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2DEC3" w14:textId="1022420D" w:rsidR="008A3381" w:rsidRPr="00AC22E7" w:rsidRDefault="00F704C2" w:rsidP="008A3381">
      <w:pPr>
        <w:pStyle w:val="Body1"/>
        <w:spacing w:after="0" w:line="360" w:lineRule="auto"/>
        <w:jc w:val="center"/>
        <w:rPr>
          <w:rFonts w:ascii="Times New Roman" w:hAnsi="Times New Roman"/>
          <w:b/>
          <w:color w:val="auto"/>
          <w:sz w:val="28"/>
          <w:szCs w:val="28"/>
          <w:lang w:val="en-GB"/>
        </w:rPr>
      </w:pPr>
      <w:r w:rsidRPr="000A2E5B">
        <w:rPr>
          <w:rFonts w:ascii="Times New Roman" w:hAnsi="Times New Roman"/>
          <w:b/>
          <w:color w:val="auto"/>
          <w:sz w:val="28"/>
          <w:szCs w:val="28"/>
          <w:lang w:val="en-GB"/>
        </w:rPr>
        <w:t>Effect</w:t>
      </w:r>
      <w:r w:rsidRPr="00AC22E7">
        <w:rPr>
          <w:rFonts w:ascii="Times New Roman" w:hAnsi="Times New Roman"/>
          <w:b/>
          <w:color w:val="auto"/>
          <w:sz w:val="28"/>
          <w:szCs w:val="28"/>
          <w:lang w:val="en-GB"/>
        </w:rPr>
        <w:t xml:space="preserve"> </w:t>
      </w:r>
      <w:r w:rsidR="00B174DA" w:rsidRPr="00AC22E7">
        <w:rPr>
          <w:rFonts w:ascii="Times New Roman" w:hAnsi="Times New Roman"/>
          <w:b/>
          <w:color w:val="auto"/>
          <w:sz w:val="28"/>
          <w:szCs w:val="28"/>
          <w:lang w:val="en-GB"/>
        </w:rPr>
        <w:t>of</w:t>
      </w:r>
      <w:r w:rsidR="001F5C74" w:rsidRPr="00AC22E7">
        <w:rPr>
          <w:rFonts w:ascii="Times New Roman" w:hAnsi="Times New Roman"/>
          <w:b/>
          <w:color w:val="auto"/>
          <w:sz w:val="28"/>
          <w:szCs w:val="28"/>
          <w:lang w:val="en-GB"/>
        </w:rPr>
        <w:t xml:space="preserve"> CRM</w:t>
      </w:r>
      <w:r w:rsidR="00B174DA" w:rsidRPr="00AC22E7">
        <w:rPr>
          <w:rFonts w:ascii="Times New Roman" w:hAnsi="Times New Roman"/>
          <w:b/>
          <w:color w:val="auto"/>
          <w:sz w:val="28"/>
          <w:szCs w:val="28"/>
          <w:lang w:val="en-GB"/>
        </w:rPr>
        <w:t xml:space="preserve"> </w:t>
      </w:r>
      <w:r w:rsidR="00096DBD" w:rsidRPr="00AC22E7">
        <w:rPr>
          <w:rFonts w:ascii="Times New Roman" w:hAnsi="Times New Roman"/>
          <w:b/>
          <w:color w:val="auto"/>
          <w:sz w:val="28"/>
          <w:szCs w:val="28"/>
          <w:lang w:val="en-GB"/>
        </w:rPr>
        <w:t xml:space="preserve">Strategy </w:t>
      </w:r>
      <w:r w:rsidR="00B174DA" w:rsidRPr="00AC22E7">
        <w:rPr>
          <w:rFonts w:ascii="Times New Roman" w:hAnsi="Times New Roman"/>
          <w:b/>
          <w:color w:val="auto"/>
          <w:sz w:val="28"/>
          <w:szCs w:val="28"/>
          <w:lang w:val="en-GB"/>
        </w:rPr>
        <w:t>on</w:t>
      </w:r>
      <w:r w:rsidR="001F5C74" w:rsidRPr="00AC22E7">
        <w:rPr>
          <w:rFonts w:ascii="Times New Roman" w:hAnsi="Times New Roman"/>
          <w:b/>
          <w:color w:val="auto"/>
          <w:sz w:val="28"/>
          <w:szCs w:val="28"/>
          <w:lang w:val="en-GB"/>
        </w:rPr>
        <w:t xml:space="preserve"> </w:t>
      </w:r>
      <w:r w:rsidR="008A3381" w:rsidRPr="00AC22E7">
        <w:rPr>
          <w:rFonts w:ascii="Times New Roman" w:hAnsi="Times New Roman"/>
          <w:b/>
          <w:color w:val="auto"/>
          <w:sz w:val="28"/>
          <w:szCs w:val="28"/>
          <w:lang w:val="en-GB"/>
        </w:rPr>
        <w:t>Relationship Commitment and New Product Development:</w:t>
      </w:r>
      <w:r w:rsidR="008A3381" w:rsidRPr="00AC22E7" w:rsidDel="00A0359A">
        <w:rPr>
          <w:rFonts w:ascii="Times New Roman" w:hAnsi="Times New Roman"/>
          <w:b/>
          <w:color w:val="auto"/>
          <w:sz w:val="28"/>
          <w:szCs w:val="28"/>
          <w:lang w:val="en-GB"/>
        </w:rPr>
        <w:t xml:space="preserve"> </w:t>
      </w:r>
      <w:r w:rsidR="008A3381" w:rsidRPr="00AC22E7">
        <w:rPr>
          <w:rFonts w:ascii="Times New Roman" w:hAnsi="Times New Roman"/>
          <w:b/>
          <w:color w:val="auto"/>
          <w:sz w:val="28"/>
          <w:szCs w:val="28"/>
          <w:lang w:val="en-GB"/>
        </w:rPr>
        <w:t xml:space="preserve">Mediating Effects of Learning from Failure </w:t>
      </w:r>
    </w:p>
    <w:p w14:paraId="721E9409" w14:textId="77777777" w:rsidR="0070228B" w:rsidRPr="00AC22E7" w:rsidRDefault="0070228B" w:rsidP="0070228B">
      <w:pPr>
        <w:spacing w:line="276" w:lineRule="auto"/>
        <w:jc w:val="center"/>
        <w:rPr>
          <w:rFonts w:ascii="Times New Roman" w:hAnsi="Times New Roman" w:cs="Times New Roman"/>
        </w:rPr>
      </w:pPr>
    </w:p>
    <w:p w14:paraId="39BFADD5" w14:textId="77777777" w:rsidR="00302809" w:rsidRPr="00AC22E7" w:rsidRDefault="00302809" w:rsidP="00302809">
      <w:pPr>
        <w:pStyle w:val="Body1"/>
        <w:spacing w:after="0"/>
        <w:jc w:val="center"/>
        <w:rPr>
          <w:rFonts w:ascii="Times New Roman" w:hAnsi="Times New Roman"/>
          <w:i/>
          <w:color w:val="auto"/>
          <w:sz w:val="24"/>
          <w:szCs w:val="24"/>
          <w:lang w:val="en-GB"/>
        </w:rPr>
      </w:pPr>
      <w:r w:rsidRPr="00AC22E7">
        <w:rPr>
          <w:rFonts w:ascii="Times New Roman" w:hAnsi="Times New Roman"/>
          <w:color w:val="auto"/>
          <w:sz w:val="24"/>
          <w:szCs w:val="24"/>
          <w:lang w:val="en-GB"/>
        </w:rPr>
        <w:t>Bang Nguyen*</w:t>
      </w:r>
    </w:p>
    <w:p w14:paraId="4DC4B25A" w14:textId="77777777" w:rsidR="00AB2ED0" w:rsidRPr="00AC22E7" w:rsidRDefault="00AB2ED0" w:rsidP="00302809">
      <w:pPr>
        <w:pStyle w:val="Body1"/>
        <w:spacing w:after="0"/>
        <w:jc w:val="center"/>
        <w:rPr>
          <w:rFonts w:ascii="Times New Roman" w:hAnsi="Times New Roman"/>
          <w:color w:val="auto"/>
          <w:sz w:val="24"/>
          <w:szCs w:val="24"/>
          <w:lang w:val="en-GB"/>
        </w:rPr>
      </w:pPr>
      <w:r w:rsidRPr="00AC22E7">
        <w:rPr>
          <w:rFonts w:ascii="Times New Roman" w:hAnsi="Times New Roman"/>
          <w:color w:val="auto"/>
          <w:sz w:val="24"/>
          <w:szCs w:val="24"/>
          <w:lang w:val="en-GB"/>
        </w:rPr>
        <w:t xml:space="preserve">Center for Innovation and Entrepreneurship, </w:t>
      </w:r>
    </w:p>
    <w:p w14:paraId="7C99CABF" w14:textId="77777777" w:rsidR="002230E8" w:rsidRPr="00AC22E7" w:rsidRDefault="00AB2ED0" w:rsidP="00302809">
      <w:pPr>
        <w:pStyle w:val="Body1"/>
        <w:spacing w:after="0"/>
        <w:jc w:val="center"/>
        <w:rPr>
          <w:rFonts w:ascii="Times New Roman" w:hAnsi="Times New Roman"/>
          <w:color w:val="auto"/>
          <w:sz w:val="24"/>
          <w:szCs w:val="24"/>
          <w:lang w:val="en-GB"/>
        </w:rPr>
      </w:pPr>
      <w:r w:rsidRPr="00AC22E7">
        <w:rPr>
          <w:rFonts w:ascii="Times New Roman" w:hAnsi="Times New Roman"/>
          <w:color w:val="auto"/>
          <w:sz w:val="24"/>
          <w:szCs w:val="24"/>
          <w:lang w:val="en-GB"/>
        </w:rPr>
        <w:t xml:space="preserve">Shanghai University, 99 Shangda Rd, Baoshan, </w:t>
      </w:r>
    </w:p>
    <w:p w14:paraId="5CF1D5B3" w14:textId="3303E98A" w:rsidR="00AB2ED0" w:rsidRPr="00AC22E7" w:rsidRDefault="00AB2ED0" w:rsidP="00302809">
      <w:pPr>
        <w:pStyle w:val="Body1"/>
        <w:spacing w:after="0"/>
        <w:jc w:val="center"/>
        <w:rPr>
          <w:rFonts w:ascii="Times New Roman" w:hAnsi="Times New Roman"/>
          <w:color w:val="auto"/>
          <w:sz w:val="24"/>
          <w:szCs w:val="24"/>
          <w:lang w:val="en-GB"/>
        </w:rPr>
      </w:pPr>
      <w:r w:rsidRPr="00AC22E7">
        <w:rPr>
          <w:rFonts w:ascii="Times New Roman" w:hAnsi="Times New Roman"/>
          <w:color w:val="auto"/>
          <w:sz w:val="24"/>
          <w:szCs w:val="24"/>
          <w:lang w:val="en-GB"/>
        </w:rPr>
        <w:t>Shanghai, 200444, P.R. China.</w:t>
      </w:r>
    </w:p>
    <w:p w14:paraId="170788CA" w14:textId="44A01EA6" w:rsidR="00302809" w:rsidRPr="00AC22E7" w:rsidRDefault="00302809" w:rsidP="00302809">
      <w:pPr>
        <w:pStyle w:val="Body1"/>
        <w:spacing w:after="0"/>
        <w:jc w:val="center"/>
        <w:rPr>
          <w:rFonts w:ascii="Times New Roman" w:hAnsi="Times New Roman"/>
          <w:color w:val="auto"/>
          <w:sz w:val="24"/>
          <w:szCs w:val="24"/>
          <w:lang w:val="en-GB"/>
        </w:rPr>
      </w:pPr>
      <w:r w:rsidRPr="00AC22E7">
        <w:rPr>
          <w:rFonts w:ascii="Times New Roman" w:hAnsi="Times New Roman"/>
          <w:color w:val="auto"/>
          <w:sz w:val="24"/>
          <w:szCs w:val="24"/>
          <w:lang w:val="en-GB"/>
        </w:rPr>
        <w:t xml:space="preserve">Email: </w:t>
      </w:r>
      <w:r w:rsidRPr="00AC22E7">
        <w:rPr>
          <w:rFonts w:ascii="Times New Roman" w:hAnsi="Times New Roman"/>
          <w:color w:val="auto"/>
          <w:sz w:val="24"/>
          <w:szCs w:val="24"/>
          <w:u w:val="single"/>
          <w:lang w:val="en-GB"/>
        </w:rPr>
        <w:t>(</w:t>
      </w:r>
      <w:hyperlink r:id="rId9" w:history="1">
        <w:r w:rsidRPr="00AC22E7">
          <w:rPr>
            <w:rStyle w:val="Hyperlink"/>
            <w:rFonts w:ascii="Times New Roman" w:hAnsi="Times New Roman"/>
            <w:color w:val="auto"/>
            <w:sz w:val="24"/>
            <w:szCs w:val="24"/>
            <w:lang w:val="en-GB"/>
          </w:rPr>
          <w:t>bang.london@gmail.com</w:t>
        </w:r>
      </w:hyperlink>
      <w:r w:rsidRPr="00AC22E7">
        <w:rPr>
          <w:rFonts w:ascii="Times New Roman" w:hAnsi="Times New Roman"/>
          <w:color w:val="auto"/>
          <w:sz w:val="24"/>
          <w:szCs w:val="24"/>
          <w:u w:val="single"/>
          <w:lang w:val="en-GB"/>
        </w:rPr>
        <w:t>)</w:t>
      </w:r>
    </w:p>
    <w:p w14:paraId="1717764A" w14:textId="77777777" w:rsidR="00302809" w:rsidRPr="00AC22E7" w:rsidRDefault="00302809" w:rsidP="0070228B">
      <w:pPr>
        <w:spacing w:line="276" w:lineRule="auto"/>
        <w:jc w:val="center"/>
        <w:rPr>
          <w:rFonts w:ascii="Times New Roman" w:hAnsi="Times New Roman" w:cs="Times New Roman"/>
        </w:rPr>
      </w:pPr>
    </w:p>
    <w:p w14:paraId="76E95647" w14:textId="77777777" w:rsidR="0070228B" w:rsidRPr="00AC22E7" w:rsidRDefault="0070228B" w:rsidP="0070228B">
      <w:pPr>
        <w:spacing w:line="276" w:lineRule="auto"/>
        <w:jc w:val="center"/>
        <w:rPr>
          <w:rFonts w:ascii="Times New Roman" w:hAnsi="Times New Roman" w:cs="Times New Roman"/>
        </w:rPr>
      </w:pPr>
      <w:r w:rsidRPr="00AC22E7">
        <w:rPr>
          <w:rFonts w:ascii="Times New Roman" w:hAnsi="Times New Roman" w:cs="Times New Roman"/>
        </w:rPr>
        <w:t>Junsong Chen</w:t>
      </w:r>
    </w:p>
    <w:p w14:paraId="709FC9CA" w14:textId="62E47239" w:rsidR="0070228B" w:rsidRPr="00AC22E7" w:rsidRDefault="0070228B" w:rsidP="0070228B">
      <w:pPr>
        <w:spacing w:line="276" w:lineRule="auto"/>
        <w:jc w:val="center"/>
        <w:rPr>
          <w:rFonts w:ascii="Times New Roman" w:hAnsi="Times New Roman" w:cs="Times New Roman"/>
        </w:rPr>
      </w:pPr>
      <w:r w:rsidRPr="00AC22E7">
        <w:rPr>
          <w:rFonts w:ascii="Times New Roman" w:hAnsi="Times New Roman" w:cs="Times New Roman"/>
        </w:rPr>
        <w:t xml:space="preserve">Professor and </w:t>
      </w:r>
      <w:r w:rsidR="00E9445D" w:rsidRPr="00AC22E7">
        <w:rPr>
          <w:rFonts w:ascii="Times New Roman" w:hAnsi="Times New Roman" w:cs="Times New Roman"/>
        </w:rPr>
        <w:t>Vice Dean</w:t>
      </w:r>
    </w:p>
    <w:p w14:paraId="429FA67B" w14:textId="0A46D49A" w:rsidR="0070228B" w:rsidRPr="00AC22E7" w:rsidRDefault="00E9445D" w:rsidP="00E9445D">
      <w:pPr>
        <w:spacing w:line="276" w:lineRule="auto"/>
        <w:jc w:val="center"/>
        <w:rPr>
          <w:rFonts w:ascii="Times New Roman" w:hAnsi="Times New Roman" w:cs="Times New Roman"/>
        </w:rPr>
      </w:pPr>
      <w:r w:rsidRPr="00AC22E7">
        <w:rPr>
          <w:rFonts w:ascii="Times New Roman" w:hAnsi="Times New Roman" w:cs="Times New Roman"/>
        </w:rPr>
        <w:t>Emlyon Business School, Ecully, France</w:t>
      </w:r>
    </w:p>
    <w:p w14:paraId="01C28BF6" w14:textId="77777777" w:rsidR="0070228B" w:rsidRPr="00AC22E7" w:rsidRDefault="0070228B" w:rsidP="0070228B">
      <w:pPr>
        <w:spacing w:line="276" w:lineRule="auto"/>
        <w:jc w:val="center"/>
        <w:rPr>
          <w:rFonts w:ascii="Times New Roman" w:hAnsi="Times New Roman" w:cs="Times New Roman"/>
        </w:rPr>
      </w:pPr>
      <w:r w:rsidRPr="00AC22E7">
        <w:rPr>
          <w:rFonts w:ascii="Times New Roman" w:hAnsi="Times New Roman" w:cs="Times New Roman"/>
        </w:rPr>
        <w:t>Email: (</w:t>
      </w:r>
      <w:hyperlink r:id="rId10" w:history="1">
        <w:r w:rsidRPr="00AC22E7">
          <w:rPr>
            <w:rStyle w:val="Hyperlink"/>
            <w:rFonts w:ascii="Times New Roman" w:hAnsi="Times New Roman" w:cs="Times New Roman"/>
            <w:color w:val="auto"/>
          </w:rPr>
          <w:t>cjunsong@ceibs.edu</w:t>
        </w:r>
      </w:hyperlink>
      <w:r w:rsidRPr="00AC22E7">
        <w:rPr>
          <w:rStyle w:val="Hyperlink"/>
          <w:rFonts w:ascii="Times New Roman" w:hAnsi="Times New Roman" w:cs="Times New Roman"/>
          <w:color w:val="auto"/>
        </w:rPr>
        <w:t>)</w:t>
      </w:r>
      <w:r w:rsidRPr="00AC22E7">
        <w:rPr>
          <w:rFonts w:ascii="Times New Roman" w:hAnsi="Times New Roman" w:cs="Times New Roman"/>
        </w:rPr>
        <w:t xml:space="preserve"> </w:t>
      </w:r>
    </w:p>
    <w:p w14:paraId="3388490A" w14:textId="77777777" w:rsidR="002D6E58" w:rsidRPr="00AC22E7" w:rsidRDefault="002D6E58" w:rsidP="002D6E58">
      <w:pPr>
        <w:pStyle w:val="FootnoteText"/>
        <w:spacing w:line="276" w:lineRule="auto"/>
        <w:ind w:firstLine="0"/>
        <w:jc w:val="center"/>
        <w:rPr>
          <w:sz w:val="24"/>
          <w:szCs w:val="24"/>
          <w:lang w:val="en-GB"/>
        </w:rPr>
      </w:pPr>
    </w:p>
    <w:p w14:paraId="0E66C812" w14:textId="77777777" w:rsidR="002D6E58" w:rsidRPr="00AC22E7" w:rsidRDefault="002D6E58" w:rsidP="002D6E58">
      <w:pPr>
        <w:pStyle w:val="FootnoteText"/>
        <w:spacing w:line="276" w:lineRule="auto"/>
        <w:ind w:firstLine="0"/>
        <w:jc w:val="center"/>
        <w:rPr>
          <w:sz w:val="24"/>
          <w:szCs w:val="24"/>
          <w:lang w:val="en-GB"/>
        </w:rPr>
      </w:pPr>
      <w:r w:rsidRPr="00AC22E7">
        <w:rPr>
          <w:sz w:val="24"/>
          <w:szCs w:val="24"/>
          <w:lang w:val="en-GB"/>
        </w:rPr>
        <w:t>Pantea Foroudi</w:t>
      </w:r>
    </w:p>
    <w:p w14:paraId="1816204D" w14:textId="77777777" w:rsidR="002D6E58" w:rsidRPr="00AC22E7" w:rsidRDefault="002D6E58" w:rsidP="002D6E58">
      <w:pPr>
        <w:pStyle w:val="FootnoteText"/>
        <w:spacing w:line="276" w:lineRule="auto"/>
        <w:ind w:firstLine="0"/>
        <w:jc w:val="center"/>
        <w:rPr>
          <w:sz w:val="24"/>
          <w:szCs w:val="24"/>
          <w:lang w:val="en-GB"/>
        </w:rPr>
      </w:pPr>
      <w:r w:rsidRPr="00AC22E7">
        <w:rPr>
          <w:sz w:val="24"/>
          <w:szCs w:val="24"/>
          <w:lang w:val="en-GB"/>
        </w:rPr>
        <w:t>Middlesex University London</w:t>
      </w:r>
    </w:p>
    <w:p w14:paraId="23E1E192" w14:textId="77777777" w:rsidR="002D6E58" w:rsidRPr="00AC22E7" w:rsidRDefault="002D6E58" w:rsidP="002D6E58">
      <w:pPr>
        <w:pStyle w:val="FootnoteText"/>
        <w:spacing w:line="276" w:lineRule="auto"/>
        <w:ind w:firstLine="0"/>
        <w:jc w:val="center"/>
        <w:rPr>
          <w:sz w:val="24"/>
          <w:szCs w:val="24"/>
          <w:lang w:val="en-GB"/>
        </w:rPr>
      </w:pPr>
      <w:r w:rsidRPr="00AC22E7">
        <w:rPr>
          <w:sz w:val="24"/>
          <w:szCs w:val="24"/>
          <w:lang w:val="en-GB"/>
        </w:rPr>
        <w:t>London, United Kingdom</w:t>
      </w:r>
      <w:bookmarkStart w:id="0" w:name="_GoBack"/>
      <w:bookmarkEnd w:id="0"/>
    </w:p>
    <w:p w14:paraId="2B976F56" w14:textId="77777777" w:rsidR="002D6E58" w:rsidRPr="00AC22E7" w:rsidRDefault="002D6E58" w:rsidP="002D6E58">
      <w:pPr>
        <w:pStyle w:val="FootnoteText"/>
        <w:spacing w:line="276" w:lineRule="auto"/>
        <w:ind w:firstLine="0"/>
        <w:jc w:val="center"/>
        <w:rPr>
          <w:sz w:val="24"/>
          <w:szCs w:val="24"/>
          <w:lang w:val="en-GB"/>
        </w:rPr>
      </w:pPr>
      <w:r w:rsidRPr="00AC22E7">
        <w:rPr>
          <w:sz w:val="24"/>
          <w:szCs w:val="24"/>
          <w:lang w:val="en-GB"/>
        </w:rPr>
        <w:t>Email: (</w:t>
      </w:r>
      <w:hyperlink r:id="rId11" w:history="1">
        <w:r w:rsidRPr="00AC22E7">
          <w:rPr>
            <w:rStyle w:val="Hyperlink"/>
            <w:color w:val="auto"/>
            <w:sz w:val="24"/>
            <w:szCs w:val="24"/>
            <w:lang w:val="en-GB"/>
          </w:rPr>
          <w:t>P.Foroudi@mdx.ac.uk</w:t>
        </w:r>
      </w:hyperlink>
      <w:r w:rsidRPr="00AC22E7">
        <w:rPr>
          <w:sz w:val="24"/>
          <w:szCs w:val="24"/>
          <w:lang w:val="en-GB"/>
        </w:rPr>
        <w:t xml:space="preserve">) </w:t>
      </w:r>
    </w:p>
    <w:p w14:paraId="4DE0526A" w14:textId="77777777" w:rsidR="0070228B" w:rsidRPr="00AC22E7" w:rsidRDefault="0070228B" w:rsidP="00302809">
      <w:pPr>
        <w:pStyle w:val="FootnoteText"/>
        <w:snapToGrid/>
        <w:spacing w:line="276" w:lineRule="auto"/>
        <w:ind w:firstLine="0"/>
        <w:rPr>
          <w:sz w:val="24"/>
          <w:szCs w:val="24"/>
          <w:lang w:val="en-GB"/>
        </w:rPr>
      </w:pPr>
    </w:p>
    <w:p w14:paraId="31C679AF" w14:textId="2C201C4C" w:rsidR="0070228B" w:rsidRPr="00AC22E7" w:rsidRDefault="00BF78A2" w:rsidP="0070228B">
      <w:pPr>
        <w:pStyle w:val="FootnoteText"/>
        <w:snapToGrid/>
        <w:spacing w:line="276" w:lineRule="auto"/>
        <w:ind w:firstLine="0"/>
        <w:jc w:val="center"/>
        <w:rPr>
          <w:sz w:val="24"/>
          <w:szCs w:val="24"/>
          <w:lang w:val="en-GB" w:eastAsia="zh-CN"/>
        </w:rPr>
      </w:pPr>
      <w:r w:rsidRPr="00AC22E7">
        <w:rPr>
          <w:sz w:val="24"/>
          <w:szCs w:val="24"/>
          <w:lang w:val="en-GB"/>
        </w:rPr>
        <w:t>Xiaoyu Yu</w:t>
      </w:r>
    </w:p>
    <w:p w14:paraId="26370BDD" w14:textId="77777777" w:rsidR="0070228B" w:rsidRPr="00AC22E7" w:rsidRDefault="0070228B" w:rsidP="0070228B">
      <w:pPr>
        <w:pStyle w:val="FootnoteText"/>
        <w:snapToGrid/>
        <w:spacing w:line="276" w:lineRule="auto"/>
        <w:ind w:firstLine="0"/>
        <w:jc w:val="center"/>
        <w:rPr>
          <w:sz w:val="24"/>
          <w:szCs w:val="24"/>
          <w:lang w:val="en-GB"/>
        </w:rPr>
      </w:pPr>
      <w:r w:rsidRPr="00AC22E7">
        <w:rPr>
          <w:sz w:val="24"/>
          <w:szCs w:val="24"/>
          <w:lang w:val="en-GB"/>
        </w:rPr>
        <w:t xml:space="preserve">Shanghai University, </w:t>
      </w:r>
    </w:p>
    <w:p w14:paraId="28CED63B" w14:textId="77777777" w:rsidR="0070228B" w:rsidRPr="00AC22E7" w:rsidRDefault="0070228B" w:rsidP="0070228B">
      <w:pPr>
        <w:pStyle w:val="FootnoteText"/>
        <w:snapToGrid/>
        <w:spacing w:line="276" w:lineRule="auto"/>
        <w:ind w:firstLine="0"/>
        <w:jc w:val="center"/>
        <w:rPr>
          <w:sz w:val="24"/>
          <w:szCs w:val="24"/>
          <w:lang w:val="en-GB"/>
        </w:rPr>
      </w:pPr>
      <w:r w:rsidRPr="00AC22E7">
        <w:rPr>
          <w:sz w:val="24"/>
          <w:szCs w:val="24"/>
          <w:lang w:val="en-GB"/>
        </w:rPr>
        <w:t>School of Management, Shanghai, P.R. China.</w:t>
      </w:r>
    </w:p>
    <w:p w14:paraId="21FD7113" w14:textId="77777777" w:rsidR="0070228B" w:rsidRPr="00AC22E7" w:rsidRDefault="0070228B" w:rsidP="0070228B">
      <w:pPr>
        <w:pStyle w:val="FootnoteText"/>
        <w:snapToGrid/>
        <w:spacing w:line="276" w:lineRule="auto"/>
        <w:ind w:firstLine="0"/>
        <w:jc w:val="center"/>
        <w:rPr>
          <w:sz w:val="24"/>
          <w:szCs w:val="24"/>
          <w:lang w:val="en-GB" w:eastAsia="zh-CN"/>
        </w:rPr>
      </w:pPr>
      <w:r w:rsidRPr="00AC22E7">
        <w:rPr>
          <w:sz w:val="24"/>
          <w:szCs w:val="24"/>
          <w:lang w:val="en-GB"/>
        </w:rPr>
        <w:t>Email: (</w:t>
      </w:r>
      <w:hyperlink r:id="rId12" w:history="1">
        <w:r w:rsidRPr="00AC22E7">
          <w:rPr>
            <w:rStyle w:val="Hyperlink"/>
            <w:color w:val="auto"/>
            <w:sz w:val="24"/>
            <w:szCs w:val="24"/>
            <w:lang w:val="en-GB"/>
          </w:rPr>
          <w:t>yuxiaoyu@</w:t>
        </w:r>
        <w:r w:rsidRPr="00AC22E7">
          <w:rPr>
            <w:rStyle w:val="Hyperlink"/>
            <w:color w:val="auto"/>
            <w:sz w:val="24"/>
            <w:szCs w:val="24"/>
            <w:lang w:val="en-GB" w:eastAsia="zh-CN"/>
          </w:rPr>
          <w:t>vip.126</w:t>
        </w:r>
        <w:r w:rsidRPr="00AC22E7">
          <w:rPr>
            <w:rStyle w:val="Hyperlink"/>
            <w:color w:val="auto"/>
            <w:sz w:val="24"/>
            <w:szCs w:val="24"/>
            <w:lang w:val="en-GB"/>
          </w:rPr>
          <w:t>.c</w:t>
        </w:r>
        <w:r w:rsidRPr="00AC22E7">
          <w:rPr>
            <w:rStyle w:val="Hyperlink"/>
            <w:color w:val="auto"/>
            <w:sz w:val="24"/>
            <w:szCs w:val="24"/>
            <w:lang w:val="en-GB" w:eastAsia="zh-CN"/>
          </w:rPr>
          <w:t>om</w:t>
        </w:r>
      </w:hyperlink>
      <w:r w:rsidRPr="00AC22E7">
        <w:rPr>
          <w:rStyle w:val="Hyperlink"/>
          <w:color w:val="auto"/>
          <w:sz w:val="24"/>
          <w:szCs w:val="24"/>
          <w:lang w:val="en-GB" w:eastAsia="zh-CN"/>
        </w:rPr>
        <w:t>)</w:t>
      </w:r>
    </w:p>
    <w:p w14:paraId="12E79F00" w14:textId="77777777" w:rsidR="0070228B" w:rsidRPr="00AC22E7" w:rsidRDefault="0070228B" w:rsidP="0070228B">
      <w:pPr>
        <w:pStyle w:val="FootnoteText"/>
        <w:snapToGrid/>
        <w:spacing w:line="276" w:lineRule="auto"/>
        <w:ind w:firstLine="0"/>
        <w:jc w:val="center"/>
        <w:rPr>
          <w:sz w:val="24"/>
          <w:szCs w:val="24"/>
          <w:lang w:val="en-GB"/>
        </w:rPr>
      </w:pPr>
    </w:p>
    <w:p w14:paraId="5ACB8636" w14:textId="77777777" w:rsidR="0070228B" w:rsidRPr="00AC22E7" w:rsidRDefault="0070228B" w:rsidP="0070228B">
      <w:pPr>
        <w:pStyle w:val="FootnoteText"/>
        <w:snapToGrid/>
        <w:spacing w:line="276" w:lineRule="auto"/>
        <w:ind w:firstLine="0"/>
        <w:jc w:val="center"/>
        <w:rPr>
          <w:sz w:val="24"/>
          <w:szCs w:val="24"/>
          <w:lang w:val="en-GB"/>
        </w:rPr>
      </w:pPr>
      <w:r w:rsidRPr="00AC22E7">
        <w:rPr>
          <w:sz w:val="24"/>
          <w:szCs w:val="24"/>
          <w:lang w:val="en-GB"/>
        </w:rPr>
        <w:t>Cheng-Hao Steve Chen</w:t>
      </w:r>
    </w:p>
    <w:p w14:paraId="4CE89CD5" w14:textId="77777777" w:rsidR="0070228B" w:rsidRPr="00AC22E7" w:rsidRDefault="0070228B" w:rsidP="0070228B">
      <w:pPr>
        <w:pStyle w:val="FootnoteText"/>
        <w:snapToGrid/>
        <w:spacing w:line="276" w:lineRule="auto"/>
        <w:ind w:firstLine="0"/>
        <w:jc w:val="center"/>
        <w:rPr>
          <w:sz w:val="24"/>
          <w:szCs w:val="24"/>
          <w:lang w:val="en-GB"/>
        </w:rPr>
      </w:pPr>
      <w:r w:rsidRPr="00AC22E7">
        <w:rPr>
          <w:sz w:val="24"/>
          <w:szCs w:val="24"/>
          <w:lang w:val="en-GB"/>
        </w:rPr>
        <w:t xml:space="preserve">University of Southampton, </w:t>
      </w:r>
    </w:p>
    <w:p w14:paraId="12D581B5" w14:textId="77777777" w:rsidR="0070228B" w:rsidRPr="00AC22E7" w:rsidRDefault="0070228B" w:rsidP="0070228B">
      <w:pPr>
        <w:pStyle w:val="FootnoteText"/>
        <w:snapToGrid/>
        <w:spacing w:line="276" w:lineRule="auto"/>
        <w:ind w:firstLine="0"/>
        <w:jc w:val="center"/>
        <w:rPr>
          <w:sz w:val="24"/>
          <w:szCs w:val="24"/>
          <w:lang w:val="en-GB"/>
        </w:rPr>
      </w:pPr>
      <w:r w:rsidRPr="00AC22E7">
        <w:rPr>
          <w:sz w:val="24"/>
          <w:szCs w:val="24"/>
          <w:lang w:val="en-GB"/>
        </w:rPr>
        <w:t>Southampton, United Kingdom</w:t>
      </w:r>
    </w:p>
    <w:p w14:paraId="23DDA691" w14:textId="77777777" w:rsidR="0070228B" w:rsidRPr="00AC22E7" w:rsidRDefault="0070228B" w:rsidP="0070228B">
      <w:pPr>
        <w:pStyle w:val="FootnoteText"/>
        <w:snapToGrid/>
        <w:spacing w:line="276" w:lineRule="auto"/>
        <w:ind w:firstLine="0"/>
        <w:jc w:val="center"/>
        <w:rPr>
          <w:sz w:val="24"/>
          <w:szCs w:val="24"/>
          <w:lang w:val="en-GB"/>
        </w:rPr>
      </w:pPr>
      <w:r w:rsidRPr="00AC22E7">
        <w:rPr>
          <w:sz w:val="24"/>
          <w:szCs w:val="24"/>
          <w:lang w:val="en-GB"/>
        </w:rPr>
        <w:t>Email: (</w:t>
      </w:r>
      <w:hyperlink r:id="rId13" w:history="1">
        <w:r w:rsidRPr="00AC22E7">
          <w:rPr>
            <w:rStyle w:val="Hyperlink"/>
            <w:color w:val="auto"/>
            <w:sz w:val="24"/>
            <w:szCs w:val="24"/>
            <w:lang w:val="en-GB"/>
          </w:rPr>
          <w:t>stevenchenuk@gmail.com</w:t>
        </w:r>
      </w:hyperlink>
      <w:r w:rsidRPr="00AC22E7">
        <w:rPr>
          <w:sz w:val="24"/>
          <w:szCs w:val="24"/>
          <w:lang w:val="en-GB"/>
        </w:rPr>
        <w:t xml:space="preserve">) </w:t>
      </w:r>
    </w:p>
    <w:p w14:paraId="094BC9CB" w14:textId="77777777" w:rsidR="0070228B" w:rsidRPr="00AC22E7" w:rsidRDefault="0070228B" w:rsidP="0070228B">
      <w:pPr>
        <w:pStyle w:val="FootnoteText"/>
        <w:spacing w:line="276" w:lineRule="auto"/>
        <w:jc w:val="center"/>
        <w:rPr>
          <w:sz w:val="24"/>
          <w:szCs w:val="24"/>
          <w:lang w:val="en-GB"/>
        </w:rPr>
      </w:pPr>
    </w:p>
    <w:p w14:paraId="3B891E4E" w14:textId="77777777" w:rsidR="0070228B" w:rsidRPr="00AC22E7" w:rsidRDefault="0070228B" w:rsidP="0070228B">
      <w:pPr>
        <w:pStyle w:val="FootnoteText"/>
        <w:spacing w:line="276" w:lineRule="auto"/>
        <w:ind w:firstLine="0"/>
        <w:jc w:val="center"/>
        <w:rPr>
          <w:sz w:val="24"/>
          <w:szCs w:val="24"/>
          <w:lang w:val="en-GB"/>
        </w:rPr>
      </w:pPr>
      <w:r w:rsidRPr="00AC22E7">
        <w:rPr>
          <w:sz w:val="24"/>
          <w:szCs w:val="24"/>
          <w:lang w:val="en-GB"/>
        </w:rPr>
        <w:t>Dorothy A. Yen</w:t>
      </w:r>
    </w:p>
    <w:p w14:paraId="165C5A99" w14:textId="77777777" w:rsidR="0070228B" w:rsidRPr="00AC22E7" w:rsidRDefault="0070228B" w:rsidP="0070228B">
      <w:pPr>
        <w:pStyle w:val="FootnoteText"/>
        <w:spacing w:line="276" w:lineRule="auto"/>
        <w:ind w:firstLine="0"/>
        <w:jc w:val="center"/>
        <w:rPr>
          <w:sz w:val="24"/>
          <w:szCs w:val="24"/>
          <w:lang w:val="en-GB"/>
        </w:rPr>
      </w:pPr>
      <w:r w:rsidRPr="00AC22E7">
        <w:rPr>
          <w:sz w:val="24"/>
          <w:szCs w:val="24"/>
          <w:lang w:val="en-GB"/>
        </w:rPr>
        <w:t>Brunel University London</w:t>
      </w:r>
    </w:p>
    <w:p w14:paraId="700C6543" w14:textId="77777777" w:rsidR="0070228B" w:rsidRPr="00AC22E7" w:rsidRDefault="0070228B" w:rsidP="0070228B">
      <w:pPr>
        <w:pStyle w:val="FootnoteText"/>
        <w:spacing w:line="276" w:lineRule="auto"/>
        <w:ind w:firstLine="0"/>
        <w:jc w:val="center"/>
        <w:rPr>
          <w:sz w:val="24"/>
          <w:szCs w:val="24"/>
          <w:lang w:val="en-GB"/>
        </w:rPr>
      </w:pPr>
      <w:r w:rsidRPr="00AC22E7">
        <w:rPr>
          <w:sz w:val="24"/>
          <w:szCs w:val="24"/>
          <w:lang w:val="en-GB"/>
        </w:rPr>
        <w:t>London, United Kingdom</w:t>
      </w:r>
    </w:p>
    <w:p w14:paraId="2695B8B2" w14:textId="77777777" w:rsidR="0070228B" w:rsidRPr="00AC22E7" w:rsidRDefault="0070228B" w:rsidP="0070228B">
      <w:pPr>
        <w:pStyle w:val="FootnoteText"/>
        <w:spacing w:line="276" w:lineRule="auto"/>
        <w:ind w:firstLine="0"/>
        <w:jc w:val="center"/>
        <w:rPr>
          <w:sz w:val="24"/>
          <w:szCs w:val="24"/>
          <w:lang w:val="en-GB"/>
        </w:rPr>
      </w:pPr>
      <w:r w:rsidRPr="00AC22E7">
        <w:rPr>
          <w:sz w:val="24"/>
          <w:szCs w:val="24"/>
          <w:lang w:val="en-GB"/>
        </w:rPr>
        <w:t>Email: (</w:t>
      </w:r>
      <w:hyperlink r:id="rId14" w:history="1">
        <w:r w:rsidRPr="00AC22E7">
          <w:rPr>
            <w:rStyle w:val="Hyperlink"/>
            <w:color w:val="auto"/>
            <w:sz w:val="24"/>
            <w:szCs w:val="24"/>
            <w:lang w:val="en-GB"/>
          </w:rPr>
          <w:t>Dorothy.yen@brunel.ac.uk</w:t>
        </w:r>
      </w:hyperlink>
      <w:r w:rsidRPr="00AC22E7">
        <w:rPr>
          <w:sz w:val="24"/>
          <w:szCs w:val="24"/>
          <w:lang w:val="en-GB"/>
        </w:rPr>
        <w:t>)</w:t>
      </w:r>
    </w:p>
    <w:p w14:paraId="58DB5A28" w14:textId="77777777" w:rsidR="0070228B" w:rsidRPr="00AC22E7" w:rsidRDefault="0070228B" w:rsidP="00C534E7">
      <w:pPr>
        <w:spacing w:line="276" w:lineRule="auto"/>
        <w:jc w:val="center"/>
        <w:rPr>
          <w:rFonts w:ascii="Times New Roman" w:hAnsi="Times New Roman" w:cs="Times New Roman"/>
          <w:lang w:val="en-GB"/>
        </w:rPr>
      </w:pPr>
    </w:p>
    <w:p w14:paraId="4DFF1E41" w14:textId="5BA2B87E" w:rsidR="00C534E7" w:rsidRPr="00AC22E7" w:rsidRDefault="00311DD3" w:rsidP="00311DD3">
      <w:pPr>
        <w:spacing w:line="276" w:lineRule="auto"/>
        <w:rPr>
          <w:rFonts w:ascii="Times New Roman" w:hAnsi="Times New Roman" w:cs="Times New Roman"/>
          <w:sz w:val="22"/>
          <w:szCs w:val="22"/>
          <w:lang w:val="en-GB"/>
        </w:rPr>
      </w:pPr>
      <w:r w:rsidRPr="00AC22E7">
        <w:rPr>
          <w:rFonts w:ascii="Times New Roman" w:hAnsi="Times New Roman" w:cs="Times New Roman"/>
          <w:sz w:val="22"/>
          <w:szCs w:val="22"/>
          <w:lang w:val="en-GB"/>
        </w:rPr>
        <w:t>*Corresponding author</w:t>
      </w:r>
    </w:p>
    <w:p w14:paraId="66566927" w14:textId="77777777" w:rsidR="00EE3AED" w:rsidRPr="00AC22E7" w:rsidRDefault="00EE3AED" w:rsidP="001D76BF">
      <w:pPr>
        <w:pStyle w:val="Body1"/>
        <w:spacing w:after="0" w:line="480" w:lineRule="auto"/>
        <w:rPr>
          <w:rFonts w:ascii="Times New Roman" w:hAnsi="Times New Roman"/>
          <w:b/>
          <w:color w:val="auto"/>
          <w:sz w:val="24"/>
          <w:szCs w:val="24"/>
          <w:lang w:val="en-GB"/>
        </w:rPr>
      </w:pPr>
    </w:p>
    <w:p w14:paraId="4D501E02" w14:textId="2553B070" w:rsidR="00752999" w:rsidRPr="00AC22E7" w:rsidRDefault="0070228B" w:rsidP="001D76BF">
      <w:pPr>
        <w:pStyle w:val="Body1"/>
        <w:spacing w:after="0" w:line="480" w:lineRule="auto"/>
        <w:rPr>
          <w:rFonts w:ascii="Times New Roman" w:hAnsi="Times New Roman"/>
          <w:color w:val="auto"/>
          <w:sz w:val="24"/>
          <w:szCs w:val="24"/>
          <w:lang w:val="en-GB"/>
        </w:rPr>
      </w:pPr>
      <w:r w:rsidRPr="00AC22E7">
        <w:rPr>
          <w:rFonts w:ascii="Times New Roman" w:hAnsi="Times New Roman"/>
          <w:b/>
          <w:color w:val="auto"/>
          <w:sz w:val="24"/>
          <w:szCs w:val="24"/>
          <w:lang w:val="en-GB"/>
        </w:rPr>
        <w:br w:type="column"/>
      </w:r>
      <w:r w:rsidR="00B11195" w:rsidRPr="00AC22E7">
        <w:rPr>
          <w:rFonts w:ascii="Times New Roman" w:hAnsi="Times New Roman"/>
          <w:b/>
          <w:color w:val="auto"/>
          <w:sz w:val="24"/>
          <w:szCs w:val="24"/>
          <w:lang w:val="en-GB"/>
        </w:rPr>
        <w:lastRenderedPageBreak/>
        <w:t>Abstract</w:t>
      </w:r>
    </w:p>
    <w:p w14:paraId="17B91D19" w14:textId="55A18C54" w:rsidR="00A0401B" w:rsidRPr="00AC22E7" w:rsidRDefault="00A0401B" w:rsidP="00A0401B">
      <w:pPr>
        <w:spacing w:line="480" w:lineRule="auto"/>
        <w:rPr>
          <w:rFonts w:ascii="Times New Roman" w:eastAsia="Times New Roman" w:hAnsi="Times New Roman" w:cs="Times New Roman"/>
          <w:u w:val="single"/>
          <w:lang w:val="en-GB" w:eastAsia="zh-TW"/>
        </w:rPr>
      </w:pPr>
      <w:r w:rsidRPr="00AC22E7">
        <w:rPr>
          <w:rFonts w:ascii="Times New Roman" w:hAnsi="Times New Roman" w:cs="Times New Roman"/>
        </w:rPr>
        <w:t>Despite all the benefits that customer relationship management (CRM) offers to companies, various studies show high rates of failure when implementing CRM schemes. This study aims to explain how CRM can capitalize on the notion of learning behavior from failures in order to improve the relationship building and innovation performance in high technology ventures.</w:t>
      </w:r>
      <w:r w:rsidR="00FB1DC5" w:rsidRPr="00AC22E7">
        <w:rPr>
          <w:rFonts w:ascii="Times New Roman" w:eastAsia="Times New Roman" w:hAnsi="Times New Roman" w:cs="Times New Roman"/>
          <w:u w:val="single"/>
          <w:lang w:val="en-GB" w:eastAsia="zh-TW"/>
        </w:rPr>
        <w:t xml:space="preserve"> </w:t>
      </w:r>
      <w:r w:rsidRPr="00AC22E7">
        <w:rPr>
          <w:rFonts w:ascii="Times New Roman" w:eastAsia="Times New Roman" w:hAnsi="Times New Roman" w:cs="Times New Roman"/>
          <w:lang w:val="en-GB" w:eastAsia="zh-TW"/>
        </w:rPr>
        <w:t xml:space="preserve">Questionnaire survey data were collected from 234 CEOs and General Managers from ICT firms based in Beijing, Shanghai and Hangzhou, China. Subsequently, both hierarchical linear regression and SEM was conducted to test the </w:t>
      </w:r>
      <w:r w:rsidR="00BA22AA" w:rsidRPr="00AC22E7">
        <w:rPr>
          <w:rFonts w:ascii="Times New Roman" w:eastAsia="Times New Roman" w:hAnsi="Times New Roman" w:cs="Times New Roman"/>
          <w:lang w:val="en-GB" w:eastAsia="zh-TW"/>
        </w:rPr>
        <w:t xml:space="preserve">hypothesized </w:t>
      </w:r>
      <w:r w:rsidRPr="00AC22E7">
        <w:rPr>
          <w:rFonts w:ascii="Times New Roman" w:eastAsia="Times New Roman" w:hAnsi="Times New Roman" w:cs="Times New Roman"/>
          <w:lang w:val="en-GB" w:eastAsia="zh-TW"/>
        </w:rPr>
        <w:t>relationships.</w:t>
      </w:r>
      <w:r w:rsidR="00FB1DC5" w:rsidRPr="00AC22E7">
        <w:rPr>
          <w:rFonts w:ascii="Times New Roman" w:eastAsia="Times New Roman" w:hAnsi="Times New Roman" w:cs="Times New Roman"/>
          <w:u w:val="single"/>
          <w:lang w:val="en-GB" w:eastAsia="zh-TW"/>
        </w:rPr>
        <w:t xml:space="preserve"> </w:t>
      </w:r>
      <w:r w:rsidR="00096DBD" w:rsidRPr="00AC22E7">
        <w:rPr>
          <w:rFonts w:ascii="Times New Roman" w:hAnsi="Times New Roman" w:cs="Times New Roman"/>
          <w:lang w:val="en-GB"/>
        </w:rPr>
        <w:t>F</w:t>
      </w:r>
      <w:r w:rsidRPr="00AC22E7">
        <w:rPr>
          <w:rFonts w:ascii="Times New Roman" w:hAnsi="Times New Roman" w:cs="Times New Roman"/>
          <w:lang w:val="en-GB"/>
        </w:rPr>
        <w:t xml:space="preserve">indings show that CRM </w:t>
      </w:r>
      <w:r w:rsidRPr="00AC22E7">
        <w:rPr>
          <w:rFonts w:ascii="Times New Roman" w:hAnsi="Times New Roman" w:cs="Times New Roman"/>
        </w:rPr>
        <w:t xml:space="preserve">positively </w:t>
      </w:r>
      <w:r w:rsidRPr="00AC22E7">
        <w:rPr>
          <w:rFonts w:ascii="Times New Roman" w:hAnsi="Times New Roman" w:cs="Times New Roman"/>
          <w:lang w:val="en-GB"/>
        </w:rPr>
        <w:t xml:space="preserve">affects both </w:t>
      </w:r>
      <w:r w:rsidRPr="00AC22E7">
        <w:rPr>
          <w:rFonts w:ascii="Times New Roman" w:hAnsi="Times New Roman" w:cs="Times New Roman"/>
        </w:rPr>
        <w:t>NPD</w:t>
      </w:r>
      <w:r w:rsidRPr="00AC22E7">
        <w:rPr>
          <w:rFonts w:ascii="Times New Roman" w:hAnsi="Times New Roman" w:cs="Times New Roman"/>
          <w:lang w:val="en-GB"/>
        </w:rPr>
        <w:t xml:space="preserve"> and commit</w:t>
      </w:r>
      <w:r w:rsidRPr="00AC22E7">
        <w:rPr>
          <w:rFonts w:ascii="Times New Roman" w:hAnsi="Times New Roman" w:cs="Times New Roman"/>
        </w:rPr>
        <w:t>ment to long-term relationships and</w:t>
      </w:r>
      <w:r w:rsidRPr="00AC22E7">
        <w:rPr>
          <w:rFonts w:ascii="Times New Roman" w:hAnsi="Times New Roman" w:cs="Times New Roman"/>
          <w:lang w:val="en-GB"/>
        </w:rPr>
        <w:t xml:space="preserve"> confirm that learning behaviour from failure mediates the main effects of CRM, which consists of strategic and market orientation foci, in combination with internal marketing and knowledge management. Specifically, although all four aspects of CRM are important to NPD, knowledge management is of particular importance. </w:t>
      </w:r>
    </w:p>
    <w:p w14:paraId="08EB4878" w14:textId="77777777" w:rsidR="002D4FD9" w:rsidRPr="00AC22E7" w:rsidRDefault="002D4FD9" w:rsidP="001D76BF">
      <w:pPr>
        <w:spacing w:line="480" w:lineRule="auto"/>
        <w:rPr>
          <w:rFonts w:ascii="Times New Roman" w:hAnsi="Times New Roman" w:cs="Times New Roman"/>
          <w:lang w:val="en-GB"/>
        </w:rPr>
      </w:pPr>
    </w:p>
    <w:p w14:paraId="26620F56" w14:textId="23B12997" w:rsidR="0064311E" w:rsidRPr="00AC22E7" w:rsidRDefault="0088140F" w:rsidP="00746292">
      <w:pPr>
        <w:spacing w:line="480" w:lineRule="auto"/>
        <w:rPr>
          <w:rFonts w:ascii="Times New Roman" w:hAnsi="Times New Roman" w:cs="Times New Roman"/>
          <w:lang w:val="en-GB"/>
        </w:rPr>
      </w:pPr>
      <w:r w:rsidRPr="00AC22E7">
        <w:rPr>
          <w:rFonts w:ascii="Times New Roman" w:hAnsi="Times New Roman" w:cs="Times New Roman"/>
          <w:b/>
          <w:lang w:val="en-GB"/>
        </w:rPr>
        <w:t>Keywords</w:t>
      </w:r>
      <w:r w:rsidR="00375126" w:rsidRPr="00AC22E7">
        <w:rPr>
          <w:rFonts w:ascii="Times New Roman" w:hAnsi="Times New Roman" w:cs="Times New Roman"/>
          <w:lang w:val="en-GB"/>
        </w:rPr>
        <w:t>:</w:t>
      </w:r>
      <w:r w:rsidRPr="00AC22E7">
        <w:rPr>
          <w:rFonts w:ascii="Times New Roman" w:hAnsi="Times New Roman" w:cs="Times New Roman"/>
          <w:b/>
          <w:lang w:val="en-GB"/>
        </w:rPr>
        <w:t xml:space="preserve"> </w:t>
      </w:r>
      <w:r w:rsidRPr="00AC22E7">
        <w:rPr>
          <w:rFonts w:ascii="Times New Roman" w:hAnsi="Times New Roman" w:cs="Times New Roman"/>
          <w:lang w:val="en-GB"/>
        </w:rPr>
        <w:t xml:space="preserve">CRM, relationship </w:t>
      </w:r>
      <w:r w:rsidR="0019011A" w:rsidRPr="00AC22E7">
        <w:rPr>
          <w:rFonts w:ascii="Times New Roman" w:hAnsi="Times New Roman" w:cs="Times New Roman"/>
          <w:lang w:val="en-GB"/>
        </w:rPr>
        <w:t>management</w:t>
      </w:r>
      <w:r w:rsidRPr="00AC22E7">
        <w:rPr>
          <w:rFonts w:ascii="Times New Roman" w:hAnsi="Times New Roman" w:cs="Times New Roman"/>
          <w:lang w:val="en-GB"/>
        </w:rPr>
        <w:t xml:space="preserve">, learning </w:t>
      </w:r>
      <w:r w:rsidR="00A82C47" w:rsidRPr="00AC22E7">
        <w:rPr>
          <w:rFonts w:ascii="Times New Roman" w:hAnsi="Times New Roman" w:cs="Times New Roman"/>
          <w:lang w:val="en-GB"/>
        </w:rPr>
        <w:t>behavio</w:t>
      </w:r>
      <w:r w:rsidR="00824371" w:rsidRPr="00AC22E7">
        <w:rPr>
          <w:rFonts w:ascii="Times New Roman" w:hAnsi="Times New Roman" w:cs="Times New Roman"/>
          <w:lang w:val="en-GB"/>
        </w:rPr>
        <w:t>u</w:t>
      </w:r>
      <w:r w:rsidR="00A82C47" w:rsidRPr="00AC22E7">
        <w:rPr>
          <w:rFonts w:ascii="Times New Roman" w:hAnsi="Times New Roman" w:cs="Times New Roman"/>
          <w:lang w:val="en-GB"/>
        </w:rPr>
        <w:t xml:space="preserve">r </w:t>
      </w:r>
      <w:r w:rsidRPr="00AC22E7">
        <w:rPr>
          <w:rFonts w:ascii="Times New Roman" w:hAnsi="Times New Roman" w:cs="Times New Roman"/>
          <w:lang w:val="en-GB"/>
        </w:rPr>
        <w:t xml:space="preserve">from failure, long-term relationship, </w:t>
      </w:r>
      <w:r w:rsidR="00A82C47" w:rsidRPr="00AC22E7">
        <w:rPr>
          <w:rFonts w:ascii="Times New Roman" w:hAnsi="Times New Roman" w:cs="Times New Roman"/>
          <w:lang w:val="en-GB"/>
        </w:rPr>
        <w:t>new product development</w:t>
      </w:r>
      <w:r w:rsidRPr="00AC22E7">
        <w:rPr>
          <w:rFonts w:ascii="Times New Roman" w:hAnsi="Times New Roman" w:cs="Times New Roman"/>
          <w:lang w:val="en-GB"/>
        </w:rPr>
        <w:t>.</w:t>
      </w:r>
    </w:p>
    <w:p w14:paraId="552A7CA9" w14:textId="77777777" w:rsidR="0064311E" w:rsidRPr="00AC22E7" w:rsidRDefault="0064311E" w:rsidP="0064311E">
      <w:pPr>
        <w:rPr>
          <w:rFonts w:ascii="Times New Roman" w:hAnsi="Times New Roman" w:cs="Times New Roman"/>
          <w:lang w:val="en-GB"/>
        </w:rPr>
      </w:pPr>
    </w:p>
    <w:p w14:paraId="6250070E" w14:textId="77777777" w:rsidR="0064311E" w:rsidRPr="00AC22E7" w:rsidRDefault="0064311E" w:rsidP="0064311E">
      <w:pPr>
        <w:rPr>
          <w:rFonts w:ascii="Times New Roman" w:hAnsi="Times New Roman" w:cs="Times New Roman"/>
          <w:lang w:val="en-GB"/>
        </w:rPr>
      </w:pPr>
    </w:p>
    <w:p w14:paraId="2753F5B8" w14:textId="77777777" w:rsidR="0064311E" w:rsidRPr="00AC22E7" w:rsidRDefault="0064311E" w:rsidP="0064311E">
      <w:pPr>
        <w:rPr>
          <w:rFonts w:ascii="Times New Roman" w:hAnsi="Times New Roman" w:cs="Times New Roman"/>
          <w:lang w:val="en-GB"/>
        </w:rPr>
      </w:pPr>
    </w:p>
    <w:p w14:paraId="1D9CC76D" w14:textId="77777777" w:rsidR="0064311E" w:rsidRPr="00AC22E7" w:rsidRDefault="0064311E" w:rsidP="0064311E">
      <w:pPr>
        <w:rPr>
          <w:rFonts w:ascii="Times New Roman" w:hAnsi="Times New Roman" w:cs="Times New Roman"/>
          <w:lang w:val="en-GB"/>
        </w:rPr>
      </w:pPr>
    </w:p>
    <w:p w14:paraId="3D25E0DE" w14:textId="77777777" w:rsidR="0064311E" w:rsidRPr="00AC22E7" w:rsidRDefault="0064311E" w:rsidP="0064311E">
      <w:pPr>
        <w:rPr>
          <w:rFonts w:ascii="Times New Roman" w:hAnsi="Times New Roman" w:cs="Times New Roman"/>
          <w:lang w:val="en-GB"/>
        </w:rPr>
      </w:pPr>
    </w:p>
    <w:p w14:paraId="5E953B5A" w14:textId="577A426F" w:rsidR="0064311E" w:rsidRPr="00AC22E7" w:rsidRDefault="0064311E" w:rsidP="0064311E">
      <w:pPr>
        <w:spacing w:line="480" w:lineRule="auto"/>
        <w:jc w:val="right"/>
        <w:rPr>
          <w:rFonts w:ascii="Times New Roman" w:hAnsi="Times New Roman" w:cs="Times New Roman"/>
          <w:lang w:val="en-GB"/>
        </w:rPr>
      </w:pPr>
    </w:p>
    <w:p w14:paraId="0853841B" w14:textId="77777777" w:rsidR="0088140F" w:rsidRPr="00AC22E7" w:rsidRDefault="00CB4195" w:rsidP="00746292">
      <w:pPr>
        <w:spacing w:line="480" w:lineRule="auto"/>
        <w:rPr>
          <w:rFonts w:ascii="Times New Roman" w:hAnsi="Times New Roman" w:cs="Times New Roman"/>
          <w:b/>
          <w:lang w:val="en-GB"/>
        </w:rPr>
      </w:pPr>
      <w:r w:rsidRPr="00AC22E7">
        <w:rPr>
          <w:rFonts w:ascii="Times New Roman" w:hAnsi="Times New Roman" w:cs="Times New Roman"/>
          <w:lang w:val="en-GB"/>
        </w:rPr>
        <w:br w:type="column"/>
      </w:r>
      <w:r w:rsidRPr="00AC22E7">
        <w:rPr>
          <w:rFonts w:ascii="Times New Roman" w:hAnsi="Times New Roman" w:cs="Times New Roman"/>
          <w:b/>
          <w:sz w:val="26"/>
          <w:szCs w:val="26"/>
          <w:lang w:val="en-GB"/>
        </w:rPr>
        <w:lastRenderedPageBreak/>
        <w:t>1. Introduction</w:t>
      </w:r>
    </w:p>
    <w:p w14:paraId="3772D2AF" w14:textId="6EB2DF0D" w:rsidR="00CA77AB" w:rsidRPr="00AC22E7" w:rsidRDefault="00CB4195" w:rsidP="004C1FE7">
      <w:pPr>
        <w:autoSpaceDE w:val="0"/>
        <w:autoSpaceDN w:val="0"/>
        <w:adjustRightInd w:val="0"/>
        <w:spacing w:line="480" w:lineRule="auto"/>
        <w:ind w:firstLine="720"/>
        <w:rPr>
          <w:rFonts w:ascii="Times New Roman" w:hAnsi="Times New Roman" w:cs="Times New Roman"/>
          <w:lang w:val="en-GB"/>
        </w:rPr>
      </w:pPr>
      <w:r w:rsidRPr="00AC22E7">
        <w:rPr>
          <w:rFonts w:ascii="Times New Roman" w:hAnsi="Times New Roman" w:cs="Times New Roman"/>
          <w:lang w:val="en-GB"/>
        </w:rPr>
        <w:t xml:space="preserve">CRM (customer relationship management) is </w:t>
      </w:r>
      <w:r w:rsidR="004024F2" w:rsidRPr="00AC22E7">
        <w:rPr>
          <w:rFonts w:ascii="Times New Roman" w:hAnsi="Times New Roman" w:cs="Times New Roman"/>
          <w:lang w:val="en-GB"/>
        </w:rPr>
        <w:t>a concept that</w:t>
      </w:r>
      <w:r w:rsidRPr="00AC22E7">
        <w:rPr>
          <w:rFonts w:ascii="Times New Roman" w:hAnsi="Times New Roman" w:cs="Times New Roman"/>
          <w:lang w:val="en-GB"/>
        </w:rPr>
        <w:t xml:space="preserve"> use</w:t>
      </w:r>
      <w:r w:rsidR="004024F2" w:rsidRPr="00AC22E7">
        <w:rPr>
          <w:rFonts w:ascii="Times New Roman" w:hAnsi="Times New Roman" w:cs="Times New Roman"/>
          <w:lang w:val="en-GB"/>
        </w:rPr>
        <w:t>s</w:t>
      </w:r>
      <w:r w:rsidRPr="00AC22E7">
        <w:rPr>
          <w:rFonts w:ascii="Times New Roman" w:hAnsi="Times New Roman" w:cs="Times New Roman"/>
          <w:lang w:val="en-GB"/>
        </w:rPr>
        <w:t xml:space="preserve"> customer knowledge and </w:t>
      </w:r>
      <w:r w:rsidR="00C62516" w:rsidRPr="00AC22E7">
        <w:rPr>
          <w:rFonts w:ascii="Times New Roman" w:hAnsi="Times New Roman" w:cs="Times New Roman"/>
          <w:lang w:val="en-GB"/>
        </w:rPr>
        <w:t xml:space="preserve">systems </w:t>
      </w:r>
      <w:r w:rsidRPr="00AC22E7">
        <w:rPr>
          <w:rFonts w:ascii="Times New Roman" w:hAnsi="Times New Roman" w:cs="Times New Roman"/>
          <w:lang w:val="en-GB"/>
        </w:rPr>
        <w:t xml:space="preserve">technologies to help firms maintain </w:t>
      </w:r>
      <w:r w:rsidR="00C62516" w:rsidRPr="00AC22E7">
        <w:rPr>
          <w:rFonts w:ascii="Times New Roman" w:hAnsi="Times New Roman" w:cs="Times New Roman"/>
          <w:lang w:val="en-GB"/>
        </w:rPr>
        <w:t xml:space="preserve">profitable </w:t>
      </w:r>
      <w:r w:rsidRPr="00AC22E7">
        <w:rPr>
          <w:rFonts w:ascii="Times New Roman" w:hAnsi="Times New Roman" w:cs="Times New Roman"/>
          <w:lang w:val="en-GB"/>
        </w:rPr>
        <w:t>relationships (</w:t>
      </w:r>
      <w:r w:rsidR="004165B4" w:rsidRPr="00AC22E7">
        <w:rPr>
          <w:rFonts w:ascii="Times New Roman" w:hAnsi="Times New Roman" w:cs="Times New Roman"/>
          <w:lang w:val="en-GB"/>
        </w:rPr>
        <w:t>Chang</w:t>
      </w:r>
      <w:r w:rsidR="004C1FE7" w:rsidRPr="00AC22E7">
        <w:rPr>
          <w:rFonts w:ascii="Times New Roman" w:hAnsi="Times New Roman" w:cs="Times New Roman"/>
          <w:lang w:val="en-GB"/>
        </w:rPr>
        <w:t xml:space="preserve"> et al., </w:t>
      </w:r>
      <w:r w:rsidR="004165B4" w:rsidRPr="00AC22E7">
        <w:rPr>
          <w:rFonts w:ascii="Times New Roman" w:hAnsi="Times New Roman" w:cs="Times New Roman"/>
          <w:lang w:val="en-GB"/>
        </w:rPr>
        <w:t>2014</w:t>
      </w:r>
      <w:r w:rsidR="00406695" w:rsidRPr="00AC22E7">
        <w:rPr>
          <w:rFonts w:ascii="Times New Roman" w:hAnsi="Times New Roman" w:cs="Times New Roman"/>
          <w:lang w:val="en-GB"/>
        </w:rPr>
        <w:t>;</w:t>
      </w:r>
      <w:r w:rsidR="00406695" w:rsidRPr="00AC22E7">
        <w:rPr>
          <w:rFonts w:ascii="Times New Roman" w:hAnsi="Times New Roman" w:cs="Times New Roman"/>
        </w:rPr>
        <w:t xml:space="preserve"> </w:t>
      </w:r>
      <w:r w:rsidR="004C1FE7" w:rsidRPr="00AC22E7">
        <w:rPr>
          <w:rFonts w:ascii="Times New Roman" w:hAnsi="Times New Roman" w:cs="Times New Roman"/>
          <w:lang w:val="en-GB"/>
        </w:rPr>
        <w:t>Kumar et al., 2019; Soltani and Navimipour, 2016; Yan et al., 2020</w:t>
      </w:r>
      <w:r w:rsidR="00E0357C" w:rsidRPr="00AC22E7">
        <w:rPr>
          <w:rFonts w:ascii="Times New Roman" w:hAnsi="Times New Roman" w:cs="Times New Roman"/>
          <w:lang w:val="en-GB"/>
        </w:rPr>
        <w:t xml:space="preserve">). It </w:t>
      </w:r>
      <w:r w:rsidRPr="00AC22E7">
        <w:rPr>
          <w:rFonts w:ascii="Times New Roman" w:hAnsi="Times New Roman" w:cs="Times New Roman"/>
          <w:lang w:val="en-GB"/>
        </w:rPr>
        <w:t xml:space="preserve">integrates market knowledge </w:t>
      </w:r>
      <w:r w:rsidR="00D67B6A" w:rsidRPr="00AC22E7">
        <w:rPr>
          <w:rFonts w:ascii="Times New Roman" w:hAnsi="Times New Roman" w:cs="Times New Roman"/>
          <w:lang w:val="en-GB"/>
        </w:rPr>
        <w:t xml:space="preserve">and disseminates </w:t>
      </w:r>
      <w:r w:rsidR="00B95CC6" w:rsidRPr="00AC22E7">
        <w:rPr>
          <w:rFonts w:ascii="Times New Roman" w:hAnsi="Times New Roman" w:cs="Times New Roman"/>
          <w:lang w:val="en-GB"/>
        </w:rPr>
        <w:t>information</w:t>
      </w:r>
      <w:r w:rsidR="00D67B6A" w:rsidRPr="00AC22E7">
        <w:rPr>
          <w:rFonts w:ascii="Times New Roman" w:hAnsi="Times New Roman" w:cs="Times New Roman"/>
          <w:lang w:val="en-GB"/>
        </w:rPr>
        <w:t xml:space="preserve"> inside </w:t>
      </w:r>
      <w:r w:rsidRPr="00AC22E7">
        <w:rPr>
          <w:rFonts w:ascii="Times New Roman" w:hAnsi="Times New Roman" w:cs="Times New Roman"/>
          <w:lang w:val="en-GB"/>
        </w:rPr>
        <w:t>organi</w:t>
      </w:r>
      <w:r w:rsidR="00824371" w:rsidRPr="00AC22E7">
        <w:rPr>
          <w:rFonts w:ascii="Times New Roman" w:hAnsi="Times New Roman" w:cs="Times New Roman"/>
          <w:lang w:val="en-GB"/>
        </w:rPr>
        <w:t>s</w:t>
      </w:r>
      <w:r w:rsidRPr="00AC22E7">
        <w:rPr>
          <w:rFonts w:ascii="Times New Roman" w:hAnsi="Times New Roman" w:cs="Times New Roman"/>
          <w:lang w:val="en-GB"/>
        </w:rPr>
        <w:t>ation</w:t>
      </w:r>
      <w:r w:rsidR="00824371" w:rsidRPr="00AC22E7">
        <w:rPr>
          <w:rFonts w:ascii="Times New Roman" w:hAnsi="Times New Roman" w:cs="Times New Roman"/>
          <w:lang w:val="en-GB"/>
        </w:rPr>
        <w:t>s</w:t>
      </w:r>
      <w:r w:rsidR="00831162" w:rsidRPr="00AC22E7">
        <w:rPr>
          <w:rFonts w:ascii="Times New Roman" w:hAnsi="Times New Roman" w:cs="Times New Roman"/>
          <w:lang w:val="en-GB"/>
        </w:rPr>
        <w:t xml:space="preserve"> (</w:t>
      </w:r>
      <w:r w:rsidR="006657AC" w:rsidRPr="00AC22E7">
        <w:rPr>
          <w:rFonts w:ascii="Times New Roman" w:hAnsi="Times New Roman" w:cs="Times New Roman"/>
          <w:lang w:val="en-GB"/>
        </w:rPr>
        <w:t xml:space="preserve">Li </w:t>
      </w:r>
      <w:r w:rsidR="007B0D6B" w:rsidRPr="00AC22E7">
        <w:rPr>
          <w:rFonts w:ascii="Times New Roman" w:hAnsi="Times New Roman" w:cs="Times New Roman"/>
          <w:lang w:val="en-GB"/>
        </w:rPr>
        <w:t xml:space="preserve">and </w:t>
      </w:r>
      <w:r w:rsidR="006657AC" w:rsidRPr="00AC22E7">
        <w:rPr>
          <w:rFonts w:ascii="Times New Roman" w:hAnsi="Times New Roman" w:cs="Times New Roman"/>
          <w:lang w:val="en-GB"/>
        </w:rPr>
        <w:t xml:space="preserve">Mao, 2012; </w:t>
      </w:r>
      <w:r w:rsidR="00831162" w:rsidRPr="00AC22E7">
        <w:rPr>
          <w:rFonts w:ascii="Times New Roman" w:hAnsi="Times New Roman" w:cs="Times New Roman"/>
          <w:lang w:val="en-GB"/>
        </w:rPr>
        <w:t xml:space="preserve">Payne </w:t>
      </w:r>
      <w:r w:rsidR="007B0D6B" w:rsidRPr="00AC22E7">
        <w:rPr>
          <w:rFonts w:ascii="Times New Roman" w:hAnsi="Times New Roman" w:cs="Times New Roman"/>
          <w:lang w:val="en-GB"/>
        </w:rPr>
        <w:t xml:space="preserve">and </w:t>
      </w:r>
      <w:r w:rsidR="00831162" w:rsidRPr="00AC22E7">
        <w:rPr>
          <w:rFonts w:ascii="Times New Roman" w:hAnsi="Times New Roman" w:cs="Times New Roman"/>
          <w:lang w:val="en-GB"/>
        </w:rPr>
        <w:t>Frow, 2005)</w:t>
      </w:r>
      <w:r w:rsidRPr="00AC22E7">
        <w:rPr>
          <w:rFonts w:ascii="Times New Roman" w:hAnsi="Times New Roman" w:cs="Times New Roman"/>
          <w:lang w:val="en-GB"/>
        </w:rPr>
        <w:t xml:space="preserve">, creating a coherent and fast-moving unit that responds </w:t>
      </w:r>
      <w:r w:rsidR="00824371" w:rsidRPr="00AC22E7">
        <w:rPr>
          <w:rFonts w:ascii="Times New Roman" w:hAnsi="Times New Roman" w:cs="Times New Roman"/>
          <w:lang w:val="en-GB"/>
        </w:rPr>
        <w:t xml:space="preserve">rapidly </w:t>
      </w:r>
      <w:r w:rsidRPr="00AC22E7">
        <w:rPr>
          <w:rFonts w:ascii="Times New Roman" w:hAnsi="Times New Roman" w:cs="Times New Roman"/>
          <w:lang w:val="en-GB"/>
        </w:rPr>
        <w:t>to market</w:t>
      </w:r>
      <w:r w:rsidR="009D75A6" w:rsidRPr="00AC22E7">
        <w:rPr>
          <w:rFonts w:ascii="Times New Roman" w:hAnsi="Times New Roman" w:cs="Times New Roman"/>
          <w:lang w:val="en-GB"/>
        </w:rPr>
        <w:t xml:space="preserve"> </w:t>
      </w:r>
      <w:r w:rsidR="00824371" w:rsidRPr="00AC22E7">
        <w:rPr>
          <w:rFonts w:ascii="Times New Roman" w:hAnsi="Times New Roman" w:cs="Times New Roman"/>
          <w:lang w:val="en-GB"/>
        </w:rPr>
        <w:t>needs</w:t>
      </w:r>
      <w:r w:rsidR="004D6D83" w:rsidRPr="00AC22E7">
        <w:rPr>
          <w:rFonts w:ascii="Times New Roman" w:hAnsi="Times New Roman" w:cs="Times New Roman"/>
          <w:lang w:val="en-GB"/>
        </w:rPr>
        <w:t xml:space="preserve"> (</w:t>
      </w:r>
      <w:r w:rsidR="00F23D87" w:rsidRPr="00AC22E7">
        <w:rPr>
          <w:rFonts w:ascii="Times New Roman" w:hAnsi="Times New Roman" w:cs="Times New Roman"/>
          <w:lang w:val="en-GB"/>
        </w:rPr>
        <w:t xml:space="preserve">Bull, 2010; Kim, 2006; </w:t>
      </w:r>
      <w:r w:rsidR="00F23D87" w:rsidRPr="00AC22E7">
        <w:rPr>
          <w:rFonts w:ascii="Times New Roman" w:hAnsi="Times New Roman" w:cs="Times New Roman"/>
        </w:rPr>
        <w:t>Hsieh et al., 2011</w:t>
      </w:r>
      <w:r w:rsidR="004D6D83" w:rsidRPr="00AC22E7">
        <w:rPr>
          <w:rFonts w:ascii="Times New Roman" w:hAnsi="Times New Roman" w:cs="Times New Roman"/>
          <w:lang w:val="en-GB"/>
        </w:rPr>
        <w:t>)</w:t>
      </w:r>
      <w:r w:rsidRPr="00AC22E7">
        <w:rPr>
          <w:rFonts w:ascii="Times New Roman" w:hAnsi="Times New Roman" w:cs="Times New Roman"/>
          <w:lang w:val="en-GB"/>
        </w:rPr>
        <w:t xml:space="preserve">. </w:t>
      </w:r>
      <w:r w:rsidR="00197592" w:rsidRPr="00AC22E7">
        <w:rPr>
          <w:rFonts w:ascii="Times New Roman" w:hAnsi="Times New Roman" w:cs="Times New Roman"/>
          <w:lang w:val="en-GB"/>
        </w:rPr>
        <w:t>CRM</w:t>
      </w:r>
      <w:r w:rsidR="00824371" w:rsidRPr="00AC22E7">
        <w:rPr>
          <w:rFonts w:ascii="Times New Roman" w:hAnsi="Times New Roman" w:cs="Times New Roman"/>
          <w:lang w:val="en-GB"/>
        </w:rPr>
        <w:t>-</w:t>
      </w:r>
      <w:r w:rsidR="00B90041" w:rsidRPr="00AC22E7">
        <w:rPr>
          <w:rFonts w:ascii="Times New Roman" w:hAnsi="Times New Roman" w:cs="Times New Roman"/>
          <w:lang w:val="en-GB"/>
        </w:rPr>
        <w:t xml:space="preserve">enabled </w:t>
      </w:r>
      <w:r w:rsidR="00142305" w:rsidRPr="00AC22E7">
        <w:rPr>
          <w:rFonts w:ascii="Times New Roman" w:hAnsi="Times New Roman" w:cs="Times New Roman"/>
          <w:lang w:val="en-GB"/>
        </w:rPr>
        <w:t xml:space="preserve">relationships </w:t>
      </w:r>
      <w:r w:rsidR="00B7337C" w:rsidRPr="00AC22E7">
        <w:rPr>
          <w:rFonts w:ascii="Times New Roman" w:hAnsi="Times New Roman" w:cs="Times New Roman"/>
          <w:lang w:val="en-GB"/>
        </w:rPr>
        <w:t>empower</w:t>
      </w:r>
      <w:r w:rsidR="00142305" w:rsidRPr="00AC22E7">
        <w:rPr>
          <w:rFonts w:ascii="Times New Roman" w:hAnsi="Times New Roman" w:cs="Times New Roman"/>
          <w:lang w:val="en-GB"/>
        </w:rPr>
        <w:t xml:space="preserve"> firms to learn what customers want through continuous interactio</w:t>
      </w:r>
      <w:r w:rsidR="00C65F7E" w:rsidRPr="00AC22E7">
        <w:rPr>
          <w:rFonts w:ascii="Times New Roman" w:hAnsi="Times New Roman" w:cs="Times New Roman"/>
          <w:lang w:val="en-GB"/>
        </w:rPr>
        <w:t xml:space="preserve">n, </w:t>
      </w:r>
      <w:r w:rsidR="00824371" w:rsidRPr="00AC22E7">
        <w:rPr>
          <w:rFonts w:ascii="Times New Roman" w:hAnsi="Times New Roman" w:cs="Times New Roman"/>
          <w:lang w:val="en-GB"/>
        </w:rPr>
        <w:t xml:space="preserve">which </w:t>
      </w:r>
      <w:r w:rsidR="00FC2646" w:rsidRPr="00AC22E7">
        <w:rPr>
          <w:rFonts w:ascii="Times New Roman" w:hAnsi="Times New Roman" w:cs="Times New Roman"/>
          <w:lang w:val="en-GB"/>
        </w:rPr>
        <w:t>generate</w:t>
      </w:r>
      <w:r w:rsidR="00B95CC6" w:rsidRPr="00AC22E7">
        <w:rPr>
          <w:rFonts w:ascii="Times New Roman" w:hAnsi="Times New Roman" w:cs="Times New Roman"/>
          <w:lang w:val="en-GB"/>
        </w:rPr>
        <w:t>s</w:t>
      </w:r>
      <w:r w:rsidR="00142305" w:rsidRPr="00AC22E7">
        <w:rPr>
          <w:rFonts w:ascii="Times New Roman" w:hAnsi="Times New Roman" w:cs="Times New Roman"/>
          <w:lang w:val="en-GB"/>
        </w:rPr>
        <w:t xml:space="preserve"> a significant income </w:t>
      </w:r>
      <w:r w:rsidR="005D7052" w:rsidRPr="00AC22E7">
        <w:rPr>
          <w:rFonts w:ascii="Times New Roman" w:hAnsi="Times New Roman" w:cs="Times New Roman"/>
          <w:lang w:val="en-GB"/>
        </w:rPr>
        <w:t>flow</w:t>
      </w:r>
      <w:r w:rsidR="003C0B20" w:rsidRPr="00AC22E7">
        <w:rPr>
          <w:rFonts w:ascii="Times New Roman" w:hAnsi="Times New Roman" w:cs="Times New Roman"/>
          <w:lang w:val="en-GB"/>
        </w:rPr>
        <w:t xml:space="preserve"> that arise</w:t>
      </w:r>
      <w:r w:rsidR="00030363" w:rsidRPr="00AC22E7">
        <w:rPr>
          <w:rFonts w:ascii="Times New Roman" w:hAnsi="Times New Roman" w:cs="Times New Roman"/>
          <w:lang w:val="en-GB"/>
        </w:rPr>
        <w:t>s</w:t>
      </w:r>
      <w:r w:rsidR="003C0B20" w:rsidRPr="00AC22E7">
        <w:rPr>
          <w:rFonts w:ascii="Times New Roman" w:hAnsi="Times New Roman" w:cs="Times New Roman"/>
          <w:lang w:val="en-GB"/>
        </w:rPr>
        <w:t xml:space="preserve"> from</w:t>
      </w:r>
      <w:r w:rsidR="00142305" w:rsidRPr="00AC22E7">
        <w:rPr>
          <w:rFonts w:ascii="Times New Roman" w:hAnsi="Times New Roman" w:cs="Times New Roman"/>
          <w:lang w:val="en-GB"/>
        </w:rPr>
        <w:t xml:space="preserve"> cross-sales and u</w:t>
      </w:r>
      <w:r w:rsidR="00AF6A4D" w:rsidRPr="00AC22E7">
        <w:rPr>
          <w:rFonts w:ascii="Times New Roman" w:hAnsi="Times New Roman" w:cs="Times New Roman"/>
          <w:lang w:val="en-GB"/>
        </w:rPr>
        <w:t>p-selling, eventually</w:t>
      </w:r>
      <w:r w:rsidR="00142305" w:rsidRPr="00AC22E7">
        <w:rPr>
          <w:rFonts w:ascii="Times New Roman" w:hAnsi="Times New Roman" w:cs="Times New Roman"/>
          <w:lang w:val="en-GB"/>
        </w:rPr>
        <w:t xml:space="preserve"> leading to su</w:t>
      </w:r>
      <w:r w:rsidR="007122B8" w:rsidRPr="00AC22E7">
        <w:rPr>
          <w:rFonts w:ascii="Times New Roman" w:hAnsi="Times New Roman" w:cs="Times New Roman"/>
          <w:lang w:val="en-GB"/>
        </w:rPr>
        <w:t>stainable competitive advantage</w:t>
      </w:r>
      <w:r w:rsidR="00AF6A4D" w:rsidRPr="00AC22E7">
        <w:rPr>
          <w:rFonts w:ascii="Times New Roman" w:hAnsi="Times New Roman" w:cs="Times New Roman"/>
          <w:lang w:val="en-GB"/>
        </w:rPr>
        <w:t xml:space="preserve"> (Gopal </w:t>
      </w:r>
      <w:r w:rsidR="007B0D6B" w:rsidRPr="00AC22E7">
        <w:rPr>
          <w:rFonts w:ascii="Times New Roman" w:hAnsi="Times New Roman" w:cs="Times New Roman"/>
          <w:lang w:val="en-GB"/>
        </w:rPr>
        <w:t xml:space="preserve">and </w:t>
      </w:r>
      <w:r w:rsidR="00AF6A4D" w:rsidRPr="00AC22E7">
        <w:rPr>
          <w:rFonts w:ascii="Times New Roman" w:hAnsi="Times New Roman" w:cs="Times New Roman"/>
          <w:lang w:val="en-GB"/>
        </w:rPr>
        <w:t>Cline, 2007</w:t>
      </w:r>
      <w:r w:rsidR="003C54FE" w:rsidRPr="00AC22E7">
        <w:rPr>
          <w:rFonts w:ascii="Times New Roman" w:hAnsi="Times New Roman" w:cs="Times New Roman"/>
          <w:lang w:val="en-GB"/>
        </w:rPr>
        <w:t xml:space="preserve">; </w:t>
      </w:r>
      <w:r w:rsidR="00CA77AB" w:rsidRPr="00AC22E7">
        <w:rPr>
          <w:rFonts w:ascii="Times New Roman" w:hAnsi="Times New Roman" w:cs="Times New Roman"/>
          <w:lang w:val="en-GB"/>
        </w:rPr>
        <w:t>Khodakarami and Chan, 2014</w:t>
      </w:r>
      <w:r w:rsidR="00CA77AB" w:rsidRPr="00AC22E7">
        <w:rPr>
          <w:rFonts w:ascii="Times New Roman" w:hAnsi="Times New Roman" w:cs="Times New Roman"/>
        </w:rPr>
        <w:t>;</w:t>
      </w:r>
      <w:r w:rsidR="00CA77AB" w:rsidRPr="00AC22E7">
        <w:rPr>
          <w:rFonts w:ascii="Times New Roman" w:hAnsi="Times New Roman" w:cs="Times New Roman"/>
          <w:lang w:val="en-GB"/>
        </w:rPr>
        <w:t xml:space="preserve"> Nelson et al., 2020; Wang</w:t>
      </w:r>
      <w:r w:rsidR="001E11C5" w:rsidRPr="00AC22E7">
        <w:rPr>
          <w:rFonts w:ascii="Times New Roman" w:hAnsi="Times New Roman" w:cs="Times New Roman"/>
          <w:lang w:val="en-GB"/>
        </w:rPr>
        <w:t xml:space="preserve"> et al.,</w:t>
      </w:r>
      <w:r w:rsidR="00CA77AB" w:rsidRPr="00AC22E7">
        <w:rPr>
          <w:rFonts w:ascii="Times New Roman" w:hAnsi="Times New Roman" w:cs="Times New Roman"/>
          <w:lang w:val="en-GB"/>
        </w:rPr>
        <w:t xml:space="preserve"> 2016). </w:t>
      </w:r>
    </w:p>
    <w:p w14:paraId="3A9A48FE" w14:textId="3AC03C36" w:rsidR="009309BC" w:rsidRPr="00AC22E7" w:rsidRDefault="00142305" w:rsidP="008E6836">
      <w:pPr>
        <w:autoSpaceDE w:val="0"/>
        <w:autoSpaceDN w:val="0"/>
        <w:adjustRightInd w:val="0"/>
        <w:spacing w:line="480" w:lineRule="auto"/>
        <w:ind w:firstLine="720"/>
        <w:rPr>
          <w:rFonts w:ascii="Times New Roman" w:hAnsi="Times New Roman" w:cs="Times New Roman"/>
          <w:lang w:val="en-GB"/>
        </w:rPr>
      </w:pPr>
      <w:r w:rsidRPr="00AC22E7">
        <w:rPr>
          <w:rFonts w:ascii="Times New Roman" w:hAnsi="Times New Roman" w:cs="Times New Roman"/>
          <w:lang w:val="en-GB"/>
        </w:rPr>
        <w:t xml:space="preserve">However, </w:t>
      </w:r>
      <w:r w:rsidR="001F1648" w:rsidRPr="00AC22E7">
        <w:rPr>
          <w:rFonts w:ascii="Times New Roman" w:hAnsi="Times New Roman" w:cs="Times New Roman"/>
          <w:lang w:val="en-GB"/>
        </w:rPr>
        <w:t xml:space="preserve">despite all </w:t>
      </w:r>
      <w:r w:rsidR="00EE6A70" w:rsidRPr="00AC22E7">
        <w:rPr>
          <w:rFonts w:ascii="Times New Roman" w:hAnsi="Times New Roman" w:cs="Times New Roman"/>
          <w:lang w:val="en-GB"/>
        </w:rPr>
        <w:t xml:space="preserve">of </w:t>
      </w:r>
      <w:r w:rsidR="001F1648" w:rsidRPr="00AC22E7">
        <w:rPr>
          <w:rFonts w:ascii="Times New Roman" w:hAnsi="Times New Roman" w:cs="Times New Roman"/>
          <w:lang w:val="en-GB"/>
        </w:rPr>
        <w:t>the benefits that CRM offer</w:t>
      </w:r>
      <w:r w:rsidR="005D7052" w:rsidRPr="00AC22E7">
        <w:rPr>
          <w:rFonts w:ascii="Times New Roman" w:hAnsi="Times New Roman" w:cs="Times New Roman"/>
          <w:lang w:val="en-GB"/>
        </w:rPr>
        <w:t>s</w:t>
      </w:r>
      <w:r w:rsidR="001F1648" w:rsidRPr="00AC22E7">
        <w:rPr>
          <w:rFonts w:ascii="Times New Roman" w:hAnsi="Times New Roman" w:cs="Times New Roman"/>
          <w:lang w:val="en-GB"/>
        </w:rPr>
        <w:t xml:space="preserve"> to companies, </w:t>
      </w:r>
      <w:r w:rsidR="001C1C11" w:rsidRPr="00AC22E7">
        <w:rPr>
          <w:rFonts w:ascii="Times New Roman" w:hAnsi="Times New Roman" w:cs="Times New Roman"/>
          <w:lang w:val="en-GB"/>
        </w:rPr>
        <w:t>an urgent problem facing both academics and managers in the fields of management science, information systems and marketing is how CRM expenditure can be more effectively and consistently translated into meaningful business relationships and profits</w:t>
      </w:r>
      <w:r w:rsidR="00742CE7" w:rsidRPr="00AC22E7">
        <w:rPr>
          <w:rFonts w:ascii="Times New Roman" w:hAnsi="Times New Roman" w:cs="Times New Roman"/>
          <w:lang w:val="en-GB"/>
        </w:rPr>
        <w:t xml:space="preserve"> (Foss et al., 2008</w:t>
      </w:r>
      <w:r w:rsidR="00E447CB" w:rsidRPr="00AC22E7">
        <w:rPr>
          <w:rFonts w:ascii="Times New Roman" w:hAnsi="Times New Roman" w:cs="Times New Roman"/>
          <w:lang w:val="en-GB"/>
        </w:rPr>
        <w:t xml:space="preserve">). </w:t>
      </w:r>
      <w:r w:rsidR="001C1C11" w:rsidRPr="00AC22E7">
        <w:rPr>
          <w:rFonts w:ascii="Times New Roman" w:hAnsi="Times New Roman" w:cs="Times New Roman"/>
          <w:lang w:val="en-GB"/>
        </w:rPr>
        <w:t>Scholars increasingly find that there are challenges associated with the practices and behaviour of managements implementing CRM</w:t>
      </w:r>
      <w:r w:rsidR="00806299" w:rsidRPr="00AC22E7">
        <w:rPr>
          <w:rFonts w:ascii="Times New Roman" w:hAnsi="Times New Roman" w:cs="Times New Roman"/>
          <w:lang w:val="en-GB"/>
        </w:rPr>
        <w:t xml:space="preserve"> (Frow et al., 2011; Klaus </w:t>
      </w:r>
      <w:r w:rsidR="007B0D6B" w:rsidRPr="00AC22E7">
        <w:rPr>
          <w:rFonts w:ascii="Times New Roman" w:hAnsi="Times New Roman" w:cs="Times New Roman"/>
          <w:lang w:val="en-GB"/>
        </w:rPr>
        <w:t xml:space="preserve">and </w:t>
      </w:r>
      <w:r w:rsidR="00806299" w:rsidRPr="00AC22E7">
        <w:rPr>
          <w:rFonts w:ascii="Times New Roman" w:hAnsi="Times New Roman" w:cs="Times New Roman"/>
          <w:lang w:val="en-GB"/>
        </w:rPr>
        <w:t>Edvarsson, 2014)</w:t>
      </w:r>
      <w:r w:rsidR="001C1C11" w:rsidRPr="00AC22E7">
        <w:rPr>
          <w:rFonts w:ascii="Times New Roman" w:hAnsi="Times New Roman" w:cs="Times New Roman"/>
          <w:lang w:val="en-GB"/>
        </w:rPr>
        <w:t>.</w:t>
      </w:r>
      <w:r w:rsidR="002030C5" w:rsidRPr="00AC22E7">
        <w:rPr>
          <w:rFonts w:ascii="Times New Roman" w:hAnsi="Times New Roman" w:cs="Times New Roman"/>
          <w:lang w:val="en-GB"/>
        </w:rPr>
        <w:t xml:space="preserve"> </w:t>
      </w:r>
      <w:r w:rsidR="00C362B3" w:rsidRPr="00AC22E7">
        <w:rPr>
          <w:rFonts w:ascii="Times New Roman" w:hAnsi="Times New Roman" w:cs="Times New Roman"/>
          <w:lang w:val="en-GB"/>
        </w:rPr>
        <w:t xml:space="preserve">For example, </w:t>
      </w:r>
      <w:r w:rsidR="00EE6A70" w:rsidRPr="00AC22E7">
        <w:rPr>
          <w:rFonts w:ascii="Times New Roman" w:hAnsi="Times New Roman" w:cs="Times New Roman"/>
          <w:lang w:val="en-GB"/>
        </w:rPr>
        <w:t xml:space="preserve">some </w:t>
      </w:r>
      <w:r w:rsidR="00C362B3" w:rsidRPr="00AC22E7">
        <w:rPr>
          <w:rFonts w:ascii="Times New Roman" w:hAnsi="Times New Roman" w:cs="Times New Roman"/>
          <w:lang w:val="en-GB"/>
        </w:rPr>
        <w:t xml:space="preserve">scholars </w:t>
      </w:r>
      <w:r w:rsidR="00EE6A70" w:rsidRPr="00AC22E7">
        <w:rPr>
          <w:rFonts w:ascii="Times New Roman" w:hAnsi="Times New Roman" w:cs="Times New Roman"/>
          <w:lang w:val="en-GB"/>
        </w:rPr>
        <w:t xml:space="preserve">have </w:t>
      </w:r>
      <w:r w:rsidR="00C362B3" w:rsidRPr="00AC22E7">
        <w:rPr>
          <w:rFonts w:ascii="Times New Roman" w:hAnsi="Times New Roman" w:cs="Times New Roman"/>
          <w:lang w:val="en-GB"/>
        </w:rPr>
        <w:t>note</w:t>
      </w:r>
      <w:r w:rsidR="00EE6A70" w:rsidRPr="00AC22E7">
        <w:rPr>
          <w:rFonts w:ascii="Times New Roman" w:hAnsi="Times New Roman" w:cs="Times New Roman"/>
          <w:lang w:val="en-GB"/>
        </w:rPr>
        <w:t>d</w:t>
      </w:r>
      <w:r w:rsidR="00C362B3" w:rsidRPr="00AC22E7">
        <w:rPr>
          <w:rFonts w:ascii="Times New Roman" w:hAnsi="Times New Roman" w:cs="Times New Roman"/>
          <w:lang w:val="en-GB"/>
        </w:rPr>
        <w:t xml:space="preserve"> </w:t>
      </w:r>
      <w:r w:rsidR="00F933D1" w:rsidRPr="00AC22E7">
        <w:rPr>
          <w:rFonts w:ascii="Times New Roman" w:hAnsi="Times New Roman" w:cs="Times New Roman"/>
          <w:lang w:val="en-GB"/>
        </w:rPr>
        <w:t>c</w:t>
      </w:r>
      <w:r w:rsidR="00240E27" w:rsidRPr="00AC22E7">
        <w:rPr>
          <w:rFonts w:ascii="Times New Roman" w:hAnsi="Times New Roman" w:cs="Times New Roman"/>
          <w:lang w:val="en-GB"/>
        </w:rPr>
        <w:t xml:space="preserve">oncerns towards firms’ use of customer tracking systems, considered as both necessary to gain market knowledge, but also perceived to induce information mishandling and </w:t>
      </w:r>
      <w:r w:rsidR="00EE6A70" w:rsidRPr="00AC22E7">
        <w:rPr>
          <w:rFonts w:ascii="Times New Roman" w:hAnsi="Times New Roman" w:cs="Times New Roman"/>
          <w:lang w:val="en-GB"/>
        </w:rPr>
        <w:t xml:space="preserve">customer </w:t>
      </w:r>
      <w:r w:rsidR="00240E27" w:rsidRPr="00AC22E7">
        <w:rPr>
          <w:rFonts w:ascii="Times New Roman" w:hAnsi="Times New Roman" w:cs="Times New Roman"/>
          <w:lang w:val="en-GB"/>
        </w:rPr>
        <w:t>discrimination</w:t>
      </w:r>
      <w:r w:rsidR="00316FD7" w:rsidRPr="00AC22E7">
        <w:rPr>
          <w:rFonts w:ascii="Times New Roman" w:hAnsi="Times New Roman" w:cs="Times New Roman"/>
        </w:rPr>
        <w:t xml:space="preserve"> </w:t>
      </w:r>
      <w:r w:rsidR="00316FD7" w:rsidRPr="00AC22E7">
        <w:rPr>
          <w:rFonts w:ascii="Times New Roman" w:hAnsi="Times New Roman" w:cs="Times New Roman"/>
          <w:lang w:val="en-GB"/>
        </w:rPr>
        <w:t>(e.g., Boulding et al., 2005; Fang</w:t>
      </w:r>
      <w:r w:rsidR="004C395D" w:rsidRPr="00AC22E7">
        <w:rPr>
          <w:rFonts w:ascii="Times New Roman" w:hAnsi="Times New Roman" w:cs="Times New Roman"/>
          <w:lang w:val="en-GB"/>
        </w:rPr>
        <w:t xml:space="preserve"> et al.,</w:t>
      </w:r>
      <w:r w:rsidR="00316FD7" w:rsidRPr="00AC22E7">
        <w:rPr>
          <w:rFonts w:ascii="Times New Roman" w:hAnsi="Times New Roman" w:cs="Times New Roman"/>
          <w:lang w:val="en-GB"/>
        </w:rPr>
        <w:t xml:space="preserve"> 2011</w:t>
      </w:r>
      <w:r w:rsidR="001E11C5" w:rsidRPr="00AC22E7">
        <w:rPr>
          <w:rFonts w:ascii="Times New Roman" w:hAnsi="Times New Roman" w:cs="Times New Roman"/>
          <w:lang w:val="en-GB"/>
        </w:rPr>
        <w:t>; Garrido-Moreno</w:t>
      </w:r>
      <w:r w:rsidR="007122B8" w:rsidRPr="00AC22E7">
        <w:rPr>
          <w:rFonts w:ascii="Times New Roman" w:hAnsi="Times New Roman" w:cs="Times New Roman"/>
          <w:lang w:val="en-GB"/>
        </w:rPr>
        <w:t xml:space="preserve"> and Padilla-Meléndez, 2011</w:t>
      </w:r>
      <w:r w:rsidR="00316FD7" w:rsidRPr="00AC22E7">
        <w:rPr>
          <w:rFonts w:ascii="Times New Roman" w:hAnsi="Times New Roman" w:cs="Times New Roman"/>
          <w:lang w:val="en-GB"/>
        </w:rPr>
        <w:t>)</w:t>
      </w:r>
      <w:r w:rsidR="00240E27" w:rsidRPr="00AC22E7">
        <w:rPr>
          <w:rFonts w:ascii="Times New Roman" w:hAnsi="Times New Roman" w:cs="Times New Roman"/>
          <w:lang w:val="en-GB"/>
        </w:rPr>
        <w:t xml:space="preserve">. </w:t>
      </w:r>
    </w:p>
    <w:p w14:paraId="102F67CD" w14:textId="28DF3843" w:rsidR="00223941" w:rsidRPr="00AC22E7" w:rsidRDefault="00240E27" w:rsidP="00223941">
      <w:pPr>
        <w:autoSpaceDE w:val="0"/>
        <w:autoSpaceDN w:val="0"/>
        <w:adjustRightInd w:val="0"/>
        <w:spacing w:line="480" w:lineRule="auto"/>
        <w:ind w:firstLine="720"/>
        <w:rPr>
          <w:rFonts w:ascii="Times New Roman" w:hAnsi="Times New Roman" w:cs="Times New Roman"/>
          <w:lang w:val="en-GB"/>
        </w:rPr>
      </w:pPr>
      <w:r w:rsidRPr="00AC22E7">
        <w:rPr>
          <w:rFonts w:ascii="Times New Roman" w:hAnsi="Times New Roman" w:cs="Times New Roman"/>
          <w:lang w:val="en-GB"/>
        </w:rPr>
        <w:lastRenderedPageBreak/>
        <w:t xml:space="preserve">To date, there </w:t>
      </w:r>
      <w:r w:rsidR="000D4CFE" w:rsidRPr="00AC22E7">
        <w:rPr>
          <w:rFonts w:ascii="Times New Roman" w:hAnsi="Times New Roman" w:cs="Times New Roman"/>
          <w:lang w:val="en-GB"/>
        </w:rPr>
        <w:t xml:space="preserve">is </w:t>
      </w:r>
      <w:r w:rsidRPr="00AC22E7">
        <w:rPr>
          <w:rFonts w:ascii="Times New Roman" w:hAnsi="Times New Roman" w:cs="Times New Roman"/>
          <w:lang w:val="en-GB"/>
        </w:rPr>
        <w:t xml:space="preserve">limited empirical </w:t>
      </w:r>
      <w:r w:rsidR="000D4CFE" w:rsidRPr="00AC22E7">
        <w:rPr>
          <w:rFonts w:ascii="Times New Roman" w:hAnsi="Times New Roman" w:cs="Times New Roman"/>
          <w:lang w:val="en-GB"/>
        </w:rPr>
        <w:t>evidence</w:t>
      </w:r>
      <w:r w:rsidRPr="00AC22E7">
        <w:rPr>
          <w:rFonts w:ascii="Times New Roman" w:hAnsi="Times New Roman" w:cs="Times New Roman"/>
          <w:lang w:val="en-GB"/>
        </w:rPr>
        <w:t xml:space="preserve"> </w:t>
      </w:r>
      <w:r w:rsidR="00FD0631" w:rsidRPr="00AC22E7">
        <w:rPr>
          <w:rFonts w:ascii="Times New Roman" w:hAnsi="Times New Roman" w:cs="Times New Roman"/>
          <w:lang w:val="en-GB"/>
        </w:rPr>
        <w:t xml:space="preserve">aimed at </w:t>
      </w:r>
      <w:r w:rsidRPr="00AC22E7">
        <w:rPr>
          <w:rFonts w:ascii="Times New Roman" w:hAnsi="Times New Roman" w:cs="Times New Roman"/>
          <w:lang w:val="en-GB"/>
        </w:rPr>
        <w:t>understanding how to over</w:t>
      </w:r>
      <w:r w:rsidR="00B6141D" w:rsidRPr="00AC22E7">
        <w:rPr>
          <w:rFonts w:ascii="Times New Roman" w:hAnsi="Times New Roman" w:cs="Times New Roman"/>
          <w:lang w:val="en-GB"/>
        </w:rPr>
        <w:t>come the</w:t>
      </w:r>
      <w:r w:rsidR="00FD0631" w:rsidRPr="00AC22E7">
        <w:rPr>
          <w:rFonts w:ascii="Times New Roman" w:hAnsi="Times New Roman" w:cs="Times New Roman"/>
          <w:lang w:val="en-GB"/>
        </w:rPr>
        <w:t xml:space="preserve"> </w:t>
      </w:r>
      <w:r w:rsidR="00341A89" w:rsidRPr="00AC22E7">
        <w:rPr>
          <w:rFonts w:ascii="Times New Roman" w:hAnsi="Times New Roman" w:cs="Times New Roman"/>
          <w:lang w:val="en-GB"/>
        </w:rPr>
        <w:t>pitfalls</w:t>
      </w:r>
      <w:r w:rsidR="00B6141D" w:rsidRPr="00AC22E7">
        <w:rPr>
          <w:rFonts w:ascii="Times New Roman" w:hAnsi="Times New Roman" w:cs="Times New Roman"/>
          <w:lang w:val="en-GB"/>
        </w:rPr>
        <w:t xml:space="preserve"> of CRM</w:t>
      </w:r>
      <w:r w:rsidRPr="00AC22E7">
        <w:rPr>
          <w:rFonts w:ascii="Times New Roman" w:hAnsi="Times New Roman" w:cs="Times New Roman"/>
          <w:lang w:val="en-GB"/>
        </w:rPr>
        <w:t xml:space="preserve"> </w:t>
      </w:r>
      <w:r w:rsidR="00341A89" w:rsidRPr="00AC22E7">
        <w:rPr>
          <w:rFonts w:ascii="Times New Roman" w:hAnsi="Times New Roman" w:cs="Times New Roman"/>
          <w:lang w:val="en-GB"/>
        </w:rPr>
        <w:t>and</w:t>
      </w:r>
      <w:r w:rsidR="00663EC0" w:rsidRPr="00AC22E7">
        <w:rPr>
          <w:rFonts w:ascii="Times New Roman" w:hAnsi="Times New Roman" w:cs="Times New Roman"/>
          <w:lang w:val="en-GB"/>
        </w:rPr>
        <w:t xml:space="preserve"> transform these</w:t>
      </w:r>
      <w:r w:rsidRPr="00AC22E7">
        <w:rPr>
          <w:rFonts w:ascii="Times New Roman" w:hAnsi="Times New Roman" w:cs="Times New Roman"/>
          <w:lang w:val="en-GB"/>
        </w:rPr>
        <w:t xml:space="preserve"> into key factors for success</w:t>
      </w:r>
      <w:r w:rsidR="00D16E72" w:rsidRPr="00AC22E7">
        <w:rPr>
          <w:rFonts w:ascii="Times New Roman" w:hAnsi="Times New Roman" w:cs="Times New Roman"/>
          <w:lang w:val="en-GB"/>
        </w:rPr>
        <w:t>ful</w:t>
      </w:r>
      <w:r w:rsidRPr="00AC22E7">
        <w:rPr>
          <w:rFonts w:ascii="Times New Roman" w:hAnsi="Times New Roman" w:cs="Times New Roman"/>
          <w:lang w:val="en-GB"/>
        </w:rPr>
        <w:t xml:space="preserve"> CRM implementation</w:t>
      </w:r>
      <w:r w:rsidR="001E11C5" w:rsidRPr="00AC22E7">
        <w:rPr>
          <w:rFonts w:ascii="Times New Roman" w:hAnsi="Times New Roman" w:cs="Times New Roman"/>
          <w:lang w:val="en-GB"/>
        </w:rPr>
        <w:t xml:space="preserve"> </w:t>
      </w:r>
      <w:r w:rsidR="001E11C5" w:rsidRPr="00CA1DA6">
        <w:rPr>
          <w:rFonts w:ascii="Times New Roman" w:hAnsi="Times New Roman" w:cs="Times New Roman"/>
          <w:lang w:val="en-GB"/>
        </w:rPr>
        <w:t xml:space="preserve">(e.g., </w:t>
      </w:r>
      <w:r w:rsidR="001E11C5" w:rsidRPr="00CA1DA6">
        <w:rPr>
          <w:rFonts w:ascii="Times New Roman" w:hAnsi="Times New Roman" w:cs="Times New Roman"/>
          <w:color w:val="222222"/>
          <w:shd w:val="clear" w:color="auto" w:fill="FFFFFF"/>
        </w:rPr>
        <w:t>Araújo et al., 2018)</w:t>
      </w:r>
      <w:r w:rsidRPr="00CA1DA6">
        <w:rPr>
          <w:rFonts w:ascii="Times New Roman" w:hAnsi="Times New Roman" w:cs="Times New Roman"/>
          <w:lang w:val="en-GB"/>
        </w:rPr>
        <w:t xml:space="preserve">. </w:t>
      </w:r>
      <w:r w:rsidR="00223941" w:rsidRPr="00CA1DA6">
        <w:rPr>
          <w:rFonts w:ascii="Times New Roman" w:hAnsi="Times New Roman" w:cs="Times New Roman"/>
          <w:lang w:val="en-GB"/>
        </w:rPr>
        <w:t xml:space="preserve">This </w:t>
      </w:r>
      <w:r w:rsidR="000D4CFE" w:rsidRPr="00CA1DA6">
        <w:rPr>
          <w:rFonts w:ascii="Times New Roman" w:hAnsi="Times New Roman" w:cs="Times New Roman"/>
          <w:lang w:val="en-GB"/>
        </w:rPr>
        <w:t>highlights</w:t>
      </w:r>
      <w:r w:rsidR="000D4CFE" w:rsidRPr="00AC22E7">
        <w:rPr>
          <w:rFonts w:ascii="Times New Roman" w:hAnsi="Times New Roman" w:cs="Times New Roman"/>
          <w:lang w:val="en-GB"/>
        </w:rPr>
        <w:t xml:space="preserve"> </w:t>
      </w:r>
      <w:r w:rsidR="00223941" w:rsidRPr="00AC22E7">
        <w:rPr>
          <w:rFonts w:ascii="Times New Roman" w:hAnsi="Times New Roman" w:cs="Times New Roman"/>
          <w:lang w:val="en-GB"/>
        </w:rPr>
        <w:t xml:space="preserve">a research gap </w:t>
      </w:r>
      <w:r w:rsidR="00CD3AA8" w:rsidRPr="00AC22E7">
        <w:rPr>
          <w:rFonts w:ascii="Times New Roman" w:hAnsi="Times New Roman" w:cs="Times New Roman"/>
          <w:lang w:val="en-GB"/>
        </w:rPr>
        <w:t xml:space="preserve">in the </w:t>
      </w:r>
      <w:r w:rsidR="00223941" w:rsidRPr="00AC22E7">
        <w:rPr>
          <w:rFonts w:ascii="Times New Roman" w:hAnsi="Times New Roman" w:cs="Times New Roman"/>
          <w:lang w:val="en-GB"/>
        </w:rPr>
        <w:t xml:space="preserve">study </w:t>
      </w:r>
      <w:r w:rsidR="00CD3AA8" w:rsidRPr="00AC22E7">
        <w:rPr>
          <w:rFonts w:ascii="Times New Roman" w:hAnsi="Times New Roman" w:cs="Times New Roman"/>
          <w:lang w:val="en-GB"/>
        </w:rPr>
        <w:t xml:space="preserve">of </w:t>
      </w:r>
      <w:r w:rsidR="005D7052" w:rsidRPr="00AC22E7">
        <w:rPr>
          <w:rFonts w:ascii="Times New Roman" w:hAnsi="Times New Roman" w:cs="Times New Roman"/>
          <w:lang w:val="en-GB"/>
        </w:rPr>
        <w:t xml:space="preserve">the </w:t>
      </w:r>
      <w:r w:rsidR="00223941" w:rsidRPr="00AC22E7">
        <w:rPr>
          <w:rFonts w:ascii="Times New Roman" w:hAnsi="Times New Roman" w:cs="Times New Roman"/>
          <w:lang w:val="en-GB"/>
        </w:rPr>
        <w:t>combin</w:t>
      </w:r>
      <w:r w:rsidR="00CD3AA8" w:rsidRPr="00AC22E7">
        <w:rPr>
          <w:rFonts w:ascii="Times New Roman" w:hAnsi="Times New Roman" w:cs="Times New Roman"/>
          <w:lang w:val="en-GB"/>
        </w:rPr>
        <w:t>ed</w:t>
      </w:r>
      <w:r w:rsidR="00223941" w:rsidRPr="00AC22E7">
        <w:rPr>
          <w:rFonts w:ascii="Times New Roman" w:hAnsi="Times New Roman" w:cs="Times New Roman"/>
          <w:lang w:val="en-GB"/>
        </w:rPr>
        <w:t xml:space="preserve"> effects of organi</w:t>
      </w:r>
      <w:r w:rsidR="005D7052" w:rsidRPr="00AC22E7">
        <w:rPr>
          <w:rFonts w:ascii="Times New Roman" w:hAnsi="Times New Roman" w:cs="Times New Roman"/>
          <w:lang w:val="en-GB"/>
        </w:rPr>
        <w:t>s</w:t>
      </w:r>
      <w:r w:rsidR="00223941" w:rsidRPr="00AC22E7">
        <w:rPr>
          <w:rFonts w:ascii="Times New Roman" w:hAnsi="Times New Roman" w:cs="Times New Roman"/>
          <w:lang w:val="en-GB"/>
        </w:rPr>
        <w:t xml:space="preserve">ational </w:t>
      </w:r>
      <w:r w:rsidR="00A42E20" w:rsidRPr="00AC22E7">
        <w:rPr>
          <w:rFonts w:ascii="Times New Roman" w:hAnsi="Times New Roman" w:cs="Times New Roman"/>
          <w:lang w:val="en-GB"/>
        </w:rPr>
        <w:t xml:space="preserve">CRM </w:t>
      </w:r>
      <w:r w:rsidR="00223941" w:rsidRPr="00AC22E7">
        <w:rPr>
          <w:rFonts w:ascii="Times New Roman" w:hAnsi="Times New Roman" w:cs="Times New Roman"/>
          <w:lang w:val="en-GB"/>
        </w:rPr>
        <w:t xml:space="preserve">abilities and outcomes, which </w:t>
      </w:r>
      <w:r w:rsidR="005D7052" w:rsidRPr="00AC22E7">
        <w:rPr>
          <w:rFonts w:ascii="Times New Roman" w:hAnsi="Times New Roman" w:cs="Times New Roman"/>
          <w:lang w:val="en-GB"/>
        </w:rPr>
        <w:t xml:space="preserve">affect </w:t>
      </w:r>
      <w:r w:rsidR="00223941" w:rsidRPr="00AC22E7">
        <w:rPr>
          <w:rFonts w:ascii="Times New Roman" w:hAnsi="Times New Roman" w:cs="Times New Roman"/>
          <w:lang w:val="en-GB"/>
        </w:rPr>
        <w:t>the</w:t>
      </w:r>
      <w:r w:rsidR="005D7052" w:rsidRPr="00AC22E7">
        <w:rPr>
          <w:rFonts w:ascii="Times New Roman" w:hAnsi="Times New Roman" w:cs="Times New Roman"/>
          <w:lang w:val="en-GB"/>
        </w:rPr>
        <w:t xml:space="preserve"> success </w:t>
      </w:r>
      <w:r w:rsidR="00CD3AA8" w:rsidRPr="00AC22E7">
        <w:rPr>
          <w:rFonts w:ascii="Times New Roman" w:hAnsi="Times New Roman" w:cs="Times New Roman"/>
          <w:lang w:val="en-GB"/>
        </w:rPr>
        <w:t>of</w:t>
      </w:r>
      <w:r w:rsidR="00270E94" w:rsidRPr="00AC22E7">
        <w:rPr>
          <w:rFonts w:ascii="Times New Roman" w:hAnsi="Times New Roman" w:cs="Times New Roman"/>
          <w:lang w:val="en-GB"/>
        </w:rPr>
        <w:t xml:space="preserve"> </w:t>
      </w:r>
      <w:r w:rsidR="00AA116B" w:rsidRPr="00AC22E7">
        <w:rPr>
          <w:rFonts w:ascii="Times New Roman" w:hAnsi="Times New Roman" w:cs="Times New Roman"/>
          <w:lang w:val="en-GB"/>
        </w:rPr>
        <w:t xml:space="preserve">relationship management </w:t>
      </w:r>
      <w:r w:rsidR="00223941" w:rsidRPr="00AC22E7">
        <w:rPr>
          <w:rFonts w:ascii="Times New Roman" w:hAnsi="Times New Roman" w:cs="Times New Roman"/>
          <w:lang w:val="en-GB"/>
        </w:rPr>
        <w:t>(</w:t>
      </w:r>
      <w:r w:rsidR="00900C4A" w:rsidRPr="00AC22E7">
        <w:rPr>
          <w:rFonts w:ascii="Times New Roman" w:hAnsi="Times New Roman" w:cs="Times New Roman"/>
        </w:rPr>
        <w:t xml:space="preserve">Hallikainen et al., 2020; Udunuwara et al., 2019; </w:t>
      </w:r>
      <w:r w:rsidR="00900C4A" w:rsidRPr="00AC22E7">
        <w:rPr>
          <w:rFonts w:ascii="Times New Roman" w:hAnsi="Times New Roman" w:cs="Times New Roman"/>
          <w:lang w:val="en-GB"/>
        </w:rPr>
        <w:t xml:space="preserve">Villena </w:t>
      </w:r>
      <w:r w:rsidR="00900C4A" w:rsidRPr="00AC22E7">
        <w:rPr>
          <w:rFonts w:ascii="Times New Roman" w:hAnsi="Times New Roman" w:cs="Times New Roman"/>
          <w:i/>
          <w:lang w:val="en-GB"/>
        </w:rPr>
        <w:t>et al.,</w:t>
      </w:r>
      <w:r w:rsidR="00900C4A" w:rsidRPr="00AC22E7">
        <w:rPr>
          <w:rFonts w:ascii="Times New Roman" w:hAnsi="Times New Roman" w:cs="Times New Roman"/>
          <w:lang w:val="en-GB"/>
        </w:rPr>
        <w:t xml:space="preserve"> 2011</w:t>
      </w:r>
      <w:r w:rsidR="00223941" w:rsidRPr="00AC22E7">
        <w:rPr>
          <w:rFonts w:ascii="Times New Roman" w:hAnsi="Times New Roman" w:cs="Times New Roman"/>
          <w:lang w:val="en-GB"/>
        </w:rPr>
        <w:t xml:space="preserve">). </w:t>
      </w:r>
      <w:r w:rsidR="000D4CFE" w:rsidRPr="00AC22E7">
        <w:rPr>
          <w:rFonts w:ascii="Times New Roman" w:hAnsi="Times New Roman" w:cs="Times New Roman"/>
          <w:lang w:val="en-GB"/>
        </w:rPr>
        <w:t xml:space="preserve">This paper </w:t>
      </w:r>
      <w:r w:rsidR="00223941" w:rsidRPr="00AC22E7">
        <w:rPr>
          <w:rFonts w:ascii="Times New Roman" w:hAnsi="Times New Roman" w:cs="Times New Roman"/>
          <w:lang w:val="en-GB"/>
        </w:rPr>
        <w:t>aim</w:t>
      </w:r>
      <w:r w:rsidR="000D4CFE" w:rsidRPr="00AC22E7">
        <w:rPr>
          <w:rFonts w:ascii="Times New Roman" w:hAnsi="Times New Roman" w:cs="Times New Roman"/>
          <w:lang w:val="en-GB"/>
        </w:rPr>
        <w:t>s</w:t>
      </w:r>
      <w:r w:rsidR="00223941" w:rsidRPr="00AC22E7">
        <w:rPr>
          <w:rFonts w:ascii="Times New Roman" w:hAnsi="Times New Roman" w:cs="Times New Roman"/>
          <w:lang w:val="en-GB"/>
        </w:rPr>
        <w:t xml:space="preserve"> to fill th</w:t>
      </w:r>
      <w:r w:rsidR="00BD012E" w:rsidRPr="00AC22E7">
        <w:rPr>
          <w:rFonts w:ascii="Times New Roman" w:hAnsi="Times New Roman" w:cs="Times New Roman"/>
          <w:lang w:val="en-GB"/>
        </w:rPr>
        <w:t>e</w:t>
      </w:r>
      <w:r w:rsidR="00223941" w:rsidRPr="00AC22E7">
        <w:rPr>
          <w:rFonts w:ascii="Times New Roman" w:hAnsi="Times New Roman" w:cs="Times New Roman"/>
          <w:lang w:val="en-GB"/>
        </w:rPr>
        <w:t xml:space="preserve"> research gap </w:t>
      </w:r>
      <w:r w:rsidR="00920C5D" w:rsidRPr="00AC22E7">
        <w:rPr>
          <w:rFonts w:ascii="Times New Roman" w:hAnsi="Times New Roman" w:cs="Times New Roman"/>
          <w:lang w:val="en-GB"/>
        </w:rPr>
        <w:t xml:space="preserve">by </w:t>
      </w:r>
      <w:r w:rsidR="00BD012E" w:rsidRPr="00AC22E7">
        <w:rPr>
          <w:rFonts w:ascii="Times New Roman" w:hAnsi="Times New Roman" w:cs="Times New Roman"/>
          <w:lang w:val="en-GB"/>
        </w:rPr>
        <w:t xml:space="preserve">connecting </w:t>
      </w:r>
      <w:r w:rsidR="00253688" w:rsidRPr="00AC22E7">
        <w:rPr>
          <w:rFonts w:ascii="Times New Roman" w:hAnsi="Times New Roman" w:cs="Times New Roman"/>
          <w:lang w:val="en-GB"/>
        </w:rPr>
        <w:t>a multi-dimensional</w:t>
      </w:r>
      <w:r w:rsidR="00920C5D" w:rsidRPr="00AC22E7">
        <w:rPr>
          <w:rFonts w:ascii="Times New Roman" w:hAnsi="Times New Roman" w:cs="Times New Roman"/>
          <w:lang w:val="en-GB"/>
        </w:rPr>
        <w:t xml:space="preserve"> CRM </w:t>
      </w:r>
      <w:r w:rsidR="00253688" w:rsidRPr="00AC22E7">
        <w:rPr>
          <w:rFonts w:ascii="Times New Roman" w:hAnsi="Times New Roman" w:cs="Times New Roman"/>
          <w:lang w:val="en-GB"/>
        </w:rPr>
        <w:t xml:space="preserve">concept </w:t>
      </w:r>
      <w:r w:rsidR="00BD012E" w:rsidRPr="00AC22E7">
        <w:rPr>
          <w:rFonts w:ascii="Times New Roman" w:hAnsi="Times New Roman" w:cs="Times New Roman"/>
          <w:lang w:val="en-GB"/>
        </w:rPr>
        <w:t xml:space="preserve">to </w:t>
      </w:r>
      <w:r w:rsidR="00223941" w:rsidRPr="00AC22E7">
        <w:rPr>
          <w:rFonts w:ascii="Times New Roman" w:hAnsi="Times New Roman" w:cs="Times New Roman"/>
          <w:lang w:val="en-GB"/>
        </w:rPr>
        <w:t>learning behavio</w:t>
      </w:r>
      <w:r w:rsidR="003450BB" w:rsidRPr="00AC22E7">
        <w:rPr>
          <w:rFonts w:ascii="Times New Roman" w:hAnsi="Times New Roman" w:cs="Times New Roman"/>
          <w:lang w:val="en-GB"/>
        </w:rPr>
        <w:t>u</w:t>
      </w:r>
      <w:r w:rsidR="00223941" w:rsidRPr="00AC22E7">
        <w:rPr>
          <w:rFonts w:ascii="Times New Roman" w:hAnsi="Times New Roman" w:cs="Times New Roman"/>
          <w:lang w:val="en-GB"/>
        </w:rPr>
        <w:t xml:space="preserve">r from failure, </w:t>
      </w:r>
      <w:r w:rsidR="00BC1B9E" w:rsidRPr="00AC22E7">
        <w:rPr>
          <w:rFonts w:ascii="Times New Roman" w:hAnsi="Times New Roman" w:cs="Times New Roman"/>
          <w:lang w:val="en-GB"/>
        </w:rPr>
        <w:t>new product development</w:t>
      </w:r>
      <w:r w:rsidR="00253688" w:rsidRPr="00AC22E7">
        <w:rPr>
          <w:rFonts w:ascii="Times New Roman" w:hAnsi="Times New Roman" w:cs="Times New Roman"/>
          <w:lang w:val="en-GB"/>
        </w:rPr>
        <w:t xml:space="preserve"> (NPD)</w:t>
      </w:r>
      <w:r w:rsidR="00223941" w:rsidRPr="00AC22E7">
        <w:rPr>
          <w:rFonts w:ascii="Times New Roman" w:hAnsi="Times New Roman" w:cs="Times New Roman"/>
          <w:lang w:val="en-GB"/>
        </w:rPr>
        <w:t xml:space="preserve"> and </w:t>
      </w:r>
      <w:r w:rsidR="00253688" w:rsidRPr="00AC22E7">
        <w:rPr>
          <w:rFonts w:ascii="Times New Roman" w:hAnsi="Times New Roman" w:cs="Times New Roman"/>
          <w:lang w:val="en-GB"/>
        </w:rPr>
        <w:t xml:space="preserve">commitment to </w:t>
      </w:r>
      <w:r w:rsidR="00223941" w:rsidRPr="00AC22E7">
        <w:rPr>
          <w:rFonts w:ascii="Times New Roman" w:hAnsi="Times New Roman" w:cs="Times New Roman"/>
          <w:lang w:val="en-GB"/>
        </w:rPr>
        <w:t xml:space="preserve">long-term relationships. </w:t>
      </w:r>
      <w:r w:rsidR="00244C52" w:rsidRPr="00AC22E7">
        <w:rPr>
          <w:rFonts w:ascii="Times New Roman" w:hAnsi="Times New Roman" w:cs="Times New Roman"/>
          <w:lang w:val="en-GB"/>
        </w:rPr>
        <w:t>Specifically, o</w:t>
      </w:r>
      <w:r w:rsidR="001F2E5F" w:rsidRPr="00AC22E7">
        <w:rPr>
          <w:rFonts w:ascii="Times New Roman" w:hAnsi="Times New Roman" w:cs="Times New Roman"/>
          <w:lang w:val="en-GB"/>
        </w:rPr>
        <w:t xml:space="preserve">ur conceptual model </w:t>
      </w:r>
      <w:r w:rsidR="00AF53B9" w:rsidRPr="00AC22E7">
        <w:rPr>
          <w:rFonts w:ascii="Times New Roman" w:hAnsi="Times New Roman" w:cs="Times New Roman"/>
          <w:lang w:val="en-GB"/>
        </w:rPr>
        <w:t>posit</w:t>
      </w:r>
      <w:r w:rsidR="001F2E5F" w:rsidRPr="00AC22E7">
        <w:rPr>
          <w:rFonts w:ascii="Times New Roman" w:hAnsi="Times New Roman" w:cs="Times New Roman"/>
          <w:lang w:val="en-GB"/>
        </w:rPr>
        <w:t>s</w:t>
      </w:r>
      <w:r w:rsidR="00AF53B9" w:rsidRPr="00AC22E7">
        <w:rPr>
          <w:rFonts w:ascii="Times New Roman" w:hAnsi="Times New Roman" w:cs="Times New Roman"/>
          <w:lang w:val="en-GB"/>
        </w:rPr>
        <w:t xml:space="preserve"> a dual emphasis on firms’ </w:t>
      </w:r>
      <w:r w:rsidR="00253688" w:rsidRPr="00AC22E7">
        <w:rPr>
          <w:rFonts w:ascii="Times New Roman" w:hAnsi="Times New Roman" w:cs="Times New Roman"/>
          <w:lang w:val="en-GB"/>
        </w:rPr>
        <w:t xml:space="preserve">outcomes </w:t>
      </w:r>
      <w:r w:rsidR="00AF53B9" w:rsidRPr="00AC22E7">
        <w:rPr>
          <w:rFonts w:ascii="Times New Roman" w:hAnsi="Times New Roman" w:cs="Times New Roman"/>
          <w:lang w:val="en-GB"/>
        </w:rPr>
        <w:t>as relev</w:t>
      </w:r>
      <w:r w:rsidR="00923EF6" w:rsidRPr="00AC22E7">
        <w:rPr>
          <w:rFonts w:ascii="Times New Roman" w:hAnsi="Times New Roman" w:cs="Times New Roman"/>
          <w:lang w:val="en-GB"/>
        </w:rPr>
        <w:t>ant criteria for</w:t>
      </w:r>
      <w:r w:rsidR="00BD012E" w:rsidRPr="00AC22E7">
        <w:rPr>
          <w:rFonts w:ascii="Times New Roman" w:hAnsi="Times New Roman" w:cs="Times New Roman"/>
          <w:lang w:val="en-GB"/>
        </w:rPr>
        <w:t xml:space="preserve"> effective</w:t>
      </w:r>
      <w:r w:rsidR="00923EF6" w:rsidRPr="00AC22E7">
        <w:rPr>
          <w:rFonts w:ascii="Times New Roman" w:hAnsi="Times New Roman" w:cs="Times New Roman"/>
          <w:lang w:val="en-GB"/>
        </w:rPr>
        <w:t xml:space="preserve"> CRM</w:t>
      </w:r>
      <w:r w:rsidR="00AF53B9" w:rsidRPr="00AC22E7">
        <w:rPr>
          <w:rFonts w:ascii="Times New Roman" w:hAnsi="Times New Roman" w:cs="Times New Roman"/>
          <w:lang w:val="en-GB"/>
        </w:rPr>
        <w:t xml:space="preserve"> </w:t>
      </w:r>
      <w:r w:rsidR="006E3C92" w:rsidRPr="00AC22E7">
        <w:rPr>
          <w:rFonts w:ascii="Times New Roman" w:hAnsi="Times New Roman" w:cs="Times New Roman"/>
          <w:lang w:val="en-GB"/>
        </w:rPr>
        <w:t>via</w:t>
      </w:r>
      <w:r w:rsidR="00AF53B9" w:rsidRPr="00AC22E7">
        <w:rPr>
          <w:rFonts w:ascii="Times New Roman" w:hAnsi="Times New Roman" w:cs="Times New Roman"/>
          <w:lang w:val="en-GB"/>
        </w:rPr>
        <w:t xml:space="preserve"> the mediating effect of learning behavio</w:t>
      </w:r>
      <w:r w:rsidR="00CD3AA8" w:rsidRPr="00AC22E7">
        <w:rPr>
          <w:rFonts w:ascii="Times New Roman" w:hAnsi="Times New Roman" w:cs="Times New Roman"/>
          <w:lang w:val="en-GB"/>
        </w:rPr>
        <w:t>u</w:t>
      </w:r>
      <w:r w:rsidR="00A15AC2" w:rsidRPr="00AC22E7">
        <w:rPr>
          <w:rFonts w:ascii="Times New Roman" w:hAnsi="Times New Roman" w:cs="Times New Roman"/>
          <w:lang w:val="en-GB"/>
        </w:rPr>
        <w:t>r from failure.</w:t>
      </w:r>
      <w:r w:rsidR="00755CDD" w:rsidRPr="00AC22E7">
        <w:rPr>
          <w:rFonts w:ascii="Times New Roman" w:hAnsi="Times New Roman" w:cs="Times New Roman"/>
          <w:lang w:val="en-GB"/>
        </w:rPr>
        <w:t xml:space="preserve"> </w:t>
      </w:r>
      <w:r w:rsidR="00A15AC2" w:rsidRPr="00AC22E7">
        <w:rPr>
          <w:rFonts w:ascii="Times New Roman" w:hAnsi="Times New Roman" w:cs="Times New Roman"/>
          <w:lang w:val="en-GB"/>
        </w:rPr>
        <w:t xml:space="preserve">We </w:t>
      </w:r>
      <w:r w:rsidR="00755CDD" w:rsidRPr="00AC22E7">
        <w:rPr>
          <w:rFonts w:ascii="Times New Roman" w:hAnsi="Times New Roman" w:cs="Times New Roman"/>
          <w:lang w:val="en-GB"/>
        </w:rPr>
        <w:t xml:space="preserve">thus </w:t>
      </w:r>
      <w:r w:rsidR="00223941" w:rsidRPr="00AC22E7">
        <w:rPr>
          <w:rFonts w:ascii="Times New Roman" w:hAnsi="Times New Roman" w:cs="Times New Roman"/>
          <w:lang w:val="en-GB"/>
        </w:rPr>
        <w:t>identify</w:t>
      </w:r>
      <w:r w:rsidR="00CC0509" w:rsidRPr="00AC22E7">
        <w:rPr>
          <w:rFonts w:ascii="Times New Roman" w:hAnsi="Times New Roman" w:cs="Times New Roman"/>
          <w:lang w:val="en-GB"/>
        </w:rPr>
        <w:t xml:space="preserve"> </w:t>
      </w:r>
      <w:r w:rsidR="00223941" w:rsidRPr="00AC22E7">
        <w:rPr>
          <w:rFonts w:ascii="Times New Roman" w:hAnsi="Times New Roman" w:cs="Times New Roman"/>
          <w:lang w:val="en-GB"/>
        </w:rPr>
        <w:t>that learning behavio</w:t>
      </w:r>
      <w:r w:rsidR="00CD3AA8" w:rsidRPr="00AC22E7">
        <w:rPr>
          <w:rFonts w:ascii="Times New Roman" w:hAnsi="Times New Roman" w:cs="Times New Roman"/>
          <w:lang w:val="en-GB"/>
        </w:rPr>
        <w:t>u</w:t>
      </w:r>
      <w:r w:rsidR="00223941" w:rsidRPr="00AC22E7">
        <w:rPr>
          <w:rFonts w:ascii="Times New Roman" w:hAnsi="Times New Roman" w:cs="Times New Roman"/>
          <w:lang w:val="en-GB"/>
        </w:rPr>
        <w:t xml:space="preserve">r from failure is particularly important for firms </w:t>
      </w:r>
      <w:r w:rsidR="000D4CFE" w:rsidRPr="00AC22E7">
        <w:rPr>
          <w:rFonts w:ascii="Times New Roman" w:hAnsi="Times New Roman" w:cs="Times New Roman"/>
          <w:lang w:val="en-GB"/>
        </w:rPr>
        <w:t xml:space="preserve">employing </w:t>
      </w:r>
      <w:r w:rsidR="00223941" w:rsidRPr="00AC22E7">
        <w:rPr>
          <w:rFonts w:ascii="Times New Roman" w:hAnsi="Times New Roman" w:cs="Times New Roman"/>
          <w:lang w:val="en-GB"/>
        </w:rPr>
        <w:t xml:space="preserve">CRM </w:t>
      </w:r>
      <w:r w:rsidR="00670166" w:rsidRPr="00AC22E7">
        <w:rPr>
          <w:rFonts w:ascii="Times New Roman" w:hAnsi="Times New Roman" w:cs="Times New Roman"/>
          <w:lang w:val="en-GB"/>
        </w:rPr>
        <w:t xml:space="preserve">for </w:t>
      </w:r>
      <w:r w:rsidR="00253688" w:rsidRPr="00AC22E7">
        <w:rPr>
          <w:rFonts w:ascii="Times New Roman" w:hAnsi="Times New Roman" w:cs="Times New Roman"/>
          <w:lang w:val="en-GB"/>
        </w:rPr>
        <w:t>NPD</w:t>
      </w:r>
      <w:r w:rsidR="00812F71" w:rsidRPr="00AC22E7">
        <w:rPr>
          <w:rFonts w:ascii="Times New Roman" w:hAnsi="Times New Roman" w:cs="Times New Roman"/>
          <w:lang w:val="en-GB"/>
        </w:rPr>
        <w:t xml:space="preserve"> and long-term relationship orientation</w:t>
      </w:r>
      <w:r w:rsidR="00223941" w:rsidRPr="00AC22E7">
        <w:rPr>
          <w:rFonts w:ascii="Times New Roman" w:hAnsi="Times New Roman" w:cs="Times New Roman"/>
          <w:lang w:val="en-GB"/>
        </w:rPr>
        <w:t xml:space="preserve">. </w:t>
      </w:r>
    </w:p>
    <w:p w14:paraId="25CD2D94" w14:textId="5F23EF54" w:rsidR="009B70B6" w:rsidRPr="00AC22E7" w:rsidRDefault="00920C5D" w:rsidP="009B70B6">
      <w:pPr>
        <w:autoSpaceDE w:val="0"/>
        <w:autoSpaceDN w:val="0"/>
        <w:adjustRightInd w:val="0"/>
        <w:spacing w:line="480" w:lineRule="auto"/>
        <w:ind w:firstLine="720"/>
        <w:rPr>
          <w:rFonts w:ascii="Times New Roman" w:hAnsi="Times New Roman" w:cs="Times New Roman"/>
          <w:lang w:val="en-GB"/>
        </w:rPr>
      </w:pPr>
      <w:r w:rsidRPr="00AC22E7">
        <w:rPr>
          <w:rFonts w:ascii="Times New Roman" w:hAnsi="Times New Roman" w:cs="Times New Roman"/>
          <w:lang w:val="en-GB"/>
        </w:rPr>
        <w:t xml:space="preserve">The </w:t>
      </w:r>
      <w:r w:rsidR="006521B9" w:rsidRPr="00AC22E7">
        <w:rPr>
          <w:rFonts w:ascii="Times New Roman" w:hAnsi="Times New Roman" w:cs="Times New Roman"/>
          <w:lang w:val="en-GB"/>
        </w:rPr>
        <w:t xml:space="preserve">concept of </w:t>
      </w:r>
      <w:r w:rsidRPr="00AC22E7">
        <w:rPr>
          <w:rFonts w:ascii="Times New Roman" w:hAnsi="Times New Roman" w:cs="Times New Roman"/>
          <w:lang w:val="en-GB"/>
        </w:rPr>
        <w:t xml:space="preserve">learning from failure </w:t>
      </w:r>
      <w:r w:rsidR="00676081" w:rsidRPr="00AC22E7">
        <w:rPr>
          <w:rFonts w:ascii="Times New Roman" w:hAnsi="Times New Roman" w:cs="Times New Roman"/>
          <w:lang w:val="en-GB"/>
        </w:rPr>
        <w:t xml:space="preserve">requires more </w:t>
      </w:r>
      <w:r w:rsidRPr="00AC22E7">
        <w:rPr>
          <w:rFonts w:ascii="Times New Roman" w:hAnsi="Times New Roman" w:cs="Times New Roman"/>
          <w:lang w:val="en-GB"/>
        </w:rPr>
        <w:t xml:space="preserve">attention for </w:t>
      </w:r>
      <w:r w:rsidR="00B87A03" w:rsidRPr="00AC22E7">
        <w:rPr>
          <w:rFonts w:ascii="Times New Roman" w:hAnsi="Times New Roman" w:cs="Times New Roman"/>
          <w:lang w:val="en-GB"/>
        </w:rPr>
        <w:t>two primary</w:t>
      </w:r>
      <w:r w:rsidRPr="00AC22E7">
        <w:rPr>
          <w:rFonts w:ascii="Times New Roman" w:hAnsi="Times New Roman" w:cs="Times New Roman"/>
          <w:lang w:val="en-GB"/>
        </w:rPr>
        <w:t xml:space="preserve"> reasons</w:t>
      </w:r>
      <w:r w:rsidR="00676081" w:rsidRPr="00AC22E7">
        <w:rPr>
          <w:rFonts w:ascii="Times New Roman" w:hAnsi="Times New Roman" w:cs="Times New Roman"/>
          <w:lang w:val="en-GB"/>
        </w:rPr>
        <w:t>.</w:t>
      </w:r>
      <w:r w:rsidRPr="00AC22E7">
        <w:rPr>
          <w:rFonts w:ascii="Times New Roman" w:hAnsi="Times New Roman" w:cs="Times New Roman"/>
          <w:lang w:val="en-GB"/>
        </w:rPr>
        <w:t xml:space="preserve"> </w:t>
      </w:r>
      <w:r w:rsidR="00676081" w:rsidRPr="00AC22E7">
        <w:rPr>
          <w:rFonts w:ascii="Times New Roman" w:hAnsi="Times New Roman" w:cs="Times New Roman"/>
          <w:lang w:val="en-GB"/>
        </w:rPr>
        <w:t>First,</w:t>
      </w:r>
      <w:r w:rsidR="00D16956" w:rsidRPr="00AC22E7">
        <w:rPr>
          <w:rFonts w:ascii="Times New Roman" w:hAnsi="Times New Roman" w:cs="Times New Roman"/>
          <w:lang w:val="en-GB"/>
        </w:rPr>
        <w:t xml:space="preserve"> </w:t>
      </w:r>
      <w:r w:rsidR="00AE358C" w:rsidRPr="00AC22E7">
        <w:rPr>
          <w:rFonts w:ascii="Times New Roman" w:hAnsi="Times New Roman" w:cs="Times New Roman"/>
          <w:lang w:val="en-GB"/>
        </w:rPr>
        <w:t>l</w:t>
      </w:r>
      <w:r w:rsidR="006B1420" w:rsidRPr="00AC22E7">
        <w:rPr>
          <w:rFonts w:ascii="Times New Roman" w:hAnsi="Times New Roman" w:cs="Times New Roman"/>
          <w:lang w:val="en-GB"/>
        </w:rPr>
        <w:t xml:space="preserve">earning from failure is </w:t>
      </w:r>
      <w:r w:rsidR="0000302C" w:rsidRPr="00AC22E7">
        <w:rPr>
          <w:rFonts w:ascii="Times New Roman" w:hAnsi="Times New Roman" w:cs="Times New Roman"/>
          <w:lang w:val="en-GB"/>
        </w:rPr>
        <w:t xml:space="preserve">a </w:t>
      </w:r>
      <w:r w:rsidR="00E77AF8" w:rsidRPr="00AC22E7">
        <w:rPr>
          <w:rFonts w:ascii="Times New Roman" w:hAnsi="Times New Roman" w:cs="Times New Roman"/>
          <w:lang w:val="en-GB"/>
        </w:rPr>
        <w:t>crucial</w:t>
      </w:r>
      <w:r w:rsidR="0000302C" w:rsidRPr="00AC22E7">
        <w:rPr>
          <w:rFonts w:ascii="Times New Roman" w:hAnsi="Times New Roman" w:cs="Times New Roman"/>
          <w:lang w:val="en-GB"/>
        </w:rPr>
        <w:t xml:space="preserve"> internal </w:t>
      </w:r>
      <w:r w:rsidR="00315788" w:rsidRPr="00AC22E7">
        <w:rPr>
          <w:rFonts w:ascii="Times New Roman" w:hAnsi="Times New Roman" w:cs="Times New Roman"/>
          <w:lang w:val="en-GB"/>
        </w:rPr>
        <w:t xml:space="preserve">knowledge </w:t>
      </w:r>
      <w:r w:rsidR="0000302C" w:rsidRPr="00AC22E7">
        <w:rPr>
          <w:rFonts w:ascii="Times New Roman" w:hAnsi="Times New Roman" w:cs="Times New Roman"/>
          <w:lang w:val="en-GB"/>
        </w:rPr>
        <w:t>resource</w:t>
      </w:r>
      <w:r w:rsidR="00902C42" w:rsidRPr="00AC22E7">
        <w:rPr>
          <w:rFonts w:ascii="Times New Roman" w:hAnsi="Times New Roman" w:cs="Times New Roman"/>
          <w:lang w:val="en-GB"/>
        </w:rPr>
        <w:t xml:space="preserve"> that</w:t>
      </w:r>
      <w:r w:rsidR="00D61589" w:rsidRPr="00AC22E7">
        <w:rPr>
          <w:rFonts w:ascii="Times New Roman" w:hAnsi="Times New Roman" w:cs="Times New Roman"/>
          <w:lang w:val="en-GB"/>
        </w:rPr>
        <w:t>,</w:t>
      </w:r>
      <w:r w:rsidR="00902C42" w:rsidRPr="00AC22E7">
        <w:rPr>
          <w:rFonts w:ascii="Times New Roman" w:hAnsi="Times New Roman" w:cs="Times New Roman"/>
          <w:lang w:val="en-GB"/>
        </w:rPr>
        <w:t xml:space="preserve"> </w:t>
      </w:r>
      <w:r w:rsidR="00467064" w:rsidRPr="00AC22E7">
        <w:rPr>
          <w:rFonts w:ascii="Times New Roman" w:hAnsi="Times New Roman" w:cs="Times New Roman"/>
          <w:lang w:val="en-GB"/>
        </w:rPr>
        <w:t>in combination with the knowledge acquired from a CRM system</w:t>
      </w:r>
      <w:r w:rsidR="00D61589" w:rsidRPr="00AC22E7">
        <w:rPr>
          <w:rFonts w:ascii="Times New Roman" w:hAnsi="Times New Roman" w:cs="Times New Roman"/>
          <w:lang w:val="en-GB"/>
        </w:rPr>
        <w:t>,</w:t>
      </w:r>
      <w:r w:rsidR="00467064" w:rsidRPr="00AC22E7">
        <w:rPr>
          <w:rFonts w:ascii="Times New Roman" w:hAnsi="Times New Roman" w:cs="Times New Roman"/>
          <w:lang w:val="en-GB"/>
        </w:rPr>
        <w:t xml:space="preserve"> </w:t>
      </w:r>
      <w:r w:rsidR="006B1420" w:rsidRPr="00AC22E7">
        <w:rPr>
          <w:rFonts w:ascii="Times New Roman" w:hAnsi="Times New Roman" w:cs="Times New Roman"/>
          <w:lang w:val="en-GB"/>
        </w:rPr>
        <w:t xml:space="preserve">may enhance firms’ ability to </w:t>
      </w:r>
      <w:r w:rsidR="00CF0304" w:rsidRPr="00AC22E7">
        <w:rPr>
          <w:rFonts w:ascii="Times New Roman" w:hAnsi="Times New Roman" w:cs="Times New Roman"/>
          <w:lang w:val="en-GB"/>
        </w:rPr>
        <w:t xml:space="preserve">successfully </w:t>
      </w:r>
      <w:r w:rsidR="001D6704" w:rsidRPr="00AC22E7">
        <w:rPr>
          <w:rFonts w:ascii="Times New Roman" w:hAnsi="Times New Roman" w:cs="Times New Roman"/>
          <w:lang w:val="en-GB"/>
        </w:rPr>
        <w:t>implement</w:t>
      </w:r>
      <w:r w:rsidR="006B1420" w:rsidRPr="00AC22E7">
        <w:rPr>
          <w:rFonts w:ascii="Times New Roman" w:hAnsi="Times New Roman" w:cs="Times New Roman"/>
          <w:lang w:val="en-GB"/>
        </w:rPr>
        <w:t xml:space="preserve"> a</w:t>
      </w:r>
      <w:r w:rsidR="00402B05" w:rsidRPr="00AC22E7">
        <w:rPr>
          <w:rFonts w:ascii="Times New Roman" w:hAnsi="Times New Roman" w:cs="Times New Roman"/>
          <w:lang w:val="en-GB"/>
        </w:rPr>
        <w:t>n NPD</w:t>
      </w:r>
      <w:r w:rsidR="006B1420" w:rsidRPr="00AC22E7">
        <w:rPr>
          <w:rFonts w:ascii="Times New Roman" w:hAnsi="Times New Roman" w:cs="Times New Roman"/>
          <w:lang w:val="en-GB"/>
        </w:rPr>
        <w:t xml:space="preserve"> strategy</w:t>
      </w:r>
      <w:r w:rsidR="00402B05" w:rsidRPr="00AC22E7">
        <w:rPr>
          <w:rFonts w:ascii="Times New Roman" w:hAnsi="Times New Roman" w:cs="Times New Roman"/>
          <w:lang w:val="en-GB"/>
        </w:rPr>
        <w:t xml:space="preserve">. </w:t>
      </w:r>
      <w:r w:rsidR="00676081" w:rsidRPr="00AC22E7">
        <w:rPr>
          <w:rFonts w:ascii="Times New Roman" w:hAnsi="Times New Roman" w:cs="Times New Roman"/>
          <w:lang w:val="en-GB"/>
        </w:rPr>
        <w:t>Second,</w:t>
      </w:r>
      <w:r w:rsidR="007B693F" w:rsidRPr="00AC22E7">
        <w:rPr>
          <w:rFonts w:ascii="Times New Roman" w:hAnsi="Times New Roman" w:cs="Times New Roman"/>
          <w:lang w:val="en-GB"/>
        </w:rPr>
        <w:t xml:space="preserve"> </w:t>
      </w:r>
      <w:r w:rsidR="00676081" w:rsidRPr="00AC22E7">
        <w:rPr>
          <w:rFonts w:ascii="Times New Roman" w:hAnsi="Times New Roman" w:cs="Times New Roman"/>
          <w:lang w:val="en-GB"/>
        </w:rPr>
        <w:t>f</w:t>
      </w:r>
      <w:r w:rsidR="00D10481" w:rsidRPr="00AC22E7">
        <w:rPr>
          <w:rFonts w:ascii="Times New Roman" w:hAnsi="Times New Roman" w:cs="Times New Roman"/>
          <w:lang w:val="en-GB"/>
        </w:rPr>
        <w:t xml:space="preserve">ew studies </w:t>
      </w:r>
      <w:r w:rsidR="005B1DB7" w:rsidRPr="00AC22E7">
        <w:rPr>
          <w:rFonts w:ascii="Times New Roman" w:hAnsi="Times New Roman" w:cs="Times New Roman"/>
          <w:lang w:val="en-GB"/>
        </w:rPr>
        <w:t xml:space="preserve">have </w:t>
      </w:r>
      <w:r w:rsidR="00D10481" w:rsidRPr="00AC22E7">
        <w:rPr>
          <w:rFonts w:ascii="Times New Roman" w:hAnsi="Times New Roman" w:cs="Times New Roman"/>
          <w:lang w:val="en-GB"/>
        </w:rPr>
        <w:t>focus</w:t>
      </w:r>
      <w:r w:rsidR="005B1DB7" w:rsidRPr="00AC22E7">
        <w:rPr>
          <w:rFonts w:ascii="Times New Roman" w:hAnsi="Times New Roman" w:cs="Times New Roman"/>
          <w:lang w:val="en-GB"/>
        </w:rPr>
        <w:t>ed</w:t>
      </w:r>
      <w:r w:rsidR="00240E27" w:rsidRPr="00AC22E7">
        <w:rPr>
          <w:rFonts w:ascii="Times New Roman" w:hAnsi="Times New Roman" w:cs="Times New Roman"/>
          <w:lang w:val="en-GB"/>
        </w:rPr>
        <w:t xml:space="preserve"> on a comprehensive framework that explores </w:t>
      </w:r>
      <w:r w:rsidR="00DB4301" w:rsidRPr="00AC22E7">
        <w:rPr>
          <w:rFonts w:ascii="Times New Roman" w:hAnsi="Times New Roman" w:cs="Times New Roman"/>
          <w:lang w:val="en-GB"/>
        </w:rPr>
        <w:t xml:space="preserve">CRM, </w:t>
      </w:r>
      <w:r w:rsidR="00240E27" w:rsidRPr="00AC22E7">
        <w:rPr>
          <w:rFonts w:ascii="Times New Roman" w:hAnsi="Times New Roman" w:cs="Times New Roman"/>
          <w:lang w:val="en-GB"/>
        </w:rPr>
        <w:t>organi</w:t>
      </w:r>
      <w:r w:rsidR="00676081" w:rsidRPr="00AC22E7">
        <w:rPr>
          <w:rFonts w:ascii="Times New Roman" w:hAnsi="Times New Roman" w:cs="Times New Roman"/>
          <w:lang w:val="en-GB"/>
        </w:rPr>
        <w:t>s</w:t>
      </w:r>
      <w:r w:rsidR="00240E27" w:rsidRPr="00AC22E7">
        <w:rPr>
          <w:rFonts w:ascii="Times New Roman" w:hAnsi="Times New Roman" w:cs="Times New Roman"/>
          <w:lang w:val="en-GB"/>
        </w:rPr>
        <w:t xml:space="preserve">ation management, failures, </w:t>
      </w:r>
      <w:r w:rsidR="004E0EC5" w:rsidRPr="00AC22E7">
        <w:rPr>
          <w:rFonts w:ascii="Times New Roman" w:hAnsi="Times New Roman" w:cs="Times New Roman"/>
          <w:lang w:val="en-GB"/>
        </w:rPr>
        <w:t xml:space="preserve">customer relationships </w:t>
      </w:r>
      <w:r w:rsidR="00240E27" w:rsidRPr="00AC22E7">
        <w:rPr>
          <w:rFonts w:ascii="Times New Roman" w:hAnsi="Times New Roman" w:cs="Times New Roman"/>
          <w:lang w:val="en-GB"/>
        </w:rPr>
        <w:t xml:space="preserve">and </w:t>
      </w:r>
      <w:r w:rsidR="00E106D7" w:rsidRPr="00AC22E7">
        <w:rPr>
          <w:rFonts w:ascii="Times New Roman" w:hAnsi="Times New Roman" w:cs="Times New Roman"/>
          <w:lang w:val="en-GB"/>
        </w:rPr>
        <w:t>NPD</w:t>
      </w:r>
      <w:r w:rsidR="00240E27" w:rsidRPr="00AC22E7">
        <w:rPr>
          <w:rFonts w:ascii="Times New Roman" w:hAnsi="Times New Roman" w:cs="Times New Roman"/>
          <w:lang w:val="en-GB"/>
        </w:rPr>
        <w:t xml:space="preserve"> in a </w:t>
      </w:r>
      <w:r w:rsidR="00BE1DFD" w:rsidRPr="00AC22E7">
        <w:rPr>
          <w:rFonts w:ascii="Times New Roman" w:hAnsi="Times New Roman" w:cs="Times New Roman"/>
          <w:lang w:val="en-GB"/>
        </w:rPr>
        <w:t xml:space="preserve">single </w:t>
      </w:r>
      <w:r w:rsidR="00240E27" w:rsidRPr="00AC22E7">
        <w:rPr>
          <w:rFonts w:ascii="Times New Roman" w:hAnsi="Times New Roman" w:cs="Times New Roman"/>
          <w:lang w:val="en-GB"/>
        </w:rPr>
        <w:t>s</w:t>
      </w:r>
      <w:r w:rsidR="00192821" w:rsidRPr="00AC22E7">
        <w:rPr>
          <w:rFonts w:ascii="Times New Roman" w:hAnsi="Times New Roman" w:cs="Times New Roman"/>
          <w:lang w:val="en-GB"/>
        </w:rPr>
        <w:t>tudy. Little is known about h</w:t>
      </w:r>
      <w:r w:rsidR="00240E27" w:rsidRPr="00AC22E7">
        <w:rPr>
          <w:rFonts w:ascii="Times New Roman" w:hAnsi="Times New Roman" w:cs="Times New Roman"/>
          <w:lang w:val="en-GB"/>
        </w:rPr>
        <w:t xml:space="preserve">ow </w:t>
      </w:r>
      <w:r w:rsidR="00EA6717" w:rsidRPr="00AC22E7">
        <w:rPr>
          <w:rFonts w:ascii="Times New Roman" w:hAnsi="Times New Roman" w:cs="Times New Roman"/>
          <w:lang w:val="en-GB"/>
        </w:rPr>
        <w:t xml:space="preserve">relationship </w:t>
      </w:r>
      <w:r w:rsidR="00240E27" w:rsidRPr="00AC22E7">
        <w:rPr>
          <w:rFonts w:ascii="Times New Roman" w:hAnsi="Times New Roman" w:cs="Times New Roman"/>
          <w:lang w:val="en-GB"/>
        </w:rPr>
        <w:t xml:space="preserve">management works in the context </w:t>
      </w:r>
      <w:r w:rsidR="00676081" w:rsidRPr="00AC22E7">
        <w:rPr>
          <w:rFonts w:ascii="Times New Roman" w:hAnsi="Times New Roman" w:cs="Times New Roman"/>
          <w:lang w:val="en-GB"/>
        </w:rPr>
        <w:t xml:space="preserve">of </w:t>
      </w:r>
      <w:r w:rsidR="00240E27" w:rsidRPr="00AC22E7">
        <w:rPr>
          <w:rFonts w:ascii="Times New Roman" w:hAnsi="Times New Roman" w:cs="Times New Roman"/>
          <w:lang w:val="en-GB"/>
        </w:rPr>
        <w:t xml:space="preserve">CRM failure </w:t>
      </w:r>
      <w:r w:rsidR="00210A9C" w:rsidRPr="00AC22E7">
        <w:rPr>
          <w:rFonts w:ascii="Times New Roman" w:hAnsi="Times New Roman" w:cs="Times New Roman"/>
          <w:lang w:val="en-GB"/>
        </w:rPr>
        <w:t xml:space="preserve">remains unanswered and </w:t>
      </w:r>
      <w:r w:rsidR="00192821" w:rsidRPr="00AC22E7">
        <w:rPr>
          <w:rFonts w:ascii="Times New Roman" w:hAnsi="Times New Roman" w:cs="Times New Roman"/>
          <w:lang w:val="en-GB"/>
        </w:rPr>
        <w:t xml:space="preserve">how firms and policymakers are able to learn from failures caused by such practices (e.g., </w:t>
      </w:r>
      <w:r w:rsidR="001E11C5" w:rsidRPr="00AC22E7">
        <w:rPr>
          <w:rFonts w:ascii="Times New Roman" w:hAnsi="Times New Roman" w:cs="Times New Roman"/>
          <w:lang w:val="en-GB"/>
        </w:rPr>
        <w:t xml:space="preserve">e.g., </w:t>
      </w:r>
      <w:r w:rsidR="001E11C5" w:rsidRPr="00AC22E7">
        <w:rPr>
          <w:rFonts w:ascii="Times New Roman" w:hAnsi="Times New Roman" w:cs="Times New Roman"/>
          <w:color w:val="222222"/>
          <w:shd w:val="clear" w:color="auto" w:fill="FFFFFF"/>
        </w:rPr>
        <w:t xml:space="preserve">Araújo et al., 2018; </w:t>
      </w:r>
      <w:r w:rsidR="00192821" w:rsidRPr="00AC22E7">
        <w:rPr>
          <w:rFonts w:ascii="Times New Roman" w:hAnsi="Times New Roman" w:cs="Times New Roman"/>
          <w:lang w:val="en-GB"/>
        </w:rPr>
        <w:t xml:space="preserve">Mele, 2011). </w:t>
      </w:r>
      <w:r w:rsidR="006B1420" w:rsidRPr="00AC22E7">
        <w:rPr>
          <w:rFonts w:ascii="Times New Roman" w:hAnsi="Times New Roman" w:cs="Times New Roman"/>
          <w:lang w:val="en-GB"/>
        </w:rPr>
        <w:t>The present study explicitly explores these areas empirically</w:t>
      </w:r>
      <w:r w:rsidR="00821C78" w:rsidRPr="00AC22E7">
        <w:rPr>
          <w:rFonts w:ascii="Times New Roman" w:hAnsi="Times New Roman" w:cs="Times New Roman"/>
          <w:lang w:val="en-GB"/>
        </w:rPr>
        <w:t>, contributing new knowledge to</w:t>
      </w:r>
      <w:r w:rsidR="00A02DEF" w:rsidRPr="00AC22E7">
        <w:rPr>
          <w:rFonts w:ascii="Times New Roman" w:hAnsi="Times New Roman" w:cs="Times New Roman"/>
          <w:lang w:val="en-GB"/>
        </w:rPr>
        <w:t xml:space="preserve"> </w:t>
      </w:r>
      <w:r w:rsidR="00BD7742" w:rsidRPr="00AC22E7">
        <w:rPr>
          <w:rFonts w:ascii="Times New Roman" w:hAnsi="Times New Roman" w:cs="Times New Roman"/>
          <w:lang w:val="en-GB"/>
        </w:rPr>
        <w:t>CRM</w:t>
      </w:r>
      <w:r w:rsidR="00821C78" w:rsidRPr="00AC22E7">
        <w:rPr>
          <w:rFonts w:ascii="Times New Roman" w:hAnsi="Times New Roman" w:cs="Times New Roman"/>
          <w:lang w:val="en-GB"/>
        </w:rPr>
        <w:t xml:space="preserve"> literature</w:t>
      </w:r>
      <w:r w:rsidR="006B1420" w:rsidRPr="00AC22E7">
        <w:rPr>
          <w:rFonts w:ascii="Times New Roman" w:hAnsi="Times New Roman" w:cs="Times New Roman"/>
          <w:lang w:val="en-GB"/>
        </w:rPr>
        <w:t xml:space="preserve">. </w:t>
      </w:r>
    </w:p>
    <w:p w14:paraId="7CEB2EAF" w14:textId="64640947" w:rsidR="008010C6" w:rsidRPr="00AC22E7" w:rsidRDefault="0034766C" w:rsidP="00C379D8">
      <w:pPr>
        <w:spacing w:line="480" w:lineRule="auto"/>
        <w:ind w:firstLine="720"/>
        <w:rPr>
          <w:rFonts w:ascii="Times New Roman" w:hAnsi="Times New Roman" w:cs="Times New Roman"/>
          <w:lang w:val="en-GB"/>
        </w:rPr>
      </w:pPr>
      <w:r w:rsidRPr="00AC22E7">
        <w:rPr>
          <w:rFonts w:ascii="Times New Roman" w:hAnsi="Times New Roman" w:cs="Times New Roman"/>
          <w:lang w:val="en-GB"/>
        </w:rPr>
        <w:lastRenderedPageBreak/>
        <w:t xml:space="preserve">The rest of the paper is presented as follows: Next, we develop the </w:t>
      </w:r>
      <w:r w:rsidR="00BA22AA" w:rsidRPr="00AC22E7">
        <w:rPr>
          <w:rFonts w:ascii="Times New Roman" w:hAnsi="Times New Roman" w:cs="Times New Roman"/>
          <w:lang w:val="en-GB"/>
        </w:rPr>
        <w:t xml:space="preserve">hypothesized </w:t>
      </w:r>
      <w:r w:rsidRPr="00AC22E7">
        <w:rPr>
          <w:rFonts w:ascii="Times New Roman" w:hAnsi="Times New Roman" w:cs="Times New Roman"/>
          <w:lang w:val="en-GB"/>
        </w:rPr>
        <w:t xml:space="preserve">research model. This is followed by tests of our hypotheses and the results of our research. </w:t>
      </w:r>
      <w:r w:rsidR="00874420" w:rsidRPr="00AC22E7">
        <w:rPr>
          <w:rFonts w:ascii="Times New Roman" w:hAnsi="Times New Roman" w:cs="Times New Roman"/>
          <w:lang w:val="en-GB"/>
        </w:rPr>
        <w:t xml:space="preserve">We end </w:t>
      </w:r>
      <w:r w:rsidR="00C07711" w:rsidRPr="00AC22E7">
        <w:rPr>
          <w:rFonts w:ascii="Times New Roman" w:hAnsi="Times New Roman" w:cs="Times New Roman"/>
          <w:lang w:val="en-GB"/>
        </w:rPr>
        <w:t xml:space="preserve">our debate </w:t>
      </w:r>
      <w:r w:rsidR="00874420" w:rsidRPr="00AC22E7">
        <w:rPr>
          <w:rFonts w:ascii="Times New Roman" w:hAnsi="Times New Roman" w:cs="Times New Roman"/>
          <w:lang w:val="en-GB"/>
        </w:rPr>
        <w:t xml:space="preserve">with the conclusion, </w:t>
      </w:r>
      <w:r w:rsidR="00C07711" w:rsidRPr="00AC22E7">
        <w:rPr>
          <w:rFonts w:ascii="Times New Roman" w:hAnsi="Times New Roman" w:cs="Times New Roman"/>
          <w:lang w:val="en-GB"/>
        </w:rPr>
        <w:t>wherein</w:t>
      </w:r>
      <w:r w:rsidRPr="00AC22E7">
        <w:rPr>
          <w:rFonts w:ascii="Times New Roman" w:hAnsi="Times New Roman" w:cs="Times New Roman"/>
          <w:lang w:val="en-GB"/>
        </w:rPr>
        <w:t xml:space="preserve"> we discuss findings and </w:t>
      </w:r>
      <w:r w:rsidR="00C07711" w:rsidRPr="00AC22E7">
        <w:rPr>
          <w:rFonts w:ascii="Times New Roman" w:hAnsi="Times New Roman" w:cs="Times New Roman"/>
          <w:lang w:val="en-GB"/>
        </w:rPr>
        <w:t>their</w:t>
      </w:r>
      <w:r w:rsidRPr="00AC22E7">
        <w:rPr>
          <w:rFonts w:ascii="Times New Roman" w:hAnsi="Times New Roman" w:cs="Times New Roman"/>
          <w:lang w:val="en-GB"/>
        </w:rPr>
        <w:t xml:space="preserve"> managerial and theoretical implications.</w:t>
      </w:r>
    </w:p>
    <w:p w14:paraId="7CC553B2" w14:textId="4B058596" w:rsidR="00CB4195" w:rsidRPr="00AC22E7" w:rsidRDefault="00CB4195" w:rsidP="00CF5A79">
      <w:pPr>
        <w:spacing w:line="480" w:lineRule="auto"/>
        <w:contextualSpacing/>
        <w:rPr>
          <w:rFonts w:ascii="Times New Roman" w:hAnsi="Times New Roman" w:cs="Times New Roman"/>
          <w:b/>
          <w:sz w:val="26"/>
          <w:szCs w:val="26"/>
          <w:lang w:val="en-GB"/>
        </w:rPr>
      </w:pPr>
      <w:r w:rsidRPr="00AC22E7">
        <w:rPr>
          <w:rFonts w:ascii="Times New Roman" w:hAnsi="Times New Roman" w:cs="Times New Roman"/>
          <w:b/>
          <w:sz w:val="26"/>
          <w:szCs w:val="26"/>
          <w:lang w:val="en-GB"/>
        </w:rPr>
        <w:t xml:space="preserve">2. Theoretical </w:t>
      </w:r>
      <w:r w:rsidR="000116CC" w:rsidRPr="00AC22E7">
        <w:rPr>
          <w:rFonts w:ascii="Times New Roman" w:hAnsi="Times New Roman" w:cs="Times New Roman"/>
          <w:b/>
          <w:sz w:val="26"/>
          <w:szCs w:val="26"/>
          <w:lang w:val="en-GB"/>
        </w:rPr>
        <w:t>Background</w:t>
      </w:r>
      <w:r w:rsidR="00960570" w:rsidRPr="00AC22E7">
        <w:rPr>
          <w:rFonts w:ascii="Times New Roman" w:hAnsi="Times New Roman" w:cs="Times New Roman"/>
          <w:b/>
          <w:sz w:val="26"/>
          <w:szCs w:val="26"/>
          <w:lang w:val="en-GB"/>
        </w:rPr>
        <w:t xml:space="preserve"> and Hypothesis Development</w:t>
      </w:r>
    </w:p>
    <w:p w14:paraId="33805B8A" w14:textId="1BEE8392" w:rsidR="00CB4195" w:rsidRPr="00AC22E7" w:rsidRDefault="00031AB7" w:rsidP="00CF5A79">
      <w:pPr>
        <w:spacing w:line="480" w:lineRule="auto"/>
        <w:contextualSpacing/>
        <w:rPr>
          <w:rFonts w:ascii="Times New Roman" w:hAnsi="Times New Roman" w:cs="Times New Roman"/>
          <w:b/>
          <w:lang w:val="en-GB"/>
        </w:rPr>
      </w:pPr>
      <w:r w:rsidRPr="00AC22E7">
        <w:rPr>
          <w:rFonts w:ascii="Times New Roman" w:hAnsi="Times New Roman" w:cs="Times New Roman"/>
          <w:b/>
          <w:lang w:val="en-GB"/>
        </w:rPr>
        <w:t>2.1</w:t>
      </w:r>
      <w:r w:rsidR="00CB4195" w:rsidRPr="00AC22E7">
        <w:rPr>
          <w:rFonts w:ascii="Times New Roman" w:hAnsi="Times New Roman" w:cs="Times New Roman"/>
          <w:b/>
          <w:lang w:val="en-GB"/>
        </w:rPr>
        <w:t xml:space="preserve"> Learning behavio</w:t>
      </w:r>
      <w:r w:rsidR="009F0C32" w:rsidRPr="00AC22E7">
        <w:rPr>
          <w:rFonts w:ascii="Times New Roman" w:hAnsi="Times New Roman" w:cs="Times New Roman"/>
          <w:b/>
          <w:lang w:val="en-GB"/>
        </w:rPr>
        <w:t>u</w:t>
      </w:r>
      <w:r w:rsidR="00CB4195" w:rsidRPr="00AC22E7">
        <w:rPr>
          <w:rFonts w:ascii="Times New Roman" w:hAnsi="Times New Roman" w:cs="Times New Roman"/>
          <w:b/>
          <w:lang w:val="en-GB"/>
        </w:rPr>
        <w:t>r from failure</w:t>
      </w:r>
    </w:p>
    <w:p w14:paraId="0AF8B1E9" w14:textId="1E945A37" w:rsidR="00297108" w:rsidRPr="00AC22E7" w:rsidRDefault="003679BD" w:rsidP="00297108">
      <w:pPr>
        <w:spacing w:line="480" w:lineRule="auto"/>
        <w:ind w:firstLine="720"/>
        <w:rPr>
          <w:rFonts w:ascii="Times New Roman" w:hAnsi="Times New Roman" w:cs="Times New Roman"/>
          <w:lang w:val="en-GB"/>
        </w:rPr>
      </w:pPr>
      <w:r w:rsidRPr="00AC22E7">
        <w:rPr>
          <w:rFonts w:ascii="Times New Roman" w:hAnsi="Times New Roman" w:cs="Times New Roman"/>
          <w:lang w:val="en-GB"/>
        </w:rPr>
        <w:t>L</w:t>
      </w:r>
      <w:r w:rsidR="00E21813" w:rsidRPr="00AC22E7">
        <w:rPr>
          <w:rFonts w:ascii="Times New Roman" w:hAnsi="Times New Roman" w:cs="Times New Roman"/>
          <w:lang w:val="en-GB"/>
        </w:rPr>
        <w:t>earning behavio</w:t>
      </w:r>
      <w:r w:rsidR="00EC78B1" w:rsidRPr="00AC22E7">
        <w:rPr>
          <w:rFonts w:ascii="Times New Roman" w:hAnsi="Times New Roman" w:cs="Times New Roman"/>
          <w:lang w:val="en-GB"/>
        </w:rPr>
        <w:t>u</w:t>
      </w:r>
      <w:r w:rsidRPr="00AC22E7">
        <w:rPr>
          <w:rFonts w:ascii="Times New Roman" w:hAnsi="Times New Roman" w:cs="Times New Roman"/>
          <w:lang w:val="en-GB"/>
        </w:rPr>
        <w:t>r from failure</w:t>
      </w:r>
      <w:r w:rsidR="00E21813" w:rsidRPr="00AC22E7">
        <w:rPr>
          <w:rFonts w:ascii="Times New Roman" w:hAnsi="Times New Roman" w:cs="Times New Roman"/>
          <w:lang w:val="en-GB"/>
        </w:rPr>
        <w:t xml:space="preserve"> refe</w:t>
      </w:r>
      <w:r w:rsidR="00133DC9" w:rsidRPr="00AC22E7">
        <w:rPr>
          <w:rFonts w:ascii="Times New Roman" w:hAnsi="Times New Roman" w:cs="Times New Roman"/>
          <w:lang w:val="en-GB"/>
        </w:rPr>
        <w:t>r</w:t>
      </w:r>
      <w:r w:rsidRPr="00AC22E7">
        <w:rPr>
          <w:rFonts w:ascii="Times New Roman" w:hAnsi="Times New Roman" w:cs="Times New Roman"/>
          <w:lang w:val="en-GB"/>
        </w:rPr>
        <w:t>s</w:t>
      </w:r>
      <w:r w:rsidR="00133DC9" w:rsidRPr="00AC22E7">
        <w:rPr>
          <w:rFonts w:ascii="Times New Roman" w:hAnsi="Times New Roman" w:cs="Times New Roman"/>
          <w:lang w:val="en-GB"/>
        </w:rPr>
        <w:t xml:space="preserve"> to </w:t>
      </w:r>
      <w:r w:rsidR="001D26C9" w:rsidRPr="00AC22E7">
        <w:rPr>
          <w:rFonts w:ascii="Times New Roman" w:hAnsi="Times New Roman" w:cs="Times New Roman"/>
          <w:lang w:val="en-GB"/>
        </w:rPr>
        <w:t xml:space="preserve">particular processes, which </w:t>
      </w:r>
      <w:r w:rsidR="00024C67" w:rsidRPr="00AC22E7">
        <w:rPr>
          <w:rFonts w:ascii="Times New Roman" w:hAnsi="Times New Roman" w:cs="Times New Roman"/>
          <w:lang w:val="en-GB"/>
        </w:rPr>
        <w:t>may</w:t>
      </w:r>
      <w:r w:rsidR="00E21813" w:rsidRPr="00AC22E7">
        <w:rPr>
          <w:rFonts w:ascii="Times New Roman" w:hAnsi="Times New Roman" w:cs="Times New Roman"/>
          <w:lang w:val="en-GB"/>
        </w:rPr>
        <w:t xml:space="preserve"> </w:t>
      </w:r>
      <w:r w:rsidR="00024C67" w:rsidRPr="00AC22E7">
        <w:rPr>
          <w:rFonts w:ascii="Times New Roman" w:hAnsi="Times New Roman" w:cs="Times New Roman"/>
          <w:lang w:val="en-GB"/>
        </w:rPr>
        <w:t>give</w:t>
      </w:r>
      <w:r w:rsidR="00E21813" w:rsidRPr="00AC22E7">
        <w:rPr>
          <w:rFonts w:ascii="Times New Roman" w:hAnsi="Times New Roman" w:cs="Times New Roman"/>
          <w:lang w:val="en-GB"/>
        </w:rPr>
        <w:t xml:space="preserve"> firms</w:t>
      </w:r>
      <w:r w:rsidR="00024C67" w:rsidRPr="00AC22E7">
        <w:rPr>
          <w:rFonts w:ascii="Times New Roman" w:hAnsi="Times New Roman" w:cs="Times New Roman"/>
          <w:lang w:val="en-GB"/>
        </w:rPr>
        <w:t xml:space="preserve"> the ability to</w:t>
      </w:r>
      <w:r w:rsidR="00E21813" w:rsidRPr="00AC22E7">
        <w:rPr>
          <w:rFonts w:ascii="Times New Roman" w:hAnsi="Times New Roman" w:cs="Times New Roman"/>
          <w:lang w:val="en-GB"/>
        </w:rPr>
        <w:t xml:space="preserve"> learn from failure by </w:t>
      </w:r>
      <w:r w:rsidR="00B37648" w:rsidRPr="00AC22E7">
        <w:rPr>
          <w:rFonts w:ascii="Times New Roman" w:hAnsi="Times New Roman" w:cs="Times New Roman"/>
        </w:rPr>
        <w:t xml:space="preserve">(a) </w:t>
      </w:r>
      <w:r w:rsidR="00E21813" w:rsidRPr="00AC22E7">
        <w:rPr>
          <w:rFonts w:ascii="Times New Roman" w:hAnsi="Times New Roman" w:cs="Times New Roman"/>
          <w:lang w:val="en-GB"/>
        </w:rPr>
        <w:t xml:space="preserve">detecting and correcting errors, </w:t>
      </w:r>
      <w:r w:rsidR="00414C03" w:rsidRPr="00AC22E7">
        <w:rPr>
          <w:rFonts w:ascii="Times New Roman" w:hAnsi="Times New Roman" w:cs="Times New Roman"/>
          <w:lang w:val="en-GB"/>
        </w:rPr>
        <w:t>and</w:t>
      </w:r>
      <w:r w:rsidR="00E21813" w:rsidRPr="00AC22E7">
        <w:rPr>
          <w:rFonts w:ascii="Times New Roman" w:hAnsi="Times New Roman" w:cs="Times New Roman"/>
          <w:lang w:val="en-GB"/>
        </w:rPr>
        <w:t xml:space="preserve"> </w:t>
      </w:r>
      <w:r w:rsidR="00B37648" w:rsidRPr="00AC22E7">
        <w:rPr>
          <w:rFonts w:ascii="Times New Roman" w:hAnsi="Times New Roman" w:cs="Times New Roman"/>
          <w:lang w:val="en-GB"/>
        </w:rPr>
        <w:t xml:space="preserve">(b) </w:t>
      </w:r>
      <w:r w:rsidR="00E21813" w:rsidRPr="00AC22E7">
        <w:rPr>
          <w:rFonts w:ascii="Times New Roman" w:hAnsi="Times New Roman" w:cs="Times New Roman"/>
          <w:lang w:val="en-GB"/>
        </w:rPr>
        <w:t>by challenging and exploring their underlying causes (</w:t>
      </w:r>
      <w:r w:rsidR="00414C03" w:rsidRPr="00AC22E7">
        <w:rPr>
          <w:rFonts w:ascii="Times New Roman" w:hAnsi="Times New Roman" w:cs="Times New Roman"/>
          <w:lang w:val="en-GB"/>
        </w:rPr>
        <w:t xml:space="preserve">e.g., </w:t>
      </w:r>
      <w:r w:rsidR="00E21813" w:rsidRPr="00AC22E7">
        <w:rPr>
          <w:rFonts w:ascii="Times New Roman" w:hAnsi="Times New Roman" w:cs="Times New Roman"/>
          <w:lang w:val="en-GB"/>
        </w:rPr>
        <w:t xml:space="preserve">Carmeli, 2007). </w:t>
      </w:r>
      <w:r w:rsidR="002136ED" w:rsidRPr="00AC22E7">
        <w:rPr>
          <w:rFonts w:ascii="Times New Roman" w:hAnsi="Times New Roman" w:cs="Times New Roman"/>
          <w:lang w:val="en-GB"/>
        </w:rPr>
        <w:t>It</w:t>
      </w:r>
      <w:r w:rsidR="00E606B1" w:rsidRPr="00AC22E7">
        <w:rPr>
          <w:rFonts w:ascii="Times New Roman" w:hAnsi="Times New Roman" w:cs="Times New Roman"/>
          <w:lang w:val="en-GB"/>
        </w:rPr>
        <w:t xml:space="preserve"> is </w:t>
      </w:r>
      <w:r w:rsidR="00EE5C77" w:rsidRPr="00AC22E7">
        <w:rPr>
          <w:rFonts w:ascii="Times New Roman" w:hAnsi="Times New Roman" w:cs="Times New Roman"/>
          <w:lang w:val="en-GB"/>
        </w:rPr>
        <w:t xml:space="preserve">considered </w:t>
      </w:r>
      <w:r w:rsidR="00E606B1" w:rsidRPr="00AC22E7">
        <w:rPr>
          <w:rFonts w:ascii="Times New Roman" w:hAnsi="Times New Roman" w:cs="Times New Roman"/>
          <w:lang w:val="en-GB"/>
        </w:rPr>
        <w:t>a dynamic process</w:t>
      </w:r>
      <w:r w:rsidR="00014109" w:rsidRPr="00AC22E7">
        <w:rPr>
          <w:rFonts w:ascii="Times New Roman" w:hAnsi="Times New Roman" w:cs="Times New Roman"/>
          <w:lang w:val="en-GB"/>
        </w:rPr>
        <w:t xml:space="preserve"> that</w:t>
      </w:r>
      <w:r w:rsidR="00E606B1" w:rsidRPr="00AC22E7">
        <w:rPr>
          <w:rFonts w:ascii="Times New Roman" w:hAnsi="Times New Roman" w:cs="Times New Roman"/>
          <w:lang w:val="en-GB"/>
        </w:rPr>
        <w:t xml:space="preserve"> </w:t>
      </w:r>
      <w:r w:rsidR="00CB4195" w:rsidRPr="00AC22E7">
        <w:rPr>
          <w:rFonts w:ascii="Times New Roman" w:hAnsi="Times New Roman" w:cs="Times New Roman"/>
          <w:lang w:val="en-GB"/>
        </w:rPr>
        <w:t xml:space="preserve">involves </w:t>
      </w:r>
      <w:r w:rsidR="00430360" w:rsidRPr="00AC22E7">
        <w:rPr>
          <w:rFonts w:ascii="Times New Roman" w:hAnsi="Times New Roman" w:cs="Times New Roman"/>
          <w:lang w:val="en-GB"/>
        </w:rPr>
        <w:t>utilis</w:t>
      </w:r>
      <w:r w:rsidR="00CF7D5A" w:rsidRPr="00AC22E7">
        <w:rPr>
          <w:rFonts w:ascii="Times New Roman" w:hAnsi="Times New Roman" w:cs="Times New Roman"/>
          <w:lang w:val="en-GB"/>
        </w:rPr>
        <w:t>ing</w:t>
      </w:r>
      <w:r w:rsidR="00CB4195" w:rsidRPr="00AC22E7">
        <w:rPr>
          <w:rFonts w:ascii="Times New Roman" w:hAnsi="Times New Roman" w:cs="Times New Roman"/>
          <w:lang w:val="en-GB"/>
        </w:rPr>
        <w:t xml:space="preserve"> trial and error to increase understanding</w:t>
      </w:r>
      <w:r w:rsidR="00A274AA" w:rsidRPr="00AC22E7">
        <w:rPr>
          <w:rFonts w:ascii="Times New Roman" w:hAnsi="Times New Roman" w:cs="Times New Roman"/>
          <w:lang w:val="en-GB"/>
        </w:rPr>
        <w:t xml:space="preserve"> of a specific situation</w:t>
      </w:r>
      <w:r w:rsidR="00BA022C" w:rsidRPr="00AC22E7">
        <w:rPr>
          <w:rFonts w:ascii="Times New Roman" w:hAnsi="Times New Roman" w:cs="Times New Roman"/>
          <w:lang w:val="en-GB"/>
        </w:rPr>
        <w:t xml:space="preserve"> (Huber, 1991)</w:t>
      </w:r>
      <w:r w:rsidR="00A274AA" w:rsidRPr="00AC22E7">
        <w:rPr>
          <w:rFonts w:ascii="Times New Roman" w:hAnsi="Times New Roman" w:cs="Times New Roman"/>
          <w:lang w:val="en-GB"/>
        </w:rPr>
        <w:t xml:space="preserve">, </w:t>
      </w:r>
      <w:r w:rsidR="00EC78B1" w:rsidRPr="00AC22E7">
        <w:rPr>
          <w:rFonts w:ascii="Times New Roman" w:hAnsi="Times New Roman" w:cs="Times New Roman"/>
          <w:lang w:val="en-GB"/>
        </w:rPr>
        <w:t xml:space="preserve">thus </w:t>
      </w:r>
      <w:r w:rsidR="00014109" w:rsidRPr="00AC22E7">
        <w:rPr>
          <w:rFonts w:ascii="Times New Roman" w:hAnsi="Times New Roman" w:cs="Times New Roman"/>
          <w:lang w:val="en-GB"/>
        </w:rPr>
        <w:t xml:space="preserve">acquiring </w:t>
      </w:r>
      <w:r w:rsidR="00A274AA" w:rsidRPr="00AC22E7">
        <w:rPr>
          <w:rFonts w:ascii="Times New Roman" w:hAnsi="Times New Roman" w:cs="Times New Roman"/>
          <w:lang w:val="en-GB"/>
        </w:rPr>
        <w:t>important</w:t>
      </w:r>
      <w:r w:rsidR="00CB4195" w:rsidRPr="00AC22E7">
        <w:rPr>
          <w:rFonts w:ascii="Times New Roman" w:hAnsi="Times New Roman" w:cs="Times New Roman"/>
          <w:lang w:val="en-GB"/>
        </w:rPr>
        <w:t xml:space="preserve"> </w:t>
      </w:r>
      <w:r w:rsidR="00A274AA" w:rsidRPr="00AC22E7">
        <w:rPr>
          <w:rFonts w:ascii="Times New Roman" w:hAnsi="Times New Roman" w:cs="Times New Roman"/>
          <w:lang w:val="en-GB"/>
        </w:rPr>
        <w:t xml:space="preserve">new knowledge </w:t>
      </w:r>
      <w:r w:rsidR="00CB4195" w:rsidRPr="00AC22E7">
        <w:rPr>
          <w:rFonts w:ascii="Times New Roman" w:hAnsi="Times New Roman" w:cs="Times New Roman"/>
          <w:lang w:val="en-GB"/>
        </w:rPr>
        <w:t>(</w:t>
      </w:r>
      <w:r w:rsidR="002B30B1" w:rsidRPr="00AC22E7">
        <w:rPr>
          <w:rFonts w:ascii="Times New Roman" w:hAnsi="Times New Roman" w:cs="Times New Roman"/>
          <w:lang w:val="en-GB"/>
        </w:rPr>
        <w:t>Yu</w:t>
      </w:r>
      <w:r w:rsidR="001E11C5" w:rsidRPr="00AC22E7">
        <w:rPr>
          <w:rFonts w:ascii="Times New Roman" w:hAnsi="Times New Roman" w:cs="Times New Roman"/>
          <w:lang w:val="en-GB"/>
        </w:rPr>
        <w:t xml:space="preserve"> et al.,</w:t>
      </w:r>
      <w:r w:rsidR="002B30B1" w:rsidRPr="00AC22E7">
        <w:rPr>
          <w:rFonts w:ascii="Times New Roman" w:hAnsi="Times New Roman" w:cs="Times New Roman"/>
          <w:lang w:val="en-GB"/>
        </w:rPr>
        <w:t xml:space="preserve"> 2014</w:t>
      </w:r>
      <w:r w:rsidR="00CB4195" w:rsidRPr="00AC22E7">
        <w:rPr>
          <w:rFonts w:ascii="Times New Roman" w:hAnsi="Times New Roman" w:cs="Times New Roman"/>
          <w:lang w:val="en-GB"/>
        </w:rPr>
        <w:t xml:space="preserve">). Proactive action </w:t>
      </w:r>
      <w:r w:rsidR="00F26892" w:rsidRPr="00AC22E7">
        <w:rPr>
          <w:rFonts w:ascii="Times New Roman" w:hAnsi="Times New Roman" w:cs="Times New Roman"/>
          <w:lang w:val="en-GB"/>
        </w:rPr>
        <w:t>from the organi</w:t>
      </w:r>
      <w:r w:rsidR="00EC78B1" w:rsidRPr="00AC22E7">
        <w:rPr>
          <w:rFonts w:ascii="Times New Roman" w:hAnsi="Times New Roman" w:cs="Times New Roman"/>
          <w:lang w:val="en-GB"/>
        </w:rPr>
        <w:t>s</w:t>
      </w:r>
      <w:r w:rsidR="00F26892" w:rsidRPr="00AC22E7">
        <w:rPr>
          <w:rFonts w:ascii="Times New Roman" w:hAnsi="Times New Roman" w:cs="Times New Roman"/>
          <w:lang w:val="en-GB"/>
        </w:rPr>
        <w:t xml:space="preserve">ational level </w:t>
      </w:r>
      <w:r w:rsidR="00CB4195" w:rsidRPr="00AC22E7">
        <w:rPr>
          <w:rFonts w:ascii="Times New Roman" w:hAnsi="Times New Roman" w:cs="Times New Roman"/>
          <w:lang w:val="en-GB"/>
        </w:rPr>
        <w:t xml:space="preserve">is </w:t>
      </w:r>
      <w:r w:rsidR="009A70D4" w:rsidRPr="00AC22E7">
        <w:rPr>
          <w:rFonts w:ascii="Times New Roman" w:hAnsi="Times New Roman" w:cs="Times New Roman"/>
          <w:lang w:val="en-GB"/>
        </w:rPr>
        <w:t>a prerequisite</w:t>
      </w:r>
      <w:r w:rsidR="00CB4195" w:rsidRPr="00AC22E7">
        <w:rPr>
          <w:rFonts w:ascii="Times New Roman" w:hAnsi="Times New Roman" w:cs="Times New Roman"/>
          <w:lang w:val="en-GB"/>
        </w:rPr>
        <w:t xml:space="preserve"> to learn from failure, as it </w:t>
      </w:r>
      <w:r w:rsidR="00F26892" w:rsidRPr="00AC22E7">
        <w:rPr>
          <w:rFonts w:ascii="Times New Roman" w:hAnsi="Times New Roman" w:cs="Times New Roman"/>
          <w:lang w:val="en-GB"/>
        </w:rPr>
        <w:t>entails</w:t>
      </w:r>
      <w:r w:rsidR="00CB4195" w:rsidRPr="00AC22E7">
        <w:rPr>
          <w:rFonts w:ascii="Times New Roman" w:hAnsi="Times New Roman" w:cs="Times New Roman"/>
          <w:lang w:val="en-GB"/>
        </w:rPr>
        <w:t xml:space="preserve"> a process by which k</w:t>
      </w:r>
      <w:r w:rsidR="00F26892" w:rsidRPr="00AC22E7">
        <w:rPr>
          <w:rFonts w:ascii="Times New Roman" w:hAnsi="Times New Roman" w:cs="Times New Roman"/>
          <w:lang w:val="en-GB"/>
        </w:rPr>
        <w:t>nowledge is shared that leads</w:t>
      </w:r>
      <w:r w:rsidR="00CB4195" w:rsidRPr="00AC22E7">
        <w:rPr>
          <w:rFonts w:ascii="Times New Roman" w:hAnsi="Times New Roman" w:cs="Times New Roman"/>
          <w:lang w:val="en-GB"/>
        </w:rPr>
        <w:t xml:space="preserve"> to </w:t>
      </w:r>
      <w:r w:rsidR="009A70D4" w:rsidRPr="00AC22E7">
        <w:rPr>
          <w:rFonts w:ascii="Times New Roman" w:hAnsi="Times New Roman" w:cs="Times New Roman"/>
          <w:lang w:val="en-GB"/>
        </w:rPr>
        <w:t xml:space="preserve">improvement and </w:t>
      </w:r>
      <w:r w:rsidR="00CB4195" w:rsidRPr="00AC22E7">
        <w:rPr>
          <w:rFonts w:ascii="Times New Roman" w:hAnsi="Times New Roman" w:cs="Times New Roman"/>
          <w:lang w:val="en-GB"/>
        </w:rPr>
        <w:t>change (</w:t>
      </w:r>
      <w:r w:rsidR="00A709F2" w:rsidRPr="00AC22E7">
        <w:rPr>
          <w:rFonts w:ascii="Times New Roman" w:hAnsi="Times New Roman" w:cs="Times New Roman"/>
          <w:lang w:val="en-GB"/>
        </w:rPr>
        <w:t xml:space="preserve">McGrath, 1999; </w:t>
      </w:r>
      <w:r w:rsidR="00F13AD9" w:rsidRPr="00AC22E7">
        <w:rPr>
          <w:rFonts w:ascii="Times New Roman" w:hAnsi="Times New Roman" w:cs="Times New Roman"/>
          <w:lang w:val="en-GB"/>
        </w:rPr>
        <w:t>Yu et al., 2014</w:t>
      </w:r>
      <w:r w:rsidR="003F5069" w:rsidRPr="00AC22E7">
        <w:rPr>
          <w:rFonts w:ascii="Times New Roman" w:hAnsi="Times New Roman" w:cs="Times New Roman"/>
          <w:lang w:val="en-GB"/>
        </w:rPr>
        <w:t>b</w:t>
      </w:r>
      <w:r w:rsidR="00CB4195" w:rsidRPr="00AC22E7">
        <w:rPr>
          <w:rFonts w:ascii="Times New Roman" w:hAnsi="Times New Roman" w:cs="Times New Roman"/>
          <w:lang w:val="en-GB"/>
        </w:rPr>
        <w:t>).</w:t>
      </w:r>
      <w:r w:rsidR="00E21813" w:rsidRPr="00AC22E7">
        <w:rPr>
          <w:rFonts w:ascii="Times New Roman" w:hAnsi="Times New Roman" w:cs="Times New Roman"/>
          <w:lang w:val="en-GB"/>
        </w:rPr>
        <w:t xml:space="preserve"> </w:t>
      </w:r>
      <w:r w:rsidR="002C2D5E" w:rsidRPr="00AC22E7">
        <w:rPr>
          <w:rFonts w:ascii="Times New Roman" w:hAnsi="Times New Roman" w:cs="Times New Roman"/>
          <w:lang w:val="en-GB"/>
        </w:rPr>
        <w:t xml:space="preserve">Learning behaviour from failure </w:t>
      </w:r>
      <w:r w:rsidR="00286CD8" w:rsidRPr="00AC22E7">
        <w:rPr>
          <w:rFonts w:ascii="Times New Roman" w:hAnsi="Times New Roman" w:cs="Times New Roman"/>
          <w:lang w:val="en-GB"/>
        </w:rPr>
        <w:t>can</w:t>
      </w:r>
      <w:r w:rsidR="00BA22AA" w:rsidRPr="00AC22E7">
        <w:rPr>
          <w:rFonts w:ascii="Times New Roman" w:hAnsi="Times New Roman" w:cs="Times New Roman"/>
          <w:lang w:val="en-GB"/>
        </w:rPr>
        <w:t>,</w:t>
      </w:r>
      <w:r w:rsidR="00286CD8" w:rsidRPr="00AC22E7">
        <w:rPr>
          <w:rFonts w:ascii="Times New Roman" w:hAnsi="Times New Roman" w:cs="Times New Roman"/>
          <w:lang w:val="en-GB"/>
        </w:rPr>
        <w:t xml:space="preserve"> therefore</w:t>
      </w:r>
      <w:r w:rsidR="00BA22AA" w:rsidRPr="00AC22E7">
        <w:rPr>
          <w:rFonts w:ascii="Times New Roman" w:hAnsi="Times New Roman" w:cs="Times New Roman"/>
          <w:lang w:val="en-GB"/>
        </w:rPr>
        <w:t>,</w:t>
      </w:r>
      <w:r w:rsidR="00286CD8" w:rsidRPr="00AC22E7">
        <w:rPr>
          <w:rFonts w:ascii="Times New Roman" w:hAnsi="Times New Roman" w:cs="Times New Roman"/>
          <w:lang w:val="en-GB"/>
        </w:rPr>
        <w:t xml:space="preserve"> be </w:t>
      </w:r>
      <w:r w:rsidR="00CB4195" w:rsidRPr="00AC22E7">
        <w:rPr>
          <w:rFonts w:ascii="Times New Roman" w:hAnsi="Times New Roman" w:cs="Times New Roman"/>
          <w:lang w:val="en-GB"/>
        </w:rPr>
        <w:t xml:space="preserve">regarded as a unique </w:t>
      </w:r>
      <w:r w:rsidR="002C2D5E" w:rsidRPr="00AC22E7">
        <w:rPr>
          <w:rFonts w:ascii="Times New Roman" w:hAnsi="Times New Roman" w:cs="Times New Roman"/>
          <w:lang w:val="en-GB"/>
        </w:rPr>
        <w:t>element</w:t>
      </w:r>
      <w:r w:rsidR="00262BA4" w:rsidRPr="00AC22E7">
        <w:rPr>
          <w:rFonts w:ascii="Times New Roman" w:hAnsi="Times New Roman" w:cs="Times New Roman"/>
          <w:lang w:val="en-GB"/>
        </w:rPr>
        <w:t xml:space="preserve"> of organi</w:t>
      </w:r>
      <w:r w:rsidR="00EC78B1" w:rsidRPr="00AC22E7">
        <w:rPr>
          <w:rFonts w:ascii="Times New Roman" w:hAnsi="Times New Roman" w:cs="Times New Roman"/>
          <w:lang w:val="en-GB"/>
        </w:rPr>
        <w:t>s</w:t>
      </w:r>
      <w:r w:rsidR="00262BA4" w:rsidRPr="00AC22E7">
        <w:rPr>
          <w:rFonts w:ascii="Times New Roman" w:hAnsi="Times New Roman" w:cs="Times New Roman"/>
          <w:lang w:val="en-GB"/>
        </w:rPr>
        <w:t xml:space="preserve">ational learning </w:t>
      </w:r>
      <w:r w:rsidR="00FF4E34" w:rsidRPr="00AC22E7">
        <w:rPr>
          <w:rFonts w:ascii="Times New Roman" w:hAnsi="Times New Roman" w:cs="Times New Roman"/>
          <w:lang w:val="en-GB"/>
        </w:rPr>
        <w:t>and</w:t>
      </w:r>
      <w:r w:rsidR="00014109" w:rsidRPr="00AC22E7">
        <w:rPr>
          <w:rFonts w:ascii="Times New Roman" w:hAnsi="Times New Roman" w:cs="Times New Roman"/>
          <w:lang w:val="en-GB"/>
        </w:rPr>
        <w:t>,</w:t>
      </w:r>
      <w:r w:rsidR="00FF4E34" w:rsidRPr="00AC22E7">
        <w:rPr>
          <w:rFonts w:ascii="Times New Roman" w:hAnsi="Times New Roman" w:cs="Times New Roman"/>
          <w:lang w:val="en-GB"/>
        </w:rPr>
        <w:t xml:space="preserve"> to the best of our knowledge,</w:t>
      </w:r>
      <w:r w:rsidR="00EC78B1" w:rsidRPr="00AC22E7">
        <w:rPr>
          <w:rFonts w:ascii="Times New Roman" w:hAnsi="Times New Roman" w:cs="Times New Roman"/>
          <w:lang w:val="en-GB"/>
        </w:rPr>
        <w:t xml:space="preserve"> has</w:t>
      </w:r>
      <w:r w:rsidR="00FF4E34" w:rsidRPr="00AC22E7">
        <w:rPr>
          <w:rFonts w:ascii="Times New Roman" w:hAnsi="Times New Roman" w:cs="Times New Roman"/>
          <w:lang w:val="en-GB"/>
        </w:rPr>
        <w:t xml:space="preserve"> not </w:t>
      </w:r>
      <w:r w:rsidR="00EC78B1" w:rsidRPr="00AC22E7">
        <w:rPr>
          <w:rFonts w:ascii="Times New Roman" w:hAnsi="Times New Roman" w:cs="Times New Roman"/>
          <w:lang w:val="en-GB"/>
        </w:rPr>
        <w:t xml:space="preserve">been </w:t>
      </w:r>
      <w:r w:rsidR="00FF4E34" w:rsidRPr="00AC22E7">
        <w:rPr>
          <w:rFonts w:ascii="Times New Roman" w:hAnsi="Times New Roman" w:cs="Times New Roman"/>
          <w:lang w:val="en-GB"/>
        </w:rPr>
        <w:t>previously studied in the context of CRM</w:t>
      </w:r>
      <w:r w:rsidR="00EB01C8" w:rsidRPr="00AC22E7">
        <w:rPr>
          <w:rFonts w:ascii="Times New Roman" w:hAnsi="Times New Roman" w:cs="Times New Roman"/>
          <w:lang w:val="en-GB"/>
        </w:rPr>
        <w:t xml:space="preserve"> (Nguyen and Tu, 2015)</w:t>
      </w:r>
      <w:r w:rsidR="00CB4195" w:rsidRPr="00AC22E7">
        <w:rPr>
          <w:rFonts w:ascii="Times New Roman" w:hAnsi="Times New Roman" w:cs="Times New Roman"/>
          <w:lang w:val="en-GB"/>
        </w:rPr>
        <w:t xml:space="preserve">. </w:t>
      </w:r>
    </w:p>
    <w:p w14:paraId="13E1C570" w14:textId="2ECECCA6" w:rsidR="00CA2285" w:rsidRPr="00AC22E7" w:rsidRDefault="0007581A" w:rsidP="001A0475">
      <w:pPr>
        <w:spacing w:line="480" w:lineRule="auto"/>
        <w:ind w:firstLine="720"/>
        <w:rPr>
          <w:rFonts w:ascii="Times New Roman" w:hAnsi="Times New Roman" w:cs="Times New Roman"/>
          <w:lang w:val="en-GB"/>
        </w:rPr>
      </w:pPr>
      <w:r w:rsidRPr="00AC22E7">
        <w:rPr>
          <w:rFonts w:ascii="Times New Roman" w:hAnsi="Times New Roman" w:cs="Times New Roman"/>
          <w:lang w:val="en-GB"/>
        </w:rPr>
        <w:t>We</w:t>
      </w:r>
      <w:r w:rsidR="00CB4195" w:rsidRPr="00AC22E7">
        <w:rPr>
          <w:rFonts w:ascii="Times New Roman" w:hAnsi="Times New Roman" w:cs="Times New Roman"/>
          <w:lang w:val="en-GB"/>
        </w:rPr>
        <w:t xml:space="preserve"> </w:t>
      </w:r>
      <w:r w:rsidR="00224251" w:rsidRPr="00AC22E7">
        <w:rPr>
          <w:rFonts w:ascii="Times New Roman" w:hAnsi="Times New Roman" w:cs="Times New Roman"/>
          <w:lang w:val="en-GB"/>
        </w:rPr>
        <w:t xml:space="preserve">propose that </w:t>
      </w:r>
      <w:r w:rsidR="00CB4195" w:rsidRPr="00AC22E7">
        <w:rPr>
          <w:rFonts w:ascii="Times New Roman" w:hAnsi="Times New Roman" w:cs="Times New Roman"/>
          <w:lang w:val="en-GB"/>
        </w:rPr>
        <w:t xml:space="preserve">with CRM, firms </w:t>
      </w:r>
      <w:r w:rsidR="00297108" w:rsidRPr="00AC22E7">
        <w:rPr>
          <w:rFonts w:ascii="Times New Roman" w:hAnsi="Times New Roman" w:cs="Times New Roman"/>
          <w:lang w:val="en-GB"/>
        </w:rPr>
        <w:t xml:space="preserve">are able to </w:t>
      </w:r>
      <w:r w:rsidR="00CB4195" w:rsidRPr="00AC22E7">
        <w:rPr>
          <w:rFonts w:ascii="Times New Roman" w:hAnsi="Times New Roman" w:cs="Times New Roman"/>
          <w:lang w:val="en-GB"/>
        </w:rPr>
        <w:t>identify a failure</w:t>
      </w:r>
      <w:r w:rsidR="00284FB0" w:rsidRPr="00AC22E7">
        <w:rPr>
          <w:rFonts w:ascii="Times New Roman" w:hAnsi="Times New Roman" w:cs="Times New Roman"/>
          <w:lang w:val="en-GB"/>
        </w:rPr>
        <w:t xml:space="preserve"> by detecting </w:t>
      </w:r>
      <w:r w:rsidR="001D4655" w:rsidRPr="00AC22E7">
        <w:rPr>
          <w:rFonts w:ascii="Times New Roman" w:hAnsi="Times New Roman" w:cs="Times New Roman"/>
          <w:lang w:val="en-GB"/>
        </w:rPr>
        <w:t xml:space="preserve">errors </w:t>
      </w:r>
      <w:r w:rsidR="00284FB0" w:rsidRPr="00AC22E7">
        <w:rPr>
          <w:rFonts w:ascii="Times New Roman" w:hAnsi="Times New Roman" w:cs="Times New Roman"/>
          <w:lang w:val="en-GB"/>
        </w:rPr>
        <w:t xml:space="preserve">and correcting </w:t>
      </w:r>
      <w:r w:rsidR="001D4655" w:rsidRPr="00AC22E7">
        <w:rPr>
          <w:rFonts w:ascii="Times New Roman" w:hAnsi="Times New Roman" w:cs="Times New Roman"/>
          <w:lang w:val="en-GB"/>
        </w:rPr>
        <w:t xml:space="preserve">mistakes </w:t>
      </w:r>
      <w:r w:rsidR="00422BDE" w:rsidRPr="00AC22E7">
        <w:rPr>
          <w:rFonts w:ascii="Times New Roman" w:hAnsi="Times New Roman" w:cs="Times New Roman"/>
          <w:lang w:val="en-GB"/>
        </w:rPr>
        <w:t>swiftly</w:t>
      </w:r>
      <w:r w:rsidR="00FE197C" w:rsidRPr="00AC22E7">
        <w:rPr>
          <w:rFonts w:ascii="Times New Roman" w:hAnsi="Times New Roman" w:cs="Times New Roman"/>
          <w:lang w:val="en-GB"/>
        </w:rPr>
        <w:t xml:space="preserve">, using </w:t>
      </w:r>
      <w:r w:rsidR="007807B7" w:rsidRPr="00AC22E7">
        <w:rPr>
          <w:rFonts w:ascii="Times New Roman" w:hAnsi="Times New Roman" w:cs="Times New Roman"/>
          <w:lang w:val="en-GB"/>
        </w:rPr>
        <w:t xml:space="preserve">the </w:t>
      </w:r>
      <w:r w:rsidR="00FE197C" w:rsidRPr="00AC22E7">
        <w:rPr>
          <w:rFonts w:ascii="Times New Roman" w:hAnsi="Times New Roman" w:cs="Times New Roman"/>
          <w:lang w:val="en-GB"/>
        </w:rPr>
        <w:t>acquired information to</w:t>
      </w:r>
      <w:r w:rsidR="00FC2B80" w:rsidRPr="00AC22E7">
        <w:rPr>
          <w:rFonts w:ascii="Times New Roman" w:hAnsi="Times New Roman" w:cs="Times New Roman"/>
          <w:lang w:val="en-GB"/>
        </w:rPr>
        <w:t xml:space="preserve"> explore</w:t>
      </w:r>
      <w:r w:rsidR="00B10C2C" w:rsidRPr="00AC22E7">
        <w:rPr>
          <w:rFonts w:ascii="Times New Roman" w:hAnsi="Times New Roman" w:cs="Times New Roman"/>
          <w:lang w:val="en-GB"/>
        </w:rPr>
        <w:t xml:space="preserve"> their underlying causes</w:t>
      </w:r>
      <w:r w:rsidR="00042747" w:rsidRPr="00AC22E7">
        <w:rPr>
          <w:rFonts w:ascii="Times New Roman" w:hAnsi="Times New Roman" w:cs="Times New Roman"/>
          <w:lang w:val="en-GB"/>
        </w:rPr>
        <w:t>, thus stimulating learning behaviour from failure</w:t>
      </w:r>
      <w:r w:rsidR="00CB4195" w:rsidRPr="00AC22E7">
        <w:rPr>
          <w:rFonts w:ascii="Times New Roman" w:hAnsi="Times New Roman" w:cs="Times New Roman"/>
          <w:lang w:val="en-GB"/>
        </w:rPr>
        <w:t xml:space="preserve">. Combined with the </w:t>
      </w:r>
      <w:r w:rsidR="00785EF2" w:rsidRPr="00AC22E7">
        <w:rPr>
          <w:rFonts w:ascii="Times New Roman" w:hAnsi="Times New Roman" w:cs="Times New Roman"/>
          <w:lang w:val="en-GB"/>
        </w:rPr>
        <w:t>multi-dimensional integration of CRM, namely, strategic planning (Sin et al., 2005</w:t>
      </w:r>
      <w:r w:rsidR="00900C4A" w:rsidRPr="00AC22E7">
        <w:rPr>
          <w:rFonts w:ascii="Times New Roman" w:hAnsi="Times New Roman" w:cs="Times New Roman"/>
          <w:lang w:val="en-GB"/>
        </w:rPr>
        <w:t xml:space="preserve">; </w:t>
      </w:r>
      <w:r w:rsidR="00900C4A" w:rsidRPr="00AC22E7">
        <w:rPr>
          <w:rFonts w:ascii="Times New Roman" w:hAnsi="Times New Roman" w:cs="Times New Roman"/>
        </w:rPr>
        <w:t>Yan et al., 2020</w:t>
      </w:r>
      <w:r w:rsidR="00785EF2" w:rsidRPr="00AC22E7">
        <w:rPr>
          <w:rFonts w:ascii="Times New Roman" w:hAnsi="Times New Roman" w:cs="Times New Roman"/>
          <w:lang w:val="en-GB"/>
        </w:rPr>
        <w:t>), customer-centric orientation (Reinartz</w:t>
      </w:r>
      <w:r w:rsidR="00900C4A" w:rsidRPr="00AC22E7">
        <w:rPr>
          <w:rFonts w:ascii="Times New Roman" w:hAnsi="Times New Roman" w:cs="Times New Roman"/>
          <w:lang w:val="en-GB"/>
        </w:rPr>
        <w:t xml:space="preserve"> et al.,</w:t>
      </w:r>
      <w:r w:rsidR="00785EF2" w:rsidRPr="00AC22E7">
        <w:rPr>
          <w:rFonts w:ascii="Times New Roman" w:hAnsi="Times New Roman" w:cs="Times New Roman"/>
          <w:lang w:val="en-GB"/>
        </w:rPr>
        <w:t xml:space="preserve"> 2004), internal marketing (</w:t>
      </w:r>
      <w:r w:rsidR="003D3319" w:rsidRPr="00AC22E7">
        <w:rPr>
          <w:rFonts w:ascii="Times New Roman" w:hAnsi="Times New Roman" w:cs="Times New Roman"/>
          <w:lang w:val="en-GB"/>
        </w:rPr>
        <w:t xml:space="preserve">Richards </w:t>
      </w:r>
      <w:r w:rsidR="007B0D6B" w:rsidRPr="00AC22E7">
        <w:rPr>
          <w:rFonts w:ascii="Times New Roman" w:hAnsi="Times New Roman" w:cs="Times New Roman"/>
          <w:lang w:val="en-GB"/>
        </w:rPr>
        <w:t xml:space="preserve">and </w:t>
      </w:r>
      <w:r w:rsidR="003D3319" w:rsidRPr="00AC22E7">
        <w:rPr>
          <w:rFonts w:ascii="Times New Roman" w:hAnsi="Times New Roman" w:cs="Times New Roman"/>
          <w:lang w:val="en-GB"/>
        </w:rPr>
        <w:t>Jones, 2008</w:t>
      </w:r>
      <w:r w:rsidR="00785EF2" w:rsidRPr="00AC22E7">
        <w:rPr>
          <w:rFonts w:ascii="Times New Roman" w:hAnsi="Times New Roman" w:cs="Times New Roman"/>
          <w:lang w:val="en-GB"/>
        </w:rPr>
        <w:t xml:space="preserve">) and </w:t>
      </w:r>
      <w:r w:rsidR="00CB4195" w:rsidRPr="00AC22E7">
        <w:rPr>
          <w:rFonts w:ascii="Times New Roman" w:hAnsi="Times New Roman" w:cs="Times New Roman"/>
          <w:lang w:val="en-GB"/>
        </w:rPr>
        <w:t>knowledge</w:t>
      </w:r>
      <w:r w:rsidR="00785EF2" w:rsidRPr="00AC22E7">
        <w:rPr>
          <w:rFonts w:ascii="Times New Roman" w:hAnsi="Times New Roman" w:cs="Times New Roman"/>
          <w:lang w:val="en-GB"/>
        </w:rPr>
        <w:t xml:space="preserve"> management (Jayachandran</w:t>
      </w:r>
      <w:r w:rsidR="00381756" w:rsidRPr="00AC22E7">
        <w:rPr>
          <w:rFonts w:ascii="Times New Roman" w:hAnsi="Times New Roman" w:cs="Times New Roman"/>
          <w:lang w:val="en-GB"/>
        </w:rPr>
        <w:t xml:space="preserve"> et al.</w:t>
      </w:r>
      <w:r w:rsidR="00785EF2" w:rsidRPr="00AC22E7">
        <w:rPr>
          <w:rFonts w:ascii="Times New Roman" w:hAnsi="Times New Roman" w:cs="Times New Roman"/>
          <w:lang w:val="en-GB"/>
        </w:rPr>
        <w:t>, 200</w:t>
      </w:r>
      <w:r w:rsidR="00381756" w:rsidRPr="00AC22E7">
        <w:rPr>
          <w:rFonts w:ascii="Times New Roman" w:hAnsi="Times New Roman" w:cs="Times New Roman"/>
          <w:lang w:val="en-GB"/>
        </w:rPr>
        <w:t>5</w:t>
      </w:r>
      <w:r w:rsidR="00900C4A" w:rsidRPr="00AC22E7">
        <w:rPr>
          <w:rFonts w:ascii="Times New Roman" w:hAnsi="Times New Roman" w:cs="Times New Roman"/>
          <w:lang w:val="en-GB"/>
        </w:rPr>
        <w:t xml:space="preserve">; </w:t>
      </w:r>
      <w:r w:rsidR="00900C4A" w:rsidRPr="00AC22E7">
        <w:rPr>
          <w:rFonts w:ascii="Times New Roman" w:hAnsi="Times New Roman" w:cs="Times New Roman"/>
        </w:rPr>
        <w:t>Yan et al., 2020</w:t>
      </w:r>
      <w:r w:rsidR="00785EF2" w:rsidRPr="00AC22E7">
        <w:rPr>
          <w:rFonts w:ascii="Times New Roman" w:hAnsi="Times New Roman" w:cs="Times New Roman"/>
          <w:lang w:val="en-GB"/>
        </w:rPr>
        <w:t>)</w:t>
      </w:r>
      <w:r w:rsidR="00CB4195" w:rsidRPr="00AC22E7">
        <w:rPr>
          <w:rFonts w:ascii="Times New Roman" w:hAnsi="Times New Roman" w:cs="Times New Roman"/>
          <w:lang w:val="en-GB"/>
        </w:rPr>
        <w:t>,</w:t>
      </w:r>
      <w:r w:rsidR="002725CC" w:rsidRPr="00AC22E7">
        <w:rPr>
          <w:rFonts w:ascii="Times New Roman" w:hAnsi="Times New Roman" w:cs="Times New Roman"/>
          <w:lang w:val="en-GB"/>
        </w:rPr>
        <w:t xml:space="preserve"> </w:t>
      </w:r>
      <w:r w:rsidR="002725CC" w:rsidRPr="00AC22E7">
        <w:rPr>
          <w:rFonts w:ascii="Times New Roman" w:hAnsi="Times New Roman" w:cs="Times New Roman"/>
          <w:lang w:val="en-GB"/>
        </w:rPr>
        <w:lastRenderedPageBreak/>
        <w:t>improved</w:t>
      </w:r>
      <w:r w:rsidR="00CB4195" w:rsidRPr="00AC22E7">
        <w:rPr>
          <w:rFonts w:ascii="Times New Roman" w:hAnsi="Times New Roman" w:cs="Times New Roman"/>
          <w:lang w:val="en-GB"/>
        </w:rPr>
        <w:t xml:space="preserve"> CRM implementation and performance may be evidenced. </w:t>
      </w:r>
      <w:r w:rsidR="001A0475" w:rsidRPr="00AC22E7">
        <w:rPr>
          <w:rFonts w:ascii="Times New Roman" w:hAnsi="Times New Roman" w:cs="Times New Roman"/>
          <w:i/>
          <w:lang w:val="en-GB"/>
        </w:rPr>
        <w:t xml:space="preserve">Strategic planning </w:t>
      </w:r>
      <w:r w:rsidR="001A0475" w:rsidRPr="00AC22E7">
        <w:rPr>
          <w:rFonts w:ascii="Times New Roman" w:hAnsi="Times New Roman" w:cs="Times New Roman"/>
          <w:lang w:val="en-GB"/>
        </w:rPr>
        <w:t xml:space="preserve">refers to a </w:t>
      </w:r>
      <w:r w:rsidR="002345C6" w:rsidRPr="00AC22E7">
        <w:rPr>
          <w:rFonts w:ascii="Times New Roman" w:hAnsi="Times New Roman" w:cs="Times New Roman"/>
          <w:lang w:val="en-GB"/>
        </w:rPr>
        <w:t xml:space="preserve">development and implementation </w:t>
      </w:r>
      <w:r w:rsidR="001A0475" w:rsidRPr="00AC22E7">
        <w:rPr>
          <w:rFonts w:ascii="Times New Roman" w:hAnsi="Times New Roman" w:cs="Times New Roman"/>
          <w:lang w:val="en-GB"/>
        </w:rPr>
        <w:t xml:space="preserve">process, that is, a course of action or direction that an </w:t>
      </w:r>
      <w:r w:rsidR="00E30CA1" w:rsidRPr="00AC22E7">
        <w:rPr>
          <w:rFonts w:ascii="Times New Roman" w:hAnsi="Times New Roman" w:cs="Times New Roman"/>
          <w:lang w:val="en-GB"/>
        </w:rPr>
        <w:t xml:space="preserve">organisation </w:t>
      </w:r>
      <w:r w:rsidR="001A0475" w:rsidRPr="00AC22E7">
        <w:rPr>
          <w:rFonts w:ascii="Times New Roman" w:hAnsi="Times New Roman" w:cs="Times New Roman"/>
          <w:lang w:val="en-GB"/>
        </w:rPr>
        <w:t>should take to achieve its objectives (</w:t>
      </w:r>
      <w:r w:rsidR="00C257DA" w:rsidRPr="00AC22E7">
        <w:rPr>
          <w:rFonts w:ascii="Times New Roman" w:hAnsi="Times New Roman" w:cs="Times New Roman"/>
          <w:lang w:val="en-GB"/>
        </w:rPr>
        <w:t xml:space="preserve">Dibb </w:t>
      </w:r>
      <w:r w:rsidR="007B0D6B" w:rsidRPr="00AC22E7">
        <w:rPr>
          <w:rFonts w:ascii="Times New Roman" w:hAnsi="Times New Roman" w:cs="Times New Roman"/>
          <w:lang w:val="en-GB"/>
        </w:rPr>
        <w:t xml:space="preserve">and </w:t>
      </w:r>
      <w:r w:rsidR="00C257DA" w:rsidRPr="00AC22E7">
        <w:rPr>
          <w:rFonts w:ascii="Times New Roman" w:hAnsi="Times New Roman" w:cs="Times New Roman"/>
          <w:lang w:val="en-GB"/>
        </w:rPr>
        <w:t>Meadows, 2004</w:t>
      </w:r>
      <w:r w:rsidR="00900C4A" w:rsidRPr="00AC22E7">
        <w:rPr>
          <w:rFonts w:ascii="Times New Roman" w:hAnsi="Times New Roman" w:cs="Times New Roman"/>
          <w:lang w:val="en-GB"/>
        </w:rPr>
        <w:t>;</w:t>
      </w:r>
      <w:r w:rsidR="00900C4A" w:rsidRPr="00AC22E7">
        <w:rPr>
          <w:rFonts w:ascii="Times New Roman" w:hAnsi="Times New Roman" w:cs="Times New Roman"/>
        </w:rPr>
        <w:t xml:space="preserve"> Yan et al., 2020</w:t>
      </w:r>
      <w:r w:rsidR="001A0475" w:rsidRPr="00AC22E7">
        <w:rPr>
          <w:rFonts w:ascii="Times New Roman" w:hAnsi="Times New Roman" w:cs="Times New Roman"/>
          <w:lang w:val="en-GB"/>
        </w:rPr>
        <w:t>)</w:t>
      </w:r>
      <w:r w:rsidR="002345C6" w:rsidRPr="00AC22E7">
        <w:rPr>
          <w:rFonts w:ascii="Times New Roman" w:hAnsi="Times New Roman" w:cs="Times New Roman"/>
          <w:lang w:val="en-GB"/>
        </w:rPr>
        <w:t>.</w:t>
      </w:r>
      <w:r w:rsidR="001A0475" w:rsidRPr="00AC22E7">
        <w:rPr>
          <w:rFonts w:ascii="Times New Roman" w:hAnsi="Times New Roman" w:cs="Times New Roman"/>
          <w:lang w:val="en-GB"/>
        </w:rPr>
        <w:t xml:space="preserve"> </w:t>
      </w:r>
      <w:r w:rsidR="001A0475" w:rsidRPr="00AC22E7">
        <w:rPr>
          <w:rFonts w:ascii="Times New Roman" w:hAnsi="Times New Roman" w:cs="Times New Roman"/>
          <w:i/>
          <w:lang w:val="en-GB"/>
        </w:rPr>
        <w:t>Customer-centric orientation</w:t>
      </w:r>
      <w:r w:rsidR="001A0475" w:rsidRPr="00AC22E7">
        <w:rPr>
          <w:rFonts w:ascii="Times New Roman" w:hAnsi="Times New Roman" w:cs="Times New Roman"/>
          <w:lang w:val="en-GB"/>
        </w:rPr>
        <w:t xml:space="preserve"> is defined as a resourced and organi</w:t>
      </w:r>
      <w:r w:rsidR="001119FD" w:rsidRPr="00AC22E7">
        <w:rPr>
          <w:rFonts w:ascii="Times New Roman" w:hAnsi="Times New Roman" w:cs="Times New Roman"/>
          <w:lang w:val="en-GB"/>
        </w:rPr>
        <w:t>s</w:t>
      </w:r>
      <w:r w:rsidR="001A0475" w:rsidRPr="00AC22E7">
        <w:rPr>
          <w:rFonts w:ascii="Times New Roman" w:hAnsi="Times New Roman" w:cs="Times New Roman"/>
          <w:lang w:val="en-GB"/>
        </w:rPr>
        <w:t>ed strategy</w:t>
      </w:r>
      <w:r w:rsidR="001119FD" w:rsidRPr="00AC22E7">
        <w:rPr>
          <w:rFonts w:ascii="Times New Roman" w:hAnsi="Times New Roman" w:cs="Times New Roman"/>
          <w:lang w:val="en-GB"/>
        </w:rPr>
        <w:t xml:space="preserve"> that</w:t>
      </w:r>
      <w:r w:rsidR="001A0475" w:rsidRPr="00AC22E7">
        <w:rPr>
          <w:rFonts w:ascii="Times New Roman" w:hAnsi="Times New Roman" w:cs="Times New Roman"/>
          <w:lang w:val="en-GB"/>
        </w:rPr>
        <w:t xml:space="preserve"> aims to segment, interact, satisfy and build long</w:t>
      </w:r>
      <w:r w:rsidR="001119FD" w:rsidRPr="00AC22E7">
        <w:rPr>
          <w:rFonts w:ascii="Times New Roman" w:hAnsi="Times New Roman" w:cs="Times New Roman"/>
          <w:lang w:val="en-GB"/>
        </w:rPr>
        <w:t>-</w:t>
      </w:r>
      <w:r w:rsidR="001A0475" w:rsidRPr="00AC22E7">
        <w:rPr>
          <w:rFonts w:ascii="Times New Roman" w:hAnsi="Times New Roman" w:cs="Times New Roman"/>
          <w:lang w:val="en-GB"/>
        </w:rPr>
        <w:t>term relationship</w:t>
      </w:r>
      <w:r w:rsidR="001119FD" w:rsidRPr="00AC22E7">
        <w:rPr>
          <w:rFonts w:ascii="Times New Roman" w:hAnsi="Times New Roman" w:cs="Times New Roman"/>
          <w:lang w:val="en-GB"/>
        </w:rPr>
        <w:t>s</w:t>
      </w:r>
      <w:r w:rsidR="001A0475" w:rsidRPr="00AC22E7">
        <w:rPr>
          <w:rFonts w:ascii="Times New Roman" w:hAnsi="Times New Roman" w:cs="Times New Roman"/>
          <w:lang w:val="en-GB"/>
        </w:rPr>
        <w:t xml:space="preserve"> with the customers (</w:t>
      </w:r>
      <w:r w:rsidR="003463F1" w:rsidRPr="00AC22E7">
        <w:rPr>
          <w:rFonts w:ascii="Times New Roman" w:hAnsi="Times New Roman" w:cs="Times New Roman"/>
          <w:lang w:val="en-GB"/>
        </w:rPr>
        <w:t>Boulding et al., 2005</w:t>
      </w:r>
      <w:r w:rsidR="001A0475" w:rsidRPr="00AC22E7">
        <w:rPr>
          <w:rFonts w:ascii="Times New Roman" w:hAnsi="Times New Roman" w:cs="Times New Roman"/>
          <w:lang w:val="en-GB"/>
        </w:rPr>
        <w:t>)</w:t>
      </w:r>
      <w:r w:rsidR="001119FD" w:rsidRPr="00AC22E7">
        <w:rPr>
          <w:rFonts w:ascii="Times New Roman" w:hAnsi="Times New Roman" w:cs="Times New Roman"/>
          <w:lang w:val="en-GB"/>
        </w:rPr>
        <w:t>.</w:t>
      </w:r>
      <w:r w:rsidR="001A0475" w:rsidRPr="00AC22E7">
        <w:rPr>
          <w:rFonts w:ascii="Times New Roman" w:hAnsi="Times New Roman" w:cs="Times New Roman"/>
          <w:lang w:val="en-GB"/>
        </w:rPr>
        <w:t xml:space="preserve"> </w:t>
      </w:r>
      <w:r w:rsidR="001A0475" w:rsidRPr="00AC22E7">
        <w:rPr>
          <w:rFonts w:ascii="Times New Roman" w:hAnsi="Times New Roman" w:cs="Times New Roman"/>
          <w:i/>
          <w:lang w:val="en-GB"/>
        </w:rPr>
        <w:t>Internal marketing</w:t>
      </w:r>
      <w:r w:rsidR="001A0475" w:rsidRPr="00AC22E7">
        <w:rPr>
          <w:rFonts w:ascii="Times New Roman" w:hAnsi="Times New Roman" w:cs="Times New Roman"/>
          <w:lang w:val="en-GB"/>
        </w:rPr>
        <w:t xml:space="preserve"> is considered any form of marketing that focuses on changing employees‘ attention to internal activities to successfully implement marketing plans (Ballantyne, 200</w:t>
      </w:r>
      <w:r w:rsidR="000B235E" w:rsidRPr="00AC22E7">
        <w:rPr>
          <w:rFonts w:ascii="Times New Roman" w:hAnsi="Times New Roman" w:cs="Times New Roman"/>
          <w:lang w:val="en-GB"/>
        </w:rPr>
        <w:t>3</w:t>
      </w:r>
      <w:r w:rsidR="001A0475" w:rsidRPr="00AC22E7">
        <w:rPr>
          <w:rFonts w:ascii="Times New Roman" w:hAnsi="Times New Roman" w:cs="Times New Roman"/>
          <w:lang w:val="en-GB"/>
        </w:rPr>
        <w:t>)</w:t>
      </w:r>
      <w:r w:rsidR="001119FD" w:rsidRPr="00AC22E7">
        <w:rPr>
          <w:rFonts w:ascii="Times New Roman" w:hAnsi="Times New Roman" w:cs="Times New Roman"/>
          <w:lang w:val="en-GB"/>
        </w:rPr>
        <w:t>.</w:t>
      </w:r>
      <w:r w:rsidR="001A0475" w:rsidRPr="00AC22E7">
        <w:rPr>
          <w:rFonts w:ascii="Times New Roman" w:hAnsi="Times New Roman" w:cs="Times New Roman"/>
          <w:lang w:val="en-GB"/>
        </w:rPr>
        <w:t xml:space="preserve"> </w:t>
      </w:r>
      <w:r w:rsidR="001A0475" w:rsidRPr="00AC22E7">
        <w:rPr>
          <w:rFonts w:ascii="Times New Roman" w:hAnsi="Times New Roman" w:cs="Times New Roman"/>
          <w:i/>
          <w:lang w:val="en-GB"/>
        </w:rPr>
        <w:t>Knowledge management</w:t>
      </w:r>
      <w:r w:rsidR="001A0475" w:rsidRPr="00AC22E7">
        <w:rPr>
          <w:rFonts w:ascii="Times New Roman" w:hAnsi="Times New Roman" w:cs="Times New Roman"/>
          <w:lang w:val="en-GB"/>
        </w:rPr>
        <w:t xml:space="preserve"> is defined as the process of capturing, managing and transmitting knowledge through the organi</w:t>
      </w:r>
      <w:r w:rsidR="001119FD" w:rsidRPr="00AC22E7">
        <w:rPr>
          <w:rFonts w:ascii="Times New Roman" w:hAnsi="Times New Roman" w:cs="Times New Roman"/>
          <w:lang w:val="en-GB"/>
        </w:rPr>
        <w:t>s</w:t>
      </w:r>
      <w:r w:rsidR="001A0475" w:rsidRPr="00AC22E7">
        <w:rPr>
          <w:rFonts w:ascii="Times New Roman" w:hAnsi="Times New Roman" w:cs="Times New Roman"/>
          <w:lang w:val="en-GB"/>
        </w:rPr>
        <w:t>ation and across the organi</w:t>
      </w:r>
      <w:r w:rsidR="001119FD" w:rsidRPr="00AC22E7">
        <w:rPr>
          <w:rFonts w:ascii="Times New Roman" w:hAnsi="Times New Roman" w:cs="Times New Roman"/>
          <w:lang w:val="en-GB"/>
        </w:rPr>
        <w:t>s</w:t>
      </w:r>
      <w:r w:rsidR="001A0475" w:rsidRPr="00AC22E7">
        <w:rPr>
          <w:rFonts w:ascii="Times New Roman" w:hAnsi="Times New Roman" w:cs="Times New Roman"/>
          <w:lang w:val="en-GB"/>
        </w:rPr>
        <w:t>ational boundary (Von Krogh et al., 2000).</w:t>
      </w:r>
      <w:r w:rsidR="00652941" w:rsidRPr="00AC22E7">
        <w:rPr>
          <w:rFonts w:ascii="Times New Roman" w:hAnsi="Times New Roman" w:cs="Times New Roman"/>
          <w:lang w:val="en-GB"/>
        </w:rPr>
        <w:t xml:space="preserve"> These dimensions have recently been validated by </w:t>
      </w:r>
      <w:r w:rsidR="004A0061" w:rsidRPr="00AC22E7">
        <w:rPr>
          <w:rFonts w:ascii="Times New Roman" w:hAnsi="Times New Roman" w:cs="Times New Roman"/>
          <w:lang w:val="en-GB"/>
        </w:rPr>
        <w:t>separate</w:t>
      </w:r>
      <w:r w:rsidR="00652941" w:rsidRPr="00AC22E7">
        <w:rPr>
          <w:rFonts w:ascii="Times New Roman" w:hAnsi="Times New Roman" w:cs="Times New Roman"/>
          <w:lang w:val="en-GB"/>
        </w:rPr>
        <w:t xml:space="preserve"> studies, such as </w:t>
      </w:r>
      <w:r w:rsidR="006B0F22" w:rsidRPr="00AC22E7">
        <w:rPr>
          <w:rFonts w:ascii="Times New Roman" w:hAnsi="Times New Roman" w:cs="Times New Roman"/>
          <w:lang w:val="en-GB"/>
        </w:rPr>
        <w:t>Winer</w:t>
      </w:r>
      <w:r w:rsidR="00652941" w:rsidRPr="00AC22E7">
        <w:rPr>
          <w:rFonts w:ascii="Times New Roman" w:hAnsi="Times New Roman" w:cs="Times New Roman"/>
          <w:lang w:val="en-GB"/>
        </w:rPr>
        <w:t xml:space="preserve"> (200</w:t>
      </w:r>
      <w:r w:rsidR="006B0F22" w:rsidRPr="00AC22E7">
        <w:rPr>
          <w:rFonts w:ascii="Times New Roman" w:hAnsi="Times New Roman" w:cs="Times New Roman"/>
          <w:lang w:val="en-GB"/>
        </w:rPr>
        <w:t>1</w:t>
      </w:r>
      <w:r w:rsidR="00652941" w:rsidRPr="00AC22E7">
        <w:rPr>
          <w:rFonts w:ascii="Times New Roman" w:hAnsi="Times New Roman" w:cs="Times New Roman"/>
          <w:lang w:val="en-GB"/>
        </w:rPr>
        <w:t xml:space="preserve">) and Jaber (2012). </w:t>
      </w:r>
      <w:r w:rsidR="00BA4DD6" w:rsidRPr="00AC22E7">
        <w:rPr>
          <w:rFonts w:ascii="Times New Roman" w:hAnsi="Times New Roman" w:cs="Times New Roman"/>
          <w:lang w:val="en-GB"/>
        </w:rPr>
        <w:t xml:space="preserve">In addition, </w:t>
      </w:r>
      <w:r w:rsidR="00BA4DD6" w:rsidRPr="00AC22E7">
        <w:rPr>
          <w:rFonts w:ascii="Times New Roman" w:hAnsi="Times New Roman" w:cs="Times New Roman"/>
        </w:rPr>
        <w:t>appendix A illustrates the latest papers published regarding the notion of CRM.</w:t>
      </w:r>
      <w:r w:rsidR="00BA4DD6" w:rsidRPr="00AC22E7">
        <w:rPr>
          <w:rFonts w:ascii="Times New Roman" w:hAnsi="Times New Roman" w:cs="Times New Roman"/>
          <w:sz w:val="20"/>
          <w:szCs w:val="20"/>
        </w:rPr>
        <w:t xml:space="preserve"> </w:t>
      </w:r>
      <w:r w:rsidR="004A0061" w:rsidRPr="00AC22E7">
        <w:rPr>
          <w:rFonts w:ascii="Times New Roman" w:hAnsi="Times New Roman" w:cs="Times New Roman"/>
          <w:lang w:val="en-GB"/>
        </w:rPr>
        <w:t>How the above relationships interrelate with learning from failure in a high technology context is explored in the next section</w:t>
      </w:r>
      <w:r w:rsidR="003109AD" w:rsidRPr="00AC22E7">
        <w:rPr>
          <w:rFonts w:ascii="Times New Roman" w:hAnsi="Times New Roman" w:cs="Times New Roman"/>
          <w:lang w:val="en-GB"/>
        </w:rPr>
        <w:t>s</w:t>
      </w:r>
      <w:r w:rsidR="004A0061" w:rsidRPr="00AC22E7">
        <w:rPr>
          <w:rFonts w:ascii="Times New Roman" w:hAnsi="Times New Roman" w:cs="Times New Roman"/>
          <w:lang w:val="en-GB"/>
        </w:rPr>
        <w:t>.</w:t>
      </w:r>
    </w:p>
    <w:p w14:paraId="0AEC35E9" w14:textId="5B69A87B" w:rsidR="00CB4195" w:rsidRPr="00AC22E7" w:rsidRDefault="002E099E" w:rsidP="00CF5A79">
      <w:pPr>
        <w:pStyle w:val="BodyText"/>
        <w:spacing w:after="0" w:line="480" w:lineRule="auto"/>
        <w:jc w:val="both"/>
        <w:rPr>
          <w:rFonts w:ascii="Times New Roman" w:eastAsia="Arial" w:hAnsi="Times New Roman"/>
          <w:b/>
        </w:rPr>
      </w:pPr>
      <w:r w:rsidRPr="00AC22E7">
        <w:rPr>
          <w:rFonts w:ascii="Times New Roman" w:eastAsia="Arial" w:hAnsi="Times New Roman"/>
          <w:b/>
        </w:rPr>
        <w:t>2.2</w:t>
      </w:r>
      <w:r w:rsidR="00460002" w:rsidRPr="00AC22E7">
        <w:rPr>
          <w:rFonts w:ascii="Times New Roman" w:eastAsia="Arial" w:hAnsi="Times New Roman"/>
          <w:b/>
        </w:rPr>
        <w:t xml:space="preserve"> CRM, </w:t>
      </w:r>
      <w:r w:rsidR="00BB155D" w:rsidRPr="00AC22E7">
        <w:rPr>
          <w:rFonts w:ascii="Times New Roman" w:eastAsia="Arial" w:hAnsi="Times New Roman"/>
          <w:b/>
        </w:rPr>
        <w:t>NPD and long-term commitment</w:t>
      </w:r>
      <w:r w:rsidR="00FC1653" w:rsidRPr="00AC22E7">
        <w:rPr>
          <w:rFonts w:ascii="Times New Roman" w:eastAsia="Arial" w:hAnsi="Times New Roman"/>
          <w:b/>
        </w:rPr>
        <w:t xml:space="preserve"> </w:t>
      </w:r>
    </w:p>
    <w:p w14:paraId="3A0A00CC" w14:textId="2E272B9D" w:rsidR="00AF0FB5" w:rsidRPr="00AC22E7" w:rsidRDefault="008F0B0A" w:rsidP="00AF0FB5">
      <w:pPr>
        <w:spacing w:line="480" w:lineRule="auto"/>
        <w:ind w:firstLine="720"/>
        <w:rPr>
          <w:rFonts w:ascii="Times New Roman" w:hAnsi="Times New Roman" w:cs="Times New Roman"/>
          <w:lang w:val="en-GB"/>
        </w:rPr>
      </w:pPr>
      <w:r w:rsidRPr="00AC22E7">
        <w:rPr>
          <w:rFonts w:ascii="Times New Roman" w:hAnsi="Times New Roman" w:cs="Times New Roman"/>
          <w:lang w:val="en-GB"/>
        </w:rPr>
        <w:t xml:space="preserve">CRM entails an organisation’s </w:t>
      </w:r>
      <w:r w:rsidR="00F16736" w:rsidRPr="00AC22E7">
        <w:rPr>
          <w:rFonts w:ascii="Times New Roman" w:hAnsi="Times New Roman" w:cs="Times New Roman"/>
          <w:lang w:val="en-GB"/>
        </w:rPr>
        <w:t>distribution</w:t>
      </w:r>
      <w:r w:rsidR="00CB4195" w:rsidRPr="00AC22E7">
        <w:rPr>
          <w:rFonts w:ascii="Times New Roman" w:hAnsi="Times New Roman" w:cs="Times New Roman"/>
          <w:lang w:val="en-GB"/>
        </w:rPr>
        <w:t xml:space="preserve"> of resources to </w:t>
      </w:r>
      <w:r w:rsidR="009E5A18" w:rsidRPr="00AC22E7">
        <w:rPr>
          <w:rFonts w:ascii="Times New Roman" w:hAnsi="Times New Roman" w:cs="Times New Roman"/>
          <w:lang w:val="en-GB"/>
        </w:rPr>
        <w:t>nurture</w:t>
      </w:r>
      <w:r w:rsidR="00CB4195" w:rsidRPr="00AC22E7">
        <w:rPr>
          <w:rFonts w:ascii="Times New Roman" w:hAnsi="Times New Roman" w:cs="Times New Roman"/>
          <w:lang w:val="en-GB"/>
        </w:rPr>
        <w:t xml:space="preserve"> relationships with</w:t>
      </w:r>
      <w:r w:rsidR="00FA5FB7" w:rsidRPr="00AC22E7">
        <w:rPr>
          <w:rFonts w:ascii="Times New Roman" w:hAnsi="Times New Roman" w:cs="Times New Roman"/>
          <w:lang w:val="en-GB"/>
        </w:rPr>
        <w:t>in</w:t>
      </w:r>
      <w:r w:rsidR="00CB4195" w:rsidRPr="00AC22E7">
        <w:rPr>
          <w:rFonts w:ascii="Times New Roman" w:hAnsi="Times New Roman" w:cs="Times New Roman"/>
          <w:lang w:val="en-GB"/>
        </w:rPr>
        <w:t xml:space="preserve"> </w:t>
      </w:r>
      <w:r w:rsidR="00FA5FB7" w:rsidRPr="00AC22E7">
        <w:rPr>
          <w:rFonts w:ascii="Times New Roman" w:hAnsi="Times New Roman" w:cs="Times New Roman"/>
          <w:lang w:val="en-GB"/>
        </w:rPr>
        <w:t>their</w:t>
      </w:r>
      <w:r w:rsidR="00CB4195" w:rsidRPr="00AC22E7">
        <w:rPr>
          <w:rFonts w:ascii="Times New Roman" w:hAnsi="Times New Roman" w:cs="Times New Roman"/>
          <w:lang w:val="en-GB"/>
        </w:rPr>
        <w:t xml:space="preserve"> </w:t>
      </w:r>
      <w:r w:rsidR="00C31B43" w:rsidRPr="00AC22E7">
        <w:rPr>
          <w:rFonts w:ascii="Times New Roman" w:hAnsi="Times New Roman" w:cs="Times New Roman"/>
          <w:lang w:val="en-GB"/>
        </w:rPr>
        <w:t>supply chain</w:t>
      </w:r>
      <w:r w:rsidR="00CB4195" w:rsidRPr="00AC22E7">
        <w:rPr>
          <w:rFonts w:ascii="Times New Roman" w:hAnsi="Times New Roman" w:cs="Times New Roman"/>
          <w:lang w:val="en-GB"/>
        </w:rPr>
        <w:t xml:space="preserve">, </w:t>
      </w:r>
      <w:r w:rsidR="00336EEA" w:rsidRPr="00AC22E7">
        <w:rPr>
          <w:rFonts w:ascii="Times New Roman" w:hAnsi="Times New Roman" w:cs="Times New Roman"/>
          <w:lang w:val="en-GB"/>
        </w:rPr>
        <w:t xml:space="preserve">such as with </w:t>
      </w:r>
      <w:r w:rsidR="00CB4195" w:rsidRPr="00AC22E7">
        <w:rPr>
          <w:rFonts w:ascii="Times New Roman" w:hAnsi="Times New Roman" w:cs="Times New Roman"/>
          <w:lang w:val="en-GB"/>
        </w:rPr>
        <w:t>customers, suppliers and governm</w:t>
      </w:r>
      <w:r w:rsidR="00800C8F" w:rsidRPr="00AC22E7">
        <w:rPr>
          <w:rFonts w:ascii="Times New Roman" w:hAnsi="Times New Roman" w:cs="Times New Roman"/>
          <w:lang w:val="en-GB"/>
        </w:rPr>
        <w:t>ent</w:t>
      </w:r>
      <w:r w:rsidR="00336EEA" w:rsidRPr="00AC22E7">
        <w:rPr>
          <w:rFonts w:ascii="Times New Roman" w:hAnsi="Times New Roman" w:cs="Times New Roman"/>
          <w:lang w:val="en-GB"/>
        </w:rPr>
        <w:t>s</w:t>
      </w:r>
      <w:r w:rsidR="00800C8F" w:rsidRPr="00AC22E7">
        <w:rPr>
          <w:rFonts w:ascii="Times New Roman" w:hAnsi="Times New Roman" w:cs="Times New Roman"/>
          <w:lang w:val="en-GB"/>
        </w:rPr>
        <w:t xml:space="preserve"> (</w:t>
      </w:r>
      <w:r w:rsidR="00311E88" w:rsidRPr="00AC22E7">
        <w:rPr>
          <w:rFonts w:ascii="Times New Roman" w:hAnsi="Times New Roman" w:cs="Times New Roman"/>
          <w:lang w:val="en-GB"/>
        </w:rPr>
        <w:t>Sheth</w:t>
      </w:r>
      <w:r w:rsidR="004C395D" w:rsidRPr="00AC22E7">
        <w:rPr>
          <w:rFonts w:ascii="Times New Roman" w:hAnsi="Times New Roman" w:cs="Times New Roman"/>
          <w:lang w:val="en-GB"/>
        </w:rPr>
        <w:t xml:space="preserve"> et al., </w:t>
      </w:r>
      <w:r w:rsidR="00311E88" w:rsidRPr="00AC22E7">
        <w:rPr>
          <w:rFonts w:ascii="Times New Roman" w:hAnsi="Times New Roman" w:cs="Times New Roman"/>
          <w:lang w:val="en-GB"/>
        </w:rPr>
        <w:t>2008</w:t>
      </w:r>
      <w:r w:rsidR="00CB4195" w:rsidRPr="00AC22E7">
        <w:rPr>
          <w:rFonts w:ascii="Times New Roman" w:hAnsi="Times New Roman" w:cs="Times New Roman"/>
          <w:lang w:val="en-GB"/>
        </w:rPr>
        <w:t xml:space="preserve">). </w:t>
      </w:r>
      <w:r w:rsidR="00BA22AA" w:rsidRPr="00AC22E7">
        <w:rPr>
          <w:rFonts w:ascii="Times New Roman" w:hAnsi="Times New Roman" w:cs="Times New Roman"/>
          <w:lang w:val="en-GB"/>
        </w:rPr>
        <w:t>The resource</w:t>
      </w:r>
      <w:r w:rsidR="00CB4195" w:rsidRPr="00AC22E7">
        <w:rPr>
          <w:rFonts w:ascii="Times New Roman" w:hAnsi="Times New Roman" w:cs="Times New Roman"/>
          <w:lang w:val="en-GB"/>
        </w:rPr>
        <w:t>-based view (RBV)</w:t>
      </w:r>
      <w:r w:rsidR="00F16736" w:rsidRPr="00AC22E7">
        <w:rPr>
          <w:rFonts w:ascii="Times New Roman" w:hAnsi="Times New Roman" w:cs="Times New Roman"/>
          <w:lang w:val="en-GB"/>
        </w:rPr>
        <w:t xml:space="preserve"> suggests</w:t>
      </w:r>
      <w:r w:rsidR="00E324A2" w:rsidRPr="00AC22E7">
        <w:rPr>
          <w:rFonts w:ascii="Times New Roman" w:hAnsi="Times New Roman" w:cs="Times New Roman"/>
          <w:lang w:val="en-GB"/>
        </w:rPr>
        <w:t xml:space="preserve"> that</w:t>
      </w:r>
      <w:r w:rsidR="00CB4195" w:rsidRPr="00AC22E7">
        <w:rPr>
          <w:rFonts w:ascii="Times New Roman" w:hAnsi="Times New Roman" w:cs="Times New Roman"/>
          <w:lang w:val="en-GB"/>
        </w:rPr>
        <w:t xml:space="preserve"> </w:t>
      </w:r>
      <w:r w:rsidR="008D5CC1" w:rsidRPr="00AC22E7">
        <w:rPr>
          <w:rFonts w:ascii="Times New Roman" w:hAnsi="Times New Roman" w:cs="Times New Roman"/>
          <w:lang w:val="en-GB"/>
        </w:rPr>
        <w:t>sufficient</w:t>
      </w:r>
      <w:r w:rsidR="00CB4195" w:rsidRPr="00AC22E7">
        <w:rPr>
          <w:rFonts w:ascii="Times New Roman" w:hAnsi="Times New Roman" w:cs="Times New Roman"/>
          <w:lang w:val="en-GB"/>
        </w:rPr>
        <w:t xml:space="preserve"> </w:t>
      </w:r>
      <w:r w:rsidR="008D5CC1" w:rsidRPr="00AC22E7">
        <w:rPr>
          <w:rFonts w:ascii="Times New Roman" w:hAnsi="Times New Roman" w:cs="Times New Roman"/>
          <w:lang w:val="en-GB"/>
        </w:rPr>
        <w:t xml:space="preserve">information and </w:t>
      </w:r>
      <w:r w:rsidR="00CB4195" w:rsidRPr="00AC22E7">
        <w:rPr>
          <w:rFonts w:ascii="Times New Roman" w:hAnsi="Times New Roman" w:cs="Times New Roman"/>
          <w:lang w:val="en-GB"/>
        </w:rPr>
        <w:t xml:space="preserve">resources are </w:t>
      </w:r>
      <w:r w:rsidR="007A3472" w:rsidRPr="00AC22E7">
        <w:rPr>
          <w:rFonts w:ascii="Times New Roman" w:hAnsi="Times New Roman" w:cs="Times New Roman"/>
          <w:lang w:val="en-GB"/>
        </w:rPr>
        <w:t xml:space="preserve">key </w:t>
      </w:r>
      <w:r w:rsidR="00E324A2" w:rsidRPr="00AC22E7">
        <w:rPr>
          <w:rFonts w:ascii="Times New Roman" w:hAnsi="Times New Roman" w:cs="Times New Roman"/>
          <w:lang w:val="en-GB"/>
        </w:rPr>
        <w:t>drivers to</w:t>
      </w:r>
      <w:r w:rsidR="00CB4195" w:rsidRPr="00AC22E7">
        <w:rPr>
          <w:rFonts w:ascii="Times New Roman" w:hAnsi="Times New Roman" w:cs="Times New Roman"/>
          <w:lang w:val="en-GB"/>
        </w:rPr>
        <w:t xml:space="preserve"> </w:t>
      </w:r>
      <w:r w:rsidR="00324B4D" w:rsidRPr="00AC22E7">
        <w:rPr>
          <w:rFonts w:ascii="Times New Roman" w:hAnsi="Times New Roman" w:cs="Times New Roman"/>
          <w:lang w:val="en-GB"/>
        </w:rPr>
        <w:t xml:space="preserve">NPD </w:t>
      </w:r>
      <w:r w:rsidR="00CB4195" w:rsidRPr="00AC22E7">
        <w:rPr>
          <w:rFonts w:ascii="Times New Roman" w:hAnsi="Times New Roman" w:cs="Times New Roman"/>
          <w:lang w:val="en-GB"/>
        </w:rPr>
        <w:t xml:space="preserve">breakthrough </w:t>
      </w:r>
      <w:r w:rsidR="00FD572C" w:rsidRPr="00AC22E7">
        <w:rPr>
          <w:rFonts w:ascii="Times New Roman" w:hAnsi="Times New Roman" w:cs="Times New Roman"/>
          <w:lang w:val="en-GB"/>
        </w:rPr>
        <w:t>(Mascitelli, 2000</w:t>
      </w:r>
      <w:r w:rsidR="00CB4195" w:rsidRPr="00AC22E7">
        <w:rPr>
          <w:rFonts w:ascii="Times New Roman" w:hAnsi="Times New Roman" w:cs="Times New Roman"/>
          <w:lang w:val="en-GB"/>
        </w:rPr>
        <w:t>).</w:t>
      </w:r>
      <w:r w:rsidR="00CB4195" w:rsidRPr="000A2E5B">
        <w:rPr>
          <w:rFonts w:ascii="Times New Roman" w:hAnsi="Times New Roman" w:cs="Times New Roman"/>
          <w:lang w:val="en-GB"/>
        </w:rPr>
        <w:t xml:space="preserve"> </w:t>
      </w:r>
      <w:r w:rsidR="00215306" w:rsidRPr="000A2E5B">
        <w:rPr>
          <w:rFonts w:ascii="Times New Roman" w:hAnsi="Times New Roman" w:cs="Times New Roman"/>
          <w:highlight w:val="yellow"/>
          <w:lang w:val="en-GB"/>
        </w:rPr>
        <w:t xml:space="preserve">In this study, we measured </w:t>
      </w:r>
      <w:r w:rsidR="00BA22AA" w:rsidRPr="000A2E5B">
        <w:rPr>
          <w:rFonts w:ascii="Times New Roman" w:eastAsia="Times New Roman" w:hAnsi="Times New Roman" w:cs="Times New Roman"/>
          <w:highlight w:val="yellow"/>
          <w:lang w:eastAsia="en-GB"/>
        </w:rPr>
        <w:t>CRM as a higher-</w:t>
      </w:r>
      <w:r w:rsidR="00215306" w:rsidRPr="000A2E5B">
        <w:rPr>
          <w:rFonts w:ascii="Times New Roman" w:eastAsia="Times New Roman" w:hAnsi="Times New Roman" w:cs="Times New Roman"/>
          <w:highlight w:val="yellow"/>
          <w:lang w:eastAsia="en-GB"/>
        </w:rPr>
        <w:t xml:space="preserve">order construct consisting of four sub-dimensions: </w:t>
      </w:r>
      <w:r w:rsidR="00BA22AA" w:rsidRPr="000A2E5B">
        <w:rPr>
          <w:rFonts w:ascii="Times New Roman" w:hAnsi="Times New Roman" w:cs="Times New Roman"/>
          <w:bCs/>
          <w:kern w:val="2"/>
          <w:highlight w:val="yellow"/>
        </w:rPr>
        <w:t>strategic planning, customer-</w:t>
      </w:r>
      <w:r w:rsidR="00215306" w:rsidRPr="000A2E5B">
        <w:rPr>
          <w:rFonts w:ascii="Times New Roman" w:hAnsi="Times New Roman" w:cs="Times New Roman"/>
          <w:bCs/>
          <w:kern w:val="2"/>
          <w:highlight w:val="yellow"/>
        </w:rPr>
        <w:t>centric orientation, internal marketing, and knowledge management</w:t>
      </w:r>
      <w:r w:rsidR="00215306" w:rsidRPr="000A2E5B">
        <w:rPr>
          <w:rFonts w:ascii="Times New Roman" w:hAnsi="Times New Roman" w:cs="Times New Roman"/>
          <w:highlight w:val="yellow"/>
        </w:rPr>
        <w:t>.</w:t>
      </w:r>
      <w:r w:rsidR="00215306" w:rsidRPr="000A2E5B">
        <w:rPr>
          <w:rFonts w:ascii="Times New Roman" w:hAnsi="Times New Roman" w:cs="Times New Roman"/>
        </w:rPr>
        <w:t xml:space="preserve"> </w:t>
      </w:r>
      <w:r w:rsidR="00CB4195" w:rsidRPr="00AC22E7">
        <w:rPr>
          <w:rFonts w:ascii="Times New Roman" w:hAnsi="Times New Roman" w:cs="Times New Roman"/>
          <w:lang w:val="en-GB"/>
        </w:rPr>
        <w:t xml:space="preserve">With CRM, firms constantly </w:t>
      </w:r>
      <w:r w:rsidR="003E7CF8" w:rsidRPr="00AC22E7">
        <w:rPr>
          <w:rFonts w:ascii="Times New Roman" w:hAnsi="Times New Roman" w:cs="Times New Roman"/>
          <w:lang w:val="en-GB"/>
        </w:rPr>
        <w:t>operate</w:t>
      </w:r>
      <w:r w:rsidR="00CB4195" w:rsidRPr="00AC22E7">
        <w:rPr>
          <w:rFonts w:ascii="Times New Roman" w:hAnsi="Times New Roman" w:cs="Times New Roman"/>
          <w:lang w:val="en-GB"/>
        </w:rPr>
        <w:t xml:space="preserve"> </w:t>
      </w:r>
      <w:r w:rsidR="003E7CF8" w:rsidRPr="00AC22E7">
        <w:rPr>
          <w:rFonts w:ascii="Times New Roman" w:hAnsi="Times New Roman" w:cs="Times New Roman"/>
          <w:lang w:val="en-GB"/>
        </w:rPr>
        <w:t>across key competitive</w:t>
      </w:r>
      <w:r w:rsidR="00CB4195" w:rsidRPr="00AC22E7">
        <w:rPr>
          <w:rFonts w:ascii="Times New Roman" w:hAnsi="Times New Roman" w:cs="Times New Roman"/>
          <w:lang w:val="en-GB"/>
        </w:rPr>
        <w:t xml:space="preserve"> aspects (strategic </w:t>
      </w:r>
      <w:r w:rsidR="003E7CF8" w:rsidRPr="00AC22E7">
        <w:rPr>
          <w:rFonts w:ascii="Times New Roman" w:hAnsi="Times New Roman" w:cs="Times New Roman"/>
          <w:lang w:val="en-GB"/>
        </w:rPr>
        <w:t xml:space="preserve">and </w:t>
      </w:r>
      <w:r w:rsidR="00CB4195" w:rsidRPr="00AC22E7">
        <w:rPr>
          <w:rFonts w:ascii="Times New Roman" w:hAnsi="Times New Roman" w:cs="Times New Roman"/>
          <w:lang w:val="en-GB"/>
        </w:rPr>
        <w:t xml:space="preserve">market </w:t>
      </w:r>
      <w:r w:rsidR="003E7CF8" w:rsidRPr="00AC22E7">
        <w:rPr>
          <w:rFonts w:ascii="Times New Roman" w:hAnsi="Times New Roman" w:cs="Times New Roman"/>
          <w:lang w:val="en-GB"/>
        </w:rPr>
        <w:t>foci</w:t>
      </w:r>
      <w:r w:rsidR="00CB4195" w:rsidRPr="00AC22E7">
        <w:rPr>
          <w:rFonts w:ascii="Times New Roman" w:hAnsi="Times New Roman" w:cs="Times New Roman"/>
          <w:lang w:val="en-GB"/>
        </w:rPr>
        <w:t xml:space="preserve">, internal </w:t>
      </w:r>
      <w:r w:rsidR="00CB4195" w:rsidRPr="00AC22E7">
        <w:rPr>
          <w:rFonts w:ascii="Times New Roman" w:hAnsi="Times New Roman" w:cs="Times New Roman"/>
          <w:lang w:val="en-GB"/>
        </w:rPr>
        <w:lastRenderedPageBreak/>
        <w:t xml:space="preserve">marketing and knowledge management) to integrate resources </w:t>
      </w:r>
      <w:r w:rsidR="00643120" w:rsidRPr="00AC22E7">
        <w:rPr>
          <w:rFonts w:ascii="Times New Roman" w:hAnsi="Times New Roman" w:cs="Times New Roman"/>
          <w:lang w:val="en-GB"/>
        </w:rPr>
        <w:t>via</w:t>
      </w:r>
      <w:r w:rsidR="00CB4195" w:rsidRPr="00AC22E7">
        <w:rPr>
          <w:rFonts w:ascii="Times New Roman" w:hAnsi="Times New Roman" w:cs="Times New Roman"/>
          <w:lang w:val="en-GB"/>
        </w:rPr>
        <w:t xml:space="preserve"> internal accumulation or collection from the external market (Day, 1994). Research shows that inter</w:t>
      </w:r>
      <w:r w:rsidR="00336EEA" w:rsidRPr="00AC22E7">
        <w:rPr>
          <w:rFonts w:ascii="Times New Roman" w:hAnsi="Times New Roman" w:cs="Times New Roman"/>
          <w:lang w:val="en-GB"/>
        </w:rPr>
        <w:t>-</w:t>
      </w:r>
      <w:r w:rsidR="00CB4195" w:rsidRPr="00AC22E7">
        <w:rPr>
          <w:rFonts w:ascii="Times New Roman" w:hAnsi="Times New Roman" w:cs="Times New Roman"/>
          <w:lang w:val="en-GB"/>
        </w:rPr>
        <w:t xml:space="preserve">firm relations, </w:t>
      </w:r>
      <w:r w:rsidR="009E3432" w:rsidRPr="00AC22E7">
        <w:rPr>
          <w:rFonts w:ascii="Times New Roman" w:hAnsi="Times New Roman" w:cs="Times New Roman"/>
          <w:lang w:val="en-GB"/>
        </w:rPr>
        <w:t>arising from CRM systems</w:t>
      </w:r>
      <w:r w:rsidR="00336EEA" w:rsidRPr="00AC22E7">
        <w:rPr>
          <w:rFonts w:ascii="Times New Roman" w:hAnsi="Times New Roman" w:cs="Times New Roman"/>
          <w:lang w:val="en-GB"/>
        </w:rPr>
        <w:t>,</w:t>
      </w:r>
      <w:r w:rsidR="009E3432" w:rsidRPr="00AC22E7">
        <w:rPr>
          <w:rFonts w:ascii="Times New Roman" w:hAnsi="Times New Roman" w:cs="Times New Roman"/>
          <w:lang w:val="en-GB"/>
        </w:rPr>
        <w:t xml:space="preserve"> </w:t>
      </w:r>
      <w:r w:rsidR="00E324A2" w:rsidRPr="00AC22E7">
        <w:rPr>
          <w:rFonts w:ascii="Times New Roman" w:hAnsi="Times New Roman" w:cs="Times New Roman"/>
          <w:lang w:val="en-GB"/>
        </w:rPr>
        <w:t xml:space="preserve">influence </w:t>
      </w:r>
      <w:r w:rsidR="00CB4195" w:rsidRPr="00AC22E7">
        <w:rPr>
          <w:rFonts w:ascii="Times New Roman" w:hAnsi="Times New Roman" w:cs="Times New Roman"/>
          <w:lang w:val="en-GB"/>
        </w:rPr>
        <w:t>knowledge transfer and learning (</w:t>
      </w:r>
      <w:r w:rsidR="000F1A8A" w:rsidRPr="00AC22E7">
        <w:rPr>
          <w:rFonts w:ascii="Times New Roman" w:hAnsi="Times New Roman" w:cs="Times New Roman"/>
          <w:lang w:val="en-GB"/>
        </w:rPr>
        <w:t>Guthrie, 2005</w:t>
      </w:r>
      <w:r w:rsidR="00CB4195" w:rsidRPr="00AC22E7">
        <w:rPr>
          <w:rFonts w:ascii="Times New Roman" w:hAnsi="Times New Roman" w:cs="Times New Roman"/>
          <w:lang w:val="en-GB"/>
        </w:rPr>
        <w:t xml:space="preserve">). Jansen et al. (2006) </w:t>
      </w:r>
      <w:r w:rsidR="00D24B95" w:rsidRPr="00AC22E7">
        <w:rPr>
          <w:rFonts w:ascii="Times New Roman" w:hAnsi="Times New Roman" w:cs="Times New Roman"/>
          <w:lang w:val="en-GB"/>
        </w:rPr>
        <w:t>suggested</w:t>
      </w:r>
      <w:r w:rsidR="00CB4195" w:rsidRPr="00AC22E7">
        <w:rPr>
          <w:rFonts w:ascii="Times New Roman" w:hAnsi="Times New Roman" w:cs="Times New Roman"/>
          <w:lang w:val="en-GB"/>
        </w:rPr>
        <w:t xml:space="preserve"> that relationships appear to be important antecedents of innovation strategies</w:t>
      </w:r>
      <w:r w:rsidR="00EE7088" w:rsidRPr="00AC22E7">
        <w:rPr>
          <w:rFonts w:ascii="Times New Roman" w:hAnsi="Times New Roman" w:cs="Times New Roman"/>
          <w:lang w:val="en-GB"/>
        </w:rPr>
        <w:t xml:space="preserve"> due to synergy</w:t>
      </w:r>
      <w:r w:rsidR="00D51295" w:rsidRPr="00AC22E7">
        <w:rPr>
          <w:rFonts w:ascii="Times New Roman" w:hAnsi="Times New Roman" w:cs="Times New Roman"/>
          <w:lang w:val="en-GB"/>
        </w:rPr>
        <w:t xml:space="preserve"> and sharing of </w:t>
      </w:r>
      <w:r w:rsidR="002120BD" w:rsidRPr="00AC22E7">
        <w:rPr>
          <w:rFonts w:ascii="Times New Roman" w:hAnsi="Times New Roman" w:cs="Times New Roman"/>
          <w:lang w:val="en-GB"/>
        </w:rPr>
        <w:t xml:space="preserve">development </w:t>
      </w:r>
      <w:r w:rsidR="00D51295" w:rsidRPr="00AC22E7">
        <w:rPr>
          <w:rFonts w:ascii="Times New Roman" w:hAnsi="Times New Roman" w:cs="Times New Roman"/>
          <w:lang w:val="en-GB"/>
        </w:rPr>
        <w:t>costs</w:t>
      </w:r>
      <w:r w:rsidR="00CB4195" w:rsidRPr="00AC22E7">
        <w:rPr>
          <w:rFonts w:ascii="Times New Roman" w:hAnsi="Times New Roman" w:cs="Times New Roman"/>
          <w:lang w:val="en-GB"/>
        </w:rPr>
        <w:t xml:space="preserve">. </w:t>
      </w:r>
    </w:p>
    <w:p w14:paraId="5F308CD6" w14:textId="6718D6A1" w:rsidR="00215306" w:rsidRPr="002C55B8" w:rsidRDefault="00900C4A" w:rsidP="00494128">
      <w:pPr>
        <w:spacing w:line="480" w:lineRule="auto"/>
        <w:ind w:firstLine="720"/>
        <w:rPr>
          <w:rFonts w:ascii="Times New Roman" w:hAnsi="Times New Roman" w:cs="Times New Roman"/>
        </w:rPr>
      </w:pPr>
      <w:r w:rsidRPr="00AC22E7">
        <w:rPr>
          <w:rFonts w:ascii="Times New Roman" w:hAnsi="Times New Roman" w:cs="Times New Roman"/>
        </w:rPr>
        <w:t>CRM refers to “customers’ interactions with the firm and among themselves evolve” (</w:t>
      </w:r>
      <w:r w:rsidRPr="00AC22E7">
        <w:rPr>
          <w:rFonts w:ascii="Times New Roman" w:hAnsi="Times New Roman" w:cs="Times New Roman"/>
          <w:color w:val="222222"/>
          <w:shd w:val="clear" w:color="auto" w:fill="FFFFFF"/>
        </w:rPr>
        <w:t xml:space="preserve">Zhang, 2019, </w:t>
      </w:r>
      <w:r w:rsidRPr="00AC22E7">
        <w:rPr>
          <w:rFonts w:ascii="Times New Roman" w:hAnsi="Times New Roman" w:cs="Times New Roman"/>
        </w:rPr>
        <w:t xml:space="preserve">p. 731) and use “to support or enable service work in order to deliver service efficiently and to meet customer needs effectively, thus improving customer satisfaction” (Hsieh et al., 2011, p. 3) towards the products and services. </w:t>
      </w:r>
      <w:r w:rsidR="00BA22AA" w:rsidRPr="002C55B8">
        <w:rPr>
          <w:rFonts w:ascii="Times New Roman" w:hAnsi="Times New Roman" w:cs="Times New Roman"/>
          <w:highlight w:val="yellow"/>
        </w:rPr>
        <w:t>Yan et al. (2020) refer</w:t>
      </w:r>
      <w:r w:rsidRPr="002C55B8">
        <w:rPr>
          <w:rFonts w:ascii="Times New Roman" w:hAnsi="Times New Roman" w:cs="Times New Roman"/>
          <w:highlight w:val="yellow"/>
        </w:rPr>
        <w:t xml:space="preserve"> CRM “to a </w:t>
      </w:r>
      <w:r w:rsidR="00494128" w:rsidRPr="002C55B8">
        <w:rPr>
          <w:rFonts w:ascii="Times New Roman" w:hAnsi="Times New Roman" w:cs="Times New Roman"/>
          <w:highlight w:val="yellow"/>
        </w:rPr>
        <w:t xml:space="preserve">centralization of marketing management </w:t>
      </w:r>
      <w:r w:rsidRPr="002C55B8">
        <w:rPr>
          <w:rFonts w:ascii="Times New Roman" w:hAnsi="Times New Roman" w:cs="Times New Roman"/>
          <w:highlight w:val="yellow"/>
        </w:rPr>
        <w:t xml:space="preserve">for NPD, while ‘PDM’ refers to a </w:t>
      </w:r>
      <w:r w:rsidR="00494128" w:rsidRPr="002C55B8">
        <w:rPr>
          <w:rFonts w:ascii="Times New Roman" w:hAnsi="Times New Roman" w:cs="Times New Roman"/>
          <w:highlight w:val="yellow"/>
        </w:rPr>
        <w:t xml:space="preserve">centralization of technology management </w:t>
      </w:r>
      <w:r w:rsidRPr="002C55B8">
        <w:rPr>
          <w:rFonts w:ascii="Times New Roman" w:hAnsi="Times New Roman" w:cs="Times New Roman"/>
          <w:highlight w:val="yellow"/>
        </w:rPr>
        <w:t xml:space="preserve">… and improves firms’ ability to respond to </w:t>
      </w:r>
      <w:r w:rsidR="00494128" w:rsidRPr="002C55B8">
        <w:rPr>
          <w:rFonts w:ascii="Times New Roman" w:hAnsi="Times New Roman" w:cs="Times New Roman"/>
          <w:highlight w:val="yellow"/>
        </w:rPr>
        <w:t xml:space="preserve">market opportunities and external threats. </w:t>
      </w:r>
      <w:r w:rsidR="00215306" w:rsidRPr="002C55B8">
        <w:rPr>
          <w:rFonts w:ascii="Times New Roman" w:hAnsi="Times New Roman" w:cs="Times New Roman"/>
          <w:highlight w:val="yellow"/>
          <w:lang w:val="en-GB"/>
        </w:rPr>
        <w:t xml:space="preserve">CRM impacts on NPD for two main reasons </w:t>
      </w:r>
      <w:r w:rsidR="00BA22AA" w:rsidRPr="002C55B8">
        <w:rPr>
          <w:rFonts w:ascii="Times New Roman" w:hAnsi="Times New Roman" w:cs="Times New Roman"/>
          <w:highlight w:val="yellow"/>
          <w:lang w:val="en-GB"/>
        </w:rPr>
        <w:t>(i) supports a better alignment</w:t>
      </w:r>
      <w:r w:rsidR="00215306" w:rsidRPr="002C55B8">
        <w:rPr>
          <w:rFonts w:ascii="Times New Roman" w:hAnsi="Times New Roman" w:cs="Times New Roman"/>
          <w:highlight w:val="yellow"/>
          <w:lang w:val="en-GB"/>
        </w:rPr>
        <w:t xml:space="preserve"> of customer needs which </w:t>
      </w:r>
      <w:r w:rsidR="00215306" w:rsidRPr="002C55B8">
        <w:rPr>
          <w:rFonts w:ascii="Times New Roman" w:eastAsia="Times New Roman" w:hAnsi="Times New Roman" w:cs="Times New Roman"/>
          <w:highlight w:val="yellow"/>
          <w:lang w:val="en" w:eastAsia="en-GB"/>
        </w:rPr>
        <w:t xml:space="preserve">decreases the number of </w:t>
      </w:r>
      <w:r w:rsidR="00215306" w:rsidRPr="002C55B8">
        <w:rPr>
          <w:rFonts w:ascii="Times New Roman" w:eastAsia="Times New Roman" w:hAnsi="Times New Roman" w:cs="Times New Roman"/>
          <w:highlight w:val="yellow"/>
          <w:lang w:eastAsia="en-GB"/>
        </w:rPr>
        <w:t xml:space="preserve">failure rates of </w:t>
      </w:r>
      <w:r w:rsidR="00215306" w:rsidRPr="002C55B8">
        <w:rPr>
          <w:rFonts w:ascii="Times New Roman" w:eastAsia="Times New Roman" w:hAnsi="Times New Roman" w:cs="Times New Roman"/>
          <w:highlight w:val="yellow"/>
          <w:lang w:val="en" w:eastAsia="en-GB"/>
        </w:rPr>
        <w:t xml:space="preserve">new products and increases </w:t>
      </w:r>
      <w:r w:rsidR="00215306" w:rsidRPr="002C55B8">
        <w:rPr>
          <w:rFonts w:ascii="Times New Roman" w:eastAsia="Times New Roman" w:hAnsi="Times New Roman" w:cs="Times New Roman"/>
          <w:highlight w:val="yellow"/>
          <w:lang w:eastAsia="en-GB"/>
        </w:rPr>
        <w:t>financial returns</w:t>
      </w:r>
      <w:r w:rsidR="00215306" w:rsidRPr="002C55B8">
        <w:rPr>
          <w:rFonts w:ascii="Times New Roman" w:eastAsia="Times New Roman" w:hAnsi="Times New Roman" w:cs="Times New Roman"/>
          <w:highlight w:val="yellow"/>
          <w:lang w:val="en" w:eastAsia="en-GB"/>
        </w:rPr>
        <w:t xml:space="preserve"> by increasing high-quality </w:t>
      </w:r>
      <w:r w:rsidR="00215306" w:rsidRPr="002C55B8">
        <w:rPr>
          <w:rFonts w:ascii="Times New Roman" w:eastAsia="Times New Roman" w:hAnsi="Times New Roman" w:cs="Times New Roman"/>
          <w:highlight w:val="yellow"/>
          <w:lang w:eastAsia="en-GB"/>
        </w:rPr>
        <w:t>higher customer acceptance-levels (Ernst</w:t>
      </w:r>
      <w:r w:rsidR="00D74789" w:rsidRPr="002C55B8">
        <w:rPr>
          <w:rFonts w:ascii="Times New Roman" w:eastAsia="Times New Roman" w:hAnsi="Times New Roman" w:cs="Times New Roman"/>
          <w:highlight w:val="yellow"/>
          <w:lang w:eastAsia="en-GB"/>
        </w:rPr>
        <w:t>,</w:t>
      </w:r>
      <w:r w:rsidR="00215306" w:rsidRPr="002C55B8">
        <w:rPr>
          <w:rFonts w:ascii="Times New Roman" w:eastAsia="Times New Roman" w:hAnsi="Times New Roman" w:cs="Times New Roman"/>
          <w:highlight w:val="yellow"/>
          <w:lang w:eastAsia="en-GB"/>
        </w:rPr>
        <w:t> 2002; 2011; Henard and Szymanski</w:t>
      </w:r>
      <w:r w:rsidR="00D74789" w:rsidRPr="002C55B8">
        <w:rPr>
          <w:rFonts w:ascii="Times New Roman" w:eastAsia="Times New Roman" w:hAnsi="Times New Roman" w:cs="Times New Roman"/>
          <w:highlight w:val="yellow"/>
          <w:lang w:eastAsia="en-GB"/>
        </w:rPr>
        <w:t>,</w:t>
      </w:r>
      <w:r w:rsidR="00215306" w:rsidRPr="002C55B8">
        <w:rPr>
          <w:rFonts w:ascii="Times New Roman" w:eastAsia="Times New Roman" w:hAnsi="Times New Roman" w:cs="Times New Roman"/>
          <w:highlight w:val="yellow"/>
          <w:lang w:eastAsia="en-GB"/>
        </w:rPr>
        <w:t xml:space="preserve"> 2001). (ii) Management of customer relationships is a prerequisite for customer segmentation regarding their possible influence </w:t>
      </w:r>
      <w:r w:rsidR="00BA22AA" w:rsidRPr="002C55B8">
        <w:rPr>
          <w:rFonts w:ascii="Times New Roman" w:eastAsia="Times New Roman" w:hAnsi="Times New Roman" w:cs="Times New Roman"/>
          <w:highlight w:val="yellow"/>
          <w:lang w:eastAsia="en-GB"/>
        </w:rPr>
        <w:t>on</w:t>
      </w:r>
      <w:r w:rsidR="00215306" w:rsidRPr="002C55B8">
        <w:rPr>
          <w:rFonts w:ascii="Times New Roman" w:eastAsia="Times New Roman" w:hAnsi="Times New Roman" w:cs="Times New Roman"/>
          <w:highlight w:val="yellow"/>
          <w:lang w:eastAsia="en-GB"/>
        </w:rPr>
        <w:t xml:space="preserve"> NPD. The main feature of CRM is to distinguish among customize marketing activities and customer segments which is related to the value co-creation process (Payne and Frow</w:t>
      </w:r>
      <w:r w:rsidR="00D74789" w:rsidRPr="002C55B8">
        <w:rPr>
          <w:rFonts w:ascii="Times New Roman" w:eastAsia="Times New Roman" w:hAnsi="Times New Roman" w:cs="Times New Roman"/>
          <w:highlight w:val="yellow"/>
          <w:lang w:eastAsia="en-GB"/>
        </w:rPr>
        <w:t>,</w:t>
      </w:r>
      <w:r w:rsidR="00215306" w:rsidRPr="002C55B8">
        <w:rPr>
          <w:rFonts w:ascii="Times New Roman" w:eastAsia="Times New Roman" w:hAnsi="Times New Roman" w:cs="Times New Roman"/>
          <w:highlight w:val="yellow"/>
          <w:lang w:eastAsia="en-GB"/>
        </w:rPr>
        <w:t> 2005; Reinartz et al.</w:t>
      </w:r>
      <w:r w:rsidR="00D74789" w:rsidRPr="002C55B8">
        <w:rPr>
          <w:rFonts w:ascii="Times New Roman" w:eastAsia="Times New Roman" w:hAnsi="Times New Roman" w:cs="Times New Roman"/>
          <w:highlight w:val="yellow"/>
          <w:lang w:eastAsia="en-GB"/>
        </w:rPr>
        <w:t>,</w:t>
      </w:r>
      <w:r w:rsidR="00215306" w:rsidRPr="002C55B8">
        <w:rPr>
          <w:rFonts w:ascii="Times New Roman" w:eastAsia="Times New Roman" w:hAnsi="Times New Roman" w:cs="Times New Roman"/>
          <w:highlight w:val="yellow"/>
          <w:lang w:eastAsia="en-GB"/>
        </w:rPr>
        <w:t xml:space="preserve"> 2004). </w:t>
      </w:r>
      <w:r w:rsidR="00215306" w:rsidRPr="002C55B8">
        <w:rPr>
          <w:rFonts w:ascii="Times New Roman" w:hAnsi="Times New Roman" w:cs="Times New Roman"/>
          <w:highlight w:val="yellow"/>
        </w:rPr>
        <w:t xml:space="preserve">However, in the context of </w:t>
      </w:r>
      <w:r w:rsidR="00BA22AA" w:rsidRPr="002C55B8">
        <w:rPr>
          <w:rFonts w:ascii="Times New Roman" w:hAnsi="Times New Roman" w:cs="Times New Roman"/>
          <w:highlight w:val="yellow"/>
        </w:rPr>
        <w:t xml:space="preserve">a </w:t>
      </w:r>
      <w:r w:rsidR="00215306" w:rsidRPr="002C55B8">
        <w:rPr>
          <w:rFonts w:ascii="Times New Roman" w:hAnsi="Times New Roman" w:cs="Times New Roman"/>
          <w:highlight w:val="yellow"/>
        </w:rPr>
        <w:t xml:space="preserve">new product, CRM aim is to recognize and </w:t>
      </w:r>
      <w:r w:rsidR="00215306" w:rsidRPr="002C55B8">
        <w:rPr>
          <w:rFonts w:ascii="Times New Roman" w:eastAsia="Times New Roman" w:hAnsi="Times New Roman" w:cs="Times New Roman"/>
          <w:highlight w:val="yellow"/>
          <w:lang w:eastAsia="en-GB"/>
        </w:rPr>
        <w:t xml:space="preserve">interrelate with the customer segments regarding the task which can be defined as </w:t>
      </w:r>
      <w:r w:rsidR="00215306" w:rsidRPr="002C55B8">
        <w:rPr>
          <w:rFonts w:ascii="Times New Roman" w:eastAsia="Times New Roman" w:hAnsi="Times New Roman" w:cs="Times New Roman"/>
          <w:i/>
          <w:iCs/>
          <w:highlight w:val="yellow"/>
          <w:lang w:eastAsia="en-GB"/>
        </w:rPr>
        <w:t>customer segment value management</w:t>
      </w:r>
      <w:r w:rsidR="00215306" w:rsidRPr="002C55B8">
        <w:rPr>
          <w:rFonts w:ascii="Times New Roman" w:eastAsia="Times New Roman" w:hAnsi="Times New Roman" w:cs="Times New Roman"/>
          <w:highlight w:val="yellow"/>
          <w:lang w:eastAsia="en-GB"/>
        </w:rPr>
        <w:t xml:space="preserve"> (Ernst</w:t>
      </w:r>
      <w:r w:rsidR="00D74789" w:rsidRPr="002C55B8">
        <w:rPr>
          <w:rFonts w:ascii="Times New Roman" w:eastAsia="Times New Roman" w:hAnsi="Times New Roman" w:cs="Times New Roman"/>
          <w:highlight w:val="yellow"/>
          <w:lang w:eastAsia="en-GB"/>
        </w:rPr>
        <w:t>,</w:t>
      </w:r>
      <w:r w:rsidR="00215306" w:rsidRPr="002C55B8">
        <w:rPr>
          <w:rFonts w:ascii="Times New Roman" w:eastAsia="Times New Roman" w:hAnsi="Times New Roman" w:cs="Times New Roman"/>
          <w:highlight w:val="yellow"/>
          <w:lang w:eastAsia="en-GB"/>
        </w:rPr>
        <w:t> 2011). To upsurge new product performance, valuable customers’ necessities are needed (Gruner and Homburg</w:t>
      </w:r>
      <w:r w:rsidR="00D74789" w:rsidRPr="002C55B8">
        <w:rPr>
          <w:rFonts w:ascii="Times New Roman" w:eastAsia="Times New Roman" w:hAnsi="Times New Roman" w:cs="Times New Roman"/>
          <w:highlight w:val="yellow"/>
          <w:lang w:eastAsia="en-GB"/>
        </w:rPr>
        <w:t>,</w:t>
      </w:r>
      <w:r w:rsidR="00215306" w:rsidRPr="002C55B8">
        <w:rPr>
          <w:rFonts w:ascii="Times New Roman" w:eastAsia="Times New Roman" w:hAnsi="Times New Roman" w:cs="Times New Roman"/>
          <w:highlight w:val="yellow"/>
          <w:lang w:eastAsia="en-GB"/>
        </w:rPr>
        <w:t> 2000).</w:t>
      </w:r>
    </w:p>
    <w:p w14:paraId="6DFB071C" w14:textId="2FC0E3ED" w:rsidR="00CB4195" w:rsidRPr="00AC22E7" w:rsidRDefault="00AF0FB5" w:rsidP="00AF0FB5">
      <w:pPr>
        <w:spacing w:line="480" w:lineRule="auto"/>
        <w:ind w:firstLine="720"/>
        <w:rPr>
          <w:rFonts w:ascii="Times New Roman" w:hAnsi="Times New Roman" w:cs="Times New Roman"/>
          <w:lang w:val="en-GB"/>
        </w:rPr>
      </w:pPr>
      <w:r w:rsidRPr="00AC22E7">
        <w:rPr>
          <w:rFonts w:ascii="Times New Roman" w:hAnsi="Times New Roman" w:cs="Times New Roman"/>
          <w:lang w:val="en-GB"/>
        </w:rPr>
        <w:lastRenderedPageBreak/>
        <w:t xml:space="preserve">China, </w:t>
      </w:r>
      <w:r w:rsidR="006A6259" w:rsidRPr="00AC22E7">
        <w:rPr>
          <w:rFonts w:ascii="Times New Roman" w:hAnsi="Times New Roman" w:cs="Times New Roman"/>
          <w:lang w:val="en-GB"/>
        </w:rPr>
        <w:t xml:space="preserve">which is currently undergoing </w:t>
      </w:r>
      <w:r w:rsidRPr="00AC22E7">
        <w:rPr>
          <w:rFonts w:ascii="Times New Roman" w:hAnsi="Times New Roman" w:cs="Times New Roman"/>
          <w:lang w:val="en-GB"/>
        </w:rPr>
        <w:t>a transition economy</w:t>
      </w:r>
      <w:r w:rsidR="006A6259" w:rsidRPr="00AC22E7">
        <w:rPr>
          <w:rFonts w:ascii="Times New Roman" w:hAnsi="Times New Roman" w:cs="Times New Roman"/>
          <w:lang w:val="en-GB"/>
        </w:rPr>
        <w:t>, with an</w:t>
      </w:r>
      <w:r w:rsidRPr="00AC22E7">
        <w:rPr>
          <w:rFonts w:ascii="Times New Roman" w:hAnsi="Times New Roman" w:cs="Times New Roman"/>
          <w:lang w:val="en-GB"/>
        </w:rPr>
        <w:t xml:space="preserve"> underdeveloped institutional framework, </w:t>
      </w:r>
      <w:r w:rsidR="00675ABE" w:rsidRPr="00AC22E7">
        <w:rPr>
          <w:rFonts w:ascii="Times New Roman" w:hAnsi="Times New Roman" w:cs="Times New Roman"/>
          <w:lang w:val="en-GB"/>
        </w:rPr>
        <w:t xml:space="preserve">is a context </w:t>
      </w:r>
      <w:r w:rsidR="00E324A2" w:rsidRPr="00AC22E7">
        <w:rPr>
          <w:rFonts w:ascii="Times New Roman" w:hAnsi="Times New Roman" w:cs="Times New Roman"/>
          <w:lang w:val="en-GB"/>
        </w:rPr>
        <w:t>wherein</w:t>
      </w:r>
      <w:r w:rsidR="00E91D49" w:rsidRPr="00AC22E7">
        <w:rPr>
          <w:rFonts w:ascii="Times New Roman" w:hAnsi="Times New Roman" w:cs="Times New Roman"/>
          <w:lang w:val="en-GB"/>
        </w:rPr>
        <w:t xml:space="preserve"> </w:t>
      </w:r>
      <w:r w:rsidRPr="00AC22E7">
        <w:rPr>
          <w:rFonts w:ascii="Times New Roman" w:hAnsi="Times New Roman" w:cs="Times New Roman"/>
          <w:lang w:val="en-GB"/>
        </w:rPr>
        <w:t xml:space="preserve">local and central government </w:t>
      </w:r>
      <w:r w:rsidR="008726C0" w:rsidRPr="00AC22E7">
        <w:rPr>
          <w:rFonts w:ascii="Times New Roman" w:hAnsi="Times New Roman" w:cs="Times New Roman"/>
          <w:lang w:val="en-GB"/>
        </w:rPr>
        <w:t xml:space="preserve">together </w:t>
      </w:r>
      <w:r w:rsidRPr="00AC22E7">
        <w:rPr>
          <w:rFonts w:ascii="Times New Roman" w:hAnsi="Times New Roman" w:cs="Times New Roman"/>
          <w:lang w:val="en-GB"/>
        </w:rPr>
        <w:t xml:space="preserve">control </w:t>
      </w:r>
      <w:r w:rsidR="00E324A2" w:rsidRPr="00AC22E7">
        <w:rPr>
          <w:rFonts w:ascii="Times New Roman" w:hAnsi="Times New Roman" w:cs="Times New Roman"/>
          <w:lang w:val="en-GB"/>
        </w:rPr>
        <w:t>considerable</w:t>
      </w:r>
      <w:r w:rsidRPr="00AC22E7">
        <w:rPr>
          <w:rFonts w:ascii="Times New Roman" w:hAnsi="Times New Roman" w:cs="Times New Roman"/>
          <w:lang w:val="en-GB"/>
        </w:rPr>
        <w:t xml:space="preserve"> </w:t>
      </w:r>
      <w:r w:rsidR="00050659" w:rsidRPr="00AC22E7">
        <w:rPr>
          <w:rFonts w:ascii="Times New Roman" w:hAnsi="Times New Roman" w:cs="Times New Roman"/>
          <w:lang w:val="en-GB"/>
        </w:rPr>
        <w:t>sections</w:t>
      </w:r>
      <w:r w:rsidRPr="00AC22E7">
        <w:rPr>
          <w:rFonts w:ascii="Times New Roman" w:hAnsi="Times New Roman" w:cs="Times New Roman"/>
          <w:lang w:val="en-GB"/>
        </w:rPr>
        <w:t xml:space="preserve"> of </w:t>
      </w:r>
      <w:r w:rsidR="00FD72BD" w:rsidRPr="00AC22E7">
        <w:rPr>
          <w:rFonts w:ascii="Times New Roman" w:hAnsi="Times New Roman" w:cs="Times New Roman"/>
          <w:lang w:val="en-GB"/>
        </w:rPr>
        <w:t xml:space="preserve">the market’s </w:t>
      </w:r>
      <w:r w:rsidRPr="00AC22E7">
        <w:rPr>
          <w:rFonts w:ascii="Times New Roman" w:hAnsi="Times New Roman" w:cs="Times New Roman"/>
          <w:lang w:val="en-GB"/>
        </w:rPr>
        <w:t xml:space="preserve">resources to </w:t>
      </w:r>
      <w:r w:rsidR="00D24B95" w:rsidRPr="00AC22E7">
        <w:rPr>
          <w:rFonts w:ascii="Times New Roman" w:hAnsi="Times New Roman" w:cs="Times New Roman"/>
          <w:lang w:val="en-GB"/>
        </w:rPr>
        <w:t xml:space="preserve">maintain </w:t>
      </w:r>
      <w:r w:rsidRPr="00AC22E7">
        <w:rPr>
          <w:rFonts w:ascii="Times New Roman" w:hAnsi="Times New Roman" w:cs="Times New Roman"/>
          <w:lang w:val="en-GB"/>
        </w:rPr>
        <w:t>their influence o</w:t>
      </w:r>
      <w:r w:rsidR="00D24B95" w:rsidRPr="00AC22E7">
        <w:rPr>
          <w:rFonts w:ascii="Times New Roman" w:hAnsi="Times New Roman" w:cs="Times New Roman"/>
          <w:lang w:val="en-GB"/>
        </w:rPr>
        <w:t>n</w:t>
      </w:r>
      <w:r w:rsidRPr="00AC22E7">
        <w:rPr>
          <w:rFonts w:ascii="Times New Roman" w:hAnsi="Times New Roman" w:cs="Times New Roman"/>
          <w:lang w:val="en-GB"/>
        </w:rPr>
        <w:t xml:space="preserve"> the </w:t>
      </w:r>
      <w:r w:rsidR="002C7BF1" w:rsidRPr="00AC22E7">
        <w:rPr>
          <w:rFonts w:ascii="Times New Roman" w:hAnsi="Times New Roman" w:cs="Times New Roman"/>
          <w:lang w:val="en-GB"/>
        </w:rPr>
        <w:t>economy</w:t>
      </w:r>
      <w:r w:rsidRPr="00AC22E7">
        <w:rPr>
          <w:rFonts w:ascii="Times New Roman" w:hAnsi="Times New Roman" w:cs="Times New Roman"/>
          <w:lang w:val="en-GB"/>
        </w:rPr>
        <w:t xml:space="preserve"> (Child</w:t>
      </w:r>
      <w:r w:rsidR="000265CB" w:rsidRPr="00AC22E7">
        <w:rPr>
          <w:rFonts w:ascii="Times New Roman" w:hAnsi="Times New Roman" w:cs="Times New Roman"/>
          <w:lang w:val="en-GB"/>
        </w:rPr>
        <w:t xml:space="preserve">, Chung, </w:t>
      </w:r>
      <w:r w:rsidR="007B0D6B" w:rsidRPr="00AC22E7">
        <w:rPr>
          <w:rFonts w:ascii="Times New Roman" w:hAnsi="Times New Roman" w:cs="Times New Roman"/>
          <w:lang w:val="en-GB"/>
        </w:rPr>
        <w:t xml:space="preserve">and </w:t>
      </w:r>
      <w:r w:rsidR="000265CB" w:rsidRPr="00AC22E7">
        <w:rPr>
          <w:rFonts w:ascii="Times New Roman" w:hAnsi="Times New Roman" w:cs="Times New Roman"/>
          <w:lang w:val="en-GB"/>
        </w:rPr>
        <w:t xml:space="preserve">Davies, </w:t>
      </w:r>
      <w:r w:rsidRPr="00AC22E7">
        <w:rPr>
          <w:rFonts w:ascii="Times New Roman" w:hAnsi="Times New Roman" w:cs="Times New Roman"/>
          <w:lang w:val="en-GB"/>
        </w:rPr>
        <w:t xml:space="preserve">2003). </w:t>
      </w:r>
      <w:r w:rsidR="00E324A2" w:rsidRPr="00AC22E7">
        <w:rPr>
          <w:rFonts w:ascii="Times New Roman" w:hAnsi="Times New Roman" w:cs="Times New Roman"/>
          <w:lang w:val="en-GB"/>
        </w:rPr>
        <w:t>Therefore</w:t>
      </w:r>
      <w:r w:rsidRPr="00AC22E7">
        <w:rPr>
          <w:rFonts w:ascii="Times New Roman" w:hAnsi="Times New Roman" w:cs="Times New Roman"/>
          <w:lang w:val="en-GB"/>
        </w:rPr>
        <w:t xml:space="preserve">, </w:t>
      </w:r>
      <w:r w:rsidR="0023051A" w:rsidRPr="00AC22E7">
        <w:rPr>
          <w:rFonts w:ascii="Times New Roman" w:hAnsi="Times New Roman" w:cs="Times New Roman"/>
          <w:lang w:val="en-GB"/>
        </w:rPr>
        <w:t xml:space="preserve">firms </w:t>
      </w:r>
      <w:r w:rsidR="00D24B95" w:rsidRPr="00AC22E7">
        <w:rPr>
          <w:rFonts w:ascii="Times New Roman" w:hAnsi="Times New Roman" w:cs="Times New Roman"/>
          <w:lang w:val="en-GB"/>
        </w:rPr>
        <w:t>with</w:t>
      </w:r>
      <w:r w:rsidR="0023051A" w:rsidRPr="00AC22E7">
        <w:rPr>
          <w:rFonts w:ascii="Times New Roman" w:hAnsi="Times New Roman" w:cs="Times New Roman"/>
          <w:lang w:val="en-GB"/>
        </w:rPr>
        <w:t xml:space="preserve"> </w:t>
      </w:r>
      <w:r w:rsidR="00D24B95" w:rsidRPr="00AC22E7">
        <w:rPr>
          <w:rFonts w:ascii="Times New Roman" w:hAnsi="Times New Roman" w:cs="Times New Roman"/>
          <w:lang w:val="en-GB"/>
        </w:rPr>
        <w:t xml:space="preserve">strong </w:t>
      </w:r>
      <w:r w:rsidRPr="00AC22E7">
        <w:rPr>
          <w:rFonts w:ascii="Times New Roman" w:hAnsi="Times New Roman" w:cs="Times New Roman"/>
          <w:lang w:val="en-GB"/>
        </w:rPr>
        <w:t xml:space="preserve">connections </w:t>
      </w:r>
      <w:r w:rsidR="00216D8B" w:rsidRPr="00AC22E7">
        <w:rPr>
          <w:rFonts w:ascii="Times New Roman" w:hAnsi="Times New Roman" w:cs="Times New Roman"/>
          <w:lang w:val="en-GB"/>
        </w:rPr>
        <w:t>to</w:t>
      </w:r>
      <w:r w:rsidRPr="00AC22E7">
        <w:rPr>
          <w:rFonts w:ascii="Times New Roman" w:hAnsi="Times New Roman" w:cs="Times New Roman"/>
          <w:lang w:val="en-GB"/>
        </w:rPr>
        <w:t xml:space="preserve"> </w:t>
      </w:r>
      <w:r w:rsidR="0023051A" w:rsidRPr="00AC22E7">
        <w:rPr>
          <w:rFonts w:ascii="Times New Roman" w:hAnsi="Times New Roman" w:cs="Times New Roman"/>
          <w:lang w:val="en-GB"/>
        </w:rPr>
        <w:t>important</w:t>
      </w:r>
      <w:r w:rsidRPr="00AC22E7">
        <w:rPr>
          <w:rFonts w:ascii="Times New Roman" w:hAnsi="Times New Roman" w:cs="Times New Roman"/>
          <w:lang w:val="en-GB"/>
        </w:rPr>
        <w:t xml:space="preserve"> stakeholders </w:t>
      </w:r>
      <w:r w:rsidR="00E324A2" w:rsidRPr="00AC22E7">
        <w:rPr>
          <w:rFonts w:ascii="Times New Roman" w:hAnsi="Times New Roman" w:cs="Times New Roman"/>
          <w:lang w:val="en-GB"/>
        </w:rPr>
        <w:t xml:space="preserve">are more likely to possess </w:t>
      </w:r>
      <w:r w:rsidRPr="00AC22E7">
        <w:rPr>
          <w:rFonts w:ascii="Times New Roman" w:hAnsi="Times New Roman" w:cs="Times New Roman"/>
          <w:lang w:val="en-GB"/>
        </w:rPr>
        <w:t xml:space="preserve">the best </w:t>
      </w:r>
      <w:r w:rsidR="00E91D49" w:rsidRPr="00AC22E7">
        <w:rPr>
          <w:rFonts w:ascii="Times New Roman" w:hAnsi="Times New Roman" w:cs="Times New Roman"/>
          <w:lang w:val="en-GB"/>
        </w:rPr>
        <w:t>means</w:t>
      </w:r>
      <w:r w:rsidRPr="00AC22E7">
        <w:rPr>
          <w:rFonts w:ascii="Times New Roman" w:hAnsi="Times New Roman" w:cs="Times New Roman"/>
          <w:lang w:val="en-GB"/>
        </w:rPr>
        <w:t xml:space="preserve"> </w:t>
      </w:r>
      <w:r w:rsidR="00D24B95" w:rsidRPr="00AC22E7">
        <w:rPr>
          <w:rFonts w:ascii="Times New Roman" w:hAnsi="Times New Roman" w:cs="Times New Roman"/>
          <w:lang w:val="en-GB"/>
        </w:rPr>
        <w:t>of</w:t>
      </w:r>
      <w:r w:rsidRPr="00AC22E7">
        <w:rPr>
          <w:rFonts w:ascii="Times New Roman" w:hAnsi="Times New Roman" w:cs="Times New Roman"/>
          <w:lang w:val="en-GB"/>
        </w:rPr>
        <w:t xml:space="preserve"> obtain</w:t>
      </w:r>
      <w:r w:rsidR="00D24B95" w:rsidRPr="00AC22E7">
        <w:rPr>
          <w:rFonts w:ascii="Times New Roman" w:hAnsi="Times New Roman" w:cs="Times New Roman"/>
          <w:lang w:val="en-GB"/>
        </w:rPr>
        <w:t>ing</w:t>
      </w:r>
      <w:r w:rsidRPr="00AC22E7">
        <w:rPr>
          <w:rFonts w:ascii="Times New Roman" w:hAnsi="Times New Roman" w:cs="Times New Roman"/>
          <w:lang w:val="en-GB"/>
        </w:rPr>
        <w:t xml:space="preserve"> </w:t>
      </w:r>
      <w:r w:rsidR="00402793" w:rsidRPr="00AC22E7">
        <w:rPr>
          <w:rFonts w:ascii="Times New Roman" w:hAnsi="Times New Roman" w:cs="Times New Roman"/>
          <w:lang w:val="en-GB"/>
        </w:rPr>
        <w:t xml:space="preserve">approvals, licenses, </w:t>
      </w:r>
      <w:r w:rsidRPr="00AC22E7">
        <w:rPr>
          <w:rFonts w:ascii="Times New Roman" w:hAnsi="Times New Roman" w:cs="Times New Roman"/>
          <w:lang w:val="en-GB"/>
        </w:rPr>
        <w:t>f</w:t>
      </w:r>
      <w:r w:rsidR="00D24B95" w:rsidRPr="00AC22E7">
        <w:rPr>
          <w:rFonts w:ascii="Times New Roman" w:hAnsi="Times New Roman" w:cs="Times New Roman"/>
          <w:lang w:val="en-GB"/>
        </w:rPr>
        <w:t>unding</w:t>
      </w:r>
      <w:r w:rsidRPr="00AC22E7">
        <w:rPr>
          <w:rFonts w:ascii="Times New Roman" w:hAnsi="Times New Roman" w:cs="Times New Roman"/>
          <w:lang w:val="en-GB"/>
        </w:rPr>
        <w:t xml:space="preserve">, information and other resources that may be </w:t>
      </w:r>
      <w:r w:rsidR="00E324A2" w:rsidRPr="00AC22E7">
        <w:rPr>
          <w:rFonts w:ascii="Times New Roman" w:hAnsi="Times New Roman" w:cs="Times New Roman"/>
          <w:lang w:val="en-GB"/>
        </w:rPr>
        <w:t>influential</w:t>
      </w:r>
      <w:r w:rsidRPr="00AC22E7">
        <w:rPr>
          <w:rFonts w:ascii="Times New Roman" w:hAnsi="Times New Roman" w:cs="Times New Roman"/>
          <w:lang w:val="en-GB"/>
        </w:rPr>
        <w:t xml:space="preserve"> in </w:t>
      </w:r>
      <w:r w:rsidR="00E324A2" w:rsidRPr="00AC22E7">
        <w:rPr>
          <w:rFonts w:ascii="Times New Roman" w:hAnsi="Times New Roman" w:cs="Times New Roman"/>
          <w:lang w:val="en-GB"/>
        </w:rPr>
        <w:t>warranting</w:t>
      </w:r>
      <w:r w:rsidRPr="00AC22E7">
        <w:rPr>
          <w:rFonts w:ascii="Times New Roman" w:hAnsi="Times New Roman" w:cs="Times New Roman"/>
          <w:lang w:val="en-GB"/>
        </w:rPr>
        <w:t xml:space="preserve"> </w:t>
      </w:r>
      <w:r w:rsidR="00E324A2" w:rsidRPr="00AC22E7">
        <w:rPr>
          <w:rFonts w:ascii="Times New Roman" w:hAnsi="Times New Roman" w:cs="Times New Roman"/>
          <w:lang w:val="en-GB"/>
        </w:rPr>
        <w:t xml:space="preserve">the success of </w:t>
      </w:r>
      <w:r w:rsidR="00535540" w:rsidRPr="00AC22E7">
        <w:rPr>
          <w:rFonts w:ascii="Times New Roman" w:hAnsi="Times New Roman" w:cs="Times New Roman"/>
          <w:lang w:val="en-GB"/>
        </w:rPr>
        <w:t xml:space="preserve">an </w:t>
      </w:r>
      <w:r w:rsidRPr="00AC22E7">
        <w:rPr>
          <w:rFonts w:ascii="Times New Roman" w:hAnsi="Times New Roman" w:cs="Times New Roman"/>
          <w:lang w:val="en-GB"/>
        </w:rPr>
        <w:t xml:space="preserve">innovation strategy (Li </w:t>
      </w:r>
      <w:r w:rsidR="007B0D6B" w:rsidRPr="00AC22E7">
        <w:rPr>
          <w:rFonts w:ascii="Times New Roman" w:hAnsi="Times New Roman" w:cs="Times New Roman"/>
          <w:lang w:val="en-GB"/>
        </w:rPr>
        <w:t xml:space="preserve">and </w:t>
      </w:r>
      <w:r w:rsidRPr="00AC22E7">
        <w:rPr>
          <w:rFonts w:ascii="Times New Roman" w:hAnsi="Times New Roman" w:cs="Times New Roman"/>
          <w:lang w:val="en-GB"/>
        </w:rPr>
        <w:t>Atuahene-Gima, 2001). Further, relationships with customers and suppliers provide important information on their needs and purchasing behavio</w:t>
      </w:r>
      <w:r w:rsidR="00E91D49" w:rsidRPr="00AC22E7">
        <w:rPr>
          <w:rFonts w:ascii="Times New Roman" w:hAnsi="Times New Roman" w:cs="Times New Roman"/>
          <w:lang w:val="en-GB"/>
        </w:rPr>
        <w:t>u</w:t>
      </w:r>
      <w:r w:rsidRPr="00AC22E7">
        <w:rPr>
          <w:rFonts w:ascii="Times New Roman" w:hAnsi="Times New Roman" w:cs="Times New Roman"/>
          <w:lang w:val="en-GB"/>
        </w:rPr>
        <w:t xml:space="preserve">r, which in turn, can translate into vital market knowledge, </w:t>
      </w:r>
      <w:r w:rsidR="00E324A2" w:rsidRPr="00AC22E7">
        <w:rPr>
          <w:rFonts w:ascii="Times New Roman" w:hAnsi="Times New Roman" w:cs="Times New Roman"/>
          <w:lang w:val="en-GB"/>
        </w:rPr>
        <w:t>contributing</w:t>
      </w:r>
      <w:r w:rsidRPr="00AC22E7">
        <w:rPr>
          <w:rFonts w:ascii="Times New Roman" w:hAnsi="Times New Roman" w:cs="Times New Roman"/>
          <w:lang w:val="en-GB"/>
        </w:rPr>
        <w:t xml:space="preserve"> to the development of innovative products and services (Nguyen </w:t>
      </w:r>
      <w:r w:rsidR="007B0D6B" w:rsidRPr="00AC22E7">
        <w:rPr>
          <w:rFonts w:ascii="Times New Roman" w:hAnsi="Times New Roman" w:cs="Times New Roman"/>
          <w:lang w:val="en-GB"/>
        </w:rPr>
        <w:t xml:space="preserve">and </w:t>
      </w:r>
      <w:r w:rsidRPr="00AC22E7">
        <w:rPr>
          <w:rFonts w:ascii="Times New Roman" w:hAnsi="Times New Roman" w:cs="Times New Roman"/>
          <w:lang w:val="en-GB"/>
        </w:rPr>
        <w:t xml:space="preserve">Mutum, 2012; Xin </w:t>
      </w:r>
      <w:r w:rsidR="007B0D6B" w:rsidRPr="00AC22E7">
        <w:rPr>
          <w:rFonts w:ascii="Times New Roman" w:hAnsi="Times New Roman" w:cs="Times New Roman"/>
          <w:lang w:val="en-GB"/>
        </w:rPr>
        <w:t xml:space="preserve">and </w:t>
      </w:r>
      <w:r w:rsidRPr="00AC22E7">
        <w:rPr>
          <w:rFonts w:ascii="Times New Roman" w:hAnsi="Times New Roman" w:cs="Times New Roman"/>
          <w:lang w:val="en-GB"/>
        </w:rPr>
        <w:t xml:space="preserve">Pearce, 1996). </w:t>
      </w:r>
      <w:r w:rsidR="00CB4195" w:rsidRPr="00AC22E7">
        <w:rPr>
          <w:rFonts w:ascii="Times New Roman" w:hAnsi="Times New Roman" w:cs="Times New Roman"/>
          <w:lang w:val="en-GB"/>
        </w:rPr>
        <w:t xml:space="preserve">In transition economies, the importance of managerial </w:t>
      </w:r>
      <w:r w:rsidR="009E3432" w:rsidRPr="00AC22E7">
        <w:rPr>
          <w:rFonts w:ascii="Times New Roman" w:hAnsi="Times New Roman" w:cs="Times New Roman"/>
          <w:lang w:val="en-GB"/>
        </w:rPr>
        <w:t>relationships and ties</w:t>
      </w:r>
      <w:r w:rsidR="00CB4195" w:rsidRPr="00AC22E7">
        <w:rPr>
          <w:rFonts w:ascii="Times New Roman" w:hAnsi="Times New Roman" w:cs="Times New Roman"/>
          <w:lang w:val="en-GB"/>
        </w:rPr>
        <w:t xml:space="preserve"> </w:t>
      </w:r>
      <w:r w:rsidR="009474AF" w:rsidRPr="00AC22E7">
        <w:rPr>
          <w:rFonts w:ascii="Times New Roman" w:hAnsi="Times New Roman" w:cs="Times New Roman"/>
          <w:lang w:val="en-GB"/>
        </w:rPr>
        <w:t>to</w:t>
      </w:r>
      <w:r w:rsidR="00E91D49" w:rsidRPr="00AC22E7">
        <w:rPr>
          <w:rFonts w:ascii="Times New Roman" w:hAnsi="Times New Roman" w:cs="Times New Roman"/>
          <w:lang w:val="en-GB"/>
        </w:rPr>
        <w:t xml:space="preserve"> a</w:t>
      </w:r>
      <w:r w:rsidR="00545A06" w:rsidRPr="00AC22E7">
        <w:rPr>
          <w:rFonts w:ascii="Times New Roman" w:hAnsi="Times New Roman" w:cs="Times New Roman"/>
          <w:lang w:val="en-GB"/>
        </w:rPr>
        <w:t>n</w:t>
      </w:r>
      <w:r w:rsidR="00CB4195" w:rsidRPr="00AC22E7">
        <w:rPr>
          <w:rFonts w:ascii="Times New Roman" w:hAnsi="Times New Roman" w:cs="Times New Roman"/>
          <w:lang w:val="en-GB"/>
        </w:rPr>
        <w:t xml:space="preserve"> </w:t>
      </w:r>
      <w:r w:rsidR="005F0A04" w:rsidRPr="00AC22E7">
        <w:rPr>
          <w:rFonts w:ascii="Times New Roman" w:hAnsi="Times New Roman" w:cs="Times New Roman"/>
          <w:lang w:val="en-GB"/>
        </w:rPr>
        <w:t>organisation’s</w:t>
      </w:r>
      <w:r w:rsidR="00CB4195" w:rsidRPr="00AC22E7">
        <w:rPr>
          <w:rFonts w:ascii="Times New Roman" w:hAnsi="Times New Roman" w:cs="Times New Roman"/>
          <w:lang w:val="en-GB"/>
        </w:rPr>
        <w:t xml:space="preserve"> success </w:t>
      </w:r>
      <w:r w:rsidR="005F0A04" w:rsidRPr="00AC22E7">
        <w:rPr>
          <w:rFonts w:ascii="Times New Roman" w:hAnsi="Times New Roman" w:cs="Times New Roman"/>
          <w:lang w:val="en-GB"/>
        </w:rPr>
        <w:t xml:space="preserve">is immanent </w:t>
      </w:r>
      <w:r w:rsidR="00CB4195" w:rsidRPr="00AC22E7">
        <w:rPr>
          <w:rFonts w:ascii="Times New Roman" w:hAnsi="Times New Roman" w:cs="Times New Roman"/>
          <w:lang w:val="en-GB"/>
        </w:rPr>
        <w:t>(</w:t>
      </w:r>
      <w:r w:rsidR="00B644B6" w:rsidRPr="00AC22E7">
        <w:rPr>
          <w:rFonts w:ascii="Times New Roman" w:hAnsi="Times New Roman" w:cs="Times New Roman"/>
          <w:lang w:val="en-GB"/>
        </w:rPr>
        <w:t xml:space="preserve">Li </w:t>
      </w:r>
      <w:r w:rsidR="007B0D6B" w:rsidRPr="00AC22E7">
        <w:rPr>
          <w:rFonts w:ascii="Times New Roman" w:hAnsi="Times New Roman" w:cs="Times New Roman"/>
          <w:lang w:val="en-GB"/>
        </w:rPr>
        <w:t xml:space="preserve">and </w:t>
      </w:r>
      <w:r w:rsidR="00B644B6" w:rsidRPr="00AC22E7">
        <w:rPr>
          <w:rFonts w:ascii="Times New Roman" w:hAnsi="Times New Roman" w:cs="Times New Roman"/>
          <w:lang w:val="en-GB"/>
        </w:rPr>
        <w:t>Zhang, 2007</w:t>
      </w:r>
      <w:r w:rsidR="00BA22AA" w:rsidRPr="00AC22E7">
        <w:rPr>
          <w:rFonts w:ascii="Times New Roman" w:hAnsi="Times New Roman" w:cs="Times New Roman"/>
          <w:lang w:val="en-GB"/>
        </w:rPr>
        <w:t>;</w:t>
      </w:r>
      <w:r w:rsidR="00F23D87" w:rsidRPr="00AC22E7">
        <w:rPr>
          <w:rFonts w:ascii="Times New Roman" w:hAnsi="Times New Roman" w:cs="Times New Roman"/>
          <w:lang w:val="en-GB"/>
        </w:rPr>
        <w:t xml:space="preserve"> Zhang, 2019</w:t>
      </w:r>
      <w:r w:rsidR="00CB4195" w:rsidRPr="00AC22E7">
        <w:rPr>
          <w:rFonts w:ascii="Times New Roman" w:hAnsi="Times New Roman" w:cs="Times New Roman"/>
          <w:lang w:val="en-GB"/>
        </w:rPr>
        <w:t xml:space="preserve">). </w:t>
      </w:r>
      <w:r w:rsidR="00917A17" w:rsidRPr="00AC22E7">
        <w:rPr>
          <w:rFonts w:ascii="Times New Roman" w:hAnsi="Times New Roman" w:cs="Times New Roman"/>
          <w:lang w:val="en-GB"/>
        </w:rPr>
        <w:t>Therefore</w:t>
      </w:r>
      <w:r w:rsidR="00ED2362" w:rsidRPr="00AC22E7">
        <w:rPr>
          <w:rFonts w:ascii="Times New Roman" w:hAnsi="Times New Roman" w:cs="Times New Roman"/>
          <w:lang w:val="en-GB"/>
        </w:rPr>
        <w:t>,</w:t>
      </w:r>
      <w:r w:rsidR="00CB4195" w:rsidRPr="00AC22E7">
        <w:rPr>
          <w:rFonts w:ascii="Times New Roman" w:hAnsi="Times New Roman" w:cs="Times New Roman"/>
          <w:lang w:val="en-GB"/>
        </w:rPr>
        <w:t xml:space="preserve"> firms</w:t>
      </w:r>
      <w:r w:rsidR="00E91D49" w:rsidRPr="00AC22E7">
        <w:rPr>
          <w:rFonts w:ascii="Times New Roman" w:hAnsi="Times New Roman" w:cs="Times New Roman"/>
          <w:lang w:val="en-GB"/>
        </w:rPr>
        <w:t xml:space="preserve"> </w:t>
      </w:r>
      <w:r w:rsidR="00917A17" w:rsidRPr="00AC22E7">
        <w:rPr>
          <w:rFonts w:ascii="Times New Roman" w:hAnsi="Times New Roman" w:cs="Times New Roman"/>
          <w:lang w:val="en-GB"/>
        </w:rPr>
        <w:t xml:space="preserve">with </w:t>
      </w:r>
      <w:r w:rsidR="006C2A63" w:rsidRPr="00AC22E7">
        <w:rPr>
          <w:rFonts w:ascii="Times New Roman" w:hAnsi="Times New Roman" w:cs="Times New Roman"/>
          <w:lang w:val="en-GB"/>
        </w:rPr>
        <w:t>limited resources</w:t>
      </w:r>
      <w:r w:rsidR="00CB4195" w:rsidRPr="00AC22E7">
        <w:rPr>
          <w:rFonts w:ascii="Times New Roman" w:hAnsi="Times New Roman" w:cs="Times New Roman"/>
          <w:lang w:val="en-GB"/>
        </w:rPr>
        <w:t xml:space="preserve"> </w:t>
      </w:r>
      <w:r w:rsidR="009474AF" w:rsidRPr="00AC22E7">
        <w:rPr>
          <w:rFonts w:ascii="Times New Roman" w:hAnsi="Times New Roman" w:cs="Times New Roman"/>
          <w:lang w:val="en-GB"/>
        </w:rPr>
        <w:t>or</w:t>
      </w:r>
      <w:r w:rsidR="00CB4195" w:rsidRPr="00AC22E7">
        <w:rPr>
          <w:rFonts w:ascii="Times New Roman" w:hAnsi="Times New Roman" w:cs="Times New Roman"/>
          <w:lang w:val="en-GB"/>
        </w:rPr>
        <w:t xml:space="preserve"> </w:t>
      </w:r>
      <w:r w:rsidR="00917A17" w:rsidRPr="00AC22E7">
        <w:rPr>
          <w:rFonts w:ascii="Times New Roman" w:hAnsi="Times New Roman" w:cs="Times New Roman"/>
          <w:lang w:val="en-GB"/>
        </w:rPr>
        <w:t xml:space="preserve">little </w:t>
      </w:r>
      <w:r w:rsidR="00CB4195" w:rsidRPr="00AC22E7">
        <w:rPr>
          <w:rFonts w:ascii="Times New Roman" w:hAnsi="Times New Roman" w:cs="Times New Roman"/>
          <w:lang w:val="en-GB"/>
        </w:rPr>
        <w:t xml:space="preserve">established </w:t>
      </w:r>
      <w:r w:rsidR="008C6DB0" w:rsidRPr="00AC22E7">
        <w:rPr>
          <w:rFonts w:ascii="Times New Roman" w:hAnsi="Times New Roman" w:cs="Times New Roman"/>
          <w:lang w:val="en-GB"/>
        </w:rPr>
        <w:t>connections</w:t>
      </w:r>
      <w:r w:rsidR="002C2B5C" w:rsidRPr="00AC22E7">
        <w:rPr>
          <w:rFonts w:ascii="Times New Roman" w:hAnsi="Times New Roman" w:cs="Times New Roman"/>
          <w:lang w:val="en-GB"/>
        </w:rPr>
        <w:t xml:space="preserve"> with </w:t>
      </w:r>
      <w:r w:rsidR="00E91D49" w:rsidRPr="00AC22E7">
        <w:rPr>
          <w:rFonts w:ascii="Times New Roman" w:hAnsi="Times New Roman" w:cs="Times New Roman"/>
          <w:lang w:val="en-GB"/>
        </w:rPr>
        <w:t xml:space="preserve">external </w:t>
      </w:r>
      <w:r w:rsidR="006C2A63" w:rsidRPr="00AC22E7">
        <w:rPr>
          <w:rFonts w:ascii="Times New Roman" w:hAnsi="Times New Roman" w:cs="Times New Roman"/>
          <w:lang w:val="en-GB"/>
        </w:rPr>
        <w:t>organisations</w:t>
      </w:r>
      <w:r w:rsidR="000C1855" w:rsidRPr="00AC22E7">
        <w:rPr>
          <w:rFonts w:ascii="Times New Roman" w:hAnsi="Times New Roman" w:cs="Times New Roman"/>
          <w:lang w:val="en-GB"/>
        </w:rPr>
        <w:t xml:space="preserve"> </w:t>
      </w:r>
      <w:r w:rsidR="00B22B8D" w:rsidRPr="00AC22E7">
        <w:rPr>
          <w:rFonts w:ascii="Times New Roman" w:hAnsi="Times New Roman" w:cs="Times New Roman"/>
          <w:lang w:val="en-GB"/>
        </w:rPr>
        <w:t xml:space="preserve">(Tsui </w:t>
      </w:r>
      <w:r w:rsidR="007B0D6B" w:rsidRPr="00AC22E7">
        <w:rPr>
          <w:rFonts w:ascii="Times New Roman" w:hAnsi="Times New Roman" w:cs="Times New Roman"/>
          <w:lang w:val="en-GB"/>
        </w:rPr>
        <w:t xml:space="preserve">and </w:t>
      </w:r>
      <w:r w:rsidR="00B22B8D" w:rsidRPr="00AC22E7">
        <w:rPr>
          <w:rFonts w:ascii="Times New Roman" w:hAnsi="Times New Roman" w:cs="Times New Roman"/>
          <w:lang w:val="en-GB"/>
        </w:rPr>
        <w:t xml:space="preserve">Ferh, 1997) </w:t>
      </w:r>
      <w:r w:rsidR="00917A17" w:rsidRPr="00AC22E7">
        <w:rPr>
          <w:rFonts w:ascii="Times New Roman" w:hAnsi="Times New Roman" w:cs="Times New Roman"/>
          <w:lang w:val="en-GB"/>
        </w:rPr>
        <w:t xml:space="preserve">tend to </w:t>
      </w:r>
      <w:r w:rsidR="00221D76" w:rsidRPr="00AC22E7">
        <w:rPr>
          <w:rFonts w:ascii="Times New Roman" w:hAnsi="Times New Roman" w:cs="Times New Roman"/>
          <w:lang w:val="en-GB"/>
        </w:rPr>
        <w:t>devote</w:t>
      </w:r>
      <w:r w:rsidR="00CB4195" w:rsidRPr="00AC22E7">
        <w:rPr>
          <w:rFonts w:ascii="Times New Roman" w:hAnsi="Times New Roman" w:cs="Times New Roman"/>
          <w:lang w:val="en-GB"/>
        </w:rPr>
        <w:t xml:space="preserve"> </w:t>
      </w:r>
      <w:r w:rsidR="000C1855" w:rsidRPr="00AC22E7">
        <w:rPr>
          <w:rFonts w:ascii="Times New Roman" w:hAnsi="Times New Roman" w:cs="Times New Roman"/>
          <w:lang w:val="en-GB"/>
        </w:rPr>
        <w:t>significant</w:t>
      </w:r>
      <w:r w:rsidR="00CB4195" w:rsidRPr="00AC22E7">
        <w:rPr>
          <w:rFonts w:ascii="Times New Roman" w:hAnsi="Times New Roman" w:cs="Times New Roman"/>
          <w:lang w:val="en-GB"/>
        </w:rPr>
        <w:t xml:space="preserve"> </w:t>
      </w:r>
      <w:r w:rsidR="00C0784B" w:rsidRPr="00AC22E7">
        <w:rPr>
          <w:rFonts w:ascii="Times New Roman" w:hAnsi="Times New Roman" w:cs="Times New Roman"/>
          <w:lang w:val="en-GB"/>
        </w:rPr>
        <w:t>effort</w:t>
      </w:r>
      <w:r w:rsidR="00CB4195" w:rsidRPr="00AC22E7">
        <w:rPr>
          <w:rFonts w:ascii="Times New Roman" w:hAnsi="Times New Roman" w:cs="Times New Roman"/>
          <w:lang w:val="en-GB"/>
        </w:rPr>
        <w:t xml:space="preserve"> </w:t>
      </w:r>
      <w:r w:rsidR="00652CE4" w:rsidRPr="00AC22E7">
        <w:rPr>
          <w:rFonts w:ascii="Times New Roman" w:hAnsi="Times New Roman" w:cs="Times New Roman"/>
          <w:lang w:val="en-GB"/>
        </w:rPr>
        <w:t xml:space="preserve">in </w:t>
      </w:r>
      <w:r w:rsidR="000C1855" w:rsidRPr="00AC22E7">
        <w:rPr>
          <w:rFonts w:ascii="Times New Roman" w:hAnsi="Times New Roman" w:cs="Times New Roman"/>
          <w:lang w:val="en-GB"/>
        </w:rPr>
        <w:t>develop</w:t>
      </w:r>
      <w:r w:rsidR="00652CE4" w:rsidRPr="00AC22E7">
        <w:rPr>
          <w:rFonts w:ascii="Times New Roman" w:hAnsi="Times New Roman" w:cs="Times New Roman"/>
          <w:lang w:val="en-GB"/>
        </w:rPr>
        <w:t>ing</w:t>
      </w:r>
      <w:r w:rsidR="000C1855" w:rsidRPr="00AC22E7">
        <w:rPr>
          <w:rFonts w:ascii="Times New Roman" w:hAnsi="Times New Roman" w:cs="Times New Roman"/>
          <w:lang w:val="en-GB"/>
        </w:rPr>
        <w:t xml:space="preserve"> </w:t>
      </w:r>
      <w:r w:rsidR="0081550D" w:rsidRPr="00AC22E7">
        <w:rPr>
          <w:rFonts w:ascii="Times New Roman" w:hAnsi="Times New Roman" w:cs="Times New Roman"/>
          <w:lang w:val="en-GB"/>
        </w:rPr>
        <w:t>and enhanc</w:t>
      </w:r>
      <w:r w:rsidR="00652CE4" w:rsidRPr="00AC22E7">
        <w:rPr>
          <w:rFonts w:ascii="Times New Roman" w:hAnsi="Times New Roman" w:cs="Times New Roman"/>
          <w:lang w:val="en-GB"/>
        </w:rPr>
        <w:t>ing</w:t>
      </w:r>
      <w:r w:rsidR="0081550D" w:rsidRPr="00AC22E7">
        <w:rPr>
          <w:rFonts w:ascii="Times New Roman" w:hAnsi="Times New Roman" w:cs="Times New Roman"/>
          <w:lang w:val="en-GB"/>
        </w:rPr>
        <w:t xml:space="preserve"> </w:t>
      </w:r>
      <w:r w:rsidR="00CB4195" w:rsidRPr="00AC22E7">
        <w:rPr>
          <w:rFonts w:ascii="Times New Roman" w:hAnsi="Times New Roman" w:cs="Times New Roman"/>
          <w:lang w:val="en-GB"/>
        </w:rPr>
        <w:t>relationships with customers, suppliers</w:t>
      </w:r>
      <w:r w:rsidR="00E91D49" w:rsidRPr="00AC22E7">
        <w:rPr>
          <w:rFonts w:ascii="Times New Roman" w:hAnsi="Times New Roman" w:cs="Times New Roman"/>
          <w:lang w:val="en-GB"/>
        </w:rPr>
        <w:t xml:space="preserve"> and</w:t>
      </w:r>
      <w:r w:rsidR="00CB4195" w:rsidRPr="00AC22E7">
        <w:rPr>
          <w:rFonts w:ascii="Times New Roman" w:hAnsi="Times New Roman" w:cs="Times New Roman"/>
          <w:lang w:val="en-GB"/>
        </w:rPr>
        <w:t xml:space="preserve"> government officials</w:t>
      </w:r>
      <w:r w:rsidR="00917A17" w:rsidRPr="00AC22E7">
        <w:rPr>
          <w:rFonts w:ascii="Times New Roman" w:hAnsi="Times New Roman" w:cs="Times New Roman"/>
          <w:lang w:val="en-GB"/>
        </w:rPr>
        <w:t xml:space="preserve"> because</w:t>
      </w:r>
      <w:r w:rsidR="009474AF" w:rsidRPr="00AC22E7">
        <w:rPr>
          <w:rFonts w:ascii="Times New Roman" w:hAnsi="Times New Roman" w:cs="Times New Roman"/>
          <w:lang w:val="en-GB"/>
        </w:rPr>
        <w:t xml:space="preserve"> s</w:t>
      </w:r>
      <w:r w:rsidR="00CB4195" w:rsidRPr="00AC22E7">
        <w:rPr>
          <w:rFonts w:ascii="Times New Roman" w:hAnsi="Times New Roman" w:cs="Times New Roman"/>
          <w:lang w:val="en-GB"/>
        </w:rPr>
        <w:t xml:space="preserve">uch relationships </w:t>
      </w:r>
      <w:r w:rsidR="009474AF" w:rsidRPr="00AC22E7">
        <w:rPr>
          <w:rFonts w:ascii="Times New Roman" w:hAnsi="Times New Roman" w:cs="Times New Roman"/>
          <w:lang w:val="en-GB"/>
        </w:rPr>
        <w:t xml:space="preserve">foster </w:t>
      </w:r>
      <w:r w:rsidR="00557C1F" w:rsidRPr="00AC22E7">
        <w:rPr>
          <w:rFonts w:ascii="Times New Roman" w:hAnsi="Times New Roman" w:cs="Times New Roman"/>
          <w:lang w:val="en-GB"/>
        </w:rPr>
        <w:t>favourable</w:t>
      </w:r>
      <w:r w:rsidR="00CB4195" w:rsidRPr="00AC22E7">
        <w:rPr>
          <w:rFonts w:ascii="Times New Roman" w:hAnsi="Times New Roman" w:cs="Times New Roman"/>
          <w:lang w:val="en-GB"/>
        </w:rPr>
        <w:t xml:space="preserve"> attitudes towards their </w:t>
      </w:r>
      <w:r w:rsidR="00D9340D" w:rsidRPr="00AC22E7">
        <w:rPr>
          <w:rFonts w:ascii="Times New Roman" w:hAnsi="Times New Roman" w:cs="Times New Roman"/>
          <w:lang w:val="en-GB"/>
        </w:rPr>
        <w:t>commercial</w:t>
      </w:r>
      <w:r w:rsidR="00CB4195" w:rsidRPr="00AC22E7">
        <w:rPr>
          <w:rFonts w:ascii="Times New Roman" w:hAnsi="Times New Roman" w:cs="Times New Roman"/>
          <w:lang w:val="en-GB"/>
        </w:rPr>
        <w:t xml:space="preserve"> affairs. Li </w:t>
      </w:r>
      <w:r w:rsidR="007B0D6B" w:rsidRPr="00AC22E7">
        <w:rPr>
          <w:rFonts w:ascii="Times New Roman" w:hAnsi="Times New Roman" w:cs="Times New Roman"/>
          <w:lang w:val="en-GB"/>
        </w:rPr>
        <w:t xml:space="preserve">and </w:t>
      </w:r>
      <w:r w:rsidR="00CB4195" w:rsidRPr="00AC22E7">
        <w:rPr>
          <w:rFonts w:ascii="Times New Roman" w:hAnsi="Times New Roman" w:cs="Times New Roman"/>
          <w:lang w:val="en-GB"/>
        </w:rPr>
        <w:t xml:space="preserve">Atuahene-Gima (2001) </w:t>
      </w:r>
      <w:r w:rsidR="00917A17" w:rsidRPr="00AC22E7">
        <w:rPr>
          <w:rFonts w:ascii="Times New Roman" w:hAnsi="Times New Roman" w:cs="Times New Roman"/>
          <w:lang w:val="en-GB"/>
        </w:rPr>
        <w:t xml:space="preserve">explained </w:t>
      </w:r>
      <w:r w:rsidR="00CB4195" w:rsidRPr="00AC22E7">
        <w:rPr>
          <w:rFonts w:ascii="Times New Roman" w:hAnsi="Times New Roman" w:cs="Times New Roman"/>
          <w:lang w:val="en-GB"/>
        </w:rPr>
        <w:t>that relationships represent a</w:t>
      </w:r>
      <w:r w:rsidR="008C32BC" w:rsidRPr="00AC22E7">
        <w:rPr>
          <w:rFonts w:ascii="Times New Roman" w:hAnsi="Times New Roman" w:cs="Times New Roman"/>
          <w:lang w:val="en-GB"/>
        </w:rPr>
        <w:t xml:space="preserve"> unique type of managerial </w:t>
      </w:r>
      <w:r w:rsidR="009474AF" w:rsidRPr="00AC22E7">
        <w:rPr>
          <w:rFonts w:ascii="Times New Roman" w:hAnsi="Times New Roman" w:cs="Times New Roman"/>
          <w:lang w:val="en-GB"/>
        </w:rPr>
        <w:t>connection</w:t>
      </w:r>
      <w:r w:rsidR="00CB4195" w:rsidRPr="00AC22E7">
        <w:rPr>
          <w:rFonts w:ascii="Times New Roman" w:hAnsi="Times New Roman" w:cs="Times New Roman"/>
          <w:lang w:val="en-GB"/>
        </w:rPr>
        <w:t xml:space="preserve"> </w:t>
      </w:r>
      <w:r w:rsidR="005B7EC4" w:rsidRPr="00AC22E7">
        <w:rPr>
          <w:rFonts w:ascii="Times New Roman" w:hAnsi="Times New Roman" w:cs="Times New Roman"/>
          <w:lang w:val="en-GB"/>
        </w:rPr>
        <w:t xml:space="preserve">in transition economies; </w:t>
      </w:r>
      <w:r w:rsidR="009149BF" w:rsidRPr="00AC22E7">
        <w:rPr>
          <w:rFonts w:ascii="Times New Roman" w:hAnsi="Times New Roman" w:cs="Times New Roman"/>
          <w:lang w:val="en-GB"/>
        </w:rPr>
        <w:t>consequently</w:t>
      </w:r>
      <w:r w:rsidR="001F7830" w:rsidRPr="00AC22E7">
        <w:rPr>
          <w:rFonts w:ascii="Times New Roman" w:hAnsi="Times New Roman" w:cs="Times New Roman"/>
          <w:lang w:val="en-GB"/>
        </w:rPr>
        <w:t>,</w:t>
      </w:r>
      <w:r w:rsidR="005B7EC4" w:rsidRPr="00AC22E7">
        <w:rPr>
          <w:rFonts w:ascii="Times New Roman" w:hAnsi="Times New Roman" w:cs="Times New Roman"/>
          <w:lang w:val="en-GB"/>
        </w:rPr>
        <w:t xml:space="preserve"> </w:t>
      </w:r>
      <w:r w:rsidR="008C32BC" w:rsidRPr="00AC22E7">
        <w:rPr>
          <w:rFonts w:ascii="Times New Roman" w:hAnsi="Times New Roman" w:cs="Times New Roman"/>
          <w:lang w:val="en-GB"/>
        </w:rPr>
        <w:t xml:space="preserve">firms </w:t>
      </w:r>
      <w:r w:rsidR="005B7EC4" w:rsidRPr="00AC22E7">
        <w:rPr>
          <w:rFonts w:ascii="Times New Roman" w:hAnsi="Times New Roman" w:cs="Times New Roman"/>
          <w:lang w:val="en-GB"/>
        </w:rPr>
        <w:t xml:space="preserve">often </w:t>
      </w:r>
      <w:r w:rsidR="008C32BC" w:rsidRPr="00AC22E7">
        <w:rPr>
          <w:rFonts w:ascii="Times New Roman" w:hAnsi="Times New Roman" w:cs="Times New Roman"/>
          <w:lang w:val="en-GB"/>
        </w:rPr>
        <w:t>commit great effort and resources to build</w:t>
      </w:r>
      <w:r w:rsidR="005B7EC4" w:rsidRPr="00AC22E7">
        <w:rPr>
          <w:rFonts w:ascii="Times New Roman" w:hAnsi="Times New Roman" w:cs="Times New Roman"/>
          <w:lang w:val="en-GB"/>
        </w:rPr>
        <w:t xml:space="preserve"> relationships for their importance </w:t>
      </w:r>
      <w:r w:rsidR="00CB4195" w:rsidRPr="00AC22E7">
        <w:rPr>
          <w:rFonts w:ascii="Times New Roman" w:hAnsi="Times New Roman" w:cs="Times New Roman"/>
          <w:lang w:val="en-GB"/>
        </w:rPr>
        <w:t xml:space="preserve">to </w:t>
      </w:r>
      <w:r w:rsidR="000C1855" w:rsidRPr="00AC22E7">
        <w:rPr>
          <w:rFonts w:ascii="Times New Roman" w:hAnsi="Times New Roman" w:cs="Times New Roman"/>
          <w:lang w:val="en-GB"/>
        </w:rPr>
        <w:t>a firm’s</w:t>
      </w:r>
      <w:r w:rsidR="0000361B" w:rsidRPr="00AC22E7">
        <w:rPr>
          <w:rFonts w:ascii="Times New Roman" w:hAnsi="Times New Roman" w:cs="Times New Roman"/>
          <w:lang w:val="en-GB"/>
        </w:rPr>
        <w:t xml:space="preserve"> success</w:t>
      </w:r>
      <w:r w:rsidR="00CB4195" w:rsidRPr="00AC22E7">
        <w:rPr>
          <w:rFonts w:ascii="Times New Roman" w:hAnsi="Times New Roman" w:cs="Times New Roman"/>
          <w:lang w:val="en-GB"/>
        </w:rPr>
        <w:t xml:space="preserve">. </w:t>
      </w:r>
      <w:r w:rsidR="00652CE4" w:rsidRPr="00AC22E7">
        <w:rPr>
          <w:rFonts w:ascii="Times New Roman" w:hAnsi="Times New Roman" w:cs="Times New Roman"/>
          <w:lang w:val="en-GB"/>
        </w:rPr>
        <w:t>Whilst relationships substitute the lack of formal infrastructure in China</w:t>
      </w:r>
      <w:r w:rsidR="00BA22AA" w:rsidRPr="00AC22E7">
        <w:rPr>
          <w:rFonts w:ascii="Times New Roman" w:hAnsi="Times New Roman" w:cs="Times New Roman"/>
          <w:lang w:val="en-GB"/>
        </w:rPr>
        <w:t xml:space="preserve">; </w:t>
      </w:r>
      <w:r w:rsidR="00652CE4" w:rsidRPr="00AC22E7">
        <w:rPr>
          <w:rFonts w:ascii="Times New Roman" w:hAnsi="Times New Roman" w:cs="Times New Roman"/>
          <w:lang w:val="en-GB"/>
        </w:rPr>
        <w:t>f</w:t>
      </w:r>
      <w:r w:rsidR="00CB4195" w:rsidRPr="00AC22E7">
        <w:rPr>
          <w:rFonts w:ascii="Times New Roman" w:hAnsi="Times New Roman" w:cs="Times New Roman"/>
          <w:lang w:val="en-GB"/>
        </w:rPr>
        <w:t xml:space="preserve">irms </w:t>
      </w:r>
      <w:r w:rsidR="00531319" w:rsidRPr="00AC22E7">
        <w:rPr>
          <w:rFonts w:ascii="Times New Roman" w:hAnsi="Times New Roman" w:cs="Times New Roman"/>
          <w:lang w:val="en-GB"/>
        </w:rPr>
        <w:t>develop</w:t>
      </w:r>
      <w:r w:rsidR="00CB4195" w:rsidRPr="00AC22E7">
        <w:rPr>
          <w:rFonts w:ascii="Times New Roman" w:hAnsi="Times New Roman" w:cs="Times New Roman"/>
          <w:lang w:val="en-GB"/>
        </w:rPr>
        <w:t xml:space="preserve"> these relationships to </w:t>
      </w:r>
      <w:r w:rsidR="00531319" w:rsidRPr="00AC22E7">
        <w:rPr>
          <w:rFonts w:ascii="Times New Roman" w:hAnsi="Times New Roman" w:cs="Times New Roman"/>
          <w:lang w:val="en-GB"/>
        </w:rPr>
        <w:t xml:space="preserve">reduce uncertainty and </w:t>
      </w:r>
      <w:r w:rsidR="00CB4195" w:rsidRPr="00AC22E7">
        <w:rPr>
          <w:rFonts w:ascii="Times New Roman" w:hAnsi="Times New Roman" w:cs="Times New Roman"/>
          <w:lang w:val="en-GB"/>
        </w:rPr>
        <w:t xml:space="preserve">obtain access to </w:t>
      </w:r>
      <w:r w:rsidR="00E94A1F" w:rsidRPr="00AC22E7">
        <w:rPr>
          <w:rFonts w:ascii="Times New Roman" w:hAnsi="Times New Roman" w:cs="Times New Roman"/>
          <w:lang w:val="en-GB"/>
        </w:rPr>
        <w:t xml:space="preserve">information and </w:t>
      </w:r>
      <w:r w:rsidR="00CB4195" w:rsidRPr="00AC22E7">
        <w:rPr>
          <w:rFonts w:ascii="Times New Roman" w:hAnsi="Times New Roman" w:cs="Times New Roman"/>
          <w:lang w:val="en-GB"/>
        </w:rPr>
        <w:t>s</w:t>
      </w:r>
      <w:r w:rsidR="00531319" w:rsidRPr="00AC22E7">
        <w:rPr>
          <w:rFonts w:ascii="Times New Roman" w:hAnsi="Times New Roman" w:cs="Times New Roman"/>
          <w:lang w:val="en-GB"/>
        </w:rPr>
        <w:t xml:space="preserve">carce resources </w:t>
      </w:r>
      <w:r w:rsidR="000D1F66" w:rsidRPr="00AC22E7">
        <w:rPr>
          <w:rFonts w:ascii="Times New Roman" w:hAnsi="Times New Roman" w:cs="Times New Roman"/>
          <w:lang w:val="en-GB"/>
        </w:rPr>
        <w:t xml:space="preserve">(Podolny </w:t>
      </w:r>
      <w:r w:rsidR="007B0D6B" w:rsidRPr="00AC22E7">
        <w:rPr>
          <w:rFonts w:ascii="Times New Roman" w:hAnsi="Times New Roman" w:cs="Times New Roman"/>
          <w:lang w:val="en-GB"/>
        </w:rPr>
        <w:t xml:space="preserve">and </w:t>
      </w:r>
      <w:r w:rsidR="000D1F66" w:rsidRPr="00AC22E7">
        <w:rPr>
          <w:rFonts w:ascii="Times New Roman" w:hAnsi="Times New Roman" w:cs="Times New Roman"/>
          <w:lang w:val="en-GB"/>
        </w:rPr>
        <w:t>Baron, 1997)</w:t>
      </w:r>
      <w:r w:rsidR="00CB4195" w:rsidRPr="00AC22E7">
        <w:rPr>
          <w:rFonts w:ascii="Times New Roman" w:hAnsi="Times New Roman" w:cs="Times New Roman"/>
          <w:lang w:val="en-GB"/>
        </w:rPr>
        <w:t xml:space="preserve"> </w:t>
      </w:r>
      <w:r w:rsidR="00736390" w:rsidRPr="00AC22E7">
        <w:rPr>
          <w:rFonts w:ascii="Times New Roman" w:hAnsi="Times New Roman" w:cs="Times New Roman"/>
          <w:lang w:val="en-GB"/>
        </w:rPr>
        <w:t xml:space="preserve">to </w:t>
      </w:r>
      <w:r w:rsidR="00CB4195" w:rsidRPr="00AC22E7">
        <w:rPr>
          <w:rFonts w:ascii="Times New Roman" w:hAnsi="Times New Roman" w:cs="Times New Roman"/>
          <w:lang w:val="en-GB"/>
        </w:rPr>
        <w:t xml:space="preserve">improve </w:t>
      </w:r>
      <w:r w:rsidR="00652CE4" w:rsidRPr="00AC22E7">
        <w:rPr>
          <w:rFonts w:ascii="Times New Roman" w:hAnsi="Times New Roman" w:cs="Times New Roman"/>
          <w:lang w:val="en-GB"/>
        </w:rPr>
        <w:t xml:space="preserve">their </w:t>
      </w:r>
      <w:r w:rsidR="009149BF" w:rsidRPr="00AC22E7">
        <w:rPr>
          <w:rFonts w:ascii="Times New Roman" w:hAnsi="Times New Roman" w:cs="Times New Roman"/>
          <w:lang w:val="en-GB"/>
        </w:rPr>
        <w:t>business</w:t>
      </w:r>
      <w:r w:rsidR="00652CE4" w:rsidRPr="00AC22E7">
        <w:rPr>
          <w:rFonts w:ascii="Times New Roman" w:hAnsi="Times New Roman" w:cs="Times New Roman"/>
          <w:lang w:val="en-GB"/>
        </w:rPr>
        <w:t xml:space="preserve"> </w:t>
      </w:r>
      <w:r w:rsidR="00CB4195" w:rsidRPr="00AC22E7">
        <w:rPr>
          <w:rFonts w:ascii="Times New Roman" w:hAnsi="Times New Roman" w:cs="Times New Roman"/>
          <w:lang w:val="en-GB"/>
        </w:rPr>
        <w:t xml:space="preserve">performance (Peng </w:t>
      </w:r>
      <w:r w:rsidR="007B0D6B" w:rsidRPr="00AC22E7">
        <w:rPr>
          <w:rFonts w:ascii="Times New Roman" w:hAnsi="Times New Roman" w:cs="Times New Roman"/>
          <w:lang w:val="en-GB"/>
        </w:rPr>
        <w:t xml:space="preserve">and </w:t>
      </w:r>
      <w:r w:rsidR="00CB4195" w:rsidRPr="00AC22E7">
        <w:rPr>
          <w:rFonts w:ascii="Times New Roman" w:hAnsi="Times New Roman" w:cs="Times New Roman"/>
          <w:lang w:val="en-GB"/>
        </w:rPr>
        <w:t>Luo, 2000</w:t>
      </w:r>
      <w:r w:rsidR="009149BF" w:rsidRPr="00AC22E7">
        <w:rPr>
          <w:rFonts w:ascii="Times New Roman" w:hAnsi="Times New Roman" w:cs="Times New Roman"/>
          <w:lang w:val="en-GB"/>
        </w:rPr>
        <w:t xml:space="preserve">; Xin </w:t>
      </w:r>
      <w:r w:rsidR="007B0D6B" w:rsidRPr="00AC22E7">
        <w:rPr>
          <w:rFonts w:ascii="Times New Roman" w:hAnsi="Times New Roman" w:cs="Times New Roman"/>
          <w:lang w:val="en-GB"/>
        </w:rPr>
        <w:t xml:space="preserve">and </w:t>
      </w:r>
      <w:r w:rsidR="009149BF" w:rsidRPr="00AC22E7">
        <w:rPr>
          <w:rFonts w:ascii="Times New Roman" w:hAnsi="Times New Roman" w:cs="Times New Roman"/>
          <w:lang w:val="en-GB"/>
        </w:rPr>
        <w:t>Pearce, 1996</w:t>
      </w:r>
      <w:r w:rsidR="00CB4195" w:rsidRPr="00AC22E7">
        <w:rPr>
          <w:rFonts w:ascii="Times New Roman" w:hAnsi="Times New Roman" w:cs="Times New Roman"/>
          <w:lang w:val="en-GB"/>
        </w:rPr>
        <w:t xml:space="preserve">). </w:t>
      </w:r>
      <w:r w:rsidR="00652CE4" w:rsidRPr="00AC22E7">
        <w:rPr>
          <w:rFonts w:ascii="Times New Roman" w:hAnsi="Times New Roman" w:cs="Times New Roman"/>
          <w:lang w:val="en-GB"/>
        </w:rPr>
        <w:t>With the emphasis on relationships i</w:t>
      </w:r>
      <w:r w:rsidR="00CB4195" w:rsidRPr="00AC22E7">
        <w:rPr>
          <w:rFonts w:ascii="Times New Roman" w:hAnsi="Times New Roman" w:cs="Times New Roman"/>
          <w:lang w:val="en-GB"/>
        </w:rPr>
        <w:t xml:space="preserve">n </w:t>
      </w:r>
      <w:r w:rsidR="00652CE4" w:rsidRPr="00AC22E7">
        <w:rPr>
          <w:rFonts w:ascii="Times New Roman" w:hAnsi="Times New Roman" w:cs="Times New Roman"/>
          <w:lang w:val="en-GB"/>
        </w:rPr>
        <w:t xml:space="preserve">China, high </w:t>
      </w:r>
      <w:r w:rsidR="00652CE4" w:rsidRPr="00AC22E7">
        <w:rPr>
          <w:rFonts w:ascii="Times New Roman" w:hAnsi="Times New Roman" w:cs="Times New Roman"/>
          <w:lang w:val="en-GB"/>
        </w:rPr>
        <w:lastRenderedPageBreak/>
        <w:t xml:space="preserve">technology firms often rely on </w:t>
      </w:r>
      <w:r w:rsidR="00FF2ECA" w:rsidRPr="00AC22E7">
        <w:rPr>
          <w:rFonts w:ascii="Times New Roman" w:hAnsi="Times New Roman" w:cs="Times New Roman"/>
          <w:lang w:val="en-GB"/>
        </w:rPr>
        <w:t>such</w:t>
      </w:r>
      <w:r w:rsidR="00652CE4" w:rsidRPr="00AC22E7">
        <w:rPr>
          <w:rFonts w:ascii="Times New Roman" w:hAnsi="Times New Roman" w:cs="Times New Roman"/>
          <w:lang w:val="en-GB"/>
        </w:rPr>
        <w:t xml:space="preserve"> relationships to gain further resources, information and technology financing</w:t>
      </w:r>
      <w:r w:rsidR="0028795C" w:rsidRPr="00AC22E7">
        <w:rPr>
          <w:rFonts w:ascii="Times New Roman" w:hAnsi="Times New Roman" w:cs="Times New Roman"/>
          <w:lang w:val="en-GB"/>
        </w:rPr>
        <w:t>.</w:t>
      </w:r>
      <w:r w:rsidR="00652CE4" w:rsidRPr="00AC22E7">
        <w:rPr>
          <w:rFonts w:ascii="Times New Roman" w:hAnsi="Times New Roman" w:cs="Times New Roman"/>
          <w:lang w:val="en-GB"/>
        </w:rPr>
        <w:t xml:space="preserve"> </w:t>
      </w:r>
      <w:r w:rsidR="0028795C" w:rsidRPr="00AC22E7">
        <w:rPr>
          <w:rFonts w:ascii="Times New Roman" w:hAnsi="Times New Roman" w:cs="Times New Roman"/>
          <w:lang w:val="en-GB"/>
        </w:rPr>
        <w:t>T</w:t>
      </w:r>
      <w:r w:rsidR="00652CE4" w:rsidRPr="00AC22E7">
        <w:rPr>
          <w:rFonts w:ascii="Times New Roman" w:hAnsi="Times New Roman" w:cs="Times New Roman"/>
          <w:lang w:val="en-GB"/>
        </w:rPr>
        <w:t xml:space="preserve">he government </w:t>
      </w:r>
      <w:r w:rsidR="0028795C" w:rsidRPr="00AC22E7">
        <w:rPr>
          <w:rFonts w:ascii="Times New Roman" w:hAnsi="Times New Roman" w:cs="Times New Roman"/>
          <w:lang w:val="en-GB"/>
        </w:rPr>
        <w:t>can</w:t>
      </w:r>
      <w:r w:rsidR="00BA22AA" w:rsidRPr="00AC22E7">
        <w:rPr>
          <w:rFonts w:ascii="Times New Roman" w:hAnsi="Times New Roman" w:cs="Times New Roman"/>
          <w:lang w:val="en-GB"/>
        </w:rPr>
        <w:t>,</w:t>
      </w:r>
      <w:r w:rsidR="0028795C" w:rsidRPr="00AC22E7">
        <w:rPr>
          <w:rFonts w:ascii="Times New Roman" w:hAnsi="Times New Roman" w:cs="Times New Roman"/>
          <w:lang w:val="en-GB"/>
        </w:rPr>
        <w:t xml:space="preserve"> </w:t>
      </w:r>
      <w:r w:rsidR="002D4662" w:rsidRPr="00AC22E7">
        <w:rPr>
          <w:rFonts w:ascii="Times New Roman" w:hAnsi="Times New Roman" w:cs="Times New Roman"/>
          <w:lang w:val="en-GB"/>
        </w:rPr>
        <w:t xml:space="preserve">in </w:t>
      </w:r>
      <w:r w:rsidR="0028795C" w:rsidRPr="00AC22E7">
        <w:rPr>
          <w:rFonts w:ascii="Times New Roman" w:hAnsi="Times New Roman" w:cs="Times New Roman"/>
          <w:lang w:val="en-GB"/>
        </w:rPr>
        <w:t xml:space="preserve">return provide support </w:t>
      </w:r>
      <w:r w:rsidR="00CB4195" w:rsidRPr="00AC22E7">
        <w:rPr>
          <w:rFonts w:ascii="Times New Roman" w:hAnsi="Times New Roman" w:cs="Times New Roman"/>
          <w:lang w:val="en-GB"/>
        </w:rPr>
        <w:t>through institutional devices and regulatory regimes (Luo, 2003)</w:t>
      </w:r>
      <w:r w:rsidR="00F926F2" w:rsidRPr="00AC22E7">
        <w:rPr>
          <w:rFonts w:ascii="Times New Roman" w:hAnsi="Times New Roman" w:cs="Times New Roman"/>
          <w:lang w:val="en-GB"/>
        </w:rPr>
        <w:t xml:space="preserve"> that </w:t>
      </w:r>
      <w:r w:rsidR="00711A30" w:rsidRPr="00AC22E7">
        <w:rPr>
          <w:rFonts w:ascii="Times New Roman" w:hAnsi="Times New Roman" w:cs="Times New Roman"/>
          <w:lang w:val="en-GB"/>
        </w:rPr>
        <w:t>directly contribute</w:t>
      </w:r>
      <w:r w:rsidR="00CB4195" w:rsidRPr="00AC22E7">
        <w:rPr>
          <w:rFonts w:ascii="Times New Roman" w:hAnsi="Times New Roman" w:cs="Times New Roman"/>
          <w:lang w:val="en-GB"/>
        </w:rPr>
        <w:t xml:space="preserve"> to </w:t>
      </w:r>
      <w:r w:rsidR="00F926F2" w:rsidRPr="00AC22E7">
        <w:rPr>
          <w:rFonts w:ascii="Times New Roman" w:hAnsi="Times New Roman" w:cs="Times New Roman"/>
          <w:lang w:val="en-GB"/>
        </w:rPr>
        <w:t>firms’</w:t>
      </w:r>
      <w:r w:rsidR="00711A30" w:rsidRPr="00AC22E7">
        <w:rPr>
          <w:rFonts w:ascii="Times New Roman" w:hAnsi="Times New Roman" w:cs="Times New Roman"/>
          <w:lang w:val="en-GB"/>
        </w:rPr>
        <w:t xml:space="preserve"> </w:t>
      </w:r>
      <w:r w:rsidR="0053388C" w:rsidRPr="00AC22E7">
        <w:rPr>
          <w:rFonts w:ascii="Times New Roman" w:hAnsi="Times New Roman" w:cs="Times New Roman"/>
          <w:lang w:val="en-GB"/>
        </w:rPr>
        <w:t>NPD</w:t>
      </w:r>
      <w:r w:rsidR="00CB4195" w:rsidRPr="00AC22E7">
        <w:rPr>
          <w:rFonts w:ascii="Times New Roman" w:hAnsi="Times New Roman" w:cs="Times New Roman"/>
          <w:lang w:val="en-GB"/>
        </w:rPr>
        <w:t xml:space="preserve"> stimuli and core competitiveness (Li </w:t>
      </w:r>
      <w:r w:rsidR="007B0D6B" w:rsidRPr="00AC22E7">
        <w:rPr>
          <w:rFonts w:ascii="Times New Roman" w:hAnsi="Times New Roman" w:cs="Times New Roman"/>
          <w:lang w:val="en-GB"/>
        </w:rPr>
        <w:t xml:space="preserve">and </w:t>
      </w:r>
      <w:r w:rsidR="00CB4195" w:rsidRPr="00AC22E7">
        <w:rPr>
          <w:rFonts w:ascii="Times New Roman" w:hAnsi="Times New Roman" w:cs="Times New Roman"/>
          <w:lang w:val="en-GB"/>
        </w:rPr>
        <w:t xml:space="preserve">Atuahene-Gima, 2001). </w:t>
      </w:r>
      <w:r w:rsidR="00215306" w:rsidRPr="00AC22E7">
        <w:rPr>
          <w:rFonts w:ascii="Times New Roman" w:hAnsi="Times New Roman" w:cs="Times New Roman"/>
          <w:lang w:val="en-GB"/>
        </w:rPr>
        <w:t>Surprisingly, the effect of relationships arising from components of</w:t>
      </w:r>
      <w:r w:rsidR="00D74789" w:rsidRPr="00AC22E7">
        <w:rPr>
          <w:rFonts w:ascii="Times New Roman" w:hAnsi="Times New Roman" w:cs="Times New Roman"/>
          <w:lang w:val="en-GB"/>
        </w:rPr>
        <w:t xml:space="preserve"> CRM (</w:t>
      </w:r>
      <w:r w:rsidR="00BA22AA" w:rsidRPr="00AC22E7">
        <w:rPr>
          <w:rFonts w:ascii="Times New Roman" w:hAnsi="Times New Roman" w:cs="Times New Roman"/>
          <w:bCs/>
          <w:kern w:val="2"/>
        </w:rPr>
        <w:t>strategic planning, customer-</w:t>
      </w:r>
      <w:r w:rsidR="00D74789" w:rsidRPr="00AC22E7">
        <w:rPr>
          <w:rFonts w:ascii="Times New Roman" w:hAnsi="Times New Roman" w:cs="Times New Roman"/>
          <w:bCs/>
          <w:kern w:val="2"/>
        </w:rPr>
        <w:t xml:space="preserve">centric orientation, internal marketing, and knowledge management) </w:t>
      </w:r>
      <w:r w:rsidR="00215306" w:rsidRPr="00AC22E7">
        <w:rPr>
          <w:rFonts w:ascii="Times New Roman" w:hAnsi="Times New Roman" w:cs="Times New Roman"/>
          <w:lang w:val="en-GB"/>
        </w:rPr>
        <w:t xml:space="preserve">on firms’ NPD performance remains unclear. </w:t>
      </w:r>
      <w:r w:rsidR="00D73FC9" w:rsidRPr="00AC22E7">
        <w:rPr>
          <w:rFonts w:ascii="Times New Roman" w:hAnsi="Times New Roman" w:cs="Times New Roman"/>
          <w:lang w:val="en-GB"/>
        </w:rPr>
        <w:t>Thus</w:t>
      </w:r>
      <w:r w:rsidR="00CB4195" w:rsidRPr="00AC22E7">
        <w:rPr>
          <w:rFonts w:ascii="Times New Roman" w:hAnsi="Times New Roman" w:cs="Times New Roman"/>
          <w:lang w:val="en-GB"/>
        </w:rPr>
        <w:t xml:space="preserve">, our research framework </w:t>
      </w:r>
      <w:r w:rsidR="00575F9E" w:rsidRPr="00AC22E7">
        <w:rPr>
          <w:rFonts w:ascii="Times New Roman" w:hAnsi="Times New Roman" w:cs="Times New Roman"/>
          <w:lang w:val="en-GB"/>
        </w:rPr>
        <w:t xml:space="preserve">is </w:t>
      </w:r>
      <w:r w:rsidR="00FF2ECA" w:rsidRPr="00AC22E7">
        <w:rPr>
          <w:rFonts w:ascii="Times New Roman" w:hAnsi="Times New Roman" w:cs="Times New Roman"/>
          <w:lang w:val="en-GB"/>
        </w:rPr>
        <w:t xml:space="preserve">developed </w:t>
      </w:r>
      <w:r w:rsidR="00575F9E" w:rsidRPr="00AC22E7">
        <w:rPr>
          <w:rFonts w:ascii="Times New Roman" w:hAnsi="Times New Roman" w:cs="Times New Roman"/>
          <w:lang w:val="en-GB"/>
        </w:rPr>
        <w:t>based o</w:t>
      </w:r>
      <w:r w:rsidR="00CB4195" w:rsidRPr="00AC22E7">
        <w:rPr>
          <w:rFonts w:ascii="Times New Roman" w:hAnsi="Times New Roman" w:cs="Times New Roman"/>
          <w:lang w:val="en-GB"/>
        </w:rPr>
        <w:t>n the premise that CRM and its inherent approach to relationships with stakeholders and processes</w:t>
      </w:r>
      <w:r w:rsidR="003A6F6C" w:rsidRPr="00AC22E7">
        <w:rPr>
          <w:rFonts w:ascii="Times New Roman" w:hAnsi="Times New Roman" w:cs="Times New Roman"/>
          <w:lang w:val="en-GB"/>
        </w:rPr>
        <w:t xml:space="preserve"> positively</w:t>
      </w:r>
      <w:r w:rsidR="00CB4195" w:rsidRPr="00AC22E7">
        <w:rPr>
          <w:rFonts w:ascii="Times New Roman" w:hAnsi="Times New Roman" w:cs="Times New Roman"/>
          <w:lang w:val="en-GB"/>
        </w:rPr>
        <w:t xml:space="preserve"> influence firms’ innovation strategies</w:t>
      </w:r>
      <w:r w:rsidR="00F837A7" w:rsidRPr="00AC22E7">
        <w:rPr>
          <w:rFonts w:ascii="Times New Roman" w:hAnsi="Times New Roman" w:cs="Times New Roman"/>
          <w:lang w:val="en-GB"/>
        </w:rPr>
        <w:t>. This led</w:t>
      </w:r>
      <w:r w:rsidR="003A6F6C" w:rsidRPr="00AC22E7">
        <w:rPr>
          <w:rFonts w:ascii="Times New Roman" w:hAnsi="Times New Roman" w:cs="Times New Roman"/>
          <w:lang w:val="en-GB"/>
        </w:rPr>
        <w:t xml:space="preserve"> us to our first hypothesis.</w:t>
      </w:r>
    </w:p>
    <w:p w14:paraId="5B6A8772" w14:textId="28A77A1F" w:rsidR="00D74789" w:rsidRPr="00AC22E7" w:rsidRDefault="00D74789" w:rsidP="00D74789">
      <w:pPr>
        <w:spacing w:line="480" w:lineRule="auto"/>
        <w:ind w:left="720"/>
        <w:rPr>
          <w:rFonts w:ascii="Times New Roman" w:hAnsi="Times New Roman" w:cs="Times New Roman"/>
          <w:bCs/>
          <w:i/>
          <w:lang w:val="en-GB"/>
        </w:rPr>
      </w:pPr>
      <w:r w:rsidRPr="00AC22E7">
        <w:rPr>
          <w:rFonts w:ascii="Times New Roman" w:hAnsi="Times New Roman" w:cs="Times New Roman"/>
          <w:bCs/>
          <w:i/>
          <w:lang w:val="en-GB"/>
        </w:rPr>
        <w:t xml:space="preserve">H1a: CRM components (H1a1) </w:t>
      </w:r>
      <w:r w:rsidRPr="00AC22E7">
        <w:rPr>
          <w:rFonts w:ascii="Times New Roman" w:hAnsi="Times New Roman" w:cs="Times New Roman"/>
          <w:bCs/>
          <w:kern w:val="2"/>
        </w:rPr>
        <w:t xml:space="preserve">strategic planning, (H1a2) </w:t>
      </w:r>
      <w:r w:rsidR="00BA22AA" w:rsidRPr="00AC22E7">
        <w:rPr>
          <w:rFonts w:ascii="Times New Roman" w:hAnsi="Times New Roman" w:cs="Times New Roman"/>
          <w:bCs/>
          <w:kern w:val="2"/>
        </w:rPr>
        <w:t xml:space="preserve">customer-centric </w:t>
      </w:r>
      <w:r w:rsidRPr="00AC22E7">
        <w:rPr>
          <w:rFonts w:ascii="Times New Roman" w:hAnsi="Times New Roman" w:cs="Times New Roman"/>
          <w:bCs/>
          <w:kern w:val="2"/>
        </w:rPr>
        <w:t xml:space="preserve">orientation, (H1a3) internal marketing, and (H1a4) knowledge management are </w:t>
      </w:r>
      <w:r w:rsidRPr="00AC22E7">
        <w:rPr>
          <w:rFonts w:ascii="Times New Roman" w:hAnsi="Times New Roman" w:cs="Times New Roman"/>
          <w:bCs/>
          <w:i/>
          <w:lang w:val="en-GB"/>
        </w:rPr>
        <w:t>positively related to NPD in high technology ventures.</w:t>
      </w:r>
    </w:p>
    <w:p w14:paraId="0791F53E" w14:textId="15F4D64A" w:rsidR="00494128" w:rsidRPr="00AC22E7" w:rsidRDefault="00CB4195" w:rsidP="00661B95">
      <w:pPr>
        <w:spacing w:line="480" w:lineRule="auto"/>
        <w:ind w:firstLine="720"/>
        <w:rPr>
          <w:rFonts w:ascii="Times New Roman" w:hAnsi="Times New Roman" w:cs="Times New Roman"/>
          <w:lang w:val="en-GB"/>
        </w:rPr>
      </w:pPr>
      <w:r w:rsidRPr="00AC22E7">
        <w:rPr>
          <w:rFonts w:ascii="Times New Roman" w:hAnsi="Times New Roman" w:cs="Times New Roman"/>
          <w:lang w:val="en-GB"/>
        </w:rPr>
        <w:t>To shape opportunities</w:t>
      </w:r>
      <w:r w:rsidR="00D555AF" w:rsidRPr="00AC22E7">
        <w:rPr>
          <w:rFonts w:ascii="Times New Roman" w:hAnsi="Times New Roman" w:cs="Times New Roman"/>
          <w:lang w:val="en-GB"/>
        </w:rPr>
        <w:t xml:space="preserve"> for NPD</w:t>
      </w:r>
      <w:r w:rsidRPr="00AC22E7">
        <w:rPr>
          <w:rFonts w:ascii="Times New Roman" w:hAnsi="Times New Roman" w:cs="Times New Roman"/>
          <w:lang w:val="en-GB"/>
        </w:rPr>
        <w:t xml:space="preserve">, firms must collect </w:t>
      </w:r>
      <w:r w:rsidR="00D02F00" w:rsidRPr="00AC22E7">
        <w:rPr>
          <w:rFonts w:ascii="Times New Roman" w:hAnsi="Times New Roman" w:cs="Times New Roman"/>
          <w:lang w:val="en-GB"/>
        </w:rPr>
        <w:t xml:space="preserve">information </w:t>
      </w:r>
      <w:r w:rsidRPr="00AC22E7">
        <w:rPr>
          <w:rFonts w:ascii="Times New Roman" w:hAnsi="Times New Roman" w:cs="Times New Roman"/>
          <w:lang w:val="en-GB"/>
        </w:rPr>
        <w:t xml:space="preserve">across </w:t>
      </w:r>
      <w:r w:rsidR="00270C04" w:rsidRPr="00AC22E7">
        <w:rPr>
          <w:rFonts w:ascii="Times New Roman" w:hAnsi="Times New Roman" w:cs="Times New Roman"/>
          <w:lang w:val="en-GB"/>
        </w:rPr>
        <w:t xml:space="preserve">‘local’ and ‘distant’ </w:t>
      </w:r>
      <w:r w:rsidRPr="00AC22E7">
        <w:rPr>
          <w:rFonts w:ascii="Times New Roman" w:hAnsi="Times New Roman" w:cs="Times New Roman"/>
          <w:lang w:val="en-GB"/>
        </w:rPr>
        <w:t>markets</w:t>
      </w:r>
      <w:r w:rsidR="00E87D37" w:rsidRPr="00AC22E7">
        <w:rPr>
          <w:rFonts w:ascii="Times New Roman" w:hAnsi="Times New Roman" w:cs="Times New Roman"/>
          <w:lang w:val="en-GB"/>
        </w:rPr>
        <w:t xml:space="preserve"> and technologies</w:t>
      </w:r>
      <w:r w:rsidRPr="00AC22E7">
        <w:rPr>
          <w:rFonts w:ascii="Times New Roman" w:hAnsi="Times New Roman" w:cs="Times New Roman"/>
          <w:lang w:val="en-GB"/>
        </w:rPr>
        <w:t xml:space="preserve"> (Nelson </w:t>
      </w:r>
      <w:r w:rsidR="007B0D6B" w:rsidRPr="00AC22E7">
        <w:rPr>
          <w:rFonts w:ascii="Times New Roman" w:hAnsi="Times New Roman" w:cs="Times New Roman"/>
          <w:lang w:val="en-GB"/>
        </w:rPr>
        <w:t xml:space="preserve">and </w:t>
      </w:r>
      <w:r w:rsidRPr="00AC22E7">
        <w:rPr>
          <w:rFonts w:ascii="Times New Roman" w:hAnsi="Times New Roman" w:cs="Times New Roman"/>
          <w:lang w:val="en-GB"/>
        </w:rPr>
        <w:t>Winter, 1982). Such behavio</w:t>
      </w:r>
      <w:r w:rsidR="00FF1101" w:rsidRPr="00AC22E7">
        <w:rPr>
          <w:rFonts w:ascii="Times New Roman" w:hAnsi="Times New Roman" w:cs="Times New Roman"/>
          <w:lang w:val="en-GB"/>
        </w:rPr>
        <w:t>u</w:t>
      </w:r>
      <w:r w:rsidRPr="00AC22E7">
        <w:rPr>
          <w:rFonts w:ascii="Times New Roman" w:hAnsi="Times New Roman" w:cs="Times New Roman"/>
          <w:lang w:val="en-GB"/>
        </w:rPr>
        <w:t>r is in line with a CRM strategy</w:t>
      </w:r>
      <w:r w:rsidR="009474AF" w:rsidRPr="00AC22E7">
        <w:rPr>
          <w:rFonts w:ascii="Times New Roman" w:hAnsi="Times New Roman" w:cs="Times New Roman"/>
          <w:lang w:val="en-GB"/>
        </w:rPr>
        <w:t xml:space="preserve"> </w:t>
      </w:r>
      <w:r w:rsidRPr="00AC22E7">
        <w:rPr>
          <w:rFonts w:ascii="Times New Roman" w:hAnsi="Times New Roman" w:cs="Times New Roman"/>
          <w:lang w:val="en-GB"/>
        </w:rPr>
        <w:t>characteri</w:t>
      </w:r>
      <w:r w:rsidR="00FF1101" w:rsidRPr="00AC22E7">
        <w:rPr>
          <w:rFonts w:ascii="Times New Roman" w:hAnsi="Times New Roman" w:cs="Times New Roman"/>
          <w:lang w:val="en-GB"/>
        </w:rPr>
        <w:t>s</w:t>
      </w:r>
      <w:r w:rsidRPr="00AC22E7">
        <w:rPr>
          <w:rFonts w:ascii="Times New Roman" w:hAnsi="Times New Roman" w:cs="Times New Roman"/>
          <w:lang w:val="en-GB"/>
        </w:rPr>
        <w:t xml:space="preserve">ed by </w:t>
      </w:r>
      <w:r w:rsidR="00FF1101" w:rsidRPr="00AC22E7">
        <w:rPr>
          <w:rFonts w:ascii="Times New Roman" w:hAnsi="Times New Roman" w:cs="Times New Roman"/>
          <w:lang w:val="en-GB"/>
        </w:rPr>
        <w:t xml:space="preserve">the </w:t>
      </w:r>
      <w:r w:rsidR="00D02F00" w:rsidRPr="00AC22E7">
        <w:rPr>
          <w:rFonts w:ascii="Times New Roman" w:hAnsi="Times New Roman" w:cs="Times New Roman"/>
          <w:lang w:val="en-GB"/>
        </w:rPr>
        <w:t>co-</w:t>
      </w:r>
      <w:r w:rsidRPr="00AC22E7">
        <w:rPr>
          <w:rFonts w:ascii="Times New Roman" w:hAnsi="Times New Roman" w:cs="Times New Roman"/>
          <w:lang w:val="en-GB"/>
        </w:rPr>
        <w:t>creation of value</w:t>
      </w:r>
      <w:r w:rsidR="00BD777D" w:rsidRPr="00AC22E7">
        <w:rPr>
          <w:rFonts w:ascii="Times New Roman" w:hAnsi="Times New Roman" w:cs="Times New Roman"/>
          <w:lang w:val="en-GB"/>
        </w:rPr>
        <w:t xml:space="preserve"> and relationship building that </w:t>
      </w:r>
      <w:r w:rsidRPr="00AC22E7">
        <w:rPr>
          <w:rFonts w:ascii="Times New Roman" w:hAnsi="Times New Roman" w:cs="Times New Roman"/>
          <w:lang w:val="en-GB"/>
        </w:rPr>
        <w:t>aris</w:t>
      </w:r>
      <w:r w:rsidR="00BD777D" w:rsidRPr="00AC22E7">
        <w:rPr>
          <w:rFonts w:ascii="Times New Roman" w:hAnsi="Times New Roman" w:cs="Times New Roman"/>
          <w:lang w:val="en-GB"/>
        </w:rPr>
        <w:t>es</w:t>
      </w:r>
      <w:r w:rsidRPr="00AC22E7">
        <w:rPr>
          <w:rFonts w:ascii="Times New Roman" w:hAnsi="Times New Roman" w:cs="Times New Roman"/>
          <w:lang w:val="en-GB"/>
        </w:rPr>
        <w:t xml:space="preserve"> from </w:t>
      </w:r>
      <w:r w:rsidR="00045ED7" w:rsidRPr="00AC22E7">
        <w:rPr>
          <w:rFonts w:ascii="Times New Roman" w:hAnsi="Times New Roman" w:cs="Times New Roman"/>
          <w:lang w:val="en-GB"/>
        </w:rPr>
        <w:t xml:space="preserve">continued </w:t>
      </w:r>
      <w:r w:rsidRPr="00AC22E7">
        <w:rPr>
          <w:rFonts w:ascii="Times New Roman" w:hAnsi="Times New Roman" w:cs="Times New Roman"/>
          <w:lang w:val="en-GB"/>
        </w:rPr>
        <w:t xml:space="preserve">search, discovery, experimentation and risk-taking (March, 1991). </w:t>
      </w:r>
      <w:r w:rsidR="002025E6" w:rsidRPr="00AC22E7">
        <w:rPr>
          <w:rFonts w:ascii="Times New Roman" w:hAnsi="Times New Roman" w:cs="Times New Roman"/>
          <w:lang w:val="en-GB"/>
        </w:rPr>
        <w:t>R</w:t>
      </w:r>
      <w:r w:rsidRPr="00AC22E7">
        <w:rPr>
          <w:rFonts w:ascii="Times New Roman" w:hAnsi="Times New Roman" w:cs="Times New Roman"/>
          <w:lang w:val="en-GB"/>
        </w:rPr>
        <w:t xml:space="preserve">elationships </w:t>
      </w:r>
      <w:r w:rsidR="009544A7" w:rsidRPr="00AC22E7">
        <w:rPr>
          <w:rFonts w:ascii="Times New Roman" w:hAnsi="Times New Roman" w:cs="Times New Roman"/>
          <w:lang w:val="en-GB"/>
        </w:rPr>
        <w:t xml:space="preserve">(e.g., </w:t>
      </w:r>
      <w:r w:rsidR="00C02543" w:rsidRPr="00AC22E7">
        <w:rPr>
          <w:rFonts w:ascii="Times New Roman" w:hAnsi="Times New Roman" w:cs="Times New Roman"/>
          <w:lang w:val="en-GB"/>
        </w:rPr>
        <w:t xml:space="preserve">client and </w:t>
      </w:r>
      <w:r w:rsidR="009544A7" w:rsidRPr="00AC22E7">
        <w:rPr>
          <w:rFonts w:ascii="Times New Roman" w:hAnsi="Times New Roman" w:cs="Times New Roman"/>
          <w:lang w:val="en-GB"/>
        </w:rPr>
        <w:t xml:space="preserve">supply-chain partnerships) </w:t>
      </w:r>
      <w:r w:rsidR="00657FEB" w:rsidRPr="00AC22E7">
        <w:rPr>
          <w:rFonts w:ascii="Times New Roman" w:hAnsi="Times New Roman" w:cs="Times New Roman"/>
          <w:lang w:val="en-GB"/>
        </w:rPr>
        <w:t>may be</w:t>
      </w:r>
      <w:r w:rsidRPr="00AC22E7">
        <w:rPr>
          <w:rFonts w:ascii="Times New Roman" w:hAnsi="Times New Roman" w:cs="Times New Roman"/>
          <w:lang w:val="en-GB"/>
        </w:rPr>
        <w:t xml:space="preserve"> considered </w:t>
      </w:r>
      <w:r w:rsidR="00165991" w:rsidRPr="00AC22E7">
        <w:rPr>
          <w:rFonts w:ascii="Times New Roman" w:hAnsi="Times New Roman" w:cs="Times New Roman"/>
          <w:lang w:val="en-GB"/>
        </w:rPr>
        <w:t>an</w:t>
      </w:r>
      <w:r w:rsidR="00E65B8F" w:rsidRPr="00AC22E7">
        <w:rPr>
          <w:rFonts w:ascii="Times New Roman" w:hAnsi="Times New Roman" w:cs="Times New Roman"/>
          <w:lang w:val="en-GB"/>
        </w:rPr>
        <w:t xml:space="preserve"> external resource</w:t>
      </w:r>
      <w:r w:rsidR="006B086E" w:rsidRPr="00AC22E7">
        <w:rPr>
          <w:rFonts w:ascii="Times New Roman" w:hAnsi="Times New Roman" w:cs="Times New Roman"/>
          <w:lang w:val="en-GB"/>
        </w:rPr>
        <w:t xml:space="preserve"> that </w:t>
      </w:r>
      <w:r w:rsidRPr="00AC22E7">
        <w:rPr>
          <w:rFonts w:ascii="Times New Roman" w:hAnsi="Times New Roman" w:cs="Times New Roman"/>
          <w:lang w:val="en-GB"/>
        </w:rPr>
        <w:t xml:space="preserve">firms </w:t>
      </w:r>
      <w:r w:rsidR="0010291B" w:rsidRPr="00AC22E7">
        <w:rPr>
          <w:rFonts w:ascii="Times New Roman" w:hAnsi="Times New Roman" w:cs="Times New Roman"/>
          <w:lang w:val="en-GB"/>
        </w:rPr>
        <w:t xml:space="preserve">desire </w:t>
      </w:r>
      <w:r w:rsidR="00BD777D" w:rsidRPr="00AC22E7">
        <w:rPr>
          <w:rFonts w:ascii="Times New Roman" w:hAnsi="Times New Roman" w:cs="Times New Roman"/>
          <w:lang w:val="en-GB"/>
        </w:rPr>
        <w:t>the most</w:t>
      </w:r>
      <w:r w:rsidR="00F553E7" w:rsidRPr="00AC22E7">
        <w:rPr>
          <w:rFonts w:ascii="Times New Roman" w:hAnsi="Times New Roman" w:cs="Times New Roman"/>
          <w:lang w:val="en-GB"/>
        </w:rPr>
        <w:t xml:space="preserve"> </w:t>
      </w:r>
      <w:r w:rsidR="00D30EBA" w:rsidRPr="00AC22E7">
        <w:rPr>
          <w:rFonts w:ascii="Times New Roman" w:hAnsi="Times New Roman" w:cs="Times New Roman"/>
          <w:lang w:val="en-GB"/>
        </w:rPr>
        <w:t xml:space="preserve">(March, 1991), as </w:t>
      </w:r>
      <w:r w:rsidR="00FF2ECA" w:rsidRPr="00AC22E7">
        <w:rPr>
          <w:rFonts w:ascii="Times New Roman" w:hAnsi="Times New Roman" w:cs="Times New Roman"/>
          <w:lang w:val="en-GB"/>
        </w:rPr>
        <w:t xml:space="preserve">firms </w:t>
      </w:r>
      <w:r w:rsidR="004B7C37" w:rsidRPr="00AC22E7">
        <w:rPr>
          <w:rFonts w:ascii="Times New Roman" w:hAnsi="Times New Roman" w:cs="Times New Roman"/>
          <w:lang w:val="en-GB"/>
        </w:rPr>
        <w:t>gain</w:t>
      </w:r>
      <w:r w:rsidR="005871DF" w:rsidRPr="00AC22E7">
        <w:rPr>
          <w:rFonts w:ascii="Times New Roman" w:hAnsi="Times New Roman" w:cs="Times New Roman"/>
          <w:lang w:val="en-GB"/>
        </w:rPr>
        <w:t xml:space="preserve"> </w:t>
      </w:r>
      <w:r w:rsidRPr="00AC22E7">
        <w:rPr>
          <w:rFonts w:ascii="Times New Roman" w:hAnsi="Times New Roman" w:cs="Times New Roman"/>
          <w:lang w:val="en-GB"/>
        </w:rPr>
        <w:t xml:space="preserve">knowledge </w:t>
      </w:r>
      <w:r w:rsidR="00D80D2C" w:rsidRPr="00AC22E7">
        <w:rPr>
          <w:rFonts w:ascii="Times New Roman" w:hAnsi="Times New Roman" w:cs="Times New Roman"/>
          <w:lang w:val="en-GB"/>
        </w:rPr>
        <w:t xml:space="preserve">and resources </w:t>
      </w:r>
      <w:r w:rsidRPr="00AC22E7">
        <w:rPr>
          <w:rFonts w:ascii="Times New Roman" w:hAnsi="Times New Roman" w:cs="Times New Roman"/>
          <w:lang w:val="en-GB"/>
        </w:rPr>
        <w:t xml:space="preserve">needed for improved performance, </w:t>
      </w:r>
      <w:r w:rsidR="0007758F" w:rsidRPr="00AC22E7">
        <w:rPr>
          <w:rFonts w:ascii="Times New Roman" w:hAnsi="Times New Roman" w:cs="Times New Roman"/>
          <w:lang w:val="en-GB"/>
        </w:rPr>
        <w:t>leading to</w:t>
      </w:r>
      <w:r w:rsidRPr="00AC22E7">
        <w:rPr>
          <w:rFonts w:ascii="Times New Roman" w:hAnsi="Times New Roman" w:cs="Times New Roman"/>
          <w:lang w:val="en-GB"/>
        </w:rPr>
        <w:t xml:space="preserve"> </w:t>
      </w:r>
      <w:r w:rsidR="00F2106E" w:rsidRPr="00AC22E7">
        <w:rPr>
          <w:rFonts w:ascii="Times New Roman" w:hAnsi="Times New Roman" w:cs="Times New Roman"/>
          <w:lang w:val="en-GB"/>
        </w:rPr>
        <w:t>sustained</w:t>
      </w:r>
      <w:r w:rsidR="00D02F00" w:rsidRPr="00AC22E7">
        <w:rPr>
          <w:rFonts w:ascii="Times New Roman" w:hAnsi="Times New Roman" w:cs="Times New Roman"/>
          <w:lang w:val="en-GB"/>
        </w:rPr>
        <w:t xml:space="preserve"> </w:t>
      </w:r>
      <w:r w:rsidR="00D23A06" w:rsidRPr="00AC22E7">
        <w:rPr>
          <w:rFonts w:ascii="Times New Roman" w:hAnsi="Times New Roman" w:cs="Times New Roman"/>
          <w:lang w:val="en-GB"/>
        </w:rPr>
        <w:t>incentives</w:t>
      </w:r>
      <w:r w:rsidR="00D02F00" w:rsidRPr="00AC22E7">
        <w:rPr>
          <w:rFonts w:ascii="Times New Roman" w:hAnsi="Times New Roman" w:cs="Times New Roman"/>
          <w:lang w:val="en-GB"/>
        </w:rPr>
        <w:t xml:space="preserve"> </w:t>
      </w:r>
      <w:r w:rsidR="00F366E2" w:rsidRPr="00AC22E7">
        <w:rPr>
          <w:rFonts w:ascii="Times New Roman" w:hAnsi="Times New Roman" w:cs="Times New Roman"/>
          <w:lang w:val="en-GB"/>
        </w:rPr>
        <w:t xml:space="preserve">and </w:t>
      </w:r>
      <w:r w:rsidR="0009101E" w:rsidRPr="00AC22E7">
        <w:rPr>
          <w:rFonts w:ascii="Times New Roman" w:hAnsi="Times New Roman" w:cs="Times New Roman"/>
          <w:lang w:val="en-GB"/>
        </w:rPr>
        <w:t>profits</w:t>
      </w:r>
      <w:r w:rsidRPr="00AC22E7">
        <w:rPr>
          <w:rFonts w:ascii="Times New Roman" w:hAnsi="Times New Roman" w:cs="Times New Roman"/>
          <w:lang w:val="en-GB"/>
        </w:rPr>
        <w:t xml:space="preserve">. </w:t>
      </w:r>
      <w:r w:rsidR="003C7995" w:rsidRPr="00AC22E7">
        <w:rPr>
          <w:rFonts w:ascii="Times New Roman" w:hAnsi="Times New Roman" w:cs="Times New Roman"/>
          <w:lang w:val="en-GB"/>
        </w:rPr>
        <w:t xml:space="preserve">Moreover, building relationships </w:t>
      </w:r>
      <w:r w:rsidR="00FA4FBC" w:rsidRPr="00AC22E7">
        <w:rPr>
          <w:rFonts w:ascii="Times New Roman" w:hAnsi="Times New Roman" w:cs="Times New Roman"/>
          <w:lang w:val="en-GB"/>
        </w:rPr>
        <w:t xml:space="preserve">not only </w:t>
      </w:r>
      <w:r w:rsidR="0007758F" w:rsidRPr="00AC22E7">
        <w:rPr>
          <w:rFonts w:ascii="Times New Roman" w:hAnsi="Times New Roman" w:cs="Times New Roman"/>
          <w:lang w:val="en-GB"/>
        </w:rPr>
        <w:t xml:space="preserve">enhances </w:t>
      </w:r>
      <w:r w:rsidR="003C7995" w:rsidRPr="00AC22E7">
        <w:rPr>
          <w:rFonts w:ascii="Times New Roman" w:hAnsi="Times New Roman" w:cs="Times New Roman"/>
          <w:lang w:val="en-GB"/>
        </w:rPr>
        <w:t>the depth of search</w:t>
      </w:r>
      <w:r w:rsidR="00BE535C" w:rsidRPr="00AC22E7">
        <w:rPr>
          <w:rFonts w:ascii="Times New Roman" w:hAnsi="Times New Roman" w:cs="Times New Roman"/>
          <w:lang w:val="en-GB"/>
        </w:rPr>
        <w:t xml:space="preserve"> for </w:t>
      </w:r>
      <w:r w:rsidR="00EB01E1" w:rsidRPr="00AC22E7">
        <w:rPr>
          <w:rFonts w:ascii="Times New Roman" w:hAnsi="Times New Roman" w:cs="Times New Roman"/>
          <w:lang w:val="en-GB"/>
        </w:rPr>
        <w:t>innovations</w:t>
      </w:r>
      <w:r w:rsidR="003C7995" w:rsidRPr="00AC22E7">
        <w:rPr>
          <w:rFonts w:ascii="Times New Roman" w:hAnsi="Times New Roman" w:cs="Times New Roman"/>
          <w:lang w:val="en-GB"/>
        </w:rPr>
        <w:t xml:space="preserve"> </w:t>
      </w:r>
      <w:r w:rsidR="00FA4FBC" w:rsidRPr="00AC22E7">
        <w:rPr>
          <w:rFonts w:ascii="Times New Roman" w:hAnsi="Times New Roman" w:cs="Times New Roman"/>
          <w:lang w:val="en-GB"/>
        </w:rPr>
        <w:t>but also</w:t>
      </w:r>
      <w:r w:rsidR="003C7995" w:rsidRPr="00AC22E7">
        <w:rPr>
          <w:rFonts w:ascii="Times New Roman" w:hAnsi="Times New Roman" w:cs="Times New Roman"/>
          <w:lang w:val="en-GB"/>
        </w:rPr>
        <w:t xml:space="preserve"> </w:t>
      </w:r>
      <w:r w:rsidR="004748B7" w:rsidRPr="00AC22E7">
        <w:rPr>
          <w:rFonts w:ascii="Times New Roman" w:hAnsi="Times New Roman" w:cs="Times New Roman"/>
          <w:lang w:val="en-GB"/>
        </w:rPr>
        <w:t xml:space="preserve">creates </w:t>
      </w:r>
      <w:r w:rsidR="003C7995" w:rsidRPr="00AC22E7">
        <w:rPr>
          <w:rFonts w:ascii="Times New Roman" w:hAnsi="Times New Roman" w:cs="Times New Roman"/>
          <w:lang w:val="en-GB"/>
        </w:rPr>
        <w:t xml:space="preserve">the potential for </w:t>
      </w:r>
      <w:r w:rsidR="0007758F" w:rsidRPr="00AC22E7">
        <w:rPr>
          <w:rFonts w:ascii="Times New Roman" w:hAnsi="Times New Roman" w:cs="Times New Roman"/>
          <w:lang w:val="en-GB"/>
        </w:rPr>
        <w:t>merging</w:t>
      </w:r>
      <w:r w:rsidR="003C7995" w:rsidRPr="00AC22E7">
        <w:rPr>
          <w:rFonts w:ascii="Times New Roman" w:hAnsi="Times New Roman" w:cs="Times New Roman"/>
          <w:lang w:val="en-GB"/>
        </w:rPr>
        <w:t xml:space="preserve"> resources and abilities (</w:t>
      </w:r>
      <w:r w:rsidR="00494128" w:rsidRPr="00AC22E7">
        <w:rPr>
          <w:rFonts w:ascii="Times New Roman" w:hAnsi="Times New Roman" w:cs="Times New Roman"/>
        </w:rPr>
        <w:t xml:space="preserve">Hallikainen et al., 2020; </w:t>
      </w:r>
      <w:r w:rsidR="003C7995" w:rsidRPr="00AC22E7">
        <w:rPr>
          <w:rFonts w:ascii="Times New Roman" w:hAnsi="Times New Roman" w:cs="Times New Roman"/>
          <w:lang w:val="en-GB"/>
        </w:rPr>
        <w:t xml:space="preserve">Levinthal </w:t>
      </w:r>
      <w:r w:rsidR="007B0D6B" w:rsidRPr="00AC22E7">
        <w:rPr>
          <w:rFonts w:ascii="Times New Roman" w:hAnsi="Times New Roman" w:cs="Times New Roman"/>
          <w:lang w:val="en-GB"/>
        </w:rPr>
        <w:t xml:space="preserve">and </w:t>
      </w:r>
      <w:r w:rsidR="003C7995" w:rsidRPr="00AC22E7">
        <w:rPr>
          <w:rFonts w:ascii="Times New Roman" w:hAnsi="Times New Roman" w:cs="Times New Roman"/>
          <w:lang w:val="en-GB"/>
        </w:rPr>
        <w:t xml:space="preserve">March, 1993). </w:t>
      </w:r>
      <w:r w:rsidR="00494128" w:rsidRPr="00AC22E7">
        <w:rPr>
          <w:rFonts w:ascii="Times New Roman" w:hAnsi="Times New Roman" w:cs="Times New Roman"/>
          <w:lang w:val="en-GB"/>
        </w:rPr>
        <w:t>Also, CRM</w:t>
      </w:r>
      <w:r w:rsidR="00494128" w:rsidRPr="00AC22E7">
        <w:rPr>
          <w:rFonts w:ascii="Times New Roman" w:hAnsi="Times New Roman" w:cs="Times New Roman"/>
        </w:rPr>
        <w:t xml:space="preserve">, “i.e., the use of information technology for implementing </w:t>
      </w:r>
      <w:r w:rsidR="00494128" w:rsidRPr="00AC22E7">
        <w:rPr>
          <w:rFonts w:ascii="Times New Roman" w:hAnsi="Times New Roman" w:cs="Times New Roman"/>
        </w:rPr>
        <w:lastRenderedPageBreak/>
        <w:t>relationship marketing strategies has become one of the key enablers for relationship marketing” (Hallikainen et al., 2020, p. 91).</w:t>
      </w:r>
    </w:p>
    <w:p w14:paraId="67F80809" w14:textId="328DDE32" w:rsidR="00CB4195" w:rsidRPr="00AC22E7" w:rsidRDefault="00CB4195" w:rsidP="00661B95">
      <w:pPr>
        <w:spacing w:line="480" w:lineRule="auto"/>
        <w:ind w:firstLine="720"/>
        <w:rPr>
          <w:rFonts w:ascii="Times New Roman" w:hAnsi="Times New Roman" w:cs="Times New Roman"/>
          <w:lang w:val="en-GB"/>
        </w:rPr>
      </w:pPr>
      <w:r w:rsidRPr="00AC22E7">
        <w:rPr>
          <w:rFonts w:ascii="Times New Roman" w:hAnsi="Times New Roman" w:cs="Times New Roman"/>
          <w:lang w:val="en-GB"/>
        </w:rPr>
        <w:t xml:space="preserve">For </w:t>
      </w:r>
      <w:r w:rsidR="0007758F" w:rsidRPr="00AC22E7">
        <w:rPr>
          <w:rFonts w:ascii="Times New Roman" w:hAnsi="Times New Roman" w:cs="Times New Roman"/>
          <w:lang w:val="en-GB"/>
        </w:rPr>
        <w:t>instance</w:t>
      </w:r>
      <w:r w:rsidRPr="00AC22E7">
        <w:rPr>
          <w:rFonts w:ascii="Times New Roman" w:hAnsi="Times New Roman" w:cs="Times New Roman"/>
          <w:lang w:val="en-GB"/>
        </w:rPr>
        <w:t xml:space="preserve">, </w:t>
      </w:r>
      <w:r w:rsidR="0007758F" w:rsidRPr="00AC22E7">
        <w:rPr>
          <w:rFonts w:ascii="Times New Roman" w:hAnsi="Times New Roman" w:cs="Times New Roman"/>
          <w:lang w:val="en-GB"/>
        </w:rPr>
        <w:t>once firms attain</w:t>
      </w:r>
      <w:r w:rsidRPr="00AC22E7">
        <w:rPr>
          <w:rFonts w:ascii="Times New Roman" w:hAnsi="Times New Roman" w:cs="Times New Roman"/>
          <w:lang w:val="en-GB"/>
        </w:rPr>
        <w:t xml:space="preserve"> </w:t>
      </w:r>
      <w:r w:rsidR="001D325E" w:rsidRPr="00AC22E7">
        <w:rPr>
          <w:rFonts w:ascii="Times New Roman" w:hAnsi="Times New Roman" w:cs="Times New Roman"/>
          <w:lang w:val="en-GB"/>
        </w:rPr>
        <w:t>sufficient</w:t>
      </w:r>
      <w:r w:rsidRPr="00AC22E7">
        <w:rPr>
          <w:rFonts w:ascii="Times New Roman" w:hAnsi="Times New Roman" w:cs="Times New Roman"/>
          <w:lang w:val="en-GB"/>
        </w:rPr>
        <w:t xml:space="preserve"> technolog</w:t>
      </w:r>
      <w:r w:rsidR="0073066B" w:rsidRPr="00AC22E7">
        <w:rPr>
          <w:rFonts w:ascii="Times New Roman" w:hAnsi="Times New Roman" w:cs="Times New Roman"/>
          <w:lang w:val="en-GB"/>
        </w:rPr>
        <w:t>ical</w:t>
      </w:r>
      <w:r w:rsidRPr="00AC22E7">
        <w:rPr>
          <w:rFonts w:ascii="Times New Roman" w:hAnsi="Times New Roman" w:cs="Times New Roman"/>
          <w:lang w:val="en-GB"/>
        </w:rPr>
        <w:t xml:space="preserve"> knowledge from relationships with suppliers, they </w:t>
      </w:r>
      <w:r w:rsidR="0007758F" w:rsidRPr="00AC22E7">
        <w:rPr>
          <w:rFonts w:ascii="Times New Roman" w:hAnsi="Times New Roman" w:cs="Times New Roman"/>
          <w:lang w:val="en-GB"/>
        </w:rPr>
        <w:t xml:space="preserve">will be able to incorporate the use of </w:t>
      </w:r>
      <w:r w:rsidR="001D325E" w:rsidRPr="00AC22E7">
        <w:rPr>
          <w:rFonts w:ascii="Times New Roman" w:hAnsi="Times New Roman" w:cs="Times New Roman"/>
          <w:lang w:val="en-GB"/>
        </w:rPr>
        <w:t xml:space="preserve">new raw materials and </w:t>
      </w:r>
      <w:r w:rsidRPr="00AC22E7">
        <w:rPr>
          <w:rFonts w:ascii="Times New Roman" w:hAnsi="Times New Roman" w:cs="Times New Roman"/>
          <w:lang w:val="en-GB"/>
        </w:rPr>
        <w:t xml:space="preserve">upgrade production processes, </w:t>
      </w:r>
      <w:r w:rsidR="00C62DDA" w:rsidRPr="00AC22E7">
        <w:rPr>
          <w:rFonts w:ascii="Times New Roman" w:hAnsi="Times New Roman" w:cs="Times New Roman"/>
          <w:lang w:val="en-GB"/>
        </w:rPr>
        <w:t>enabling</w:t>
      </w:r>
      <w:r w:rsidRPr="00AC22E7">
        <w:rPr>
          <w:rFonts w:ascii="Times New Roman" w:hAnsi="Times New Roman" w:cs="Times New Roman"/>
          <w:lang w:val="en-GB"/>
        </w:rPr>
        <w:t xml:space="preserve"> the development of innovative products </w:t>
      </w:r>
      <w:r w:rsidR="00814927" w:rsidRPr="00AC22E7">
        <w:rPr>
          <w:rFonts w:ascii="Times New Roman" w:hAnsi="Times New Roman" w:cs="Times New Roman"/>
          <w:lang w:val="en-GB"/>
        </w:rPr>
        <w:t xml:space="preserve">and services </w:t>
      </w:r>
      <w:r w:rsidRPr="00AC22E7">
        <w:rPr>
          <w:rFonts w:ascii="Times New Roman" w:hAnsi="Times New Roman" w:cs="Times New Roman"/>
          <w:lang w:val="en-GB"/>
        </w:rPr>
        <w:t>(</w:t>
      </w:r>
      <w:r w:rsidR="00381C93" w:rsidRPr="00AC22E7">
        <w:rPr>
          <w:rFonts w:ascii="Times New Roman" w:hAnsi="Times New Roman" w:cs="Times New Roman"/>
          <w:lang w:val="en-GB"/>
        </w:rPr>
        <w:t xml:space="preserve">Aiman-Smith </w:t>
      </w:r>
      <w:r w:rsidR="007B0D6B" w:rsidRPr="00AC22E7">
        <w:rPr>
          <w:rFonts w:ascii="Times New Roman" w:hAnsi="Times New Roman" w:cs="Times New Roman"/>
          <w:lang w:val="en-GB"/>
        </w:rPr>
        <w:t xml:space="preserve">and </w:t>
      </w:r>
      <w:r w:rsidR="00381C93" w:rsidRPr="00AC22E7">
        <w:rPr>
          <w:rFonts w:ascii="Times New Roman" w:hAnsi="Times New Roman" w:cs="Times New Roman"/>
          <w:lang w:val="en-GB"/>
        </w:rPr>
        <w:t>Green, 2002</w:t>
      </w:r>
      <w:r w:rsidRPr="00AC22E7">
        <w:rPr>
          <w:rFonts w:ascii="Times New Roman" w:hAnsi="Times New Roman" w:cs="Times New Roman"/>
          <w:lang w:val="en-GB"/>
        </w:rPr>
        <w:t xml:space="preserve">). </w:t>
      </w:r>
      <w:r w:rsidR="009A70C9" w:rsidRPr="00AC22E7">
        <w:rPr>
          <w:rFonts w:ascii="Times New Roman" w:hAnsi="Times New Roman" w:cs="Times New Roman"/>
          <w:lang w:val="en-GB"/>
        </w:rPr>
        <w:t>Further</w:t>
      </w:r>
      <w:r w:rsidR="00817C17" w:rsidRPr="00AC22E7">
        <w:rPr>
          <w:rFonts w:ascii="Times New Roman" w:hAnsi="Times New Roman" w:cs="Times New Roman"/>
          <w:lang w:val="en-GB"/>
        </w:rPr>
        <w:t>more</w:t>
      </w:r>
      <w:r w:rsidRPr="00AC22E7">
        <w:rPr>
          <w:rFonts w:ascii="Times New Roman" w:hAnsi="Times New Roman" w:cs="Times New Roman"/>
          <w:lang w:val="en-GB"/>
        </w:rPr>
        <w:t xml:space="preserve">, </w:t>
      </w:r>
      <w:r w:rsidR="004823C0" w:rsidRPr="00AC22E7">
        <w:rPr>
          <w:rFonts w:ascii="Times New Roman" w:hAnsi="Times New Roman" w:cs="Times New Roman"/>
          <w:lang w:val="en-GB"/>
        </w:rPr>
        <w:t>acquiring</w:t>
      </w:r>
      <w:r w:rsidRPr="00AC22E7">
        <w:rPr>
          <w:rFonts w:ascii="Times New Roman" w:hAnsi="Times New Roman" w:cs="Times New Roman"/>
          <w:lang w:val="en-GB"/>
        </w:rPr>
        <w:t xml:space="preserve"> market knowledge </w:t>
      </w:r>
      <w:r w:rsidR="00A85919" w:rsidRPr="00AC22E7">
        <w:rPr>
          <w:rFonts w:ascii="Times New Roman" w:hAnsi="Times New Roman" w:cs="Times New Roman"/>
          <w:lang w:val="en-GB"/>
        </w:rPr>
        <w:t xml:space="preserve">from relationship partners </w:t>
      </w:r>
      <w:r w:rsidRPr="00AC22E7">
        <w:rPr>
          <w:rFonts w:ascii="Times New Roman" w:hAnsi="Times New Roman" w:cs="Times New Roman"/>
          <w:lang w:val="en-GB"/>
        </w:rPr>
        <w:t>provide</w:t>
      </w:r>
      <w:r w:rsidR="008816EF" w:rsidRPr="00AC22E7">
        <w:rPr>
          <w:rFonts w:ascii="Times New Roman" w:hAnsi="Times New Roman" w:cs="Times New Roman"/>
          <w:lang w:val="en-GB"/>
        </w:rPr>
        <w:t>s</w:t>
      </w:r>
      <w:r w:rsidRPr="00AC22E7">
        <w:rPr>
          <w:rFonts w:ascii="Times New Roman" w:hAnsi="Times New Roman" w:cs="Times New Roman"/>
          <w:lang w:val="en-GB"/>
        </w:rPr>
        <w:t xml:space="preserve"> </w:t>
      </w:r>
      <w:r w:rsidR="008816EF" w:rsidRPr="00AC22E7">
        <w:rPr>
          <w:rFonts w:ascii="Times New Roman" w:hAnsi="Times New Roman" w:cs="Times New Roman"/>
          <w:lang w:val="en-GB"/>
        </w:rPr>
        <w:t>organisations</w:t>
      </w:r>
      <w:r w:rsidR="0007758F" w:rsidRPr="00AC22E7">
        <w:rPr>
          <w:rFonts w:ascii="Times New Roman" w:hAnsi="Times New Roman" w:cs="Times New Roman"/>
          <w:lang w:val="en-GB"/>
        </w:rPr>
        <w:t xml:space="preserve"> </w:t>
      </w:r>
      <w:r w:rsidRPr="00AC22E7">
        <w:rPr>
          <w:rFonts w:ascii="Times New Roman" w:hAnsi="Times New Roman" w:cs="Times New Roman"/>
          <w:lang w:val="en-GB"/>
        </w:rPr>
        <w:t xml:space="preserve">with </w:t>
      </w:r>
      <w:r w:rsidR="00F318ED" w:rsidRPr="00AC22E7">
        <w:rPr>
          <w:rFonts w:ascii="Times New Roman" w:hAnsi="Times New Roman" w:cs="Times New Roman"/>
          <w:lang w:val="en-GB"/>
        </w:rPr>
        <w:t>vital</w:t>
      </w:r>
      <w:r w:rsidRPr="00AC22E7">
        <w:rPr>
          <w:rFonts w:ascii="Times New Roman" w:hAnsi="Times New Roman" w:cs="Times New Roman"/>
          <w:lang w:val="en-GB"/>
        </w:rPr>
        <w:t xml:space="preserve"> information about </w:t>
      </w:r>
      <w:r w:rsidR="00665988" w:rsidRPr="00AC22E7">
        <w:rPr>
          <w:rFonts w:ascii="Times New Roman" w:hAnsi="Times New Roman" w:cs="Times New Roman"/>
          <w:lang w:val="en-GB"/>
        </w:rPr>
        <w:t xml:space="preserve">effective manufacturing procedures, </w:t>
      </w:r>
      <w:r w:rsidR="00280996" w:rsidRPr="00AC22E7">
        <w:rPr>
          <w:rFonts w:ascii="Times New Roman" w:hAnsi="Times New Roman" w:cs="Times New Roman"/>
          <w:lang w:val="en-GB"/>
        </w:rPr>
        <w:t>efficient</w:t>
      </w:r>
      <w:r w:rsidR="00665988" w:rsidRPr="00AC22E7">
        <w:rPr>
          <w:rFonts w:ascii="Times New Roman" w:hAnsi="Times New Roman" w:cs="Times New Roman"/>
          <w:lang w:val="en-GB"/>
        </w:rPr>
        <w:t xml:space="preserve"> distribution channels and </w:t>
      </w:r>
      <w:r w:rsidRPr="00AC22E7">
        <w:rPr>
          <w:rFonts w:ascii="Times New Roman" w:hAnsi="Times New Roman" w:cs="Times New Roman"/>
          <w:lang w:val="en-GB"/>
        </w:rPr>
        <w:t xml:space="preserve">customers’ preferences </w:t>
      </w:r>
      <w:r w:rsidR="00EB5F8F" w:rsidRPr="00AC22E7">
        <w:rPr>
          <w:rFonts w:ascii="Times New Roman" w:hAnsi="Times New Roman" w:cs="Times New Roman"/>
          <w:lang w:val="en-GB"/>
        </w:rPr>
        <w:t>(Dannels, 2002; Tian et al</w:t>
      </w:r>
      <w:r w:rsidR="00F91485" w:rsidRPr="00AC22E7">
        <w:rPr>
          <w:rFonts w:ascii="Times New Roman" w:hAnsi="Times New Roman" w:cs="Times New Roman"/>
          <w:lang w:val="en-GB"/>
        </w:rPr>
        <w:t>.,</w:t>
      </w:r>
      <w:r w:rsidR="00EB5F8F" w:rsidRPr="00AC22E7">
        <w:rPr>
          <w:rFonts w:ascii="Times New Roman" w:hAnsi="Times New Roman" w:cs="Times New Roman"/>
          <w:lang w:val="en-GB"/>
        </w:rPr>
        <w:t xml:space="preserve"> 2013</w:t>
      </w:r>
      <w:r w:rsidRPr="00AC22E7">
        <w:rPr>
          <w:rFonts w:ascii="Times New Roman" w:hAnsi="Times New Roman" w:cs="Times New Roman"/>
          <w:lang w:val="en-GB"/>
        </w:rPr>
        <w:t xml:space="preserve">), </w:t>
      </w:r>
      <w:r w:rsidR="00033165" w:rsidRPr="00AC22E7">
        <w:rPr>
          <w:rFonts w:ascii="Times New Roman" w:hAnsi="Times New Roman" w:cs="Times New Roman"/>
          <w:lang w:val="en-GB"/>
        </w:rPr>
        <w:t>leading to better developme</w:t>
      </w:r>
      <w:r w:rsidR="00637771" w:rsidRPr="00AC22E7">
        <w:rPr>
          <w:rFonts w:ascii="Times New Roman" w:hAnsi="Times New Roman" w:cs="Times New Roman"/>
          <w:lang w:val="en-GB"/>
        </w:rPr>
        <w:t>nt</w:t>
      </w:r>
      <w:r w:rsidR="00033165" w:rsidRPr="00AC22E7">
        <w:rPr>
          <w:rFonts w:ascii="Times New Roman" w:hAnsi="Times New Roman" w:cs="Times New Roman"/>
          <w:lang w:val="en-GB"/>
        </w:rPr>
        <w:t xml:space="preserve"> of</w:t>
      </w:r>
      <w:r w:rsidRPr="00AC22E7">
        <w:rPr>
          <w:rFonts w:ascii="Times New Roman" w:hAnsi="Times New Roman" w:cs="Times New Roman"/>
          <w:lang w:val="en-GB"/>
        </w:rPr>
        <w:t xml:space="preserve"> new products</w:t>
      </w:r>
      <w:r w:rsidR="00033165" w:rsidRPr="00AC22E7">
        <w:rPr>
          <w:rFonts w:ascii="Times New Roman" w:hAnsi="Times New Roman" w:cs="Times New Roman"/>
          <w:lang w:val="en-GB"/>
        </w:rPr>
        <w:t xml:space="preserve"> that satisfy the demand of the market</w:t>
      </w:r>
      <w:r w:rsidRPr="00AC22E7">
        <w:rPr>
          <w:rFonts w:ascii="Times New Roman" w:hAnsi="Times New Roman" w:cs="Times New Roman"/>
          <w:lang w:val="en-GB"/>
        </w:rPr>
        <w:t xml:space="preserve">. </w:t>
      </w:r>
      <w:r w:rsidR="00033165" w:rsidRPr="00AC22E7">
        <w:rPr>
          <w:rFonts w:ascii="Times New Roman" w:hAnsi="Times New Roman" w:cs="Times New Roman"/>
          <w:lang w:val="en-GB"/>
        </w:rPr>
        <w:t xml:space="preserve">Overall, such </w:t>
      </w:r>
      <w:r w:rsidR="001B2531" w:rsidRPr="00AC22E7">
        <w:rPr>
          <w:rFonts w:ascii="Times New Roman" w:hAnsi="Times New Roman" w:cs="Times New Roman"/>
          <w:lang w:val="en-GB"/>
        </w:rPr>
        <w:t>k</w:t>
      </w:r>
      <w:r w:rsidRPr="00AC22E7">
        <w:rPr>
          <w:rFonts w:ascii="Times New Roman" w:hAnsi="Times New Roman" w:cs="Times New Roman"/>
          <w:lang w:val="en-GB"/>
        </w:rPr>
        <w:t xml:space="preserve">nowledge </w:t>
      </w:r>
      <w:r w:rsidR="00033165" w:rsidRPr="00AC22E7">
        <w:rPr>
          <w:rFonts w:ascii="Times New Roman" w:hAnsi="Times New Roman" w:cs="Times New Roman"/>
          <w:lang w:val="en-GB"/>
        </w:rPr>
        <w:t xml:space="preserve">encourages </w:t>
      </w:r>
      <w:r w:rsidR="000C2134" w:rsidRPr="00AC22E7">
        <w:rPr>
          <w:rFonts w:ascii="Times New Roman" w:hAnsi="Times New Roman" w:cs="Times New Roman"/>
          <w:lang w:val="en-GB"/>
        </w:rPr>
        <w:t xml:space="preserve">firms </w:t>
      </w:r>
      <w:r w:rsidR="00033165" w:rsidRPr="00AC22E7">
        <w:rPr>
          <w:rFonts w:ascii="Times New Roman" w:hAnsi="Times New Roman" w:cs="Times New Roman"/>
          <w:lang w:val="en-GB"/>
        </w:rPr>
        <w:t>to maximise their</w:t>
      </w:r>
      <w:r w:rsidR="00C3783C" w:rsidRPr="00AC22E7">
        <w:rPr>
          <w:rFonts w:ascii="Times New Roman" w:hAnsi="Times New Roman" w:cs="Times New Roman"/>
          <w:lang w:val="en-GB"/>
        </w:rPr>
        <w:t xml:space="preserve"> </w:t>
      </w:r>
      <w:r w:rsidR="00033165" w:rsidRPr="00AC22E7">
        <w:rPr>
          <w:rFonts w:ascii="Times New Roman" w:hAnsi="Times New Roman" w:cs="Times New Roman"/>
          <w:lang w:val="en-GB"/>
        </w:rPr>
        <w:t xml:space="preserve">capacity and expertise </w:t>
      </w:r>
      <w:r w:rsidRPr="00AC22E7">
        <w:rPr>
          <w:rFonts w:ascii="Times New Roman" w:hAnsi="Times New Roman" w:cs="Times New Roman"/>
          <w:lang w:val="en-GB"/>
        </w:rPr>
        <w:t xml:space="preserve">in novel and effective ways (Atuahene-Gima </w:t>
      </w:r>
      <w:r w:rsidR="007B0D6B" w:rsidRPr="00AC22E7">
        <w:rPr>
          <w:rFonts w:ascii="Times New Roman" w:hAnsi="Times New Roman" w:cs="Times New Roman"/>
          <w:lang w:val="en-GB"/>
        </w:rPr>
        <w:t xml:space="preserve">and </w:t>
      </w:r>
      <w:r w:rsidRPr="00AC22E7">
        <w:rPr>
          <w:rFonts w:ascii="Times New Roman" w:hAnsi="Times New Roman" w:cs="Times New Roman"/>
          <w:lang w:val="en-GB"/>
        </w:rPr>
        <w:t xml:space="preserve">Ko, 2001) </w:t>
      </w:r>
      <w:r w:rsidR="00033165" w:rsidRPr="00AC22E7">
        <w:rPr>
          <w:rFonts w:ascii="Times New Roman" w:hAnsi="Times New Roman" w:cs="Times New Roman"/>
          <w:lang w:val="en-GB"/>
        </w:rPr>
        <w:t xml:space="preserve">whilst </w:t>
      </w:r>
      <w:r w:rsidR="00E75A52" w:rsidRPr="00AC22E7">
        <w:rPr>
          <w:rFonts w:ascii="Times New Roman" w:hAnsi="Times New Roman" w:cs="Times New Roman"/>
          <w:lang w:val="en-GB"/>
        </w:rPr>
        <w:t>us</w:t>
      </w:r>
      <w:r w:rsidR="00033165" w:rsidRPr="00AC22E7">
        <w:rPr>
          <w:rFonts w:ascii="Times New Roman" w:hAnsi="Times New Roman" w:cs="Times New Roman"/>
          <w:lang w:val="en-GB"/>
        </w:rPr>
        <w:t>ing</w:t>
      </w:r>
      <w:r w:rsidRPr="00AC22E7">
        <w:rPr>
          <w:rFonts w:ascii="Times New Roman" w:hAnsi="Times New Roman" w:cs="Times New Roman"/>
          <w:lang w:val="en-GB"/>
        </w:rPr>
        <w:t xml:space="preserve"> CRM strategy </w:t>
      </w:r>
      <w:r w:rsidR="007960B8" w:rsidRPr="00AC22E7">
        <w:rPr>
          <w:rFonts w:ascii="Times New Roman" w:hAnsi="Times New Roman" w:cs="Times New Roman"/>
          <w:lang w:val="en-GB"/>
        </w:rPr>
        <w:t xml:space="preserve">further </w:t>
      </w:r>
      <w:r w:rsidRPr="00AC22E7">
        <w:rPr>
          <w:rFonts w:ascii="Times New Roman" w:hAnsi="Times New Roman" w:cs="Times New Roman"/>
          <w:lang w:val="en-GB"/>
        </w:rPr>
        <w:t xml:space="preserve">to develop </w:t>
      </w:r>
      <w:r w:rsidR="00033165" w:rsidRPr="00AC22E7">
        <w:rPr>
          <w:rFonts w:ascii="Times New Roman" w:hAnsi="Times New Roman" w:cs="Times New Roman"/>
          <w:lang w:val="en-GB"/>
        </w:rPr>
        <w:t>and/</w:t>
      </w:r>
      <w:r w:rsidRPr="00AC22E7">
        <w:rPr>
          <w:rFonts w:ascii="Times New Roman" w:hAnsi="Times New Roman" w:cs="Times New Roman"/>
          <w:lang w:val="en-GB"/>
        </w:rPr>
        <w:t xml:space="preserve">or improve </w:t>
      </w:r>
      <w:r w:rsidR="007960B8" w:rsidRPr="00AC22E7">
        <w:rPr>
          <w:rFonts w:ascii="Times New Roman" w:hAnsi="Times New Roman" w:cs="Times New Roman"/>
          <w:lang w:val="en-GB"/>
        </w:rPr>
        <w:t xml:space="preserve">co-creation of </w:t>
      </w:r>
      <w:r w:rsidRPr="00AC22E7">
        <w:rPr>
          <w:rFonts w:ascii="Times New Roman" w:hAnsi="Times New Roman" w:cs="Times New Roman"/>
          <w:lang w:val="en-GB"/>
        </w:rPr>
        <w:t xml:space="preserve">products over the long term (Li </w:t>
      </w:r>
      <w:r w:rsidR="007B0D6B" w:rsidRPr="00AC22E7">
        <w:rPr>
          <w:rFonts w:ascii="Times New Roman" w:hAnsi="Times New Roman" w:cs="Times New Roman"/>
          <w:lang w:val="en-GB"/>
        </w:rPr>
        <w:t xml:space="preserve">and </w:t>
      </w:r>
      <w:r w:rsidRPr="00AC22E7">
        <w:rPr>
          <w:rFonts w:ascii="Times New Roman" w:hAnsi="Times New Roman" w:cs="Times New Roman"/>
          <w:lang w:val="en-GB"/>
        </w:rPr>
        <w:t xml:space="preserve">Calantone, 1998). </w:t>
      </w:r>
    </w:p>
    <w:p w14:paraId="5B1C7186" w14:textId="4C7886CC" w:rsidR="00B504D9" w:rsidRPr="0095786A" w:rsidRDefault="00B504D9" w:rsidP="00B504D9">
      <w:pPr>
        <w:spacing w:line="480" w:lineRule="auto"/>
        <w:ind w:firstLine="720"/>
        <w:rPr>
          <w:rFonts w:ascii="Times New Roman" w:hAnsi="Times New Roman" w:cs="Times New Roman"/>
        </w:rPr>
      </w:pPr>
      <w:r w:rsidRPr="0095786A">
        <w:rPr>
          <w:rFonts w:ascii="Times New Roman" w:hAnsi="Times New Roman" w:cs="Times New Roman"/>
          <w:highlight w:val="yellow"/>
          <w:lang w:val="en" w:eastAsia="en-GB"/>
        </w:rPr>
        <w:t xml:space="preserve">High levels of commitment </w:t>
      </w:r>
      <w:r w:rsidR="00BA22AA" w:rsidRPr="0095786A">
        <w:rPr>
          <w:rFonts w:ascii="Times New Roman" w:hAnsi="Times New Roman" w:cs="Times New Roman"/>
          <w:highlight w:val="yellow"/>
          <w:lang w:val="en" w:eastAsia="en-GB"/>
        </w:rPr>
        <w:t xml:space="preserve">are </w:t>
      </w:r>
      <w:r w:rsidRPr="0095786A">
        <w:rPr>
          <w:rFonts w:ascii="Times New Roman" w:hAnsi="Times New Roman" w:cs="Times New Roman"/>
          <w:highlight w:val="yellow"/>
          <w:lang w:val="en" w:eastAsia="en-GB"/>
        </w:rPr>
        <w:t xml:space="preserve">the features of </w:t>
      </w:r>
      <w:r w:rsidR="00BA22AA" w:rsidRPr="0095786A">
        <w:rPr>
          <w:rFonts w:ascii="Times New Roman" w:hAnsi="Times New Roman" w:cs="Times New Roman"/>
          <w:highlight w:val="yellow"/>
          <w:lang w:val="en" w:eastAsia="en-GB"/>
        </w:rPr>
        <w:t xml:space="preserve">a </w:t>
      </w:r>
      <w:r w:rsidRPr="0095786A">
        <w:rPr>
          <w:rFonts w:ascii="Times New Roman" w:hAnsi="Times New Roman" w:cs="Times New Roman"/>
          <w:highlight w:val="yellow"/>
          <w:lang w:val="en" w:eastAsia="en-GB"/>
        </w:rPr>
        <w:t>long-term relationship with the customers and companies services and product quality and a long-term relationship customers</w:t>
      </w:r>
      <w:r w:rsidRPr="0095786A">
        <w:rPr>
          <w:rFonts w:ascii="Times New Roman" w:eastAsia="Times New Roman" w:hAnsi="Times New Roman" w:cs="Times New Roman"/>
          <w:highlight w:val="yellow"/>
          <w:lang w:val="en" w:eastAsia="en-GB"/>
        </w:rPr>
        <w:t xml:space="preserve"> </w:t>
      </w:r>
      <w:r w:rsidRPr="0095786A">
        <w:rPr>
          <w:rFonts w:ascii="Times New Roman" w:hAnsi="Times New Roman" w:cs="Times New Roman"/>
          <w:highlight w:val="yellow"/>
        </w:rPr>
        <w:t>(Grönroos 2000)</w:t>
      </w:r>
      <w:r w:rsidRPr="0095786A">
        <w:rPr>
          <w:rFonts w:ascii="Times New Roman" w:hAnsi="Times New Roman" w:cs="Times New Roman"/>
          <w:highlight w:val="yellow"/>
          <w:lang w:val="en-GB"/>
        </w:rPr>
        <w:t xml:space="preserve">. </w:t>
      </w:r>
      <w:r w:rsidRPr="0095786A">
        <w:rPr>
          <w:rFonts w:ascii="Times New Roman" w:hAnsi="Times New Roman" w:cs="Times New Roman"/>
          <w:highlight w:val="yellow"/>
        </w:rPr>
        <w:t>Since</w:t>
      </w:r>
      <w:r w:rsidRPr="0095786A">
        <w:rPr>
          <w:rFonts w:ascii="Times New Roman" w:hAnsi="Times New Roman" w:cs="Times New Roman"/>
          <w:bCs/>
          <w:i/>
          <w:kern w:val="2"/>
          <w:highlight w:val="yellow"/>
        </w:rPr>
        <w:t xml:space="preserve"> </w:t>
      </w:r>
      <w:r w:rsidRPr="0095786A">
        <w:rPr>
          <w:rFonts w:ascii="Times New Roman" w:hAnsi="Times New Roman" w:cs="Times New Roman"/>
          <w:bCs/>
          <w:kern w:val="2"/>
          <w:highlight w:val="yellow"/>
        </w:rPr>
        <w:t xml:space="preserve">strategic planning, </w:t>
      </w:r>
      <w:r w:rsidR="00BA22AA" w:rsidRPr="0095786A">
        <w:rPr>
          <w:rFonts w:ascii="Times New Roman" w:hAnsi="Times New Roman" w:cs="Times New Roman"/>
          <w:bCs/>
          <w:kern w:val="2"/>
          <w:highlight w:val="yellow"/>
        </w:rPr>
        <w:t xml:space="preserve">customer-centric </w:t>
      </w:r>
      <w:r w:rsidRPr="0095786A">
        <w:rPr>
          <w:rFonts w:ascii="Times New Roman" w:hAnsi="Times New Roman" w:cs="Times New Roman"/>
          <w:bCs/>
          <w:kern w:val="2"/>
          <w:highlight w:val="yellow"/>
        </w:rPr>
        <w:t>orientation, internal marketing, and knowledge management</w:t>
      </w:r>
      <w:r w:rsidRPr="0095786A">
        <w:rPr>
          <w:rFonts w:ascii="Times New Roman" w:hAnsi="Times New Roman" w:cs="Times New Roman"/>
          <w:highlight w:val="yellow"/>
        </w:rPr>
        <w:t xml:space="preserve"> influence on customer commitments, they are more willing to share their knowledge and strong association with customers could further improve the possibility which organization and customers frequently work together in creating a new service and product ideas (Ernst et al., 2011; Jayachandran et al.</w:t>
      </w:r>
      <w:r w:rsidR="004C395D" w:rsidRPr="0095786A">
        <w:rPr>
          <w:rFonts w:ascii="Times New Roman" w:hAnsi="Times New Roman" w:cs="Times New Roman"/>
          <w:highlight w:val="yellow"/>
        </w:rPr>
        <w:t>,</w:t>
      </w:r>
      <w:r w:rsidRPr="0095786A">
        <w:rPr>
          <w:rFonts w:ascii="Times New Roman" w:hAnsi="Times New Roman" w:cs="Times New Roman"/>
          <w:highlight w:val="yellow"/>
        </w:rPr>
        <w:t xml:space="preserve"> 2005).</w:t>
      </w:r>
      <w:r w:rsidRPr="0095786A">
        <w:rPr>
          <w:rFonts w:ascii="Times New Roman" w:hAnsi="Times New Roman" w:cs="Times New Roman"/>
        </w:rPr>
        <w:t xml:space="preserve"> </w:t>
      </w:r>
    </w:p>
    <w:p w14:paraId="30C48418" w14:textId="24485F58" w:rsidR="00CB4195" w:rsidRPr="00AC22E7" w:rsidRDefault="003735F1" w:rsidP="00441D9B">
      <w:pPr>
        <w:spacing w:line="480" w:lineRule="auto"/>
        <w:ind w:firstLine="720"/>
        <w:rPr>
          <w:rFonts w:ascii="Times New Roman" w:hAnsi="Times New Roman" w:cs="Times New Roman"/>
          <w:lang w:val="en-GB"/>
        </w:rPr>
      </w:pPr>
      <w:r w:rsidRPr="00AC22E7">
        <w:rPr>
          <w:rFonts w:ascii="Times New Roman" w:hAnsi="Times New Roman" w:cs="Times New Roman"/>
          <w:lang w:val="en-GB"/>
        </w:rPr>
        <w:t xml:space="preserve">Commitment is </w:t>
      </w:r>
      <w:r w:rsidR="00033165" w:rsidRPr="00AC22E7">
        <w:rPr>
          <w:rFonts w:ascii="Times New Roman" w:hAnsi="Times New Roman" w:cs="Times New Roman"/>
          <w:lang w:val="en-GB"/>
        </w:rPr>
        <w:t xml:space="preserve">defined by Moorman </w:t>
      </w:r>
      <w:r w:rsidR="00033165" w:rsidRPr="00AC22E7">
        <w:rPr>
          <w:rFonts w:ascii="Times New Roman" w:hAnsi="Times New Roman" w:cs="Times New Roman"/>
          <w:i/>
          <w:lang w:val="en-GB"/>
        </w:rPr>
        <w:t>et al.</w:t>
      </w:r>
      <w:r w:rsidR="00033165" w:rsidRPr="00AC22E7">
        <w:rPr>
          <w:rFonts w:ascii="Times New Roman" w:hAnsi="Times New Roman" w:cs="Times New Roman"/>
          <w:lang w:val="en-GB"/>
        </w:rPr>
        <w:t xml:space="preserve"> (1992) as </w:t>
      </w:r>
      <w:r w:rsidR="00E9168D" w:rsidRPr="00AC22E7">
        <w:rPr>
          <w:rFonts w:ascii="Times New Roman" w:hAnsi="Times New Roman" w:cs="Times New Roman"/>
          <w:lang w:val="en-GB"/>
        </w:rPr>
        <w:t>‘</w:t>
      </w:r>
      <w:r w:rsidR="00033165" w:rsidRPr="00AC22E7">
        <w:rPr>
          <w:rFonts w:ascii="Times New Roman" w:hAnsi="Times New Roman" w:cs="Times New Roman"/>
          <w:lang w:val="en-GB"/>
        </w:rPr>
        <w:t>a</w:t>
      </w:r>
      <w:r w:rsidRPr="00AC22E7">
        <w:rPr>
          <w:rFonts w:ascii="Times New Roman" w:hAnsi="Times New Roman" w:cs="Times New Roman"/>
          <w:lang w:val="en-GB"/>
        </w:rPr>
        <w:t xml:space="preserve"> </w:t>
      </w:r>
      <w:r w:rsidR="00033165" w:rsidRPr="00AC22E7">
        <w:rPr>
          <w:rFonts w:ascii="Times New Roman" w:hAnsi="Times New Roman" w:cs="Times New Roman"/>
          <w:lang w:val="en-GB"/>
        </w:rPr>
        <w:t xml:space="preserve">long-lasting </w:t>
      </w:r>
      <w:r w:rsidRPr="00AC22E7">
        <w:rPr>
          <w:rFonts w:ascii="Times New Roman" w:hAnsi="Times New Roman" w:cs="Times New Roman"/>
          <w:lang w:val="en-GB"/>
        </w:rPr>
        <w:t xml:space="preserve">desire to </w:t>
      </w:r>
      <w:r w:rsidR="00033165" w:rsidRPr="00AC22E7">
        <w:rPr>
          <w:rFonts w:ascii="Times New Roman" w:hAnsi="Times New Roman" w:cs="Times New Roman"/>
          <w:lang w:val="en-GB"/>
        </w:rPr>
        <w:t>uphold</w:t>
      </w:r>
      <w:r w:rsidRPr="00AC22E7">
        <w:rPr>
          <w:rFonts w:ascii="Times New Roman" w:hAnsi="Times New Roman" w:cs="Times New Roman"/>
          <w:lang w:val="en-GB"/>
        </w:rPr>
        <w:t xml:space="preserve"> a valued relationship</w:t>
      </w:r>
      <w:r w:rsidR="00E9168D" w:rsidRPr="00AC22E7">
        <w:rPr>
          <w:rFonts w:ascii="Times New Roman" w:hAnsi="Times New Roman" w:cs="Times New Roman"/>
          <w:lang w:val="en-GB"/>
        </w:rPr>
        <w:t>’</w:t>
      </w:r>
      <w:r w:rsidR="00EE6A8E" w:rsidRPr="00AC22E7">
        <w:rPr>
          <w:rFonts w:ascii="Times New Roman" w:hAnsi="Times New Roman" w:cs="Times New Roman"/>
          <w:lang w:val="en-GB"/>
        </w:rPr>
        <w:t xml:space="preserve"> (Moorman </w:t>
      </w:r>
      <w:r w:rsidR="00EE6A8E" w:rsidRPr="00AC22E7">
        <w:rPr>
          <w:rFonts w:ascii="Times New Roman" w:hAnsi="Times New Roman" w:cs="Times New Roman"/>
          <w:i/>
          <w:lang w:val="en-GB"/>
        </w:rPr>
        <w:t>et al.</w:t>
      </w:r>
      <w:r w:rsidR="00EE6A8E" w:rsidRPr="00AC22E7">
        <w:rPr>
          <w:rFonts w:ascii="Times New Roman" w:hAnsi="Times New Roman" w:cs="Times New Roman"/>
          <w:lang w:val="en-GB"/>
        </w:rPr>
        <w:t>,</w:t>
      </w:r>
      <w:r w:rsidR="00EE6A8E" w:rsidRPr="00AC22E7">
        <w:rPr>
          <w:rFonts w:ascii="Times New Roman" w:hAnsi="Times New Roman" w:cs="Times New Roman"/>
          <w:i/>
          <w:lang w:val="en-GB"/>
        </w:rPr>
        <w:t xml:space="preserve"> </w:t>
      </w:r>
      <w:r w:rsidRPr="00AC22E7">
        <w:rPr>
          <w:rFonts w:ascii="Times New Roman" w:hAnsi="Times New Roman" w:cs="Times New Roman"/>
          <w:lang w:val="en-GB"/>
        </w:rPr>
        <w:t>1992, p. 316)</w:t>
      </w:r>
      <w:r w:rsidR="00033165" w:rsidRPr="00AC22E7">
        <w:rPr>
          <w:rFonts w:ascii="Times New Roman" w:hAnsi="Times New Roman" w:cs="Times New Roman"/>
          <w:lang w:val="en-GB"/>
        </w:rPr>
        <w:t xml:space="preserve"> and recognised as a critical component </w:t>
      </w:r>
      <w:r w:rsidR="00033165" w:rsidRPr="00AC22E7">
        <w:rPr>
          <w:rFonts w:ascii="Times New Roman" w:hAnsi="Times New Roman" w:cs="Times New Roman"/>
          <w:lang w:val="en-GB"/>
        </w:rPr>
        <w:lastRenderedPageBreak/>
        <w:t>for successful long-term relationships</w:t>
      </w:r>
      <w:r w:rsidRPr="00AC22E7">
        <w:rPr>
          <w:rFonts w:ascii="Times New Roman" w:hAnsi="Times New Roman" w:cs="Times New Roman"/>
          <w:lang w:val="en-GB"/>
        </w:rPr>
        <w:t xml:space="preserve">. </w:t>
      </w:r>
      <w:r w:rsidR="00230F9D" w:rsidRPr="00AC22E7">
        <w:rPr>
          <w:rFonts w:ascii="Times New Roman" w:hAnsi="Times New Roman" w:cs="Times New Roman"/>
          <w:lang w:val="en-GB"/>
        </w:rPr>
        <w:t>While the benefits of long-term relationships are straightforward, not all organisations possess the ability to sustai</w:t>
      </w:r>
      <w:r w:rsidR="000574B0" w:rsidRPr="00AC22E7">
        <w:rPr>
          <w:rFonts w:ascii="Times New Roman" w:hAnsi="Times New Roman" w:cs="Times New Roman"/>
          <w:lang w:val="en-GB"/>
        </w:rPr>
        <w:t>n tho</w:t>
      </w:r>
      <w:r w:rsidR="00230F9D" w:rsidRPr="00AC22E7">
        <w:rPr>
          <w:rFonts w:ascii="Times New Roman" w:hAnsi="Times New Roman" w:cs="Times New Roman"/>
          <w:lang w:val="en-GB"/>
        </w:rPr>
        <w:t>se relationships</w:t>
      </w:r>
      <w:r w:rsidR="00527AEE" w:rsidRPr="00AC22E7">
        <w:rPr>
          <w:rFonts w:ascii="Times New Roman" w:hAnsi="Times New Roman" w:cs="Times New Roman"/>
          <w:lang w:val="en-GB"/>
        </w:rPr>
        <w:t xml:space="preserve"> and</w:t>
      </w:r>
      <w:r w:rsidR="00230F9D" w:rsidRPr="00AC22E7">
        <w:rPr>
          <w:rFonts w:ascii="Times New Roman" w:hAnsi="Times New Roman" w:cs="Times New Roman"/>
          <w:lang w:val="en-GB"/>
        </w:rPr>
        <w:t xml:space="preserve"> </w:t>
      </w:r>
      <w:r w:rsidR="00527AEE" w:rsidRPr="00AC22E7">
        <w:rPr>
          <w:rFonts w:ascii="Times New Roman" w:hAnsi="Times New Roman" w:cs="Times New Roman"/>
          <w:lang w:val="en-GB"/>
        </w:rPr>
        <w:t xml:space="preserve">commitment may prove to be a great challenge, which is why not all firms have the ability to endure long-term relationships (Morgan </w:t>
      </w:r>
      <w:r w:rsidR="007B0D6B" w:rsidRPr="00AC22E7">
        <w:rPr>
          <w:rFonts w:ascii="Times New Roman" w:hAnsi="Times New Roman" w:cs="Times New Roman"/>
          <w:lang w:val="en-GB"/>
        </w:rPr>
        <w:t xml:space="preserve">and </w:t>
      </w:r>
      <w:r w:rsidR="00527AEE" w:rsidRPr="00AC22E7">
        <w:rPr>
          <w:rFonts w:ascii="Times New Roman" w:hAnsi="Times New Roman" w:cs="Times New Roman"/>
          <w:lang w:val="en-GB"/>
        </w:rPr>
        <w:t xml:space="preserve">Hunt, 1994). </w:t>
      </w:r>
      <w:r w:rsidR="00230F9D" w:rsidRPr="00AC22E7">
        <w:rPr>
          <w:rFonts w:ascii="Times New Roman" w:hAnsi="Times New Roman" w:cs="Times New Roman"/>
          <w:lang w:val="en-GB"/>
        </w:rPr>
        <w:t>So</w:t>
      </w:r>
      <w:r w:rsidR="00092AF3" w:rsidRPr="00AC22E7">
        <w:rPr>
          <w:rFonts w:ascii="Times New Roman" w:hAnsi="Times New Roman" w:cs="Times New Roman"/>
          <w:lang w:val="en-GB"/>
        </w:rPr>
        <w:t>me organisations face strong pressures to conform to their partners’ established expectations and perform certain functions</w:t>
      </w:r>
      <w:r w:rsidR="00112228" w:rsidRPr="00AC22E7">
        <w:rPr>
          <w:rFonts w:ascii="Times New Roman" w:hAnsi="Times New Roman" w:cs="Times New Roman"/>
          <w:lang w:val="en-GB"/>
        </w:rPr>
        <w:t>.</w:t>
      </w:r>
      <w:r w:rsidR="00092AF3" w:rsidRPr="00AC22E7">
        <w:rPr>
          <w:rFonts w:ascii="Times New Roman" w:hAnsi="Times New Roman" w:cs="Times New Roman"/>
          <w:lang w:val="en-GB"/>
        </w:rPr>
        <w:t xml:space="preserve"> </w:t>
      </w:r>
      <w:r w:rsidR="00C51458" w:rsidRPr="00AC22E7">
        <w:rPr>
          <w:rFonts w:ascii="Times New Roman" w:hAnsi="Times New Roman" w:cs="Times New Roman"/>
          <w:lang w:val="en-GB"/>
        </w:rPr>
        <w:t xml:space="preserve">For example, in order to maintain satisfactory performance, some firms are expected to strictly control their costs, products and markets, so they can maintain a satisfactory performance (Christensen </w:t>
      </w:r>
      <w:r w:rsidR="007B0D6B" w:rsidRPr="00AC22E7">
        <w:rPr>
          <w:rFonts w:ascii="Times New Roman" w:hAnsi="Times New Roman" w:cs="Times New Roman"/>
          <w:lang w:val="en-GB"/>
        </w:rPr>
        <w:t xml:space="preserve">and </w:t>
      </w:r>
      <w:r w:rsidR="00C51458" w:rsidRPr="00AC22E7">
        <w:rPr>
          <w:rFonts w:ascii="Times New Roman" w:hAnsi="Times New Roman" w:cs="Times New Roman"/>
          <w:lang w:val="en-GB"/>
        </w:rPr>
        <w:t>Bower, 1996; Yu et al., 2014a). Additionally, to uphold relationships and commercial support from their partners, organisations must expect tight regulation and continued control (Guthrie, 2005) to ensure adequate performance (March, 1991).</w:t>
      </w:r>
      <w:r w:rsidR="00F079A2" w:rsidRPr="00AC22E7">
        <w:rPr>
          <w:rFonts w:ascii="Times New Roman" w:hAnsi="Times New Roman" w:cs="Times New Roman"/>
          <w:lang w:val="en-GB"/>
        </w:rPr>
        <w:t xml:space="preserve"> </w:t>
      </w:r>
      <w:r w:rsidR="00494128" w:rsidRPr="00AC22E7">
        <w:rPr>
          <w:rFonts w:ascii="Times New Roman" w:hAnsi="Times New Roman" w:cs="Times New Roman"/>
          <w:lang w:val="en-GB"/>
        </w:rPr>
        <w:t>As CRM “</w:t>
      </w:r>
      <w:r w:rsidR="00494128" w:rsidRPr="00AC22E7">
        <w:rPr>
          <w:rFonts w:ascii="Times New Roman" w:hAnsi="Times New Roman" w:cs="Times New Roman"/>
        </w:rPr>
        <w:t xml:space="preserve">is concerned with the relationships between organizations and both potential and current customers” (Udunuwara et al., 2019, p. 445), </w:t>
      </w:r>
      <w:r w:rsidR="00494128" w:rsidRPr="00AC22E7">
        <w:rPr>
          <w:rFonts w:ascii="Times New Roman" w:hAnsi="Times New Roman" w:cs="Times New Roman"/>
          <w:lang w:val="en-GB"/>
        </w:rPr>
        <w:t>o</w:t>
      </w:r>
      <w:r w:rsidR="00E9098F" w:rsidRPr="00AC22E7">
        <w:rPr>
          <w:rFonts w:ascii="Times New Roman" w:hAnsi="Times New Roman" w:cs="Times New Roman"/>
          <w:lang w:val="en-GB"/>
        </w:rPr>
        <w:t>vercoming</w:t>
      </w:r>
      <w:r w:rsidR="00441D9B" w:rsidRPr="00AC22E7">
        <w:rPr>
          <w:rFonts w:ascii="Times New Roman" w:hAnsi="Times New Roman" w:cs="Times New Roman"/>
          <w:lang w:val="en-GB"/>
        </w:rPr>
        <w:t xml:space="preserve"> </w:t>
      </w:r>
      <w:r w:rsidR="00E9098F" w:rsidRPr="00AC22E7">
        <w:rPr>
          <w:rFonts w:ascii="Times New Roman" w:hAnsi="Times New Roman" w:cs="Times New Roman"/>
          <w:lang w:val="en-GB"/>
        </w:rPr>
        <w:t xml:space="preserve">such </w:t>
      </w:r>
      <w:r w:rsidR="00441D9B" w:rsidRPr="00AC22E7">
        <w:rPr>
          <w:rFonts w:ascii="Times New Roman" w:hAnsi="Times New Roman" w:cs="Times New Roman"/>
          <w:lang w:val="en-GB"/>
        </w:rPr>
        <w:t>inherent challenges</w:t>
      </w:r>
      <w:r w:rsidR="00B020B6" w:rsidRPr="00AC22E7">
        <w:rPr>
          <w:rFonts w:ascii="Times New Roman" w:hAnsi="Times New Roman" w:cs="Times New Roman"/>
          <w:lang w:val="en-GB"/>
        </w:rPr>
        <w:t xml:space="preserve"> to build long-term relationships requires that</w:t>
      </w:r>
      <w:r w:rsidR="00441D9B" w:rsidRPr="00AC22E7">
        <w:rPr>
          <w:rFonts w:ascii="Times New Roman" w:hAnsi="Times New Roman" w:cs="Times New Roman"/>
          <w:lang w:val="en-GB"/>
        </w:rPr>
        <w:t xml:space="preserve"> </w:t>
      </w:r>
      <w:r w:rsidR="00CB4195" w:rsidRPr="00AC22E7">
        <w:rPr>
          <w:rFonts w:ascii="Times New Roman" w:hAnsi="Times New Roman" w:cs="Times New Roman"/>
          <w:lang w:val="en-GB"/>
        </w:rPr>
        <w:t>CRM strateg</w:t>
      </w:r>
      <w:r w:rsidR="00E9168D" w:rsidRPr="00AC22E7">
        <w:rPr>
          <w:rFonts w:ascii="Times New Roman" w:hAnsi="Times New Roman" w:cs="Times New Roman"/>
          <w:lang w:val="en-GB"/>
        </w:rPr>
        <w:t>ies</w:t>
      </w:r>
      <w:r w:rsidR="00CB4195" w:rsidRPr="00AC22E7">
        <w:rPr>
          <w:rFonts w:ascii="Times New Roman" w:hAnsi="Times New Roman" w:cs="Times New Roman"/>
          <w:lang w:val="en-GB"/>
        </w:rPr>
        <w:t xml:space="preserve"> </w:t>
      </w:r>
      <w:r w:rsidR="00A453CE" w:rsidRPr="00AC22E7">
        <w:rPr>
          <w:rFonts w:ascii="Times New Roman" w:hAnsi="Times New Roman" w:cs="Times New Roman"/>
          <w:lang w:val="en-GB"/>
        </w:rPr>
        <w:t xml:space="preserve">must </w:t>
      </w:r>
      <w:r w:rsidR="00CB4195" w:rsidRPr="00AC22E7">
        <w:rPr>
          <w:rFonts w:ascii="Times New Roman" w:hAnsi="Times New Roman" w:cs="Times New Roman"/>
          <w:lang w:val="en-GB"/>
        </w:rPr>
        <w:t xml:space="preserve">focus on </w:t>
      </w:r>
      <w:r w:rsidR="00C61E01" w:rsidRPr="00AC22E7">
        <w:rPr>
          <w:rFonts w:ascii="Times New Roman" w:hAnsi="Times New Roman" w:cs="Times New Roman"/>
          <w:lang w:val="en-GB"/>
        </w:rPr>
        <w:t>value creation</w:t>
      </w:r>
      <w:r w:rsidR="003A0496" w:rsidRPr="00AC22E7">
        <w:rPr>
          <w:rFonts w:ascii="Times New Roman" w:hAnsi="Times New Roman" w:cs="Times New Roman"/>
          <w:lang w:val="en-GB"/>
        </w:rPr>
        <w:t xml:space="preserve"> for the involved stakeholders</w:t>
      </w:r>
      <w:r w:rsidR="005D55B4" w:rsidRPr="00AC22E7">
        <w:rPr>
          <w:rFonts w:ascii="Times New Roman" w:hAnsi="Times New Roman" w:cs="Times New Roman"/>
          <w:lang w:val="en-GB"/>
        </w:rPr>
        <w:t>.</w:t>
      </w:r>
      <w:r w:rsidR="00C61E01" w:rsidRPr="00AC22E7">
        <w:rPr>
          <w:rFonts w:ascii="Times New Roman" w:hAnsi="Times New Roman" w:cs="Times New Roman"/>
          <w:lang w:val="en-GB"/>
        </w:rPr>
        <w:t xml:space="preserve"> </w:t>
      </w:r>
      <w:r w:rsidR="00163484" w:rsidRPr="00AC22E7">
        <w:rPr>
          <w:rFonts w:ascii="Times New Roman" w:hAnsi="Times New Roman" w:cs="Times New Roman"/>
          <w:lang w:val="en-GB"/>
        </w:rPr>
        <w:t>B</w:t>
      </w:r>
      <w:r w:rsidR="00C61E01" w:rsidRPr="00AC22E7">
        <w:rPr>
          <w:rFonts w:ascii="Times New Roman" w:hAnsi="Times New Roman" w:cs="Times New Roman"/>
          <w:lang w:val="en-GB"/>
        </w:rPr>
        <w:t xml:space="preserve">y </w:t>
      </w:r>
      <w:r w:rsidR="00163484" w:rsidRPr="00AC22E7">
        <w:rPr>
          <w:rFonts w:ascii="Times New Roman" w:hAnsi="Times New Roman" w:cs="Times New Roman"/>
          <w:lang w:val="en-GB"/>
        </w:rPr>
        <w:t>identifying their needs, combi</w:t>
      </w:r>
      <w:r w:rsidR="00AD616B" w:rsidRPr="00AC22E7">
        <w:rPr>
          <w:rFonts w:ascii="Times New Roman" w:hAnsi="Times New Roman" w:cs="Times New Roman"/>
          <w:lang w:val="en-GB"/>
        </w:rPr>
        <w:t>ni</w:t>
      </w:r>
      <w:r w:rsidR="00163484" w:rsidRPr="00AC22E7">
        <w:rPr>
          <w:rFonts w:ascii="Times New Roman" w:hAnsi="Times New Roman" w:cs="Times New Roman"/>
          <w:lang w:val="en-GB"/>
        </w:rPr>
        <w:t>ng</w:t>
      </w:r>
      <w:r w:rsidR="00605B3A" w:rsidRPr="00AC22E7">
        <w:rPr>
          <w:rFonts w:ascii="Times New Roman" w:hAnsi="Times New Roman" w:cs="Times New Roman"/>
          <w:lang w:val="en-GB"/>
        </w:rPr>
        <w:t xml:space="preserve"> resources and abilities </w:t>
      </w:r>
      <w:r w:rsidR="005E7385" w:rsidRPr="00AC22E7">
        <w:rPr>
          <w:rFonts w:ascii="Times New Roman" w:hAnsi="Times New Roman" w:cs="Times New Roman"/>
          <w:lang w:val="en-GB"/>
        </w:rPr>
        <w:t xml:space="preserve">that </w:t>
      </w:r>
      <w:r w:rsidR="00995C55" w:rsidRPr="00AC22E7">
        <w:rPr>
          <w:rFonts w:ascii="Times New Roman" w:hAnsi="Times New Roman" w:cs="Times New Roman"/>
          <w:lang w:val="en-GB"/>
        </w:rPr>
        <w:t xml:space="preserve">the </w:t>
      </w:r>
      <w:r w:rsidR="003F610A" w:rsidRPr="00AC22E7">
        <w:rPr>
          <w:rFonts w:ascii="Times New Roman" w:hAnsi="Times New Roman" w:cs="Times New Roman"/>
          <w:lang w:val="en-GB"/>
        </w:rPr>
        <w:t>organisations</w:t>
      </w:r>
      <w:r w:rsidR="005E7385" w:rsidRPr="00AC22E7">
        <w:rPr>
          <w:rFonts w:ascii="Times New Roman" w:hAnsi="Times New Roman" w:cs="Times New Roman"/>
          <w:lang w:val="en-GB"/>
        </w:rPr>
        <w:t xml:space="preserve"> are </w:t>
      </w:r>
      <w:r w:rsidR="0027131F" w:rsidRPr="00AC22E7">
        <w:rPr>
          <w:rFonts w:ascii="Times New Roman" w:hAnsi="Times New Roman" w:cs="Times New Roman"/>
          <w:lang w:val="en-GB"/>
        </w:rPr>
        <w:t>acquainted</w:t>
      </w:r>
      <w:r w:rsidR="005E7385" w:rsidRPr="00AC22E7">
        <w:rPr>
          <w:rFonts w:ascii="Times New Roman" w:hAnsi="Times New Roman" w:cs="Times New Roman"/>
          <w:lang w:val="en-GB"/>
        </w:rPr>
        <w:t xml:space="preserve"> with</w:t>
      </w:r>
      <w:r w:rsidR="00163484" w:rsidRPr="00AC22E7">
        <w:rPr>
          <w:rFonts w:ascii="Times New Roman" w:hAnsi="Times New Roman" w:cs="Times New Roman"/>
          <w:lang w:val="en-GB"/>
        </w:rPr>
        <w:t>, CRM enabled relationships</w:t>
      </w:r>
      <w:r w:rsidR="005E7385" w:rsidRPr="00AC22E7">
        <w:rPr>
          <w:rFonts w:ascii="Times New Roman" w:hAnsi="Times New Roman" w:cs="Times New Roman"/>
          <w:lang w:val="en-GB"/>
        </w:rPr>
        <w:t xml:space="preserve"> </w:t>
      </w:r>
      <w:r w:rsidR="00163484" w:rsidRPr="00AC22E7">
        <w:rPr>
          <w:rFonts w:ascii="Times New Roman" w:hAnsi="Times New Roman" w:cs="Times New Roman"/>
          <w:lang w:val="en-GB"/>
        </w:rPr>
        <w:t>can</w:t>
      </w:r>
      <w:r w:rsidR="00E9168D" w:rsidRPr="00AC22E7">
        <w:rPr>
          <w:rFonts w:ascii="Times New Roman" w:hAnsi="Times New Roman" w:cs="Times New Roman"/>
          <w:lang w:val="en-GB"/>
        </w:rPr>
        <w:t xml:space="preserve"> </w:t>
      </w:r>
      <w:r w:rsidR="00AC6EFD" w:rsidRPr="00AC22E7">
        <w:rPr>
          <w:rFonts w:ascii="Times New Roman" w:hAnsi="Times New Roman" w:cs="Times New Roman"/>
          <w:lang w:val="en-GB"/>
        </w:rPr>
        <w:t xml:space="preserve">reinforce and </w:t>
      </w:r>
      <w:r w:rsidR="00CB4195" w:rsidRPr="00AC22E7">
        <w:rPr>
          <w:rFonts w:ascii="Times New Roman" w:hAnsi="Times New Roman" w:cs="Times New Roman"/>
          <w:lang w:val="en-GB"/>
        </w:rPr>
        <w:t>refin</w:t>
      </w:r>
      <w:r w:rsidR="00E9168D" w:rsidRPr="00AC22E7">
        <w:rPr>
          <w:rFonts w:ascii="Times New Roman" w:hAnsi="Times New Roman" w:cs="Times New Roman"/>
          <w:lang w:val="en-GB"/>
        </w:rPr>
        <w:t>e</w:t>
      </w:r>
      <w:r w:rsidR="00CB4195" w:rsidRPr="00AC22E7">
        <w:rPr>
          <w:rFonts w:ascii="Times New Roman" w:hAnsi="Times New Roman" w:cs="Times New Roman"/>
          <w:lang w:val="en-GB"/>
        </w:rPr>
        <w:t xml:space="preserve"> </w:t>
      </w:r>
      <w:r w:rsidR="0027131F" w:rsidRPr="00AC22E7">
        <w:rPr>
          <w:rFonts w:ascii="Times New Roman" w:hAnsi="Times New Roman" w:cs="Times New Roman"/>
          <w:lang w:val="en-GB"/>
        </w:rPr>
        <w:t>current</w:t>
      </w:r>
      <w:r w:rsidR="008703AD" w:rsidRPr="00AC22E7">
        <w:rPr>
          <w:rFonts w:ascii="Times New Roman" w:hAnsi="Times New Roman" w:cs="Times New Roman"/>
          <w:lang w:val="en-GB"/>
        </w:rPr>
        <w:t xml:space="preserve"> products and services</w:t>
      </w:r>
      <w:r w:rsidR="00CB4195" w:rsidRPr="00AC22E7">
        <w:rPr>
          <w:rFonts w:ascii="Times New Roman" w:hAnsi="Times New Roman" w:cs="Times New Roman"/>
          <w:lang w:val="en-GB"/>
        </w:rPr>
        <w:t xml:space="preserve">. </w:t>
      </w:r>
      <w:r w:rsidR="00865052" w:rsidRPr="00AC22E7">
        <w:rPr>
          <w:rFonts w:ascii="Times New Roman" w:hAnsi="Times New Roman" w:cs="Times New Roman"/>
          <w:lang w:val="en-GB"/>
        </w:rPr>
        <w:t>An integrated CRM process</w:t>
      </w:r>
      <w:r w:rsidR="00CB4195" w:rsidRPr="00AC22E7">
        <w:rPr>
          <w:rFonts w:ascii="Times New Roman" w:hAnsi="Times New Roman" w:cs="Times New Roman"/>
          <w:lang w:val="en-GB"/>
        </w:rPr>
        <w:t xml:space="preserve"> </w:t>
      </w:r>
      <w:r w:rsidR="00BA4346" w:rsidRPr="00AC22E7">
        <w:rPr>
          <w:rFonts w:ascii="Times New Roman" w:hAnsi="Times New Roman" w:cs="Times New Roman"/>
          <w:lang w:val="en-GB"/>
        </w:rPr>
        <w:t>ensure</w:t>
      </w:r>
      <w:r w:rsidR="00865052" w:rsidRPr="00AC22E7">
        <w:rPr>
          <w:rFonts w:ascii="Times New Roman" w:hAnsi="Times New Roman" w:cs="Times New Roman"/>
          <w:lang w:val="en-GB"/>
        </w:rPr>
        <w:t>s</w:t>
      </w:r>
      <w:r w:rsidR="00EB27B4" w:rsidRPr="00AC22E7">
        <w:rPr>
          <w:rFonts w:ascii="Times New Roman" w:hAnsi="Times New Roman" w:cs="Times New Roman"/>
          <w:lang w:val="en-GB"/>
        </w:rPr>
        <w:t xml:space="preserve"> that</w:t>
      </w:r>
      <w:r w:rsidR="00CB4195" w:rsidRPr="00AC22E7">
        <w:rPr>
          <w:rFonts w:ascii="Times New Roman" w:hAnsi="Times New Roman" w:cs="Times New Roman"/>
          <w:lang w:val="en-GB"/>
        </w:rPr>
        <w:t xml:space="preserve"> </w:t>
      </w:r>
      <w:r w:rsidR="005709EC" w:rsidRPr="00AC22E7">
        <w:rPr>
          <w:rFonts w:ascii="Times New Roman" w:hAnsi="Times New Roman" w:cs="Times New Roman"/>
          <w:lang w:val="en-GB"/>
        </w:rPr>
        <w:t xml:space="preserve">all </w:t>
      </w:r>
      <w:r w:rsidR="004A6A46" w:rsidRPr="00AC22E7">
        <w:rPr>
          <w:rFonts w:ascii="Times New Roman" w:hAnsi="Times New Roman" w:cs="Times New Roman"/>
          <w:lang w:val="en-GB"/>
        </w:rPr>
        <w:t>organisations</w:t>
      </w:r>
      <w:r w:rsidR="00CB4195" w:rsidRPr="00AC22E7">
        <w:rPr>
          <w:rFonts w:ascii="Times New Roman" w:hAnsi="Times New Roman" w:cs="Times New Roman"/>
          <w:lang w:val="en-GB"/>
        </w:rPr>
        <w:t xml:space="preserve"> obtain </w:t>
      </w:r>
      <w:r w:rsidR="00205CDA" w:rsidRPr="00AC22E7">
        <w:rPr>
          <w:rFonts w:ascii="Times New Roman" w:hAnsi="Times New Roman" w:cs="Times New Roman"/>
          <w:lang w:val="en-GB"/>
        </w:rPr>
        <w:t xml:space="preserve">superior </w:t>
      </w:r>
      <w:r w:rsidR="008D6290" w:rsidRPr="00AC22E7">
        <w:rPr>
          <w:rFonts w:ascii="Times New Roman" w:hAnsi="Times New Roman" w:cs="Times New Roman"/>
          <w:lang w:val="en-GB"/>
        </w:rPr>
        <w:t xml:space="preserve">support for </w:t>
      </w:r>
      <w:r w:rsidR="00CB4195" w:rsidRPr="00AC22E7">
        <w:rPr>
          <w:rFonts w:ascii="Times New Roman" w:hAnsi="Times New Roman" w:cs="Times New Roman"/>
          <w:lang w:val="en-GB"/>
        </w:rPr>
        <w:t>technology</w:t>
      </w:r>
      <w:r w:rsidR="008D6290" w:rsidRPr="00AC22E7">
        <w:rPr>
          <w:rFonts w:ascii="Times New Roman" w:hAnsi="Times New Roman" w:cs="Times New Roman"/>
          <w:lang w:val="en-GB"/>
        </w:rPr>
        <w:t>,</w:t>
      </w:r>
      <w:r w:rsidR="00CB4195" w:rsidRPr="00AC22E7">
        <w:rPr>
          <w:rFonts w:ascii="Times New Roman" w:hAnsi="Times New Roman" w:cs="Times New Roman"/>
          <w:lang w:val="en-GB"/>
        </w:rPr>
        <w:t xml:space="preserve"> </w:t>
      </w:r>
      <w:r w:rsidR="008D6290" w:rsidRPr="00AC22E7">
        <w:rPr>
          <w:rFonts w:ascii="Times New Roman" w:hAnsi="Times New Roman" w:cs="Times New Roman"/>
          <w:lang w:val="en-GB"/>
        </w:rPr>
        <w:t xml:space="preserve">information </w:t>
      </w:r>
      <w:r w:rsidR="00EB27B4" w:rsidRPr="00AC22E7">
        <w:rPr>
          <w:rFonts w:ascii="Times New Roman" w:hAnsi="Times New Roman" w:cs="Times New Roman"/>
          <w:lang w:val="en-GB"/>
        </w:rPr>
        <w:t>and financing</w:t>
      </w:r>
      <w:r w:rsidR="00CB4195" w:rsidRPr="00AC22E7">
        <w:rPr>
          <w:rFonts w:ascii="Times New Roman" w:hAnsi="Times New Roman" w:cs="Times New Roman"/>
          <w:lang w:val="en-GB"/>
        </w:rPr>
        <w:t xml:space="preserve"> </w:t>
      </w:r>
      <w:r w:rsidR="005E7385" w:rsidRPr="00AC22E7">
        <w:rPr>
          <w:rFonts w:ascii="Times New Roman" w:hAnsi="Times New Roman" w:cs="Times New Roman"/>
          <w:lang w:val="en-GB"/>
        </w:rPr>
        <w:t xml:space="preserve">that </w:t>
      </w:r>
      <w:r w:rsidR="009461BD" w:rsidRPr="00AC22E7">
        <w:rPr>
          <w:rFonts w:ascii="Times New Roman" w:hAnsi="Times New Roman" w:cs="Times New Roman"/>
          <w:lang w:val="en-GB"/>
        </w:rPr>
        <w:t>i</w:t>
      </w:r>
      <w:r w:rsidR="00EB27B4" w:rsidRPr="00AC22E7">
        <w:rPr>
          <w:rFonts w:ascii="Times New Roman" w:hAnsi="Times New Roman" w:cs="Times New Roman"/>
          <w:lang w:val="en-GB"/>
        </w:rPr>
        <w:t>n turn</w:t>
      </w:r>
      <w:r w:rsidR="009461BD" w:rsidRPr="00AC22E7">
        <w:rPr>
          <w:rFonts w:ascii="Times New Roman" w:hAnsi="Times New Roman" w:cs="Times New Roman"/>
          <w:lang w:val="en-GB"/>
        </w:rPr>
        <w:t xml:space="preserve"> </w:t>
      </w:r>
      <w:r w:rsidR="00E9168D" w:rsidRPr="00AC22E7">
        <w:rPr>
          <w:rFonts w:ascii="Times New Roman" w:hAnsi="Times New Roman" w:cs="Times New Roman"/>
          <w:lang w:val="en-GB"/>
        </w:rPr>
        <w:t xml:space="preserve">can </w:t>
      </w:r>
      <w:r w:rsidR="00CB4195" w:rsidRPr="00AC22E7">
        <w:rPr>
          <w:rFonts w:ascii="Times New Roman" w:hAnsi="Times New Roman" w:cs="Times New Roman"/>
          <w:lang w:val="en-GB"/>
        </w:rPr>
        <w:t xml:space="preserve">be </w:t>
      </w:r>
      <w:r w:rsidR="00966CE8" w:rsidRPr="00AC22E7">
        <w:rPr>
          <w:rFonts w:ascii="Times New Roman" w:hAnsi="Times New Roman" w:cs="Times New Roman"/>
          <w:lang w:val="en-GB"/>
        </w:rPr>
        <w:t>incorporated</w:t>
      </w:r>
      <w:r w:rsidR="00CB4195" w:rsidRPr="00AC22E7">
        <w:rPr>
          <w:rFonts w:ascii="Times New Roman" w:hAnsi="Times New Roman" w:cs="Times New Roman"/>
          <w:lang w:val="en-GB"/>
        </w:rPr>
        <w:t xml:space="preserve"> and utili</w:t>
      </w:r>
      <w:r w:rsidR="00E9168D" w:rsidRPr="00AC22E7">
        <w:rPr>
          <w:rFonts w:ascii="Times New Roman" w:hAnsi="Times New Roman" w:cs="Times New Roman"/>
          <w:lang w:val="en-GB"/>
        </w:rPr>
        <w:t>s</w:t>
      </w:r>
      <w:r w:rsidR="00CB4195" w:rsidRPr="00AC22E7">
        <w:rPr>
          <w:rFonts w:ascii="Times New Roman" w:hAnsi="Times New Roman" w:cs="Times New Roman"/>
          <w:lang w:val="en-GB"/>
        </w:rPr>
        <w:t xml:space="preserve">ed </w:t>
      </w:r>
      <w:r w:rsidR="007A2C15" w:rsidRPr="00AC22E7">
        <w:rPr>
          <w:rFonts w:ascii="Times New Roman" w:hAnsi="Times New Roman" w:cs="Times New Roman"/>
          <w:lang w:val="en-GB"/>
        </w:rPr>
        <w:t>with</w:t>
      </w:r>
      <w:r w:rsidR="00CB4195" w:rsidRPr="00AC22E7">
        <w:rPr>
          <w:rFonts w:ascii="Times New Roman" w:hAnsi="Times New Roman" w:cs="Times New Roman"/>
          <w:lang w:val="en-GB"/>
        </w:rPr>
        <w:t xml:space="preserve">in </w:t>
      </w:r>
      <w:r w:rsidR="00C37616" w:rsidRPr="00AC22E7">
        <w:rPr>
          <w:rFonts w:ascii="Times New Roman" w:hAnsi="Times New Roman" w:cs="Times New Roman"/>
          <w:lang w:val="en-GB"/>
        </w:rPr>
        <w:t>their</w:t>
      </w:r>
      <w:r w:rsidR="00CB4195" w:rsidRPr="00AC22E7">
        <w:rPr>
          <w:rFonts w:ascii="Times New Roman" w:hAnsi="Times New Roman" w:cs="Times New Roman"/>
          <w:lang w:val="en-GB"/>
        </w:rPr>
        <w:t xml:space="preserve"> </w:t>
      </w:r>
      <w:r w:rsidR="001C6C26" w:rsidRPr="00AC22E7">
        <w:rPr>
          <w:rFonts w:ascii="Times New Roman" w:hAnsi="Times New Roman" w:cs="Times New Roman"/>
          <w:lang w:val="en-GB"/>
        </w:rPr>
        <w:t xml:space="preserve">co-creation </w:t>
      </w:r>
      <w:r w:rsidR="003D3CBA" w:rsidRPr="00AC22E7">
        <w:rPr>
          <w:rFonts w:ascii="Times New Roman" w:hAnsi="Times New Roman" w:cs="Times New Roman"/>
          <w:lang w:val="en-GB"/>
        </w:rPr>
        <w:t>(Lu</w:t>
      </w:r>
      <w:r w:rsidR="004C395D" w:rsidRPr="00AC22E7">
        <w:rPr>
          <w:rFonts w:ascii="Times New Roman" w:hAnsi="Times New Roman" w:cs="Times New Roman"/>
          <w:lang w:val="en-GB"/>
        </w:rPr>
        <w:t xml:space="preserve"> et al., </w:t>
      </w:r>
      <w:r w:rsidR="00CB4195" w:rsidRPr="00AC22E7">
        <w:rPr>
          <w:rFonts w:ascii="Times New Roman" w:hAnsi="Times New Roman" w:cs="Times New Roman"/>
          <w:lang w:val="en-GB"/>
        </w:rPr>
        <w:t xml:space="preserve">2010). </w:t>
      </w:r>
      <w:r w:rsidR="00D47DCC" w:rsidRPr="00AC22E7">
        <w:rPr>
          <w:rFonts w:ascii="Times New Roman" w:hAnsi="Times New Roman" w:cs="Times New Roman"/>
          <w:lang w:val="en-GB"/>
        </w:rPr>
        <w:t>Hence</w:t>
      </w:r>
      <w:r w:rsidR="00CB4195" w:rsidRPr="00AC22E7">
        <w:rPr>
          <w:rFonts w:ascii="Times New Roman" w:hAnsi="Times New Roman" w:cs="Times New Roman"/>
          <w:lang w:val="en-GB"/>
        </w:rPr>
        <w:t xml:space="preserve">, </w:t>
      </w:r>
      <w:r w:rsidR="00F53609" w:rsidRPr="00AC22E7">
        <w:rPr>
          <w:rFonts w:ascii="Times New Roman" w:hAnsi="Times New Roman" w:cs="Times New Roman"/>
          <w:lang w:val="en-GB"/>
        </w:rPr>
        <w:t xml:space="preserve">despite </w:t>
      </w:r>
      <w:r w:rsidR="00CB4195" w:rsidRPr="00AC22E7">
        <w:rPr>
          <w:rFonts w:ascii="Times New Roman" w:hAnsi="Times New Roman" w:cs="Times New Roman"/>
          <w:lang w:val="en-GB"/>
        </w:rPr>
        <w:t xml:space="preserve">the inherent risks for firms </w:t>
      </w:r>
      <w:r w:rsidR="00CD1A44" w:rsidRPr="00AC22E7">
        <w:rPr>
          <w:rFonts w:ascii="Times New Roman" w:hAnsi="Times New Roman" w:cs="Times New Roman"/>
          <w:lang w:val="en-GB"/>
        </w:rPr>
        <w:t xml:space="preserve">to collaborate </w:t>
      </w:r>
      <w:r w:rsidR="00CB4195" w:rsidRPr="00AC22E7">
        <w:rPr>
          <w:rFonts w:ascii="Times New Roman" w:hAnsi="Times New Roman" w:cs="Times New Roman"/>
          <w:lang w:val="en-GB"/>
        </w:rPr>
        <w:t xml:space="preserve">(Miller and Friesen, 1983) in </w:t>
      </w:r>
      <w:r w:rsidR="00CD42BC" w:rsidRPr="00AC22E7">
        <w:rPr>
          <w:rFonts w:ascii="Times New Roman" w:hAnsi="Times New Roman" w:cs="Times New Roman"/>
          <w:lang w:val="en-GB"/>
        </w:rPr>
        <w:t xml:space="preserve">the </w:t>
      </w:r>
      <w:r w:rsidR="00CB4195" w:rsidRPr="00AC22E7">
        <w:rPr>
          <w:rFonts w:ascii="Times New Roman" w:hAnsi="Times New Roman" w:cs="Times New Roman"/>
          <w:lang w:val="en-GB"/>
        </w:rPr>
        <w:t xml:space="preserve">case that their </w:t>
      </w:r>
      <w:r w:rsidR="00FE50CF" w:rsidRPr="00AC22E7">
        <w:rPr>
          <w:rFonts w:ascii="Times New Roman" w:hAnsi="Times New Roman" w:cs="Times New Roman"/>
          <w:lang w:val="en-GB"/>
        </w:rPr>
        <w:t>costs</w:t>
      </w:r>
      <w:r w:rsidR="00CB4195" w:rsidRPr="00AC22E7">
        <w:rPr>
          <w:rFonts w:ascii="Times New Roman" w:hAnsi="Times New Roman" w:cs="Times New Roman"/>
          <w:lang w:val="en-GB"/>
        </w:rPr>
        <w:t xml:space="preserve"> targets are not met (Gedajlovic et al., 2012)</w:t>
      </w:r>
      <w:r w:rsidR="005002E1" w:rsidRPr="00AC22E7">
        <w:rPr>
          <w:rFonts w:ascii="Times New Roman" w:hAnsi="Times New Roman" w:cs="Times New Roman"/>
          <w:lang w:val="en-GB"/>
        </w:rPr>
        <w:t xml:space="preserve">, </w:t>
      </w:r>
      <w:r w:rsidR="00CB4195" w:rsidRPr="00AC22E7">
        <w:rPr>
          <w:rFonts w:ascii="Times New Roman" w:hAnsi="Times New Roman" w:cs="Times New Roman"/>
          <w:lang w:val="en-GB"/>
        </w:rPr>
        <w:t xml:space="preserve">if </w:t>
      </w:r>
      <w:r w:rsidR="00CC5BB0" w:rsidRPr="00AC22E7">
        <w:rPr>
          <w:rFonts w:ascii="Times New Roman" w:hAnsi="Times New Roman" w:cs="Times New Roman"/>
          <w:lang w:val="en-GB"/>
        </w:rPr>
        <w:t xml:space="preserve">the </w:t>
      </w:r>
      <w:r w:rsidR="00CB4195" w:rsidRPr="00AC22E7">
        <w:rPr>
          <w:rFonts w:ascii="Times New Roman" w:hAnsi="Times New Roman" w:cs="Times New Roman"/>
          <w:lang w:val="en-GB"/>
        </w:rPr>
        <w:t>firms</w:t>
      </w:r>
      <w:r w:rsidR="00CC5BB0" w:rsidRPr="00AC22E7">
        <w:rPr>
          <w:rFonts w:ascii="Times New Roman" w:hAnsi="Times New Roman" w:cs="Times New Roman"/>
          <w:lang w:val="en-GB"/>
        </w:rPr>
        <w:t xml:space="preserve"> </w:t>
      </w:r>
      <w:r w:rsidR="00CB4195" w:rsidRPr="00AC22E7">
        <w:rPr>
          <w:rFonts w:ascii="Times New Roman" w:hAnsi="Times New Roman" w:cs="Times New Roman"/>
          <w:lang w:val="en-GB"/>
        </w:rPr>
        <w:t xml:space="preserve">are able to </w:t>
      </w:r>
      <w:r w:rsidR="00B72DC6" w:rsidRPr="00AC22E7">
        <w:rPr>
          <w:rFonts w:ascii="Times New Roman" w:hAnsi="Times New Roman" w:cs="Times New Roman"/>
          <w:lang w:val="en-GB"/>
        </w:rPr>
        <w:t>create</w:t>
      </w:r>
      <w:r w:rsidR="009430DD" w:rsidRPr="00AC22E7">
        <w:rPr>
          <w:rFonts w:ascii="Times New Roman" w:hAnsi="Times New Roman" w:cs="Times New Roman"/>
          <w:lang w:val="en-GB"/>
        </w:rPr>
        <w:t xml:space="preserve"> </w:t>
      </w:r>
      <w:r w:rsidR="002058A2" w:rsidRPr="00AC22E7">
        <w:rPr>
          <w:rFonts w:ascii="Times New Roman" w:hAnsi="Times New Roman" w:cs="Times New Roman"/>
          <w:lang w:val="en-GB"/>
        </w:rPr>
        <w:t>added</w:t>
      </w:r>
      <w:r w:rsidR="009430DD" w:rsidRPr="00AC22E7">
        <w:rPr>
          <w:rFonts w:ascii="Times New Roman" w:hAnsi="Times New Roman" w:cs="Times New Roman"/>
          <w:lang w:val="en-GB"/>
        </w:rPr>
        <w:t xml:space="preserve"> value</w:t>
      </w:r>
      <w:r w:rsidR="00CB4195" w:rsidRPr="00AC22E7">
        <w:rPr>
          <w:rFonts w:ascii="Times New Roman" w:hAnsi="Times New Roman" w:cs="Times New Roman"/>
          <w:lang w:val="en-GB"/>
        </w:rPr>
        <w:t xml:space="preserve"> </w:t>
      </w:r>
      <w:r w:rsidR="00BC24E4" w:rsidRPr="00AC22E7">
        <w:rPr>
          <w:rFonts w:ascii="Times New Roman" w:hAnsi="Times New Roman" w:cs="Times New Roman"/>
          <w:lang w:val="en-GB"/>
        </w:rPr>
        <w:t>via</w:t>
      </w:r>
      <w:r w:rsidR="0014059B" w:rsidRPr="00AC22E7">
        <w:rPr>
          <w:rFonts w:ascii="Times New Roman" w:hAnsi="Times New Roman" w:cs="Times New Roman"/>
          <w:lang w:val="en-GB"/>
        </w:rPr>
        <w:t xml:space="preserve"> </w:t>
      </w:r>
      <w:r w:rsidR="00BA22AA" w:rsidRPr="00AC22E7">
        <w:rPr>
          <w:rFonts w:ascii="Times New Roman" w:hAnsi="Times New Roman" w:cs="Times New Roman"/>
          <w:lang w:val="en-GB"/>
        </w:rPr>
        <w:t xml:space="preserve">integrated and synergistic CRM </w:t>
      </w:r>
      <w:r w:rsidR="00B504D9" w:rsidRPr="00AC22E7">
        <w:rPr>
          <w:rFonts w:ascii="Times New Roman" w:hAnsi="Times New Roman" w:cs="Times New Roman"/>
          <w:lang w:val="en-GB"/>
        </w:rPr>
        <w:t>components (</w:t>
      </w:r>
      <w:r w:rsidR="00B504D9" w:rsidRPr="00AC22E7">
        <w:rPr>
          <w:rFonts w:ascii="Times New Roman" w:hAnsi="Times New Roman" w:cs="Times New Roman"/>
          <w:bCs/>
          <w:kern w:val="2"/>
        </w:rPr>
        <w:t xml:space="preserve">strategic planning, </w:t>
      </w:r>
      <w:r w:rsidR="00BA22AA" w:rsidRPr="00AC22E7">
        <w:rPr>
          <w:rFonts w:ascii="Times New Roman" w:hAnsi="Times New Roman" w:cs="Times New Roman"/>
          <w:bCs/>
          <w:kern w:val="2"/>
        </w:rPr>
        <w:t xml:space="preserve">customer-centric </w:t>
      </w:r>
      <w:r w:rsidR="00B504D9" w:rsidRPr="00AC22E7">
        <w:rPr>
          <w:rFonts w:ascii="Times New Roman" w:hAnsi="Times New Roman" w:cs="Times New Roman"/>
          <w:bCs/>
          <w:kern w:val="2"/>
        </w:rPr>
        <w:t>orientation, internal marketing, and knowledge management</w:t>
      </w:r>
      <w:r w:rsidR="00B504D9" w:rsidRPr="00AC22E7">
        <w:rPr>
          <w:rFonts w:ascii="Times New Roman" w:hAnsi="Times New Roman" w:cs="Times New Roman"/>
          <w:lang w:val="en-GB"/>
        </w:rPr>
        <w:t>)</w:t>
      </w:r>
      <w:r w:rsidR="005E7385" w:rsidRPr="00AC22E7">
        <w:rPr>
          <w:rFonts w:ascii="Times New Roman" w:hAnsi="Times New Roman" w:cs="Times New Roman"/>
          <w:lang w:val="en-GB"/>
        </w:rPr>
        <w:t xml:space="preserve"> their</w:t>
      </w:r>
      <w:r w:rsidR="00CB4195" w:rsidRPr="00AC22E7">
        <w:rPr>
          <w:rFonts w:ascii="Times New Roman" w:hAnsi="Times New Roman" w:cs="Times New Roman"/>
          <w:lang w:val="en-GB"/>
        </w:rPr>
        <w:t xml:space="preserve"> relationships with stakeholders may </w:t>
      </w:r>
      <w:r w:rsidR="005E7385" w:rsidRPr="00AC22E7">
        <w:rPr>
          <w:rFonts w:ascii="Times New Roman" w:hAnsi="Times New Roman" w:cs="Times New Roman"/>
          <w:lang w:val="en-GB"/>
        </w:rPr>
        <w:lastRenderedPageBreak/>
        <w:t>become</w:t>
      </w:r>
      <w:r w:rsidR="00CB4195" w:rsidRPr="00AC22E7">
        <w:rPr>
          <w:rFonts w:ascii="Times New Roman" w:hAnsi="Times New Roman" w:cs="Times New Roman"/>
          <w:lang w:val="en-GB"/>
        </w:rPr>
        <w:t xml:space="preserve"> long-term and rewarding</w:t>
      </w:r>
      <w:r w:rsidR="00571F05" w:rsidRPr="00AC22E7">
        <w:rPr>
          <w:rFonts w:ascii="Times New Roman" w:hAnsi="Times New Roman" w:cs="Times New Roman"/>
          <w:lang w:val="en-GB"/>
        </w:rPr>
        <w:t xml:space="preserve"> </w:t>
      </w:r>
      <w:r w:rsidR="00881519" w:rsidRPr="00AC22E7">
        <w:rPr>
          <w:rFonts w:ascii="Times New Roman" w:hAnsi="Times New Roman" w:cs="Times New Roman"/>
          <w:lang w:val="en-GB"/>
        </w:rPr>
        <w:t xml:space="preserve">based </w:t>
      </w:r>
      <w:r w:rsidR="00CD42BC" w:rsidRPr="00AC22E7">
        <w:rPr>
          <w:rFonts w:ascii="Times New Roman" w:hAnsi="Times New Roman" w:cs="Times New Roman"/>
          <w:lang w:val="en-GB"/>
        </w:rPr>
        <w:t xml:space="preserve">on </w:t>
      </w:r>
      <w:r w:rsidR="00571F05" w:rsidRPr="00AC22E7">
        <w:rPr>
          <w:rFonts w:ascii="Times New Roman" w:hAnsi="Times New Roman" w:cs="Times New Roman"/>
          <w:lang w:val="en-GB"/>
        </w:rPr>
        <w:t>the premise of dual creation of value</w:t>
      </w:r>
      <w:r w:rsidR="00CB4195" w:rsidRPr="00AC22E7">
        <w:rPr>
          <w:rFonts w:ascii="Times New Roman" w:hAnsi="Times New Roman" w:cs="Times New Roman"/>
          <w:lang w:val="en-GB"/>
        </w:rPr>
        <w:t xml:space="preserve">. </w:t>
      </w:r>
      <w:r w:rsidR="00F837A7" w:rsidRPr="00AC22E7">
        <w:rPr>
          <w:rFonts w:ascii="Times New Roman" w:hAnsi="Times New Roman" w:cs="Times New Roman"/>
          <w:lang w:val="en-GB"/>
        </w:rPr>
        <w:t xml:space="preserve">We thus extended our </w:t>
      </w:r>
      <w:r w:rsidR="007641EC" w:rsidRPr="00AC22E7">
        <w:rPr>
          <w:rFonts w:ascii="Times New Roman" w:hAnsi="Times New Roman" w:cs="Times New Roman"/>
          <w:lang w:val="en-GB"/>
        </w:rPr>
        <w:t>next</w:t>
      </w:r>
      <w:r w:rsidR="00F837A7" w:rsidRPr="00AC22E7">
        <w:rPr>
          <w:rFonts w:ascii="Times New Roman" w:hAnsi="Times New Roman" w:cs="Times New Roman"/>
          <w:lang w:val="en-GB"/>
        </w:rPr>
        <w:t xml:space="preserve"> hypothesis.</w:t>
      </w:r>
    </w:p>
    <w:p w14:paraId="14ADD397" w14:textId="297870BA" w:rsidR="00D74789" w:rsidRPr="00AC22E7" w:rsidRDefault="00D74789" w:rsidP="00D74789">
      <w:pPr>
        <w:spacing w:line="480" w:lineRule="auto"/>
        <w:ind w:left="720"/>
        <w:rPr>
          <w:rFonts w:ascii="Times New Roman" w:hAnsi="Times New Roman" w:cs="Times New Roman"/>
          <w:bCs/>
          <w:i/>
          <w:lang w:val="en-GB"/>
        </w:rPr>
      </w:pPr>
      <w:r w:rsidRPr="00AC22E7">
        <w:rPr>
          <w:rFonts w:ascii="Times New Roman" w:hAnsi="Times New Roman" w:cs="Times New Roman"/>
          <w:bCs/>
          <w:i/>
          <w:lang w:val="en-GB"/>
        </w:rPr>
        <w:t xml:space="preserve">H1b: CRM components (H1b1) </w:t>
      </w:r>
      <w:r w:rsidRPr="00AC22E7">
        <w:rPr>
          <w:rFonts w:ascii="Times New Roman" w:hAnsi="Times New Roman" w:cs="Times New Roman"/>
          <w:bCs/>
          <w:i/>
          <w:kern w:val="2"/>
        </w:rPr>
        <w:t xml:space="preserve">strategic planning, (H1b2) </w:t>
      </w:r>
      <w:r w:rsidR="00BA22AA" w:rsidRPr="00AC22E7">
        <w:rPr>
          <w:rFonts w:ascii="Times New Roman" w:hAnsi="Times New Roman" w:cs="Times New Roman"/>
          <w:bCs/>
          <w:i/>
          <w:kern w:val="2"/>
        </w:rPr>
        <w:t xml:space="preserve">customer-centric </w:t>
      </w:r>
      <w:r w:rsidRPr="00AC22E7">
        <w:rPr>
          <w:rFonts w:ascii="Times New Roman" w:hAnsi="Times New Roman" w:cs="Times New Roman"/>
          <w:bCs/>
          <w:i/>
          <w:kern w:val="2"/>
        </w:rPr>
        <w:t>orientation, (H1b3) internal marketing, and (H1b4) knowledge management are</w:t>
      </w:r>
      <w:r w:rsidRPr="00AC22E7">
        <w:rPr>
          <w:rFonts w:ascii="Times New Roman" w:hAnsi="Times New Roman" w:cs="Times New Roman"/>
          <w:bCs/>
          <w:i/>
          <w:lang w:val="en-GB"/>
        </w:rPr>
        <w:t xml:space="preserve"> positively associated with commitment to maintaining long-term relationships in high technology ventures.</w:t>
      </w:r>
    </w:p>
    <w:p w14:paraId="721308DA" w14:textId="165AF5DE" w:rsidR="00CB4195" w:rsidRPr="00AC22E7" w:rsidRDefault="004A6C0F" w:rsidP="00CF5A79">
      <w:pPr>
        <w:pStyle w:val="BodyText"/>
        <w:spacing w:after="0" w:line="480" w:lineRule="auto"/>
        <w:jc w:val="both"/>
        <w:rPr>
          <w:rFonts w:ascii="Times New Roman" w:eastAsia="Arial" w:hAnsi="Times New Roman"/>
          <w:b/>
        </w:rPr>
      </w:pPr>
      <w:r w:rsidRPr="00AC22E7">
        <w:rPr>
          <w:rFonts w:ascii="Times New Roman" w:eastAsia="Arial" w:hAnsi="Times New Roman"/>
          <w:b/>
        </w:rPr>
        <w:t>2.3</w:t>
      </w:r>
      <w:r w:rsidR="00CB4195" w:rsidRPr="00AC22E7">
        <w:rPr>
          <w:rFonts w:ascii="Times New Roman" w:eastAsia="Arial" w:hAnsi="Times New Roman"/>
          <w:b/>
        </w:rPr>
        <w:t xml:space="preserve"> CRM and learning behavio</w:t>
      </w:r>
      <w:r w:rsidR="00CD42BC" w:rsidRPr="00AC22E7">
        <w:rPr>
          <w:rFonts w:ascii="Times New Roman" w:eastAsia="Arial" w:hAnsi="Times New Roman"/>
          <w:b/>
        </w:rPr>
        <w:t>u</w:t>
      </w:r>
      <w:r w:rsidR="00CB4195" w:rsidRPr="00AC22E7">
        <w:rPr>
          <w:rFonts w:ascii="Times New Roman" w:eastAsia="Arial" w:hAnsi="Times New Roman"/>
          <w:b/>
        </w:rPr>
        <w:t>r from failure</w:t>
      </w:r>
    </w:p>
    <w:p w14:paraId="7FE1DB07" w14:textId="1C34BB27" w:rsidR="00026B6D" w:rsidRPr="00AC22E7" w:rsidRDefault="004C395D" w:rsidP="00092201">
      <w:pPr>
        <w:spacing w:line="480" w:lineRule="auto"/>
        <w:ind w:firstLine="720"/>
        <w:rPr>
          <w:rFonts w:ascii="Times New Roman" w:hAnsi="Times New Roman" w:cs="Times New Roman"/>
          <w:lang w:val="en-GB"/>
        </w:rPr>
      </w:pPr>
      <w:r w:rsidRPr="00AA24F2">
        <w:rPr>
          <w:rFonts w:ascii="Times New Roman" w:hAnsi="Times New Roman" w:cs="Times New Roman"/>
          <w:highlight w:val="yellow"/>
          <w:lang w:val="en-GB"/>
        </w:rPr>
        <w:t>Customer relationship management has change</w:t>
      </w:r>
      <w:r w:rsidR="00BA22AA" w:rsidRPr="00AA24F2">
        <w:rPr>
          <w:rFonts w:ascii="Times New Roman" w:hAnsi="Times New Roman" w:cs="Times New Roman"/>
          <w:highlight w:val="yellow"/>
          <w:lang w:val="en-GB"/>
        </w:rPr>
        <w:t>d</w:t>
      </w:r>
      <w:r w:rsidRPr="00AA24F2">
        <w:rPr>
          <w:rFonts w:ascii="Times New Roman" w:hAnsi="Times New Roman" w:cs="Times New Roman"/>
          <w:highlight w:val="yellow"/>
          <w:lang w:val="en-GB"/>
        </w:rPr>
        <w:t xml:space="preserve"> from the traditional model which tracks (e.g., customer's age, frequency and financial value), to developing and maintaining commitment and improving customers emotion and satisfaction (</w:t>
      </w:r>
      <w:r w:rsidRPr="00AA24F2">
        <w:rPr>
          <w:rFonts w:ascii="Times New Roman" w:hAnsi="Times New Roman" w:cs="Times New Roman"/>
          <w:highlight w:val="yellow"/>
          <w:shd w:val="clear" w:color="auto" w:fill="FFFFFF"/>
        </w:rPr>
        <w:t>Hwang and Choi,</w:t>
      </w:r>
      <w:r w:rsidRPr="00AA24F2">
        <w:rPr>
          <w:rFonts w:ascii="Times New Roman" w:hAnsi="Times New Roman" w:cs="Times New Roman"/>
          <w:highlight w:val="yellow"/>
          <w:lang w:val="en-GB"/>
        </w:rPr>
        <w:t xml:space="preserve"> 2020). Companies </w:t>
      </w:r>
      <w:r w:rsidR="00BA22AA" w:rsidRPr="00AA24F2">
        <w:rPr>
          <w:rFonts w:ascii="Times New Roman" w:hAnsi="Times New Roman" w:cs="Times New Roman"/>
          <w:highlight w:val="yellow"/>
          <w:lang w:val="en-GB"/>
        </w:rPr>
        <w:t xml:space="preserve">are </w:t>
      </w:r>
      <w:r w:rsidRPr="00AA24F2">
        <w:rPr>
          <w:rFonts w:ascii="Times New Roman" w:hAnsi="Times New Roman" w:cs="Times New Roman"/>
          <w:highlight w:val="yellow"/>
          <w:lang w:val="en-GB"/>
        </w:rPr>
        <w:t xml:space="preserve">understanding that the technologies can be influential </w:t>
      </w:r>
      <w:r w:rsidRPr="00AA24F2">
        <w:rPr>
          <w:rFonts w:ascii="Times New Roman" w:hAnsi="Times New Roman" w:cs="Times New Roman"/>
          <w:highlight w:val="yellow"/>
        </w:rPr>
        <w:t xml:space="preserve">enablers of </w:t>
      </w:r>
      <w:r w:rsidRPr="00AA24F2">
        <w:rPr>
          <w:rFonts w:ascii="Times New Roman" w:hAnsi="Times New Roman" w:cs="Times New Roman"/>
          <w:highlight w:val="yellow"/>
          <w:lang w:val="en-GB"/>
        </w:rPr>
        <w:t xml:space="preserve">CRM </w:t>
      </w:r>
      <w:r w:rsidRPr="00AA24F2">
        <w:rPr>
          <w:rFonts w:ascii="Times New Roman" w:hAnsi="Times New Roman" w:cs="Times New Roman"/>
          <w:highlight w:val="yellow"/>
        </w:rPr>
        <w:t>to better involve</w:t>
      </w:r>
      <w:r w:rsidRPr="00AA24F2">
        <w:rPr>
          <w:rFonts w:ascii="Times New Roman" w:hAnsi="Times New Roman" w:cs="Times New Roman"/>
          <w:highlight w:val="yellow"/>
          <w:lang w:val="en-GB"/>
        </w:rPr>
        <w:t xml:space="preserve"> customers. This engagement and interaction</w:t>
      </w:r>
      <w:r w:rsidRPr="00AA24F2">
        <w:rPr>
          <w:rFonts w:ascii="Times New Roman" w:hAnsi="Times New Roman" w:cs="Times New Roman"/>
          <w:highlight w:val="yellow"/>
        </w:rPr>
        <w:t xml:space="preserve"> create mutual value and </w:t>
      </w:r>
      <w:r w:rsidRPr="00AA24F2">
        <w:rPr>
          <w:rFonts w:ascii="Times New Roman" w:hAnsi="Times New Roman" w:cs="Times New Roman"/>
          <w:highlight w:val="yellow"/>
          <w:lang w:val="en-GB"/>
        </w:rPr>
        <w:t>learning behaviour (</w:t>
      </w:r>
      <w:r w:rsidRPr="00AA24F2">
        <w:rPr>
          <w:rFonts w:ascii="Times New Roman" w:hAnsi="Times New Roman" w:cs="Times New Roman"/>
          <w:highlight w:val="yellow"/>
        </w:rPr>
        <w:t>Choudhury</w:t>
      </w:r>
      <w:r w:rsidRPr="00AA24F2">
        <w:rPr>
          <w:rFonts w:ascii="Times New Roman" w:hAnsi="Times New Roman" w:cs="Times New Roman"/>
          <w:highlight w:val="yellow"/>
          <w:lang w:val="en-GB"/>
        </w:rPr>
        <w:t xml:space="preserve"> and Harrigan, 2014; </w:t>
      </w:r>
      <w:r w:rsidRPr="00AA24F2">
        <w:rPr>
          <w:rFonts w:ascii="Times New Roman" w:hAnsi="Times New Roman" w:cs="Times New Roman"/>
          <w:highlight w:val="yellow"/>
        </w:rPr>
        <w:t>Garrido-Moreno et al., 2020; Greenberg, 2010; Kunz et al., 2017; Trainor, 2012).</w:t>
      </w:r>
      <w:r w:rsidRPr="00AA24F2">
        <w:rPr>
          <w:rFonts w:ascii="Times New Roman" w:hAnsi="Times New Roman" w:cs="Times New Roman"/>
        </w:rPr>
        <w:t xml:space="preserve"> T</w:t>
      </w:r>
      <w:r w:rsidRPr="00AA24F2">
        <w:rPr>
          <w:rFonts w:ascii="Times New Roman" w:hAnsi="Times New Roman" w:cs="Times New Roman"/>
          <w:lang w:val="en-GB"/>
        </w:rPr>
        <w:t xml:space="preserve">he </w:t>
      </w:r>
      <w:r w:rsidRPr="00AC22E7">
        <w:rPr>
          <w:rFonts w:ascii="Times New Roman" w:hAnsi="Times New Roman" w:cs="Times New Roman"/>
          <w:lang w:val="en-GB"/>
        </w:rPr>
        <w:t xml:space="preserve">relationship between CRM </w:t>
      </w:r>
      <w:r w:rsidR="002B7154" w:rsidRPr="00AC22E7">
        <w:rPr>
          <w:rFonts w:ascii="Times New Roman" w:hAnsi="Times New Roman" w:cs="Times New Roman"/>
          <w:lang w:val="en-GB"/>
        </w:rPr>
        <w:t>and learning behaviour from failure</w:t>
      </w:r>
      <w:r w:rsidR="00D66326" w:rsidRPr="00AC22E7">
        <w:rPr>
          <w:rFonts w:ascii="Times New Roman" w:hAnsi="Times New Roman" w:cs="Times New Roman"/>
          <w:lang w:val="en-GB"/>
        </w:rPr>
        <w:t xml:space="preserve"> is</w:t>
      </w:r>
      <w:r w:rsidR="002B7154" w:rsidRPr="00AC22E7">
        <w:rPr>
          <w:rFonts w:ascii="Times New Roman" w:hAnsi="Times New Roman" w:cs="Times New Roman"/>
          <w:lang w:val="en-GB"/>
        </w:rPr>
        <w:t xml:space="preserve"> referring to specific processes that incorporate a firm’s use of CRM to study failure proactively by both identifying and correcting errors, so that an exploration of the underlying causes can take place (Carmeli, 2007). For example, to identify failures more systematically, a central intelligence and information system could be implemented, so that any contact point with suppliers or customers can be monitored. Any conflicts and tensions can be recorded and the overall information garnered from such a failure detection system would allow for </w:t>
      </w:r>
      <w:r w:rsidR="00BA22AA" w:rsidRPr="00AC22E7">
        <w:rPr>
          <w:rFonts w:ascii="Times New Roman" w:hAnsi="Times New Roman" w:cs="Times New Roman"/>
          <w:lang w:val="en-GB"/>
        </w:rPr>
        <w:t xml:space="preserve">the </w:t>
      </w:r>
      <w:r w:rsidR="002B7154" w:rsidRPr="00AC22E7">
        <w:rPr>
          <w:rFonts w:ascii="Times New Roman" w:hAnsi="Times New Roman" w:cs="Times New Roman"/>
          <w:lang w:val="en-GB"/>
        </w:rPr>
        <w:t>rapid allocation of resources to support corrections and improve the value</w:t>
      </w:r>
      <w:r w:rsidR="00BA22AA" w:rsidRPr="00AC22E7">
        <w:rPr>
          <w:rFonts w:ascii="Times New Roman" w:hAnsi="Times New Roman" w:cs="Times New Roman"/>
          <w:lang w:val="en-GB"/>
        </w:rPr>
        <w:t>-</w:t>
      </w:r>
      <w:r w:rsidR="002B7154" w:rsidRPr="00AC22E7">
        <w:rPr>
          <w:rFonts w:ascii="Times New Roman" w:hAnsi="Times New Roman" w:cs="Times New Roman"/>
          <w:lang w:val="en-GB"/>
        </w:rPr>
        <w:t xml:space="preserve">added activities. Such a system would also be helpful in the after-failure context </w:t>
      </w:r>
      <w:r w:rsidR="002B7154" w:rsidRPr="00AC22E7">
        <w:rPr>
          <w:rFonts w:ascii="Times New Roman" w:hAnsi="Times New Roman" w:cs="Times New Roman"/>
          <w:lang w:val="en-GB"/>
        </w:rPr>
        <w:lastRenderedPageBreak/>
        <w:t xml:space="preserve">(Shepherd </w:t>
      </w:r>
      <w:r w:rsidR="002B7154" w:rsidRPr="00AC22E7">
        <w:rPr>
          <w:rFonts w:ascii="Times New Roman" w:hAnsi="Times New Roman" w:cs="Times New Roman"/>
          <w:i/>
          <w:lang w:val="en-GB"/>
        </w:rPr>
        <w:t>et al.</w:t>
      </w:r>
      <w:r w:rsidR="002B7154" w:rsidRPr="00AC22E7">
        <w:rPr>
          <w:rFonts w:ascii="Times New Roman" w:hAnsi="Times New Roman" w:cs="Times New Roman"/>
          <w:lang w:val="en-GB"/>
        </w:rPr>
        <w:t xml:space="preserve">, 2011), as the tracking of any movement can be retrieved and analysed in more detail. Thus, </w:t>
      </w:r>
      <w:r w:rsidR="00294B01" w:rsidRPr="00AC22E7">
        <w:rPr>
          <w:rFonts w:ascii="Times New Roman" w:hAnsi="Times New Roman" w:cs="Times New Roman"/>
          <w:lang w:val="en-GB"/>
        </w:rPr>
        <w:t xml:space="preserve">the information acquired via a CRM system becomes a basis for learning </w:t>
      </w:r>
      <w:r w:rsidR="004D3E3A" w:rsidRPr="00AC22E7">
        <w:rPr>
          <w:rFonts w:ascii="Times New Roman" w:hAnsi="Times New Roman" w:cs="Times New Roman"/>
          <w:lang w:val="en-GB"/>
        </w:rPr>
        <w:t>behaviour</w:t>
      </w:r>
      <w:r w:rsidR="00294B01" w:rsidRPr="00AC22E7">
        <w:rPr>
          <w:rFonts w:ascii="Times New Roman" w:hAnsi="Times New Roman" w:cs="Times New Roman"/>
          <w:lang w:val="en-GB"/>
        </w:rPr>
        <w:t xml:space="preserve"> from failure, and with the wide-ranging use of CRM, that knowledge </w:t>
      </w:r>
      <w:r w:rsidR="00732343" w:rsidRPr="00AC22E7">
        <w:rPr>
          <w:rFonts w:ascii="Times New Roman" w:hAnsi="Times New Roman" w:cs="Times New Roman"/>
          <w:lang w:val="en-GB"/>
        </w:rPr>
        <w:t>will disperse across the organis</w:t>
      </w:r>
      <w:r w:rsidR="00294B01" w:rsidRPr="00AC22E7">
        <w:rPr>
          <w:rFonts w:ascii="Times New Roman" w:hAnsi="Times New Roman" w:cs="Times New Roman"/>
          <w:lang w:val="en-GB"/>
        </w:rPr>
        <w:t xml:space="preserve">ation more efficiently (Jantunen, 2005). </w:t>
      </w:r>
      <w:r w:rsidR="002B7154" w:rsidRPr="00AC22E7">
        <w:rPr>
          <w:rFonts w:ascii="Times New Roman" w:hAnsi="Times New Roman" w:cs="Times New Roman"/>
          <w:lang w:val="en-GB"/>
        </w:rPr>
        <w:t xml:space="preserve">Integration </w:t>
      </w:r>
      <w:r w:rsidR="00BF3A37" w:rsidRPr="00AC22E7">
        <w:rPr>
          <w:rFonts w:ascii="Times New Roman" w:hAnsi="Times New Roman" w:cs="Times New Roman"/>
          <w:lang w:val="en-GB"/>
        </w:rPr>
        <w:t xml:space="preserve">of </w:t>
      </w:r>
      <w:r w:rsidR="002B7154" w:rsidRPr="00AC22E7">
        <w:rPr>
          <w:rFonts w:ascii="Times New Roman" w:hAnsi="Times New Roman" w:cs="Times New Roman"/>
          <w:lang w:val="en-GB"/>
        </w:rPr>
        <w:t>learning behaviour from failure as part of such CRM system thus allows firms to be better equipped at identifying and recognising failure more systematically. In the high technology industry, putting more effort in identifying errors enables the managers to respond to these errors rapidly, so that resources to new NPD projects can be allocated and committed accordingly</w:t>
      </w:r>
      <w:r w:rsidR="00CB4195" w:rsidRPr="00AC22E7">
        <w:rPr>
          <w:rFonts w:ascii="Times New Roman" w:hAnsi="Times New Roman" w:cs="Times New Roman"/>
          <w:lang w:val="en-GB"/>
        </w:rPr>
        <w:t>. Learning behavio</w:t>
      </w:r>
      <w:r w:rsidR="005037C0" w:rsidRPr="00AC22E7">
        <w:rPr>
          <w:rFonts w:ascii="Times New Roman" w:hAnsi="Times New Roman" w:cs="Times New Roman"/>
          <w:lang w:val="en-GB"/>
        </w:rPr>
        <w:t>u</w:t>
      </w:r>
      <w:r w:rsidR="00CB4195" w:rsidRPr="00AC22E7">
        <w:rPr>
          <w:rFonts w:ascii="Times New Roman" w:hAnsi="Times New Roman" w:cs="Times New Roman"/>
          <w:lang w:val="en-GB"/>
        </w:rPr>
        <w:t xml:space="preserve">r from failure </w:t>
      </w:r>
      <w:r w:rsidR="00C753AC" w:rsidRPr="00AC22E7">
        <w:rPr>
          <w:rFonts w:ascii="Times New Roman" w:hAnsi="Times New Roman" w:cs="Times New Roman"/>
          <w:lang w:val="en-GB"/>
        </w:rPr>
        <w:t>suggests</w:t>
      </w:r>
      <w:r w:rsidR="00CB4195" w:rsidRPr="00AC22E7">
        <w:rPr>
          <w:rFonts w:ascii="Times New Roman" w:hAnsi="Times New Roman" w:cs="Times New Roman"/>
          <w:lang w:val="en-GB"/>
        </w:rPr>
        <w:t xml:space="preserve"> that </w:t>
      </w:r>
      <w:r w:rsidR="00783DEC" w:rsidRPr="00AC22E7">
        <w:rPr>
          <w:rFonts w:ascii="Times New Roman" w:hAnsi="Times New Roman" w:cs="Times New Roman"/>
          <w:lang w:val="en-GB"/>
        </w:rPr>
        <w:t>organisations</w:t>
      </w:r>
      <w:r w:rsidR="00CB4195" w:rsidRPr="00AC22E7">
        <w:rPr>
          <w:rFonts w:ascii="Times New Roman" w:hAnsi="Times New Roman" w:cs="Times New Roman"/>
          <w:lang w:val="en-GB"/>
        </w:rPr>
        <w:t xml:space="preserve"> make strategic de</w:t>
      </w:r>
      <w:r w:rsidR="00ED4098" w:rsidRPr="00AC22E7">
        <w:rPr>
          <w:rFonts w:ascii="Times New Roman" w:hAnsi="Times New Roman" w:cs="Times New Roman"/>
          <w:lang w:val="en-GB"/>
        </w:rPr>
        <w:t>cision</w:t>
      </w:r>
      <w:r w:rsidR="005037C0" w:rsidRPr="00AC22E7">
        <w:rPr>
          <w:rFonts w:ascii="Times New Roman" w:hAnsi="Times New Roman" w:cs="Times New Roman"/>
          <w:lang w:val="en-GB"/>
        </w:rPr>
        <w:t>s</w:t>
      </w:r>
      <w:r w:rsidR="00C753AC" w:rsidRPr="00AC22E7">
        <w:rPr>
          <w:rFonts w:ascii="Times New Roman" w:hAnsi="Times New Roman" w:cs="Times New Roman"/>
          <w:lang w:val="en-GB"/>
        </w:rPr>
        <w:t xml:space="preserve"> more efficiently</w:t>
      </w:r>
      <w:r w:rsidR="00ED4098" w:rsidRPr="00AC22E7">
        <w:rPr>
          <w:rFonts w:ascii="Times New Roman" w:hAnsi="Times New Roman" w:cs="Times New Roman"/>
          <w:lang w:val="en-GB"/>
        </w:rPr>
        <w:t xml:space="preserve"> </w:t>
      </w:r>
      <w:r w:rsidR="00CB4195" w:rsidRPr="00AC22E7">
        <w:rPr>
          <w:rFonts w:ascii="Times New Roman" w:hAnsi="Times New Roman" w:cs="Times New Roman"/>
          <w:lang w:val="en-GB"/>
        </w:rPr>
        <w:t>by learning to recogni</w:t>
      </w:r>
      <w:r w:rsidR="005037C0" w:rsidRPr="00AC22E7">
        <w:rPr>
          <w:rFonts w:ascii="Times New Roman" w:hAnsi="Times New Roman" w:cs="Times New Roman"/>
          <w:lang w:val="en-GB"/>
        </w:rPr>
        <w:t>s</w:t>
      </w:r>
      <w:r w:rsidR="00CB4195" w:rsidRPr="00AC22E7">
        <w:rPr>
          <w:rFonts w:ascii="Times New Roman" w:hAnsi="Times New Roman" w:cs="Times New Roman"/>
          <w:lang w:val="en-GB"/>
        </w:rPr>
        <w:t>e new business opportunit</w:t>
      </w:r>
      <w:r w:rsidR="005037C0" w:rsidRPr="00AC22E7">
        <w:rPr>
          <w:rFonts w:ascii="Times New Roman" w:hAnsi="Times New Roman" w:cs="Times New Roman"/>
          <w:lang w:val="en-GB"/>
        </w:rPr>
        <w:t>ies</w:t>
      </w:r>
      <w:r w:rsidR="00CB4195" w:rsidRPr="00AC22E7">
        <w:rPr>
          <w:rFonts w:ascii="Times New Roman" w:hAnsi="Times New Roman" w:cs="Times New Roman"/>
          <w:lang w:val="en-GB"/>
        </w:rPr>
        <w:t xml:space="preserve">, </w:t>
      </w:r>
      <w:r w:rsidR="005037C0" w:rsidRPr="00AC22E7">
        <w:rPr>
          <w:rFonts w:ascii="Times New Roman" w:hAnsi="Times New Roman" w:cs="Times New Roman"/>
          <w:lang w:val="en-GB"/>
        </w:rPr>
        <w:t xml:space="preserve">identify </w:t>
      </w:r>
      <w:r w:rsidR="00CB4195" w:rsidRPr="00AC22E7">
        <w:rPr>
          <w:rFonts w:ascii="Times New Roman" w:hAnsi="Times New Roman" w:cs="Times New Roman"/>
          <w:lang w:val="en-GB"/>
        </w:rPr>
        <w:t>threat</w:t>
      </w:r>
      <w:r w:rsidR="005037C0" w:rsidRPr="00AC22E7">
        <w:rPr>
          <w:rFonts w:ascii="Times New Roman" w:hAnsi="Times New Roman" w:cs="Times New Roman"/>
          <w:lang w:val="en-GB"/>
        </w:rPr>
        <w:t>s</w:t>
      </w:r>
      <w:r w:rsidR="00CB4195" w:rsidRPr="00AC22E7">
        <w:rPr>
          <w:rFonts w:ascii="Times New Roman" w:hAnsi="Times New Roman" w:cs="Times New Roman"/>
          <w:lang w:val="en-GB"/>
        </w:rPr>
        <w:t xml:space="preserve"> and maintain competitiveness</w:t>
      </w:r>
      <w:r w:rsidR="00286F3E" w:rsidRPr="00AC22E7">
        <w:rPr>
          <w:rFonts w:ascii="Times New Roman" w:hAnsi="Times New Roman" w:cs="Times New Roman"/>
          <w:lang w:val="en-GB"/>
        </w:rPr>
        <w:t xml:space="preserve"> (</w:t>
      </w:r>
      <w:r w:rsidR="00286F3E" w:rsidRPr="00AC22E7">
        <w:rPr>
          <w:rFonts w:ascii="Times New Roman" w:hAnsi="Times New Roman" w:cs="Times New Roman"/>
          <w:bCs/>
          <w:lang w:val="en-GB"/>
        </w:rPr>
        <w:t xml:space="preserve">Yu </w:t>
      </w:r>
      <w:r w:rsidR="00286F3E" w:rsidRPr="00AC22E7">
        <w:rPr>
          <w:rFonts w:ascii="Times New Roman" w:hAnsi="Times New Roman" w:cs="Times New Roman"/>
          <w:bCs/>
          <w:i/>
          <w:lang w:val="en-GB"/>
        </w:rPr>
        <w:t>et al.</w:t>
      </w:r>
      <w:r w:rsidR="00286F3E" w:rsidRPr="00AC22E7">
        <w:rPr>
          <w:rFonts w:ascii="Times New Roman" w:hAnsi="Times New Roman" w:cs="Times New Roman"/>
          <w:bCs/>
          <w:lang w:val="en-GB"/>
        </w:rPr>
        <w:t>, 2014a)</w:t>
      </w:r>
      <w:r w:rsidR="00CB4195" w:rsidRPr="00AC22E7">
        <w:rPr>
          <w:rFonts w:ascii="Times New Roman" w:hAnsi="Times New Roman" w:cs="Times New Roman"/>
          <w:lang w:val="en-GB"/>
        </w:rPr>
        <w:t>. These firms use CRM</w:t>
      </w:r>
      <w:r w:rsidR="00C2529E" w:rsidRPr="00AC22E7">
        <w:rPr>
          <w:rFonts w:ascii="Times New Roman" w:hAnsi="Times New Roman" w:cs="Times New Roman"/>
          <w:lang w:val="en-GB"/>
        </w:rPr>
        <w:t xml:space="preserve"> as a </w:t>
      </w:r>
      <w:r w:rsidR="00C2529E" w:rsidRPr="00AC22E7">
        <w:rPr>
          <w:rFonts w:ascii="Times New Roman" w:hAnsi="Times New Roman" w:cs="Times New Roman"/>
        </w:rPr>
        <w:t>“holistic approach for managing customer relationships to create shareholder value” (Hollebeek et al., 2019, p. 174)</w:t>
      </w:r>
      <w:r w:rsidR="00CB4195" w:rsidRPr="00AC22E7">
        <w:rPr>
          <w:rFonts w:ascii="Times New Roman" w:hAnsi="Times New Roman" w:cs="Times New Roman"/>
          <w:lang w:val="en-GB"/>
        </w:rPr>
        <w:t xml:space="preserve"> </w:t>
      </w:r>
      <w:r w:rsidR="00C2529E" w:rsidRPr="00AC22E7">
        <w:rPr>
          <w:rFonts w:ascii="Times New Roman" w:hAnsi="Times New Roman" w:cs="Times New Roman"/>
          <w:lang w:val="en-GB"/>
        </w:rPr>
        <w:t xml:space="preserve">and the CRM </w:t>
      </w:r>
      <w:r w:rsidR="00CB4195" w:rsidRPr="00AC22E7">
        <w:rPr>
          <w:rFonts w:ascii="Times New Roman" w:hAnsi="Times New Roman" w:cs="Times New Roman"/>
          <w:lang w:val="en-GB"/>
        </w:rPr>
        <w:t xml:space="preserve">processes </w:t>
      </w:r>
      <w:r w:rsidR="00C2529E" w:rsidRPr="00AC22E7">
        <w:rPr>
          <w:rFonts w:ascii="Times New Roman" w:hAnsi="Times New Roman" w:cs="Times New Roman"/>
          <w:lang w:val="en-GB"/>
        </w:rPr>
        <w:t xml:space="preserve">can </w:t>
      </w:r>
      <w:r w:rsidR="00CB4195" w:rsidRPr="00AC22E7">
        <w:rPr>
          <w:rFonts w:ascii="Times New Roman" w:hAnsi="Times New Roman" w:cs="Times New Roman"/>
          <w:lang w:val="en-GB"/>
        </w:rPr>
        <w:t>trans</w:t>
      </w:r>
      <w:r w:rsidR="005037C0" w:rsidRPr="00AC22E7">
        <w:rPr>
          <w:rFonts w:ascii="Times New Roman" w:hAnsi="Times New Roman" w:cs="Times New Roman"/>
          <w:lang w:val="en-GB"/>
        </w:rPr>
        <w:t>late</w:t>
      </w:r>
      <w:r w:rsidR="00CB4195" w:rsidRPr="00AC22E7">
        <w:rPr>
          <w:rFonts w:ascii="Times New Roman" w:hAnsi="Times New Roman" w:cs="Times New Roman"/>
          <w:lang w:val="en-GB"/>
        </w:rPr>
        <w:t xml:space="preserve"> resources </w:t>
      </w:r>
      <w:r w:rsidR="00E07887" w:rsidRPr="00AC22E7">
        <w:rPr>
          <w:rFonts w:ascii="Times New Roman" w:hAnsi="Times New Roman" w:cs="Times New Roman"/>
          <w:lang w:val="en-GB"/>
        </w:rPr>
        <w:t xml:space="preserve">acquired </w:t>
      </w:r>
      <w:r w:rsidR="005037C0" w:rsidRPr="00AC22E7">
        <w:rPr>
          <w:rFonts w:ascii="Times New Roman" w:hAnsi="Times New Roman" w:cs="Times New Roman"/>
          <w:lang w:val="en-GB"/>
        </w:rPr>
        <w:t>in</w:t>
      </w:r>
      <w:r w:rsidR="00CB4195" w:rsidRPr="00AC22E7">
        <w:rPr>
          <w:rFonts w:ascii="Times New Roman" w:hAnsi="Times New Roman" w:cs="Times New Roman"/>
          <w:lang w:val="en-GB"/>
        </w:rPr>
        <w:t xml:space="preserve">to specific </w:t>
      </w:r>
      <w:r w:rsidR="0031290F" w:rsidRPr="00AC22E7">
        <w:rPr>
          <w:rFonts w:ascii="Times New Roman" w:hAnsi="Times New Roman" w:cs="Times New Roman"/>
          <w:lang w:val="en-GB"/>
        </w:rPr>
        <w:t>benefits</w:t>
      </w:r>
      <w:r w:rsidR="00A471E7" w:rsidRPr="00AC22E7">
        <w:rPr>
          <w:rFonts w:ascii="Times New Roman" w:hAnsi="Times New Roman" w:cs="Times New Roman"/>
          <w:lang w:val="en-GB"/>
        </w:rPr>
        <w:t xml:space="preserve"> (Bierly </w:t>
      </w:r>
      <w:r w:rsidR="007B0D6B" w:rsidRPr="00AC22E7">
        <w:rPr>
          <w:rFonts w:ascii="Times New Roman" w:hAnsi="Times New Roman" w:cs="Times New Roman"/>
          <w:lang w:val="en-GB"/>
        </w:rPr>
        <w:t xml:space="preserve">and </w:t>
      </w:r>
      <w:r w:rsidR="00A471E7" w:rsidRPr="00AC22E7">
        <w:rPr>
          <w:rFonts w:ascii="Times New Roman" w:hAnsi="Times New Roman" w:cs="Times New Roman"/>
          <w:lang w:val="en-GB"/>
        </w:rPr>
        <w:t>Chakrsbarti, 1996</w:t>
      </w:r>
      <w:r w:rsidR="00CB4195" w:rsidRPr="00AC22E7">
        <w:rPr>
          <w:rFonts w:ascii="Times New Roman" w:hAnsi="Times New Roman" w:cs="Times New Roman"/>
          <w:lang w:val="en-GB"/>
        </w:rPr>
        <w:t xml:space="preserve">), thus </w:t>
      </w:r>
      <w:r w:rsidR="00E07887" w:rsidRPr="00AC22E7">
        <w:rPr>
          <w:rFonts w:ascii="Times New Roman" w:hAnsi="Times New Roman" w:cs="Times New Roman"/>
          <w:lang w:val="en-GB"/>
        </w:rPr>
        <w:t>boosting</w:t>
      </w:r>
      <w:r w:rsidR="00CB4195" w:rsidRPr="00AC22E7">
        <w:rPr>
          <w:rFonts w:ascii="Times New Roman" w:hAnsi="Times New Roman" w:cs="Times New Roman"/>
          <w:lang w:val="en-GB"/>
        </w:rPr>
        <w:t xml:space="preserve"> their strategic advantage. </w:t>
      </w:r>
    </w:p>
    <w:p w14:paraId="0898AD5F" w14:textId="4930A6AA" w:rsidR="00CB4195" w:rsidRPr="00AC22E7" w:rsidRDefault="00CB4195" w:rsidP="00BB155D">
      <w:pPr>
        <w:spacing w:line="480" w:lineRule="auto"/>
        <w:ind w:firstLine="720"/>
        <w:rPr>
          <w:rFonts w:ascii="Times New Roman" w:hAnsi="Times New Roman" w:cs="Times New Roman"/>
          <w:lang w:val="en-GB"/>
        </w:rPr>
      </w:pPr>
      <w:r w:rsidRPr="00AC22E7">
        <w:rPr>
          <w:rFonts w:ascii="Times New Roman" w:hAnsi="Times New Roman" w:cs="Times New Roman"/>
          <w:lang w:val="en-GB"/>
        </w:rPr>
        <w:t xml:space="preserve">According to </w:t>
      </w:r>
      <w:r w:rsidR="00DC1D24" w:rsidRPr="00AC22E7">
        <w:rPr>
          <w:rFonts w:ascii="Times New Roman" w:hAnsi="Times New Roman" w:cs="Times New Roman"/>
          <w:lang w:val="en-GB"/>
        </w:rPr>
        <w:t xml:space="preserve">experiential learning </w:t>
      </w:r>
      <w:r w:rsidRPr="00AC22E7">
        <w:rPr>
          <w:rFonts w:ascii="Times New Roman" w:hAnsi="Times New Roman" w:cs="Times New Roman"/>
          <w:lang w:val="en-GB"/>
        </w:rPr>
        <w:t>theory,</w:t>
      </w:r>
      <w:r w:rsidR="0094441D" w:rsidRPr="00AC22E7">
        <w:rPr>
          <w:rFonts w:ascii="Times New Roman" w:hAnsi="Times New Roman" w:cs="Times New Roman"/>
          <w:lang w:val="en-GB"/>
        </w:rPr>
        <w:t xml:space="preserve"> which</w:t>
      </w:r>
      <w:r w:rsidRPr="00AC22E7">
        <w:rPr>
          <w:rFonts w:ascii="Times New Roman" w:hAnsi="Times New Roman" w:cs="Times New Roman"/>
          <w:lang w:val="en-GB"/>
        </w:rPr>
        <w:t xml:space="preserve"> refer</w:t>
      </w:r>
      <w:r w:rsidR="0094441D" w:rsidRPr="00AC22E7">
        <w:rPr>
          <w:rFonts w:ascii="Times New Roman" w:hAnsi="Times New Roman" w:cs="Times New Roman"/>
          <w:lang w:val="en-GB"/>
        </w:rPr>
        <w:t>s</w:t>
      </w:r>
      <w:r w:rsidRPr="00AC22E7">
        <w:rPr>
          <w:rFonts w:ascii="Times New Roman" w:hAnsi="Times New Roman" w:cs="Times New Roman"/>
          <w:lang w:val="en-GB"/>
        </w:rPr>
        <w:t xml:space="preserve"> to </w:t>
      </w:r>
      <w:r w:rsidR="00C13341" w:rsidRPr="00AC22E7">
        <w:rPr>
          <w:rFonts w:ascii="Times New Roman" w:hAnsi="Times New Roman" w:cs="Times New Roman"/>
          <w:lang w:val="en-GB"/>
        </w:rPr>
        <w:t xml:space="preserve">active learning through experience and reflection (Kolb, 1984), </w:t>
      </w:r>
      <w:r w:rsidRPr="00AC22E7">
        <w:rPr>
          <w:rFonts w:ascii="Times New Roman" w:hAnsi="Times New Roman" w:cs="Times New Roman"/>
          <w:lang w:val="en-GB"/>
        </w:rPr>
        <w:t xml:space="preserve">any aspect that creates value and facilitates individuals’ </w:t>
      </w:r>
      <w:r w:rsidR="00C13341" w:rsidRPr="00AC22E7">
        <w:rPr>
          <w:rFonts w:ascii="Times New Roman" w:hAnsi="Times New Roman" w:cs="Times New Roman"/>
          <w:lang w:val="en-GB"/>
        </w:rPr>
        <w:t>learning</w:t>
      </w:r>
      <w:r w:rsidRPr="00AC22E7">
        <w:rPr>
          <w:rFonts w:ascii="Times New Roman" w:hAnsi="Times New Roman" w:cs="Times New Roman"/>
          <w:lang w:val="en-GB"/>
        </w:rPr>
        <w:t xml:space="preserve"> may </w:t>
      </w:r>
      <w:r w:rsidR="00881519" w:rsidRPr="00AC22E7">
        <w:rPr>
          <w:rFonts w:ascii="Times New Roman" w:hAnsi="Times New Roman" w:cs="Times New Roman"/>
          <w:lang w:val="en-GB"/>
        </w:rPr>
        <w:t xml:space="preserve">influence </w:t>
      </w:r>
      <w:r w:rsidR="00C26A4D" w:rsidRPr="00AC22E7">
        <w:rPr>
          <w:rFonts w:ascii="Times New Roman" w:hAnsi="Times New Roman" w:cs="Times New Roman"/>
          <w:lang w:val="en-GB"/>
        </w:rPr>
        <w:t xml:space="preserve">the </w:t>
      </w:r>
      <w:r w:rsidRPr="00AC22E7">
        <w:rPr>
          <w:rFonts w:ascii="Times New Roman" w:hAnsi="Times New Roman" w:cs="Times New Roman"/>
          <w:lang w:val="en-GB"/>
        </w:rPr>
        <w:t>value-added behavio</w:t>
      </w:r>
      <w:r w:rsidR="0094441D" w:rsidRPr="00AC22E7">
        <w:rPr>
          <w:rFonts w:ascii="Times New Roman" w:hAnsi="Times New Roman" w:cs="Times New Roman"/>
          <w:lang w:val="en-GB"/>
        </w:rPr>
        <w:t>u</w:t>
      </w:r>
      <w:r w:rsidRPr="00AC22E7">
        <w:rPr>
          <w:rFonts w:ascii="Times New Roman" w:hAnsi="Times New Roman" w:cs="Times New Roman"/>
          <w:lang w:val="en-GB"/>
        </w:rPr>
        <w:t xml:space="preserve">r </w:t>
      </w:r>
      <w:r w:rsidR="0094441D" w:rsidRPr="00AC22E7">
        <w:rPr>
          <w:rFonts w:ascii="Times New Roman" w:hAnsi="Times New Roman" w:cs="Times New Roman"/>
          <w:lang w:val="en-GB"/>
        </w:rPr>
        <w:t xml:space="preserve">of </w:t>
      </w:r>
      <w:r w:rsidRPr="00AC22E7">
        <w:rPr>
          <w:rFonts w:ascii="Times New Roman" w:hAnsi="Times New Roman" w:cs="Times New Roman"/>
          <w:lang w:val="en-GB"/>
        </w:rPr>
        <w:t>the organi</w:t>
      </w:r>
      <w:r w:rsidR="0094441D" w:rsidRPr="00AC22E7">
        <w:rPr>
          <w:rFonts w:ascii="Times New Roman" w:hAnsi="Times New Roman" w:cs="Times New Roman"/>
          <w:lang w:val="en-GB"/>
        </w:rPr>
        <w:t>s</w:t>
      </w:r>
      <w:r w:rsidRPr="00AC22E7">
        <w:rPr>
          <w:rFonts w:ascii="Times New Roman" w:hAnsi="Times New Roman" w:cs="Times New Roman"/>
          <w:lang w:val="en-GB"/>
        </w:rPr>
        <w:t xml:space="preserve">ation (Burt, 1997; </w:t>
      </w:r>
      <w:r w:rsidR="00D13775" w:rsidRPr="00AC22E7">
        <w:rPr>
          <w:rFonts w:ascii="Times New Roman" w:hAnsi="Times New Roman" w:cs="Times New Roman"/>
          <w:bCs/>
          <w:lang w:val="en-GB"/>
        </w:rPr>
        <w:t xml:space="preserve">Dubini </w:t>
      </w:r>
      <w:r w:rsidR="007B0D6B" w:rsidRPr="00AC22E7">
        <w:rPr>
          <w:rFonts w:ascii="Times New Roman" w:hAnsi="Times New Roman" w:cs="Times New Roman"/>
          <w:bCs/>
          <w:lang w:val="en-GB"/>
        </w:rPr>
        <w:t xml:space="preserve">and </w:t>
      </w:r>
      <w:r w:rsidR="00D13775" w:rsidRPr="00AC22E7">
        <w:rPr>
          <w:rFonts w:ascii="Times New Roman" w:hAnsi="Times New Roman" w:cs="Times New Roman"/>
          <w:bCs/>
          <w:lang w:val="en-GB"/>
        </w:rPr>
        <w:t>Aldrich, 1991</w:t>
      </w:r>
      <w:r w:rsidRPr="00AC22E7">
        <w:rPr>
          <w:rFonts w:ascii="Times New Roman" w:hAnsi="Times New Roman" w:cs="Times New Roman"/>
          <w:lang w:val="en-GB"/>
        </w:rPr>
        <w:t xml:space="preserve">). </w:t>
      </w:r>
      <w:r w:rsidR="001D7D5F" w:rsidRPr="00AC22E7">
        <w:rPr>
          <w:rFonts w:ascii="Times New Roman" w:hAnsi="Times New Roman" w:cs="Times New Roman"/>
          <w:lang w:val="en-GB"/>
        </w:rPr>
        <w:t xml:space="preserve">However, an organisation’s learning ability is limited to the resources it owns and controls. </w:t>
      </w:r>
      <w:r w:rsidR="00C26A4D" w:rsidRPr="00AC22E7">
        <w:rPr>
          <w:rFonts w:ascii="Times New Roman" w:hAnsi="Times New Roman" w:cs="Times New Roman"/>
          <w:lang w:val="en-GB"/>
        </w:rPr>
        <w:t>Experiential learning theory</w:t>
      </w:r>
      <w:r w:rsidRPr="00AC22E7">
        <w:rPr>
          <w:rFonts w:ascii="Times New Roman" w:hAnsi="Times New Roman" w:cs="Times New Roman"/>
          <w:lang w:val="en-GB"/>
        </w:rPr>
        <w:t xml:space="preserve"> </w:t>
      </w:r>
      <w:r w:rsidR="004F3313" w:rsidRPr="00AC22E7">
        <w:rPr>
          <w:rFonts w:ascii="Times New Roman" w:hAnsi="Times New Roman" w:cs="Times New Roman"/>
          <w:lang w:val="en-GB"/>
        </w:rPr>
        <w:t>supports</w:t>
      </w:r>
      <w:r w:rsidRPr="00AC22E7">
        <w:rPr>
          <w:rFonts w:ascii="Times New Roman" w:hAnsi="Times New Roman" w:cs="Times New Roman"/>
          <w:lang w:val="en-GB"/>
        </w:rPr>
        <w:t xml:space="preserve"> firms’ </w:t>
      </w:r>
      <w:r w:rsidR="00562F32" w:rsidRPr="00AC22E7">
        <w:rPr>
          <w:rFonts w:ascii="Times New Roman" w:hAnsi="Times New Roman" w:cs="Times New Roman"/>
          <w:lang w:val="en-GB"/>
        </w:rPr>
        <w:t>CRM</w:t>
      </w:r>
      <w:r w:rsidRPr="00AC22E7">
        <w:rPr>
          <w:rFonts w:ascii="Times New Roman" w:hAnsi="Times New Roman" w:cs="Times New Roman"/>
          <w:lang w:val="en-GB"/>
        </w:rPr>
        <w:t xml:space="preserve">, as it enables resource </w:t>
      </w:r>
      <w:r w:rsidR="009640EE" w:rsidRPr="00AC22E7">
        <w:rPr>
          <w:rFonts w:ascii="Times New Roman" w:hAnsi="Times New Roman" w:cs="Times New Roman"/>
          <w:lang w:val="en-GB"/>
        </w:rPr>
        <w:t xml:space="preserve">(knowledge) </w:t>
      </w:r>
      <w:r w:rsidRPr="00AC22E7">
        <w:rPr>
          <w:rFonts w:ascii="Times New Roman" w:hAnsi="Times New Roman" w:cs="Times New Roman"/>
          <w:lang w:val="en-GB"/>
        </w:rPr>
        <w:t xml:space="preserve">management </w:t>
      </w:r>
      <w:r w:rsidR="0094441D" w:rsidRPr="00AC22E7">
        <w:rPr>
          <w:rFonts w:ascii="Times New Roman" w:hAnsi="Times New Roman" w:cs="Times New Roman"/>
          <w:lang w:val="en-GB"/>
        </w:rPr>
        <w:t>–</w:t>
      </w:r>
      <w:r w:rsidRPr="00AC22E7">
        <w:rPr>
          <w:rFonts w:ascii="Times New Roman" w:hAnsi="Times New Roman" w:cs="Times New Roman"/>
          <w:lang w:val="en-GB"/>
        </w:rPr>
        <w:t xml:space="preserve"> a </w:t>
      </w:r>
      <w:r w:rsidR="003B1192" w:rsidRPr="00AC22E7">
        <w:rPr>
          <w:rFonts w:ascii="Times New Roman" w:hAnsi="Times New Roman" w:cs="Times New Roman"/>
          <w:lang w:val="en-GB"/>
        </w:rPr>
        <w:t>central</w:t>
      </w:r>
      <w:r w:rsidRPr="00AC22E7">
        <w:rPr>
          <w:rFonts w:ascii="Times New Roman" w:hAnsi="Times New Roman" w:cs="Times New Roman"/>
          <w:lang w:val="en-GB"/>
        </w:rPr>
        <w:t xml:space="preserve"> </w:t>
      </w:r>
      <w:r w:rsidR="002712E2" w:rsidRPr="00AC22E7">
        <w:rPr>
          <w:rFonts w:ascii="Times New Roman" w:hAnsi="Times New Roman" w:cs="Times New Roman"/>
          <w:lang w:val="en-GB"/>
        </w:rPr>
        <w:t xml:space="preserve">resource and </w:t>
      </w:r>
      <w:r w:rsidRPr="00AC22E7">
        <w:rPr>
          <w:rFonts w:ascii="Times New Roman" w:hAnsi="Times New Roman" w:cs="Times New Roman"/>
          <w:lang w:val="en-GB"/>
        </w:rPr>
        <w:t>aspect of</w:t>
      </w:r>
      <w:r w:rsidR="0094441D" w:rsidRPr="00AC22E7">
        <w:rPr>
          <w:rFonts w:ascii="Times New Roman" w:hAnsi="Times New Roman" w:cs="Times New Roman"/>
          <w:lang w:val="en-GB"/>
        </w:rPr>
        <w:t xml:space="preserve"> the</w:t>
      </w:r>
      <w:r w:rsidRPr="00AC22E7">
        <w:rPr>
          <w:rFonts w:ascii="Times New Roman" w:hAnsi="Times New Roman" w:cs="Times New Roman"/>
          <w:lang w:val="en-GB"/>
        </w:rPr>
        <w:t xml:space="preserve"> </w:t>
      </w:r>
      <w:r w:rsidR="0094441D" w:rsidRPr="00AC22E7">
        <w:rPr>
          <w:rFonts w:ascii="Times New Roman" w:hAnsi="Times New Roman" w:cs="Times New Roman"/>
          <w:lang w:val="en-GB"/>
        </w:rPr>
        <w:t>ability</w:t>
      </w:r>
      <w:r w:rsidRPr="00AC22E7">
        <w:rPr>
          <w:rFonts w:ascii="Times New Roman" w:hAnsi="Times New Roman" w:cs="Times New Roman"/>
          <w:lang w:val="en-GB"/>
        </w:rPr>
        <w:t xml:space="preserve"> </w:t>
      </w:r>
      <w:r w:rsidR="00205CF7" w:rsidRPr="00AC22E7">
        <w:rPr>
          <w:rFonts w:ascii="Times New Roman" w:hAnsi="Times New Roman" w:cs="Times New Roman"/>
          <w:lang w:val="en-GB"/>
        </w:rPr>
        <w:t>to learn from failure</w:t>
      </w:r>
      <w:r w:rsidR="00223E9E" w:rsidRPr="00AC22E7">
        <w:rPr>
          <w:rFonts w:ascii="Times New Roman" w:hAnsi="Times New Roman" w:cs="Times New Roman"/>
          <w:lang w:val="en-GB"/>
        </w:rPr>
        <w:t>.</w:t>
      </w:r>
      <w:r w:rsidR="00205CF7" w:rsidRPr="00AC22E7">
        <w:rPr>
          <w:rFonts w:ascii="Times New Roman" w:hAnsi="Times New Roman" w:cs="Times New Roman"/>
          <w:lang w:val="en-GB"/>
        </w:rPr>
        <w:t xml:space="preserve"> </w:t>
      </w:r>
      <w:r w:rsidR="00223E9E" w:rsidRPr="00AC22E7">
        <w:rPr>
          <w:rFonts w:ascii="Times New Roman" w:hAnsi="Times New Roman" w:cs="Times New Roman"/>
          <w:lang w:val="en-GB"/>
        </w:rPr>
        <w:t>Such ability</w:t>
      </w:r>
      <w:r w:rsidRPr="00AC22E7">
        <w:rPr>
          <w:rFonts w:ascii="Times New Roman" w:hAnsi="Times New Roman" w:cs="Times New Roman"/>
          <w:lang w:val="en-GB"/>
        </w:rPr>
        <w:t xml:space="preserve"> provides </w:t>
      </w:r>
      <w:r w:rsidR="00881519" w:rsidRPr="00AC22E7">
        <w:rPr>
          <w:rFonts w:ascii="Times New Roman" w:hAnsi="Times New Roman" w:cs="Times New Roman"/>
          <w:lang w:val="en-GB"/>
        </w:rPr>
        <w:t>indispensable</w:t>
      </w:r>
      <w:r w:rsidRPr="00AC22E7">
        <w:rPr>
          <w:rFonts w:ascii="Times New Roman" w:hAnsi="Times New Roman" w:cs="Times New Roman"/>
          <w:lang w:val="en-GB"/>
        </w:rPr>
        <w:t xml:space="preserve"> </w:t>
      </w:r>
      <w:r w:rsidR="00EF06FF" w:rsidRPr="00AC22E7">
        <w:rPr>
          <w:rFonts w:ascii="Times New Roman" w:hAnsi="Times New Roman" w:cs="Times New Roman"/>
          <w:lang w:val="en-GB"/>
        </w:rPr>
        <w:t xml:space="preserve">experiential </w:t>
      </w:r>
      <w:r w:rsidRPr="00AC22E7">
        <w:rPr>
          <w:rFonts w:ascii="Times New Roman" w:hAnsi="Times New Roman" w:cs="Times New Roman"/>
          <w:lang w:val="en-GB"/>
        </w:rPr>
        <w:t xml:space="preserve">information for </w:t>
      </w:r>
      <w:r w:rsidR="00594F6F" w:rsidRPr="00AC22E7">
        <w:rPr>
          <w:rFonts w:ascii="Times New Roman" w:hAnsi="Times New Roman" w:cs="Times New Roman"/>
          <w:lang w:val="en-GB"/>
        </w:rPr>
        <w:t>organi</w:t>
      </w:r>
      <w:r w:rsidR="0094441D" w:rsidRPr="00AC22E7">
        <w:rPr>
          <w:rFonts w:ascii="Times New Roman" w:hAnsi="Times New Roman" w:cs="Times New Roman"/>
          <w:lang w:val="en-GB"/>
        </w:rPr>
        <w:t>s</w:t>
      </w:r>
      <w:r w:rsidR="00594F6F" w:rsidRPr="00AC22E7">
        <w:rPr>
          <w:rFonts w:ascii="Times New Roman" w:hAnsi="Times New Roman" w:cs="Times New Roman"/>
          <w:lang w:val="en-GB"/>
        </w:rPr>
        <w:t>ations’</w:t>
      </w:r>
      <w:r w:rsidRPr="00AC22E7">
        <w:rPr>
          <w:rFonts w:ascii="Times New Roman" w:hAnsi="Times New Roman" w:cs="Times New Roman"/>
          <w:lang w:val="en-GB"/>
        </w:rPr>
        <w:t xml:space="preserve"> resource int</w:t>
      </w:r>
      <w:r w:rsidR="00E55017" w:rsidRPr="00AC22E7">
        <w:rPr>
          <w:rFonts w:ascii="Times New Roman" w:hAnsi="Times New Roman" w:cs="Times New Roman"/>
          <w:lang w:val="en-GB"/>
        </w:rPr>
        <w:t xml:space="preserve">egration (Blyler </w:t>
      </w:r>
      <w:r w:rsidR="007B0D6B" w:rsidRPr="00AC22E7">
        <w:rPr>
          <w:rFonts w:ascii="Times New Roman" w:hAnsi="Times New Roman" w:cs="Times New Roman"/>
          <w:lang w:val="en-GB"/>
        </w:rPr>
        <w:t xml:space="preserve">and </w:t>
      </w:r>
      <w:r w:rsidR="00E55017" w:rsidRPr="00AC22E7">
        <w:rPr>
          <w:rFonts w:ascii="Times New Roman" w:hAnsi="Times New Roman" w:cs="Times New Roman"/>
          <w:lang w:val="en-GB"/>
        </w:rPr>
        <w:t>Coff, 2003</w:t>
      </w:r>
      <w:r w:rsidRPr="00AC22E7">
        <w:rPr>
          <w:rFonts w:ascii="Times New Roman" w:hAnsi="Times New Roman" w:cs="Times New Roman"/>
          <w:lang w:val="en-GB"/>
        </w:rPr>
        <w:t xml:space="preserve">). </w:t>
      </w:r>
      <w:r w:rsidR="002424E8" w:rsidRPr="00AC22E7">
        <w:rPr>
          <w:rFonts w:ascii="Times New Roman" w:hAnsi="Times New Roman" w:cs="Times New Roman"/>
          <w:lang w:val="en-GB"/>
        </w:rPr>
        <w:t xml:space="preserve">Thus, </w:t>
      </w:r>
      <w:r w:rsidR="00460A3C" w:rsidRPr="00AC22E7">
        <w:rPr>
          <w:rFonts w:ascii="Times New Roman" w:hAnsi="Times New Roman" w:cs="Times New Roman"/>
          <w:lang w:val="en-GB"/>
        </w:rPr>
        <w:t xml:space="preserve">when firms implement </w:t>
      </w:r>
      <w:r w:rsidR="00460A3C" w:rsidRPr="00AC22E7">
        <w:rPr>
          <w:rFonts w:ascii="Times New Roman" w:hAnsi="Times New Roman" w:cs="Times New Roman"/>
          <w:lang w:val="en-GB"/>
        </w:rPr>
        <w:lastRenderedPageBreak/>
        <w:t xml:space="preserve">CRM and integrate the ability to learn from failure, they become better equipped to constantly scan, search, explore and collect information about markets and technologies both internally and externally to identify and shape opportunities (e.g., NPD) arising from failure (Nelson </w:t>
      </w:r>
      <w:r w:rsidR="007B0D6B" w:rsidRPr="00AC22E7">
        <w:rPr>
          <w:rFonts w:ascii="Times New Roman" w:hAnsi="Times New Roman" w:cs="Times New Roman"/>
          <w:lang w:val="en-GB"/>
        </w:rPr>
        <w:t xml:space="preserve">and </w:t>
      </w:r>
      <w:r w:rsidR="00460A3C" w:rsidRPr="00AC22E7">
        <w:rPr>
          <w:rFonts w:ascii="Times New Roman" w:hAnsi="Times New Roman" w:cs="Times New Roman"/>
          <w:lang w:val="en-GB"/>
        </w:rPr>
        <w:t xml:space="preserve">Winter, 1982), and ultimately develop their experience through learning. </w:t>
      </w:r>
      <w:r w:rsidRPr="00AC22E7">
        <w:rPr>
          <w:rFonts w:ascii="Times New Roman" w:hAnsi="Times New Roman" w:cs="Times New Roman"/>
          <w:lang w:val="en-GB"/>
        </w:rPr>
        <w:t xml:space="preserve">We posit that </w:t>
      </w:r>
      <w:r w:rsidR="00171634" w:rsidRPr="00AC22E7">
        <w:rPr>
          <w:rFonts w:ascii="Times New Roman" w:hAnsi="Times New Roman" w:cs="Times New Roman"/>
          <w:lang w:val="en-GB"/>
        </w:rPr>
        <w:t>organisations</w:t>
      </w:r>
      <w:r w:rsidRPr="00AC22E7">
        <w:rPr>
          <w:rFonts w:ascii="Times New Roman" w:hAnsi="Times New Roman" w:cs="Times New Roman"/>
          <w:lang w:val="en-GB"/>
        </w:rPr>
        <w:t xml:space="preserve"> with better </w:t>
      </w:r>
      <w:r w:rsidR="00014E4E" w:rsidRPr="00AC22E7">
        <w:rPr>
          <w:rFonts w:ascii="Times New Roman" w:hAnsi="Times New Roman" w:cs="Times New Roman"/>
          <w:lang w:val="en-GB"/>
        </w:rPr>
        <w:t>capability</w:t>
      </w:r>
      <w:r w:rsidRPr="00AC22E7">
        <w:rPr>
          <w:rFonts w:ascii="Times New Roman" w:hAnsi="Times New Roman" w:cs="Times New Roman"/>
          <w:lang w:val="en-GB"/>
        </w:rPr>
        <w:t xml:space="preserve"> to learn from failure </w:t>
      </w:r>
      <w:r w:rsidR="004A3AAF" w:rsidRPr="00AC22E7">
        <w:rPr>
          <w:rFonts w:ascii="Times New Roman" w:hAnsi="Times New Roman" w:cs="Times New Roman"/>
          <w:lang w:val="en-GB"/>
        </w:rPr>
        <w:t>possess</w:t>
      </w:r>
      <w:r w:rsidRPr="00AC22E7">
        <w:rPr>
          <w:rFonts w:ascii="Times New Roman" w:hAnsi="Times New Roman" w:cs="Times New Roman"/>
          <w:lang w:val="en-GB"/>
        </w:rPr>
        <w:t xml:space="preserve"> better optimi</w:t>
      </w:r>
      <w:r w:rsidR="0094441D" w:rsidRPr="00AC22E7">
        <w:rPr>
          <w:rFonts w:ascii="Times New Roman" w:hAnsi="Times New Roman" w:cs="Times New Roman"/>
          <w:lang w:val="en-GB"/>
        </w:rPr>
        <w:t>s</w:t>
      </w:r>
      <w:r w:rsidRPr="00AC22E7">
        <w:rPr>
          <w:rFonts w:ascii="Times New Roman" w:hAnsi="Times New Roman" w:cs="Times New Roman"/>
          <w:lang w:val="en-GB"/>
        </w:rPr>
        <w:t xml:space="preserve">ation to critical </w:t>
      </w:r>
      <w:r w:rsidR="00E870DA" w:rsidRPr="00AC22E7">
        <w:rPr>
          <w:rFonts w:ascii="Times New Roman" w:hAnsi="Times New Roman" w:cs="Times New Roman"/>
          <w:lang w:val="en-GB"/>
        </w:rPr>
        <w:t xml:space="preserve">market and </w:t>
      </w:r>
      <w:r w:rsidRPr="00AC22E7">
        <w:rPr>
          <w:rFonts w:ascii="Times New Roman" w:hAnsi="Times New Roman" w:cs="Times New Roman"/>
          <w:lang w:val="en-GB"/>
        </w:rPr>
        <w:t>technology information</w:t>
      </w:r>
      <w:r w:rsidR="00F73938" w:rsidRPr="00AC22E7">
        <w:rPr>
          <w:rFonts w:ascii="Times New Roman" w:hAnsi="Times New Roman" w:cs="Times New Roman"/>
          <w:lang w:val="en-GB"/>
        </w:rPr>
        <w:t>, thereby</w:t>
      </w:r>
      <w:r w:rsidR="00014E4E" w:rsidRPr="00AC22E7">
        <w:rPr>
          <w:rFonts w:ascii="Times New Roman" w:hAnsi="Times New Roman" w:cs="Times New Roman"/>
          <w:lang w:val="en-GB"/>
        </w:rPr>
        <w:t xml:space="preserve"> benefiting from </w:t>
      </w:r>
      <w:r w:rsidRPr="00AC22E7">
        <w:rPr>
          <w:rFonts w:ascii="Times New Roman" w:hAnsi="Times New Roman" w:cs="Times New Roman"/>
          <w:lang w:val="en-GB"/>
        </w:rPr>
        <w:t xml:space="preserve">a number of areas, </w:t>
      </w:r>
      <w:r w:rsidR="0094441D" w:rsidRPr="00AC22E7">
        <w:rPr>
          <w:rFonts w:ascii="Times New Roman" w:hAnsi="Times New Roman" w:cs="Times New Roman"/>
          <w:lang w:val="en-GB"/>
        </w:rPr>
        <w:t xml:space="preserve">such as </w:t>
      </w:r>
      <w:r w:rsidR="00B557F9" w:rsidRPr="00AC22E7">
        <w:rPr>
          <w:rFonts w:ascii="Times New Roman" w:hAnsi="Times New Roman" w:cs="Times New Roman"/>
          <w:lang w:val="en-GB"/>
        </w:rPr>
        <w:t xml:space="preserve">unique information, </w:t>
      </w:r>
      <w:r w:rsidRPr="00AC22E7">
        <w:rPr>
          <w:rFonts w:ascii="Times New Roman" w:hAnsi="Times New Roman" w:cs="Times New Roman"/>
          <w:lang w:val="en-GB"/>
        </w:rPr>
        <w:t>supplies</w:t>
      </w:r>
      <w:r w:rsidR="0094441D" w:rsidRPr="00AC22E7">
        <w:rPr>
          <w:rFonts w:ascii="Times New Roman" w:hAnsi="Times New Roman" w:cs="Times New Roman"/>
          <w:lang w:val="en-GB"/>
        </w:rPr>
        <w:t>,</w:t>
      </w:r>
      <w:r w:rsidRPr="00AC22E7">
        <w:rPr>
          <w:rFonts w:ascii="Times New Roman" w:hAnsi="Times New Roman" w:cs="Times New Roman"/>
          <w:lang w:val="en-GB"/>
        </w:rPr>
        <w:t xml:space="preserve"> </w:t>
      </w:r>
      <w:r w:rsidR="00B557F9" w:rsidRPr="00AC22E7">
        <w:rPr>
          <w:rFonts w:ascii="Times New Roman" w:hAnsi="Times New Roman" w:cs="Times New Roman"/>
          <w:lang w:val="en-GB"/>
        </w:rPr>
        <w:t xml:space="preserve">support and </w:t>
      </w:r>
      <w:r w:rsidRPr="00AC22E7">
        <w:rPr>
          <w:rFonts w:ascii="Times New Roman" w:hAnsi="Times New Roman" w:cs="Times New Roman"/>
          <w:lang w:val="en-GB"/>
        </w:rPr>
        <w:t xml:space="preserve">technology, </w:t>
      </w:r>
      <w:r w:rsidR="00014E4E" w:rsidRPr="00AC22E7">
        <w:rPr>
          <w:rFonts w:ascii="Times New Roman" w:hAnsi="Times New Roman" w:cs="Times New Roman"/>
          <w:lang w:val="en-GB"/>
        </w:rPr>
        <w:t xml:space="preserve">further enabling </w:t>
      </w:r>
      <w:r w:rsidRPr="00AC22E7">
        <w:rPr>
          <w:rFonts w:ascii="Times New Roman" w:hAnsi="Times New Roman" w:cs="Times New Roman"/>
          <w:lang w:val="en-GB"/>
        </w:rPr>
        <w:t xml:space="preserve">their CRM ability to respond to internal changes </w:t>
      </w:r>
      <w:r w:rsidR="00350A83" w:rsidRPr="00AC22E7">
        <w:rPr>
          <w:rFonts w:ascii="Times New Roman" w:hAnsi="Times New Roman" w:cs="Times New Roman"/>
          <w:lang w:val="en-GB"/>
        </w:rPr>
        <w:t>proactively</w:t>
      </w:r>
      <w:r w:rsidRPr="00AC22E7">
        <w:rPr>
          <w:rFonts w:ascii="Times New Roman" w:hAnsi="Times New Roman" w:cs="Times New Roman"/>
          <w:lang w:val="en-GB"/>
        </w:rPr>
        <w:t xml:space="preserve">. </w:t>
      </w:r>
      <w:r w:rsidR="00014E4E" w:rsidRPr="00AC22E7">
        <w:rPr>
          <w:rFonts w:ascii="Times New Roman" w:hAnsi="Times New Roman" w:cs="Times New Roman"/>
          <w:lang w:val="en-GB"/>
        </w:rPr>
        <w:t>A</w:t>
      </w:r>
      <w:r w:rsidR="00FC2384" w:rsidRPr="00AC22E7">
        <w:rPr>
          <w:rFonts w:ascii="Times New Roman" w:hAnsi="Times New Roman" w:cs="Times New Roman"/>
          <w:lang w:val="en-GB"/>
        </w:rPr>
        <w:t xml:space="preserve">lthough </w:t>
      </w:r>
      <w:r w:rsidRPr="00AC22E7">
        <w:rPr>
          <w:rFonts w:ascii="Times New Roman" w:hAnsi="Times New Roman" w:cs="Times New Roman"/>
          <w:lang w:val="en-GB"/>
        </w:rPr>
        <w:t xml:space="preserve">the process of </w:t>
      </w:r>
      <w:r w:rsidR="00A16386" w:rsidRPr="00AC22E7">
        <w:rPr>
          <w:rFonts w:ascii="Times New Roman" w:hAnsi="Times New Roman" w:cs="Times New Roman"/>
          <w:lang w:val="en-GB"/>
        </w:rPr>
        <w:t xml:space="preserve">developing </w:t>
      </w:r>
      <w:r w:rsidRPr="00AC22E7">
        <w:rPr>
          <w:rFonts w:ascii="Times New Roman" w:hAnsi="Times New Roman" w:cs="Times New Roman"/>
          <w:lang w:val="en-GB"/>
        </w:rPr>
        <w:t>such abilit</w:t>
      </w:r>
      <w:r w:rsidR="00B921DD" w:rsidRPr="00AC22E7">
        <w:rPr>
          <w:rFonts w:ascii="Times New Roman" w:hAnsi="Times New Roman" w:cs="Times New Roman"/>
          <w:lang w:val="en-GB"/>
        </w:rPr>
        <w:t>ies</w:t>
      </w:r>
      <w:r w:rsidRPr="00AC22E7">
        <w:rPr>
          <w:rFonts w:ascii="Times New Roman" w:hAnsi="Times New Roman" w:cs="Times New Roman"/>
          <w:lang w:val="en-GB"/>
        </w:rPr>
        <w:t xml:space="preserve"> </w:t>
      </w:r>
      <w:r w:rsidR="00014E4E" w:rsidRPr="00AC22E7">
        <w:rPr>
          <w:rFonts w:ascii="Times New Roman" w:hAnsi="Times New Roman" w:cs="Times New Roman"/>
          <w:lang w:val="en-GB"/>
        </w:rPr>
        <w:t>may be c</w:t>
      </w:r>
      <w:r w:rsidR="00FC2384" w:rsidRPr="00AC22E7">
        <w:rPr>
          <w:rFonts w:ascii="Times New Roman" w:hAnsi="Times New Roman" w:cs="Times New Roman"/>
          <w:lang w:val="en-GB"/>
        </w:rPr>
        <w:t>ostly</w:t>
      </w:r>
      <w:r w:rsidRPr="00AC22E7">
        <w:rPr>
          <w:rFonts w:ascii="Times New Roman" w:hAnsi="Times New Roman" w:cs="Times New Roman"/>
          <w:lang w:val="en-GB"/>
        </w:rPr>
        <w:t>, especially for those lack</w:t>
      </w:r>
      <w:r w:rsidR="00014E4E" w:rsidRPr="00AC22E7">
        <w:rPr>
          <w:rFonts w:ascii="Times New Roman" w:hAnsi="Times New Roman" w:cs="Times New Roman"/>
          <w:lang w:val="en-GB"/>
        </w:rPr>
        <w:t xml:space="preserve">ing </w:t>
      </w:r>
      <w:r w:rsidRPr="00AC22E7">
        <w:rPr>
          <w:rFonts w:ascii="Times New Roman" w:hAnsi="Times New Roman" w:cs="Times New Roman"/>
          <w:lang w:val="en-GB"/>
        </w:rPr>
        <w:t xml:space="preserve">resources </w:t>
      </w:r>
      <w:r w:rsidR="00DC14E6" w:rsidRPr="00AC22E7">
        <w:rPr>
          <w:rFonts w:ascii="Times New Roman" w:hAnsi="Times New Roman" w:cs="Times New Roman"/>
          <w:lang w:val="en-GB"/>
        </w:rPr>
        <w:t xml:space="preserve">or established affiliations </w:t>
      </w:r>
      <w:r w:rsidRPr="00AC22E7">
        <w:rPr>
          <w:rFonts w:ascii="Times New Roman" w:hAnsi="Times New Roman" w:cs="Times New Roman"/>
          <w:lang w:val="en-GB"/>
        </w:rPr>
        <w:t>(L</w:t>
      </w:r>
      <w:r w:rsidR="00FC2384" w:rsidRPr="00AC22E7">
        <w:rPr>
          <w:rFonts w:ascii="Times New Roman" w:hAnsi="Times New Roman" w:cs="Times New Roman"/>
          <w:lang w:val="en-GB"/>
        </w:rPr>
        <w:t>arson, 1991)</w:t>
      </w:r>
      <w:r w:rsidRPr="00AC22E7">
        <w:rPr>
          <w:rFonts w:ascii="Times New Roman" w:hAnsi="Times New Roman" w:cs="Times New Roman"/>
          <w:lang w:val="en-GB"/>
        </w:rPr>
        <w:t>, the kno</w:t>
      </w:r>
      <w:r w:rsidR="00A378E6" w:rsidRPr="00AC22E7">
        <w:rPr>
          <w:rFonts w:ascii="Times New Roman" w:hAnsi="Times New Roman" w:cs="Times New Roman"/>
          <w:lang w:val="en-GB"/>
        </w:rPr>
        <w:t xml:space="preserve">wledge </w:t>
      </w:r>
      <w:r w:rsidR="00B921DD" w:rsidRPr="00AC22E7">
        <w:rPr>
          <w:rFonts w:ascii="Times New Roman" w:hAnsi="Times New Roman" w:cs="Times New Roman"/>
          <w:lang w:val="en-GB"/>
        </w:rPr>
        <w:t xml:space="preserve">acquired </w:t>
      </w:r>
      <w:r w:rsidRPr="00AC22E7">
        <w:rPr>
          <w:rFonts w:ascii="Times New Roman" w:hAnsi="Times New Roman" w:cs="Times New Roman"/>
          <w:lang w:val="en-GB"/>
        </w:rPr>
        <w:t>can promote firms’ ability to learn from failure</w:t>
      </w:r>
      <w:r w:rsidR="00CF113C" w:rsidRPr="00AC22E7">
        <w:rPr>
          <w:rFonts w:ascii="Times New Roman" w:hAnsi="Times New Roman" w:cs="Times New Roman"/>
          <w:lang w:val="en-GB"/>
        </w:rPr>
        <w:t xml:space="preserve"> systematically</w:t>
      </w:r>
      <w:r w:rsidR="003307C0" w:rsidRPr="00AC22E7">
        <w:rPr>
          <w:rFonts w:ascii="Times New Roman" w:hAnsi="Times New Roman" w:cs="Times New Roman"/>
          <w:lang w:val="en-GB"/>
        </w:rPr>
        <w:t xml:space="preserve"> and proactively</w:t>
      </w:r>
      <w:r w:rsidRPr="00AC22E7">
        <w:rPr>
          <w:rFonts w:ascii="Times New Roman" w:hAnsi="Times New Roman" w:cs="Times New Roman"/>
          <w:lang w:val="en-GB"/>
        </w:rPr>
        <w:t xml:space="preserve"> </w:t>
      </w:r>
      <w:r w:rsidR="00A16386" w:rsidRPr="00AC22E7">
        <w:rPr>
          <w:rFonts w:ascii="Times New Roman" w:hAnsi="Times New Roman" w:cs="Times New Roman"/>
          <w:lang w:val="en-GB"/>
        </w:rPr>
        <w:t xml:space="preserve">and </w:t>
      </w:r>
      <w:r w:rsidR="00014E4E" w:rsidRPr="00AC22E7">
        <w:rPr>
          <w:rFonts w:ascii="Times New Roman" w:hAnsi="Times New Roman" w:cs="Times New Roman"/>
          <w:lang w:val="en-GB"/>
        </w:rPr>
        <w:t xml:space="preserve">to </w:t>
      </w:r>
      <w:r w:rsidRPr="00AC22E7">
        <w:rPr>
          <w:rFonts w:ascii="Times New Roman" w:hAnsi="Times New Roman" w:cs="Times New Roman"/>
          <w:lang w:val="en-GB"/>
        </w:rPr>
        <w:t>identify useful informat</w:t>
      </w:r>
      <w:r w:rsidR="00F50F22" w:rsidRPr="00AC22E7">
        <w:rPr>
          <w:rFonts w:ascii="Times New Roman" w:hAnsi="Times New Roman" w:cs="Times New Roman"/>
          <w:lang w:val="en-GB"/>
        </w:rPr>
        <w:t>ion needed for CRM success. In China’s</w:t>
      </w:r>
      <w:r w:rsidRPr="00AC22E7">
        <w:rPr>
          <w:rFonts w:ascii="Times New Roman" w:hAnsi="Times New Roman" w:cs="Times New Roman"/>
          <w:lang w:val="en-GB"/>
        </w:rPr>
        <w:t xml:space="preserve"> </w:t>
      </w:r>
      <w:r w:rsidR="007035D2" w:rsidRPr="00AC22E7">
        <w:rPr>
          <w:rFonts w:ascii="Times New Roman" w:hAnsi="Times New Roman" w:cs="Times New Roman"/>
          <w:lang w:val="en-GB"/>
        </w:rPr>
        <w:t>dynamic</w:t>
      </w:r>
      <w:r w:rsidRPr="00AC22E7">
        <w:rPr>
          <w:rFonts w:ascii="Times New Roman" w:hAnsi="Times New Roman" w:cs="Times New Roman"/>
          <w:lang w:val="en-GB"/>
        </w:rPr>
        <w:t xml:space="preserve"> </w:t>
      </w:r>
      <w:r w:rsidR="00F50F22" w:rsidRPr="00AC22E7">
        <w:rPr>
          <w:rFonts w:ascii="Times New Roman" w:hAnsi="Times New Roman" w:cs="Times New Roman"/>
          <w:lang w:val="en-GB"/>
        </w:rPr>
        <w:t xml:space="preserve">market </w:t>
      </w:r>
      <w:r w:rsidR="002128B0" w:rsidRPr="00AC22E7">
        <w:rPr>
          <w:rFonts w:ascii="Times New Roman" w:hAnsi="Times New Roman" w:cs="Times New Roman"/>
          <w:lang w:val="en-GB"/>
        </w:rPr>
        <w:t>economy</w:t>
      </w:r>
      <w:r w:rsidRPr="00AC22E7">
        <w:rPr>
          <w:rFonts w:ascii="Times New Roman" w:hAnsi="Times New Roman" w:cs="Times New Roman"/>
          <w:lang w:val="en-GB"/>
        </w:rPr>
        <w:t xml:space="preserve">, </w:t>
      </w:r>
      <w:r w:rsidR="00014E4E" w:rsidRPr="00AC22E7">
        <w:rPr>
          <w:rFonts w:ascii="Times New Roman" w:hAnsi="Times New Roman" w:cs="Times New Roman"/>
          <w:lang w:val="en-GB"/>
        </w:rPr>
        <w:t xml:space="preserve">the </w:t>
      </w:r>
      <w:r w:rsidRPr="00AC22E7">
        <w:rPr>
          <w:rFonts w:ascii="Times New Roman" w:hAnsi="Times New Roman" w:cs="Times New Roman"/>
          <w:lang w:val="en-GB"/>
        </w:rPr>
        <w:t>ability</w:t>
      </w:r>
      <w:r w:rsidR="00014E4E" w:rsidRPr="00AC22E7">
        <w:rPr>
          <w:rFonts w:ascii="Times New Roman" w:hAnsi="Times New Roman" w:cs="Times New Roman"/>
          <w:lang w:val="en-GB"/>
        </w:rPr>
        <w:t xml:space="preserve"> to learn from failure would</w:t>
      </w:r>
      <w:r w:rsidRPr="00AC22E7">
        <w:rPr>
          <w:rFonts w:ascii="Times New Roman" w:hAnsi="Times New Roman" w:cs="Times New Roman"/>
          <w:lang w:val="en-GB"/>
        </w:rPr>
        <w:t xml:space="preserve"> </w:t>
      </w:r>
      <w:r w:rsidR="009C7E06" w:rsidRPr="00AC22E7">
        <w:rPr>
          <w:rFonts w:ascii="Times New Roman" w:hAnsi="Times New Roman" w:cs="Times New Roman"/>
          <w:lang w:val="en-GB"/>
        </w:rPr>
        <w:t>enhance</w:t>
      </w:r>
      <w:r w:rsidRPr="00AC22E7">
        <w:rPr>
          <w:rFonts w:ascii="Times New Roman" w:hAnsi="Times New Roman" w:cs="Times New Roman"/>
          <w:lang w:val="en-GB"/>
        </w:rPr>
        <w:t xml:space="preserve"> the reallocation of </w:t>
      </w:r>
      <w:r w:rsidR="009E23D1" w:rsidRPr="00AC22E7">
        <w:rPr>
          <w:rFonts w:ascii="Times New Roman" w:hAnsi="Times New Roman" w:cs="Times New Roman"/>
          <w:lang w:val="en-GB"/>
        </w:rPr>
        <w:t xml:space="preserve">critical </w:t>
      </w:r>
      <w:r w:rsidRPr="00AC22E7">
        <w:rPr>
          <w:rFonts w:ascii="Times New Roman" w:hAnsi="Times New Roman" w:cs="Times New Roman"/>
          <w:lang w:val="en-GB"/>
        </w:rPr>
        <w:t xml:space="preserve">resources </w:t>
      </w:r>
      <w:r w:rsidR="009E23D1" w:rsidRPr="00AC22E7">
        <w:rPr>
          <w:rFonts w:ascii="Times New Roman" w:hAnsi="Times New Roman" w:cs="Times New Roman"/>
          <w:lang w:val="en-GB"/>
        </w:rPr>
        <w:t xml:space="preserve">that </w:t>
      </w:r>
      <w:r w:rsidR="002A312F" w:rsidRPr="00AC22E7">
        <w:rPr>
          <w:rFonts w:ascii="Times New Roman" w:hAnsi="Times New Roman" w:cs="Times New Roman"/>
          <w:lang w:val="en-GB"/>
        </w:rPr>
        <w:t>support</w:t>
      </w:r>
      <w:r w:rsidR="00014E4E" w:rsidRPr="00AC22E7">
        <w:rPr>
          <w:rFonts w:ascii="Times New Roman" w:hAnsi="Times New Roman" w:cs="Times New Roman"/>
          <w:lang w:val="en-GB"/>
        </w:rPr>
        <w:t xml:space="preserve"> future</w:t>
      </w:r>
      <w:r w:rsidR="007D5896" w:rsidRPr="00AC22E7">
        <w:rPr>
          <w:rFonts w:ascii="Times New Roman" w:hAnsi="Times New Roman" w:cs="Times New Roman"/>
          <w:lang w:val="en-GB"/>
        </w:rPr>
        <w:t xml:space="preserve"> CRM activities</w:t>
      </w:r>
      <w:r w:rsidRPr="00AC22E7">
        <w:rPr>
          <w:rFonts w:ascii="Times New Roman" w:hAnsi="Times New Roman" w:cs="Times New Roman"/>
          <w:lang w:val="en-GB"/>
        </w:rPr>
        <w:t>. Th</w:t>
      </w:r>
      <w:r w:rsidR="00B921DD" w:rsidRPr="00AC22E7">
        <w:rPr>
          <w:rFonts w:ascii="Times New Roman" w:hAnsi="Times New Roman" w:cs="Times New Roman"/>
          <w:lang w:val="en-GB"/>
        </w:rPr>
        <w:t>is led</w:t>
      </w:r>
      <w:r w:rsidR="00A16386" w:rsidRPr="00AC22E7">
        <w:rPr>
          <w:rFonts w:ascii="Times New Roman" w:hAnsi="Times New Roman" w:cs="Times New Roman"/>
          <w:lang w:val="en-GB"/>
        </w:rPr>
        <w:t xml:space="preserve"> us to our second hypothesis</w:t>
      </w:r>
      <w:r w:rsidRPr="00AC22E7">
        <w:rPr>
          <w:rFonts w:ascii="Times New Roman" w:hAnsi="Times New Roman" w:cs="Times New Roman"/>
          <w:lang w:val="en-GB"/>
        </w:rPr>
        <w:t>,</w:t>
      </w:r>
      <w:r w:rsidR="00A16386" w:rsidRPr="00AC22E7">
        <w:rPr>
          <w:rFonts w:ascii="Times New Roman" w:hAnsi="Times New Roman" w:cs="Times New Roman"/>
          <w:lang w:val="en-GB"/>
        </w:rPr>
        <w:t xml:space="preserve"> which concerns</w:t>
      </w:r>
      <w:r w:rsidRPr="00AC22E7">
        <w:rPr>
          <w:rFonts w:ascii="Times New Roman" w:hAnsi="Times New Roman" w:cs="Times New Roman"/>
          <w:lang w:val="en-GB"/>
        </w:rPr>
        <w:t xml:space="preserve"> China’s </w:t>
      </w:r>
      <w:r w:rsidR="00F60A9B" w:rsidRPr="00AC22E7">
        <w:rPr>
          <w:rFonts w:ascii="Times New Roman" w:hAnsi="Times New Roman" w:cs="Times New Roman"/>
          <w:lang w:val="en-GB"/>
        </w:rPr>
        <w:t>high</w:t>
      </w:r>
      <w:r w:rsidRPr="00AC22E7">
        <w:rPr>
          <w:rFonts w:ascii="Times New Roman" w:hAnsi="Times New Roman" w:cs="Times New Roman"/>
          <w:lang w:val="en-GB"/>
        </w:rPr>
        <w:t xml:space="preserve"> technology industry</w:t>
      </w:r>
      <w:r w:rsidR="00A16386" w:rsidRPr="00AC22E7">
        <w:rPr>
          <w:rFonts w:ascii="Times New Roman" w:hAnsi="Times New Roman" w:cs="Times New Roman"/>
          <w:lang w:val="en-GB"/>
        </w:rPr>
        <w:t>.</w:t>
      </w:r>
    </w:p>
    <w:p w14:paraId="60D38F14" w14:textId="0A79028B" w:rsidR="00D74789" w:rsidRPr="00AC22E7" w:rsidRDefault="00D74789" w:rsidP="00D74789">
      <w:pPr>
        <w:spacing w:line="480" w:lineRule="auto"/>
        <w:ind w:left="720"/>
        <w:rPr>
          <w:rFonts w:ascii="Times New Roman" w:hAnsi="Times New Roman" w:cs="Times New Roman"/>
          <w:bCs/>
          <w:i/>
          <w:lang w:val="en-GB"/>
        </w:rPr>
      </w:pPr>
      <w:r w:rsidRPr="00AC22E7">
        <w:rPr>
          <w:rFonts w:ascii="Times New Roman" w:hAnsi="Times New Roman" w:cs="Times New Roman"/>
          <w:bCs/>
          <w:i/>
          <w:lang w:val="en-GB"/>
        </w:rPr>
        <w:t xml:space="preserve">H2: CRM components (H1b1) </w:t>
      </w:r>
      <w:r w:rsidRPr="00AC22E7">
        <w:rPr>
          <w:rFonts w:ascii="Times New Roman" w:hAnsi="Times New Roman" w:cs="Times New Roman"/>
          <w:bCs/>
          <w:i/>
          <w:kern w:val="2"/>
        </w:rPr>
        <w:t xml:space="preserve">strategic planning, (H1b2) </w:t>
      </w:r>
      <w:r w:rsidR="00BA22AA" w:rsidRPr="00AC22E7">
        <w:rPr>
          <w:rFonts w:ascii="Times New Roman" w:hAnsi="Times New Roman" w:cs="Times New Roman"/>
          <w:bCs/>
          <w:i/>
          <w:kern w:val="2"/>
        </w:rPr>
        <w:t xml:space="preserve">customer-centric </w:t>
      </w:r>
      <w:r w:rsidRPr="00AC22E7">
        <w:rPr>
          <w:rFonts w:ascii="Times New Roman" w:hAnsi="Times New Roman" w:cs="Times New Roman"/>
          <w:bCs/>
          <w:i/>
          <w:kern w:val="2"/>
        </w:rPr>
        <w:t>orientation, (H1b3) internal marketing, and (H1b4) knowledge management are</w:t>
      </w:r>
      <w:r w:rsidRPr="00AC22E7">
        <w:rPr>
          <w:rFonts w:ascii="Times New Roman" w:hAnsi="Times New Roman" w:cs="Times New Roman"/>
          <w:bCs/>
          <w:i/>
          <w:lang w:val="en-GB"/>
        </w:rPr>
        <w:t xml:space="preserve"> positively associated with learning behaviour from failure in high technology ventures.</w:t>
      </w:r>
    </w:p>
    <w:p w14:paraId="122AFA55" w14:textId="4F5B55B7" w:rsidR="00CB4195" w:rsidRPr="00AC22E7" w:rsidRDefault="004A6C0F" w:rsidP="00CF5A79">
      <w:pPr>
        <w:pStyle w:val="BodyText"/>
        <w:spacing w:after="0" w:line="480" w:lineRule="auto"/>
        <w:jc w:val="both"/>
        <w:rPr>
          <w:rFonts w:ascii="Times New Roman" w:eastAsia="Arial" w:hAnsi="Times New Roman"/>
          <w:b/>
        </w:rPr>
      </w:pPr>
      <w:r w:rsidRPr="00AC22E7">
        <w:rPr>
          <w:rFonts w:ascii="Times New Roman" w:eastAsia="Arial" w:hAnsi="Times New Roman"/>
          <w:b/>
        </w:rPr>
        <w:t>2.4</w:t>
      </w:r>
      <w:r w:rsidR="00CB4195" w:rsidRPr="00AC22E7">
        <w:rPr>
          <w:rFonts w:ascii="Times New Roman" w:eastAsia="Arial" w:hAnsi="Times New Roman"/>
          <w:b/>
        </w:rPr>
        <w:t xml:space="preserve"> The mediating effects of learning behavio</w:t>
      </w:r>
      <w:r w:rsidR="00A16386" w:rsidRPr="00AC22E7">
        <w:rPr>
          <w:rFonts w:ascii="Times New Roman" w:eastAsia="Arial" w:hAnsi="Times New Roman"/>
          <w:b/>
        </w:rPr>
        <w:t>u</w:t>
      </w:r>
      <w:r w:rsidR="00CB4195" w:rsidRPr="00AC22E7">
        <w:rPr>
          <w:rFonts w:ascii="Times New Roman" w:eastAsia="Arial" w:hAnsi="Times New Roman"/>
          <w:b/>
        </w:rPr>
        <w:t xml:space="preserve">r from failure </w:t>
      </w:r>
    </w:p>
    <w:p w14:paraId="2BF67446" w14:textId="5CA23741" w:rsidR="003D4160" w:rsidRPr="00AC22E7" w:rsidRDefault="00BC2B2A" w:rsidP="00D05290">
      <w:pPr>
        <w:spacing w:line="480" w:lineRule="auto"/>
        <w:ind w:firstLine="720"/>
        <w:rPr>
          <w:rFonts w:ascii="Times New Roman" w:hAnsi="Times New Roman" w:cs="Times New Roman"/>
          <w:lang w:val="en-GB"/>
        </w:rPr>
      </w:pPr>
      <w:r w:rsidRPr="00AC22E7">
        <w:rPr>
          <w:rFonts w:ascii="Times New Roman" w:hAnsi="Times New Roman" w:cs="Times New Roman"/>
          <w:lang w:val="en-GB"/>
        </w:rPr>
        <w:t>Based on the experiential learning theory</w:t>
      </w:r>
      <w:r w:rsidR="00060C1F" w:rsidRPr="00AC22E7">
        <w:rPr>
          <w:rFonts w:ascii="Times New Roman" w:hAnsi="Times New Roman" w:cs="Times New Roman"/>
          <w:lang w:val="en-GB"/>
        </w:rPr>
        <w:t>, organisational learning theory,</w:t>
      </w:r>
      <w:r w:rsidRPr="00AC22E7">
        <w:rPr>
          <w:rFonts w:ascii="Times New Roman" w:hAnsi="Times New Roman" w:cs="Times New Roman"/>
          <w:lang w:val="en-GB"/>
        </w:rPr>
        <w:t xml:space="preserve"> and the </w:t>
      </w:r>
      <w:r w:rsidR="00D26FD0" w:rsidRPr="00AC22E7">
        <w:rPr>
          <w:rFonts w:ascii="Times New Roman" w:hAnsi="Times New Roman" w:cs="Times New Roman"/>
          <w:lang w:val="en-GB"/>
        </w:rPr>
        <w:t>discussion</w:t>
      </w:r>
      <w:r w:rsidR="00CB4195" w:rsidRPr="00AC22E7">
        <w:rPr>
          <w:rFonts w:ascii="Times New Roman" w:hAnsi="Times New Roman" w:cs="Times New Roman"/>
          <w:lang w:val="en-GB"/>
        </w:rPr>
        <w:t xml:space="preserve"> </w:t>
      </w:r>
      <w:r w:rsidR="00014E4E" w:rsidRPr="00AC22E7">
        <w:rPr>
          <w:rFonts w:ascii="Times New Roman" w:hAnsi="Times New Roman" w:cs="Times New Roman"/>
          <w:lang w:val="en-GB"/>
        </w:rPr>
        <w:t>above</w:t>
      </w:r>
      <w:r w:rsidRPr="00AC22E7">
        <w:rPr>
          <w:rFonts w:ascii="Times New Roman" w:hAnsi="Times New Roman" w:cs="Times New Roman"/>
          <w:lang w:val="en-GB"/>
        </w:rPr>
        <w:t xml:space="preserve">, </w:t>
      </w:r>
      <w:r w:rsidR="00CB4195" w:rsidRPr="00AC22E7">
        <w:rPr>
          <w:rFonts w:ascii="Times New Roman" w:hAnsi="Times New Roman" w:cs="Times New Roman"/>
          <w:lang w:val="en-GB"/>
        </w:rPr>
        <w:t xml:space="preserve">we posit that </w:t>
      </w:r>
      <w:r w:rsidR="006F7858" w:rsidRPr="00AC22E7">
        <w:rPr>
          <w:rFonts w:ascii="Times New Roman" w:hAnsi="Times New Roman" w:cs="Times New Roman"/>
          <w:lang w:val="en-GB"/>
        </w:rPr>
        <w:t>CRM can influence NPD strategy and commitment to long-term relationships both directly and indirectly</w:t>
      </w:r>
      <w:r w:rsidR="006D5DE4" w:rsidRPr="00AC22E7">
        <w:rPr>
          <w:rFonts w:ascii="Times New Roman" w:hAnsi="Times New Roman" w:cs="Times New Roman"/>
          <w:lang w:val="en-GB"/>
        </w:rPr>
        <w:t xml:space="preserve"> via</w:t>
      </w:r>
      <w:r w:rsidR="00CB4195" w:rsidRPr="00AC22E7">
        <w:rPr>
          <w:rFonts w:ascii="Times New Roman" w:hAnsi="Times New Roman" w:cs="Times New Roman"/>
          <w:lang w:val="en-GB"/>
        </w:rPr>
        <w:t xml:space="preserve"> learning behavio</w:t>
      </w:r>
      <w:r w:rsidR="009F1185" w:rsidRPr="00AC22E7">
        <w:rPr>
          <w:rFonts w:ascii="Times New Roman" w:hAnsi="Times New Roman" w:cs="Times New Roman"/>
          <w:lang w:val="en-GB"/>
        </w:rPr>
        <w:t>u</w:t>
      </w:r>
      <w:r w:rsidR="00CB4195" w:rsidRPr="00AC22E7">
        <w:rPr>
          <w:rFonts w:ascii="Times New Roman" w:hAnsi="Times New Roman" w:cs="Times New Roman"/>
          <w:lang w:val="en-GB"/>
        </w:rPr>
        <w:t>r from failure.</w:t>
      </w:r>
      <w:r w:rsidR="00D74789" w:rsidRPr="00AC22E7">
        <w:rPr>
          <w:rFonts w:ascii="Times New Roman" w:hAnsi="Times New Roman" w:cs="Times New Roman"/>
          <w:lang w:val="en-GB"/>
        </w:rPr>
        <w:t xml:space="preserve"> </w:t>
      </w:r>
      <w:r w:rsidR="00D05290" w:rsidRPr="00AC22E7">
        <w:rPr>
          <w:rFonts w:ascii="Times New Roman" w:hAnsi="Times New Roman" w:cs="Times New Roman"/>
        </w:rPr>
        <w:lastRenderedPageBreak/>
        <w:t>O</w:t>
      </w:r>
      <w:r w:rsidR="00060C1F" w:rsidRPr="00AC22E7">
        <w:rPr>
          <w:rFonts w:ascii="Times New Roman" w:hAnsi="Times New Roman" w:cs="Times New Roman"/>
        </w:rPr>
        <w:t>rganizational learning theory provides the company “with a sound theoretical lens through which we can examine how existing marketing capabilities may be improved and new marketing capabilities may be created” (Vorhier et al., 2011, p. 736) and increase</w:t>
      </w:r>
      <w:r w:rsidR="00BA22AA" w:rsidRPr="00AC22E7">
        <w:rPr>
          <w:rFonts w:ascii="Times New Roman" w:hAnsi="Times New Roman" w:cs="Times New Roman"/>
        </w:rPr>
        <w:t>s</w:t>
      </w:r>
      <w:r w:rsidR="00060C1F" w:rsidRPr="00AC22E7">
        <w:rPr>
          <w:rFonts w:ascii="Times New Roman" w:hAnsi="Times New Roman" w:cs="Times New Roman"/>
        </w:rPr>
        <w:t xml:space="preserve"> market knowledge through two basic adaptive processes: exploitation and exploration. Exploitation “refers to the development of new knowledge about the firm’s existing markets, products, and capabilities” whereas “exploration refers to the development of new knowledge that goes beyond what is currently known about markets, products, technologies and capabilities” (Vorhier et al., 2011, p. 737).</w:t>
      </w:r>
      <w:r w:rsidR="003D4160" w:rsidRPr="00AC22E7">
        <w:rPr>
          <w:rFonts w:ascii="Times New Roman" w:hAnsi="Times New Roman" w:cs="Times New Roman"/>
          <w:lang w:val="en-GB"/>
        </w:rPr>
        <w:t xml:space="preserve"> The current research aims to understand and examine how learning behaviour from failure could be mediat</w:t>
      </w:r>
      <w:r w:rsidR="00BA22AA" w:rsidRPr="00AC22E7">
        <w:rPr>
          <w:rFonts w:ascii="Times New Roman" w:hAnsi="Times New Roman" w:cs="Times New Roman"/>
          <w:lang w:val="en-GB"/>
        </w:rPr>
        <w:t>ing</w:t>
      </w:r>
      <w:r w:rsidR="003D4160" w:rsidRPr="00AC22E7">
        <w:rPr>
          <w:rFonts w:ascii="Times New Roman" w:hAnsi="Times New Roman" w:cs="Times New Roman"/>
          <w:lang w:val="en-GB"/>
        </w:rPr>
        <w:t xml:space="preserve"> the relationship between CRM components and NPD. </w:t>
      </w:r>
    </w:p>
    <w:p w14:paraId="01FDF5F2" w14:textId="153EF981" w:rsidR="00CB4195" w:rsidRPr="00AC22E7" w:rsidRDefault="00F47F5D" w:rsidP="003D4160">
      <w:pPr>
        <w:spacing w:line="480" w:lineRule="auto"/>
        <w:ind w:firstLine="720"/>
        <w:rPr>
          <w:rFonts w:ascii="Times New Roman" w:hAnsi="Times New Roman" w:cs="Times New Roman"/>
          <w:lang w:val="en-GB"/>
        </w:rPr>
      </w:pPr>
      <w:r w:rsidRPr="00AC22E7">
        <w:rPr>
          <w:rFonts w:ascii="Times New Roman" w:hAnsi="Times New Roman" w:cs="Times New Roman"/>
          <w:lang w:val="en-GB"/>
        </w:rPr>
        <w:t xml:space="preserve">According to </w:t>
      </w:r>
      <w:r w:rsidR="00CB4195" w:rsidRPr="00AC22E7">
        <w:rPr>
          <w:rFonts w:ascii="Times New Roman" w:hAnsi="Times New Roman" w:cs="Times New Roman"/>
          <w:lang w:val="en-GB"/>
        </w:rPr>
        <w:t>Teece</w:t>
      </w:r>
      <w:r w:rsidR="00C2529E" w:rsidRPr="00AC22E7">
        <w:rPr>
          <w:rFonts w:ascii="Times New Roman" w:hAnsi="Times New Roman" w:cs="Times New Roman"/>
          <w:lang w:val="en-GB"/>
        </w:rPr>
        <w:t xml:space="preserve"> et al.</w:t>
      </w:r>
      <w:r w:rsidR="00EE7D78" w:rsidRPr="00AC22E7">
        <w:rPr>
          <w:rFonts w:ascii="Times New Roman" w:hAnsi="Times New Roman" w:cs="Times New Roman"/>
          <w:lang w:val="en-GB"/>
        </w:rPr>
        <w:t xml:space="preserve"> </w:t>
      </w:r>
      <w:r w:rsidR="00CB4195" w:rsidRPr="00AC22E7">
        <w:rPr>
          <w:rFonts w:ascii="Times New Roman" w:hAnsi="Times New Roman" w:cs="Times New Roman"/>
          <w:lang w:val="en-GB"/>
        </w:rPr>
        <w:t>(1997)</w:t>
      </w:r>
      <w:r w:rsidRPr="00AC22E7">
        <w:rPr>
          <w:rFonts w:ascii="Times New Roman" w:hAnsi="Times New Roman" w:cs="Times New Roman"/>
          <w:lang w:val="en-GB"/>
        </w:rPr>
        <w:t>,</w:t>
      </w:r>
      <w:r w:rsidR="005F65BA" w:rsidRPr="00AC22E7">
        <w:rPr>
          <w:rFonts w:ascii="Times New Roman" w:hAnsi="Times New Roman" w:cs="Times New Roman"/>
          <w:lang w:val="en-GB"/>
        </w:rPr>
        <w:t xml:space="preserve"> an organisation’s </w:t>
      </w:r>
      <w:r w:rsidR="00CB4195" w:rsidRPr="00AC22E7">
        <w:rPr>
          <w:rFonts w:ascii="Times New Roman" w:hAnsi="Times New Roman" w:cs="Times New Roman"/>
          <w:lang w:val="en-GB"/>
        </w:rPr>
        <w:t xml:space="preserve">competitive advantages </w:t>
      </w:r>
      <w:r w:rsidR="006F7858" w:rsidRPr="00AC22E7">
        <w:rPr>
          <w:rFonts w:ascii="Times New Roman" w:hAnsi="Times New Roman" w:cs="Times New Roman"/>
          <w:lang w:val="en-GB"/>
        </w:rPr>
        <w:t xml:space="preserve">come </w:t>
      </w:r>
      <w:r w:rsidR="00CB4195" w:rsidRPr="00AC22E7">
        <w:rPr>
          <w:rFonts w:ascii="Times New Roman" w:hAnsi="Times New Roman" w:cs="Times New Roman"/>
          <w:lang w:val="en-GB"/>
        </w:rPr>
        <w:t xml:space="preserve">from </w:t>
      </w:r>
      <w:r w:rsidR="006F7858" w:rsidRPr="00AC22E7">
        <w:rPr>
          <w:rFonts w:ascii="Times New Roman" w:hAnsi="Times New Roman" w:cs="Times New Roman"/>
          <w:lang w:val="en-GB"/>
        </w:rPr>
        <w:t>their</w:t>
      </w:r>
      <w:r w:rsidR="00BD2CA9" w:rsidRPr="00AC22E7">
        <w:rPr>
          <w:rFonts w:ascii="Times New Roman" w:hAnsi="Times New Roman" w:cs="Times New Roman"/>
          <w:lang w:val="en-GB"/>
        </w:rPr>
        <w:t xml:space="preserve"> </w:t>
      </w:r>
      <w:r w:rsidRPr="00AC22E7">
        <w:rPr>
          <w:rFonts w:ascii="Times New Roman" w:hAnsi="Times New Roman" w:cs="Times New Roman"/>
          <w:lang w:val="en-GB"/>
        </w:rPr>
        <w:t>resources</w:t>
      </w:r>
      <w:r w:rsidR="00CB4195" w:rsidRPr="00AC22E7">
        <w:rPr>
          <w:rFonts w:ascii="Times New Roman" w:hAnsi="Times New Roman" w:cs="Times New Roman"/>
          <w:lang w:val="en-GB"/>
        </w:rPr>
        <w:t xml:space="preserve">, </w:t>
      </w:r>
      <w:r w:rsidR="006F7858" w:rsidRPr="00AC22E7">
        <w:rPr>
          <w:rFonts w:ascii="Times New Roman" w:hAnsi="Times New Roman" w:cs="Times New Roman"/>
          <w:lang w:val="en-GB"/>
        </w:rPr>
        <w:t xml:space="preserve">as well as </w:t>
      </w:r>
      <w:r w:rsidR="00CB4195" w:rsidRPr="00AC22E7">
        <w:rPr>
          <w:rFonts w:ascii="Times New Roman" w:hAnsi="Times New Roman" w:cs="Times New Roman"/>
          <w:lang w:val="en-GB"/>
        </w:rPr>
        <w:t>the</w:t>
      </w:r>
      <w:r w:rsidR="00BD2CA9" w:rsidRPr="00AC22E7">
        <w:rPr>
          <w:rFonts w:ascii="Times New Roman" w:hAnsi="Times New Roman" w:cs="Times New Roman"/>
          <w:lang w:val="en-GB"/>
        </w:rPr>
        <w:t xml:space="preserve">ir </w:t>
      </w:r>
      <w:r w:rsidRPr="00AC22E7">
        <w:rPr>
          <w:rFonts w:ascii="Times New Roman" w:hAnsi="Times New Roman" w:cs="Times New Roman"/>
          <w:lang w:val="en-GB"/>
        </w:rPr>
        <w:t>integration and transformation of</w:t>
      </w:r>
      <w:r w:rsidR="00CB4195" w:rsidRPr="00AC22E7">
        <w:rPr>
          <w:rFonts w:ascii="Times New Roman" w:hAnsi="Times New Roman" w:cs="Times New Roman"/>
          <w:lang w:val="en-GB"/>
        </w:rPr>
        <w:t xml:space="preserve"> those resources through firm-specific abilities</w:t>
      </w:r>
      <w:r w:rsidRPr="00AC22E7">
        <w:rPr>
          <w:rFonts w:ascii="Times New Roman" w:hAnsi="Times New Roman" w:cs="Times New Roman"/>
          <w:lang w:val="en-GB"/>
        </w:rPr>
        <w:t xml:space="preserve">, </w:t>
      </w:r>
      <w:r w:rsidR="000423B1" w:rsidRPr="00AC22E7">
        <w:rPr>
          <w:rFonts w:ascii="Times New Roman" w:hAnsi="Times New Roman" w:cs="Times New Roman"/>
          <w:lang w:val="en-GB"/>
        </w:rPr>
        <w:t>while</w:t>
      </w:r>
      <w:r w:rsidR="00CB4195" w:rsidRPr="00AC22E7">
        <w:rPr>
          <w:rFonts w:ascii="Times New Roman" w:hAnsi="Times New Roman" w:cs="Times New Roman"/>
          <w:lang w:val="en-GB"/>
        </w:rPr>
        <w:t xml:space="preserve"> intangible external resources </w:t>
      </w:r>
      <w:r w:rsidR="006F7858" w:rsidRPr="00AC22E7">
        <w:rPr>
          <w:rFonts w:ascii="Times New Roman" w:hAnsi="Times New Roman" w:cs="Times New Roman"/>
          <w:lang w:val="en-GB"/>
        </w:rPr>
        <w:t xml:space="preserve">only count when they are </w:t>
      </w:r>
      <w:r w:rsidR="007451AD" w:rsidRPr="00AC22E7">
        <w:rPr>
          <w:rFonts w:ascii="Times New Roman" w:hAnsi="Times New Roman" w:cs="Times New Roman"/>
          <w:lang w:val="en-GB"/>
        </w:rPr>
        <w:t xml:space="preserve">translated </w:t>
      </w:r>
      <w:r w:rsidR="00CB4195" w:rsidRPr="00AC22E7">
        <w:rPr>
          <w:rFonts w:ascii="Times New Roman" w:hAnsi="Times New Roman" w:cs="Times New Roman"/>
          <w:lang w:val="en-GB"/>
        </w:rPr>
        <w:t xml:space="preserve">into </w:t>
      </w:r>
      <w:r w:rsidR="00ED4712" w:rsidRPr="00AC22E7">
        <w:rPr>
          <w:rFonts w:ascii="Times New Roman" w:hAnsi="Times New Roman" w:cs="Times New Roman"/>
          <w:lang w:val="en-GB"/>
        </w:rPr>
        <w:t xml:space="preserve">the </w:t>
      </w:r>
      <w:r w:rsidR="00CB4195" w:rsidRPr="00AC22E7">
        <w:rPr>
          <w:rFonts w:ascii="Times New Roman" w:hAnsi="Times New Roman" w:cs="Times New Roman"/>
          <w:lang w:val="en-GB"/>
        </w:rPr>
        <w:t>firm</w:t>
      </w:r>
      <w:r w:rsidR="00ED4712" w:rsidRPr="00AC22E7">
        <w:rPr>
          <w:rFonts w:ascii="Times New Roman" w:hAnsi="Times New Roman" w:cs="Times New Roman"/>
          <w:lang w:val="en-GB"/>
        </w:rPr>
        <w:t>’</w:t>
      </w:r>
      <w:r w:rsidR="00CB4195" w:rsidRPr="00AC22E7">
        <w:rPr>
          <w:rFonts w:ascii="Times New Roman" w:hAnsi="Times New Roman" w:cs="Times New Roman"/>
          <w:lang w:val="en-GB"/>
        </w:rPr>
        <w:t xml:space="preserve">s internal capital. </w:t>
      </w:r>
      <w:r w:rsidR="00F739E0" w:rsidRPr="00AC22E7">
        <w:rPr>
          <w:rFonts w:ascii="Times New Roman" w:hAnsi="Times New Roman" w:cs="Times New Roman"/>
          <w:lang w:val="en-GB"/>
        </w:rPr>
        <w:t>Shepherd et al. (2011)</w:t>
      </w:r>
      <w:r w:rsidR="00CB4195" w:rsidRPr="00AC22E7">
        <w:rPr>
          <w:rFonts w:ascii="Times New Roman" w:hAnsi="Times New Roman" w:cs="Times New Roman"/>
          <w:lang w:val="en-GB"/>
        </w:rPr>
        <w:t xml:space="preserve"> </w:t>
      </w:r>
      <w:r w:rsidR="00216F7B" w:rsidRPr="00AC22E7">
        <w:rPr>
          <w:rFonts w:ascii="Times New Roman" w:hAnsi="Times New Roman" w:cs="Times New Roman"/>
          <w:lang w:val="en-GB"/>
        </w:rPr>
        <w:t>suggest</w:t>
      </w:r>
      <w:r w:rsidR="00ED4712" w:rsidRPr="00AC22E7">
        <w:rPr>
          <w:rFonts w:ascii="Times New Roman" w:hAnsi="Times New Roman" w:cs="Times New Roman"/>
          <w:lang w:val="en-GB"/>
        </w:rPr>
        <w:t>ed</w:t>
      </w:r>
      <w:r w:rsidR="00216F7B" w:rsidRPr="00AC22E7">
        <w:rPr>
          <w:rFonts w:ascii="Times New Roman" w:hAnsi="Times New Roman" w:cs="Times New Roman"/>
          <w:lang w:val="en-GB"/>
        </w:rPr>
        <w:t xml:space="preserve"> that</w:t>
      </w:r>
      <w:r w:rsidR="00CB4195" w:rsidRPr="00AC22E7">
        <w:rPr>
          <w:rFonts w:ascii="Times New Roman" w:hAnsi="Times New Roman" w:cs="Times New Roman"/>
          <w:lang w:val="en-GB"/>
        </w:rPr>
        <w:t xml:space="preserve"> learning from failure </w:t>
      </w:r>
      <w:r w:rsidR="00D64EF9" w:rsidRPr="00AC22E7">
        <w:rPr>
          <w:rFonts w:ascii="Times New Roman" w:hAnsi="Times New Roman" w:cs="Times New Roman"/>
          <w:lang w:val="en-GB"/>
        </w:rPr>
        <w:t xml:space="preserve">may </w:t>
      </w:r>
      <w:r w:rsidR="00CB4195" w:rsidRPr="00AC22E7">
        <w:rPr>
          <w:rFonts w:ascii="Times New Roman" w:hAnsi="Times New Roman" w:cs="Times New Roman"/>
          <w:lang w:val="en-GB"/>
        </w:rPr>
        <w:t>serve as an organi</w:t>
      </w:r>
      <w:r w:rsidR="00ED4712" w:rsidRPr="00AC22E7">
        <w:rPr>
          <w:rFonts w:ascii="Times New Roman" w:hAnsi="Times New Roman" w:cs="Times New Roman"/>
          <w:lang w:val="en-GB"/>
        </w:rPr>
        <w:t>s</w:t>
      </w:r>
      <w:r w:rsidR="00CB4195" w:rsidRPr="00AC22E7">
        <w:rPr>
          <w:rFonts w:ascii="Times New Roman" w:hAnsi="Times New Roman" w:cs="Times New Roman"/>
          <w:lang w:val="en-GB"/>
        </w:rPr>
        <w:t xml:space="preserve">ing principle to learn from mistakes and for coordinating </w:t>
      </w:r>
      <w:r w:rsidR="000B7C57" w:rsidRPr="00AC22E7">
        <w:rPr>
          <w:rFonts w:ascii="Times New Roman" w:hAnsi="Times New Roman" w:cs="Times New Roman"/>
          <w:lang w:val="en-GB"/>
        </w:rPr>
        <w:t xml:space="preserve">and structuring </w:t>
      </w:r>
      <w:r w:rsidR="00CB4195" w:rsidRPr="00AC22E7">
        <w:rPr>
          <w:rFonts w:ascii="Times New Roman" w:hAnsi="Times New Roman" w:cs="Times New Roman"/>
          <w:lang w:val="en-GB"/>
        </w:rPr>
        <w:t xml:space="preserve">various resources </w:t>
      </w:r>
      <w:r w:rsidR="008D5521" w:rsidRPr="00AC22E7">
        <w:rPr>
          <w:rFonts w:ascii="Times New Roman" w:hAnsi="Times New Roman" w:cs="Times New Roman"/>
          <w:lang w:val="en-GB"/>
        </w:rPr>
        <w:t>with</w:t>
      </w:r>
      <w:r w:rsidR="00CB4195" w:rsidRPr="00AC22E7">
        <w:rPr>
          <w:rFonts w:ascii="Times New Roman" w:hAnsi="Times New Roman" w:cs="Times New Roman"/>
          <w:lang w:val="en-GB"/>
        </w:rPr>
        <w:t xml:space="preserve"> functional units</w:t>
      </w:r>
      <w:r w:rsidR="00D5106E" w:rsidRPr="00AC22E7">
        <w:rPr>
          <w:rFonts w:ascii="Times New Roman" w:hAnsi="Times New Roman" w:cs="Times New Roman"/>
          <w:lang w:val="en-GB"/>
        </w:rPr>
        <w:t>, yet</w:t>
      </w:r>
      <w:r w:rsidR="008D5521" w:rsidRPr="00AC22E7">
        <w:rPr>
          <w:rFonts w:ascii="Times New Roman" w:hAnsi="Times New Roman" w:cs="Times New Roman"/>
          <w:lang w:val="en-GB"/>
        </w:rPr>
        <w:t xml:space="preserve"> </w:t>
      </w:r>
      <w:r w:rsidR="00F45019" w:rsidRPr="00AC22E7">
        <w:rPr>
          <w:rFonts w:ascii="Times New Roman" w:hAnsi="Times New Roman" w:cs="Times New Roman"/>
          <w:lang w:val="en-GB"/>
        </w:rPr>
        <w:t>it may not affect an organisation’s</w:t>
      </w:r>
      <w:r w:rsidR="00CB4195" w:rsidRPr="00AC22E7">
        <w:rPr>
          <w:rFonts w:ascii="Times New Roman" w:hAnsi="Times New Roman" w:cs="Times New Roman"/>
          <w:lang w:val="en-GB"/>
        </w:rPr>
        <w:t xml:space="preserve"> performance output by itself without </w:t>
      </w:r>
      <w:r w:rsidR="00D473C5" w:rsidRPr="00AC22E7">
        <w:rPr>
          <w:rFonts w:ascii="Times New Roman" w:hAnsi="Times New Roman" w:cs="Times New Roman"/>
          <w:lang w:val="en-GB"/>
        </w:rPr>
        <w:t>sufficient</w:t>
      </w:r>
      <w:r w:rsidR="00CB4195" w:rsidRPr="00AC22E7">
        <w:rPr>
          <w:rFonts w:ascii="Times New Roman" w:hAnsi="Times New Roman" w:cs="Times New Roman"/>
          <w:lang w:val="en-GB"/>
        </w:rPr>
        <w:t xml:space="preserve"> resources. </w:t>
      </w:r>
      <w:r w:rsidR="004E77E8" w:rsidRPr="00AC22E7">
        <w:rPr>
          <w:rFonts w:ascii="Times New Roman" w:hAnsi="Times New Roman" w:cs="Times New Roman"/>
          <w:lang w:val="en-GB"/>
        </w:rPr>
        <w:t>Consequently</w:t>
      </w:r>
      <w:r w:rsidR="00CB4195" w:rsidRPr="00AC22E7">
        <w:rPr>
          <w:rFonts w:ascii="Times New Roman" w:hAnsi="Times New Roman" w:cs="Times New Roman"/>
          <w:lang w:val="en-GB"/>
        </w:rPr>
        <w:t xml:space="preserve">, </w:t>
      </w:r>
      <w:r w:rsidR="009F2D9F" w:rsidRPr="00AC22E7">
        <w:rPr>
          <w:rFonts w:ascii="Times New Roman" w:hAnsi="Times New Roman" w:cs="Times New Roman"/>
          <w:lang w:val="en-GB"/>
        </w:rPr>
        <w:t>learning</w:t>
      </w:r>
      <w:r w:rsidR="00CB4195" w:rsidRPr="00AC22E7">
        <w:rPr>
          <w:rFonts w:ascii="Times New Roman" w:hAnsi="Times New Roman" w:cs="Times New Roman"/>
          <w:lang w:val="en-GB"/>
        </w:rPr>
        <w:t xml:space="preserve"> </w:t>
      </w:r>
      <w:r w:rsidR="00D64EF9" w:rsidRPr="00AC22E7">
        <w:rPr>
          <w:rFonts w:ascii="Times New Roman" w:hAnsi="Times New Roman" w:cs="Times New Roman"/>
          <w:lang w:val="en-GB"/>
        </w:rPr>
        <w:t>from failure is of particular importance to</w:t>
      </w:r>
      <w:r w:rsidR="00CB4195" w:rsidRPr="00AC22E7">
        <w:rPr>
          <w:rFonts w:ascii="Times New Roman" w:hAnsi="Times New Roman" w:cs="Times New Roman"/>
          <w:lang w:val="en-GB"/>
        </w:rPr>
        <w:t xml:space="preserve"> firms’ CRM </w:t>
      </w:r>
      <w:r w:rsidR="002F5754" w:rsidRPr="00AC22E7">
        <w:rPr>
          <w:rFonts w:ascii="Times New Roman" w:hAnsi="Times New Roman" w:cs="Times New Roman"/>
          <w:lang w:val="en-GB"/>
        </w:rPr>
        <w:t>implementation</w:t>
      </w:r>
      <w:r w:rsidR="00CB4195" w:rsidRPr="00AC22E7">
        <w:rPr>
          <w:rFonts w:ascii="Times New Roman" w:hAnsi="Times New Roman" w:cs="Times New Roman"/>
          <w:lang w:val="en-GB"/>
        </w:rPr>
        <w:t xml:space="preserve"> (Bierly </w:t>
      </w:r>
      <w:r w:rsidR="007B0D6B" w:rsidRPr="00AC22E7">
        <w:rPr>
          <w:rFonts w:ascii="Times New Roman" w:hAnsi="Times New Roman" w:cs="Times New Roman"/>
          <w:lang w:val="en-GB"/>
        </w:rPr>
        <w:t xml:space="preserve">and </w:t>
      </w:r>
      <w:r w:rsidR="00CB4195" w:rsidRPr="00AC22E7">
        <w:rPr>
          <w:rFonts w:ascii="Times New Roman" w:hAnsi="Times New Roman" w:cs="Times New Roman"/>
          <w:lang w:val="en-GB"/>
        </w:rPr>
        <w:t>Chakrsbarti, 1996)</w:t>
      </w:r>
      <w:r w:rsidR="00FC6BE7" w:rsidRPr="00AC22E7">
        <w:rPr>
          <w:rFonts w:ascii="Times New Roman" w:hAnsi="Times New Roman" w:cs="Times New Roman"/>
          <w:lang w:val="en-GB"/>
        </w:rPr>
        <w:t xml:space="preserve">. CRM, with </w:t>
      </w:r>
      <w:r w:rsidR="00C10999" w:rsidRPr="00AC22E7">
        <w:rPr>
          <w:rFonts w:ascii="Times New Roman" w:hAnsi="Times New Roman" w:cs="Times New Roman"/>
          <w:lang w:val="en-GB"/>
        </w:rPr>
        <w:t>enhanced</w:t>
      </w:r>
      <w:r w:rsidR="00FC6BE7" w:rsidRPr="00AC22E7">
        <w:rPr>
          <w:rFonts w:ascii="Times New Roman" w:hAnsi="Times New Roman" w:cs="Times New Roman"/>
          <w:lang w:val="en-GB"/>
        </w:rPr>
        <w:t xml:space="preserve"> </w:t>
      </w:r>
      <w:r w:rsidR="00CB4195" w:rsidRPr="00AC22E7">
        <w:rPr>
          <w:rFonts w:ascii="Times New Roman" w:hAnsi="Times New Roman" w:cs="Times New Roman"/>
          <w:lang w:val="en-GB"/>
        </w:rPr>
        <w:t xml:space="preserve">strategic </w:t>
      </w:r>
      <w:r w:rsidR="00FC6BE7" w:rsidRPr="00AC22E7">
        <w:rPr>
          <w:rFonts w:ascii="Times New Roman" w:hAnsi="Times New Roman" w:cs="Times New Roman"/>
          <w:lang w:val="en-GB"/>
        </w:rPr>
        <w:t>planning</w:t>
      </w:r>
      <w:r w:rsidR="00CB4195" w:rsidRPr="00AC22E7">
        <w:rPr>
          <w:rFonts w:ascii="Times New Roman" w:hAnsi="Times New Roman" w:cs="Times New Roman"/>
          <w:lang w:val="en-GB"/>
        </w:rPr>
        <w:t xml:space="preserve">, </w:t>
      </w:r>
      <w:r w:rsidR="00336822" w:rsidRPr="00AC22E7">
        <w:rPr>
          <w:rFonts w:ascii="Times New Roman" w:hAnsi="Times New Roman" w:cs="Times New Roman"/>
          <w:lang w:val="en-GB"/>
        </w:rPr>
        <w:t>customer-centric</w:t>
      </w:r>
      <w:r w:rsidR="00CB4195" w:rsidRPr="00AC22E7">
        <w:rPr>
          <w:rFonts w:ascii="Times New Roman" w:hAnsi="Times New Roman" w:cs="Times New Roman"/>
          <w:lang w:val="en-GB"/>
        </w:rPr>
        <w:t xml:space="preserve"> orientation, internal mark</w:t>
      </w:r>
      <w:r w:rsidR="00336822" w:rsidRPr="00AC22E7">
        <w:rPr>
          <w:rFonts w:ascii="Times New Roman" w:hAnsi="Times New Roman" w:cs="Times New Roman"/>
          <w:lang w:val="en-GB"/>
        </w:rPr>
        <w:t>eting and knowledge management,</w:t>
      </w:r>
      <w:r w:rsidR="00CB4195" w:rsidRPr="00AC22E7">
        <w:rPr>
          <w:rFonts w:ascii="Times New Roman" w:hAnsi="Times New Roman" w:cs="Times New Roman"/>
          <w:lang w:val="en-GB"/>
        </w:rPr>
        <w:t xml:space="preserve"> provide</w:t>
      </w:r>
      <w:r w:rsidR="00ED4712" w:rsidRPr="00AC22E7">
        <w:rPr>
          <w:rFonts w:ascii="Times New Roman" w:hAnsi="Times New Roman" w:cs="Times New Roman"/>
          <w:lang w:val="en-GB"/>
        </w:rPr>
        <w:t>s</w:t>
      </w:r>
      <w:r w:rsidR="00CB4195" w:rsidRPr="00AC22E7">
        <w:rPr>
          <w:rFonts w:ascii="Times New Roman" w:hAnsi="Times New Roman" w:cs="Times New Roman"/>
          <w:lang w:val="en-GB"/>
        </w:rPr>
        <w:t xml:space="preserve"> firms with</w:t>
      </w:r>
      <w:r w:rsidR="00D64EF9" w:rsidRPr="00AC22E7">
        <w:rPr>
          <w:rFonts w:ascii="Times New Roman" w:hAnsi="Times New Roman" w:cs="Times New Roman"/>
          <w:lang w:val="en-GB"/>
        </w:rPr>
        <w:t xml:space="preserve"> </w:t>
      </w:r>
      <w:r w:rsidR="00CB4195" w:rsidRPr="00AC22E7">
        <w:rPr>
          <w:rFonts w:ascii="Times New Roman" w:hAnsi="Times New Roman" w:cs="Times New Roman"/>
          <w:lang w:val="en-GB"/>
        </w:rPr>
        <w:t xml:space="preserve">valuable processes </w:t>
      </w:r>
      <w:r w:rsidR="00764906" w:rsidRPr="00AC22E7">
        <w:rPr>
          <w:rFonts w:ascii="Times New Roman" w:hAnsi="Times New Roman" w:cs="Times New Roman"/>
          <w:lang w:val="en-GB"/>
        </w:rPr>
        <w:t>as well as</w:t>
      </w:r>
      <w:r w:rsidR="00CB4195" w:rsidRPr="00AC22E7">
        <w:rPr>
          <w:rFonts w:ascii="Times New Roman" w:hAnsi="Times New Roman" w:cs="Times New Roman"/>
          <w:lang w:val="en-GB"/>
        </w:rPr>
        <w:t xml:space="preserve"> other resources </w:t>
      </w:r>
      <w:r w:rsidR="00F26F24" w:rsidRPr="00AC22E7">
        <w:rPr>
          <w:rFonts w:ascii="Times New Roman" w:hAnsi="Times New Roman" w:cs="Times New Roman"/>
          <w:lang w:val="en-GB"/>
        </w:rPr>
        <w:t>required</w:t>
      </w:r>
      <w:r w:rsidR="00CB4195" w:rsidRPr="00AC22E7">
        <w:rPr>
          <w:rFonts w:ascii="Times New Roman" w:hAnsi="Times New Roman" w:cs="Times New Roman"/>
          <w:lang w:val="en-GB"/>
        </w:rPr>
        <w:t xml:space="preserve"> for innovation</w:t>
      </w:r>
      <w:r w:rsidR="00D64EF9" w:rsidRPr="00AC22E7">
        <w:rPr>
          <w:rFonts w:ascii="Times New Roman" w:hAnsi="Times New Roman" w:cs="Times New Roman"/>
          <w:lang w:val="en-GB"/>
        </w:rPr>
        <w:t xml:space="preserve"> and </w:t>
      </w:r>
      <w:r w:rsidR="00DC6DC2" w:rsidRPr="00AC22E7">
        <w:rPr>
          <w:rFonts w:ascii="Times New Roman" w:hAnsi="Times New Roman" w:cs="Times New Roman"/>
          <w:lang w:val="en-GB"/>
        </w:rPr>
        <w:t>more importantly, the</w:t>
      </w:r>
      <w:r w:rsidR="00CB4195" w:rsidRPr="00AC22E7">
        <w:rPr>
          <w:rFonts w:ascii="Times New Roman" w:hAnsi="Times New Roman" w:cs="Times New Roman"/>
          <w:lang w:val="en-GB"/>
        </w:rPr>
        <w:t xml:space="preserve"> governing mechanisms to </w:t>
      </w:r>
      <w:r w:rsidR="00D64EF9" w:rsidRPr="00AC22E7">
        <w:rPr>
          <w:rFonts w:ascii="Times New Roman" w:hAnsi="Times New Roman" w:cs="Times New Roman"/>
          <w:lang w:val="en-GB"/>
        </w:rPr>
        <w:t>encourage</w:t>
      </w:r>
      <w:r w:rsidR="00CB4195" w:rsidRPr="00AC22E7">
        <w:rPr>
          <w:rFonts w:ascii="Times New Roman" w:hAnsi="Times New Roman" w:cs="Times New Roman"/>
          <w:lang w:val="en-GB"/>
        </w:rPr>
        <w:t xml:space="preserve"> </w:t>
      </w:r>
      <w:r w:rsidR="00D64EF9" w:rsidRPr="00AC22E7">
        <w:rPr>
          <w:rFonts w:ascii="Times New Roman" w:hAnsi="Times New Roman" w:cs="Times New Roman"/>
          <w:lang w:val="en-GB"/>
        </w:rPr>
        <w:t>firm-</w:t>
      </w:r>
      <w:r w:rsidR="00CB4195" w:rsidRPr="00AC22E7">
        <w:rPr>
          <w:rFonts w:ascii="Times New Roman" w:hAnsi="Times New Roman" w:cs="Times New Roman"/>
          <w:lang w:val="en-GB"/>
        </w:rPr>
        <w:t xml:space="preserve">specific abilities. </w:t>
      </w:r>
      <w:r w:rsidR="000A1624" w:rsidRPr="00AC22E7">
        <w:rPr>
          <w:rFonts w:ascii="Times New Roman" w:hAnsi="Times New Roman" w:cs="Times New Roman"/>
          <w:lang w:val="en-GB"/>
        </w:rPr>
        <w:t xml:space="preserve">Thus, </w:t>
      </w:r>
      <w:r w:rsidR="00D64EF9" w:rsidRPr="00AC22E7">
        <w:rPr>
          <w:rFonts w:ascii="Times New Roman" w:hAnsi="Times New Roman" w:cs="Times New Roman"/>
          <w:lang w:val="en-GB"/>
        </w:rPr>
        <w:t xml:space="preserve">we propose that </w:t>
      </w:r>
      <w:r w:rsidR="00CB4195" w:rsidRPr="00AC22E7">
        <w:rPr>
          <w:rFonts w:ascii="Times New Roman" w:hAnsi="Times New Roman" w:cs="Times New Roman"/>
          <w:lang w:val="en-GB"/>
        </w:rPr>
        <w:t xml:space="preserve">CRM </w:t>
      </w:r>
      <w:r w:rsidR="00D64EF9" w:rsidRPr="00AC22E7">
        <w:rPr>
          <w:rFonts w:ascii="Times New Roman" w:hAnsi="Times New Roman" w:cs="Times New Roman"/>
          <w:lang w:val="en-GB"/>
        </w:rPr>
        <w:t xml:space="preserve">would </w:t>
      </w:r>
      <w:r w:rsidR="00CB4195" w:rsidRPr="00AC22E7">
        <w:rPr>
          <w:rFonts w:ascii="Times New Roman" w:hAnsi="Times New Roman" w:cs="Times New Roman"/>
          <w:lang w:val="en-GB"/>
        </w:rPr>
        <w:t xml:space="preserve">affect </w:t>
      </w:r>
      <w:r w:rsidR="00AE1E00" w:rsidRPr="00AC22E7">
        <w:rPr>
          <w:rFonts w:ascii="Times New Roman" w:hAnsi="Times New Roman" w:cs="Times New Roman"/>
          <w:lang w:val="en-GB"/>
        </w:rPr>
        <w:t>NPD</w:t>
      </w:r>
      <w:r w:rsidR="00CB4195" w:rsidRPr="00AC22E7">
        <w:rPr>
          <w:rFonts w:ascii="Times New Roman" w:hAnsi="Times New Roman" w:cs="Times New Roman"/>
          <w:lang w:val="en-GB"/>
        </w:rPr>
        <w:t xml:space="preserve"> </w:t>
      </w:r>
      <w:r w:rsidR="00D64EF9" w:rsidRPr="00AC22E7">
        <w:rPr>
          <w:rFonts w:ascii="Times New Roman" w:hAnsi="Times New Roman" w:cs="Times New Roman"/>
          <w:lang w:val="en-GB"/>
        </w:rPr>
        <w:t xml:space="preserve">through the enhancement of </w:t>
      </w:r>
      <w:r w:rsidR="00CB4195" w:rsidRPr="00AC22E7">
        <w:rPr>
          <w:rFonts w:ascii="Times New Roman" w:hAnsi="Times New Roman" w:cs="Times New Roman"/>
          <w:lang w:val="en-GB"/>
        </w:rPr>
        <w:lastRenderedPageBreak/>
        <w:t>learning behavio</w:t>
      </w:r>
      <w:r w:rsidR="00ED4712" w:rsidRPr="00AC22E7">
        <w:rPr>
          <w:rFonts w:ascii="Times New Roman" w:hAnsi="Times New Roman" w:cs="Times New Roman"/>
          <w:lang w:val="en-GB"/>
        </w:rPr>
        <w:t>u</w:t>
      </w:r>
      <w:r w:rsidR="00CB4195" w:rsidRPr="00AC22E7">
        <w:rPr>
          <w:rFonts w:ascii="Times New Roman" w:hAnsi="Times New Roman" w:cs="Times New Roman"/>
          <w:lang w:val="en-GB"/>
        </w:rPr>
        <w:t>r from failure</w:t>
      </w:r>
      <w:r w:rsidR="00D64EF9" w:rsidRPr="00AC22E7">
        <w:rPr>
          <w:rFonts w:ascii="Times New Roman" w:hAnsi="Times New Roman" w:cs="Times New Roman"/>
          <w:lang w:val="en-GB"/>
        </w:rPr>
        <w:t xml:space="preserve">, </w:t>
      </w:r>
      <w:r w:rsidR="00D30A9B" w:rsidRPr="00AC22E7">
        <w:rPr>
          <w:rFonts w:ascii="Times New Roman" w:hAnsi="Times New Roman" w:cs="Times New Roman"/>
          <w:lang w:val="en-GB"/>
        </w:rPr>
        <w:t>draw</w:t>
      </w:r>
      <w:r w:rsidR="00D64EF9" w:rsidRPr="00AC22E7">
        <w:rPr>
          <w:rFonts w:ascii="Times New Roman" w:hAnsi="Times New Roman" w:cs="Times New Roman"/>
          <w:lang w:val="en-GB"/>
        </w:rPr>
        <w:t>ing</w:t>
      </w:r>
      <w:r w:rsidR="00D30A9B" w:rsidRPr="00AC22E7">
        <w:rPr>
          <w:rFonts w:ascii="Times New Roman" w:hAnsi="Times New Roman" w:cs="Times New Roman"/>
          <w:lang w:val="en-GB"/>
        </w:rPr>
        <w:t xml:space="preserve"> </w:t>
      </w:r>
      <w:r w:rsidR="00CB4195" w:rsidRPr="00AC22E7">
        <w:rPr>
          <w:rFonts w:ascii="Times New Roman" w:hAnsi="Times New Roman" w:cs="Times New Roman"/>
          <w:lang w:val="en-GB"/>
        </w:rPr>
        <w:t xml:space="preserve">on </w:t>
      </w:r>
      <w:r w:rsidR="007451AD" w:rsidRPr="00AC22E7">
        <w:rPr>
          <w:rFonts w:ascii="Times New Roman" w:hAnsi="Times New Roman" w:cs="Times New Roman"/>
          <w:lang w:val="en-GB"/>
        </w:rPr>
        <w:t xml:space="preserve">a </w:t>
      </w:r>
      <w:r w:rsidR="00CB4195" w:rsidRPr="00AC22E7">
        <w:rPr>
          <w:rFonts w:ascii="Times New Roman" w:hAnsi="Times New Roman" w:cs="Times New Roman"/>
          <w:lang w:val="en-GB"/>
        </w:rPr>
        <w:t>firm</w:t>
      </w:r>
      <w:r w:rsidR="007451AD" w:rsidRPr="00AC22E7">
        <w:rPr>
          <w:rFonts w:ascii="Times New Roman" w:hAnsi="Times New Roman" w:cs="Times New Roman"/>
          <w:lang w:val="en-GB"/>
        </w:rPr>
        <w:t>’s</w:t>
      </w:r>
      <w:r w:rsidR="00CB4195" w:rsidRPr="00AC22E7">
        <w:rPr>
          <w:rFonts w:ascii="Times New Roman" w:hAnsi="Times New Roman" w:cs="Times New Roman"/>
          <w:lang w:val="en-GB"/>
        </w:rPr>
        <w:t xml:space="preserve"> </w:t>
      </w:r>
      <w:r w:rsidR="00FA322A" w:rsidRPr="00AC22E7">
        <w:rPr>
          <w:rFonts w:ascii="Times New Roman" w:hAnsi="Times New Roman" w:cs="Times New Roman"/>
          <w:lang w:val="en-GB"/>
        </w:rPr>
        <w:t>resources</w:t>
      </w:r>
      <w:r w:rsidR="003A6792" w:rsidRPr="00AC22E7">
        <w:rPr>
          <w:rFonts w:ascii="Times New Roman" w:hAnsi="Times New Roman" w:cs="Times New Roman"/>
          <w:lang w:val="en-GB"/>
        </w:rPr>
        <w:t xml:space="preserve"> and </w:t>
      </w:r>
      <w:r w:rsidR="00D64EF9" w:rsidRPr="00AC22E7">
        <w:rPr>
          <w:rFonts w:ascii="Times New Roman" w:hAnsi="Times New Roman" w:cs="Times New Roman"/>
          <w:lang w:val="en-GB"/>
        </w:rPr>
        <w:t>ability</w:t>
      </w:r>
      <w:r w:rsidR="00CB4195" w:rsidRPr="00AC22E7">
        <w:rPr>
          <w:rFonts w:ascii="Times New Roman" w:hAnsi="Times New Roman" w:cs="Times New Roman"/>
          <w:lang w:val="en-GB"/>
        </w:rPr>
        <w:t xml:space="preserve"> to trans</w:t>
      </w:r>
      <w:r w:rsidR="007451AD" w:rsidRPr="00AC22E7">
        <w:rPr>
          <w:rFonts w:ascii="Times New Roman" w:hAnsi="Times New Roman" w:cs="Times New Roman"/>
          <w:lang w:val="en-GB"/>
        </w:rPr>
        <w:t>late</w:t>
      </w:r>
      <w:r w:rsidR="00CB4195" w:rsidRPr="00AC22E7">
        <w:rPr>
          <w:rFonts w:ascii="Times New Roman" w:hAnsi="Times New Roman" w:cs="Times New Roman"/>
          <w:lang w:val="en-GB"/>
        </w:rPr>
        <w:t xml:space="preserve"> knowledge </w:t>
      </w:r>
      <w:r w:rsidR="007451AD" w:rsidRPr="00AC22E7">
        <w:rPr>
          <w:rFonts w:ascii="Times New Roman" w:hAnsi="Times New Roman" w:cs="Times New Roman"/>
          <w:lang w:val="en-GB"/>
        </w:rPr>
        <w:t>in</w:t>
      </w:r>
      <w:r w:rsidR="00CB4195" w:rsidRPr="00AC22E7">
        <w:rPr>
          <w:rFonts w:ascii="Times New Roman" w:hAnsi="Times New Roman" w:cs="Times New Roman"/>
          <w:lang w:val="en-GB"/>
        </w:rPr>
        <w:t>to specific advantages</w:t>
      </w:r>
      <w:r w:rsidR="000D7DDA" w:rsidRPr="00AC22E7">
        <w:rPr>
          <w:rFonts w:ascii="Times New Roman" w:hAnsi="Times New Roman" w:cs="Times New Roman"/>
          <w:lang w:val="en-GB"/>
        </w:rPr>
        <w:t xml:space="preserve"> </w:t>
      </w:r>
      <w:r w:rsidR="00FA322A" w:rsidRPr="00AC22E7">
        <w:rPr>
          <w:rFonts w:ascii="Times New Roman" w:hAnsi="Times New Roman" w:cs="Times New Roman"/>
          <w:lang w:val="en-GB"/>
        </w:rPr>
        <w:t xml:space="preserve">and </w:t>
      </w:r>
      <w:r w:rsidR="000D7DDA" w:rsidRPr="00AC22E7">
        <w:rPr>
          <w:rFonts w:ascii="Times New Roman" w:hAnsi="Times New Roman" w:cs="Times New Roman"/>
          <w:lang w:val="en-GB"/>
        </w:rPr>
        <w:t>leading to</w:t>
      </w:r>
      <w:r w:rsidR="007451AD" w:rsidRPr="00AC22E7">
        <w:rPr>
          <w:rFonts w:ascii="Times New Roman" w:hAnsi="Times New Roman" w:cs="Times New Roman"/>
          <w:lang w:val="en-GB"/>
        </w:rPr>
        <w:t xml:space="preserve"> efficient and proficient</w:t>
      </w:r>
      <w:r w:rsidR="00CB4195" w:rsidRPr="00AC22E7">
        <w:rPr>
          <w:rFonts w:ascii="Times New Roman" w:hAnsi="Times New Roman" w:cs="Times New Roman"/>
          <w:lang w:val="en-GB"/>
        </w:rPr>
        <w:t xml:space="preserve"> </w:t>
      </w:r>
      <w:r w:rsidR="005C1540" w:rsidRPr="00AC22E7">
        <w:rPr>
          <w:rFonts w:ascii="Times New Roman" w:hAnsi="Times New Roman" w:cs="Times New Roman"/>
          <w:lang w:val="en-GB"/>
        </w:rPr>
        <w:t>NPD</w:t>
      </w:r>
      <w:r w:rsidR="00CB4195" w:rsidRPr="00AC22E7">
        <w:rPr>
          <w:rFonts w:ascii="Times New Roman" w:hAnsi="Times New Roman" w:cs="Times New Roman"/>
          <w:lang w:val="en-GB"/>
        </w:rPr>
        <w:t xml:space="preserve"> (Bierly </w:t>
      </w:r>
      <w:r w:rsidR="007B0D6B" w:rsidRPr="00AC22E7">
        <w:rPr>
          <w:rFonts w:ascii="Times New Roman" w:hAnsi="Times New Roman" w:cs="Times New Roman"/>
          <w:lang w:val="en-GB"/>
        </w:rPr>
        <w:t xml:space="preserve">and </w:t>
      </w:r>
      <w:r w:rsidR="00CB4195" w:rsidRPr="00AC22E7">
        <w:rPr>
          <w:rFonts w:ascii="Times New Roman" w:hAnsi="Times New Roman" w:cs="Times New Roman"/>
          <w:lang w:val="en-GB"/>
        </w:rPr>
        <w:t>Chakrabarti, 1996; Dannels, 2002).</w:t>
      </w:r>
    </w:p>
    <w:p w14:paraId="79C85564" w14:textId="27356EC1" w:rsidR="00E9676F" w:rsidRPr="00AC22E7" w:rsidRDefault="00CB4195" w:rsidP="00BB155D">
      <w:pPr>
        <w:spacing w:line="480" w:lineRule="auto"/>
        <w:ind w:firstLine="720"/>
        <w:rPr>
          <w:rFonts w:ascii="Times New Roman" w:hAnsi="Times New Roman" w:cs="Times New Roman"/>
          <w:lang w:val="en-GB"/>
        </w:rPr>
      </w:pPr>
      <w:r w:rsidRPr="00AC22E7">
        <w:rPr>
          <w:rFonts w:ascii="Times New Roman" w:hAnsi="Times New Roman" w:cs="Times New Roman"/>
          <w:lang w:val="en-GB"/>
        </w:rPr>
        <w:t>Learning behavio</w:t>
      </w:r>
      <w:r w:rsidR="00ED4712" w:rsidRPr="00AC22E7">
        <w:rPr>
          <w:rFonts w:ascii="Times New Roman" w:hAnsi="Times New Roman" w:cs="Times New Roman"/>
          <w:lang w:val="en-GB"/>
        </w:rPr>
        <w:t>u</w:t>
      </w:r>
      <w:r w:rsidRPr="00AC22E7">
        <w:rPr>
          <w:rFonts w:ascii="Times New Roman" w:hAnsi="Times New Roman" w:cs="Times New Roman"/>
          <w:lang w:val="en-GB"/>
        </w:rPr>
        <w:t xml:space="preserve">r from failure </w:t>
      </w:r>
      <w:r w:rsidR="000D7DDA" w:rsidRPr="00AC22E7">
        <w:rPr>
          <w:rFonts w:ascii="Times New Roman" w:hAnsi="Times New Roman" w:cs="Times New Roman"/>
          <w:lang w:val="en-GB"/>
        </w:rPr>
        <w:t>emphasises</w:t>
      </w:r>
      <w:r w:rsidRPr="00AC22E7">
        <w:rPr>
          <w:rFonts w:ascii="Times New Roman" w:hAnsi="Times New Roman" w:cs="Times New Roman"/>
          <w:lang w:val="en-GB"/>
        </w:rPr>
        <w:t xml:space="preserve"> </w:t>
      </w:r>
      <w:r w:rsidR="000D7DDA" w:rsidRPr="00AC22E7">
        <w:rPr>
          <w:rFonts w:ascii="Times New Roman" w:hAnsi="Times New Roman" w:cs="Times New Roman"/>
          <w:lang w:val="en-GB"/>
        </w:rPr>
        <w:t>a firm’s quick</w:t>
      </w:r>
      <w:r w:rsidRPr="00AC22E7">
        <w:rPr>
          <w:rFonts w:ascii="Times New Roman" w:hAnsi="Times New Roman" w:cs="Times New Roman"/>
          <w:lang w:val="en-GB"/>
        </w:rPr>
        <w:t xml:space="preserve"> commitment of resources to </w:t>
      </w:r>
      <w:r w:rsidR="00577807" w:rsidRPr="00AC22E7">
        <w:rPr>
          <w:rFonts w:ascii="Times New Roman" w:hAnsi="Times New Roman" w:cs="Times New Roman"/>
          <w:lang w:val="en-GB"/>
        </w:rPr>
        <w:t>novel</w:t>
      </w:r>
      <w:r w:rsidRPr="00AC22E7">
        <w:rPr>
          <w:rFonts w:ascii="Times New Roman" w:hAnsi="Times New Roman" w:cs="Times New Roman"/>
          <w:lang w:val="en-GB"/>
        </w:rPr>
        <w:t xml:space="preserve"> </w:t>
      </w:r>
      <w:r w:rsidR="009F2D9F" w:rsidRPr="00AC22E7">
        <w:rPr>
          <w:rFonts w:ascii="Times New Roman" w:hAnsi="Times New Roman" w:cs="Times New Roman"/>
          <w:lang w:val="en-GB"/>
        </w:rPr>
        <w:t xml:space="preserve">NPD </w:t>
      </w:r>
      <w:r w:rsidRPr="00AC22E7">
        <w:rPr>
          <w:rFonts w:ascii="Times New Roman" w:hAnsi="Times New Roman" w:cs="Times New Roman"/>
          <w:lang w:val="en-GB"/>
        </w:rPr>
        <w:t xml:space="preserve">activities </w:t>
      </w:r>
      <w:r w:rsidR="00B84E47" w:rsidRPr="00AC22E7">
        <w:rPr>
          <w:rFonts w:ascii="Times New Roman" w:hAnsi="Times New Roman" w:cs="Times New Roman"/>
          <w:lang w:val="en-GB"/>
        </w:rPr>
        <w:t>by</w:t>
      </w:r>
      <w:r w:rsidRPr="00AC22E7">
        <w:rPr>
          <w:rFonts w:ascii="Times New Roman" w:hAnsi="Times New Roman" w:cs="Times New Roman"/>
          <w:lang w:val="en-GB"/>
        </w:rPr>
        <w:t xml:space="preserve"> </w:t>
      </w:r>
      <w:r w:rsidR="00682B7F" w:rsidRPr="00AC22E7">
        <w:rPr>
          <w:rFonts w:ascii="Times New Roman" w:hAnsi="Times New Roman" w:cs="Times New Roman"/>
          <w:lang w:val="en-GB"/>
        </w:rPr>
        <w:t xml:space="preserve">proactively </w:t>
      </w:r>
      <w:r w:rsidRPr="00AC22E7">
        <w:rPr>
          <w:rFonts w:ascii="Times New Roman" w:hAnsi="Times New Roman" w:cs="Times New Roman"/>
          <w:lang w:val="en-GB"/>
        </w:rPr>
        <w:t>respon</w:t>
      </w:r>
      <w:r w:rsidR="00B84E47" w:rsidRPr="00AC22E7">
        <w:rPr>
          <w:rFonts w:ascii="Times New Roman" w:hAnsi="Times New Roman" w:cs="Times New Roman"/>
          <w:lang w:val="en-GB"/>
        </w:rPr>
        <w:t>ding</w:t>
      </w:r>
      <w:r w:rsidRPr="00AC22E7">
        <w:rPr>
          <w:rFonts w:ascii="Times New Roman" w:hAnsi="Times New Roman" w:cs="Times New Roman"/>
          <w:lang w:val="en-GB"/>
        </w:rPr>
        <w:t xml:space="preserve"> to errors and mistakes. </w:t>
      </w:r>
      <w:r w:rsidR="00764906" w:rsidRPr="00AC22E7">
        <w:rPr>
          <w:rFonts w:ascii="Times New Roman" w:hAnsi="Times New Roman" w:cs="Times New Roman"/>
          <w:lang w:val="en-GB"/>
        </w:rPr>
        <w:t>Several key characteristics describe l</w:t>
      </w:r>
      <w:r w:rsidR="00C157CA" w:rsidRPr="00AC22E7">
        <w:rPr>
          <w:rFonts w:ascii="Times New Roman" w:hAnsi="Times New Roman" w:cs="Times New Roman"/>
          <w:lang w:val="en-GB"/>
        </w:rPr>
        <w:t>earning behaviour from failure</w:t>
      </w:r>
      <w:r w:rsidR="00FE5F2E" w:rsidRPr="00AC22E7">
        <w:rPr>
          <w:rFonts w:ascii="Times New Roman" w:hAnsi="Times New Roman" w:cs="Times New Roman"/>
          <w:lang w:val="en-GB"/>
        </w:rPr>
        <w:t>. Firstly, it</w:t>
      </w:r>
      <w:r w:rsidRPr="00AC22E7">
        <w:rPr>
          <w:rFonts w:ascii="Times New Roman" w:hAnsi="Times New Roman" w:cs="Times New Roman"/>
          <w:lang w:val="en-GB"/>
        </w:rPr>
        <w:t xml:space="preserve"> broadens firms’ vision</w:t>
      </w:r>
      <w:r w:rsidR="0045167B" w:rsidRPr="00AC22E7">
        <w:rPr>
          <w:rFonts w:ascii="Times New Roman" w:hAnsi="Times New Roman" w:cs="Times New Roman"/>
          <w:lang w:val="en-GB"/>
        </w:rPr>
        <w:t>s</w:t>
      </w:r>
      <w:r w:rsidRPr="00AC22E7">
        <w:rPr>
          <w:rFonts w:ascii="Times New Roman" w:hAnsi="Times New Roman" w:cs="Times New Roman"/>
          <w:lang w:val="en-GB"/>
        </w:rPr>
        <w:t xml:space="preserve"> </w:t>
      </w:r>
      <w:r w:rsidR="0045167B" w:rsidRPr="00AC22E7">
        <w:rPr>
          <w:rFonts w:ascii="Times New Roman" w:hAnsi="Times New Roman" w:cs="Times New Roman"/>
          <w:lang w:val="en-GB"/>
        </w:rPr>
        <w:t xml:space="preserve">surrounding </w:t>
      </w:r>
      <w:r w:rsidRPr="00AC22E7">
        <w:rPr>
          <w:rFonts w:ascii="Times New Roman" w:hAnsi="Times New Roman" w:cs="Times New Roman"/>
          <w:lang w:val="en-GB"/>
        </w:rPr>
        <w:t xml:space="preserve">internal </w:t>
      </w:r>
      <w:r w:rsidR="009372E6" w:rsidRPr="00AC22E7">
        <w:rPr>
          <w:rFonts w:ascii="Times New Roman" w:hAnsi="Times New Roman" w:cs="Times New Roman"/>
          <w:lang w:val="en-GB"/>
        </w:rPr>
        <w:t xml:space="preserve">developments and </w:t>
      </w:r>
      <w:r w:rsidRPr="00AC22E7">
        <w:rPr>
          <w:rFonts w:ascii="Times New Roman" w:hAnsi="Times New Roman" w:cs="Times New Roman"/>
          <w:lang w:val="en-GB"/>
        </w:rPr>
        <w:t xml:space="preserve">resources (Cohen </w:t>
      </w:r>
      <w:r w:rsidR="007B0D6B" w:rsidRPr="00AC22E7">
        <w:rPr>
          <w:rFonts w:ascii="Times New Roman" w:hAnsi="Times New Roman" w:cs="Times New Roman"/>
          <w:lang w:val="en-GB"/>
        </w:rPr>
        <w:t xml:space="preserve">and </w:t>
      </w:r>
      <w:r w:rsidRPr="00AC22E7">
        <w:rPr>
          <w:rFonts w:ascii="Times New Roman" w:hAnsi="Times New Roman" w:cs="Times New Roman"/>
          <w:lang w:val="en-GB"/>
        </w:rPr>
        <w:t>Levinthal, 1990)</w:t>
      </w:r>
      <w:r w:rsidR="00FE5F2E" w:rsidRPr="00AC22E7">
        <w:rPr>
          <w:rFonts w:ascii="Times New Roman" w:hAnsi="Times New Roman" w:cs="Times New Roman"/>
          <w:lang w:val="en-GB"/>
        </w:rPr>
        <w:t>.</w:t>
      </w:r>
      <w:r w:rsidRPr="00AC22E7">
        <w:rPr>
          <w:rFonts w:ascii="Times New Roman" w:hAnsi="Times New Roman" w:cs="Times New Roman"/>
          <w:lang w:val="en-GB"/>
        </w:rPr>
        <w:t xml:space="preserve"> </w:t>
      </w:r>
      <w:r w:rsidR="00FE5F2E" w:rsidRPr="00AC22E7">
        <w:rPr>
          <w:rFonts w:ascii="Times New Roman" w:hAnsi="Times New Roman" w:cs="Times New Roman"/>
          <w:lang w:val="en-GB"/>
        </w:rPr>
        <w:t xml:space="preserve">Secondly, Sanchez (1995) showed that learning from failure increases </w:t>
      </w:r>
      <w:r w:rsidRPr="00AC22E7">
        <w:rPr>
          <w:rFonts w:ascii="Times New Roman" w:hAnsi="Times New Roman" w:cs="Times New Roman"/>
          <w:lang w:val="en-GB"/>
        </w:rPr>
        <w:t xml:space="preserve">firms’ willingness to </w:t>
      </w:r>
      <w:r w:rsidR="00555AF8" w:rsidRPr="00AC22E7">
        <w:rPr>
          <w:rFonts w:ascii="Times New Roman" w:hAnsi="Times New Roman" w:cs="Times New Roman"/>
          <w:lang w:val="en-GB"/>
        </w:rPr>
        <w:t>sacrifice</w:t>
      </w:r>
      <w:r w:rsidRPr="00AC22E7">
        <w:rPr>
          <w:rFonts w:ascii="Times New Roman" w:hAnsi="Times New Roman" w:cs="Times New Roman"/>
          <w:lang w:val="en-GB"/>
        </w:rPr>
        <w:t xml:space="preserve"> </w:t>
      </w:r>
      <w:r w:rsidR="00555AF8" w:rsidRPr="00AC22E7">
        <w:rPr>
          <w:rFonts w:ascii="Times New Roman" w:hAnsi="Times New Roman" w:cs="Times New Roman"/>
          <w:lang w:val="en-GB"/>
        </w:rPr>
        <w:t xml:space="preserve">short-term </w:t>
      </w:r>
      <w:r w:rsidRPr="00AC22E7">
        <w:rPr>
          <w:rFonts w:ascii="Times New Roman" w:hAnsi="Times New Roman" w:cs="Times New Roman"/>
          <w:lang w:val="en-GB"/>
        </w:rPr>
        <w:t xml:space="preserve">investment </w:t>
      </w:r>
      <w:r w:rsidR="004E1A78" w:rsidRPr="00AC22E7">
        <w:rPr>
          <w:rFonts w:ascii="Times New Roman" w:hAnsi="Times New Roman" w:cs="Times New Roman"/>
          <w:lang w:val="en-GB"/>
        </w:rPr>
        <w:t>for the sake of</w:t>
      </w:r>
      <w:r w:rsidRPr="00AC22E7">
        <w:rPr>
          <w:rFonts w:ascii="Times New Roman" w:hAnsi="Times New Roman" w:cs="Times New Roman"/>
          <w:lang w:val="en-GB"/>
        </w:rPr>
        <w:t xml:space="preserve"> future long-term development</w:t>
      </w:r>
      <w:r w:rsidR="00FE5F2E" w:rsidRPr="00AC22E7">
        <w:rPr>
          <w:rFonts w:ascii="Times New Roman" w:hAnsi="Times New Roman" w:cs="Times New Roman"/>
          <w:lang w:val="en-GB"/>
        </w:rPr>
        <w:t>.</w:t>
      </w:r>
      <w:r w:rsidR="00F244DE" w:rsidRPr="00AC22E7">
        <w:rPr>
          <w:rFonts w:ascii="Times New Roman" w:hAnsi="Times New Roman" w:cs="Times New Roman"/>
          <w:lang w:val="en-GB"/>
        </w:rPr>
        <w:t xml:space="preserve"> Thirdly,</w:t>
      </w:r>
      <w:r w:rsidRPr="00AC22E7">
        <w:rPr>
          <w:rFonts w:ascii="Times New Roman" w:hAnsi="Times New Roman" w:cs="Times New Roman"/>
          <w:lang w:val="en-GB"/>
        </w:rPr>
        <w:t xml:space="preserve"> </w:t>
      </w:r>
      <w:r w:rsidR="0045167B" w:rsidRPr="00AC22E7">
        <w:rPr>
          <w:rFonts w:ascii="Times New Roman" w:hAnsi="Times New Roman" w:cs="Times New Roman"/>
          <w:lang w:val="en-GB"/>
        </w:rPr>
        <w:t>i</w:t>
      </w:r>
      <w:r w:rsidRPr="00AC22E7">
        <w:rPr>
          <w:rFonts w:ascii="Times New Roman" w:hAnsi="Times New Roman" w:cs="Times New Roman"/>
          <w:lang w:val="en-GB"/>
        </w:rPr>
        <w:t xml:space="preserve">t </w:t>
      </w:r>
      <w:r w:rsidR="00FE5F2E" w:rsidRPr="00AC22E7">
        <w:rPr>
          <w:rFonts w:ascii="Times New Roman" w:hAnsi="Times New Roman" w:cs="Times New Roman"/>
          <w:lang w:val="en-GB"/>
        </w:rPr>
        <w:t>helps organisations improve the</w:t>
      </w:r>
      <w:r w:rsidRPr="00AC22E7">
        <w:rPr>
          <w:rFonts w:ascii="Times New Roman" w:hAnsi="Times New Roman" w:cs="Times New Roman"/>
          <w:lang w:val="en-GB"/>
        </w:rPr>
        <w:t xml:space="preserve"> breadth of </w:t>
      </w:r>
      <w:r w:rsidR="00923D5A" w:rsidRPr="00AC22E7">
        <w:rPr>
          <w:rFonts w:ascii="Times New Roman" w:hAnsi="Times New Roman" w:cs="Times New Roman"/>
          <w:lang w:val="en-GB"/>
        </w:rPr>
        <w:t>resources, information and knowledge</w:t>
      </w:r>
      <w:r w:rsidR="00F244DE" w:rsidRPr="00AC22E7">
        <w:rPr>
          <w:rFonts w:ascii="Times New Roman" w:hAnsi="Times New Roman" w:cs="Times New Roman"/>
          <w:lang w:val="en-GB"/>
        </w:rPr>
        <w:t>,</w:t>
      </w:r>
      <w:r w:rsidR="00923D5A" w:rsidRPr="00AC22E7">
        <w:rPr>
          <w:rFonts w:ascii="Times New Roman" w:hAnsi="Times New Roman" w:cs="Times New Roman"/>
          <w:lang w:val="en-GB"/>
        </w:rPr>
        <w:t xml:space="preserve"> </w:t>
      </w:r>
      <w:r w:rsidR="00FE5F2E" w:rsidRPr="00AC22E7">
        <w:rPr>
          <w:rFonts w:ascii="Times New Roman" w:hAnsi="Times New Roman" w:cs="Times New Roman"/>
          <w:lang w:val="en-GB"/>
        </w:rPr>
        <w:t>which are fundamental in identifying</w:t>
      </w:r>
      <w:r w:rsidRPr="00AC22E7">
        <w:rPr>
          <w:rFonts w:ascii="Times New Roman" w:hAnsi="Times New Roman" w:cs="Times New Roman"/>
          <w:lang w:val="en-GB"/>
        </w:rPr>
        <w:t xml:space="preserve"> mistakes</w:t>
      </w:r>
      <w:r w:rsidR="0045167B" w:rsidRPr="00AC22E7">
        <w:rPr>
          <w:rFonts w:ascii="Times New Roman" w:hAnsi="Times New Roman" w:cs="Times New Roman"/>
          <w:lang w:val="en-GB"/>
        </w:rPr>
        <w:t xml:space="preserve"> and</w:t>
      </w:r>
      <w:r w:rsidRPr="00AC22E7">
        <w:rPr>
          <w:rFonts w:ascii="Times New Roman" w:hAnsi="Times New Roman" w:cs="Times New Roman"/>
          <w:lang w:val="en-GB"/>
        </w:rPr>
        <w:t xml:space="preserve"> market opportunities (Gedajlovic </w:t>
      </w:r>
      <w:r w:rsidRPr="00AC22E7">
        <w:rPr>
          <w:rFonts w:ascii="Times New Roman" w:hAnsi="Times New Roman" w:cs="Times New Roman"/>
          <w:i/>
          <w:lang w:val="en-GB"/>
        </w:rPr>
        <w:t>et al.</w:t>
      </w:r>
      <w:r w:rsidRPr="00AC22E7">
        <w:rPr>
          <w:rFonts w:ascii="Times New Roman" w:hAnsi="Times New Roman" w:cs="Times New Roman"/>
          <w:lang w:val="en-GB"/>
        </w:rPr>
        <w:t xml:space="preserve">, 2012). </w:t>
      </w:r>
      <w:r w:rsidR="00CA7887" w:rsidRPr="00AC22E7">
        <w:rPr>
          <w:rFonts w:ascii="Times New Roman" w:hAnsi="Times New Roman" w:cs="Times New Roman"/>
          <w:lang w:val="en-GB"/>
        </w:rPr>
        <w:t xml:space="preserve">CRM processes with </w:t>
      </w:r>
      <w:r w:rsidR="00B24EF5" w:rsidRPr="00AC22E7">
        <w:rPr>
          <w:rFonts w:ascii="Times New Roman" w:hAnsi="Times New Roman" w:cs="Times New Roman"/>
          <w:lang w:val="en-GB"/>
        </w:rPr>
        <w:t xml:space="preserve">great ability </w:t>
      </w:r>
      <w:r w:rsidR="00CA7887" w:rsidRPr="00AC22E7">
        <w:rPr>
          <w:rFonts w:ascii="Times New Roman" w:hAnsi="Times New Roman" w:cs="Times New Roman"/>
          <w:lang w:val="en-GB"/>
        </w:rPr>
        <w:t>to learn</w:t>
      </w:r>
      <w:r w:rsidRPr="00AC22E7">
        <w:rPr>
          <w:rFonts w:ascii="Times New Roman" w:hAnsi="Times New Roman" w:cs="Times New Roman"/>
          <w:lang w:val="en-GB"/>
        </w:rPr>
        <w:t xml:space="preserve"> from failure </w:t>
      </w:r>
      <w:r w:rsidR="0092469C" w:rsidRPr="00AC22E7">
        <w:rPr>
          <w:rFonts w:ascii="Times New Roman" w:hAnsi="Times New Roman" w:cs="Times New Roman"/>
          <w:lang w:val="en-GB"/>
        </w:rPr>
        <w:t xml:space="preserve">would </w:t>
      </w:r>
      <w:r w:rsidR="005F5C10" w:rsidRPr="00AC22E7">
        <w:rPr>
          <w:rFonts w:ascii="Times New Roman" w:hAnsi="Times New Roman" w:cs="Times New Roman"/>
          <w:lang w:val="en-GB"/>
        </w:rPr>
        <w:t>allow</w:t>
      </w:r>
      <w:r w:rsidRPr="00AC22E7">
        <w:rPr>
          <w:rFonts w:ascii="Times New Roman" w:hAnsi="Times New Roman" w:cs="Times New Roman"/>
          <w:lang w:val="en-GB"/>
        </w:rPr>
        <w:t xml:space="preserve"> </w:t>
      </w:r>
      <w:r w:rsidR="0092469C" w:rsidRPr="00AC22E7">
        <w:rPr>
          <w:rFonts w:ascii="Times New Roman" w:hAnsi="Times New Roman" w:cs="Times New Roman"/>
          <w:lang w:val="en-GB"/>
        </w:rPr>
        <w:t>firms</w:t>
      </w:r>
      <w:r w:rsidRPr="00AC22E7">
        <w:rPr>
          <w:rFonts w:ascii="Times New Roman" w:hAnsi="Times New Roman" w:cs="Times New Roman"/>
          <w:lang w:val="en-GB"/>
        </w:rPr>
        <w:t xml:space="preserve"> to </w:t>
      </w:r>
      <w:r w:rsidR="00562DCC" w:rsidRPr="00AC22E7">
        <w:rPr>
          <w:rFonts w:ascii="Times New Roman" w:hAnsi="Times New Roman" w:cs="Times New Roman"/>
          <w:lang w:val="en-GB"/>
        </w:rPr>
        <w:t>adopt</w:t>
      </w:r>
      <w:r w:rsidRPr="00AC22E7">
        <w:rPr>
          <w:rFonts w:ascii="Times New Roman" w:hAnsi="Times New Roman" w:cs="Times New Roman"/>
          <w:lang w:val="en-GB"/>
        </w:rPr>
        <w:t xml:space="preserve"> </w:t>
      </w:r>
      <w:r w:rsidR="0000578F" w:rsidRPr="00AC22E7">
        <w:rPr>
          <w:rFonts w:ascii="Times New Roman" w:hAnsi="Times New Roman" w:cs="Times New Roman"/>
          <w:lang w:val="en-GB"/>
        </w:rPr>
        <w:t xml:space="preserve">better </w:t>
      </w:r>
      <w:r w:rsidR="005F5C10" w:rsidRPr="00AC22E7">
        <w:rPr>
          <w:rFonts w:ascii="Times New Roman" w:hAnsi="Times New Roman" w:cs="Times New Roman"/>
          <w:lang w:val="en-GB"/>
        </w:rPr>
        <w:t>NPD</w:t>
      </w:r>
      <w:r w:rsidRPr="00AC22E7">
        <w:rPr>
          <w:rFonts w:ascii="Times New Roman" w:hAnsi="Times New Roman" w:cs="Times New Roman"/>
          <w:lang w:val="en-GB"/>
        </w:rPr>
        <w:t xml:space="preserve"> strateg</w:t>
      </w:r>
      <w:r w:rsidR="0045167B" w:rsidRPr="00AC22E7">
        <w:rPr>
          <w:rFonts w:ascii="Times New Roman" w:hAnsi="Times New Roman" w:cs="Times New Roman"/>
          <w:lang w:val="en-GB"/>
        </w:rPr>
        <w:t>ies</w:t>
      </w:r>
      <w:r w:rsidR="00BA1B6E" w:rsidRPr="00AC22E7">
        <w:rPr>
          <w:rFonts w:ascii="Times New Roman" w:hAnsi="Times New Roman" w:cs="Times New Roman"/>
          <w:lang w:val="en-GB"/>
        </w:rPr>
        <w:t xml:space="preserve"> due to increased </w:t>
      </w:r>
      <w:r w:rsidRPr="00AC22E7">
        <w:rPr>
          <w:rFonts w:ascii="Times New Roman" w:hAnsi="Times New Roman" w:cs="Times New Roman"/>
          <w:lang w:val="en-GB"/>
        </w:rPr>
        <w:t xml:space="preserve">absorption and application of new </w:t>
      </w:r>
      <w:r w:rsidR="0092469C" w:rsidRPr="00AC22E7">
        <w:rPr>
          <w:rFonts w:ascii="Times New Roman" w:hAnsi="Times New Roman" w:cs="Times New Roman"/>
          <w:lang w:val="en-GB"/>
        </w:rPr>
        <w:t xml:space="preserve">resources both </w:t>
      </w:r>
      <w:r w:rsidRPr="00AC22E7">
        <w:rPr>
          <w:rFonts w:ascii="Times New Roman" w:hAnsi="Times New Roman" w:cs="Times New Roman"/>
          <w:lang w:val="en-GB"/>
        </w:rPr>
        <w:t>internal</w:t>
      </w:r>
      <w:r w:rsidR="0092469C" w:rsidRPr="00AC22E7">
        <w:rPr>
          <w:rFonts w:ascii="Times New Roman" w:hAnsi="Times New Roman" w:cs="Times New Roman"/>
          <w:lang w:val="en-GB"/>
        </w:rPr>
        <w:t>ly</w:t>
      </w:r>
      <w:r w:rsidRPr="00AC22E7">
        <w:rPr>
          <w:rFonts w:ascii="Times New Roman" w:hAnsi="Times New Roman" w:cs="Times New Roman"/>
          <w:lang w:val="en-GB"/>
        </w:rPr>
        <w:t xml:space="preserve"> and external</w:t>
      </w:r>
      <w:r w:rsidR="0092469C" w:rsidRPr="00AC22E7">
        <w:rPr>
          <w:rFonts w:ascii="Times New Roman" w:hAnsi="Times New Roman" w:cs="Times New Roman"/>
          <w:lang w:val="en-GB"/>
        </w:rPr>
        <w:t>ly</w:t>
      </w:r>
      <w:r w:rsidRPr="00AC22E7">
        <w:rPr>
          <w:rFonts w:ascii="Times New Roman" w:hAnsi="Times New Roman" w:cs="Times New Roman"/>
          <w:lang w:val="en-GB"/>
        </w:rPr>
        <w:t>,</w:t>
      </w:r>
      <w:r w:rsidR="0092469C" w:rsidRPr="00AC22E7">
        <w:rPr>
          <w:rFonts w:ascii="Times New Roman" w:hAnsi="Times New Roman" w:cs="Times New Roman"/>
          <w:lang w:val="en-GB"/>
        </w:rPr>
        <w:t xml:space="preserve"> which</w:t>
      </w:r>
      <w:r w:rsidRPr="00AC22E7">
        <w:rPr>
          <w:rFonts w:ascii="Times New Roman" w:hAnsi="Times New Roman" w:cs="Times New Roman"/>
          <w:lang w:val="en-GB"/>
        </w:rPr>
        <w:t xml:space="preserve"> </w:t>
      </w:r>
      <w:r w:rsidR="00562DCC" w:rsidRPr="00AC22E7">
        <w:rPr>
          <w:rFonts w:ascii="Times New Roman" w:hAnsi="Times New Roman" w:cs="Times New Roman"/>
          <w:lang w:val="en-GB"/>
        </w:rPr>
        <w:t>promote</w:t>
      </w:r>
      <w:r w:rsidRPr="00AC22E7">
        <w:rPr>
          <w:rFonts w:ascii="Times New Roman" w:hAnsi="Times New Roman" w:cs="Times New Roman"/>
          <w:lang w:val="en-GB"/>
        </w:rPr>
        <w:t xml:space="preserve"> </w:t>
      </w:r>
      <w:r w:rsidR="00141758" w:rsidRPr="00AC22E7">
        <w:rPr>
          <w:rFonts w:ascii="Times New Roman" w:hAnsi="Times New Roman" w:cs="Times New Roman"/>
          <w:lang w:val="en-GB"/>
        </w:rPr>
        <w:t>experimentation with</w:t>
      </w:r>
      <w:r w:rsidR="0092469C" w:rsidRPr="00AC22E7">
        <w:rPr>
          <w:rFonts w:ascii="Times New Roman" w:hAnsi="Times New Roman" w:cs="Times New Roman"/>
          <w:lang w:val="en-GB"/>
        </w:rPr>
        <w:t xml:space="preserve"> different</w:t>
      </w:r>
      <w:r w:rsidR="00141758" w:rsidRPr="00AC22E7">
        <w:rPr>
          <w:rFonts w:ascii="Times New Roman" w:hAnsi="Times New Roman" w:cs="Times New Roman"/>
          <w:lang w:val="en-GB"/>
        </w:rPr>
        <w:t xml:space="preserve"> </w:t>
      </w:r>
      <w:r w:rsidR="00042481" w:rsidRPr="00AC22E7">
        <w:rPr>
          <w:rFonts w:ascii="Times New Roman" w:hAnsi="Times New Roman" w:cs="Times New Roman"/>
          <w:lang w:val="en-GB"/>
        </w:rPr>
        <w:t xml:space="preserve">process and </w:t>
      </w:r>
      <w:r w:rsidR="00141758" w:rsidRPr="00AC22E7">
        <w:rPr>
          <w:rFonts w:ascii="Times New Roman" w:hAnsi="Times New Roman" w:cs="Times New Roman"/>
          <w:lang w:val="en-GB"/>
        </w:rPr>
        <w:t>product variations (</w:t>
      </w:r>
      <w:r w:rsidR="00005670" w:rsidRPr="00AC22E7">
        <w:rPr>
          <w:rFonts w:ascii="Times New Roman" w:hAnsi="Times New Roman" w:cs="Times New Roman"/>
          <w:lang w:val="en-GB"/>
        </w:rPr>
        <w:t xml:space="preserve">Cohen </w:t>
      </w:r>
      <w:r w:rsidR="007B0D6B" w:rsidRPr="00AC22E7">
        <w:rPr>
          <w:rFonts w:ascii="Times New Roman" w:hAnsi="Times New Roman" w:cs="Times New Roman"/>
          <w:lang w:val="en-GB"/>
        </w:rPr>
        <w:t xml:space="preserve">and </w:t>
      </w:r>
      <w:r w:rsidR="00005670" w:rsidRPr="00AC22E7">
        <w:rPr>
          <w:rFonts w:ascii="Times New Roman" w:hAnsi="Times New Roman" w:cs="Times New Roman"/>
          <w:lang w:val="en-GB"/>
        </w:rPr>
        <w:t>Levinthal, 1990</w:t>
      </w:r>
      <w:r w:rsidR="00141758" w:rsidRPr="00AC22E7">
        <w:rPr>
          <w:rFonts w:ascii="Times New Roman" w:hAnsi="Times New Roman" w:cs="Times New Roman"/>
          <w:lang w:val="en-GB"/>
        </w:rPr>
        <w:t>) and</w:t>
      </w:r>
      <w:r w:rsidR="0092469C" w:rsidRPr="00AC22E7">
        <w:rPr>
          <w:rFonts w:ascii="Times New Roman" w:hAnsi="Times New Roman" w:cs="Times New Roman"/>
          <w:lang w:val="en-GB"/>
        </w:rPr>
        <w:t xml:space="preserve"> stimulate cap</w:t>
      </w:r>
      <w:r w:rsidRPr="00AC22E7">
        <w:rPr>
          <w:rFonts w:ascii="Times New Roman" w:hAnsi="Times New Roman" w:cs="Times New Roman"/>
          <w:lang w:val="en-GB"/>
        </w:rPr>
        <w:t>ability-building ideas (</w:t>
      </w:r>
      <w:r w:rsidR="006C635A" w:rsidRPr="00AC22E7">
        <w:rPr>
          <w:rFonts w:ascii="Times New Roman" w:hAnsi="Times New Roman" w:cs="Times New Roman"/>
          <w:lang w:val="en-GB"/>
        </w:rPr>
        <w:t xml:space="preserve">Worren, Moore, </w:t>
      </w:r>
      <w:r w:rsidR="007B0D6B" w:rsidRPr="00AC22E7">
        <w:rPr>
          <w:rFonts w:ascii="Times New Roman" w:hAnsi="Times New Roman" w:cs="Times New Roman"/>
          <w:lang w:val="en-GB"/>
        </w:rPr>
        <w:t xml:space="preserve">and </w:t>
      </w:r>
      <w:r w:rsidR="006C635A" w:rsidRPr="00AC22E7">
        <w:rPr>
          <w:rFonts w:ascii="Times New Roman" w:hAnsi="Times New Roman" w:cs="Times New Roman"/>
          <w:lang w:val="en-GB"/>
        </w:rPr>
        <w:t>Cardona, 2002</w:t>
      </w:r>
      <w:r w:rsidRPr="00AC22E7">
        <w:rPr>
          <w:rFonts w:ascii="Times New Roman" w:hAnsi="Times New Roman" w:cs="Times New Roman"/>
          <w:lang w:val="en-GB"/>
        </w:rPr>
        <w:t>)</w:t>
      </w:r>
      <w:r w:rsidR="00141758" w:rsidRPr="00AC22E7">
        <w:rPr>
          <w:rFonts w:ascii="Times New Roman" w:hAnsi="Times New Roman" w:cs="Times New Roman"/>
          <w:lang w:val="en-GB"/>
        </w:rPr>
        <w:t>.</w:t>
      </w:r>
      <w:r w:rsidRPr="00AC22E7">
        <w:rPr>
          <w:rFonts w:ascii="Times New Roman" w:hAnsi="Times New Roman" w:cs="Times New Roman"/>
          <w:lang w:val="en-GB"/>
        </w:rPr>
        <w:t xml:space="preserve"> As a consequence, </w:t>
      </w:r>
      <w:r w:rsidR="0092469C" w:rsidRPr="00AC22E7">
        <w:rPr>
          <w:rFonts w:ascii="Times New Roman" w:hAnsi="Times New Roman" w:cs="Times New Roman"/>
          <w:lang w:val="en-GB"/>
        </w:rPr>
        <w:t xml:space="preserve">we believe that </w:t>
      </w:r>
      <w:r w:rsidRPr="00AC22E7">
        <w:rPr>
          <w:rFonts w:ascii="Times New Roman" w:hAnsi="Times New Roman" w:cs="Times New Roman"/>
          <w:lang w:val="en-GB"/>
        </w:rPr>
        <w:t>firms’ learning behavio</w:t>
      </w:r>
      <w:r w:rsidR="0097576F" w:rsidRPr="00AC22E7">
        <w:rPr>
          <w:rFonts w:ascii="Times New Roman" w:hAnsi="Times New Roman" w:cs="Times New Roman"/>
          <w:lang w:val="en-GB"/>
        </w:rPr>
        <w:t>u</w:t>
      </w:r>
      <w:r w:rsidRPr="00AC22E7">
        <w:rPr>
          <w:rFonts w:ascii="Times New Roman" w:hAnsi="Times New Roman" w:cs="Times New Roman"/>
          <w:lang w:val="en-GB"/>
        </w:rPr>
        <w:t>r from failure</w:t>
      </w:r>
      <w:r w:rsidR="00562DCC" w:rsidRPr="00AC22E7">
        <w:rPr>
          <w:rFonts w:ascii="Times New Roman" w:hAnsi="Times New Roman" w:cs="Times New Roman"/>
          <w:lang w:val="en-GB"/>
        </w:rPr>
        <w:t>,</w:t>
      </w:r>
      <w:r w:rsidR="0092469C" w:rsidRPr="00AC22E7">
        <w:rPr>
          <w:rFonts w:ascii="Times New Roman" w:hAnsi="Times New Roman" w:cs="Times New Roman"/>
          <w:lang w:val="en-GB"/>
        </w:rPr>
        <w:t xml:space="preserve"> consisting</w:t>
      </w:r>
      <w:r w:rsidRPr="00AC22E7">
        <w:rPr>
          <w:rFonts w:ascii="Times New Roman" w:hAnsi="Times New Roman" w:cs="Times New Roman"/>
          <w:lang w:val="en-GB"/>
        </w:rPr>
        <w:t xml:space="preserve"> of </w:t>
      </w:r>
      <w:r w:rsidR="00D21C17" w:rsidRPr="00AC22E7">
        <w:rPr>
          <w:rFonts w:ascii="Times New Roman" w:hAnsi="Times New Roman" w:cs="Times New Roman"/>
          <w:lang w:val="en-GB"/>
        </w:rPr>
        <w:t xml:space="preserve">improved integration of </w:t>
      </w:r>
      <w:r w:rsidR="00A16992" w:rsidRPr="00AC22E7">
        <w:rPr>
          <w:rFonts w:ascii="Times New Roman" w:hAnsi="Times New Roman" w:cs="Times New Roman"/>
          <w:lang w:val="en-GB"/>
        </w:rPr>
        <w:t>unique</w:t>
      </w:r>
      <w:r w:rsidRPr="00AC22E7">
        <w:rPr>
          <w:rFonts w:ascii="Times New Roman" w:hAnsi="Times New Roman" w:cs="Times New Roman"/>
          <w:lang w:val="en-GB"/>
        </w:rPr>
        <w:t xml:space="preserve"> information combined </w:t>
      </w:r>
      <w:r w:rsidR="00D21C17" w:rsidRPr="00AC22E7">
        <w:rPr>
          <w:rFonts w:ascii="Times New Roman" w:hAnsi="Times New Roman" w:cs="Times New Roman"/>
          <w:lang w:val="en-GB"/>
        </w:rPr>
        <w:t>with</w:t>
      </w:r>
      <w:r w:rsidRPr="00AC22E7">
        <w:rPr>
          <w:rFonts w:ascii="Times New Roman" w:hAnsi="Times New Roman" w:cs="Times New Roman"/>
          <w:lang w:val="en-GB"/>
        </w:rPr>
        <w:t xml:space="preserve"> </w:t>
      </w:r>
      <w:r w:rsidR="00BA22AA" w:rsidRPr="00AC22E7">
        <w:rPr>
          <w:rFonts w:ascii="Times New Roman" w:hAnsi="Times New Roman" w:cs="Times New Roman"/>
          <w:lang w:val="en-GB"/>
        </w:rPr>
        <w:t xml:space="preserve">the </w:t>
      </w:r>
      <w:r w:rsidRPr="00AC22E7">
        <w:rPr>
          <w:rFonts w:ascii="Times New Roman" w:hAnsi="Times New Roman" w:cs="Times New Roman"/>
          <w:lang w:val="en-GB"/>
        </w:rPr>
        <w:t>application of external resources (</w:t>
      </w:r>
      <w:r w:rsidR="0097576F" w:rsidRPr="00AC22E7">
        <w:rPr>
          <w:rFonts w:ascii="Times New Roman" w:hAnsi="Times New Roman" w:cs="Times New Roman"/>
          <w:lang w:val="en-GB"/>
        </w:rPr>
        <w:t>e.g.,</w:t>
      </w:r>
      <w:r w:rsidRPr="00AC22E7">
        <w:rPr>
          <w:rFonts w:ascii="Times New Roman" w:hAnsi="Times New Roman" w:cs="Times New Roman"/>
          <w:lang w:val="en-GB"/>
        </w:rPr>
        <w:t xml:space="preserve"> financial resources)</w:t>
      </w:r>
      <w:r w:rsidR="0092469C" w:rsidRPr="00AC22E7">
        <w:rPr>
          <w:rFonts w:ascii="Times New Roman" w:hAnsi="Times New Roman" w:cs="Times New Roman"/>
          <w:lang w:val="en-GB"/>
        </w:rPr>
        <w:t xml:space="preserve"> would </w:t>
      </w:r>
      <w:r w:rsidRPr="00AC22E7">
        <w:rPr>
          <w:rFonts w:ascii="Times New Roman" w:hAnsi="Times New Roman" w:cs="Times New Roman"/>
          <w:lang w:val="en-GB"/>
        </w:rPr>
        <w:t>increase the</w:t>
      </w:r>
      <w:r w:rsidR="0092469C" w:rsidRPr="00AC22E7">
        <w:rPr>
          <w:rFonts w:ascii="Times New Roman" w:hAnsi="Times New Roman" w:cs="Times New Roman"/>
          <w:lang w:val="en-GB"/>
        </w:rPr>
        <w:t>ir</w:t>
      </w:r>
      <w:r w:rsidRPr="00AC22E7">
        <w:rPr>
          <w:rFonts w:ascii="Times New Roman" w:hAnsi="Times New Roman" w:cs="Times New Roman"/>
          <w:lang w:val="en-GB"/>
        </w:rPr>
        <w:t xml:space="preserve"> </w:t>
      </w:r>
      <w:r w:rsidR="0092469C" w:rsidRPr="00AC22E7">
        <w:rPr>
          <w:rFonts w:ascii="Times New Roman" w:hAnsi="Times New Roman" w:cs="Times New Roman"/>
          <w:lang w:val="en-GB"/>
        </w:rPr>
        <w:t xml:space="preserve">chance to </w:t>
      </w:r>
      <w:r w:rsidR="001E25BC" w:rsidRPr="00AC22E7">
        <w:rPr>
          <w:rFonts w:ascii="Times New Roman" w:hAnsi="Times New Roman" w:cs="Times New Roman"/>
          <w:lang w:val="en-GB"/>
        </w:rPr>
        <w:t xml:space="preserve">discover </w:t>
      </w:r>
      <w:r w:rsidR="004B3EC4" w:rsidRPr="00AC22E7">
        <w:rPr>
          <w:rFonts w:ascii="Times New Roman" w:hAnsi="Times New Roman" w:cs="Times New Roman"/>
          <w:lang w:val="en-GB"/>
        </w:rPr>
        <w:t>new</w:t>
      </w:r>
      <w:r w:rsidR="00D5461E" w:rsidRPr="00AC22E7">
        <w:rPr>
          <w:rFonts w:ascii="Times New Roman" w:hAnsi="Times New Roman" w:cs="Times New Roman"/>
          <w:lang w:val="en-GB"/>
        </w:rPr>
        <w:t xml:space="preserve"> market opportunities</w:t>
      </w:r>
      <w:r w:rsidR="0092469C" w:rsidRPr="00AC22E7">
        <w:rPr>
          <w:rFonts w:ascii="Times New Roman" w:hAnsi="Times New Roman" w:cs="Times New Roman"/>
          <w:lang w:val="en-GB"/>
        </w:rPr>
        <w:t xml:space="preserve"> and to experiment</w:t>
      </w:r>
      <w:r w:rsidR="00D5461E" w:rsidRPr="00AC22E7">
        <w:rPr>
          <w:rFonts w:ascii="Times New Roman" w:hAnsi="Times New Roman" w:cs="Times New Roman"/>
          <w:lang w:val="en-GB"/>
        </w:rPr>
        <w:t xml:space="preserve"> </w:t>
      </w:r>
      <w:r w:rsidR="004D0EAD" w:rsidRPr="00AC22E7">
        <w:rPr>
          <w:rFonts w:ascii="Times New Roman" w:hAnsi="Times New Roman" w:cs="Times New Roman"/>
          <w:lang w:val="en-GB"/>
        </w:rPr>
        <w:t>(</w:t>
      </w:r>
      <w:r w:rsidR="0064628C" w:rsidRPr="00AC22E7">
        <w:rPr>
          <w:rFonts w:ascii="Times New Roman" w:hAnsi="Times New Roman" w:cs="Times New Roman"/>
          <w:lang w:val="en-GB"/>
        </w:rPr>
        <w:t xml:space="preserve">Coviello, 2006; </w:t>
      </w:r>
      <w:r w:rsidR="00AE1E00" w:rsidRPr="00AC22E7">
        <w:rPr>
          <w:rFonts w:ascii="Times New Roman" w:hAnsi="Times New Roman" w:cs="Times New Roman"/>
          <w:lang w:val="en-GB"/>
        </w:rPr>
        <w:t>Yu</w:t>
      </w:r>
      <w:r w:rsidR="00FC3793" w:rsidRPr="00AC22E7">
        <w:rPr>
          <w:rFonts w:ascii="Times New Roman" w:hAnsi="Times New Roman" w:cs="Times New Roman"/>
          <w:lang w:val="en-GB"/>
        </w:rPr>
        <w:t xml:space="preserve"> et al.</w:t>
      </w:r>
      <w:r w:rsidR="00AE1E00" w:rsidRPr="00AC22E7">
        <w:rPr>
          <w:rFonts w:ascii="Times New Roman" w:hAnsi="Times New Roman" w:cs="Times New Roman"/>
          <w:lang w:val="en-GB"/>
        </w:rPr>
        <w:t>, 2014</w:t>
      </w:r>
      <w:r w:rsidR="005A5A0D" w:rsidRPr="00AC22E7">
        <w:rPr>
          <w:rFonts w:ascii="Times New Roman" w:hAnsi="Times New Roman" w:cs="Times New Roman"/>
          <w:lang w:val="en-GB"/>
        </w:rPr>
        <w:t>b</w:t>
      </w:r>
      <w:r w:rsidR="00AE1E00" w:rsidRPr="00AC22E7">
        <w:rPr>
          <w:rFonts w:ascii="Times New Roman" w:hAnsi="Times New Roman" w:cs="Times New Roman"/>
          <w:lang w:val="en-GB"/>
        </w:rPr>
        <w:t>).</w:t>
      </w:r>
      <w:r w:rsidRPr="00AC22E7">
        <w:rPr>
          <w:rFonts w:ascii="Times New Roman" w:hAnsi="Times New Roman" w:cs="Times New Roman"/>
          <w:lang w:val="en-GB"/>
        </w:rPr>
        <w:t xml:space="preserve"> </w:t>
      </w:r>
      <w:r w:rsidR="00B04BD8" w:rsidRPr="00AC22E7">
        <w:rPr>
          <w:rFonts w:ascii="Times New Roman" w:hAnsi="Times New Roman" w:cs="Times New Roman"/>
          <w:lang w:val="en-GB"/>
        </w:rPr>
        <w:t>Considering</w:t>
      </w:r>
      <w:r w:rsidRPr="00AC22E7">
        <w:rPr>
          <w:rFonts w:ascii="Times New Roman" w:hAnsi="Times New Roman" w:cs="Times New Roman"/>
          <w:lang w:val="en-GB"/>
        </w:rPr>
        <w:t xml:space="preserve"> our earlier statements about CRM </w:t>
      </w:r>
      <w:r w:rsidR="00D32EFE" w:rsidRPr="00AC22E7">
        <w:rPr>
          <w:rFonts w:ascii="Times New Roman" w:hAnsi="Times New Roman" w:cs="Times New Roman"/>
          <w:lang w:val="en-GB"/>
        </w:rPr>
        <w:t>and</w:t>
      </w:r>
      <w:r w:rsidRPr="00AC22E7">
        <w:rPr>
          <w:rFonts w:ascii="Times New Roman" w:hAnsi="Times New Roman" w:cs="Times New Roman"/>
          <w:lang w:val="en-GB"/>
        </w:rPr>
        <w:t xml:space="preserve"> learning behavio</w:t>
      </w:r>
      <w:r w:rsidR="0097576F" w:rsidRPr="00AC22E7">
        <w:rPr>
          <w:rFonts w:ascii="Times New Roman" w:hAnsi="Times New Roman" w:cs="Times New Roman"/>
          <w:lang w:val="en-GB"/>
        </w:rPr>
        <w:t>u</w:t>
      </w:r>
      <w:r w:rsidRPr="00AC22E7">
        <w:rPr>
          <w:rFonts w:ascii="Times New Roman" w:hAnsi="Times New Roman" w:cs="Times New Roman"/>
          <w:lang w:val="en-GB"/>
        </w:rPr>
        <w:t xml:space="preserve">r from failure, we </w:t>
      </w:r>
      <w:r w:rsidR="00C157CA" w:rsidRPr="00AC22E7">
        <w:rPr>
          <w:rFonts w:ascii="Times New Roman" w:hAnsi="Times New Roman" w:cs="Times New Roman"/>
          <w:lang w:val="en-GB"/>
        </w:rPr>
        <w:t>formed</w:t>
      </w:r>
      <w:r w:rsidR="0097576F" w:rsidRPr="00AC22E7">
        <w:rPr>
          <w:rFonts w:ascii="Times New Roman" w:hAnsi="Times New Roman" w:cs="Times New Roman"/>
          <w:lang w:val="en-GB"/>
        </w:rPr>
        <w:t xml:space="preserve"> a third hypothesis. </w:t>
      </w:r>
    </w:p>
    <w:p w14:paraId="668392BD" w14:textId="187BD1D1" w:rsidR="00CB4195" w:rsidRPr="00AC22E7" w:rsidRDefault="00CB4195" w:rsidP="00C379D8">
      <w:pPr>
        <w:spacing w:line="480" w:lineRule="auto"/>
        <w:ind w:left="720"/>
        <w:rPr>
          <w:rFonts w:ascii="Times New Roman" w:hAnsi="Times New Roman" w:cs="Times New Roman"/>
          <w:lang w:val="en-GB"/>
        </w:rPr>
      </w:pPr>
      <w:r w:rsidRPr="00AC22E7">
        <w:rPr>
          <w:rFonts w:ascii="Times New Roman" w:hAnsi="Times New Roman" w:cs="Times New Roman"/>
          <w:bCs/>
          <w:lang w:val="en-GB"/>
        </w:rPr>
        <w:lastRenderedPageBreak/>
        <w:t>H3a</w:t>
      </w:r>
      <w:r w:rsidRPr="00AC22E7">
        <w:rPr>
          <w:rFonts w:ascii="Times New Roman" w:hAnsi="Times New Roman" w:cs="Times New Roman"/>
          <w:lang w:val="en-GB"/>
        </w:rPr>
        <w:t>: Learning behavio</w:t>
      </w:r>
      <w:r w:rsidR="0045167B" w:rsidRPr="00AC22E7">
        <w:rPr>
          <w:rFonts w:ascii="Times New Roman" w:hAnsi="Times New Roman" w:cs="Times New Roman"/>
          <w:lang w:val="en-GB"/>
        </w:rPr>
        <w:t>u</w:t>
      </w:r>
      <w:r w:rsidRPr="00AC22E7">
        <w:rPr>
          <w:rFonts w:ascii="Times New Roman" w:hAnsi="Times New Roman" w:cs="Times New Roman"/>
          <w:lang w:val="en-GB"/>
        </w:rPr>
        <w:t xml:space="preserve">r from failure mediates the relationship between CRM </w:t>
      </w:r>
      <w:r w:rsidR="003F03BF" w:rsidRPr="00AC22E7">
        <w:rPr>
          <w:rFonts w:ascii="Times New Roman" w:hAnsi="Times New Roman" w:cs="Times New Roman"/>
          <w:lang w:val="en-GB"/>
        </w:rPr>
        <w:t xml:space="preserve">components </w:t>
      </w:r>
      <w:r w:rsidRPr="00AC22E7">
        <w:rPr>
          <w:rFonts w:ascii="Times New Roman" w:hAnsi="Times New Roman" w:cs="Times New Roman"/>
          <w:lang w:val="en-GB"/>
        </w:rPr>
        <w:t xml:space="preserve">and </w:t>
      </w:r>
      <w:r w:rsidR="00F86AE8" w:rsidRPr="00AC22E7">
        <w:rPr>
          <w:rFonts w:ascii="Times New Roman" w:hAnsi="Times New Roman" w:cs="Times New Roman"/>
          <w:lang w:val="en-GB"/>
        </w:rPr>
        <w:t>NPD</w:t>
      </w:r>
      <w:r w:rsidR="00EF6EDD" w:rsidRPr="00AC22E7">
        <w:rPr>
          <w:rFonts w:ascii="Times New Roman" w:hAnsi="Times New Roman" w:cs="Times New Roman"/>
          <w:lang w:val="en-GB"/>
        </w:rPr>
        <w:t xml:space="preserve"> </w:t>
      </w:r>
      <w:r w:rsidR="00EF6EDD" w:rsidRPr="00AC22E7">
        <w:rPr>
          <w:rFonts w:ascii="Times New Roman" w:hAnsi="Times New Roman" w:cs="Times New Roman"/>
          <w:bCs/>
          <w:lang w:val="en-GB"/>
        </w:rPr>
        <w:t>in high technology ventures</w:t>
      </w:r>
      <w:r w:rsidRPr="00AC22E7">
        <w:rPr>
          <w:rFonts w:ascii="Times New Roman" w:hAnsi="Times New Roman" w:cs="Times New Roman"/>
          <w:lang w:val="en-GB"/>
        </w:rPr>
        <w:t>.</w:t>
      </w:r>
    </w:p>
    <w:p w14:paraId="264E1046" w14:textId="7E9BA7D5" w:rsidR="00CB4195" w:rsidRPr="00AC22E7" w:rsidRDefault="00C2529E" w:rsidP="00BB155D">
      <w:pPr>
        <w:spacing w:line="480" w:lineRule="auto"/>
        <w:ind w:firstLine="720"/>
        <w:rPr>
          <w:rFonts w:ascii="Times New Roman" w:hAnsi="Times New Roman" w:cs="Times New Roman"/>
          <w:lang w:val="en-GB"/>
        </w:rPr>
      </w:pPr>
      <w:r w:rsidRPr="00AC22E7">
        <w:rPr>
          <w:rFonts w:ascii="Times New Roman" w:hAnsi="Times New Roman" w:cs="Times New Roman"/>
        </w:rPr>
        <w:t xml:space="preserve">CRM is a “core marketing process that influences firm performance and survival. As a strategic approach, CRM aims to increase shareholder value by creating, developing, and maintaining win-win relationships with valuable customers and key stakeholders, integrating the relationship marketing perspective and information technology in this process” (Foltean et al., 2019, p. 566). </w:t>
      </w:r>
      <w:r w:rsidR="00C57006" w:rsidRPr="00AC22E7">
        <w:rPr>
          <w:rFonts w:ascii="Times New Roman" w:hAnsi="Times New Roman" w:cs="Times New Roman"/>
          <w:lang w:val="en-GB"/>
        </w:rPr>
        <w:t>An inherent part of a CRM strategy is to build long-term relationships</w:t>
      </w:r>
      <w:r w:rsidR="00BC7FD5" w:rsidRPr="00AC22E7">
        <w:rPr>
          <w:rFonts w:ascii="Times New Roman" w:hAnsi="Times New Roman" w:cs="Times New Roman"/>
          <w:lang w:val="en-GB"/>
        </w:rPr>
        <w:t xml:space="preserve"> with key stakeholders</w:t>
      </w:r>
      <w:r w:rsidRPr="00AC22E7">
        <w:rPr>
          <w:rFonts w:ascii="Times New Roman" w:hAnsi="Times New Roman" w:cs="Times New Roman"/>
          <w:lang w:val="en-GB"/>
        </w:rPr>
        <w:t>, w</w:t>
      </w:r>
      <w:r w:rsidR="00CB4195" w:rsidRPr="00AC22E7">
        <w:rPr>
          <w:rFonts w:ascii="Times New Roman" w:hAnsi="Times New Roman" w:cs="Times New Roman"/>
          <w:lang w:val="en-GB"/>
        </w:rPr>
        <w:t>e posit</w:t>
      </w:r>
      <w:r w:rsidR="004C13A1" w:rsidRPr="00AC22E7">
        <w:rPr>
          <w:rFonts w:ascii="Times New Roman" w:hAnsi="Times New Roman" w:cs="Times New Roman"/>
          <w:lang w:val="en-GB"/>
        </w:rPr>
        <w:t>ed</w:t>
      </w:r>
      <w:r w:rsidR="00CB4195" w:rsidRPr="00AC22E7">
        <w:rPr>
          <w:rFonts w:ascii="Times New Roman" w:hAnsi="Times New Roman" w:cs="Times New Roman"/>
          <w:lang w:val="en-GB"/>
        </w:rPr>
        <w:t xml:space="preserve"> that firms with high</w:t>
      </w:r>
      <w:r w:rsidR="003F44ED" w:rsidRPr="00AC22E7">
        <w:rPr>
          <w:rFonts w:ascii="Times New Roman" w:hAnsi="Times New Roman" w:cs="Times New Roman"/>
          <w:lang w:val="en-GB"/>
        </w:rPr>
        <w:t>er</w:t>
      </w:r>
      <w:r w:rsidR="00CB4195" w:rsidRPr="00AC22E7">
        <w:rPr>
          <w:rFonts w:ascii="Times New Roman" w:hAnsi="Times New Roman" w:cs="Times New Roman"/>
          <w:lang w:val="en-GB"/>
        </w:rPr>
        <w:t xml:space="preserve"> </w:t>
      </w:r>
      <w:r w:rsidR="00B10BCA" w:rsidRPr="00AC22E7">
        <w:rPr>
          <w:rFonts w:ascii="Times New Roman" w:hAnsi="Times New Roman" w:cs="Times New Roman"/>
          <w:lang w:val="en-GB"/>
        </w:rPr>
        <w:t>capacity to</w:t>
      </w:r>
      <w:r w:rsidR="00CB4195" w:rsidRPr="00AC22E7">
        <w:rPr>
          <w:rFonts w:ascii="Times New Roman" w:hAnsi="Times New Roman" w:cs="Times New Roman"/>
          <w:lang w:val="en-GB"/>
        </w:rPr>
        <w:t xml:space="preserve"> </w:t>
      </w:r>
      <w:r w:rsidR="00B10BCA" w:rsidRPr="00AC22E7">
        <w:rPr>
          <w:rFonts w:ascii="Times New Roman" w:hAnsi="Times New Roman" w:cs="Times New Roman"/>
          <w:lang w:val="en-GB"/>
        </w:rPr>
        <w:t>learn</w:t>
      </w:r>
      <w:r w:rsidR="00CB4195" w:rsidRPr="00AC22E7">
        <w:rPr>
          <w:rFonts w:ascii="Times New Roman" w:hAnsi="Times New Roman" w:cs="Times New Roman"/>
          <w:lang w:val="en-GB"/>
        </w:rPr>
        <w:t xml:space="preserve"> from failure </w:t>
      </w:r>
      <w:r w:rsidR="002324E7" w:rsidRPr="00AC22E7">
        <w:rPr>
          <w:rFonts w:ascii="Times New Roman" w:hAnsi="Times New Roman" w:cs="Times New Roman"/>
          <w:lang w:val="en-GB"/>
        </w:rPr>
        <w:t>have a greater chance to</w:t>
      </w:r>
      <w:r w:rsidR="00444B9A" w:rsidRPr="00AC22E7">
        <w:rPr>
          <w:rFonts w:ascii="Times New Roman" w:hAnsi="Times New Roman" w:cs="Times New Roman"/>
          <w:lang w:val="en-GB"/>
        </w:rPr>
        <w:t xml:space="preserve"> better</w:t>
      </w:r>
      <w:r w:rsidR="00CB4195" w:rsidRPr="00AC22E7">
        <w:rPr>
          <w:rFonts w:ascii="Times New Roman" w:hAnsi="Times New Roman" w:cs="Times New Roman"/>
          <w:lang w:val="en-GB"/>
        </w:rPr>
        <w:t xml:space="preserve"> understand </w:t>
      </w:r>
      <w:r w:rsidR="008A6062" w:rsidRPr="00AC22E7">
        <w:rPr>
          <w:rFonts w:ascii="Times New Roman" w:hAnsi="Times New Roman" w:cs="Times New Roman"/>
          <w:lang w:val="en-GB"/>
        </w:rPr>
        <w:t>their partner</w:t>
      </w:r>
      <w:r w:rsidR="00444B9A" w:rsidRPr="00AC22E7">
        <w:rPr>
          <w:rFonts w:ascii="Times New Roman" w:hAnsi="Times New Roman" w:cs="Times New Roman"/>
          <w:lang w:val="en-GB"/>
        </w:rPr>
        <w:t>s’</w:t>
      </w:r>
      <w:r w:rsidR="008A6062" w:rsidRPr="00AC22E7">
        <w:rPr>
          <w:rFonts w:ascii="Times New Roman" w:hAnsi="Times New Roman" w:cs="Times New Roman"/>
          <w:lang w:val="en-GB"/>
        </w:rPr>
        <w:t xml:space="preserve"> relationships, </w:t>
      </w:r>
      <w:r w:rsidR="008E69C9" w:rsidRPr="00AC22E7">
        <w:rPr>
          <w:rFonts w:ascii="Times New Roman" w:hAnsi="Times New Roman" w:cs="Times New Roman"/>
          <w:lang w:val="en-GB"/>
        </w:rPr>
        <w:t>the</w:t>
      </w:r>
      <w:r w:rsidR="00B43B1E" w:rsidRPr="00AC22E7">
        <w:rPr>
          <w:rFonts w:ascii="Times New Roman" w:hAnsi="Times New Roman" w:cs="Times New Roman"/>
          <w:lang w:val="en-GB"/>
        </w:rPr>
        <w:t>ir</w:t>
      </w:r>
      <w:r w:rsidR="00CB4195" w:rsidRPr="00AC22E7">
        <w:rPr>
          <w:rFonts w:ascii="Times New Roman" w:hAnsi="Times New Roman" w:cs="Times New Roman"/>
          <w:lang w:val="en-GB"/>
        </w:rPr>
        <w:t xml:space="preserve"> resources and </w:t>
      </w:r>
      <w:r w:rsidR="00B43B1E" w:rsidRPr="00AC22E7">
        <w:rPr>
          <w:rFonts w:ascii="Times New Roman" w:hAnsi="Times New Roman" w:cs="Times New Roman"/>
          <w:lang w:val="en-GB"/>
        </w:rPr>
        <w:t>the way in which</w:t>
      </w:r>
      <w:r w:rsidR="00CB4195" w:rsidRPr="00AC22E7">
        <w:rPr>
          <w:rFonts w:ascii="Times New Roman" w:hAnsi="Times New Roman" w:cs="Times New Roman"/>
          <w:lang w:val="en-GB"/>
        </w:rPr>
        <w:t xml:space="preserve"> they </w:t>
      </w:r>
      <w:r w:rsidR="00802344" w:rsidRPr="00AC22E7">
        <w:rPr>
          <w:rFonts w:ascii="Times New Roman" w:hAnsi="Times New Roman" w:cs="Times New Roman"/>
          <w:lang w:val="en-GB"/>
        </w:rPr>
        <w:t xml:space="preserve">integrate and </w:t>
      </w:r>
      <w:r w:rsidR="00CB4195" w:rsidRPr="00AC22E7">
        <w:rPr>
          <w:rFonts w:ascii="Times New Roman" w:hAnsi="Times New Roman" w:cs="Times New Roman"/>
          <w:lang w:val="en-GB"/>
        </w:rPr>
        <w:t xml:space="preserve">allocate those resources to foster long-term relationships. </w:t>
      </w:r>
      <w:r w:rsidR="00444B9A" w:rsidRPr="00AC22E7">
        <w:rPr>
          <w:rFonts w:ascii="Times New Roman" w:hAnsi="Times New Roman" w:cs="Times New Roman"/>
          <w:lang w:val="en-GB"/>
        </w:rPr>
        <w:t xml:space="preserve">Often firms </w:t>
      </w:r>
      <w:r w:rsidR="002324E7" w:rsidRPr="00AC22E7">
        <w:rPr>
          <w:rFonts w:ascii="Times New Roman" w:hAnsi="Times New Roman" w:cs="Times New Roman"/>
          <w:lang w:val="en-GB"/>
        </w:rPr>
        <w:t>engage in more</w:t>
      </w:r>
      <w:r w:rsidR="00BC7FD5" w:rsidRPr="00AC22E7">
        <w:rPr>
          <w:rFonts w:ascii="Times New Roman" w:hAnsi="Times New Roman" w:cs="Times New Roman"/>
          <w:lang w:val="en-GB"/>
        </w:rPr>
        <w:t xml:space="preserve"> information </w:t>
      </w:r>
      <w:r w:rsidR="002324E7" w:rsidRPr="00AC22E7">
        <w:rPr>
          <w:rFonts w:ascii="Times New Roman" w:hAnsi="Times New Roman" w:cs="Times New Roman"/>
          <w:lang w:val="en-GB"/>
        </w:rPr>
        <w:t xml:space="preserve">search </w:t>
      </w:r>
      <w:r w:rsidR="00BC7FD5" w:rsidRPr="00AC22E7">
        <w:rPr>
          <w:rFonts w:ascii="Times New Roman" w:hAnsi="Times New Roman" w:cs="Times New Roman"/>
          <w:lang w:val="en-GB"/>
        </w:rPr>
        <w:t>about stakeholders, technologies and markets</w:t>
      </w:r>
      <w:r w:rsidR="00444B9A" w:rsidRPr="00AC22E7">
        <w:rPr>
          <w:rFonts w:ascii="Times New Roman" w:hAnsi="Times New Roman" w:cs="Times New Roman"/>
          <w:lang w:val="en-GB"/>
        </w:rPr>
        <w:t xml:space="preserve"> in order</w:t>
      </w:r>
      <w:r w:rsidR="007F5711" w:rsidRPr="00AC22E7">
        <w:rPr>
          <w:rFonts w:ascii="Times New Roman" w:hAnsi="Times New Roman" w:cs="Times New Roman"/>
          <w:lang w:val="en-GB"/>
        </w:rPr>
        <w:t xml:space="preserve"> to develop </w:t>
      </w:r>
      <w:r w:rsidR="006E1692" w:rsidRPr="00AC22E7">
        <w:rPr>
          <w:rFonts w:ascii="Times New Roman" w:hAnsi="Times New Roman" w:cs="Times New Roman"/>
          <w:lang w:val="en-GB"/>
        </w:rPr>
        <w:t>closer relationships</w:t>
      </w:r>
      <w:r w:rsidR="00444B9A" w:rsidRPr="00AC22E7">
        <w:rPr>
          <w:rFonts w:ascii="Times New Roman" w:hAnsi="Times New Roman" w:cs="Times New Roman"/>
          <w:lang w:val="en-GB"/>
        </w:rPr>
        <w:t>, when competition intensifies</w:t>
      </w:r>
      <w:r w:rsidR="00EC3724" w:rsidRPr="00AC22E7">
        <w:rPr>
          <w:rFonts w:ascii="Times New Roman" w:hAnsi="Times New Roman" w:cs="Times New Roman"/>
          <w:lang w:val="en-GB"/>
        </w:rPr>
        <w:t xml:space="preserve"> (</w:t>
      </w:r>
      <w:r w:rsidR="00D74789" w:rsidRPr="00AC22E7">
        <w:rPr>
          <w:rFonts w:ascii="Times New Roman" w:hAnsi="Times New Roman" w:cs="Times New Roman"/>
          <w:lang w:val="en-GB"/>
        </w:rPr>
        <w:t xml:space="preserve">Banker et al., </w:t>
      </w:r>
      <w:r w:rsidR="00EC3724" w:rsidRPr="00AC22E7">
        <w:rPr>
          <w:rFonts w:ascii="Times New Roman" w:hAnsi="Times New Roman" w:cs="Times New Roman"/>
          <w:lang w:val="en-GB"/>
        </w:rPr>
        <w:t>2006)</w:t>
      </w:r>
      <w:r w:rsidR="00BC7FD5" w:rsidRPr="00AC22E7">
        <w:rPr>
          <w:rFonts w:ascii="Times New Roman" w:hAnsi="Times New Roman" w:cs="Times New Roman"/>
          <w:lang w:val="en-GB"/>
        </w:rPr>
        <w:t xml:space="preserve">. </w:t>
      </w:r>
      <w:r w:rsidR="003A32C2" w:rsidRPr="00AC22E7">
        <w:rPr>
          <w:rFonts w:ascii="Times New Roman" w:hAnsi="Times New Roman" w:cs="Times New Roman"/>
          <w:lang w:val="en-GB"/>
        </w:rPr>
        <w:t xml:space="preserve">Peng </w:t>
      </w:r>
      <w:r w:rsidR="007B0D6B" w:rsidRPr="00AC22E7">
        <w:rPr>
          <w:rFonts w:ascii="Times New Roman" w:hAnsi="Times New Roman" w:cs="Times New Roman"/>
          <w:lang w:val="en-GB"/>
        </w:rPr>
        <w:t xml:space="preserve">and </w:t>
      </w:r>
      <w:r w:rsidR="003A32C2" w:rsidRPr="00AC22E7">
        <w:rPr>
          <w:rFonts w:ascii="Times New Roman" w:hAnsi="Times New Roman" w:cs="Times New Roman"/>
          <w:lang w:val="en-GB"/>
        </w:rPr>
        <w:t>Luo</w:t>
      </w:r>
      <w:r w:rsidR="00BC7FD5" w:rsidRPr="00AC22E7">
        <w:rPr>
          <w:rFonts w:ascii="Times New Roman" w:hAnsi="Times New Roman" w:cs="Times New Roman"/>
          <w:lang w:val="en-GB"/>
        </w:rPr>
        <w:t xml:space="preserve"> </w:t>
      </w:r>
      <w:r w:rsidR="003A32C2" w:rsidRPr="00AC22E7">
        <w:rPr>
          <w:rFonts w:ascii="Times New Roman" w:hAnsi="Times New Roman" w:cs="Times New Roman"/>
          <w:lang w:val="en-GB"/>
        </w:rPr>
        <w:t>(2000) suggest</w:t>
      </w:r>
      <w:r w:rsidR="004C13A1" w:rsidRPr="00AC22E7">
        <w:rPr>
          <w:rFonts w:ascii="Times New Roman" w:hAnsi="Times New Roman" w:cs="Times New Roman"/>
          <w:lang w:val="en-GB"/>
        </w:rPr>
        <w:t>ed</w:t>
      </w:r>
      <w:r w:rsidR="003A32C2" w:rsidRPr="00AC22E7">
        <w:rPr>
          <w:rFonts w:ascii="Times New Roman" w:hAnsi="Times New Roman" w:cs="Times New Roman"/>
          <w:lang w:val="en-GB"/>
        </w:rPr>
        <w:t xml:space="preserve"> that </w:t>
      </w:r>
      <w:r w:rsidR="00BC7FD5" w:rsidRPr="00AC22E7">
        <w:rPr>
          <w:rFonts w:ascii="Times New Roman" w:hAnsi="Times New Roman" w:cs="Times New Roman"/>
          <w:lang w:val="en-GB"/>
        </w:rPr>
        <w:t xml:space="preserve">firms may choose to </w:t>
      </w:r>
      <w:r w:rsidR="008A1B4C" w:rsidRPr="00AC22E7">
        <w:rPr>
          <w:rFonts w:ascii="Times New Roman" w:hAnsi="Times New Roman" w:cs="Times New Roman"/>
          <w:lang w:val="en-GB"/>
        </w:rPr>
        <w:t xml:space="preserve">use </w:t>
      </w:r>
      <w:r w:rsidR="00760D1B" w:rsidRPr="00AC22E7">
        <w:rPr>
          <w:rFonts w:ascii="Times New Roman" w:hAnsi="Times New Roman" w:cs="Times New Roman"/>
          <w:lang w:val="en-GB"/>
        </w:rPr>
        <w:t xml:space="preserve">and integrate </w:t>
      </w:r>
      <w:r w:rsidR="00BC7FD5" w:rsidRPr="00AC22E7">
        <w:rPr>
          <w:rFonts w:ascii="Times New Roman" w:hAnsi="Times New Roman" w:cs="Times New Roman"/>
          <w:lang w:val="en-GB"/>
        </w:rPr>
        <w:t xml:space="preserve">internal resources and abilities </w:t>
      </w:r>
      <w:r w:rsidR="00760D1B" w:rsidRPr="00AC22E7">
        <w:rPr>
          <w:rFonts w:ascii="Times New Roman" w:hAnsi="Times New Roman" w:cs="Times New Roman"/>
          <w:lang w:val="en-GB"/>
        </w:rPr>
        <w:t xml:space="preserve">across the supply chain </w:t>
      </w:r>
      <w:r w:rsidR="00BC7FD5" w:rsidRPr="00AC22E7">
        <w:rPr>
          <w:rFonts w:ascii="Times New Roman" w:hAnsi="Times New Roman" w:cs="Times New Roman"/>
          <w:lang w:val="en-GB"/>
        </w:rPr>
        <w:t xml:space="preserve">to develop </w:t>
      </w:r>
      <w:r w:rsidR="00F74307" w:rsidRPr="00AC22E7">
        <w:rPr>
          <w:rFonts w:ascii="Times New Roman" w:hAnsi="Times New Roman" w:cs="Times New Roman"/>
          <w:lang w:val="en-GB"/>
        </w:rPr>
        <w:t>long-term</w:t>
      </w:r>
      <w:r w:rsidR="00BC7FD5" w:rsidRPr="00AC22E7">
        <w:rPr>
          <w:rFonts w:ascii="Times New Roman" w:hAnsi="Times New Roman" w:cs="Times New Roman"/>
          <w:lang w:val="en-GB"/>
        </w:rPr>
        <w:t xml:space="preserve"> relationships </w:t>
      </w:r>
      <w:r w:rsidR="00760D1B" w:rsidRPr="00AC22E7">
        <w:rPr>
          <w:rFonts w:ascii="Times New Roman" w:hAnsi="Times New Roman" w:cs="Times New Roman"/>
          <w:lang w:val="en-GB"/>
        </w:rPr>
        <w:t xml:space="preserve">and alliances </w:t>
      </w:r>
      <w:r w:rsidR="00BC7FD5" w:rsidRPr="00AC22E7">
        <w:rPr>
          <w:rFonts w:ascii="Times New Roman" w:hAnsi="Times New Roman" w:cs="Times New Roman"/>
          <w:lang w:val="en-GB"/>
        </w:rPr>
        <w:t xml:space="preserve">with existing stakeholders, in the best way possible. Thus, to </w:t>
      </w:r>
      <w:r w:rsidR="00337D8C" w:rsidRPr="00AC22E7">
        <w:rPr>
          <w:rFonts w:ascii="Times New Roman" w:hAnsi="Times New Roman" w:cs="Times New Roman"/>
          <w:lang w:val="en-GB"/>
        </w:rPr>
        <w:t xml:space="preserve">reduce the search costs for new resources and </w:t>
      </w:r>
      <w:r w:rsidR="00BC7FD5" w:rsidRPr="00AC22E7">
        <w:rPr>
          <w:rFonts w:ascii="Times New Roman" w:hAnsi="Times New Roman" w:cs="Times New Roman"/>
          <w:lang w:val="en-GB"/>
        </w:rPr>
        <w:t xml:space="preserve">improve communication channels, the </w:t>
      </w:r>
      <w:r w:rsidR="001F12BF" w:rsidRPr="00AC22E7">
        <w:rPr>
          <w:rFonts w:ascii="Times New Roman" w:hAnsi="Times New Roman" w:cs="Times New Roman"/>
          <w:lang w:val="en-GB"/>
        </w:rPr>
        <w:t>approach</w:t>
      </w:r>
      <w:r w:rsidR="00BC7FD5" w:rsidRPr="00AC22E7">
        <w:rPr>
          <w:rFonts w:ascii="Times New Roman" w:hAnsi="Times New Roman" w:cs="Times New Roman"/>
          <w:lang w:val="en-GB"/>
        </w:rPr>
        <w:t xml:space="preserve"> to build long-term relationships may be more relevant and important. </w:t>
      </w:r>
      <w:r w:rsidR="00AA4A5B" w:rsidRPr="00AC22E7">
        <w:rPr>
          <w:rFonts w:ascii="Times New Roman" w:hAnsi="Times New Roman" w:cs="Times New Roman"/>
          <w:lang w:val="en-GB"/>
        </w:rPr>
        <w:t>By enabling a</w:t>
      </w:r>
      <w:r w:rsidR="00F35904" w:rsidRPr="00AC22E7">
        <w:rPr>
          <w:rFonts w:ascii="Times New Roman" w:hAnsi="Times New Roman" w:cs="Times New Roman"/>
          <w:lang w:val="en-GB"/>
        </w:rPr>
        <w:t>n</w:t>
      </w:r>
      <w:r w:rsidR="00CB4195" w:rsidRPr="00AC22E7">
        <w:rPr>
          <w:rFonts w:ascii="Times New Roman" w:hAnsi="Times New Roman" w:cs="Times New Roman"/>
          <w:lang w:val="en-GB"/>
        </w:rPr>
        <w:t xml:space="preserve"> </w:t>
      </w:r>
      <w:r w:rsidR="00AA4A5B" w:rsidRPr="00AC22E7">
        <w:rPr>
          <w:rFonts w:ascii="Times New Roman" w:hAnsi="Times New Roman" w:cs="Times New Roman"/>
          <w:lang w:val="en-GB"/>
        </w:rPr>
        <w:t xml:space="preserve">approach </w:t>
      </w:r>
      <w:r w:rsidR="00F35904" w:rsidRPr="00AC22E7">
        <w:rPr>
          <w:rFonts w:ascii="Times New Roman" w:hAnsi="Times New Roman" w:cs="Times New Roman"/>
          <w:lang w:val="en-GB"/>
        </w:rPr>
        <w:t>or mind</w:t>
      </w:r>
      <w:r w:rsidR="00670166" w:rsidRPr="00AC22E7">
        <w:rPr>
          <w:rFonts w:ascii="Times New Roman" w:hAnsi="Times New Roman" w:cs="Times New Roman"/>
          <w:lang w:val="en-GB"/>
        </w:rPr>
        <w:t>-</w:t>
      </w:r>
      <w:r w:rsidR="00F35904" w:rsidRPr="00AC22E7">
        <w:rPr>
          <w:rFonts w:ascii="Times New Roman" w:hAnsi="Times New Roman" w:cs="Times New Roman"/>
          <w:lang w:val="en-GB"/>
        </w:rPr>
        <w:t xml:space="preserve">set </w:t>
      </w:r>
      <w:r w:rsidR="00AA4A5B" w:rsidRPr="00AC22E7">
        <w:rPr>
          <w:rFonts w:ascii="Times New Roman" w:hAnsi="Times New Roman" w:cs="Times New Roman"/>
          <w:lang w:val="en-GB"/>
        </w:rPr>
        <w:t xml:space="preserve">that includes </w:t>
      </w:r>
      <w:r w:rsidR="00CB4195" w:rsidRPr="00AC22E7">
        <w:rPr>
          <w:rFonts w:ascii="Times New Roman" w:hAnsi="Times New Roman" w:cs="Times New Roman"/>
          <w:lang w:val="en-GB"/>
        </w:rPr>
        <w:t>learning behavio</w:t>
      </w:r>
      <w:r w:rsidR="00AE2B08" w:rsidRPr="00AC22E7">
        <w:rPr>
          <w:rFonts w:ascii="Times New Roman" w:hAnsi="Times New Roman" w:cs="Times New Roman"/>
          <w:lang w:val="en-GB"/>
        </w:rPr>
        <w:t>u</w:t>
      </w:r>
      <w:r w:rsidR="00CB4195" w:rsidRPr="00AC22E7">
        <w:rPr>
          <w:rFonts w:ascii="Times New Roman" w:hAnsi="Times New Roman" w:cs="Times New Roman"/>
          <w:lang w:val="en-GB"/>
        </w:rPr>
        <w:t>r from failure</w:t>
      </w:r>
      <w:r w:rsidR="00AA4A5B" w:rsidRPr="00AC22E7">
        <w:rPr>
          <w:rFonts w:ascii="Times New Roman" w:hAnsi="Times New Roman" w:cs="Times New Roman"/>
          <w:lang w:val="en-GB"/>
        </w:rPr>
        <w:t>,</w:t>
      </w:r>
      <w:r w:rsidR="00CB4195" w:rsidRPr="00AC22E7">
        <w:rPr>
          <w:rFonts w:ascii="Times New Roman" w:hAnsi="Times New Roman" w:cs="Times New Roman"/>
          <w:lang w:val="en-GB"/>
        </w:rPr>
        <w:t xml:space="preserve"> existing relationships </w:t>
      </w:r>
      <w:r w:rsidR="00AA4A5B" w:rsidRPr="00AC22E7">
        <w:rPr>
          <w:rFonts w:ascii="Times New Roman" w:hAnsi="Times New Roman" w:cs="Times New Roman"/>
          <w:lang w:val="en-GB"/>
        </w:rPr>
        <w:t xml:space="preserve">are improved </w:t>
      </w:r>
      <w:r w:rsidR="00CB4195" w:rsidRPr="00AC22E7">
        <w:rPr>
          <w:rFonts w:ascii="Times New Roman" w:hAnsi="Times New Roman" w:cs="Times New Roman"/>
          <w:lang w:val="en-GB"/>
        </w:rPr>
        <w:t xml:space="preserve">by </w:t>
      </w:r>
      <w:r w:rsidR="00AA4A5B" w:rsidRPr="00AC22E7">
        <w:rPr>
          <w:rFonts w:ascii="Times New Roman" w:hAnsi="Times New Roman" w:cs="Times New Roman"/>
          <w:lang w:val="en-GB"/>
        </w:rPr>
        <w:t xml:space="preserve">a shared understanding of the </w:t>
      </w:r>
      <w:r w:rsidR="00F931FE" w:rsidRPr="00AC22E7">
        <w:rPr>
          <w:rFonts w:ascii="Times New Roman" w:hAnsi="Times New Roman" w:cs="Times New Roman"/>
          <w:lang w:val="en-GB"/>
        </w:rPr>
        <w:t xml:space="preserve">emphasis on </w:t>
      </w:r>
      <w:r w:rsidR="00AA4A5B" w:rsidRPr="00AC22E7">
        <w:rPr>
          <w:rFonts w:ascii="Times New Roman" w:hAnsi="Times New Roman" w:cs="Times New Roman"/>
          <w:lang w:val="en-GB"/>
        </w:rPr>
        <w:t xml:space="preserve">long-term commitment between the players, creating openness to </w:t>
      </w:r>
      <w:r w:rsidR="00AE2B08" w:rsidRPr="00AC22E7">
        <w:rPr>
          <w:rFonts w:ascii="Times New Roman" w:hAnsi="Times New Roman" w:cs="Times New Roman"/>
          <w:lang w:val="en-GB"/>
        </w:rPr>
        <w:t xml:space="preserve">use </w:t>
      </w:r>
      <w:r w:rsidR="00CB4195" w:rsidRPr="00AC22E7">
        <w:rPr>
          <w:rFonts w:ascii="Times New Roman" w:hAnsi="Times New Roman" w:cs="Times New Roman"/>
          <w:lang w:val="en-GB"/>
        </w:rPr>
        <w:t xml:space="preserve">resources, information and knowledge </w:t>
      </w:r>
      <w:r w:rsidR="00AA4A5B" w:rsidRPr="00AC22E7">
        <w:rPr>
          <w:rFonts w:ascii="Times New Roman" w:hAnsi="Times New Roman" w:cs="Times New Roman"/>
          <w:lang w:val="en-GB"/>
        </w:rPr>
        <w:t xml:space="preserve">conjointly </w:t>
      </w:r>
      <w:r w:rsidR="00CB4195" w:rsidRPr="00AC22E7">
        <w:rPr>
          <w:rFonts w:ascii="Times New Roman" w:hAnsi="Times New Roman" w:cs="Times New Roman"/>
          <w:lang w:val="en-GB"/>
        </w:rPr>
        <w:t xml:space="preserve">for </w:t>
      </w:r>
      <w:r w:rsidR="00AE2B08" w:rsidRPr="00AC22E7">
        <w:rPr>
          <w:rFonts w:ascii="Times New Roman" w:hAnsi="Times New Roman" w:cs="Times New Roman"/>
          <w:lang w:val="en-GB"/>
        </w:rPr>
        <w:t xml:space="preserve">the </w:t>
      </w:r>
      <w:r w:rsidR="00CB4195" w:rsidRPr="00AC22E7">
        <w:rPr>
          <w:rFonts w:ascii="Times New Roman" w:hAnsi="Times New Roman" w:cs="Times New Roman"/>
          <w:lang w:val="en-GB"/>
        </w:rPr>
        <w:t xml:space="preserve">purpose of </w:t>
      </w:r>
      <w:r w:rsidR="00207E63" w:rsidRPr="00AC22E7">
        <w:rPr>
          <w:rFonts w:ascii="Times New Roman" w:hAnsi="Times New Roman" w:cs="Times New Roman"/>
          <w:lang w:val="en-GB"/>
        </w:rPr>
        <w:t xml:space="preserve">value </w:t>
      </w:r>
      <w:r w:rsidR="00AD42B8" w:rsidRPr="00AC22E7">
        <w:rPr>
          <w:rFonts w:ascii="Times New Roman" w:hAnsi="Times New Roman" w:cs="Times New Roman"/>
          <w:lang w:val="en-GB"/>
        </w:rPr>
        <w:t xml:space="preserve">co-creation </w:t>
      </w:r>
      <w:r w:rsidR="002B735C" w:rsidRPr="00AC22E7">
        <w:rPr>
          <w:rFonts w:ascii="Times New Roman" w:hAnsi="Times New Roman" w:cs="Times New Roman"/>
          <w:lang w:val="en-GB"/>
        </w:rPr>
        <w:t xml:space="preserve">and </w:t>
      </w:r>
      <w:r w:rsidR="00AE2B08" w:rsidRPr="00AC22E7">
        <w:rPr>
          <w:rFonts w:ascii="Times New Roman" w:hAnsi="Times New Roman" w:cs="Times New Roman"/>
          <w:lang w:val="en-GB"/>
        </w:rPr>
        <w:t xml:space="preserve">the </w:t>
      </w:r>
      <w:r w:rsidR="002B735C" w:rsidRPr="00AC22E7">
        <w:rPr>
          <w:rFonts w:ascii="Times New Roman" w:hAnsi="Times New Roman" w:cs="Times New Roman"/>
          <w:lang w:val="en-GB"/>
        </w:rPr>
        <w:t>develop</w:t>
      </w:r>
      <w:r w:rsidR="00AE2B08" w:rsidRPr="00AC22E7">
        <w:rPr>
          <w:rFonts w:ascii="Times New Roman" w:hAnsi="Times New Roman" w:cs="Times New Roman"/>
          <w:lang w:val="en-GB"/>
        </w:rPr>
        <w:t>ment of</w:t>
      </w:r>
      <w:r w:rsidR="002B735C" w:rsidRPr="00AC22E7">
        <w:rPr>
          <w:rFonts w:ascii="Times New Roman" w:hAnsi="Times New Roman" w:cs="Times New Roman"/>
          <w:lang w:val="en-GB"/>
        </w:rPr>
        <w:t xml:space="preserve"> mutual advantages</w:t>
      </w:r>
      <w:r w:rsidR="00F242E8" w:rsidRPr="00AC22E7">
        <w:rPr>
          <w:rFonts w:ascii="Times New Roman" w:hAnsi="Times New Roman" w:cs="Times New Roman"/>
          <w:lang w:val="en-GB"/>
        </w:rPr>
        <w:t xml:space="preserve"> (Shepherd </w:t>
      </w:r>
      <w:r w:rsidR="00F242E8" w:rsidRPr="00AC22E7">
        <w:rPr>
          <w:rFonts w:ascii="Times New Roman" w:hAnsi="Times New Roman" w:cs="Times New Roman"/>
          <w:i/>
          <w:lang w:val="en-GB"/>
        </w:rPr>
        <w:t>et al.</w:t>
      </w:r>
      <w:r w:rsidR="00F242E8" w:rsidRPr="00AC22E7">
        <w:rPr>
          <w:rFonts w:ascii="Times New Roman" w:hAnsi="Times New Roman" w:cs="Times New Roman"/>
          <w:lang w:val="en-GB"/>
        </w:rPr>
        <w:t>, 2011)</w:t>
      </w:r>
      <w:r w:rsidR="00CB4195" w:rsidRPr="00AC22E7">
        <w:rPr>
          <w:rFonts w:ascii="Times New Roman" w:hAnsi="Times New Roman" w:cs="Times New Roman"/>
          <w:lang w:val="en-GB"/>
        </w:rPr>
        <w:t xml:space="preserve">. </w:t>
      </w:r>
      <w:r w:rsidR="00D62D7D" w:rsidRPr="00AC22E7">
        <w:rPr>
          <w:rFonts w:ascii="Times New Roman" w:hAnsi="Times New Roman" w:cs="Times New Roman"/>
          <w:lang w:val="en-GB"/>
        </w:rPr>
        <w:t>Organisations</w:t>
      </w:r>
      <w:r w:rsidR="00CB4195" w:rsidRPr="00AC22E7">
        <w:rPr>
          <w:rFonts w:ascii="Times New Roman" w:hAnsi="Times New Roman" w:cs="Times New Roman"/>
          <w:lang w:val="en-GB"/>
        </w:rPr>
        <w:t xml:space="preserve"> </w:t>
      </w:r>
      <w:r w:rsidR="006137CB" w:rsidRPr="00AC22E7">
        <w:rPr>
          <w:rFonts w:ascii="Times New Roman" w:hAnsi="Times New Roman" w:cs="Times New Roman"/>
          <w:lang w:val="en-GB"/>
        </w:rPr>
        <w:t xml:space="preserve">are more likely to maximise the </w:t>
      </w:r>
      <w:r w:rsidR="00CB4195" w:rsidRPr="00AC22E7">
        <w:rPr>
          <w:rFonts w:ascii="Times New Roman" w:hAnsi="Times New Roman" w:cs="Times New Roman"/>
          <w:lang w:val="en-GB"/>
        </w:rPr>
        <w:t>full potential of their resources and relationships when they learn from</w:t>
      </w:r>
      <w:r w:rsidR="006137CB" w:rsidRPr="00AC22E7">
        <w:rPr>
          <w:rFonts w:ascii="Times New Roman" w:hAnsi="Times New Roman" w:cs="Times New Roman"/>
          <w:lang w:val="en-GB"/>
        </w:rPr>
        <w:t xml:space="preserve"> past</w:t>
      </w:r>
      <w:r w:rsidR="00CB4195" w:rsidRPr="00AC22E7">
        <w:rPr>
          <w:rFonts w:ascii="Times New Roman" w:hAnsi="Times New Roman" w:cs="Times New Roman"/>
          <w:lang w:val="en-GB"/>
        </w:rPr>
        <w:t xml:space="preserve"> </w:t>
      </w:r>
      <w:r w:rsidR="00CB4195" w:rsidRPr="00AC22E7">
        <w:rPr>
          <w:rFonts w:ascii="Times New Roman" w:hAnsi="Times New Roman" w:cs="Times New Roman"/>
          <w:lang w:val="en-GB"/>
        </w:rPr>
        <w:lastRenderedPageBreak/>
        <w:t xml:space="preserve">failures and mistakes, leading to the creation of value, which is an essential part of any CRM strategy (Barney, 1991). </w:t>
      </w:r>
      <w:r w:rsidR="004C13A1" w:rsidRPr="00AC22E7">
        <w:rPr>
          <w:rFonts w:ascii="Times New Roman" w:hAnsi="Times New Roman" w:cs="Times New Roman"/>
          <w:lang w:val="en-GB"/>
        </w:rPr>
        <w:t>T</w:t>
      </w:r>
      <w:r w:rsidR="00AE2B08" w:rsidRPr="00AC22E7">
        <w:rPr>
          <w:rFonts w:ascii="Times New Roman" w:hAnsi="Times New Roman" w:cs="Times New Roman"/>
          <w:lang w:val="en-GB"/>
        </w:rPr>
        <w:t xml:space="preserve">he ability to </w:t>
      </w:r>
      <w:r w:rsidR="00CB4195" w:rsidRPr="00AC22E7">
        <w:rPr>
          <w:rFonts w:ascii="Times New Roman" w:hAnsi="Times New Roman" w:cs="Times New Roman"/>
          <w:lang w:val="en-GB"/>
        </w:rPr>
        <w:t>learn from failure can</w:t>
      </w:r>
      <w:r w:rsidR="006137CB" w:rsidRPr="00AC22E7">
        <w:rPr>
          <w:rFonts w:ascii="Times New Roman" w:hAnsi="Times New Roman" w:cs="Times New Roman"/>
          <w:lang w:val="en-GB"/>
        </w:rPr>
        <w:t xml:space="preserve"> also</w:t>
      </w:r>
      <w:r w:rsidR="00CB4195" w:rsidRPr="00AC22E7">
        <w:rPr>
          <w:rFonts w:ascii="Times New Roman" w:hAnsi="Times New Roman" w:cs="Times New Roman"/>
          <w:lang w:val="en-GB"/>
        </w:rPr>
        <w:t xml:space="preserve"> help firms </w:t>
      </w:r>
      <w:r w:rsidR="006137CB" w:rsidRPr="00AC22E7">
        <w:rPr>
          <w:rFonts w:ascii="Times New Roman" w:hAnsi="Times New Roman" w:cs="Times New Roman"/>
          <w:lang w:val="en-GB"/>
        </w:rPr>
        <w:t>employ</w:t>
      </w:r>
      <w:r w:rsidR="00CB4195" w:rsidRPr="00AC22E7">
        <w:rPr>
          <w:rFonts w:ascii="Times New Roman" w:hAnsi="Times New Roman" w:cs="Times New Roman"/>
          <w:lang w:val="en-GB"/>
        </w:rPr>
        <w:t xml:space="preserve"> </w:t>
      </w:r>
      <w:r w:rsidR="006137CB" w:rsidRPr="00AC22E7">
        <w:rPr>
          <w:rFonts w:ascii="Times New Roman" w:hAnsi="Times New Roman" w:cs="Times New Roman"/>
          <w:lang w:val="en-GB"/>
        </w:rPr>
        <w:t xml:space="preserve">their </w:t>
      </w:r>
      <w:r w:rsidR="00CB4195" w:rsidRPr="00AC22E7">
        <w:rPr>
          <w:rFonts w:ascii="Times New Roman" w:hAnsi="Times New Roman" w:cs="Times New Roman"/>
          <w:lang w:val="en-GB"/>
        </w:rPr>
        <w:t xml:space="preserve">acquired resources </w:t>
      </w:r>
      <w:r w:rsidR="006137CB" w:rsidRPr="00AC22E7">
        <w:rPr>
          <w:rFonts w:ascii="Times New Roman" w:hAnsi="Times New Roman" w:cs="Times New Roman"/>
          <w:lang w:val="en-GB"/>
        </w:rPr>
        <w:t xml:space="preserve">more </w:t>
      </w:r>
      <w:r w:rsidR="00CB4195" w:rsidRPr="00AC22E7">
        <w:rPr>
          <w:rFonts w:ascii="Times New Roman" w:hAnsi="Times New Roman" w:cs="Times New Roman"/>
          <w:lang w:val="en-GB"/>
        </w:rPr>
        <w:t>efficiently</w:t>
      </w:r>
      <w:r w:rsidR="00207E63" w:rsidRPr="00AC22E7">
        <w:rPr>
          <w:rFonts w:ascii="Times New Roman" w:hAnsi="Times New Roman" w:cs="Times New Roman"/>
          <w:lang w:val="en-GB"/>
        </w:rPr>
        <w:t>,</w:t>
      </w:r>
      <w:r w:rsidR="00AE2B08" w:rsidRPr="00AC22E7">
        <w:rPr>
          <w:rFonts w:ascii="Times New Roman" w:hAnsi="Times New Roman" w:cs="Times New Roman"/>
          <w:lang w:val="en-GB"/>
        </w:rPr>
        <w:t xml:space="preserve"> </w:t>
      </w:r>
      <w:r w:rsidR="00207E63" w:rsidRPr="00AC22E7">
        <w:rPr>
          <w:rFonts w:ascii="Times New Roman" w:hAnsi="Times New Roman" w:cs="Times New Roman"/>
          <w:lang w:val="en-GB"/>
        </w:rPr>
        <w:t>hence</w:t>
      </w:r>
      <w:r w:rsidR="00CB4195" w:rsidRPr="00AC22E7">
        <w:rPr>
          <w:rFonts w:ascii="Times New Roman" w:hAnsi="Times New Roman" w:cs="Times New Roman"/>
          <w:lang w:val="en-GB"/>
        </w:rPr>
        <w:t xml:space="preserve"> develop</w:t>
      </w:r>
      <w:r w:rsidR="006137CB" w:rsidRPr="00AC22E7">
        <w:rPr>
          <w:rFonts w:ascii="Times New Roman" w:hAnsi="Times New Roman" w:cs="Times New Roman"/>
          <w:lang w:val="en-GB"/>
        </w:rPr>
        <w:t>ing better</w:t>
      </w:r>
      <w:r w:rsidR="00CB4195" w:rsidRPr="00AC22E7">
        <w:rPr>
          <w:rFonts w:ascii="Times New Roman" w:hAnsi="Times New Roman" w:cs="Times New Roman"/>
          <w:lang w:val="en-GB"/>
        </w:rPr>
        <w:t xml:space="preserve"> long-term relationships. </w:t>
      </w:r>
      <w:r w:rsidR="009C3ADF" w:rsidRPr="00AC22E7">
        <w:rPr>
          <w:rFonts w:ascii="Times New Roman" w:hAnsi="Times New Roman" w:cs="Times New Roman"/>
          <w:lang w:val="en-GB"/>
        </w:rPr>
        <w:t>F</w:t>
      </w:r>
      <w:r w:rsidR="00CB4195" w:rsidRPr="00AC22E7">
        <w:rPr>
          <w:rFonts w:ascii="Times New Roman" w:hAnsi="Times New Roman" w:cs="Times New Roman"/>
          <w:lang w:val="en-GB"/>
        </w:rPr>
        <w:t xml:space="preserve">irms may </w:t>
      </w:r>
      <w:r w:rsidR="00BD1ACA" w:rsidRPr="00AC22E7">
        <w:rPr>
          <w:rFonts w:ascii="Times New Roman" w:hAnsi="Times New Roman" w:cs="Times New Roman"/>
          <w:lang w:val="en-GB"/>
        </w:rPr>
        <w:t xml:space="preserve">attain their long-term performance objectives </w:t>
      </w:r>
      <w:r w:rsidR="009C3ADF" w:rsidRPr="00AC22E7">
        <w:rPr>
          <w:rFonts w:ascii="Times New Roman" w:hAnsi="Times New Roman" w:cs="Times New Roman"/>
          <w:lang w:val="en-GB"/>
        </w:rPr>
        <w:t>by reconfiguring existing processes</w:t>
      </w:r>
      <w:r w:rsidR="0081108C" w:rsidRPr="00AC22E7">
        <w:rPr>
          <w:rFonts w:ascii="Times New Roman" w:hAnsi="Times New Roman" w:cs="Times New Roman"/>
          <w:lang w:val="en-GB"/>
        </w:rPr>
        <w:t xml:space="preserve"> to serve existing customers and promote upgraded products and services,</w:t>
      </w:r>
      <w:r w:rsidR="00CB4195" w:rsidRPr="00AC22E7">
        <w:rPr>
          <w:rFonts w:ascii="Times New Roman" w:hAnsi="Times New Roman" w:cs="Times New Roman"/>
          <w:lang w:val="en-GB"/>
        </w:rPr>
        <w:t xml:space="preserve"> </w:t>
      </w:r>
      <w:r w:rsidR="00AE2B08" w:rsidRPr="00AC22E7">
        <w:rPr>
          <w:rFonts w:ascii="Times New Roman" w:hAnsi="Times New Roman" w:cs="Times New Roman"/>
          <w:lang w:val="en-GB"/>
        </w:rPr>
        <w:t xml:space="preserve">such as </w:t>
      </w:r>
      <w:r w:rsidR="00CB4195" w:rsidRPr="00AC22E7">
        <w:rPr>
          <w:rFonts w:ascii="Times New Roman" w:hAnsi="Times New Roman" w:cs="Times New Roman"/>
          <w:lang w:val="en-GB"/>
        </w:rPr>
        <w:t>cr</w:t>
      </w:r>
      <w:r w:rsidR="00D77E6B" w:rsidRPr="00AC22E7">
        <w:rPr>
          <w:rFonts w:ascii="Times New Roman" w:hAnsi="Times New Roman" w:cs="Times New Roman"/>
          <w:lang w:val="en-GB"/>
        </w:rPr>
        <w:t>oss-sales and cross-development.</w:t>
      </w:r>
      <w:r w:rsidR="00CB4195" w:rsidRPr="00AC22E7">
        <w:rPr>
          <w:rFonts w:ascii="Times New Roman" w:hAnsi="Times New Roman" w:cs="Times New Roman"/>
          <w:lang w:val="en-GB"/>
        </w:rPr>
        <w:t xml:space="preserve"> </w:t>
      </w:r>
      <w:r w:rsidR="00D05290" w:rsidRPr="00AC22E7">
        <w:rPr>
          <w:rFonts w:ascii="Times New Roman" w:hAnsi="Times New Roman" w:cs="Times New Roman"/>
          <w:lang w:val="en-GB"/>
        </w:rPr>
        <w:t xml:space="preserve">Based on the experiential learning theory, organisational learning theory, and </w:t>
      </w:r>
      <w:r w:rsidR="002D29F8" w:rsidRPr="00AC22E7">
        <w:rPr>
          <w:rFonts w:ascii="Times New Roman" w:hAnsi="Times New Roman" w:cs="Times New Roman"/>
          <w:lang w:val="en-GB"/>
        </w:rPr>
        <w:t>extensive</w:t>
      </w:r>
      <w:r w:rsidR="00CB4195" w:rsidRPr="00AC22E7">
        <w:rPr>
          <w:rFonts w:ascii="Times New Roman" w:hAnsi="Times New Roman" w:cs="Times New Roman"/>
          <w:lang w:val="en-GB"/>
        </w:rPr>
        <w:t xml:space="preserve"> discussion</w:t>
      </w:r>
      <w:r w:rsidR="009E3890" w:rsidRPr="00AC22E7">
        <w:rPr>
          <w:rFonts w:ascii="Times New Roman" w:hAnsi="Times New Roman" w:cs="Times New Roman"/>
          <w:lang w:val="en-GB"/>
        </w:rPr>
        <w:t xml:space="preserve"> above</w:t>
      </w:r>
      <w:r w:rsidR="00CB4195" w:rsidRPr="00AC22E7">
        <w:rPr>
          <w:rFonts w:ascii="Times New Roman" w:hAnsi="Times New Roman" w:cs="Times New Roman"/>
          <w:lang w:val="en-GB"/>
        </w:rPr>
        <w:t xml:space="preserve">, we </w:t>
      </w:r>
      <w:r w:rsidR="00AE2B08" w:rsidRPr="00AC22E7">
        <w:rPr>
          <w:rFonts w:ascii="Times New Roman" w:hAnsi="Times New Roman" w:cs="Times New Roman"/>
          <w:lang w:val="en-GB"/>
        </w:rPr>
        <w:t xml:space="preserve">extend our </w:t>
      </w:r>
      <w:r w:rsidR="006B4D02" w:rsidRPr="00AC22E7">
        <w:rPr>
          <w:rFonts w:ascii="Times New Roman" w:hAnsi="Times New Roman" w:cs="Times New Roman"/>
          <w:lang w:val="en-GB"/>
        </w:rPr>
        <w:t>final</w:t>
      </w:r>
      <w:r w:rsidR="00AE2B08" w:rsidRPr="00AC22E7">
        <w:rPr>
          <w:rFonts w:ascii="Times New Roman" w:hAnsi="Times New Roman" w:cs="Times New Roman"/>
          <w:lang w:val="en-GB"/>
        </w:rPr>
        <w:t xml:space="preserve"> hypothesis. </w:t>
      </w:r>
    </w:p>
    <w:p w14:paraId="45D9D8D2" w14:textId="67DB62DD" w:rsidR="00083E1A" w:rsidRPr="00AC22E7" w:rsidRDefault="00CB4195" w:rsidP="00585CCB">
      <w:pPr>
        <w:spacing w:line="480" w:lineRule="auto"/>
        <w:ind w:left="720"/>
        <w:rPr>
          <w:rFonts w:ascii="Times New Roman" w:hAnsi="Times New Roman" w:cs="Times New Roman"/>
          <w:lang w:val="en-GB"/>
        </w:rPr>
      </w:pPr>
      <w:r w:rsidRPr="00AC22E7">
        <w:rPr>
          <w:rFonts w:ascii="Times New Roman" w:hAnsi="Times New Roman" w:cs="Times New Roman"/>
          <w:bCs/>
          <w:lang w:val="en-GB"/>
        </w:rPr>
        <w:t>H3b</w:t>
      </w:r>
      <w:r w:rsidRPr="00AC22E7">
        <w:rPr>
          <w:rFonts w:ascii="Times New Roman" w:hAnsi="Times New Roman" w:cs="Times New Roman"/>
          <w:lang w:val="en-GB"/>
        </w:rPr>
        <w:t>: Learning behavio</w:t>
      </w:r>
      <w:r w:rsidR="00AE2B08" w:rsidRPr="00AC22E7">
        <w:rPr>
          <w:rFonts w:ascii="Times New Roman" w:hAnsi="Times New Roman" w:cs="Times New Roman"/>
          <w:lang w:val="en-GB"/>
        </w:rPr>
        <w:t>u</w:t>
      </w:r>
      <w:r w:rsidRPr="00AC22E7">
        <w:rPr>
          <w:rFonts w:ascii="Times New Roman" w:hAnsi="Times New Roman" w:cs="Times New Roman"/>
          <w:lang w:val="en-GB"/>
        </w:rPr>
        <w:t xml:space="preserve">r from failure mediates the relationship between CRM </w:t>
      </w:r>
      <w:r w:rsidR="003F03BF" w:rsidRPr="00AC22E7">
        <w:rPr>
          <w:rFonts w:ascii="Times New Roman" w:hAnsi="Times New Roman" w:cs="Times New Roman"/>
          <w:lang w:val="en-GB"/>
        </w:rPr>
        <w:t xml:space="preserve">components </w:t>
      </w:r>
      <w:r w:rsidRPr="00AC22E7">
        <w:rPr>
          <w:rFonts w:ascii="Times New Roman" w:hAnsi="Times New Roman" w:cs="Times New Roman"/>
          <w:lang w:val="en-GB"/>
        </w:rPr>
        <w:t xml:space="preserve">and </w:t>
      </w:r>
      <w:r w:rsidR="00AE2B08" w:rsidRPr="00AC22E7">
        <w:rPr>
          <w:rFonts w:ascii="Times New Roman" w:hAnsi="Times New Roman" w:cs="Times New Roman"/>
          <w:lang w:val="en-GB"/>
        </w:rPr>
        <w:t xml:space="preserve">the </w:t>
      </w:r>
      <w:r w:rsidR="00F86AE8" w:rsidRPr="00AC22E7">
        <w:rPr>
          <w:rFonts w:ascii="Times New Roman" w:hAnsi="Times New Roman" w:cs="Times New Roman"/>
          <w:lang w:val="en-GB"/>
        </w:rPr>
        <w:t>commitment</w:t>
      </w:r>
      <w:r w:rsidRPr="00AC22E7">
        <w:rPr>
          <w:rFonts w:ascii="Times New Roman" w:hAnsi="Times New Roman" w:cs="Times New Roman"/>
          <w:lang w:val="en-GB"/>
        </w:rPr>
        <w:t xml:space="preserve"> to maintain</w:t>
      </w:r>
      <w:r w:rsidR="00AE2B08" w:rsidRPr="00AC22E7">
        <w:rPr>
          <w:rFonts w:ascii="Times New Roman" w:hAnsi="Times New Roman" w:cs="Times New Roman"/>
          <w:lang w:val="en-GB"/>
        </w:rPr>
        <w:t>ing</w:t>
      </w:r>
      <w:r w:rsidRPr="00AC22E7">
        <w:rPr>
          <w:rFonts w:ascii="Times New Roman" w:hAnsi="Times New Roman" w:cs="Times New Roman"/>
          <w:lang w:val="en-GB"/>
        </w:rPr>
        <w:t xml:space="preserve"> </w:t>
      </w:r>
      <w:r w:rsidR="009A7F74" w:rsidRPr="00AC22E7">
        <w:rPr>
          <w:rFonts w:ascii="Times New Roman" w:hAnsi="Times New Roman" w:cs="Times New Roman"/>
          <w:lang w:val="en-GB"/>
        </w:rPr>
        <w:t xml:space="preserve">long-term </w:t>
      </w:r>
      <w:r w:rsidRPr="00AC22E7">
        <w:rPr>
          <w:rFonts w:ascii="Times New Roman" w:hAnsi="Times New Roman" w:cs="Times New Roman"/>
          <w:lang w:val="en-GB"/>
        </w:rPr>
        <w:t>relationship</w:t>
      </w:r>
      <w:r w:rsidR="00AE2B08" w:rsidRPr="00AC22E7">
        <w:rPr>
          <w:rFonts w:ascii="Times New Roman" w:hAnsi="Times New Roman" w:cs="Times New Roman"/>
          <w:lang w:val="en-GB"/>
        </w:rPr>
        <w:t>s</w:t>
      </w:r>
      <w:r w:rsidR="00EF6EDD" w:rsidRPr="00AC22E7">
        <w:rPr>
          <w:rFonts w:ascii="Times New Roman" w:hAnsi="Times New Roman" w:cs="Times New Roman"/>
          <w:lang w:val="en-GB"/>
        </w:rPr>
        <w:t xml:space="preserve"> </w:t>
      </w:r>
      <w:r w:rsidR="00EF6EDD" w:rsidRPr="00AC22E7">
        <w:rPr>
          <w:rFonts w:ascii="Times New Roman" w:hAnsi="Times New Roman" w:cs="Times New Roman"/>
          <w:bCs/>
          <w:lang w:val="en-GB"/>
        </w:rPr>
        <w:t>in high technology ventures</w:t>
      </w:r>
      <w:r w:rsidRPr="00AC22E7">
        <w:rPr>
          <w:rFonts w:ascii="Times New Roman" w:hAnsi="Times New Roman" w:cs="Times New Roman"/>
          <w:lang w:val="en-GB"/>
        </w:rPr>
        <w:t>.</w:t>
      </w:r>
    </w:p>
    <w:p w14:paraId="5B89234C" w14:textId="2E13B2BC" w:rsidR="00083E1A" w:rsidRPr="00AC22E7" w:rsidRDefault="0090467F" w:rsidP="00C379D8">
      <w:pPr>
        <w:spacing w:line="480" w:lineRule="auto"/>
        <w:rPr>
          <w:rFonts w:ascii="Times New Roman" w:hAnsi="Times New Roman" w:cs="Times New Roman"/>
          <w:lang w:val="en-GB"/>
        </w:rPr>
      </w:pPr>
      <w:r w:rsidRPr="00AC22E7">
        <w:rPr>
          <w:rFonts w:ascii="Times New Roman" w:hAnsi="Times New Roman" w:cs="Times New Roman"/>
          <w:lang w:val="en-GB"/>
        </w:rPr>
        <w:t xml:space="preserve">Figure </w:t>
      </w:r>
      <w:r w:rsidR="00CB4195" w:rsidRPr="00AC22E7">
        <w:rPr>
          <w:rFonts w:ascii="Times New Roman" w:hAnsi="Times New Roman" w:cs="Times New Roman"/>
          <w:lang w:val="en-GB"/>
        </w:rPr>
        <w:t xml:space="preserve"> </w:t>
      </w:r>
      <w:r w:rsidRPr="00AC22E7">
        <w:rPr>
          <w:rFonts w:ascii="Times New Roman" w:hAnsi="Times New Roman" w:cs="Times New Roman"/>
          <w:lang w:val="en-GB"/>
        </w:rPr>
        <w:t xml:space="preserve">1 </w:t>
      </w:r>
      <w:r w:rsidR="00B1257D" w:rsidRPr="00AC22E7">
        <w:rPr>
          <w:rFonts w:ascii="Times New Roman" w:hAnsi="Times New Roman" w:cs="Times New Roman"/>
          <w:lang w:val="en-GB"/>
        </w:rPr>
        <w:t>visualises</w:t>
      </w:r>
      <w:r w:rsidR="00CB4195" w:rsidRPr="00AC22E7">
        <w:rPr>
          <w:rFonts w:ascii="Times New Roman" w:hAnsi="Times New Roman" w:cs="Times New Roman"/>
          <w:lang w:val="en-GB"/>
        </w:rPr>
        <w:t xml:space="preserve"> our conceptual model. All operationali</w:t>
      </w:r>
      <w:r w:rsidR="000E2D39" w:rsidRPr="00AC22E7">
        <w:rPr>
          <w:rFonts w:ascii="Times New Roman" w:hAnsi="Times New Roman" w:cs="Times New Roman"/>
          <w:lang w:val="en-GB"/>
        </w:rPr>
        <w:t>s</w:t>
      </w:r>
      <w:r w:rsidR="00CB4195" w:rsidRPr="00AC22E7">
        <w:rPr>
          <w:rFonts w:ascii="Times New Roman" w:hAnsi="Times New Roman" w:cs="Times New Roman"/>
          <w:lang w:val="en-GB"/>
        </w:rPr>
        <w:t xml:space="preserve">ed </w:t>
      </w:r>
      <w:r w:rsidR="00DF024F" w:rsidRPr="00AC22E7">
        <w:rPr>
          <w:rFonts w:ascii="Times New Roman" w:hAnsi="Times New Roman" w:cs="Times New Roman"/>
          <w:lang w:val="en-GB"/>
        </w:rPr>
        <w:t xml:space="preserve">relationships </w:t>
      </w:r>
      <w:r w:rsidR="0021094F" w:rsidRPr="00AC22E7">
        <w:rPr>
          <w:rFonts w:ascii="Times New Roman" w:hAnsi="Times New Roman" w:cs="Times New Roman"/>
          <w:lang w:val="en-GB"/>
        </w:rPr>
        <w:t>have</w:t>
      </w:r>
      <w:r w:rsidR="00CB4195" w:rsidRPr="00AC22E7">
        <w:rPr>
          <w:rFonts w:ascii="Times New Roman" w:hAnsi="Times New Roman" w:cs="Times New Roman"/>
          <w:lang w:val="en-GB"/>
        </w:rPr>
        <w:t xml:space="preserve"> be</w:t>
      </w:r>
      <w:r w:rsidR="0021094F" w:rsidRPr="00AC22E7">
        <w:rPr>
          <w:rFonts w:ascii="Times New Roman" w:hAnsi="Times New Roman" w:cs="Times New Roman"/>
          <w:lang w:val="en-GB"/>
        </w:rPr>
        <w:t>en</w:t>
      </w:r>
      <w:r w:rsidR="00CB4195" w:rsidRPr="00AC22E7">
        <w:rPr>
          <w:rFonts w:ascii="Times New Roman" w:hAnsi="Times New Roman" w:cs="Times New Roman"/>
          <w:lang w:val="en-GB"/>
        </w:rPr>
        <w:t xml:space="preserve"> discussed </w:t>
      </w:r>
      <w:r w:rsidR="0021094F" w:rsidRPr="00AC22E7">
        <w:rPr>
          <w:rFonts w:ascii="Times New Roman" w:hAnsi="Times New Roman" w:cs="Times New Roman"/>
          <w:lang w:val="en-GB"/>
        </w:rPr>
        <w:t>above</w:t>
      </w:r>
      <w:r w:rsidR="00CB4195" w:rsidRPr="00AC22E7">
        <w:rPr>
          <w:rFonts w:ascii="Times New Roman" w:hAnsi="Times New Roman" w:cs="Times New Roman"/>
          <w:lang w:val="en-GB"/>
        </w:rPr>
        <w:t>.</w:t>
      </w:r>
      <w:r w:rsidR="0021094F" w:rsidRPr="00AC22E7">
        <w:rPr>
          <w:rFonts w:ascii="Times New Roman" w:hAnsi="Times New Roman" w:cs="Times New Roman"/>
          <w:lang w:val="en-GB"/>
        </w:rPr>
        <w:t xml:space="preserve"> </w:t>
      </w:r>
    </w:p>
    <w:p w14:paraId="75C92CC1" w14:textId="6F8F3A91" w:rsidR="00B42548" w:rsidRPr="00AC22E7" w:rsidRDefault="004A6C0F" w:rsidP="00352DA3">
      <w:pPr>
        <w:spacing w:line="480" w:lineRule="auto"/>
        <w:rPr>
          <w:rFonts w:ascii="Times New Roman" w:hAnsi="Times New Roman" w:cs="Times New Roman"/>
          <w:b/>
          <w:sz w:val="26"/>
          <w:szCs w:val="26"/>
          <w:lang w:val="en-GB"/>
        </w:rPr>
      </w:pPr>
      <w:r w:rsidRPr="00AC22E7">
        <w:rPr>
          <w:rFonts w:ascii="Times New Roman" w:hAnsi="Times New Roman" w:cs="Times New Roman"/>
          <w:b/>
          <w:sz w:val="26"/>
          <w:szCs w:val="26"/>
          <w:lang w:val="en-GB"/>
        </w:rPr>
        <w:t>3</w:t>
      </w:r>
      <w:r w:rsidR="00CB4195" w:rsidRPr="00AC22E7">
        <w:rPr>
          <w:rFonts w:ascii="Times New Roman" w:hAnsi="Times New Roman" w:cs="Times New Roman"/>
          <w:b/>
          <w:sz w:val="26"/>
          <w:szCs w:val="26"/>
          <w:lang w:val="en-GB"/>
        </w:rPr>
        <w:t>. Method</w:t>
      </w:r>
      <w:r w:rsidR="00AE2B08" w:rsidRPr="00AC22E7">
        <w:rPr>
          <w:rFonts w:ascii="Times New Roman" w:hAnsi="Times New Roman" w:cs="Times New Roman"/>
          <w:b/>
          <w:sz w:val="26"/>
          <w:szCs w:val="26"/>
          <w:lang w:val="en-GB"/>
        </w:rPr>
        <w:t>s</w:t>
      </w:r>
    </w:p>
    <w:p w14:paraId="41C6E9D0" w14:textId="6E1EB9D2" w:rsidR="00B42548" w:rsidRPr="00AC22E7" w:rsidRDefault="004A6C0F" w:rsidP="00352DA3">
      <w:pPr>
        <w:spacing w:line="480" w:lineRule="auto"/>
        <w:rPr>
          <w:rFonts w:ascii="Times New Roman" w:hAnsi="Times New Roman" w:cs="Times New Roman"/>
          <w:b/>
          <w:lang w:val="en-GB"/>
        </w:rPr>
      </w:pPr>
      <w:r w:rsidRPr="00AC22E7">
        <w:rPr>
          <w:rFonts w:ascii="Times New Roman" w:hAnsi="Times New Roman" w:cs="Times New Roman"/>
          <w:b/>
          <w:lang w:val="en-GB"/>
        </w:rPr>
        <w:t>3</w:t>
      </w:r>
      <w:r w:rsidR="0042655F" w:rsidRPr="00AC22E7">
        <w:rPr>
          <w:rFonts w:ascii="Times New Roman" w:hAnsi="Times New Roman" w:cs="Times New Roman"/>
          <w:b/>
          <w:lang w:val="en-GB"/>
        </w:rPr>
        <w:t>.1 Data c</w:t>
      </w:r>
      <w:r w:rsidR="00D005FC" w:rsidRPr="00AC22E7">
        <w:rPr>
          <w:rFonts w:ascii="Times New Roman" w:hAnsi="Times New Roman" w:cs="Times New Roman"/>
          <w:b/>
          <w:lang w:val="en-GB"/>
        </w:rPr>
        <w:t xml:space="preserve">ollection </w:t>
      </w:r>
      <w:r w:rsidR="0042655F" w:rsidRPr="00AC22E7">
        <w:rPr>
          <w:rFonts w:ascii="Times New Roman" w:hAnsi="Times New Roman" w:cs="Times New Roman"/>
          <w:b/>
          <w:lang w:val="en-GB"/>
        </w:rPr>
        <w:t>and</w:t>
      </w:r>
      <w:r w:rsidR="00375126" w:rsidRPr="00AC22E7">
        <w:rPr>
          <w:rFonts w:ascii="Times New Roman" w:hAnsi="Times New Roman" w:cs="Times New Roman"/>
          <w:b/>
          <w:lang w:val="en-GB"/>
        </w:rPr>
        <w:t xml:space="preserve"> study</w:t>
      </w:r>
      <w:r w:rsidR="0042655F" w:rsidRPr="00AC22E7">
        <w:rPr>
          <w:rFonts w:ascii="Times New Roman" w:hAnsi="Times New Roman" w:cs="Times New Roman"/>
          <w:b/>
          <w:lang w:val="en-GB"/>
        </w:rPr>
        <w:t xml:space="preserve"> s</w:t>
      </w:r>
      <w:r w:rsidR="005E0F97" w:rsidRPr="00AC22E7">
        <w:rPr>
          <w:rFonts w:ascii="Times New Roman" w:hAnsi="Times New Roman" w:cs="Times New Roman"/>
          <w:b/>
          <w:lang w:val="en-GB"/>
        </w:rPr>
        <w:t>ample</w:t>
      </w:r>
    </w:p>
    <w:p w14:paraId="01E3CEB7" w14:textId="4F79C277" w:rsidR="004070F9" w:rsidRPr="00AC22E7" w:rsidRDefault="009D3DE2" w:rsidP="004070F9">
      <w:pPr>
        <w:spacing w:line="480" w:lineRule="auto"/>
        <w:ind w:firstLine="567"/>
        <w:rPr>
          <w:rFonts w:ascii="Times New Roman" w:hAnsi="Times New Roman" w:cs="Times New Roman"/>
          <w:lang w:val="en-GB"/>
        </w:rPr>
      </w:pPr>
      <w:r w:rsidRPr="00AC22E7">
        <w:rPr>
          <w:rFonts w:ascii="Times New Roman" w:hAnsi="Times New Roman" w:cs="Times New Roman"/>
          <w:lang w:val="en-GB"/>
        </w:rPr>
        <w:t xml:space="preserve">To acquire a comprehensive dataset to test </w:t>
      </w:r>
      <w:r w:rsidR="005C63BC" w:rsidRPr="00AC22E7">
        <w:rPr>
          <w:rFonts w:ascii="Times New Roman" w:hAnsi="Times New Roman" w:cs="Times New Roman"/>
          <w:lang w:val="en-GB"/>
        </w:rPr>
        <w:t>our</w:t>
      </w:r>
      <w:r w:rsidRPr="00AC22E7">
        <w:rPr>
          <w:rFonts w:ascii="Times New Roman" w:hAnsi="Times New Roman" w:cs="Times New Roman"/>
          <w:lang w:val="en-GB"/>
        </w:rPr>
        <w:t xml:space="preserve"> hypotheses, w</w:t>
      </w:r>
      <w:r w:rsidR="00883489" w:rsidRPr="00AC22E7">
        <w:rPr>
          <w:rFonts w:ascii="Times New Roman" w:hAnsi="Times New Roman" w:cs="Times New Roman"/>
          <w:lang w:val="en-GB"/>
        </w:rPr>
        <w:t xml:space="preserve">e select the </w:t>
      </w:r>
      <w:r w:rsidR="00407667" w:rsidRPr="00AC22E7">
        <w:rPr>
          <w:rFonts w:ascii="Times New Roman" w:hAnsi="Times New Roman" w:cs="Times New Roman"/>
          <w:lang w:val="en-GB"/>
        </w:rPr>
        <w:t>high technology</w:t>
      </w:r>
      <w:r w:rsidR="00883489" w:rsidRPr="00AC22E7">
        <w:rPr>
          <w:rFonts w:ascii="Times New Roman" w:hAnsi="Times New Roman" w:cs="Times New Roman"/>
          <w:lang w:val="en-GB"/>
        </w:rPr>
        <w:t xml:space="preserve"> industry</w:t>
      </w:r>
      <w:r w:rsidR="006137CB" w:rsidRPr="00AC22E7">
        <w:rPr>
          <w:rFonts w:ascii="Times New Roman" w:hAnsi="Times New Roman" w:cs="Times New Roman"/>
          <w:lang w:val="en-GB"/>
        </w:rPr>
        <w:t xml:space="preserve"> in China as the context of this research</w:t>
      </w:r>
      <w:r w:rsidR="00630506" w:rsidRPr="00AC22E7">
        <w:rPr>
          <w:rFonts w:ascii="Times New Roman" w:hAnsi="Times New Roman" w:cs="Times New Roman"/>
          <w:lang w:val="en-GB"/>
        </w:rPr>
        <w:t>.</w:t>
      </w:r>
      <w:r w:rsidR="0003417E" w:rsidRPr="00AC22E7">
        <w:rPr>
          <w:rFonts w:ascii="Times New Roman" w:hAnsi="Times New Roman" w:cs="Times New Roman"/>
          <w:lang w:val="en-GB"/>
        </w:rPr>
        <w:t xml:space="preserve"> </w:t>
      </w:r>
      <w:r w:rsidR="00630506" w:rsidRPr="00AC22E7">
        <w:rPr>
          <w:rFonts w:ascii="Times New Roman" w:hAnsi="Times New Roman" w:cs="Times New Roman"/>
          <w:lang w:val="en-GB"/>
        </w:rPr>
        <w:t>We f</w:t>
      </w:r>
      <w:r w:rsidR="0003417E" w:rsidRPr="00AC22E7">
        <w:rPr>
          <w:rFonts w:ascii="Times New Roman" w:hAnsi="Times New Roman" w:cs="Times New Roman"/>
          <w:lang w:val="en-GB"/>
        </w:rPr>
        <w:t>ocus on information and communications technology</w:t>
      </w:r>
      <w:r w:rsidRPr="00AC22E7">
        <w:rPr>
          <w:rFonts w:ascii="Times New Roman" w:hAnsi="Times New Roman" w:cs="Times New Roman"/>
          <w:lang w:val="en-GB"/>
        </w:rPr>
        <w:t xml:space="preserve"> (ICT) firms that provide </w:t>
      </w:r>
      <w:r w:rsidR="0003417E" w:rsidRPr="00AC22E7">
        <w:rPr>
          <w:rFonts w:ascii="Times New Roman" w:hAnsi="Times New Roman" w:cs="Times New Roman"/>
          <w:lang w:val="en-GB"/>
        </w:rPr>
        <w:t>IT and telecom hardware, software and services</w:t>
      </w:r>
      <w:r w:rsidR="006137CB" w:rsidRPr="00AC22E7">
        <w:rPr>
          <w:rFonts w:ascii="Times New Roman" w:hAnsi="Times New Roman" w:cs="Times New Roman"/>
          <w:lang w:val="en-GB"/>
        </w:rPr>
        <w:t xml:space="preserve"> </w:t>
      </w:r>
      <w:r w:rsidR="00630506" w:rsidRPr="00AC22E7">
        <w:rPr>
          <w:rFonts w:ascii="Times New Roman" w:hAnsi="Times New Roman" w:cs="Times New Roman"/>
          <w:lang w:val="en-GB"/>
        </w:rPr>
        <w:t xml:space="preserve">for </w:t>
      </w:r>
      <w:r w:rsidR="006137CB" w:rsidRPr="00AC22E7">
        <w:rPr>
          <w:rFonts w:ascii="Times New Roman" w:hAnsi="Times New Roman" w:cs="Times New Roman"/>
          <w:lang w:val="en-GB"/>
        </w:rPr>
        <w:t xml:space="preserve">several </w:t>
      </w:r>
      <w:r w:rsidR="00883489" w:rsidRPr="00AC22E7">
        <w:rPr>
          <w:rFonts w:ascii="Times New Roman" w:hAnsi="Times New Roman" w:cs="Times New Roman"/>
          <w:lang w:val="en-GB"/>
        </w:rPr>
        <w:t>reasons</w:t>
      </w:r>
      <w:r w:rsidR="00630506" w:rsidRPr="00AC22E7">
        <w:rPr>
          <w:rFonts w:ascii="Times New Roman" w:hAnsi="Times New Roman" w:cs="Times New Roman"/>
          <w:lang w:val="en-GB"/>
        </w:rPr>
        <w:t>.</w:t>
      </w:r>
      <w:r w:rsidR="00883489" w:rsidRPr="00AC22E7">
        <w:rPr>
          <w:rFonts w:ascii="Times New Roman" w:hAnsi="Times New Roman" w:cs="Times New Roman"/>
          <w:lang w:val="en-GB"/>
        </w:rPr>
        <w:t xml:space="preserve"> </w:t>
      </w:r>
      <w:r w:rsidR="00630506" w:rsidRPr="00AC22E7">
        <w:rPr>
          <w:rFonts w:ascii="Times New Roman" w:hAnsi="Times New Roman" w:cs="Times New Roman"/>
          <w:lang w:val="en-GB"/>
        </w:rPr>
        <w:t>First</w:t>
      </w:r>
      <w:r w:rsidR="006137CB" w:rsidRPr="00AC22E7">
        <w:rPr>
          <w:rFonts w:ascii="Times New Roman" w:hAnsi="Times New Roman" w:cs="Times New Roman"/>
          <w:lang w:val="en-GB"/>
        </w:rPr>
        <w:t>ly</w:t>
      </w:r>
      <w:r w:rsidR="00630506" w:rsidRPr="00AC22E7">
        <w:rPr>
          <w:rFonts w:ascii="Times New Roman" w:hAnsi="Times New Roman" w:cs="Times New Roman"/>
          <w:lang w:val="en-GB"/>
        </w:rPr>
        <w:t>,</w:t>
      </w:r>
      <w:r w:rsidR="00883489" w:rsidRPr="00AC22E7">
        <w:rPr>
          <w:rFonts w:ascii="Times New Roman" w:hAnsi="Times New Roman" w:cs="Times New Roman"/>
          <w:lang w:val="en-GB"/>
        </w:rPr>
        <w:t xml:space="preserve"> </w:t>
      </w:r>
      <w:r w:rsidR="00DD7575" w:rsidRPr="00AC22E7">
        <w:rPr>
          <w:rFonts w:ascii="Times New Roman" w:hAnsi="Times New Roman" w:cs="Times New Roman"/>
          <w:lang w:val="en-GB"/>
        </w:rPr>
        <w:t>because</w:t>
      </w:r>
      <w:r w:rsidR="00670FC3" w:rsidRPr="00AC22E7">
        <w:rPr>
          <w:rFonts w:ascii="Times New Roman" w:hAnsi="Times New Roman" w:cs="Times New Roman"/>
          <w:lang w:val="en-GB"/>
        </w:rPr>
        <w:t xml:space="preserve"> ICT pro</w:t>
      </w:r>
      <w:r w:rsidR="00DD7575" w:rsidRPr="00AC22E7">
        <w:rPr>
          <w:rFonts w:ascii="Times New Roman" w:hAnsi="Times New Roman" w:cs="Times New Roman"/>
          <w:lang w:val="en-GB"/>
        </w:rPr>
        <w:t>ducts often have short shelf lives</w:t>
      </w:r>
      <w:r w:rsidR="00670FC3" w:rsidRPr="00AC22E7">
        <w:rPr>
          <w:rFonts w:ascii="Times New Roman" w:hAnsi="Times New Roman" w:cs="Times New Roman"/>
          <w:lang w:val="en-GB"/>
        </w:rPr>
        <w:t xml:space="preserve">, </w:t>
      </w:r>
      <w:r w:rsidR="00883489" w:rsidRPr="00AC22E7">
        <w:rPr>
          <w:rFonts w:ascii="Times New Roman" w:hAnsi="Times New Roman" w:cs="Times New Roman"/>
          <w:lang w:val="en-GB"/>
        </w:rPr>
        <w:t xml:space="preserve">ICT firms </w:t>
      </w:r>
      <w:r w:rsidR="00670FC3" w:rsidRPr="00AC22E7">
        <w:rPr>
          <w:rFonts w:ascii="Times New Roman" w:hAnsi="Times New Roman" w:cs="Times New Roman"/>
          <w:lang w:val="en-GB"/>
        </w:rPr>
        <w:t xml:space="preserve">tend to focus more on </w:t>
      </w:r>
      <w:r w:rsidR="00883489" w:rsidRPr="00AC22E7">
        <w:rPr>
          <w:rFonts w:ascii="Times New Roman" w:hAnsi="Times New Roman" w:cs="Times New Roman"/>
          <w:lang w:val="en-GB"/>
        </w:rPr>
        <w:t>innovative activities</w:t>
      </w:r>
      <w:r w:rsidR="00670FC3" w:rsidRPr="00AC22E7">
        <w:rPr>
          <w:rFonts w:ascii="Times New Roman" w:hAnsi="Times New Roman" w:cs="Times New Roman"/>
          <w:lang w:val="en-GB"/>
        </w:rPr>
        <w:t xml:space="preserve"> in developing their new products </w:t>
      </w:r>
      <w:r w:rsidR="00487F8E" w:rsidRPr="00AC22E7">
        <w:rPr>
          <w:rFonts w:ascii="Times New Roman" w:hAnsi="Times New Roman" w:cs="Times New Roman"/>
          <w:lang w:val="en-GB"/>
        </w:rPr>
        <w:t xml:space="preserve">(Balkin </w:t>
      </w:r>
      <w:r w:rsidR="007B0D6B" w:rsidRPr="00AC22E7">
        <w:rPr>
          <w:rFonts w:ascii="Times New Roman" w:hAnsi="Times New Roman" w:cs="Times New Roman"/>
          <w:lang w:val="en-GB"/>
        </w:rPr>
        <w:t xml:space="preserve">and </w:t>
      </w:r>
      <w:r w:rsidR="00487F8E" w:rsidRPr="00AC22E7">
        <w:rPr>
          <w:rFonts w:ascii="Times New Roman" w:hAnsi="Times New Roman" w:cs="Times New Roman"/>
          <w:lang w:val="en-GB"/>
        </w:rPr>
        <w:t>Gomez-Mejia, 1984</w:t>
      </w:r>
      <w:r w:rsidR="00883489" w:rsidRPr="00AC22E7">
        <w:rPr>
          <w:rFonts w:ascii="Times New Roman" w:hAnsi="Times New Roman" w:cs="Times New Roman"/>
          <w:lang w:val="en-GB"/>
        </w:rPr>
        <w:t>)</w:t>
      </w:r>
      <w:r w:rsidR="00630506" w:rsidRPr="00AC22E7">
        <w:rPr>
          <w:rFonts w:ascii="Times New Roman" w:hAnsi="Times New Roman" w:cs="Times New Roman"/>
          <w:lang w:val="en-GB"/>
        </w:rPr>
        <w:t>. Second</w:t>
      </w:r>
      <w:r w:rsidR="00670FC3" w:rsidRPr="00AC22E7">
        <w:rPr>
          <w:rFonts w:ascii="Times New Roman" w:hAnsi="Times New Roman" w:cs="Times New Roman"/>
          <w:lang w:val="en-GB"/>
        </w:rPr>
        <w:t>ly</w:t>
      </w:r>
      <w:r w:rsidR="00630506" w:rsidRPr="00AC22E7">
        <w:rPr>
          <w:rFonts w:ascii="Times New Roman" w:hAnsi="Times New Roman" w:cs="Times New Roman"/>
          <w:lang w:val="en-GB"/>
        </w:rPr>
        <w:t xml:space="preserve">, </w:t>
      </w:r>
      <w:r w:rsidR="00883489" w:rsidRPr="00AC22E7">
        <w:rPr>
          <w:rFonts w:ascii="Times New Roman" w:hAnsi="Times New Roman" w:cs="Times New Roman"/>
          <w:lang w:val="en-GB"/>
        </w:rPr>
        <w:t xml:space="preserve">ICT firms are </w:t>
      </w:r>
      <w:r w:rsidR="00670FC3" w:rsidRPr="00AC22E7">
        <w:rPr>
          <w:rFonts w:ascii="Times New Roman" w:hAnsi="Times New Roman" w:cs="Times New Roman"/>
          <w:lang w:val="en-GB"/>
        </w:rPr>
        <w:t xml:space="preserve">often </w:t>
      </w:r>
      <w:r w:rsidR="00883489" w:rsidRPr="00AC22E7">
        <w:rPr>
          <w:rFonts w:ascii="Times New Roman" w:hAnsi="Times New Roman" w:cs="Times New Roman"/>
          <w:lang w:val="en-GB"/>
        </w:rPr>
        <w:t>eager to c</w:t>
      </w:r>
      <w:r w:rsidR="004C1415" w:rsidRPr="00AC22E7">
        <w:rPr>
          <w:rFonts w:ascii="Times New Roman" w:hAnsi="Times New Roman" w:cs="Times New Roman"/>
          <w:lang w:val="en-GB"/>
        </w:rPr>
        <w:t>ommerciali</w:t>
      </w:r>
      <w:r w:rsidR="00630506" w:rsidRPr="00AC22E7">
        <w:rPr>
          <w:rFonts w:ascii="Times New Roman" w:hAnsi="Times New Roman" w:cs="Times New Roman"/>
          <w:lang w:val="en-GB"/>
        </w:rPr>
        <w:t>s</w:t>
      </w:r>
      <w:r w:rsidR="00144F19" w:rsidRPr="00AC22E7">
        <w:rPr>
          <w:rFonts w:ascii="Times New Roman" w:hAnsi="Times New Roman" w:cs="Times New Roman"/>
          <w:lang w:val="en-GB"/>
        </w:rPr>
        <w:t>e</w:t>
      </w:r>
      <w:r w:rsidR="004C1415" w:rsidRPr="00AC22E7">
        <w:rPr>
          <w:rFonts w:ascii="Times New Roman" w:hAnsi="Times New Roman" w:cs="Times New Roman"/>
          <w:lang w:val="en-GB"/>
        </w:rPr>
        <w:t xml:space="preserve"> </w:t>
      </w:r>
      <w:r w:rsidR="00670FC3" w:rsidRPr="00AC22E7">
        <w:rPr>
          <w:rFonts w:ascii="Times New Roman" w:hAnsi="Times New Roman" w:cs="Times New Roman"/>
          <w:lang w:val="en-GB"/>
        </w:rPr>
        <w:t xml:space="preserve">their </w:t>
      </w:r>
      <w:r w:rsidR="004C1415" w:rsidRPr="00AC22E7">
        <w:rPr>
          <w:rFonts w:ascii="Times New Roman" w:hAnsi="Times New Roman" w:cs="Times New Roman"/>
          <w:lang w:val="en-GB"/>
        </w:rPr>
        <w:t>innovation</w:t>
      </w:r>
      <w:r w:rsidR="00A71B2B" w:rsidRPr="00AC22E7">
        <w:rPr>
          <w:rFonts w:ascii="Times New Roman" w:hAnsi="Times New Roman" w:cs="Times New Roman"/>
          <w:lang w:val="en-GB"/>
        </w:rPr>
        <w:t xml:space="preserve"> and build relationships across the supply chain (</w:t>
      </w:r>
      <w:r w:rsidR="00570F28" w:rsidRPr="00AC22E7">
        <w:rPr>
          <w:rFonts w:ascii="Times New Roman" w:hAnsi="Times New Roman" w:cs="Times New Roman"/>
          <w:lang w:val="en-GB"/>
        </w:rPr>
        <w:t xml:space="preserve">Brown </w:t>
      </w:r>
      <w:r w:rsidR="007B0D6B" w:rsidRPr="00AC22E7">
        <w:rPr>
          <w:rFonts w:ascii="Times New Roman" w:hAnsi="Times New Roman" w:cs="Times New Roman"/>
          <w:lang w:val="en-GB"/>
        </w:rPr>
        <w:t xml:space="preserve">and </w:t>
      </w:r>
      <w:r w:rsidR="00570F28" w:rsidRPr="00AC22E7">
        <w:rPr>
          <w:rFonts w:ascii="Times New Roman" w:hAnsi="Times New Roman" w:cs="Times New Roman"/>
          <w:lang w:val="en-GB"/>
        </w:rPr>
        <w:t>Eisenhardt, 1995</w:t>
      </w:r>
      <w:r w:rsidR="00A71B2B" w:rsidRPr="00AC22E7">
        <w:rPr>
          <w:rFonts w:ascii="Times New Roman" w:hAnsi="Times New Roman" w:cs="Times New Roman"/>
          <w:lang w:val="en-GB"/>
        </w:rPr>
        <w:t>)</w:t>
      </w:r>
      <w:r w:rsidR="00630506" w:rsidRPr="00AC22E7">
        <w:rPr>
          <w:rFonts w:ascii="Times New Roman" w:hAnsi="Times New Roman" w:cs="Times New Roman"/>
          <w:lang w:val="en-GB"/>
        </w:rPr>
        <w:t>.</w:t>
      </w:r>
      <w:r w:rsidR="00A71B2B" w:rsidRPr="00AC22E7">
        <w:rPr>
          <w:rFonts w:ascii="Times New Roman" w:hAnsi="Times New Roman" w:cs="Times New Roman"/>
          <w:lang w:val="en-GB"/>
        </w:rPr>
        <w:t xml:space="preserve"> </w:t>
      </w:r>
      <w:r w:rsidR="00144F19" w:rsidRPr="00AC22E7">
        <w:rPr>
          <w:rFonts w:ascii="Times New Roman" w:hAnsi="Times New Roman" w:cs="Times New Roman"/>
          <w:lang w:val="en-GB"/>
        </w:rPr>
        <w:t>Third</w:t>
      </w:r>
      <w:r w:rsidR="00670FC3" w:rsidRPr="00AC22E7">
        <w:rPr>
          <w:rFonts w:ascii="Times New Roman" w:hAnsi="Times New Roman" w:cs="Times New Roman"/>
          <w:lang w:val="en-GB"/>
        </w:rPr>
        <w:t>ly</w:t>
      </w:r>
      <w:r w:rsidR="00630506" w:rsidRPr="00AC22E7">
        <w:rPr>
          <w:rFonts w:ascii="Times New Roman" w:hAnsi="Times New Roman" w:cs="Times New Roman"/>
          <w:lang w:val="en-GB"/>
        </w:rPr>
        <w:t>,</w:t>
      </w:r>
      <w:r w:rsidR="00883489" w:rsidRPr="00AC22E7">
        <w:rPr>
          <w:rFonts w:ascii="Times New Roman" w:hAnsi="Times New Roman" w:cs="Times New Roman"/>
          <w:lang w:val="en-GB"/>
        </w:rPr>
        <w:t xml:space="preserve"> </w:t>
      </w:r>
      <w:r w:rsidR="007B3AE5" w:rsidRPr="00AC22E7">
        <w:rPr>
          <w:rFonts w:ascii="Times New Roman" w:hAnsi="Times New Roman" w:cs="Times New Roman"/>
          <w:lang w:val="en-GB"/>
        </w:rPr>
        <w:t>as</w:t>
      </w:r>
      <w:r w:rsidR="00670FC3" w:rsidRPr="00AC22E7">
        <w:rPr>
          <w:rFonts w:ascii="Times New Roman" w:hAnsi="Times New Roman" w:cs="Times New Roman"/>
          <w:lang w:val="en-GB"/>
        </w:rPr>
        <w:t xml:space="preserve"> the Chinese market presents both political and economic challenges as well as less </w:t>
      </w:r>
      <w:r w:rsidR="00670FC3" w:rsidRPr="00AC22E7">
        <w:rPr>
          <w:rFonts w:ascii="Times New Roman" w:hAnsi="Times New Roman" w:cs="Times New Roman"/>
          <w:lang w:val="en-GB"/>
        </w:rPr>
        <w:lastRenderedPageBreak/>
        <w:t>developed institutional and legal regulations</w:t>
      </w:r>
      <w:r w:rsidR="00883489" w:rsidRPr="00AC22E7">
        <w:rPr>
          <w:rFonts w:ascii="Times New Roman" w:hAnsi="Times New Roman" w:cs="Times New Roman"/>
          <w:lang w:val="en-GB"/>
        </w:rPr>
        <w:t xml:space="preserve">, </w:t>
      </w:r>
      <w:r w:rsidR="00670FC3" w:rsidRPr="00AC22E7">
        <w:rPr>
          <w:rFonts w:ascii="Times New Roman" w:hAnsi="Times New Roman" w:cs="Times New Roman"/>
          <w:lang w:val="en-GB"/>
        </w:rPr>
        <w:t xml:space="preserve">leading to a highly uncertain and very competitive environment, the </w:t>
      </w:r>
      <w:r w:rsidR="00C274A0" w:rsidRPr="00AC22E7">
        <w:rPr>
          <w:rFonts w:ascii="Times New Roman" w:hAnsi="Times New Roman" w:cs="Times New Roman"/>
          <w:lang w:val="en-GB"/>
        </w:rPr>
        <w:t>allocation</w:t>
      </w:r>
      <w:r w:rsidR="005F2209" w:rsidRPr="00AC22E7">
        <w:rPr>
          <w:rFonts w:ascii="Times New Roman" w:hAnsi="Times New Roman" w:cs="Times New Roman"/>
          <w:lang w:val="en-GB"/>
        </w:rPr>
        <w:t xml:space="preserve"> of</w:t>
      </w:r>
      <w:r w:rsidR="00883489" w:rsidRPr="00AC22E7">
        <w:rPr>
          <w:rFonts w:ascii="Times New Roman" w:hAnsi="Times New Roman" w:cs="Times New Roman"/>
          <w:lang w:val="en-GB"/>
        </w:rPr>
        <w:t xml:space="preserve"> limited resources</w:t>
      </w:r>
      <w:r w:rsidR="005F2209" w:rsidRPr="00AC22E7">
        <w:rPr>
          <w:rFonts w:ascii="Times New Roman" w:hAnsi="Times New Roman" w:cs="Times New Roman"/>
          <w:lang w:val="en-GB"/>
        </w:rPr>
        <w:t xml:space="preserve"> is </w:t>
      </w:r>
      <w:r w:rsidR="00670FC3" w:rsidRPr="00AC22E7">
        <w:rPr>
          <w:rFonts w:ascii="Times New Roman" w:hAnsi="Times New Roman" w:cs="Times New Roman"/>
          <w:lang w:val="en-GB"/>
        </w:rPr>
        <w:t xml:space="preserve">of particular importance to ICT firms’ </w:t>
      </w:r>
      <w:r w:rsidR="00883489" w:rsidRPr="00AC22E7">
        <w:rPr>
          <w:rFonts w:ascii="Times New Roman" w:hAnsi="Times New Roman" w:cs="Times New Roman"/>
          <w:lang w:val="en-GB"/>
        </w:rPr>
        <w:t xml:space="preserve">innovation strategies. </w:t>
      </w:r>
      <w:r w:rsidR="00670FC3" w:rsidRPr="00AC22E7">
        <w:rPr>
          <w:rFonts w:ascii="Times New Roman" w:hAnsi="Times New Roman" w:cs="Times New Roman"/>
          <w:lang w:val="en-GB"/>
        </w:rPr>
        <w:t>Fourthly, the ICT industry has recently</w:t>
      </w:r>
      <w:r w:rsidR="00D22E94" w:rsidRPr="00AC22E7">
        <w:rPr>
          <w:rFonts w:ascii="Times New Roman" w:hAnsi="Times New Roman" w:cs="Times New Roman"/>
          <w:lang w:val="en-GB"/>
        </w:rPr>
        <w:t xml:space="preserve"> been registered by the government as one of the important industries in China because of</w:t>
      </w:r>
      <w:r w:rsidR="00670FC3" w:rsidRPr="00AC22E7">
        <w:rPr>
          <w:rFonts w:ascii="Times New Roman" w:hAnsi="Times New Roman" w:cs="Times New Roman"/>
          <w:lang w:val="en-GB"/>
        </w:rPr>
        <w:t xml:space="preserve"> </w:t>
      </w:r>
      <w:r w:rsidR="00D22E94" w:rsidRPr="00AC22E7">
        <w:rPr>
          <w:rFonts w:ascii="Times New Roman" w:hAnsi="Times New Roman" w:cs="Times New Roman"/>
          <w:lang w:val="en-GB"/>
        </w:rPr>
        <w:t>it</w:t>
      </w:r>
      <w:r w:rsidR="00B02699" w:rsidRPr="00AC22E7">
        <w:rPr>
          <w:rFonts w:ascii="Times New Roman" w:hAnsi="Times New Roman" w:cs="Times New Roman"/>
          <w:lang w:val="en-GB"/>
        </w:rPr>
        <w:t xml:space="preserve"> </w:t>
      </w:r>
      <w:r w:rsidR="00D22E94" w:rsidRPr="00AC22E7">
        <w:rPr>
          <w:rFonts w:ascii="Times New Roman" w:hAnsi="Times New Roman" w:cs="Times New Roman"/>
          <w:lang w:val="en-GB"/>
        </w:rPr>
        <w:t xml:space="preserve">impressive </w:t>
      </w:r>
      <w:r w:rsidR="00B02699" w:rsidRPr="00AC22E7">
        <w:rPr>
          <w:rFonts w:ascii="Times New Roman" w:hAnsi="Times New Roman" w:cs="Times New Roman"/>
          <w:lang w:val="en-GB"/>
        </w:rPr>
        <w:t xml:space="preserve">growth </w:t>
      </w:r>
      <w:r w:rsidR="00D22E94" w:rsidRPr="00AC22E7">
        <w:rPr>
          <w:rFonts w:ascii="Times New Roman" w:hAnsi="Times New Roman" w:cs="Times New Roman"/>
          <w:lang w:val="en-GB"/>
        </w:rPr>
        <w:t xml:space="preserve">as a sector </w:t>
      </w:r>
      <w:r w:rsidR="00883489" w:rsidRPr="00AC22E7">
        <w:rPr>
          <w:rFonts w:ascii="Times New Roman" w:hAnsi="Times New Roman" w:cs="Times New Roman"/>
          <w:bCs/>
          <w:lang w:val="en-GB"/>
        </w:rPr>
        <w:t>(</w:t>
      </w:r>
      <w:r w:rsidR="00A134B6" w:rsidRPr="00AC22E7">
        <w:rPr>
          <w:rFonts w:ascii="Times New Roman" w:hAnsi="Times New Roman" w:cs="Times New Roman"/>
          <w:bCs/>
          <w:lang w:val="en-GB"/>
        </w:rPr>
        <w:t xml:space="preserve">Bruton </w:t>
      </w:r>
      <w:r w:rsidR="007B0D6B" w:rsidRPr="00AC22E7">
        <w:rPr>
          <w:rFonts w:ascii="Times New Roman" w:hAnsi="Times New Roman" w:cs="Times New Roman"/>
          <w:bCs/>
          <w:lang w:val="en-GB"/>
        </w:rPr>
        <w:t xml:space="preserve">and </w:t>
      </w:r>
      <w:r w:rsidR="00A134B6" w:rsidRPr="00AC22E7">
        <w:rPr>
          <w:rFonts w:ascii="Times New Roman" w:hAnsi="Times New Roman" w:cs="Times New Roman"/>
          <w:bCs/>
          <w:lang w:val="en-GB"/>
        </w:rPr>
        <w:t>Lau, 2008</w:t>
      </w:r>
      <w:r w:rsidR="00883489" w:rsidRPr="00AC22E7">
        <w:rPr>
          <w:rFonts w:ascii="Times New Roman" w:hAnsi="Times New Roman" w:cs="Times New Roman"/>
          <w:bCs/>
          <w:lang w:val="en-GB"/>
        </w:rPr>
        <w:t>)</w:t>
      </w:r>
      <w:r w:rsidR="00883489" w:rsidRPr="00AC22E7">
        <w:rPr>
          <w:rFonts w:ascii="Times New Roman" w:hAnsi="Times New Roman" w:cs="Times New Roman"/>
          <w:lang w:val="en-GB"/>
        </w:rPr>
        <w:t xml:space="preserve">. </w:t>
      </w:r>
      <w:r w:rsidR="00D22E94" w:rsidRPr="00AC22E7">
        <w:rPr>
          <w:rFonts w:ascii="Times New Roman" w:hAnsi="Times New Roman" w:cs="Times New Roman"/>
          <w:lang w:val="en-GB"/>
        </w:rPr>
        <w:t>Nevertheless</w:t>
      </w:r>
      <w:r w:rsidR="00883489" w:rsidRPr="00AC22E7">
        <w:rPr>
          <w:rFonts w:ascii="Times New Roman" w:hAnsi="Times New Roman" w:cs="Times New Roman"/>
          <w:lang w:val="en-GB"/>
        </w:rPr>
        <w:t xml:space="preserve">, ICT firms </w:t>
      </w:r>
      <w:r w:rsidR="00D22E94" w:rsidRPr="00AC22E7">
        <w:rPr>
          <w:rFonts w:ascii="Times New Roman" w:hAnsi="Times New Roman" w:cs="Times New Roman"/>
          <w:lang w:val="en-GB"/>
        </w:rPr>
        <w:t xml:space="preserve">often </w:t>
      </w:r>
      <w:r w:rsidR="005A3D0A" w:rsidRPr="00AC22E7">
        <w:rPr>
          <w:rFonts w:ascii="Times New Roman" w:hAnsi="Times New Roman" w:cs="Times New Roman"/>
          <w:lang w:val="en-GB"/>
        </w:rPr>
        <w:t xml:space="preserve">have inadequate </w:t>
      </w:r>
      <w:r w:rsidR="00883489" w:rsidRPr="00AC22E7">
        <w:rPr>
          <w:rFonts w:ascii="Times New Roman" w:hAnsi="Times New Roman" w:cs="Times New Roman"/>
          <w:lang w:val="en-GB"/>
        </w:rPr>
        <w:t xml:space="preserve">financial </w:t>
      </w:r>
      <w:r w:rsidR="005875D8" w:rsidRPr="00AC22E7">
        <w:rPr>
          <w:rFonts w:ascii="Times New Roman" w:hAnsi="Times New Roman" w:cs="Times New Roman"/>
          <w:lang w:val="en-GB"/>
        </w:rPr>
        <w:t xml:space="preserve">resources </w:t>
      </w:r>
      <w:r w:rsidR="00D22E94" w:rsidRPr="00AC22E7">
        <w:rPr>
          <w:rFonts w:ascii="Times New Roman" w:hAnsi="Times New Roman" w:cs="Times New Roman"/>
          <w:lang w:val="en-GB"/>
        </w:rPr>
        <w:t>or</w:t>
      </w:r>
      <w:r w:rsidR="005875D8" w:rsidRPr="00AC22E7">
        <w:rPr>
          <w:rFonts w:ascii="Times New Roman" w:hAnsi="Times New Roman" w:cs="Times New Roman"/>
          <w:lang w:val="en-GB"/>
        </w:rPr>
        <w:t xml:space="preserve"> </w:t>
      </w:r>
      <w:r w:rsidR="00883489" w:rsidRPr="00AC22E7">
        <w:rPr>
          <w:rFonts w:ascii="Times New Roman" w:hAnsi="Times New Roman" w:cs="Times New Roman"/>
          <w:lang w:val="en-GB"/>
        </w:rPr>
        <w:t xml:space="preserve">established </w:t>
      </w:r>
      <w:r w:rsidR="005875D8" w:rsidRPr="00AC22E7">
        <w:rPr>
          <w:rFonts w:ascii="Times New Roman" w:hAnsi="Times New Roman" w:cs="Times New Roman"/>
          <w:lang w:val="en-GB"/>
        </w:rPr>
        <w:t xml:space="preserve">managerial </w:t>
      </w:r>
      <w:r w:rsidR="00883489" w:rsidRPr="00AC22E7">
        <w:rPr>
          <w:rFonts w:ascii="Times New Roman" w:hAnsi="Times New Roman" w:cs="Times New Roman"/>
          <w:lang w:val="en-GB"/>
        </w:rPr>
        <w:t>routines for effective strategic decision-making (</w:t>
      </w:r>
      <w:r w:rsidR="00C2529E" w:rsidRPr="00AC22E7">
        <w:rPr>
          <w:rFonts w:ascii="Times New Roman" w:hAnsi="Times New Roman" w:cs="Times New Roman"/>
        </w:rPr>
        <w:t xml:space="preserve">Foltean et al., 2019; </w:t>
      </w:r>
      <w:r w:rsidR="00BF48FF" w:rsidRPr="00AC22E7">
        <w:rPr>
          <w:rFonts w:ascii="Times New Roman" w:hAnsi="Times New Roman" w:cs="Times New Roman"/>
          <w:lang w:val="en-GB"/>
        </w:rPr>
        <w:t xml:space="preserve">Peng </w:t>
      </w:r>
      <w:r w:rsidR="007B0D6B" w:rsidRPr="00AC22E7">
        <w:rPr>
          <w:rFonts w:ascii="Times New Roman" w:hAnsi="Times New Roman" w:cs="Times New Roman"/>
          <w:lang w:val="en-GB"/>
        </w:rPr>
        <w:t xml:space="preserve">and </w:t>
      </w:r>
      <w:r w:rsidR="00BF48FF" w:rsidRPr="00AC22E7">
        <w:rPr>
          <w:rFonts w:ascii="Times New Roman" w:hAnsi="Times New Roman" w:cs="Times New Roman"/>
          <w:lang w:val="en-GB"/>
        </w:rPr>
        <w:t>Heath, 1996</w:t>
      </w:r>
      <w:r w:rsidR="00883489" w:rsidRPr="00AC22E7">
        <w:rPr>
          <w:rFonts w:ascii="Times New Roman" w:hAnsi="Times New Roman" w:cs="Times New Roman"/>
          <w:lang w:val="en-GB"/>
        </w:rPr>
        <w:t xml:space="preserve">), </w:t>
      </w:r>
      <w:r w:rsidR="006F267F" w:rsidRPr="00AC22E7">
        <w:rPr>
          <w:rFonts w:ascii="Times New Roman" w:hAnsi="Times New Roman" w:cs="Times New Roman"/>
          <w:lang w:val="en-GB"/>
        </w:rPr>
        <w:t>reflecting the need for</w:t>
      </w:r>
      <w:r w:rsidR="00883489" w:rsidRPr="00AC22E7">
        <w:rPr>
          <w:rFonts w:ascii="Times New Roman" w:hAnsi="Times New Roman" w:cs="Times New Roman"/>
          <w:lang w:val="en-GB"/>
        </w:rPr>
        <w:t xml:space="preserve"> more research </w:t>
      </w:r>
      <w:r w:rsidR="00D22E94" w:rsidRPr="00AC22E7">
        <w:rPr>
          <w:rFonts w:ascii="Times New Roman" w:hAnsi="Times New Roman" w:cs="Times New Roman"/>
          <w:lang w:val="en-GB"/>
        </w:rPr>
        <w:t>attention</w:t>
      </w:r>
      <w:r w:rsidR="00883489" w:rsidRPr="00AC22E7">
        <w:rPr>
          <w:rFonts w:ascii="Times New Roman" w:hAnsi="Times New Roman" w:cs="Times New Roman"/>
          <w:lang w:val="en-GB"/>
        </w:rPr>
        <w:t xml:space="preserve">. </w:t>
      </w:r>
    </w:p>
    <w:p w14:paraId="160916FB" w14:textId="7E030F4D" w:rsidR="00D01A47" w:rsidRPr="00AC22E7" w:rsidRDefault="00D22E94" w:rsidP="00D01A47">
      <w:pPr>
        <w:spacing w:line="480" w:lineRule="auto"/>
        <w:ind w:firstLine="567"/>
        <w:rPr>
          <w:rFonts w:ascii="Times New Roman" w:hAnsi="Times New Roman" w:cs="Times New Roman"/>
          <w:lang w:val="en-GB"/>
        </w:rPr>
      </w:pPr>
      <w:r w:rsidRPr="00AC22E7">
        <w:rPr>
          <w:rFonts w:ascii="Times New Roman" w:hAnsi="Times New Roman" w:cs="Times New Roman"/>
          <w:lang w:val="en-GB"/>
        </w:rPr>
        <w:t xml:space="preserve">The participating firms were selected based on two criteria. The first one requires the firms to be registered under the </w:t>
      </w:r>
      <w:r w:rsidR="00A64F71" w:rsidRPr="00AC22E7">
        <w:rPr>
          <w:rFonts w:ascii="Times New Roman" w:hAnsi="Times New Roman" w:cs="Times New Roman"/>
          <w:lang w:val="en-GB"/>
        </w:rPr>
        <w:t>ICT sector, meaning that</w:t>
      </w:r>
      <w:r w:rsidRPr="00AC22E7">
        <w:rPr>
          <w:rFonts w:ascii="Times New Roman" w:hAnsi="Times New Roman" w:cs="Times New Roman"/>
          <w:lang w:val="en-GB"/>
        </w:rPr>
        <w:t xml:space="preserve"> the firms need to be </w:t>
      </w:r>
      <w:r w:rsidR="00883489" w:rsidRPr="00AC22E7">
        <w:rPr>
          <w:rFonts w:ascii="Times New Roman" w:hAnsi="Times New Roman" w:cs="Times New Roman"/>
          <w:lang w:val="en-GB"/>
        </w:rPr>
        <w:t xml:space="preserve">involved in technologies used to </w:t>
      </w:r>
      <w:r w:rsidR="00835EB0" w:rsidRPr="00AC22E7">
        <w:rPr>
          <w:rFonts w:ascii="Times New Roman" w:hAnsi="Times New Roman" w:cs="Times New Roman"/>
          <w:lang w:val="en-GB"/>
        </w:rPr>
        <w:t>‘</w:t>
      </w:r>
      <w:r w:rsidR="00883489" w:rsidRPr="00AC22E7">
        <w:rPr>
          <w:rFonts w:ascii="Times New Roman" w:hAnsi="Times New Roman" w:cs="Times New Roman"/>
          <w:lang w:val="en-GB"/>
        </w:rPr>
        <w:t>store, receive, transmit, and algorithmically transform any type of information that can be digiti</w:t>
      </w:r>
      <w:r w:rsidR="000E2D39" w:rsidRPr="00AC22E7">
        <w:rPr>
          <w:rFonts w:ascii="Times New Roman" w:hAnsi="Times New Roman" w:cs="Times New Roman"/>
          <w:lang w:val="en-GB"/>
        </w:rPr>
        <w:t>s</w:t>
      </w:r>
      <w:r w:rsidR="00883489" w:rsidRPr="00AC22E7">
        <w:rPr>
          <w:rFonts w:ascii="Times New Roman" w:hAnsi="Times New Roman" w:cs="Times New Roman"/>
          <w:lang w:val="en-GB"/>
        </w:rPr>
        <w:t>ed</w:t>
      </w:r>
      <w:r w:rsidR="00826788" w:rsidRPr="00AC22E7">
        <w:rPr>
          <w:rFonts w:ascii="Times New Roman" w:hAnsi="Times New Roman" w:cs="Times New Roman"/>
          <w:lang w:val="en-GB"/>
        </w:rPr>
        <w:t xml:space="preserve"> </w:t>
      </w:r>
      <w:r w:rsidR="00735972" w:rsidRPr="00AC22E7">
        <w:rPr>
          <w:rFonts w:ascii="Times New Roman" w:hAnsi="Times New Roman" w:cs="Times New Roman"/>
          <w:lang w:val="en-GB"/>
        </w:rPr>
        <w:t>–</w:t>
      </w:r>
      <w:r w:rsidR="00826788" w:rsidRPr="00AC22E7">
        <w:rPr>
          <w:rFonts w:ascii="Times New Roman" w:hAnsi="Times New Roman" w:cs="Times New Roman"/>
          <w:lang w:val="en-GB"/>
        </w:rPr>
        <w:t xml:space="preserve"> </w:t>
      </w:r>
      <w:r w:rsidR="00883489" w:rsidRPr="00AC22E7">
        <w:rPr>
          <w:rFonts w:ascii="Times New Roman" w:hAnsi="Times New Roman" w:cs="Times New Roman"/>
          <w:lang w:val="en-GB"/>
        </w:rPr>
        <w:t>numbers, text, video, music, speech, programs, and engineering drawings, to name but a fe</w:t>
      </w:r>
      <w:r w:rsidR="0032401A" w:rsidRPr="00AC22E7">
        <w:rPr>
          <w:rFonts w:ascii="Times New Roman" w:hAnsi="Times New Roman" w:cs="Times New Roman"/>
          <w:lang w:val="en-GB"/>
        </w:rPr>
        <w:t>w</w:t>
      </w:r>
      <w:r w:rsidR="00835EB0" w:rsidRPr="00AC22E7">
        <w:rPr>
          <w:rFonts w:ascii="Times New Roman" w:hAnsi="Times New Roman" w:cs="Times New Roman"/>
          <w:lang w:val="en-GB"/>
        </w:rPr>
        <w:t>’</w:t>
      </w:r>
      <w:r w:rsidR="0032401A" w:rsidRPr="00AC22E7">
        <w:rPr>
          <w:rFonts w:ascii="Times New Roman" w:hAnsi="Times New Roman" w:cs="Times New Roman"/>
          <w:lang w:val="en-GB"/>
        </w:rPr>
        <w:t xml:space="preserve"> (Brynjolfsson </w:t>
      </w:r>
      <w:r w:rsidR="007B0D6B" w:rsidRPr="00AC22E7">
        <w:rPr>
          <w:rFonts w:ascii="Times New Roman" w:hAnsi="Times New Roman" w:cs="Times New Roman"/>
          <w:lang w:val="en-GB"/>
        </w:rPr>
        <w:t xml:space="preserve">and </w:t>
      </w:r>
      <w:r w:rsidR="0032401A" w:rsidRPr="00AC22E7">
        <w:rPr>
          <w:rFonts w:ascii="Times New Roman" w:hAnsi="Times New Roman" w:cs="Times New Roman"/>
          <w:lang w:val="en-GB"/>
        </w:rPr>
        <w:t xml:space="preserve">Hitt, 2000, p. </w:t>
      </w:r>
      <w:r w:rsidR="00883489" w:rsidRPr="00AC22E7">
        <w:rPr>
          <w:rFonts w:ascii="Times New Roman" w:hAnsi="Times New Roman" w:cs="Times New Roman"/>
          <w:lang w:val="en-GB"/>
        </w:rPr>
        <w:t>23)</w:t>
      </w:r>
      <w:r w:rsidR="00835EB0" w:rsidRPr="00AC22E7">
        <w:rPr>
          <w:rFonts w:ascii="Times New Roman" w:hAnsi="Times New Roman" w:cs="Times New Roman"/>
          <w:lang w:val="en-GB"/>
        </w:rPr>
        <w:t>.</w:t>
      </w:r>
      <w:r w:rsidR="00883489" w:rsidRPr="00AC22E7">
        <w:rPr>
          <w:rFonts w:ascii="Times New Roman" w:hAnsi="Times New Roman" w:cs="Times New Roman"/>
          <w:lang w:val="en-GB"/>
        </w:rPr>
        <w:t xml:space="preserve"> </w:t>
      </w:r>
      <w:r w:rsidR="009A5FC0" w:rsidRPr="00AC22E7">
        <w:rPr>
          <w:rFonts w:ascii="Times New Roman" w:hAnsi="Times New Roman" w:cs="Times New Roman"/>
          <w:lang w:val="en-GB"/>
        </w:rPr>
        <w:t xml:space="preserve">The second one selects only those firms </w:t>
      </w:r>
      <w:r w:rsidR="00A64F71" w:rsidRPr="00AC22E7">
        <w:rPr>
          <w:rFonts w:ascii="Times New Roman" w:hAnsi="Times New Roman" w:cs="Times New Roman"/>
          <w:lang w:val="en-GB"/>
        </w:rPr>
        <w:t>with</w:t>
      </w:r>
      <w:r w:rsidR="00883489" w:rsidRPr="00AC22E7">
        <w:rPr>
          <w:rFonts w:ascii="Times New Roman" w:hAnsi="Times New Roman" w:cs="Times New Roman"/>
          <w:lang w:val="en-GB"/>
        </w:rPr>
        <w:t xml:space="preserve"> </w:t>
      </w:r>
      <w:r w:rsidR="00A64F71" w:rsidRPr="00AC22E7">
        <w:rPr>
          <w:rFonts w:ascii="Times New Roman" w:hAnsi="Times New Roman" w:cs="Times New Roman"/>
          <w:lang w:val="en-GB"/>
        </w:rPr>
        <w:t>newly enabled</w:t>
      </w:r>
      <w:r w:rsidR="00F43DBB" w:rsidRPr="00AC22E7">
        <w:rPr>
          <w:rFonts w:ascii="Times New Roman" w:hAnsi="Times New Roman" w:cs="Times New Roman"/>
          <w:lang w:val="en-GB"/>
        </w:rPr>
        <w:t xml:space="preserve"> </w:t>
      </w:r>
      <w:r w:rsidR="00AF6487" w:rsidRPr="00AC22E7">
        <w:rPr>
          <w:rFonts w:ascii="Times New Roman" w:hAnsi="Times New Roman" w:cs="Times New Roman"/>
          <w:lang w:val="en-GB"/>
        </w:rPr>
        <w:t>CRM</w:t>
      </w:r>
      <w:r w:rsidR="009A5FC0" w:rsidRPr="00AC22E7">
        <w:rPr>
          <w:rFonts w:ascii="Times New Roman" w:hAnsi="Times New Roman" w:cs="Times New Roman"/>
          <w:lang w:val="en-GB"/>
        </w:rPr>
        <w:t xml:space="preserve"> systems</w:t>
      </w:r>
      <w:r w:rsidR="0036027A" w:rsidRPr="00AC22E7">
        <w:rPr>
          <w:rFonts w:ascii="Times New Roman" w:hAnsi="Times New Roman" w:cs="Times New Roman"/>
          <w:lang w:val="en-GB"/>
        </w:rPr>
        <w:t xml:space="preserve"> </w:t>
      </w:r>
      <w:r w:rsidR="009A5FC0" w:rsidRPr="00AC22E7">
        <w:rPr>
          <w:rFonts w:ascii="Times New Roman" w:hAnsi="Times New Roman" w:cs="Times New Roman"/>
          <w:lang w:val="en-GB"/>
        </w:rPr>
        <w:t xml:space="preserve">in order to ensure that we </w:t>
      </w:r>
      <w:r w:rsidR="0036027A" w:rsidRPr="00AC22E7">
        <w:rPr>
          <w:rFonts w:ascii="Times New Roman" w:hAnsi="Times New Roman" w:cs="Times New Roman"/>
          <w:lang w:val="en-GB"/>
        </w:rPr>
        <w:t>capture both their experiences with CRM and the typic</w:t>
      </w:r>
      <w:r w:rsidR="00A64F71" w:rsidRPr="00AC22E7">
        <w:rPr>
          <w:rFonts w:ascii="Times New Roman" w:hAnsi="Times New Roman" w:cs="Times New Roman"/>
          <w:lang w:val="en-GB"/>
        </w:rPr>
        <w:t>al pitfalls that come with</w:t>
      </w:r>
      <w:r w:rsidR="0036027A" w:rsidRPr="00AC22E7">
        <w:rPr>
          <w:rFonts w:ascii="Times New Roman" w:hAnsi="Times New Roman" w:cs="Times New Roman"/>
          <w:lang w:val="en-GB"/>
        </w:rPr>
        <w:t xml:space="preserve"> CRM. </w:t>
      </w:r>
      <w:r w:rsidR="00F51AB9" w:rsidRPr="00AC22E7">
        <w:rPr>
          <w:rFonts w:ascii="Times New Roman" w:hAnsi="Times New Roman" w:cs="Times New Roman"/>
          <w:lang w:val="en-GB"/>
        </w:rPr>
        <w:t xml:space="preserve">As a result, all firms selected were founded within the last 8 years, following the suggestion of </w:t>
      </w:r>
      <w:r w:rsidR="00883489" w:rsidRPr="00AC22E7">
        <w:rPr>
          <w:rFonts w:ascii="Times New Roman" w:hAnsi="Times New Roman" w:cs="Times New Roman"/>
          <w:lang w:val="en-GB"/>
        </w:rPr>
        <w:t xml:space="preserve">Atuahene-Gima </w:t>
      </w:r>
      <w:r w:rsidR="007B0D6B" w:rsidRPr="00AC22E7">
        <w:rPr>
          <w:rFonts w:ascii="Times New Roman" w:hAnsi="Times New Roman" w:cs="Times New Roman"/>
          <w:lang w:val="en-GB"/>
        </w:rPr>
        <w:t xml:space="preserve">and </w:t>
      </w:r>
      <w:r w:rsidR="00883489" w:rsidRPr="00AC22E7">
        <w:rPr>
          <w:rFonts w:ascii="Times New Roman" w:hAnsi="Times New Roman" w:cs="Times New Roman"/>
          <w:lang w:val="en-GB"/>
        </w:rPr>
        <w:t>Li</w:t>
      </w:r>
      <w:r w:rsidR="00D76794" w:rsidRPr="00AC22E7">
        <w:rPr>
          <w:rFonts w:ascii="Times New Roman" w:hAnsi="Times New Roman" w:cs="Times New Roman"/>
          <w:lang w:val="en-GB"/>
        </w:rPr>
        <w:t xml:space="preserve"> </w:t>
      </w:r>
      <w:r w:rsidR="00F51AB9" w:rsidRPr="00AC22E7">
        <w:rPr>
          <w:rFonts w:ascii="Times New Roman" w:hAnsi="Times New Roman" w:cs="Times New Roman"/>
          <w:lang w:val="en-GB"/>
        </w:rPr>
        <w:t>(</w:t>
      </w:r>
      <w:r w:rsidR="00883489" w:rsidRPr="00AC22E7">
        <w:rPr>
          <w:rFonts w:ascii="Times New Roman" w:hAnsi="Times New Roman" w:cs="Times New Roman"/>
          <w:lang w:val="en-GB"/>
        </w:rPr>
        <w:t>2004).</w:t>
      </w:r>
    </w:p>
    <w:p w14:paraId="54FB0017" w14:textId="60CFCB11" w:rsidR="0023140D" w:rsidRPr="00AC22E7" w:rsidRDefault="000E2B49" w:rsidP="00F911A7">
      <w:pPr>
        <w:spacing w:line="480" w:lineRule="auto"/>
        <w:ind w:firstLine="567"/>
        <w:rPr>
          <w:rFonts w:ascii="Times New Roman" w:hAnsi="Times New Roman" w:cs="Times New Roman"/>
          <w:lang w:val="en-GB"/>
        </w:rPr>
      </w:pPr>
      <w:r w:rsidRPr="00AC22E7">
        <w:rPr>
          <w:rFonts w:ascii="Times New Roman" w:hAnsi="Times New Roman" w:cs="Times New Roman"/>
          <w:lang w:val="en-GB"/>
        </w:rPr>
        <w:t xml:space="preserve">Using </w:t>
      </w:r>
      <w:r w:rsidR="00883489" w:rsidRPr="00AC22E7">
        <w:rPr>
          <w:rFonts w:ascii="Times New Roman" w:hAnsi="Times New Roman" w:cs="Times New Roman"/>
          <w:lang w:val="en-GB"/>
        </w:rPr>
        <w:t xml:space="preserve">the </w:t>
      </w:r>
      <w:r w:rsidR="00377D4B" w:rsidRPr="00AC22E7">
        <w:rPr>
          <w:rFonts w:ascii="Times New Roman" w:hAnsi="Times New Roman" w:cs="Times New Roman"/>
          <w:lang w:val="en-GB"/>
        </w:rPr>
        <w:t>above</w:t>
      </w:r>
      <w:r w:rsidR="00883489" w:rsidRPr="00AC22E7">
        <w:rPr>
          <w:rFonts w:ascii="Times New Roman" w:hAnsi="Times New Roman" w:cs="Times New Roman"/>
          <w:lang w:val="en-GB"/>
        </w:rPr>
        <w:t xml:space="preserve"> criteria, 1000 </w:t>
      </w:r>
      <w:r w:rsidR="007F5654" w:rsidRPr="00AC22E7">
        <w:rPr>
          <w:rFonts w:ascii="Times New Roman" w:hAnsi="Times New Roman" w:cs="Times New Roman"/>
          <w:lang w:val="en-GB"/>
        </w:rPr>
        <w:t>CEOs</w:t>
      </w:r>
      <w:r w:rsidR="00883489" w:rsidRPr="00AC22E7">
        <w:rPr>
          <w:rFonts w:ascii="Times New Roman" w:hAnsi="Times New Roman" w:cs="Times New Roman"/>
          <w:lang w:val="en-GB"/>
        </w:rPr>
        <w:t xml:space="preserve"> or general managers </w:t>
      </w:r>
      <w:r w:rsidRPr="00AC22E7">
        <w:rPr>
          <w:rFonts w:ascii="Times New Roman" w:hAnsi="Times New Roman" w:cs="Times New Roman"/>
          <w:lang w:val="en-GB"/>
        </w:rPr>
        <w:t xml:space="preserve">were </w:t>
      </w:r>
      <w:r w:rsidR="00035EE8" w:rsidRPr="00AC22E7">
        <w:rPr>
          <w:rFonts w:ascii="Times New Roman" w:hAnsi="Times New Roman" w:cs="Times New Roman"/>
          <w:lang w:val="en-GB"/>
        </w:rPr>
        <w:t xml:space="preserve">randomly </w:t>
      </w:r>
      <w:r w:rsidRPr="00AC22E7">
        <w:rPr>
          <w:rFonts w:ascii="Times New Roman" w:hAnsi="Times New Roman" w:cs="Times New Roman"/>
          <w:lang w:val="en-GB"/>
        </w:rPr>
        <w:t xml:space="preserve">selected </w:t>
      </w:r>
      <w:r w:rsidR="00883489" w:rsidRPr="00AC22E7">
        <w:rPr>
          <w:rFonts w:ascii="Times New Roman" w:hAnsi="Times New Roman" w:cs="Times New Roman"/>
          <w:lang w:val="en-GB"/>
        </w:rPr>
        <w:t xml:space="preserve">from thousands of ICT </w:t>
      </w:r>
      <w:r w:rsidR="003414B5" w:rsidRPr="00AC22E7">
        <w:rPr>
          <w:rFonts w:ascii="Times New Roman" w:hAnsi="Times New Roman" w:cs="Times New Roman"/>
          <w:lang w:val="en-GB"/>
        </w:rPr>
        <w:t>companies</w:t>
      </w:r>
      <w:r w:rsidR="00883489" w:rsidRPr="00AC22E7">
        <w:rPr>
          <w:rFonts w:ascii="Times New Roman" w:hAnsi="Times New Roman" w:cs="Times New Roman"/>
          <w:lang w:val="en-GB"/>
        </w:rPr>
        <w:t xml:space="preserve"> in Beijing</w:t>
      </w:r>
      <w:r w:rsidR="00FC1A9F" w:rsidRPr="00AC22E7">
        <w:rPr>
          <w:rFonts w:ascii="Times New Roman" w:hAnsi="Times New Roman" w:cs="Times New Roman"/>
          <w:lang w:val="en-GB"/>
        </w:rPr>
        <w:t>,</w:t>
      </w:r>
      <w:r w:rsidR="00883489" w:rsidRPr="00AC22E7">
        <w:rPr>
          <w:rFonts w:ascii="Times New Roman" w:hAnsi="Times New Roman" w:cs="Times New Roman"/>
          <w:lang w:val="en-GB"/>
        </w:rPr>
        <w:t xml:space="preserve"> </w:t>
      </w:r>
      <w:r w:rsidR="00FC1A9F" w:rsidRPr="00AC22E7">
        <w:rPr>
          <w:rFonts w:ascii="Times New Roman" w:hAnsi="Times New Roman" w:cs="Times New Roman"/>
          <w:lang w:val="en-GB"/>
        </w:rPr>
        <w:t xml:space="preserve">Shanghai </w:t>
      </w:r>
      <w:r w:rsidR="00883489" w:rsidRPr="00AC22E7">
        <w:rPr>
          <w:rFonts w:ascii="Times New Roman" w:hAnsi="Times New Roman" w:cs="Times New Roman"/>
          <w:lang w:val="en-GB"/>
        </w:rPr>
        <w:t xml:space="preserve">and Hangzhou. </w:t>
      </w:r>
      <w:r w:rsidR="00C9179B" w:rsidRPr="00AC22E7">
        <w:rPr>
          <w:rFonts w:ascii="Times New Roman" w:hAnsi="Times New Roman" w:cs="Times New Roman"/>
          <w:lang w:val="en-GB"/>
        </w:rPr>
        <w:t>Commonly known as the ‘lion’s share’, t</w:t>
      </w:r>
      <w:r w:rsidR="00883489" w:rsidRPr="00AC22E7">
        <w:rPr>
          <w:rFonts w:ascii="Times New Roman" w:hAnsi="Times New Roman" w:cs="Times New Roman"/>
          <w:lang w:val="en-GB"/>
        </w:rPr>
        <w:t xml:space="preserve">hese three cities </w:t>
      </w:r>
      <w:r w:rsidR="00735972" w:rsidRPr="00AC22E7">
        <w:rPr>
          <w:rFonts w:ascii="Times New Roman" w:hAnsi="Times New Roman" w:cs="Times New Roman"/>
          <w:lang w:val="en-GB"/>
        </w:rPr>
        <w:t xml:space="preserve">are home to </w:t>
      </w:r>
      <w:r w:rsidR="00664662" w:rsidRPr="00AC22E7">
        <w:rPr>
          <w:rFonts w:ascii="Times New Roman" w:hAnsi="Times New Roman" w:cs="Times New Roman"/>
          <w:lang w:val="en-GB"/>
        </w:rPr>
        <w:t>China’s ICT industry</w:t>
      </w:r>
      <w:r w:rsidR="00883489" w:rsidRPr="00AC22E7">
        <w:rPr>
          <w:rFonts w:ascii="Times New Roman" w:hAnsi="Times New Roman" w:cs="Times New Roman"/>
          <w:lang w:val="en-GB"/>
        </w:rPr>
        <w:t xml:space="preserve">. </w:t>
      </w:r>
      <w:r w:rsidR="001641B5" w:rsidRPr="00AC22E7">
        <w:rPr>
          <w:rFonts w:ascii="Times New Roman" w:hAnsi="Times New Roman" w:cs="Times New Roman"/>
          <w:lang w:val="en-GB"/>
        </w:rPr>
        <w:t xml:space="preserve">Standard region and industry sampling proportions were identified for a random sample of independent private firms (Ucbasaran et al., 2009). We then utilized a stratified random sampling frame of </w:t>
      </w:r>
      <w:r w:rsidR="00A94CA4" w:rsidRPr="00AC22E7">
        <w:rPr>
          <w:rFonts w:ascii="Times New Roman" w:hAnsi="Times New Roman" w:cs="Times New Roman"/>
          <w:lang w:val="en-GB"/>
        </w:rPr>
        <w:t xml:space="preserve">the </w:t>
      </w:r>
      <w:r w:rsidR="00A94CA4" w:rsidRPr="00AC22E7">
        <w:rPr>
          <w:rFonts w:ascii="Times New Roman" w:hAnsi="Times New Roman" w:cs="Times New Roman"/>
          <w:lang w:val="en-GB"/>
        </w:rPr>
        <w:lastRenderedPageBreak/>
        <w:t>1000</w:t>
      </w:r>
      <w:r w:rsidR="001641B5" w:rsidRPr="00AC22E7">
        <w:rPr>
          <w:rFonts w:ascii="Times New Roman" w:hAnsi="Times New Roman" w:cs="Times New Roman"/>
          <w:lang w:val="en-GB"/>
        </w:rPr>
        <w:t xml:space="preserve"> independent </w:t>
      </w:r>
      <w:r w:rsidR="00646AA4" w:rsidRPr="00AC22E7">
        <w:rPr>
          <w:rFonts w:ascii="Times New Roman" w:hAnsi="Times New Roman" w:cs="Times New Roman"/>
          <w:lang w:val="en-GB"/>
        </w:rPr>
        <w:t xml:space="preserve">ICT </w:t>
      </w:r>
      <w:r w:rsidR="001641B5" w:rsidRPr="00AC22E7">
        <w:rPr>
          <w:rFonts w:ascii="Times New Roman" w:hAnsi="Times New Roman" w:cs="Times New Roman"/>
          <w:lang w:val="en-GB"/>
        </w:rPr>
        <w:t>firms from industry lists across the three cities. Names and addresses of private independent firms were purchased from a managerial consulting company.</w:t>
      </w:r>
    </w:p>
    <w:p w14:paraId="085F5F92" w14:textId="622BBD05" w:rsidR="00F911A7" w:rsidRPr="00AC22E7" w:rsidRDefault="00883489" w:rsidP="00F911A7">
      <w:pPr>
        <w:spacing w:line="480" w:lineRule="auto"/>
        <w:ind w:firstLine="567"/>
        <w:rPr>
          <w:rFonts w:ascii="Times New Roman" w:hAnsi="Times New Roman" w:cs="Times New Roman"/>
          <w:lang w:val="en-GB"/>
        </w:rPr>
      </w:pPr>
      <w:r w:rsidRPr="00AC22E7">
        <w:rPr>
          <w:rFonts w:ascii="Times New Roman" w:hAnsi="Times New Roman" w:cs="Times New Roman"/>
          <w:lang w:val="en-GB"/>
        </w:rPr>
        <w:t xml:space="preserve">To </w:t>
      </w:r>
      <w:r w:rsidR="00735972" w:rsidRPr="00AC22E7">
        <w:rPr>
          <w:rFonts w:ascii="Times New Roman" w:hAnsi="Times New Roman" w:cs="Times New Roman"/>
          <w:lang w:val="en-GB"/>
        </w:rPr>
        <w:t>secure</w:t>
      </w:r>
      <w:r w:rsidRPr="00AC22E7">
        <w:rPr>
          <w:rFonts w:ascii="Times New Roman" w:hAnsi="Times New Roman" w:cs="Times New Roman"/>
          <w:lang w:val="en-GB"/>
        </w:rPr>
        <w:t xml:space="preserve"> access to the </w:t>
      </w:r>
      <w:r w:rsidR="00700590" w:rsidRPr="00AC22E7">
        <w:rPr>
          <w:rFonts w:ascii="Times New Roman" w:hAnsi="Times New Roman" w:cs="Times New Roman"/>
          <w:lang w:val="en-GB"/>
        </w:rPr>
        <w:t>participating companies</w:t>
      </w:r>
      <w:r w:rsidRPr="00AC22E7">
        <w:rPr>
          <w:rFonts w:ascii="Times New Roman" w:hAnsi="Times New Roman" w:cs="Times New Roman"/>
          <w:lang w:val="en-GB"/>
        </w:rPr>
        <w:t xml:space="preserve">, a trained research assistant </w:t>
      </w:r>
      <w:r w:rsidR="000E2B49" w:rsidRPr="00AC22E7">
        <w:rPr>
          <w:rFonts w:ascii="Times New Roman" w:hAnsi="Times New Roman" w:cs="Times New Roman"/>
          <w:lang w:val="en-GB"/>
        </w:rPr>
        <w:t xml:space="preserve">was employed to </w:t>
      </w:r>
      <w:r w:rsidR="00446FE7" w:rsidRPr="00AC22E7">
        <w:rPr>
          <w:rFonts w:ascii="Times New Roman" w:hAnsi="Times New Roman" w:cs="Times New Roman"/>
          <w:lang w:val="en-GB"/>
        </w:rPr>
        <w:t xml:space="preserve">contact </w:t>
      </w:r>
      <w:r w:rsidRPr="00AC22E7">
        <w:rPr>
          <w:rFonts w:ascii="Times New Roman" w:hAnsi="Times New Roman" w:cs="Times New Roman"/>
          <w:lang w:val="en-GB"/>
        </w:rPr>
        <w:t xml:space="preserve">the CEOs and managers </w:t>
      </w:r>
      <w:r w:rsidR="003501FF" w:rsidRPr="00AC22E7">
        <w:rPr>
          <w:rFonts w:ascii="Times New Roman" w:hAnsi="Times New Roman" w:cs="Times New Roman"/>
          <w:lang w:val="en-GB"/>
        </w:rPr>
        <w:t>by sending out</w:t>
      </w:r>
      <w:r w:rsidR="00446FE7" w:rsidRPr="00AC22E7">
        <w:rPr>
          <w:rFonts w:ascii="Times New Roman" w:hAnsi="Times New Roman" w:cs="Times New Roman"/>
          <w:lang w:val="en-GB"/>
        </w:rPr>
        <w:t xml:space="preserve"> email invitations </w:t>
      </w:r>
      <w:r w:rsidRPr="00AC22E7">
        <w:rPr>
          <w:rFonts w:ascii="Times New Roman" w:hAnsi="Times New Roman" w:cs="Times New Roman"/>
          <w:lang w:val="en-GB"/>
        </w:rPr>
        <w:t xml:space="preserve">to </w:t>
      </w:r>
      <w:r w:rsidR="00F0033B" w:rsidRPr="00AC22E7">
        <w:rPr>
          <w:rFonts w:ascii="Times New Roman" w:hAnsi="Times New Roman" w:cs="Times New Roman"/>
          <w:lang w:val="en-GB"/>
        </w:rPr>
        <w:t xml:space="preserve">arrange the survey, which </w:t>
      </w:r>
      <w:r w:rsidR="004B2E07" w:rsidRPr="00AC22E7">
        <w:rPr>
          <w:rFonts w:ascii="Times New Roman" w:hAnsi="Times New Roman" w:cs="Times New Roman"/>
          <w:lang w:val="en-GB"/>
        </w:rPr>
        <w:t xml:space="preserve">consisted of a </w:t>
      </w:r>
      <w:r w:rsidR="0030763A" w:rsidRPr="00AC22E7">
        <w:rPr>
          <w:rFonts w:ascii="Times New Roman" w:hAnsi="Times New Roman" w:cs="Times New Roman"/>
          <w:lang w:val="en-GB"/>
        </w:rPr>
        <w:t xml:space="preserve">hard copy </w:t>
      </w:r>
      <w:r w:rsidR="00F0033B" w:rsidRPr="00AC22E7">
        <w:rPr>
          <w:rFonts w:ascii="Times New Roman" w:hAnsi="Times New Roman" w:cs="Times New Roman"/>
          <w:lang w:val="en-GB"/>
        </w:rPr>
        <w:t>self-</w:t>
      </w:r>
      <w:r w:rsidR="008532C7" w:rsidRPr="00AC22E7">
        <w:rPr>
          <w:rFonts w:ascii="Times New Roman" w:hAnsi="Times New Roman" w:cs="Times New Roman"/>
          <w:lang w:val="en-GB"/>
        </w:rPr>
        <w:t>administered</w:t>
      </w:r>
      <w:r w:rsidR="00F0033B" w:rsidRPr="00AC22E7">
        <w:rPr>
          <w:rFonts w:ascii="Times New Roman" w:hAnsi="Times New Roman" w:cs="Times New Roman"/>
          <w:lang w:val="en-GB"/>
        </w:rPr>
        <w:t xml:space="preserve"> questionnaire</w:t>
      </w:r>
      <w:r w:rsidR="000A2648" w:rsidRPr="00AC22E7">
        <w:rPr>
          <w:rFonts w:ascii="Times New Roman" w:hAnsi="Times New Roman" w:cs="Times New Roman"/>
          <w:lang w:val="en-GB"/>
        </w:rPr>
        <w:t xml:space="preserve"> and an accompanying </w:t>
      </w:r>
      <w:r w:rsidR="003E4308" w:rsidRPr="00AC22E7">
        <w:rPr>
          <w:rFonts w:ascii="Times New Roman" w:hAnsi="Times New Roman" w:cs="Times New Roman"/>
          <w:lang w:val="en-GB"/>
        </w:rPr>
        <w:t xml:space="preserve">covering </w:t>
      </w:r>
      <w:r w:rsidR="000A2648" w:rsidRPr="00AC22E7">
        <w:rPr>
          <w:rFonts w:ascii="Times New Roman" w:hAnsi="Times New Roman" w:cs="Times New Roman"/>
          <w:lang w:val="en-GB"/>
        </w:rPr>
        <w:t>letter</w:t>
      </w:r>
      <w:r w:rsidRPr="00AC22E7">
        <w:rPr>
          <w:rFonts w:ascii="Times New Roman" w:hAnsi="Times New Roman" w:cs="Times New Roman"/>
          <w:lang w:val="en-GB"/>
        </w:rPr>
        <w:t xml:space="preserve">. </w:t>
      </w:r>
      <w:r w:rsidR="00902013" w:rsidRPr="00AC22E7">
        <w:rPr>
          <w:rFonts w:ascii="Times New Roman" w:hAnsi="Times New Roman" w:cs="Times New Roman"/>
          <w:lang w:val="en-GB"/>
        </w:rPr>
        <w:t>To encourage participation, e</w:t>
      </w:r>
      <w:r w:rsidRPr="00AC22E7">
        <w:rPr>
          <w:rFonts w:ascii="Times New Roman" w:hAnsi="Times New Roman" w:cs="Times New Roman"/>
          <w:lang w:val="en-GB"/>
        </w:rPr>
        <w:t>ach respondent</w:t>
      </w:r>
      <w:r w:rsidR="004B0327" w:rsidRPr="00AC22E7">
        <w:rPr>
          <w:rFonts w:ascii="Times New Roman" w:hAnsi="Times New Roman" w:cs="Times New Roman"/>
          <w:lang w:val="en-GB"/>
        </w:rPr>
        <w:t xml:space="preserve"> </w:t>
      </w:r>
      <w:r w:rsidR="00023E87" w:rsidRPr="00AC22E7">
        <w:rPr>
          <w:rFonts w:ascii="Times New Roman" w:hAnsi="Times New Roman" w:cs="Times New Roman"/>
          <w:lang w:val="en-GB"/>
        </w:rPr>
        <w:t>was</w:t>
      </w:r>
      <w:r w:rsidR="00584AEE" w:rsidRPr="00AC22E7">
        <w:rPr>
          <w:rFonts w:ascii="Times New Roman" w:hAnsi="Times New Roman" w:cs="Times New Roman"/>
          <w:lang w:val="en-GB"/>
        </w:rPr>
        <w:t xml:space="preserve"> </w:t>
      </w:r>
      <w:r w:rsidR="00902013" w:rsidRPr="00AC22E7">
        <w:rPr>
          <w:rFonts w:ascii="Times New Roman" w:hAnsi="Times New Roman" w:cs="Times New Roman"/>
          <w:lang w:val="en-GB"/>
        </w:rPr>
        <w:t xml:space="preserve">also </w:t>
      </w:r>
      <w:r w:rsidR="00023E87" w:rsidRPr="00AC22E7">
        <w:rPr>
          <w:rFonts w:ascii="Times New Roman" w:hAnsi="Times New Roman" w:cs="Times New Roman"/>
          <w:lang w:val="en-GB"/>
        </w:rPr>
        <w:t xml:space="preserve">offered </w:t>
      </w:r>
      <w:r w:rsidR="00584AEE" w:rsidRPr="00AC22E7">
        <w:rPr>
          <w:rFonts w:ascii="Times New Roman" w:hAnsi="Times New Roman" w:cs="Times New Roman"/>
          <w:lang w:val="en-GB"/>
        </w:rPr>
        <w:t>a summary of the study’s results</w:t>
      </w:r>
      <w:r w:rsidRPr="00AC22E7">
        <w:rPr>
          <w:rFonts w:ascii="Times New Roman" w:hAnsi="Times New Roman" w:cs="Times New Roman"/>
          <w:lang w:val="en-GB"/>
        </w:rPr>
        <w:t xml:space="preserve">. </w:t>
      </w:r>
      <w:r w:rsidR="00EC3EA7" w:rsidRPr="00AC22E7">
        <w:rPr>
          <w:rFonts w:ascii="Times New Roman" w:hAnsi="Times New Roman" w:cs="Times New Roman"/>
          <w:lang w:val="en-GB"/>
        </w:rPr>
        <w:t>C</w:t>
      </w:r>
      <w:r w:rsidRPr="00AC22E7">
        <w:rPr>
          <w:rFonts w:ascii="Times New Roman" w:hAnsi="Times New Roman" w:cs="Times New Roman"/>
          <w:lang w:val="en-GB"/>
        </w:rPr>
        <w:t xml:space="preserve">onfidentiality </w:t>
      </w:r>
      <w:r w:rsidR="00EC3EA7" w:rsidRPr="00AC22E7">
        <w:rPr>
          <w:rFonts w:ascii="Times New Roman" w:hAnsi="Times New Roman" w:cs="Times New Roman"/>
          <w:lang w:val="en-GB"/>
        </w:rPr>
        <w:t xml:space="preserve">was assured </w:t>
      </w:r>
      <w:r w:rsidRPr="00AC22E7">
        <w:rPr>
          <w:rFonts w:ascii="Times New Roman" w:hAnsi="Times New Roman" w:cs="Times New Roman"/>
          <w:lang w:val="en-GB"/>
        </w:rPr>
        <w:t>to all respondents.</w:t>
      </w:r>
      <w:r w:rsidR="00133A55" w:rsidRPr="00AC22E7">
        <w:rPr>
          <w:rFonts w:ascii="Times New Roman" w:hAnsi="Times New Roman" w:cs="Times New Roman"/>
          <w:lang w:val="en-GB"/>
        </w:rPr>
        <w:t xml:space="preserve"> </w:t>
      </w:r>
      <w:r w:rsidR="009E5406" w:rsidRPr="00AC22E7">
        <w:rPr>
          <w:rFonts w:ascii="Times New Roman" w:hAnsi="Times New Roman" w:cs="Times New Roman"/>
          <w:lang w:val="en-GB"/>
        </w:rPr>
        <w:t xml:space="preserve">We aimed at collecting data from the CEOs as the key informant. Using a combination of onsite </w:t>
      </w:r>
      <w:r w:rsidR="00842CE8" w:rsidRPr="00AC22E7">
        <w:rPr>
          <w:rFonts w:ascii="Times New Roman" w:hAnsi="Times New Roman" w:cs="Times New Roman"/>
          <w:lang w:val="en-GB"/>
        </w:rPr>
        <w:t xml:space="preserve">visits </w:t>
      </w:r>
      <w:r w:rsidR="009E5406" w:rsidRPr="00AC22E7">
        <w:rPr>
          <w:rFonts w:ascii="Times New Roman" w:hAnsi="Times New Roman" w:cs="Times New Roman"/>
          <w:lang w:val="en-GB"/>
        </w:rPr>
        <w:t xml:space="preserve">and email correspondence, we gained access to </w:t>
      </w:r>
      <w:r w:rsidR="009C037B" w:rsidRPr="00AC22E7">
        <w:rPr>
          <w:rFonts w:ascii="Times New Roman" w:hAnsi="Times New Roman" w:cs="Times New Roman"/>
          <w:lang w:val="en-GB"/>
        </w:rPr>
        <w:t xml:space="preserve">collect data from </w:t>
      </w:r>
      <w:r w:rsidR="009E5406" w:rsidRPr="00AC22E7">
        <w:rPr>
          <w:rFonts w:ascii="Times New Roman" w:hAnsi="Times New Roman" w:cs="Times New Roman"/>
          <w:lang w:val="en-GB"/>
        </w:rPr>
        <w:t>the right respondents</w:t>
      </w:r>
      <w:r w:rsidR="000A43BC" w:rsidRPr="00AC22E7">
        <w:rPr>
          <w:rFonts w:ascii="Times New Roman" w:hAnsi="Times New Roman" w:cs="Times New Roman"/>
          <w:lang w:val="en-GB"/>
        </w:rPr>
        <w:t xml:space="preserve">. </w:t>
      </w:r>
      <w:r w:rsidR="00474536" w:rsidRPr="00AC22E7">
        <w:rPr>
          <w:rFonts w:ascii="Times New Roman" w:hAnsi="Times New Roman" w:cs="Times New Roman"/>
          <w:lang w:val="en-GB"/>
        </w:rPr>
        <w:t>Our presence</w:t>
      </w:r>
      <w:r w:rsidR="000A43BC" w:rsidRPr="00AC22E7">
        <w:rPr>
          <w:rFonts w:ascii="Times New Roman" w:hAnsi="Times New Roman" w:cs="Times New Roman"/>
          <w:lang w:val="en-GB"/>
        </w:rPr>
        <w:t xml:space="preserve"> onsite</w:t>
      </w:r>
      <w:r w:rsidR="00474536" w:rsidRPr="00AC22E7">
        <w:rPr>
          <w:rFonts w:ascii="Times New Roman" w:hAnsi="Times New Roman" w:cs="Times New Roman"/>
          <w:lang w:val="en-GB"/>
        </w:rPr>
        <w:t xml:space="preserve"> </w:t>
      </w:r>
      <w:r w:rsidR="009E5406" w:rsidRPr="00AC22E7">
        <w:rPr>
          <w:rFonts w:ascii="Times New Roman" w:hAnsi="Times New Roman" w:cs="Times New Roman"/>
          <w:lang w:val="en-GB"/>
        </w:rPr>
        <w:t>ensured the correct use and understanding of the questionnaire</w:t>
      </w:r>
      <w:r w:rsidR="00474536" w:rsidRPr="00AC22E7">
        <w:rPr>
          <w:rFonts w:ascii="Times New Roman" w:hAnsi="Times New Roman" w:cs="Times New Roman"/>
          <w:lang w:val="en-GB"/>
        </w:rPr>
        <w:t xml:space="preserve"> </w:t>
      </w:r>
      <w:r w:rsidR="00C72DFB" w:rsidRPr="00AC22E7">
        <w:rPr>
          <w:rFonts w:ascii="Times New Roman" w:hAnsi="Times New Roman" w:cs="Times New Roman"/>
          <w:lang w:val="en-GB"/>
        </w:rPr>
        <w:t>and</w:t>
      </w:r>
      <w:r w:rsidR="00474536" w:rsidRPr="00AC22E7">
        <w:rPr>
          <w:rFonts w:ascii="Times New Roman" w:hAnsi="Times New Roman" w:cs="Times New Roman"/>
          <w:lang w:val="en-GB"/>
        </w:rPr>
        <w:t xml:space="preserve"> assisted us i</w:t>
      </w:r>
      <w:r w:rsidR="00C72DFB" w:rsidRPr="00AC22E7">
        <w:rPr>
          <w:rFonts w:ascii="Times New Roman" w:hAnsi="Times New Roman" w:cs="Times New Roman"/>
          <w:lang w:val="en-GB"/>
        </w:rPr>
        <w:t>n getting higher response rates</w:t>
      </w:r>
      <w:r w:rsidR="009E5406" w:rsidRPr="00AC22E7">
        <w:rPr>
          <w:rFonts w:ascii="Times New Roman" w:hAnsi="Times New Roman" w:cs="Times New Roman"/>
          <w:lang w:val="en-GB"/>
        </w:rPr>
        <w:t>.</w:t>
      </w:r>
    </w:p>
    <w:p w14:paraId="01D956EF" w14:textId="2AB000CA" w:rsidR="000D5383" w:rsidRPr="00AC22E7" w:rsidRDefault="00883489" w:rsidP="000D5383">
      <w:pPr>
        <w:spacing w:line="480" w:lineRule="auto"/>
        <w:ind w:firstLine="567"/>
        <w:rPr>
          <w:rFonts w:ascii="Times New Roman" w:hAnsi="Times New Roman" w:cs="Times New Roman"/>
          <w:lang w:val="en-GB"/>
        </w:rPr>
      </w:pPr>
      <w:r w:rsidRPr="00AC22E7">
        <w:rPr>
          <w:rFonts w:ascii="Times New Roman" w:hAnsi="Times New Roman" w:cs="Times New Roman"/>
          <w:lang w:val="en-GB"/>
        </w:rPr>
        <w:t xml:space="preserve">The questionnaire was </w:t>
      </w:r>
      <w:r w:rsidR="008B1D2F" w:rsidRPr="00AC22E7">
        <w:rPr>
          <w:rFonts w:ascii="Times New Roman" w:hAnsi="Times New Roman" w:cs="Times New Roman"/>
          <w:lang w:val="en-GB"/>
        </w:rPr>
        <w:t xml:space="preserve">initially </w:t>
      </w:r>
      <w:r w:rsidR="000E2B49" w:rsidRPr="00AC22E7">
        <w:rPr>
          <w:rFonts w:ascii="Times New Roman" w:hAnsi="Times New Roman" w:cs="Times New Roman"/>
          <w:lang w:val="en-GB"/>
        </w:rPr>
        <w:t>developed</w:t>
      </w:r>
      <w:r w:rsidR="001563A9" w:rsidRPr="00AC22E7">
        <w:rPr>
          <w:rFonts w:ascii="Times New Roman" w:hAnsi="Times New Roman" w:cs="Times New Roman"/>
          <w:lang w:val="en-GB"/>
        </w:rPr>
        <w:t xml:space="preserve"> in English</w:t>
      </w:r>
      <w:r w:rsidR="000E2B49" w:rsidRPr="00AC22E7">
        <w:rPr>
          <w:rFonts w:ascii="Times New Roman" w:hAnsi="Times New Roman" w:cs="Times New Roman"/>
          <w:lang w:val="en-GB"/>
        </w:rPr>
        <w:t xml:space="preserve"> and then </w:t>
      </w:r>
      <w:r w:rsidRPr="00AC22E7">
        <w:rPr>
          <w:rFonts w:ascii="Times New Roman" w:hAnsi="Times New Roman" w:cs="Times New Roman"/>
          <w:lang w:val="en-GB"/>
        </w:rPr>
        <w:t xml:space="preserve">translated into </w:t>
      </w:r>
      <w:r w:rsidR="00DD1064" w:rsidRPr="00AC22E7">
        <w:rPr>
          <w:rFonts w:ascii="Times New Roman" w:hAnsi="Times New Roman" w:cs="Times New Roman"/>
          <w:lang w:val="en-GB"/>
        </w:rPr>
        <w:t xml:space="preserve">Mandarin </w:t>
      </w:r>
      <w:r w:rsidRPr="00AC22E7">
        <w:rPr>
          <w:rFonts w:ascii="Times New Roman" w:hAnsi="Times New Roman" w:cs="Times New Roman"/>
          <w:lang w:val="en-GB"/>
        </w:rPr>
        <w:t>Chinese by two management scholars</w:t>
      </w:r>
      <w:r w:rsidR="005B6E76" w:rsidRPr="00AC22E7">
        <w:rPr>
          <w:rFonts w:ascii="Times New Roman" w:hAnsi="Times New Roman" w:cs="Times New Roman"/>
          <w:lang w:val="en-GB"/>
        </w:rPr>
        <w:t xml:space="preserve">, who </w:t>
      </w:r>
      <w:r w:rsidR="003501FF" w:rsidRPr="00AC22E7">
        <w:rPr>
          <w:rFonts w:ascii="Times New Roman" w:hAnsi="Times New Roman" w:cs="Times New Roman"/>
          <w:lang w:val="en-GB"/>
        </w:rPr>
        <w:t>are</w:t>
      </w:r>
      <w:r w:rsidR="00615DD6" w:rsidRPr="00AC22E7">
        <w:rPr>
          <w:rFonts w:ascii="Times New Roman" w:hAnsi="Times New Roman" w:cs="Times New Roman"/>
          <w:lang w:val="en-GB"/>
        </w:rPr>
        <w:t xml:space="preserve"> </w:t>
      </w:r>
      <w:r w:rsidR="003501FF" w:rsidRPr="00AC22E7">
        <w:rPr>
          <w:rFonts w:ascii="Times New Roman" w:hAnsi="Times New Roman" w:cs="Times New Roman"/>
          <w:lang w:val="en-GB"/>
        </w:rPr>
        <w:t>highly competent in both</w:t>
      </w:r>
      <w:r w:rsidRPr="00AC22E7">
        <w:rPr>
          <w:rFonts w:ascii="Times New Roman" w:hAnsi="Times New Roman" w:cs="Times New Roman"/>
          <w:lang w:val="en-GB"/>
        </w:rPr>
        <w:t xml:space="preserve"> languages and </w:t>
      </w:r>
      <w:r w:rsidR="000E2B49" w:rsidRPr="00AC22E7">
        <w:rPr>
          <w:rFonts w:ascii="Times New Roman" w:hAnsi="Times New Roman" w:cs="Times New Roman"/>
          <w:lang w:val="en-GB"/>
        </w:rPr>
        <w:t xml:space="preserve">have </w:t>
      </w:r>
      <w:r w:rsidR="00DE1467" w:rsidRPr="00AC22E7">
        <w:rPr>
          <w:rFonts w:ascii="Times New Roman" w:hAnsi="Times New Roman" w:cs="Times New Roman"/>
          <w:lang w:val="en-GB"/>
        </w:rPr>
        <w:t>extensive</w:t>
      </w:r>
      <w:r w:rsidRPr="00AC22E7">
        <w:rPr>
          <w:rFonts w:ascii="Times New Roman" w:hAnsi="Times New Roman" w:cs="Times New Roman"/>
          <w:lang w:val="en-GB"/>
        </w:rPr>
        <w:t xml:space="preserve"> experience in the </w:t>
      </w:r>
      <w:r w:rsidR="00B14C88" w:rsidRPr="00AC22E7">
        <w:rPr>
          <w:rFonts w:ascii="Times New Roman" w:hAnsi="Times New Roman" w:cs="Times New Roman"/>
          <w:lang w:val="en-GB"/>
        </w:rPr>
        <w:t>field of interest</w:t>
      </w:r>
      <w:r w:rsidRPr="00AC22E7">
        <w:rPr>
          <w:rFonts w:ascii="Times New Roman" w:hAnsi="Times New Roman" w:cs="Times New Roman"/>
          <w:lang w:val="en-GB"/>
        </w:rPr>
        <w:t xml:space="preserve">. </w:t>
      </w:r>
      <w:r w:rsidR="000E2B49" w:rsidRPr="00AC22E7">
        <w:rPr>
          <w:rFonts w:ascii="Times New Roman" w:hAnsi="Times New Roman" w:cs="Times New Roman"/>
          <w:lang w:val="en-GB"/>
        </w:rPr>
        <w:t xml:space="preserve">Back-translation was employed to </w:t>
      </w:r>
      <w:r w:rsidRPr="00AC22E7">
        <w:rPr>
          <w:rFonts w:ascii="Times New Roman" w:hAnsi="Times New Roman" w:cs="Times New Roman"/>
          <w:lang w:val="en-GB"/>
        </w:rPr>
        <w:t>detect</w:t>
      </w:r>
      <w:r w:rsidR="000E2B49" w:rsidRPr="00AC22E7">
        <w:rPr>
          <w:rFonts w:ascii="Times New Roman" w:hAnsi="Times New Roman" w:cs="Times New Roman"/>
          <w:lang w:val="en-GB"/>
        </w:rPr>
        <w:t xml:space="preserve"> possible</w:t>
      </w:r>
      <w:r w:rsidRPr="00AC22E7">
        <w:rPr>
          <w:rFonts w:ascii="Times New Roman" w:hAnsi="Times New Roman" w:cs="Times New Roman"/>
          <w:lang w:val="en-GB"/>
        </w:rPr>
        <w:t xml:space="preserve"> misunderstandings </w:t>
      </w:r>
      <w:r w:rsidR="009D411A" w:rsidRPr="00AC22E7">
        <w:rPr>
          <w:rFonts w:ascii="Times New Roman" w:hAnsi="Times New Roman" w:cs="Times New Roman"/>
          <w:lang w:val="en-GB"/>
        </w:rPr>
        <w:t>(Usunier, 2000</w:t>
      </w:r>
      <w:r w:rsidR="007728B9" w:rsidRPr="00AC22E7">
        <w:rPr>
          <w:rFonts w:ascii="Times New Roman" w:hAnsi="Times New Roman" w:cs="Times New Roman"/>
          <w:lang w:val="en-GB"/>
        </w:rPr>
        <w:t>)</w:t>
      </w:r>
      <w:r w:rsidR="003501FF" w:rsidRPr="00AC22E7">
        <w:rPr>
          <w:rFonts w:ascii="Times New Roman" w:hAnsi="Times New Roman" w:cs="Times New Roman"/>
          <w:lang w:val="en-GB"/>
        </w:rPr>
        <w:t>, hence eliminating</w:t>
      </w:r>
      <w:r w:rsidRPr="00AC22E7">
        <w:rPr>
          <w:rFonts w:ascii="Times New Roman" w:hAnsi="Times New Roman" w:cs="Times New Roman"/>
          <w:lang w:val="en-GB"/>
        </w:rPr>
        <w:t xml:space="preserve"> any cultural bias </w:t>
      </w:r>
      <w:r w:rsidR="008A2BBF" w:rsidRPr="00AC22E7">
        <w:rPr>
          <w:rFonts w:ascii="Times New Roman" w:hAnsi="Times New Roman" w:cs="Times New Roman"/>
          <w:lang w:val="en-GB"/>
        </w:rPr>
        <w:t>to</w:t>
      </w:r>
      <w:r w:rsidR="000E2B49" w:rsidRPr="00AC22E7">
        <w:rPr>
          <w:rFonts w:ascii="Times New Roman" w:hAnsi="Times New Roman" w:cs="Times New Roman"/>
          <w:lang w:val="en-GB"/>
        </w:rPr>
        <w:t xml:space="preserve"> </w:t>
      </w:r>
      <w:r w:rsidR="008A2BBF" w:rsidRPr="00AC22E7">
        <w:rPr>
          <w:rFonts w:ascii="Times New Roman" w:hAnsi="Times New Roman" w:cs="Times New Roman"/>
          <w:lang w:val="en-GB"/>
        </w:rPr>
        <w:t>increase questionnaire</w:t>
      </w:r>
      <w:r w:rsidR="000E2B49" w:rsidRPr="00AC22E7">
        <w:rPr>
          <w:rFonts w:ascii="Times New Roman" w:hAnsi="Times New Roman" w:cs="Times New Roman"/>
          <w:lang w:val="en-GB"/>
        </w:rPr>
        <w:t xml:space="preserve"> </w:t>
      </w:r>
      <w:r w:rsidR="00A61C38" w:rsidRPr="00AC22E7">
        <w:rPr>
          <w:rFonts w:ascii="Times New Roman" w:hAnsi="Times New Roman" w:cs="Times New Roman"/>
          <w:lang w:val="en-GB"/>
        </w:rPr>
        <w:t xml:space="preserve">content </w:t>
      </w:r>
      <w:r w:rsidRPr="00AC22E7">
        <w:rPr>
          <w:rFonts w:ascii="Times New Roman" w:hAnsi="Times New Roman" w:cs="Times New Roman"/>
          <w:lang w:val="en-GB"/>
        </w:rPr>
        <w:t xml:space="preserve">validity. </w:t>
      </w:r>
      <w:r w:rsidR="00375126" w:rsidRPr="00AC22E7">
        <w:rPr>
          <w:rFonts w:ascii="Times New Roman" w:hAnsi="Times New Roman" w:cs="Times New Roman"/>
          <w:lang w:val="en-GB"/>
        </w:rPr>
        <w:t>Before conducting</w:t>
      </w:r>
      <w:r w:rsidRPr="00AC22E7">
        <w:rPr>
          <w:rFonts w:ascii="Times New Roman" w:hAnsi="Times New Roman" w:cs="Times New Roman"/>
          <w:lang w:val="en-GB"/>
        </w:rPr>
        <w:t xml:space="preserve"> the survey, </w:t>
      </w:r>
      <w:r w:rsidR="00326BC2" w:rsidRPr="00AC22E7">
        <w:rPr>
          <w:rFonts w:ascii="Times New Roman" w:hAnsi="Times New Roman" w:cs="Times New Roman"/>
          <w:lang w:val="en-GB"/>
        </w:rPr>
        <w:t>five</w:t>
      </w:r>
      <w:r w:rsidRPr="00AC22E7">
        <w:rPr>
          <w:rFonts w:ascii="Times New Roman" w:hAnsi="Times New Roman" w:cs="Times New Roman"/>
          <w:lang w:val="en-GB"/>
        </w:rPr>
        <w:t xml:space="preserve"> CEOs </w:t>
      </w:r>
      <w:r w:rsidR="0049719E" w:rsidRPr="00AC22E7">
        <w:rPr>
          <w:rFonts w:ascii="Times New Roman" w:hAnsi="Times New Roman" w:cs="Times New Roman"/>
          <w:lang w:val="en-GB"/>
        </w:rPr>
        <w:t xml:space="preserve">were selected </w:t>
      </w:r>
      <w:r w:rsidRPr="00AC22E7">
        <w:rPr>
          <w:rFonts w:ascii="Times New Roman" w:hAnsi="Times New Roman" w:cs="Times New Roman"/>
          <w:lang w:val="en-GB"/>
        </w:rPr>
        <w:t xml:space="preserve">for a series of exploratory interviews. </w:t>
      </w:r>
      <w:r w:rsidR="00DE1467" w:rsidRPr="00AC22E7">
        <w:rPr>
          <w:rFonts w:ascii="Times New Roman" w:hAnsi="Times New Roman" w:cs="Times New Roman"/>
          <w:lang w:val="en-GB"/>
        </w:rPr>
        <w:t>Their</w:t>
      </w:r>
      <w:r w:rsidRPr="00AC22E7">
        <w:rPr>
          <w:rFonts w:ascii="Times New Roman" w:hAnsi="Times New Roman" w:cs="Times New Roman"/>
          <w:lang w:val="en-GB"/>
        </w:rPr>
        <w:t xml:space="preserve"> feedback about </w:t>
      </w:r>
      <w:r w:rsidR="00D10735" w:rsidRPr="00AC22E7">
        <w:rPr>
          <w:rFonts w:ascii="Times New Roman" w:hAnsi="Times New Roman" w:cs="Times New Roman"/>
          <w:lang w:val="en-GB"/>
        </w:rPr>
        <w:t xml:space="preserve">the </w:t>
      </w:r>
      <w:r w:rsidRPr="00AC22E7">
        <w:rPr>
          <w:rFonts w:ascii="Times New Roman" w:hAnsi="Times New Roman" w:cs="Times New Roman"/>
          <w:lang w:val="en-GB"/>
        </w:rPr>
        <w:t>wording</w:t>
      </w:r>
      <w:r w:rsidR="008A2BBF" w:rsidRPr="00AC22E7">
        <w:rPr>
          <w:rFonts w:ascii="Times New Roman" w:hAnsi="Times New Roman" w:cs="Times New Roman"/>
          <w:lang w:val="en-GB"/>
        </w:rPr>
        <w:t xml:space="preserve"> and the</w:t>
      </w:r>
      <w:r w:rsidR="00A61C38" w:rsidRPr="00AC22E7">
        <w:rPr>
          <w:rFonts w:ascii="Times New Roman" w:hAnsi="Times New Roman" w:cs="Times New Roman"/>
          <w:lang w:val="en-GB"/>
        </w:rPr>
        <w:t xml:space="preserve"> designing of the questionnaire. In addition, the questionnaire was reviewed by three bilingual academics. Based on their comments, the final version was refined and conducted the survey.</w:t>
      </w:r>
    </w:p>
    <w:p w14:paraId="454889B0" w14:textId="562E9F6A" w:rsidR="00883489" w:rsidRPr="00AC22E7" w:rsidRDefault="00C72BE2" w:rsidP="00235FEC">
      <w:pPr>
        <w:spacing w:line="480" w:lineRule="auto"/>
        <w:ind w:firstLine="567"/>
        <w:rPr>
          <w:rFonts w:ascii="Times New Roman" w:hAnsi="Times New Roman" w:cs="Times New Roman"/>
          <w:lang w:val="en-GB"/>
        </w:rPr>
      </w:pPr>
      <w:r w:rsidRPr="00AC22E7">
        <w:rPr>
          <w:rFonts w:ascii="Times New Roman" w:hAnsi="Times New Roman" w:cs="Times New Roman"/>
          <w:lang w:val="en-GB"/>
        </w:rPr>
        <w:t xml:space="preserve">During the </w:t>
      </w:r>
      <w:r w:rsidR="00D05A37">
        <w:rPr>
          <w:rFonts w:ascii="Times New Roman" w:hAnsi="Times New Roman" w:cs="Times New Roman"/>
          <w:lang w:val="en-GB"/>
        </w:rPr>
        <w:t xml:space="preserve">three-months </w:t>
      </w:r>
      <w:r w:rsidRPr="00AC22E7">
        <w:rPr>
          <w:rFonts w:ascii="Times New Roman" w:hAnsi="Times New Roman" w:cs="Times New Roman"/>
          <w:lang w:val="en-GB"/>
        </w:rPr>
        <w:t>data collection period</w:t>
      </w:r>
      <w:r w:rsidR="003377E0" w:rsidRPr="00AC22E7">
        <w:rPr>
          <w:rFonts w:ascii="Times New Roman" w:hAnsi="Times New Roman" w:cs="Times New Roman"/>
          <w:lang w:val="en-GB"/>
        </w:rPr>
        <w:t xml:space="preserve"> (</w:t>
      </w:r>
      <w:r w:rsidR="00843A8D">
        <w:rPr>
          <w:rFonts w:ascii="Times New Roman" w:hAnsi="Times New Roman" w:cs="Times New Roman"/>
          <w:lang w:val="en-GB"/>
        </w:rPr>
        <w:t>Jan-</w:t>
      </w:r>
      <w:r w:rsidR="00CA1DA6">
        <w:rPr>
          <w:rFonts w:ascii="Times New Roman" w:hAnsi="Times New Roman" w:cs="Times New Roman"/>
          <w:lang w:val="en-GB"/>
        </w:rPr>
        <w:t>April</w:t>
      </w:r>
      <w:r w:rsidR="00843A8D">
        <w:rPr>
          <w:rFonts w:ascii="Times New Roman" w:hAnsi="Times New Roman" w:cs="Times New Roman"/>
          <w:lang w:val="en-GB"/>
        </w:rPr>
        <w:t xml:space="preserve"> 2016</w:t>
      </w:r>
      <w:r w:rsidR="003377E0" w:rsidRPr="00AC22E7">
        <w:rPr>
          <w:rFonts w:ascii="Times New Roman" w:hAnsi="Times New Roman" w:cs="Times New Roman"/>
          <w:lang w:val="en-GB"/>
        </w:rPr>
        <w:t>)</w:t>
      </w:r>
      <w:r w:rsidRPr="00AC22E7">
        <w:rPr>
          <w:rFonts w:ascii="Times New Roman" w:hAnsi="Times New Roman" w:cs="Times New Roman"/>
          <w:lang w:val="en-GB"/>
        </w:rPr>
        <w:t xml:space="preserve">, </w:t>
      </w:r>
      <w:r w:rsidR="00231C3E" w:rsidRPr="00AC22E7">
        <w:rPr>
          <w:rFonts w:ascii="Times New Roman" w:hAnsi="Times New Roman" w:cs="Times New Roman"/>
          <w:lang w:val="en-GB"/>
        </w:rPr>
        <w:t>a</w:t>
      </w:r>
      <w:r w:rsidRPr="00AC22E7">
        <w:rPr>
          <w:rFonts w:ascii="Times New Roman" w:hAnsi="Times New Roman" w:cs="Times New Roman"/>
          <w:lang w:val="en-GB"/>
        </w:rPr>
        <w:t xml:space="preserve"> research</w:t>
      </w:r>
      <w:r w:rsidR="00883489" w:rsidRPr="00AC22E7">
        <w:rPr>
          <w:rFonts w:ascii="Times New Roman" w:hAnsi="Times New Roman" w:cs="Times New Roman"/>
          <w:lang w:val="en-GB"/>
        </w:rPr>
        <w:t xml:space="preserve"> assistant</w:t>
      </w:r>
      <w:r w:rsidRPr="00AC22E7">
        <w:rPr>
          <w:rFonts w:ascii="Times New Roman" w:hAnsi="Times New Roman" w:cs="Times New Roman"/>
          <w:lang w:val="en-GB"/>
        </w:rPr>
        <w:t xml:space="preserve"> was employed to obtain</w:t>
      </w:r>
      <w:r w:rsidR="00413DB8" w:rsidRPr="00AC22E7">
        <w:rPr>
          <w:rFonts w:ascii="Times New Roman" w:hAnsi="Times New Roman" w:cs="Times New Roman"/>
          <w:lang w:val="en-GB"/>
        </w:rPr>
        <w:t xml:space="preserve"> the respondents’ contact details</w:t>
      </w:r>
      <w:r w:rsidR="00772ED6" w:rsidRPr="00AC22E7">
        <w:rPr>
          <w:rFonts w:ascii="Times New Roman" w:hAnsi="Times New Roman" w:cs="Times New Roman"/>
          <w:lang w:val="en-GB"/>
        </w:rPr>
        <w:t xml:space="preserve">, answer general </w:t>
      </w:r>
      <w:r w:rsidR="00E7761C" w:rsidRPr="00AC22E7">
        <w:rPr>
          <w:rFonts w:ascii="Times New Roman" w:hAnsi="Times New Roman" w:cs="Times New Roman"/>
          <w:lang w:val="en-GB"/>
        </w:rPr>
        <w:t>inquiries</w:t>
      </w:r>
      <w:r w:rsidR="00883489" w:rsidRPr="00AC22E7">
        <w:rPr>
          <w:rFonts w:ascii="Times New Roman" w:hAnsi="Times New Roman" w:cs="Times New Roman"/>
          <w:lang w:val="en-GB"/>
        </w:rPr>
        <w:t xml:space="preserve"> and collect the completed questionnaires. </w:t>
      </w:r>
      <w:r w:rsidR="005F36A4" w:rsidRPr="00AC22E7">
        <w:rPr>
          <w:rFonts w:ascii="Times New Roman" w:hAnsi="Times New Roman" w:cs="Times New Roman"/>
          <w:lang w:val="en-GB"/>
        </w:rPr>
        <w:t>W</w:t>
      </w:r>
      <w:r w:rsidR="00883489" w:rsidRPr="00AC22E7">
        <w:rPr>
          <w:rFonts w:ascii="Times New Roman" w:hAnsi="Times New Roman" w:cs="Times New Roman"/>
          <w:lang w:val="en-GB"/>
        </w:rPr>
        <w:t>e restrict</w:t>
      </w:r>
      <w:r w:rsidR="00E7761C" w:rsidRPr="00AC22E7">
        <w:rPr>
          <w:rFonts w:ascii="Times New Roman" w:hAnsi="Times New Roman" w:cs="Times New Roman"/>
          <w:lang w:val="en-GB"/>
        </w:rPr>
        <w:t>ed</w:t>
      </w:r>
      <w:r w:rsidR="00883489" w:rsidRPr="00AC22E7">
        <w:rPr>
          <w:rFonts w:ascii="Times New Roman" w:hAnsi="Times New Roman" w:cs="Times New Roman"/>
          <w:lang w:val="en-GB"/>
        </w:rPr>
        <w:t xml:space="preserve"> the recall timeframe to three years</w:t>
      </w:r>
      <w:r w:rsidRPr="00AC22E7">
        <w:rPr>
          <w:rFonts w:ascii="Times New Roman" w:hAnsi="Times New Roman" w:cs="Times New Roman"/>
          <w:lang w:val="en-GB"/>
        </w:rPr>
        <w:t xml:space="preserve"> to reduce </w:t>
      </w:r>
      <w:r w:rsidR="005F36A4" w:rsidRPr="00AC22E7">
        <w:rPr>
          <w:rFonts w:ascii="Times New Roman" w:hAnsi="Times New Roman" w:cs="Times New Roman"/>
          <w:lang w:val="en-GB"/>
        </w:rPr>
        <w:lastRenderedPageBreak/>
        <w:t xml:space="preserve">other </w:t>
      </w:r>
      <w:r w:rsidRPr="00AC22E7">
        <w:rPr>
          <w:rFonts w:ascii="Times New Roman" w:hAnsi="Times New Roman" w:cs="Times New Roman"/>
          <w:lang w:val="en-GB"/>
        </w:rPr>
        <w:t xml:space="preserve">possible </w:t>
      </w:r>
      <w:r w:rsidR="005F36A4" w:rsidRPr="00AC22E7">
        <w:rPr>
          <w:rFonts w:ascii="Times New Roman" w:hAnsi="Times New Roman" w:cs="Times New Roman"/>
          <w:lang w:val="en-GB"/>
        </w:rPr>
        <w:t xml:space="preserve">biases associated with the data collection process (Miller, Cardinal, </w:t>
      </w:r>
      <w:r w:rsidR="007B0D6B" w:rsidRPr="00AC22E7">
        <w:rPr>
          <w:rFonts w:ascii="Times New Roman" w:hAnsi="Times New Roman" w:cs="Times New Roman"/>
          <w:lang w:val="en-GB"/>
        </w:rPr>
        <w:t xml:space="preserve">and </w:t>
      </w:r>
      <w:r w:rsidR="005F36A4" w:rsidRPr="00AC22E7">
        <w:rPr>
          <w:rFonts w:ascii="Times New Roman" w:hAnsi="Times New Roman" w:cs="Times New Roman"/>
          <w:lang w:val="en-GB"/>
        </w:rPr>
        <w:t>Glick, 1997)</w:t>
      </w:r>
      <w:r w:rsidR="00DC57A5" w:rsidRPr="00AC22E7">
        <w:rPr>
          <w:rFonts w:ascii="Times New Roman" w:hAnsi="Times New Roman" w:cs="Times New Roman"/>
          <w:lang w:val="en-GB"/>
        </w:rPr>
        <w:t>.</w:t>
      </w:r>
      <w:r w:rsidR="005F36A4" w:rsidRPr="00AC22E7">
        <w:rPr>
          <w:rFonts w:ascii="Times New Roman" w:hAnsi="Times New Roman" w:cs="Times New Roman"/>
          <w:lang w:val="en-GB"/>
        </w:rPr>
        <w:t xml:space="preserve"> </w:t>
      </w:r>
      <w:r w:rsidR="00842CE8" w:rsidRPr="00AC22E7">
        <w:rPr>
          <w:rFonts w:ascii="Times New Roman" w:hAnsi="Times New Roman" w:cs="Times New Roman"/>
          <w:lang w:val="en-GB"/>
        </w:rPr>
        <w:t>In total</w:t>
      </w:r>
      <w:r w:rsidR="007728B9" w:rsidRPr="00AC22E7">
        <w:rPr>
          <w:rFonts w:ascii="Times New Roman" w:hAnsi="Times New Roman" w:cs="Times New Roman"/>
          <w:lang w:val="en-GB"/>
        </w:rPr>
        <w:t xml:space="preserve">, </w:t>
      </w:r>
      <w:r w:rsidR="00883489" w:rsidRPr="00AC22E7">
        <w:rPr>
          <w:rFonts w:ascii="Times New Roman" w:hAnsi="Times New Roman" w:cs="Times New Roman"/>
          <w:lang w:val="en-GB"/>
        </w:rPr>
        <w:t>we received 2</w:t>
      </w:r>
      <w:r w:rsidR="009F7551" w:rsidRPr="00AC22E7">
        <w:rPr>
          <w:rFonts w:ascii="Times New Roman" w:hAnsi="Times New Roman" w:cs="Times New Roman"/>
          <w:lang w:val="en-GB"/>
        </w:rPr>
        <w:t>3</w:t>
      </w:r>
      <w:r w:rsidR="00883489" w:rsidRPr="00AC22E7">
        <w:rPr>
          <w:rFonts w:ascii="Times New Roman" w:hAnsi="Times New Roman" w:cs="Times New Roman"/>
          <w:lang w:val="en-GB"/>
        </w:rPr>
        <w:t>4 completed and valid questionnaires w</w:t>
      </w:r>
      <w:r w:rsidR="009F7551" w:rsidRPr="00AC22E7">
        <w:rPr>
          <w:rFonts w:ascii="Times New Roman" w:hAnsi="Times New Roman" w:cs="Times New Roman"/>
          <w:lang w:val="en-GB"/>
        </w:rPr>
        <w:t>ith a response rate of 23.4% (23</w:t>
      </w:r>
      <w:r w:rsidR="00883489" w:rsidRPr="00AC22E7">
        <w:rPr>
          <w:rFonts w:ascii="Times New Roman" w:hAnsi="Times New Roman" w:cs="Times New Roman"/>
          <w:lang w:val="en-GB"/>
        </w:rPr>
        <w:t>4/1000). Among the key informants</w:t>
      </w:r>
      <w:r w:rsidR="00A8099E" w:rsidRPr="00AC22E7">
        <w:rPr>
          <w:rFonts w:ascii="Times New Roman" w:hAnsi="Times New Roman" w:cs="Times New Roman"/>
          <w:lang w:val="en-GB"/>
        </w:rPr>
        <w:t>,</w:t>
      </w:r>
      <w:r w:rsidR="00883489" w:rsidRPr="00AC22E7">
        <w:rPr>
          <w:rFonts w:ascii="Times New Roman" w:hAnsi="Times New Roman" w:cs="Times New Roman"/>
          <w:lang w:val="en-GB"/>
        </w:rPr>
        <w:t xml:space="preserve"> </w:t>
      </w:r>
      <w:r w:rsidR="00A43CF4" w:rsidRPr="00AC22E7">
        <w:rPr>
          <w:rFonts w:ascii="Times New Roman" w:hAnsi="Times New Roman" w:cs="Times New Roman"/>
          <w:lang w:val="en-GB"/>
        </w:rPr>
        <w:t xml:space="preserve">55.3% </w:t>
      </w:r>
      <w:r w:rsidR="00AC67E1" w:rsidRPr="00AC22E7">
        <w:rPr>
          <w:rFonts w:ascii="Times New Roman" w:hAnsi="Times New Roman" w:cs="Times New Roman"/>
          <w:lang w:val="en-GB"/>
        </w:rPr>
        <w:t>we</w:t>
      </w:r>
      <w:r w:rsidR="00A43CF4" w:rsidRPr="00AC22E7">
        <w:rPr>
          <w:rFonts w:ascii="Times New Roman" w:hAnsi="Times New Roman" w:cs="Times New Roman"/>
          <w:lang w:val="en-GB"/>
        </w:rPr>
        <w:t xml:space="preserve">re male, </w:t>
      </w:r>
      <w:r w:rsidR="00AC67E1" w:rsidRPr="00AC22E7">
        <w:rPr>
          <w:rFonts w:ascii="Times New Roman" w:hAnsi="Times New Roman" w:cs="Times New Roman"/>
          <w:lang w:val="en-GB"/>
        </w:rPr>
        <w:t xml:space="preserve">of which </w:t>
      </w:r>
      <w:r w:rsidR="00A43CF4" w:rsidRPr="00AC22E7">
        <w:rPr>
          <w:rFonts w:ascii="Times New Roman" w:hAnsi="Times New Roman" w:cs="Times New Roman"/>
          <w:lang w:val="en-GB"/>
        </w:rPr>
        <w:t>17.1</w:t>
      </w:r>
      <w:r w:rsidR="00242D10" w:rsidRPr="00AC22E7">
        <w:rPr>
          <w:rFonts w:ascii="Times New Roman" w:hAnsi="Times New Roman" w:cs="Times New Roman"/>
          <w:lang w:val="en-GB"/>
        </w:rPr>
        <w:t>%, 56.4% and 26.5</w:t>
      </w:r>
      <w:r w:rsidR="00883489" w:rsidRPr="00AC22E7">
        <w:rPr>
          <w:rFonts w:ascii="Times New Roman" w:hAnsi="Times New Roman" w:cs="Times New Roman"/>
          <w:lang w:val="en-GB"/>
        </w:rPr>
        <w:t xml:space="preserve">% </w:t>
      </w:r>
      <w:r w:rsidR="00AC67E1" w:rsidRPr="00AC22E7">
        <w:rPr>
          <w:rFonts w:ascii="Times New Roman" w:hAnsi="Times New Roman" w:cs="Times New Roman"/>
          <w:lang w:val="en-GB"/>
        </w:rPr>
        <w:t xml:space="preserve">had completed </w:t>
      </w:r>
      <w:r w:rsidR="00883489" w:rsidRPr="00AC22E7">
        <w:rPr>
          <w:rFonts w:ascii="Times New Roman" w:hAnsi="Times New Roman" w:cs="Times New Roman"/>
          <w:lang w:val="en-GB"/>
        </w:rPr>
        <w:t>secondary education,</w:t>
      </w:r>
      <w:r w:rsidR="00242D10" w:rsidRPr="00AC22E7">
        <w:rPr>
          <w:rFonts w:ascii="Times New Roman" w:hAnsi="Times New Roman" w:cs="Times New Roman"/>
          <w:lang w:val="en-GB"/>
        </w:rPr>
        <w:t xml:space="preserve"> </w:t>
      </w:r>
      <w:r w:rsidR="00AC67E1" w:rsidRPr="00AC22E7">
        <w:rPr>
          <w:rFonts w:ascii="Times New Roman" w:hAnsi="Times New Roman" w:cs="Times New Roman"/>
          <w:lang w:val="en-GB"/>
        </w:rPr>
        <w:t xml:space="preserve">a </w:t>
      </w:r>
      <w:r w:rsidR="00242D10" w:rsidRPr="00AC22E7">
        <w:rPr>
          <w:rFonts w:ascii="Times New Roman" w:hAnsi="Times New Roman" w:cs="Times New Roman"/>
          <w:lang w:val="en-GB"/>
        </w:rPr>
        <w:t>bachelor</w:t>
      </w:r>
      <w:r w:rsidR="00AC67E1" w:rsidRPr="00AC22E7">
        <w:rPr>
          <w:rFonts w:ascii="Times New Roman" w:hAnsi="Times New Roman" w:cs="Times New Roman"/>
          <w:lang w:val="en-GB"/>
        </w:rPr>
        <w:t>’</w:t>
      </w:r>
      <w:r w:rsidR="00242D10" w:rsidRPr="00AC22E7">
        <w:rPr>
          <w:rFonts w:ascii="Times New Roman" w:hAnsi="Times New Roman" w:cs="Times New Roman"/>
          <w:lang w:val="en-GB"/>
        </w:rPr>
        <w:t>s</w:t>
      </w:r>
      <w:r w:rsidR="00AC67E1" w:rsidRPr="00AC22E7">
        <w:rPr>
          <w:rFonts w:ascii="Times New Roman" w:hAnsi="Times New Roman" w:cs="Times New Roman"/>
          <w:lang w:val="en-GB"/>
        </w:rPr>
        <w:t xml:space="preserve"> degree </w:t>
      </w:r>
      <w:r w:rsidR="00242D10" w:rsidRPr="00AC22E7">
        <w:rPr>
          <w:rFonts w:ascii="Times New Roman" w:hAnsi="Times New Roman" w:cs="Times New Roman"/>
          <w:lang w:val="en-GB"/>
        </w:rPr>
        <w:t xml:space="preserve">and </w:t>
      </w:r>
      <w:r w:rsidR="00AC67E1" w:rsidRPr="00AC22E7">
        <w:rPr>
          <w:rFonts w:ascii="Times New Roman" w:hAnsi="Times New Roman" w:cs="Times New Roman"/>
          <w:lang w:val="en-GB"/>
        </w:rPr>
        <w:t xml:space="preserve">a </w:t>
      </w:r>
      <w:r w:rsidR="00242D10" w:rsidRPr="00AC22E7">
        <w:rPr>
          <w:rFonts w:ascii="Times New Roman" w:hAnsi="Times New Roman" w:cs="Times New Roman"/>
          <w:lang w:val="en-GB"/>
        </w:rPr>
        <w:t>postgraduate</w:t>
      </w:r>
      <w:r w:rsidR="00AC67E1" w:rsidRPr="00AC22E7">
        <w:rPr>
          <w:rFonts w:ascii="Times New Roman" w:hAnsi="Times New Roman" w:cs="Times New Roman"/>
          <w:lang w:val="en-GB"/>
        </w:rPr>
        <w:t xml:space="preserve"> degree</w:t>
      </w:r>
      <w:r w:rsidR="00242D10" w:rsidRPr="00AC22E7">
        <w:rPr>
          <w:rFonts w:ascii="Times New Roman" w:hAnsi="Times New Roman" w:cs="Times New Roman"/>
          <w:lang w:val="en-GB"/>
        </w:rPr>
        <w:t xml:space="preserve"> (24.4</w:t>
      </w:r>
      <w:r w:rsidR="00883489" w:rsidRPr="00AC22E7">
        <w:rPr>
          <w:rFonts w:ascii="Times New Roman" w:hAnsi="Times New Roman" w:cs="Times New Roman"/>
          <w:lang w:val="en-GB"/>
        </w:rPr>
        <w:t xml:space="preserve">% </w:t>
      </w:r>
      <w:r w:rsidR="00AC67E1" w:rsidRPr="00AC22E7">
        <w:rPr>
          <w:rFonts w:ascii="Times New Roman" w:hAnsi="Times New Roman" w:cs="Times New Roman"/>
          <w:lang w:val="en-GB"/>
        </w:rPr>
        <w:t>were</w:t>
      </w:r>
      <w:r w:rsidR="00883489" w:rsidRPr="00AC22E7">
        <w:rPr>
          <w:rFonts w:ascii="Times New Roman" w:hAnsi="Times New Roman" w:cs="Times New Roman"/>
          <w:lang w:val="en-GB"/>
        </w:rPr>
        <w:t xml:space="preserve"> </w:t>
      </w:r>
      <w:r w:rsidR="00AC67E1" w:rsidRPr="00AC22E7">
        <w:rPr>
          <w:rFonts w:ascii="Times New Roman" w:hAnsi="Times New Roman" w:cs="Times New Roman"/>
          <w:lang w:val="en-GB"/>
        </w:rPr>
        <w:t>M</w:t>
      </w:r>
      <w:r w:rsidR="00883489" w:rsidRPr="00AC22E7">
        <w:rPr>
          <w:rFonts w:ascii="Times New Roman" w:hAnsi="Times New Roman" w:cs="Times New Roman"/>
          <w:lang w:val="en-GB"/>
        </w:rPr>
        <w:t>aster</w:t>
      </w:r>
      <w:r w:rsidR="00AC67E1" w:rsidRPr="00AC22E7">
        <w:rPr>
          <w:rFonts w:ascii="Times New Roman" w:hAnsi="Times New Roman" w:cs="Times New Roman"/>
          <w:lang w:val="en-GB"/>
        </w:rPr>
        <w:t>’</w:t>
      </w:r>
      <w:r w:rsidR="00883489" w:rsidRPr="00AC22E7">
        <w:rPr>
          <w:rFonts w:ascii="Times New Roman" w:hAnsi="Times New Roman" w:cs="Times New Roman"/>
          <w:lang w:val="en-GB"/>
        </w:rPr>
        <w:t xml:space="preserve">s and the rest </w:t>
      </w:r>
      <w:r w:rsidR="00AC67E1" w:rsidRPr="00AC22E7">
        <w:rPr>
          <w:rFonts w:ascii="Times New Roman" w:hAnsi="Times New Roman" w:cs="Times New Roman"/>
          <w:lang w:val="en-GB"/>
        </w:rPr>
        <w:t xml:space="preserve">were </w:t>
      </w:r>
      <w:r w:rsidR="00883489" w:rsidRPr="00AC22E7">
        <w:rPr>
          <w:rFonts w:ascii="Times New Roman" w:hAnsi="Times New Roman" w:cs="Times New Roman"/>
          <w:lang w:val="en-GB"/>
        </w:rPr>
        <w:t>PhD</w:t>
      </w:r>
      <w:r w:rsidR="00AC67E1" w:rsidRPr="00AC22E7">
        <w:rPr>
          <w:rFonts w:ascii="Times New Roman" w:hAnsi="Times New Roman" w:cs="Times New Roman"/>
          <w:lang w:val="en-GB"/>
        </w:rPr>
        <w:t>’s</w:t>
      </w:r>
      <w:r w:rsidR="00883489" w:rsidRPr="00AC22E7">
        <w:rPr>
          <w:rFonts w:ascii="Times New Roman" w:hAnsi="Times New Roman" w:cs="Times New Roman"/>
          <w:lang w:val="en-GB"/>
        </w:rPr>
        <w:t>), respectiv</w:t>
      </w:r>
      <w:r w:rsidR="0010008E" w:rsidRPr="00AC22E7">
        <w:rPr>
          <w:rFonts w:ascii="Times New Roman" w:hAnsi="Times New Roman" w:cs="Times New Roman"/>
          <w:lang w:val="en-GB"/>
        </w:rPr>
        <w:t>ely. 26</w:t>
      </w:r>
      <w:r w:rsidR="00883489" w:rsidRPr="00AC22E7">
        <w:rPr>
          <w:rFonts w:ascii="Times New Roman" w:hAnsi="Times New Roman" w:cs="Times New Roman"/>
          <w:lang w:val="en-GB"/>
        </w:rPr>
        <w:t xml:space="preserve">.5% of the </w:t>
      </w:r>
      <w:r w:rsidR="00AC67E1" w:rsidRPr="00AC22E7">
        <w:rPr>
          <w:rFonts w:ascii="Times New Roman" w:hAnsi="Times New Roman" w:cs="Times New Roman"/>
          <w:lang w:val="en-GB"/>
        </w:rPr>
        <w:t>participants</w:t>
      </w:r>
      <w:r w:rsidR="0010008E" w:rsidRPr="00AC22E7">
        <w:rPr>
          <w:rFonts w:ascii="Times New Roman" w:hAnsi="Times New Roman" w:cs="Times New Roman"/>
          <w:lang w:val="en-GB"/>
        </w:rPr>
        <w:t xml:space="preserve"> </w:t>
      </w:r>
      <w:r w:rsidR="00AC67E1" w:rsidRPr="00AC22E7">
        <w:rPr>
          <w:rFonts w:ascii="Times New Roman" w:hAnsi="Times New Roman" w:cs="Times New Roman"/>
          <w:lang w:val="en-GB"/>
        </w:rPr>
        <w:t>we</w:t>
      </w:r>
      <w:r w:rsidR="0010008E" w:rsidRPr="00AC22E7">
        <w:rPr>
          <w:rFonts w:ascii="Times New Roman" w:hAnsi="Times New Roman" w:cs="Times New Roman"/>
          <w:lang w:val="en-GB"/>
        </w:rPr>
        <w:t xml:space="preserve">re </w:t>
      </w:r>
      <w:r w:rsidR="00AC67E1" w:rsidRPr="00AC22E7">
        <w:rPr>
          <w:rFonts w:ascii="Times New Roman" w:hAnsi="Times New Roman" w:cs="Times New Roman"/>
          <w:lang w:val="en-GB"/>
        </w:rPr>
        <w:t xml:space="preserve">under </w:t>
      </w:r>
      <w:r w:rsidR="0010008E" w:rsidRPr="00AC22E7">
        <w:rPr>
          <w:rFonts w:ascii="Times New Roman" w:hAnsi="Times New Roman" w:cs="Times New Roman"/>
          <w:lang w:val="en-GB"/>
        </w:rPr>
        <w:t>30 years of age, 53.4</w:t>
      </w:r>
      <w:r w:rsidR="00AC67E1" w:rsidRPr="00AC22E7">
        <w:rPr>
          <w:rFonts w:ascii="Times New Roman" w:hAnsi="Times New Roman" w:cs="Times New Roman"/>
          <w:lang w:val="en-GB"/>
        </w:rPr>
        <w:t>% were</w:t>
      </w:r>
      <w:r w:rsidR="0010008E" w:rsidRPr="00AC22E7">
        <w:rPr>
          <w:rFonts w:ascii="Times New Roman" w:hAnsi="Times New Roman" w:cs="Times New Roman"/>
          <w:lang w:val="en-GB"/>
        </w:rPr>
        <w:t xml:space="preserve"> between 30 and 40 years</w:t>
      </w:r>
      <w:r w:rsidR="00AC67E1" w:rsidRPr="00AC22E7">
        <w:rPr>
          <w:rFonts w:ascii="Times New Roman" w:hAnsi="Times New Roman" w:cs="Times New Roman"/>
          <w:lang w:val="en-GB"/>
        </w:rPr>
        <w:t xml:space="preserve"> of age</w:t>
      </w:r>
      <w:r w:rsidR="0010008E" w:rsidRPr="00AC22E7">
        <w:rPr>
          <w:rFonts w:ascii="Times New Roman" w:hAnsi="Times New Roman" w:cs="Times New Roman"/>
          <w:lang w:val="en-GB"/>
        </w:rPr>
        <w:t>, 17.1</w:t>
      </w:r>
      <w:r w:rsidR="00AC67E1" w:rsidRPr="00AC22E7">
        <w:rPr>
          <w:rFonts w:ascii="Times New Roman" w:hAnsi="Times New Roman" w:cs="Times New Roman"/>
          <w:lang w:val="en-GB"/>
        </w:rPr>
        <w:t>% were</w:t>
      </w:r>
      <w:r w:rsidR="00883489" w:rsidRPr="00AC22E7">
        <w:rPr>
          <w:rFonts w:ascii="Times New Roman" w:hAnsi="Times New Roman" w:cs="Times New Roman"/>
          <w:lang w:val="en-GB"/>
        </w:rPr>
        <w:t xml:space="preserve"> between 40 and 50 years</w:t>
      </w:r>
      <w:r w:rsidR="00AC67E1" w:rsidRPr="00AC22E7">
        <w:rPr>
          <w:rFonts w:ascii="Times New Roman" w:hAnsi="Times New Roman" w:cs="Times New Roman"/>
          <w:lang w:val="en-GB"/>
        </w:rPr>
        <w:t xml:space="preserve"> of age</w:t>
      </w:r>
      <w:r w:rsidR="00883489" w:rsidRPr="00AC22E7">
        <w:rPr>
          <w:rFonts w:ascii="Times New Roman" w:hAnsi="Times New Roman" w:cs="Times New Roman"/>
          <w:lang w:val="en-GB"/>
        </w:rPr>
        <w:t xml:space="preserve"> and the rest </w:t>
      </w:r>
      <w:r w:rsidR="00AC67E1" w:rsidRPr="00AC22E7">
        <w:rPr>
          <w:rFonts w:ascii="Times New Roman" w:hAnsi="Times New Roman" w:cs="Times New Roman"/>
          <w:lang w:val="en-GB"/>
        </w:rPr>
        <w:t xml:space="preserve">were </w:t>
      </w:r>
      <w:r w:rsidR="00883489" w:rsidRPr="00AC22E7">
        <w:rPr>
          <w:rFonts w:ascii="Times New Roman" w:hAnsi="Times New Roman" w:cs="Times New Roman"/>
          <w:lang w:val="en-GB"/>
        </w:rPr>
        <w:t>over 51 years</w:t>
      </w:r>
      <w:r w:rsidR="00AC67E1" w:rsidRPr="00AC22E7">
        <w:rPr>
          <w:rFonts w:ascii="Times New Roman" w:hAnsi="Times New Roman" w:cs="Times New Roman"/>
          <w:lang w:val="en-GB"/>
        </w:rPr>
        <w:t xml:space="preserve"> of age</w:t>
      </w:r>
      <w:r w:rsidR="00883489" w:rsidRPr="00AC22E7">
        <w:rPr>
          <w:rFonts w:ascii="Times New Roman" w:hAnsi="Times New Roman" w:cs="Times New Roman"/>
          <w:lang w:val="en-GB"/>
        </w:rPr>
        <w:t>. Table 1</w:t>
      </w:r>
      <w:r w:rsidR="00F37D8A" w:rsidRPr="00AC22E7">
        <w:rPr>
          <w:rFonts w:ascii="Times New Roman" w:hAnsi="Times New Roman" w:cs="Times New Roman"/>
          <w:lang w:val="en-GB"/>
        </w:rPr>
        <w:t xml:space="preserve"> provides </w:t>
      </w:r>
      <w:r w:rsidR="00BA22AA" w:rsidRPr="00AC22E7">
        <w:rPr>
          <w:rFonts w:ascii="Times New Roman" w:hAnsi="Times New Roman" w:cs="Times New Roman"/>
          <w:lang w:val="en-GB"/>
        </w:rPr>
        <w:t xml:space="preserve">a </w:t>
      </w:r>
      <w:r w:rsidR="00F37D8A" w:rsidRPr="00AC22E7">
        <w:rPr>
          <w:rFonts w:ascii="Times New Roman" w:hAnsi="Times New Roman" w:cs="Times New Roman"/>
          <w:lang w:val="en-GB"/>
        </w:rPr>
        <w:t>detailed sample profile</w:t>
      </w:r>
      <w:r w:rsidR="00883489" w:rsidRPr="00AC22E7">
        <w:rPr>
          <w:rFonts w:ascii="Times New Roman" w:hAnsi="Times New Roman" w:cs="Times New Roman"/>
          <w:lang w:val="en-GB"/>
        </w:rPr>
        <w:t>.</w:t>
      </w:r>
    </w:p>
    <w:p w14:paraId="429CB18A" w14:textId="47BD755D" w:rsidR="00715DF7" w:rsidRPr="00AC22E7" w:rsidRDefault="00715DF7" w:rsidP="00235FEC">
      <w:pPr>
        <w:spacing w:line="480" w:lineRule="auto"/>
        <w:jc w:val="center"/>
        <w:rPr>
          <w:rFonts w:ascii="Times New Roman" w:hAnsi="Times New Roman" w:cs="Times New Roman"/>
          <w:lang w:val="en-GB"/>
        </w:rPr>
      </w:pPr>
      <w:r w:rsidRPr="00AC22E7">
        <w:rPr>
          <w:rFonts w:ascii="Times New Roman" w:hAnsi="Times New Roman" w:cs="Times New Roman"/>
          <w:lang w:val="en-GB"/>
        </w:rPr>
        <w:t>&lt; Insert Table 1 About Here &gt;</w:t>
      </w:r>
    </w:p>
    <w:p w14:paraId="76437B17" w14:textId="3F081551" w:rsidR="00883489" w:rsidRPr="00AC22E7" w:rsidRDefault="004A6C0F" w:rsidP="00352DA3">
      <w:pPr>
        <w:pStyle w:val="Heading2"/>
        <w:spacing w:before="0" w:after="0" w:line="480" w:lineRule="auto"/>
        <w:rPr>
          <w:b/>
          <w:szCs w:val="24"/>
          <w:lang w:val="en-GB"/>
        </w:rPr>
      </w:pPr>
      <w:r w:rsidRPr="00AC22E7">
        <w:rPr>
          <w:b/>
          <w:szCs w:val="24"/>
          <w:lang w:val="en-GB" w:eastAsia="zh-CN"/>
        </w:rPr>
        <w:t>3</w:t>
      </w:r>
      <w:r w:rsidR="00883489" w:rsidRPr="00AC22E7">
        <w:rPr>
          <w:b/>
          <w:szCs w:val="24"/>
          <w:lang w:val="en-GB" w:eastAsia="zh-CN"/>
        </w:rPr>
        <w:t xml:space="preserve">.2 </w:t>
      </w:r>
      <w:r w:rsidR="00883489" w:rsidRPr="00AC22E7">
        <w:rPr>
          <w:b/>
          <w:szCs w:val="24"/>
          <w:lang w:val="en-GB"/>
        </w:rPr>
        <w:t>Measures</w:t>
      </w:r>
    </w:p>
    <w:p w14:paraId="0380C206" w14:textId="55A68770" w:rsidR="00712A21" w:rsidRPr="00AC22E7" w:rsidRDefault="00286F59" w:rsidP="00C5749A">
      <w:pPr>
        <w:spacing w:line="480" w:lineRule="auto"/>
        <w:ind w:firstLine="709"/>
        <w:rPr>
          <w:rFonts w:ascii="Times New Roman" w:hAnsi="Times New Roman" w:cs="Times New Roman"/>
          <w:lang w:val="en-GB"/>
        </w:rPr>
      </w:pPr>
      <w:r w:rsidRPr="00AC22E7">
        <w:rPr>
          <w:rFonts w:ascii="Times New Roman" w:hAnsi="Times New Roman" w:cs="Times New Roman"/>
          <w:lang w:val="en-GB"/>
        </w:rPr>
        <w:t xml:space="preserve">To operationalise </w:t>
      </w:r>
      <w:r w:rsidR="00714BF9" w:rsidRPr="00AC22E7">
        <w:rPr>
          <w:rFonts w:ascii="Times New Roman" w:hAnsi="Times New Roman" w:cs="Times New Roman"/>
          <w:lang w:val="en-GB"/>
        </w:rPr>
        <w:t>the</w:t>
      </w:r>
      <w:r w:rsidR="00883489" w:rsidRPr="00AC22E7">
        <w:rPr>
          <w:rFonts w:ascii="Times New Roman" w:hAnsi="Times New Roman" w:cs="Times New Roman"/>
          <w:lang w:val="en-GB"/>
        </w:rPr>
        <w:t xml:space="preserve"> constructs</w:t>
      </w:r>
      <w:r w:rsidR="00714BF9" w:rsidRPr="00AC22E7">
        <w:rPr>
          <w:rFonts w:ascii="Times New Roman" w:hAnsi="Times New Roman" w:cs="Times New Roman"/>
          <w:lang w:val="en-GB"/>
        </w:rPr>
        <w:t xml:space="preserve"> in the research</w:t>
      </w:r>
      <w:r w:rsidR="00883489" w:rsidRPr="00AC22E7">
        <w:rPr>
          <w:rFonts w:ascii="Times New Roman" w:hAnsi="Times New Roman" w:cs="Times New Roman"/>
          <w:lang w:val="en-GB"/>
        </w:rPr>
        <w:t xml:space="preserve">, we </w:t>
      </w:r>
      <w:r w:rsidR="00F26AF9" w:rsidRPr="00AC22E7">
        <w:rPr>
          <w:rFonts w:ascii="Times New Roman" w:hAnsi="Times New Roman" w:cs="Times New Roman"/>
          <w:lang w:val="en-GB"/>
        </w:rPr>
        <w:t xml:space="preserve">used </w:t>
      </w:r>
      <w:r w:rsidR="00883489" w:rsidRPr="00AC22E7">
        <w:rPr>
          <w:rFonts w:ascii="Times New Roman" w:hAnsi="Times New Roman" w:cs="Times New Roman"/>
          <w:lang w:val="en-GB"/>
        </w:rPr>
        <w:t xml:space="preserve">a seven-point Likert scale to measure all variables (see Appendix </w:t>
      </w:r>
      <w:r w:rsidR="00BA4DD6" w:rsidRPr="00AC22E7">
        <w:rPr>
          <w:rFonts w:ascii="Times New Roman" w:hAnsi="Times New Roman" w:cs="Times New Roman"/>
          <w:lang w:val="en-GB"/>
        </w:rPr>
        <w:t>B</w:t>
      </w:r>
      <w:r w:rsidR="00883489" w:rsidRPr="00AC22E7">
        <w:rPr>
          <w:rFonts w:ascii="Times New Roman" w:hAnsi="Times New Roman" w:cs="Times New Roman"/>
          <w:lang w:val="en-GB"/>
        </w:rPr>
        <w:t xml:space="preserve">). </w:t>
      </w:r>
      <w:r w:rsidR="00360DAC" w:rsidRPr="00AC22E7">
        <w:rPr>
          <w:rFonts w:ascii="Times New Roman" w:hAnsi="Times New Roman" w:cs="Times New Roman"/>
          <w:lang w:val="en-GB"/>
        </w:rPr>
        <w:t>Building on</w:t>
      </w:r>
      <w:r w:rsidR="003771A2" w:rsidRPr="00AC22E7">
        <w:rPr>
          <w:rFonts w:ascii="Times New Roman" w:hAnsi="Times New Roman" w:cs="Times New Roman"/>
          <w:lang w:val="en-GB"/>
        </w:rPr>
        <w:t xml:space="preserve"> existing studies, we assessed </w:t>
      </w:r>
      <w:r w:rsidR="00712A21" w:rsidRPr="00AC22E7">
        <w:rPr>
          <w:rFonts w:ascii="Times New Roman" w:hAnsi="Times New Roman" w:cs="Times New Roman"/>
          <w:lang w:val="en-GB"/>
        </w:rPr>
        <w:t xml:space="preserve">the components of </w:t>
      </w:r>
      <w:r w:rsidR="003771A2" w:rsidRPr="00AC22E7">
        <w:rPr>
          <w:rFonts w:ascii="Times New Roman" w:hAnsi="Times New Roman" w:cs="Times New Roman"/>
          <w:lang w:val="en-GB"/>
        </w:rPr>
        <w:t xml:space="preserve">CRM </w:t>
      </w:r>
      <w:r w:rsidR="00712A21" w:rsidRPr="00AC22E7">
        <w:rPr>
          <w:rFonts w:ascii="Times New Roman" w:hAnsi="Times New Roman" w:cs="Times New Roman"/>
          <w:lang w:val="en-GB"/>
        </w:rPr>
        <w:t>as four separate constructs (i)</w:t>
      </w:r>
      <w:r w:rsidR="003771A2" w:rsidRPr="00AC22E7">
        <w:rPr>
          <w:rFonts w:ascii="Times New Roman" w:hAnsi="Times New Roman" w:cs="Times New Roman"/>
          <w:lang w:val="en-GB"/>
        </w:rPr>
        <w:t xml:space="preserve"> </w:t>
      </w:r>
      <w:r w:rsidR="00830F61" w:rsidRPr="00AC22E7">
        <w:rPr>
          <w:rFonts w:ascii="Times New Roman" w:hAnsi="Times New Roman" w:cs="Times New Roman"/>
          <w:lang w:val="en-GB"/>
        </w:rPr>
        <w:t>s</w:t>
      </w:r>
      <w:r w:rsidR="003771A2" w:rsidRPr="00AC22E7">
        <w:rPr>
          <w:rFonts w:ascii="Times New Roman" w:hAnsi="Times New Roman" w:cs="Times New Roman"/>
          <w:lang w:val="en-GB"/>
        </w:rPr>
        <w:t xml:space="preserve">trategic </w:t>
      </w:r>
      <w:r w:rsidR="00830F61" w:rsidRPr="00AC22E7">
        <w:rPr>
          <w:rFonts w:ascii="Times New Roman" w:hAnsi="Times New Roman" w:cs="Times New Roman"/>
          <w:lang w:val="en-GB"/>
        </w:rPr>
        <w:t>p</w:t>
      </w:r>
      <w:r w:rsidR="003771A2" w:rsidRPr="00AC22E7">
        <w:rPr>
          <w:rFonts w:ascii="Times New Roman" w:hAnsi="Times New Roman" w:cs="Times New Roman"/>
          <w:lang w:val="en-GB"/>
        </w:rPr>
        <w:t xml:space="preserve">lanning (Chang </w:t>
      </w:r>
      <w:r w:rsidR="003771A2" w:rsidRPr="00AC22E7">
        <w:rPr>
          <w:rFonts w:ascii="Times New Roman" w:hAnsi="Times New Roman" w:cs="Times New Roman"/>
          <w:iCs/>
          <w:lang w:val="en-GB"/>
        </w:rPr>
        <w:t>et al.</w:t>
      </w:r>
      <w:r w:rsidR="003771A2" w:rsidRPr="00AC22E7">
        <w:rPr>
          <w:rFonts w:ascii="Times New Roman" w:hAnsi="Times New Roman" w:cs="Times New Roman"/>
          <w:lang w:val="en-GB"/>
        </w:rPr>
        <w:t>, 2010</w:t>
      </w:r>
      <w:r w:rsidR="000D304F" w:rsidRPr="00AC22E7">
        <w:rPr>
          <w:rFonts w:ascii="Times New Roman" w:hAnsi="Times New Roman" w:cs="Times New Roman"/>
          <w:lang w:val="en-GB"/>
        </w:rPr>
        <w:t xml:space="preserve">; Meadows </w:t>
      </w:r>
      <w:r w:rsidR="007B0D6B" w:rsidRPr="00AC22E7">
        <w:rPr>
          <w:rFonts w:ascii="Times New Roman" w:hAnsi="Times New Roman" w:cs="Times New Roman"/>
          <w:lang w:val="en-GB"/>
        </w:rPr>
        <w:t xml:space="preserve">and </w:t>
      </w:r>
      <w:r w:rsidR="00476AB1" w:rsidRPr="00AC22E7">
        <w:rPr>
          <w:rFonts w:ascii="Times New Roman" w:hAnsi="Times New Roman" w:cs="Times New Roman"/>
          <w:lang w:val="en-GB"/>
        </w:rPr>
        <w:t>Dibb, 2012</w:t>
      </w:r>
      <w:r w:rsidR="003771A2" w:rsidRPr="00AC22E7">
        <w:rPr>
          <w:rFonts w:ascii="Times New Roman" w:hAnsi="Times New Roman" w:cs="Times New Roman"/>
          <w:lang w:val="en-GB"/>
        </w:rPr>
        <w:t xml:space="preserve">; Raman </w:t>
      </w:r>
      <w:r w:rsidR="003771A2" w:rsidRPr="00AC22E7">
        <w:rPr>
          <w:rFonts w:ascii="Times New Roman" w:hAnsi="Times New Roman" w:cs="Times New Roman"/>
          <w:iCs/>
          <w:lang w:val="en-GB"/>
        </w:rPr>
        <w:t>et al.</w:t>
      </w:r>
      <w:r w:rsidR="003771A2" w:rsidRPr="00AC22E7">
        <w:rPr>
          <w:rFonts w:ascii="Times New Roman" w:hAnsi="Times New Roman" w:cs="Times New Roman"/>
          <w:lang w:val="en-GB"/>
        </w:rPr>
        <w:t xml:space="preserve">, 2006), </w:t>
      </w:r>
      <w:r w:rsidR="00712A21" w:rsidRPr="00AC22E7">
        <w:rPr>
          <w:rFonts w:ascii="Times New Roman" w:hAnsi="Times New Roman" w:cs="Times New Roman"/>
          <w:lang w:val="en-GB"/>
        </w:rPr>
        <w:t xml:space="preserve">(ii) </w:t>
      </w:r>
      <w:r w:rsidR="00830F61" w:rsidRPr="00AC22E7">
        <w:rPr>
          <w:rFonts w:ascii="Times New Roman" w:hAnsi="Times New Roman" w:cs="Times New Roman"/>
          <w:lang w:val="en-GB"/>
        </w:rPr>
        <w:t>c</w:t>
      </w:r>
      <w:r w:rsidR="003771A2" w:rsidRPr="00AC22E7">
        <w:rPr>
          <w:rFonts w:ascii="Times New Roman" w:hAnsi="Times New Roman" w:cs="Times New Roman"/>
          <w:lang w:val="en-GB"/>
        </w:rPr>
        <w:t>ustomer-</w:t>
      </w:r>
      <w:r w:rsidR="00830F61" w:rsidRPr="00AC22E7">
        <w:rPr>
          <w:rFonts w:ascii="Times New Roman" w:hAnsi="Times New Roman" w:cs="Times New Roman"/>
          <w:lang w:val="en-GB"/>
        </w:rPr>
        <w:t>c</w:t>
      </w:r>
      <w:r w:rsidR="003771A2" w:rsidRPr="00AC22E7">
        <w:rPr>
          <w:rFonts w:ascii="Times New Roman" w:hAnsi="Times New Roman" w:cs="Times New Roman"/>
          <w:lang w:val="en-GB"/>
        </w:rPr>
        <w:t xml:space="preserve">entric </w:t>
      </w:r>
      <w:r w:rsidR="00830F61" w:rsidRPr="00AC22E7">
        <w:rPr>
          <w:rFonts w:ascii="Times New Roman" w:hAnsi="Times New Roman" w:cs="Times New Roman"/>
          <w:lang w:val="en-GB"/>
        </w:rPr>
        <w:t>o</w:t>
      </w:r>
      <w:r w:rsidR="003771A2" w:rsidRPr="00AC22E7">
        <w:rPr>
          <w:rFonts w:ascii="Times New Roman" w:hAnsi="Times New Roman" w:cs="Times New Roman"/>
          <w:lang w:val="en-GB"/>
        </w:rPr>
        <w:t xml:space="preserve">rientation (Rapp </w:t>
      </w:r>
      <w:r w:rsidR="003771A2" w:rsidRPr="00AC22E7">
        <w:rPr>
          <w:rFonts w:ascii="Times New Roman" w:hAnsi="Times New Roman" w:cs="Times New Roman"/>
          <w:iCs/>
          <w:lang w:val="en-GB"/>
        </w:rPr>
        <w:t>et al.</w:t>
      </w:r>
      <w:r w:rsidR="003771A2" w:rsidRPr="00AC22E7">
        <w:rPr>
          <w:rFonts w:ascii="Times New Roman" w:hAnsi="Times New Roman" w:cs="Times New Roman"/>
          <w:lang w:val="en-GB"/>
        </w:rPr>
        <w:t xml:space="preserve">, 2010; Reinartz et al., 2004; Wu </w:t>
      </w:r>
      <w:r w:rsidR="007B0D6B" w:rsidRPr="00AC22E7">
        <w:rPr>
          <w:rFonts w:ascii="Times New Roman" w:hAnsi="Times New Roman" w:cs="Times New Roman"/>
          <w:lang w:val="en-GB"/>
        </w:rPr>
        <w:t xml:space="preserve">and </w:t>
      </w:r>
      <w:r w:rsidR="003771A2" w:rsidRPr="00AC22E7">
        <w:rPr>
          <w:rFonts w:ascii="Times New Roman" w:hAnsi="Times New Roman" w:cs="Times New Roman"/>
          <w:lang w:val="en-GB"/>
        </w:rPr>
        <w:t xml:space="preserve">Wu, 2005), </w:t>
      </w:r>
      <w:r w:rsidR="00712A21" w:rsidRPr="00AC22E7">
        <w:rPr>
          <w:rFonts w:ascii="Times New Roman" w:hAnsi="Times New Roman" w:cs="Times New Roman"/>
          <w:lang w:val="en-GB"/>
        </w:rPr>
        <w:t xml:space="preserve">(iii) </w:t>
      </w:r>
      <w:r w:rsidR="00830F61" w:rsidRPr="00AC22E7">
        <w:rPr>
          <w:rFonts w:ascii="Times New Roman" w:hAnsi="Times New Roman" w:cs="Times New Roman"/>
          <w:lang w:val="en-GB"/>
        </w:rPr>
        <w:t>i</w:t>
      </w:r>
      <w:r w:rsidR="003771A2" w:rsidRPr="00AC22E7">
        <w:rPr>
          <w:rFonts w:ascii="Times New Roman" w:hAnsi="Times New Roman" w:cs="Times New Roman"/>
          <w:lang w:val="en-GB"/>
        </w:rPr>
        <w:t xml:space="preserve">nternal </w:t>
      </w:r>
      <w:r w:rsidR="00830F61" w:rsidRPr="00AC22E7">
        <w:rPr>
          <w:rFonts w:ascii="Times New Roman" w:hAnsi="Times New Roman" w:cs="Times New Roman"/>
          <w:lang w:val="en-GB"/>
        </w:rPr>
        <w:t>m</w:t>
      </w:r>
      <w:r w:rsidR="003771A2" w:rsidRPr="00AC22E7">
        <w:rPr>
          <w:rFonts w:ascii="Times New Roman" w:hAnsi="Times New Roman" w:cs="Times New Roman"/>
          <w:lang w:val="en-GB"/>
        </w:rPr>
        <w:t xml:space="preserve">arketing (Avlonitis </w:t>
      </w:r>
      <w:r w:rsidR="007B0D6B" w:rsidRPr="00AC22E7">
        <w:rPr>
          <w:rFonts w:ascii="Times New Roman" w:hAnsi="Times New Roman" w:cs="Times New Roman"/>
          <w:lang w:val="en-GB"/>
        </w:rPr>
        <w:t xml:space="preserve">and </w:t>
      </w:r>
      <w:r w:rsidR="003771A2" w:rsidRPr="00AC22E7">
        <w:rPr>
          <w:rFonts w:ascii="Times New Roman" w:hAnsi="Times New Roman" w:cs="Times New Roman"/>
          <w:lang w:val="en-GB"/>
        </w:rPr>
        <w:t>Panagopoulos</w:t>
      </w:r>
      <w:r w:rsidR="00D03779" w:rsidRPr="00AC22E7">
        <w:rPr>
          <w:rFonts w:ascii="Times New Roman" w:hAnsi="Times New Roman" w:cs="Times New Roman"/>
          <w:lang w:val="en-GB"/>
        </w:rPr>
        <w:t>, 2005; Karakostas et al., 2005</w:t>
      </w:r>
      <w:r w:rsidR="003771A2" w:rsidRPr="00AC22E7">
        <w:rPr>
          <w:rFonts w:ascii="Times New Roman" w:hAnsi="Times New Roman" w:cs="Times New Roman"/>
          <w:bCs/>
          <w:lang w:val="en-GB"/>
        </w:rPr>
        <w:t>) and</w:t>
      </w:r>
      <w:r w:rsidR="00712A21" w:rsidRPr="00AC22E7">
        <w:rPr>
          <w:rFonts w:ascii="Times New Roman" w:hAnsi="Times New Roman" w:cs="Times New Roman"/>
          <w:bCs/>
          <w:lang w:val="en-GB"/>
        </w:rPr>
        <w:t xml:space="preserve"> (iv)</w:t>
      </w:r>
      <w:r w:rsidR="003771A2" w:rsidRPr="00AC22E7">
        <w:rPr>
          <w:rFonts w:ascii="Times New Roman" w:hAnsi="Times New Roman" w:cs="Times New Roman"/>
          <w:bCs/>
          <w:lang w:val="en-GB"/>
        </w:rPr>
        <w:t xml:space="preserve"> </w:t>
      </w:r>
      <w:r w:rsidR="00830F61" w:rsidRPr="00AC22E7">
        <w:rPr>
          <w:rFonts w:ascii="Times New Roman" w:hAnsi="Times New Roman" w:cs="Times New Roman"/>
          <w:bCs/>
          <w:lang w:val="en-GB"/>
        </w:rPr>
        <w:t>k</w:t>
      </w:r>
      <w:r w:rsidR="003771A2" w:rsidRPr="00AC22E7">
        <w:rPr>
          <w:rFonts w:ascii="Times New Roman" w:hAnsi="Times New Roman" w:cs="Times New Roman"/>
          <w:bCs/>
          <w:lang w:val="en-GB"/>
        </w:rPr>
        <w:t xml:space="preserve">nowledge </w:t>
      </w:r>
      <w:r w:rsidR="00830F61" w:rsidRPr="00AC22E7">
        <w:rPr>
          <w:rFonts w:ascii="Times New Roman" w:hAnsi="Times New Roman" w:cs="Times New Roman"/>
          <w:bCs/>
          <w:lang w:val="en-GB"/>
        </w:rPr>
        <w:t>m</w:t>
      </w:r>
      <w:r w:rsidR="003771A2" w:rsidRPr="00AC22E7">
        <w:rPr>
          <w:rFonts w:ascii="Times New Roman" w:hAnsi="Times New Roman" w:cs="Times New Roman"/>
          <w:bCs/>
          <w:lang w:val="en-GB"/>
        </w:rPr>
        <w:t>anagement (</w:t>
      </w:r>
      <w:r w:rsidR="003771A2" w:rsidRPr="00AC22E7">
        <w:rPr>
          <w:rFonts w:ascii="Times New Roman" w:hAnsi="Times New Roman" w:cs="Times New Roman"/>
          <w:lang w:val="en-GB"/>
        </w:rPr>
        <w:t>Jayachandran</w:t>
      </w:r>
      <w:r w:rsidR="004E5BE0" w:rsidRPr="00AC22E7">
        <w:rPr>
          <w:rFonts w:ascii="Times New Roman" w:hAnsi="Times New Roman" w:cs="Times New Roman"/>
          <w:lang w:val="en-GB"/>
        </w:rPr>
        <w:t xml:space="preserve"> et al.</w:t>
      </w:r>
      <w:r w:rsidR="003771A2" w:rsidRPr="00AC22E7">
        <w:rPr>
          <w:rFonts w:ascii="Times New Roman" w:hAnsi="Times New Roman" w:cs="Times New Roman"/>
          <w:lang w:val="en-GB"/>
        </w:rPr>
        <w:t>, 200</w:t>
      </w:r>
      <w:r w:rsidR="004E5BE0" w:rsidRPr="00AC22E7">
        <w:rPr>
          <w:rFonts w:ascii="Times New Roman" w:hAnsi="Times New Roman" w:cs="Times New Roman"/>
          <w:lang w:val="en-GB"/>
        </w:rPr>
        <w:t>5</w:t>
      </w:r>
      <w:r w:rsidR="003771A2" w:rsidRPr="00AC22E7">
        <w:rPr>
          <w:rFonts w:ascii="Times New Roman" w:hAnsi="Times New Roman" w:cs="Times New Roman"/>
          <w:lang w:val="en-GB"/>
        </w:rPr>
        <w:t>; Sin et al., 2005).</w:t>
      </w:r>
      <w:r w:rsidR="002460DC" w:rsidRPr="00AC22E7">
        <w:rPr>
          <w:rFonts w:ascii="Times New Roman" w:hAnsi="Times New Roman" w:cs="Times New Roman"/>
          <w:lang w:val="en-GB"/>
        </w:rPr>
        <w:t xml:space="preserve"> </w:t>
      </w:r>
      <w:r w:rsidR="00712A21" w:rsidRPr="00AC22E7">
        <w:rPr>
          <w:rFonts w:ascii="Times New Roman" w:hAnsi="Times New Roman" w:cs="Times New Roman"/>
          <w:lang w:val="en-GB"/>
        </w:rPr>
        <w:t xml:space="preserve">Each construct </w:t>
      </w:r>
      <w:r w:rsidR="002631FD" w:rsidRPr="00AC22E7">
        <w:rPr>
          <w:rFonts w:ascii="Times New Roman" w:hAnsi="Times New Roman" w:cs="Times New Roman"/>
          <w:lang w:val="en-GB"/>
        </w:rPr>
        <w:t xml:space="preserve">has </w:t>
      </w:r>
      <w:r w:rsidR="006E1D8E" w:rsidRPr="00AC22E7">
        <w:rPr>
          <w:rFonts w:ascii="Times New Roman" w:hAnsi="Times New Roman" w:cs="Times New Roman"/>
          <w:lang w:val="en-GB"/>
        </w:rPr>
        <w:t>five</w:t>
      </w:r>
      <w:r w:rsidR="00883489" w:rsidRPr="00AC22E7">
        <w:rPr>
          <w:rFonts w:ascii="Times New Roman" w:hAnsi="Times New Roman" w:cs="Times New Roman"/>
          <w:lang w:val="en-GB"/>
        </w:rPr>
        <w:t xml:space="preserve"> items adapted from </w:t>
      </w:r>
      <w:r w:rsidR="00712A21" w:rsidRPr="00AC22E7">
        <w:rPr>
          <w:rFonts w:ascii="Times New Roman" w:hAnsi="Times New Roman" w:cs="Times New Roman"/>
          <w:lang w:val="en-GB"/>
        </w:rPr>
        <w:t>previous</w:t>
      </w:r>
      <w:r w:rsidR="00CB5455" w:rsidRPr="00AC22E7">
        <w:rPr>
          <w:rFonts w:ascii="Times New Roman" w:hAnsi="Times New Roman" w:cs="Times New Roman"/>
          <w:lang w:val="en-GB"/>
        </w:rPr>
        <w:t xml:space="preserve"> studies (e.g., </w:t>
      </w:r>
      <w:r w:rsidR="005A20E4" w:rsidRPr="00AC22E7">
        <w:rPr>
          <w:rFonts w:ascii="Times New Roman" w:hAnsi="Times New Roman" w:cs="Times New Roman"/>
          <w:lang w:val="en-GB"/>
        </w:rPr>
        <w:t>Jaber</w:t>
      </w:r>
      <w:r w:rsidR="00CB5455" w:rsidRPr="00AC22E7">
        <w:rPr>
          <w:rFonts w:ascii="Times New Roman" w:hAnsi="Times New Roman" w:cs="Times New Roman"/>
          <w:lang w:val="en-GB"/>
        </w:rPr>
        <w:t xml:space="preserve">, </w:t>
      </w:r>
      <w:r w:rsidR="00883489" w:rsidRPr="00AC22E7">
        <w:rPr>
          <w:rFonts w:ascii="Times New Roman" w:hAnsi="Times New Roman" w:cs="Times New Roman"/>
          <w:lang w:val="en-GB"/>
        </w:rPr>
        <w:t>20</w:t>
      </w:r>
      <w:r w:rsidR="005A20E4" w:rsidRPr="00AC22E7">
        <w:rPr>
          <w:rFonts w:ascii="Times New Roman" w:hAnsi="Times New Roman" w:cs="Times New Roman"/>
          <w:lang w:val="en-GB"/>
        </w:rPr>
        <w:t>12</w:t>
      </w:r>
      <w:r w:rsidR="00883489" w:rsidRPr="00AC22E7">
        <w:rPr>
          <w:rFonts w:ascii="Times New Roman" w:hAnsi="Times New Roman" w:cs="Times New Roman"/>
          <w:lang w:val="en-GB"/>
        </w:rPr>
        <w:t xml:space="preserve">) </w:t>
      </w:r>
      <w:r w:rsidR="00830F61" w:rsidRPr="00AC22E7">
        <w:rPr>
          <w:rFonts w:ascii="Times New Roman" w:hAnsi="Times New Roman" w:cs="Times New Roman"/>
          <w:lang w:val="en-GB"/>
        </w:rPr>
        <w:t xml:space="preserve">that </w:t>
      </w:r>
      <w:r w:rsidR="00883489" w:rsidRPr="00AC22E7">
        <w:rPr>
          <w:rFonts w:ascii="Times New Roman" w:hAnsi="Times New Roman" w:cs="Times New Roman"/>
          <w:lang w:val="en-GB"/>
        </w:rPr>
        <w:t xml:space="preserve">have been empirically validated. </w:t>
      </w:r>
    </w:p>
    <w:p w14:paraId="20D40D0F" w14:textId="76973EF4" w:rsidR="00475489" w:rsidRPr="00AC22E7" w:rsidRDefault="003138B1" w:rsidP="00C5749A">
      <w:pPr>
        <w:spacing w:line="480" w:lineRule="auto"/>
        <w:ind w:firstLine="709"/>
        <w:rPr>
          <w:rFonts w:ascii="Times New Roman" w:hAnsi="Times New Roman" w:cs="Times New Roman"/>
          <w:lang w:val="en-GB"/>
        </w:rPr>
      </w:pPr>
      <w:r w:rsidRPr="00AC22E7">
        <w:rPr>
          <w:rFonts w:ascii="Times New Roman" w:hAnsi="Times New Roman" w:cs="Times New Roman"/>
          <w:lang w:val="en-GB"/>
        </w:rPr>
        <w:t>W</w:t>
      </w:r>
      <w:r w:rsidR="00CA14CF" w:rsidRPr="00AC22E7">
        <w:rPr>
          <w:rFonts w:ascii="Times New Roman" w:hAnsi="Times New Roman" w:cs="Times New Roman"/>
          <w:lang w:val="en-GB"/>
        </w:rPr>
        <w:t xml:space="preserve">e measured </w:t>
      </w:r>
      <w:r w:rsidR="00CA14CF" w:rsidRPr="00AC22E7">
        <w:rPr>
          <w:rFonts w:ascii="Times New Roman" w:hAnsi="Times New Roman" w:cs="Times New Roman"/>
          <w:i/>
          <w:lang w:val="en-GB"/>
        </w:rPr>
        <w:t>learning behavio</w:t>
      </w:r>
      <w:r w:rsidR="005D4D87" w:rsidRPr="00AC22E7">
        <w:rPr>
          <w:rFonts w:ascii="Times New Roman" w:hAnsi="Times New Roman" w:cs="Times New Roman"/>
          <w:i/>
          <w:lang w:val="en-GB"/>
        </w:rPr>
        <w:t>u</w:t>
      </w:r>
      <w:r w:rsidR="00CA14CF" w:rsidRPr="00AC22E7">
        <w:rPr>
          <w:rFonts w:ascii="Times New Roman" w:hAnsi="Times New Roman" w:cs="Times New Roman"/>
          <w:i/>
          <w:lang w:val="en-GB"/>
        </w:rPr>
        <w:t>r from failure</w:t>
      </w:r>
      <w:r w:rsidR="00CA14CF" w:rsidRPr="00AC22E7">
        <w:rPr>
          <w:rFonts w:ascii="Times New Roman" w:hAnsi="Times New Roman" w:cs="Times New Roman"/>
          <w:lang w:val="en-GB"/>
        </w:rPr>
        <w:t xml:space="preserve"> </w:t>
      </w:r>
      <w:r w:rsidR="002541E4" w:rsidRPr="00AC22E7">
        <w:rPr>
          <w:rFonts w:ascii="Times New Roman" w:hAnsi="Times New Roman" w:cs="Times New Roman"/>
          <w:lang w:val="en-GB"/>
        </w:rPr>
        <w:t>using</w:t>
      </w:r>
      <w:r w:rsidR="00CA14CF" w:rsidRPr="00AC22E7">
        <w:rPr>
          <w:rFonts w:ascii="Times New Roman" w:hAnsi="Times New Roman" w:cs="Times New Roman"/>
          <w:lang w:val="en-GB"/>
        </w:rPr>
        <w:t xml:space="preserve"> seven items</w:t>
      </w:r>
      <w:r w:rsidRPr="00AC22E7">
        <w:rPr>
          <w:rFonts w:ascii="Times New Roman" w:hAnsi="Times New Roman" w:cs="Times New Roman"/>
          <w:lang w:val="en-GB"/>
        </w:rPr>
        <w:t xml:space="preserve"> (Carmeli, 2007</w:t>
      </w:r>
      <w:r w:rsidR="000F0602" w:rsidRPr="00AC22E7">
        <w:rPr>
          <w:rFonts w:ascii="Times New Roman" w:hAnsi="Times New Roman" w:cs="Times New Roman"/>
          <w:lang w:val="en-GB"/>
        </w:rPr>
        <w:t>;</w:t>
      </w:r>
      <w:r w:rsidRPr="00AC22E7">
        <w:rPr>
          <w:rFonts w:ascii="Times New Roman" w:hAnsi="Times New Roman" w:cs="Times New Roman"/>
          <w:lang w:val="en-GB"/>
        </w:rPr>
        <w:t xml:space="preserve"> Hirak et al.,</w:t>
      </w:r>
      <w:r w:rsidRPr="00AC22E7">
        <w:rPr>
          <w:rFonts w:ascii="Times New Roman" w:hAnsi="Times New Roman" w:cs="Times New Roman"/>
          <w:i/>
          <w:lang w:val="en-GB"/>
        </w:rPr>
        <w:t xml:space="preserve"> </w:t>
      </w:r>
      <w:r w:rsidR="00435EA2" w:rsidRPr="00AC22E7">
        <w:rPr>
          <w:rFonts w:ascii="Times New Roman" w:hAnsi="Times New Roman" w:cs="Times New Roman"/>
          <w:lang w:val="en-GB"/>
        </w:rPr>
        <w:t>2012)</w:t>
      </w:r>
      <w:r w:rsidR="00CA14CF" w:rsidRPr="00AC22E7">
        <w:rPr>
          <w:rFonts w:ascii="Times New Roman" w:hAnsi="Times New Roman" w:cs="Times New Roman"/>
          <w:lang w:val="en-GB"/>
        </w:rPr>
        <w:t xml:space="preserve">. </w:t>
      </w:r>
      <w:r w:rsidR="00796253" w:rsidRPr="00AC22E7">
        <w:rPr>
          <w:rFonts w:ascii="Times New Roman" w:hAnsi="Times New Roman" w:cs="Times New Roman"/>
          <w:lang w:val="en-GB"/>
        </w:rPr>
        <w:t xml:space="preserve">To measure </w:t>
      </w:r>
      <w:r w:rsidR="00796253" w:rsidRPr="00AC22E7">
        <w:rPr>
          <w:rFonts w:ascii="Times New Roman" w:hAnsi="Times New Roman" w:cs="Times New Roman"/>
          <w:i/>
          <w:lang w:val="en-GB"/>
        </w:rPr>
        <w:t>new product development,</w:t>
      </w:r>
      <w:r w:rsidR="00796253" w:rsidRPr="00AC22E7">
        <w:rPr>
          <w:rFonts w:ascii="Times New Roman" w:hAnsi="Times New Roman" w:cs="Times New Roman"/>
          <w:lang w:val="en-GB"/>
        </w:rPr>
        <w:t xml:space="preserve"> we </w:t>
      </w:r>
      <w:r w:rsidR="00FA290F" w:rsidRPr="00AC22E7">
        <w:rPr>
          <w:rFonts w:ascii="Times New Roman" w:hAnsi="Times New Roman" w:cs="Times New Roman"/>
          <w:lang w:val="en-GB"/>
        </w:rPr>
        <w:t xml:space="preserve">used </w:t>
      </w:r>
      <w:r w:rsidR="00796253" w:rsidRPr="00AC22E7">
        <w:rPr>
          <w:rFonts w:ascii="Times New Roman" w:hAnsi="Times New Roman" w:cs="Times New Roman"/>
          <w:lang w:val="en-GB"/>
        </w:rPr>
        <w:t xml:space="preserve">five items (Atuahene-Gima </w:t>
      </w:r>
      <w:r w:rsidR="007B0D6B" w:rsidRPr="00AC22E7">
        <w:rPr>
          <w:rFonts w:ascii="Times New Roman" w:hAnsi="Times New Roman" w:cs="Times New Roman"/>
          <w:lang w:val="en-GB"/>
        </w:rPr>
        <w:t xml:space="preserve">and </w:t>
      </w:r>
      <w:r w:rsidR="00796253" w:rsidRPr="00AC22E7">
        <w:rPr>
          <w:rFonts w:ascii="Times New Roman" w:hAnsi="Times New Roman" w:cs="Times New Roman"/>
          <w:lang w:val="en-GB"/>
        </w:rPr>
        <w:t xml:space="preserve">Li, 2004; Zhang </w:t>
      </w:r>
      <w:r w:rsidR="007B0D6B" w:rsidRPr="00AC22E7">
        <w:rPr>
          <w:rFonts w:ascii="Times New Roman" w:hAnsi="Times New Roman" w:cs="Times New Roman"/>
          <w:lang w:val="en-GB"/>
        </w:rPr>
        <w:t xml:space="preserve">and </w:t>
      </w:r>
      <w:r w:rsidR="00796253" w:rsidRPr="00AC22E7">
        <w:rPr>
          <w:rFonts w:ascii="Times New Roman" w:hAnsi="Times New Roman" w:cs="Times New Roman"/>
          <w:lang w:val="en-GB"/>
        </w:rPr>
        <w:t xml:space="preserve">Li, 2010). </w:t>
      </w:r>
      <w:r w:rsidR="00C5749A" w:rsidRPr="00AC22E7">
        <w:rPr>
          <w:rFonts w:ascii="Times New Roman" w:hAnsi="Times New Roman" w:cs="Times New Roman"/>
          <w:lang w:val="en-GB"/>
        </w:rPr>
        <w:t>Finally, a</w:t>
      </w:r>
      <w:r w:rsidR="00467AFA" w:rsidRPr="00AC22E7">
        <w:rPr>
          <w:rFonts w:ascii="Times New Roman" w:hAnsi="Times New Roman" w:cs="Times New Roman"/>
          <w:lang w:val="en-GB"/>
        </w:rPr>
        <w:t>dapting measurement scales from Ganesan (1994) a</w:t>
      </w:r>
      <w:r w:rsidR="00767DCE" w:rsidRPr="00AC22E7">
        <w:rPr>
          <w:rFonts w:ascii="Times New Roman" w:hAnsi="Times New Roman" w:cs="Times New Roman"/>
          <w:lang w:val="en-GB"/>
        </w:rPr>
        <w:t>nd Garbarino and Johnson (1999), we</w:t>
      </w:r>
      <w:r w:rsidR="00467AFA" w:rsidRPr="00AC22E7">
        <w:rPr>
          <w:rFonts w:ascii="Times New Roman" w:hAnsi="Times New Roman" w:cs="Times New Roman"/>
          <w:lang w:val="en-GB"/>
        </w:rPr>
        <w:t xml:space="preserve"> </w:t>
      </w:r>
      <w:r w:rsidR="00B46178" w:rsidRPr="00AC22E7">
        <w:rPr>
          <w:rFonts w:ascii="Times New Roman" w:hAnsi="Times New Roman" w:cs="Times New Roman"/>
          <w:lang w:val="en-GB"/>
        </w:rPr>
        <w:t>measure</w:t>
      </w:r>
      <w:r w:rsidR="00767DCE" w:rsidRPr="00AC22E7">
        <w:rPr>
          <w:rFonts w:ascii="Times New Roman" w:hAnsi="Times New Roman" w:cs="Times New Roman"/>
          <w:lang w:val="en-GB"/>
        </w:rPr>
        <w:t>d</w:t>
      </w:r>
      <w:r w:rsidR="00B46178" w:rsidRPr="00AC22E7">
        <w:rPr>
          <w:rFonts w:ascii="Times New Roman" w:hAnsi="Times New Roman" w:cs="Times New Roman"/>
          <w:lang w:val="en-GB"/>
        </w:rPr>
        <w:t xml:space="preserve"> commitment to maintain</w:t>
      </w:r>
      <w:r w:rsidR="005F4559" w:rsidRPr="00AC22E7">
        <w:rPr>
          <w:rFonts w:ascii="Times New Roman" w:hAnsi="Times New Roman" w:cs="Times New Roman"/>
          <w:lang w:val="en-GB"/>
        </w:rPr>
        <w:t>ing</w:t>
      </w:r>
      <w:r w:rsidR="00B46178" w:rsidRPr="00AC22E7">
        <w:rPr>
          <w:rFonts w:ascii="Times New Roman" w:hAnsi="Times New Roman" w:cs="Times New Roman"/>
          <w:lang w:val="en-GB"/>
        </w:rPr>
        <w:t xml:space="preserve"> </w:t>
      </w:r>
      <w:r w:rsidR="00B46178" w:rsidRPr="00AC22E7">
        <w:rPr>
          <w:rFonts w:ascii="Times New Roman" w:hAnsi="Times New Roman" w:cs="Times New Roman"/>
          <w:lang w:val="en-GB"/>
        </w:rPr>
        <w:lastRenderedPageBreak/>
        <w:t>long-term relationship</w:t>
      </w:r>
      <w:r w:rsidR="005F4559" w:rsidRPr="00AC22E7">
        <w:rPr>
          <w:rFonts w:ascii="Times New Roman" w:hAnsi="Times New Roman" w:cs="Times New Roman"/>
          <w:lang w:val="en-GB"/>
        </w:rPr>
        <w:t>s</w:t>
      </w:r>
      <w:r w:rsidR="0093539F" w:rsidRPr="00AC22E7">
        <w:rPr>
          <w:rFonts w:ascii="Times New Roman" w:hAnsi="Times New Roman" w:cs="Times New Roman"/>
          <w:lang w:val="en-GB"/>
        </w:rPr>
        <w:t xml:space="preserve"> by </w:t>
      </w:r>
      <w:r w:rsidR="00B46178" w:rsidRPr="00AC22E7">
        <w:rPr>
          <w:rFonts w:ascii="Times New Roman" w:hAnsi="Times New Roman" w:cs="Times New Roman"/>
          <w:lang w:val="en-GB"/>
        </w:rPr>
        <w:t>ask</w:t>
      </w:r>
      <w:r w:rsidR="0093539F" w:rsidRPr="00AC22E7">
        <w:rPr>
          <w:rFonts w:ascii="Times New Roman" w:hAnsi="Times New Roman" w:cs="Times New Roman"/>
          <w:lang w:val="en-GB"/>
        </w:rPr>
        <w:t>ing respondents</w:t>
      </w:r>
      <w:r w:rsidR="00B46178" w:rsidRPr="00AC22E7">
        <w:rPr>
          <w:rFonts w:ascii="Times New Roman" w:hAnsi="Times New Roman" w:cs="Times New Roman"/>
          <w:lang w:val="en-GB"/>
        </w:rPr>
        <w:t xml:space="preserve"> to rate the extent to which their ventures were successful </w:t>
      </w:r>
      <w:r w:rsidR="00D45F01" w:rsidRPr="00AC22E7">
        <w:rPr>
          <w:rFonts w:ascii="Times New Roman" w:hAnsi="Times New Roman" w:cs="Times New Roman"/>
          <w:lang w:val="en-GB"/>
        </w:rPr>
        <w:t>in relation to</w:t>
      </w:r>
      <w:r w:rsidR="00B46178" w:rsidRPr="00AC22E7">
        <w:rPr>
          <w:rFonts w:ascii="Times New Roman" w:hAnsi="Times New Roman" w:cs="Times New Roman"/>
          <w:lang w:val="en-GB"/>
        </w:rPr>
        <w:t xml:space="preserve"> their major </w:t>
      </w:r>
      <w:r w:rsidR="00862C70" w:rsidRPr="00AC22E7">
        <w:rPr>
          <w:rFonts w:ascii="Times New Roman" w:hAnsi="Times New Roman" w:cs="Times New Roman"/>
          <w:lang w:val="en-GB"/>
        </w:rPr>
        <w:t>partners</w:t>
      </w:r>
      <w:r w:rsidR="00D72596" w:rsidRPr="00AC22E7">
        <w:rPr>
          <w:rFonts w:ascii="Times New Roman" w:hAnsi="Times New Roman" w:cs="Times New Roman"/>
          <w:lang w:val="en-GB"/>
        </w:rPr>
        <w:t xml:space="preserve">. </w:t>
      </w:r>
    </w:p>
    <w:p w14:paraId="165B36D1" w14:textId="458D2B2A" w:rsidR="00883489" w:rsidRPr="00AC22E7" w:rsidRDefault="004A6C0F" w:rsidP="00352DA3">
      <w:pPr>
        <w:pStyle w:val="Heading1"/>
        <w:numPr>
          <w:ilvl w:val="0"/>
          <w:numId w:val="0"/>
        </w:numPr>
        <w:spacing w:before="0" w:after="0" w:line="480" w:lineRule="auto"/>
        <w:ind w:left="420" w:hanging="420"/>
        <w:rPr>
          <w:sz w:val="26"/>
          <w:szCs w:val="26"/>
          <w:lang w:val="en-GB"/>
        </w:rPr>
      </w:pPr>
      <w:r w:rsidRPr="00AC22E7">
        <w:rPr>
          <w:sz w:val="26"/>
          <w:szCs w:val="26"/>
          <w:lang w:val="en-GB"/>
        </w:rPr>
        <w:t>4</w:t>
      </w:r>
      <w:r w:rsidR="005C7F4D" w:rsidRPr="00AC22E7">
        <w:rPr>
          <w:sz w:val="26"/>
          <w:szCs w:val="26"/>
          <w:lang w:val="en-GB"/>
        </w:rPr>
        <w:t xml:space="preserve">. </w:t>
      </w:r>
      <w:r w:rsidR="00883489" w:rsidRPr="00AC22E7">
        <w:rPr>
          <w:sz w:val="26"/>
          <w:szCs w:val="26"/>
          <w:lang w:val="en-GB"/>
        </w:rPr>
        <w:t>Analysis and Results</w:t>
      </w:r>
    </w:p>
    <w:p w14:paraId="4452A799" w14:textId="316F2C63" w:rsidR="00883489" w:rsidRPr="00AC22E7" w:rsidRDefault="004A6C0F" w:rsidP="00352DA3">
      <w:pPr>
        <w:pStyle w:val="Heading2"/>
        <w:spacing w:before="0" w:after="0" w:line="480" w:lineRule="auto"/>
        <w:rPr>
          <w:b/>
          <w:sz w:val="32"/>
          <w:lang w:val="en-GB"/>
        </w:rPr>
      </w:pPr>
      <w:r w:rsidRPr="00AC22E7">
        <w:rPr>
          <w:b/>
          <w:lang w:val="en-GB" w:eastAsia="zh-CN"/>
        </w:rPr>
        <w:t>4</w:t>
      </w:r>
      <w:r w:rsidR="00883489" w:rsidRPr="00AC22E7">
        <w:rPr>
          <w:b/>
          <w:lang w:val="en-GB" w:eastAsia="zh-CN"/>
        </w:rPr>
        <w:t xml:space="preserve">.1 </w:t>
      </w:r>
      <w:r w:rsidR="00391519" w:rsidRPr="00AC22E7">
        <w:rPr>
          <w:b/>
          <w:lang w:val="en-GB"/>
        </w:rPr>
        <w:t>Reliability and validity</w:t>
      </w:r>
      <w:r w:rsidR="00883489" w:rsidRPr="00AC22E7">
        <w:rPr>
          <w:b/>
          <w:lang w:val="en-GB"/>
        </w:rPr>
        <w:t xml:space="preserve"> </w:t>
      </w:r>
    </w:p>
    <w:p w14:paraId="5B3D8232" w14:textId="66E817F3" w:rsidR="00883489" w:rsidRPr="00AC22E7" w:rsidRDefault="00883489" w:rsidP="001A48C9">
      <w:pPr>
        <w:spacing w:line="480" w:lineRule="auto"/>
        <w:ind w:firstLine="709"/>
        <w:rPr>
          <w:rFonts w:ascii="Times New Roman" w:hAnsi="Times New Roman" w:cs="Times New Roman"/>
          <w:lang w:val="en-GB"/>
        </w:rPr>
      </w:pPr>
      <w:r w:rsidRPr="00AC22E7">
        <w:rPr>
          <w:rFonts w:ascii="Times New Roman" w:hAnsi="Times New Roman" w:cs="Times New Roman"/>
          <w:lang w:val="en-GB"/>
        </w:rPr>
        <w:t xml:space="preserve">We </w:t>
      </w:r>
      <w:r w:rsidR="000B4B86" w:rsidRPr="00AC22E7">
        <w:rPr>
          <w:rFonts w:ascii="Times New Roman" w:hAnsi="Times New Roman" w:cs="Times New Roman"/>
          <w:lang w:val="en-GB"/>
        </w:rPr>
        <w:t xml:space="preserve">used </w:t>
      </w:r>
      <w:r w:rsidRPr="00AC22E7">
        <w:rPr>
          <w:rFonts w:ascii="Times New Roman" w:hAnsi="Times New Roman" w:cs="Times New Roman"/>
          <w:lang w:val="en-GB"/>
        </w:rPr>
        <w:t xml:space="preserve">a </w:t>
      </w:r>
      <w:r w:rsidR="008846AD" w:rsidRPr="00AC22E7">
        <w:rPr>
          <w:rFonts w:ascii="Times New Roman" w:hAnsi="Times New Roman" w:cs="Times New Roman"/>
          <w:lang w:val="en-GB"/>
        </w:rPr>
        <w:t>thorough</w:t>
      </w:r>
      <w:r w:rsidRPr="00AC22E7">
        <w:rPr>
          <w:rFonts w:ascii="Times New Roman" w:hAnsi="Times New Roman" w:cs="Times New Roman"/>
          <w:lang w:val="en-GB"/>
        </w:rPr>
        <w:t xml:space="preserve"> process to purify and validate the measurement scale items</w:t>
      </w:r>
      <w:r w:rsidR="007D51BA" w:rsidRPr="00AC22E7">
        <w:rPr>
          <w:rFonts w:ascii="Times New Roman" w:hAnsi="Times New Roman" w:cs="Times New Roman"/>
          <w:lang w:val="en-GB"/>
        </w:rPr>
        <w:t xml:space="preserve"> following the practice of</w:t>
      </w:r>
      <w:r w:rsidRPr="00AC22E7">
        <w:rPr>
          <w:rFonts w:ascii="Times New Roman" w:hAnsi="Times New Roman" w:cs="Times New Roman"/>
          <w:lang w:val="en-GB"/>
        </w:rPr>
        <w:t xml:space="preserve"> Gerbing </w:t>
      </w:r>
      <w:r w:rsidR="007B0D6B" w:rsidRPr="00AC22E7">
        <w:rPr>
          <w:rFonts w:ascii="Times New Roman" w:hAnsi="Times New Roman" w:cs="Times New Roman"/>
          <w:lang w:val="en-GB"/>
        </w:rPr>
        <w:t xml:space="preserve">and </w:t>
      </w:r>
      <w:r w:rsidRPr="00AC22E7">
        <w:rPr>
          <w:rFonts w:ascii="Times New Roman" w:hAnsi="Times New Roman" w:cs="Times New Roman"/>
          <w:lang w:val="en-GB"/>
        </w:rPr>
        <w:t xml:space="preserve">Anderson (1988) and Hair </w:t>
      </w:r>
      <w:r w:rsidRPr="00AC22E7">
        <w:rPr>
          <w:rFonts w:ascii="Times New Roman" w:hAnsi="Times New Roman" w:cs="Times New Roman"/>
          <w:i/>
          <w:lang w:val="en-GB"/>
        </w:rPr>
        <w:t>et al.</w:t>
      </w:r>
      <w:r w:rsidRPr="00AC22E7">
        <w:rPr>
          <w:rFonts w:ascii="Times New Roman" w:hAnsi="Times New Roman" w:cs="Times New Roman"/>
          <w:lang w:val="en-GB"/>
        </w:rPr>
        <w:t xml:space="preserve"> (20</w:t>
      </w:r>
      <w:r w:rsidR="00FC1916" w:rsidRPr="00AC22E7">
        <w:rPr>
          <w:rFonts w:ascii="Times New Roman" w:hAnsi="Times New Roman" w:cs="Times New Roman"/>
          <w:lang w:val="en-GB"/>
        </w:rPr>
        <w:t>10</w:t>
      </w:r>
      <w:r w:rsidRPr="00AC22E7">
        <w:rPr>
          <w:rFonts w:ascii="Times New Roman" w:hAnsi="Times New Roman" w:cs="Times New Roman"/>
          <w:lang w:val="en-GB"/>
        </w:rPr>
        <w:t xml:space="preserve">). Our EFA </w:t>
      </w:r>
      <w:r w:rsidR="007D51BA" w:rsidRPr="00AC22E7">
        <w:rPr>
          <w:rFonts w:ascii="Times New Roman" w:hAnsi="Times New Roman" w:cs="Times New Roman"/>
          <w:lang w:val="en-GB"/>
        </w:rPr>
        <w:t>sho</w:t>
      </w:r>
      <w:r w:rsidR="00B114C0" w:rsidRPr="00AC22E7">
        <w:rPr>
          <w:rFonts w:ascii="Times New Roman" w:hAnsi="Times New Roman" w:cs="Times New Roman"/>
          <w:lang w:val="en-GB"/>
        </w:rPr>
        <w:t>w</w:t>
      </w:r>
      <w:r w:rsidR="007D51BA" w:rsidRPr="00AC22E7">
        <w:rPr>
          <w:rFonts w:ascii="Times New Roman" w:hAnsi="Times New Roman" w:cs="Times New Roman"/>
          <w:lang w:val="en-GB"/>
        </w:rPr>
        <w:t>ed</w:t>
      </w:r>
      <w:r w:rsidRPr="00AC22E7">
        <w:rPr>
          <w:rFonts w:ascii="Times New Roman" w:hAnsi="Times New Roman" w:cs="Times New Roman"/>
          <w:lang w:val="en-GB"/>
        </w:rPr>
        <w:t xml:space="preserve"> an acceptable factor solution</w:t>
      </w:r>
      <w:r w:rsidR="00B114C0" w:rsidRPr="00AC22E7">
        <w:rPr>
          <w:rFonts w:ascii="Times New Roman" w:hAnsi="Times New Roman" w:cs="Times New Roman"/>
          <w:lang w:val="en-GB"/>
        </w:rPr>
        <w:t xml:space="preserve"> for all variables</w:t>
      </w:r>
      <w:r w:rsidRPr="00AC22E7">
        <w:rPr>
          <w:rFonts w:ascii="Times New Roman" w:hAnsi="Times New Roman" w:cs="Times New Roman"/>
          <w:lang w:val="en-GB"/>
        </w:rPr>
        <w:t xml:space="preserve">. </w:t>
      </w:r>
      <w:r w:rsidR="001A48C9" w:rsidRPr="00AC22E7">
        <w:rPr>
          <w:rFonts w:ascii="Times New Roman" w:hAnsi="Times New Roman" w:cs="Times New Roman"/>
          <w:lang w:val="en-GB"/>
        </w:rPr>
        <w:t>The EFA results showed that a</w:t>
      </w:r>
      <w:r w:rsidRPr="00AC22E7">
        <w:rPr>
          <w:rFonts w:ascii="Times New Roman" w:hAnsi="Times New Roman" w:cs="Times New Roman"/>
          <w:lang w:val="en-GB"/>
        </w:rPr>
        <w:t xml:space="preserve">ll </w:t>
      </w:r>
      <w:r w:rsidR="007F386C" w:rsidRPr="00AC22E7">
        <w:rPr>
          <w:rFonts w:ascii="Times New Roman" w:hAnsi="Times New Roman" w:cs="Times New Roman"/>
          <w:lang w:val="en-GB"/>
        </w:rPr>
        <w:t>seven</w:t>
      </w:r>
      <w:r w:rsidRPr="00AC22E7">
        <w:rPr>
          <w:rFonts w:ascii="Times New Roman" w:hAnsi="Times New Roman" w:cs="Times New Roman"/>
          <w:lang w:val="en-GB"/>
        </w:rPr>
        <w:t xml:space="preserve"> factors </w:t>
      </w:r>
      <w:r w:rsidR="001A48C9" w:rsidRPr="00AC22E7">
        <w:rPr>
          <w:rFonts w:ascii="Times New Roman" w:hAnsi="Times New Roman" w:cs="Times New Roman"/>
          <w:lang w:val="en-GB"/>
        </w:rPr>
        <w:t xml:space="preserve">had eigenvalues greater than one </w:t>
      </w:r>
      <w:r w:rsidRPr="00AC22E7">
        <w:rPr>
          <w:rFonts w:ascii="Times New Roman" w:hAnsi="Times New Roman" w:cs="Times New Roman"/>
          <w:lang w:val="en-GB"/>
        </w:rPr>
        <w:t>with no substantial cross-loadings</w:t>
      </w:r>
      <w:r w:rsidR="00147356" w:rsidRPr="00AC22E7">
        <w:rPr>
          <w:rFonts w:ascii="Times New Roman" w:hAnsi="Times New Roman" w:cs="Times New Roman"/>
          <w:lang w:val="en-GB"/>
        </w:rPr>
        <w:t xml:space="preserve">, </w:t>
      </w:r>
      <w:r w:rsidR="001A48C9" w:rsidRPr="00AC22E7">
        <w:rPr>
          <w:rFonts w:ascii="Times New Roman" w:hAnsi="Times New Roman" w:cs="Times New Roman"/>
          <w:lang w:val="en-GB"/>
        </w:rPr>
        <w:t>demonstrating</w:t>
      </w:r>
      <w:r w:rsidR="00147356" w:rsidRPr="00AC22E7">
        <w:rPr>
          <w:rFonts w:ascii="Times New Roman" w:hAnsi="Times New Roman" w:cs="Times New Roman"/>
          <w:lang w:val="en-GB"/>
        </w:rPr>
        <w:t xml:space="preserve"> that</w:t>
      </w:r>
      <w:r w:rsidR="00D44729" w:rsidRPr="00AC22E7">
        <w:rPr>
          <w:rFonts w:ascii="Times New Roman" w:hAnsi="Times New Roman" w:cs="Times New Roman"/>
          <w:lang w:val="en-GB"/>
        </w:rPr>
        <w:t xml:space="preserve"> all items </w:t>
      </w:r>
      <w:r w:rsidR="00173C7F" w:rsidRPr="00AC22E7">
        <w:rPr>
          <w:rFonts w:ascii="Times New Roman" w:hAnsi="Times New Roman" w:cs="Times New Roman"/>
          <w:lang w:val="en-GB"/>
        </w:rPr>
        <w:t xml:space="preserve">are </w:t>
      </w:r>
      <w:r w:rsidRPr="00AC22E7">
        <w:rPr>
          <w:rFonts w:ascii="Times New Roman" w:hAnsi="Times New Roman" w:cs="Times New Roman"/>
          <w:lang w:val="en-GB"/>
        </w:rPr>
        <w:t>within the acceptable range</w:t>
      </w:r>
      <w:r w:rsidR="001A48C9" w:rsidRPr="00AC22E7">
        <w:rPr>
          <w:rFonts w:ascii="Times New Roman" w:hAnsi="Times New Roman" w:cs="Times New Roman"/>
          <w:lang w:val="en-GB"/>
        </w:rPr>
        <w:t xml:space="preserve"> (Hair et al., 20</w:t>
      </w:r>
      <w:r w:rsidR="00AB0C93" w:rsidRPr="00AC22E7">
        <w:rPr>
          <w:rFonts w:ascii="Times New Roman" w:hAnsi="Times New Roman" w:cs="Times New Roman"/>
          <w:lang w:val="en-GB"/>
        </w:rPr>
        <w:t>10</w:t>
      </w:r>
      <w:r w:rsidR="001A48C9" w:rsidRPr="00AC22E7">
        <w:rPr>
          <w:rFonts w:ascii="Times New Roman" w:hAnsi="Times New Roman" w:cs="Times New Roman"/>
          <w:lang w:val="en-GB"/>
        </w:rPr>
        <w:t>)</w:t>
      </w:r>
      <w:r w:rsidRPr="00AC22E7">
        <w:rPr>
          <w:rFonts w:ascii="Times New Roman" w:hAnsi="Times New Roman" w:cs="Times New Roman"/>
          <w:lang w:val="en-GB"/>
        </w:rPr>
        <w:t xml:space="preserve">. </w:t>
      </w:r>
    </w:p>
    <w:p w14:paraId="2122CE61" w14:textId="190F0DD9" w:rsidR="00D81E09" w:rsidRPr="00AC22E7" w:rsidRDefault="00883489" w:rsidP="00CB2043">
      <w:pPr>
        <w:spacing w:line="480" w:lineRule="auto"/>
        <w:ind w:firstLine="720"/>
        <w:rPr>
          <w:rFonts w:ascii="Times New Roman" w:hAnsi="Times New Roman" w:cs="Times New Roman"/>
          <w:lang w:val="en-GB"/>
        </w:rPr>
      </w:pPr>
      <w:r w:rsidRPr="00AC22E7">
        <w:rPr>
          <w:rFonts w:ascii="Times New Roman" w:hAnsi="Times New Roman" w:cs="Times New Roman"/>
          <w:lang w:val="en-GB"/>
        </w:rPr>
        <w:t>Next</w:t>
      </w:r>
      <w:r w:rsidR="00286B22" w:rsidRPr="00AC22E7">
        <w:rPr>
          <w:rFonts w:ascii="Times New Roman" w:hAnsi="Times New Roman" w:cs="Times New Roman"/>
          <w:lang w:val="en-GB"/>
        </w:rPr>
        <w:t>, we conducted CFA using AMOS 20</w:t>
      </w:r>
      <w:r w:rsidRPr="00AC22E7">
        <w:rPr>
          <w:rFonts w:ascii="Times New Roman" w:hAnsi="Times New Roman" w:cs="Times New Roman"/>
          <w:lang w:val="en-GB"/>
        </w:rPr>
        <w:t xml:space="preserve">.0. </w:t>
      </w:r>
      <w:r w:rsidR="00C71671" w:rsidRPr="00AC22E7">
        <w:rPr>
          <w:rFonts w:ascii="Times New Roman" w:hAnsi="Times New Roman" w:cs="Times New Roman"/>
          <w:lang w:val="en-GB"/>
        </w:rPr>
        <w:t xml:space="preserve">Following the suggestions by Gerbing </w:t>
      </w:r>
      <w:r w:rsidR="007B0D6B" w:rsidRPr="00AC22E7">
        <w:rPr>
          <w:rFonts w:ascii="Times New Roman" w:hAnsi="Times New Roman" w:cs="Times New Roman"/>
          <w:lang w:val="en-GB"/>
        </w:rPr>
        <w:t xml:space="preserve">and </w:t>
      </w:r>
      <w:r w:rsidR="00C71671" w:rsidRPr="00AC22E7">
        <w:rPr>
          <w:rFonts w:ascii="Times New Roman" w:hAnsi="Times New Roman" w:cs="Times New Roman"/>
          <w:lang w:val="en-GB"/>
        </w:rPr>
        <w:t>Anderson (1988)</w:t>
      </w:r>
      <w:r w:rsidR="00AE1EE6" w:rsidRPr="00AC22E7">
        <w:rPr>
          <w:rFonts w:ascii="Times New Roman" w:hAnsi="Times New Roman" w:cs="Times New Roman"/>
          <w:lang w:val="en-GB"/>
        </w:rPr>
        <w:t xml:space="preserve"> and </w:t>
      </w:r>
      <w:r w:rsidR="00C71671" w:rsidRPr="00AC22E7">
        <w:rPr>
          <w:rFonts w:ascii="Times New Roman" w:hAnsi="Times New Roman" w:cs="Times New Roman"/>
          <w:lang w:val="en-GB"/>
        </w:rPr>
        <w:t xml:space="preserve">Hu </w:t>
      </w:r>
      <w:r w:rsidR="007B0D6B" w:rsidRPr="00AC22E7">
        <w:rPr>
          <w:rFonts w:ascii="Times New Roman" w:hAnsi="Times New Roman" w:cs="Times New Roman"/>
          <w:lang w:val="en-GB"/>
        </w:rPr>
        <w:t xml:space="preserve">and </w:t>
      </w:r>
      <w:r w:rsidR="00C71671" w:rsidRPr="00AC22E7">
        <w:rPr>
          <w:rFonts w:ascii="Times New Roman" w:hAnsi="Times New Roman" w:cs="Times New Roman"/>
          <w:lang w:val="en-GB"/>
        </w:rPr>
        <w:t xml:space="preserve">Bentler (1999), </w:t>
      </w:r>
      <w:r w:rsidRPr="00AC22E7">
        <w:rPr>
          <w:rFonts w:ascii="Times New Roman" w:hAnsi="Times New Roman" w:cs="Times New Roman"/>
          <w:lang w:val="en-GB"/>
        </w:rPr>
        <w:t xml:space="preserve">we evaluated the model fits using </w:t>
      </w:r>
      <w:r w:rsidR="00957001" w:rsidRPr="00AC22E7">
        <w:rPr>
          <w:rFonts w:ascii="Times New Roman" w:hAnsi="Times New Roman" w:cs="Times New Roman"/>
          <w:lang w:val="en-GB"/>
        </w:rPr>
        <w:t xml:space="preserve">the </w:t>
      </w:r>
      <w:r w:rsidR="00675B98" w:rsidRPr="00AC22E7">
        <w:rPr>
          <w:rFonts w:ascii="Times New Roman" w:hAnsi="Times New Roman" w:cs="Times New Roman"/>
          <w:lang w:val="en-GB"/>
        </w:rPr>
        <w:t>DELTA2 index</w:t>
      </w:r>
      <w:r w:rsidRPr="00AC22E7">
        <w:rPr>
          <w:rFonts w:ascii="Times New Roman" w:hAnsi="Times New Roman" w:cs="Times New Roman"/>
          <w:lang w:val="en-GB"/>
        </w:rPr>
        <w:t>, t</w:t>
      </w:r>
      <w:r w:rsidR="00D51A97" w:rsidRPr="00AC22E7">
        <w:rPr>
          <w:rFonts w:ascii="Times New Roman" w:hAnsi="Times New Roman" w:cs="Times New Roman"/>
          <w:lang w:val="en-GB"/>
        </w:rPr>
        <w:t>he goodness of fit index (GFI)</w:t>
      </w:r>
      <w:r w:rsidRPr="00AC22E7">
        <w:rPr>
          <w:rFonts w:ascii="Times New Roman" w:hAnsi="Times New Roman" w:cs="Times New Roman"/>
          <w:lang w:val="en-GB"/>
        </w:rPr>
        <w:t>, the c</w:t>
      </w:r>
      <w:r w:rsidR="004900CE" w:rsidRPr="00AC22E7">
        <w:rPr>
          <w:rFonts w:ascii="Times New Roman" w:hAnsi="Times New Roman" w:cs="Times New Roman"/>
          <w:lang w:val="en-GB"/>
        </w:rPr>
        <w:t>omparative fit index (CFI)</w:t>
      </w:r>
      <w:r w:rsidRPr="00AC22E7">
        <w:rPr>
          <w:rFonts w:ascii="Times New Roman" w:hAnsi="Times New Roman" w:cs="Times New Roman"/>
          <w:lang w:val="en-GB"/>
        </w:rPr>
        <w:t>,</w:t>
      </w:r>
      <w:r w:rsidR="00C71671" w:rsidRPr="00AC22E7">
        <w:rPr>
          <w:rFonts w:ascii="Times New Roman" w:hAnsi="Times New Roman" w:cs="Times New Roman"/>
          <w:lang w:val="en-GB"/>
        </w:rPr>
        <w:t xml:space="preserve"> </w:t>
      </w:r>
      <w:r w:rsidR="00675B98" w:rsidRPr="00AC22E7">
        <w:rPr>
          <w:rFonts w:ascii="Times New Roman" w:hAnsi="Times New Roman" w:cs="Times New Roman"/>
          <w:lang w:val="en-GB"/>
        </w:rPr>
        <w:t>the Tucker-Lewis index (TLI)</w:t>
      </w:r>
      <w:r w:rsidRPr="00AC22E7">
        <w:rPr>
          <w:rFonts w:ascii="Times New Roman" w:hAnsi="Times New Roman" w:cs="Times New Roman"/>
          <w:lang w:val="en-GB"/>
        </w:rPr>
        <w:t xml:space="preserve"> and the root mean square error of approximation index (</w:t>
      </w:r>
      <w:r w:rsidR="008224B6" w:rsidRPr="00AC22E7">
        <w:rPr>
          <w:rFonts w:ascii="Times New Roman" w:hAnsi="Times New Roman" w:cs="Times New Roman"/>
          <w:lang w:val="en-GB"/>
        </w:rPr>
        <w:t>RMSEA)</w:t>
      </w:r>
      <w:r w:rsidR="00C71671" w:rsidRPr="00AC22E7">
        <w:rPr>
          <w:rFonts w:ascii="Times New Roman" w:hAnsi="Times New Roman" w:cs="Times New Roman"/>
          <w:lang w:val="en-GB"/>
        </w:rPr>
        <w:t>.</w:t>
      </w:r>
      <w:r w:rsidRPr="00AC22E7">
        <w:rPr>
          <w:rFonts w:ascii="Times New Roman" w:hAnsi="Times New Roman" w:cs="Times New Roman"/>
          <w:lang w:val="en-GB"/>
        </w:rPr>
        <w:t xml:space="preserve"> </w:t>
      </w:r>
      <w:r w:rsidR="00257C1E" w:rsidRPr="00AC22E7">
        <w:rPr>
          <w:rFonts w:ascii="Times New Roman" w:hAnsi="Times New Roman" w:cs="Times New Roman"/>
          <w:lang w:val="en-GB"/>
        </w:rPr>
        <w:t>With</w:t>
      </w:r>
      <w:r w:rsidRPr="00AC22E7">
        <w:rPr>
          <w:rFonts w:ascii="Times New Roman" w:hAnsi="Times New Roman" w:cs="Times New Roman"/>
          <w:lang w:val="en-GB"/>
        </w:rPr>
        <w:t xml:space="preserve"> these fit indice</w:t>
      </w:r>
      <w:r w:rsidR="00A50315" w:rsidRPr="00AC22E7">
        <w:rPr>
          <w:rFonts w:ascii="Times New Roman" w:hAnsi="Times New Roman" w:cs="Times New Roman"/>
          <w:lang w:val="en-GB"/>
        </w:rPr>
        <w:t>s, the CFA resulted in GFI=0.920, DELTA2=0.989, CFI=0.989, TLI=0.986 and RMSEA=0.040 (χ2=182.201, d.f.=144</w:t>
      </w:r>
      <w:r w:rsidRPr="00AC22E7">
        <w:rPr>
          <w:rFonts w:ascii="Times New Roman" w:hAnsi="Times New Roman" w:cs="Times New Roman"/>
          <w:lang w:val="en-GB"/>
        </w:rPr>
        <w:t xml:space="preserve">, p=0.001). </w:t>
      </w:r>
      <w:r w:rsidR="00323820" w:rsidRPr="00AC22E7">
        <w:rPr>
          <w:rFonts w:ascii="Times New Roman" w:hAnsi="Times New Roman" w:cs="Times New Roman"/>
          <w:lang w:val="en-GB"/>
        </w:rPr>
        <w:t>Thus,</w:t>
      </w:r>
      <w:r w:rsidR="00EC60CF" w:rsidRPr="00AC22E7">
        <w:rPr>
          <w:rFonts w:ascii="Times New Roman" w:hAnsi="Times New Roman" w:cs="Times New Roman"/>
          <w:lang w:val="en-GB"/>
        </w:rPr>
        <w:t xml:space="preserve"> </w:t>
      </w:r>
      <w:r w:rsidRPr="00AC22E7">
        <w:rPr>
          <w:rFonts w:ascii="Times New Roman" w:hAnsi="Times New Roman" w:cs="Times New Roman"/>
          <w:lang w:val="en-GB"/>
        </w:rPr>
        <w:t>each construct in our model</w:t>
      </w:r>
      <w:r w:rsidR="00323820" w:rsidRPr="00AC22E7">
        <w:rPr>
          <w:rFonts w:ascii="Times New Roman" w:hAnsi="Times New Roman" w:cs="Times New Roman"/>
          <w:lang w:val="en-GB"/>
        </w:rPr>
        <w:t xml:space="preserve"> is confirmed, and</w:t>
      </w:r>
      <w:r w:rsidRPr="00AC22E7">
        <w:rPr>
          <w:rFonts w:ascii="Times New Roman" w:hAnsi="Times New Roman" w:cs="Times New Roman"/>
          <w:lang w:val="en-GB"/>
        </w:rPr>
        <w:t xml:space="preserve"> the measurement structure of </w:t>
      </w:r>
      <w:r w:rsidR="007F386C" w:rsidRPr="00AC22E7">
        <w:rPr>
          <w:rFonts w:ascii="Times New Roman" w:hAnsi="Times New Roman" w:cs="Times New Roman"/>
          <w:lang w:val="en-GB"/>
        </w:rPr>
        <w:t>seven</w:t>
      </w:r>
      <w:r w:rsidRPr="00AC22E7">
        <w:rPr>
          <w:rFonts w:ascii="Times New Roman" w:hAnsi="Times New Roman" w:cs="Times New Roman"/>
          <w:lang w:val="en-GB"/>
        </w:rPr>
        <w:t xml:space="preserve"> factors and </w:t>
      </w:r>
      <w:r w:rsidR="007D4313" w:rsidRPr="00AC22E7">
        <w:rPr>
          <w:rFonts w:ascii="Times New Roman" w:hAnsi="Times New Roman" w:cs="Times New Roman"/>
          <w:lang w:val="en-GB"/>
        </w:rPr>
        <w:t>37</w:t>
      </w:r>
      <w:r w:rsidRPr="00AC22E7">
        <w:rPr>
          <w:rFonts w:ascii="Times New Roman" w:hAnsi="Times New Roman" w:cs="Times New Roman"/>
          <w:lang w:val="en-GB"/>
        </w:rPr>
        <w:t xml:space="preserve"> items </w:t>
      </w:r>
      <w:r w:rsidR="00323820" w:rsidRPr="00AC22E7">
        <w:rPr>
          <w:rFonts w:ascii="Times New Roman" w:hAnsi="Times New Roman" w:cs="Times New Roman"/>
          <w:lang w:val="en-GB"/>
        </w:rPr>
        <w:t>indicated</w:t>
      </w:r>
      <w:r w:rsidRPr="00AC22E7">
        <w:rPr>
          <w:rFonts w:ascii="Times New Roman" w:hAnsi="Times New Roman" w:cs="Times New Roman"/>
          <w:lang w:val="en-GB"/>
        </w:rPr>
        <w:t xml:space="preserve"> excellent fit statistics.</w:t>
      </w:r>
    </w:p>
    <w:p w14:paraId="6A66DC4F" w14:textId="70A6BD09" w:rsidR="00163943" w:rsidRPr="00AC22E7" w:rsidRDefault="00173C7F" w:rsidP="00B97F25">
      <w:pPr>
        <w:spacing w:line="480" w:lineRule="auto"/>
        <w:ind w:firstLine="709"/>
        <w:rPr>
          <w:rFonts w:ascii="Times New Roman" w:hAnsi="Times New Roman" w:cs="Times New Roman"/>
          <w:lang w:val="en-GB"/>
        </w:rPr>
      </w:pPr>
      <w:r w:rsidRPr="00AC22E7">
        <w:rPr>
          <w:rFonts w:ascii="Times New Roman" w:hAnsi="Times New Roman" w:cs="Times New Roman"/>
          <w:lang w:val="en-GB"/>
        </w:rPr>
        <w:t>C</w:t>
      </w:r>
      <w:r w:rsidR="00883489" w:rsidRPr="00AC22E7">
        <w:rPr>
          <w:rFonts w:ascii="Times New Roman" w:hAnsi="Times New Roman" w:cs="Times New Roman"/>
          <w:lang w:val="en-GB"/>
        </w:rPr>
        <w:t>oef</w:t>
      </w:r>
      <w:r w:rsidR="00112218" w:rsidRPr="00AC22E7">
        <w:rPr>
          <w:rFonts w:ascii="Times New Roman" w:hAnsi="Times New Roman" w:cs="Times New Roman"/>
          <w:lang w:val="en-GB"/>
        </w:rPr>
        <w:t>ficient alpha reliability and</w:t>
      </w:r>
      <w:r w:rsidR="00883489" w:rsidRPr="00AC22E7">
        <w:rPr>
          <w:rFonts w:ascii="Times New Roman" w:hAnsi="Times New Roman" w:cs="Times New Roman"/>
          <w:lang w:val="en-GB"/>
        </w:rPr>
        <w:t xml:space="preserve"> composite reliability indices</w:t>
      </w:r>
      <w:r w:rsidRPr="00AC22E7">
        <w:rPr>
          <w:rFonts w:ascii="Times New Roman" w:hAnsi="Times New Roman" w:cs="Times New Roman"/>
          <w:lang w:val="en-GB"/>
        </w:rPr>
        <w:t xml:space="preserve"> were calculated to assess the measures’ reliability</w:t>
      </w:r>
      <w:r w:rsidR="00883489" w:rsidRPr="00AC22E7">
        <w:rPr>
          <w:rFonts w:ascii="Times New Roman" w:hAnsi="Times New Roman" w:cs="Times New Roman"/>
          <w:lang w:val="en-GB"/>
        </w:rPr>
        <w:t xml:space="preserve"> across all dimensions. </w:t>
      </w:r>
      <w:r w:rsidRPr="00AC22E7">
        <w:rPr>
          <w:rFonts w:ascii="Times New Roman" w:hAnsi="Times New Roman" w:cs="Times New Roman"/>
          <w:lang w:val="en-GB"/>
        </w:rPr>
        <w:t>The results showed</w:t>
      </w:r>
      <w:r w:rsidR="00883489" w:rsidRPr="00AC22E7">
        <w:rPr>
          <w:rFonts w:ascii="Times New Roman" w:hAnsi="Times New Roman" w:cs="Times New Roman"/>
          <w:lang w:val="en-GB"/>
        </w:rPr>
        <w:t xml:space="preserve"> that all coefficient alpha reliabilities exceeded the accepted 0.7 threshold (Cronbach, 1951). Fornell </w:t>
      </w:r>
      <w:r w:rsidR="007B0D6B" w:rsidRPr="00AC22E7">
        <w:rPr>
          <w:rFonts w:ascii="Times New Roman" w:hAnsi="Times New Roman" w:cs="Times New Roman"/>
          <w:lang w:val="en-GB"/>
        </w:rPr>
        <w:t xml:space="preserve">and </w:t>
      </w:r>
      <w:r w:rsidR="00883489" w:rsidRPr="00AC22E7">
        <w:rPr>
          <w:rFonts w:ascii="Times New Roman" w:hAnsi="Times New Roman" w:cs="Times New Roman"/>
          <w:lang w:val="en-GB"/>
        </w:rPr>
        <w:t xml:space="preserve">Larcker’s (1981) </w:t>
      </w:r>
      <w:r w:rsidRPr="00AC22E7">
        <w:rPr>
          <w:rFonts w:ascii="Times New Roman" w:hAnsi="Times New Roman" w:cs="Times New Roman"/>
          <w:lang w:val="en-GB"/>
        </w:rPr>
        <w:t xml:space="preserve">procedures were then employed to calculate composite reliability </w:t>
      </w:r>
      <w:r w:rsidR="00DD1873" w:rsidRPr="00AC22E7">
        <w:rPr>
          <w:rFonts w:ascii="Times New Roman" w:hAnsi="Times New Roman" w:cs="Times New Roman"/>
          <w:lang w:val="en-GB"/>
        </w:rPr>
        <w:t>a</w:t>
      </w:r>
      <w:r w:rsidRPr="00AC22E7">
        <w:rPr>
          <w:rFonts w:ascii="Times New Roman" w:hAnsi="Times New Roman" w:cs="Times New Roman"/>
          <w:lang w:val="en-GB"/>
        </w:rPr>
        <w:t>nd t</w:t>
      </w:r>
      <w:r w:rsidR="006A5BE8" w:rsidRPr="00AC22E7">
        <w:rPr>
          <w:rFonts w:ascii="Times New Roman" w:hAnsi="Times New Roman" w:cs="Times New Roman"/>
          <w:lang w:val="en-GB"/>
        </w:rPr>
        <w:t xml:space="preserve">he </w:t>
      </w:r>
      <w:r w:rsidR="00245818" w:rsidRPr="00AC22E7">
        <w:rPr>
          <w:rFonts w:ascii="Times New Roman" w:hAnsi="Times New Roman" w:cs="Times New Roman"/>
          <w:lang w:val="en-GB"/>
        </w:rPr>
        <w:t xml:space="preserve">analysis </w:t>
      </w:r>
      <w:r w:rsidR="00883489" w:rsidRPr="00AC22E7">
        <w:rPr>
          <w:rFonts w:ascii="Times New Roman" w:hAnsi="Times New Roman" w:cs="Times New Roman"/>
          <w:lang w:val="en-GB"/>
        </w:rPr>
        <w:t xml:space="preserve">showed </w:t>
      </w:r>
      <w:r w:rsidR="00245818" w:rsidRPr="00AC22E7">
        <w:rPr>
          <w:rFonts w:ascii="Times New Roman" w:hAnsi="Times New Roman" w:cs="Times New Roman"/>
          <w:lang w:val="en-GB"/>
        </w:rPr>
        <w:t xml:space="preserve">favourable results </w:t>
      </w:r>
      <w:r w:rsidR="00883489" w:rsidRPr="00AC22E7">
        <w:rPr>
          <w:rFonts w:ascii="Times New Roman" w:hAnsi="Times New Roman" w:cs="Times New Roman"/>
          <w:lang w:val="en-GB"/>
        </w:rPr>
        <w:t xml:space="preserve">for the </w:t>
      </w:r>
      <w:r w:rsidR="007F386C" w:rsidRPr="00AC22E7">
        <w:rPr>
          <w:rFonts w:ascii="Times New Roman" w:hAnsi="Times New Roman" w:cs="Times New Roman"/>
          <w:lang w:val="en-GB"/>
        </w:rPr>
        <w:t>seven</w:t>
      </w:r>
      <w:r w:rsidR="003F60B5" w:rsidRPr="00AC22E7">
        <w:rPr>
          <w:rFonts w:ascii="Times New Roman" w:hAnsi="Times New Roman" w:cs="Times New Roman"/>
          <w:lang w:val="en-GB"/>
        </w:rPr>
        <w:t xml:space="preserve"> scales</w:t>
      </w:r>
      <w:r w:rsidRPr="00AC22E7">
        <w:rPr>
          <w:rFonts w:ascii="Times New Roman" w:hAnsi="Times New Roman" w:cs="Times New Roman"/>
          <w:lang w:val="en-GB"/>
        </w:rPr>
        <w:t xml:space="preserve">, </w:t>
      </w:r>
      <w:r w:rsidR="003F60B5" w:rsidRPr="00AC22E7">
        <w:rPr>
          <w:rFonts w:ascii="Times New Roman" w:hAnsi="Times New Roman" w:cs="Times New Roman"/>
          <w:lang w:val="en-GB"/>
        </w:rPr>
        <w:t>rang</w:t>
      </w:r>
      <w:r w:rsidRPr="00AC22E7">
        <w:rPr>
          <w:rFonts w:ascii="Times New Roman" w:hAnsi="Times New Roman" w:cs="Times New Roman"/>
          <w:lang w:val="en-GB"/>
        </w:rPr>
        <w:t>ing</w:t>
      </w:r>
      <w:r w:rsidR="003F60B5" w:rsidRPr="00AC22E7">
        <w:rPr>
          <w:rFonts w:ascii="Times New Roman" w:hAnsi="Times New Roman" w:cs="Times New Roman"/>
          <w:lang w:val="en-GB"/>
        </w:rPr>
        <w:t xml:space="preserve"> from 0.879 to 0.960</w:t>
      </w:r>
      <w:r w:rsidR="00883489" w:rsidRPr="00AC22E7">
        <w:rPr>
          <w:rFonts w:ascii="Times New Roman" w:hAnsi="Times New Roman" w:cs="Times New Roman"/>
          <w:lang w:val="en-GB"/>
        </w:rPr>
        <w:t xml:space="preserve">, higher than the </w:t>
      </w:r>
      <w:r w:rsidR="00883489" w:rsidRPr="00AC22E7">
        <w:rPr>
          <w:rFonts w:ascii="Times New Roman" w:hAnsi="Times New Roman" w:cs="Times New Roman"/>
          <w:lang w:val="en-GB"/>
        </w:rPr>
        <w:lastRenderedPageBreak/>
        <w:t xml:space="preserve">minimum </w:t>
      </w:r>
      <w:r w:rsidR="002631FD" w:rsidRPr="00AC22E7">
        <w:rPr>
          <w:rFonts w:ascii="Times New Roman" w:hAnsi="Times New Roman" w:cs="Times New Roman"/>
          <w:lang w:val="en-GB"/>
        </w:rPr>
        <w:t xml:space="preserve">acceptable </w:t>
      </w:r>
      <w:r w:rsidR="00883489" w:rsidRPr="00AC22E7">
        <w:rPr>
          <w:rFonts w:ascii="Times New Roman" w:hAnsi="Times New Roman" w:cs="Times New Roman"/>
          <w:lang w:val="en-GB"/>
        </w:rPr>
        <w:t>threshold of 0.7 (Hair et al., 20</w:t>
      </w:r>
      <w:r w:rsidR="00EC072B" w:rsidRPr="00AC22E7">
        <w:rPr>
          <w:rFonts w:ascii="Times New Roman" w:hAnsi="Times New Roman" w:cs="Times New Roman"/>
          <w:lang w:val="en-GB"/>
        </w:rPr>
        <w:t>10</w:t>
      </w:r>
      <w:r w:rsidR="00883489" w:rsidRPr="00AC22E7">
        <w:rPr>
          <w:rFonts w:ascii="Times New Roman" w:hAnsi="Times New Roman" w:cs="Times New Roman"/>
          <w:lang w:val="en-GB"/>
        </w:rPr>
        <w:t>).</w:t>
      </w:r>
      <w:r w:rsidR="008C2A75" w:rsidRPr="00AC22E7">
        <w:rPr>
          <w:rFonts w:ascii="Times New Roman" w:hAnsi="Times New Roman" w:cs="Times New Roman"/>
          <w:lang w:val="en-GB"/>
        </w:rPr>
        <w:t xml:space="preserve"> The statistics about reliability and validity are shown in Table 2. </w:t>
      </w:r>
    </w:p>
    <w:p w14:paraId="19346C7A" w14:textId="23481F9E" w:rsidR="008C2A75" w:rsidRPr="00AC22E7" w:rsidRDefault="008C2A75" w:rsidP="008C2A75">
      <w:pPr>
        <w:spacing w:line="480" w:lineRule="auto"/>
        <w:jc w:val="center"/>
        <w:rPr>
          <w:rFonts w:ascii="Times New Roman" w:hAnsi="Times New Roman" w:cs="Times New Roman"/>
          <w:lang w:val="en-GB"/>
        </w:rPr>
      </w:pPr>
      <w:r w:rsidRPr="00AC22E7">
        <w:rPr>
          <w:rFonts w:ascii="Times New Roman" w:hAnsi="Times New Roman" w:cs="Times New Roman"/>
          <w:lang w:val="en-GB"/>
        </w:rPr>
        <w:t>&lt; Insert Table 2 About Here &gt;</w:t>
      </w:r>
    </w:p>
    <w:p w14:paraId="542296BB" w14:textId="1B0E230B" w:rsidR="00DA52B4" w:rsidRPr="00AC22E7" w:rsidRDefault="00694563" w:rsidP="00DA52B4">
      <w:pPr>
        <w:spacing w:line="480" w:lineRule="auto"/>
        <w:ind w:firstLine="709"/>
        <w:rPr>
          <w:rFonts w:ascii="Times New Roman" w:hAnsi="Times New Roman" w:cs="Times New Roman"/>
          <w:lang w:val="en-GB"/>
        </w:rPr>
      </w:pPr>
      <w:r w:rsidRPr="00AC22E7">
        <w:rPr>
          <w:rFonts w:ascii="Times New Roman" w:hAnsi="Times New Roman" w:cs="Times New Roman"/>
          <w:lang w:val="en-GB"/>
        </w:rPr>
        <w:t>C</w:t>
      </w:r>
      <w:r w:rsidR="00883489" w:rsidRPr="00AC22E7">
        <w:rPr>
          <w:rFonts w:ascii="Times New Roman" w:hAnsi="Times New Roman" w:cs="Times New Roman"/>
          <w:lang w:val="en-GB"/>
        </w:rPr>
        <w:t>onvergent validity</w:t>
      </w:r>
      <w:r w:rsidRPr="00AC22E7">
        <w:rPr>
          <w:rFonts w:ascii="Times New Roman" w:hAnsi="Times New Roman" w:cs="Times New Roman"/>
          <w:lang w:val="en-GB"/>
        </w:rPr>
        <w:t xml:space="preserve"> </w:t>
      </w:r>
      <w:r w:rsidR="00DD1873" w:rsidRPr="00AC22E7">
        <w:rPr>
          <w:rFonts w:ascii="Times New Roman" w:hAnsi="Times New Roman" w:cs="Times New Roman"/>
          <w:lang w:val="en-GB"/>
        </w:rPr>
        <w:t>was</w:t>
      </w:r>
      <w:r w:rsidRPr="00AC22E7">
        <w:rPr>
          <w:rFonts w:ascii="Times New Roman" w:hAnsi="Times New Roman" w:cs="Times New Roman"/>
          <w:lang w:val="en-GB"/>
        </w:rPr>
        <w:t xml:space="preserve"> also assessed</w:t>
      </w:r>
      <w:r w:rsidR="00DD1873" w:rsidRPr="00AC22E7">
        <w:rPr>
          <w:rFonts w:ascii="Times New Roman" w:hAnsi="Times New Roman" w:cs="Times New Roman"/>
          <w:lang w:val="en-GB"/>
        </w:rPr>
        <w:t>,</w:t>
      </w:r>
      <w:r w:rsidRPr="00AC22E7">
        <w:rPr>
          <w:rFonts w:ascii="Times New Roman" w:hAnsi="Times New Roman" w:cs="Times New Roman"/>
          <w:lang w:val="en-GB"/>
        </w:rPr>
        <w:t xml:space="preserve"> using</w:t>
      </w:r>
      <w:r w:rsidR="00883489" w:rsidRPr="00AC22E7">
        <w:rPr>
          <w:rFonts w:ascii="Times New Roman" w:hAnsi="Times New Roman" w:cs="Times New Roman"/>
          <w:lang w:val="en-GB"/>
        </w:rPr>
        <w:t xml:space="preserve"> two methods. </w:t>
      </w:r>
      <w:r w:rsidR="00E53189" w:rsidRPr="00AC22E7">
        <w:rPr>
          <w:rFonts w:ascii="Times New Roman" w:hAnsi="Times New Roman" w:cs="Times New Roman"/>
          <w:lang w:val="en-GB"/>
        </w:rPr>
        <w:t xml:space="preserve">For </w:t>
      </w:r>
      <w:r w:rsidR="00883489" w:rsidRPr="00AC22E7">
        <w:rPr>
          <w:rFonts w:ascii="Times New Roman" w:hAnsi="Times New Roman" w:cs="Times New Roman"/>
          <w:lang w:val="en-GB"/>
        </w:rPr>
        <w:t xml:space="preserve">the CFA setting, we calculated average variances extracted (AVE) using the Fornell </w:t>
      </w:r>
      <w:r w:rsidR="007B0D6B" w:rsidRPr="00AC22E7">
        <w:rPr>
          <w:rFonts w:ascii="Times New Roman" w:hAnsi="Times New Roman" w:cs="Times New Roman"/>
          <w:lang w:val="en-GB"/>
        </w:rPr>
        <w:t xml:space="preserve">and </w:t>
      </w:r>
      <w:r w:rsidR="00883489" w:rsidRPr="00AC22E7">
        <w:rPr>
          <w:rFonts w:ascii="Times New Roman" w:hAnsi="Times New Roman" w:cs="Times New Roman"/>
          <w:lang w:val="en-GB"/>
        </w:rPr>
        <w:t>Larcker (1981) procedures</w:t>
      </w:r>
      <w:r w:rsidR="00DD1873" w:rsidRPr="00AC22E7">
        <w:rPr>
          <w:rFonts w:ascii="Times New Roman" w:hAnsi="Times New Roman" w:cs="Times New Roman"/>
          <w:lang w:val="en-GB"/>
        </w:rPr>
        <w:t xml:space="preserve"> and the results showed that</w:t>
      </w:r>
      <w:r w:rsidR="00883489" w:rsidRPr="00AC22E7">
        <w:rPr>
          <w:rFonts w:ascii="Times New Roman" w:hAnsi="Times New Roman" w:cs="Times New Roman"/>
          <w:lang w:val="en-GB"/>
        </w:rPr>
        <w:t xml:space="preserve"> </w:t>
      </w:r>
      <w:r w:rsidR="00E53189" w:rsidRPr="00AC22E7">
        <w:rPr>
          <w:rFonts w:ascii="Times New Roman" w:hAnsi="Times New Roman" w:cs="Times New Roman"/>
          <w:lang w:val="en-GB"/>
        </w:rPr>
        <w:t xml:space="preserve">for each of the seven scales, </w:t>
      </w:r>
      <w:r w:rsidR="00883489" w:rsidRPr="00AC22E7">
        <w:rPr>
          <w:rFonts w:ascii="Times New Roman" w:hAnsi="Times New Roman" w:cs="Times New Roman"/>
          <w:lang w:val="en-GB"/>
        </w:rPr>
        <w:t xml:space="preserve">the AVE </w:t>
      </w:r>
      <w:r w:rsidR="00E81364" w:rsidRPr="00AC22E7">
        <w:rPr>
          <w:rFonts w:ascii="Times New Roman" w:hAnsi="Times New Roman" w:cs="Times New Roman"/>
          <w:lang w:val="en-GB"/>
        </w:rPr>
        <w:t xml:space="preserve">exceeded </w:t>
      </w:r>
      <w:r w:rsidR="00883489" w:rsidRPr="00AC22E7">
        <w:rPr>
          <w:rFonts w:ascii="Times New Roman" w:hAnsi="Times New Roman" w:cs="Times New Roman"/>
          <w:lang w:val="en-GB"/>
        </w:rPr>
        <w:t xml:space="preserve">the minimum threshold of 0.5. </w:t>
      </w:r>
      <w:r w:rsidR="00B42768" w:rsidRPr="00AC22E7">
        <w:rPr>
          <w:rFonts w:ascii="Times New Roman" w:hAnsi="Times New Roman" w:cs="Times New Roman"/>
          <w:lang w:val="en-GB"/>
        </w:rPr>
        <w:t>In addition</w:t>
      </w:r>
      <w:r w:rsidR="00883489" w:rsidRPr="00AC22E7">
        <w:rPr>
          <w:rFonts w:ascii="Times New Roman" w:hAnsi="Times New Roman" w:cs="Times New Roman"/>
          <w:lang w:val="en-GB"/>
        </w:rPr>
        <w:t xml:space="preserve">, convergent validity was </w:t>
      </w:r>
      <w:r w:rsidR="009200BC" w:rsidRPr="00AC22E7">
        <w:rPr>
          <w:rFonts w:ascii="Times New Roman" w:hAnsi="Times New Roman" w:cs="Times New Roman"/>
          <w:lang w:val="en-GB"/>
        </w:rPr>
        <w:t xml:space="preserve">also </w:t>
      </w:r>
      <w:r w:rsidR="00883489" w:rsidRPr="00AC22E7">
        <w:rPr>
          <w:rFonts w:ascii="Times New Roman" w:hAnsi="Times New Roman" w:cs="Times New Roman"/>
          <w:lang w:val="en-GB"/>
        </w:rPr>
        <w:t>evident</w:t>
      </w:r>
      <w:r w:rsidR="009200BC" w:rsidRPr="00AC22E7">
        <w:rPr>
          <w:rFonts w:ascii="Times New Roman" w:hAnsi="Times New Roman" w:cs="Times New Roman"/>
          <w:lang w:val="en-GB"/>
        </w:rPr>
        <w:t xml:space="preserve"> as suggested by Anderson </w:t>
      </w:r>
      <w:r w:rsidR="007B0D6B" w:rsidRPr="00AC22E7">
        <w:rPr>
          <w:rFonts w:ascii="Times New Roman" w:hAnsi="Times New Roman" w:cs="Times New Roman"/>
          <w:lang w:val="en-GB"/>
        </w:rPr>
        <w:t xml:space="preserve">and </w:t>
      </w:r>
      <w:r w:rsidR="009200BC" w:rsidRPr="00AC22E7">
        <w:rPr>
          <w:rFonts w:ascii="Times New Roman" w:hAnsi="Times New Roman" w:cs="Times New Roman"/>
          <w:lang w:val="en-GB"/>
        </w:rPr>
        <w:t xml:space="preserve">Gerbing (1988) because </w:t>
      </w:r>
      <w:r w:rsidR="00883489" w:rsidRPr="00AC22E7">
        <w:rPr>
          <w:rFonts w:ascii="Times New Roman" w:hAnsi="Times New Roman" w:cs="Times New Roman"/>
          <w:lang w:val="en-GB"/>
        </w:rPr>
        <w:t xml:space="preserve">the </w:t>
      </w:r>
      <w:r w:rsidR="00625FCB" w:rsidRPr="00AC22E7">
        <w:rPr>
          <w:rFonts w:ascii="Times New Roman" w:hAnsi="Times New Roman" w:cs="Times New Roman"/>
          <w:lang w:val="en-GB"/>
        </w:rPr>
        <w:t>factor loadings</w:t>
      </w:r>
      <w:r w:rsidR="00883489" w:rsidRPr="00AC22E7">
        <w:rPr>
          <w:rFonts w:ascii="Times New Roman" w:hAnsi="Times New Roman" w:cs="Times New Roman"/>
          <w:lang w:val="en-GB"/>
        </w:rPr>
        <w:t xml:space="preserve"> from latent constructs to their corresponding manifest indicators were statistically significant (i.e., t &gt; 2.0) </w:t>
      </w:r>
    </w:p>
    <w:p w14:paraId="59E69870" w14:textId="5CE03397" w:rsidR="005E1E97" w:rsidRPr="00AC22E7" w:rsidRDefault="009200BC" w:rsidP="005E1E97">
      <w:pPr>
        <w:autoSpaceDE w:val="0"/>
        <w:autoSpaceDN w:val="0"/>
        <w:adjustRightInd w:val="0"/>
        <w:spacing w:line="480" w:lineRule="auto"/>
        <w:ind w:firstLine="709"/>
        <w:rPr>
          <w:rFonts w:ascii="Times New Roman" w:hAnsi="Times New Roman" w:cs="Times New Roman"/>
          <w:lang w:val="en-GB"/>
        </w:rPr>
      </w:pPr>
      <w:r w:rsidRPr="00AC22E7">
        <w:rPr>
          <w:rFonts w:ascii="Times New Roman" w:hAnsi="Times New Roman" w:cs="Times New Roman"/>
          <w:lang w:val="en-GB"/>
        </w:rPr>
        <w:t>The</w:t>
      </w:r>
      <w:r w:rsidR="00883489" w:rsidRPr="00AC22E7">
        <w:rPr>
          <w:rFonts w:ascii="Times New Roman" w:hAnsi="Times New Roman" w:cs="Times New Roman"/>
          <w:lang w:val="en-GB"/>
        </w:rPr>
        <w:t xml:space="preserve"> shared variance between pairs of constructs and verified that they were lower than the AVE value for the individual constructs (Fornell </w:t>
      </w:r>
      <w:r w:rsidR="007B0D6B" w:rsidRPr="00AC22E7">
        <w:rPr>
          <w:rFonts w:ascii="Times New Roman" w:hAnsi="Times New Roman" w:cs="Times New Roman"/>
          <w:lang w:val="en-GB"/>
        </w:rPr>
        <w:t xml:space="preserve">and </w:t>
      </w:r>
      <w:r w:rsidR="00883489" w:rsidRPr="00AC22E7">
        <w:rPr>
          <w:rFonts w:ascii="Times New Roman" w:hAnsi="Times New Roman" w:cs="Times New Roman"/>
          <w:lang w:val="en-GB"/>
        </w:rPr>
        <w:t>Larcker, 1981)</w:t>
      </w:r>
      <w:r w:rsidRPr="00AC22E7">
        <w:rPr>
          <w:rFonts w:ascii="Times New Roman" w:hAnsi="Times New Roman" w:cs="Times New Roman"/>
          <w:lang w:val="en-GB"/>
        </w:rPr>
        <w:t>, proving discriminant validity</w:t>
      </w:r>
      <w:r w:rsidR="00DD1873" w:rsidRPr="00AC22E7">
        <w:rPr>
          <w:rFonts w:ascii="Times New Roman" w:hAnsi="Times New Roman" w:cs="Times New Roman"/>
          <w:lang w:val="en-GB"/>
        </w:rPr>
        <w:t>.</w:t>
      </w:r>
      <w:r w:rsidR="00883489" w:rsidRPr="00AC22E7">
        <w:rPr>
          <w:rFonts w:ascii="Times New Roman" w:hAnsi="Times New Roman" w:cs="Times New Roman"/>
          <w:lang w:val="en-GB"/>
        </w:rPr>
        <w:t xml:space="preserve"> In </w:t>
      </w:r>
      <w:r w:rsidR="00BF6457" w:rsidRPr="00AC22E7">
        <w:rPr>
          <w:rFonts w:ascii="Times New Roman" w:hAnsi="Times New Roman" w:cs="Times New Roman"/>
          <w:lang w:val="en-GB"/>
        </w:rPr>
        <w:t>every case</w:t>
      </w:r>
      <w:r w:rsidR="00883489" w:rsidRPr="00AC22E7">
        <w:rPr>
          <w:rFonts w:ascii="Times New Roman" w:hAnsi="Times New Roman" w:cs="Times New Roman"/>
          <w:lang w:val="en-GB"/>
        </w:rPr>
        <w:t xml:space="preserve">, the AVE values were higher than the associated shared variance, thus supporting </w:t>
      </w:r>
      <w:r w:rsidR="006F5228" w:rsidRPr="00AC22E7">
        <w:rPr>
          <w:rFonts w:ascii="Times New Roman" w:hAnsi="Times New Roman" w:cs="Times New Roman"/>
          <w:lang w:val="en-GB"/>
        </w:rPr>
        <w:t xml:space="preserve">the constructs’ </w:t>
      </w:r>
      <w:r w:rsidR="00883489" w:rsidRPr="00AC22E7">
        <w:rPr>
          <w:rFonts w:ascii="Times New Roman" w:hAnsi="Times New Roman" w:cs="Times New Roman"/>
          <w:lang w:val="en-GB"/>
        </w:rPr>
        <w:t xml:space="preserve">discriminant validity. </w:t>
      </w:r>
      <w:r w:rsidR="005E1E97" w:rsidRPr="00AC22E7">
        <w:rPr>
          <w:rFonts w:ascii="Times New Roman" w:hAnsi="Times New Roman" w:cs="Times New Roman"/>
          <w:lang w:val="en-GB"/>
        </w:rPr>
        <w:t xml:space="preserve">Table 3 presents the means, standard deviations and the variables’ bivariate correlations. </w:t>
      </w:r>
    </w:p>
    <w:p w14:paraId="3C4B4FB4" w14:textId="6930762C" w:rsidR="00936A7A" w:rsidRPr="00AC22E7" w:rsidRDefault="005E1E97" w:rsidP="005E1E97">
      <w:pPr>
        <w:autoSpaceDE w:val="0"/>
        <w:autoSpaceDN w:val="0"/>
        <w:adjustRightInd w:val="0"/>
        <w:spacing w:line="480" w:lineRule="auto"/>
        <w:jc w:val="center"/>
        <w:rPr>
          <w:rFonts w:ascii="Times New Roman" w:hAnsi="Times New Roman" w:cs="Times New Roman"/>
          <w:lang w:val="en-GB"/>
        </w:rPr>
      </w:pPr>
      <w:r w:rsidRPr="00AC22E7">
        <w:rPr>
          <w:rFonts w:ascii="Times New Roman" w:hAnsi="Times New Roman" w:cs="Times New Roman"/>
          <w:lang w:val="en-GB"/>
        </w:rPr>
        <w:t>&lt; Insert Table 3 About Here &gt;</w:t>
      </w:r>
    </w:p>
    <w:p w14:paraId="57A4427B" w14:textId="441A1C20" w:rsidR="00883489" w:rsidRPr="00AC22E7" w:rsidRDefault="004A6C0F" w:rsidP="00163943">
      <w:pPr>
        <w:pStyle w:val="Heading2"/>
        <w:spacing w:before="0" w:after="0" w:line="480" w:lineRule="auto"/>
        <w:rPr>
          <w:b/>
          <w:lang w:val="en-GB" w:eastAsia="zh-CN"/>
        </w:rPr>
      </w:pPr>
      <w:r w:rsidRPr="00AC22E7">
        <w:rPr>
          <w:b/>
          <w:lang w:val="en-GB"/>
        </w:rPr>
        <w:t>4</w:t>
      </w:r>
      <w:r w:rsidR="001D5927" w:rsidRPr="00AC22E7">
        <w:rPr>
          <w:b/>
          <w:lang w:val="en-GB"/>
        </w:rPr>
        <w:t>.2</w:t>
      </w:r>
      <w:r w:rsidR="00163943" w:rsidRPr="00AC22E7">
        <w:rPr>
          <w:b/>
          <w:lang w:val="en-GB"/>
        </w:rPr>
        <w:t xml:space="preserve"> </w:t>
      </w:r>
      <w:r w:rsidR="00936A7A" w:rsidRPr="00AC22E7">
        <w:rPr>
          <w:b/>
          <w:lang w:val="en-GB"/>
        </w:rPr>
        <w:t>Common method v</w:t>
      </w:r>
      <w:r w:rsidR="00883489" w:rsidRPr="00AC22E7">
        <w:rPr>
          <w:b/>
          <w:lang w:val="en-GB"/>
        </w:rPr>
        <w:t>ariance</w:t>
      </w:r>
    </w:p>
    <w:p w14:paraId="328DF619" w14:textId="55D828D2" w:rsidR="00883489" w:rsidRPr="00AC22E7" w:rsidRDefault="00883489" w:rsidP="008217D8">
      <w:pPr>
        <w:spacing w:line="480" w:lineRule="auto"/>
        <w:ind w:firstLine="709"/>
        <w:rPr>
          <w:rFonts w:ascii="Times New Roman" w:hAnsi="Times New Roman" w:cs="Times New Roman"/>
          <w:lang w:val="en-GB"/>
        </w:rPr>
      </w:pPr>
      <w:r w:rsidRPr="00AC22E7">
        <w:rPr>
          <w:rFonts w:ascii="Times New Roman" w:hAnsi="Times New Roman" w:cs="Times New Roman"/>
          <w:lang w:val="en-GB"/>
        </w:rPr>
        <w:t xml:space="preserve">To reduce the potential </w:t>
      </w:r>
      <w:r w:rsidR="0030596D" w:rsidRPr="00AC22E7">
        <w:rPr>
          <w:rFonts w:ascii="Times New Roman" w:hAnsi="Times New Roman" w:cs="Times New Roman"/>
          <w:lang w:val="en-GB"/>
        </w:rPr>
        <w:t xml:space="preserve">for </w:t>
      </w:r>
      <w:r w:rsidR="00701126" w:rsidRPr="00AC22E7">
        <w:rPr>
          <w:rFonts w:ascii="Times New Roman" w:hAnsi="Times New Roman" w:cs="Times New Roman"/>
          <w:lang w:val="en-GB"/>
        </w:rPr>
        <w:t>CMV</w:t>
      </w:r>
      <w:r w:rsidRPr="00AC22E7">
        <w:rPr>
          <w:rFonts w:ascii="Times New Roman" w:hAnsi="Times New Roman" w:cs="Times New Roman"/>
          <w:lang w:val="en-GB"/>
        </w:rPr>
        <w:t>, we integrated both procedural methods and statistical techniques, following</w:t>
      </w:r>
      <w:r w:rsidR="0030596D" w:rsidRPr="00AC22E7">
        <w:rPr>
          <w:rFonts w:ascii="Times New Roman" w:hAnsi="Times New Roman" w:cs="Times New Roman"/>
          <w:lang w:val="en-GB"/>
        </w:rPr>
        <w:t xml:space="preserve"> the procedures of</w:t>
      </w:r>
      <w:r w:rsidRPr="00AC22E7">
        <w:rPr>
          <w:rFonts w:ascii="Times New Roman" w:hAnsi="Times New Roman" w:cs="Times New Roman"/>
          <w:lang w:val="en-GB"/>
        </w:rPr>
        <w:t xml:space="preserve"> Podsakoff </w:t>
      </w:r>
      <w:r w:rsidR="007B0D6B" w:rsidRPr="00AC22E7">
        <w:rPr>
          <w:rFonts w:ascii="Times New Roman" w:hAnsi="Times New Roman" w:cs="Times New Roman"/>
          <w:lang w:val="en-GB"/>
        </w:rPr>
        <w:t xml:space="preserve">and </w:t>
      </w:r>
      <w:r w:rsidR="00FD572C" w:rsidRPr="00AC22E7">
        <w:rPr>
          <w:rFonts w:ascii="Times New Roman" w:hAnsi="Times New Roman" w:cs="Times New Roman"/>
          <w:lang w:val="en-GB"/>
        </w:rPr>
        <w:t>Organ (1986</w:t>
      </w:r>
      <w:r w:rsidRPr="00AC22E7">
        <w:rPr>
          <w:rFonts w:ascii="Times New Roman" w:hAnsi="Times New Roman" w:cs="Times New Roman"/>
          <w:lang w:val="en-GB"/>
        </w:rPr>
        <w:t xml:space="preserve">) and Zhang </w:t>
      </w:r>
      <w:r w:rsidR="007B0D6B" w:rsidRPr="00AC22E7">
        <w:rPr>
          <w:rFonts w:ascii="Times New Roman" w:hAnsi="Times New Roman" w:cs="Times New Roman"/>
          <w:lang w:val="en-GB"/>
        </w:rPr>
        <w:t xml:space="preserve">and </w:t>
      </w:r>
      <w:r w:rsidRPr="00AC22E7">
        <w:rPr>
          <w:rFonts w:ascii="Times New Roman" w:hAnsi="Times New Roman" w:cs="Times New Roman"/>
          <w:lang w:val="en-GB"/>
        </w:rPr>
        <w:t xml:space="preserve">Li (2010). </w:t>
      </w:r>
      <w:r w:rsidR="003517D8" w:rsidRPr="00AC22E7">
        <w:rPr>
          <w:rFonts w:ascii="Times New Roman" w:hAnsi="Times New Roman" w:cs="Times New Roman"/>
          <w:lang w:val="en-GB"/>
        </w:rPr>
        <w:t>W</w:t>
      </w:r>
      <w:r w:rsidR="00037E7B" w:rsidRPr="00AC22E7">
        <w:rPr>
          <w:rFonts w:ascii="Times New Roman" w:hAnsi="Times New Roman" w:cs="Times New Roman"/>
          <w:lang w:val="en-GB"/>
        </w:rPr>
        <w:t>e</w:t>
      </w:r>
      <w:r w:rsidR="007F21FD" w:rsidRPr="00AC22E7">
        <w:rPr>
          <w:rFonts w:ascii="Times New Roman" w:hAnsi="Times New Roman" w:cs="Times New Roman"/>
          <w:lang w:val="en-GB"/>
        </w:rPr>
        <w:t xml:space="preserve"> </w:t>
      </w:r>
      <w:r w:rsidR="00217619" w:rsidRPr="00AC22E7">
        <w:rPr>
          <w:rFonts w:ascii="Times New Roman" w:hAnsi="Times New Roman" w:cs="Times New Roman"/>
          <w:lang w:val="en-GB"/>
        </w:rPr>
        <w:t>re</w:t>
      </w:r>
      <w:r w:rsidRPr="00AC22E7">
        <w:rPr>
          <w:rFonts w:ascii="Times New Roman" w:hAnsi="Times New Roman" w:cs="Times New Roman"/>
          <w:lang w:val="en-GB"/>
        </w:rPr>
        <w:t xml:space="preserve">assured the </w:t>
      </w:r>
      <w:r w:rsidR="00DD6BA6" w:rsidRPr="00AC22E7">
        <w:rPr>
          <w:rFonts w:ascii="Times New Roman" w:hAnsi="Times New Roman" w:cs="Times New Roman"/>
          <w:lang w:val="en-GB"/>
        </w:rPr>
        <w:t>respondents</w:t>
      </w:r>
      <w:r w:rsidR="007F21FD" w:rsidRPr="00AC22E7">
        <w:rPr>
          <w:rFonts w:ascii="Times New Roman" w:hAnsi="Times New Roman" w:cs="Times New Roman"/>
          <w:lang w:val="en-GB"/>
        </w:rPr>
        <w:t xml:space="preserve"> that there were no right or wrong answers and their </w:t>
      </w:r>
      <w:r w:rsidR="00217619" w:rsidRPr="00AC22E7">
        <w:rPr>
          <w:rFonts w:ascii="Times New Roman" w:hAnsi="Times New Roman" w:cs="Times New Roman"/>
          <w:lang w:val="en-GB"/>
        </w:rPr>
        <w:t xml:space="preserve">confidentiality </w:t>
      </w:r>
      <w:r w:rsidR="007F21FD" w:rsidRPr="00AC22E7">
        <w:rPr>
          <w:rFonts w:ascii="Times New Roman" w:hAnsi="Times New Roman" w:cs="Times New Roman"/>
          <w:lang w:val="en-GB"/>
        </w:rPr>
        <w:t>would be kept in mind by the researchers at all time</w:t>
      </w:r>
      <w:r w:rsidR="00037E7B" w:rsidRPr="00AC22E7">
        <w:rPr>
          <w:rFonts w:ascii="Times New Roman" w:hAnsi="Times New Roman" w:cs="Times New Roman"/>
          <w:lang w:val="en-GB"/>
        </w:rPr>
        <w:t>.</w:t>
      </w:r>
      <w:r w:rsidR="007F21FD" w:rsidRPr="00AC22E7">
        <w:rPr>
          <w:rFonts w:ascii="Times New Roman" w:hAnsi="Times New Roman" w:cs="Times New Roman"/>
          <w:lang w:val="en-GB"/>
        </w:rPr>
        <w:t xml:space="preserve"> </w:t>
      </w:r>
      <w:r w:rsidR="00997F2F" w:rsidRPr="00AC22E7">
        <w:rPr>
          <w:rFonts w:ascii="Times New Roman" w:hAnsi="Times New Roman" w:cs="Times New Roman"/>
          <w:lang w:val="en-GB"/>
        </w:rPr>
        <w:t xml:space="preserve">This helped to reduce the respondents’ evaluation apprehension, which may affect their likeliness to edit their responses to be more lenient, socially desirable, acquiescent or consistent with how they </w:t>
      </w:r>
      <w:r w:rsidR="00997F2F" w:rsidRPr="00AC22E7">
        <w:rPr>
          <w:rFonts w:ascii="Times New Roman" w:hAnsi="Times New Roman" w:cs="Times New Roman"/>
          <w:lang w:val="en-GB"/>
        </w:rPr>
        <w:lastRenderedPageBreak/>
        <w:t xml:space="preserve">think the researcher wants them to respond (Podsakoff </w:t>
      </w:r>
      <w:r w:rsidR="007B0D6B" w:rsidRPr="00AC22E7">
        <w:rPr>
          <w:rFonts w:ascii="Times New Roman" w:hAnsi="Times New Roman" w:cs="Times New Roman"/>
          <w:lang w:val="en-GB"/>
        </w:rPr>
        <w:t xml:space="preserve">and </w:t>
      </w:r>
      <w:r w:rsidR="00997F2F" w:rsidRPr="00AC22E7">
        <w:rPr>
          <w:rFonts w:ascii="Times New Roman" w:hAnsi="Times New Roman" w:cs="Times New Roman"/>
          <w:lang w:val="en-GB"/>
        </w:rPr>
        <w:t xml:space="preserve">Organ, 1986). </w:t>
      </w:r>
      <w:r w:rsidR="004665AE" w:rsidRPr="00AC22E7">
        <w:rPr>
          <w:rFonts w:ascii="Times New Roman" w:hAnsi="Times New Roman" w:cs="Times New Roman"/>
          <w:lang w:val="en-GB"/>
        </w:rPr>
        <w:t>Moreover</w:t>
      </w:r>
      <w:r w:rsidR="00DA2CF8" w:rsidRPr="00AC22E7">
        <w:rPr>
          <w:rFonts w:ascii="Times New Roman" w:hAnsi="Times New Roman" w:cs="Times New Roman"/>
          <w:lang w:val="en-GB"/>
        </w:rPr>
        <w:t>,</w:t>
      </w:r>
      <w:r w:rsidRPr="00AC22E7">
        <w:rPr>
          <w:rFonts w:ascii="Times New Roman" w:hAnsi="Times New Roman" w:cs="Times New Roman"/>
          <w:lang w:val="en-GB"/>
        </w:rPr>
        <w:t xml:space="preserve"> we used multiple-item constructs, following Harrison, McLaughlin and Coalter’s (1996) suggestion</w:t>
      </w:r>
      <w:r w:rsidR="003B474C" w:rsidRPr="00AC22E7">
        <w:rPr>
          <w:rFonts w:ascii="Times New Roman" w:hAnsi="Times New Roman" w:cs="Times New Roman"/>
          <w:lang w:val="en-GB"/>
        </w:rPr>
        <w:t xml:space="preserve">, as common method bias may be more problematic at the item level than at the construct level. </w:t>
      </w:r>
      <w:r w:rsidR="00E36C0B" w:rsidRPr="00AC22E7">
        <w:rPr>
          <w:rFonts w:ascii="Times New Roman" w:hAnsi="Times New Roman" w:cs="Times New Roman"/>
          <w:lang w:val="en-GB"/>
        </w:rPr>
        <w:t xml:space="preserve">In addition, </w:t>
      </w:r>
      <w:r w:rsidR="00CB19A9" w:rsidRPr="00AC22E7">
        <w:rPr>
          <w:rFonts w:ascii="Times New Roman" w:hAnsi="Times New Roman" w:cs="Times New Roman"/>
          <w:lang w:val="en-GB"/>
        </w:rPr>
        <w:t>two</w:t>
      </w:r>
      <w:r w:rsidR="004665AE" w:rsidRPr="00AC22E7">
        <w:rPr>
          <w:rFonts w:ascii="Times New Roman" w:hAnsi="Times New Roman" w:cs="Times New Roman"/>
          <w:lang w:val="en-GB"/>
        </w:rPr>
        <w:t xml:space="preserve"> statistical techniques were followed: First</w:t>
      </w:r>
      <w:r w:rsidRPr="00AC22E7">
        <w:rPr>
          <w:rFonts w:ascii="Times New Roman" w:hAnsi="Times New Roman" w:cs="Times New Roman"/>
          <w:lang w:val="en-GB"/>
        </w:rPr>
        <w:t>, we used Harman</w:t>
      </w:r>
      <w:r w:rsidR="00D73D27" w:rsidRPr="00AC22E7">
        <w:rPr>
          <w:rFonts w:ascii="Times New Roman" w:hAnsi="Times New Roman" w:cs="Times New Roman"/>
          <w:lang w:val="en-GB"/>
        </w:rPr>
        <w:t>’</w:t>
      </w:r>
      <w:r w:rsidRPr="00AC22E7">
        <w:rPr>
          <w:rFonts w:ascii="Times New Roman" w:hAnsi="Times New Roman" w:cs="Times New Roman"/>
          <w:lang w:val="en-GB"/>
        </w:rPr>
        <w:t xml:space="preserve">s single-factor test (Podsakoff </w:t>
      </w:r>
      <w:r w:rsidR="007B0D6B" w:rsidRPr="00AC22E7">
        <w:rPr>
          <w:rFonts w:ascii="Times New Roman" w:hAnsi="Times New Roman" w:cs="Times New Roman"/>
          <w:lang w:val="en-GB"/>
        </w:rPr>
        <w:t xml:space="preserve">and </w:t>
      </w:r>
      <w:r w:rsidRPr="00AC22E7">
        <w:rPr>
          <w:rFonts w:ascii="Times New Roman" w:hAnsi="Times New Roman" w:cs="Times New Roman"/>
          <w:lang w:val="en-GB"/>
        </w:rPr>
        <w:t>Organ, 1986)</w:t>
      </w:r>
      <w:r w:rsidR="004665AE" w:rsidRPr="00AC22E7">
        <w:rPr>
          <w:rFonts w:ascii="Times New Roman" w:hAnsi="Times New Roman" w:cs="Times New Roman"/>
          <w:lang w:val="en-GB"/>
        </w:rPr>
        <w:t xml:space="preserve">. Results showed that </w:t>
      </w:r>
      <w:r w:rsidR="00ED1435" w:rsidRPr="00AC22E7">
        <w:rPr>
          <w:rFonts w:ascii="Times New Roman" w:hAnsi="Times New Roman" w:cs="Times New Roman"/>
          <w:lang w:val="en-GB"/>
        </w:rPr>
        <w:t>the most variance</w:t>
      </w:r>
      <w:r w:rsidR="00403090" w:rsidRPr="00AC22E7">
        <w:rPr>
          <w:rFonts w:ascii="Times New Roman" w:hAnsi="Times New Roman" w:cs="Times New Roman"/>
          <w:lang w:val="en-GB"/>
        </w:rPr>
        <w:t xml:space="preserve"> </w:t>
      </w:r>
      <w:r w:rsidR="004665AE" w:rsidRPr="00AC22E7">
        <w:rPr>
          <w:rFonts w:ascii="Times New Roman" w:hAnsi="Times New Roman" w:cs="Times New Roman"/>
          <w:lang w:val="en-GB"/>
        </w:rPr>
        <w:t xml:space="preserve">explained by one factor </w:t>
      </w:r>
      <w:r w:rsidR="00403090" w:rsidRPr="00AC22E7">
        <w:rPr>
          <w:rFonts w:ascii="Times New Roman" w:hAnsi="Times New Roman" w:cs="Times New Roman"/>
          <w:lang w:val="en-GB"/>
        </w:rPr>
        <w:t>a</w:t>
      </w:r>
      <w:r w:rsidR="004665AE" w:rsidRPr="00AC22E7">
        <w:rPr>
          <w:rFonts w:ascii="Times New Roman" w:hAnsi="Times New Roman" w:cs="Times New Roman"/>
          <w:lang w:val="en-GB"/>
        </w:rPr>
        <w:t xml:space="preserve">ccounted for only 10.71% and that </w:t>
      </w:r>
      <w:r w:rsidR="00ED1435" w:rsidRPr="00AC22E7">
        <w:rPr>
          <w:rFonts w:ascii="Times New Roman" w:hAnsi="Times New Roman" w:cs="Times New Roman"/>
          <w:lang w:val="en-GB"/>
        </w:rPr>
        <w:t>a</w:t>
      </w:r>
      <w:r w:rsidRPr="00AC22E7">
        <w:rPr>
          <w:rFonts w:ascii="Times New Roman" w:hAnsi="Times New Roman" w:cs="Times New Roman"/>
          <w:lang w:val="en-GB"/>
        </w:rPr>
        <w:t xml:space="preserve">ll of the multiple-item constructs </w:t>
      </w:r>
      <w:r w:rsidR="00FC0031" w:rsidRPr="00AC22E7">
        <w:rPr>
          <w:rFonts w:ascii="Times New Roman" w:hAnsi="Times New Roman" w:cs="Times New Roman"/>
          <w:lang w:val="en-GB"/>
        </w:rPr>
        <w:t>analysed</w:t>
      </w:r>
      <w:r w:rsidR="00941CED" w:rsidRPr="00AC22E7">
        <w:rPr>
          <w:rFonts w:ascii="Times New Roman" w:hAnsi="Times New Roman" w:cs="Times New Roman"/>
          <w:lang w:val="en-GB"/>
        </w:rPr>
        <w:t xml:space="preserve"> </w:t>
      </w:r>
      <w:r w:rsidRPr="00AC22E7">
        <w:rPr>
          <w:rFonts w:ascii="Times New Roman" w:hAnsi="Times New Roman" w:cs="Times New Roman"/>
          <w:lang w:val="en-GB"/>
        </w:rPr>
        <w:t>resulted in the expected factor solution</w:t>
      </w:r>
      <w:r w:rsidR="003C2ABE" w:rsidRPr="00AC22E7">
        <w:rPr>
          <w:rFonts w:ascii="Times New Roman" w:hAnsi="Times New Roman" w:cs="Times New Roman"/>
          <w:lang w:val="en-GB"/>
        </w:rPr>
        <w:t xml:space="preserve"> (accounted for 77.19%)</w:t>
      </w:r>
      <w:r w:rsidR="00ED1435" w:rsidRPr="00AC22E7">
        <w:rPr>
          <w:rFonts w:ascii="Times New Roman" w:hAnsi="Times New Roman" w:cs="Times New Roman"/>
          <w:lang w:val="en-GB"/>
        </w:rPr>
        <w:t>, suggesting</w:t>
      </w:r>
      <w:r w:rsidR="00037E7B" w:rsidRPr="00AC22E7">
        <w:rPr>
          <w:rFonts w:ascii="Times New Roman" w:hAnsi="Times New Roman" w:cs="Times New Roman"/>
          <w:lang w:val="en-GB"/>
        </w:rPr>
        <w:t xml:space="preserve"> that</w:t>
      </w:r>
      <w:r w:rsidR="00E70420" w:rsidRPr="00AC22E7">
        <w:rPr>
          <w:rFonts w:ascii="Times New Roman" w:hAnsi="Times New Roman" w:cs="Times New Roman"/>
          <w:lang w:val="en-GB"/>
        </w:rPr>
        <w:t xml:space="preserve"> </w:t>
      </w:r>
      <w:r w:rsidR="00AA763C" w:rsidRPr="00AC22E7">
        <w:rPr>
          <w:rFonts w:ascii="Times New Roman" w:hAnsi="Times New Roman" w:cs="Times New Roman"/>
          <w:lang w:val="en-GB"/>
        </w:rPr>
        <w:t xml:space="preserve">in this study </w:t>
      </w:r>
      <w:r w:rsidRPr="00AC22E7">
        <w:rPr>
          <w:rFonts w:ascii="Times New Roman" w:hAnsi="Times New Roman" w:cs="Times New Roman"/>
          <w:lang w:val="en-GB"/>
        </w:rPr>
        <w:t xml:space="preserve">common method bias was not </w:t>
      </w:r>
      <w:r w:rsidR="00AA763C" w:rsidRPr="00AC22E7">
        <w:rPr>
          <w:rFonts w:ascii="Times New Roman" w:hAnsi="Times New Roman" w:cs="Times New Roman"/>
          <w:lang w:val="en-GB"/>
        </w:rPr>
        <w:t xml:space="preserve">really </w:t>
      </w:r>
      <w:r w:rsidRPr="00AC22E7">
        <w:rPr>
          <w:rFonts w:ascii="Times New Roman" w:hAnsi="Times New Roman" w:cs="Times New Roman"/>
          <w:lang w:val="en-GB"/>
        </w:rPr>
        <w:t>a concern</w:t>
      </w:r>
      <w:r w:rsidR="00E45804" w:rsidRPr="00AC22E7">
        <w:rPr>
          <w:rFonts w:ascii="Times New Roman" w:hAnsi="Times New Roman" w:cs="Times New Roman"/>
          <w:lang w:val="en-GB"/>
        </w:rPr>
        <w:t>.</w:t>
      </w:r>
      <w:r w:rsidR="0052517D" w:rsidRPr="00AC22E7">
        <w:rPr>
          <w:rFonts w:ascii="Times New Roman" w:hAnsi="Times New Roman" w:cs="Times New Roman"/>
          <w:lang w:val="en-GB"/>
        </w:rPr>
        <w:t xml:space="preserve"> </w:t>
      </w:r>
      <w:r w:rsidR="002527D5" w:rsidRPr="00AC22E7">
        <w:rPr>
          <w:rFonts w:ascii="Times New Roman" w:hAnsi="Times New Roman" w:cs="Times New Roman"/>
          <w:lang w:val="en-GB"/>
        </w:rPr>
        <w:t xml:space="preserve">Second, we performed the common method factor (CMF) test to find out whether the model was influenced by CMV. This is done by comparing the original CFA results with the result after conducting the CMF, or the common latent factor (CLF), as </w:t>
      </w:r>
      <w:r w:rsidR="00904B1D" w:rsidRPr="00AC22E7">
        <w:rPr>
          <w:rFonts w:ascii="Times New Roman" w:hAnsi="Times New Roman" w:cs="Times New Roman"/>
          <w:lang w:val="en-GB"/>
        </w:rPr>
        <w:t>some</w:t>
      </w:r>
      <w:r w:rsidR="002527D5" w:rsidRPr="00AC22E7">
        <w:rPr>
          <w:rFonts w:ascii="Times New Roman" w:hAnsi="Times New Roman" w:cs="Times New Roman"/>
          <w:lang w:val="en-GB"/>
        </w:rPr>
        <w:t xml:space="preserve"> researchers refer to it. If the CMV influence</w:t>
      </w:r>
      <w:r w:rsidR="008B0A11" w:rsidRPr="00AC22E7">
        <w:rPr>
          <w:rFonts w:ascii="Times New Roman" w:hAnsi="Times New Roman" w:cs="Times New Roman"/>
          <w:lang w:val="en-GB"/>
        </w:rPr>
        <w:t>s</w:t>
      </w:r>
      <w:r w:rsidR="002527D5" w:rsidRPr="00AC22E7">
        <w:rPr>
          <w:rFonts w:ascii="Times New Roman" w:hAnsi="Times New Roman" w:cs="Times New Roman"/>
          <w:lang w:val="en-GB"/>
        </w:rPr>
        <w:t xml:space="preserve"> the model, the results of both models will be the same, but if the results of the model with CMF or CLF are different </w:t>
      </w:r>
      <w:r w:rsidR="002631FD" w:rsidRPr="00AC22E7">
        <w:rPr>
          <w:rFonts w:ascii="Times New Roman" w:hAnsi="Times New Roman" w:cs="Times New Roman"/>
          <w:lang w:val="en-GB"/>
        </w:rPr>
        <w:t xml:space="preserve">from </w:t>
      </w:r>
      <w:r w:rsidR="002527D5" w:rsidRPr="00AC22E7">
        <w:rPr>
          <w:rFonts w:ascii="Times New Roman" w:hAnsi="Times New Roman" w:cs="Times New Roman"/>
          <w:lang w:val="en-GB"/>
        </w:rPr>
        <w:t xml:space="preserve">the original model’s fit findings, then there is no significant effect of CMV on the </w:t>
      </w:r>
      <w:r w:rsidR="00BA22AA" w:rsidRPr="00AC22E7">
        <w:rPr>
          <w:rFonts w:ascii="Times New Roman" w:hAnsi="Times New Roman" w:cs="Times New Roman"/>
          <w:lang w:val="en-GB"/>
        </w:rPr>
        <w:t xml:space="preserve">hypothesized </w:t>
      </w:r>
      <w:r w:rsidR="002527D5" w:rsidRPr="00AC22E7">
        <w:rPr>
          <w:rFonts w:ascii="Times New Roman" w:hAnsi="Times New Roman" w:cs="Times New Roman"/>
          <w:lang w:val="en-GB"/>
        </w:rPr>
        <w:t xml:space="preserve">model. Due to the very poor model fit results when including CMF in the </w:t>
      </w:r>
      <w:r w:rsidR="00BA22AA" w:rsidRPr="00AC22E7">
        <w:rPr>
          <w:rFonts w:ascii="Times New Roman" w:hAnsi="Times New Roman" w:cs="Times New Roman"/>
          <w:lang w:val="en-GB"/>
        </w:rPr>
        <w:t xml:space="preserve">hypothesized </w:t>
      </w:r>
      <w:r w:rsidR="002527D5" w:rsidRPr="00AC22E7">
        <w:rPr>
          <w:rFonts w:ascii="Times New Roman" w:hAnsi="Times New Roman" w:cs="Times New Roman"/>
          <w:lang w:val="en-GB"/>
        </w:rPr>
        <w:t>model, findings indicate that the influence of common method bias on our results is not problematic.</w:t>
      </w:r>
      <w:r w:rsidR="00D041A5" w:rsidRPr="00AC22E7">
        <w:rPr>
          <w:rFonts w:ascii="Times New Roman" w:hAnsi="Times New Roman" w:cs="Times New Roman"/>
          <w:lang w:val="en-GB"/>
        </w:rPr>
        <w:t xml:space="preserve"> </w:t>
      </w:r>
    </w:p>
    <w:p w14:paraId="1D9E2FDF" w14:textId="327970AC" w:rsidR="0073570F" w:rsidRPr="00AC22E7" w:rsidRDefault="004A6C0F" w:rsidP="00224382">
      <w:pPr>
        <w:pStyle w:val="Heading1"/>
        <w:numPr>
          <w:ilvl w:val="0"/>
          <w:numId w:val="0"/>
        </w:numPr>
        <w:spacing w:before="0" w:after="0" w:line="480" w:lineRule="auto"/>
        <w:ind w:left="420" w:hanging="420"/>
        <w:rPr>
          <w:sz w:val="26"/>
          <w:szCs w:val="26"/>
          <w:lang w:val="en-GB"/>
        </w:rPr>
      </w:pPr>
      <w:r w:rsidRPr="00AC22E7">
        <w:rPr>
          <w:sz w:val="26"/>
          <w:szCs w:val="26"/>
          <w:lang w:val="en-GB"/>
        </w:rPr>
        <w:t>5</w:t>
      </w:r>
      <w:r w:rsidR="00EB65CF" w:rsidRPr="00AC22E7">
        <w:rPr>
          <w:sz w:val="26"/>
          <w:szCs w:val="26"/>
          <w:lang w:val="en-GB"/>
        </w:rPr>
        <w:t xml:space="preserve">. </w:t>
      </w:r>
      <w:r w:rsidR="00883489" w:rsidRPr="00AC22E7">
        <w:rPr>
          <w:sz w:val="26"/>
          <w:szCs w:val="26"/>
          <w:lang w:val="en-GB"/>
        </w:rPr>
        <w:t>Findings</w:t>
      </w:r>
    </w:p>
    <w:p w14:paraId="29F84279" w14:textId="08E81FFF" w:rsidR="00883489" w:rsidRPr="00AC22E7" w:rsidRDefault="004A6C0F" w:rsidP="00352DA3">
      <w:pPr>
        <w:pStyle w:val="Heading2"/>
        <w:spacing w:before="0" w:after="0" w:line="480" w:lineRule="auto"/>
        <w:rPr>
          <w:b/>
          <w:sz w:val="32"/>
          <w:lang w:val="en-GB"/>
        </w:rPr>
      </w:pPr>
      <w:r w:rsidRPr="00AC22E7">
        <w:rPr>
          <w:b/>
          <w:lang w:val="en-GB" w:eastAsia="zh-CN"/>
        </w:rPr>
        <w:t>5</w:t>
      </w:r>
      <w:r w:rsidR="00224382" w:rsidRPr="00AC22E7">
        <w:rPr>
          <w:b/>
          <w:lang w:val="en-GB" w:eastAsia="zh-CN"/>
        </w:rPr>
        <w:t>.</w:t>
      </w:r>
      <w:r w:rsidR="00003E3C" w:rsidRPr="00AC22E7">
        <w:rPr>
          <w:b/>
          <w:lang w:val="en-GB" w:eastAsia="zh-CN"/>
        </w:rPr>
        <w:t>1</w:t>
      </w:r>
      <w:r w:rsidR="00883489" w:rsidRPr="00AC22E7">
        <w:rPr>
          <w:b/>
          <w:lang w:val="en-GB" w:eastAsia="zh-CN"/>
        </w:rPr>
        <w:t xml:space="preserve"> </w:t>
      </w:r>
      <w:r w:rsidR="00936A7A" w:rsidRPr="00AC22E7">
        <w:rPr>
          <w:b/>
          <w:lang w:val="en-GB"/>
        </w:rPr>
        <w:t>Hierarchical linear r</w:t>
      </w:r>
      <w:r w:rsidR="00883489" w:rsidRPr="00AC22E7">
        <w:rPr>
          <w:b/>
          <w:lang w:val="en-GB"/>
        </w:rPr>
        <w:t>egression</w:t>
      </w:r>
    </w:p>
    <w:p w14:paraId="7A703C76" w14:textId="2015F793" w:rsidR="0097505A" w:rsidRPr="00AC22E7" w:rsidRDefault="00224382" w:rsidP="00F4228D">
      <w:pPr>
        <w:autoSpaceDE w:val="0"/>
        <w:autoSpaceDN w:val="0"/>
        <w:adjustRightInd w:val="0"/>
        <w:spacing w:line="480" w:lineRule="auto"/>
        <w:ind w:firstLine="709"/>
        <w:rPr>
          <w:rFonts w:ascii="Times New Roman" w:hAnsi="Times New Roman" w:cs="Times New Roman"/>
          <w:lang w:val="en-GB"/>
        </w:rPr>
      </w:pPr>
      <w:r w:rsidRPr="00AC22E7">
        <w:rPr>
          <w:rFonts w:ascii="Times New Roman" w:hAnsi="Times New Roman" w:cs="Times New Roman"/>
          <w:lang w:val="en-GB"/>
        </w:rPr>
        <w:t>Next, we test</w:t>
      </w:r>
      <w:r w:rsidR="005C45C3" w:rsidRPr="00AC22E7">
        <w:rPr>
          <w:rFonts w:ascii="Times New Roman" w:hAnsi="Times New Roman" w:cs="Times New Roman"/>
          <w:lang w:val="en-GB"/>
        </w:rPr>
        <w:t>ed</w:t>
      </w:r>
      <w:r w:rsidRPr="00AC22E7">
        <w:rPr>
          <w:rFonts w:ascii="Times New Roman" w:hAnsi="Times New Roman" w:cs="Times New Roman"/>
          <w:lang w:val="en-GB"/>
        </w:rPr>
        <w:t xml:space="preserve"> our </w:t>
      </w:r>
      <w:r w:rsidR="00982659" w:rsidRPr="00AC22E7">
        <w:rPr>
          <w:rFonts w:ascii="Times New Roman" w:hAnsi="Times New Roman" w:cs="Times New Roman"/>
          <w:lang w:val="en-GB"/>
        </w:rPr>
        <w:t>research</w:t>
      </w:r>
      <w:r w:rsidR="00E4579D" w:rsidRPr="00AC22E7">
        <w:rPr>
          <w:rFonts w:ascii="Times New Roman" w:hAnsi="Times New Roman" w:cs="Times New Roman"/>
          <w:lang w:val="en-GB"/>
        </w:rPr>
        <w:t xml:space="preserve"> model. </w:t>
      </w:r>
      <w:r w:rsidR="00883489" w:rsidRPr="00AC22E7">
        <w:rPr>
          <w:rFonts w:ascii="Times New Roman" w:hAnsi="Times New Roman" w:cs="Times New Roman"/>
          <w:lang w:val="en-GB"/>
        </w:rPr>
        <w:t xml:space="preserve">To test our </w:t>
      </w:r>
      <w:r w:rsidR="000F4CFC" w:rsidRPr="00AC22E7">
        <w:rPr>
          <w:rFonts w:ascii="Times New Roman" w:hAnsi="Times New Roman" w:cs="Times New Roman"/>
          <w:lang w:val="en-GB"/>
        </w:rPr>
        <w:t xml:space="preserve">study’s </w:t>
      </w:r>
      <w:r w:rsidR="00883489" w:rsidRPr="00AC22E7">
        <w:rPr>
          <w:rFonts w:ascii="Times New Roman" w:hAnsi="Times New Roman" w:cs="Times New Roman"/>
          <w:lang w:val="en-GB"/>
        </w:rPr>
        <w:t xml:space="preserve">hypotheses, we </w:t>
      </w:r>
      <w:r w:rsidR="00E30365" w:rsidRPr="00AC22E7">
        <w:rPr>
          <w:rFonts w:ascii="Times New Roman" w:hAnsi="Times New Roman" w:cs="Times New Roman"/>
          <w:lang w:val="en-GB"/>
        </w:rPr>
        <w:t>used</w:t>
      </w:r>
      <w:r w:rsidR="00883489" w:rsidRPr="00AC22E7">
        <w:rPr>
          <w:rFonts w:ascii="Times New Roman" w:hAnsi="Times New Roman" w:cs="Times New Roman"/>
          <w:lang w:val="en-GB"/>
        </w:rPr>
        <w:t xml:space="preserve"> hierarchical linear regression, using the entry approach and centrali</w:t>
      </w:r>
      <w:r w:rsidR="00E30365" w:rsidRPr="00AC22E7">
        <w:rPr>
          <w:rFonts w:ascii="Times New Roman" w:hAnsi="Times New Roman" w:cs="Times New Roman"/>
          <w:lang w:val="en-GB"/>
        </w:rPr>
        <w:t>s</w:t>
      </w:r>
      <w:r w:rsidR="00883489" w:rsidRPr="00AC22E7">
        <w:rPr>
          <w:rFonts w:ascii="Times New Roman" w:hAnsi="Times New Roman" w:cs="Times New Roman"/>
          <w:lang w:val="en-GB"/>
        </w:rPr>
        <w:t>ation variables to avoid multicollinearity (</w:t>
      </w:r>
      <w:r w:rsidR="00E30365" w:rsidRPr="00AC22E7">
        <w:rPr>
          <w:rFonts w:ascii="Times New Roman" w:hAnsi="Times New Roman" w:cs="Times New Roman"/>
          <w:lang w:val="en-GB"/>
        </w:rPr>
        <w:t>s</w:t>
      </w:r>
      <w:r w:rsidR="00883489" w:rsidRPr="00AC22E7">
        <w:rPr>
          <w:rFonts w:ascii="Times New Roman" w:hAnsi="Times New Roman" w:cs="Times New Roman"/>
          <w:lang w:val="en-GB"/>
        </w:rPr>
        <w:t xml:space="preserve">ee Table </w:t>
      </w:r>
      <w:r w:rsidR="00E4579D" w:rsidRPr="00AC22E7">
        <w:rPr>
          <w:rFonts w:ascii="Times New Roman" w:hAnsi="Times New Roman" w:cs="Times New Roman"/>
          <w:lang w:val="en-GB"/>
        </w:rPr>
        <w:t>4</w:t>
      </w:r>
      <w:r w:rsidR="00883489" w:rsidRPr="00AC22E7">
        <w:rPr>
          <w:rFonts w:ascii="Times New Roman" w:hAnsi="Times New Roman" w:cs="Times New Roman"/>
          <w:lang w:val="en-GB"/>
        </w:rPr>
        <w:t xml:space="preserve">). </w:t>
      </w:r>
      <w:r w:rsidR="0067676B" w:rsidRPr="00AC22E7">
        <w:rPr>
          <w:rFonts w:ascii="Times New Roman" w:hAnsi="Times New Roman" w:cs="Times New Roman"/>
          <w:lang w:val="en-GB"/>
        </w:rPr>
        <w:t xml:space="preserve">This approach is </w:t>
      </w:r>
      <w:r w:rsidR="00902E16" w:rsidRPr="00AC22E7">
        <w:rPr>
          <w:rFonts w:ascii="Times New Roman" w:hAnsi="Times New Roman" w:cs="Times New Roman"/>
          <w:lang w:val="en-GB"/>
        </w:rPr>
        <w:t xml:space="preserve">considered more </w:t>
      </w:r>
      <w:r w:rsidR="0067676B" w:rsidRPr="00AC22E7">
        <w:rPr>
          <w:rFonts w:ascii="Times New Roman" w:hAnsi="Times New Roman" w:cs="Times New Roman"/>
          <w:lang w:val="en-GB"/>
        </w:rPr>
        <w:t>appropriate</w:t>
      </w:r>
      <w:r w:rsidR="00883489" w:rsidRPr="00AC22E7">
        <w:rPr>
          <w:rFonts w:ascii="Times New Roman" w:hAnsi="Times New Roman" w:cs="Times New Roman"/>
          <w:lang w:val="en-GB"/>
        </w:rPr>
        <w:t xml:space="preserve"> </w:t>
      </w:r>
      <w:r w:rsidR="00495289" w:rsidRPr="00AC22E7">
        <w:rPr>
          <w:rFonts w:ascii="Times New Roman" w:hAnsi="Times New Roman" w:cs="Times New Roman"/>
          <w:lang w:val="en-GB"/>
        </w:rPr>
        <w:t>when analysing potentially correlated independent variables</w:t>
      </w:r>
      <w:r w:rsidR="00883489" w:rsidRPr="00AC22E7">
        <w:rPr>
          <w:rFonts w:ascii="Times New Roman" w:hAnsi="Times New Roman" w:cs="Times New Roman"/>
          <w:lang w:val="en-GB"/>
        </w:rPr>
        <w:t xml:space="preserve">. We present the results regarding </w:t>
      </w:r>
      <w:r w:rsidR="001E5A4F" w:rsidRPr="00AC22E7">
        <w:rPr>
          <w:rFonts w:ascii="Times New Roman" w:hAnsi="Times New Roman" w:cs="Times New Roman"/>
          <w:lang w:val="en-GB"/>
        </w:rPr>
        <w:t xml:space="preserve">learning </w:t>
      </w:r>
      <w:r w:rsidR="001E5A4F" w:rsidRPr="00AC22E7">
        <w:rPr>
          <w:rFonts w:ascii="Times New Roman" w:hAnsi="Times New Roman" w:cs="Times New Roman"/>
          <w:lang w:val="en-GB"/>
        </w:rPr>
        <w:lastRenderedPageBreak/>
        <w:t>behavio</w:t>
      </w:r>
      <w:r w:rsidR="00E30365" w:rsidRPr="00AC22E7">
        <w:rPr>
          <w:rFonts w:ascii="Times New Roman" w:hAnsi="Times New Roman" w:cs="Times New Roman"/>
          <w:lang w:val="en-GB"/>
        </w:rPr>
        <w:t>u</w:t>
      </w:r>
      <w:r w:rsidR="001E5A4F" w:rsidRPr="00AC22E7">
        <w:rPr>
          <w:rFonts w:ascii="Times New Roman" w:hAnsi="Times New Roman" w:cs="Times New Roman"/>
          <w:lang w:val="en-GB"/>
        </w:rPr>
        <w:t>r from failure</w:t>
      </w:r>
      <w:r w:rsidR="00883489" w:rsidRPr="00AC22E7">
        <w:rPr>
          <w:rFonts w:ascii="Times New Roman" w:hAnsi="Times New Roman" w:cs="Times New Roman"/>
          <w:lang w:val="en-GB"/>
        </w:rPr>
        <w:t xml:space="preserve"> in Model</w:t>
      </w:r>
      <w:r w:rsidR="00E30365" w:rsidRPr="00AC22E7">
        <w:rPr>
          <w:rFonts w:ascii="Times New Roman" w:hAnsi="Times New Roman" w:cs="Times New Roman"/>
          <w:lang w:val="en-GB"/>
        </w:rPr>
        <w:t>s</w:t>
      </w:r>
      <w:r w:rsidR="00883489" w:rsidRPr="00AC22E7">
        <w:rPr>
          <w:rFonts w:ascii="Times New Roman" w:hAnsi="Times New Roman" w:cs="Times New Roman"/>
          <w:lang w:val="en-GB"/>
        </w:rPr>
        <w:t xml:space="preserve"> 1 and 2</w:t>
      </w:r>
      <w:r w:rsidR="00E30365" w:rsidRPr="00AC22E7">
        <w:rPr>
          <w:rFonts w:ascii="Times New Roman" w:hAnsi="Times New Roman" w:cs="Times New Roman"/>
          <w:lang w:val="en-GB"/>
        </w:rPr>
        <w:t>;</w:t>
      </w:r>
      <w:r w:rsidR="00883489" w:rsidRPr="00AC22E7">
        <w:rPr>
          <w:rFonts w:ascii="Times New Roman" w:hAnsi="Times New Roman" w:cs="Times New Roman"/>
          <w:lang w:val="en-GB"/>
        </w:rPr>
        <w:t xml:space="preserve"> the results </w:t>
      </w:r>
      <w:r w:rsidR="00AB1456" w:rsidRPr="00AC22E7">
        <w:rPr>
          <w:rFonts w:ascii="Times New Roman" w:hAnsi="Times New Roman" w:cs="Times New Roman"/>
          <w:lang w:val="en-GB"/>
        </w:rPr>
        <w:t>on</w:t>
      </w:r>
      <w:r w:rsidR="00883489" w:rsidRPr="00AC22E7">
        <w:rPr>
          <w:rFonts w:ascii="Times New Roman" w:hAnsi="Times New Roman" w:cs="Times New Roman"/>
          <w:lang w:val="en-GB"/>
        </w:rPr>
        <w:t xml:space="preserve"> </w:t>
      </w:r>
      <w:r w:rsidR="001E5A4F" w:rsidRPr="00AC22E7">
        <w:rPr>
          <w:rFonts w:ascii="Times New Roman" w:hAnsi="Times New Roman" w:cs="Times New Roman"/>
          <w:lang w:val="en-GB"/>
        </w:rPr>
        <w:t>NPD</w:t>
      </w:r>
      <w:r w:rsidR="00883489" w:rsidRPr="00AC22E7">
        <w:rPr>
          <w:rFonts w:ascii="Times New Roman" w:hAnsi="Times New Roman" w:cs="Times New Roman"/>
          <w:lang w:val="en-GB"/>
        </w:rPr>
        <w:t xml:space="preserve"> strategy in Model</w:t>
      </w:r>
      <w:r w:rsidR="00E30365" w:rsidRPr="00AC22E7">
        <w:rPr>
          <w:rFonts w:ascii="Times New Roman" w:hAnsi="Times New Roman" w:cs="Times New Roman"/>
          <w:lang w:val="en-GB"/>
        </w:rPr>
        <w:t>s</w:t>
      </w:r>
      <w:r w:rsidR="00883489" w:rsidRPr="00AC22E7">
        <w:rPr>
          <w:rFonts w:ascii="Times New Roman" w:hAnsi="Times New Roman" w:cs="Times New Roman"/>
          <w:lang w:val="en-GB"/>
        </w:rPr>
        <w:t xml:space="preserve"> 3, 4 and 5</w:t>
      </w:r>
      <w:r w:rsidR="00E30365" w:rsidRPr="00AC22E7">
        <w:rPr>
          <w:rFonts w:ascii="Times New Roman" w:hAnsi="Times New Roman" w:cs="Times New Roman"/>
          <w:lang w:val="en-GB"/>
        </w:rPr>
        <w:t>;</w:t>
      </w:r>
      <w:r w:rsidR="00883489" w:rsidRPr="00AC22E7">
        <w:rPr>
          <w:rFonts w:ascii="Times New Roman" w:hAnsi="Times New Roman" w:cs="Times New Roman"/>
          <w:lang w:val="en-GB"/>
        </w:rPr>
        <w:t xml:space="preserve"> and the results </w:t>
      </w:r>
      <w:r w:rsidR="00AB1456" w:rsidRPr="00AC22E7">
        <w:rPr>
          <w:rFonts w:ascii="Times New Roman" w:hAnsi="Times New Roman" w:cs="Times New Roman"/>
          <w:lang w:val="en-GB"/>
        </w:rPr>
        <w:t>regarding</w:t>
      </w:r>
      <w:r w:rsidR="00883489" w:rsidRPr="00AC22E7">
        <w:rPr>
          <w:rFonts w:ascii="Times New Roman" w:hAnsi="Times New Roman" w:cs="Times New Roman"/>
          <w:lang w:val="en-GB"/>
        </w:rPr>
        <w:t xml:space="preserve"> the </w:t>
      </w:r>
      <w:r w:rsidR="001E5A4F" w:rsidRPr="00AC22E7">
        <w:rPr>
          <w:rFonts w:ascii="Times New Roman" w:hAnsi="Times New Roman" w:cs="Times New Roman"/>
          <w:lang w:val="en-GB"/>
        </w:rPr>
        <w:t>commitment to long-term relationship</w:t>
      </w:r>
      <w:r w:rsidR="00E30365" w:rsidRPr="00AC22E7">
        <w:rPr>
          <w:rFonts w:ascii="Times New Roman" w:hAnsi="Times New Roman" w:cs="Times New Roman"/>
          <w:lang w:val="en-GB"/>
        </w:rPr>
        <w:t>s</w:t>
      </w:r>
      <w:r w:rsidR="00883489" w:rsidRPr="00AC22E7">
        <w:rPr>
          <w:rFonts w:ascii="Times New Roman" w:hAnsi="Times New Roman" w:cs="Times New Roman"/>
          <w:lang w:val="en-GB"/>
        </w:rPr>
        <w:t xml:space="preserve"> in Model</w:t>
      </w:r>
      <w:r w:rsidR="00E30365" w:rsidRPr="00AC22E7">
        <w:rPr>
          <w:rFonts w:ascii="Times New Roman" w:hAnsi="Times New Roman" w:cs="Times New Roman"/>
          <w:lang w:val="en-GB"/>
        </w:rPr>
        <w:t>s</w:t>
      </w:r>
      <w:r w:rsidR="00883489" w:rsidRPr="00AC22E7">
        <w:rPr>
          <w:rFonts w:ascii="Times New Roman" w:hAnsi="Times New Roman" w:cs="Times New Roman"/>
          <w:lang w:val="en-GB"/>
        </w:rPr>
        <w:t xml:space="preserve"> 6, 7 and 8.</w:t>
      </w:r>
    </w:p>
    <w:p w14:paraId="3ECC69E9" w14:textId="493EC6BC" w:rsidR="0097505A" w:rsidRPr="00AC22E7" w:rsidRDefault="00E4579D" w:rsidP="008217D8">
      <w:pPr>
        <w:spacing w:line="480" w:lineRule="auto"/>
        <w:jc w:val="center"/>
        <w:rPr>
          <w:rFonts w:ascii="Times New Roman" w:hAnsi="Times New Roman" w:cs="Times New Roman"/>
          <w:lang w:val="en-GB"/>
        </w:rPr>
      </w:pPr>
      <w:r w:rsidRPr="00AC22E7">
        <w:rPr>
          <w:rFonts w:ascii="Times New Roman" w:hAnsi="Times New Roman" w:cs="Times New Roman"/>
          <w:lang w:val="en-GB"/>
        </w:rPr>
        <w:t>&lt; Insert Table 4</w:t>
      </w:r>
      <w:r w:rsidR="0097505A" w:rsidRPr="00AC22E7">
        <w:rPr>
          <w:rFonts w:ascii="Times New Roman" w:hAnsi="Times New Roman" w:cs="Times New Roman"/>
          <w:lang w:val="en-GB"/>
        </w:rPr>
        <w:t xml:space="preserve"> About Here &gt;</w:t>
      </w:r>
    </w:p>
    <w:p w14:paraId="5A29DBE8" w14:textId="3EA25D09" w:rsidR="00883489" w:rsidRPr="00AC22E7" w:rsidRDefault="00E4579D" w:rsidP="002E26D1">
      <w:pPr>
        <w:spacing w:line="480" w:lineRule="auto"/>
        <w:ind w:firstLine="420"/>
        <w:rPr>
          <w:rFonts w:ascii="Times New Roman" w:hAnsi="Times New Roman" w:cs="Times New Roman"/>
          <w:lang w:val="en-GB"/>
        </w:rPr>
      </w:pPr>
      <w:r w:rsidRPr="00AC22E7">
        <w:rPr>
          <w:rFonts w:ascii="Times New Roman" w:hAnsi="Times New Roman" w:cs="Times New Roman"/>
          <w:lang w:val="en-GB"/>
        </w:rPr>
        <w:t>As shown in Table 4</w:t>
      </w:r>
      <w:r w:rsidR="00982C7A" w:rsidRPr="00AC22E7">
        <w:rPr>
          <w:rFonts w:ascii="Times New Roman" w:hAnsi="Times New Roman" w:cs="Times New Roman"/>
          <w:lang w:val="en-GB"/>
        </w:rPr>
        <w:t xml:space="preserve">, </w:t>
      </w:r>
      <w:r w:rsidR="00883489" w:rsidRPr="00AC22E7">
        <w:rPr>
          <w:rFonts w:ascii="Times New Roman" w:hAnsi="Times New Roman" w:cs="Times New Roman"/>
          <w:lang w:val="en-GB"/>
        </w:rPr>
        <w:t>Models 1 and 2</w:t>
      </w:r>
      <w:r w:rsidR="003B4433" w:rsidRPr="00AC22E7">
        <w:rPr>
          <w:rFonts w:ascii="Times New Roman" w:hAnsi="Times New Roman" w:cs="Times New Roman"/>
          <w:lang w:val="en-GB"/>
        </w:rPr>
        <w:t xml:space="preserve"> </w:t>
      </w:r>
      <w:r w:rsidR="00037E7B" w:rsidRPr="00AC22E7">
        <w:rPr>
          <w:rFonts w:ascii="Times New Roman" w:hAnsi="Times New Roman" w:cs="Times New Roman"/>
          <w:lang w:val="en-GB"/>
        </w:rPr>
        <w:t>are tested based on</w:t>
      </w:r>
      <w:r w:rsidR="00883489" w:rsidRPr="00AC22E7">
        <w:rPr>
          <w:rFonts w:ascii="Times New Roman" w:hAnsi="Times New Roman" w:cs="Times New Roman"/>
          <w:lang w:val="en-GB"/>
        </w:rPr>
        <w:t xml:space="preserve"> </w:t>
      </w:r>
      <w:r w:rsidR="002D46AA" w:rsidRPr="00AC22E7">
        <w:rPr>
          <w:rFonts w:ascii="Times New Roman" w:hAnsi="Times New Roman" w:cs="Times New Roman"/>
          <w:lang w:val="en-GB"/>
        </w:rPr>
        <w:t>learning behavio</w:t>
      </w:r>
      <w:r w:rsidR="00E30365" w:rsidRPr="00AC22E7">
        <w:rPr>
          <w:rFonts w:ascii="Times New Roman" w:hAnsi="Times New Roman" w:cs="Times New Roman"/>
          <w:lang w:val="en-GB"/>
        </w:rPr>
        <w:t>u</w:t>
      </w:r>
      <w:r w:rsidR="002D46AA" w:rsidRPr="00AC22E7">
        <w:rPr>
          <w:rFonts w:ascii="Times New Roman" w:hAnsi="Times New Roman" w:cs="Times New Roman"/>
          <w:lang w:val="en-GB"/>
        </w:rPr>
        <w:t>r from failure</w:t>
      </w:r>
      <w:r w:rsidR="00982C7A" w:rsidRPr="00AC22E7">
        <w:rPr>
          <w:rFonts w:ascii="Times New Roman" w:hAnsi="Times New Roman" w:cs="Times New Roman"/>
          <w:lang w:val="en-GB"/>
        </w:rPr>
        <w:t xml:space="preserve"> as the dependent variable</w:t>
      </w:r>
      <w:r w:rsidR="00883489" w:rsidRPr="00AC22E7">
        <w:rPr>
          <w:rFonts w:ascii="Times New Roman" w:hAnsi="Times New Roman" w:cs="Times New Roman"/>
          <w:lang w:val="en-GB"/>
        </w:rPr>
        <w:t xml:space="preserve">. </w:t>
      </w:r>
      <w:r w:rsidR="00982C7A" w:rsidRPr="00AC22E7">
        <w:rPr>
          <w:rFonts w:ascii="Times New Roman" w:hAnsi="Times New Roman" w:cs="Times New Roman"/>
          <w:lang w:val="en-GB"/>
        </w:rPr>
        <w:t xml:space="preserve">In comparison to the base </w:t>
      </w:r>
      <w:r w:rsidR="00883489" w:rsidRPr="00AC22E7">
        <w:rPr>
          <w:rFonts w:ascii="Times New Roman" w:hAnsi="Times New Roman" w:cs="Times New Roman"/>
          <w:lang w:val="en-GB"/>
        </w:rPr>
        <w:t>Model 1</w:t>
      </w:r>
      <w:r w:rsidR="00982C7A" w:rsidRPr="00AC22E7">
        <w:rPr>
          <w:rFonts w:ascii="Times New Roman" w:hAnsi="Times New Roman" w:cs="Times New Roman"/>
          <w:lang w:val="en-GB"/>
        </w:rPr>
        <w:t xml:space="preserve">, </w:t>
      </w:r>
      <w:r w:rsidR="00883489" w:rsidRPr="00AC22E7">
        <w:rPr>
          <w:rFonts w:ascii="Times New Roman" w:hAnsi="Times New Roman" w:cs="Times New Roman"/>
          <w:lang w:val="en-GB"/>
        </w:rPr>
        <w:t>Model 2 explain</w:t>
      </w:r>
      <w:r w:rsidR="000865AF" w:rsidRPr="00AC22E7">
        <w:rPr>
          <w:rFonts w:ascii="Times New Roman" w:hAnsi="Times New Roman" w:cs="Times New Roman"/>
          <w:lang w:val="en-GB"/>
        </w:rPr>
        <w:t>ed</w:t>
      </w:r>
      <w:r w:rsidR="00883489" w:rsidRPr="00AC22E7">
        <w:rPr>
          <w:rFonts w:ascii="Times New Roman" w:hAnsi="Times New Roman" w:cs="Times New Roman"/>
          <w:lang w:val="en-GB"/>
        </w:rPr>
        <w:t xml:space="preserve"> the effect on </w:t>
      </w:r>
      <w:r w:rsidR="00150051" w:rsidRPr="00AC22E7">
        <w:rPr>
          <w:rFonts w:ascii="Times New Roman" w:hAnsi="Times New Roman" w:cs="Times New Roman"/>
          <w:lang w:val="en-GB"/>
        </w:rPr>
        <w:t>learning from failure</w:t>
      </w:r>
      <w:r w:rsidR="00883489" w:rsidRPr="00AC22E7">
        <w:rPr>
          <w:rFonts w:ascii="Times New Roman" w:hAnsi="Times New Roman" w:cs="Times New Roman"/>
          <w:lang w:val="en-GB"/>
        </w:rPr>
        <w:t xml:space="preserve"> </w:t>
      </w:r>
      <w:r w:rsidR="005A0608" w:rsidRPr="00AC22E7">
        <w:rPr>
          <w:rFonts w:ascii="Times New Roman" w:hAnsi="Times New Roman" w:cs="Times New Roman"/>
          <w:lang w:val="en-GB"/>
        </w:rPr>
        <w:t xml:space="preserve">better </w:t>
      </w:r>
      <w:r w:rsidR="00883489" w:rsidRPr="00AC22E7">
        <w:rPr>
          <w:rFonts w:ascii="Times New Roman" w:hAnsi="Times New Roman" w:cs="Times New Roman"/>
          <w:lang w:val="en-GB"/>
        </w:rPr>
        <w:t xml:space="preserve">when introducing </w:t>
      </w:r>
      <w:r w:rsidR="005F09DD" w:rsidRPr="00AC22E7">
        <w:rPr>
          <w:rFonts w:ascii="Times New Roman" w:hAnsi="Times New Roman" w:cs="Times New Roman"/>
          <w:lang w:val="en-GB"/>
        </w:rPr>
        <w:t>CRM with strategic planning, customer-centric</w:t>
      </w:r>
      <w:r w:rsidR="000F632B" w:rsidRPr="00AC22E7">
        <w:rPr>
          <w:rFonts w:ascii="Times New Roman" w:hAnsi="Times New Roman" w:cs="Times New Roman"/>
          <w:lang w:val="en-GB"/>
        </w:rPr>
        <w:t xml:space="preserve"> orientation</w:t>
      </w:r>
      <w:r w:rsidR="005F09DD" w:rsidRPr="00AC22E7">
        <w:rPr>
          <w:rFonts w:ascii="Times New Roman" w:hAnsi="Times New Roman" w:cs="Times New Roman"/>
          <w:lang w:val="en-GB"/>
        </w:rPr>
        <w:t>, internal marketing and knowledge management</w:t>
      </w:r>
      <w:r w:rsidR="00883489" w:rsidRPr="00AC22E7">
        <w:rPr>
          <w:rFonts w:ascii="Times New Roman" w:hAnsi="Times New Roman" w:cs="Times New Roman"/>
          <w:lang w:val="en-GB"/>
        </w:rPr>
        <w:t xml:space="preserve"> (ΔR</w:t>
      </w:r>
      <w:r w:rsidR="00883489" w:rsidRPr="00AC22E7">
        <w:rPr>
          <w:rFonts w:ascii="Times New Roman" w:hAnsi="Times New Roman" w:cs="Times New Roman"/>
          <w:vertAlign w:val="superscript"/>
          <w:lang w:val="en-GB"/>
        </w:rPr>
        <w:t>2</w:t>
      </w:r>
      <w:r w:rsidR="007E3458" w:rsidRPr="00AC22E7">
        <w:rPr>
          <w:rFonts w:ascii="Times New Roman" w:hAnsi="Times New Roman" w:cs="Times New Roman"/>
          <w:lang w:val="en-GB"/>
        </w:rPr>
        <w:t>=0.046</w:t>
      </w:r>
      <w:r w:rsidR="00883489" w:rsidRPr="00AC22E7">
        <w:rPr>
          <w:rFonts w:ascii="Times New Roman" w:hAnsi="Times New Roman" w:cs="Times New Roman"/>
          <w:lang w:val="en-GB"/>
        </w:rPr>
        <w:t xml:space="preserve">, p&lt;0.01). </w:t>
      </w:r>
      <w:r w:rsidR="00551475">
        <w:rPr>
          <w:rFonts w:ascii="Times New Roman" w:hAnsi="Times New Roman" w:cs="Times New Roman"/>
          <w:lang w:val="en-GB"/>
        </w:rPr>
        <w:t>As a result</w:t>
      </w:r>
      <w:r w:rsidR="00E30365" w:rsidRPr="00AC22E7">
        <w:rPr>
          <w:rFonts w:ascii="Times New Roman" w:hAnsi="Times New Roman" w:cs="Times New Roman"/>
          <w:lang w:val="en-GB"/>
        </w:rPr>
        <w:t>,</w:t>
      </w:r>
      <w:r w:rsidR="009655F2" w:rsidRPr="00AC22E7">
        <w:rPr>
          <w:rFonts w:ascii="Times New Roman" w:hAnsi="Times New Roman" w:cs="Times New Roman"/>
          <w:lang w:val="en-GB"/>
        </w:rPr>
        <w:t xml:space="preserve"> </w:t>
      </w:r>
      <w:r w:rsidR="005F09DD" w:rsidRPr="00AC22E7">
        <w:rPr>
          <w:rFonts w:ascii="Times New Roman" w:hAnsi="Times New Roman" w:cs="Times New Roman"/>
          <w:lang w:val="en-GB"/>
        </w:rPr>
        <w:t>CRM ha</w:t>
      </w:r>
      <w:r w:rsidR="003B4433" w:rsidRPr="00AC22E7">
        <w:rPr>
          <w:rFonts w:ascii="Times New Roman" w:hAnsi="Times New Roman" w:cs="Times New Roman"/>
          <w:lang w:val="en-GB"/>
        </w:rPr>
        <w:t>d</w:t>
      </w:r>
      <w:r w:rsidR="00883489" w:rsidRPr="00AC22E7">
        <w:rPr>
          <w:rFonts w:ascii="Times New Roman" w:hAnsi="Times New Roman" w:cs="Times New Roman"/>
          <w:lang w:val="en-GB"/>
        </w:rPr>
        <w:t xml:space="preserve"> a direct positive effect on </w:t>
      </w:r>
      <w:r w:rsidR="005F09DD" w:rsidRPr="00AC22E7">
        <w:rPr>
          <w:rFonts w:ascii="Times New Roman" w:hAnsi="Times New Roman" w:cs="Times New Roman"/>
          <w:lang w:val="en-GB"/>
        </w:rPr>
        <w:t>learning from failure</w:t>
      </w:r>
      <w:r w:rsidR="00883489" w:rsidRPr="00AC22E7">
        <w:rPr>
          <w:rFonts w:ascii="Times New Roman" w:hAnsi="Times New Roman" w:cs="Times New Roman"/>
          <w:lang w:val="en-GB"/>
        </w:rPr>
        <w:t xml:space="preserve">, </w:t>
      </w:r>
      <w:r w:rsidR="00E30365" w:rsidRPr="00AC22E7">
        <w:rPr>
          <w:rFonts w:ascii="Times New Roman" w:hAnsi="Times New Roman" w:cs="Times New Roman"/>
          <w:lang w:val="en-GB"/>
        </w:rPr>
        <w:t>which verifies</w:t>
      </w:r>
      <w:r w:rsidR="00883489" w:rsidRPr="00AC22E7">
        <w:rPr>
          <w:rFonts w:ascii="Times New Roman" w:hAnsi="Times New Roman" w:cs="Times New Roman"/>
          <w:lang w:val="en-GB"/>
        </w:rPr>
        <w:t xml:space="preserve"> H2 (</w:t>
      </w:r>
      <w:r w:rsidR="00924601" w:rsidRPr="00AC22E7">
        <w:rPr>
          <w:rFonts w:ascii="Times New Roman" w:hAnsi="Times New Roman" w:cs="Times New Roman"/>
          <w:lang w:val="en-GB"/>
        </w:rPr>
        <w:t xml:space="preserve">strategic planning </w:t>
      </w:r>
      <w:r w:rsidR="00883489" w:rsidRPr="00AC22E7">
        <w:rPr>
          <w:rFonts w:ascii="Times New Roman" w:hAnsi="Times New Roman" w:cs="Times New Roman"/>
          <w:lang w:val="en-GB"/>
        </w:rPr>
        <w:t>β=0.2</w:t>
      </w:r>
      <w:r w:rsidR="007E3458" w:rsidRPr="00AC22E7">
        <w:rPr>
          <w:rFonts w:ascii="Times New Roman" w:hAnsi="Times New Roman" w:cs="Times New Roman"/>
          <w:lang w:val="en-GB"/>
        </w:rPr>
        <w:t>8</w:t>
      </w:r>
      <w:r w:rsidR="00883489" w:rsidRPr="00AC22E7">
        <w:rPr>
          <w:rFonts w:ascii="Times New Roman" w:hAnsi="Times New Roman" w:cs="Times New Roman"/>
          <w:lang w:val="en-GB"/>
        </w:rPr>
        <w:t>3, p&lt;0.01</w:t>
      </w:r>
      <w:r w:rsidR="00924601" w:rsidRPr="00AC22E7">
        <w:rPr>
          <w:rFonts w:ascii="Times New Roman" w:hAnsi="Times New Roman" w:cs="Times New Roman"/>
          <w:lang w:val="en-GB"/>
        </w:rPr>
        <w:t>; customer-centric β=0.2</w:t>
      </w:r>
      <w:r w:rsidR="007E3458" w:rsidRPr="00AC22E7">
        <w:rPr>
          <w:rFonts w:ascii="Times New Roman" w:hAnsi="Times New Roman" w:cs="Times New Roman"/>
          <w:lang w:val="en-GB"/>
        </w:rPr>
        <w:t>56</w:t>
      </w:r>
      <w:r w:rsidR="00924601" w:rsidRPr="00AC22E7">
        <w:rPr>
          <w:rFonts w:ascii="Times New Roman" w:hAnsi="Times New Roman" w:cs="Times New Roman"/>
          <w:lang w:val="en-GB"/>
        </w:rPr>
        <w:t>, p&lt;0.01; internal marketing β=0.2</w:t>
      </w:r>
      <w:r w:rsidR="007E3458" w:rsidRPr="00AC22E7">
        <w:rPr>
          <w:rFonts w:ascii="Times New Roman" w:hAnsi="Times New Roman" w:cs="Times New Roman"/>
          <w:lang w:val="en-GB"/>
        </w:rPr>
        <w:t>91</w:t>
      </w:r>
      <w:r w:rsidR="00924601" w:rsidRPr="00AC22E7">
        <w:rPr>
          <w:rFonts w:ascii="Times New Roman" w:hAnsi="Times New Roman" w:cs="Times New Roman"/>
          <w:lang w:val="en-GB"/>
        </w:rPr>
        <w:t>, p&lt;0.01; knowledge management β=0.2</w:t>
      </w:r>
      <w:r w:rsidR="007E3458" w:rsidRPr="00AC22E7">
        <w:rPr>
          <w:rFonts w:ascii="Times New Roman" w:hAnsi="Times New Roman" w:cs="Times New Roman"/>
          <w:lang w:val="en-GB"/>
        </w:rPr>
        <w:t>88</w:t>
      </w:r>
      <w:r w:rsidR="00924601" w:rsidRPr="00AC22E7">
        <w:rPr>
          <w:rFonts w:ascii="Times New Roman" w:hAnsi="Times New Roman" w:cs="Times New Roman"/>
          <w:lang w:val="en-GB"/>
        </w:rPr>
        <w:t>, p&lt;0.01</w:t>
      </w:r>
      <w:r w:rsidR="00883489" w:rsidRPr="00AC22E7">
        <w:rPr>
          <w:rFonts w:ascii="Times New Roman" w:hAnsi="Times New Roman" w:cs="Times New Roman"/>
          <w:lang w:val="en-GB"/>
        </w:rPr>
        <w:t>).</w:t>
      </w:r>
    </w:p>
    <w:p w14:paraId="12E6427A" w14:textId="25B474F3" w:rsidR="00883489" w:rsidRPr="00AC22E7" w:rsidRDefault="00B13FC6" w:rsidP="00EF510F">
      <w:pPr>
        <w:spacing w:line="480" w:lineRule="auto"/>
        <w:ind w:firstLine="709"/>
        <w:rPr>
          <w:rFonts w:ascii="Times New Roman" w:hAnsi="Times New Roman" w:cs="Times New Roman"/>
          <w:lang w:val="en-GB"/>
        </w:rPr>
      </w:pPr>
      <w:r w:rsidRPr="00AC22E7">
        <w:rPr>
          <w:rFonts w:ascii="Times New Roman" w:hAnsi="Times New Roman" w:cs="Times New Roman"/>
          <w:lang w:val="en-GB"/>
        </w:rPr>
        <w:t>Subsequently</w:t>
      </w:r>
      <w:r w:rsidR="00883489" w:rsidRPr="00AC22E7">
        <w:rPr>
          <w:rFonts w:ascii="Times New Roman" w:hAnsi="Times New Roman" w:cs="Times New Roman"/>
          <w:lang w:val="en-GB"/>
        </w:rPr>
        <w:t>, we test</w:t>
      </w:r>
      <w:r w:rsidR="00E30365" w:rsidRPr="00AC22E7">
        <w:rPr>
          <w:rFonts w:ascii="Times New Roman" w:hAnsi="Times New Roman" w:cs="Times New Roman"/>
          <w:lang w:val="en-GB"/>
        </w:rPr>
        <w:t>ed</w:t>
      </w:r>
      <w:r w:rsidR="00883489" w:rsidRPr="00AC22E7">
        <w:rPr>
          <w:rFonts w:ascii="Times New Roman" w:hAnsi="Times New Roman" w:cs="Times New Roman"/>
          <w:lang w:val="en-GB"/>
        </w:rPr>
        <w:t xml:space="preserve"> the effects on </w:t>
      </w:r>
      <w:r w:rsidR="00A95D1B" w:rsidRPr="00AC22E7">
        <w:rPr>
          <w:rFonts w:ascii="Times New Roman" w:hAnsi="Times New Roman" w:cs="Times New Roman"/>
          <w:lang w:val="en-GB"/>
        </w:rPr>
        <w:t>NPD</w:t>
      </w:r>
      <w:r w:rsidR="00732AB3" w:rsidRPr="00AC22E7">
        <w:rPr>
          <w:rFonts w:ascii="Times New Roman" w:hAnsi="Times New Roman" w:cs="Times New Roman"/>
          <w:lang w:val="en-GB"/>
        </w:rPr>
        <w:t>, using</w:t>
      </w:r>
      <w:r w:rsidR="00883489" w:rsidRPr="00AC22E7">
        <w:rPr>
          <w:rFonts w:ascii="Times New Roman" w:hAnsi="Times New Roman" w:cs="Times New Roman"/>
          <w:lang w:val="en-GB"/>
        </w:rPr>
        <w:t xml:space="preserve"> Model 3 </w:t>
      </w:r>
      <w:r w:rsidR="00732AB3" w:rsidRPr="00AC22E7">
        <w:rPr>
          <w:rFonts w:ascii="Times New Roman" w:hAnsi="Times New Roman" w:cs="Times New Roman"/>
          <w:lang w:val="en-GB"/>
        </w:rPr>
        <w:t>as the base model, w</w:t>
      </w:r>
      <w:r w:rsidR="00982C7A" w:rsidRPr="00AC22E7">
        <w:rPr>
          <w:rFonts w:ascii="Times New Roman" w:hAnsi="Times New Roman" w:cs="Times New Roman"/>
          <w:lang w:val="en-GB"/>
        </w:rPr>
        <w:t>hilst</w:t>
      </w:r>
      <w:r w:rsidR="00883489" w:rsidRPr="00AC22E7">
        <w:rPr>
          <w:rFonts w:ascii="Times New Roman" w:hAnsi="Times New Roman" w:cs="Times New Roman"/>
          <w:lang w:val="en-GB"/>
        </w:rPr>
        <w:t xml:space="preserve"> </w:t>
      </w:r>
      <w:r w:rsidR="000865AF" w:rsidRPr="00AC22E7">
        <w:rPr>
          <w:rFonts w:ascii="Times New Roman" w:hAnsi="Times New Roman" w:cs="Times New Roman"/>
          <w:lang w:val="en-GB"/>
        </w:rPr>
        <w:t>M</w:t>
      </w:r>
      <w:r w:rsidR="00883489" w:rsidRPr="00AC22E7">
        <w:rPr>
          <w:rFonts w:ascii="Times New Roman" w:hAnsi="Times New Roman" w:cs="Times New Roman"/>
          <w:lang w:val="en-GB"/>
        </w:rPr>
        <w:t>odel 4 test</w:t>
      </w:r>
      <w:r w:rsidR="00732AB3" w:rsidRPr="00AC22E7">
        <w:rPr>
          <w:rFonts w:ascii="Times New Roman" w:hAnsi="Times New Roman" w:cs="Times New Roman"/>
          <w:lang w:val="en-GB"/>
        </w:rPr>
        <w:t>ed</w:t>
      </w:r>
      <w:r w:rsidR="00883489" w:rsidRPr="00AC22E7">
        <w:rPr>
          <w:rFonts w:ascii="Times New Roman" w:hAnsi="Times New Roman" w:cs="Times New Roman"/>
          <w:lang w:val="en-GB"/>
        </w:rPr>
        <w:t xml:space="preserve"> the main effect of </w:t>
      </w:r>
      <w:r w:rsidR="00090BF7" w:rsidRPr="00AC22E7">
        <w:rPr>
          <w:rFonts w:ascii="Times New Roman" w:hAnsi="Times New Roman" w:cs="Times New Roman"/>
          <w:lang w:val="en-GB"/>
        </w:rPr>
        <w:t>CRM</w:t>
      </w:r>
      <w:r w:rsidR="00883489" w:rsidRPr="00AC22E7">
        <w:rPr>
          <w:rFonts w:ascii="Times New Roman" w:hAnsi="Times New Roman" w:cs="Times New Roman"/>
          <w:lang w:val="en-GB"/>
        </w:rPr>
        <w:t>. The addition of the main effect account</w:t>
      </w:r>
      <w:r w:rsidR="003B4433" w:rsidRPr="00AC22E7">
        <w:rPr>
          <w:rFonts w:ascii="Times New Roman" w:hAnsi="Times New Roman" w:cs="Times New Roman"/>
          <w:lang w:val="en-GB"/>
        </w:rPr>
        <w:t>ed</w:t>
      </w:r>
      <w:r w:rsidR="00883489" w:rsidRPr="00AC22E7">
        <w:rPr>
          <w:rFonts w:ascii="Times New Roman" w:hAnsi="Times New Roman" w:cs="Times New Roman"/>
          <w:lang w:val="en-GB"/>
        </w:rPr>
        <w:t xml:space="preserve"> for </w:t>
      </w:r>
      <w:r w:rsidR="009243B7" w:rsidRPr="00AC22E7">
        <w:rPr>
          <w:rFonts w:ascii="Times New Roman" w:hAnsi="Times New Roman" w:cs="Times New Roman"/>
          <w:lang w:val="en-GB"/>
        </w:rPr>
        <w:t>8.9</w:t>
      </w:r>
      <w:r w:rsidR="00E30365" w:rsidRPr="00AC22E7">
        <w:rPr>
          <w:rFonts w:ascii="Times New Roman" w:hAnsi="Times New Roman" w:cs="Times New Roman"/>
          <w:lang w:val="en-GB"/>
        </w:rPr>
        <w:t>%</w:t>
      </w:r>
      <w:r w:rsidR="00883489" w:rsidRPr="00AC22E7">
        <w:rPr>
          <w:rFonts w:ascii="Times New Roman" w:hAnsi="Times New Roman" w:cs="Times New Roman"/>
          <w:lang w:val="en-GB"/>
        </w:rPr>
        <w:t xml:space="preserve"> of the variance in </w:t>
      </w:r>
      <w:r w:rsidR="00FB7EC5" w:rsidRPr="00AC22E7">
        <w:rPr>
          <w:rFonts w:ascii="Times New Roman" w:hAnsi="Times New Roman" w:cs="Times New Roman"/>
          <w:lang w:val="en-GB"/>
        </w:rPr>
        <w:t>NPD</w:t>
      </w:r>
      <w:r w:rsidR="00883489" w:rsidRPr="00AC22E7">
        <w:rPr>
          <w:rFonts w:ascii="Times New Roman" w:hAnsi="Times New Roman" w:cs="Times New Roman"/>
          <w:lang w:val="en-GB"/>
        </w:rPr>
        <w:t xml:space="preserve"> over and above Model 3 (ΔR</w:t>
      </w:r>
      <w:r w:rsidR="00883489" w:rsidRPr="00AC22E7">
        <w:rPr>
          <w:rFonts w:ascii="Times New Roman" w:hAnsi="Times New Roman" w:cs="Times New Roman"/>
          <w:vertAlign w:val="superscript"/>
          <w:lang w:val="en-GB"/>
        </w:rPr>
        <w:t>2</w:t>
      </w:r>
      <w:r w:rsidR="00883489" w:rsidRPr="00AC22E7">
        <w:rPr>
          <w:rFonts w:ascii="Times New Roman" w:hAnsi="Times New Roman" w:cs="Times New Roman"/>
          <w:lang w:val="en-GB"/>
        </w:rPr>
        <w:t>=0.0</w:t>
      </w:r>
      <w:r w:rsidR="00D87E03" w:rsidRPr="00AC22E7">
        <w:rPr>
          <w:rFonts w:ascii="Times New Roman" w:hAnsi="Times New Roman" w:cs="Times New Roman"/>
          <w:lang w:val="en-GB"/>
        </w:rPr>
        <w:t>89</w:t>
      </w:r>
      <w:r w:rsidR="00883489" w:rsidRPr="00AC22E7">
        <w:rPr>
          <w:rFonts w:ascii="Times New Roman" w:hAnsi="Times New Roman" w:cs="Times New Roman"/>
          <w:lang w:val="en-GB"/>
        </w:rPr>
        <w:t xml:space="preserve">, p&lt;0.001). </w:t>
      </w:r>
      <w:r w:rsidR="00E30365" w:rsidRPr="00AC22E7">
        <w:rPr>
          <w:rFonts w:ascii="Times New Roman" w:hAnsi="Times New Roman" w:cs="Times New Roman"/>
          <w:lang w:val="en-GB"/>
        </w:rPr>
        <w:t>T</w:t>
      </w:r>
      <w:r w:rsidR="00883489" w:rsidRPr="00AC22E7">
        <w:rPr>
          <w:rFonts w:ascii="Times New Roman" w:hAnsi="Times New Roman" w:cs="Times New Roman"/>
          <w:lang w:val="en-GB"/>
        </w:rPr>
        <w:t xml:space="preserve">he effect of </w:t>
      </w:r>
      <w:r w:rsidR="0078291F" w:rsidRPr="00AC22E7">
        <w:rPr>
          <w:rFonts w:ascii="Times New Roman" w:hAnsi="Times New Roman" w:cs="Times New Roman"/>
          <w:lang w:val="en-GB"/>
        </w:rPr>
        <w:t xml:space="preserve">overall </w:t>
      </w:r>
      <w:r w:rsidR="00FB7EC5" w:rsidRPr="00AC22E7">
        <w:rPr>
          <w:rFonts w:ascii="Times New Roman" w:hAnsi="Times New Roman" w:cs="Times New Roman"/>
          <w:lang w:val="en-GB"/>
        </w:rPr>
        <w:t>CRM</w:t>
      </w:r>
      <w:r w:rsidR="00883489" w:rsidRPr="00AC22E7">
        <w:rPr>
          <w:rFonts w:ascii="Times New Roman" w:hAnsi="Times New Roman" w:cs="Times New Roman"/>
          <w:lang w:val="en-GB"/>
        </w:rPr>
        <w:t xml:space="preserve"> on </w:t>
      </w:r>
      <w:r w:rsidR="00FB7EC5" w:rsidRPr="00AC22E7">
        <w:rPr>
          <w:rFonts w:ascii="Times New Roman" w:hAnsi="Times New Roman" w:cs="Times New Roman"/>
          <w:lang w:val="en-GB"/>
        </w:rPr>
        <w:t>NPD</w:t>
      </w:r>
      <w:r w:rsidR="00883489" w:rsidRPr="00AC22E7">
        <w:rPr>
          <w:rFonts w:ascii="Times New Roman" w:hAnsi="Times New Roman" w:cs="Times New Roman"/>
          <w:lang w:val="en-GB"/>
        </w:rPr>
        <w:t xml:space="preserve"> </w:t>
      </w:r>
      <w:r w:rsidR="003B4433" w:rsidRPr="00AC22E7">
        <w:rPr>
          <w:rFonts w:ascii="Times New Roman" w:hAnsi="Times New Roman" w:cs="Times New Roman"/>
          <w:lang w:val="en-GB"/>
        </w:rPr>
        <w:t>wa</w:t>
      </w:r>
      <w:r w:rsidR="00883489" w:rsidRPr="00AC22E7">
        <w:rPr>
          <w:rFonts w:ascii="Times New Roman" w:hAnsi="Times New Roman" w:cs="Times New Roman"/>
          <w:lang w:val="en-GB"/>
        </w:rPr>
        <w:t>s significant and positive</w:t>
      </w:r>
      <w:r w:rsidR="00FB7EC5" w:rsidRPr="00AC22E7">
        <w:rPr>
          <w:rFonts w:ascii="Times New Roman" w:hAnsi="Times New Roman" w:cs="Times New Roman"/>
          <w:lang w:val="en-GB"/>
        </w:rPr>
        <w:t>, specified as strategic planning</w:t>
      </w:r>
      <w:r w:rsidR="00883489" w:rsidRPr="00AC22E7">
        <w:rPr>
          <w:rFonts w:ascii="Times New Roman" w:hAnsi="Times New Roman" w:cs="Times New Roman"/>
          <w:lang w:val="en-GB"/>
        </w:rPr>
        <w:t xml:space="preserve"> (β=0.31</w:t>
      </w:r>
      <w:r w:rsidR="00435AB7" w:rsidRPr="00AC22E7">
        <w:rPr>
          <w:rFonts w:ascii="Times New Roman" w:hAnsi="Times New Roman" w:cs="Times New Roman"/>
          <w:lang w:val="en-GB"/>
        </w:rPr>
        <w:t>1</w:t>
      </w:r>
      <w:r w:rsidR="00883489" w:rsidRPr="00AC22E7">
        <w:rPr>
          <w:rFonts w:ascii="Times New Roman" w:hAnsi="Times New Roman" w:cs="Times New Roman"/>
          <w:lang w:val="en-GB"/>
        </w:rPr>
        <w:t>, p&lt;0.001)</w:t>
      </w:r>
      <w:r w:rsidR="00FB7EC5" w:rsidRPr="00AC22E7">
        <w:rPr>
          <w:rFonts w:ascii="Times New Roman" w:hAnsi="Times New Roman" w:cs="Times New Roman"/>
          <w:lang w:val="en-GB"/>
        </w:rPr>
        <w:t>, customer-centric</w:t>
      </w:r>
      <w:r w:rsidR="003B4433" w:rsidRPr="00AC22E7">
        <w:rPr>
          <w:rFonts w:ascii="Times New Roman" w:hAnsi="Times New Roman" w:cs="Times New Roman"/>
          <w:lang w:val="en-GB"/>
        </w:rPr>
        <w:t xml:space="preserve"> orientation</w:t>
      </w:r>
      <w:r w:rsidR="00FB7EC5" w:rsidRPr="00AC22E7">
        <w:rPr>
          <w:rFonts w:ascii="Times New Roman" w:hAnsi="Times New Roman" w:cs="Times New Roman"/>
          <w:lang w:val="en-GB"/>
        </w:rPr>
        <w:t xml:space="preserve"> (β=0.3</w:t>
      </w:r>
      <w:r w:rsidR="00435AB7" w:rsidRPr="00AC22E7">
        <w:rPr>
          <w:rFonts w:ascii="Times New Roman" w:hAnsi="Times New Roman" w:cs="Times New Roman"/>
          <w:lang w:val="en-GB"/>
        </w:rPr>
        <w:t>04</w:t>
      </w:r>
      <w:r w:rsidR="00FB7EC5" w:rsidRPr="00AC22E7">
        <w:rPr>
          <w:rFonts w:ascii="Times New Roman" w:hAnsi="Times New Roman" w:cs="Times New Roman"/>
          <w:lang w:val="en-GB"/>
        </w:rPr>
        <w:t>, p&lt;0.001), internal marketing (β=0.3</w:t>
      </w:r>
      <w:r w:rsidR="00435AB7" w:rsidRPr="00AC22E7">
        <w:rPr>
          <w:rFonts w:ascii="Times New Roman" w:hAnsi="Times New Roman" w:cs="Times New Roman"/>
          <w:lang w:val="en-GB"/>
        </w:rPr>
        <w:t>21</w:t>
      </w:r>
      <w:r w:rsidR="00FB7EC5" w:rsidRPr="00AC22E7">
        <w:rPr>
          <w:rFonts w:ascii="Times New Roman" w:hAnsi="Times New Roman" w:cs="Times New Roman"/>
          <w:lang w:val="en-GB"/>
        </w:rPr>
        <w:t>, p&lt;0.001) and knowledge management (β=0.3</w:t>
      </w:r>
      <w:r w:rsidR="00435AB7" w:rsidRPr="00AC22E7">
        <w:rPr>
          <w:rFonts w:ascii="Times New Roman" w:hAnsi="Times New Roman" w:cs="Times New Roman"/>
          <w:lang w:val="en-GB"/>
        </w:rPr>
        <w:t>30</w:t>
      </w:r>
      <w:r w:rsidR="00FB7EC5" w:rsidRPr="00AC22E7">
        <w:rPr>
          <w:rFonts w:ascii="Times New Roman" w:hAnsi="Times New Roman" w:cs="Times New Roman"/>
          <w:lang w:val="en-GB"/>
        </w:rPr>
        <w:t>, p&lt;0.001)</w:t>
      </w:r>
      <w:r w:rsidR="00883489" w:rsidRPr="00AC22E7">
        <w:rPr>
          <w:rFonts w:ascii="Times New Roman" w:hAnsi="Times New Roman" w:cs="Times New Roman"/>
          <w:lang w:val="en-GB"/>
        </w:rPr>
        <w:t xml:space="preserve">. </w:t>
      </w:r>
      <w:r w:rsidR="009D082A" w:rsidRPr="00AC22E7">
        <w:rPr>
          <w:rFonts w:ascii="Times New Roman" w:hAnsi="Times New Roman" w:cs="Times New Roman"/>
          <w:lang w:val="en-GB"/>
        </w:rPr>
        <w:t>Hence,</w:t>
      </w:r>
      <w:r w:rsidR="00883489" w:rsidRPr="00AC22E7">
        <w:rPr>
          <w:rFonts w:ascii="Times New Roman" w:hAnsi="Times New Roman" w:cs="Times New Roman"/>
          <w:lang w:val="en-GB"/>
        </w:rPr>
        <w:t xml:space="preserve"> H1a</w:t>
      </w:r>
      <w:r w:rsidR="009D082A" w:rsidRPr="00AC22E7">
        <w:rPr>
          <w:rFonts w:ascii="Times New Roman" w:hAnsi="Times New Roman" w:cs="Times New Roman"/>
          <w:lang w:val="en-GB"/>
        </w:rPr>
        <w:t xml:space="preserve"> is supported</w:t>
      </w:r>
      <w:r w:rsidR="00883489" w:rsidRPr="00AC22E7">
        <w:rPr>
          <w:rFonts w:ascii="Times New Roman" w:hAnsi="Times New Roman" w:cs="Times New Roman"/>
          <w:lang w:val="en-GB"/>
        </w:rPr>
        <w:t>.</w:t>
      </w:r>
      <w:r w:rsidR="00883489" w:rsidRPr="00AC22E7" w:rsidDel="006840E1">
        <w:rPr>
          <w:rFonts w:ascii="Times New Roman" w:hAnsi="Times New Roman" w:cs="Times New Roman"/>
          <w:lang w:val="en-GB"/>
        </w:rPr>
        <w:t xml:space="preserve"> </w:t>
      </w:r>
      <w:r w:rsidR="00883489" w:rsidRPr="00AC22E7">
        <w:rPr>
          <w:rFonts w:ascii="Times New Roman" w:hAnsi="Times New Roman" w:cs="Times New Roman"/>
          <w:lang w:val="en-GB"/>
        </w:rPr>
        <w:t xml:space="preserve">The total effects </w:t>
      </w:r>
      <w:r w:rsidR="001206D9" w:rsidRPr="00AC22E7">
        <w:rPr>
          <w:rFonts w:ascii="Times New Roman" w:hAnsi="Times New Roman" w:cs="Times New Roman"/>
          <w:lang w:val="en-GB"/>
        </w:rPr>
        <w:t xml:space="preserve">are included in Model 5 </w:t>
      </w:r>
      <w:r w:rsidR="00E30365" w:rsidRPr="00AC22E7">
        <w:rPr>
          <w:rFonts w:ascii="Times New Roman" w:hAnsi="Times New Roman" w:cs="Times New Roman"/>
          <w:lang w:val="en-GB"/>
        </w:rPr>
        <w:t>–</w:t>
      </w:r>
      <w:r w:rsidR="00883489" w:rsidRPr="00AC22E7">
        <w:rPr>
          <w:rFonts w:ascii="Times New Roman" w:hAnsi="Times New Roman" w:cs="Times New Roman"/>
          <w:lang w:val="en-GB"/>
        </w:rPr>
        <w:t xml:space="preserve"> </w:t>
      </w:r>
      <w:r w:rsidR="003B4433" w:rsidRPr="00AC22E7">
        <w:rPr>
          <w:rFonts w:ascii="Times New Roman" w:hAnsi="Times New Roman" w:cs="Times New Roman"/>
          <w:lang w:val="en-GB"/>
        </w:rPr>
        <w:t xml:space="preserve">the </w:t>
      </w:r>
      <w:r w:rsidR="00883489" w:rsidRPr="00AC22E7">
        <w:rPr>
          <w:rFonts w:ascii="Times New Roman" w:hAnsi="Times New Roman" w:cs="Times New Roman"/>
          <w:lang w:val="en-GB"/>
        </w:rPr>
        <w:t xml:space="preserve">control variables, </w:t>
      </w:r>
      <w:r w:rsidR="00EA5BC8" w:rsidRPr="00AC22E7">
        <w:rPr>
          <w:rFonts w:ascii="Times New Roman" w:hAnsi="Times New Roman" w:cs="Times New Roman"/>
          <w:lang w:val="en-GB"/>
        </w:rPr>
        <w:t>in</w:t>
      </w:r>
      <w:r w:rsidR="00883489" w:rsidRPr="00AC22E7">
        <w:rPr>
          <w:rFonts w:ascii="Times New Roman" w:hAnsi="Times New Roman" w:cs="Times New Roman"/>
          <w:lang w:val="en-GB"/>
        </w:rPr>
        <w:t>dependent variable (</w:t>
      </w:r>
      <w:r w:rsidR="00EA5BC8" w:rsidRPr="00AC22E7">
        <w:rPr>
          <w:rFonts w:ascii="Times New Roman" w:hAnsi="Times New Roman" w:cs="Times New Roman"/>
          <w:lang w:val="en-GB"/>
        </w:rPr>
        <w:t>CRM</w:t>
      </w:r>
      <w:r w:rsidR="00883489" w:rsidRPr="00AC22E7">
        <w:rPr>
          <w:rFonts w:ascii="Times New Roman" w:hAnsi="Times New Roman" w:cs="Times New Roman"/>
          <w:lang w:val="en-GB"/>
        </w:rPr>
        <w:t xml:space="preserve">) </w:t>
      </w:r>
      <w:r w:rsidR="0078291F" w:rsidRPr="00AC22E7">
        <w:rPr>
          <w:rFonts w:ascii="Times New Roman" w:hAnsi="Times New Roman" w:cs="Times New Roman"/>
          <w:lang w:val="en-GB"/>
        </w:rPr>
        <w:t xml:space="preserve">and </w:t>
      </w:r>
      <w:r w:rsidR="00883489" w:rsidRPr="00AC22E7">
        <w:rPr>
          <w:rFonts w:ascii="Times New Roman" w:hAnsi="Times New Roman" w:cs="Times New Roman"/>
          <w:lang w:val="en-GB"/>
        </w:rPr>
        <w:t>the mediator</w:t>
      </w:r>
      <w:r w:rsidR="003B4433" w:rsidRPr="00AC22E7">
        <w:rPr>
          <w:rFonts w:ascii="Times New Roman" w:hAnsi="Times New Roman" w:cs="Times New Roman"/>
          <w:lang w:val="en-GB"/>
        </w:rPr>
        <w:t xml:space="preserve"> variable</w:t>
      </w:r>
      <w:r w:rsidR="00883489" w:rsidRPr="00AC22E7">
        <w:rPr>
          <w:rFonts w:ascii="Times New Roman" w:hAnsi="Times New Roman" w:cs="Times New Roman"/>
          <w:lang w:val="en-GB"/>
        </w:rPr>
        <w:t xml:space="preserve"> (</w:t>
      </w:r>
      <w:r w:rsidR="001E1879" w:rsidRPr="00AC22E7">
        <w:rPr>
          <w:rFonts w:ascii="Times New Roman" w:hAnsi="Times New Roman" w:cs="Times New Roman"/>
          <w:lang w:val="en-GB"/>
        </w:rPr>
        <w:t>learning from failure</w:t>
      </w:r>
      <w:r w:rsidR="00883489" w:rsidRPr="00AC22E7">
        <w:rPr>
          <w:rFonts w:ascii="Times New Roman" w:hAnsi="Times New Roman" w:cs="Times New Roman"/>
          <w:lang w:val="en-GB"/>
        </w:rPr>
        <w:t>). Adding the mediator (</w:t>
      </w:r>
      <w:r w:rsidR="00ED7388" w:rsidRPr="00AC22E7">
        <w:rPr>
          <w:rFonts w:ascii="Times New Roman" w:hAnsi="Times New Roman" w:cs="Times New Roman"/>
          <w:lang w:val="en-GB"/>
        </w:rPr>
        <w:t>learning from failure</w:t>
      </w:r>
      <w:r w:rsidR="00883489" w:rsidRPr="00AC22E7">
        <w:rPr>
          <w:rFonts w:ascii="Times New Roman" w:hAnsi="Times New Roman" w:cs="Times New Roman"/>
          <w:lang w:val="en-GB"/>
        </w:rPr>
        <w:t>) in Model 5 contribute</w:t>
      </w:r>
      <w:r w:rsidR="003B4433" w:rsidRPr="00AC22E7">
        <w:rPr>
          <w:rFonts w:ascii="Times New Roman" w:hAnsi="Times New Roman" w:cs="Times New Roman"/>
          <w:lang w:val="en-GB"/>
        </w:rPr>
        <w:t>d</w:t>
      </w:r>
      <w:r w:rsidR="00883489" w:rsidRPr="00AC22E7">
        <w:rPr>
          <w:rFonts w:ascii="Times New Roman" w:hAnsi="Times New Roman" w:cs="Times New Roman"/>
          <w:lang w:val="en-GB"/>
        </w:rPr>
        <w:t xml:space="preserve"> 1</w:t>
      </w:r>
      <w:r w:rsidR="00435AB7" w:rsidRPr="00AC22E7">
        <w:rPr>
          <w:rFonts w:ascii="Times New Roman" w:hAnsi="Times New Roman" w:cs="Times New Roman"/>
          <w:lang w:val="en-GB"/>
        </w:rPr>
        <w:t>3</w:t>
      </w:r>
      <w:r w:rsidR="00883489" w:rsidRPr="00AC22E7">
        <w:rPr>
          <w:rFonts w:ascii="Times New Roman" w:hAnsi="Times New Roman" w:cs="Times New Roman"/>
          <w:lang w:val="en-GB"/>
        </w:rPr>
        <w:t>.</w:t>
      </w:r>
      <w:r w:rsidR="00435AB7" w:rsidRPr="00AC22E7">
        <w:rPr>
          <w:rFonts w:ascii="Times New Roman" w:hAnsi="Times New Roman" w:cs="Times New Roman"/>
          <w:lang w:val="en-GB"/>
        </w:rPr>
        <w:t>9</w:t>
      </w:r>
      <w:r w:rsidR="00E30365" w:rsidRPr="00AC22E7">
        <w:rPr>
          <w:rFonts w:ascii="Times New Roman" w:hAnsi="Times New Roman" w:cs="Times New Roman"/>
          <w:lang w:val="en-GB"/>
        </w:rPr>
        <w:t>%</w:t>
      </w:r>
      <w:r w:rsidR="00883489" w:rsidRPr="00AC22E7">
        <w:rPr>
          <w:rFonts w:ascii="Times New Roman" w:hAnsi="Times New Roman" w:cs="Times New Roman"/>
          <w:lang w:val="en-GB"/>
        </w:rPr>
        <w:t xml:space="preserve"> (ΔR</w:t>
      </w:r>
      <w:r w:rsidR="00883489" w:rsidRPr="00AC22E7">
        <w:rPr>
          <w:rFonts w:ascii="Times New Roman" w:hAnsi="Times New Roman" w:cs="Times New Roman"/>
          <w:vertAlign w:val="superscript"/>
          <w:lang w:val="en-GB"/>
        </w:rPr>
        <w:t>2</w:t>
      </w:r>
      <w:r w:rsidR="00883489" w:rsidRPr="00AC22E7">
        <w:rPr>
          <w:rFonts w:ascii="Times New Roman" w:hAnsi="Times New Roman" w:cs="Times New Roman"/>
          <w:lang w:val="en-GB"/>
        </w:rPr>
        <w:t>=0.1</w:t>
      </w:r>
      <w:r w:rsidR="00435AB7" w:rsidRPr="00AC22E7">
        <w:rPr>
          <w:rFonts w:ascii="Times New Roman" w:hAnsi="Times New Roman" w:cs="Times New Roman"/>
          <w:lang w:val="en-GB"/>
        </w:rPr>
        <w:t>39</w:t>
      </w:r>
      <w:r w:rsidR="00883489" w:rsidRPr="00AC22E7">
        <w:rPr>
          <w:rFonts w:ascii="Times New Roman" w:hAnsi="Times New Roman" w:cs="Times New Roman"/>
          <w:lang w:val="en-GB"/>
        </w:rPr>
        <w:t>,</w:t>
      </w:r>
      <w:r w:rsidR="00E30365" w:rsidRPr="00AC22E7">
        <w:rPr>
          <w:rFonts w:ascii="Times New Roman" w:hAnsi="Times New Roman" w:cs="Times New Roman"/>
          <w:lang w:val="en-GB"/>
        </w:rPr>
        <w:t xml:space="preserve"> </w:t>
      </w:r>
      <w:r w:rsidR="00883489" w:rsidRPr="00AC22E7">
        <w:rPr>
          <w:rFonts w:ascii="Times New Roman" w:hAnsi="Times New Roman" w:cs="Times New Roman"/>
          <w:lang w:val="en-GB"/>
        </w:rPr>
        <w:t xml:space="preserve">p&lt;0.001). These results </w:t>
      </w:r>
      <w:r w:rsidR="00CB23B8" w:rsidRPr="00AC22E7">
        <w:rPr>
          <w:rFonts w:ascii="Times New Roman" w:hAnsi="Times New Roman" w:cs="Times New Roman"/>
          <w:lang w:val="en-GB"/>
        </w:rPr>
        <w:t>show</w:t>
      </w:r>
      <w:r w:rsidR="00883489" w:rsidRPr="00AC22E7">
        <w:rPr>
          <w:rFonts w:ascii="Times New Roman" w:hAnsi="Times New Roman" w:cs="Times New Roman"/>
          <w:lang w:val="en-GB"/>
        </w:rPr>
        <w:t xml:space="preserve"> the positive effects of </w:t>
      </w:r>
      <w:r w:rsidR="00277C52" w:rsidRPr="00AC22E7">
        <w:rPr>
          <w:rFonts w:ascii="Times New Roman" w:hAnsi="Times New Roman" w:cs="Times New Roman"/>
          <w:lang w:val="en-GB"/>
        </w:rPr>
        <w:t>CRM</w:t>
      </w:r>
      <w:r w:rsidR="00883489" w:rsidRPr="00AC22E7">
        <w:rPr>
          <w:rFonts w:ascii="Times New Roman" w:hAnsi="Times New Roman" w:cs="Times New Roman"/>
          <w:lang w:val="en-GB"/>
        </w:rPr>
        <w:t xml:space="preserve"> </w:t>
      </w:r>
      <w:r w:rsidR="00B334E6" w:rsidRPr="00AC22E7">
        <w:rPr>
          <w:rFonts w:ascii="Times New Roman" w:hAnsi="Times New Roman" w:cs="Times New Roman"/>
          <w:lang w:val="en-GB"/>
        </w:rPr>
        <w:t>(strategic planning β=0.2</w:t>
      </w:r>
      <w:r w:rsidR="00435AB7" w:rsidRPr="00AC22E7">
        <w:rPr>
          <w:rFonts w:ascii="Times New Roman" w:hAnsi="Times New Roman" w:cs="Times New Roman"/>
          <w:lang w:val="en-GB"/>
        </w:rPr>
        <w:t>19</w:t>
      </w:r>
      <w:r w:rsidR="00B334E6" w:rsidRPr="00AC22E7">
        <w:rPr>
          <w:rFonts w:ascii="Times New Roman" w:hAnsi="Times New Roman" w:cs="Times New Roman"/>
          <w:lang w:val="en-GB"/>
        </w:rPr>
        <w:t>, p&lt;0.001; customer-centric</w:t>
      </w:r>
      <w:r w:rsidR="003B4433" w:rsidRPr="00AC22E7">
        <w:rPr>
          <w:rFonts w:ascii="Times New Roman" w:hAnsi="Times New Roman" w:cs="Times New Roman"/>
          <w:lang w:val="en-GB"/>
        </w:rPr>
        <w:t xml:space="preserve"> orientation</w:t>
      </w:r>
      <w:r w:rsidR="00B334E6" w:rsidRPr="00AC22E7">
        <w:rPr>
          <w:rFonts w:ascii="Times New Roman" w:hAnsi="Times New Roman" w:cs="Times New Roman"/>
          <w:lang w:val="en-GB"/>
        </w:rPr>
        <w:t xml:space="preserve"> β=0.22</w:t>
      </w:r>
      <w:r w:rsidR="00435AB7" w:rsidRPr="00AC22E7">
        <w:rPr>
          <w:rFonts w:ascii="Times New Roman" w:hAnsi="Times New Roman" w:cs="Times New Roman"/>
          <w:lang w:val="en-GB"/>
        </w:rPr>
        <w:t>3</w:t>
      </w:r>
      <w:r w:rsidR="00B334E6" w:rsidRPr="00AC22E7">
        <w:rPr>
          <w:rFonts w:ascii="Times New Roman" w:hAnsi="Times New Roman" w:cs="Times New Roman"/>
          <w:lang w:val="en-GB"/>
        </w:rPr>
        <w:t>, p&lt;0.001; internal marketing β=0.2</w:t>
      </w:r>
      <w:r w:rsidR="00435AB7" w:rsidRPr="00AC22E7">
        <w:rPr>
          <w:rFonts w:ascii="Times New Roman" w:hAnsi="Times New Roman" w:cs="Times New Roman"/>
          <w:lang w:val="en-GB"/>
        </w:rPr>
        <w:t>1</w:t>
      </w:r>
      <w:r w:rsidR="00B334E6" w:rsidRPr="00AC22E7">
        <w:rPr>
          <w:rFonts w:ascii="Times New Roman" w:hAnsi="Times New Roman" w:cs="Times New Roman"/>
          <w:lang w:val="en-GB"/>
        </w:rPr>
        <w:t>2, p&lt;0.001; knowledge management β=0.2</w:t>
      </w:r>
      <w:r w:rsidR="00435AB7" w:rsidRPr="00AC22E7">
        <w:rPr>
          <w:rFonts w:ascii="Times New Roman" w:hAnsi="Times New Roman" w:cs="Times New Roman"/>
          <w:lang w:val="en-GB"/>
        </w:rPr>
        <w:t>30</w:t>
      </w:r>
      <w:r w:rsidR="00B334E6" w:rsidRPr="00AC22E7">
        <w:rPr>
          <w:rFonts w:ascii="Times New Roman" w:hAnsi="Times New Roman" w:cs="Times New Roman"/>
          <w:lang w:val="en-GB"/>
        </w:rPr>
        <w:t xml:space="preserve">, p&lt;0.001) </w:t>
      </w:r>
      <w:r w:rsidR="00883489" w:rsidRPr="00AC22E7">
        <w:rPr>
          <w:rFonts w:ascii="Times New Roman" w:hAnsi="Times New Roman" w:cs="Times New Roman"/>
          <w:lang w:val="en-GB"/>
        </w:rPr>
        <w:t xml:space="preserve">and </w:t>
      </w:r>
      <w:r w:rsidR="00277C52" w:rsidRPr="00AC22E7">
        <w:rPr>
          <w:rFonts w:ascii="Times New Roman" w:hAnsi="Times New Roman" w:cs="Times New Roman"/>
          <w:lang w:val="en-GB"/>
        </w:rPr>
        <w:t>learning from failure</w:t>
      </w:r>
      <w:r w:rsidR="00883489" w:rsidRPr="00AC22E7">
        <w:rPr>
          <w:rFonts w:ascii="Times New Roman" w:hAnsi="Times New Roman" w:cs="Times New Roman"/>
          <w:lang w:val="en-GB"/>
        </w:rPr>
        <w:t xml:space="preserve"> </w:t>
      </w:r>
      <w:r w:rsidR="00B334E6" w:rsidRPr="00AC22E7">
        <w:rPr>
          <w:rFonts w:ascii="Times New Roman" w:hAnsi="Times New Roman" w:cs="Times New Roman"/>
          <w:lang w:val="en-GB"/>
        </w:rPr>
        <w:t>(β=0.39</w:t>
      </w:r>
      <w:r w:rsidR="00435AB7" w:rsidRPr="00AC22E7">
        <w:rPr>
          <w:rFonts w:ascii="Times New Roman" w:hAnsi="Times New Roman" w:cs="Times New Roman"/>
          <w:lang w:val="en-GB"/>
        </w:rPr>
        <w:t>8</w:t>
      </w:r>
      <w:r w:rsidR="00B334E6" w:rsidRPr="00AC22E7">
        <w:rPr>
          <w:rFonts w:ascii="Times New Roman" w:hAnsi="Times New Roman" w:cs="Times New Roman"/>
          <w:lang w:val="en-GB"/>
        </w:rPr>
        <w:t xml:space="preserve">, p&lt;0.001) </w:t>
      </w:r>
      <w:r w:rsidR="00883489" w:rsidRPr="00AC22E7">
        <w:rPr>
          <w:rFonts w:ascii="Times New Roman" w:hAnsi="Times New Roman" w:cs="Times New Roman"/>
          <w:lang w:val="en-GB"/>
        </w:rPr>
        <w:t xml:space="preserve">on </w:t>
      </w:r>
      <w:r w:rsidR="00277C52" w:rsidRPr="00AC22E7">
        <w:rPr>
          <w:rFonts w:ascii="Times New Roman" w:hAnsi="Times New Roman" w:cs="Times New Roman"/>
          <w:lang w:val="en-GB"/>
        </w:rPr>
        <w:t>NPD</w:t>
      </w:r>
      <w:r w:rsidR="00883489" w:rsidRPr="00AC22E7">
        <w:rPr>
          <w:rFonts w:ascii="Times New Roman" w:hAnsi="Times New Roman" w:cs="Times New Roman"/>
          <w:lang w:val="en-GB"/>
        </w:rPr>
        <w:t xml:space="preserve">. In addition, the </w:t>
      </w:r>
      <w:r w:rsidR="003B4433" w:rsidRPr="00AC22E7">
        <w:rPr>
          <w:rFonts w:ascii="Times New Roman" w:hAnsi="Times New Roman" w:cs="Times New Roman"/>
          <w:lang w:val="en-GB"/>
        </w:rPr>
        <w:t xml:space="preserve">overall </w:t>
      </w:r>
      <w:r w:rsidR="00883489" w:rsidRPr="00AC22E7">
        <w:rPr>
          <w:rFonts w:ascii="Times New Roman" w:hAnsi="Times New Roman" w:cs="Times New Roman"/>
          <w:lang w:val="en-GB"/>
        </w:rPr>
        <w:t xml:space="preserve">effect of </w:t>
      </w:r>
      <w:r w:rsidR="004E75B3" w:rsidRPr="00AC22E7">
        <w:rPr>
          <w:rFonts w:ascii="Times New Roman" w:hAnsi="Times New Roman" w:cs="Times New Roman"/>
          <w:lang w:val="en-GB"/>
        </w:rPr>
        <w:t>CRM</w:t>
      </w:r>
      <w:r w:rsidR="00883489" w:rsidRPr="00AC22E7">
        <w:rPr>
          <w:rFonts w:ascii="Times New Roman" w:hAnsi="Times New Roman" w:cs="Times New Roman"/>
          <w:lang w:val="en-GB"/>
        </w:rPr>
        <w:t xml:space="preserve"> on </w:t>
      </w:r>
      <w:r w:rsidR="004E75B3" w:rsidRPr="00AC22E7">
        <w:rPr>
          <w:rFonts w:ascii="Times New Roman" w:hAnsi="Times New Roman" w:cs="Times New Roman"/>
          <w:lang w:val="en-GB"/>
        </w:rPr>
        <w:lastRenderedPageBreak/>
        <w:t>NPD</w:t>
      </w:r>
      <w:r w:rsidR="00883489" w:rsidRPr="00AC22E7">
        <w:rPr>
          <w:rFonts w:ascii="Times New Roman" w:hAnsi="Times New Roman" w:cs="Times New Roman"/>
          <w:lang w:val="en-GB"/>
        </w:rPr>
        <w:t xml:space="preserve"> decrease</w:t>
      </w:r>
      <w:r w:rsidR="003B4433" w:rsidRPr="00AC22E7">
        <w:rPr>
          <w:rFonts w:ascii="Times New Roman" w:hAnsi="Times New Roman" w:cs="Times New Roman"/>
          <w:lang w:val="en-GB"/>
        </w:rPr>
        <w:t>d</w:t>
      </w:r>
      <w:r w:rsidR="00883489" w:rsidRPr="00AC22E7">
        <w:rPr>
          <w:rFonts w:ascii="Times New Roman" w:hAnsi="Times New Roman" w:cs="Times New Roman"/>
          <w:lang w:val="en-GB"/>
        </w:rPr>
        <w:t xml:space="preserve">, when adding </w:t>
      </w:r>
      <w:r w:rsidR="004E75B3" w:rsidRPr="00AC22E7">
        <w:rPr>
          <w:rFonts w:ascii="Times New Roman" w:hAnsi="Times New Roman" w:cs="Times New Roman"/>
          <w:lang w:val="en-GB"/>
        </w:rPr>
        <w:t>learning behavio</w:t>
      </w:r>
      <w:r w:rsidR="00E30365" w:rsidRPr="00AC22E7">
        <w:rPr>
          <w:rFonts w:ascii="Times New Roman" w:hAnsi="Times New Roman" w:cs="Times New Roman"/>
          <w:lang w:val="en-GB"/>
        </w:rPr>
        <w:t>u</w:t>
      </w:r>
      <w:r w:rsidR="004E75B3" w:rsidRPr="00AC22E7">
        <w:rPr>
          <w:rFonts w:ascii="Times New Roman" w:hAnsi="Times New Roman" w:cs="Times New Roman"/>
          <w:lang w:val="en-GB"/>
        </w:rPr>
        <w:t>r from failure</w:t>
      </w:r>
      <w:r w:rsidR="00883489" w:rsidRPr="00AC22E7">
        <w:rPr>
          <w:rFonts w:ascii="Times New Roman" w:hAnsi="Times New Roman" w:cs="Times New Roman"/>
          <w:lang w:val="en-GB"/>
        </w:rPr>
        <w:t xml:space="preserve"> (</w:t>
      </w:r>
      <w:r w:rsidR="00B334E6" w:rsidRPr="00AC22E7">
        <w:rPr>
          <w:rFonts w:ascii="Times New Roman" w:hAnsi="Times New Roman" w:cs="Times New Roman"/>
          <w:lang w:val="en-GB"/>
        </w:rPr>
        <w:t xml:space="preserve">strategic planning </w:t>
      </w:r>
      <w:r w:rsidR="00883489" w:rsidRPr="00AC22E7">
        <w:rPr>
          <w:rFonts w:ascii="Times New Roman" w:hAnsi="Times New Roman" w:cs="Times New Roman"/>
          <w:lang w:val="en-GB"/>
        </w:rPr>
        <w:t xml:space="preserve">β </w:t>
      </w:r>
      <w:r w:rsidR="003B4433" w:rsidRPr="00AC22E7">
        <w:rPr>
          <w:rFonts w:ascii="Times New Roman" w:hAnsi="Times New Roman" w:cs="Times New Roman"/>
          <w:lang w:val="en-GB"/>
        </w:rPr>
        <w:t>decreased</w:t>
      </w:r>
      <w:r w:rsidR="00E30365" w:rsidRPr="00AC22E7">
        <w:rPr>
          <w:rFonts w:ascii="Times New Roman" w:hAnsi="Times New Roman" w:cs="Times New Roman"/>
          <w:lang w:val="en-GB"/>
        </w:rPr>
        <w:t xml:space="preserve"> </w:t>
      </w:r>
      <w:r w:rsidR="00883489" w:rsidRPr="00AC22E7">
        <w:rPr>
          <w:rFonts w:ascii="Times New Roman" w:hAnsi="Times New Roman" w:cs="Times New Roman"/>
          <w:lang w:val="en-GB"/>
        </w:rPr>
        <w:t>from 0.31</w:t>
      </w:r>
      <w:r w:rsidR="00435AB7" w:rsidRPr="00AC22E7">
        <w:rPr>
          <w:rFonts w:ascii="Times New Roman" w:hAnsi="Times New Roman" w:cs="Times New Roman"/>
          <w:lang w:val="en-GB"/>
        </w:rPr>
        <w:t>1</w:t>
      </w:r>
      <w:r w:rsidR="00883489" w:rsidRPr="00AC22E7">
        <w:rPr>
          <w:rFonts w:ascii="Times New Roman" w:hAnsi="Times New Roman" w:cs="Times New Roman"/>
          <w:lang w:val="en-GB"/>
        </w:rPr>
        <w:t xml:space="preserve"> to 0.2</w:t>
      </w:r>
      <w:r w:rsidR="00435AB7" w:rsidRPr="00AC22E7">
        <w:rPr>
          <w:rFonts w:ascii="Times New Roman" w:hAnsi="Times New Roman" w:cs="Times New Roman"/>
          <w:lang w:val="en-GB"/>
        </w:rPr>
        <w:t>19</w:t>
      </w:r>
      <w:r w:rsidR="00B334E6" w:rsidRPr="00AC22E7">
        <w:rPr>
          <w:rFonts w:ascii="Times New Roman" w:hAnsi="Times New Roman" w:cs="Times New Roman"/>
          <w:lang w:val="en-GB"/>
        </w:rPr>
        <w:t>; customer</w:t>
      </w:r>
      <w:r w:rsidR="00E30365" w:rsidRPr="00AC22E7">
        <w:rPr>
          <w:rFonts w:ascii="Times New Roman" w:hAnsi="Times New Roman" w:cs="Times New Roman"/>
          <w:lang w:val="en-GB"/>
        </w:rPr>
        <w:t>-</w:t>
      </w:r>
      <w:r w:rsidR="00B334E6" w:rsidRPr="00AC22E7">
        <w:rPr>
          <w:rFonts w:ascii="Times New Roman" w:hAnsi="Times New Roman" w:cs="Times New Roman"/>
          <w:lang w:val="en-GB"/>
        </w:rPr>
        <w:t xml:space="preserve">centric β </w:t>
      </w:r>
      <w:r w:rsidR="003B4433" w:rsidRPr="00AC22E7">
        <w:rPr>
          <w:rFonts w:ascii="Times New Roman" w:hAnsi="Times New Roman" w:cs="Times New Roman"/>
          <w:lang w:val="en-GB"/>
        </w:rPr>
        <w:t>decreased</w:t>
      </w:r>
      <w:r w:rsidR="00B334E6" w:rsidRPr="00AC22E7">
        <w:rPr>
          <w:rFonts w:ascii="Times New Roman" w:hAnsi="Times New Roman" w:cs="Times New Roman"/>
          <w:lang w:val="en-GB"/>
        </w:rPr>
        <w:t xml:space="preserve"> from 0.3</w:t>
      </w:r>
      <w:r w:rsidR="00435AB7" w:rsidRPr="00AC22E7">
        <w:rPr>
          <w:rFonts w:ascii="Times New Roman" w:hAnsi="Times New Roman" w:cs="Times New Roman"/>
          <w:lang w:val="en-GB"/>
        </w:rPr>
        <w:t>04</w:t>
      </w:r>
      <w:r w:rsidR="00B334E6" w:rsidRPr="00AC22E7">
        <w:rPr>
          <w:rFonts w:ascii="Times New Roman" w:hAnsi="Times New Roman" w:cs="Times New Roman"/>
          <w:lang w:val="en-GB"/>
        </w:rPr>
        <w:t xml:space="preserve"> to 0.22</w:t>
      </w:r>
      <w:r w:rsidR="00435AB7" w:rsidRPr="00AC22E7">
        <w:rPr>
          <w:rFonts w:ascii="Times New Roman" w:hAnsi="Times New Roman" w:cs="Times New Roman"/>
          <w:lang w:val="en-GB"/>
        </w:rPr>
        <w:t>3</w:t>
      </w:r>
      <w:r w:rsidR="00B334E6" w:rsidRPr="00AC22E7">
        <w:rPr>
          <w:rFonts w:ascii="Times New Roman" w:hAnsi="Times New Roman" w:cs="Times New Roman"/>
          <w:lang w:val="en-GB"/>
        </w:rPr>
        <w:t xml:space="preserve">; internal marketing β </w:t>
      </w:r>
      <w:r w:rsidR="003B4433" w:rsidRPr="00AC22E7">
        <w:rPr>
          <w:rFonts w:ascii="Times New Roman" w:hAnsi="Times New Roman" w:cs="Times New Roman"/>
          <w:lang w:val="en-GB"/>
        </w:rPr>
        <w:t>decreased</w:t>
      </w:r>
      <w:r w:rsidR="00B334E6" w:rsidRPr="00AC22E7">
        <w:rPr>
          <w:rFonts w:ascii="Times New Roman" w:hAnsi="Times New Roman" w:cs="Times New Roman"/>
          <w:lang w:val="en-GB"/>
        </w:rPr>
        <w:t xml:space="preserve"> from 0.3</w:t>
      </w:r>
      <w:r w:rsidR="00435AB7" w:rsidRPr="00AC22E7">
        <w:rPr>
          <w:rFonts w:ascii="Times New Roman" w:hAnsi="Times New Roman" w:cs="Times New Roman"/>
          <w:lang w:val="en-GB"/>
        </w:rPr>
        <w:t>21</w:t>
      </w:r>
      <w:r w:rsidR="00B334E6" w:rsidRPr="00AC22E7">
        <w:rPr>
          <w:rFonts w:ascii="Times New Roman" w:hAnsi="Times New Roman" w:cs="Times New Roman"/>
          <w:lang w:val="en-GB"/>
        </w:rPr>
        <w:t xml:space="preserve"> to 0.2</w:t>
      </w:r>
      <w:r w:rsidR="00435AB7" w:rsidRPr="00AC22E7">
        <w:rPr>
          <w:rFonts w:ascii="Times New Roman" w:hAnsi="Times New Roman" w:cs="Times New Roman"/>
          <w:lang w:val="en-GB"/>
        </w:rPr>
        <w:t>12</w:t>
      </w:r>
      <w:r w:rsidR="00B334E6" w:rsidRPr="00AC22E7">
        <w:rPr>
          <w:rFonts w:ascii="Times New Roman" w:hAnsi="Times New Roman" w:cs="Times New Roman"/>
          <w:lang w:val="en-GB"/>
        </w:rPr>
        <w:t xml:space="preserve">; </w:t>
      </w:r>
      <w:r w:rsidR="00C32036" w:rsidRPr="00AC22E7">
        <w:rPr>
          <w:rFonts w:ascii="Times New Roman" w:hAnsi="Times New Roman" w:cs="Times New Roman"/>
          <w:lang w:val="en-GB"/>
        </w:rPr>
        <w:t xml:space="preserve">and </w:t>
      </w:r>
      <w:r w:rsidR="00B334E6" w:rsidRPr="00AC22E7">
        <w:rPr>
          <w:rFonts w:ascii="Times New Roman" w:hAnsi="Times New Roman" w:cs="Times New Roman"/>
          <w:lang w:val="en-GB"/>
        </w:rPr>
        <w:t xml:space="preserve">knowledge management β </w:t>
      </w:r>
      <w:r w:rsidR="003B4433" w:rsidRPr="00AC22E7">
        <w:rPr>
          <w:rFonts w:ascii="Times New Roman" w:hAnsi="Times New Roman" w:cs="Times New Roman"/>
          <w:lang w:val="en-GB"/>
        </w:rPr>
        <w:t>decreased</w:t>
      </w:r>
      <w:r w:rsidR="00B334E6" w:rsidRPr="00AC22E7">
        <w:rPr>
          <w:rFonts w:ascii="Times New Roman" w:hAnsi="Times New Roman" w:cs="Times New Roman"/>
          <w:lang w:val="en-GB"/>
        </w:rPr>
        <w:t xml:space="preserve"> from 0.3</w:t>
      </w:r>
      <w:r w:rsidR="00435AB7" w:rsidRPr="00AC22E7">
        <w:rPr>
          <w:rFonts w:ascii="Times New Roman" w:hAnsi="Times New Roman" w:cs="Times New Roman"/>
          <w:lang w:val="en-GB"/>
        </w:rPr>
        <w:t>30</w:t>
      </w:r>
      <w:r w:rsidR="00B334E6" w:rsidRPr="00AC22E7">
        <w:rPr>
          <w:rFonts w:ascii="Times New Roman" w:hAnsi="Times New Roman" w:cs="Times New Roman"/>
          <w:lang w:val="en-GB"/>
        </w:rPr>
        <w:t xml:space="preserve"> to 0.2</w:t>
      </w:r>
      <w:r w:rsidR="00435AB7" w:rsidRPr="00AC22E7">
        <w:rPr>
          <w:rFonts w:ascii="Times New Roman" w:hAnsi="Times New Roman" w:cs="Times New Roman"/>
          <w:lang w:val="en-GB"/>
        </w:rPr>
        <w:t>30</w:t>
      </w:r>
      <w:r w:rsidR="00883489" w:rsidRPr="00AC22E7">
        <w:rPr>
          <w:rFonts w:ascii="Times New Roman" w:hAnsi="Times New Roman" w:cs="Times New Roman"/>
          <w:lang w:val="en-GB"/>
        </w:rPr>
        <w:t>)</w:t>
      </w:r>
      <w:r w:rsidR="00BD0720" w:rsidRPr="00AC22E7">
        <w:rPr>
          <w:rFonts w:ascii="Times New Roman" w:hAnsi="Times New Roman" w:cs="Times New Roman"/>
          <w:lang w:val="en-GB"/>
        </w:rPr>
        <w:t>.</w:t>
      </w:r>
      <w:r w:rsidR="00883489" w:rsidRPr="00AC22E7">
        <w:rPr>
          <w:rFonts w:ascii="Times New Roman" w:hAnsi="Times New Roman" w:cs="Times New Roman"/>
          <w:lang w:val="en-GB"/>
        </w:rPr>
        <w:t xml:space="preserve"> </w:t>
      </w:r>
      <w:r w:rsidR="00BD0720" w:rsidRPr="00AC22E7">
        <w:rPr>
          <w:rFonts w:ascii="Times New Roman" w:hAnsi="Times New Roman" w:cs="Times New Roman"/>
          <w:lang w:val="en-GB"/>
        </w:rPr>
        <w:t xml:space="preserve">These </w:t>
      </w:r>
      <w:r w:rsidR="009C2438" w:rsidRPr="00AC22E7">
        <w:rPr>
          <w:rFonts w:ascii="Times New Roman" w:hAnsi="Times New Roman" w:cs="Times New Roman"/>
          <w:lang w:val="en-GB"/>
        </w:rPr>
        <w:t xml:space="preserve">results </w:t>
      </w:r>
      <w:r w:rsidR="00BD0720" w:rsidRPr="00AC22E7">
        <w:rPr>
          <w:rFonts w:ascii="Times New Roman" w:hAnsi="Times New Roman" w:cs="Times New Roman"/>
          <w:lang w:val="en-GB"/>
        </w:rPr>
        <w:t xml:space="preserve">indicate </w:t>
      </w:r>
      <w:r w:rsidR="00883489" w:rsidRPr="00AC22E7">
        <w:rPr>
          <w:rFonts w:ascii="Times New Roman" w:hAnsi="Times New Roman" w:cs="Times New Roman"/>
          <w:lang w:val="en-GB"/>
        </w:rPr>
        <w:t xml:space="preserve">that </w:t>
      </w:r>
      <w:r w:rsidR="00A251B2" w:rsidRPr="00AC22E7">
        <w:rPr>
          <w:rFonts w:ascii="Times New Roman" w:hAnsi="Times New Roman" w:cs="Times New Roman"/>
          <w:lang w:val="en-GB"/>
        </w:rPr>
        <w:t xml:space="preserve">learning </w:t>
      </w:r>
      <w:r w:rsidR="00D01769" w:rsidRPr="00AC22E7">
        <w:rPr>
          <w:rFonts w:ascii="Times New Roman" w:hAnsi="Times New Roman" w:cs="Times New Roman"/>
          <w:lang w:val="en-GB"/>
        </w:rPr>
        <w:t xml:space="preserve">behaviour </w:t>
      </w:r>
      <w:r w:rsidR="00A251B2" w:rsidRPr="00AC22E7">
        <w:rPr>
          <w:rFonts w:ascii="Times New Roman" w:hAnsi="Times New Roman" w:cs="Times New Roman"/>
          <w:lang w:val="en-GB"/>
        </w:rPr>
        <w:t>from failure</w:t>
      </w:r>
      <w:r w:rsidR="00883489" w:rsidRPr="00AC22E7">
        <w:rPr>
          <w:rFonts w:ascii="Times New Roman" w:hAnsi="Times New Roman" w:cs="Times New Roman"/>
          <w:lang w:val="en-GB"/>
        </w:rPr>
        <w:t xml:space="preserve"> mediate</w:t>
      </w:r>
      <w:r w:rsidR="00A251B2" w:rsidRPr="00AC22E7">
        <w:rPr>
          <w:rFonts w:ascii="Times New Roman" w:hAnsi="Times New Roman" w:cs="Times New Roman"/>
          <w:lang w:val="en-GB"/>
        </w:rPr>
        <w:t>s</w:t>
      </w:r>
      <w:r w:rsidR="00883489" w:rsidRPr="00AC22E7">
        <w:rPr>
          <w:rFonts w:ascii="Times New Roman" w:hAnsi="Times New Roman" w:cs="Times New Roman"/>
          <w:lang w:val="en-GB"/>
        </w:rPr>
        <w:t xml:space="preserve"> the </w:t>
      </w:r>
      <w:r w:rsidR="005206E1" w:rsidRPr="00AC22E7">
        <w:rPr>
          <w:rFonts w:ascii="Times New Roman" w:hAnsi="Times New Roman" w:cs="Times New Roman"/>
          <w:lang w:val="en-GB"/>
        </w:rPr>
        <w:t>association</w:t>
      </w:r>
      <w:r w:rsidR="00883489" w:rsidRPr="00AC22E7">
        <w:rPr>
          <w:rFonts w:ascii="Times New Roman" w:hAnsi="Times New Roman" w:cs="Times New Roman"/>
          <w:lang w:val="en-GB"/>
        </w:rPr>
        <w:t xml:space="preserve"> between </w:t>
      </w:r>
      <w:r w:rsidR="00A251B2" w:rsidRPr="00AC22E7">
        <w:rPr>
          <w:rFonts w:ascii="Times New Roman" w:hAnsi="Times New Roman" w:cs="Times New Roman"/>
          <w:lang w:val="en-GB"/>
        </w:rPr>
        <w:t>CRM</w:t>
      </w:r>
      <w:r w:rsidR="00883489" w:rsidRPr="00AC22E7">
        <w:rPr>
          <w:rFonts w:ascii="Times New Roman" w:hAnsi="Times New Roman" w:cs="Times New Roman"/>
          <w:lang w:val="en-GB"/>
        </w:rPr>
        <w:t xml:space="preserve"> and </w:t>
      </w:r>
      <w:r w:rsidR="00A251B2" w:rsidRPr="00AC22E7">
        <w:rPr>
          <w:rFonts w:ascii="Times New Roman" w:hAnsi="Times New Roman" w:cs="Times New Roman"/>
          <w:lang w:val="en-GB"/>
        </w:rPr>
        <w:t>NPD</w:t>
      </w:r>
      <w:r w:rsidR="00883489" w:rsidRPr="00AC22E7">
        <w:rPr>
          <w:rFonts w:ascii="Times New Roman" w:hAnsi="Times New Roman" w:cs="Times New Roman"/>
          <w:lang w:val="en-GB"/>
        </w:rPr>
        <w:t>.</w:t>
      </w:r>
    </w:p>
    <w:p w14:paraId="3A12D0EC" w14:textId="648E2A3B" w:rsidR="00E21E83" w:rsidRPr="00AC22E7" w:rsidRDefault="00883489" w:rsidP="008217D8">
      <w:pPr>
        <w:spacing w:line="480" w:lineRule="auto"/>
        <w:ind w:firstLine="709"/>
        <w:rPr>
          <w:rFonts w:ascii="Times New Roman" w:hAnsi="Times New Roman" w:cs="Times New Roman"/>
          <w:lang w:val="en-GB"/>
        </w:rPr>
      </w:pPr>
      <w:r w:rsidRPr="00AC22E7">
        <w:rPr>
          <w:rFonts w:ascii="Times New Roman" w:hAnsi="Times New Roman" w:cs="Times New Roman"/>
          <w:lang w:val="en-GB"/>
        </w:rPr>
        <w:t xml:space="preserve">The same steps </w:t>
      </w:r>
      <w:r w:rsidR="003B4433" w:rsidRPr="00AC22E7">
        <w:rPr>
          <w:rFonts w:ascii="Times New Roman" w:hAnsi="Times New Roman" w:cs="Times New Roman"/>
          <w:lang w:val="en-GB"/>
        </w:rPr>
        <w:t>we</w:t>
      </w:r>
      <w:r w:rsidRPr="00AC22E7">
        <w:rPr>
          <w:rFonts w:ascii="Times New Roman" w:hAnsi="Times New Roman" w:cs="Times New Roman"/>
          <w:lang w:val="en-GB"/>
        </w:rPr>
        <w:t xml:space="preserve">re taken to verify the effects on </w:t>
      </w:r>
      <w:r w:rsidR="002631FD" w:rsidRPr="00AC22E7">
        <w:rPr>
          <w:rFonts w:ascii="Times New Roman" w:hAnsi="Times New Roman" w:cs="Times New Roman"/>
          <w:lang w:val="en-GB"/>
        </w:rPr>
        <w:t xml:space="preserve">a </w:t>
      </w:r>
      <w:r w:rsidR="00827A5A" w:rsidRPr="00AC22E7">
        <w:rPr>
          <w:rFonts w:ascii="Times New Roman" w:hAnsi="Times New Roman" w:cs="Times New Roman"/>
          <w:lang w:val="en-GB"/>
        </w:rPr>
        <w:t>commitment to long-term relationship</w:t>
      </w:r>
      <w:r w:rsidR="00C32036" w:rsidRPr="00AC22E7">
        <w:rPr>
          <w:rFonts w:ascii="Times New Roman" w:hAnsi="Times New Roman" w:cs="Times New Roman"/>
          <w:lang w:val="en-GB"/>
        </w:rPr>
        <w:t>s</w:t>
      </w:r>
      <w:r w:rsidRPr="00AC22E7">
        <w:rPr>
          <w:rFonts w:ascii="Times New Roman" w:hAnsi="Times New Roman" w:cs="Times New Roman"/>
          <w:lang w:val="en-GB"/>
        </w:rPr>
        <w:t xml:space="preserve">. </w:t>
      </w:r>
      <w:r w:rsidR="0063754D" w:rsidRPr="00AC22E7">
        <w:rPr>
          <w:rFonts w:ascii="Times New Roman" w:hAnsi="Times New Roman" w:cs="Times New Roman"/>
          <w:lang w:val="en-GB"/>
        </w:rPr>
        <w:t>Likewise</w:t>
      </w:r>
      <w:r w:rsidRPr="00AC22E7">
        <w:rPr>
          <w:rFonts w:ascii="Times New Roman" w:hAnsi="Times New Roman" w:cs="Times New Roman"/>
          <w:lang w:val="en-GB"/>
        </w:rPr>
        <w:t xml:space="preserve">, adding the </w:t>
      </w:r>
      <w:r w:rsidR="003C136E" w:rsidRPr="00AC22E7">
        <w:rPr>
          <w:rFonts w:ascii="Times New Roman" w:hAnsi="Times New Roman" w:cs="Times New Roman"/>
          <w:lang w:val="en-GB"/>
        </w:rPr>
        <w:t>CRM dimensions</w:t>
      </w:r>
      <w:r w:rsidRPr="00AC22E7">
        <w:rPr>
          <w:rFonts w:ascii="Times New Roman" w:hAnsi="Times New Roman" w:cs="Times New Roman"/>
          <w:lang w:val="en-GB"/>
        </w:rPr>
        <w:t xml:space="preserve"> in Model 7 </w:t>
      </w:r>
      <w:r w:rsidR="003B4433" w:rsidRPr="00AC22E7">
        <w:rPr>
          <w:rFonts w:ascii="Times New Roman" w:hAnsi="Times New Roman" w:cs="Times New Roman"/>
          <w:lang w:val="en-GB"/>
        </w:rPr>
        <w:t>accounted</w:t>
      </w:r>
      <w:r w:rsidR="00C32036" w:rsidRPr="00AC22E7">
        <w:rPr>
          <w:rFonts w:ascii="Times New Roman" w:hAnsi="Times New Roman" w:cs="Times New Roman"/>
          <w:lang w:val="en-GB"/>
        </w:rPr>
        <w:t xml:space="preserve"> for</w:t>
      </w:r>
      <w:r w:rsidRPr="00AC22E7">
        <w:rPr>
          <w:rFonts w:ascii="Times New Roman" w:hAnsi="Times New Roman" w:cs="Times New Roman"/>
          <w:lang w:val="en-GB"/>
        </w:rPr>
        <w:t xml:space="preserve"> 15.</w:t>
      </w:r>
      <w:r w:rsidR="008E1CA3" w:rsidRPr="00AC22E7">
        <w:rPr>
          <w:rFonts w:ascii="Times New Roman" w:hAnsi="Times New Roman" w:cs="Times New Roman"/>
          <w:lang w:val="en-GB"/>
        </w:rPr>
        <w:t>4</w:t>
      </w:r>
      <w:r w:rsidR="00C32036" w:rsidRPr="00AC22E7">
        <w:rPr>
          <w:rFonts w:ascii="Times New Roman" w:hAnsi="Times New Roman" w:cs="Times New Roman"/>
          <w:lang w:val="en-GB"/>
        </w:rPr>
        <w:t>%</w:t>
      </w:r>
      <w:r w:rsidRPr="00AC22E7">
        <w:rPr>
          <w:rFonts w:ascii="Times New Roman" w:hAnsi="Times New Roman" w:cs="Times New Roman"/>
          <w:lang w:val="en-GB"/>
        </w:rPr>
        <w:t xml:space="preserve"> (ΔR</w:t>
      </w:r>
      <w:r w:rsidRPr="00AC22E7">
        <w:rPr>
          <w:rFonts w:ascii="Times New Roman" w:hAnsi="Times New Roman" w:cs="Times New Roman"/>
          <w:vertAlign w:val="superscript"/>
          <w:lang w:val="en-GB"/>
        </w:rPr>
        <w:t>2</w:t>
      </w:r>
      <w:r w:rsidRPr="00AC22E7">
        <w:rPr>
          <w:rFonts w:ascii="Times New Roman" w:hAnsi="Times New Roman" w:cs="Times New Roman"/>
          <w:lang w:val="en-GB"/>
        </w:rPr>
        <w:t>=0.15</w:t>
      </w:r>
      <w:r w:rsidR="008E1CA3" w:rsidRPr="00AC22E7">
        <w:rPr>
          <w:rFonts w:ascii="Times New Roman" w:hAnsi="Times New Roman" w:cs="Times New Roman"/>
          <w:lang w:val="en-GB"/>
        </w:rPr>
        <w:t>4</w:t>
      </w:r>
      <w:r w:rsidRPr="00AC22E7">
        <w:rPr>
          <w:rFonts w:ascii="Times New Roman" w:hAnsi="Times New Roman" w:cs="Times New Roman"/>
          <w:lang w:val="en-GB"/>
        </w:rPr>
        <w:t xml:space="preserve">, p&lt;0.001). The effect of </w:t>
      </w:r>
      <w:r w:rsidR="00AF3730" w:rsidRPr="00AC22E7">
        <w:rPr>
          <w:rFonts w:ascii="Times New Roman" w:hAnsi="Times New Roman" w:cs="Times New Roman"/>
          <w:lang w:val="en-GB"/>
        </w:rPr>
        <w:t>CRM</w:t>
      </w:r>
      <w:r w:rsidRPr="00AC22E7">
        <w:rPr>
          <w:rFonts w:ascii="Times New Roman" w:hAnsi="Times New Roman" w:cs="Times New Roman"/>
          <w:lang w:val="en-GB"/>
        </w:rPr>
        <w:t xml:space="preserve"> on </w:t>
      </w:r>
      <w:r w:rsidR="002631FD" w:rsidRPr="00AC22E7">
        <w:rPr>
          <w:rFonts w:ascii="Times New Roman" w:hAnsi="Times New Roman" w:cs="Times New Roman"/>
          <w:lang w:val="en-GB"/>
        </w:rPr>
        <w:t xml:space="preserve">a </w:t>
      </w:r>
      <w:r w:rsidR="00AF3730" w:rsidRPr="00AC22E7">
        <w:rPr>
          <w:rFonts w:ascii="Times New Roman" w:hAnsi="Times New Roman" w:cs="Times New Roman"/>
          <w:lang w:val="en-GB"/>
        </w:rPr>
        <w:t>commitment to long-term relationship</w:t>
      </w:r>
      <w:r w:rsidR="00C32036" w:rsidRPr="00AC22E7">
        <w:rPr>
          <w:rFonts w:ascii="Times New Roman" w:hAnsi="Times New Roman" w:cs="Times New Roman"/>
          <w:lang w:val="en-GB"/>
        </w:rPr>
        <w:t>s</w:t>
      </w:r>
      <w:r w:rsidR="00AF3730" w:rsidRPr="00AC22E7">
        <w:rPr>
          <w:rFonts w:ascii="Times New Roman" w:hAnsi="Times New Roman" w:cs="Times New Roman"/>
          <w:lang w:val="en-GB"/>
        </w:rPr>
        <w:t xml:space="preserve"> </w:t>
      </w:r>
      <w:r w:rsidR="003B4433" w:rsidRPr="00AC22E7">
        <w:rPr>
          <w:rFonts w:ascii="Times New Roman" w:hAnsi="Times New Roman" w:cs="Times New Roman"/>
          <w:lang w:val="en-GB"/>
        </w:rPr>
        <w:t>wa</w:t>
      </w:r>
      <w:r w:rsidRPr="00AC22E7">
        <w:rPr>
          <w:rFonts w:ascii="Times New Roman" w:hAnsi="Times New Roman" w:cs="Times New Roman"/>
          <w:lang w:val="en-GB"/>
        </w:rPr>
        <w:t>s significant and positive</w:t>
      </w:r>
      <w:r w:rsidR="00994A30" w:rsidRPr="00AC22E7">
        <w:rPr>
          <w:rFonts w:ascii="Times New Roman" w:hAnsi="Times New Roman" w:cs="Times New Roman"/>
          <w:lang w:val="en-GB"/>
        </w:rPr>
        <w:t>, specified as strategic planning (β=0.40</w:t>
      </w:r>
      <w:r w:rsidR="00D149DA" w:rsidRPr="00AC22E7">
        <w:rPr>
          <w:rFonts w:ascii="Times New Roman" w:hAnsi="Times New Roman" w:cs="Times New Roman"/>
          <w:lang w:val="en-GB"/>
        </w:rPr>
        <w:t>6</w:t>
      </w:r>
      <w:r w:rsidR="00994A30" w:rsidRPr="00AC22E7">
        <w:rPr>
          <w:rFonts w:ascii="Times New Roman" w:hAnsi="Times New Roman" w:cs="Times New Roman"/>
          <w:lang w:val="en-GB"/>
        </w:rPr>
        <w:t>, p&lt;0.001), customer-centric</w:t>
      </w:r>
      <w:r w:rsidR="003B4433" w:rsidRPr="00AC22E7">
        <w:rPr>
          <w:rFonts w:ascii="Times New Roman" w:hAnsi="Times New Roman" w:cs="Times New Roman"/>
          <w:lang w:val="en-GB"/>
        </w:rPr>
        <w:t xml:space="preserve"> orientation</w:t>
      </w:r>
      <w:r w:rsidR="00994A30" w:rsidRPr="00AC22E7">
        <w:rPr>
          <w:rFonts w:ascii="Times New Roman" w:hAnsi="Times New Roman" w:cs="Times New Roman"/>
          <w:lang w:val="en-GB"/>
        </w:rPr>
        <w:t xml:space="preserve"> (β=0.</w:t>
      </w:r>
      <w:r w:rsidR="00D149DA" w:rsidRPr="00AC22E7">
        <w:rPr>
          <w:rFonts w:ascii="Times New Roman" w:hAnsi="Times New Roman" w:cs="Times New Roman"/>
          <w:lang w:val="en-GB"/>
        </w:rPr>
        <w:t>395</w:t>
      </w:r>
      <w:r w:rsidR="00994A30" w:rsidRPr="00AC22E7">
        <w:rPr>
          <w:rFonts w:ascii="Times New Roman" w:hAnsi="Times New Roman" w:cs="Times New Roman"/>
          <w:lang w:val="en-GB"/>
        </w:rPr>
        <w:t>, p&lt;0.001), internal marketing (β=0.</w:t>
      </w:r>
      <w:r w:rsidR="00D149DA" w:rsidRPr="00AC22E7">
        <w:rPr>
          <w:rFonts w:ascii="Times New Roman" w:hAnsi="Times New Roman" w:cs="Times New Roman"/>
          <w:lang w:val="en-GB"/>
        </w:rPr>
        <w:t>384</w:t>
      </w:r>
      <w:r w:rsidR="00994A30" w:rsidRPr="00AC22E7">
        <w:rPr>
          <w:rFonts w:ascii="Times New Roman" w:hAnsi="Times New Roman" w:cs="Times New Roman"/>
          <w:lang w:val="en-GB"/>
        </w:rPr>
        <w:t>, p&lt;0.001) and knowledge management (β=0.4</w:t>
      </w:r>
      <w:r w:rsidR="00D149DA" w:rsidRPr="00AC22E7">
        <w:rPr>
          <w:rFonts w:ascii="Times New Roman" w:hAnsi="Times New Roman" w:cs="Times New Roman"/>
          <w:lang w:val="en-GB"/>
        </w:rPr>
        <w:t>10</w:t>
      </w:r>
      <w:r w:rsidR="00994A30" w:rsidRPr="00AC22E7">
        <w:rPr>
          <w:rFonts w:ascii="Times New Roman" w:hAnsi="Times New Roman" w:cs="Times New Roman"/>
          <w:lang w:val="en-GB"/>
        </w:rPr>
        <w:t>, p&lt;0.001)</w:t>
      </w:r>
      <w:r w:rsidRPr="00AC22E7">
        <w:rPr>
          <w:rFonts w:ascii="Times New Roman" w:hAnsi="Times New Roman" w:cs="Times New Roman"/>
          <w:lang w:val="en-GB"/>
        </w:rPr>
        <w:t xml:space="preserve">. </w:t>
      </w:r>
      <w:r w:rsidR="00C32036" w:rsidRPr="00AC22E7">
        <w:rPr>
          <w:rFonts w:ascii="Times New Roman" w:hAnsi="Times New Roman" w:cs="Times New Roman"/>
          <w:lang w:val="en-GB"/>
        </w:rPr>
        <w:t xml:space="preserve">Therefore, </w:t>
      </w:r>
      <w:r w:rsidRPr="00AC22E7">
        <w:rPr>
          <w:rFonts w:ascii="Times New Roman" w:hAnsi="Times New Roman" w:cs="Times New Roman"/>
          <w:lang w:val="en-GB"/>
        </w:rPr>
        <w:t>H1b is supported.</w:t>
      </w:r>
      <w:r w:rsidRPr="00AC22E7" w:rsidDel="006840E1">
        <w:rPr>
          <w:rFonts w:ascii="Times New Roman" w:hAnsi="Times New Roman" w:cs="Times New Roman"/>
          <w:lang w:val="en-GB"/>
        </w:rPr>
        <w:t xml:space="preserve"> </w:t>
      </w:r>
      <w:r w:rsidRPr="00AC22E7">
        <w:rPr>
          <w:rFonts w:ascii="Times New Roman" w:hAnsi="Times New Roman" w:cs="Times New Roman"/>
          <w:lang w:val="en-GB"/>
        </w:rPr>
        <w:t xml:space="preserve">Adding </w:t>
      </w:r>
      <w:r w:rsidR="00AC4E4E" w:rsidRPr="00AC22E7">
        <w:rPr>
          <w:rFonts w:ascii="Times New Roman" w:hAnsi="Times New Roman" w:cs="Times New Roman"/>
          <w:lang w:val="en-GB"/>
        </w:rPr>
        <w:t>learning from failure</w:t>
      </w:r>
      <w:r w:rsidRPr="00AC22E7">
        <w:rPr>
          <w:rFonts w:ascii="Times New Roman" w:hAnsi="Times New Roman" w:cs="Times New Roman"/>
          <w:lang w:val="en-GB"/>
        </w:rPr>
        <w:t xml:space="preserve"> </w:t>
      </w:r>
      <w:r w:rsidR="00C32036" w:rsidRPr="00AC22E7">
        <w:rPr>
          <w:rFonts w:ascii="Times New Roman" w:hAnsi="Times New Roman" w:cs="Times New Roman"/>
          <w:lang w:val="en-GB"/>
        </w:rPr>
        <w:t xml:space="preserve">to </w:t>
      </w:r>
      <w:r w:rsidRPr="00AC22E7">
        <w:rPr>
          <w:rFonts w:ascii="Times New Roman" w:hAnsi="Times New Roman" w:cs="Times New Roman"/>
          <w:lang w:val="en-GB"/>
        </w:rPr>
        <w:t>Model 8 contribute</w:t>
      </w:r>
      <w:r w:rsidR="003B4433" w:rsidRPr="00AC22E7">
        <w:rPr>
          <w:rFonts w:ascii="Times New Roman" w:hAnsi="Times New Roman" w:cs="Times New Roman"/>
          <w:lang w:val="en-GB"/>
        </w:rPr>
        <w:t>d</w:t>
      </w:r>
      <w:r w:rsidRPr="00AC22E7">
        <w:rPr>
          <w:rFonts w:ascii="Times New Roman" w:hAnsi="Times New Roman" w:cs="Times New Roman"/>
          <w:lang w:val="en-GB"/>
        </w:rPr>
        <w:t xml:space="preserve"> 4.</w:t>
      </w:r>
      <w:r w:rsidR="009243B7" w:rsidRPr="00AC22E7">
        <w:rPr>
          <w:rFonts w:ascii="Times New Roman" w:hAnsi="Times New Roman" w:cs="Times New Roman"/>
          <w:lang w:val="en-GB"/>
        </w:rPr>
        <w:t>9</w:t>
      </w:r>
      <w:r w:rsidR="00C32036" w:rsidRPr="00AC22E7">
        <w:rPr>
          <w:rFonts w:ascii="Times New Roman" w:hAnsi="Times New Roman" w:cs="Times New Roman"/>
          <w:lang w:val="en-GB"/>
        </w:rPr>
        <w:t>%</w:t>
      </w:r>
      <w:r w:rsidRPr="00AC22E7">
        <w:rPr>
          <w:rFonts w:ascii="Times New Roman" w:hAnsi="Times New Roman" w:cs="Times New Roman"/>
          <w:lang w:val="en-GB"/>
        </w:rPr>
        <w:t xml:space="preserve"> (ΔR</w:t>
      </w:r>
      <w:r w:rsidRPr="00AC22E7">
        <w:rPr>
          <w:rFonts w:ascii="Times New Roman" w:hAnsi="Times New Roman" w:cs="Times New Roman"/>
          <w:vertAlign w:val="superscript"/>
          <w:lang w:val="en-GB"/>
        </w:rPr>
        <w:t>2</w:t>
      </w:r>
      <w:r w:rsidRPr="00AC22E7">
        <w:rPr>
          <w:rFonts w:ascii="Times New Roman" w:hAnsi="Times New Roman" w:cs="Times New Roman"/>
          <w:lang w:val="en-GB"/>
        </w:rPr>
        <w:t>=0.04</w:t>
      </w:r>
      <w:r w:rsidR="00011AB7" w:rsidRPr="00AC22E7">
        <w:rPr>
          <w:rFonts w:ascii="Times New Roman" w:hAnsi="Times New Roman" w:cs="Times New Roman"/>
          <w:lang w:val="en-GB"/>
        </w:rPr>
        <w:t>9</w:t>
      </w:r>
      <w:r w:rsidRPr="00AC22E7">
        <w:rPr>
          <w:rFonts w:ascii="Times New Roman" w:hAnsi="Times New Roman" w:cs="Times New Roman"/>
          <w:lang w:val="en-GB"/>
        </w:rPr>
        <w:t xml:space="preserve">, p&lt;0.001). </w:t>
      </w:r>
      <w:r w:rsidR="00C32036" w:rsidRPr="00AC22E7">
        <w:rPr>
          <w:rFonts w:ascii="Times New Roman" w:hAnsi="Times New Roman" w:cs="Times New Roman"/>
          <w:lang w:val="en-GB"/>
        </w:rPr>
        <w:t>The</w:t>
      </w:r>
      <w:r w:rsidR="003B4433" w:rsidRPr="00AC22E7">
        <w:rPr>
          <w:rFonts w:ascii="Times New Roman" w:hAnsi="Times New Roman" w:cs="Times New Roman"/>
          <w:lang w:val="en-GB"/>
        </w:rPr>
        <w:t>se</w:t>
      </w:r>
      <w:r w:rsidR="00C32036" w:rsidRPr="00AC22E7">
        <w:rPr>
          <w:rFonts w:ascii="Times New Roman" w:hAnsi="Times New Roman" w:cs="Times New Roman"/>
          <w:lang w:val="en-GB"/>
        </w:rPr>
        <w:t xml:space="preserve"> r</w:t>
      </w:r>
      <w:r w:rsidRPr="00AC22E7">
        <w:rPr>
          <w:rFonts w:ascii="Times New Roman" w:hAnsi="Times New Roman" w:cs="Times New Roman"/>
          <w:lang w:val="en-GB"/>
        </w:rPr>
        <w:t xml:space="preserve">esults </w:t>
      </w:r>
      <w:r w:rsidR="003B4433" w:rsidRPr="00AC22E7">
        <w:rPr>
          <w:rFonts w:ascii="Times New Roman" w:hAnsi="Times New Roman" w:cs="Times New Roman"/>
          <w:lang w:val="en-GB"/>
        </w:rPr>
        <w:t xml:space="preserve">are </w:t>
      </w:r>
      <w:r w:rsidRPr="00AC22E7">
        <w:rPr>
          <w:rFonts w:ascii="Times New Roman" w:hAnsi="Times New Roman" w:cs="Times New Roman"/>
          <w:lang w:val="en-GB"/>
        </w:rPr>
        <w:t xml:space="preserve">evidence of the positive effects of </w:t>
      </w:r>
      <w:r w:rsidR="00AC4E4E" w:rsidRPr="00AC22E7">
        <w:rPr>
          <w:rFonts w:ascii="Times New Roman" w:hAnsi="Times New Roman" w:cs="Times New Roman"/>
          <w:lang w:val="en-GB"/>
        </w:rPr>
        <w:t>CRM</w:t>
      </w:r>
      <w:r w:rsidRPr="00AC22E7">
        <w:rPr>
          <w:rFonts w:ascii="Times New Roman" w:hAnsi="Times New Roman" w:cs="Times New Roman"/>
          <w:lang w:val="en-GB"/>
        </w:rPr>
        <w:t xml:space="preserve"> </w:t>
      </w:r>
      <w:r w:rsidR="008B49F4" w:rsidRPr="00AC22E7">
        <w:rPr>
          <w:rFonts w:ascii="Times New Roman" w:hAnsi="Times New Roman" w:cs="Times New Roman"/>
          <w:lang w:val="en-GB"/>
        </w:rPr>
        <w:t>(strategic planning β=0.3</w:t>
      </w:r>
      <w:r w:rsidR="005E7EFA" w:rsidRPr="00AC22E7">
        <w:rPr>
          <w:rFonts w:ascii="Times New Roman" w:hAnsi="Times New Roman" w:cs="Times New Roman"/>
          <w:lang w:val="en-GB"/>
        </w:rPr>
        <w:t>4</w:t>
      </w:r>
      <w:r w:rsidR="008B49F4" w:rsidRPr="00AC22E7">
        <w:rPr>
          <w:rFonts w:ascii="Times New Roman" w:hAnsi="Times New Roman" w:cs="Times New Roman"/>
          <w:lang w:val="en-GB"/>
        </w:rPr>
        <w:t>2, p&lt;0.001; customer-centric β=0.3</w:t>
      </w:r>
      <w:r w:rsidR="005E7EFA" w:rsidRPr="00AC22E7">
        <w:rPr>
          <w:rFonts w:ascii="Times New Roman" w:hAnsi="Times New Roman" w:cs="Times New Roman"/>
          <w:lang w:val="en-GB"/>
        </w:rPr>
        <w:t>27</w:t>
      </w:r>
      <w:r w:rsidR="008B49F4" w:rsidRPr="00AC22E7">
        <w:rPr>
          <w:rFonts w:ascii="Times New Roman" w:hAnsi="Times New Roman" w:cs="Times New Roman"/>
          <w:lang w:val="en-GB"/>
        </w:rPr>
        <w:t>, p&lt;0.001; internal marketing β=0.3</w:t>
      </w:r>
      <w:r w:rsidR="005E7EFA" w:rsidRPr="00AC22E7">
        <w:rPr>
          <w:rFonts w:ascii="Times New Roman" w:hAnsi="Times New Roman" w:cs="Times New Roman"/>
          <w:lang w:val="en-GB"/>
        </w:rPr>
        <w:t>19</w:t>
      </w:r>
      <w:r w:rsidR="008B49F4" w:rsidRPr="00AC22E7">
        <w:rPr>
          <w:rFonts w:ascii="Times New Roman" w:hAnsi="Times New Roman" w:cs="Times New Roman"/>
          <w:lang w:val="en-GB"/>
        </w:rPr>
        <w:t>, p&lt;0.001; knowledge management β=0.35</w:t>
      </w:r>
      <w:r w:rsidR="005E7EFA" w:rsidRPr="00AC22E7">
        <w:rPr>
          <w:rFonts w:ascii="Times New Roman" w:hAnsi="Times New Roman" w:cs="Times New Roman"/>
          <w:lang w:val="en-GB"/>
        </w:rPr>
        <w:t>0</w:t>
      </w:r>
      <w:r w:rsidR="008B49F4" w:rsidRPr="00AC22E7">
        <w:rPr>
          <w:rFonts w:ascii="Times New Roman" w:hAnsi="Times New Roman" w:cs="Times New Roman"/>
          <w:lang w:val="en-GB"/>
        </w:rPr>
        <w:t xml:space="preserve">, p&lt;0.001) </w:t>
      </w:r>
      <w:r w:rsidRPr="00AC22E7">
        <w:rPr>
          <w:rFonts w:ascii="Times New Roman" w:hAnsi="Times New Roman" w:cs="Times New Roman"/>
          <w:lang w:val="en-GB"/>
        </w:rPr>
        <w:t xml:space="preserve">and </w:t>
      </w:r>
      <w:r w:rsidR="00AC4E4E" w:rsidRPr="00AC22E7">
        <w:rPr>
          <w:rFonts w:ascii="Times New Roman" w:hAnsi="Times New Roman" w:cs="Times New Roman"/>
          <w:lang w:val="en-GB"/>
        </w:rPr>
        <w:t>learning from failure</w:t>
      </w:r>
      <w:r w:rsidRPr="00AC22E7">
        <w:rPr>
          <w:rFonts w:ascii="Times New Roman" w:hAnsi="Times New Roman" w:cs="Times New Roman"/>
          <w:lang w:val="en-GB"/>
        </w:rPr>
        <w:t xml:space="preserve"> </w:t>
      </w:r>
      <w:r w:rsidR="008B49F4" w:rsidRPr="00AC22E7">
        <w:rPr>
          <w:rFonts w:ascii="Times New Roman" w:hAnsi="Times New Roman" w:cs="Times New Roman"/>
          <w:lang w:val="en-GB"/>
        </w:rPr>
        <w:t>(β=0.22</w:t>
      </w:r>
      <w:r w:rsidR="005E7EFA" w:rsidRPr="00AC22E7">
        <w:rPr>
          <w:rFonts w:ascii="Times New Roman" w:hAnsi="Times New Roman" w:cs="Times New Roman"/>
          <w:lang w:val="en-GB"/>
        </w:rPr>
        <w:t>0</w:t>
      </w:r>
      <w:r w:rsidR="008B49F4" w:rsidRPr="00AC22E7">
        <w:rPr>
          <w:rFonts w:ascii="Times New Roman" w:hAnsi="Times New Roman" w:cs="Times New Roman"/>
          <w:lang w:val="en-GB"/>
        </w:rPr>
        <w:t xml:space="preserve">, p&lt;0.001) </w:t>
      </w:r>
      <w:r w:rsidRPr="00AC22E7">
        <w:rPr>
          <w:rFonts w:ascii="Times New Roman" w:hAnsi="Times New Roman" w:cs="Times New Roman"/>
          <w:lang w:val="en-GB"/>
        </w:rPr>
        <w:t xml:space="preserve">on </w:t>
      </w:r>
      <w:r w:rsidR="00AC4E4E" w:rsidRPr="00AC22E7">
        <w:rPr>
          <w:rFonts w:ascii="Times New Roman" w:hAnsi="Times New Roman" w:cs="Times New Roman"/>
          <w:lang w:val="en-GB"/>
        </w:rPr>
        <w:t>commitment to long-term relationship</w:t>
      </w:r>
      <w:r w:rsidR="00C32036" w:rsidRPr="00AC22E7">
        <w:rPr>
          <w:rFonts w:ascii="Times New Roman" w:hAnsi="Times New Roman" w:cs="Times New Roman"/>
          <w:lang w:val="en-GB"/>
        </w:rPr>
        <w:t>s</w:t>
      </w:r>
      <w:r w:rsidRPr="00AC22E7">
        <w:rPr>
          <w:rFonts w:ascii="Times New Roman" w:hAnsi="Times New Roman" w:cs="Times New Roman"/>
          <w:lang w:val="en-GB"/>
        </w:rPr>
        <w:t xml:space="preserve">. </w:t>
      </w:r>
      <w:r w:rsidR="00C32036" w:rsidRPr="00AC22E7">
        <w:rPr>
          <w:rFonts w:ascii="Times New Roman" w:hAnsi="Times New Roman" w:cs="Times New Roman"/>
          <w:lang w:val="en-GB"/>
        </w:rPr>
        <w:t xml:space="preserve">They </w:t>
      </w:r>
      <w:r w:rsidRPr="00AC22E7">
        <w:rPr>
          <w:rFonts w:ascii="Times New Roman" w:hAnsi="Times New Roman" w:cs="Times New Roman"/>
          <w:lang w:val="en-GB"/>
        </w:rPr>
        <w:t xml:space="preserve">also indicate that </w:t>
      </w:r>
      <w:r w:rsidR="00AC4E4E" w:rsidRPr="00AC22E7">
        <w:rPr>
          <w:rFonts w:ascii="Times New Roman" w:hAnsi="Times New Roman" w:cs="Times New Roman"/>
          <w:lang w:val="en-GB"/>
        </w:rPr>
        <w:t>learning from failure</w:t>
      </w:r>
      <w:r w:rsidRPr="00AC22E7">
        <w:rPr>
          <w:rFonts w:ascii="Times New Roman" w:hAnsi="Times New Roman" w:cs="Times New Roman"/>
          <w:lang w:val="en-GB"/>
        </w:rPr>
        <w:t xml:space="preserve"> mediates the relationship between </w:t>
      </w:r>
      <w:r w:rsidR="00AC4E4E" w:rsidRPr="00AC22E7">
        <w:rPr>
          <w:rFonts w:ascii="Times New Roman" w:hAnsi="Times New Roman" w:cs="Times New Roman"/>
          <w:lang w:val="en-GB"/>
        </w:rPr>
        <w:t>CRM</w:t>
      </w:r>
      <w:r w:rsidRPr="00AC22E7">
        <w:rPr>
          <w:rFonts w:ascii="Times New Roman" w:hAnsi="Times New Roman" w:cs="Times New Roman"/>
          <w:lang w:val="en-GB"/>
        </w:rPr>
        <w:t xml:space="preserve"> and </w:t>
      </w:r>
      <w:r w:rsidR="00AC4E4E" w:rsidRPr="00AC22E7">
        <w:rPr>
          <w:rFonts w:ascii="Times New Roman" w:hAnsi="Times New Roman" w:cs="Times New Roman"/>
          <w:lang w:val="en-GB"/>
        </w:rPr>
        <w:t>commitment to long-term relationship</w:t>
      </w:r>
      <w:r w:rsidR="00C32036" w:rsidRPr="00AC22E7">
        <w:rPr>
          <w:rFonts w:ascii="Times New Roman" w:hAnsi="Times New Roman" w:cs="Times New Roman"/>
          <w:lang w:val="en-GB"/>
        </w:rPr>
        <w:t>s</w:t>
      </w:r>
      <w:r w:rsidRPr="00AC22E7">
        <w:rPr>
          <w:rFonts w:ascii="Times New Roman" w:hAnsi="Times New Roman" w:cs="Times New Roman"/>
          <w:lang w:val="en-GB"/>
        </w:rPr>
        <w:t xml:space="preserve">, </w:t>
      </w:r>
      <w:r w:rsidR="00C32036" w:rsidRPr="00AC22E7">
        <w:rPr>
          <w:rFonts w:ascii="Times New Roman" w:hAnsi="Times New Roman" w:cs="Times New Roman"/>
          <w:lang w:val="en-GB"/>
        </w:rPr>
        <w:t xml:space="preserve">as </w:t>
      </w:r>
      <w:r w:rsidRPr="00AC22E7">
        <w:rPr>
          <w:rFonts w:ascii="Times New Roman" w:hAnsi="Times New Roman" w:cs="Times New Roman"/>
          <w:lang w:val="en-GB"/>
        </w:rPr>
        <w:t xml:space="preserve">the effect of </w:t>
      </w:r>
      <w:r w:rsidR="00E21E83" w:rsidRPr="00AC22E7">
        <w:rPr>
          <w:rFonts w:ascii="Times New Roman" w:hAnsi="Times New Roman" w:cs="Times New Roman"/>
          <w:lang w:val="en-GB"/>
        </w:rPr>
        <w:t>CRM</w:t>
      </w:r>
      <w:r w:rsidRPr="00AC22E7">
        <w:rPr>
          <w:rFonts w:ascii="Times New Roman" w:hAnsi="Times New Roman" w:cs="Times New Roman"/>
          <w:lang w:val="en-GB"/>
        </w:rPr>
        <w:t xml:space="preserve"> on</w:t>
      </w:r>
      <w:r w:rsidR="002631FD" w:rsidRPr="00AC22E7">
        <w:rPr>
          <w:rFonts w:ascii="Times New Roman" w:hAnsi="Times New Roman" w:cs="Times New Roman"/>
          <w:lang w:val="en-GB"/>
        </w:rPr>
        <w:t xml:space="preserve"> a</w:t>
      </w:r>
      <w:r w:rsidRPr="00AC22E7">
        <w:rPr>
          <w:rFonts w:ascii="Times New Roman" w:hAnsi="Times New Roman" w:cs="Times New Roman"/>
          <w:lang w:val="en-GB"/>
        </w:rPr>
        <w:t xml:space="preserve"> </w:t>
      </w:r>
      <w:r w:rsidR="00E21E83" w:rsidRPr="00AC22E7">
        <w:rPr>
          <w:rFonts w:ascii="Times New Roman" w:hAnsi="Times New Roman" w:cs="Times New Roman"/>
          <w:lang w:val="en-GB"/>
        </w:rPr>
        <w:t>commitment to long-term relationship</w:t>
      </w:r>
      <w:r w:rsidR="00C32036" w:rsidRPr="00AC22E7">
        <w:rPr>
          <w:rFonts w:ascii="Times New Roman" w:hAnsi="Times New Roman" w:cs="Times New Roman"/>
          <w:lang w:val="en-GB"/>
        </w:rPr>
        <w:t>s</w:t>
      </w:r>
      <w:r w:rsidR="00E21E83" w:rsidRPr="00AC22E7">
        <w:rPr>
          <w:rFonts w:ascii="Times New Roman" w:hAnsi="Times New Roman" w:cs="Times New Roman"/>
          <w:lang w:val="en-GB"/>
        </w:rPr>
        <w:t xml:space="preserve"> decrease</w:t>
      </w:r>
      <w:r w:rsidR="00C32036" w:rsidRPr="00AC22E7">
        <w:rPr>
          <w:rFonts w:ascii="Times New Roman" w:hAnsi="Times New Roman" w:cs="Times New Roman"/>
          <w:lang w:val="en-GB"/>
        </w:rPr>
        <w:t>d</w:t>
      </w:r>
      <w:r w:rsidR="00E21E83" w:rsidRPr="00AC22E7">
        <w:rPr>
          <w:rFonts w:ascii="Times New Roman" w:hAnsi="Times New Roman" w:cs="Times New Roman"/>
          <w:lang w:val="en-GB"/>
        </w:rPr>
        <w:t xml:space="preserve"> in Model 8 compared</w:t>
      </w:r>
      <w:r w:rsidRPr="00AC22E7">
        <w:rPr>
          <w:rFonts w:ascii="Times New Roman" w:hAnsi="Times New Roman" w:cs="Times New Roman"/>
          <w:lang w:val="en-GB"/>
        </w:rPr>
        <w:t xml:space="preserve"> to Model 7 (</w:t>
      </w:r>
      <w:r w:rsidR="005741EA" w:rsidRPr="00AC22E7">
        <w:rPr>
          <w:rFonts w:ascii="Times New Roman" w:hAnsi="Times New Roman" w:cs="Times New Roman"/>
          <w:lang w:val="en-GB"/>
        </w:rPr>
        <w:t xml:space="preserve">strategic planning </w:t>
      </w:r>
      <w:r w:rsidRPr="00AC22E7">
        <w:rPr>
          <w:rFonts w:ascii="Times New Roman" w:hAnsi="Times New Roman" w:cs="Times New Roman"/>
          <w:lang w:val="en-GB"/>
        </w:rPr>
        <w:t xml:space="preserve">β </w:t>
      </w:r>
      <w:r w:rsidR="00C32036" w:rsidRPr="00AC22E7">
        <w:rPr>
          <w:rFonts w:ascii="Times New Roman" w:hAnsi="Times New Roman" w:cs="Times New Roman"/>
          <w:lang w:val="en-GB"/>
        </w:rPr>
        <w:t>decreased</w:t>
      </w:r>
      <w:r w:rsidRPr="00AC22E7">
        <w:rPr>
          <w:rFonts w:ascii="Times New Roman" w:hAnsi="Times New Roman" w:cs="Times New Roman"/>
          <w:lang w:val="en-GB"/>
        </w:rPr>
        <w:t xml:space="preserve"> from 0.40</w:t>
      </w:r>
      <w:r w:rsidR="005E7EFA" w:rsidRPr="00AC22E7">
        <w:rPr>
          <w:rFonts w:ascii="Times New Roman" w:hAnsi="Times New Roman" w:cs="Times New Roman"/>
          <w:lang w:val="en-GB"/>
        </w:rPr>
        <w:t>6</w:t>
      </w:r>
      <w:r w:rsidRPr="00AC22E7">
        <w:rPr>
          <w:rFonts w:ascii="Times New Roman" w:hAnsi="Times New Roman" w:cs="Times New Roman"/>
          <w:lang w:val="en-GB"/>
        </w:rPr>
        <w:t xml:space="preserve"> to 0.3</w:t>
      </w:r>
      <w:r w:rsidR="005E7EFA" w:rsidRPr="00AC22E7">
        <w:rPr>
          <w:rFonts w:ascii="Times New Roman" w:hAnsi="Times New Roman" w:cs="Times New Roman"/>
          <w:lang w:val="en-GB"/>
        </w:rPr>
        <w:t>4</w:t>
      </w:r>
      <w:r w:rsidRPr="00AC22E7">
        <w:rPr>
          <w:rFonts w:ascii="Times New Roman" w:hAnsi="Times New Roman" w:cs="Times New Roman"/>
          <w:lang w:val="en-GB"/>
        </w:rPr>
        <w:t>2</w:t>
      </w:r>
      <w:r w:rsidR="005741EA" w:rsidRPr="00AC22E7">
        <w:rPr>
          <w:rFonts w:ascii="Times New Roman" w:hAnsi="Times New Roman" w:cs="Times New Roman"/>
          <w:lang w:val="en-GB"/>
        </w:rPr>
        <w:t xml:space="preserve">; customer-centric β </w:t>
      </w:r>
      <w:r w:rsidR="00C32036" w:rsidRPr="00AC22E7">
        <w:rPr>
          <w:rFonts w:ascii="Times New Roman" w:hAnsi="Times New Roman" w:cs="Times New Roman"/>
          <w:lang w:val="en-GB"/>
        </w:rPr>
        <w:t>decreased</w:t>
      </w:r>
      <w:r w:rsidR="005741EA" w:rsidRPr="00AC22E7">
        <w:rPr>
          <w:rFonts w:ascii="Times New Roman" w:hAnsi="Times New Roman" w:cs="Times New Roman"/>
          <w:lang w:val="en-GB"/>
        </w:rPr>
        <w:t xml:space="preserve"> from 0.</w:t>
      </w:r>
      <w:r w:rsidR="005E7EFA" w:rsidRPr="00AC22E7">
        <w:rPr>
          <w:rFonts w:ascii="Times New Roman" w:hAnsi="Times New Roman" w:cs="Times New Roman"/>
          <w:lang w:val="en-GB"/>
        </w:rPr>
        <w:t>395</w:t>
      </w:r>
      <w:r w:rsidR="005741EA" w:rsidRPr="00AC22E7">
        <w:rPr>
          <w:rFonts w:ascii="Times New Roman" w:hAnsi="Times New Roman" w:cs="Times New Roman"/>
          <w:lang w:val="en-GB"/>
        </w:rPr>
        <w:t xml:space="preserve"> to 0.</w:t>
      </w:r>
      <w:r w:rsidR="005E7EFA" w:rsidRPr="00AC22E7">
        <w:rPr>
          <w:rFonts w:ascii="Times New Roman" w:hAnsi="Times New Roman" w:cs="Times New Roman"/>
          <w:lang w:val="en-GB"/>
        </w:rPr>
        <w:t>327</w:t>
      </w:r>
      <w:r w:rsidR="005741EA" w:rsidRPr="00AC22E7">
        <w:rPr>
          <w:rFonts w:ascii="Times New Roman" w:hAnsi="Times New Roman" w:cs="Times New Roman"/>
          <w:lang w:val="en-GB"/>
        </w:rPr>
        <w:t xml:space="preserve">; internal marketing β </w:t>
      </w:r>
      <w:r w:rsidR="00C32036" w:rsidRPr="00AC22E7">
        <w:rPr>
          <w:rFonts w:ascii="Times New Roman" w:hAnsi="Times New Roman" w:cs="Times New Roman"/>
          <w:lang w:val="en-GB"/>
        </w:rPr>
        <w:t>decreased</w:t>
      </w:r>
      <w:r w:rsidR="005741EA" w:rsidRPr="00AC22E7">
        <w:rPr>
          <w:rFonts w:ascii="Times New Roman" w:hAnsi="Times New Roman" w:cs="Times New Roman"/>
          <w:lang w:val="en-GB"/>
        </w:rPr>
        <w:t xml:space="preserve"> from 0.</w:t>
      </w:r>
      <w:r w:rsidR="005E7EFA" w:rsidRPr="00AC22E7">
        <w:rPr>
          <w:rFonts w:ascii="Times New Roman" w:hAnsi="Times New Roman" w:cs="Times New Roman"/>
          <w:lang w:val="en-GB"/>
        </w:rPr>
        <w:t>384</w:t>
      </w:r>
      <w:r w:rsidR="005741EA" w:rsidRPr="00AC22E7">
        <w:rPr>
          <w:rFonts w:ascii="Times New Roman" w:hAnsi="Times New Roman" w:cs="Times New Roman"/>
          <w:lang w:val="en-GB"/>
        </w:rPr>
        <w:t xml:space="preserve"> to 0.3</w:t>
      </w:r>
      <w:r w:rsidR="005E7EFA" w:rsidRPr="00AC22E7">
        <w:rPr>
          <w:rFonts w:ascii="Times New Roman" w:hAnsi="Times New Roman" w:cs="Times New Roman"/>
          <w:lang w:val="en-GB"/>
        </w:rPr>
        <w:t>19</w:t>
      </w:r>
      <w:r w:rsidR="005741EA" w:rsidRPr="00AC22E7">
        <w:rPr>
          <w:rFonts w:ascii="Times New Roman" w:hAnsi="Times New Roman" w:cs="Times New Roman"/>
          <w:lang w:val="en-GB"/>
        </w:rPr>
        <w:t xml:space="preserve">; </w:t>
      </w:r>
      <w:r w:rsidR="00C32036" w:rsidRPr="00AC22E7">
        <w:rPr>
          <w:rFonts w:ascii="Times New Roman" w:hAnsi="Times New Roman" w:cs="Times New Roman"/>
          <w:lang w:val="en-GB"/>
        </w:rPr>
        <w:t xml:space="preserve">and </w:t>
      </w:r>
      <w:r w:rsidR="005741EA" w:rsidRPr="00AC22E7">
        <w:rPr>
          <w:rFonts w:ascii="Times New Roman" w:hAnsi="Times New Roman" w:cs="Times New Roman"/>
          <w:lang w:val="en-GB"/>
        </w:rPr>
        <w:t xml:space="preserve">knowledge management β </w:t>
      </w:r>
      <w:r w:rsidR="00C32036" w:rsidRPr="00AC22E7">
        <w:rPr>
          <w:rFonts w:ascii="Times New Roman" w:hAnsi="Times New Roman" w:cs="Times New Roman"/>
          <w:lang w:val="en-GB"/>
        </w:rPr>
        <w:t>decreased</w:t>
      </w:r>
      <w:r w:rsidR="005741EA" w:rsidRPr="00AC22E7">
        <w:rPr>
          <w:rFonts w:ascii="Times New Roman" w:hAnsi="Times New Roman" w:cs="Times New Roman"/>
          <w:lang w:val="en-GB"/>
        </w:rPr>
        <w:t xml:space="preserve"> from 0.4</w:t>
      </w:r>
      <w:r w:rsidR="005E7EFA" w:rsidRPr="00AC22E7">
        <w:rPr>
          <w:rFonts w:ascii="Times New Roman" w:hAnsi="Times New Roman" w:cs="Times New Roman"/>
          <w:lang w:val="en-GB"/>
        </w:rPr>
        <w:t>10</w:t>
      </w:r>
      <w:r w:rsidR="005741EA" w:rsidRPr="00AC22E7">
        <w:rPr>
          <w:rFonts w:ascii="Times New Roman" w:hAnsi="Times New Roman" w:cs="Times New Roman"/>
          <w:lang w:val="en-GB"/>
        </w:rPr>
        <w:t xml:space="preserve"> to 0.35</w:t>
      </w:r>
      <w:r w:rsidR="005E7EFA" w:rsidRPr="00AC22E7">
        <w:rPr>
          <w:rFonts w:ascii="Times New Roman" w:hAnsi="Times New Roman" w:cs="Times New Roman"/>
          <w:lang w:val="en-GB"/>
        </w:rPr>
        <w:t>0</w:t>
      </w:r>
      <w:r w:rsidRPr="00AC22E7">
        <w:rPr>
          <w:rFonts w:ascii="Times New Roman" w:hAnsi="Times New Roman" w:cs="Times New Roman"/>
          <w:lang w:val="en-GB"/>
        </w:rPr>
        <w:t>).</w:t>
      </w:r>
    </w:p>
    <w:p w14:paraId="2562C00E" w14:textId="0B63ACB5" w:rsidR="00883489" w:rsidRPr="00AC22E7" w:rsidRDefault="004A6C0F" w:rsidP="00352DA3">
      <w:pPr>
        <w:pStyle w:val="Heading2"/>
        <w:spacing w:before="0" w:after="0" w:line="480" w:lineRule="auto"/>
        <w:rPr>
          <w:b/>
          <w:sz w:val="32"/>
          <w:lang w:val="en-GB" w:eastAsia="zh-CN"/>
        </w:rPr>
      </w:pPr>
      <w:r w:rsidRPr="00AC22E7">
        <w:rPr>
          <w:b/>
          <w:lang w:val="en-GB" w:eastAsia="zh-CN"/>
        </w:rPr>
        <w:lastRenderedPageBreak/>
        <w:t>5</w:t>
      </w:r>
      <w:r w:rsidR="004A119D" w:rsidRPr="00AC22E7">
        <w:rPr>
          <w:b/>
          <w:lang w:val="en-GB" w:eastAsia="zh-CN"/>
        </w:rPr>
        <w:t>.2</w:t>
      </w:r>
      <w:r w:rsidR="00883489" w:rsidRPr="00AC22E7">
        <w:rPr>
          <w:b/>
          <w:lang w:val="en-GB" w:eastAsia="zh-CN"/>
        </w:rPr>
        <w:t xml:space="preserve"> </w:t>
      </w:r>
      <w:r w:rsidR="00936A7A" w:rsidRPr="00AC22E7">
        <w:rPr>
          <w:b/>
          <w:lang w:val="en-GB"/>
        </w:rPr>
        <w:t>Structural equation m</w:t>
      </w:r>
      <w:r w:rsidR="00883489" w:rsidRPr="00AC22E7">
        <w:rPr>
          <w:b/>
          <w:lang w:val="en-GB"/>
        </w:rPr>
        <w:t>odel</w:t>
      </w:r>
      <w:r w:rsidR="00C32036" w:rsidRPr="00AC22E7">
        <w:rPr>
          <w:b/>
          <w:lang w:val="en-GB"/>
        </w:rPr>
        <w:t>l</w:t>
      </w:r>
      <w:r w:rsidR="00883489" w:rsidRPr="00AC22E7">
        <w:rPr>
          <w:b/>
          <w:lang w:val="en-GB"/>
        </w:rPr>
        <w:t>ing</w:t>
      </w:r>
      <w:r w:rsidR="00936A7A" w:rsidRPr="00AC22E7">
        <w:rPr>
          <w:b/>
          <w:lang w:val="en-GB" w:eastAsia="zh-CN"/>
        </w:rPr>
        <w:t xml:space="preserve"> for further </w:t>
      </w:r>
      <w:r w:rsidR="0021796D" w:rsidRPr="00AC22E7">
        <w:rPr>
          <w:b/>
          <w:lang w:val="en-GB" w:eastAsia="zh-CN"/>
        </w:rPr>
        <w:t xml:space="preserve">mediation </w:t>
      </w:r>
      <w:r w:rsidR="00936A7A" w:rsidRPr="00AC22E7">
        <w:rPr>
          <w:b/>
          <w:lang w:val="en-GB" w:eastAsia="zh-CN"/>
        </w:rPr>
        <w:t xml:space="preserve">analysis </w:t>
      </w:r>
    </w:p>
    <w:p w14:paraId="1BF50E4C" w14:textId="1E4B4B4F" w:rsidR="008841D6" w:rsidRPr="00AC22E7" w:rsidRDefault="00E77C70" w:rsidP="008217D8">
      <w:pPr>
        <w:spacing w:line="480" w:lineRule="auto"/>
        <w:ind w:firstLine="709"/>
        <w:rPr>
          <w:rFonts w:ascii="Times New Roman" w:hAnsi="Times New Roman" w:cs="Times New Roman"/>
          <w:lang w:val="en-GB"/>
        </w:rPr>
      </w:pPr>
      <w:r w:rsidRPr="00AC22E7">
        <w:rPr>
          <w:rFonts w:ascii="Times New Roman" w:hAnsi="Times New Roman" w:cs="Times New Roman"/>
          <w:lang w:val="en-GB"/>
        </w:rPr>
        <w:t xml:space="preserve">Based on SEM, </w:t>
      </w:r>
      <w:r w:rsidR="00883489" w:rsidRPr="00AC22E7">
        <w:rPr>
          <w:rFonts w:ascii="Times New Roman" w:hAnsi="Times New Roman" w:cs="Times New Roman"/>
          <w:lang w:val="en-GB"/>
        </w:rPr>
        <w:t xml:space="preserve">we </w:t>
      </w:r>
      <w:r w:rsidR="007F1648" w:rsidRPr="00AC22E7">
        <w:rPr>
          <w:rFonts w:ascii="Times New Roman" w:hAnsi="Times New Roman" w:cs="Times New Roman"/>
          <w:lang w:val="en-GB"/>
        </w:rPr>
        <w:t>performed</w:t>
      </w:r>
      <w:r w:rsidR="00883489" w:rsidRPr="00AC22E7">
        <w:rPr>
          <w:rFonts w:ascii="Times New Roman" w:hAnsi="Times New Roman" w:cs="Times New Roman"/>
          <w:lang w:val="en-GB"/>
        </w:rPr>
        <w:t xml:space="preserve"> a competing model analysis </w:t>
      </w:r>
      <w:r w:rsidR="00A10708" w:rsidRPr="00AC22E7">
        <w:rPr>
          <w:rFonts w:ascii="Times New Roman" w:hAnsi="Times New Roman" w:cs="Times New Roman"/>
          <w:lang w:val="en-GB"/>
        </w:rPr>
        <w:t xml:space="preserve">to further validate our mediation analysis, </w:t>
      </w:r>
      <w:r w:rsidR="007F1648" w:rsidRPr="00AC22E7">
        <w:rPr>
          <w:rFonts w:ascii="Times New Roman" w:hAnsi="Times New Roman" w:cs="Times New Roman"/>
          <w:lang w:val="en-GB"/>
        </w:rPr>
        <w:t xml:space="preserve">following the approach adopted by Tippins </w:t>
      </w:r>
      <w:r w:rsidR="007B0D6B" w:rsidRPr="00AC22E7">
        <w:rPr>
          <w:rFonts w:ascii="Times New Roman" w:hAnsi="Times New Roman" w:cs="Times New Roman"/>
          <w:lang w:val="en-GB"/>
        </w:rPr>
        <w:t xml:space="preserve">and </w:t>
      </w:r>
      <w:r w:rsidR="007F1648" w:rsidRPr="00AC22E7">
        <w:rPr>
          <w:rFonts w:ascii="Times New Roman" w:hAnsi="Times New Roman" w:cs="Times New Roman"/>
          <w:lang w:val="en-GB"/>
        </w:rPr>
        <w:t xml:space="preserve">Sohi (2003). </w:t>
      </w:r>
      <w:r w:rsidR="008E5D26" w:rsidRPr="00AC22E7">
        <w:rPr>
          <w:rFonts w:ascii="Times New Roman" w:hAnsi="Times New Roman" w:cs="Times New Roman"/>
          <w:lang w:val="en-GB"/>
        </w:rPr>
        <w:t xml:space="preserve">See the SEM mediation analysis in </w:t>
      </w:r>
      <w:r w:rsidR="00883489" w:rsidRPr="00AC22E7">
        <w:rPr>
          <w:rFonts w:ascii="Times New Roman" w:hAnsi="Times New Roman" w:cs="Times New Roman"/>
          <w:lang w:val="en-GB"/>
        </w:rPr>
        <w:t xml:space="preserve">Table </w:t>
      </w:r>
      <w:r w:rsidR="00E4579D" w:rsidRPr="00AC22E7">
        <w:rPr>
          <w:rFonts w:ascii="Times New Roman" w:hAnsi="Times New Roman" w:cs="Times New Roman"/>
          <w:lang w:val="en-GB"/>
        </w:rPr>
        <w:t>5</w:t>
      </w:r>
      <w:r w:rsidR="00883489" w:rsidRPr="00AC22E7">
        <w:rPr>
          <w:rFonts w:ascii="Times New Roman" w:hAnsi="Times New Roman" w:cs="Times New Roman"/>
          <w:lang w:val="en-GB"/>
        </w:rPr>
        <w:t>.</w:t>
      </w:r>
    </w:p>
    <w:p w14:paraId="656CE38A" w14:textId="0E287071" w:rsidR="008B5C1C" w:rsidRPr="00AC22E7" w:rsidRDefault="00E4579D" w:rsidP="008217D8">
      <w:pPr>
        <w:spacing w:line="480" w:lineRule="auto"/>
        <w:jc w:val="center"/>
        <w:rPr>
          <w:rFonts w:ascii="Times New Roman" w:hAnsi="Times New Roman" w:cs="Times New Roman"/>
          <w:lang w:val="en-GB"/>
        </w:rPr>
      </w:pPr>
      <w:r w:rsidRPr="00AC22E7">
        <w:rPr>
          <w:rFonts w:ascii="Times New Roman" w:hAnsi="Times New Roman" w:cs="Times New Roman"/>
          <w:lang w:val="en-GB"/>
        </w:rPr>
        <w:t>&lt; Insert Table 5</w:t>
      </w:r>
      <w:r w:rsidR="008841D6" w:rsidRPr="00AC22E7">
        <w:rPr>
          <w:rFonts w:ascii="Times New Roman" w:hAnsi="Times New Roman" w:cs="Times New Roman"/>
          <w:lang w:val="en-GB"/>
        </w:rPr>
        <w:t xml:space="preserve"> About Here &gt;</w:t>
      </w:r>
    </w:p>
    <w:p w14:paraId="658B9357" w14:textId="4A5B2745" w:rsidR="001A0F62" w:rsidRPr="00AC22E7" w:rsidRDefault="00883489" w:rsidP="00C25464">
      <w:pPr>
        <w:spacing w:line="480" w:lineRule="auto"/>
        <w:rPr>
          <w:rFonts w:ascii="Times New Roman" w:hAnsi="Times New Roman" w:cs="Times New Roman"/>
          <w:lang w:val="en-GB"/>
        </w:rPr>
      </w:pPr>
      <w:r w:rsidRPr="00AC22E7">
        <w:rPr>
          <w:rFonts w:ascii="Times New Roman" w:hAnsi="Times New Roman" w:cs="Times New Roman"/>
          <w:lang w:val="en-GB"/>
        </w:rPr>
        <w:t>The first model (</w:t>
      </w:r>
      <w:r w:rsidR="00215409" w:rsidRPr="00AC22E7">
        <w:rPr>
          <w:rFonts w:ascii="Times New Roman" w:hAnsi="Times New Roman" w:cs="Times New Roman"/>
          <w:lang w:val="en-GB"/>
        </w:rPr>
        <w:t xml:space="preserve">the </w:t>
      </w:r>
      <w:r w:rsidRPr="00AC22E7">
        <w:rPr>
          <w:rFonts w:ascii="Times New Roman" w:hAnsi="Times New Roman" w:cs="Times New Roman"/>
          <w:lang w:val="en-GB"/>
        </w:rPr>
        <w:t xml:space="preserve">direct model) examines the direct relationship between </w:t>
      </w:r>
      <w:r w:rsidR="00661C8D" w:rsidRPr="00AC22E7">
        <w:rPr>
          <w:rFonts w:ascii="Times New Roman" w:hAnsi="Times New Roman" w:cs="Times New Roman"/>
          <w:lang w:val="en-GB"/>
        </w:rPr>
        <w:t>CRM</w:t>
      </w:r>
      <w:r w:rsidRPr="00AC22E7">
        <w:rPr>
          <w:rFonts w:ascii="Times New Roman" w:hAnsi="Times New Roman" w:cs="Times New Roman"/>
          <w:lang w:val="en-GB"/>
        </w:rPr>
        <w:t xml:space="preserve"> and </w:t>
      </w:r>
      <w:r w:rsidR="00661C8D" w:rsidRPr="00AC22E7">
        <w:rPr>
          <w:rFonts w:ascii="Times New Roman" w:hAnsi="Times New Roman" w:cs="Times New Roman"/>
          <w:lang w:val="en-GB"/>
        </w:rPr>
        <w:t>NPD and commitment to long-term relationship</w:t>
      </w:r>
      <w:r w:rsidR="00215409" w:rsidRPr="00AC22E7">
        <w:rPr>
          <w:rFonts w:ascii="Times New Roman" w:hAnsi="Times New Roman" w:cs="Times New Roman"/>
          <w:lang w:val="en-GB"/>
        </w:rPr>
        <w:t>s</w:t>
      </w:r>
      <w:r w:rsidRPr="00AC22E7">
        <w:rPr>
          <w:rFonts w:ascii="Times New Roman" w:hAnsi="Times New Roman" w:cs="Times New Roman"/>
          <w:lang w:val="en-GB"/>
        </w:rPr>
        <w:t>. The second model (</w:t>
      </w:r>
      <w:r w:rsidR="00215409" w:rsidRPr="00AC22E7">
        <w:rPr>
          <w:rFonts w:ascii="Times New Roman" w:hAnsi="Times New Roman" w:cs="Times New Roman"/>
          <w:lang w:val="en-GB"/>
        </w:rPr>
        <w:t xml:space="preserve">the </w:t>
      </w:r>
      <w:r w:rsidRPr="00AC22E7">
        <w:rPr>
          <w:rFonts w:ascii="Times New Roman" w:hAnsi="Times New Roman" w:cs="Times New Roman"/>
          <w:lang w:val="en-GB"/>
        </w:rPr>
        <w:t xml:space="preserve">mediation model) </w:t>
      </w:r>
      <w:r w:rsidR="00974CA0" w:rsidRPr="00AC22E7">
        <w:rPr>
          <w:rFonts w:ascii="Times New Roman" w:hAnsi="Times New Roman" w:cs="Times New Roman"/>
          <w:lang w:val="en-GB"/>
        </w:rPr>
        <w:t>investigates</w:t>
      </w:r>
      <w:r w:rsidRPr="00AC22E7">
        <w:rPr>
          <w:rFonts w:ascii="Times New Roman" w:hAnsi="Times New Roman" w:cs="Times New Roman"/>
          <w:lang w:val="en-GB"/>
        </w:rPr>
        <w:t xml:space="preserve"> the same </w:t>
      </w:r>
      <w:r w:rsidR="00974CA0" w:rsidRPr="00AC22E7">
        <w:rPr>
          <w:rFonts w:ascii="Times New Roman" w:hAnsi="Times New Roman" w:cs="Times New Roman"/>
          <w:lang w:val="en-GB"/>
        </w:rPr>
        <w:t>association</w:t>
      </w:r>
      <w:r w:rsidRPr="00AC22E7">
        <w:rPr>
          <w:rFonts w:ascii="Times New Roman" w:hAnsi="Times New Roman" w:cs="Times New Roman"/>
          <w:lang w:val="en-GB"/>
        </w:rPr>
        <w:t xml:space="preserve"> with </w:t>
      </w:r>
      <w:r w:rsidR="00E96B14" w:rsidRPr="00AC22E7">
        <w:rPr>
          <w:rFonts w:ascii="Times New Roman" w:hAnsi="Times New Roman" w:cs="Times New Roman"/>
          <w:lang w:val="en-GB"/>
        </w:rPr>
        <w:t>learning behavio</w:t>
      </w:r>
      <w:r w:rsidR="00215409" w:rsidRPr="00AC22E7">
        <w:rPr>
          <w:rFonts w:ascii="Times New Roman" w:hAnsi="Times New Roman" w:cs="Times New Roman"/>
          <w:lang w:val="en-GB"/>
        </w:rPr>
        <w:t>u</w:t>
      </w:r>
      <w:r w:rsidR="00E96B14" w:rsidRPr="00AC22E7">
        <w:rPr>
          <w:rFonts w:ascii="Times New Roman" w:hAnsi="Times New Roman" w:cs="Times New Roman"/>
          <w:lang w:val="en-GB"/>
        </w:rPr>
        <w:t>r from failure</w:t>
      </w:r>
      <w:r w:rsidRPr="00AC22E7">
        <w:rPr>
          <w:rFonts w:ascii="Times New Roman" w:hAnsi="Times New Roman" w:cs="Times New Roman"/>
          <w:lang w:val="en-GB"/>
        </w:rPr>
        <w:t xml:space="preserve"> as the mediator. </w:t>
      </w:r>
      <w:r w:rsidR="00215409" w:rsidRPr="00AC22E7">
        <w:rPr>
          <w:rFonts w:ascii="Times New Roman" w:hAnsi="Times New Roman" w:cs="Times New Roman"/>
          <w:lang w:val="en-GB"/>
        </w:rPr>
        <w:t>C</w:t>
      </w:r>
      <w:r w:rsidRPr="00AC22E7">
        <w:rPr>
          <w:rFonts w:ascii="Times New Roman" w:hAnsi="Times New Roman" w:cs="Times New Roman"/>
          <w:lang w:val="en-GB"/>
        </w:rPr>
        <w:t xml:space="preserve">omparing the two models, the results </w:t>
      </w:r>
      <w:r w:rsidR="00215409" w:rsidRPr="00AC22E7">
        <w:rPr>
          <w:rFonts w:ascii="Times New Roman" w:hAnsi="Times New Roman" w:cs="Times New Roman"/>
          <w:lang w:val="en-GB"/>
        </w:rPr>
        <w:t>su</w:t>
      </w:r>
      <w:r w:rsidR="000B342F" w:rsidRPr="00AC22E7">
        <w:rPr>
          <w:rFonts w:ascii="Times New Roman" w:hAnsi="Times New Roman" w:cs="Times New Roman"/>
          <w:lang w:val="en-GB"/>
        </w:rPr>
        <w:t xml:space="preserve">pport H3a and H3b in three ways: (1) </w:t>
      </w:r>
      <w:r w:rsidR="00084CA4" w:rsidRPr="00AC22E7">
        <w:rPr>
          <w:rFonts w:ascii="Times New Roman" w:hAnsi="Times New Roman" w:cs="Times New Roman"/>
          <w:lang w:val="en-GB"/>
        </w:rPr>
        <w:t>T</w:t>
      </w:r>
      <w:r w:rsidRPr="00AC22E7">
        <w:rPr>
          <w:rFonts w:ascii="Times New Roman" w:hAnsi="Times New Roman" w:cs="Times New Roman"/>
          <w:lang w:val="en-GB"/>
        </w:rPr>
        <w:t xml:space="preserve">he mediation model </w:t>
      </w:r>
      <w:r w:rsidR="00704397" w:rsidRPr="00AC22E7">
        <w:rPr>
          <w:rFonts w:ascii="Times New Roman" w:hAnsi="Times New Roman" w:cs="Times New Roman"/>
          <w:lang w:val="en-GB"/>
        </w:rPr>
        <w:t xml:space="preserve">demonstrates </w:t>
      </w:r>
      <w:r w:rsidRPr="00AC22E7">
        <w:rPr>
          <w:rFonts w:ascii="Times New Roman" w:hAnsi="Times New Roman" w:cs="Times New Roman"/>
          <w:lang w:val="en-GB"/>
        </w:rPr>
        <w:t xml:space="preserve">more variance of </w:t>
      </w:r>
      <w:r w:rsidR="003660DA" w:rsidRPr="00AC22E7">
        <w:rPr>
          <w:rFonts w:ascii="Times New Roman" w:hAnsi="Times New Roman" w:cs="Times New Roman"/>
          <w:lang w:val="en-GB"/>
        </w:rPr>
        <w:t>NPD</w:t>
      </w:r>
      <w:r w:rsidRPr="00AC22E7">
        <w:rPr>
          <w:rFonts w:ascii="Times New Roman" w:hAnsi="Times New Roman" w:cs="Times New Roman"/>
          <w:lang w:val="en-GB"/>
        </w:rPr>
        <w:t xml:space="preserve"> and </w:t>
      </w:r>
      <w:r w:rsidR="003660DA" w:rsidRPr="00AC22E7">
        <w:rPr>
          <w:rFonts w:ascii="Times New Roman" w:hAnsi="Times New Roman" w:cs="Times New Roman"/>
          <w:lang w:val="en-GB"/>
        </w:rPr>
        <w:t>commitment to long-term relationship</w:t>
      </w:r>
      <w:r w:rsidR="00215409" w:rsidRPr="00AC22E7">
        <w:rPr>
          <w:rFonts w:ascii="Times New Roman" w:hAnsi="Times New Roman" w:cs="Times New Roman"/>
          <w:lang w:val="en-GB"/>
        </w:rPr>
        <w:t>s</w:t>
      </w:r>
      <w:r w:rsidRPr="00AC22E7">
        <w:rPr>
          <w:rFonts w:ascii="Times New Roman" w:hAnsi="Times New Roman" w:cs="Times New Roman"/>
          <w:lang w:val="en-GB"/>
        </w:rPr>
        <w:t>, respectively (0.</w:t>
      </w:r>
      <w:r w:rsidR="007A54C7" w:rsidRPr="00AC22E7">
        <w:rPr>
          <w:rFonts w:ascii="Times New Roman" w:hAnsi="Times New Roman" w:cs="Times New Roman"/>
          <w:lang w:val="en-GB"/>
        </w:rPr>
        <w:t>124</w:t>
      </w:r>
      <w:r w:rsidRPr="00AC22E7">
        <w:rPr>
          <w:rFonts w:ascii="Times New Roman" w:hAnsi="Times New Roman" w:cs="Times New Roman"/>
          <w:lang w:val="en-GB"/>
        </w:rPr>
        <w:t xml:space="preserve"> vs. 0.1</w:t>
      </w:r>
      <w:r w:rsidR="007A54C7" w:rsidRPr="00AC22E7">
        <w:rPr>
          <w:rFonts w:ascii="Times New Roman" w:hAnsi="Times New Roman" w:cs="Times New Roman"/>
          <w:lang w:val="en-GB"/>
        </w:rPr>
        <w:t>96</w:t>
      </w:r>
      <w:r w:rsidRPr="00AC22E7">
        <w:rPr>
          <w:rFonts w:ascii="Times New Roman" w:hAnsi="Times New Roman" w:cs="Times New Roman"/>
          <w:lang w:val="en-GB"/>
        </w:rPr>
        <w:t xml:space="preserve"> for </w:t>
      </w:r>
      <w:r w:rsidR="009E62FE" w:rsidRPr="00AC22E7">
        <w:rPr>
          <w:rFonts w:ascii="Times New Roman" w:hAnsi="Times New Roman" w:cs="Times New Roman"/>
          <w:lang w:val="en-GB"/>
        </w:rPr>
        <w:t>NPD</w:t>
      </w:r>
      <w:r w:rsidRPr="00AC22E7">
        <w:rPr>
          <w:rFonts w:ascii="Times New Roman" w:hAnsi="Times New Roman" w:cs="Times New Roman"/>
          <w:lang w:val="en-GB"/>
        </w:rPr>
        <w:t>, 0.1</w:t>
      </w:r>
      <w:r w:rsidR="007A54C7" w:rsidRPr="00AC22E7">
        <w:rPr>
          <w:rFonts w:ascii="Times New Roman" w:hAnsi="Times New Roman" w:cs="Times New Roman"/>
          <w:lang w:val="en-GB"/>
        </w:rPr>
        <w:t>69</w:t>
      </w:r>
      <w:r w:rsidRPr="00AC22E7">
        <w:rPr>
          <w:rFonts w:ascii="Times New Roman" w:hAnsi="Times New Roman" w:cs="Times New Roman"/>
          <w:lang w:val="en-GB"/>
        </w:rPr>
        <w:t xml:space="preserve"> vs. 0.2</w:t>
      </w:r>
      <w:r w:rsidR="007A54C7" w:rsidRPr="00AC22E7">
        <w:rPr>
          <w:rFonts w:ascii="Times New Roman" w:hAnsi="Times New Roman" w:cs="Times New Roman"/>
          <w:lang w:val="en-GB"/>
        </w:rPr>
        <w:t>42</w:t>
      </w:r>
      <w:r w:rsidRPr="00AC22E7">
        <w:rPr>
          <w:rFonts w:ascii="Times New Roman" w:hAnsi="Times New Roman" w:cs="Times New Roman"/>
          <w:lang w:val="en-GB"/>
        </w:rPr>
        <w:t xml:space="preserve"> for </w:t>
      </w:r>
      <w:r w:rsidR="009E62FE" w:rsidRPr="00AC22E7">
        <w:rPr>
          <w:rFonts w:ascii="Times New Roman" w:hAnsi="Times New Roman" w:cs="Times New Roman"/>
          <w:lang w:val="en-GB"/>
        </w:rPr>
        <w:t>commitment to long-term relationship</w:t>
      </w:r>
      <w:r w:rsidR="00215409" w:rsidRPr="00AC22E7">
        <w:rPr>
          <w:rFonts w:ascii="Times New Roman" w:hAnsi="Times New Roman" w:cs="Times New Roman"/>
          <w:lang w:val="en-GB"/>
        </w:rPr>
        <w:t>s</w:t>
      </w:r>
      <w:r w:rsidRPr="00AC22E7">
        <w:rPr>
          <w:rFonts w:ascii="Times New Roman" w:hAnsi="Times New Roman" w:cs="Times New Roman"/>
          <w:lang w:val="en-GB"/>
        </w:rPr>
        <w:t>)</w:t>
      </w:r>
      <w:r w:rsidR="00215409" w:rsidRPr="00AC22E7">
        <w:rPr>
          <w:rFonts w:ascii="Times New Roman" w:hAnsi="Times New Roman" w:cs="Times New Roman"/>
          <w:lang w:val="en-GB"/>
        </w:rPr>
        <w:t>.</w:t>
      </w:r>
      <w:r w:rsidRPr="00AC22E7">
        <w:rPr>
          <w:rFonts w:ascii="Times New Roman" w:hAnsi="Times New Roman" w:cs="Times New Roman"/>
          <w:lang w:val="en-GB"/>
        </w:rPr>
        <w:t xml:space="preserve"> </w:t>
      </w:r>
      <w:r w:rsidR="00F6247D" w:rsidRPr="00AC22E7">
        <w:rPr>
          <w:rFonts w:ascii="Times New Roman" w:hAnsi="Times New Roman" w:cs="Times New Roman"/>
          <w:lang w:val="en-GB"/>
        </w:rPr>
        <w:t>(2)</w:t>
      </w:r>
      <w:r w:rsidRPr="00AC22E7">
        <w:rPr>
          <w:rFonts w:ascii="Times New Roman" w:hAnsi="Times New Roman" w:cs="Times New Roman"/>
          <w:lang w:val="en-GB"/>
        </w:rPr>
        <w:t xml:space="preserve"> </w:t>
      </w:r>
      <w:r w:rsidR="00084CA4" w:rsidRPr="00AC22E7">
        <w:rPr>
          <w:rFonts w:ascii="Times New Roman" w:hAnsi="Times New Roman" w:cs="Times New Roman"/>
          <w:lang w:val="en-GB"/>
        </w:rPr>
        <w:t>A</w:t>
      </w:r>
      <w:r w:rsidR="00215409" w:rsidRPr="00AC22E7">
        <w:rPr>
          <w:rFonts w:ascii="Times New Roman" w:hAnsi="Times New Roman" w:cs="Times New Roman"/>
          <w:lang w:val="en-GB"/>
        </w:rPr>
        <w:t xml:space="preserve">lthough </w:t>
      </w:r>
      <w:r w:rsidRPr="00AC22E7">
        <w:rPr>
          <w:rFonts w:ascii="Times New Roman" w:hAnsi="Times New Roman" w:cs="Times New Roman"/>
          <w:lang w:val="en-GB"/>
        </w:rPr>
        <w:t xml:space="preserve">the positive relationship between </w:t>
      </w:r>
      <w:r w:rsidR="00CD13F1" w:rsidRPr="00AC22E7">
        <w:rPr>
          <w:rFonts w:ascii="Times New Roman" w:hAnsi="Times New Roman" w:cs="Times New Roman"/>
          <w:lang w:val="en-GB"/>
        </w:rPr>
        <w:t>CRM</w:t>
      </w:r>
      <w:r w:rsidRPr="00AC22E7">
        <w:rPr>
          <w:rFonts w:ascii="Times New Roman" w:hAnsi="Times New Roman" w:cs="Times New Roman"/>
          <w:lang w:val="en-GB"/>
        </w:rPr>
        <w:t xml:space="preserve"> and </w:t>
      </w:r>
      <w:r w:rsidR="00CB5E16" w:rsidRPr="00AC22E7">
        <w:rPr>
          <w:rFonts w:ascii="Times New Roman" w:hAnsi="Times New Roman" w:cs="Times New Roman"/>
          <w:lang w:val="en-GB"/>
        </w:rPr>
        <w:t>NPD/commitment to long-term relationship</w:t>
      </w:r>
      <w:r w:rsidR="00215409" w:rsidRPr="00AC22E7">
        <w:rPr>
          <w:rFonts w:ascii="Times New Roman" w:hAnsi="Times New Roman" w:cs="Times New Roman"/>
          <w:lang w:val="en-GB"/>
        </w:rPr>
        <w:t>s</w:t>
      </w:r>
      <w:r w:rsidRPr="00AC22E7">
        <w:rPr>
          <w:rFonts w:ascii="Times New Roman" w:hAnsi="Times New Roman" w:cs="Times New Roman"/>
          <w:lang w:val="en-GB"/>
        </w:rPr>
        <w:t xml:space="preserve"> </w:t>
      </w:r>
      <w:r w:rsidR="00215409" w:rsidRPr="00AC22E7">
        <w:rPr>
          <w:rFonts w:ascii="Times New Roman" w:hAnsi="Times New Roman" w:cs="Times New Roman"/>
          <w:lang w:val="en-GB"/>
        </w:rPr>
        <w:t xml:space="preserve">were </w:t>
      </w:r>
      <w:r w:rsidRPr="00AC22E7">
        <w:rPr>
          <w:rFonts w:ascii="Times New Roman" w:hAnsi="Times New Roman" w:cs="Times New Roman"/>
          <w:lang w:val="en-GB"/>
        </w:rPr>
        <w:t>significant (</w:t>
      </w:r>
      <w:r w:rsidRPr="00AC22E7">
        <w:rPr>
          <w:rFonts w:ascii="Times New Roman" w:hAnsi="Times New Roman" w:cs="Times New Roman"/>
          <w:i/>
          <w:lang w:val="en-GB"/>
        </w:rPr>
        <w:t>H1a:</w:t>
      </w:r>
      <w:r w:rsidR="008D29E7" w:rsidRPr="00AC22E7">
        <w:rPr>
          <w:rFonts w:ascii="Times New Roman" w:hAnsi="Times New Roman" w:cs="Times New Roman"/>
          <w:lang w:val="en-GB"/>
        </w:rPr>
        <w:t xml:space="preserve"> </w:t>
      </w:r>
      <w:r w:rsidR="001932EB" w:rsidRPr="00AC22E7">
        <w:rPr>
          <w:rFonts w:ascii="Times New Roman" w:hAnsi="Times New Roman" w:cs="Times New Roman"/>
          <w:lang w:val="en-GB"/>
        </w:rPr>
        <w:t>strategic planning</w:t>
      </w:r>
      <w:r w:rsidR="00327416" w:rsidRPr="00AC22E7">
        <w:rPr>
          <w:rFonts w:ascii="Times New Roman" w:hAnsi="Times New Roman" w:cs="Times New Roman"/>
          <w:lang w:val="en-GB"/>
        </w:rPr>
        <w:t xml:space="preserve"> </w:t>
      </w:r>
      <w:r w:rsidR="008D29E7" w:rsidRPr="00AC22E7">
        <w:rPr>
          <w:rFonts w:ascii="Times New Roman" w:hAnsi="Times New Roman" w:cs="Times New Roman"/>
          <w:lang w:val="en-GB"/>
        </w:rPr>
        <w:t>β=0.290</w:t>
      </w:r>
      <w:r w:rsidRPr="00AC22E7">
        <w:rPr>
          <w:rFonts w:ascii="Times New Roman" w:hAnsi="Times New Roman" w:cs="Times New Roman"/>
          <w:lang w:val="en-GB"/>
        </w:rPr>
        <w:t xml:space="preserve">, p&lt;0.001; </w:t>
      </w:r>
      <w:r w:rsidR="00BA22AA" w:rsidRPr="00AC22E7">
        <w:rPr>
          <w:rFonts w:ascii="Times New Roman" w:hAnsi="Times New Roman" w:cs="Times New Roman"/>
          <w:lang w:val="en-GB"/>
        </w:rPr>
        <w:t xml:space="preserve">customer-centric </w:t>
      </w:r>
      <w:r w:rsidR="007A54C7" w:rsidRPr="00AC22E7">
        <w:rPr>
          <w:rFonts w:ascii="Times New Roman" w:hAnsi="Times New Roman" w:cs="Times New Roman"/>
          <w:lang w:val="en-GB"/>
        </w:rPr>
        <w:t xml:space="preserve">β=0.286, p&lt;0.001; </w:t>
      </w:r>
      <w:r w:rsidR="007F62A0" w:rsidRPr="00AC22E7">
        <w:rPr>
          <w:rFonts w:ascii="Times New Roman" w:hAnsi="Times New Roman" w:cs="Times New Roman"/>
          <w:lang w:val="en-GB"/>
        </w:rPr>
        <w:t>internal marketing</w:t>
      </w:r>
      <w:r w:rsidR="00327416" w:rsidRPr="00AC22E7">
        <w:rPr>
          <w:rFonts w:ascii="Times New Roman" w:hAnsi="Times New Roman" w:cs="Times New Roman"/>
          <w:lang w:val="en-GB"/>
        </w:rPr>
        <w:t xml:space="preserve"> </w:t>
      </w:r>
      <w:r w:rsidR="007A54C7" w:rsidRPr="00AC22E7">
        <w:rPr>
          <w:rFonts w:ascii="Times New Roman" w:hAnsi="Times New Roman" w:cs="Times New Roman"/>
          <w:lang w:val="en-GB"/>
        </w:rPr>
        <w:t xml:space="preserve">β=0.292, p&lt;0.001; </w:t>
      </w:r>
      <w:r w:rsidR="007F62A0" w:rsidRPr="00AC22E7">
        <w:rPr>
          <w:rFonts w:ascii="Times New Roman" w:hAnsi="Times New Roman" w:cs="Times New Roman"/>
          <w:lang w:val="en-GB"/>
        </w:rPr>
        <w:t>knowledge management</w:t>
      </w:r>
      <w:r w:rsidR="00327416" w:rsidRPr="00AC22E7">
        <w:rPr>
          <w:rFonts w:ascii="Times New Roman" w:hAnsi="Times New Roman" w:cs="Times New Roman"/>
          <w:lang w:val="en-GB"/>
        </w:rPr>
        <w:t xml:space="preserve"> </w:t>
      </w:r>
      <w:r w:rsidR="007A54C7" w:rsidRPr="00AC22E7">
        <w:rPr>
          <w:rFonts w:ascii="Times New Roman" w:hAnsi="Times New Roman" w:cs="Times New Roman"/>
          <w:lang w:val="en-GB"/>
        </w:rPr>
        <w:t xml:space="preserve">β=0.296, p&lt;0.001; </w:t>
      </w:r>
      <w:r w:rsidRPr="00AC22E7">
        <w:rPr>
          <w:rFonts w:ascii="Times New Roman" w:hAnsi="Times New Roman" w:cs="Times New Roman"/>
          <w:i/>
          <w:lang w:val="en-GB"/>
        </w:rPr>
        <w:t>H1b:</w:t>
      </w:r>
      <w:r w:rsidRPr="00AC22E7">
        <w:rPr>
          <w:rFonts w:ascii="Times New Roman" w:hAnsi="Times New Roman" w:cs="Times New Roman"/>
          <w:lang w:val="en-GB"/>
        </w:rPr>
        <w:t xml:space="preserve"> </w:t>
      </w:r>
      <w:r w:rsidR="001932EB" w:rsidRPr="00AC22E7">
        <w:rPr>
          <w:rFonts w:ascii="Times New Roman" w:hAnsi="Times New Roman" w:cs="Times New Roman"/>
          <w:lang w:val="en-GB"/>
        </w:rPr>
        <w:t>strategic planning</w:t>
      </w:r>
      <w:r w:rsidR="00327416" w:rsidRPr="00AC22E7">
        <w:rPr>
          <w:rFonts w:ascii="Times New Roman" w:hAnsi="Times New Roman" w:cs="Times New Roman"/>
          <w:lang w:val="en-GB"/>
        </w:rPr>
        <w:t xml:space="preserve"> </w:t>
      </w:r>
      <w:r w:rsidRPr="00AC22E7">
        <w:rPr>
          <w:rFonts w:ascii="Times New Roman" w:hAnsi="Times New Roman" w:cs="Times New Roman"/>
          <w:lang w:val="en-GB"/>
        </w:rPr>
        <w:t>β=0.</w:t>
      </w:r>
      <w:r w:rsidR="007A54C7" w:rsidRPr="00AC22E7">
        <w:rPr>
          <w:rFonts w:ascii="Times New Roman" w:hAnsi="Times New Roman" w:cs="Times New Roman"/>
          <w:lang w:val="en-GB"/>
        </w:rPr>
        <w:t>378</w:t>
      </w:r>
      <w:r w:rsidRPr="00AC22E7">
        <w:rPr>
          <w:rFonts w:ascii="Times New Roman" w:hAnsi="Times New Roman" w:cs="Times New Roman"/>
          <w:lang w:val="en-GB"/>
        </w:rPr>
        <w:t>, p&lt;0.001</w:t>
      </w:r>
      <w:r w:rsidR="007A54C7" w:rsidRPr="00AC22E7">
        <w:rPr>
          <w:rFonts w:ascii="Times New Roman" w:hAnsi="Times New Roman" w:cs="Times New Roman"/>
          <w:lang w:val="en-GB"/>
        </w:rPr>
        <w:t xml:space="preserve">; </w:t>
      </w:r>
      <w:r w:rsidR="00BA22AA" w:rsidRPr="00AC22E7">
        <w:rPr>
          <w:rFonts w:ascii="Times New Roman" w:hAnsi="Times New Roman" w:cs="Times New Roman"/>
          <w:lang w:val="en-GB"/>
        </w:rPr>
        <w:t xml:space="preserve">customer-centric </w:t>
      </w:r>
      <w:r w:rsidR="007A54C7" w:rsidRPr="00AC22E7">
        <w:rPr>
          <w:rFonts w:ascii="Times New Roman" w:hAnsi="Times New Roman" w:cs="Times New Roman"/>
          <w:lang w:val="en-GB"/>
        </w:rPr>
        <w:t xml:space="preserve">β=0.410, p&lt;0.001; </w:t>
      </w:r>
      <w:r w:rsidR="007F62A0" w:rsidRPr="00AC22E7">
        <w:rPr>
          <w:rFonts w:ascii="Times New Roman" w:hAnsi="Times New Roman" w:cs="Times New Roman"/>
          <w:lang w:val="en-GB"/>
        </w:rPr>
        <w:t>internal marketing</w:t>
      </w:r>
      <w:r w:rsidR="00327416" w:rsidRPr="00AC22E7">
        <w:rPr>
          <w:rFonts w:ascii="Times New Roman" w:hAnsi="Times New Roman" w:cs="Times New Roman"/>
          <w:lang w:val="en-GB"/>
        </w:rPr>
        <w:t xml:space="preserve"> β=0.340</w:t>
      </w:r>
      <w:r w:rsidR="007A54C7" w:rsidRPr="00AC22E7">
        <w:rPr>
          <w:rFonts w:ascii="Times New Roman" w:hAnsi="Times New Roman" w:cs="Times New Roman"/>
          <w:lang w:val="en-GB"/>
        </w:rPr>
        <w:t xml:space="preserve">, p&lt;0.001; </w:t>
      </w:r>
      <w:r w:rsidR="007F62A0" w:rsidRPr="00AC22E7">
        <w:rPr>
          <w:rFonts w:ascii="Times New Roman" w:hAnsi="Times New Roman" w:cs="Times New Roman"/>
          <w:lang w:val="en-GB"/>
        </w:rPr>
        <w:t>knowledge management</w:t>
      </w:r>
      <w:r w:rsidR="00327416" w:rsidRPr="00AC22E7">
        <w:rPr>
          <w:rFonts w:ascii="Times New Roman" w:hAnsi="Times New Roman" w:cs="Times New Roman"/>
          <w:lang w:val="en-GB"/>
        </w:rPr>
        <w:t xml:space="preserve"> </w:t>
      </w:r>
      <w:r w:rsidR="007A54C7" w:rsidRPr="00AC22E7">
        <w:rPr>
          <w:rFonts w:ascii="Times New Roman" w:hAnsi="Times New Roman" w:cs="Times New Roman"/>
          <w:lang w:val="en-GB"/>
        </w:rPr>
        <w:t>β=0.382</w:t>
      </w:r>
      <w:r w:rsidR="00623919" w:rsidRPr="00AC22E7">
        <w:rPr>
          <w:rFonts w:ascii="Times New Roman" w:hAnsi="Times New Roman" w:cs="Times New Roman"/>
          <w:lang w:val="en-GB"/>
        </w:rPr>
        <w:t>, p&lt;0.001</w:t>
      </w:r>
      <w:r w:rsidRPr="00AC22E7">
        <w:rPr>
          <w:rFonts w:ascii="Times New Roman" w:hAnsi="Times New Roman" w:cs="Times New Roman"/>
          <w:lang w:val="en-GB"/>
        </w:rPr>
        <w:t xml:space="preserve">), these relationships </w:t>
      </w:r>
      <w:r w:rsidR="00E9568B" w:rsidRPr="00AC22E7">
        <w:rPr>
          <w:rFonts w:ascii="Times New Roman" w:hAnsi="Times New Roman" w:cs="Times New Roman"/>
          <w:lang w:val="en-GB"/>
        </w:rPr>
        <w:t>decrease</w:t>
      </w:r>
      <w:r w:rsidR="00704397" w:rsidRPr="00AC22E7">
        <w:rPr>
          <w:rFonts w:ascii="Times New Roman" w:hAnsi="Times New Roman" w:cs="Times New Roman"/>
          <w:lang w:val="en-GB"/>
        </w:rPr>
        <w:t xml:space="preserve"> </w:t>
      </w:r>
      <w:r w:rsidRPr="00AC22E7">
        <w:rPr>
          <w:rFonts w:ascii="Times New Roman" w:hAnsi="Times New Roman" w:cs="Times New Roman"/>
          <w:lang w:val="en-GB"/>
        </w:rPr>
        <w:t>significantly in the mediation model (</w:t>
      </w:r>
      <w:r w:rsidR="007333A8" w:rsidRPr="00AC22E7">
        <w:rPr>
          <w:rFonts w:ascii="Times New Roman" w:hAnsi="Times New Roman" w:cs="Times New Roman"/>
          <w:lang w:val="en-GB"/>
        </w:rPr>
        <w:t xml:space="preserve">effect on </w:t>
      </w:r>
      <w:r w:rsidR="00616079" w:rsidRPr="00AC22E7">
        <w:rPr>
          <w:rFonts w:ascii="Times New Roman" w:hAnsi="Times New Roman" w:cs="Times New Roman"/>
          <w:i/>
          <w:lang w:val="en-GB"/>
        </w:rPr>
        <w:t>NPD</w:t>
      </w:r>
      <w:r w:rsidR="00616079" w:rsidRPr="00AC22E7">
        <w:rPr>
          <w:rFonts w:ascii="Times New Roman" w:hAnsi="Times New Roman" w:cs="Times New Roman"/>
          <w:lang w:val="en-GB"/>
        </w:rPr>
        <w:t xml:space="preserve"> </w:t>
      </w:r>
      <w:r w:rsidR="00FB63D9" w:rsidRPr="00AC22E7">
        <w:rPr>
          <w:rFonts w:ascii="Times New Roman" w:hAnsi="Times New Roman" w:cs="Times New Roman"/>
          <w:lang w:val="en-GB"/>
        </w:rPr>
        <w:t xml:space="preserve">from </w:t>
      </w:r>
      <w:r w:rsidR="007F62A0" w:rsidRPr="00AC22E7">
        <w:rPr>
          <w:rFonts w:ascii="Times New Roman" w:hAnsi="Times New Roman" w:cs="Times New Roman"/>
          <w:lang w:val="en-GB"/>
        </w:rPr>
        <w:t xml:space="preserve">strategic planning </w:t>
      </w:r>
      <w:r w:rsidRPr="00AC22E7">
        <w:rPr>
          <w:rFonts w:ascii="Times New Roman" w:hAnsi="Times New Roman" w:cs="Times New Roman"/>
          <w:lang w:val="en-GB"/>
        </w:rPr>
        <w:t>β=0.2</w:t>
      </w:r>
      <w:r w:rsidR="00E31FE2" w:rsidRPr="00AC22E7">
        <w:rPr>
          <w:rFonts w:ascii="Times New Roman" w:hAnsi="Times New Roman" w:cs="Times New Roman"/>
          <w:lang w:val="en-GB"/>
        </w:rPr>
        <w:t>10</w:t>
      </w:r>
      <w:r w:rsidRPr="00AC22E7">
        <w:rPr>
          <w:rFonts w:ascii="Times New Roman" w:hAnsi="Times New Roman" w:cs="Times New Roman"/>
          <w:lang w:val="en-GB"/>
        </w:rPr>
        <w:t>, p&lt;0.01</w:t>
      </w:r>
      <w:r w:rsidR="00E31FE2" w:rsidRPr="00AC22E7">
        <w:rPr>
          <w:rFonts w:ascii="Times New Roman" w:hAnsi="Times New Roman" w:cs="Times New Roman"/>
          <w:lang w:val="en-GB"/>
        </w:rPr>
        <w:t xml:space="preserve">; </w:t>
      </w:r>
      <w:r w:rsidR="00BA22AA" w:rsidRPr="00AC22E7">
        <w:rPr>
          <w:rFonts w:ascii="Times New Roman" w:hAnsi="Times New Roman" w:cs="Times New Roman"/>
          <w:lang w:val="en-GB"/>
        </w:rPr>
        <w:t xml:space="preserve">customer-centric </w:t>
      </w:r>
      <w:r w:rsidR="00E31FE2" w:rsidRPr="00AC22E7">
        <w:rPr>
          <w:rFonts w:ascii="Times New Roman" w:hAnsi="Times New Roman" w:cs="Times New Roman"/>
          <w:lang w:val="en-GB"/>
        </w:rPr>
        <w:t xml:space="preserve">β=0.222, p&lt;0.001; </w:t>
      </w:r>
      <w:r w:rsidR="007F62A0" w:rsidRPr="00AC22E7">
        <w:rPr>
          <w:rFonts w:ascii="Times New Roman" w:hAnsi="Times New Roman" w:cs="Times New Roman"/>
          <w:lang w:val="en-GB"/>
        </w:rPr>
        <w:t>internal marketing</w:t>
      </w:r>
      <w:r w:rsidR="00327416" w:rsidRPr="00AC22E7">
        <w:rPr>
          <w:rFonts w:ascii="Times New Roman" w:hAnsi="Times New Roman" w:cs="Times New Roman"/>
          <w:lang w:val="en-GB"/>
        </w:rPr>
        <w:t xml:space="preserve"> </w:t>
      </w:r>
      <w:r w:rsidR="00E31FE2" w:rsidRPr="00AC22E7">
        <w:rPr>
          <w:rFonts w:ascii="Times New Roman" w:hAnsi="Times New Roman" w:cs="Times New Roman"/>
          <w:lang w:val="en-GB"/>
        </w:rPr>
        <w:t xml:space="preserve">β=0.208, p&lt;0.001; </w:t>
      </w:r>
      <w:r w:rsidR="007F62A0" w:rsidRPr="00AC22E7">
        <w:rPr>
          <w:rFonts w:ascii="Times New Roman" w:hAnsi="Times New Roman" w:cs="Times New Roman"/>
          <w:lang w:val="en-GB"/>
        </w:rPr>
        <w:t>knowledge management</w:t>
      </w:r>
      <w:r w:rsidR="00327416" w:rsidRPr="00AC22E7">
        <w:rPr>
          <w:rFonts w:ascii="Times New Roman" w:hAnsi="Times New Roman" w:cs="Times New Roman"/>
          <w:lang w:val="en-GB"/>
        </w:rPr>
        <w:t xml:space="preserve"> </w:t>
      </w:r>
      <w:r w:rsidR="00E31FE2" w:rsidRPr="00AC22E7">
        <w:rPr>
          <w:rFonts w:ascii="Times New Roman" w:hAnsi="Times New Roman" w:cs="Times New Roman"/>
          <w:lang w:val="en-GB"/>
        </w:rPr>
        <w:t>β=0.216</w:t>
      </w:r>
      <w:r w:rsidR="00616079" w:rsidRPr="00AC22E7">
        <w:rPr>
          <w:rFonts w:ascii="Times New Roman" w:hAnsi="Times New Roman" w:cs="Times New Roman"/>
          <w:lang w:val="en-GB"/>
        </w:rPr>
        <w:t xml:space="preserve">, p&lt;0.001 </w:t>
      </w:r>
      <w:r w:rsidRPr="00AC22E7">
        <w:rPr>
          <w:rFonts w:ascii="Times New Roman" w:hAnsi="Times New Roman" w:cs="Times New Roman"/>
          <w:lang w:val="en-GB"/>
        </w:rPr>
        <w:t>and</w:t>
      </w:r>
      <w:r w:rsidR="00616079" w:rsidRPr="00AC22E7">
        <w:rPr>
          <w:rFonts w:ascii="Times New Roman" w:hAnsi="Times New Roman" w:cs="Times New Roman"/>
          <w:lang w:val="en-GB"/>
        </w:rPr>
        <w:t xml:space="preserve"> </w:t>
      </w:r>
      <w:r w:rsidR="007333A8" w:rsidRPr="00AC22E7">
        <w:rPr>
          <w:rFonts w:ascii="Times New Roman" w:hAnsi="Times New Roman" w:cs="Times New Roman"/>
          <w:lang w:val="en-GB"/>
        </w:rPr>
        <w:t xml:space="preserve">effect on </w:t>
      </w:r>
      <w:r w:rsidR="00616079" w:rsidRPr="00AC22E7">
        <w:rPr>
          <w:rFonts w:ascii="Times New Roman" w:hAnsi="Times New Roman" w:cs="Times New Roman"/>
          <w:i/>
          <w:lang w:val="en-GB"/>
        </w:rPr>
        <w:t>commitment</w:t>
      </w:r>
      <w:r w:rsidRPr="00AC22E7">
        <w:rPr>
          <w:rFonts w:ascii="Times New Roman" w:hAnsi="Times New Roman" w:cs="Times New Roman"/>
          <w:lang w:val="en-GB"/>
        </w:rPr>
        <w:t xml:space="preserve"> </w:t>
      </w:r>
      <w:r w:rsidR="00FB63D9" w:rsidRPr="00AC22E7">
        <w:rPr>
          <w:rFonts w:ascii="Times New Roman" w:hAnsi="Times New Roman" w:cs="Times New Roman"/>
          <w:lang w:val="en-GB"/>
        </w:rPr>
        <w:t xml:space="preserve">from </w:t>
      </w:r>
      <w:r w:rsidR="001932EB" w:rsidRPr="00AC22E7">
        <w:rPr>
          <w:rFonts w:ascii="Times New Roman" w:hAnsi="Times New Roman" w:cs="Times New Roman"/>
          <w:lang w:val="en-GB"/>
        </w:rPr>
        <w:t>strategic planning</w:t>
      </w:r>
      <w:r w:rsidR="00327416" w:rsidRPr="00AC22E7">
        <w:rPr>
          <w:rFonts w:ascii="Times New Roman" w:hAnsi="Times New Roman" w:cs="Times New Roman"/>
          <w:lang w:val="en-GB"/>
        </w:rPr>
        <w:t xml:space="preserve"> </w:t>
      </w:r>
      <w:r w:rsidRPr="00AC22E7">
        <w:rPr>
          <w:rFonts w:ascii="Times New Roman" w:hAnsi="Times New Roman" w:cs="Times New Roman"/>
          <w:lang w:val="en-GB"/>
        </w:rPr>
        <w:t>β=0.3</w:t>
      </w:r>
      <w:r w:rsidR="00616079" w:rsidRPr="00AC22E7">
        <w:rPr>
          <w:rFonts w:ascii="Times New Roman" w:hAnsi="Times New Roman" w:cs="Times New Roman"/>
          <w:lang w:val="en-GB"/>
        </w:rPr>
        <w:t>20</w:t>
      </w:r>
      <w:r w:rsidRPr="00AC22E7">
        <w:rPr>
          <w:rFonts w:ascii="Times New Roman" w:hAnsi="Times New Roman" w:cs="Times New Roman"/>
          <w:lang w:val="en-GB"/>
        </w:rPr>
        <w:t>, p&lt;0.001</w:t>
      </w:r>
      <w:r w:rsidR="00616079" w:rsidRPr="00AC22E7">
        <w:rPr>
          <w:rFonts w:ascii="Times New Roman" w:hAnsi="Times New Roman" w:cs="Times New Roman"/>
          <w:lang w:val="en-GB"/>
        </w:rPr>
        <w:t xml:space="preserve">; </w:t>
      </w:r>
      <w:r w:rsidR="00BA22AA" w:rsidRPr="00AC22E7">
        <w:rPr>
          <w:rFonts w:ascii="Times New Roman" w:hAnsi="Times New Roman" w:cs="Times New Roman"/>
          <w:lang w:val="en-GB"/>
        </w:rPr>
        <w:t xml:space="preserve">customer-centric </w:t>
      </w:r>
      <w:r w:rsidR="00327416" w:rsidRPr="00AC22E7">
        <w:rPr>
          <w:rFonts w:ascii="Times New Roman" w:hAnsi="Times New Roman" w:cs="Times New Roman"/>
          <w:lang w:val="en-GB"/>
        </w:rPr>
        <w:t>β=0.342, p&lt;0.001</w:t>
      </w:r>
      <w:r w:rsidR="00616079" w:rsidRPr="00AC22E7">
        <w:rPr>
          <w:rFonts w:ascii="Times New Roman" w:hAnsi="Times New Roman" w:cs="Times New Roman"/>
          <w:lang w:val="en-GB"/>
        </w:rPr>
        <w:t xml:space="preserve">; </w:t>
      </w:r>
      <w:r w:rsidR="007F62A0" w:rsidRPr="00AC22E7">
        <w:rPr>
          <w:rFonts w:ascii="Times New Roman" w:hAnsi="Times New Roman" w:cs="Times New Roman"/>
          <w:lang w:val="en-GB"/>
        </w:rPr>
        <w:t>internal marketing</w:t>
      </w:r>
      <w:r w:rsidR="00327416" w:rsidRPr="00AC22E7">
        <w:rPr>
          <w:rFonts w:ascii="Times New Roman" w:hAnsi="Times New Roman" w:cs="Times New Roman"/>
          <w:lang w:val="en-GB"/>
        </w:rPr>
        <w:t xml:space="preserve"> </w:t>
      </w:r>
      <w:r w:rsidR="00616079" w:rsidRPr="00AC22E7">
        <w:rPr>
          <w:rFonts w:ascii="Times New Roman" w:hAnsi="Times New Roman" w:cs="Times New Roman"/>
          <w:lang w:val="en-GB"/>
        </w:rPr>
        <w:t xml:space="preserve">β=0.300, p&lt;0.001; </w:t>
      </w:r>
      <w:r w:rsidR="007F62A0" w:rsidRPr="00AC22E7">
        <w:rPr>
          <w:rFonts w:ascii="Times New Roman" w:hAnsi="Times New Roman" w:cs="Times New Roman"/>
          <w:lang w:val="en-GB"/>
        </w:rPr>
        <w:t>knowledge management</w:t>
      </w:r>
      <w:r w:rsidR="00327416" w:rsidRPr="00AC22E7">
        <w:rPr>
          <w:rFonts w:ascii="Times New Roman" w:hAnsi="Times New Roman" w:cs="Times New Roman"/>
          <w:lang w:val="en-GB"/>
        </w:rPr>
        <w:t xml:space="preserve"> </w:t>
      </w:r>
      <w:r w:rsidR="00616079" w:rsidRPr="00AC22E7">
        <w:rPr>
          <w:rFonts w:ascii="Times New Roman" w:hAnsi="Times New Roman" w:cs="Times New Roman"/>
          <w:lang w:val="en-GB"/>
        </w:rPr>
        <w:t>β=0.314, p&lt;0.001</w:t>
      </w:r>
      <w:r w:rsidRPr="00AC22E7">
        <w:rPr>
          <w:rFonts w:ascii="Times New Roman" w:hAnsi="Times New Roman" w:cs="Times New Roman"/>
          <w:lang w:val="en-GB"/>
        </w:rPr>
        <w:t>)</w:t>
      </w:r>
      <w:r w:rsidR="00704397" w:rsidRPr="00AC22E7">
        <w:rPr>
          <w:rFonts w:ascii="Times New Roman" w:hAnsi="Times New Roman" w:cs="Times New Roman"/>
          <w:lang w:val="en-GB"/>
        </w:rPr>
        <w:t>.</w:t>
      </w:r>
      <w:r w:rsidRPr="00AC22E7">
        <w:rPr>
          <w:rFonts w:ascii="Times New Roman" w:hAnsi="Times New Roman" w:cs="Times New Roman"/>
          <w:lang w:val="en-GB"/>
        </w:rPr>
        <w:t xml:space="preserve"> </w:t>
      </w:r>
      <w:r w:rsidR="00ED37D5" w:rsidRPr="00AC22E7">
        <w:rPr>
          <w:rFonts w:ascii="Times New Roman" w:hAnsi="Times New Roman" w:cs="Times New Roman"/>
          <w:lang w:val="en-GB"/>
        </w:rPr>
        <w:t>(3)</w:t>
      </w:r>
      <w:r w:rsidRPr="00AC22E7">
        <w:rPr>
          <w:rFonts w:ascii="Times New Roman" w:hAnsi="Times New Roman" w:cs="Times New Roman"/>
          <w:lang w:val="en-GB"/>
        </w:rPr>
        <w:t xml:space="preserve"> </w:t>
      </w:r>
      <w:r w:rsidR="00ED37D5" w:rsidRPr="00AC22E7">
        <w:rPr>
          <w:rFonts w:ascii="Times New Roman" w:hAnsi="Times New Roman" w:cs="Times New Roman"/>
          <w:lang w:val="en-GB"/>
        </w:rPr>
        <w:t>T</w:t>
      </w:r>
      <w:r w:rsidRPr="00AC22E7">
        <w:rPr>
          <w:rFonts w:ascii="Times New Roman" w:hAnsi="Times New Roman" w:cs="Times New Roman"/>
          <w:lang w:val="en-GB"/>
        </w:rPr>
        <w:t xml:space="preserve">he effect of </w:t>
      </w:r>
      <w:r w:rsidR="009A79B6" w:rsidRPr="00AC22E7">
        <w:rPr>
          <w:rFonts w:ascii="Times New Roman" w:hAnsi="Times New Roman" w:cs="Times New Roman"/>
          <w:lang w:val="en-GB"/>
        </w:rPr>
        <w:t>learning from failure</w:t>
      </w:r>
      <w:r w:rsidRPr="00AC22E7">
        <w:rPr>
          <w:rFonts w:ascii="Times New Roman" w:hAnsi="Times New Roman" w:cs="Times New Roman"/>
          <w:lang w:val="en-GB"/>
        </w:rPr>
        <w:t xml:space="preserve"> on </w:t>
      </w:r>
      <w:r w:rsidR="00995F50" w:rsidRPr="00AC22E7">
        <w:rPr>
          <w:rFonts w:ascii="Times New Roman" w:hAnsi="Times New Roman" w:cs="Times New Roman"/>
          <w:lang w:val="en-GB"/>
        </w:rPr>
        <w:t>NPD</w:t>
      </w:r>
      <w:r w:rsidRPr="00AC22E7">
        <w:rPr>
          <w:rFonts w:ascii="Times New Roman" w:hAnsi="Times New Roman" w:cs="Times New Roman"/>
          <w:lang w:val="en-GB"/>
        </w:rPr>
        <w:t xml:space="preserve"> and </w:t>
      </w:r>
      <w:r w:rsidR="00995F50" w:rsidRPr="00AC22E7">
        <w:rPr>
          <w:rFonts w:ascii="Times New Roman" w:hAnsi="Times New Roman" w:cs="Times New Roman"/>
          <w:lang w:val="en-GB"/>
        </w:rPr>
        <w:t>commitment to long-term relationship</w:t>
      </w:r>
      <w:r w:rsidR="00215409" w:rsidRPr="00AC22E7">
        <w:rPr>
          <w:rFonts w:ascii="Times New Roman" w:hAnsi="Times New Roman" w:cs="Times New Roman"/>
          <w:lang w:val="en-GB"/>
        </w:rPr>
        <w:t>s</w:t>
      </w:r>
      <w:r w:rsidRPr="00AC22E7">
        <w:rPr>
          <w:rFonts w:ascii="Times New Roman" w:hAnsi="Times New Roman" w:cs="Times New Roman"/>
          <w:lang w:val="en-GB"/>
        </w:rPr>
        <w:t xml:space="preserve"> </w:t>
      </w:r>
      <w:r w:rsidR="00215409" w:rsidRPr="00AC22E7">
        <w:rPr>
          <w:rFonts w:ascii="Times New Roman" w:hAnsi="Times New Roman" w:cs="Times New Roman"/>
          <w:lang w:val="en-GB"/>
        </w:rPr>
        <w:t xml:space="preserve">were </w:t>
      </w:r>
      <w:r w:rsidRPr="00AC22E7">
        <w:rPr>
          <w:rFonts w:ascii="Times New Roman" w:hAnsi="Times New Roman" w:cs="Times New Roman"/>
          <w:lang w:val="en-GB"/>
        </w:rPr>
        <w:t xml:space="preserve">both </w:t>
      </w:r>
      <w:r w:rsidRPr="00AC22E7">
        <w:rPr>
          <w:rFonts w:ascii="Times New Roman" w:hAnsi="Times New Roman" w:cs="Times New Roman"/>
          <w:lang w:val="en-GB"/>
        </w:rPr>
        <w:lastRenderedPageBreak/>
        <w:t>significant (</w:t>
      </w:r>
      <w:r w:rsidR="00465411" w:rsidRPr="00AC22E7">
        <w:rPr>
          <w:rFonts w:ascii="Times New Roman" w:hAnsi="Times New Roman" w:cs="Times New Roman"/>
          <w:lang w:val="en-GB"/>
        </w:rPr>
        <w:t>NPD</w:t>
      </w:r>
      <w:r w:rsidR="002377D3" w:rsidRPr="00AC22E7">
        <w:rPr>
          <w:rFonts w:ascii="Times New Roman" w:hAnsi="Times New Roman" w:cs="Times New Roman"/>
          <w:lang w:val="en-GB"/>
        </w:rPr>
        <w:t xml:space="preserve"> </w:t>
      </w:r>
      <w:r w:rsidRPr="00AC22E7">
        <w:rPr>
          <w:rFonts w:ascii="Times New Roman" w:hAnsi="Times New Roman" w:cs="Times New Roman"/>
          <w:lang w:val="en-GB"/>
        </w:rPr>
        <w:t>β=0.</w:t>
      </w:r>
      <w:r w:rsidR="00CF45B8" w:rsidRPr="00AC22E7">
        <w:rPr>
          <w:rFonts w:ascii="Times New Roman" w:hAnsi="Times New Roman" w:cs="Times New Roman"/>
          <w:lang w:val="en-GB"/>
        </w:rPr>
        <w:t>310</w:t>
      </w:r>
      <w:r w:rsidRPr="00AC22E7">
        <w:rPr>
          <w:rFonts w:ascii="Times New Roman" w:hAnsi="Times New Roman" w:cs="Times New Roman"/>
          <w:lang w:val="en-GB"/>
        </w:rPr>
        <w:t xml:space="preserve">, p&lt;0.001; </w:t>
      </w:r>
      <w:r w:rsidR="00465411" w:rsidRPr="00AC22E7">
        <w:rPr>
          <w:rFonts w:ascii="Times New Roman" w:hAnsi="Times New Roman" w:cs="Times New Roman"/>
          <w:lang w:val="en-GB"/>
        </w:rPr>
        <w:t>commitment</w:t>
      </w:r>
      <w:r w:rsidR="002377D3" w:rsidRPr="00AC22E7">
        <w:rPr>
          <w:rFonts w:ascii="Times New Roman" w:hAnsi="Times New Roman" w:cs="Times New Roman"/>
          <w:lang w:val="en-GB"/>
        </w:rPr>
        <w:t xml:space="preserve"> </w:t>
      </w:r>
      <w:r w:rsidRPr="00AC22E7">
        <w:rPr>
          <w:rFonts w:ascii="Times New Roman" w:hAnsi="Times New Roman" w:cs="Times New Roman"/>
          <w:lang w:val="en-GB"/>
        </w:rPr>
        <w:t>β=0.</w:t>
      </w:r>
      <w:r w:rsidR="00CF45B8" w:rsidRPr="00AC22E7">
        <w:rPr>
          <w:rFonts w:ascii="Times New Roman" w:hAnsi="Times New Roman" w:cs="Times New Roman"/>
          <w:lang w:val="en-GB"/>
        </w:rPr>
        <w:t>218</w:t>
      </w:r>
      <w:r w:rsidRPr="00AC22E7">
        <w:rPr>
          <w:rFonts w:ascii="Times New Roman" w:hAnsi="Times New Roman" w:cs="Times New Roman"/>
          <w:lang w:val="en-GB"/>
        </w:rPr>
        <w:t>, p&lt;0.0</w:t>
      </w:r>
      <w:r w:rsidR="00BA1ED6" w:rsidRPr="00AC22E7">
        <w:rPr>
          <w:rFonts w:ascii="Times New Roman" w:hAnsi="Times New Roman" w:cs="Times New Roman"/>
          <w:lang w:val="en-GB"/>
        </w:rPr>
        <w:t>0</w:t>
      </w:r>
      <w:r w:rsidRPr="00AC22E7">
        <w:rPr>
          <w:rFonts w:ascii="Times New Roman" w:hAnsi="Times New Roman" w:cs="Times New Roman"/>
          <w:lang w:val="en-GB"/>
        </w:rPr>
        <w:t xml:space="preserve">1). </w:t>
      </w:r>
      <w:r w:rsidR="00180D58" w:rsidRPr="00AC22E7">
        <w:rPr>
          <w:rFonts w:ascii="Times New Roman" w:hAnsi="Times New Roman" w:cs="Times New Roman"/>
          <w:lang w:val="en-GB"/>
        </w:rPr>
        <w:t>As a result, we can</w:t>
      </w:r>
      <w:r w:rsidRPr="00AC22E7">
        <w:rPr>
          <w:rFonts w:ascii="Times New Roman" w:hAnsi="Times New Roman" w:cs="Times New Roman"/>
          <w:lang w:val="en-GB"/>
        </w:rPr>
        <w:t xml:space="preserve"> further validate the role of </w:t>
      </w:r>
      <w:r w:rsidR="001C3EAC" w:rsidRPr="00AC22E7">
        <w:rPr>
          <w:rFonts w:ascii="Times New Roman" w:hAnsi="Times New Roman" w:cs="Times New Roman"/>
          <w:lang w:val="en-GB"/>
        </w:rPr>
        <w:t>learning behavio</w:t>
      </w:r>
      <w:r w:rsidR="00215409" w:rsidRPr="00AC22E7">
        <w:rPr>
          <w:rFonts w:ascii="Times New Roman" w:hAnsi="Times New Roman" w:cs="Times New Roman"/>
          <w:lang w:val="en-GB"/>
        </w:rPr>
        <w:t>u</w:t>
      </w:r>
      <w:r w:rsidR="001C3EAC" w:rsidRPr="00AC22E7">
        <w:rPr>
          <w:rFonts w:ascii="Times New Roman" w:hAnsi="Times New Roman" w:cs="Times New Roman"/>
          <w:lang w:val="en-GB"/>
        </w:rPr>
        <w:t>r from failure</w:t>
      </w:r>
      <w:r w:rsidRPr="00AC22E7">
        <w:rPr>
          <w:rFonts w:ascii="Times New Roman" w:hAnsi="Times New Roman" w:cs="Times New Roman"/>
          <w:lang w:val="en-GB"/>
        </w:rPr>
        <w:t xml:space="preserve"> as a mediator between </w:t>
      </w:r>
      <w:r w:rsidR="001C3EAC" w:rsidRPr="00AC22E7">
        <w:rPr>
          <w:rFonts w:ascii="Times New Roman" w:hAnsi="Times New Roman" w:cs="Times New Roman"/>
          <w:lang w:val="en-GB"/>
        </w:rPr>
        <w:t>CRM</w:t>
      </w:r>
      <w:r w:rsidRPr="00AC22E7">
        <w:rPr>
          <w:rFonts w:ascii="Times New Roman" w:hAnsi="Times New Roman" w:cs="Times New Roman"/>
          <w:lang w:val="en-GB"/>
        </w:rPr>
        <w:t xml:space="preserve"> and firms’ </w:t>
      </w:r>
      <w:r w:rsidR="001C3EAC" w:rsidRPr="00AC22E7">
        <w:rPr>
          <w:rFonts w:ascii="Times New Roman" w:hAnsi="Times New Roman" w:cs="Times New Roman"/>
          <w:lang w:val="en-GB"/>
        </w:rPr>
        <w:t>NPD</w:t>
      </w:r>
      <w:r w:rsidRPr="00AC22E7">
        <w:rPr>
          <w:rFonts w:ascii="Times New Roman" w:hAnsi="Times New Roman" w:cs="Times New Roman"/>
          <w:lang w:val="en-GB"/>
        </w:rPr>
        <w:t xml:space="preserve"> and </w:t>
      </w:r>
      <w:r w:rsidR="001C3EAC" w:rsidRPr="00AC22E7">
        <w:rPr>
          <w:rFonts w:ascii="Times New Roman" w:hAnsi="Times New Roman" w:cs="Times New Roman"/>
          <w:lang w:val="en-GB"/>
        </w:rPr>
        <w:t xml:space="preserve">commitment to long-term </w:t>
      </w:r>
      <w:r w:rsidR="00215409" w:rsidRPr="00AC22E7">
        <w:rPr>
          <w:rFonts w:ascii="Times New Roman" w:hAnsi="Times New Roman" w:cs="Times New Roman"/>
          <w:lang w:val="en-GB"/>
        </w:rPr>
        <w:t>relationships</w:t>
      </w:r>
      <w:r w:rsidRPr="00AC22E7">
        <w:rPr>
          <w:rFonts w:ascii="Times New Roman" w:hAnsi="Times New Roman" w:cs="Times New Roman"/>
          <w:lang w:val="en-GB"/>
        </w:rPr>
        <w:t>.</w:t>
      </w:r>
    </w:p>
    <w:p w14:paraId="65A797FC" w14:textId="3ED24873" w:rsidR="00B42548" w:rsidRPr="00AC22E7" w:rsidRDefault="004A6C0F" w:rsidP="00C25464">
      <w:pPr>
        <w:spacing w:line="480" w:lineRule="auto"/>
        <w:rPr>
          <w:rFonts w:ascii="Times New Roman" w:hAnsi="Times New Roman" w:cs="Times New Roman"/>
          <w:b/>
          <w:sz w:val="26"/>
          <w:szCs w:val="26"/>
          <w:lang w:val="en-GB"/>
        </w:rPr>
      </w:pPr>
      <w:r w:rsidRPr="00AC22E7">
        <w:rPr>
          <w:rFonts w:ascii="Times New Roman" w:hAnsi="Times New Roman" w:cs="Times New Roman"/>
          <w:b/>
          <w:sz w:val="26"/>
          <w:szCs w:val="26"/>
          <w:lang w:val="en-GB"/>
        </w:rPr>
        <w:t>6</w:t>
      </w:r>
      <w:r w:rsidR="00B42548" w:rsidRPr="00AC22E7">
        <w:rPr>
          <w:rFonts w:ascii="Times New Roman" w:hAnsi="Times New Roman" w:cs="Times New Roman"/>
          <w:b/>
          <w:sz w:val="26"/>
          <w:szCs w:val="26"/>
          <w:lang w:val="en-GB"/>
        </w:rPr>
        <w:t>. Discussion</w:t>
      </w:r>
    </w:p>
    <w:p w14:paraId="1BE623C3" w14:textId="75B0E6EE" w:rsidR="006A35FB" w:rsidRPr="00AC22E7" w:rsidRDefault="002A3845" w:rsidP="00C25464">
      <w:pPr>
        <w:spacing w:line="480" w:lineRule="auto"/>
        <w:ind w:firstLine="720"/>
        <w:rPr>
          <w:rFonts w:ascii="Times New Roman" w:hAnsi="Times New Roman" w:cs="Times New Roman"/>
          <w:lang w:val="en-GB"/>
        </w:rPr>
      </w:pPr>
      <w:r w:rsidRPr="00AC22E7">
        <w:rPr>
          <w:rFonts w:ascii="Times New Roman" w:hAnsi="Times New Roman" w:cs="Times New Roman"/>
          <w:lang w:val="en-GB"/>
        </w:rPr>
        <w:t xml:space="preserve">This paper theoretically </w:t>
      </w:r>
      <w:r w:rsidR="00745298" w:rsidRPr="00AC22E7">
        <w:rPr>
          <w:rFonts w:ascii="Times New Roman" w:hAnsi="Times New Roman" w:cs="Times New Roman"/>
          <w:lang w:val="en-GB"/>
        </w:rPr>
        <w:t>developed</w:t>
      </w:r>
      <w:r w:rsidRPr="00AC22E7">
        <w:rPr>
          <w:rFonts w:ascii="Times New Roman" w:hAnsi="Times New Roman" w:cs="Times New Roman"/>
          <w:lang w:val="en-GB"/>
        </w:rPr>
        <w:t xml:space="preserve"> and empirically examined a model of CRM, learning behaviour from failure, NPD and commitment to maintaining long-term relationships. The study has provided conceptual and empirical evidence advancing our theoretical understanding of the variables by studying the relationships among them</w:t>
      </w:r>
      <w:r w:rsidR="00D73383" w:rsidRPr="00AC22E7">
        <w:rPr>
          <w:rFonts w:ascii="Times New Roman" w:hAnsi="Times New Roman" w:cs="Times New Roman"/>
          <w:lang w:val="en-GB"/>
        </w:rPr>
        <w:t>,</w:t>
      </w:r>
      <w:r w:rsidR="0087257C" w:rsidRPr="00AC22E7">
        <w:rPr>
          <w:rFonts w:ascii="Times New Roman" w:hAnsi="Times New Roman" w:cs="Times New Roman"/>
          <w:lang w:val="en-GB"/>
        </w:rPr>
        <w:t xml:space="preserve"> </w:t>
      </w:r>
      <w:r w:rsidR="00C5236A" w:rsidRPr="00AC22E7">
        <w:rPr>
          <w:rFonts w:ascii="Times New Roman" w:hAnsi="Times New Roman" w:cs="Times New Roman"/>
          <w:lang w:val="en-GB"/>
        </w:rPr>
        <w:t>addressing</w:t>
      </w:r>
      <w:r w:rsidR="0087257C" w:rsidRPr="00AC22E7">
        <w:rPr>
          <w:rFonts w:ascii="Times New Roman" w:hAnsi="Times New Roman" w:cs="Times New Roman"/>
          <w:lang w:val="en-GB"/>
        </w:rPr>
        <w:t xml:space="preserve"> how to overcome </w:t>
      </w:r>
      <w:r w:rsidR="006156FA" w:rsidRPr="00AC22E7">
        <w:rPr>
          <w:rFonts w:ascii="Times New Roman" w:hAnsi="Times New Roman" w:cs="Times New Roman"/>
          <w:lang w:val="en-GB"/>
        </w:rPr>
        <w:t xml:space="preserve">CRM </w:t>
      </w:r>
      <w:r w:rsidR="0087257C" w:rsidRPr="00AC22E7">
        <w:rPr>
          <w:rFonts w:ascii="Times New Roman" w:hAnsi="Times New Roman" w:cs="Times New Roman"/>
          <w:lang w:val="en-GB"/>
        </w:rPr>
        <w:t>pitfalls, expressed recently by academics as an area of great importance (Boulding et al</w:t>
      </w:r>
      <w:r w:rsidR="006B3F88" w:rsidRPr="00AC22E7">
        <w:rPr>
          <w:rFonts w:ascii="Times New Roman" w:hAnsi="Times New Roman" w:cs="Times New Roman"/>
          <w:lang w:val="en-GB"/>
        </w:rPr>
        <w:t>.</w:t>
      </w:r>
      <w:r w:rsidR="0087257C" w:rsidRPr="00AC22E7">
        <w:rPr>
          <w:rFonts w:ascii="Times New Roman" w:hAnsi="Times New Roman" w:cs="Times New Roman"/>
          <w:lang w:val="en-GB"/>
        </w:rPr>
        <w:t xml:space="preserve">, 2005). </w:t>
      </w:r>
    </w:p>
    <w:p w14:paraId="1EF28B74" w14:textId="71FC0671" w:rsidR="006A35FB" w:rsidRPr="00AC22E7" w:rsidRDefault="007E0A03" w:rsidP="00B31902">
      <w:pPr>
        <w:spacing w:line="480" w:lineRule="auto"/>
        <w:ind w:firstLine="720"/>
        <w:rPr>
          <w:rFonts w:ascii="Times New Roman" w:hAnsi="Times New Roman" w:cs="Times New Roman"/>
          <w:lang w:val="en-GB"/>
        </w:rPr>
      </w:pPr>
      <w:r w:rsidRPr="00AC22E7">
        <w:rPr>
          <w:rFonts w:ascii="Times New Roman" w:hAnsi="Times New Roman" w:cs="Times New Roman"/>
          <w:lang w:val="en-GB"/>
        </w:rPr>
        <w:t xml:space="preserve">The findings demonstrate that CRM affects both </w:t>
      </w:r>
      <w:r w:rsidRPr="00AC22E7">
        <w:rPr>
          <w:rFonts w:ascii="Times New Roman" w:hAnsi="Times New Roman" w:cs="Times New Roman"/>
          <w:i/>
          <w:lang w:val="en-GB"/>
        </w:rPr>
        <w:t>internal</w:t>
      </w:r>
      <w:r w:rsidRPr="00AC22E7">
        <w:rPr>
          <w:rFonts w:ascii="Times New Roman" w:hAnsi="Times New Roman" w:cs="Times New Roman"/>
          <w:lang w:val="en-GB"/>
        </w:rPr>
        <w:t xml:space="preserve"> value (i.e., NPD) and </w:t>
      </w:r>
      <w:r w:rsidRPr="00AC22E7">
        <w:rPr>
          <w:rFonts w:ascii="Times New Roman" w:hAnsi="Times New Roman" w:cs="Times New Roman"/>
          <w:i/>
          <w:lang w:val="en-GB"/>
        </w:rPr>
        <w:t>external</w:t>
      </w:r>
      <w:r w:rsidRPr="00AC22E7">
        <w:rPr>
          <w:rFonts w:ascii="Times New Roman" w:hAnsi="Times New Roman" w:cs="Times New Roman"/>
          <w:lang w:val="en-GB"/>
        </w:rPr>
        <w:t xml:space="preserve"> value (i.e., commitment to long-term relationships). </w:t>
      </w:r>
      <w:r w:rsidR="00F47DEF" w:rsidRPr="00AC22E7">
        <w:rPr>
          <w:rFonts w:ascii="Times New Roman" w:hAnsi="Times New Roman" w:cs="Times New Roman"/>
          <w:lang w:val="en-GB"/>
        </w:rPr>
        <w:t xml:space="preserve">For example, although all four aspects of CRM are important to NPD, knowledge management is of particular importance (β=0.296, p&lt;0.001), as it showed the greatest effect. To achieve commitment to long-term relationships, all aspects of CRM also have positive effects. However, efforts of customer-centric orientation help relationship building the most (β=0.410, p&lt;0.001). This is followed by knowledge management, strategic planning and internal marketing, respectively; each of which demonstrates that CRM must permeate the entire organisation for the most effective results (Zablah </w:t>
      </w:r>
      <w:r w:rsidR="00F47DEF" w:rsidRPr="00AC22E7">
        <w:rPr>
          <w:rFonts w:ascii="Times New Roman" w:hAnsi="Times New Roman" w:cs="Times New Roman"/>
          <w:i/>
          <w:lang w:val="en-GB"/>
        </w:rPr>
        <w:t xml:space="preserve">et al., </w:t>
      </w:r>
      <w:r w:rsidR="00F47DEF" w:rsidRPr="00AC22E7">
        <w:rPr>
          <w:rFonts w:ascii="Times New Roman" w:hAnsi="Times New Roman" w:cs="Times New Roman"/>
          <w:lang w:val="en-GB"/>
        </w:rPr>
        <w:t>2004). Such itemisation of CRM to both NPD and commitment to maintain</w:t>
      </w:r>
      <w:r w:rsidR="002631FD" w:rsidRPr="00AC22E7">
        <w:rPr>
          <w:rFonts w:ascii="Times New Roman" w:hAnsi="Times New Roman" w:cs="Times New Roman"/>
          <w:lang w:val="en-GB"/>
        </w:rPr>
        <w:t>ing</w:t>
      </w:r>
      <w:r w:rsidR="00F47DEF" w:rsidRPr="00AC22E7">
        <w:rPr>
          <w:rFonts w:ascii="Times New Roman" w:hAnsi="Times New Roman" w:cs="Times New Roman"/>
          <w:lang w:val="en-GB"/>
        </w:rPr>
        <w:t xml:space="preserve"> long-term relationships are new to the literature.</w:t>
      </w:r>
    </w:p>
    <w:p w14:paraId="3552FABD" w14:textId="538ABB61" w:rsidR="00A64243" w:rsidRPr="00AC22E7" w:rsidRDefault="00702D50" w:rsidP="00B31902">
      <w:pPr>
        <w:spacing w:line="480" w:lineRule="auto"/>
        <w:ind w:firstLine="720"/>
        <w:rPr>
          <w:rFonts w:ascii="Times New Roman" w:hAnsi="Times New Roman" w:cs="Times New Roman"/>
          <w:lang w:val="en-GB"/>
        </w:rPr>
      </w:pPr>
      <w:r w:rsidRPr="00AC22E7">
        <w:rPr>
          <w:rFonts w:ascii="Times New Roman" w:hAnsi="Times New Roman" w:cs="Times New Roman"/>
          <w:lang w:val="en-GB"/>
        </w:rPr>
        <w:t xml:space="preserve">The results </w:t>
      </w:r>
      <w:r w:rsidR="007A2C4E" w:rsidRPr="00AC22E7">
        <w:rPr>
          <w:rFonts w:ascii="Times New Roman" w:hAnsi="Times New Roman" w:cs="Times New Roman"/>
          <w:lang w:val="en-GB"/>
        </w:rPr>
        <w:t xml:space="preserve">also </w:t>
      </w:r>
      <w:r w:rsidRPr="00AC22E7">
        <w:rPr>
          <w:rFonts w:ascii="Times New Roman" w:hAnsi="Times New Roman" w:cs="Times New Roman"/>
          <w:lang w:val="en-GB"/>
        </w:rPr>
        <w:t>verify and provide new empirical relationships</w:t>
      </w:r>
      <w:r w:rsidR="004B7BC5" w:rsidRPr="00AC22E7">
        <w:rPr>
          <w:rFonts w:ascii="Times New Roman" w:hAnsi="Times New Roman" w:cs="Times New Roman"/>
          <w:lang w:val="en-GB"/>
        </w:rPr>
        <w:t xml:space="preserve"> </w:t>
      </w:r>
      <w:r w:rsidR="002E4287" w:rsidRPr="00AC22E7">
        <w:rPr>
          <w:rFonts w:ascii="Times New Roman" w:hAnsi="Times New Roman" w:cs="Times New Roman"/>
          <w:lang w:val="en-GB"/>
        </w:rPr>
        <w:t xml:space="preserve">on </w:t>
      </w:r>
      <w:r w:rsidR="004B7BC5" w:rsidRPr="00AC22E7">
        <w:rPr>
          <w:rFonts w:ascii="Times New Roman" w:hAnsi="Times New Roman" w:cs="Times New Roman"/>
          <w:lang w:val="en-GB"/>
        </w:rPr>
        <w:t>CRM’s interactions with learning behaviour from failure, NPD and commitment to maintain</w:t>
      </w:r>
      <w:r w:rsidR="002631FD" w:rsidRPr="00AC22E7">
        <w:rPr>
          <w:rFonts w:ascii="Times New Roman" w:hAnsi="Times New Roman" w:cs="Times New Roman"/>
          <w:lang w:val="en-GB"/>
        </w:rPr>
        <w:t>ing</w:t>
      </w:r>
      <w:r w:rsidR="004B7BC5" w:rsidRPr="00AC22E7">
        <w:rPr>
          <w:rFonts w:ascii="Times New Roman" w:hAnsi="Times New Roman" w:cs="Times New Roman"/>
          <w:lang w:val="en-GB"/>
        </w:rPr>
        <w:t xml:space="preserve"> relationships</w:t>
      </w:r>
      <w:r w:rsidR="005E3F74" w:rsidRPr="00AC22E7">
        <w:rPr>
          <w:rFonts w:ascii="Times New Roman" w:hAnsi="Times New Roman" w:cs="Times New Roman"/>
          <w:lang w:val="en-GB"/>
        </w:rPr>
        <w:t xml:space="preserve">. </w:t>
      </w:r>
      <w:r w:rsidR="00910CA4" w:rsidRPr="00AC22E7">
        <w:rPr>
          <w:rFonts w:ascii="Times New Roman" w:hAnsi="Times New Roman" w:cs="Times New Roman"/>
          <w:lang w:val="en-GB"/>
        </w:rPr>
        <w:lastRenderedPageBreak/>
        <w:t xml:space="preserve">Consistent with previous studies, the results indicate that knowledge management has a significantly positive effect on NPD performance (e.g., Marvel </w:t>
      </w:r>
      <w:r w:rsidR="007B0D6B" w:rsidRPr="00AC22E7">
        <w:rPr>
          <w:rFonts w:ascii="Times New Roman" w:hAnsi="Times New Roman" w:cs="Times New Roman"/>
          <w:lang w:val="en-GB"/>
        </w:rPr>
        <w:t xml:space="preserve">and </w:t>
      </w:r>
      <w:r w:rsidR="00910CA4" w:rsidRPr="00AC22E7">
        <w:rPr>
          <w:rFonts w:ascii="Times New Roman" w:hAnsi="Times New Roman" w:cs="Times New Roman"/>
          <w:lang w:val="en-GB"/>
        </w:rPr>
        <w:t>Lumpkin, 2007). We have extended existing literature by showing that the positive effect of strategic planning, customer-centric orientation, internal marketing and knowledge management on NPD performance is mediated by learning behaviour from failure. This supplements the literature on CRM’s mechanism and NPD performance.</w:t>
      </w:r>
      <w:r w:rsidR="00FA0C1F" w:rsidRPr="00AC22E7">
        <w:rPr>
          <w:rFonts w:ascii="Times New Roman" w:hAnsi="Times New Roman" w:cs="Times New Roman"/>
          <w:lang w:val="en-GB"/>
        </w:rPr>
        <w:t xml:space="preserve"> </w:t>
      </w:r>
      <w:r w:rsidR="008A69F4" w:rsidRPr="00AC22E7">
        <w:rPr>
          <w:rFonts w:ascii="Times New Roman" w:hAnsi="Times New Roman" w:cs="Times New Roman"/>
          <w:lang w:val="en-GB"/>
        </w:rPr>
        <w:t>Specifically</w:t>
      </w:r>
      <w:r w:rsidR="00227692" w:rsidRPr="00AC22E7">
        <w:rPr>
          <w:rFonts w:ascii="Times New Roman" w:hAnsi="Times New Roman" w:cs="Times New Roman"/>
          <w:lang w:val="en-GB"/>
        </w:rPr>
        <w:t xml:space="preserve">, we also demonstrate that CRM enhances commitment to maintaining long-term relationships. Although this is </w:t>
      </w:r>
      <w:r w:rsidR="004C395D" w:rsidRPr="00AC22E7">
        <w:rPr>
          <w:rFonts w:ascii="Times New Roman" w:hAnsi="Times New Roman" w:cs="Times New Roman"/>
          <w:lang w:val="en-GB"/>
        </w:rPr>
        <w:t>sometimes</w:t>
      </w:r>
      <w:r w:rsidR="00227692" w:rsidRPr="00AC22E7">
        <w:rPr>
          <w:rFonts w:ascii="Times New Roman" w:hAnsi="Times New Roman" w:cs="Times New Roman"/>
          <w:lang w:val="en-GB"/>
        </w:rPr>
        <w:t xml:space="preserve"> considered inherent in CRM (Boulding </w:t>
      </w:r>
      <w:r w:rsidR="00227692" w:rsidRPr="00AC22E7">
        <w:rPr>
          <w:rFonts w:ascii="Times New Roman" w:hAnsi="Times New Roman" w:cs="Times New Roman"/>
          <w:i/>
          <w:lang w:val="en-GB"/>
        </w:rPr>
        <w:t>et al.</w:t>
      </w:r>
      <w:r w:rsidR="00227692" w:rsidRPr="00AC22E7">
        <w:rPr>
          <w:rFonts w:ascii="Times New Roman" w:hAnsi="Times New Roman" w:cs="Times New Roman"/>
          <w:lang w:val="en-GB"/>
        </w:rPr>
        <w:t xml:space="preserve">, 2005), the results provide empirical support, specified across decomposed dimensions of CRM and, more importantly, via the perspective of learning from failure. Learning behaviour from failure is shown to enhance the organisation’s ability to identify mistakes and let-downs in the NPD process and commitment to maintain relationships, and to help them make adjustments accordingly. When corrections are in place, the organisations may implement more viable CRM procedures, adopt new technologies or target new markets to achieve their goals of value co-creation and NPD (Aiman-Smith </w:t>
      </w:r>
      <w:r w:rsidR="007B0D6B" w:rsidRPr="00AC22E7">
        <w:rPr>
          <w:rFonts w:ascii="Times New Roman" w:hAnsi="Times New Roman" w:cs="Times New Roman"/>
          <w:lang w:val="en-GB"/>
        </w:rPr>
        <w:t xml:space="preserve">and </w:t>
      </w:r>
      <w:r w:rsidR="00227692" w:rsidRPr="00AC22E7">
        <w:rPr>
          <w:rFonts w:ascii="Times New Roman" w:hAnsi="Times New Roman" w:cs="Times New Roman"/>
          <w:lang w:val="en-GB"/>
        </w:rPr>
        <w:t xml:space="preserve">Green, 2002; Shane </w:t>
      </w:r>
      <w:r w:rsidR="007B0D6B" w:rsidRPr="00AC22E7">
        <w:rPr>
          <w:rFonts w:ascii="Times New Roman" w:hAnsi="Times New Roman" w:cs="Times New Roman"/>
          <w:lang w:val="en-GB"/>
        </w:rPr>
        <w:t xml:space="preserve">and </w:t>
      </w:r>
      <w:r w:rsidR="00227692" w:rsidRPr="00AC22E7">
        <w:rPr>
          <w:rFonts w:ascii="Times New Roman" w:hAnsi="Times New Roman" w:cs="Times New Roman"/>
          <w:lang w:val="en-GB"/>
        </w:rPr>
        <w:t>Eckhardt, 2003).</w:t>
      </w:r>
    </w:p>
    <w:p w14:paraId="59FC9343" w14:textId="322D781D" w:rsidR="00E970A6" w:rsidRPr="00AC22E7" w:rsidRDefault="007E2127" w:rsidP="00B31902">
      <w:pPr>
        <w:spacing w:line="480" w:lineRule="auto"/>
        <w:ind w:firstLine="720"/>
        <w:rPr>
          <w:rFonts w:ascii="Times New Roman" w:hAnsi="Times New Roman" w:cs="Times New Roman"/>
          <w:lang w:val="en-GB"/>
        </w:rPr>
      </w:pPr>
      <w:r w:rsidRPr="00AC22E7">
        <w:rPr>
          <w:rFonts w:ascii="Times New Roman" w:hAnsi="Times New Roman" w:cs="Times New Roman"/>
          <w:lang w:val="en-GB"/>
        </w:rPr>
        <w:t>Consistent with previous works, we reveal that knowledge management shapes high technology ventures’ NPD performance (Larraneta</w:t>
      </w:r>
      <w:r w:rsidR="00D74789" w:rsidRPr="00AC22E7">
        <w:rPr>
          <w:rFonts w:ascii="Times New Roman" w:hAnsi="Times New Roman" w:cs="Times New Roman"/>
          <w:lang w:val="en-GB"/>
        </w:rPr>
        <w:t xml:space="preserve"> et al.,</w:t>
      </w:r>
      <w:r w:rsidRPr="00AC22E7">
        <w:rPr>
          <w:rFonts w:ascii="Times New Roman" w:hAnsi="Times New Roman" w:cs="Times New Roman"/>
          <w:lang w:val="en-GB"/>
        </w:rPr>
        <w:t xml:space="preserve"> 2012), demonstrating that knowledge is a vital strategic asset for CRM strategic planning (Jantunen, 2005) and that the acquisition of customer and market knowledge via CRM’s customer-centric orientation enhances the range and depth of firm-specific knowledge. Furthermore, </w:t>
      </w:r>
      <w:r w:rsidR="00C875DE" w:rsidRPr="00AC22E7">
        <w:rPr>
          <w:rFonts w:ascii="Times New Roman" w:hAnsi="Times New Roman" w:cs="Times New Roman"/>
          <w:lang w:val="en-GB"/>
        </w:rPr>
        <w:t>our</w:t>
      </w:r>
      <w:r w:rsidRPr="00AC22E7">
        <w:rPr>
          <w:rFonts w:ascii="Times New Roman" w:hAnsi="Times New Roman" w:cs="Times New Roman"/>
          <w:lang w:val="en-GB"/>
        </w:rPr>
        <w:t xml:space="preserve"> findings also suggest that </w:t>
      </w:r>
      <w:r w:rsidR="002631FD" w:rsidRPr="00AC22E7">
        <w:rPr>
          <w:rFonts w:ascii="Times New Roman" w:hAnsi="Times New Roman" w:cs="Times New Roman"/>
          <w:lang w:val="en-GB"/>
        </w:rPr>
        <w:t xml:space="preserve">the </w:t>
      </w:r>
      <w:r w:rsidRPr="00AC22E7">
        <w:rPr>
          <w:rFonts w:ascii="Times New Roman" w:hAnsi="Times New Roman" w:cs="Times New Roman"/>
          <w:lang w:val="en-GB"/>
        </w:rPr>
        <w:t xml:space="preserve">effective application of knowledge transforms it into value-creating assets via CRM’s internal marketing. This knowledge management application increases the potential </w:t>
      </w:r>
      <w:r w:rsidRPr="00AC22E7">
        <w:rPr>
          <w:rFonts w:ascii="Times New Roman" w:hAnsi="Times New Roman" w:cs="Times New Roman"/>
          <w:lang w:val="en-GB"/>
        </w:rPr>
        <w:lastRenderedPageBreak/>
        <w:t>to develop novel products to serve the markets</w:t>
      </w:r>
      <w:r w:rsidR="002576F2" w:rsidRPr="00AC22E7">
        <w:rPr>
          <w:rFonts w:ascii="Times New Roman" w:hAnsi="Times New Roman" w:cs="Times New Roman"/>
          <w:lang w:val="en-GB"/>
        </w:rPr>
        <w:t xml:space="preserve"> (Yu et al., 2014a)</w:t>
      </w:r>
      <w:r w:rsidRPr="00AC22E7">
        <w:rPr>
          <w:rFonts w:ascii="Times New Roman" w:hAnsi="Times New Roman" w:cs="Times New Roman"/>
          <w:lang w:val="en-GB"/>
        </w:rPr>
        <w:t>, increase market share</w:t>
      </w:r>
      <w:r w:rsidR="006F68CB" w:rsidRPr="00AC22E7">
        <w:rPr>
          <w:rFonts w:ascii="Times New Roman" w:hAnsi="Times New Roman" w:cs="Times New Roman"/>
          <w:lang w:val="en-GB"/>
        </w:rPr>
        <w:t xml:space="preserve"> (Chang et al., 2010)</w:t>
      </w:r>
      <w:r w:rsidRPr="00AC22E7">
        <w:rPr>
          <w:rFonts w:ascii="Times New Roman" w:hAnsi="Times New Roman" w:cs="Times New Roman"/>
          <w:lang w:val="en-GB"/>
        </w:rPr>
        <w:t xml:space="preserve"> and help firms to develop more long-term relationships</w:t>
      </w:r>
      <w:r w:rsidR="00273DC3" w:rsidRPr="00AC22E7">
        <w:rPr>
          <w:rFonts w:ascii="Times New Roman" w:hAnsi="Times New Roman" w:cs="Times New Roman"/>
          <w:lang w:val="en-GB"/>
        </w:rPr>
        <w:t xml:space="preserve"> (</w:t>
      </w:r>
      <w:r w:rsidR="00BB4178" w:rsidRPr="00AC22E7">
        <w:rPr>
          <w:rFonts w:ascii="Times New Roman" w:hAnsi="Times New Roman" w:cs="Times New Roman"/>
          <w:lang w:val="en-GB"/>
        </w:rPr>
        <w:t>Moorman et al., 1992</w:t>
      </w:r>
      <w:r w:rsidR="00273DC3" w:rsidRPr="00AC22E7">
        <w:rPr>
          <w:rFonts w:ascii="Times New Roman" w:hAnsi="Times New Roman" w:cs="Times New Roman"/>
          <w:lang w:val="en-GB"/>
        </w:rPr>
        <w:t>)</w:t>
      </w:r>
      <w:r w:rsidRPr="00AC22E7">
        <w:rPr>
          <w:rFonts w:ascii="Times New Roman" w:hAnsi="Times New Roman" w:cs="Times New Roman"/>
          <w:lang w:val="en-GB"/>
        </w:rPr>
        <w:t>, contributing to overall favourable performance (</w:t>
      </w:r>
      <w:r w:rsidR="00F36074" w:rsidRPr="00AC22E7">
        <w:rPr>
          <w:rFonts w:ascii="Times New Roman" w:hAnsi="Times New Roman" w:cs="Times New Roman"/>
          <w:lang w:val="en-GB"/>
        </w:rPr>
        <w:t xml:space="preserve">Bohling </w:t>
      </w:r>
      <w:r w:rsidR="00273DC3" w:rsidRPr="00AC22E7">
        <w:rPr>
          <w:rFonts w:ascii="Times New Roman" w:hAnsi="Times New Roman" w:cs="Times New Roman"/>
          <w:lang w:val="en-GB"/>
        </w:rPr>
        <w:t>et al., 2006</w:t>
      </w:r>
      <w:r w:rsidRPr="00AC22E7">
        <w:rPr>
          <w:rFonts w:ascii="Times New Roman" w:hAnsi="Times New Roman" w:cs="Times New Roman"/>
          <w:lang w:val="en-GB"/>
        </w:rPr>
        <w:t>).</w:t>
      </w:r>
    </w:p>
    <w:p w14:paraId="6910E875" w14:textId="25FE5A8F" w:rsidR="007E2127" w:rsidRPr="00AC22E7" w:rsidRDefault="00C6209B" w:rsidP="00B31902">
      <w:pPr>
        <w:spacing w:line="480" w:lineRule="auto"/>
        <w:ind w:firstLine="720"/>
        <w:rPr>
          <w:rFonts w:ascii="Times New Roman" w:hAnsi="Times New Roman" w:cs="Times New Roman"/>
          <w:lang w:val="en-GB"/>
        </w:rPr>
      </w:pPr>
      <w:r w:rsidRPr="00AC22E7">
        <w:rPr>
          <w:rFonts w:ascii="Times New Roman" w:hAnsi="Times New Roman" w:cs="Times New Roman"/>
          <w:lang w:val="en-GB"/>
        </w:rPr>
        <w:t xml:space="preserve">To </w:t>
      </w:r>
      <w:r w:rsidRPr="00AA24F2">
        <w:rPr>
          <w:rFonts w:ascii="Times New Roman" w:hAnsi="Times New Roman" w:cs="Times New Roman"/>
          <w:lang w:val="en-GB"/>
        </w:rPr>
        <w:t xml:space="preserve">frame our conceptual model, we used experiential learning </w:t>
      </w:r>
      <w:r w:rsidR="009C1016" w:rsidRPr="00AA24F2">
        <w:rPr>
          <w:rFonts w:ascii="Times New Roman" w:hAnsi="Times New Roman" w:cs="Times New Roman"/>
          <w:lang w:val="en-GB"/>
        </w:rPr>
        <w:t xml:space="preserve">and organisational learning theory </w:t>
      </w:r>
      <w:r w:rsidRPr="00AA24F2">
        <w:rPr>
          <w:rFonts w:ascii="Times New Roman" w:hAnsi="Times New Roman" w:cs="Times New Roman"/>
          <w:lang w:val="en-GB"/>
        </w:rPr>
        <w:t>to discuss</w:t>
      </w:r>
      <w:r w:rsidRPr="00AC22E7">
        <w:rPr>
          <w:rFonts w:ascii="Times New Roman" w:hAnsi="Times New Roman" w:cs="Times New Roman"/>
          <w:lang w:val="en-GB"/>
        </w:rPr>
        <w:t xml:space="preserve"> the relationships across CRM, learning behaviour from failure, NPD performance and commitment to long-term relationships. </w:t>
      </w:r>
      <w:r w:rsidR="009F54B9" w:rsidRPr="00AC22E7">
        <w:rPr>
          <w:rFonts w:ascii="Times New Roman" w:hAnsi="Times New Roman" w:cs="Times New Roman"/>
          <w:lang w:val="en-GB"/>
        </w:rPr>
        <w:t xml:space="preserve">Previously, experiential learning theory has mostly been used in the psychology, management, education, computer science and medical fields (Kolb et al., 2001). </w:t>
      </w:r>
      <w:r w:rsidR="00D12E46" w:rsidRPr="00AC22E7">
        <w:rPr>
          <w:rFonts w:ascii="Times New Roman" w:hAnsi="Times New Roman" w:cs="Times New Roman"/>
          <w:lang w:val="en-GB"/>
        </w:rPr>
        <w:t>In the fields of information systems and marketing, experiential learning theory remains sparse. Hence, its extension to internal marketing</w:t>
      </w:r>
      <w:r w:rsidR="002631FD" w:rsidRPr="00AC22E7">
        <w:rPr>
          <w:rFonts w:ascii="Times New Roman" w:hAnsi="Times New Roman" w:cs="Times New Roman"/>
          <w:lang w:val="en-GB"/>
        </w:rPr>
        <w:t>,</w:t>
      </w:r>
      <w:r w:rsidR="00D12E46" w:rsidRPr="00AC22E7">
        <w:rPr>
          <w:rFonts w:ascii="Times New Roman" w:hAnsi="Times New Roman" w:cs="Times New Roman"/>
          <w:lang w:val="en-GB"/>
        </w:rPr>
        <w:t xml:space="preserve"> in particular</w:t>
      </w:r>
      <w:r w:rsidR="002631FD" w:rsidRPr="00AC22E7">
        <w:rPr>
          <w:rFonts w:ascii="Times New Roman" w:hAnsi="Times New Roman" w:cs="Times New Roman"/>
          <w:lang w:val="en-GB"/>
        </w:rPr>
        <w:t>,</w:t>
      </w:r>
      <w:r w:rsidR="00D12E46" w:rsidRPr="00AC22E7">
        <w:rPr>
          <w:rFonts w:ascii="Times New Roman" w:hAnsi="Times New Roman" w:cs="Times New Roman"/>
          <w:lang w:val="en-GB"/>
        </w:rPr>
        <w:t xml:space="preserve"> is a </w:t>
      </w:r>
      <w:r w:rsidR="00E2263E" w:rsidRPr="00AC22E7">
        <w:rPr>
          <w:rFonts w:ascii="Times New Roman" w:hAnsi="Times New Roman" w:cs="Times New Roman"/>
          <w:lang w:val="en-GB"/>
        </w:rPr>
        <w:t>worthwhile effort</w:t>
      </w:r>
      <w:r w:rsidR="00D12E46" w:rsidRPr="00AC22E7">
        <w:rPr>
          <w:rFonts w:ascii="Times New Roman" w:hAnsi="Times New Roman" w:cs="Times New Roman"/>
          <w:lang w:val="en-GB"/>
        </w:rPr>
        <w:t xml:space="preserve">, </w:t>
      </w:r>
      <w:r w:rsidR="003D4442" w:rsidRPr="00AC22E7">
        <w:rPr>
          <w:rFonts w:ascii="Times New Roman" w:hAnsi="Times New Roman" w:cs="Times New Roman"/>
          <w:lang w:val="en-GB"/>
        </w:rPr>
        <w:t>as t</w:t>
      </w:r>
      <w:r w:rsidRPr="00AC22E7">
        <w:rPr>
          <w:rFonts w:ascii="Times New Roman" w:hAnsi="Times New Roman" w:cs="Times New Roman"/>
          <w:lang w:val="en-GB"/>
        </w:rPr>
        <w:t xml:space="preserve">he findings highlight that internal marketing is critical to </w:t>
      </w:r>
      <w:r w:rsidR="002631FD" w:rsidRPr="00AC22E7">
        <w:rPr>
          <w:rFonts w:ascii="Times New Roman" w:hAnsi="Times New Roman" w:cs="Times New Roman"/>
          <w:lang w:val="en-GB"/>
        </w:rPr>
        <w:t xml:space="preserve">enhancing </w:t>
      </w:r>
      <w:r w:rsidRPr="00AC22E7">
        <w:rPr>
          <w:rFonts w:ascii="Times New Roman" w:hAnsi="Times New Roman" w:cs="Times New Roman"/>
          <w:lang w:val="en-GB"/>
        </w:rPr>
        <w:t xml:space="preserve">organisational learning behaviour, including those from failure. </w:t>
      </w:r>
      <w:r w:rsidR="00AD0E59" w:rsidRPr="00AC22E7">
        <w:rPr>
          <w:rFonts w:ascii="Times New Roman" w:hAnsi="Times New Roman" w:cs="Times New Roman"/>
          <w:lang w:val="en-GB"/>
        </w:rPr>
        <w:t xml:space="preserve">We posit that the communications line integrated within internal marketing provides a critical </w:t>
      </w:r>
      <w:r w:rsidR="00DA1A30" w:rsidRPr="00AC22E7">
        <w:rPr>
          <w:rFonts w:ascii="Times New Roman" w:hAnsi="Times New Roman" w:cs="Times New Roman"/>
          <w:lang w:val="en-GB"/>
        </w:rPr>
        <w:t>feature that assists in the overall learning experience.</w:t>
      </w:r>
    </w:p>
    <w:p w14:paraId="48B2C205" w14:textId="347E7E93" w:rsidR="007E2127" w:rsidRPr="00AC22E7" w:rsidRDefault="004A6C0F" w:rsidP="00C6209B">
      <w:pPr>
        <w:spacing w:line="480" w:lineRule="auto"/>
        <w:rPr>
          <w:rFonts w:ascii="Times New Roman" w:hAnsi="Times New Roman" w:cs="Times New Roman"/>
          <w:b/>
          <w:lang w:val="en-GB"/>
        </w:rPr>
      </w:pPr>
      <w:r w:rsidRPr="00AC22E7">
        <w:rPr>
          <w:rFonts w:ascii="Times New Roman" w:hAnsi="Times New Roman" w:cs="Times New Roman"/>
          <w:b/>
          <w:lang w:val="en-GB"/>
        </w:rPr>
        <w:t>6</w:t>
      </w:r>
      <w:r w:rsidR="004348D1" w:rsidRPr="00AC22E7">
        <w:rPr>
          <w:rFonts w:ascii="Times New Roman" w:hAnsi="Times New Roman" w:cs="Times New Roman"/>
          <w:b/>
          <w:lang w:val="en-GB"/>
        </w:rPr>
        <w:t xml:space="preserve">.1 Theoretical </w:t>
      </w:r>
      <w:r w:rsidR="0088107B" w:rsidRPr="00AC22E7">
        <w:rPr>
          <w:rFonts w:ascii="Times New Roman" w:hAnsi="Times New Roman" w:cs="Times New Roman"/>
          <w:b/>
          <w:lang w:val="en-GB"/>
        </w:rPr>
        <w:t>contributions</w:t>
      </w:r>
    </w:p>
    <w:p w14:paraId="281C0F99" w14:textId="5B026092" w:rsidR="006926CC" w:rsidRPr="00AA24F2" w:rsidRDefault="00E34F41" w:rsidP="006926CC">
      <w:pPr>
        <w:spacing w:line="480" w:lineRule="auto"/>
        <w:ind w:firstLine="720"/>
        <w:rPr>
          <w:rFonts w:ascii="Times New Roman" w:eastAsia="Times New Roman" w:hAnsi="Times New Roman" w:cs="Times New Roman"/>
          <w:highlight w:val="yellow"/>
          <w:lang w:eastAsia="en-GB"/>
        </w:rPr>
      </w:pPr>
      <w:r w:rsidRPr="00AA24F2">
        <w:rPr>
          <w:rFonts w:ascii="Times New Roman" w:hAnsi="Times New Roman" w:cs="Times New Roman"/>
          <w:highlight w:val="yellow"/>
          <w:lang w:val="en-GB"/>
        </w:rPr>
        <w:t>The following section highlights this study’s major</w:t>
      </w:r>
      <w:r w:rsidR="009C1016" w:rsidRPr="00AA24F2">
        <w:rPr>
          <w:rFonts w:ascii="Times New Roman" w:hAnsi="Times New Roman" w:cs="Times New Roman"/>
          <w:highlight w:val="yellow"/>
          <w:lang w:val="en-GB"/>
        </w:rPr>
        <w:t xml:space="preserve"> theoretical </w:t>
      </w:r>
      <w:r w:rsidRPr="00AA24F2">
        <w:rPr>
          <w:rFonts w:ascii="Times New Roman" w:hAnsi="Times New Roman" w:cs="Times New Roman"/>
          <w:highlight w:val="yellow"/>
          <w:lang w:val="en-GB"/>
        </w:rPr>
        <w:t xml:space="preserve">contributions. </w:t>
      </w:r>
      <w:r w:rsidR="0056545E" w:rsidRPr="00AA24F2">
        <w:rPr>
          <w:rFonts w:ascii="Times New Roman" w:hAnsi="Times New Roman" w:cs="Times New Roman"/>
          <w:highlight w:val="yellow"/>
          <w:lang w:val="en-GB"/>
        </w:rPr>
        <w:t xml:space="preserve">Few </w:t>
      </w:r>
      <w:r w:rsidR="00441424" w:rsidRPr="00AA24F2">
        <w:rPr>
          <w:rFonts w:ascii="Times New Roman" w:hAnsi="Times New Roman" w:cs="Times New Roman"/>
          <w:highlight w:val="yellow"/>
          <w:lang w:val="en-GB"/>
        </w:rPr>
        <w:t>previous studies have connected CRM to NPD or commitment to long-term relationships</w:t>
      </w:r>
      <w:r w:rsidR="009C1016" w:rsidRPr="00AA24F2">
        <w:rPr>
          <w:rFonts w:ascii="Times New Roman" w:hAnsi="Times New Roman" w:cs="Times New Roman"/>
          <w:highlight w:val="yellow"/>
          <w:lang w:val="en-GB"/>
        </w:rPr>
        <w:t xml:space="preserve"> (e.g., Yan et al., 2020)</w:t>
      </w:r>
      <w:r w:rsidR="00441424" w:rsidRPr="00AA24F2">
        <w:rPr>
          <w:rFonts w:ascii="Times New Roman" w:hAnsi="Times New Roman" w:cs="Times New Roman"/>
          <w:highlight w:val="yellow"/>
          <w:lang w:val="en-GB"/>
        </w:rPr>
        <w:t xml:space="preserve">. </w:t>
      </w:r>
      <w:r w:rsidR="00960D31" w:rsidRPr="00AA24F2">
        <w:rPr>
          <w:rFonts w:ascii="Times New Roman" w:hAnsi="Times New Roman" w:cs="Times New Roman"/>
          <w:highlight w:val="yellow"/>
          <w:lang w:val="en-GB"/>
        </w:rPr>
        <w:t>Although it is agreed that technology and marketing management are the key success of new service or products, the previous studies have individually studie</w:t>
      </w:r>
      <w:r w:rsidR="002631FD" w:rsidRPr="00AA24F2">
        <w:rPr>
          <w:rFonts w:ascii="Times New Roman" w:hAnsi="Times New Roman" w:cs="Times New Roman"/>
          <w:highlight w:val="yellow"/>
          <w:lang w:val="en-GB"/>
        </w:rPr>
        <w:t>d</w:t>
      </w:r>
      <w:r w:rsidR="00960D31" w:rsidRPr="00AA24F2">
        <w:rPr>
          <w:rFonts w:ascii="Times New Roman" w:hAnsi="Times New Roman" w:cs="Times New Roman"/>
          <w:highlight w:val="yellow"/>
          <w:lang w:val="en-GB"/>
        </w:rPr>
        <w:t xml:space="preserve"> NPD and CRM</w:t>
      </w:r>
      <w:r w:rsidR="002631FD" w:rsidRPr="00AA24F2">
        <w:rPr>
          <w:rFonts w:ascii="Times New Roman" w:hAnsi="Times New Roman" w:cs="Times New Roman"/>
          <w:highlight w:val="yellow"/>
          <w:lang w:val="en-GB"/>
        </w:rPr>
        <w:t>,</w:t>
      </w:r>
      <w:r w:rsidR="00960D31" w:rsidRPr="00AA24F2">
        <w:rPr>
          <w:rFonts w:ascii="Times New Roman" w:hAnsi="Times New Roman" w:cs="Times New Roman"/>
          <w:highlight w:val="yellow"/>
          <w:lang w:val="en-GB"/>
        </w:rPr>
        <w:t xml:space="preserve"> and their impact is explored based on different perspectives (</w:t>
      </w:r>
      <w:r w:rsidR="00960D31" w:rsidRPr="00AA24F2">
        <w:rPr>
          <w:rFonts w:ascii="Times New Roman" w:eastAsia="Times New Roman" w:hAnsi="Times New Roman" w:cs="Times New Roman"/>
          <w:highlight w:val="yellow"/>
          <w:lang w:eastAsia="en-GB"/>
        </w:rPr>
        <w:t>Yan et al., 2020; </w:t>
      </w:r>
      <w:hyperlink r:id="rId15" w:anchor="ref051" w:history="1">
        <w:r w:rsidR="00960D31" w:rsidRPr="00AA24F2">
          <w:rPr>
            <w:rFonts w:ascii="Times New Roman" w:eastAsia="Times New Roman" w:hAnsi="Times New Roman" w:cs="Times New Roman"/>
            <w:highlight w:val="yellow"/>
            <w:lang w:eastAsia="en-GB"/>
          </w:rPr>
          <w:t>Jin </w:t>
        </w:r>
        <w:r w:rsidR="00960D31" w:rsidRPr="00AA24F2">
          <w:rPr>
            <w:rFonts w:ascii="Times New Roman" w:eastAsia="Times New Roman" w:hAnsi="Times New Roman" w:cs="Times New Roman"/>
            <w:iCs/>
            <w:highlight w:val="yellow"/>
            <w:lang w:eastAsia="en-GB"/>
          </w:rPr>
          <w:t>et al.</w:t>
        </w:r>
        <w:r w:rsidR="00960D31" w:rsidRPr="00AA24F2">
          <w:rPr>
            <w:rFonts w:ascii="Times New Roman" w:eastAsia="Times New Roman" w:hAnsi="Times New Roman" w:cs="Times New Roman"/>
            <w:highlight w:val="yellow"/>
            <w:lang w:eastAsia="en-GB"/>
          </w:rPr>
          <w:t>, 2019</w:t>
        </w:r>
      </w:hyperlink>
      <w:r w:rsidR="00960D31" w:rsidRPr="00AA24F2">
        <w:rPr>
          <w:rFonts w:ascii="Times New Roman" w:eastAsia="Times New Roman" w:hAnsi="Times New Roman" w:cs="Times New Roman"/>
          <w:highlight w:val="yellow"/>
          <w:lang w:eastAsia="en-GB"/>
        </w:rPr>
        <w:t xml:space="preserve">). Also, the previous studies have not assessed the influence of </w:t>
      </w:r>
      <w:r w:rsidR="00960D31" w:rsidRPr="00AA24F2">
        <w:rPr>
          <w:rFonts w:ascii="Times New Roman" w:hAnsi="Times New Roman" w:cs="Times New Roman"/>
          <w:highlight w:val="yellow"/>
          <w:lang w:val="en-GB"/>
        </w:rPr>
        <w:t>learning behaviour from failure on CRM.</w:t>
      </w:r>
      <w:r w:rsidR="00960D31" w:rsidRPr="00AA24F2">
        <w:rPr>
          <w:rFonts w:ascii="Times New Roman" w:hAnsi="Times New Roman" w:cs="Times New Roman"/>
          <w:lang w:val="en-GB"/>
        </w:rPr>
        <w:t xml:space="preserve"> Thus, to the</w:t>
      </w:r>
      <w:r w:rsidR="00960D31" w:rsidRPr="00AC22E7">
        <w:rPr>
          <w:rFonts w:ascii="Times New Roman" w:hAnsi="Times New Roman" w:cs="Times New Roman"/>
          <w:lang w:val="en-GB"/>
        </w:rPr>
        <w:t xml:space="preserve"> best of our knowledge, the study is the first to examine CRM, associate these aspects to learning behaviour from failure, and, subsequently, </w:t>
      </w:r>
      <w:r w:rsidR="00960D31" w:rsidRPr="00AC22E7">
        <w:rPr>
          <w:rFonts w:ascii="Times New Roman" w:hAnsi="Times New Roman" w:cs="Times New Roman"/>
          <w:lang w:val="en-GB"/>
        </w:rPr>
        <w:lastRenderedPageBreak/>
        <w:t>investigate key outcomes, such as NPD and commitment to long-term relationships</w:t>
      </w:r>
      <w:r w:rsidR="00960D31" w:rsidRPr="00AA24F2">
        <w:rPr>
          <w:rFonts w:ascii="Times New Roman" w:hAnsi="Times New Roman" w:cs="Times New Roman"/>
          <w:highlight w:val="yellow"/>
          <w:lang w:val="en-GB"/>
        </w:rPr>
        <w:t>.</w:t>
      </w:r>
      <w:r w:rsidR="00336AEB" w:rsidRPr="00AA24F2">
        <w:rPr>
          <w:rFonts w:ascii="Times New Roman" w:hAnsi="Times New Roman" w:cs="Times New Roman"/>
          <w:highlight w:val="yellow"/>
          <w:lang w:val="en-GB"/>
        </w:rPr>
        <w:t xml:space="preserve"> In addition, previous studies have found </w:t>
      </w:r>
      <w:r w:rsidR="002631FD" w:rsidRPr="00AA24F2">
        <w:rPr>
          <w:rFonts w:ascii="Times New Roman" w:hAnsi="Times New Roman" w:cs="Times New Roman"/>
          <w:highlight w:val="yellow"/>
          <w:lang w:val="en-GB"/>
        </w:rPr>
        <w:t xml:space="preserve">the </w:t>
      </w:r>
      <w:r w:rsidR="00336AEB" w:rsidRPr="00AA24F2">
        <w:rPr>
          <w:rFonts w:ascii="Times New Roman" w:hAnsi="Times New Roman" w:cs="Times New Roman"/>
          <w:highlight w:val="yellow"/>
          <w:lang w:val="en-GB"/>
        </w:rPr>
        <w:t>different outcome of the impacts of NDP and CRM. Based on our study, technology is essential for the success of NDP and this important study requires further consideration. In addition, our study contributed to</w:t>
      </w:r>
      <w:r w:rsidR="002631FD" w:rsidRPr="00AA24F2">
        <w:rPr>
          <w:rFonts w:ascii="Times New Roman" w:hAnsi="Times New Roman" w:cs="Times New Roman"/>
          <w:highlight w:val="yellow"/>
          <w:lang w:val="en-GB"/>
        </w:rPr>
        <w:t xml:space="preserve"> the</w:t>
      </w:r>
      <w:r w:rsidR="00336AEB" w:rsidRPr="00AA24F2">
        <w:rPr>
          <w:rFonts w:ascii="Times New Roman" w:hAnsi="Times New Roman" w:cs="Times New Roman"/>
          <w:highlight w:val="yellow"/>
          <w:lang w:val="en-GB"/>
        </w:rPr>
        <w:t xml:space="preserve"> emerging economy by emphasising the impact of CRM on learning behaviour from failure. Companies face many challenges regarding </w:t>
      </w:r>
      <w:r w:rsidR="00336AEB" w:rsidRPr="00AA24F2">
        <w:rPr>
          <w:rFonts w:ascii="Times New Roman" w:eastAsia="Times New Roman" w:hAnsi="Times New Roman" w:cs="Times New Roman"/>
          <w:highlight w:val="yellow"/>
          <w:lang w:eastAsia="en-GB"/>
        </w:rPr>
        <w:t xml:space="preserve">speedy improvement </w:t>
      </w:r>
      <w:r w:rsidR="002631FD" w:rsidRPr="00AA24F2">
        <w:rPr>
          <w:rFonts w:ascii="Times New Roman" w:eastAsia="Times New Roman" w:hAnsi="Times New Roman" w:cs="Times New Roman"/>
          <w:highlight w:val="yellow"/>
          <w:lang w:eastAsia="en-GB"/>
        </w:rPr>
        <w:t>of</w:t>
      </w:r>
      <w:r w:rsidR="00336AEB" w:rsidRPr="00AA24F2">
        <w:rPr>
          <w:rFonts w:ascii="Times New Roman" w:eastAsia="Times New Roman" w:hAnsi="Times New Roman" w:cs="Times New Roman"/>
          <w:highlight w:val="yellow"/>
          <w:lang w:eastAsia="en-GB"/>
        </w:rPr>
        <w:t xml:space="preserve"> the technologies environment and </w:t>
      </w:r>
      <w:r w:rsidR="00336AEB" w:rsidRPr="00AA24F2">
        <w:rPr>
          <w:rFonts w:ascii="Times New Roman" w:hAnsi="Times New Roman" w:cs="Times New Roman"/>
          <w:highlight w:val="yellow"/>
          <w:lang w:val="en-GB"/>
        </w:rPr>
        <w:t>learning behaviour from failure</w:t>
      </w:r>
      <w:r w:rsidR="00336AEB" w:rsidRPr="00AA24F2">
        <w:rPr>
          <w:rFonts w:ascii="Times New Roman" w:eastAsia="Times New Roman" w:hAnsi="Times New Roman" w:cs="Times New Roman"/>
          <w:highlight w:val="yellow"/>
          <w:lang w:eastAsia="en-GB"/>
        </w:rPr>
        <w:t xml:space="preserve"> requires further attention in strategic and marketing research. In addition, it is vital to consider the influence of NDP related strategic issued on companies in emerging economies.</w:t>
      </w:r>
    </w:p>
    <w:p w14:paraId="7DFCFC42" w14:textId="14E1C8D9" w:rsidR="006926CC" w:rsidRPr="00AC22E7" w:rsidRDefault="006926CC" w:rsidP="00AA24F2">
      <w:pPr>
        <w:spacing w:line="480" w:lineRule="auto"/>
        <w:ind w:firstLine="720"/>
        <w:rPr>
          <w:rFonts w:ascii="Times New Roman" w:hAnsi="Times New Roman" w:cs="Times New Roman"/>
          <w:lang w:val="en-GB"/>
        </w:rPr>
      </w:pPr>
      <w:r w:rsidRPr="00AA24F2">
        <w:rPr>
          <w:rFonts w:ascii="Times New Roman" w:hAnsi="Times New Roman" w:cs="Times New Roman"/>
          <w:highlight w:val="yellow"/>
          <w:lang w:val="en-GB"/>
        </w:rPr>
        <w:t>Furthermore, this study contributes to CRM literature based on our conceptualisation of CRM through four aspects (</w:t>
      </w:r>
      <w:r w:rsidRPr="00AA24F2">
        <w:rPr>
          <w:rFonts w:ascii="Times New Roman" w:hAnsi="Times New Roman" w:cs="Times New Roman"/>
          <w:bCs/>
          <w:kern w:val="2"/>
          <w:highlight w:val="yellow"/>
        </w:rPr>
        <w:t xml:space="preserve">strategic planning, </w:t>
      </w:r>
      <w:r w:rsidR="00BA22AA" w:rsidRPr="00AA24F2">
        <w:rPr>
          <w:rFonts w:ascii="Times New Roman" w:hAnsi="Times New Roman" w:cs="Times New Roman"/>
          <w:bCs/>
          <w:kern w:val="2"/>
          <w:highlight w:val="yellow"/>
        </w:rPr>
        <w:t xml:space="preserve">customer-centric </w:t>
      </w:r>
      <w:r w:rsidRPr="00AA24F2">
        <w:rPr>
          <w:rFonts w:ascii="Times New Roman" w:hAnsi="Times New Roman" w:cs="Times New Roman"/>
          <w:bCs/>
          <w:kern w:val="2"/>
          <w:highlight w:val="yellow"/>
        </w:rPr>
        <w:t>orientation, internal marketing, and knowledge management.</w:t>
      </w:r>
      <w:r w:rsidRPr="00AC22E7">
        <w:rPr>
          <w:rFonts w:ascii="Times New Roman" w:hAnsi="Times New Roman" w:cs="Times New Roman"/>
          <w:bCs/>
          <w:color w:val="FF0000"/>
          <w:kern w:val="2"/>
        </w:rPr>
        <w:t xml:space="preserve"> </w:t>
      </w:r>
      <w:r w:rsidRPr="00AC22E7">
        <w:rPr>
          <w:rFonts w:ascii="Times New Roman" w:hAnsi="Times New Roman" w:cs="Times New Roman"/>
          <w:bCs/>
          <w:kern w:val="2"/>
        </w:rPr>
        <w:t xml:space="preserve">The </w:t>
      </w:r>
      <w:r w:rsidR="000D4BA0" w:rsidRPr="00AC22E7">
        <w:rPr>
          <w:rFonts w:ascii="Times New Roman" w:hAnsi="Times New Roman" w:cs="Times New Roman"/>
          <w:lang w:val="en-GB"/>
        </w:rPr>
        <w:t>key</w:t>
      </w:r>
      <w:r w:rsidR="009A7C4D" w:rsidRPr="00AC22E7">
        <w:rPr>
          <w:rFonts w:ascii="Times New Roman" w:hAnsi="Times New Roman" w:cs="Times New Roman"/>
          <w:lang w:val="en-GB"/>
        </w:rPr>
        <w:t xml:space="preserve"> contribution lies in the </w:t>
      </w:r>
      <w:r w:rsidR="005E10A1" w:rsidRPr="00AC22E7">
        <w:rPr>
          <w:rFonts w:ascii="Times New Roman" w:hAnsi="Times New Roman" w:cs="Times New Roman"/>
          <w:lang w:val="en-GB"/>
        </w:rPr>
        <w:t>developing</w:t>
      </w:r>
      <w:r w:rsidR="00277090" w:rsidRPr="00AC22E7">
        <w:rPr>
          <w:rFonts w:ascii="Times New Roman" w:hAnsi="Times New Roman" w:cs="Times New Roman"/>
          <w:lang w:val="en-GB"/>
        </w:rPr>
        <w:t xml:space="preserve"> of</w:t>
      </w:r>
      <w:r w:rsidR="005E10A1" w:rsidRPr="00AC22E7">
        <w:rPr>
          <w:rFonts w:ascii="Times New Roman" w:hAnsi="Times New Roman" w:cs="Times New Roman"/>
          <w:lang w:val="en-GB"/>
        </w:rPr>
        <w:t xml:space="preserve"> the relationship</w:t>
      </w:r>
      <w:r w:rsidR="009A7C4D" w:rsidRPr="00AC22E7">
        <w:rPr>
          <w:rFonts w:ascii="Times New Roman" w:hAnsi="Times New Roman" w:cs="Times New Roman"/>
          <w:lang w:val="en-GB"/>
        </w:rPr>
        <w:t xml:space="preserve"> between </w:t>
      </w:r>
      <w:r w:rsidR="000C0F5D" w:rsidRPr="00AC22E7">
        <w:rPr>
          <w:rFonts w:ascii="Times New Roman" w:hAnsi="Times New Roman" w:cs="Times New Roman"/>
          <w:lang w:val="en-GB"/>
        </w:rPr>
        <w:t xml:space="preserve">CRM </w:t>
      </w:r>
      <w:r w:rsidR="00947F79" w:rsidRPr="00AC22E7">
        <w:rPr>
          <w:rFonts w:ascii="Times New Roman" w:hAnsi="Times New Roman" w:cs="Times New Roman"/>
          <w:lang w:val="en-GB"/>
        </w:rPr>
        <w:t>and</w:t>
      </w:r>
      <w:r w:rsidR="000C0F5D" w:rsidRPr="00AC22E7">
        <w:rPr>
          <w:rFonts w:ascii="Times New Roman" w:hAnsi="Times New Roman" w:cs="Times New Roman"/>
          <w:lang w:val="en-GB"/>
        </w:rPr>
        <w:t xml:space="preserve"> strategic planning, customer-centric orientation, </w:t>
      </w:r>
      <w:r w:rsidR="00764EC5" w:rsidRPr="00AC22E7">
        <w:rPr>
          <w:rFonts w:ascii="Times New Roman" w:hAnsi="Times New Roman" w:cs="Times New Roman"/>
          <w:lang w:val="en-GB"/>
        </w:rPr>
        <w:t xml:space="preserve">knowledge management, </w:t>
      </w:r>
      <w:r w:rsidR="000C0F5D" w:rsidRPr="00AC22E7">
        <w:rPr>
          <w:rFonts w:ascii="Times New Roman" w:hAnsi="Times New Roman" w:cs="Times New Roman"/>
          <w:lang w:val="en-GB"/>
        </w:rPr>
        <w:t xml:space="preserve">internal marketing </w:t>
      </w:r>
      <w:r w:rsidR="009A7C4D" w:rsidRPr="00AC22E7">
        <w:rPr>
          <w:rFonts w:ascii="Times New Roman" w:hAnsi="Times New Roman" w:cs="Times New Roman"/>
          <w:lang w:val="en-GB"/>
        </w:rPr>
        <w:t>and learning behavio</w:t>
      </w:r>
      <w:r w:rsidR="00A8554B" w:rsidRPr="00AC22E7">
        <w:rPr>
          <w:rFonts w:ascii="Times New Roman" w:hAnsi="Times New Roman" w:cs="Times New Roman"/>
          <w:lang w:val="en-GB"/>
        </w:rPr>
        <w:t>u</w:t>
      </w:r>
      <w:r w:rsidR="009A7C4D" w:rsidRPr="00AC22E7">
        <w:rPr>
          <w:rFonts w:ascii="Times New Roman" w:hAnsi="Times New Roman" w:cs="Times New Roman"/>
          <w:lang w:val="en-GB"/>
        </w:rPr>
        <w:t xml:space="preserve">r from failure as a new </w:t>
      </w:r>
      <w:r w:rsidR="000C0F5D" w:rsidRPr="00AC22E7">
        <w:rPr>
          <w:rFonts w:ascii="Times New Roman" w:hAnsi="Times New Roman" w:cs="Times New Roman"/>
          <w:lang w:val="en-GB"/>
        </w:rPr>
        <w:t>group</w:t>
      </w:r>
      <w:r w:rsidR="009A7C4D" w:rsidRPr="00AC22E7">
        <w:rPr>
          <w:rFonts w:ascii="Times New Roman" w:hAnsi="Times New Roman" w:cs="Times New Roman"/>
          <w:lang w:val="en-GB"/>
        </w:rPr>
        <w:t xml:space="preserve"> of antecedent</w:t>
      </w:r>
      <w:r w:rsidR="00896A52" w:rsidRPr="00AC22E7">
        <w:rPr>
          <w:rFonts w:ascii="Times New Roman" w:hAnsi="Times New Roman" w:cs="Times New Roman"/>
          <w:lang w:val="en-GB"/>
        </w:rPr>
        <w:t>s</w:t>
      </w:r>
      <w:r w:rsidR="009A7C4D" w:rsidRPr="00AC22E7">
        <w:rPr>
          <w:rFonts w:ascii="Times New Roman" w:hAnsi="Times New Roman" w:cs="Times New Roman"/>
          <w:lang w:val="en-GB"/>
        </w:rPr>
        <w:t xml:space="preserve"> for new technology </w:t>
      </w:r>
      <w:r w:rsidR="000C0F5D" w:rsidRPr="00AC22E7">
        <w:rPr>
          <w:rFonts w:ascii="Times New Roman" w:hAnsi="Times New Roman" w:cs="Times New Roman"/>
          <w:lang w:val="en-GB"/>
        </w:rPr>
        <w:t>firms’</w:t>
      </w:r>
      <w:r w:rsidR="009A7C4D" w:rsidRPr="00AC22E7">
        <w:rPr>
          <w:rFonts w:ascii="Times New Roman" w:hAnsi="Times New Roman" w:cs="Times New Roman"/>
          <w:lang w:val="en-GB"/>
        </w:rPr>
        <w:t xml:space="preserve"> NPD performance</w:t>
      </w:r>
      <w:r w:rsidR="005D07E3" w:rsidRPr="00AC22E7">
        <w:rPr>
          <w:rFonts w:ascii="Times New Roman" w:hAnsi="Times New Roman" w:cs="Times New Roman"/>
          <w:lang w:val="en-GB"/>
        </w:rPr>
        <w:t>.</w:t>
      </w:r>
      <w:r w:rsidR="009F79EB" w:rsidRPr="00AC22E7">
        <w:rPr>
          <w:rFonts w:ascii="Times New Roman" w:hAnsi="Times New Roman" w:cs="Times New Roman"/>
          <w:lang w:val="en-GB"/>
        </w:rPr>
        <w:t xml:space="preserve"> </w:t>
      </w:r>
      <w:r w:rsidR="005D07E3" w:rsidRPr="00AC22E7">
        <w:rPr>
          <w:rFonts w:ascii="Times New Roman" w:hAnsi="Times New Roman" w:cs="Times New Roman"/>
          <w:lang w:val="en-GB"/>
        </w:rPr>
        <w:t>We thus progress the theory on CRM’s interactions with learning behaviour from failure, NPD and commitment to maintain</w:t>
      </w:r>
      <w:r w:rsidR="002631FD" w:rsidRPr="00AC22E7">
        <w:rPr>
          <w:rFonts w:ascii="Times New Roman" w:hAnsi="Times New Roman" w:cs="Times New Roman"/>
          <w:lang w:val="en-GB"/>
        </w:rPr>
        <w:t>ing</w:t>
      </w:r>
      <w:r w:rsidR="005D07E3" w:rsidRPr="00AC22E7">
        <w:rPr>
          <w:rFonts w:ascii="Times New Roman" w:hAnsi="Times New Roman" w:cs="Times New Roman"/>
          <w:lang w:val="en-GB"/>
        </w:rPr>
        <w:t xml:space="preserve"> relationships</w:t>
      </w:r>
      <w:r w:rsidR="00711CA3" w:rsidRPr="00AC22E7">
        <w:rPr>
          <w:rFonts w:ascii="Times New Roman" w:hAnsi="Times New Roman" w:cs="Times New Roman"/>
          <w:lang w:val="en-GB"/>
        </w:rPr>
        <w:t xml:space="preserve"> in a single model</w:t>
      </w:r>
      <w:r w:rsidR="005D07E3" w:rsidRPr="00AC22E7">
        <w:rPr>
          <w:rFonts w:ascii="Times New Roman" w:hAnsi="Times New Roman" w:cs="Times New Roman"/>
          <w:lang w:val="en-GB"/>
        </w:rPr>
        <w:t xml:space="preserve"> </w:t>
      </w:r>
      <w:r w:rsidR="009F79EB" w:rsidRPr="00AC22E7">
        <w:rPr>
          <w:rFonts w:ascii="Times New Roman" w:hAnsi="Times New Roman" w:cs="Times New Roman"/>
          <w:lang w:val="en-GB"/>
        </w:rPr>
        <w:t>in the context of China’s high technology industry.</w:t>
      </w:r>
    </w:p>
    <w:p w14:paraId="78E8DFB5" w14:textId="7EFA8F99" w:rsidR="008564C1" w:rsidRPr="00AC22E7" w:rsidRDefault="0056545E" w:rsidP="00CF1AC1">
      <w:pPr>
        <w:spacing w:line="480" w:lineRule="auto"/>
        <w:ind w:firstLine="720"/>
        <w:rPr>
          <w:rFonts w:ascii="Times New Roman" w:hAnsi="Times New Roman" w:cs="Times New Roman"/>
          <w:b/>
          <w:lang w:val="en-GB"/>
        </w:rPr>
      </w:pPr>
      <w:r w:rsidRPr="00AA24F2">
        <w:rPr>
          <w:rFonts w:ascii="Times New Roman" w:eastAsia="Times New Roman" w:hAnsi="Times New Roman" w:cs="Times New Roman"/>
          <w:highlight w:val="yellow"/>
          <w:lang w:eastAsia="en-GB"/>
        </w:rPr>
        <w:t xml:space="preserve">As this study empirically examined relationships among CSR components and NDP from </w:t>
      </w:r>
      <w:r w:rsidRPr="00AA24F2">
        <w:rPr>
          <w:rFonts w:ascii="Times New Roman" w:hAnsi="Times New Roman" w:cs="Times New Roman"/>
          <w:highlight w:val="yellow"/>
          <w:lang w:val="en-GB"/>
        </w:rPr>
        <w:t>the experiential learning and organisational learning theories,  thus our study</w:t>
      </w:r>
      <w:r w:rsidR="002631FD" w:rsidRPr="00AA24F2">
        <w:rPr>
          <w:rFonts w:ascii="Times New Roman" w:hAnsi="Times New Roman" w:cs="Times New Roman"/>
          <w:highlight w:val="yellow"/>
          <w:lang w:val="en-GB"/>
        </w:rPr>
        <w:t xml:space="preserve"> is</w:t>
      </w:r>
      <w:r w:rsidRPr="00AA24F2">
        <w:rPr>
          <w:rFonts w:ascii="Times New Roman" w:hAnsi="Times New Roman" w:cs="Times New Roman"/>
          <w:highlight w:val="yellow"/>
          <w:lang w:val="en-GB"/>
        </w:rPr>
        <w:t xml:space="preserve"> extending knowledge strategic issues related to the </w:t>
      </w:r>
      <w:r w:rsidRPr="00AA24F2">
        <w:rPr>
          <w:rFonts w:ascii="Times New Roman" w:eastAsia="Times New Roman" w:hAnsi="Times New Roman" w:cs="Times New Roman"/>
          <w:highlight w:val="yellow"/>
          <w:lang w:eastAsia="en-GB"/>
        </w:rPr>
        <w:t>thereby advancing understanding of strategic issues related to NPD in emerging economies.</w:t>
      </w:r>
      <w:r w:rsidRPr="00AA24F2">
        <w:rPr>
          <w:rFonts w:ascii="Times New Roman" w:eastAsia="Times New Roman" w:hAnsi="Times New Roman" w:cs="Times New Roman"/>
          <w:lang w:eastAsia="en-GB"/>
        </w:rPr>
        <w:t xml:space="preserve"> </w:t>
      </w:r>
      <w:r w:rsidR="006926CC" w:rsidRPr="00AA24F2">
        <w:rPr>
          <w:rFonts w:ascii="Times New Roman" w:hAnsi="Times New Roman" w:cs="Times New Roman"/>
          <w:lang w:val="en-GB"/>
        </w:rPr>
        <w:t>Also,</w:t>
      </w:r>
      <w:r w:rsidR="009A7C4D" w:rsidRPr="00AA24F2">
        <w:rPr>
          <w:rFonts w:ascii="Times New Roman" w:hAnsi="Times New Roman" w:cs="Times New Roman"/>
          <w:lang w:val="en-GB"/>
        </w:rPr>
        <w:t xml:space="preserve"> we</w:t>
      </w:r>
      <w:r w:rsidR="00495BEA" w:rsidRPr="00AA24F2">
        <w:rPr>
          <w:rFonts w:ascii="Times New Roman" w:hAnsi="Times New Roman" w:cs="Times New Roman"/>
          <w:lang w:val="en-GB"/>
        </w:rPr>
        <w:t xml:space="preserve"> </w:t>
      </w:r>
      <w:r w:rsidR="00C00CF4" w:rsidRPr="00AA24F2">
        <w:rPr>
          <w:rFonts w:ascii="Times New Roman" w:hAnsi="Times New Roman" w:cs="Times New Roman"/>
          <w:lang w:val="en-GB"/>
        </w:rPr>
        <w:t>contribute</w:t>
      </w:r>
      <w:r w:rsidR="009A7C4D" w:rsidRPr="00AA24F2">
        <w:rPr>
          <w:rFonts w:ascii="Times New Roman" w:hAnsi="Times New Roman" w:cs="Times New Roman"/>
          <w:lang w:val="en-GB"/>
        </w:rPr>
        <w:t xml:space="preserve"> to</w:t>
      </w:r>
      <w:r w:rsidR="006F101B" w:rsidRPr="00AA24F2">
        <w:rPr>
          <w:rFonts w:ascii="Times New Roman" w:hAnsi="Times New Roman" w:cs="Times New Roman"/>
          <w:lang w:val="en-GB"/>
        </w:rPr>
        <w:t xml:space="preserve"> </w:t>
      </w:r>
      <w:r w:rsidR="00DC387D" w:rsidRPr="00AA24F2">
        <w:rPr>
          <w:rFonts w:ascii="Times New Roman" w:hAnsi="Times New Roman" w:cs="Times New Roman"/>
          <w:lang w:val="en-GB"/>
        </w:rPr>
        <w:t>CRM</w:t>
      </w:r>
      <w:r w:rsidR="009A7C4D" w:rsidRPr="00AA24F2">
        <w:rPr>
          <w:rFonts w:ascii="Times New Roman" w:hAnsi="Times New Roman" w:cs="Times New Roman"/>
          <w:lang w:val="en-GB"/>
        </w:rPr>
        <w:t xml:space="preserve"> research</w:t>
      </w:r>
      <w:r w:rsidR="00DC387D" w:rsidRPr="00AA24F2">
        <w:rPr>
          <w:rFonts w:ascii="Times New Roman" w:hAnsi="Times New Roman" w:cs="Times New Roman"/>
          <w:lang w:val="en-GB"/>
        </w:rPr>
        <w:t xml:space="preserve"> </w:t>
      </w:r>
      <w:r w:rsidR="00DC387D" w:rsidRPr="00AA24F2">
        <w:rPr>
          <w:rFonts w:ascii="Times New Roman" w:hAnsi="Times New Roman" w:cs="Times New Roman"/>
          <w:lang w:val="en-GB"/>
        </w:rPr>
        <w:lastRenderedPageBreak/>
        <w:t>from the knowledge management perspective</w:t>
      </w:r>
      <w:r w:rsidR="009A7C4D" w:rsidRPr="00AA24F2">
        <w:rPr>
          <w:rFonts w:ascii="Times New Roman" w:hAnsi="Times New Roman" w:cs="Times New Roman"/>
          <w:lang w:val="en-GB"/>
        </w:rPr>
        <w:t xml:space="preserve">. </w:t>
      </w:r>
      <w:r w:rsidR="00C34544" w:rsidRPr="00AA24F2">
        <w:rPr>
          <w:rFonts w:ascii="Times New Roman" w:hAnsi="Times New Roman" w:cs="Times New Roman"/>
          <w:lang w:val="en-GB"/>
        </w:rPr>
        <w:t>C</w:t>
      </w:r>
      <w:r w:rsidR="009A7C4D" w:rsidRPr="00AA24F2">
        <w:rPr>
          <w:rFonts w:ascii="Times New Roman" w:hAnsi="Times New Roman" w:cs="Times New Roman"/>
          <w:lang w:val="en-GB"/>
        </w:rPr>
        <w:t>onsistent with the knowledge-based view</w:t>
      </w:r>
      <w:r w:rsidR="00ED1688" w:rsidRPr="00AA24F2">
        <w:rPr>
          <w:rFonts w:ascii="Times New Roman" w:hAnsi="Times New Roman" w:cs="Times New Roman"/>
          <w:lang w:val="en-GB"/>
        </w:rPr>
        <w:t xml:space="preserve">, </w:t>
      </w:r>
      <w:r w:rsidR="00732AB3" w:rsidRPr="00AA24F2">
        <w:rPr>
          <w:rFonts w:ascii="Times New Roman" w:hAnsi="Times New Roman" w:cs="Times New Roman"/>
          <w:lang w:val="en-GB"/>
        </w:rPr>
        <w:t>our findings show</w:t>
      </w:r>
      <w:r w:rsidR="009A7C4D" w:rsidRPr="00AA24F2">
        <w:rPr>
          <w:rFonts w:ascii="Times New Roman" w:hAnsi="Times New Roman" w:cs="Times New Roman"/>
          <w:lang w:val="en-GB"/>
        </w:rPr>
        <w:t xml:space="preserve"> that </w:t>
      </w:r>
      <w:r w:rsidR="00A30C83" w:rsidRPr="00AA24F2">
        <w:rPr>
          <w:rFonts w:ascii="Times New Roman" w:hAnsi="Times New Roman" w:cs="Times New Roman"/>
          <w:lang w:val="en-GB"/>
        </w:rPr>
        <w:t xml:space="preserve">the ultimate source of competitive advantage is </w:t>
      </w:r>
      <w:r w:rsidR="009A7C4D" w:rsidRPr="00AA24F2">
        <w:rPr>
          <w:rFonts w:ascii="Times New Roman" w:hAnsi="Times New Roman" w:cs="Times New Roman"/>
          <w:lang w:val="en-GB"/>
        </w:rPr>
        <w:t>knowledge (</w:t>
      </w:r>
      <w:r w:rsidR="009C1016" w:rsidRPr="00AA24F2">
        <w:rPr>
          <w:rFonts w:ascii="Times New Roman" w:hAnsi="Times New Roman" w:cs="Times New Roman"/>
          <w:shd w:val="clear" w:color="auto" w:fill="FFFFFF"/>
        </w:rPr>
        <w:t>Araújo</w:t>
      </w:r>
      <w:r w:rsidR="009C1016" w:rsidRPr="00AA24F2">
        <w:rPr>
          <w:rFonts w:ascii="Times New Roman" w:hAnsi="Times New Roman" w:cs="Times New Roman"/>
          <w:lang w:val="en-GB"/>
        </w:rPr>
        <w:t xml:space="preserve"> et al., 2018; </w:t>
      </w:r>
      <w:r w:rsidR="009A7C4D" w:rsidRPr="00AA24F2">
        <w:rPr>
          <w:rFonts w:ascii="Times New Roman" w:hAnsi="Times New Roman" w:cs="Times New Roman"/>
          <w:lang w:val="en-GB"/>
        </w:rPr>
        <w:t xml:space="preserve">Madhavan </w:t>
      </w:r>
      <w:r w:rsidR="007B0D6B" w:rsidRPr="00AA24F2">
        <w:rPr>
          <w:rFonts w:ascii="Times New Roman" w:hAnsi="Times New Roman" w:cs="Times New Roman"/>
          <w:lang w:val="en-GB"/>
        </w:rPr>
        <w:t>and</w:t>
      </w:r>
      <w:r w:rsidR="007B0D6B" w:rsidRPr="00AC22E7">
        <w:rPr>
          <w:rFonts w:ascii="Times New Roman" w:hAnsi="Times New Roman" w:cs="Times New Roman"/>
          <w:lang w:val="en-GB"/>
        </w:rPr>
        <w:t xml:space="preserve"> </w:t>
      </w:r>
      <w:r w:rsidR="009A7C4D" w:rsidRPr="00AC22E7">
        <w:rPr>
          <w:rFonts w:ascii="Times New Roman" w:hAnsi="Times New Roman" w:cs="Times New Roman"/>
          <w:lang w:val="en-GB"/>
        </w:rPr>
        <w:t xml:space="preserve">Grover, 1998). </w:t>
      </w:r>
      <w:r w:rsidR="00FB6C61" w:rsidRPr="00AC22E7">
        <w:rPr>
          <w:rFonts w:ascii="Times New Roman" w:hAnsi="Times New Roman" w:cs="Times New Roman"/>
          <w:lang w:val="en-GB"/>
        </w:rPr>
        <w:t>We</w:t>
      </w:r>
      <w:r w:rsidR="009A7C4D" w:rsidRPr="00AC22E7">
        <w:rPr>
          <w:rFonts w:ascii="Times New Roman" w:hAnsi="Times New Roman" w:cs="Times New Roman"/>
          <w:lang w:val="en-GB"/>
        </w:rPr>
        <w:t xml:space="preserve"> </w:t>
      </w:r>
      <w:r w:rsidR="00732AB3" w:rsidRPr="00AC22E7">
        <w:rPr>
          <w:rFonts w:ascii="Times New Roman" w:hAnsi="Times New Roman" w:cs="Times New Roman"/>
          <w:lang w:val="en-GB"/>
        </w:rPr>
        <w:t>advance</w:t>
      </w:r>
      <w:r w:rsidR="009A7C4D" w:rsidRPr="00AC22E7">
        <w:rPr>
          <w:rFonts w:ascii="Times New Roman" w:hAnsi="Times New Roman" w:cs="Times New Roman"/>
          <w:lang w:val="en-GB"/>
        </w:rPr>
        <w:t xml:space="preserve"> </w:t>
      </w:r>
      <w:r w:rsidR="00C00CF4" w:rsidRPr="00AC22E7">
        <w:rPr>
          <w:rFonts w:ascii="Times New Roman" w:hAnsi="Times New Roman" w:cs="Times New Roman"/>
          <w:lang w:val="en-GB"/>
        </w:rPr>
        <w:t xml:space="preserve">previous </w:t>
      </w:r>
      <w:r w:rsidR="009A7C4D" w:rsidRPr="00AC22E7">
        <w:rPr>
          <w:rFonts w:ascii="Times New Roman" w:hAnsi="Times New Roman" w:cs="Times New Roman"/>
          <w:lang w:val="en-GB"/>
        </w:rPr>
        <w:t xml:space="preserve">understanding of knowledge </w:t>
      </w:r>
      <w:r w:rsidR="00262819" w:rsidRPr="00AC22E7">
        <w:rPr>
          <w:rFonts w:ascii="Times New Roman" w:hAnsi="Times New Roman" w:cs="Times New Roman"/>
          <w:lang w:val="en-GB"/>
        </w:rPr>
        <w:t>management</w:t>
      </w:r>
      <w:r w:rsidR="00DD1BEA" w:rsidRPr="00AC22E7">
        <w:rPr>
          <w:rFonts w:ascii="Times New Roman" w:hAnsi="Times New Roman" w:cs="Times New Roman"/>
          <w:lang w:val="en-GB"/>
        </w:rPr>
        <w:t>’s</w:t>
      </w:r>
      <w:r w:rsidR="00262819" w:rsidRPr="00AC22E7">
        <w:rPr>
          <w:rFonts w:ascii="Times New Roman" w:hAnsi="Times New Roman" w:cs="Times New Roman"/>
          <w:lang w:val="en-GB"/>
        </w:rPr>
        <w:t xml:space="preserve"> </w:t>
      </w:r>
      <w:r w:rsidR="00DD1BEA" w:rsidRPr="00AC22E7">
        <w:rPr>
          <w:rFonts w:ascii="Times New Roman" w:hAnsi="Times New Roman" w:cs="Times New Roman"/>
          <w:lang w:val="en-GB"/>
        </w:rPr>
        <w:t xml:space="preserve">effect </w:t>
      </w:r>
      <w:r w:rsidR="009A7C4D" w:rsidRPr="00AC22E7">
        <w:rPr>
          <w:rFonts w:ascii="Times New Roman" w:hAnsi="Times New Roman" w:cs="Times New Roman"/>
          <w:lang w:val="en-GB"/>
        </w:rPr>
        <w:t>on NPD performance</w:t>
      </w:r>
      <w:r w:rsidR="00262819" w:rsidRPr="00AC22E7">
        <w:rPr>
          <w:rFonts w:ascii="Times New Roman" w:hAnsi="Times New Roman" w:cs="Times New Roman"/>
          <w:lang w:val="en-GB"/>
        </w:rPr>
        <w:t xml:space="preserve"> and commitment to long-term relationship</w:t>
      </w:r>
      <w:r w:rsidR="004E0B85" w:rsidRPr="00AC22E7">
        <w:rPr>
          <w:rFonts w:ascii="Times New Roman" w:hAnsi="Times New Roman" w:cs="Times New Roman"/>
          <w:lang w:val="en-GB"/>
        </w:rPr>
        <w:t>s</w:t>
      </w:r>
      <w:r w:rsidR="009A7C4D" w:rsidRPr="00AC22E7">
        <w:rPr>
          <w:rFonts w:ascii="Times New Roman" w:hAnsi="Times New Roman" w:cs="Times New Roman"/>
          <w:lang w:val="en-GB"/>
        </w:rPr>
        <w:t xml:space="preserve">. </w:t>
      </w:r>
      <w:r w:rsidR="00794F15" w:rsidRPr="00AC22E7">
        <w:rPr>
          <w:rFonts w:ascii="Times New Roman" w:hAnsi="Times New Roman" w:cs="Times New Roman"/>
          <w:lang w:val="en-GB"/>
        </w:rPr>
        <w:t>Finally</w:t>
      </w:r>
      <w:r w:rsidR="009A7C4D" w:rsidRPr="00AC22E7">
        <w:rPr>
          <w:rFonts w:ascii="Times New Roman" w:hAnsi="Times New Roman" w:cs="Times New Roman"/>
          <w:lang w:val="en-GB"/>
        </w:rPr>
        <w:t xml:space="preserve">, we </w:t>
      </w:r>
      <w:r w:rsidR="00E27F02" w:rsidRPr="00AC22E7">
        <w:rPr>
          <w:rFonts w:ascii="Times New Roman" w:hAnsi="Times New Roman" w:cs="Times New Roman"/>
          <w:lang w:val="en-GB"/>
        </w:rPr>
        <w:t xml:space="preserve">used </w:t>
      </w:r>
      <w:r w:rsidR="001715B4" w:rsidRPr="00AC22E7">
        <w:rPr>
          <w:rFonts w:ascii="Times New Roman" w:hAnsi="Times New Roman" w:cs="Times New Roman"/>
          <w:lang w:val="en-GB"/>
        </w:rPr>
        <w:t>and extend</w:t>
      </w:r>
      <w:r w:rsidR="00E27F02" w:rsidRPr="00AC22E7">
        <w:rPr>
          <w:rFonts w:ascii="Times New Roman" w:hAnsi="Times New Roman" w:cs="Times New Roman"/>
          <w:lang w:val="en-GB"/>
        </w:rPr>
        <w:t>ed</w:t>
      </w:r>
      <w:r w:rsidR="001715B4" w:rsidRPr="00AC22E7">
        <w:rPr>
          <w:rFonts w:ascii="Times New Roman" w:hAnsi="Times New Roman" w:cs="Times New Roman"/>
          <w:lang w:val="en-GB"/>
        </w:rPr>
        <w:t xml:space="preserve"> </w:t>
      </w:r>
      <w:r w:rsidR="009A7C4D" w:rsidRPr="00AC22E7">
        <w:rPr>
          <w:rFonts w:ascii="Times New Roman" w:hAnsi="Times New Roman" w:cs="Times New Roman"/>
          <w:lang w:val="en-GB"/>
        </w:rPr>
        <w:t xml:space="preserve">experiential learning theory </w:t>
      </w:r>
      <w:r w:rsidR="00223765" w:rsidRPr="00AC22E7">
        <w:rPr>
          <w:rFonts w:ascii="Times New Roman" w:hAnsi="Times New Roman" w:cs="Times New Roman"/>
          <w:lang w:val="en-GB"/>
        </w:rPr>
        <w:t>to</w:t>
      </w:r>
      <w:r w:rsidR="0076448D" w:rsidRPr="00AC22E7">
        <w:rPr>
          <w:rFonts w:ascii="Times New Roman" w:hAnsi="Times New Roman" w:cs="Times New Roman"/>
          <w:lang w:val="en-GB"/>
        </w:rPr>
        <w:t xml:space="preserve"> </w:t>
      </w:r>
      <w:r w:rsidR="00E27F02" w:rsidRPr="00AC22E7">
        <w:rPr>
          <w:rFonts w:ascii="Times New Roman" w:hAnsi="Times New Roman" w:cs="Times New Roman"/>
          <w:lang w:val="en-GB"/>
        </w:rPr>
        <w:t>the context of</w:t>
      </w:r>
      <w:r w:rsidR="0076448D" w:rsidRPr="00AC22E7">
        <w:rPr>
          <w:rFonts w:ascii="Times New Roman" w:hAnsi="Times New Roman" w:cs="Times New Roman"/>
          <w:lang w:val="en-GB"/>
        </w:rPr>
        <w:t xml:space="preserve"> CRM </w:t>
      </w:r>
      <w:r w:rsidR="00777ECB" w:rsidRPr="00AC22E7">
        <w:rPr>
          <w:rFonts w:ascii="Times New Roman" w:hAnsi="Times New Roman" w:cs="Times New Roman"/>
          <w:lang w:val="en-GB"/>
        </w:rPr>
        <w:t xml:space="preserve">and internal marketing in particular </w:t>
      </w:r>
      <w:r w:rsidR="009A7C4D" w:rsidRPr="00AC22E7">
        <w:rPr>
          <w:rFonts w:ascii="Times New Roman" w:hAnsi="Times New Roman" w:cs="Times New Roman"/>
          <w:lang w:val="en-GB"/>
        </w:rPr>
        <w:t xml:space="preserve">by </w:t>
      </w:r>
      <w:r w:rsidR="00271F9B" w:rsidRPr="00AC22E7">
        <w:rPr>
          <w:rFonts w:ascii="Times New Roman" w:hAnsi="Times New Roman" w:cs="Times New Roman"/>
          <w:lang w:val="en-GB"/>
        </w:rPr>
        <w:t>revealing</w:t>
      </w:r>
      <w:r w:rsidR="009A7C4D" w:rsidRPr="00AC22E7">
        <w:rPr>
          <w:rFonts w:ascii="Times New Roman" w:hAnsi="Times New Roman" w:cs="Times New Roman"/>
          <w:lang w:val="en-GB"/>
        </w:rPr>
        <w:t xml:space="preserve"> that </w:t>
      </w:r>
      <w:r w:rsidR="00CE0C59" w:rsidRPr="00AC22E7">
        <w:rPr>
          <w:rFonts w:ascii="Times New Roman" w:hAnsi="Times New Roman" w:cs="Times New Roman"/>
          <w:lang w:val="en-GB"/>
        </w:rPr>
        <w:t>CRM</w:t>
      </w:r>
      <w:r w:rsidR="00B90540" w:rsidRPr="00AC22E7">
        <w:rPr>
          <w:rFonts w:ascii="Times New Roman" w:hAnsi="Times New Roman" w:cs="Times New Roman"/>
          <w:lang w:val="en-GB"/>
        </w:rPr>
        <w:t xml:space="preserve"> is an </w:t>
      </w:r>
      <w:r w:rsidR="009A7C4D" w:rsidRPr="00AC22E7">
        <w:rPr>
          <w:rFonts w:ascii="Times New Roman" w:hAnsi="Times New Roman" w:cs="Times New Roman"/>
          <w:lang w:val="en-GB"/>
        </w:rPr>
        <w:t>antecedent of learning behavio</w:t>
      </w:r>
      <w:r w:rsidR="00E27F02" w:rsidRPr="00AC22E7">
        <w:rPr>
          <w:rFonts w:ascii="Times New Roman" w:hAnsi="Times New Roman" w:cs="Times New Roman"/>
          <w:lang w:val="en-GB"/>
        </w:rPr>
        <w:t>u</w:t>
      </w:r>
      <w:r w:rsidR="009A7C4D" w:rsidRPr="00AC22E7">
        <w:rPr>
          <w:rFonts w:ascii="Times New Roman" w:hAnsi="Times New Roman" w:cs="Times New Roman"/>
          <w:lang w:val="en-GB"/>
        </w:rPr>
        <w:t xml:space="preserve">r from failure. </w:t>
      </w:r>
    </w:p>
    <w:p w14:paraId="13E62FB9" w14:textId="77777777" w:rsidR="0090711C" w:rsidRDefault="004A6C0F" w:rsidP="0090711C">
      <w:pPr>
        <w:spacing w:line="480" w:lineRule="auto"/>
        <w:rPr>
          <w:rFonts w:ascii="Times New Roman" w:hAnsi="Times New Roman" w:cs="Times New Roman"/>
          <w:b/>
          <w:lang w:val="en-GB"/>
        </w:rPr>
      </w:pPr>
      <w:r w:rsidRPr="00AC22E7">
        <w:rPr>
          <w:rFonts w:ascii="Times New Roman" w:hAnsi="Times New Roman" w:cs="Times New Roman"/>
          <w:b/>
          <w:lang w:val="en-GB"/>
        </w:rPr>
        <w:t>6</w:t>
      </w:r>
      <w:r w:rsidR="008564C1" w:rsidRPr="00AC22E7">
        <w:rPr>
          <w:rFonts w:ascii="Times New Roman" w:hAnsi="Times New Roman" w:cs="Times New Roman"/>
          <w:b/>
          <w:lang w:val="en-GB"/>
        </w:rPr>
        <w:t>.2 Managerial implications</w:t>
      </w:r>
    </w:p>
    <w:p w14:paraId="2CB5EDE8" w14:textId="77777777" w:rsidR="0090711C" w:rsidRDefault="008E1539" w:rsidP="0090711C">
      <w:pPr>
        <w:spacing w:line="480" w:lineRule="auto"/>
        <w:rPr>
          <w:rFonts w:ascii="Times New Roman" w:hAnsi="Times New Roman" w:cs="Times New Roman"/>
          <w:b/>
          <w:lang w:val="en-GB"/>
        </w:rPr>
      </w:pPr>
      <w:r w:rsidRPr="00AC22E7">
        <w:rPr>
          <w:rFonts w:ascii="Times New Roman" w:hAnsi="Times New Roman" w:cs="Times New Roman"/>
          <w:lang w:val="en-GB"/>
        </w:rPr>
        <w:t>T</w:t>
      </w:r>
      <w:r w:rsidR="009A7C4D" w:rsidRPr="00AC22E7">
        <w:rPr>
          <w:rFonts w:ascii="Times New Roman" w:hAnsi="Times New Roman" w:cs="Times New Roman"/>
          <w:lang w:val="en-GB"/>
        </w:rPr>
        <w:t xml:space="preserve">o manage failure </w:t>
      </w:r>
      <w:r w:rsidR="008940D1" w:rsidRPr="00AC22E7">
        <w:rPr>
          <w:rFonts w:ascii="Times New Roman" w:hAnsi="Times New Roman" w:cs="Times New Roman"/>
          <w:lang w:val="en-GB"/>
        </w:rPr>
        <w:t>more strategically</w:t>
      </w:r>
      <w:r w:rsidRPr="00AC22E7">
        <w:rPr>
          <w:rFonts w:ascii="Times New Roman" w:hAnsi="Times New Roman" w:cs="Times New Roman"/>
          <w:lang w:val="en-GB"/>
        </w:rPr>
        <w:t>,</w:t>
      </w:r>
      <w:r w:rsidR="008940D1" w:rsidRPr="00AC22E7">
        <w:rPr>
          <w:rFonts w:ascii="Times New Roman" w:hAnsi="Times New Roman" w:cs="Times New Roman"/>
          <w:lang w:val="en-GB"/>
        </w:rPr>
        <w:t xml:space="preserve"> </w:t>
      </w:r>
      <w:r w:rsidRPr="00AC22E7">
        <w:rPr>
          <w:rFonts w:ascii="Times New Roman" w:hAnsi="Times New Roman" w:cs="Times New Roman"/>
          <w:lang w:val="en-GB"/>
        </w:rPr>
        <w:t xml:space="preserve">organisations </w:t>
      </w:r>
      <w:r w:rsidR="00795279" w:rsidRPr="00AC22E7">
        <w:rPr>
          <w:rFonts w:ascii="Times New Roman" w:hAnsi="Times New Roman" w:cs="Times New Roman"/>
          <w:lang w:val="en-GB"/>
        </w:rPr>
        <w:t>must</w:t>
      </w:r>
      <w:r w:rsidRPr="00AC22E7">
        <w:rPr>
          <w:rFonts w:ascii="Times New Roman" w:hAnsi="Times New Roman" w:cs="Times New Roman"/>
          <w:lang w:val="en-GB"/>
        </w:rPr>
        <w:t xml:space="preserve"> focus on developing </w:t>
      </w:r>
      <w:r w:rsidR="00324DCB" w:rsidRPr="00AC22E7">
        <w:rPr>
          <w:rFonts w:ascii="Times New Roman" w:hAnsi="Times New Roman" w:cs="Times New Roman"/>
          <w:lang w:val="en-GB"/>
        </w:rPr>
        <w:t>novel</w:t>
      </w:r>
      <w:r w:rsidRPr="00AC22E7">
        <w:rPr>
          <w:rFonts w:ascii="Times New Roman" w:hAnsi="Times New Roman" w:cs="Times New Roman"/>
          <w:lang w:val="en-GB"/>
        </w:rPr>
        <w:t xml:space="preserve"> approaches </w:t>
      </w:r>
      <w:r w:rsidR="00A460A6" w:rsidRPr="00AC22E7">
        <w:rPr>
          <w:rFonts w:ascii="Times New Roman" w:hAnsi="Times New Roman" w:cs="Times New Roman"/>
          <w:lang w:val="en-GB"/>
        </w:rPr>
        <w:t>in</w:t>
      </w:r>
      <w:r w:rsidR="009A7C4D" w:rsidRPr="00AC22E7">
        <w:rPr>
          <w:rFonts w:ascii="Times New Roman" w:hAnsi="Times New Roman" w:cs="Times New Roman"/>
          <w:lang w:val="en-GB"/>
        </w:rPr>
        <w:t xml:space="preserve"> the </w:t>
      </w:r>
      <w:r w:rsidR="004C2CE4" w:rsidRPr="00AC22E7">
        <w:rPr>
          <w:rFonts w:ascii="Times New Roman" w:hAnsi="Times New Roman" w:cs="Times New Roman"/>
          <w:lang w:val="en-GB"/>
        </w:rPr>
        <w:t>application of CRM</w:t>
      </w:r>
      <w:r w:rsidR="009A7C4D" w:rsidRPr="00AC22E7">
        <w:rPr>
          <w:rFonts w:ascii="Times New Roman" w:hAnsi="Times New Roman" w:cs="Times New Roman"/>
          <w:lang w:val="en-GB"/>
        </w:rPr>
        <w:t xml:space="preserve"> and </w:t>
      </w:r>
      <w:r w:rsidR="00996F81" w:rsidRPr="00AC22E7">
        <w:rPr>
          <w:rFonts w:ascii="Times New Roman" w:hAnsi="Times New Roman" w:cs="Times New Roman"/>
          <w:lang w:val="en-GB"/>
        </w:rPr>
        <w:t xml:space="preserve">those related to </w:t>
      </w:r>
      <w:r w:rsidR="009A7C4D" w:rsidRPr="00AC22E7">
        <w:rPr>
          <w:rFonts w:ascii="Times New Roman" w:hAnsi="Times New Roman" w:cs="Times New Roman"/>
          <w:lang w:val="en-GB"/>
        </w:rPr>
        <w:t>learning related to failure (</w:t>
      </w:r>
      <w:r w:rsidR="00056707" w:rsidRPr="00AC22E7">
        <w:rPr>
          <w:rFonts w:ascii="Times New Roman" w:hAnsi="Times New Roman" w:cs="Times New Roman"/>
          <w:lang w:val="en-GB"/>
        </w:rPr>
        <w:t xml:space="preserve">Payne </w:t>
      </w:r>
      <w:r w:rsidR="007B0D6B" w:rsidRPr="00AC22E7">
        <w:rPr>
          <w:rFonts w:ascii="Times New Roman" w:hAnsi="Times New Roman" w:cs="Times New Roman"/>
          <w:lang w:val="en-GB"/>
        </w:rPr>
        <w:t xml:space="preserve">and </w:t>
      </w:r>
      <w:r w:rsidR="00056707" w:rsidRPr="00AC22E7">
        <w:rPr>
          <w:rFonts w:ascii="Times New Roman" w:hAnsi="Times New Roman" w:cs="Times New Roman"/>
          <w:lang w:val="en-GB"/>
        </w:rPr>
        <w:t>Frow, 2005</w:t>
      </w:r>
      <w:r w:rsidR="009A7C4D" w:rsidRPr="00AC22E7">
        <w:rPr>
          <w:rFonts w:ascii="Times New Roman" w:hAnsi="Times New Roman" w:cs="Times New Roman"/>
          <w:lang w:val="en-GB"/>
        </w:rPr>
        <w:t xml:space="preserve">). </w:t>
      </w:r>
      <w:r w:rsidR="00612067" w:rsidRPr="0090711C">
        <w:rPr>
          <w:rFonts w:ascii="Times New Roman" w:hAnsi="Times New Roman" w:cs="Times New Roman"/>
          <w:highlight w:val="yellow"/>
          <w:lang w:val="en-GB"/>
        </w:rPr>
        <w:t>In addition, in emerging economies, they focus on developing new opportunities for the organisations specific to multinational companies which ar</w:t>
      </w:r>
      <w:r w:rsidR="002631FD" w:rsidRPr="0090711C">
        <w:rPr>
          <w:rFonts w:ascii="Times New Roman" w:hAnsi="Times New Roman" w:cs="Times New Roman"/>
          <w:highlight w:val="yellow"/>
          <w:lang w:val="en-GB"/>
        </w:rPr>
        <w:t xml:space="preserve">e looking for expansions and </w:t>
      </w:r>
      <w:r w:rsidR="00612067" w:rsidRPr="0090711C">
        <w:rPr>
          <w:rFonts w:ascii="Times New Roman" w:hAnsi="Times New Roman" w:cs="Times New Roman"/>
          <w:highlight w:val="yellow"/>
          <w:lang w:val="en-GB"/>
        </w:rPr>
        <w:t>gain</w:t>
      </w:r>
      <w:r w:rsidR="002631FD" w:rsidRPr="0090711C">
        <w:rPr>
          <w:rFonts w:ascii="Times New Roman" w:hAnsi="Times New Roman" w:cs="Times New Roman"/>
          <w:highlight w:val="yellow"/>
          <w:lang w:val="en-GB"/>
        </w:rPr>
        <w:t>ing</w:t>
      </w:r>
      <w:r w:rsidR="00612067" w:rsidRPr="0090711C">
        <w:rPr>
          <w:rFonts w:ascii="Times New Roman" w:hAnsi="Times New Roman" w:cs="Times New Roman"/>
          <w:highlight w:val="yellow"/>
          <w:lang w:val="en-GB"/>
        </w:rPr>
        <w:t xml:space="preserve"> stronger NPD. </w:t>
      </w:r>
      <w:r w:rsidR="00612067" w:rsidRPr="0090711C">
        <w:rPr>
          <w:rFonts w:ascii="Times New Roman" w:eastAsia="Times New Roman" w:hAnsi="Times New Roman" w:cs="Times New Roman"/>
          <w:highlight w:val="yellow"/>
          <w:lang w:eastAsia="en-GB"/>
        </w:rPr>
        <w:t>Though</w:t>
      </w:r>
      <w:r w:rsidR="002631FD" w:rsidRPr="0090711C">
        <w:rPr>
          <w:rFonts w:ascii="Times New Roman" w:eastAsia="Times New Roman" w:hAnsi="Times New Roman" w:cs="Times New Roman"/>
          <w:highlight w:val="yellow"/>
          <w:lang w:eastAsia="en-GB"/>
        </w:rPr>
        <w:t xml:space="preserve"> </w:t>
      </w:r>
      <w:r w:rsidR="00612067" w:rsidRPr="0090711C">
        <w:rPr>
          <w:rFonts w:ascii="Times New Roman" w:eastAsia="Times New Roman" w:hAnsi="Times New Roman" w:cs="Times New Roman"/>
          <w:highlight w:val="yellow"/>
          <w:lang w:eastAsia="en-GB"/>
        </w:rPr>
        <w:t>dynamic markets generate severe challenges for the organisations. As there is a lack of study in the field, our research has delivered valuable information to the managers and some recommendations for the policymakers of emerging economies.</w:t>
      </w:r>
    </w:p>
    <w:p w14:paraId="0685436B" w14:textId="5A749703" w:rsidR="00EA22C3" w:rsidRPr="0090711C" w:rsidRDefault="00EA22C3" w:rsidP="0090711C">
      <w:pPr>
        <w:spacing w:line="480" w:lineRule="auto"/>
        <w:ind w:firstLine="720"/>
        <w:rPr>
          <w:rFonts w:ascii="Times New Roman" w:hAnsi="Times New Roman" w:cs="Times New Roman"/>
          <w:b/>
          <w:lang w:val="en-GB"/>
        </w:rPr>
      </w:pPr>
      <w:r w:rsidRPr="00AC22E7">
        <w:rPr>
          <w:rFonts w:ascii="Times New Roman" w:hAnsi="Times New Roman" w:cs="Times New Roman"/>
          <w:lang w:val="en-GB"/>
        </w:rPr>
        <w:t xml:space="preserve">Specifically, we note that </w:t>
      </w:r>
      <w:r w:rsidR="00234DF0" w:rsidRPr="0090711C">
        <w:rPr>
          <w:rFonts w:ascii="Times New Roman" w:hAnsi="Times New Roman" w:cs="Times New Roman"/>
          <w:lang w:val="en-GB"/>
        </w:rPr>
        <w:t xml:space="preserve">NPD requires attention and </w:t>
      </w:r>
      <w:r w:rsidRPr="0090711C">
        <w:rPr>
          <w:rFonts w:ascii="Times New Roman" w:hAnsi="Times New Roman" w:cs="Times New Roman"/>
          <w:lang w:val="en-GB"/>
        </w:rPr>
        <w:t>to improve</w:t>
      </w:r>
      <w:r w:rsidRPr="00AC22E7">
        <w:rPr>
          <w:rFonts w:ascii="Times New Roman" w:hAnsi="Times New Roman" w:cs="Times New Roman"/>
          <w:lang w:val="en-GB"/>
        </w:rPr>
        <w:t xml:space="preserve"> NPD performance, new technology ventures must proactively emphasise the benefits of learning, especially from failure. Since NPD is a process of learning, we propose using failure as a source</w:t>
      </w:r>
      <w:r w:rsidR="007614A8" w:rsidRPr="00AC22E7">
        <w:rPr>
          <w:rFonts w:ascii="Times New Roman" w:hAnsi="Times New Roman" w:cs="Times New Roman"/>
          <w:lang w:val="en-GB"/>
        </w:rPr>
        <w:t xml:space="preserve"> of unique knowledge</w:t>
      </w:r>
      <w:r w:rsidRPr="00AC22E7">
        <w:rPr>
          <w:rFonts w:ascii="Times New Roman" w:hAnsi="Times New Roman" w:cs="Times New Roman"/>
          <w:lang w:val="en-GB"/>
        </w:rPr>
        <w:t xml:space="preserve"> that can help make adjustments and transformations.</w:t>
      </w:r>
      <w:r w:rsidR="004C2DDF" w:rsidRPr="00AC22E7">
        <w:rPr>
          <w:rFonts w:ascii="Times New Roman" w:hAnsi="Times New Roman" w:cs="Times New Roman"/>
          <w:lang w:val="en-GB"/>
        </w:rPr>
        <w:t xml:space="preserve"> A CRM system should be implemented, with the added feature of making it a failure detection system that monitors and </w:t>
      </w:r>
      <w:r w:rsidR="004C2DDF" w:rsidRPr="00AC22E7">
        <w:rPr>
          <w:rFonts w:ascii="Times New Roman" w:hAnsi="Times New Roman" w:cs="Times New Roman"/>
          <w:lang w:val="en-GB"/>
        </w:rPr>
        <w:lastRenderedPageBreak/>
        <w:t>tracks any conflicts and tensions, so that appropriate action can be taken rapidly should they occur.</w:t>
      </w:r>
      <w:r w:rsidRPr="00AC22E7">
        <w:rPr>
          <w:rFonts w:ascii="Times New Roman" w:hAnsi="Times New Roman" w:cs="Times New Roman"/>
          <w:lang w:val="en-GB"/>
        </w:rPr>
        <w:t xml:space="preserve"> </w:t>
      </w:r>
    </w:p>
    <w:p w14:paraId="72744D31" w14:textId="2D23F885" w:rsidR="0012623C" w:rsidRPr="00AC22E7" w:rsidRDefault="00875B10" w:rsidP="00E94A7A">
      <w:pPr>
        <w:spacing w:line="480" w:lineRule="auto"/>
        <w:ind w:firstLine="720"/>
        <w:rPr>
          <w:rFonts w:ascii="Times New Roman" w:hAnsi="Times New Roman" w:cs="Times New Roman"/>
          <w:lang w:val="en-GB"/>
        </w:rPr>
      </w:pPr>
      <w:r w:rsidRPr="00AC22E7">
        <w:rPr>
          <w:rFonts w:ascii="Times New Roman" w:hAnsi="Times New Roman" w:cs="Times New Roman"/>
          <w:lang w:val="en-GB"/>
        </w:rPr>
        <w:t xml:space="preserve">In addition, </w:t>
      </w:r>
      <w:r w:rsidR="00227F2D" w:rsidRPr="00AC22E7">
        <w:rPr>
          <w:rFonts w:ascii="Times New Roman" w:hAnsi="Times New Roman" w:cs="Times New Roman"/>
          <w:lang w:val="en-GB"/>
        </w:rPr>
        <w:t xml:space="preserve">the four CRM aspects (i.e., strategic planning, customer-centric orientation, internal marketing and knowledge </w:t>
      </w:r>
      <w:r w:rsidR="00227F2D" w:rsidRPr="00AB4D78">
        <w:rPr>
          <w:rFonts w:ascii="Times New Roman" w:hAnsi="Times New Roman" w:cs="Times New Roman"/>
          <w:lang w:val="en-GB"/>
        </w:rPr>
        <w:t>management)</w:t>
      </w:r>
      <w:r w:rsidR="00604AB7" w:rsidRPr="00AB4D78">
        <w:rPr>
          <w:rFonts w:ascii="Times New Roman" w:hAnsi="Times New Roman" w:cs="Times New Roman"/>
          <w:lang w:val="en-GB"/>
        </w:rPr>
        <w:t xml:space="preserve"> </w:t>
      </w:r>
      <w:r w:rsidR="00234DF0" w:rsidRPr="00AB4D78">
        <w:rPr>
          <w:rFonts w:ascii="Times New Roman" w:hAnsi="Times New Roman" w:cs="Times New Roman"/>
          <w:highlight w:val="yellow"/>
          <w:lang w:val="en-GB"/>
        </w:rPr>
        <w:t xml:space="preserve">are essential and are related to </w:t>
      </w:r>
      <w:r w:rsidR="002631FD" w:rsidRPr="00AB4D78">
        <w:rPr>
          <w:rFonts w:ascii="Times New Roman" w:eastAsia="Times New Roman" w:hAnsi="Times New Roman" w:cs="Times New Roman"/>
          <w:highlight w:val="yellow"/>
          <w:lang w:eastAsia="en-GB"/>
        </w:rPr>
        <w:t>how customer-</w:t>
      </w:r>
      <w:r w:rsidR="00234DF0" w:rsidRPr="00AB4D78">
        <w:rPr>
          <w:rFonts w:ascii="Times New Roman" w:eastAsia="Times New Roman" w:hAnsi="Times New Roman" w:cs="Times New Roman"/>
          <w:highlight w:val="yellow"/>
          <w:lang w:eastAsia="en-GB"/>
        </w:rPr>
        <w:t xml:space="preserve">relationship resources are employed by the company. In addition, </w:t>
      </w:r>
      <w:r w:rsidR="00234DF0" w:rsidRPr="00AB4D78">
        <w:rPr>
          <w:rFonts w:ascii="Times New Roman" w:hAnsi="Times New Roman" w:cs="Times New Roman"/>
          <w:highlight w:val="yellow"/>
          <w:lang w:val="en-GB"/>
        </w:rPr>
        <w:t xml:space="preserve">CRM aspects </w:t>
      </w:r>
      <w:r w:rsidR="00227F2D" w:rsidRPr="00AB4D78">
        <w:rPr>
          <w:rFonts w:ascii="Times New Roman" w:hAnsi="Times New Roman" w:cs="Times New Roman"/>
          <w:highlight w:val="yellow"/>
          <w:lang w:val="en-GB"/>
        </w:rPr>
        <w:t xml:space="preserve">may act as important evaluative criteria in CRM implementation and will facilitate decisions about which CRM aspects are important for achieving the respective outcome (i.e., NPD and/or long-term relationships). </w:t>
      </w:r>
      <w:r w:rsidR="00E94A7A" w:rsidRPr="00AB4D78">
        <w:rPr>
          <w:rFonts w:ascii="Times New Roman" w:hAnsi="Times New Roman" w:cs="Times New Roman"/>
          <w:highlight w:val="yellow"/>
          <w:lang w:val="en-GB"/>
        </w:rPr>
        <w:t>In the era</w:t>
      </w:r>
      <w:r w:rsidR="00E94A7A" w:rsidRPr="00AB4D78">
        <w:rPr>
          <w:rFonts w:ascii="Times New Roman" w:eastAsia="Times New Roman" w:hAnsi="Times New Roman" w:cs="Times New Roman"/>
          <w:highlight w:val="yellow"/>
          <w:lang w:eastAsia="en-GB"/>
        </w:rPr>
        <w:t xml:space="preserve"> of big data,</w:t>
      </w:r>
      <w:r w:rsidR="00E94A7A" w:rsidRPr="00AB4D78">
        <w:rPr>
          <w:rFonts w:ascii="Times New Roman" w:hAnsi="Times New Roman" w:cs="Times New Roman"/>
          <w:highlight w:val="yellow"/>
          <w:lang w:val="en-GB"/>
        </w:rPr>
        <w:t xml:space="preserve"> companies have access to </w:t>
      </w:r>
      <w:r w:rsidR="002631FD" w:rsidRPr="00AB4D78">
        <w:rPr>
          <w:rFonts w:ascii="Times New Roman" w:hAnsi="Times New Roman" w:cs="Times New Roman"/>
          <w:highlight w:val="yellow"/>
          <w:lang w:val="en-GB"/>
        </w:rPr>
        <w:t xml:space="preserve">the </w:t>
      </w:r>
      <w:r w:rsidR="00E94A7A" w:rsidRPr="00AB4D78">
        <w:rPr>
          <w:rFonts w:ascii="Times New Roman" w:eastAsia="Times New Roman" w:hAnsi="Times New Roman" w:cs="Times New Roman"/>
          <w:highlight w:val="yellow"/>
          <w:lang w:eastAsia="en-GB"/>
        </w:rPr>
        <w:t>enormous amount of information from customers and to reduce the negative influence of customer information, managers should cautiously consider the operation of the data. This study provides a valuable guideline for policy</w:t>
      </w:r>
      <w:r w:rsidR="002631FD" w:rsidRPr="00AB4D78">
        <w:rPr>
          <w:rFonts w:ascii="Times New Roman" w:eastAsia="Times New Roman" w:hAnsi="Times New Roman" w:cs="Times New Roman"/>
          <w:highlight w:val="yellow"/>
          <w:lang w:eastAsia="en-GB"/>
        </w:rPr>
        <w:t>-</w:t>
      </w:r>
      <w:r w:rsidR="00E94A7A" w:rsidRPr="00AB4D78">
        <w:rPr>
          <w:rFonts w:ascii="Times New Roman" w:eastAsia="Times New Roman" w:hAnsi="Times New Roman" w:cs="Times New Roman"/>
          <w:highlight w:val="yellow"/>
          <w:lang w:eastAsia="en-GB"/>
        </w:rPr>
        <w:t>makers of emerging economies which are looking to adjust their marketplaces to inspire innovation. As the Chinese government is supportive to the companies for NPD, the results of our study provides a guideline which companies should follow for building technologically innovative knowledge.</w:t>
      </w:r>
      <w:r w:rsidR="00E94A7A" w:rsidRPr="00AB4D78">
        <w:rPr>
          <w:rFonts w:ascii="Times New Roman" w:eastAsia="Times New Roman" w:hAnsi="Times New Roman" w:cs="Times New Roman"/>
          <w:lang w:eastAsia="en-GB"/>
        </w:rPr>
        <w:t xml:space="preserve"> </w:t>
      </w:r>
      <w:r w:rsidR="00AB4D78">
        <w:rPr>
          <w:rFonts w:ascii="Times New Roman" w:eastAsia="Times New Roman" w:hAnsi="Times New Roman" w:cs="Times New Roman"/>
          <w:lang w:eastAsia="en-GB"/>
        </w:rPr>
        <w:t>Further</w:t>
      </w:r>
      <w:r w:rsidR="00E94A7A" w:rsidRPr="00AB4D78">
        <w:rPr>
          <w:rFonts w:ascii="Times New Roman" w:eastAsia="Times New Roman" w:hAnsi="Times New Roman" w:cs="Times New Roman"/>
          <w:lang w:eastAsia="en-GB"/>
        </w:rPr>
        <w:t xml:space="preserve">, </w:t>
      </w:r>
      <w:r w:rsidR="00E94A7A" w:rsidRPr="00AB4D78">
        <w:rPr>
          <w:rFonts w:ascii="Times New Roman" w:hAnsi="Times New Roman" w:cs="Times New Roman"/>
          <w:lang w:val="en-GB"/>
        </w:rPr>
        <w:t>t</w:t>
      </w:r>
      <w:r w:rsidR="00D903CD" w:rsidRPr="00AB4D78">
        <w:rPr>
          <w:rFonts w:ascii="Times New Roman" w:hAnsi="Times New Roman" w:cs="Times New Roman"/>
          <w:lang w:val="en-GB"/>
        </w:rPr>
        <w:t>he</w:t>
      </w:r>
      <w:r w:rsidR="007425D0" w:rsidRPr="00AC22E7">
        <w:rPr>
          <w:rFonts w:ascii="Times New Roman" w:hAnsi="Times New Roman" w:cs="Times New Roman"/>
          <w:lang w:val="en-GB"/>
        </w:rPr>
        <w:t xml:space="preserve"> failure detection system </w:t>
      </w:r>
      <w:r w:rsidR="00D903CD" w:rsidRPr="00AC22E7">
        <w:rPr>
          <w:rFonts w:ascii="Times New Roman" w:hAnsi="Times New Roman" w:cs="Times New Roman"/>
          <w:lang w:val="en-GB"/>
        </w:rPr>
        <w:t>should</w:t>
      </w:r>
      <w:r w:rsidR="007425D0" w:rsidRPr="00AC22E7">
        <w:rPr>
          <w:rFonts w:ascii="Times New Roman" w:hAnsi="Times New Roman" w:cs="Times New Roman"/>
          <w:lang w:val="en-GB"/>
        </w:rPr>
        <w:t xml:space="preserve"> monitor all </w:t>
      </w:r>
      <w:r w:rsidR="00D903CD" w:rsidRPr="00AC22E7">
        <w:rPr>
          <w:rFonts w:ascii="Times New Roman" w:hAnsi="Times New Roman" w:cs="Times New Roman"/>
          <w:lang w:val="en-GB"/>
        </w:rPr>
        <w:t xml:space="preserve">four </w:t>
      </w:r>
      <w:r w:rsidR="007425D0" w:rsidRPr="00AC22E7">
        <w:rPr>
          <w:rFonts w:ascii="Times New Roman" w:hAnsi="Times New Roman" w:cs="Times New Roman"/>
          <w:lang w:val="en-GB"/>
        </w:rPr>
        <w:t>aspects of CRM in order to analyse, identify and correct any failings</w:t>
      </w:r>
      <w:r w:rsidR="00DD7B9A" w:rsidRPr="00AC22E7">
        <w:rPr>
          <w:rFonts w:ascii="Times New Roman" w:hAnsi="Times New Roman" w:cs="Times New Roman"/>
          <w:lang w:val="en-GB"/>
        </w:rPr>
        <w:t xml:space="preserve"> across the organisation</w:t>
      </w:r>
      <w:r w:rsidR="007425D0" w:rsidRPr="00AC22E7">
        <w:rPr>
          <w:rFonts w:ascii="Times New Roman" w:hAnsi="Times New Roman" w:cs="Times New Roman"/>
          <w:lang w:val="en-GB"/>
        </w:rPr>
        <w:t>.</w:t>
      </w:r>
      <w:r w:rsidR="002E6522" w:rsidRPr="00AC22E7">
        <w:rPr>
          <w:rFonts w:ascii="Times New Roman" w:hAnsi="Times New Roman" w:cs="Times New Roman"/>
          <w:lang w:val="en-GB"/>
        </w:rPr>
        <w:t xml:space="preserve"> </w:t>
      </w:r>
      <w:r w:rsidR="00221E5A" w:rsidRPr="00AC22E7">
        <w:rPr>
          <w:rFonts w:ascii="Times New Roman" w:hAnsi="Times New Roman" w:cs="Times New Roman"/>
          <w:lang w:val="en-GB"/>
        </w:rPr>
        <w:t>This highlights the need to ensure that every division in the firm understands a consistent ethos about failure, how to enable learning from failure and how to absorb this unique knowledge for further development.</w:t>
      </w:r>
    </w:p>
    <w:p w14:paraId="2D4181DA" w14:textId="77777777" w:rsidR="0056545E" w:rsidRPr="00AC22E7" w:rsidRDefault="0056545E" w:rsidP="006119B2">
      <w:pPr>
        <w:spacing w:line="480" w:lineRule="auto"/>
        <w:ind w:firstLine="720"/>
        <w:rPr>
          <w:rFonts w:ascii="Times New Roman" w:hAnsi="Times New Roman" w:cs="Times New Roman"/>
          <w:lang w:val="en-GB"/>
        </w:rPr>
      </w:pPr>
    </w:p>
    <w:p w14:paraId="76B98FD2" w14:textId="72041526" w:rsidR="009A7C4D" w:rsidRPr="00AC22E7" w:rsidRDefault="004A6C0F" w:rsidP="009A7C4D">
      <w:pPr>
        <w:pStyle w:val="Heading2"/>
        <w:spacing w:before="0" w:after="0" w:line="480" w:lineRule="auto"/>
        <w:rPr>
          <w:b/>
          <w:lang w:val="en-GB"/>
        </w:rPr>
      </w:pPr>
      <w:r w:rsidRPr="00AC22E7">
        <w:rPr>
          <w:b/>
          <w:lang w:val="en-GB"/>
        </w:rPr>
        <w:t>6.3</w:t>
      </w:r>
      <w:r w:rsidR="00936A7A" w:rsidRPr="00AC22E7">
        <w:rPr>
          <w:b/>
          <w:lang w:val="en-GB"/>
        </w:rPr>
        <w:t xml:space="preserve"> Limitations and d</w:t>
      </w:r>
      <w:r w:rsidR="009A7C4D" w:rsidRPr="00AC22E7">
        <w:rPr>
          <w:b/>
          <w:lang w:val="en-GB"/>
        </w:rPr>
        <w:t>irection</w:t>
      </w:r>
      <w:r w:rsidR="00936A7A" w:rsidRPr="00AC22E7">
        <w:rPr>
          <w:b/>
          <w:lang w:val="en-GB"/>
        </w:rPr>
        <w:t>s for future research</w:t>
      </w:r>
    </w:p>
    <w:p w14:paraId="7B97EFBA" w14:textId="477711B4" w:rsidR="009A7C4D" w:rsidRPr="00AC22E7" w:rsidRDefault="000E7373" w:rsidP="00D73512">
      <w:pPr>
        <w:spacing w:line="480" w:lineRule="auto"/>
        <w:ind w:firstLine="720"/>
        <w:rPr>
          <w:rFonts w:ascii="Times New Roman" w:hAnsi="Times New Roman" w:cs="Times New Roman"/>
          <w:lang w:val="en-GB"/>
        </w:rPr>
      </w:pPr>
      <w:r w:rsidRPr="00AC22E7">
        <w:rPr>
          <w:rFonts w:ascii="Times New Roman" w:hAnsi="Times New Roman" w:cs="Times New Roman"/>
          <w:lang w:val="en-GB"/>
        </w:rPr>
        <w:t>Although this</w:t>
      </w:r>
      <w:r w:rsidR="00C25464" w:rsidRPr="00AC22E7">
        <w:rPr>
          <w:rFonts w:ascii="Times New Roman" w:hAnsi="Times New Roman" w:cs="Times New Roman"/>
          <w:lang w:val="en-GB"/>
        </w:rPr>
        <w:t xml:space="preserve"> study makes important theoretical and managerial implications, w</w:t>
      </w:r>
      <w:r w:rsidR="00D80F67" w:rsidRPr="00AC22E7">
        <w:rPr>
          <w:rFonts w:ascii="Times New Roman" w:hAnsi="Times New Roman" w:cs="Times New Roman"/>
          <w:lang w:val="en-GB"/>
        </w:rPr>
        <w:t>e acknowledge some limitations</w:t>
      </w:r>
      <w:r w:rsidR="009A7C4D" w:rsidRPr="00AC22E7">
        <w:rPr>
          <w:rFonts w:ascii="Times New Roman" w:hAnsi="Times New Roman" w:cs="Times New Roman"/>
          <w:lang w:val="en-GB"/>
        </w:rPr>
        <w:t>. First</w:t>
      </w:r>
      <w:r w:rsidR="001E3DF7" w:rsidRPr="00AC22E7">
        <w:rPr>
          <w:rFonts w:ascii="Times New Roman" w:hAnsi="Times New Roman" w:cs="Times New Roman"/>
          <w:lang w:val="en-GB"/>
        </w:rPr>
        <w:t>ly</w:t>
      </w:r>
      <w:r w:rsidR="009A7C4D" w:rsidRPr="00AC22E7">
        <w:rPr>
          <w:rFonts w:ascii="Times New Roman" w:hAnsi="Times New Roman" w:cs="Times New Roman"/>
          <w:lang w:val="en-GB"/>
        </w:rPr>
        <w:t xml:space="preserve">, </w:t>
      </w:r>
      <w:r w:rsidR="00705388" w:rsidRPr="00AC22E7">
        <w:rPr>
          <w:rFonts w:ascii="Times New Roman" w:hAnsi="Times New Roman" w:cs="Times New Roman"/>
          <w:lang w:val="en-GB"/>
        </w:rPr>
        <w:t>as</w:t>
      </w:r>
      <w:r w:rsidR="001E3DF7" w:rsidRPr="00AC22E7">
        <w:rPr>
          <w:rFonts w:ascii="Times New Roman" w:hAnsi="Times New Roman" w:cs="Times New Roman"/>
          <w:lang w:val="en-GB"/>
        </w:rPr>
        <w:t xml:space="preserve"> </w:t>
      </w:r>
      <w:r w:rsidR="00E56CBD" w:rsidRPr="00AC22E7">
        <w:rPr>
          <w:rFonts w:ascii="Times New Roman" w:hAnsi="Times New Roman" w:cs="Times New Roman"/>
          <w:lang w:val="en-GB"/>
        </w:rPr>
        <w:t xml:space="preserve">the </w:t>
      </w:r>
      <w:r w:rsidR="009A7C4D" w:rsidRPr="00AC22E7">
        <w:rPr>
          <w:rFonts w:ascii="Times New Roman" w:hAnsi="Times New Roman" w:cs="Times New Roman"/>
          <w:lang w:val="en-GB"/>
        </w:rPr>
        <w:t xml:space="preserve">data </w:t>
      </w:r>
      <w:r w:rsidR="00847F5D" w:rsidRPr="00AC22E7">
        <w:rPr>
          <w:rFonts w:ascii="Times New Roman" w:hAnsi="Times New Roman" w:cs="Times New Roman"/>
          <w:lang w:val="en-GB"/>
        </w:rPr>
        <w:t>were</w:t>
      </w:r>
      <w:r w:rsidR="001E3DF7" w:rsidRPr="00AC22E7">
        <w:rPr>
          <w:rFonts w:ascii="Times New Roman" w:hAnsi="Times New Roman" w:cs="Times New Roman"/>
          <w:lang w:val="en-GB"/>
        </w:rPr>
        <w:t xml:space="preserve"> collected </w:t>
      </w:r>
      <w:r w:rsidR="009A7C4D" w:rsidRPr="00AC22E7">
        <w:rPr>
          <w:rFonts w:ascii="Times New Roman" w:hAnsi="Times New Roman" w:cs="Times New Roman"/>
          <w:lang w:val="en-GB"/>
        </w:rPr>
        <w:t xml:space="preserve">from </w:t>
      </w:r>
      <w:r w:rsidR="001C4A1C" w:rsidRPr="00AC22E7">
        <w:rPr>
          <w:rFonts w:ascii="Times New Roman" w:hAnsi="Times New Roman" w:cs="Times New Roman"/>
          <w:lang w:val="en-GB"/>
        </w:rPr>
        <w:t xml:space="preserve">China’s technology </w:t>
      </w:r>
      <w:r w:rsidR="00DD2644" w:rsidRPr="00AC22E7">
        <w:rPr>
          <w:rFonts w:ascii="Times New Roman" w:hAnsi="Times New Roman" w:cs="Times New Roman"/>
          <w:lang w:val="en-GB"/>
        </w:rPr>
        <w:lastRenderedPageBreak/>
        <w:t>industry</w:t>
      </w:r>
      <w:r w:rsidR="001E3DF7" w:rsidRPr="00AC22E7">
        <w:rPr>
          <w:rFonts w:ascii="Times New Roman" w:hAnsi="Times New Roman" w:cs="Times New Roman"/>
          <w:lang w:val="en-GB"/>
        </w:rPr>
        <w:t xml:space="preserve"> only</w:t>
      </w:r>
      <w:r w:rsidR="00847F5D" w:rsidRPr="00AC22E7">
        <w:rPr>
          <w:rFonts w:ascii="Times New Roman" w:hAnsi="Times New Roman" w:cs="Times New Roman"/>
          <w:lang w:val="en-GB"/>
        </w:rPr>
        <w:t>,</w:t>
      </w:r>
      <w:r w:rsidR="009A7C4D" w:rsidRPr="00AC22E7">
        <w:rPr>
          <w:rFonts w:ascii="Times New Roman" w:hAnsi="Times New Roman" w:cs="Times New Roman"/>
          <w:lang w:val="en-GB"/>
        </w:rPr>
        <w:t xml:space="preserve"> it is </w:t>
      </w:r>
      <w:r w:rsidR="00993231" w:rsidRPr="00AC22E7">
        <w:rPr>
          <w:rFonts w:ascii="Times New Roman" w:hAnsi="Times New Roman" w:cs="Times New Roman"/>
          <w:lang w:val="en-GB"/>
        </w:rPr>
        <w:t>unclear</w:t>
      </w:r>
      <w:r w:rsidR="009A7C4D" w:rsidRPr="00AC22E7">
        <w:rPr>
          <w:rFonts w:ascii="Times New Roman" w:hAnsi="Times New Roman" w:cs="Times New Roman"/>
          <w:lang w:val="en-GB"/>
        </w:rPr>
        <w:t xml:space="preserve"> </w:t>
      </w:r>
      <w:r w:rsidR="00C5236A" w:rsidRPr="00AC22E7">
        <w:rPr>
          <w:rFonts w:ascii="Times New Roman" w:hAnsi="Times New Roman" w:cs="Times New Roman"/>
          <w:lang w:val="en-GB"/>
        </w:rPr>
        <w:t>whether</w:t>
      </w:r>
      <w:r w:rsidR="009A7C4D" w:rsidRPr="00AC22E7">
        <w:rPr>
          <w:rFonts w:ascii="Times New Roman" w:hAnsi="Times New Roman" w:cs="Times New Roman"/>
          <w:lang w:val="en-GB"/>
        </w:rPr>
        <w:t xml:space="preserve"> the results </w:t>
      </w:r>
      <w:r w:rsidR="00C5236A" w:rsidRPr="00AC22E7">
        <w:rPr>
          <w:rFonts w:ascii="Times New Roman" w:hAnsi="Times New Roman" w:cs="Times New Roman"/>
          <w:lang w:val="en-GB"/>
        </w:rPr>
        <w:t>are</w:t>
      </w:r>
      <w:r w:rsidR="009A7C4D" w:rsidRPr="00AC22E7">
        <w:rPr>
          <w:rFonts w:ascii="Times New Roman" w:hAnsi="Times New Roman" w:cs="Times New Roman"/>
          <w:lang w:val="en-GB"/>
        </w:rPr>
        <w:t xml:space="preserve"> generali</w:t>
      </w:r>
      <w:r w:rsidR="005D7052" w:rsidRPr="00AC22E7">
        <w:rPr>
          <w:rFonts w:ascii="Times New Roman" w:hAnsi="Times New Roman" w:cs="Times New Roman"/>
          <w:lang w:val="en-GB"/>
        </w:rPr>
        <w:t>s</w:t>
      </w:r>
      <w:r w:rsidR="009A7C4D" w:rsidRPr="00AC22E7">
        <w:rPr>
          <w:rFonts w:ascii="Times New Roman" w:hAnsi="Times New Roman" w:cs="Times New Roman"/>
          <w:lang w:val="en-GB"/>
        </w:rPr>
        <w:t xml:space="preserve">able to other </w:t>
      </w:r>
      <w:r w:rsidR="00385541" w:rsidRPr="00AC22E7">
        <w:rPr>
          <w:rFonts w:ascii="Times New Roman" w:hAnsi="Times New Roman" w:cs="Times New Roman"/>
          <w:lang w:val="en-GB"/>
        </w:rPr>
        <w:t>sectors</w:t>
      </w:r>
      <w:r w:rsidR="007076D2" w:rsidRPr="00AC22E7">
        <w:rPr>
          <w:rFonts w:ascii="Times New Roman" w:hAnsi="Times New Roman" w:cs="Times New Roman"/>
          <w:lang w:val="en-GB"/>
        </w:rPr>
        <w:t xml:space="preserve"> or emerging/developed </w:t>
      </w:r>
      <w:r w:rsidR="009A7C4D" w:rsidRPr="00AC22E7">
        <w:rPr>
          <w:rFonts w:ascii="Times New Roman" w:hAnsi="Times New Roman" w:cs="Times New Roman"/>
          <w:lang w:val="en-GB"/>
        </w:rPr>
        <w:t>countries</w:t>
      </w:r>
      <w:r w:rsidR="00246B94" w:rsidRPr="00AC22E7">
        <w:rPr>
          <w:rFonts w:ascii="Times New Roman" w:hAnsi="Times New Roman" w:cs="Times New Roman"/>
          <w:lang w:val="en-GB"/>
        </w:rPr>
        <w:t xml:space="preserve"> (e.g., Yan et al., 2020)</w:t>
      </w:r>
      <w:r w:rsidR="009A7C4D" w:rsidRPr="00AC22E7">
        <w:rPr>
          <w:rFonts w:ascii="Times New Roman" w:hAnsi="Times New Roman" w:cs="Times New Roman"/>
          <w:lang w:val="en-GB"/>
        </w:rPr>
        <w:t xml:space="preserve">. </w:t>
      </w:r>
      <w:r w:rsidR="00880E1A" w:rsidRPr="00AC22E7">
        <w:rPr>
          <w:rFonts w:ascii="Times New Roman" w:hAnsi="Times New Roman" w:cs="Times New Roman"/>
          <w:lang w:val="en-GB"/>
        </w:rPr>
        <w:t>Second</w:t>
      </w:r>
      <w:r w:rsidR="001E3DF7" w:rsidRPr="00AC22E7">
        <w:rPr>
          <w:rFonts w:ascii="Times New Roman" w:hAnsi="Times New Roman" w:cs="Times New Roman"/>
          <w:lang w:val="en-GB"/>
        </w:rPr>
        <w:t>ly</w:t>
      </w:r>
      <w:r w:rsidR="00847F5D" w:rsidRPr="00AC22E7">
        <w:rPr>
          <w:rFonts w:ascii="Times New Roman" w:hAnsi="Times New Roman" w:cs="Times New Roman"/>
          <w:lang w:val="en-GB"/>
        </w:rPr>
        <w:t>,</w:t>
      </w:r>
      <w:r w:rsidR="009A7C4D" w:rsidRPr="00AC22E7">
        <w:rPr>
          <w:rFonts w:ascii="Times New Roman" w:hAnsi="Times New Roman" w:cs="Times New Roman"/>
          <w:lang w:val="en-GB"/>
        </w:rPr>
        <w:t xml:space="preserve"> </w:t>
      </w:r>
      <w:r w:rsidR="00847F5D" w:rsidRPr="00AC22E7">
        <w:rPr>
          <w:rFonts w:ascii="Times New Roman" w:hAnsi="Times New Roman" w:cs="Times New Roman"/>
          <w:lang w:val="en-GB"/>
        </w:rPr>
        <w:t xml:space="preserve">the use of a </w:t>
      </w:r>
      <w:r w:rsidR="009A7C4D" w:rsidRPr="00AC22E7">
        <w:rPr>
          <w:rFonts w:ascii="Times New Roman" w:hAnsi="Times New Roman" w:cs="Times New Roman"/>
          <w:lang w:val="en-GB"/>
        </w:rPr>
        <w:t xml:space="preserve">single-method </w:t>
      </w:r>
      <w:r w:rsidR="00053BE5" w:rsidRPr="00AC22E7">
        <w:rPr>
          <w:rFonts w:ascii="Times New Roman" w:hAnsi="Times New Roman" w:cs="Times New Roman"/>
          <w:lang w:val="en-GB"/>
        </w:rPr>
        <w:t xml:space="preserve">approach may </w:t>
      </w:r>
      <w:r w:rsidR="0070719A" w:rsidRPr="00AC22E7">
        <w:rPr>
          <w:rFonts w:ascii="Times New Roman" w:hAnsi="Times New Roman" w:cs="Times New Roman"/>
          <w:lang w:val="en-GB"/>
        </w:rPr>
        <w:t>raise</w:t>
      </w:r>
      <w:r w:rsidR="009A7C4D" w:rsidRPr="00AC22E7">
        <w:rPr>
          <w:rFonts w:ascii="Times New Roman" w:hAnsi="Times New Roman" w:cs="Times New Roman"/>
          <w:lang w:val="en-GB"/>
        </w:rPr>
        <w:t xml:space="preserve"> concerns about </w:t>
      </w:r>
      <w:r w:rsidR="005103FF" w:rsidRPr="00AC22E7">
        <w:rPr>
          <w:rFonts w:ascii="Times New Roman" w:hAnsi="Times New Roman" w:cs="Times New Roman"/>
          <w:lang w:val="en-GB"/>
        </w:rPr>
        <w:t>CMV</w:t>
      </w:r>
      <w:r w:rsidR="001E3DF7" w:rsidRPr="00AC22E7">
        <w:rPr>
          <w:rFonts w:ascii="Times New Roman" w:hAnsi="Times New Roman" w:cs="Times New Roman"/>
          <w:lang w:val="en-GB"/>
        </w:rPr>
        <w:t>, although several</w:t>
      </w:r>
      <w:r w:rsidR="009A7C4D" w:rsidRPr="00AC22E7">
        <w:rPr>
          <w:rFonts w:ascii="Times New Roman" w:hAnsi="Times New Roman" w:cs="Times New Roman"/>
          <w:lang w:val="en-GB"/>
        </w:rPr>
        <w:t xml:space="preserve"> analyses </w:t>
      </w:r>
      <w:r w:rsidR="000207F5" w:rsidRPr="00AC22E7">
        <w:rPr>
          <w:rFonts w:ascii="Times New Roman" w:hAnsi="Times New Roman" w:cs="Times New Roman"/>
          <w:lang w:val="en-GB"/>
        </w:rPr>
        <w:t xml:space="preserve">were </w:t>
      </w:r>
      <w:r w:rsidR="00E648A4" w:rsidRPr="00AC22E7">
        <w:rPr>
          <w:rFonts w:ascii="Times New Roman" w:hAnsi="Times New Roman" w:cs="Times New Roman"/>
          <w:lang w:val="en-GB"/>
        </w:rPr>
        <w:t>conducted</w:t>
      </w:r>
      <w:r w:rsidR="00A360D7" w:rsidRPr="00AC22E7">
        <w:rPr>
          <w:rFonts w:ascii="Times New Roman" w:hAnsi="Times New Roman" w:cs="Times New Roman"/>
          <w:lang w:val="en-GB"/>
        </w:rPr>
        <w:t xml:space="preserve"> </w:t>
      </w:r>
      <w:r w:rsidR="009A7C4D" w:rsidRPr="00AC22E7">
        <w:rPr>
          <w:rFonts w:ascii="Times New Roman" w:hAnsi="Times New Roman" w:cs="Times New Roman"/>
          <w:lang w:val="en-GB"/>
        </w:rPr>
        <w:t>to confirm the minimal ext</w:t>
      </w:r>
      <w:r w:rsidR="005B480F" w:rsidRPr="00AC22E7">
        <w:rPr>
          <w:rFonts w:ascii="Times New Roman" w:hAnsi="Times New Roman" w:cs="Times New Roman"/>
          <w:lang w:val="en-GB"/>
        </w:rPr>
        <w:t>ent of the</w:t>
      </w:r>
      <w:r w:rsidR="009A7C4D" w:rsidRPr="00AC22E7">
        <w:rPr>
          <w:rFonts w:ascii="Times New Roman" w:hAnsi="Times New Roman" w:cs="Times New Roman"/>
          <w:lang w:val="en-GB"/>
        </w:rPr>
        <w:t xml:space="preserve"> bias (Alegre</w:t>
      </w:r>
      <w:r w:rsidR="00D74789" w:rsidRPr="00AC22E7">
        <w:rPr>
          <w:rFonts w:ascii="Times New Roman" w:hAnsi="Times New Roman" w:cs="Times New Roman"/>
          <w:lang w:val="en-GB"/>
        </w:rPr>
        <w:t xml:space="preserve"> et al.,</w:t>
      </w:r>
      <w:r w:rsidR="009A7C4D" w:rsidRPr="00AC22E7">
        <w:rPr>
          <w:rFonts w:ascii="Times New Roman" w:hAnsi="Times New Roman" w:cs="Times New Roman"/>
          <w:lang w:val="en-GB"/>
        </w:rPr>
        <w:t xml:space="preserve"> 2013).</w:t>
      </w:r>
      <w:r w:rsidR="00C65407" w:rsidRPr="00AC22E7">
        <w:rPr>
          <w:rFonts w:ascii="Times New Roman" w:hAnsi="Times New Roman" w:cs="Times New Roman"/>
          <w:lang w:val="en-GB"/>
        </w:rPr>
        <w:t xml:space="preserve"> </w:t>
      </w:r>
      <w:r w:rsidR="00A95D0E" w:rsidRPr="00AC22E7">
        <w:rPr>
          <w:rFonts w:ascii="Times New Roman" w:hAnsi="Times New Roman" w:cs="Times New Roman"/>
          <w:lang w:val="en-GB"/>
        </w:rPr>
        <w:t>Third</w:t>
      </w:r>
      <w:r w:rsidR="00F1602A" w:rsidRPr="00AC22E7">
        <w:rPr>
          <w:rFonts w:ascii="Times New Roman" w:hAnsi="Times New Roman" w:cs="Times New Roman"/>
          <w:lang w:val="en-GB"/>
        </w:rPr>
        <w:t>ly</w:t>
      </w:r>
      <w:r w:rsidR="002C38C7" w:rsidRPr="00AC22E7">
        <w:rPr>
          <w:rFonts w:ascii="Times New Roman" w:hAnsi="Times New Roman" w:cs="Times New Roman"/>
          <w:lang w:val="en-GB"/>
        </w:rPr>
        <w:t>, we note that the study did not control for the organisations’ prior NPD experience or innovative capability, which could partially influence the</w:t>
      </w:r>
      <w:r w:rsidR="002D0CF4" w:rsidRPr="00AC22E7">
        <w:rPr>
          <w:rFonts w:ascii="Times New Roman" w:hAnsi="Times New Roman" w:cs="Times New Roman"/>
          <w:lang w:val="en-GB"/>
        </w:rPr>
        <w:t>ir failure experiences</w:t>
      </w:r>
      <w:r w:rsidR="00350595" w:rsidRPr="00AC22E7">
        <w:rPr>
          <w:rFonts w:ascii="Times New Roman" w:hAnsi="Times New Roman" w:cs="Times New Roman"/>
          <w:lang w:val="en-GB"/>
        </w:rPr>
        <w:t xml:space="preserve"> and subsequent learning from failure</w:t>
      </w:r>
      <w:r w:rsidR="002C38C7" w:rsidRPr="00AC22E7">
        <w:rPr>
          <w:rFonts w:ascii="Times New Roman" w:hAnsi="Times New Roman" w:cs="Times New Roman"/>
          <w:lang w:val="en-GB"/>
        </w:rPr>
        <w:t>.</w:t>
      </w:r>
    </w:p>
    <w:p w14:paraId="0F515979" w14:textId="30CCA37C" w:rsidR="009A7C4D" w:rsidRPr="00AC22E7" w:rsidRDefault="001E3DF7" w:rsidP="00A55932">
      <w:pPr>
        <w:spacing w:line="480" w:lineRule="auto"/>
        <w:ind w:firstLine="720"/>
        <w:rPr>
          <w:rFonts w:ascii="Times New Roman" w:hAnsi="Times New Roman" w:cs="Times New Roman"/>
          <w:lang w:val="en-GB"/>
        </w:rPr>
      </w:pPr>
      <w:r w:rsidRPr="00AC22E7">
        <w:rPr>
          <w:rFonts w:ascii="Times New Roman" w:hAnsi="Times New Roman" w:cs="Times New Roman"/>
          <w:lang w:val="en-GB"/>
        </w:rPr>
        <w:t>As a result</w:t>
      </w:r>
      <w:r w:rsidR="0078313B" w:rsidRPr="00AC22E7">
        <w:rPr>
          <w:rFonts w:ascii="Times New Roman" w:hAnsi="Times New Roman" w:cs="Times New Roman"/>
          <w:lang w:val="en-GB"/>
        </w:rPr>
        <w:t>,</w:t>
      </w:r>
      <w:r w:rsidRPr="00AC22E7">
        <w:rPr>
          <w:rFonts w:ascii="Times New Roman" w:hAnsi="Times New Roman" w:cs="Times New Roman"/>
          <w:lang w:val="en-GB"/>
        </w:rPr>
        <w:t xml:space="preserve"> </w:t>
      </w:r>
      <w:r w:rsidR="0078313B" w:rsidRPr="00AC22E7">
        <w:rPr>
          <w:rFonts w:ascii="Times New Roman" w:hAnsi="Times New Roman" w:cs="Times New Roman"/>
          <w:lang w:val="en-GB"/>
        </w:rPr>
        <w:t>f</w:t>
      </w:r>
      <w:r w:rsidR="009A7C4D" w:rsidRPr="00AC22E7">
        <w:rPr>
          <w:rFonts w:ascii="Times New Roman" w:hAnsi="Times New Roman" w:cs="Times New Roman"/>
          <w:lang w:val="en-GB"/>
        </w:rPr>
        <w:t xml:space="preserve">uture studies </w:t>
      </w:r>
      <w:r w:rsidRPr="00AC22E7">
        <w:rPr>
          <w:rFonts w:ascii="Times New Roman" w:hAnsi="Times New Roman" w:cs="Times New Roman"/>
          <w:lang w:val="en-GB"/>
        </w:rPr>
        <w:t xml:space="preserve">are recommended to </w:t>
      </w:r>
      <w:r w:rsidR="009A7C4D" w:rsidRPr="00AC22E7">
        <w:rPr>
          <w:rFonts w:ascii="Times New Roman" w:hAnsi="Times New Roman" w:cs="Times New Roman"/>
          <w:lang w:val="en-GB"/>
        </w:rPr>
        <w:t xml:space="preserve">control for the </w:t>
      </w:r>
      <w:r w:rsidR="00C219EF" w:rsidRPr="00AC22E7">
        <w:rPr>
          <w:rFonts w:ascii="Times New Roman" w:hAnsi="Times New Roman" w:cs="Times New Roman"/>
          <w:lang w:val="en-GB"/>
        </w:rPr>
        <w:t>firm’s</w:t>
      </w:r>
      <w:r w:rsidR="009A7C4D" w:rsidRPr="00AC22E7">
        <w:rPr>
          <w:rFonts w:ascii="Times New Roman" w:hAnsi="Times New Roman" w:cs="Times New Roman"/>
          <w:lang w:val="en-GB"/>
        </w:rPr>
        <w:t xml:space="preserve"> prior NPD experience</w:t>
      </w:r>
      <w:r w:rsidR="00764EFF" w:rsidRPr="00AC22E7">
        <w:rPr>
          <w:rFonts w:ascii="Times New Roman" w:hAnsi="Times New Roman" w:cs="Times New Roman"/>
          <w:lang w:val="en-GB"/>
        </w:rPr>
        <w:t>s</w:t>
      </w:r>
      <w:r w:rsidR="009A7C4D" w:rsidRPr="00AC22E7">
        <w:rPr>
          <w:rFonts w:ascii="Times New Roman" w:hAnsi="Times New Roman" w:cs="Times New Roman"/>
          <w:lang w:val="en-GB"/>
        </w:rPr>
        <w:t xml:space="preserve"> or </w:t>
      </w:r>
      <w:r w:rsidR="009E2989" w:rsidRPr="00AC22E7">
        <w:rPr>
          <w:rFonts w:ascii="Times New Roman" w:hAnsi="Times New Roman" w:cs="Times New Roman"/>
          <w:lang w:val="en-GB"/>
        </w:rPr>
        <w:t>innovation</w:t>
      </w:r>
      <w:r w:rsidR="009A7C4D" w:rsidRPr="00AC22E7">
        <w:rPr>
          <w:rFonts w:ascii="Times New Roman" w:hAnsi="Times New Roman" w:cs="Times New Roman"/>
          <w:lang w:val="en-GB"/>
        </w:rPr>
        <w:t xml:space="preserve"> abilit</w:t>
      </w:r>
      <w:r w:rsidR="00764EFF" w:rsidRPr="00AC22E7">
        <w:rPr>
          <w:rFonts w:ascii="Times New Roman" w:hAnsi="Times New Roman" w:cs="Times New Roman"/>
          <w:lang w:val="en-GB"/>
        </w:rPr>
        <w:t>ies</w:t>
      </w:r>
      <w:r w:rsidR="009A7C4D" w:rsidRPr="00AC22E7">
        <w:rPr>
          <w:rFonts w:ascii="Times New Roman" w:hAnsi="Times New Roman" w:cs="Times New Roman"/>
          <w:lang w:val="en-GB"/>
        </w:rPr>
        <w:t xml:space="preserve">, </w:t>
      </w:r>
      <w:r w:rsidRPr="00AC22E7">
        <w:rPr>
          <w:rFonts w:ascii="Times New Roman" w:hAnsi="Times New Roman" w:cs="Times New Roman"/>
          <w:lang w:val="en-GB"/>
        </w:rPr>
        <w:t xml:space="preserve">in order </w:t>
      </w:r>
      <w:r w:rsidR="009A7C4D" w:rsidRPr="00AC22E7">
        <w:rPr>
          <w:rFonts w:ascii="Times New Roman" w:hAnsi="Times New Roman" w:cs="Times New Roman"/>
          <w:lang w:val="en-GB"/>
        </w:rPr>
        <w:t xml:space="preserve">to </w:t>
      </w:r>
      <w:r w:rsidRPr="00AC22E7">
        <w:rPr>
          <w:rFonts w:ascii="Times New Roman" w:hAnsi="Times New Roman" w:cs="Times New Roman"/>
          <w:lang w:val="en-GB"/>
        </w:rPr>
        <w:t xml:space="preserve">better </w:t>
      </w:r>
      <w:r w:rsidR="009A7C4D" w:rsidRPr="00AC22E7">
        <w:rPr>
          <w:rFonts w:ascii="Times New Roman" w:hAnsi="Times New Roman" w:cs="Times New Roman"/>
          <w:lang w:val="en-GB"/>
        </w:rPr>
        <w:t xml:space="preserve">understand </w:t>
      </w:r>
      <w:r w:rsidR="00FB6C61" w:rsidRPr="00AC22E7">
        <w:rPr>
          <w:rFonts w:ascii="Times New Roman" w:hAnsi="Times New Roman" w:cs="Times New Roman"/>
          <w:lang w:val="en-GB"/>
        </w:rPr>
        <w:t>whether</w:t>
      </w:r>
      <w:r w:rsidR="009A7C4D" w:rsidRPr="00AC22E7">
        <w:rPr>
          <w:rFonts w:ascii="Times New Roman" w:hAnsi="Times New Roman" w:cs="Times New Roman"/>
          <w:lang w:val="en-GB"/>
        </w:rPr>
        <w:t xml:space="preserve"> th</w:t>
      </w:r>
      <w:r w:rsidR="006F7098" w:rsidRPr="00AC22E7">
        <w:rPr>
          <w:rFonts w:ascii="Times New Roman" w:hAnsi="Times New Roman" w:cs="Times New Roman"/>
          <w:lang w:val="en-GB"/>
        </w:rPr>
        <w:t>ese</w:t>
      </w:r>
      <w:r w:rsidR="009A7C4D" w:rsidRPr="00AC22E7">
        <w:rPr>
          <w:rFonts w:ascii="Times New Roman" w:hAnsi="Times New Roman" w:cs="Times New Roman"/>
          <w:lang w:val="en-GB"/>
        </w:rPr>
        <w:t xml:space="preserve"> </w:t>
      </w:r>
      <w:r w:rsidR="006F7098" w:rsidRPr="00AC22E7">
        <w:rPr>
          <w:rFonts w:ascii="Times New Roman" w:hAnsi="Times New Roman" w:cs="Times New Roman"/>
          <w:lang w:val="en-GB"/>
        </w:rPr>
        <w:t>factors affect</w:t>
      </w:r>
      <w:r w:rsidR="009A7C4D" w:rsidRPr="00AC22E7">
        <w:rPr>
          <w:rFonts w:ascii="Times New Roman" w:hAnsi="Times New Roman" w:cs="Times New Roman"/>
          <w:lang w:val="en-GB"/>
        </w:rPr>
        <w:t xml:space="preserve"> the results. Future </w:t>
      </w:r>
      <w:r w:rsidR="00FB6C61" w:rsidRPr="00AC22E7">
        <w:rPr>
          <w:rFonts w:ascii="Times New Roman" w:hAnsi="Times New Roman" w:cs="Times New Roman"/>
          <w:lang w:val="en-GB"/>
        </w:rPr>
        <w:t xml:space="preserve">studies should </w:t>
      </w:r>
      <w:r w:rsidR="00764EFF" w:rsidRPr="00AC22E7">
        <w:rPr>
          <w:rFonts w:ascii="Times New Roman" w:hAnsi="Times New Roman" w:cs="Times New Roman"/>
          <w:lang w:val="en-GB"/>
        </w:rPr>
        <w:t xml:space="preserve">also </w:t>
      </w:r>
      <w:r w:rsidRPr="00AC22E7">
        <w:rPr>
          <w:rFonts w:ascii="Times New Roman" w:hAnsi="Times New Roman" w:cs="Times New Roman"/>
          <w:lang w:val="en-GB"/>
        </w:rPr>
        <w:t xml:space="preserve">consider the including of </w:t>
      </w:r>
      <w:r w:rsidR="009A7C4D" w:rsidRPr="00AC22E7">
        <w:rPr>
          <w:rFonts w:ascii="Times New Roman" w:hAnsi="Times New Roman" w:cs="Times New Roman"/>
          <w:lang w:val="en-GB"/>
        </w:rPr>
        <w:t>new elements</w:t>
      </w:r>
      <w:r w:rsidR="006F7098" w:rsidRPr="00AC22E7">
        <w:rPr>
          <w:rFonts w:ascii="Times New Roman" w:hAnsi="Times New Roman" w:cs="Times New Roman"/>
          <w:lang w:val="en-GB"/>
        </w:rPr>
        <w:t>,</w:t>
      </w:r>
      <w:r w:rsidR="009A7C4D" w:rsidRPr="00AC22E7">
        <w:rPr>
          <w:rFonts w:ascii="Times New Roman" w:hAnsi="Times New Roman" w:cs="Times New Roman"/>
          <w:lang w:val="en-GB"/>
        </w:rPr>
        <w:t xml:space="preserve"> such as </w:t>
      </w:r>
      <w:r w:rsidR="00386789" w:rsidRPr="00AC22E7">
        <w:rPr>
          <w:rFonts w:ascii="Times New Roman" w:hAnsi="Times New Roman" w:cs="Times New Roman"/>
          <w:lang w:val="en-GB"/>
        </w:rPr>
        <w:t xml:space="preserve">knowledge sharing, </w:t>
      </w:r>
      <w:r w:rsidR="005C3DC7" w:rsidRPr="00AC22E7">
        <w:rPr>
          <w:rFonts w:ascii="Times New Roman" w:hAnsi="Times New Roman" w:cs="Times New Roman"/>
          <w:lang w:val="en-GB"/>
        </w:rPr>
        <w:t>knowledge flow and knowledge stocks</w:t>
      </w:r>
      <w:r w:rsidR="00386789" w:rsidRPr="00AC22E7">
        <w:rPr>
          <w:rFonts w:ascii="Times New Roman" w:hAnsi="Times New Roman" w:cs="Times New Roman"/>
          <w:lang w:val="en-GB"/>
        </w:rPr>
        <w:t xml:space="preserve"> to extend the scope of the research</w:t>
      </w:r>
      <w:r w:rsidR="009A7C4D" w:rsidRPr="00AC22E7">
        <w:rPr>
          <w:rFonts w:ascii="Times New Roman" w:hAnsi="Times New Roman" w:cs="Times New Roman"/>
          <w:lang w:val="en-GB"/>
        </w:rPr>
        <w:t xml:space="preserve">. </w:t>
      </w:r>
      <w:r w:rsidR="00BC25C6" w:rsidRPr="00AC22E7">
        <w:rPr>
          <w:rFonts w:ascii="Times New Roman" w:hAnsi="Times New Roman" w:cs="Times New Roman"/>
          <w:lang w:val="en-GB"/>
        </w:rPr>
        <w:t xml:space="preserve">Other CRM dimensions could be included, for example, Jaber (2012) includes culture and leadership, project management and innovation as additions to CRM adoption. </w:t>
      </w:r>
      <w:r w:rsidR="00FF2A64" w:rsidRPr="00AC22E7">
        <w:rPr>
          <w:rFonts w:ascii="Times New Roman" w:hAnsi="Times New Roman" w:cs="Times New Roman"/>
          <w:lang w:val="en-GB"/>
        </w:rPr>
        <w:t>In additi</w:t>
      </w:r>
      <w:r w:rsidR="00922FDF" w:rsidRPr="00AC22E7">
        <w:rPr>
          <w:rFonts w:ascii="Times New Roman" w:hAnsi="Times New Roman" w:cs="Times New Roman"/>
          <w:lang w:val="en-GB"/>
        </w:rPr>
        <w:t>on</w:t>
      </w:r>
      <w:r w:rsidR="009A7C4D" w:rsidRPr="00AC22E7">
        <w:rPr>
          <w:rFonts w:ascii="Times New Roman" w:hAnsi="Times New Roman" w:cs="Times New Roman"/>
          <w:lang w:val="en-GB"/>
        </w:rPr>
        <w:t xml:space="preserve">, </w:t>
      </w:r>
      <w:r w:rsidRPr="00AC22E7">
        <w:rPr>
          <w:rFonts w:ascii="Times New Roman" w:hAnsi="Times New Roman" w:cs="Times New Roman"/>
          <w:lang w:val="en-GB"/>
        </w:rPr>
        <w:t xml:space="preserve">a </w:t>
      </w:r>
      <w:r w:rsidR="009A7C4D" w:rsidRPr="00AC22E7">
        <w:rPr>
          <w:rFonts w:ascii="Times New Roman" w:hAnsi="Times New Roman" w:cs="Times New Roman"/>
          <w:lang w:val="en-GB"/>
        </w:rPr>
        <w:t>longitudinal approach</w:t>
      </w:r>
      <w:r w:rsidR="006F7098" w:rsidRPr="00AC22E7">
        <w:rPr>
          <w:rFonts w:ascii="Times New Roman" w:hAnsi="Times New Roman" w:cs="Times New Roman"/>
          <w:lang w:val="en-GB"/>
        </w:rPr>
        <w:t xml:space="preserve"> </w:t>
      </w:r>
      <w:r w:rsidRPr="00AC22E7">
        <w:rPr>
          <w:rFonts w:ascii="Times New Roman" w:hAnsi="Times New Roman" w:cs="Times New Roman"/>
          <w:lang w:val="en-GB"/>
        </w:rPr>
        <w:t xml:space="preserve">may also </w:t>
      </w:r>
      <w:r w:rsidR="002631FD" w:rsidRPr="00AC22E7">
        <w:rPr>
          <w:rFonts w:ascii="Times New Roman" w:hAnsi="Times New Roman" w:cs="Times New Roman"/>
          <w:lang w:val="en-GB"/>
        </w:rPr>
        <w:t xml:space="preserve">be </w:t>
      </w:r>
      <w:r w:rsidRPr="00AC22E7">
        <w:rPr>
          <w:rFonts w:ascii="Times New Roman" w:hAnsi="Times New Roman" w:cs="Times New Roman"/>
          <w:lang w:val="en-GB"/>
        </w:rPr>
        <w:t xml:space="preserve">considered </w:t>
      </w:r>
      <w:r w:rsidR="006F7098" w:rsidRPr="00AC22E7">
        <w:rPr>
          <w:rFonts w:ascii="Times New Roman" w:hAnsi="Times New Roman" w:cs="Times New Roman"/>
          <w:lang w:val="en-GB"/>
        </w:rPr>
        <w:t xml:space="preserve">to </w:t>
      </w:r>
      <w:r w:rsidR="009A7C4D" w:rsidRPr="00AC22E7">
        <w:rPr>
          <w:rFonts w:ascii="Times New Roman" w:hAnsi="Times New Roman" w:cs="Times New Roman"/>
          <w:lang w:val="en-GB"/>
        </w:rPr>
        <w:t xml:space="preserve">enable the theoretical reflection of the </w:t>
      </w:r>
      <w:r w:rsidR="00E924D0" w:rsidRPr="00AC22E7">
        <w:rPr>
          <w:rFonts w:ascii="Times New Roman" w:hAnsi="Times New Roman" w:cs="Times New Roman"/>
          <w:lang w:val="en-GB"/>
        </w:rPr>
        <w:t>study’s results</w:t>
      </w:r>
      <w:r w:rsidR="009A7C4D" w:rsidRPr="00AC22E7">
        <w:rPr>
          <w:rFonts w:ascii="Times New Roman" w:hAnsi="Times New Roman" w:cs="Times New Roman"/>
          <w:lang w:val="en-GB"/>
        </w:rPr>
        <w:t xml:space="preserve">. </w:t>
      </w:r>
      <w:r w:rsidR="00541EA5" w:rsidRPr="00AC22E7">
        <w:rPr>
          <w:rFonts w:ascii="Times New Roman" w:hAnsi="Times New Roman" w:cs="Times New Roman"/>
          <w:lang w:val="en-GB"/>
        </w:rPr>
        <w:t>Finally</w:t>
      </w:r>
      <w:r w:rsidR="009A7C4D" w:rsidRPr="00AC22E7">
        <w:rPr>
          <w:rFonts w:ascii="Times New Roman" w:hAnsi="Times New Roman" w:cs="Times New Roman"/>
          <w:lang w:val="en-GB"/>
        </w:rPr>
        <w:t xml:space="preserve">, the </w:t>
      </w:r>
      <w:r w:rsidR="007745A2" w:rsidRPr="00AC22E7">
        <w:rPr>
          <w:rFonts w:ascii="Times New Roman" w:hAnsi="Times New Roman" w:cs="Times New Roman"/>
          <w:lang w:val="en-GB"/>
        </w:rPr>
        <w:t>findings</w:t>
      </w:r>
      <w:r w:rsidR="009A7C4D" w:rsidRPr="00AC22E7">
        <w:rPr>
          <w:rFonts w:ascii="Times New Roman" w:hAnsi="Times New Roman" w:cs="Times New Roman"/>
          <w:lang w:val="en-GB"/>
        </w:rPr>
        <w:t xml:space="preserve"> </w:t>
      </w:r>
      <w:r w:rsidR="006F7098" w:rsidRPr="00AC22E7">
        <w:rPr>
          <w:rFonts w:ascii="Times New Roman" w:hAnsi="Times New Roman" w:cs="Times New Roman"/>
          <w:lang w:val="en-GB"/>
        </w:rPr>
        <w:t xml:space="preserve">should </w:t>
      </w:r>
      <w:r w:rsidR="009A7C4D" w:rsidRPr="00AC22E7">
        <w:rPr>
          <w:rFonts w:ascii="Times New Roman" w:hAnsi="Times New Roman" w:cs="Times New Roman"/>
          <w:lang w:val="en-GB"/>
        </w:rPr>
        <w:t xml:space="preserve">be calibrated to widen the distinctive </w:t>
      </w:r>
      <w:r w:rsidR="0006688C" w:rsidRPr="00AC22E7">
        <w:rPr>
          <w:rFonts w:ascii="Times New Roman" w:hAnsi="Times New Roman" w:cs="Times New Roman"/>
          <w:lang w:val="en-GB"/>
        </w:rPr>
        <w:t xml:space="preserve">organisational </w:t>
      </w:r>
      <w:r w:rsidR="008877B2" w:rsidRPr="00AC22E7">
        <w:rPr>
          <w:rFonts w:ascii="Times New Roman" w:hAnsi="Times New Roman" w:cs="Times New Roman"/>
          <w:lang w:val="en-GB"/>
        </w:rPr>
        <w:t>capabilities</w:t>
      </w:r>
      <w:r w:rsidR="009A7C4D" w:rsidRPr="00AC22E7">
        <w:rPr>
          <w:rFonts w:ascii="Times New Roman" w:hAnsi="Times New Roman" w:cs="Times New Roman"/>
          <w:lang w:val="en-GB"/>
        </w:rPr>
        <w:t xml:space="preserve"> and its effect on firm</w:t>
      </w:r>
      <w:r w:rsidR="006F7098" w:rsidRPr="00AC22E7">
        <w:rPr>
          <w:rFonts w:ascii="Times New Roman" w:hAnsi="Times New Roman" w:cs="Times New Roman"/>
          <w:lang w:val="en-GB"/>
        </w:rPr>
        <w:t>s’</w:t>
      </w:r>
      <w:r w:rsidR="009A7C4D" w:rsidRPr="00AC22E7">
        <w:rPr>
          <w:rFonts w:ascii="Times New Roman" w:hAnsi="Times New Roman" w:cs="Times New Roman"/>
          <w:lang w:val="en-GB"/>
        </w:rPr>
        <w:t xml:space="preserve"> </w:t>
      </w:r>
      <w:r w:rsidR="007745A2" w:rsidRPr="00AC22E7">
        <w:rPr>
          <w:rFonts w:ascii="Times New Roman" w:hAnsi="Times New Roman" w:cs="Times New Roman"/>
          <w:lang w:val="en-GB"/>
        </w:rPr>
        <w:t>CRM-</w:t>
      </w:r>
      <w:r w:rsidR="009A7C4D" w:rsidRPr="00AC22E7">
        <w:rPr>
          <w:rFonts w:ascii="Times New Roman" w:hAnsi="Times New Roman" w:cs="Times New Roman"/>
          <w:lang w:val="en-GB"/>
        </w:rPr>
        <w:t>NPD performance.</w:t>
      </w:r>
    </w:p>
    <w:p w14:paraId="66D91D20" w14:textId="77777777" w:rsidR="00395125" w:rsidRPr="00AC22E7" w:rsidRDefault="00395125" w:rsidP="00CF5A79">
      <w:pPr>
        <w:spacing w:line="480" w:lineRule="auto"/>
        <w:rPr>
          <w:rFonts w:ascii="Times New Roman" w:hAnsi="Times New Roman" w:cs="Times New Roman"/>
          <w:lang w:val="en-GB"/>
        </w:rPr>
      </w:pPr>
    </w:p>
    <w:p w14:paraId="3F0B6434" w14:textId="77777777" w:rsidR="00395125" w:rsidRPr="00AC22E7" w:rsidRDefault="00395125" w:rsidP="00CF5A79">
      <w:pPr>
        <w:spacing w:line="480" w:lineRule="auto"/>
        <w:rPr>
          <w:rFonts w:ascii="Times New Roman" w:hAnsi="Times New Roman" w:cs="Times New Roman"/>
          <w:lang w:val="en-GB"/>
        </w:rPr>
      </w:pPr>
    </w:p>
    <w:p w14:paraId="31B8E369" w14:textId="0C59ECA2" w:rsidR="00236141" w:rsidRPr="00A12643" w:rsidRDefault="008A0354" w:rsidP="00A12643">
      <w:pPr>
        <w:rPr>
          <w:rFonts w:ascii="Times New Roman" w:hAnsi="Times New Roman" w:cs="Times New Roman"/>
          <w:b/>
          <w:lang w:val="en-GB"/>
        </w:rPr>
      </w:pPr>
      <w:r w:rsidRPr="00AC22E7">
        <w:rPr>
          <w:rFonts w:ascii="Times New Roman" w:hAnsi="Times New Roman" w:cs="Times New Roman"/>
          <w:b/>
          <w:lang w:val="en-GB"/>
        </w:rPr>
        <w:br w:type="column"/>
      </w:r>
      <w:r w:rsidR="00272151" w:rsidRPr="00AC22E7">
        <w:rPr>
          <w:rFonts w:ascii="Times New Roman" w:hAnsi="Times New Roman" w:cs="Times New Roman"/>
          <w:b/>
          <w:lang w:val="en-GB"/>
        </w:rPr>
        <w:lastRenderedPageBreak/>
        <w:t>References</w:t>
      </w:r>
    </w:p>
    <w:p w14:paraId="699B68F5" w14:textId="77777777" w:rsidR="001E11C5" w:rsidRPr="00A12643" w:rsidRDefault="001E11C5" w:rsidP="00236141">
      <w:pPr>
        <w:ind w:left="360" w:hanging="360"/>
        <w:rPr>
          <w:rFonts w:ascii="Times New Roman" w:hAnsi="Times New Roman" w:cs="Times New Roman"/>
        </w:rPr>
      </w:pPr>
      <w:r w:rsidRPr="00A12643">
        <w:rPr>
          <w:rFonts w:ascii="Times New Roman" w:hAnsi="Times New Roman" w:cs="Times New Roman"/>
        </w:rPr>
        <w:t xml:space="preserve">Aiman-Smith, L. and Green, S. G. (2002). Implementing new manufacturing technology: The related effects of technology characteristics and </w:t>
      </w:r>
      <w:r w:rsidRPr="00A12643">
        <w:rPr>
          <w:rFonts w:ascii="Times New Roman" w:hAnsi="Times New Roman" w:cs="Times New Roman"/>
          <w:bCs/>
        </w:rPr>
        <w:t xml:space="preserve">user learning activities. </w:t>
      </w:r>
      <w:r w:rsidRPr="00A12643">
        <w:rPr>
          <w:rFonts w:ascii="Times New Roman" w:hAnsi="Times New Roman" w:cs="Times New Roman"/>
        </w:rPr>
        <w:t>Academy of Management Journal, 45 (2), 421-430.</w:t>
      </w:r>
    </w:p>
    <w:p w14:paraId="0A165D31" w14:textId="77777777" w:rsidR="001E11C5" w:rsidRPr="00A12643" w:rsidRDefault="001E11C5" w:rsidP="00236141">
      <w:pPr>
        <w:ind w:left="360" w:hanging="360"/>
        <w:rPr>
          <w:rFonts w:ascii="Times New Roman" w:hAnsi="Times New Roman" w:cs="Times New Roman"/>
        </w:rPr>
      </w:pPr>
      <w:r w:rsidRPr="00A12643">
        <w:rPr>
          <w:rFonts w:ascii="Times New Roman" w:hAnsi="Times New Roman" w:cs="Times New Roman"/>
        </w:rPr>
        <w:t>Alegre, J., Sengupta, K., and Lapiedra, R. (2013). Knowledge management and innovation performance in a high-tech SMEs industry. International Small Business Journal, 31(4), 454-470.</w:t>
      </w:r>
    </w:p>
    <w:p w14:paraId="1701E0A4" w14:textId="77777777" w:rsidR="001E11C5" w:rsidRPr="00A12643" w:rsidRDefault="001E11C5" w:rsidP="00236141">
      <w:pPr>
        <w:pStyle w:val="TITLESMALL"/>
        <w:ind w:left="426" w:hanging="426"/>
        <w:rPr>
          <w:b w:val="0"/>
          <w:color w:val="auto"/>
          <w:highlight w:val="yellow"/>
          <w:shd w:val="clear" w:color="auto" w:fill="FFFFFF"/>
        </w:rPr>
      </w:pPr>
      <w:r w:rsidRPr="00A12643">
        <w:rPr>
          <w:b w:val="0"/>
          <w:color w:val="auto"/>
          <w:highlight w:val="yellow"/>
          <w:shd w:val="clear" w:color="auto" w:fill="FFFFFF"/>
        </w:rPr>
        <w:t>Ambroise, L., Bérard, C., and Prim-Allaz, I. (2020). Performance implications of exploration and exploitation in SMEs: the mediating role of interaction orientation. </w:t>
      </w:r>
      <w:r w:rsidRPr="00A12643">
        <w:rPr>
          <w:b w:val="0"/>
          <w:iCs/>
          <w:color w:val="auto"/>
          <w:highlight w:val="yellow"/>
          <w:shd w:val="clear" w:color="auto" w:fill="FFFFFF"/>
        </w:rPr>
        <w:t xml:space="preserve">Journal of Business and Industrial Marketing </w:t>
      </w:r>
      <w:r w:rsidRPr="00A12643">
        <w:rPr>
          <w:b w:val="0"/>
          <w:color w:val="auto"/>
          <w:highlight w:val="yellow"/>
          <w:shd w:val="clear" w:color="auto" w:fill="FFFFFF"/>
        </w:rPr>
        <w:t>(Just published)</w:t>
      </w:r>
    </w:p>
    <w:p w14:paraId="3E13C420" w14:textId="77777777" w:rsidR="001E11C5" w:rsidRPr="00A12643" w:rsidRDefault="001E11C5" w:rsidP="00236141">
      <w:pPr>
        <w:ind w:left="360" w:hanging="360"/>
        <w:rPr>
          <w:rFonts w:ascii="Times New Roman" w:hAnsi="Times New Roman" w:cs="Times New Roman"/>
        </w:rPr>
      </w:pPr>
      <w:r w:rsidRPr="00A12643">
        <w:rPr>
          <w:rFonts w:ascii="Times New Roman" w:hAnsi="Times New Roman" w:cs="Times New Roman"/>
          <w:sz w:val="20"/>
          <w:szCs w:val="20"/>
          <w:shd w:val="clear" w:color="auto" w:fill="FFFFFF"/>
        </w:rPr>
        <w:t>Araújo, C. C. S. D., Pedron, C. D., and Picoto, W. N. (2018). What's behind CRM research? A bibliometric analysis of publications in the CRM research field. </w:t>
      </w:r>
      <w:r w:rsidRPr="00A12643">
        <w:rPr>
          <w:rFonts w:ascii="Times New Roman" w:hAnsi="Times New Roman" w:cs="Times New Roman"/>
          <w:i/>
          <w:iCs/>
          <w:sz w:val="20"/>
          <w:szCs w:val="20"/>
          <w:shd w:val="clear" w:color="auto" w:fill="FFFFFF"/>
        </w:rPr>
        <w:t>Journal of Relationship Marketing</w:t>
      </w:r>
      <w:r w:rsidRPr="00A12643">
        <w:rPr>
          <w:rFonts w:ascii="Times New Roman" w:hAnsi="Times New Roman" w:cs="Times New Roman"/>
          <w:sz w:val="20"/>
          <w:szCs w:val="20"/>
          <w:shd w:val="clear" w:color="auto" w:fill="FFFFFF"/>
        </w:rPr>
        <w:t>, </w:t>
      </w:r>
      <w:r w:rsidRPr="00A12643">
        <w:rPr>
          <w:rFonts w:ascii="Times New Roman" w:hAnsi="Times New Roman" w:cs="Times New Roman"/>
          <w:i/>
          <w:iCs/>
          <w:sz w:val="20"/>
          <w:szCs w:val="20"/>
          <w:shd w:val="clear" w:color="auto" w:fill="FFFFFF"/>
        </w:rPr>
        <w:t>17</w:t>
      </w:r>
      <w:r w:rsidRPr="00A12643">
        <w:rPr>
          <w:rFonts w:ascii="Times New Roman" w:hAnsi="Times New Roman" w:cs="Times New Roman"/>
          <w:sz w:val="20"/>
          <w:szCs w:val="20"/>
          <w:shd w:val="clear" w:color="auto" w:fill="FFFFFF"/>
        </w:rPr>
        <w:t>(1), 29-51.</w:t>
      </w:r>
    </w:p>
    <w:p w14:paraId="1757E395" w14:textId="77777777" w:rsidR="001E11C5" w:rsidRPr="00A12643" w:rsidRDefault="001E11C5" w:rsidP="00236141">
      <w:pPr>
        <w:ind w:left="358" w:hangingChars="149" w:hanging="358"/>
        <w:rPr>
          <w:rFonts w:ascii="Times New Roman" w:hAnsi="Times New Roman" w:cs="Times New Roman"/>
        </w:rPr>
      </w:pPr>
      <w:r w:rsidRPr="00A12643">
        <w:rPr>
          <w:rFonts w:ascii="Times New Roman" w:hAnsi="Times New Roman" w:cs="Times New Roman"/>
        </w:rPr>
        <w:t>Atuahene-Gima, K. and Ko, A. (2001). An empirical investigation of the effect of market orientation and entrepreneurship orientation alignment on product innovation. Organization Science, 12(1), 54-74.</w:t>
      </w:r>
    </w:p>
    <w:p w14:paraId="21C28A72" w14:textId="77777777" w:rsidR="001E11C5" w:rsidRPr="00A12643" w:rsidRDefault="001E11C5" w:rsidP="00236141">
      <w:pPr>
        <w:ind w:left="360" w:hanging="360"/>
        <w:rPr>
          <w:rFonts w:ascii="Times New Roman" w:hAnsi="Times New Roman" w:cs="Times New Roman"/>
        </w:rPr>
      </w:pPr>
      <w:r w:rsidRPr="00A12643">
        <w:rPr>
          <w:rFonts w:ascii="Times New Roman" w:hAnsi="Times New Roman" w:cs="Times New Roman"/>
        </w:rPr>
        <w:t>Atuahene-Gima, K. and Li, H. (2004). Strategic decision comprehensiveness and new product development outcomes in new technology ventures. Academy of Management Journal, 47(4), 583–597.</w:t>
      </w:r>
    </w:p>
    <w:p w14:paraId="3F45FD8C" w14:textId="77777777" w:rsidR="001E11C5" w:rsidRPr="00A12643" w:rsidRDefault="001E11C5" w:rsidP="00236141">
      <w:pPr>
        <w:ind w:left="360" w:hanging="360"/>
        <w:rPr>
          <w:rFonts w:ascii="Times New Roman" w:hAnsi="Times New Roman" w:cs="Times New Roman"/>
        </w:rPr>
      </w:pPr>
      <w:r w:rsidRPr="00A12643">
        <w:rPr>
          <w:rFonts w:ascii="Times New Roman" w:hAnsi="Times New Roman" w:cs="Times New Roman"/>
        </w:rPr>
        <w:t>Avlonitis, G.J. and Panagopoulos, N.G. (2005). Antecedents and consequences of CRM technology acceptance in the sales force. Industrial Marketing Management, 34 (4), 355-68.</w:t>
      </w:r>
    </w:p>
    <w:p w14:paraId="49E75A59"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Balkin, D.B. and Gomez-Mejia, L.R. (1984). Determinants of R and D compensation strategies in the high tech industry. Pers Psychol, 37(4), 635–650</w:t>
      </w:r>
    </w:p>
    <w:p w14:paraId="4B81EB89"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Ballantyne, D. (2003). A relationship mediated theory of internal marketing. European Journal of Marketing, 37 (12), 42–60.</w:t>
      </w:r>
    </w:p>
    <w:p w14:paraId="5235D37D"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Banker, R.D., Kalvenes, J., and Patterson, R.A. (2006). Information technology, contract completeness and buyer-supplier relationships. Information Systems Research, 17(2), 180-193.</w:t>
      </w:r>
    </w:p>
    <w:p w14:paraId="75FF51C0"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Barney, J. (1991). Firm resources and sustained competitive advantage. Journal of Management, 17(1), 99-120.</w:t>
      </w:r>
    </w:p>
    <w:p w14:paraId="5EF02FCE"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Bentler, P.M. (1990). Comparative fit indexes in structural equation modeling. Psychol Bulletin, 107(2), 238–246.</w:t>
      </w:r>
    </w:p>
    <w:p w14:paraId="3F66D1D2" w14:textId="77777777" w:rsidR="00D05290" w:rsidRPr="00A12643" w:rsidRDefault="00D05290" w:rsidP="00236141">
      <w:pPr>
        <w:ind w:left="360" w:hanging="360"/>
        <w:rPr>
          <w:rFonts w:ascii="Times New Roman" w:hAnsi="Times New Roman" w:cs="Times New Roman"/>
          <w:bCs/>
        </w:rPr>
      </w:pPr>
      <w:r w:rsidRPr="00A12643">
        <w:rPr>
          <w:rFonts w:ascii="Times New Roman" w:hAnsi="Times New Roman" w:cs="Times New Roman"/>
          <w:bCs/>
        </w:rPr>
        <w:t>Bierly, P.E. and Chakrabarti, A.K. (1996). Technological learning, strategic flexibility, and new product development in the Pharmaceutical Industry. IEEE Transactions on Engineering Management, 43(4), 368-380.</w:t>
      </w:r>
    </w:p>
    <w:p w14:paraId="668C32EA" w14:textId="77777777" w:rsidR="00D05290" w:rsidRPr="00A12643" w:rsidRDefault="00D05290" w:rsidP="00236141">
      <w:pPr>
        <w:ind w:left="358" w:hangingChars="149" w:hanging="358"/>
        <w:rPr>
          <w:rFonts w:ascii="Times New Roman" w:hAnsi="Times New Roman" w:cs="Times New Roman"/>
        </w:rPr>
      </w:pPr>
      <w:r w:rsidRPr="00A12643">
        <w:rPr>
          <w:rFonts w:ascii="Times New Roman" w:hAnsi="Times New Roman" w:cs="Times New Roman"/>
        </w:rPr>
        <w:t>Blyler, M. and Coff, R.W. (2003). Dynamic capabilities, social capital, and rent appropriation: ties that split pies. Strategic Management Journal, 24(7), 677-686.</w:t>
      </w:r>
    </w:p>
    <w:p w14:paraId="2B8A1BBE" w14:textId="77777777" w:rsidR="00D05290" w:rsidRPr="00A12643" w:rsidRDefault="00D05290" w:rsidP="00236141">
      <w:pPr>
        <w:ind w:left="358" w:hangingChars="149" w:hanging="358"/>
        <w:rPr>
          <w:rFonts w:ascii="Times New Roman" w:hAnsi="Times New Roman" w:cs="Times New Roman"/>
        </w:rPr>
      </w:pPr>
      <w:r w:rsidRPr="00A12643">
        <w:rPr>
          <w:rFonts w:ascii="Times New Roman" w:hAnsi="Times New Roman" w:cs="Times New Roman"/>
        </w:rPr>
        <w:t>Bohling, T., Bowman, D., LaValle, S., Mittal, V., Narayandas, D., and Ramani, G. (2006). CRM Implementation: Effectiveness issues and insights. Journal of Service Research, 9 (2), 184-194.</w:t>
      </w:r>
    </w:p>
    <w:p w14:paraId="6C570E9A" w14:textId="77777777" w:rsidR="00D05290" w:rsidRPr="00A12643" w:rsidRDefault="00D05290" w:rsidP="00236141">
      <w:pPr>
        <w:ind w:left="358" w:hangingChars="149" w:hanging="358"/>
        <w:rPr>
          <w:rFonts w:ascii="Times New Roman" w:hAnsi="Times New Roman" w:cs="Times New Roman"/>
          <w:bCs/>
        </w:rPr>
      </w:pPr>
      <w:r w:rsidRPr="00A12643">
        <w:rPr>
          <w:rFonts w:ascii="Times New Roman" w:hAnsi="Times New Roman" w:cs="Times New Roman"/>
        </w:rPr>
        <w:t>Boulding, W., Staelin, R., Ehret, M. and Johnston, W. J. (2005). A customer relationship management roadmap: What is known, potential pitfalls, and where to go. Journal of Marketing, 69(4), 155-166.</w:t>
      </w:r>
    </w:p>
    <w:p w14:paraId="62D82E31"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lastRenderedPageBreak/>
        <w:t>Brown, S.L. and Eisenhardt, K.M. (1995). Product development: past research, present findings, and future directions. Academy of Management Review, 20(2), 343–378.</w:t>
      </w:r>
    </w:p>
    <w:p w14:paraId="1A70FE92" w14:textId="77777777" w:rsidR="00D05290" w:rsidRPr="00A12643" w:rsidRDefault="00D05290" w:rsidP="00236141">
      <w:pPr>
        <w:ind w:left="360" w:hanging="360"/>
        <w:rPr>
          <w:rFonts w:ascii="Times New Roman" w:hAnsi="Times New Roman" w:cs="Times New Roman"/>
          <w:bCs/>
        </w:rPr>
      </w:pPr>
      <w:r w:rsidRPr="00A12643">
        <w:rPr>
          <w:rFonts w:ascii="Times New Roman" w:hAnsi="Times New Roman" w:cs="Times New Roman"/>
          <w:bCs/>
        </w:rPr>
        <w:t>Bruton, G.D. and Lau, C.M. (2008). Asian management research: status today and future outlook. Journal of Management Studies, 45(3), 636-659.</w:t>
      </w:r>
    </w:p>
    <w:p w14:paraId="7BE2E8AC" w14:textId="77777777" w:rsidR="00D05290" w:rsidRPr="00A12643" w:rsidRDefault="00D05290" w:rsidP="00236141">
      <w:pPr>
        <w:ind w:left="358" w:hangingChars="149" w:hanging="358"/>
        <w:rPr>
          <w:rFonts w:ascii="Times New Roman" w:hAnsi="Times New Roman" w:cs="Times New Roman"/>
        </w:rPr>
      </w:pPr>
      <w:r w:rsidRPr="00A12643">
        <w:rPr>
          <w:rFonts w:ascii="Times New Roman" w:hAnsi="Times New Roman" w:cs="Times New Roman"/>
        </w:rPr>
        <w:t>Brynjolfsson, E. and Hitt, L.M. (2000). Beyond computation: information technology, organizational transformation and business performance. J Econ Perspect, 14(4), 23–48.</w:t>
      </w:r>
    </w:p>
    <w:p w14:paraId="4B05132F" w14:textId="77777777" w:rsidR="00D05290" w:rsidRPr="00A12643" w:rsidRDefault="00D05290" w:rsidP="00236141">
      <w:pPr>
        <w:ind w:left="358" w:hangingChars="149" w:hanging="358"/>
        <w:rPr>
          <w:rFonts w:ascii="Times New Roman" w:hAnsi="Times New Roman" w:cs="Times New Roman"/>
          <w:bCs/>
        </w:rPr>
      </w:pPr>
      <w:r w:rsidRPr="00A12643">
        <w:rPr>
          <w:rFonts w:ascii="Times New Roman" w:hAnsi="Times New Roman" w:cs="Times New Roman"/>
          <w:bCs/>
        </w:rPr>
        <w:t>Bull, C. (2010). Customer Relationship Management (CRM) systems, intermediation and disintermediation: The case of INSG. International Journal of Information Management, 30(1), 94-97.</w:t>
      </w:r>
    </w:p>
    <w:p w14:paraId="1CBDBFED" w14:textId="77777777" w:rsidR="00D05290" w:rsidRPr="00A12643" w:rsidRDefault="00D05290" w:rsidP="00236141">
      <w:pPr>
        <w:ind w:left="358" w:hangingChars="149" w:hanging="358"/>
        <w:rPr>
          <w:rFonts w:ascii="Times New Roman" w:hAnsi="Times New Roman" w:cs="Times New Roman"/>
          <w:bCs/>
        </w:rPr>
      </w:pPr>
      <w:r w:rsidRPr="00A12643">
        <w:rPr>
          <w:rFonts w:ascii="Times New Roman" w:hAnsi="Times New Roman" w:cs="Times New Roman"/>
          <w:bCs/>
        </w:rPr>
        <w:t>Burt, R.S. (1997). The contingent value of social capital. Administrative Science Quarterly, 42(2), 339-365.</w:t>
      </w:r>
    </w:p>
    <w:p w14:paraId="3678B65F" w14:textId="77777777" w:rsidR="00D05290" w:rsidRPr="00A12643" w:rsidRDefault="00D05290" w:rsidP="00236141">
      <w:pPr>
        <w:ind w:left="358" w:hangingChars="149" w:hanging="358"/>
        <w:rPr>
          <w:rFonts w:ascii="Times New Roman" w:hAnsi="Times New Roman" w:cs="Times New Roman"/>
        </w:rPr>
      </w:pPr>
      <w:r w:rsidRPr="00A12643">
        <w:rPr>
          <w:rFonts w:ascii="Times New Roman" w:hAnsi="Times New Roman" w:cs="Times New Roman"/>
        </w:rPr>
        <w:t>Campbell, D.T. and Fiske, D.W. (1959). Convergent and discriminant validation by the multitrait-multimethod matrix. Psychol Bulletin, 56(2), 81–105.</w:t>
      </w:r>
    </w:p>
    <w:p w14:paraId="4FF93B18" w14:textId="77777777" w:rsidR="00D05290" w:rsidRPr="00A12643" w:rsidRDefault="00D05290" w:rsidP="00236141">
      <w:pPr>
        <w:pStyle w:val="TITLESMALL"/>
        <w:ind w:left="426" w:hanging="426"/>
        <w:rPr>
          <w:b w:val="0"/>
          <w:color w:val="auto"/>
          <w:highlight w:val="yellow"/>
        </w:rPr>
      </w:pPr>
      <w:r w:rsidRPr="00A12643">
        <w:rPr>
          <w:b w:val="0"/>
          <w:color w:val="auto"/>
          <w:highlight w:val="yellow"/>
          <w:shd w:val="clear" w:color="auto" w:fill="FFFFFF"/>
        </w:rPr>
        <w:t>Cao, G., and Tian, N. (2020). Enhancing customer-linking marketing capabilities using marketing analytics. </w:t>
      </w:r>
      <w:r w:rsidRPr="00A12643">
        <w:rPr>
          <w:b w:val="0"/>
          <w:iCs/>
          <w:color w:val="auto"/>
          <w:highlight w:val="yellow"/>
          <w:shd w:val="clear" w:color="auto" w:fill="FFFFFF"/>
        </w:rPr>
        <w:t>Journal of Business and Industrial Marketing</w:t>
      </w:r>
      <w:r w:rsidRPr="00A12643">
        <w:rPr>
          <w:b w:val="0"/>
          <w:color w:val="auto"/>
          <w:highlight w:val="yellow"/>
          <w:shd w:val="clear" w:color="auto" w:fill="FFFFFF"/>
        </w:rPr>
        <w:t xml:space="preserve"> (Just published)</w:t>
      </w:r>
    </w:p>
    <w:p w14:paraId="275CE6BB" w14:textId="77777777" w:rsidR="00D05290" w:rsidRPr="00A12643" w:rsidRDefault="00D05290" w:rsidP="00236141">
      <w:pPr>
        <w:ind w:left="358" w:hangingChars="149" w:hanging="358"/>
        <w:rPr>
          <w:rFonts w:ascii="Times New Roman" w:hAnsi="Times New Roman" w:cs="Times New Roman"/>
          <w:bCs/>
        </w:rPr>
      </w:pPr>
      <w:r w:rsidRPr="00A12643">
        <w:rPr>
          <w:rFonts w:ascii="Times New Roman" w:hAnsi="Times New Roman" w:cs="Times New Roman"/>
        </w:rPr>
        <w:t>Carmeli, A. (2007). Social capital, psychological safety and learning behaviors from failure in organization. Long Range Planning, 40(1), 30–44.</w:t>
      </w:r>
    </w:p>
    <w:p w14:paraId="320C53B3" w14:textId="77777777" w:rsidR="00D05290" w:rsidRPr="00A12643" w:rsidRDefault="00D05290" w:rsidP="00236141">
      <w:pPr>
        <w:ind w:left="358" w:hangingChars="149" w:hanging="358"/>
        <w:rPr>
          <w:rFonts w:ascii="Times New Roman" w:hAnsi="Times New Roman" w:cs="Times New Roman"/>
        </w:rPr>
      </w:pPr>
      <w:r w:rsidRPr="00A12643">
        <w:rPr>
          <w:rFonts w:ascii="Times New Roman" w:hAnsi="Times New Roman" w:cs="Times New Roman"/>
        </w:rPr>
        <w:t>Carmeli, A. and Schaubroeck, J.M. (2008). Organizational crisis-preparedness: the importance of learning from failures. Long Range Planning, 41(2), 177–196.</w:t>
      </w:r>
    </w:p>
    <w:p w14:paraId="1DF3C39C" w14:textId="77777777" w:rsidR="00D05290" w:rsidRPr="00A12643" w:rsidRDefault="00D05290" w:rsidP="00236141">
      <w:pPr>
        <w:ind w:left="358" w:hangingChars="149" w:hanging="358"/>
        <w:rPr>
          <w:rFonts w:ascii="Times New Roman" w:hAnsi="Times New Roman" w:cs="Times New Roman"/>
        </w:rPr>
      </w:pPr>
      <w:r w:rsidRPr="00A12643">
        <w:rPr>
          <w:rFonts w:ascii="Times New Roman" w:hAnsi="Times New Roman" w:cs="Times New Roman"/>
        </w:rPr>
        <w:t>Chamberlain, N.W. (1968), Enterprise and environment: the firm in time and place. McGraw-Hill</w:t>
      </w:r>
    </w:p>
    <w:p w14:paraId="2BA3F963"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Chang, W., Park, J.E., and Chaiy, S. (2010). How CRM technology transforms into organizational performance: the mediating role of marketing capability. Journal of Business Research, 64 (8), 849-55.</w:t>
      </w:r>
    </w:p>
    <w:p w14:paraId="4CA309E7"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Child, J., Chung, L., and Davies, H. (2003). The performance of cross-border units in China: a test of natural selection, strategic choice and contingency theories. Journal of International Business Studies, 34(3), 242-254.</w:t>
      </w:r>
    </w:p>
    <w:p w14:paraId="25BFD2F0"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highlight w:val="yellow"/>
        </w:rPr>
        <w:t>Choudhury, M.M., and Harrigan, P. (2014), “CRM to social CRM: The integration of new technologies into customer relationship management”, Journal of Strategic Marketing, 22(2), 149–176.</w:t>
      </w:r>
    </w:p>
    <w:p w14:paraId="4B0C09DE"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Christensen, C.M. and Bower, J. L. (1996). Customer power, strategic investments, and the failure of leading firms. Strategic Management Journal, 17(3), 197-218.</w:t>
      </w:r>
    </w:p>
    <w:p w14:paraId="27E36AD5"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Cohen, J. (1978). Partialed products are interactions, partialed powers are curve components. Psychological Bulletin, 85(4), 858-866.</w:t>
      </w:r>
    </w:p>
    <w:p w14:paraId="5A863768"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Cohen, W.M. and Levinthal, D.A. (1990). Absorptive capacity: a new perspective on learning and innovation. Administrative Science Quarterly, 35(1), 128-152.</w:t>
      </w:r>
    </w:p>
    <w:p w14:paraId="6A087C4D"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Coviello, N.E. (2006). The network dynamics of international new ventures. Journal of International Business Studies, 37(5), 713–731.</w:t>
      </w:r>
    </w:p>
    <w:p w14:paraId="629588E9"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Cronbach, L.J. (1951). Coefficient alpha and the internal structure of tests. Psychometrika, 16, 297–334</w:t>
      </w:r>
    </w:p>
    <w:p w14:paraId="1DB244EA"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Crossan, M.M., Lane, H.W., and White, R.E. (1999). An organizational learning framework: from intuition to institution. Academy of Management Review, 24(3), 522–537.</w:t>
      </w:r>
    </w:p>
    <w:p w14:paraId="5B0A788F" w14:textId="77777777" w:rsidR="00D05290" w:rsidRPr="00A12643" w:rsidRDefault="00D05290" w:rsidP="00236141">
      <w:pPr>
        <w:ind w:left="360" w:hanging="360"/>
        <w:rPr>
          <w:rFonts w:ascii="Times New Roman" w:hAnsi="Times New Roman" w:cs="Times New Roman"/>
          <w:bCs/>
        </w:rPr>
      </w:pPr>
      <w:r w:rsidRPr="00A12643">
        <w:rPr>
          <w:rFonts w:ascii="Times New Roman" w:hAnsi="Times New Roman" w:cs="Times New Roman"/>
          <w:bCs/>
        </w:rPr>
        <w:t>Dannels, E. (2002). The dynamics of product innovation and firm competence. Strategic Management Journal, 23(12), 1095-1121.</w:t>
      </w:r>
    </w:p>
    <w:p w14:paraId="3BBFDE97"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lastRenderedPageBreak/>
        <w:t>Day, G. (1994). The capabilities of market driven organization. Journal of Marketing, 58(4), 37-52.</w:t>
      </w:r>
    </w:p>
    <w:p w14:paraId="4ACB1C20" w14:textId="77777777" w:rsidR="00D05290" w:rsidRPr="00A12643" w:rsidRDefault="00D05290" w:rsidP="00236141">
      <w:pPr>
        <w:pStyle w:val="TITLESMALL"/>
        <w:ind w:left="426" w:hanging="426"/>
        <w:rPr>
          <w:b w:val="0"/>
          <w:color w:val="auto"/>
          <w:highlight w:val="yellow"/>
          <w:shd w:val="clear" w:color="auto" w:fill="FFFFFF"/>
        </w:rPr>
      </w:pPr>
      <w:r w:rsidRPr="00A12643">
        <w:rPr>
          <w:b w:val="0"/>
          <w:color w:val="auto"/>
          <w:highlight w:val="yellow"/>
          <w:shd w:val="clear" w:color="auto" w:fill="FFFFFF"/>
        </w:rPr>
        <w:t>Dehghanpouri, H., Soltani, Z., and Rostamzadeh, R. (2020). The impact of trust, privacy and quality of service on the success of E-CRM: the mediating role of customer satisfaction. </w:t>
      </w:r>
      <w:r w:rsidRPr="00A12643">
        <w:rPr>
          <w:b w:val="0"/>
          <w:iCs/>
          <w:color w:val="auto"/>
          <w:highlight w:val="yellow"/>
          <w:shd w:val="clear" w:color="auto" w:fill="FFFFFF"/>
        </w:rPr>
        <w:t>Journal of Business and Industrial Marketing</w:t>
      </w:r>
      <w:r w:rsidRPr="00A12643">
        <w:rPr>
          <w:b w:val="0"/>
          <w:color w:val="auto"/>
          <w:highlight w:val="yellow"/>
          <w:shd w:val="clear" w:color="auto" w:fill="FFFFFF"/>
        </w:rPr>
        <w:t xml:space="preserve"> (Just published)</w:t>
      </w:r>
    </w:p>
    <w:p w14:paraId="6D02C639" w14:textId="77777777" w:rsidR="00D05290" w:rsidRPr="00A12643" w:rsidRDefault="00D05290" w:rsidP="00236141">
      <w:pPr>
        <w:ind w:left="360" w:hanging="360"/>
        <w:rPr>
          <w:rFonts w:ascii="Times New Roman" w:hAnsi="Times New Roman" w:cs="Times New Roman"/>
          <w:bCs/>
        </w:rPr>
      </w:pPr>
      <w:r w:rsidRPr="00A12643">
        <w:rPr>
          <w:rFonts w:ascii="Times New Roman" w:hAnsi="Times New Roman" w:cs="Times New Roman"/>
          <w:bCs/>
        </w:rPr>
        <w:t>Dhanaraj, C., Lyles, M.A., Steensma, H.K., and Tihanyi, L. (2004). Managing tacit and explicit knowledge transfer in IJVs: the role of relational embeddedness and the impact on performance. Journal of International Business Studies, 35(5), 428-442.</w:t>
      </w:r>
    </w:p>
    <w:p w14:paraId="1E7B674E"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Dibb, S. and Meadows, M. (2004). Relationship marketing and CRM: a financial services case study. Journal of Strategic Marketing, 12 (2), 111-25.</w:t>
      </w:r>
    </w:p>
    <w:p w14:paraId="7F36D2B4" w14:textId="77777777" w:rsidR="00D05290" w:rsidRPr="00A12643" w:rsidRDefault="00D05290" w:rsidP="00236141">
      <w:pPr>
        <w:ind w:left="360" w:hanging="360"/>
        <w:rPr>
          <w:rFonts w:ascii="Times New Roman" w:hAnsi="Times New Roman" w:cs="Times New Roman"/>
          <w:bCs/>
        </w:rPr>
      </w:pPr>
      <w:r w:rsidRPr="00A12643">
        <w:rPr>
          <w:rFonts w:ascii="Times New Roman" w:hAnsi="Times New Roman" w:cs="Times New Roman"/>
          <w:bCs/>
        </w:rPr>
        <w:t>Dubini, P. and Aldrich, H.E. (1991). Personal and extended networks are central to the entrepreneurial process. Journal of Business Venturing, 6(5), 305-313.</w:t>
      </w:r>
    </w:p>
    <w:p w14:paraId="753E4C82" w14:textId="77777777" w:rsidR="00D05290" w:rsidRPr="00A12643" w:rsidRDefault="00D05290" w:rsidP="00236141">
      <w:pPr>
        <w:ind w:left="358" w:hangingChars="149" w:hanging="358"/>
        <w:rPr>
          <w:rFonts w:ascii="Times New Roman" w:hAnsi="Times New Roman" w:cs="Times New Roman"/>
        </w:rPr>
      </w:pPr>
      <w:r w:rsidRPr="00A12643">
        <w:rPr>
          <w:rFonts w:ascii="Times New Roman" w:hAnsi="Times New Roman" w:cs="Times New Roman"/>
        </w:rPr>
        <w:t>Dwyer, R.F., Schurr, P.H., and Oh, S. (1987). Developing Buyer-Seller Relationships. Journal of Marketing, 51(2), 11-27.</w:t>
      </w:r>
    </w:p>
    <w:p w14:paraId="720A00A6" w14:textId="77777777" w:rsidR="00D05290" w:rsidRPr="00A12643" w:rsidRDefault="00D05290" w:rsidP="00236141">
      <w:pPr>
        <w:ind w:left="426" w:hanging="426"/>
        <w:rPr>
          <w:rFonts w:ascii="Times New Roman" w:eastAsia="Times New Roman" w:hAnsi="Times New Roman" w:cs="Times New Roman"/>
          <w:highlight w:val="yellow"/>
          <w:lang w:eastAsia="en-GB"/>
        </w:rPr>
      </w:pPr>
      <w:r w:rsidRPr="00A12643">
        <w:rPr>
          <w:rFonts w:ascii="Times New Roman" w:hAnsi="Times New Roman" w:cs="Times New Roman"/>
          <w:highlight w:val="yellow"/>
          <w:shd w:val="clear" w:color="auto" w:fill="FFFFFF"/>
        </w:rPr>
        <w:t>Ernst, H. (2002). Success factors of new product development: a review of the empirical literature. </w:t>
      </w:r>
      <w:r w:rsidRPr="00A12643">
        <w:rPr>
          <w:rFonts w:ascii="Times New Roman" w:hAnsi="Times New Roman" w:cs="Times New Roman"/>
          <w:iCs/>
          <w:highlight w:val="yellow"/>
          <w:shd w:val="clear" w:color="auto" w:fill="FFFFFF"/>
        </w:rPr>
        <w:t>International Journal of Management Reviews</w:t>
      </w:r>
      <w:r w:rsidRPr="00A12643">
        <w:rPr>
          <w:rFonts w:ascii="Times New Roman" w:hAnsi="Times New Roman" w:cs="Times New Roman"/>
          <w:highlight w:val="yellow"/>
          <w:shd w:val="clear" w:color="auto" w:fill="FFFFFF"/>
        </w:rPr>
        <w:t>, </w:t>
      </w:r>
      <w:r w:rsidRPr="00A12643">
        <w:rPr>
          <w:rFonts w:ascii="Times New Roman" w:hAnsi="Times New Roman" w:cs="Times New Roman"/>
          <w:iCs/>
          <w:highlight w:val="yellow"/>
          <w:shd w:val="clear" w:color="auto" w:fill="FFFFFF"/>
        </w:rPr>
        <w:t>4</w:t>
      </w:r>
      <w:r w:rsidRPr="00A12643">
        <w:rPr>
          <w:rFonts w:ascii="Times New Roman" w:hAnsi="Times New Roman" w:cs="Times New Roman"/>
          <w:highlight w:val="yellow"/>
          <w:shd w:val="clear" w:color="auto" w:fill="FFFFFF"/>
        </w:rPr>
        <w:t>(1), 1-40.</w:t>
      </w:r>
    </w:p>
    <w:p w14:paraId="04C7D007" w14:textId="77777777" w:rsidR="00D05290" w:rsidRPr="00A12643" w:rsidRDefault="00D05290" w:rsidP="00236141">
      <w:pPr>
        <w:ind w:left="426" w:hanging="426"/>
        <w:rPr>
          <w:rFonts w:ascii="Times New Roman" w:hAnsi="Times New Roman" w:cs="Times New Roman"/>
          <w:highlight w:val="yellow"/>
        </w:rPr>
      </w:pPr>
      <w:r w:rsidRPr="00A12643">
        <w:rPr>
          <w:rFonts w:ascii="Times New Roman" w:hAnsi="Times New Roman" w:cs="Times New Roman"/>
          <w:highlight w:val="yellow"/>
          <w:shd w:val="clear" w:color="auto" w:fill="FFFFFF"/>
        </w:rPr>
        <w:t>Ernst, H., Hoyer, W. D., Krafft, M., and Krieger, K. (2011). Customer relationship management and company performance—the mediating role of new product performance. </w:t>
      </w:r>
      <w:r w:rsidRPr="00A12643">
        <w:rPr>
          <w:rFonts w:ascii="Times New Roman" w:hAnsi="Times New Roman" w:cs="Times New Roman"/>
          <w:iCs/>
          <w:highlight w:val="yellow"/>
          <w:shd w:val="clear" w:color="auto" w:fill="FFFFFF"/>
        </w:rPr>
        <w:t>Journal of the Academy of Marketing Science</w:t>
      </w:r>
      <w:r w:rsidRPr="00A12643">
        <w:rPr>
          <w:rFonts w:ascii="Times New Roman" w:hAnsi="Times New Roman" w:cs="Times New Roman"/>
          <w:highlight w:val="yellow"/>
          <w:shd w:val="clear" w:color="auto" w:fill="FFFFFF"/>
        </w:rPr>
        <w:t>, </w:t>
      </w:r>
      <w:r w:rsidRPr="00A12643">
        <w:rPr>
          <w:rFonts w:ascii="Times New Roman" w:hAnsi="Times New Roman" w:cs="Times New Roman"/>
          <w:iCs/>
          <w:highlight w:val="yellow"/>
          <w:shd w:val="clear" w:color="auto" w:fill="FFFFFF"/>
        </w:rPr>
        <w:t>39</w:t>
      </w:r>
      <w:r w:rsidRPr="00A12643">
        <w:rPr>
          <w:rFonts w:ascii="Times New Roman" w:hAnsi="Times New Roman" w:cs="Times New Roman"/>
          <w:highlight w:val="yellow"/>
          <w:shd w:val="clear" w:color="auto" w:fill="FFFFFF"/>
        </w:rPr>
        <w:t>(2), 290-306.</w:t>
      </w:r>
    </w:p>
    <w:p w14:paraId="0084496E" w14:textId="77777777" w:rsidR="00D05290" w:rsidRPr="00A12643" w:rsidRDefault="00D05290" w:rsidP="00236141">
      <w:pPr>
        <w:ind w:left="358" w:hangingChars="149" w:hanging="358"/>
        <w:rPr>
          <w:rFonts w:ascii="Times New Roman" w:hAnsi="Times New Roman" w:cs="Times New Roman"/>
        </w:rPr>
      </w:pPr>
      <w:r w:rsidRPr="00A12643">
        <w:rPr>
          <w:rFonts w:ascii="Times New Roman" w:hAnsi="Times New Roman" w:cs="Times New Roman"/>
        </w:rPr>
        <w:t>Fang, S., Chang, Y., and Peng, Y. (2011). Dark side of relationships: A tensions-based view. Industrial Marketing Management, 40(5), 774-784.</w:t>
      </w:r>
    </w:p>
    <w:p w14:paraId="6E01ACDE" w14:textId="77777777" w:rsidR="00D05290" w:rsidRPr="00A12643" w:rsidRDefault="00D05290" w:rsidP="00236141">
      <w:pPr>
        <w:pStyle w:val="TITLESMALL"/>
        <w:ind w:left="426" w:hanging="426"/>
        <w:rPr>
          <w:b w:val="0"/>
          <w:color w:val="auto"/>
          <w:highlight w:val="yellow"/>
          <w:shd w:val="clear" w:color="auto" w:fill="FFFFFF"/>
        </w:rPr>
      </w:pPr>
      <w:r w:rsidRPr="00A12643">
        <w:rPr>
          <w:b w:val="0"/>
          <w:color w:val="auto"/>
          <w:highlight w:val="yellow"/>
          <w:shd w:val="clear" w:color="auto" w:fill="FFFFFF"/>
        </w:rPr>
        <w:t>Feng, H., Morgan, N. A., and Rego, L. L. (2020). The impact of unprofitable customer management strategies on shareholder value. </w:t>
      </w:r>
      <w:r w:rsidRPr="00A12643">
        <w:rPr>
          <w:b w:val="0"/>
          <w:iCs/>
          <w:color w:val="auto"/>
          <w:highlight w:val="yellow"/>
          <w:shd w:val="clear" w:color="auto" w:fill="FFFFFF"/>
        </w:rPr>
        <w:t>Journal of the Academy of Marketing Science</w:t>
      </w:r>
      <w:r w:rsidRPr="00A12643">
        <w:rPr>
          <w:b w:val="0"/>
          <w:color w:val="auto"/>
          <w:highlight w:val="yellow"/>
          <w:shd w:val="clear" w:color="auto" w:fill="FFFFFF"/>
        </w:rPr>
        <w:t>, </w:t>
      </w:r>
      <w:r w:rsidRPr="00A12643">
        <w:rPr>
          <w:b w:val="0"/>
          <w:iCs/>
          <w:color w:val="auto"/>
          <w:highlight w:val="yellow"/>
          <w:shd w:val="clear" w:color="auto" w:fill="FFFFFF"/>
        </w:rPr>
        <w:t>48</w:t>
      </w:r>
      <w:r w:rsidRPr="00A12643">
        <w:rPr>
          <w:b w:val="0"/>
          <w:color w:val="auto"/>
          <w:highlight w:val="yellow"/>
          <w:shd w:val="clear" w:color="auto" w:fill="FFFFFF"/>
        </w:rPr>
        <w:t>(2), 246-269.</w:t>
      </w:r>
    </w:p>
    <w:p w14:paraId="5151AB6C" w14:textId="77777777" w:rsidR="00D05290" w:rsidRPr="00A12643" w:rsidRDefault="00D05290" w:rsidP="00236141">
      <w:pPr>
        <w:ind w:left="426" w:hanging="426"/>
        <w:rPr>
          <w:rFonts w:ascii="Times New Roman" w:hAnsi="Times New Roman" w:cs="Times New Roman"/>
          <w:highlight w:val="yellow"/>
          <w:shd w:val="clear" w:color="auto" w:fill="FFFFFF"/>
        </w:rPr>
      </w:pPr>
      <w:r w:rsidRPr="00A12643">
        <w:rPr>
          <w:rFonts w:ascii="Times New Roman" w:hAnsi="Times New Roman" w:cs="Times New Roman"/>
          <w:highlight w:val="yellow"/>
          <w:shd w:val="clear" w:color="auto" w:fill="FFFFFF"/>
        </w:rPr>
        <w:t>Foltean, F. S., Trif, S. M., and Tuleu, D. L. (2019). Customer relationship management capabilities and social media technology use: Consequences on firm performance. </w:t>
      </w:r>
      <w:r w:rsidRPr="00A12643">
        <w:rPr>
          <w:rFonts w:ascii="Times New Roman" w:hAnsi="Times New Roman" w:cs="Times New Roman"/>
          <w:iCs/>
          <w:highlight w:val="yellow"/>
          <w:shd w:val="clear" w:color="auto" w:fill="FFFFFF"/>
        </w:rPr>
        <w:t>Journal of Business Research</w:t>
      </w:r>
      <w:r w:rsidRPr="00A12643">
        <w:rPr>
          <w:rFonts w:ascii="Times New Roman" w:hAnsi="Times New Roman" w:cs="Times New Roman"/>
          <w:highlight w:val="yellow"/>
          <w:shd w:val="clear" w:color="auto" w:fill="FFFFFF"/>
        </w:rPr>
        <w:t>, </w:t>
      </w:r>
      <w:r w:rsidRPr="00A12643">
        <w:rPr>
          <w:rFonts w:ascii="Times New Roman" w:hAnsi="Times New Roman" w:cs="Times New Roman"/>
          <w:iCs/>
          <w:highlight w:val="yellow"/>
          <w:shd w:val="clear" w:color="auto" w:fill="FFFFFF"/>
        </w:rPr>
        <w:t>104(Nov)</w:t>
      </w:r>
      <w:r w:rsidRPr="00A12643">
        <w:rPr>
          <w:rFonts w:ascii="Times New Roman" w:hAnsi="Times New Roman" w:cs="Times New Roman"/>
          <w:highlight w:val="yellow"/>
          <w:shd w:val="clear" w:color="auto" w:fill="FFFFFF"/>
        </w:rPr>
        <w:t>, 563-575.</w:t>
      </w:r>
    </w:p>
    <w:p w14:paraId="452A2D78" w14:textId="77777777" w:rsidR="00D05290" w:rsidRPr="00A12643" w:rsidRDefault="00D05290" w:rsidP="00236141">
      <w:pPr>
        <w:ind w:left="358" w:hangingChars="149" w:hanging="358"/>
        <w:rPr>
          <w:rFonts w:ascii="Times New Roman" w:hAnsi="Times New Roman" w:cs="Times New Roman"/>
        </w:rPr>
      </w:pPr>
      <w:r w:rsidRPr="00A12643">
        <w:rPr>
          <w:rFonts w:ascii="Times New Roman" w:hAnsi="Times New Roman" w:cs="Times New Roman"/>
        </w:rPr>
        <w:t>Fornell, C.D. and Larcker, F. (1981). Evaluating structural equation models with unobservable variables and measurement errors. Journal of Marketing Research, 18, 39–50.</w:t>
      </w:r>
    </w:p>
    <w:p w14:paraId="7E1F2942" w14:textId="77777777" w:rsidR="00D05290" w:rsidRPr="00A12643" w:rsidRDefault="00D05290" w:rsidP="00236141">
      <w:pPr>
        <w:ind w:left="358" w:hangingChars="149" w:hanging="358"/>
        <w:rPr>
          <w:rFonts w:ascii="Times New Roman" w:hAnsi="Times New Roman" w:cs="Times New Roman"/>
        </w:rPr>
      </w:pPr>
      <w:r w:rsidRPr="00A12643">
        <w:rPr>
          <w:rFonts w:ascii="Times New Roman" w:hAnsi="Times New Roman" w:cs="Times New Roman"/>
        </w:rPr>
        <w:t>Foss, B., Stone, M., and Ekinci, Y. (2008). What makes for CRM system success — Or failure?. Database Marketing and Customer Strategy Management, 15 (2), 68–78.</w:t>
      </w:r>
    </w:p>
    <w:p w14:paraId="0C7ED2EC" w14:textId="77777777" w:rsidR="00D05290" w:rsidRPr="00A12643" w:rsidRDefault="00D05290" w:rsidP="00236141">
      <w:pPr>
        <w:ind w:left="358" w:hangingChars="149" w:hanging="358"/>
        <w:rPr>
          <w:rFonts w:ascii="Times New Roman" w:hAnsi="Times New Roman" w:cs="Times New Roman"/>
        </w:rPr>
      </w:pPr>
      <w:r w:rsidRPr="00A12643">
        <w:rPr>
          <w:rFonts w:ascii="Times New Roman" w:hAnsi="Times New Roman" w:cs="Times New Roman"/>
        </w:rPr>
        <w:t>Frow, P., Payne, A., Wilkinson, I.F., and Young, L. (2011). Customer management and CRM: addressing the dark side. Journal of Services Marketing, 25(2), 79–89.</w:t>
      </w:r>
    </w:p>
    <w:p w14:paraId="786E6AA4" w14:textId="77777777" w:rsidR="00D05290" w:rsidRPr="00A12643" w:rsidRDefault="00D05290" w:rsidP="00236141">
      <w:pPr>
        <w:ind w:left="358" w:hangingChars="149" w:hanging="358"/>
        <w:rPr>
          <w:rFonts w:ascii="Times New Roman" w:hAnsi="Times New Roman" w:cs="Times New Roman"/>
        </w:rPr>
      </w:pPr>
      <w:r w:rsidRPr="00A12643">
        <w:rPr>
          <w:rFonts w:ascii="Times New Roman" w:hAnsi="Times New Roman" w:cs="Times New Roman"/>
        </w:rPr>
        <w:t>Ganesan S. (1994). Determinats of long-term orientation in buyer-seller relationship. Journal of Marketing, 58(2), 1-19.</w:t>
      </w:r>
    </w:p>
    <w:p w14:paraId="3EFE1DA6"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Garbarino, E. and Johnson, M.S. (1999). The Different Roles of Satisfaction, Trust, and Commitment in Customer Relationships. Journal of Marketing, 63 (2), 70-87.</w:t>
      </w:r>
    </w:p>
    <w:p w14:paraId="35C43DC0" w14:textId="77777777" w:rsidR="00D05290" w:rsidRPr="00A12643" w:rsidRDefault="00D05290" w:rsidP="00236141">
      <w:pPr>
        <w:ind w:left="360" w:hanging="360"/>
        <w:rPr>
          <w:rFonts w:ascii="Times New Roman" w:hAnsi="Times New Roman" w:cs="Times New Roman"/>
          <w:bCs/>
        </w:rPr>
      </w:pPr>
      <w:r w:rsidRPr="00A12643">
        <w:rPr>
          <w:rFonts w:ascii="Times New Roman" w:hAnsi="Times New Roman" w:cs="Times New Roman"/>
          <w:bCs/>
        </w:rPr>
        <w:t>Garrido-Moreno, A., and Padilla-Meléndez, A. (2011). Analyzing the impact of knowledge management on CRM success: The mediating effects of organizational factors. International Journal of Information Management, 31(5), 437-444.</w:t>
      </w:r>
    </w:p>
    <w:p w14:paraId="4481BD6D" w14:textId="77777777" w:rsidR="00D05290" w:rsidRPr="00A12643" w:rsidRDefault="00D05290" w:rsidP="00236141">
      <w:pPr>
        <w:ind w:left="426" w:hanging="426"/>
        <w:rPr>
          <w:rFonts w:ascii="Times New Roman" w:hAnsi="Times New Roman" w:cs="Times New Roman"/>
          <w:highlight w:val="yellow"/>
          <w:shd w:val="clear" w:color="auto" w:fill="FFFFFF"/>
        </w:rPr>
      </w:pPr>
      <w:r w:rsidRPr="00A12643">
        <w:rPr>
          <w:rFonts w:ascii="Times New Roman" w:hAnsi="Times New Roman" w:cs="Times New Roman"/>
          <w:highlight w:val="yellow"/>
          <w:shd w:val="clear" w:color="auto" w:fill="FFFFFF"/>
        </w:rPr>
        <w:t>Garrido-Moreno, A., García-Morales, V., King, S., and Lockett, N. (2020). Social Media use and value creation in the digital landscape: a dynamic-capabilities perspective. </w:t>
      </w:r>
      <w:r w:rsidRPr="00A12643">
        <w:rPr>
          <w:rFonts w:ascii="Times New Roman" w:hAnsi="Times New Roman" w:cs="Times New Roman"/>
          <w:iCs/>
          <w:highlight w:val="yellow"/>
          <w:shd w:val="clear" w:color="auto" w:fill="FFFFFF"/>
        </w:rPr>
        <w:t>Journal of Service Management</w:t>
      </w:r>
      <w:r w:rsidRPr="00A12643">
        <w:rPr>
          <w:rFonts w:ascii="Times New Roman" w:hAnsi="Times New Roman" w:cs="Times New Roman"/>
          <w:highlight w:val="yellow"/>
          <w:shd w:val="clear" w:color="auto" w:fill="FFFFFF"/>
        </w:rPr>
        <w:t xml:space="preserve"> (Just published).</w:t>
      </w:r>
    </w:p>
    <w:p w14:paraId="404CCDCC" w14:textId="77777777" w:rsidR="00D05290" w:rsidRPr="00A12643" w:rsidRDefault="00D05290" w:rsidP="00236141">
      <w:pPr>
        <w:ind w:left="360" w:hanging="360"/>
        <w:rPr>
          <w:rFonts w:ascii="Times New Roman" w:hAnsi="Times New Roman" w:cs="Times New Roman"/>
          <w:bCs/>
        </w:rPr>
      </w:pPr>
      <w:r w:rsidRPr="00A12643">
        <w:rPr>
          <w:rFonts w:ascii="Times New Roman" w:hAnsi="Times New Roman" w:cs="Times New Roman"/>
          <w:bCs/>
        </w:rPr>
        <w:lastRenderedPageBreak/>
        <w:t>Gedajlovic, E., Cao, Q., and Zhang, H. (2012). Corporate shareholdings and organizational ambidexterity in high-tech SMEs: Evidence from a transitional economy. Journal of Business Venturing, 27(6), 652-665.</w:t>
      </w:r>
    </w:p>
    <w:p w14:paraId="5D7FE4B9"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Gerbing, D.W. and Anderson, J.C. (1988). An updated paradigm for scale development incorporating unidimensionality and its assessment. Journal of Marketing Research, 25, 186-192.</w:t>
      </w:r>
    </w:p>
    <w:p w14:paraId="0E767057"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Ghemawat, P., Ricart, I., and Costa, J.E. (1993). The organizational tension between static and dynamic efficiency. Strategic Management Journal, 14(S2), 59-73.</w:t>
      </w:r>
    </w:p>
    <w:p w14:paraId="70C078FE"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Gilbert, M., and Cordey-Hayes, M. (1996). Understanding the Process of Knowledge Transfer to Achieve Successful Technological Innovation. Technovation, 16(6), 301-312.</w:t>
      </w:r>
    </w:p>
    <w:p w14:paraId="22EE9BBD" w14:textId="77777777" w:rsidR="00D05290" w:rsidRPr="00A12643" w:rsidRDefault="00D05290" w:rsidP="00236141">
      <w:pPr>
        <w:ind w:left="360" w:hanging="360"/>
        <w:rPr>
          <w:rFonts w:ascii="Times New Roman" w:hAnsi="Times New Roman" w:cs="Times New Roman"/>
          <w:bCs/>
        </w:rPr>
      </w:pPr>
      <w:r w:rsidRPr="00A12643">
        <w:rPr>
          <w:rFonts w:ascii="Times New Roman" w:hAnsi="Times New Roman" w:cs="Times New Roman"/>
          <w:bCs/>
        </w:rPr>
        <w:t>Gopal, G., and Cline, S. (2007). Driving towards sustainable profitability: transportation service providers and customer relationship management. Supply Chain Management: An International Journal, 12 (2), 85-87.</w:t>
      </w:r>
    </w:p>
    <w:p w14:paraId="36D9780E" w14:textId="77777777" w:rsidR="00D05290" w:rsidRPr="00A12643" w:rsidRDefault="00D05290" w:rsidP="00236141">
      <w:pPr>
        <w:ind w:left="360" w:hanging="360"/>
        <w:rPr>
          <w:rFonts w:ascii="Times New Roman" w:hAnsi="Times New Roman" w:cs="Times New Roman"/>
          <w:bCs/>
        </w:rPr>
      </w:pPr>
      <w:r w:rsidRPr="00A12643">
        <w:rPr>
          <w:rFonts w:ascii="Times New Roman" w:hAnsi="Times New Roman" w:cs="Times New Roman"/>
          <w:bCs/>
        </w:rPr>
        <w:t>Grayson, K. and Ambler, T. (1999). The dark side of long-term relationships in marketing services. Journal of Marketing Research, Chicago, February, 36(1), 132-141.</w:t>
      </w:r>
    </w:p>
    <w:p w14:paraId="4FDF751F" w14:textId="77777777" w:rsidR="00D05290" w:rsidRPr="00A12643" w:rsidRDefault="00D05290" w:rsidP="00236141">
      <w:pPr>
        <w:ind w:left="426" w:hanging="426"/>
        <w:rPr>
          <w:rFonts w:ascii="Times New Roman" w:hAnsi="Times New Roman" w:cs="Times New Roman"/>
          <w:highlight w:val="yellow"/>
          <w:shd w:val="clear" w:color="auto" w:fill="FFFFFF"/>
        </w:rPr>
      </w:pPr>
      <w:r w:rsidRPr="00A12643">
        <w:rPr>
          <w:rFonts w:ascii="Times New Roman" w:hAnsi="Times New Roman" w:cs="Times New Roman"/>
          <w:highlight w:val="yellow"/>
          <w:shd w:val="clear" w:color="auto" w:fill="FFFFFF"/>
        </w:rPr>
        <w:t>Greenberg, P. (2010). The impact of CRM 2.0 on customer insight. </w:t>
      </w:r>
      <w:r w:rsidRPr="00A12643">
        <w:rPr>
          <w:rFonts w:ascii="Times New Roman" w:hAnsi="Times New Roman" w:cs="Times New Roman"/>
          <w:iCs/>
          <w:highlight w:val="yellow"/>
          <w:shd w:val="clear" w:color="auto" w:fill="FFFFFF"/>
        </w:rPr>
        <w:t>Journal of Business and Industrial Marketing</w:t>
      </w:r>
      <w:r w:rsidRPr="00A12643">
        <w:rPr>
          <w:rFonts w:ascii="Times New Roman" w:hAnsi="Times New Roman" w:cs="Times New Roman"/>
          <w:highlight w:val="yellow"/>
          <w:shd w:val="clear" w:color="auto" w:fill="FFFFFF"/>
        </w:rPr>
        <w:t>, 25(6), 410-419.</w:t>
      </w:r>
    </w:p>
    <w:p w14:paraId="4A9CFD67" w14:textId="77777777" w:rsidR="00D05290" w:rsidRPr="00A12643" w:rsidRDefault="00D05290" w:rsidP="00236141">
      <w:pPr>
        <w:ind w:left="426" w:hanging="426"/>
        <w:rPr>
          <w:rFonts w:ascii="Times New Roman" w:hAnsi="Times New Roman" w:cs="Times New Roman"/>
          <w:highlight w:val="yellow"/>
        </w:rPr>
      </w:pPr>
      <w:r w:rsidRPr="00A12643">
        <w:rPr>
          <w:rFonts w:ascii="Times New Roman" w:hAnsi="Times New Roman" w:cs="Times New Roman"/>
          <w:highlight w:val="yellow"/>
        </w:rPr>
        <w:t>Grönroos, C. (2000). Service marketing and management: a customer relationship management approach (2nd ed.). New York: Wiley</w:t>
      </w:r>
    </w:p>
    <w:p w14:paraId="03B23BC7" w14:textId="77777777" w:rsidR="00D05290" w:rsidRPr="00A12643" w:rsidRDefault="00D05290" w:rsidP="00236141">
      <w:pPr>
        <w:ind w:left="426" w:hanging="426"/>
        <w:rPr>
          <w:rFonts w:ascii="Times New Roman" w:hAnsi="Times New Roman" w:cs="Times New Roman"/>
          <w:highlight w:val="yellow"/>
          <w:shd w:val="clear" w:color="auto" w:fill="FFFFFF"/>
        </w:rPr>
      </w:pPr>
      <w:r w:rsidRPr="00A12643">
        <w:rPr>
          <w:rFonts w:ascii="Times New Roman" w:hAnsi="Times New Roman" w:cs="Times New Roman"/>
          <w:highlight w:val="yellow"/>
          <w:shd w:val="clear" w:color="auto" w:fill="FFFFFF"/>
        </w:rPr>
        <w:t>Gruner, K. E., and Homburg, C. (2000). Does customer interaction enhance new product success?. </w:t>
      </w:r>
      <w:r w:rsidRPr="00A12643">
        <w:rPr>
          <w:rFonts w:ascii="Times New Roman" w:hAnsi="Times New Roman" w:cs="Times New Roman"/>
          <w:iCs/>
          <w:highlight w:val="yellow"/>
          <w:shd w:val="clear" w:color="auto" w:fill="FFFFFF"/>
        </w:rPr>
        <w:t>Journal of Business Research</w:t>
      </w:r>
      <w:r w:rsidRPr="00A12643">
        <w:rPr>
          <w:rFonts w:ascii="Times New Roman" w:hAnsi="Times New Roman" w:cs="Times New Roman"/>
          <w:highlight w:val="yellow"/>
          <w:shd w:val="clear" w:color="auto" w:fill="FFFFFF"/>
        </w:rPr>
        <w:t>, </w:t>
      </w:r>
      <w:r w:rsidRPr="00A12643">
        <w:rPr>
          <w:rFonts w:ascii="Times New Roman" w:hAnsi="Times New Roman" w:cs="Times New Roman"/>
          <w:iCs/>
          <w:highlight w:val="yellow"/>
          <w:shd w:val="clear" w:color="auto" w:fill="FFFFFF"/>
        </w:rPr>
        <w:t>49</w:t>
      </w:r>
      <w:r w:rsidRPr="00A12643">
        <w:rPr>
          <w:rFonts w:ascii="Times New Roman" w:hAnsi="Times New Roman" w:cs="Times New Roman"/>
          <w:highlight w:val="yellow"/>
          <w:shd w:val="clear" w:color="auto" w:fill="FFFFFF"/>
        </w:rPr>
        <w:t>(1), 1-14.</w:t>
      </w:r>
    </w:p>
    <w:p w14:paraId="67ABEF39" w14:textId="77777777" w:rsidR="00D05290" w:rsidRPr="00A12643" w:rsidRDefault="00D05290" w:rsidP="00236141">
      <w:pPr>
        <w:ind w:left="358" w:hangingChars="149" w:hanging="358"/>
        <w:rPr>
          <w:rFonts w:ascii="Times New Roman" w:hAnsi="Times New Roman" w:cs="Times New Roman"/>
        </w:rPr>
      </w:pPr>
      <w:r w:rsidRPr="00A12643">
        <w:rPr>
          <w:rFonts w:ascii="Times New Roman" w:hAnsi="Times New Roman" w:cs="Times New Roman"/>
        </w:rPr>
        <w:t>Guthrie, D. (2005). Organizational learning and productivity: state structure and foreign investment in the rise of the Chinese corporation. Management and Organization Review, 1(2), 165-195.</w:t>
      </w:r>
    </w:p>
    <w:p w14:paraId="4A0544CF"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Hair, J. F., Black, W. C., Babin, B. J., and Anderson, R. E. (2010), M</w:t>
      </w:r>
      <w:r w:rsidRPr="00A12643">
        <w:rPr>
          <w:rFonts w:ascii="Times New Roman" w:hAnsi="Times New Roman" w:cs="Times New Roman"/>
          <w:iCs/>
        </w:rPr>
        <w:t xml:space="preserve">ultivariate data analysis </w:t>
      </w:r>
      <w:r w:rsidRPr="00A12643">
        <w:rPr>
          <w:rFonts w:ascii="Times New Roman" w:hAnsi="Times New Roman" w:cs="Times New Roman"/>
        </w:rPr>
        <w:t>6th ed. New Jersey: Prentice Hall.</w:t>
      </w:r>
    </w:p>
    <w:p w14:paraId="472D90A4" w14:textId="77777777" w:rsidR="00D05290" w:rsidRPr="00A12643" w:rsidRDefault="00D05290" w:rsidP="00236141">
      <w:pPr>
        <w:ind w:left="426" w:hanging="426"/>
        <w:rPr>
          <w:rFonts w:ascii="Times New Roman" w:hAnsi="Times New Roman" w:cs="Times New Roman"/>
          <w:shd w:val="clear" w:color="auto" w:fill="FFFFFF"/>
        </w:rPr>
      </w:pPr>
      <w:r w:rsidRPr="00A12643">
        <w:rPr>
          <w:rFonts w:ascii="Times New Roman" w:hAnsi="Times New Roman" w:cs="Times New Roman"/>
          <w:highlight w:val="yellow"/>
          <w:shd w:val="clear" w:color="auto" w:fill="FFFFFF"/>
        </w:rPr>
        <w:t>Hallikainen, H., Savimäki, E., and Laukkanen, T. (2020). Fostering B2B sales with customer big data analytics. </w:t>
      </w:r>
      <w:r w:rsidRPr="00A12643">
        <w:rPr>
          <w:rFonts w:ascii="Times New Roman" w:hAnsi="Times New Roman" w:cs="Times New Roman"/>
          <w:iCs/>
          <w:highlight w:val="yellow"/>
          <w:shd w:val="clear" w:color="auto" w:fill="FFFFFF"/>
        </w:rPr>
        <w:t>Industrial Marketing Management</w:t>
      </w:r>
      <w:r w:rsidRPr="00A12643">
        <w:rPr>
          <w:rFonts w:ascii="Times New Roman" w:hAnsi="Times New Roman" w:cs="Times New Roman"/>
          <w:highlight w:val="yellow"/>
          <w:shd w:val="clear" w:color="auto" w:fill="FFFFFF"/>
        </w:rPr>
        <w:t>, </w:t>
      </w:r>
      <w:r w:rsidRPr="00A12643">
        <w:rPr>
          <w:rFonts w:ascii="Times New Roman" w:hAnsi="Times New Roman" w:cs="Times New Roman"/>
          <w:iCs/>
          <w:highlight w:val="yellow"/>
          <w:shd w:val="clear" w:color="auto" w:fill="FFFFFF"/>
        </w:rPr>
        <w:t>86(April)</w:t>
      </w:r>
      <w:r w:rsidRPr="00A12643">
        <w:rPr>
          <w:rFonts w:ascii="Times New Roman" w:hAnsi="Times New Roman" w:cs="Times New Roman"/>
          <w:highlight w:val="yellow"/>
          <w:shd w:val="clear" w:color="auto" w:fill="FFFFFF"/>
        </w:rPr>
        <w:t>, 90-98.</w:t>
      </w:r>
    </w:p>
    <w:p w14:paraId="3A12BC72" w14:textId="77777777" w:rsidR="00D05290" w:rsidRPr="00A12643" w:rsidRDefault="00D05290" w:rsidP="00236141">
      <w:pPr>
        <w:pStyle w:val="TITLESMALL"/>
        <w:ind w:left="426" w:hanging="426"/>
        <w:rPr>
          <w:b w:val="0"/>
          <w:color w:val="auto"/>
          <w:highlight w:val="yellow"/>
        </w:rPr>
      </w:pPr>
      <w:r w:rsidRPr="00A12643">
        <w:rPr>
          <w:b w:val="0"/>
          <w:color w:val="auto"/>
          <w:highlight w:val="yellow"/>
          <w:shd w:val="clear" w:color="auto" w:fill="FFFFFF"/>
        </w:rPr>
        <w:t>Hallikainen, H., Savimäki, E., and Laukkanen, T. (2020). Fostering B2B sales with customer big data analytics. </w:t>
      </w:r>
      <w:r w:rsidRPr="00A12643">
        <w:rPr>
          <w:b w:val="0"/>
          <w:iCs/>
          <w:color w:val="auto"/>
          <w:highlight w:val="yellow"/>
          <w:shd w:val="clear" w:color="auto" w:fill="FFFFFF"/>
        </w:rPr>
        <w:t>Industrial Marketing Management</w:t>
      </w:r>
      <w:r w:rsidRPr="00A12643">
        <w:rPr>
          <w:b w:val="0"/>
          <w:color w:val="auto"/>
          <w:highlight w:val="yellow"/>
          <w:shd w:val="clear" w:color="auto" w:fill="FFFFFF"/>
        </w:rPr>
        <w:t>, </w:t>
      </w:r>
      <w:r w:rsidRPr="00A12643">
        <w:rPr>
          <w:b w:val="0"/>
          <w:iCs/>
          <w:color w:val="auto"/>
          <w:highlight w:val="yellow"/>
          <w:shd w:val="clear" w:color="auto" w:fill="FFFFFF"/>
        </w:rPr>
        <w:t>86(April)</w:t>
      </w:r>
      <w:r w:rsidRPr="00A12643">
        <w:rPr>
          <w:b w:val="0"/>
          <w:color w:val="auto"/>
          <w:highlight w:val="yellow"/>
          <w:shd w:val="clear" w:color="auto" w:fill="FFFFFF"/>
        </w:rPr>
        <w:t>, 90-98.</w:t>
      </w:r>
      <w:r w:rsidRPr="00A12643">
        <w:rPr>
          <w:b w:val="0"/>
          <w:color w:val="auto"/>
          <w:highlight w:val="yellow"/>
        </w:rPr>
        <w:t xml:space="preserve"> </w:t>
      </w:r>
    </w:p>
    <w:p w14:paraId="7BD42539" w14:textId="77777777" w:rsidR="00D05290" w:rsidRPr="00A12643" w:rsidRDefault="00D05290" w:rsidP="00236141">
      <w:pPr>
        <w:ind w:left="360" w:hanging="360"/>
        <w:rPr>
          <w:rFonts w:ascii="Times New Roman" w:hAnsi="Times New Roman" w:cs="Times New Roman"/>
          <w:bCs/>
        </w:rPr>
      </w:pPr>
      <w:r w:rsidRPr="00A12643">
        <w:rPr>
          <w:rFonts w:ascii="Times New Roman" w:hAnsi="Times New Roman" w:cs="Times New Roman"/>
          <w:bCs/>
        </w:rPr>
        <w:t>Hansen, M.T. (2002). Knowledge networks: explaining effective knowledge sharing in multiunit companies. Organization Science, 13(3), 232-248.</w:t>
      </w:r>
    </w:p>
    <w:p w14:paraId="14A4E44F"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Harrison, D.A., Mclaughlin, M.E., and Coalter, T.M. (1996). Context, cognition, and common method variance: psychometric and verbal protocol evidence. Organ Behav Hum Decis Process, 68(3), 246–261.</w:t>
      </w:r>
    </w:p>
    <w:p w14:paraId="14D7740F" w14:textId="77777777" w:rsidR="00D05290" w:rsidRPr="00A12643" w:rsidRDefault="00D05290" w:rsidP="00236141">
      <w:pPr>
        <w:ind w:left="426" w:hanging="426"/>
        <w:rPr>
          <w:rFonts w:ascii="Times New Roman" w:eastAsia="Times New Roman" w:hAnsi="Times New Roman" w:cs="Times New Roman"/>
          <w:highlight w:val="yellow"/>
          <w:lang w:eastAsia="en-GB"/>
        </w:rPr>
      </w:pPr>
      <w:r w:rsidRPr="00A12643">
        <w:rPr>
          <w:rFonts w:ascii="Times New Roman" w:hAnsi="Times New Roman" w:cs="Times New Roman"/>
          <w:highlight w:val="yellow"/>
          <w:shd w:val="clear" w:color="auto" w:fill="FFFFFF"/>
        </w:rPr>
        <w:t>Henard, D. H., and Szymanski, D. M. (2001). Why some new products are more successful than others. </w:t>
      </w:r>
      <w:r w:rsidRPr="00A12643">
        <w:rPr>
          <w:rFonts w:ascii="Times New Roman" w:hAnsi="Times New Roman" w:cs="Times New Roman"/>
          <w:iCs/>
          <w:highlight w:val="yellow"/>
          <w:shd w:val="clear" w:color="auto" w:fill="FFFFFF"/>
        </w:rPr>
        <w:t>Journal of Marketing Research</w:t>
      </w:r>
      <w:r w:rsidRPr="00A12643">
        <w:rPr>
          <w:rFonts w:ascii="Times New Roman" w:hAnsi="Times New Roman" w:cs="Times New Roman"/>
          <w:highlight w:val="yellow"/>
          <w:shd w:val="clear" w:color="auto" w:fill="FFFFFF"/>
        </w:rPr>
        <w:t>, </w:t>
      </w:r>
      <w:r w:rsidRPr="00A12643">
        <w:rPr>
          <w:rFonts w:ascii="Times New Roman" w:hAnsi="Times New Roman" w:cs="Times New Roman"/>
          <w:iCs/>
          <w:highlight w:val="yellow"/>
          <w:shd w:val="clear" w:color="auto" w:fill="FFFFFF"/>
        </w:rPr>
        <w:t>38</w:t>
      </w:r>
      <w:r w:rsidRPr="00A12643">
        <w:rPr>
          <w:rFonts w:ascii="Times New Roman" w:hAnsi="Times New Roman" w:cs="Times New Roman"/>
          <w:highlight w:val="yellow"/>
          <w:shd w:val="clear" w:color="auto" w:fill="FFFFFF"/>
        </w:rPr>
        <w:t>(3), 362-375.</w:t>
      </w:r>
    </w:p>
    <w:p w14:paraId="288C1042"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Hirak, R., Peng, A.C., Carmeli, A., and Schaubroeck, J.M. (2012). Linking leader inclusiveness to work unit performance: the importance of psychological safety and learning from failures. The Leadership Quarterly, 23(1), 107–117.</w:t>
      </w:r>
    </w:p>
    <w:p w14:paraId="20587F48" w14:textId="77777777" w:rsidR="00D05290" w:rsidRPr="00A12643" w:rsidRDefault="00D05290" w:rsidP="00236141">
      <w:pPr>
        <w:ind w:left="426" w:hanging="426"/>
        <w:rPr>
          <w:rFonts w:ascii="Times New Roman" w:hAnsi="Times New Roman" w:cs="Times New Roman"/>
          <w:highlight w:val="yellow"/>
          <w:shd w:val="clear" w:color="auto" w:fill="FFFFFF"/>
        </w:rPr>
      </w:pPr>
      <w:r w:rsidRPr="00A12643">
        <w:rPr>
          <w:rFonts w:ascii="Times New Roman" w:hAnsi="Times New Roman" w:cs="Times New Roman"/>
          <w:highlight w:val="yellow"/>
          <w:shd w:val="clear" w:color="auto" w:fill="FFFFFF"/>
        </w:rPr>
        <w:t>Hollebeek, L. D., Srivastava, R. K., and Chen, T. (2019). SD logic–informed customer engagement: integrative framework, revised fundamental propositions, and application to CRM. </w:t>
      </w:r>
      <w:r w:rsidRPr="00A12643">
        <w:rPr>
          <w:rFonts w:ascii="Times New Roman" w:hAnsi="Times New Roman" w:cs="Times New Roman"/>
          <w:iCs/>
          <w:highlight w:val="yellow"/>
          <w:shd w:val="clear" w:color="auto" w:fill="FFFFFF"/>
        </w:rPr>
        <w:t>Journal of the Academy of Marketing Science</w:t>
      </w:r>
      <w:r w:rsidRPr="00A12643">
        <w:rPr>
          <w:rFonts w:ascii="Times New Roman" w:hAnsi="Times New Roman" w:cs="Times New Roman"/>
          <w:highlight w:val="yellow"/>
          <w:shd w:val="clear" w:color="auto" w:fill="FFFFFF"/>
        </w:rPr>
        <w:t>, </w:t>
      </w:r>
      <w:r w:rsidRPr="00A12643">
        <w:rPr>
          <w:rFonts w:ascii="Times New Roman" w:hAnsi="Times New Roman" w:cs="Times New Roman"/>
          <w:iCs/>
          <w:highlight w:val="yellow"/>
          <w:shd w:val="clear" w:color="auto" w:fill="FFFFFF"/>
        </w:rPr>
        <w:t>47</w:t>
      </w:r>
      <w:r w:rsidRPr="00A12643">
        <w:rPr>
          <w:rFonts w:ascii="Times New Roman" w:hAnsi="Times New Roman" w:cs="Times New Roman"/>
          <w:highlight w:val="yellow"/>
          <w:shd w:val="clear" w:color="auto" w:fill="FFFFFF"/>
        </w:rPr>
        <w:t>(1), 161-185.</w:t>
      </w:r>
    </w:p>
    <w:p w14:paraId="7E17B5AF" w14:textId="77777777" w:rsidR="00D05290" w:rsidRPr="00A12643" w:rsidRDefault="00D05290" w:rsidP="00236141">
      <w:pPr>
        <w:ind w:left="426" w:hanging="426"/>
        <w:rPr>
          <w:rFonts w:ascii="Times New Roman" w:hAnsi="Times New Roman" w:cs="Times New Roman"/>
          <w:highlight w:val="yellow"/>
          <w:shd w:val="clear" w:color="auto" w:fill="FFFFFF"/>
        </w:rPr>
      </w:pPr>
      <w:r w:rsidRPr="00A12643">
        <w:rPr>
          <w:rFonts w:ascii="Times New Roman" w:hAnsi="Times New Roman" w:cs="Times New Roman"/>
          <w:highlight w:val="yellow"/>
          <w:shd w:val="clear" w:color="auto" w:fill="FFFFFF"/>
        </w:rPr>
        <w:lastRenderedPageBreak/>
        <w:t>Hsieh, J. P. A., Rai, A., and Xu, S. X. (2011). Extracting business value from IT: A sensemaking perspective of post-adoptive use. </w:t>
      </w:r>
      <w:r w:rsidRPr="00A12643">
        <w:rPr>
          <w:rFonts w:ascii="Times New Roman" w:hAnsi="Times New Roman" w:cs="Times New Roman"/>
          <w:iCs/>
          <w:highlight w:val="yellow"/>
          <w:shd w:val="clear" w:color="auto" w:fill="FFFFFF"/>
        </w:rPr>
        <w:t>Management science</w:t>
      </w:r>
      <w:r w:rsidRPr="00A12643">
        <w:rPr>
          <w:rFonts w:ascii="Times New Roman" w:hAnsi="Times New Roman" w:cs="Times New Roman"/>
          <w:highlight w:val="yellow"/>
          <w:shd w:val="clear" w:color="auto" w:fill="FFFFFF"/>
        </w:rPr>
        <w:t>, </w:t>
      </w:r>
      <w:r w:rsidRPr="00A12643">
        <w:rPr>
          <w:rFonts w:ascii="Times New Roman" w:hAnsi="Times New Roman" w:cs="Times New Roman"/>
          <w:iCs/>
          <w:highlight w:val="yellow"/>
          <w:shd w:val="clear" w:color="auto" w:fill="FFFFFF"/>
        </w:rPr>
        <w:t>57</w:t>
      </w:r>
      <w:r w:rsidRPr="00A12643">
        <w:rPr>
          <w:rFonts w:ascii="Times New Roman" w:hAnsi="Times New Roman" w:cs="Times New Roman"/>
          <w:highlight w:val="yellow"/>
          <w:shd w:val="clear" w:color="auto" w:fill="FFFFFF"/>
        </w:rPr>
        <w:t>(11), 2018-2039.</w:t>
      </w:r>
    </w:p>
    <w:p w14:paraId="6EA1F42E"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Hu, L. and Bentler, P.M. (1999). Cutoff criteria for fit indexes in covariance structure analysis: conventional criteria versus new alternatives. Structural Equation Modeling, 6(1), 1–55.</w:t>
      </w:r>
    </w:p>
    <w:p w14:paraId="5621816B" w14:textId="77777777" w:rsidR="00D05290" w:rsidRPr="00A12643" w:rsidRDefault="00D05290" w:rsidP="00236141">
      <w:pPr>
        <w:ind w:left="360" w:hanging="360"/>
        <w:rPr>
          <w:rFonts w:ascii="Times New Roman" w:hAnsi="Times New Roman" w:cs="Times New Roman"/>
          <w:bCs/>
        </w:rPr>
      </w:pPr>
      <w:r w:rsidRPr="00A12643">
        <w:rPr>
          <w:rFonts w:ascii="Times New Roman" w:hAnsi="Times New Roman" w:cs="Times New Roman"/>
        </w:rPr>
        <w:t>Huber, G.P. (1991). Organizational learning: the contributing processes and the literatures. Organization</w:t>
      </w:r>
      <w:r w:rsidRPr="00A12643">
        <w:rPr>
          <w:rFonts w:ascii="Times New Roman" w:hAnsi="Times New Roman" w:cs="Times New Roman"/>
          <w:bCs/>
        </w:rPr>
        <w:t xml:space="preserve"> </w:t>
      </w:r>
      <w:r w:rsidRPr="00A12643">
        <w:rPr>
          <w:rFonts w:ascii="Times New Roman" w:hAnsi="Times New Roman" w:cs="Times New Roman"/>
        </w:rPr>
        <w:t>Science 2(1), 88–115.</w:t>
      </w:r>
    </w:p>
    <w:p w14:paraId="5E6ED7B0" w14:textId="77777777" w:rsidR="00D05290" w:rsidRPr="00A12643" w:rsidRDefault="00D05290" w:rsidP="00236141">
      <w:pPr>
        <w:ind w:left="426" w:hanging="426"/>
        <w:rPr>
          <w:rFonts w:ascii="Times New Roman" w:hAnsi="Times New Roman" w:cs="Times New Roman"/>
          <w:highlight w:val="yellow"/>
          <w:shd w:val="clear" w:color="auto" w:fill="FFFFFF"/>
        </w:rPr>
      </w:pPr>
      <w:r w:rsidRPr="00A12643">
        <w:rPr>
          <w:rFonts w:ascii="Times New Roman" w:hAnsi="Times New Roman" w:cs="Times New Roman"/>
          <w:highlight w:val="yellow"/>
          <w:shd w:val="clear" w:color="auto" w:fill="FFFFFF"/>
        </w:rPr>
        <w:t>Hwang, J., and Choi, L. (2020). Having fun while receiving rewards?: Exploration of gamification in loyalty programs for consumer loyalty. </w:t>
      </w:r>
      <w:r w:rsidRPr="00A12643">
        <w:rPr>
          <w:rFonts w:ascii="Times New Roman" w:hAnsi="Times New Roman" w:cs="Times New Roman"/>
          <w:iCs/>
          <w:highlight w:val="yellow"/>
          <w:shd w:val="clear" w:color="auto" w:fill="FFFFFF"/>
        </w:rPr>
        <w:t>Journal of Business Research</w:t>
      </w:r>
      <w:r w:rsidRPr="00A12643">
        <w:rPr>
          <w:rFonts w:ascii="Times New Roman" w:hAnsi="Times New Roman" w:cs="Times New Roman"/>
          <w:highlight w:val="yellow"/>
          <w:shd w:val="clear" w:color="auto" w:fill="FFFFFF"/>
        </w:rPr>
        <w:t>, </w:t>
      </w:r>
      <w:r w:rsidRPr="00A12643">
        <w:rPr>
          <w:rFonts w:ascii="Times New Roman" w:hAnsi="Times New Roman" w:cs="Times New Roman"/>
          <w:iCs/>
          <w:highlight w:val="yellow"/>
          <w:shd w:val="clear" w:color="auto" w:fill="FFFFFF"/>
        </w:rPr>
        <w:t>106</w:t>
      </w:r>
      <w:r w:rsidRPr="00A12643">
        <w:rPr>
          <w:rFonts w:ascii="Times New Roman" w:hAnsi="Times New Roman" w:cs="Times New Roman"/>
          <w:highlight w:val="yellow"/>
          <w:shd w:val="clear" w:color="auto" w:fill="FFFFFF"/>
        </w:rPr>
        <w:t>, 365-376.</w:t>
      </w:r>
    </w:p>
    <w:p w14:paraId="5D555167" w14:textId="77777777" w:rsidR="00D05290" w:rsidRPr="00A12643" w:rsidRDefault="00D05290" w:rsidP="00236141">
      <w:pPr>
        <w:ind w:left="360" w:hanging="360"/>
        <w:rPr>
          <w:rFonts w:ascii="Times New Roman" w:hAnsi="Times New Roman" w:cs="Times New Roman"/>
          <w:bCs/>
        </w:rPr>
      </w:pPr>
      <w:r w:rsidRPr="00A12643">
        <w:rPr>
          <w:rFonts w:ascii="Times New Roman" w:hAnsi="Times New Roman" w:cs="Times New Roman"/>
          <w:bCs/>
        </w:rPr>
        <w:t>Jaber, F. (2012) Organisational adoption of CRM in Jordan. PhD Thesis. Oxford Brookes University.</w:t>
      </w:r>
    </w:p>
    <w:p w14:paraId="2D20CDC9" w14:textId="77777777" w:rsidR="00D05290" w:rsidRPr="00A12643" w:rsidRDefault="00D05290" w:rsidP="00236141">
      <w:pPr>
        <w:ind w:left="360" w:hanging="360"/>
        <w:rPr>
          <w:rFonts w:ascii="Times New Roman" w:hAnsi="Times New Roman" w:cs="Times New Roman"/>
          <w:bCs/>
        </w:rPr>
      </w:pPr>
      <w:r w:rsidRPr="00A12643">
        <w:rPr>
          <w:rFonts w:ascii="Times New Roman" w:hAnsi="Times New Roman" w:cs="Times New Roman"/>
          <w:bCs/>
        </w:rPr>
        <w:t>Jansen, J.J.P., Van Den Bosch, F.A.J., and Volberda, H.W. (2006). Exploratory innovation, exploitative innovation, and performance: effects of organizational antecedents and environmental moderators. Management Science, 52(11), 1661-1674.</w:t>
      </w:r>
    </w:p>
    <w:p w14:paraId="5E836B0A" w14:textId="77777777" w:rsidR="00D05290" w:rsidRPr="00A12643" w:rsidRDefault="00D05290" w:rsidP="00236141">
      <w:pPr>
        <w:ind w:left="358" w:hangingChars="149" w:hanging="358"/>
        <w:rPr>
          <w:rFonts w:ascii="Times New Roman" w:hAnsi="Times New Roman" w:cs="Times New Roman"/>
        </w:rPr>
      </w:pPr>
      <w:r w:rsidRPr="00A12643">
        <w:rPr>
          <w:rFonts w:ascii="Times New Roman" w:hAnsi="Times New Roman" w:cs="Times New Roman"/>
        </w:rPr>
        <w:t>Jantunen, A. (2005). Knowledge-processing capabilities and innovative performance: an empirical study. European Journal of Innovation Management, 8(3), 336–349.</w:t>
      </w:r>
    </w:p>
    <w:p w14:paraId="72AE425C" w14:textId="77777777" w:rsidR="00D05290" w:rsidRPr="00A12643" w:rsidRDefault="00D05290" w:rsidP="00236141">
      <w:pPr>
        <w:ind w:left="358" w:hangingChars="149" w:hanging="358"/>
        <w:rPr>
          <w:rFonts w:ascii="Times New Roman" w:hAnsi="Times New Roman" w:cs="Times New Roman"/>
        </w:rPr>
      </w:pPr>
      <w:r w:rsidRPr="00A12643">
        <w:rPr>
          <w:rFonts w:ascii="Times New Roman" w:hAnsi="Times New Roman" w:cs="Times New Roman"/>
        </w:rPr>
        <w:t>Jayachandran, S., Sharma, S., Kaufman, P., and Raman, P.  (2005). The role of relational information processes and technology use in customer relationship management. Journal of Marketing, 69(4), 177−192. </w:t>
      </w:r>
    </w:p>
    <w:p w14:paraId="2234BA8F" w14:textId="77777777" w:rsidR="00D05290" w:rsidRPr="00A12643" w:rsidRDefault="00D05290" w:rsidP="00236141">
      <w:pPr>
        <w:ind w:left="426" w:hanging="426"/>
        <w:rPr>
          <w:rFonts w:ascii="Times New Roman" w:hAnsi="Times New Roman" w:cs="Times New Roman"/>
          <w:highlight w:val="yellow"/>
        </w:rPr>
      </w:pPr>
      <w:r w:rsidRPr="00A12643">
        <w:rPr>
          <w:rFonts w:ascii="Times New Roman" w:hAnsi="Times New Roman" w:cs="Times New Roman"/>
          <w:highlight w:val="yellow"/>
          <w:shd w:val="clear" w:color="auto" w:fill="FFFFFF"/>
        </w:rPr>
        <w:t>Jayachandran, S., Sharma, S., Kaufman, P., and Raman, P. (2005). The role of relational information processes and technology use in customer relationship management. </w:t>
      </w:r>
      <w:r w:rsidRPr="00A12643">
        <w:rPr>
          <w:rFonts w:ascii="Times New Roman" w:hAnsi="Times New Roman" w:cs="Times New Roman"/>
          <w:iCs/>
          <w:highlight w:val="yellow"/>
          <w:shd w:val="clear" w:color="auto" w:fill="FFFFFF"/>
        </w:rPr>
        <w:t>Journal of Marketing</w:t>
      </w:r>
      <w:r w:rsidRPr="00A12643">
        <w:rPr>
          <w:rFonts w:ascii="Times New Roman" w:hAnsi="Times New Roman" w:cs="Times New Roman"/>
          <w:highlight w:val="yellow"/>
          <w:shd w:val="clear" w:color="auto" w:fill="FFFFFF"/>
        </w:rPr>
        <w:t>, </w:t>
      </w:r>
      <w:r w:rsidRPr="00A12643">
        <w:rPr>
          <w:rFonts w:ascii="Times New Roman" w:hAnsi="Times New Roman" w:cs="Times New Roman"/>
          <w:iCs/>
          <w:highlight w:val="yellow"/>
          <w:shd w:val="clear" w:color="auto" w:fill="FFFFFF"/>
        </w:rPr>
        <w:t>69</w:t>
      </w:r>
      <w:r w:rsidRPr="00A12643">
        <w:rPr>
          <w:rFonts w:ascii="Times New Roman" w:hAnsi="Times New Roman" w:cs="Times New Roman"/>
          <w:highlight w:val="yellow"/>
          <w:shd w:val="clear" w:color="auto" w:fill="FFFFFF"/>
        </w:rPr>
        <w:t>(4), 177-192.</w:t>
      </w:r>
    </w:p>
    <w:p w14:paraId="5BE5D298" w14:textId="77777777" w:rsidR="00D05290" w:rsidRPr="00A12643" w:rsidRDefault="00D05290" w:rsidP="00236141">
      <w:pPr>
        <w:ind w:left="358" w:hangingChars="149" w:hanging="358"/>
        <w:rPr>
          <w:rFonts w:ascii="Times New Roman" w:hAnsi="Times New Roman" w:cs="Times New Roman"/>
        </w:rPr>
      </w:pPr>
      <w:r w:rsidRPr="00A12643">
        <w:rPr>
          <w:rFonts w:ascii="Times New Roman" w:hAnsi="Times New Roman" w:cs="Times New Roman"/>
        </w:rPr>
        <w:t>Jöreskog, K.G. and Sörbom, D. (1984), LISREL VI: user guide, 3rd edn. Scientific Software International Inc, US.</w:t>
      </w:r>
    </w:p>
    <w:p w14:paraId="1ACCF879" w14:textId="77777777" w:rsidR="00D05290" w:rsidRPr="00A12643" w:rsidRDefault="00D05290" w:rsidP="00236141">
      <w:pPr>
        <w:ind w:left="358" w:hangingChars="149" w:hanging="358"/>
        <w:rPr>
          <w:rFonts w:ascii="Times New Roman" w:hAnsi="Times New Roman" w:cs="Times New Roman"/>
        </w:rPr>
      </w:pPr>
      <w:r w:rsidRPr="00A12643">
        <w:rPr>
          <w:rFonts w:ascii="Times New Roman" w:hAnsi="Times New Roman" w:cs="Times New Roman"/>
        </w:rPr>
        <w:t>Karakostas, B., Kardaras, D., and Papathanassiou, E. (2005). The state of CRM adoption by the financial services in the UK: an empirical investigation. Information and Management, 42 (6), 853-863.</w:t>
      </w:r>
    </w:p>
    <w:p w14:paraId="4464F8F9" w14:textId="77777777" w:rsidR="00D05290" w:rsidRPr="00A12643" w:rsidRDefault="00D05290" w:rsidP="00236141">
      <w:pPr>
        <w:ind w:left="358" w:hangingChars="149" w:hanging="358"/>
        <w:rPr>
          <w:rFonts w:ascii="Times New Roman" w:hAnsi="Times New Roman" w:cs="Times New Roman"/>
        </w:rPr>
      </w:pPr>
      <w:r w:rsidRPr="00A12643">
        <w:rPr>
          <w:rFonts w:ascii="Times New Roman" w:hAnsi="Times New Roman" w:cs="Times New Roman"/>
        </w:rPr>
        <w:t>Kevork, E.K. and Vrechopoulos, A.P. (2009) "CRM literature: conceptual and functional insights by keyword analysis", Marketing Intelligence &amp; Planning, Vol. 27 No. 1, pp.48-85.</w:t>
      </w:r>
    </w:p>
    <w:p w14:paraId="70B03914" w14:textId="77777777" w:rsidR="00D05290" w:rsidRPr="00A12643" w:rsidRDefault="00D05290" w:rsidP="00236141">
      <w:pPr>
        <w:pStyle w:val="TITLESMALL"/>
        <w:ind w:left="426" w:hanging="426"/>
        <w:rPr>
          <w:b w:val="0"/>
          <w:color w:val="auto"/>
          <w:shd w:val="clear" w:color="auto" w:fill="FFFFFF"/>
        </w:rPr>
      </w:pPr>
      <w:r w:rsidRPr="00A12643">
        <w:rPr>
          <w:b w:val="0"/>
          <w:color w:val="auto"/>
          <w:highlight w:val="yellow"/>
          <w:shd w:val="clear" w:color="auto" w:fill="FFFFFF"/>
        </w:rPr>
        <w:t>Kim, M., Sudhir, K., Uetake, K., and Canales, R. (2019). When salespeople manage customer relationships: Multidimensional incentives and private information. </w:t>
      </w:r>
      <w:r w:rsidRPr="00A12643">
        <w:rPr>
          <w:b w:val="0"/>
          <w:iCs/>
          <w:color w:val="auto"/>
          <w:highlight w:val="yellow"/>
          <w:shd w:val="clear" w:color="auto" w:fill="FFFFFF"/>
        </w:rPr>
        <w:t>Journal of Marketing Research</w:t>
      </w:r>
      <w:r w:rsidRPr="00A12643">
        <w:rPr>
          <w:b w:val="0"/>
          <w:color w:val="auto"/>
          <w:highlight w:val="yellow"/>
          <w:shd w:val="clear" w:color="auto" w:fill="FFFFFF"/>
        </w:rPr>
        <w:t>, </w:t>
      </w:r>
      <w:r w:rsidRPr="00A12643">
        <w:rPr>
          <w:b w:val="0"/>
          <w:iCs/>
          <w:color w:val="auto"/>
          <w:highlight w:val="yellow"/>
          <w:shd w:val="clear" w:color="auto" w:fill="FFFFFF"/>
        </w:rPr>
        <w:t>56</w:t>
      </w:r>
      <w:r w:rsidRPr="00A12643">
        <w:rPr>
          <w:b w:val="0"/>
          <w:color w:val="auto"/>
          <w:highlight w:val="yellow"/>
          <w:shd w:val="clear" w:color="auto" w:fill="FFFFFF"/>
        </w:rPr>
        <w:t>(5), 749-766.</w:t>
      </w:r>
    </w:p>
    <w:p w14:paraId="338A9F30" w14:textId="77777777" w:rsidR="00D05290" w:rsidRPr="00A12643" w:rsidRDefault="00D05290" w:rsidP="00236141">
      <w:pPr>
        <w:ind w:left="358" w:hangingChars="149" w:hanging="358"/>
        <w:rPr>
          <w:rFonts w:ascii="Times New Roman" w:hAnsi="Times New Roman" w:cs="Times New Roman"/>
        </w:rPr>
      </w:pPr>
      <w:r w:rsidRPr="00A12643">
        <w:rPr>
          <w:rFonts w:ascii="Times New Roman" w:hAnsi="Times New Roman" w:cs="Times New Roman"/>
        </w:rPr>
        <w:t>Kımıloğlu, H. and Zaralı,, H. (2009) "What signifies success in e‐CRM?", Marketing Intelligence &amp; Planning, Vol. 27 No. 2, pp.246-267.</w:t>
      </w:r>
    </w:p>
    <w:p w14:paraId="6809D611" w14:textId="77777777" w:rsidR="00D05290" w:rsidRPr="00A12643" w:rsidRDefault="00D05290" w:rsidP="00236141">
      <w:pPr>
        <w:ind w:left="358" w:hangingChars="149" w:hanging="358"/>
        <w:rPr>
          <w:rFonts w:ascii="Times New Roman" w:hAnsi="Times New Roman" w:cs="Times New Roman"/>
        </w:rPr>
      </w:pPr>
      <w:r w:rsidRPr="00A12643">
        <w:rPr>
          <w:rFonts w:ascii="Times New Roman" w:hAnsi="Times New Roman" w:cs="Times New Roman"/>
        </w:rPr>
        <w:t>Klaus, P. and Edvarsson, B. (2014). The road back to relevance--how to put marketing (and marketing scholars) back on the Top Managements’ agendas. Journal of Service Management, 25(2), 166-170.</w:t>
      </w:r>
    </w:p>
    <w:p w14:paraId="5C663E03" w14:textId="77777777" w:rsidR="00D05290" w:rsidRPr="00A12643" w:rsidRDefault="00D05290" w:rsidP="00236141">
      <w:pPr>
        <w:pStyle w:val="TITLESMALL"/>
        <w:ind w:left="426" w:hanging="426"/>
        <w:rPr>
          <w:b w:val="0"/>
          <w:color w:val="auto"/>
          <w:highlight w:val="yellow"/>
          <w:shd w:val="clear" w:color="auto" w:fill="FFFFFF"/>
        </w:rPr>
      </w:pPr>
      <w:r w:rsidRPr="00A12643">
        <w:rPr>
          <w:b w:val="0"/>
          <w:color w:val="auto"/>
          <w:highlight w:val="yellow"/>
          <w:shd w:val="clear" w:color="auto" w:fill="FFFFFF"/>
        </w:rPr>
        <w:t>Kohtamäki, M., Parida, V., Patel, P. C., and Gebauer, H. (2020). The relationship between digitalization and servitization: The role of servitization in capturing the financial potential of digitalization. </w:t>
      </w:r>
      <w:r w:rsidRPr="00A12643">
        <w:rPr>
          <w:b w:val="0"/>
          <w:iCs/>
          <w:color w:val="auto"/>
          <w:highlight w:val="yellow"/>
          <w:shd w:val="clear" w:color="auto" w:fill="FFFFFF"/>
        </w:rPr>
        <w:t>Technological Forecasting and Social Change</w:t>
      </w:r>
      <w:r w:rsidRPr="00A12643">
        <w:rPr>
          <w:b w:val="0"/>
          <w:color w:val="auto"/>
          <w:highlight w:val="yellow"/>
          <w:shd w:val="clear" w:color="auto" w:fill="FFFFFF"/>
        </w:rPr>
        <w:t>, </w:t>
      </w:r>
      <w:r w:rsidRPr="00A12643">
        <w:rPr>
          <w:b w:val="0"/>
          <w:iCs/>
          <w:color w:val="auto"/>
          <w:highlight w:val="yellow"/>
          <w:shd w:val="clear" w:color="auto" w:fill="FFFFFF"/>
        </w:rPr>
        <w:t>151(Feb)</w:t>
      </w:r>
      <w:r w:rsidRPr="00A12643">
        <w:rPr>
          <w:b w:val="0"/>
          <w:color w:val="auto"/>
          <w:highlight w:val="yellow"/>
          <w:shd w:val="clear" w:color="auto" w:fill="FFFFFF"/>
        </w:rPr>
        <w:t>, 119804.</w:t>
      </w:r>
    </w:p>
    <w:p w14:paraId="5965F23F" w14:textId="77777777" w:rsidR="00D05290" w:rsidRPr="00A12643" w:rsidRDefault="00D05290" w:rsidP="00236141">
      <w:pPr>
        <w:ind w:left="358" w:hangingChars="149" w:hanging="358"/>
        <w:rPr>
          <w:rFonts w:ascii="Times New Roman" w:hAnsi="Times New Roman" w:cs="Times New Roman"/>
        </w:rPr>
      </w:pPr>
      <w:r w:rsidRPr="00A12643">
        <w:rPr>
          <w:rFonts w:ascii="Times New Roman" w:hAnsi="Times New Roman" w:cs="Times New Roman"/>
        </w:rPr>
        <w:lastRenderedPageBreak/>
        <w:t>Kolb, D., Boyatzis, R.E., and Mainemelis, C. (2001). Experiential learning theory: previous research and new directions. Perspectives on Thinking, Learning, and Cognitive Styles, 1, 227–247.</w:t>
      </w:r>
    </w:p>
    <w:p w14:paraId="370B5013" w14:textId="77777777" w:rsidR="00D05290" w:rsidRPr="00A12643" w:rsidRDefault="00D05290" w:rsidP="00236141">
      <w:pPr>
        <w:pStyle w:val="TITLESMALL"/>
        <w:ind w:left="426" w:hanging="426"/>
        <w:rPr>
          <w:b w:val="0"/>
          <w:color w:val="auto"/>
          <w:highlight w:val="yellow"/>
          <w:shd w:val="clear" w:color="auto" w:fill="FFFFFF"/>
        </w:rPr>
      </w:pPr>
      <w:r w:rsidRPr="00A12643">
        <w:rPr>
          <w:b w:val="0"/>
          <w:color w:val="auto"/>
          <w:highlight w:val="yellow"/>
          <w:shd w:val="clear" w:color="auto" w:fill="FFFFFF"/>
        </w:rPr>
        <w:t>Kumar, M. and Misra, M. (2020), "Evaluating the effects of CRM practices on organizational learning, its antecedents and level of customer satisfaction", </w:t>
      </w:r>
      <w:r w:rsidRPr="00A12643">
        <w:rPr>
          <w:b w:val="0"/>
          <w:iCs/>
          <w:color w:val="auto"/>
          <w:highlight w:val="yellow"/>
        </w:rPr>
        <w:t>Journal of Business and Industrial Marketing</w:t>
      </w:r>
      <w:r w:rsidRPr="00A12643">
        <w:rPr>
          <w:b w:val="0"/>
          <w:color w:val="auto"/>
          <w:highlight w:val="yellow"/>
          <w:shd w:val="clear" w:color="auto" w:fill="FFFFFF"/>
        </w:rPr>
        <w:t xml:space="preserve"> (Just published)</w:t>
      </w:r>
    </w:p>
    <w:p w14:paraId="480BC60A" w14:textId="77777777" w:rsidR="00D05290" w:rsidRPr="00A12643" w:rsidRDefault="00D05290" w:rsidP="00236141">
      <w:pPr>
        <w:ind w:left="426" w:hanging="426"/>
        <w:rPr>
          <w:rFonts w:ascii="Times New Roman" w:hAnsi="Times New Roman" w:cs="Times New Roman"/>
          <w:highlight w:val="yellow"/>
        </w:rPr>
      </w:pPr>
      <w:r w:rsidRPr="00A12643">
        <w:rPr>
          <w:rFonts w:ascii="Times New Roman" w:hAnsi="Times New Roman" w:cs="Times New Roman"/>
          <w:highlight w:val="yellow"/>
          <w:shd w:val="clear" w:color="auto" w:fill="FFFFFF"/>
        </w:rPr>
        <w:t>Kunz, W., Aksoy, L., Bart, Y., Heinonen, K., Kabadayi, S., Ordenes, F. V., ... and Theodoulidis, B. (2017). Customer engagement in a big data world. </w:t>
      </w:r>
      <w:r w:rsidRPr="00A12643">
        <w:rPr>
          <w:rFonts w:ascii="Times New Roman" w:hAnsi="Times New Roman" w:cs="Times New Roman"/>
          <w:iCs/>
          <w:highlight w:val="yellow"/>
          <w:shd w:val="clear" w:color="auto" w:fill="FFFFFF"/>
        </w:rPr>
        <w:t>Journal of Services Marketing</w:t>
      </w:r>
      <w:r w:rsidRPr="00A12643">
        <w:rPr>
          <w:rFonts w:ascii="Times New Roman" w:hAnsi="Times New Roman" w:cs="Times New Roman"/>
          <w:highlight w:val="yellow"/>
          <w:shd w:val="clear" w:color="auto" w:fill="FFFFFF"/>
        </w:rPr>
        <w:t>, 31(2), 161-171</w:t>
      </w:r>
    </w:p>
    <w:p w14:paraId="06B93F02" w14:textId="77777777" w:rsidR="00D05290" w:rsidRPr="00A12643" w:rsidRDefault="00D05290" w:rsidP="00236141">
      <w:pPr>
        <w:ind w:left="358" w:hangingChars="149" w:hanging="358"/>
        <w:rPr>
          <w:rFonts w:ascii="Times New Roman" w:hAnsi="Times New Roman" w:cs="Times New Roman"/>
        </w:rPr>
      </w:pPr>
      <w:r w:rsidRPr="00A12643">
        <w:rPr>
          <w:rFonts w:ascii="Times New Roman" w:hAnsi="Times New Roman" w:cs="Times New Roman"/>
        </w:rPr>
        <w:t>Larraneta, B., Zahra, S.A., and Gonzalez, J.L.G. (2012). Enriching strategic variety in new ventures through external knowledge. Journal of Business Venturing, 27(4), 401–413.</w:t>
      </w:r>
    </w:p>
    <w:p w14:paraId="0BB2ED3F" w14:textId="77777777" w:rsidR="00D05290" w:rsidRPr="00A12643" w:rsidRDefault="00D05290" w:rsidP="00236141">
      <w:pPr>
        <w:ind w:left="358" w:hangingChars="149" w:hanging="358"/>
        <w:rPr>
          <w:rFonts w:ascii="Times New Roman" w:hAnsi="Times New Roman" w:cs="Times New Roman"/>
        </w:rPr>
      </w:pPr>
      <w:r w:rsidRPr="00A12643">
        <w:rPr>
          <w:rFonts w:ascii="Times New Roman" w:hAnsi="Times New Roman" w:cs="Times New Roman"/>
        </w:rPr>
        <w:t>Larson, A. (1991). Partner networks: leveraging external ties to improve entrepreneurial performance. Journal of Business Venturing, 6(3), 173-188.</w:t>
      </w:r>
    </w:p>
    <w:p w14:paraId="6A44423B" w14:textId="77777777" w:rsidR="00D05290" w:rsidRPr="00A12643" w:rsidRDefault="00D05290" w:rsidP="00236141">
      <w:pPr>
        <w:ind w:left="360" w:hanging="360"/>
        <w:rPr>
          <w:rFonts w:ascii="Times New Roman" w:hAnsi="Times New Roman" w:cs="Times New Roman"/>
          <w:bCs/>
        </w:rPr>
      </w:pPr>
      <w:r w:rsidRPr="00A12643">
        <w:rPr>
          <w:rFonts w:ascii="Times New Roman" w:hAnsi="Times New Roman" w:cs="Times New Roman"/>
          <w:bCs/>
        </w:rPr>
        <w:t>Leiponen, A. (2006). Managing knowledge for innovation: the case of business-to-business services. Journal of Product Innovation Management, 23(3), 238-258.</w:t>
      </w:r>
    </w:p>
    <w:p w14:paraId="57ADC20D" w14:textId="77777777" w:rsidR="00D05290" w:rsidRPr="00A12643" w:rsidRDefault="00D05290" w:rsidP="00236141">
      <w:pPr>
        <w:ind w:left="360" w:hanging="360"/>
        <w:rPr>
          <w:rFonts w:ascii="Times New Roman" w:hAnsi="Times New Roman" w:cs="Times New Roman"/>
          <w:bCs/>
        </w:rPr>
      </w:pPr>
      <w:r w:rsidRPr="00A12643">
        <w:rPr>
          <w:rFonts w:ascii="Times New Roman" w:hAnsi="Times New Roman" w:cs="Times New Roman"/>
          <w:bCs/>
        </w:rPr>
        <w:t>Levinthal, D. and March, J. (1993). The myopia of learning. Strategic Management Journal, 14(2), 95-112.</w:t>
      </w:r>
    </w:p>
    <w:p w14:paraId="3FFA46C9" w14:textId="77777777" w:rsidR="00D05290" w:rsidRPr="00A12643" w:rsidRDefault="00D05290" w:rsidP="00236141">
      <w:pPr>
        <w:ind w:left="360" w:hanging="360"/>
        <w:rPr>
          <w:rFonts w:ascii="Times New Roman" w:hAnsi="Times New Roman" w:cs="Times New Roman"/>
          <w:bCs/>
        </w:rPr>
      </w:pPr>
      <w:r w:rsidRPr="00A12643">
        <w:rPr>
          <w:rFonts w:ascii="Times New Roman" w:hAnsi="Times New Roman" w:cs="Times New Roman"/>
          <w:bCs/>
        </w:rPr>
        <w:t>Li, H.Y. and Atuahene-Gima, K. (2001). Product innovation strategy and the performance of new technology firms in China. Academy of Management Journal, 44(6), 1123-1134.</w:t>
      </w:r>
    </w:p>
    <w:p w14:paraId="7F7A7398"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Li, H.Y. and Zhang, Y. (2007). The role of managers’ political networking and functional experience in new firm performance: evidence from China’s transition economy. Strategic Management Journal, 28(8), 791-804.</w:t>
      </w:r>
    </w:p>
    <w:p w14:paraId="17B1819C" w14:textId="77777777" w:rsidR="00D05290" w:rsidRPr="00A12643" w:rsidRDefault="00D05290" w:rsidP="00236141">
      <w:pPr>
        <w:ind w:left="358" w:hangingChars="149" w:hanging="358"/>
        <w:rPr>
          <w:rFonts w:ascii="Times New Roman" w:hAnsi="Times New Roman" w:cs="Times New Roman"/>
        </w:rPr>
      </w:pPr>
      <w:r w:rsidRPr="00A12643">
        <w:rPr>
          <w:rFonts w:ascii="Times New Roman" w:hAnsi="Times New Roman" w:cs="Times New Roman"/>
        </w:rPr>
        <w:t>Li, J., Fok, W., Fok, L., and Hartman, S. (2002). The impact of QM maturity upon the extent and effectiveness of customer relationship management systems. Supply Chain Management: An International Journal, 7(4), 212-224.</w:t>
      </w:r>
    </w:p>
    <w:p w14:paraId="0FC60D06" w14:textId="77777777" w:rsidR="00D05290" w:rsidRPr="00A12643" w:rsidRDefault="00D05290" w:rsidP="00236141">
      <w:pPr>
        <w:ind w:left="358" w:hangingChars="149" w:hanging="358"/>
        <w:rPr>
          <w:rFonts w:ascii="Times New Roman" w:hAnsi="Times New Roman" w:cs="Times New Roman"/>
        </w:rPr>
      </w:pPr>
      <w:r w:rsidRPr="00A12643">
        <w:rPr>
          <w:rFonts w:ascii="Times New Roman" w:hAnsi="Times New Roman" w:cs="Times New Roman"/>
        </w:rPr>
        <w:t>Li, T. and Calantone, R.J. (1998). The impact of market knowledge competence on new product advantage: conceptualization and empirical examination. Journal of Marketing, 13, p. 29.</w:t>
      </w:r>
    </w:p>
    <w:p w14:paraId="3BEE605E"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Lu, Q.W. (2000), China’s leap into the information age: innovation and organization in the computer industry. Oxford University Press: New York.</w:t>
      </w:r>
    </w:p>
    <w:p w14:paraId="42F3D109" w14:textId="77777777" w:rsidR="00D05290" w:rsidRPr="00A12643" w:rsidRDefault="00D05290" w:rsidP="00236141">
      <w:pPr>
        <w:ind w:left="360" w:hanging="360"/>
        <w:rPr>
          <w:rFonts w:ascii="Times New Roman" w:hAnsi="Times New Roman" w:cs="Times New Roman"/>
          <w:bCs/>
        </w:rPr>
      </w:pPr>
      <w:r w:rsidRPr="00A12643">
        <w:rPr>
          <w:rFonts w:ascii="Times New Roman" w:hAnsi="Times New Roman" w:cs="Times New Roman"/>
          <w:bCs/>
        </w:rPr>
        <w:t>Lu, Y., Zhou, L., Bruton, G., and Li, W.W. (2010). Capabilities as a mediator linking resources and the international performance of entrepreneurial firms in an emerging economy. Journal of International Business Studies, 41(3), 419-436.</w:t>
      </w:r>
    </w:p>
    <w:p w14:paraId="1EA72CC6"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Luo, Y. (2003). Industrial dynamics and managerial networking in an emerging market: the case of China. Strategic Management Journal, 24(13), 1315-1327.</w:t>
      </w:r>
    </w:p>
    <w:p w14:paraId="0E6D6DFE"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Madhavan, R. and Grover, R. (1998). From embedded knowledge to embodied knowledge: new product development as knowledge management. Journal of Marketing, 62(October), 1–12.</w:t>
      </w:r>
    </w:p>
    <w:p w14:paraId="17215662"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March, J.G. (1991). Exploratory and exploitation in organizational learning. Organization Science, 2(1), 71-81.</w:t>
      </w:r>
    </w:p>
    <w:p w14:paraId="74FBAE69"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March, J.G. (1991). Exploratory and exploitation in organizational learning. Organ Sci, 2(1), 71–81.</w:t>
      </w:r>
    </w:p>
    <w:p w14:paraId="765EF6EA"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Marvel, M.R. and Lumpkin, G.T. (2007). Technology entrepreneurs’ human capital and its effects on innovation radicalness. Entrepreneurship Theory and Practice, 31(6), 807-828.</w:t>
      </w:r>
    </w:p>
    <w:p w14:paraId="34336A1E" w14:textId="77777777" w:rsidR="00D05290" w:rsidRPr="00A12643" w:rsidRDefault="00D05290" w:rsidP="00236141">
      <w:pPr>
        <w:ind w:left="360" w:hanging="360"/>
        <w:rPr>
          <w:rFonts w:ascii="Times New Roman" w:hAnsi="Times New Roman" w:cs="Times New Roman"/>
          <w:bCs/>
        </w:rPr>
      </w:pPr>
      <w:r w:rsidRPr="00A12643">
        <w:rPr>
          <w:rFonts w:ascii="Times New Roman" w:hAnsi="Times New Roman" w:cs="Times New Roman"/>
          <w:bCs/>
        </w:rPr>
        <w:lastRenderedPageBreak/>
        <w:t>Mascitelli, R. (2000). From experience: harnessing tacit knowledge to achieve breakthrough innovation. Journal of Product Innovation Management, 17(3), 179-193.</w:t>
      </w:r>
    </w:p>
    <w:p w14:paraId="337AC529"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McEvily, B. and Zaheer, A. (1999). Bridging ties: a source of firm heterogeneity in competitive capabilities. Strateg Manage J, 20(12), 1133–1156.</w:t>
      </w:r>
    </w:p>
    <w:p w14:paraId="07EA7B95" w14:textId="77777777" w:rsidR="00D05290" w:rsidRPr="00A12643" w:rsidRDefault="00D05290" w:rsidP="00236141">
      <w:pPr>
        <w:ind w:left="360" w:hanging="360"/>
        <w:rPr>
          <w:rFonts w:ascii="Times New Roman" w:hAnsi="Times New Roman" w:cs="Times New Roman"/>
          <w:bCs/>
        </w:rPr>
      </w:pPr>
      <w:r w:rsidRPr="00A12643">
        <w:rPr>
          <w:rFonts w:ascii="Times New Roman" w:hAnsi="Times New Roman" w:cs="Times New Roman"/>
        </w:rPr>
        <w:t>McGrath, R.G. (1999). Falling forward: real options</w:t>
      </w:r>
      <w:r w:rsidRPr="00A12643">
        <w:rPr>
          <w:rFonts w:ascii="Times New Roman" w:hAnsi="Times New Roman" w:cs="Times New Roman"/>
          <w:position w:val="-12"/>
        </w:rPr>
        <w:t xml:space="preserve"> </w:t>
      </w:r>
      <w:r w:rsidRPr="00A12643">
        <w:rPr>
          <w:rFonts w:ascii="Times New Roman" w:hAnsi="Times New Roman" w:cs="Times New Roman"/>
        </w:rPr>
        <w:t>reasoning and entrepreneurial failure. Academy of</w:t>
      </w:r>
      <w:r w:rsidRPr="00A12643">
        <w:rPr>
          <w:rFonts w:ascii="Times New Roman" w:hAnsi="Times New Roman" w:cs="Times New Roman"/>
          <w:position w:val="-18"/>
        </w:rPr>
        <w:t xml:space="preserve"> </w:t>
      </w:r>
      <w:r w:rsidRPr="00A12643">
        <w:rPr>
          <w:rFonts w:ascii="Times New Roman" w:hAnsi="Times New Roman" w:cs="Times New Roman"/>
        </w:rPr>
        <w:t>Management Review, 24(1), 13–30.</w:t>
      </w:r>
    </w:p>
    <w:p w14:paraId="4993B3C2" w14:textId="77777777" w:rsidR="00D05290" w:rsidRPr="00A12643" w:rsidRDefault="00D05290" w:rsidP="00236141">
      <w:pPr>
        <w:ind w:left="358" w:hangingChars="149" w:hanging="358"/>
        <w:rPr>
          <w:rFonts w:ascii="Times New Roman" w:hAnsi="Times New Roman" w:cs="Times New Roman"/>
        </w:rPr>
      </w:pPr>
      <w:r w:rsidRPr="00A12643">
        <w:rPr>
          <w:rFonts w:ascii="Times New Roman" w:hAnsi="Times New Roman" w:cs="Times New Roman"/>
        </w:rPr>
        <w:t>Mele, C. (2011). Conflict and value co-creation in project networks. Industrial Marketing Management, 40(8), 1377-1385.</w:t>
      </w:r>
    </w:p>
    <w:p w14:paraId="4263EEE5" w14:textId="77777777" w:rsidR="00D05290" w:rsidRPr="00A12643" w:rsidRDefault="00D05290" w:rsidP="00236141">
      <w:pPr>
        <w:pStyle w:val="TITLESMALL"/>
        <w:ind w:left="426" w:hanging="426"/>
        <w:rPr>
          <w:b w:val="0"/>
          <w:color w:val="auto"/>
          <w:highlight w:val="yellow"/>
          <w:shd w:val="clear" w:color="auto" w:fill="FFFFFF"/>
        </w:rPr>
      </w:pPr>
      <w:r w:rsidRPr="00A12643">
        <w:rPr>
          <w:b w:val="0"/>
          <w:color w:val="auto"/>
          <w:highlight w:val="yellow"/>
          <w:shd w:val="clear" w:color="auto" w:fill="FFFFFF"/>
        </w:rPr>
        <w:t>Migdadi, M. M. (2020). Knowledge management, customer relationship management and innovation capabilities. </w:t>
      </w:r>
      <w:r w:rsidRPr="00A12643">
        <w:rPr>
          <w:b w:val="0"/>
          <w:iCs/>
          <w:color w:val="auto"/>
          <w:highlight w:val="yellow"/>
          <w:shd w:val="clear" w:color="auto" w:fill="FFFFFF"/>
        </w:rPr>
        <w:t>Journal of Business and Industrial Marketing</w:t>
      </w:r>
      <w:r w:rsidRPr="00A12643">
        <w:rPr>
          <w:b w:val="0"/>
          <w:color w:val="auto"/>
          <w:highlight w:val="yellow"/>
          <w:shd w:val="clear" w:color="auto" w:fill="FFFFFF"/>
        </w:rPr>
        <w:t xml:space="preserve"> (Just published)</w:t>
      </w:r>
    </w:p>
    <w:p w14:paraId="0ED0A3BB" w14:textId="77777777" w:rsidR="00D05290" w:rsidRPr="00A12643" w:rsidRDefault="00D05290" w:rsidP="00236141">
      <w:pPr>
        <w:ind w:left="358" w:hangingChars="149" w:hanging="358"/>
        <w:rPr>
          <w:rFonts w:ascii="Times New Roman" w:hAnsi="Times New Roman" w:cs="Times New Roman"/>
        </w:rPr>
      </w:pPr>
      <w:r w:rsidRPr="00A12643">
        <w:rPr>
          <w:rFonts w:ascii="Times New Roman" w:hAnsi="Times New Roman" w:cs="Times New Roman"/>
        </w:rPr>
        <w:t>Miller, C.C., Cardinal, L.B., and Glick, W.H. (1997). Retrospective Reports in Organizational Research: A Reexamination of Recent Evidence. Academy of Management Journal, 40(1), 189–204.</w:t>
      </w:r>
    </w:p>
    <w:p w14:paraId="7525FCEB" w14:textId="77777777" w:rsidR="00D05290" w:rsidRPr="00A12643" w:rsidRDefault="00D05290" w:rsidP="00236141">
      <w:pPr>
        <w:ind w:left="358" w:hangingChars="149" w:hanging="358"/>
        <w:rPr>
          <w:rFonts w:ascii="Times New Roman" w:hAnsi="Times New Roman" w:cs="Times New Roman"/>
        </w:rPr>
      </w:pPr>
      <w:r w:rsidRPr="00A12643">
        <w:rPr>
          <w:rFonts w:ascii="Times New Roman" w:hAnsi="Times New Roman" w:cs="Times New Roman"/>
        </w:rPr>
        <w:t>Miller, D. and Friesen, P.H. (1983). Strategy-making and environment: the third link. Strategic Management Journal, 4(3), 221-235.</w:t>
      </w:r>
    </w:p>
    <w:p w14:paraId="4D64C838" w14:textId="77777777" w:rsidR="00D05290" w:rsidRPr="00A12643" w:rsidRDefault="00D05290" w:rsidP="00236141">
      <w:pPr>
        <w:ind w:left="358" w:hangingChars="149" w:hanging="358"/>
        <w:rPr>
          <w:rFonts w:ascii="Times New Roman" w:hAnsi="Times New Roman" w:cs="Times New Roman"/>
          <w:bCs/>
        </w:rPr>
      </w:pPr>
      <w:r w:rsidRPr="00A12643">
        <w:rPr>
          <w:rFonts w:ascii="Times New Roman" w:hAnsi="Times New Roman" w:cs="Times New Roman"/>
          <w:bCs/>
        </w:rPr>
        <w:t>Moorman, C., Zaltman, G. and Deshpande, R. (1992). Relationships Between Providers and Users of Market Research: The Dynamics of Trust Within and Between Organizations. Journal of Marketing Research, XXIX, August, 314-328.</w:t>
      </w:r>
    </w:p>
    <w:p w14:paraId="2E61E822" w14:textId="77777777" w:rsidR="00D05290" w:rsidRPr="00A12643" w:rsidRDefault="00D05290" w:rsidP="00236141">
      <w:pPr>
        <w:ind w:left="358" w:hangingChars="149" w:hanging="358"/>
        <w:rPr>
          <w:rFonts w:ascii="Times New Roman" w:hAnsi="Times New Roman" w:cs="Times New Roman"/>
        </w:rPr>
      </w:pPr>
      <w:r w:rsidRPr="00A12643">
        <w:rPr>
          <w:rFonts w:ascii="Times New Roman" w:hAnsi="Times New Roman" w:cs="Times New Roman"/>
        </w:rPr>
        <w:t>Morgan, R.M., and Hunt, S.D. (1994). The commitment-trust theory of relationship marketing. Journal of Marketing, 58 (3), 20-38.</w:t>
      </w:r>
    </w:p>
    <w:p w14:paraId="7D132761" w14:textId="77777777" w:rsidR="00D05290" w:rsidRPr="00A12643" w:rsidRDefault="00D05290" w:rsidP="00236141">
      <w:pPr>
        <w:ind w:left="426" w:hanging="426"/>
        <w:rPr>
          <w:rFonts w:ascii="Times New Roman" w:hAnsi="Times New Roman" w:cs="Times New Roman"/>
          <w:highlight w:val="yellow"/>
          <w:shd w:val="clear" w:color="auto" w:fill="FFFFFF"/>
        </w:rPr>
      </w:pPr>
      <w:r w:rsidRPr="00A12643">
        <w:rPr>
          <w:rFonts w:ascii="Times New Roman" w:hAnsi="Times New Roman" w:cs="Times New Roman"/>
          <w:highlight w:val="yellow"/>
          <w:shd w:val="clear" w:color="auto" w:fill="FFFFFF"/>
        </w:rPr>
        <w:t>Nelson, C. A., Walsh, M. F., and Cui, A. P. (2020). The role of analytical CRM on salesperson use of competitive intelligence. </w:t>
      </w:r>
      <w:r w:rsidRPr="00A12643">
        <w:rPr>
          <w:rFonts w:ascii="Times New Roman" w:hAnsi="Times New Roman" w:cs="Times New Roman"/>
          <w:iCs/>
          <w:highlight w:val="yellow"/>
          <w:shd w:val="clear" w:color="auto" w:fill="FFFFFF"/>
        </w:rPr>
        <w:t>Journal of Business and Industrial Marketing</w:t>
      </w:r>
      <w:r w:rsidRPr="00A12643">
        <w:rPr>
          <w:rFonts w:ascii="Times New Roman" w:hAnsi="Times New Roman" w:cs="Times New Roman"/>
          <w:highlight w:val="yellow"/>
          <w:shd w:val="clear" w:color="auto" w:fill="FFFFFF"/>
        </w:rPr>
        <w:t xml:space="preserve"> (Just published)</w:t>
      </w:r>
    </w:p>
    <w:p w14:paraId="62DABBEE" w14:textId="77777777" w:rsidR="00D05290" w:rsidRPr="00A12643" w:rsidRDefault="00D05290" w:rsidP="00236141">
      <w:pPr>
        <w:pStyle w:val="TITLESMALL"/>
        <w:ind w:left="426" w:hanging="426"/>
        <w:rPr>
          <w:b w:val="0"/>
          <w:color w:val="auto"/>
          <w:highlight w:val="yellow"/>
        </w:rPr>
      </w:pPr>
      <w:r w:rsidRPr="00A12643">
        <w:rPr>
          <w:b w:val="0"/>
          <w:color w:val="auto"/>
          <w:highlight w:val="yellow"/>
          <w:shd w:val="clear" w:color="auto" w:fill="FFFFFF"/>
        </w:rPr>
        <w:t>Nelson, C. A., Walsh, M. F., and Cui, A. P. (2020). The role of analytical CRM on salesperson use of competitive intelligence. </w:t>
      </w:r>
      <w:r w:rsidRPr="00A12643">
        <w:rPr>
          <w:b w:val="0"/>
          <w:iCs/>
          <w:color w:val="auto"/>
          <w:highlight w:val="yellow"/>
          <w:shd w:val="clear" w:color="auto" w:fill="FFFFFF"/>
        </w:rPr>
        <w:t xml:space="preserve">Journal of Business and Industrial Marketing </w:t>
      </w:r>
      <w:r w:rsidRPr="00A12643">
        <w:rPr>
          <w:b w:val="0"/>
          <w:color w:val="auto"/>
          <w:highlight w:val="yellow"/>
          <w:shd w:val="clear" w:color="auto" w:fill="FFFFFF"/>
        </w:rPr>
        <w:t>(Just published)</w:t>
      </w:r>
    </w:p>
    <w:p w14:paraId="7C6897DD" w14:textId="77777777" w:rsidR="00D05290" w:rsidRPr="00A12643" w:rsidRDefault="00D05290" w:rsidP="00236141">
      <w:pPr>
        <w:ind w:left="358" w:hangingChars="149" w:hanging="358"/>
        <w:rPr>
          <w:rFonts w:ascii="Times New Roman" w:hAnsi="Times New Roman" w:cs="Times New Roman"/>
          <w:bCs/>
        </w:rPr>
      </w:pPr>
      <w:r w:rsidRPr="00A12643">
        <w:rPr>
          <w:rFonts w:ascii="Times New Roman" w:hAnsi="Times New Roman" w:cs="Times New Roman"/>
          <w:bCs/>
        </w:rPr>
        <w:t>Nelson, R.R. and Winter, S.G. (1982), An evolutionary theory of economic change. Harvard University Press: Cambridge, MA</w:t>
      </w:r>
    </w:p>
    <w:p w14:paraId="5396E388"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 xml:space="preserve">Nguyen, B. and Mutum, D.S. (2012). A review of customer relationship management: successes, advances, pitfalls and futures. </w:t>
      </w:r>
      <w:r w:rsidRPr="00A12643">
        <w:rPr>
          <w:rFonts w:ascii="Times New Roman" w:hAnsi="Times New Roman" w:cs="Times New Roman"/>
          <w:iCs/>
        </w:rPr>
        <w:t xml:space="preserve">Business Process Management, </w:t>
      </w:r>
      <w:r w:rsidRPr="00A12643">
        <w:rPr>
          <w:rFonts w:ascii="Times New Roman" w:hAnsi="Times New Roman" w:cs="Times New Roman"/>
        </w:rPr>
        <w:t xml:space="preserve">18(3), 400-419. </w:t>
      </w:r>
    </w:p>
    <w:p w14:paraId="5EA3C81F"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Palacios D, Gil I, and Garrigós F. (2009). The impact of knowledge management on innovation and entrepreneurship in the biotechnology and telecommunications industries. Small Business Economics, 32(3), 291–301.</w:t>
      </w:r>
    </w:p>
    <w:p w14:paraId="4C4146CC"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Payne, A. and Frow, P. (2005). A strategic framework for customer relationship management. Journal of Marketing, 69(4), 167-176.</w:t>
      </w:r>
    </w:p>
    <w:p w14:paraId="7F45CB69" w14:textId="77777777" w:rsidR="00D05290" w:rsidRPr="00A12643" w:rsidRDefault="00D05290" w:rsidP="00236141">
      <w:pPr>
        <w:ind w:left="426" w:hanging="426"/>
        <w:rPr>
          <w:rFonts w:ascii="Times New Roman" w:eastAsia="Times New Roman" w:hAnsi="Times New Roman" w:cs="Times New Roman"/>
          <w:highlight w:val="yellow"/>
          <w:lang w:eastAsia="en-GB"/>
        </w:rPr>
      </w:pPr>
      <w:r w:rsidRPr="00A12643">
        <w:rPr>
          <w:rFonts w:ascii="Times New Roman" w:hAnsi="Times New Roman" w:cs="Times New Roman"/>
          <w:highlight w:val="yellow"/>
          <w:shd w:val="clear" w:color="auto" w:fill="FFFFFF"/>
        </w:rPr>
        <w:t>Payne, A., and Frow, P. (2005). A strategic framework for customer relationship management. </w:t>
      </w:r>
      <w:r w:rsidRPr="00A12643">
        <w:rPr>
          <w:rFonts w:ascii="Times New Roman" w:hAnsi="Times New Roman" w:cs="Times New Roman"/>
          <w:iCs/>
          <w:highlight w:val="yellow"/>
          <w:shd w:val="clear" w:color="auto" w:fill="FFFFFF"/>
        </w:rPr>
        <w:t>Journal of Marketing</w:t>
      </w:r>
      <w:r w:rsidRPr="00A12643">
        <w:rPr>
          <w:rFonts w:ascii="Times New Roman" w:hAnsi="Times New Roman" w:cs="Times New Roman"/>
          <w:highlight w:val="yellow"/>
          <w:shd w:val="clear" w:color="auto" w:fill="FFFFFF"/>
        </w:rPr>
        <w:t>, </w:t>
      </w:r>
      <w:r w:rsidRPr="00A12643">
        <w:rPr>
          <w:rFonts w:ascii="Times New Roman" w:hAnsi="Times New Roman" w:cs="Times New Roman"/>
          <w:iCs/>
          <w:highlight w:val="yellow"/>
          <w:shd w:val="clear" w:color="auto" w:fill="FFFFFF"/>
        </w:rPr>
        <w:t>69</w:t>
      </w:r>
      <w:r w:rsidRPr="00A12643">
        <w:rPr>
          <w:rFonts w:ascii="Times New Roman" w:hAnsi="Times New Roman" w:cs="Times New Roman"/>
          <w:highlight w:val="yellow"/>
          <w:shd w:val="clear" w:color="auto" w:fill="FFFFFF"/>
        </w:rPr>
        <w:t>(4), 167-176.</w:t>
      </w:r>
    </w:p>
    <w:p w14:paraId="33996A0A"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Peng, M.W., and Luo, Y. (2000). Managerial ties and firm performance in a transition economy: the nature of a micro-macro link. Academy of Management Journal, 43(3), 486-501.</w:t>
      </w:r>
    </w:p>
    <w:p w14:paraId="1F85D4E1" w14:textId="77777777" w:rsidR="00D05290" w:rsidRPr="00A12643" w:rsidRDefault="00D05290" w:rsidP="00236141">
      <w:pPr>
        <w:ind w:left="360" w:hanging="360"/>
        <w:rPr>
          <w:rFonts w:ascii="Times New Roman" w:hAnsi="Times New Roman" w:cs="Times New Roman"/>
          <w:bCs/>
        </w:rPr>
      </w:pPr>
      <w:r w:rsidRPr="00A12643">
        <w:rPr>
          <w:rFonts w:ascii="Times New Roman" w:hAnsi="Times New Roman" w:cs="Times New Roman"/>
          <w:bCs/>
        </w:rPr>
        <w:t>Peng, M.W., Sun, S.L., Brian, P., and Chen, H. (2009). The institution based view as a third leg for a strategy tripod. Acad Manage Perspect, 23(3), 63–81.</w:t>
      </w:r>
    </w:p>
    <w:p w14:paraId="6C448E02"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Peretaf, M. (1993). The cornerstones of competitive advantage: a resources-based view. Strategic Management Journal, 14(3), 179-191.</w:t>
      </w:r>
    </w:p>
    <w:p w14:paraId="1D08CD80" w14:textId="77777777" w:rsidR="00D05290" w:rsidRPr="00A12643" w:rsidRDefault="00D05290" w:rsidP="00236141">
      <w:pPr>
        <w:ind w:left="358" w:hangingChars="149" w:hanging="358"/>
        <w:rPr>
          <w:rFonts w:ascii="Times New Roman" w:hAnsi="Times New Roman" w:cs="Times New Roman"/>
          <w:bCs/>
        </w:rPr>
      </w:pPr>
      <w:r w:rsidRPr="00A12643">
        <w:rPr>
          <w:rFonts w:ascii="Times New Roman" w:hAnsi="Times New Roman" w:cs="Times New Roman"/>
          <w:bCs/>
        </w:rPr>
        <w:lastRenderedPageBreak/>
        <w:t>Podolny, J.M. and Baron, J.N. (1997). Resources and relationships: social networks and mobility in the workplace. American Sociological Review, 62(5), 673-693.</w:t>
      </w:r>
    </w:p>
    <w:p w14:paraId="75C07B31" w14:textId="77777777" w:rsidR="00D05290" w:rsidRPr="00A12643" w:rsidRDefault="00D05290" w:rsidP="00236141">
      <w:pPr>
        <w:ind w:left="358" w:hangingChars="149" w:hanging="358"/>
        <w:rPr>
          <w:rFonts w:ascii="Times New Roman" w:hAnsi="Times New Roman" w:cs="Times New Roman"/>
        </w:rPr>
      </w:pPr>
      <w:r w:rsidRPr="00A12643">
        <w:rPr>
          <w:rFonts w:ascii="Times New Roman" w:hAnsi="Times New Roman" w:cs="Times New Roman"/>
        </w:rPr>
        <w:t>Podsakoff, P.M. and Organ, D.W. (1986). Self-reports in organizational research: problems and prospects. J Manage, 12(4), 531–544.</w:t>
      </w:r>
    </w:p>
    <w:p w14:paraId="744302E1" w14:textId="77777777" w:rsidR="00D05290" w:rsidRPr="00A12643" w:rsidRDefault="00D05290" w:rsidP="00236141">
      <w:pPr>
        <w:ind w:left="358" w:hangingChars="149" w:hanging="358"/>
        <w:rPr>
          <w:rFonts w:ascii="Times New Roman" w:hAnsi="Times New Roman" w:cs="Times New Roman"/>
        </w:rPr>
      </w:pPr>
      <w:r w:rsidRPr="00A12643">
        <w:rPr>
          <w:rFonts w:ascii="Times New Roman" w:hAnsi="Times New Roman" w:cs="Times New Roman"/>
        </w:rPr>
        <w:t>Podsakoff, P.M., MacKenzie, S.B., Lee, J.Y., and Podsakoff, N.P. (2003). Common method biases in behavioural research: a critical review of the literature and recommended remedies. J Appl Psychol, 88(5), 879–903.</w:t>
      </w:r>
    </w:p>
    <w:p w14:paraId="49D26A26" w14:textId="77777777" w:rsidR="00D05290" w:rsidRPr="00A12643" w:rsidRDefault="00D05290" w:rsidP="00236141">
      <w:pPr>
        <w:ind w:left="358" w:hangingChars="149" w:hanging="358"/>
        <w:rPr>
          <w:rFonts w:ascii="Times New Roman" w:hAnsi="Times New Roman" w:cs="Times New Roman"/>
        </w:rPr>
      </w:pPr>
      <w:r w:rsidRPr="00A12643">
        <w:rPr>
          <w:rFonts w:ascii="Times New Roman" w:hAnsi="Times New Roman" w:cs="Times New Roman"/>
        </w:rPr>
        <w:t>Raman, P., Wittmann, C.M., and Rauseo, N. (2006). Leveraging CRM for sales: the role of organizational capabilities in successful CRM implementation. Journal of Personal Selling and Sales Management, 26 (1), 39-53.</w:t>
      </w:r>
    </w:p>
    <w:p w14:paraId="283F09C0" w14:textId="77777777" w:rsidR="00D05290" w:rsidRPr="00A12643" w:rsidRDefault="00D05290" w:rsidP="00236141">
      <w:pPr>
        <w:ind w:left="358" w:hangingChars="149" w:hanging="358"/>
        <w:rPr>
          <w:rFonts w:ascii="Times New Roman" w:hAnsi="Times New Roman" w:cs="Times New Roman"/>
        </w:rPr>
      </w:pPr>
      <w:r w:rsidRPr="00A12643">
        <w:rPr>
          <w:rFonts w:ascii="Times New Roman" w:hAnsi="Times New Roman" w:cs="Times New Roman"/>
        </w:rPr>
        <w:t>Rapp, A., Trainor, K.J., and Agnihotri, R. (2010). Performance implications of customer-linking capabilities: Examining the complementary role of customer orientation and CRM technology. Journal of Business Research, 63, 1229–1236.</w:t>
      </w:r>
    </w:p>
    <w:p w14:paraId="1565CB57" w14:textId="77777777" w:rsidR="00D05290" w:rsidRPr="00A12643" w:rsidRDefault="00D05290" w:rsidP="00236141">
      <w:pPr>
        <w:ind w:left="358" w:hangingChars="149" w:hanging="358"/>
        <w:rPr>
          <w:rFonts w:ascii="Times New Roman" w:hAnsi="Times New Roman" w:cs="Times New Roman"/>
          <w:bCs/>
        </w:rPr>
      </w:pPr>
      <w:r w:rsidRPr="00A12643">
        <w:rPr>
          <w:rFonts w:ascii="Times New Roman" w:hAnsi="Times New Roman" w:cs="Times New Roman"/>
        </w:rPr>
        <w:t>Reinartz, W., Krafft, M. and Hoyer, W. D. (2004). The customer relationship management process: Its measurements and impact on performance. Journal of Marketing Research, 41 (August), 293-305.</w:t>
      </w:r>
    </w:p>
    <w:p w14:paraId="7D36921B" w14:textId="77777777" w:rsidR="00D05290" w:rsidRPr="00A12643" w:rsidRDefault="00D05290" w:rsidP="00236141">
      <w:pPr>
        <w:ind w:left="426" w:hanging="426"/>
        <w:rPr>
          <w:rFonts w:ascii="Times New Roman" w:hAnsi="Times New Roman" w:cs="Times New Roman"/>
          <w:highlight w:val="yellow"/>
        </w:rPr>
      </w:pPr>
      <w:r w:rsidRPr="00A12643">
        <w:rPr>
          <w:rFonts w:ascii="Times New Roman" w:hAnsi="Times New Roman" w:cs="Times New Roman"/>
          <w:highlight w:val="yellow"/>
          <w:shd w:val="clear" w:color="auto" w:fill="FFFFFF"/>
        </w:rPr>
        <w:t>Reinartz, W., Krafft, M., and Hoyer, W. D. (2004). The customer relationship management process: Its measurement and impact on performance. </w:t>
      </w:r>
      <w:r w:rsidRPr="00A12643">
        <w:rPr>
          <w:rFonts w:ascii="Times New Roman" w:hAnsi="Times New Roman" w:cs="Times New Roman"/>
          <w:iCs/>
          <w:highlight w:val="yellow"/>
          <w:shd w:val="clear" w:color="auto" w:fill="FFFFFF"/>
        </w:rPr>
        <w:t>Journal of Marketing Research</w:t>
      </w:r>
      <w:r w:rsidRPr="00A12643">
        <w:rPr>
          <w:rFonts w:ascii="Times New Roman" w:hAnsi="Times New Roman" w:cs="Times New Roman"/>
          <w:highlight w:val="yellow"/>
          <w:shd w:val="clear" w:color="auto" w:fill="FFFFFF"/>
        </w:rPr>
        <w:t>, </w:t>
      </w:r>
      <w:r w:rsidRPr="00A12643">
        <w:rPr>
          <w:rFonts w:ascii="Times New Roman" w:hAnsi="Times New Roman" w:cs="Times New Roman"/>
          <w:iCs/>
          <w:highlight w:val="yellow"/>
          <w:shd w:val="clear" w:color="auto" w:fill="FFFFFF"/>
        </w:rPr>
        <w:t>41</w:t>
      </w:r>
      <w:r w:rsidRPr="00A12643">
        <w:rPr>
          <w:rFonts w:ascii="Times New Roman" w:hAnsi="Times New Roman" w:cs="Times New Roman"/>
          <w:highlight w:val="yellow"/>
          <w:shd w:val="clear" w:color="auto" w:fill="FFFFFF"/>
        </w:rPr>
        <w:t>(3), 293-305.</w:t>
      </w:r>
    </w:p>
    <w:p w14:paraId="31901D48" w14:textId="77777777" w:rsidR="00D05290" w:rsidRPr="00A12643" w:rsidRDefault="00D05290" w:rsidP="00236141">
      <w:pPr>
        <w:ind w:left="358" w:hangingChars="149" w:hanging="358"/>
        <w:rPr>
          <w:rFonts w:ascii="Times New Roman" w:hAnsi="Times New Roman" w:cs="Times New Roman"/>
        </w:rPr>
      </w:pPr>
      <w:r w:rsidRPr="00A12643">
        <w:rPr>
          <w:rFonts w:ascii="Times New Roman" w:hAnsi="Times New Roman" w:cs="Times New Roman"/>
        </w:rPr>
        <w:t>Richards, K.A., and Jones, E. (2008). Customer relationship management: Finding value drivers. Industrial Marketing Management, 37 (2), 120-130.</w:t>
      </w:r>
    </w:p>
    <w:p w14:paraId="00C01639" w14:textId="77777777" w:rsidR="00D05290" w:rsidRPr="00A12643" w:rsidRDefault="00D05290" w:rsidP="00236141">
      <w:pPr>
        <w:ind w:left="360" w:hanging="360"/>
        <w:rPr>
          <w:rFonts w:ascii="Times New Roman" w:hAnsi="Times New Roman" w:cs="Times New Roman"/>
          <w:bCs/>
        </w:rPr>
      </w:pPr>
      <w:r w:rsidRPr="00A12643">
        <w:rPr>
          <w:rFonts w:ascii="Times New Roman" w:hAnsi="Times New Roman" w:cs="Times New Roman"/>
          <w:bCs/>
        </w:rPr>
        <w:t>Salomann, H., Dous, M., Kolbe, L., and Brenner, W. (2005). Rejuvenating Customer Management: How to Make Knowledge For, From and About Customers Work. European Management Journal, 23 (4), 392-403.</w:t>
      </w:r>
    </w:p>
    <w:p w14:paraId="64212B9F" w14:textId="77777777" w:rsidR="00D05290" w:rsidRPr="00A12643" w:rsidRDefault="00D05290" w:rsidP="00236141">
      <w:pPr>
        <w:ind w:left="360" w:hanging="360"/>
        <w:rPr>
          <w:rFonts w:ascii="Times New Roman" w:hAnsi="Times New Roman" w:cs="Times New Roman"/>
          <w:bCs/>
        </w:rPr>
      </w:pPr>
      <w:r w:rsidRPr="00A12643">
        <w:rPr>
          <w:rFonts w:ascii="Times New Roman" w:hAnsi="Times New Roman" w:cs="Times New Roman"/>
          <w:bCs/>
        </w:rPr>
        <w:t>Sanchez, R. (1995). Strategic flexibility in product competition. Strategic Management Journal, 16(1), 135-159.</w:t>
      </w:r>
    </w:p>
    <w:p w14:paraId="67936553"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Shane, S., and Eckhardt, J. (2003). The individual-opportunity nexus. In: Acs ZJ, Audretsch D (eds) Handbook of entrepreneurship research. Kluwer, Boston, 161–194.</w:t>
      </w:r>
    </w:p>
    <w:p w14:paraId="1CA32268"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Shepherd, D.A., Patzelt, H., and Wolfe, M. (2011). Moving forward from project failure: negative emotions, affective commitment, and learning from the experience. Acad Manage Journal, 54(6), 1229–1259.</w:t>
      </w:r>
    </w:p>
    <w:p w14:paraId="396BAFEC" w14:textId="77777777" w:rsidR="00D05290" w:rsidRPr="00A12643" w:rsidRDefault="00D05290" w:rsidP="00236141">
      <w:pPr>
        <w:ind w:left="360" w:hanging="360"/>
        <w:rPr>
          <w:rFonts w:ascii="Times New Roman" w:hAnsi="Times New Roman" w:cs="Times New Roman"/>
          <w:bCs/>
        </w:rPr>
      </w:pPr>
      <w:r w:rsidRPr="00A12643">
        <w:rPr>
          <w:rFonts w:ascii="Times New Roman" w:hAnsi="Times New Roman" w:cs="Times New Roman"/>
          <w:bCs/>
        </w:rPr>
        <w:t>Sheth, J.N., Parvatiyar, A., and Shainesh, G. (2008), Customer Relationship Management: Emerging Concepts, Tools and Applications. New Delhi: Tata McGraw-Hill.</w:t>
      </w:r>
    </w:p>
    <w:p w14:paraId="7348B6CA" w14:textId="77777777" w:rsidR="00D05290" w:rsidRPr="00A12643" w:rsidRDefault="00D05290" w:rsidP="00236141">
      <w:pPr>
        <w:ind w:left="360" w:hanging="360"/>
        <w:rPr>
          <w:rFonts w:ascii="Times New Roman" w:hAnsi="Times New Roman" w:cs="Times New Roman"/>
          <w:bCs/>
        </w:rPr>
      </w:pPr>
      <w:r w:rsidRPr="00A12643">
        <w:rPr>
          <w:rFonts w:ascii="Times New Roman" w:hAnsi="Times New Roman" w:cs="Times New Roman"/>
          <w:bCs/>
        </w:rPr>
        <w:t>Shimizu, K., and Hitt, M.A. (2004). Strategic flexibility: organizational preparedness to reverse ineffective strategic decisions. Academy of Management Executive, 18(4), 44-59</w:t>
      </w:r>
    </w:p>
    <w:p w14:paraId="47995D37" w14:textId="77777777" w:rsidR="00D05290" w:rsidRPr="00A12643" w:rsidRDefault="00D05290" w:rsidP="00236141">
      <w:pPr>
        <w:ind w:left="360" w:hanging="360"/>
        <w:rPr>
          <w:rFonts w:ascii="Times New Roman" w:hAnsi="Times New Roman" w:cs="Times New Roman"/>
          <w:bCs/>
        </w:rPr>
      </w:pPr>
      <w:r w:rsidRPr="00A12643">
        <w:rPr>
          <w:rFonts w:ascii="Times New Roman" w:hAnsi="Times New Roman" w:cs="Times New Roman"/>
        </w:rPr>
        <w:t>Sin, L. Y. M., Tse, A. C. B. and Yim, F. H. K. (2005). CRM: Conceptualization and scale development. European Journal of Marketing, 39 (11/12), 1264-1290.</w:t>
      </w:r>
    </w:p>
    <w:p w14:paraId="6199EE4E"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Soltani, Z, and Navimipour, N.J. (2016). Customer relationship management mechanisms: A systematic review of the state of the art literature and recommendations for future research. Computers in Human Behavior, 61, 667-688.</w:t>
      </w:r>
    </w:p>
    <w:p w14:paraId="695812AE"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Sun, Y., and Zhou, Y. (2011). Innovation and inter-firm technological networking: evidence from China’s information communication technology industry. Erdkunde, 65(1), 55–70.</w:t>
      </w:r>
    </w:p>
    <w:p w14:paraId="72D19013" w14:textId="77777777" w:rsidR="00D05290" w:rsidRPr="00A12643" w:rsidRDefault="00D05290" w:rsidP="00236141">
      <w:pPr>
        <w:ind w:left="360" w:hanging="360"/>
        <w:rPr>
          <w:rFonts w:ascii="Times New Roman" w:hAnsi="Times New Roman" w:cs="Times New Roman"/>
          <w:bCs/>
        </w:rPr>
      </w:pPr>
      <w:r w:rsidRPr="00A12643">
        <w:rPr>
          <w:rFonts w:ascii="Times New Roman" w:hAnsi="Times New Roman" w:cs="Times New Roman"/>
          <w:bCs/>
        </w:rPr>
        <w:t>Sunramaniam, M. and Youndt, M.A. (2005). The influence of intellectual capital on the types of innovative capabilities. Academy of Management Journal, 48(3), 450-463</w:t>
      </w:r>
    </w:p>
    <w:p w14:paraId="6C911432"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lastRenderedPageBreak/>
        <w:t>Teece, D.J., Pisano, G., and Shuen, A. (1997). Dynamic capabilities and strategic management. Strategic Management Journal, 18(7), 537-556.</w:t>
      </w:r>
    </w:p>
    <w:p w14:paraId="14C0C691"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Tian, Y., Li, Y., and Wei, Z. (2013). Managerial incentive and external knowledge acquisition under technological uncertainty: a nested system perspective. Systems Research and Behavioral Science, 30(3), 214-228.</w:t>
      </w:r>
    </w:p>
    <w:p w14:paraId="428E5AA7"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Tippins, M.J. and Sohi, R.S. (2003). IT competency and firm performance: is organizational learning a missing link?. Strategic Management Journal, 24(8), 745–761.</w:t>
      </w:r>
    </w:p>
    <w:p w14:paraId="6A38986D" w14:textId="77777777" w:rsidR="00D05290" w:rsidRPr="00A12643" w:rsidRDefault="00D05290" w:rsidP="00236141">
      <w:pPr>
        <w:ind w:left="426" w:hanging="426"/>
        <w:rPr>
          <w:rFonts w:ascii="Times New Roman" w:hAnsi="Times New Roman" w:cs="Times New Roman"/>
          <w:bCs/>
          <w:lang w:val="en-GB"/>
        </w:rPr>
      </w:pPr>
      <w:r w:rsidRPr="00A12643">
        <w:rPr>
          <w:rFonts w:ascii="Times New Roman" w:hAnsi="Times New Roman" w:cs="Times New Roman"/>
          <w:highlight w:val="yellow"/>
          <w:shd w:val="clear" w:color="auto" w:fill="FFFFFF"/>
        </w:rPr>
        <w:t>Trainor, K. J. (2012). Relating social media technologies to performance: A capabilities-based perspective. </w:t>
      </w:r>
      <w:r w:rsidRPr="00A12643">
        <w:rPr>
          <w:rFonts w:ascii="Times New Roman" w:hAnsi="Times New Roman" w:cs="Times New Roman"/>
          <w:iCs/>
          <w:highlight w:val="yellow"/>
          <w:shd w:val="clear" w:color="auto" w:fill="FFFFFF"/>
        </w:rPr>
        <w:t>Journal of Personal Selling and Sales Management</w:t>
      </w:r>
      <w:r w:rsidRPr="00A12643">
        <w:rPr>
          <w:rFonts w:ascii="Times New Roman" w:hAnsi="Times New Roman" w:cs="Times New Roman"/>
          <w:highlight w:val="yellow"/>
          <w:shd w:val="clear" w:color="auto" w:fill="FFFFFF"/>
        </w:rPr>
        <w:t>, </w:t>
      </w:r>
      <w:r w:rsidRPr="00A12643">
        <w:rPr>
          <w:rFonts w:ascii="Times New Roman" w:hAnsi="Times New Roman" w:cs="Times New Roman"/>
          <w:iCs/>
          <w:highlight w:val="yellow"/>
          <w:shd w:val="clear" w:color="auto" w:fill="FFFFFF"/>
        </w:rPr>
        <w:t>32</w:t>
      </w:r>
      <w:r w:rsidRPr="00A12643">
        <w:rPr>
          <w:rFonts w:ascii="Times New Roman" w:hAnsi="Times New Roman" w:cs="Times New Roman"/>
          <w:highlight w:val="yellow"/>
          <w:shd w:val="clear" w:color="auto" w:fill="FFFFFF"/>
        </w:rPr>
        <w:t>(3), 317-331.</w:t>
      </w:r>
      <w:r w:rsidRPr="00A12643">
        <w:rPr>
          <w:rFonts w:ascii="Times New Roman" w:hAnsi="Times New Roman" w:cs="Times New Roman"/>
          <w:bCs/>
          <w:lang w:val="en-GB"/>
        </w:rPr>
        <w:t xml:space="preserve"> </w:t>
      </w:r>
    </w:p>
    <w:p w14:paraId="183C6CAF"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Tsui, A.S. and Ferh, J.L. (1997). Where guanxi matters: regional demography in the Chinese context. Work and Occupations, 24(1), 56-79.</w:t>
      </w:r>
    </w:p>
    <w:p w14:paraId="61223C4E" w14:textId="77777777" w:rsidR="00D05290" w:rsidRPr="00A12643" w:rsidRDefault="00D05290" w:rsidP="00236141">
      <w:pPr>
        <w:ind w:left="426" w:hanging="426"/>
        <w:rPr>
          <w:rFonts w:ascii="Times New Roman" w:hAnsi="Times New Roman" w:cs="Times New Roman"/>
          <w:highlight w:val="yellow"/>
          <w:shd w:val="clear" w:color="auto" w:fill="FFFFFF"/>
        </w:rPr>
      </w:pPr>
      <w:r w:rsidRPr="00A12643">
        <w:rPr>
          <w:rFonts w:ascii="Times New Roman" w:hAnsi="Times New Roman" w:cs="Times New Roman"/>
          <w:highlight w:val="yellow"/>
          <w:shd w:val="clear" w:color="auto" w:fill="FFFFFF"/>
        </w:rPr>
        <w:t>Udunuwara, M., Sanders, D., and Wilkins, H. (2019). The dichotomy of customer relationship management and variety-seeking behaviour in the hotel sector. </w:t>
      </w:r>
      <w:r w:rsidRPr="00A12643">
        <w:rPr>
          <w:rFonts w:ascii="Times New Roman" w:hAnsi="Times New Roman" w:cs="Times New Roman"/>
          <w:iCs/>
          <w:highlight w:val="yellow"/>
          <w:shd w:val="clear" w:color="auto" w:fill="FFFFFF"/>
        </w:rPr>
        <w:t>Journal of Vacation Marketing</w:t>
      </w:r>
      <w:r w:rsidRPr="00A12643">
        <w:rPr>
          <w:rFonts w:ascii="Times New Roman" w:hAnsi="Times New Roman" w:cs="Times New Roman"/>
          <w:highlight w:val="yellow"/>
          <w:shd w:val="clear" w:color="auto" w:fill="FFFFFF"/>
        </w:rPr>
        <w:t>, </w:t>
      </w:r>
      <w:r w:rsidRPr="00A12643">
        <w:rPr>
          <w:rFonts w:ascii="Times New Roman" w:hAnsi="Times New Roman" w:cs="Times New Roman"/>
          <w:iCs/>
          <w:highlight w:val="yellow"/>
          <w:shd w:val="clear" w:color="auto" w:fill="FFFFFF"/>
        </w:rPr>
        <w:t>25</w:t>
      </w:r>
      <w:r w:rsidRPr="00A12643">
        <w:rPr>
          <w:rFonts w:ascii="Times New Roman" w:hAnsi="Times New Roman" w:cs="Times New Roman"/>
          <w:highlight w:val="yellow"/>
          <w:shd w:val="clear" w:color="auto" w:fill="FFFFFF"/>
        </w:rPr>
        <w:t>(4), 444-461.</w:t>
      </w:r>
    </w:p>
    <w:p w14:paraId="79706828"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Usunier, J.C. (2000), Marketing across cultures. 3rd edn. Pearson Education, Prentice Hall Europe, Essex, UK</w:t>
      </w:r>
    </w:p>
    <w:p w14:paraId="6858AEFB"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Villena, V., Revilla, E. and Choi, T. (2011). The dark side of buyer-supplier relationships: A social capital perspective. Journal of Operations Management, 29(6), 561-576.</w:t>
      </w:r>
    </w:p>
    <w:p w14:paraId="2D3DB51E"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Von Krogh, G., Ichijo, K., and Nonaka, I. (2000), Enabling Knowledge Creation. New York, NY: Oxford University Press.</w:t>
      </w:r>
    </w:p>
    <w:p w14:paraId="335A02E3" w14:textId="77777777" w:rsidR="00D05290" w:rsidRPr="00A12643" w:rsidRDefault="00D05290" w:rsidP="003D4160">
      <w:pPr>
        <w:ind w:left="360" w:hanging="360"/>
        <w:rPr>
          <w:rFonts w:ascii="Times New Roman" w:hAnsi="Times New Roman" w:cs="Times New Roman"/>
        </w:rPr>
      </w:pPr>
      <w:r w:rsidRPr="00A12643">
        <w:rPr>
          <w:rFonts w:ascii="Times New Roman" w:eastAsia="Times New Roman" w:hAnsi="Times New Roman" w:cs="Times New Roman"/>
          <w:highlight w:val="yellow"/>
          <w:lang w:val="en-GB" w:eastAsia="en-GB"/>
        </w:rPr>
        <w:t>Vorhies, D. W., Orr, L. M., &amp; Bush, V. D. (2011). Improving customer-focused marketing capabilities and firm financial performance via marketing exploration and exploitation. </w:t>
      </w:r>
      <w:r w:rsidRPr="00A12643">
        <w:rPr>
          <w:rFonts w:ascii="Times New Roman" w:eastAsia="Times New Roman" w:hAnsi="Times New Roman" w:cs="Times New Roman"/>
          <w:iCs/>
          <w:highlight w:val="yellow"/>
          <w:lang w:val="en-GB" w:eastAsia="en-GB"/>
        </w:rPr>
        <w:t>Journal of the Academy of Marketing Science</w:t>
      </w:r>
      <w:r w:rsidRPr="00A12643">
        <w:rPr>
          <w:rFonts w:ascii="Times New Roman" w:eastAsia="Times New Roman" w:hAnsi="Times New Roman" w:cs="Times New Roman"/>
          <w:highlight w:val="yellow"/>
          <w:lang w:val="en-GB" w:eastAsia="en-GB"/>
        </w:rPr>
        <w:t>, </w:t>
      </w:r>
      <w:r w:rsidRPr="00A12643">
        <w:rPr>
          <w:rFonts w:ascii="Times New Roman" w:eastAsia="Times New Roman" w:hAnsi="Times New Roman" w:cs="Times New Roman"/>
          <w:iCs/>
          <w:highlight w:val="yellow"/>
          <w:lang w:val="en-GB" w:eastAsia="en-GB"/>
        </w:rPr>
        <w:t>39</w:t>
      </w:r>
      <w:r w:rsidRPr="00A12643">
        <w:rPr>
          <w:rFonts w:ascii="Times New Roman" w:eastAsia="Times New Roman" w:hAnsi="Times New Roman" w:cs="Times New Roman"/>
          <w:highlight w:val="yellow"/>
          <w:lang w:val="en-GB" w:eastAsia="en-GB"/>
        </w:rPr>
        <w:t>(5), 736-756.</w:t>
      </w:r>
    </w:p>
    <w:p w14:paraId="1F2D80C7" w14:textId="77777777" w:rsidR="00D05290" w:rsidRPr="00A12643" w:rsidRDefault="00D05290" w:rsidP="00236141">
      <w:pPr>
        <w:ind w:left="360" w:hanging="360"/>
        <w:rPr>
          <w:rFonts w:ascii="Times New Roman" w:hAnsi="Times New Roman" w:cs="Times New Roman"/>
          <w:bCs/>
        </w:rPr>
      </w:pPr>
      <w:r w:rsidRPr="00A12643">
        <w:rPr>
          <w:rFonts w:ascii="Times New Roman" w:hAnsi="Times New Roman" w:cs="Times New Roman"/>
          <w:bCs/>
        </w:rPr>
        <w:t>Winer, R.S. (2001). A Framework for Customer Relationship Management. California Management Review, 43 (4), 89-106.</w:t>
      </w:r>
    </w:p>
    <w:p w14:paraId="2FB2229E" w14:textId="77777777" w:rsidR="00D05290" w:rsidRPr="00A12643" w:rsidRDefault="00D05290" w:rsidP="00236141">
      <w:pPr>
        <w:ind w:left="360" w:hanging="360"/>
        <w:rPr>
          <w:rFonts w:ascii="Times New Roman" w:hAnsi="Times New Roman" w:cs="Times New Roman"/>
          <w:bCs/>
        </w:rPr>
      </w:pPr>
      <w:r w:rsidRPr="00A12643">
        <w:rPr>
          <w:rFonts w:ascii="Times New Roman" w:hAnsi="Times New Roman" w:cs="Times New Roman"/>
          <w:bCs/>
        </w:rPr>
        <w:t>Worren, N., Moore, K., and Cardona, P. (2002). Modularity, strategic flexibility, and firm performance: a study of the home appliance industry. Strategic Management Journal, 23(12), 1123-1140.</w:t>
      </w:r>
    </w:p>
    <w:p w14:paraId="5FE6D672"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Wu, K.L., and Wu, K.W. (2005). A hybrid technology acceptance approach for exploring e-CRM adoption in organizations. Behaviour and Information Technology, 24 (4), 303-316.</w:t>
      </w:r>
    </w:p>
    <w:p w14:paraId="35BDC575"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Xin, K.R., and Pearce, J.L. (1996). Guanxi: connections as substitutes for formal institutional support. Academy of Management Journal, 39(6), 1641-1658.</w:t>
      </w:r>
    </w:p>
    <w:p w14:paraId="4C4CDE83" w14:textId="77777777" w:rsidR="00D05290" w:rsidRPr="00A12643" w:rsidRDefault="00D05290" w:rsidP="00236141">
      <w:pPr>
        <w:ind w:left="426" w:hanging="426"/>
        <w:rPr>
          <w:rFonts w:ascii="Times New Roman" w:hAnsi="Times New Roman" w:cs="Times New Roman"/>
          <w:highlight w:val="yellow"/>
          <w:shd w:val="clear" w:color="auto" w:fill="FFFFFF"/>
        </w:rPr>
      </w:pPr>
      <w:r w:rsidRPr="00A12643">
        <w:rPr>
          <w:rFonts w:ascii="Times New Roman" w:hAnsi="Times New Roman" w:cs="Times New Roman"/>
          <w:highlight w:val="yellow"/>
          <w:shd w:val="clear" w:color="auto" w:fill="FFFFFF"/>
        </w:rPr>
        <w:t>Yan, J., Zheng, Y., Bao, J., Lu, C., Jiang, Y., Yang, Z., and Feng, C. (2020). How to improve new product performance through customer relationship management and product development management: evidence from China. </w:t>
      </w:r>
      <w:r w:rsidRPr="00A12643">
        <w:rPr>
          <w:rFonts w:ascii="Times New Roman" w:hAnsi="Times New Roman" w:cs="Times New Roman"/>
          <w:iCs/>
          <w:highlight w:val="yellow"/>
          <w:shd w:val="clear" w:color="auto" w:fill="FFFFFF"/>
        </w:rPr>
        <w:t>Journal of Business and Industrial Marketing</w:t>
      </w:r>
      <w:r w:rsidRPr="00A12643">
        <w:rPr>
          <w:rFonts w:ascii="Times New Roman" w:hAnsi="Times New Roman" w:cs="Times New Roman"/>
          <w:highlight w:val="yellow"/>
          <w:shd w:val="clear" w:color="auto" w:fill="FFFFFF"/>
        </w:rPr>
        <w:t>.</w:t>
      </w:r>
    </w:p>
    <w:p w14:paraId="3C012C98" w14:textId="77777777" w:rsidR="00D05290" w:rsidRPr="00A12643" w:rsidRDefault="00D05290" w:rsidP="00236141">
      <w:pPr>
        <w:pStyle w:val="TITLESMALL"/>
        <w:ind w:left="426" w:hanging="426"/>
        <w:rPr>
          <w:b w:val="0"/>
          <w:color w:val="auto"/>
          <w:highlight w:val="yellow"/>
          <w:shd w:val="clear" w:color="auto" w:fill="FFFFFF"/>
        </w:rPr>
      </w:pPr>
      <w:r w:rsidRPr="00A12643">
        <w:rPr>
          <w:b w:val="0"/>
          <w:color w:val="auto"/>
          <w:highlight w:val="yellow"/>
          <w:shd w:val="clear" w:color="auto" w:fill="FFFFFF"/>
        </w:rPr>
        <w:t>Yan, J., Zheng, Y., Bao, J., Lu, C., Jiang, Y., Yang, Z., and Feng, C. (2020). How to improve new product performance through customer relationship management and product development management: evidence from China. </w:t>
      </w:r>
      <w:r w:rsidRPr="00A12643">
        <w:rPr>
          <w:b w:val="0"/>
          <w:iCs/>
          <w:color w:val="auto"/>
          <w:highlight w:val="yellow"/>
          <w:shd w:val="clear" w:color="auto" w:fill="FFFFFF"/>
        </w:rPr>
        <w:t>Journal of Business and Industrial Marketing</w:t>
      </w:r>
      <w:r w:rsidRPr="00A12643">
        <w:rPr>
          <w:b w:val="0"/>
          <w:color w:val="auto"/>
          <w:highlight w:val="yellow"/>
          <w:shd w:val="clear" w:color="auto" w:fill="FFFFFF"/>
        </w:rPr>
        <w:t xml:space="preserve"> (Just published)</w:t>
      </w:r>
    </w:p>
    <w:p w14:paraId="1418975E"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Yu, X., Chen, Y., and Nguyen, B. (2014). Knowledge management, learning behavior from failure, and new product development in new technology ventures. Systems Research and Behavioral Science, 31(3), 405-423.</w:t>
      </w:r>
    </w:p>
    <w:p w14:paraId="0E73A3F4" w14:textId="77777777" w:rsidR="00D05290" w:rsidRPr="00A12643" w:rsidRDefault="00D05290" w:rsidP="00236141">
      <w:pPr>
        <w:ind w:left="358" w:hangingChars="149" w:hanging="358"/>
        <w:rPr>
          <w:rFonts w:ascii="Times New Roman" w:hAnsi="Times New Roman" w:cs="Times New Roman"/>
        </w:rPr>
      </w:pPr>
      <w:r w:rsidRPr="00A12643">
        <w:rPr>
          <w:rFonts w:ascii="Times New Roman" w:hAnsi="Times New Roman" w:cs="Times New Roman"/>
        </w:rPr>
        <w:lastRenderedPageBreak/>
        <w:t>Zablah, A. R., Bellenger, D. N., and Johnston, W. J. (2004). An evaluation of divergent perspectives on customer relationship management: Towards a common understanding of an emerging phenomenon. Industrial Marketing Management, 33(6), 475-489.</w:t>
      </w:r>
    </w:p>
    <w:p w14:paraId="056580F7" w14:textId="77777777" w:rsidR="00D05290" w:rsidRPr="00A12643" w:rsidRDefault="00D05290" w:rsidP="00236141">
      <w:pPr>
        <w:ind w:left="358" w:hangingChars="149" w:hanging="358"/>
        <w:rPr>
          <w:rFonts w:ascii="Times New Roman" w:hAnsi="Times New Roman" w:cs="Times New Roman"/>
        </w:rPr>
      </w:pPr>
      <w:r w:rsidRPr="00A12643">
        <w:rPr>
          <w:rFonts w:ascii="Times New Roman" w:hAnsi="Times New Roman" w:cs="Times New Roman"/>
        </w:rPr>
        <w:t>Zahra, S.A., Ireland, R.D., Gutierrez, I., and Hitt, M.A. (2000). Introduction to special topic forum privatization and entrepreneurial transformation: emerging issues and a future research agenda. Academy of Management Review, 25(3), 509-524.</w:t>
      </w:r>
    </w:p>
    <w:p w14:paraId="2211357C" w14:textId="77777777" w:rsidR="00D05290" w:rsidRPr="00A12643" w:rsidRDefault="00D05290" w:rsidP="00236141">
      <w:pPr>
        <w:ind w:left="360" w:hanging="360"/>
        <w:rPr>
          <w:rFonts w:ascii="Times New Roman" w:hAnsi="Times New Roman" w:cs="Times New Roman"/>
          <w:bCs/>
        </w:rPr>
      </w:pPr>
      <w:r w:rsidRPr="00A12643">
        <w:rPr>
          <w:rFonts w:ascii="Times New Roman" w:hAnsi="Times New Roman" w:cs="Times New Roman"/>
          <w:bCs/>
        </w:rPr>
        <w:t>Zander, U., and Kogut, B. (1995). Knowledge and the speed of the transfer and imitation of organizational capabilities: an empirical test. Organization Science, 6(1), 76-92.</w:t>
      </w:r>
    </w:p>
    <w:p w14:paraId="093DA0E7" w14:textId="77777777" w:rsidR="00D05290" w:rsidRPr="00A12643" w:rsidRDefault="00D05290" w:rsidP="00236141">
      <w:pPr>
        <w:ind w:left="426" w:hanging="426"/>
        <w:rPr>
          <w:rFonts w:ascii="Times New Roman" w:hAnsi="Times New Roman" w:cs="Times New Roman"/>
          <w:highlight w:val="yellow"/>
          <w:shd w:val="clear" w:color="auto" w:fill="FFFFFF"/>
        </w:rPr>
      </w:pPr>
      <w:r w:rsidRPr="00A12643">
        <w:rPr>
          <w:rFonts w:ascii="Times New Roman" w:hAnsi="Times New Roman" w:cs="Times New Roman"/>
          <w:highlight w:val="yellow"/>
          <w:shd w:val="clear" w:color="auto" w:fill="FFFFFF"/>
        </w:rPr>
        <w:t>Zhang, J. Z. (2019). Dynamic customer interdependence. </w:t>
      </w:r>
      <w:r w:rsidRPr="00A12643">
        <w:rPr>
          <w:rFonts w:ascii="Times New Roman" w:hAnsi="Times New Roman" w:cs="Times New Roman"/>
          <w:iCs/>
          <w:highlight w:val="yellow"/>
          <w:shd w:val="clear" w:color="auto" w:fill="FFFFFF"/>
        </w:rPr>
        <w:t>Journal of the Academy of Marketing Science</w:t>
      </w:r>
      <w:r w:rsidRPr="00A12643">
        <w:rPr>
          <w:rFonts w:ascii="Times New Roman" w:hAnsi="Times New Roman" w:cs="Times New Roman"/>
          <w:highlight w:val="yellow"/>
          <w:shd w:val="clear" w:color="auto" w:fill="FFFFFF"/>
        </w:rPr>
        <w:t>, </w:t>
      </w:r>
      <w:r w:rsidRPr="00A12643">
        <w:rPr>
          <w:rFonts w:ascii="Times New Roman" w:hAnsi="Times New Roman" w:cs="Times New Roman"/>
          <w:iCs/>
          <w:highlight w:val="yellow"/>
          <w:shd w:val="clear" w:color="auto" w:fill="FFFFFF"/>
        </w:rPr>
        <w:t>47</w:t>
      </w:r>
      <w:r w:rsidRPr="00A12643">
        <w:rPr>
          <w:rFonts w:ascii="Times New Roman" w:hAnsi="Times New Roman" w:cs="Times New Roman"/>
          <w:highlight w:val="yellow"/>
          <w:shd w:val="clear" w:color="auto" w:fill="FFFFFF"/>
        </w:rPr>
        <w:t>(4), 723-746.</w:t>
      </w:r>
    </w:p>
    <w:p w14:paraId="1C528301" w14:textId="77777777" w:rsidR="00D05290" w:rsidRPr="00A12643" w:rsidRDefault="00D05290" w:rsidP="00236141">
      <w:pPr>
        <w:ind w:left="360" w:hanging="360"/>
        <w:rPr>
          <w:rFonts w:ascii="Times New Roman" w:hAnsi="Times New Roman" w:cs="Times New Roman"/>
        </w:rPr>
      </w:pPr>
      <w:r w:rsidRPr="00A12643">
        <w:rPr>
          <w:rFonts w:ascii="Times New Roman" w:hAnsi="Times New Roman" w:cs="Times New Roman"/>
        </w:rPr>
        <w:t>Zhang, Y. and Li, H.Y. (2010). Innovation search of new firms in a technology cluster: the role of tie with service intermediates. Strategic Management Journal, 31(1), 88–109.</w:t>
      </w:r>
    </w:p>
    <w:p w14:paraId="3A5CD0DF" w14:textId="77777777" w:rsidR="00236141" w:rsidRPr="00A12643" w:rsidRDefault="00236141" w:rsidP="00236141">
      <w:pPr>
        <w:ind w:left="426" w:hanging="426"/>
        <w:rPr>
          <w:rFonts w:ascii="Times New Roman" w:hAnsi="Times New Roman" w:cs="Times New Roman"/>
        </w:rPr>
      </w:pPr>
    </w:p>
    <w:p w14:paraId="4F751473" w14:textId="4DCBFA9E" w:rsidR="00D05290" w:rsidRPr="00AC22E7" w:rsidRDefault="00D05290">
      <w:pPr>
        <w:rPr>
          <w:rFonts w:ascii="Times New Roman" w:hAnsi="Times New Roman" w:cs="Times New Roman"/>
        </w:rPr>
      </w:pPr>
      <w:r w:rsidRPr="00AC22E7">
        <w:rPr>
          <w:rFonts w:ascii="Times New Roman" w:hAnsi="Times New Roman" w:cs="Times New Roman"/>
        </w:rPr>
        <w:br w:type="page"/>
      </w:r>
    </w:p>
    <w:p w14:paraId="255A5CE9" w14:textId="77777777" w:rsidR="00C2529E" w:rsidRPr="00AC22E7" w:rsidRDefault="00C2529E" w:rsidP="00C2529E">
      <w:pPr>
        <w:rPr>
          <w:rFonts w:ascii="Times New Roman" w:hAnsi="Times New Roman" w:cs="Times New Roman"/>
        </w:rPr>
      </w:pPr>
    </w:p>
    <w:p w14:paraId="08E0E08B" w14:textId="1BDBBFD7" w:rsidR="00951DE4" w:rsidRPr="00AC22E7" w:rsidRDefault="00951DE4" w:rsidP="006926CC">
      <w:pPr>
        <w:tabs>
          <w:tab w:val="left" w:pos="993"/>
        </w:tabs>
        <w:rPr>
          <w:rFonts w:ascii="Times New Roman" w:hAnsi="Times New Roman" w:cs="Times New Roman"/>
          <w:bCs/>
          <w:lang w:val="en-GB"/>
        </w:rPr>
      </w:pPr>
      <w:r w:rsidRPr="00AC22E7">
        <w:rPr>
          <w:rFonts w:ascii="Times New Roman" w:hAnsi="Times New Roman" w:cs="Times New Roman"/>
          <w:bCs/>
          <w:noProof/>
        </w:rPr>
        <mc:AlternateContent>
          <mc:Choice Requires="wpc">
            <w:drawing>
              <wp:inline distT="0" distB="0" distL="0" distR="0" wp14:anchorId="0FD85BEF" wp14:editId="6D6E1498">
                <wp:extent cx="6743700" cy="5082540"/>
                <wp:effectExtent l="0" t="0" r="0" b="0"/>
                <wp:docPr id="60"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7" name="Rectangle 830"/>
                        <wps:cNvSpPr>
                          <a:spLocks noChangeArrowheads="1"/>
                        </wps:cNvSpPr>
                        <wps:spPr bwMode="auto">
                          <a:xfrm>
                            <a:off x="4151850" y="4191577"/>
                            <a:ext cx="1334550" cy="723323"/>
                          </a:xfrm>
                          <a:prstGeom prst="rect">
                            <a:avLst/>
                          </a:prstGeom>
                          <a:solidFill>
                            <a:srgbClr val="FFFFFF"/>
                          </a:solidFill>
                          <a:ln w="9525">
                            <a:solidFill>
                              <a:srgbClr val="000000"/>
                            </a:solidFill>
                            <a:miter lim="800000"/>
                            <a:headEnd/>
                            <a:tailEnd/>
                          </a:ln>
                        </wps:spPr>
                        <wps:txbx>
                          <w:txbxContent>
                            <w:p w14:paraId="70C367C6" w14:textId="77777777" w:rsidR="000A2E5B" w:rsidRPr="00035213" w:rsidRDefault="000A2E5B" w:rsidP="00951DE4">
                              <w:pPr>
                                <w:pStyle w:val="NormalWeb"/>
                                <w:spacing w:before="0" w:beforeAutospacing="0" w:after="0" w:afterAutospacing="0" w:line="240" w:lineRule="auto"/>
                                <w:ind w:firstLineChars="0" w:firstLine="0"/>
                                <w:jc w:val="center"/>
                                <w:rPr>
                                  <w:b/>
                                </w:rPr>
                              </w:pPr>
                              <w:r>
                                <w:rPr>
                                  <w:rFonts w:ascii="Times New Roman" w:hAnsi="Times New Roman"/>
                                  <w:b/>
                                  <w:bCs/>
                                  <w:kern w:val="2"/>
                                  <w:sz w:val="18"/>
                                  <w:szCs w:val="18"/>
                                </w:rPr>
                                <w:t xml:space="preserve">Commitment to </w:t>
                              </w:r>
                              <w:r w:rsidRPr="00035213">
                                <w:rPr>
                                  <w:rFonts w:ascii="Times New Roman" w:hAnsi="Times New Roman"/>
                                  <w:b/>
                                  <w:bCs/>
                                  <w:kern w:val="2"/>
                                  <w:sz w:val="18"/>
                                  <w:szCs w:val="18"/>
                                </w:rPr>
                                <w:t>Long-Term Relationship</w:t>
                              </w:r>
                            </w:p>
                          </w:txbxContent>
                        </wps:txbx>
                        <wps:bodyPr rot="0" vert="horz" wrap="square" lIns="91440" tIns="45720" rIns="91440" bIns="45720" anchor="ctr" anchorCtr="0" upright="1">
                          <a:noAutofit/>
                        </wps:bodyPr>
                      </wps:wsp>
                      <wps:wsp>
                        <wps:cNvPr id="28" name="Rectangle 832"/>
                        <wps:cNvSpPr>
                          <a:spLocks noChangeArrowheads="1"/>
                        </wps:cNvSpPr>
                        <wps:spPr bwMode="auto">
                          <a:xfrm>
                            <a:off x="3657600" y="2400300"/>
                            <a:ext cx="1184275" cy="495300"/>
                          </a:xfrm>
                          <a:prstGeom prst="rect">
                            <a:avLst/>
                          </a:prstGeom>
                          <a:solidFill>
                            <a:srgbClr val="FFFFFF"/>
                          </a:solidFill>
                          <a:ln w="9525">
                            <a:solidFill>
                              <a:srgbClr val="000000"/>
                            </a:solidFill>
                            <a:miter lim="800000"/>
                            <a:headEnd/>
                            <a:tailEnd/>
                          </a:ln>
                        </wps:spPr>
                        <wps:txbx>
                          <w:txbxContent>
                            <w:p w14:paraId="13710C45" w14:textId="77777777" w:rsidR="000A2E5B" w:rsidRDefault="000A2E5B" w:rsidP="00951DE4">
                              <w:pPr>
                                <w:pStyle w:val="NormalWeb"/>
                                <w:spacing w:before="0" w:beforeAutospacing="0" w:after="0" w:afterAutospacing="0" w:line="240" w:lineRule="auto"/>
                                <w:ind w:firstLineChars="0" w:firstLine="0"/>
                                <w:jc w:val="center"/>
                              </w:pPr>
                              <w:r>
                                <w:rPr>
                                  <w:rFonts w:ascii="Times New Roman" w:hAnsi="Times New Roman"/>
                                  <w:b/>
                                  <w:bCs/>
                                  <w:kern w:val="2"/>
                                  <w:sz w:val="18"/>
                                  <w:szCs w:val="18"/>
                                </w:rPr>
                                <w:t>Learning Behaviour From Failure</w:t>
                              </w:r>
                            </w:p>
                          </w:txbxContent>
                        </wps:txbx>
                        <wps:bodyPr rot="0" vert="horz" wrap="square" lIns="91440" tIns="45720" rIns="91440" bIns="45720" anchor="t" anchorCtr="0" upright="1">
                          <a:noAutofit/>
                        </wps:bodyPr>
                      </wps:wsp>
                      <wps:wsp>
                        <wps:cNvPr id="30" name="Text Box 838"/>
                        <wps:cNvSpPr txBox="1">
                          <a:spLocks noChangeArrowheads="1"/>
                        </wps:cNvSpPr>
                        <wps:spPr bwMode="auto">
                          <a:xfrm>
                            <a:off x="3448050" y="457200"/>
                            <a:ext cx="66675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077EC" w14:textId="691489D3" w:rsidR="000A2E5B" w:rsidRDefault="000A2E5B" w:rsidP="00DB5FCF">
                              <w:pPr>
                                <w:pStyle w:val="NormalWeb"/>
                                <w:spacing w:before="0" w:beforeAutospacing="0" w:after="0" w:afterAutospacing="0"/>
                                <w:ind w:firstLineChars="0" w:firstLine="0"/>
                                <w:jc w:val="both"/>
                              </w:pPr>
                              <w:r w:rsidRPr="00F705B8">
                                <w:rPr>
                                  <w:rFonts w:ascii="Times New Roman" w:hAnsi="Times New Roman"/>
                                  <w:kern w:val="2"/>
                                  <w:sz w:val="18"/>
                                  <w:szCs w:val="18"/>
                                </w:rPr>
                                <w:t>.311*</w:t>
                              </w:r>
                              <w:r>
                                <w:rPr>
                                  <w:rFonts w:ascii="Times New Roman" w:hAnsi="Times New Roman"/>
                                  <w:kern w:val="2"/>
                                  <w:sz w:val="18"/>
                                  <w:szCs w:val="18"/>
                                </w:rPr>
                                <w:t>*</w:t>
                              </w:r>
                              <w:r w:rsidRPr="00F705B8">
                                <w:rPr>
                                  <w:rFonts w:ascii="Times New Roman" w:hAnsi="Times New Roman"/>
                                  <w:kern w:val="2"/>
                                  <w:sz w:val="18"/>
                                  <w:szCs w:val="18"/>
                                </w:rPr>
                                <w:t>*</w:t>
                              </w:r>
                              <w:r>
                                <w:rPr>
                                  <w:rFonts w:ascii="Times New Roman" w:hAnsi="Times New Roman"/>
                                  <w:kern w:val="2"/>
                                  <w:sz w:val="18"/>
                                  <w:szCs w:val="18"/>
                                </w:rPr>
                                <w:t xml:space="preserve"> </w:t>
                              </w:r>
                            </w:p>
                          </w:txbxContent>
                        </wps:txbx>
                        <wps:bodyPr rot="0" vert="horz" wrap="square" lIns="91440" tIns="45720" rIns="91440" bIns="45720" anchor="t" anchorCtr="0" upright="1">
                          <a:noAutofit/>
                        </wps:bodyPr>
                      </wps:wsp>
                      <wps:wsp>
                        <wps:cNvPr id="51" name="AutoShape 847"/>
                        <wps:cNvCnPr>
                          <a:cxnSpLocks noChangeShapeType="1"/>
                          <a:stCxn id="28" idx="0"/>
                          <a:endCxn id="68" idx="2"/>
                        </wps:cNvCnPr>
                        <wps:spPr bwMode="auto">
                          <a:xfrm flipV="1">
                            <a:off x="4249738" y="1066165"/>
                            <a:ext cx="1103630" cy="1334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848"/>
                        <wps:cNvCnPr>
                          <a:cxnSpLocks noChangeShapeType="1"/>
                          <a:endCxn id="27" idx="0"/>
                        </wps:cNvCnPr>
                        <wps:spPr bwMode="auto">
                          <a:xfrm>
                            <a:off x="4229100" y="2910840"/>
                            <a:ext cx="590025" cy="12807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Rectangle 832"/>
                        <wps:cNvSpPr>
                          <a:spLocks noChangeArrowheads="1"/>
                        </wps:cNvSpPr>
                        <wps:spPr bwMode="auto">
                          <a:xfrm>
                            <a:off x="228600" y="518160"/>
                            <a:ext cx="1248410" cy="3025140"/>
                          </a:xfrm>
                          <a:prstGeom prst="rect">
                            <a:avLst/>
                          </a:prstGeom>
                          <a:solidFill>
                            <a:srgbClr val="FFFFFF">
                              <a:alpha val="0"/>
                            </a:srgbClr>
                          </a:solidFill>
                          <a:ln w="9525">
                            <a:solidFill>
                              <a:srgbClr val="000000"/>
                            </a:solidFill>
                            <a:prstDash val="dash"/>
                            <a:miter lim="800000"/>
                            <a:headEnd/>
                            <a:tailEnd/>
                          </a:ln>
                        </wps:spPr>
                        <wps:txbx>
                          <w:txbxContent>
                            <w:p w14:paraId="5AE4CE64" w14:textId="77777777" w:rsidR="000A2E5B" w:rsidRDefault="000A2E5B" w:rsidP="00951DE4">
                              <w:pPr>
                                <w:pStyle w:val="NormalWeb"/>
                                <w:spacing w:before="0" w:beforeAutospacing="0" w:after="0" w:afterAutospacing="0" w:line="480" w:lineRule="auto"/>
                                <w:ind w:firstLineChars="0" w:firstLine="0"/>
                                <w:jc w:val="center"/>
                              </w:pPr>
                            </w:p>
                          </w:txbxContent>
                        </wps:txbx>
                        <wps:bodyPr rot="0" vert="horz" wrap="square" lIns="36000" tIns="0" rIns="36000" bIns="0" anchor="t" anchorCtr="0" upright="1">
                          <a:noAutofit/>
                        </wps:bodyPr>
                      </wps:wsp>
                      <wps:wsp>
                        <wps:cNvPr id="54" name="Rectangle 54"/>
                        <wps:cNvSpPr>
                          <a:spLocks noChangeArrowheads="1"/>
                        </wps:cNvSpPr>
                        <wps:spPr bwMode="auto">
                          <a:xfrm>
                            <a:off x="285346" y="584200"/>
                            <a:ext cx="1134918" cy="495300"/>
                          </a:xfrm>
                          <a:prstGeom prst="rect">
                            <a:avLst/>
                          </a:prstGeom>
                          <a:solidFill>
                            <a:srgbClr val="FFFFFF"/>
                          </a:solidFill>
                          <a:ln w="9525">
                            <a:solidFill>
                              <a:srgbClr val="000000"/>
                            </a:solidFill>
                            <a:miter lim="800000"/>
                            <a:headEnd/>
                            <a:tailEnd/>
                          </a:ln>
                        </wps:spPr>
                        <wps:txbx>
                          <w:txbxContent>
                            <w:p w14:paraId="16CEB7DC" w14:textId="77777777" w:rsidR="000A2E5B" w:rsidRDefault="000A2E5B" w:rsidP="00951DE4">
                              <w:pPr>
                                <w:pStyle w:val="NormalWeb"/>
                                <w:spacing w:before="0" w:beforeAutospacing="0" w:after="0" w:afterAutospacing="0" w:line="240" w:lineRule="auto"/>
                                <w:ind w:firstLineChars="0" w:firstLine="0"/>
                                <w:jc w:val="center"/>
                              </w:pPr>
                              <w:r>
                                <w:rPr>
                                  <w:rFonts w:ascii="Times New Roman" w:hAnsi="Times New Roman"/>
                                  <w:b/>
                                  <w:bCs/>
                                  <w:kern w:val="2"/>
                                  <w:sz w:val="18"/>
                                  <w:szCs w:val="18"/>
                                </w:rPr>
                                <w:t>Strategic Planning</w:t>
                              </w:r>
                            </w:p>
                          </w:txbxContent>
                        </wps:txbx>
                        <wps:bodyPr rot="0" vert="horz" wrap="square" lIns="36000" tIns="18000" rIns="36000" bIns="18000" anchor="ctr" anchorCtr="0" upright="1">
                          <a:noAutofit/>
                        </wps:bodyPr>
                      </wps:wsp>
                      <wps:wsp>
                        <wps:cNvPr id="55" name="Rectangle 55"/>
                        <wps:cNvSpPr>
                          <a:spLocks noChangeArrowheads="1"/>
                        </wps:cNvSpPr>
                        <wps:spPr bwMode="auto">
                          <a:xfrm>
                            <a:off x="285346" y="1371600"/>
                            <a:ext cx="1134918" cy="495300"/>
                          </a:xfrm>
                          <a:prstGeom prst="rect">
                            <a:avLst/>
                          </a:prstGeom>
                          <a:solidFill>
                            <a:srgbClr val="FFFFFF"/>
                          </a:solidFill>
                          <a:ln w="9525">
                            <a:solidFill>
                              <a:srgbClr val="000000"/>
                            </a:solidFill>
                            <a:miter lim="800000"/>
                            <a:headEnd/>
                            <a:tailEnd/>
                          </a:ln>
                        </wps:spPr>
                        <wps:txbx>
                          <w:txbxContent>
                            <w:p w14:paraId="13702B1F" w14:textId="77777777" w:rsidR="000A2E5B" w:rsidRDefault="000A2E5B" w:rsidP="00951DE4">
                              <w:pPr>
                                <w:pStyle w:val="NormalWeb"/>
                                <w:spacing w:before="0" w:beforeAutospacing="0" w:after="0" w:afterAutospacing="0" w:line="240" w:lineRule="auto"/>
                                <w:ind w:firstLineChars="0" w:firstLine="0"/>
                                <w:jc w:val="center"/>
                              </w:pPr>
                              <w:r>
                                <w:rPr>
                                  <w:rFonts w:ascii="Times New Roman" w:hAnsi="Times New Roman"/>
                                  <w:b/>
                                  <w:bCs/>
                                  <w:kern w:val="2"/>
                                  <w:sz w:val="18"/>
                                  <w:szCs w:val="18"/>
                                </w:rPr>
                                <w:t>Customer Centric Orientation</w:t>
                              </w:r>
                            </w:p>
                          </w:txbxContent>
                        </wps:txbx>
                        <wps:bodyPr rot="0" vert="horz" wrap="square" lIns="36000" tIns="18000" rIns="36000" bIns="18000" anchor="ctr" anchorCtr="0" upright="1">
                          <a:noAutofit/>
                        </wps:bodyPr>
                      </wps:wsp>
                      <wps:wsp>
                        <wps:cNvPr id="56" name="Rectangle 56"/>
                        <wps:cNvSpPr>
                          <a:spLocks noChangeArrowheads="1"/>
                        </wps:cNvSpPr>
                        <wps:spPr bwMode="auto">
                          <a:xfrm>
                            <a:off x="276456" y="2171700"/>
                            <a:ext cx="1134918" cy="495300"/>
                          </a:xfrm>
                          <a:prstGeom prst="rect">
                            <a:avLst/>
                          </a:prstGeom>
                          <a:solidFill>
                            <a:srgbClr val="FFFFFF"/>
                          </a:solidFill>
                          <a:ln w="9525">
                            <a:solidFill>
                              <a:srgbClr val="000000"/>
                            </a:solidFill>
                            <a:miter lim="800000"/>
                            <a:headEnd/>
                            <a:tailEnd/>
                          </a:ln>
                        </wps:spPr>
                        <wps:txbx>
                          <w:txbxContent>
                            <w:p w14:paraId="51330094" w14:textId="77777777" w:rsidR="000A2E5B" w:rsidRDefault="000A2E5B" w:rsidP="00951DE4">
                              <w:pPr>
                                <w:pStyle w:val="NormalWeb"/>
                                <w:spacing w:before="0" w:beforeAutospacing="0" w:after="0" w:afterAutospacing="0" w:line="240" w:lineRule="auto"/>
                                <w:ind w:firstLineChars="0" w:firstLine="0"/>
                                <w:jc w:val="center"/>
                              </w:pPr>
                              <w:r>
                                <w:rPr>
                                  <w:rFonts w:ascii="Times New Roman" w:hAnsi="Times New Roman"/>
                                  <w:b/>
                                  <w:bCs/>
                                  <w:kern w:val="2"/>
                                  <w:sz w:val="18"/>
                                  <w:szCs w:val="18"/>
                                </w:rPr>
                                <w:t>Internal Marketing</w:t>
                              </w:r>
                            </w:p>
                          </w:txbxContent>
                        </wps:txbx>
                        <wps:bodyPr rot="0" vert="horz" wrap="square" lIns="36000" tIns="18000" rIns="36000" bIns="18000" anchor="ctr" anchorCtr="0" upright="1">
                          <a:noAutofit/>
                        </wps:bodyPr>
                      </wps:wsp>
                      <wps:wsp>
                        <wps:cNvPr id="57" name="Rectangle 57"/>
                        <wps:cNvSpPr>
                          <a:spLocks noChangeArrowheads="1"/>
                        </wps:cNvSpPr>
                        <wps:spPr bwMode="auto">
                          <a:xfrm>
                            <a:off x="285346" y="2933700"/>
                            <a:ext cx="1134918" cy="495300"/>
                          </a:xfrm>
                          <a:prstGeom prst="rect">
                            <a:avLst/>
                          </a:prstGeom>
                          <a:solidFill>
                            <a:srgbClr val="FFFFFF"/>
                          </a:solidFill>
                          <a:ln w="9525">
                            <a:solidFill>
                              <a:srgbClr val="000000"/>
                            </a:solidFill>
                            <a:miter lim="800000"/>
                            <a:headEnd/>
                            <a:tailEnd/>
                          </a:ln>
                        </wps:spPr>
                        <wps:txbx>
                          <w:txbxContent>
                            <w:p w14:paraId="2CAA1013" w14:textId="77777777" w:rsidR="000A2E5B" w:rsidRDefault="000A2E5B" w:rsidP="00951DE4">
                              <w:pPr>
                                <w:pStyle w:val="NormalWeb"/>
                                <w:spacing w:before="0" w:beforeAutospacing="0" w:after="0" w:afterAutospacing="0" w:line="240" w:lineRule="auto"/>
                                <w:ind w:firstLineChars="0" w:firstLine="0"/>
                                <w:jc w:val="center"/>
                              </w:pPr>
                              <w:r>
                                <w:rPr>
                                  <w:rFonts w:ascii="Times New Roman" w:hAnsi="Times New Roman"/>
                                  <w:b/>
                                  <w:bCs/>
                                  <w:kern w:val="2"/>
                                  <w:sz w:val="18"/>
                                  <w:szCs w:val="18"/>
                                </w:rPr>
                                <w:t>Knowledge Management</w:t>
                              </w:r>
                            </w:p>
                          </w:txbxContent>
                        </wps:txbx>
                        <wps:bodyPr rot="0" vert="horz" wrap="square" lIns="36000" tIns="18000" rIns="36000" bIns="18000" anchor="ctr" anchorCtr="0" upright="1">
                          <a:noAutofit/>
                        </wps:bodyPr>
                      </wps:wsp>
                      <wps:wsp>
                        <wps:cNvPr id="58" name="Rectangle 58"/>
                        <wps:cNvSpPr>
                          <a:spLocks noChangeArrowheads="1"/>
                        </wps:cNvSpPr>
                        <wps:spPr bwMode="auto">
                          <a:xfrm>
                            <a:off x="571500" y="229638"/>
                            <a:ext cx="623455" cy="227562"/>
                          </a:xfrm>
                          <a:prstGeom prst="rect">
                            <a:avLst/>
                          </a:prstGeom>
                          <a:solidFill>
                            <a:srgbClr val="FFFFFF"/>
                          </a:solidFill>
                          <a:ln w="9525">
                            <a:noFill/>
                            <a:miter lim="800000"/>
                            <a:headEnd/>
                            <a:tailEnd/>
                          </a:ln>
                        </wps:spPr>
                        <wps:txbx>
                          <w:txbxContent>
                            <w:p w14:paraId="1337685F" w14:textId="77777777" w:rsidR="000A2E5B" w:rsidRDefault="000A2E5B" w:rsidP="00951DE4">
                              <w:pPr>
                                <w:pStyle w:val="NormalWeb"/>
                                <w:spacing w:before="0" w:beforeAutospacing="0" w:after="0" w:afterAutospacing="0"/>
                                <w:ind w:firstLineChars="0" w:firstLine="0"/>
                                <w:jc w:val="center"/>
                              </w:pPr>
                              <w:r>
                                <w:rPr>
                                  <w:rFonts w:ascii="Times New Roman" w:hAnsi="Times New Roman"/>
                                  <w:b/>
                                  <w:bCs/>
                                  <w:kern w:val="2"/>
                                  <w:sz w:val="18"/>
                                  <w:szCs w:val="18"/>
                                </w:rPr>
                                <w:t>CRM</w:t>
                              </w:r>
                            </w:p>
                          </w:txbxContent>
                        </wps:txbx>
                        <wps:bodyPr rot="0" vert="horz" wrap="square" lIns="36000" tIns="0" rIns="36000" bIns="0" anchor="ctr" anchorCtr="0" upright="1">
                          <a:noAutofit/>
                        </wps:bodyPr>
                      </wps:wsp>
                      <wps:wsp>
                        <wps:cNvPr id="61" name="AutoShape 843"/>
                        <wps:cNvCnPr>
                          <a:cxnSpLocks noChangeShapeType="1"/>
                          <a:stCxn id="54" idx="3"/>
                          <a:endCxn id="68" idx="1"/>
                        </wps:cNvCnPr>
                        <wps:spPr bwMode="auto">
                          <a:xfrm flipV="1">
                            <a:off x="1420264" y="704533"/>
                            <a:ext cx="3266036" cy="1273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AutoShape 843"/>
                        <wps:cNvCnPr>
                          <a:cxnSpLocks noChangeShapeType="1"/>
                          <a:stCxn id="55" idx="3"/>
                          <a:endCxn id="68" idx="1"/>
                        </wps:cNvCnPr>
                        <wps:spPr bwMode="auto">
                          <a:xfrm flipV="1">
                            <a:off x="1420264" y="704533"/>
                            <a:ext cx="3266036" cy="9147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AutoShape 843"/>
                        <wps:cNvCnPr>
                          <a:cxnSpLocks noChangeShapeType="1"/>
                          <a:stCxn id="56" idx="3"/>
                          <a:endCxn id="68" idx="1"/>
                        </wps:cNvCnPr>
                        <wps:spPr bwMode="auto">
                          <a:xfrm flipV="1">
                            <a:off x="1411374" y="704533"/>
                            <a:ext cx="3274926" cy="17148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AutoShape 843"/>
                        <wps:cNvCnPr>
                          <a:cxnSpLocks noChangeShapeType="1"/>
                          <a:stCxn id="57" idx="3"/>
                          <a:endCxn id="68" idx="1"/>
                        </wps:cNvCnPr>
                        <wps:spPr bwMode="auto">
                          <a:xfrm flipV="1">
                            <a:off x="1420264" y="704533"/>
                            <a:ext cx="3266036" cy="24768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Text Box 838"/>
                        <wps:cNvSpPr txBox="1">
                          <a:spLocks noChangeArrowheads="1"/>
                        </wps:cNvSpPr>
                        <wps:spPr bwMode="auto">
                          <a:xfrm>
                            <a:off x="3200400" y="746760"/>
                            <a:ext cx="66675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5DAE8" w14:textId="01A021D5" w:rsidR="000A2E5B" w:rsidRDefault="000A2E5B" w:rsidP="00251C13">
                              <w:pPr>
                                <w:pStyle w:val="NormalWeb"/>
                                <w:spacing w:before="0" w:beforeAutospacing="0" w:after="0" w:afterAutospacing="0"/>
                                <w:ind w:firstLineChars="0" w:firstLine="0"/>
                                <w:jc w:val="both"/>
                              </w:pPr>
                              <w:r>
                                <w:rPr>
                                  <w:rFonts w:ascii="Times New Roman" w:hAnsi="Times New Roman"/>
                                  <w:kern w:val="2"/>
                                  <w:sz w:val="18"/>
                                  <w:szCs w:val="18"/>
                                </w:rPr>
                                <w:t xml:space="preserve">.304** </w:t>
                              </w:r>
                            </w:p>
                          </w:txbxContent>
                        </wps:txbx>
                        <wps:bodyPr rot="0" vert="horz" wrap="square" lIns="91440" tIns="45720" rIns="91440" bIns="45720" anchor="t" anchorCtr="0" upright="1">
                          <a:noAutofit/>
                        </wps:bodyPr>
                      </wps:wsp>
                      <wps:wsp>
                        <wps:cNvPr id="66" name="Text Box 838"/>
                        <wps:cNvSpPr txBox="1">
                          <a:spLocks noChangeArrowheads="1"/>
                        </wps:cNvSpPr>
                        <wps:spPr bwMode="auto">
                          <a:xfrm>
                            <a:off x="3105150" y="1089660"/>
                            <a:ext cx="66675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5703B" w14:textId="6DBAD22C" w:rsidR="000A2E5B" w:rsidRDefault="000A2E5B" w:rsidP="00B5261B">
                              <w:pPr>
                                <w:pStyle w:val="NormalWeb"/>
                                <w:spacing w:before="0" w:beforeAutospacing="0" w:after="0" w:afterAutospacing="0"/>
                                <w:ind w:firstLineChars="0" w:firstLine="0"/>
                                <w:jc w:val="both"/>
                              </w:pPr>
                              <w:r>
                                <w:rPr>
                                  <w:rFonts w:ascii="Times New Roman" w:hAnsi="Times New Roman"/>
                                  <w:kern w:val="2"/>
                                  <w:sz w:val="18"/>
                                  <w:szCs w:val="18"/>
                                </w:rPr>
                                <w:t xml:space="preserve">.321** </w:t>
                              </w:r>
                            </w:p>
                          </w:txbxContent>
                        </wps:txbx>
                        <wps:bodyPr rot="0" vert="horz" wrap="square" lIns="91440" tIns="45720" rIns="91440" bIns="45720" anchor="t" anchorCtr="0" upright="1">
                          <a:noAutofit/>
                        </wps:bodyPr>
                      </wps:wsp>
                      <wps:wsp>
                        <wps:cNvPr id="67" name="Text Box 838"/>
                        <wps:cNvSpPr txBox="1">
                          <a:spLocks noChangeArrowheads="1"/>
                        </wps:cNvSpPr>
                        <wps:spPr bwMode="auto">
                          <a:xfrm>
                            <a:off x="3448050" y="1432560"/>
                            <a:ext cx="66675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942A3" w14:textId="7AA5BF88" w:rsidR="000A2E5B" w:rsidRDefault="000A2E5B" w:rsidP="00B5261B">
                              <w:pPr>
                                <w:pStyle w:val="NormalWeb"/>
                                <w:spacing w:before="0" w:beforeAutospacing="0" w:after="0" w:afterAutospacing="0"/>
                                <w:ind w:firstLineChars="0" w:firstLine="0"/>
                                <w:jc w:val="both"/>
                              </w:pPr>
                              <w:r>
                                <w:rPr>
                                  <w:rFonts w:ascii="Times New Roman" w:hAnsi="Times New Roman"/>
                                  <w:kern w:val="2"/>
                                  <w:sz w:val="18"/>
                                  <w:szCs w:val="18"/>
                                </w:rPr>
                                <w:t xml:space="preserve">.330*** </w:t>
                              </w:r>
                            </w:p>
                          </w:txbxContent>
                        </wps:txbx>
                        <wps:bodyPr rot="0" vert="horz" wrap="square" lIns="91440" tIns="45720" rIns="91440" bIns="45720" anchor="t" anchorCtr="0" upright="1">
                          <a:noAutofit/>
                        </wps:bodyPr>
                      </wps:wsp>
                      <wps:wsp>
                        <wps:cNvPr id="68" name="Rectangle 68"/>
                        <wps:cNvSpPr>
                          <a:spLocks noChangeArrowheads="1"/>
                        </wps:cNvSpPr>
                        <wps:spPr bwMode="auto">
                          <a:xfrm>
                            <a:off x="4686300" y="342900"/>
                            <a:ext cx="1334135" cy="723265"/>
                          </a:xfrm>
                          <a:prstGeom prst="rect">
                            <a:avLst/>
                          </a:prstGeom>
                          <a:solidFill>
                            <a:srgbClr val="FFFFFF"/>
                          </a:solidFill>
                          <a:ln w="9525">
                            <a:solidFill>
                              <a:srgbClr val="000000"/>
                            </a:solidFill>
                            <a:miter lim="800000"/>
                            <a:headEnd/>
                            <a:tailEnd/>
                          </a:ln>
                        </wps:spPr>
                        <wps:txbx>
                          <w:txbxContent>
                            <w:p w14:paraId="1D58DA89" w14:textId="52A527AE" w:rsidR="000A2E5B" w:rsidRDefault="000A2E5B" w:rsidP="00853715">
                              <w:pPr>
                                <w:pStyle w:val="NormalWeb"/>
                                <w:spacing w:before="0" w:beforeAutospacing="0" w:after="0" w:afterAutospacing="0"/>
                                <w:ind w:firstLineChars="0" w:firstLine="0"/>
                                <w:jc w:val="center"/>
                              </w:pPr>
                              <w:r>
                                <w:rPr>
                                  <w:rFonts w:ascii="Times New Roman" w:hAnsi="Times New Roman"/>
                                  <w:b/>
                                  <w:bCs/>
                                  <w:kern w:val="2"/>
                                  <w:sz w:val="18"/>
                                  <w:szCs w:val="18"/>
                                </w:rPr>
                                <w:t>NPD</w:t>
                              </w:r>
                            </w:p>
                          </w:txbxContent>
                        </wps:txbx>
                        <wps:bodyPr rot="0" vert="horz" wrap="square" lIns="91440" tIns="45720" rIns="91440" bIns="45720" anchor="ctr" anchorCtr="0" upright="1">
                          <a:noAutofit/>
                        </wps:bodyPr>
                      </wps:wsp>
                      <wps:wsp>
                        <wps:cNvPr id="69" name="AutoShape 843"/>
                        <wps:cNvCnPr>
                          <a:cxnSpLocks noChangeShapeType="1"/>
                          <a:stCxn id="54" idx="3"/>
                          <a:endCxn id="28" idx="1"/>
                        </wps:cNvCnPr>
                        <wps:spPr bwMode="auto">
                          <a:xfrm>
                            <a:off x="1420264" y="831850"/>
                            <a:ext cx="2237336" cy="1816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AutoShape 843"/>
                        <wps:cNvCnPr>
                          <a:cxnSpLocks noChangeShapeType="1"/>
                          <a:stCxn id="55" idx="3"/>
                          <a:endCxn id="28" idx="1"/>
                        </wps:cNvCnPr>
                        <wps:spPr bwMode="auto">
                          <a:xfrm>
                            <a:off x="1420264" y="1619250"/>
                            <a:ext cx="2237336" cy="1028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AutoShape 843"/>
                        <wps:cNvCnPr>
                          <a:cxnSpLocks noChangeShapeType="1"/>
                          <a:stCxn id="56" idx="3"/>
                          <a:endCxn id="28" idx="1"/>
                        </wps:cNvCnPr>
                        <wps:spPr bwMode="auto">
                          <a:xfrm>
                            <a:off x="1411374" y="2419350"/>
                            <a:ext cx="2246226"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AutoShape 843"/>
                        <wps:cNvCnPr>
                          <a:cxnSpLocks noChangeShapeType="1"/>
                          <a:stCxn id="57" idx="3"/>
                          <a:endCxn id="28" idx="1"/>
                        </wps:cNvCnPr>
                        <wps:spPr bwMode="auto">
                          <a:xfrm flipV="1">
                            <a:off x="1420264" y="2647950"/>
                            <a:ext cx="2237336"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Text Box 838"/>
                        <wps:cNvSpPr txBox="1">
                          <a:spLocks noChangeArrowheads="1"/>
                        </wps:cNvSpPr>
                        <wps:spPr bwMode="auto">
                          <a:xfrm>
                            <a:off x="3105150" y="2057400"/>
                            <a:ext cx="66675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E9A23" w14:textId="73DBFD84" w:rsidR="000A2E5B" w:rsidRDefault="000A2E5B" w:rsidP="00030F4B">
                              <w:pPr>
                                <w:pStyle w:val="NormalWeb"/>
                                <w:spacing w:before="0" w:beforeAutospacing="0" w:after="0" w:afterAutospacing="0"/>
                                <w:ind w:firstLineChars="0" w:firstLine="0"/>
                                <w:jc w:val="both"/>
                              </w:pPr>
                              <w:r>
                                <w:rPr>
                                  <w:rFonts w:ascii="Times New Roman" w:hAnsi="Times New Roman"/>
                                  <w:kern w:val="2"/>
                                  <w:sz w:val="18"/>
                                  <w:szCs w:val="18"/>
                                </w:rPr>
                                <w:t>.283**</w:t>
                              </w:r>
                            </w:p>
                          </w:txbxContent>
                        </wps:txbx>
                        <wps:bodyPr rot="0" vert="horz" wrap="square" lIns="91440" tIns="45720" rIns="91440" bIns="45720" anchor="t" anchorCtr="0" upright="1">
                          <a:noAutofit/>
                        </wps:bodyPr>
                      </wps:wsp>
                      <wps:wsp>
                        <wps:cNvPr id="74" name="Text Box 838"/>
                        <wps:cNvSpPr txBox="1">
                          <a:spLocks noChangeArrowheads="1"/>
                        </wps:cNvSpPr>
                        <wps:spPr bwMode="auto">
                          <a:xfrm>
                            <a:off x="2647950" y="2232660"/>
                            <a:ext cx="66675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6C415" w14:textId="13C8B778" w:rsidR="000A2E5B" w:rsidRDefault="000A2E5B" w:rsidP="00030F4B">
                              <w:pPr>
                                <w:pStyle w:val="NormalWeb"/>
                                <w:spacing w:before="0" w:beforeAutospacing="0" w:after="0" w:afterAutospacing="0"/>
                                <w:ind w:firstLineChars="0" w:firstLine="0"/>
                                <w:jc w:val="both"/>
                              </w:pPr>
                              <w:r>
                                <w:rPr>
                                  <w:rFonts w:ascii="Times New Roman" w:hAnsi="Times New Roman"/>
                                  <w:kern w:val="2"/>
                                  <w:sz w:val="18"/>
                                  <w:szCs w:val="18"/>
                                </w:rPr>
                                <w:t xml:space="preserve">   .256**</w:t>
                              </w:r>
                            </w:p>
                          </w:txbxContent>
                        </wps:txbx>
                        <wps:bodyPr rot="0" vert="horz" wrap="square" lIns="91440" tIns="45720" rIns="91440" bIns="45720" anchor="t" anchorCtr="0" upright="1">
                          <a:noAutofit/>
                        </wps:bodyPr>
                      </wps:wsp>
                      <wps:wsp>
                        <wps:cNvPr id="75" name="Text Box 838"/>
                        <wps:cNvSpPr txBox="1">
                          <a:spLocks noChangeArrowheads="1"/>
                        </wps:cNvSpPr>
                        <wps:spPr bwMode="auto">
                          <a:xfrm>
                            <a:off x="2647950" y="2461260"/>
                            <a:ext cx="66675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22983" w14:textId="1765645C" w:rsidR="000A2E5B" w:rsidRDefault="000A2E5B" w:rsidP="00030F4B">
                              <w:pPr>
                                <w:pStyle w:val="NormalWeb"/>
                                <w:spacing w:before="0" w:beforeAutospacing="0" w:after="0" w:afterAutospacing="0"/>
                                <w:ind w:firstLineChars="0" w:firstLine="0"/>
                                <w:jc w:val="both"/>
                              </w:pPr>
                              <w:r>
                                <w:rPr>
                                  <w:rFonts w:ascii="Times New Roman" w:hAnsi="Times New Roman"/>
                                  <w:kern w:val="2"/>
                                  <w:sz w:val="18"/>
                                  <w:szCs w:val="18"/>
                                </w:rPr>
                                <w:t xml:space="preserve">   .291**</w:t>
                              </w:r>
                            </w:p>
                          </w:txbxContent>
                        </wps:txbx>
                        <wps:bodyPr rot="0" vert="horz" wrap="square" lIns="91440" tIns="45720" rIns="91440" bIns="45720" anchor="t" anchorCtr="0" upright="1">
                          <a:noAutofit/>
                        </wps:bodyPr>
                      </wps:wsp>
                      <wps:wsp>
                        <wps:cNvPr id="76" name="Text Box 838"/>
                        <wps:cNvSpPr txBox="1">
                          <a:spLocks noChangeArrowheads="1"/>
                        </wps:cNvSpPr>
                        <wps:spPr bwMode="auto">
                          <a:xfrm>
                            <a:off x="3086100" y="2628900"/>
                            <a:ext cx="66675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3BA21" w14:textId="29307A52" w:rsidR="000A2E5B" w:rsidRDefault="000A2E5B" w:rsidP="00030F4B">
                              <w:pPr>
                                <w:pStyle w:val="NormalWeb"/>
                                <w:spacing w:before="0" w:beforeAutospacing="0" w:after="0" w:afterAutospacing="0"/>
                                <w:ind w:firstLineChars="0" w:firstLine="0"/>
                                <w:jc w:val="both"/>
                              </w:pPr>
                              <w:r>
                                <w:rPr>
                                  <w:rFonts w:ascii="Times New Roman" w:hAnsi="Times New Roman"/>
                                  <w:kern w:val="2"/>
                                  <w:sz w:val="18"/>
                                  <w:szCs w:val="18"/>
                                </w:rPr>
                                <w:t xml:space="preserve"> .288**</w:t>
                              </w:r>
                            </w:p>
                          </w:txbxContent>
                        </wps:txbx>
                        <wps:bodyPr rot="0" vert="horz" wrap="square" lIns="91440" tIns="45720" rIns="91440" bIns="45720" anchor="t" anchorCtr="0" upright="1">
                          <a:noAutofit/>
                        </wps:bodyPr>
                      </wps:wsp>
                      <wps:wsp>
                        <wps:cNvPr id="77" name="AutoShape 843"/>
                        <wps:cNvCnPr>
                          <a:cxnSpLocks noChangeShapeType="1"/>
                          <a:stCxn id="54" idx="3"/>
                          <a:endCxn id="27" idx="1"/>
                        </wps:cNvCnPr>
                        <wps:spPr bwMode="auto">
                          <a:xfrm>
                            <a:off x="1420264" y="831850"/>
                            <a:ext cx="2731586" cy="372138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AutoShape 843"/>
                        <wps:cNvCnPr>
                          <a:cxnSpLocks noChangeShapeType="1"/>
                          <a:stCxn id="55" idx="3"/>
                          <a:endCxn id="27" idx="1"/>
                        </wps:cNvCnPr>
                        <wps:spPr bwMode="auto">
                          <a:xfrm>
                            <a:off x="1420264" y="1619250"/>
                            <a:ext cx="2731586" cy="293398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AutoShape 843"/>
                        <wps:cNvCnPr>
                          <a:cxnSpLocks noChangeShapeType="1"/>
                          <a:stCxn id="56" idx="3"/>
                          <a:endCxn id="27" idx="1"/>
                        </wps:cNvCnPr>
                        <wps:spPr bwMode="auto">
                          <a:xfrm>
                            <a:off x="1411374" y="2419350"/>
                            <a:ext cx="2740476" cy="213388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AutoShape 843"/>
                        <wps:cNvCnPr>
                          <a:cxnSpLocks noChangeShapeType="1"/>
                          <a:stCxn id="57" idx="3"/>
                          <a:endCxn id="27" idx="1"/>
                        </wps:cNvCnPr>
                        <wps:spPr bwMode="auto">
                          <a:xfrm>
                            <a:off x="1420264" y="3181350"/>
                            <a:ext cx="2731586" cy="137188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Text Box 838"/>
                        <wps:cNvSpPr txBox="1">
                          <a:spLocks noChangeArrowheads="1"/>
                        </wps:cNvSpPr>
                        <wps:spPr bwMode="auto">
                          <a:xfrm>
                            <a:off x="3086100" y="3032760"/>
                            <a:ext cx="66675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CFFCF" w14:textId="12526E91" w:rsidR="000A2E5B" w:rsidRDefault="000A2E5B" w:rsidP="00685863">
                              <w:pPr>
                                <w:pStyle w:val="NormalWeb"/>
                                <w:spacing w:before="0" w:beforeAutospacing="0" w:after="0" w:afterAutospacing="0"/>
                                <w:ind w:firstLineChars="0" w:firstLine="0"/>
                                <w:jc w:val="both"/>
                              </w:pPr>
                              <w:r>
                                <w:rPr>
                                  <w:rFonts w:ascii="Times New Roman" w:hAnsi="Times New Roman"/>
                                  <w:kern w:val="2"/>
                                  <w:sz w:val="18"/>
                                  <w:szCs w:val="18"/>
                                </w:rPr>
                                <w:t xml:space="preserve"> .406***</w:t>
                              </w:r>
                            </w:p>
                          </w:txbxContent>
                        </wps:txbx>
                        <wps:bodyPr rot="0" vert="horz" wrap="square" lIns="91440" tIns="45720" rIns="91440" bIns="45720" anchor="t" anchorCtr="0" upright="1">
                          <a:noAutofit/>
                        </wps:bodyPr>
                      </wps:wsp>
                      <wps:wsp>
                        <wps:cNvPr id="82" name="Text Box 838"/>
                        <wps:cNvSpPr txBox="1">
                          <a:spLocks noChangeArrowheads="1"/>
                        </wps:cNvSpPr>
                        <wps:spPr bwMode="auto">
                          <a:xfrm>
                            <a:off x="2628900" y="3147060"/>
                            <a:ext cx="66675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F3057" w14:textId="156C8B50" w:rsidR="000A2E5B" w:rsidRDefault="000A2E5B" w:rsidP="00914317">
                              <w:pPr>
                                <w:pStyle w:val="NormalWeb"/>
                                <w:spacing w:before="0" w:beforeAutospacing="0" w:after="0" w:afterAutospacing="0"/>
                                <w:ind w:firstLineChars="0" w:firstLine="0"/>
                                <w:jc w:val="both"/>
                              </w:pPr>
                              <w:r>
                                <w:rPr>
                                  <w:rFonts w:ascii="Times New Roman" w:hAnsi="Times New Roman"/>
                                  <w:kern w:val="2"/>
                                  <w:sz w:val="18"/>
                                  <w:szCs w:val="18"/>
                                </w:rPr>
                                <w:t xml:space="preserve"> .395**</w:t>
                              </w:r>
                            </w:p>
                          </w:txbxContent>
                        </wps:txbx>
                        <wps:bodyPr rot="0" vert="horz" wrap="square" lIns="91440" tIns="45720" rIns="91440" bIns="45720" anchor="t" anchorCtr="0" upright="1">
                          <a:noAutofit/>
                        </wps:bodyPr>
                      </wps:wsp>
                      <wps:wsp>
                        <wps:cNvPr id="83" name="Text Box 838"/>
                        <wps:cNvSpPr txBox="1">
                          <a:spLocks noChangeArrowheads="1"/>
                        </wps:cNvSpPr>
                        <wps:spPr bwMode="auto">
                          <a:xfrm>
                            <a:off x="2514600" y="3482340"/>
                            <a:ext cx="66675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D272A" w14:textId="562F634F" w:rsidR="000A2E5B" w:rsidRDefault="000A2E5B" w:rsidP="00480AE2">
                              <w:pPr>
                                <w:pStyle w:val="NormalWeb"/>
                                <w:spacing w:before="0" w:beforeAutospacing="0" w:after="0" w:afterAutospacing="0"/>
                                <w:ind w:firstLineChars="0" w:firstLine="0"/>
                                <w:jc w:val="both"/>
                              </w:pPr>
                              <w:r>
                                <w:rPr>
                                  <w:rFonts w:ascii="Times New Roman" w:hAnsi="Times New Roman"/>
                                  <w:kern w:val="2"/>
                                  <w:sz w:val="18"/>
                                  <w:szCs w:val="18"/>
                                </w:rPr>
                                <w:t xml:space="preserve"> .384**</w:t>
                              </w:r>
                            </w:p>
                          </w:txbxContent>
                        </wps:txbx>
                        <wps:bodyPr rot="0" vert="horz" wrap="square" lIns="91440" tIns="45720" rIns="91440" bIns="45720" anchor="t" anchorCtr="0" upright="1">
                          <a:noAutofit/>
                        </wps:bodyPr>
                      </wps:wsp>
                      <wps:wsp>
                        <wps:cNvPr id="84" name="Text Box 838"/>
                        <wps:cNvSpPr txBox="1">
                          <a:spLocks noChangeArrowheads="1"/>
                        </wps:cNvSpPr>
                        <wps:spPr bwMode="auto">
                          <a:xfrm>
                            <a:off x="2628900" y="3886200"/>
                            <a:ext cx="66675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CDFA2" w14:textId="651E8396" w:rsidR="000A2E5B" w:rsidRDefault="000A2E5B" w:rsidP="00480AE2">
                              <w:pPr>
                                <w:pStyle w:val="NormalWeb"/>
                                <w:spacing w:before="0" w:beforeAutospacing="0" w:after="0" w:afterAutospacing="0"/>
                                <w:ind w:firstLineChars="0" w:firstLine="0"/>
                                <w:jc w:val="both"/>
                              </w:pPr>
                              <w:r>
                                <w:rPr>
                                  <w:rFonts w:ascii="Times New Roman" w:hAnsi="Times New Roman"/>
                                  <w:kern w:val="2"/>
                                  <w:sz w:val="18"/>
                                  <w:szCs w:val="18"/>
                                </w:rPr>
                                <w:t xml:space="preserve"> .410***</w:t>
                              </w:r>
                            </w:p>
                          </w:txbxContent>
                        </wps:txbx>
                        <wps:bodyPr rot="0" vert="horz" wrap="square" lIns="91440" tIns="45720" rIns="91440" bIns="45720" anchor="t" anchorCtr="0" upright="1">
                          <a:noAutofit/>
                        </wps:bodyPr>
                      </wps:wsp>
                      <wps:wsp>
                        <wps:cNvPr id="85" name="Text Box 838"/>
                        <wps:cNvSpPr txBox="1">
                          <a:spLocks noChangeArrowheads="1"/>
                        </wps:cNvSpPr>
                        <wps:spPr bwMode="auto">
                          <a:xfrm>
                            <a:off x="4248150" y="1529080"/>
                            <a:ext cx="66675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75858" w14:textId="5F212164" w:rsidR="000A2E5B" w:rsidRDefault="000A2E5B" w:rsidP="00B533CC">
                              <w:pPr>
                                <w:pStyle w:val="NormalWeb"/>
                                <w:spacing w:before="0" w:beforeAutospacing="0" w:after="0" w:afterAutospacing="0"/>
                                <w:ind w:firstLineChars="0" w:firstLine="0"/>
                                <w:jc w:val="both"/>
                              </w:pPr>
                              <w:r>
                                <w:rPr>
                                  <w:rFonts w:ascii="Times New Roman" w:hAnsi="Times New Roman"/>
                                  <w:kern w:val="2"/>
                                  <w:sz w:val="18"/>
                                  <w:szCs w:val="18"/>
                                </w:rPr>
                                <w:t xml:space="preserve"> .398***</w:t>
                              </w:r>
                            </w:p>
                          </w:txbxContent>
                        </wps:txbx>
                        <wps:bodyPr rot="0" vert="horz" wrap="square" lIns="91440" tIns="45720" rIns="91440" bIns="45720" anchor="t" anchorCtr="0" upright="1">
                          <a:noAutofit/>
                        </wps:bodyPr>
                      </wps:wsp>
                      <wps:wsp>
                        <wps:cNvPr id="86" name="Text Box 838"/>
                        <wps:cNvSpPr txBox="1">
                          <a:spLocks noChangeArrowheads="1"/>
                        </wps:cNvSpPr>
                        <wps:spPr bwMode="auto">
                          <a:xfrm>
                            <a:off x="4081463" y="3429000"/>
                            <a:ext cx="73342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5B46F" w14:textId="4C1949A8" w:rsidR="000A2E5B" w:rsidRDefault="000A2E5B" w:rsidP="00B533CC">
                              <w:pPr>
                                <w:pStyle w:val="NormalWeb"/>
                                <w:spacing w:before="0" w:beforeAutospacing="0" w:after="0" w:afterAutospacing="0"/>
                                <w:ind w:firstLineChars="0" w:firstLine="0"/>
                                <w:jc w:val="both"/>
                              </w:pPr>
                              <w:r>
                                <w:rPr>
                                  <w:rFonts w:ascii="Times New Roman" w:hAnsi="Times New Roman"/>
                                  <w:kern w:val="2"/>
                                  <w:sz w:val="18"/>
                                  <w:szCs w:val="18"/>
                                </w:rPr>
                                <w:t xml:space="preserve"> .220**</w:t>
                              </w:r>
                            </w:p>
                          </w:txbxContent>
                        </wps:txbx>
                        <wps:bodyPr rot="0" vert="horz" wrap="square" lIns="91440" tIns="45720" rIns="91440" bIns="45720" anchor="t" anchorCtr="0" upright="1">
                          <a:noAutofit/>
                        </wps:bodyPr>
                      </wps:wsp>
                    </wpc:wpc>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0FD85BEF" id="画布 1" o:spid="_x0000_s1026" editas="canvas" style="width:531pt;height:400.2pt;mso-position-horizontal-relative:char;mso-position-vertical-relative:line" coordsize="67437,50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437;height:50825;visibility:visible;mso-wrap-style:square">
                  <v:fill o:detectmouseclick="t"/>
                  <v:path o:connecttype="none"/>
                </v:shape>
                <v:rect id="Rectangle 830" o:spid="_x0000_s1028" style="position:absolute;left:41518;top:41915;width:13346;height:7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">
                  <v:textbox>
                    <w:txbxContent>
                      <w:p w14:paraId="70C367C6" w14:textId="77777777" w:rsidR="00BA22AA" w:rsidRPr="00035213" w:rsidRDefault="00BA22AA" w:rsidP="00951DE4">
                        <w:pPr>
                          <w:pStyle w:val="NormalWeb"/>
                          <w:spacing w:before="0" w:beforeAutospacing="0" w:after="0" w:afterAutospacing="0" w:line="240" w:lineRule="auto"/>
                          <w:ind w:firstLineChars="0" w:firstLine="0"/>
                          <w:jc w:val="center"/>
                          <w:rPr>
                            <w:b/>
                          </w:rPr>
                        </w:pPr>
                        <w:r>
                          <w:rPr>
                            <w:rFonts w:ascii="Times New Roman" w:hAnsi="Times New Roman"/>
                            <w:b/>
                            <w:bCs/>
                            <w:kern w:val="2"/>
                            <w:sz w:val="18"/>
                            <w:szCs w:val="18"/>
                          </w:rPr>
                          <w:t xml:space="preserve">Commitment to </w:t>
                        </w:r>
                        <w:r w:rsidRPr="00035213">
                          <w:rPr>
                            <w:rFonts w:ascii="Times New Roman" w:hAnsi="Times New Roman"/>
                            <w:b/>
                            <w:bCs/>
                            <w:kern w:val="2"/>
                            <w:sz w:val="18"/>
                            <w:szCs w:val="18"/>
                          </w:rPr>
                          <w:t>Long-Term Relationship</w:t>
                        </w:r>
                      </w:p>
                    </w:txbxContent>
                  </v:textbox>
                </v:rect>
                <v:rect id="Rectangle 832" o:spid="_x0000_s1029" style="position:absolute;left:36576;top:24003;width:11842;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14:paraId="13710C45" w14:textId="77777777" w:rsidR="00BA22AA" w:rsidRDefault="00BA22AA" w:rsidP="00951DE4">
                        <w:pPr>
                          <w:pStyle w:val="NormalWeb"/>
                          <w:spacing w:before="0" w:beforeAutospacing="0" w:after="0" w:afterAutospacing="0" w:line="240" w:lineRule="auto"/>
                          <w:ind w:firstLineChars="0" w:firstLine="0"/>
                          <w:jc w:val="center"/>
                        </w:pPr>
                        <w:r>
                          <w:rPr>
                            <w:rFonts w:ascii="Times New Roman" w:hAnsi="Times New Roman"/>
                            <w:b/>
                            <w:bCs/>
                            <w:kern w:val="2"/>
                            <w:sz w:val="18"/>
                            <w:szCs w:val="18"/>
                          </w:rPr>
                          <w:t>Learning Behaviour From Failure</w:t>
                        </w:r>
                      </w:p>
                    </w:txbxContent>
                  </v:textbox>
                </v:rect>
                <v:shapetype id="_x0000_t202" coordsize="21600,21600" o:spt="202" path="m,l,21600r21600,l21600,xe">
                  <v:stroke joinstyle="miter"/>
                  <v:path gradientshapeok="t" o:connecttype="rect"/>
                </v:shapetype>
                <v:shape id="Text Box 838" o:spid="_x0000_s1030" type="#_x0000_t202" style="position:absolute;left:34480;top:4572;width:666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72F077EC" w14:textId="691489D3" w:rsidR="00BA22AA" w:rsidRDefault="00BA22AA" w:rsidP="00DB5FCF">
                        <w:pPr>
                          <w:pStyle w:val="NormalWeb"/>
                          <w:spacing w:before="0" w:beforeAutospacing="0" w:after="0" w:afterAutospacing="0"/>
                          <w:ind w:firstLineChars="0" w:firstLine="0"/>
                          <w:jc w:val="both"/>
                        </w:pPr>
                        <w:r w:rsidRPr="00F705B8">
                          <w:rPr>
                            <w:rFonts w:ascii="Times New Roman" w:hAnsi="Times New Roman"/>
                            <w:kern w:val="2"/>
                            <w:sz w:val="18"/>
                            <w:szCs w:val="18"/>
                          </w:rPr>
                          <w:t>.311*</w:t>
                        </w:r>
                        <w:r>
                          <w:rPr>
                            <w:rFonts w:ascii="Times New Roman" w:hAnsi="Times New Roman"/>
                            <w:kern w:val="2"/>
                            <w:sz w:val="18"/>
                            <w:szCs w:val="18"/>
                          </w:rPr>
                          <w:t>*</w:t>
                        </w:r>
                        <w:r w:rsidRPr="00F705B8">
                          <w:rPr>
                            <w:rFonts w:ascii="Times New Roman" w:hAnsi="Times New Roman"/>
                            <w:kern w:val="2"/>
                            <w:sz w:val="18"/>
                            <w:szCs w:val="18"/>
                          </w:rPr>
                          <w:t>*</w:t>
                        </w:r>
                        <w:r>
                          <w:rPr>
                            <w:rFonts w:ascii="Times New Roman" w:hAnsi="Times New Roman"/>
                            <w:kern w:val="2"/>
                            <w:sz w:val="18"/>
                            <w:szCs w:val="18"/>
                          </w:rPr>
                          <w:t xml:space="preserve"> </w:t>
                        </w:r>
                      </w:p>
                    </w:txbxContent>
                  </v:textbox>
                </v:shape>
                <v:shapetype id="_x0000_t32" coordsize="21600,21600" o:spt="32" o:oned="t" path="m,l21600,21600e" filled="f">
                  <v:path arrowok="t" fillok="f" o:connecttype="none"/>
                  <o:lock v:ext="edit" shapetype="t"/>
                </v:shapetype>
                <v:shape id="AutoShape 847" o:spid="_x0000_s1031" type="#_x0000_t32" style="position:absolute;left:42497;top:10661;width:11036;height:133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">
                  <v:stroke endarrow="block"/>
                </v:shape>
                <v:shape id="AutoShape 848" o:spid="_x0000_s1032" type="#_x0000_t32" style="position:absolute;left:42291;top:29108;width:5900;height:128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WpVxAAAANsAAAAPAAAAZHJzL2Rvd25yZXYueG1sRI9Ba8JA&#10;FITvhf6H5RW81Y2C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Nb1alXEAAAA2wAAAA8A&#10;AAAAAAAAAAAAAAAABwIAAGRycy9kb3ducmV2LnhtbFBLBQYAAAAAAwADALcAAAD4AgAAAAA=&#10;">
                  <v:stroke endarrow="block"/>
                </v:shape>
                <v:rect id="Rectangle 832" o:spid="_x0000_s1033" style="position:absolute;left:2286;top:5181;width:12484;height:30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">
                  <v:fill opacity="0"/>
                  <v:stroke dashstyle="dash"/>
                  <v:textbox inset="1mm,0,1mm,0">
                    <w:txbxContent>
                      <w:p w14:paraId="5AE4CE64" w14:textId="77777777" w:rsidR="00BA22AA" w:rsidRDefault="00BA22AA" w:rsidP="00951DE4">
                        <w:pPr>
                          <w:pStyle w:val="NormalWeb"/>
                          <w:spacing w:before="0" w:beforeAutospacing="0" w:after="0" w:afterAutospacing="0" w:line="480" w:lineRule="auto"/>
                          <w:ind w:firstLineChars="0" w:firstLine="0"/>
                          <w:jc w:val="center"/>
                        </w:pPr>
                      </w:p>
                    </w:txbxContent>
                  </v:textbox>
                </v:rect>
                <v:rect id="Rectangle 54" o:spid="_x0000_s1034" style="position:absolute;left:2853;top:5842;width:1134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">
                  <v:textbox inset="1mm,.5mm,1mm,.5mm">
                    <w:txbxContent>
                      <w:p w14:paraId="16CEB7DC" w14:textId="77777777" w:rsidR="00BA22AA" w:rsidRDefault="00BA22AA" w:rsidP="00951DE4">
                        <w:pPr>
                          <w:pStyle w:val="NormalWeb"/>
                          <w:spacing w:before="0" w:beforeAutospacing="0" w:after="0" w:afterAutospacing="0" w:line="240" w:lineRule="auto"/>
                          <w:ind w:firstLineChars="0" w:firstLine="0"/>
                          <w:jc w:val="center"/>
                        </w:pPr>
                        <w:r>
                          <w:rPr>
                            <w:rFonts w:ascii="Times New Roman" w:hAnsi="Times New Roman"/>
                            <w:b/>
                            <w:bCs/>
                            <w:kern w:val="2"/>
                            <w:sz w:val="18"/>
                            <w:szCs w:val="18"/>
                          </w:rPr>
                          <w:t>Strategic Planning</w:t>
                        </w:r>
                      </w:p>
                    </w:txbxContent>
                  </v:textbox>
                </v:rect>
                <v:rect id="Rectangle 55" o:spid="_x0000_s1035" style="position:absolute;left:2853;top:13716;width:1134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">
                  <v:textbox inset="1mm,.5mm,1mm,.5mm">
                    <w:txbxContent>
                      <w:p w14:paraId="13702B1F" w14:textId="77777777" w:rsidR="00BA22AA" w:rsidRDefault="00BA22AA" w:rsidP="00951DE4">
                        <w:pPr>
                          <w:pStyle w:val="NormalWeb"/>
                          <w:spacing w:before="0" w:beforeAutospacing="0" w:after="0" w:afterAutospacing="0" w:line="240" w:lineRule="auto"/>
                          <w:ind w:firstLineChars="0" w:firstLine="0"/>
                          <w:jc w:val="center"/>
                        </w:pPr>
                        <w:r>
                          <w:rPr>
                            <w:rFonts w:ascii="Times New Roman" w:hAnsi="Times New Roman"/>
                            <w:b/>
                            <w:bCs/>
                            <w:kern w:val="2"/>
                            <w:sz w:val="18"/>
                            <w:szCs w:val="18"/>
                          </w:rPr>
                          <w:t>Customer Centric Orientation</w:t>
                        </w:r>
                      </w:p>
                    </w:txbxContent>
                  </v:textbox>
                </v:rect>
                <v:rect id="Rectangle 56" o:spid="_x0000_s1036" style="position:absolute;left:2764;top:21717;width:1134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">
                  <v:textbox inset="1mm,.5mm,1mm,.5mm">
                    <w:txbxContent>
                      <w:p w14:paraId="51330094" w14:textId="77777777" w:rsidR="00BA22AA" w:rsidRDefault="00BA22AA" w:rsidP="00951DE4">
                        <w:pPr>
                          <w:pStyle w:val="NormalWeb"/>
                          <w:spacing w:before="0" w:beforeAutospacing="0" w:after="0" w:afterAutospacing="0" w:line="240" w:lineRule="auto"/>
                          <w:ind w:firstLineChars="0" w:firstLine="0"/>
                          <w:jc w:val="center"/>
                        </w:pPr>
                        <w:r>
                          <w:rPr>
                            <w:rFonts w:ascii="Times New Roman" w:hAnsi="Times New Roman"/>
                            <w:b/>
                            <w:bCs/>
                            <w:kern w:val="2"/>
                            <w:sz w:val="18"/>
                            <w:szCs w:val="18"/>
                          </w:rPr>
                          <w:t>Internal Marketing</w:t>
                        </w:r>
                      </w:p>
                    </w:txbxContent>
                  </v:textbox>
                </v:rect>
                <v:rect id="Rectangle 57" o:spid="_x0000_s1037" style="position:absolute;left:2853;top:29337;width:1134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">
                  <v:textbox inset="1mm,.5mm,1mm,.5mm">
                    <w:txbxContent>
                      <w:p w14:paraId="2CAA1013" w14:textId="77777777" w:rsidR="00BA22AA" w:rsidRDefault="00BA22AA" w:rsidP="00951DE4">
                        <w:pPr>
                          <w:pStyle w:val="NormalWeb"/>
                          <w:spacing w:before="0" w:beforeAutospacing="0" w:after="0" w:afterAutospacing="0" w:line="240" w:lineRule="auto"/>
                          <w:ind w:firstLineChars="0" w:firstLine="0"/>
                          <w:jc w:val="center"/>
                        </w:pPr>
                        <w:r>
                          <w:rPr>
                            <w:rFonts w:ascii="Times New Roman" w:hAnsi="Times New Roman"/>
                            <w:b/>
                            <w:bCs/>
                            <w:kern w:val="2"/>
                            <w:sz w:val="18"/>
                            <w:szCs w:val="18"/>
                          </w:rPr>
                          <w:t>Knowledge Management</w:t>
                        </w:r>
                      </w:p>
                    </w:txbxContent>
                  </v:textbox>
                </v:rect>
                <v:rect id="Rectangle 58" o:spid="_x0000_s1038" style="position:absolute;left:5715;top:2296;width:6234;height:2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" stroked="f">
                  <v:textbox inset="1mm,0,1mm,0">
                    <w:txbxContent>
                      <w:p w14:paraId="1337685F" w14:textId="77777777" w:rsidR="00BA22AA" w:rsidRDefault="00BA22AA" w:rsidP="00951DE4">
                        <w:pPr>
                          <w:pStyle w:val="NormalWeb"/>
                          <w:spacing w:before="0" w:beforeAutospacing="0" w:after="0" w:afterAutospacing="0"/>
                          <w:ind w:firstLineChars="0" w:firstLine="0"/>
                          <w:jc w:val="center"/>
                        </w:pPr>
                        <w:r>
                          <w:rPr>
                            <w:rFonts w:ascii="Times New Roman" w:hAnsi="Times New Roman"/>
                            <w:b/>
                            <w:bCs/>
                            <w:kern w:val="2"/>
                            <w:sz w:val="18"/>
                            <w:szCs w:val="18"/>
                          </w:rPr>
                          <w:t>CRM</w:t>
                        </w:r>
                      </w:p>
                    </w:txbxContent>
                  </v:textbox>
                </v:rect>
                <v:shape id="AutoShape 843" o:spid="_x0000_s1039" type="#_x0000_t32" style="position:absolute;left:14202;top:7045;width:32661;height:12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">
                  <v:stroke endarrow="block"/>
                </v:shape>
                <v:shape id="AutoShape 843" o:spid="_x0000_s1040" type="#_x0000_t32" style="position:absolute;left:14202;top:7045;width:32661;height:91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">
                  <v:stroke endarrow="block"/>
                </v:shape>
                <v:shape id="AutoShape 843" o:spid="_x0000_s1041" type="#_x0000_t32" style="position:absolute;left:14113;top:7045;width:32750;height:171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">
                  <v:stroke endarrow="block"/>
                </v:shape>
                <v:shape id="AutoShape 843" o:spid="_x0000_s1042" type="#_x0000_t32" style="position:absolute;left:14202;top:7045;width:32661;height:247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">
                  <v:stroke endarrow="block"/>
                </v:shape>
                <v:shape id="Text Box 838" o:spid="_x0000_s1043" type="#_x0000_t202" style="position:absolute;left:32004;top:7467;width:6667;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14:paraId="61C5DAE8" w14:textId="01A021D5" w:rsidR="00BA22AA" w:rsidRDefault="00BA22AA" w:rsidP="00251C13">
                        <w:pPr>
                          <w:pStyle w:val="NormalWeb"/>
                          <w:spacing w:before="0" w:beforeAutospacing="0" w:after="0" w:afterAutospacing="0"/>
                          <w:ind w:firstLineChars="0" w:firstLine="0"/>
                          <w:jc w:val="both"/>
                        </w:pPr>
                        <w:r>
                          <w:rPr>
                            <w:rFonts w:ascii="Times New Roman" w:hAnsi="Times New Roman"/>
                            <w:kern w:val="2"/>
                            <w:sz w:val="18"/>
                            <w:szCs w:val="18"/>
                          </w:rPr>
                          <w:t xml:space="preserve">.304** </w:t>
                        </w:r>
                      </w:p>
                    </w:txbxContent>
                  </v:textbox>
                </v:shape>
                <v:shape id="Text Box 838" o:spid="_x0000_s1044" type="#_x0000_t202" style="position:absolute;left:31051;top:10896;width:6668;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24C5703B" w14:textId="6DBAD22C" w:rsidR="00BA22AA" w:rsidRDefault="00BA22AA" w:rsidP="00B5261B">
                        <w:pPr>
                          <w:pStyle w:val="NormalWeb"/>
                          <w:spacing w:before="0" w:beforeAutospacing="0" w:after="0" w:afterAutospacing="0"/>
                          <w:ind w:firstLineChars="0" w:firstLine="0"/>
                          <w:jc w:val="both"/>
                        </w:pPr>
                        <w:r>
                          <w:rPr>
                            <w:rFonts w:ascii="Times New Roman" w:hAnsi="Times New Roman"/>
                            <w:kern w:val="2"/>
                            <w:sz w:val="18"/>
                            <w:szCs w:val="18"/>
                          </w:rPr>
                          <w:t xml:space="preserve">.321** </w:t>
                        </w:r>
                      </w:p>
                    </w:txbxContent>
                  </v:textbox>
                </v:shape>
                <v:shape id="Text Box 838" o:spid="_x0000_s1045" type="#_x0000_t202" style="position:absolute;left:34480;top:14325;width:6668;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" filled="f" stroked="f">
                  <v:textbox>
                    <w:txbxContent>
                      <w:p w14:paraId="6A0942A3" w14:textId="7AA5BF88" w:rsidR="00BA22AA" w:rsidRDefault="00BA22AA" w:rsidP="00B5261B">
                        <w:pPr>
                          <w:pStyle w:val="NormalWeb"/>
                          <w:spacing w:before="0" w:beforeAutospacing="0" w:after="0" w:afterAutospacing="0"/>
                          <w:ind w:firstLineChars="0" w:firstLine="0"/>
                          <w:jc w:val="both"/>
                        </w:pPr>
                        <w:r>
                          <w:rPr>
                            <w:rFonts w:ascii="Times New Roman" w:hAnsi="Times New Roman"/>
                            <w:kern w:val="2"/>
                            <w:sz w:val="18"/>
                            <w:szCs w:val="18"/>
                          </w:rPr>
                          <w:t xml:space="preserve">.330*** </w:t>
                        </w:r>
                      </w:p>
                    </w:txbxContent>
                  </v:textbox>
                </v:shape>
                <v:rect id="Rectangle 68" o:spid="_x0000_s1046" style="position:absolute;left:46863;top:3429;width:13341;height:7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">
                  <v:textbox>
                    <w:txbxContent>
                      <w:p w14:paraId="1D58DA89" w14:textId="52A527AE" w:rsidR="00BA22AA" w:rsidRDefault="00BA22AA" w:rsidP="00853715">
                        <w:pPr>
                          <w:pStyle w:val="NormalWeb"/>
                          <w:spacing w:before="0" w:beforeAutospacing="0" w:after="0" w:afterAutospacing="0"/>
                          <w:ind w:firstLineChars="0" w:firstLine="0"/>
                          <w:jc w:val="center"/>
                        </w:pPr>
                        <w:r>
                          <w:rPr>
                            <w:rFonts w:ascii="Times New Roman" w:hAnsi="Times New Roman"/>
                            <w:b/>
                            <w:bCs/>
                            <w:kern w:val="2"/>
                            <w:sz w:val="18"/>
                            <w:szCs w:val="18"/>
                          </w:rPr>
                          <w:t>NPD</w:t>
                        </w:r>
                      </w:p>
                    </w:txbxContent>
                  </v:textbox>
                </v:rect>
                <v:shape id="AutoShape 843" o:spid="_x0000_s1047" type="#_x0000_t32" style="position:absolute;left:14202;top:8318;width:22374;height:181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">
                  <v:stroke endarrow="block"/>
                </v:shape>
                <v:shape id="AutoShape 843" o:spid="_x0000_s1048" type="#_x0000_t32" style="position:absolute;left:14202;top:16192;width:22374;height:10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">
                  <v:stroke endarrow="block"/>
                </v:shape>
                <v:shape id="AutoShape 843" o:spid="_x0000_s1049" type="#_x0000_t32" style="position:absolute;left:14113;top:24193;width:22463;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">
                  <v:stroke endarrow="block"/>
                </v:shape>
                <v:shape id="AutoShape 843" o:spid="_x0000_s1050" type="#_x0000_t32" style="position:absolute;left:14202;top:26479;width:22374;height:53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">
                  <v:stroke endarrow="block"/>
                </v:shape>
                <v:shape id="Text Box 838" o:spid="_x0000_s1051" type="#_x0000_t202" style="position:absolute;left:31051;top:20574;width:666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256E9A23" w14:textId="73DBFD84" w:rsidR="00BA22AA" w:rsidRDefault="00BA22AA" w:rsidP="00030F4B">
                        <w:pPr>
                          <w:pStyle w:val="NormalWeb"/>
                          <w:spacing w:before="0" w:beforeAutospacing="0" w:after="0" w:afterAutospacing="0"/>
                          <w:ind w:firstLineChars="0" w:firstLine="0"/>
                          <w:jc w:val="both"/>
                        </w:pPr>
                        <w:r>
                          <w:rPr>
                            <w:rFonts w:ascii="Times New Roman" w:hAnsi="Times New Roman"/>
                            <w:kern w:val="2"/>
                            <w:sz w:val="18"/>
                            <w:szCs w:val="18"/>
                          </w:rPr>
                          <w:t>.283**</w:t>
                        </w:r>
                      </w:p>
                    </w:txbxContent>
                  </v:textbox>
                </v:shape>
                <v:shape id="Text Box 838" o:spid="_x0000_s1052" type="#_x0000_t202" style="position:absolute;left:26479;top:22326;width:6668;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0986C415" w14:textId="13C8B778" w:rsidR="00BA22AA" w:rsidRDefault="00BA22AA" w:rsidP="00030F4B">
                        <w:pPr>
                          <w:pStyle w:val="NormalWeb"/>
                          <w:spacing w:before="0" w:beforeAutospacing="0" w:after="0" w:afterAutospacing="0"/>
                          <w:ind w:firstLineChars="0" w:firstLine="0"/>
                          <w:jc w:val="both"/>
                        </w:pPr>
                        <w:r>
                          <w:rPr>
                            <w:rFonts w:ascii="Times New Roman" w:hAnsi="Times New Roman"/>
                            <w:kern w:val="2"/>
                            <w:sz w:val="18"/>
                            <w:szCs w:val="18"/>
                          </w:rPr>
                          <w:t xml:space="preserve">   .256**</w:t>
                        </w:r>
                      </w:p>
                    </w:txbxContent>
                  </v:textbox>
                </v:shape>
                <v:shape id="Text Box 838" o:spid="_x0000_s1053" type="#_x0000_t202" style="position:absolute;left:26479;top:24612;width:6668;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0FB22983" w14:textId="1765645C" w:rsidR="00BA22AA" w:rsidRDefault="00BA22AA" w:rsidP="00030F4B">
                        <w:pPr>
                          <w:pStyle w:val="NormalWeb"/>
                          <w:spacing w:before="0" w:beforeAutospacing="0" w:after="0" w:afterAutospacing="0"/>
                          <w:ind w:firstLineChars="0" w:firstLine="0"/>
                          <w:jc w:val="both"/>
                        </w:pPr>
                        <w:r>
                          <w:rPr>
                            <w:rFonts w:ascii="Times New Roman" w:hAnsi="Times New Roman"/>
                            <w:kern w:val="2"/>
                            <w:sz w:val="18"/>
                            <w:szCs w:val="18"/>
                          </w:rPr>
                          <w:t xml:space="preserve">   .291**</w:t>
                        </w:r>
                      </w:p>
                    </w:txbxContent>
                  </v:textbox>
                </v:shape>
                <v:shape id="Text Box 838" o:spid="_x0000_s1054" type="#_x0000_t202" style="position:absolute;left:30861;top:26289;width:6667;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4483BA21" w14:textId="29307A52" w:rsidR="00BA22AA" w:rsidRDefault="00BA22AA" w:rsidP="00030F4B">
                        <w:pPr>
                          <w:pStyle w:val="NormalWeb"/>
                          <w:spacing w:before="0" w:beforeAutospacing="0" w:after="0" w:afterAutospacing="0"/>
                          <w:ind w:firstLineChars="0" w:firstLine="0"/>
                          <w:jc w:val="both"/>
                        </w:pPr>
                        <w:r>
                          <w:rPr>
                            <w:rFonts w:ascii="Times New Roman" w:hAnsi="Times New Roman"/>
                            <w:kern w:val="2"/>
                            <w:sz w:val="18"/>
                            <w:szCs w:val="18"/>
                          </w:rPr>
                          <w:t xml:space="preserve"> .288**</w:t>
                        </w:r>
                      </w:p>
                    </w:txbxContent>
                  </v:textbox>
                </v:shape>
                <v:shape id="AutoShape 843" o:spid="_x0000_s1055" type="#_x0000_t32" style="position:absolute;left:14202;top:8318;width:27316;height:372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">
                  <v:stroke endarrow="block"/>
                </v:shape>
                <v:shape id="AutoShape 843" o:spid="_x0000_s1056" type="#_x0000_t32" style="position:absolute;left:14202;top:16192;width:27316;height:29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">
                  <v:stroke endarrow="block"/>
                </v:shape>
                <v:shape id="AutoShape 843" o:spid="_x0000_s1057" type="#_x0000_t32" style="position:absolute;left:14113;top:24193;width:27405;height:213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">
                  <v:stroke endarrow="block"/>
                </v:shape>
                <v:shape id="AutoShape 843" o:spid="_x0000_s1058" type="#_x0000_t32" style="position:absolute;left:14202;top:31813;width:27316;height:137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">
                  <v:stroke endarrow="block"/>
                </v:shape>
                <v:shape id="Text Box 838" o:spid="_x0000_s1059" type="#_x0000_t202" style="position:absolute;left:30861;top:30327;width:6667;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07BCFFCF" w14:textId="12526E91" w:rsidR="00BA22AA" w:rsidRDefault="00BA22AA" w:rsidP="00685863">
                        <w:pPr>
                          <w:pStyle w:val="NormalWeb"/>
                          <w:spacing w:before="0" w:beforeAutospacing="0" w:after="0" w:afterAutospacing="0"/>
                          <w:ind w:firstLineChars="0" w:firstLine="0"/>
                          <w:jc w:val="both"/>
                        </w:pPr>
                        <w:r>
                          <w:rPr>
                            <w:rFonts w:ascii="Times New Roman" w:hAnsi="Times New Roman"/>
                            <w:kern w:val="2"/>
                            <w:sz w:val="18"/>
                            <w:szCs w:val="18"/>
                          </w:rPr>
                          <w:t xml:space="preserve"> .406***</w:t>
                        </w:r>
                      </w:p>
                    </w:txbxContent>
                  </v:textbox>
                </v:shape>
                <v:shape id="Text Box 838" o:spid="_x0000_s1060" type="#_x0000_t202" style="position:absolute;left:26289;top:31470;width:6667;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" filled="f" stroked="f">
                  <v:textbox>
                    <w:txbxContent>
                      <w:p w14:paraId="201F3057" w14:textId="156C8B50" w:rsidR="00BA22AA" w:rsidRDefault="00BA22AA" w:rsidP="00914317">
                        <w:pPr>
                          <w:pStyle w:val="NormalWeb"/>
                          <w:spacing w:before="0" w:beforeAutospacing="0" w:after="0" w:afterAutospacing="0"/>
                          <w:ind w:firstLineChars="0" w:firstLine="0"/>
                          <w:jc w:val="both"/>
                        </w:pPr>
                        <w:r>
                          <w:rPr>
                            <w:rFonts w:ascii="Times New Roman" w:hAnsi="Times New Roman"/>
                            <w:kern w:val="2"/>
                            <w:sz w:val="18"/>
                            <w:szCs w:val="18"/>
                          </w:rPr>
                          <w:t xml:space="preserve"> .395**</w:t>
                        </w:r>
                      </w:p>
                    </w:txbxContent>
                  </v:textbox>
                </v:shape>
                <v:shape id="Text Box 838" o:spid="_x0000_s1061" type="#_x0000_t202" style="position:absolute;left:25146;top:34823;width:6667;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14:paraId="6FDD272A" w14:textId="562F634F" w:rsidR="00BA22AA" w:rsidRDefault="00BA22AA" w:rsidP="00480AE2">
                        <w:pPr>
                          <w:pStyle w:val="NormalWeb"/>
                          <w:spacing w:before="0" w:beforeAutospacing="0" w:after="0" w:afterAutospacing="0"/>
                          <w:ind w:firstLineChars="0" w:firstLine="0"/>
                          <w:jc w:val="both"/>
                        </w:pPr>
                        <w:r>
                          <w:rPr>
                            <w:rFonts w:ascii="Times New Roman" w:hAnsi="Times New Roman"/>
                            <w:kern w:val="2"/>
                            <w:sz w:val="18"/>
                            <w:szCs w:val="18"/>
                          </w:rPr>
                          <w:t xml:space="preserve"> .384**</w:t>
                        </w:r>
                      </w:p>
                    </w:txbxContent>
                  </v:textbox>
                </v:shape>
                <v:shape id="Text Box 838" o:spid="_x0000_s1062" type="#_x0000_t202" style="position:absolute;left:26289;top:38862;width:6667;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14:paraId="165CDFA2" w14:textId="651E8396" w:rsidR="00BA22AA" w:rsidRDefault="00BA22AA" w:rsidP="00480AE2">
                        <w:pPr>
                          <w:pStyle w:val="NormalWeb"/>
                          <w:spacing w:before="0" w:beforeAutospacing="0" w:after="0" w:afterAutospacing="0"/>
                          <w:ind w:firstLineChars="0" w:firstLine="0"/>
                          <w:jc w:val="both"/>
                        </w:pPr>
                        <w:r>
                          <w:rPr>
                            <w:rFonts w:ascii="Times New Roman" w:hAnsi="Times New Roman"/>
                            <w:kern w:val="2"/>
                            <w:sz w:val="18"/>
                            <w:szCs w:val="18"/>
                          </w:rPr>
                          <w:t xml:space="preserve"> .410***</w:t>
                        </w:r>
                      </w:p>
                    </w:txbxContent>
                  </v:textbox>
                </v:shape>
                <v:shape id="Text Box 838" o:spid="_x0000_s1063" type="#_x0000_t202" style="position:absolute;left:42481;top:15290;width:6668;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1CD75858" w14:textId="5F212164" w:rsidR="00BA22AA" w:rsidRDefault="00BA22AA" w:rsidP="00B533CC">
                        <w:pPr>
                          <w:pStyle w:val="NormalWeb"/>
                          <w:spacing w:before="0" w:beforeAutospacing="0" w:after="0" w:afterAutospacing="0"/>
                          <w:ind w:firstLineChars="0" w:firstLine="0"/>
                          <w:jc w:val="both"/>
                        </w:pPr>
                        <w:r>
                          <w:rPr>
                            <w:rFonts w:ascii="Times New Roman" w:hAnsi="Times New Roman"/>
                            <w:kern w:val="2"/>
                            <w:sz w:val="18"/>
                            <w:szCs w:val="18"/>
                          </w:rPr>
                          <w:t xml:space="preserve"> .398***</w:t>
                        </w:r>
                      </w:p>
                    </w:txbxContent>
                  </v:textbox>
                </v:shape>
                <v:shape id="Text Box 838" o:spid="_x0000_s1064" type="#_x0000_t202" style="position:absolute;left:40814;top:34290;width:7334;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0DC5B46F" w14:textId="4C1949A8" w:rsidR="00BA22AA" w:rsidRDefault="00BA22AA" w:rsidP="00B533CC">
                        <w:pPr>
                          <w:pStyle w:val="NormalWeb"/>
                          <w:spacing w:before="0" w:beforeAutospacing="0" w:after="0" w:afterAutospacing="0"/>
                          <w:ind w:firstLineChars="0" w:firstLine="0"/>
                          <w:jc w:val="both"/>
                        </w:pPr>
                        <w:r>
                          <w:rPr>
                            <w:rFonts w:ascii="Times New Roman" w:hAnsi="Times New Roman"/>
                            <w:kern w:val="2"/>
                            <w:sz w:val="18"/>
                            <w:szCs w:val="18"/>
                          </w:rPr>
                          <w:t xml:space="preserve"> .220**</w:t>
                        </w:r>
                      </w:p>
                    </w:txbxContent>
                  </v:textbox>
                </v:shape>
                <w10:anchorlock/>
              </v:group>
            </w:pict>
          </mc:Fallback>
        </mc:AlternateContent>
      </w:r>
    </w:p>
    <w:p w14:paraId="3612F1F0" w14:textId="1DD4B679" w:rsidR="00951DE4" w:rsidRPr="00AC22E7" w:rsidRDefault="00951DE4" w:rsidP="00951DE4">
      <w:pPr>
        <w:ind w:leftChars="1200" w:left="2880"/>
        <w:outlineLvl w:val="0"/>
        <w:rPr>
          <w:rFonts w:ascii="Times New Roman" w:hAnsi="Times New Roman" w:cs="Times New Roman"/>
          <w:b/>
          <w:bCs/>
          <w:sz w:val="22"/>
          <w:szCs w:val="22"/>
          <w:lang w:val="en-GB"/>
        </w:rPr>
      </w:pPr>
      <w:r w:rsidRPr="00AC22E7">
        <w:rPr>
          <w:rFonts w:ascii="Times New Roman" w:hAnsi="Times New Roman" w:cs="Times New Roman"/>
          <w:b/>
          <w:bCs/>
          <w:sz w:val="22"/>
          <w:szCs w:val="22"/>
          <w:lang w:val="en-GB"/>
        </w:rPr>
        <w:t xml:space="preserve">Figure </w:t>
      </w:r>
      <w:r w:rsidR="0090467F" w:rsidRPr="00AC22E7">
        <w:rPr>
          <w:rFonts w:ascii="Times New Roman" w:hAnsi="Times New Roman" w:cs="Times New Roman"/>
          <w:b/>
          <w:bCs/>
          <w:sz w:val="22"/>
          <w:szCs w:val="22"/>
          <w:lang w:val="en-GB"/>
        </w:rPr>
        <w:t>1</w:t>
      </w:r>
      <w:r w:rsidRPr="00AC22E7">
        <w:rPr>
          <w:rFonts w:ascii="Times New Roman" w:hAnsi="Times New Roman" w:cs="Times New Roman"/>
          <w:b/>
          <w:bCs/>
          <w:sz w:val="22"/>
          <w:szCs w:val="22"/>
          <w:lang w:val="en-GB"/>
        </w:rPr>
        <w:t xml:space="preserve">. </w:t>
      </w:r>
      <w:r w:rsidR="000B5728" w:rsidRPr="00AC22E7">
        <w:rPr>
          <w:rFonts w:ascii="Times New Roman" w:hAnsi="Times New Roman" w:cs="Times New Roman"/>
          <w:b/>
          <w:bCs/>
          <w:sz w:val="22"/>
          <w:szCs w:val="22"/>
          <w:lang w:val="en-GB"/>
        </w:rPr>
        <w:t>Structural</w:t>
      </w:r>
      <w:r w:rsidRPr="00AC22E7">
        <w:rPr>
          <w:rFonts w:ascii="Times New Roman" w:hAnsi="Times New Roman" w:cs="Times New Roman"/>
          <w:b/>
          <w:bCs/>
          <w:sz w:val="22"/>
          <w:szCs w:val="22"/>
          <w:lang w:val="en-GB"/>
        </w:rPr>
        <w:t xml:space="preserve"> Model</w:t>
      </w:r>
      <w:r w:rsidR="006C7794" w:rsidRPr="00AC22E7">
        <w:rPr>
          <w:rFonts w:ascii="Times New Roman" w:hAnsi="Times New Roman" w:cs="Times New Roman"/>
          <w:b/>
          <w:bCs/>
          <w:sz w:val="22"/>
          <w:szCs w:val="22"/>
          <w:lang w:val="en-GB"/>
        </w:rPr>
        <w:t xml:space="preserve"> Results</w:t>
      </w:r>
    </w:p>
    <w:p w14:paraId="7BA21B72" w14:textId="77A5F60D" w:rsidR="000B5728" w:rsidRPr="00AC22E7" w:rsidRDefault="000B5728" w:rsidP="00951DE4">
      <w:pPr>
        <w:ind w:leftChars="1200" w:left="2880"/>
        <w:outlineLvl w:val="0"/>
        <w:rPr>
          <w:rFonts w:ascii="Times New Roman" w:hAnsi="Times New Roman" w:cs="Times New Roman"/>
          <w:bCs/>
          <w:sz w:val="20"/>
          <w:szCs w:val="20"/>
          <w:lang w:val="en-GB"/>
        </w:rPr>
      </w:pPr>
      <w:r w:rsidRPr="00AC22E7">
        <w:rPr>
          <w:rFonts w:ascii="Times New Roman" w:hAnsi="Times New Roman" w:cs="Times New Roman"/>
          <w:bCs/>
          <w:sz w:val="20"/>
          <w:szCs w:val="20"/>
          <w:lang w:val="en-GB"/>
        </w:rPr>
        <w:t>*p&lt;.005 **p&lt;.01</w:t>
      </w:r>
      <w:r w:rsidR="009C6347" w:rsidRPr="00AC22E7">
        <w:rPr>
          <w:rFonts w:ascii="Times New Roman" w:hAnsi="Times New Roman" w:cs="Times New Roman"/>
          <w:bCs/>
          <w:sz w:val="20"/>
          <w:szCs w:val="20"/>
          <w:lang w:val="en-GB"/>
        </w:rPr>
        <w:t xml:space="preserve"> ***p&lt;.001</w:t>
      </w:r>
    </w:p>
    <w:p w14:paraId="788777EC" w14:textId="3E482515" w:rsidR="00142B68" w:rsidRPr="00AC22E7" w:rsidRDefault="00F24C32" w:rsidP="00142B68">
      <w:pPr>
        <w:outlineLvl w:val="0"/>
        <w:rPr>
          <w:rFonts w:ascii="Times New Roman" w:hAnsi="Times New Roman" w:cs="Times New Roman"/>
          <w:bCs/>
          <w:lang w:val="en-GB"/>
        </w:rPr>
      </w:pPr>
      <w:r w:rsidRPr="00AC22E7">
        <w:rPr>
          <w:rFonts w:ascii="Times New Roman" w:hAnsi="Times New Roman" w:cs="Times New Roman"/>
          <w:b/>
          <w:lang w:val="en-GB"/>
        </w:rPr>
        <w:br w:type="column"/>
      </w:r>
      <w:r w:rsidR="00142B68" w:rsidRPr="00AC22E7">
        <w:rPr>
          <w:rFonts w:ascii="Times New Roman" w:hAnsi="Times New Roman" w:cs="Times New Roman"/>
          <w:b/>
          <w:lang w:val="en-GB"/>
        </w:rPr>
        <w:lastRenderedPageBreak/>
        <w:t>Table 1</w:t>
      </w:r>
      <w:r w:rsidR="0050500F" w:rsidRPr="00AC22E7">
        <w:rPr>
          <w:rFonts w:ascii="Times New Roman" w:hAnsi="Times New Roman" w:cs="Times New Roman"/>
          <w:b/>
          <w:lang w:val="en-GB"/>
        </w:rPr>
        <w:t>.</w:t>
      </w:r>
      <w:r w:rsidR="00142B68" w:rsidRPr="00AC22E7">
        <w:rPr>
          <w:rFonts w:ascii="Times New Roman" w:hAnsi="Times New Roman" w:cs="Times New Roman"/>
          <w:b/>
          <w:lang w:val="en-GB"/>
        </w:rPr>
        <w:t xml:space="preserve"> </w:t>
      </w:r>
      <w:r w:rsidR="008C26CD" w:rsidRPr="00AC22E7">
        <w:rPr>
          <w:rFonts w:ascii="Times New Roman" w:hAnsi="Times New Roman" w:cs="Times New Roman"/>
          <w:b/>
          <w:lang w:val="en-GB"/>
        </w:rPr>
        <w:t>Participating</w:t>
      </w:r>
      <w:r w:rsidR="00142B68" w:rsidRPr="00AC22E7">
        <w:rPr>
          <w:rFonts w:ascii="Times New Roman" w:hAnsi="Times New Roman" w:cs="Times New Roman"/>
          <w:b/>
          <w:lang w:val="en-GB"/>
        </w:rPr>
        <w:t xml:space="preserve"> Organi</w:t>
      </w:r>
      <w:r w:rsidR="005D7052" w:rsidRPr="00AC22E7">
        <w:rPr>
          <w:rFonts w:ascii="Times New Roman" w:hAnsi="Times New Roman" w:cs="Times New Roman"/>
          <w:b/>
          <w:lang w:val="en-GB"/>
        </w:rPr>
        <w:t>s</w:t>
      </w:r>
      <w:r w:rsidR="00142B68" w:rsidRPr="00AC22E7">
        <w:rPr>
          <w:rFonts w:ascii="Times New Roman" w:hAnsi="Times New Roman" w:cs="Times New Roman"/>
          <w:b/>
          <w:lang w:val="en-GB"/>
        </w:rPr>
        <w:t>ations and Respondents</w:t>
      </w:r>
      <w:r w:rsidR="0050500F" w:rsidRPr="00AC22E7">
        <w:rPr>
          <w:rFonts w:ascii="Times New Roman" w:hAnsi="Times New Roman" w:cs="Times New Roman"/>
          <w:b/>
          <w:lang w:val="en-GB"/>
        </w:rPr>
        <w:t>’</w:t>
      </w:r>
      <w:r w:rsidR="00142B68" w:rsidRPr="00AC22E7">
        <w:rPr>
          <w:rFonts w:ascii="Times New Roman" w:hAnsi="Times New Roman" w:cs="Times New Roman"/>
          <w:b/>
          <w:lang w:val="en-GB"/>
        </w:rPr>
        <w:t xml:space="preserve"> Profiles (N=234)</w:t>
      </w:r>
    </w:p>
    <w:tbl>
      <w:tblPr>
        <w:tblW w:w="0" w:type="auto"/>
        <w:tblBorders>
          <w:bottom w:val="single" w:sz="12" w:space="0" w:color="000000"/>
        </w:tblBorders>
        <w:tblLayout w:type="fixed"/>
        <w:tblLook w:val="01E0" w:firstRow="1" w:lastRow="1" w:firstColumn="1" w:lastColumn="1" w:noHBand="0" w:noVBand="0"/>
      </w:tblPr>
      <w:tblGrid>
        <w:gridCol w:w="5070"/>
        <w:gridCol w:w="2572"/>
        <w:gridCol w:w="1465"/>
      </w:tblGrid>
      <w:tr w:rsidR="006C1F70" w:rsidRPr="00AC22E7" w14:paraId="73F2A7A5" w14:textId="77777777" w:rsidTr="00B47238">
        <w:trPr>
          <w:trHeight w:hRule="exact" w:val="306"/>
        </w:trPr>
        <w:tc>
          <w:tcPr>
            <w:tcW w:w="5070" w:type="dxa"/>
            <w:tcBorders>
              <w:top w:val="single" w:sz="4" w:space="0" w:color="000000"/>
              <w:bottom w:val="single" w:sz="4" w:space="0" w:color="000000"/>
            </w:tcBorders>
          </w:tcPr>
          <w:p w14:paraId="00107E44" w14:textId="790C744E" w:rsidR="00142B68" w:rsidRPr="00AC22E7" w:rsidRDefault="0050500F">
            <w:pPr>
              <w:rPr>
                <w:rFonts w:ascii="Times New Roman" w:hAnsi="Times New Roman" w:cs="Times New Roman"/>
                <w:b/>
                <w:bCs/>
                <w:iCs/>
                <w:sz w:val="21"/>
                <w:szCs w:val="21"/>
                <w:lang w:val="en-GB"/>
              </w:rPr>
            </w:pPr>
            <w:r w:rsidRPr="00AC22E7">
              <w:rPr>
                <w:rFonts w:ascii="Times New Roman" w:hAnsi="Times New Roman" w:cs="Times New Roman"/>
                <w:b/>
                <w:bCs/>
                <w:iCs/>
                <w:sz w:val="21"/>
                <w:szCs w:val="21"/>
                <w:lang w:val="en-GB"/>
              </w:rPr>
              <w:t xml:space="preserve">Sample </w:t>
            </w:r>
            <w:r w:rsidR="00142B68" w:rsidRPr="00AC22E7">
              <w:rPr>
                <w:rFonts w:ascii="Times New Roman" w:hAnsi="Times New Roman" w:cs="Times New Roman"/>
                <w:b/>
                <w:bCs/>
                <w:iCs/>
                <w:sz w:val="21"/>
                <w:szCs w:val="21"/>
                <w:lang w:val="en-GB"/>
              </w:rPr>
              <w:t>Characteristics</w:t>
            </w:r>
          </w:p>
        </w:tc>
        <w:tc>
          <w:tcPr>
            <w:tcW w:w="2572" w:type="dxa"/>
            <w:tcBorders>
              <w:top w:val="single" w:sz="4" w:space="0" w:color="000000"/>
              <w:bottom w:val="single" w:sz="4" w:space="0" w:color="000000"/>
            </w:tcBorders>
          </w:tcPr>
          <w:p w14:paraId="13C8AEFA" w14:textId="77777777" w:rsidR="00142B68" w:rsidRPr="00AC22E7" w:rsidRDefault="00142B68" w:rsidP="00B47238">
            <w:pPr>
              <w:rPr>
                <w:rFonts w:ascii="Times New Roman" w:hAnsi="Times New Roman" w:cs="Times New Roman"/>
                <w:b/>
                <w:bCs/>
                <w:iCs/>
                <w:sz w:val="21"/>
                <w:szCs w:val="21"/>
                <w:lang w:val="en-GB"/>
              </w:rPr>
            </w:pPr>
            <w:r w:rsidRPr="00AC22E7">
              <w:rPr>
                <w:rFonts w:ascii="Times New Roman" w:hAnsi="Times New Roman" w:cs="Times New Roman"/>
                <w:b/>
                <w:bCs/>
                <w:iCs/>
                <w:sz w:val="21"/>
                <w:szCs w:val="21"/>
                <w:lang w:val="en-GB"/>
              </w:rPr>
              <w:t>Frequency</w:t>
            </w:r>
          </w:p>
        </w:tc>
        <w:tc>
          <w:tcPr>
            <w:tcW w:w="1465" w:type="dxa"/>
            <w:tcBorders>
              <w:top w:val="single" w:sz="4" w:space="0" w:color="000000"/>
              <w:bottom w:val="single" w:sz="4" w:space="0" w:color="000000"/>
            </w:tcBorders>
          </w:tcPr>
          <w:p w14:paraId="14ED701C" w14:textId="77777777" w:rsidR="00142B68" w:rsidRPr="00AC22E7" w:rsidRDefault="00142B68" w:rsidP="00B47238">
            <w:pPr>
              <w:rPr>
                <w:rFonts w:ascii="Times New Roman" w:hAnsi="Times New Roman" w:cs="Times New Roman"/>
                <w:b/>
                <w:bCs/>
                <w:iCs/>
                <w:sz w:val="21"/>
                <w:szCs w:val="21"/>
                <w:lang w:val="en-GB"/>
              </w:rPr>
            </w:pPr>
            <w:r w:rsidRPr="00AC22E7">
              <w:rPr>
                <w:rFonts w:ascii="Times New Roman" w:hAnsi="Times New Roman" w:cs="Times New Roman"/>
                <w:b/>
                <w:bCs/>
                <w:iCs/>
                <w:sz w:val="21"/>
                <w:szCs w:val="21"/>
                <w:lang w:val="en-GB"/>
              </w:rPr>
              <w:t>Percentage</w:t>
            </w:r>
          </w:p>
        </w:tc>
      </w:tr>
      <w:tr w:rsidR="006C1F70" w:rsidRPr="00AC22E7" w14:paraId="34C39CEF" w14:textId="77777777" w:rsidTr="00B47238">
        <w:trPr>
          <w:trHeight w:hRule="exact" w:val="306"/>
        </w:trPr>
        <w:tc>
          <w:tcPr>
            <w:tcW w:w="5070" w:type="dxa"/>
            <w:tcBorders>
              <w:top w:val="single" w:sz="4" w:space="0" w:color="000000"/>
              <w:bottom w:val="nil"/>
            </w:tcBorders>
          </w:tcPr>
          <w:p w14:paraId="3F166BE8" w14:textId="77777777" w:rsidR="00142B68" w:rsidRPr="00AC22E7" w:rsidRDefault="00142B68" w:rsidP="00B47238">
            <w:pPr>
              <w:rPr>
                <w:rFonts w:ascii="Times New Roman" w:hAnsi="Times New Roman" w:cs="Times New Roman"/>
                <w:bCs/>
                <w:iCs/>
                <w:sz w:val="21"/>
                <w:szCs w:val="21"/>
                <w:lang w:val="en-GB"/>
              </w:rPr>
            </w:pPr>
            <w:r w:rsidRPr="00AC22E7">
              <w:rPr>
                <w:rFonts w:ascii="Times New Roman" w:hAnsi="Times New Roman" w:cs="Times New Roman"/>
                <w:bCs/>
                <w:iCs/>
                <w:sz w:val="21"/>
                <w:szCs w:val="21"/>
                <w:lang w:val="en-GB"/>
              </w:rPr>
              <w:t>Gender</w:t>
            </w:r>
          </w:p>
        </w:tc>
        <w:tc>
          <w:tcPr>
            <w:tcW w:w="2572" w:type="dxa"/>
            <w:tcBorders>
              <w:top w:val="single" w:sz="4" w:space="0" w:color="000000"/>
              <w:bottom w:val="nil"/>
            </w:tcBorders>
          </w:tcPr>
          <w:p w14:paraId="5A367A92" w14:textId="77777777" w:rsidR="00142B68" w:rsidRPr="00AC22E7" w:rsidRDefault="00142B68" w:rsidP="00B47238">
            <w:pPr>
              <w:rPr>
                <w:rFonts w:ascii="Times New Roman" w:hAnsi="Times New Roman" w:cs="Times New Roman"/>
                <w:sz w:val="21"/>
                <w:szCs w:val="21"/>
                <w:lang w:val="en-GB"/>
              </w:rPr>
            </w:pPr>
          </w:p>
        </w:tc>
        <w:tc>
          <w:tcPr>
            <w:tcW w:w="1465" w:type="dxa"/>
            <w:tcBorders>
              <w:top w:val="single" w:sz="4" w:space="0" w:color="000000"/>
              <w:bottom w:val="nil"/>
            </w:tcBorders>
          </w:tcPr>
          <w:p w14:paraId="77092454" w14:textId="77777777" w:rsidR="00142B68" w:rsidRPr="00AC22E7" w:rsidRDefault="00142B68" w:rsidP="00B47238">
            <w:pPr>
              <w:rPr>
                <w:rFonts w:ascii="Times New Roman" w:hAnsi="Times New Roman" w:cs="Times New Roman"/>
                <w:sz w:val="21"/>
                <w:szCs w:val="21"/>
                <w:lang w:val="en-GB"/>
              </w:rPr>
            </w:pPr>
          </w:p>
        </w:tc>
      </w:tr>
      <w:tr w:rsidR="006C1F70" w:rsidRPr="00AC22E7" w14:paraId="20743B4D" w14:textId="77777777" w:rsidTr="00B47238">
        <w:trPr>
          <w:trHeight w:hRule="exact" w:val="306"/>
        </w:trPr>
        <w:tc>
          <w:tcPr>
            <w:tcW w:w="5070" w:type="dxa"/>
            <w:tcBorders>
              <w:top w:val="nil"/>
              <w:bottom w:val="nil"/>
            </w:tcBorders>
          </w:tcPr>
          <w:p w14:paraId="4F683E63" w14:textId="77777777" w:rsidR="00142B68" w:rsidRPr="00AC22E7" w:rsidRDefault="00142B68" w:rsidP="00B47238">
            <w:pPr>
              <w:widowControl w:val="0"/>
              <w:numPr>
                <w:ilvl w:val="0"/>
                <w:numId w:val="19"/>
              </w:numPr>
              <w:jc w:val="both"/>
              <w:rPr>
                <w:rFonts w:ascii="Times New Roman" w:hAnsi="Times New Roman" w:cs="Times New Roman"/>
                <w:bCs/>
                <w:iCs/>
                <w:sz w:val="21"/>
                <w:szCs w:val="21"/>
                <w:lang w:val="en-GB"/>
              </w:rPr>
            </w:pPr>
            <w:r w:rsidRPr="00AC22E7">
              <w:rPr>
                <w:rFonts w:ascii="Times New Roman" w:hAnsi="Times New Roman" w:cs="Times New Roman"/>
                <w:bCs/>
                <w:iCs/>
                <w:sz w:val="21"/>
                <w:szCs w:val="21"/>
                <w:lang w:val="en-GB"/>
              </w:rPr>
              <w:t>Male</w:t>
            </w:r>
          </w:p>
        </w:tc>
        <w:tc>
          <w:tcPr>
            <w:tcW w:w="2572" w:type="dxa"/>
            <w:tcBorders>
              <w:top w:val="nil"/>
              <w:bottom w:val="nil"/>
            </w:tcBorders>
          </w:tcPr>
          <w:p w14:paraId="6D2E3354" w14:textId="77777777" w:rsidR="00142B68" w:rsidRPr="00AC22E7" w:rsidRDefault="00142B68" w:rsidP="00B47238">
            <w:pPr>
              <w:rPr>
                <w:rFonts w:ascii="Times New Roman" w:hAnsi="Times New Roman" w:cs="Times New Roman"/>
                <w:sz w:val="21"/>
                <w:szCs w:val="21"/>
                <w:lang w:val="en-GB"/>
              </w:rPr>
            </w:pPr>
            <w:r w:rsidRPr="00AC22E7">
              <w:rPr>
                <w:rFonts w:ascii="Times New Roman" w:hAnsi="Times New Roman" w:cs="Times New Roman"/>
                <w:sz w:val="21"/>
                <w:szCs w:val="21"/>
                <w:lang w:val="en-GB"/>
              </w:rPr>
              <w:t>127</w:t>
            </w:r>
          </w:p>
        </w:tc>
        <w:tc>
          <w:tcPr>
            <w:tcW w:w="1465" w:type="dxa"/>
            <w:tcBorders>
              <w:top w:val="nil"/>
              <w:bottom w:val="nil"/>
            </w:tcBorders>
          </w:tcPr>
          <w:p w14:paraId="207415C7" w14:textId="77777777" w:rsidR="00142B68" w:rsidRPr="00AC22E7" w:rsidRDefault="00142B68" w:rsidP="00B47238">
            <w:pPr>
              <w:rPr>
                <w:rFonts w:ascii="Times New Roman" w:hAnsi="Times New Roman" w:cs="Times New Roman"/>
                <w:sz w:val="21"/>
                <w:szCs w:val="21"/>
                <w:lang w:val="en-GB"/>
              </w:rPr>
            </w:pPr>
            <w:r w:rsidRPr="00AC22E7">
              <w:rPr>
                <w:rFonts w:ascii="Times New Roman" w:hAnsi="Times New Roman" w:cs="Times New Roman"/>
                <w:sz w:val="21"/>
                <w:szCs w:val="21"/>
                <w:lang w:val="en-GB"/>
              </w:rPr>
              <w:t>55.3</w:t>
            </w:r>
          </w:p>
        </w:tc>
      </w:tr>
      <w:tr w:rsidR="006C1F70" w:rsidRPr="00AC22E7" w14:paraId="2607BBA3" w14:textId="77777777" w:rsidTr="00B47238">
        <w:trPr>
          <w:trHeight w:hRule="exact" w:val="306"/>
        </w:trPr>
        <w:tc>
          <w:tcPr>
            <w:tcW w:w="5070" w:type="dxa"/>
            <w:tcBorders>
              <w:top w:val="nil"/>
              <w:bottom w:val="nil"/>
            </w:tcBorders>
          </w:tcPr>
          <w:p w14:paraId="2613C1CE" w14:textId="77777777" w:rsidR="00142B68" w:rsidRPr="00AC22E7" w:rsidRDefault="00142B68" w:rsidP="00B47238">
            <w:pPr>
              <w:widowControl w:val="0"/>
              <w:numPr>
                <w:ilvl w:val="0"/>
                <w:numId w:val="19"/>
              </w:numPr>
              <w:jc w:val="both"/>
              <w:rPr>
                <w:rFonts w:ascii="Times New Roman" w:hAnsi="Times New Roman" w:cs="Times New Roman"/>
                <w:bCs/>
                <w:iCs/>
                <w:sz w:val="21"/>
                <w:szCs w:val="21"/>
                <w:lang w:val="en-GB"/>
              </w:rPr>
            </w:pPr>
            <w:r w:rsidRPr="00AC22E7">
              <w:rPr>
                <w:rFonts w:ascii="Times New Roman" w:hAnsi="Times New Roman" w:cs="Times New Roman"/>
                <w:bCs/>
                <w:iCs/>
                <w:sz w:val="21"/>
                <w:szCs w:val="21"/>
                <w:lang w:val="en-GB"/>
              </w:rPr>
              <w:t>Female</w:t>
            </w:r>
          </w:p>
        </w:tc>
        <w:tc>
          <w:tcPr>
            <w:tcW w:w="2572" w:type="dxa"/>
            <w:tcBorders>
              <w:top w:val="nil"/>
              <w:bottom w:val="nil"/>
            </w:tcBorders>
          </w:tcPr>
          <w:p w14:paraId="5EFEC497" w14:textId="77777777" w:rsidR="00142B68" w:rsidRPr="00AC22E7" w:rsidRDefault="00142B68" w:rsidP="00B47238">
            <w:pPr>
              <w:rPr>
                <w:rFonts w:ascii="Times New Roman" w:hAnsi="Times New Roman" w:cs="Times New Roman"/>
                <w:sz w:val="21"/>
                <w:szCs w:val="21"/>
                <w:lang w:val="en-GB"/>
              </w:rPr>
            </w:pPr>
            <w:r w:rsidRPr="00AC22E7">
              <w:rPr>
                <w:rFonts w:ascii="Times New Roman" w:hAnsi="Times New Roman" w:cs="Times New Roman"/>
                <w:sz w:val="21"/>
                <w:szCs w:val="21"/>
                <w:lang w:val="en-GB"/>
              </w:rPr>
              <w:t>107</w:t>
            </w:r>
          </w:p>
        </w:tc>
        <w:tc>
          <w:tcPr>
            <w:tcW w:w="1465" w:type="dxa"/>
            <w:tcBorders>
              <w:top w:val="nil"/>
              <w:bottom w:val="nil"/>
            </w:tcBorders>
          </w:tcPr>
          <w:p w14:paraId="6EC8BD01" w14:textId="77777777" w:rsidR="00142B68" w:rsidRPr="00AC22E7" w:rsidRDefault="00142B68" w:rsidP="00B47238">
            <w:pPr>
              <w:rPr>
                <w:rFonts w:ascii="Times New Roman" w:hAnsi="Times New Roman" w:cs="Times New Roman"/>
                <w:sz w:val="21"/>
                <w:szCs w:val="21"/>
                <w:lang w:val="en-GB"/>
              </w:rPr>
            </w:pPr>
            <w:r w:rsidRPr="00AC22E7">
              <w:rPr>
                <w:rFonts w:ascii="Times New Roman" w:hAnsi="Times New Roman" w:cs="Times New Roman"/>
                <w:sz w:val="21"/>
                <w:szCs w:val="21"/>
                <w:lang w:val="en-GB"/>
              </w:rPr>
              <w:t>45.7</w:t>
            </w:r>
          </w:p>
        </w:tc>
      </w:tr>
      <w:tr w:rsidR="006C1F70" w:rsidRPr="00AC22E7" w14:paraId="4404A320" w14:textId="77777777" w:rsidTr="00B47238">
        <w:trPr>
          <w:trHeight w:hRule="exact" w:val="306"/>
        </w:trPr>
        <w:tc>
          <w:tcPr>
            <w:tcW w:w="5070" w:type="dxa"/>
            <w:tcBorders>
              <w:top w:val="nil"/>
            </w:tcBorders>
          </w:tcPr>
          <w:p w14:paraId="11B621D4" w14:textId="77777777" w:rsidR="00142B68" w:rsidRPr="00AC22E7" w:rsidRDefault="00142B68" w:rsidP="00B47238">
            <w:pPr>
              <w:rPr>
                <w:rFonts w:ascii="Times New Roman" w:hAnsi="Times New Roman" w:cs="Times New Roman"/>
                <w:bCs/>
                <w:iCs/>
                <w:sz w:val="21"/>
                <w:szCs w:val="21"/>
                <w:lang w:val="en-GB"/>
              </w:rPr>
            </w:pPr>
            <w:r w:rsidRPr="00AC22E7">
              <w:rPr>
                <w:rFonts w:ascii="Times New Roman" w:hAnsi="Times New Roman" w:cs="Times New Roman"/>
                <w:bCs/>
                <w:iCs/>
                <w:sz w:val="21"/>
                <w:szCs w:val="21"/>
                <w:lang w:val="en-GB"/>
              </w:rPr>
              <w:t>Age of entrepreneur</w:t>
            </w:r>
          </w:p>
        </w:tc>
        <w:tc>
          <w:tcPr>
            <w:tcW w:w="2572" w:type="dxa"/>
            <w:tcBorders>
              <w:top w:val="nil"/>
            </w:tcBorders>
          </w:tcPr>
          <w:p w14:paraId="133C6BAE" w14:textId="77777777" w:rsidR="00142B68" w:rsidRPr="00AC22E7" w:rsidRDefault="00142B68" w:rsidP="00B47238">
            <w:pPr>
              <w:rPr>
                <w:rFonts w:ascii="Times New Roman" w:hAnsi="Times New Roman" w:cs="Times New Roman"/>
                <w:sz w:val="21"/>
                <w:szCs w:val="21"/>
                <w:lang w:val="en-GB"/>
              </w:rPr>
            </w:pPr>
          </w:p>
        </w:tc>
        <w:tc>
          <w:tcPr>
            <w:tcW w:w="1465" w:type="dxa"/>
            <w:tcBorders>
              <w:top w:val="nil"/>
            </w:tcBorders>
          </w:tcPr>
          <w:p w14:paraId="0FFBA564" w14:textId="77777777" w:rsidR="00142B68" w:rsidRPr="00AC22E7" w:rsidRDefault="00142B68" w:rsidP="00B47238">
            <w:pPr>
              <w:rPr>
                <w:rFonts w:ascii="Times New Roman" w:hAnsi="Times New Roman" w:cs="Times New Roman"/>
                <w:sz w:val="21"/>
                <w:szCs w:val="21"/>
                <w:lang w:val="en-GB"/>
              </w:rPr>
            </w:pPr>
          </w:p>
        </w:tc>
      </w:tr>
      <w:tr w:rsidR="006C1F70" w:rsidRPr="00AC22E7" w14:paraId="230898D1" w14:textId="77777777" w:rsidTr="00B47238">
        <w:trPr>
          <w:trHeight w:hRule="exact" w:val="306"/>
        </w:trPr>
        <w:tc>
          <w:tcPr>
            <w:tcW w:w="5070" w:type="dxa"/>
          </w:tcPr>
          <w:p w14:paraId="00F2EC81" w14:textId="6DD6BA89" w:rsidR="00142B68" w:rsidRPr="00AC22E7" w:rsidRDefault="00142B68" w:rsidP="00B47238">
            <w:pPr>
              <w:ind w:firstLine="90"/>
              <w:rPr>
                <w:rFonts w:ascii="Times New Roman" w:hAnsi="Times New Roman" w:cs="Times New Roman"/>
                <w:bCs/>
                <w:iCs/>
                <w:sz w:val="21"/>
                <w:szCs w:val="21"/>
                <w:lang w:val="en-GB"/>
              </w:rPr>
            </w:pPr>
            <w:r w:rsidRPr="00AC22E7">
              <w:rPr>
                <w:rFonts w:ascii="Times New Roman" w:hAnsi="Times New Roman" w:cs="Times New Roman"/>
                <w:bCs/>
                <w:iCs/>
                <w:sz w:val="21"/>
                <w:szCs w:val="21"/>
                <w:lang w:val="en-GB"/>
              </w:rPr>
              <w:t>(1) &lt;30</w:t>
            </w:r>
          </w:p>
        </w:tc>
        <w:tc>
          <w:tcPr>
            <w:tcW w:w="2572" w:type="dxa"/>
          </w:tcPr>
          <w:p w14:paraId="0267B73B" w14:textId="77777777" w:rsidR="00142B68" w:rsidRPr="00AC22E7" w:rsidRDefault="00142B68" w:rsidP="00B47238">
            <w:pPr>
              <w:autoSpaceDE w:val="0"/>
              <w:autoSpaceDN w:val="0"/>
              <w:adjustRightInd w:val="0"/>
              <w:rPr>
                <w:rFonts w:ascii="Times New Roman" w:hAnsi="Times New Roman" w:cs="Times New Roman"/>
                <w:sz w:val="21"/>
                <w:szCs w:val="21"/>
                <w:lang w:val="en-GB"/>
              </w:rPr>
            </w:pPr>
            <w:r w:rsidRPr="00AC22E7">
              <w:rPr>
                <w:rFonts w:ascii="Times New Roman" w:hAnsi="Times New Roman" w:cs="Times New Roman"/>
                <w:sz w:val="21"/>
                <w:szCs w:val="21"/>
                <w:lang w:val="en-GB"/>
              </w:rPr>
              <w:t>62</w:t>
            </w:r>
          </w:p>
        </w:tc>
        <w:tc>
          <w:tcPr>
            <w:tcW w:w="1465" w:type="dxa"/>
          </w:tcPr>
          <w:p w14:paraId="5FED05E9" w14:textId="77777777" w:rsidR="00142B68" w:rsidRPr="00AC22E7" w:rsidRDefault="00142B68" w:rsidP="00B47238">
            <w:pPr>
              <w:autoSpaceDE w:val="0"/>
              <w:autoSpaceDN w:val="0"/>
              <w:adjustRightInd w:val="0"/>
              <w:rPr>
                <w:rFonts w:ascii="Times New Roman" w:hAnsi="Times New Roman" w:cs="Times New Roman"/>
                <w:sz w:val="21"/>
                <w:szCs w:val="21"/>
                <w:lang w:val="en-GB"/>
              </w:rPr>
            </w:pPr>
            <w:r w:rsidRPr="00AC22E7">
              <w:rPr>
                <w:rFonts w:ascii="Times New Roman" w:hAnsi="Times New Roman" w:cs="Times New Roman"/>
                <w:sz w:val="21"/>
                <w:szCs w:val="21"/>
                <w:lang w:val="en-GB"/>
              </w:rPr>
              <w:t>26.5</w:t>
            </w:r>
          </w:p>
        </w:tc>
      </w:tr>
      <w:tr w:rsidR="006C1F70" w:rsidRPr="00AC22E7" w14:paraId="3012A6B5" w14:textId="77777777" w:rsidTr="00B47238">
        <w:trPr>
          <w:trHeight w:hRule="exact" w:val="306"/>
        </w:trPr>
        <w:tc>
          <w:tcPr>
            <w:tcW w:w="5070" w:type="dxa"/>
          </w:tcPr>
          <w:p w14:paraId="1BDB5B00" w14:textId="77777777" w:rsidR="00142B68" w:rsidRPr="00AC22E7" w:rsidRDefault="00142B68" w:rsidP="00B47238">
            <w:pPr>
              <w:ind w:firstLine="90"/>
              <w:rPr>
                <w:rFonts w:ascii="Times New Roman" w:hAnsi="Times New Roman" w:cs="Times New Roman"/>
                <w:bCs/>
                <w:iCs/>
                <w:sz w:val="21"/>
                <w:szCs w:val="21"/>
                <w:lang w:val="en-GB"/>
              </w:rPr>
            </w:pPr>
            <w:r w:rsidRPr="00AC22E7">
              <w:rPr>
                <w:rFonts w:ascii="Times New Roman" w:hAnsi="Times New Roman" w:cs="Times New Roman"/>
                <w:bCs/>
                <w:iCs/>
                <w:sz w:val="21"/>
                <w:szCs w:val="21"/>
                <w:lang w:val="en-GB"/>
              </w:rPr>
              <w:t>(2) 30-40</w:t>
            </w:r>
          </w:p>
        </w:tc>
        <w:tc>
          <w:tcPr>
            <w:tcW w:w="2572" w:type="dxa"/>
          </w:tcPr>
          <w:p w14:paraId="493ED701" w14:textId="77777777" w:rsidR="00142B68" w:rsidRPr="00AC22E7" w:rsidRDefault="00142B68" w:rsidP="00B47238">
            <w:pPr>
              <w:autoSpaceDE w:val="0"/>
              <w:autoSpaceDN w:val="0"/>
              <w:adjustRightInd w:val="0"/>
              <w:rPr>
                <w:rFonts w:ascii="Times New Roman" w:hAnsi="Times New Roman" w:cs="Times New Roman"/>
                <w:sz w:val="21"/>
                <w:szCs w:val="21"/>
                <w:lang w:val="en-GB"/>
              </w:rPr>
            </w:pPr>
            <w:r w:rsidRPr="00AC22E7">
              <w:rPr>
                <w:rFonts w:ascii="Times New Roman" w:hAnsi="Times New Roman" w:cs="Times New Roman"/>
                <w:sz w:val="21"/>
                <w:szCs w:val="21"/>
                <w:lang w:val="en-GB"/>
              </w:rPr>
              <w:t>125</w:t>
            </w:r>
          </w:p>
        </w:tc>
        <w:tc>
          <w:tcPr>
            <w:tcW w:w="1465" w:type="dxa"/>
          </w:tcPr>
          <w:p w14:paraId="0ACB308F" w14:textId="77777777" w:rsidR="00142B68" w:rsidRPr="00AC22E7" w:rsidRDefault="00142B68" w:rsidP="00B47238">
            <w:pPr>
              <w:autoSpaceDE w:val="0"/>
              <w:autoSpaceDN w:val="0"/>
              <w:adjustRightInd w:val="0"/>
              <w:rPr>
                <w:rFonts w:ascii="Times New Roman" w:hAnsi="Times New Roman" w:cs="Times New Roman"/>
                <w:sz w:val="21"/>
                <w:szCs w:val="21"/>
                <w:lang w:val="en-GB"/>
              </w:rPr>
            </w:pPr>
            <w:r w:rsidRPr="00AC22E7">
              <w:rPr>
                <w:rFonts w:ascii="Times New Roman" w:hAnsi="Times New Roman" w:cs="Times New Roman"/>
                <w:sz w:val="21"/>
                <w:szCs w:val="21"/>
                <w:lang w:val="en-GB"/>
              </w:rPr>
              <w:t>53.4</w:t>
            </w:r>
          </w:p>
        </w:tc>
      </w:tr>
      <w:tr w:rsidR="006C1F70" w:rsidRPr="00AC22E7" w14:paraId="4E8ED07B" w14:textId="77777777" w:rsidTr="00B47238">
        <w:trPr>
          <w:trHeight w:hRule="exact" w:val="306"/>
        </w:trPr>
        <w:tc>
          <w:tcPr>
            <w:tcW w:w="5070" w:type="dxa"/>
          </w:tcPr>
          <w:p w14:paraId="56922F8A" w14:textId="77777777" w:rsidR="00142B68" w:rsidRPr="00AC22E7" w:rsidRDefault="00142B68" w:rsidP="00B47238">
            <w:pPr>
              <w:ind w:firstLine="90"/>
              <w:rPr>
                <w:rFonts w:ascii="Times New Roman" w:hAnsi="Times New Roman" w:cs="Times New Roman"/>
                <w:bCs/>
                <w:iCs/>
                <w:sz w:val="21"/>
                <w:szCs w:val="21"/>
                <w:lang w:val="en-GB"/>
              </w:rPr>
            </w:pPr>
            <w:r w:rsidRPr="00AC22E7">
              <w:rPr>
                <w:rFonts w:ascii="Times New Roman" w:hAnsi="Times New Roman" w:cs="Times New Roman"/>
                <w:bCs/>
                <w:iCs/>
                <w:sz w:val="21"/>
                <w:szCs w:val="21"/>
                <w:lang w:val="en-GB"/>
              </w:rPr>
              <w:t>(3) 40-50</w:t>
            </w:r>
          </w:p>
        </w:tc>
        <w:tc>
          <w:tcPr>
            <w:tcW w:w="2572" w:type="dxa"/>
          </w:tcPr>
          <w:p w14:paraId="4136AD68" w14:textId="77777777" w:rsidR="00142B68" w:rsidRPr="00AC22E7" w:rsidRDefault="00142B68" w:rsidP="00B47238">
            <w:pPr>
              <w:autoSpaceDE w:val="0"/>
              <w:autoSpaceDN w:val="0"/>
              <w:adjustRightInd w:val="0"/>
              <w:rPr>
                <w:rFonts w:ascii="Times New Roman" w:hAnsi="Times New Roman" w:cs="Times New Roman"/>
                <w:sz w:val="21"/>
                <w:szCs w:val="21"/>
                <w:lang w:val="en-GB"/>
              </w:rPr>
            </w:pPr>
            <w:r w:rsidRPr="00AC22E7">
              <w:rPr>
                <w:rFonts w:ascii="Times New Roman" w:hAnsi="Times New Roman" w:cs="Times New Roman"/>
                <w:sz w:val="21"/>
                <w:szCs w:val="21"/>
                <w:lang w:val="en-GB"/>
              </w:rPr>
              <w:t>40</w:t>
            </w:r>
          </w:p>
        </w:tc>
        <w:tc>
          <w:tcPr>
            <w:tcW w:w="1465" w:type="dxa"/>
          </w:tcPr>
          <w:p w14:paraId="69A73450" w14:textId="77777777" w:rsidR="00142B68" w:rsidRPr="00AC22E7" w:rsidRDefault="00142B68" w:rsidP="00B47238">
            <w:pPr>
              <w:autoSpaceDE w:val="0"/>
              <w:autoSpaceDN w:val="0"/>
              <w:adjustRightInd w:val="0"/>
              <w:rPr>
                <w:rFonts w:ascii="Times New Roman" w:hAnsi="Times New Roman" w:cs="Times New Roman"/>
                <w:sz w:val="21"/>
                <w:szCs w:val="21"/>
                <w:lang w:val="en-GB"/>
              </w:rPr>
            </w:pPr>
            <w:r w:rsidRPr="00AC22E7">
              <w:rPr>
                <w:rFonts w:ascii="Times New Roman" w:hAnsi="Times New Roman" w:cs="Times New Roman"/>
                <w:sz w:val="21"/>
                <w:szCs w:val="21"/>
                <w:lang w:val="en-GB"/>
              </w:rPr>
              <w:t>17.1</w:t>
            </w:r>
          </w:p>
        </w:tc>
      </w:tr>
      <w:tr w:rsidR="006C1F70" w:rsidRPr="00AC22E7" w14:paraId="1D602090" w14:textId="77777777" w:rsidTr="00B47238">
        <w:trPr>
          <w:trHeight w:hRule="exact" w:val="306"/>
        </w:trPr>
        <w:tc>
          <w:tcPr>
            <w:tcW w:w="5070" w:type="dxa"/>
          </w:tcPr>
          <w:p w14:paraId="57E0DC58" w14:textId="77777777" w:rsidR="00142B68" w:rsidRPr="00AC22E7" w:rsidRDefault="00142B68" w:rsidP="00B47238">
            <w:pPr>
              <w:ind w:firstLine="90"/>
              <w:rPr>
                <w:rFonts w:ascii="Times New Roman" w:hAnsi="Times New Roman" w:cs="Times New Roman"/>
                <w:bCs/>
                <w:iCs/>
                <w:sz w:val="21"/>
                <w:szCs w:val="21"/>
                <w:lang w:val="en-GB"/>
              </w:rPr>
            </w:pPr>
            <w:r w:rsidRPr="00AC22E7">
              <w:rPr>
                <w:rFonts w:ascii="Times New Roman" w:hAnsi="Times New Roman" w:cs="Times New Roman"/>
                <w:bCs/>
                <w:iCs/>
                <w:sz w:val="21"/>
                <w:szCs w:val="21"/>
                <w:lang w:val="en-GB"/>
              </w:rPr>
              <w:t>(4) &gt;50</w:t>
            </w:r>
          </w:p>
        </w:tc>
        <w:tc>
          <w:tcPr>
            <w:tcW w:w="2572" w:type="dxa"/>
          </w:tcPr>
          <w:p w14:paraId="6871F7C1" w14:textId="77777777" w:rsidR="00142B68" w:rsidRPr="00AC22E7" w:rsidRDefault="00142B68" w:rsidP="00B47238">
            <w:pPr>
              <w:autoSpaceDE w:val="0"/>
              <w:autoSpaceDN w:val="0"/>
              <w:adjustRightInd w:val="0"/>
              <w:rPr>
                <w:rFonts w:ascii="Times New Roman" w:hAnsi="Times New Roman" w:cs="Times New Roman"/>
                <w:sz w:val="21"/>
                <w:szCs w:val="21"/>
                <w:lang w:val="en-GB"/>
              </w:rPr>
            </w:pPr>
            <w:r w:rsidRPr="00AC22E7">
              <w:rPr>
                <w:rFonts w:ascii="Times New Roman" w:hAnsi="Times New Roman" w:cs="Times New Roman"/>
                <w:sz w:val="21"/>
                <w:szCs w:val="21"/>
                <w:lang w:val="en-GB"/>
              </w:rPr>
              <w:t>7</w:t>
            </w:r>
          </w:p>
        </w:tc>
        <w:tc>
          <w:tcPr>
            <w:tcW w:w="1465" w:type="dxa"/>
          </w:tcPr>
          <w:p w14:paraId="773A9481" w14:textId="77777777" w:rsidR="00142B68" w:rsidRPr="00AC22E7" w:rsidRDefault="00142B68" w:rsidP="00B47238">
            <w:pPr>
              <w:autoSpaceDE w:val="0"/>
              <w:autoSpaceDN w:val="0"/>
              <w:adjustRightInd w:val="0"/>
              <w:rPr>
                <w:rFonts w:ascii="Times New Roman" w:hAnsi="Times New Roman" w:cs="Times New Roman"/>
                <w:sz w:val="21"/>
                <w:szCs w:val="21"/>
                <w:lang w:val="en-GB"/>
              </w:rPr>
            </w:pPr>
            <w:r w:rsidRPr="00AC22E7">
              <w:rPr>
                <w:rFonts w:ascii="Times New Roman" w:hAnsi="Times New Roman" w:cs="Times New Roman"/>
                <w:sz w:val="21"/>
                <w:szCs w:val="21"/>
                <w:lang w:val="en-GB"/>
              </w:rPr>
              <w:t>3.0</w:t>
            </w:r>
          </w:p>
        </w:tc>
      </w:tr>
      <w:tr w:rsidR="006C1F70" w:rsidRPr="00AC22E7" w14:paraId="229F0DC2" w14:textId="77777777" w:rsidTr="00B47238">
        <w:trPr>
          <w:trHeight w:hRule="exact" w:val="306"/>
        </w:trPr>
        <w:tc>
          <w:tcPr>
            <w:tcW w:w="5070" w:type="dxa"/>
          </w:tcPr>
          <w:p w14:paraId="0BCDE5FE" w14:textId="77777777" w:rsidR="00142B68" w:rsidRPr="00AC22E7" w:rsidRDefault="00142B68" w:rsidP="00B47238">
            <w:pPr>
              <w:rPr>
                <w:rFonts w:ascii="Times New Roman" w:hAnsi="Times New Roman" w:cs="Times New Roman"/>
                <w:bCs/>
                <w:iCs/>
                <w:sz w:val="21"/>
                <w:szCs w:val="21"/>
                <w:lang w:val="en-GB"/>
              </w:rPr>
            </w:pPr>
            <w:r w:rsidRPr="00AC22E7">
              <w:rPr>
                <w:rFonts w:ascii="Times New Roman" w:hAnsi="Times New Roman" w:cs="Times New Roman"/>
                <w:bCs/>
                <w:iCs/>
                <w:sz w:val="21"/>
                <w:szCs w:val="21"/>
                <w:lang w:val="en-GB"/>
              </w:rPr>
              <w:t>Education Level</w:t>
            </w:r>
          </w:p>
        </w:tc>
        <w:tc>
          <w:tcPr>
            <w:tcW w:w="2572" w:type="dxa"/>
          </w:tcPr>
          <w:p w14:paraId="74FD0528" w14:textId="77777777" w:rsidR="00142B68" w:rsidRPr="00AC22E7" w:rsidRDefault="00142B68" w:rsidP="00B47238">
            <w:pPr>
              <w:rPr>
                <w:rFonts w:ascii="Times New Roman" w:hAnsi="Times New Roman" w:cs="Times New Roman"/>
                <w:sz w:val="21"/>
                <w:szCs w:val="21"/>
                <w:lang w:val="en-GB"/>
              </w:rPr>
            </w:pPr>
          </w:p>
        </w:tc>
        <w:tc>
          <w:tcPr>
            <w:tcW w:w="1465" w:type="dxa"/>
          </w:tcPr>
          <w:p w14:paraId="29BBBF1A" w14:textId="77777777" w:rsidR="00142B68" w:rsidRPr="00AC22E7" w:rsidRDefault="00142B68" w:rsidP="00B47238">
            <w:pPr>
              <w:rPr>
                <w:rFonts w:ascii="Times New Roman" w:hAnsi="Times New Roman" w:cs="Times New Roman"/>
                <w:sz w:val="21"/>
                <w:szCs w:val="21"/>
                <w:lang w:val="en-GB"/>
              </w:rPr>
            </w:pPr>
          </w:p>
        </w:tc>
      </w:tr>
      <w:tr w:rsidR="006C1F70" w:rsidRPr="00AC22E7" w14:paraId="18842858" w14:textId="77777777" w:rsidTr="00B47238">
        <w:trPr>
          <w:trHeight w:hRule="exact" w:val="306"/>
        </w:trPr>
        <w:tc>
          <w:tcPr>
            <w:tcW w:w="5070" w:type="dxa"/>
          </w:tcPr>
          <w:p w14:paraId="4ADF7FA0" w14:textId="77777777" w:rsidR="00142B68" w:rsidRPr="00AC22E7" w:rsidRDefault="00142B68" w:rsidP="00B47238">
            <w:pPr>
              <w:ind w:firstLine="90"/>
              <w:rPr>
                <w:rFonts w:ascii="Times New Roman" w:hAnsi="Times New Roman" w:cs="Times New Roman"/>
                <w:bCs/>
                <w:iCs/>
                <w:sz w:val="21"/>
                <w:szCs w:val="21"/>
                <w:lang w:val="en-GB"/>
              </w:rPr>
            </w:pPr>
            <w:r w:rsidRPr="00AC22E7">
              <w:rPr>
                <w:rFonts w:ascii="Times New Roman" w:hAnsi="Times New Roman" w:cs="Times New Roman"/>
                <w:bCs/>
                <w:iCs/>
                <w:sz w:val="21"/>
                <w:szCs w:val="21"/>
                <w:lang w:val="en-GB"/>
              </w:rPr>
              <w:t>(1) Secondary education</w:t>
            </w:r>
          </w:p>
        </w:tc>
        <w:tc>
          <w:tcPr>
            <w:tcW w:w="2572" w:type="dxa"/>
          </w:tcPr>
          <w:p w14:paraId="7B300725" w14:textId="77777777" w:rsidR="00142B68" w:rsidRPr="00AC22E7" w:rsidRDefault="00142B68" w:rsidP="00B47238">
            <w:pPr>
              <w:autoSpaceDE w:val="0"/>
              <w:autoSpaceDN w:val="0"/>
              <w:adjustRightInd w:val="0"/>
              <w:rPr>
                <w:rFonts w:ascii="Times New Roman" w:hAnsi="Times New Roman" w:cs="Times New Roman"/>
                <w:sz w:val="21"/>
                <w:szCs w:val="21"/>
                <w:lang w:val="en-GB"/>
              </w:rPr>
            </w:pPr>
            <w:r w:rsidRPr="00AC22E7">
              <w:rPr>
                <w:rFonts w:ascii="Times New Roman" w:hAnsi="Times New Roman" w:cs="Times New Roman"/>
                <w:sz w:val="21"/>
                <w:szCs w:val="21"/>
                <w:lang w:val="en-GB"/>
              </w:rPr>
              <w:t>40</w:t>
            </w:r>
          </w:p>
        </w:tc>
        <w:tc>
          <w:tcPr>
            <w:tcW w:w="1465" w:type="dxa"/>
          </w:tcPr>
          <w:p w14:paraId="7C8F1777" w14:textId="77777777" w:rsidR="00142B68" w:rsidRPr="00AC22E7" w:rsidRDefault="00142B68" w:rsidP="00B47238">
            <w:pPr>
              <w:autoSpaceDE w:val="0"/>
              <w:autoSpaceDN w:val="0"/>
              <w:adjustRightInd w:val="0"/>
              <w:rPr>
                <w:rFonts w:ascii="Times New Roman" w:hAnsi="Times New Roman" w:cs="Times New Roman"/>
                <w:sz w:val="21"/>
                <w:szCs w:val="21"/>
                <w:lang w:val="en-GB"/>
              </w:rPr>
            </w:pPr>
            <w:r w:rsidRPr="00AC22E7">
              <w:rPr>
                <w:rFonts w:ascii="Times New Roman" w:hAnsi="Times New Roman" w:cs="Times New Roman"/>
                <w:sz w:val="21"/>
                <w:szCs w:val="21"/>
                <w:lang w:val="en-GB"/>
              </w:rPr>
              <w:t>17.1</w:t>
            </w:r>
          </w:p>
        </w:tc>
      </w:tr>
      <w:tr w:rsidR="006C1F70" w:rsidRPr="00AC22E7" w14:paraId="388DF6BF" w14:textId="77777777" w:rsidTr="00B47238">
        <w:trPr>
          <w:trHeight w:hRule="exact" w:val="306"/>
        </w:trPr>
        <w:tc>
          <w:tcPr>
            <w:tcW w:w="5070" w:type="dxa"/>
          </w:tcPr>
          <w:p w14:paraId="210C720A" w14:textId="77777777" w:rsidR="00142B68" w:rsidRPr="00AC22E7" w:rsidRDefault="00142B68" w:rsidP="00B47238">
            <w:pPr>
              <w:ind w:firstLine="90"/>
              <w:rPr>
                <w:rFonts w:ascii="Times New Roman" w:hAnsi="Times New Roman" w:cs="Times New Roman"/>
                <w:bCs/>
                <w:iCs/>
                <w:sz w:val="21"/>
                <w:szCs w:val="21"/>
                <w:lang w:val="en-GB"/>
              </w:rPr>
            </w:pPr>
            <w:r w:rsidRPr="00AC22E7">
              <w:rPr>
                <w:rFonts w:ascii="Times New Roman" w:hAnsi="Times New Roman" w:cs="Times New Roman"/>
                <w:bCs/>
                <w:iCs/>
                <w:sz w:val="21"/>
                <w:szCs w:val="21"/>
                <w:lang w:val="en-GB"/>
              </w:rPr>
              <w:t>(2) Bachelor</w:t>
            </w:r>
          </w:p>
        </w:tc>
        <w:tc>
          <w:tcPr>
            <w:tcW w:w="2572" w:type="dxa"/>
          </w:tcPr>
          <w:p w14:paraId="757FBAB4" w14:textId="77777777" w:rsidR="00142B68" w:rsidRPr="00AC22E7" w:rsidRDefault="00142B68" w:rsidP="00B47238">
            <w:pPr>
              <w:autoSpaceDE w:val="0"/>
              <w:autoSpaceDN w:val="0"/>
              <w:adjustRightInd w:val="0"/>
              <w:rPr>
                <w:rFonts w:ascii="Times New Roman" w:hAnsi="Times New Roman" w:cs="Times New Roman"/>
                <w:sz w:val="21"/>
                <w:szCs w:val="21"/>
                <w:lang w:val="en-GB"/>
              </w:rPr>
            </w:pPr>
            <w:r w:rsidRPr="00AC22E7">
              <w:rPr>
                <w:rFonts w:ascii="Times New Roman" w:hAnsi="Times New Roman" w:cs="Times New Roman"/>
                <w:sz w:val="21"/>
                <w:szCs w:val="21"/>
                <w:lang w:val="en-GB"/>
              </w:rPr>
              <w:t>132</w:t>
            </w:r>
          </w:p>
        </w:tc>
        <w:tc>
          <w:tcPr>
            <w:tcW w:w="1465" w:type="dxa"/>
          </w:tcPr>
          <w:p w14:paraId="402A79C3" w14:textId="77777777" w:rsidR="00142B68" w:rsidRPr="00AC22E7" w:rsidRDefault="00142B68" w:rsidP="00B47238">
            <w:pPr>
              <w:autoSpaceDE w:val="0"/>
              <w:autoSpaceDN w:val="0"/>
              <w:adjustRightInd w:val="0"/>
              <w:rPr>
                <w:rFonts w:ascii="Times New Roman" w:hAnsi="Times New Roman" w:cs="Times New Roman"/>
                <w:sz w:val="21"/>
                <w:szCs w:val="21"/>
                <w:lang w:val="en-GB"/>
              </w:rPr>
            </w:pPr>
            <w:r w:rsidRPr="00AC22E7">
              <w:rPr>
                <w:rFonts w:ascii="Times New Roman" w:hAnsi="Times New Roman" w:cs="Times New Roman"/>
                <w:sz w:val="21"/>
                <w:szCs w:val="21"/>
                <w:lang w:val="en-GB"/>
              </w:rPr>
              <w:t>56.4</w:t>
            </w:r>
          </w:p>
        </w:tc>
      </w:tr>
      <w:tr w:rsidR="006C1F70" w:rsidRPr="00AC22E7" w14:paraId="3421745C" w14:textId="77777777" w:rsidTr="00B47238">
        <w:trPr>
          <w:trHeight w:hRule="exact" w:val="306"/>
        </w:trPr>
        <w:tc>
          <w:tcPr>
            <w:tcW w:w="5070" w:type="dxa"/>
          </w:tcPr>
          <w:p w14:paraId="393FCD1C" w14:textId="77777777" w:rsidR="00142B68" w:rsidRPr="00AC22E7" w:rsidRDefault="00142B68" w:rsidP="00B47238">
            <w:pPr>
              <w:ind w:firstLine="90"/>
              <w:rPr>
                <w:rFonts w:ascii="Times New Roman" w:hAnsi="Times New Roman" w:cs="Times New Roman"/>
                <w:bCs/>
                <w:iCs/>
                <w:sz w:val="21"/>
                <w:szCs w:val="21"/>
                <w:lang w:val="en-GB"/>
              </w:rPr>
            </w:pPr>
            <w:r w:rsidRPr="00AC22E7">
              <w:rPr>
                <w:rFonts w:ascii="Times New Roman" w:hAnsi="Times New Roman" w:cs="Times New Roman"/>
                <w:bCs/>
                <w:iCs/>
                <w:sz w:val="21"/>
                <w:szCs w:val="21"/>
                <w:lang w:val="en-GB"/>
              </w:rPr>
              <w:t>(3) Master</w:t>
            </w:r>
          </w:p>
        </w:tc>
        <w:tc>
          <w:tcPr>
            <w:tcW w:w="2572" w:type="dxa"/>
          </w:tcPr>
          <w:p w14:paraId="5FAC8F33" w14:textId="77777777" w:rsidR="00142B68" w:rsidRPr="00AC22E7" w:rsidRDefault="00142B68" w:rsidP="00B47238">
            <w:pPr>
              <w:autoSpaceDE w:val="0"/>
              <w:autoSpaceDN w:val="0"/>
              <w:adjustRightInd w:val="0"/>
              <w:rPr>
                <w:rFonts w:ascii="Times New Roman" w:hAnsi="Times New Roman" w:cs="Times New Roman"/>
                <w:sz w:val="21"/>
                <w:szCs w:val="21"/>
                <w:lang w:val="en-GB"/>
              </w:rPr>
            </w:pPr>
            <w:r w:rsidRPr="00AC22E7">
              <w:rPr>
                <w:rFonts w:ascii="Times New Roman" w:hAnsi="Times New Roman" w:cs="Times New Roman"/>
                <w:sz w:val="21"/>
                <w:szCs w:val="21"/>
                <w:lang w:val="en-GB"/>
              </w:rPr>
              <w:t>57</w:t>
            </w:r>
          </w:p>
        </w:tc>
        <w:tc>
          <w:tcPr>
            <w:tcW w:w="1465" w:type="dxa"/>
          </w:tcPr>
          <w:p w14:paraId="79FE842C" w14:textId="77777777" w:rsidR="00142B68" w:rsidRPr="00AC22E7" w:rsidRDefault="00142B68" w:rsidP="00B47238">
            <w:pPr>
              <w:autoSpaceDE w:val="0"/>
              <w:autoSpaceDN w:val="0"/>
              <w:adjustRightInd w:val="0"/>
              <w:rPr>
                <w:rFonts w:ascii="Times New Roman" w:hAnsi="Times New Roman" w:cs="Times New Roman"/>
                <w:sz w:val="21"/>
                <w:szCs w:val="21"/>
                <w:lang w:val="en-GB"/>
              </w:rPr>
            </w:pPr>
            <w:r w:rsidRPr="00AC22E7">
              <w:rPr>
                <w:rFonts w:ascii="Times New Roman" w:hAnsi="Times New Roman" w:cs="Times New Roman"/>
                <w:sz w:val="21"/>
                <w:szCs w:val="21"/>
                <w:lang w:val="en-GB"/>
              </w:rPr>
              <w:t>24.4</w:t>
            </w:r>
          </w:p>
        </w:tc>
      </w:tr>
      <w:tr w:rsidR="006C1F70" w:rsidRPr="00AC22E7" w14:paraId="149FF1C1" w14:textId="77777777" w:rsidTr="00B47238">
        <w:trPr>
          <w:trHeight w:hRule="exact" w:val="306"/>
        </w:trPr>
        <w:tc>
          <w:tcPr>
            <w:tcW w:w="5070" w:type="dxa"/>
          </w:tcPr>
          <w:p w14:paraId="0279C850" w14:textId="77777777" w:rsidR="00142B68" w:rsidRPr="00AC22E7" w:rsidRDefault="00142B68" w:rsidP="00B47238">
            <w:pPr>
              <w:ind w:firstLine="90"/>
              <w:rPr>
                <w:rFonts w:ascii="Times New Roman" w:hAnsi="Times New Roman" w:cs="Times New Roman"/>
                <w:bCs/>
                <w:iCs/>
                <w:sz w:val="21"/>
                <w:szCs w:val="21"/>
                <w:lang w:val="en-GB"/>
              </w:rPr>
            </w:pPr>
            <w:r w:rsidRPr="00AC22E7">
              <w:rPr>
                <w:rFonts w:ascii="Times New Roman" w:hAnsi="Times New Roman" w:cs="Times New Roman"/>
                <w:bCs/>
                <w:iCs/>
                <w:sz w:val="21"/>
                <w:szCs w:val="21"/>
                <w:lang w:val="en-GB"/>
              </w:rPr>
              <w:t>(4) Doctor</w:t>
            </w:r>
          </w:p>
        </w:tc>
        <w:tc>
          <w:tcPr>
            <w:tcW w:w="2572" w:type="dxa"/>
          </w:tcPr>
          <w:p w14:paraId="15066534" w14:textId="77777777" w:rsidR="00142B68" w:rsidRPr="00AC22E7" w:rsidRDefault="00142B68" w:rsidP="00B47238">
            <w:pPr>
              <w:autoSpaceDE w:val="0"/>
              <w:autoSpaceDN w:val="0"/>
              <w:adjustRightInd w:val="0"/>
              <w:rPr>
                <w:rFonts w:ascii="Times New Roman" w:hAnsi="Times New Roman" w:cs="Times New Roman"/>
                <w:sz w:val="21"/>
                <w:szCs w:val="21"/>
                <w:lang w:val="en-GB"/>
              </w:rPr>
            </w:pPr>
            <w:r w:rsidRPr="00AC22E7">
              <w:rPr>
                <w:rFonts w:ascii="Times New Roman" w:hAnsi="Times New Roman" w:cs="Times New Roman"/>
                <w:sz w:val="21"/>
                <w:szCs w:val="21"/>
                <w:lang w:val="en-GB"/>
              </w:rPr>
              <w:t>5</w:t>
            </w:r>
          </w:p>
        </w:tc>
        <w:tc>
          <w:tcPr>
            <w:tcW w:w="1465" w:type="dxa"/>
          </w:tcPr>
          <w:p w14:paraId="316541F4" w14:textId="77777777" w:rsidR="00142B68" w:rsidRPr="00AC22E7" w:rsidRDefault="00142B68" w:rsidP="00B47238">
            <w:pPr>
              <w:autoSpaceDE w:val="0"/>
              <w:autoSpaceDN w:val="0"/>
              <w:adjustRightInd w:val="0"/>
              <w:rPr>
                <w:rFonts w:ascii="Times New Roman" w:hAnsi="Times New Roman" w:cs="Times New Roman"/>
                <w:sz w:val="21"/>
                <w:szCs w:val="21"/>
                <w:lang w:val="en-GB"/>
              </w:rPr>
            </w:pPr>
            <w:r w:rsidRPr="00AC22E7">
              <w:rPr>
                <w:rFonts w:ascii="Times New Roman" w:hAnsi="Times New Roman" w:cs="Times New Roman"/>
                <w:sz w:val="21"/>
                <w:szCs w:val="21"/>
                <w:lang w:val="en-GB"/>
              </w:rPr>
              <w:t>2.1</w:t>
            </w:r>
          </w:p>
        </w:tc>
      </w:tr>
      <w:tr w:rsidR="006C1F70" w:rsidRPr="00AC22E7" w14:paraId="0CA8EE1C" w14:textId="77777777" w:rsidTr="00B47238">
        <w:trPr>
          <w:trHeight w:hRule="exact" w:val="306"/>
        </w:trPr>
        <w:tc>
          <w:tcPr>
            <w:tcW w:w="5070" w:type="dxa"/>
          </w:tcPr>
          <w:p w14:paraId="570A30DC" w14:textId="77777777" w:rsidR="00142B68" w:rsidRPr="00AC22E7" w:rsidRDefault="00142B68" w:rsidP="00B47238">
            <w:pPr>
              <w:rPr>
                <w:rFonts w:ascii="Times New Roman" w:hAnsi="Times New Roman" w:cs="Times New Roman"/>
                <w:bCs/>
                <w:iCs/>
                <w:sz w:val="21"/>
                <w:szCs w:val="21"/>
                <w:lang w:val="en-GB"/>
              </w:rPr>
            </w:pPr>
            <w:r w:rsidRPr="00AC22E7">
              <w:rPr>
                <w:rFonts w:ascii="Times New Roman" w:hAnsi="Times New Roman" w:cs="Times New Roman"/>
                <w:bCs/>
                <w:iCs/>
                <w:sz w:val="21"/>
                <w:szCs w:val="21"/>
                <w:lang w:val="en-GB"/>
              </w:rPr>
              <w:t>Firm Age</w:t>
            </w:r>
          </w:p>
        </w:tc>
        <w:tc>
          <w:tcPr>
            <w:tcW w:w="2572" w:type="dxa"/>
          </w:tcPr>
          <w:p w14:paraId="3D014728" w14:textId="77777777" w:rsidR="00142B68" w:rsidRPr="00AC22E7" w:rsidRDefault="00142B68" w:rsidP="00B47238">
            <w:pPr>
              <w:rPr>
                <w:rFonts w:ascii="Times New Roman" w:hAnsi="Times New Roman" w:cs="Times New Roman"/>
                <w:sz w:val="21"/>
                <w:szCs w:val="21"/>
                <w:lang w:val="en-GB"/>
              </w:rPr>
            </w:pPr>
          </w:p>
        </w:tc>
        <w:tc>
          <w:tcPr>
            <w:tcW w:w="1465" w:type="dxa"/>
          </w:tcPr>
          <w:p w14:paraId="75139E33" w14:textId="77777777" w:rsidR="00142B68" w:rsidRPr="00AC22E7" w:rsidRDefault="00142B68" w:rsidP="00B47238">
            <w:pPr>
              <w:rPr>
                <w:rFonts w:ascii="Times New Roman" w:hAnsi="Times New Roman" w:cs="Times New Roman"/>
                <w:sz w:val="21"/>
                <w:szCs w:val="21"/>
                <w:lang w:val="en-GB"/>
              </w:rPr>
            </w:pPr>
          </w:p>
        </w:tc>
      </w:tr>
      <w:tr w:rsidR="006C1F70" w:rsidRPr="00AC22E7" w14:paraId="55D23F9C" w14:textId="77777777" w:rsidTr="00B47238">
        <w:trPr>
          <w:trHeight w:hRule="exact" w:val="306"/>
        </w:trPr>
        <w:tc>
          <w:tcPr>
            <w:tcW w:w="5070" w:type="dxa"/>
          </w:tcPr>
          <w:p w14:paraId="47C36B15" w14:textId="77777777" w:rsidR="00142B68" w:rsidRPr="00AC22E7" w:rsidRDefault="00142B68" w:rsidP="00B47238">
            <w:pPr>
              <w:ind w:firstLine="90"/>
              <w:rPr>
                <w:rFonts w:ascii="Times New Roman" w:hAnsi="Times New Roman" w:cs="Times New Roman"/>
                <w:bCs/>
                <w:iCs/>
                <w:sz w:val="21"/>
                <w:szCs w:val="21"/>
                <w:lang w:val="en-GB"/>
              </w:rPr>
            </w:pPr>
            <w:r w:rsidRPr="00AC22E7">
              <w:rPr>
                <w:rFonts w:ascii="Times New Roman" w:hAnsi="Times New Roman" w:cs="Times New Roman"/>
                <w:bCs/>
                <w:iCs/>
                <w:sz w:val="21"/>
                <w:szCs w:val="21"/>
                <w:lang w:val="en-GB"/>
              </w:rPr>
              <w:t>(1) ≤2 year</w:t>
            </w:r>
          </w:p>
        </w:tc>
        <w:tc>
          <w:tcPr>
            <w:tcW w:w="2572" w:type="dxa"/>
          </w:tcPr>
          <w:p w14:paraId="2EEFE656" w14:textId="77777777" w:rsidR="00142B68" w:rsidRPr="00AC22E7" w:rsidRDefault="00142B68" w:rsidP="00B47238">
            <w:pPr>
              <w:rPr>
                <w:rFonts w:ascii="Times New Roman" w:hAnsi="Times New Roman" w:cs="Times New Roman"/>
                <w:sz w:val="21"/>
                <w:szCs w:val="21"/>
                <w:lang w:val="en-GB"/>
              </w:rPr>
            </w:pPr>
            <w:r w:rsidRPr="00AC22E7">
              <w:rPr>
                <w:rFonts w:ascii="Times New Roman" w:hAnsi="Times New Roman" w:cs="Times New Roman"/>
                <w:sz w:val="21"/>
                <w:szCs w:val="21"/>
                <w:lang w:val="en-GB"/>
              </w:rPr>
              <w:t>32</w:t>
            </w:r>
          </w:p>
        </w:tc>
        <w:tc>
          <w:tcPr>
            <w:tcW w:w="1465" w:type="dxa"/>
          </w:tcPr>
          <w:p w14:paraId="446445B0" w14:textId="77777777" w:rsidR="00142B68" w:rsidRPr="00AC22E7" w:rsidRDefault="00142B68" w:rsidP="00B47238">
            <w:pPr>
              <w:rPr>
                <w:rFonts w:ascii="Times New Roman" w:hAnsi="Times New Roman" w:cs="Times New Roman"/>
                <w:sz w:val="21"/>
                <w:szCs w:val="21"/>
                <w:lang w:val="en-GB"/>
              </w:rPr>
            </w:pPr>
            <w:r w:rsidRPr="00AC22E7">
              <w:rPr>
                <w:rFonts w:ascii="Times New Roman" w:hAnsi="Times New Roman" w:cs="Times New Roman"/>
                <w:sz w:val="21"/>
                <w:szCs w:val="21"/>
                <w:lang w:val="en-GB"/>
              </w:rPr>
              <w:t>13.7</w:t>
            </w:r>
          </w:p>
        </w:tc>
      </w:tr>
      <w:tr w:rsidR="006C1F70" w:rsidRPr="00AC22E7" w14:paraId="55DC1242" w14:textId="77777777" w:rsidTr="00B47238">
        <w:trPr>
          <w:trHeight w:hRule="exact" w:val="306"/>
        </w:trPr>
        <w:tc>
          <w:tcPr>
            <w:tcW w:w="5070" w:type="dxa"/>
            <w:tcBorders>
              <w:bottom w:val="nil"/>
            </w:tcBorders>
          </w:tcPr>
          <w:p w14:paraId="7DDF393B" w14:textId="77777777" w:rsidR="00142B68" w:rsidRPr="00AC22E7" w:rsidRDefault="00142B68" w:rsidP="00B47238">
            <w:pPr>
              <w:ind w:firstLine="90"/>
              <w:rPr>
                <w:rFonts w:ascii="Times New Roman" w:hAnsi="Times New Roman" w:cs="Times New Roman"/>
                <w:bCs/>
                <w:iCs/>
                <w:sz w:val="21"/>
                <w:szCs w:val="21"/>
                <w:lang w:val="en-GB"/>
              </w:rPr>
            </w:pPr>
            <w:r w:rsidRPr="00AC22E7">
              <w:rPr>
                <w:rFonts w:ascii="Times New Roman" w:hAnsi="Times New Roman" w:cs="Times New Roman"/>
                <w:bCs/>
                <w:iCs/>
                <w:sz w:val="21"/>
                <w:szCs w:val="21"/>
                <w:lang w:val="en-GB"/>
              </w:rPr>
              <w:t>(2) 3-4 year</w:t>
            </w:r>
          </w:p>
        </w:tc>
        <w:tc>
          <w:tcPr>
            <w:tcW w:w="2572" w:type="dxa"/>
            <w:tcBorders>
              <w:bottom w:val="nil"/>
            </w:tcBorders>
          </w:tcPr>
          <w:p w14:paraId="77A38C68" w14:textId="77777777" w:rsidR="00142B68" w:rsidRPr="00AC22E7" w:rsidRDefault="00142B68" w:rsidP="00B47238">
            <w:pPr>
              <w:rPr>
                <w:rFonts w:ascii="Times New Roman" w:hAnsi="Times New Roman" w:cs="Times New Roman"/>
                <w:sz w:val="21"/>
                <w:szCs w:val="21"/>
                <w:lang w:val="en-GB"/>
              </w:rPr>
            </w:pPr>
            <w:r w:rsidRPr="00AC22E7">
              <w:rPr>
                <w:rFonts w:ascii="Times New Roman" w:hAnsi="Times New Roman" w:cs="Times New Roman"/>
                <w:sz w:val="21"/>
                <w:szCs w:val="21"/>
                <w:lang w:val="en-GB"/>
              </w:rPr>
              <w:t>93</w:t>
            </w:r>
          </w:p>
        </w:tc>
        <w:tc>
          <w:tcPr>
            <w:tcW w:w="1465" w:type="dxa"/>
            <w:tcBorders>
              <w:bottom w:val="nil"/>
            </w:tcBorders>
          </w:tcPr>
          <w:p w14:paraId="584E7B46" w14:textId="77777777" w:rsidR="00142B68" w:rsidRPr="00AC22E7" w:rsidRDefault="00142B68" w:rsidP="00B47238">
            <w:pPr>
              <w:rPr>
                <w:rFonts w:ascii="Times New Roman" w:hAnsi="Times New Roman" w:cs="Times New Roman"/>
                <w:sz w:val="21"/>
                <w:szCs w:val="21"/>
                <w:lang w:val="en-GB"/>
              </w:rPr>
            </w:pPr>
            <w:r w:rsidRPr="00AC22E7">
              <w:rPr>
                <w:rFonts w:ascii="Times New Roman" w:hAnsi="Times New Roman" w:cs="Times New Roman"/>
                <w:sz w:val="21"/>
                <w:szCs w:val="21"/>
                <w:lang w:val="en-GB"/>
              </w:rPr>
              <w:t>39.7</w:t>
            </w:r>
          </w:p>
        </w:tc>
      </w:tr>
      <w:tr w:rsidR="006C1F70" w:rsidRPr="00AC22E7" w14:paraId="4724AAF1" w14:textId="77777777" w:rsidTr="00B47238">
        <w:trPr>
          <w:trHeight w:hRule="exact" w:val="306"/>
        </w:trPr>
        <w:tc>
          <w:tcPr>
            <w:tcW w:w="5070" w:type="dxa"/>
          </w:tcPr>
          <w:p w14:paraId="76B5420B" w14:textId="77777777" w:rsidR="00142B68" w:rsidRPr="00AC22E7" w:rsidRDefault="00142B68" w:rsidP="00B47238">
            <w:pPr>
              <w:ind w:firstLine="90"/>
              <w:rPr>
                <w:rFonts w:ascii="Times New Roman" w:hAnsi="Times New Roman" w:cs="Times New Roman"/>
                <w:bCs/>
                <w:iCs/>
                <w:sz w:val="21"/>
                <w:szCs w:val="21"/>
                <w:lang w:val="en-GB"/>
              </w:rPr>
            </w:pPr>
            <w:r w:rsidRPr="00AC22E7">
              <w:rPr>
                <w:rFonts w:ascii="Times New Roman" w:hAnsi="Times New Roman" w:cs="Times New Roman"/>
                <w:bCs/>
                <w:iCs/>
                <w:sz w:val="21"/>
                <w:szCs w:val="21"/>
                <w:lang w:val="en-GB"/>
              </w:rPr>
              <w:t>(3) 5-6 year</w:t>
            </w:r>
          </w:p>
        </w:tc>
        <w:tc>
          <w:tcPr>
            <w:tcW w:w="2572" w:type="dxa"/>
          </w:tcPr>
          <w:p w14:paraId="22B3988F" w14:textId="77777777" w:rsidR="00142B68" w:rsidRPr="00AC22E7" w:rsidRDefault="00142B68" w:rsidP="00B47238">
            <w:pPr>
              <w:rPr>
                <w:rFonts w:ascii="Times New Roman" w:hAnsi="Times New Roman" w:cs="Times New Roman"/>
                <w:sz w:val="21"/>
                <w:szCs w:val="21"/>
                <w:lang w:val="en-GB"/>
              </w:rPr>
            </w:pPr>
            <w:r w:rsidRPr="00AC22E7">
              <w:rPr>
                <w:rFonts w:ascii="Times New Roman" w:hAnsi="Times New Roman" w:cs="Times New Roman"/>
                <w:sz w:val="21"/>
                <w:szCs w:val="21"/>
                <w:lang w:val="en-GB"/>
              </w:rPr>
              <w:t>55</w:t>
            </w:r>
          </w:p>
        </w:tc>
        <w:tc>
          <w:tcPr>
            <w:tcW w:w="1465" w:type="dxa"/>
          </w:tcPr>
          <w:p w14:paraId="5EF06377" w14:textId="77777777" w:rsidR="00142B68" w:rsidRPr="00AC22E7" w:rsidRDefault="00142B68" w:rsidP="00B47238">
            <w:pPr>
              <w:rPr>
                <w:rFonts w:ascii="Times New Roman" w:hAnsi="Times New Roman" w:cs="Times New Roman"/>
                <w:sz w:val="21"/>
                <w:szCs w:val="21"/>
                <w:lang w:val="en-GB"/>
              </w:rPr>
            </w:pPr>
            <w:r w:rsidRPr="00AC22E7">
              <w:rPr>
                <w:rFonts w:ascii="Times New Roman" w:hAnsi="Times New Roman" w:cs="Times New Roman"/>
                <w:sz w:val="21"/>
                <w:szCs w:val="21"/>
                <w:lang w:val="en-GB"/>
              </w:rPr>
              <w:t>23.5</w:t>
            </w:r>
          </w:p>
        </w:tc>
      </w:tr>
      <w:tr w:rsidR="006C1F70" w:rsidRPr="00AC22E7" w14:paraId="1E27D062" w14:textId="77777777" w:rsidTr="00B47238">
        <w:trPr>
          <w:trHeight w:hRule="exact" w:val="306"/>
        </w:trPr>
        <w:tc>
          <w:tcPr>
            <w:tcW w:w="5070" w:type="dxa"/>
          </w:tcPr>
          <w:p w14:paraId="64BEA9CE" w14:textId="77777777" w:rsidR="00142B68" w:rsidRPr="00AC22E7" w:rsidRDefault="00142B68" w:rsidP="00B47238">
            <w:pPr>
              <w:ind w:firstLine="90"/>
              <w:rPr>
                <w:rFonts w:ascii="Times New Roman" w:hAnsi="Times New Roman" w:cs="Times New Roman"/>
                <w:bCs/>
                <w:iCs/>
                <w:sz w:val="21"/>
                <w:szCs w:val="21"/>
                <w:lang w:val="en-GB"/>
              </w:rPr>
            </w:pPr>
            <w:r w:rsidRPr="00AC22E7">
              <w:rPr>
                <w:rFonts w:ascii="Times New Roman" w:hAnsi="Times New Roman" w:cs="Times New Roman"/>
                <w:bCs/>
                <w:iCs/>
                <w:sz w:val="21"/>
                <w:szCs w:val="21"/>
                <w:lang w:val="en-GB"/>
              </w:rPr>
              <w:t>(4) 7-8 year</w:t>
            </w:r>
          </w:p>
        </w:tc>
        <w:tc>
          <w:tcPr>
            <w:tcW w:w="2572" w:type="dxa"/>
          </w:tcPr>
          <w:p w14:paraId="01851DE7" w14:textId="77777777" w:rsidR="00142B68" w:rsidRPr="00AC22E7" w:rsidRDefault="00142B68" w:rsidP="00B47238">
            <w:pPr>
              <w:rPr>
                <w:rFonts w:ascii="Times New Roman" w:hAnsi="Times New Roman" w:cs="Times New Roman"/>
                <w:sz w:val="21"/>
                <w:szCs w:val="21"/>
                <w:lang w:val="en-GB"/>
              </w:rPr>
            </w:pPr>
            <w:r w:rsidRPr="00AC22E7">
              <w:rPr>
                <w:rFonts w:ascii="Times New Roman" w:hAnsi="Times New Roman" w:cs="Times New Roman"/>
                <w:sz w:val="21"/>
                <w:szCs w:val="21"/>
                <w:lang w:val="en-GB"/>
              </w:rPr>
              <w:t>54</w:t>
            </w:r>
          </w:p>
        </w:tc>
        <w:tc>
          <w:tcPr>
            <w:tcW w:w="1465" w:type="dxa"/>
          </w:tcPr>
          <w:p w14:paraId="6AD8E721" w14:textId="77777777" w:rsidR="00142B68" w:rsidRPr="00AC22E7" w:rsidRDefault="00142B68" w:rsidP="00B47238">
            <w:pPr>
              <w:rPr>
                <w:rFonts w:ascii="Times New Roman" w:hAnsi="Times New Roman" w:cs="Times New Roman"/>
                <w:sz w:val="21"/>
                <w:szCs w:val="21"/>
                <w:lang w:val="en-GB"/>
              </w:rPr>
            </w:pPr>
            <w:r w:rsidRPr="00AC22E7">
              <w:rPr>
                <w:rFonts w:ascii="Times New Roman" w:hAnsi="Times New Roman" w:cs="Times New Roman"/>
                <w:sz w:val="21"/>
                <w:szCs w:val="21"/>
                <w:lang w:val="en-GB"/>
              </w:rPr>
              <w:t>23.1</w:t>
            </w:r>
          </w:p>
        </w:tc>
      </w:tr>
      <w:tr w:rsidR="006C1F70" w:rsidRPr="00AC22E7" w14:paraId="2DF6FDD5" w14:textId="77777777" w:rsidTr="00B47238">
        <w:trPr>
          <w:trHeight w:hRule="exact" w:val="306"/>
        </w:trPr>
        <w:tc>
          <w:tcPr>
            <w:tcW w:w="5070" w:type="dxa"/>
          </w:tcPr>
          <w:p w14:paraId="7871F420" w14:textId="5473B353" w:rsidR="00142B68" w:rsidRPr="00AC22E7" w:rsidRDefault="00BE3ADC" w:rsidP="00B47238">
            <w:pPr>
              <w:rPr>
                <w:rFonts w:ascii="Times New Roman" w:hAnsi="Times New Roman" w:cs="Times New Roman"/>
                <w:bCs/>
                <w:iCs/>
                <w:sz w:val="21"/>
                <w:szCs w:val="21"/>
                <w:lang w:val="en-GB"/>
              </w:rPr>
            </w:pPr>
            <w:r w:rsidRPr="00AC22E7">
              <w:rPr>
                <w:rFonts w:ascii="Times New Roman" w:hAnsi="Times New Roman" w:cs="Times New Roman"/>
                <w:bCs/>
                <w:iCs/>
                <w:sz w:val="21"/>
                <w:szCs w:val="21"/>
                <w:lang w:val="en-GB"/>
              </w:rPr>
              <w:t>Employee No.</w:t>
            </w:r>
          </w:p>
        </w:tc>
        <w:tc>
          <w:tcPr>
            <w:tcW w:w="2572" w:type="dxa"/>
          </w:tcPr>
          <w:p w14:paraId="46AF5620" w14:textId="77777777" w:rsidR="00142B68" w:rsidRPr="00AC22E7" w:rsidRDefault="00142B68" w:rsidP="00B47238">
            <w:pPr>
              <w:rPr>
                <w:rFonts w:ascii="Times New Roman" w:hAnsi="Times New Roman" w:cs="Times New Roman"/>
                <w:sz w:val="21"/>
                <w:szCs w:val="21"/>
                <w:lang w:val="en-GB"/>
              </w:rPr>
            </w:pPr>
          </w:p>
        </w:tc>
        <w:tc>
          <w:tcPr>
            <w:tcW w:w="1465" w:type="dxa"/>
          </w:tcPr>
          <w:p w14:paraId="4F87F60C" w14:textId="77777777" w:rsidR="00142B68" w:rsidRPr="00AC22E7" w:rsidRDefault="00142B68" w:rsidP="00B47238">
            <w:pPr>
              <w:rPr>
                <w:rFonts w:ascii="Times New Roman" w:hAnsi="Times New Roman" w:cs="Times New Roman"/>
                <w:sz w:val="21"/>
                <w:szCs w:val="21"/>
                <w:lang w:val="en-GB"/>
              </w:rPr>
            </w:pPr>
          </w:p>
        </w:tc>
      </w:tr>
      <w:tr w:rsidR="006C1F70" w:rsidRPr="00AC22E7" w14:paraId="3E27BEF8" w14:textId="77777777" w:rsidTr="00B47238">
        <w:trPr>
          <w:trHeight w:hRule="exact" w:val="306"/>
        </w:trPr>
        <w:tc>
          <w:tcPr>
            <w:tcW w:w="5070" w:type="dxa"/>
          </w:tcPr>
          <w:p w14:paraId="77749530" w14:textId="77777777" w:rsidR="00142B68" w:rsidRPr="00AC22E7" w:rsidRDefault="00142B68" w:rsidP="00B47238">
            <w:pPr>
              <w:ind w:firstLine="90"/>
              <w:rPr>
                <w:rFonts w:ascii="Times New Roman" w:hAnsi="Times New Roman" w:cs="Times New Roman"/>
                <w:bCs/>
                <w:iCs/>
                <w:sz w:val="21"/>
                <w:szCs w:val="21"/>
                <w:lang w:val="en-GB"/>
              </w:rPr>
            </w:pPr>
            <w:r w:rsidRPr="00AC22E7">
              <w:rPr>
                <w:rFonts w:ascii="Times New Roman" w:hAnsi="Times New Roman" w:cs="Times New Roman"/>
                <w:bCs/>
                <w:iCs/>
                <w:sz w:val="21"/>
                <w:szCs w:val="21"/>
                <w:lang w:val="en-GB"/>
              </w:rPr>
              <w:t>(1) 1-20</w:t>
            </w:r>
          </w:p>
        </w:tc>
        <w:tc>
          <w:tcPr>
            <w:tcW w:w="2572" w:type="dxa"/>
          </w:tcPr>
          <w:p w14:paraId="4E8C5736" w14:textId="77777777" w:rsidR="00142B68" w:rsidRPr="00AC22E7" w:rsidRDefault="00142B68" w:rsidP="00B47238">
            <w:pPr>
              <w:rPr>
                <w:rFonts w:ascii="Times New Roman" w:hAnsi="Times New Roman" w:cs="Times New Roman"/>
                <w:sz w:val="21"/>
                <w:szCs w:val="21"/>
                <w:lang w:val="en-GB"/>
              </w:rPr>
            </w:pPr>
            <w:r w:rsidRPr="00AC22E7">
              <w:rPr>
                <w:rFonts w:ascii="Times New Roman" w:hAnsi="Times New Roman" w:cs="Times New Roman"/>
                <w:sz w:val="21"/>
                <w:szCs w:val="21"/>
                <w:lang w:val="en-GB"/>
              </w:rPr>
              <w:t>62</w:t>
            </w:r>
          </w:p>
        </w:tc>
        <w:tc>
          <w:tcPr>
            <w:tcW w:w="1465" w:type="dxa"/>
          </w:tcPr>
          <w:p w14:paraId="78FA875C" w14:textId="77777777" w:rsidR="00142B68" w:rsidRPr="00AC22E7" w:rsidRDefault="00142B68" w:rsidP="00B47238">
            <w:pPr>
              <w:rPr>
                <w:rFonts w:ascii="Times New Roman" w:hAnsi="Times New Roman" w:cs="Times New Roman"/>
                <w:sz w:val="21"/>
                <w:szCs w:val="21"/>
                <w:lang w:val="en-GB"/>
              </w:rPr>
            </w:pPr>
            <w:r w:rsidRPr="00AC22E7">
              <w:rPr>
                <w:rFonts w:ascii="Times New Roman" w:hAnsi="Times New Roman" w:cs="Times New Roman"/>
                <w:sz w:val="21"/>
                <w:szCs w:val="21"/>
                <w:lang w:val="en-GB"/>
              </w:rPr>
              <w:t>26.5</w:t>
            </w:r>
          </w:p>
        </w:tc>
      </w:tr>
      <w:tr w:rsidR="006C1F70" w:rsidRPr="00AC22E7" w14:paraId="546AC416" w14:textId="77777777" w:rsidTr="00B47238">
        <w:trPr>
          <w:trHeight w:hRule="exact" w:val="306"/>
        </w:trPr>
        <w:tc>
          <w:tcPr>
            <w:tcW w:w="5070" w:type="dxa"/>
          </w:tcPr>
          <w:p w14:paraId="15D61553" w14:textId="77777777" w:rsidR="00142B68" w:rsidRPr="00AC22E7" w:rsidRDefault="00142B68" w:rsidP="00B47238">
            <w:pPr>
              <w:ind w:firstLine="90"/>
              <w:rPr>
                <w:rFonts w:ascii="Times New Roman" w:hAnsi="Times New Roman" w:cs="Times New Roman"/>
                <w:bCs/>
                <w:iCs/>
                <w:sz w:val="21"/>
                <w:szCs w:val="21"/>
                <w:lang w:val="en-GB"/>
              </w:rPr>
            </w:pPr>
            <w:r w:rsidRPr="00AC22E7">
              <w:rPr>
                <w:rFonts w:ascii="Times New Roman" w:hAnsi="Times New Roman" w:cs="Times New Roman"/>
                <w:bCs/>
                <w:iCs/>
                <w:sz w:val="21"/>
                <w:szCs w:val="21"/>
                <w:lang w:val="en-GB"/>
              </w:rPr>
              <w:t>(2) 21-50</w:t>
            </w:r>
          </w:p>
        </w:tc>
        <w:tc>
          <w:tcPr>
            <w:tcW w:w="2572" w:type="dxa"/>
          </w:tcPr>
          <w:p w14:paraId="50FCD3D6" w14:textId="77777777" w:rsidR="00142B68" w:rsidRPr="00AC22E7" w:rsidRDefault="00142B68" w:rsidP="00B47238">
            <w:pPr>
              <w:rPr>
                <w:rFonts w:ascii="Times New Roman" w:hAnsi="Times New Roman" w:cs="Times New Roman"/>
                <w:sz w:val="21"/>
                <w:szCs w:val="21"/>
                <w:lang w:val="en-GB"/>
              </w:rPr>
            </w:pPr>
            <w:r w:rsidRPr="00AC22E7">
              <w:rPr>
                <w:rFonts w:ascii="Times New Roman" w:hAnsi="Times New Roman" w:cs="Times New Roman"/>
                <w:sz w:val="21"/>
                <w:szCs w:val="21"/>
                <w:lang w:val="en-GB"/>
              </w:rPr>
              <w:t>58</w:t>
            </w:r>
          </w:p>
        </w:tc>
        <w:tc>
          <w:tcPr>
            <w:tcW w:w="1465" w:type="dxa"/>
          </w:tcPr>
          <w:p w14:paraId="0E57ABE9" w14:textId="77777777" w:rsidR="00142B68" w:rsidRPr="00AC22E7" w:rsidRDefault="00142B68" w:rsidP="00B47238">
            <w:pPr>
              <w:rPr>
                <w:rFonts w:ascii="Times New Roman" w:hAnsi="Times New Roman" w:cs="Times New Roman"/>
                <w:sz w:val="21"/>
                <w:szCs w:val="21"/>
                <w:lang w:val="en-GB"/>
              </w:rPr>
            </w:pPr>
            <w:r w:rsidRPr="00AC22E7">
              <w:rPr>
                <w:rFonts w:ascii="Times New Roman" w:hAnsi="Times New Roman" w:cs="Times New Roman"/>
                <w:sz w:val="21"/>
                <w:szCs w:val="21"/>
                <w:lang w:val="en-GB"/>
              </w:rPr>
              <w:t>24.8</w:t>
            </w:r>
          </w:p>
        </w:tc>
      </w:tr>
      <w:tr w:rsidR="006C1F70" w:rsidRPr="00AC22E7" w14:paraId="015E6B54" w14:textId="77777777" w:rsidTr="00B47238">
        <w:trPr>
          <w:trHeight w:hRule="exact" w:val="306"/>
        </w:trPr>
        <w:tc>
          <w:tcPr>
            <w:tcW w:w="5070" w:type="dxa"/>
          </w:tcPr>
          <w:p w14:paraId="1EF173E9" w14:textId="77777777" w:rsidR="00142B68" w:rsidRPr="00AC22E7" w:rsidRDefault="00142B68" w:rsidP="00B47238">
            <w:pPr>
              <w:ind w:firstLine="90"/>
              <w:rPr>
                <w:rFonts w:ascii="Times New Roman" w:hAnsi="Times New Roman" w:cs="Times New Roman"/>
                <w:bCs/>
                <w:iCs/>
                <w:sz w:val="21"/>
                <w:szCs w:val="21"/>
                <w:lang w:val="en-GB"/>
              </w:rPr>
            </w:pPr>
            <w:r w:rsidRPr="00AC22E7">
              <w:rPr>
                <w:rFonts w:ascii="Times New Roman" w:hAnsi="Times New Roman" w:cs="Times New Roman"/>
                <w:bCs/>
                <w:iCs/>
                <w:sz w:val="21"/>
                <w:szCs w:val="21"/>
                <w:lang w:val="en-GB"/>
              </w:rPr>
              <w:t>(3) 51-200</w:t>
            </w:r>
          </w:p>
        </w:tc>
        <w:tc>
          <w:tcPr>
            <w:tcW w:w="2572" w:type="dxa"/>
          </w:tcPr>
          <w:p w14:paraId="2FF8650C" w14:textId="77777777" w:rsidR="00142B68" w:rsidRPr="00AC22E7" w:rsidRDefault="00142B68" w:rsidP="00B47238">
            <w:pPr>
              <w:rPr>
                <w:rFonts w:ascii="Times New Roman" w:hAnsi="Times New Roman" w:cs="Times New Roman"/>
                <w:sz w:val="21"/>
                <w:szCs w:val="21"/>
                <w:lang w:val="en-GB"/>
              </w:rPr>
            </w:pPr>
            <w:r w:rsidRPr="00AC22E7">
              <w:rPr>
                <w:rFonts w:ascii="Times New Roman" w:hAnsi="Times New Roman" w:cs="Times New Roman"/>
                <w:sz w:val="21"/>
                <w:szCs w:val="21"/>
                <w:lang w:val="en-GB"/>
              </w:rPr>
              <w:t>92</w:t>
            </w:r>
          </w:p>
        </w:tc>
        <w:tc>
          <w:tcPr>
            <w:tcW w:w="1465" w:type="dxa"/>
          </w:tcPr>
          <w:p w14:paraId="67494810" w14:textId="77777777" w:rsidR="00142B68" w:rsidRPr="00AC22E7" w:rsidRDefault="00142B68" w:rsidP="00B47238">
            <w:pPr>
              <w:rPr>
                <w:rFonts w:ascii="Times New Roman" w:hAnsi="Times New Roman" w:cs="Times New Roman"/>
                <w:sz w:val="21"/>
                <w:szCs w:val="21"/>
                <w:lang w:val="en-GB"/>
              </w:rPr>
            </w:pPr>
            <w:r w:rsidRPr="00AC22E7">
              <w:rPr>
                <w:rFonts w:ascii="Times New Roman" w:hAnsi="Times New Roman" w:cs="Times New Roman"/>
                <w:sz w:val="21"/>
                <w:szCs w:val="21"/>
                <w:lang w:val="en-GB"/>
              </w:rPr>
              <w:t>39.3</w:t>
            </w:r>
          </w:p>
        </w:tc>
      </w:tr>
      <w:tr w:rsidR="006C1F70" w:rsidRPr="00AC22E7" w14:paraId="70FD944D" w14:textId="77777777" w:rsidTr="00B47238">
        <w:trPr>
          <w:trHeight w:hRule="exact" w:val="306"/>
        </w:trPr>
        <w:tc>
          <w:tcPr>
            <w:tcW w:w="5070" w:type="dxa"/>
          </w:tcPr>
          <w:p w14:paraId="1E481D01" w14:textId="61BF10AE" w:rsidR="00142B68" w:rsidRPr="00AC22E7" w:rsidRDefault="00142B68" w:rsidP="00B47238">
            <w:pPr>
              <w:ind w:firstLine="90"/>
              <w:rPr>
                <w:rFonts w:ascii="Times New Roman" w:hAnsi="Times New Roman" w:cs="Times New Roman"/>
                <w:bCs/>
                <w:iCs/>
                <w:sz w:val="21"/>
                <w:szCs w:val="21"/>
                <w:lang w:val="en-GB"/>
              </w:rPr>
            </w:pPr>
            <w:r w:rsidRPr="00AC22E7">
              <w:rPr>
                <w:rFonts w:ascii="Times New Roman" w:hAnsi="Times New Roman" w:cs="Times New Roman"/>
                <w:bCs/>
                <w:iCs/>
                <w:sz w:val="21"/>
                <w:szCs w:val="21"/>
                <w:lang w:val="en-GB"/>
              </w:rPr>
              <w:t>(4) ≥201</w:t>
            </w:r>
          </w:p>
        </w:tc>
        <w:tc>
          <w:tcPr>
            <w:tcW w:w="2572" w:type="dxa"/>
          </w:tcPr>
          <w:p w14:paraId="4F8D7EA3" w14:textId="77777777" w:rsidR="00142B68" w:rsidRPr="00AC22E7" w:rsidRDefault="00142B68" w:rsidP="00B47238">
            <w:pPr>
              <w:rPr>
                <w:rFonts w:ascii="Times New Roman" w:hAnsi="Times New Roman" w:cs="Times New Roman"/>
                <w:sz w:val="21"/>
                <w:szCs w:val="21"/>
                <w:lang w:val="en-GB"/>
              </w:rPr>
            </w:pPr>
            <w:r w:rsidRPr="00AC22E7">
              <w:rPr>
                <w:rFonts w:ascii="Times New Roman" w:hAnsi="Times New Roman" w:cs="Times New Roman"/>
                <w:sz w:val="21"/>
                <w:szCs w:val="21"/>
                <w:lang w:val="en-GB"/>
              </w:rPr>
              <w:t>22</w:t>
            </w:r>
          </w:p>
        </w:tc>
        <w:tc>
          <w:tcPr>
            <w:tcW w:w="1465" w:type="dxa"/>
          </w:tcPr>
          <w:p w14:paraId="02401F4E" w14:textId="77777777" w:rsidR="00142B68" w:rsidRPr="00AC22E7" w:rsidRDefault="00142B68" w:rsidP="00B47238">
            <w:pPr>
              <w:rPr>
                <w:rFonts w:ascii="Times New Roman" w:hAnsi="Times New Roman" w:cs="Times New Roman"/>
                <w:sz w:val="21"/>
                <w:szCs w:val="21"/>
                <w:lang w:val="en-GB"/>
              </w:rPr>
            </w:pPr>
            <w:r w:rsidRPr="00AC22E7">
              <w:rPr>
                <w:rFonts w:ascii="Times New Roman" w:hAnsi="Times New Roman" w:cs="Times New Roman"/>
                <w:sz w:val="21"/>
                <w:szCs w:val="21"/>
                <w:lang w:val="en-GB"/>
              </w:rPr>
              <w:t>9.4</w:t>
            </w:r>
          </w:p>
        </w:tc>
      </w:tr>
      <w:tr w:rsidR="006C1F70" w:rsidRPr="00AC22E7" w14:paraId="08C85ECE" w14:textId="77777777" w:rsidTr="00B47238">
        <w:trPr>
          <w:trHeight w:hRule="exact" w:val="306"/>
        </w:trPr>
        <w:tc>
          <w:tcPr>
            <w:tcW w:w="5070" w:type="dxa"/>
          </w:tcPr>
          <w:p w14:paraId="4B2F4B2E" w14:textId="77777777" w:rsidR="00142B68" w:rsidRPr="00AC22E7" w:rsidRDefault="00142B68" w:rsidP="00B47238">
            <w:pPr>
              <w:ind w:firstLine="90"/>
              <w:rPr>
                <w:rFonts w:ascii="Times New Roman" w:hAnsi="Times New Roman" w:cs="Times New Roman"/>
                <w:bCs/>
                <w:iCs/>
                <w:sz w:val="21"/>
                <w:szCs w:val="21"/>
                <w:lang w:val="en-GB"/>
              </w:rPr>
            </w:pPr>
            <w:r w:rsidRPr="00AC22E7">
              <w:rPr>
                <w:rFonts w:ascii="Times New Roman" w:hAnsi="Times New Roman" w:cs="Times New Roman"/>
                <w:bCs/>
                <w:iCs/>
                <w:sz w:val="21"/>
                <w:szCs w:val="21"/>
                <w:lang w:val="en-GB"/>
              </w:rPr>
              <w:t>City</w:t>
            </w:r>
          </w:p>
        </w:tc>
        <w:tc>
          <w:tcPr>
            <w:tcW w:w="2572" w:type="dxa"/>
          </w:tcPr>
          <w:p w14:paraId="70640231" w14:textId="77777777" w:rsidR="00142B68" w:rsidRPr="00AC22E7" w:rsidRDefault="00142B68" w:rsidP="00B47238">
            <w:pPr>
              <w:rPr>
                <w:rFonts w:ascii="Times New Roman" w:hAnsi="Times New Roman" w:cs="Times New Roman"/>
                <w:sz w:val="21"/>
                <w:szCs w:val="21"/>
                <w:lang w:val="en-GB"/>
              </w:rPr>
            </w:pPr>
          </w:p>
        </w:tc>
        <w:tc>
          <w:tcPr>
            <w:tcW w:w="1465" w:type="dxa"/>
          </w:tcPr>
          <w:p w14:paraId="47B513E0" w14:textId="77777777" w:rsidR="00142B68" w:rsidRPr="00AC22E7" w:rsidRDefault="00142B68" w:rsidP="00B47238">
            <w:pPr>
              <w:rPr>
                <w:rFonts w:ascii="Times New Roman" w:hAnsi="Times New Roman" w:cs="Times New Roman"/>
                <w:sz w:val="21"/>
                <w:szCs w:val="21"/>
                <w:lang w:val="en-GB"/>
              </w:rPr>
            </w:pPr>
          </w:p>
        </w:tc>
      </w:tr>
      <w:tr w:rsidR="006C1F70" w:rsidRPr="00AC22E7" w14:paraId="48E0E497" w14:textId="77777777" w:rsidTr="00B47238">
        <w:trPr>
          <w:trHeight w:hRule="exact" w:val="306"/>
        </w:trPr>
        <w:tc>
          <w:tcPr>
            <w:tcW w:w="5070" w:type="dxa"/>
          </w:tcPr>
          <w:p w14:paraId="09E9C3EE" w14:textId="77777777" w:rsidR="00142B68" w:rsidRPr="00AC22E7" w:rsidRDefault="00142B68" w:rsidP="00B47238">
            <w:pPr>
              <w:ind w:firstLine="90"/>
              <w:rPr>
                <w:rFonts w:ascii="Times New Roman" w:hAnsi="Times New Roman" w:cs="Times New Roman"/>
                <w:bCs/>
                <w:iCs/>
                <w:sz w:val="21"/>
                <w:szCs w:val="21"/>
                <w:lang w:val="en-GB"/>
              </w:rPr>
            </w:pPr>
            <w:r w:rsidRPr="00AC22E7">
              <w:rPr>
                <w:rFonts w:ascii="Times New Roman" w:hAnsi="Times New Roman" w:cs="Times New Roman"/>
                <w:bCs/>
                <w:iCs/>
                <w:sz w:val="21"/>
                <w:szCs w:val="21"/>
                <w:lang w:val="en-GB"/>
              </w:rPr>
              <w:t>Shanghai</w:t>
            </w:r>
          </w:p>
        </w:tc>
        <w:tc>
          <w:tcPr>
            <w:tcW w:w="2572" w:type="dxa"/>
          </w:tcPr>
          <w:p w14:paraId="680E32B0" w14:textId="77777777" w:rsidR="00142B68" w:rsidRPr="00AC22E7" w:rsidRDefault="00142B68" w:rsidP="00B47238">
            <w:pPr>
              <w:rPr>
                <w:rFonts w:ascii="Times New Roman" w:hAnsi="Times New Roman" w:cs="Times New Roman"/>
                <w:sz w:val="21"/>
                <w:szCs w:val="21"/>
                <w:lang w:val="en-GB"/>
              </w:rPr>
            </w:pPr>
            <w:r w:rsidRPr="00AC22E7">
              <w:rPr>
                <w:rFonts w:ascii="Times New Roman" w:hAnsi="Times New Roman" w:cs="Times New Roman"/>
                <w:sz w:val="21"/>
                <w:szCs w:val="21"/>
                <w:lang w:val="en-GB"/>
              </w:rPr>
              <w:t>89</w:t>
            </w:r>
          </w:p>
        </w:tc>
        <w:tc>
          <w:tcPr>
            <w:tcW w:w="1465" w:type="dxa"/>
          </w:tcPr>
          <w:p w14:paraId="03BB70BE" w14:textId="77777777" w:rsidR="00142B68" w:rsidRPr="00AC22E7" w:rsidRDefault="00142B68" w:rsidP="00B47238">
            <w:pPr>
              <w:rPr>
                <w:rFonts w:ascii="Times New Roman" w:hAnsi="Times New Roman" w:cs="Times New Roman"/>
                <w:sz w:val="21"/>
                <w:szCs w:val="21"/>
                <w:lang w:val="en-GB"/>
              </w:rPr>
            </w:pPr>
            <w:r w:rsidRPr="00AC22E7">
              <w:rPr>
                <w:rFonts w:ascii="Times New Roman" w:hAnsi="Times New Roman" w:cs="Times New Roman"/>
                <w:sz w:val="21"/>
                <w:szCs w:val="21"/>
                <w:lang w:val="en-GB"/>
              </w:rPr>
              <w:t>38.0</w:t>
            </w:r>
          </w:p>
        </w:tc>
      </w:tr>
      <w:tr w:rsidR="006C1F70" w:rsidRPr="00AC22E7" w14:paraId="347D8EEC" w14:textId="77777777" w:rsidTr="00B47238">
        <w:trPr>
          <w:trHeight w:hRule="exact" w:val="306"/>
        </w:trPr>
        <w:tc>
          <w:tcPr>
            <w:tcW w:w="5070" w:type="dxa"/>
          </w:tcPr>
          <w:p w14:paraId="76AE5E34" w14:textId="77777777" w:rsidR="00142B68" w:rsidRPr="00AC22E7" w:rsidRDefault="00142B68" w:rsidP="00B47238">
            <w:pPr>
              <w:ind w:firstLine="90"/>
              <w:rPr>
                <w:rFonts w:ascii="Times New Roman" w:hAnsi="Times New Roman" w:cs="Times New Roman"/>
                <w:bCs/>
                <w:iCs/>
                <w:sz w:val="21"/>
                <w:szCs w:val="21"/>
                <w:lang w:val="en-GB"/>
              </w:rPr>
            </w:pPr>
            <w:r w:rsidRPr="00AC22E7">
              <w:rPr>
                <w:rFonts w:ascii="Times New Roman" w:hAnsi="Times New Roman" w:cs="Times New Roman"/>
                <w:bCs/>
                <w:iCs/>
                <w:sz w:val="21"/>
                <w:szCs w:val="21"/>
                <w:lang w:val="en-GB"/>
              </w:rPr>
              <w:t>Beijing</w:t>
            </w:r>
          </w:p>
        </w:tc>
        <w:tc>
          <w:tcPr>
            <w:tcW w:w="2572" w:type="dxa"/>
          </w:tcPr>
          <w:p w14:paraId="1A60D991" w14:textId="77777777" w:rsidR="00142B68" w:rsidRPr="00AC22E7" w:rsidRDefault="00142B68" w:rsidP="00B47238">
            <w:pPr>
              <w:rPr>
                <w:rFonts w:ascii="Times New Roman" w:hAnsi="Times New Roman" w:cs="Times New Roman"/>
                <w:sz w:val="21"/>
                <w:szCs w:val="21"/>
                <w:lang w:val="en-GB"/>
              </w:rPr>
            </w:pPr>
            <w:r w:rsidRPr="00AC22E7">
              <w:rPr>
                <w:rFonts w:ascii="Times New Roman" w:hAnsi="Times New Roman" w:cs="Times New Roman"/>
                <w:sz w:val="21"/>
                <w:szCs w:val="21"/>
                <w:lang w:val="en-GB"/>
              </w:rPr>
              <w:t>82</w:t>
            </w:r>
          </w:p>
        </w:tc>
        <w:tc>
          <w:tcPr>
            <w:tcW w:w="1465" w:type="dxa"/>
          </w:tcPr>
          <w:p w14:paraId="10876014" w14:textId="77777777" w:rsidR="00142B68" w:rsidRPr="00AC22E7" w:rsidRDefault="00142B68" w:rsidP="00B47238">
            <w:pPr>
              <w:rPr>
                <w:rFonts w:ascii="Times New Roman" w:hAnsi="Times New Roman" w:cs="Times New Roman"/>
                <w:sz w:val="21"/>
                <w:szCs w:val="21"/>
                <w:lang w:val="en-GB"/>
              </w:rPr>
            </w:pPr>
            <w:r w:rsidRPr="00AC22E7">
              <w:rPr>
                <w:rFonts w:ascii="Times New Roman" w:hAnsi="Times New Roman" w:cs="Times New Roman"/>
                <w:sz w:val="21"/>
                <w:szCs w:val="21"/>
                <w:lang w:val="en-GB"/>
              </w:rPr>
              <w:t>35.0</w:t>
            </w:r>
          </w:p>
        </w:tc>
      </w:tr>
      <w:tr w:rsidR="00142B68" w:rsidRPr="00AC22E7" w14:paraId="3598A612" w14:textId="77777777" w:rsidTr="00B47238">
        <w:trPr>
          <w:trHeight w:hRule="exact" w:val="306"/>
        </w:trPr>
        <w:tc>
          <w:tcPr>
            <w:tcW w:w="5070" w:type="dxa"/>
          </w:tcPr>
          <w:p w14:paraId="4FE0BB4A" w14:textId="77777777" w:rsidR="00142B68" w:rsidRPr="00AC22E7" w:rsidRDefault="00142B68" w:rsidP="00B47238">
            <w:pPr>
              <w:ind w:firstLine="90"/>
              <w:rPr>
                <w:rFonts w:ascii="Times New Roman" w:hAnsi="Times New Roman" w:cs="Times New Roman"/>
                <w:bCs/>
                <w:iCs/>
                <w:sz w:val="21"/>
                <w:szCs w:val="21"/>
                <w:lang w:val="en-GB"/>
              </w:rPr>
            </w:pPr>
            <w:r w:rsidRPr="00AC22E7">
              <w:rPr>
                <w:rFonts w:ascii="Times New Roman" w:hAnsi="Times New Roman" w:cs="Times New Roman"/>
                <w:bCs/>
                <w:iCs/>
                <w:sz w:val="21"/>
                <w:szCs w:val="21"/>
                <w:lang w:val="en-GB"/>
              </w:rPr>
              <w:t>Hangzhou</w:t>
            </w:r>
          </w:p>
        </w:tc>
        <w:tc>
          <w:tcPr>
            <w:tcW w:w="2572" w:type="dxa"/>
          </w:tcPr>
          <w:p w14:paraId="7B7DF1A0" w14:textId="77777777" w:rsidR="00142B68" w:rsidRPr="00AC22E7" w:rsidRDefault="00142B68" w:rsidP="00B47238">
            <w:pPr>
              <w:rPr>
                <w:rFonts w:ascii="Times New Roman" w:hAnsi="Times New Roman" w:cs="Times New Roman"/>
                <w:sz w:val="21"/>
                <w:szCs w:val="21"/>
                <w:lang w:val="en-GB"/>
              </w:rPr>
            </w:pPr>
            <w:r w:rsidRPr="00AC22E7">
              <w:rPr>
                <w:rFonts w:ascii="Times New Roman" w:hAnsi="Times New Roman" w:cs="Times New Roman"/>
                <w:sz w:val="21"/>
                <w:szCs w:val="21"/>
                <w:lang w:val="en-GB"/>
              </w:rPr>
              <w:t>63</w:t>
            </w:r>
          </w:p>
        </w:tc>
        <w:tc>
          <w:tcPr>
            <w:tcW w:w="1465" w:type="dxa"/>
          </w:tcPr>
          <w:p w14:paraId="29AB8EF9" w14:textId="77777777" w:rsidR="00142B68" w:rsidRPr="00AC22E7" w:rsidRDefault="00142B68" w:rsidP="00B47238">
            <w:pPr>
              <w:rPr>
                <w:rFonts w:ascii="Times New Roman" w:hAnsi="Times New Roman" w:cs="Times New Roman"/>
                <w:sz w:val="21"/>
                <w:szCs w:val="21"/>
                <w:lang w:val="en-GB"/>
              </w:rPr>
            </w:pPr>
            <w:r w:rsidRPr="00AC22E7">
              <w:rPr>
                <w:rFonts w:ascii="Times New Roman" w:hAnsi="Times New Roman" w:cs="Times New Roman"/>
                <w:sz w:val="21"/>
                <w:szCs w:val="21"/>
                <w:lang w:val="en-GB"/>
              </w:rPr>
              <w:t>27.0</w:t>
            </w:r>
          </w:p>
        </w:tc>
      </w:tr>
    </w:tbl>
    <w:p w14:paraId="12CB22E7" w14:textId="2D7800AF" w:rsidR="007F7AF3" w:rsidRPr="00AC22E7" w:rsidRDefault="007F7AF3" w:rsidP="00237E40">
      <w:pPr>
        <w:outlineLvl w:val="0"/>
        <w:rPr>
          <w:rFonts w:ascii="Times New Roman" w:hAnsi="Times New Roman" w:cs="Times New Roman"/>
          <w:bCs/>
          <w:lang w:val="en-GB"/>
        </w:rPr>
      </w:pPr>
    </w:p>
    <w:p w14:paraId="2E6C8702" w14:textId="77777777" w:rsidR="006438FC" w:rsidRPr="00AC22E7" w:rsidRDefault="006438FC" w:rsidP="00237E40">
      <w:pPr>
        <w:outlineLvl w:val="0"/>
        <w:rPr>
          <w:rFonts w:ascii="Times New Roman" w:hAnsi="Times New Roman" w:cs="Times New Roman"/>
          <w:bCs/>
          <w:lang w:val="en-GB"/>
        </w:rPr>
      </w:pPr>
    </w:p>
    <w:p w14:paraId="4C59EEFC" w14:textId="77777777" w:rsidR="00C67766" w:rsidRPr="00AC22E7" w:rsidRDefault="00C67766" w:rsidP="00237E40">
      <w:pPr>
        <w:outlineLvl w:val="0"/>
        <w:rPr>
          <w:rFonts w:ascii="Times New Roman" w:hAnsi="Times New Roman" w:cs="Times New Roman"/>
          <w:bCs/>
          <w:lang w:val="en-GB"/>
        </w:rPr>
      </w:pPr>
    </w:p>
    <w:p w14:paraId="44AFA880" w14:textId="48CAEB21" w:rsidR="00C67766" w:rsidRPr="00AC22E7" w:rsidRDefault="00C67766" w:rsidP="00C67766">
      <w:pPr>
        <w:jc w:val="both"/>
        <w:outlineLvl w:val="0"/>
        <w:rPr>
          <w:rFonts w:ascii="Times New Roman" w:hAnsi="Times New Roman" w:cs="Times New Roman"/>
          <w:b/>
          <w:lang w:val="en-GB"/>
        </w:rPr>
      </w:pPr>
      <w:r w:rsidRPr="00AC22E7">
        <w:rPr>
          <w:rFonts w:ascii="Times New Roman" w:hAnsi="Times New Roman" w:cs="Times New Roman"/>
          <w:bCs/>
          <w:lang w:val="en-GB"/>
        </w:rPr>
        <w:br w:type="column"/>
      </w:r>
      <w:r w:rsidR="00F94ED5" w:rsidRPr="00AC22E7">
        <w:rPr>
          <w:rFonts w:ascii="Times New Roman" w:hAnsi="Times New Roman" w:cs="Times New Roman"/>
          <w:b/>
          <w:lang w:val="en-GB"/>
        </w:rPr>
        <w:lastRenderedPageBreak/>
        <w:t>Table 2</w:t>
      </w:r>
      <w:r w:rsidR="00F05687" w:rsidRPr="00AC22E7">
        <w:rPr>
          <w:rFonts w:ascii="Times New Roman" w:hAnsi="Times New Roman" w:cs="Times New Roman"/>
          <w:b/>
          <w:lang w:val="en-GB"/>
        </w:rPr>
        <w:t>.</w:t>
      </w:r>
      <w:r w:rsidRPr="00AC22E7">
        <w:rPr>
          <w:rFonts w:ascii="Times New Roman" w:hAnsi="Times New Roman" w:cs="Times New Roman"/>
          <w:b/>
          <w:lang w:val="en-GB"/>
        </w:rPr>
        <w:t xml:space="preserve"> Factor </w:t>
      </w:r>
      <w:r w:rsidR="00984412" w:rsidRPr="00AC22E7">
        <w:rPr>
          <w:rFonts w:ascii="Times New Roman" w:hAnsi="Times New Roman" w:cs="Times New Roman"/>
          <w:b/>
          <w:lang w:val="en-GB"/>
        </w:rPr>
        <w:t>A</w:t>
      </w:r>
      <w:r w:rsidRPr="00AC22E7">
        <w:rPr>
          <w:rFonts w:ascii="Times New Roman" w:hAnsi="Times New Roman" w:cs="Times New Roman"/>
          <w:b/>
          <w:lang w:val="en-GB"/>
        </w:rPr>
        <w:t xml:space="preserve">nalysis </w:t>
      </w:r>
    </w:p>
    <w:tbl>
      <w:tblPr>
        <w:tblW w:w="9243" w:type="dxa"/>
        <w:tblBorders>
          <w:top w:val="single" w:sz="12" w:space="0" w:color="auto"/>
          <w:bottom w:val="single" w:sz="12" w:space="0" w:color="auto"/>
        </w:tblBorders>
        <w:tblLayout w:type="fixed"/>
        <w:tblLook w:val="04A0" w:firstRow="1" w:lastRow="0" w:firstColumn="1" w:lastColumn="0" w:noHBand="0" w:noVBand="1"/>
      </w:tblPr>
      <w:tblGrid>
        <w:gridCol w:w="2548"/>
        <w:gridCol w:w="1705"/>
        <w:gridCol w:w="1384"/>
        <w:gridCol w:w="1373"/>
        <w:gridCol w:w="1166"/>
        <w:gridCol w:w="1067"/>
      </w:tblGrid>
      <w:tr w:rsidR="006C1F70" w:rsidRPr="00AC22E7" w14:paraId="7D212533" w14:textId="77777777" w:rsidTr="00354175">
        <w:trPr>
          <w:trHeight w:val="290"/>
        </w:trPr>
        <w:tc>
          <w:tcPr>
            <w:tcW w:w="2548" w:type="dxa"/>
            <w:tcBorders>
              <w:top w:val="single" w:sz="12" w:space="0" w:color="auto"/>
              <w:bottom w:val="single" w:sz="12" w:space="0" w:color="auto"/>
            </w:tcBorders>
            <w:shd w:val="clear" w:color="auto" w:fill="auto"/>
            <w:noWrap/>
            <w:vAlign w:val="bottom"/>
            <w:hideMark/>
          </w:tcPr>
          <w:p w14:paraId="21E00FD1" w14:textId="77777777" w:rsidR="00A46809" w:rsidRPr="00AC22E7" w:rsidRDefault="00A46809" w:rsidP="008372D2">
            <w:pPr>
              <w:rPr>
                <w:rFonts w:ascii="Times New Roman" w:eastAsia="Times New Roman" w:hAnsi="Times New Roman" w:cs="Times New Roman"/>
                <w:b/>
                <w:bCs/>
                <w:sz w:val="21"/>
                <w:szCs w:val="21"/>
                <w:lang w:val="en-GB"/>
              </w:rPr>
            </w:pPr>
            <w:r w:rsidRPr="00AC22E7">
              <w:rPr>
                <w:rFonts w:ascii="Times New Roman" w:eastAsia="Times New Roman" w:hAnsi="Times New Roman" w:cs="Times New Roman"/>
                <w:b/>
                <w:bCs/>
                <w:sz w:val="21"/>
                <w:szCs w:val="21"/>
                <w:lang w:val="en-GB"/>
              </w:rPr>
              <w:t>Construct</w:t>
            </w:r>
          </w:p>
        </w:tc>
        <w:tc>
          <w:tcPr>
            <w:tcW w:w="1705" w:type="dxa"/>
            <w:tcBorders>
              <w:top w:val="single" w:sz="12" w:space="0" w:color="auto"/>
              <w:bottom w:val="single" w:sz="12" w:space="0" w:color="auto"/>
            </w:tcBorders>
            <w:shd w:val="clear" w:color="auto" w:fill="auto"/>
            <w:noWrap/>
            <w:vAlign w:val="center"/>
            <w:hideMark/>
          </w:tcPr>
          <w:p w14:paraId="2BCB8C2F" w14:textId="77777777" w:rsidR="00A46809" w:rsidRPr="00AC22E7" w:rsidRDefault="00A46809" w:rsidP="00A554B1">
            <w:pPr>
              <w:rPr>
                <w:rFonts w:ascii="Times New Roman" w:eastAsia="Times New Roman" w:hAnsi="Times New Roman" w:cs="Times New Roman"/>
                <w:b/>
                <w:sz w:val="21"/>
                <w:szCs w:val="21"/>
                <w:lang w:val="en-GB"/>
              </w:rPr>
            </w:pPr>
            <w:r w:rsidRPr="00AC22E7">
              <w:rPr>
                <w:rFonts w:ascii="Times New Roman" w:eastAsia="Times New Roman" w:hAnsi="Times New Roman" w:cs="Times New Roman"/>
                <w:b/>
                <w:sz w:val="21"/>
                <w:szCs w:val="21"/>
                <w:lang w:val="en-GB"/>
              </w:rPr>
              <w:t>Items</w:t>
            </w:r>
          </w:p>
        </w:tc>
        <w:tc>
          <w:tcPr>
            <w:tcW w:w="1384" w:type="dxa"/>
            <w:tcBorders>
              <w:top w:val="single" w:sz="12" w:space="0" w:color="auto"/>
              <w:bottom w:val="single" w:sz="12" w:space="0" w:color="auto"/>
            </w:tcBorders>
            <w:shd w:val="clear" w:color="auto" w:fill="auto"/>
            <w:noWrap/>
            <w:vAlign w:val="center"/>
            <w:hideMark/>
          </w:tcPr>
          <w:p w14:paraId="3ACDB6F3" w14:textId="77777777" w:rsidR="00A46809" w:rsidRPr="00AC22E7" w:rsidRDefault="00A46809" w:rsidP="00A554B1">
            <w:pPr>
              <w:rPr>
                <w:rFonts w:ascii="Times New Roman" w:eastAsia="Times New Roman" w:hAnsi="Times New Roman" w:cs="Times New Roman"/>
                <w:b/>
                <w:bCs/>
                <w:sz w:val="21"/>
                <w:szCs w:val="21"/>
                <w:lang w:val="en-GB"/>
              </w:rPr>
            </w:pPr>
            <w:r w:rsidRPr="00AC22E7">
              <w:rPr>
                <w:rFonts w:ascii="Times New Roman" w:eastAsia="Times New Roman" w:hAnsi="Times New Roman" w:cs="Times New Roman"/>
                <w:b/>
                <w:bCs/>
                <w:sz w:val="21"/>
                <w:szCs w:val="21"/>
                <w:lang w:val="en-GB"/>
              </w:rPr>
              <w:t>Loading</w:t>
            </w:r>
          </w:p>
        </w:tc>
        <w:tc>
          <w:tcPr>
            <w:tcW w:w="1373" w:type="dxa"/>
            <w:tcBorders>
              <w:top w:val="single" w:sz="12" w:space="0" w:color="auto"/>
              <w:bottom w:val="single" w:sz="12" w:space="0" w:color="auto"/>
            </w:tcBorders>
          </w:tcPr>
          <w:p w14:paraId="4F5E675A" w14:textId="58E70333" w:rsidR="00A46809" w:rsidRPr="00AC22E7" w:rsidRDefault="00354175" w:rsidP="00A554B1">
            <w:pPr>
              <w:rPr>
                <w:rFonts w:ascii="Times New Roman" w:hAnsi="Times New Roman" w:cs="Times New Roman"/>
                <w:b/>
                <w:sz w:val="21"/>
                <w:szCs w:val="21"/>
                <w:lang w:val="en-GB"/>
              </w:rPr>
            </w:pPr>
            <w:r w:rsidRPr="00AC22E7">
              <w:rPr>
                <w:rFonts w:ascii="Times New Roman" w:hAnsi="Times New Roman" w:cs="Times New Roman"/>
                <w:b/>
                <w:sz w:val="21"/>
                <w:szCs w:val="21"/>
                <w:lang w:val="en-GB"/>
              </w:rPr>
              <w:t>t-value</w:t>
            </w:r>
          </w:p>
        </w:tc>
        <w:tc>
          <w:tcPr>
            <w:tcW w:w="1166" w:type="dxa"/>
            <w:tcBorders>
              <w:top w:val="single" w:sz="12" w:space="0" w:color="auto"/>
              <w:bottom w:val="single" w:sz="12" w:space="0" w:color="auto"/>
            </w:tcBorders>
            <w:shd w:val="clear" w:color="auto" w:fill="auto"/>
            <w:vAlign w:val="center"/>
          </w:tcPr>
          <w:p w14:paraId="00F053E2" w14:textId="33293837" w:rsidR="00A46809" w:rsidRPr="00AC22E7" w:rsidRDefault="00A46809" w:rsidP="00A554B1">
            <w:pPr>
              <w:rPr>
                <w:rFonts w:ascii="Times New Roman" w:eastAsia="Times New Roman" w:hAnsi="Times New Roman" w:cs="Times New Roman"/>
                <w:b/>
                <w:bCs/>
                <w:sz w:val="21"/>
                <w:szCs w:val="21"/>
                <w:lang w:val="en-GB"/>
              </w:rPr>
            </w:pPr>
            <w:r w:rsidRPr="00AC22E7">
              <w:rPr>
                <w:rFonts w:ascii="Times New Roman" w:hAnsi="Times New Roman" w:cs="Times New Roman"/>
                <w:b/>
                <w:sz w:val="21"/>
                <w:szCs w:val="21"/>
                <w:lang w:val="en-GB"/>
              </w:rPr>
              <w:t>α</w:t>
            </w:r>
          </w:p>
        </w:tc>
        <w:tc>
          <w:tcPr>
            <w:tcW w:w="1067" w:type="dxa"/>
            <w:tcBorders>
              <w:top w:val="single" w:sz="12" w:space="0" w:color="auto"/>
              <w:bottom w:val="single" w:sz="12" w:space="0" w:color="auto"/>
            </w:tcBorders>
            <w:shd w:val="clear" w:color="auto" w:fill="auto"/>
            <w:vAlign w:val="center"/>
          </w:tcPr>
          <w:p w14:paraId="1ECEC325" w14:textId="77777777" w:rsidR="00A46809" w:rsidRPr="00AC22E7" w:rsidRDefault="00A46809" w:rsidP="00A554B1">
            <w:pPr>
              <w:rPr>
                <w:rFonts w:ascii="Times New Roman" w:eastAsia="Times New Roman" w:hAnsi="Times New Roman" w:cs="Times New Roman"/>
                <w:b/>
                <w:bCs/>
                <w:sz w:val="21"/>
                <w:szCs w:val="21"/>
                <w:lang w:val="en-GB"/>
              </w:rPr>
            </w:pPr>
            <w:r w:rsidRPr="00AC22E7">
              <w:rPr>
                <w:rFonts w:ascii="Times New Roman" w:eastAsia="Times New Roman" w:hAnsi="Times New Roman" w:cs="Times New Roman"/>
                <w:b/>
                <w:bCs/>
                <w:sz w:val="21"/>
                <w:szCs w:val="21"/>
                <w:lang w:val="en-GB"/>
              </w:rPr>
              <w:t>CR</w:t>
            </w:r>
          </w:p>
        </w:tc>
      </w:tr>
      <w:tr w:rsidR="006C1F70" w:rsidRPr="00AC22E7" w14:paraId="716B15BA" w14:textId="77777777" w:rsidTr="00354175">
        <w:trPr>
          <w:trHeight w:val="290"/>
        </w:trPr>
        <w:tc>
          <w:tcPr>
            <w:tcW w:w="2548" w:type="dxa"/>
            <w:tcBorders>
              <w:top w:val="single" w:sz="12" w:space="0" w:color="auto"/>
            </w:tcBorders>
            <w:shd w:val="clear" w:color="auto" w:fill="auto"/>
            <w:noWrap/>
            <w:vAlign w:val="bottom"/>
            <w:hideMark/>
          </w:tcPr>
          <w:p w14:paraId="7B9D1B29" w14:textId="1B38B360" w:rsidR="00A402B0" w:rsidRPr="00AC22E7" w:rsidRDefault="00A402B0" w:rsidP="008372D2">
            <w:pPr>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CRM strategic planning</w:t>
            </w:r>
          </w:p>
        </w:tc>
        <w:tc>
          <w:tcPr>
            <w:tcW w:w="1705" w:type="dxa"/>
            <w:tcBorders>
              <w:top w:val="single" w:sz="12" w:space="0" w:color="auto"/>
            </w:tcBorders>
            <w:shd w:val="clear" w:color="auto" w:fill="auto"/>
            <w:noWrap/>
            <w:vAlign w:val="center"/>
            <w:hideMark/>
          </w:tcPr>
          <w:p w14:paraId="5527DF44" w14:textId="427370C6"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SP1</w:t>
            </w:r>
          </w:p>
        </w:tc>
        <w:tc>
          <w:tcPr>
            <w:tcW w:w="1384" w:type="dxa"/>
            <w:tcBorders>
              <w:top w:val="single" w:sz="12" w:space="0" w:color="auto"/>
            </w:tcBorders>
            <w:shd w:val="clear" w:color="auto" w:fill="auto"/>
            <w:noWrap/>
            <w:hideMark/>
          </w:tcPr>
          <w:p w14:paraId="75AD18C7" w14:textId="536655B3"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.878</w:t>
            </w:r>
          </w:p>
        </w:tc>
        <w:tc>
          <w:tcPr>
            <w:tcW w:w="1373" w:type="dxa"/>
            <w:tcBorders>
              <w:top w:val="single" w:sz="12" w:space="0" w:color="auto"/>
            </w:tcBorders>
          </w:tcPr>
          <w:p w14:paraId="3A21A51D" w14:textId="1DD9CA5E"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20.281</w:t>
            </w:r>
          </w:p>
        </w:tc>
        <w:tc>
          <w:tcPr>
            <w:tcW w:w="1166" w:type="dxa"/>
            <w:tcBorders>
              <w:top w:val="single" w:sz="12" w:space="0" w:color="auto"/>
            </w:tcBorders>
            <w:vAlign w:val="center"/>
          </w:tcPr>
          <w:p w14:paraId="0C9C8BC6" w14:textId="73AFCB92"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.962</w:t>
            </w:r>
          </w:p>
        </w:tc>
        <w:tc>
          <w:tcPr>
            <w:tcW w:w="1067" w:type="dxa"/>
            <w:tcBorders>
              <w:top w:val="single" w:sz="12" w:space="0" w:color="auto"/>
            </w:tcBorders>
            <w:vAlign w:val="center"/>
          </w:tcPr>
          <w:p w14:paraId="6CAAD99C" w14:textId="4FE35F28"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.936</w:t>
            </w:r>
          </w:p>
        </w:tc>
      </w:tr>
      <w:tr w:rsidR="006C1F70" w:rsidRPr="00AC22E7" w14:paraId="2E18A60B" w14:textId="77777777" w:rsidTr="00354175">
        <w:trPr>
          <w:trHeight w:val="290"/>
        </w:trPr>
        <w:tc>
          <w:tcPr>
            <w:tcW w:w="2548" w:type="dxa"/>
            <w:shd w:val="clear" w:color="auto" w:fill="auto"/>
            <w:noWrap/>
            <w:vAlign w:val="bottom"/>
            <w:hideMark/>
          </w:tcPr>
          <w:p w14:paraId="342D7BAE" w14:textId="77777777" w:rsidR="00A402B0" w:rsidRPr="00AC22E7" w:rsidRDefault="00A402B0" w:rsidP="008372D2">
            <w:pPr>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 </w:t>
            </w:r>
          </w:p>
        </w:tc>
        <w:tc>
          <w:tcPr>
            <w:tcW w:w="1705" w:type="dxa"/>
            <w:shd w:val="clear" w:color="auto" w:fill="auto"/>
            <w:noWrap/>
            <w:vAlign w:val="center"/>
            <w:hideMark/>
          </w:tcPr>
          <w:p w14:paraId="4FEE8678" w14:textId="3CDC18B3"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SP2</w:t>
            </w:r>
          </w:p>
        </w:tc>
        <w:tc>
          <w:tcPr>
            <w:tcW w:w="1384" w:type="dxa"/>
            <w:shd w:val="clear" w:color="auto" w:fill="auto"/>
            <w:noWrap/>
            <w:hideMark/>
          </w:tcPr>
          <w:p w14:paraId="0CA995A5" w14:textId="50336411"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.960</w:t>
            </w:r>
          </w:p>
        </w:tc>
        <w:tc>
          <w:tcPr>
            <w:tcW w:w="1373" w:type="dxa"/>
          </w:tcPr>
          <w:p w14:paraId="11AC0673" w14:textId="47354759"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22.070</w:t>
            </w:r>
          </w:p>
        </w:tc>
        <w:tc>
          <w:tcPr>
            <w:tcW w:w="1166" w:type="dxa"/>
            <w:vAlign w:val="center"/>
          </w:tcPr>
          <w:p w14:paraId="60DE8B91" w14:textId="37C813CA" w:rsidR="00A402B0" w:rsidRPr="00AC22E7" w:rsidRDefault="00A402B0" w:rsidP="00A554B1">
            <w:pPr>
              <w:jc w:val="both"/>
              <w:rPr>
                <w:rFonts w:ascii="Times New Roman" w:eastAsia="Times New Roman" w:hAnsi="Times New Roman" w:cs="Times New Roman"/>
                <w:sz w:val="21"/>
                <w:szCs w:val="21"/>
                <w:lang w:val="en-GB"/>
              </w:rPr>
            </w:pPr>
          </w:p>
        </w:tc>
        <w:tc>
          <w:tcPr>
            <w:tcW w:w="1067" w:type="dxa"/>
            <w:vAlign w:val="center"/>
          </w:tcPr>
          <w:p w14:paraId="549D3575" w14:textId="77777777" w:rsidR="00A402B0" w:rsidRPr="00AC22E7" w:rsidRDefault="00A402B0" w:rsidP="00A554B1">
            <w:pPr>
              <w:jc w:val="both"/>
              <w:rPr>
                <w:rFonts w:ascii="Times New Roman" w:eastAsia="Times New Roman" w:hAnsi="Times New Roman" w:cs="Times New Roman"/>
                <w:sz w:val="21"/>
                <w:szCs w:val="21"/>
                <w:lang w:val="en-GB"/>
              </w:rPr>
            </w:pPr>
          </w:p>
        </w:tc>
      </w:tr>
      <w:tr w:rsidR="006C1F70" w:rsidRPr="00AC22E7" w14:paraId="3B067DE9" w14:textId="77777777" w:rsidTr="00354175">
        <w:trPr>
          <w:trHeight w:val="290"/>
        </w:trPr>
        <w:tc>
          <w:tcPr>
            <w:tcW w:w="2548" w:type="dxa"/>
            <w:shd w:val="clear" w:color="auto" w:fill="auto"/>
            <w:noWrap/>
            <w:vAlign w:val="bottom"/>
            <w:hideMark/>
          </w:tcPr>
          <w:p w14:paraId="02A6B3FD" w14:textId="77777777" w:rsidR="00A402B0" w:rsidRPr="00AC22E7" w:rsidRDefault="00A402B0" w:rsidP="008372D2">
            <w:pPr>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 </w:t>
            </w:r>
          </w:p>
        </w:tc>
        <w:tc>
          <w:tcPr>
            <w:tcW w:w="1705" w:type="dxa"/>
            <w:shd w:val="clear" w:color="auto" w:fill="auto"/>
            <w:noWrap/>
            <w:vAlign w:val="center"/>
            <w:hideMark/>
          </w:tcPr>
          <w:p w14:paraId="5053A908" w14:textId="0A5E8D8F"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SP3</w:t>
            </w:r>
          </w:p>
        </w:tc>
        <w:tc>
          <w:tcPr>
            <w:tcW w:w="1384" w:type="dxa"/>
            <w:shd w:val="clear" w:color="auto" w:fill="auto"/>
            <w:noWrap/>
            <w:hideMark/>
          </w:tcPr>
          <w:p w14:paraId="3488739F" w14:textId="41A8B294"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bCs/>
                <w:sz w:val="21"/>
                <w:szCs w:val="21"/>
                <w:lang w:val="en-GB"/>
              </w:rPr>
              <w:t>.832</w:t>
            </w:r>
          </w:p>
        </w:tc>
        <w:tc>
          <w:tcPr>
            <w:tcW w:w="1373" w:type="dxa"/>
          </w:tcPr>
          <w:p w14:paraId="42D7C24D" w14:textId="61FEFAF2"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bCs/>
                <w:sz w:val="21"/>
                <w:szCs w:val="21"/>
                <w:lang w:val="en-GB"/>
              </w:rPr>
              <w:t>21.372</w:t>
            </w:r>
          </w:p>
        </w:tc>
        <w:tc>
          <w:tcPr>
            <w:tcW w:w="1166" w:type="dxa"/>
            <w:vAlign w:val="center"/>
          </w:tcPr>
          <w:p w14:paraId="71C871D3" w14:textId="0F8029FF" w:rsidR="00A402B0" w:rsidRPr="00AC22E7" w:rsidRDefault="00A402B0" w:rsidP="00A554B1">
            <w:pPr>
              <w:jc w:val="both"/>
              <w:rPr>
                <w:rFonts w:ascii="Times New Roman" w:eastAsia="Times New Roman" w:hAnsi="Times New Roman" w:cs="Times New Roman"/>
                <w:sz w:val="21"/>
                <w:szCs w:val="21"/>
                <w:lang w:val="en-GB"/>
              </w:rPr>
            </w:pPr>
          </w:p>
        </w:tc>
        <w:tc>
          <w:tcPr>
            <w:tcW w:w="1067" w:type="dxa"/>
            <w:vAlign w:val="center"/>
          </w:tcPr>
          <w:p w14:paraId="31C3AE67" w14:textId="77777777" w:rsidR="00A402B0" w:rsidRPr="00AC22E7" w:rsidRDefault="00A402B0" w:rsidP="00A554B1">
            <w:pPr>
              <w:jc w:val="both"/>
              <w:rPr>
                <w:rFonts w:ascii="Times New Roman" w:eastAsia="Times New Roman" w:hAnsi="Times New Roman" w:cs="Times New Roman"/>
                <w:sz w:val="21"/>
                <w:szCs w:val="21"/>
                <w:lang w:val="en-GB"/>
              </w:rPr>
            </w:pPr>
          </w:p>
        </w:tc>
      </w:tr>
      <w:tr w:rsidR="006C1F70" w:rsidRPr="00AC22E7" w14:paraId="7166F93B" w14:textId="77777777" w:rsidTr="00354175">
        <w:trPr>
          <w:trHeight w:val="290"/>
        </w:trPr>
        <w:tc>
          <w:tcPr>
            <w:tcW w:w="2548" w:type="dxa"/>
            <w:shd w:val="clear" w:color="auto" w:fill="auto"/>
            <w:noWrap/>
            <w:vAlign w:val="bottom"/>
            <w:hideMark/>
          </w:tcPr>
          <w:p w14:paraId="03191AFB" w14:textId="77777777" w:rsidR="00A402B0" w:rsidRPr="00AC22E7" w:rsidRDefault="00A402B0" w:rsidP="008372D2">
            <w:pPr>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 </w:t>
            </w:r>
          </w:p>
        </w:tc>
        <w:tc>
          <w:tcPr>
            <w:tcW w:w="1705" w:type="dxa"/>
            <w:shd w:val="clear" w:color="auto" w:fill="auto"/>
            <w:noWrap/>
            <w:vAlign w:val="center"/>
            <w:hideMark/>
          </w:tcPr>
          <w:p w14:paraId="752CBFA9" w14:textId="2ADECEDE"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SP4</w:t>
            </w:r>
          </w:p>
        </w:tc>
        <w:tc>
          <w:tcPr>
            <w:tcW w:w="1384" w:type="dxa"/>
            <w:shd w:val="clear" w:color="auto" w:fill="auto"/>
            <w:noWrap/>
            <w:hideMark/>
          </w:tcPr>
          <w:p w14:paraId="50C1A43E" w14:textId="0EBD1064"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.923</w:t>
            </w:r>
          </w:p>
        </w:tc>
        <w:tc>
          <w:tcPr>
            <w:tcW w:w="1373" w:type="dxa"/>
          </w:tcPr>
          <w:p w14:paraId="13C8D858" w14:textId="0DEDF90C"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bCs/>
                <w:sz w:val="21"/>
                <w:szCs w:val="21"/>
                <w:lang w:val="en-GB"/>
              </w:rPr>
              <w:t>20.730</w:t>
            </w:r>
          </w:p>
        </w:tc>
        <w:tc>
          <w:tcPr>
            <w:tcW w:w="1166" w:type="dxa"/>
            <w:vAlign w:val="center"/>
          </w:tcPr>
          <w:p w14:paraId="2FC6B405" w14:textId="6A45D352" w:rsidR="00A402B0" w:rsidRPr="00AC22E7" w:rsidRDefault="00A402B0" w:rsidP="00A554B1">
            <w:pPr>
              <w:jc w:val="both"/>
              <w:rPr>
                <w:rFonts w:ascii="Times New Roman" w:eastAsia="Times New Roman" w:hAnsi="Times New Roman" w:cs="Times New Roman"/>
                <w:sz w:val="21"/>
                <w:szCs w:val="21"/>
                <w:lang w:val="en-GB"/>
              </w:rPr>
            </w:pPr>
          </w:p>
        </w:tc>
        <w:tc>
          <w:tcPr>
            <w:tcW w:w="1067" w:type="dxa"/>
            <w:vAlign w:val="center"/>
          </w:tcPr>
          <w:p w14:paraId="74F4E0F4" w14:textId="77777777" w:rsidR="00A402B0" w:rsidRPr="00AC22E7" w:rsidRDefault="00A402B0" w:rsidP="00A554B1">
            <w:pPr>
              <w:jc w:val="both"/>
              <w:rPr>
                <w:rFonts w:ascii="Times New Roman" w:eastAsia="Times New Roman" w:hAnsi="Times New Roman" w:cs="Times New Roman"/>
                <w:sz w:val="21"/>
                <w:szCs w:val="21"/>
                <w:lang w:val="en-GB"/>
              </w:rPr>
            </w:pPr>
          </w:p>
        </w:tc>
      </w:tr>
      <w:tr w:rsidR="006C1F70" w:rsidRPr="00AC22E7" w14:paraId="702BC2E7" w14:textId="77777777" w:rsidTr="00354175">
        <w:trPr>
          <w:trHeight w:val="290"/>
        </w:trPr>
        <w:tc>
          <w:tcPr>
            <w:tcW w:w="2548" w:type="dxa"/>
            <w:shd w:val="clear" w:color="auto" w:fill="auto"/>
            <w:noWrap/>
            <w:vAlign w:val="bottom"/>
            <w:hideMark/>
          </w:tcPr>
          <w:p w14:paraId="167451BC" w14:textId="77777777" w:rsidR="00A46809" w:rsidRPr="00AC22E7" w:rsidRDefault="00A46809" w:rsidP="008372D2">
            <w:pPr>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 </w:t>
            </w:r>
          </w:p>
        </w:tc>
        <w:tc>
          <w:tcPr>
            <w:tcW w:w="1705" w:type="dxa"/>
            <w:shd w:val="clear" w:color="auto" w:fill="auto"/>
            <w:noWrap/>
            <w:vAlign w:val="center"/>
            <w:hideMark/>
          </w:tcPr>
          <w:p w14:paraId="7B0D1049" w14:textId="33661AA7" w:rsidR="00A46809" w:rsidRPr="00AC22E7" w:rsidRDefault="00A46809"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SP5</w:t>
            </w:r>
          </w:p>
        </w:tc>
        <w:tc>
          <w:tcPr>
            <w:tcW w:w="1384" w:type="dxa"/>
            <w:shd w:val="clear" w:color="auto" w:fill="auto"/>
            <w:noWrap/>
            <w:hideMark/>
          </w:tcPr>
          <w:p w14:paraId="3401FA24" w14:textId="6D7A3702" w:rsidR="00A46809" w:rsidRPr="00AC22E7" w:rsidRDefault="00115C4F"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.845</w:t>
            </w:r>
          </w:p>
        </w:tc>
        <w:tc>
          <w:tcPr>
            <w:tcW w:w="1373" w:type="dxa"/>
          </w:tcPr>
          <w:p w14:paraId="43893447" w14:textId="049D398C" w:rsidR="00A46809" w:rsidRPr="00AC22E7" w:rsidRDefault="00115C4F"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20.533</w:t>
            </w:r>
          </w:p>
        </w:tc>
        <w:tc>
          <w:tcPr>
            <w:tcW w:w="1166" w:type="dxa"/>
            <w:vAlign w:val="center"/>
          </w:tcPr>
          <w:p w14:paraId="4AE618C9" w14:textId="1B205C7F" w:rsidR="00A46809" w:rsidRPr="00AC22E7" w:rsidRDefault="00A46809" w:rsidP="00A554B1">
            <w:pPr>
              <w:jc w:val="both"/>
              <w:rPr>
                <w:rFonts w:ascii="Times New Roman" w:eastAsia="Times New Roman" w:hAnsi="Times New Roman" w:cs="Times New Roman"/>
                <w:sz w:val="21"/>
                <w:szCs w:val="21"/>
                <w:lang w:val="en-GB"/>
              </w:rPr>
            </w:pPr>
          </w:p>
        </w:tc>
        <w:tc>
          <w:tcPr>
            <w:tcW w:w="1067" w:type="dxa"/>
            <w:vAlign w:val="center"/>
          </w:tcPr>
          <w:p w14:paraId="7851AB76" w14:textId="77777777" w:rsidR="00A46809" w:rsidRPr="00AC22E7" w:rsidRDefault="00A46809" w:rsidP="00A554B1">
            <w:pPr>
              <w:jc w:val="both"/>
              <w:rPr>
                <w:rFonts w:ascii="Times New Roman" w:eastAsia="Times New Roman" w:hAnsi="Times New Roman" w:cs="Times New Roman"/>
                <w:sz w:val="21"/>
                <w:szCs w:val="21"/>
                <w:lang w:val="en-GB"/>
              </w:rPr>
            </w:pPr>
          </w:p>
        </w:tc>
      </w:tr>
      <w:tr w:rsidR="006C1F70" w:rsidRPr="00AC22E7" w14:paraId="133C4E2D" w14:textId="77777777" w:rsidTr="00354175">
        <w:trPr>
          <w:trHeight w:val="290"/>
        </w:trPr>
        <w:tc>
          <w:tcPr>
            <w:tcW w:w="2548" w:type="dxa"/>
            <w:vMerge w:val="restart"/>
            <w:shd w:val="clear" w:color="auto" w:fill="auto"/>
            <w:noWrap/>
            <w:vAlign w:val="bottom"/>
            <w:hideMark/>
          </w:tcPr>
          <w:p w14:paraId="22111911" w14:textId="77777777" w:rsidR="00A402B0" w:rsidRPr="00AC22E7" w:rsidRDefault="00A402B0" w:rsidP="008372D2">
            <w:pPr>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CRM customer-centric orientation</w:t>
            </w:r>
          </w:p>
          <w:p w14:paraId="59E10DA1" w14:textId="04FB7733" w:rsidR="00A402B0" w:rsidRPr="00AC22E7" w:rsidRDefault="00A402B0" w:rsidP="008372D2">
            <w:pPr>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 </w:t>
            </w:r>
          </w:p>
        </w:tc>
        <w:tc>
          <w:tcPr>
            <w:tcW w:w="1705" w:type="dxa"/>
            <w:shd w:val="clear" w:color="auto" w:fill="auto"/>
            <w:noWrap/>
            <w:vAlign w:val="center"/>
            <w:hideMark/>
          </w:tcPr>
          <w:p w14:paraId="29D4C11E" w14:textId="21C26D31"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CCO1</w:t>
            </w:r>
          </w:p>
        </w:tc>
        <w:tc>
          <w:tcPr>
            <w:tcW w:w="1384" w:type="dxa"/>
            <w:shd w:val="clear" w:color="auto" w:fill="auto"/>
            <w:noWrap/>
            <w:hideMark/>
          </w:tcPr>
          <w:p w14:paraId="62015764" w14:textId="1A436180"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.962</w:t>
            </w:r>
          </w:p>
        </w:tc>
        <w:tc>
          <w:tcPr>
            <w:tcW w:w="1373" w:type="dxa"/>
          </w:tcPr>
          <w:p w14:paraId="0A6277AB" w14:textId="7347512D"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24.982</w:t>
            </w:r>
          </w:p>
        </w:tc>
        <w:tc>
          <w:tcPr>
            <w:tcW w:w="1166" w:type="dxa"/>
            <w:vAlign w:val="center"/>
          </w:tcPr>
          <w:p w14:paraId="688279B5" w14:textId="01A74DDB"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.940</w:t>
            </w:r>
          </w:p>
        </w:tc>
        <w:tc>
          <w:tcPr>
            <w:tcW w:w="1067" w:type="dxa"/>
            <w:vAlign w:val="center"/>
          </w:tcPr>
          <w:p w14:paraId="7084018C" w14:textId="60C65393"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.938</w:t>
            </w:r>
          </w:p>
        </w:tc>
      </w:tr>
      <w:tr w:rsidR="006C1F70" w:rsidRPr="00AC22E7" w14:paraId="6647D053" w14:textId="77777777" w:rsidTr="00115C4F">
        <w:trPr>
          <w:trHeight w:val="289"/>
        </w:trPr>
        <w:tc>
          <w:tcPr>
            <w:tcW w:w="2548" w:type="dxa"/>
            <w:vMerge/>
            <w:shd w:val="clear" w:color="auto" w:fill="auto"/>
            <w:noWrap/>
            <w:vAlign w:val="bottom"/>
            <w:hideMark/>
          </w:tcPr>
          <w:p w14:paraId="0B8FC0A2" w14:textId="39202AA7" w:rsidR="00A402B0" w:rsidRPr="00AC22E7" w:rsidRDefault="00A402B0" w:rsidP="008372D2">
            <w:pPr>
              <w:rPr>
                <w:rFonts w:ascii="Times New Roman" w:eastAsia="Times New Roman" w:hAnsi="Times New Roman" w:cs="Times New Roman"/>
                <w:sz w:val="21"/>
                <w:szCs w:val="21"/>
                <w:lang w:val="en-GB"/>
              </w:rPr>
            </w:pPr>
          </w:p>
        </w:tc>
        <w:tc>
          <w:tcPr>
            <w:tcW w:w="1705" w:type="dxa"/>
            <w:shd w:val="clear" w:color="auto" w:fill="auto"/>
            <w:noWrap/>
            <w:vAlign w:val="center"/>
            <w:hideMark/>
          </w:tcPr>
          <w:p w14:paraId="24DDC7BE" w14:textId="4C4CD081"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CCO2</w:t>
            </w:r>
          </w:p>
        </w:tc>
        <w:tc>
          <w:tcPr>
            <w:tcW w:w="1384" w:type="dxa"/>
            <w:shd w:val="clear" w:color="auto" w:fill="auto"/>
            <w:noWrap/>
            <w:hideMark/>
          </w:tcPr>
          <w:p w14:paraId="6B448309" w14:textId="6FC4F690"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.982</w:t>
            </w:r>
          </w:p>
        </w:tc>
        <w:tc>
          <w:tcPr>
            <w:tcW w:w="1373" w:type="dxa"/>
          </w:tcPr>
          <w:p w14:paraId="4C8C09BC" w14:textId="12020E42"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38.027</w:t>
            </w:r>
          </w:p>
        </w:tc>
        <w:tc>
          <w:tcPr>
            <w:tcW w:w="1166" w:type="dxa"/>
            <w:vAlign w:val="bottom"/>
          </w:tcPr>
          <w:p w14:paraId="3E63E742" w14:textId="7E959BEF" w:rsidR="00A402B0" w:rsidRPr="00AC22E7" w:rsidRDefault="00A402B0" w:rsidP="00A554B1">
            <w:pPr>
              <w:jc w:val="both"/>
              <w:rPr>
                <w:rFonts w:ascii="Times New Roman" w:eastAsia="Times New Roman" w:hAnsi="Times New Roman" w:cs="Times New Roman"/>
                <w:sz w:val="21"/>
                <w:szCs w:val="21"/>
                <w:lang w:val="en-GB"/>
              </w:rPr>
            </w:pPr>
          </w:p>
        </w:tc>
        <w:tc>
          <w:tcPr>
            <w:tcW w:w="1067" w:type="dxa"/>
            <w:vAlign w:val="bottom"/>
          </w:tcPr>
          <w:p w14:paraId="19AB938A" w14:textId="77777777" w:rsidR="00A402B0" w:rsidRPr="00AC22E7" w:rsidRDefault="00A402B0" w:rsidP="00A554B1">
            <w:pPr>
              <w:jc w:val="both"/>
              <w:rPr>
                <w:rFonts w:ascii="Times New Roman" w:eastAsia="Times New Roman" w:hAnsi="Times New Roman" w:cs="Times New Roman"/>
                <w:sz w:val="21"/>
                <w:szCs w:val="21"/>
                <w:lang w:val="en-GB"/>
              </w:rPr>
            </w:pPr>
          </w:p>
        </w:tc>
      </w:tr>
      <w:tr w:rsidR="006C1F70" w:rsidRPr="00AC22E7" w14:paraId="0A39AF65" w14:textId="77777777" w:rsidTr="00354175">
        <w:trPr>
          <w:trHeight w:val="290"/>
        </w:trPr>
        <w:tc>
          <w:tcPr>
            <w:tcW w:w="2548" w:type="dxa"/>
            <w:shd w:val="clear" w:color="auto" w:fill="auto"/>
            <w:noWrap/>
            <w:vAlign w:val="bottom"/>
            <w:hideMark/>
          </w:tcPr>
          <w:p w14:paraId="6C0FED05" w14:textId="77777777" w:rsidR="00A402B0" w:rsidRPr="00AC22E7" w:rsidRDefault="00A402B0" w:rsidP="008372D2">
            <w:pPr>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 </w:t>
            </w:r>
          </w:p>
        </w:tc>
        <w:tc>
          <w:tcPr>
            <w:tcW w:w="1705" w:type="dxa"/>
            <w:shd w:val="clear" w:color="auto" w:fill="auto"/>
            <w:noWrap/>
            <w:vAlign w:val="center"/>
            <w:hideMark/>
          </w:tcPr>
          <w:p w14:paraId="3A04D619" w14:textId="0C046020"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CCO3</w:t>
            </w:r>
          </w:p>
        </w:tc>
        <w:tc>
          <w:tcPr>
            <w:tcW w:w="1384" w:type="dxa"/>
            <w:shd w:val="clear" w:color="auto" w:fill="auto"/>
            <w:noWrap/>
            <w:hideMark/>
          </w:tcPr>
          <w:p w14:paraId="66964B88" w14:textId="4E951C25"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bCs/>
                <w:sz w:val="21"/>
                <w:szCs w:val="21"/>
                <w:lang w:val="en-GB"/>
              </w:rPr>
              <w:t>.926</w:t>
            </w:r>
          </w:p>
        </w:tc>
        <w:tc>
          <w:tcPr>
            <w:tcW w:w="1373" w:type="dxa"/>
          </w:tcPr>
          <w:p w14:paraId="44E53ED5" w14:textId="73E9A475"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bCs/>
                <w:sz w:val="21"/>
                <w:szCs w:val="21"/>
                <w:lang w:val="en-GB"/>
              </w:rPr>
              <w:t>26.701</w:t>
            </w:r>
          </w:p>
        </w:tc>
        <w:tc>
          <w:tcPr>
            <w:tcW w:w="1166" w:type="dxa"/>
            <w:vAlign w:val="bottom"/>
          </w:tcPr>
          <w:p w14:paraId="2EDC8111" w14:textId="335E54BA" w:rsidR="00A402B0" w:rsidRPr="00AC22E7" w:rsidRDefault="00A402B0" w:rsidP="00A554B1">
            <w:pPr>
              <w:jc w:val="both"/>
              <w:rPr>
                <w:rFonts w:ascii="Times New Roman" w:eastAsia="Times New Roman" w:hAnsi="Times New Roman" w:cs="Times New Roman"/>
                <w:sz w:val="21"/>
                <w:szCs w:val="21"/>
                <w:lang w:val="en-GB"/>
              </w:rPr>
            </w:pPr>
          </w:p>
        </w:tc>
        <w:tc>
          <w:tcPr>
            <w:tcW w:w="1067" w:type="dxa"/>
            <w:vAlign w:val="bottom"/>
          </w:tcPr>
          <w:p w14:paraId="5C5028CA" w14:textId="77777777" w:rsidR="00A402B0" w:rsidRPr="00AC22E7" w:rsidRDefault="00A402B0" w:rsidP="00A554B1">
            <w:pPr>
              <w:jc w:val="both"/>
              <w:rPr>
                <w:rFonts w:ascii="Times New Roman" w:eastAsia="Times New Roman" w:hAnsi="Times New Roman" w:cs="Times New Roman"/>
                <w:sz w:val="21"/>
                <w:szCs w:val="21"/>
                <w:lang w:val="en-GB"/>
              </w:rPr>
            </w:pPr>
          </w:p>
        </w:tc>
      </w:tr>
      <w:tr w:rsidR="006C1F70" w:rsidRPr="00AC22E7" w14:paraId="024E7122" w14:textId="77777777" w:rsidTr="00354175">
        <w:trPr>
          <w:trHeight w:val="290"/>
        </w:trPr>
        <w:tc>
          <w:tcPr>
            <w:tcW w:w="2548" w:type="dxa"/>
            <w:shd w:val="clear" w:color="auto" w:fill="auto"/>
            <w:noWrap/>
            <w:vAlign w:val="bottom"/>
          </w:tcPr>
          <w:p w14:paraId="34D1DB19" w14:textId="77777777" w:rsidR="00A402B0" w:rsidRPr="00AC22E7" w:rsidRDefault="00A402B0" w:rsidP="008372D2">
            <w:pPr>
              <w:rPr>
                <w:rFonts w:ascii="Times New Roman" w:eastAsia="Times New Roman" w:hAnsi="Times New Roman" w:cs="Times New Roman"/>
                <w:sz w:val="21"/>
                <w:szCs w:val="21"/>
                <w:lang w:val="en-GB"/>
              </w:rPr>
            </w:pPr>
          </w:p>
        </w:tc>
        <w:tc>
          <w:tcPr>
            <w:tcW w:w="1705" w:type="dxa"/>
            <w:shd w:val="clear" w:color="auto" w:fill="auto"/>
            <w:noWrap/>
            <w:vAlign w:val="center"/>
          </w:tcPr>
          <w:p w14:paraId="71CF2B24" w14:textId="1656C7BF"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CCO4</w:t>
            </w:r>
          </w:p>
        </w:tc>
        <w:tc>
          <w:tcPr>
            <w:tcW w:w="1384" w:type="dxa"/>
            <w:shd w:val="clear" w:color="auto" w:fill="auto"/>
            <w:noWrap/>
          </w:tcPr>
          <w:p w14:paraId="33B6F4D9" w14:textId="496591E1"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.890</w:t>
            </w:r>
          </w:p>
        </w:tc>
        <w:tc>
          <w:tcPr>
            <w:tcW w:w="1373" w:type="dxa"/>
          </w:tcPr>
          <w:p w14:paraId="39B9253D" w14:textId="65571C54"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bCs/>
                <w:sz w:val="21"/>
                <w:szCs w:val="21"/>
                <w:lang w:val="en-GB"/>
              </w:rPr>
              <w:t>24.229</w:t>
            </w:r>
          </w:p>
        </w:tc>
        <w:tc>
          <w:tcPr>
            <w:tcW w:w="1166" w:type="dxa"/>
            <w:vAlign w:val="bottom"/>
          </w:tcPr>
          <w:p w14:paraId="0CDBEA8C" w14:textId="29A8545C" w:rsidR="00A402B0" w:rsidRPr="00AC22E7" w:rsidRDefault="00A402B0" w:rsidP="00A554B1">
            <w:pPr>
              <w:jc w:val="both"/>
              <w:rPr>
                <w:rFonts w:ascii="Times New Roman" w:eastAsia="Times New Roman" w:hAnsi="Times New Roman" w:cs="Times New Roman"/>
                <w:sz w:val="21"/>
                <w:szCs w:val="21"/>
                <w:lang w:val="en-GB"/>
              </w:rPr>
            </w:pPr>
          </w:p>
        </w:tc>
        <w:tc>
          <w:tcPr>
            <w:tcW w:w="1067" w:type="dxa"/>
            <w:vAlign w:val="bottom"/>
          </w:tcPr>
          <w:p w14:paraId="6BC1BBCC" w14:textId="77777777" w:rsidR="00A402B0" w:rsidRPr="00AC22E7" w:rsidRDefault="00A402B0" w:rsidP="00A554B1">
            <w:pPr>
              <w:jc w:val="both"/>
              <w:rPr>
                <w:rFonts w:ascii="Times New Roman" w:eastAsia="Times New Roman" w:hAnsi="Times New Roman" w:cs="Times New Roman"/>
                <w:sz w:val="21"/>
                <w:szCs w:val="21"/>
                <w:lang w:val="en-GB"/>
              </w:rPr>
            </w:pPr>
          </w:p>
        </w:tc>
      </w:tr>
      <w:tr w:rsidR="006C1F70" w:rsidRPr="00AC22E7" w14:paraId="3DD75EA1" w14:textId="77777777" w:rsidTr="00354175">
        <w:trPr>
          <w:trHeight w:val="290"/>
        </w:trPr>
        <w:tc>
          <w:tcPr>
            <w:tcW w:w="2548" w:type="dxa"/>
            <w:shd w:val="clear" w:color="auto" w:fill="auto"/>
            <w:noWrap/>
            <w:vAlign w:val="bottom"/>
          </w:tcPr>
          <w:p w14:paraId="55059803" w14:textId="77777777" w:rsidR="00A46809" w:rsidRPr="00AC22E7" w:rsidRDefault="00A46809" w:rsidP="008372D2">
            <w:pPr>
              <w:rPr>
                <w:rFonts w:ascii="Times New Roman" w:eastAsia="Times New Roman" w:hAnsi="Times New Roman" w:cs="Times New Roman"/>
                <w:sz w:val="21"/>
                <w:szCs w:val="21"/>
                <w:lang w:val="en-GB"/>
              </w:rPr>
            </w:pPr>
          </w:p>
        </w:tc>
        <w:tc>
          <w:tcPr>
            <w:tcW w:w="1705" w:type="dxa"/>
            <w:shd w:val="clear" w:color="auto" w:fill="auto"/>
            <w:noWrap/>
            <w:vAlign w:val="center"/>
          </w:tcPr>
          <w:p w14:paraId="52A59C9B" w14:textId="0A561B3C" w:rsidR="00A46809" w:rsidRPr="00AC22E7" w:rsidRDefault="00A46809"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CCO5</w:t>
            </w:r>
          </w:p>
        </w:tc>
        <w:tc>
          <w:tcPr>
            <w:tcW w:w="1384" w:type="dxa"/>
            <w:shd w:val="clear" w:color="auto" w:fill="auto"/>
            <w:noWrap/>
          </w:tcPr>
          <w:p w14:paraId="3675D2BB" w14:textId="2F32319B" w:rsidR="00A46809" w:rsidRPr="00AC22E7" w:rsidRDefault="00115C4F"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.867</w:t>
            </w:r>
          </w:p>
        </w:tc>
        <w:tc>
          <w:tcPr>
            <w:tcW w:w="1373" w:type="dxa"/>
          </w:tcPr>
          <w:p w14:paraId="52C0AC6E" w14:textId="33A5D636" w:rsidR="00A46809" w:rsidRPr="00AC22E7" w:rsidRDefault="00115C4F"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22.471</w:t>
            </w:r>
          </w:p>
        </w:tc>
        <w:tc>
          <w:tcPr>
            <w:tcW w:w="1166" w:type="dxa"/>
            <w:vAlign w:val="bottom"/>
          </w:tcPr>
          <w:p w14:paraId="61222367" w14:textId="0ED66A82" w:rsidR="00A46809" w:rsidRPr="00AC22E7" w:rsidRDefault="00A46809" w:rsidP="00A554B1">
            <w:pPr>
              <w:jc w:val="both"/>
              <w:rPr>
                <w:rFonts w:ascii="Times New Roman" w:eastAsia="Times New Roman" w:hAnsi="Times New Roman" w:cs="Times New Roman"/>
                <w:sz w:val="21"/>
                <w:szCs w:val="21"/>
                <w:lang w:val="en-GB"/>
              </w:rPr>
            </w:pPr>
          </w:p>
        </w:tc>
        <w:tc>
          <w:tcPr>
            <w:tcW w:w="1067" w:type="dxa"/>
            <w:vAlign w:val="bottom"/>
          </w:tcPr>
          <w:p w14:paraId="75B50D97" w14:textId="77777777" w:rsidR="00A46809" w:rsidRPr="00AC22E7" w:rsidRDefault="00A46809" w:rsidP="00A554B1">
            <w:pPr>
              <w:jc w:val="both"/>
              <w:rPr>
                <w:rFonts w:ascii="Times New Roman" w:eastAsia="Times New Roman" w:hAnsi="Times New Roman" w:cs="Times New Roman"/>
                <w:sz w:val="21"/>
                <w:szCs w:val="21"/>
                <w:lang w:val="en-GB"/>
              </w:rPr>
            </w:pPr>
          </w:p>
        </w:tc>
      </w:tr>
      <w:tr w:rsidR="006C1F70" w:rsidRPr="00AC22E7" w14:paraId="2E721CB4" w14:textId="77777777" w:rsidTr="00354175">
        <w:trPr>
          <w:trHeight w:val="290"/>
        </w:trPr>
        <w:tc>
          <w:tcPr>
            <w:tcW w:w="2548" w:type="dxa"/>
            <w:shd w:val="clear" w:color="auto" w:fill="auto"/>
            <w:noWrap/>
            <w:vAlign w:val="bottom"/>
            <w:hideMark/>
          </w:tcPr>
          <w:p w14:paraId="421003B6" w14:textId="21E44F53" w:rsidR="00A402B0" w:rsidRPr="00AC22E7" w:rsidRDefault="00A402B0" w:rsidP="00AC6DE2">
            <w:pPr>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CRM internal marketing</w:t>
            </w:r>
          </w:p>
        </w:tc>
        <w:tc>
          <w:tcPr>
            <w:tcW w:w="1705" w:type="dxa"/>
            <w:shd w:val="clear" w:color="auto" w:fill="auto"/>
            <w:noWrap/>
            <w:vAlign w:val="center"/>
            <w:hideMark/>
          </w:tcPr>
          <w:p w14:paraId="7B6B2DD0" w14:textId="31B65774"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IM1</w:t>
            </w:r>
          </w:p>
        </w:tc>
        <w:tc>
          <w:tcPr>
            <w:tcW w:w="1384" w:type="dxa"/>
            <w:shd w:val="clear" w:color="auto" w:fill="auto"/>
            <w:noWrap/>
            <w:hideMark/>
          </w:tcPr>
          <w:p w14:paraId="59C97674" w14:textId="54D25012"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.978</w:t>
            </w:r>
          </w:p>
        </w:tc>
        <w:tc>
          <w:tcPr>
            <w:tcW w:w="1373" w:type="dxa"/>
          </w:tcPr>
          <w:p w14:paraId="5E329A6F" w14:textId="7DC303AE"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bCs/>
                <w:sz w:val="21"/>
                <w:szCs w:val="21"/>
                <w:lang w:val="en-GB"/>
              </w:rPr>
              <w:t>19.892</w:t>
            </w:r>
          </w:p>
        </w:tc>
        <w:tc>
          <w:tcPr>
            <w:tcW w:w="1166" w:type="dxa"/>
            <w:vAlign w:val="center"/>
          </w:tcPr>
          <w:p w14:paraId="20D21D94" w14:textId="44A3E26F"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.928</w:t>
            </w:r>
          </w:p>
        </w:tc>
        <w:tc>
          <w:tcPr>
            <w:tcW w:w="1067" w:type="dxa"/>
            <w:vAlign w:val="center"/>
          </w:tcPr>
          <w:p w14:paraId="37C57DA6" w14:textId="1DBBA75F"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.936</w:t>
            </w:r>
          </w:p>
        </w:tc>
      </w:tr>
      <w:tr w:rsidR="006C1F70" w:rsidRPr="00AC22E7" w14:paraId="3353E45C" w14:textId="77777777" w:rsidTr="00354175">
        <w:trPr>
          <w:trHeight w:val="290"/>
        </w:trPr>
        <w:tc>
          <w:tcPr>
            <w:tcW w:w="2548" w:type="dxa"/>
            <w:shd w:val="clear" w:color="auto" w:fill="auto"/>
            <w:noWrap/>
            <w:vAlign w:val="bottom"/>
            <w:hideMark/>
          </w:tcPr>
          <w:p w14:paraId="6AC3DF3C" w14:textId="77777777" w:rsidR="00A402B0" w:rsidRPr="00AC22E7" w:rsidRDefault="00A402B0" w:rsidP="008372D2">
            <w:pPr>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 </w:t>
            </w:r>
          </w:p>
        </w:tc>
        <w:tc>
          <w:tcPr>
            <w:tcW w:w="1705" w:type="dxa"/>
            <w:shd w:val="clear" w:color="auto" w:fill="auto"/>
            <w:noWrap/>
            <w:vAlign w:val="center"/>
            <w:hideMark/>
          </w:tcPr>
          <w:p w14:paraId="7757E353" w14:textId="010D5018"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IM2</w:t>
            </w:r>
          </w:p>
        </w:tc>
        <w:tc>
          <w:tcPr>
            <w:tcW w:w="1384" w:type="dxa"/>
            <w:shd w:val="clear" w:color="auto" w:fill="auto"/>
            <w:noWrap/>
            <w:hideMark/>
          </w:tcPr>
          <w:p w14:paraId="01B8E1E4" w14:textId="4F7D2718"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.980</w:t>
            </w:r>
          </w:p>
        </w:tc>
        <w:tc>
          <w:tcPr>
            <w:tcW w:w="1373" w:type="dxa"/>
          </w:tcPr>
          <w:p w14:paraId="0D6D099F" w14:textId="3D711C1A"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20.708</w:t>
            </w:r>
          </w:p>
        </w:tc>
        <w:tc>
          <w:tcPr>
            <w:tcW w:w="1166" w:type="dxa"/>
            <w:vAlign w:val="center"/>
          </w:tcPr>
          <w:p w14:paraId="2CBE8953" w14:textId="565B738F" w:rsidR="00A402B0" w:rsidRPr="00AC22E7" w:rsidRDefault="00A402B0" w:rsidP="00A554B1">
            <w:pPr>
              <w:jc w:val="both"/>
              <w:rPr>
                <w:rFonts w:ascii="Times New Roman" w:eastAsia="Times New Roman" w:hAnsi="Times New Roman" w:cs="Times New Roman"/>
                <w:sz w:val="21"/>
                <w:szCs w:val="21"/>
                <w:lang w:val="en-GB"/>
              </w:rPr>
            </w:pPr>
          </w:p>
        </w:tc>
        <w:tc>
          <w:tcPr>
            <w:tcW w:w="1067" w:type="dxa"/>
            <w:vAlign w:val="center"/>
          </w:tcPr>
          <w:p w14:paraId="24A6F00D" w14:textId="77777777" w:rsidR="00A402B0" w:rsidRPr="00AC22E7" w:rsidRDefault="00A402B0" w:rsidP="00A554B1">
            <w:pPr>
              <w:jc w:val="both"/>
              <w:rPr>
                <w:rFonts w:ascii="Times New Roman" w:eastAsia="Times New Roman" w:hAnsi="Times New Roman" w:cs="Times New Roman"/>
                <w:sz w:val="21"/>
                <w:szCs w:val="21"/>
                <w:lang w:val="en-GB"/>
              </w:rPr>
            </w:pPr>
          </w:p>
        </w:tc>
      </w:tr>
      <w:tr w:rsidR="006C1F70" w:rsidRPr="00AC22E7" w14:paraId="13D5EA08" w14:textId="77777777" w:rsidTr="00354175">
        <w:trPr>
          <w:trHeight w:val="290"/>
        </w:trPr>
        <w:tc>
          <w:tcPr>
            <w:tcW w:w="2548" w:type="dxa"/>
            <w:shd w:val="clear" w:color="auto" w:fill="auto"/>
            <w:noWrap/>
            <w:vAlign w:val="bottom"/>
            <w:hideMark/>
          </w:tcPr>
          <w:p w14:paraId="346C7BC2" w14:textId="77777777" w:rsidR="00A402B0" w:rsidRPr="00AC22E7" w:rsidRDefault="00A402B0" w:rsidP="008372D2">
            <w:pPr>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 </w:t>
            </w:r>
          </w:p>
        </w:tc>
        <w:tc>
          <w:tcPr>
            <w:tcW w:w="1705" w:type="dxa"/>
            <w:shd w:val="clear" w:color="auto" w:fill="auto"/>
            <w:noWrap/>
            <w:vAlign w:val="center"/>
            <w:hideMark/>
          </w:tcPr>
          <w:p w14:paraId="358878EC" w14:textId="395EC859"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IM3</w:t>
            </w:r>
          </w:p>
        </w:tc>
        <w:tc>
          <w:tcPr>
            <w:tcW w:w="1384" w:type="dxa"/>
            <w:shd w:val="clear" w:color="auto" w:fill="auto"/>
            <w:noWrap/>
            <w:hideMark/>
          </w:tcPr>
          <w:p w14:paraId="70701B89" w14:textId="4C522360"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bCs/>
                <w:sz w:val="21"/>
                <w:szCs w:val="21"/>
                <w:lang w:val="en-GB"/>
              </w:rPr>
              <w:t>.990</w:t>
            </w:r>
          </w:p>
        </w:tc>
        <w:tc>
          <w:tcPr>
            <w:tcW w:w="1373" w:type="dxa"/>
          </w:tcPr>
          <w:p w14:paraId="261BC106" w14:textId="374FEEE2"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bCs/>
                <w:sz w:val="21"/>
                <w:szCs w:val="21"/>
                <w:lang w:val="en-GB"/>
              </w:rPr>
              <w:t>20.665</w:t>
            </w:r>
          </w:p>
        </w:tc>
        <w:tc>
          <w:tcPr>
            <w:tcW w:w="1166" w:type="dxa"/>
            <w:vAlign w:val="center"/>
          </w:tcPr>
          <w:p w14:paraId="17DD406C" w14:textId="2B16D5FB" w:rsidR="00A402B0" w:rsidRPr="00AC22E7" w:rsidRDefault="00A402B0" w:rsidP="00A554B1">
            <w:pPr>
              <w:jc w:val="both"/>
              <w:rPr>
                <w:rFonts w:ascii="Times New Roman" w:eastAsia="Times New Roman" w:hAnsi="Times New Roman" w:cs="Times New Roman"/>
                <w:sz w:val="21"/>
                <w:szCs w:val="21"/>
                <w:lang w:val="en-GB"/>
              </w:rPr>
            </w:pPr>
          </w:p>
        </w:tc>
        <w:tc>
          <w:tcPr>
            <w:tcW w:w="1067" w:type="dxa"/>
            <w:vAlign w:val="center"/>
          </w:tcPr>
          <w:p w14:paraId="1DFD2735" w14:textId="77777777" w:rsidR="00A402B0" w:rsidRPr="00AC22E7" w:rsidRDefault="00A402B0" w:rsidP="00A554B1">
            <w:pPr>
              <w:jc w:val="both"/>
              <w:rPr>
                <w:rFonts w:ascii="Times New Roman" w:eastAsia="Times New Roman" w:hAnsi="Times New Roman" w:cs="Times New Roman"/>
                <w:sz w:val="21"/>
                <w:szCs w:val="21"/>
                <w:lang w:val="en-GB"/>
              </w:rPr>
            </w:pPr>
          </w:p>
        </w:tc>
      </w:tr>
      <w:tr w:rsidR="006C1F70" w:rsidRPr="00AC22E7" w14:paraId="4EEC0012" w14:textId="77777777" w:rsidTr="00354175">
        <w:trPr>
          <w:trHeight w:val="290"/>
        </w:trPr>
        <w:tc>
          <w:tcPr>
            <w:tcW w:w="2548" w:type="dxa"/>
            <w:shd w:val="clear" w:color="auto" w:fill="auto"/>
            <w:noWrap/>
            <w:vAlign w:val="bottom"/>
          </w:tcPr>
          <w:p w14:paraId="6D494D05" w14:textId="77777777" w:rsidR="00A402B0" w:rsidRPr="00AC22E7" w:rsidRDefault="00A402B0" w:rsidP="008372D2">
            <w:pPr>
              <w:rPr>
                <w:rFonts w:ascii="Times New Roman" w:eastAsia="Times New Roman" w:hAnsi="Times New Roman" w:cs="Times New Roman"/>
                <w:sz w:val="21"/>
                <w:szCs w:val="21"/>
                <w:lang w:val="en-GB"/>
              </w:rPr>
            </w:pPr>
          </w:p>
        </w:tc>
        <w:tc>
          <w:tcPr>
            <w:tcW w:w="1705" w:type="dxa"/>
            <w:shd w:val="clear" w:color="auto" w:fill="auto"/>
            <w:noWrap/>
            <w:vAlign w:val="center"/>
          </w:tcPr>
          <w:p w14:paraId="301CA11E" w14:textId="4ECB8B7A"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IM4</w:t>
            </w:r>
          </w:p>
        </w:tc>
        <w:tc>
          <w:tcPr>
            <w:tcW w:w="1384" w:type="dxa"/>
            <w:shd w:val="clear" w:color="auto" w:fill="auto"/>
            <w:noWrap/>
          </w:tcPr>
          <w:p w14:paraId="555DCFBE" w14:textId="0623F5AA"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.982</w:t>
            </w:r>
          </w:p>
        </w:tc>
        <w:tc>
          <w:tcPr>
            <w:tcW w:w="1373" w:type="dxa"/>
          </w:tcPr>
          <w:p w14:paraId="5C369B26" w14:textId="108C1AFD"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bCs/>
                <w:sz w:val="21"/>
                <w:szCs w:val="21"/>
                <w:lang w:val="en-GB"/>
              </w:rPr>
              <w:t>24.826</w:t>
            </w:r>
          </w:p>
        </w:tc>
        <w:tc>
          <w:tcPr>
            <w:tcW w:w="1166" w:type="dxa"/>
            <w:vAlign w:val="center"/>
          </w:tcPr>
          <w:p w14:paraId="0AF78FAE" w14:textId="11C8B78F" w:rsidR="00A402B0" w:rsidRPr="00AC22E7" w:rsidRDefault="00A402B0" w:rsidP="00A554B1">
            <w:pPr>
              <w:jc w:val="both"/>
              <w:rPr>
                <w:rFonts w:ascii="Times New Roman" w:eastAsia="Times New Roman" w:hAnsi="Times New Roman" w:cs="Times New Roman"/>
                <w:sz w:val="21"/>
                <w:szCs w:val="21"/>
                <w:lang w:val="en-GB"/>
              </w:rPr>
            </w:pPr>
          </w:p>
        </w:tc>
        <w:tc>
          <w:tcPr>
            <w:tcW w:w="1067" w:type="dxa"/>
            <w:vAlign w:val="center"/>
          </w:tcPr>
          <w:p w14:paraId="564FD004" w14:textId="77777777" w:rsidR="00A402B0" w:rsidRPr="00AC22E7" w:rsidRDefault="00A402B0" w:rsidP="00A554B1">
            <w:pPr>
              <w:jc w:val="both"/>
              <w:rPr>
                <w:rFonts w:ascii="Times New Roman" w:eastAsia="Times New Roman" w:hAnsi="Times New Roman" w:cs="Times New Roman"/>
                <w:sz w:val="21"/>
                <w:szCs w:val="21"/>
                <w:lang w:val="en-GB"/>
              </w:rPr>
            </w:pPr>
          </w:p>
        </w:tc>
      </w:tr>
      <w:tr w:rsidR="006C1F70" w:rsidRPr="00AC22E7" w14:paraId="0B1EA350" w14:textId="77777777" w:rsidTr="00354175">
        <w:trPr>
          <w:trHeight w:val="290"/>
        </w:trPr>
        <w:tc>
          <w:tcPr>
            <w:tcW w:w="2548" w:type="dxa"/>
            <w:shd w:val="clear" w:color="auto" w:fill="auto"/>
            <w:noWrap/>
            <w:vAlign w:val="bottom"/>
          </w:tcPr>
          <w:p w14:paraId="26C425D5" w14:textId="77777777" w:rsidR="00A46809" w:rsidRPr="00AC22E7" w:rsidRDefault="00A46809" w:rsidP="008372D2">
            <w:pPr>
              <w:rPr>
                <w:rFonts w:ascii="Times New Roman" w:eastAsia="Times New Roman" w:hAnsi="Times New Roman" w:cs="Times New Roman"/>
                <w:sz w:val="21"/>
                <w:szCs w:val="21"/>
                <w:lang w:val="en-GB"/>
              </w:rPr>
            </w:pPr>
          </w:p>
        </w:tc>
        <w:tc>
          <w:tcPr>
            <w:tcW w:w="1705" w:type="dxa"/>
            <w:shd w:val="clear" w:color="auto" w:fill="auto"/>
            <w:noWrap/>
            <w:vAlign w:val="center"/>
          </w:tcPr>
          <w:p w14:paraId="4DEC16BF" w14:textId="316BEC09" w:rsidR="00A46809" w:rsidRPr="00AC22E7" w:rsidRDefault="00A46809"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IM5</w:t>
            </w:r>
          </w:p>
        </w:tc>
        <w:tc>
          <w:tcPr>
            <w:tcW w:w="1384" w:type="dxa"/>
            <w:shd w:val="clear" w:color="auto" w:fill="auto"/>
            <w:noWrap/>
          </w:tcPr>
          <w:p w14:paraId="75318A54" w14:textId="2F7CFDAD" w:rsidR="00A46809" w:rsidRPr="00AC22E7" w:rsidRDefault="00115C4F"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.931</w:t>
            </w:r>
          </w:p>
        </w:tc>
        <w:tc>
          <w:tcPr>
            <w:tcW w:w="1373" w:type="dxa"/>
          </w:tcPr>
          <w:p w14:paraId="11D7CF51" w14:textId="691C93D0" w:rsidR="00A46809" w:rsidRPr="00AC22E7" w:rsidRDefault="00115C4F"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21.639</w:t>
            </w:r>
          </w:p>
        </w:tc>
        <w:tc>
          <w:tcPr>
            <w:tcW w:w="1166" w:type="dxa"/>
            <w:vAlign w:val="center"/>
          </w:tcPr>
          <w:p w14:paraId="0894BCC5" w14:textId="35EAF578" w:rsidR="00A46809" w:rsidRPr="00AC22E7" w:rsidRDefault="00A46809" w:rsidP="00A554B1">
            <w:pPr>
              <w:jc w:val="both"/>
              <w:rPr>
                <w:rFonts w:ascii="Times New Roman" w:eastAsia="Times New Roman" w:hAnsi="Times New Roman" w:cs="Times New Roman"/>
                <w:sz w:val="21"/>
                <w:szCs w:val="21"/>
                <w:lang w:val="en-GB"/>
              </w:rPr>
            </w:pPr>
          </w:p>
        </w:tc>
        <w:tc>
          <w:tcPr>
            <w:tcW w:w="1067" w:type="dxa"/>
            <w:vAlign w:val="center"/>
          </w:tcPr>
          <w:p w14:paraId="4D1A759B" w14:textId="77777777" w:rsidR="00A46809" w:rsidRPr="00AC22E7" w:rsidRDefault="00A46809" w:rsidP="00A554B1">
            <w:pPr>
              <w:jc w:val="both"/>
              <w:rPr>
                <w:rFonts w:ascii="Times New Roman" w:eastAsia="Times New Roman" w:hAnsi="Times New Roman" w:cs="Times New Roman"/>
                <w:sz w:val="21"/>
                <w:szCs w:val="21"/>
                <w:lang w:val="en-GB"/>
              </w:rPr>
            </w:pPr>
          </w:p>
        </w:tc>
      </w:tr>
      <w:tr w:rsidR="006C1F70" w:rsidRPr="00AC22E7" w14:paraId="0616B7BA" w14:textId="77777777" w:rsidTr="00354175">
        <w:trPr>
          <w:trHeight w:val="290"/>
        </w:trPr>
        <w:tc>
          <w:tcPr>
            <w:tcW w:w="2548" w:type="dxa"/>
            <w:vMerge w:val="restart"/>
            <w:shd w:val="clear" w:color="auto" w:fill="auto"/>
            <w:noWrap/>
            <w:vAlign w:val="bottom"/>
            <w:hideMark/>
          </w:tcPr>
          <w:p w14:paraId="25E0BA41" w14:textId="77777777" w:rsidR="00A402B0" w:rsidRPr="00AC22E7" w:rsidRDefault="00A402B0" w:rsidP="008372D2">
            <w:pPr>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CRM knowledge management</w:t>
            </w:r>
          </w:p>
          <w:p w14:paraId="107FFD37" w14:textId="39560962" w:rsidR="00A402B0" w:rsidRPr="00AC22E7" w:rsidRDefault="00A402B0" w:rsidP="008372D2">
            <w:pPr>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 </w:t>
            </w:r>
          </w:p>
        </w:tc>
        <w:tc>
          <w:tcPr>
            <w:tcW w:w="1705" w:type="dxa"/>
            <w:shd w:val="clear" w:color="auto" w:fill="auto"/>
            <w:noWrap/>
            <w:vAlign w:val="center"/>
            <w:hideMark/>
          </w:tcPr>
          <w:p w14:paraId="1921E553" w14:textId="6939C7C3"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KM1</w:t>
            </w:r>
          </w:p>
        </w:tc>
        <w:tc>
          <w:tcPr>
            <w:tcW w:w="1384" w:type="dxa"/>
            <w:shd w:val="clear" w:color="auto" w:fill="auto"/>
            <w:noWrap/>
            <w:hideMark/>
          </w:tcPr>
          <w:p w14:paraId="4467596C" w14:textId="3159644F"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.972</w:t>
            </w:r>
          </w:p>
        </w:tc>
        <w:tc>
          <w:tcPr>
            <w:tcW w:w="1373" w:type="dxa"/>
          </w:tcPr>
          <w:p w14:paraId="6D4B9169" w14:textId="360BB477"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16.728</w:t>
            </w:r>
          </w:p>
        </w:tc>
        <w:tc>
          <w:tcPr>
            <w:tcW w:w="1166" w:type="dxa"/>
            <w:vAlign w:val="center"/>
          </w:tcPr>
          <w:p w14:paraId="4BDE6DE2" w14:textId="1F391E49"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.946</w:t>
            </w:r>
          </w:p>
        </w:tc>
        <w:tc>
          <w:tcPr>
            <w:tcW w:w="1067" w:type="dxa"/>
            <w:vAlign w:val="center"/>
          </w:tcPr>
          <w:p w14:paraId="2F2A554A" w14:textId="4310A1E2"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.920</w:t>
            </w:r>
          </w:p>
        </w:tc>
      </w:tr>
      <w:tr w:rsidR="006C1F70" w:rsidRPr="00AC22E7" w14:paraId="5A705DB7" w14:textId="77777777" w:rsidTr="00354175">
        <w:trPr>
          <w:trHeight w:val="290"/>
        </w:trPr>
        <w:tc>
          <w:tcPr>
            <w:tcW w:w="2548" w:type="dxa"/>
            <w:vMerge/>
            <w:shd w:val="clear" w:color="auto" w:fill="auto"/>
            <w:noWrap/>
            <w:vAlign w:val="bottom"/>
            <w:hideMark/>
          </w:tcPr>
          <w:p w14:paraId="309304C2" w14:textId="0F680DA9" w:rsidR="00A402B0" w:rsidRPr="00AC22E7" w:rsidRDefault="00A402B0" w:rsidP="008372D2">
            <w:pPr>
              <w:rPr>
                <w:rFonts w:ascii="Times New Roman" w:eastAsia="Times New Roman" w:hAnsi="Times New Roman" w:cs="Times New Roman"/>
                <w:sz w:val="21"/>
                <w:szCs w:val="21"/>
                <w:lang w:val="en-GB"/>
              </w:rPr>
            </w:pPr>
          </w:p>
        </w:tc>
        <w:tc>
          <w:tcPr>
            <w:tcW w:w="1705" w:type="dxa"/>
            <w:shd w:val="clear" w:color="auto" w:fill="auto"/>
            <w:noWrap/>
            <w:vAlign w:val="center"/>
            <w:hideMark/>
          </w:tcPr>
          <w:p w14:paraId="132A4412" w14:textId="77D98894"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KM2</w:t>
            </w:r>
          </w:p>
        </w:tc>
        <w:tc>
          <w:tcPr>
            <w:tcW w:w="1384" w:type="dxa"/>
            <w:shd w:val="clear" w:color="auto" w:fill="auto"/>
            <w:noWrap/>
            <w:hideMark/>
          </w:tcPr>
          <w:p w14:paraId="578225DA" w14:textId="75C7449D"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.920</w:t>
            </w:r>
          </w:p>
        </w:tc>
        <w:tc>
          <w:tcPr>
            <w:tcW w:w="1373" w:type="dxa"/>
          </w:tcPr>
          <w:p w14:paraId="00811C58" w14:textId="7A16F758"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20.027</w:t>
            </w:r>
          </w:p>
        </w:tc>
        <w:tc>
          <w:tcPr>
            <w:tcW w:w="1166" w:type="dxa"/>
            <w:vAlign w:val="center"/>
          </w:tcPr>
          <w:p w14:paraId="36F308B1" w14:textId="07166082" w:rsidR="00A402B0" w:rsidRPr="00AC22E7" w:rsidRDefault="00A402B0" w:rsidP="00A554B1">
            <w:pPr>
              <w:jc w:val="both"/>
              <w:rPr>
                <w:rFonts w:ascii="Times New Roman" w:eastAsia="Times New Roman" w:hAnsi="Times New Roman" w:cs="Times New Roman"/>
                <w:sz w:val="21"/>
                <w:szCs w:val="21"/>
                <w:lang w:val="en-GB"/>
              </w:rPr>
            </w:pPr>
          </w:p>
        </w:tc>
        <w:tc>
          <w:tcPr>
            <w:tcW w:w="1067" w:type="dxa"/>
            <w:vAlign w:val="center"/>
          </w:tcPr>
          <w:p w14:paraId="24A148BE" w14:textId="77777777" w:rsidR="00A402B0" w:rsidRPr="00AC22E7" w:rsidRDefault="00A402B0" w:rsidP="00A554B1">
            <w:pPr>
              <w:jc w:val="both"/>
              <w:rPr>
                <w:rFonts w:ascii="Times New Roman" w:eastAsia="Times New Roman" w:hAnsi="Times New Roman" w:cs="Times New Roman"/>
                <w:sz w:val="21"/>
                <w:szCs w:val="21"/>
                <w:lang w:val="en-GB"/>
              </w:rPr>
            </w:pPr>
          </w:p>
        </w:tc>
      </w:tr>
      <w:tr w:rsidR="006C1F70" w:rsidRPr="00AC22E7" w14:paraId="4EEB9BBE" w14:textId="77777777" w:rsidTr="00354175">
        <w:trPr>
          <w:trHeight w:val="290"/>
        </w:trPr>
        <w:tc>
          <w:tcPr>
            <w:tcW w:w="2548" w:type="dxa"/>
            <w:shd w:val="clear" w:color="auto" w:fill="auto"/>
            <w:noWrap/>
            <w:vAlign w:val="bottom"/>
            <w:hideMark/>
          </w:tcPr>
          <w:p w14:paraId="23C81444" w14:textId="77777777" w:rsidR="00A402B0" w:rsidRPr="00AC22E7" w:rsidRDefault="00A402B0" w:rsidP="008372D2">
            <w:pPr>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 </w:t>
            </w:r>
          </w:p>
        </w:tc>
        <w:tc>
          <w:tcPr>
            <w:tcW w:w="1705" w:type="dxa"/>
            <w:shd w:val="clear" w:color="auto" w:fill="auto"/>
            <w:noWrap/>
            <w:vAlign w:val="center"/>
            <w:hideMark/>
          </w:tcPr>
          <w:p w14:paraId="4DBE45ED" w14:textId="5876D876"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KM3</w:t>
            </w:r>
          </w:p>
        </w:tc>
        <w:tc>
          <w:tcPr>
            <w:tcW w:w="1384" w:type="dxa"/>
            <w:shd w:val="clear" w:color="auto" w:fill="auto"/>
            <w:noWrap/>
            <w:hideMark/>
          </w:tcPr>
          <w:p w14:paraId="178D6B0B" w14:textId="35C86803"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bCs/>
                <w:sz w:val="21"/>
                <w:szCs w:val="21"/>
                <w:lang w:val="en-GB"/>
              </w:rPr>
              <w:t>.912</w:t>
            </w:r>
          </w:p>
        </w:tc>
        <w:tc>
          <w:tcPr>
            <w:tcW w:w="1373" w:type="dxa"/>
          </w:tcPr>
          <w:p w14:paraId="655F444D" w14:textId="5E1BDB0F"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bCs/>
                <w:sz w:val="21"/>
                <w:szCs w:val="21"/>
                <w:lang w:val="en-GB"/>
              </w:rPr>
              <w:t>22.282</w:t>
            </w:r>
          </w:p>
        </w:tc>
        <w:tc>
          <w:tcPr>
            <w:tcW w:w="1166" w:type="dxa"/>
            <w:vAlign w:val="center"/>
          </w:tcPr>
          <w:p w14:paraId="27504596" w14:textId="74290986" w:rsidR="00A402B0" w:rsidRPr="00AC22E7" w:rsidRDefault="00A402B0" w:rsidP="00A554B1">
            <w:pPr>
              <w:jc w:val="both"/>
              <w:rPr>
                <w:rFonts w:ascii="Times New Roman" w:eastAsia="Times New Roman" w:hAnsi="Times New Roman" w:cs="Times New Roman"/>
                <w:sz w:val="21"/>
                <w:szCs w:val="21"/>
                <w:lang w:val="en-GB"/>
              </w:rPr>
            </w:pPr>
          </w:p>
        </w:tc>
        <w:tc>
          <w:tcPr>
            <w:tcW w:w="1067" w:type="dxa"/>
            <w:vAlign w:val="center"/>
          </w:tcPr>
          <w:p w14:paraId="4D8A54FF" w14:textId="77777777" w:rsidR="00A402B0" w:rsidRPr="00AC22E7" w:rsidRDefault="00A402B0" w:rsidP="00A554B1">
            <w:pPr>
              <w:jc w:val="both"/>
              <w:rPr>
                <w:rFonts w:ascii="Times New Roman" w:eastAsia="Times New Roman" w:hAnsi="Times New Roman" w:cs="Times New Roman"/>
                <w:sz w:val="21"/>
                <w:szCs w:val="21"/>
                <w:lang w:val="en-GB"/>
              </w:rPr>
            </w:pPr>
          </w:p>
        </w:tc>
      </w:tr>
      <w:tr w:rsidR="006C1F70" w:rsidRPr="00AC22E7" w14:paraId="47B67724" w14:textId="77777777" w:rsidTr="00354175">
        <w:trPr>
          <w:trHeight w:val="290"/>
        </w:trPr>
        <w:tc>
          <w:tcPr>
            <w:tcW w:w="2548" w:type="dxa"/>
            <w:shd w:val="clear" w:color="auto" w:fill="auto"/>
            <w:noWrap/>
            <w:vAlign w:val="bottom"/>
            <w:hideMark/>
          </w:tcPr>
          <w:p w14:paraId="3FC2B173" w14:textId="77777777" w:rsidR="00A402B0" w:rsidRPr="00AC22E7" w:rsidRDefault="00A402B0" w:rsidP="008372D2">
            <w:pPr>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 </w:t>
            </w:r>
          </w:p>
        </w:tc>
        <w:tc>
          <w:tcPr>
            <w:tcW w:w="1705" w:type="dxa"/>
            <w:shd w:val="clear" w:color="auto" w:fill="auto"/>
            <w:noWrap/>
            <w:vAlign w:val="center"/>
            <w:hideMark/>
          </w:tcPr>
          <w:p w14:paraId="2B1E520F" w14:textId="598FE1E8"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KM4</w:t>
            </w:r>
          </w:p>
        </w:tc>
        <w:tc>
          <w:tcPr>
            <w:tcW w:w="1384" w:type="dxa"/>
            <w:shd w:val="clear" w:color="auto" w:fill="auto"/>
            <w:noWrap/>
            <w:hideMark/>
          </w:tcPr>
          <w:p w14:paraId="453ED5A7" w14:textId="2DFED0B0"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.967</w:t>
            </w:r>
          </w:p>
        </w:tc>
        <w:tc>
          <w:tcPr>
            <w:tcW w:w="1373" w:type="dxa"/>
          </w:tcPr>
          <w:p w14:paraId="3F3264C3" w14:textId="6DAFC475"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24.601</w:t>
            </w:r>
          </w:p>
        </w:tc>
        <w:tc>
          <w:tcPr>
            <w:tcW w:w="1166" w:type="dxa"/>
            <w:vAlign w:val="center"/>
          </w:tcPr>
          <w:p w14:paraId="16973718" w14:textId="12CC35A3" w:rsidR="00A402B0" w:rsidRPr="00AC22E7" w:rsidRDefault="00A402B0" w:rsidP="00A554B1">
            <w:pPr>
              <w:jc w:val="both"/>
              <w:rPr>
                <w:rFonts w:ascii="Times New Roman" w:eastAsia="Times New Roman" w:hAnsi="Times New Roman" w:cs="Times New Roman"/>
                <w:sz w:val="21"/>
                <w:szCs w:val="21"/>
                <w:lang w:val="en-GB"/>
              </w:rPr>
            </w:pPr>
          </w:p>
        </w:tc>
        <w:tc>
          <w:tcPr>
            <w:tcW w:w="1067" w:type="dxa"/>
            <w:vAlign w:val="center"/>
          </w:tcPr>
          <w:p w14:paraId="42295BE0" w14:textId="77777777" w:rsidR="00A402B0" w:rsidRPr="00AC22E7" w:rsidRDefault="00A402B0" w:rsidP="00A554B1">
            <w:pPr>
              <w:jc w:val="both"/>
              <w:rPr>
                <w:rFonts w:ascii="Times New Roman" w:eastAsia="Times New Roman" w:hAnsi="Times New Roman" w:cs="Times New Roman"/>
                <w:sz w:val="21"/>
                <w:szCs w:val="21"/>
                <w:lang w:val="en-GB"/>
              </w:rPr>
            </w:pPr>
          </w:p>
        </w:tc>
      </w:tr>
      <w:tr w:rsidR="006C1F70" w:rsidRPr="00AC22E7" w14:paraId="44CB12AC" w14:textId="77777777" w:rsidTr="00354175">
        <w:trPr>
          <w:trHeight w:val="290"/>
        </w:trPr>
        <w:tc>
          <w:tcPr>
            <w:tcW w:w="2548" w:type="dxa"/>
            <w:shd w:val="clear" w:color="auto" w:fill="auto"/>
            <w:noWrap/>
            <w:vAlign w:val="bottom"/>
            <w:hideMark/>
          </w:tcPr>
          <w:p w14:paraId="3E0586F5" w14:textId="77777777" w:rsidR="00A46809" w:rsidRPr="00AC22E7" w:rsidRDefault="00A46809" w:rsidP="008372D2">
            <w:pPr>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 </w:t>
            </w:r>
          </w:p>
        </w:tc>
        <w:tc>
          <w:tcPr>
            <w:tcW w:w="1705" w:type="dxa"/>
            <w:shd w:val="clear" w:color="auto" w:fill="auto"/>
            <w:noWrap/>
            <w:vAlign w:val="center"/>
            <w:hideMark/>
          </w:tcPr>
          <w:p w14:paraId="1454BE5D" w14:textId="7B9A77A9" w:rsidR="00A46809" w:rsidRPr="00AC22E7" w:rsidRDefault="00A46809"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KM5</w:t>
            </w:r>
          </w:p>
        </w:tc>
        <w:tc>
          <w:tcPr>
            <w:tcW w:w="1384" w:type="dxa"/>
            <w:shd w:val="clear" w:color="auto" w:fill="auto"/>
            <w:noWrap/>
            <w:hideMark/>
          </w:tcPr>
          <w:p w14:paraId="330FA6A1" w14:textId="510D8EBC" w:rsidR="00A46809" w:rsidRPr="00AC22E7" w:rsidRDefault="00115C4F"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.897</w:t>
            </w:r>
          </w:p>
        </w:tc>
        <w:tc>
          <w:tcPr>
            <w:tcW w:w="1373" w:type="dxa"/>
          </w:tcPr>
          <w:p w14:paraId="27D8E35E" w14:textId="10299E9D" w:rsidR="00A46809" w:rsidRPr="00AC22E7" w:rsidRDefault="00115C4F"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20.644</w:t>
            </w:r>
          </w:p>
        </w:tc>
        <w:tc>
          <w:tcPr>
            <w:tcW w:w="1166" w:type="dxa"/>
            <w:vAlign w:val="center"/>
          </w:tcPr>
          <w:p w14:paraId="7A784B2C" w14:textId="0B506FAC" w:rsidR="00A46809" w:rsidRPr="00AC22E7" w:rsidRDefault="00A46809" w:rsidP="00A554B1">
            <w:pPr>
              <w:jc w:val="both"/>
              <w:rPr>
                <w:rFonts w:ascii="Times New Roman" w:eastAsia="Times New Roman" w:hAnsi="Times New Roman" w:cs="Times New Roman"/>
                <w:sz w:val="21"/>
                <w:szCs w:val="21"/>
                <w:lang w:val="en-GB"/>
              </w:rPr>
            </w:pPr>
          </w:p>
        </w:tc>
        <w:tc>
          <w:tcPr>
            <w:tcW w:w="1067" w:type="dxa"/>
            <w:vAlign w:val="center"/>
          </w:tcPr>
          <w:p w14:paraId="73E8CB45" w14:textId="77777777" w:rsidR="00A46809" w:rsidRPr="00AC22E7" w:rsidRDefault="00A46809" w:rsidP="00A554B1">
            <w:pPr>
              <w:jc w:val="both"/>
              <w:rPr>
                <w:rFonts w:ascii="Times New Roman" w:eastAsia="Times New Roman" w:hAnsi="Times New Roman" w:cs="Times New Roman"/>
                <w:sz w:val="21"/>
                <w:szCs w:val="21"/>
                <w:lang w:val="en-GB"/>
              </w:rPr>
            </w:pPr>
          </w:p>
        </w:tc>
      </w:tr>
      <w:tr w:rsidR="006C1F70" w:rsidRPr="00AC22E7" w14:paraId="281B807A" w14:textId="77777777" w:rsidTr="00354175">
        <w:trPr>
          <w:trHeight w:val="290"/>
        </w:trPr>
        <w:tc>
          <w:tcPr>
            <w:tcW w:w="2548" w:type="dxa"/>
            <w:vMerge w:val="restart"/>
            <w:shd w:val="clear" w:color="auto" w:fill="auto"/>
            <w:noWrap/>
            <w:vAlign w:val="bottom"/>
            <w:hideMark/>
          </w:tcPr>
          <w:p w14:paraId="6A3884E8" w14:textId="77777777" w:rsidR="00A402B0" w:rsidRPr="00AC22E7" w:rsidRDefault="00A402B0" w:rsidP="008372D2">
            <w:pPr>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Learning behavior from failure</w:t>
            </w:r>
          </w:p>
          <w:p w14:paraId="3D982D05" w14:textId="154F96EB" w:rsidR="00A402B0" w:rsidRPr="00AC22E7" w:rsidRDefault="00A402B0" w:rsidP="008372D2">
            <w:pPr>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 </w:t>
            </w:r>
          </w:p>
        </w:tc>
        <w:tc>
          <w:tcPr>
            <w:tcW w:w="1705" w:type="dxa"/>
            <w:shd w:val="clear" w:color="auto" w:fill="auto"/>
            <w:noWrap/>
            <w:vAlign w:val="center"/>
            <w:hideMark/>
          </w:tcPr>
          <w:p w14:paraId="1203FF2C" w14:textId="73F38716"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LBF1</w:t>
            </w:r>
          </w:p>
        </w:tc>
        <w:tc>
          <w:tcPr>
            <w:tcW w:w="1384" w:type="dxa"/>
            <w:shd w:val="clear" w:color="auto" w:fill="auto"/>
            <w:noWrap/>
            <w:hideMark/>
          </w:tcPr>
          <w:p w14:paraId="3E60F31B" w14:textId="651F66B0"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.910</w:t>
            </w:r>
          </w:p>
        </w:tc>
        <w:tc>
          <w:tcPr>
            <w:tcW w:w="1373" w:type="dxa"/>
          </w:tcPr>
          <w:p w14:paraId="3426C555" w14:textId="673309F9"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19.638</w:t>
            </w:r>
          </w:p>
        </w:tc>
        <w:tc>
          <w:tcPr>
            <w:tcW w:w="1166" w:type="dxa"/>
            <w:vAlign w:val="center"/>
          </w:tcPr>
          <w:p w14:paraId="285B2E86" w14:textId="4697445F"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.935</w:t>
            </w:r>
          </w:p>
        </w:tc>
        <w:tc>
          <w:tcPr>
            <w:tcW w:w="1067" w:type="dxa"/>
            <w:vAlign w:val="center"/>
          </w:tcPr>
          <w:p w14:paraId="4D148ABE" w14:textId="2E211C3F"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.918</w:t>
            </w:r>
          </w:p>
        </w:tc>
      </w:tr>
      <w:tr w:rsidR="006C1F70" w:rsidRPr="00AC22E7" w14:paraId="3DD659C5" w14:textId="77777777" w:rsidTr="00354175">
        <w:trPr>
          <w:trHeight w:val="290"/>
        </w:trPr>
        <w:tc>
          <w:tcPr>
            <w:tcW w:w="2548" w:type="dxa"/>
            <w:vMerge/>
            <w:shd w:val="clear" w:color="auto" w:fill="auto"/>
            <w:noWrap/>
            <w:vAlign w:val="bottom"/>
            <w:hideMark/>
          </w:tcPr>
          <w:p w14:paraId="421C9FE9" w14:textId="749744D5" w:rsidR="00A402B0" w:rsidRPr="00AC22E7" w:rsidRDefault="00A402B0" w:rsidP="008372D2">
            <w:pPr>
              <w:rPr>
                <w:rFonts w:ascii="Times New Roman" w:eastAsia="Times New Roman" w:hAnsi="Times New Roman" w:cs="Times New Roman"/>
                <w:sz w:val="21"/>
                <w:szCs w:val="21"/>
                <w:lang w:val="en-GB"/>
              </w:rPr>
            </w:pPr>
          </w:p>
        </w:tc>
        <w:tc>
          <w:tcPr>
            <w:tcW w:w="1705" w:type="dxa"/>
            <w:shd w:val="clear" w:color="auto" w:fill="auto"/>
            <w:noWrap/>
            <w:vAlign w:val="center"/>
            <w:hideMark/>
          </w:tcPr>
          <w:p w14:paraId="5F2F9472" w14:textId="66E624FA"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LBF2</w:t>
            </w:r>
          </w:p>
        </w:tc>
        <w:tc>
          <w:tcPr>
            <w:tcW w:w="1384" w:type="dxa"/>
            <w:shd w:val="clear" w:color="auto" w:fill="auto"/>
            <w:noWrap/>
            <w:hideMark/>
          </w:tcPr>
          <w:p w14:paraId="3F5EBB59" w14:textId="7B7EB050"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.908</w:t>
            </w:r>
          </w:p>
        </w:tc>
        <w:tc>
          <w:tcPr>
            <w:tcW w:w="1373" w:type="dxa"/>
          </w:tcPr>
          <w:p w14:paraId="4A6628DD" w14:textId="2C12942A"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22.372</w:t>
            </w:r>
          </w:p>
        </w:tc>
        <w:tc>
          <w:tcPr>
            <w:tcW w:w="1166" w:type="dxa"/>
            <w:vAlign w:val="center"/>
          </w:tcPr>
          <w:p w14:paraId="30460852" w14:textId="4E6D1908" w:rsidR="00A402B0" w:rsidRPr="00AC22E7" w:rsidRDefault="00A402B0" w:rsidP="00A554B1">
            <w:pPr>
              <w:jc w:val="both"/>
              <w:rPr>
                <w:rFonts w:ascii="Times New Roman" w:eastAsia="Times New Roman" w:hAnsi="Times New Roman" w:cs="Times New Roman"/>
                <w:sz w:val="21"/>
                <w:szCs w:val="21"/>
                <w:lang w:val="en-GB"/>
              </w:rPr>
            </w:pPr>
          </w:p>
        </w:tc>
        <w:tc>
          <w:tcPr>
            <w:tcW w:w="1067" w:type="dxa"/>
            <w:vAlign w:val="center"/>
          </w:tcPr>
          <w:p w14:paraId="09B9F41B" w14:textId="77777777" w:rsidR="00A402B0" w:rsidRPr="00AC22E7" w:rsidRDefault="00A402B0" w:rsidP="00A554B1">
            <w:pPr>
              <w:jc w:val="both"/>
              <w:rPr>
                <w:rFonts w:ascii="Times New Roman" w:eastAsia="Times New Roman" w:hAnsi="Times New Roman" w:cs="Times New Roman"/>
                <w:sz w:val="21"/>
                <w:szCs w:val="21"/>
                <w:lang w:val="en-GB"/>
              </w:rPr>
            </w:pPr>
          </w:p>
        </w:tc>
      </w:tr>
      <w:tr w:rsidR="006C1F70" w:rsidRPr="00AC22E7" w14:paraId="065620A7" w14:textId="77777777" w:rsidTr="00354175">
        <w:trPr>
          <w:trHeight w:val="290"/>
        </w:trPr>
        <w:tc>
          <w:tcPr>
            <w:tcW w:w="2548" w:type="dxa"/>
            <w:shd w:val="clear" w:color="auto" w:fill="auto"/>
            <w:noWrap/>
            <w:vAlign w:val="bottom"/>
            <w:hideMark/>
          </w:tcPr>
          <w:p w14:paraId="633EA99D" w14:textId="77777777" w:rsidR="00A402B0" w:rsidRPr="00AC22E7" w:rsidRDefault="00A402B0" w:rsidP="008372D2">
            <w:pPr>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 </w:t>
            </w:r>
          </w:p>
        </w:tc>
        <w:tc>
          <w:tcPr>
            <w:tcW w:w="1705" w:type="dxa"/>
            <w:shd w:val="clear" w:color="auto" w:fill="auto"/>
            <w:noWrap/>
            <w:vAlign w:val="center"/>
            <w:hideMark/>
          </w:tcPr>
          <w:p w14:paraId="75FDDE13" w14:textId="08FFDA9B"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LBF3</w:t>
            </w:r>
          </w:p>
        </w:tc>
        <w:tc>
          <w:tcPr>
            <w:tcW w:w="1384" w:type="dxa"/>
            <w:shd w:val="clear" w:color="auto" w:fill="auto"/>
            <w:noWrap/>
            <w:hideMark/>
          </w:tcPr>
          <w:p w14:paraId="273D6A47" w14:textId="746C6614"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.918</w:t>
            </w:r>
          </w:p>
        </w:tc>
        <w:tc>
          <w:tcPr>
            <w:tcW w:w="1373" w:type="dxa"/>
          </w:tcPr>
          <w:p w14:paraId="7B915A73" w14:textId="5FCAC8A7"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20.383</w:t>
            </w:r>
          </w:p>
        </w:tc>
        <w:tc>
          <w:tcPr>
            <w:tcW w:w="1166" w:type="dxa"/>
            <w:vAlign w:val="center"/>
          </w:tcPr>
          <w:p w14:paraId="7A22E481" w14:textId="4C3A81C6" w:rsidR="00A402B0" w:rsidRPr="00AC22E7" w:rsidRDefault="00A402B0" w:rsidP="00A554B1">
            <w:pPr>
              <w:jc w:val="both"/>
              <w:rPr>
                <w:rFonts w:ascii="Times New Roman" w:eastAsia="Times New Roman" w:hAnsi="Times New Roman" w:cs="Times New Roman"/>
                <w:sz w:val="21"/>
                <w:szCs w:val="21"/>
                <w:lang w:val="en-GB"/>
              </w:rPr>
            </w:pPr>
          </w:p>
        </w:tc>
        <w:tc>
          <w:tcPr>
            <w:tcW w:w="1067" w:type="dxa"/>
            <w:vAlign w:val="center"/>
          </w:tcPr>
          <w:p w14:paraId="27A52A57" w14:textId="77777777" w:rsidR="00A402B0" w:rsidRPr="00AC22E7" w:rsidRDefault="00A402B0" w:rsidP="00A554B1">
            <w:pPr>
              <w:jc w:val="both"/>
              <w:rPr>
                <w:rFonts w:ascii="Times New Roman" w:eastAsia="Times New Roman" w:hAnsi="Times New Roman" w:cs="Times New Roman"/>
                <w:sz w:val="21"/>
                <w:szCs w:val="21"/>
                <w:lang w:val="en-GB"/>
              </w:rPr>
            </w:pPr>
          </w:p>
        </w:tc>
      </w:tr>
      <w:tr w:rsidR="006C1F70" w:rsidRPr="00AC22E7" w14:paraId="5857F03D" w14:textId="77777777" w:rsidTr="00354175">
        <w:trPr>
          <w:trHeight w:val="290"/>
        </w:trPr>
        <w:tc>
          <w:tcPr>
            <w:tcW w:w="2548" w:type="dxa"/>
            <w:shd w:val="clear" w:color="auto" w:fill="auto"/>
            <w:noWrap/>
            <w:vAlign w:val="bottom"/>
            <w:hideMark/>
          </w:tcPr>
          <w:p w14:paraId="312F605D" w14:textId="77777777" w:rsidR="00A402B0" w:rsidRPr="00AC22E7" w:rsidRDefault="00A402B0" w:rsidP="008372D2">
            <w:pPr>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 </w:t>
            </w:r>
          </w:p>
        </w:tc>
        <w:tc>
          <w:tcPr>
            <w:tcW w:w="1705" w:type="dxa"/>
            <w:shd w:val="clear" w:color="auto" w:fill="auto"/>
            <w:noWrap/>
            <w:vAlign w:val="center"/>
            <w:hideMark/>
          </w:tcPr>
          <w:p w14:paraId="24FEF9DA" w14:textId="7B02BD20"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LBF4</w:t>
            </w:r>
          </w:p>
        </w:tc>
        <w:tc>
          <w:tcPr>
            <w:tcW w:w="1384" w:type="dxa"/>
            <w:shd w:val="clear" w:color="auto" w:fill="auto"/>
            <w:noWrap/>
            <w:hideMark/>
          </w:tcPr>
          <w:p w14:paraId="4A87A908" w14:textId="5955305F"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bCs/>
                <w:sz w:val="21"/>
                <w:szCs w:val="21"/>
                <w:lang w:val="en-GB"/>
              </w:rPr>
              <w:t>.932</w:t>
            </w:r>
          </w:p>
        </w:tc>
        <w:tc>
          <w:tcPr>
            <w:tcW w:w="1373" w:type="dxa"/>
          </w:tcPr>
          <w:p w14:paraId="6A59A0C2" w14:textId="01808DC2"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bCs/>
                <w:sz w:val="21"/>
                <w:szCs w:val="21"/>
                <w:lang w:val="en-GB"/>
              </w:rPr>
              <w:t>18.370</w:t>
            </w:r>
          </w:p>
        </w:tc>
        <w:tc>
          <w:tcPr>
            <w:tcW w:w="1166" w:type="dxa"/>
            <w:vAlign w:val="center"/>
          </w:tcPr>
          <w:p w14:paraId="516C829A" w14:textId="1247DF99" w:rsidR="00A402B0" w:rsidRPr="00AC22E7" w:rsidRDefault="00A402B0" w:rsidP="00A554B1">
            <w:pPr>
              <w:jc w:val="both"/>
              <w:rPr>
                <w:rFonts w:ascii="Times New Roman" w:eastAsia="Times New Roman" w:hAnsi="Times New Roman" w:cs="Times New Roman"/>
                <w:sz w:val="21"/>
                <w:szCs w:val="21"/>
                <w:lang w:val="en-GB"/>
              </w:rPr>
            </w:pPr>
          </w:p>
        </w:tc>
        <w:tc>
          <w:tcPr>
            <w:tcW w:w="1067" w:type="dxa"/>
            <w:vAlign w:val="center"/>
          </w:tcPr>
          <w:p w14:paraId="4ADB40F6" w14:textId="77777777" w:rsidR="00A402B0" w:rsidRPr="00AC22E7" w:rsidRDefault="00A402B0" w:rsidP="00A554B1">
            <w:pPr>
              <w:jc w:val="both"/>
              <w:rPr>
                <w:rFonts w:ascii="Times New Roman" w:eastAsia="Times New Roman" w:hAnsi="Times New Roman" w:cs="Times New Roman"/>
                <w:sz w:val="21"/>
                <w:szCs w:val="21"/>
                <w:lang w:val="en-GB"/>
              </w:rPr>
            </w:pPr>
          </w:p>
        </w:tc>
      </w:tr>
      <w:tr w:rsidR="006C1F70" w:rsidRPr="00AC22E7" w14:paraId="412E0768" w14:textId="77777777" w:rsidTr="00354175">
        <w:trPr>
          <w:trHeight w:val="290"/>
        </w:trPr>
        <w:tc>
          <w:tcPr>
            <w:tcW w:w="2548" w:type="dxa"/>
            <w:shd w:val="clear" w:color="auto" w:fill="auto"/>
            <w:noWrap/>
            <w:vAlign w:val="bottom"/>
          </w:tcPr>
          <w:p w14:paraId="35771B32" w14:textId="77777777" w:rsidR="00A402B0" w:rsidRPr="00AC22E7" w:rsidRDefault="00A402B0" w:rsidP="008372D2">
            <w:pPr>
              <w:rPr>
                <w:rFonts w:ascii="Times New Roman" w:eastAsia="Times New Roman" w:hAnsi="Times New Roman" w:cs="Times New Roman"/>
                <w:sz w:val="21"/>
                <w:szCs w:val="21"/>
                <w:lang w:val="en-GB"/>
              </w:rPr>
            </w:pPr>
          </w:p>
        </w:tc>
        <w:tc>
          <w:tcPr>
            <w:tcW w:w="1705" w:type="dxa"/>
            <w:shd w:val="clear" w:color="auto" w:fill="auto"/>
            <w:noWrap/>
            <w:vAlign w:val="center"/>
          </w:tcPr>
          <w:p w14:paraId="355B26C7" w14:textId="1DDF0437"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LBF5</w:t>
            </w:r>
          </w:p>
        </w:tc>
        <w:tc>
          <w:tcPr>
            <w:tcW w:w="1384" w:type="dxa"/>
            <w:shd w:val="clear" w:color="auto" w:fill="auto"/>
            <w:noWrap/>
          </w:tcPr>
          <w:p w14:paraId="04EB836D" w14:textId="342D9E54"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.920</w:t>
            </w:r>
          </w:p>
        </w:tc>
        <w:tc>
          <w:tcPr>
            <w:tcW w:w="1373" w:type="dxa"/>
          </w:tcPr>
          <w:p w14:paraId="426C3C76" w14:textId="3BCAEBD9"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bCs/>
                <w:sz w:val="21"/>
                <w:szCs w:val="21"/>
                <w:lang w:val="en-GB"/>
              </w:rPr>
              <w:t>20.553</w:t>
            </w:r>
          </w:p>
        </w:tc>
        <w:tc>
          <w:tcPr>
            <w:tcW w:w="1166" w:type="dxa"/>
            <w:vAlign w:val="center"/>
          </w:tcPr>
          <w:p w14:paraId="5A1DABFC" w14:textId="0B792AD1" w:rsidR="00A402B0" w:rsidRPr="00AC22E7" w:rsidRDefault="00A402B0" w:rsidP="00A554B1">
            <w:pPr>
              <w:jc w:val="both"/>
              <w:rPr>
                <w:rFonts w:ascii="Times New Roman" w:eastAsia="Times New Roman" w:hAnsi="Times New Roman" w:cs="Times New Roman"/>
                <w:sz w:val="21"/>
                <w:szCs w:val="21"/>
                <w:lang w:val="en-GB"/>
              </w:rPr>
            </w:pPr>
          </w:p>
        </w:tc>
        <w:tc>
          <w:tcPr>
            <w:tcW w:w="1067" w:type="dxa"/>
            <w:vAlign w:val="center"/>
          </w:tcPr>
          <w:p w14:paraId="3F5BD603" w14:textId="77777777" w:rsidR="00A402B0" w:rsidRPr="00AC22E7" w:rsidRDefault="00A402B0" w:rsidP="00A554B1">
            <w:pPr>
              <w:jc w:val="both"/>
              <w:rPr>
                <w:rFonts w:ascii="Times New Roman" w:eastAsia="Times New Roman" w:hAnsi="Times New Roman" w:cs="Times New Roman"/>
                <w:sz w:val="21"/>
                <w:szCs w:val="21"/>
                <w:lang w:val="en-GB"/>
              </w:rPr>
            </w:pPr>
          </w:p>
        </w:tc>
      </w:tr>
      <w:tr w:rsidR="006C1F70" w:rsidRPr="00AC22E7" w14:paraId="1D3B4789" w14:textId="77777777" w:rsidTr="00354175">
        <w:trPr>
          <w:trHeight w:val="290"/>
        </w:trPr>
        <w:tc>
          <w:tcPr>
            <w:tcW w:w="2548" w:type="dxa"/>
            <w:shd w:val="clear" w:color="auto" w:fill="auto"/>
            <w:noWrap/>
            <w:vAlign w:val="bottom"/>
          </w:tcPr>
          <w:p w14:paraId="0E9577A6" w14:textId="77777777" w:rsidR="00A402B0" w:rsidRPr="00AC22E7" w:rsidRDefault="00A402B0" w:rsidP="008372D2">
            <w:pPr>
              <w:rPr>
                <w:rFonts w:ascii="Times New Roman" w:eastAsia="Times New Roman" w:hAnsi="Times New Roman" w:cs="Times New Roman"/>
                <w:sz w:val="21"/>
                <w:szCs w:val="21"/>
                <w:lang w:val="en-GB"/>
              </w:rPr>
            </w:pPr>
          </w:p>
        </w:tc>
        <w:tc>
          <w:tcPr>
            <w:tcW w:w="1705" w:type="dxa"/>
            <w:shd w:val="clear" w:color="auto" w:fill="auto"/>
            <w:noWrap/>
            <w:vAlign w:val="center"/>
          </w:tcPr>
          <w:p w14:paraId="171BDD18" w14:textId="0FB166E2"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LBF6</w:t>
            </w:r>
          </w:p>
        </w:tc>
        <w:tc>
          <w:tcPr>
            <w:tcW w:w="1384" w:type="dxa"/>
            <w:shd w:val="clear" w:color="auto" w:fill="auto"/>
            <w:noWrap/>
          </w:tcPr>
          <w:p w14:paraId="22FDA7A1" w14:textId="551FD2FB"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.922</w:t>
            </w:r>
          </w:p>
        </w:tc>
        <w:tc>
          <w:tcPr>
            <w:tcW w:w="1373" w:type="dxa"/>
          </w:tcPr>
          <w:p w14:paraId="524043B5" w14:textId="72C6A94A" w:rsidR="00A402B0" w:rsidRPr="00AC22E7" w:rsidRDefault="00A402B0"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bCs/>
                <w:sz w:val="21"/>
                <w:szCs w:val="21"/>
                <w:lang w:val="en-GB"/>
              </w:rPr>
              <w:t>24.270</w:t>
            </w:r>
          </w:p>
        </w:tc>
        <w:tc>
          <w:tcPr>
            <w:tcW w:w="1166" w:type="dxa"/>
            <w:vAlign w:val="center"/>
          </w:tcPr>
          <w:p w14:paraId="78149105" w14:textId="4D585EF9" w:rsidR="00A402B0" w:rsidRPr="00AC22E7" w:rsidRDefault="00A402B0" w:rsidP="00A554B1">
            <w:pPr>
              <w:jc w:val="both"/>
              <w:rPr>
                <w:rFonts w:ascii="Times New Roman" w:eastAsia="Times New Roman" w:hAnsi="Times New Roman" w:cs="Times New Roman"/>
                <w:sz w:val="21"/>
                <w:szCs w:val="21"/>
                <w:lang w:val="en-GB"/>
              </w:rPr>
            </w:pPr>
          </w:p>
        </w:tc>
        <w:tc>
          <w:tcPr>
            <w:tcW w:w="1067" w:type="dxa"/>
            <w:vAlign w:val="center"/>
          </w:tcPr>
          <w:p w14:paraId="480C5C3C" w14:textId="77777777" w:rsidR="00A402B0" w:rsidRPr="00AC22E7" w:rsidRDefault="00A402B0" w:rsidP="00A554B1">
            <w:pPr>
              <w:jc w:val="both"/>
              <w:rPr>
                <w:rFonts w:ascii="Times New Roman" w:eastAsia="Times New Roman" w:hAnsi="Times New Roman" w:cs="Times New Roman"/>
                <w:sz w:val="21"/>
                <w:szCs w:val="21"/>
                <w:lang w:val="en-GB"/>
              </w:rPr>
            </w:pPr>
          </w:p>
        </w:tc>
      </w:tr>
      <w:tr w:rsidR="006C1F70" w:rsidRPr="00AC22E7" w14:paraId="2E4A5B18" w14:textId="77777777" w:rsidTr="00354175">
        <w:trPr>
          <w:trHeight w:val="290"/>
        </w:trPr>
        <w:tc>
          <w:tcPr>
            <w:tcW w:w="2548" w:type="dxa"/>
            <w:shd w:val="clear" w:color="auto" w:fill="auto"/>
            <w:noWrap/>
            <w:vAlign w:val="bottom"/>
          </w:tcPr>
          <w:p w14:paraId="335DDAFC" w14:textId="77777777" w:rsidR="00A46809" w:rsidRPr="00AC22E7" w:rsidRDefault="00A46809" w:rsidP="008372D2">
            <w:pPr>
              <w:rPr>
                <w:rFonts w:ascii="Times New Roman" w:eastAsia="Times New Roman" w:hAnsi="Times New Roman" w:cs="Times New Roman"/>
                <w:sz w:val="21"/>
                <w:szCs w:val="21"/>
                <w:lang w:val="en-GB"/>
              </w:rPr>
            </w:pPr>
          </w:p>
        </w:tc>
        <w:tc>
          <w:tcPr>
            <w:tcW w:w="1705" w:type="dxa"/>
            <w:shd w:val="clear" w:color="auto" w:fill="auto"/>
            <w:noWrap/>
            <w:vAlign w:val="center"/>
          </w:tcPr>
          <w:p w14:paraId="32A6CE7D" w14:textId="23C4A8B8" w:rsidR="00A46809" w:rsidRPr="00AC22E7" w:rsidRDefault="00A46809"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LBF7</w:t>
            </w:r>
          </w:p>
        </w:tc>
        <w:tc>
          <w:tcPr>
            <w:tcW w:w="1384" w:type="dxa"/>
            <w:shd w:val="clear" w:color="auto" w:fill="auto"/>
            <w:noWrap/>
          </w:tcPr>
          <w:p w14:paraId="444C5C30" w14:textId="22F6A1C0" w:rsidR="00A46809" w:rsidRPr="00AC22E7" w:rsidRDefault="00115C4F"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.878</w:t>
            </w:r>
          </w:p>
        </w:tc>
        <w:tc>
          <w:tcPr>
            <w:tcW w:w="1373" w:type="dxa"/>
          </w:tcPr>
          <w:p w14:paraId="6C1A36E9" w14:textId="6AA7F6F9" w:rsidR="00A46809" w:rsidRPr="00AC22E7" w:rsidRDefault="00115C4F"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21.981</w:t>
            </w:r>
          </w:p>
        </w:tc>
        <w:tc>
          <w:tcPr>
            <w:tcW w:w="1166" w:type="dxa"/>
            <w:vAlign w:val="center"/>
          </w:tcPr>
          <w:p w14:paraId="407981EB" w14:textId="06725B03" w:rsidR="00A46809" w:rsidRPr="00AC22E7" w:rsidRDefault="00A46809" w:rsidP="00A554B1">
            <w:pPr>
              <w:jc w:val="both"/>
              <w:rPr>
                <w:rFonts w:ascii="Times New Roman" w:eastAsia="Times New Roman" w:hAnsi="Times New Roman" w:cs="Times New Roman"/>
                <w:sz w:val="21"/>
                <w:szCs w:val="21"/>
                <w:lang w:val="en-GB"/>
              </w:rPr>
            </w:pPr>
          </w:p>
        </w:tc>
        <w:tc>
          <w:tcPr>
            <w:tcW w:w="1067" w:type="dxa"/>
            <w:vAlign w:val="center"/>
          </w:tcPr>
          <w:p w14:paraId="1079DE1B" w14:textId="77777777" w:rsidR="00A46809" w:rsidRPr="00AC22E7" w:rsidRDefault="00A46809" w:rsidP="00A554B1">
            <w:pPr>
              <w:jc w:val="both"/>
              <w:rPr>
                <w:rFonts w:ascii="Times New Roman" w:eastAsia="Times New Roman" w:hAnsi="Times New Roman" w:cs="Times New Roman"/>
                <w:sz w:val="21"/>
                <w:szCs w:val="21"/>
                <w:lang w:val="en-GB"/>
              </w:rPr>
            </w:pPr>
          </w:p>
        </w:tc>
      </w:tr>
      <w:tr w:rsidR="006C1F70" w:rsidRPr="00AC22E7" w14:paraId="39446E0F" w14:textId="77777777" w:rsidTr="00354175">
        <w:trPr>
          <w:trHeight w:val="290"/>
        </w:trPr>
        <w:tc>
          <w:tcPr>
            <w:tcW w:w="2548" w:type="dxa"/>
            <w:shd w:val="clear" w:color="auto" w:fill="auto"/>
            <w:noWrap/>
            <w:vAlign w:val="bottom"/>
            <w:hideMark/>
          </w:tcPr>
          <w:p w14:paraId="40A829F4" w14:textId="31A85FD1" w:rsidR="00954532" w:rsidRPr="00AC22E7" w:rsidRDefault="00954532" w:rsidP="008372D2">
            <w:pPr>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New product development</w:t>
            </w:r>
          </w:p>
        </w:tc>
        <w:tc>
          <w:tcPr>
            <w:tcW w:w="1705" w:type="dxa"/>
            <w:shd w:val="clear" w:color="auto" w:fill="auto"/>
            <w:noWrap/>
            <w:vAlign w:val="center"/>
            <w:hideMark/>
          </w:tcPr>
          <w:p w14:paraId="0E5E4EA9" w14:textId="6C457FB5" w:rsidR="00954532" w:rsidRPr="00AC22E7" w:rsidRDefault="00954532"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NPD1</w:t>
            </w:r>
          </w:p>
        </w:tc>
        <w:tc>
          <w:tcPr>
            <w:tcW w:w="1384" w:type="dxa"/>
            <w:shd w:val="clear" w:color="auto" w:fill="auto"/>
            <w:noWrap/>
            <w:hideMark/>
          </w:tcPr>
          <w:p w14:paraId="52FC54C7" w14:textId="5D3C5C5E" w:rsidR="00954532" w:rsidRPr="00AC22E7" w:rsidRDefault="00954532"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.960</w:t>
            </w:r>
          </w:p>
        </w:tc>
        <w:tc>
          <w:tcPr>
            <w:tcW w:w="1373" w:type="dxa"/>
          </w:tcPr>
          <w:p w14:paraId="1D171AC2" w14:textId="11471BDB" w:rsidR="00954532" w:rsidRPr="00AC22E7" w:rsidRDefault="00954532"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bCs/>
                <w:sz w:val="21"/>
                <w:szCs w:val="21"/>
                <w:lang w:val="en-GB"/>
              </w:rPr>
              <w:t>20.172</w:t>
            </w:r>
          </w:p>
        </w:tc>
        <w:tc>
          <w:tcPr>
            <w:tcW w:w="1166" w:type="dxa"/>
            <w:vAlign w:val="center"/>
          </w:tcPr>
          <w:p w14:paraId="354D36A7" w14:textId="44B98B05" w:rsidR="00954532" w:rsidRPr="00AC22E7" w:rsidRDefault="00954532"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.960</w:t>
            </w:r>
          </w:p>
        </w:tc>
        <w:tc>
          <w:tcPr>
            <w:tcW w:w="1067" w:type="dxa"/>
            <w:vAlign w:val="center"/>
          </w:tcPr>
          <w:p w14:paraId="6E366EC5" w14:textId="73D26B8F" w:rsidR="00954532" w:rsidRPr="00AC22E7" w:rsidRDefault="00954532"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.922</w:t>
            </w:r>
          </w:p>
        </w:tc>
      </w:tr>
      <w:tr w:rsidR="006C1F70" w:rsidRPr="00AC22E7" w14:paraId="3596D238" w14:textId="77777777" w:rsidTr="00354175">
        <w:trPr>
          <w:trHeight w:val="290"/>
        </w:trPr>
        <w:tc>
          <w:tcPr>
            <w:tcW w:w="2548" w:type="dxa"/>
            <w:shd w:val="clear" w:color="auto" w:fill="auto"/>
            <w:noWrap/>
            <w:vAlign w:val="bottom"/>
            <w:hideMark/>
          </w:tcPr>
          <w:p w14:paraId="113EFDE8" w14:textId="77777777" w:rsidR="00954532" w:rsidRPr="00AC22E7" w:rsidRDefault="00954532" w:rsidP="008372D2">
            <w:pPr>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 </w:t>
            </w:r>
          </w:p>
        </w:tc>
        <w:tc>
          <w:tcPr>
            <w:tcW w:w="1705" w:type="dxa"/>
            <w:shd w:val="clear" w:color="auto" w:fill="auto"/>
            <w:noWrap/>
            <w:vAlign w:val="center"/>
            <w:hideMark/>
          </w:tcPr>
          <w:p w14:paraId="389F798F" w14:textId="7FB282BF" w:rsidR="00954532" w:rsidRPr="00AC22E7" w:rsidRDefault="00954532"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NPD2</w:t>
            </w:r>
          </w:p>
        </w:tc>
        <w:tc>
          <w:tcPr>
            <w:tcW w:w="1384" w:type="dxa"/>
            <w:shd w:val="clear" w:color="auto" w:fill="auto"/>
            <w:noWrap/>
            <w:hideMark/>
          </w:tcPr>
          <w:p w14:paraId="59073957" w14:textId="5F7D3FC6" w:rsidR="00954532" w:rsidRPr="00AC22E7" w:rsidRDefault="00954532"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.880</w:t>
            </w:r>
          </w:p>
        </w:tc>
        <w:tc>
          <w:tcPr>
            <w:tcW w:w="1373" w:type="dxa"/>
          </w:tcPr>
          <w:p w14:paraId="773685B7" w14:textId="700451B5" w:rsidR="00954532" w:rsidRPr="00AC22E7" w:rsidRDefault="00954532"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bCs/>
                <w:sz w:val="21"/>
                <w:szCs w:val="21"/>
                <w:lang w:val="en-GB"/>
              </w:rPr>
              <w:t>19.881</w:t>
            </w:r>
          </w:p>
        </w:tc>
        <w:tc>
          <w:tcPr>
            <w:tcW w:w="1166" w:type="dxa"/>
            <w:vAlign w:val="center"/>
          </w:tcPr>
          <w:p w14:paraId="052FA902" w14:textId="1A6A3316" w:rsidR="00954532" w:rsidRPr="00AC22E7" w:rsidRDefault="00954532" w:rsidP="00A554B1">
            <w:pPr>
              <w:jc w:val="both"/>
              <w:rPr>
                <w:rFonts w:ascii="Times New Roman" w:eastAsia="Times New Roman" w:hAnsi="Times New Roman" w:cs="Times New Roman"/>
                <w:sz w:val="21"/>
                <w:szCs w:val="21"/>
                <w:lang w:val="en-GB"/>
              </w:rPr>
            </w:pPr>
          </w:p>
        </w:tc>
        <w:tc>
          <w:tcPr>
            <w:tcW w:w="1067" w:type="dxa"/>
            <w:vAlign w:val="center"/>
          </w:tcPr>
          <w:p w14:paraId="10736282" w14:textId="77777777" w:rsidR="00954532" w:rsidRPr="00AC22E7" w:rsidRDefault="00954532" w:rsidP="00A554B1">
            <w:pPr>
              <w:jc w:val="both"/>
              <w:rPr>
                <w:rFonts w:ascii="Times New Roman" w:eastAsia="Times New Roman" w:hAnsi="Times New Roman" w:cs="Times New Roman"/>
                <w:sz w:val="21"/>
                <w:szCs w:val="21"/>
                <w:lang w:val="en-GB"/>
              </w:rPr>
            </w:pPr>
          </w:p>
        </w:tc>
      </w:tr>
      <w:tr w:rsidR="006C1F70" w:rsidRPr="00AC22E7" w14:paraId="2F6E3571" w14:textId="77777777" w:rsidTr="00354175">
        <w:trPr>
          <w:trHeight w:val="290"/>
        </w:trPr>
        <w:tc>
          <w:tcPr>
            <w:tcW w:w="2548" w:type="dxa"/>
            <w:shd w:val="clear" w:color="auto" w:fill="auto"/>
            <w:noWrap/>
            <w:vAlign w:val="bottom"/>
            <w:hideMark/>
          </w:tcPr>
          <w:p w14:paraId="760B82A3" w14:textId="77777777" w:rsidR="00954532" w:rsidRPr="00AC22E7" w:rsidRDefault="00954532" w:rsidP="008372D2">
            <w:pPr>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 </w:t>
            </w:r>
          </w:p>
        </w:tc>
        <w:tc>
          <w:tcPr>
            <w:tcW w:w="1705" w:type="dxa"/>
            <w:shd w:val="clear" w:color="auto" w:fill="auto"/>
            <w:noWrap/>
            <w:vAlign w:val="center"/>
            <w:hideMark/>
          </w:tcPr>
          <w:p w14:paraId="329F8E51" w14:textId="32F85C6D" w:rsidR="00954532" w:rsidRPr="00AC22E7" w:rsidRDefault="00954532"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NPD3</w:t>
            </w:r>
          </w:p>
        </w:tc>
        <w:tc>
          <w:tcPr>
            <w:tcW w:w="1384" w:type="dxa"/>
            <w:shd w:val="clear" w:color="auto" w:fill="auto"/>
            <w:noWrap/>
            <w:hideMark/>
          </w:tcPr>
          <w:p w14:paraId="2E2390DE" w14:textId="3DB24287" w:rsidR="00954532" w:rsidRPr="00AC22E7" w:rsidRDefault="00954532"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.927</w:t>
            </w:r>
          </w:p>
        </w:tc>
        <w:tc>
          <w:tcPr>
            <w:tcW w:w="1373" w:type="dxa"/>
          </w:tcPr>
          <w:p w14:paraId="0DB29630" w14:textId="70BF92F3" w:rsidR="00954532" w:rsidRPr="00AC22E7" w:rsidRDefault="00954532"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bCs/>
                <w:sz w:val="21"/>
                <w:szCs w:val="21"/>
                <w:lang w:val="en-GB"/>
              </w:rPr>
              <w:t>20.619</w:t>
            </w:r>
          </w:p>
        </w:tc>
        <w:tc>
          <w:tcPr>
            <w:tcW w:w="1166" w:type="dxa"/>
            <w:vAlign w:val="center"/>
          </w:tcPr>
          <w:p w14:paraId="25796D84" w14:textId="01B4BC90" w:rsidR="00954532" w:rsidRPr="00AC22E7" w:rsidRDefault="00954532" w:rsidP="00A554B1">
            <w:pPr>
              <w:jc w:val="both"/>
              <w:rPr>
                <w:rFonts w:ascii="Times New Roman" w:eastAsia="Times New Roman" w:hAnsi="Times New Roman" w:cs="Times New Roman"/>
                <w:sz w:val="21"/>
                <w:szCs w:val="21"/>
                <w:lang w:val="en-GB"/>
              </w:rPr>
            </w:pPr>
          </w:p>
        </w:tc>
        <w:tc>
          <w:tcPr>
            <w:tcW w:w="1067" w:type="dxa"/>
            <w:vAlign w:val="center"/>
          </w:tcPr>
          <w:p w14:paraId="3E6B24C3" w14:textId="77777777" w:rsidR="00954532" w:rsidRPr="00AC22E7" w:rsidRDefault="00954532" w:rsidP="00A554B1">
            <w:pPr>
              <w:jc w:val="both"/>
              <w:rPr>
                <w:rFonts w:ascii="Times New Roman" w:eastAsia="Times New Roman" w:hAnsi="Times New Roman" w:cs="Times New Roman"/>
                <w:sz w:val="21"/>
                <w:szCs w:val="21"/>
                <w:lang w:val="en-GB"/>
              </w:rPr>
            </w:pPr>
          </w:p>
        </w:tc>
      </w:tr>
      <w:tr w:rsidR="006C1F70" w:rsidRPr="00AC22E7" w14:paraId="44600DAA" w14:textId="77777777" w:rsidTr="00354175">
        <w:trPr>
          <w:trHeight w:val="290"/>
        </w:trPr>
        <w:tc>
          <w:tcPr>
            <w:tcW w:w="2548" w:type="dxa"/>
            <w:shd w:val="clear" w:color="auto" w:fill="auto"/>
            <w:noWrap/>
            <w:vAlign w:val="bottom"/>
            <w:hideMark/>
          </w:tcPr>
          <w:p w14:paraId="3204F968" w14:textId="77777777" w:rsidR="00954532" w:rsidRPr="00AC22E7" w:rsidRDefault="00954532" w:rsidP="008372D2">
            <w:pPr>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 </w:t>
            </w:r>
          </w:p>
        </w:tc>
        <w:tc>
          <w:tcPr>
            <w:tcW w:w="1705" w:type="dxa"/>
            <w:shd w:val="clear" w:color="auto" w:fill="auto"/>
            <w:noWrap/>
            <w:vAlign w:val="center"/>
            <w:hideMark/>
          </w:tcPr>
          <w:p w14:paraId="03E0DDF5" w14:textId="4EA968D7" w:rsidR="00954532" w:rsidRPr="00AC22E7" w:rsidRDefault="00954532"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NPD4</w:t>
            </w:r>
          </w:p>
        </w:tc>
        <w:tc>
          <w:tcPr>
            <w:tcW w:w="1384" w:type="dxa"/>
            <w:shd w:val="clear" w:color="auto" w:fill="auto"/>
            <w:noWrap/>
            <w:hideMark/>
          </w:tcPr>
          <w:p w14:paraId="64AFA4F1" w14:textId="29A9BC77" w:rsidR="00954532" w:rsidRPr="00AC22E7" w:rsidRDefault="00954532"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.930</w:t>
            </w:r>
          </w:p>
        </w:tc>
        <w:tc>
          <w:tcPr>
            <w:tcW w:w="1373" w:type="dxa"/>
          </w:tcPr>
          <w:p w14:paraId="6CAA0BFA" w14:textId="00755A69" w:rsidR="00954532" w:rsidRPr="00AC22E7" w:rsidRDefault="00954532"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bCs/>
                <w:sz w:val="21"/>
                <w:szCs w:val="21"/>
                <w:lang w:val="en-GB"/>
              </w:rPr>
              <w:t>25.280</w:t>
            </w:r>
          </w:p>
        </w:tc>
        <w:tc>
          <w:tcPr>
            <w:tcW w:w="1166" w:type="dxa"/>
            <w:vAlign w:val="center"/>
          </w:tcPr>
          <w:p w14:paraId="4157A072" w14:textId="173879EC" w:rsidR="00954532" w:rsidRPr="00AC22E7" w:rsidRDefault="00954532" w:rsidP="00A554B1">
            <w:pPr>
              <w:jc w:val="both"/>
              <w:rPr>
                <w:rFonts w:ascii="Times New Roman" w:eastAsia="Times New Roman" w:hAnsi="Times New Roman" w:cs="Times New Roman"/>
                <w:sz w:val="21"/>
                <w:szCs w:val="21"/>
                <w:lang w:val="en-GB"/>
              </w:rPr>
            </w:pPr>
          </w:p>
        </w:tc>
        <w:tc>
          <w:tcPr>
            <w:tcW w:w="1067" w:type="dxa"/>
            <w:vAlign w:val="center"/>
          </w:tcPr>
          <w:p w14:paraId="59B308A8" w14:textId="77777777" w:rsidR="00954532" w:rsidRPr="00AC22E7" w:rsidRDefault="00954532" w:rsidP="00A554B1">
            <w:pPr>
              <w:jc w:val="both"/>
              <w:rPr>
                <w:rFonts w:ascii="Times New Roman" w:eastAsia="Times New Roman" w:hAnsi="Times New Roman" w:cs="Times New Roman"/>
                <w:sz w:val="21"/>
                <w:szCs w:val="21"/>
                <w:lang w:val="en-GB"/>
              </w:rPr>
            </w:pPr>
          </w:p>
        </w:tc>
      </w:tr>
      <w:tr w:rsidR="006C1F70" w:rsidRPr="00AC22E7" w14:paraId="34508704" w14:textId="77777777" w:rsidTr="00354175">
        <w:trPr>
          <w:trHeight w:val="290"/>
        </w:trPr>
        <w:tc>
          <w:tcPr>
            <w:tcW w:w="2548" w:type="dxa"/>
            <w:shd w:val="clear" w:color="auto" w:fill="auto"/>
            <w:noWrap/>
            <w:vAlign w:val="bottom"/>
          </w:tcPr>
          <w:p w14:paraId="11D5B71A" w14:textId="77777777" w:rsidR="00A46809" w:rsidRPr="00AC22E7" w:rsidRDefault="00A46809" w:rsidP="008372D2">
            <w:pPr>
              <w:rPr>
                <w:rFonts w:ascii="Times New Roman" w:eastAsia="Times New Roman" w:hAnsi="Times New Roman" w:cs="Times New Roman"/>
                <w:sz w:val="21"/>
                <w:szCs w:val="21"/>
                <w:lang w:val="en-GB"/>
              </w:rPr>
            </w:pPr>
          </w:p>
        </w:tc>
        <w:tc>
          <w:tcPr>
            <w:tcW w:w="1705" w:type="dxa"/>
            <w:shd w:val="clear" w:color="auto" w:fill="auto"/>
            <w:noWrap/>
            <w:vAlign w:val="center"/>
          </w:tcPr>
          <w:p w14:paraId="4EDE1D5D" w14:textId="680D1F77" w:rsidR="00A46809" w:rsidRPr="00AC22E7" w:rsidRDefault="00A46809"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NPD5</w:t>
            </w:r>
          </w:p>
        </w:tc>
        <w:tc>
          <w:tcPr>
            <w:tcW w:w="1384" w:type="dxa"/>
            <w:shd w:val="clear" w:color="auto" w:fill="auto"/>
            <w:noWrap/>
          </w:tcPr>
          <w:p w14:paraId="3A19461D" w14:textId="3A83D552" w:rsidR="00A46809" w:rsidRPr="00AC22E7" w:rsidRDefault="00115C4F"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.864</w:t>
            </w:r>
          </w:p>
        </w:tc>
        <w:tc>
          <w:tcPr>
            <w:tcW w:w="1373" w:type="dxa"/>
          </w:tcPr>
          <w:p w14:paraId="096124EF" w14:textId="6E9B7CC2" w:rsidR="00A46809" w:rsidRPr="00AC22E7" w:rsidRDefault="00115C4F"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22.538</w:t>
            </w:r>
          </w:p>
        </w:tc>
        <w:tc>
          <w:tcPr>
            <w:tcW w:w="1166" w:type="dxa"/>
            <w:vAlign w:val="center"/>
          </w:tcPr>
          <w:p w14:paraId="76A38B64" w14:textId="529A6D55" w:rsidR="00A46809" w:rsidRPr="00AC22E7" w:rsidRDefault="00A46809" w:rsidP="00A554B1">
            <w:pPr>
              <w:jc w:val="both"/>
              <w:rPr>
                <w:rFonts w:ascii="Times New Roman" w:eastAsia="Times New Roman" w:hAnsi="Times New Roman" w:cs="Times New Roman"/>
                <w:sz w:val="21"/>
                <w:szCs w:val="21"/>
                <w:lang w:val="en-GB"/>
              </w:rPr>
            </w:pPr>
          </w:p>
        </w:tc>
        <w:tc>
          <w:tcPr>
            <w:tcW w:w="1067" w:type="dxa"/>
            <w:vAlign w:val="center"/>
          </w:tcPr>
          <w:p w14:paraId="7B2778C1" w14:textId="77777777" w:rsidR="00A46809" w:rsidRPr="00AC22E7" w:rsidRDefault="00A46809" w:rsidP="00A554B1">
            <w:pPr>
              <w:jc w:val="both"/>
              <w:rPr>
                <w:rFonts w:ascii="Times New Roman" w:eastAsia="Times New Roman" w:hAnsi="Times New Roman" w:cs="Times New Roman"/>
                <w:sz w:val="21"/>
                <w:szCs w:val="21"/>
                <w:lang w:val="en-GB"/>
              </w:rPr>
            </w:pPr>
          </w:p>
        </w:tc>
      </w:tr>
      <w:tr w:rsidR="006C1F70" w:rsidRPr="00AC22E7" w14:paraId="1FA696FB" w14:textId="77777777" w:rsidTr="00354175">
        <w:trPr>
          <w:trHeight w:val="208"/>
        </w:trPr>
        <w:tc>
          <w:tcPr>
            <w:tcW w:w="2548" w:type="dxa"/>
            <w:vMerge w:val="restart"/>
            <w:shd w:val="clear" w:color="auto" w:fill="auto"/>
            <w:noWrap/>
            <w:hideMark/>
          </w:tcPr>
          <w:p w14:paraId="33F91D88" w14:textId="7ABEF665" w:rsidR="00954532" w:rsidRPr="00AC22E7" w:rsidRDefault="00954532" w:rsidP="004F64AB">
            <w:pPr>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Commitment to relationship</w:t>
            </w:r>
          </w:p>
        </w:tc>
        <w:tc>
          <w:tcPr>
            <w:tcW w:w="1705" w:type="dxa"/>
            <w:shd w:val="clear" w:color="auto" w:fill="auto"/>
            <w:noWrap/>
            <w:hideMark/>
          </w:tcPr>
          <w:p w14:paraId="3FFCE14B" w14:textId="266095B2" w:rsidR="00954532" w:rsidRPr="00AC22E7" w:rsidRDefault="00954532" w:rsidP="004F64AB">
            <w:pPr>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COM1</w:t>
            </w:r>
          </w:p>
        </w:tc>
        <w:tc>
          <w:tcPr>
            <w:tcW w:w="1384" w:type="dxa"/>
            <w:shd w:val="clear" w:color="auto" w:fill="auto"/>
            <w:noWrap/>
            <w:hideMark/>
          </w:tcPr>
          <w:p w14:paraId="545A27DF" w14:textId="333FD619" w:rsidR="00954532" w:rsidRPr="00AC22E7" w:rsidRDefault="00954532" w:rsidP="004F64AB">
            <w:pPr>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.821</w:t>
            </w:r>
          </w:p>
        </w:tc>
        <w:tc>
          <w:tcPr>
            <w:tcW w:w="1373" w:type="dxa"/>
          </w:tcPr>
          <w:p w14:paraId="1E0A4C17" w14:textId="399E1F70" w:rsidR="00954532" w:rsidRPr="00AC22E7" w:rsidRDefault="00954532" w:rsidP="004F64AB">
            <w:pPr>
              <w:rPr>
                <w:rFonts w:ascii="Times New Roman" w:eastAsia="Times New Roman" w:hAnsi="Times New Roman" w:cs="Times New Roman"/>
                <w:sz w:val="21"/>
                <w:szCs w:val="21"/>
                <w:lang w:val="en-GB"/>
              </w:rPr>
            </w:pPr>
            <w:r w:rsidRPr="00AC22E7">
              <w:rPr>
                <w:rFonts w:ascii="Times New Roman" w:hAnsi="Times New Roman" w:cs="Times New Roman"/>
                <w:bCs/>
                <w:sz w:val="21"/>
                <w:szCs w:val="21"/>
                <w:lang w:val="en-GB"/>
              </w:rPr>
              <w:t>18.373</w:t>
            </w:r>
          </w:p>
        </w:tc>
        <w:tc>
          <w:tcPr>
            <w:tcW w:w="1166" w:type="dxa"/>
          </w:tcPr>
          <w:p w14:paraId="3C7C864C" w14:textId="6ED28A23" w:rsidR="00954532" w:rsidRPr="00AC22E7" w:rsidRDefault="00954532" w:rsidP="004F64AB">
            <w:pPr>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.906</w:t>
            </w:r>
          </w:p>
        </w:tc>
        <w:tc>
          <w:tcPr>
            <w:tcW w:w="1067" w:type="dxa"/>
          </w:tcPr>
          <w:p w14:paraId="72E6E9DC" w14:textId="10FE2AEC" w:rsidR="00954532" w:rsidRPr="00AC22E7" w:rsidRDefault="00954532" w:rsidP="004F64AB">
            <w:pPr>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.910</w:t>
            </w:r>
          </w:p>
        </w:tc>
      </w:tr>
      <w:tr w:rsidR="006C1F70" w:rsidRPr="00AC22E7" w14:paraId="202324FB" w14:textId="77777777" w:rsidTr="00354175">
        <w:trPr>
          <w:trHeight w:val="290"/>
        </w:trPr>
        <w:tc>
          <w:tcPr>
            <w:tcW w:w="2548" w:type="dxa"/>
            <w:vMerge/>
            <w:shd w:val="clear" w:color="auto" w:fill="auto"/>
            <w:noWrap/>
            <w:vAlign w:val="bottom"/>
            <w:hideMark/>
          </w:tcPr>
          <w:p w14:paraId="54FAF0FA" w14:textId="306DD255" w:rsidR="00954532" w:rsidRPr="00AC22E7" w:rsidRDefault="00954532" w:rsidP="008372D2">
            <w:pPr>
              <w:rPr>
                <w:rFonts w:ascii="Times New Roman" w:eastAsia="Times New Roman" w:hAnsi="Times New Roman" w:cs="Times New Roman"/>
                <w:sz w:val="21"/>
                <w:szCs w:val="21"/>
                <w:lang w:val="en-GB"/>
              </w:rPr>
            </w:pPr>
          </w:p>
        </w:tc>
        <w:tc>
          <w:tcPr>
            <w:tcW w:w="1705" w:type="dxa"/>
            <w:shd w:val="clear" w:color="auto" w:fill="auto"/>
            <w:noWrap/>
            <w:vAlign w:val="center"/>
            <w:hideMark/>
          </w:tcPr>
          <w:p w14:paraId="39FB7FD6" w14:textId="6F950449" w:rsidR="00954532" w:rsidRPr="00AC22E7" w:rsidRDefault="00954532"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COM2</w:t>
            </w:r>
          </w:p>
        </w:tc>
        <w:tc>
          <w:tcPr>
            <w:tcW w:w="1384" w:type="dxa"/>
            <w:shd w:val="clear" w:color="auto" w:fill="auto"/>
            <w:noWrap/>
            <w:hideMark/>
          </w:tcPr>
          <w:p w14:paraId="0064067E" w14:textId="6F68A774" w:rsidR="00954532" w:rsidRPr="00AC22E7" w:rsidRDefault="00954532"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.890</w:t>
            </w:r>
          </w:p>
        </w:tc>
        <w:tc>
          <w:tcPr>
            <w:tcW w:w="1373" w:type="dxa"/>
          </w:tcPr>
          <w:p w14:paraId="3B6906A7" w14:textId="0228E3BB" w:rsidR="00954532" w:rsidRPr="00AC22E7" w:rsidRDefault="00954532"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bCs/>
                <w:sz w:val="21"/>
                <w:szCs w:val="21"/>
                <w:lang w:val="en-GB"/>
              </w:rPr>
              <w:t>20.232</w:t>
            </w:r>
          </w:p>
        </w:tc>
        <w:tc>
          <w:tcPr>
            <w:tcW w:w="1166" w:type="dxa"/>
            <w:vAlign w:val="center"/>
          </w:tcPr>
          <w:p w14:paraId="1859C9C5" w14:textId="0C15CD13" w:rsidR="00954532" w:rsidRPr="00AC22E7" w:rsidRDefault="00954532" w:rsidP="00A554B1">
            <w:pPr>
              <w:jc w:val="both"/>
              <w:rPr>
                <w:rFonts w:ascii="Times New Roman" w:eastAsia="Times New Roman" w:hAnsi="Times New Roman" w:cs="Times New Roman"/>
                <w:sz w:val="21"/>
                <w:szCs w:val="21"/>
                <w:lang w:val="en-GB"/>
              </w:rPr>
            </w:pPr>
          </w:p>
        </w:tc>
        <w:tc>
          <w:tcPr>
            <w:tcW w:w="1067" w:type="dxa"/>
            <w:vAlign w:val="center"/>
          </w:tcPr>
          <w:p w14:paraId="479E54AC" w14:textId="77777777" w:rsidR="00954532" w:rsidRPr="00AC22E7" w:rsidRDefault="00954532" w:rsidP="00A554B1">
            <w:pPr>
              <w:jc w:val="both"/>
              <w:rPr>
                <w:rFonts w:ascii="Times New Roman" w:eastAsia="Times New Roman" w:hAnsi="Times New Roman" w:cs="Times New Roman"/>
                <w:sz w:val="21"/>
                <w:szCs w:val="21"/>
                <w:lang w:val="en-GB"/>
              </w:rPr>
            </w:pPr>
          </w:p>
        </w:tc>
      </w:tr>
      <w:tr w:rsidR="006C1F70" w:rsidRPr="00AC22E7" w14:paraId="6BF742D8" w14:textId="77777777" w:rsidTr="00354175">
        <w:trPr>
          <w:trHeight w:val="290"/>
        </w:trPr>
        <w:tc>
          <w:tcPr>
            <w:tcW w:w="2548" w:type="dxa"/>
            <w:shd w:val="clear" w:color="auto" w:fill="auto"/>
            <w:noWrap/>
            <w:vAlign w:val="bottom"/>
            <w:hideMark/>
          </w:tcPr>
          <w:p w14:paraId="7F4E7CB5" w14:textId="77777777" w:rsidR="00954532" w:rsidRPr="00AC22E7" w:rsidRDefault="00954532" w:rsidP="008372D2">
            <w:pPr>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 </w:t>
            </w:r>
          </w:p>
        </w:tc>
        <w:tc>
          <w:tcPr>
            <w:tcW w:w="1705" w:type="dxa"/>
            <w:shd w:val="clear" w:color="auto" w:fill="auto"/>
            <w:noWrap/>
            <w:vAlign w:val="center"/>
            <w:hideMark/>
          </w:tcPr>
          <w:p w14:paraId="01132F8F" w14:textId="19EDDBB9" w:rsidR="00954532" w:rsidRPr="00AC22E7" w:rsidRDefault="00954532"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COM3</w:t>
            </w:r>
          </w:p>
        </w:tc>
        <w:tc>
          <w:tcPr>
            <w:tcW w:w="1384" w:type="dxa"/>
            <w:shd w:val="clear" w:color="auto" w:fill="auto"/>
            <w:noWrap/>
            <w:hideMark/>
          </w:tcPr>
          <w:p w14:paraId="5814218B" w14:textId="4D6AB79C" w:rsidR="00954532" w:rsidRPr="00AC22E7" w:rsidRDefault="00954532"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.924</w:t>
            </w:r>
          </w:p>
        </w:tc>
        <w:tc>
          <w:tcPr>
            <w:tcW w:w="1373" w:type="dxa"/>
          </w:tcPr>
          <w:p w14:paraId="3F4E6B2D" w14:textId="75B540D1" w:rsidR="00954532" w:rsidRPr="00AC22E7" w:rsidRDefault="00954532"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bCs/>
                <w:sz w:val="21"/>
                <w:szCs w:val="21"/>
                <w:lang w:val="en-GB"/>
              </w:rPr>
              <w:t>20.901</w:t>
            </w:r>
          </w:p>
        </w:tc>
        <w:tc>
          <w:tcPr>
            <w:tcW w:w="1166" w:type="dxa"/>
            <w:vAlign w:val="center"/>
          </w:tcPr>
          <w:p w14:paraId="1757ABDD" w14:textId="473109B6" w:rsidR="00954532" w:rsidRPr="00AC22E7" w:rsidRDefault="00954532" w:rsidP="00A554B1">
            <w:pPr>
              <w:jc w:val="both"/>
              <w:rPr>
                <w:rFonts w:ascii="Times New Roman" w:eastAsia="Times New Roman" w:hAnsi="Times New Roman" w:cs="Times New Roman"/>
                <w:sz w:val="21"/>
                <w:szCs w:val="21"/>
                <w:lang w:val="en-GB"/>
              </w:rPr>
            </w:pPr>
          </w:p>
        </w:tc>
        <w:tc>
          <w:tcPr>
            <w:tcW w:w="1067" w:type="dxa"/>
            <w:vAlign w:val="center"/>
          </w:tcPr>
          <w:p w14:paraId="1968FE7A" w14:textId="77777777" w:rsidR="00954532" w:rsidRPr="00AC22E7" w:rsidRDefault="00954532" w:rsidP="00A554B1">
            <w:pPr>
              <w:jc w:val="both"/>
              <w:rPr>
                <w:rFonts w:ascii="Times New Roman" w:eastAsia="Times New Roman" w:hAnsi="Times New Roman" w:cs="Times New Roman"/>
                <w:sz w:val="21"/>
                <w:szCs w:val="21"/>
                <w:lang w:val="en-GB"/>
              </w:rPr>
            </w:pPr>
          </w:p>
        </w:tc>
      </w:tr>
      <w:tr w:rsidR="006C1F70" w:rsidRPr="00AC22E7" w14:paraId="4F4FC351" w14:textId="77777777" w:rsidTr="00354175">
        <w:trPr>
          <w:trHeight w:val="290"/>
        </w:trPr>
        <w:tc>
          <w:tcPr>
            <w:tcW w:w="2548" w:type="dxa"/>
            <w:shd w:val="clear" w:color="auto" w:fill="auto"/>
            <w:noWrap/>
            <w:vAlign w:val="bottom"/>
          </w:tcPr>
          <w:p w14:paraId="5C75229D" w14:textId="77777777" w:rsidR="00954532" w:rsidRPr="00AC22E7" w:rsidRDefault="00954532" w:rsidP="008372D2">
            <w:pPr>
              <w:rPr>
                <w:rFonts w:ascii="Times New Roman" w:eastAsia="Times New Roman" w:hAnsi="Times New Roman" w:cs="Times New Roman"/>
                <w:sz w:val="21"/>
                <w:szCs w:val="21"/>
                <w:lang w:val="en-GB"/>
              </w:rPr>
            </w:pPr>
          </w:p>
        </w:tc>
        <w:tc>
          <w:tcPr>
            <w:tcW w:w="1705" w:type="dxa"/>
            <w:shd w:val="clear" w:color="auto" w:fill="auto"/>
            <w:noWrap/>
            <w:vAlign w:val="center"/>
          </w:tcPr>
          <w:p w14:paraId="14BDC6CA" w14:textId="4204E460" w:rsidR="00954532" w:rsidRPr="00AC22E7" w:rsidRDefault="00954532"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COM4</w:t>
            </w:r>
          </w:p>
        </w:tc>
        <w:tc>
          <w:tcPr>
            <w:tcW w:w="1384" w:type="dxa"/>
            <w:shd w:val="clear" w:color="auto" w:fill="auto"/>
            <w:noWrap/>
          </w:tcPr>
          <w:p w14:paraId="4F80007C" w14:textId="1212CC38" w:rsidR="00954532" w:rsidRPr="00AC22E7" w:rsidRDefault="00954532"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.918</w:t>
            </w:r>
          </w:p>
        </w:tc>
        <w:tc>
          <w:tcPr>
            <w:tcW w:w="1373" w:type="dxa"/>
          </w:tcPr>
          <w:p w14:paraId="478A0729" w14:textId="4584817F" w:rsidR="00954532" w:rsidRPr="00AC22E7" w:rsidRDefault="00954532"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bCs/>
                <w:sz w:val="21"/>
                <w:szCs w:val="21"/>
                <w:lang w:val="en-GB"/>
              </w:rPr>
              <w:t>24.276</w:t>
            </w:r>
          </w:p>
        </w:tc>
        <w:tc>
          <w:tcPr>
            <w:tcW w:w="1166" w:type="dxa"/>
            <w:vAlign w:val="center"/>
          </w:tcPr>
          <w:p w14:paraId="7C9F6B5C" w14:textId="3E7271F1" w:rsidR="00954532" w:rsidRPr="00AC22E7" w:rsidRDefault="00954532" w:rsidP="00A554B1">
            <w:pPr>
              <w:jc w:val="both"/>
              <w:rPr>
                <w:rFonts w:ascii="Times New Roman" w:eastAsia="Times New Roman" w:hAnsi="Times New Roman" w:cs="Times New Roman"/>
                <w:sz w:val="21"/>
                <w:szCs w:val="21"/>
                <w:lang w:val="en-GB"/>
              </w:rPr>
            </w:pPr>
          </w:p>
        </w:tc>
        <w:tc>
          <w:tcPr>
            <w:tcW w:w="1067" w:type="dxa"/>
            <w:vAlign w:val="center"/>
          </w:tcPr>
          <w:p w14:paraId="0AE6B238" w14:textId="77777777" w:rsidR="00954532" w:rsidRPr="00AC22E7" w:rsidRDefault="00954532" w:rsidP="00A554B1">
            <w:pPr>
              <w:jc w:val="both"/>
              <w:rPr>
                <w:rFonts w:ascii="Times New Roman" w:eastAsia="Times New Roman" w:hAnsi="Times New Roman" w:cs="Times New Roman"/>
                <w:sz w:val="21"/>
                <w:szCs w:val="21"/>
                <w:lang w:val="en-GB"/>
              </w:rPr>
            </w:pPr>
          </w:p>
        </w:tc>
      </w:tr>
      <w:tr w:rsidR="006C1F70" w:rsidRPr="00AC22E7" w14:paraId="46075864" w14:textId="77777777" w:rsidTr="00354175">
        <w:trPr>
          <w:trHeight w:val="290"/>
        </w:trPr>
        <w:tc>
          <w:tcPr>
            <w:tcW w:w="2548" w:type="dxa"/>
            <w:shd w:val="clear" w:color="auto" w:fill="auto"/>
            <w:noWrap/>
            <w:vAlign w:val="bottom"/>
          </w:tcPr>
          <w:p w14:paraId="60846418" w14:textId="77777777" w:rsidR="00A46809" w:rsidRPr="00AC22E7" w:rsidRDefault="00A46809" w:rsidP="008372D2">
            <w:pPr>
              <w:rPr>
                <w:rFonts w:ascii="Times New Roman" w:eastAsia="Times New Roman" w:hAnsi="Times New Roman" w:cs="Times New Roman"/>
                <w:sz w:val="21"/>
                <w:szCs w:val="21"/>
                <w:lang w:val="en-GB"/>
              </w:rPr>
            </w:pPr>
          </w:p>
        </w:tc>
        <w:tc>
          <w:tcPr>
            <w:tcW w:w="1705" w:type="dxa"/>
            <w:shd w:val="clear" w:color="auto" w:fill="auto"/>
            <w:noWrap/>
            <w:vAlign w:val="center"/>
          </w:tcPr>
          <w:p w14:paraId="5200CD73" w14:textId="22D6D6C9" w:rsidR="00A46809" w:rsidRPr="00AC22E7" w:rsidRDefault="00A46809"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COM5</w:t>
            </w:r>
          </w:p>
        </w:tc>
        <w:tc>
          <w:tcPr>
            <w:tcW w:w="1384" w:type="dxa"/>
            <w:shd w:val="clear" w:color="auto" w:fill="auto"/>
            <w:noWrap/>
          </w:tcPr>
          <w:p w14:paraId="03D6A1BA" w14:textId="5D181DD6" w:rsidR="00A46809" w:rsidRPr="00AC22E7" w:rsidRDefault="00115C4F" w:rsidP="00A554B1">
            <w:pPr>
              <w:jc w:val="both"/>
              <w:rPr>
                <w:rFonts w:ascii="Times New Roman" w:eastAsia="Times New Roman" w:hAnsi="Times New Roman" w:cs="Times New Roman"/>
                <w:sz w:val="21"/>
                <w:szCs w:val="21"/>
                <w:lang w:val="en-GB"/>
              </w:rPr>
            </w:pPr>
            <w:r w:rsidRPr="00AC22E7">
              <w:rPr>
                <w:rFonts w:ascii="Times New Roman" w:hAnsi="Times New Roman" w:cs="Times New Roman"/>
                <w:sz w:val="21"/>
                <w:szCs w:val="21"/>
                <w:lang w:val="en-GB"/>
              </w:rPr>
              <w:t>.924</w:t>
            </w:r>
          </w:p>
        </w:tc>
        <w:tc>
          <w:tcPr>
            <w:tcW w:w="1373" w:type="dxa"/>
          </w:tcPr>
          <w:p w14:paraId="11392159" w14:textId="013D9554" w:rsidR="00A46809" w:rsidRPr="00AC22E7" w:rsidRDefault="00115C4F" w:rsidP="00A554B1">
            <w:pPr>
              <w:jc w:val="both"/>
              <w:rPr>
                <w:rFonts w:ascii="Times New Roman" w:eastAsia="Times New Roman" w:hAnsi="Times New Roman" w:cs="Times New Roman"/>
                <w:sz w:val="21"/>
                <w:szCs w:val="21"/>
                <w:lang w:val="en-GB"/>
              </w:rPr>
            </w:pPr>
            <w:r w:rsidRPr="00AC22E7">
              <w:rPr>
                <w:rFonts w:ascii="Times New Roman" w:eastAsia="Times New Roman" w:hAnsi="Times New Roman" w:cs="Times New Roman"/>
                <w:sz w:val="21"/>
                <w:szCs w:val="21"/>
                <w:lang w:val="en-GB"/>
              </w:rPr>
              <w:t>22.648</w:t>
            </w:r>
          </w:p>
        </w:tc>
        <w:tc>
          <w:tcPr>
            <w:tcW w:w="1166" w:type="dxa"/>
            <w:vAlign w:val="center"/>
          </w:tcPr>
          <w:p w14:paraId="5C071417" w14:textId="15419D38" w:rsidR="00A46809" w:rsidRPr="00AC22E7" w:rsidRDefault="00A46809" w:rsidP="00A554B1">
            <w:pPr>
              <w:jc w:val="both"/>
              <w:rPr>
                <w:rFonts w:ascii="Times New Roman" w:eastAsia="Times New Roman" w:hAnsi="Times New Roman" w:cs="Times New Roman"/>
                <w:sz w:val="21"/>
                <w:szCs w:val="21"/>
                <w:lang w:val="en-GB"/>
              </w:rPr>
            </w:pPr>
          </w:p>
        </w:tc>
        <w:tc>
          <w:tcPr>
            <w:tcW w:w="1067" w:type="dxa"/>
            <w:vAlign w:val="center"/>
          </w:tcPr>
          <w:p w14:paraId="169AA70D" w14:textId="77777777" w:rsidR="00A46809" w:rsidRPr="00AC22E7" w:rsidRDefault="00A46809" w:rsidP="00A554B1">
            <w:pPr>
              <w:jc w:val="both"/>
              <w:rPr>
                <w:rFonts w:ascii="Times New Roman" w:eastAsia="Times New Roman" w:hAnsi="Times New Roman" w:cs="Times New Roman"/>
                <w:sz w:val="21"/>
                <w:szCs w:val="21"/>
                <w:lang w:val="en-GB"/>
              </w:rPr>
            </w:pPr>
          </w:p>
        </w:tc>
      </w:tr>
    </w:tbl>
    <w:p w14:paraId="7E993544" w14:textId="32967149" w:rsidR="00C67766" w:rsidRPr="00AC22E7" w:rsidRDefault="00214D37" w:rsidP="00C67766">
      <w:pPr>
        <w:autoSpaceDE w:val="0"/>
        <w:autoSpaceDN w:val="0"/>
        <w:adjustRightInd w:val="0"/>
        <w:rPr>
          <w:rFonts w:ascii="Times New Roman" w:hAnsi="Times New Roman" w:cs="Times New Roman"/>
          <w:sz w:val="20"/>
          <w:szCs w:val="20"/>
          <w:lang w:val="en-GB"/>
        </w:rPr>
      </w:pPr>
      <w:r w:rsidRPr="00AC22E7">
        <w:rPr>
          <w:rFonts w:ascii="Times New Roman" w:hAnsi="Times New Roman" w:cs="Times New Roman"/>
          <w:sz w:val="20"/>
          <w:szCs w:val="20"/>
          <w:lang w:val="en-GB"/>
        </w:rPr>
        <w:t>Note:</w:t>
      </w:r>
      <w:r w:rsidR="00C67766" w:rsidRPr="00AC22E7">
        <w:rPr>
          <w:rFonts w:ascii="Times New Roman" w:hAnsi="Times New Roman" w:cs="Times New Roman"/>
          <w:sz w:val="20"/>
          <w:szCs w:val="20"/>
          <w:lang w:val="en-GB"/>
        </w:rPr>
        <w:t xml:space="preserve"> α = Cronbach’s Alpha; CR = Composite reliability</w:t>
      </w:r>
    </w:p>
    <w:p w14:paraId="6724A565" w14:textId="03EA0FDA" w:rsidR="00C67766" w:rsidRPr="00AC22E7" w:rsidRDefault="00C67766" w:rsidP="00237E40">
      <w:pPr>
        <w:outlineLvl w:val="0"/>
        <w:rPr>
          <w:rFonts w:ascii="Times New Roman" w:hAnsi="Times New Roman" w:cs="Times New Roman"/>
          <w:bCs/>
          <w:lang w:val="en-GB"/>
        </w:rPr>
        <w:sectPr w:rsidR="00C67766" w:rsidRPr="00AC22E7" w:rsidSect="00C96412">
          <w:footerReference w:type="default" r:id="rId16"/>
          <w:pgSz w:w="11907" w:h="16839" w:code="9"/>
          <w:pgMar w:top="1440" w:right="1440" w:bottom="1440" w:left="1440" w:header="851" w:footer="992" w:gutter="0"/>
          <w:cols w:space="425"/>
          <w:docGrid w:type="lines" w:linePitch="316"/>
        </w:sectPr>
      </w:pPr>
    </w:p>
    <w:p w14:paraId="1484340B" w14:textId="7966E687" w:rsidR="006438FC" w:rsidRPr="00AC22E7" w:rsidRDefault="00E4579D" w:rsidP="006438FC">
      <w:pPr>
        <w:rPr>
          <w:rFonts w:ascii="Times New Roman" w:hAnsi="Times New Roman" w:cs="Times New Roman"/>
          <w:b/>
          <w:lang w:val="en-GB"/>
        </w:rPr>
      </w:pPr>
      <w:r w:rsidRPr="00AC22E7">
        <w:rPr>
          <w:rFonts w:ascii="Times New Roman" w:hAnsi="Times New Roman" w:cs="Times New Roman"/>
          <w:b/>
          <w:lang w:val="en-GB"/>
        </w:rPr>
        <w:lastRenderedPageBreak/>
        <w:t>Table 3</w:t>
      </w:r>
      <w:r w:rsidR="0050500F" w:rsidRPr="00AC22E7">
        <w:rPr>
          <w:rFonts w:ascii="Times New Roman" w:hAnsi="Times New Roman" w:cs="Times New Roman"/>
          <w:b/>
          <w:lang w:val="en-GB"/>
        </w:rPr>
        <w:t>.</w:t>
      </w:r>
      <w:r w:rsidR="006438FC" w:rsidRPr="00AC22E7">
        <w:rPr>
          <w:rFonts w:ascii="Times New Roman" w:hAnsi="Times New Roman" w:cs="Times New Roman"/>
          <w:b/>
          <w:lang w:val="en-GB"/>
        </w:rPr>
        <w:t xml:space="preserve"> Descriptive Statistics and Correlations Matrix</w:t>
      </w:r>
      <w:r w:rsidR="006438FC" w:rsidRPr="00AC22E7">
        <w:rPr>
          <w:rFonts w:ascii="Times New Roman" w:hAnsi="Times New Roman" w:cs="Times New Roman"/>
          <w:b/>
          <w:vertAlign w:val="superscript"/>
          <w:lang w:val="en-GB"/>
        </w:rPr>
        <w:t>a</w:t>
      </w:r>
    </w:p>
    <w:tbl>
      <w:tblPr>
        <w:tblW w:w="14083" w:type="dxa"/>
        <w:jc w:val="center"/>
        <w:tblBorders>
          <w:top w:val="single" w:sz="6" w:space="0" w:color="000000"/>
          <w:bottom w:val="single" w:sz="6" w:space="0" w:color="000000"/>
        </w:tblBorders>
        <w:tblLayout w:type="fixed"/>
        <w:tblCellMar>
          <w:left w:w="93" w:type="dxa"/>
          <w:right w:w="93" w:type="dxa"/>
        </w:tblCellMar>
        <w:tblLook w:val="0000" w:firstRow="0" w:lastRow="0" w:firstColumn="0" w:lastColumn="0" w:noHBand="0" w:noVBand="0"/>
      </w:tblPr>
      <w:tblGrid>
        <w:gridCol w:w="3164"/>
        <w:gridCol w:w="1089"/>
        <w:gridCol w:w="1089"/>
        <w:gridCol w:w="1089"/>
        <w:gridCol w:w="824"/>
        <w:gridCol w:w="850"/>
        <w:gridCol w:w="709"/>
        <w:gridCol w:w="709"/>
        <w:gridCol w:w="733"/>
        <w:gridCol w:w="684"/>
        <w:gridCol w:w="709"/>
        <w:gridCol w:w="875"/>
        <w:gridCol w:w="709"/>
        <w:gridCol w:w="850"/>
      </w:tblGrid>
      <w:tr w:rsidR="006C1F70" w:rsidRPr="00AC22E7" w14:paraId="0FA2F22E" w14:textId="77777777" w:rsidTr="000A4B4F">
        <w:trPr>
          <w:trHeight w:hRule="exact" w:val="306"/>
          <w:jc w:val="center"/>
        </w:trPr>
        <w:tc>
          <w:tcPr>
            <w:tcW w:w="3164" w:type="dxa"/>
            <w:tcBorders>
              <w:top w:val="single" w:sz="6" w:space="0" w:color="000000"/>
              <w:bottom w:val="single" w:sz="6" w:space="0" w:color="000000"/>
              <w:right w:val="single" w:sz="6" w:space="0" w:color="000000"/>
            </w:tcBorders>
            <w:shd w:val="clear" w:color="000000" w:fill="FFFFFF"/>
            <w:vAlign w:val="center"/>
          </w:tcPr>
          <w:p w14:paraId="2ECD3515" w14:textId="77777777" w:rsidR="000A4B4F" w:rsidRPr="00AC22E7" w:rsidRDefault="000A4B4F" w:rsidP="00B47238">
            <w:pPr>
              <w:autoSpaceDE w:val="0"/>
              <w:autoSpaceDN w:val="0"/>
              <w:adjustRightInd w:val="0"/>
              <w:rPr>
                <w:rFonts w:ascii="Times New Roman" w:hAnsi="Times New Roman" w:cs="Times New Roman"/>
                <w:sz w:val="21"/>
                <w:szCs w:val="21"/>
                <w:lang w:val="en-GB"/>
              </w:rPr>
            </w:pPr>
          </w:p>
        </w:tc>
        <w:tc>
          <w:tcPr>
            <w:tcW w:w="1089" w:type="dxa"/>
            <w:tcBorders>
              <w:top w:val="single" w:sz="6" w:space="0" w:color="000000"/>
              <w:left w:val="single" w:sz="6" w:space="0" w:color="000000"/>
              <w:bottom w:val="single" w:sz="6" w:space="0" w:color="000000"/>
            </w:tcBorders>
            <w:shd w:val="clear" w:color="000000" w:fill="FFFFFF"/>
            <w:vAlign w:val="center"/>
          </w:tcPr>
          <w:p w14:paraId="117A2B1E"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Mean</w:t>
            </w:r>
          </w:p>
        </w:tc>
        <w:tc>
          <w:tcPr>
            <w:tcW w:w="1089" w:type="dxa"/>
            <w:tcBorders>
              <w:top w:val="single" w:sz="6" w:space="0" w:color="000000"/>
              <w:bottom w:val="single" w:sz="6" w:space="0" w:color="000000"/>
            </w:tcBorders>
            <w:shd w:val="clear" w:color="000000" w:fill="FFFFFF"/>
            <w:vAlign w:val="center"/>
          </w:tcPr>
          <w:p w14:paraId="16D4D220"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S.D.</w:t>
            </w:r>
          </w:p>
        </w:tc>
        <w:tc>
          <w:tcPr>
            <w:tcW w:w="1089" w:type="dxa"/>
            <w:tcBorders>
              <w:top w:val="single" w:sz="6" w:space="0" w:color="000000"/>
              <w:bottom w:val="single" w:sz="6" w:space="0" w:color="000000"/>
            </w:tcBorders>
            <w:shd w:val="clear" w:color="000000" w:fill="FFFFFF"/>
            <w:vAlign w:val="center"/>
          </w:tcPr>
          <w:p w14:paraId="7D8DE040" w14:textId="2A518174"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w:t>
            </w:r>
          </w:p>
        </w:tc>
        <w:tc>
          <w:tcPr>
            <w:tcW w:w="824" w:type="dxa"/>
            <w:tcBorders>
              <w:top w:val="single" w:sz="6" w:space="0" w:color="000000"/>
              <w:bottom w:val="single" w:sz="6" w:space="0" w:color="000000"/>
            </w:tcBorders>
            <w:shd w:val="clear" w:color="000000" w:fill="FFFFFF"/>
            <w:vAlign w:val="center"/>
          </w:tcPr>
          <w:p w14:paraId="46E0F428"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2</w:t>
            </w:r>
          </w:p>
        </w:tc>
        <w:tc>
          <w:tcPr>
            <w:tcW w:w="850" w:type="dxa"/>
            <w:tcBorders>
              <w:top w:val="single" w:sz="6" w:space="0" w:color="000000"/>
              <w:bottom w:val="single" w:sz="6" w:space="0" w:color="000000"/>
            </w:tcBorders>
            <w:shd w:val="clear" w:color="000000" w:fill="FFFFFF"/>
            <w:vAlign w:val="center"/>
          </w:tcPr>
          <w:p w14:paraId="3F037494"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3</w:t>
            </w:r>
          </w:p>
        </w:tc>
        <w:tc>
          <w:tcPr>
            <w:tcW w:w="709" w:type="dxa"/>
            <w:tcBorders>
              <w:top w:val="single" w:sz="6" w:space="0" w:color="000000"/>
              <w:bottom w:val="single" w:sz="6" w:space="0" w:color="000000"/>
            </w:tcBorders>
            <w:shd w:val="clear" w:color="000000" w:fill="FFFFFF"/>
            <w:vAlign w:val="center"/>
          </w:tcPr>
          <w:p w14:paraId="029C27A3"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4</w:t>
            </w:r>
          </w:p>
        </w:tc>
        <w:tc>
          <w:tcPr>
            <w:tcW w:w="709" w:type="dxa"/>
            <w:tcBorders>
              <w:top w:val="single" w:sz="6" w:space="0" w:color="000000"/>
              <w:bottom w:val="single" w:sz="6" w:space="0" w:color="000000"/>
            </w:tcBorders>
            <w:shd w:val="clear" w:color="000000" w:fill="FFFFFF"/>
            <w:vAlign w:val="center"/>
          </w:tcPr>
          <w:p w14:paraId="3BA951D6"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5</w:t>
            </w:r>
          </w:p>
        </w:tc>
        <w:tc>
          <w:tcPr>
            <w:tcW w:w="733" w:type="dxa"/>
            <w:tcBorders>
              <w:top w:val="single" w:sz="6" w:space="0" w:color="000000"/>
              <w:bottom w:val="single" w:sz="6" w:space="0" w:color="000000"/>
            </w:tcBorders>
            <w:shd w:val="clear" w:color="000000" w:fill="FFFFFF"/>
            <w:vAlign w:val="center"/>
          </w:tcPr>
          <w:p w14:paraId="69B54C5E"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6</w:t>
            </w:r>
          </w:p>
        </w:tc>
        <w:tc>
          <w:tcPr>
            <w:tcW w:w="684" w:type="dxa"/>
            <w:tcBorders>
              <w:top w:val="single" w:sz="6" w:space="0" w:color="000000"/>
              <w:bottom w:val="single" w:sz="6" w:space="0" w:color="000000"/>
            </w:tcBorders>
            <w:shd w:val="clear" w:color="000000" w:fill="FFFFFF"/>
            <w:vAlign w:val="center"/>
          </w:tcPr>
          <w:p w14:paraId="6B3FA9E2"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7</w:t>
            </w:r>
          </w:p>
        </w:tc>
        <w:tc>
          <w:tcPr>
            <w:tcW w:w="709" w:type="dxa"/>
            <w:tcBorders>
              <w:top w:val="single" w:sz="6" w:space="0" w:color="000000"/>
              <w:bottom w:val="single" w:sz="6" w:space="0" w:color="000000"/>
            </w:tcBorders>
            <w:shd w:val="clear" w:color="000000" w:fill="FFFFFF"/>
            <w:vAlign w:val="center"/>
          </w:tcPr>
          <w:p w14:paraId="046526FC"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8</w:t>
            </w:r>
          </w:p>
        </w:tc>
        <w:tc>
          <w:tcPr>
            <w:tcW w:w="875" w:type="dxa"/>
            <w:tcBorders>
              <w:top w:val="single" w:sz="6" w:space="0" w:color="000000"/>
              <w:bottom w:val="single" w:sz="6" w:space="0" w:color="000000"/>
            </w:tcBorders>
            <w:shd w:val="clear" w:color="000000" w:fill="FFFFFF"/>
            <w:vAlign w:val="center"/>
          </w:tcPr>
          <w:p w14:paraId="379549F8"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9</w:t>
            </w:r>
          </w:p>
        </w:tc>
        <w:tc>
          <w:tcPr>
            <w:tcW w:w="709" w:type="dxa"/>
            <w:tcBorders>
              <w:top w:val="single" w:sz="6" w:space="0" w:color="000000"/>
              <w:bottom w:val="single" w:sz="6" w:space="0" w:color="000000"/>
            </w:tcBorders>
            <w:shd w:val="clear" w:color="000000" w:fill="FFFFFF"/>
            <w:vAlign w:val="center"/>
          </w:tcPr>
          <w:p w14:paraId="75438050"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10</w:t>
            </w:r>
          </w:p>
        </w:tc>
        <w:tc>
          <w:tcPr>
            <w:tcW w:w="850" w:type="dxa"/>
            <w:tcBorders>
              <w:top w:val="single" w:sz="6" w:space="0" w:color="000000"/>
              <w:bottom w:val="single" w:sz="6" w:space="0" w:color="000000"/>
            </w:tcBorders>
            <w:shd w:val="clear" w:color="000000" w:fill="FFFFFF"/>
            <w:vAlign w:val="center"/>
          </w:tcPr>
          <w:p w14:paraId="399E795F"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11</w:t>
            </w:r>
          </w:p>
        </w:tc>
      </w:tr>
      <w:tr w:rsidR="006C1F70" w:rsidRPr="00AC22E7" w14:paraId="49D30E06" w14:textId="77777777" w:rsidTr="000A4B4F">
        <w:trPr>
          <w:trHeight w:hRule="exact" w:val="306"/>
          <w:jc w:val="center"/>
        </w:trPr>
        <w:tc>
          <w:tcPr>
            <w:tcW w:w="3164" w:type="dxa"/>
            <w:tcBorders>
              <w:top w:val="single" w:sz="6" w:space="0" w:color="000000"/>
              <w:right w:val="single" w:sz="6" w:space="0" w:color="000000"/>
            </w:tcBorders>
            <w:shd w:val="clear" w:color="000000" w:fill="FFFFFF"/>
            <w:vAlign w:val="center"/>
          </w:tcPr>
          <w:p w14:paraId="793178D1" w14:textId="7F4F6C8C" w:rsidR="000A4B4F" w:rsidRPr="00AC22E7" w:rsidRDefault="000A4B4F" w:rsidP="00B47238">
            <w:pPr>
              <w:autoSpaceDE w:val="0"/>
              <w:autoSpaceDN w:val="0"/>
              <w:adjustRightInd w:val="0"/>
              <w:rPr>
                <w:rFonts w:ascii="Times New Roman" w:hAnsi="Times New Roman" w:cs="Times New Roman"/>
                <w:sz w:val="21"/>
                <w:szCs w:val="21"/>
                <w:lang w:val="en-GB"/>
              </w:rPr>
            </w:pPr>
            <w:r w:rsidRPr="00AC22E7">
              <w:rPr>
                <w:rFonts w:ascii="Times New Roman" w:hAnsi="Times New Roman" w:cs="Times New Roman"/>
                <w:sz w:val="21"/>
                <w:szCs w:val="21"/>
                <w:lang w:val="en-GB"/>
              </w:rPr>
              <w:t>1. New Product Development</w:t>
            </w:r>
          </w:p>
        </w:tc>
        <w:tc>
          <w:tcPr>
            <w:tcW w:w="1089" w:type="dxa"/>
            <w:tcBorders>
              <w:top w:val="single" w:sz="6" w:space="0" w:color="000000"/>
              <w:left w:val="single" w:sz="6" w:space="0" w:color="000000"/>
            </w:tcBorders>
            <w:shd w:val="clear" w:color="000000" w:fill="FFFFFF"/>
            <w:vAlign w:val="center"/>
          </w:tcPr>
          <w:p w14:paraId="79F4ED46"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5.61</w:t>
            </w:r>
          </w:p>
        </w:tc>
        <w:tc>
          <w:tcPr>
            <w:tcW w:w="1089" w:type="dxa"/>
            <w:tcBorders>
              <w:top w:val="single" w:sz="6" w:space="0" w:color="000000"/>
            </w:tcBorders>
            <w:shd w:val="clear" w:color="000000" w:fill="FFFFFF"/>
            <w:vAlign w:val="center"/>
          </w:tcPr>
          <w:p w14:paraId="443F804E"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1.271</w:t>
            </w:r>
          </w:p>
        </w:tc>
        <w:tc>
          <w:tcPr>
            <w:tcW w:w="1089" w:type="dxa"/>
            <w:tcBorders>
              <w:top w:val="single" w:sz="6" w:space="0" w:color="000000"/>
            </w:tcBorders>
            <w:shd w:val="clear" w:color="000000" w:fill="FFFFFF"/>
            <w:vAlign w:val="center"/>
          </w:tcPr>
          <w:p w14:paraId="5329FD23" w14:textId="3D465536"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b/>
                <w:sz w:val="21"/>
                <w:szCs w:val="21"/>
                <w:lang w:val="en-GB"/>
              </w:rPr>
              <w:t>.836</w:t>
            </w:r>
          </w:p>
        </w:tc>
        <w:tc>
          <w:tcPr>
            <w:tcW w:w="824" w:type="dxa"/>
            <w:tcBorders>
              <w:top w:val="single" w:sz="6" w:space="0" w:color="000000"/>
            </w:tcBorders>
            <w:shd w:val="clear" w:color="000000" w:fill="FFFFFF"/>
            <w:vAlign w:val="center"/>
          </w:tcPr>
          <w:p w14:paraId="0CE10887"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850" w:type="dxa"/>
            <w:tcBorders>
              <w:top w:val="single" w:sz="6" w:space="0" w:color="000000"/>
            </w:tcBorders>
            <w:shd w:val="clear" w:color="000000" w:fill="FFFFFF"/>
            <w:vAlign w:val="center"/>
          </w:tcPr>
          <w:p w14:paraId="3010CA3B"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709" w:type="dxa"/>
            <w:tcBorders>
              <w:top w:val="single" w:sz="6" w:space="0" w:color="000000"/>
            </w:tcBorders>
            <w:shd w:val="clear" w:color="000000" w:fill="FFFFFF"/>
            <w:vAlign w:val="center"/>
          </w:tcPr>
          <w:p w14:paraId="0F2B1333"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709" w:type="dxa"/>
            <w:tcBorders>
              <w:top w:val="single" w:sz="6" w:space="0" w:color="000000"/>
            </w:tcBorders>
            <w:shd w:val="clear" w:color="000000" w:fill="FFFFFF"/>
            <w:vAlign w:val="center"/>
          </w:tcPr>
          <w:p w14:paraId="028C563C"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733" w:type="dxa"/>
            <w:tcBorders>
              <w:top w:val="single" w:sz="6" w:space="0" w:color="000000"/>
            </w:tcBorders>
            <w:shd w:val="clear" w:color="000000" w:fill="FFFFFF"/>
            <w:vAlign w:val="center"/>
          </w:tcPr>
          <w:p w14:paraId="5CD4F2F1"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684" w:type="dxa"/>
            <w:tcBorders>
              <w:top w:val="single" w:sz="6" w:space="0" w:color="000000"/>
            </w:tcBorders>
            <w:shd w:val="clear" w:color="000000" w:fill="FFFFFF"/>
          </w:tcPr>
          <w:p w14:paraId="7078FBC4"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709" w:type="dxa"/>
            <w:tcBorders>
              <w:top w:val="single" w:sz="6" w:space="0" w:color="000000"/>
            </w:tcBorders>
            <w:shd w:val="clear" w:color="000000" w:fill="FFFFFF"/>
          </w:tcPr>
          <w:p w14:paraId="6C5F747A"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875" w:type="dxa"/>
            <w:tcBorders>
              <w:top w:val="single" w:sz="6" w:space="0" w:color="000000"/>
            </w:tcBorders>
            <w:shd w:val="clear" w:color="000000" w:fill="FFFFFF"/>
            <w:vAlign w:val="center"/>
          </w:tcPr>
          <w:p w14:paraId="25046A47"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709" w:type="dxa"/>
            <w:tcBorders>
              <w:top w:val="single" w:sz="6" w:space="0" w:color="000000"/>
            </w:tcBorders>
            <w:shd w:val="clear" w:color="000000" w:fill="FFFFFF"/>
          </w:tcPr>
          <w:p w14:paraId="356DE64F"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850" w:type="dxa"/>
            <w:tcBorders>
              <w:top w:val="single" w:sz="6" w:space="0" w:color="000000"/>
            </w:tcBorders>
            <w:shd w:val="clear" w:color="000000" w:fill="FFFFFF"/>
            <w:vAlign w:val="center"/>
          </w:tcPr>
          <w:p w14:paraId="5429273C"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r>
      <w:tr w:rsidR="006C1F70" w:rsidRPr="00AC22E7" w14:paraId="0726E5D1" w14:textId="77777777" w:rsidTr="000A4B4F">
        <w:trPr>
          <w:trHeight w:hRule="exact" w:val="306"/>
          <w:jc w:val="center"/>
        </w:trPr>
        <w:tc>
          <w:tcPr>
            <w:tcW w:w="3164" w:type="dxa"/>
            <w:tcBorders>
              <w:right w:val="single" w:sz="6" w:space="0" w:color="000000"/>
            </w:tcBorders>
            <w:shd w:val="clear" w:color="000000" w:fill="FFFFFF"/>
            <w:vAlign w:val="center"/>
          </w:tcPr>
          <w:p w14:paraId="40CDE53B" w14:textId="25042FCC" w:rsidR="000A4B4F" w:rsidRPr="00AC22E7" w:rsidRDefault="000A4B4F" w:rsidP="00B47238">
            <w:pPr>
              <w:autoSpaceDE w:val="0"/>
              <w:autoSpaceDN w:val="0"/>
              <w:adjustRightInd w:val="0"/>
              <w:rPr>
                <w:rFonts w:ascii="Times New Roman" w:hAnsi="Times New Roman" w:cs="Times New Roman"/>
                <w:sz w:val="21"/>
                <w:szCs w:val="21"/>
                <w:lang w:val="en-GB"/>
              </w:rPr>
            </w:pPr>
            <w:r w:rsidRPr="00AC22E7">
              <w:rPr>
                <w:rFonts w:ascii="Times New Roman" w:hAnsi="Times New Roman" w:cs="Times New Roman"/>
                <w:sz w:val="21"/>
                <w:szCs w:val="21"/>
                <w:lang w:val="en-GB"/>
              </w:rPr>
              <w:t>2. Commitment to Relationship</w:t>
            </w:r>
          </w:p>
        </w:tc>
        <w:tc>
          <w:tcPr>
            <w:tcW w:w="1089" w:type="dxa"/>
            <w:tcBorders>
              <w:left w:val="single" w:sz="6" w:space="0" w:color="000000"/>
            </w:tcBorders>
            <w:shd w:val="clear" w:color="000000" w:fill="FFFFFF"/>
            <w:vAlign w:val="center"/>
          </w:tcPr>
          <w:p w14:paraId="35DFD53C"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5.59</w:t>
            </w:r>
          </w:p>
        </w:tc>
        <w:tc>
          <w:tcPr>
            <w:tcW w:w="1089" w:type="dxa"/>
            <w:shd w:val="clear" w:color="000000" w:fill="FFFFFF"/>
            <w:vAlign w:val="center"/>
          </w:tcPr>
          <w:p w14:paraId="67043F9A"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1.285</w:t>
            </w:r>
          </w:p>
        </w:tc>
        <w:tc>
          <w:tcPr>
            <w:tcW w:w="1089" w:type="dxa"/>
            <w:shd w:val="clear" w:color="000000" w:fill="FFFFFF"/>
            <w:vAlign w:val="center"/>
          </w:tcPr>
          <w:p w14:paraId="2908EADC" w14:textId="322E3270"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.212**</w:t>
            </w:r>
          </w:p>
        </w:tc>
        <w:tc>
          <w:tcPr>
            <w:tcW w:w="824" w:type="dxa"/>
            <w:shd w:val="clear" w:color="000000" w:fill="FFFFFF"/>
            <w:vAlign w:val="center"/>
          </w:tcPr>
          <w:p w14:paraId="5626D3AF" w14:textId="467E8EFB"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b/>
                <w:sz w:val="21"/>
                <w:szCs w:val="21"/>
                <w:lang w:val="en-GB"/>
              </w:rPr>
              <w:t>.812</w:t>
            </w:r>
          </w:p>
        </w:tc>
        <w:tc>
          <w:tcPr>
            <w:tcW w:w="850" w:type="dxa"/>
            <w:shd w:val="clear" w:color="000000" w:fill="FFFFFF"/>
            <w:vAlign w:val="center"/>
          </w:tcPr>
          <w:p w14:paraId="2A93D1A5"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709" w:type="dxa"/>
            <w:shd w:val="clear" w:color="000000" w:fill="FFFFFF"/>
            <w:vAlign w:val="center"/>
          </w:tcPr>
          <w:p w14:paraId="03DE5E18"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709" w:type="dxa"/>
            <w:shd w:val="clear" w:color="000000" w:fill="FFFFFF"/>
            <w:vAlign w:val="center"/>
          </w:tcPr>
          <w:p w14:paraId="04CC6636"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733" w:type="dxa"/>
            <w:shd w:val="clear" w:color="000000" w:fill="FFFFFF"/>
            <w:vAlign w:val="center"/>
          </w:tcPr>
          <w:p w14:paraId="3079CE88"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684" w:type="dxa"/>
            <w:shd w:val="clear" w:color="000000" w:fill="FFFFFF"/>
          </w:tcPr>
          <w:p w14:paraId="4BF4F1A0"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709" w:type="dxa"/>
            <w:shd w:val="clear" w:color="000000" w:fill="FFFFFF"/>
          </w:tcPr>
          <w:p w14:paraId="0EE66623"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875" w:type="dxa"/>
            <w:shd w:val="clear" w:color="000000" w:fill="FFFFFF"/>
            <w:vAlign w:val="center"/>
          </w:tcPr>
          <w:p w14:paraId="37E90C7B"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709" w:type="dxa"/>
            <w:shd w:val="clear" w:color="000000" w:fill="FFFFFF"/>
          </w:tcPr>
          <w:p w14:paraId="02909444"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850" w:type="dxa"/>
            <w:shd w:val="clear" w:color="000000" w:fill="FFFFFF"/>
            <w:vAlign w:val="center"/>
          </w:tcPr>
          <w:p w14:paraId="7F94B669"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r>
      <w:tr w:rsidR="006C1F70" w:rsidRPr="00AC22E7" w14:paraId="681BFC25" w14:textId="77777777" w:rsidTr="000A4B4F">
        <w:trPr>
          <w:trHeight w:hRule="exact" w:val="306"/>
          <w:jc w:val="center"/>
        </w:trPr>
        <w:tc>
          <w:tcPr>
            <w:tcW w:w="3164" w:type="dxa"/>
            <w:tcBorders>
              <w:right w:val="single" w:sz="6" w:space="0" w:color="000000"/>
            </w:tcBorders>
            <w:shd w:val="clear" w:color="000000" w:fill="FFFFFF"/>
            <w:vAlign w:val="center"/>
          </w:tcPr>
          <w:p w14:paraId="7A4B3D4B" w14:textId="2CAA5F2E" w:rsidR="000A4B4F" w:rsidRPr="00AC22E7" w:rsidRDefault="000A4B4F" w:rsidP="00B47238">
            <w:pPr>
              <w:autoSpaceDE w:val="0"/>
              <w:autoSpaceDN w:val="0"/>
              <w:adjustRightInd w:val="0"/>
              <w:rPr>
                <w:rFonts w:ascii="Times New Roman" w:hAnsi="Times New Roman" w:cs="Times New Roman"/>
                <w:sz w:val="21"/>
                <w:szCs w:val="21"/>
                <w:lang w:val="en-GB"/>
              </w:rPr>
            </w:pPr>
            <w:r w:rsidRPr="00AC22E7">
              <w:rPr>
                <w:rFonts w:ascii="Times New Roman" w:hAnsi="Times New Roman" w:cs="Times New Roman"/>
                <w:sz w:val="21"/>
                <w:szCs w:val="21"/>
                <w:lang w:val="en-GB"/>
              </w:rPr>
              <w:t>3. Ownership</w:t>
            </w:r>
          </w:p>
        </w:tc>
        <w:tc>
          <w:tcPr>
            <w:tcW w:w="1089" w:type="dxa"/>
            <w:tcBorders>
              <w:left w:val="single" w:sz="6" w:space="0" w:color="000000"/>
            </w:tcBorders>
            <w:shd w:val="clear" w:color="000000" w:fill="FFFFFF"/>
            <w:vAlign w:val="center"/>
          </w:tcPr>
          <w:p w14:paraId="337B5331"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3.41</w:t>
            </w:r>
          </w:p>
        </w:tc>
        <w:tc>
          <w:tcPr>
            <w:tcW w:w="1089" w:type="dxa"/>
            <w:shd w:val="clear" w:color="000000" w:fill="FFFFFF"/>
            <w:vAlign w:val="center"/>
          </w:tcPr>
          <w:p w14:paraId="1D335CD7"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.811</w:t>
            </w:r>
          </w:p>
        </w:tc>
        <w:tc>
          <w:tcPr>
            <w:tcW w:w="1089" w:type="dxa"/>
            <w:shd w:val="clear" w:color="000000" w:fill="FFFFFF"/>
            <w:vAlign w:val="center"/>
          </w:tcPr>
          <w:p w14:paraId="567D5602" w14:textId="29FACA66"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.056</w:t>
            </w:r>
          </w:p>
        </w:tc>
        <w:tc>
          <w:tcPr>
            <w:tcW w:w="824" w:type="dxa"/>
            <w:shd w:val="clear" w:color="000000" w:fill="FFFFFF"/>
            <w:vAlign w:val="center"/>
          </w:tcPr>
          <w:p w14:paraId="21596385"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.040</w:t>
            </w:r>
          </w:p>
        </w:tc>
        <w:tc>
          <w:tcPr>
            <w:tcW w:w="850" w:type="dxa"/>
            <w:shd w:val="clear" w:color="000000" w:fill="FFFFFF"/>
            <w:vAlign w:val="center"/>
          </w:tcPr>
          <w:p w14:paraId="7D4BA228" w14:textId="01C8BFEE"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b/>
                <w:sz w:val="21"/>
                <w:szCs w:val="21"/>
                <w:lang w:val="en-GB"/>
              </w:rPr>
              <w:t>.827</w:t>
            </w:r>
          </w:p>
        </w:tc>
        <w:tc>
          <w:tcPr>
            <w:tcW w:w="709" w:type="dxa"/>
            <w:shd w:val="clear" w:color="000000" w:fill="FFFFFF"/>
            <w:vAlign w:val="center"/>
          </w:tcPr>
          <w:p w14:paraId="5998C540"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709" w:type="dxa"/>
            <w:shd w:val="clear" w:color="000000" w:fill="FFFFFF"/>
            <w:vAlign w:val="center"/>
          </w:tcPr>
          <w:p w14:paraId="54D417AB"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733" w:type="dxa"/>
            <w:shd w:val="clear" w:color="000000" w:fill="FFFFFF"/>
            <w:vAlign w:val="center"/>
          </w:tcPr>
          <w:p w14:paraId="679CD8C8"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684" w:type="dxa"/>
            <w:shd w:val="clear" w:color="000000" w:fill="FFFFFF"/>
          </w:tcPr>
          <w:p w14:paraId="07354C72"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709" w:type="dxa"/>
            <w:shd w:val="clear" w:color="000000" w:fill="FFFFFF"/>
          </w:tcPr>
          <w:p w14:paraId="22C27873"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875" w:type="dxa"/>
            <w:shd w:val="clear" w:color="000000" w:fill="FFFFFF"/>
            <w:vAlign w:val="center"/>
          </w:tcPr>
          <w:p w14:paraId="19938EC0"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709" w:type="dxa"/>
            <w:shd w:val="clear" w:color="000000" w:fill="FFFFFF"/>
          </w:tcPr>
          <w:p w14:paraId="4CD80D5A"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850" w:type="dxa"/>
            <w:shd w:val="clear" w:color="000000" w:fill="FFFFFF"/>
            <w:vAlign w:val="center"/>
          </w:tcPr>
          <w:p w14:paraId="178518FA"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r>
      <w:tr w:rsidR="006C1F70" w:rsidRPr="00AC22E7" w14:paraId="1F21EE18" w14:textId="77777777" w:rsidTr="000A4B4F">
        <w:trPr>
          <w:trHeight w:hRule="exact" w:val="306"/>
          <w:jc w:val="center"/>
        </w:trPr>
        <w:tc>
          <w:tcPr>
            <w:tcW w:w="3164" w:type="dxa"/>
            <w:tcBorders>
              <w:right w:val="single" w:sz="6" w:space="0" w:color="000000"/>
            </w:tcBorders>
            <w:shd w:val="clear" w:color="000000" w:fill="FFFFFF"/>
            <w:vAlign w:val="center"/>
          </w:tcPr>
          <w:p w14:paraId="14A502AB" w14:textId="1F1238C9" w:rsidR="000A4B4F" w:rsidRPr="00AC22E7" w:rsidRDefault="000A4B4F" w:rsidP="00B47238">
            <w:pPr>
              <w:autoSpaceDE w:val="0"/>
              <w:autoSpaceDN w:val="0"/>
              <w:adjustRightInd w:val="0"/>
              <w:rPr>
                <w:rFonts w:ascii="Times New Roman" w:hAnsi="Times New Roman" w:cs="Times New Roman"/>
                <w:sz w:val="21"/>
                <w:szCs w:val="21"/>
                <w:lang w:val="en-GB"/>
              </w:rPr>
            </w:pPr>
            <w:r w:rsidRPr="00AC22E7">
              <w:rPr>
                <w:rFonts w:ascii="Times New Roman" w:hAnsi="Times New Roman" w:cs="Times New Roman"/>
                <w:sz w:val="21"/>
                <w:szCs w:val="21"/>
                <w:lang w:val="en-GB"/>
              </w:rPr>
              <w:t>4. Employee Number</w:t>
            </w:r>
          </w:p>
        </w:tc>
        <w:tc>
          <w:tcPr>
            <w:tcW w:w="1089" w:type="dxa"/>
            <w:tcBorders>
              <w:left w:val="single" w:sz="6" w:space="0" w:color="000000"/>
            </w:tcBorders>
            <w:shd w:val="clear" w:color="000000" w:fill="FFFFFF"/>
            <w:vAlign w:val="center"/>
          </w:tcPr>
          <w:p w14:paraId="19640AD4"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74.15</w:t>
            </w:r>
          </w:p>
        </w:tc>
        <w:tc>
          <w:tcPr>
            <w:tcW w:w="1089" w:type="dxa"/>
            <w:shd w:val="clear" w:color="000000" w:fill="FFFFFF"/>
            <w:vAlign w:val="center"/>
          </w:tcPr>
          <w:p w14:paraId="2E001D0A"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67.352</w:t>
            </w:r>
          </w:p>
        </w:tc>
        <w:tc>
          <w:tcPr>
            <w:tcW w:w="1089" w:type="dxa"/>
            <w:shd w:val="clear" w:color="000000" w:fill="FFFFFF"/>
            <w:vAlign w:val="center"/>
          </w:tcPr>
          <w:p w14:paraId="5566E10C" w14:textId="70F49F99"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.082</w:t>
            </w:r>
          </w:p>
        </w:tc>
        <w:tc>
          <w:tcPr>
            <w:tcW w:w="824" w:type="dxa"/>
            <w:shd w:val="clear" w:color="000000" w:fill="FFFFFF"/>
            <w:vAlign w:val="center"/>
          </w:tcPr>
          <w:p w14:paraId="66D47016"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-.043</w:t>
            </w:r>
          </w:p>
        </w:tc>
        <w:tc>
          <w:tcPr>
            <w:tcW w:w="850" w:type="dxa"/>
            <w:shd w:val="clear" w:color="000000" w:fill="FFFFFF"/>
            <w:vAlign w:val="center"/>
          </w:tcPr>
          <w:p w14:paraId="7EDCD6F4"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-.043</w:t>
            </w:r>
          </w:p>
        </w:tc>
        <w:tc>
          <w:tcPr>
            <w:tcW w:w="709" w:type="dxa"/>
            <w:shd w:val="clear" w:color="000000" w:fill="FFFFFF"/>
            <w:vAlign w:val="center"/>
          </w:tcPr>
          <w:p w14:paraId="792F3C1C" w14:textId="5131184A"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b/>
                <w:sz w:val="21"/>
                <w:szCs w:val="21"/>
                <w:lang w:val="en-GB"/>
              </w:rPr>
              <w:t>.832</w:t>
            </w:r>
          </w:p>
        </w:tc>
        <w:tc>
          <w:tcPr>
            <w:tcW w:w="709" w:type="dxa"/>
            <w:shd w:val="clear" w:color="000000" w:fill="FFFFFF"/>
            <w:vAlign w:val="center"/>
          </w:tcPr>
          <w:p w14:paraId="2421E68D"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733" w:type="dxa"/>
            <w:shd w:val="clear" w:color="000000" w:fill="FFFFFF"/>
            <w:vAlign w:val="center"/>
          </w:tcPr>
          <w:p w14:paraId="439663BF"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684" w:type="dxa"/>
            <w:shd w:val="clear" w:color="000000" w:fill="FFFFFF"/>
          </w:tcPr>
          <w:p w14:paraId="7B7D7CE3"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709" w:type="dxa"/>
            <w:shd w:val="clear" w:color="000000" w:fill="FFFFFF"/>
          </w:tcPr>
          <w:p w14:paraId="182CFCE4"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875" w:type="dxa"/>
            <w:shd w:val="clear" w:color="000000" w:fill="FFFFFF"/>
            <w:vAlign w:val="center"/>
          </w:tcPr>
          <w:p w14:paraId="10EE6403"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709" w:type="dxa"/>
            <w:shd w:val="clear" w:color="000000" w:fill="FFFFFF"/>
          </w:tcPr>
          <w:p w14:paraId="247F8EE0"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850" w:type="dxa"/>
            <w:shd w:val="clear" w:color="000000" w:fill="FFFFFF"/>
            <w:vAlign w:val="center"/>
          </w:tcPr>
          <w:p w14:paraId="4C98DB4D"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r>
      <w:tr w:rsidR="006C1F70" w:rsidRPr="00AC22E7" w14:paraId="052A4592" w14:textId="77777777" w:rsidTr="000A4B4F">
        <w:trPr>
          <w:trHeight w:hRule="exact" w:val="306"/>
          <w:jc w:val="center"/>
        </w:trPr>
        <w:tc>
          <w:tcPr>
            <w:tcW w:w="3164" w:type="dxa"/>
            <w:tcBorders>
              <w:right w:val="single" w:sz="6" w:space="0" w:color="000000"/>
            </w:tcBorders>
            <w:shd w:val="clear" w:color="000000" w:fill="FFFFFF"/>
            <w:vAlign w:val="center"/>
          </w:tcPr>
          <w:p w14:paraId="73B7CF61" w14:textId="19193F07" w:rsidR="000A4B4F" w:rsidRPr="00AC22E7" w:rsidRDefault="000A4B4F" w:rsidP="00B47238">
            <w:pPr>
              <w:autoSpaceDE w:val="0"/>
              <w:autoSpaceDN w:val="0"/>
              <w:adjustRightInd w:val="0"/>
              <w:rPr>
                <w:rFonts w:ascii="Times New Roman" w:hAnsi="Times New Roman" w:cs="Times New Roman"/>
                <w:sz w:val="21"/>
                <w:szCs w:val="21"/>
                <w:lang w:val="en-GB"/>
              </w:rPr>
            </w:pPr>
            <w:r w:rsidRPr="00AC22E7">
              <w:rPr>
                <w:rFonts w:ascii="Times New Roman" w:hAnsi="Times New Roman" w:cs="Times New Roman"/>
                <w:sz w:val="21"/>
                <w:szCs w:val="21"/>
                <w:lang w:val="en-GB"/>
              </w:rPr>
              <w:t>5. Firm Age</w:t>
            </w:r>
          </w:p>
        </w:tc>
        <w:tc>
          <w:tcPr>
            <w:tcW w:w="1089" w:type="dxa"/>
            <w:tcBorders>
              <w:left w:val="single" w:sz="6" w:space="0" w:color="000000"/>
            </w:tcBorders>
            <w:shd w:val="clear" w:color="000000" w:fill="FFFFFF"/>
            <w:vAlign w:val="center"/>
          </w:tcPr>
          <w:p w14:paraId="6D9BB312"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4.31</w:t>
            </w:r>
          </w:p>
        </w:tc>
        <w:tc>
          <w:tcPr>
            <w:tcW w:w="1089" w:type="dxa"/>
            <w:shd w:val="clear" w:color="000000" w:fill="FFFFFF"/>
            <w:vAlign w:val="center"/>
          </w:tcPr>
          <w:p w14:paraId="0931BD0B"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2.241</w:t>
            </w:r>
          </w:p>
        </w:tc>
        <w:tc>
          <w:tcPr>
            <w:tcW w:w="1089" w:type="dxa"/>
            <w:shd w:val="clear" w:color="000000" w:fill="FFFFFF"/>
            <w:vAlign w:val="center"/>
          </w:tcPr>
          <w:p w14:paraId="542DFA14" w14:textId="35DA0C5A"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.010</w:t>
            </w:r>
          </w:p>
        </w:tc>
        <w:tc>
          <w:tcPr>
            <w:tcW w:w="824" w:type="dxa"/>
            <w:shd w:val="clear" w:color="000000" w:fill="FFFFFF"/>
            <w:vAlign w:val="center"/>
          </w:tcPr>
          <w:p w14:paraId="02DFBC1E"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-.037</w:t>
            </w:r>
          </w:p>
        </w:tc>
        <w:tc>
          <w:tcPr>
            <w:tcW w:w="850" w:type="dxa"/>
            <w:shd w:val="clear" w:color="000000" w:fill="FFFFFF"/>
            <w:vAlign w:val="center"/>
          </w:tcPr>
          <w:p w14:paraId="5C407F1F"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-.026</w:t>
            </w:r>
          </w:p>
        </w:tc>
        <w:tc>
          <w:tcPr>
            <w:tcW w:w="709" w:type="dxa"/>
            <w:shd w:val="clear" w:color="000000" w:fill="FFFFFF"/>
            <w:vAlign w:val="center"/>
          </w:tcPr>
          <w:p w14:paraId="3159B942"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.031</w:t>
            </w:r>
          </w:p>
        </w:tc>
        <w:tc>
          <w:tcPr>
            <w:tcW w:w="709" w:type="dxa"/>
            <w:shd w:val="clear" w:color="000000" w:fill="FFFFFF"/>
            <w:vAlign w:val="center"/>
          </w:tcPr>
          <w:p w14:paraId="5A24E028" w14:textId="5BCC7833"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b/>
                <w:sz w:val="21"/>
                <w:szCs w:val="21"/>
                <w:lang w:val="en-GB"/>
              </w:rPr>
              <w:t>.871</w:t>
            </w:r>
          </w:p>
        </w:tc>
        <w:tc>
          <w:tcPr>
            <w:tcW w:w="733" w:type="dxa"/>
            <w:shd w:val="clear" w:color="000000" w:fill="FFFFFF"/>
            <w:vAlign w:val="center"/>
          </w:tcPr>
          <w:p w14:paraId="53B84DCD"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684" w:type="dxa"/>
            <w:shd w:val="clear" w:color="000000" w:fill="FFFFFF"/>
          </w:tcPr>
          <w:p w14:paraId="608D8132"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709" w:type="dxa"/>
            <w:shd w:val="clear" w:color="000000" w:fill="FFFFFF"/>
          </w:tcPr>
          <w:p w14:paraId="2FA23F32"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875" w:type="dxa"/>
            <w:shd w:val="clear" w:color="000000" w:fill="FFFFFF"/>
            <w:vAlign w:val="center"/>
          </w:tcPr>
          <w:p w14:paraId="7E5F2771"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709" w:type="dxa"/>
            <w:shd w:val="clear" w:color="000000" w:fill="FFFFFF"/>
          </w:tcPr>
          <w:p w14:paraId="237928CB"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850" w:type="dxa"/>
            <w:shd w:val="clear" w:color="000000" w:fill="FFFFFF"/>
            <w:vAlign w:val="center"/>
          </w:tcPr>
          <w:p w14:paraId="7A1EA845"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r>
      <w:tr w:rsidR="006C1F70" w:rsidRPr="00AC22E7" w14:paraId="3FB917CD" w14:textId="77777777" w:rsidTr="000A4B4F">
        <w:trPr>
          <w:trHeight w:hRule="exact" w:val="306"/>
          <w:jc w:val="center"/>
        </w:trPr>
        <w:tc>
          <w:tcPr>
            <w:tcW w:w="3164" w:type="dxa"/>
            <w:tcBorders>
              <w:right w:val="single" w:sz="6" w:space="0" w:color="000000"/>
            </w:tcBorders>
            <w:shd w:val="clear" w:color="000000" w:fill="FFFFFF"/>
            <w:vAlign w:val="center"/>
          </w:tcPr>
          <w:p w14:paraId="41BBB819" w14:textId="7893B85F" w:rsidR="000A4B4F" w:rsidRPr="00AC22E7" w:rsidRDefault="000A4B4F" w:rsidP="00B47238">
            <w:pPr>
              <w:autoSpaceDE w:val="0"/>
              <w:autoSpaceDN w:val="0"/>
              <w:adjustRightInd w:val="0"/>
              <w:rPr>
                <w:rFonts w:ascii="Times New Roman" w:hAnsi="Times New Roman" w:cs="Times New Roman"/>
                <w:sz w:val="21"/>
                <w:szCs w:val="21"/>
                <w:lang w:val="en-GB"/>
              </w:rPr>
            </w:pPr>
            <w:r w:rsidRPr="00AC22E7">
              <w:rPr>
                <w:rFonts w:ascii="Times New Roman" w:hAnsi="Times New Roman" w:cs="Times New Roman"/>
                <w:sz w:val="21"/>
                <w:szCs w:val="21"/>
                <w:lang w:val="en-GB"/>
              </w:rPr>
              <w:t>6. Environment Uncertainty</w:t>
            </w:r>
          </w:p>
        </w:tc>
        <w:tc>
          <w:tcPr>
            <w:tcW w:w="1089" w:type="dxa"/>
            <w:tcBorders>
              <w:left w:val="single" w:sz="6" w:space="0" w:color="000000"/>
            </w:tcBorders>
            <w:shd w:val="clear" w:color="000000" w:fill="FFFFFF"/>
            <w:vAlign w:val="center"/>
          </w:tcPr>
          <w:p w14:paraId="59926A8D"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4.12</w:t>
            </w:r>
          </w:p>
        </w:tc>
        <w:tc>
          <w:tcPr>
            <w:tcW w:w="1089" w:type="dxa"/>
            <w:shd w:val="clear" w:color="000000" w:fill="FFFFFF"/>
            <w:vAlign w:val="center"/>
          </w:tcPr>
          <w:p w14:paraId="610E8A66"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1.8</w:t>
            </w:r>
          </w:p>
        </w:tc>
        <w:tc>
          <w:tcPr>
            <w:tcW w:w="1089" w:type="dxa"/>
            <w:shd w:val="clear" w:color="000000" w:fill="FFFFFF"/>
            <w:vAlign w:val="center"/>
          </w:tcPr>
          <w:p w14:paraId="05E04978" w14:textId="13078923"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.103</w:t>
            </w:r>
          </w:p>
        </w:tc>
        <w:tc>
          <w:tcPr>
            <w:tcW w:w="824" w:type="dxa"/>
            <w:shd w:val="clear" w:color="000000" w:fill="FFFFFF"/>
            <w:vAlign w:val="center"/>
          </w:tcPr>
          <w:p w14:paraId="086F2EFA"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-.021</w:t>
            </w:r>
          </w:p>
        </w:tc>
        <w:tc>
          <w:tcPr>
            <w:tcW w:w="850" w:type="dxa"/>
            <w:shd w:val="clear" w:color="000000" w:fill="FFFFFF"/>
            <w:vAlign w:val="center"/>
          </w:tcPr>
          <w:p w14:paraId="2C69F102"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-.071</w:t>
            </w:r>
          </w:p>
        </w:tc>
        <w:tc>
          <w:tcPr>
            <w:tcW w:w="709" w:type="dxa"/>
            <w:shd w:val="clear" w:color="000000" w:fill="FFFFFF"/>
            <w:vAlign w:val="center"/>
          </w:tcPr>
          <w:p w14:paraId="774F9870"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.076</w:t>
            </w:r>
          </w:p>
        </w:tc>
        <w:tc>
          <w:tcPr>
            <w:tcW w:w="709" w:type="dxa"/>
            <w:shd w:val="clear" w:color="000000" w:fill="FFFFFF"/>
            <w:vAlign w:val="center"/>
          </w:tcPr>
          <w:p w14:paraId="4398022A"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-.049</w:t>
            </w:r>
          </w:p>
        </w:tc>
        <w:tc>
          <w:tcPr>
            <w:tcW w:w="733" w:type="dxa"/>
            <w:shd w:val="clear" w:color="000000" w:fill="FFFFFF"/>
            <w:vAlign w:val="center"/>
          </w:tcPr>
          <w:p w14:paraId="3997DA4D" w14:textId="578AE788"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b/>
                <w:sz w:val="21"/>
                <w:szCs w:val="21"/>
                <w:lang w:val="en-GB"/>
              </w:rPr>
              <w:t>.822</w:t>
            </w:r>
          </w:p>
        </w:tc>
        <w:tc>
          <w:tcPr>
            <w:tcW w:w="684" w:type="dxa"/>
            <w:shd w:val="clear" w:color="000000" w:fill="FFFFFF"/>
          </w:tcPr>
          <w:p w14:paraId="119E9C09"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709" w:type="dxa"/>
            <w:shd w:val="clear" w:color="000000" w:fill="FFFFFF"/>
          </w:tcPr>
          <w:p w14:paraId="0CD4B381"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875" w:type="dxa"/>
            <w:shd w:val="clear" w:color="000000" w:fill="FFFFFF"/>
            <w:vAlign w:val="center"/>
          </w:tcPr>
          <w:p w14:paraId="56F7121C"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709" w:type="dxa"/>
            <w:shd w:val="clear" w:color="000000" w:fill="FFFFFF"/>
          </w:tcPr>
          <w:p w14:paraId="5F7EA97E"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850" w:type="dxa"/>
            <w:shd w:val="clear" w:color="000000" w:fill="FFFFFF"/>
            <w:vAlign w:val="center"/>
          </w:tcPr>
          <w:p w14:paraId="19392124"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r>
      <w:tr w:rsidR="006C1F70" w:rsidRPr="00AC22E7" w14:paraId="4A4F66B7" w14:textId="77777777" w:rsidTr="000A4B4F">
        <w:trPr>
          <w:trHeight w:hRule="exact" w:val="306"/>
          <w:jc w:val="center"/>
        </w:trPr>
        <w:tc>
          <w:tcPr>
            <w:tcW w:w="3164" w:type="dxa"/>
            <w:tcBorders>
              <w:right w:val="single" w:sz="6" w:space="0" w:color="000000"/>
            </w:tcBorders>
            <w:shd w:val="clear" w:color="000000" w:fill="FFFFFF"/>
            <w:vAlign w:val="center"/>
          </w:tcPr>
          <w:p w14:paraId="3AD2F661" w14:textId="561503A1" w:rsidR="000A4B4F" w:rsidRPr="00AC22E7" w:rsidRDefault="000A4B4F" w:rsidP="00B47238">
            <w:pPr>
              <w:autoSpaceDE w:val="0"/>
              <w:autoSpaceDN w:val="0"/>
              <w:adjustRightInd w:val="0"/>
              <w:rPr>
                <w:rFonts w:ascii="Times New Roman" w:hAnsi="Times New Roman" w:cs="Times New Roman"/>
                <w:sz w:val="21"/>
                <w:szCs w:val="21"/>
                <w:lang w:val="en-GB"/>
              </w:rPr>
            </w:pPr>
            <w:r w:rsidRPr="00AC22E7">
              <w:rPr>
                <w:rFonts w:ascii="Times New Roman" w:hAnsi="Times New Roman" w:cs="Times New Roman"/>
                <w:sz w:val="21"/>
                <w:szCs w:val="21"/>
                <w:lang w:val="en-GB"/>
              </w:rPr>
              <w:t>7. Strategic Planning</w:t>
            </w:r>
          </w:p>
        </w:tc>
        <w:tc>
          <w:tcPr>
            <w:tcW w:w="1089" w:type="dxa"/>
            <w:tcBorders>
              <w:left w:val="single" w:sz="6" w:space="0" w:color="000000"/>
            </w:tcBorders>
            <w:shd w:val="clear" w:color="000000" w:fill="FFFFFF"/>
            <w:vAlign w:val="center"/>
          </w:tcPr>
          <w:p w14:paraId="4A42B816"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5.347</w:t>
            </w:r>
          </w:p>
        </w:tc>
        <w:tc>
          <w:tcPr>
            <w:tcW w:w="1089" w:type="dxa"/>
            <w:shd w:val="clear" w:color="000000" w:fill="FFFFFF"/>
            <w:vAlign w:val="center"/>
          </w:tcPr>
          <w:p w14:paraId="7C9CFD74"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1.583</w:t>
            </w:r>
          </w:p>
        </w:tc>
        <w:tc>
          <w:tcPr>
            <w:tcW w:w="1089" w:type="dxa"/>
            <w:shd w:val="clear" w:color="000000" w:fill="FFFFFF"/>
            <w:vAlign w:val="center"/>
          </w:tcPr>
          <w:p w14:paraId="2DB446B3" w14:textId="50F0F75A"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.319**</w:t>
            </w:r>
          </w:p>
        </w:tc>
        <w:tc>
          <w:tcPr>
            <w:tcW w:w="824" w:type="dxa"/>
            <w:shd w:val="clear" w:color="000000" w:fill="FFFFFF"/>
            <w:vAlign w:val="center"/>
          </w:tcPr>
          <w:p w14:paraId="780908BB"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.337**</w:t>
            </w:r>
          </w:p>
        </w:tc>
        <w:tc>
          <w:tcPr>
            <w:tcW w:w="850" w:type="dxa"/>
            <w:shd w:val="clear" w:color="000000" w:fill="FFFFFF"/>
            <w:vAlign w:val="center"/>
          </w:tcPr>
          <w:p w14:paraId="0DA0E79F"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-.112</w:t>
            </w:r>
          </w:p>
        </w:tc>
        <w:tc>
          <w:tcPr>
            <w:tcW w:w="709" w:type="dxa"/>
            <w:shd w:val="clear" w:color="000000" w:fill="FFFFFF"/>
            <w:vAlign w:val="center"/>
          </w:tcPr>
          <w:p w14:paraId="70E271A3"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.128*</w:t>
            </w:r>
          </w:p>
        </w:tc>
        <w:tc>
          <w:tcPr>
            <w:tcW w:w="709" w:type="dxa"/>
            <w:shd w:val="clear" w:color="000000" w:fill="FFFFFF"/>
            <w:vAlign w:val="center"/>
          </w:tcPr>
          <w:p w14:paraId="3A2E60DE"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-.028</w:t>
            </w:r>
          </w:p>
        </w:tc>
        <w:tc>
          <w:tcPr>
            <w:tcW w:w="733" w:type="dxa"/>
            <w:shd w:val="clear" w:color="000000" w:fill="FFFFFF"/>
            <w:vAlign w:val="center"/>
          </w:tcPr>
          <w:p w14:paraId="2046F8CC"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.121*</w:t>
            </w:r>
          </w:p>
        </w:tc>
        <w:tc>
          <w:tcPr>
            <w:tcW w:w="684" w:type="dxa"/>
            <w:shd w:val="clear" w:color="000000" w:fill="FFFFFF"/>
          </w:tcPr>
          <w:p w14:paraId="5DC35CE9" w14:textId="1C8958A3"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b/>
                <w:sz w:val="21"/>
                <w:szCs w:val="21"/>
                <w:lang w:val="en-GB"/>
              </w:rPr>
              <w:t>.829</w:t>
            </w:r>
          </w:p>
        </w:tc>
        <w:tc>
          <w:tcPr>
            <w:tcW w:w="709" w:type="dxa"/>
            <w:shd w:val="clear" w:color="000000" w:fill="FFFFFF"/>
          </w:tcPr>
          <w:p w14:paraId="2AD03654"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875" w:type="dxa"/>
            <w:shd w:val="clear" w:color="000000" w:fill="FFFFFF"/>
            <w:vAlign w:val="center"/>
          </w:tcPr>
          <w:p w14:paraId="10C10CA2"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709" w:type="dxa"/>
            <w:shd w:val="clear" w:color="000000" w:fill="FFFFFF"/>
          </w:tcPr>
          <w:p w14:paraId="590E6DB4"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850" w:type="dxa"/>
            <w:shd w:val="clear" w:color="000000" w:fill="FFFFFF"/>
            <w:vAlign w:val="center"/>
          </w:tcPr>
          <w:p w14:paraId="19937DD7"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r>
      <w:tr w:rsidR="006C1F70" w:rsidRPr="00AC22E7" w14:paraId="41958C75" w14:textId="77777777" w:rsidTr="000A4B4F">
        <w:trPr>
          <w:trHeight w:hRule="exact" w:val="306"/>
          <w:jc w:val="center"/>
        </w:trPr>
        <w:tc>
          <w:tcPr>
            <w:tcW w:w="3164" w:type="dxa"/>
            <w:tcBorders>
              <w:right w:val="single" w:sz="6" w:space="0" w:color="000000"/>
            </w:tcBorders>
            <w:shd w:val="clear" w:color="000000" w:fill="FFFFFF"/>
            <w:vAlign w:val="center"/>
          </w:tcPr>
          <w:p w14:paraId="63244A81" w14:textId="7F391FB6" w:rsidR="000A4B4F" w:rsidRPr="00AC22E7" w:rsidRDefault="000A4B4F" w:rsidP="00B47238">
            <w:pPr>
              <w:autoSpaceDE w:val="0"/>
              <w:autoSpaceDN w:val="0"/>
              <w:adjustRightInd w:val="0"/>
              <w:rPr>
                <w:rFonts w:ascii="Times New Roman" w:hAnsi="Times New Roman" w:cs="Times New Roman"/>
                <w:sz w:val="21"/>
                <w:szCs w:val="21"/>
                <w:lang w:val="en-GB"/>
              </w:rPr>
            </w:pPr>
            <w:r w:rsidRPr="00AC22E7">
              <w:rPr>
                <w:rFonts w:ascii="Times New Roman" w:hAnsi="Times New Roman" w:cs="Times New Roman"/>
                <w:sz w:val="21"/>
                <w:szCs w:val="21"/>
                <w:lang w:val="en-GB"/>
              </w:rPr>
              <w:t>8. Customer-Centric</w:t>
            </w:r>
          </w:p>
        </w:tc>
        <w:tc>
          <w:tcPr>
            <w:tcW w:w="1089" w:type="dxa"/>
            <w:tcBorders>
              <w:left w:val="single" w:sz="6" w:space="0" w:color="000000"/>
            </w:tcBorders>
            <w:shd w:val="clear" w:color="000000" w:fill="FFFFFF"/>
            <w:vAlign w:val="center"/>
          </w:tcPr>
          <w:p w14:paraId="024B1068"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5.301</w:t>
            </w:r>
          </w:p>
        </w:tc>
        <w:tc>
          <w:tcPr>
            <w:tcW w:w="1089" w:type="dxa"/>
            <w:shd w:val="clear" w:color="000000" w:fill="FFFFFF"/>
            <w:vAlign w:val="center"/>
          </w:tcPr>
          <w:p w14:paraId="14C11B95"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1.492</w:t>
            </w:r>
          </w:p>
        </w:tc>
        <w:tc>
          <w:tcPr>
            <w:tcW w:w="1089" w:type="dxa"/>
            <w:shd w:val="clear" w:color="000000" w:fill="FFFFFF"/>
            <w:vAlign w:val="center"/>
          </w:tcPr>
          <w:p w14:paraId="4F4BE6A4" w14:textId="1CE059F5"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.271*</w:t>
            </w:r>
          </w:p>
        </w:tc>
        <w:tc>
          <w:tcPr>
            <w:tcW w:w="824" w:type="dxa"/>
            <w:shd w:val="clear" w:color="000000" w:fill="FFFFFF"/>
            <w:vAlign w:val="center"/>
          </w:tcPr>
          <w:p w14:paraId="2DDC054F"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.246*</w:t>
            </w:r>
          </w:p>
        </w:tc>
        <w:tc>
          <w:tcPr>
            <w:tcW w:w="850" w:type="dxa"/>
            <w:shd w:val="clear" w:color="000000" w:fill="FFFFFF"/>
            <w:vAlign w:val="center"/>
          </w:tcPr>
          <w:p w14:paraId="6CC47878"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-.061</w:t>
            </w:r>
          </w:p>
        </w:tc>
        <w:tc>
          <w:tcPr>
            <w:tcW w:w="709" w:type="dxa"/>
            <w:shd w:val="clear" w:color="000000" w:fill="FFFFFF"/>
            <w:vAlign w:val="center"/>
          </w:tcPr>
          <w:p w14:paraId="484E8C74"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.132</w:t>
            </w:r>
          </w:p>
        </w:tc>
        <w:tc>
          <w:tcPr>
            <w:tcW w:w="709" w:type="dxa"/>
            <w:shd w:val="clear" w:color="000000" w:fill="FFFFFF"/>
            <w:vAlign w:val="center"/>
          </w:tcPr>
          <w:p w14:paraId="086F1789"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.033</w:t>
            </w:r>
          </w:p>
        </w:tc>
        <w:tc>
          <w:tcPr>
            <w:tcW w:w="733" w:type="dxa"/>
            <w:shd w:val="clear" w:color="000000" w:fill="FFFFFF"/>
            <w:vAlign w:val="center"/>
          </w:tcPr>
          <w:p w14:paraId="28E68AA2"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.089</w:t>
            </w:r>
          </w:p>
        </w:tc>
        <w:tc>
          <w:tcPr>
            <w:tcW w:w="684" w:type="dxa"/>
            <w:shd w:val="clear" w:color="000000" w:fill="FFFFFF"/>
          </w:tcPr>
          <w:p w14:paraId="2F61349B"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.113</w:t>
            </w:r>
          </w:p>
        </w:tc>
        <w:tc>
          <w:tcPr>
            <w:tcW w:w="709" w:type="dxa"/>
            <w:shd w:val="clear" w:color="000000" w:fill="FFFFFF"/>
          </w:tcPr>
          <w:p w14:paraId="3F2BEA49" w14:textId="017D3D56"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b/>
                <w:sz w:val="21"/>
                <w:szCs w:val="21"/>
                <w:lang w:val="en-GB"/>
              </w:rPr>
              <w:t>.860</w:t>
            </w:r>
          </w:p>
        </w:tc>
        <w:tc>
          <w:tcPr>
            <w:tcW w:w="875" w:type="dxa"/>
            <w:shd w:val="clear" w:color="000000" w:fill="FFFFFF"/>
            <w:vAlign w:val="center"/>
          </w:tcPr>
          <w:p w14:paraId="12C7D368"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709" w:type="dxa"/>
            <w:shd w:val="clear" w:color="000000" w:fill="FFFFFF"/>
          </w:tcPr>
          <w:p w14:paraId="1705EAF1"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850" w:type="dxa"/>
            <w:shd w:val="clear" w:color="000000" w:fill="FFFFFF"/>
            <w:vAlign w:val="center"/>
          </w:tcPr>
          <w:p w14:paraId="5912CED4"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r>
      <w:tr w:rsidR="006C1F70" w:rsidRPr="00AC22E7" w14:paraId="2BC7B15C" w14:textId="77777777" w:rsidTr="000A4B4F">
        <w:trPr>
          <w:trHeight w:hRule="exact" w:val="306"/>
          <w:jc w:val="center"/>
        </w:trPr>
        <w:tc>
          <w:tcPr>
            <w:tcW w:w="3164" w:type="dxa"/>
            <w:tcBorders>
              <w:right w:val="single" w:sz="6" w:space="0" w:color="000000"/>
            </w:tcBorders>
            <w:shd w:val="clear" w:color="000000" w:fill="FFFFFF"/>
            <w:vAlign w:val="center"/>
          </w:tcPr>
          <w:p w14:paraId="213A3E7F" w14:textId="43EFC5D8" w:rsidR="000A4B4F" w:rsidRPr="00AC22E7" w:rsidRDefault="000A4B4F" w:rsidP="00B47238">
            <w:pPr>
              <w:autoSpaceDE w:val="0"/>
              <w:autoSpaceDN w:val="0"/>
              <w:adjustRightInd w:val="0"/>
              <w:rPr>
                <w:rFonts w:ascii="Times New Roman" w:hAnsi="Times New Roman" w:cs="Times New Roman"/>
                <w:sz w:val="21"/>
                <w:szCs w:val="21"/>
                <w:lang w:val="en-GB"/>
              </w:rPr>
            </w:pPr>
            <w:r w:rsidRPr="00AC22E7">
              <w:rPr>
                <w:rFonts w:ascii="Times New Roman" w:hAnsi="Times New Roman" w:cs="Times New Roman"/>
                <w:sz w:val="21"/>
                <w:szCs w:val="21"/>
                <w:lang w:val="en-GB"/>
              </w:rPr>
              <w:t>9. Internal Marketing</w:t>
            </w:r>
          </w:p>
        </w:tc>
        <w:tc>
          <w:tcPr>
            <w:tcW w:w="1089" w:type="dxa"/>
            <w:tcBorders>
              <w:left w:val="single" w:sz="6" w:space="0" w:color="000000"/>
            </w:tcBorders>
            <w:shd w:val="clear" w:color="000000" w:fill="FFFFFF"/>
            <w:vAlign w:val="center"/>
          </w:tcPr>
          <w:p w14:paraId="527C4762"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5.354</w:t>
            </w:r>
          </w:p>
        </w:tc>
        <w:tc>
          <w:tcPr>
            <w:tcW w:w="1089" w:type="dxa"/>
            <w:shd w:val="clear" w:color="000000" w:fill="FFFFFF"/>
            <w:vAlign w:val="center"/>
          </w:tcPr>
          <w:p w14:paraId="04CB4BC1"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1.537</w:t>
            </w:r>
          </w:p>
        </w:tc>
        <w:tc>
          <w:tcPr>
            <w:tcW w:w="1089" w:type="dxa"/>
            <w:shd w:val="clear" w:color="000000" w:fill="FFFFFF"/>
            <w:vAlign w:val="center"/>
          </w:tcPr>
          <w:p w14:paraId="0625D3BA" w14:textId="06DD6108"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.301*</w:t>
            </w:r>
          </w:p>
        </w:tc>
        <w:tc>
          <w:tcPr>
            <w:tcW w:w="824" w:type="dxa"/>
            <w:shd w:val="clear" w:color="000000" w:fill="FFFFFF"/>
            <w:vAlign w:val="center"/>
          </w:tcPr>
          <w:p w14:paraId="74384B47"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.311*</w:t>
            </w:r>
          </w:p>
        </w:tc>
        <w:tc>
          <w:tcPr>
            <w:tcW w:w="850" w:type="dxa"/>
            <w:shd w:val="clear" w:color="000000" w:fill="FFFFFF"/>
            <w:vAlign w:val="center"/>
          </w:tcPr>
          <w:p w14:paraId="2EACD24A"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-.034</w:t>
            </w:r>
          </w:p>
        </w:tc>
        <w:tc>
          <w:tcPr>
            <w:tcW w:w="709" w:type="dxa"/>
            <w:shd w:val="clear" w:color="000000" w:fill="FFFFFF"/>
            <w:vAlign w:val="center"/>
          </w:tcPr>
          <w:p w14:paraId="370C1F26"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.082*</w:t>
            </w:r>
          </w:p>
        </w:tc>
        <w:tc>
          <w:tcPr>
            <w:tcW w:w="709" w:type="dxa"/>
            <w:shd w:val="clear" w:color="000000" w:fill="FFFFFF"/>
            <w:vAlign w:val="center"/>
          </w:tcPr>
          <w:p w14:paraId="6713CC78"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-.056</w:t>
            </w:r>
          </w:p>
        </w:tc>
        <w:tc>
          <w:tcPr>
            <w:tcW w:w="733" w:type="dxa"/>
            <w:shd w:val="clear" w:color="000000" w:fill="FFFFFF"/>
            <w:vAlign w:val="center"/>
          </w:tcPr>
          <w:p w14:paraId="7D98055C"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.101</w:t>
            </w:r>
          </w:p>
        </w:tc>
        <w:tc>
          <w:tcPr>
            <w:tcW w:w="684" w:type="dxa"/>
            <w:shd w:val="clear" w:color="000000" w:fill="FFFFFF"/>
          </w:tcPr>
          <w:p w14:paraId="4C129E98"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.092</w:t>
            </w:r>
          </w:p>
        </w:tc>
        <w:tc>
          <w:tcPr>
            <w:tcW w:w="709" w:type="dxa"/>
            <w:shd w:val="clear" w:color="000000" w:fill="FFFFFF"/>
          </w:tcPr>
          <w:p w14:paraId="015B16F2"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.043</w:t>
            </w:r>
          </w:p>
        </w:tc>
        <w:tc>
          <w:tcPr>
            <w:tcW w:w="875" w:type="dxa"/>
            <w:shd w:val="clear" w:color="000000" w:fill="FFFFFF"/>
            <w:vAlign w:val="center"/>
          </w:tcPr>
          <w:p w14:paraId="1E8C00B5" w14:textId="20816970"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b/>
                <w:sz w:val="21"/>
                <w:szCs w:val="21"/>
                <w:lang w:val="en-GB"/>
              </w:rPr>
              <w:t>.842</w:t>
            </w:r>
          </w:p>
        </w:tc>
        <w:tc>
          <w:tcPr>
            <w:tcW w:w="709" w:type="dxa"/>
            <w:shd w:val="clear" w:color="000000" w:fill="FFFFFF"/>
          </w:tcPr>
          <w:p w14:paraId="7C03DB78"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c>
          <w:tcPr>
            <w:tcW w:w="850" w:type="dxa"/>
            <w:shd w:val="clear" w:color="000000" w:fill="FFFFFF"/>
            <w:vAlign w:val="center"/>
          </w:tcPr>
          <w:p w14:paraId="3B078D62"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r>
      <w:tr w:rsidR="006C1F70" w:rsidRPr="00AC22E7" w14:paraId="56FFA957" w14:textId="77777777" w:rsidTr="000A4B4F">
        <w:trPr>
          <w:trHeight w:hRule="exact" w:val="306"/>
          <w:jc w:val="center"/>
        </w:trPr>
        <w:tc>
          <w:tcPr>
            <w:tcW w:w="3164" w:type="dxa"/>
            <w:tcBorders>
              <w:right w:val="single" w:sz="6" w:space="0" w:color="000000"/>
            </w:tcBorders>
            <w:shd w:val="clear" w:color="000000" w:fill="FFFFFF"/>
            <w:vAlign w:val="center"/>
          </w:tcPr>
          <w:p w14:paraId="26EBD836" w14:textId="6085BC6B" w:rsidR="000A4B4F" w:rsidRPr="00AC22E7" w:rsidRDefault="000A4B4F" w:rsidP="00B47238">
            <w:pPr>
              <w:autoSpaceDE w:val="0"/>
              <w:autoSpaceDN w:val="0"/>
              <w:adjustRightInd w:val="0"/>
              <w:rPr>
                <w:rFonts w:ascii="Times New Roman" w:hAnsi="Times New Roman" w:cs="Times New Roman"/>
                <w:sz w:val="21"/>
                <w:szCs w:val="21"/>
                <w:lang w:val="en-GB"/>
              </w:rPr>
            </w:pPr>
            <w:r w:rsidRPr="00AC22E7">
              <w:rPr>
                <w:rFonts w:ascii="Times New Roman" w:hAnsi="Times New Roman" w:cs="Times New Roman"/>
                <w:sz w:val="21"/>
                <w:szCs w:val="21"/>
                <w:lang w:val="en-GB"/>
              </w:rPr>
              <w:t>10. Knowledge Management</w:t>
            </w:r>
          </w:p>
        </w:tc>
        <w:tc>
          <w:tcPr>
            <w:tcW w:w="1089" w:type="dxa"/>
            <w:tcBorders>
              <w:left w:val="single" w:sz="6" w:space="0" w:color="000000"/>
            </w:tcBorders>
            <w:shd w:val="clear" w:color="000000" w:fill="FFFFFF"/>
            <w:vAlign w:val="center"/>
          </w:tcPr>
          <w:p w14:paraId="40D25587"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5.412</w:t>
            </w:r>
          </w:p>
        </w:tc>
        <w:tc>
          <w:tcPr>
            <w:tcW w:w="1089" w:type="dxa"/>
            <w:shd w:val="clear" w:color="000000" w:fill="FFFFFF"/>
            <w:vAlign w:val="center"/>
          </w:tcPr>
          <w:p w14:paraId="6027E193"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1.297</w:t>
            </w:r>
          </w:p>
        </w:tc>
        <w:tc>
          <w:tcPr>
            <w:tcW w:w="1089" w:type="dxa"/>
            <w:shd w:val="clear" w:color="000000" w:fill="FFFFFF"/>
            <w:vAlign w:val="center"/>
          </w:tcPr>
          <w:p w14:paraId="7505B3D1" w14:textId="330AB4A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.277**</w:t>
            </w:r>
          </w:p>
        </w:tc>
        <w:tc>
          <w:tcPr>
            <w:tcW w:w="824" w:type="dxa"/>
            <w:shd w:val="clear" w:color="000000" w:fill="FFFFFF"/>
            <w:vAlign w:val="center"/>
          </w:tcPr>
          <w:p w14:paraId="76D05CF2"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.273**</w:t>
            </w:r>
          </w:p>
        </w:tc>
        <w:tc>
          <w:tcPr>
            <w:tcW w:w="850" w:type="dxa"/>
            <w:shd w:val="clear" w:color="000000" w:fill="FFFFFF"/>
            <w:vAlign w:val="center"/>
          </w:tcPr>
          <w:p w14:paraId="328AB237"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-.029</w:t>
            </w:r>
          </w:p>
        </w:tc>
        <w:tc>
          <w:tcPr>
            <w:tcW w:w="709" w:type="dxa"/>
            <w:shd w:val="clear" w:color="000000" w:fill="FFFFFF"/>
            <w:vAlign w:val="center"/>
          </w:tcPr>
          <w:p w14:paraId="0DE3BD07"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.098</w:t>
            </w:r>
          </w:p>
        </w:tc>
        <w:tc>
          <w:tcPr>
            <w:tcW w:w="709" w:type="dxa"/>
            <w:shd w:val="clear" w:color="000000" w:fill="FFFFFF"/>
            <w:vAlign w:val="center"/>
          </w:tcPr>
          <w:p w14:paraId="74D76F3C"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-.044</w:t>
            </w:r>
          </w:p>
        </w:tc>
        <w:tc>
          <w:tcPr>
            <w:tcW w:w="733" w:type="dxa"/>
            <w:shd w:val="clear" w:color="000000" w:fill="FFFFFF"/>
            <w:vAlign w:val="center"/>
          </w:tcPr>
          <w:p w14:paraId="07D34BC2"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.079*</w:t>
            </w:r>
          </w:p>
        </w:tc>
        <w:tc>
          <w:tcPr>
            <w:tcW w:w="684" w:type="dxa"/>
            <w:shd w:val="clear" w:color="000000" w:fill="FFFFFF"/>
          </w:tcPr>
          <w:p w14:paraId="500E07CD"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.109</w:t>
            </w:r>
          </w:p>
        </w:tc>
        <w:tc>
          <w:tcPr>
            <w:tcW w:w="709" w:type="dxa"/>
            <w:shd w:val="clear" w:color="000000" w:fill="FFFFFF"/>
          </w:tcPr>
          <w:p w14:paraId="454E1166"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.081</w:t>
            </w:r>
          </w:p>
        </w:tc>
        <w:tc>
          <w:tcPr>
            <w:tcW w:w="875" w:type="dxa"/>
            <w:shd w:val="clear" w:color="000000" w:fill="FFFFFF"/>
            <w:vAlign w:val="center"/>
          </w:tcPr>
          <w:p w14:paraId="5EFE4C4C"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.165*</w:t>
            </w:r>
          </w:p>
        </w:tc>
        <w:tc>
          <w:tcPr>
            <w:tcW w:w="709" w:type="dxa"/>
            <w:shd w:val="clear" w:color="000000" w:fill="FFFFFF"/>
          </w:tcPr>
          <w:p w14:paraId="5CC1DC12" w14:textId="56DE253D"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b/>
                <w:sz w:val="21"/>
                <w:szCs w:val="21"/>
                <w:lang w:val="en-GB"/>
              </w:rPr>
              <w:t>.819</w:t>
            </w:r>
          </w:p>
        </w:tc>
        <w:tc>
          <w:tcPr>
            <w:tcW w:w="850" w:type="dxa"/>
            <w:shd w:val="clear" w:color="000000" w:fill="FFFFFF"/>
            <w:vAlign w:val="center"/>
          </w:tcPr>
          <w:p w14:paraId="14247DED"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p>
        </w:tc>
      </w:tr>
      <w:tr w:rsidR="006C1F70" w:rsidRPr="00AC22E7" w14:paraId="715ABEAD" w14:textId="77777777" w:rsidTr="000A4B4F">
        <w:trPr>
          <w:trHeight w:hRule="exact" w:val="306"/>
          <w:jc w:val="center"/>
        </w:trPr>
        <w:tc>
          <w:tcPr>
            <w:tcW w:w="3164" w:type="dxa"/>
            <w:tcBorders>
              <w:bottom w:val="single" w:sz="6" w:space="0" w:color="000000"/>
              <w:right w:val="single" w:sz="6" w:space="0" w:color="000000"/>
            </w:tcBorders>
            <w:shd w:val="clear" w:color="000000" w:fill="FFFFFF"/>
            <w:vAlign w:val="center"/>
          </w:tcPr>
          <w:p w14:paraId="291049F2" w14:textId="7EBB5BCD" w:rsidR="000A4B4F" w:rsidRPr="00AC22E7" w:rsidRDefault="000A4B4F" w:rsidP="00B47238">
            <w:pPr>
              <w:autoSpaceDE w:val="0"/>
              <w:autoSpaceDN w:val="0"/>
              <w:adjustRightInd w:val="0"/>
              <w:rPr>
                <w:rFonts w:ascii="Times New Roman" w:hAnsi="Times New Roman" w:cs="Times New Roman"/>
                <w:sz w:val="21"/>
                <w:szCs w:val="21"/>
                <w:lang w:val="en-GB"/>
              </w:rPr>
            </w:pPr>
            <w:r w:rsidRPr="00AC22E7">
              <w:rPr>
                <w:rFonts w:ascii="Times New Roman" w:hAnsi="Times New Roman" w:cs="Times New Roman"/>
                <w:sz w:val="21"/>
                <w:szCs w:val="21"/>
                <w:lang w:val="en-GB"/>
              </w:rPr>
              <w:t>11. Learning from Failure</w:t>
            </w:r>
          </w:p>
        </w:tc>
        <w:tc>
          <w:tcPr>
            <w:tcW w:w="1089" w:type="dxa"/>
            <w:tcBorders>
              <w:left w:val="single" w:sz="6" w:space="0" w:color="000000"/>
            </w:tcBorders>
            <w:shd w:val="clear" w:color="000000" w:fill="FFFFFF"/>
            <w:vAlign w:val="center"/>
          </w:tcPr>
          <w:p w14:paraId="70F18C7F"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5.328</w:t>
            </w:r>
          </w:p>
        </w:tc>
        <w:tc>
          <w:tcPr>
            <w:tcW w:w="1089" w:type="dxa"/>
            <w:shd w:val="clear" w:color="000000" w:fill="FFFFFF"/>
            <w:vAlign w:val="center"/>
          </w:tcPr>
          <w:p w14:paraId="7DA7DE31"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1.231</w:t>
            </w:r>
          </w:p>
        </w:tc>
        <w:tc>
          <w:tcPr>
            <w:tcW w:w="1089" w:type="dxa"/>
            <w:shd w:val="clear" w:color="000000" w:fill="FFFFFF"/>
            <w:vAlign w:val="center"/>
          </w:tcPr>
          <w:p w14:paraId="2C03F9F5" w14:textId="5D5701EE"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.342**</w:t>
            </w:r>
          </w:p>
        </w:tc>
        <w:tc>
          <w:tcPr>
            <w:tcW w:w="824" w:type="dxa"/>
            <w:shd w:val="clear" w:color="000000" w:fill="FFFFFF"/>
            <w:vAlign w:val="center"/>
          </w:tcPr>
          <w:p w14:paraId="2F990518"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.291**</w:t>
            </w:r>
          </w:p>
        </w:tc>
        <w:tc>
          <w:tcPr>
            <w:tcW w:w="850" w:type="dxa"/>
            <w:shd w:val="clear" w:color="000000" w:fill="FFFFFF"/>
            <w:vAlign w:val="center"/>
          </w:tcPr>
          <w:p w14:paraId="1C654270"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.131</w:t>
            </w:r>
          </w:p>
        </w:tc>
        <w:tc>
          <w:tcPr>
            <w:tcW w:w="709" w:type="dxa"/>
            <w:shd w:val="clear" w:color="000000" w:fill="FFFFFF"/>
            <w:vAlign w:val="center"/>
          </w:tcPr>
          <w:p w14:paraId="73B2788F"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.072</w:t>
            </w:r>
          </w:p>
        </w:tc>
        <w:tc>
          <w:tcPr>
            <w:tcW w:w="709" w:type="dxa"/>
            <w:shd w:val="clear" w:color="000000" w:fill="FFFFFF"/>
            <w:vAlign w:val="center"/>
          </w:tcPr>
          <w:p w14:paraId="20C7F6CB"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.026</w:t>
            </w:r>
          </w:p>
        </w:tc>
        <w:tc>
          <w:tcPr>
            <w:tcW w:w="733" w:type="dxa"/>
            <w:shd w:val="clear" w:color="000000" w:fill="FFFFFF"/>
            <w:vAlign w:val="center"/>
          </w:tcPr>
          <w:p w14:paraId="32539281"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.054</w:t>
            </w:r>
          </w:p>
        </w:tc>
        <w:tc>
          <w:tcPr>
            <w:tcW w:w="684" w:type="dxa"/>
            <w:shd w:val="clear" w:color="000000" w:fill="FFFFFF"/>
          </w:tcPr>
          <w:p w14:paraId="4B2820A6"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.056</w:t>
            </w:r>
          </w:p>
        </w:tc>
        <w:tc>
          <w:tcPr>
            <w:tcW w:w="709" w:type="dxa"/>
            <w:shd w:val="clear" w:color="000000" w:fill="FFFFFF"/>
          </w:tcPr>
          <w:p w14:paraId="5D796C93"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.037</w:t>
            </w:r>
          </w:p>
        </w:tc>
        <w:tc>
          <w:tcPr>
            <w:tcW w:w="875" w:type="dxa"/>
            <w:shd w:val="clear" w:color="000000" w:fill="FFFFFF"/>
            <w:vAlign w:val="center"/>
          </w:tcPr>
          <w:p w14:paraId="16472F4D"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.132**</w:t>
            </w:r>
          </w:p>
        </w:tc>
        <w:tc>
          <w:tcPr>
            <w:tcW w:w="709" w:type="dxa"/>
            <w:shd w:val="clear" w:color="000000" w:fill="FFFFFF"/>
          </w:tcPr>
          <w:p w14:paraId="43EE6607" w14:textId="77777777"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.0721</w:t>
            </w:r>
          </w:p>
        </w:tc>
        <w:tc>
          <w:tcPr>
            <w:tcW w:w="850" w:type="dxa"/>
            <w:shd w:val="clear" w:color="000000" w:fill="FFFFFF"/>
            <w:vAlign w:val="center"/>
          </w:tcPr>
          <w:p w14:paraId="2BCCF834" w14:textId="30C6958A" w:rsidR="000A4B4F" w:rsidRPr="00AC22E7" w:rsidRDefault="000A4B4F" w:rsidP="00B47238">
            <w:pPr>
              <w:autoSpaceDE w:val="0"/>
              <w:autoSpaceDN w:val="0"/>
              <w:adjustRightInd w:val="0"/>
              <w:jc w:val="center"/>
              <w:rPr>
                <w:rFonts w:ascii="Times New Roman" w:hAnsi="Times New Roman" w:cs="Times New Roman"/>
                <w:sz w:val="21"/>
                <w:szCs w:val="21"/>
                <w:lang w:val="en-GB"/>
              </w:rPr>
            </w:pPr>
            <w:r w:rsidRPr="00AC22E7">
              <w:rPr>
                <w:rFonts w:ascii="Times New Roman" w:hAnsi="Times New Roman" w:cs="Times New Roman"/>
                <w:b/>
                <w:sz w:val="21"/>
                <w:szCs w:val="21"/>
                <w:lang w:val="en-GB"/>
              </w:rPr>
              <w:t>.802</w:t>
            </w:r>
          </w:p>
        </w:tc>
      </w:tr>
    </w:tbl>
    <w:p w14:paraId="4151E03E" w14:textId="310231F8" w:rsidR="006438FC" w:rsidRPr="00AC22E7" w:rsidRDefault="006438FC" w:rsidP="00135A7B">
      <w:pPr>
        <w:rPr>
          <w:rFonts w:ascii="Times New Roman" w:hAnsi="Times New Roman" w:cs="Times New Roman"/>
          <w:sz w:val="18"/>
          <w:szCs w:val="18"/>
          <w:lang w:val="en-GB"/>
        </w:rPr>
      </w:pPr>
      <w:r w:rsidRPr="00AC22E7">
        <w:rPr>
          <w:rFonts w:ascii="Times New Roman" w:hAnsi="Times New Roman" w:cs="Times New Roman"/>
          <w:sz w:val="18"/>
          <w:szCs w:val="18"/>
          <w:lang w:val="en-GB"/>
        </w:rPr>
        <w:t>SD, standard deviation</w:t>
      </w:r>
      <w:r w:rsidR="00C15DDD" w:rsidRPr="00AC22E7">
        <w:rPr>
          <w:rFonts w:ascii="Times New Roman" w:hAnsi="Times New Roman" w:cs="Times New Roman"/>
          <w:sz w:val="18"/>
          <w:szCs w:val="18"/>
          <w:lang w:val="en-GB"/>
        </w:rPr>
        <w:t>.</w:t>
      </w:r>
      <w:r w:rsidR="004C2ED9" w:rsidRPr="00AC22E7">
        <w:rPr>
          <w:rFonts w:ascii="Times New Roman" w:hAnsi="Times New Roman" w:cs="Times New Roman"/>
          <w:sz w:val="18"/>
          <w:szCs w:val="18"/>
          <w:lang w:val="en-GB"/>
        </w:rPr>
        <w:t xml:space="preserve"> </w:t>
      </w:r>
      <w:r w:rsidR="00C15DDD" w:rsidRPr="00AC22E7">
        <w:rPr>
          <w:rFonts w:ascii="Times New Roman" w:hAnsi="Times New Roman" w:cs="Times New Roman"/>
          <w:sz w:val="18"/>
          <w:szCs w:val="18"/>
          <w:lang w:val="en-GB"/>
        </w:rPr>
        <w:t>S</w:t>
      </w:r>
      <w:r w:rsidR="00515833" w:rsidRPr="00AC22E7">
        <w:rPr>
          <w:rFonts w:ascii="Times New Roman" w:hAnsi="Times New Roman" w:cs="Times New Roman"/>
          <w:sz w:val="18"/>
          <w:szCs w:val="18"/>
          <w:lang w:val="en-GB"/>
        </w:rPr>
        <w:t xml:space="preserve">quare root </w:t>
      </w:r>
      <w:r w:rsidR="004C2ED9" w:rsidRPr="00AC22E7">
        <w:rPr>
          <w:rFonts w:ascii="Times New Roman" w:hAnsi="Times New Roman" w:cs="Times New Roman"/>
          <w:sz w:val="18"/>
          <w:szCs w:val="18"/>
          <w:lang w:val="en-GB"/>
        </w:rPr>
        <w:t>average variance extracted</w:t>
      </w:r>
      <w:r w:rsidR="004F77A8" w:rsidRPr="00AC22E7">
        <w:rPr>
          <w:rFonts w:ascii="Times New Roman" w:hAnsi="Times New Roman" w:cs="Times New Roman"/>
          <w:sz w:val="18"/>
          <w:szCs w:val="18"/>
          <w:lang w:val="en-GB"/>
        </w:rPr>
        <w:t xml:space="preserve"> </w:t>
      </w:r>
      <w:r w:rsidR="003C2B34" w:rsidRPr="00AC22E7">
        <w:rPr>
          <w:rFonts w:ascii="Times New Roman" w:hAnsi="Times New Roman" w:cs="Times New Roman"/>
          <w:sz w:val="18"/>
          <w:szCs w:val="18"/>
          <w:lang w:val="en-GB"/>
        </w:rPr>
        <w:t xml:space="preserve">values </w:t>
      </w:r>
      <w:r w:rsidR="004F77A8" w:rsidRPr="00AC22E7">
        <w:rPr>
          <w:rFonts w:ascii="Times New Roman" w:hAnsi="Times New Roman" w:cs="Times New Roman"/>
          <w:sz w:val="18"/>
          <w:szCs w:val="18"/>
          <w:lang w:val="en-GB"/>
        </w:rPr>
        <w:t xml:space="preserve">are shown </w:t>
      </w:r>
      <w:r w:rsidR="00F44A32" w:rsidRPr="00AC22E7">
        <w:rPr>
          <w:rFonts w:ascii="Times New Roman" w:hAnsi="Times New Roman" w:cs="Times New Roman"/>
          <w:sz w:val="18"/>
          <w:szCs w:val="18"/>
          <w:lang w:val="en-GB"/>
        </w:rPr>
        <w:t>along</w:t>
      </w:r>
      <w:r w:rsidR="00515833" w:rsidRPr="00AC22E7">
        <w:rPr>
          <w:rFonts w:ascii="Times New Roman" w:hAnsi="Times New Roman" w:cs="Times New Roman"/>
          <w:sz w:val="18"/>
          <w:szCs w:val="18"/>
          <w:lang w:val="en-GB"/>
        </w:rPr>
        <w:t xml:space="preserve"> the</w:t>
      </w:r>
      <w:r w:rsidR="004F77A8" w:rsidRPr="00AC22E7">
        <w:rPr>
          <w:rFonts w:ascii="Times New Roman" w:hAnsi="Times New Roman" w:cs="Times New Roman"/>
          <w:sz w:val="18"/>
          <w:szCs w:val="18"/>
          <w:lang w:val="en-GB"/>
        </w:rPr>
        <w:t xml:space="preserve"> diagonal</w:t>
      </w:r>
      <w:r w:rsidR="00515833" w:rsidRPr="00AC22E7">
        <w:rPr>
          <w:rFonts w:ascii="Times New Roman" w:hAnsi="Times New Roman" w:cs="Times New Roman"/>
          <w:sz w:val="18"/>
          <w:szCs w:val="18"/>
          <w:lang w:val="en-GB"/>
        </w:rPr>
        <w:t xml:space="preserve"> line</w:t>
      </w:r>
      <w:r w:rsidR="00C15DDD" w:rsidRPr="00AC22E7">
        <w:rPr>
          <w:rFonts w:ascii="Times New Roman" w:hAnsi="Times New Roman" w:cs="Times New Roman"/>
          <w:sz w:val="18"/>
          <w:szCs w:val="18"/>
          <w:lang w:val="en-GB"/>
        </w:rPr>
        <w:t xml:space="preserve"> in bold</w:t>
      </w:r>
      <w:r w:rsidR="003C2B34" w:rsidRPr="00AC22E7">
        <w:rPr>
          <w:rFonts w:ascii="Times New Roman" w:hAnsi="Times New Roman" w:cs="Times New Roman"/>
          <w:sz w:val="18"/>
          <w:szCs w:val="18"/>
          <w:lang w:val="en-GB"/>
        </w:rPr>
        <w:t>.</w:t>
      </w:r>
    </w:p>
    <w:p w14:paraId="7D148BDA" w14:textId="543CF501" w:rsidR="006438FC" w:rsidRPr="00AC22E7" w:rsidRDefault="006438FC" w:rsidP="00135A7B">
      <w:pPr>
        <w:rPr>
          <w:rFonts w:ascii="Times New Roman" w:hAnsi="Times New Roman" w:cs="Times New Roman"/>
          <w:sz w:val="18"/>
          <w:szCs w:val="18"/>
          <w:lang w:val="en-GB"/>
        </w:rPr>
      </w:pPr>
      <w:r w:rsidRPr="00AC22E7">
        <w:rPr>
          <w:rFonts w:ascii="Times New Roman" w:hAnsi="Times New Roman" w:cs="Times New Roman"/>
          <w:sz w:val="18"/>
          <w:szCs w:val="18"/>
          <w:lang w:val="en-GB"/>
        </w:rPr>
        <w:t xml:space="preserve">** </w:t>
      </w:r>
      <w:r w:rsidR="0056600B" w:rsidRPr="00AC22E7">
        <w:rPr>
          <w:rFonts w:ascii="Times New Roman" w:hAnsi="Times New Roman" w:cs="Times New Roman"/>
          <w:sz w:val="18"/>
          <w:szCs w:val="18"/>
          <w:lang w:val="en-GB"/>
        </w:rPr>
        <w:t>S</w:t>
      </w:r>
      <w:r w:rsidRPr="00AC22E7">
        <w:rPr>
          <w:rFonts w:ascii="Times New Roman" w:hAnsi="Times New Roman" w:cs="Times New Roman"/>
          <w:sz w:val="18"/>
          <w:szCs w:val="18"/>
          <w:lang w:val="en-GB"/>
        </w:rPr>
        <w:t>ignificant at the 0.01 level (1-tailed)</w:t>
      </w:r>
    </w:p>
    <w:p w14:paraId="18462887" w14:textId="23CAEBF6" w:rsidR="006438FC" w:rsidRPr="00AC22E7" w:rsidRDefault="006438FC" w:rsidP="00135A7B">
      <w:pPr>
        <w:rPr>
          <w:rFonts w:ascii="Times New Roman" w:hAnsi="Times New Roman" w:cs="Times New Roman"/>
          <w:sz w:val="18"/>
          <w:szCs w:val="18"/>
          <w:lang w:val="en-GB"/>
        </w:rPr>
      </w:pPr>
      <w:r w:rsidRPr="00AC22E7">
        <w:rPr>
          <w:rFonts w:ascii="Times New Roman" w:hAnsi="Times New Roman" w:cs="Times New Roman"/>
          <w:sz w:val="18"/>
          <w:szCs w:val="18"/>
          <w:lang w:val="en-GB"/>
        </w:rPr>
        <w:t xml:space="preserve">* </w:t>
      </w:r>
      <w:r w:rsidR="0056600B" w:rsidRPr="00AC22E7">
        <w:rPr>
          <w:rFonts w:ascii="Times New Roman" w:hAnsi="Times New Roman" w:cs="Times New Roman"/>
          <w:sz w:val="18"/>
          <w:szCs w:val="18"/>
          <w:lang w:val="en-GB"/>
        </w:rPr>
        <w:t>S</w:t>
      </w:r>
      <w:r w:rsidRPr="00AC22E7">
        <w:rPr>
          <w:rFonts w:ascii="Times New Roman" w:hAnsi="Times New Roman" w:cs="Times New Roman"/>
          <w:sz w:val="18"/>
          <w:szCs w:val="18"/>
          <w:lang w:val="en-GB"/>
        </w:rPr>
        <w:t>ignificant at the 0.05 level (1-tailed)</w:t>
      </w:r>
    </w:p>
    <w:p w14:paraId="4307F0FA" w14:textId="44DD11BD" w:rsidR="0097505A" w:rsidRPr="00AC22E7" w:rsidRDefault="00DD086C" w:rsidP="0097505A">
      <w:pPr>
        <w:ind w:left="180" w:hangingChars="75" w:hanging="180"/>
        <w:outlineLvl w:val="0"/>
        <w:rPr>
          <w:rFonts w:ascii="Times New Roman" w:hAnsi="Times New Roman" w:cs="Times New Roman"/>
          <w:b/>
          <w:vertAlign w:val="superscript"/>
          <w:lang w:val="en-GB"/>
        </w:rPr>
      </w:pPr>
      <w:r w:rsidRPr="00AC22E7">
        <w:rPr>
          <w:rFonts w:ascii="Times New Roman" w:hAnsi="Times New Roman" w:cs="Times New Roman"/>
          <w:bCs/>
          <w:lang w:val="en-GB"/>
        </w:rPr>
        <w:br w:type="column"/>
      </w:r>
      <w:r w:rsidR="0097505A" w:rsidRPr="00FE148C">
        <w:rPr>
          <w:rFonts w:ascii="Times New Roman" w:hAnsi="Times New Roman" w:cs="Times New Roman"/>
          <w:b/>
          <w:highlight w:val="yellow"/>
          <w:lang w:val="en-GB"/>
        </w:rPr>
        <w:lastRenderedPageBreak/>
        <w:t xml:space="preserve">Table </w:t>
      </w:r>
      <w:r w:rsidR="00E4579D" w:rsidRPr="00FE148C">
        <w:rPr>
          <w:rFonts w:ascii="Times New Roman" w:hAnsi="Times New Roman" w:cs="Times New Roman"/>
          <w:b/>
          <w:highlight w:val="yellow"/>
          <w:lang w:val="en-GB"/>
        </w:rPr>
        <w:t>4</w:t>
      </w:r>
      <w:r w:rsidR="0050500F" w:rsidRPr="00FE148C">
        <w:rPr>
          <w:rFonts w:ascii="Times New Roman" w:hAnsi="Times New Roman" w:cs="Times New Roman"/>
          <w:b/>
          <w:highlight w:val="yellow"/>
          <w:lang w:val="en-GB"/>
        </w:rPr>
        <w:t>.</w:t>
      </w:r>
      <w:r w:rsidR="0097505A" w:rsidRPr="00FE148C">
        <w:rPr>
          <w:rFonts w:ascii="Times New Roman" w:hAnsi="Times New Roman" w:cs="Times New Roman"/>
          <w:b/>
          <w:highlight w:val="yellow"/>
          <w:lang w:val="en-GB"/>
        </w:rPr>
        <w:t xml:space="preserve"> Results of Hierarchical Regression Analysis</w:t>
      </w:r>
      <w:r w:rsidR="0097505A" w:rsidRPr="00FE148C">
        <w:rPr>
          <w:rFonts w:ascii="Times New Roman" w:hAnsi="Times New Roman" w:cs="Times New Roman"/>
          <w:b/>
          <w:highlight w:val="yellow"/>
          <w:vertAlign w:val="superscript"/>
          <w:lang w:val="en-GB"/>
        </w:rPr>
        <w:t>a</w:t>
      </w:r>
    </w:p>
    <w:tbl>
      <w:tblPr>
        <w:tblW w:w="5212" w:type="pct"/>
        <w:tblInd w:w="-601" w:type="dxa"/>
        <w:tblBorders>
          <w:top w:val="single" w:sz="4" w:space="0" w:color="auto"/>
          <w:bottom w:val="single" w:sz="4" w:space="0" w:color="auto"/>
        </w:tblBorders>
        <w:tblLayout w:type="fixed"/>
        <w:tblLook w:val="01E0" w:firstRow="1" w:lastRow="1" w:firstColumn="1" w:lastColumn="1" w:noHBand="0" w:noVBand="0"/>
      </w:tblPr>
      <w:tblGrid>
        <w:gridCol w:w="2714"/>
        <w:gridCol w:w="1507"/>
        <w:gridCol w:w="1507"/>
        <w:gridCol w:w="1508"/>
        <w:gridCol w:w="1508"/>
        <w:gridCol w:w="1508"/>
        <w:gridCol w:w="1508"/>
        <w:gridCol w:w="1508"/>
        <w:gridCol w:w="1508"/>
      </w:tblGrid>
      <w:tr w:rsidR="006C1F70" w:rsidRPr="00AC22E7" w14:paraId="31605AE9" w14:textId="77777777" w:rsidTr="00B47238">
        <w:trPr>
          <w:trHeight w:hRule="exact" w:val="585"/>
        </w:trPr>
        <w:tc>
          <w:tcPr>
            <w:tcW w:w="2714" w:type="dxa"/>
            <w:tcBorders>
              <w:bottom w:val="nil"/>
            </w:tcBorders>
          </w:tcPr>
          <w:p w14:paraId="22B47ECA" w14:textId="77777777" w:rsidR="0097505A" w:rsidRPr="00AC22E7" w:rsidRDefault="0097505A" w:rsidP="00B47238">
            <w:pPr>
              <w:rPr>
                <w:rFonts w:ascii="Times New Roman" w:hAnsi="Times New Roman" w:cs="Times New Roman"/>
                <w:lang w:val="en-GB"/>
              </w:rPr>
            </w:pPr>
          </w:p>
        </w:tc>
        <w:tc>
          <w:tcPr>
            <w:tcW w:w="3014" w:type="dxa"/>
            <w:gridSpan w:val="2"/>
            <w:tcBorders>
              <w:bottom w:val="nil"/>
            </w:tcBorders>
          </w:tcPr>
          <w:p w14:paraId="0170C84E" w14:textId="64E1919C" w:rsidR="0097505A" w:rsidRPr="00AC22E7" w:rsidRDefault="0097505A" w:rsidP="00B47238">
            <w:pPr>
              <w:jc w:val="center"/>
              <w:rPr>
                <w:rFonts w:ascii="Times New Roman" w:hAnsi="Times New Roman" w:cs="Times New Roman"/>
                <w:b/>
                <w:lang w:val="en-GB"/>
              </w:rPr>
            </w:pPr>
            <w:r w:rsidRPr="00AC22E7">
              <w:rPr>
                <w:rFonts w:ascii="Times New Roman" w:hAnsi="Times New Roman" w:cs="Times New Roman"/>
                <w:b/>
                <w:lang w:val="en-GB"/>
              </w:rPr>
              <w:t>Learning Behavio</w:t>
            </w:r>
            <w:r w:rsidR="00375126" w:rsidRPr="00AC22E7">
              <w:rPr>
                <w:rFonts w:ascii="Times New Roman" w:hAnsi="Times New Roman" w:cs="Times New Roman"/>
                <w:b/>
                <w:lang w:val="en-GB"/>
              </w:rPr>
              <w:t>u</w:t>
            </w:r>
            <w:r w:rsidRPr="00AC22E7">
              <w:rPr>
                <w:rFonts w:ascii="Times New Roman" w:hAnsi="Times New Roman" w:cs="Times New Roman"/>
                <w:b/>
                <w:lang w:val="en-GB"/>
              </w:rPr>
              <w:t>r From Failure</w:t>
            </w:r>
          </w:p>
        </w:tc>
        <w:tc>
          <w:tcPr>
            <w:tcW w:w="4524" w:type="dxa"/>
            <w:gridSpan w:val="3"/>
            <w:tcBorders>
              <w:bottom w:val="nil"/>
            </w:tcBorders>
          </w:tcPr>
          <w:p w14:paraId="5EC0FF4C" w14:textId="77777777" w:rsidR="0097505A" w:rsidRPr="00AC22E7" w:rsidRDefault="0097505A" w:rsidP="00CA1DA6">
            <w:pPr>
              <w:ind w:firstLineChars="350" w:firstLine="909"/>
              <w:rPr>
                <w:rFonts w:ascii="Times New Roman" w:hAnsi="Times New Roman" w:cs="Times New Roman"/>
                <w:b/>
                <w:lang w:val="en-GB"/>
              </w:rPr>
            </w:pPr>
            <w:r w:rsidRPr="00AC22E7">
              <w:rPr>
                <w:rFonts w:ascii="Times New Roman" w:hAnsi="Times New Roman" w:cs="Times New Roman"/>
                <w:b/>
                <w:lang w:val="en-GB"/>
              </w:rPr>
              <w:t>New Product Development</w:t>
            </w:r>
          </w:p>
        </w:tc>
        <w:tc>
          <w:tcPr>
            <w:tcW w:w="4524" w:type="dxa"/>
            <w:gridSpan w:val="3"/>
            <w:tcBorders>
              <w:bottom w:val="nil"/>
            </w:tcBorders>
          </w:tcPr>
          <w:p w14:paraId="2D0EF1D6" w14:textId="062EFB7D" w:rsidR="0097505A" w:rsidRPr="00AC22E7" w:rsidRDefault="0097505A">
            <w:pPr>
              <w:ind w:right="480"/>
              <w:jc w:val="center"/>
              <w:rPr>
                <w:rFonts w:ascii="Times New Roman" w:hAnsi="Times New Roman" w:cs="Times New Roman"/>
                <w:b/>
                <w:lang w:val="en-GB"/>
              </w:rPr>
            </w:pPr>
            <w:r w:rsidRPr="00AC22E7">
              <w:rPr>
                <w:rFonts w:ascii="Times New Roman" w:hAnsi="Times New Roman" w:cs="Times New Roman"/>
                <w:b/>
                <w:lang w:val="en-GB"/>
              </w:rPr>
              <w:t>Commitment to Long-</w:t>
            </w:r>
            <w:r w:rsidR="0050500F" w:rsidRPr="00AC22E7">
              <w:rPr>
                <w:rFonts w:ascii="Times New Roman" w:hAnsi="Times New Roman" w:cs="Times New Roman"/>
                <w:b/>
                <w:lang w:val="en-GB"/>
              </w:rPr>
              <w:t>T</w:t>
            </w:r>
            <w:r w:rsidRPr="00AC22E7">
              <w:rPr>
                <w:rFonts w:ascii="Times New Roman" w:hAnsi="Times New Roman" w:cs="Times New Roman"/>
                <w:b/>
                <w:lang w:val="en-GB"/>
              </w:rPr>
              <w:t>erm Relationship</w:t>
            </w:r>
            <w:r w:rsidR="0050500F" w:rsidRPr="00AC22E7">
              <w:rPr>
                <w:rFonts w:ascii="Times New Roman" w:hAnsi="Times New Roman" w:cs="Times New Roman"/>
                <w:b/>
                <w:lang w:val="en-GB"/>
              </w:rPr>
              <w:t>s</w:t>
            </w:r>
          </w:p>
        </w:tc>
      </w:tr>
      <w:tr w:rsidR="006C1F70" w:rsidRPr="00AC22E7" w14:paraId="701AC36C" w14:textId="77777777" w:rsidTr="00B47238">
        <w:trPr>
          <w:trHeight w:hRule="exact" w:val="306"/>
        </w:trPr>
        <w:tc>
          <w:tcPr>
            <w:tcW w:w="2714" w:type="dxa"/>
            <w:tcBorders>
              <w:top w:val="nil"/>
              <w:bottom w:val="single" w:sz="4" w:space="0" w:color="auto"/>
            </w:tcBorders>
          </w:tcPr>
          <w:p w14:paraId="588C7103" w14:textId="77777777" w:rsidR="0097505A" w:rsidRPr="00AC22E7" w:rsidRDefault="0097505A" w:rsidP="00B47238">
            <w:pPr>
              <w:rPr>
                <w:rFonts w:ascii="Times New Roman" w:hAnsi="Times New Roman" w:cs="Times New Roman"/>
                <w:b/>
                <w:lang w:val="en-GB"/>
              </w:rPr>
            </w:pPr>
            <w:r w:rsidRPr="00AC22E7">
              <w:rPr>
                <w:rFonts w:ascii="Times New Roman" w:hAnsi="Times New Roman" w:cs="Times New Roman"/>
                <w:b/>
                <w:lang w:val="en-GB"/>
              </w:rPr>
              <w:t xml:space="preserve">Variables </w:t>
            </w:r>
          </w:p>
        </w:tc>
        <w:tc>
          <w:tcPr>
            <w:tcW w:w="1507" w:type="dxa"/>
            <w:tcBorders>
              <w:top w:val="nil"/>
              <w:bottom w:val="single" w:sz="4" w:space="0" w:color="auto"/>
            </w:tcBorders>
          </w:tcPr>
          <w:p w14:paraId="1ED86E29" w14:textId="77777777" w:rsidR="0097505A" w:rsidRPr="00AC22E7" w:rsidRDefault="0097505A" w:rsidP="00B47238">
            <w:pPr>
              <w:jc w:val="center"/>
              <w:rPr>
                <w:rFonts w:ascii="Times New Roman" w:hAnsi="Times New Roman" w:cs="Times New Roman"/>
                <w:b/>
                <w:lang w:val="en-GB"/>
              </w:rPr>
            </w:pPr>
            <w:r w:rsidRPr="00AC22E7">
              <w:rPr>
                <w:rFonts w:ascii="Times New Roman" w:hAnsi="Times New Roman" w:cs="Times New Roman"/>
                <w:b/>
                <w:lang w:val="en-GB"/>
              </w:rPr>
              <w:t>M1</w:t>
            </w:r>
          </w:p>
        </w:tc>
        <w:tc>
          <w:tcPr>
            <w:tcW w:w="1507" w:type="dxa"/>
            <w:tcBorders>
              <w:top w:val="nil"/>
              <w:bottom w:val="single" w:sz="4" w:space="0" w:color="auto"/>
            </w:tcBorders>
          </w:tcPr>
          <w:p w14:paraId="7006EE36" w14:textId="77777777" w:rsidR="0097505A" w:rsidRPr="00AC22E7" w:rsidRDefault="0097505A" w:rsidP="00B47238">
            <w:pPr>
              <w:jc w:val="center"/>
              <w:rPr>
                <w:rFonts w:ascii="Times New Roman" w:hAnsi="Times New Roman" w:cs="Times New Roman"/>
                <w:b/>
                <w:lang w:val="en-GB"/>
              </w:rPr>
            </w:pPr>
            <w:r w:rsidRPr="00AC22E7">
              <w:rPr>
                <w:rFonts w:ascii="Times New Roman" w:hAnsi="Times New Roman" w:cs="Times New Roman"/>
                <w:b/>
                <w:lang w:val="en-GB"/>
              </w:rPr>
              <w:t>M2</w:t>
            </w:r>
          </w:p>
        </w:tc>
        <w:tc>
          <w:tcPr>
            <w:tcW w:w="1508" w:type="dxa"/>
            <w:tcBorders>
              <w:top w:val="nil"/>
              <w:bottom w:val="single" w:sz="4" w:space="0" w:color="auto"/>
            </w:tcBorders>
          </w:tcPr>
          <w:p w14:paraId="54ED8D38" w14:textId="77777777" w:rsidR="0097505A" w:rsidRPr="00AC22E7" w:rsidRDefault="0097505A" w:rsidP="00B47238">
            <w:pPr>
              <w:jc w:val="center"/>
              <w:rPr>
                <w:rFonts w:ascii="Times New Roman" w:hAnsi="Times New Roman" w:cs="Times New Roman"/>
                <w:b/>
                <w:lang w:val="en-GB"/>
              </w:rPr>
            </w:pPr>
            <w:r w:rsidRPr="00AC22E7">
              <w:rPr>
                <w:rFonts w:ascii="Times New Roman" w:hAnsi="Times New Roman" w:cs="Times New Roman"/>
                <w:b/>
                <w:lang w:val="en-GB"/>
              </w:rPr>
              <w:t>M3</w:t>
            </w:r>
          </w:p>
        </w:tc>
        <w:tc>
          <w:tcPr>
            <w:tcW w:w="1508" w:type="dxa"/>
            <w:tcBorders>
              <w:top w:val="nil"/>
              <w:bottom w:val="single" w:sz="4" w:space="0" w:color="auto"/>
            </w:tcBorders>
          </w:tcPr>
          <w:p w14:paraId="384F8412" w14:textId="77777777" w:rsidR="0097505A" w:rsidRPr="00AC22E7" w:rsidRDefault="0097505A" w:rsidP="00B47238">
            <w:pPr>
              <w:jc w:val="center"/>
              <w:rPr>
                <w:rFonts w:ascii="Times New Roman" w:hAnsi="Times New Roman" w:cs="Times New Roman"/>
                <w:b/>
                <w:lang w:val="en-GB"/>
              </w:rPr>
            </w:pPr>
            <w:r w:rsidRPr="00AC22E7">
              <w:rPr>
                <w:rFonts w:ascii="Times New Roman" w:hAnsi="Times New Roman" w:cs="Times New Roman"/>
                <w:b/>
                <w:lang w:val="en-GB"/>
              </w:rPr>
              <w:t>M4</w:t>
            </w:r>
          </w:p>
        </w:tc>
        <w:tc>
          <w:tcPr>
            <w:tcW w:w="1508" w:type="dxa"/>
            <w:tcBorders>
              <w:top w:val="nil"/>
              <w:bottom w:val="single" w:sz="4" w:space="0" w:color="auto"/>
            </w:tcBorders>
          </w:tcPr>
          <w:p w14:paraId="5D8A8180" w14:textId="77777777" w:rsidR="0097505A" w:rsidRPr="00AC22E7" w:rsidRDefault="0097505A" w:rsidP="00B47238">
            <w:pPr>
              <w:jc w:val="center"/>
              <w:rPr>
                <w:rFonts w:ascii="Times New Roman" w:hAnsi="Times New Roman" w:cs="Times New Roman"/>
                <w:b/>
                <w:lang w:val="en-GB"/>
              </w:rPr>
            </w:pPr>
            <w:r w:rsidRPr="00AC22E7">
              <w:rPr>
                <w:rFonts w:ascii="Times New Roman" w:hAnsi="Times New Roman" w:cs="Times New Roman"/>
                <w:b/>
                <w:lang w:val="en-GB"/>
              </w:rPr>
              <w:t>M5</w:t>
            </w:r>
          </w:p>
        </w:tc>
        <w:tc>
          <w:tcPr>
            <w:tcW w:w="1508" w:type="dxa"/>
            <w:tcBorders>
              <w:top w:val="nil"/>
              <w:bottom w:val="single" w:sz="4" w:space="0" w:color="auto"/>
            </w:tcBorders>
          </w:tcPr>
          <w:p w14:paraId="2596F8F9" w14:textId="77777777" w:rsidR="0097505A" w:rsidRPr="00AC22E7" w:rsidRDefault="0097505A" w:rsidP="00B47238">
            <w:pPr>
              <w:jc w:val="center"/>
              <w:rPr>
                <w:rFonts w:ascii="Times New Roman" w:hAnsi="Times New Roman" w:cs="Times New Roman"/>
                <w:b/>
                <w:lang w:val="en-GB"/>
              </w:rPr>
            </w:pPr>
            <w:r w:rsidRPr="00AC22E7">
              <w:rPr>
                <w:rFonts w:ascii="Times New Roman" w:hAnsi="Times New Roman" w:cs="Times New Roman"/>
                <w:b/>
                <w:lang w:val="en-GB"/>
              </w:rPr>
              <w:t>M6</w:t>
            </w:r>
          </w:p>
        </w:tc>
        <w:tc>
          <w:tcPr>
            <w:tcW w:w="1508" w:type="dxa"/>
            <w:tcBorders>
              <w:top w:val="nil"/>
              <w:bottom w:val="single" w:sz="4" w:space="0" w:color="auto"/>
            </w:tcBorders>
          </w:tcPr>
          <w:p w14:paraId="2BDA2A65" w14:textId="77777777" w:rsidR="0097505A" w:rsidRPr="00AC22E7" w:rsidRDefault="0097505A" w:rsidP="00B47238">
            <w:pPr>
              <w:jc w:val="center"/>
              <w:rPr>
                <w:rFonts w:ascii="Times New Roman" w:hAnsi="Times New Roman" w:cs="Times New Roman"/>
                <w:b/>
                <w:lang w:val="en-GB"/>
              </w:rPr>
            </w:pPr>
            <w:r w:rsidRPr="00AC22E7">
              <w:rPr>
                <w:rFonts w:ascii="Times New Roman" w:hAnsi="Times New Roman" w:cs="Times New Roman"/>
                <w:b/>
                <w:lang w:val="en-GB"/>
              </w:rPr>
              <w:t>M7</w:t>
            </w:r>
          </w:p>
        </w:tc>
        <w:tc>
          <w:tcPr>
            <w:tcW w:w="1508" w:type="dxa"/>
            <w:tcBorders>
              <w:top w:val="nil"/>
              <w:bottom w:val="single" w:sz="4" w:space="0" w:color="auto"/>
            </w:tcBorders>
          </w:tcPr>
          <w:p w14:paraId="6B993889" w14:textId="77777777" w:rsidR="0097505A" w:rsidRPr="00AC22E7" w:rsidRDefault="0097505A" w:rsidP="00B47238">
            <w:pPr>
              <w:jc w:val="center"/>
              <w:rPr>
                <w:rFonts w:ascii="Times New Roman" w:hAnsi="Times New Roman" w:cs="Times New Roman"/>
                <w:b/>
                <w:lang w:val="en-GB"/>
              </w:rPr>
            </w:pPr>
            <w:r w:rsidRPr="00AC22E7">
              <w:rPr>
                <w:rFonts w:ascii="Times New Roman" w:hAnsi="Times New Roman" w:cs="Times New Roman"/>
                <w:b/>
                <w:lang w:val="en-GB"/>
              </w:rPr>
              <w:t>M8</w:t>
            </w:r>
          </w:p>
        </w:tc>
      </w:tr>
      <w:tr w:rsidR="006C1F70" w:rsidRPr="00AC22E7" w14:paraId="31FC485D" w14:textId="77777777" w:rsidTr="00B47238">
        <w:trPr>
          <w:trHeight w:hRule="exact" w:val="306"/>
        </w:trPr>
        <w:tc>
          <w:tcPr>
            <w:tcW w:w="2714" w:type="dxa"/>
          </w:tcPr>
          <w:p w14:paraId="201248C3" w14:textId="77777777" w:rsidR="0097505A" w:rsidRPr="00AC22E7" w:rsidRDefault="0097505A" w:rsidP="00B47238">
            <w:pPr>
              <w:autoSpaceDE w:val="0"/>
              <w:autoSpaceDN w:val="0"/>
              <w:adjustRightInd w:val="0"/>
              <w:snapToGrid w:val="0"/>
              <w:rPr>
                <w:rFonts w:ascii="Times New Roman" w:hAnsi="Times New Roman" w:cs="Times New Roman"/>
                <w:b/>
                <w:sz w:val="21"/>
                <w:szCs w:val="21"/>
                <w:lang w:val="en-GB"/>
              </w:rPr>
            </w:pPr>
            <w:r w:rsidRPr="00AC22E7">
              <w:rPr>
                <w:rFonts w:ascii="Times New Roman" w:hAnsi="Times New Roman" w:cs="Times New Roman"/>
                <w:b/>
                <w:sz w:val="21"/>
                <w:szCs w:val="21"/>
                <w:lang w:val="en-GB"/>
              </w:rPr>
              <w:t>Independent Variables</w:t>
            </w:r>
          </w:p>
        </w:tc>
        <w:tc>
          <w:tcPr>
            <w:tcW w:w="1507" w:type="dxa"/>
          </w:tcPr>
          <w:p w14:paraId="787E16DC" w14:textId="77777777" w:rsidR="0097505A" w:rsidRPr="00AC22E7" w:rsidRDefault="0097505A" w:rsidP="00B47238">
            <w:pPr>
              <w:autoSpaceDE w:val="0"/>
              <w:autoSpaceDN w:val="0"/>
              <w:adjustRightInd w:val="0"/>
              <w:snapToGrid w:val="0"/>
              <w:jc w:val="center"/>
              <w:rPr>
                <w:rFonts w:ascii="Times New Roman" w:hAnsi="Times New Roman" w:cs="Times New Roman"/>
                <w:b/>
                <w:sz w:val="21"/>
                <w:szCs w:val="21"/>
                <w:lang w:val="en-GB"/>
              </w:rPr>
            </w:pPr>
          </w:p>
        </w:tc>
        <w:tc>
          <w:tcPr>
            <w:tcW w:w="1507" w:type="dxa"/>
          </w:tcPr>
          <w:p w14:paraId="183FF4B4" w14:textId="77777777" w:rsidR="0097505A" w:rsidRPr="00AC22E7" w:rsidRDefault="0097505A" w:rsidP="00B47238">
            <w:pPr>
              <w:autoSpaceDE w:val="0"/>
              <w:autoSpaceDN w:val="0"/>
              <w:adjustRightInd w:val="0"/>
              <w:snapToGrid w:val="0"/>
              <w:jc w:val="center"/>
              <w:rPr>
                <w:rFonts w:ascii="Times New Roman" w:hAnsi="Times New Roman" w:cs="Times New Roman"/>
                <w:i/>
                <w:sz w:val="21"/>
                <w:szCs w:val="21"/>
                <w:lang w:val="en-GB"/>
              </w:rPr>
            </w:pPr>
          </w:p>
        </w:tc>
        <w:tc>
          <w:tcPr>
            <w:tcW w:w="1508" w:type="dxa"/>
          </w:tcPr>
          <w:p w14:paraId="689B5DC0" w14:textId="77777777" w:rsidR="0097505A" w:rsidRPr="00AC22E7" w:rsidRDefault="0097505A" w:rsidP="00B47238">
            <w:pPr>
              <w:autoSpaceDE w:val="0"/>
              <w:autoSpaceDN w:val="0"/>
              <w:adjustRightInd w:val="0"/>
              <w:snapToGrid w:val="0"/>
              <w:jc w:val="center"/>
              <w:rPr>
                <w:rFonts w:ascii="Times New Roman" w:hAnsi="Times New Roman" w:cs="Times New Roman"/>
                <w:b/>
                <w:sz w:val="21"/>
                <w:szCs w:val="21"/>
                <w:lang w:val="en-GB"/>
              </w:rPr>
            </w:pPr>
          </w:p>
        </w:tc>
        <w:tc>
          <w:tcPr>
            <w:tcW w:w="1508" w:type="dxa"/>
          </w:tcPr>
          <w:p w14:paraId="2B689014" w14:textId="77777777" w:rsidR="0097505A" w:rsidRPr="00AC22E7" w:rsidRDefault="0097505A" w:rsidP="00B47238">
            <w:pPr>
              <w:autoSpaceDE w:val="0"/>
              <w:autoSpaceDN w:val="0"/>
              <w:adjustRightInd w:val="0"/>
              <w:snapToGrid w:val="0"/>
              <w:jc w:val="center"/>
              <w:rPr>
                <w:rFonts w:ascii="Times New Roman" w:hAnsi="Times New Roman" w:cs="Times New Roman"/>
                <w:i/>
                <w:sz w:val="21"/>
                <w:szCs w:val="21"/>
                <w:lang w:val="en-GB"/>
              </w:rPr>
            </w:pPr>
          </w:p>
        </w:tc>
        <w:tc>
          <w:tcPr>
            <w:tcW w:w="1508" w:type="dxa"/>
          </w:tcPr>
          <w:p w14:paraId="656C165F" w14:textId="77777777" w:rsidR="0097505A" w:rsidRPr="00AC22E7" w:rsidRDefault="0097505A" w:rsidP="00B47238">
            <w:pPr>
              <w:autoSpaceDE w:val="0"/>
              <w:autoSpaceDN w:val="0"/>
              <w:adjustRightInd w:val="0"/>
              <w:snapToGrid w:val="0"/>
              <w:jc w:val="center"/>
              <w:rPr>
                <w:rFonts w:ascii="Times New Roman" w:hAnsi="Times New Roman" w:cs="Times New Roman"/>
                <w:b/>
                <w:sz w:val="21"/>
                <w:szCs w:val="21"/>
                <w:lang w:val="en-GB"/>
              </w:rPr>
            </w:pPr>
          </w:p>
        </w:tc>
        <w:tc>
          <w:tcPr>
            <w:tcW w:w="1508" w:type="dxa"/>
          </w:tcPr>
          <w:p w14:paraId="7EA322CF" w14:textId="77777777" w:rsidR="0097505A" w:rsidRPr="00AC22E7" w:rsidRDefault="0097505A" w:rsidP="00B47238">
            <w:pPr>
              <w:autoSpaceDE w:val="0"/>
              <w:autoSpaceDN w:val="0"/>
              <w:adjustRightInd w:val="0"/>
              <w:snapToGrid w:val="0"/>
              <w:jc w:val="center"/>
              <w:rPr>
                <w:rFonts w:ascii="Times New Roman" w:hAnsi="Times New Roman" w:cs="Times New Roman"/>
                <w:i/>
                <w:sz w:val="21"/>
                <w:szCs w:val="21"/>
                <w:lang w:val="en-GB"/>
              </w:rPr>
            </w:pPr>
          </w:p>
        </w:tc>
        <w:tc>
          <w:tcPr>
            <w:tcW w:w="1508" w:type="dxa"/>
          </w:tcPr>
          <w:p w14:paraId="537B5968" w14:textId="77777777" w:rsidR="0097505A" w:rsidRPr="00AC22E7" w:rsidRDefault="0097505A" w:rsidP="00B47238">
            <w:pPr>
              <w:autoSpaceDE w:val="0"/>
              <w:autoSpaceDN w:val="0"/>
              <w:adjustRightInd w:val="0"/>
              <w:snapToGrid w:val="0"/>
              <w:jc w:val="center"/>
              <w:rPr>
                <w:rFonts w:ascii="Times New Roman" w:hAnsi="Times New Roman" w:cs="Times New Roman"/>
                <w:b/>
                <w:sz w:val="21"/>
                <w:szCs w:val="21"/>
                <w:lang w:val="en-GB"/>
              </w:rPr>
            </w:pPr>
          </w:p>
        </w:tc>
        <w:tc>
          <w:tcPr>
            <w:tcW w:w="1508" w:type="dxa"/>
          </w:tcPr>
          <w:p w14:paraId="3E21CE83" w14:textId="77777777" w:rsidR="0097505A" w:rsidRPr="00AC22E7" w:rsidRDefault="0097505A" w:rsidP="00B47238">
            <w:pPr>
              <w:autoSpaceDE w:val="0"/>
              <w:autoSpaceDN w:val="0"/>
              <w:adjustRightInd w:val="0"/>
              <w:snapToGrid w:val="0"/>
              <w:jc w:val="center"/>
              <w:rPr>
                <w:rFonts w:ascii="Times New Roman" w:hAnsi="Times New Roman" w:cs="Times New Roman"/>
                <w:i/>
                <w:sz w:val="21"/>
                <w:szCs w:val="21"/>
                <w:lang w:val="en-GB"/>
              </w:rPr>
            </w:pPr>
          </w:p>
        </w:tc>
      </w:tr>
      <w:tr w:rsidR="006C1F70" w:rsidRPr="00AC22E7" w14:paraId="52770936" w14:textId="77777777" w:rsidTr="00B47238">
        <w:trPr>
          <w:trHeight w:hRule="exact" w:val="306"/>
        </w:trPr>
        <w:tc>
          <w:tcPr>
            <w:tcW w:w="2714" w:type="dxa"/>
          </w:tcPr>
          <w:p w14:paraId="3670EA48" w14:textId="77777777" w:rsidR="0097505A" w:rsidRPr="00AC22E7" w:rsidRDefault="0097505A" w:rsidP="00B47238">
            <w:pPr>
              <w:autoSpaceDE w:val="0"/>
              <w:autoSpaceDN w:val="0"/>
              <w:adjustRightInd w:val="0"/>
              <w:snapToGrid w:val="0"/>
              <w:rPr>
                <w:rFonts w:ascii="Times New Roman" w:hAnsi="Times New Roman" w:cs="Times New Roman"/>
                <w:sz w:val="21"/>
                <w:szCs w:val="21"/>
                <w:lang w:val="en-GB"/>
              </w:rPr>
            </w:pPr>
            <w:r w:rsidRPr="00AC22E7">
              <w:rPr>
                <w:rFonts w:ascii="Times New Roman" w:hAnsi="Times New Roman" w:cs="Times New Roman"/>
                <w:sz w:val="21"/>
                <w:szCs w:val="21"/>
                <w:lang w:val="en-GB"/>
              </w:rPr>
              <w:t>Strategic Planning</w:t>
            </w:r>
          </w:p>
        </w:tc>
        <w:tc>
          <w:tcPr>
            <w:tcW w:w="1507" w:type="dxa"/>
          </w:tcPr>
          <w:p w14:paraId="24D8A579"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p>
        </w:tc>
        <w:tc>
          <w:tcPr>
            <w:tcW w:w="1507" w:type="dxa"/>
          </w:tcPr>
          <w:p w14:paraId="2650DA37"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.283**</w:t>
            </w:r>
          </w:p>
        </w:tc>
        <w:tc>
          <w:tcPr>
            <w:tcW w:w="1508" w:type="dxa"/>
          </w:tcPr>
          <w:p w14:paraId="06D03FDC"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p>
        </w:tc>
        <w:tc>
          <w:tcPr>
            <w:tcW w:w="1508" w:type="dxa"/>
          </w:tcPr>
          <w:p w14:paraId="7E2E8028"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.311***</w:t>
            </w:r>
          </w:p>
        </w:tc>
        <w:tc>
          <w:tcPr>
            <w:tcW w:w="1508" w:type="dxa"/>
          </w:tcPr>
          <w:p w14:paraId="58F7894C"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.219***</w:t>
            </w:r>
          </w:p>
        </w:tc>
        <w:tc>
          <w:tcPr>
            <w:tcW w:w="1508" w:type="dxa"/>
          </w:tcPr>
          <w:p w14:paraId="2B5B11BC"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p>
        </w:tc>
        <w:tc>
          <w:tcPr>
            <w:tcW w:w="1508" w:type="dxa"/>
          </w:tcPr>
          <w:p w14:paraId="5FC42D11"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.406***</w:t>
            </w:r>
          </w:p>
        </w:tc>
        <w:tc>
          <w:tcPr>
            <w:tcW w:w="1508" w:type="dxa"/>
          </w:tcPr>
          <w:p w14:paraId="0401C1DE"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.342***</w:t>
            </w:r>
          </w:p>
        </w:tc>
      </w:tr>
      <w:tr w:rsidR="006C1F70" w:rsidRPr="00AC22E7" w14:paraId="54B75CA6" w14:textId="77777777" w:rsidTr="00B47238">
        <w:trPr>
          <w:trHeight w:hRule="exact" w:val="306"/>
        </w:trPr>
        <w:tc>
          <w:tcPr>
            <w:tcW w:w="2714" w:type="dxa"/>
          </w:tcPr>
          <w:p w14:paraId="3BA932DC" w14:textId="77777777" w:rsidR="0097505A" w:rsidRPr="00AC22E7" w:rsidRDefault="0097505A" w:rsidP="00B47238">
            <w:pPr>
              <w:autoSpaceDE w:val="0"/>
              <w:autoSpaceDN w:val="0"/>
              <w:adjustRightInd w:val="0"/>
              <w:snapToGrid w:val="0"/>
              <w:rPr>
                <w:rFonts w:ascii="Times New Roman" w:hAnsi="Times New Roman" w:cs="Times New Roman"/>
                <w:sz w:val="21"/>
                <w:szCs w:val="21"/>
                <w:lang w:val="en-GB"/>
              </w:rPr>
            </w:pPr>
            <w:r w:rsidRPr="00AC22E7">
              <w:rPr>
                <w:rFonts w:ascii="Times New Roman" w:hAnsi="Times New Roman" w:cs="Times New Roman"/>
                <w:sz w:val="21"/>
                <w:szCs w:val="21"/>
                <w:lang w:val="en-GB"/>
              </w:rPr>
              <w:t>Customer-Centric</w:t>
            </w:r>
          </w:p>
        </w:tc>
        <w:tc>
          <w:tcPr>
            <w:tcW w:w="1507" w:type="dxa"/>
          </w:tcPr>
          <w:p w14:paraId="6510FE62"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p>
        </w:tc>
        <w:tc>
          <w:tcPr>
            <w:tcW w:w="1507" w:type="dxa"/>
          </w:tcPr>
          <w:p w14:paraId="57FBD4FC"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.256**</w:t>
            </w:r>
          </w:p>
        </w:tc>
        <w:tc>
          <w:tcPr>
            <w:tcW w:w="1508" w:type="dxa"/>
          </w:tcPr>
          <w:p w14:paraId="7326AA26"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p>
        </w:tc>
        <w:tc>
          <w:tcPr>
            <w:tcW w:w="1508" w:type="dxa"/>
          </w:tcPr>
          <w:p w14:paraId="2D5A7582"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.304**</w:t>
            </w:r>
          </w:p>
        </w:tc>
        <w:tc>
          <w:tcPr>
            <w:tcW w:w="1508" w:type="dxa"/>
          </w:tcPr>
          <w:p w14:paraId="025ABFE4"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.223**</w:t>
            </w:r>
          </w:p>
        </w:tc>
        <w:tc>
          <w:tcPr>
            <w:tcW w:w="1508" w:type="dxa"/>
          </w:tcPr>
          <w:p w14:paraId="6E804220"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p>
        </w:tc>
        <w:tc>
          <w:tcPr>
            <w:tcW w:w="1508" w:type="dxa"/>
          </w:tcPr>
          <w:p w14:paraId="4975BD96"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.395**</w:t>
            </w:r>
          </w:p>
        </w:tc>
        <w:tc>
          <w:tcPr>
            <w:tcW w:w="1508" w:type="dxa"/>
          </w:tcPr>
          <w:p w14:paraId="44F70CEB"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.327**</w:t>
            </w:r>
          </w:p>
        </w:tc>
      </w:tr>
      <w:tr w:rsidR="006C1F70" w:rsidRPr="00AC22E7" w14:paraId="58F111E3" w14:textId="77777777" w:rsidTr="00B47238">
        <w:trPr>
          <w:trHeight w:hRule="exact" w:val="306"/>
        </w:trPr>
        <w:tc>
          <w:tcPr>
            <w:tcW w:w="2714" w:type="dxa"/>
          </w:tcPr>
          <w:p w14:paraId="196A3EDF" w14:textId="77777777" w:rsidR="0097505A" w:rsidRPr="00AC22E7" w:rsidRDefault="0097505A" w:rsidP="00B47238">
            <w:pPr>
              <w:autoSpaceDE w:val="0"/>
              <w:autoSpaceDN w:val="0"/>
              <w:adjustRightInd w:val="0"/>
              <w:snapToGrid w:val="0"/>
              <w:rPr>
                <w:rFonts w:ascii="Times New Roman" w:hAnsi="Times New Roman" w:cs="Times New Roman"/>
                <w:sz w:val="21"/>
                <w:szCs w:val="21"/>
                <w:lang w:val="en-GB"/>
              </w:rPr>
            </w:pPr>
            <w:r w:rsidRPr="00AC22E7">
              <w:rPr>
                <w:rFonts w:ascii="Times New Roman" w:hAnsi="Times New Roman" w:cs="Times New Roman"/>
                <w:sz w:val="21"/>
                <w:szCs w:val="21"/>
                <w:lang w:val="en-GB"/>
              </w:rPr>
              <w:t>Internal Marketing</w:t>
            </w:r>
          </w:p>
        </w:tc>
        <w:tc>
          <w:tcPr>
            <w:tcW w:w="1507" w:type="dxa"/>
          </w:tcPr>
          <w:p w14:paraId="1BFAC070"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p>
        </w:tc>
        <w:tc>
          <w:tcPr>
            <w:tcW w:w="1507" w:type="dxa"/>
          </w:tcPr>
          <w:p w14:paraId="7DB550D7"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.291**</w:t>
            </w:r>
          </w:p>
        </w:tc>
        <w:tc>
          <w:tcPr>
            <w:tcW w:w="1508" w:type="dxa"/>
          </w:tcPr>
          <w:p w14:paraId="2FEB453D"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p>
        </w:tc>
        <w:tc>
          <w:tcPr>
            <w:tcW w:w="1508" w:type="dxa"/>
          </w:tcPr>
          <w:p w14:paraId="6FCBF5D2"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.321**</w:t>
            </w:r>
          </w:p>
        </w:tc>
        <w:tc>
          <w:tcPr>
            <w:tcW w:w="1508" w:type="dxa"/>
          </w:tcPr>
          <w:p w14:paraId="7EA2701F"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.212**</w:t>
            </w:r>
          </w:p>
        </w:tc>
        <w:tc>
          <w:tcPr>
            <w:tcW w:w="1508" w:type="dxa"/>
          </w:tcPr>
          <w:p w14:paraId="38B458C3"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p>
        </w:tc>
        <w:tc>
          <w:tcPr>
            <w:tcW w:w="1508" w:type="dxa"/>
          </w:tcPr>
          <w:p w14:paraId="79BE0249"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.384**</w:t>
            </w:r>
          </w:p>
        </w:tc>
        <w:tc>
          <w:tcPr>
            <w:tcW w:w="1508" w:type="dxa"/>
          </w:tcPr>
          <w:p w14:paraId="096A955F"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.319**</w:t>
            </w:r>
          </w:p>
        </w:tc>
      </w:tr>
      <w:tr w:rsidR="006C1F70" w:rsidRPr="00AC22E7" w14:paraId="28F04E04" w14:textId="77777777" w:rsidTr="00B47238">
        <w:trPr>
          <w:trHeight w:hRule="exact" w:val="306"/>
        </w:trPr>
        <w:tc>
          <w:tcPr>
            <w:tcW w:w="2714" w:type="dxa"/>
          </w:tcPr>
          <w:p w14:paraId="33480A08" w14:textId="77777777" w:rsidR="0097505A" w:rsidRPr="00AC22E7" w:rsidRDefault="0097505A" w:rsidP="00B47238">
            <w:pPr>
              <w:autoSpaceDE w:val="0"/>
              <w:autoSpaceDN w:val="0"/>
              <w:adjustRightInd w:val="0"/>
              <w:snapToGrid w:val="0"/>
              <w:rPr>
                <w:rFonts w:ascii="Times New Roman" w:hAnsi="Times New Roman" w:cs="Times New Roman"/>
                <w:sz w:val="21"/>
                <w:szCs w:val="21"/>
                <w:lang w:val="en-GB"/>
              </w:rPr>
            </w:pPr>
            <w:r w:rsidRPr="00AC22E7">
              <w:rPr>
                <w:rFonts w:ascii="Times New Roman" w:hAnsi="Times New Roman" w:cs="Times New Roman"/>
                <w:sz w:val="21"/>
                <w:szCs w:val="21"/>
                <w:lang w:val="en-GB"/>
              </w:rPr>
              <w:t>Knowledge Management</w:t>
            </w:r>
          </w:p>
        </w:tc>
        <w:tc>
          <w:tcPr>
            <w:tcW w:w="1507" w:type="dxa"/>
          </w:tcPr>
          <w:p w14:paraId="6DB5A334"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p>
        </w:tc>
        <w:tc>
          <w:tcPr>
            <w:tcW w:w="1507" w:type="dxa"/>
          </w:tcPr>
          <w:p w14:paraId="6C42FAF9"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.288**</w:t>
            </w:r>
          </w:p>
        </w:tc>
        <w:tc>
          <w:tcPr>
            <w:tcW w:w="1508" w:type="dxa"/>
          </w:tcPr>
          <w:p w14:paraId="60A310AD"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p>
        </w:tc>
        <w:tc>
          <w:tcPr>
            <w:tcW w:w="1508" w:type="dxa"/>
          </w:tcPr>
          <w:p w14:paraId="6AC39E2D"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.330***</w:t>
            </w:r>
          </w:p>
        </w:tc>
        <w:tc>
          <w:tcPr>
            <w:tcW w:w="1508" w:type="dxa"/>
          </w:tcPr>
          <w:p w14:paraId="6D9822AD"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.230***</w:t>
            </w:r>
          </w:p>
        </w:tc>
        <w:tc>
          <w:tcPr>
            <w:tcW w:w="1508" w:type="dxa"/>
          </w:tcPr>
          <w:p w14:paraId="00772A22"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p>
        </w:tc>
        <w:tc>
          <w:tcPr>
            <w:tcW w:w="1508" w:type="dxa"/>
          </w:tcPr>
          <w:p w14:paraId="76980163"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.410***</w:t>
            </w:r>
          </w:p>
        </w:tc>
        <w:tc>
          <w:tcPr>
            <w:tcW w:w="1508" w:type="dxa"/>
          </w:tcPr>
          <w:p w14:paraId="407A2528"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.350***</w:t>
            </w:r>
          </w:p>
        </w:tc>
      </w:tr>
      <w:tr w:rsidR="006C1F70" w:rsidRPr="00AC22E7" w14:paraId="34B0FE0E" w14:textId="77777777" w:rsidTr="00B47238">
        <w:trPr>
          <w:trHeight w:hRule="exact" w:val="306"/>
        </w:trPr>
        <w:tc>
          <w:tcPr>
            <w:tcW w:w="2714" w:type="dxa"/>
          </w:tcPr>
          <w:p w14:paraId="25EDCB2B" w14:textId="77777777" w:rsidR="0097505A" w:rsidRPr="00AC22E7" w:rsidRDefault="0097505A" w:rsidP="00B47238">
            <w:pPr>
              <w:autoSpaceDE w:val="0"/>
              <w:autoSpaceDN w:val="0"/>
              <w:adjustRightInd w:val="0"/>
              <w:snapToGrid w:val="0"/>
              <w:rPr>
                <w:rFonts w:ascii="Times New Roman" w:hAnsi="Times New Roman" w:cs="Times New Roman"/>
                <w:b/>
                <w:sz w:val="21"/>
                <w:szCs w:val="21"/>
                <w:lang w:val="en-GB"/>
              </w:rPr>
            </w:pPr>
          </w:p>
        </w:tc>
        <w:tc>
          <w:tcPr>
            <w:tcW w:w="1507" w:type="dxa"/>
          </w:tcPr>
          <w:p w14:paraId="2E97F0B0"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p>
        </w:tc>
        <w:tc>
          <w:tcPr>
            <w:tcW w:w="1507" w:type="dxa"/>
          </w:tcPr>
          <w:p w14:paraId="15F94F08" w14:textId="77777777" w:rsidR="0097505A" w:rsidRPr="00AC22E7" w:rsidRDefault="0097505A" w:rsidP="00B47238">
            <w:pPr>
              <w:autoSpaceDE w:val="0"/>
              <w:autoSpaceDN w:val="0"/>
              <w:adjustRightInd w:val="0"/>
              <w:snapToGrid w:val="0"/>
              <w:jc w:val="center"/>
              <w:rPr>
                <w:rFonts w:ascii="Times New Roman" w:hAnsi="Times New Roman" w:cs="Times New Roman"/>
                <w:i/>
                <w:sz w:val="21"/>
                <w:szCs w:val="21"/>
                <w:lang w:val="en-GB"/>
              </w:rPr>
            </w:pPr>
          </w:p>
        </w:tc>
        <w:tc>
          <w:tcPr>
            <w:tcW w:w="1508" w:type="dxa"/>
          </w:tcPr>
          <w:p w14:paraId="18599723"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p>
        </w:tc>
        <w:tc>
          <w:tcPr>
            <w:tcW w:w="1508" w:type="dxa"/>
          </w:tcPr>
          <w:p w14:paraId="4007DA27" w14:textId="77777777" w:rsidR="0097505A" w:rsidRPr="00AC22E7" w:rsidRDefault="0097505A" w:rsidP="00B47238">
            <w:pPr>
              <w:autoSpaceDE w:val="0"/>
              <w:autoSpaceDN w:val="0"/>
              <w:adjustRightInd w:val="0"/>
              <w:snapToGrid w:val="0"/>
              <w:jc w:val="center"/>
              <w:rPr>
                <w:rFonts w:ascii="Times New Roman" w:hAnsi="Times New Roman" w:cs="Times New Roman"/>
                <w:i/>
                <w:sz w:val="21"/>
                <w:szCs w:val="21"/>
                <w:lang w:val="en-GB"/>
              </w:rPr>
            </w:pPr>
          </w:p>
        </w:tc>
        <w:tc>
          <w:tcPr>
            <w:tcW w:w="1508" w:type="dxa"/>
          </w:tcPr>
          <w:p w14:paraId="0848EC1A"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p>
        </w:tc>
        <w:tc>
          <w:tcPr>
            <w:tcW w:w="1508" w:type="dxa"/>
          </w:tcPr>
          <w:p w14:paraId="7096646E" w14:textId="77777777" w:rsidR="0097505A" w:rsidRPr="00AC22E7" w:rsidRDefault="0097505A" w:rsidP="00B47238">
            <w:pPr>
              <w:autoSpaceDE w:val="0"/>
              <w:autoSpaceDN w:val="0"/>
              <w:adjustRightInd w:val="0"/>
              <w:snapToGrid w:val="0"/>
              <w:jc w:val="center"/>
              <w:rPr>
                <w:rFonts w:ascii="Times New Roman" w:hAnsi="Times New Roman" w:cs="Times New Roman"/>
                <w:i/>
                <w:sz w:val="21"/>
                <w:szCs w:val="21"/>
                <w:lang w:val="en-GB"/>
              </w:rPr>
            </w:pPr>
          </w:p>
        </w:tc>
        <w:tc>
          <w:tcPr>
            <w:tcW w:w="1508" w:type="dxa"/>
          </w:tcPr>
          <w:p w14:paraId="5497B8A3"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p>
        </w:tc>
        <w:tc>
          <w:tcPr>
            <w:tcW w:w="1508" w:type="dxa"/>
          </w:tcPr>
          <w:p w14:paraId="5B93159D" w14:textId="77777777" w:rsidR="0097505A" w:rsidRPr="00AC22E7" w:rsidRDefault="0097505A" w:rsidP="00B47238">
            <w:pPr>
              <w:autoSpaceDE w:val="0"/>
              <w:autoSpaceDN w:val="0"/>
              <w:adjustRightInd w:val="0"/>
              <w:snapToGrid w:val="0"/>
              <w:jc w:val="center"/>
              <w:rPr>
                <w:rFonts w:ascii="Times New Roman" w:hAnsi="Times New Roman" w:cs="Times New Roman"/>
                <w:i/>
                <w:sz w:val="21"/>
                <w:szCs w:val="21"/>
                <w:lang w:val="en-GB"/>
              </w:rPr>
            </w:pPr>
          </w:p>
        </w:tc>
      </w:tr>
      <w:tr w:rsidR="006C1F70" w:rsidRPr="00AC22E7" w14:paraId="6BC9F465" w14:textId="77777777" w:rsidTr="00B47238">
        <w:trPr>
          <w:trHeight w:hRule="exact" w:val="306"/>
        </w:trPr>
        <w:tc>
          <w:tcPr>
            <w:tcW w:w="2714" w:type="dxa"/>
          </w:tcPr>
          <w:p w14:paraId="050F26A5" w14:textId="77777777" w:rsidR="0097505A" w:rsidRPr="00AC22E7" w:rsidRDefault="0097505A" w:rsidP="00B47238">
            <w:pPr>
              <w:autoSpaceDE w:val="0"/>
              <w:autoSpaceDN w:val="0"/>
              <w:adjustRightInd w:val="0"/>
              <w:snapToGrid w:val="0"/>
              <w:rPr>
                <w:rFonts w:ascii="Times New Roman" w:hAnsi="Times New Roman" w:cs="Times New Roman"/>
                <w:b/>
                <w:sz w:val="21"/>
                <w:szCs w:val="21"/>
                <w:lang w:val="en-GB"/>
              </w:rPr>
            </w:pPr>
            <w:r w:rsidRPr="00AC22E7">
              <w:rPr>
                <w:rFonts w:ascii="Times New Roman" w:hAnsi="Times New Roman" w:cs="Times New Roman"/>
                <w:b/>
                <w:sz w:val="21"/>
                <w:szCs w:val="21"/>
                <w:lang w:val="en-GB"/>
              </w:rPr>
              <w:t>Mediating Variable</w:t>
            </w:r>
          </w:p>
        </w:tc>
        <w:tc>
          <w:tcPr>
            <w:tcW w:w="1507" w:type="dxa"/>
          </w:tcPr>
          <w:p w14:paraId="314A4D54"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p>
        </w:tc>
        <w:tc>
          <w:tcPr>
            <w:tcW w:w="1507" w:type="dxa"/>
          </w:tcPr>
          <w:p w14:paraId="0A854AA3" w14:textId="77777777" w:rsidR="0097505A" w:rsidRPr="00AC22E7" w:rsidRDefault="0097505A" w:rsidP="00B47238">
            <w:pPr>
              <w:autoSpaceDE w:val="0"/>
              <w:autoSpaceDN w:val="0"/>
              <w:adjustRightInd w:val="0"/>
              <w:snapToGrid w:val="0"/>
              <w:jc w:val="center"/>
              <w:rPr>
                <w:rFonts w:ascii="Times New Roman" w:hAnsi="Times New Roman" w:cs="Times New Roman"/>
                <w:i/>
                <w:sz w:val="21"/>
                <w:szCs w:val="21"/>
                <w:lang w:val="en-GB"/>
              </w:rPr>
            </w:pPr>
          </w:p>
        </w:tc>
        <w:tc>
          <w:tcPr>
            <w:tcW w:w="1508" w:type="dxa"/>
          </w:tcPr>
          <w:p w14:paraId="368D0EC1"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p>
        </w:tc>
        <w:tc>
          <w:tcPr>
            <w:tcW w:w="1508" w:type="dxa"/>
          </w:tcPr>
          <w:p w14:paraId="5C7BDD26" w14:textId="77777777" w:rsidR="0097505A" w:rsidRPr="00AC22E7" w:rsidRDefault="0097505A" w:rsidP="00B47238">
            <w:pPr>
              <w:autoSpaceDE w:val="0"/>
              <w:autoSpaceDN w:val="0"/>
              <w:adjustRightInd w:val="0"/>
              <w:snapToGrid w:val="0"/>
              <w:jc w:val="center"/>
              <w:rPr>
                <w:rFonts w:ascii="Times New Roman" w:hAnsi="Times New Roman" w:cs="Times New Roman"/>
                <w:i/>
                <w:sz w:val="21"/>
                <w:szCs w:val="21"/>
                <w:lang w:val="en-GB"/>
              </w:rPr>
            </w:pPr>
          </w:p>
        </w:tc>
        <w:tc>
          <w:tcPr>
            <w:tcW w:w="1508" w:type="dxa"/>
          </w:tcPr>
          <w:p w14:paraId="16DFEF3F"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p>
        </w:tc>
        <w:tc>
          <w:tcPr>
            <w:tcW w:w="1508" w:type="dxa"/>
          </w:tcPr>
          <w:p w14:paraId="27EA01B4" w14:textId="77777777" w:rsidR="0097505A" w:rsidRPr="00AC22E7" w:rsidRDefault="0097505A" w:rsidP="00B47238">
            <w:pPr>
              <w:autoSpaceDE w:val="0"/>
              <w:autoSpaceDN w:val="0"/>
              <w:adjustRightInd w:val="0"/>
              <w:snapToGrid w:val="0"/>
              <w:jc w:val="center"/>
              <w:rPr>
                <w:rFonts w:ascii="Times New Roman" w:hAnsi="Times New Roman" w:cs="Times New Roman"/>
                <w:i/>
                <w:sz w:val="21"/>
                <w:szCs w:val="21"/>
                <w:lang w:val="en-GB"/>
              </w:rPr>
            </w:pPr>
          </w:p>
        </w:tc>
        <w:tc>
          <w:tcPr>
            <w:tcW w:w="1508" w:type="dxa"/>
          </w:tcPr>
          <w:p w14:paraId="57502A9C"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p>
        </w:tc>
        <w:tc>
          <w:tcPr>
            <w:tcW w:w="1508" w:type="dxa"/>
          </w:tcPr>
          <w:p w14:paraId="397F82CE" w14:textId="77777777" w:rsidR="0097505A" w:rsidRPr="00AC22E7" w:rsidRDefault="0097505A" w:rsidP="00B47238">
            <w:pPr>
              <w:autoSpaceDE w:val="0"/>
              <w:autoSpaceDN w:val="0"/>
              <w:adjustRightInd w:val="0"/>
              <w:snapToGrid w:val="0"/>
              <w:jc w:val="center"/>
              <w:rPr>
                <w:rFonts w:ascii="Times New Roman" w:hAnsi="Times New Roman" w:cs="Times New Roman"/>
                <w:i/>
                <w:sz w:val="21"/>
                <w:szCs w:val="21"/>
                <w:lang w:val="en-GB"/>
              </w:rPr>
            </w:pPr>
          </w:p>
        </w:tc>
      </w:tr>
      <w:tr w:rsidR="006C1F70" w:rsidRPr="00AC22E7" w14:paraId="2383EFBC" w14:textId="77777777" w:rsidTr="007067B9">
        <w:trPr>
          <w:trHeight w:hRule="exact" w:val="306"/>
        </w:trPr>
        <w:tc>
          <w:tcPr>
            <w:tcW w:w="2714" w:type="dxa"/>
            <w:tcBorders>
              <w:bottom w:val="nil"/>
            </w:tcBorders>
          </w:tcPr>
          <w:p w14:paraId="3DB1C58C" w14:textId="53728C5A" w:rsidR="0097505A" w:rsidRPr="00AC22E7" w:rsidRDefault="0097505A" w:rsidP="00B47238">
            <w:pPr>
              <w:autoSpaceDE w:val="0"/>
              <w:autoSpaceDN w:val="0"/>
              <w:adjustRightInd w:val="0"/>
              <w:snapToGrid w:val="0"/>
              <w:rPr>
                <w:rFonts w:ascii="Times New Roman" w:hAnsi="Times New Roman" w:cs="Times New Roman"/>
                <w:sz w:val="21"/>
                <w:szCs w:val="21"/>
                <w:lang w:val="en-GB"/>
              </w:rPr>
            </w:pPr>
            <w:r w:rsidRPr="00AC22E7">
              <w:rPr>
                <w:rFonts w:ascii="Times New Roman" w:hAnsi="Times New Roman" w:cs="Times New Roman"/>
                <w:sz w:val="21"/>
                <w:szCs w:val="21"/>
                <w:lang w:val="en-GB"/>
              </w:rPr>
              <w:t xml:space="preserve">Learning </w:t>
            </w:r>
            <w:r w:rsidR="00FA42B9" w:rsidRPr="00AC22E7">
              <w:rPr>
                <w:rFonts w:ascii="Times New Roman" w:hAnsi="Times New Roman" w:cs="Times New Roman"/>
                <w:sz w:val="21"/>
                <w:szCs w:val="21"/>
                <w:lang w:val="en-GB"/>
              </w:rPr>
              <w:t>f</w:t>
            </w:r>
            <w:r w:rsidRPr="00AC22E7">
              <w:rPr>
                <w:rFonts w:ascii="Times New Roman" w:hAnsi="Times New Roman" w:cs="Times New Roman"/>
                <w:sz w:val="21"/>
                <w:szCs w:val="21"/>
                <w:lang w:val="en-GB"/>
              </w:rPr>
              <w:t>rom Failure</w:t>
            </w:r>
          </w:p>
        </w:tc>
        <w:tc>
          <w:tcPr>
            <w:tcW w:w="1507" w:type="dxa"/>
            <w:tcBorders>
              <w:bottom w:val="nil"/>
            </w:tcBorders>
          </w:tcPr>
          <w:p w14:paraId="67F45344"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p>
        </w:tc>
        <w:tc>
          <w:tcPr>
            <w:tcW w:w="1507" w:type="dxa"/>
            <w:tcBorders>
              <w:bottom w:val="nil"/>
            </w:tcBorders>
          </w:tcPr>
          <w:p w14:paraId="232B3584"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p>
        </w:tc>
        <w:tc>
          <w:tcPr>
            <w:tcW w:w="1508" w:type="dxa"/>
            <w:tcBorders>
              <w:bottom w:val="nil"/>
            </w:tcBorders>
          </w:tcPr>
          <w:p w14:paraId="4BB0CC50"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p>
        </w:tc>
        <w:tc>
          <w:tcPr>
            <w:tcW w:w="1508" w:type="dxa"/>
            <w:tcBorders>
              <w:bottom w:val="nil"/>
            </w:tcBorders>
          </w:tcPr>
          <w:p w14:paraId="589AFE37"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p>
        </w:tc>
        <w:tc>
          <w:tcPr>
            <w:tcW w:w="1508" w:type="dxa"/>
            <w:tcBorders>
              <w:bottom w:val="nil"/>
            </w:tcBorders>
          </w:tcPr>
          <w:p w14:paraId="4D176610"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.398***</w:t>
            </w:r>
          </w:p>
        </w:tc>
        <w:tc>
          <w:tcPr>
            <w:tcW w:w="1508" w:type="dxa"/>
            <w:tcBorders>
              <w:bottom w:val="nil"/>
            </w:tcBorders>
          </w:tcPr>
          <w:p w14:paraId="15B344BD"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p>
        </w:tc>
        <w:tc>
          <w:tcPr>
            <w:tcW w:w="1508" w:type="dxa"/>
            <w:tcBorders>
              <w:bottom w:val="nil"/>
            </w:tcBorders>
          </w:tcPr>
          <w:p w14:paraId="1960C0BB"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p>
        </w:tc>
        <w:tc>
          <w:tcPr>
            <w:tcW w:w="1508" w:type="dxa"/>
            <w:tcBorders>
              <w:bottom w:val="nil"/>
            </w:tcBorders>
          </w:tcPr>
          <w:p w14:paraId="2FCE9702"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.220**</w:t>
            </w:r>
          </w:p>
        </w:tc>
      </w:tr>
      <w:tr w:rsidR="007067B9" w:rsidRPr="00AC22E7" w14:paraId="6AA2B5A8" w14:textId="77777777" w:rsidTr="007067B9">
        <w:trPr>
          <w:trHeight w:hRule="exact" w:val="306"/>
        </w:trPr>
        <w:tc>
          <w:tcPr>
            <w:tcW w:w="2714" w:type="dxa"/>
            <w:tcBorders>
              <w:top w:val="nil"/>
              <w:bottom w:val="nil"/>
            </w:tcBorders>
          </w:tcPr>
          <w:p w14:paraId="7E38ECC5" w14:textId="77777777" w:rsidR="007067B9" w:rsidRPr="00AC22E7" w:rsidRDefault="007067B9" w:rsidP="00B47238">
            <w:pPr>
              <w:autoSpaceDE w:val="0"/>
              <w:autoSpaceDN w:val="0"/>
              <w:adjustRightInd w:val="0"/>
              <w:snapToGrid w:val="0"/>
              <w:rPr>
                <w:rFonts w:ascii="Times New Roman" w:hAnsi="Times New Roman" w:cs="Times New Roman"/>
                <w:sz w:val="21"/>
                <w:szCs w:val="21"/>
                <w:lang w:val="en-GB"/>
              </w:rPr>
            </w:pPr>
          </w:p>
        </w:tc>
        <w:tc>
          <w:tcPr>
            <w:tcW w:w="1507" w:type="dxa"/>
            <w:tcBorders>
              <w:top w:val="nil"/>
              <w:bottom w:val="nil"/>
            </w:tcBorders>
          </w:tcPr>
          <w:p w14:paraId="68E0358E" w14:textId="77777777" w:rsidR="007067B9" w:rsidRPr="00AC22E7" w:rsidRDefault="007067B9" w:rsidP="00B47238">
            <w:pPr>
              <w:autoSpaceDE w:val="0"/>
              <w:autoSpaceDN w:val="0"/>
              <w:adjustRightInd w:val="0"/>
              <w:snapToGrid w:val="0"/>
              <w:jc w:val="center"/>
              <w:rPr>
                <w:rFonts w:ascii="Times New Roman" w:hAnsi="Times New Roman" w:cs="Times New Roman"/>
                <w:sz w:val="21"/>
                <w:szCs w:val="21"/>
                <w:lang w:val="en-GB"/>
              </w:rPr>
            </w:pPr>
          </w:p>
        </w:tc>
        <w:tc>
          <w:tcPr>
            <w:tcW w:w="1507" w:type="dxa"/>
            <w:tcBorders>
              <w:top w:val="nil"/>
              <w:bottom w:val="nil"/>
            </w:tcBorders>
          </w:tcPr>
          <w:p w14:paraId="7C736951" w14:textId="77777777" w:rsidR="007067B9" w:rsidRPr="00AC22E7" w:rsidRDefault="007067B9" w:rsidP="00B47238">
            <w:pPr>
              <w:autoSpaceDE w:val="0"/>
              <w:autoSpaceDN w:val="0"/>
              <w:adjustRightInd w:val="0"/>
              <w:snapToGrid w:val="0"/>
              <w:jc w:val="center"/>
              <w:rPr>
                <w:rFonts w:ascii="Times New Roman" w:hAnsi="Times New Roman" w:cs="Times New Roman"/>
                <w:sz w:val="21"/>
                <w:szCs w:val="21"/>
                <w:lang w:val="en-GB"/>
              </w:rPr>
            </w:pPr>
          </w:p>
        </w:tc>
        <w:tc>
          <w:tcPr>
            <w:tcW w:w="1508" w:type="dxa"/>
            <w:tcBorders>
              <w:top w:val="nil"/>
              <w:bottom w:val="nil"/>
            </w:tcBorders>
          </w:tcPr>
          <w:p w14:paraId="729C355E" w14:textId="77777777" w:rsidR="007067B9" w:rsidRPr="00AC22E7" w:rsidRDefault="007067B9" w:rsidP="00B47238">
            <w:pPr>
              <w:autoSpaceDE w:val="0"/>
              <w:autoSpaceDN w:val="0"/>
              <w:adjustRightInd w:val="0"/>
              <w:snapToGrid w:val="0"/>
              <w:jc w:val="center"/>
              <w:rPr>
                <w:rFonts w:ascii="Times New Roman" w:hAnsi="Times New Roman" w:cs="Times New Roman"/>
                <w:sz w:val="21"/>
                <w:szCs w:val="21"/>
                <w:lang w:val="en-GB"/>
              </w:rPr>
            </w:pPr>
          </w:p>
        </w:tc>
        <w:tc>
          <w:tcPr>
            <w:tcW w:w="1508" w:type="dxa"/>
            <w:tcBorders>
              <w:top w:val="nil"/>
              <w:bottom w:val="nil"/>
            </w:tcBorders>
          </w:tcPr>
          <w:p w14:paraId="6DB85B8B" w14:textId="77777777" w:rsidR="007067B9" w:rsidRPr="00AC22E7" w:rsidRDefault="007067B9" w:rsidP="00B47238">
            <w:pPr>
              <w:autoSpaceDE w:val="0"/>
              <w:autoSpaceDN w:val="0"/>
              <w:adjustRightInd w:val="0"/>
              <w:snapToGrid w:val="0"/>
              <w:jc w:val="center"/>
              <w:rPr>
                <w:rFonts w:ascii="Times New Roman" w:hAnsi="Times New Roman" w:cs="Times New Roman"/>
                <w:sz w:val="21"/>
                <w:szCs w:val="21"/>
                <w:lang w:val="en-GB"/>
              </w:rPr>
            </w:pPr>
          </w:p>
        </w:tc>
        <w:tc>
          <w:tcPr>
            <w:tcW w:w="1508" w:type="dxa"/>
            <w:tcBorders>
              <w:top w:val="nil"/>
              <w:bottom w:val="nil"/>
            </w:tcBorders>
          </w:tcPr>
          <w:p w14:paraId="549CE233" w14:textId="77777777" w:rsidR="007067B9" w:rsidRPr="00AC22E7" w:rsidRDefault="007067B9" w:rsidP="00B47238">
            <w:pPr>
              <w:autoSpaceDE w:val="0"/>
              <w:autoSpaceDN w:val="0"/>
              <w:adjustRightInd w:val="0"/>
              <w:snapToGrid w:val="0"/>
              <w:jc w:val="center"/>
              <w:rPr>
                <w:rFonts w:ascii="Times New Roman" w:hAnsi="Times New Roman" w:cs="Times New Roman"/>
                <w:sz w:val="21"/>
                <w:szCs w:val="21"/>
                <w:lang w:val="en-GB"/>
              </w:rPr>
            </w:pPr>
          </w:p>
        </w:tc>
        <w:tc>
          <w:tcPr>
            <w:tcW w:w="1508" w:type="dxa"/>
            <w:tcBorders>
              <w:top w:val="nil"/>
              <w:bottom w:val="nil"/>
            </w:tcBorders>
          </w:tcPr>
          <w:p w14:paraId="219E9E5D" w14:textId="77777777" w:rsidR="007067B9" w:rsidRPr="00AC22E7" w:rsidRDefault="007067B9" w:rsidP="00B47238">
            <w:pPr>
              <w:autoSpaceDE w:val="0"/>
              <w:autoSpaceDN w:val="0"/>
              <w:adjustRightInd w:val="0"/>
              <w:snapToGrid w:val="0"/>
              <w:jc w:val="center"/>
              <w:rPr>
                <w:rFonts w:ascii="Times New Roman" w:hAnsi="Times New Roman" w:cs="Times New Roman"/>
                <w:sz w:val="21"/>
                <w:szCs w:val="21"/>
                <w:lang w:val="en-GB"/>
              </w:rPr>
            </w:pPr>
          </w:p>
        </w:tc>
        <w:tc>
          <w:tcPr>
            <w:tcW w:w="1508" w:type="dxa"/>
            <w:tcBorders>
              <w:top w:val="nil"/>
              <w:bottom w:val="nil"/>
            </w:tcBorders>
          </w:tcPr>
          <w:p w14:paraId="5D2E1579" w14:textId="77777777" w:rsidR="007067B9" w:rsidRPr="00AC22E7" w:rsidRDefault="007067B9" w:rsidP="00B47238">
            <w:pPr>
              <w:autoSpaceDE w:val="0"/>
              <w:autoSpaceDN w:val="0"/>
              <w:adjustRightInd w:val="0"/>
              <w:snapToGrid w:val="0"/>
              <w:jc w:val="center"/>
              <w:rPr>
                <w:rFonts w:ascii="Times New Roman" w:hAnsi="Times New Roman" w:cs="Times New Roman"/>
                <w:sz w:val="21"/>
                <w:szCs w:val="21"/>
                <w:lang w:val="en-GB"/>
              </w:rPr>
            </w:pPr>
          </w:p>
        </w:tc>
        <w:tc>
          <w:tcPr>
            <w:tcW w:w="1508" w:type="dxa"/>
            <w:tcBorders>
              <w:top w:val="nil"/>
              <w:bottom w:val="nil"/>
            </w:tcBorders>
          </w:tcPr>
          <w:p w14:paraId="4BFAABEE" w14:textId="77777777" w:rsidR="007067B9" w:rsidRPr="00AC22E7" w:rsidRDefault="007067B9" w:rsidP="00B47238">
            <w:pPr>
              <w:autoSpaceDE w:val="0"/>
              <w:autoSpaceDN w:val="0"/>
              <w:adjustRightInd w:val="0"/>
              <w:snapToGrid w:val="0"/>
              <w:jc w:val="center"/>
              <w:rPr>
                <w:rFonts w:ascii="Times New Roman" w:hAnsi="Times New Roman" w:cs="Times New Roman"/>
                <w:sz w:val="21"/>
                <w:szCs w:val="21"/>
                <w:lang w:val="en-GB"/>
              </w:rPr>
            </w:pPr>
          </w:p>
        </w:tc>
      </w:tr>
      <w:tr w:rsidR="007067B9" w:rsidRPr="00AC22E7" w14:paraId="0E599946" w14:textId="77777777" w:rsidTr="007067B9">
        <w:trPr>
          <w:trHeight w:hRule="exact" w:val="306"/>
        </w:trPr>
        <w:tc>
          <w:tcPr>
            <w:tcW w:w="2714" w:type="dxa"/>
            <w:tcBorders>
              <w:top w:val="nil"/>
            </w:tcBorders>
          </w:tcPr>
          <w:p w14:paraId="5A8726B7" w14:textId="77777777" w:rsidR="007067B9" w:rsidRPr="00AC22E7" w:rsidRDefault="007067B9" w:rsidP="000A2E5B">
            <w:pPr>
              <w:autoSpaceDE w:val="0"/>
              <w:autoSpaceDN w:val="0"/>
              <w:adjustRightInd w:val="0"/>
              <w:snapToGrid w:val="0"/>
              <w:rPr>
                <w:rFonts w:ascii="Times New Roman" w:hAnsi="Times New Roman" w:cs="Times New Roman"/>
                <w:b/>
                <w:sz w:val="21"/>
                <w:szCs w:val="21"/>
                <w:lang w:val="en-GB"/>
              </w:rPr>
            </w:pPr>
            <w:r w:rsidRPr="00AC22E7">
              <w:rPr>
                <w:rFonts w:ascii="Times New Roman" w:hAnsi="Times New Roman" w:cs="Times New Roman"/>
                <w:b/>
                <w:sz w:val="21"/>
                <w:szCs w:val="21"/>
                <w:lang w:val="en-GB"/>
              </w:rPr>
              <w:t>Controls</w:t>
            </w:r>
          </w:p>
        </w:tc>
        <w:tc>
          <w:tcPr>
            <w:tcW w:w="1507" w:type="dxa"/>
            <w:tcBorders>
              <w:top w:val="nil"/>
            </w:tcBorders>
          </w:tcPr>
          <w:p w14:paraId="0DE522A2" w14:textId="77777777" w:rsidR="007067B9" w:rsidRPr="00AC22E7" w:rsidRDefault="007067B9" w:rsidP="000A2E5B">
            <w:pPr>
              <w:autoSpaceDE w:val="0"/>
              <w:autoSpaceDN w:val="0"/>
              <w:adjustRightInd w:val="0"/>
              <w:snapToGrid w:val="0"/>
              <w:jc w:val="center"/>
              <w:rPr>
                <w:rFonts w:ascii="Times New Roman" w:hAnsi="Times New Roman" w:cs="Times New Roman"/>
                <w:b/>
                <w:sz w:val="21"/>
                <w:szCs w:val="21"/>
                <w:lang w:val="en-GB"/>
              </w:rPr>
            </w:pPr>
          </w:p>
        </w:tc>
        <w:tc>
          <w:tcPr>
            <w:tcW w:w="1507" w:type="dxa"/>
            <w:tcBorders>
              <w:top w:val="nil"/>
            </w:tcBorders>
          </w:tcPr>
          <w:p w14:paraId="2A6E66C3" w14:textId="77777777" w:rsidR="007067B9" w:rsidRPr="00AC22E7" w:rsidRDefault="007067B9" w:rsidP="000A2E5B">
            <w:pPr>
              <w:autoSpaceDE w:val="0"/>
              <w:autoSpaceDN w:val="0"/>
              <w:adjustRightInd w:val="0"/>
              <w:snapToGrid w:val="0"/>
              <w:jc w:val="center"/>
              <w:rPr>
                <w:rFonts w:ascii="Times New Roman" w:hAnsi="Times New Roman" w:cs="Times New Roman"/>
                <w:i/>
                <w:sz w:val="21"/>
                <w:szCs w:val="21"/>
                <w:lang w:val="en-GB"/>
              </w:rPr>
            </w:pPr>
          </w:p>
        </w:tc>
        <w:tc>
          <w:tcPr>
            <w:tcW w:w="1508" w:type="dxa"/>
            <w:tcBorders>
              <w:top w:val="nil"/>
            </w:tcBorders>
          </w:tcPr>
          <w:p w14:paraId="68690C5F" w14:textId="77777777" w:rsidR="007067B9" w:rsidRPr="00AC22E7" w:rsidRDefault="007067B9" w:rsidP="000A2E5B">
            <w:pPr>
              <w:autoSpaceDE w:val="0"/>
              <w:autoSpaceDN w:val="0"/>
              <w:adjustRightInd w:val="0"/>
              <w:snapToGrid w:val="0"/>
              <w:jc w:val="center"/>
              <w:rPr>
                <w:rFonts w:ascii="Times New Roman" w:hAnsi="Times New Roman" w:cs="Times New Roman"/>
                <w:b/>
                <w:sz w:val="21"/>
                <w:szCs w:val="21"/>
                <w:lang w:val="en-GB"/>
              </w:rPr>
            </w:pPr>
          </w:p>
        </w:tc>
        <w:tc>
          <w:tcPr>
            <w:tcW w:w="1508" w:type="dxa"/>
            <w:tcBorders>
              <w:top w:val="nil"/>
            </w:tcBorders>
          </w:tcPr>
          <w:p w14:paraId="210C87EF" w14:textId="77777777" w:rsidR="007067B9" w:rsidRPr="00AC22E7" w:rsidRDefault="007067B9" w:rsidP="000A2E5B">
            <w:pPr>
              <w:autoSpaceDE w:val="0"/>
              <w:autoSpaceDN w:val="0"/>
              <w:adjustRightInd w:val="0"/>
              <w:snapToGrid w:val="0"/>
              <w:jc w:val="center"/>
              <w:rPr>
                <w:rFonts w:ascii="Times New Roman" w:hAnsi="Times New Roman" w:cs="Times New Roman"/>
                <w:i/>
                <w:sz w:val="21"/>
                <w:szCs w:val="21"/>
                <w:lang w:val="en-GB"/>
              </w:rPr>
            </w:pPr>
          </w:p>
        </w:tc>
        <w:tc>
          <w:tcPr>
            <w:tcW w:w="1508" w:type="dxa"/>
            <w:tcBorders>
              <w:top w:val="nil"/>
            </w:tcBorders>
          </w:tcPr>
          <w:p w14:paraId="78C7931E" w14:textId="77777777" w:rsidR="007067B9" w:rsidRPr="00AC22E7" w:rsidRDefault="007067B9" w:rsidP="000A2E5B">
            <w:pPr>
              <w:autoSpaceDE w:val="0"/>
              <w:autoSpaceDN w:val="0"/>
              <w:adjustRightInd w:val="0"/>
              <w:snapToGrid w:val="0"/>
              <w:jc w:val="center"/>
              <w:rPr>
                <w:rFonts w:ascii="Times New Roman" w:hAnsi="Times New Roman" w:cs="Times New Roman"/>
                <w:b/>
                <w:sz w:val="21"/>
                <w:szCs w:val="21"/>
                <w:lang w:val="en-GB"/>
              </w:rPr>
            </w:pPr>
          </w:p>
        </w:tc>
        <w:tc>
          <w:tcPr>
            <w:tcW w:w="1508" w:type="dxa"/>
            <w:tcBorders>
              <w:top w:val="nil"/>
            </w:tcBorders>
          </w:tcPr>
          <w:p w14:paraId="1B63E80D" w14:textId="77777777" w:rsidR="007067B9" w:rsidRPr="00AC22E7" w:rsidRDefault="007067B9" w:rsidP="000A2E5B">
            <w:pPr>
              <w:autoSpaceDE w:val="0"/>
              <w:autoSpaceDN w:val="0"/>
              <w:adjustRightInd w:val="0"/>
              <w:snapToGrid w:val="0"/>
              <w:jc w:val="center"/>
              <w:rPr>
                <w:rFonts w:ascii="Times New Roman" w:hAnsi="Times New Roman" w:cs="Times New Roman"/>
                <w:i/>
                <w:sz w:val="21"/>
                <w:szCs w:val="21"/>
                <w:lang w:val="en-GB"/>
              </w:rPr>
            </w:pPr>
          </w:p>
        </w:tc>
        <w:tc>
          <w:tcPr>
            <w:tcW w:w="1508" w:type="dxa"/>
            <w:tcBorders>
              <w:top w:val="nil"/>
            </w:tcBorders>
          </w:tcPr>
          <w:p w14:paraId="62CA01D4" w14:textId="77777777" w:rsidR="007067B9" w:rsidRPr="00AC22E7" w:rsidRDefault="007067B9" w:rsidP="000A2E5B">
            <w:pPr>
              <w:autoSpaceDE w:val="0"/>
              <w:autoSpaceDN w:val="0"/>
              <w:adjustRightInd w:val="0"/>
              <w:snapToGrid w:val="0"/>
              <w:jc w:val="center"/>
              <w:rPr>
                <w:rFonts w:ascii="Times New Roman" w:hAnsi="Times New Roman" w:cs="Times New Roman"/>
                <w:b/>
                <w:sz w:val="21"/>
                <w:szCs w:val="21"/>
                <w:lang w:val="en-GB"/>
              </w:rPr>
            </w:pPr>
          </w:p>
        </w:tc>
        <w:tc>
          <w:tcPr>
            <w:tcW w:w="1508" w:type="dxa"/>
            <w:tcBorders>
              <w:top w:val="nil"/>
            </w:tcBorders>
          </w:tcPr>
          <w:p w14:paraId="7AB50A50" w14:textId="77777777" w:rsidR="007067B9" w:rsidRPr="00AC22E7" w:rsidRDefault="007067B9" w:rsidP="000A2E5B">
            <w:pPr>
              <w:autoSpaceDE w:val="0"/>
              <w:autoSpaceDN w:val="0"/>
              <w:adjustRightInd w:val="0"/>
              <w:snapToGrid w:val="0"/>
              <w:jc w:val="center"/>
              <w:rPr>
                <w:rFonts w:ascii="Times New Roman" w:hAnsi="Times New Roman" w:cs="Times New Roman"/>
                <w:i/>
                <w:sz w:val="21"/>
                <w:szCs w:val="21"/>
                <w:lang w:val="en-GB"/>
              </w:rPr>
            </w:pPr>
          </w:p>
        </w:tc>
      </w:tr>
      <w:tr w:rsidR="007067B9" w:rsidRPr="00AC22E7" w14:paraId="253E28C6" w14:textId="77777777" w:rsidTr="000A2E5B">
        <w:trPr>
          <w:trHeight w:hRule="exact" w:val="306"/>
        </w:trPr>
        <w:tc>
          <w:tcPr>
            <w:tcW w:w="2714" w:type="dxa"/>
          </w:tcPr>
          <w:p w14:paraId="1E59CFCC" w14:textId="77777777" w:rsidR="007067B9" w:rsidRPr="00AC22E7" w:rsidRDefault="007067B9" w:rsidP="000A2E5B">
            <w:pPr>
              <w:autoSpaceDE w:val="0"/>
              <w:autoSpaceDN w:val="0"/>
              <w:adjustRightInd w:val="0"/>
              <w:snapToGrid w:val="0"/>
              <w:rPr>
                <w:rFonts w:ascii="Times New Roman" w:hAnsi="Times New Roman" w:cs="Times New Roman"/>
                <w:sz w:val="21"/>
                <w:szCs w:val="21"/>
                <w:lang w:val="en-GB"/>
              </w:rPr>
            </w:pPr>
            <w:r w:rsidRPr="00AC22E7">
              <w:rPr>
                <w:rFonts w:ascii="Times New Roman" w:hAnsi="Times New Roman" w:cs="Times New Roman"/>
                <w:sz w:val="21"/>
                <w:szCs w:val="21"/>
                <w:lang w:val="en-GB"/>
              </w:rPr>
              <w:t>Ownership</w:t>
            </w:r>
          </w:p>
        </w:tc>
        <w:tc>
          <w:tcPr>
            <w:tcW w:w="1507" w:type="dxa"/>
          </w:tcPr>
          <w:p w14:paraId="768595E1" w14:textId="77777777" w:rsidR="007067B9" w:rsidRPr="00AC22E7" w:rsidRDefault="007067B9" w:rsidP="000A2E5B">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.155*</w:t>
            </w:r>
          </w:p>
        </w:tc>
        <w:tc>
          <w:tcPr>
            <w:tcW w:w="1507" w:type="dxa"/>
          </w:tcPr>
          <w:p w14:paraId="7DD3D198" w14:textId="77777777" w:rsidR="007067B9" w:rsidRPr="00AC22E7" w:rsidRDefault="007067B9" w:rsidP="000A2E5B">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.163**</w:t>
            </w:r>
          </w:p>
        </w:tc>
        <w:tc>
          <w:tcPr>
            <w:tcW w:w="1508" w:type="dxa"/>
          </w:tcPr>
          <w:p w14:paraId="421CB3F9" w14:textId="77777777" w:rsidR="007067B9" w:rsidRPr="00AC22E7" w:rsidRDefault="007067B9" w:rsidP="000A2E5B">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.096</w:t>
            </w:r>
          </w:p>
        </w:tc>
        <w:tc>
          <w:tcPr>
            <w:tcW w:w="1508" w:type="dxa"/>
          </w:tcPr>
          <w:p w14:paraId="623125C1" w14:textId="77777777" w:rsidR="007067B9" w:rsidRPr="00AC22E7" w:rsidRDefault="007067B9" w:rsidP="000A2E5B">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.108</w:t>
            </w:r>
          </w:p>
        </w:tc>
        <w:tc>
          <w:tcPr>
            <w:tcW w:w="1508" w:type="dxa"/>
          </w:tcPr>
          <w:p w14:paraId="12825633" w14:textId="77777777" w:rsidR="007067B9" w:rsidRPr="00AC22E7" w:rsidRDefault="007067B9" w:rsidP="000A2E5B">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.061</w:t>
            </w:r>
          </w:p>
        </w:tc>
        <w:tc>
          <w:tcPr>
            <w:tcW w:w="1508" w:type="dxa"/>
          </w:tcPr>
          <w:p w14:paraId="2D31AA63" w14:textId="77777777" w:rsidR="007067B9" w:rsidRPr="00AC22E7" w:rsidRDefault="007067B9" w:rsidP="000A2E5B">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.041</w:t>
            </w:r>
          </w:p>
        </w:tc>
        <w:tc>
          <w:tcPr>
            <w:tcW w:w="1508" w:type="dxa"/>
          </w:tcPr>
          <w:p w14:paraId="656252DB" w14:textId="77777777" w:rsidR="007067B9" w:rsidRPr="00AC22E7" w:rsidRDefault="007067B9" w:rsidP="000A2E5B">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.065</w:t>
            </w:r>
          </w:p>
        </w:tc>
        <w:tc>
          <w:tcPr>
            <w:tcW w:w="1508" w:type="dxa"/>
          </w:tcPr>
          <w:p w14:paraId="081192EC" w14:textId="77777777" w:rsidR="007067B9" w:rsidRPr="00AC22E7" w:rsidRDefault="007067B9" w:rsidP="000A2E5B">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.041</w:t>
            </w:r>
          </w:p>
        </w:tc>
      </w:tr>
      <w:tr w:rsidR="007067B9" w:rsidRPr="00AC22E7" w14:paraId="7E950DFC" w14:textId="77777777" w:rsidTr="000A2E5B">
        <w:trPr>
          <w:trHeight w:hRule="exact" w:val="306"/>
        </w:trPr>
        <w:tc>
          <w:tcPr>
            <w:tcW w:w="2714" w:type="dxa"/>
          </w:tcPr>
          <w:p w14:paraId="5CAF00E1" w14:textId="77777777" w:rsidR="007067B9" w:rsidRPr="00AC22E7" w:rsidRDefault="007067B9" w:rsidP="000A2E5B">
            <w:pPr>
              <w:autoSpaceDE w:val="0"/>
              <w:autoSpaceDN w:val="0"/>
              <w:adjustRightInd w:val="0"/>
              <w:snapToGrid w:val="0"/>
              <w:rPr>
                <w:rFonts w:ascii="Times New Roman" w:hAnsi="Times New Roman" w:cs="Times New Roman"/>
                <w:sz w:val="21"/>
                <w:szCs w:val="21"/>
                <w:lang w:val="en-GB"/>
              </w:rPr>
            </w:pPr>
            <w:r w:rsidRPr="00AC22E7">
              <w:rPr>
                <w:rFonts w:ascii="Times New Roman" w:hAnsi="Times New Roman" w:cs="Times New Roman"/>
                <w:sz w:val="21"/>
                <w:szCs w:val="21"/>
                <w:lang w:val="en-GB"/>
              </w:rPr>
              <w:t>Employee Number</w:t>
            </w:r>
            <w:r w:rsidRPr="00AC22E7">
              <w:rPr>
                <w:rFonts w:ascii="Times New Roman" w:hAnsi="Times New Roman" w:cs="Times New Roman"/>
                <w:sz w:val="21"/>
                <w:szCs w:val="21"/>
                <w:vertAlign w:val="superscript"/>
                <w:lang w:val="en-GB"/>
              </w:rPr>
              <w:t>b</w:t>
            </w:r>
          </w:p>
        </w:tc>
        <w:tc>
          <w:tcPr>
            <w:tcW w:w="1507" w:type="dxa"/>
          </w:tcPr>
          <w:p w14:paraId="40C1A67C" w14:textId="77777777" w:rsidR="007067B9" w:rsidRPr="00AC22E7" w:rsidRDefault="007067B9" w:rsidP="000A2E5B">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.112</w:t>
            </w:r>
          </w:p>
        </w:tc>
        <w:tc>
          <w:tcPr>
            <w:tcW w:w="1507" w:type="dxa"/>
          </w:tcPr>
          <w:p w14:paraId="601CA85B" w14:textId="77777777" w:rsidR="007067B9" w:rsidRPr="00AC22E7" w:rsidRDefault="007067B9" w:rsidP="000A2E5B">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.073</w:t>
            </w:r>
          </w:p>
        </w:tc>
        <w:tc>
          <w:tcPr>
            <w:tcW w:w="1508" w:type="dxa"/>
          </w:tcPr>
          <w:p w14:paraId="46738592" w14:textId="77777777" w:rsidR="007067B9" w:rsidRPr="00AC22E7" w:rsidRDefault="007067B9" w:rsidP="000A2E5B">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.148**</w:t>
            </w:r>
          </w:p>
        </w:tc>
        <w:tc>
          <w:tcPr>
            <w:tcW w:w="1508" w:type="dxa"/>
          </w:tcPr>
          <w:p w14:paraId="58D81C10" w14:textId="77777777" w:rsidR="007067B9" w:rsidRPr="00AC22E7" w:rsidRDefault="007067B9" w:rsidP="000A2E5B">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.110</w:t>
            </w:r>
            <w:r w:rsidRPr="00AC22E7">
              <w:rPr>
                <w:rFonts w:ascii="Times New Roman" w:hAnsi="Times New Roman" w:cs="Times New Roman"/>
                <w:sz w:val="18"/>
                <w:szCs w:val="18"/>
                <w:lang w:val="en-GB"/>
              </w:rPr>
              <w:t>†</w:t>
            </w:r>
          </w:p>
        </w:tc>
        <w:tc>
          <w:tcPr>
            <w:tcW w:w="1508" w:type="dxa"/>
          </w:tcPr>
          <w:p w14:paraId="75B96C79" w14:textId="77777777" w:rsidR="007067B9" w:rsidRPr="00AC22E7" w:rsidRDefault="007067B9" w:rsidP="000A2E5B">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.083</w:t>
            </w:r>
          </w:p>
        </w:tc>
        <w:tc>
          <w:tcPr>
            <w:tcW w:w="1508" w:type="dxa"/>
          </w:tcPr>
          <w:p w14:paraId="658355EA" w14:textId="77777777" w:rsidR="007067B9" w:rsidRPr="00AC22E7" w:rsidRDefault="007067B9" w:rsidP="000A2E5B">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-.037</w:t>
            </w:r>
          </w:p>
        </w:tc>
        <w:tc>
          <w:tcPr>
            <w:tcW w:w="1508" w:type="dxa"/>
          </w:tcPr>
          <w:p w14:paraId="7A83EADD" w14:textId="77777777" w:rsidR="007067B9" w:rsidRPr="00AC22E7" w:rsidRDefault="007067B9" w:rsidP="000A2E5B">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-.089</w:t>
            </w:r>
          </w:p>
        </w:tc>
        <w:tc>
          <w:tcPr>
            <w:tcW w:w="1508" w:type="dxa"/>
          </w:tcPr>
          <w:p w14:paraId="31D61FF7" w14:textId="77777777" w:rsidR="007067B9" w:rsidRPr="00AC22E7" w:rsidRDefault="007067B9" w:rsidP="000A2E5B">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-.104</w:t>
            </w:r>
          </w:p>
        </w:tc>
      </w:tr>
      <w:tr w:rsidR="007067B9" w:rsidRPr="00AC22E7" w14:paraId="4163CECB" w14:textId="77777777" w:rsidTr="000A2E5B">
        <w:trPr>
          <w:trHeight w:hRule="exact" w:val="306"/>
        </w:trPr>
        <w:tc>
          <w:tcPr>
            <w:tcW w:w="2714" w:type="dxa"/>
          </w:tcPr>
          <w:p w14:paraId="374672C9" w14:textId="77777777" w:rsidR="007067B9" w:rsidRPr="00AC22E7" w:rsidRDefault="007067B9" w:rsidP="000A2E5B">
            <w:pPr>
              <w:autoSpaceDE w:val="0"/>
              <w:autoSpaceDN w:val="0"/>
              <w:adjustRightInd w:val="0"/>
              <w:snapToGrid w:val="0"/>
              <w:rPr>
                <w:rFonts w:ascii="Times New Roman" w:hAnsi="Times New Roman" w:cs="Times New Roman"/>
                <w:sz w:val="21"/>
                <w:szCs w:val="21"/>
                <w:lang w:val="en-GB"/>
              </w:rPr>
            </w:pPr>
            <w:r w:rsidRPr="00AC22E7">
              <w:rPr>
                <w:rFonts w:ascii="Times New Roman" w:hAnsi="Times New Roman" w:cs="Times New Roman"/>
                <w:sz w:val="21"/>
                <w:szCs w:val="21"/>
                <w:lang w:val="en-GB"/>
              </w:rPr>
              <w:t>Firm Age</w:t>
            </w:r>
          </w:p>
        </w:tc>
        <w:tc>
          <w:tcPr>
            <w:tcW w:w="1507" w:type="dxa"/>
          </w:tcPr>
          <w:p w14:paraId="24AE54C6" w14:textId="77777777" w:rsidR="007067B9" w:rsidRPr="00AC22E7" w:rsidRDefault="007067B9" w:rsidP="000A2E5B">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.009</w:t>
            </w:r>
          </w:p>
        </w:tc>
        <w:tc>
          <w:tcPr>
            <w:tcW w:w="1507" w:type="dxa"/>
          </w:tcPr>
          <w:p w14:paraId="4EF6FBE8" w14:textId="77777777" w:rsidR="007067B9" w:rsidRPr="00AC22E7" w:rsidRDefault="007067B9" w:rsidP="000A2E5B">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.018</w:t>
            </w:r>
          </w:p>
        </w:tc>
        <w:tc>
          <w:tcPr>
            <w:tcW w:w="1508" w:type="dxa"/>
          </w:tcPr>
          <w:p w14:paraId="742AD429" w14:textId="77777777" w:rsidR="007067B9" w:rsidRPr="00AC22E7" w:rsidRDefault="007067B9" w:rsidP="000A2E5B">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-.007</w:t>
            </w:r>
          </w:p>
        </w:tc>
        <w:tc>
          <w:tcPr>
            <w:tcW w:w="1508" w:type="dxa"/>
          </w:tcPr>
          <w:p w14:paraId="2A1A23C7" w14:textId="77777777" w:rsidR="007067B9" w:rsidRPr="00AC22E7" w:rsidRDefault="007067B9" w:rsidP="000A2E5B">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.009</w:t>
            </w:r>
          </w:p>
        </w:tc>
        <w:tc>
          <w:tcPr>
            <w:tcW w:w="1508" w:type="dxa"/>
          </w:tcPr>
          <w:p w14:paraId="47DB5EF0" w14:textId="77777777" w:rsidR="007067B9" w:rsidRPr="00AC22E7" w:rsidRDefault="007067B9" w:rsidP="000A2E5B">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.003</w:t>
            </w:r>
          </w:p>
        </w:tc>
        <w:tc>
          <w:tcPr>
            <w:tcW w:w="1508" w:type="dxa"/>
          </w:tcPr>
          <w:p w14:paraId="45D5E844" w14:textId="77777777" w:rsidR="007067B9" w:rsidRPr="00AC22E7" w:rsidRDefault="007067B9" w:rsidP="000A2E5B">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-.034</w:t>
            </w:r>
          </w:p>
        </w:tc>
        <w:tc>
          <w:tcPr>
            <w:tcW w:w="1508" w:type="dxa"/>
          </w:tcPr>
          <w:p w14:paraId="3A3C52B1" w14:textId="77777777" w:rsidR="007067B9" w:rsidRPr="00AC22E7" w:rsidRDefault="007067B9" w:rsidP="000A2E5B">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-.021</w:t>
            </w:r>
          </w:p>
        </w:tc>
        <w:tc>
          <w:tcPr>
            <w:tcW w:w="1508" w:type="dxa"/>
          </w:tcPr>
          <w:p w14:paraId="373D2FE9" w14:textId="77777777" w:rsidR="007067B9" w:rsidRPr="00AC22E7" w:rsidRDefault="007067B9" w:rsidP="000A2E5B">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-.019</w:t>
            </w:r>
            <w:r w:rsidRPr="00AC22E7">
              <w:rPr>
                <w:rFonts w:ascii="Times New Roman" w:hAnsi="Times New Roman" w:cs="Times New Roman"/>
                <w:sz w:val="18"/>
                <w:szCs w:val="18"/>
                <w:lang w:val="en-GB"/>
              </w:rPr>
              <w:t>†</w:t>
            </w:r>
          </w:p>
        </w:tc>
      </w:tr>
      <w:tr w:rsidR="007067B9" w:rsidRPr="00AC22E7" w14:paraId="53BEBAB8" w14:textId="77777777" w:rsidTr="000A2E5B">
        <w:trPr>
          <w:trHeight w:hRule="exact" w:val="306"/>
        </w:trPr>
        <w:tc>
          <w:tcPr>
            <w:tcW w:w="2714" w:type="dxa"/>
          </w:tcPr>
          <w:p w14:paraId="2D0110B9" w14:textId="77777777" w:rsidR="007067B9" w:rsidRPr="00AC22E7" w:rsidRDefault="007067B9" w:rsidP="000A2E5B">
            <w:pPr>
              <w:autoSpaceDE w:val="0"/>
              <w:autoSpaceDN w:val="0"/>
              <w:adjustRightInd w:val="0"/>
              <w:snapToGrid w:val="0"/>
              <w:rPr>
                <w:rFonts w:ascii="Times New Roman" w:hAnsi="Times New Roman" w:cs="Times New Roman"/>
                <w:sz w:val="21"/>
                <w:szCs w:val="21"/>
                <w:lang w:val="en-GB"/>
              </w:rPr>
            </w:pPr>
            <w:r w:rsidRPr="00AC22E7">
              <w:rPr>
                <w:rFonts w:ascii="Times New Roman" w:hAnsi="Times New Roman" w:cs="Times New Roman"/>
                <w:sz w:val="21"/>
                <w:szCs w:val="21"/>
                <w:lang w:val="en-GB"/>
              </w:rPr>
              <w:t>Environmental Uncertainty</w:t>
            </w:r>
          </w:p>
        </w:tc>
        <w:tc>
          <w:tcPr>
            <w:tcW w:w="1507" w:type="dxa"/>
          </w:tcPr>
          <w:p w14:paraId="1CEB4DEB" w14:textId="77777777" w:rsidR="007067B9" w:rsidRPr="00AC22E7" w:rsidRDefault="007067B9" w:rsidP="000A2E5B">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.038</w:t>
            </w:r>
          </w:p>
        </w:tc>
        <w:tc>
          <w:tcPr>
            <w:tcW w:w="1507" w:type="dxa"/>
          </w:tcPr>
          <w:p w14:paraId="0A18F981" w14:textId="77777777" w:rsidR="007067B9" w:rsidRPr="00AC22E7" w:rsidRDefault="007067B9" w:rsidP="000A2E5B">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.021</w:t>
            </w:r>
          </w:p>
        </w:tc>
        <w:tc>
          <w:tcPr>
            <w:tcW w:w="1508" w:type="dxa"/>
          </w:tcPr>
          <w:p w14:paraId="7B288820" w14:textId="77777777" w:rsidR="007067B9" w:rsidRPr="00AC22E7" w:rsidRDefault="007067B9" w:rsidP="000A2E5B">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.090</w:t>
            </w:r>
          </w:p>
        </w:tc>
        <w:tc>
          <w:tcPr>
            <w:tcW w:w="1508" w:type="dxa"/>
          </w:tcPr>
          <w:p w14:paraId="5CFB31A7" w14:textId="77777777" w:rsidR="007067B9" w:rsidRPr="00AC22E7" w:rsidRDefault="007067B9" w:rsidP="000A2E5B">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.073</w:t>
            </w:r>
          </w:p>
        </w:tc>
        <w:tc>
          <w:tcPr>
            <w:tcW w:w="1508" w:type="dxa"/>
          </w:tcPr>
          <w:p w14:paraId="2BACC197" w14:textId="77777777" w:rsidR="007067B9" w:rsidRPr="00AC22E7" w:rsidRDefault="007067B9" w:rsidP="000A2E5B">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.061</w:t>
            </w:r>
          </w:p>
        </w:tc>
        <w:tc>
          <w:tcPr>
            <w:tcW w:w="1508" w:type="dxa"/>
          </w:tcPr>
          <w:p w14:paraId="1D8B833E" w14:textId="77777777" w:rsidR="007067B9" w:rsidRPr="00AC22E7" w:rsidRDefault="007067B9" w:rsidP="000A2E5B">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-.011</w:t>
            </w:r>
          </w:p>
        </w:tc>
        <w:tc>
          <w:tcPr>
            <w:tcW w:w="1508" w:type="dxa"/>
          </w:tcPr>
          <w:p w14:paraId="0C369CA5" w14:textId="77777777" w:rsidR="007067B9" w:rsidRPr="00AC22E7" w:rsidRDefault="007067B9" w:rsidP="000A2E5B">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-.059</w:t>
            </w:r>
          </w:p>
        </w:tc>
        <w:tc>
          <w:tcPr>
            <w:tcW w:w="1508" w:type="dxa"/>
          </w:tcPr>
          <w:p w14:paraId="2624257C" w14:textId="77777777" w:rsidR="007067B9" w:rsidRPr="00AC22E7" w:rsidRDefault="007067B9" w:rsidP="000A2E5B">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-.063</w:t>
            </w:r>
          </w:p>
        </w:tc>
      </w:tr>
      <w:tr w:rsidR="007067B9" w:rsidRPr="00AC22E7" w14:paraId="262428FE" w14:textId="77777777" w:rsidTr="00B47238">
        <w:trPr>
          <w:trHeight w:hRule="exact" w:val="306"/>
        </w:trPr>
        <w:tc>
          <w:tcPr>
            <w:tcW w:w="2714" w:type="dxa"/>
          </w:tcPr>
          <w:p w14:paraId="683FDFB5" w14:textId="77777777" w:rsidR="007067B9" w:rsidRPr="00AC22E7" w:rsidRDefault="007067B9" w:rsidP="00B47238">
            <w:pPr>
              <w:autoSpaceDE w:val="0"/>
              <w:autoSpaceDN w:val="0"/>
              <w:adjustRightInd w:val="0"/>
              <w:snapToGrid w:val="0"/>
              <w:rPr>
                <w:rFonts w:ascii="Times New Roman" w:hAnsi="Times New Roman" w:cs="Times New Roman"/>
                <w:sz w:val="21"/>
                <w:szCs w:val="21"/>
                <w:lang w:val="en-GB"/>
              </w:rPr>
            </w:pPr>
          </w:p>
        </w:tc>
        <w:tc>
          <w:tcPr>
            <w:tcW w:w="1507" w:type="dxa"/>
          </w:tcPr>
          <w:p w14:paraId="75761CF6" w14:textId="77777777" w:rsidR="007067B9" w:rsidRPr="00AC22E7" w:rsidRDefault="007067B9" w:rsidP="00B47238">
            <w:pPr>
              <w:autoSpaceDE w:val="0"/>
              <w:autoSpaceDN w:val="0"/>
              <w:adjustRightInd w:val="0"/>
              <w:snapToGrid w:val="0"/>
              <w:jc w:val="center"/>
              <w:rPr>
                <w:rFonts w:ascii="Times New Roman" w:hAnsi="Times New Roman" w:cs="Times New Roman"/>
                <w:sz w:val="21"/>
                <w:szCs w:val="21"/>
                <w:lang w:val="en-GB"/>
              </w:rPr>
            </w:pPr>
          </w:p>
        </w:tc>
        <w:tc>
          <w:tcPr>
            <w:tcW w:w="1507" w:type="dxa"/>
          </w:tcPr>
          <w:p w14:paraId="4F41ED05" w14:textId="77777777" w:rsidR="007067B9" w:rsidRPr="00AC22E7" w:rsidRDefault="007067B9" w:rsidP="00B47238">
            <w:pPr>
              <w:autoSpaceDE w:val="0"/>
              <w:autoSpaceDN w:val="0"/>
              <w:adjustRightInd w:val="0"/>
              <w:snapToGrid w:val="0"/>
              <w:jc w:val="center"/>
              <w:rPr>
                <w:rFonts w:ascii="Times New Roman" w:hAnsi="Times New Roman" w:cs="Times New Roman"/>
                <w:sz w:val="21"/>
                <w:szCs w:val="21"/>
                <w:lang w:val="en-GB"/>
              </w:rPr>
            </w:pPr>
          </w:p>
        </w:tc>
        <w:tc>
          <w:tcPr>
            <w:tcW w:w="1508" w:type="dxa"/>
          </w:tcPr>
          <w:p w14:paraId="2F2EC923" w14:textId="77777777" w:rsidR="007067B9" w:rsidRPr="00AC22E7" w:rsidRDefault="007067B9" w:rsidP="00B47238">
            <w:pPr>
              <w:autoSpaceDE w:val="0"/>
              <w:autoSpaceDN w:val="0"/>
              <w:adjustRightInd w:val="0"/>
              <w:snapToGrid w:val="0"/>
              <w:jc w:val="center"/>
              <w:rPr>
                <w:rFonts w:ascii="Times New Roman" w:hAnsi="Times New Roman" w:cs="Times New Roman"/>
                <w:sz w:val="21"/>
                <w:szCs w:val="21"/>
                <w:lang w:val="en-GB"/>
              </w:rPr>
            </w:pPr>
          </w:p>
        </w:tc>
        <w:tc>
          <w:tcPr>
            <w:tcW w:w="1508" w:type="dxa"/>
          </w:tcPr>
          <w:p w14:paraId="30E701E8" w14:textId="77777777" w:rsidR="007067B9" w:rsidRPr="00AC22E7" w:rsidRDefault="007067B9" w:rsidP="00B47238">
            <w:pPr>
              <w:autoSpaceDE w:val="0"/>
              <w:autoSpaceDN w:val="0"/>
              <w:adjustRightInd w:val="0"/>
              <w:snapToGrid w:val="0"/>
              <w:jc w:val="center"/>
              <w:rPr>
                <w:rFonts w:ascii="Times New Roman" w:hAnsi="Times New Roman" w:cs="Times New Roman"/>
                <w:sz w:val="21"/>
                <w:szCs w:val="21"/>
                <w:lang w:val="en-GB"/>
              </w:rPr>
            </w:pPr>
          </w:p>
        </w:tc>
        <w:tc>
          <w:tcPr>
            <w:tcW w:w="1508" w:type="dxa"/>
          </w:tcPr>
          <w:p w14:paraId="2940F1FB" w14:textId="77777777" w:rsidR="007067B9" w:rsidRPr="00AC22E7" w:rsidRDefault="007067B9" w:rsidP="00B47238">
            <w:pPr>
              <w:autoSpaceDE w:val="0"/>
              <w:autoSpaceDN w:val="0"/>
              <w:adjustRightInd w:val="0"/>
              <w:snapToGrid w:val="0"/>
              <w:jc w:val="center"/>
              <w:rPr>
                <w:rFonts w:ascii="Times New Roman" w:hAnsi="Times New Roman" w:cs="Times New Roman"/>
                <w:sz w:val="21"/>
                <w:szCs w:val="21"/>
                <w:lang w:val="en-GB"/>
              </w:rPr>
            </w:pPr>
          </w:p>
        </w:tc>
        <w:tc>
          <w:tcPr>
            <w:tcW w:w="1508" w:type="dxa"/>
          </w:tcPr>
          <w:p w14:paraId="3B8FF5B6" w14:textId="77777777" w:rsidR="007067B9" w:rsidRPr="00AC22E7" w:rsidRDefault="007067B9" w:rsidP="00B47238">
            <w:pPr>
              <w:autoSpaceDE w:val="0"/>
              <w:autoSpaceDN w:val="0"/>
              <w:adjustRightInd w:val="0"/>
              <w:snapToGrid w:val="0"/>
              <w:jc w:val="center"/>
              <w:rPr>
                <w:rFonts w:ascii="Times New Roman" w:hAnsi="Times New Roman" w:cs="Times New Roman"/>
                <w:sz w:val="21"/>
                <w:szCs w:val="21"/>
                <w:lang w:val="en-GB"/>
              </w:rPr>
            </w:pPr>
          </w:p>
        </w:tc>
        <w:tc>
          <w:tcPr>
            <w:tcW w:w="1508" w:type="dxa"/>
          </w:tcPr>
          <w:p w14:paraId="1CD2248E" w14:textId="77777777" w:rsidR="007067B9" w:rsidRPr="00AC22E7" w:rsidRDefault="007067B9" w:rsidP="00B47238">
            <w:pPr>
              <w:autoSpaceDE w:val="0"/>
              <w:autoSpaceDN w:val="0"/>
              <w:adjustRightInd w:val="0"/>
              <w:snapToGrid w:val="0"/>
              <w:jc w:val="center"/>
              <w:rPr>
                <w:rFonts w:ascii="Times New Roman" w:hAnsi="Times New Roman" w:cs="Times New Roman"/>
                <w:sz w:val="21"/>
                <w:szCs w:val="21"/>
                <w:lang w:val="en-GB"/>
              </w:rPr>
            </w:pPr>
          </w:p>
        </w:tc>
        <w:tc>
          <w:tcPr>
            <w:tcW w:w="1508" w:type="dxa"/>
          </w:tcPr>
          <w:p w14:paraId="44D12278" w14:textId="77777777" w:rsidR="007067B9" w:rsidRPr="00AC22E7" w:rsidRDefault="007067B9" w:rsidP="00B47238">
            <w:pPr>
              <w:autoSpaceDE w:val="0"/>
              <w:autoSpaceDN w:val="0"/>
              <w:adjustRightInd w:val="0"/>
              <w:snapToGrid w:val="0"/>
              <w:jc w:val="center"/>
              <w:rPr>
                <w:rFonts w:ascii="Times New Roman" w:hAnsi="Times New Roman" w:cs="Times New Roman"/>
                <w:sz w:val="21"/>
                <w:szCs w:val="21"/>
                <w:lang w:val="en-GB"/>
              </w:rPr>
            </w:pPr>
          </w:p>
        </w:tc>
      </w:tr>
      <w:tr w:rsidR="006C1F70" w:rsidRPr="00AC22E7" w14:paraId="66E172BD" w14:textId="77777777" w:rsidTr="00B47238">
        <w:trPr>
          <w:trHeight w:hRule="exact" w:val="306"/>
        </w:trPr>
        <w:tc>
          <w:tcPr>
            <w:tcW w:w="2714" w:type="dxa"/>
          </w:tcPr>
          <w:p w14:paraId="3468A6CD" w14:textId="77777777" w:rsidR="0097505A" w:rsidRPr="00AC22E7" w:rsidRDefault="0097505A" w:rsidP="00B47238">
            <w:pPr>
              <w:autoSpaceDE w:val="0"/>
              <w:autoSpaceDN w:val="0"/>
              <w:adjustRightInd w:val="0"/>
              <w:snapToGrid w:val="0"/>
              <w:rPr>
                <w:rFonts w:ascii="Times New Roman" w:hAnsi="Times New Roman" w:cs="Times New Roman"/>
                <w:sz w:val="21"/>
                <w:szCs w:val="21"/>
                <w:lang w:val="en-GB"/>
              </w:rPr>
            </w:pPr>
            <w:r w:rsidRPr="00AC22E7">
              <w:rPr>
                <w:rFonts w:ascii="Times New Roman" w:hAnsi="Times New Roman" w:cs="Times New Roman"/>
                <w:sz w:val="21"/>
                <w:szCs w:val="21"/>
                <w:lang w:val="en-GB"/>
              </w:rPr>
              <w:t>R</w:t>
            </w:r>
            <w:r w:rsidRPr="00AC22E7">
              <w:rPr>
                <w:rFonts w:ascii="Times New Roman" w:hAnsi="Times New Roman" w:cs="Times New Roman"/>
                <w:sz w:val="21"/>
                <w:szCs w:val="21"/>
                <w:vertAlign w:val="superscript"/>
                <w:lang w:val="en-GB"/>
              </w:rPr>
              <w:t>2</w:t>
            </w:r>
          </w:p>
        </w:tc>
        <w:tc>
          <w:tcPr>
            <w:tcW w:w="1507" w:type="dxa"/>
          </w:tcPr>
          <w:p w14:paraId="2DD3C364"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.034</w:t>
            </w:r>
          </w:p>
        </w:tc>
        <w:tc>
          <w:tcPr>
            <w:tcW w:w="1507" w:type="dxa"/>
          </w:tcPr>
          <w:p w14:paraId="2FFBA0A8"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.078</w:t>
            </w:r>
          </w:p>
        </w:tc>
        <w:tc>
          <w:tcPr>
            <w:tcW w:w="1508" w:type="dxa"/>
          </w:tcPr>
          <w:p w14:paraId="634F11E3"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.049</w:t>
            </w:r>
          </w:p>
        </w:tc>
        <w:tc>
          <w:tcPr>
            <w:tcW w:w="1508" w:type="dxa"/>
          </w:tcPr>
          <w:p w14:paraId="6B6E2EE4"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.134</w:t>
            </w:r>
          </w:p>
        </w:tc>
        <w:tc>
          <w:tcPr>
            <w:tcW w:w="1508" w:type="dxa"/>
          </w:tcPr>
          <w:p w14:paraId="7D09E393"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.269</w:t>
            </w:r>
          </w:p>
        </w:tc>
        <w:tc>
          <w:tcPr>
            <w:tcW w:w="1508" w:type="dxa"/>
          </w:tcPr>
          <w:p w14:paraId="7F6C7D41"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.011</w:t>
            </w:r>
          </w:p>
        </w:tc>
        <w:tc>
          <w:tcPr>
            <w:tcW w:w="1508" w:type="dxa"/>
          </w:tcPr>
          <w:p w14:paraId="000E1463"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.161</w:t>
            </w:r>
          </w:p>
        </w:tc>
        <w:tc>
          <w:tcPr>
            <w:tcW w:w="1508" w:type="dxa"/>
          </w:tcPr>
          <w:p w14:paraId="3730D17D"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.208</w:t>
            </w:r>
          </w:p>
        </w:tc>
      </w:tr>
      <w:tr w:rsidR="006C1F70" w:rsidRPr="00AC22E7" w14:paraId="7F82DD56" w14:textId="77777777" w:rsidTr="00B47238">
        <w:trPr>
          <w:trHeight w:hRule="exact" w:val="306"/>
        </w:trPr>
        <w:tc>
          <w:tcPr>
            <w:tcW w:w="2714" w:type="dxa"/>
          </w:tcPr>
          <w:p w14:paraId="71FBAB54" w14:textId="2E490865" w:rsidR="0097505A" w:rsidRPr="00AC22E7" w:rsidRDefault="0097505A" w:rsidP="00B47238">
            <w:pPr>
              <w:autoSpaceDE w:val="0"/>
              <w:autoSpaceDN w:val="0"/>
              <w:adjustRightInd w:val="0"/>
              <w:snapToGrid w:val="0"/>
              <w:rPr>
                <w:rFonts w:ascii="Times New Roman" w:hAnsi="Times New Roman" w:cs="Times New Roman"/>
                <w:sz w:val="21"/>
                <w:szCs w:val="21"/>
                <w:lang w:val="en-GB"/>
              </w:rPr>
            </w:pPr>
            <w:r w:rsidRPr="00AC22E7">
              <w:rPr>
                <w:rFonts w:ascii="Times New Roman" w:hAnsi="Times New Roman" w:cs="Times New Roman"/>
                <w:sz w:val="21"/>
                <w:szCs w:val="21"/>
                <w:lang w:val="en-GB"/>
              </w:rPr>
              <w:t>Adjusted</w:t>
            </w:r>
            <w:r w:rsidR="00380062" w:rsidRPr="00AC22E7">
              <w:rPr>
                <w:rFonts w:ascii="Times New Roman" w:hAnsi="Times New Roman" w:cs="Times New Roman"/>
                <w:sz w:val="21"/>
                <w:szCs w:val="21"/>
                <w:lang w:val="en-GB"/>
              </w:rPr>
              <w:t xml:space="preserve"> </w:t>
            </w:r>
            <w:r w:rsidRPr="00AC22E7">
              <w:rPr>
                <w:rFonts w:ascii="Times New Roman" w:hAnsi="Times New Roman" w:cs="Times New Roman"/>
                <w:sz w:val="21"/>
                <w:szCs w:val="21"/>
                <w:lang w:val="en-GB"/>
              </w:rPr>
              <w:t>R</w:t>
            </w:r>
            <w:r w:rsidRPr="00AC22E7">
              <w:rPr>
                <w:rFonts w:ascii="Times New Roman" w:hAnsi="Times New Roman" w:cs="Times New Roman"/>
                <w:sz w:val="21"/>
                <w:szCs w:val="21"/>
                <w:vertAlign w:val="superscript"/>
                <w:lang w:val="en-GB"/>
              </w:rPr>
              <w:t>2</w:t>
            </w:r>
          </w:p>
        </w:tc>
        <w:tc>
          <w:tcPr>
            <w:tcW w:w="1507" w:type="dxa"/>
          </w:tcPr>
          <w:p w14:paraId="5EE89A38"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.018</w:t>
            </w:r>
          </w:p>
        </w:tc>
        <w:tc>
          <w:tcPr>
            <w:tcW w:w="1507" w:type="dxa"/>
          </w:tcPr>
          <w:p w14:paraId="1C7134FB"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.056</w:t>
            </w:r>
          </w:p>
        </w:tc>
        <w:tc>
          <w:tcPr>
            <w:tcW w:w="1508" w:type="dxa"/>
          </w:tcPr>
          <w:p w14:paraId="3E0A4478"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.030</w:t>
            </w:r>
          </w:p>
        </w:tc>
        <w:tc>
          <w:tcPr>
            <w:tcW w:w="1508" w:type="dxa"/>
          </w:tcPr>
          <w:p w14:paraId="2AF18DC8"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.116</w:t>
            </w:r>
          </w:p>
        </w:tc>
        <w:tc>
          <w:tcPr>
            <w:tcW w:w="1508" w:type="dxa"/>
          </w:tcPr>
          <w:p w14:paraId="0FD8F180"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.248</w:t>
            </w:r>
          </w:p>
        </w:tc>
        <w:tc>
          <w:tcPr>
            <w:tcW w:w="1508" w:type="dxa"/>
          </w:tcPr>
          <w:p w14:paraId="10B565B0"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-.018</w:t>
            </w:r>
          </w:p>
        </w:tc>
        <w:tc>
          <w:tcPr>
            <w:tcW w:w="1508" w:type="dxa"/>
          </w:tcPr>
          <w:p w14:paraId="1A0ACE88"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.140</w:t>
            </w:r>
          </w:p>
        </w:tc>
        <w:tc>
          <w:tcPr>
            <w:tcW w:w="1508" w:type="dxa"/>
          </w:tcPr>
          <w:p w14:paraId="2BA1F6B9"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.169</w:t>
            </w:r>
          </w:p>
        </w:tc>
      </w:tr>
      <w:tr w:rsidR="006C1F70" w:rsidRPr="00AC22E7" w14:paraId="424944D9" w14:textId="77777777" w:rsidTr="00B47238">
        <w:trPr>
          <w:trHeight w:hRule="exact" w:val="306"/>
        </w:trPr>
        <w:tc>
          <w:tcPr>
            <w:tcW w:w="2714" w:type="dxa"/>
            <w:tcBorders>
              <w:bottom w:val="nil"/>
            </w:tcBorders>
          </w:tcPr>
          <w:p w14:paraId="5A722D0B" w14:textId="77777777" w:rsidR="0097505A" w:rsidRPr="00AC22E7" w:rsidRDefault="0097505A" w:rsidP="00B47238">
            <w:pPr>
              <w:autoSpaceDE w:val="0"/>
              <w:autoSpaceDN w:val="0"/>
              <w:adjustRightInd w:val="0"/>
              <w:snapToGrid w:val="0"/>
              <w:rPr>
                <w:rFonts w:ascii="Times New Roman" w:hAnsi="Times New Roman" w:cs="Times New Roman"/>
                <w:sz w:val="21"/>
                <w:szCs w:val="21"/>
                <w:lang w:val="en-GB"/>
              </w:rPr>
            </w:pPr>
            <w:r w:rsidRPr="00AC22E7">
              <w:rPr>
                <w:rFonts w:ascii="Times New Roman" w:hAnsi="Times New Roman" w:cs="Times New Roman"/>
                <w:sz w:val="21"/>
                <w:szCs w:val="21"/>
                <w:lang w:val="en-GB"/>
              </w:rPr>
              <w:t>R</w:t>
            </w:r>
            <w:r w:rsidRPr="00AC22E7">
              <w:rPr>
                <w:rFonts w:ascii="Times New Roman" w:hAnsi="Times New Roman" w:cs="Times New Roman"/>
                <w:sz w:val="21"/>
                <w:szCs w:val="21"/>
                <w:vertAlign w:val="superscript"/>
                <w:lang w:val="en-GB"/>
              </w:rPr>
              <w:t>2</w:t>
            </w:r>
            <w:r w:rsidRPr="00AC22E7">
              <w:rPr>
                <w:rFonts w:ascii="Times New Roman" w:hAnsi="Times New Roman" w:cs="Times New Roman"/>
                <w:sz w:val="21"/>
                <w:szCs w:val="21"/>
                <w:lang w:val="en-GB"/>
              </w:rPr>
              <w:t xml:space="preserve"> change</w:t>
            </w:r>
          </w:p>
        </w:tc>
        <w:tc>
          <w:tcPr>
            <w:tcW w:w="1507" w:type="dxa"/>
            <w:tcBorders>
              <w:bottom w:val="nil"/>
            </w:tcBorders>
          </w:tcPr>
          <w:p w14:paraId="6936E220"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.034</w:t>
            </w:r>
          </w:p>
        </w:tc>
        <w:tc>
          <w:tcPr>
            <w:tcW w:w="1507" w:type="dxa"/>
            <w:tcBorders>
              <w:bottom w:val="nil"/>
            </w:tcBorders>
          </w:tcPr>
          <w:p w14:paraId="798DCB60"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.046</w:t>
            </w:r>
          </w:p>
        </w:tc>
        <w:tc>
          <w:tcPr>
            <w:tcW w:w="1508" w:type="dxa"/>
            <w:tcBorders>
              <w:bottom w:val="nil"/>
            </w:tcBorders>
          </w:tcPr>
          <w:p w14:paraId="4FC01557"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.049</w:t>
            </w:r>
          </w:p>
        </w:tc>
        <w:tc>
          <w:tcPr>
            <w:tcW w:w="1508" w:type="dxa"/>
            <w:tcBorders>
              <w:bottom w:val="nil"/>
            </w:tcBorders>
          </w:tcPr>
          <w:p w14:paraId="16FF8100"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.089</w:t>
            </w:r>
          </w:p>
        </w:tc>
        <w:tc>
          <w:tcPr>
            <w:tcW w:w="1508" w:type="dxa"/>
            <w:tcBorders>
              <w:bottom w:val="nil"/>
            </w:tcBorders>
          </w:tcPr>
          <w:p w14:paraId="6304A108"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.139</w:t>
            </w:r>
          </w:p>
        </w:tc>
        <w:tc>
          <w:tcPr>
            <w:tcW w:w="1508" w:type="dxa"/>
            <w:tcBorders>
              <w:bottom w:val="nil"/>
            </w:tcBorders>
          </w:tcPr>
          <w:p w14:paraId="43A2AD69"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.011</w:t>
            </w:r>
          </w:p>
        </w:tc>
        <w:tc>
          <w:tcPr>
            <w:tcW w:w="1508" w:type="dxa"/>
            <w:tcBorders>
              <w:bottom w:val="nil"/>
            </w:tcBorders>
          </w:tcPr>
          <w:p w14:paraId="52E37880"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.154</w:t>
            </w:r>
          </w:p>
        </w:tc>
        <w:tc>
          <w:tcPr>
            <w:tcW w:w="1508" w:type="dxa"/>
            <w:tcBorders>
              <w:bottom w:val="nil"/>
            </w:tcBorders>
          </w:tcPr>
          <w:p w14:paraId="7B929ACB"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.049</w:t>
            </w:r>
          </w:p>
        </w:tc>
      </w:tr>
      <w:tr w:rsidR="006C1F70" w:rsidRPr="00AC22E7" w14:paraId="6897A3DA" w14:textId="77777777" w:rsidTr="00B47238">
        <w:trPr>
          <w:trHeight w:hRule="exact" w:val="306"/>
        </w:trPr>
        <w:tc>
          <w:tcPr>
            <w:tcW w:w="2714" w:type="dxa"/>
            <w:tcBorders>
              <w:top w:val="nil"/>
              <w:bottom w:val="single" w:sz="4" w:space="0" w:color="auto"/>
            </w:tcBorders>
          </w:tcPr>
          <w:p w14:paraId="0FE31047" w14:textId="77777777" w:rsidR="0097505A" w:rsidRPr="00AC22E7" w:rsidRDefault="0097505A" w:rsidP="00B47238">
            <w:pPr>
              <w:autoSpaceDE w:val="0"/>
              <w:autoSpaceDN w:val="0"/>
              <w:adjustRightInd w:val="0"/>
              <w:snapToGrid w:val="0"/>
              <w:rPr>
                <w:rFonts w:ascii="Times New Roman" w:hAnsi="Times New Roman" w:cs="Times New Roman"/>
                <w:sz w:val="21"/>
                <w:szCs w:val="21"/>
                <w:lang w:val="en-GB"/>
              </w:rPr>
            </w:pPr>
            <w:r w:rsidRPr="00AC22E7">
              <w:rPr>
                <w:rFonts w:ascii="Times New Roman" w:hAnsi="Times New Roman" w:cs="Times New Roman"/>
                <w:sz w:val="21"/>
                <w:szCs w:val="21"/>
                <w:lang w:val="en-GB"/>
              </w:rPr>
              <w:t>F change</w:t>
            </w:r>
          </w:p>
        </w:tc>
        <w:tc>
          <w:tcPr>
            <w:tcW w:w="1507" w:type="dxa"/>
            <w:tcBorders>
              <w:top w:val="nil"/>
              <w:bottom w:val="single" w:sz="4" w:space="0" w:color="auto"/>
            </w:tcBorders>
          </w:tcPr>
          <w:p w14:paraId="14F4264C"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1.623</w:t>
            </w:r>
          </w:p>
        </w:tc>
        <w:tc>
          <w:tcPr>
            <w:tcW w:w="1507" w:type="dxa"/>
            <w:tcBorders>
              <w:top w:val="nil"/>
              <w:bottom w:val="single" w:sz="4" w:space="0" w:color="auto"/>
            </w:tcBorders>
          </w:tcPr>
          <w:p w14:paraId="756DF56B"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10.492**</w:t>
            </w:r>
          </w:p>
        </w:tc>
        <w:tc>
          <w:tcPr>
            <w:tcW w:w="1508" w:type="dxa"/>
            <w:tcBorders>
              <w:top w:val="nil"/>
              <w:bottom w:val="single" w:sz="4" w:space="0" w:color="auto"/>
            </w:tcBorders>
          </w:tcPr>
          <w:p w14:paraId="166CF279"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2.198</w:t>
            </w:r>
            <w:r w:rsidRPr="00AC22E7">
              <w:rPr>
                <w:rFonts w:ascii="Times New Roman" w:hAnsi="Times New Roman" w:cs="Times New Roman"/>
                <w:sz w:val="18"/>
                <w:szCs w:val="18"/>
                <w:lang w:val="en-GB"/>
              </w:rPr>
              <w:t>†</w:t>
            </w:r>
          </w:p>
        </w:tc>
        <w:tc>
          <w:tcPr>
            <w:tcW w:w="1508" w:type="dxa"/>
            <w:tcBorders>
              <w:top w:val="nil"/>
              <w:bottom w:val="single" w:sz="4" w:space="0" w:color="auto"/>
            </w:tcBorders>
          </w:tcPr>
          <w:p w14:paraId="6C9ED54F"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20.570***</w:t>
            </w:r>
          </w:p>
        </w:tc>
        <w:tc>
          <w:tcPr>
            <w:tcW w:w="1508" w:type="dxa"/>
            <w:tcBorders>
              <w:top w:val="nil"/>
              <w:bottom w:val="single" w:sz="4" w:space="0" w:color="auto"/>
            </w:tcBorders>
          </w:tcPr>
          <w:p w14:paraId="246A313C"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39.722***</w:t>
            </w:r>
          </w:p>
        </w:tc>
        <w:tc>
          <w:tcPr>
            <w:tcW w:w="1508" w:type="dxa"/>
            <w:tcBorders>
              <w:top w:val="nil"/>
              <w:bottom w:val="single" w:sz="4" w:space="0" w:color="auto"/>
            </w:tcBorders>
          </w:tcPr>
          <w:p w14:paraId="18EF9641"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.210</w:t>
            </w:r>
          </w:p>
        </w:tc>
        <w:tc>
          <w:tcPr>
            <w:tcW w:w="1508" w:type="dxa"/>
            <w:tcBorders>
              <w:top w:val="nil"/>
              <w:bottom w:val="single" w:sz="4" w:space="0" w:color="auto"/>
            </w:tcBorders>
          </w:tcPr>
          <w:p w14:paraId="3A63EBB8"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38.020***</w:t>
            </w:r>
          </w:p>
        </w:tc>
        <w:tc>
          <w:tcPr>
            <w:tcW w:w="1508" w:type="dxa"/>
            <w:tcBorders>
              <w:top w:val="nil"/>
              <w:bottom w:val="single" w:sz="4" w:space="0" w:color="auto"/>
            </w:tcBorders>
          </w:tcPr>
          <w:p w14:paraId="2656BCD9" w14:textId="77777777" w:rsidR="0097505A" w:rsidRPr="00AC22E7" w:rsidRDefault="0097505A" w:rsidP="00B47238">
            <w:pPr>
              <w:autoSpaceDE w:val="0"/>
              <w:autoSpaceDN w:val="0"/>
              <w:adjustRightInd w:val="0"/>
              <w:snapToGrid w:val="0"/>
              <w:jc w:val="center"/>
              <w:rPr>
                <w:rFonts w:ascii="Times New Roman" w:hAnsi="Times New Roman" w:cs="Times New Roman"/>
                <w:sz w:val="21"/>
                <w:szCs w:val="21"/>
                <w:lang w:val="en-GB"/>
              </w:rPr>
            </w:pPr>
            <w:r w:rsidRPr="00AC22E7">
              <w:rPr>
                <w:rFonts w:ascii="Times New Roman" w:hAnsi="Times New Roman" w:cs="Times New Roman"/>
                <w:sz w:val="21"/>
                <w:szCs w:val="21"/>
                <w:lang w:val="en-GB"/>
              </w:rPr>
              <w:t>10.820**</w:t>
            </w:r>
          </w:p>
        </w:tc>
      </w:tr>
    </w:tbl>
    <w:p w14:paraId="1C75C5ED" w14:textId="6C7F3D66" w:rsidR="0097505A" w:rsidRPr="00AC22E7" w:rsidRDefault="0097505A" w:rsidP="0097505A">
      <w:pPr>
        <w:rPr>
          <w:rFonts w:ascii="Times New Roman" w:hAnsi="Times New Roman" w:cs="Times New Roman"/>
          <w:sz w:val="18"/>
          <w:szCs w:val="18"/>
          <w:lang w:val="en-GB"/>
        </w:rPr>
      </w:pPr>
      <w:r w:rsidRPr="00AC22E7">
        <w:rPr>
          <w:rFonts w:ascii="Times New Roman" w:hAnsi="Times New Roman" w:cs="Times New Roman"/>
          <w:i/>
          <w:sz w:val="18"/>
          <w:szCs w:val="18"/>
          <w:vertAlign w:val="superscript"/>
          <w:lang w:val="en-GB"/>
        </w:rPr>
        <w:t>a</w:t>
      </w:r>
      <w:r w:rsidRPr="00AC22E7">
        <w:rPr>
          <w:rFonts w:ascii="Times New Roman" w:hAnsi="Times New Roman" w:cs="Times New Roman"/>
          <w:sz w:val="18"/>
          <w:szCs w:val="18"/>
          <w:lang w:val="en-GB"/>
        </w:rPr>
        <w:t xml:space="preserve"> Reports standardi</w:t>
      </w:r>
      <w:r w:rsidR="000E2D39" w:rsidRPr="00AC22E7">
        <w:rPr>
          <w:rFonts w:ascii="Times New Roman" w:hAnsi="Times New Roman" w:cs="Times New Roman"/>
          <w:sz w:val="18"/>
          <w:szCs w:val="18"/>
          <w:lang w:val="en-GB"/>
        </w:rPr>
        <w:t>s</w:t>
      </w:r>
      <w:r w:rsidRPr="00AC22E7">
        <w:rPr>
          <w:rFonts w:ascii="Times New Roman" w:hAnsi="Times New Roman" w:cs="Times New Roman"/>
          <w:sz w:val="18"/>
          <w:szCs w:val="18"/>
          <w:lang w:val="en-GB"/>
        </w:rPr>
        <w:t>ed regression coefficients</w:t>
      </w:r>
    </w:p>
    <w:p w14:paraId="6D36E5DE" w14:textId="77777777" w:rsidR="0097505A" w:rsidRPr="00AC22E7" w:rsidRDefault="0097505A" w:rsidP="0097505A">
      <w:pPr>
        <w:rPr>
          <w:rFonts w:ascii="Times New Roman" w:hAnsi="Times New Roman" w:cs="Times New Roman"/>
          <w:sz w:val="18"/>
          <w:szCs w:val="18"/>
          <w:lang w:val="en-GB"/>
        </w:rPr>
      </w:pPr>
      <w:r w:rsidRPr="00AC22E7">
        <w:rPr>
          <w:rFonts w:ascii="Times New Roman" w:hAnsi="Times New Roman" w:cs="Times New Roman"/>
          <w:sz w:val="21"/>
          <w:szCs w:val="21"/>
          <w:vertAlign w:val="superscript"/>
          <w:lang w:val="en-GB"/>
        </w:rPr>
        <w:t xml:space="preserve">b </w:t>
      </w:r>
      <w:r w:rsidRPr="00AC22E7">
        <w:rPr>
          <w:rFonts w:ascii="Times New Roman" w:hAnsi="Times New Roman" w:cs="Times New Roman"/>
          <w:sz w:val="18"/>
          <w:szCs w:val="18"/>
          <w:lang w:val="en-GB"/>
        </w:rPr>
        <w:t>Natural log value of total employee number</w:t>
      </w:r>
    </w:p>
    <w:p w14:paraId="6E1D6E81" w14:textId="77777777" w:rsidR="0097505A" w:rsidRPr="00AC22E7" w:rsidRDefault="0097505A" w:rsidP="0097505A">
      <w:pPr>
        <w:rPr>
          <w:rFonts w:ascii="Times New Roman" w:hAnsi="Times New Roman" w:cs="Times New Roman"/>
          <w:sz w:val="18"/>
          <w:szCs w:val="18"/>
          <w:lang w:val="en-GB"/>
        </w:rPr>
      </w:pPr>
      <w:r w:rsidRPr="00AC22E7">
        <w:rPr>
          <w:rFonts w:ascii="Times New Roman" w:hAnsi="Times New Roman" w:cs="Times New Roman"/>
          <w:sz w:val="18"/>
          <w:szCs w:val="18"/>
          <w:lang w:val="en-GB"/>
        </w:rPr>
        <w:t>†: p&lt;0.1;  *: P&lt;0.05;  **: P&lt;0.01;  ***: P&lt;0.001</w:t>
      </w:r>
    </w:p>
    <w:p w14:paraId="45EC9B88" w14:textId="388C6843" w:rsidR="00955654" w:rsidRPr="00AC22E7" w:rsidRDefault="00955654" w:rsidP="00955654">
      <w:pPr>
        <w:spacing w:line="480" w:lineRule="auto"/>
        <w:outlineLvl w:val="0"/>
        <w:rPr>
          <w:rFonts w:ascii="Times New Roman" w:hAnsi="Times New Roman" w:cs="Times New Roman"/>
          <w:b/>
          <w:lang w:val="en-GB"/>
        </w:rPr>
      </w:pPr>
      <w:r w:rsidRPr="00AC22E7">
        <w:rPr>
          <w:rFonts w:ascii="Times New Roman" w:hAnsi="Times New Roman" w:cs="Times New Roman"/>
          <w:bCs/>
          <w:lang w:val="en-GB"/>
        </w:rPr>
        <w:br w:type="column"/>
      </w:r>
      <w:r w:rsidR="00E4579D" w:rsidRPr="00AC22E7">
        <w:rPr>
          <w:rFonts w:ascii="Times New Roman" w:hAnsi="Times New Roman" w:cs="Times New Roman"/>
          <w:b/>
          <w:lang w:val="en-GB"/>
        </w:rPr>
        <w:lastRenderedPageBreak/>
        <w:t>Table 5</w:t>
      </w:r>
      <w:r w:rsidR="0050500F" w:rsidRPr="00AC22E7">
        <w:rPr>
          <w:rFonts w:ascii="Times New Roman" w:hAnsi="Times New Roman" w:cs="Times New Roman"/>
          <w:b/>
          <w:lang w:val="en-GB"/>
        </w:rPr>
        <w:t>.</w:t>
      </w:r>
      <w:r w:rsidRPr="00AC22E7">
        <w:rPr>
          <w:rFonts w:ascii="Times New Roman" w:hAnsi="Times New Roman" w:cs="Times New Roman"/>
          <w:b/>
          <w:lang w:val="en-GB"/>
        </w:rPr>
        <w:t xml:space="preserve"> </w:t>
      </w:r>
      <w:r w:rsidR="00D713B9" w:rsidRPr="00AC22E7">
        <w:rPr>
          <w:rFonts w:ascii="Times New Roman" w:hAnsi="Times New Roman" w:cs="Times New Roman"/>
          <w:b/>
          <w:lang w:val="en-GB"/>
        </w:rPr>
        <w:t>SEM</w:t>
      </w:r>
      <w:r w:rsidRPr="00AC22E7">
        <w:rPr>
          <w:rFonts w:ascii="Times New Roman" w:hAnsi="Times New Roman" w:cs="Times New Roman"/>
          <w:b/>
          <w:lang w:val="en-GB"/>
        </w:rPr>
        <w:t xml:space="preserve"> Mediation Analysis</w:t>
      </w:r>
      <w:r w:rsidRPr="00AC22E7">
        <w:rPr>
          <w:rFonts w:ascii="Times New Roman" w:hAnsi="Times New Roman" w:cs="Times New Roman"/>
          <w:vertAlign w:val="superscript"/>
          <w:lang w:val="en-GB"/>
        </w:rPr>
        <w:t>a</w:t>
      </w:r>
      <w:r w:rsidRPr="00AC22E7">
        <w:rPr>
          <w:rFonts w:ascii="Times New Roman" w:hAnsi="Times New Roman" w:cs="Times New Roman"/>
          <w:b/>
          <w:lang w:val="en-GB"/>
        </w:rPr>
        <w:t xml:space="preserve"> </w:t>
      </w:r>
    </w:p>
    <w:tbl>
      <w:tblPr>
        <w:tblStyle w:val="TableGrid"/>
        <w:tblW w:w="1470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2409"/>
        <w:gridCol w:w="2268"/>
        <w:gridCol w:w="2268"/>
        <w:gridCol w:w="2694"/>
      </w:tblGrid>
      <w:tr w:rsidR="006C1F70" w:rsidRPr="00AC22E7" w14:paraId="31FAF5BD" w14:textId="77777777" w:rsidTr="00B47238">
        <w:trPr>
          <w:trHeight w:hRule="exact" w:val="305"/>
        </w:trPr>
        <w:tc>
          <w:tcPr>
            <w:tcW w:w="5070" w:type="dxa"/>
            <w:vMerge w:val="restart"/>
            <w:tcBorders>
              <w:top w:val="single" w:sz="4" w:space="0" w:color="auto"/>
            </w:tcBorders>
            <w:vAlign w:val="center"/>
          </w:tcPr>
          <w:p w14:paraId="21177EB5" w14:textId="77777777" w:rsidR="00955654" w:rsidRPr="00AC22E7" w:rsidRDefault="00955654" w:rsidP="00B47238">
            <w:pPr>
              <w:outlineLvl w:val="0"/>
              <w:rPr>
                <w:rFonts w:ascii="Times New Roman" w:hAnsi="Times New Roman" w:cs="Times New Roman"/>
                <w:b/>
                <w:szCs w:val="21"/>
                <w:lang w:val="en-GB"/>
              </w:rPr>
            </w:pPr>
          </w:p>
        </w:tc>
        <w:tc>
          <w:tcPr>
            <w:tcW w:w="4677" w:type="dxa"/>
            <w:gridSpan w:val="2"/>
            <w:tcBorders>
              <w:top w:val="single" w:sz="4" w:space="0" w:color="auto"/>
              <w:bottom w:val="nil"/>
              <w:right w:val="single" w:sz="4" w:space="0" w:color="auto"/>
            </w:tcBorders>
            <w:vAlign w:val="center"/>
          </w:tcPr>
          <w:p w14:paraId="1D64B87A" w14:textId="77777777" w:rsidR="00955654" w:rsidRPr="00AC22E7" w:rsidRDefault="00955654" w:rsidP="00B47238">
            <w:pPr>
              <w:jc w:val="center"/>
              <w:outlineLvl w:val="0"/>
              <w:rPr>
                <w:rFonts w:ascii="Times New Roman" w:hAnsi="Times New Roman" w:cs="Times New Roman"/>
                <w:b/>
                <w:szCs w:val="21"/>
                <w:lang w:val="en-GB"/>
              </w:rPr>
            </w:pPr>
            <w:r w:rsidRPr="00AC22E7">
              <w:rPr>
                <w:rFonts w:ascii="Times New Roman" w:hAnsi="Times New Roman" w:cs="Times New Roman"/>
                <w:b/>
                <w:szCs w:val="21"/>
                <w:lang w:val="en-GB"/>
              </w:rPr>
              <w:t>Direct effect without learning from failure</w:t>
            </w:r>
          </w:p>
          <w:p w14:paraId="3C05E82D" w14:textId="77777777" w:rsidR="00955654" w:rsidRPr="00AC22E7" w:rsidRDefault="00955654" w:rsidP="00B47238">
            <w:pPr>
              <w:jc w:val="center"/>
              <w:outlineLvl w:val="0"/>
              <w:rPr>
                <w:rFonts w:ascii="Times New Roman" w:hAnsi="Times New Roman" w:cs="Times New Roman"/>
                <w:b/>
                <w:szCs w:val="21"/>
                <w:lang w:val="en-GB"/>
              </w:rPr>
            </w:pPr>
          </w:p>
        </w:tc>
        <w:tc>
          <w:tcPr>
            <w:tcW w:w="4962" w:type="dxa"/>
            <w:gridSpan w:val="2"/>
            <w:tcBorders>
              <w:top w:val="single" w:sz="4" w:space="0" w:color="auto"/>
              <w:left w:val="single" w:sz="4" w:space="0" w:color="auto"/>
              <w:bottom w:val="nil"/>
            </w:tcBorders>
            <w:vAlign w:val="center"/>
          </w:tcPr>
          <w:p w14:paraId="49A8E79B" w14:textId="686350B0" w:rsidR="00955654" w:rsidRPr="00AC22E7" w:rsidRDefault="00955654" w:rsidP="00B47238">
            <w:pPr>
              <w:jc w:val="center"/>
              <w:outlineLvl w:val="0"/>
              <w:rPr>
                <w:rFonts w:ascii="Times New Roman" w:hAnsi="Times New Roman" w:cs="Times New Roman"/>
                <w:b/>
                <w:szCs w:val="21"/>
                <w:lang w:val="en-GB"/>
              </w:rPr>
            </w:pPr>
            <w:r w:rsidRPr="00AC22E7">
              <w:rPr>
                <w:rFonts w:ascii="Times New Roman" w:hAnsi="Times New Roman" w:cs="Times New Roman"/>
                <w:b/>
                <w:szCs w:val="21"/>
                <w:lang w:val="en-GB"/>
              </w:rPr>
              <w:t xml:space="preserve">Indirect effect with learning from failure </w:t>
            </w:r>
          </w:p>
          <w:p w14:paraId="6FC9F64E" w14:textId="77777777" w:rsidR="00955654" w:rsidRPr="00AC22E7" w:rsidRDefault="00955654" w:rsidP="00B47238">
            <w:pPr>
              <w:jc w:val="center"/>
              <w:outlineLvl w:val="0"/>
              <w:rPr>
                <w:rFonts w:ascii="Times New Roman" w:hAnsi="Times New Roman" w:cs="Times New Roman"/>
                <w:b/>
                <w:szCs w:val="21"/>
                <w:lang w:val="en-GB"/>
              </w:rPr>
            </w:pPr>
          </w:p>
        </w:tc>
      </w:tr>
      <w:tr w:rsidR="006C1F70" w:rsidRPr="00AC22E7" w14:paraId="6B052098" w14:textId="77777777" w:rsidTr="00B47238">
        <w:trPr>
          <w:trHeight w:hRule="exact" w:val="569"/>
        </w:trPr>
        <w:tc>
          <w:tcPr>
            <w:tcW w:w="5070" w:type="dxa"/>
            <w:vMerge/>
            <w:tcBorders>
              <w:bottom w:val="single" w:sz="4" w:space="0" w:color="auto"/>
            </w:tcBorders>
            <w:vAlign w:val="center"/>
          </w:tcPr>
          <w:p w14:paraId="03B2209E" w14:textId="77777777" w:rsidR="00955654" w:rsidRPr="00AC22E7" w:rsidRDefault="00955654" w:rsidP="00B47238">
            <w:pPr>
              <w:outlineLvl w:val="0"/>
              <w:rPr>
                <w:rFonts w:ascii="Times New Roman" w:hAnsi="Times New Roman" w:cs="Times New Roman"/>
                <w:b/>
                <w:szCs w:val="21"/>
                <w:lang w:val="en-GB"/>
              </w:rPr>
            </w:pPr>
          </w:p>
        </w:tc>
        <w:tc>
          <w:tcPr>
            <w:tcW w:w="2409" w:type="dxa"/>
            <w:tcBorders>
              <w:top w:val="nil"/>
              <w:bottom w:val="single" w:sz="4" w:space="0" w:color="auto"/>
            </w:tcBorders>
            <w:vAlign w:val="center"/>
          </w:tcPr>
          <w:p w14:paraId="6399EF6A" w14:textId="77777777" w:rsidR="00955654" w:rsidRPr="00AC22E7" w:rsidRDefault="00955654" w:rsidP="00B47238">
            <w:pPr>
              <w:jc w:val="center"/>
              <w:outlineLvl w:val="0"/>
              <w:rPr>
                <w:rFonts w:ascii="Times New Roman" w:hAnsi="Times New Roman" w:cs="Times New Roman"/>
                <w:b/>
                <w:szCs w:val="21"/>
                <w:lang w:val="en-GB"/>
              </w:rPr>
            </w:pPr>
            <w:r w:rsidRPr="00AC22E7">
              <w:rPr>
                <w:rFonts w:ascii="Times New Roman" w:hAnsi="Times New Roman" w:cs="Times New Roman"/>
                <w:b/>
                <w:szCs w:val="21"/>
                <w:lang w:val="en-GB"/>
              </w:rPr>
              <w:t>NPD</w:t>
            </w:r>
          </w:p>
        </w:tc>
        <w:tc>
          <w:tcPr>
            <w:tcW w:w="2268" w:type="dxa"/>
            <w:tcBorders>
              <w:top w:val="nil"/>
              <w:bottom w:val="single" w:sz="4" w:space="0" w:color="auto"/>
              <w:right w:val="single" w:sz="4" w:space="0" w:color="auto"/>
            </w:tcBorders>
            <w:vAlign w:val="center"/>
          </w:tcPr>
          <w:p w14:paraId="2382A12F" w14:textId="451B59A9" w:rsidR="00955654" w:rsidRPr="00AC22E7" w:rsidRDefault="00955654" w:rsidP="00B47238">
            <w:pPr>
              <w:jc w:val="center"/>
              <w:outlineLvl w:val="0"/>
              <w:rPr>
                <w:rFonts w:ascii="Times New Roman" w:hAnsi="Times New Roman" w:cs="Times New Roman"/>
                <w:b/>
                <w:szCs w:val="21"/>
                <w:lang w:val="en-GB"/>
              </w:rPr>
            </w:pPr>
            <w:r w:rsidRPr="00AC22E7">
              <w:rPr>
                <w:rFonts w:ascii="Times New Roman" w:hAnsi="Times New Roman" w:cs="Times New Roman"/>
                <w:b/>
                <w:szCs w:val="21"/>
                <w:lang w:val="en-GB"/>
              </w:rPr>
              <w:t>Commitment to Long-</w:t>
            </w:r>
            <w:r w:rsidR="0050500F" w:rsidRPr="00AC22E7">
              <w:rPr>
                <w:rFonts w:ascii="Times New Roman" w:hAnsi="Times New Roman" w:cs="Times New Roman"/>
                <w:b/>
                <w:szCs w:val="21"/>
                <w:lang w:val="en-GB"/>
              </w:rPr>
              <w:t>T</w:t>
            </w:r>
            <w:r w:rsidRPr="00AC22E7">
              <w:rPr>
                <w:rFonts w:ascii="Times New Roman" w:hAnsi="Times New Roman" w:cs="Times New Roman"/>
                <w:b/>
                <w:szCs w:val="21"/>
                <w:lang w:val="en-GB"/>
              </w:rPr>
              <w:t>erm Relationship</w:t>
            </w:r>
            <w:r w:rsidR="0050500F" w:rsidRPr="00AC22E7">
              <w:rPr>
                <w:rFonts w:ascii="Times New Roman" w:hAnsi="Times New Roman" w:cs="Times New Roman"/>
                <w:b/>
                <w:szCs w:val="21"/>
                <w:lang w:val="en-GB"/>
              </w:rPr>
              <w:t>s</w:t>
            </w:r>
          </w:p>
        </w:tc>
        <w:tc>
          <w:tcPr>
            <w:tcW w:w="2268" w:type="dxa"/>
            <w:tcBorders>
              <w:top w:val="nil"/>
              <w:left w:val="single" w:sz="4" w:space="0" w:color="auto"/>
              <w:bottom w:val="single" w:sz="4" w:space="0" w:color="auto"/>
            </w:tcBorders>
            <w:vAlign w:val="center"/>
          </w:tcPr>
          <w:p w14:paraId="656E3C39" w14:textId="77777777" w:rsidR="00955654" w:rsidRPr="00AC22E7" w:rsidRDefault="00955654" w:rsidP="00B47238">
            <w:pPr>
              <w:jc w:val="center"/>
              <w:outlineLvl w:val="0"/>
              <w:rPr>
                <w:rFonts w:ascii="Times New Roman" w:hAnsi="Times New Roman" w:cs="Times New Roman"/>
                <w:b/>
                <w:szCs w:val="21"/>
                <w:lang w:val="en-GB"/>
              </w:rPr>
            </w:pPr>
            <w:r w:rsidRPr="00AC22E7">
              <w:rPr>
                <w:rFonts w:ascii="Times New Roman" w:hAnsi="Times New Roman" w:cs="Times New Roman"/>
                <w:b/>
                <w:szCs w:val="21"/>
                <w:lang w:val="en-GB"/>
              </w:rPr>
              <w:t>NPD</w:t>
            </w:r>
          </w:p>
        </w:tc>
        <w:tc>
          <w:tcPr>
            <w:tcW w:w="2694" w:type="dxa"/>
            <w:tcBorders>
              <w:top w:val="nil"/>
              <w:bottom w:val="single" w:sz="4" w:space="0" w:color="auto"/>
            </w:tcBorders>
            <w:vAlign w:val="center"/>
          </w:tcPr>
          <w:p w14:paraId="510940BB" w14:textId="454B8D8C" w:rsidR="00955654" w:rsidRPr="00AC22E7" w:rsidRDefault="00955654" w:rsidP="00B47238">
            <w:pPr>
              <w:jc w:val="center"/>
              <w:outlineLvl w:val="0"/>
              <w:rPr>
                <w:rFonts w:ascii="Times New Roman" w:hAnsi="Times New Roman" w:cs="Times New Roman"/>
                <w:b/>
                <w:szCs w:val="21"/>
                <w:lang w:val="en-GB"/>
              </w:rPr>
            </w:pPr>
            <w:r w:rsidRPr="00AC22E7">
              <w:rPr>
                <w:rFonts w:ascii="Times New Roman" w:hAnsi="Times New Roman" w:cs="Times New Roman"/>
                <w:b/>
                <w:szCs w:val="21"/>
                <w:lang w:val="en-GB"/>
              </w:rPr>
              <w:t>Commitment to Long-</w:t>
            </w:r>
            <w:r w:rsidR="0050500F" w:rsidRPr="00AC22E7">
              <w:rPr>
                <w:rFonts w:ascii="Times New Roman" w:hAnsi="Times New Roman" w:cs="Times New Roman"/>
                <w:b/>
                <w:szCs w:val="21"/>
                <w:lang w:val="en-GB"/>
              </w:rPr>
              <w:t>T</w:t>
            </w:r>
            <w:r w:rsidRPr="00AC22E7">
              <w:rPr>
                <w:rFonts w:ascii="Times New Roman" w:hAnsi="Times New Roman" w:cs="Times New Roman"/>
                <w:b/>
                <w:szCs w:val="21"/>
                <w:lang w:val="en-GB"/>
              </w:rPr>
              <w:t>erm Relationship</w:t>
            </w:r>
            <w:r w:rsidR="0050500F" w:rsidRPr="00AC22E7">
              <w:rPr>
                <w:rFonts w:ascii="Times New Roman" w:hAnsi="Times New Roman" w:cs="Times New Roman"/>
                <w:b/>
                <w:szCs w:val="21"/>
                <w:lang w:val="en-GB"/>
              </w:rPr>
              <w:t>s</w:t>
            </w:r>
          </w:p>
        </w:tc>
      </w:tr>
      <w:tr w:rsidR="006C1F70" w:rsidRPr="00AC22E7" w14:paraId="63871BA6" w14:textId="77777777" w:rsidTr="00B47238">
        <w:trPr>
          <w:trHeight w:hRule="exact" w:val="306"/>
        </w:trPr>
        <w:tc>
          <w:tcPr>
            <w:tcW w:w="5070" w:type="dxa"/>
            <w:tcBorders>
              <w:top w:val="single" w:sz="4" w:space="0" w:color="auto"/>
            </w:tcBorders>
            <w:vAlign w:val="center"/>
          </w:tcPr>
          <w:p w14:paraId="3EC05F2E" w14:textId="77777777" w:rsidR="00955654" w:rsidRPr="00AC22E7" w:rsidRDefault="00955654" w:rsidP="00B47238">
            <w:pPr>
              <w:outlineLvl w:val="0"/>
              <w:rPr>
                <w:rFonts w:ascii="Times New Roman" w:hAnsi="Times New Roman" w:cs="Times New Roman"/>
                <w:b/>
                <w:szCs w:val="21"/>
                <w:lang w:val="en-GB"/>
              </w:rPr>
            </w:pPr>
            <w:r w:rsidRPr="00AC22E7">
              <w:rPr>
                <w:rFonts w:ascii="Times New Roman" w:hAnsi="Times New Roman" w:cs="Times New Roman"/>
                <w:b/>
                <w:szCs w:val="21"/>
                <w:lang w:val="en-GB"/>
              </w:rPr>
              <w:t>Independent Variables</w:t>
            </w:r>
          </w:p>
        </w:tc>
        <w:tc>
          <w:tcPr>
            <w:tcW w:w="2409" w:type="dxa"/>
            <w:tcBorders>
              <w:top w:val="single" w:sz="4" w:space="0" w:color="auto"/>
            </w:tcBorders>
            <w:vAlign w:val="center"/>
          </w:tcPr>
          <w:p w14:paraId="75103A34" w14:textId="77777777" w:rsidR="00955654" w:rsidRPr="00AC22E7" w:rsidRDefault="00955654" w:rsidP="00B47238">
            <w:pPr>
              <w:jc w:val="center"/>
              <w:outlineLvl w:val="0"/>
              <w:rPr>
                <w:rFonts w:ascii="Times New Roman" w:hAnsi="Times New Roman" w:cs="Times New Roman"/>
                <w:szCs w:val="21"/>
                <w:lang w:val="en-GB"/>
              </w:rPr>
            </w:pPr>
          </w:p>
        </w:tc>
        <w:tc>
          <w:tcPr>
            <w:tcW w:w="2268" w:type="dxa"/>
            <w:tcBorders>
              <w:top w:val="single" w:sz="4" w:space="0" w:color="auto"/>
            </w:tcBorders>
            <w:vAlign w:val="center"/>
          </w:tcPr>
          <w:p w14:paraId="0A95DC92" w14:textId="77777777" w:rsidR="00955654" w:rsidRPr="00AC22E7" w:rsidRDefault="00955654" w:rsidP="00B47238">
            <w:pPr>
              <w:jc w:val="center"/>
              <w:outlineLvl w:val="0"/>
              <w:rPr>
                <w:rFonts w:ascii="Times New Roman" w:hAnsi="Times New Roman" w:cs="Times New Roman"/>
                <w:szCs w:val="21"/>
                <w:lang w:val="en-GB"/>
              </w:rPr>
            </w:pPr>
          </w:p>
        </w:tc>
        <w:tc>
          <w:tcPr>
            <w:tcW w:w="2268" w:type="dxa"/>
            <w:tcBorders>
              <w:top w:val="single" w:sz="4" w:space="0" w:color="auto"/>
            </w:tcBorders>
            <w:vAlign w:val="center"/>
          </w:tcPr>
          <w:p w14:paraId="323B944C" w14:textId="77777777" w:rsidR="00955654" w:rsidRPr="00AC22E7" w:rsidRDefault="00955654" w:rsidP="00B47238">
            <w:pPr>
              <w:jc w:val="center"/>
              <w:outlineLvl w:val="0"/>
              <w:rPr>
                <w:rFonts w:ascii="Times New Roman" w:hAnsi="Times New Roman" w:cs="Times New Roman"/>
                <w:szCs w:val="21"/>
                <w:lang w:val="en-GB"/>
              </w:rPr>
            </w:pPr>
          </w:p>
        </w:tc>
        <w:tc>
          <w:tcPr>
            <w:tcW w:w="2694" w:type="dxa"/>
            <w:tcBorders>
              <w:top w:val="single" w:sz="4" w:space="0" w:color="auto"/>
            </w:tcBorders>
            <w:vAlign w:val="center"/>
          </w:tcPr>
          <w:p w14:paraId="32B4F77C" w14:textId="77777777" w:rsidR="00955654" w:rsidRPr="00AC22E7" w:rsidRDefault="00955654" w:rsidP="00B47238">
            <w:pPr>
              <w:jc w:val="center"/>
              <w:outlineLvl w:val="0"/>
              <w:rPr>
                <w:rFonts w:ascii="Times New Roman" w:hAnsi="Times New Roman" w:cs="Times New Roman"/>
                <w:szCs w:val="21"/>
                <w:lang w:val="en-GB"/>
              </w:rPr>
            </w:pPr>
          </w:p>
        </w:tc>
      </w:tr>
      <w:tr w:rsidR="006C1F70" w:rsidRPr="00AC22E7" w14:paraId="0396F212" w14:textId="77777777" w:rsidTr="00B47238">
        <w:trPr>
          <w:trHeight w:hRule="exact" w:val="306"/>
        </w:trPr>
        <w:tc>
          <w:tcPr>
            <w:tcW w:w="5070" w:type="dxa"/>
            <w:vAlign w:val="center"/>
          </w:tcPr>
          <w:p w14:paraId="513C93B5" w14:textId="77777777" w:rsidR="00955654" w:rsidRPr="00AC22E7" w:rsidRDefault="00955654" w:rsidP="00B47238">
            <w:pPr>
              <w:outlineLvl w:val="0"/>
              <w:rPr>
                <w:rFonts w:ascii="Times New Roman" w:hAnsi="Times New Roman" w:cs="Times New Roman"/>
                <w:szCs w:val="21"/>
                <w:lang w:val="en-GB"/>
              </w:rPr>
            </w:pPr>
            <w:r w:rsidRPr="00AC22E7">
              <w:rPr>
                <w:rFonts w:ascii="Times New Roman" w:hAnsi="Times New Roman" w:cs="Times New Roman"/>
                <w:szCs w:val="21"/>
                <w:lang w:val="en-GB"/>
              </w:rPr>
              <w:t>Strategic Planning</w:t>
            </w:r>
          </w:p>
        </w:tc>
        <w:tc>
          <w:tcPr>
            <w:tcW w:w="2409" w:type="dxa"/>
            <w:vAlign w:val="center"/>
          </w:tcPr>
          <w:p w14:paraId="1BFB6FE1"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.290***</w:t>
            </w:r>
          </w:p>
        </w:tc>
        <w:tc>
          <w:tcPr>
            <w:tcW w:w="2268" w:type="dxa"/>
            <w:vAlign w:val="center"/>
          </w:tcPr>
          <w:p w14:paraId="17FFDE83"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.378***</w:t>
            </w:r>
          </w:p>
        </w:tc>
        <w:tc>
          <w:tcPr>
            <w:tcW w:w="2268" w:type="dxa"/>
            <w:vAlign w:val="center"/>
          </w:tcPr>
          <w:p w14:paraId="4E07FDEA"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.210**</w:t>
            </w:r>
          </w:p>
        </w:tc>
        <w:tc>
          <w:tcPr>
            <w:tcW w:w="2694" w:type="dxa"/>
            <w:vAlign w:val="center"/>
          </w:tcPr>
          <w:p w14:paraId="23A4C7EF"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.320***</w:t>
            </w:r>
          </w:p>
        </w:tc>
      </w:tr>
      <w:tr w:rsidR="006C1F70" w:rsidRPr="00AC22E7" w14:paraId="32991E6F" w14:textId="77777777" w:rsidTr="00B47238">
        <w:trPr>
          <w:trHeight w:hRule="exact" w:val="306"/>
        </w:trPr>
        <w:tc>
          <w:tcPr>
            <w:tcW w:w="5070" w:type="dxa"/>
            <w:vAlign w:val="center"/>
          </w:tcPr>
          <w:p w14:paraId="50D152A3" w14:textId="77777777" w:rsidR="00955654" w:rsidRPr="00AC22E7" w:rsidRDefault="00955654" w:rsidP="00B47238">
            <w:pPr>
              <w:outlineLvl w:val="0"/>
              <w:rPr>
                <w:rFonts w:ascii="Times New Roman" w:hAnsi="Times New Roman" w:cs="Times New Roman"/>
                <w:szCs w:val="21"/>
                <w:lang w:val="en-GB"/>
              </w:rPr>
            </w:pPr>
            <w:r w:rsidRPr="00AC22E7">
              <w:rPr>
                <w:rFonts w:ascii="Times New Roman" w:hAnsi="Times New Roman" w:cs="Times New Roman"/>
                <w:szCs w:val="21"/>
                <w:lang w:val="en-GB"/>
              </w:rPr>
              <w:t>Customer-Centric</w:t>
            </w:r>
          </w:p>
        </w:tc>
        <w:tc>
          <w:tcPr>
            <w:tcW w:w="2409" w:type="dxa"/>
            <w:vAlign w:val="center"/>
          </w:tcPr>
          <w:p w14:paraId="095C169A"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.286**</w:t>
            </w:r>
          </w:p>
        </w:tc>
        <w:tc>
          <w:tcPr>
            <w:tcW w:w="2268" w:type="dxa"/>
            <w:vAlign w:val="center"/>
          </w:tcPr>
          <w:p w14:paraId="2CDBCE30"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.410***</w:t>
            </w:r>
          </w:p>
        </w:tc>
        <w:tc>
          <w:tcPr>
            <w:tcW w:w="2268" w:type="dxa"/>
            <w:vAlign w:val="center"/>
          </w:tcPr>
          <w:p w14:paraId="0781E2C7"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.222***</w:t>
            </w:r>
          </w:p>
        </w:tc>
        <w:tc>
          <w:tcPr>
            <w:tcW w:w="2694" w:type="dxa"/>
            <w:vAlign w:val="center"/>
          </w:tcPr>
          <w:p w14:paraId="1CE5AFE1"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.342***</w:t>
            </w:r>
          </w:p>
        </w:tc>
      </w:tr>
      <w:tr w:rsidR="006C1F70" w:rsidRPr="00AC22E7" w14:paraId="6B4E01AF" w14:textId="77777777" w:rsidTr="00B47238">
        <w:trPr>
          <w:trHeight w:hRule="exact" w:val="306"/>
        </w:trPr>
        <w:tc>
          <w:tcPr>
            <w:tcW w:w="5070" w:type="dxa"/>
            <w:vAlign w:val="center"/>
          </w:tcPr>
          <w:p w14:paraId="37315E0B" w14:textId="77777777" w:rsidR="00955654" w:rsidRPr="00AC22E7" w:rsidRDefault="00955654" w:rsidP="00B47238">
            <w:pPr>
              <w:outlineLvl w:val="0"/>
              <w:rPr>
                <w:rFonts w:ascii="Times New Roman" w:hAnsi="Times New Roman" w:cs="Times New Roman"/>
                <w:szCs w:val="21"/>
                <w:lang w:val="en-GB"/>
              </w:rPr>
            </w:pPr>
            <w:r w:rsidRPr="00AC22E7">
              <w:rPr>
                <w:rFonts w:ascii="Times New Roman" w:hAnsi="Times New Roman" w:cs="Times New Roman"/>
                <w:szCs w:val="21"/>
                <w:lang w:val="en-GB"/>
              </w:rPr>
              <w:t>Internal Marketing</w:t>
            </w:r>
          </w:p>
        </w:tc>
        <w:tc>
          <w:tcPr>
            <w:tcW w:w="2409" w:type="dxa"/>
            <w:vAlign w:val="center"/>
          </w:tcPr>
          <w:p w14:paraId="7BF19E0A"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.292***</w:t>
            </w:r>
          </w:p>
        </w:tc>
        <w:tc>
          <w:tcPr>
            <w:tcW w:w="2268" w:type="dxa"/>
            <w:vAlign w:val="center"/>
          </w:tcPr>
          <w:p w14:paraId="7F48E1DC"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.340**</w:t>
            </w:r>
          </w:p>
        </w:tc>
        <w:tc>
          <w:tcPr>
            <w:tcW w:w="2268" w:type="dxa"/>
            <w:vAlign w:val="center"/>
          </w:tcPr>
          <w:p w14:paraId="2A0DBB6B"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.208**</w:t>
            </w:r>
          </w:p>
        </w:tc>
        <w:tc>
          <w:tcPr>
            <w:tcW w:w="2694" w:type="dxa"/>
            <w:vAlign w:val="center"/>
          </w:tcPr>
          <w:p w14:paraId="6BDBD382"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.300**</w:t>
            </w:r>
          </w:p>
        </w:tc>
      </w:tr>
      <w:tr w:rsidR="006C1F70" w:rsidRPr="00AC22E7" w14:paraId="2A951EAC" w14:textId="77777777" w:rsidTr="00B47238">
        <w:trPr>
          <w:trHeight w:hRule="exact" w:val="306"/>
        </w:trPr>
        <w:tc>
          <w:tcPr>
            <w:tcW w:w="5070" w:type="dxa"/>
            <w:vAlign w:val="center"/>
          </w:tcPr>
          <w:p w14:paraId="2AA3804D" w14:textId="77777777" w:rsidR="00955654" w:rsidRPr="00AC22E7" w:rsidRDefault="00955654" w:rsidP="00B47238">
            <w:pPr>
              <w:outlineLvl w:val="0"/>
              <w:rPr>
                <w:rFonts w:ascii="Times New Roman" w:hAnsi="Times New Roman" w:cs="Times New Roman"/>
                <w:szCs w:val="21"/>
                <w:lang w:val="en-GB"/>
              </w:rPr>
            </w:pPr>
            <w:r w:rsidRPr="00AC22E7">
              <w:rPr>
                <w:rFonts w:ascii="Times New Roman" w:hAnsi="Times New Roman" w:cs="Times New Roman"/>
                <w:szCs w:val="21"/>
                <w:lang w:val="en-GB"/>
              </w:rPr>
              <w:t>Knowledge Management</w:t>
            </w:r>
          </w:p>
        </w:tc>
        <w:tc>
          <w:tcPr>
            <w:tcW w:w="2409" w:type="dxa"/>
            <w:vAlign w:val="center"/>
          </w:tcPr>
          <w:p w14:paraId="5D7DC8D6"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.296***</w:t>
            </w:r>
          </w:p>
        </w:tc>
        <w:tc>
          <w:tcPr>
            <w:tcW w:w="2268" w:type="dxa"/>
            <w:vAlign w:val="center"/>
          </w:tcPr>
          <w:p w14:paraId="3D8EA2CB"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.382**</w:t>
            </w:r>
          </w:p>
        </w:tc>
        <w:tc>
          <w:tcPr>
            <w:tcW w:w="2268" w:type="dxa"/>
            <w:vAlign w:val="center"/>
          </w:tcPr>
          <w:p w14:paraId="2408128D"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.216**</w:t>
            </w:r>
          </w:p>
        </w:tc>
        <w:tc>
          <w:tcPr>
            <w:tcW w:w="2694" w:type="dxa"/>
            <w:vAlign w:val="center"/>
          </w:tcPr>
          <w:p w14:paraId="64BC65AA"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.314**</w:t>
            </w:r>
          </w:p>
        </w:tc>
      </w:tr>
      <w:tr w:rsidR="006C1F70" w:rsidRPr="00AC22E7" w14:paraId="07CF00F1" w14:textId="77777777" w:rsidTr="00B47238">
        <w:trPr>
          <w:trHeight w:hRule="exact" w:val="306"/>
        </w:trPr>
        <w:tc>
          <w:tcPr>
            <w:tcW w:w="5070" w:type="dxa"/>
            <w:vAlign w:val="center"/>
          </w:tcPr>
          <w:p w14:paraId="35C68640" w14:textId="77777777" w:rsidR="00955654" w:rsidRPr="00AC22E7" w:rsidRDefault="00955654" w:rsidP="00B47238">
            <w:pPr>
              <w:outlineLvl w:val="0"/>
              <w:rPr>
                <w:rFonts w:ascii="Times New Roman" w:hAnsi="Times New Roman" w:cs="Times New Roman"/>
                <w:szCs w:val="21"/>
                <w:lang w:val="en-GB"/>
              </w:rPr>
            </w:pPr>
            <w:r w:rsidRPr="00AC22E7">
              <w:rPr>
                <w:rFonts w:ascii="Times New Roman" w:hAnsi="Times New Roman" w:cs="Times New Roman"/>
                <w:szCs w:val="21"/>
                <w:lang w:val="en-GB"/>
              </w:rPr>
              <w:t>Learning From Failure</w:t>
            </w:r>
          </w:p>
        </w:tc>
        <w:tc>
          <w:tcPr>
            <w:tcW w:w="2409" w:type="dxa"/>
            <w:vAlign w:val="center"/>
          </w:tcPr>
          <w:p w14:paraId="1C190FF5" w14:textId="77777777" w:rsidR="00955654" w:rsidRPr="00AC22E7" w:rsidRDefault="00955654" w:rsidP="00B47238">
            <w:pPr>
              <w:jc w:val="center"/>
              <w:outlineLvl w:val="0"/>
              <w:rPr>
                <w:rFonts w:ascii="Times New Roman" w:hAnsi="Times New Roman" w:cs="Times New Roman"/>
                <w:szCs w:val="21"/>
                <w:lang w:val="en-GB"/>
              </w:rPr>
            </w:pPr>
          </w:p>
        </w:tc>
        <w:tc>
          <w:tcPr>
            <w:tcW w:w="2268" w:type="dxa"/>
            <w:vAlign w:val="center"/>
          </w:tcPr>
          <w:p w14:paraId="0885E128" w14:textId="77777777" w:rsidR="00955654" w:rsidRPr="00AC22E7" w:rsidRDefault="00955654" w:rsidP="00B47238">
            <w:pPr>
              <w:jc w:val="center"/>
              <w:outlineLvl w:val="0"/>
              <w:rPr>
                <w:rFonts w:ascii="Times New Roman" w:hAnsi="Times New Roman" w:cs="Times New Roman"/>
                <w:szCs w:val="21"/>
                <w:lang w:val="en-GB"/>
              </w:rPr>
            </w:pPr>
          </w:p>
        </w:tc>
        <w:tc>
          <w:tcPr>
            <w:tcW w:w="2268" w:type="dxa"/>
            <w:vAlign w:val="center"/>
          </w:tcPr>
          <w:p w14:paraId="131B6306"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.310***</w:t>
            </w:r>
          </w:p>
        </w:tc>
        <w:tc>
          <w:tcPr>
            <w:tcW w:w="2694" w:type="dxa"/>
            <w:vAlign w:val="center"/>
          </w:tcPr>
          <w:p w14:paraId="1CB28618"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.218***</w:t>
            </w:r>
          </w:p>
        </w:tc>
      </w:tr>
      <w:tr w:rsidR="006C1F70" w:rsidRPr="00AC22E7" w14:paraId="3397A508" w14:textId="77777777" w:rsidTr="00B47238">
        <w:trPr>
          <w:trHeight w:hRule="exact" w:val="306"/>
        </w:trPr>
        <w:tc>
          <w:tcPr>
            <w:tcW w:w="5070" w:type="dxa"/>
            <w:vAlign w:val="center"/>
          </w:tcPr>
          <w:p w14:paraId="2B63D633" w14:textId="77777777" w:rsidR="00955654" w:rsidRPr="00AC22E7" w:rsidRDefault="00955654" w:rsidP="00B47238">
            <w:pPr>
              <w:outlineLvl w:val="0"/>
              <w:rPr>
                <w:rFonts w:ascii="Times New Roman" w:hAnsi="Times New Roman" w:cs="Times New Roman"/>
                <w:b/>
                <w:szCs w:val="21"/>
                <w:lang w:val="en-GB"/>
              </w:rPr>
            </w:pPr>
          </w:p>
        </w:tc>
        <w:tc>
          <w:tcPr>
            <w:tcW w:w="2409" w:type="dxa"/>
            <w:vAlign w:val="center"/>
          </w:tcPr>
          <w:p w14:paraId="301D224B" w14:textId="77777777" w:rsidR="00955654" w:rsidRPr="00AC22E7" w:rsidRDefault="00955654" w:rsidP="00B47238">
            <w:pPr>
              <w:jc w:val="center"/>
              <w:outlineLvl w:val="0"/>
              <w:rPr>
                <w:rFonts w:ascii="Times New Roman" w:hAnsi="Times New Roman" w:cs="Times New Roman"/>
                <w:szCs w:val="21"/>
                <w:lang w:val="en-GB"/>
              </w:rPr>
            </w:pPr>
          </w:p>
        </w:tc>
        <w:tc>
          <w:tcPr>
            <w:tcW w:w="2268" w:type="dxa"/>
            <w:vAlign w:val="center"/>
          </w:tcPr>
          <w:p w14:paraId="68B960D3" w14:textId="77777777" w:rsidR="00955654" w:rsidRPr="00AC22E7" w:rsidRDefault="00955654" w:rsidP="00B47238">
            <w:pPr>
              <w:jc w:val="center"/>
              <w:outlineLvl w:val="0"/>
              <w:rPr>
                <w:rFonts w:ascii="Times New Roman" w:hAnsi="Times New Roman" w:cs="Times New Roman"/>
                <w:szCs w:val="21"/>
                <w:lang w:val="en-GB"/>
              </w:rPr>
            </w:pPr>
          </w:p>
        </w:tc>
        <w:tc>
          <w:tcPr>
            <w:tcW w:w="2268" w:type="dxa"/>
            <w:vAlign w:val="center"/>
          </w:tcPr>
          <w:p w14:paraId="2AC466BB" w14:textId="77777777" w:rsidR="00955654" w:rsidRPr="00AC22E7" w:rsidRDefault="00955654" w:rsidP="00B47238">
            <w:pPr>
              <w:jc w:val="center"/>
              <w:outlineLvl w:val="0"/>
              <w:rPr>
                <w:rFonts w:ascii="Times New Roman" w:hAnsi="Times New Roman" w:cs="Times New Roman"/>
                <w:szCs w:val="21"/>
                <w:lang w:val="en-GB"/>
              </w:rPr>
            </w:pPr>
          </w:p>
        </w:tc>
        <w:tc>
          <w:tcPr>
            <w:tcW w:w="2694" w:type="dxa"/>
            <w:vAlign w:val="center"/>
          </w:tcPr>
          <w:p w14:paraId="4BA5D2DF" w14:textId="77777777" w:rsidR="00955654" w:rsidRPr="00AC22E7" w:rsidRDefault="00955654" w:rsidP="00B47238">
            <w:pPr>
              <w:jc w:val="center"/>
              <w:outlineLvl w:val="0"/>
              <w:rPr>
                <w:rFonts w:ascii="Times New Roman" w:hAnsi="Times New Roman" w:cs="Times New Roman"/>
                <w:szCs w:val="21"/>
                <w:lang w:val="en-GB"/>
              </w:rPr>
            </w:pPr>
          </w:p>
        </w:tc>
      </w:tr>
      <w:tr w:rsidR="006C1F70" w:rsidRPr="00AC22E7" w14:paraId="18F14942" w14:textId="77777777" w:rsidTr="00B47238">
        <w:trPr>
          <w:trHeight w:hRule="exact" w:val="306"/>
        </w:trPr>
        <w:tc>
          <w:tcPr>
            <w:tcW w:w="5070" w:type="dxa"/>
            <w:vAlign w:val="center"/>
          </w:tcPr>
          <w:p w14:paraId="5BA2EC96" w14:textId="77777777" w:rsidR="00955654" w:rsidRPr="00AC22E7" w:rsidRDefault="00955654" w:rsidP="00B47238">
            <w:pPr>
              <w:outlineLvl w:val="0"/>
              <w:rPr>
                <w:rFonts w:ascii="Times New Roman" w:hAnsi="Times New Roman" w:cs="Times New Roman"/>
                <w:b/>
                <w:szCs w:val="21"/>
                <w:lang w:val="en-GB"/>
              </w:rPr>
            </w:pPr>
            <w:r w:rsidRPr="00AC22E7">
              <w:rPr>
                <w:rFonts w:ascii="Times New Roman" w:hAnsi="Times New Roman" w:cs="Times New Roman"/>
                <w:b/>
                <w:szCs w:val="21"/>
                <w:lang w:val="en-GB"/>
              </w:rPr>
              <w:t>Control Variables</w:t>
            </w:r>
          </w:p>
        </w:tc>
        <w:tc>
          <w:tcPr>
            <w:tcW w:w="2409" w:type="dxa"/>
            <w:vAlign w:val="center"/>
          </w:tcPr>
          <w:p w14:paraId="145B17AD" w14:textId="77777777" w:rsidR="00955654" w:rsidRPr="00AC22E7" w:rsidRDefault="00955654" w:rsidP="00B47238">
            <w:pPr>
              <w:jc w:val="center"/>
              <w:outlineLvl w:val="0"/>
              <w:rPr>
                <w:rFonts w:ascii="Times New Roman" w:hAnsi="Times New Roman" w:cs="Times New Roman"/>
                <w:szCs w:val="21"/>
                <w:lang w:val="en-GB"/>
              </w:rPr>
            </w:pPr>
          </w:p>
        </w:tc>
        <w:tc>
          <w:tcPr>
            <w:tcW w:w="2268" w:type="dxa"/>
            <w:vAlign w:val="center"/>
          </w:tcPr>
          <w:p w14:paraId="05A811E1" w14:textId="77777777" w:rsidR="00955654" w:rsidRPr="00AC22E7" w:rsidRDefault="00955654" w:rsidP="00B47238">
            <w:pPr>
              <w:jc w:val="center"/>
              <w:outlineLvl w:val="0"/>
              <w:rPr>
                <w:rFonts w:ascii="Times New Roman" w:hAnsi="Times New Roman" w:cs="Times New Roman"/>
                <w:szCs w:val="21"/>
                <w:lang w:val="en-GB"/>
              </w:rPr>
            </w:pPr>
          </w:p>
        </w:tc>
        <w:tc>
          <w:tcPr>
            <w:tcW w:w="2268" w:type="dxa"/>
            <w:vAlign w:val="center"/>
          </w:tcPr>
          <w:p w14:paraId="1BC2A9E6" w14:textId="77777777" w:rsidR="00955654" w:rsidRPr="00AC22E7" w:rsidRDefault="00955654" w:rsidP="00B47238">
            <w:pPr>
              <w:jc w:val="center"/>
              <w:outlineLvl w:val="0"/>
              <w:rPr>
                <w:rFonts w:ascii="Times New Roman" w:hAnsi="Times New Roman" w:cs="Times New Roman"/>
                <w:szCs w:val="21"/>
                <w:lang w:val="en-GB"/>
              </w:rPr>
            </w:pPr>
          </w:p>
        </w:tc>
        <w:tc>
          <w:tcPr>
            <w:tcW w:w="2694" w:type="dxa"/>
            <w:vAlign w:val="center"/>
          </w:tcPr>
          <w:p w14:paraId="15FCA922" w14:textId="77777777" w:rsidR="00955654" w:rsidRPr="00AC22E7" w:rsidRDefault="00955654" w:rsidP="00B47238">
            <w:pPr>
              <w:jc w:val="center"/>
              <w:outlineLvl w:val="0"/>
              <w:rPr>
                <w:rFonts w:ascii="Times New Roman" w:hAnsi="Times New Roman" w:cs="Times New Roman"/>
                <w:szCs w:val="21"/>
                <w:lang w:val="en-GB"/>
              </w:rPr>
            </w:pPr>
          </w:p>
        </w:tc>
      </w:tr>
      <w:tr w:rsidR="006C1F70" w:rsidRPr="00AC22E7" w14:paraId="0F307966" w14:textId="77777777" w:rsidTr="00B47238">
        <w:trPr>
          <w:trHeight w:hRule="exact" w:val="306"/>
        </w:trPr>
        <w:tc>
          <w:tcPr>
            <w:tcW w:w="5070" w:type="dxa"/>
          </w:tcPr>
          <w:p w14:paraId="7B941C86" w14:textId="77777777" w:rsidR="00955654" w:rsidRPr="00AC22E7" w:rsidRDefault="00955654" w:rsidP="00B47238">
            <w:pPr>
              <w:outlineLvl w:val="0"/>
              <w:rPr>
                <w:rFonts w:ascii="Times New Roman" w:hAnsi="Times New Roman" w:cs="Times New Roman"/>
                <w:b/>
                <w:szCs w:val="21"/>
                <w:lang w:val="en-GB"/>
              </w:rPr>
            </w:pPr>
            <w:r w:rsidRPr="00AC22E7">
              <w:rPr>
                <w:rFonts w:ascii="Times New Roman" w:hAnsi="Times New Roman" w:cs="Times New Roman"/>
                <w:szCs w:val="21"/>
                <w:lang w:val="en-GB"/>
              </w:rPr>
              <w:t>Ownership</w:t>
            </w:r>
          </w:p>
        </w:tc>
        <w:tc>
          <w:tcPr>
            <w:tcW w:w="2409" w:type="dxa"/>
            <w:vAlign w:val="center"/>
          </w:tcPr>
          <w:p w14:paraId="7C173FAE"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.053</w:t>
            </w:r>
          </w:p>
        </w:tc>
        <w:tc>
          <w:tcPr>
            <w:tcW w:w="2268" w:type="dxa"/>
            <w:vAlign w:val="center"/>
          </w:tcPr>
          <w:p w14:paraId="22F2F1EB"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.060</w:t>
            </w:r>
          </w:p>
        </w:tc>
        <w:tc>
          <w:tcPr>
            <w:tcW w:w="2268" w:type="dxa"/>
            <w:vAlign w:val="center"/>
          </w:tcPr>
          <w:p w14:paraId="5D379A03"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-.012</w:t>
            </w:r>
          </w:p>
        </w:tc>
        <w:tc>
          <w:tcPr>
            <w:tcW w:w="2694" w:type="dxa"/>
            <w:vAlign w:val="center"/>
          </w:tcPr>
          <w:p w14:paraId="391C5688"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.022</w:t>
            </w:r>
          </w:p>
        </w:tc>
      </w:tr>
      <w:tr w:rsidR="006C1F70" w:rsidRPr="00AC22E7" w14:paraId="31F68FB5" w14:textId="77777777" w:rsidTr="00B47238">
        <w:trPr>
          <w:trHeight w:hRule="exact" w:val="306"/>
        </w:trPr>
        <w:tc>
          <w:tcPr>
            <w:tcW w:w="5070" w:type="dxa"/>
          </w:tcPr>
          <w:p w14:paraId="51ADF74D" w14:textId="77777777" w:rsidR="00955654" w:rsidRPr="00AC22E7" w:rsidRDefault="00955654" w:rsidP="00B47238">
            <w:pPr>
              <w:outlineLvl w:val="0"/>
              <w:rPr>
                <w:rFonts w:ascii="Times New Roman" w:hAnsi="Times New Roman" w:cs="Times New Roman"/>
                <w:b/>
                <w:szCs w:val="21"/>
                <w:lang w:val="en-GB"/>
              </w:rPr>
            </w:pPr>
            <w:r w:rsidRPr="00AC22E7">
              <w:rPr>
                <w:rFonts w:ascii="Times New Roman" w:hAnsi="Times New Roman" w:cs="Times New Roman"/>
                <w:szCs w:val="21"/>
                <w:lang w:val="en-GB"/>
              </w:rPr>
              <w:t>Employee Number</w:t>
            </w:r>
          </w:p>
        </w:tc>
        <w:tc>
          <w:tcPr>
            <w:tcW w:w="2409" w:type="dxa"/>
            <w:vAlign w:val="center"/>
          </w:tcPr>
          <w:p w14:paraId="19F5161F"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.062</w:t>
            </w:r>
          </w:p>
        </w:tc>
        <w:tc>
          <w:tcPr>
            <w:tcW w:w="2268" w:type="dxa"/>
            <w:vAlign w:val="center"/>
          </w:tcPr>
          <w:p w14:paraId="6A5E723C"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-.076</w:t>
            </w:r>
          </w:p>
        </w:tc>
        <w:tc>
          <w:tcPr>
            <w:tcW w:w="2268" w:type="dxa"/>
            <w:vAlign w:val="center"/>
          </w:tcPr>
          <w:p w14:paraId="445152DF"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.044</w:t>
            </w:r>
          </w:p>
        </w:tc>
        <w:tc>
          <w:tcPr>
            <w:tcW w:w="2694" w:type="dxa"/>
            <w:vAlign w:val="center"/>
          </w:tcPr>
          <w:p w14:paraId="7EE4FE23"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-.082</w:t>
            </w:r>
          </w:p>
        </w:tc>
      </w:tr>
      <w:tr w:rsidR="006C1F70" w:rsidRPr="00AC22E7" w14:paraId="2F0E4C6B" w14:textId="77777777" w:rsidTr="00B47238">
        <w:trPr>
          <w:trHeight w:hRule="exact" w:val="306"/>
        </w:trPr>
        <w:tc>
          <w:tcPr>
            <w:tcW w:w="5070" w:type="dxa"/>
          </w:tcPr>
          <w:p w14:paraId="5AF3EA7E" w14:textId="77777777" w:rsidR="00955654" w:rsidRPr="00AC22E7" w:rsidRDefault="00955654" w:rsidP="00B47238">
            <w:pPr>
              <w:outlineLvl w:val="0"/>
              <w:rPr>
                <w:rFonts w:ascii="Times New Roman" w:hAnsi="Times New Roman" w:cs="Times New Roman"/>
                <w:b/>
                <w:szCs w:val="21"/>
                <w:lang w:val="en-GB"/>
              </w:rPr>
            </w:pPr>
            <w:r w:rsidRPr="00AC22E7">
              <w:rPr>
                <w:rFonts w:ascii="Times New Roman" w:hAnsi="Times New Roman" w:cs="Times New Roman"/>
                <w:szCs w:val="21"/>
                <w:lang w:val="en-GB"/>
              </w:rPr>
              <w:t>Firm Age</w:t>
            </w:r>
          </w:p>
        </w:tc>
        <w:tc>
          <w:tcPr>
            <w:tcW w:w="2409" w:type="dxa"/>
            <w:vAlign w:val="center"/>
          </w:tcPr>
          <w:p w14:paraId="5A77D883"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.030</w:t>
            </w:r>
          </w:p>
        </w:tc>
        <w:tc>
          <w:tcPr>
            <w:tcW w:w="2268" w:type="dxa"/>
            <w:vAlign w:val="center"/>
          </w:tcPr>
          <w:p w14:paraId="42B9F347"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-.010</w:t>
            </w:r>
          </w:p>
        </w:tc>
        <w:tc>
          <w:tcPr>
            <w:tcW w:w="2268" w:type="dxa"/>
            <w:vAlign w:val="center"/>
          </w:tcPr>
          <w:p w14:paraId="72B6D4E3"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.028</w:t>
            </w:r>
          </w:p>
        </w:tc>
        <w:tc>
          <w:tcPr>
            <w:tcW w:w="2694" w:type="dxa"/>
            <w:vAlign w:val="center"/>
          </w:tcPr>
          <w:p w14:paraId="6B121075"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-.016</w:t>
            </w:r>
          </w:p>
        </w:tc>
      </w:tr>
      <w:tr w:rsidR="006C1F70" w:rsidRPr="00AC22E7" w14:paraId="1BB75564" w14:textId="77777777" w:rsidTr="00B47238">
        <w:trPr>
          <w:trHeight w:hRule="exact" w:val="306"/>
        </w:trPr>
        <w:tc>
          <w:tcPr>
            <w:tcW w:w="5070" w:type="dxa"/>
          </w:tcPr>
          <w:p w14:paraId="52967EB6" w14:textId="77777777" w:rsidR="00955654" w:rsidRPr="00AC22E7" w:rsidRDefault="00955654" w:rsidP="00B47238">
            <w:pPr>
              <w:outlineLvl w:val="0"/>
              <w:rPr>
                <w:rFonts w:ascii="Times New Roman" w:hAnsi="Times New Roman" w:cs="Times New Roman"/>
                <w:b/>
                <w:szCs w:val="21"/>
                <w:lang w:val="en-GB"/>
              </w:rPr>
            </w:pPr>
            <w:r w:rsidRPr="00AC22E7">
              <w:rPr>
                <w:rFonts w:ascii="Times New Roman" w:hAnsi="Times New Roman" w:cs="Times New Roman"/>
                <w:szCs w:val="21"/>
                <w:lang w:val="en-GB"/>
              </w:rPr>
              <w:t>Environmental Uncertainty</w:t>
            </w:r>
          </w:p>
        </w:tc>
        <w:tc>
          <w:tcPr>
            <w:tcW w:w="2409" w:type="dxa"/>
            <w:vAlign w:val="center"/>
          </w:tcPr>
          <w:p w14:paraId="7287DDC9"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.048</w:t>
            </w:r>
          </w:p>
        </w:tc>
        <w:tc>
          <w:tcPr>
            <w:tcW w:w="2268" w:type="dxa"/>
            <w:vAlign w:val="center"/>
          </w:tcPr>
          <w:p w14:paraId="615467C5"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-.056</w:t>
            </w:r>
          </w:p>
        </w:tc>
        <w:tc>
          <w:tcPr>
            <w:tcW w:w="2268" w:type="dxa"/>
            <w:vAlign w:val="center"/>
          </w:tcPr>
          <w:p w14:paraId="7E1DE53A"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.038</w:t>
            </w:r>
          </w:p>
        </w:tc>
        <w:tc>
          <w:tcPr>
            <w:tcW w:w="2694" w:type="dxa"/>
            <w:vAlign w:val="center"/>
          </w:tcPr>
          <w:p w14:paraId="5BEFDB27"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-.064</w:t>
            </w:r>
          </w:p>
        </w:tc>
      </w:tr>
      <w:tr w:rsidR="006C1F70" w:rsidRPr="00AC22E7" w14:paraId="69A02B73" w14:textId="77777777" w:rsidTr="00B47238">
        <w:trPr>
          <w:trHeight w:hRule="exact" w:val="306"/>
        </w:trPr>
        <w:tc>
          <w:tcPr>
            <w:tcW w:w="5070" w:type="dxa"/>
            <w:vAlign w:val="center"/>
          </w:tcPr>
          <w:p w14:paraId="63539838" w14:textId="77777777" w:rsidR="00955654" w:rsidRPr="00AC22E7" w:rsidRDefault="00955654" w:rsidP="00B47238">
            <w:pPr>
              <w:outlineLvl w:val="0"/>
              <w:rPr>
                <w:rFonts w:ascii="Times New Roman" w:hAnsi="Times New Roman" w:cs="Times New Roman"/>
                <w:b/>
                <w:szCs w:val="21"/>
                <w:lang w:val="en-GB"/>
              </w:rPr>
            </w:pPr>
          </w:p>
        </w:tc>
        <w:tc>
          <w:tcPr>
            <w:tcW w:w="2409" w:type="dxa"/>
            <w:vAlign w:val="center"/>
          </w:tcPr>
          <w:p w14:paraId="190393B5" w14:textId="77777777" w:rsidR="00955654" w:rsidRPr="00AC22E7" w:rsidRDefault="00955654" w:rsidP="00B47238">
            <w:pPr>
              <w:jc w:val="center"/>
              <w:outlineLvl w:val="0"/>
              <w:rPr>
                <w:rFonts w:ascii="Times New Roman" w:hAnsi="Times New Roman" w:cs="Times New Roman"/>
                <w:szCs w:val="21"/>
                <w:lang w:val="en-GB"/>
              </w:rPr>
            </w:pPr>
          </w:p>
        </w:tc>
        <w:tc>
          <w:tcPr>
            <w:tcW w:w="2268" w:type="dxa"/>
            <w:vAlign w:val="center"/>
          </w:tcPr>
          <w:p w14:paraId="394647CB" w14:textId="77777777" w:rsidR="00955654" w:rsidRPr="00AC22E7" w:rsidRDefault="00955654" w:rsidP="00B47238">
            <w:pPr>
              <w:jc w:val="center"/>
              <w:outlineLvl w:val="0"/>
              <w:rPr>
                <w:rFonts w:ascii="Times New Roman" w:hAnsi="Times New Roman" w:cs="Times New Roman"/>
                <w:szCs w:val="21"/>
                <w:lang w:val="en-GB"/>
              </w:rPr>
            </w:pPr>
          </w:p>
        </w:tc>
        <w:tc>
          <w:tcPr>
            <w:tcW w:w="2268" w:type="dxa"/>
            <w:vAlign w:val="center"/>
          </w:tcPr>
          <w:p w14:paraId="583D03B2" w14:textId="77777777" w:rsidR="00955654" w:rsidRPr="00AC22E7" w:rsidRDefault="00955654" w:rsidP="00B47238">
            <w:pPr>
              <w:jc w:val="center"/>
              <w:outlineLvl w:val="0"/>
              <w:rPr>
                <w:rFonts w:ascii="Times New Roman" w:hAnsi="Times New Roman" w:cs="Times New Roman"/>
                <w:szCs w:val="21"/>
                <w:lang w:val="en-GB"/>
              </w:rPr>
            </w:pPr>
          </w:p>
        </w:tc>
        <w:tc>
          <w:tcPr>
            <w:tcW w:w="2694" w:type="dxa"/>
            <w:vAlign w:val="center"/>
          </w:tcPr>
          <w:p w14:paraId="37C3B269" w14:textId="77777777" w:rsidR="00955654" w:rsidRPr="00AC22E7" w:rsidRDefault="00955654" w:rsidP="00B47238">
            <w:pPr>
              <w:jc w:val="center"/>
              <w:outlineLvl w:val="0"/>
              <w:rPr>
                <w:rFonts w:ascii="Times New Roman" w:hAnsi="Times New Roman" w:cs="Times New Roman"/>
                <w:szCs w:val="21"/>
                <w:lang w:val="en-GB"/>
              </w:rPr>
            </w:pPr>
          </w:p>
        </w:tc>
      </w:tr>
      <w:tr w:rsidR="006C1F70" w:rsidRPr="00AC22E7" w14:paraId="022C5D8A" w14:textId="77777777" w:rsidTr="00B47238">
        <w:trPr>
          <w:trHeight w:hRule="exact" w:val="306"/>
        </w:trPr>
        <w:tc>
          <w:tcPr>
            <w:tcW w:w="5070" w:type="dxa"/>
            <w:vAlign w:val="center"/>
          </w:tcPr>
          <w:p w14:paraId="40AFDBA7" w14:textId="77777777" w:rsidR="00955654" w:rsidRPr="00AC22E7" w:rsidRDefault="00955654" w:rsidP="00B47238">
            <w:pPr>
              <w:outlineLvl w:val="0"/>
              <w:rPr>
                <w:rFonts w:ascii="Times New Roman" w:hAnsi="Times New Roman" w:cs="Times New Roman"/>
                <w:b/>
                <w:szCs w:val="21"/>
                <w:lang w:val="en-GB"/>
              </w:rPr>
            </w:pPr>
            <w:r w:rsidRPr="00AC22E7">
              <w:rPr>
                <w:rFonts w:ascii="Times New Roman" w:hAnsi="Times New Roman" w:cs="Times New Roman"/>
                <w:szCs w:val="21"/>
                <w:lang w:val="en-GB"/>
              </w:rPr>
              <w:t>R</w:t>
            </w:r>
            <w:r w:rsidRPr="00AC22E7">
              <w:rPr>
                <w:rFonts w:ascii="Times New Roman" w:hAnsi="Times New Roman" w:cs="Times New Roman"/>
                <w:szCs w:val="21"/>
                <w:vertAlign w:val="superscript"/>
                <w:lang w:val="en-GB"/>
              </w:rPr>
              <w:t>2</w:t>
            </w:r>
          </w:p>
        </w:tc>
        <w:tc>
          <w:tcPr>
            <w:tcW w:w="2409" w:type="dxa"/>
            <w:vAlign w:val="center"/>
          </w:tcPr>
          <w:p w14:paraId="358A7FB1"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.124</w:t>
            </w:r>
          </w:p>
        </w:tc>
        <w:tc>
          <w:tcPr>
            <w:tcW w:w="2268" w:type="dxa"/>
            <w:vAlign w:val="center"/>
          </w:tcPr>
          <w:p w14:paraId="1D5183F7"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.169</w:t>
            </w:r>
          </w:p>
        </w:tc>
        <w:tc>
          <w:tcPr>
            <w:tcW w:w="2268" w:type="dxa"/>
            <w:vAlign w:val="center"/>
          </w:tcPr>
          <w:p w14:paraId="5B406C53"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.196</w:t>
            </w:r>
          </w:p>
        </w:tc>
        <w:tc>
          <w:tcPr>
            <w:tcW w:w="2694" w:type="dxa"/>
            <w:vAlign w:val="center"/>
          </w:tcPr>
          <w:p w14:paraId="5188A4F0"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.242</w:t>
            </w:r>
          </w:p>
        </w:tc>
      </w:tr>
      <w:tr w:rsidR="006C1F70" w:rsidRPr="00AC22E7" w14:paraId="654AB4CE" w14:textId="77777777" w:rsidTr="00B47238">
        <w:trPr>
          <w:trHeight w:hRule="exact" w:val="306"/>
        </w:trPr>
        <w:tc>
          <w:tcPr>
            <w:tcW w:w="5070" w:type="dxa"/>
            <w:vAlign w:val="center"/>
          </w:tcPr>
          <w:p w14:paraId="7B0D1C25" w14:textId="77777777" w:rsidR="00955654" w:rsidRPr="00AC22E7" w:rsidRDefault="00955654" w:rsidP="00B47238">
            <w:pPr>
              <w:outlineLvl w:val="0"/>
              <w:rPr>
                <w:rFonts w:ascii="Times New Roman" w:hAnsi="Times New Roman" w:cs="Times New Roman"/>
                <w:b/>
                <w:szCs w:val="21"/>
                <w:lang w:val="en-GB"/>
              </w:rPr>
            </w:pPr>
            <w:r w:rsidRPr="00AC22E7">
              <w:rPr>
                <w:rFonts w:ascii="Times New Roman" w:hAnsi="Times New Roman" w:cs="Times New Roman"/>
                <w:b/>
                <w:lang w:val="en-GB"/>
              </w:rPr>
              <w:t>Goodness-of-fit statistics</w:t>
            </w:r>
          </w:p>
        </w:tc>
        <w:tc>
          <w:tcPr>
            <w:tcW w:w="2409" w:type="dxa"/>
            <w:vAlign w:val="center"/>
          </w:tcPr>
          <w:p w14:paraId="40FDAD4E" w14:textId="77777777" w:rsidR="00955654" w:rsidRPr="00AC22E7" w:rsidRDefault="00955654" w:rsidP="00B47238">
            <w:pPr>
              <w:jc w:val="center"/>
              <w:outlineLvl w:val="0"/>
              <w:rPr>
                <w:rFonts w:ascii="Times New Roman" w:hAnsi="Times New Roman" w:cs="Times New Roman"/>
                <w:szCs w:val="21"/>
                <w:lang w:val="en-GB"/>
              </w:rPr>
            </w:pPr>
          </w:p>
        </w:tc>
        <w:tc>
          <w:tcPr>
            <w:tcW w:w="2268" w:type="dxa"/>
            <w:vAlign w:val="center"/>
          </w:tcPr>
          <w:p w14:paraId="5EEE6F76" w14:textId="77777777" w:rsidR="00955654" w:rsidRPr="00AC22E7" w:rsidRDefault="00955654" w:rsidP="00B47238">
            <w:pPr>
              <w:jc w:val="center"/>
              <w:outlineLvl w:val="0"/>
              <w:rPr>
                <w:rFonts w:ascii="Times New Roman" w:hAnsi="Times New Roman" w:cs="Times New Roman"/>
                <w:szCs w:val="21"/>
                <w:lang w:val="en-GB"/>
              </w:rPr>
            </w:pPr>
          </w:p>
        </w:tc>
        <w:tc>
          <w:tcPr>
            <w:tcW w:w="2268" w:type="dxa"/>
            <w:vAlign w:val="center"/>
          </w:tcPr>
          <w:p w14:paraId="7C36F1CF" w14:textId="77777777" w:rsidR="00955654" w:rsidRPr="00AC22E7" w:rsidRDefault="00955654" w:rsidP="00B47238">
            <w:pPr>
              <w:jc w:val="center"/>
              <w:outlineLvl w:val="0"/>
              <w:rPr>
                <w:rFonts w:ascii="Times New Roman" w:hAnsi="Times New Roman" w:cs="Times New Roman"/>
                <w:szCs w:val="21"/>
                <w:lang w:val="en-GB"/>
              </w:rPr>
            </w:pPr>
          </w:p>
        </w:tc>
        <w:tc>
          <w:tcPr>
            <w:tcW w:w="2694" w:type="dxa"/>
            <w:vAlign w:val="center"/>
          </w:tcPr>
          <w:p w14:paraId="62E77A46" w14:textId="77777777" w:rsidR="00955654" w:rsidRPr="00AC22E7" w:rsidRDefault="00955654" w:rsidP="00B47238">
            <w:pPr>
              <w:jc w:val="center"/>
              <w:outlineLvl w:val="0"/>
              <w:rPr>
                <w:rFonts w:ascii="Times New Roman" w:hAnsi="Times New Roman" w:cs="Times New Roman"/>
                <w:szCs w:val="21"/>
                <w:lang w:val="en-GB"/>
              </w:rPr>
            </w:pPr>
          </w:p>
        </w:tc>
      </w:tr>
      <w:tr w:rsidR="006C1F70" w:rsidRPr="00AC22E7" w14:paraId="1C47B1CE" w14:textId="77777777" w:rsidTr="00B47238">
        <w:trPr>
          <w:trHeight w:hRule="exact" w:val="306"/>
        </w:trPr>
        <w:tc>
          <w:tcPr>
            <w:tcW w:w="5070" w:type="dxa"/>
            <w:vAlign w:val="center"/>
          </w:tcPr>
          <w:p w14:paraId="7E0739D2" w14:textId="77777777" w:rsidR="00955654" w:rsidRPr="00AC22E7" w:rsidRDefault="00955654" w:rsidP="00B47238">
            <w:pPr>
              <w:outlineLvl w:val="0"/>
              <w:rPr>
                <w:rFonts w:ascii="Times New Roman" w:hAnsi="Times New Roman" w:cs="Times New Roman"/>
                <w:b/>
                <w:szCs w:val="21"/>
                <w:lang w:val="en-GB"/>
              </w:rPr>
            </w:pPr>
            <w:r w:rsidRPr="00AC22E7">
              <w:rPr>
                <w:rFonts w:ascii="Times New Roman" w:hAnsi="Times New Roman" w:cs="Times New Roman"/>
                <w:lang w:val="en-GB"/>
              </w:rPr>
              <w:t>χ</w:t>
            </w:r>
            <w:r w:rsidRPr="00AC22E7">
              <w:rPr>
                <w:rFonts w:ascii="Times New Roman" w:hAnsi="Times New Roman" w:cs="Times New Roman"/>
                <w:vertAlign w:val="superscript"/>
                <w:lang w:val="en-GB"/>
              </w:rPr>
              <w:t>2</w:t>
            </w:r>
          </w:p>
        </w:tc>
        <w:tc>
          <w:tcPr>
            <w:tcW w:w="4677" w:type="dxa"/>
            <w:gridSpan w:val="2"/>
            <w:vAlign w:val="center"/>
          </w:tcPr>
          <w:p w14:paraId="76421835"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148.038 (p=.001)</w:t>
            </w:r>
          </w:p>
        </w:tc>
        <w:tc>
          <w:tcPr>
            <w:tcW w:w="4962" w:type="dxa"/>
            <w:gridSpan w:val="2"/>
            <w:vAlign w:val="center"/>
          </w:tcPr>
          <w:p w14:paraId="60A7B13F"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280.502 (p=0.000)</w:t>
            </w:r>
          </w:p>
        </w:tc>
      </w:tr>
      <w:tr w:rsidR="006C1F70" w:rsidRPr="00AC22E7" w14:paraId="4BB7C7F6" w14:textId="77777777" w:rsidTr="00B47238">
        <w:trPr>
          <w:trHeight w:hRule="exact" w:val="306"/>
        </w:trPr>
        <w:tc>
          <w:tcPr>
            <w:tcW w:w="5070" w:type="dxa"/>
            <w:vAlign w:val="center"/>
          </w:tcPr>
          <w:p w14:paraId="057CDF3E" w14:textId="77777777" w:rsidR="00955654" w:rsidRPr="00AC22E7" w:rsidRDefault="00955654" w:rsidP="00B47238">
            <w:pPr>
              <w:outlineLvl w:val="0"/>
              <w:rPr>
                <w:rFonts w:ascii="Times New Roman" w:hAnsi="Times New Roman" w:cs="Times New Roman"/>
                <w:b/>
                <w:szCs w:val="21"/>
                <w:lang w:val="en-GB"/>
              </w:rPr>
            </w:pPr>
            <w:r w:rsidRPr="00AC22E7">
              <w:rPr>
                <w:rFonts w:ascii="Times New Roman" w:hAnsi="Times New Roman" w:cs="Times New Roman"/>
                <w:iCs/>
                <w:lang w:val="en-GB"/>
              </w:rPr>
              <w:t>d.f.</w:t>
            </w:r>
          </w:p>
        </w:tc>
        <w:tc>
          <w:tcPr>
            <w:tcW w:w="4677" w:type="dxa"/>
            <w:gridSpan w:val="2"/>
            <w:vAlign w:val="center"/>
          </w:tcPr>
          <w:p w14:paraId="228CF1DE"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110</w:t>
            </w:r>
          </w:p>
        </w:tc>
        <w:tc>
          <w:tcPr>
            <w:tcW w:w="4962" w:type="dxa"/>
            <w:gridSpan w:val="2"/>
            <w:vAlign w:val="center"/>
          </w:tcPr>
          <w:p w14:paraId="142788CC"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168</w:t>
            </w:r>
          </w:p>
        </w:tc>
      </w:tr>
      <w:tr w:rsidR="006C1F70" w:rsidRPr="00AC22E7" w14:paraId="0308820D" w14:textId="77777777" w:rsidTr="00B47238">
        <w:trPr>
          <w:trHeight w:hRule="exact" w:val="306"/>
        </w:trPr>
        <w:tc>
          <w:tcPr>
            <w:tcW w:w="5070" w:type="dxa"/>
            <w:vAlign w:val="center"/>
          </w:tcPr>
          <w:p w14:paraId="647EF7A4" w14:textId="77777777" w:rsidR="00955654" w:rsidRPr="00AC22E7" w:rsidRDefault="00955654" w:rsidP="00B47238">
            <w:pPr>
              <w:outlineLvl w:val="0"/>
              <w:rPr>
                <w:rFonts w:ascii="Times New Roman" w:hAnsi="Times New Roman" w:cs="Times New Roman"/>
                <w:lang w:val="en-GB"/>
              </w:rPr>
            </w:pPr>
            <w:r w:rsidRPr="00AC22E7">
              <w:rPr>
                <w:rFonts w:ascii="Times New Roman" w:hAnsi="Times New Roman" w:cs="Times New Roman"/>
                <w:lang w:val="en-GB"/>
              </w:rPr>
              <w:t>Goodness of Fit Index [GFI]</w:t>
            </w:r>
          </w:p>
        </w:tc>
        <w:tc>
          <w:tcPr>
            <w:tcW w:w="4677" w:type="dxa"/>
            <w:gridSpan w:val="2"/>
            <w:vAlign w:val="center"/>
          </w:tcPr>
          <w:p w14:paraId="75EF2F28"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.912</w:t>
            </w:r>
          </w:p>
        </w:tc>
        <w:tc>
          <w:tcPr>
            <w:tcW w:w="4962" w:type="dxa"/>
            <w:gridSpan w:val="2"/>
            <w:vAlign w:val="center"/>
          </w:tcPr>
          <w:p w14:paraId="73F116E7"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.904</w:t>
            </w:r>
          </w:p>
        </w:tc>
      </w:tr>
      <w:tr w:rsidR="006C1F70" w:rsidRPr="00AC22E7" w14:paraId="10A920F8" w14:textId="77777777" w:rsidTr="00B47238">
        <w:trPr>
          <w:trHeight w:hRule="exact" w:val="306"/>
        </w:trPr>
        <w:tc>
          <w:tcPr>
            <w:tcW w:w="5070" w:type="dxa"/>
            <w:vAlign w:val="center"/>
          </w:tcPr>
          <w:p w14:paraId="7871D003" w14:textId="77777777" w:rsidR="00955654" w:rsidRPr="00AC22E7" w:rsidRDefault="00955654" w:rsidP="00B47238">
            <w:pPr>
              <w:outlineLvl w:val="0"/>
              <w:rPr>
                <w:rFonts w:ascii="Times New Roman" w:hAnsi="Times New Roman" w:cs="Times New Roman"/>
                <w:b/>
                <w:szCs w:val="21"/>
                <w:lang w:val="en-GB"/>
              </w:rPr>
            </w:pPr>
            <w:r w:rsidRPr="00AC22E7">
              <w:rPr>
                <w:rFonts w:ascii="Times New Roman" w:hAnsi="Times New Roman" w:cs="Times New Roman"/>
                <w:lang w:val="en-GB"/>
              </w:rPr>
              <w:t>Comparative Fit Index [CFI]</w:t>
            </w:r>
          </w:p>
        </w:tc>
        <w:tc>
          <w:tcPr>
            <w:tcW w:w="4677" w:type="dxa"/>
            <w:gridSpan w:val="2"/>
            <w:vAlign w:val="center"/>
          </w:tcPr>
          <w:p w14:paraId="4145F223"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.970</w:t>
            </w:r>
          </w:p>
        </w:tc>
        <w:tc>
          <w:tcPr>
            <w:tcW w:w="4962" w:type="dxa"/>
            <w:gridSpan w:val="2"/>
            <w:vAlign w:val="center"/>
          </w:tcPr>
          <w:p w14:paraId="3366FA9D"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.982</w:t>
            </w:r>
          </w:p>
        </w:tc>
      </w:tr>
      <w:tr w:rsidR="006C1F70" w:rsidRPr="00AC22E7" w14:paraId="69C5E661" w14:textId="77777777" w:rsidTr="00B47238">
        <w:trPr>
          <w:trHeight w:hRule="exact" w:val="306"/>
        </w:trPr>
        <w:tc>
          <w:tcPr>
            <w:tcW w:w="5070" w:type="dxa"/>
            <w:vAlign w:val="center"/>
          </w:tcPr>
          <w:p w14:paraId="43628BF5" w14:textId="77777777" w:rsidR="00955654" w:rsidRPr="00AC22E7" w:rsidRDefault="00955654" w:rsidP="00B47238">
            <w:pPr>
              <w:outlineLvl w:val="0"/>
              <w:rPr>
                <w:rFonts w:ascii="Times New Roman" w:hAnsi="Times New Roman" w:cs="Times New Roman"/>
                <w:b/>
                <w:szCs w:val="21"/>
                <w:lang w:val="en-GB"/>
              </w:rPr>
            </w:pPr>
            <w:r w:rsidRPr="00AC22E7">
              <w:rPr>
                <w:rFonts w:ascii="Times New Roman" w:hAnsi="Times New Roman" w:cs="Times New Roman"/>
                <w:lang w:val="en-GB"/>
              </w:rPr>
              <w:t>Tucker-Lewis Index [TLI]</w:t>
            </w:r>
          </w:p>
        </w:tc>
        <w:tc>
          <w:tcPr>
            <w:tcW w:w="4677" w:type="dxa"/>
            <w:gridSpan w:val="2"/>
            <w:vAlign w:val="center"/>
          </w:tcPr>
          <w:p w14:paraId="36A002E2"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.980</w:t>
            </w:r>
          </w:p>
        </w:tc>
        <w:tc>
          <w:tcPr>
            <w:tcW w:w="4962" w:type="dxa"/>
            <w:gridSpan w:val="2"/>
            <w:vAlign w:val="center"/>
          </w:tcPr>
          <w:p w14:paraId="339B5984"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.975</w:t>
            </w:r>
          </w:p>
        </w:tc>
      </w:tr>
      <w:tr w:rsidR="006C1F70" w:rsidRPr="00AC22E7" w14:paraId="3C86399E" w14:textId="77777777" w:rsidTr="00B47238">
        <w:trPr>
          <w:trHeight w:hRule="exact" w:val="306"/>
        </w:trPr>
        <w:tc>
          <w:tcPr>
            <w:tcW w:w="5070" w:type="dxa"/>
            <w:vAlign w:val="center"/>
          </w:tcPr>
          <w:p w14:paraId="682417BD" w14:textId="77777777" w:rsidR="00955654" w:rsidRPr="00AC22E7" w:rsidRDefault="00955654" w:rsidP="00B47238">
            <w:pPr>
              <w:outlineLvl w:val="0"/>
              <w:rPr>
                <w:rFonts w:ascii="Times New Roman" w:hAnsi="Times New Roman" w:cs="Times New Roman"/>
                <w:b/>
                <w:szCs w:val="21"/>
                <w:lang w:val="en-GB"/>
              </w:rPr>
            </w:pPr>
            <w:r w:rsidRPr="00AC22E7">
              <w:rPr>
                <w:rFonts w:ascii="Times New Roman" w:hAnsi="Times New Roman" w:cs="Times New Roman"/>
                <w:lang w:val="en-GB"/>
              </w:rPr>
              <w:t>DELTA2=Incremental Fit Index [IFI]</w:t>
            </w:r>
          </w:p>
        </w:tc>
        <w:tc>
          <w:tcPr>
            <w:tcW w:w="4677" w:type="dxa"/>
            <w:gridSpan w:val="2"/>
            <w:vAlign w:val="center"/>
          </w:tcPr>
          <w:p w14:paraId="4BAF9B34"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.970</w:t>
            </w:r>
          </w:p>
        </w:tc>
        <w:tc>
          <w:tcPr>
            <w:tcW w:w="4962" w:type="dxa"/>
            <w:gridSpan w:val="2"/>
            <w:vAlign w:val="center"/>
          </w:tcPr>
          <w:p w14:paraId="2AE20929"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.982</w:t>
            </w:r>
          </w:p>
        </w:tc>
      </w:tr>
      <w:tr w:rsidR="006C1F70" w:rsidRPr="00AC22E7" w14:paraId="05E0AC5F" w14:textId="77777777" w:rsidTr="00B47238">
        <w:trPr>
          <w:trHeight w:hRule="exact" w:val="306"/>
        </w:trPr>
        <w:tc>
          <w:tcPr>
            <w:tcW w:w="5070" w:type="dxa"/>
            <w:vAlign w:val="center"/>
          </w:tcPr>
          <w:p w14:paraId="045D466F" w14:textId="77777777" w:rsidR="00955654" w:rsidRPr="00AC22E7" w:rsidRDefault="00955654" w:rsidP="00B47238">
            <w:pPr>
              <w:outlineLvl w:val="0"/>
              <w:rPr>
                <w:rFonts w:ascii="Times New Roman" w:hAnsi="Times New Roman" w:cs="Times New Roman"/>
                <w:b/>
                <w:szCs w:val="21"/>
                <w:lang w:val="en-GB"/>
              </w:rPr>
            </w:pPr>
            <w:r w:rsidRPr="00AC22E7">
              <w:rPr>
                <w:rFonts w:ascii="Times New Roman" w:hAnsi="Times New Roman" w:cs="Times New Roman"/>
                <w:lang w:val="en-GB"/>
              </w:rPr>
              <w:t>Root-Mean-Square Error of Approximation [RMSEA]</w:t>
            </w:r>
          </w:p>
        </w:tc>
        <w:tc>
          <w:tcPr>
            <w:tcW w:w="4677" w:type="dxa"/>
            <w:gridSpan w:val="2"/>
            <w:vAlign w:val="center"/>
          </w:tcPr>
          <w:p w14:paraId="0963B03F"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.044</w:t>
            </w:r>
          </w:p>
        </w:tc>
        <w:tc>
          <w:tcPr>
            <w:tcW w:w="4962" w:type="dxa"/>
            <w:gridSpan w:val="2"/>
            <w:vAlign w:val="center"/>
          </w:tcPr>
          <w:p w14:paraId="506D22E6" w14:textId="77777777" w:rsidR="00955654" w:rsidRPr="00AC22E7" w:rsidRDefault="00955654" w:rsidP="00B47238">
            <w:pPr>
              <w:jc w:val="center"/>
              <w:outlineLvl w:val="0"/>
              <w:rPr>
                <w:rFonts w:ascii="Times New Roman" w:hAnsi="Times New Roman" w:cs="Times New Roman"/>
                <w:szCs w:val="21"/>
                <w:lang w:val="en-GB"/>
              </w:rPr>
            </w:pPr>
            <w:r w:rsidRPr="00AC22E7">
              <w:rPr>
                <w:rFonts w:ascii="Times New Roman" w:hAnsi="Times New Roman" w:cs="Times New Roman"/>
                <w:szCs w:val="21"/>
                <w:lang w:val="en-GB"/>
              </w:rPr>
              <w:t>.044</w:t>
            </w:r>
          </w:p>
        </w:tc>
      </w:tr>
    </w:tbl>
    <w:p w14:paraId="174171AF" w14:textId="5F908F79" w:rsidR="00955654" w:rsidRPr="00AC22E7" w:rsidRDefault="00955654" w:rsidP="00955654">
      <w:pPr>
        <w:rPr>
          <w:rFonts w:ascii="Times New Roman" w:hAnsi="Times New Roman" w:cs="Times New Roman"/>
          <w:sz w:val="18"/>
          <w:szCs w:val="18"/>
          <w:lang w:val="en-GB"/>
        </w:rPr>
      </w:pPr>
      <w:r w:rsidRPr="00AC22E7">
        <w:rPr>
          <w:rFonts w:ascii="Times New Roman" w:hAnsi="Times New Roman" w:cs="Times New Roman"/>
          <w:sz w:val="18"/>
          <w:szCs w:val="18"/>
          <w:vertAlign w:val="superscript"/>
          <w:lang w:val="en-GB"/>
        </w:rPr>
        <w:t>a</w:t>
      </w:r>
      <w:r w:rsidRPr="00AC22E7">
        <w:rPr>
          <w:rFonts w:ascii="Times New Roman" w:hAnsi="Times New Roman" w:cs="Times New Roman"/>
          <w:sz w:val="18"/>
          <w:szCs w:val="18"/>
          <w:lang w:val="en-GB"/>
        </w:rPr>
        <w:t xml:space="preserve"> </w:t>
      </w:r>
      <w:r w:rsidR="0050500F" w:rsidRPr="00AC22E7">
        <w:rPr>
          <w:rFonts w:ascii="Times New Roman" w:hAnsi="Times New Roman" w:cs="Times New Roman"/>
          <w:sz w:val="18"/>
          <w:szCs w:val="18"/>
          <w:lang w:val="en-GB"/>
        </w:rPr>
        <w:t>S</w:t>
      </w:r>
      <w:r w:rsidRPr="00AC22E7">
        <w:rPr>
          <w:rFonts w:ascii="Times New Roman" w:hAnsi="Times New Roman" w:cs="Times New Roman"/>
          <w:sz w:val="18"/>
          <w:szCs w:val="18"/>
          <w:lang w:val="en-GB"/>
        </w:rPr>
        <w:t>tandardi</w:t>
      </w:r>
      <w:r w:rsidR="000E2D39" w:rsidRPr="00AC22E7">
        <w:rPr>
          <w:rFonts w:ascii="Times New Roman" w:hAnsi="Times New Roman" w:cs="Times New Roman"/>
          <w:sz w:val="18"/>
          <w:szCs w:val="18"/>
          <w:lang w:val="en-GB"/>
        </w:rPr>
        <w:t>s</w:t>
      </w:r>
      <w:r w:rsidRPr="00AC22E7">
        <w:rPr>
          <w:rFonts w:ascii="Times New Roman" w:hAnsi="Times New Roman" w:cs="Times New Roman"/>
          <w:sz w:val="18"/>
          <w:szCs w:val="18"/>
          <w:lang w:val="en-GB"/>
        </w:rPr>
        <w:t>ed path coefficients</w:t>
      </w:r>
    </w:p>
    <w:p w14:paraId="5011B381" w14:textId="105A2B89" w:rsidR="00DD086C" w:rsidRPr="00AC22E7" w:rsidRDefault="00955654" w:rsidP="00542840">
      <w:pPr>
        <w:rPr>
          <w:rFonts w:ascii="Times New Roman" w:hAnsi="Times New Roman" w:cs="Times New Roman"/>
          <w:sz w:val="18"/>
          <w:szCs w:val="18"/>
          <w:lang w:val="en-GB"/>
        </w:rPr>
      </w:pPr>
      <w:r w:rsidRPr="00AC22E7">
        <w:rPr>
          <w:rFonts w:ascii="Times New Roman" w:hAnsi="Times New Roman" w:cs="Times New Roman"/>
          <w:sz w:val="18"/>
          <w:szCs w:val="18"/>
          <w:lang w:val="en-GB"/>
        </w:rPr>
        <w:t>* P&lt;0.05; ** P&lt;0.01; *** P&lt;0.00</w:t>
      </w:r>
      <w:r w:rsidR="00542840" w:rsidRPr="00AC22E7">
        <w:rPr>
          <w:rFonts w:ascii="Times New Roman" w:hAnsi="Times New Roman" w:cs="Times New Roman"/>
          <w:sz w:val="18"/>
          <w:szCs w:val="18"/>
          <w:lang w:val="en-GB"/>
        </w:rPr>
        <w:t>1</w:t>
      </w:r>
    </w:p>
    <w:p w14:paraId="5476673E" w14:textId="77777777" w:rsidR="00514DCE" w:rsidRPr="00AC22E7" w:rsidRDefault="00514DCE" w:rsidP="00542840">
      <w:pPr>
        <w:rPr>
          <w:rFonts w:ascii="Times New Roman" w:hAnsi="Times New Roman" w:cs="Times New Roman"/>
          <w:b/>
          <w:sz w:val="18"/>
          <w:szCs w:val="18"/>
          <w:lang w:val="en-GB"/>
        </w:rPr>
        <w:sectPr w:rsidR="00514DCE" w:rsidRPr="00AC22E7" w:rsidSect="006438FC">
          <w:pgSz w:w="16839" w:h="11907" w:orient="landscape" w:code="9"/>
          <w:pgMar w:top="1440" w:right="1440" w:bottom="1440" w:left="1440" w:header="851" w:footer="992" w:gutter="0"/>
          <w:cols w:space="425"/>
          <w:docGrid w:type="lines" w:linePitch="316"/>
        </w:sectPr>
      </w:pPr>
    </w:p>
    <w:p w14:paraId="2125B420" w14:textId="77777777" w:rsidR="009C1016" w:rsidRPr="00AC22E7" w:rsidRDefault="009C1016" w:rsidP="009C1016">
      <w:pPr>
        <w:pStyle w:val="TITLESMALL"/>
        <w:rPr>
          <w:color w:val="auto"/>
          <w:sz w:val="20"/>
          <w:szCs w:val="20"/>
        </w:rPr>
      </w:pPr>
      <w:r w:rsidRPr="00AC22E7">
        <w:rPr>
          <w:color w:val="auto"/>
          <w:sz w:val="20"/>
          <w:szCs w:val="20"/>
        </w:rPr>
        <w:lastRenderedPageBreak/>
        <w:t>Appendix A: The notion of CRM from key recent articles (2019 and 2020)</w:t>
      </w:r>
    </w:p>
    <w:p w14:paraId="3E7BFFE0" w14:textId="77777777" w:rsidR="009C1016" w:rsidRPr="00AC22E7" w:rsidRDefault="009C1016" w:rsidP="009C1016">
      <w:pPr>
        <w:jc w:val="both"/>
        <w:rPr>
          <w:rFonts w:ascii="Times New Roman" w:hAnsi="Times New Roman" w:cs="Times New Roman"/>
          <w:sz w:val="20"/>
          <w:szCs w:val="20"/>
        </w:rPr>
      </w:pPr>
    </w:p>
    <w:tbl>
      <w:tblPr>
        <w:tblW w:w="14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26"/>
        <w:gridCol w:w="4706"/>
        <w:gridCol w:w="4962"/>
        <w:gridCol w:w="425"/>
        <w:gridCol w:w="425"/>
        <w:gridCol w:w="425"/>
        <w:gridCol w:w="425"/>
        <w:gridCol w:w="425"/>
        <w:gridCol w:w="426"/>
        <w:gridCol w:w="454"/>
        <w:gridCol w:w="425"/>
      </w:tblGrid>
      <w:tr w:rsidR="009C1016" w:rsidRPr="00AC22E7" w14:paraId="2004F4BF" w14:textId="77777777" w:rsidTr="009C1016">
        <w:trPr>
          <w:trHeight w:val="3693"/>
        </w:trPr>
        <w:tc>
          <w:tcPr>
            <w:tcW w:w="1526" w:type="dxa"/>
            <w:shd w:val="clear" w:color="auto" w:fill="BFBFBF"/>
            <w:hideMark/>
          </w:tcPr>
          <w:p w14:paraId="3613FC75" w14:textId="77777777" w:rsidR="009C1016" w:rsidRPr="00AC22E7" w:rsidRDefault="009C1016" w:rsidP="009C1016">
            <w:pPr>
              <w:jc w:val="center"/>
              <w:rPr>
                <w:rFonts w:ascii="Times New Roman" w:hAnsi="Times New Roman" w:cs="Times New Roman"/>
                <w:b/>
                <w:bCs/>
                <w:sz w:val="20"/>
                <w:szCs w:val="20"/>
              </w:rPr>
            </w:pPr>
          </w:p>
          <w:p w14:paraId="37C8E44E" w14:textId="77777777" w:rsidR="009C1016" w:rsidRPr="00AC22E7" w:rsidRDefault="009C1016" w:rsidP="009C1016">
            <w:pPr>
              <w:jc w:val="center"/>
              <w:rPr>
                <w:rFonts w:ascii="Times New Roman" w:hAnsi="Times New Roman" w:cs="Times New Roman"/>
                <w:b/>
                <w:bCs/>
                <w:sz w:val="20"/>
                <w:szCs w:val="20"/>
              </w:rPr>
            </w:pPr>
          </w:p>
          <w:p w14:paraId="30EB48F9" w14:textId="77777777" w:rsidR="009C1016" w:rsidRPr="00AC22E7" w:rsidRDefault="009C1016" w:rsidP="009C1016">
            <w:pPr>
              <w:jc w:val="center"/>
              <w:rPr>
                <w:rFonts w:ascii="Times New Roman" w:hAnsi="Times New Roman" w:cs="Times New Roman"/>
                <w:b/>
                <w:bCs/>
                <w:sz w:val="20"/>
                <w:szCs w:val="20"/>
              </w:rPr>
            </w:pPr>
          </w:p>
          <w:p w14:paraId="4D5B3A9E" w14:textId="77777777" w:rsidR="009C1016" w:rsidRPr="00AC22E7" w:rsidRDefault="009C1016" w:rsidP="009C1016">
            <w:pPr>
              <w:jc w:val="center"/>
              <w:rPr>
                <w:rFonts w:ascii="Times New Roman" w:hAnsi="Times New Roman" w:cs="Times New Roman"/>
                <w:b/>
                <w:bCs/>
                <w:sz w:val="20"/>
                <w:szCs w:val="20"/>
              </w:rPr>
            </w:pPr>
          </w:p>
          <w:p w14:paraId="3FE4A826" w14:textId="77777777" w:rsidR="009C1016" w:rsidRPr="00AC22E7" w:rsidRDefault="009C1016" w:rsidP="009C1016">
            <w:pPr>
              <w:jc w:val="center"/>
              <w:rPr>
                <w:rFonts w:ascii="Times New Roman" w:hAnsi="Times New Roman" w:cs="Times New Roman"/>
                <w:b/>
                <w:bCs/>
                <w:sz w:val="20"/>
                <w:szCs w:val="20"/>
              </w:rPr>
            </w:pPr>
          </w:p>
          <w:p w14:paraId="42139119" w14:textId="77777777" w:rsidR="009C1016" w:rsidRPr="00AC22E7" w:rsidRDefault="009C1016" w:rsidP="009C1016">
            <w:pPr>
              <w:jc w:val="center"/>
              <w:rPr>
                <w:rFonts w:ascii="Times New Roman" w:hAnsi="Times New Roman" w:cs="Times New Roman"/>
                <w:b/>
                <w:bCs/>
                <w:sz w:val="20"/>
                <w:szCs w:val="20"/>
              </w:rPr>
            </w:pPr>
          </w:p>
          <w:p w14:paraId="03B23704" w14:textId="77777777" w:rsidR="009C1016" w:rsidRPr="00AC22E7" w:rsidRDefault="009C1016" w:rsidP="009C1016">
            <w:pPr>
              <w:jc w:val="center"/>
              <w:rPr>
                <w:rFonts w:ascii="Times New Roman" w:hAnsi="Times New Roman" w:cs="Times New Roman"/>
                <w:b/>
                <w:bCs/>
                <w:sz w:val="20"/>
                <w:szCs w:val="20"/>
              </w:rPr>
            </w:pPr>
          </w:p>
          <w:p w14:paraId="66F53A24" w14:textId="77777777" w:rsidR="009C1016" w:rsidRPr="00AC22E7" w:rsidRDefault="009C1016" w:rsidP="009C1016">
            <w:pPr>
              <w:jc w:val="center"/>
              <w:rPr>
                <w:rFonts w:ascii="Times New Roman" w:hAnsi="Times New Roman" w:cs="Times New Roman"/>
                <w:b/>
                <w:bCs/>
                <w:sz w:val="20"/>
                <w:szCs w:val="20"/>
              </w:rPr>
            </w:pPr>
          </w:p>
          <w:p w14:paraId="68C45EED" w14:textId="77777777" w:rsidR="009C1016" w:rsidRPr="00AC22E7" w:rsidRDefault="009C1016" w:rsidP="009C1016">
            <w:pPr>
              <w:jc w:val="center"/>
              <w:rPr>
                <w:rFonts w:ascii="Times New Roman" w:hAnsi="Times New Roman" w:cs="Times New Roman"/>
                <w:b/>
                <w:bCs/>
                <w:sz w:val="20"/>
                <w:szCs w:val="20"/>
              </w:rPr>
            </w:pPr>
          </w:p>
          <w:p w14:paraId="507AA0DC" w14:textId="77777777" w:rsidR="009C1016" w:rsidRPr="00AC22E7" w:rsidRDefault="009C1016" w:rsidP="009C1016">
            <w:pPr>
              <w:jc w:val="center"/>
              <w:rPr>
                <w:rFonts w:ascii="Times New Roman" w:hAnsi="Times New Roman" w:cs="Times New Roman"/>
                <w:b/>
                <w:bCs/>
                <w:sz w:val="20"/>
                <w:szCs w:val="20"/>
              </w:rPr>
            </w:pPr>
          </w:p>
          <w:p w14:paraId="0B79EDF1" w14:textId="77777777" w:rsidR="009C1016" w:rsidRPr="00AC22E7" w:rsidRDefault="009C1016" w:rsidP="009C1016">
            <w:pPr>
              <w:jc w:val="center"/>
              <w:rPr>
                <w:rFonts w:ascii="Times New Roman" w:hAnsi="Times New Roman" w:cs="Times New Roman"/>
                <w:b/>
                <w:bCs/>
                <w:sz w:val="20"/>
                <w:szCs w:val="20"/>
              </w:rPr>
            </w:pPr>
            <w:r w:rsidRPr="00AC22E7">
              <w:rPr>
                <w:rFonts w:ascii="Times New Roman" w:hAnsi="Times New Roman" w:cs="Times New Roman"/>
                <w:b/>
                <w:bCs/>
                <w:sz w:val="20"/>
                <w:szCs w:val="20"/>
              </w:rPr>
              <w:t>Reference</w:t>
            </w:r>
          </w:p>
        </w:tc>
        <w:tc>
          <w:tcPr>
            <w:tcW w:w="4706" w:type="dxa"/>
            <w:shd w:val="clear" w:color="auto" w:fill="BFBFBF"/>
            <w:hideMark/>
          </w:tcPr>
          <w:p w14:paraId="5FA9FE1B" w14:textId="77777777" w:rsidR="009C1016" w:rsidRPr="00AC22E7" w:rsidRDefault="009C1016" w:rsidP="009C1016">
            <w:pPr>
              <w:jc w:val="center"/>
              <w:rPr>
                <w:rFonts w:ascii="Times New Roman" w:hAnsi="Times New Roman" w:cs="Times New Roman"/>
                <w:b/>
                <w:bCs/>
                <w:sz w:val="20"/>
                <w:szCs w:val="20"/>
              </w:rPr>
            </w:pPr>
          </w:p>
          <w:p w14:paraId="17863D8F" w14:textId="77777777" w:rsidR="009C1016" w:rsidRPr="00AC22E7" w:rsidRDefault="009C1016" w:rsidP="009C1016">
            <w:pPr>
              <w:jc w:val="center"/>
              <w:rPr>
                <w:rFonts w:ascii="Times New Roman" w:hAnsi="Times New Roman" w:cs="Times New Roman"/>
                <w:b/>
                <w:bCs/>
                <w:sz w:val="20"/>
                <w:szCs w:val="20"/>
              </w:rPr>
            </w:pPr>
          </w:p>
          <w:p w14:paraId="13F45212" w14:textId="77777777" w:rsidR="009C1016" w:rsidRPr="00AC22E7" w:rsidRDefault="009C1016" w:rsidP="009C1016">
            <w:pPr>
              <w:jc w:val="center"/>
              <w:rPr>
                <w:rFonts w:ascii="Times New Roman" w:hAnsi="Times New Roman" w:cs="Times New Roman"/>
                <w:b/>
                <w:bCs/>
                <w:sz w:val="20"/>
                <w:szCs w:val="20"/>
              </w:rPr>
            </w:pPr>
          </w:p>
          <w:p w14:paraId="1EFD3C15" w14:textId="77777777" w:rsidR="009C1016" w:rsidRPr="00AC22E7" w:rsidRDefault="009C1016" w:rsidP="009C1016">
            <w:pPr>
              <w:jc w:val="center"/>
              <w:rPr>
                <w:rFonts w:ascii="Times New Roman" w:hAnsi="Times New Roman" w:cs="Times New Roman"/>
                <w:b/>
                <w:bCs/>
                <w:sz w:val="20"/>
                <w:szCs w:val="20"/>
              </w:rPr>
            </w:pPr>
          </w:p>
          <w:p w14:paraId="73F6A64D" w14:textId="77777777" w:rsidR="009C1016" w:rsidRPr="00AC22E7" w:rsidRDefault="009C1016" w:rsidP="009C1016">
            <w:pPr>
              <w:jc w:val="center"/>
              <w:rPr>
                <w:rFonts w:ascii="Times New Roman" w:hAnsi="Times New Roman" w:cs="Times New Roman"/>
                <w:b/>
                <w:bCs/>
                <w:sz w:val="20"/>
                <w:szCs w:val="20"/>
              </w:rPr>
            </w:pPr>
          </w:p>
          <w:p w14:paraId="5856CC69" w14:textId="77777777" w:rsidR="009C1016" w:rsidRPr="00AC22E7" w:rsidRDefault="009C1016" w:rsidP="009C1016">
            <w:pPr>
              <w:jc w:val="center"/>
              <w:rPr>
                <w:rFonts w:ascii="Times New Roman" w:hAnsi="Times New Roman" w:cs="Times New Roman"/>
                <w:b/>
                <w:bCs/>
                <w:sz w:val="20"/>
                <w:szCs w:val="20"/>
              </w:rPr>
            </w:pPr>
          </w:p>
          <w:p w14:paraId="14ECBC7A" w14:textId="77777777" w:rsidR="009C1016" w:rsidRPr="00AC22E7" w:rsidRDefault="009C1016" w:rsidP="009C1016">
            <w:pPr>
              <w:jc w:val="center"/>
              <w:rPr>
                <w:rFonts w:ascii="Times New Roman" w:hAnsi="Times New Roman" w:cs="Times New Roman"/>
                <w:b/>
                <w:bCs/>
                <w:sz w:val="20"/>
                <w:szCs w:val="20"/>
              </w:rPr>
            </w:pPr>
          </w:p>
          <w:p w14:paraId="5907501D" w14:textId="77777777" w:rsidR="009C1016" w:rsidRPr="00AC22E7" w:rsidRDefault="009C1016" w:rsidP="009C1016">
            <w:pPr>
              <w:jc w:val="center"/>
              <w:rPr>
                <w:rFonts w:ascii="Times New Roman" w:hAnsi="Times New Roman" w:cs="Times New Roman"/>
                <w:b/>
                <w:bCs/>
                <w:sz w:val="20"/>
                <w:szCs w:val="20"/>
              </w:rPr>
            </w:pPr>
          </w:p>
          <w:p w14:paraId="0899406E" w14:textId="77777777" w:rsidR="009C1016" w:rsidRPr="00AC22E7" w:rsidRDefault="009C1016" w:rsidP="009C1016">
            <w:pPr>
              <w:jc w:val="center"/>
              <w:rPr>
                <w:rFonts w:ascii="Times New Roman" w:hAnsi="Times New Roman" w:cs="Times New Roman"/>
                <w:b/>
                <w:bCs/>
                <w:sz w:val="20"/>
                <w:szCs w:val="20"/>
              </w:rPr>
            </w:pPr>
          </w:p>
          <w:p w14:paraId="7A4971E8" w14:textId="77777777" w:rsidR="009C1016" w:rsidRPr="00AC22E7" w:rsidRDefault="009C1016" w:rsidP="009C1016">
            <w:pPr>
              <w:jc w:val="center"/>
              <w:rPr>
                <w:rFonts w:ascii="Times New Roman" w:hAnsi="Times New Roman" w:cs="Times New Roman"/>
                <w:b/>
                <w:bCs/>
                <w:sz w:val="20"/>
                <w:szCs w:val="20"/>
              </w:rPr>
            </w:pPr>
          </w:p>
          <w:p w14:paraId="6EA3C917" w14:textId="77777777" w:rsidR="009C1016" w:rsidRPr="00AC22E7" w:rsidRDefault="009C1016" w:rsidP="009C1016">
            <w:pPr>
              <w:jc w:val="center"/>
              <w:rPr>
                <w:rFonts w:ascii="Times New Roman" w:hAnsi="Times New Roman" w:cs="Times New Roman"/>
                <w:b/>
                <w:bCs/>
                <w:sz w:val="20"/>
                <w:szCs w:val="20"/>
              </w:rPr>
            </w:pPr>
            <w:r w:rsidRPr="00AC22E7">
              <w:rPr>
                <w:rFonts w:ascii="Times New Roman" w:hAnsi="Times New Roman" w:cs="Times New Roman"/>
                <w:b/>
                <w:bCs/>
                <w:sz w:val="20"/>
                <w:szCs w:val="20"/>
              </w:rPr>
              <w:t>Purpose</w:t>
            </w:r>
          </w:p>
        </w:tc>
        <w:tc>
          <w:tcPr>
            <w:tcW w:w="4962" w:type="dxa"/>
            <w:shd w:val="clear" w:color="auto" w:fill="BFBFBF"/>
            <w:hideMark/>
          </w:tcPr>
          <w:p w14:paraId="1C666248" w14:textId="77777777" w:rsidR="009C1016" w:rsidRPr="00AC22E7" w:rsidRDefault="009C1016" w:rsidP="009C1016">
            <w:pPr>
              <w:jc w:val="center"/>
              <w:rPr>
                <w:rFonts w:ascii="Times New Roman" w:hAnsi="Times New Roman" w:cs="Times New Roman"/>
                <w:b/>
                <w:bCs/>
                <w:sz w:val="20"/>
                <w:szCs w:val="20"/>
              </w:rPr>
            </w:pPr>
          </w:p>
          <w:p w14:paraId="1ED51F6D" w14:textId="77777777" w:rsidR="009C1016" w:rsidRPr="00AC22E7" w:rsidRDefault="009C1016" w:rsidP="009C1016">
            <w:pPr>
              <w:jc w:val="center"/>
              <w:rPr>
                <w:rFonts w:ascii="Times New Roman" w:hAnsi="Times New Roman" w:cs="Times New Roman"/>
                <w:b/>
                <w:bCs/>
                <w:sz w:val="20"/>
                <w:szCs w:val="20"/>
              </w:rPr>
            </w:pPr>
          </w:p>
          <w:p w14:paraId="71236612" w14:textId="77777777" w:rsidR="009C1016" w:rsidRPr="00AC22E7" w:rsidRDefault="009C1016" w:rsidP="009C1016">
            <w:pPr>
              <w:jc w:val="center"/>
              <w:rPr>
                <w:rFonts w:ascii="Times New Roman" w:hAnsi="Times New Roman" w:cs="Times New Roman"/>
                <w:b/>
                <w:bCs/>
                <w:sz w:val="20"/>
                <w:szCs w:val="20"/>
              </w:rPr>
            </w:pPr>
          </w:p>
          <w:p w14:paraId="760FB9B2" w14:textId="77777777" w:rsidR="009C1016" w:rsidRPr="00AC22E7" w:rsidRDefault="009C1016" w:rsidP="009C1016">
            <w:pPr>
              <w:jc w:val="center"/>
              <w:rPr>
                <w:rFonts w:ascii="Times New Roman" w:hAnsi="Times New Roman" w:cs="Times New Roman"/>
                <w:b/>
                <w:bCs/>
                <w:sz w:val="20"/>
                <w:szCs w:val="20"/>
              </w:rPr>
            </w:pPr>
          </w:p>
          <w:p w14:paraId="5453D6ED" w14:textId="77777777" w:rsidR="009C1016" w:rsidRPr="00AC22E7" w:rsidRDefault="009C1016" w:rsidP="009C1016">
            <w:pPr>
              <w:jc w:val="center"/>
              <w:rPr>
                <w:rFonts w:ascii="Times New Roman" w:hAnsi="Times New Roman" w:cs="Times New Roman"/>
                <w:b/>
                <w:bCs/>
                <w:sz w:val="20"/>
                <w:szCs w:val="20"/>
              </w:rPr>
            </w:pPr>
          </w:p>
          <w:p w14:paraId="2F692647" w14:textId="77777777" w:rsidR="009C1016" w:rsidRPr="00AC22E7" w:rsidRDefault="009C1016" w:rsidP="009C1016">
            <w:pPr>
              <w:jc w:val="center"/>
              <w:rPr>
                <w:rFonts w:ascii="Times New Roman" w:hAnsi="Times New Roman" w:cs="Times New Roman"/>
                <w:b/>
                <w:bCs/>
                <w:sz w:val="20"/>
                <w:szCs w:val="20"/>
              </w:rPr>
            </w:pPr>
          </w:p>
          <w:p w14:paraId="6FEE4603" w14:textId="77777777" w:rsidR="009C1016" w:rsidRPr="00AC22E7" w:rsidRDefault="009C1016" w:rsidP="009C1016">
            <w:pPr>
              <w:jc w:val="center"/>
              <w:rPr>
                <w:rFonts w:ascii="Times New Roman" w:hAnsi="Times New Roman" w:cs="Times New Roman"/>
                <w:b/>
                <w:bCs/>
                <w:sz w:val="20"/>
                <w:szCs w:val="20"/>
              </w:rPr>
            </w:pPr>
          </w:p>
          <w:p w14:paraId="2300C13A" w14:textId="77777777" w:rsidR="009C1016" w:rsidRPr="00AC22E7" w:rsidRDefault="009C1016" w:rsidP="009C1016">
            <w:pPr>
              <w:jc w:val="center"/>
              <w:rPr>
                <w:rFonts w:ascii="Times New Roman" w:hAnsi="Times New Roman" w:cs="Times New Roman"/>
                <w:b/>
                <w:bCs/>
                <w:sz w:val="20"/>
                <w:szCs w:val="20"/>
              </w:rPr>
            </w:pPr>
          </w:p>
          <w:p w14:paraId="6F018357" w14:textId="77777777" w:rsidR="009C1016" w:rsidRPr="00AC22E7" w:rsidRDefault="009C1016" w:rsidP="009C1016">
            <w:pPr>
              <w:jc w:val="center"/>
              <w:rPr>
                <w:rFonts w:ascii="Times New Roman" w:hAnsi="Times New Roman" w:cs="Times New Roman"/>
                <w:b/>
                <w:bCs/>
                <w:sz w:val="20"/>
                <w:szCs w:val="20"/>
              </w:rPr>
            </w:pPr>
          </w:p>
          <w:p w14:paraId="2818A66E" w14:textId="77777777" w:rsidR="009C1016" w:rsidRPr="00AC22E7" w:rsidRDefault="009C1016" w:rsidP="009C1016">
            <w:pPr>
              <w:jc w:val="center"/>
              <w:rPr>
                <w:rFonts w:ascii="Times New Roman" w:hAnsi="Times New Roman" w:cs="Times New Roman"/>
                <w:b/>
                <w:bCs/>
                <w:sz w:val="20"/>
                <w:szCs w:val="20"/>
              </w:rPr>
            </w:pPr>
          </w:p>
          <w:p w14:paraId="54B58D52" w14:textId="77777777" w:rsidR="009C1016" w:rsidRPr="00AC22E7" w:rsidRDefault="009C1016" w:rsidP="009C1016">
            <w:pPr>
              <w:jc w:val="center"/>
              <w:rPr>
                <w:rFonts w:ascii="Times New Roman" w:hAnsi="Times New Roman" w:cs="Times New Roman"/>
                <w:b/>
                <w:bCs/>
                <w:sz w:val="20"/>
                <w:szCs w:val="20"/>
              </w:rPr>
            </w:pPr>
            <w:r w:rsidRPr="00AC22E7">
              <w:rPr>
                <w:rFonts w:ascii="Times New Roman" w:hAnsi="Times New Roman" w:cs="Times New Roman"/>
                <w:b/>
                <w:bCs/>
                <w:sz w:val="20"/>
                <w:szCs w:val="20"/>
              </w:rPr>
              <w:t xml:space="preserve">Definition </w:t>
            </w:r>
          </w:p>
        </w:tc>
        <w:tc>
          <w:tcPr>
            <w:tcW w:w="425" w:type="dxa"/>
            <w:shd w:val="clear" w:color="auto" w:fill="BFBFBF"/>
            <w:textDirection w:val="btLr"/>
          </w:tcPr>
          <w:p w14:paraId="53FB67F1" w14:textId="77777777" w:rsidR="009C1016" w:rsidRPr="00AC22E7" w:rsidRDefault="009C1016" w:rsidP="009C1016">
            <w:pPr>
              <w:jc w:val="center"/>
              <w:rPr>
                <w:rFonts w:ascii="Times New Roman" w:hAnsi="Times New Roman" w:cs="Times New Roman"/>
                <w:b/>
                <w:bCs/>
                <w:kern w:val="2"/>
                <w:sz w:val="20"/>
                <w:szCs w:val="20"/>
              </w:rPr>
            </w:pPr>
            <w:r w:rsidRPr="00AC22E7">
              <w:rPr>
                <w:rFonts w:ascii="Times New Roman" w:hAnsi="Times New Roman" w:cs="Times New Roman"/>
                <w:b/>
                <w:sz w:val="20"/>
                <w:szCs w:val="20"/>
              </w:rPr>
              <w:t>Customer relationship management</w:t>
            </w:r>
          </w:p>
        </w:tc>
        <w:tc>
          <w:tcPr>
            <w:tcW w:w="425" w:type="dxa"/>
            <w:shd w:val="clear" w:color="auto" w:fill="BFBFBF"/>
            <w:textDirection w:val="btLr"/>
          </w:tcPr>
          <w:p w14:paraId="6ECF6AA1" w14:textId="77777777" w:rsidR="009C1016" w:rsidRPr="00AC22E7" w:rsidRDefault="009C1016" w:rsidP="009C1016">
            <w:pPr>
              <w:pStyle w:val="NormalWeb"/>
              <w:spacing w:before="0" w:beforeAutospacing="0" w:after="0" w:afterAutospacing="0" w:line="240" w:lineRule="auto"/>
              <w:ind w:firstLineChars="0" w:firstLine="0"/>
              <w:jc w:val="center"/>
              <w:rPr>
                <w:rFonts w:ascii="Times New Roman" w:hAnsi="Times New Roman" w:cs="Times New Roman"/>
                <w:sz w:val="20"/>
                <w:szCs w:val="20"/>
              </w:rPr>
            </w:pPr>
            <w:r w:rsidRPr="00AC22E7">
              <w:rPr>
                <w:rFonts w:ascii="Times New Roman" w:hAnsi="Times New Roman" w:cs="Times New Roman"/>
                <w:b/>
                <w:bCs/>
                <w:kern w:val="2"/>
                <w:sz w:val="20"/>
                <w:szCs w:val="20"/>
              </w:rPr>
              <w:t>Strategic Planning</w:t>
            </w:r>
          </w:p>
          <w:p w14:paraId="263A99C7" w14:textId="77777777" w:rsidR="009C1016" w:rsidRPr="00AC22E7" w:rsidRDefault="009C1016" w:rsidP="009C1016">
            <w:pPr>
              <w:pStyle w:val="NormalWeb"/>
              <w:spacing w:before="0" w:beforeAutospacing="0" w:after="0" w:afterAutospacing="0" w:line="240" w:lineRule="auto"/>
              <w:ind w:firstLineChars="0" w:firstLine="0"/>
              <w:jc w:val="center"/>
              <w:rPr>
                <w:rFonts w:ascii="Times New Roman" w:hAnsi="Times New Roman" w:cs="Times New Roman"/>
                <w:b/>
                <w:bCs/>
                <w:kern w:val="2"/>
                <w:sz w:val="20"/>
                <w:szCs w:val="20"/>
              </w:rPr>
            </w:pPr>
          </w:p>
        </w:tc>
        <w:tc>
          <w:tcPr>
            <w:tcW w:w="425" w:type="dxa"/>
            <w:shd w:val="clear" w:color="auto" w:fill="BFBFBF"/>
            <w:textDirection w:val="btLr"/>
          </w:tcPr>
          <w:p w14:paraId="312A215D" w14:textId="77777777" w:rsidR="009C1016" w:rsidRPr="00AC22E7" w:rsidRDefault="009C1016" w:rsidP="009C1016">
            <w:pPr>
              <w:pStyle w:val="NormalWeb"/>
              <w:spacing w:before="0" w:beforeAutospacing="0" w:after="0" w:afterAutospacing="0" w:line="240" w:lineRule="auto"/>
              <w:ind w:firstLineChars="0" w:firstLine="0"/>
              <w:jc w:val="center"/>
              <w:rPr>
                <w:rFonts w:ascii="Times New Roman" w:hAnsi="Times New Roman" w:cs="Times New Roman"/>
                <w:sz w:val="20"/>
                <w:szCs w:val="20"/>
              </w:rPr>
            </w:pPr>
            <w:r w:rsidRPr="00AC22E7">
              <w:rPr>
                <w:rFonts w:ascii="Times New Roman" w:hAnsi="Times New Roman" w:cs="Times New Roman"/>
                <w:b/>
                <w:bCs/>
                <w:kern w:val="2"/>
                <w:sz w:val="20"/>
                <w:szCs w:val="20"/>
              </w:rPr>
              <w:t>Centric Orientation</w:t>
            </w:r>
          </w:p>
          <w:p w14:paraId="384EBDDC" w14:textId="77777777" w:rsidR="009C1016" w:rsidRPr="00AC22E7" w:rsidRDefault="009C1016" w:rsidP="009C1016">
            <w:pPr>
              <w:ind w:left="113" w:right="113"/>
              <w:jc w:val="both"/>
              <w:rPr>
                <w:rFonts w:ascii="Times New Roman" w:hAnsi="Times New Roman" w:cs="Times New Roman"/>
                <w:sz w:val="20"/>
                <w:szCs w:val="20"/>
              </w:rPr>
            </w:pPr>
          </w:p>
        </w:tc>
        <w:tc>
          <w:tcPr>
            <w:tcW w:w="425" w:type="dxa"/>
            <w:shd w:val="clear" w:color="auto" w:fill="BFBFBF"/>
            <w:textDirection w:val="btLr"/>
          </w:tcPr>
          <w:p w14:paraId="3FD668EE" w14:textId="77777777" w:rsidR="009C1016" w:rsidRPr="00AC22E7" w:rsidRDefault="009C1016" w:rsidP="009C1016">
            <w:pPr>
              <w:pStyle w:val="NormalWeb"/>
              <w:spacing w:before="0" w:beforeAutospacing="0" w:after="0" w:afterAutospacing="0" w:line="240" w:lineRule="auto"/>
              <w:ind w:firstLineChars="0" w:firstLine="0"/>
              <w:jc w:val="center"/>
              <w:rPr>
                <w:rFonts w:ascii="Times New Roman" w:hAnsi="Times New Roman" w:cs="Times New Roman"/>
                <w:sz w:val="20"/>
                <w:szCs w:val="20"/>
              </w:rPr>
            </w:pPr>
            <w:r w:rsidRPr="00AC22E7">
              <w:rPr>
                <w:rFonts w:ascii="Times New Roman" w:hAnsi="Times New Roman" w:cs="Times New Roman"/>
                <w:b/>
                <w:bCs/>
                <w:kern w:val="2"/>
                <w:sz w:val="20"/>
                <w:szCs w:val="20"/>
              </w:rPr>
              <w:t>Internal Marketing</w:t>
            </w:r>
          </w:p>
          <w:p w14:paraId="1F843B4B" w14:textId="77777777" w:rsidR="009C1016" w:rsidRPr="00AC22E7" w:rsidRDefault="009C1016" w:rsidP="009C1016">
            <w:pPr>
              <w:pStyle w:val="NormalWeb"/>
              <w:spacing w:before="0" w:beforeAutospacing="0" w:after="0" w:afterAutospacing="0" w:line="240" w:lineRule="auto"/>
              <w:ind w:firstLineChars="0" w:firstLine="0"/>
              <w:jc w:val="center"/>
              <w:rPr>
                <w:rFonts w:ascii="Times New Roman" w:hAnsi="Times New Roman" w:cs="Times New Roman"/>
                <w:b/>
                <w:bCs/>
                <w:kern w:val="2"/>
                <w:sz w:val="20"/>
                <w:szCs w:val="20"/>
              </w:rPr>
            </w:pPr>
          </w:p>
        </w:tc>
        <w:tc>
          <w:tcPr>
            <w:tcW w:w="425" w:type="dxa"/>
            <w:shd w:val="clear" w:color="auto" w:fill="BFBFBF"/>
            <w:textDirection w:val="btLr"/>
            <w:hideMark/>
          </w:tcPr>
          <w:p w14:paraId="2EE37501" w14:textId="77777777" w:rsidR="009C1016" w:rsidRPr="00AC22E7" w:rsidRDefault="009C1016" w:rsidP="009C1016">
            <w:pPr>
              <w:pStyle w:val="NormalWeb"/>
              <w:spacing w:before="0" w:beforeAutospacing="0" w:after="0" w:afterAutospacing="0" w:line="240" w:lineRule="auto"/>
              <w:ind w:firstLineChars="0" w:firstLine="0"/>
              <w:jc w:val="center"/>
              <w:rPr>
                <w:rFonts w:ascii="Times New Roman" w:hAnsi="Times New Roman" w:cs="Times New Roman"/>
                <w:sz w:val="20"/>
                <w:szCs w:val="20"/>
              </w:rPr>
            </w:pPr>
            <w:r w:rsidRPr="00AC22E7">
              <w:rPr>
                <w:rFonts w:ascii="Times New Roman" w:hAnsi="Times New Roman" w:cs="Times New Roman"/>
                <w:b/>
                <w:bCs/>
                <w:kern w:val="2"/>
                <w:sz w:val="20"/>
                <w:szCs w:val="20"/>
              </w:rPr>
              <w:t>Knowledge Management</w:t>
            </w:r>
          </w:p>
          <w:p w14:paraId="670C6926" w14:textId="77777777" w:rsidR="009C1016" w:rsidRPr="00AC22E7" w:rsidRDefault="009C1016" w:rsidP="009C1016">
            <w:pPr>
              <w:pStyle w:val="NormalWeb"/>
              <w:spacing w:before="0" w:beforeAutospacing="0" w:after="0" w:afterAutospacing="0" w:line="240" w:lineRule="auto"/>
              <w:ind w:firstLineChars="0" w:firstLine="0"/>
              <w:jc w:val="center"/>
              <w:rPr>
                <w:rFonts w:ascii="Times New Roman" w:hAnsi="Times New Roman" w:cs="Times New Roman"/>
                <w:sz w:val="20"/>
                <w:szCs w:val="20"/>
              </w:rPr>
            </w:pPr>
          </w:p>
        </w:tc>
        <w:tc>
          <w:tcPr>
            <w:tcW w:w="426" w:type="dxa"/>
            <w:shd w:val="clear" w:color="auto" w:fill="BFBFBF"/>
            <w:textDirection w:val="btLr"/>
          </w:tcPr>
          <w:p w14:paraId="622AC313" w14:textId="77777777" w:rsidR="009C1016" w:rsidRPr="00AC22E7" w:rsidRDefault="009C1016" w:rsidP="009C1016">
            <w:pPr>
              <w:pStyle w:val="NormalWeb"/>
              <w:spacing w:before="0" w:beforeAutospacing="0" w:after="0" w:afterAutospacing="0" w:line="240" w:lineRule="auto"/>
              <w:ind w:firstLineChars="0" w:firstLine="0"/>
              <w:jc w:val="center"/>
              <w:rPr>
                <w:rFonts w:ascii="Times New Roman" w:hAnsi="Times New Roman" w:cs="Times New Roman"/>
                <w:b/>
                <w:sz w:val="20"/>
                <w:szCs w:val="20"/>
              </w:rPr>
            </w:pPr>
            <w:r w:rsidRPr="00AC22E7">
              <w:rPr>
                <w:rFonts w:ascii="Times New Roman" w:hAnsi="Times New Roman" w:cs="Times New Roman"/>
                <w:b/>
                <w:bCs/>
                <w:kern w:val="2"/>
                <w:sz w:val="20"/>
                <w:szCs w:val="20"/>
              </w:rPr>
              <w:t>Learning Behaviour From Failure</w:t>
            </w:r>
          </w:p>
          <w:p w14:paraId="1D8A9BCD" w14:textId="77777777" w:rsidR="009C1016" w:rsidRPr="00AC22E7" w:rsidRDefault="009C1016" w:rsidP="009C1016">
            <w:pPr>
              <w:ind w:left="113" w:right="113"/>
              <w:jc w:val="both"/>
              <w:rPr>
                <w:rFonts w:ascii="Times New Roman" w:hAnsi="Times New Roman" w:cs="Times New Roman"/>
                <w:b/>
                <w:sz w:val="20"/>
                <w:szCs w:val="20"/>
              </w:rPr>
            </w:pPr>
          </w:p>
        </w:tc>
        <w:tc>
          <w:tcPr>
            <w:tcW w:w="454" w:type="dxa"/>
            <w:shd w:val="clear" w:color="auto" w:fill="BFBFBF" w:themeFill="background1" w:themeFillShade="BF"/>
            <w:textDirection w:val="btLr"/>
          </w:tcPr>
          <w:p w14:paraId="6987D087" w14:textId="77777777" w:rsidR="009C1016" w:rsidRPr="00AC22E7" w:rsidRDefault="009C1016" w:rsidP="009C1016">
            <w:pPr>
              <w:ind w:left="113" w:right="113"/>
              <w:jc w:val="center"/>
              <w:rPr>
                <w:rFonts w:ascii="Times New Roman" w:hAnsi="Times New Roman" w:cs="Times New Roman"/>
                <w:b/>
                <w:sz w:val="20"/>
                <w:szCs w:val="20"/>
              </w:rPr>
            </w:pPr>
            <w:r w:rsidRPr="00AC22E7">
              <w:rPr>
                <w:rFonts w:ascii="Times New Roman" w:hAnsi="Times New Roman" w:cs="Times New Roman"/>
                <w:b/>
                <w:sz w:val="20"/>
                <w:szCs w:val="20"/>
              </w:rPr>
              <w:t xml:space="preserve">New product development </w:t>
            </w:r>
          </w:p>
        </w:tc>
        <w:tc>
          <w:tcPr>
            <w:tcW w:w="425" w:type="dxa"/>
            <w:shd w:val="clear" w:color="auto" w:fill="BFBFBF" w:themeFill="background1" w:themeFillShade="BF"/>
            <w:textDirection w:val="btLr"/>
          </w:tcPr>
          <w:p w14:paraId="1A57A8B5" w14:textId="77777777" w:rsidR="009C1016" w:rsidRPr="00AC22E7" w:rsidRDefault="009C1016" w:rsidP="009C1016">
            <w:pPr>
              <w:pStyle w:val="NormalWeb"/>
              <w:spacing w:before="0" w:beforeAutospacing="0" w:after="0" w:afterAutospacing="0" w:line="240" w:lineRule="auto"/>
              <w:ind w:firstLineChars="0" w:firstLine="0"/>
              <w:jc w:val="center"/>
              <w:rPr>
                <w:rFonts w:ascii="Times New Roman" w:hAnsi="Times New Roman" w:cs="Times New Roman"/>
                <w:b/>
                <w:sz w:val="20"/>
                <w:szCs w:val="20"/>
              </w:rPr>
            </w:pPr>
            <w:r w:rsidRPr="00AC22E7">
              <w:rPr>
                <w:rFonts w:ascii="Times New Roman" w:hAnsi="Times New Roman" w:cs="Times New Roman"/>
                <w:b/>
                <w:bCs/>
                <w:kern w:val="2"/>
                <w:sz w:val="20"/>
                <w:szCs w:val="20"/>
              </w:rPr>
              <w:t>Commitment to Long-Term Relationship</w:t>
            </w:r>
          </w:p>
          <w:p w14:paraId="2FEFDD2E" w14:textId="77777777" w:rsidR="009C1016" w:rsidRPr="00AC22E7" w:rsidRDefault="009C1016" w:rsidP="009C1016">
            <w:pPr>
              <w:pStyle w:val="NormalWeb"/>
              <w:spacing w:before="0" w:beforeAutospacing="0" w:after="0" w:afterAutospacing="0" w:line="240" w:lineRule="auto"/>
              <w:ind w:firstLineChars="0" w:firstLine="0"/>
              <w:jc w:val="center"/>
              <w:rPr>
                <w:rFonts w:ascii="Times New Roman" w:hAnsi="Times New Roman" w:cs="Times New Roman"/>
                <w:b/>
                <w:sz w:val="20"/>
                <w:szCs w:val="20"/>
              </w:rPr>
            </w:pPr>
          </w:p>
        </w:tc>
      </w:tr>
      <w:tr w:rsidR="009C1016" w:rsidRPr="00AC22E7" w14:paraId="25414DF9" w14:textId="77777777" w:rsidTr="009C1016">
        <w:trPr>
          <w:cantSplit/>
          <w:trHeight w:val="900"/>
        </w:trPr>
        <w:tc>
          <w:tcPr>
            <w:tcW w:w="1526" w:type="dxa"/>
            <w:shd w:val="clear" w:color="auto" w:fill="auto"/>
            <w:vAlign w:val="center"/>
          </w:tcPr>
          <w:p w14:paraId="792DFE5A"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shd w:val="clear" w:color="auto" w:fill="FFFFFF"/>
              </w:rPr>
              <w:t>Ambroise et al., 2020</w:t>
            </w:r>
          </w:p>
        </w:tc>
        <w:tc>
          <w:tcPr>
            <w:tcW w:w="4706" w:type="dxa"/>
            <w:shd w:val="clear" w:color="auto" w:fill="auto"/>
            <w:vAlign w:val="center"/>
          </w:tcPr>
          <w:p w14:paraId="7483C106"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rPr>
              <w:t>… “aims to explore the complex relationships between knowledge strategies (i.e. exploration and exploitation) and the performance of manufacturing SMEs by testing the mediating role of customer relationship management capabilities, which are defined as a firm’s level of interaction orientation in this study” (p. 1)</w:t>
            </w:r>
          </w:p>
        </w:tc>
        <w:tc>
          <w:tcPr>
            <w:tcW w:w="4962" w:type="dxa"/>
            <w:shd w:val="clear" w:color="auto" w:fill="auto"/>
            <w:vAlign w:val="center"/>
          </w:tcPr>
          <w:p w14:paraId="7D90E69B"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rPr>
              <w:t>… “as a process that is concerned with managing customer interactions for the purpose of promoting the establishment and maintenance of long-term, profitable relationships” (p. 2)</w:t>
            </w:r>
          </w:p>
        </w:tc>
        <w:tc>
          <w:tcPr>
            <w:tcW w:w="425" w:type="dxa"/>
            <w:vAlign w:val="center"/>
          </w:tcPr>
          <w:p w14:paraId="3AEBCA03"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vAlign w:val="center"/>
          </w:tcPr>
          <w:p w14:paraId="02B198C1"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vAlign w:val="center"/>
          </w:tcPr>
          <w:p w14:paraId="723DD869"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vAlign w:val="center"/>
          </w:tcPr>
          <w:p w14:paraId="49A42C1B"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shd w:val="clear" w:color="auto" w:fill="auto"/>
            <w:vAlign w:val="center"/>
          </w:tcPr>
          <w:p w14:paraId="3A3CF13C"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6" w:type="dxa"/>
            <w:shd w:val="clear" w:color="auto" w:fill="auto"/>
            <w:vAlign w:val="center"/>
          </w:tcPr>
          <w:p w14:paraId="4EFF5413"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54" w:type="dxa"/>
            <w:vAlign w:val="center"/>
          </w:tcPr>
          <w:p w14:paraId="34494F78"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shd w:val="clear" w:color="auto" w:fill="auto"/>
            <w:vAlign w:val="center"/>
          </w:tcPr>
          <w:p w14:paraId="7B7A7E04"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r>
      <w:tr w:rsidR="009C1016" w:rsidRPr="00AC22E7" w14:paraId="1F496668" w14:textId="77777777" w:rsidTr="009C1016">
        <w:trPr>
          <w:cantSplit/>
          <w:trHeight w:val="900"/>
        </w:trPr>
        <w:tc>
          <w:tcPr>
            <w:tcW w:w="1526" w:type="dxa"/>
            <w:shd w:val="clear" w:color="auto" w:fill="auto"/>
            <w:vAlign w:val="center"/>
          </w:tcPr>
          <w:p w14:paraId="5559204C" w14:textId="77777777" w:rsidR="009C1016" w:rsidRPr="00AC22E7" w:rsidRDefault="009C1016" w:rsidP="009C1016">
            <w:pPr>
              <w:rPr>
                <w:rFonts w:ascii="Times New Roman" w:hAnsi="Times New Roman" w:cs="Times New Roman"/>
                <w:sz w:val="20"/>
                <w:szCs w:val="20"/>
                <w:shd w:val="clear" w:color="auto" w:fill="FFFFFF"/>
              </w:rPr>
            </w:pPr>
            <w:r w:rsidRPr="00AC22E7">
              <w:rPr>
                <w:rFonts w:ascii="Times New Roman" w:hAnsi="Times New Roman" w:cs="Times New Roman"/>
                <w:sz w:val="20"/>
                <w:szCs w:val="20"/>
                <w:shd w:val="clear" w:color="auto" w:fill="FFFFFF"/>
              </w:rPr>
              <w:t>Cao and Tian, 2020</w:t>
            </w:r>
          </w:p>
        </w:tc>
        <w:tc>
          <w:tcPr>
            <w:tcW w:w="4706" w:type="dxa"/>
            <w:shd w:val="clear" w:color="auto" w:fill="auto"/>
            <w:vAlign w:val="center"/>
          </w:tcPr>
          <w:p w14:paraId="5738F174"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rPr>
              <w:t>… “aims to draw on the absorptive capacity theory, research on marketing capabilities and marketing analytics to examine the capability-developing mechanisms that enable a firm to use marketing analytics to enhance its CRM and brand management capabilities, thereby improving its marketing performance” (p. 1289)</w:t>
            </w:r>
          </w:p>
        </w:tc>
        <w:tc>
          <w:tcPr>
            <w:tcW w:w="4962" w:type="dxa"/>
            <w:shd w:val="clear" w:color="auto" w:fill="auto"/>
            <w:vAlign w:val="center"/>
          </w:tcPr>
          <w:p w14:paraId="3E93D3EB"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rPr>
              <w:t>… “is a firm’s ability to build relationships with potential customers and ability to leverage the established relationship with customers to acquire new customers and retain customers … thereby maximizing customer lifetime value and profit” (p. 1290)</w:t>
            </w:r>
          </w:p>
        </w:tc>
        <w:tc>
          <w:tcPr>
            <w:tcW w:w="425" w:type="dxa"/>
            <w:vAlign w:val="center"/>
          </w:tcPr>
          <w:p w14:paraId="4835C3F9"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vAlign w:val="center"/>
          </w:tcPr>
          <w:p w14:paraId="51AC0CFC"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vAlign w:val="center"/>
          </w:tcPr>
          <w:p w14:paraId="507AFE1B"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vAlign w:val="center"/>
          </w:tcPr>
          <w:p w14:paraId="1973347E"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shd w:val="clear" w:color="auto" w:fill="auto"/>
            <w:vAlign w:val="center"/>
          </w:tcPr>
          <w:p w14:paraId="73B181B7"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6" w:type="dxa"/>
            <w:shd w:val="clear" w:color="auto" w:fill="auto"/>
            <w:vAlign w:val="center"/>
          </w:tcPr>
          <w:p w14:paraId="7BCA2F4E"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54" w:type="dxa"/>
            <w:vAlign w:val="center"/>
          </w:tcPr>
          <w:p w14:paraId="1685BDD9"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shd w:val="clear" w:color="auto" w:fill="auto"/>
            <w:vAlign w:val="center"/>
          </w:tcPr>
          <w:p w14:paraId="23D0E0B6"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r>
      <w:tr w:rsidR="009C1016" w:rsidRPr="00AC22E7" w14:paraId="4F02EB81" w14:textId="77777777" w:rsidTr="009C1016">
        <w:trPr>
          <w:cantSplit/>
          <w:trHeight w:val="900"/>
        </w:trPr>
        <w:tc>
          <w:tcPr>
            <w:tcW w:w="1526" w:type="dxa"/>
            <w:shd w:val="clear" w:color="auto" w:fill="auto"/>
            <w:vAlign w:val="center"/>
          </w:tcPr>
          <w:p w14:paraId="5DEA77C6"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shd w:val="clear" w:color="auto" w:fill="FFFFFF"/>
              </w:rPr>
              <w:t>Dehghanpouri et al., 2020</w:t>
            </w:r>
          </w:p>
        </w:tc>
        <w:tc>
          <w:tcPr>
            <w:tcW w:w="4706" w:type="dxa"/>
            <w:shd w:val="clear" w:color="auto" w:fill="auto"/>
            <w:vAlign w:val="center"/>
          </w:tcPr>
          <w:p w14:paraId="0701D886"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rPr>
              <w:t>… “is to examine the effect of trust, privacy, service quality and customer satisfaction on the success of electronic customer relationship management (E-CRM) systems” (p. 1)</w:t>
            </w:r>
          </w:p>
        </w:tc>
        <w:tc>
          <w:tcPr>
            <w:tcW w:w="4962" w:type="dxa"/>
            <w:shd w:val="clear" w:color="auto" w:fill="auto"/>
            <w:vAlign w:val="center"/>
          </w:tcPr>
          <w:p w14:paraId="6CDC4E3D"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rPr>
              <w:t>… “The CRM is a composite process of business to eliminate the needs of customers, perform all the elements of the system and manage all the expectations” (p. 1)</w:t>
            </w:r>
          </w:p>
        </w:tc>
        <w:tc>
          <w:tcPr>
            <w:tcW w:w="425" w:type="dxa"/>
            <w:vAlign w:val="center"/>
          </w:tcPr>
          <w:p w14:paraId="5AB277E3" w14:textId="77777777" w:rsidR="009C1016" w:rsidRPr="00AC22E7" w:rsidRDefault="009C1016" w:rsidP="009C1016">
            <w:pPr>
              <w:jc w:val="center"/>
              <w:rPr>
                <w:rFonts w:ascii="Times New Roman" w:eastAsia="Times New Roman" w:hAnsi="Times New Roman" w:cs="Times New Roman"/>
                <w:sz w:val="20"/>
                <w:szCs w:val="20"/>
                <w:lang w:eastAsia="en-GB"/>
              </w:rPr>
            </w:pPr>
          </w:p>
        </w:tc>
        <w:tc>
          <w:tcPr>
            <w:tcW w:w="425" w:type="dxa"/>
            <w:vAlign w:val="center"/>
          </w:tcPr>
          <w:p w14:paraId="0BAE37E1" w14:textId="77777777" w:rsidR="009C1016" w:rsidRPr="00AC22E7" w:rsidRDefault="009C1016" w:rsidP="009C1016">
            <w:pPr>
              <w:jc w:val="center"/>
              <w:rPr>
                <w:rFonts w:ascii="Times New Roman" w:eastAsia="Times New Roman" w:hAnsi="Times New Roman" w:cs="Times New Roman"/>
                <w:sz w:val="20"/>
                <w:szCs w:val="20"/>
                <w:lang w:eastAsia="en-GB"/>
              </w:rPr>
            </w:pPr>
          </w:p>
        </w:tc>
        <w:tc>
          <w:tcPr>
            <w:tcW w:w="425" w:type="dxa"/>
            <w:vAlign w:val="center"/>
          </w:tcPr>
          <w:p w14:paraId="35A2623E" w14:textId="77777777" w:rsidR="009C1016" w:rsidRPr="00AC22E7" w:rsidRDefault="009C1016" w:rsidP="009C1016">
            <w:pPr>
              <w:jc w:val="center"/>
              <w:rPr>
                <w:rFonts w:ascii="Times New Roman" w:eastAsia="Times New Roman" w:hAnsi="Times New Roman" w:cs="Times New Roman"/>
                <w:sz w:val="20"/>
                <w:szCs w:val="20"/>
                <w:lang w:eastAsia="en-GB"/>
              </w:rPr>
            </w:pPr>
          </w:p>
        </w:tc>
        <w:tc>
          <w:tcPr>
            <w:tcW w:w="425" w:type="dxa"/>
            <w:vAlign w:val="center"/>
          </w:tcPr>
          <w:p w14:paraId="319FC482" w14:textId="77777777" w:rsidR="009C1016" w:rsidRPr="00AC22E7" w:rsidRDefault="009C1016" w:rsidP="009C1016">
            <w:pPr>
              <w:jc w:val="center"/>
              <w:rPr>
                <w:rFonts w:ascii="Times New Roman" w:eastAsia="Times New Roman" w:hAnsi="Times New Roman" w:cs="Times New Roman"/>
                <w:sz w:val="20"/>
                <w:szCs w:val="20"/>
                <w:lang w:eastAsia="en-GB"/>
              </w:rPr>
            </w:pPr>
          </w:p>
        </w:tc>
        <w:tc>
          <w:tcPr>
            <w:tcW w:w="425" w:type="dxa"/>
            <w:shd w:val="clear" w:color="auto" w:fill="auto"/>
            <w:vAlign w:val="center"/>
          </w:tcPr>
          <w:p w14:paraId="59427CDA" w14:textId="77777777" w:rsidR="009C1016" w:rsidRPr="00AC22E7" w:rsidRDefault="009C1016" w:rsidP="009C1016">
            <w:pPr>
              <w:jc w:val="center"/>
              <w:rPr>
                <w:rFonts w:ascii="Times New Roman" w:eastAsia="Times New Roman" w:hAnsi="Times New Roman" w:cs="Times New Roman"/>
                <w:sz w:val="20"/>
                <w:szCs w:val="20"/>
                <w:lang w:eastAsia="en-GB"/>
              </w:rPr>
            </w:pPr>
          </w:p>
        </w:tc>
        <w:tc>
          <w:tcPr>
            <w:tcW w:w="426" w:type="dxa"/>
            <w:shd w:val="clear" w:color="auto" w:fill="auto"/>
            <w:vAlign w:val="center"/>
          </w:tcPr>
          <w:p w14:paraId="66BC97ED" w14:textId="77777777" w:rsidR="009C1016" w:rsidRPr="00AC22E7" w:rsidRDefault="009C1016" w:rsidP="009C1016">
            <w:pPr>
              <w:jc w:val="center"/>
              <w:rPr>
                <w:rFonts w:ascii="Times New Roman" w:eastAsia="Times New Roman" w:hAnsi="Times New Roman" w:cs="Times New Roman"/>
                <w:sz w:val="20"/>
                <w:szCs w:val="20"/>
                <w:lang w:eastAsia="en-GB"/>
              </w:rPr>
            </w:pPr>
          </w:p>
        </w:tc>
        <w:tc>
          <w:tcPr>
            <w:tcW w:w="454" w:type="dxa"/>
            <w:vAlign w:val="center"/>
          </w:tcPr>
          <w:p w14:paraId="6C1D4C0B" w14:textId="77777777" w:rsidR="009C1016" w:rsidRPr="00AC22E7" w:rsidRDefault="009C1016" w:rsidP="009C1016">
            <w:pPr>
              <w:jc w:val="center"/>
              <w:rPr>
                <w:rFonts w:ascii="Times New Roman" w:eastAsia="Times New Roman" w:hAnsi="Times New Roman" w:cs="Times New Roman"/>
                <w:sz w:val="20"/>
                <w:szCs w:val="20"/>
                <w:lang w:eastAsia="en-GB"/>
              </w:rPr>
            </w:pPr>
          </w:p>
        </w:tc>
        <w:tc>
          <w:tcPr>
            <w:tcW w:w="425" w:type="dxa"/>
            <w:shd w:val="clear" w:color="auto" w:fill="auto"/>
            <w:vAlign w:val="center"/>
          </w:tcPr>
          <w:p w14:paraId="3AFB1FE2" w14:textId="77777777" w:rsidR="009C1016" w:rsidRPr="00AC22E7" w:rsidRDefault="009C1016" w:rsidP="009C1016">
            <w:pPr>
              <w:jc w:val="center"/>
              <w:rPr>
                <w:rFonts w:ascii="Times New Roman" w:eastAsia="Times New Roman" w:hAnsi="Times New Roman" w:cs="Times New Roman"/>
                <w:sz w:val="20"/>
                <w:szCs w:val="20"/>
                <w:lang w:eastAsia="en-GB"/>
              </w:rPr>
            </w:pPr>
          </w:p>
        </w:tc>
      </w:tr>
      <w:tr w:rsidR="009C1016" w:rsidRPr="00AC22E7" w14:paraId="6CFC6D6C" w14:textId="77777777" w:rsidTr="009C1016">
        <w:trPr>
          <w:cantSplit/>
          <w:trHeight w:val="900"/>
        </w:trPr>
        <w:tc>
          <w:tcPr>
            <w:tcW w:w="1526" w:type="dxa"/>
            <w:shd w:val="clear" w:color="auto" w:fill="auto"/>
            <w:vAlign w:val="center"/>
          </w:tcPr>
          <w:p w14:paraId="3E119BDD" w14:textId="77777777" w:rsidR="009C1016" w:rsidRPr="00AC22E7" w:rsidRDefault="009C1016" w:rsidP="009C1016">
            <w:pPr>
              <w:rPr>
                <w:rFonts w:ascii="Times New Roman" w:hAnsi="Times New Roman" w:cs="Times New Roman"/>
                <w:sz w:val="20"/>
                <w:szCs w:val="20"/>
                <w:shd w:val="clear" w:color="auto" w:fill="FFFFFF"/>
              </w:rPr>
            </w:pPr>
            <w:r w:rsidRPr="00AC22E7">
              <w:rPr>
                <w:rFonts w:ascii="Times New Roman" w:hAnsi="Times New Roman" w:cs="Times New Roman"/>
                <w:sz w:val="20"/>
                <w:szCs w:val="20"/>
                <w:shd w:val="clear" w:color="auto" w:fill="FFFFFF"/>
              </w:rPr>
              <w:lastRenderedPageBreak/>
              <w:t>Feng et al., 2020</w:t>
            </w:r>
          </w:p>
        </w:tc>
        <w:tc>
          <w:tcPr>
            <w:tcW w:w="4706" w:type="dxa"/>
            <w:shd w:val="clear" w:color="auto" w:fill="auto"/>
            <w:vAlign w:val="center"/>
          </w:tcPr>
          <w:p w14:paraId="44954B9F"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rPr>
              <w:t>… “how unprofitable customers should be managed has recently received increasing research attention from the customer and manager angles, but the effects of unprofitable customer management (UCM) strategies on shareholder value is unknown</w:t>
            </w:r>
          </w:p>
        </w:tc>
        <w:tc>
          <w:tcPr>
            <w:tcW w:w="4962" w:type="dxa"/>
            <w:shd w:val="clear" w:color="auto" w:fill="auto"/>
            <w:vAlign w:val="center"/>
          </w:tcPr>
          <w:p w14:paraId="2E82E08A"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rPr>
              <w:t>… “CRM focused on which customers to target with cross-selling, and how to match customers to different channels, and general marketing mix interventions, but these are all after they have become customers and the firm has access to customer behavior and profitability data” (p. 268)</w:t>
            </w:r>
          </w:p>
        </w:tc>
        <w:tc>
          <w:tcPr>
            <w:tcW w:w="425" w:type="dxa"/>
            <w:vAlign w:val="center"/>
          </w:tcPr>
          <w:p w14:paraId="6DECD670"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vAlign w:val="center"/>
          </w:tcPr>
          <w:p w14:paraId="31EB6B64"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vAlign w:val="center"/>
          </w:tcPr>
          <w:p w14:paraId="2F83B9F7"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vAlign w:val="center"/>
          </w:tcPr>
          <w:p w14:paraId="6B81FC04"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shd w:val="clear" w:color="auto" w:fill="auto"/>
            <w:vAlign w:val="center"/>
          </w:tcPr>
          <w:p w14:paraId="74AE03A3"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6" w:type="dxa"/>
            <w:shd w:val="clear" w:color="auto" w:fill="auto"/>
            <w:vAlign w:val="center"/>
          </w:tcPr>
          <w:p w14:paraId="52CE6A7E"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54" w:type="dxa"/>
            <w:vAlign w:val="center"/>
          </w:tcPr>
          <w:p w14:paraId="53D83B5D"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shd w:val="clear" w:color="auto" w:fill="auto"/>
            <w:vAlign w:val="center"/>
          </w:tcPr>
          <w:p w14:paraId="296A4597"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r>
      <w:tr w:rsidR="009C1016" w:rsidRPr="00AC22E7" w14:paraId="511208B9" w14:textId="77777777" w:rsidTr="009C1016">
        <w:trPr>
          <w:cantSplit/>
          <w:trHeight w:val="687"/>
        </w:trPr>
        <w:tc>
          <w:tcPr>
            <w:tcW w:w="1526" w:type="dxa"/>
            <w:shd w:val="clear" w:color="auto" w:fill="auto"/>
            <w:vAlign w:val="center"/>
          </w:tcPr>
          <w:p w14:paraId="2AFEB196"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rPr>
              <w:t>Foltean et al., 2019</w:t>
            </w:r>
          </w:p>
        </w:tc>
        <w:tc>
          <w:tcPr>
            <w:tcW w:w="4706" w:type="dxa"/>
            <w:shd w:val="clear" w:color="auto" w:fill="auto"/>
            <w:vAlign w:val="center"/>
          </w:tcPr>
          <w:p w14:paraId="07EF89F5"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rPr>
              <w:t>…drawing from institutional theory and capabilities theory, this study identifies the influence of customer coercive pressure and competitor mimetic pressure on SMT use. In addition it investigates the mediator role of CRM capabilities in the relationship between SMT use and firm performance</w:t>
            </w:r>
          </w:p>
          <w:p w14:paraId="0B8C33E7" w14:textId="77777777" w:rsidR="009C1016" w:rsidRPr="00AC22E7" w:rsidRDefault="009C1016" w:rsidP="009C1016">
            <w:pPr>
              <w:rPr>
                <w:rFonts w:ascii="Times New Roman" w:hAnsi="Times New Roman" w:cs="Times New Roman"/>
                <w:sz w:val="20"/>
                <w:szCs w:val="20"/>
              </w:rPr>
            </w:pPr>
          </w:p>
        </w:tc>
        <w:tc>
          <w:tcPr>
            <w:tcW w:w="4962" w:type="dxa"/>
            <w:shd w:val="clear" w:color="auto" w:fill="auto"/>
            <w:vAlign w:val="center"/>
          </w:tcPr>
          <w:p w14:paraId="1CAFEBBA"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rPr>
              <w:t>… “CRM is a core marketing process that influences firm performance and survival. As a strategic approach, CRM aims to increase shareholder value by creating, developing, and maintaining win-win relationships with valuable customers and key stakeholders, integrating the relationship marketing perspective and information technology in this process” (p. 566)</w:t>
            </w:r>
          </w:p>
        </w:tc>
        <w:tc>
          <w:tcPr>
            <w:tcW w:w="425" w:type="dxa"/>
            <w:textDirection w:val="btLr"/>
            <w:vAlign w:val="center"/>
          </w:tcPr>
          <w:p w14:paraId="23F30B00" w14:textId="77777777" w:rsidR="009C1016" w:rsidRPr="00AC22E7" w:rsidRDefault="009C1016" w:rsidP="009C1016">
            <w:pPr>
              <w:ind w:left="113" w:right="113"/>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textDirection w:val="btLr"/>
            <w:vAlign w:val="center"/>
          </w:tcPr>
          <w:p w14:paraId="3DF9BCF7" w14:textId="77777777" w:rsidR="009C1016" w:rsidRPr="00AC22E7" w:rsidRDefault="009C1016" w:rsidP="009C1016">
            <w:pPr>
              <w:ind w:left="113" w:right="113"/>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textDirection w:val="btLr"/>
            <w:vAlign w:val="center"/>
          </w:tcPr>
          <w:p w14:paraId="30D331E3" w14:textId="77777777" w:rsidR="009C1016" w:rsidRPr="00AC22E7" w:rsidRDefault="009C1016" w:rsidP="009C1016">
            <w:pPr>
              <w:ind w:left="113" w:right="113"/>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vAlign w:val="center"/>
          </w:tcPr>
          <w:p w14:paraId="312DA95B"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shd w:val="clear" w:color="auto" w:fill="auto"/>
            <w:vAlign w:val="center"/>
          </w:tcPr>
          <w:p w14:paraId="3FC6E45F"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6" w:type="dxa"/>
            <w:shd w:val="clear" w:color="auto" w:fill="auto"/>
            <w:vAlign w:val="center"/>
          </w:tcPr>
          <w:p w14:paraId="4C33E1F5"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54" w:type="dxa"/>
            <w:vAlign w:val="center"/>
          </w:tcPr>
          <w:p w14:paraId="7D705ED9"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shd w:val="clear" w:color="auto" w:fill="auto"/>
            <w:textDirection w:val="btLr"/>
            <w:vAlign w:val="center"/>
          </w:tcPr>
          <w:p w14:paraId="5AF3ABC8" w14:textId="77777777" w:rsidR="009C1016" w:rsidRPr="00AC22E7" w:rsidRDefault="009C1016" w:rsidP="009C1016">
            <w:pPr>
              <w:ind w:left="113" w:right="113"/>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r>
      <w:tr w:rsidR="009C1016" w:rsidRPr="00AC22E7" w14:paraId="5EE7730A" w14:textId="77777777" w:rsidTr="009C1016">
        <w:trPr>
          <w:cantSplit/>
          <w:trHeight w:val="900"/>
        </w:trPr>
        <w:tc>
          <w:tcPr>
            <w:tcW w:w="1526" w:type="dxa"/>
            <w:shd w:val="clear" w:color="auto" w:fill="auto"/>
            <w:vAlign w:val="center"/>
          </w:tcPr>
          <w:p w14:paraId="3BE57EB8" w14:textId="77777777" w:rsidR="009C1016" w:rsidRPr="00AC22E7" w:rsidRDefault="009C1016" w:rsidP="009C1016">
            <w:pPr>
              <w:rPr>
                <w:rFonts w:ascii="Times New Roman" w:hAnsi="Times New Roman" w:cs="Times New Roman"/>
                <w:sz w:val="20"/>
                <w:szCs w:val="20"/>
                <w:shd w:val="clear" w:color="auto" w:fill="FFFFFF"/>
              </w:rPr>
            </w:pPr>
            <w:r w:rsidRPr="00AC22E7">
              <w:rPr>
                <w:rFonts w:ascii="Times New Roman" w:hAnsi="Times New Roman" w:cs="Times New Roman"/>
                <w:sz w:val="20"/>
                <w:szCs w:val="20"/>
                <w:shd w:val="clear" w:color="auto" w:fill="FFFFFF"/>
              </w:rPr>
              <w:t>Hallikainen et al., 2020</w:t>
            </w:r>
          </w:p>
        </w:tc>
        <w:tc>
          <w:tcPr>
            <w:tcW w:w="4706" w:type="dxa"/>
            <w:shd w:val="clear" w:color="auto" w:fill="auto"/>
            <w:vAlign w:val="center"/>
          </w:tcPr>
          <w:p w14:paraId="6E3B26B1"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rPr>
              <w:t>… “focuses on the use of big data analytics in managing B2B customer relationships and examines the effects of big data analytics on customer relationship performance and sales growth” (p. 90)</w:t>
            </w:r>
          </w:p>
        </w:tc>
        <w:tc>
          <w:tcPr>
            <w:tcW w:w="4962" w:type="dxa"/>
            <w:shd w:val="clear" w:color="auto" w:fill="auto"/>
            <w:vAlign w:val="center"/>
          </w:tcPr>
          <w:p w14:paraId="6E4849F0" w14:textId="43EA22E6"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rPr>
              <w:t xml:space="preserve">… </w:t>
            </w:r>
            <w:r w:rsidR="002631FD" w:rsidRPr="00AC22E7">
              <w:rPr>
                <w:rFonts w:ascii="Times New Roman" w:hAnsi="Times New Roman" w:cs="Times New Roman"/>
                <w:sz w:val="20"/>
                <w:szCs w:val="20"/>
              </w:rPr>
              <w:t>“</w:t>
            </w:r>
            <w:r w:rsidRPr="00AC22E7">
              <w:rPr>
                <w:rFonts w:ascii="Times New Roman" w:hAnsi="Times New Roman" w:cs="Times New Roman"/>
                <w:sz w:val="20"/>
                <w:szCs w:val="20"/>
              </w:rPr>
              <w:t>an ongoing pro-cess that involves the development and leveraging of market intelligence for the purpose of building and maintaining a profit-maximizing portfolio of customer relationships” (p. 92).</w:t>
            </w:r>
          </w:p>
        </w:tc>
        <w:tc>
          <w:tcPr>
            <w:tcW w:w="425" w:type="dxa"/>
            <w:vAlign w:val="center"/>
          </w:tcPr>
          <w:p w14:paraId="66495CEB"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vAlign w:val="center"/>
          </w:tcPr>
          <w:p w14:paraId="277E9065"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vAlign w:val="center"/>
          </w:tcPr>
          <w:p w14:paraId="3D76312F"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vAlign w:val="center"/>
          </w:tcPr>
          <w:p w14:paraId="7A499E47"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shd w:val="clear" w:color="auto" w:fill="auto"/>
            <w:vAlign w:val="center"/>
          </w:tcPr>
          <w:p w14:paraId="754A118F"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6" w:type="dxa"/>
            <w:shd w:val="clear" w:color="auto" w:fill="auto"/>
            <w:vAlign w:val="center"/>
          </w:tcPr>
          <w:p w14:paraId="3590A03F"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54" w:type="dxa"/>
            <w:vAlign w:val="center"/>
          </w:tcPr>
          <w:p w14:paraId="08607020"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shd w:val="clear" w:color="auto" w:fill="auto"/>
            <w:vAlign w:val="center"/>
          </w:tcPr>
          <w:p w14:paraId="76BA29ED"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r>
      <w:tr w:rsidR="009C1016" w:rsidRPr="00AC22E7" w14:paraId="458BF1EB" w14:textId="77777777" w:rsidTr="009C1016">
        <w:trPr>
          <w:cantSplit/>
          <w:trHeight w:val="900"/>
        </w:trPr>
        <w:tc>
          <w:tcPr>
            <w:tcW w:w="1526" w:type="dxa"/>
            <w:shd w:val="clear" w:color="auto" w:fill="auto"/>
            <w:vAlign w:val="center"/>
          </w:tcPr>
          <w:p w14:paraId="6E29E9D5" w14:textId="77777777" w:rsidR="009C1016" w:rsidRPr="00AC22E7" w:rsidRDefault="009C1016" w:rsidP="009C1016">
            <w:pPr>
              <w:rPr>
                <w:rFonts w:ascii="Times New Roman" w:eastAsia="Times New Roman" w:hAnsi="Times New Roman" w:cs="Times New Roman"/>
                <w:sz w:val="20"/>
                <w:szCs w:val="20"/>
                <w:lang w:eastAsia="en-GB"/>
              </w:rPr>
            </w:pPr>
            <w:r w:rsidRPr="00AC22E7">
              <w:rPr>
                <w:rFonts w:ascii="Times New Roman" w:hAnsi="Times New Roman" w:cs="Times New Roman"/>
                <w:sz w:val="20"/>
                <w:szCs w:val="20"/>
              </w:rPr>
              <w:t>Hollebeek et al., 2019</w:t>
            </w:r>
          </w:p>
        </w:tc>
        <w:tc>
          <w:tcPr>
            <w:tcW w:w="4706" w:type="dxa"/>
            <w:shd w:val="clear" w:color="auto" w:fill="auto"/>
            <w:vAlign w:val="center"/>
          </w:tcPr>
          <w:p w14:paraId="58FC77C7"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rPr>
              <w:t>…based on the macro-foundational theory of service-dominant, this study develop an integrative, service-dominant logic–informed framework which apply on to customer relationship management.</w:t>
            </w:r>
          </w:p>
        </w:tc>
        <w:tc>
          <w:tcPr>
            <w:tcW w:w="4962" w:type="dxa"/>
            <w:shd w:val="clear" w:color="auto" w:fill="auto"/>
            <w:vAlign w:val="center"/>
          </w:tcPr>
          <w:p w14:paraId="688C009B" w14:textId="77777777" w:rsidR="009C1016" w:rsidRPr="00AC22E7" w:rsidRDefault="009C1016" w:rsidP="009C1016">
            <w:pPr>
              <w:rPr>
                <w:rFonts w:ascii="Times New Roman" w:eastAsia="Times New Roman" w:hAnsi="Times New Roman" w:cs="Times New Roman"/>
                <w:sz w:val="20"/>
                <w:szCs w:val="20"/>
                <w:lang w:eastAsia="en-GB"/>
              </w:rPr>
            </w:pPr>
            <w:r w:rsidRPr="00AC22E7">
              <w:rPr>
                <w:rFonts w:ascii="Times New Roman" w:hAnsi="Times New Roman" w:cs="Times New Roman"/>
                <w:sz w:val="20"/>
                <w:szCs w:val="20"/>
              </w:rPr>
              <w:t>…can be define “narrowly and tactically’ (e.g., implementing a technology solution) to ‘CRM defined broadly and strategically’ (i.e., CRM as a holistic approach to managing customer relationships to create shareholder value)” (p. 174)</w:t>
            </w:r>
          </w:p>
        </w:tc>
        <w:tc>
          <w:tcPr>
            <w:tcW w:w="425" w:type="dxa"/>
            <w:vAlign w:val="center"/>
          </w:tcPr>
          <w:p w14:paraId="5E00290D"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vAlign w:val="center"/>
          </w:tcPr>
          <w:p w14:paraId="4733C365"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vAlign w:val="center"/>
          </w:tcPr>
          <w:p w14:paraId="27DBD435"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vAlign w:val="center"/>
          </w:tcPr>
          <w:p w14:paraId="3768B8EA"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shd w:val="clear" w:color="auto" w:fill="auto"/>
            <w:vAlign w:val="center"/>
          </w:tcPr>
          <w:p w14:paraId="478AC3AC"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6" w:type="dxa"/>
            <w:shd w:val="clear" w:color="auto" w:fill="auto"/>
            <w:vAlign w:val="center"/>
          </w:tcPr>
          <w:p w14:paraId="31816F15"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54" w:type="dxa"/>
            <w:textDirection w:val="btLr"/>
            <w:vAlign w:val="center"/>
          </w:tcPr>
          <w:p w14:paraId="4D8F4B0D" w14:textId="77777777" w:rsidR="009C1016" w:rsidRPr="00AC22E7" w:rsidRDefault="009C1016" w:rsidP="009C1016">
            <w:pPr>
              <w:ind w:left="113" w:right="113"/>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shd w:val="clear" w:color="auto" w:fill="auto"/>
            <w:textDirection w:val="btLr"/>
            <w:vAlign w:val="center"/>
          </w:tcPr>
          <w:p w14:paraId="0D3F0413" w14:textId="77777777" w:rsidR="009C1016" w:rsidRPr="00AC22E7" w:rsidRDefault="009C1016" w:rsidP="009C1016">
            <w:pPr>
              <w:ind w:left="113" w:right="113"/>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r>
      <w:tr w:rsidR="009C1016" w:rsidRPr="00AC22E7" w14:paraId="43235738" w14:textId="77777777" w:rsidTr="009C1016">
        <w:trPr>
          <w:cantSplit/>
          <w:trHeight w:val="900"/>
        </w:trPr>
        <w:tc>
          <w:tcPr>
            <w:tcW w:w="1526" w:type="dxa"/>
            <w:shd w:val="clear" w:color="auto" w:fill="auto"/>
            <w:vAlign w:val="center"/>
          </w:tcPr>
          <w:p w14:paraId="24CC93DF" w14:textId="77777777" w:rsidR="009C1016" w:rsidRPr="00AC22E7" w:rsidRDefault="009C1016" w:rsidP="009C1016">
            <w:pPr>
              <w:rPr>
                <w:rFonts w:ascii="Times New Roman" w:hAnsi="Times New Roman" w:cs="Times New Roman"/>
                <w:sz w:val="20"/>
                <w:szCs w:val="20"/>
                <w:shd w:val="clear" w:color="auto" w:fill="FFFFFF"/>
              </w:rPr>
            </w:pPr>
            <w:r w:rsidRPr="00AC22E7">
              <w:rPr>
                <w:rFonts w:ascii="Times New Roman" w:hAnsi="Times New Roman" w:cs="Times New Roman"/>
                <w:sz w:val="20"/>
                <w:szCs w:val="20"/>
                <w:shd w:val="clear" w:color="auto" w:fill="FFFFFF"/>
              </w:rPr>
              <w:t>Kim et al., 2019</w:t>
            </w:r>
          </w:p>
        </w:tc>
        <w:tc>
          <w:tcPr>
            <w:tcW w:w="4706" w:type="dxa"/>
            <w:shd w:val="clear" w:color="auto" w:fill="auto"/>
            <w:vAlign w:val="center"/>
          </w:tcPr>
          <w:p w14:paraId="5751A123"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rPr>
              <w:t>…”investigates the role of institutional factors in adopting new technologies to strengthen customer relationship management capabilities and improve company performance has not yet been investigated” (p. 749)</w:t>
            </w:r>
          </w:p>
        </w:tc>
        <w:tc>
          <w:tcPr>
            <w:tcW w:w="4962" w:type="dxa"/>
            <w:shd w:val="clear" w:color="auto" w:fill="auto"/>
            <w:vAlign w:val="center"/>
          </w:tcPr>
          <w:p w14:paraId="719F8E5C"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rPr>
              <w:t>…”often use a hunter-farmer model in which some salespeople are responsible for customer acquisition (hunting) while others are responsible for customer maintenance (farming) to take advantage of the benefits of specialization in skills needed for these two types of activities” (p. 763)</w:t>
            </w:r>
          </w:p>
        </w:tc>
        <w:tc>
          <w:tcPr>
            <w:tcW w:w="425" w:type="dxa"/>
            <w:vAlign w:val="center"/>
          </w:tcPr>
          <w:p w14:paraId="112546AD"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vAlign w:val="center"/>
          </w:tcPr>
          <w:p w14:paraId="5E151A03"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vAlign w:val="center"/>
          </w:tcPr>
          <w:p w14:paraId="6A93C3A6"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vAlign w:val="center"/>
          </w:tcPr>
          <w:p w14:paraId="41C599FC"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shd w:val="clear" w:color="auto" w:fill="auto"/>
            <w:vAlign w:val="center"/>
          </w:tcPr>
          <w:p w14:paraId="54B13ADA"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6" w:type="dxa"/>
            <w:shd w:val="clear" w:color="auto" w:fill="auto"/>
            <w:vAlign w:val="center"/>
          </w:tcPr>
          <w:p w14:paraId="2E2BA306"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54" w:type="dxa"/>
            <w:vAlign w:val="center"/>
          </w:tcPr>
          <w:p w14:paraId="5B19F13F"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shd w:val="clear" w:color="auto" w:fill="auto"/>
            <w:vAlign w:val="center"/>
          </w:tcPr>
          <w:p w14:paraId="0D48F673"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r>
      <w:tr w:rsidR="009C1016" w:rsidRPr="00AC22E7" w14:paraId="00759F6B" w14:textId="77777777" w:rsidTr="009C1016">
        <w:trPr>
          <w:cantSplit/>
          <w:trHeight w:val="900"/>
        </w:trPr>
        <w:tc>
          <w:tcPr>
            <w:tcW w:w="1526" w:type="dxa"/>
            <w:shd w:val="clear" w:color="auto" w:fill="auto"/>
            <w:vAlign w:val="center"/>
          </w:tcPr>
          <w:p w14:paraId="3DD5D716"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rPr>
              <w:lastRenderedPageBreak/>
              <w:t>Kumar and Misra, 2020</w:t>
            </w:r>
          </w:p>
        </w:tc>
        <w:tc>
          <w:tcPr>
            <w:tcW w:w="4706" w:type="dxa"/>
            <w:shd w:val="clear" w:color="auto" w:fill="auto"/>
            <w:vAlign w:val="center"/>
          </w:tcPr>
          <w:p w14:paraId="4FA9355E"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rPr>
              <w:t>… “purpose of this research paper is to evaluate the effects of customer relationship management (CRM) practices on the relationship of organizational learning (OL) with customer satisfaction (CS) essentially dealing with industrial and business organizations. Industrial organizations could benefit from this study’s contributions, where the effectiveness of OL and its antecedents is measured over the level of CS in the presence of CRM practices” (p. 1)</w:t>
            </w:r>
          </w:p>
        </w:tc>
        <w:tc>
          <w:tcPr>
            <w:tcW w:w="4962" w:type="dxa"/>
            <w:shd w:val="clear" w:color="auto" w:fill="auto"/>
            <w:vAlign w:val="center"/>
          </w:tcPr>
          <w:p w14:paraId="297130D7"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rPr>
              <w:t>.. “is a term that suggests originating, upholding and managing relations with present and prospective customers” (p. 4).</w:t>
            </w:r>
          </w:p>
        </w:tc>
        <w:tc>
          <w:tcPr>
            <w:tcW w:w="425" w:type="dxa"/>
            <w:vAlign w:val="center"/>
          </w:tcPr>
          <w:p w14:paraId="766B6BD6"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vAlign w:val="center"/>
          </w:tcPr>
          <w:p w14:paraId="1214F8BD"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vAlign w:val="center"/>
          </w:tcPr>
          <w:p w14:paraId="49973836"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vAlign w:val="center"/>
          </w:tcPr>
          <w:p w14:paraId="49544962"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shd w:val="clear" w:color="auto" w:fill="auto"/>
            <w:vAlign w:val="center"/>
          </w:tcPr>
          <w:p w14:paraId="418FFF4E"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6" w:type="dxa"/>
            <w:shd w:val="clear" w:color="auto" w:fill="auto"/>
            <w:vAlign w:val="center"/>
          </w:tcPr>
          <w:p w14:paraId="4C4230D9"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54" w:type="dxa"/>
            <w:vAlign w:val="center"/>
          </w:tcPr>
          <w:p w14:paraId="2258C2AF"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shd w:val="clear" w:color="auto" w:fill="auto"/>
            <w:vAlign w:val="center"/>
          </w:tcPr>
          <w:p w14:paraId="423182D9"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r>
      <w:tr w:rsidR="009C1016" w:rsidRPr="00AC22E7" w14:paraId="6357A5EB" w14:textId="77777777" w:rsidTr="009C1016">
        <w:trPr>
          <w:cantSplit/>
          <w:trHeight w:val="900"/>
        </w:trPr>
        <w:tc>
          <w:tcPr>
            <w:tcW w:w="1526" w:type="dxa"/>
            <w:shd w:val="clear" w:color="auto" w:fill="auto"/>
            <w:vAlign w:val="center"/>
          </w:tcPr>
          <w:p w14:paraId="3B718484"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rPr>
              <w:t>Migdadi, 2020</w:t>
            </w:r>
          </w:p>
        </w:tc>
        <w:tc>
          <w:tcPr>
            <w:tcW w:w="4706" w:type="dxa"/>
            <w:shd w:val="clear" w:color="auto" w:fill="auto"/>
            <w:vAlign w:val="center"/>
          </w:tcPr>
          <w:p w14:paraId="0CF5A216"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rPr>
              <w:t>… “introduce a unified framework, which integrates knowledge management (KM) (knowledge acquisition, diffusion and application, knowledge from a customer, knowledge about customers and knowledge for customers), customer relationship management (CRM) success (information sharing, customer involvement, long-term partnership, joint-problem solving and technology-based CRM) and innovation capabilities (ICs) (product innovation, process innovation, marketing innovation, service innovation and administrative innovation). Then empirically test the effect of KM on CRM success, the effect of CRM success on IC and the impact of KM on IC through the mediator” (p. 1).</w:t>
            </w:r>
          </w:p>
        </w:tc>
        <w:tc>
          <w:tcPr>
            <w:tcW w:w="4962" w:type="dxa"/>
            <w:shd w:val="clear" w:color="auto" w:fill="auto"/>
            <w:vAlign w:val="center"/>
          </w:tcPr>
          <w:p w14:paraId="4657D4AC"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rPr>
              <w:t>… “is about managing customer knowledge to better understand and serve them” (p. 1)</w:t>
            </w:r>
          </w:p>
        </w:tc>
        <w:tc>
          <w:tcPr>
            <w:tcW w:w="425" w:type="dxa"/>
            <w:vAlign w:val="center"/>
          </w:tcPr>
          <w:p w14:paraId="3286AA8B"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vAlign w:val="center"/>
          </w:tcPr>
          <w:p w14:paraId="73496B16"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vAlign w:val="center"/>
          </w:tcPr>
          <w:p w14:paraId="629E2DF7"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vAlign w:val="center"/>
          </w:tcPr>
          <w:p w14:paraId="69564A0C"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shd w:val="clear" w:color="auto" w:fill="auto"/>
            <w:vAlign w:val="center"/>
          </w:tcPr>
          <w:p w14:paraId="2E63AF16"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6" w:type="dxa"/>
            <w:shd w:val="clear" w:color="auto" w:fill="auto"/>
            <w:vAlign w:val="center"/>
          </w:tcPr>
          <w:p w14:paraId="4140BB14"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54" w:type="dxa"/>
            <w:vAlign w:val="center"/>
          </w:tcPr>
          <w:p w14:paraId="6B55D12B"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shd w:val="clear" w:color="auto" w:fill="auto"/>
            <w:vAlign w:val="center"/>
          </w:tcPr>
          <w:p w14:paraId="564655D5"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r>
      <w:tr w:rsidR="009C1016" w:rsidRPr="00AC22E7" w14:paraId="756D7002" w14:textId="77777777" w:rsidTr="009C1016">
        <w:trPr>
          <w:cantSplit/>
          <w:trHeight w:val="900"/>
        </w:trPr>
        <w:tc>
          <w:tcPr>
            <w:tcW w:w="1526" w:type="dxa"/>
            <w:shd w:val="clear" w:color="auto" w:fill="auto"/>
            <w:vAlign w:val="center"/>
          </w:tcPr>
          <w:p w14:paraId="34850489"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rPr>
              <w:t>Nelson et al., 2020</w:t>
            </w:r>
          </w:p>
        </w:tc>
        <w:tc>
          <w:tcPr>
            <w:tcW w:w="4706" w:type="dxa"/>
            <w:shd w:val="clear" w:color="auto" w:fill="auto"/>
            <w:vAlign w:val="center"/>
          </w:tcPr>
          <w:p w14:paraId="6E0BBF47" w14:textId="77777777" w:rsidR="009C1016" w:rsidRPr="00AC22E7" w:rsidRDefault="009C1016" w:rsidP="009C1016">
            <w:pPr>
              <w:rPr>
                <w:rFonts w:ascii="Times New Roman" w:hAnsi="Times New Roman" w:cs="Times New Roman"/>
                <w:sz w:val="20"/>
                <w:szCs w:val="20"/>
                <w:shd w:val="clear" w:color="auto" w:fill="FFFFFF"/>
              </w:rPr>
            </w:pPr>
            <w:r w:rsidRPr="00AC22E7">
              <w:rPr>
                <w:rFonts w:ascii="Times New Roman" w:hAnsi="Times New Roman" w:cs="Times New Roman"/>
                <w:sz w:val="20"/>
                <w:szCs w:val="20"/>
              </w:rPr>
              <w:t>… “to identify the impact of analytical customer relationship management (CRM) on salesperson information use behavior” (p. 1)</w:t>
            </w:r>
          </w:p>
        </w:tc>
        <w:tc>
          <w:tcPr>
            <w:tcW w:w="4962" w:type="dxa"/>
            <w:shd w:val="clear" w:color="auto" w:fill="auto"/>
            <w:vAlign w:val="center"/>
          </w:tcPr>
          <w:p w14:paraId="53B5F9E2"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rPr>
              <w:t>… “CRM is primarily intended to be a managerial tool designed to produce larger scale replicable business processes throughout the salesforce” (p. 2)</w:t>
            </w:r>
          </w:p>
        </w:tc>
        <w:tc>
          <w:tcPr>
            <w:tcW w:w="425" w:type="dxa"/>
            <w:vAlign w:val="center"/>
          </w:tcPr>
          <w:p w14:paraId="07402CF2"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vAlign w:val="center"/>
          </w:tcPr>
          <w:p w14:paraId="4408EB39"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vAlign w:val="center"/>
          </w:tcPr>
          <w:p w14:paraId="2534C319"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vAlign w:val="center"/>
          </w:tcPr>
          <w:p w14:paraId="742D644E"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shd w:val="clear" w:color="auto" w:fill="auto"/>
            <w:vAlign w:val="center"/>
          </w:tcPr>
          <w:p w14:paraId="0C6DF675"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6" w:type="dxa"/>
            <w:shd w:val="clear" w:color="auto" w:fill="auto"/>
            <w:vAlign w:val="center"/>
          </w:tcPr>
          <w:p w14:paraId="71948C31"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54" w:type="dxa"/>
            <w:vAlign w:val="center"/>
          </w:tcPr>
          <w:p w14:paraId="6AD31BA6"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shd w:val="clear" w:color="auto" w:fill="auto"/>
            <w:vAlign w:val="center"/>
          </w:tcPr>
          <w:p w14:paraId="3FD8A637"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r>
      <w:tr w:rsidR="009C1016" w:rsidRPr="00AC22E7" w14:paraId="10A47298" w14:textId="77777777" w:rsidTr="009C1016">
        <w:trPr>
          <w:cantSplit/>
          <w:trHeight w:val="900"/>
        </w:trPr>
        <w:tc>
          <w:tcPr>
            <w:tcW w:w="1526" w:type="dxa"/>
            <w:shd w:val="clear" w:color="auto" w:fill="auto"/>
            <w:vAlign w:val="center"/>
          </w:tcPr>
          <w:p w14:paraId="026EE960" w14:textId="77777777" w:rsidR="009C1016" w:rsidRPr="00AC22E7" w:rsidRDefault="009C1016" w:rsidP="009C1016">
            <w:pPr>
              <w:rPr>
                <w:rFonts w:ascii="Times New Roman" w:hAnsi="Times New Roman" w:cs="Times New Roman"/>
                <w:sz w:val="20"/>
                <w:szCs w:val="20"/>
                <w:shd w:val="clear" w:color="auto" w:fill="FFFFFF"/>
              </w:rPr>
            </w:pPr>
            <w:r w:rsidRPr="00AC22E7">
              <w:rPr>
                <w:rFonts w:ascii="Times New Roman" w:hAnsi="Times New Roman" w:cs="Times New Roman"/>
                <w:sz w:val="20"/>
                <w:szCs w:val="20"/>
              </w:rPr>
              <w:t>Nelson et al., 2020</w:t>
            </w:r>
          </w:p>
        </w:tc>
        <w:tc>
          <w:tcPr>
            <w:tcW w:w="4706" w:type="dxa"/>
            <w:shd w:val="clear" w:color="auto" w:fill="auto"/>
            <w:vAlign w:val="center"/>
          </w:tcPr>
          <w:p w14:paraId="73FBCA09"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shd w:val="clear" w:color="auto" w:fill="FFFFFF"/>
              </w:rPr>
              <w:t>…to identify the impact of analytical customer relationship management (CRM) on salesperson information use behavior</w:t>
            </w:r>
          </w:p>
        </w:tc>
        <w:tc>
          <w:tcPr>
            <w:tcW w:w="4962" w:type="dxa"/>
            <w:shd w:val="clear" w:color="auto" w:fill="auto"/>
            <w:vAlign w:val="center"/>
          </w:tcPr>
          <w:p w14:paraId="1D82A406" w14:textId="77777777" w:rsidR="009C1016" w:rsidRPr="00AC22E7" w:rsidRDefault="009C1016" w:rsidP="009C1016">
            <w:pPr>
              <w:rPr>
                <w:rFonts w:ascii="Times New Roman" w:hAnsi="Times New Roman" w:cs="Times New Roman"/>
                <w:sz w:val="20"/>
                <w:szCs w:val="20"/>
              </w:rPr>
            </w:pPr>
            <w:r w:rsidRPr="00AC22E7">
              <w:rPr>
                <w:rStyle w:val="Emphasis"/>
                <w:rFonts w:ascii="Times New Roman" w:hAnsi="Times New Roman" w:cs="Times New Roman"/>
                <w:sz w:val="20"/>
                <w:szCs w:val="20"/>
                <w:shd w:val="clear" w:color="auto" w:fill="FFFFFF"/>
              </w:rPr>
              <w:t>“Analytical CRM</w:t>
            </w:r>
            <w:r w:rsidRPr="00AC22E7">
              <w:rPr>
                <w:rFonts w:ascii="Times New Roman" w:hAnsi="Times New Roman" w:cs="Times New Roman"/>
                <w:sz w:val="20"/>
                <w:szCs w:val="20"/>
                <w:shd w:val="clear" w:color="auto" w:fill="FFFFFF"/>
              </w:rPr>
              <w:t> refers to the tool used to analyze customer and market information for the purpose of providing intelligence and insights using a CRM system … which can be effectively used for tactical purposes … aids in rapid decision making by allowing the salesperson to quickly analyze data from multiple sources”.</w:t>
            </w:r>
          </w:p>
        </w:tc>
        <w:tc>
          <w:tcPr>
            <w:tcW w:w="425" w:type="dxa"/>
            <w:vAlign w:val="center"/>
          </w:tcPr>
          <w:p w14:paraId="37DB4230"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vAlign w:val="center"/>
          </w:tcPr>
          <w:p w14:paraId="7186F444"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vAlign w:val="center"/>
          </w:tcPr>
          <w:p w14:paraId="6155C3D2"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vAlign w:val="center"/>
          </w:tcPr>
          <w:p w14:paraId="32463784"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shd w:val="clear" w:color="auto" w:fill="auto"/>
            <w:vAlign w:val="center"/>
          </w:tcPr>
          <w:p w14:paraId="4ACC8FD4"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6" w:type="dxa"/>
            <w:shd w:val="clear" w:color="auto" w:fill="auto"/>
            <w:vAlign w:val="center"/>
          </w:tcPr>
          <w:p w14:paraId="24B69FCB"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54" w:type="dxa"/>
            <w:vAlign w:val="center"/>
          </w:tcPr>
          <w:p w14:paraId="0D1CF82E"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shd w:val="clear" w:color="auto" w:fill="auto"/>
            <w:vAlign w:val="center"/>
          </w:tcPr>
          <w:p w14:paraId="2B69B07D"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r>
      <w:tr w:rsidR="009C1016" w:rsidRPr="00AC22E7" w14:paraId="64B3272F" w14:textId="77777777" w:rsidTr="009C1016">
        <w:trPr>
          <w:cantSplit/>
          <w:trHeight w:val="900"/>
        </w:trPr>
        <w:tc>
          <w:tcPr>
            <w:tcW w:w="1526" w:type="dxa"/>
            <w:shd w:val="clear" w:color="auto" w:fill="auto"/>
            <w:vAlign w:val="center"/>
          </w:tcPr>
          <w:p w14:paraId="0FCCFA21" w14:textId="77777777" w:rsidR="009C1016" w:rsidRPr="00AC22E7" w:rsidRDefault="009C1016" w:rsidP="009C1016">
            <w:pPr>
              <w:rPr>
                <w:rFonts w:ascii="Times New Roman" w:hAnsi="Times New Roman" w:cs="Times New Roman"/>
                <w:sz w:val="20"/>
                <w:szCs w:val="20"/>
                <w:shd w:val="clear" w:color="auto" w:fill="FFFFFF"/>
              </w:rPr>
            </w:pPr>
            <w:r w:rsidRPr="00AC22E7">
              <w:rPr>
                <w:rFonts w:ascii="Times New Roman" w:hAnsi="Times New Roman" w:cs="Times New Roman"/>
                <w:sz w:val="20"/>
                <w:szCs w:val="20"/>
              </w:rPr>
              <w:lastRenderedPageBreak/>
              <w:t>Po-An Hsieh et al., 2011</w:t>
            </w:r>
          </w:p>
        </w:tc>
        <w:tc>
          <w:tcPr>
            <w:tcW w:w="4706" w:type="dxa"/>
            <w:shd w:val="clear" w:color="auto" w:fill="auto"/>
            <w:vAlign w:val="center"/>
          </w:tcPr>
          <w:p w14:paraId="45A46D59"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rPr>
              <w:t>… based on sensemaking theory, this study develops aims to “understand the antecedents, contingencies, and consequences of customer service employees’ extended use of customer relationship management (CRM) technologies” (p. 2)</w:t>
            </w:r>
          </w:p>
        </w:tc>
        <w:tc>
          <w:tcPr>
            <w:tcW w:w="4962" w:type="dxa"/>
            <w:shd w:val="clear" w:color="auto" w:fill="auto"/>
            <w:vAlign w:val="center"/>
          </w:tcPr>
          <w:p w14:paraId="5003D35C"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rPr>
              <w:t>… use “to support or enable service work in order to deliver service efficiently and to meet customer needs effectively, thus improving customer satisfaction” (p. 3)</w:t>
            </w:r>
          </w:p>
        </w:tc>
        <w:tc>
          <w:tcPr>
            <w:tcW w:w="425" w:type="dxa"/>
            <w:vAlign w:val="center"/>
          </w:tcPr>
          <w:p w14:paraId="3DD05D11"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vAlign w:val="center"/>
          </w:tcPr>
          <w:p w14:paraId="7D8F3D8C"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vAlign w:val="center"/>
          </w:tcPr>
          <w:p w14:paraId="7B392508"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vAlign w:val="center"/>
          </w:tcPr>
          <w:p w14:paraId="5A4EA9CD"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shd w:val="clear" w:color="auto" w:fill="auto"/>
            <w:vAlign w:val="center"/>
          </w:tcPr>
          <w:p w14:paraId="16D50E18"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6" w:type="dxa"/>
            <w:shd w:val="clear" w:color="auto" w:fill="auto"/>
            <w:vAlign w:val="center"/>
          </w:tcPr>
          <w:p w14:paraId="068A626C"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54" w:type="dxa"/>
            <w:vAlign w:val="center"/>
          </w:tcPr>
          <w:p w14:paraId="05EE8974"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shd w:val="clear" w:color="auto" w:fill="auto"/>
            <w:vAlign w:val="center"/>
          </w:tcPr>
          <w:p w14:paraId="2B1BCDCE"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r>
      <w:tr w:rsidR="009C1016" w:rsidRPr="00AC22E7" w14:paraId="6DE2BF3B" w14:textId="77777777" w:rsidTr="009C1016">
        <w:trPr>
          <w:cantSplit/>
          <w:trHeight w:val="900"/>
        </w:trPr>
        <w:tc>
          <w:tcPr>
            <w:tcW w:w="1526" w:type="dxa"/>
            <w:shd w:val="clear" w:color="auto" w:fill="auto"/>
            <w:vAlign w:val="center"/>
          </w:tcPr>
          <w:p w14:paraId="47F31DA0"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rPr>
              <w:t>Udunuwara et al., 2019</w:t>
            </w:r>
          </w:p>
        </w:tc>
        <w:tc>
          <w:tcPr>
            <w:tcW w:w="4706" w:type="dxa"/>
            <w:shd w:val="clear" w:color="auto" w:fill="auto"/>
            <w:vAlign w:val="center"/>
          </w:tcPr>
          <w:p w14:paraId="54C45E03"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rPr>
              <w:t>… “addresses the question ‘what is the impact of VSB on the relationship between CRM and its outcomes: repeat visitation and positive word of mouth?” (p. 444)</w:t>
            </w:r>
          </w:p>
        </w:tc>
        <w:tc>
          <w:tcPr>
            <w:tcW w:w="4962" w:type="dxa"/>
            <w:shd w:val="clear" w:color="auto" w:fill="auto"/>
            <w:vAlign w:val="center"/>
          </w:tcPr>
          <w:p w14:paraId="0C577F98"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rPr>
              <w:t>… “is concerned with the relationships between organizations and both potential and current customers” (p. 445)</w:t>
            </w:r>
          </w:p>
        </w:tc>
        <w:tc>
          <w:tcPr>
            <w:tcW w:w="425" w:type="dxa"/>
            <w:vAlign w:val="center"/>
          </w:tcPr>
          <w:p w14:paraId="13C6B048"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vAlign w:val="center"/>
          </w:tcPr>
          <w:p w14:paraId="48656743"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vAlign w:val="center"/>
          </w:tcPr>
          <w:p w14:paraId="75375C83"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vAlign w:val="center"/>
          </w:tcPr>
          <w:p w14:paraId="67E5125C"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shd w:val="clear" w:color="auto" w:fill="auto"/>
            <w:vAlign w:val="center"/>
          </w:tcPr>
          <w:p w14:paraId="59FE4E87"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6" w:type="dxa"/>
            <w:shd w:val="clear" w:color="auto" w:fill="auto"/>
            <w:vAlign w:val="center"/>
          </w:tcPr>
          <w:p w14:paraId="0C177B98"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54" w:type="dxa"/>
            <w:vAlign w:val="center"/>
          </w:tcPr>
          <w:p w14:paraId="7BED34EE"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shd w:val="clear" w:color="auto" w:fill="auto"/>
            <w:vAlign w:val="center"/>
          </w:tcPr>
          <w:p w14:paraId="56148FF0"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r>
      <w:tr w:rsidR="009C1016" w:rsidRPr="00AC22E7" w14:paraId="178E62F7" w14:textId="77777777" w:rsidTr="009C1016">
        <w:trPr>
          <w:cantSplit/>
          <w:trHeight w:val="900"/>
        </w:trPr>
        <w:tc>
          <w:tcPr>
            <w:tcW w:w="1526" w:type="dxa"/>
            <w:shd w:val="clear" w:color="auto" w:fill="auto"/>
            <w:vAlign w:val="center"/>
          </w:tcPr>
          <w:p w14:paraId="2ECF1A7E"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rPr>
              <w:t>Yan et al., 2020</w:t>
            </w:r>
          </w:p>
        </w:tc>
        <w:tc>
          <w:tcPr>
            <w:tcW w:w="4706" w:type="dxa"/>
            <w:shd w:val="clear" w:color="auto" w:fill="auto"/>
            <w:vAlign w:val="center"/>
          </w:tcPr>
          <w:p w14:paraId="5A382884"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shd w:val="clear" w:color="auto" w:fill="FFFFFF"/>
              </w:rPr>
              <w:t>… “aims to investigate how to improve new product performance in turbulent circumstances of emerging economies” (p. 1)</w:t>
            </w:r>
          </w:p>
        </w:tc>
        <w:tc>
          <w:tcPr>
            <w:tcW w:w="4962" w:type="dxa"/>
            <w:shd w:val="clear" w:color="auto" w:fill="auto"/>
            <w:vAlign w:val="center"/>
          </w:tcPr>
          <w:p w14:paraId="37773A81"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rPr>
              <w:t>… “refers to the process by which firms acquire advantageous customer knowledge. It refers to the extent to which a company seeks to develop long-term relationships with its customers” (p. 1)</w:t>
            </w:r>
          </w:p>
        </w:tc>
        <w:tc>
          <w:tcPr>
            <w:tcW w:w="425" w:type="dxa"/>
            <w:vAlign w:val="center"/>
          </w:tcPr>
          <w:p w14:paraId="740C2593"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vAlign w:val="center"/>
          </w:tcPr>
          <w:p w14:paraId="110A79E2"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vAlign w:val="center"/>
          </w:tcPr>
          <w:p w14:paraId="59F281C8"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vAlign w:val="center"/>
          </w:tcPr>
          <w:p w14:paraId="4769B5B7"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shd w:val="clear" w:color="auto" w:fill="auto"/>
            <w:vAlign w:val="center"/>
          </w:tcPr>
          <w:p w14:paraId="3D6D0213"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6" w:type="dxa"/>
            <w:shd w:val="clear" w:color="auto" w:fill="auto"/>
            <w:vAlign w:val="center"/>
          </w:tcPr>
          <w:p w14:paraId="19F56F84"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54" w:type="dxa"/>
            <w:vAlign w:val="center"/>
          </w:tcPr>
          <w:p w14:paraId="77C3E1E8"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shd w:val="clear" w:color="auto" w:fill="auto"/>
            <w:vAlign w:val="center"/>
          </w:tcPr>
          <w:p w14:paraId="30BE8202"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r>
      <w:tr w:rsidR="009C1016" w:rsidRPr="00AC22E7" w14:paraId="5B65F3B8" w14:textId="77777777" w:rsidTr="009C1016">
        <w:trPr>
          <w:cantSplit/>
          <w:trHeight w:val="954"/>
        </w:trPr>
        <w:tc>
          <w:tcPr>
            <w:tcW w:w="1526" w:type="dxa"/>
            <w:shd w:val="clear" w:color="auto" w:fill="auto"/>
            <w:vAlign w:val="center"/>
          </w:tcPr>
          <w:p w14:paraId="4C776835"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rPr>
              <w:t>Yan et al., 2020</w:t>
            </w:r>
          </w:p>
        </w:tc>
        <w:tc>
          <w:tcPr>
            <w:tcW w:w="4706" w:type="dxa"/>
            <w:shd w:val="clear" w:color="auto" w:fill="auto"/>
            <w:vAlign w:val="center"/>
          </w:tcPr>
          <w:p w14:paraId="1BE5A83A" w14:textId="77777777" w:rsidR="009C1016" w:rsidRPr="00AC22E7" w:rsidRDefault="009C1016" w:rsidP="009C1016">
            <w:pPr>
              <w:rPr>
                <w:rFonts w:ascii="Times New Roman" w:hAnsi="Times New Roman" w:cs="Times New Roman"/>
                <w:sz w:val="20"/>
                <w:szCs w:val="20"/>
                <w:shd w:val="clear" w:color="auto" w:fill="FFFFFF"/>
              </w:rPr>
            </w:pPr>
            <w:r w:rsidRPr="00AC22E7">
              <w:rPr>
                <w:rFonts w:ascii="Times New Roman" w:hAnsi="Times New Roman" w:cs="Times New Roman"/>
                <w:sz w:val="20"/>
                <w:szCs w:val="20"/>
              </w:rPr>
              <w:t>…”aims to investigate how to improve new product performance in turbulent circumstances of emerging economies”.</w:t>
            </w:r>
          </w:p>
        </w:tc>
        <w:tc>
          <w:tcPr>
            <w:tcW w:w="4962" w:type="dxa"/>
            <w:shd w:val="clear" w:color="auto" w:fill="auto"/>
            <w:vAlign w:val="center"/>
          </w:tcPr>
          <w:p w14:paraId="54736CEB" w14:textId="77777777" w:rsidR="009C1016" w:rsidRPr="00AC22E7" w:rsidRDefault="009C1016" w:rsidP="009C1016">
            <w:pPr>
              <w:rPr>
                <w:rStyle w:val="Emphasis"/>
                <w:rFonts w:ascii="Times New Roman" w:hAnsi="Times New Roman" w:cs="Times New Roman"/>
                <w:sz w:val="20"/>
                <w:szCs w:val="20"/>
                <w:shd w:val="clear" w:color="auto" w:fill="FFFFFF"/>
              </w:rPr>
            </w:pPr>
            <w:r w:rsidRPr="00AC22E7">
              <w:rPr>
                <w:rFonts w:ascii="Times New Roman" w:hAnsi="Times New Roman" w:cs="Times New Roman"/>
                <w:sz w:val="20"/>
                <w:szCs w:val="20"/>
              </w:rPr>
              <w:t>…refers “to a marketing management concentration for NPD, while “PDM” refers to a technological management concentration … and improves firms’ ability to respond to external market opportunities and threats”.</w:t>
            </w:r>
          </w:p>
        </w:tc>
        <w:tc>
          <w:tcPr>
            <w:tcW w:w="425" w:type="dxa"/>
            <w:vAlign w:val="center"/>
          </w:tcPr>
          <w:p w14:paraId="6B2667E2"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vAlign w:val="center"/>
          </w:tcPr>
          <w:p w14:paraId="3B6C3440"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vAlign w:val="center"/>
          </w:tcPr>
          <w:p w14:paraId="411D4B80"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vAlign w:val="center"/>
          </w:tcPr>
          <w:p w14:paraId="1BE63595"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shd w:val="clear" w:color="auto" w:fill="auto"/>
            <w:vAlign w:val="center"/>
          </w:tcPr>
          <w:p w14:paraId="69A264ED"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6" w:type="dxa"/>
            <w:shd w:val="clear" w:color="auto" w:fill="auto"/>
            <w:vAlign w:val="center"/>
          </w:tcPr>
          <w:p w14:paraId="1606C319"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54" w:type="dxa"/>
            <w:vAlign w:val="center"/>
          </w:tcPr>
          <w:p w14:paraId="1C77583F"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shd w:val="clear" w:color="auto" w:fill="auto"/>
            <w:vAlign w:val="center"/>
          </w:tcPr>
          <w:p w14:paraId="29812B46"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r>
      <w:tr w:rsidR="009C1016" w:rsidRPr="00AC22E7" w14:paraId="7015BB50" w14:textId="77777777" w:rsidTr="009C1016">
        <w:trPr>
          <w:cantSplit/>
          <w:trHeight w:val="900"/>
        </w:trPr>
        <w:tc>
          <w:tcPr>
            <w:tcW w:w="1526" w:type="dxa"/>
            <w:shd w:val="clear" w:color="auto" w:fill="auto"/>
            <w:vAlign w:val="center"/>
          </w:tcPr>
          <w:p w14:paraId="7143CB22"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shd w:val="clear" w:color="auto" w:fill="FFFFFF"/>
              </w:rPr>
              <w:t>Zhang, 2019</w:t>
            </w:r>
          </w:p>
        </w:tc>
        <w:tc>
          <w:tcPr>
            <w:tcW w:w="4706" w:type="dxa"/>
            <w:shd w:val="clear" w:color="auto" w:fill="auto"/>
            <w:vAlign w:val="center"/>
          </w:tcPr>
          <w:p w14:paraId="50D4C9C4"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rPr>
              <w:t>… “proposes a Bayesian spatiotemporal model that simultaneously captures the effects of the interactions between customers and the firm, the static interdependence due to customers’ inherent similarities, and the dynamic interdependence arising from observed interactions among customers” (p. 723)</w:t>
            </w:r>
          </w:p>
        </w:tc>
        <w:tc>
          <w:tcPr>
            <w:tcW w:w="4962" w:type="dxa"/>
            <w:shd w:val="clear" w:color="auto" w:fill="auto"/>
            <w:vAlign w:val="center"/>
          </w:tcPr>
          <w:p w14:paraId="0E4D4C22" w14:textId="77777777" w:rsidR="009C1016" w:rsidRPr="00AC22E7" w:rsidRDefault="009C1016" w:rsidP="009C1016">
            <w:pPr>
              <w:rPr>
                <w:rFonts w:ascii="Times New Roman" w:hAnsi="Times New Roman" w:cs="Times New Roman"/>
                <w:sz w:val="20"/>
                <w:szCs w:val="20"/>
              </w:rPr>
            </w:pPr>
            <w:r w:rsidRPr="00AC22E7">
              <w:rPr>
                <w:rFonts w:ascii="Times New Roman" w:hAnsi="Times New Roman" w:cs="Times New Roman"/>
                <w:sz w:val="20"/>
                <w:szCs w:val="20"/>
              </w:rPr>
              <w:t>… refers to “customers’ interactions with the firm and among themselves evolve” (p. 731)</w:t>
            </w:r>
          </w:p>
        </w:tc>
        <w:tc>
          <w:tcPr>
            <w:tcW w:w="425" w:type="dxa"/>
            <w:vAlign w:val="center"/>
          </w:tcPr>
          <w:p w14:paraId="466E655B"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vAlign w:val="center"/>
          </w:tcPr>
          <w:p w14:paraId="143325F5"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vAlign w:val="center"/>
          </w:tcPr>
          <w:p w14:paraId="0943EFF0"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vAlign w:val="center"/>
          </w:tcPr>
          <w:p w14:paraId="0E588C0E"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5" w:type="dxa"/>
            <w:shd w:val="clear" w:color="auto" w:fill="auto"/>
            <w:vAlign w:val="center"/>
          </w:tcPr>
          <w:p w14:paraId="76019B99"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26" w:type="dxa"/>
            <w:shd w:val="clear" w:color="auto" w:fill="auto"/>
            <w:vAlign w:val="center"/>
          </w:tcPr>
          <w:p w14:paraId="36BB245C" w14:textId="77777777" w:rsidR="009C1016" w:rsidRPr="00AC22E7" w:rsidRDefault="009C1016" w:rsidP="009C1016">
            <w:pPr>
              <w:jc w:val="center"/>
              <w:rPr>
                <w:rFonts w:ascii="Times New Roman" w:hAnsi="Times New Roman" w:cs="Times New Roman"/>
                <w:sz w:val="20"/>
                <w:szCs w:val="20"/>
              </w:rPr>
            </w:pPr>
            <w:r w:rsidRPr="00AC22E7">
              <w:rPr>
                <w:rFonts w:ascii="Times New Roman" w:eastAsia="Times New Roman" w:hAnsi="Times New Roman" w:cs="Times New Roman"/>
                <w:sz w:val="20"/>
                <w:szCs w:val="20"/>
                <w:lang w:eastAsia="en-GB"/>
              </w:rPr>
              <w:t></w:t>
            </w:r>
          </w:p>
        </w:tc>
        <w:tc>
          <w:tcPr>
            <w:tcW w:w="454" w:type="dxa"/>
            <w:vAlign w:val="center"/>
          </w:tcPr>
          <w:p w14:paraId="446EA6ED"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c>
          <w:tcPr>
            <w:tcW w:w="425" w:type="dxa"/>
            <w:shd w:val="clear" w:color="auto" w:fill="auto"/>
            <w:vAlign w:val="center"/>
          </w:tcPr>
          <w:p w14:paraId="6406B334" w14:textId="77777777" w:rsidR="009C1016" w:rsidRPr="00AC22E7" w:rsidRDefault="009C1016" w:rsidP="009C1016">
            <w:pPr>
              <w:jc w:val="center"/>
              <w:rPr>
                <w:rFonts w:ascii="Times New Roman" w:eastAsia="Times New Roman" w:hAnsi="Times New Roman" w:cs="Times New Roman"/>
                <w:sz w:val="20"/>
                <w:szCs w:val="20"/>
                <w:lang w:eastAsia="en-GB"/>
              </w:rPr>
            </w:pPr>
            <w:r w:rsidRPr="00AC22E7">
              <w:rPr>
                <w:rFonts w:ascii="Times New Roman" w:eastAsia="Times New Roman" w:hAnsi="Times New Roman" w:cs="Times New Roman"/>
                <w:sz w:val="20"/>
                <w:szCs w:val="20"/>
                <w:lang w:eastAsia="en-GB"/>
              </w:rPr>
              <w:t></w:t>
            </w:r>
          </w:p>
        </w:tc>
      </w:tr>
    </w:tbl>
    <w:p w14:paraId="0CBFDBB6" w14:textId="77777777" w:rsidR="009C1016" w:rsidRPr="00AC22E7" w:rsidRDefault="009C1016" w:rsidP="009C1016">
      <w:pPr>
        <w:rPr>
          <w:rFonts w:ascii="Times New Roman" w:hAnsi="Times New Roman" w:cs="Times New Roman"/>
          <w:sz w:val="20"/>
          <w:szCs w:val="20"/>
        </w:rPr>
      </w:pPr>
    </w:p>
    <w:p w14:paraId="375C7B1B" w14:textId="77777777" w:rsidR="009C1016" w:rsidRPr="00AC22E7" w:rsidRDefault="009C1016" w:rsidP="009C1016">
      <w:pPr>
        <w:rPr>
          <w:rFonts w:ascii="Times New Roman" w:hAnsi="Times New Roman" w:cs="Times New Roman"/>
          <w:sz w:val="20"/>
          <w:szCs w:val="20"/>
          <w:lang w:val="en-GB"/>
        </w:rPr>
      </w:pPr>
      <w:r w:rsidRPr="00AC22E7">
        <w:rPr>
          <w:rFonts w:ascii="Times New Roman" w:hAnsi="Times New Roman" w:cs="Times New Roman"/>
          <w:sz w:val="20"/>
          <w:szCs w:val="20"/>
          <w:lang w:val="en-GB"/>
        </w:rPr>
        <w:t xml:space="preserve">x = discussed in the paper; </w:t>
      </w:r>
      <w:r w:rsidRPr="00AC22E7">
        <w:rPr>
          <w:rFonts w:ascii="Times New Roman" w:eastAsia="Times New Roman" w:hAnsi="Times New Roman" w:cs="Times New Roman"/>
          <w:sz w:val="20"/>
          <w:szCs w:val="20"/>
          <w:lang w:eastAsia="en-GB"/>
        </w:rPr>
        <w:t> = not discussed in the paper</w:t>
      </w:r>
    </w:p>
    <w:p w14:paraId="71EB982B" w14:textId="77777777" w:rsidR="009C1016" w:rsidRPr="00AC22E7" w:rsidRDefault="009C1016" w:rsidP="009C1016">
      <w:pPr>
        <w:rPr>
          <w:rFonts w:ascii="Times New Roman" w:hAnsi="Times New Roman" w:cs="Times New Roman"/>
          <w:b/>
          <w:lang w:val="en-GB"/>
        </w:rPr>
      </w:pPr>
      <w:r w:rsidRPr="00AC22E7">
        <w:rPr>
          <w:rFonts w:ascii="Times New Roman" w:hAnsi="Times New Roman" w:cs="Times New Roman"/>
          <w:b/>
          <w:lang w:val="en-GB"/>
        </w:rPr>
        <w:br w:type="page"/>
      </w:r>
    </w:p>
    <w:p w14:paraId="60F60496" w14:textId="1270B937" w:rsidR="00890A0D" w:rsidRPr="00AC22E7" w:rsidRDefault="00890A0D" w:rsidP="00890A0D">
      <w:pPr>
        <w:rPr>
          <w:rFonts w:ascii="Times New Roman" w:hAnsi="Times New Roman" w:cs="Times New Roman"/>
          <w:b/>
          <w:lang w:val="en-GB"/>
        </w:rPr>
      </w:pPr>
      <w:r w:rsidRPr="00AC22E7">
        <w:rPr>
          <w:rFonts w:ascii="Times New Roman" w:hAnsi="Times New Roman" w:cs="Times New Roman"/>
          <w:b/>
          <w:lang w:val="en-GB"/>
        </w:rPr>
        <w:t xml:space="preserve">Appendix </w:t>
      </w:r>
      <w:r w:rsidR="00BA4DD6" w:rsidRPr="00AC22E7">
        <w:rPr>
          <w:rFonts w:ascii="Times New Roman" w:hAnsi="Times New Roman" w:cs="Times New Roman"/>
          <w:b/>
          <w:lang w:val="en-GB"/>
        </w:rPr>
        <w:t>B</w:t>
      </w:r>
      <w:r w:rsidRPr="00AC22E7">
        <w:rPr>
          <w:rFonts w:ascii="Times New Roman" w:hAnsi="Times New Roman" w:cs="Times New Roman"/>
          <w:b/>
          <w:lang w:val="en-GB"/>
        </w:rPr>
        <w:t xml:space="preserve"> - Measurement Items and Validity Assessment</w:t>
      </w:r>
    </w:p>
    <w:tbl>
      <w:tblPr>
        <w:tblStyle w:val="TableGrid"/>
        <w:tblW w:w="145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67"/>
      </w:tblGrid>
      <w:tr w:rsidR="006C1F70" w:rsidRPr="00AC22E7" w14:paraId="77C2C5AA" w14:textId="77777777" w:rsidTr="00B11195">
        <w:trPr>
          <w:trHeight w:hRule="exact" w:val="306"/>
        </w:trPr>
        <w:tc>
          <w:tcPr>
            <w:tcW w:w="14567" w:type="dxa"/>
            <w:tcBorders>
              <w:top w:val="single" w:sz="4" w:space="0" w:color="auto"/>
              <w:bottom w:val="single" w:sz="4" w:space="0" w:color="auto"/>
            </w:tcBorders>
          </w:tcPr>
          <w:p w14:paraId="591AE4A7" w14:textId="77777777" w:rsidR="00890A0D" w:rsidRPr="00AC22E7" w:rsidRDefault="00890A0D" w:rsidP="00B11195">
            <w:pPr>
              <w:rPr>
                <w:rFonts w:ascii="Times New Roman" w:hAnsi="Times New Roman" w:cs="Times New Roman"/>
                <w:bCs/>
                <w:szCs w:val="21"/>
                <w:lang w:val="en-GB"/>
              </w:rPr>
            </w:pPr>
            <w:r w:rsidRPr="00AC22E7">
              <w:rPr>
                <w:rFonts w:ascii="Times New Roman" w:hAnsi="Times New Roman" w:cs="Times New Roman"/>
                <w:szCs w:val="21"/>
                <w:lang w:val="en-GB"/>
              </w:rPr>
              <w:t>Items description summary</w:t>
            </w:r>
          </w:p>
        </w:tc>
      </w:tr>
      <w:tr w:rsidR="006C1F70" w:rsidRPr="00AC22E7" w14:paraId="78F2F9FA" w14:textId="77777777" w:rsidTr="00B11195">
        <w:trPr>
          <w:trHeight w:hRule="exact" w:val="306"/>
        </w:trPr>
        <w:tc>
          <w:tcPr>
            <w:tcW w:w="14567" w:type="dxa"/>
            <w:tcBorders>
              <w:top w:val="single" w:sz="4" w:space="0" w:color="auto"/>
            </w:tcBorders>
          </w:tcPr>
          <w:p w14:paraId="0625F349" w14:textId="77777777" w:rsidR="00890A0D" w:rsidRPr="00AC22E7" w:rsidRDefault="00890A0D" w:rsidP="00B11195">
            <w:pPr>
              <w:rPr>
                <w:rFonts w:ascii="Times New Roman" w:hAnsi="Times New Roman" w:cs="Times New Roman"/>
                <w:bCs/>
                <w:szCs w:val="21"/>
                <w:lang w:val="en-GB"/>
              </w:rPr>
            </w:pPr>
            <w:r w:rsidRPr="00AC22E7">
              <w:rPr>
                <w:rFonts w:ascii="Times New Roman" w:hAnsi="Times New Roman" w:cs="Times New Roman"/>
                <w:b/>
                <w:i/>
                <w:szCs w:val="21"/>
                <w:lang w:val="en-GB"/>
              </w:rPr>
              <w:t xml:space="preserve">CRM – Strategic Planning </w:t>
            </w:r>
          </w:p>
        </w:tc>
      </w:tr>
      <w:tr w:rsidR="006C1F70" w:rsidRPr="00AC22E7" w14:paraId="1A510C60" w14:textId="77777777" w:rsidTr="00B11195">
        <w:trPr>
          <w:trHeight w:hRule="exact" w:val="306"/>
        </w:trPr>
        <w:tc>
          <w:tcPr>
            <w:tcW w:w="14567" w:type="dxa"/>
          </w:tcPr>
          <w:p w14:paraId="1C6CF072" w14:textId="77777777" w:rsidR="00890A0D" w:rsidRPr="00AC22E7" w:rsidRDefault="00890A0D" w:rsidP="00890A0D">
            <w:pPr>
              <w:pStyle w:val="ListParagraph"/>
              <w:numPr>
                <w:ilvl w:val="0"/>
                <w:numId w:val="23"/>
              </w:numPr>
              <w:ind w:left="357" w:hanging="357"/>
              <w:rPr>
                <w:rFonts w:ascii="Times New Roman" w:hAnsi="Times New Roman" w:cs="Times New Roman"/>
                <w:bCs/>
                <w:szCs w:val="21"/>
                <w:lang w:val="en-GB"/>
              </w:rPr>
            </w:pPr>
            <w:r w:rsidRPr="00AC22E7">
              <w:rPr>
                <w:rFonts w:ascii="Times New Roman" w:hAnsi="Times New Roman" w:cs="Times New Roman"/>
                <w:szCs w:val="21"/>
                <w:lang w:val="en-GB"/>
              </w:rPr>
              <w:t>Our organisation has clear business goals related to customer acquisition, development, retention and reactivation.</w:t>
            </w:r>
          </w:p>
        </w:tc>
      </w:tr>
      <w:tr w:rsidR="006C1F70" w:rsidRPr="00AC22E7" w14:paraId="6CC7D776" w14:textId="77777777" w:rsidTr="00B11195">
        <w:trPr>
          <w:trHeight w:hRule="exact" w:val="306"/>
        </w:trPr>
        <w:tc>
          <w:tcPr>
            <w:tcW w:w="14567" w:type="dxa"/>
          </w:tcPr>
          <w:p w14:paraId="325472E0" w14:textId="77777777" w:rsidR="00890A0D" w:rsidRPr="00AC22E7" w:rsidRDefault="00890A0D" w:rsidP="00890A0D">
            <w:pPr>
              <w:pStyle w:val="ListParagraph"/>
              <w:numPr>
                <w:ilvl w:val="0"/>
                <w:numId w:val="23"/>
              </w:numPr>
              <w:ind w:left="357" w:hanging="357"/>
              <w:rPr>
                <w:rFonts w:ascii="Times New Roman" w:hAnsi="Times New Roman" w:cs="Times New Roman"/>
                <w:bCs/>
                <w:szCs w:val="21"/>
                <w:lang w:val="en-GB"/>
              </w:rPr>
            </w:pPr>
            <w:r w:rsidRPr="00AC22E7">
              <w:rPr>
                <w:rFonts w:ascii="Times New Roman" w:hAnsi="Times New Roman" w:cs="Times New Roman"/>
                <w:szCs w:val="21"/>
                <w:lang w:val="en-GB"/>
              </w:rPr>
              <w:t>In our organisation, CRM is an important strategic issue.</w:t>
            </w:r>
          </w:p>
        </w:tc>
      </w:tr>
      <w:tr w:rsidR="006C1F70" w:rsidRPr="00AC22E7" w14:paraId="5A6DF8C7" w14:textId="77777777" w:rsidTr="00B11195">
        <w:trPr>
          <w:trHeight w:hRule="exact" w:val="306"/>
        </w:trPr>
        <w:tc>
          <w:tcPr>
            <w:tcW w:w="14567" w:type="dxa"/>
          </w:tcPr>
          <w:p w14:paraId="49A1ACC6" w14:textId="77777777" w:rsidR="00890A0D" w:rsidRPr="00AC22E7" w:rsidRDefault="00890A0D" w:rsidP="00890A0D">
            <w:pPr>
              <w:pStyle w:val="ListParagraph"/>
              <w:numPr>
                <w:ilvl w:val="0"/>
                <w:numId w:val="23"/>
              </w:numPr>
              <w:ind w:left="357" w:hanging="357"/>
              <w:rPr>
                <w:rFonts w:ascii="Times New Roman" w:hAnsi="Times New Roman" w:cs="Times New Roman"/>
                <w:bCs/>
                <w:szCs w:val="21"/>
                <w:lang w:val="en-GB"/>
              </w:rPr>
            </w:pPr>
            <w:r w:rsidRPr="00AC22E7">
              <w:rPr>
                <w:rFonts w:ascii="Times New Roman" w:hAnsi="Times New Roman" w:cs="Times New Roman"/>
                <w:szCs w:val="21"/>
                <w:lang w:val="en-GB"/>
              </w:rPr>
              <w:t>There is a top-down planning process for linking CRM strategy to business needs.</w:t>
            </w:r>
          </w:p>
        </w:tc>
      </w:tr>
      <w:tr w:rsidR="006C1F70" w:rsidRPr="00AC22E7" w14:paraId="077BBEAC" w14:textId="77777777" w:rsidTr="00B11195">
        <w:trPr>
          <w:trHeight w:hRule="exact" w:val="327"/>
        </w:trPr>
        <w:tc>
          <w:tcPr>
            <w:tcW w:w="14567" w:type="dxa"/>
          </w:tcPr>
          <w:p w14:paraId="47EDC3C2" w14:textId="77777777" w:rsidR="00890A0D" w:rsidRPr="00AC22E7" w:rsidRDefault="00890A0D" w:rsidP="00890A0D">
            <w:pPr>
              <w:pStyle w:val="ListParagraph"/>
              <w:numPr>
                <w:ilvl w:val="0"/>
                <w:numId w:val="23"/>
              </w:numPr>
              <w:ind w:left="357" w:hanging="357"/>
              <w:rPr>
                <w:rFonts w:ascii="Times New Roman" w:hAnsi="Times New Roman" w:cs="Times New Roman"/>
                <w:szCs w:val="21"/>
                <w:lang w:val="en-GB"/>
              </w:rPr>
            </w:pPr>
            <w:r w:rsidRPr="00AC22E7">
              <w:rPr>
                <w:rFonts w:ascii="Times New Roman" w:hAnsi="Times New Roman" w:cs="Times New Roman"/>
                <w:szCs w:val="21"/>
                <w:lang w:val="en-GB"/>
              </w:rPr>
              <w:t>All of our business functions (e.g., marketing/sales, manufacturing, research and development) are integrated into serving the needs of our target markets.</w:t>
            </w:r>
          </w:p>
        </w:tc>
      </w:tr>
      <w:tr w:rsidR="006C1F70" w:rsidRPr="00AC22E7" w14:paraId="2E950F40" w14:textId="77777777" w:rsidTr="00B11195">
        <w:trPr>
          <w:trHeight w:hRule="exact" w:val="306"/>
        </w:trPr>
        <w:tc>
          <w:tcPr>
            <w:tcW w:w="14567" w:type="dxa"/>
          </w:tcPr>
          <w:p w14:paraId="314E941E" w14:textId="77777777" w:rsidR="00890A0D" w:rsidRPr="00AC22E7" w:rsidRDefault="00890A0D" w:rsidP="00890A0D">
            <w:pPr>
              <w:pStyle w:val="ListParagraph"/>
              <w:numPr>
                <w:ilvl w:val="0"/>
                <w:numId w:val="23"/>
              </w:numPr>
              <w:ind w:left="357" w:hanging="357"/>
              <w:rPr>
                <w:rFonts w:ascii="Times New Roman" w:hAnsi="Times New Roman" w:cs="Times New Roman"/>
                <w:szCs w:val="21"/>
                <w:lang w:val="en-GB"/>
              </w:rPr>
            </w:pPr>
            <w:r w:rsidRPr="00AC22E7">
              <w:rPr>
                <w:rFonts w:ascii="Times New Roman" w:hAnsi="Times New Roman" w:cs="Times New Roman"/>
                <w:szCs w:val="21"/>
                <w:lang w:val="en-GB"/>
              </w:rPr>
              <w:t>Our organisation allocated multi-functional teams that work on plans to achieve CRM objectives.</w:t>
            </w:r>
          </w:p>
        </w:tc>
      </w:tr>
      <w:tr w:rsidR="006C1F70" w:rsidRPr="00AC22E7" w14:paraId="17A031F4" w14:textId="77777777" w:rsidTr="00B11195">
        <w:trPr>
          <w:trHeight w:hRule="exact" w:val="306"/>
        </w:trPr>
        <w:tc>
          <w:tcPr>
            <w:tcW w:w="14567" w:type="dxa"/>
          </w:tcPr>
          <w:p w14:paraId="2776E79D" w14:textId="77777777" w:rsidR="00890A0D" w:rsidRPr="00AC22E7" w:rsidRDefault="00890A0D" w:rsidP="00B11195">
            <w:pPr>
              <w:rPr>
                <w:rFonts w:ascii="Times New Roman" w:hAnsi="Times New Roman" w:cs="Times New Roman"/>
                <w:bCs/>
                <w:szCs w:val="21"/>
                <w:lang w:val="en-GB"/>
              </w:rPr>
            </w:pPr>
            <w:r w:rsidRPr="00AC22E7">
              <w:rPr>
                <w:rFonts w:ascii="Times New Roman" w:hAnsi="Times New Roman" w:cs="Times New Roman"/>
                <w:b/>
                <w:i/>
                <w:szCs w:val="21"/>
                <w:lang w:val="en-GB"/>
              </w:rPr>
              <w:t>CRM – Customer-Centric Orientation</w:t>
            </w:r>
            <w:r w:rsidRPr="00AC22E7">
              <w:rPr>
                <w:rFonts w:ascii="Times New Roman" w:hAnsi="Times New Roman" w:cs="Times New Roman"/>
                <w:szCs w:val="21"/>
                <w:lang w:val="en-GB"/>
              </w:rPr>
              <w:t xml:space="preserve"> </w:t>
            </w:r>
          </w:p>
        </w:tc>
      </w:tr>
      <w:tr w:rsidR="006C1F70" w:rsidRPr="00AC22E7" w14:paraId="2BA96195" w14:textId="77777777" w:rsidTr="00B11195">
        <w:trPr>
          <w:trHeight w:hRule="exact" w:val="306"/>
        </w:trPr>
        <w:tc>
          <w:tcPr>
            <w:tcW w:w="14567" w:type="dxa"/>
          </w:tcPr>
          <w:p w14:paraId="77A90ECA" w14:textId="77777777" w:rsidR="00890A0D" w:rsidRPr="00AC22E7" w:rsidRDefault="00890A0D" w:rsidP="00890A0D">
            <w:pPr>
              <w:pStyle w:val="ListParagraph"/>
              <w:numPr>
                <w:ilvl w:val="0"/>
                <w:numId w:val="23"/>
              </w:numPr>
              <w:ind w:left="357" w:hanging="357"/>
              <w:rPr>
                <w:rFonts w:ascii="Times New Roman" w:hAnsi="Times New Roman" w:cs="Times New Roman"/>
                <w:bCs/>
                <w:szCs w:val="21"/>
                <w:lang w:val="en-GB"/>
              </w:rPr>
            </w:pPr>
            <w:r w:rsidRPr="00AC22E7">
              <w:rPr>
                <w:rFonts w:ascii="Times New Roman" w:hAnsi="Times New Roman" w:cs="Times New Roman"/>
                <w:bCs/>
                <w:szCs w:val="21"/>
                <w:lang w:val="en-GB"/>
              </w:rPr>
              <w:t>We continuously track customers‘ information to assess customers‘ lifetime value.</w:t>
            </w:r>
          </w:p>
        </w:tc>
      </w:tr>
      <w:tr w:rsidR="006C1F70" w:rsidRPr="00AC22E7" w14:paraId="5F592AC5" w14:textId="77777777" w:rsidTr="00B11195">
        <w:trPr>
          <w:trHeight w:hRule="exact" w:val="306"/>
        </w:trPr>
        <w:tc>
          <w:tcPr>
            <w:tcW w:w="14567" w:type="dxa"/>
          </w:tcPr>
          <w:p w14:paraId="1C1150E5" w14:textId="77777777" w:rsidR="00890A0D" w:rsidRPr="00AC22E7" w:rsidRDefault="00890A0D" w:rsidP="00890A0D">
            <w:pPr>
              <w:pStyle w:val="ListParagraph"/>
              <w:numPr>
                <w:ilvl w:val="0"/>
                <w:numId w:val="23"/>
              </w:numPr>
              <w:ind w:left="357" w:hanging="357"/>
              <w:rPr>
                <w:rFonts w:ascii="Times New Roman" w:hAnsi="Times New Roman" w:cs="Times New Roman"/>
                <w:bCs/>
                <w:szCs w:val="21"/>
                <w:lang w:val="en-GB"/>
              </w:rPr>
            </w:pPr>
            <w:r w:rsidRPr="00AC22E7">
              <w:rPr>
                <w:rFonts w:ascii="Times New Roman" w:hAnsi="Times New Roman" w:cs="Times New Roman"/>
                <w:bCs/>
                <w:szCs w:val="21"/>
                <w:lang w:val="en-GB"/>
              </w:rPr>
              <w:t>We use information technology to help us determine which of our current customers are of the highest value.</w:t>
            </w:r>
          </w:p>
        </w:tc>
      </w:tr>
      <w:tr w:rsidR="006C1F70" w:rsidRPr="00AC22E7" w14:paraId="4CC10BE1" w14:textId="77777777" w:rsidTr="00B11195">
        <w:trPr>
          <w:trHeight w:hRule="exact" w:val="306"/>
        </w:trPr>
        <w:tc>
          <w:tcPr>
            <w:tcW w:w="14567" w:type="dxa"/>
          </w:tcPr>
          <w:p w14:paraId="7ACAAFA3" w14:textId="77777777" w:rsidR="00890A0D" w:rsidRPr="00AC22E7" w:rsidRDefault="00890A0D" w:rsidP="00890A0D">
            <w:pPr>
              <w:pStyle w:val="ListParagraph"/>
              <w:numPr>
                <w:ilvl w:val="0"/>
                <w:numId w:val="23"/>
              </w:numPr>
              <w:ind w:left="357" w:hanging="357"/>
              <w:rPr>
                <w:rFonts w:ascii="Times New Roman" w:hAnsi="Times New Roman" w:cs="Times New Roman"/>
                <w:bCs/>
                <w:szCs w:val="21"/>
                <w:lang w:val="en-GB"/>
              </w:rPr>
            </w:pPr>
            <w:r w:rsidRPr="00AC22E7">
              <w:rPr>
                <w:rFonts w:ascii="Times New Roman" w:hAnsi="Times New Roman" w:cs="Times New Roman"/>
                <w:bCs/>
                <w:szCs w:val="21"/>
                <w:lang w:val="en-GB"/>
              </w:rPr>
              <w:t>Our organisation systematically attempts to manage the expectations of high value customers.</w:t>
            </w:r>
          </w:p>
        </w:tc>
      </w:tr>
      <w:tr w:rsidR="006C1F70" w:rsidRPr="00AC22E7" w14:paraId="65972928" w14:textId="77777777" w:rsidTr="00B11195">
        <w:trPr>
          <w:trHeight w:hRule="exact" w:val="306"/>
        </w:trPr>
        <w:tc>
          <w:tcPr>
            <w:tcW w:w="14567" w:type="dxa"/>
          </w:tcPr>
          <w:p w14:paraId="24F1A6C2" w14:textId="77777777" w:rsidR="00890A0D" w:rsidRPr="00AC22E7" w:rsidRDefault="00890A0D" w:rsidP="00890A0D">
            <w:pPr>
              <w:pStyle w:val="ListParagraph"/>
              <w:numPr>
                <w:ilvl w:val="0"/>
                <w:numId w:val="23"/>
              </w:numPr>
              <w:ind w:left="357" w:hanging="357"/>
              <w:rPr>
                <w:rFonts w:ascii="Times New Roman" w:hAnsi="Times New Roman" w:cs="Times New Roman"/>
                <w:bCs/>
                <w:szCs w:val="21"/>
                <w:lang w:val="en-GB"/>
              </w:rPr>
            </w:pPr>
            <w:r w:rsidRPr="00AC22E7">
              <w:rPr>
                <w:rFonts w:ascii="Times New Roman" w:hAnsi="Times New Roman" w:cs="Times New Roman"/>
                <w:bCs/>
                <w:szCs w:val="21"/>
                <w:lang w:val="en-GB"/>
              </w:rPr>
              <w:t>We are structured to optimally respond to groups of customers with different needs.</w:t>
            </w:r>
          </w:p>
        </w:tc>
      </w:tr>
      <w:tr w:rsidR="006C1F70" w:rsidRPr="00AC22E7" w14:paraId="32116A83" w14:textId="77777777" w:rsidTr="00B11195">
        <w:trPr>
          <w:trHeight w:hRule="exact" w:val="306"/>
        </w:trPr>
        <w:tc>
          <w:tcPr>
            <w:tcW w:w="14567" w:type="dxa"/>
          </w:tcPr>
          <w:p w14:paraId="7312C4B6" w14:textId="77777777" w:rsidR="00890A0D" w:rsidRPr="00AC22E7" w:rsidRDefault="00890A0D" w:rsidP="00890A0D">
            <w:pPr>
              <w:pStyle w:val="ListParagraph"/>
              <w:numPr>
                <w:ilvl w:val="0"/>
                <w:numId w:val="23"/>
              </w:numPr>
              <w:ind w:left="357" w:hanging="357"/>
              <w:rPr>
                <w:rFonts w:ascii="Times New Roman" w:hAnsi="Times New Roman" w:cs="Times New Roman"/>
                <w:bCs/>
                <w:szCs w:val="21"/>
                <w:lang w:val="en-GB"/>
              </w:rPr>
            </w:pPr>
            <w:r w:rsidRPr="00AC22E7">
              <w:rPr>
                <w:rFonts w:ascii="Times New Roman" w:hAnsi="Times New Roman" w:cs="Times New Roman"/>
                <w:bCs/>
                <w:szCs w:val="21"/>
                <w:lang w:val="en-GB"/>
              </w:rPr>
              <w:t>We have technologies that allow for one-to-one communications with potential customers.</w:t>
            </w:r>
          </w:p>
        </w:tc>
      </w:tr>
      <w:tr w:rsidR="006C1F70" w:rsidRPr="00AC22E7" w14:paraId="0600DA55" w14:textId="77777777" w:rsidTr="00B11195">
        <w:trPr>
          <w:trHeight w:hRule="exact" w:val="306"/>
        </w:trPr>
        <w:tc>
          <w:tcPr>
            <w:tcW w:w="14567" w:type="dxa"/>
          </w:tcPr>
          <w:p w14:paraId="612FE8BF" w14:textId="77777777" w:rsidR="00890A0D" w:rsidRPr="00AC22E7" w:rsidRDefault="00890A0D" w:rsidP="00B11195">
            <w:pPr>
              <w:rPr>
                <w:rFonts w:ascii="Times New Roman" w:hAnsi="Times New Roman" w:cs="Times New Roman"/>
                <w:bCs/>
                <w:szCs w:val="21"/>
                <w:lang w:val="en-GB"/>
              </w:rPr>
            </w:pPr>
            <w:r w:rsidRPr="00AC22E7">
              <w:rPr>
                <w:rFonts w:ascii="Times New Roman" w:hAnsi="Times New Roman" w:cs="Times New Roman"/>
                <w:b/>
                <w:i/>
                <w:szCs w:val="21"/>
                <w:lang w:val="en-GB"/>
              </w:rPr>
              <w:t>CRM – Internal Marketing</w:t>
            </w:r>
          </w:p>
        </w:tc>
      </w:tr>
      <w:tr w:rsidR="006C1F70" w:rsidRPr="00AC22E7" w14:paraId="357EA6C9" w14:textId="77777777" w:rsidTr="00B11195">
        <w:trPr>
          <w:trHeight w:hRule="exact" w:val="306"/>
        </w:trPr>
        <w:tc>
          <w:tcPr>
            <w:tcW w:w="14567" w:type="dxa"/>
          </w:tcPr>
          <w:p w14:paraId="69C4946A" w14:textId="77777777" w:rsidR="00890A0D" w:rsidRPr="00AC22E7" w:rsidRDefault="00890A0D" w:rsidP="00890A0D">
            <w:pPr>
              <w:pStyle w:val="ListParagraph"/>
              <w:numPr>
                <w:ilvl w:val="0"/>
                <w:numId w:val="23"/>
              </w:numPr>
              <w:ind w:left="357" w:hanging="357"/>
              <w:rPr>
                <w:rFonts w:ascii="Times New Roman" w:hAnsi="Times New Roman" w:cs="Times New Roman"/>
                <w:bCs/>
                <w:szCs w:val="21"/>
                <w:lang w:val="en-GB"/>
              </w:rPr>
            </w:pPr>
            <w:r w:rsidRPr="00AC22E7">
              <w:rPr>
                <w:rFonts w:ascii="Times New Roman" w:hAnsi="Times New Roman" w:cs="Times New Roman"/>
                <w:bCs/>
                <w:szCs w:val="21"/>
                <w:lang w:val="en-GB"/>
              </w:rPr>
              <w:t>Our organisation tries to help employees understand what is happening in the organisation.</w:t>
            </w:r>
          </w:p>
        </w:tc>
      </w:tr>
      <w:tr w:rsidR="006C1F70" w:rsidRPr="00AC22E7" w14:paraId="356A39AA" w14:textId="77777777" w:rsidTr="00B11195">
        <w:trPr>
          <w:trHeight w:hRule="exact" w:val="306"/>
        </w:trPr>
        <w:tc>
          <w:tcPr>
            <w:tcW w:w="14567" w:type="dxa"/>
          </w:tcPr>
          <w:p w14:paraId="56D145A9" w14:textId="77777777" w:rsidR="00890A0D" w:rsidRPr="00AC22E7" w:rsidRDefault="00890A0D" w:rsidP="00890A0D">
            <w:pPr>
              <w:pStyle w:val="ListParagraph"/>
              <w:numPr>
                <w:ilvl w:val="0"/>
                <w:numId w:val="23"/>
              </w:numPr>
              <w:ind w:left="357" w:hanging="357"/>
              <w:rPr>
                <w:rFonts w:ascii="Times New Roman" w:hAnsi="Times New Roman" w:cs="Times New Roman"/>
                <w:bCs/>
                <w:szCs w:val="21"/>
                <w:lang w:val="en-GB"/>
              </w:rPr>
            </w:pPr>
            <w:r w:rsidRPr="00AC22E7">
              <w:rPr>
                <w:rFonts w:ascii="Times New Roman" w:hAnsi="Times New Roman" w:cs="Times New Roman"/>
                <w:bCs/>
                <w:szCs w:val="21"/>
                <w:lang w:val="en-GB"/>
              </w:rPr>
              <w:t>Effective communication channels often support the implementation of CRM.</w:t>
            </w:r>
          </w:p>
        </w:tc>
      </w:tr>
      <w:tr w:rsidR="006C1F70" w:rsidRPr="00AC22E7" w14:paraId="0A2E7AA8" w14:textId="77777777" w:rsidTr="00B11195">
        <w:trPr>
          <w:trHeight w:hRule="exact" w:val="306"/>
        </w:trPr>
        <w:tc>
          <w:tcPr>
            <w:tcW w:w="14567" w:type="dxa"/>
          </w:tcPr>
          <w:p w14:paraId="4732FD5C" w14:textId="77777777" w:rsidR="00890A0D" w:rsidRPr="00AC22E7" w:rsidRDefault="00890A0D" w:rsidP="00890A0D">
            <w:pPr>
              <w:pStyle w:val="ListParagraph"/>
              <w:numPr>
                <w:ilvl w:val="0"/>
                <w:numId w:val="23"/>
              </w:numPr>
              <w:ind w:left="357" w:hanging="357"/>
              <w:rPr>
                <w:rFonts w:ascii="Times New Roman" w:hAnsi="Times New Roman" w:cs="Times New Roman"/>
                <w:bCs/>
                <w:szCs w:val="21"/>
                <w:lang w:val="en-GB"/>
              </w:rPr>
            </w:pPr>
            <w:r w:rsidRPr="00AC22E7">
              <w:rPr>
                <w:rFonts w:ascii="Times New Roman" w:hAnsi="Times New Roman" w:cs="Times New Roman"/>
                <w:bCs/>
                <w:szCs w:val="21"/>
                <w:lang w:val="en-GB"/>
              </w:rPr>
              <w:t>Staff training emphasises internal communication and cooperation across departments to build customer relationships.</w:t>
            </w:r>
          </w:p>
        </w:tc>
      </w:tr>
      <w:tr w:rsidR="006C1F70" w:rsidRPr="00AC22E7" w14:paraId="6C47F02C" w14:textId="77777777" w:rsidTr="00B11195">
        <w:trPr>
          <w:trHeight w:hRule="exact" w:val="306"/>
        </w:trPr>
        <w:tc>
          <w:tcPr>
            <w:tcW w:w="14567" w:type="dxa"/>
          </w:tcPr>
          <w:p w14:paraId="34243668" w14:textId="77777777" w:rsidR="00890A0D" w:rsidRPr="00AC22E7" w:rsidRDefault="00890A0D" w:rsidP="00890A0D">
            <w:pPr>
              <w:pStyle w:val="ListParagraph"/>
              <w:numPr>
                <w:ilvl w:val="0"/>
                <w:numId w:val="23"/>
              </w:numPr>
              <w:ind w:left="357" w:hanging="357"/>
              <w:rPr>
                <w:rFonts w:ascii="Times New Roman" w:hAnsi="Times New Roman" w:cs="Times New Roman"/>
                <w:bCs/>
                <w:szCs w:val="21"/>
                <w:lang w:val="en-GB"/>
              </w:rPr>
            </w:pPr>
            <w:r w:rsidRPr="00AC22E7">
              <w:rPr>
                <w:rFonts w:ascii="Times New Roman" w:hAnsi="Times New Roman" w:cs="Times New Roman"/>
                <w:bCs/>
                <w:szCs w:val="21"/>
                <w:lang w:val="en-GB"/>
              </w:rPr>
              <w:t>Our organisation encourages communication between different levels and functional units.</w:t>
            </w:r>
          </w:p>
        </w:tc>
      </w:tr>
      <w:tr w:rsidR="006C1F70" w:rsidRPr="00AC22E7" w14:paraId="06FE12C3" w14:textId="77777777" w:rsidTr="00B11195">
        <w:trPr>
          <w:trHeight w:hRule="exact" w:val="299"/>
        </w:trPr>
        <w:tc>
          <w:tcPr>
            <w:tcW w:w="14567" w:type="dxa"/>
          </w:tcPr>
          <w:p w14:paraId="1ED5B143" w14:textId="77777777" w:rsidR="00890A0D" w:rsidRPr="00AC22E7" w:rsidRDefault="00890A0D" w:rsidP="00890A0D">
            <w:pPr>
              <w:pStyle w:val="ListParagraph"/>
              <w:numPr>
                <w:ilvl w:val="0"/>
                <w:numId w:val="23"/>
              </w:numPr>
              <w:ind w:left="357" w:hanging="357"/>
              <w:rPr>
                <w:rFonts w:ascii="Times New Roman" w:hAnsi="Times New Roman" w:cs="Times New Roman"/>
                <w:bCs/>
                <w:szCs w:val="21"/>
                <w:lang w:val="en-GB"/>
              </w:rPr>
            </w:pPr>
            <w:r w:rsidRPr="00AC22E7">
              <w:rPr>
                <w:rFonts w:ascii="Times New Roman" w:hAnsi="Times New Roman" w:cs="Times New Roman"/>
                <w:bCs/>
                <w:szCs w:val="21"/>
                <w:lang w:val="en-GB"/>
              </w:rPr>
              <w:t>Communication in our organisation helps inform employees of the details of the CRM program and the problems that may occur during the execution.</w:t>
            </w:r>
          </w:p>
        </w:tc>
      </w:tr>
      <w:tr w:rsidR="006C1F70" w:rsidRPr="00AC22E7" w14:paraId="315E3062" w14:textId="77777777" w:rsidTr="00B11195">
        <w:trPr>
          <w:trHeight w:hRule="exact" w:val="306"/>
        </w:trPr>
        <w:tc>
          <w:tcPr>
            <w:tcW w:w="14567" w:type="dxa"/>
          </w:tcPr>
          <w:p w14:paraId="5C2277E3" w14:textId="77777777" w:rsidR="00890A0D" w:rsidRPr="00AC22E7" w:rsidRDefault="00890A0D" w:rsidP="00B11195">
            <w:pPr>
              <w:rPr>
                <w:rFonts w:ascii="Times New Roman" w:hAnsi="Times New Roman" w:cs="Times New Roman"/>
                <w:bCs/>
                <w:szCs w:val="21"/>
                <w:lang w:val="en-GB"/>
              </w:rPr>
            </w:pPr>
            <w:r w:rsidRPr="00AC22E7">
              <w:rPr>
                <w:rFonts w:ascii="Times New Roman" w:hAnsi="Times New Roman" w:cs="Times New Roman"/>
                <w:b/>
                <w:i/>
                <w:szCs w:val="21"/>
                <w:lang w:val="en-GB"/>
              </w:rPr>
              <w:t xml:space="preserve">CRM – Knowledge Management </w:t>
            </w:r>
          </w:p>
        </w:tc>
      </w:tr>
      <w:tr w:rsidR="006C1F70" w:rsidRPr="00AC22E7" w14:paraId="254E6771" w14:textId="77777777" w:rsidTr="00B11195">
        <w:trPr>
          <w:trHeight w:hRule="exact" w:val="306"/>
        </w:trPr>
        <w:tc>
          <w:tcPr>
            <w:tcW w:w="14567" w:type="dxa"/>
          </w:tcPr>
          <w:p w14:paraId="0572EF2E" w14:textId="77777777" w:rsidR="00890A0D" w:rsidRPr="00AC22E7" w:rsidRDefault="00890A0D" w:rsidP="00890A0D">
            <w:pPr>
              <w:pStyle w:val="ListParagraph"/>
              <w:numPr>
                <w:ilvl w:val="0"/>
                <w:numId w:val="23"/>
              </w:numPr>
              <w:ind w:left="357" w:hanging="357"/>
              <w:rPr>
                <w:rFonts w:ascii="Times New Roman" w:hAnsi="Times New Roman" w:cs="Times New Roman"/>
                <w:bCs/>
                <w:szCs w:val="21"/>
                <w:lang w:val="en-GB"/>
              </w:rPr>
            </w:pPr>
            <w:r w:rsidRPr="00AC22E7">
              <w:rPr>
                <w:rFonts w:ascii="Times New Roman" w:hAnsi="Times New Roman" w:cs="Times New Roman"/>
                <w:bCs/>
                <w:szCs w:val="21"/>
                <w:lang w:val="en-GB"/>
              </w:rPr>
              <w:t>Our organisation maintains a comprehensive database of our customers.</w:t>
            </w:r>
          </w:p>
        </w:tc>
      </w:tr>
      <w:tr w:rsidR="006C1F70" w:rsidRPr="00AC22E7" w14:paraId="64987707" w14:textId="77777777" w:rsidTr="00B11195">
        <w:trPr>
          <w:trHeight w:hRule="exact" w:val="388"/>
        </w:trPr>
        <w:tc>
          <w:tcPr>
            <w:tcW w:w="14567" w:type="dxa"/>
          </w:tcPr>
          <w:p w14:paraId="4BE32893" w14:textId="77777777" w:rsidR="00890A0D" w:rsidRPr="00AC22E7" w:rsidRDefault="00890A0D" w:rsidP="00890A0D">
            <w:pPr>
              <w:pStyle w:val="ListParagraph"/>
              <w:numPr>
                <w:ilvl w:val="0"/>
                <w:numId w:val="23"/>
              </w:numPr>
              <w:ind w:left="357" w:hanging="357"/>
              <w:rPr>
                <w:rFonts w:ascii="Times New Roman" w:hAnsi="Times New Roman" w:cs="Times New Roman"/>
                <w:bCs/>
                <w:szCs w:val="21"/>
                <w:lang w:val="en-GB"/>
              </w:rPr>
            </w:pPr>
            <w:r w:rsidRPr="00AC22E7">
              <w:rPr>
                <w:rFonts w:ascii="Times New Roman" w:hAnsi="Times New Roman" w:cs="Times New Roman"/>
                <w:bCs/>
                <w:szCs w:val="21"/>
                <w:lang w:val="en-GB"/>
              </w:rPr>
              <w:t>Our organisation is able to provide fast customer response because of integrated customer knowledge across several functional areas.</w:t>
            </w:r>
          </w:p>
        </w:tc>
      </w:tr>
      <w:tr w:rsidR="006C1F70" w:rsidRPr="00AC22E7" w14:paraId="5510106F" w14:textId="77777777" w:rsidTr="00B11195">
        <w:trPr>
          <w:trHeight w:hRule="exact" w:val="306"/>
        </w:trPr>
        <w:tc>
          <w:tcPr>
            <w:tcW w:w="14567" w:type="dxa"/>
          </w:tcPr>
          <w:p w14:paraId="481B2966" w14:textId="77777777" w:rsidR="00890A0D" w:rsidRPr="00AC22E7" w:rsidRDefault="00890A0D" w:rsidP="00890A0D">
            <w:pPr>
              <w:pStyle w:val="ListParagraph"/>
              <w:numPr>
                <w:ilvl w:val="0"/>
                <w:numId w:val="23"/>
              </w:numPr>
              <w:ind w:left="357" w:hanging="357"/>
              <w:rPr>
                <w:rFonts w:ascii="Times New Roman" w:hAnsi="Times New Roman" w:cs="Times New Roman"/>
                <w:bCs/>
                <w:szCs w:val="21"/>
                <w:lang w:val="en-GB"/>
              </w:rPr>
            </w:pPr>
            <w:r w:rsidRPr="00AC22E7">
              <w:rPr>
                <w:rFonts w:ascii="Times New Roman" w:hAnsi="Times New Roman" w:cs="Times New Roman"/>
                <w:bCs/>
                <w:szCs w:val="21"/>
                <w:lang w:val="en-GB"/>
              </w:rPr>
              <w:t>Our organisation can generally predict future customers’ expectations.</w:t>
            </w:r>
          </w:p>
        </w:tc>
      </w:tr>
      <w:tr w:rsidR="006C1F70" w:rsidRPr="00AC22E7" w14:paraId="6D74F835" w14:textId="77777777" w:rsidTr="00B11195">
        <w:trPr>
          <w:trHeight w:hRule="exact" w:val="306"/>
        </w:trPr>
        <w:tc>
          <w:tcPr>
            <w:tcW w:w="14567" w:type="dxa"/>
          </w:tcPr>
          <w:p w14:paraId="64535F1E" w14:textId="77777777" w:rsidR="00890A0D" w:rsidRPr="00AC22E7" w:rsidRDefault="00890A0D" w:rsidP="00890A0D">
            <w:pPr>
              <w:pStyle w:val="ListParagraph"/>
              <w:numPr>
                <w:ilvl w:val="0"/>
                <w:numId w:val="23"/>
              </w:numPr>
              <w:ind w:left="357" w:hanging="357"/>
              <w:rPr>
                <w:rFonts w:ascii="Times New Roman" w:hAnsi="Times New Roman" w:cs="Times New Roman"/>
                <w:bCs/>
                <w:szCs w:val="21"/>
                <w:lang w:val="en-GB"/>
              </w:rPr>
            </w:pPr>
            <w:r w:rsidRPr="00AC22E7">
              <w:rPr>
                <w:rFonts w:ascii="Times New Roman" w:hAnsi="Times New Roman" w:cs="Times New Roman"/>
                <w:bCs/>
                <w:szCs w:val="21"/>
                <w:lang w:val="en-GB"/>
              </w:rPr>
              <w:t>Information on customers is disseminated throughout the organisation.</w:t>
            </w:r>
          </w:p>
        </w:tc>
      </w:tr>
      <w:tr w:rsidR="006C1F70" w:rsidRPr="00AC22E7" w14:paraId="6057CBDE" w14:textId="77777777" w:rsidTr="00B11195">
        <w:trPr>
          <w:trHeight w:hRule="exact" w:val="306"/>
        </w:trPr>
        <w:tc>
          <w:tcPr>
            <w:tcW w:w="14567" w:type="dxa"/>
          </w:tcPr>
          <w:p w14:paraId="3B630230" w14:textId="77777777" w:rsidR="00890A0D" w:rsidRPr="00AC22E7" w:rsidRDefault="00890A0D" w:rsidP="00890A0D">
            <w:pPr>
              <w:pStyle w:val="ListParagraph"/>
              <w:numPr>
                <w:ilvl w:val="0"/>
                <w:numId w:val="23"/>
              </w:numPr>
              <w:ind w:left="357" w:hanging="357"/>
              <w:rPr>
                <w:rFonts w:ascii="Times New Roman" w:hAnsi="Times New Roman" w:cs="Times New Roman"/>
                <w:bCs/>
                <w:szCs w:val="21"/>
                <w:lang w:val="en-GB"/>
              </w:rPr>
            </w:pPr>
            <w:r w:rsidRPr="00AC22E7">
              <w:rPr>
                <w:rFonts w:ascii="Times New Roman" w:hAnsi="Times New Roman" w:cs="Times New Roman"/>
                <w:bCs/>
                <w:szCs w:val="21"/>
                <w:lang w:val="en-GB"/>
              </w:rPr>
              <w:t>In our organisation, customer information is redirected to the right people.</w:t>
            </w:r>
          </w:p>
        </w:tc>
      </w:tr>
      <w:tr w:rsidR="006C1F70" w:rsidRPr="00AC22E7" w14:paraId="42914300" w14:textId="77777777" w:rsidTr="00B11195">
        <w:trPr>
          <w:trHeight w:hRule="exact" w:val="306"/>
        </w:trPr>
        <w:tc>
          <w:tcPr>
            <w:tcW w:w="14567" w:type="dxa"/>
          </w:tcPr>
          <w:p w14:paraId="2334FB16" w14:textId="77777777" w:rsidR="00890A0D" w:rsidRPr="00AC22E7" w:rsidRDefault="00890A0D" w:rsidP="00B11195">
            <w:pPr>
              <w:rPr>
                <w:rFonts w:ascii="Times New Roman" w:hAnsi="Times New Roman" w:cs="Times New Roman"/>
                <w:bCs/>
                <w:szCs w:val="21"/>
                <w:lang w:val="en-GB"/>
              </w:rPr>
            </w:pPr>
            <w:r w:rsidRPr="00AC22E7">
              <w:rPr>
                <w:rFonts w:ascii="Times New Roman" w:hAnsi="Times New Roman" w:cs="Times New Roman"/>
                <w:b/>
                <w:i/>
                <w:szCs w:val="21"/>
                <w:lang w:val="en-GB"/>
              </w:rPr>
              <w:t>Learning Behaviour From Failure</w:t>
            </w:r>
            <w:r w:rsidRPr="00AC22E7">
              <w:rPr>
                <w:rFonts w:ascii="Times New Roman" w:hAnsi="Times New Roman" w:cs="Times New Roman"/>
                <w:szCs w:val="21"/>
                <w:lang w:val="en-GB"/>
              </w:rPr>
              <w:t xml:space="preserve"> </w:t>
            </w:r>
          </w:p>
        </w:tc>
      </w:tr>
      <w:tr w:rsidR="006C1F70" w:rsidRPr="00AC22E7" w14:paraId="5405F722" w14:textId="77777777" w:rsidTr="00B11195">
        <w:trPr>
          <w:trHeight w:hRule="exact" w:val="523"/>
        </w:trPr>
        <w:tc>
          <w:tcPr>
            <w:tcW w:w="14567" w:type="dxa"/>
          </w:tcPr>
          <w:p w14:paraId="59C41FD4" w14:textId="77777777" w:rsidR="00890A0D" w:rsidRPr="00AC22E7" w:rsidRDefault="00890A0D" w:rsidP="00890A0D">
            <w:pPr>
              <w:pStyle w:val="ListParagraph"/>
              <w:numPr>
                <w:ilvl w:val="0"/>
                <w:numId w:val="26"/>
              </w:numPr>
              <w:ind w:left="357" w:hanging="357"/>
              <w:rPr>
                <w:rFonts w:ascii="Times New Roman" w:hAnsi="Times New Roman" w:cs="Times New Roman"/>
                <w:bCs/>
                <w:szCs w:val="21"/>
                <w:lang w:val="en-GB"/>
              </w:rPr>
            </w:pPr>
            <w:r w:rsidRPr="00AC22E7">
              <w:rPr>
                <w:rFonts w:ascii="Times New Roman" w:hAnsi="Times New Roman" w:cs="Times New Roman"/>
                <w:bCs/>
                <w:szCs w:val="21"/>
                <w:lang w:val="en-GB"/>
              </w:rPr>
              <w:t>When a problem for completing a task is raised, our employees provide an immediate solution, but also inform the management and the relevant department of the problem.</w:t>
            </w:r>
          </w:p>
        </w:tc>
      </w:tr>
      <w:tr w:rsidR="006C1F70" w:rsidRPr="00AC22E7" w14:paraId="45B409C5" w14:textId="77777777" w:rsidTr="00B11195">
        <w:trPr>
          <w:trHeight w:hRule="exact" w:val="300"/>
        </w:trPr>
        <w:tc>
          <w:tcPr>
            <w:tcW w:w="14567" w:type="dxa"/>
          </w:tcPr>
          <w:p w14:paraId="03E6BB82" w14:textId="77777777" w:rsidR="00890A0D" w:rsidRPr="00AC22E7" w:rsidRDefault="00890A0D" w:rsidP="00890A0D">
            <w:pPr>
              <w:pStyle w:val="ListParagraph"/>
              <w:numPr>
                <w:ilvl w:val="0"/>
                <w:numId w:val="26"/>
              </w:numPr>
              <w:ind w:left="357" w:hanging="357"/>
              <w:rPr>
                <w:rFonts w:ascii="Times New Roman" w:hAnsi="Times New Roman" w:cs="Times New Roman"/>
                <w:bCs/>
                <w:szCs w:val="21"/>
                <w:lang w:val="en-GB"/>
              </w:rPr>
            </w:pPr>
            <w:r w:rsidRPr="00AC22E7">
              <w:rPr>
                <w:rFonts w:ascii="Times New Roman" w:hAnsi="Times New Roman" w:cs="Times New Roman"/>
                <w:bCs/>
                <w:szCs w:val="21"/>
                <w:lang w:val="en-GB"/>
              </w:rPr>
              <w:t>When an employee makes a mistake, his/her co-workers talk to him/her, not for the purpose of blaming them, but rather for the value of learning.</w:t>
            </w:r>
          </w:p>
        </w:tc>
      </w:tr>
      <w:tr w:rsidR="006C1F70" w:rsidRPr="00AC22E7" w14:paraId="224FBC4A" w14:textId="77777777" w:rsidTr="00B11195">
        <w:trPr>
          <w:trHeight w:hRule="exact" w:val="306"/>
        </w:trPr>
        <w:tc>
          <w:tcPr>
            <w:tcW w:w="14567" w:type="dxa"/>
          </w:tcPr>
          <w:p w14:paraId="26E7B677" w14:textId="77777777" w:rsidR="00890A0D" w:rsidRPr="00AC22E7" w:rsidRDefault="00890A0D" w:rsidP="00890A0D">
            <w:pPr>
              <w:pStyle w:val="ListParagraph"/>
              <w:numPr>
                <w:ilvl w:val="0"/>
                <w:numId w:val="26"/>
              </w:numPr>
              <w:ind w:left="357" w:hanging="357"/>
              <w:rPr>
                <w:rFonts w:ascii="Times New Roman" w:hAnsi="Times New Roman" w:cs="Times New Roman"/>
                <w:bCs/>
                <w:szCs w:val="21"/>
                <w:lang w:val="en-GB"/>
              </w:rPr>
            </w:pPr>
            <w:r w:rsidRPr="00AC22E7">
              <w:rPr>
                <w:rFonts w:ascii="Times New Roman" w:hAnsi="Times New Roman" w:cs="Times New Roman"/>
                <w:bCs/>
                <w:szCs w:val="21"/>
                <w:lang w:val="en-GB"/>
              </w:rPr>
              <w:t>When employees make a mistake, they inform the relevant manager to allow others to learn from it.</w:t>
            </w:r>
          </w:p>
        </w:tc>
      </w:tr>
      <w:tr w:rsidR="006C1F70" w:rsidRPr="00AC22E7" w14:paraId="0DB43280" w14:textId="77777777" w:rsidTr="00B11195">
        <w:trPr>
          <w:trHeight w:hRule="exact" w:val="306"/>
        </w:trPr>
        <w:tc>
          <w:tcPr>
            <w:tcW w:w="14567" w:type="dxa"/>
          </w:tcPr>
          <w:p w14:paraId="67F71A2E" w14:textId="77777777" w:rsidR="00890A0D" w:rsidRPr="00AC22E7" w:rsidRDefault="00890A0D" w:rsidP="00890A0D">
            <w:pPr>
              <w:pStyle w:val="ListParagraph"/>
              <w:numPr>
                <w:ilvl w:val="0"/>
                <w:numId w:val="26"/>
              </w:numPr>
              <w:ind w:left="357" w:hanging="357"/>
              <w:rPr>
                <w:rFonts w:ascii="Times New Roman" w:hAnsi="Times New Roman" w:cs="Times New Roman"/>
                <w:bCs/>
                <w:szCs w:val="21"/>
                <w:lang w:val="en-GB"/>
              </w:rPr>
            </w:pPr>
            <w:r w:rsidRPr="00AC22E7">
              <w:rPr>
                <w:rFonts w:ascii="Times New Roman" w:hAnsi="Times New Roman" w:cs="Times New Roman"/>
                <w:bCs/>
                <w:szCs w:val="21"/>
                <w:lang w:val="en-GB"/>
              </w:rPr>
              <w:t>A question such as, ‘Why do we do the things in such a way?’ is fully appreciated in our company.</w:t>
            </w:r>
          </w:p>
        </w:tc>
      </w:tr>
      <w:tr w:rsidR="006C1F70" w:rsidRPr="00AC22E7" w14:paraId="4D8085BD" w14:textId="77777777" w:rsidTr="00B11195">
        <w:trPr>
          <w:trHeight w:hRule="exact" w:val="227"/>
        </w:trPr>
        <w:tc>
          <w:tcPr>
            <w:tcW w:w="14567" w:type="dxa"/>
          </w:tcPr>
          <w:p w14:paraId="55021F88" w14:textId="77777777" w:rsidR="00890A0D" w:rsidRPr="00AC22E7" w:rsidRDefault="00890A0D" w:rsidP="00890A0D">
            <w:pPr>
              <w:pStyle w:val="ListParagraph"/>
              <w:numPr>
                <w:ilvl w:val="0"/>
                <w:numId w:val="26"/>
              </w:numPr>
              <w:ind w:left="357" w:hanging="357"/>
              <w:rPr>
                <w:rFonts w:ascii="Times New Roman" w:hAnsi="Times New Roman" w:cs="Times New Roman"/>
                <w:bCs/>
                <w:szCs w:val="21"/>
                <w:lang w:val="en-GB"/>
              </w:rPr>
            </w:pPr>
            <w:r w:rsidRPr="00AC22E7">
              <w:rPr>
                <w:rFonts w:ascii="Times New Roman" w:hAnsi="Times New Roman" w:cs="Times New Roman"/>
                <w:bCs/>
                <w:szCs w:val="21"/>
                <w:lang w:val="en-GB"/>
              </w:rPr>
              <w:t>Employees in our company are encouraged to ask questions, such as, ‘Is there a better way to produce the product or provide the service?’</w:t>
            </w:r>
          </w:p>
        </w:tc>
      </w:tr>
      <w:tr w:rsidR="006C1F70" w:rsidRPr="00AC22E7" w14:paraId="0C6E8C69" w14:textId="77777777" w:rsidTr="00B11195">
        <w:trPr>
          <w:trHeight w:hRule="exact" w:val="306"/>
        </w:trPr>
        <w:tc>
          <w:tcPr>
            <w:tcW w:w="14567" w:type="dxa"/>
          </w:tcPr>
          <w:p w14:paraId="56977BA0" w14:textId="77777777" w:rsidR="00890A0D" w:rsidRPr="00AC22E7" w:rsidRDefault="00890A0D" w:rsidP="00890A0D">
            <w:pPr>
              <w:pStyle w:val="ListParagraph"/>
              <w:numPr>
                <w:ilvl w:val="0"/>
                <w:numId w:val="26"/>
              </w:numPr>
              <w:ind w:left="357" w:hanging="357"/>
              <w:rPr>
                <w:rFonts w:ascii="Times New Roman" w:hAnsi="Times New Roman" w:cs="Times New Roman"/>
                <w:bCs/>
                <w:szCs w:val="21"/>
                <w:lang w:val="en-GB"/>
              </w:rPr>
            </w:pPr>
            <w:r w:rsidRPr="00AC22E7">
              <w:rPr>
                <w:rFonts w:ascii="Times New Roman" w:hAnsi="Times New Roman" w:cs="Times New Roman"/>
                <w:bCs/>
                <w:szCs w:val="21"/>
                <w:lang w:val="en-GB"/>
              </w:rPr>
              <w:t>In our company, someone always makes sure that we stop to reflect on the organisation’s work process.</w:t>
            </w:r>
          </w:p>
        </w:tc>
      </w:tr>
      <w:tr w:rsidR="006C1F70" w:rsidRPr="00AC22E7" w14:paraId="7F3ADA07" w14:textId="77777777" w:rsidTr="00B11195">
        <w:trPr>
          <w:trHeight w:hRule="exact" w:val="306"/>
        </w:trPr>
        <w:tc>
          <w:tcPr>
            <w:tcW w:w="14567" w:type="dxa"/>
          </w:tcPr>
          <w:p w14:paraId="080D3F1C" w14:textId="77777777" w:rsidR="00890A0D" w:rsidRPr="00AC22E7" w:rsidRDefault="00890A0D" w:rsidP="00890A0D">
            <w:pPr>
              <w:pStyle w:val="ListParagraph"/>
              <w:numPr>
                <w:ilvl w:val="0"/>
                <w:numId w:val="26"/>
              </w:numPr>
              <w:ind w:left="357" w:hanging="357"/>
              <w:rPr>
                <w:rFonts w:ascii="Times New Roman" w:hAnsi="Times New Roman" w:cs="Times New Roman"/>
                <w:bCs/>
                <w:szCs w:val="21"/>
                <w:lang w:val="en-GB"/>
              </w:rPr>
            </w:pPr>
            <w:r w:rsidRPr="00AC22E7">
              <w:rPr>
                <w:rFonts w:ascii="Times New Roman" w:hAnsi="Times New Roman" w:cs="Times New Roman"/>
                <w:bCs/>
                <w:szCs w:val="21"/>
                <w:lang w:val="en-GB"/>
              </w:rPr>
              <w:t>People in our company often speak up to test assumptions about issues under discussion.</w:t>
            </w:r>
          </w:p>
        </w:tc>
      </w:tr>
      <w:tr w:rsidR="006C1F70" w:rsidRPr="00AC22E7" w14:paraId="02C89BFF" w14:textId="77777777" w:rsidTr="00B11195">
        <w:trPr>
          <w:trHeight w:hRule="exact" w:val="306"/>
        </w:trPr>
        <w:tc>
          <w:tcPr>
            <w:tcW w:w="14567" w:type="dxa"/>
          </w:tcPr>
          <w:p w14:paraId="0FCB3BFA" w14:textId="77777777" w:rsidR="00890A0D" w:rsidRPr="00AC22E7" w:rsidRDefault="00890A0D" w:rsidP="00B11195">
            <w:pPr>
              <w:rPr>
                <w:rFonts w:ascii="Times New Roman" w:hAnsi="Times New Roman" w:cs="Times New Roman"/>
                <w:b/>
                <w:bCs/>
                <w:szCs w:val="21"/>
                <w:lang w:val="en-GB"/>
              </w:rPr>
            </w:pPr>
            <w:r w:rsidRPr="00AC22E7">
              <w:rPr>
                <w:rFonts w:ascii="Times New Roman" w:hAnsi="Times New Roman" w:cs="Times New Roman"/>
                <w:b/>
                <w:bCs/>
                <w:i/>
                <w:szCs w:val="21"/>
                <w:lang w:val="en-GB"/>
              </w:rPr>
              <w:t xml:space="preserve">New Product Development </w:t>
            </w:r>
          </w:p>
        </w:tc>
      </w:tr>
      <w:tr w:rsidR="006C1F70" w:rsidRPr="00AC22E7" w14:paraId="7C1CE99C" w14:textId="77777777" w:rsidTr="00B11195">
        <w:trPr>
          <w:trHeight w:hRule="exact" w:val="306"/>
        </w:trPr>
        <w:tc>
          <w:tcPr>
            <w:tcW w:w="14567" w:type="dxa"/>
          </w:tcPr>
          <w:p w14:paraId="651545A0" w14:textId="77777777" w:rsidR="00890A0D" w:rsidRPr="00AC22E7" w:rsidRDefault="00890A0D" w:rsidP="00890A0D">
            <w:pPr>
              <w:pStyle w:val="ListParagraph"/>
              <w:numPr>
                <w:ilvl w:val="0"/>
                <w:numId w:val="27"/>
              </w:numPr>
              <w:ind w:left="357" w:hanging="357"/>
              <w:rPr>
                <w:rFonts w:ascii="Times New Roman" w:hAnsi="Times New Roman" w:cs="Times New Roman"/>
                <w:bCs/>
                <w:szCs w:val="21"/>
                <w:lang w:val="en-GB"/>
              </w:rPr>
            </w:pPr>
            <w:r w:rsidRPr="00AC22E7">
              <w:rPr>
                <w:rFonts w:ascii="Times New Roman" w:hAnsi="Times New Roman" w:cs="Times New Roman"/>
                <w:bCs/>
                <w:szCs w:val="21"/>
                <w:lang w:val="en-GB"/>
              </w:rPr>
              <w:t>Frequently introducing new products.</w:t>
            </w:r>
          </w:p>
        </w:tc>
      </w:tr>
      <w:tr w:rsidR="006C1F70" w:rsidRPr="00AC22E7" w14:paraId="7D57CB66" w14:textId="77777777" w:rsidTr="00B11195">
        <w:trPr>
          <w:trHeight w:hRule="exact" w:val="306"/>
        </w:trPr>
        <w:tc>
          <w:tcPr>
            <w:tcW w:w="14567" w:type="dxa"/>
          </w:tcPr>
          <w:p w14:paraId="7C3AF862" w14:textId="77777777" w:rsidR="00890A0D" w:rsidRPr="00AC22E7" w:rsidRDefault="00890A0D" w:rsidP="00890A0D">
            <w:pPr>
              <w:pStyle w:val="ListParagraph"/>
              <w:numPr>
                <w:ilvl w:val="0"/>
                <w:numId w:val="27"/>
              </w:numPr>
              <w:ind w:left="357" w:hanging="357"/>
              <w:rPr>
                <w:rFonts w:ascii="Times New Roman" w:hAnsi="Times New Roman" w:cs="Times New Roman"/>
                <w:bCs/>
                <w:szCs w:val="21"/>
                <w:lang w:val="en-GB"/>
              </w:rPr>
            </w:pPr>
            <w:r w:rsidRPr="00AC22E7">
              <w:rPr>
                <w:rFonts w:ascii="Times New Roman" w:hAnsi="Times New Roman" w:cs="Times New Roman"/>
                <w:bCs/>
                <w:szCs w:val="21"/>
                <w:lang w:val="en-GB"/>
              </w:rPr>
              <w:t>Being first in new product introductions in the market.</w:t>
            </w:r>
          </w:p>
        </w:tc>
      </w:tr>
      <w:tr w:rsidR="006C1F70" w:rsidRPr="00AC22E7" w14:paraId="542C3E50" w14:textId="77777777" w:rsidTr="00B11195">
        <w:trPr>
          <w:trHeight w:hRule="exact" w:val="306"/>
        </w:trPr>
        <w:tc>
          <w:tcPr>
            <w:tcW w:w="14567" w:type="dxa"/>
          </w:tcPr>
          <w:p w14:paraId="2C22F560" w14:textId="77777777" w:rsidR="00890A0D" w:rsidRPr="00AC22E7" w:rsidRDefault="00890A0D" w:rsidP="00890A0D">
            <w:pPr>
              <w:pStyle w:val="ListParagraph"/>
              <w:numPr>
                <w:ilvl w:val="0"/>
                <w:numId w:val="27"/>
              </w:numPr>
              <w:ind w:left="357" w:hanging="357"/>
              <w:rPr>
                <w:rFonts w:ascii="Times New Roman" w:hAnsi="Times New Roman" w:cs="Times New Roman"/>
                <w:bCs/>
                <w:szCs w:val="21"/>
                <w:lang w:val="en-GB"/>
              </w:rPr>
            </w:pPr>
            <w:r w:rsidRPr="00AC22E7">
              <w:rPr>
                <w:rFonts w:ascii="Times New Roman" w:hAnsi="Times New Roman" w:cs="Times New Roman"/>
                <w:bCs/>
                <w:szCs w:val="21"/>
                <w:lang w:val="en-GB"/>
              </w:rPr>
              <w:t>Quickly launching new products onto the market.</w:t>
            </w:r>
          </w:p>
        </w:tc>
      </w:tr>
      <w:tr w:rsidR="006C1F70" w:rsidRPr="00AC22E7" w14:paraId="26DD6BAF" w14:textId="77777777" w:rsidTr="00B11195">
        <w:trPr>
          <w:trHeight w:hRule="exact" w:val="306"/>
        </w:trPr>
        <w:tc>
          <w:tcPr>
            <w:tcW w:w="14567" w:type="dxa"/>
          </w:tcPr>
          <w:p w14:paraId="405F661E" w14:textId="77777777" w:rsidR="00890A0D" w:rsidRPr="00AC22E7" w:rsidRDefault="00890A0D" w:rsidP="00890A0D">
            <w:pPr>
              <w:pStyle w:val="ListParagraph"/>
              <w:numPr>
                <w:ilvl w:val="0"/>
                <w:numId w:val="27"/>
              </w:numPr>
              <w:ind w:left="357" w:hanging="357"/>
              <w:rPr>
                <w:rFonts w:ascii="Times New Roman" w:hAnsi="Times New Roman" w:cs="Times New Roman"/>
                <w:bCs/>
                <w:szCs w:val="21"/>
                <w:lang w:val="en-GB"/>
              </w:rPr>
            </w:pPr>
            <w:r w:rsidRPr="00AC22E7">
              <w:rPr>
                <w:rFonts w:ascii="Times New Roman" w:hAnsi="Times New Roman" w:cs="Times New Roman"/>
                <w:bCs/>
                <w:szCs w:val="21"/>
                <w:lang w:val="en-GB"/>
              </w:rPr>
              <w:t>Developing new products with superior quality.</w:t>
            </w:r>
          </w:p>
        </w:tc>
      </w:tr>
      <w:tr w:rsidR="006C1F70" w:rsidRPr="00AC22E7" w14:paraId="14AE0D0E" w14:textId="77777777" w:rsidTr="00B11195">
        <w:trPr>
          <w:trHeight w:hRule="exact" w:val="306"/>
        </w:trPr>
        <w:tc>
          <w:tcPr>
            <w:tcW w:w="14567" w:type="dxa"/>
          </w:tcPr>
          <w:p w14:paraId="1778E9CD" w14:textId="77777777" w:rsidR="00890A0D" w:rsidRPr="00AC22E7" w:rsidRDefault="00890A0D" w:rsidP="00890A0D">
            <w:pPr>
              <w:pStyle w:val="ListParagraph"/>
              <w:numPr>
                <w:ilvl w:val="0"/>
                <w:numId w:val="27"/>
              </w:numPr>
              <w:ind w:left="357" w:hanging="357"/>
              <w:rPr>
                <w:rFonts w:ascii="Times New Roman" w:hAnsi="Times New Roman" w:cs="Times New Roman"/>
                <w:bCs/>
                <w:szCs w:val="21"/>
                <w:lang w:val="en-GB"/>
              </w:rPr>
            </w:pPr>
            <w:r w:rsidRPr="00AC22E7">
              <w:rPr>
                <w:rFonts w:ascii="Times New Roman" w:hAnsi="Times New Roman" w:cs="Times New Roman"/>
                <w:bCs/>
                <w:szCs w:val="21"/>
                <w:lang w:val="en-GB"/>
              </w:rPr>
              <w:t>Using new products to penetrate markets.</w:t>
            </w:r>
          </w:p>
        </w:tc>
      </w:tr>
      <w:tr w:rsidR="006C1F70" w:rsidRPr="00AC22E7" w14:paraId="1302C05B" w14:textId="77777777" w:rsidTr="00B11195">
        <w:trPr>
          <w:trHeight w:hRule="exact" w:val="306"/>
        </w:trPr>
        <w:tc>
          <w:tcPr>
            <w:tcW w:w="14567" w:type="dxa"/>
          </w:tcPr>
          <w:p w14:paraId="743792AC" w14:textId="77777777" w:rsidR="00890A0D" w:rsidRPr="00AC22E7" w:rsidRDefault="00890A0D" w:rsidP="00B11195">
            <w:pPr>
              <w:rPr>
                <w:rFonts w:ascii="Times New Roman" w:hAnsi="Times New Roman" w:cs="Times New Roman"/>
                <w:b/>
                <w:bCs/>
                <w:szCs w:val="21"/>
                <w:lang w:val="en-GB"/>
              </w:rPr>
            </w:pPr>
            <w:r w:rsidRPr="00AC22E7">
              <w:rPr>
                <w:rFonts w:ascii="Times New Roman" w:hAnsi="Times New Roman" w:cs="Times New Roman"/>
                <w:b/>
                <w:bCs/>
                <w:i/>
                <w:szCs w:val="21"/>
                <w:lang w:val="en-GB"/>
              </w:rPr>
              <w:t xml:space="preserve">Commitment to Maintain Long-Term Relationship </w:t>
            </w:r>
          </w:p>
        </w:tc>
      </w:tr>
      <w:tr w:rsidR="006C1F70" w:rsidRPr="00AC22E7" w14:paraId="12790AC5" w14:textId="77777777" w:rsidTr="00B11195">
        <w:trPr>
          <w:trHeight w:hRule="exact" w:val="306"/>
        </w:trPr>
        <w:tc>
          <w:tcPr>
            <w:tcW w:w="14567" w:type="dxa"/>
          </w:tcPr>
          <w:p w14:paraId="6B9A1DE0" w14:textId="77777777" w:rsidR="00890A0D" w:rsidRPr="00AC22E7" w:rsidRDefault="00890A0D" w:rsidP="00890A0D">
            <w:pPr>
              <w:pStyle w:val="ListParagraph"/>
              <w:numPr>
                <w:ilvl w:val="0"/>
                <w:numId w:val="28"/>
              </w:numPr>
              <w:ind w:left="357" w:hanging="357"/>
              <w:rPr>
                <w:rFonts w:ascii="Times New Roman" w:hAnsi="Times New Roman" w:cs="Times New Roman"/>
                <w:bCs/>
                <w:szCs w:val="21"/>
                <w:lang w:val="en-GB"/>
              </w:rPr>
            </w:pPr>
            <w:r w:rsidRPr="00AC22E7">
              <w:rPr>
                <w:rFonts w:ascii="Times New Roman" w:hAnsi="Times New Roman" w:cs="Times New Roman"/>
                <w:bCs/>
                <w:szCs w:val="21"/>
                <w:lang w:val="en-GB"/>
              </w:rPr>
              <w:t>We believe that over the long run, our relationship with the customers will be profitable.</w:t>
            </w:r>
          </w:p>
        </w:tc>
      </w:tr>
      <w:tr w:rsidR="006C1F70" w:rsidRPr="00AC22E7" w14:paraId="13EC6826" w14:textId="77777777" w:rsidTr="00B11195">
        <w:trPr>
          <w:trHeight w:hRule="exact" w:val="306"/>
        </w:trPr>
        <w:tc>
          <w:tcPr>
            <w:tcW w:w="14567" w:type="dxa"/>
          </w:tcPr>
          <w:p w14:paraId="489EECBA" w14:textId="77777777" w:rsidR="00890A0D" w:rsidRPr="00AC22E7" w:rsidRDefault="00890A0D" w:rsidP="00890A0D">
            <w:pPr>
              <w:pStyle w:val="ListParagraph"/>
              <w:numPr>
                <w:ilvl w:val="0"/>
                <w:numId w:val="28"/>
              </w:numPr>
              <w:ind w:left="357" w:hanging="357"/>
              <w:rPr>
                <w:rFonts w:ascii="Times New Roman" w:hAnsi="Times New Roman" w:cs="Times New Roman"/>
                <w:bCs/>
                <w:szCs w:val="21"/>
                <w:lang w:val="en-GB"/>
              </w:rPr>
            </w:pPr>
            <w:r w:rsidRPr="00AC22E7">
              <w:rPr>
                <w:rFonts w:ascii="Times New Roman" w:hAnsi="Times New Roman" w:cs="Times New Roman"/>
                <w:bCs/>
                <w:szCs w:val="21"/>
                <w:lang w:val="en-GB"/>
              </w:rPr>
              <w:t>Maintaining long-term relationships with the customers is important to us.</w:t>
            </w:r>
          </w:p>
        </w:tc>
      </w:tr>
      <w:tr w:rsidR="006C1F70" w:rsidRPr="00AC22E7" w14:paraId="74D30AAA" w14:textId="77777777" w:rsidTr="00B11195">
        <w:trPr>
          <w:trHeight w:hRule="exact" w:val="306"/>
        </w:trPr>
        <w:tc>
          <w:tcPr>
            <w:tcW w:w="14567" w:type="dxa"/>
          </w:tcPr>
          <w:p w14:paraId="6F6445B4" w14:textId="77777777" w:rsidR="00890A0D" w:rsidRPr="00AC22E7" w:rsidRDefault="00890A0D" w:rsidP="00890A0D">
            <w:pPr>
              <w:pStyle w:val="ListParagraph"/>
              <w:numPr>
                <w:ilvl w:val="0"/>
                <w:numId w:val="28"/>
              </w:numPr>
              <w:ind w:left="357" w:hanging="357"/>
              <w:rPr>
                <w:rFonts w:ascii="Times New Roman" w:hAnsi="Times New Roman" w:cs="Times New Roman"/>
                <w:bCs/>
                <w:szCs w:val="21"/>
                <w:lang w:val="en-GB"/>
              </w:rPr>
            </w:pPr>
            <w:r w:rsidRPr="00AC22E7">
              <w:rPr>
                <w:rFonts w:ascii="Times New Roman" w:hAnsi="Times New Roman" w:cs="Times New Roman"/>
                <w:bCs/>
                <w:szCs w:val="21"/>
                <w:lang w:val="en-GB"/>
              </w:rPr>
              <w:t>We focus on long-term goals in our customer relationships.</w:t>
            </w:r>
          </w:p>
        </w:tc>
      </w:tr>
      <w:tr w:rsidR="006C1F70" w:rsidRPr="00AC22E7" w14:paraId="2C08802F" w14:textId="77777777" w:rsidTr="00B11195">
        <w:trPr>
          <w:trHeight w:hRule="exact" w:val="306"/>
        </w:trPr>
        <w:tc>
          <w:tcPr>
            <w:tcW w:w="14567" w:type="dxa"/>
          </w:tcPr>
          <w:p w14:paraId="5F4D1AC2" w14:textId="77777777" w:rsidR="00890A0D" w:rsidRPr="00AC22E7" w:rsidRDefault="00890A0D" w:rsidP="00890A0D">
            <w:pPr>
              <w:pStyle w:val="ListParagraph"/>
              <w:numPr>
                <w:ilvl w:val="0"/>
                <w:numId w:val="28"/>
              </w:numPr>
              <w:ind w:left="357" w:hanging="357"/>
              <w:rPr>
                <w:rFonts w:ascii="Times New Roman" w:hAnsi="Times New Roman" w:cs="Times New Roman"/>
                <w:bCs/>
                <w:szCs w:val="21"/>
                <w:lang w:val="en-GB"/>
              </w:rPr>
            </w:pPr>
            <w:r w:rsidRPr="00AC22E7">
              <w:rPr>
                <w:rFonts w:ascii="Times New Roman" w:hAnsi="Times New Roman" w:cs="Times New Roman"/>
                <w:bCs/>
                <w:szCs w:val="21"/>
                <w:lang w:val="en-GB"/>
              </w:rPr>
              <w:t>We are willing to make sacrifices to help our customers from time to time.</w:t>
            </w:r>
          </w:p>
        </w:tc>
      </w:tr>
      <w:tr w:rsidR="00890A0D" w:rsidRPr="00AC22E7" w14:paraId="3DCA5E0D" w14:textId="77777777" w:rsidTr="00B11195">
        <w:trPr>
          <w:trHeight w:hRule="exact" w:val="306"/>
        </w:trPr>
        <w:tc>
          <w:tcPr>
            <w:tcW w:w="14567" w:type="dxa"/>
          </w:tcPr>
          <w:p w14:paraId="5D2A60A4" w14:textId="77777777" w:rsidR="00890A0D" w:rsidRPr="00AC22E7" w:rsidRDefault="00890A0D" w:rsidP="00890A0D">
            <w:pPr>
              <w:pStyle w:val="ListParagraph"/>
              <w:numPr>
                <w:ilvl w:val="0"/>
                <w:numId w:val="28"/>
              </w:numPr>
              <w:ind w:left="357" w:hanging="357"/>
              <w:rPr>
                <w:rFonts w:ascii="Times New Roman" w:hAnsi="Times New Roman" w:cs="Times New Roman"/>
                <w:bCs/>
                <w:szCs w:val="21"/>
                <w:lang w:val="en-GB"/>
              </w:rPr>
            </w:pPr>
            <w:r w:rsidRPr="00AC22E7">
              <w:rPr>
                <w:rFonts w:ascii="Times New Roman" w:hAnsi="Times New Roman" w:cs="Times New Roman"/>
                <w:bCs/>
                <w:szCs w:val="21"/>
                <w:lang w:val="en-GB"/>
              </w:rPr>
              <w:t>We care about the long-term success of our customer relationships.</w:t>
            </w:r>
          </w:p>
        </w:tc>
      </w:tr>
    </w:tbl>
    <w:p w14:paraId="1786F6D6" w14:textId="77777777" w:rsidR="00890A0D" w:rsidRPr="00AC22E7" w:rsidRDefault="00890A0D" w:rsidP="00890A0D">
      <w:pPr>
        <w:rPr>
          <w:rFonts w:ascii="Times New Roman" w:hAnsi="Times New Roman" w:cs="Times New Roman"/>
        </w:rPr>
      </w:pPr>
    </w:p>
    <w:p w14:paraId="0283CB96" w14:textId="70D7C22A" w:rsidR="00236141" w:rsidRPr="00AC22E7" w:rsidRDefault="00236141">
      <w:pPr>
        <w:rPr>
          <w:rFonts w:ascii="Times New Roman" w:hAnsi="Times New Roman" w:cs="Times New Roman"/>
          <w:sz w:val="28"/>
          <w:szCs w:val="28"/>
          <w:lang w:val="en-GB"/>
        </w:rPr>
      </w:pPr>
    </w:p>
    <w:sectPr w:rsidR="00236141" w:rsidRPr="00AC22E7" w:rsidSect="007F7AF3">
      <w:footerReference w:type="even" r:id="rId17"/>
      <w:footerReference w:type="default" r:id="rId18"/>
      <w:pgSz w:w="16840" w:h="11900" w:orient="landscape"/>
      <w:pgMar w:top="1800" w:right="1440" w:bottom="180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FF8FF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B9BD4" w14:textId="77777777" w:rsidR="000A2E5B" w:rsidRDefault="000A2E5B" w:rsidP="001C0381">
      <w:r>
        <w:separator/>
      </w:r>
    </w:p>
  </w:endnote>
  <w:endnote w:type="continuationSeparator" w:id="0">
    <w:p w14:paraId="64853AAD" w14:textId="77777777" w:rsidR="000A2E5B" w:rsidRDefault="000A2E5B" w:rsidP="001C0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SimSun">
    <w:altName w:val="宋体"/>
    <w:charset w:val="86"/>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FangSong_GB2312">
    <w:altName w:val="仿宋_GB2312"/>
    <w:charset w:val="86"/>
    <w:family w:val="modern"/>
    <w:pitch w:val="fixed"/>
    <w:sig w:usb0="800002BF" w:usb1="38CF7CFA" w:usb2="00000016" w:usb3="00000000" w:csb0="0004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DCFAF" w14:textId="5054D29D" w:rsidR="000A2E5B" w:rsidRPr="005E206F" w:rsidRDefault="000A2E5B">
    <w:pPr>
      <w:pStyle w:val="Footer"/>
      <w:jc w:val="right"/>
      <w:rPr>
        <w:rFonts w:ascii="Times New Roman" w:hAnsi="Times New Roman" w:cs="Times New Roman"/>
        <w:sz w:val="22"/>
        <w:szCs w:val="22"/>
      </w:rPr>
    </w:pPr>
    <w:r w:rsidRPr="005E206F">
      <w:rPr>
        <w:rFonts w:ascii="Times New Roman" w:hAnsi="Times New Roman" w:cs="Times New Roman"/>
        <w:sz w:val="22"/>
        <w:szCs w:val="22"/>
      </w:rPr>
      <w:fldChar w:fldCharType="begin"/>
    </w:r>
    <w:r w:rsidRPr="005E206F">
      <w:rPr>
        <w:rFonts w:ascii="Times New Roman" w:hAnsi="Times New Roman" w:cs="Times New Roman"/>
        <w:sz w:val="22"/>
        <w:szCs w:val="22"/>
      </w:rPr>
      <w:instrText xml:space="preserve"> PAGE   \* MERGEFORMAT </w:instrText>
    </w:r>
    <w:r w:rsidRPr="005E206F">
      <w:rPr>
        <w:rFonts w:ascii="Times New Roman" w:hAnsi="Times New Roman" w:cs="Times New Roman"/>
        <w:sz w:val="22"/>
        <w:szCs w:val="22"/>
      </w:rPr>
      <w:fldChar w:fldCharType="separate"/>
    </w:r>
    <w:r w:rsidR="002D6E58">
      <w:rPr>
        <w:rFonts w:ascii="Times New Roman" w:hAnsi="Times New Roman" w:cs="Times New Roman"/>
        <w:noProof/>
        <w:sz w:val="22"/>
        <w:szCs w:val="22"/>
      </w:rPr>
      <w:t>1</w:t>
    </w:r>
    <w:r w:rsidRPr="005E206F">
      <w:rPr>
        <w:rFonts w:ascii="Times New Roman" w:hAnsi="Times New Roman" w:cs="Times New Roman"/>
        <w:sz w:val="22"/>
        <w:szCs w:val="22"/>
      </w:rPr>
      <w:fldChar w:fldCharType="end"/>
    </w:r>
  </w:p>
  <w:p w14:paraId="44C547C3" w14:textId="77777777" w:rsidR="000A2E5B" w:rsidRPr="005E206F" w:rsidRDefault="000A2E5B">
    <w:pPr>
      <w:pStyle w:val="Footer"/>
      <w:rPr>
        <w:rFonts w:ascii="Times New Roman" w:hAnsi="Times New Roman" w:cs="Times New Roman"/>
        <w:sz w:val="22"/>
        <w:szCs w:val="22"/>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8289D" w14:textId="77777777" w:rsidR="000A2E5B" w:rsidRDefault="000A2E5B" w:rsidP="00C964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FAE3B4" w14:textId="77777777" w:rsidR="000A2E5B" w:rsidRDefault="000A2E5B" w:rsidP="001C0381">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83A4B" w14:textId="09A5F50C" w:rsidR="000A2E5B" w:rsidRPr="00037C11" w:rsidRDefault="000A2E5B" w:rsidP="00C96412">
    <w:pPr>
      <w:pStyle w:val="Footer"/>
      <w:framePr w:wrap="around" w:vAnchor="text" w:hAnchor="margin" w:xAlign="right" w:y="1"/>
      <w:rPr>
        <w:rStyle w:val="PageNumber"/>
        <w:rFonts w:ascii="Times New Roman" w:hAnsi="Times New Roman" w:cs="Times New Roman"/>
        <w:sz w:val="21"/>
        <w:szCs w:val="21"/>
      </w:rPr>
    </w:pPr>
    <w:r w:rsidRPr="00037C11">
      <w:rPr>
        <w:rStyle w:val="PageNumber"/>
        <w:rFonts w:ascii="Times New Roman" w:hAnsi="Times New Roman" w:cs="Times New Roman"/>
        <w:sz w:val="21"/>
        <w:szCs w:val="21"/>
      </w:rPr>
      <w:fldChar w:fldCharType="begin"/>
    </w:r>
    <w:r w:rsidRPr="00037C11">
      <w:rPr>
        <w:rStyle w:val="PageNumber"/>
        <w:rFonts w:ascii="Times New Roman" w:hAnsi="Times New Roman" w:cs="Times New Roman"/>
        <w:sz w:val="21"/>
        <w:szCs w:val="21"/>
      </w:rPr>
      <w:instrText xml:space="preserve">PAGE  </w:instrText>
    </w:r>
    <w:r w:rsidRPr="00037C11">
      <w:rPr>
        <w:rStyle w:val="PageNumber"/>
        <w:rFonts w:ascii="Times New Roman" w:hAnsi="Times New Roman" w:cs="Times New Roman"/>
        <w:sz w:val="21"/>
        <w:szCs w:val="21"/>
      </w:rPr>
      <w:fldChar w:fldCharType="separate"/>
    </w:r>
    <w:r w:rsidR="002D6E58">
      <w:rPr>
        <w:rStyle w:val="PageNumber"/>
        <w:rFonts w:ascii="Times New Roman" w:hAnsi="Times New Roman" w:cs="Times New Roman"/>
        <w:noProof/>
        <w:sz w:val="21"/>
        <w:szCs w:val="21"/>
      </w:rPr>
      <w:t>53</w:t>
    </w:r>
    <w:r w:rsidRPr="00037C11">
      <w:rPr>
        <w:rStyle w:val="PageNumber"/>
        <w:rFonts w:ascii="Times New Roman" w:hAnsi="Times New Roman" w:cs="Times New Roman"/>
        <w:sz w:val="21"/>
        <w:szCs w:val="21"/>
      </w:rPr>
      <w:fldChar w:fldCharType="end"/>
    </w:r>
  </w:p>
  <w:p w14:paraId="4C1129FC" w14:textId="77777777" w:rsidR="000A2E5B" w:rsidRPr="00037C11" w:rsidRDefault="000A2E5B" w:rsidP="001C0381">
    <w:pPr>
      <w:pStyle w:val="Footer"/>
      <w:ind w:right="360"/>
      <w:rPr>
        <w:rFonts w:ascii="Times New Roman" w:hAnsi="Times New Roman" w:cs="Times New Roman"/>
        <w:sz w:val="21"/>
        <w:szCs w:val="21"/>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3FB0F" w14:textId="77777777" w:rsidR="000A2E5B" w:rsidRDefault="000A2E5B" w:rsidP="001C0381">
      <w:r>
        <w:separator/>
      </w:r>
    </w:p>
  </w:footnote>
  <w:footnote w:type="continuationSeparator" w:id="0">
    <w:p w14:paraId="6A884975" w14:textId="77777777" w:rsidR="000A2E5B" w:rsidRDefault="000A2E5B" w:rsidP="001C038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EE24F34"/>
    <w:lvl w:ilvl="0">
      <w:start w:val="1"/>
      <w:numFmt w:val="decimal"/>
      <w:lvlText w:val="%1."/>
      <w:lvlJc w:val="left"/>
      <w:pPr>
        <w:tabs>
          <w:tab w:val="num" w:pos="1800"/>
        </w:tabs>
        <w:ind w:left="1800" w:hanging="360"/>
      </w:pPr>
    </w:lvl>
  </w:abstractNum>
  <w:abstractNum w:abstractNumId="1">
    <w:nsid w:val="FFFFFF7D"/>
    <w:multiLevelType w:val="singleLevel"/>
    <w:tmpl w:val="ADF892B2"/>
    <w:lvl w:ilvl="0">
      <w:start w:val="1"/>
      <w:numFmt w:val="decimal"/>
      <w:lvlText w:val="%1."/>
      <w:lvlJc w:val="left"/>
      <w:pPr>
        <w:tabs>
          <w:tab w:val="num" w:pos="1440"/>
        </w:tabs>
        <w:ind w:left="1440" w:hanging="360"/>
      </w:pPr>
    </w:lvl>
  </w:abstractNum>
  <w:abstractNum w:abstractNumId="2">
    <w:nsid w:val="FFFFFF7E"/>
    <w:multiLevelType w:val="singleLevel"/>
    <w:tmpl w:val="F6329BD4"/>
    <w:lvl w:ilvl="0">
      <w:start w:val="1"/>
      <w:numFmt w:val="decimal"/>
      <w:lvlText w:val="%1."/>
      <w:lvlJc w:val="left"/>
      <w:pPr>
        <w:tabs>
          <w:tab w:val="num" w:pos="1080"/>
        </w:tabs>
        <w:ind w:left="1080" w:hanging="360"/>
      </w:pPr>
    </w:lvl>
  </w:abstractNum>
  <w:abstractNum w:abstractNumId="3">
    <w:nsid w:val="FFFFFF7F"/>
    <w:multiLevelType w:val="singleLevel"/>
    <w:tmpl w:val="460C9D88"/>
    <w:lvl w:ilvl="0">
      <w:start w:val="1"/>
      <w:numFmt w:val="decimal"/>
      <w:lvlText w:val="%1."/>
      <w:lvlJc w:val="left"/>
      <w:pPr>
        <w:tabs>
          <w:tab w:val="num" w:pos="720"/>
        </w:tabs>
        <w:ind w:left="720" w:hanging="360"/>
      </w:pPr>
    </w:lvl>
  </w:abstractNum>
  <w:abstractNum w:abstractNumId="4">
    <w:nsid w:val="FFFFFF80"/>
    <w:multiLevelType w:val="singleLevel"/>
    <w:tmpl w:val="DA7428F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53C1C7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C8476B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8CA65B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8B21386"/>
    <w:lvl w:ilvl="0">
      <w:start w:val="1"/>
      <w:numFmt w:val="decimal"/>
      <w:lvlText w:val="%1."/>
      <w:lvlJc w:val="left"/>
      <w:pPr>
        <w:tabs>
          <w:tab w:val="num" w:pos="360"/>
        </w:tabs>
        <w:ind w:left="360" w:hanging="360"/>
      </w:pPr>
    </w:lvl>
  </w:abstractNum>
  <w:abstractNum w:abstractNumId="9">
    <w:nsid w:val="FFFFFF89"/>
    <w:multiLevelType w:val="singleLevel"/>
    <w:tmpl w:val="0F58E106"/>
    <w:lvl w:ilvl="0">
      <w:start w:val="1"/>
      <w:numFmt w:val="bullet"/>
      <w:lvlText w:val=""/>
      <w:lvlJc w:val="left"/>
      <w:pPr>
        <w:tabs>
          <w:tab w:val="num" w:pos="360"/>
        </w:tabs>
        <w:ind w:left="360" w:hanging="360"/>
      </w:pPr>
      <w:rPr>
        <w:rFonts w:ascii="Symbol" w:hAnsi="Symbol" w:hint="default"/>
      </w:rPr>
    </w:lvl>
  </w:abstractNum>
  <w:abstractNum w:abstractNumId="10">
    <w:nsid w:val="0F4E57A0"/>
    <w:multiLevelType w:val="hybridMultilevel"/>
    <w:tmpl w:val="B3A42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685F65"/>
    <w:multiLevelType w:val="multilevel"/>
    <w:tmpl w:val="BCE8999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D4D5501"/>
    <w:multiLevelType w:val="hybridMultilevel"/>
    <w:tmpl w:val="B0AE714A"/>
    <w:lvl w:ilvl="0" w:tplc="7E9CBC6E">
      <w:start w:val="2"/>
      <w:numFmt w:val="decimal"/>
      <w:lvlText w:val="%1.1"/>
      <w:lvlJc w:val="left"/>
      <w:pPr>
        <w:ind w:left="1140" w:hanging="42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nsid w:val="1FFE7882"/>
    <w:multiLevelType w:val="hybridMultilevel"/>
    <w:tmpl w:val="E1422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504B10"/>
    <w:multiLevelType w:val="hybridMultilevel"/>
    <w:tmpl w:val="C4825062"/>
    <w:lvl w:ilvl="0" w:tplc="5E2ADF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3FF17E5"/>
    <w:multiLevelType w:val="hybridMultilevel"/>
    <w:tmpl w:val="C7CC6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B10C5E"/>
    <w:multiLevelType w:val="hybridMultilevel"/>
    <w:tmpl w:val="FD4A8C7A"/>
    <w:lvl w:ilvl="0" w:tplc="DBA297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7B871EB"/>
    <w:multiLevelType w:val="hybridMultilevel"/>
    <w:tmpl w:val="152E04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CD2986"/>
    <w:multiLevelType w:val="hybridMultilevel"/>
    <w:tmpl w:val="6AEA275E"/>
    <w:lvl w:ilvl="0" w:tplc="894A3DF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065B73"/>
    <w:multiLevelType w:val="hybridMultilevel"/>
    <w:tmpl w:val="0CC8C1EE"/>
    <w:lvl w:ilvl="0" w:tplc="CDFE4396">
      <w:start w:val="1"/>
      <w:numFmt w:val="decimal"/>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2F191A22"/>
    <w:multiLevelType w:val="hybridMultilevel"/>
    <w:tmpl w:val="7F84878A"/>
    <w:lvl w:ilvl="0" w:tplc="1632E7B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1DA2B33"/>
    <w:multiLevelType w:val="hybridMultilevel"/>
    <w:tmpl w:val="B3A42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C777AE"/>
    <w:multiLevelType w:val="hybridMultilevel"/>
    <w:tmpl w:val="4AF891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8232F3"/>
    <w:multiLevelType w:val="hybridMultilevel"/>
    <w:tmpl w:val="B5086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9C5BA1"/>
    <w:multiLevelType w:val="multilevel"/>
    <w:tmpl w:val="86A61108"/>
    <w:lvl w:ilvl="0">
      <w:start w:val="1"/>
      <w:numFmt w:val="decimal"/>
      <w:pStyle w:val="Heading1"/>
      <w:lvlText w:val="%1."/>
      <w:lvlJc w:val="left"/>
      <w:pPr>
        <w:ind w:left="420" w:hanging="42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5AE37193"/>
    <w:multiLevelType w:val="multilevel"/>
    <w:tmpl w:val="BBC60CE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D640BC7"/>
    <w:multiLevelType w:val="hybridMultilevel"/>
    <w:tmpl w:val="E24E7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0E547D"/>
    <w:multiLevelType w:val="hybridMultilevel"/>
    <w:tmpl w:val="21CCEAB6"/>
    <w:lvl w:ilvl="0" w:tplc="3D76573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1570089"/>
    <w:multiLevelType w:val="multilevel"/>
    <w:tmpl w:val="5E4A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1D0D40"/>
    <w:multiLevelType w:val="hybridMultilevel"/>
    <w:tmpl w:val="F9689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351337"/>
    <w:multiLevelType w:val="hybridMultilevel"/>
    <w:tmpl w:val="223A57B6"/>
    <w:lvl w:ilvl="0" w:tplc="342C07C2">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6962F1B"/>
    <w:multiLevelType w:val="hybridMultilevel"/>
    <w:tmpl w:val="C3727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FD6C1E"/>
    <w:multiLevelType w:val="hybridMultilevel"/>
    <w:tmpl w:val="FC2816A0"/>
    <w:lvl w:ilvl="0" w:tplc="029C96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8620F0D"/>
    <w:multiLevelType w:val="multilevel"/>
    <w:tmpl w:val="2F6005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D6F5302"/>
    <w:multiLevelType w:val="hybridMultilevel"/>
    <w:tmpl w:val="59F0B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8"/>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27"/>
  </w:num>
  <w:num w:numId="16">
    <w:abstractNumId w:val="32"/>
  </w:num>
  <w:num w:numId="17">
    <w:abstractNumId w:val="16"/>
  </w:num>
  <w:num w:numId="18">
    <w:abstractNumId w:val="14"/>
  </w:num>
  <w:num w:numId="19">
    <w:abstractNumId w:val="30"/>
  </w:num>
  <w:num w:numId="20">
    <w:abstractNumId w:val="24"/>
  </w:num>
  <w:num w:numId="21">
    <w:abstractNumId w:val="12"/>
  </w:num>
  <w:num w:numId="22">
    <w:abstractNumId w:val="24"/>
    <w:lvlOverride w:ilvl="0">
      <w:startOverride w:val="4"/>
    </w:lvlOverride>
    <w:lvlOverride w:ilvl="1">
      <w:startOverride w:val="4"/>
    </w:lvlOverride>
  </w:num>
  <w:num w:numId="23">
    <w:abstractNumId w:val="10"/>
  </w:num>
  <w:num w:numId="24">
    <w:abstractNumId w:val="15"/>
  </w:num>
  <w:num w:numId="25">
    <w:abstractNumId w:val="31"/>
  </w:num>
  <w:num w:numId="26">
    <w:abstractNumId w:val="21"/>
  </w:num>
  <w:num w:numId="27">
    <w:abstractNumId w:val="34"/>
  </w:num>
  <w:num w:numId="28">
    <w:abstractNumId w:val="13"/>
  </w:num>
  <w:num w:numId="29">
    <w:abstractNumId w:val="22"/>
  </w:num>
  <w:num w:numId="30">
    <w:abstractNumId w:val="17"/>
  </w:num>
  <w:num w:numId="31">
    <w:abstractNumId w:val="26"/>
  </w:num>
  <w:num w:numId="32">
    <w:abstractNumId w:val="23"/>
  </w:num>
  <w:num w:numId="33">
    <w:abstractNumId w:val="29"/>
  </w:num>
  <w:num w:numId="34">
    <w:abstractNumId w:val="11"/>
  </w:num>
  <w:num w:numId="35">
    <w:abstractNumId w:val="25"/>
  </w:num>
  <w:num w:numId="3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ntea Foroudi">
    <w15:presenceInfo w15:providerId="AD" w15:userId="S-1-5-21-6791313-351560616-2519392640-1693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40F"/>
    <w:rsid w:val="000002C6"/>
    <w:rsid w:val="00001611"/>
    <w:rsid w:val="000018F2"/>
    <w:rsid w:val="00002B71"/>
    <w:rsid w:val="00002F31"/>
    <w:rsid w:val="0000302C"/>
    <w:rsid w:val="0000361B"/>
    <w:rsid w:val="00003BF0"/>
    <w:rsid w:val="00003E3C"/>
    <w:rsid w:val="00004631"/>
    <w:rsid w:val="000047D8"/>
    <w:rsid w:val="00004B7D"/>
    <w:rsid w:val="00005087"/>
    <w:rsid w:val="00005090"/>
    <w:rsid w:val="000051FF"/>
    <w:rsid w:val="00005670"/>
    <w:rsid w:val="0000578F"/>
    <w:rsid w:val="000067B5"/>
    <w:rsid w:val="00006C0D"/>
    <w:rsid w:val="00006E25"/>
    <w:rsid w:val="00010AB5"/>
    <w:rsid w:val="00011304"/>
    <w:rsid w:val="000116CC"/>
    <w:rsid w:val="00011AB7"/>
    <w:rsid w:val="0001247C"/>
    <w:rsid w:val="00013E01"/>
    <w:rsid w:val="00014109"/>
    <w:rsid w:val="000149CB"/>
    <w:rsid w:val="00014E4E"/>
    <w:rsid w:val="00015F01"/>
    <w:rsid w:val="0001661B"/>
    <w:rsid w:val="00016F7D"/>
    <w:rsid w:val="000201F0"/>
    <w:rsid w:val="00020683"/>
    <w:rsid w:val="000207F5"/>
    <w:rsid w:val="000211B7"/>
    <w:rsid w:val="0002177A"/>
    <w:rsid w:val="000231B3"/>
    <w:rsid w:val="0002369C"/>
    <w:rsid w:val="00023E87"/>
    <w:rsid w:val="00024C67"/>
    <w:rsid w:val="00025C07"/>
    <w:rsid w:val="000260A0"/>
    <w:rsid w:val="000265CB"/>
    <w:rsid w:val="00026B6D"/>
    <w:rsid w:val="00027C30"/>
    <w:rsid w:val="000301D4"/>
    <w:rsid w:val="00030363"/>
    <w:rsid w:val="00030F4B"/>
    <w:rsid w:val="00031AB7"/>
    <w:rsid w:val="0003237D"/>
    <w:rsid w:val="00033165"/>
    <w:rsid w:val="0003417E"/>
    <w:rsid w:val="00035213"/>
    <w:rsid w:val="00035EE8"/>
    <w:rsid w:val="0003601A"/>
    <w:rsid w:val="000367F7"/>
    <w:rsid w:val="00037BF0"/>
    <w:rsid w:val="00037C11"/>
    <w:rsid w:val="00037D94"/>
    <w:rsid w:val="00037E7B"/>
    <w:rsid w:val="000400BA"/>
    <w:rsid w:val="000401C8"/>
    <w:rsid w:val="00040C74"/>
    <w:rsid w:val="00041353"/>
    <w:rsid w:val="000415AF"/>
    <w:rsid w:val="00041FAD"/>
    <w:rsid w:val="000423B1"/>
    <w:rsid w:val="00042481"/>
    <w:rsid w:val="00042747"/>
    <w:rsid w:val="000429FF"/>
    <w:rsid w:val="00043338"/>
    <w:rsid w:val="00044A68"/>
    <w:rsid w:val="00044ECD"/>
    <w:rsid w:val="00045988"/>
    <w:rsid w:val="00045C72"/>
    <w:rsid w:val="00045ED7"/>
    <w:rsid w:val="000460E3"/>
    <w:rsid w:val="00046D02"/>
    <w:rsid w:val="00047F41"/>
    <w:rsid w:val="000502DB"/>
    <w:rsid w:val="00050659"/>
    <w:rsid w:val="000508AA"/>
    <w:rsid w:val="0005209D"/>
    <w:rsid w:val="00053BE5"/>
    <w:rsid w:val="00054638"/>
    <w:rsid w:val="00055138"/>
    <w:rsid w:val="00055FEE"/>
    <w:rsid w:val="00056707"/>
    <w:rsid w:val="00056D5E"/>
    <w:rsid w:val="000574B0"/>
    <w:rsid w:val="00057A9B"/>
    <w:rsid w:val="00060722"/>
    <w:rsid w:val="00060BA7"/>
    <w:rsid w:val="00060C1F"/>
    <w:rsid w:val="00061E7D"/>
    <w:rsid w:val="0006353A"/>
    <w:rsid w:val="0006485E"/>
    <w:rsid w:val="00064F82"/>
    <w:rsid w:val="00066128"/>
    <w:rsid w:val="0006688C"/>
    <w:rsid w:val="000678B6"/>
    <w:rsid w:val="0007581A"/>
    <w:rsid w:val="0007682A"/>
    <w:rsid w:val="00076E9A"/>
    <w:rsid w:val="0007758F"/>
    <w:rsid w:val="00077B07"/>
    <w:rsid w:val="00081F7C"/>
    <w:rsid w:val="00083E1A"/>
    <w:rsid w:val="00084264"/>
    <w:rsid w:val="00084CA4"/>
    <w:rsid w:val="000865AF"/>
    <w:rsid w:val="0008763E"/>
    <w:rsid w:val="00087D03"/>
    <w:rsid w:val="00090375"/>
    <w:rsid w:val="000905F3"/>
    <w:rsid w:val="00090BF7"/>
    <w:rsid w:val="0009101E"/>
    <w:rsid w:val="000911A0"/>
    <w:rsid w:val="00092201"/>
    <w:rsid w:val="00092AF3"/>
    <w:rsid w:val="00092F9F"/>
    <w:rsid w:val="00093B04"/>
    <w:rsid w:val="00093C7C"/>
    <w:rsid w:val="00093ED6"/>
    <w:rsid w:val="00094027"/>
    <w:rsid w:val="0009411A"/>
    <w:rsid w:val="00094592"/>
    <w:rsid w:val="00095638"/>
    <w:rsid w:val="0009608E"/>
    <w:rsid w:val="000962DC"/>
    <w:rsid w:val="000964FB"/>
    <w:rsid w:val="00096DBD"/>
    <w:rsid w:val="000A125D"/>
    <w:rsid w:val="000A1624"/>
    <w:rsid w:val="000A1CE1"/>
    <w:rsid w:val="000A1EBF"/>
    <w:rsid w:val="000A2648"/>
    <w:rsid w:val="000A2E5B"/>
    <w:rsid w:val="000A37AA"/>
    <w:rsid w:val="000A3874"/>
    <w:rsid w:val="000A43BC"/>
    <w:rsid w:val="000A4B4F"/>
    <w:rsid w:val="000A6B60"/>
    <w:rsid w:val="000B0023"/>
    <w:rsid w:val="000B00EA"/>
    <w:rsid w:val="000B05D4"/>
    <w:rsid w:val="000B235E"/>
    <w:rsid w:val="000B306C"/>
    <w:rsid w:val="000B316D"/>
    <w:rsid w:val="000B342F"/>
    <w:rsid w:val="000B3CDC"/>
    <w:rsid w:val="000B4B86"/>
    <w:rsid w:val="000B4DF6"/>
    <w:rsid w:val="000B5728"/>
    <w:rsid w:val="000B633A"/>
    <w:rsid w:val="000B78C7"/>
    <w:rsid w:val="000B7C57"/>
    <w:rsid w:val="000C0066"/>
    <w:rsid w:val="000C07EC"/>
    <w:rsid w:val="000C08D6"/>
    <w:rsid w:val="000C08FD"/>
    <w:rsid w:val="000C0C33"/>
    <w:rsid w:val="000C0F5D"/>
    <w:rsid w:val="000C1855"/>
    <w:rsid w:val="000C2134"/>
    <w:rsid w:val="000C3118"/>
    <w:rsid w:val="000C3697"/>
    <w:rsid w:val="000D0FDE"/>
    <w:rsid w:val="000D1F66"/>
    <w:rsid w:val="000D304F"/>
    <w:rsid w:val="000D3810"/>
    <w:rsid w:val="000D40FE"/>
    <w:rsid w:val="000D420C"/>
    <w:rsid w:val="000D4B01"/>
    <w:rsid w:val="000D4BA0"/>
    <w:rsid w:val="000D4CFE"/>
    <w:rsid w:val="000D5383"/>
    <w:rsid w:val="000D5C89"/>
    <w:rsid w:val="000D676F"/>
    <w:rsid w:val="000D7601"/>
    <w:rsid w:val="000D76DC"/>
    <w:rsid w:val="000D7DDA"/>
    <w:rsid w:val="000E0263"/>
    <w:rsid w:val="000E0A89"/>
    <w:rsid w:val="000E1F38"/>
    <w:rsid w:val="000E2B49"/>
    <w:rsid w:val="000E2D39"/>
    <w:rsid w:val="000E35B6"/>
    <w:rsid w:val="000E3CA8"/>
    <w:rsid w:val="000E40FD"/>
    <w:rsid w:val="000E4D5B"/>
    <w:rsid w:val="000E50A4"/>
    <w:rsid w:val="000E5CC0"/>
    <w:rsid w:val="000E6094"/>
    <w:rsid w:val="000E6717"/>
    <w:rsid w:val="000E6A03"/>
    <w:rsid w:val="000E7373"/>
    <w:rsid w:val="000F014F"/>
    <w:rsid w:val="000F0602"/>
    <w:rsid w:val="000F08B3"/>
    <w:rsid w:val="000F1A8A"/>
    <w:rsid w:val="000F1E9F"/>
    <w:rsid w:val="000F2FA4"/>
    <w:rsid w:val="000F4CFC"/>
    <w:rsid w:val="000F4DE4"/>
    <w:rsid w:val="000F4E10"/>
    <w:rsid w:val="000F632B"/>
    <w:rsid w:val="0010008E"/>
    <w:rsid w:val="0010028B"/>
    <w:rsid w:val="0010291B"/>
    <w:rsid w:val="001034BE"/>
    <w:rsid w:val="0010512D"/>
    <w:rsid w:val="001055E6"/>
    <w:rsid w:val="00105982"/>
    <w:rsid w:val="0011010D"/>
    <w:rsid w:val="00110B83"/>
    <w:rsid w:val="00110F71"/>
    <w:rsid w:val="001119FD"/>
    <w:rsid w:val="00111DB1"/>
    <w:rsid w:val="00112218"/>
    <w:rsid w:val="00112228"/>
    <w:rsid w:val="001151E4"/>
    <w:rsid w:val="00115C4F"/>
    <w:rsid w:val="001206D9"/>
    <w:rsid w:val="00120EAD"/>
    <w:rsid w:val="00121291"/>
    <w:rsid w:val="00121CD5"/>
    <w:rsid w:val="00121E8E"/>
    <w:rsid w:val="00122369"/>
    <w:rsid w:val="001228E2"/>
    <w:rsid w:val="00122BAB"/>
    <w:rsid w:val="00122D58"/>
    <w:rsid w:val="001233AE"/>
    <w:rsid w:val="00123442"/>
    <w:rsid w:val="0012623C"/>
    <w:rsid w:val="001267F1"/>
    <w:rsid w:val="001278A0"/>
    <w:rsid w:val="00127A91"/>
    <w:rsid w:val="00127D76"/>
    <w:rsid w:val="00130975"/>
    <w:rsid w:val="001332D6"/>
    <w:rsid w:val="00133A55"/>
    <w:rsid w:val="00133DC9"/>
    <w:rsid w:val="0013551C"/>
    <w:rsid w:val="0013592C"/>
    <w:rsid w:val="00135A7B"/>
    <w:rsid w:val="00140509"/>
    <w:rsid w:val="0014059B"/>
    <w:rsid w:val="001410EB"/>
    <w:rsid w:val="00141758"/>
    <w:rsid w:val="00142026"/>
    <w:rsid w:val="00142305"/>
    <w:rsid w:val="00142B68"/>
    <w:rsid w:val="0014375A"/>
    <w:rsid w:val="00143888"/>
    <w:rsid w:val="00143BB2"/>
    <w:rsid w:val="00144F19"/>
    <w:rsid w:val="00146A31"/>
    <w:rsid w:val="00146BEB"/>
    <w:rsid w:val="0014706C"/>
    <w:rsid w:val="00147356"/>
    <w:rsid w:val="00150051"/>
    <w:rsid w:val="00150450"/>
    <w:rsid w:val="00150E46"/>
    <w:rsid w:val="00152B83"/>
    <w:rsid w:val="00154983"/>
    <w:rsid w:val="00154E49"/>
    <w:rsid w:val="00155126"/>
    <w:rsid w:val="001553E4"/>
    <w:rsid w:val="001563A9"/>
    <w:rsid w:val="001576FB"/>
    <w:rsid w:val="00161D4C"/>
    <w:rsid w:val="00161E98"/>
    <w:rsid w:val="00162E6A"/>
    <w:rsid w:val="00163484"/>
    <w:rsid w:val="00163943"/>
    <w:rsid w:val="001641B5"/>
    <w:rsid w:val="001642D1"/>
    <w:rsid w:val="00165991"/>
    <w:rsid w:val="001667E6"/>
    <w:rsid w:val="001671F7"/>
    <w:rsid w:val="001676D0"/>
    <w:rsid w:val="001677BD"/>
    <w:rsid w:val="00167BF8"/>
    <w:rsid w:val="001715B4"/>
    <w:rsid w:val="00171634"/>
    <w:rsid w:val="00171E98"/>
    <w:rsid w:val="00172157"/>
    <w:rsid w:val="00172A80"/>
    <w:rsid w:val="00173AAF"/>
    <w:rsid w:val="00173C7F"/>
    <w:rsid w:val="00173E2C"/>
    <w:rsid w:val="00174BCD"/>
    <w:rsid w:val="00174F1A"/>
    <w:rsid w:val="00176A29"/>
    <w:rsid w:val="00176B39"/>
    <w:rsid w:val="00176E16"/>
    <w:rsid w:val="001770A7"/>
    <w:rsid w:val="00177736"/>
    <w:rsid w:val="00177D76"/>
    <w:rsid w:val="00180D58"/>
    <w:rsid w:val="00180F6D"/>
    <w:rsid w:val="001810DC"/>
    <w:rsid w:val="001823B7"/>
    <w:rsid w:val="00182925"/>
    <w:rsid w:val="00183577"/>
    <w:rsid w:val="00183EE8"/>
    <w:rsid w:val="00184536"/>
    <w:rsid w:val="00184930"/>
    <w:rsid w:val="00184F0E"/>
    <w:rsid w:val="0019009A"/>
    <w:rsid w:val="0019011A"/>
    <w:rsid w:val="001905D7"/>
    <w:rsid w:val="0019169A"/>
    <w:rsid w:val="00191F88"/>
    <w:rsid w:val="00192821"/>
    <w:rsid w:val="001932EB"/>
    <w:rsid w:val="00194CBA"/>
    <w:rsid w:val="00196C22"/>
    <w:rsid w:val="00196EC3"/>
    <w:rsid w:val="001972B9"/>
    <w:rsid w:val="00197592"/>
    <w:rsid w:val="001A0475"/>
    <w:rsid w:val="001A07DD"/>
    <w:rsid w:val="001A0F62"/>
    <w:rsid w:val="001A12F2"/>
    <w:rsid w:val="001A1DAC"/>
    <w:rsid w:val="001A1E48"/>
    <w:rsid w:val="001A269E"/>
    <w:rsid w:val="001A27B4"/>
    <w:rsid w:val="001A3C99"/>
    <w:rsid w:val="001A48C9"/>
    <w:rsid w:val="001A6AF3"/>
    <w:rsid w:val="001A7B61"/>
    <w:rsid w:val="001B05E3"/>
    <w:rsid w:val="001B0A7F"/>
    <w:rsid w:val="001B13B3"/>
    <w:rsid w:val="001B2531"/>
    <w:rsid w:val="001B2CB4"/>
    <w:rsid w:val="001B31A4"/>
    <w:rsid w:val="001B3F21"/>
    <w:rsid w:val="001B3FD7"/>
    <w:rsid w:val="001B4507"/>
    <w:rsid w:val="001B6036"/>
    <w:rsid w:val="001B6310"/>
    <w:rsid w:val="001C0381"/>
    <w:rsid w:val="001C0CFA"/>
    <w:rsid w:val="001C139A"/>
    <w:rsid w:val="001C1C11"/>
    <w:rsid w:val="001C1EAF"/>
    <w:rsid w:val="001C2000"/>
    <w:rsid w:val="001C2185"/>
    <w:rsid w:val="001C2D84"/>
    <w:rsid w:val="001C388F"/>
    <w:rsid w:val="001C3EAC"/>
    <w:rsid w:val="001C4A1C"/>
    <w:rsid w:val="001C6C26"/>
    <w:rsid w:val="001C79ED"/>
    <w:rsid w:val="001D2591"/>
    <w:rsid w:val="001D26C9"/>
    <w:rsid w:val="001D2C74"/>
    <w:rsid w:val="001D325E"/>
    <w:rsid w:val="001D3AA4"/>
    <w:rsid w:val="001D402A"/>
    <w:rsid w:val="001D4655"/>
    <w:rsid w:val="001D4D2D"/>
    <w:rsid w:val="001D4D70"/>
    <w:rsid w:val="001D5587"/>
    <w:rsid w:val="001D583A"/>
    <w:rsid w:val="001D5927"/>
    <w:rsid w:val="001D64D7"/>
    <w:rsid w:val="001D6704"/>
    <w:rsid w:val="001D752E"/>
    <w:rsid w:val="001D76BF"/>
    <w:rsid w:val="001D7770"/>
    <w:rsid w:val="001D7D5F"/>
    <w:rsid w:val="001E11C5"/>
    <w:rsid w:val="001E1879"/>
    <w:rsid w:val="001E25BC"/>
    <w:rsid w:val="001E31CD"/>
    <w:rsid w:val="001E3627"/>
    <w:rsid w:val="001E3DF7"/>
    <w:rsid w:val="001E5A4F"/>
    <w:rsid w:val="001E636D"/>
    <w:rsid w:val="001E7EF9"/>
    <w:rsid w:val="001F071D"/>
    <w:rsid w:val="001F12BF"/>
    <w:rsid w:val="001F1648"/>
    <w:rsid w:val="001F17CF"/>
    <w:rsid w:val="001F248C"/>
    <w:rsid w:val="001F263C"/>
    <w:rsid w:val="001F2D7A"/>
    <w:rsid w:val="001F2E5F"/>
    <w:rsid w:val="001F4054"/>
    <w:rsid w:val="001F48DD"/>
    <w:rsid w:val="001F5991"/>
    <w:rsid w:val="001F5C74"/>
    <w:rsid w:val="001F6078"/>
    <w:rsid w:val="001F7830"/>
    <w:rsid w:val="00200CEC"/>
    <w:rsid w:val="002011F0"/>
    <w:rsid w:val="00201937"/>
    <w:rsid w:val="00201AD4"/>
    <w:rsid w:val="002025E6"/>
    <w:rsid w:val="002030C5"/>
    <w:rsid w:val="002038C7"/>
    <w:rsid w:val="002048B6"/>
    <w:rsid w:val="002057EA"/>
    <w:rsid w:val="002058A2"/>
    <w:rsid w:val="00205CDA"/>
    <w:rsid w:val="00205CF7"/>
    <w:rsid w:val="00206368"/>
    <w:rsid w:val="0020641D"/>
    <w:rsid w:val="00207A16"/>
    <w:rsid w:val="00207A5C"/>
    <w:rsid w:val="00207E63"/>
    <w:rsid w:val="0021094F"/>
    <w:rsid w:val="00210A96"/>
    <w:rsid w:val="00210A9C"/>
    <w:rsid w:val="00211331"/>
    <w:rsid w:val="00211745"/>
    <w:rsid w:val="00211A4B"/>
    <w:rsid w:val="002120BD"/>
    <w:rsid w:val="002128B0"/>
    <w:rsid w:val="002136ED"/>
    <w:rsid w:val="00214B4D"/>
    <w:rsid w:val="00214D37"/>
    <w:rsid w:val="00215306"/>
    <w:rsid w:val="00215409"/>
    <w:rsid w:val="002154D1"/>
    <w:rsid w:val="00215D4C"/>
    <w:rsid w:val="002162F4"/>
    <w:rsid w:val="00216D8B"/>
    <w:rsid w:val="00216F7B"/>
    <w:rsid w:val="00217619"/>
    <w:rsid w:val="0021796D"/>
    <w:rsid w:val="00221D76"/>
    <w:rsid w:val="00221E5A"/>
    <w:rsid w:val="002230E8"/>
    <w:rsid w:val="0022313C"/>
    <w:rsid w:val="0022373D"/>
    <w:rsid w:val="00223765"/>
    <w:rsid w:val="00223803"/>
    <w:rsid w:val="00223941"/>
    <w:rsid w:val="00223E9E"/>
    <w:rsid w:val="00224251"/>
    <w:rsid w:val="00224382"/>
    <w:rsid w:val="00224BA6"/>
    <w:rsid w:val="00224FEF"/>
    <w:rsid w:val="00225940"/>
    <w:rsid w:val="00225AEE"/>
    <w:rsid w:val="002261E3"/>
    <w:rsid w:val="00227692"/>
    <w:rsid w:val="00227F2D"/>
    <w:rsid w:val="0023051A"/>
    <w:rsid w:val="00230843"/>
    <w:rsid w:val="00230DD9"/>
    <w:rsid w:val="00230F9D"/>
    <w:rsid w:val="0023140D"/>
    <w:rsid w:val="002314EA"/>
    <w:rsid w:val="0023190C"/>
    <w:rsid w:val="00231C3E"/>
    <w:rsid w:val="002320E7"/>
    <w:rsid w:val="002324E7"/>
    <w:rsid w:val="0023318B"/>
    <w:rsid w:val="00233196"/>
    <w:rsid w:val="00233D24"/>
    <w:rsid w:val="002345C6"/>
    <w:rsid w:val="00234DF0"/>
    <w:rsid w:val="0023517F"/>
    <w:rsid w:val="0023530C"/>
    <w:rsid w:val="00235A31"/>
    <w:rsid w:val="00235C0E"/>
    <w:rsid w:val="00235C44"/>
    <w:rsid w:val="00235FEC"/>
    <w:rsid w:val="00236141"/>
    <w:rsid w:val="002376B1"/>
    <w:rsid w:val="002377D3"/>
    <w:rsid w:val="00237918"/>
    <w:rsid w:val="00237A1D"/>
    <w:rsid w:val="00237E40"/>
    <w:rsid w:val="00240E27"/>
    <w:rsid w:val="002424E8"/>
    <w:rsid w:val="00242D10"/>
    <w:rsid w:val="00244252"/>
    <w:rsid w:val="00244C52"/>
    <w:rsid w:val="00245250"/>
    <w:rsid w:val="00245818"/>
    <w:rsid w:val="002460DC"/>
    <w:rsid w:val="0024643C"/>
    <w:rsid w:val="002468E7"/>
    <w:rsid w:val="00246B94"/>
    <w:rsid w:val="0025001B"/>
    <w:rsid w:val="002502BF"/>
    <w:rsid w:val="002516D8"/>
    <w:rsid w:val="00251C13"/>
    <w:rsid w:val="002527D5"/>
    <w:rsid w:val="00252933"/>
    <w:rsid w:val="00253688"/>
    <w:rsid w:val="00253A0B"/>
    <w:rsid w:val="00253B04"/>
    <w:rsid w:val="002541E4"/>
    <w:rsid w:val="0025578F"/>
    <w:rsid w:val="00255959"/>
    <w:rsid w:val="00255CAF"/>
    <w:rsid w:val="00256E8C"/>
    <w:rsid w:val="00256F58"/>
    <w:rsid w:val="002576F2"/>
    <w:rsid w:val="00257A13"/>
    <w:rsid w:val="00257C1E"/>
    <w:rsid w:val="002618EC"/>
    <w:rsid w:val="00262160"/>
    <w:rsid w:val="00262819"/>
    <w:rsid w:val="00262BA4"/>
    <w:rsid w:val="002631FD"/>
    <w:rsid w:val="002632B1"/>
    <w:rsid w:val="002660F2"/>
    <w:rsid w:val="002702F3"/>
    <w:rsid w:val="00270521"/>
    <w:rsid w:val="002707DB"/>
    <w:rsid w:val="00270C04"/>
    <w:rsid w:val="00270E94"/>
    <w:rsid w:val="002712E2"/>
    <w:rsid w:val="0027131F"/>
    <w:rsid w:val="00271F9B"/>
    <w:rsid w:val="00272151"/>
    <w:rsid w:val="0027245F"/>
    <w:rsid w:val="002725CC"/>
    <w:rsid w:val="00272C74"/>
    <w:rsid w:val="00273943"/>
    <w:rsid w:val="00273DC3"/>
    <w:rsid w:val="00273E72"/>
    <w:rsid w:val="00274DF3"/>
    <w:rsid w:val="00274F96"/>
    <w:rsid w:val="00276837"/>
    <w:rsid w:val="002768EE"/>
    <w:rsid w:val="00277090"/>
    <w:rsid w:val="002771BA"/>
    <w:rsid w:val="00277C52"/>
    <w:rsid w:val="00277DD7"/>
    <w:rsid w:val="00280996"/>
    <w:rsid w:val="00280B63"/>
    <w:rsid w:val="00280F54"/>
    <w:rsid w:val="00280F78"/>
    <w:rsid w:val="002810F2"/>
    <w:rsid w:val="002840EA"/>
    <w:rsid w:val="00284420"/>
    <w:rsid w:val="00284982"/>
    <w:rsid w:val="00284C8E"/>
    <w:rsid w:val="00284FB0"/>
    <w:rsid w:val="00285E7C"/>
    <w:rsid w:val="002869D6"/>
    <w:rsid w:val="00286B22"/>
    <w:rsid w:val="00286CD8"/>
    <w:rsid w:val="00286F3E"/>
    <w:rsid w:val="00286F59"/>
    <w:rsid w:val="0028795C"/>
    <w:rsid w:val="00287993"/>
    <w:rsid w:val="00290701"/>
    <w:rsid w:val="002907F1"/>
    <w:rsid w:val="0029190F"/>
    <w:rsid w:val="002943F8"/>
    <w:rsid w:val="002946F1"/>
    <w:rsid w:val="00294B01"/>
    <w:rsid w:val="00294D04"/>
    <w:rsid w:val="00297108"/>
    <w:rsid w:val="00297C61"/>
    <w:rsid w:val="002A15BD"/>
    <w:rsid w:val="002A237E"/>
    <w:rsid w:val="002A312F"/>
    <w:rsid w:val="002A3845"/>
    <w:rsid w:val="002A5B41"/>
    <w:rsid w:val="002A71B1"/>
    <w:rsid w:val="002A79A0"/>
    <w:rsid w:val="002A7B49"/>
    <w:rsid w:val="002B00D5"/>
    <w:rsid w:val="002B30B1"/>
    <w:rsid w:val="002B5F3E"/>
    <w:rsid w:val="002B6F6D"/>
    <w:rsid w:val="002B7154"/>
    <w:rsid w:val="002B735C"/>
    <w:rsid w:val="002B7779"/>
    <w:rsid w:val="002B7829"/>
    <w:rsid w:val="002C1671"/>
    <w:rsid w:val="002C2B13"/>
    <w:rsid w:val="002C2B5C"/>
    <w:rsid w:val="002C2D5E"/>
    <w:rsid w:val="002C38C7"/>
    <w:rsid w:val="002C3979"/>
    <w:rsid w:val="002C4916"/>
    <w:rsid w:val="002C55B8"/>
    <w:rsid w:val="002C57D7"/>
    <w:rsid w:val="002C59FB"/>
    <w:rsid w:val="002C5B12"/>
    <w:rsid w:val="002C7595"/>
    <w:rsid w:val="002C7BF1"/>
    <w:rsid w:val="002D0281"/>
    <w:rsid w:val="002D06FA"/>
    <w:rsid w:val="002D07EE"/>
    <w:rsid w:val="002D0CF4"/>
    <w:rsid w:val="002D17FD"/>
    <w:rsid w:val="002D29F8"/>
    <w:rsid w:val="002D4662"/>
    <w:rsid w:val="002D46AA"/>
    <w:rsid w:val="002D4FD9"/>
    <w:rsid w:val="002D6E58"/>
    <w:rsid w:val="002D73AB"/>
    <w:rsid w:val="002E099E"/>
    <w:rsid w:val="002E20E8"/>
    <w:rsid w:val="002E26D1"/>
    <w:rsid w:val="002E3231"/>
    <w:rsid w:val="002E3DD6"/>
    <w:rsid w:val="002E4287"/>
    <w:rsid w:val="002E45F9"/>
    <w:rsid w:val="002E6522"/>
    <w:rsid w:val="002E6632"/>
    <w:rsid w:val="002E6C06"/>
    <w:rsid w:val="002E6F8B"/>
    <w:rsid w:val="002F0077"/>
    <w:rsid w:val="002F0250"/>
    <w:rsid w:val="002F054E"/>
    <w:rsid w:val="002F0562"/>
    <w:rsid w:val="002F2BCF"/>
    <w:rsid w:val="002F309E"/>
    <w:rsid w:val="002F4C64"/>
    <w:rsid w:val="002F5446"/>
    <w:rsid w:val="002F5754"/>
    <w:rsid w:val="002F5E54"/>
    <w:rsid w:val="002F6DF6"/>
    <w:rsid w:val="002F7301"/>
    <w:rsid w:val="002F76DF"/>
    <w:rsid w:val="002F7C10"/>
    <w:rsid w:val="00301288"/>
    <w:rsid w:val="00302744"/>
    <w:rsid w:val="00302809"/>
    <w:rsid w:val="00304A91"/>
    <w:rsid w:val="0030596D"/>
    <w:rsid w:val="003060D5"/>
    <w:rsid w:val="00306D35"/>
    <w:rsid w:val="0030763A"/>
    <w:rsid w:val="00310654"/>
    <w:rsid w:val="003109AD"/>
    <w:rsid w:val="0031109E"/>
    <w:rsid w:val="00311300"/>
    <w:rsid w:val="00311DD3"/>
    <w:rsid w:val="00311E88"/>
    <w:rsid w:val="003121F3"/>
    <w:rsid w:val="00312312"/>
    <w:rsid w:val="0031290F"/>
    <w:rsid w:val="003138B1"/>
    <w:rsid w:val="00313A97"/>
    <w:rsid w:val="00315788"/>
    <w:rsid w:val="00315D15"/>
    <w:rsid w:val="00316FD7"/>
    <w:rsid w:val="00317404"/>
    <w:rsid w:val="00317E81"/>
    <w:rsid w:val="00323633"/>
    <w:rsid w:val="00323820"/>
    <w:rsid w:val="0032401A"/>
    <w:rsid w:val="00324B4D"/>
    <w:rsid w:val="00324DCB"/>
    <w:rsid w:val="00324DD1"/>
    <w:rsid w:val="00325ADD"/>
    <w:rsid w:val="003267CC"/>
    <w:rsid w:val="00326A4C"/>
    <w:rsid w:val="00326B77"/>
    <w:rsid w:val="00326BC2"/>
    <w:rsid w:val="00327416"/>
    <w:rsid w:val="00327866"/>
    <w:rsid w:val="003307C0"/>
    <w:rsid w:val="00331138"/>
    <w:rsid w:val="00332947"/>
    <w:rsid w:val="00334176"/>
    <w:rsid w:val="003348D2"/>
    <w:rsid w:val="00336822"/>
    <w:rsid w:val="00336AEB"/>
    <w:rsid w:val="00336EEA"/>
    <w:rsid w:val="003377E0"/>
    <w:rsid w:val="00337D8C"/>
    <w:rsid w:val="00341355"/>
    <w:rsid w:val="003413C0"/>
    <w:rsid w:val="003414B5"/>
    <w:rsid w:val="00341A89"/>
    <w:rsid w:val="003429A3"/>
    <w:rsid w:val="00344CC3"/>
    <w:rsid w:val="003450BB"/>
    <w:rsid w:val="00345E24"/>
    <w:rsid w:val="003463F1"/>
    <w:rsid w:val="003469F2"/>
    <w:rsid w:val="0034728F"/>
    <w:rsid w:val="0034766C"/>
    <w:rsid w:val="00347AE4"/>
    <w:rsid w:val="003501FF"/>
    <w:rsid w:val="00350595"/>
    <w:rsid w:val="00350A83"/>
    <w:rsid w:val="003517D8"/>
    <w:rsid w:val="0035205A"/>
    <w:rsid w:val="00352DA3"/>
    <w:rsid w:val="003539C4"/>
    <w:rsid w:val="00354175"/>
    <w:rsid w:val="00354233"/>
    <w:rsid w:val="00354BE2"/>
    <w:rsid w:val="00354FB8"/>
    <w:rsid w:val="003560A9"/>
    <w:rsid w:val="0036027A"/>
    <w:rsid w:val="00360714"/>
    <w:rsid w:val="00360D10"/>
    <w:rsid w:val="00360DAC"/>
    <w:rsid w:val="00361339"/>
    <w:rsid w:val="00362778"/>
    <w:rsid w:val="00363D75"/>
    <w:rsid w:val="00364AFC"/>
    <w:rsid w:val="0036553A"/>
    <w:rsid w:val="00365995"/>
    <w:rsid w:val="003660DA"/>
    <w:rsid w:val="00367944"/>
    <w:rsid w:val="003679BD"/>
    <w:rsid w:val="00367C84"/>
    <w:rsid w:val="00367D15"/>
    <w:rsid w:val="00367FA6"/>
    <w:rsid w:val="003717A8"/>
    <w:rsid w:val="003731C0"/>
    <w:rsid w:val="003735F1"/>
    <w:rsid w:val="00373DB3"/>
    <w:rsid w:val="00374741"/>
    <w:rsid w:val="00375126"/>
    <w:rsid w:val="003755BC"/>
    <w:rsid w:val="00376058"/>
    <w:rsid w:val="003771A2"/>
    <w:rsid w:val="00377901"/>
    <w:rsid w:val="00377D4B"/>
    <w:rsid w:val="00377E37"/>
    <w:rsid w:val="00380062"/>
    <w:rsid w:val="003813C4"/>
    <w:rsid w:val="003816B6"/>
    <w:rsid w:val="00381756"/>
    <w:rsid w:val="00381A61"/>
    <w:rsid w:val="00381C93"/>
    <w:rsid w:val="0038434D"/>
    <w:rsid w:val="00384F33"/>
    <w:rsid w:val="00385541"/>
    <w:rsid w:val="00385EB7"/>
    <w:rsid w:val="003863BB"/>
    <w:rsid w:val="00386789"/>
    <w:rsid w:val="0038711D"/>
    <w:rsid w:val="00391519"/>
    <w:rsid w:val="003927CF"/>
    <w:rsid w:val="00392A13"/>
    <w:rsid w:val="00392E5C"/>
    <w:rsid w:val="0039335B"/>
    <w:rsid w:val="00393622"/>
    <w:rsid w:val="00395060"/>
    <w:rsid w:val="00395125"/>
    <w:rsid w:val="00395948"/>
    <w:rsid w:val="00396523"/>
    <w:rsid w:val="003970AE"/>
    <w:rsid w:val="003A0496"/>
    <w:rsid w:val="003A0940"/>
    <w:rsid w:val="003A13E7"/>
    <w:rsid w:val="003A2642"/>
    <w:rsid w:val="003A2B74"/>
    <w:rsid w:val="003A32C2"/>
    <w:rsid w:val="003A3343"/>
    <w:rsid w:val="003A337A"/>
    <w:rsid w:val="003A3AE3"/>
    <w:rsid w:val="003A5219"/>
    <w:rsid w:val="003A6792"/>
    <w:rsid w:val="003A693B"/>
    <w:rsid w:val="003A6F6C"/>
    <w:rsid w:val="003A7259"/>
    <w:rsid w:val="003B081C"/>
    <w:rsid w:val="003B1192"/>
    <w:rsid w:val="003B17BC"/>
    <w:rsid w:val="003B1BB3"/>
    <w:rsid w:val="003B3849"/>
    <w:rsid w:val="003B4433"/>
    <w:rsid w:val="003B474C"/>
    <w:rsid w:val="003B59D2"/>
    <w:rsid w:val="003B5A8C"/>
    <w:rsid w:val="003B5F04"/>
    <w:rsid w:val="003B6055"/>
    <w:rsid w:val="003B60E6"/>
    <w:rsid w:val="003B6585"/>
    <w:rsid w:val="003B67E9"/>
    <w:rsid w:val="003C0625"/>
    <w:rsid w:val="003C0B20"/>
    <w:rsid w:val="003C0E6E"/>
    <w:rsid w:val="003C136E"/>
    <w:rsid w:val="003C2ABE"/>
    <w:rsid w:val="003C2B34"/>
    <w:rsid w:val="003C2DEF"/>
    <w:rsid w:val="003C32D9"/>
    <w:rsid w:val="003C32FD"/>
    <w:rsid w:val="003C41D1"/>
    <w:rsid w:val="003C54FE"/>
    <w:rsid w:val="003C5FDA"/>
    <w:rsid w:val="003C61E8"/>
    <w:rsid w:val="003C7995"/>
    <w:rsid w:val="003C7B9E"/>
    <w:rsid w:val="003C7CC8"/>
    <w:rsid w:val="003D0605"/>
    <w:rsid w:val="003D0D06"/>
    <w:rsid w:val="003D23F7"/>
    <w:rsid w:val="003D3319"/>
    <w:rsid w:val="003D3737"/>
    <w:rsid w:val="003D3CBA"/>
    <w:rsid w:val="003D409E"/>
    <w:rsid w:val="003D4127"/>
    <w:rsid w:val="003D4160"/>
    <w:rsid w:val="003D4442"/>
    <w:rsid w:val="003D4EDE"/>
    <w:rsid w:val="003D6764"/>
    <w:rsid w:val="003D7B8F"/>
    <w:rsid w:val="003D7EF1"/>
    <w:rsid w:val="003E0F05"/>
    <w:rsid w:val="003E1349"/>
    <w:rsid w:val="003E4308"/>
    <w:rsid w:val="003E5087"/>
    <w:rsid w:val="003E53DB"/>
    <w:rsid w:val="003E6BFD"/>
    <w:rsid w:val="003E6EEC"/>
    <w:rsid w:val="003E76F0"/>
    <w:rsid w:val="003E7CF8"/>
    <w:rsid w:val="003F03BF"/>
    <w:rsid w:val="003F1509"/>
    <w:rsid w:val="003F1FF6"/>
    <w:rsid w:val="003F213A"/>
    <w:rsid w:val="003F2304"/>
    <w:rsid w:val="003F44ED"/>
    <w:rsid w:val="003F4B09"/>
    <w:rsid w:val="003F5069"/>
    <w:rsid w:val="003F56D1"/>
    <w:rsid w:val="003F57B7"/>
    <w:rsid w:val="003F60B5"/>
    <w:rsid w:val="003F610A"/>
    <w:rsid w:val="003F7623"/>
    <w:rsid w:val="004004F3"/>
    <w:rsid w:val="00400A34"/>
    <w:rsid w:val="004024F2"/>
    <w:rsid w:val="00402793"/>
    <w:rsid w:val="00402B05"/>
    <w:rsid w:val="00402FF9"/>
    <w:rsid w:val="00403090"/>
    <w:rsid w:val="004035D2"/>
    <w:rsid w:val="00405369"/>
    <w:rsid w:val="00406695"/>
    <w:rsid w:val="004070F9"/>
    <w:rsid w:val="00407102"/>
    <w:rsid w:val="00407667"/>
    <w:rsid w:val="00410057"/>
    <w:rsid w:val="004109C2"/>
    <w:rsid w:val="00411083"/>
    <w:rsid w:val="00411593"/>
    <w:rsid w:val="004116ED"/>
    <w:rsid w:val="00411DEB"/>
    <w:rsid w:val="004123AE"/>
    <w:rsid w:val="00412795"/>
    <w:rsid w:val="00412D93"/>
    <w:rsid w:val="00413175"/>
    <w:rsid w:val="00413379"/>
    <w:rsid w:val="0041383A"/>
    <w:rsid w:val="00413DB8"/>
    <w:rsid w:val="0041401D"/>
    <w:rsid w:val="00414C03"/>
    <w:rsid w:val="004165B4"/>
    <w:rsid w:val="00416900"/>
    <w:rsid w:val="0042188A"/>
    <w:rsid w:val="004222D0"/>
    <w:rsid w:val="00422BDE"/>
    <w:rsid w:val="004237B8"/>
    <w:rsid w:val="00423D5F"/>
    <w:rsid w:val="00423E12"/>
    <w:rsid w:val="00424112"/>
    <w:rsid w:val="00424C07"/>
    <w:rsid w:val="00424F75"/>
    <w:rsid w:val="00425FD9"/>
    <w:rsid w:val="0042655F"/>
    <w:rsid w:val="00426E5D"/>
    <w:rsid w:val="00427E7D"/>
    <w:rsid w:val="00430360"/>
    <w:rsid w:val="00431A82"/>
    <w:rsid w:val="00432358"/>
    <w:rsid w:val="0043270A"/>
    <w:rsid w:val="00432AD2"/>
    <w:rsid w:val="004347F2"/>
    <w:rsid w:val="004348CF"/>
    <w:rsid w:val="004348D1"/>
    <w:rsid w:val="00435AB7"/>
    <w:rsid w:val="00435EA2"/>
    <w:rsid w:val="00437208"/>
    <w:rsid w:val="0043739E"/>
    <w:rsid w:val="004402F8"/>
    <w:rsid w:val="0044066A"/>
    <w:rsid w:val="00440D2D"/>
    <w:rsid w:val="00441424"/>
    <w:rsid w:val="0044191C"/>
    <w:rsid w:val="00441D9B"/>
    <w:rsid w:val="00442C71"/>
    <w:rsid w:val="00442C77"/>
    <w:rsid w:val="00442E43"/>
    <w:rsid w:val="004433DF"/>
    <w:rsid w:val="00444B9A"/>
    <w:rsid w:val="004460FE"/>
    <w:rsid w:val="004464B8"/>
    <w:rsid w:val="00446ECF"/>
    <w:rsid w:val="00446FE7"/>
    <w:rsid w:val="004476DC"/>
    <w:rsid w:val="004505C2"/>
    <w:rsid w:val="0045167B"/>
    <w:rsid w:val="004536D1"/>
    <w:rsid w:val="00456AE1"/>
    <w:rsid w:val="00460002"/>
    <w:rsid w:val="004608E1"/>
    <w:rsid w:val="00460A3C"/>
    <w:rsid w:val="00461F2E"/>
    <w:rsid w:val="00462B47"/>
    <w:rsid w:val="00462DB9"/>
    <w:rsid w:val="004633D9"/>
    <w:rsid w:val="00463ECA"/>
    <w:rsid w:val="00464DA3"/>
    <w:rsid w:val="0046521A"/>
    <w:rsid w:val="004652A3"/>
    <w:rsid w:val="00465411"/>
    <w:rsid w:val="004656E8"/>
    <w:rsid w:val="004665AE"/>
    <w:rsid w:val="00467064"/>
    <w:rsid w:val="0046793C"/>
    <w:rsid w:val="00467AFA"/>
    <w:rsid w:val="004705B8"/>
    <w:rsid w:val="00470D23"/>
    <w:rsid w:val="00471340"/>
    <w:rsid w:val="004715B7"/>
    <w:rsid w:val="004726E6"/>
    <w:rsid w:val="00473283"/>
    <w:rsid w:val="004733DE"/>
    <w:rsid w:val="00473A0E"/>
    <w:rsid w:val="00474536"/>
    <w:rsid w:val="004748B7"/>
    <w:rsid w:val="00475157"/>
    <w:rsid w:val="00475489"/>
    <w:rsid w:val="00476AB1"/>
    <w:rsid w:val="00477367"/>
    <w:rsid w:val="00480AE2"/>
    <w:rsid w:val="00481800"/>
    <w:rsid w:val="004823C0"/>
    <w:rsid w:val="00483420"/>
    <w:rsid w:val="004834D9"/>
    <w:rsid w:val="004839D8"/>
    <w:rsid w:val="00483ED6"/>
    <w:rsid w:val="004850D3"/>
    <w:rsid w:val="00485618"/>
    <w:rsid w:val="004865F1"/>
    <w:rsid w:val="00487C79"/>
    <w:rsid w:val="00487F8E"/>
    <w:rsid w:val="004900CE"/>
    <w:rsid w:val="00490982"/>
    <w:rsid w:val="00490A5A"/>
    <w:rsid w:val="00490D4A"/>
    <w:rsid w:val="00490F1A"/>
    <w:rsid w:val="00491122"/>
    <w:rsid w:val="0049158E"/>
    <w:rsid w:val="00492B1A"/>
    <w:rsid w:val="00493CE2"/>
    <w:rsid w:val="00494128"/>
    <w:rsid w:val="00494E0A"/>
    <w:rsid w:val="00495289"/>
    <w:rsid w:val="00495BEA"/>
    <w:rsid w:val="0049719E"/>
    <w:rsid w:val="004A0061"/>
    <w:rsid w:val="004A02E1"/>
    <w:rsid w:val="004A119D"/>
    <w:rsid w:val="004A34C9"/>
    <w:rsid w:val="004A3600"/>
    <w:rsid w:val="004A374D"/>
    <w:rsid w:val="004A38F3"/>
    <w:rsid w:val="004A3AAF"/>
    <w:rsid w:val="004A4478"/>
    <w:rsid w:val="004A51FA"/>
    <w:rsid w:val="004A527F"/>
    <w:rsid w:val="004A5304"/>
    <w:rsid w:val="004A5CE5"/>
    <w:rsid w:val="004A65EE"/>
    <w:rsid w:val="004A674D"/>
    <w:rsid w:val="004A6A46"/>
    <w:rsid w:val="004A6C0F"/>
    <w:rsid w:val="004A75F3"/>
    <w:rsid w:val="004A7CA0"/>
    <w:rsid w:val="004B0327"/>
    <w:rsid w:val="004B0875"/>
    <w:rsid w:val="004B22FF"/>
    <w:rsid w:val="004B23C6"/>
    <w:rsid w:val="004B2C97"/>
    <w:rsid w:val="004B2E07"/>
    <w:rsid w:val="004B3CAA"/>
    <w:rsid w:val="004B3D6F"/>
    <w:rsid w:val="004B3DA2"/>
    <w:rsid w:val="004B3EC4"/>
    <w:rsid w:val="004B5E46"/>
    <w:rsid w:val="004B7BC5"/>
    <w:rsid w:val="004B7C37"/>
    <w:rsid w:val="004C13A1"/>
    <w:rsid w:val="004C1415"/>
    <w:rsid w:val="004C1FE7"/>
    <w:rsid w:val="004C2CE4"/>
    <w:rsid w:val="004C2DDF"/>
    <w:rsid w:val="004C2ED9"/>
    <w:rsid w:val="004C395D"/>
    <w:rsid w:val="004C3B07"/>
    <w:rsid w:val="004C51B5"/>
    <w:rsid w:val="004C545E"/>
    <w:rsid w:val="004C6397"/>
    <w:rsid w:val="004C675B"/>
    <w:rsid w:val="004D0DD6"/>
    <w:rsid w:val="004D0EAD"/>
    <w:rsid w:val="004D13AB"/>
    <w:rsid w:val="004D3065"/>
    <w:rsid w:val="004D3E3A"/>
    <w:rsid w:val="004D4402"/>
    <w:rsid w:val="004D6D83"/>
    <w:rsid w:val="004D6E18"/>
    <w:rsid w:val="004E0B85"/>
    <w:rsid w:val="004E0EC5"/>
    <w:rsid w:val="004E1A78"/>
    <w:rsid w:val="004E5BE0"/>
    <w:rsid w:val="004E5CFB"/>
    <w:rsid w:val="004E7218"/>
    <w:rsid w:val="004E75B3"/>
    <w:rsid w:val="004E77E8"/>
    <w:rsid w:val="004E7985"/>
    <w:rsid w:val="004F0375"/>
    <w:rsid w:val="004F205D"/>
    <w:rsid w:val="004F3313"/>
    <w:rsid w:val="004F426C"/>
    <w:rsid w:val="004F46E4"/>
    <w:rsid w:val="004F4C2C"/>
    <w:rsid w:val="004F4F1D"/>
    <w:rsid w:val="004F6223"/>
    <w:rsid w:val="004F64AB"/>
    <w:rsid w:val="004F68D3"/>
    <w:rsid w:val="004F6DFB"/>
    <w:rsid w:val="004F77A8"/>
    <w:rsid w:val="005002E1"/>
    <w:rsid w:val="00502960"/>
    <w:rsid w:val="00502EE4"/>
    <w:rsid w:val="005037C0"/>
    <w:rsid w:val="0050500F"/>
    <w:rsid w:val="00505AFB"/>
    <w:rsid w:val="00505F86"/>
    <w:rsid w:val="0050711C"/>
    <w:rsid w:val="0050757E"/>
    <w:rsid w:val="00510177"/>
    <w:rsid w:val="005103FF"/>
    <w:rsid w:val="00512244"/>
    <w:rsid w:val="00514DCE"/>
    <w:rsid w:val="0051531C"/>
    <w:rsid w:val="00515419"/>
    <w:rsid w:val="00515833"/>
    <w:rsid w:val="00516C3F"/>
    <w:rsid w:val="00516C81"/>
    <w:rsid w:val="005206E1"/>
    <w:rsid w:val="0052169A"/>
    <w:rsid w:val="00521B68"/>
    <w:rsid w:val="005225A6"/>
    <w:rsid w:val="0052346A"/>
    <w:rsid w:val="00524479"/>
    <w:rsid w:val="0052517D"/>
    <w:rsid w:val="005253A7"/>
    <w:rsid w:val="005268D0"/>
    <w:rsid w:val="00526CA1"/>
    <w:rsid w:val="00527AEE"/>
    <w:rsid w:val="00531319"/>
    <w:rsid w:val="00531C09"/>
    <w:rsid w:val="00532098"/>
    <w:rsid w:val="00532844"/>
    <w:rsid w:val="00532B66"/>
    <w:rsid w:val="005335E1"/>
    <w:rsid w:val="0053388C"/>
    <w:rsid w:val="005353AF"/>
    <w:rsid w:val="00535540"/>
    <w:rsid w:val="005365CB"/>
    <w:rsid w:val="0053782E"/>
    <w:rsid w:val="0054043A"/>
    <w:rsid w:val="005406C9"/>
    <w:rsid w:val="00540952"/>
    <w:rsid w:val="00540B14"/>
    <w:rsid w:val="00541110"/>
    <w:rsid w:val="00541EA5"/>
    <w:rsid w:val="0054228A"/>
    <w:rsid w:val="005422B0"/>
    <w:rsid w:val="00542840"/>
    <w:rsid w:val="00543A1B"/>
    <w:rsid w:val="00543FAA"/>
    <w:rsid w:val="005449C2"/>
    <w:rsid w:val="00545A06"/>
    <w:rsid w:val="00546EA3"/>
    <w:rsid w:val="005506C6"/>
    <w:rsid w:val="00551475"/>
    <w:rsid w:val="00551B4B"/>
    <w:rsid w:val="00551E13"/>
    <w:rsid w:val="0055282A"/>
    <w:rsid w:val="0055455C"/>
    <w:rsid w:val="00555AF8"/>
    <w:rsid w:val="00555BD0"/>
    <w:rsid w:val="00555CD1"/>
    <w:rsid w:val="00556F03"/>
    <w:rsid w:val="00557C00"/>
    <w:rsid w:val="00557C1F"/>
    <w:rsid w:val="00557C40"/>
    <w:rsid w:val="00562DCC"/>
    <w:rsid w:val="00562F32"/>
    <w:rsid w:val="00563318"/>
    <w:rsid w:val="00563694"/>
    <w:rsid w:val="00563A99"/>
    <w:rsid w:val="005641F5"/>
    <w:rsid w:val="0056545E"/>
    <w:rsid w:val="0056600B"/>
    <w:rsid w:val="00566316"/>
    <w:rsid w:val="005709EC"/>
    <w:rsid w:val="00570BB6"/>
    <w:rsid w:val="00570F28"/>
    <w:rsid w:val="00571F05"/>
    <w:rsid w:val="005741EA"/>
    <w:rsid w:val="0057462C"/>
    <w:rsid w:val="00574FE3"/>
    <w:rsid w:val="00575F9E"/>
    <w:rsid w:val="00577807"/>
    <w:rsid w:val="00577CAA"/>
    <w:rsid w:val="0058083E"/>
    <w:rsid w:val="0058120D"/>
    <w:rsid w:val="00582E22"/>
    <w:rsid w:val="005831FA"/>
    <w:rsid w:val="00584AEE"/>
    <w:rsid w:val="00585CCB"/>
    <w:rsid w:val="0058609D"/>
    <w:rsid w:val="005871DF"/>
    <w:rsid w:val="005875D8"/>
    <w:rsid w:val="00587899"/>
    <w:rsid w:val="00591C6F"/>
    <w:rsid w:val="0059248A"/>
    <w:rsid w:val="00592DA1"/>
    <w:rsid w:val="00592FCD"/>
    <w:rsid w:val="00593879"/>
    <w:rsid w:val="00593AFA"/>
    <w:rsid w:val="005949E5"/>
    <w:rsid w:val="00594F6F"/>
    <w:rsid w:val="00596BF6"/>
    <w:rsid w:val="005A0608"/>
    <w:rsid w:val="005A0DC0"/>
    <w:rsid w:val="005A1E7B"/>
    <w:rsid w:val="005A20E4"/>
    <w:rsid w:val="005A2A81"/>
    <w:rsid w:val="005A3D0A"/>
    <w:rsid w:val="005A59AD"/>
    <w:rsid w:val="005A5A0D"/>
    <w:rsid w:val="005A5D0B"/>
    <w:rsid w:val="005A7711"/>
    <w:rsid w:val="005B0427"/>
    <w:rsid w:val="005B0560"/>
    <w:rsid w:val="005B1390"/>
    <w:rsid w:val="005B1DB7"/>
    <w:rsid w:val="005B2625"/>
    <w:rsid w:val="005B2ED6"/>
    <w:rsid w:val="005B38BD"/>
    <w:rsid w:val="005B3B3C"/>
    <w:rsid w:val="005B480F"/>
    <w:rsid w:val="005B599E"/>
    <w:rsid w:val="005B6E76"/>
    <w:rsid w:val="005B7330"/>
    <w:rsid w:val="005B77A0"/>
    <w:rsid w:val="005B7835"/>
    <w:rsid w:val="005B7EC4"/>
    <w:rsid w:val="005B7F91"/>
    <w:rsid w:val="005C1540"/>
    <w:rsid w:val="005C3DC7"/>
    <w:rsid w:val="005C45C3"/>
    <w:rsid w:val="005C5F33"/>
    <w:rsid w:val="005C63BC"/>
    <w:rsid w:val="005C66F3"/>
    <w:rsid w:val="005C7040"/>
    <w:rsid w:val="005C7F4D"/>
    <w:rsid w:val="005D015E"/>
    <w:rsid w:val="005D07E3"/>
    <w:rsid w:val="005D197F"/>
    <w:rsid w:val="005D32F5"/>
    <w:rsid w:val="005D3A07"/>
    <w:rsid w:val="005D4529"/>
    <w:rsid w:val="005D4D87"/>
    <w:rsid w:val="005D52B0"/>
    <w:rsid w:val="005D55B4"/>
    <w:rsid w:val="005D7052"/>
    <w:rsid w:val="005D7609"/>
    <w:rsid w:val="005D7BA0"/>
    <w:rsid w:val="005D7F62"/>
    <w:rsid w:val="005E0AD0"/>
    <w:rsid w:val="005E0F97"/>
    <w:rsid w:val="005E10A1"/>
    <w:rsid w:val="005E1E97"/>
    <w:rsid w:val="005E206F"/>
    <w:rsid w:val="005E3402"/>
    <w:rsid w:val="005E3F74"/>
    <w:rsid w:val="005E4299"/>
    <w:rsid w:val="005E46EB"/>
    <w:rsid w:val="005E5788"/>
    <w:rsid w:val="005E6FC0"/>
    <w:rsid w:val="005E7385"/>
    <w:rsid w:val="005E7EFA"/>
    <w:rsid w:val="005E7F8A"/>
    <w:rsid w:val="005F09DD"/>
    <w:rsid w:val="005F0A04"/>
    <w:rsid w:val="005F2209"/>
    <w:rsid w:val="005F2975"/>
    <w:rsid w:val="005F3682"/>
    <w:rsid w:val="005F36A4"/>
    <w:rsid w:val="005F4559"/>
    <w:rsid w:val="005F46F8"/>
    <w:rsid w:val="005F5C10"/>
    <w:rsid w:val="005F65BA"/>
    <w:rsid w:val="005F7FF0"/>
    <w:rsid w:val="00600132"/>
    <w:rsid w:val="00600758"/>
    <w:rsid w:val="00600DB8"/>
    <w:rsid w:val="00601585"/>
    <w:rsid w:val="00601590"/>
    <w:rsid w:val="00601D78"/>
    <w:rsid w:val="00602269"/>
    <w:rsid w:val="00602DE6"/>
    <w:rsid w:val="006045F2"/>
    <w:rsid w:val="0060489C"/>
    <w:rsid w:val="00604AB7"/>
    <w:rsid w:val="00604DE6"/>
    <w:rsid w:val="0060566D"/>
    <w:rsid w:val="006056E5"/>
    <w:rsid w:val="00605B3A"/>
    <w:rsid w:val="00605FE0"/>
    <w:rsid w:val="006062F7"/>
    <w:rsid w:val="00607880"/>
    <w:rsid w:val="006119B2"/>
    <w:rsid w:val="00611DD2"/>
    <w:rsid w:val="00612067"/>
    <w:rsid w:val="00612847"/>
    <w:rsid w:val="006137CB"/>
    <w:rsid w:val="00613F60"/>
    <w:rsid w:val="00614A1A"/>
    <w:rsid w:val="006156FA"/>
    <w:rsid w:val="00615A4A"/>
    <w:rsid w:val="00615DD6"/>
    <w:rsid w:val="00616079"/>
    <w:rsid w:val="00616FBB"/>
    <w:rsid w:val="00617E8F"/>
    <w:rsid w:val="0062024D"/>
    <w:rsid w:val="00620AFF"/>
    <w:rsid w:val="006216F6"/>
    <w:rsid w:val="006220BE"/>
    <w:rsid w:val="00622216"/>
    <w:rsid w:val="00623245"/>
    <w:rsid w:val="006233CD"/>
    <w:rsid w:val="00623919"/>
    <w:rsid w:val="00624681"/>
    <w:rsid w:val="00625050"/>
    <w:rsid w:val="00625181"/>
    <w:rsid w:val="00625FCB"/>
    <w:rsid w:val="00627D55"/>
    <w:rsid w:val="00630506"/>
    <w:rsid w:val="00630C26"/>
    <w:rsid w:val="006330B9"/>
    <w:rsid w:val="006346B4"/>
    <w:rsid w:val="00635033"/>
    <w:rsid w:val="00635699"/>
    <w:rsid w:val="00636C2B"/>
    <w:rsid w:val="006372C8"/>
    <w:rsid w:val="0063754D"/>
    <w:rsid w:val="00637771"/>
    <w:rsid w:val="00637E0D"/>
    <w:rsid w:val="00640EA4"/>
    <w:rsid w:val="00640EFF"/>
    <w:rsid w:val="00641404"/>
    <w:rsid w:val="00641B6E"/>
    <w:rsid w:val="00642221"/>
    <w:rsid w:val="0064260A"/>
    <w:rsid w:val="0064311E"/>
    <w:rsid w:val="00643120"/>
    <w:rsid w:val="00643583"/>
    <w:rsid w:val="006438FC"/>
    <w:rsid w:val="006442B3"/>
    <w:rsid w:val="0064628C"/>
    <w:rsid w:val="00646AA4"/>
    <w:rsid w:val="006476A3"/>
    <w:rsid w:val="006477AF"/>
    <w:rsid w:val="00647B44"/>
    <w:rsid w:val="0065086C"/>
    <w:rsid w:val="0065112F"/>
    <w:rsid w:val="006521B9"/>
    <w:rsid w:val="006524F5"/>
    <w:rsid w:val="00652941"/>
    <w:rsid w:val="00652CE4"/>
    <w:rsid w:val="00654197"/>
    <w:rsid w:val="00654B95"/>
    <w:rsid w:val="00657259"/>
    <w:rsid w:val="006574B0"/>
    <w:rsid w:val="00657FEB"/>
    <w:rsid w:val="0066002F"/>
    <w:rsid w:val="006608D4"/>
    <w:rsid w:val="00660EEE"/>
    <w:rsid w:val="006612C7"/>
    <w:rsid w:val="0066188C"/>
    <w:rsid w:val="00661B95"/>
    <w:rsid w:val="00661C8D"/>
    <w:rsid w:val="0066323A"/>
    <w:rsid w:val="00663EC0"/>
    <w:rsid w:val="00664662"/>
    <w:rsid w:val="00664C1B"/>
    <w:rsid w:val="006657AC"/>
    <w:rsid w:val="00665988"/>
    <w:rsid w:val="0066633B"/>
    <w:rsid w:val="00666DAE"/>
    <w:rsid w:val="00670166"/>
    <w:rsid w:val="00670FC3"/>
    <w:rsid w:val="00671F11"/>
    <w:rsid w:val="0067203E"/>
    <w:rsid w:val="00672429"/>
    <w:rsid w:val="006743D3"/>
    <w:rsid w:val="00674A63"/>
    <w:rsid w:val="00674E45"/>
    <w:rsid w:val="00675832"/>
    <w:rsid w:val="00675ABE"/>
    <w:rsid w:val="00675B98"/>
    <w:rsid w:val="00676081"/>
    <w:rsid w:val="006765A4"/>
    <w:rsid w:val="0067676B"/>
    <w:rsid w:val="0068049B"/>
    <w:rsid w:val="0068113F"/>
    <w:rsid w:val="00682271"/>
    <w:rsid w:val="006829E9"/>
    <w:rsid w:val="00682B7F"/>
    <w:rsid w:val="006830E0"/>
    <w:rsid w:val="006845F6"/>
    <w:rsid w:val="0068571C"/>
    <w:rsid w:val="00685863"/>
    <w:rsid w:val="00685AE7"/>
    <w:rsid w:val="006864C4"/>
    <w:rsid w:val="00690EA3"/>
    <w:rsid w:val="006926CC"/>
    <w:rsid w:val="00694563"/>
    <w:rsid w:val="00695070"/>
    <w:rsid w:val="006961A7"/>
    <w:rsid w:val="006971BC"/>
    <w:rsid w:val="006971CE"/>
    <w:rsid w:val="00697779"/>
    <w:rsid w:val="006A0114"/>
    <w:rsid w:val="006A09D0"/>
    <w:rsid w:val="006A1363"/>
    <w:rsid w:val="006A1E7C"/>
    <w:rsid w:val="006A21CD"/>
    <w:rsid w:val="006A254B"/>
    <w:rsid w:val="006A2F86"/>
    <w:rsid w:val="006A35ED"/>
    <w:rsid w:val="006A35FB"/>
    <w:rsid w:val="006A41B7"/>
    <w:rsid w:val="006A43B2"/>
    <w:rsid w:val="006A464F"/>
    <w:rsid w:val="006A4BEE"/>
    <w:rsid w:val="006A4D39"/>
    <w:rsid w:val="006A53F3"/>
    <w:rsid w:val="006A5BE8"/>
    <w:rsid w:val="006A5BE9"/>
    <w:rsid w:val="006A6259"/>
    <w:rsid w:val="006B00E0"/>
    <w:rsid w:val="006B086E"/>
    <w:rsid w:val="006B0935"/>
    <w:rsid w:val="006B0D89"/>
    <w:rsid w:val="006B0F22"/>
    <w:rsid w:val="006B1420"/>
    <w:rsid w:val="006B2749"/>
    <w:rsid w:val="006B3F88"/>
    <w:rsid w:val="006B4C6E"/>
    <w:rsid w:val="006B4D02"/>
    <w:rsid w:val="006B4DE8"/>
    <w:rsid w:val="006B6258"/>
    <w:rsid w:val="006C109B"/>
    <w:rsid w:val="006C120A"/>
    <w:rsid w:val="006C1AAE"/>
    <w:rsid w:val="006C1F70"/>
    <w:rsid w:val="006C2A63"/>
    <w:rsid w:val="006C2ECC"/>
    <w:rsid w:val="006C49B5"/>
    <w:rsid w:val="006C504E"/>
    <w:rsid w:val="006C5155"/>
    <w:rsid w:val="006C5A9A"/>
    <w:rsid w:val="006C635A"/>
    <w:rsid w:val="006C7200"/>
    <w:rsid w:val="006C750B"/>
    <w:rsid w:val="006C7794"/>
    <w:rsid w:val="006C77EA"/>
    <w:rsid w:val="006C7E45"/>
    <w:rsid w:val="006D12F3"/>
    <w:rsid w:val="006D1A09"/>
    <w:rsid w:val="006D1FE6"/>
    <w:rsid w:val="006D28AE"/>
    <w:rsid w:val="006D2CDF"/>
    <w:rsid w:val="006D2D11"/>
    <w:rsid w:val="006D465B"/>
    <w:rsid w:val="006D548A"/>
    <w:rsid w:val="006D5DE4"/>
    <w:rsid w:val="006D5F5D"/>
    <w:rsid w:val="006D76ED"/>
    <w:rsid w:val="006E15E6"/>
    <w:rsid w:val="006E1692"/>
    <w:rsid w:val="006E16CB"/>
    <w:rsid w:val="006E1D8E"/>
    <w:rsid w:val="006E201C"/>
    <w:rsid w:val="006E2620"/>
    <w:rsid w:val="006E34EC"/>
    <w:rsid w:val="006E3C92"/>
    <w:rsid w:val="006E5521"/>
    <w:rsid w:val="006E671B"/>
    <w:rsid w:val="006E6866"/>
    <w:rsid w:val="006E6A0E"/>
    <w:rsid w:val="006E6E5F"/>
    <w:rsid w:val="006F0495"/>
    <w:rsid w:val="006F06F6"/>
    <w:rsid w:val="006F0C3E"/>
    <w:rsid w:val="006F0DA6"/>
    <w:rsid w:val="006F101B"/>
    <w:rsid w:val="006F12D9"/>
    <w:rsid w:val="006F267F"/>
    <w:rsid w:val="006F2B2C"/>
    <w:rsid w:val="006F4AFC"/>
    <w:rsid w:val="006F516B"/>
    <w:rsid w:val="006F5228"/>
    <w:rsid w:val="006F609A"/>
    <w:rsid w:val="006F631F"/>
    <w:rsid w:val="006F6334"/>
    <w:rsid w:val="006F68CB"/>
    <w:rsid w:val="006F69B3"/>
    <w:rsid w:val="006F6C03"/>
    <w:rsid w:val="006F7098"/>
    <w:rsid w:val="006F7461"/>
    <w:rsid w:val="006F7858"/>
    <w:rsid w:val="00700590"/>
    <w:rsid w:val="00701126"/>
    <w:rsid w:val="007015C5"/>
    <w:rsid w:val="0070228B"/>
    <w:rsid w:val="00702D50"/>
    <w:rsid w:val="007035D2"/>
    <w:rsid w:val="00703702"/>
    <w:rsid w:val="00703C8D"/>
    <w:rsid w:val="00703D02"/>
    <w:rsid w:val="00703D33"/>
    <w:rsid w:val="00703F3B"/>
    <w:rsid w:val="007042A6"/>
    <w:rsid w:val="00704397"/>
    <w:rsid w:val="0070439E"/>
    <w:rsid w:val="00705388"/>
    <w:rsid w:val="00705482"/>
    <w:rsid w:val="007067B9"/>
    <w:rsid w:val="00706BED"/>
    <w:rsid w:val="0070719A"/>
    <w:rsid w:val="007076D2"/>
    <w:rsid w:val="00707D6D"/>
    <w:rsid w:val="00711054"/>
    <w:rsid w:val="00711A30"/>
    <w:rsid w:val="00711CA3"/>
    <w:rsid w:val="007121D0"/>
    <w:rsid w:val="007122B8"/>
    <w:rsid w:val="00712A21"/>
    <w:rsid w:val="007136B6"/>
    <w:rsid w:val="00713BEE"/>
    <w:rsid w:val="007141B4"/>
    <w:rsid w:val="00714BF9"/>
    <w:rsid w:val="00714CE1"/>
    <w:rsid w:val="00715A3B"/>
    <w:rsid w:val="00715C08"/>
    <w:rsid w:val="00715DF7"/>
    <w:rsid w:val="00715F5D"/>
    <w:rsid w:val="007200A9"/>
    <w:rsid w:val="00720F94"/>
    <w:rsid w:val="007218C6"/>
    <w:rsid w:val="00725D1D"/>
    <w:rsid w:val="007276ED"/>
    <w:rsid w:val="00727AB8"/>
    <w:rsid w:val="0073066B"/>
    <w:rsid w:val="0073067E"/>
    <w:rsid w:val="00731AE8"/>
    <w:rsid w:val="007322CB"/>
    <w:rsid w:val="00732343"/>
    <w:rsid w:val="00732AB3"/>
    <w:rsid w:val="007333A8"/>
    <w:rsid w:val="0073387D"/>
    <w:rsid w:val="007346C1"/>
    <w:rsid w:val="0073570F"/>
    <w:rsid w:val="00735972"/>
    <w:rsid w:val="0073608C"/>
    <w:rsid w:val="0073610A"/>
    <w:rsid w:val="00736390"/>
    <w:rsid w:val="007425D0"/>
    <w:rsid w:val="00742CE7"/>
    <w:rsid w:val="00743D05"/>
    <w:rsid w:val="00744605"/>
    <w:rsid w:val="007451AD"/>
    <w:rsid w:val="00745298"/>
    <w:rsid w:val="00745E06"/>
    <w:rsid w:val="00746292"/>
    <w:rsid w:val="0075164E"/>
    <w:rsid w:val="00751D6C"/>
    <w:rsid w:val="007527B6"/>
    <w:rsid w:val="00752999"/>
    <w:rsid w:val="00752A3A"/>
    <w:rsid w:val="00752CA8"/>
    <w:rsid w:val="00754E1B"/>
    <w:rsid w:val="007550F1"/>
    <w:rsid w:val="007559B3"/>
    <w:rsid w:val="00755CDD"/>
    <w:rsid w:val="00755FDF"/>
    <w:rsid w:val="00760C3D"/>
    <w:rsid w:val="00760D1B"/>
    <w:rsid w:val="007614A8"/>
    <w:rsid w:val="00761B34"/>
    <w:rsid w:val="0076228F"/>
    <w:rsid w:val="0076244A"/>
    <w:rsid w:val="00762501"/>
    <w:rsid w:val="00762AAB"/>
    <w:rsid w:val="00762EAA"/>
    <w:rsid w:val="00763269"/>
    <w:rsid w:val="007633BC"/>
    <w:rsid w:val="00763C24"/>
    <w:rsid w:val="007641EC"/>
    <w:rsid w:val="00764339"/>
    <w:rsid w:val="0076448D"/>
    <w:rsid w:val="00764906"/>
    <w:rsid w:val="0076498E"/>
    <w:rsid w:val="00764EC5"/>
    <w:rsid w:val="00764EFF"/>
    <w:rsid w:val="007650E6"/>
    <w:rsid w:val="00766615"/>
    <w:rsid w:val="00766A7D"/>
    <w:rsid w:val="00767DCE"/>
    <w:rsid w:val="0077072A"/>
    <w:rsid w:val="00770DE2"/>
    <w:rsid w:val="0077119E"/>
    <w:rsid w:val="00771709"/>
    <w:rsid w:val="00771E79"/>
    <w:rsid w:val="007728B9"/>
    <w:rsid w:val="007728DE"/>
    <w:rsid w:val="00772ED6"/>
    <w:rsid w:val="0077351A"/>
    <w:rsid w:val="007736F2"/>
    <w:rsid w:val="007745A2"/>
    <w:rsid w:val="00777ECB"/>
    <w:rsid w:val="007807B7"/>
    <w:rsid w:val="00782129"/>
    <w:rsid w:val="0078291F"/>
    <w:rsid w:val="0078313B"/>
    <w:rsid w:val="00783DEC"/>
    <w:rsid w:val="0078432A"/>
    <w:rsid w:val="00785839"/>
    <w:rsid w:val="00785EF2"/>
    <w:rsid w:val="00786269"/>
    <w:rsid w:val="00786926"/>
    <w:rsid w:val="007872B4"/>
    <w:rsid w:val="00791143"/>
    <w:rsid w:val="00791292"/>
    <w:rsid w:val="00794918"/>
    <w:rsid w:val="00794F15"/>
    <w:rsid w:val="00795279"/>
    <w:rsid w:val="007953E3"/>
    <w:rsid w:val="00795913"/>
    <w:rsid w:val="007960B8"/>
    <w:rsid w:val="00796253"/>
    <w:rsid w:val="00796877"/>
    <w:rsid w:val="0079769A"/>
    <w:rsid w:val="007A030D"/>
    <w:rsid w:val="007A0770"/>
    <w:rsid w:val="007A2496"/>
    <w:rsid w:val="007A2C15"/>
    <w:rsid w:val="007A2C4E"/>
    <w:rsid w:val="007A33F4"/>
    <w:rsid w:val="007A3472"/>
    <w:rsid w:val="007A4D91"/>
    <w:rsid w:val="007A54C7"/>
    <w:rsid w:val="007A5745"/>
    <w:rsid w:val="007A68BA"/>
    <w:rsid w:val="007A6FC6"/>
    <w:rsid w:val="007A74D3"/>
    <w:rsid w:val="007A77F2"/>
    <w:rsid w:val="007B0D6B"/>
    <w:rsid w:val="007B288C"/>
    <w:rsid w:val="007B33F6"/>
    <w:rsid w:val="007B3AE5"/>
    <w:rsid w:val="007B40B4"/>
    <w:rsid w:val="007B48A5"/>
    <w:rsid w:val="007B626B"/>
    <w:rsid w:val="007B693F"/>
    <w:rsid w:val="007B6957"/>
    <w:rsid w:val="007C25DC"/>
    <w:rsid w:val="007C2E30"/>
    <w:rsid w:val="007C2FAC"/>
    <w:rsid w:val="007C343C"/>
    <w:rsid w:val="007C4C31"/>
    <w:rsid w:val="007C5CA5"/>
    <w:rsid w:val="007C6B79"/>
    <w:rsid w:val="007C7157"/>
    <w:rsid w:val="007D0261"/>
    <w:rsid w:val="007D27B0"/>
    <w:rsid w:val="007D3B01"/>
    <w:rsid w:val="007D4313"/>
    <w:rsid w:val="007D47B5"/>
    <w:rsid w:val="007D4FB6"/>
    <w:rsid w:val="007D51BA"/>
    <w:rsid w:val="007D5896"/>
    <w:rsid w:val="007D6775"/>
    <w:rsid w:val="007E0A03"/>
    <w:rsid w:val="007E2127"/>
    <w:rsid w:val="007E2A48"/>
    <w:rsid w:val="007E3458"/>
    <w:rsid w:val="007E3AE3"/>
    <w:rsid w:val="007E4B14"/>
    <w:rsid w:val="007E71C4"/>
    <w:rsid w:val="007E7788"/>
    <w:rsid w:val="007F0216"/>
    <w:rsid w:val="007F05AB"/>
    <w:rsid w:val="007F1648"/>
    <w:rsid w:val="007F21FD"/>
    <w:rsid w:val="007F2393"/>
    <w:rsid w:val="007F3727"/>
    <w:rsid w:val="007F386C"/>
    <w:rsid w:val="007F5654"/>
    <w:rsid w:val="007F5711"/>
    <w:rsid w:val="007F62A0"/>
    <w:rsid w:val="007F6658"/>
    <w:rsid w:val="007F6C8A"/>
    <w:rsid w:val="007F70C2"/>
    <w:rsid w:val="007F74DF"/>
    <w:rsid w:val="007F7708"/>
    <w:rsid w:val="007F7AF3"/>
    <w:rsid w:val="00800C8F"/>
    <w:rsid w:val="008010C6"/>
    <w:rsid w:val="00801309"/>
    <w:rsid w:val="00801A63"/>
    <w:rsid w:val="00801F8E"/>
    <w:rsid w:val="00802344"/>
    <w:rsid w:val="00805682"/>
    <w:rsid w:val="0080568C"/>
    <w:rsid w:val="00805906"/>
    <w:rsid w:val="0080597E"/>
    <w:rsid w:val="00806299"/>
    <w:rsid w:val="00806346"/>
    <w:rsid w:val="0081108C"/>
    <w:rsid w:val="0081172C"/>
    <w:rsid w:val="008121A8"/>
    <w:rsid w:val="0081249A"/>
    <w:rsid w:val="00812F71"/>
    <w:rsid w:val="00813B37"/>
    <w:rsid w:val="008143F5"/>
    <w:rsid w:val="00814927"/>
    <w:rsid w:val="00814A0B"/>
    <w:rsid w:val="0081550D"/>
    <w:rsid w:val="00815B11"/>
    <w:rsid w:val="00815BBD"/>
    <w:rsid w:val="00816F01"/>
    <w:rsid w:val="00816FB4"/>
    <w:rsid w:val="008176FB"/>
    <w:rsid w:val="00817C17"/>
    <w:rsid w:val="00820247"/>
    <w:rsid w:val="00820930"/>
    <w:rsid w:val="008217D8"/>
    <w:rsid w:val="00821C78"/>
    <w:rsid w:val="008224B6"/>
    <w:rsid w:val="00822B86"/>
    <w:rsid w:val="00824371"/>
    <w:rsid w:val="00824A73"/>
    <w:rsid w:val="00824C2B"/>
    <w:rsid w:val="008259A1"/>
    <w:rsid w:val="00826245"/>
    <w:rsid w:val="008263F2"/>
    <w:rsid w:val="00826788"/>
    <w:rsid w:val="00827A5A"/>
    <w:rsid w:val="00827EFB"/>
    <w:rsid w:val="00830EBD"/>
    <w:rsid w:val="00830F61"/>
    <w:rsid w:val="00831162"/>
    <w:rsid w:val="0083440C"/>
    <w:rsid w:val="008345D7"/>
    <w:rsid w:val="00835402"/>
    <w:rsid w:val="008357E9"/>
    <w:rsid w:val="00835EB0"/>
    <w:rsid w:val="008367DE"/>
    <w:rsid w:val="00836A5D"/>
    <w:rsid w:val="008372D2"/>
    <w:rsid w:val="008406BB"/>
    <w:rsid w:val="00840A2C"/>
    <w:rsid w:val="00840B8E"/>
    <w:rsid w:val="00840E9A"/>
    <w:rsid w:val="00842CE8"/>
    <w:rsid w:val="008438B5"/>
    <w:rsid w:val="00843A8D"/>
    <w:rsid w:val="00843AC1"/>
    <w:rsid w:val="008440C8"/>
    <w:rsid w:val="00846EBF"/>
    <w:rsid w:val="008479B3"/>
    <w:rsid w:val="00847EBD"/>
    <w:rsid w:val="00847F5D"/>
    <w:rsid w:val="00847FA4"/>
    <w:rsid w:val="00850C94"/>
    <w:rsid w:val="00850DAB"/>
    <w:rsid w:val="00852BE6"/>
    <w:rsid w:val="008532C7"/>
    <w:rsid w:val="00853715"/>
    <w:rsid w:val="00855B42"/>
    <w:rsid w:val="0085606B"/>
    <w:rsid w:val="008564C1"/>
    <w:rsid w:val="0085739E"/>
    <w:rsid w:val="00857519"/>
    <w:rsid w:val="00857DC5"/>
    <w:rsid w:val="00861CCD"/>
    <w:rsid w:val="00862779"/>
    <w:rsid w:val="00862C70"/>
    <w:rsid w:val="00864723"/>
    <w:rsid w:val="00865052"/>
    <w:rsid w:val="00865516"/>
    <w:rsid w:val="0086552E"/>
    <w:rsid w:val="00867395"/>
    <w:rsid w:val="008703AD"/>
    <w:rsid w:val="00870B7D"/>
    <w:rsid w:val="00872473"/>
    <w:rsid w:val="0087257C"/>
    <w:rsid w:val="008726C0"/>
    <w:rsid w:val="00872BF2"/>
    <w:rsid w:val="008736AA"/>
    <w:rsid w:val="00873774"/>
    <w:rsid w:val="00873D09"/>
    <w:rsid w:val="0087414F"/>
    <w:rsid w:val="0087439F"/>
    <w:rsid w:val="00874420"/>
    <w:rsid w:val="00874F2F"/>
    <w:rsid w:val="0087531A"/>
    <w:rsid w:val="00875B10"/>
    <w:rsid w:val="00876D1A"/>
    <w:rsid w:val="00880E1A"/>
    <w:rsid w:val="0088107B"/>
    <w:rsid w:val="0088140F"/>
    <w:rsid w:val="00881519"/>
    <w:rsid w:val="008816EF"/>
    <w:rsid w:val="0088238F"/>
    <w:rsid w:val="00882634"/>
    <w:rsid w:val="008830DB"/>
    <w:rsid w:val="00883489"/>
    <w:rsid w:val="008834CA"/>
    <w:rsid w:val="008841D6"/>
    <w:rsid w:val="008846AD"/>
    <w:rsid w:val="0088527A"/>
    <w:rsid w:val="00885B3F"/>
    <w:rsid w:val="008864C6"/>
    <w:rsid w:val="008866D9"/>
    <w:rsid w:val="008877B2"/>
    <w:rsid w:val="00890A0D"/>
    <w:rsid w:val="00890BA1"/>
    <w:rsid w:val="0089394E"/>
    <w:rsid w:val="00893ACF"/>
    <w:rsid w:val="008940D1"/>
    <w:rsid w:val="00894832"/>
    <w:rsid w:val="0089495F"/>
    <w:rsid w:val="00894E07"/>
    <w:rsid w:val="0089503C"/>
    <w:rsid w:val="00895098"/>
    <w:rsid w:val="00896A52"/>
    <w:rsid w:val="00896E25"/>
    <w:rsid w:val="00897FAF"/>
    <w:rsid w:val="008A0354"/>
    <w:rsid w:val="008A185A"/>
    <w:rsid w:val="008A1B4C"/>
    <w:rsid w:val="008A28A9"/>
    <w:rsid w:val="008A296A"/>
    <w:rsid w:val="008A2BBF"/>
    <w:rsid w:val="008A3381"/>
    <w:rsid w:val="008A4D44"/>
    <w:rsid w:val="008A50AA"/>
    <w:rsid w:val="008A5147"/>
    <w:rsid w:val="008A5C5B"/>
    <w:rsid w:val="008A5E5D"/>
    <w:rsid w:val="008A6062"/>
    <w:rsid w:val="008A69F4"/>
    <w:rsid w:val="008A765F"/>
    <w:rsid w:val="008B00A5"/>
    <w:rsid w:val="008B0A11"/>
    <w:rsid w:val="008B0F74"/>
    <w:rsid w:val="008B1D2F"/>
    <w:rsid w:val="008B2296"/>
    <w:rsid w:val="008B2FF2"/>
    <w:rsid w:val="008B32EF"/>
    <w:rsid w:val="008B399D"/>
    <w:rsid w:val="008B49F4"/>
    <w:rsid w:val="008B5887"/>
    <w:rsid w:val="008B5C1C"/>
    <w:rsid w:val="008B66CF"/>
    <w:rsid w:val="008C022C"/>
    <w:rsid w:val="008C1AAD"/>
    <w:rsid w:val="008C26CD"/>
    <w:rsid w:val="008C2A75"/>
    <w:rsid w:val="008C2F82"/>
    <w:rsid w:val="008C32BC"/>
    <w:rsid w:val="008C3557"/>
    <w:rsid w:val="008C6797"/>
    <w:rsid w:val="008C6DB0"/>
    <w:rsid w:val="008D0A06"/>
    <w:rsid w:val="008D1B80"/>
    <w:rsid w:val="008D1FCC"/>
    <w:rsid w:val="008D29E7"/>
    <w:rsid w:val="008D3135"/>
    <w:rsid w:val="008D35F1"/>
    <w:rsid w:val="008D3AC6"/>
    <w:rsid w:val="008D53D5"/>
    <w:rsid w:val="008D5521"/>
    <w:rsid w:val="008D5CC1"/>
    <w:rsid w:val="008D5D38"/>
    <w:rsid w:val="008D6290"/>
    <w:rsid w:val="008D6535"/>
    <w:rsid w:val="008D6A7E"/>
    <w:rsid w:val="008D6C96"/>
    <w:rsid w:val="008D6EBA"/>
    <w:rsid w:val="008D75A5"/>
    <w:rsid w:val="008D7FC0"/>
    <w:rsid w:val="008E076A"/>
    <w:rsid w:val="008E14C9"/>
    <w:rsid w:val="008E1539"/>
    <w:rsid w:val="008E1CA3"/>
    <w:rsid w:val="008E31A9"/>
    <w:rsid w:val="008E480F"/>
    <w:rsid w:val="008E4F00"/>
    <w:rsid w:val="008E5215"/>
    <w:rsid w:val="008E5D26"/>
    <w:rsid w:val="008E5E1A"/>
    <w:rsid w:val="008E6836"/>
    <w:rsid w:val="008E69C9"/>
    <w:rsid w:val="008F0B0A"/>
    <w:rsid w:val="008F236F"/>
    <w:rsid w:val="008F258B"/>
    <w:rsid w:val="008F2BD4"/>
    <w:rsid w:val="008F7398"/>
    <w:rsid w:val="00900719"/>
    <w:rsid w:val="00900C4A"/>
    <w:rsid w:val="00901F2C"/>
    <w:rsid w:val="00902013"/>
    <w:rsid w:val="00902C42"/>
    <w:rsid w:val="00902E16"/>
    <w:rsid w:val="0090467F"/>
    <w:rsid w:val="00904B1D"/>
    <w:rsid w:val="00904BC7"/>
    <w:rsid w:val="00904CC2"/>
    <w:rsid w:val="0090711C"/>
    <w:rsid w:val="00910286"/>
    <w:rsid w:val="00910CA4"/>
    <w:rsid w:val="00910E0B"/>
    <w:rsid w:val="00912BDE"/>
    <w:rsid w:val="00913269"/>
    <w:rsid w:val="00913BDC"/>
    <w:rsid w:val="00914317"/>
    <w:rsid w:val="009145F9"/>
    <w:rsid w:val="009149BF"/>
    <w:rsid w:val="00917A17"/>
    <w:rsid w:val="00917D45"/>
    <w:rsid w:val="009200BC"/>
    <w:rsid w:val="0092073C"/>
    <w:rsid w:val="00920C5D"/>
    <w:rsid w:val="00921622"/>
    <w:rsid w:val="00922A4B"/>
    <w:rsid w:val="00922FDF"/>
    <w:rsid w:val="00923164"/>
    <w:rsid w:val="00923D5A"/>
    <w:rsid w:val="00923EF6"/>
    <w:rsid w:val="00923F01"/>
    <w:rsid w:val="009243B7"/>
    <w:rsid w:val="00924601"/>
    <w:rsid w:val="0092469C"/>
    <w:rsid w:val="0092487A"/>
    <w:rsid w:val="0092493E"/>
    <w:rsid w:val="0092516E"/>
    <w:rsid w:val="00925583"/>
    <w:rsid w:val="00926F35"/>
    <w:rsid w:val="00927392"/>
    <w:rsid w:val="00930494"/>
    <w:rsid w:val="009309BC"/>
    <w:rsid w:val="0093260E"/>
    <w:rsid w:val="00933C85"/>
    <w:rsid w:val="00934BCA"/>
    <w:rsid w:val="0093520B"/>
    <w:rsid w:val="0093539F"/>
    <w:rsid w:val="009355F2"/>
    <w:rsid w:val="009356CF"/>
    <w:rsid w:val="00935B28"/>
    <w:rsid w:val="00936A7A"/>
    <w:rsid w:val="009372E6"/>
    <w:rsid w:val="0093796D"/>
    <w:rsid w:val="00937ADE"/>
    <w:rsid w:val="00937FA2"/>
    <w:rsid w:val="009412E8"/>
    <w:rsid w:val="009416FA"/>
    <w:rsid w:val="00941CED"/>
    <w:rsid w:val="00942E6C"/>
    <w:rsid w:val="009430DD"/>
    <w:rsid w:val="00943391"/>
    <w:rsid w:val="0094441D"/>
    <w:rsid w:val="00944682"/>
    <w:rsid w:val="00944CF5"/>
    <w:rsid w:val="00944E04"/>
    <w:rsid w:val="00944F8B"/>
    <w:rsid w:val="009461BD"/>
    <w:rsid w:val="009462DC"/>
    <w:rsid w:val="009474AF"/>
    <w:rsid w:val="00947713"/>
    <w:rsid w:val="00947F79"/>
    <w:rsid w:val="00951DE4"/>
    <w:rsid w:val="00953649"/>
    <w:rsid w:val="00953CC5"/>
    <w:rsid w:val="009544A7"/>
    <w:rsid w:val="00954532"/>
    <w:rsid w:val="00954CC8"/>
    <w:rsid w:val="00955654"/>
    <w:rsid w:val="009564FE"/>
    <w:rsid w:val="00956BE3"/>
    <w:rsid w:val="00957001"/>
    <w:rsid w:val="0095786A"/>
    <w:rsid w:val="0096051B"/>
    <w:rsid w:val="00960570"/>
    <w:rsid w:val="00960977"/>
    <w:rsid w:val="00960D31"/>
    <w:rsid w:val="0096163A"/>
    <w:rsid w:val="00961AC3"/>
    <w:rsid w:val="00962317"/>
    <w:rsid w:val="00962CC0"/>
    <w:rsid w:val="00963CF8"/>
    <w:rsid w:val="009640EE"/>
    <w:rsid w:val="00964262"/>
    <w:rsid w:val="009655F2"/>
    <w:rsid w:val="009666B2"/>
    <w:rsid w:val="00966CE8"/>
    <w:rsid w:val="00970259"/>
    <w:rsid w:val="00971206"/>
    <w:rsid w:val="009725C4"/>
    <w:rsid w:val="00972BDF"/>
    <w:rsid w:val="009732AA"/>
    <w:rsid w:val="00973D15"/>
    <w:rsid w:val="00974CA0"/>
    <w:rsid w:val="0097505A"/>
    <w:rsid w:val="009753E9"/>
    <w:rsid w:val="0097576F"/>
    <w:rsid w:val="00975E1A"/>
    <w:rsid w:val="00977324"/>
    <w:rsid w:val="009774ED"/>
    <w:rsid w:val="00980937"/>
    <w:rsid w:val="009810D7"/>
    <w:rsid w:val="00982659"/>
    <w:rsid w:val="00982B0E"/>
    <w:rsid w:val="00982B70"/>
    <w:rsid w:val="00982C7A"/>
    <w:rsid w:val="00983820"/>
    <w:rsid w:val="00984146"/>
    <w:rsid w:val="00984412"/>
    <w:rsid w:val="00984536"/>
    <w:rsid w:val="00985172"/>
    <w:rsid w:val="009861AB"/>
    <w:rsid w:val="00986619"/>
    <w:rsid w:val="00986FD5"/>
    <w:rsid w:val="009879B3"/>
    <w:rsid w:val="00990526"/>
    <w:rsid w:val="009906AC"/>
    <w:rsid w:val="00991E73"/>
    <w:rsid w:val="00992278"/>
    <w:rsid w:val="009924A3"/>
    <w:rsid w:val="00992625"/>
    <w:rsid w:val="0099265B"/>
    <w:rsid w:val="0099271E"/>
    <w:rsid w:val="00993231"/>
    <w:rsid w:val="0099357D"/>
    <w:rsid w:val="00994A30"/>
    <w:rsid w:val="0099538E"/>
    <w:rsid w:val="00995C55"/>
    <w:rsid w:val="00995F50"/>
    <w:rsid w:val="0099604D"/>
    <w:rsid w:val="009966F5"/>
    <w:rsid w:val="00996EBE"/>
    <w:rsid w:val="00996F81"/>
    <w:rsid w:val="00997F2F"/>
    <w:rsid w:val="009A0201"/>
    <w:rsid w:val="009A0427"/>
    <w:rsid w:val="009A0FBE"/>
    <w:rsid w:val="009A135C"/>
    <w:rsid w:val="009A1606"/>
    <w:rsid w:val="009A3779"/>
    <w:rsid w:val="009A44BA"/>
    <w:rsid w:val="009A5FC0"/>
    <w:rsid w:val="009A66EC"/>
    <w:rsid w:val="009A68F7"/>
    <w:rsid w:val="009A69E2"/>
    <w:rsid w:val="009A6B1E"/>
    <w:rsid w:val="009A70C9"/>
    <w:rsid w:val="009A70D4"/>
    <w:rsid w:val="009A76F9"/>
    <w:rsid w:val="009A79B6"/>
    <w:rsid w:val="009A7C4D"/>
    <w:rsid w:val="009A7F74"/>
    <w:rsid w:val="009A7FA0"/>
    <w:rsid w:val="009B2E9C"/>
    <w:rsid w:val="009B522C"/>
    <w:rsid w:val="009B653B"/>
    <w:rsid w:val="009B70B6"/>
    <w:rsid w:val="009B741D"/>
    <w:rsid w:val="009B75B6"/>
    <w:rsid w:val="009C037B"/>
    <w:rsid w:val="009C080E"/>
    <w:rsid w:val="009C09DB"/>
    <w:rsid w:val="009C0D5B"/>
    <w:rsid w:val="009C1016"/>
    <w:rsid w:val="009C10B8"/>
    <w:rsid w:val="009C1115"/>
    <w:rsid w:val="009C1D15"/>
    <w:rsid w:val="009C2438"/>
    <w:rsid w:val="009C306A"/>
    <w:rsid w:val="009C323C"/>
    <w:rsid w:val="009C39D1"/>
    <w:rsid w:val="009C3ADF"/>
    <w:rsid w:val="009C3BA3"/>
    <w:rsid w:val="009C426A"/>
    <w:rsid w:val="009C6347"/>
    <w:rsid w:val="009C7E06"/>
    <w:rsid w:val="009D071B"/>
    <w:rsid w:val="009D082A"/>
    <w:rsid w:val="009D1908"/>
    <w:rsid w:val="009D1EE4"/>
    <w:rsid w:val="009D3DE2"/>
    <w:rsid w:val="009D411A"/>
    <w:rsid w:val="009D5457"/>
    <w:rsid w:val="009D5C60"/>
    <w:rsid w:val="009D608C"/>
    <w:rsid w:val="009D6DF2"/>
    <w:rsid w:val="009D75A6"/>
    <w:rsid w:val="009D786D"/>
    <w:rsid w:val="009E04D5"/>
    <w:rsid w:val="009E0A94"/>
    <w:rsid w:val="009E0B87"/>
    <w:rsid w:val="009E1C91"/>
    <w:rsid w:val="009E23D1"/>
    <w:rsid w:val="009E2989"/>
    <w:rsid w:val="009E33D0"/>
    <w:rsid w:val="009E3432"/>
    <w:rsid w:val="009E3890"/>
    <w:rsid w:val="009E438D"/>
    <w:rsid w:val="009E5406"/>
    <w:rsid w:val="009E5A18"/>
    <w:rsid w:val="009E62FE"/>
    <w:rsid w:val="009E6F4B"/>
    <w:rsid w:val="009F0226"/>
    <w:rsid w:val="009F09BA"/>
    <w:rsid w:val="009F0C32"/>
    <w:rsid w:val="009F102B"/>
    <w:rsid w:val="009F1185"/>
    <w:rsid w:val="009F1942"/>
    <w:rsid w:val="009F1CE4"/>
    <w:rsid w:val="009F1E4E"/>
    <w:rsid w:val="009F2A5B"/>
    <w:rsid w:val="009F2D9F"/>
    <w:rsid w:val="009F539E"/>
    <w:rsid w:val="009F54B9"/>
    <w:rsid w:val="009F6BBC"/>
    <w:rsid w:val="009F6C7C"/>
    <w:rsid w:val="009F7551"/>
    <w:rsid w:val="009F79EB"/>
    <w:rsid w:val="00A00B89"/>
    <w:rsid w:val="00A0172C"/>
    <w:rsid w:val="00A01B8D"/>
    <w:rsid w:val="00A02DEF"/>
    <w:rsid w:val="00A02E20"/>
    <w:rsid w:val="00A03265"/>
    <w:rsid w:val="00A0359A"/>
    <w:rsid w:val="00A0401B"/>
    <w:rsid w:val="00A049A0"/>
    <w:rsid w:val="00A05723"/>
    <w:rsid w:val="00A057CE"/>
    <w:rsid w:val="00A0659B"/>
    <w:rsid w:val="00A06750"/>
    <w:rsid w:val="00A06C66"/>
    <w:rsid w:val="00A071C4"/>
    <w:rsid w:val="00A10708"/>
    <w:rsid w:val="00A10FDF"/>
    <w:rsid w:val="00A12643"/>
    <w:rsid w:val="00A131B8"/>
    <w:rsid w:val="00A133FF"/>
    <w:rsid w:val="00A134B6"/>
    <w:rsid w:val="00A142D5"/>
    <w:rsid w:val="00A148FD"/>
    <w:rsid w:val="00A150FA"/>
    <w:rsid w:val="00A15410"/>
    <w:rsid w:val="00A159E1"/>
    <w:rsid w:val="00A159E8"/>
    <w:rsid w:val="00A15AC2"/>
    <w:rsid w:val="00A15D4B"/>
    <w:rsid w:val="00A16386"/>
    <w:rsid w:val="00A16418"/>
    <w:rsid w:val="00A16992"/>
    <w:rsid w:val="00A202B2"/>
    <w:rsid w:val="00A208A7"/>
    <w:rsid w:val="00A20C51"/>
    <w:rsid w:val="00A215EF"/>
    <w:rsid w:val="00A219DB"/>
    <w:rsid w:val="00A23A10"/>
    <w:rsid w:val="00A242D1"/>
    <w:rsid w:val="00A2457D"/>
    <w:rsid w:val="00A251B2"/>
    <w:rsid w:val="00A2521C"/>
    <w:rsid w:val="00A25CE6"/>
    <w:rsid w:val="00A26309"/>
    <w:rsid w:val="00A274AA"/>
    <w:rsid w:val="00A2762E"/>
    <w:rsid w:val="00A30C83"/>
    <w:rsid w:val="00A3113D"/>
    <w:rsid w:val="00A31526"/>
    <w:rsid w:val="00A324E2"/>
    <w:rsid w:val="00A3329C"/>
    <w:rsid w:val="00A35788"/>
    <w:rsid w:val="00A360D7"/>
    <w:rsid w:val="00A36D20"/>
    <w:rsid w:val="00A37428"/>
    <w:rsid w:val="00A378E6"/>
    <w:rsid w:val="00A40275"/>
    <w:rsid w:val="00A402B0"/>
    <w:rsid w:val="00A40B28"/>
    <w:rsid w:val="00A4240B"/>
    <w:rsid w:val="00A42E20"/>
    <w:rsid w:val="00A43CF4"/>
    <w:rsid w:val="00A4516D"/>
    <w:rsid w:val="00A45266"/>
    <w:rsid w:val="00A453CE"/>
    <w:rsid w:val="00A460A6"/>
    <w:rsid w:val="00A46809"/>
    <w:rsid w:val="00A471E7"/>
    <w:rsid w:val="00A47574"/>
    <w:rsid w:val="00A50315"/>
    <w:rsid w:val="00A5123E"/>
    <w:rsid w:val="00A51250"/>
    <w:rsid w:val="00A51E21"/>
    <w:rsid w:val="00A52B56"/>
    <w:rsid w:val="00A52E88"/>
    <w:rsid w:val="00A54F7B"/>
    <w:rsid w:val="00A55470"/>
    <w:rsid w:val="00A554B1"/>
    <w:rsid w:val="00A55932"/>
    <w:rsid w:val="00A55CF5"/>
    <w:rsid w:val="00A56880"/>
    <w:rsid w:val="00A57457"/>
    <w:rsid w:val="00A5759E"/>
    <w:rsid w:val="00A577BB"/>
    <w:rsid w:val="00A60E52"/>
    <w:rsid w:val="00A61C38"/>
    <w:rsid w:val="00A62E32"/>
    <w:rsid w:val="00A64243"/>
    <w:rsid w:val="00A645D3"/>
    <w:rsid w:val="00A64F71"/>
    <w:rsid w:val="00A659BF"/>
    <w:rsid w:val="00A67278"/>
    <w:rsid w:val="00A67B33"/>
    <w:rsid w:val="00A67C9C"/>
    <w:rsid w:val="00A709F2"/>
    <w:rsid w:val="00A71922"/>
    <w:rsid w:val="00A71B2B"/>
    <w:rsid w:val="00A740AC"/>
    <w:rsid w:val="00A747F7"/>
    <w:rsid w:val="00A74D41"/>
    <w:rsid w:val="00A751E6"/>
    <w:rsid w:val="00A75444"/>
    <w:rsid w:val="00A76377"/>
    <w:rsid w:val="00A76BFF"/>
    <w:rsid w:val="00A7726B"/>
    <w:rsid w:val="00A77991"/>
    <w:rsid w:val="00A8099E"/>
    <w:rsid w:val="00A81B02"/>
    <w:rsid w:val="00A82C47"/>
    <w:rsid w:val="00A833EF"/>
    <w:rsid w:val="00A8554B"/>
    <w:rsid w:val="00A857DE"/>
    <w:rsid w:val="00A85919"/>
    <w:rsid w:val="00A85986"/>
    <w:rsid w:val="00A90164"/>
    <w:rsid w:val="00A919BA"/>
    <w:rsid w:val="00A91D2F"/>
    <w:rsid w:val="00A92664"/>
    <w:rsid w:val="00A92DFC"/>
    <w:rsid w:val="00A92E76"/>
    <w:rsid w:val="00A94CA4"/>
    <w:rsid w:val="00A952E8"/>
    <w:rsid w:val="00A95C7F"/>
    <w:rsid w:val="00A95D0E"/>
    <w:rsid w:val="00A95D1B"/>
    <w:rsid w:val="00A95F4C"/>
    <w:rsid w:val="00A9620B"/>
    <w:rsid w:val="00A97B7A"/>
    <w:rsid w:val="00A97EB4"/>
    <w:rsid w:val="00AA0920"/>
    <w:rsid w:val="00AA0C64"/>
    <w:rsid w:val="00AA10EE"/>
    <w:rsid w:val="00AA116B"/>
    <w:rsid w:val="00AA1E00"/>
    <w:rsid w:val="00AA1FF0"/>
    <w:rsid w:val="00AA230E"/>
    <w:rsid w:val="00AA24F2"/>
    <w:rsid w:val="00AA4A5B"/>
    <w:rsid w:val="00AA66E6"/>
    <w:rsid w:val="00AA763C"/>
    <w:rsid w:val="00AB0C93"/>
    <w:rsid w:val="00AB1456"/>
    <w:rsid w:val="00AB1A20"/>
    <w:rsid w:val="00AB2ED0"/>
    <w:rsid w:val="00AB31D2"/>
    <w:rsid w:val="00AB34BF"/>
    <w:rsid w:val="00AB40DA"/>
    <w:rsid w:val="00AB4653"/>
    <w:rsid w:val="00AB4D78"/>
    <w:rsid w:val="00AB4F6B"/>
    <w:rsid w:val="00AB6C33"/>
    <w:rsid w:val="00AC07B1"/>
    <w:rsid w:val="00AC22E7"/>
    <w:rsid w:val="00AC25A4"/>
    <w:rsid w:val="00AC2F3E"/>
    <w:rsid w:val="00AC3328"/>
    <w:rsid w:val="00AC4E4E"/>
    <w:rsid w:val="00AC5275"/>
    <w:rsid w:val="00AC60A3"/>
    <w:rsid w:val="00AC67E1"/>
    <w:rsid w:val="00AC69C7"/>
    <w:rsid w:val="00AC6DE2"/>
    <w:rsid w:val="00AC6EFD"/>
    <w:rsid w:val="00AC71B6"/>
    <w:rsid w:val="00AC7A6E"/>
    <w:rsid w:val="00AD0E59"/>
    <w:rsid w:val="00AD0F8F"/>
    <w:rsid w:val="00AD3674"/>
    <w:rsid w:val="00AD42B8"/>
    <w:rsid w:val="00AD616B"/>
    <w:rsid w:val="00AE0C5B"/>
    <w:rsid w:val="00AE0C7B"/>
    <w:rsid w:val="00AE1E00"/>
    <w:rsid w:val="00AE1EE6"/>
    <w:rsid w:val="00AE2B08"/>
    <w:rsid w:val="00AE358C"/>
    <w:rsid w:val="00AE54C6"/>
    <w:rsid w:val="00AE717B"/>
    <w:rsid w:val="00AF0DEC"/>
    <w:rsid w:val="00AF0FB5"/>
    <w:rsid w:val="00AF116F"/>
    <w:rsid w:val="00AF1E3D"/>
    <w:rsid w:val="00AF2704"/>
    <w:rsid w:val="00AF29ED"/>
    <w:rsid w:val="00AF2F6A"/>
    <w:rsid w:val="00AF3730"/>
    <w:rsid w:val="00AF3E40"/>
    <w:rsid w:val="00AF43EE"/>
    <w:rsid w:val="00AF53B9"/>
    <w:rsid w:val="00AF5A75"/>
    <w:rsid w:val="00AF6487"/>
    <w:rsid w:val="00AF6A4D"/>
    <w:rsid w:val="00AF7248"/>
    <w:rsid w:val="00AF7D3A"/>
    <w:rsid w:val="00B00113"/>
    <w:rsid w:val="00B00A60"/>
    <w:rsid w:val="00B020B6"/>
    <w:rsid w:val="00B02699"/>
    <w:rsid w:val="00B02E6F"/>
    <w:rsid w:val="00B038C6"/>
    <w:rsid w:val="00B03AF4"/>
    <w:rsid w:val="00B04BD8"/>
    <w:rsid w:val="00B05D87"/>
    <w:rsid w:val="00B0622E"/>
    <w:rsid w:val="00B07367"/>
    <w:rsid w:val="00B07CD2"/>
    <w:rsid w:val="00B07CE9"/>
    <w:rsid w:val="00B10596"/>
    <w:rsid w:val="00B1098B"/>
    <w:rsid w:val="00B10BCA"/>
    <w:rsid w:val="00B10C2C"/>
    <w:rsid w:val="00B11195"/>
    <w:rsid w:val="00B111D0"/>
    <w:rsid w:val="00B114C0"/>
    <w:rsid w:val="00B1257D"/>
    <w:rsid w:val="00B13FC6"/>
    <w:rsid w:val="00B1472A"/>
    <w:rsid w:val="00B14814"/>
    <w:rsid w:val="00B14C88"/>
    <w:rsid w:val="00B170C8"/>
    <w:rsid w:val="00B174DA"/>
    <w:rsid w:val="00B17D89"/>
    <w:rsid w:val="00B22B8D"/>
    <w:rsid w:val="00B2302E"/>
    <w:rsid w:val="00B23049"/>
    <w:rsid w:val="00B231E3"/>
    <w:rsid w:val="00B23C46"/>
    <w:rsid w:val="00B23E04"/>
    <w:rsid w:val="00B24680"/>
    <w:rsid w:val="00B24D94"/>
    <w:rsid w:val="00B24EF5"/>
    <w:rsid w:val="00B25BF5"/>
    <w:rsid w:val="00B25E15"/>
    <w:rsid w:val="00B27B06"/>
    <w:rsid w:val="00B27D2F"/>
    <w:rsid w:val="00B30208"/>
    <w:rsid w:val="00B30A71"/>
    <w:rsid w:val="00B31902"/>
    <w:rsid w:val="00B319E9"/>
    <w:rsid w:val="00B32DF2"/>
    <w:rsid w:val="00B334E6"/>
    <w:rsid w:val="00B34077"/>
    <w:rsid w:val="00B344B3"/>
    <w:rsid w:val="00B35242"/>
    <w:rsid w:val="00B3615C"/>
    <w:rsid w:val="00B37648"/>
    <w:rsid w:val="00B409AD"/>
    <w:rsid w:val="00B42513"/>
    <w:rsid w:val="00B42548"/>
    <w:rsid w:val="00B426A5"/>
    <w:rsid w:val="00B42768"/>
    <w:rsid w:val="00B43540"/>
    <w:rsid w:val="00B43B1E"/>
    <w:rsid w:val="00B4514D"/>
    <w:rsid w:val="00B454F8"/>
    <w:rsid w:val="00B45507"/>
    <w:rsid w:val="00B4599E"/>
    <w:rsid w:val="00B46178"/>
    <w:rsid w:val="00B46F75"/>
    <w:rsid w:val="00B47238"/>
    <w:rsid w:val="00B47997"/>
    <w:rsid w:val="00B479F9"/>
    <w:rsid w:val="00B504D9"/>
    <w:rsid w:val="00B50677"/>
    <w:rsid w:val="00B5161A"/>
    <w:rsid w:val="00B51A3D"/>
    <w:rsid w:val="00B521E1"/>
    <w:rsid w:val="00B5261B"/>
    <w:rsid w:val="00B52A76"/>
    <w:rsid w:val="00B53381"/>
    <w:rsid w:val="00B533CC"/>
    <w:rsid w:val="00B53DC5"/>
    <w:rsid w:val="00B53E68"/>
    <w:rsid w:val="00B53EC5"/>
    <w:rsid w:val="00B545E6"/>
    <w:rsid w:val="00B54746"/>
    <w:rsid w:val="00B549F4"/>
    <w:rsid w:val="00B54C91"/>
    <w:rsid w:val="00B54C96"/>
    <w:rsid w:val="00B557F9"/>
    <w:rsid w:val="00B56C88"/>
    <w:rsid w:val="00B600CB"/>
    <w:rsid w:val="00B60118"/>
    <w:rsid w:val="00B613FA"/>
    <w:rsid w:val="00B6141D"/>
    <w:rsid w:val="00B61AFB"/>
    <w:rsid w:val="00B61C13"/>
    <w:rsid w:val="00B62A93"/>
    <w:rsid w:val="00B63AEB"/>
    <w:rsid w:val="00B6433C"/>
    <w:rsid w:val="00B644B6"/>
    <w:rsid w:val="00B670C6"/>
    <w:rsid w:val="00B67364"/>
    <w:rsid w:val="00B679E1"/>
    <w:rsid w:val="00B67AA2"/>
    <w:rsid w:val="00B70084"/>
    <w:rsid w:val="00B705BE"/>
    <w:rsid w:val="00B70A70"/>
    <w:rsid w:val="00B70F3E"/>
    <w:rsid w:val="00B7100C"/>
    <w:rsid w:val="00B712F3"/>
    <w:rsid w:val="00B72DC6"/>
    <w:rsid w:val="00B730D1"/>
    <w:rsid w:val="00B7337C"/>
    <w:rsid w:val="00B75192"/>
    <w:rsid w:val="00B75F22"/>
    <w:rsid w:val="00B77605"/>
    <w:rsid w:val="00B818A4"/>
    <w:rsid w:val="00B825D5"/>
    <w:rsid w:val="00B848D9"/>
    <w:rsid w:val="00B84E47"/>
    <w:rsid w:val="00B86895"/>
    <w:rsid w:val="00B869B0"/>
    <w:rsid w:val="00B86A8A"/>
    <w:rsid w:val="00B8713E"/>
    <w:rsid w:val="00B87A03"/>
    <w:rsid w:val="00B90041"/>
    <w:rsid w:val="00B90540"/>
    <w:rsid w:val="00B921DD"/>
    <w:rsid w:val="00B923B6"/>
    <w:rsid w:val="00B93F5E"/>
    <w:rsid w:val="00B94382"/>
    <w:rsid w:val="00B94603"/>
    <w:rsid w:val="00B94A9E"/>
    <w:rsid w:val="00B94BC3"/>
    <w:rsid w:val="00B9529C"/>
    <w:rsid w:val="00B9586C"/>
    <w:rsid w:val="00B95CC6"/>
    <w:rsid w:val="00B96681"/>
    <w:rsid w:val="00B96B61"/>
    <w:rsid w:val="00B97187"/>
    <w:rsid w:val="00B97EEE"/>
    <w:rsid w:val="00B97F25"/>
    <w:rsid w:val="00BA022C"/>
    <w:rsid w:val="00BA0437"/>
    <w:rsid w:val="00BA04CC"/>
    <w:rsid w:val="00BA0DF7"/>
    <w:rsid w:val="00BA13C6"/>
    <w:rsid w:val="00BA1480"/>
    <w:rsid w:val="00BA1B6E"/>
    <w:rsid w:val="00BA1ED6"/>
    <w:rsid w:val="00BA22AA"/>
    <w:rsid w:val="00BA2817"/>
    <w:rsid w:val="00BA3047"/>
    <w:rsid w:val="00BA40D1"/>
    <w:rsid w:val="00BA4346"/>
    <w:rsid w:val="00BA4DD6"/>
    <w:rsid w:val="00BA5DF6"/>
    <w:rsid w:val="00BA70EF"/>
    <w:rsid w:val="00BB02A9"/>
    <w:rsid w:val="00BB155D"/>
    <w:rsid w:val="00BB1C2B"/>
    <w:rsid w:val="00BB1CD1"/>
    <w:rsid w:val="00BB2EA0"/>
    <w:rsid w:val="00BB30D0"/>
    <w:rsid w:val="00BB3455"/>
    <w:rsid w:val="00BB3B0A"/>
    <w:rsid w:val="00BB3CD0"/>
    <w:rsid w:val="00BB3D3D"/>
    <w:rsid w:val="00BB4178"/>
    <w:rsid w:val="00BB47E3"/>
    <w:rsid w:val="00BB573A"/>
    <w:rsid w:val="00BB59C5"/>
    <w:rsid w:val="00BB5ED0"/>
    <w:rsid w:val="00BB66A4"/>
    <w:rsid w:val="00BB69A1"/>
    <w:rsid w:val="00BB716B"/>
    <w:rsid w:val="00BC15F8"/>
    <w:rsid w:val="00BC1B9E"/>
    <w:rsid w:val="00BC24E4"/>
    <w:rsid w:val="00BC25C6"/>
    <w:rsid w:val="00BC2B2A"/>
    <w:rsid w:val="00BC2E28"/>
    <w:rsid w:val="00BC2FC4"/>
    <w:rsid w:val="00BC4235"/>
    <w:rsid w:val="00BC436D"/>
    <w:rsid w:val="00BC43BC"/>
    <w:rsid w:val="00BC5F4E"/>
    <w:rsid w:val="00BC651C"/>
    <w:rsid w:val="00BC7B7C"/>
    <w:rsid w:val="00BC7D11"/>
    <w:rsid w:val="00BC7FD5"/>
    <w:rsid w:val="00BD012E"/>
    <w:rsid w:val="00BD0580"/>
    <w:rsid w:val="00BD0720"/>
    <w:rsid w:val="00BD1066"/>
    <w:rsid w:val="00BD15E4"/>
    <w:rsid w:val="00BD1ACA"/>
    <w:rsid w:val="00BD28F3"/>
    <w:rsid w:val="00BD2CA9"/>
    <w:rsid w:val="00BD386F"/>
    <w:rsid w:val="00BD397C"/>
    <w:rsid w:val="00BD3AB6"/>
    <w:rsid w:val="00BD495D"/>
    <w:rsid w:val="00BD7132"/>
    <w:rsid w:val="00BD7742"/>
    <w:rsid w:val="00BD777D"/>
    <w:rsid w:val="00BE090E"/>
    <w:rsid w:val="00BE1DFD"/>
    <w:rsid w:val="00BE2672"/>
    <w:rsid w:val="00BE3ADC"/>
    <w:rsid w:val="00BE4950"/>
    <w:rsid w:val="00BE535C"/>
    <w:rsid w:val="00BE5A65"/>
    <w:rsid w:val="00BE6ECB"/>
    <w:rsid w:val="00BE77A3"/>
    <w:rsid w:val="00BE7EB4"/>
    <w:rsid w:val="00BF1298"/>
    <w:rsid w:val="00BF2E4A"/>
    <w:rsid w:val="00BF3A37"/>
    <w:rsid w:val="00BF4598"/>
    <w:rsid w:val="00BF48FF"/>
    <w:rsid w:val="00BF6457"/>
    <w:rsid w:val="00BF70FB"/>
    <w:rsid w:val="00BF78A2"/>
    <w:rsid w:val="00BF7E70"/>
    <w:rsid w:val="00C00775"/>
    <w:rsid w:val="00C00A0C"/>
    <w:rsid w:val="00C00A1A"/>
    <w:rsid w:val="00C00CF4"/>
    <w:rsid w:val="00C0239E"/>
    <w:rsid w:val="00C02543"/>
    <w:rsid w:val="00C03280"/>
    <w:rsid w:val="00C03715"/>
    <w:rsid w:val="00C0425C"/>
    <w:rsid w:val="00C055C8"/>
    <w:rsid w:val="00C0632E"/>
    <w:rsid w:val="00C0667E"/>
    <w:rsid w:val="00C0747D"/>
    <w:rsid w:val="00C07711"/>
    <w:rsid w:val="00C0784B"/>
    <w:rsid w:val="00C07C8F"/>
    <w:rsid w:val="00C101A6"/>
    <w:rsid w:val="00C1057F"/>
    <w:rsid w:val="00C10999"/>
    <w:rsid w:val="00C12ABD"/>
    <w:rsid w:val="00C13341"/>
    <w:rsid w:val="00C134B2"/>
    <w:rsid w:val="00C145BC"/>
    <w:rsid w:val="00C148A1"/>
    <w:rsid w:val="00C14BAE"/>
    <w:rsid w:val="00C157CA"/>
    <w:rsid w:val="00C15DDD"/>
    <w:rsid w:val="00C16401"/>
    <w:rsid w:val="00C16822"/>
    <w:rsid w:val="00C16878"/>
    <w:rsid w:val="00C171EB"/>
    <w:rsid w:val="00C2075D"/>
    <w:rsid w:val="00C2197F"/>
    <w:rsid w:val="00C219EF"/>
    <w:rsid w:val="00C21EDF"/>
    <w:rsid w:val="00C22758"/>
    <w:rsid w:val="00C22C02"/>
    <w:rsid w:val="00C23361"/>
    <w:rsid w:val="00C2529E"/>
    <w:rsid w:val="00C25464"/>
    <w:rsid w:val="00C257DA"/>
    <w:rsid w:val="00C25E80"/>
    <w:rsid w:val="00C25FDB"/>
    <w:rsid w:val="00C26A4D"/>
    <w:rsid w:val="00C26B81"/>
    <w:rsid w:val="00C274A0"/>
    <w:rsid w:val="00C278B5"/>
    <w:rsid w:val="00C27CDD"/>
    <w:rsid w:val="00C27EB2"/>
    <w:rsid w:val="00C302DB"/>
    <w:rsid w:val="00C30C97"/>
    <w:rsid w:val="00C316DB"/>
    <w:rsid w:val="00C31B43"/>
    <w:rsid w:val="00C31E72"/>
    <w:rsid w:val="00C32036"/>
    <w:rsid w:val="00C322A4"/>
    <w:rsid w:val="00C33121"/>
    <w:rsid w:val="00C33229"/>
    <w:rsid w:val="00C335DF"/>
    <w:rsid w:val="00C33D7C"/>
    <w:rsid w:val="00C34544"/>
    <w:rsid w:val="00C3550D"/>
    <w:rsid w:val="00C362B3"/>
    <w:rsid w:val="00C36CE6"/>
    <w:rsid w:val="00C3700C"/>
    <w:rsid w:val="00C37616"/>
    <w:rsid w:val="00C3783C"/>
    <w:rsid w:val="00C379D8"/>
    <w:rsid w:val="00C37F5E"/>
    <w:rsid w:val="00C41BD0"/>
    <w:rsid w:val="00C42C4A"/>
    <w:rsid w:val="00C42DDD"/>
    <w:rsid w:val="00C439E8"/>
    <w:rsid w:val="00C44356"/>
    <w:rsid w:val="00C4475D"/>
    <w:rsid w:val="00C45847"/>
    <w:rsid w:val="00C460A3"/>
    <w:rsid w:val="00C50D5A"/>
    <w:rsid w:val="00C50DF6"/>
    <w:rsid w:val="00C51458"/>
    <w:rsid w:val="00C51847"/>
    <w:rsid w:val="00C51A08"/>
    <w:rsid w:val="00C5236A"/>
    <w:rsid w:val="00C53475"/>
    <w:rsid w:val="00C534E7"/>
    <w:rsid w:val="00C564E6"/>
    <w:rsid w:val="00C56CEC"/>
    <w:rsid w:val="00C57006"/>
    <w:rsid w:val="00C5749A"/>
    <w:rsid w:val="00C57E66"/>
    <w:rsid w:val="00C60561"/>
    <w:rsid w:val="00C60BC0"/>
    <w:rsid w:val="00C61D6E"/>
    <w:rsid w:val="00C61E01"/>
    <w:rsid w:val="00C61F70"/>
    <w:rsid w:val="00C6209B"/>
    <w:rsid w:val="00C62516"/>
    <w:rsid w:val="00C62C1E"/>
    <w:rsid w:val="00C62DDA"/>
    <w:rsid w:val="00C64478"/>
    <w:rsid w:val="00C65407"/>
    <w:rsid w:val="00C65499"/>
    <w:rsid w:val="00C65F7E"/>
    <w:rsid w:val="00C6619B"/>
    <w:rsid w:val="00C67766"/>
    <w:rsid w:val="00C67AA7"/>
    <w:rsid w:val="00C705C8"/>
    <w:rsid w:val="00C71671"/>
    <w:rsid w:val="00C72BE2"/>
    <w:rsid w:val="00C72DFB"/>
    <w:rsid w:val="00C738D4"/>
    <w:rsid w:val="00C73CD6"/>
    <w:rsid w:val="00C748DB"/>
    <w:rsid w:val="00C75373"/>
    <w:rsid w:val="00C753AC"/>
    <w:rsid w:val="00C77326"/>
    <w:rsid w:val="00C818F5"/>
    <w:rsid w:val="00C820A8"/>
    <w:rsid w:val="00C8272A"/>
    <w:rsid w:val="00C83204"/>
    <w:rsid w:val="00C85335"/>
    <w:rsid w:val="00C8654F"/>
    <w:rsid w:val="00C86728"/>
    <w:rsid w:val="00C86D6C"/>
    <w:rsid w:val="00C8734E"/>
    <w:rsid w:val="00C873D2"/>
    <w:rsid w:val="00C875DE"/>
    <w:rsid w:val="00C87EFF"/>
    <w:rsid w:val="00C906EB"/>
    <w:rsid w:val="00C908A4"/>
    <w:rsid w:val="00C9179B"/>
    <w:rsid w:val="00C91CBD"/>
    <w:rsid w:val="00C91FA1"/>
    <w:rsid w:val="00C92550"/>
    <w:rsid w:val="00C9499C"/>
    <w:rsid w:val="00C94CEC"/>
    <w:rsid w:val="00C956E6"/>
    <w:rsid w:val="00C9599A"/>
    <w:rsid w:val="00C96230"/>
    <w:rsid w:val="00C96412"/>
    <w:rsid w:val="00CA0293"/>
    <w:rsid w:val="00CA14CF"/>
    <w:rsid w:val="00CA1DA6"/>
    <w:rsid w:val="00CA2050"/>
    <w:rsid w:val="00CA2095"/>
    <w:rsid w:val="00CA2285"/>
    <w:rsid w:val="00CA32D1"/>
    <w:rsid w:val="00CA51AF"/>
    <w:rsid w:val="00CA61C1"/>
    <w:rsid w:val="00CA66E4"/>
    <w:rsid w:val="00CA73AA"/>
    <w:rsid w:val="00CA77AB"/>
    <w:rsid w:val="00CA7887"/>
    <w:rsid w:val="00CA7FF4"/>
    <w:rsid w:val="00CB19A9"/>
    <w:rsid w:val="00CB2043"/>
    <w:rsid w:val="00CB22F2"/>
    <w:rsid w:val="00CB23B8"/>
    <w:rsid w:val="00CB2740"/>
    <w:rsid w:val="00CB2C8C"/>
    <w:rsid w:val="00CB3102"/>
    <w:rsid w:val="00CB3633"/>
    <w:rsid w:val="00CB4195"/>
    <w:rsid w:val="00CB478B"/>
    <w:rsid w:val="00CB5455"/>
    <w:rsid w:val="00CB5460"/>
    <w:rsid w:val="00CB5DA9"/>
    <w:rsid w:val="00CB5E16"/>
    <w:rsid w:val="00CB69E3"/>
    <w:rsid w:val="00CC0509"/>
    <w:rsid w:val="00CC05A0"/>
    <w:rsid w:val="00CC1CF6"/>
    <w:rsid w:val="00CC1D43"/>
    <w:rsid w:val="00CC1E05"/>
    <w:rsid w:val="00CC1F0C"/>
    <w:rsid w:val="00CC2ED3"/>
    <w:rsid w:val="00CC5BB0"/>
    <w:rsid w:val="00CC6B62"/>
    <w:rsid w:val="00CD007E"/>
    <w:rsid w:val="00CD008A"/>
    <w:rsid w:val="00CD068B"/>
    <w:rsid w:val="00CD13F1"/>
    <w:rsid w:val="00CD151F"/>
    <w:rsid w:val="00CD1A44"/>
    <w:rsid w:val="00CD3AA8"/>
    <w:rsid w:val="00CD42BC"/>
    <w:rsid w:val="00CD4B1C"/>
    <w:rsid w:val="00CD4B93"/>
    <w:rsid w:val="00CD52C5"/>
    <w:rsid w:val="00CD58EB"/>
    <w:rsid w:val="00CD5D9B"/>
    <w:rsid w:val="00CD6179"/>
    <w:rsid w:val="00CE09F6"/>
    <w:rsid w:val="00CE0C59"/>
    <w:rsid w:val="00CE0DE8"/>
    <w:rsid w:val="00CE17B3"/>
    <w:rsid w:val="00CE1B21"/>
    <w:rsid w:val="00CE225D"/>
    <w:rsid w:val="00CE2C24"/>
    <w:rsid w:val="00CE3619"/>
    <w:rsid w:val="00CE39F5"/>
    <w:rsid w:val="00CE4976"/>
    <w:rsid w:val="00CE4C0E"/>
    <w:rsid w:val="00CE4F52"/>
    <w:rsid w:val="00CE6879"/>
    <w:rsid w:val="00CE6B8B"/>
    <w:rsid w:val="00CF0304"/>
    <w:rsid w:val="00CF113C"/>
    <w:rsid w:val="00CF184C"/>
    <w:rsid w:val="00CF1AC1"/>
    <w:rsid w:val="00CF3B3C"/>
    <w:rsid w:val="00CF3E15"/>
    <w:rsid w:val="00CF4420"/>
    <w:rsid w:val="00CF45B8"/>
    <w:rsid w:val="00CF47EB"/>
    <w:rsid w:val="00CF4E1F"/>
    <w:rsid w:val="00CF5A79"/>
    <w:rsid w:val="00CF7D5A"/>
    <w:rsid w:val="00D005FC"/>
    <w:rsid w:val="00D00BD7"/>
    <w:rsid w:val="00D01769"/>
    <w:rsid w:val="00D01A47"/>
    <w:rsid w:val="00D02F00"/>
    <w:rsid w:val="00D0315F"/>
    <w:rsid w:val="00D03779"/>
    <w:rsid w:val="00D041A5"/>
    <w:rsid w:val="00D04B04"/>
    <w:rsid w:val="00D05290"/>
    <w:rsid w:val="00D057F2"/>
    <w:rsid w:val="00D05A37"/>
    <w:rsid w:val="00D068C9"/>
    <w:rsid w:val="00D06B0A"/>
    <w:rsid w:val="00D07E9D"/>
    <w:rsid w:val="00D10481"/>
    <w:rsid w:val="00D10735"/>
    <w:rsid w:val="00D10AB2"/>
    <w:rsid w:val="00D115C2"/>
    <w:rsid w:val="00D124F8"/>
    <w:rsid w:val="00D12BF8"/>
    <w:rsid w:val="00D12C05"/>
    <w:rsid w:val="00D12E46"/>
    <w:rsid w:val="00D12F80"/>
    <w:rsid w:val="00D13775"/>
    <w:rsid w:val="00D13A64"/>
    <w:rsid w:val="00D13B6C"/>
    <w:rsid w:val="00D149DA"/>
    <w:rsid w:val="00D1606F"/>
    <w:rsid w:val="00D16956"/>
    <w:rsid w:val="00D16E72"/>
    <w:rsid w:val="00D2088C"/>
    <w:rsid w:val="00D2090F"/>
    <w:rsid w:val="00D21A96"/>
    <w:rsid w:val="00D21C17"/>
    <w:rsid w:val="00D21C88"/>
    <w:rsid w:val="00D221E1"/>
    <w:rsid w:val="00D22E94"/>
    <w:rsid w:val="00D23A06"/>
    <w:rsid w:val="00D245A1"/>
    <w:rsid w:val="00D24B95"/>
    <w:rsid w:val="00D255D7"/>
    <w:rsid w:val="00D25884"/>
    <w:rsid w:val="00D26FD0"/>
    <w:rsid w:val="00D27710"/>
    <w:rsid w:val="00D30434"/>
    <w:rsid w:val="00D30A9B"/>
    <w:rsid w:val="00D30BD9"/>
    <w:rsid w:val="00D30EBA"/>
    <w:rsid w:val="00D312B1"/>
    <w:rsid w:val="00D32EFE"/>
    <w:rsid w:val="00D330F5"/>
    <w:rsid w:val="00D41073"/>
    <w:rsid w:val="00D425D2"/>
    <w:rsid w:val="00D426BF"/>
    <w:rsid w:val="00D4325E"/>
    <w:rsid w:val="00D435D7"/>
    <w:rsid w:val="00D4429F"/>
    <w:rsid w:val="00D444AE"/>
    <w:rsid w:val="00D44729"/>
    <w:rsid w:val="00D44CA0"/>
    <w:rsid w:val="00D453C1"/>
    <w:rsid w:val="00D45F01"/>
    <w:rsid w:val="00D46AFA"/>
    <w:rsid w:val="00D473C5"/>
    <w:rsid w:val="00D47D1D"/>
    <w:rsid w:val="00D47DCC"/>
    <w:rsid w:val="00D5106E"/>
    <w:rsid w:val="00D51295"/>
    <w:rsid w:val="00D51A97"/>
    <w:rsid w:val="00D51D6C"/>
    <w:rsid w:val="00D5461E"/>
    <w:rsid w:val="00D554D3"/>
    <w:rsid w:val="00D555AF"/>
    <w:rsid w:val="00D558E2"/>
    <w:rsid w:val="00D56749"/>
    <w:rsid w:val="00D570C6"/>
    <w:rsid w:val="00D57BC1"/>
    <w:rsid w:val="00D600C7"/>
    <w:rsid w:val="00D61589"/>
    <w:rsid w:val="00D62D75"/>
    <w:rsid w:val="00D62D7D"/>
    <w:rsid w:val="00D63925"/>
    <w:rsid w:val="00D647B6"/>
    <w:rsid w:val="00D64EF9"/>
    <w:rsid w:val="00D66326"/>
    <w:rsid w:val="00D679F1"/>
    <w:rsid w:val="00D67B6A"/>
    <w:rsid w:val="00D67FEA"/>
    <w:rsid w:val="00D713B9"/>
    <w:rsid w:val="00D71824"/>
    <w:rsid w:val="00D71B02"/>
    <w:rsid w:val="00D72596"/>
    <w:rsid w:val="00D7259A"/>
    <w:rsid w:val="00D73368"/>
    <w:rsid w:val="00D73383"/>
    <w:rsid w:val="00D73512"/>
    <w:rsid w:val="00D73D27"/>
    <w:rsid w:val="00D73FC9"/>
    <w:rsid w:val="00D74789"/>
    <w:rsid w:val="00D75D71"/>
    <w:rsid w:val="00D7629C"/>
    <w:rsid w:val="00D76794"/>
    <w:rsid w:val="00D7752C"/>
    <w:rsid w:val="00D77E6B"/>
    <w:rsid w:val="00D77F97"/>
    <w:rsid w:val="00D8087B"/>
    <w:rsid w:val="00D80D2C"/>
    <w:rsid w:val="00D80F67"/>
    <w:rsid w:val="00D81AEB"/>
    <w:rsid w:val="00D81D64"/>
    <w:rsid w:val="00D81E09"/>
    <w:rsid w:val="00D828A1"/>
    <w:rsid w:val="00D83B3D"/>
    <w:rsid w:val="00D86C9A"/>
    <w:rsid w:val="00D87E03"/>
    <w:rsid w:val="00D903CD"/>
    <w:rsid w:val="00D92178"/>
    <w:rsid w:val="00D932F8"/>
    <w:rsid w:val="00D9340D"/>
    <w:rsid w:val="00D94CA8"/>
    <w:rsid w:val="00D94CC6"/>
    <w:rsid w:val="00D94D38"/>
    <w:rsid w:val="00D95D71"/>
    <w:rsid w:val="00D96E56"/>
    <w:rsid w:val="00D97054"/>
    <w:rsid w:val="00DA09C5"/>
    <w:rsid w:val="00DA12FD"/>
    <w:rsid w:val="00DA1A30"/>
    <w:rsid w:val="00DA1CC6"/>
    <w:rsid w:val="00DA2512"/>
    <w:rsid w:val="00DA2CF8"/>
    <w:rsid w:val="00DA35F3"/>
    <w:rsid w:val="00DA52B4"/>
    <w:rsid w:val="00DA5ACA"/>
    <w:rsid w:val="00DA7D34"/>
    <w:rsid w:val="00DB01AC"/>
    <w:rsid w:val="00DB121A"/>
    <w:rsid w:val="00DB1810"/>
    <w:rsid w:val="00DB2A78"/>
    <w:rsid w:val="00DB3E27"/>
    <w:rsid w:val="00DB3F3D"/>
    <w:rsid w:val="00DB4301"/>
    <w:rsid w:val="00DB4395"/>
    <w:rsid w:val="00DB4795"/>
    <w:rsid w:val="00DB4BB9"/>
    <w:rsid w:val="00DB5FCF"/>
    <w:rsid w:val="00DB7572"/>
    <w:rsid w:val="00DC0AD8"/>
    <w:rsid w:val="00DC14E6"/>
    <w:rsid w:val="00DC178A"/>
    <w:rsid w:val="00DC1C2B"/>
    <w:rsid w:val="00DC1D24"/>
    <w:rsid w:val="00DC1FEA"/>
    <w:rsid w:val="00DC1FF1"/>
    <w:rsid w:val="00DC20CB"/>
    <w:rsid w:val="00DC387D"/>
    <w:rsid w:val="00DC57A5"/>
    <w:rsid w:val="00DC5884"/>
    <w:rsid w:val="00DC5972"/>
    <w:rsid w:val="00DC5D4A"/>
    <w:rsid w:val="00DC6C3C"/>
    <w:rsid w:val="00DC6DC2"/>
    <w:rsid w:val="00DC6E26"/>
    <w:rsid w:val="00DC6FA0"/>
    <w:rsid w:val="00DD086C"/>
    <w:rsid w:val="00DD0C1A"/>
    <w:rsid w:val="00DD1064"/>
    <w:rsid w:val="00DD1873"/>
    <w:rsid w:val="00DD1BEA"/>
    <w:rsid w:val="00DD2644"/>
    <w:rsid w:val="00DD3675"/>
    <w:rsid w:val="00DD36B8"/>
    <w:rsid w:val="00DD4B81"/>
    <w:rsid w:val="00DD5C67"/>
    <w:rsid w:val="00DD5DA4"/>
    <w:rsid w:val="00DD6129"/>
    <w:rsid w:val="00DD631B"/>
    <w:rsid w:val="00DD6BA6"/>
    <w:rsid w:val="00DD6D00"/>
    <w:rsid w:val="00DD7575"/>
    <w:rsid w:val="00DD7B9A"/>
    <w:rsid w:val="00DE0913"/>
    <w:rsid w:val="00DE1467"/>
    <w:rsid w:val="00DE163D"/>
    <w:rsid w:val="00DE2231"/>
    <w:rsid w:val="00DE2292"/>
    <w:rsid w:val="00DE3111"/>
    <w:rsid w:val="00DE381E"/>
    <w:rsid w:val="00DE4190"/>
    <w:rsid w:val="00DE6B52"/>
    <w:rsid w:val="00DE7EDB"/>
    <w:rsid w:val="00DF024F"/>
    <w:rsid w:val="00DF13CD"/>
    <w:rsid w:val="00DF25A8"/>
    <w:rsid w:val="00DF2D3D"/>
    <w:rsid w:val="00DF2F48"/>
    <w:rsid w:val="00DF3291"/>
    <w:rsid w:val="00DF3FA9"/>
    <w:rsid w:val="00DF49EE"/>
    <w:rsid w:val="00DF5EE6"/>
    <w:rsid w:val="00E022BA"/>
    <w:rsid w:val="00E0254B"/>
    <w:rsid w:val="00E02DC2"/>
    <w:rsid w:val="00E0357C"/>
    <w:rsid w:val="00E03E87"/>
    <w:rsid w:val="00E05EDE"/>
    <w:rsid w:val="00E06113"/>
    <w:rsid w:val="00E07887"/>
    <w:rsid w:val="00E106D7"/>
    <w:rsid w:val="00E1262A"/>
    <w:rsid w:val="00E12782"/>
    <w:rsid w:val="00E12B8F"/>
    <w:rsid w:val="00E15041"/>
    <w:rsid w:val="00E15511"/>
    <w:rsid w:val="00E16111"/>
    <w:rsid w:val="00E1732B"/>
    <w:rsid w:val="00E21712"/>
    <w:rsid w:val="00E21813"/>
    <w:rsid w:val="00E21E83"/>
    <w:rsid w:val="00E2263E"/>
    <w:rsid w:val="00E23C47"/>
    <w:rsid w:val="00E23E37"/>
    <w:rsid w:val="00E24B39"/>
    <w:rsid w:val="00E25D4B"/>
    <w:rsid w:val="00E27F02"/>
    <w:rsid w:val="00E30365"/>
    <w:rsid w:val="00E30CA1"/>
    <w:rsid w:val="00E31B67"/>
    <w:rsid w:val="00E31C6D"/>
    <w:rsid w:val="00E31FE2"/>
    <w:rsid w:val="00E32255"/>
    <w:rsid w:val="00E324A2"/>
    <w:rsid w:val="00E32E57"/>
    <w:rsid w:val="00E3318D"/>
    <w:rsid w:val="00E331D6"/>
    <w:rsid w:val="00E3331B"/>
    <w:rsid w:val="00E34E8B"/>
    <w:rsid w:val="00E34F41"/>
    <w:rsid w:val="00E36C0B"/>
    <w:rsid w:val="00E37353"/>
    <w:rsid w:val="00E37D6D"/>
    <w:rsid w:val="00E447CB"/>
    <w:rsid w:val="00E44855"/>
    <w:rsid w:val="00E4579D"/>
    <w:rsid w:val="00E45804"/>
    <w:rsid w:val="00E46B7C"/>
    <w:rsid w:val="00E506B3"/>
    <w:rsid w:val="00E507B0"/>
    <w:rsid w:val="00E5169C"/>
    <w:rsid w:val="00E52089"/>
    <w:rsid w:val="00E52441"/>
    <w:rsid w:val="00E52AC7"/>
    <w:rsid w:val="00E52B0E"/>
    <w:rsid w:val="00E53189"/>
    <w:rsid w:val="00E5394A"/>
    <w:rsid w:val="00E53E7E"/>
    <w:rsid w:val="00E540C2"/>
    <w:rsid w:val="00E55017"/>
    <w:rsid w:val="00E561A3"/>
    <w:rsid w:val="00E56290"/>
    <w:rsid w:val="00E565EE"/>
    <w:rsid w:val="00E5698C"/>
    <w:rsid w:val="00E56CBD"/>
    <w:rsid w:val="00E57259"/>
    <w:rsid w:val="00E57BC6"/>
    <w:rsid w:val="00E57E1F"/>
    <w:rsid w:val="00E606B1"/>
    <w:rsid w:val="00E608D1"/>
    <w:rsid w:val="00E609F7"/>
    <w:rsid w:val="00E61BFC"/>
    <w:rsid w:val="00E61EF7"/>
    <w:rsid w:val="00E62A21"/>
    <w:rsid w:val="00E644B3"/>
    <w:rsid w:val="00E648A4"/>
    <w:rsid w:val="00E64E04"/>
    <w:rsid w:val="00E64FC4"/>
    <w:rsid w:val="00E652B9"/>
    <w:rsid w:val="00E65359"/>
    <w:rsid w:val="00E65879"/>
    <w:rsid w:val="00E65B8F"/>
    <w:rsid w:val="00E65C1D"/>
    <w:rsid w:val="00E66AD0"/>
    <w:rsid w:val="00E66C82"/>
    <w:rsid w:val="00E7018F"/>
    <w:rsid w:val="00E70420"/>
    <w:rsid w:val="00E717D1"/>
    <w:rsid w:val="00E72521"/>
    <w:rsid w:val="00E73255"/>
    <w:rsid w:val="00E74B96"/>
    <w:rsid w:val="00E75A52"/>
    <w:rsid w:val="00E76466"/>
    <w:rsid w:val="00E76A9A"/>
    <w:rsid w:val="00E7761C"/>
    <w:rsid w:val="00E77AF8"/>
    <w:rsid w:val="00E77C70"/>
    <w:rsid w:val="00E80211"/>
    <w:rsid w:val="00E81364"/>
    <w:rsid w:val="00E8149B"/>
    <w:rsid w:val="00E827A0"/>
    <w:rsid w:val="00E866B8"/>
    <w:rsid w:val="00E8684D"/>
    <w:rsid w:val="00E870DA"/>
    <w:rsid w:val="00E87D37"/>
    <w:rsid w:val="00E90506"/>
    <w:rsid w:val="00E9098F"/>
    <w:rsid w:val="00E911DC"/>
    <w:rsid w:val="00E9168D"/>
    <w:rsid w:val="00E91D49"/>
    <w:rsid w:val="00E924D0"/>
    <w:rsid w:val="00E9445D"/>
    <w:rsid w:val="00E9456E"/>
    <w:rsid w:val="00E945F4"/>
    <w:rsid w:val="00E94A1F"/>
    <w:rsid w:val="00E94A7A"/>
    <w:rsid w:val="00E94AC8"/>
    <w:rsid w:val="00E9568B"/>
    <w:rsid w:val="00E96328"/>
    <w:rsid w:val="00E9676F"/>
    <w:rsid w:val="00E96B14"/>
    <w:rsid w:val="00E970A6"/>
    <w:rsid w:val="00E97270"/>
    <w:rsid w:val="00EA02D0"/>
    <w:rsid w:val="00EA1FAE"/>
    <w:rsid w:val="00EA22C3"/>
    <w:rsid w:val="00EA2594"/>
    <w:rsid w:val="00EA364C"/>
    <w:rsid w:val="00EA3DBE"/>
    <w:rsid w:val="00EA498D"/>
    <w:rsid w:val="00EA5BC8"/>
    <w:rsid w:val="00EA6717"/>
    <w:rsid w:val="00EA6D85"/>
    <w:rsid w:val="00EA77BB"/>
    <w:rsid w:val="00EA79D0"/>
    <w:rsid w:val="00EA7D9E"/>
    <w:rsid w:val="00EB01C8"/>
    <w:rsid w:val="00EB01E1"/>
    <w:rsid w:val="00EB150D"/>
    <w:rsid w:val="00EB246F"/>
    <w:rsid w:val="00EB27B4"/>
    <w:rsid w:val="00EB3504"/>
    <w:rsid w:val="00EB3986"/>
    <w:rsid w:val="00EB4758"/>
    <w:rsid w:val="00EB5315"/>
    <w:rsid w:val="00EB5F8F"/>
    <w:rsid w:val="00EB6080"/>
    <w:rsid w:val="00EB6306"/>
    <w:rsid w:val="00EB65CF"/>
    <w:rsid w:val="00EB6B62"/>
    <w:rsid w:val="00EB74F6"/>
    <w:rsid w:val="00EB79C9"/>
    <w:rsid w:val="00EB7E7E"/>
    <w:rsid w:val="00EC03AB"/>
    <w:rsid w:val="00EC06DB"/>
    <w:rsid w:val="00EC072B"/>
    <w:rsid w:val="00EC110B"/>
    <w:rsid w:val="00EC11A2"/>
    <w:rsid w:val="00EC2016"/>
    <w:rsid w:val="00EC2779"/>
    <w:rsid w:val="00EC2ADA"/>
    <w:rsid w:val="00EC3724"/>
    <w:rsid w:val="00EC3EA7"/>
    <w:rsid w:val="00EC52FA"/>
    <w:rsid w:val="00EC60CF"/>
    <w:rsid w:val="00EC6240"/>
    <w:rsid w:val="00EC6841"/>
    <w:rsid w:val="00EC750D"/>
    <w:rsid w:val="00EC78B1"/>
    <w:rsid w:val="00ED038B"/>
    <w:rsid w:val="00ED1435"/>
    <w:rsid w:val="00ED1688"/>
    <w:rsid w:val="00ED1A4E"/>
    <w:rsid w:val="00ED1E89"/>
    <w:rsid w:val="00ED20FA"/>
    <w:rsid w:val="00ED2362"/>
    <w:rsid w:val="00ED37D5"/>
    <w:rsid w:val="00ED4098"/>
    <w:rsid w:val="00ED4712"/>
    <w:rsid w:val="00ED727F"/>
    <w:rsid w:val="00ED7388"/>
    <w:rsid w:val="00ED75F5"/>
    <w:rsid w:val="00ED7E50"/>
    <w:rsid w:val="00EE0E36"/>
    <w:rsid w:val="00EE0E38"/>
    <w:rsid w:val="00EE3AED"/>
    <w:rsid w:val="00EE3CCC"/>
    <w:rsid w:val="00EE477E"/>
    <w:rsid w:val="00EE4A73"/>
    <w:rsid w:val="00EE5C77"/>
    <w:rsid w:val="00EE6A70"/>
    <w:rsid w:val="00EE6A8E"/>
    <w:rsid w:val="00EE7088"/>
    <w:rsid w:val="00EE7D78"/>
    <w:rsid w:val="00EE7F77"/>
    <w:rsid w:val="00EF03B7"/>
    <w:rsid w:val="00EF06FF"/>
    <w:rsid w:val="00EF105F"/>
    <w:rsid w:val="00EF1D90"/>
    <w:rsid w:val="00EF20BD"/>
    <w:rsid w:val="00EF272C"/>
    <w:rsid w:val="00EF45E9"/>
    <w:rsid w:val="00EF488E"/>
    <w:rsid w:val="00EF4D2B"/>
    <w:rsid w:val="00EF510F"/>
    <w:rsid w:val="00EF59E4"/>
    <w:rsid w:val="00EF5B2D"/>
    <w:rsid w:val="00EF66A3"/>
    <w:rsid w:val="00EF68F2"/>
    <w:rsid w:val="00EF6BBC"/>
    <w:rsid w:val="00EF6EDD"/>
    <w:rsid w:val="00EF7218"/>
    <w:rsid w:val="00F00043"/>
    <w:rsid w:val="00F0033B"/>
    <w:rsid w:val="00F007AD"/>
    <w:rsid w:val="00F008D2"/>
    <w:rsid w:val="00F03045"/>
    <w:rsid w:val="00F03383"/>
    <w:rsid w:val="00F03AF7"/>
    <w:rsid w:val="00F046C5"/>
    <w:rsid w:val="00F05687"/>
    <w:rsid w:val="00F0574D"/>
    <w:rsid w:val="00F05C99"/>
    <w:rsid w:val="00F078B0"/>
    <w:rsid w:val="00F079A2"/>
    <w:rsid w:val="00F07EF3"/>
    <w:rsid w:val="00F10159"/>
    <w:rsid w:val="00F1039C"/>
    <w:rsid w:val="00F122FF"/>
    <w:rsid w:val="00F1262A"/>
    <w:rsid w:val="00F12F34"/>
    <w:rsid w:val="00F138B2"/>
    <w:rsid w:val="00F13AD9"/>
    <w:rsid w:val="00F13E1F"/>
    <w:rsid w:val="00F1543E"/>
    <w:rsid w:val="00F1602A"/>
    <w:rsid w:val="00F16736"/>
    <w:rsid w:val="00F1673A"/>
    <w:rsid w:val="00F16CE5"/>
    <w:rsid w:val="00F17263"/>
    <w:rsid w:val="00F2023E"/>
    <w:rsid w:val="00F20FAA"/>
    <w:rsid w:val="00F2106E"/>
    <w:rsid w:val="00F21698"/>
    <w:rsid w:val="00F22FAF"/>
    <w:rsid w:val="00F23D87"/>
    <w:rsid w:val="00F242E8"/>
    <w:rsid w:val="00F244DE"/>
    <w:rsid w:val="00F24C32"/>
    <w:rsid w:val="00F25706"/>
    <w:rsid w:val="00F261D3"/>
    <w:rsid w:val="00F2638C"/>
    <w:rsid w:val="00F26892"/>
    <w:rsid w:val="00F26AF9"/>
    <w:rsid w:val="00F26F24"/>
    <w:rsid w:val="00F2716B"/>
    <w:rsid w:val="00F27B86"/>
    <w:rsid w:val="00F301CD"/>
    <w:rsid w:val="00F31696"/>
    <w:rsid w:val="00F318ED"/>
    <w:rsid w:val="00F32E45"/>
    <w:rsid w:val="00F33412"/>
    <w:rsid w:val="00F34BEA"/>
    <w:rsid w:val="00F35904"/>
    <w:rsid w:val="00F36074"/>
    <w:rsid w:val="00F363E0"/>
    <w:rsid w:val="00F366E2"/>
    <w:rsid w:val="00F37D8A"/>
    <w:rsid w:val="00F40123"/>
    <w:rsid w:val="00F4214F"/>
    <w:rsid w:val="00F4228D"/>
    <w:rsid w:val="00F42CBE"/>
    <w:rsid w:val="00F43DBB"/>
    <w:rsid w:val="00F44A32"/>
    <w:rsid w:val="00F45019"/>
    <w:rsid w:val="00F455AF"/>
    <w:rsid w:val="00F45FFD"/>
    <w:rsid w:val="00F46737"/>
    <w:rsid w:val="00F47DEF"/>
    <w:rsid w:val="00F47F5D"/>
    <w:rsid w:val="00F47FD6"/>
    <w:rsid w:val="00F50284"/>
    <w:rsid w:val="00F50EEB"/>
    <w:rsid w:val="00F50F22"/>
    <w:rsid w:val="00F514D9"/>
    <w:rsid w:val="00F51509"/>
    <w:rsid w:val="00F5193F"/>
    <w:rsid w:val="00F51AB9"/>
    <w:rsid w:val="00F5318F"/>
    <w:rsid w:val="00F53609"/>
    <w:rsid w:val="00F5362C"/>
    <w:rsid w:val="00F53A9E"/>
    <w:rsid w:val="00F5488E"/>
    <w:rsid w:val="00F553E7"/>
    <w:rsid w:val="00F56041"/>
    <w:rsid w:val="00F56DC2"/>
    <w:rsid w:val="00F60A9B"/>
    <w:rsid w:val="00F623CE"/>
    <w:rsid w:val="00F6247D"/>
    <w:rsid w:val="00F63040"/>
    <w:rsid w:val="00F63DC3"/>
    <w:rsid w:val="00F6435C"/>
    <w:rsid w:val="00F64363"/>
    <w:rsid w:val="00F671AB"/>
    <w:rsid w:val="00F6744F"/>
    <w:rsid w:val="00F704C2"/>
    <w:rsid w:val="00F705B8"/>
    <w:rsid w:val="00F70D24"/>
    <w:rsid w:val="00F712A6"/>
    <w:rsid w:val="00F71C9E"/>
    <w:rsid w:val="00F71FF1"/>
    <w:rsid w:val="00F72487"/>
    <w:rsid w:val="00F733E9"/>
    <w:rsid w:val="00F73829"/>
    <w:rsid w:val="00F73938"/>
    <w:rsid w:val="00F739E0"/>
    <w:rsid w:val="00F74078"/>
    <w:rsid w:val="00F74307"/>
    <w:rsid w:val="00F755E3"/>
    <w:rsid w:val="00F755FD"/>
    <w:rsid w:val="00F75F08"/>
    <w:rsid w:val="00F75FEB"/>
    <w:rsid w:val="00F76AAB"/>
    <w:rsid w:val="00F76EF4"/>
    <w:rsid w:val="00F7762E"/>
    <w:rsid w:val="00F821BB"/>
    <w:rsid w:val="00F8251B"/>
    <w:rsid w:val="00F82AFC"/>
    <w:rsid w:val="00F837A7"/>
    <w:rsid w:val="00F84E8F"/>
    <w:rsid w:val="00F85054"/>
    <w:rsid w:val="00F85436"/>
    <w:rsid w:val="00F85966"/>
    <w:rsid w:val="00F86AE8"/>
    <w:rsid w:val="00F86EF4"/>
    <w:rsid w:val="00F871CD"/>
    <w:rsid w:val="00F87309"/>
    <w:rsid w:val="00F87994"/>
    <w:rsid w:val="00F901C0"/>
    <w:rsid w:val="00F906A8"/>
    <w:rsid w:val="00F9079D"/>
    <w:rsid w:val="00F9084A"/>
    <w:rsid w:val="00F90B96"/>
    <w:rsid w:val="00F911A7"/>
    <w:rsid w:val="00F91485"/>
    <w:rsid w:val="00F919F7"/>
    <w:rsid w:val="00F921DB"/>
    <w:rsid w:val="00F926F2"/>
    <w:rsid w:val="00F931FE"/>
    <w:rsid w:val="00F933D1"/>
    <w:rsid w:val="00F94D3B"/>
    <w:rsid w:val="00F94ED5"/>
    <w:rsid w:val="00F95A84"/>
    <w:rsid w:val="00F9678F"/>
    <w:rsid w:val="00FA0C1F"/>
    <w:rsid w:val="00FA0DAB"/>
    <w:rsid w:val="00FA11A3"/>
    <w:rsid w:val="00FA2056"/>
    <w:rsid w:val="00FA2290"/>
    <w:rsid w:val="00FA233E"/>
    <w:rsid w:val="00FA290F"/>
    <w:rsid w:val="00FA322A"/>
    <w:rsid w:val="00FA3F94"/>
    <w:rsid w:val="00FA42B9"/>
    <w:rsid w:val="00FA47F0"/>
    <w:rsid w:val="00FA4FBC"/>
    <w:rsid w:val="00FA5213"/>
    <w:rsid w:val="00FA5892"/>
    <w:rsid w:val="00FA5FB7"/>
    <w:rsid w:val="00FA604D"/>
    <w:rsid w:val="00FA6621"/>
    <w:rsid w:val="00FA6760"/>
    <w:rsid w:val="00FB1DC5"/>
    <w:rsid w:val="00FB21C2"/>
    <w:rsid w:val="00FB3075"/>
    <w:rsid w:val="00FB33FA"/>
    <w:rsid w:val="00FB3C72"/>
    <w:rsid w:val="00FB4ACE"/>
    <w:rsid w:val="00FB6115"/>
    <w:rsid w:val="00FB63D9"/>
    <w:rsid w:val="00FB6C61"/>
    <w:rsid w:val="00FB7E8F"/>
    <w:rsid w:val="00FB7EC5"/>
    <w:rsid w:val="00FC0031"/>
    <w:rsid w:val="00FC0864"/>
    <w:rsid w:val="00FC0B70"/>
    <w:rsid w:val="00FC1653"/>
    <w:rsid w:val="00FC1664"/>
    <w:rsid w:val="00FC1916"/>
    <w:rsid w:val="00FC19A5"/>
    <w:rsid w:val="00FC1A9F"/>
    <w:rsid w:val="00FC2384"/>
    <w:rsid w:val="00FC2569"/>
    <w:rsid w:val="00FC2646"/>
    <w:rsid w:val="00FC2B80"/>
    <w:rsid w:val="00FC3793"/>
    <w:rsid w:val="00FC6252"/>
    <w:rsid w:val="00FC69E8"/>
    <w:rsid w:val="00FC6BE7"/>
    <w:rsid w:val="00FC73C8"/>
    <w:rsid w:val="00FD0631"/>
    <w:rsid w:val="00FD0A45"/>
    <w:rsid w:val="00FD1983"/>
    <w:rsid w:val="00FD2113"/>
    <w:rsid w:val="00FD3273"/>
    <w:rsid w:val="00FD39C3"/>
    <w:rsid w:val="00FD3F2F"/>
    <w:rsid w:val="00FD4092"/>
    <w:rsid w:val="00FD44CA"/>
    <w:rsid w:val="00FD5046"/>
    <w:rsid w:val="00FD572C"/>
    <w:rsid w:val="00FD5FEC"/>
    <w:rsid w:val="00FD72BD"/>
    <w:rsid w:val="00FE0844"/>
    <w:rsid w:val="00FE148C"/>
    <w:rsid w:val="00FE197C"/>
    <w:rsid w:val="00FE1ADD"/>
    <w:rsid w:val="00FE2123"/>
    <w:rsid w:val="00FE290E"/>
    <w:rsid w:val="00FE2B58"/>
    <w:rsid w:val="00FE50CF"/>
    <w:rsid w:val="00FE5BE4"/>
    <w:rsid w:val="00FE5F2E"/>
    <w:rsid w:val="00FE6D92"/>
    <w:rsid w:val="00FE74FD"/>
    <w:rsid w:val="00FE7D3E"/>
    <w:rsid w:val="00FF007E"/>
    <w:rsid w:val="00FF07B3"/>
    <w:rsid w:val="00FF1101"/>
    <w:rsid w:val="00FF2433"/>
    <w:rsid w:val="00FF2A64"/>
    <w:rsid w:val="00FF2ECA"/>
    <w:rsid w:val="00FF3BD4"/>
    <w:rsid w:val="00FF4E34"/>
    <w:rsid w:val="00FF7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A220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3489"/>
    <w:pPr>
      <w:keepNext/>
      <w:keepLines/>
      <w:widowControl w:val="0"/>
      <w:numPr>
        <w:numId w:val="20"/>
      </w:numPr>
      <w:spacing w:before="340" w:after="330" w:line="578" w:lineRule="auto"/>
      <w:outlineLvl w:val="0"/>
    </w:pPr>
    <w:rPr>
      <w:rFonts w:ascii="Times New Roman" w:eastAsia="SimSun" w:hAnsi="Times New Roman" w:cs="Times New Roman"/>
      <w:b/>
      <w:bCs/>
      <w:kern w:val="44"/>
      <w:szCs w:val="44"/>
      <w:lang w:val="x-none" w:eastAsia="x-none"/>
    </w:rPr>
  </w:style>
  <w:style w:type="paragraph" w:styleId="Heading2">
    <w:name w:val="heading 2"/>
    <w:basedOn w:val="Normal"/>
    <w:next w:val="Normal"/>
    <w:link w:val="Heading2Char"/>
    <w:uiPriority w:val="9"/>
    <w:qFormat/>
    <w:rsid w:val="00883489"/>
    <w:pPr>
      <w:keepNext/>
      <w:keepLines/>
      <w:widowControl w:val="0"/>
      <w:spacing w:before="260" w:after="260" w:line="415" w:lineRule="auto"/>
      <w:outlineLvl w:val="1"/>
    </w:pPr>
    <w:rPr>
      <w:rFonts w:ascii="Times New Roman" w:eastAsia="SimSun" w:hAnsi="Times New Roman" w:cs="Times New Roman"/>
      <w:bCs/>
      <w:szCs w:val="32"/>
      <w:lang w:val="x-none" w:eastAsia="x-none"/>
    </w:rPr>
  </w:style>
  <w:style w:type="paragraph" w:styleId="Heading3">
    <w:name w:val="heading 3"/>
    <w:basedOn w:val="Normal"/>
    <w:next w:val="Normal"/>
    <w:link w:val="Heading3Char"/>
    <w:uiPriority w:val="9"/>
    <w:qFormat/>
    <w:rsid w:val="00883489"/>
    <w:pPr>
      <w:keepNext/>
      <w:keepLines/>
      <w:widowControl w:val="0"/>
      <w:spacing w:before="260" w:after="260" w:line="416" w:lineRule="auto"/>
      <w:ind w:firstLine="720"/>
      <w:jc w:val="both"/>
      <w:outlineLvl w:val="2"/>
    </w:pPr>
    <w:rPr>
      <w:rFonts w:ascii="Calibri" w:eastAsia="SimSun" w:hAnsi="Calibri" w:cs="Times New Roman"/>
      <w:b/>
      <w:bCs/>
      <w:kern w:val="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195"/>
    <w:pPr>
      <w:ind w:left="720"/>
      <w:contextualSpacing/>
    </w:pPr>
  </w:style>
  <w:style w:type="paragraph" w:styleId="BodyText">
    <w:name w:val="Body Text"/>
    <w:basedOn w:val="Normal"/>
    <w:link w:val="BodyTextChar"/>
    <w:qFormat/>
    <w:rsid w:val="00CB4195"/>
    <w:pPr>
      <w:spacing w:after="120" w:line="360" w:lineRule="auto"/>
    </w:pPr>
    <w:rPr>
      <w:rFonts w:ascii="Arial" w:hAnsi="Arial" w:cs="Times New Roman"/>
      <w:lang w:val="en-GB" w:eastAsia="en-GB"/>
    </w:rPr>
  </w:style>
  <w:style w:type="character" w:customStyle="1" w:styleId="BodyTextChar">
    <w:name w:val="Body Text Char"/>
    <w:basedOn w:val="DefaultParagraphFont"/>
    <w:link w:val="BodyText"/>
    <w:rsid w:val="00CB4195"/>
    <w:rPr>
      <w:rFonts w:ascii="Arial" w:hAnsi="Arial" w:cs="Times New Roman"/>
      <w:lang w:val="en-GB" w:eastAsia="en-GB"/>
    </w:rPr>
  </w:style>
  <w:style w:type="paragraph" w:styleId="BalloonText">
    <w:name w:val="Balloon Text"/>
    <w:basedOn w:val="Normal"/>
    <w:link w:val="BalloonTextChar"/>
    <w:semiHidden/>
    <w:unhideWhenUsed/>
    <w:rsid w:val="00CB4195"/>
    <w:rPr>
      <w:rFonts w:ascii="Lucida Grande" w:hAnsi="Lucida Grande" w:cs="Lucida Grande"/>
      <w:sz w:val="18"/>
      <w:szCs w:val="18"/>
    </w:rPr>
  </w:style>
  <w:style w:type="character" w:customStyle="1" w:styleId="BalloonTextChar">
    <w:name w:val="Balloon Text Char"/>
    <w:basedOn w:val="DefaultParagraphFont"/>
    <w:link w:val="BalloonText"/>
    <w:semiHidden/>
    <w:rsid w:val="00CB4195"/>
    <w:rPr>
      <w:rFonts w:ascii="Lucida Grande" w:hAnsi="Lucida Grande" w:cs="Lucida Grande"/>
      <w:sz w:val="18"/>
      <w:szCs w:val="18"/>
    </w:rPr>
  </w:style>
  <w:style w:type="table" w:styleId="TableGrid">
    <w:name w:val="Table Grid"/>
    <w:basedOn w:val="TableNormal"/>
    <w:uiPriority w:val="59"/>
    <w:rsid w:val="00A06750"/>
    <w:rPr>
      <w:kern w:val="2"/>
      <w:sz w:val="21"/>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255CAF"/>
    <w:rPr>
      <w:color w:val="0000FF"/>
      <w:u w:val="single"/>
    </w:rPr>
  </w:style>
  <w:style w:type="paragraph" w:styleId="NoSpacing">
    <w:name w:val="No Spacing"/>
    <w:uiPriority w:val="1"/>
    <w:qFormat/>
    <w:rsid w:val="00255CAF"/>
    <w:rPr>
      <w:rFonts w:ascii="Calibri" w:eastAsia="Calibri" w:hAnsi="Calibri" w:cs="Times New Roman"/>
      <w:sz w:val="22"/>
      <w:szCs w:val="22"/>
      <w:lang w:val="en-GB"/>
    </w:rPr>
  </w:style>
  <w:style w:type="paragraph" w:customStyle="1" w:styleId="Body1">
    <w:name w:val="Body 1"/>
    <w:rsid w:val="00255CAF"/>
    <w:pPr>
      <w:spacing w:after="200" w:line="276" w:lineRule="auto"/>
      <w:outlineLvl w:val="0"/>
    </w:pPr>
    <w:rPr>
      <w:rFonts w:ascii="Helvetica" w:eastAsia="Arial Unicode MS" w:hAnsi="Helvetica" w:cs="Times New Roman"/>
      <w:color w:val="000000"/>
      <w:sz w:val="22"/>
      <w:szCs w:val="20"/>
      <w:u w:color="000000"/>
      <w:lang w:val="da-DK" w:eastAsia="zh-TW"/>
    </w:rPr>
  </w:style>
  <w:style w:type="paragraph" w:styleId="FootnoteText">
    <w:name w:val="footnote text"/>
    <w:basedOn w:val="Normal"/>
    <w:link w:val="FootnoteTextChar"/>
    <w:rsid w:val="00255CAF"/>
    <w:pPr>
      <w:widowControl w:val="0"/>
      <w:snapToGrid w:val="0"/>
      <w:spacing w:line="360" w:lineRule="auto"/>
      <w:ind w:firstLine="720"/>
    </w:pPr>
    <w:rPr>
      <w:rFonts w:ascii="Times New Roman" w:eastAsia="SimSun" w:hAnsi="Times New Roman" w:cs="Times New Roman"/>
      <w:kern w:val="2"/>
      <w:sz w:val="18"/>
      <w:szCs w:val="18"/>
      <w:lang w:val="x-none" w:eastAsia="x-none"/>
    </w:rPr>
  </w:style>
  <w:style w:type="character" w:customStyle="1" w:styleId="FootnoteTextChar">
    <w:name w:val="Footnote Text Char"/>
    <w:basedOn w:val="DefaultParagraphFont"/>
    <w:link w:val="FootnoteText"/>
    <w:rsid w:val="00255CAF"/>
    <w:rPr>
      <w:rFonts w:ascii="Times New Roman" w:eastAsia="SimSun" w:hAnsi="Times New Roman" w:cs="Times New Roman"/>
      <w:kern w:val="2"/>
      <w:sz w:val="18"/>
      <w:szCs w:val="18"/>
      <w:lang w:val="x-none" w:eastAsia="x-none"/>
    </w:rPr>
  </w:style>
  <w:style w:type="character" w:customStyle="1" w:styleId="gsa">
    <w:name w:val="gs_a"/>
    <w:rsid w:val="00272151"/>
  </w:style>
  <w:style w:type="character" w:customStyle="1" w:styleId="pagination">
    <w:name w:val="pagination"/>
    <w:rsid w:val="00272151"/>
  </w:style>
  <w:style w:type="character" w:customStyle="1" w:styleId="doi">
    <w:name w:val="doi"/>
    <w:rsid w:val="00272151"/>
  </w:style>
  <w:style w:type="paragraph" w:styleId="Footer">
    <w:name w:val="footer"/>
    <w:basedOn w:val="Normal"/>
    <w:link w:val="FooterChar"/>
    <w:uiPriority w:val="99"/>
    <w:unhideWhenUsed/>
    <w:rsid w:val="001C0381"/>
    <w:pPr>
      <w:tabs>
        <w:tab w:val="center" w:pos="4320"/>
        <w:tab w:val="right" w:pos="8640"/>
      </w:tabs>
    </w:pPr>
  </w:style>
  <w:style w:type="character" w:customStyle="1" w:styleId="FooterChar">
    <w:name w:val="Footer Char"/>
    <w:basedOn w:val="DefaultParagraphFont"/>
    <w:link w:val="Footer"/>
    <w:uiPriority w:val="99"/>
    <w:rsid w:val="001C0381"/>
  </w:style>
  <w:style w:type="character" w:styleId="PageNumber">
    <w:name w:val="page number"/>
    <w:basedOn w:val="DefaultParagraphFont"/>
    <w:uiPriority w:val="99"/>
    <w:semiHidden/>
    <w:unhideWhenUsed/>
    <w:rsid w:val="001C0381"/>
  </w:style>
  <w:style w:type="paragraph" w:styleId="Header">
    <w:name w:val="header"/>
    <w:basedOn w:val="Normal"/>
    <w:link w:val="HeaderChar"/>
    <w:uiPriority w:val="99"/>
    <w:unhideWhenUsed/>
    <w:rsid w:val="001C0381"/>
    <w:pPr>
      <w:tabs>
        <w:tab w:val="center" w:pos="4320"/>
        <w:tab w:val="right" w:pos="8640"/>
      </w:tabs>
    </w:pPr>
  </w:style>
  <w:style w:type="character" w:customStyle="1" w:styleId="HeaderChar">
    <w:name w:val="Header Char"/>
    <w:basedOn w:val="DefaultParagraphFont"/>
    <w:link w:val="Header"/>
    <w:uiPriority w:val="99"/>
    <w:rsid w:val="001C0381"/>
  </w:style>
  <w:style w:type="character" w:customStyle="1" w:styleId="Heading1Char">
    <w:name w:val="Heading 1 Char"/>
    <w:basedOn w:val="DefaultParagraphFont"/>
    <w:link w:val="Heading1"/>
    <w:uiPriority w:val="9"/>
    <w:rsid w:val="00883489"/>
    <w:rPr>
      <w:rFonts w:ascii="Times New Roman" w:eastAsia="SimSun" w:hAnsi="Times New Roman" w:cs="Times New Roman"/>
      <w:b/>
      <w:bCs/>
      <w:kern w:val="44"/>
      <w:szCs w:val="44"/>
      <w:lang w:val="x-none" w:eastAsia="x-none"/>
    </w:rPr>
  </w:style>
  <w:style w:type="character" w:customStyle="1" w:styleId="Heading2Char">
    <w:name w:val="Heading 2 Char"/>
    <w:basedOn w:val="DefaultParagraphFont"/>
    <w:link w:val="Heading2"/>
    <w:uiPriority w:val="9"/>
    <w:rsid w:val="00883489"/>
    <w:rPr>
      <w:rFonts w:ascii="Times New Roman" w:eastAsia="SimSun" w:hAnsi="Times New Roman" w:cs="Times New Roman"/>
      <w:bCs/>
      <w:szCs w:val="32"/>
      <w:lang w:val="x-none" w:eastAsia="x-none"/>
    </w:rPr>
  </w:style>
  <w:style w:type="character" w:customStyle="1" w:styleId="Heading3Char">
    <w:name w:val="Heading 3 Char"/>
    <w:basedOn w:val="DefaultParagraphFont"/>
    <w:link w:val="Heading3"/>
    <w:uiPriority w:val="9"/>
    <w:rsid w:val="00883489"/>
    <w:rPr>
      <w:rFonts w:ascii="Calibri" w:eastAsia="SimSun" w:hAnsi="Calibri" w:cs="Times New Roman"/>
      <w:b/>
      <w:bCs/>
      <w:kern w:val="2"/>
      <w:sz w:val="32"/>
      <w:szCs w:val="32"/>
      <w:lang w:val="x-none" w:eastAsia="x-none"/>
    </w:rPr>
  </w:style>
  <w:style w:type="paragraph" w:styleId="DocumentMap">
    <w:name w:val="Document Map"/>
    <w:basedOn w:val="Normal"/>
    <w:link w:val="DocumentMapChar"/>
    <w:uiPriority w:val="99"/>
    <w:semiHidden/>
    <w:unhideWhenUsed/>
    <w:rsid w:val="00883489"/>
    <w:pPr>
      <w:widowControl w:val="0"/>
      <w:spacing w:line="360" w:lineRule="auto"/>
      <w:ind w:firstLine="720"/>
      <w:jc w:val="both"/>
    </w:pPr>
    <w:rPr>
      <w:rFonts w:ascii="Tahoma" w:eastAsia="SimSun" w:hAnsi="Tahoma" w:cs="Times New Roman"/>
      <w:sz w:val="16"/>
      <w:szCs w:val="16"/>
      <w:lang w:val="x-none" w:eastAsia="x-none"/>
    </w:rPr>
  </w:style>
  <w:style w:type="character" w:customStyle="1" w:styleId="DocumentMapChar">
    <w:name w:val="Document Map Char"/>
    <w:basedOn w:val="DefaultParagraphFont"/>
    <w:link w:val="DocumentMap"/>
    <w:uiPriority w:val="99"/>
    <w:semiHidden/>
    <w:rsid w:val="00883489"/>
    <w:rPr>
      <w:rFonts w:ascii="Tahoma" w:eastAsia="SimSun" w:hAnsi="Tahoma" w:cs="Times New Roman"/>
      <w:sz w:val="16"/>
      <w:szCs w:val="16"/>
      <w:lang w:val="x-none" w:eastAsia="x-none"/>
    </w:rPr>
  </w:style>
  <w:style w:type="paragraph" w:customStyle="1" w:styleId="TwoBlanklines">
    <w:name w:val="Two Blank lines"/>
    <w:basedOn w:val="Normal"/>
    <w:rsid w:val="00883489"/>
    <w:pPr>
      <w:spacing w:line="220" w:lineRule="exact"/>
      <w:ind w:firstLine="357"/>
      <w:jc w:val="both"/>
    </w:pPr>
    <w:rPr>
      <w:rFonts w:ascii="Times New Roman" w:eastAsia="SimSun" w:hAnsi="Times New Roman" w:cs="Times New Roman"/>
      <w:sz w:val="18"/>
      <w:szCs w:val="20"/>
      <w:lang w:eastAsia="zh-CN"/>
    </w:rPr>
  </w:style>
  <w:style w:type="paragraph" w:customStyle="1" w:styleId="CM19">
    <w:name w:val="CM19"/>
    <w:basedOn w:val="Normal"/>
    <w:next w:val="Normal"/>
    <w:rsid w:val="00883489"/>
    <w:pPr>
      <w:widowControl w:val="0"/>
      <w:autoSpaceDE w:val="0"/>
      <w:autoSpaceDN w:val="0"/>
      <w:adjustRightInd w:val="0"/>
      <w:spacing w:line="300" w:lineRule="atLeast"/>
      <w:ind w:firstLine="720"/>
    </w:pPr>
    <w:rPr>
      <w:rFonts w:ascii="Times New Roman" w:eastAsia="Times New Roman" w:hAnsi="Times New Roman" w:cs="Times New Roman"/>
    </w:rPr>
  </w:style>
  <w:style w:type="character" w:styleId="CommentReference">
    <w:name w:val="annotation reference"/>
    <w:semiHidden/>
    <w:rsid w:val="00883489"/>
    <w:rPr>
      <w:sz w:val="16"/>
      <w:szCs w:val="16"/>
    </w:rPr>
  </w:style>
  <w:style w:type="paragraph" w:styleId="CommentText">
    <w:name w:val="annotation text"/>
    <w:basedOn w:val="Normal"/>
    <w:link w:val="CommentTextChar"/>
    <w:semiHidden/>
    <w:rsid w:val="00883489"/>
    <w:pPr>
      <w:widowControl w:val="0"/>
      <w:spacing w:line="360" w:lineRule="auto"/>
      <w:ind w:firstLine="720"/>
      <w:jc w:val="both"/>
    </w:pPr>
    <w:rPr>
      <w:rFonts w:ascii="Times New Roman" w:eastAsia="SimSun" w:hAnsi="Times New Roman" w:cs="Times New Roman"/>
      <w:kern w:val="2"/>
      <w:sz w:val="20"/>
      <w:szCs w:val="20"/>
      <w:lang w:eastAsia="zh-CN"/>
    </w:rPr>
  </w:style>
  <w:style w:type="character" w:customStyle="1" w:styleId="CommentTextChar">
    <w:name w:val="Comment Text Char"/>
    <w:basedOn w:val="DefaultParagraphFont"/>
    <w:link w:val="CommentText"/>
    <w:semiHidden/>
    <w:rsid w:val="00883489"/>
    <w:rPr>
      <w:rFonts w:ascii="Times New Roman" w:eastAsia="SimSun" w:hAnsi="Times New Roman" w:cs="Times New Roman"/>
      <w:kern w:val="2"/>
      <w:sz w:val="20"/>
      <w:szCs w:val="20"/>
      <w:lang w:eastAsia="zh-CN"/>
    </w:rPr>
  </w:style>
  <w:style w:type="paragraph" w:styleId="CommentSubject">
    <w:name w:val="annotation subject"/>
    <w:basedOn w:val="CommentText"/>
    <w:next w:val="CommentText"/>
    <w:link w:val="CommentSubjectChar"/>
    <w:semiHidden/>
    <w:rsid w:val="00883489"/>
    <w:rPr>
      <w:b/>
      <w:bCs/>
    </w:rPr>
  </w:style>
  <w:style w:type="character" w:customStyle="1" w:styleId="CommentSubjectChar">
    <w:name w:val="Comment Subject Char"/>
    <w:basedOn w:val="CommentTextChar"/>
    <w:link w:val="CommentSubject"/>
    <w:semiHidden/>
    <w:rsid w:val="00883489"/>
    <w:rPr>
      <w:rFonts w:ascii="Times New Roman" w:eastAsia="SimSun" w:hAnsi="Times New Roman" w:cs="Times New Roman"/>
      <w:b/>
      <w:bCs/>
      <w:kern w:val="2"/>
      <w:sz w:val="20"/>
      <w:szCs w:val="20"/>
      <w:lang w:eastAsia="zh-CN"/>
    </w:rPr>
  </w:style>
  <w:style w:type="character" w:styleId="FootnoteReference">
    <w:name w:val="footnote reference"/>
    <w:semiHidden/>
    <w:rsid w:val="00883489"/>
    <w:rPr>
      <w:vertAlign w:val="superscript"/>
    </w:rPr>
  </w:style>
  <w:style w:type="character" w:customStyle="1" w:styleId="italic">
    <w:name w:val="italic"/>
    <w:basedOn w:val="DefaultParagraphFont"/>
    <w:rsid w:val="00883489"/>
  </w:style>
  <w:style w:type="character" w:customStyle="1" w:styleId="bold">
    <w:name w:val="bold"/>
    <w:basedOn w:val="DefaultParagraphFont"/>
    <w:rsid w:val="00883489"/>
  </w:style>
  <w:style w:type="character" w:customStyle="1" w:styleId="a">
    <w:name w:val="a"/>
    <w:basedOn w:val="DefaultParagraphFont"/>
    <w:rsid w:val="00883489"/>
  </w:style>
  <w:style w:type="character" w:styleId="Strong">
    <w:name w:val="Strong"/>
    <w:uiPriority w:val="22"/>
    <w:qFormat/>
    <w:rsid w:val="00883489"/>
    <w:rPr>
      <w:b/>
      <w:bCs/>
    </w:rPr>
  </w:style>
  <w:style w:type="paragraph" w:customStyle="1" w:styleId="22GB2312225">
    <w:name w:val="样式 样式 首行缩进:  2 字符2 + 仿宋_GB2312 小三 加粗 首行缩进:  2 字符 行距: 固定值 25 磅"/>
    <w:basedOn w:val="Normal"/>
    <w:uiPriority w:val="99"/>
    <w:rsid w:val="00883489"/>
    <w:pPr>
      <w:widowControl w:val="0"/>
      <w:spacing w:line="500" w:lineRule="exact"/>
      <w:ind w:firstLineChars="200" w:firstLine="602"/>
      <w:jc w:val="both"/>
    </w:pPr>
    <w:rPr>
      <w:rFonts w:ascii="FangSong_GB2312" w:eastAsia="FangSong_GB2312" w:hAnsi="SimSun" w:cs="SimSun"/>
      <w:b/>
      <w:bCs/>
      <w:kern w:val="2"/>
      <w:sz w:val="30"/>
      <w:szCs w:val="20"/>
      <w:lang w:eastAsia="zh-CN"/>
    </w:rPr>
  </w:style>
  <w:style w:type="paragraph" w:styleId="NormalWeb">
    <w:name w:val="Normal (Web)"/>
    <w:basedOn w:val="Normal"/>
    <w:uiPriority w:val="99"/>
    <w:semiHidden/>
    <w:unhideWhenUsed/>
    <w:rsid w:val="00883489"/>
    <w:pPr>
      <w:spacing w:before="100" w:beforeAutospacing="1" w:after="100" w:afterAutospacing="1" w:line="360" w:lineRule="auto"/>
      <w:ind w:firstLineChars="200" w:firstLine="200"/>
    </w:pPr>
    <w:rPr>
      <w:rFonts w:ascii="SimSun" w:eastAsia="SimSun" w:hAnsi="SimSun" w:cs="SimSun"/>
      <w:lang w:eastAsia="zh-CN"/>
    </w:rPr>
  </w:style>
  <w:style w:type="table" w:customStyle="1" w:styleId="1">
    <w:name w:val="网格型1"/>
    <w:basedOn w:val="TableNormal"/>
    <w:next w:val="TableGrid"/>
    <w:uiPriority w:val="59"/>
    <w:rsid w:val="00883489"/>
    <w:rPr>
      <w:rFonts w:ascii="Calibri" w:eastAsia="SimSun" w:hAnsi="Calibri" w:cs="Times New Roman"/>
      <w:kern w:val="2"/>
      <w:sz w:val="21"/>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1"/>
    <w:basedOn w:val="TableNormal"/>
    <w:next w:val="TableGrid"/>
    <w:uiPriority w:val="59"/>
    <w:rsid w:val="00883489"/>
    <w:rPr>
      <w:rFonts w:ascii="Calibri" w:eastAsia="SimSun" w:hAnsi="Calibri" w:cs="Times New Roman"/>
      <w:kern w:val="2"/>
      <w:sz w:val="21"/>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771A2"/>
    <w:pPr>
      <w:widowControl w:val="0"/>
      <w:autoSpaceDE w:val="0"/>
      <w:autoSpaceDN w:val="0"/>
      <w:adjustRightInd w:val="0"/>
    </w:pPr>
    <w:rPr>
      <w:rFonts w:ascii="Times New Roman" w:hAnsi="Times New Roman" w:cs="Times New Roman"/>
      <w:color w:val="000000"/>
    </w:rPr>
  </w:style>
  <w:style w:type="paragraph" w:styleId="Revision">
    <w:name w:val="Revision"/>
    <w:hidden/>
    <w:uiPriority w:val="99"/>
    <w:semiHidden/>
    <w:rsid w:val="00F20FAA"/>
  </w:style>
  <w:style w:type="paragraph" w:customStyle="1" w:styleId="TITLESMALL">
    <w:name w:val="*** TITLE SMALL"/>
    <w:basedOn w:val="Normal"/>
    <w:autoRedefine/>
    <w:qFormat/>
    <w:rsid w:val="00236141"/>
    <w:pPr>
      <w:jc w:val="both"/>
      <w:outlineLvl w:val="0"/>
    </w:pPr>
    <w:rPr>
      <w:rFonts w:ascii="Times New Roman" w:eastAsia="Cambria" w:hAnsi="Times New Roman" w:cs="Times New Roman"/>
      <w:b/>
      <w:color w:val="000000"/>
      <w:lang w:eastAsia="en-GB"/>
    </w:rPr>
  </w:style>
  <w:style w:type="character" w:styleId="Emphasis">
    <w:name w:val="Emphasis"/>
    <w:basedOn w:val="DefaultParagraphFont"/>
    <w:uiPriority w:val="20"/>
    <w:qFormat/>
    <w:rsid w:val="00236141"/>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3489"/>
    <w:pPr>
      <w:keepNext/>
      <w:keepLines/>
      <w:widowControl w:val="0"/>
      <w:numPr>
        <w:numId w:val="20"/>
      </w:numPr>
      <w:spacing w:before="340" w:after="330" w:line="578" w:lineRule="auto"/>
      <w:outlineLvl w:val="0"/>
    </w:pPr>
    <w:rPr>
      <w:rFonts w:ascii="Times New Roman" w:eastAsia="SimSun" w:hAnsi="Times New Roman" w:cs="Times New Roman"/>
      <w:b/>
      <w:bCs/>
      <w:kern w:val="44"/>
      <w:szCs w:val="44"/>
      <w:lang w:val="x-none" w:eastAsia="x-none"/>
    </w:rPr>
  </w:style>
  <w:style w:type="paragraph" w:styleId="Heading2">
    <w:name w:val="heading 2"/>
    <w:basedOn w:val="Normal"/>
    <w:next w:val="Normal"/>
    <w:link w:val="Heading2Char"/>
    <w:uiPriority w:val="9"/>
    <w:qFormat/>
    <w:rsid w:val="00883489"/>
    <w:pPr>
      <w:keepNext/>
      <w:keepLines/>
      <w:widowControl w:val="0"/>
      <w:spacing w:before="260" w:after="260" w:line="415" w:lineRule="auto"/>
      <w:outlineLvl w:val="1"/>
    </w:pPr>
    <w:rPr>
      <w:rFonts w:ascii="Times New Roman" w:eastAsia="SimSun" w:hAnsi="Times New Roman" w:cs="Times New Roman"/>
      <w:bCs/>
      <w:szCs w:val="32"/>
      <w:lang w:val="x-none" w:eastAsia="x-none"/>
    </w:rPr>
  </w:style>
  <w:style w:type="paragraph" w:styleId="Heading3">
    <w:name w:val="heading 3"/>
    <w:basedOn w:val="Normal"/>
    <w:next w:val="Normal"/>
    <w:link w:val="Heading3Char"/>
    <w:uiPriority w:val="9"/>
    <w:qFormat/>
    <w:rsid w:val="00883489"/>
    <w:pPr>
      <w:keepNext/>
      <w:keepLines/>
      <w:widowControl w:val="0"/>
      <w:spacing w:before="260" w:after="260" w:line="416" w:lineRule="auto"/>
      <w:ind w:firstLine="720"/>
      <w:jc w:val="both"/>
      <w:outlineLvl w:val="2"/>
    </w:pPr>
    <w:rPr>
      <w:rFonts w:ascii="Calibri" w:eastAsia="SimSun" w:hAnsi="Calibri" w:cs="Times New Roman"/>
      <w:b/>
      <w:bCs/>
      <w:kern w:val="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195"/>
    <w:pPr>
      <w:ind w:left="720"/>
      <w:contextualSpacing/>
    </w:pPr>
  </w:style>
  <w:style w:type="paragraph" w:styleId="BodyText">
    <w:name w:val="Body Text"/>
    <w:basedOn w:val="Normal"/>
    <w:link w:val="BodyTextChar"/>
    <w:qFormat/>
    <w:rsid w:val="00CB4195"/>
    <w:pPr>
      <w:spacing w:after="120" w:line="360" w:lineRule="auto"/>
    </w:pPr>
    <w:rPr>
      <w:rFonts w:ascii="Arial" w:hAnsi="Arial" w:cs="Times New Roman"/>
      <w:lang w:val="en-GB" w:eastAsia="en-GB"/>
    </w:rPr>
  </w:style>
  <w:style w:type="character" w:customStyle="1" w:styleId="BodyTextChar">
    <w:name w:val="Body Text Char"/>
    <w:basedOn w:val="DefaultParagraphFont"/>
    <w:link w:val="BodyText"/>
    <w:rsid w:val="00CB4195"/>
    <w:rPr>
      <w:rFonts w:ascii="Arial" w:hAnsi="Arial" w:cs="Times New Roman"/>
      <w:lang w:val="en-GB" w:eastAsia="en-GB"/>
    </w:rPr>
  </w:style>
  <w:style w:type="paragraph" w:styleId="BalloonText">
    <w:name w:val="Balloon Text"/>
    <w:basedOn w:val="Normal"/>
    <w:link w:val="BalloonTextChar"/>
    <w:semiHidden/>
    <w:unhideWhenUsed/>
    <w:rsid w:val="00CB4195"/>
    <w:rPr>
      <w:rFonts w:ascii="Lucida Grande" w:hAnsi="Lucida Grande" w:cs="Lucida Grande"/>
      <w:sz w:val="18"/>
      <w:szCs w:val="18"/>
    </w:rPr>
  </w:style>
  <w:style w:type="character" w:customStyle="1" w:styleId="BalloonTextChar">
    <w:name w:val="Balloon Text Char"/>
    <w:basedOn w:val="DefaultParagraphFont"/>
    <w:link w:val="BalloonText"/>
    <w:semiHidden/>
    <w:rsid w:val="00CB4195"/>
    <w:rPr>
      <w:rFonts w:ascii="Lucida Grande" w:hAnsi="Lucida Grande" w:cs="Lucida Grande"/>
      <w:sz w:val="18"/>
      <w:szCs w:val="18"/>
    </w:rPr>
  </w:style>
  <w:style w:type="table" w:styleId="TableGrid">
    <w:name w:val="Table Grid"/>
    <w:basedOn w:val="TableNormal"/>
    <w:uiPriority w:val="59"/>
    <w:rsid w:val="00A06750"/>
    <w:rPr>
      <w:kern w:val="2"/>
      <w:sz w:val="21"/>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255CAF"/>
    <w:rPr>
      <w:color w:val="0000FF"/>
      <w:u w:val="single"/>
    </w:rPr>
  </w:style>
  <w:style w:type="paragraph" w:styleId="NoSpacing">
    <w:name w:val="No Spacing"/>
    <w:uiPriority w:val="1"/>
    <w:qFormat/>
    <w:rsid w:val="00255CAF"/>
    <w:rPr>
      <w:rFonts w:ascii="Calibri" w:eastAsia="Calibri" w:hAnsi="Calibri" w:cs="Times New Roman"/>
      <w:sz w:val="22"/>
      <w:szCs w:val="22"/>
      <w:lang w:val="en-GB"/>
    </w:rPr>
  </w:style>
  <w:style w:type="paragraph" w:customStyle="1" w:styleId="Body1">
    <w:name w:val="Body 1"/>
    <w:rsid w:val="00255CAF"/>
    <w:pPr>
      <w:spacing w:after="200" w:line="276" w:lineRule="auto"/>
      <w:outlineLvl w:val="0"/>
    </w:pPr>
    <w:rPr>
      <w:rFonts w:ascii="Helvetica" w:eastAsia="Arial Unicode MS" w:hAnsi="Helvetica" w:cs="Times New Roman"/>
      <w:color w:val="000000"/>
      <w:sz w:val="22"/>
      <w:szCs w:val="20"/>
      <w:u w:color="000000"/>
      <w:lang w:val="da-DK" w:eastAsia="zh-TW"/>
    </w:rPr>
  </w:style>
  <w:style w:type="paragraph" w:styleId="FootnoteText">
    <w:name w:val="footnote text"/>
    <w:basedOn w:val="Normal"/>
    <w:link w:val="FootnoteTextChar"/>
    <w:rsid w:val="00255CAF"/>
    <w:pPr>
      <w:widowControl w:val="0"/>
      <w:snapToGrid w:val="0"/>
      <w:spacing w:line="360" w:lineRule="auto"/>
      <w:ind w:firstLine="720"/>
    </w:pPr>
    <w:rPr>
      <w:rFonts w:ascii="Times New Roman" w:eastAsia="SimSun" w:hAnsi="Times New Roman" w:cs="Times New Roman"/>
      <w:kern w:val="2"/>
      <w:sz w:val="18"/>
      <w:szCs w:val="18"/>
      <w:lang w:val="x-none" w:eastAsia="x-none"/>
    </w:rPr>
  </w:style>
  <w:style w:type="character" w:customStyle="1" w:styleId="FootnoteTextChar">
    <w:name w:val="Footnote Text Char"/>
    <w:basedOn w:val="DefaultParagraphFont"/>
    <w:link w:val="FootnoteText"/>
    <w:rsid w:val="00255CAF"/>
    <w:rPr>
      <w:rFonts w:ascii="Times New Roman" w:eastAsia="SimSun" w:hAnsi="Times New Roman" w:cs="Times New Roman"/>
      <w:kern w:val="2"/>
      <w:sz w:val="18"/>
      <w:szCs w:val="18"/>
      <w:lang w:val="x-none" w:eastAsia="x-none"/>
    </w:rPr>
  </w:style>
  <w:style w:type="character" w:customStyle="1" w:styleId="gsa">
    <w:name w:val="gs_a"/>
    <w:rsid w:val="00272151"/>
  </w:style>
  <w:style w:type="character" w:customStyle="1" w:styleId="pagination">
    <w:name w:val="pagination"/>
    <w:rsid w:val="00272151"/>
  </w:style>
  <w:style w:type="character" w:customStyle="1" w:styleId="doi">
    <w:name w:val="doi"/>
    <w:rsid w:val="00272151"/>
  </w:style>
  <w:style w:type="paragraph" w:styleId="Footer">
    <w:name w:val="footer"/>
    <w:basedOn w:val="Normal"/>
    <w:link w:val="FooterChar"/>
    <w:uiPriority w:val="99"/>
    <w:unhideWhenUsed/>
    <w:rsid w:val="001C0381"/>
    <w:pPr>
      <w:tabs>
        <w:tab w:val="center" w:pos="4320"/>
        <w:tab w:val="right" w:pos="8640"/>
      </w:tabs>
    </w:pPr>
  </w:style>
  <w:style w:type="character" w:customStyle="1" w:styleId="FooterChar">
    <w:name w:val="Footer Char"/>
    <w:basedOn w:val="DefaultParagraphFont"/>
    <w:link w:val="Footer"/>
    <w:uiPriority w:val="99"/>
    <w:rsid w:val="001C0381"/>
  </w:style>
  <w:style w:type="character" w:styleId="PageNumber">
    <w:name w:val="page number"/>
    <w:basedOn w:val="DefaultParagraphFont"/>
    <w:uiPriority w:val="99"/>
    <w:semiHidden/>
    <w:unhideWhenUsed/>
    <w:rsid w:val="001C0381"/>
  </w:style>
  <w:style w:type="paragraph" w:styleId="Header">
    <w:name w:val="header"/>
    <w:basedOn w:val="Normal"/>
    <w:link w:val="HeaderChar"/>
    <w:uiPriority w:val="99"/>
    <w:unhideWhenUsed/>
    <w:rsid w:val="001C0381"/>
    <w:pPr>
      <w:tabs>
        <w:tab w:val="center" w:pos="4320"/>
        <w:tab w:val="right" w:pos="8640"/>
      </w:tabs>
    </w:pPr>
  </w:style>
  <w:style w:type="character" w:customStyle="1" w:styleId="HeaderChar">
    <w:name w:val="Header Char"/>
    <w:basedOn w:val="DefaultParagraphFont"/>
    <w:link w:val="Header"/>
    <w:uiPriority w:val="99"/>
    <w:rsid w:val="001C0381"/>
  </w:style>
  <w:style w:type="character" w:customStyle="1" w:styleId="Heading1Char">
    <w:name w:val="Heading 1 Char"/>
    <w:basedOn w:val="DefaultParagraphFont"/>
    <w:link w:val="Heading1"/>
    <w:uiPriority w:val="9"/>
    <w:rsid w:val="00883489"/>
    <w:rPr>
      <w:rFonts w:ascii="Times New Roman" w:eastAsia="SimSun" w:hAnsi="Times New Roman" w:cs="Times New Roman"/>
      <w:b/>
      <w:bCs/>
      <w:kern w:val="44"/>
      <w:szCs w:val="44"/>
      <w:lang w:val="x-none" w:eastAsia="x-none"/>
    </w:rPr>
  </w:style>
  <w:style w:type="character" w:customStyle="1" w:styleId="Heading2Char">
    <w:name w:val="Heading 2 Char"/>
    <w:basedOn w:val="DefaultParagraphFont"/>
    <w:link w:val="Heading2"/>
    <w:uiPriority w:val="9"/>
    <w:rsid w:val="00883489"/>
    <w:rPr>
      <w:rFonts w:ascii="Times New Roman" w:eastAsia="SimSun" w:hAnsi="Times New Roman" w:cs="Times New Roman"/>
      <w:bCs/>
      <w:szCs w:val="32"/>
      <w:lang w:val="x-none" w:eastAsia="x-none"/>
    </w:rPr>
  </w:style>
  <w:style w:type="character" w:customStyle="1" w:styleId="Heading3Char">
    <w:name w:val="Heading 3 Char"/>
    <w:basedOn w:val="DefaultParagraphFont"/>
    <w:link w:val="Heading3"/>
    <w:uiPriority w:val="9"/>
    <w:rsid w:val="00883489"/>
    <w:rPr>
      <w:rFonts w:ascii="Calibri" w:eastAsia="SimSun" w:hAnsi="Calibri" w:cs="Times New Roman"/>
      <w:b/>
      <w:bCs/>
      <w:kern w:val="2"/>
      <w:sz w:val="32"/>
      <w:szCs w:val="32"/>
      <w:lang w:val="x-none" w:eastAsia="x-none"/>
    </w:rPr>
  </w:style>
  <w:style w:type="paragraph" w:styleId="DocumentMap">
    <w:name w:val="Document Map"/>
    <w:basedOn w:val="Normal"/>
    <w:link w:val="DocumentMapChar"/>
    <w:uiPriority w:val="99"/>
    <w:semiHidden/>
    <w:unhideWhenUsed/>
    <w:rsid w:val="00883489"/>
    <w:pPr>
      <w:widowControl w:val="0"/>
      <w:spacing w:line="360" w:lineRule="auto"/>
      <w:ind w:firstLine="720"/>
      <w:jc w:val="both"/>
    </w:pPr>
    <w:rPr>
      <w:rFonts w:ascii="Tahoma" w:eastAsia="SimSun" w:hAnsi="Tahoma" w:cs="Times New Roman"/>
      <w:sz w:val="16"/>
      <w:szCs w:val="16"/>
      <w:lang w:val="x-none" w:eastAsia="x-none"/>
    </w:rPr>
  </w:style>
  <w:style w:type="character" w:customStyle="1" w:styleId="DocumentMapChar">
    <w:name w:val="Document Map Char"/>
    <w:basedOn w:val="DefaultParagraphFont"/>
    <w:link w:val="DocumentMap"/>
    <w:uiPriority w:val="99"/>
    <w:semiHidden/>
    <w:rsid w:val="00883489"/>
    <w:rPr>
      <w:rFonts w:ascii="Tahoma" w:eastAsia="SimSun" w:hAnsi="Tahoma" w:cs="Times New Roman"/>
      <w:sz w:val="16"/>
      <w:szCs w:val="16"/>
      <w:lang w:val="x-none" w:eastAsia="x-none"/>
    </w:rPr>
  </w:style>
  <w:style w:type="paragraph" w:customStyle="1" w:styleId="TwoBlanklines">
    <w:name w:val="Two Blank lines"/>
    <w:basedOn w:val="Normal"/>
    <w:rsid w:val="00883489"/>
    <w:pPr>
      <w:spacing w:line="220" w:lineRule="exact"/>
      <w:ind w:firstLine="357"/>
      <w:jc w:val="both"/>
    </w:pPr>
    <w:rPr>
      <w:rFonts w:ascii="Times New Roman" w:eastAsia="SimSun" w:hAnsi="Times New Roman" w:cs="Times New Roman"/>
      <w:sz w:val="18"/>
      <w:szCs w:val="20"/>
      <w:lang w:eastAsia="zh-CN"/>
    </w:rPr>
  </w:style>
  <w:style w:type="paragraph" w:customStyle="1" w:styleId="CM19">
    <w:name w:val="CM19"/>
    <w:basedOn w:val="Normal"/>
    <w:next w:val="Normal"/>
    <w:rsid w:val="00883489"/>
    <w:pPr>
      <w:widowControl w:val="0"/>
      <w:autoSpaceDE w:val="0"/>
      <w:autoSpaceDN w:val="0"/>
      <w:adjustRightInd w:val="0"/>
      <w:spacing w:line="300" w:lineRule="atLeast"/>
      <w:ind w:firstLine="720"/>
    </w:pPr>
    <w:rPr>
      <w:rFonts w:ascii="Times New Roman" w:eastAsia="Times New Roman" w:hAnsi="Times New Roman" w:cs="Times New Roman"/>
    </w:rPr>
  </w:style>
  <w:style w:type="character" w:styleId="CommentReference">
    <w:name w:val="annotation reference"/>
    <w:semiHidden/>
    <w:rsid w:val="00883489"/>
    <w:rPr>
      <w:sz w:val="16"/>
      <w:szCs w:val="16"/>
    </w:rPr>
  </w:style>
  <w:style w:type="paragraph" w:styleId="CommentText">
    <w:name w:val="annotation text"/>
    <w:basedOn w:val="Normal"/>
    <w:link w:val="CommentTextChar"/>
    <w:semiHidden/>
    <w:rsid w:val="00883489"/>
    <w:pPr>
      <w:widowControl w:val="0"/>
      <w:spacing w:line="360" w:lineRule="auto"/>
      <w:ind w:firstLine="720"/>
      <w:jc w:val="both"/>
    </w:pPr>
    <w:rPr>
      <w:rFonts w:ascii="Times New Roman" w:eastAsia="SimSun" w:hAnsi="Times New Roman" w:cs="Times New Roman"/>
      <w:kern w:val="2"/>
      <w:sz w:val="20"/>
      <w:szCs w:val="20"/>
      <w:lang w:eastAsia="zh-CN"/>
    </w:rPr>
  </w:style>
  <w:style w:type="character" w:customStyle="1" w:styleId="CommentTextChar">
    <w:name w:val="Comment Text Char"/>
    <w:basedOn w:val="DefaultParagraphFont"/>
    <w:link w:val="CommentText"/>
    <w:semiHidden/>
    <w:rsid w:val="00883489"/>
    <w:rPr>
      <w:rFonts w:ascii="Times New Roman" w:eastAsia="SimSun" w:hAnsi="Times New Roman" w:cs="Times New Roman"/>
      <w:kern w:val="2"/>
      <w:sz w:val="20"/>
      <w:szCs w:val="20"/>
      <w:lang w:eastAsia="zh-CN"/>
    </w:rPr>
  </w:style>
  <w:style w:type="paragraph" w:styleId="CommentSubject">
    <w:name w:val="annotation subject"/>
    <w:basedOn w:val="CommentText"/>
    <w:next w:val="CommentText"/>
    <w:link w:val="CommentSubjectChar"/>
    <w:semiHidden/>
    <w:rsid w:val="00883489"/>
    <w:rPr>
      <w:b/>
      <w:bCs/>
    </w:rPr>
  </w:style>
  <w:style w:type="character" w:customStyle="1" w:styleId="CommentSubjectChar">
    <w:name w:val="Comment Subject Char"/>
    <w:basedOn w:val="CommentTextChar"/>
    <w:link w:val="CommentSubject"/>
    <w:semiHidden/>
    <w:rsid w:val="00883489"/>
    <w:rPr>
      <w:rFonts w:ascii="Times New Roman" w:eastAsia="SimSun" w:hAnsi="Times New Roman" w:cs="Times New Roman"/>
      <w:b/>
      <w:bCs/>
      <w:kern w:val="2"/>
      <w:sz w:val="20"/>
      <w:szCs w:val="20"/>
      <w:lang w:eastAsia="zh-CN"/>
    </w:rPr>
  </w:style>
  <w:style w:type="character" w:styleId="FootnoteReference">
    <w:name w:val="footnote reference"/>
    <w:semiHidden/>
    <w:rsid w:val="00883489"/>
    <w:rPr>
      <w:vertAlign w:val="superscript"/>
    </w:rPr>
  </w:style>
  <w:style w:type="character" w:customStyle="1" w:styleId="italic">
    <w:name w:val="italic"/>
    <w:basedOn w:val="DefaultParagraphFont"/>
    <w:rsid w:val="00883489"/>
  </w:style>
  <w:style w:type="character" w:customStyle="1" w:styleId="bold">
    <w:name w:val="bold"/>
    <w:basedOn w:val="DefaultParagraphFont"/>
    <w:rsid w:val="00883489"/>
  </w:style>
  <w:style w:type="character" w:customStyle="1" w:styleId="a">
    <w:name w:val="a"/>
    <w:basedOn w:val="DefaultParagraphFont"/>
    <w:rsid w:val="00883489"/>
  </w:style>
  <w:style w:type="character" w:styleId="Strong">
    <w:name w:val="Strong"/>
    <w:uiPriority w:val="22"/>
    <w:qFormat/>
    <w:rsid w:val="00883489"/>
    <w:rPr>
      <w:b/>
      <w:bCs/>
    </w:rPr>
  </w:style>
  <w:style w:type="paragraph" w:customStyle="1" w:styleId="22GB2312225">
    <w:name w:val="样式 样式 首行缩进:  2 字符2 + 仿宋_GB2312 小三 加粗 首行缩进:  2 字符 行距: 固定值 25 磅"/>
    <w:basedOn w:val="Normal"/>
    <w:uiPriority w:val="99"/>
    <w:rsid w:val="00883489"/>
    <w:pPr>
      <w:widowControl w:val="0"/>
      <w:spacing w:line="500" w:lineRule="exact"/>
      <w:ind w:firstLineChars="200" w:firstLine="602"/>
      <w:jc w:val="both"/>
    </w:pPr>
    <w:rPr>
      <w:rFonts w:ascii="FangSong_GB2312" w:eastAsia="FangSong_GB2312" w:hAnsi="SimSun" w:cs="SimSun"/>
      <w:b/>
      <w:bCs/>
      <w:kern w:val="2"/>
      <w:sz w:val="30"/>
      <w:szCs w:val="20"/>
      <w:lang w:eastAsia="zh-CN"/>
    </w:rPr>
  </w:style>
  <w:style w:type="paragraph" w:styleId="NormalWeb">
    <w:name w:val="Normal (Web)"/>
    <w:basedOn w:val="Normal"/>
    <w:uiPriority w:val="99"/>
    <w:semiHidden/>
    <w:unhideWhenUsed/>
    <w:rsid w:val="00883489"/>
    <w:pPr>
      <w:spacing w:before="100" w:beforeAutospacing="1" w:after="100" w:afterAutospacing="1" w:line="360" w:lineRule="auto"/>
      <w:ind w:firstLineChars="200" w:firstLine="200"/>
    </w:pPr>
    <w:rPr>
      <w:rFonts w:ascii="SimSun" w:eastAsia="SimSun" w:hAnsi="SimSun" w:cs="SimSun"/>
      <w:lang w:eastAsia="zh-CN"/>
    </w:rPr>
  </w:style>
  <w:style w:type="table" w:customStyle="1" w:styleId="1">
    <w:name w:val="网格型1"/>
    <w:basedOn w:val="TableNormal"/>
    <w:next w:val="TableGrid"/>
    <w:uiPriority w:val="59"/>
    <w:rsid w:val="00883489"/>
    <w:rPr>
      <w:rFonts w:ascii="Calibri" w:eastAsia="SimSun" w:hAnsi="Calibri" w:cs="Times New Roman"/>
      <w:kern w:val="2"/>
      <w:sz w:val="21"/>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1"/>
    <w:basedOn w:val="TableNormal"/>
    <w:next w:val="TableGrid"/>
    <w:uiPriority w:val="59"/>
    <w:rsid w:val="00883489"/>
    <w:rPr>
      <w:rFonts w:ascii="Calibri" w:eastAsia="SimSun" w:hAnsi="Calibri" w:cs="Times New Roman"/>
      <w:kern w:val="2"/>
      <w:sz w:val="21"/>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771A2"/>
    <w:pPr>
      <w:widowControl w:val="0"/>
      <w:autoSpaceDE w:val="0"/>
      <w:autoSpaceDN w:val="0"/>
      <w:adjustRightInd w:val="0"/>
    </w:pPr>
    <w:rPr>
      <w:rFonts w:ascii="Times New Roman" w:hAnsi="Times New Roman" w:cs="Times New Roman"/>
      <w:color w:val="000000"/>
    </w:rPr>
  </w:style>
  <w:style w:type="paragraph" w:styleId="Revision">
    <w:name w:val="Revision"/>
    <w:hidden/>
    <w:uiPriority w:val="99"/>
    <w:semiHidden/>
    <w:rsid w:val="00F20FAA"/>
  </w:style>
  <w:style w:type="paragraph" w:customStyle="1" w:styleId="TITLESMALL">
    <w:name w:val="*** TITLE SMALL"/>
    <w:basedOn w:val="Normal"/>
    <w:autoRedefine/>
    <w:qFormat/>
    <w:rsid w:val="00236141"/>
    <w:pPr>
      <w:jc w:val="both"/>
      <w:outlineLvl w:val="0"/>
    </w:pPr>
    <w:rPr>
      <w:rFonts w:ascii="Times New Roman" w:eastAsia="Cambria" w:hAnsi="Times New Roman" w:cs="Times New Roman"/>
      <w:b/>
      <w:color w:val="000000"/>
      <w:lang w:eastAsia="en-GB"/>
    </w:rPr>
  </w:style>
  <w:style w:type="character" w:styleId="Emphasis">
    <w:name w:val="Emphasis"/>
    <w:basedOn w:val="DefaultParagraphFont"/>
    <w:uiPriority w:val="20"/>
    <w:qFormat/>
    <w:rsid w:val="002361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466106">
      <w:bodyDiv w:val="1"/>
      <w:marLeft w:val="0"/>
      <w:marRight w:val="0"/>
      <w:marTop w:val="0"/>
      <w:marBottom w:val="0"/>
      <w:divBdr>
        <w:top w:val="none" w:sz="0" w:space="0" w:color="auto"/>
        <w:left w:val="none" w:sz="0" w:space="0" w:color="auto"/>
        <w:bottom w:val="none" w:sz="0" w:space="0" w:color="auto"/>
        <w:right w:val="none" w:sz="0" w:space="0" w:color="auto"/>
      </w:divBdr>
    </w:div>
    <w:div w:id="1716273908">
      <w:bodyDiv w:val="1"/>
      <w:marLeft w:val="0"/>
      <w:marRight w:val="0"/>
      <w:marTop w:val="0"/>
      <w:marBottom w:val="0"/>
      <w:divBdr>
        <w:top w:val="none" w:sz="0" w:space="0" w:color="auto"/>
        <w:left w:val="none" w:sz="0" w:space="0" w:color="auto"/>
        <w:bottom w:val="none" w:sz="0" w:space="0" w:color="auto"/>
        <w:right w:val="none" w:sz="0" w:space="0" w:color="auto"/>
      </w:divBdr>
      <w:divsChild>
        <w:div w:id="4146724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bang.london@gmail.com" TargetMode="External"/><Relationship Id="rId20" Type="http://schemas.openxmlformats.org/officeDocument/2006/relationships/theme" Target="theme/theme1.xml"/><Relationship Id="rId21" Type="http://schemas.microsoft.com/office/2011/relationships/people" Target="people.xml"/><Relationship Id="rId22" Type="http://schemas.microsoft.com/office/2011/relationships/commentsExtended" Target="commentsExtended.xml"/><Relationship Id="rId10" Type="http://schemas.openxmlformats.org/officeDocument/2006/relationships/hyperlink" Target="mailto:cjunsong@ceibs.edu" TargetMode="External"/><Relationship Id="rId11" Type="http://schemas.openxmlformats.org/officeDocument/2006/relationships/hyperlink" Target="mailto:P.Foroudi@mdx.ac.uk" TargetMode="External"/><Relationship Id="rId12" Type="http://schemas.openxmlformats.org/officeDocument/2006/relationships/hyperlink" Target="mailto:yuxiaoyu@vip.126.com" TargetMode="External"/><Relationship Id="rId13" Type="http://schemas.openxmlformats.org/officeDocument/2006/relationships/hyperlink" Target="mailto:stevenchenuk@gmail.com" TargetMode="External"/><Relationship Id="rId14" Type="http://schemas.openxmlformats.org/officeDocument/2006/relationships/hyperlink" Target="mailto:Dorothy.yen@brunel.ac.uk" TargetMode="External"/><Relationship Id="rId15" Type="http://schemas.openxmlformats.org/officeDocument/2006/relationships/hyperlink" Target="https://www.emerald.com/insight/content/doi/10.1108/JBIM-05-2019-0190/full/html?casa_token=q8S4l3fwai8AAAAA:ipwjoEzxCynYnhZXCsPu3ns0wy1KpUbQDN-BDUEKsEXwF5-bvS_q8eBBedrYKlZjdfpBfjPp4e2O4XIZ4CY9WRDatGFJIc2BHyHCprU48iQrdIglZeV0"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55D91-C1AB-B940-8946-4731A7A09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54</Pages>
  <Words>15751</Words>
  <Characters>89787</Characters>
  <Application>Microsoft Macintosh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105328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 Editing</dc:creator>
  <cp:lastModifiedBy>Bang Nguyen</cp:lastModifiedBy>
  <cp:revision>18</cp:revision>
  <dcterms:created xsi:type="dcterms:W3CDTF">2020-07-27T14:01:00Z</dcterms:created>
  <dcterms:modified xsi:type="dcterms:W3CDTF">2020-07-28T07:15:00Z</dcterms:modified>
</cp:coreProperties>
</file>