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58D636" w14:textId="77777777" w:rsidR="000F7584" w:rsidRPr="00B23689" w:rsidRDefault="000F7584" w:rsidP="000F7584">
      <w:pPr>
        <w:spacing w:line="360" w:lineRule="auto"/>
        <w:rPr>
          <w:rFonts w:ascii="Times New Roman" w:hAnsi="Times New Roman" w:cs="Times New Roman"/>
          <w:b/>
          <w:sz w:val="24"/>
          <w:szCs w:val="24"/>
        </w:rPr>
      </w:pPr>
      <w:bookmarkStart w:id="0" w:name="_GoBack"/>
      <w:bookmarkEnd w:id="0"/>
      <w:r w:rsidRPr="00B23689">
        <w:rPr>
          <w:rFonts w:ascii="Times New Roman" w:hAnsi="Times New Roman" w:cs="Times New Roman"/>
          <w:b/>
          <w:sz w:val="24"/>
          <w:szCs w:val="24"/>
        </w:rPr>
        <w:t>Community perspectives of maternal and child health during nutrition and economic transition in sub-Saharan Africa.</w:t>
      </w:r>
    </w:p>
    <w:p w14:paraId="311EC44A" w14:textId="77777777" w:rsidR="000F7584" w:rsidRPr="00B23689" w:rsidRDefault="000F7584" w:rsidP="000F7584">
      <w:pPr>
        <w:spacing w:line="360" w:lineRule="auto"/>
        <w:rPr>
          <w:rFonts w:ascii="Times New Roman" w:hAnsi="Times New Roman" w:cs="Times New Roman"/>
          <w:b/>
          <w:sz w:val="24"/>
          <w:szCs w:val="24"/>
        </w:rPr>
      </w:pPr>
      <w:r w:rsidRPr="00B23689">
        <w:rPr>
          <w:rFonts w:ascii="Times New Roman" w:hAnsi="Times New Roman" w:cs="Times New Roman"/>
          <w:b/>
          <w:sz w:val="24"/>
          <w:szCs w:val="24"/>
        </w:rPr>
        <w:t xml:space="preserve">Authors: </w:t>
      </w:r>
      <w:r w:rsidRPr="00B23689">
        <w:rPr>
          <w:rFonts w:ascii="Times New Roman" w:hAnsi="Times New Roman" w:cs="Times New Roman"/>
          <w:bCs/>
          <w:sz w:val="24"/>
          <w:szCs w:val="24"/>
        </w:rPr>
        <w:t>Daniella Watson1, Sarah H Kehoe2, Agnes Erzse3, Adélaïde Compaoré4, Cornelius Debpuur5, Engelbert A. Nonterah5, Hermann Sorgho4, Shane A Norris1,6, Karen J Hofman3 , Wendy Lawrence2,7,, Marie-Louise Newell1,8, Keith M. Godfrey2,7, Kate A.Ward2,8, Mary Barker2,7,8, for the INPreP group</w:t>
      </w:r>
    </w:p>
    <w:p w14:paraId="045D094D" w14:textId="77777777" w:rsidR="000F7584" w:rsidRPr="00B23689" w:rsidRDefault="000F7584" w:rsidP="000F7584">
      <w:pPr>
        <w:spacing w:line="360" w:lineRule="auto"/>
        <w:rPr>
          <w:rFonts w:ascii="Times New Roman" w:hAnsi="Times New Roman" w:cs="Times New Roman"/>
          <w:bCs/>
          <w:sz w:val="24"/>
          <w:szCs w:val="24"/>
        </w:rPr>
      </w:pPr>
      <w:r w:rsidRPr="00B23689">
        <w:rPr>
          <w:rFonts w:ascii="Times New Roman" w:hAnsi="Times New Roman" w:cs="Times New Roman"/>
          <w:bCs/>
          <w:sz w:val="24"/>
          <w:szCs w:val="24"/>
        </w:rPr>
        <w:t>1School of Human Development and Health, Faculty of Medicine, University of Southampton, United Kingdom</w:t>
      </w:r>
    </w:p>
    <w:p w14:paraId="003A8E37" w14:textId="77777777" w:rsidR="000F7584" w:rsidRPr="00B23689" w:rsidRDefault="000F7584" w:rsidP="000F7584">
      <w:pPr>
        <w:spacing w:line="360" w:lineRule="auto"/>
        <w:rPr>
          <w:rFonts w:ascii="Times New Roman" w:hAnsi="Times New Roman" w:cs="Times New Roman"/>
          <w:bCs/>
          <w:sz w:val="24"/>
          <w:szCs w:val="24"/>
        </w:rPr>
      </w:pPr>
      <w:r w:rsidRPr="00B23689">
        <w:rPr>
          <w:rFonts w:ascii="Times New Roman" w:hAnsi="Times New Roman" w:cs="Times New Roman"/>
          <w:bCs/>
          <w:sz w:val="24"/>
          <w:szCs w:val="24"/>
        </w:rPr>
        <w:t>2MRC Lifecourse Epidemiology Unit, University of Southampton, United Kingdom</w:t>
      </w:r>
    </w:p>
    <w:p w14:paraId="616E9325" w14:textId="77777777" w:rsidR="000F7584" w:rsidRPr="00B23689" w:rsidRDefault="000F7584" w:rsidP="000F7584">
      <w:pPr>
        <w:spacing w:line="360" w:lineRule="auto"/>
        <w:rPr>
          <w:rFonts w:ascii="Times New Roman" w:hAnsi="Times New Roman" w:cs="Times New Roman"/>
          <w:bCs/>
          <w:sz w:val="24"/>
          <w:szCs w:val="24"/>
        </w:rPr>
      </w:pPr>
      <w:r w:rsidRPr="00B23689">
        <w:rPr>
          <w:rFonts w:ascii="Times New Roman" w:hAnsi="Times New Roman" w:cs="Times New Roman"/>
          <w:bCs/>
          <w:sz w:val="24"/>
          <w:szCs w:val="24"/>
        </w:rPr>
        <w:t>3SAMRC Centre for Health Economics and Decision Science, PRICELESS, University of Witwatersrand School of Public Health, Faculty of Health Sciences, Johannesburg South Africa</w:t>
      </w:r>
    </w:p>
    <w:p w14:paraId="6A0FD100" w14:textId="77777777" w:rsidR="000F7584" w:rsidRPr="00B23689" w:rsidRDefault="000F7584" w:rsidP="000F7584">
      <w:pPr>
        <w:spacing w:line="360" w:lineRule="auto"/>
        <w:rPr>
          <w:rFonts w:ascii="Times New Roman" w:hAnsi="Times New Roman" w:cs="Times New Roman"/>
          <w:bCs/>
          <w:sz w:val="24"/>
          <w:szCs w:val="24"/>
        </w:rPr>
      </w:pPr>
      <w:r w:rsidRPr="00B23689">
        <w:rPr>
          <w:rFonts w:ascii="Times New Roman" w:hAnsi="Times New Roman" w:cs="Times New Roman"/>
          <w:bCs/>
          <w:sz w:val="24"/>
          <w:szCs w:val="24"/>
        </w:rPr>
        <w:t xml:space="preserve">4Clinical Research Unit of Nanoro, Institut de Recherche en Sciences de la Santé, Burkina Faso </w:t>
      </w:r>
    </w:p>
    <w:p w14:paraId="7BD1DE10" w14:textId="77777777" w:rsidR="000F7584" w:rsidRPr="00B23689" w:rsidRDefault="000F7584" w:rsidP="000F7584">
      <w:pPr>
        <w:spacing w:line="360" w:lineRule="auto"/>
        <w:rPr>
          <w:rFonts w:ascii="Times New Roman" w:hAnsi="Times New Roman" w:cs="Times New Roman"/>
          <w:bCs/>
          <w:sz w:val="24"/>
          <w:szCs w:val="24"/>
        </w:rPr>
      </w:pPr>
      <w:r w:rsidRPr="00B23689">
        <w:rPr>
          <w:rFonts w:ascii="Times New Roman" w:hAnsi="Times New Roman" w:cs="Times New Roman"/>
          <w:bCs/>
          <w:sz w:val="24"/>
          <w:szCs w:val="24"/>
        </w:rPr>
        <w:t>5Navrongo Health Research Centre, Ghana Health Service, Ghana</w:t>
      </w:r>
    </w:p>
    <w:p w14:paraId="3D410FB0" w14:textId="77777777" w:rsidR="000F7584" w:rsidRPr="00B23689" w:rsidRDefault="000F7584" w:rsidP="000F7584">
      <w:pPr>
        <w:spacing w:line="360" w:lineRule="auto"/>
        <w:rPr>
          <w:rFonts w:ascii="Times New Roman" w:hAnsi="Times New Roman" w:cs="Times New Roman"/>
          <w:bCs/>
          <w:sz w:val="24"/>
          <w:szCs w:val="24"/>
        </w:rPr>
      </w:pPr>
      <w:r w:rsidRPr="00B23689">
        <w:rPr>
          <w:rFonts w:ascii="Times New Roman" w:hAnsi="Times New Roman" w:cs="Times New Roman"/>
          <w:bCs/>
          <w:sz w:val="24"/>
          <w:szCs w:val="24"/>
        </w:rPr>
        <w:t>6SAMRC Developmental Pathways for Health Research Unit, School of Clinical Medicine, University of the Witwatersrand, Johannesburg, South Africa</w:t>
      </w:r>
    </w:p>
    <w:p w14:paraId="0403A0CB" w14:textId="77777777" w:rsidR="000F7584" w:rsidRPr="00B23689" w:rsidRDefault="000F7584" w:rsidP="000F7584">
      <w:pPr>
        <w:spacing w:line="360" w:lineRule="auto"/>
        <w:rPr>
          <w:rFonts w:ascii="Times New Roman" w:hAnsi="Times New Roman" w:cs="Times New Roman"/>
          <w:bCs/>
          <w:sz w:val="24"/>
          <w:szCs w:val="24"/>
        </w:rPr>
      </w:pPr>
      <w:r w:rsidRPr="00B23689">
        <w:rPr>
          <w:rFonts w:ascii="Times New Roman" w:hAnsi="Times New Roman" w:cs="Times New Roman"/>
          <w:bCs/>
          <w:sz w:val="24"/>
          <w:szCs w:val="24"/>
        </w:rPr>
        <w:t>7NIHR Southampton Biomedical Research Centre, University Hospitals Southampton NHS Foundation Trust, United Kingdom</w:t>
      </w:r>
    </w:p>
    <w:p w14:paraId="1A3C34A9" w14:textId="77777777" w:rsidR="000F7584" w:rsidRPr="00B23689" w:rsidRDefault="000F7584" w:rsidP="000F7584">
      <w:pPr>
        <w:spacing w:line="360" w:lineRule="auto"/>
        <w:rPr>
          <w:rFonts w:ascii="Times New Roman" w:hAnsi="Times New Roman" w:cs="Times New Roman"/>
          <w:bCs/>
          <w:sz w:val="24"/>
          <w:szCs w:val="24"/>
        </w:rPr>
      </w:pPr>
      <w:r w:rsidRPr="00B23689">
        <w:rPr>
          <w:rFonts w:ascii="Times New Roman" w:hAnsi="Times New Roman" w:cs="Times New Roman"/>
          <w:bCs/>
          <w:sz w:val="24"/>
          <w:szCs w:val="24"/>
        </w:rPr>
        <w:t>8School of Public Health, Faculty of Health Sciences, University of the Witwatersrand, Johannesburg, South Africa</w:t>
      </w:r>
    </w:p>
    <w:p w14:paraId="12BCF19E" w14:textId="77777777" w:rsidR="000F7584" w:rsidRPr="00B23689" w:rsidRDefault="000F7584" w:rsidP="000F7584">
      <w:pPr>
        <w:spacing w:line="360" w:lineRule="auto"/>
        <w:rPr>
          <w:rFonts w:ascii="Times New Roman" w:hAnsi="Times New Roman" w:cs="Times New Roman"/>
          <w:bCs/>
          <w:sz w:val="24"/>
          <w:szCs w:val="24"/>
        </w:rPr>
      </w:pPr>
      <w:r w:rsidRPr="00B23689">
        <w:rPr>
          <w:rFonts w:ascii="Times New Roman" w:hAnsi="Times New Roman" w:cs="Times New Roman"/>
          <w:bCs/>
          <w:sz w:val="24"/>
          <w:szCs w:val="24"/>
        </w:rPr>
        <w:t xml:space="preserve">Corresponding author: Daniella Watson, email address: d.watson@soton.ac.uk, </w:t>
      </w:r>
    </w:p>
    <w:p w14:paraId="758DF30B" w14:textId="77777777" w:rsidR="000F7584" w:rsidRPr="00B23689" w:rsidRDefault="000F7584" w:rsidP="000F7584">
      <w:pPr>
        <w:spacing w:line="360" w:lineRule="auto"/>
        <w:rPr>
          <w:rFonts w:ascii="Times New Roman" w:hAnsi="Times New Roman" w:cs="Times New Roman"/>
          <w:bCs/>
          <w:sz w:val="24"/>
          <w:szCs w:val="24"/>
        </w:rPr>
      </w:pPr>
      <w:r w:rsidRPr="00B23689">
        <w:rPr>
          <w:rFonts w:ascii="Times New Roman" w:hAnsi="Times New Roman" w:cs="Times New Roman"/>
          <w:bCs/>
          <w:sz w:val="24"/>
          <w:szCs w:val="24"/>
        </w:rPr>
        <w:t>Phone number: 07858652079, Address: D08 Institute of Developmental Science, University Hospitals Southampton NHS Foundation Trust, United Kingdom</w:t>
      </w:r>
    </w:p>
    <w:p w14:paraId="61B1D31F" w14:textId="77777777" w:rsidR="000F7584" w:rsidRPr="00B23689" w:rsidRDefault="000F7584" w:rsidP="000F7584">
      <w:pPr>
        <w:spacing w:line="360" w:lineRule="auto"/>
        <w:rPr>
          <w:rFonts w:ascii="Times New Roman" w:hAnsi="Times New Roman" w:cs="Times New Roman"/>
          <w:bCs/>
          <w:sz w:val="24"/>
          <w:szCs w:val="24"/>
        </w:rPr>
      </w:pPr>
      <w:r w:rsidRPr="00B23689">
        <w:rPr>
          <w:rFonts w:ascii="Times New Roman" w:hAnsi="Times New Roman" w:cs="Times New Roman"/>
          <w:bCs/>
          <w:sz w:val="24"/>
          <w:szCs w:val="24"/>
        </w:rPr>
        <w:t>Shortened title: Nutrition and Economic transition in sub-Saharan Africa</w:t>
      </w:r>
    </w:p>
    <w:p w14:paraId="7DFD3C47" w14:textId="77777777" w:rsidR="000F7584" w:rsidRPr="00B23689" w:rsidRDefault="000F7584" w:rsidP="000F7584">
      <w:pPr>
        <w:spacing w:line="360" w:lineRule="auto"/>
        <w:rPr>
          <w:rFonts w:ascii="Times New Roman" w:hAnsi="Times New Roman" w:cs="Times New Roman"/>
          <w:bCs/>
          <w:sz w:val="24"/>
          <w:szCs w:val="24"/>
        </w:rPr>
      </w:pPr>
      <w:r w:rsidRPr="00B23689">
        <w:rPr>
          <w:rFonts w:ascii="Times New Roman" w:hAnsi="Times New Roman" w:cs="Times New Roman"/>
          <w:bCs/>
          <w:sz w:val="24"/>
          <w:szCs w:val="24"/>
        </w:rPr>
        <w:t xml:space="preserve">Acknowledgements: The authors would like to thank the participants for their time and interest in the study, and the field workers who conducted the focus groups. We would also like to thank the INPreP group: Abraham Oduro, James Adoctor, Paul Welaga, Paula Beeri, Edith Dambayi, Esmond W. Nonterah, Winfred Ofosu, Doreen Ayibisah, Maxwell Dalaba, Samuel Chatio (Navrongo Health Research Centre); Palwendé R. Boua, Kadija Ouedraogo, Toussaint Rouamba, Karim Derra, Aminata Welgo, Halidou Tinto  (Clinical Research Unit of Nanoro);Susan Goldstein, Aviva Tugendhaft, Winfreda Mdewa, Ijeoma Edoka (SAMRC Centre for Health Economics and Decision </w:t>
      </w:r>
      <w:r w:rsidRPr="00B23689">
        <w:rPr>
          <w:rFonts w:ascii="Times New Roman" w:hAnsi="Times New Roman" w:cs="Times New Roman"/>
          <w:bCs/>
          <w:sz w:val="24"/>
          <w:szCs w:val="24"/>
        </w:rPr>
        <w:lastRenderedPageBreak/>
        <w:t>Science, PRICELESS); Mark Hanson, Caroline Fall, (Faculty of Medicine, University of Southampton); Emmanuel Cohen,  Stephanie Wrottesley (SAMRC Developmental Pathways for Health Research Unit).</w:t>
      </w:r>
    </w:p>
    <w:p w14:paraId="76FE5ED5" w14:textId="77777777" w:rsidR="000F7584" w:rsidRPr="00B23689" w:rsidRDefault="000F7584" w:rsidP="000F7584">
      <w:pPr>
        <w:spacing w:line="360" w:lineRule="auto"/>
        <w:rPr>
          <w:rFonts w:ascii="Times New Roman" w:hAnsi="Times New Roman" w:cs="Times New Roman"/>
          <w:bCs/>
          <w:sz w:val="24"/>
          <w:szCs w:val="24"/>
        </w:rPr>
      </w:pPr>
    </w:p>
    <w:p w14:paraId="17891914" w14:textId="77777777" w:rsidR="000F7584" w:rsidRPr="00B23689" w:rsidRDefault="000F7584" w:rsidP="000F7584">
      <w:pPr>
        <w:spacing w:line="360" w:lineRule="auto"/>
        <w:rPr>
          <w:rFonts w:ascii="Times New Roman" w:hAnsi="Times New Roman" w:cs="Times New Roman"/>
          <w:bCs/>
          <w:sz w:val="24"/>
          <w:szCs w:val="24"/>
        </w:rPr>
      </w:pPr>
      <w:r w:rsidRPr="00B23689">
        <w:rPr>
          <w:rFonts w:ascii="Times New Roman" w:hAnsi="Times New Roman" w:cs="Times New Roman"/>
          <w:bCs/>
          <w:sz w:val="24"/>
          <w:szCs w:val="24"/>
        </w:rPr>
        <w:t>Financial Support: This research was funded by the National Institute for Health Research (NIHR) (17\63\154) using UK aid from the UK Government to support global health research. The views expressed in this publication are those of the authors and not necessarily those of the NIHR or the UK Department of Health and Social Care. KJH and AE are supported by South African Medical Research Council/ Centre for Health Economics and Decision Science – PRICELESS SA, University of Witwatersrand School of Public Health, Faculty of Health Sciences, Johannesburg South Africa (D1305910-03).</w:t>
      </w:r>
    </w:p>
    <w:p w14:paraId="0193C5F2" w14:textId="77777777" w:rsidR="000F7584" w:rsidRPr="00B23689" w:rsidRDefault="000F7584" w:rsidP="000F7584">
      <w:pPr>
        <w:spacing w:line="360" w:lineRule="auto"/>
        <w:rPr>
          <w:rFonts w:ascii="Times New Roman" w:hAnsi="Times New Roman" w:cs="Times New Roman"/>
          <w:bCs/>
          <w:sz w:val="24"/>
          <w:szCs w:val="24"/>
        </w:rPr>
      </w:pPr>
      <w:r w:rsidRPr="00B23689">
        <w:rPr>
          <w:rFonts w:ascii="Times New Roman" w:hAnsi="Times New Roman" w:cs="Times New Roman"/>
          <w:bCs/>
          <w:sz w:val="24"/>
          <w:szCs w:val="24"/>
        </w:rPr>
        <w:t>Conflict of interest: None.</w:t>
      </w:r>
    </w:p>
    <w:p w14:paraId="1D1D98CD" w14:textId="77777777" w:rsidR="000F7584" w:rsidRPr="00B23689" w:rsidRDefault="000F7584" w:rsidP="000F7584">
      <w:pPr>
        <w:spacing w:line="360" w:lineRule="auto"/>
        <w:rPr>
          <w:rFonts w:ascii="Times New Roman" w:hAnsi="Times New Roman" w:cs="Times New Roman"/>
          <w:bCs/>
          <w:sz w:val="24"/>
          <w:szCs w:val="24"/>
        </w:rPr>
      </w:pPr>
      <w:r w:rsidRPr="00B23689">
        <w:rPr>
          <w:rFonts w:ascii="Times New Roman" w:hAnsi="Times New Roman" w:cs="Times New Roman"/>
          <w:bCs/>
          <w:sz w:val="24"/>
          <w:szCs w:val="24"/>
        </w:rPr>
        <w:t>Authorship: MB, AE, SHK, KJH, SAN, KAW, MLN, EAN, HS, KMG designed the study, AE, AC, CD carried it out, DW, MB, AE, AC, CD analysed the data. All authors contributed to drafting and editing the article and approved the final manuscript.</w:t>
      </w:r>
    </w:p>
    <w:p w14:paraId="137BB9AF" w14:textId="77777777" w:rsidR="000F7584" w:rsidRPr="00B23689" w:rsidRDefault="000F7584" w:rsidP="000F7584">
      <w:pPr>
        <w:spacing w:line="360" w:lineRule="auto"/>
        <w:rPr>
          <w:rFonts w:ascii="Times New Roman" w:hAnsi="Times New Roman" w:cs="Times New Roman"/>
          <w:bCs/>
          <w:sz w:val="24"/>
          <w:szCs w:val="24"/>
        </w:rPr>
      </w:pPr>
      <w:r w:rsidRPr="00B23689">
        <w:rPr>
          <w:rFonts w:ascii="Times New Roman" w:hAnsi="Times New Roman" w:cs="Times New Roman"/>
          <w:bCs/>
          <w:sz w:val="24"/>
          <w:szCs w:val="24"/>
        </w:rPr>
        <w:t>Ethical Standards Disclosure: This study was conducted according to the guidelines laid down in the Declaration of Helsinki and all procedures involving research study participants were approved by Faculty of Medicine Ethics Committee, University of Southampton, UK (47290), the University of the Witwatersrand Human Research Ethics Committee (Medical), South Africa (M181056), the Navrongo Health Research Centre Institutional Review Board, Ghana (NHRCIRB322), the National Health Ethics Committee in Burkina Faso, (201 8-12-156). Written and verbal informed consent was obtained from all participants. Verbal consent was witnessed and formally recorded.</w:t>
      </w:r>
    </w:p>
    <w:p w14:paraId="160DFA5E" w14:textId="77777777" w:rsidR="00D5604F" w:rsidRPr="00B23689" w:rsidRDefault="00D5604F" w:rsidP="00773DF5">
      <w:pPr>
        <w:spacing w:line="360" w:lineRule="auto"/>
        <w:rPr>
          <w:rFonts w:ascii="Times New Roman" w:hAnsi="Times New Roman" w:cs="Times New Roman"/>
          <w:b/>
          <w:sz w:val="24"/>
          <w:szCs w:val="24"/>
        </w:rPr>
      </w:pPr>
      <w:r w:rsidRPr="00B23689">
        <w:rPr>
          <w:rFonts w:ascii="Times New Roman" w:hAnsi="Times New Roman" w:cs="Times New Roman"/>
          <w:bCs/>
          <w:sz w:val="24"/>
          <w:szCs w:val="24"/>
        </w:rPr>
        <w:t>Community perspectives of maternal and child health during nutrition and economic transition in sub-Saharan Africa</w:t>
      </w:r>
      <w:r w:rsidRPr="00B23689">
        <w:rPr>
          <w:rFonts w:ascii="Times New Roman" w:hAnsi="Times New Roman" w:cs="Times New Roman"/>
          <w:b/>
          <w:sz w:val="24"/>
          <w:szCs w:val="24"/>
        </w:rPr>
        <w:t>.</w:t>
      </w:r>
    </w:p>
    <w:p w14:paraId="2B0F2173" w14:textId="77777777" w:rsidR="000F7584" w:rsidRPr="00B23689" w:rsidRDefault="000F7584" w:rsidP="00773DF5">
      <w:pPr>
        <w:spacing w:line="360" w:lineRule="auto"/>
        <w:rPr>
          <w:rFonts w:ascii="Times New Roman" w:hAnsi="Times New Roman" w:cs="Times New Roman"/>
          <w:b/>
          <w:sz w:val="24"/>
          <w:szCs w:val="24"/>
        </w:rPr>
        <w:sectPr w:rsidR="000F7584" w:rsidRPr="00B23689" w:rsidSect="0090388A">
          <w:footerReference w:type="default" r:id="rId11"/>
          <w:pgSz w:w="11906" w:h="16838"/>
          <w:pgMar w:top="1134" w:right="1134" w:bottom="1134" w:left="1134" w:header="708" w:footer="708" w:gutter="0"/>
          <w:lnNumType w:countBy="1" w:restart="continuous"/>
          <w:cols w:space="708"/>
          <w:docGrid w:linePitch="360"/>
        </w:sectPr>
      </w:pPr>
    </w:p>
    <w:p w14:paraId="4A6EA2BE" w14:textId="2F780972" w:rsidR="00A72C47" w:rsidRPr="00B23689" w:rsidRDefault="00A72C47" w:rsidP="00773DF5">
      <w:pPr>
        <w:spacing w:line="360" w:lineRule="auto"/>
        <w:rPr>
          <w:rFonts w:ascii="Times New Roman" w:hAnsi="Times New Roman" w:cs="Times New Roman"/>
          <w:b/>
          <w:sz w:val="24"/>
          <w:szCs w:val="24"/>
        </w:rPr>
      </w:pPr>
      <w:r w:rsidRPr="00B23689">
        <w:rPr>
          <w:rFonts w:ascii="Times New Roman" w:hAnsi="Times New Roman" w:cs="Times New Roman"/>
          <w:b/>
          <w:sz w:val="24"/>
          <w:szCs w:val="24"/>
        </w:rPr>
        <w:lastRenderedPageBreak/>
        <w:t xml:space="preserve">Abstract </w:t>
      </w:r>
    </w:p>
    <w:p w14:paraId="11662D9D" w14:textId="1A00ED16" w:rsidR="00A72C47" w:rsidRPr="00B23689" w:rsidRDefault="00A72C47" w:rsidP="00773DF5">
      <w:pPr>
        <w:spacing w:line="360" w:lineRule="auto"/>
        <w:rPr>
          <w:rFonts w:ascii="Times New Roman" w:hAnsi="Times New Roman" w:cs="Times New Roman"/>
          <w:sz w:val="24"/>
          <w:szCs w:val="24"/>
        </w:rPr>
      </w:pPr>
      <w:r w:rsidRPr="00B23689">
        <w:rPr>
          <w:rFonts w:ascii="Times New Roman" w:hAnsi="Times New Roman" w:cs="Times New Roman"/>
          <w:i/>
          <w:sz w:val="24"/>
          <w:szCs w:val="24"/>
        </w:rPr>
        <w:t>Objective:</w:t>
      </w:r>
      <w:r w:rsidRPr="00B23689">
        <w:rPr>
          <w:rFonts w:ascii="Times New Roman" w:hAnsi="Times New Roman" w:cs="Times New Roman"/>
          <w:sz w:val="24"/>
          <w:szCs w:val="24"/>
        </w:rPr>
        <w:t xml:space="preserve"> To explore</w:t>
      </w:r>
      <w:r w:rsidR="00A9097C" w:rsidRPr="00B23689">
        <w:rPr>
          <w:rFonts w:ascii="Times New Roman" w:hAnsi="Times New Roman" w:cs="Times New Roman"/>
          <w:sz w:val="24"/>
          <w:szCs w:val="24"/>
        </w:rPr>
        <w:t xml:space="preserve"> community per</w:t>
      </w:r>
      <w:r w:rsidR="006D7C83" w:rsidRPr="00B23689">
        <w:rPr>
          <w:rFonts w:ascii="Times New Roman" w:hAnsi="Times New Roman" w:cs="Times New Roman"/>
          <w:sz w:val="24"/>
          <w:szCs w:val="24"/>
        </w:rPr>
        <w:t xml:space="preserve">ceptions of </w:t>
      </w:r>
      <w:r w:rsidRPr="00B23689">
        <w:rPr>
          <w:rFonts w:ascii="Times New Roman" w:hAnsi="Times New Roman" w:cs="Times New Roman"/>
          <w:sz w:val="24"/>
          <w:szCs w:val="24"/>
        </w:rPr>
        <w:t>maternal and child nutrition</w:t>
      </w:r>
      <w:r w:rsidR="003D6146" w:rsidRPr="00B23689">
        <w:rPr>
          <w:rFonts w:ascii="Times New Roman" w:hAnsi="Times New Roman" w:cs="Times New Roman"/>
          <w:sz w:val="24"/>
          <w:szCs w:val="24"/>
        </w:rPr>
        <w:t xml:space="preserve"> issues</w:t>
      </w:r>
      <w:r w:rsidR="00A9097C" w:rsidRPr="00B23689">
        <w:rPr>
          <w:rFonts w:ascii="Times New Roman" w:hAnsi="Times New Roman" w:cs="Times New Roman"/>
          <w:sz w:val="24"/>
          <w:szCs w:val="24"/>
        </w:rPr>
        <w:t xml:space="preserve"> </w:t>
      </w:r>
      <w:r w:rsidRPr="00B23689">
        <w:rPr>
          <w:rFonts w:ascii="Times New Roman" w:hAnsi="Times New Roman" w:cs="Times New Roman"/>
          <w:sz w:val="24"/>
          <w:szCs w:val="24"/>
        </w:rPr>
        <w:t xml:space="preserve">in </w:t>
      </w:r>
      <w:r w:rsidR="002D4CC0" w:rsidRPr="00B23689">
        <w:rPr>
          <w:rFonts w:ascii="Times New Roman" w:hAnsi="Times New Roman" w:cs="Times New Roman"/>
          <w:sz w:val="24"/>
          <w:szCs w:val="24"/>
        </w:rPr>
        <w:t>Sub-Saharan</w:t>
      </w:r>
      <w:r w:rsidRPr="00B23689">
        <w:rPr>
          <w:rFonts w:ascii="Times New Roman" w:hAnsi="Times New Roman" w:cs="Times New Roman"/>
          <w:sz w:val="24"/>
          <w:szCs w:val="24"/>
        </w:rPr>
        <w:t xml:space="preserve"> Africa. </w:t>
      </w:r>
    </w:p>
    <w:p w14:paraId="17F0AAAB" w14:textId="7399950A" w:rsidR="00A72C47" w:rsidRPr="00B23689" w:rsidRDefault="00A72C47" w:rsidP="00773DF5">
      <w:pPr>
        <w:spacing w:line="360" w:lineRule="auto"/>
        <w:rPr>
          <w:rFonts w:ascii="Times New Roman" w:hAnsi="Times New Roman" w:cs="Times New Roman"/>
          <w:sz w:val="24"/>
          <w:szCs w:val="24"/>
        </w:rPr>
      </w:pPr>
      <w:r w:rsidRPr="00B23689">
        <w:rPr>
          <w:rFonts w:ascii="Times New Roman" w:hAnsi="Times New Roman" w:cs="Times New Roman"/>
          <w:i/>
          <w:sz w:val="24"/>
          <w:szCs w:val="24"/>
        </w:rPr>
        <w:t>Design:</w:t>
      </w:r>
      <w:r w:rsidRPr="00B23689">
        <w:rPr>
          <w:rFonts w:ascii="Times New Roman" w:hAnsi="Times New Roman" w:cs="Times New Roman"/>
          <w:sz w:val="24"/>
          <w:szCs w:val="24"/>
        </w:rPr>
        <w:t xml:space="preserve"> </w:t>
      </w:r>
      <w:r w:rsidR="00CC4FF8" w:rsidRPr="00B23689">
        <w:rPr>
          <w:rFonts w:ascii="Times New Roman" w:hAnsi="Times New Roman" w:cs="Times New Roman"/>
          <w:sz w:val="24"/>
          <w:szCs w:val="24"/>
        </w:rPr>
        <w:t>30</w:t>
      </w:r>
      <w:r w:rsidRPr="00B23689">
        <w:rPr>
          <w:rFonts w:ascii="Times New Roman" w:hAnsi="Times New Roman" w:cs="Times New Roman"/>
          <w:sz w:val="24"/>
          <w:szCs w:val="24"/>
        </w:rPr>
        <w:t xml:space="preserve"> focus groups</w:t>
      </w:r>
      <w:r w:rsidR="00CC4FF8" w:rsidRPr="00B23689">
        <w:rPr>
          <w:rFonts w:ascii="Times New Roman" w:hAnsi="Times New Roman" w:cs="Times New Roman"/>
          <w:sz w:val="24"/>
          <w:szCs w:val="24"/>
        </w:rPr>
        <w:t xml:space="preserve"> </w:t>
      </w:r>
      <w:r w:rsidR="006D7C83" w:rsidRPr="00B23689">
        <w:rPr>
          <w:rFonts w:ascii="Times New Roman" w:hAnsi="Times New Roman" w:cs="Times New Roman"/>
          <w:sz w:val="24"/>
          <w:szCs w:val="24"/>
        </w:rPr>
        <w:t>with m</w:t>
      </w:r>
      <w:r w:rsidR="00B268E5" w:rsidRPr="00B23689">
        <w:rPr>
          <w:rFonts w:ascii="Times New Roman" w:hAnsi="Times New Roman" w:cs="Times New Roman"/>
          <w:sz w:val="24"/>
          <w:szCs w:val="24"/>
        </w:rPr>
        <w:t>en and women from 3 communities</w:t>
      </w:r>
      <w:r w:rsidRPr="00B23689">
        <w:rPr>
          <w:rFonts w:ascii="Times New Roman" w:hAnsi="Times New Roman" w:cs="Times New Roman"/>
          <w:sz w:val="24"/>
          <w:szCs w:val="24"/>
        </w:rPr>
        <w:t xml:space="preserve"> facilitated by local researchers.</w:t>
      </w:r>
    </w:p>
    <w:p w14:paraId="06D0124E" w14:textId="65F79033" w:rsidR="00A72C47" w:rsidRPr="00B23689" w:rsidRDefault="00A72C47" w:rsidP="00773DF5">
      <w:pPr>
        <w:spacing w:line="360" w:lineRule="auto"/>
        <w:rPr>
          <w:rFonts w:ascii="Times New Roman" w:hAnsi="Times New Roman" w:cs="Times New Roman"/>
          <w:sz w:val="24"/>
          <w:szCs w:val="24"/>
        </w:rPr>
      </w:pPr>
      <w:r w:rsidRPr="00B23689">
        <w:rPr>
          <w:rFonts w:ascii="Times New Roman" w:hAnsi="Times New Roman" w:cs="Times New Roman"/>
          <w:i/>
          <w:sz w:val="24"/>
          <w:szCs w:val="24"/>
        </w:rPr>
        <w:t>Setting:</w:t>
      </w:r>
      <w:r w:rsidRPr="00B23689">
        <w:rPr>
          <w:rFonts w:ascii="Times New Roman" w:hAnsi="Times New Roman" w:cs="Times New Roman"/>
          <w:sz w:val="24"/>
          <w:szCs w:val="24"/>
        </w:rPr>
        <w:t xml:space="preserve"> </w:t>
      </w:r>
      <w:r w:rsidR="002D4CC0" w:rsidRPr="00B23689">
        <w:rPr>
          <w:rFonts w:ascii="Times New Roman" w:hAnsi="Times New Roman" w:cs="Times New Roman"/>
          <w:sz w:val="24"/>
          <w:szCs w:val="24"/>
        </w:rPr>
        <w:t>O</w:t>
      </w:r>
      <w:r w:rsidRPr="00B23689">
        <w:rPr>
          <w:rFonts w:ascii="Times New Roman" w:hAnsi="Times New Roman" w:cs="Times New Roman"/>
          <w:sz w:val="24"/>
          <w:szCs w:val="24"/>
        </w:rPr>
        <w:t>ne urban (Soweto, South Africa)</w:t>
      </w:r>
      <w:r w:rsidR="00B268E5" w:rsidRPr="00B23689">
        <w:rPr>
          <w:rFonts w:ascii="Times New Roman" w:hAnsi="Times New Roman" w:cs="Times New Roman"/>
          <w:sz w:val="24"/>
          <w:szCs w:val="24"/>
        </w:rPr>
        <w:t xml:space="preserve">; </w:t>
      </w:r>
      <w:r w:rsidRPr="00B23689">
        <w:rPr>
          <w:rFonts w:ascii="Times New Roman" w:hAnsi="Times New Roman" w:cs="Times New Roman"/>
          <w:sz w:val="24"/>
          <w:szCs w:val="24"/>
        </w:rPr>
        <w:t>two rural settings (Navrongo, Ghana and Nanoro, Burkina Faso) at different stages of economic transition.</w:t>
      </w:r>
    </w:p>
    <w:p w14:paraId="775AE5F1" w14:textId="4A99EBE5" w:rsidR="00A72C47" w:rsidRPr="00B23689" w:rsidRDefault="00A72C47" w:rsidP="00773DF5">
      <w:pPr>
        <w:spacing w:line="360" w:lineRule="auto"/>
        <w:rPr>
          <w:rFonts w:ascii="Times New Roman" w:hAnsi="Times New Roman" w:cs="Times New Roman"/>
          <w:sz w:val="24"/>
          <w:szCs w:val="24"/>
        </w:rPr>
      </w:pPr>
      <w:r w:rsidRPr="00B23689">
        <w:rPr>
          <w:rFonts w:ascii="Times New Roman" w:hAnsi="Times New Roman" w:cs="Times New Roman"/>
          <w:i/>
          <w:sz w:val="24"/>
          <w:szCs w:val="24"/>
        </w:rPr>
        <w:t>Participants:</w:t>
      </w:r>
      <w:r w:rsidRPr="00B23689">
        <w:rPr>
          <w:rFonts w:ascii="Times New Roman" w:hAnsi="Times New Roman" w:cs="Times New Roman"/>
          <w:sz w:val="24"/>
          <w:szCs w:val="24"/>
        </w:rPr>
        <w:t xml:space="preserve"> </w:t>
      </w:r>
      <w:r w:rsidR="00793D16" w:rsidRPr="00B23689">
        <w:rPr>
          <w:rFonts w:ascii="Times New Roman" w:hAnsi="Times New Roman" w:cs="Times New Roman"/>
          <w:sz w:val="24"/>
          <w:szCs w:val="24"/>
        </w:rPr>
        <w:t>23</w:t>
      </w:r>
      <w:r w:rsidR="002B278A" w:rsidRPr="00B23689">
        <w:rPr>
          <w:rFonts w:ascii="Times New Roman" w:hAnsi="Times New Roman" w:cs="Times New Roman"/>
          <w:sz w:val="24"/>
          <w:szCs w:val="24"/>
        </w:rPr>
        <w:t>7</w:t>
      </w:r>
      <w:r w:rsidR="00F140EA" w:rsidRPr="00B23689">
        <w:rPr>
          <w:rFonts w:ascii="Times New Roman" w:hAnsi="Times New Roman" w:cs="Times New Roman"/>
          <w:sz w:val="24"/>
          <w:szCs w:val="24"/>
        </w:rPr>
        <w:t xml:space="preserve"> </w:t>
      </w:r>
      <w:r w:rsidRPr="00B23689">
        <w:rPr>
          <w:rFonts w:ascii="Times New Roman" w:hAnsi="Times New Roman" w:cs="Times New Roman"/>
          <w:sz w:val="24"/>
          <w:szCs w:val="24"/>
        </w:rPr>
        <w:t xml:space="preserve">men and women </w:t>
      </w:r>
      <w:r w:rsidR="00CC4FF8" w:rsidRPr="00B23689">
        <w:rPr>
          <w:rFonts w:ascii="Times New Roman" w:hAnsi="Times New Roman" w:cs="Times New Roman"/>
          <w:sz w:val="24"/>
          <w:szCs w:val="24"/>
        </w:rPr>
        <w:t xml:space="preserve">aged </w:t>
      </w:r>
      <w:r w:rsidR="00B6102D" w:rsidRPr="00B23689">
        <w:rPr>
          <w:rFonts w:ascii="Times New Roman" w:hAnsi="Times New Roman" w:cs="Times New Roman"/>
          <w:sz w:val="24"/>
          <w:szCs w:val="24"/>
        </w:rPr>
        <w:t>18-55</w:t>
      </w:r>
      <w:r w:rsidR="00B268E5" w:rsidRPr="00B23689">
        <w:rPr>
          <w:rFonts w:ascii="Times New Roman" w:hAnsi="Times New Roman" w:cs="Times New Roman"/>
          <w:sz w:val="24"/>
          <w:szCs w:val="24"/>
        </w:rPr>
        <w:t>, m</w:t>
      </w:r>
      <w:r w:rsidR="00CC4FF8" w:rsidRPr="00B23689">
        <w:rPr>
          <w:rFonts w:ascii="Times New Roman" w:hAnsi="Times New Roman" w:cs="Times New Roman"/>
          <w:sz w:val="24"/>
          <w:szCs w:val="24"/>
        </w:rPr>
        <w:t>ost</w:t>
      </w:r>
      <w:r w:rsidR="00B268E5" w:rsidRPr="00B23689">
        <w:rPr>
          <w:rFonts w:ascii="Times New Roman" w:hAnsi="Times New Roman" w:cs="Times New Roman"/>
          <w:sz w:val="24"/>
          <w:szCs w:val="24"/>
        </w:rPr>
        <w:t>ly</w:t>
      </w:r>
      <w:r w:rsidR="00B6102D" w:rsidRPr="00B23689">
        <w:rPr>
          <w:rFonts w:ascii="Times New Roman" w:hAnsi="Times New Roman" w:cs="Times New Roman"/>
          <w:sz w:val="24"/>
          <w:szCs w:val="24"/>
        </w:rPr>
        <w:t xml:space="preserve"> </w:t>
      </w:r>
      <w:r w:rsidR="00B268E5" w:rsidRPr="00B23689">
        <w:rPr>
          <w:rFonts w:ascii="Times New Roman" w:hAnsi="Times New Roman" w:cs="Times New Roman"/>
          <w:sz w:val="24"/>
          <w:szCs w:val="24"/>
        </w:rPr>
        <w:t>subsistence farmers in</w:t>
      </w:r>
      <w:r w:rsidRPr="00B23689">
        <w:rPr>
          <w:rFonts w:ascii="Times New Roman" w:hAnsi="Times New Roman" w:cs="Times New Roman"/>
          <w:sz w:val="24"/>
          <w:szCs w:val="24"/>
        </w:rPr>
        <w:t xml:space="preserve"> Navrongo and Nanoro </w:t>
      </w:r>
      <w:r w:rsidR="003D1EEC" w:rsidRPr="00B23689">
        <w:rPr>
          <w:rFonts w:ascii="Times New Roman" w:hAnsi="Times New Roman" w:cs="Times New Roman"/>
          <w:sz w:val="24"/>
          <w:szCs w:val="24"/>
        </w:rPr>
        <w:t xml:space="preserve">and </w:t>
      </w:r>
      <w:r w:rsidR="0029603A" w:rsidRPr="00B23689">
        <w:rPr>
          <w:rFonts w:ascii="Times New Roman" w:hAnsi="Times New Roman" w:cs="Times New Roman"/>
          <w:sz w:val="24"/>
          <w:szCs w:val="24"/>
        </w:rPr>
        <w:t>low income</w:t>
      </w:r>
      <w:r w:rsidR="003D1EEC" w:rsidRPr="00B23689">
        <w:rPr>
          <w:rFonts w:ascii="Times New Roman" w:hAnsi="Times New Roman" w:cs="Times New Roman"/>
          <w:sz w:val="24"/>
          <w:szCs w:val="24"/>
        </w:rPr>
        <w:t xml:space="preserve"> in </w:t>
      </w:r>
      <w:r w:rsidR="00B6102D" w:rsidRPr="00B23689">
        <w:rPr>
          <w:rFonts w:ascii="Times New Roman" w:hAnsi="Times New Roman" w:cs="Times New Roman"/>
          <w:sz w:val="24"/>
          <w:szCs w:val="24"/>
        </w:rPr>
        <w:t>Soweto</w:t>
      </w:r>
      <w:r w:rsidR="00B268E5" w:rsidRPr="00B23689">
        <w:rPr>
          <w:rFonts w:ascii="Times New Roman" w:hAnsi="Times New Roman" w:cs="Times New Roman"/>
          <w:sz w:val="24"/>
          <w:szCs w:val="24"/>
        </w:rPr>
        <w:t>.</w:t>
      </w:r>
    </w:p>
    <w:p w14:paraId="753443D0" w14:textId="6E9CF0C8" w:rsidR="00A72C47" w:rsidRPr="00B23689" w:rsidRDefault="00A72C47" w:rsidP="00773DF5">
      <w:pPr>
        <w:spacing w:line="360" w:lineRule="auto"/>
        <w:rPr>
          <w:rFonts w:ascii="Times New Roman" w:hAnsi="Times New Roman" w:cs="Times New Roman"/>
          <w:sz w:val="24"/>
          <w:szCs w:val="24"/>
        </w:rPr>
      </w:pPr>
      <w:r w:rsidRPr="00B23689">
        <w:rPr>
          <w:rFonts w:ascii="Times New Roman" w:hAnsi="Times New Roman" w:cs="Times New Roman"/>
          <w:i/>
          <w:sz w:val="24"/>
          <w:szCs w:val="24"/>
        </w:rPr>
        <w:t>Results:</w:t>
      </w:r>
      <w:r w:rsidRPr="00B23689">
        <w:rPr>
          <w:rFonts w:ascii="Times New Roman" w:hAnsi="Times New Roman" w:cs="Times New Roman"/>
          <w:sz w:val="24"/>
          <w:szCs w:val="24"/>
        </w:rPr>
        <w:t xml:space="preserve"> </w:t>
      </w:r>
      <w:r w:rsidR="007D4B63" w:rsidRPr="00B23689">
        <w:rPr>
          <w:rFonts w:ascii="Times New Roman" w:hAnsi="Times New Roman" w:cs="Times New Roman"/>
          <w:sz w:val="24"/>
          <w:szCs w:val="24"/>
        </w:rPr>
        <w:t>Differences in community</w:t>
      </w:r>
      <w:r w:rsidR="003D1EEC" w:rsidRPr="00B23689">
        <w:rPr>
          <w:rFonts w:ascii="Times New Roman" w:hAnsi="Times New Roman" w:cs="Times New Roman"/>
          <w:sz w:val="24"/>
          <w:szCs w:val="24"/>
        </w:rPr>
        <w:t xml:space="preserve"> </w:t>
      </w:r>
      <w:r w:rsidRPr="00B23689">
        <w:rPr>
          <w:rFonts w:ascii="Times New Roman" w:hAnsi="Times New Roman" w:cs="Times New Roman"/>
          <w:sz w:val="24"/>
          <w:szCs w:val="24"/>
        </w:rPr>
        <w:t>concern</w:t>
      </w:r>
      <w:r w:rsidR="00CC4FF8" w:rsidRPr="00B23689">
        <w:rPr>
          <w:rFonts w:ascii="Times New Roman" w:hAnsi="Times New Roman" w:cs="Times New Roman"/>
          <w:sz w:val="24"/>
          <w:szCs w:val="24"/>
        </w:rPr>
        <w:t>s</w:t>
      </w:r>
      <w:r w:rsidRPr="00B23689">
        <w:rPr>
          <w:rFonts w:ascii="Times New Roman" w:hAnsi="Times New Roman" w:cs="Times New Roman"/>
          <w:sz w:val="24"/>
          <w:szCs w:val="24"/>
        </w:rPr>
        <w:t xml:space="preserve"> </w:t>
      </w:r>
      <w:r w:rsidR="00CC4FF8" w:rsidRPr="00B23689">
        <w:rPr>
          <w:rFonts w:ascii="Times New Roman" w:hAnsi="Times New Roman" w:cs="Times New Roman"/>
          <w:sz w:val="24"/>
          <w:szCs w:val="24"/>
        </w:rPr>
        <w:t>about</w:t>
      </w:r>
      <w:r w:rsidRPr="00B23689">
        <w:rPr>
          <w:rFonts w:ascii="Times New Roman" w:hAnsi="Times New Roman" w:cs="Times New Roman"/>
          <w:sz w:val="24"/>
          <w:szCs w:val="24"/>
        </w:rPr>
        <w:t xml:space="preserve"> </w:t>
      </w:r>
      <w:r w:rsidR="007D4B63" w:rsidRPr="00B23689">
        <w:rPr>
          <w:rFonts w:ascii="Times New Roman" w:hAnsi="Times New Roman" w:cs="Times New Roman"/>
          <w:sz w:val="24"/>
          <w:szCs w:val="24"/>
        </w:rPr>
        <w:t xml:space="preserve">maternal and child </w:t>
      </w:r>
      <w:r w:rsidR="0029603A" w:rsidRPr="00B23689">
        <w:rPr>
          <w:rFonts w:ascii="Times New Roman" w:hAnsi="Times New Roman" w:cs="Times New Roman"/>
          <w:sz w:val="24"/>
          <w:szCs w:val="24"/>
        </w:rPr>
        <w:t xml:space="preserve">health and </w:t>
      </w:r>
      <w:r w:rsidR="007D4B63" w:rsidRPr="00B23689">
        <w:rPr>
          <w:rFonts w:ascii="Times New Roman" w:hAnsi="Times New Roman" w:cs="Times New Roman"/>
          <w:sz w:val="24"/>
          <w:szCs w:val="24"/>
        </w:rPr>
        <w:t>nutrition</w:t>
      </w:r>
      <w:r w:rsidR="0029603A" w:rsidRPr="00B23689">
        <w:rPr>
          <w:rFonts w:ascii="Times New Roman" w:hAnsi="Times New Roman" w:cs="Times New Roman"/>
          <w:sz w:val="24"/>
          <w:szCs w:val="24"/>
        </w:rPr>
        <w:t xml:space="preserve"> </w:t>
      </w:r>
      <w:r w:rsidR="007D4B63" w:rsidRPr="00B23689">
        <w:rPr>
          <w:rFonts w:ascii="Times New Roman" w:hAnsi="Times New Roman" w:cs="Times New Roman"/>
          <w:sz w:val="24"/>
          <w:szCs w:val="24"/>
        </w:rPr>
        <w:t xml:space="preserve">reflected </w:t>
      </w:r>
      <w:r w:rsidR="003D6146" w:rsidRPr="00B23689">
        <w:rPr>
          <w:rFonts w:ascii="Times New Roman" w:hAnsi="Times New Roman" w:cs="Times New Roman"/>
          <w:sz w:val="24"/>
          <w:szCs w:val="24"/>
        </w:rPr>
        <w:t xml:space="preserve">the </w:t>
      </w:r>
      <w:r w:rsidR="007D4B63" w:rsidRPr="00B23689">
        <w:rPr>
          <w:rFonts w:ascii="Times New Roman" w:hAnsi="Times New Roman" w:cs="Times New Roman"/>
          <w:sz w:val="24"/>
          <w:szCs w:val="24"/>
        </w:rPr>
        <w:t xml:space="preserve">transitional </w:t>
      </w:r>
      <w:r w:rsidR="00F06B2B" w:rsidRPr="00B23689">
        <w:rPr>
          <w:rFonts w:ascii="Times New Roman" w:hAnsi="Times New Roman" w:cs="Times New Roman"/>
          <w:sz w:val="24"/>
          <w:szCs w:val="24"/>
        </w:rPr>
        <w:t>stage</w:t>
      </w:r>
      <w:r w:rsidR="003D6146" w:rsidRPr="00B23689">
        <w:rPr>
          <w:rFonts w:ascii="Times New Roman" w:hAnsi="Times New Roman" w:cs="Times New Roman"/>
          <w:sz w:val="24"/>
          <w:szCs w:val="24"/>
        </w:rPr>
        <w:t xml:space="preserve"> of the country</w:t>
      </w:r>
      <w:r w:rsidRPr="00B23689">
        <w:rPr>
          <w:rFonts w:ascii="Times New Roman" w:hAnsi="Times New Roman" w:cs="Times New Roman"/>
          <w:sz w:val="24"/>
          <w:szCs w:val="24"/>
        </w:rPr>
        <w:t xml:space="preserve">. </w:t>
      </w:r>
      <w:r w:rsidR="0029603A" w:rsidRPr="00B23689">
        <w:rPr>
          <w:rFonts w:ascii="Times New Roman" w:hAnsi="Times New Roman" w:cs="Times New Roman"/>
          <w:sz w:val="24"/>
          <w:szCs w:val="24"/>
        </w:rPr>
        <w:t xml:space="preserve">Community priorities revolved around poor nutrition and hunger caused </w:t>
      </w:r>
      <w:r w:rsidR="007D4B63" w:rsidRPr="00B23689">
        <w:rPr>
          <w:rFonts w:ascii="Times New Roman" w:hAnsi="Times New Roman" w:cs="Times New Roman"/>
          <w:sz w:val="24"/>
          <w:szCs w:val="24"/>
        </w:rPr>
        <w:t xml:space="preserve">by </w:t>
      </w:r>
      <w:r w:rsidR="00793D16" w:rsidRPr="00B23689">
        <w:rPr>
          <w:rFonts w:ascii="Times New Roman" w:hAnsi="Times New Roman" w:cs="Times New Roman"/>
          <w:sz w:val="24"/>
          <w:szCs w:val="24"/>
        </w:rPr>
        <w:t xml:space="preserve">poverty, </w:t>
      </w:r>
      <w:r w:rsidRPr="00B23689">
        <w:rPr>
          <w:rFonts w:ascii="Times New Roman" w:hAnsi="Times New Roman" w:cs="Times New Roman"/>
          <w:sz w:val="24"/>
          <w:szCs w:val="24"/>
        </w:rPr>
        <w:t>lack of economic opportunity</w:t>
      </w:r>
      <w:r w:rsidR="002D4CC0" w:rsidRPr="00B23689">
        <w:rPr>
          <w:rFonts w:ascii="Times New Roman" w:hAnsi="Times New Roman" w:cs="Times New Roman"/>
          <w:sz w:val="24"/>
          <w:szCs w:val="24"/>
        </w:rPr>
        <w:t xml:space="preserve"> and</w:t>
      </w:r>
      <w:r w:rsidR="00793D16" w:rsidRPr="00B23689">
        <w:rPr>
          <w:rFonts w:ascii="Times New Roman" w:hAnsi="Times New Roman" w:cs="Times New Roman"/>
          <w:sz w:val="24"/>
          <w:szCs w:val="24"/>
        </w:rPr>
        <w:t xml:space="preserve"> </w:t>
      </w:r>
      <w:r w:rsidR="007639B3" w:rsidRPr="00B23689">
        <w:rPr>
          <w:rFonts w:ascii="Times New Roman" w:hAnsi="Times New Roman" w:cs="Times New Roman"/>
          <w:sz w:val="24"/>
          <w:szCs w:val="24"/>
        </w:rPr>
        <w:t xml:space="preserve">traditional </w:t>
      </w:r>
      <w:r w:rsidR="00793D16" w:rsidRPr="00B23689">
        <w:rPr>
          <w:rFonts w:ascii="Times New Roman" w:hAnsi="Times New Roman" w:cs="Times New Roman"/>
          <w:sz w:val="24"/>
          <w:szCs w:val="24"/>
        </w:rPr>
        <w:t xml:space="preserve">gender </w:t>
      </w:r>
      <w:r w:rsidR="001C5D70" w:rsidRPr="00B23689">
        <w:rPr>
          <w:rFonts w:ascii="Times New Roman" w:hAnsi="Times New Roman" w:cs="Times New Roman"/>
          <w:sz w:val="24"/>
          <w:szCs w:val="24"/>
        </w:rPr>
        <w:t>roles</w:t>
      </w:r>
      <w:r w:rsidR="0029603A" w:rsidRPr="00B23689">
        <w:rPr>
          <w:rFonts w:ascii="Times New Roman" w:hAnsi="Times New Roman" w:cs="Times New Roman"/>
          <w:sz w:val="24"/>
          <w:szCs w:val="24"/>
        </w:rPr>
        <w:t>. M</w:t>
      </w:r>
      <w:r w:rsidR="004D17EF" w:rsidRPr="00B23689">
        <w:rPr>
          <w:rFonts w:ascii="Times New Roman" w:hAnsi="Times New Roman" w:cs="Times New Roman"/>
          <w:sz w:val="24"/>
          <w:szCs w:val="24"/>
        </w:rPr>
        <w:t>e</w:t>
      </w:r>
      <w:r w:rsidRPr="00B23689">
        <w:rPr>
          <w:rFonts w:ascii="Times New Roman" w:hAnsi="Times New Roman" w:cs="Times New Roman"/>
          <w:sz w:val="24"/>
          <w:szCs w:val="24"/>
        </w:rPr>
        <w:t xml:space="preserve">n </w:t>
      </w:r>
      <w:r w:rsidR="002D4CC0" w:rsidRPr="00B23689">
        <w:rPr>
          <w:rFonts w:ascii="Times New Roman" w:hAnsi="Times New Roman" w:cs="Times New Roman"/>
          <w:sz w:val="24"/>
          <w:szCs w:val="24"/>
        </w:rPr>
        <w:t xml:space="preserve">and </w:t>
      </w:r>
      <w:r w:rsidRPr="00B23689">
        <w:rPr>
          <w:rFonts w:ascii="Times New Roman" w:hAnsi="Times New Roman" w:cs="Times New Roman"/>
          <w:sz w:val="24"/>
          <w:szCs w:val="24"/>
        </w:rPr>
        <w:t xml:space="preserve">women felt they had </w:t>
      </w:r>
      <w:r w:rsidR="001C5D70" w:rsidRPr="00B23689">
        <w:rPr>
          <w:rFonts w:ascii="Times New Roman" w:hAnsi="Times New Roman" w:cs="Times New Roman"/>
          <w:sz w:val="24"/>
          <w:szCs w:val="24"/>
        </w:rPr>
        <w:t>limited</w:t>
      </w:r>
      <w:r w:rsidR="002D4CC0" w:rsidRPr="00B23689">
        <w:rPr>
          <w:rFonts w:ascii="Times New Roman" w:hAnsi="Times New Roman" w:cs="Times New Roman"/>
          <w:sz w:val="24"/>
          <w:szCs w:val="24"/>
        </w:rPr>
        <w:t xml:space="preserve"> </w:t>
      </w:r>
      <w:r w:rsidRPr="00B23689">
        <w:rPr>
          <w:rFonts w:ascii="Times New Roman" w:hAnsi="Times New Roman" w:cs="Times New Roman"/>
          <w:sz w:val="24"/>
          <w:szCs w:val="24"/>
        </w:rPr>
        <w:t xml:space="preserve">control over food </w:t>
      </w:r>
      <w:r w:rsidR="00D26AFD" w:rsidRPr="00B23689">
        <w:rPr>
          <w:rFonts w:ascii="Times New Roman" w:hAnsi="Times New Roman" w:cs="Times New Roman"/>
          <w:sz w:val="24"/>
          <w:szCs w:val="24"/>
        </w:rPr>
        <w:t>and</w:t>
      </w:r>
      <w:r w:rsidRPr="00B23689">
        <w:rPr>
          <w:rFonts w:ascii="Times New Roman" w:hAnsi="Times New Roman" w:cs="Times New Roman"/>
          <w:sz w:val="24"/>
          <w:szCs w:val="24"/>
        </w:rPr>
        <w:t xml:space="preserve"> </w:t>
      </w:r>
      <w:r w:rsidR="007D4B63" w:rsidRPr="00B23689">
        <w:rPr>
          <w:rFonts w:ascii="Times New Roman" w:hAnsi="Times New Roman" w:cs="Times New Roman"/>
          <w:sz w:val="24"/>
          <w:szCs w:val="24"/>
        </w:rPr>
        <w:t xml:space="preserve">other </w:t>
      </w:r>
      <w:r w:rsidRPr="00B23689">
        <w:rPr>
          <w:rFonts w:ascii="Times New Roman" w:hAnsi="Times New Roman" w:cs="Times New Roman"/>
          <w:sz w:val="24"/>
          <w:szCs w:val="24"/>
        </w:rPr>
        <w:t xml:space="preserve">resources. </w:t>
      </w:r>
      <w:r w:rsidR="00793D16" w:rsidRPr="00B23689">
        <w:rPr>
          <w:rFonts w:ascii="Times New Roman" w:hAnsi="Times New Roman" w:cs="Times New Roman"/>
          <w:sz w:val="24"/>
          <w:szCs w:val="24"/>
        </w:rPr>
        <w:t xml:space="preserve">Women wanted men to take more responsibility for domestic </w:t>
      </w:r>
      <w:r w:rsidR="00536F12" w:rsidRPr="00B23689">
        <w:rPr>
          <w:rFonts w:ascii="Times New Roman" w:hAnsi="Times New Roman" w:cs="Times New Roman"/>
          <w:sz w:val="24"/>
          <w:szCs w:val="24"/>
        </w:rPr>
        <w:t>chores</w:t>
      </w:r>
      <w:r w:rsidR="0029603A" w:rsidRPr="00B23689">
        <w:rPr>
          <w:rFonts w:ascii="Times New Roman" w:hAnsi="Times New Roman" w:cs="Times New Roman"/>
          <w:sz w:val="24"/>
          <w:szCs w:val="24"/>
        </w:rPr>
        <w:t xml:space="preserve">, </w:t>
      </w:r>
      <w:r w:rsidR="00EE63D9" w:rsidRPr="00B23689">
        <w:rPr>
          <w:rFonts w:ascii="Times New Roman" w:hAnsi="Times New Roman" w:cs="Times New Roman"/>
          <w:sz w:val="24"/>
          <w:szCs w:val="24"/>
        </w:rPr>
        <w:t xml:space="preserve">including food provision, </w:t>
      </w:r>
      <w:r w:rsidR="0029603A" w:rsidRPr="00B23689">
        <w:rPr>
          <w:rFonts w:ascii="Times New Roman" w:hAnsi="Times New Roman" w:cs="Times New Roman"/>
          <w:sz w:val="24"/>
          <w:szCs w:val="24"/>
        </w:rPr>
        <w:t>while</w:t>
      </w:r>
      <w:r w:rsidR="00793D16" w:rsidRPr="00B23689">
        <w:rPr>
          <w:rFonts w:ascii="Times New Roman" w:hAnsi="Times New Roman" w:cs="Times New Roman"/>
          <w:sz w:val="24"/>
          <w:szCs w:val="24"/>
        </w:rPr>
        <w:t xml:space="preserve"> </w:t>
      </w:r>
      <w:r w:rsidR="0029603A" w:rsidRPr="00B23689">
        <w:rPr>
          <w:rFonts w:ascii="Times New Roman" w:hAnsi="Times New Roman" w:cs="Times New Roman"/>
          <w:sz w:val="24"/>
          <w:szCs w:val="24"/>
        </w:rPr>
        <w:t>m</w:t>
      </w:r>
      <w:r w:rsidRPr="00B23689">
        <w:rPr>
          <w:rFonts w:ascii="Times New Roman" w:hAnsi="Times New Roman" w:cs="Times New Roman"/>
          <w:sz w:val="24"/>
          <w:szCs w:val="24"/>
        </w:rPr>
        <w:t xml:space="preserve">en wanted more involvement in </w:t>
      </w:r>
      <w:r w:rsidR="00B268E5" w:rsidRPr="00B23689">
        <w:rPr>
          <w:rFonts w:ascii="Times New Roman" w:hAnsi="Times New Roman" w:cs="Times New Roman"/>
          <w:sz w:val="24"/>
          <w:szCs w:val="24"/>
        </w:rPr>
        <w:t xml:space="preserve">their </w:t>
      </w:r>
      <w:r w:rsidRPr="00B23689">
        <w:rPr>
          <w:rFonts w:ascii="Times New Roman" w:hAnsi="Times New Roman" w:cs="Times New Roman"/>
          <w:sz w:val="24"/>
          <w:szCs w:val="24"/>
        </w:rPr>
        <w:t>famil</w:t>
      </w:r>
      <w:r w:rsidR="00B268E5" w:rsidRPr="00B23689">
        <w:rPr>
          <w:rFonts w:ascii="Times New Roman" w:hAnsi="Times New Roman" w:cs="Times New Roman"/>
          <w:sz w:val="24"/>
          <w:szCs w:val="24"/>
        </w:rPr>
        <w:t>ies</w:t>
      </w:r>
      <w:r w:rsidR="00660E14" w:rsidRPr="00B23689">
        <w:rPr>
          <w:rFonts w:ascii="Times New Roman" w:hAnsi="Times New Roman" w:cs="Times New Roman"/>
          <w:sz w:val="24"/>
          <w:szCs w:val="24"/>
        </w:rPr>
        <w:t xml:space="preserve"> but </w:t>
      </w:r>
      <w:r w:rsidR="007639B3" w:rsidRPr="00B23689">
        <w:rPr>
          <w:rFonts w:ascii="Times New Roman" w:hAnsi="Times New Roman" w:cs="Times New Roman"/>
          <w:sz w:val="24"/>
          <w:szCs w:val="24"/>
        </w:rPr>
        <w:t>felt unable to provide</w:t>
      </w:r>
      <w:r w:rsidR="00D10480" w:rsidRPr="00B23689">
        <w:rPr>
          <w:rFonts w:ascii="Times New Roman" w:hAnsi="Times New Roman" w:cs="Times New Roman"/>
          <w:sz w:val="24"/>
          <w:szCs w:val="24"/>
        </w:rPr>
        <w:t xml:space="preserve"> for them</w:t>
      </w:r>
      <w:r w:rsidRPr="00B23689">
        <w:rPr>
          <w:rFonts w:ascii="Times New Roman" w:hAnsi="Times New Roman" w:cs="Times New Roman"/>
          <w:sz w:val="24"/>
          <w:szCs w:val="24"/>
        </w:rPr>
        <w:t xml:space="preserve">. </w:t>
      </w:r>
      <w:r w:rsidR="003814D2" w:rsidRPr="00B23689">
        <w:rPr>
          <w:rFonts w:ascii="Times New Roman" w:hAnsi="Times New Roman" w:cs="Times New Roman"/>
          <w:sz w:val="24"/>
          <w:szCs w:val="24"/>
        </w:rPr>
        <w:t xml:space="preserve">Solutions </w:t>
      </w:r>
      <w:r w:rsidR="004D17EF" w:rsidRPr="00B23689">
        <w:rPr>
          <w:rFonts w:ascii="Times New Roman" w:hAnsi="Times New Roman" w:cs="Times New Roman"/>
          <w:sz w:val="24"/>
          <w:szCs w:val="24"/>
        </w:rPr>
        <w:t xml:space="preserve">suggested </w:t>
      </w:r>
      <w:r w:rsidR="006275A5" w:rsidRPr="00B23689">
        <w:rPr>
          <w:rFonts w:ascii="Times New Roman" w:hAnsi="Times New Roman" w:cs="Times New Roman"/>
          <w:sz w:val="24"/>
          <w:szCs w:val="24"/>
        </w:rPr>
        <w:t>focused on</w:t>
      </w:r>
      <w:r w:rsidR="003814D2" w:rsidRPr="00B23689">
        <w:rPr>
          <w:rFonts w:ascii="Times New Roman" w:hAnsi="Times New Roman" w:cs="Times New Roman"/>
          <w:sz w:val="24"/>
          <w:szCs w:val="24"/>
        </w:rPr>
        <w:t xml:space="preserve"> way</w:t>
      </w:r>
      <w:r w:rsidR="00943B16" w:rsidRPr="00B23689">
        <w:rPr>
          <w:rFonts w:ascii="Times New Roman" w:hAnsi="Times New Roman" w:cs="Times New Roman"/>
          <w:sz w:val="24"/>
          <w:szCs w:val="24"/>
        </w:rPr>
        <w:t>s</w:t>
      </w:r>
      <w:r w:rsidR="003814D2" w:rsidRPr="00B23689">
        <w:rPr>
          <w:rFonts w:ascii="Times New Roman" w:hAnsi="Times New Roman" w:cs="Times New Roman"/>
          <w:sz w:val="24"/>
          <w:szCs w:val="24"/>
        </w:rPr>
        <w:t xml:space="preserve"> of</w:t>
      </w:r>
      <w:r w:rsidR="006275A5" w:rsidRPr="00B23689">
        <w:rPr>
          <w:rFonts w:ascii="Times New Roman" w:hAnsi="Times New Roman" w:cs="Times New Roman"/>
          <w:sz w:val="24"/>
          <w:szCs w:val="24"/>
        </w:rPr>
        <w:t xml:space="preserve"> increasing</w:t>
      </w:r>
      <w:r w:rsidR="00B268E5" w:rsidRPr="00B23689">
        <w:rPr>
          <w:rFonts w:ascii="Times New Roman" w:hAnsi="Times New Roman" w:cs="Times New Roman"/>
          <w:sz w:val="24"/>
          <w:szCs w:val="24"/>
        </w:rPr>
        <w:t xml:space="preserve"> </w:t>
      </w:r>
      <w:r w:rsidR="006275A5" w:rsidRPr="00B23689">
        <w:rPr>
          <w:rFonts w:ascii="Times New Roman" w:hAnsi="Times New Roman" w:cs="Times New Roman"/>
          <w:sz w:val="24"/>
          <w:szCs w:val="24"/>
        </w:rPr>
        <w:t xml:space="preserve">control over economic production, family life and domestic food supplies. </w:t>
      </w:r>
      <w:r w:rsidR="00793D16" w:rsidRPr="00B23689">
        <w:rPr>
          <w:rFonts w:ascii="Times New Roman" w:hAnsi="Times New Roman" w:cs="Times New Roman"/>
          <w:sz w:val="24"/>
          <w:szCs w:val="24"/>
        </w:rPr>
        <w:t xml:space="preserve">Rural communities </w:t>
      </w:r>
      <w:r w:rsidR="00CC4FF8" w:rsidRPr="00B23689">
        <w:rPr>
          <w:rFonts w:ascii="Times New Roman" w:hAnsi="Times New Roman" w:cs="Times New Roman"/>
          <w:sz w:val="24"/>
          <w:szCs w:val="24"/>
        </w:rPr>
        <w:t xml:space="preserve">sought </w:t>
      </w:r>
      <w:r w:rsidR="00793D16" w:rsidRPr="00B23689">
        <w:rPr>
          <w:rFonts w:ascii="Times New Roman" w:hAnsi="Times New Roman" w:cs="Times New Roman"/>
          <w:sz w:val="24"/>
          <w:szCs w:val="24"/>
        </w:rPr>
        <w:t xml:space="preserve">agricultural support </w:t>
      </w:r>
      <w:r w:rsidR="0029603A" w:rsidRPr="00B23689">
        <w:rPr>
          <w:rFonts w:ascii="Times New Roman" w:hAnsi="Times New Roman" w:cs="Times New Roman"/>
          <w:sz w:val="24"/>
          <w:szCs w:val="24"/>
        </w:rPr>
        <w:t>while</w:t>
      </w:r>
      <w:r w:rsidR="00793D16" w:rsidRPr="00B23689">
        <w:rPr>
          <w:rFonts w:ascii="Times New Roman" w:hAnsi="Times New Roman" w:cs="Times New Roman"/>
          <w:sz w:val="24"/>
          <w:szCs w:val="24"/>
        </w:rPr>
        <w:t xml:space="preserve"> </w:t>
      </w:r>
      <w:r w:rsidR="00D26AFD" w:rsidRPr="00B23689">
        <w:rPr>
          <w:rFonts w:ascii="Times New Roman" w:hAnsi="Times New Roman" w:cs="Times New Roman"/>
          <w:sz w:val="24"/>
          <w:szCs w:val="24"/>
        </w:rPr>
        <w:t xml:space="preserve">the </w:t>
      </w:r>
      <w:r w:rsidR="00793D16" w:rsidRPr="00B23689">
        <w:rPr>
          <w:rFonts w:ascii="Times New Roman" w:hAnsi="Times New Roman" w:cs="Times New Roman"/>
          <w:sz w:val="24"/>
          <w:szCs w:val="24"/>
        </w:rPr>
        <w:t>urban communit</w:t>
      </w:r>
      <w:r w:rsidR="00D26AFD" w:rsidRPr="00B23689">
        <w:rPr>
          <w:rFonts w:ascii="Times New Roman" w:hAnsi="Times New Roman" w:cs="Times New Roman"/>
          <w:sz w:val="24"/>
          <w:szCs w:val="24"/>
        </w:rPr>
        <w:t>y</w:t>
      </w:r>
      <w:r w:rsidR="00793D16" w:rsidRPr="00B23689">
        <w:rPr>
          <w:rFonts w:ascii="Times New Roman" w:hAnsi="Times New Roman" w:cs="Times New Roman"/>
          <w:sz w:val="24"/>
          <w:szCs w:val="24"/>
        </w:rPr>
        <w:t xml:space="preserve"> want</w:t>
      </w:r>
      <w:r w:rsidR="00CC4FF8" w:rsidRPr="00B23689">
        <w:rPr>
          <w:rFonts w:ascii="Times New Roman" w:hAnsi="Times New Roman" w:cs="Times New Roman"/>
          <w:sz w:val="24"/>
          <w:szCs w:val="24"/>
        </w:rPr>
        <w:t>ed</w:t>
      </w:r>
      <w:r w:rsidR="00793D16" w:rsidRPr="00B23689">
        <w:rPr>
          <w:rFonts w:ascii="Times New Roman" w:hAnsi="Times New Roman" w:cs="Times New Roman"/>
          <w:sz w:val="24"/>
          <w:szCs w:val="24"/>
        </w:rPr>
        <w:t xml:space="preserve"> </w:t>
      </w:r>
      <w:r w:rsidR="00B6102D" w:rsidRPr="00B23689">
        <w:rPr>
          <w:rFonts w:ascii="Times New Roman" w:hAnsi="Times New Roman" w:cs="Times New Roman"/>
          <w:sz w:val="24"/>
          <w:szCs w:val="24"/>
        </w:rPr>
        <w:t>regulat</w:t>
      </w:r>
      <w:r w:rsidR="00B268E5" w:rsidRPr="00B23689">
        <w:rPr>
          <w:rFonts w:ascii="Times New Roman" w:hAnsi="Times New Roman" w:cs="Times New Roman"/>
          <w:sz w:val="24"/>
          <w:szCs w:val="24"/>
        </w:rPr>
        <w:t>ion</w:t>
      </w:r>
      <w:r w:rsidR="00B6102D" w:rsidRPr="00B23689">
        <w:rPr>
          <w:rFonts w:ascii="Times New Roman" w:hAnsi="Times New Roman" w:cs="Times New Roman"/>
          <w:sz w:val="24"/>
          <w:szCs w:val="24"/>
        </w:rPr>
        <w:t xml:space="preserve"> </w:t>
      </w:r>
      <w:r w:rsidR="007D4B63" w:rsidRPr="00B23689">
        <w:rPr>
          <w:rFonts w:ascii="Times New Roman" w:hAnsi="Times New Roman" w:cs="Times New Roman"/>
          <w:sz w:val="24"/>
          <w:szCs w:val="24"/>
        </w:rPr>
        <w:t>of the</w:t>
      </w:r>
      <w:r w:rsidR="00B6102D" w:rsidRPr="00B23689">
        <w:rPr>
          <w:rFonts w:ascii="Times New Roman" w:hAnsi="Times New Roman" w:cs="Times New Roman"/>
          <w:sz w:val="24"/>
          <w:szCs w:val="24"/>
        </w:rPr>
        <w:t xml:space="preserve"> food environment</w:t>
      </w:r>
      <w:r w:rsidRPr="00B23689">
        <w:rPr>
          <w:rFonts w:ascii="Times New Roman" w:hAnsi="Times New Roman" w:cs="Times New Roman"/>
          <w:sz w:val="24"/>
          <w:szCs w:val="24"/>
        </w:rPr>
        <w:t>.</w:t>
      </w:r>
    </w:p>
    <w:p w14:paraId="0F8C7B97" w14:textId="15671D3B" w:rsidR="001F184B" w:rsidRPr="00B23689" w:rsidRDefault="00A72C47" w:rsidP="00773DF5">
      <w:pPr>
        <w:spacing w:line="360" w:lineRule="auto"/>
        <w:rPr>
          <w:rFonts w:ascii="Times New Roman" w:hAnsi="Times New Roman" w:cs="Times New Roman"/>
          <w:sz w:val="24"/>
          <w:szCs w:val="24"/>
        </w:rPr>
      </w:pPr>
      <w:r w:rsidRPr="00B23689">
        <w:rPr>
          <w:rFonts w:ascii="Times New Roman" w:hAnsi="Times New Roman" w:cs="Times New Roman"/>
          <w:i/>
          <w:sz w:val="24"/>
          <w:szCs w:val="24"/>
        </w:rPr>
        <w:t>Conclusion:</w:t>
      </w:r>
      <w:r w:rsidRPr="00B23689">
        <w:rPr>
          <w:rFonts w:ascii="Times New Roman" w:hAnsi="Times New Roman" w:cs="Times New Roman"/>
          <w:sz w:val="24"/>
          <w:szCs w:val="24"/>
        </w:rPr>
        <w:t xml:space="preserve"> </w:t>
      </w:r>
      <w:r w:rsidR="006275A5" w:rsidRPr="00B23689">
        <w:rPr>
          <w:rFonts w:ascii="Times New Roman" w:hAnsi="Times New Roman" w:cs="Times New Roman"/>
          <w:sz w:val="24"/>
          <w:szCs w:val="24"/>
        </w:rPr>
        <w:t>To be acceptable and effective, i</w:t>
      </w:r>
      <w:r w:rsidRPr="00B23689">
        <w:rPr>
          <w:rFonts w:ascii="Times New Roman" w:hAnsi="Times New Roman" w:cs="Times New Roman"/>
          <w:sz w:val="24"/>
          <w:szCs w:val="24"/>
        </w:rPr>
        <w:t>nterventions to improv</w:t>
      </w:r>
      <w:r w:rsidR="00B6102D" w:rsidRPr="00B23689">
        <w:rPr>
          <w:rFonts w:ascii="Times New Roman" w:hAnsi="Times New Roman" w:cs="Times New Roman"/>
          <w:sz w:val="24"/>
          <w:szCs w:val="24"/>
        </w:rPr>
        <w:t>e maternal and child nutrition</w:t>
      </w:r>
      <w:r w:rsidRPr="00B23689">
        <w:rPr>
          <w:rFonts w:ascii="Times New Roman" w:hAnsi="Times New Roman" w:cs="Times New Roman"/>
          <w:sz w:val="24"/>
          <w:szCs w:val="24"/>
        </w:rPr>
        <w:t xml:space="preserve"> need to </w:t>
      </w:r>
      <w:r w:rsidR="006B2207" w:rsidRPr="00B23689">
        <w:rPr>
          <w:rFonts w:ascii="Times New Roman" w:hAnsi="Times New Roman" w:cs="Times New Roman"/>
          <w:sz w:val="24"/>
          <w:szCs w:val="24"/>
        </w:rPr>
        <w:t>take account of</w:t>
      </w:r>
      <w:r w:rsidRPr="00B23689">
        <w:rPr>
          <w:rFonts w:ascii="Times New Roman" w:hAnsi="Times New Roman" w:cs="Times New Roman"/>
          <w:sz w:val="24"/>
          <w:szCs w:val="24"/>
        </w:rPr>
        <w:t xml:space="preserve"> communit</w:t>
      </w:r>
      <w:r w:rsidR="006275A5" w:rsidRPr="00B23689">
        <w:rPr>
          <w:rFonts w:ascii="Times New Roman" w:hAnsi="Times New Roman" w:cs="Times New Roman"/>
          <w:sz w:val="24"/>
          <w:szCs w:val="24"/>
        </w:rPr>
        <w:t>ies’ perceptions of their needs</w:t>
      </w:r>
      <w:r w:rsidRPr="00B23689">
        <w:rPr>
          <w:rFonts w:ascii="Times New Roman" w:hAnsi="Times New Roman" w:cs="Times New Roman"/>
          <w:sz w:val="24"/>
          <w:szCs w:val="24"/>
        </w:rPr>
        <w:t xml:space="preserve">, address wider determinants of nutritional status and differences in access to food </w:t>
      </w:r>
      <w:r w:rsidR="002612B3" w:rsidRPr="00B23689">
        <w:rPr>
          <w:rFonts w:ascii="Times New Roman" w:hAnsi="Times New Roman" w:cs="Times New Roman"/>
          <w:sz w:val="24"/>
          <w:szCs w:val="24"/>
        </w:rPr>
        <w:t>reflecting the</w:t>
      </w:r>
      <w:r w:rsidRPr="00B23689">
        <w:rPr>
          <w:rFonts w:ascii="Times New Roman" w:hAnsi="Times New Roman" w:cs="Times New Roman"/>
          <w:sz w:val="24"/>
          <w:szCs w:val="24"/>
        </w:rPr>
        <w:t xml:space="preserve"> stage of </w:t>
      </w:r>
      <w:r w:rsidR="002612B3" w:rsidRPr="00B23689">
        <w:rPr>
          <w:rFonts w:ascii="Times New Roman" w:hAnsi="Times New Roman" w:cs="Times New Roman"/>
          <w:sz w:val="24"/>
          <w:szCs w:val="24"/>
        </w:rPr>
        <w:t xml:space="preserve">the </w:t>
      </w:r>
      <w:r w:rsidR="00F813E8" w:rsidRPr="00B23689">
        <w:rPr>
          <w:rFonts w:ascii="Times New Roman" w:hAnsi="Times New Roman" w:cs="Times New Roman"/>
          <w:sz w:val="24"/>
          <w:szCs w:val="24"/>
        </w:rPr>
        <w:t xml:space="preserve">country’s </w:t>
      </w:r>
      <w:r w:rsidR="004D17EF" w:rsidRPr="00B23689">
        <w:rPr>
          <w:rFonts w:ascii="Times New Roman" w:hAnsi="Times New Roman" w:cs="Times New Roman"/>
          <w:sz w:val="24"/>
          <w:szCs w:val="24"/>
        </w:rPr>
        <w:t xml:space="preserve">economic </w:t>
      </w:r>
      <w:r w:rsidRPr="00B23689">
        <w:rPr>
          <w:rFonts w:ascii="Times New Roman" w:hAnsi="Times New Roman" w:cs="Times New Roman"/>
          <w:sz w:val="24"/>
          <w:szCs w:val="24"/>
        </w:rPr>
        <w:t xml:space="preserve">transition. </w:t>
      </w:r>
      <w:r w:rsidR="00D26AFD" w:rsidRPr="00B23689">
        <w:rPr>
          <w:rFonts w:ascii="Times New Roman" w:hAnsi="Times New Roman" w:cs="Times New Roman"/>
          <w:sz w:val="24"/>
          <w:szCs w:val="24"/>
        </w:rPr>
        <w:t xml:space="preserve">Findings </w:t>
      </w:r>
      <w:r w:rsidR="00A9097C" w:rsidRPr="00B23689">
        <w:rPr>
          <w:rFonts w:ascii="Times New Roman" w:hAnsi="Times New Roman" w:cs="Times New Roman"/>
          <w:sz w:val="24"/>
          <w:szCs w:val="24"/>
        </w:rPr>
        <w:t>suggest</w:t>
      </w:r>
      <w:r w:rsidR="001F184B" w:rsidRPr="00B23689">
        <w:rPr>
          <w:rFonts w:ascii="Times New Roman" w:hAnsi="Times New Roman" w:cs="Times New Roman"/>
          <w:sz w:val="24"/>
          <w:szCs w:val="24"/>
        </w:rPr>
        <w:t xml:space="preserve"> that education and knowledge are necessary but not sufficient to support improvements in women’s and children’s nutritional status. </w:t>
      </w:r>
    </w:p>
    <w:p w14:paraId="59019A2D" w14:textId="656444B8" w:rsidR="00580136" w:rsidRPr="00B23689" w:rsidRDefault="00580136" w:rsidP="00773DF5">
      <w:pPr>
        <w:spacing w:line="360" w:lineRule="auto"/>
        <w:rPr>
          <w:rFonts w:ascii="Times New Roman" w:hAnsi="Times New Roman" w:cs="Times New Roman"/>
          <w:b/>
          <w:sz w:val="24"/>
          <w:szCs w:val="24"/>
        </w:rPr>
      </w:pPr>
      <w:r w:rsidRPr="00B23689">
        <w:rPr>
          <w:rFonts w:ascii="Times New Roman" w:hAnsi="Times New Roman" w:cs="Times New Roman"/>
          <w:b/>
          <w:sz w:val="24"/>
          <w:szCs w:val="24"/>
        </w:rPr>
        <w:t xml:space="preserve">Keywords: </w:t>
      </w:r>
      <w:r w:rsidRPr="00B23689">
        <w:rPr>
          <w:rFonts w:ascii="Times New Roman" w:hAnsi="Times New Roman" w:cs="Times New Roman"/>
          <w:sz w:val="24"/>
          <w:szCs w:val="24"/>
        </w:rPr>
        <w:t>Maternal child health; nutrition; qualitative research; community engagement; sub-Saharan Africa</w:t>
      </w:r>
    </w:p>
    <w:p w14:paraId="2A14A99B" w14:textId="62221F6B" w:rsidR="006E4DFA" w:rsidRPr="00B23689" w:rsidRDefault="006E4DFA" w:rsidP="00773DF5">
      <w:pPr>
        <w:spacing w:line="360" w:lineRule="auto"/>
        <w:rPr>
          <w:rFonts w:ascii="Times New Roman" w:hAnsi="Times New Roman" w:cs="Times New Roman"/>
          <w:b/>
          <w:sz w:val="24"/>
          <w:szCs w:val="24"/>
        </w:rPr>
      </w:pPr>
      <w:r w:rsidRPr="00B23689">
        <w:rPr>
          <w:rFonts w:ascii="Times New Roman" w:hAnsi="Times New Roman" w:cs="Times New Roman"/>
          <w:b/>
          <w:sz w:val="24"/>
          <w:szCs w:val="24"/>
        </w:rPr>
        <w:br w:type="page"/>
      </w:r>
    </w:p>
    <w:p w14:paraId="75BB5C60" w14:textId="77777777" w:rsidR="006E4DFA" w:rsidRPr="00B23689" w:rsidRDefault="006E4DFA" w:rsidP="00773DF5">
      <w:pPr>
        <w:spacing w:line="360" w:lineRule="auto"/>
        <w:rPr>
          <w:rFonts w:ascii="Times New Roman" w:hAnsi="Times New Roman" w:cs="Times New Roman"/>
          <w:b/>
          <w:sz w:val="24"/>
          <w:szCs w:val="24"/>
        </w:rPr>
      </w:pPr>
      <w:r w:rsidRPr="00B23689">
        <w:rPr>
          <w:rFonts w:ascii="Times New Roman" w:hAnsi="Times New Roman" w:cs="Times New Roman"/>
          <w:b/>
          <w:sz w:val="24"/>
          <w:szCs w:val="24"/>
        </w:rPr>
        <w:lastRenderedPageBreak/>
        <w:t>Introduction</w:t>
      </w:r>
    </w:p>
    <w:p w14:paraId="53F2E5F5" w14:textId="641A5BEC" w:rsidR="00124B13" w:rsidRPr="00B23689" w:rsidRDefault="006E4DFA" w:rsidP="00773DF5">
      <w:pPr>
        <w:pStyle w:val="CommentText"/>
        <w:spacing w:line="360" w:lineRule="auto"/>
        <w:rPr>
          <w:rFonts w:ascii="Times New Roman" w:hAnsi="Times New Roman" w:cs="Times New Roman"/>
          <w:sz w:val="24"/>
          <w:szCs w:val="24"/>
        </w:rPr>
      </w:pPr>
      <w:r w:rsidRPr="00B23689">
        <w:rPr>
          <w:rFonts w:ascii="Times New Roman" w:hAnsi="Times New Roman" w:cs="Times New Roman"/>
          <w:sz w:val="24"/>
          <w:szCs w:val="24"/>
        </w:rPr>
        <w:t xml:space="preserve">Sub-Saharan Africa has persistently high rates of </w:t>
      </w:r>
      <w:r w:rsidR="00147EAA" w:rsidRPr="00B23689">
        <w:rPr>
          <w:rFonts w:ascii="Times New Roman" w:hAnsi="Times New Roman" w:cs="Times New Roman"/>
          <w:sz w:val="24"/>
          <w:szCs w:val="24"/>
        </w:rPr>
        <w:t xml:space="preserve">fetal </w:t>
      </w:r>
      <w:r w:rsidRPr="00B23689">
        <w:rPr>
          <w:rFonts w:ascii="Times New Roman" w:hAnsi="Times New Roman" w:cs="Times New Roman"/>
          <w:sz w:val="24"/>
          <w:szCs w:val="24"/>
        </w:rPr>
        <w:t xml:space="preserve">growth </w:t>
      </w:r>
      <w:r w:rsidR="007D4B63" w:rsidRPr="00B23689">
        <w:rPr>
          <w:rFonts w:ascii="Times New Roman" w:hAnsi="Times New Roman" w:cs="Times New Roman"/>
          <w:sz w:val="24"/>
          <w:szCs w:val="24"/>
        </w:rPr>
        <w:t>retardation</w:t>
      </w:r>
      <w:r w:rsidRPr="00B23689">
        <w:rPr>
          <w:rFonts w:ascii="Times New Roman" w:hAnsi="Times New Roman" w:cs="Times New Roman"/>
          <w:sz w:val="24"/>
          <w:szCs w:val="24"/>
        </w:rPr>
        <w:t xml:space="preserve">, </w:t>
      </w:r>
      <w:r w:rsidRPr="00B23689">
        <w:rPr>
          <w:rFonts w:ascii="Times New Roman" w:eastAsiaTheme="minorHAnsi" w:hAnsi="Times New Roman" w:cs="Times New Roman"/>
          <w:sz w:val="24"/>
          <w:szCs w:val="24"/>
          <w:lang w:eastAsia="en-US"/>
        </w:rPr>
        <w:t>pre-term</w:t>
      </w:r>
      <w:r w:rsidRPr="00B23689">
        <w:rPr>
          <w:rFonts w:ascii="Times New Roman" w:hAnsi="Times New Roman" w:cs="Times New Roman"/>
          <w:sz w:val="24"/>
          <w:szCs w:val="24"/>
        </w:rPr>
        <w:t xml:space="preserve"> birth, low birthweight, underweight and child stunting, but also</w:t>
      </w:r>
      <w:r w:rsidR="009D1235" w:rsidRPr="00B23689">
        <w:rPr>
          <w:rFonts w:ascii="Times New Roman" w:hAnsi="Times New Roman" w:cs="Times New Roman"/>
          <w:sz w:val="24"/>
          <w:szCs w:val="24"/>
        </w:rPr>
        <w:t xml:space="preserve"> </w:t>
      </w:r>
      <w:r w:rsidRPr="00B23689">
        <w:rPr>
          <w:rFonts w:ascii="Times New Roman" w:hAnsi="Times New Roman" w:cs="Times New Roman"/>
          <w:sz w:val="24"/>
          <w:szCs w:val="24"/>
        </w:rPr>
        <w:t>rapidly increasing rates of overweight and obesity</w:t>
      </w:r>
      <w:r w:rsidRPr="00B23689">
        <w:rPr>
          <w:rFonts w:ascii="Times New Roman" w:hAnsi="Times New Roman" w:cs="Times New Roman"/>
          <w:sz w:val="24"/>
          <w:szCs w:val="24"/>
          <w:vertAlign w:val="superscript"/>
        </w:rPr>
        <w:fldChar w:fldCharType="begin">
          <w:fldData xml:space="preserve">PEVuZE5vdGU+PENpdGU+PEF1dGhvcj5CYWluPC9BdXRob3I+PFllYXI+MjAxMzwvWWVhcj48UmVj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==
</w:fldData>
        </w:fldChar>
      </w:r>
      <w:r w:rsidR="005727D7" w:rsidRPr="00B23689">
        <w:rPr>
          <w:rFonts w:ascii="Times New Roman" w:hAnsi="Times New Roman" w:cs="Times New Roman"/>
          <w:sz w:val="24"/>
          <w:szCs w:val="24"/>
          <w:vertAlign w:val="superscript"/>
        </w:rPr>
        <w:instrText xml:space="preserve"> ADDIN EN.CITE </w:instrText>
      </w:r>
      <w:r w:rsidR="005727D7" w:rsidRPr="00B23689">
        <w:rPr>
          <w:rFonts w:ascii="Times New Roman" w:hAnsi="Times New Roman" w:cs="Times New Roman"/>
          <w:sz w:val="24"/>
          <w:szCs w:val="24"/>
          <w:vertAlign w:val="superscript"/>
        </w:rPr>
        <w:fldChar w:fldCharType="begin">
          <w:fldData xml:space="preserve">PEVuZE5vdGU+PENpdGU+PEF1dGhvcj5CYWluPC9BdXRob3I+PFllYXI+MjAxMzwvWWVhcj48UmVj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==
</w:fldData>
        </w:fldChar>
      </w:r>
      <w:r w:rsidR="005727D7" w:rsidRPr="00B23689">
        <w:rPr>
          <w:rFonts w:ascii="Times New Roman" w:hAnsi="Times New Roman" w:cs="Times New Roman"/>
          <w:sz w:val="24"/>
          <w:szCs w:val="24"/>
          <w:vertAlign w:val="superscript"/>
        </w:rPr>
        <w:instrText xml:space="preserve"> ADDIN EN.CITE.DATA </w:instrText>
      </w:r>
      <w:r w:rsidR="005727D7" w:rsidRPr="00B23689">
        <w:rPr>
          <w:rFonts w:ascii="Times New Roman" w:hAnsi="Times New Roman" w:cs="Times New Roman"/>
          <w:sz w:val="24"/>
          <w:szCs w:val="24"/>
          <w:vertAlign w:val="superscript"/>
        </w:rPr>
      </w:r>
      <w:r w:rsidR="005727D7" w:rsidRPr="00B23689">
        <w:rPr>
          <w:rFonts w:ascii="Times New Roman" w:hAnsi="Times New Roman" w:cs="Times New Roman"/>
          <w:sz w:val="24"/>
          <w:szCs w:val="24"/>
          <w:vertAlign w:val="superscript"/>
        </w:rPr>
        <w:fldChar w:fldCharType="end"/>
      </w:r>
      <w:r w:rsidRPr="00B23689">
        <w:rPr>
          <w:rFonts w:ascii="Times New Roman" w:hAnsi="Times New Roman" w:cs="Times New Roman"/>
          <w:sz w:val="24"/>
          <w:szCs w:val="24"/>
          <w:vertAlign w:val="superscript"/>
        </w:rPr>
      </w:r>
      <w:r w:rsidRPr="00B23689">
        <w:rPr>
          <w:rFonts w:ascii="Times New Roman" w:hAnsi="Times New Roman" w:cs="Times New Roman"/>
          <w:sz w:val="24"/>
          <w:szCs w:val="24"/>
          <w:vertAlign w:val="superscript"/>
        </w:rPr>
        <w:fldChar w:fldCharType="separate"/>
      </w:r>
      <w:r w:rsidR="005727D7" w:rsidRPr="00B23689">
        <w:rPr>
          <w:rFonts w:ascii="Times New Roman" w:hAnsi="Times New Roman" w:cs="Times New Roman"/>
          <w:noProof/>
          <w:sz w:val="24"/>
          <w:szCs w:val="24"/>
          <w:vertAlign w:val="superscript"/>
        </w:rPr>
        <w:t>(1-3)</w:t>
      </w:r>
      <w:r w:rsidRPr="00B23689">
        <w:rPr>
          <w:rFonts w:ascii="Times New Roman" w:hAnsi="Times New Roman" w:cs="Times New Roman"/>
          <w:sz w:val="24"/>
          <w:szCs w:val="24"/>
          <w:vertAlign w:val="superscript"/>
        </w:rPr>
        <w:fldChar w:fldCharType="end"/>
      </w:r>
      <w:r w:rsidRPr="00B23689">
        <w:rPr>
          <w:rFonts w:ascii="Times New Roman" w:hAnsi="Times New Roman" w:cs="Times New Roman"/>
          <w:sz w:val="24"/>
          <w:szCs w:val="24"/>
        </w:rPr>
        <w:t xml:space="preserve">. </w:t>
      </w:r>
      <w:r w:rsidR="00CE72B5" w:rsidRPr="00B23689">
        <w:rPr>
          <w:rFonts w:ascii="Times New Roman" w:hAnsi="Times New Roman" w:cs="Times New Roman"/>
          <w:sz w:val="24"/>
          <w:szCs w:val="24"/>
        </w:rPr>
        <w:t>T</w:t>
      </w:r>
      <w:r w:rsidRPr="00B23689">
        <w:rPr>
          <w:rFonts w:ascii="Times New Roman" w:hAnsi="Times New Roman" w:cs="Times New Roman"/>
          <w:sz w:val="24"/>
          <w:szCs w:val="24"/>
        </w:rPr>
        <w:t xml:space="preserve">he region </w:t>
      </w:r>
      <w:r w:rsidR="009D1235" w:rsidRPr="00B23689">
        <w:rPr>
          <w:rFonts w:ascii="Times New Roman" w:hAnsi="Times New Roman" w:cs="Times New Roman"/>
          <w:sz w:val="24"/>
          <w:szCs w:val="24"/>
        </w:rPr>
        <w:t xml:space="preserve">is </w:t>
      </w:r>
      <w:r w:rsidR="00F453B5" w:rsidRPr="00B23689">
        <w:rPr>
          <w:rFonts w:ascii="Times New Roman" w:hAnsi="Times New Roman" w:cs="Times New Roman"/>
          <w:sz w:val="24"/>
          <w:szCs w:val="24"/>
        </w:rPr>
        <w:t>faced</w:t>
      </w:r>
      <w:r w:rsidR="009D1235" w:rsidRPr="00B23689">
        <w:rPr>
          <w:rFonts w:ascii="Times New Roman" w:hAnsi="Times New Roman" w:cs="Times New Roman"/>
          <w:sz w:val="24"/>
          <w:szCs w:val="24"/>
        </w:rPr>
        <w:t xml:space="preserve"> with</w:t>
      </w:r>
      <w:r w:rsidR="00400A0F" w:rsidRPr="00B23689">
        <w:rPr>
          <w:rFonts w:ascii="Times New Roman" w:hAnsi="Times New Roman" w:cs="Times New Roman"/>
          <w:sz w:val="24"/>
          <w:szCs w:val="24"/>
        </w:rPr>
        <w:t xml:space="preserve"> </w:t>
      </w:r>
      <w:r w:rsidRPr="00B23689">
        <w:rPr>
          <w:rFonts w:ascii="Times New Roman" w:hAnsi="Times New Roman" w:cs="Times New Roman"/>
          <w:sz w:val="24"/>
          <w:szCs w:val="24"/>
        </w:rPr>
        <w:t xml:space="preserve">a ‘double burden’ of malnutrition, where undernutrition in infancy </w:t>
      </w:r>
      <w:r w:rsidR="00400A0F" w:rsidRPr="00B23689">
        <w:rPr>
          <w:rFonts w:ascii="Times New Roman" w:hAnsi="Times New Roman" w:cs="Times New Roman"/>
          <w:sz w:val="24"/>
          <w:szCs w:val="24"/>
        </w:rPr>
        <w:t xml:space="preserve">and </w:t>
      </w:r>
      <w:r w:rsidR="00D57FC7" w:rsidRPr="00B23689">
        <w:rPr>
          <w:rFonts w:ascii="Times New Roman" w:hAnsi="Times New Roman" w:cs="Times New Roman"/>
          <w:sz w:val="24"/>
          <w:szCs w:val="24"/>
        </w:rPr>
        <w:t xml:space="preserve">early </w:t>
      </w:r>
      <w:r w:rsidR="00400A0F" w:rsidRPr="00B23689">
        <w:rPr>
          <w:rFonts w:ascii="Times New Roman" w:hAnsi="Times New Roman" w:cs="Times New Roman"/>
          <w:sz w:val="24"/>
          <w:szCs w:val="24"/>
        </w:rPr>
        <w:t>childhood</w:t>
      </w:r>
      <w:r w:rsidRPr="00B23689">
        <w:rPr>
          <w:rFonts w:ascii="Times New Roman" w:hAnsi="Times New Roman" w:cs="Times New Roman"/>
          <w:sz w:val="24"/>
          <w:szCs w:val="24"/>
        </w:rPr>
        <w:t xml:space="preserve"> is followed by </w:t>
      </w:r>
      <w:r w:rsidR="00F453B5" w:rsidRPr="00B23689">
        <w:rPr>
          <w:rFonts w:ascii="Times New Roman" w:hAnsi="Times New Roman" w:cs="Times New Roman"/>
          <w:sz w:val="24"/>
          <w:szCs w:val="24"/>
        </w:rPr>
        <w:t xml:space="preserve">enduring micronutrient deficiencies and </w:t>
      </w:r>
      <w:r w:rsidRPr="00B23689">
        <w:rPr>
          <w:rFonts w:ascii="Times New Roman" w:hAnsi="Times New Roman" w:cs="Times New Roman"/>
          <w:sz w:val="24"/>
          <w:szCs w:val="24"/>
        </w:rPr>
        <w:t>overnutrition</w:t>
      </w:r>
      <w:r w:rsidR="00D57FC7" w:rsidRPr="00B23689">
        <w:rPr>
          <w:rFonts w:ascii="Times New Roman" w:hAnsi="Times New Roman" w:cs="Times New Roman"/>
          <w:sz w:val="24"/>
          <w:szCs w:val="24"/>
        </w:rPr>
        <w:t xml:space="preserve"> in later childhood</w:t>
      </w:r>
      <w:r w:rsidRPr="00B23689">
        <w:rPr>
          <w:rFonts w:ascii="Times New Roman" w:hAnsi="Times New Roman" w:cs="Times New Roman"/>
          <w:sz w:val="24"/>
          <w:szCs w:val="24"/>
          <w:vertAlign w:val="superscript"/>
        </w:rPr>
        <w:fldChar w:fldCharType="begin"/>
      </w:r>
      <w:r w:rsidR="005727D7" w:rsidRPr="00B23689">
        <w:rPr>
          <w:rFonts w:ascii="Times New Roman" w:hAnsi="Times New Roman" w:cs="Times New Roman"/>
          <w:sz w:val="24"/>
          <w:szCs w:val="24"/>
          <w:vertAlign w:val="superscript"/>
        </w:rPr>
        <w:instrText xml:space="preserve"> ADDIN EN.CITE &lt;EndNote&gt;&lt;Cite&gt;&lt;Author&gt;World Health Organization&lt;/Author&gt;&lt;Year&gt;2017&lt;/Year&gt;&lt;RecNum&gt;70&lt;/RecNum&gt;&lt;DisplayText&gt;&lt;style face="superscript"&gt;(4)&lt;/style&gt;&lt;/DisplayText&gt;&lt;record&gt;&lt;rec-number&gt;70&lt;/rec-number&gt;&lt;foreign-keys&gt;&lt;key app="EN" db-id="sfa92vvzdwrstpexsw9vxt9x0dzf22dad59z" timestamp="1548243506"&gt;70&lt;/key&gt;&lt;/foreign-keys&gt;&lt;ref-type name="Journal Article"&gt;17&lt;/ref-type&gt;&lt;contributors&gt;&lt;authors&gt;&lt;author&gt;World Health Organization,&lt;/author&gt;&lt;/authors&gt;&lt;/contributors&gt;&lt;titles&gt;&lt;title&gt;The double burden of malnutrition: policy brief&lt;/title&gt;&lt;secondary-title&gt;World Health Organization,&lt;/secondary-title&gt;&lt;/titles&gt;&lt;periodical&gt;&lt;full-title&gt;World Health Organization,&lt;/full-title&gt;&lt;/periodical&gt;&lt;dates&gt;&lt;year&gt;2017&lt;/year&gt;&lt;/dates&gt;&lt;urls&gt;&lt;/urls&gt;&lt;/record&gt;&lt;/Cite&gt;&lt;/EndNote&gt;</w:instrText>
      </w:r>
      <w:r w:rsidRPr="00B23689">
        <w:rPr>
          <w:rFonts w:ascii="Times New Roman" w:hAnsi="Times New Roman" w:cs="Times New Roman"/>
          <w:sz w:val="24"/>
          <w:szCs w:val="24"/>
          <w:vertAlign w:val="superscript"/>
        </w:rPr>
        <w:fldChar w:fldCharType="separate"/>
      </w:r>
      <w:r w:rsidR="005727D7" w:rsidRPr="00B23689">
        <w:rPr>
          <w:rFonts w:ascii="Times New Roman" w:hAnsi="Times New Roman" w:cs="Times New Roman"/>
          <w:noProof/>
          <w:sz w:val="24"/>
          <w:szCs w:val="24"/>
          <w:vertAlign w:val="superscript"/>
        </w:rPr>
        <w:t>(4)</w:t>
      </w:r>
      <w:r w:rsidRPr="00B23689">
        <w:rPr>
          <w:rFonts w:ascii="Times New Roman" w:hAnsi="Times New Roman" w:cs="Times New Roman"/>
          <w:sz w:val="24"/>
          <w:szCs w:val="24"/>
          <w:vertAlign w:val="superscript"/>
        </w:rPr>
        <w:fldChar w:fldCharType="end"/>
      </w:r>
      <w:r w:rsidRPr="00B23689">
        <w:rPr>
          <w:rFonts w:ascii="Times New Roman" w:hAnsi="Times New Roman" w:cs="Times New Roman"/>
          <w:sz w:val="24"/>
          <w:szCs w:val="24"/>
        </w:rPr>
        <w:t xml:space="preserve">. </w:t>
      </w:r>
      <w:r w:rsidR="00E26F57" w:rsidRPr="00B23689">
        <w:rPr>
          <w:rFonts w:ascii="Times New Roman" w:hAnsi="Times New Roman" w:cs="Times New Roman"/>
          <w:sz w:val="24"/>
          <w:szCs w:val="24"/>
        </w:rPr>
        <w:t xml:space="preserve">The 2019 Lancet series on Double Burden of Malnutrition </w:t>
      </w:r>
      <w:r w:rsidR="00AE1670" w:rsidRPr="00B23689">
        <w:rPr>
          <w:rFonts w:ascii="Times New Roman" w:hAnsi="Times New Roman" w:cs="Times New Roman"/>
          <w:sz w:val="24"/>
          <w:szCs w:val="24"/>
        </w:rPr>
        <w:t>suggested this</w:t>
      </w:r>
      <w:r w:rsidR="00E26F57" w:rsidRPr="00B23689">
        <w:rPr>
          <w:rFonts w:ascii="Times New Roman" w:hAnsi="Times New Roman" w:cs="Times New Roman"/>
          <w:sz w:val="24"/>
          <w:szCs w:val="24"/>
        </w:rPr>
        <w:t xml:space="preserve"> is due to changes in the global food system making less nutritious food cheaper and more accessible</w:t>
      </w:r>
      <w:r w:rsidR="00147EAA" w:rsidRPr="00B23689">
        <w:rPr>
          <w:rFonts w:ascii="Times New Roman" w:hAnsi="Times New Roman" w:cs="Times New Roman"/>
          <w:sz w:val="24"/>
          <w:szCs w:val="24"/>
        </w:rPr>
        <w:t xml:space="preserve"> than nutritious food</w:t>
      </w:r>
      <w:r w:rsidR="00917A40" w:rsidRPr="00B23689">
        <w:rPr>
          <w:rFonts w:ascii="Times New Roman" w:hAnsi="Times New Roman" w:cs="Times New Roman"/>
          <w:sz w:val="24"/>
          <w:szCs w:val="24"/>
          <w:vertAlign w:val="superscript"/>
        </w:rPr>
        <w:fldChar w:fldCharType="begin"/>
      </w:r>
      <w:r w:rsidR="005727D7" w:rsidRPr="00B23689">
        <w:rPr>
          <w:rFonts w:ascii="Times New Roman" w:hAnsi="Times New Roman" w:cs="Times New Roman"/>
          <w:sz w:val="24"/>
          <w:szCs w:val="24"/>
          <w:vertAlign w:val="superscript"/>
        </w:rPr>
        <w:instrText xml:space="preserve"> ADDIN EN.CITE &lt;EndNote&gt;&lt;Cite&gt;&lt;Author&gt;Popkin&lt;/Author&gt;&lt;Year&gt;2019&lt;/Year&gt;&lt;RecNum&gt;578&lt;/RecNum&gt;&lt;DisplayText&gt;&lt;style face="superscript"&gt;(5)&lt;/style&gt;&lt;/DisplayText&gt;&lt;record&gt;&lt;rec-number&gt;578&lt;/rec-number&gt;&lt;foreign-keys&gt;&lt;key app="EN" db-id="sfa92vvzdwrstpexsw9vxt9x0dzf22dad59z" timestamp="1576503915"&gt;578&lt;/key&gt;&lt;/foreign-keys&gt;&lt;ref-type name="Journal Article"&gt;17&lt;/ref-type&gt;&lt;contributors&gt;&lt;authors&gt;&lt;author&gt;Popkin, Barry M.&lt;/author&gt;&lt;author&gt;Corvalan, Camila&lt;/author&gt;&lt;author&gt;Grummer-Strawn, Laurence M.&lt;/author&gt;&lt;/authors&gt;&lt;/contributors&gt;&lt;titles&gt;&lt;title&gt;Dynamics of the double burden of malnutrition and the changing nutrition reality&lt;/title&gt;&lt;secondary-title&gt;The Lancet&lt;/secondary-title&gt;&lt;/titles&gt;&lt;periodical&gt;&lt;full-title&gt;The Lancet&lt;/full-title&gt;&lt;/periodical&gt;&lt;dates&gt;&lt;year&gt;2019&lt;/year&gt;&lt;pub-dates&gt;&lt;date&gt;2019/12/15/&lt;/date&gt;&lt;/pub-dates&gt;&lt;/dates&gt;&lt;isbn&gt;0140-6736&lt;/isbn&gt;&lt;urls&gt;&lt;related-urls&gt;&lt;url&gt;http://www.sciencedirect.com/science/article/pii/S0140673619324973&lt;/url&gt;&lt;/related-urls&gt;&lt;/urls&gt;&lt;electronic-resource-num&gt;https://doi.org/10.1016/S0140-6736(19)32497-3&lt;/electronic-resource-num&gt;&lt;/record&gt;&lt;/Cite&gt;&lt;/EndNote&gt;</w:instrText>
      </w:r>
      <w:r w:rsidR="00917A40" w:rsidRPr="00B23689">
        <w:rPr>
          <w:rFonts w:ascii="Times New Roman" w:hAnsi="Times New Roman" w:cs="Times New Roman"/>
          <w:sz w:val="24"/>
          <w:szCs w:val="24"/>
          <w:vertAlign w:val="superscript"/>
        </w:rPr>
        <w:fldChar w:fldCharType="separate"/>
      </w:r>
      <w:r w:rsidR="005727D7" w:rsidRPr="00B23689">
        <w:rPr>
          <w:rFonts w:ascii="Times New Roman" w:hAnsi="Times New Roman" w:cs="Times New Roman"/>
          <w:noProof/>
          <w:sz w:val="24"/>
          <w:szCs w:val="24"/>
          <w:vertAlign w:val="superscript"/>
        </w:rPr>
        <w:t>(5)</w:t>
      </w:r>
      <w:r w:rsidR="00917A40" w:rsidRPr="00B23689">
        <w:rPr>
          <w:rFonts w:ascii="Times New Roman" w:hAnsi="Times New Roman" w:cs="Times New Roman"/>
          <w:sz w:val="24"/>
          <w:szCs w:val="24"/>
          <w:vertAlign w:val="superscript"/>
        </w:rPr>
        <w:fldChar w:fldCharType="end"/>
      </w:r>
      <w:r w:rsidR="00AE1670" w:rsidRPr="00B23689">
        <w:rPr>
          <w:rFonts w:ascii="Times New Roman" w:hAnsi="Times New Roman" w:cs="Times New Roman"/>
          <w:sz w:val="24"/>
          <w:szCs w:val="24"/>
        </w:rPr>
        <w:t>. T</w:t>
      </w:r>
      <w:r w:rsidR="00E26F57" w:rsidRPr="00B23689">
        <w:rPr>
          <w:rFonts w:ascii="Times New Roman" w:hAnsi="Times New Roman" w:cs="Times New Roman"/>
          <w:sz w:val="24"/>
          <w:szCs w:val="24"/>
        </w:rPr>
        <w:t xml:space="preserve">he risk of </w:t>
      </w:r>
      <w:r w:rsidR="00AE1670" w:rsidRPr="00B23689">
        <w:rPr>
          <w:rFonts w:ascii="Times New Roman" w:hAnsi="Times New Roman" w:cs="Times New Roman"/>
          <w:sz w:val="24"/>
          <w:szCs w:val="24"/>
        </w:rPr>
        <w:t>the double burden of malnutrition</w:t>
      </w:r>
      <w:r w:rsidR="00E26F57" w:rsidRPr="00B23689">
        <w:rPr>
          <w:rFonts w:ascii="Times New Roman" w:hAnsi="Times New Roman" w:cs="Times New Roman"/>
          <w:sz w:val="24"/>
          <w:szCs w:val="24"/>
        </w:rPr>
        <w:t xml:space="preserve"> </w:t>
      </w:r>
      <w:r w:rsidR="00B233D6" w:rsidRPr="00B23689">
        <w:rPr>
          <w:rFonts w:ascii="Times New Roman" w:hAnsi="Times New Roman" w:cs="Times New Roman"/>
          <w:sz w:val="24"/>
          <w:szCs w:val="24"/>
        </w:rPr>
        <w:t>is now</w:t>
      </w:r>
      <w:r w:rsidR="00AE1670" w:rsidRPr="00B23689">
        <w:rPr>
          <w:rFonts w:ascii="Times New Roman" w:hAnsi="Times New Roman" w:cs="Times New Roman"/>
          <w:sz w:val="24"/>
          <w:szCs w:val="24"/>
        </w:rPr>
        <w:t xml:space="preserve"> </w:t>
      </w:r>
      <w:r w:rsidR="00B233D6" w:rsidRPr="00B23689">
        <w:rPr>
          <w:rFonts w:ascii="Times New Roman" w:hAnsi="Times New Roman" w:cs="Times New Roman"/>
          <w:sz w:val="24"/>
          <w:szCs w:val="24"/>
        </w:rPr>
        <w:t>impacting</w:t>
      </w:r>
      <w:r w:rsidR="00E26F57" w:rsidRPr="00B23689">
        <w:rPr>
          <w:rFonts w:ascii="Times New Roman" w:hAnsi="Times New Roman" w:cs="Times New Roman"/>
          <w:sz w:val="24"/>
          <w:szCs w:val="24"/>
        </w:rPr>
        <w:t xml:space="preserve"> people with low incomes and in rural areas</w:t>
      </w:r>
      <w:r w:rsidR="00AE1670" w:rsidRPr="00B23689">
        <w:rPr>
          <w:rFonts w:ascii="Times New Roman" w:hAnsi="Times New Roman" w:cs="Times New Roman"/>
          <w:sz w:val="24"/>
          <w:szCs w:val="24"/>
        </w:rPr>
        <w:t xml:space="preserve">, not just </w:t>
      </w:r>
      <w:r w:rsidR="00943B16" w:rsidRPr="00B23689">
        <w:rPr>
          <w:rFonts w:ascii="Times New Roman" w:hAnsi="Times New Roman" w:cs="Times New Roman"/>
          <w:sz w:val="24"/>
          <w:szCs w:val="24"/>
        </w:rPr>
        <w:t>wealthier</w:t>
      </w:r>
      <w:r w:rsidR="00B233D6" w:rsidRPr="00B23689">
        <w:rPr>
          <w:rFonts w:ascii="Times New Roman" w:hAnsi="Times New Roman" w:cs="Times New Roman"/>
          <w:sz w:val="24"/>
          <w:szCs w:val="24"/>
        </w:rPr>
        <w:t>-urban</w:t>
      </w:r>
      <w:r w:rsidR="00AE1670" w:rsidRPr="00B23689">
        <w:rPr>
          <w:rFonts w:ascii="Times New Roman" w:hAnsi="Times New Roman" w:cs="Times New Roman"/>
          <w:sz w:val="24"/>
          <w:szCs w:val="24"/>
        </w:rPr>
        <w:t xml:space="preserve"> household</w:t>
      </w:r>
      <w:r w:rsidR="00B233D6" w:rsidRPr="00B23689">
        <w:rPr>
          <w:rFonts w:ascii="Times New Roman" w:hAnsi="Times New Roman" w:cs="Times New Roman"/>
          <w:sz w:val="24"/>
          <w:szCs w:val="24"/>
        </w:rPr>
        <w:t>s</w:t>
      </w:r>
      <w:r w:rsidR="00AE1670" w:rsidRPr="00B23689">
        <w:rPr>
          <w:rFonts w:ascii="Times New Roman" w:hAnsi="Times New Roman" w:cs="Times New Roman"/>
          <w:sz w:val="24"/>
          <w:szCs w:val="24"/>
        </w:rPr>
        <w:t xml:space="preserve">. The </w:t>
      </w:r>
      <w:r w:rsidR="00B233D6" w:rsidRPr="00B23689">
        <w:rPr>
          <w:rFonts w:ascii="Times New Roman" w:hAnsi="Times New Roman" w:cs="Times New Roman"/>
          <w:sz w:val="24"/>
          <w:szCs w:val="24"/>
        </w:rPr>
        <w:t xml:space="preserve">Lancet </w:t>
      </w:r>
      <w:r w:rsidR="00AE1670" w:rsidRPr="00B23689">
        <w:rPr>
          <w:rFonts w:ascii="Times New Roman" w:hAnsi="Times New Roman" w:cs="Times New Roman"/>
          <w:sz w:val="24"/>
          <w:szCs w:val="24"/>
        </w:rPr>
        <w:t>series suggested lifec</w:t>
      </w:r>
      <w:r w:rsidR="00B233D6" w:rsidRPr="00B23689">
        <w:rPr>
          <w:rFonts w:ascii="Times New Roman" w:hAnsi="Times New Roman" w:cs="Times New Roman"/>
          <w:sz w:val="24"/>
          <w:szCs w:val="24"/>
        </w:rPr>
        <w:t>ourse</w:t>
      </w:r>
      <w:r w:rsidR="00AE1670" w:rsidRPr="00B23689">
        <w:rPr>
          <w:rFonts w:ascii="Times New Roman" w:hAnsi="Times New Roman" w:cs="Times New Roman"/>
          <w:sz w:val="24"/>
          <w:szCs w:val="24"/>
        </w:rPr>
        <w:t xml:space="preserve"> </w:t>
      </w:r>
      <w:r w:rsidR="00E26F57" w:rsidRPr="00B23689">
        <w:rPr>
          <w:rFonts w:ascii="Times New Roman" w:hAnsi="Times New Roman" w:cs="Times New Roman"/>
          <w:sz w:val="24"/>
          <w:szCs w:val="24"/>
        </w:rPr>
        <w:t>interventions</w:t>
      </w:r>
      <w:r w:rsidR="00B233D6" w:rsidRPr="00B23689">
        <w:rPr>
          <w:rFonts w:ascii="Times New Roman" w:hAnsi="Times New Roman" w:cs="Times New Roman"/>
          <w:sz w:val="24"/>
          <w:szCs w:val="24"/>
        </w:rPr>
        <w:t xml:space="preserve"> are needed</w:t>
      </w:r>
      <w:r w:rsidR="00E26F57" w:rsidRPr="00B23689">
        <w:rPr>
          <w:rFonts w:ascii="Times New Roman" w:hAnsi="Times New Roman" w:cs="Times New Roman"/>
          <w:sz w:val="24"/>
          <w:szCs w:val="24"/>
        </w:rPr>
        <w:t xml:space="preserve"> </w:t>
      </w:r>
      <w:r w:rsidR="00AE1670" w:rsidRPr="00B23689">
        <w:rPr>
          <w:rFonts w:ascii="Times New Roman" w:hAnsi="Times New Roman" w:cs="Times New Roman"/>
          <w:sz w:val="24"/>
          <w:szCs w:val="24"/>
        </w:rPr>
        <w:t xml:space="preserve">to address </w:t>
      </w:r>
      <w:r w:rsidR="00A12191" w:rsidRPr="00B23689">
        <w:rPr>
          <w:rFonts w:ascii="Times New Roman" w:hAnsi="Times New Roman" w:cs="Times New Roman"/>
          <w:sz w:val="24"/>
          <w:szCs w:val="24"/>
        </w:rPr>
        <w:t xml:space="preserve">malnutrition </w:t>
      </w:r>
      <w:r w:rsidR="00591C0A" w:rsidRPr="00B23689">
        <w:rPr>
          <w:rFonts w:ascii="Times New Roman" w:hAnsi="Times New Roman" w:cs="Times New Roman"/>
          <w:sz w:val="24"/>
          <w:szCs w:val="24"/>
        </w:rPr>
        <w:t>by</w:t>
      </w:r>
      <w:r w:rsidR="00E26F57" w:rsidRPr="00B23689">
        <w:rPr>
          <w:rFonts w:ascii="Times New Roman" w:hAnsi="Times New Roman" w:cs="Times New Roman"/>
          <w:sz w:val="24"/>
          <w:szCs w:val="24"/>
        </w:rPr>
        <w:t xml:space="preserve"> </w:t>
      </w:r>
      <w:r w:rsidR="00AE1670" w:rsidRPr="00B23689">
        <w:rPr>
          <w:rFonts w:ascii="Times New Roman" w:hAnsi="Times New Roman" w:cs="Times New Roman"/>
          <w:sz w:val="24"/>
          <w:szCs w:val="24"/>
        </w:rPr>
        <w:t>optimis</w:t>
      </w:r>
      <w:r w:rsidR="00591C0A" w:rsidRPr="00B23689">
        <w:rPr>
          <w:rFonts w:ascii="Times New Roman" w:hAnsi="Times New Roman" w:cs="Times New Roman"/>
          <w:sz w:val="24"/>
          <w:szCs w:val="24"/>
        </w:rPr>
        <w:t>ing</w:t>
      </w:r>
      <w:r w:rsidR="00AE1670" w:rsidRPr="00B23689">
        <w:rPr>
          <w:rFonts w:ascii="Times New Roman" w:hAnsi="Times New Roman" w:cs="Times New Roman"/>
          <w:sz w:val="24"/>
          <w:szCs w:val="24"/>
        </w:rPr>
        <w:t xml:space="preserve"> diet quality</w:t>
      </w:r>
      <w:r w:rsidR="006A1172" w:rsidRPr="00B23689">
        <w:rPr>
          <w:rFonts w:ascii="Times New Roman" w:hAnsi="Times New Roman" w:cs="Times New Roman"/>
          <w:sz w:val="24"/>
          <w:szCs w:val="24"/>
        </w:rPr>
        <w:t xml:space="preserve"> </w:t>
      </w:r>
      <w:r w:rsidR="00591C0A" w:rsidRPr="00B23689">
        <w:rPr>
          <w:rFonts w:ascii="Times New Roman" w:hAnsi="Times New Roman" w:cs="Times New Roman"/>
          <w:sz w:val="24"/>
          <w:szCs w:val="24"/>
        </w:rPr>
        <w:t>and</w:t>
      </w:r>
      <w:r w:rsidR="006A1172" w:rsidRPr="00B23689">
        <w:rPr>
          <w:rFonts w:ascii="Times New Roman" w:hAnsi="Times New Roman" w:cs="Times New Roman"/>
          <w:sz w:val="24"/>
          <w:szCs w:val="24"/>
        </w:rPr>
        <w:t xml:space="preserve"> implementing double duty interventions</w:t>
      </w:r>
      <w:r w:rsidR="009D029B" w:rsidRPr="00B23689">
        <w:rPr>
          <w:rFonts w:ascii="Times New Roman" w:hAnsi="Times New Roman" w:cs="Times New Roman"/>
          <w:sz w:val="24"/>
          <w:szCs w:val="24"/>
        </w:rPr>
        <w:t xml:space="preserve"> by simultaneously tackling both under-and overnutrition</w:t>
      </w:r>
      <w:r w:rsidR="006F019D" w:rsidRPr="00B23689">
        <w:rPr>
          <w:rFonts w:ascii="Times New Roman" w:hAnsi="Times New Roman" w:cs="Times New Roman"/>
          <w:sz w:val="24"/>
          <w:szCs w:val="24"/>
          <w:vertAlign w:val="superscript"/>
        </w:rPr>
        <w:fldChar w:fldCharType="begin"/>
      </w:r>
      <w:r w:rsidR="005727D7" w:rsidRPr="00B23689">
        <w:rPr>
          <w:rFonts w:ascii="Times New Roman" w:hAnsi="Times New Roman" w:cs="Times New Roman"/>
          <w:sz w:val="24"/>
          <w:szCs w:val="24"/>
          <w:vertAlign w:val="superscript"/>
        </w:rPr>
        <w:instrText xml:space="preserve"> ADDIN EN.CITE &lt;EndNote&gt;&lt;Cite&gt;&lt;Author&gt;Hawkes&lt;/Author&gt;&lt;Year&gt;2019&lt;/Year&gt;&lt;RecNum&gt;579&lt;/RecNum&gt;&lt;DisplayText&gt;&lt;style face="superscript"&gt;(6)&lt;/style&gt;&lt;/DisplayText&gt;&lt;record&gt;&lt;rec-number&gt;579&lt;/rec-number&gt;&lt;foreign-keys&gt;&lt;key app="EN" db-id="sfa92vvzdwrstpexsw9vxt9x0dzf22dad59z" timestamp="1576504189"&gt;579&lt;/key&gt;&lt;/foreign-keys&gt;&lt;ref-type name="Journal Article"&gt;17&lt;/ref-type&gt;&lt;contributors&gt;&lt;authors&gt;&lt;author&gt;Hawkes, Corinna&lt;/author&gt;&lt;author&gt;Ruel, Marie T.&lt;/author&gt;&lt;author&gt;Salm, Leah&lt;/author&gt;&lt;author&gt;Sinclair, Bryony&lt;/author&gt;&lt;author&gt;Branca, Francesco&lt;/author&gt;&lt;/authors&gt;&lt;/contributors&gt;&lt;titles&gt;&lt;title&gt;Double-duty actions: seizing programme and policy opportunities to address malnutrition in all its forms&lt;/title&gt;&lt;secondary-title&gt;The Lancet&lt;/secondary-title&gt;&lt;/titles&gt;&lt;periodical&gt;&lt;full-title&gt;The Lancet&lt;/full-title&gt;&lt;/periodical&gt;&lt;dates&gt;&lt;year&gt;2019&lt;/year&gt;&lt;pub-dates&gt;&lt;date&gt;2019/12/15/&lt;/date&gt;&lt;/pub-dates&gt;&lt;/dates&gt;&lt;isbn&gt;0140-6736&lt;/isbn&gt;&lt;urls&gt;&lt;related-urls&gt;&lt;url&gt;http://www.sciencedirect.com/science/article/pii/S0140673619325061&lt;/url&gt;&lt;/related-urls&gt;&lt;/urls&gt;&lt;electronic-resource-num&gt;https://doi.org/10.1016/S0140-6736(19)32506-1&lt;/electronic-resource-num&gt;&lt;/record&gt;&lt;/Cite&gt;&lt;/EndNote&gt;</w:instrText>
      </w:r>
      <w:r w:rsidR="006F019D" w:rsidRPr="00B23689">
        <w:rPr>
          <w:rFonts w:ascii="Times New Roman" w:hAnsi="Times New Roman" w:cs="Times New Roman"/>
          <w:sz w:val="24"/>
          <w:szCs w:val="24"/>
          <w:vertAlign w:val="superscript"/>
        </w:rPr>
        <w:fldChar w:fldCharType="separate"/>
      </w:r>
      <w:r w:rsidR="005727D7" w:rsidRPr="00B23689">
        <w:rPr>
          <w:rFonts w:ascii="Times New Roman" w:hAnsi="Times New Roman" w:cs="Times New Roman"/>
          <w:noProof/>
          <w:sz w:val="24"/>
          <w:szCs w:val="24"/>
          <w:vertAlign w:val="superscript"/>
        </w:rPr>
        <w:t>(6)</w:t>
      </w:r>
      <w:r w:rsidR="006F019D" w:rsidRPr="00B23689">
        <w:rPr>
          <w:rFonts w:ascii="Times New Roman" w:hAnsi="Times New Roman" w:cs="Times New Roman"/>
          <w:sz w:val="24"/>
          <w:szCs w:val="24"/>
          <w:vertAlign w:val="superscript"/>
        </w:rPr>
        <w:fldChar w:fldCharType="end"/>
      </w:r>
      <w:r w:rsidR="00E26F57" w:rsidRPr="00B23689">
        <w:rPr>
          <w:rFonts w:ascii="Times New Roman" w:hAnsi="Times New Roman" w:cs="Times New Roman"/>
          <w:sz w:val="24"/>
          <w:szCs w:val="24"/>
        </w:rPr>
        <w:t>.</w:t>
      </w:r>
      <w:r w:rsidR="00AE1670" w:rsidRPr="00B23689">
        <w:rPr>
          <w:rFonts w:ascii="Times New Roman" w:hAnsi="Times New Roman" w:cs="Times New Roman"/>
          <w:sz w:val="24"/>
          <w:szCs w:val="24"/>
        </w:rPr>
        <w:t xml:space="preserve"> </w:t>
      </w:r>
      <w:r w:rsidR="00124B13" w:rsidRPr="00B23689">
        <w:rPr>
          <w:rFonts w:ascii="Times New Roman" w:hAnsi="Times New Roman" w:cs="Times New Roman"/>
          <w:sz w:val="24"/>
          <w:szCs w:val="24"/>
        </w:rPr>
        <w:t xml:space="preserve">The </w:t>
      </w:r>
      <w:r w:rsidR="00FB673A" w:rsidRPr="00B23689">
        <w:rPr>
          <w:rFonts w:ascii="Times New Roman" w:hAnsi="Times New Roman" w:cs="Times New Roman"/>
          <w:sz w:val="24"/>
          <w:szCs w:val="24"/>
        </w:rPr>
        <w:t>‘</w:t>
      </w:r>
      <w:r w:rsidR="00124B13" w:rsidRPr="00B23689">
        <w:rPr>
          <w:rFonts w:ascii="Times New Roman" w:hAnsi="Times New Roman" w:cs="Times New Roman"/>
          <w:sz w:val="24"/>
          <w:szCs w:val="24"/>
        </w:rPr>
        <w:t>first 1000 days</w:t>
      </w:r>
      <w:r w:rsidR="00FB673A" w:rsidRPr="00B23689">
        <w:rPr>
          <w:rFonts w:ascii="Times New Roman" w:hAnsi="Times New Roman" w:cs="Times New Roman"/>
          <w:sz w:val="24"/>
          <w:szCs w:val="24"/>
        </w:rPr>
        <w:t>’</w:t>
      </w:r>
      <w:r w:rsidR="00124B13" w:rsidRPr="00B23689">
        <w:rPr>
          <w:rFonts w:ascii="Times New Roman" w:hAnsi="Times New Roman" w:cs="Times New Roman"/>
          <w:sz w:val="24"/>
          <w:szCs w:val="24"/>
        </w:rPr>
        <w:t xml:space="preserve"> concept</w:t>
      </w:r>
      <w:r w:rsidR="002F55FD" w:rsidRPr="00B23689">
        <w:rPr>
          <w:rFonts w:ascii="Times New Roman" w:hAnsi="Times New Roman" w:cs="Times New Roman"/>
          <w:sz w:val="24"/>
          <w:szCs w:val="24"/>
        </w:rPr>
        <w:t xml:space="preserve"> emphasises the importance of nutritional investment from conception to the child’s second birthday</w:t>
      </w:r>
      <w:r w:rsidR="00D57FC7" w:rsidRPr="00B23689">
        <w:rPr>
          <w:rFonts w:ascii="Times New Roman" w:hAnsi="Times New Roman" w:cs="Times New Roman"/>
          <w:sz w:val="24"/>
          <w:szCs w:val="24"/>
        </w:rPr>
        <w:t xml:space="preserve"> to improve long</w:t>
      </w:r>
      <w:r w:rsidR="00667E22" w:rsidRPr="00B23689">
        <w:rPr>
          <w:rFonts w:ascii="Times New Roman" w:hAnsi="Times New Roman" w:cs="Times New Roman"/>
          <w:sz w:val="24"/>
          <w:szCs w:val="24"/>
        </w:rPr>
        <w:t xml:space="preserve"> </w:t>
      </w:r>
      <w:r w:rsidR="00D57FC7" w:rsidRPr="00B23689">
        <w:rPr>
          <w:rFonts w:ascii="Times New Roman" w:hAnsi="Times New Roman" w:cs="Times New Roman"/>
          <w:sz w:val="24"/>
          <w:szCs w:val="24"/>
        </w:rPr>
        <w:t xml:space="preserve">term </w:t>
      </w:r>
      <w:r w:rsidR="00FB673A" w:rsidRPr="00B23689">
        <w:rPr>
          <w:rFonts w:ascii="Times New Roman" w:hAnsi="Times New Roman" w:cs="Times New Roman"/>
          <w:sz w:val="24"/>
          <w:szCs w:val="24"/>
        </w:rPr>
        <w:t xml:space="preserve">population </w:t>
      </w:r>
      <w:r w:rsidR="00D57FC7" w:rsidRPr="00B23689">
        <w:rPr>
          <w:rFonts w:ascii="Times New Roman" w:hAnsi="Times New Roman" w:cs="Times New Roman"/>
          <w:sz w:val="24"/>
          <w:szCs w:val="24"/>
        </w:rPr>
        <w:t>health</w:t>
      </w:r>
      <w:r w:rsidR="002F55FD" w:rsidRPr="00B23689">
        <w:rPr>
          <w:rFonts w:ascii="Times New Roman" w:hAnsi="Times New Roman" w:cs="Times New Roman"/>
          <w:sz w:val="24"/>
          <w:szCs w:val="24"/>
          <w:vertAlign w:val="superscript"/>
        </w:rPr>
        <w:fldChar w:fldCharType="begin">
          <w:fldData xml:space="preserve">PEVuZE5vdGU+PENpdGU+PEF1dGhvcj5CbGFjazwvQXV0aG9yPjxZZWFyPjIwMTM8L1llYXI+PFJl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==
</w:fldData>
        </w:fldChar>
      </w:r>
      <w:r w:rsidR="005727D7" w:rsidRPr="00B23689">
        <w:rPr>
          <w:rFonts w:ascii="Times New Roman" w:hAnsi="Times New Roman" w:cs="Times New Roman"/>
          <w:sz w:val="24"/>
          <w:szCs w:val="24"/>
          <w:vertAlign w:val="superscript"/>
        </w:rPr>
        <w:instrText xml:space="preserve"> ADDIN EN.CITE </w:instrText>
      </w:r>
      <w:r w:rsidR="005727D7" w:rsidRPr="00B23689">
        <w:rPr>
          <w:rFonts w:ascii="Times New Roman" w:hAnsi="Times New Roman" w:cs="Times New Roman"/>
          <w:sz w:val="24"/>
          <w:szCs w:val="24"/>
          <w:vertAlign w:val="superscript"/>
        </w:rPr>
        <w:fldChar w:fldCharType="begin">
          <w:fldData xml:space="preserve">PEVuZE5vdGU+PENpdGU+PEF1dGhvcj5CbGFjazwvQXV0aG9yPjxZZWFyPjIwMTM8L1llYXI+PFJl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==
</w:fldData>
        </w:fldChar>
      </w:r>
      <w:r w:rsidR="005727D7" w:rsidRPr="00B23689">
        <w:rPr>
          <w:rFonts w:ascii="Times New Roman" w:hAnsi="Times New Roman" w:cs="Times New Roman"/>
          <w:sz w:val="24"/>
          <w:szCs w:val="24"/>
          <w:vertAlign w:val="superscript"/>
        </w:rPr>
        <w:instrText xml:space="preserve"> ADDIN EN.CITE.DATA </w:instrText>
      </w:r>
      <w:r w:rsidR="005727D7" w:rsidRPr="00B23689">
        <w:rPr>
          <w:rFonts w:ascii="Times New Roman" w:hAnsi="Times New Roman" w:cs="Times New Roman"/>
          <w:sz w:val="24"/>
          <w:szCs w:val="24"/>
          <w:vertAlign w:val="superscript"/>
        </w:rPr>
      </w:r>
      <w:r w:rsidR="005727D7" w:rsidRPr="00B23689">
        <w:rPr>
          <w:rFonts w:ascii="Times New Roman" w:hAnsi="Times New Roman" w:cs="Times New Roman"/>
          <w:sz w:val="24"/>
          <w:szCs w:val="24"/>
          <w:vertAlign w:val="superscript"/>
        </w:rPr>
        <w:fldChar w:fldCharType="end"/>
      </w:r>
      <w:r w:rsidR="002F55FD" w:rsidRPr="00B23689">
        <w:rPr>
          <w:rFonts w:ascii="Times New Roman" w:hAnsi="Times New Roman" w:cs="Times New Roman"/>
          <w:sz w:val="24"/>
          <w:szCs w:val="24"/>
          <w:vertAlign w:val="superscript"/>
        </w:rPr>
      </w:r>
      <w:r w:rsidR="002F55FD" w:rsidRPr="00B23689">
        <w:rPr>
          <w:rFonts w:ascii="Times New Roman" w:hAnsi="Times New Roman" w:cs="Times New Roman"/>
          <w:sz w:val="24"/>
          <w:szCs w:val="24"/>
          <w:vertAlign w:val="superscript"/>
        </w:rPr>
        <w:fldChar w:fldCharType="separate"/>
      </w:r>
      <w:r w:rsidR="005727D7" w:rsidRPr="00B23689">
        <w:rPr>
          <w:rFonts w:ascii="Times New Roman" w:hAnsi="Times New Roman" w:cs="Times New Roman"/>
          <w:noProof/>
          <w:sz w:val="24"/>
          <w:szCs w:val="24"/>
          <w:vertAlign w:val="superscript"/>
        </w:rPr>
        <w:t>(7, 8)</w:t>
      </w:r>
      <w:r w:rsidR="002F55FD" w:rsidRPr="00B23689">
        <w:rPr>
          <w:rFonts w:ascii="Times New Roman" w:hAnsi="Times New Roman" w:cs="Times New Roman"/>
          <w:sz w:val="24"/>
          <w:szCs w:val="24"/>
          <w:vertAlign w:val="superscript"/>
        </w:rPr>
        <w:fldChar w:fldCharType="end"/>
      </w:r>
      <w:r w:rsidR="002F55FD" w:rsidRPr="00B23689">
        <w:rPr>
          <w:rFonts w:ascii="Times New Roman" w:hAnsi="Times New Roman" w:cs="Times New Roman"/>
          <w:sz w:val="24"/>
          <w:szCs w:val="24"/>
        </w:rPr>
        <w:t>.</w:t>
      </w:r>
      <w:r w:rsidR="00306406" w:rsidRPr="00B23689">
        <w:rPr>
          <w:rFonts w:ascii="Times New Roman" w:hAnsi="Times New Roman" w:cs="Times New Roman"/>
          <w:sz w:val="24"/>
          <w:szCs w:val="24"/>
        </w:rPr>
        <w:t xml:space="preserve"> </w:t>
      </w:r>
    </w:p>
    <w:p w14:paraId="2A7420C5" w14:textId="77777777" w:rsidR="001C5D70" w:rsidRPr="00B23689" w:rsidRDefault="001C5D70" w:rsidP="00773DF5">
      <w:pPr>
        <w:pStyle w:val="CommentText"/>
        <w:spacing w:line="360" w:lineRule="auto"/>
        <w:rPr>
          <w:rFonts w:ascii="Times New Roman" w:eastAsiaTheme="minorHAnsi" w:hAnsi="Times New Roman" w:cs="Times New Roman"/>
          <w:sz w:val="24"/>
          <w:szCs w:val="24"/>
          <w:lang w:eastAsia="en-US"/>
        </w:rPr>
      </w:pPr>
    </w:p>
    <w:p w14:paraId="3316F423" w14:textId="6347036C" w:rsidR="001C5D70" w:rsidRPr="00B23689" w:rsidRDefault="00EB235F" w:rsidP="00773DF5">
      <w:pPr>
        <w:spacing w:line="360" w:lineRule="auto"/>
        <w:rPr>
          <w:rFonts w:ascii="Times New Roman" w:hAnsi="Times New Roman" w:cs="Times New Roman"/>
          <w:sz w:val="24"/>
          <w:szCs w:val="24"/>
        </w:rPr>
      </w:pPr>
      <w:r w:rsidRPr="00B23689">
        <w:rPr>
          <w:rFonts w:ascii="Times New Roman" w:hAnsi="Times New Roman" w:cs="Times New Roman"/>
          <w:sz w:val="24"/>
          <w:szCs w:val="24"/>
        </w:rPr>
        <w:t xml:space="preserve">This double burden, </w:t>
      </w:r>
      <w:r w:rsidR="00603CFA" w:rsidRPr="00B23689">
        <w:rPr>
          <w:rFonts w:ascii="Times New Roman" w:hAnsi="Times New Roman" w:cs="Times New Roman"/>
          <w:sz w:val="24"/>
          <w:szCs w:val="24"/>
        </w:rPr>
        <w:t>combined</w:t>
      </w:r>
      <w:r w:rsidRPr="00B23689">
        <w:rPr>
          <w:rFonts w:ascii="Times New Roman" w:hAnsi="Times New Roman" w:cs="Times New Roman"/>
          <w:sz w:val="24"/>
          <w:szCs w:val="24"/>
        </w:rPr>
        <w:t xml:space="preserve"> with </w:t>
      </w:r>
      <w:r w:rsidR="00603CFA" w:rsidRPr="00B23689">
        <w:rPr>
          <w:rFonts w:ascii="Times New Roman" w:hAnsi="Times New Roman" w:cs="Times New Roman"/>
          <w:sz w:val="24"/>
          <w:szCs w:val="24"/>
        </w:rPr>
        <w:t xml:space="preserve">food </w:t>
      </w:r>
      <w:r w:rsidRPr="00B23689">
        <w:rPr>
          <w:rFonts w:ascii="Times New Roman" w:hAnsi="Times New Roman" w:cs="Times New Roman"/>
          <w:sz w:val="24"/>
          <w:szCs w:val="24"/>
        </w:rPr>
        <w:t xml:space="preserve">insecurity, is a feature of transitioning societies across Africa. </w:t>
      </w:r>
      <w:r w:rsidR="00040181" w:rsidRPr="00B23689">
        <w:rPr>
          <w:rFonts w:ascii="Times New Roman" w:hAnsi="Times New Roman" w:cs="Times New Roman"/>
          <w:sz w:val="24"/>
          <w:szCs w:val="24"/>
        </w:rPr>
        <w:t>Over</w:t>
      </w:r>
      <w:r w:rsidR="00124B13" w:rsidRPr="00B23689">
        <w:rPr>
          <w:rFonts w:ascii="Times New Roman" w:hAnsi="Times New Roman" w:cs="Times New Roman"/>
          <w:sz w:val="24"/>
          <w:szCs w:val="24"/>
        </w:rPr>
        <w:t xml:space="preserve"> half of sub-Saharan Africa</w:t>
      </w:r>
      <w:r w:rsidR="00FB673A" w:rsidRPr="00B23689">
        <w:rPr>
          <w:rFonts w:ascii="Times New Roman" w:hAnsi="Times New Roman" w:cs="Times New Roman"/>
          <w:sz w:val="24"/>
          <w:szCs w:val="24"/>
        </w:rPr>
        <w:t>ns</w:t>
      </w:r>
      <w:r w:rsidR="00124B13" w:rsidRPr="00B23689">
        <w:rPr>
          <w:rFonts w:ascii="Times New Roman" w:hAnsi="Times New Roman" w:cs="Times New Roman"/>
          <w:sz w:val="24"/>
          <w:szCs w:val="24"/>
        </w:rPr>
        <w:t xml:space="preserve"> live in extreme po</w:t>
      </w:r>
      <w:r w:rsidR="00EF00CE" w:rsidRPr="00B23689">
        <w:rPr>
          <w:rFonts w:ascii="Times New Roman" w:hAnsi="Times New Roman" w:cs="Times New Roman"/>
          <w:sz w:val="24"/>
          <w:szCs w:val="24"/>
        </w:rPr>
        <w:t xml:space="preserve">verty, </w:t>
      </w:r>
      <w:r w:rsidR="00D57FC7" w:rsidRPr="00B23689">
        <w:rPr>
          <w:rFonts w:ascii="Times New Roman" w:hAnsi="Times New Roman" w:cs="Times New Roman"/>
          <w:sz w:val="24"/>
          <w:szCs w:val="24"/>
        </w:rPr>
        <w:t>subsisting</w:t>
      </w:r>
      <w:r w:rsidR="00EF00CE" w:rsidRPr="00B23689">
        <w:rPr>
          <w:rFonts w:ascii="Times New Roman" w:hAnsi="Times New Roman" w:cs="Times New Roman"/>
          <w:sz w:val="24"/>
          <w:szCs w:val="24"/>
        </w:rPr>
        <w:t xml:space="preserve"> on less than </w:t>
      </w:r>
      <w:r w:rsidR="007B03E6" w:rsidRPr="00B23689">
        <w:rPr>
          <w:rFonts w:ascii="Times New Roman" w:hAnsi="Times New Roman" w:cs="Times New Roman"/>
          <w:sz w:val="24"/>
          <w:szCs w:val="24"/>
        </w:rPr>
        <w:t>US</w:t>
      </w:r>
      <w:r w:rsidR="00F06B2B" w:rsidRPr="00B23689">
        <w:rPr>
          <w:rFonts w:ascii="Times New Roman" w:hAnsi="Times New Roman" w:cs="Times New Roman"/>
          <w:sz w:val="24"/>
          <w:szCs w:val="24"/>
        </w:rPr>
        <w:t>$1.</w:t>
      </w:r>
      <w:r w:rsidR="00B9165F" w:rsidRPr="00B23689">
        <w:rPr>
          <w:rFonts w:ascii="Times New Roman" w:hAnsi="Times New Roman" w:cs="Times New Roman"/>
          <w:sz w:val="24"/>
          <w:szCs w:val="24"/>
        </w:rPr>
        <w:t>90</w:t>
      </w:r>
      <w:r w:rsidR="00F06B2B" w:rsidRPr="00B23689">
        <w:rPr>
          <w:rFonts w:ascii="Times New Roman" w:hAnsi="Times New Roman" w:cs="Times New Roman"/>
          <w:sz w:val="24"/>
          <w:szCs w:val="24"/>
        </w:rPr>
        <w:t xml:space="preserve"> </w:t>
      </w:r>
      <w:r w:rsidR="00124B13" w:rsidRPr="00B23689">
        <w:rPr>
          <w:rFonts w:ascii="Times New Roman" w:hAnsi="Times New Roman" w:cs="Times New Roman"/>
          <w:sz w:val="24"/>
          <w:szCs w:val="24"/>
        </w:rPr>
        <w:t>per day</w:t>
      </w:r>
      <w:r w:rsidR="00FB673A" w:rsidRPr="00B23689">
        <w:rPr>
          <w:rFonts w:ascii="Times New Roman" w:hAnsi="Times New Roman" w:cs="Times New Roman"/>
          <w:sz w:val="24"/>
          <w:szCs w:val="24"/>
        </w:rPr>
        <w:t xml:space="preserve">, </w:t>
      </w:r>
      <w:r w:rsidR="00C02569" w:rsidRPr="00B23689">
        <w:rPr>
          <w:rFonts w:ascii="Times New Roman" w:hAnsi="Times New Roman" w:cs="Times New Roman"/>
          <w:sz w:val="24"/>
          <w:szCs w:val="24"/>
        </w:rPr>
        <w:t>limit</w:t>
      </w:r>
      <w:r w:rsidR="00FB673A" w:rsidRPr="00B23689">
        <w:rPr>
          <w:rFonts w:ascii="Times New Roman" w:hAnsi="Times New Roman" w:cs="Times New Roman"/>
          <w:sz w:val="24"/>
          <w:szCs w:val="24"/>
        </w:rPr>
        <w:t>ing</w:t>
      </w:r>
      <w:r w:rsidR="00C02569" w:rsidRPr="00B23689">
        <w:rPr>
          <w:rFonts w:ascii="Times New Roman" w:hAnsi="Times New Roman" w:cs="Times New Roman"/>
          <w:sz w:val="24"/>
          <w:szCs w:val="24"/>
        </w:rPr>
        <w:t xml:space="preserve"> their ability to purchase food</w:t>
      </w:r>
      <w:r w:rsidR="00124B13" w:rsidRPr="00B23689">
        <w:rPr>
          <w:rFonts w:ascii="Times New Roman" w:hAnsi="Times New Roman" w:cs="Times New Roman"/>
          <w:sz w:val="24"/>
          <w:szCs w:val="24"/>
          <w:vertAlign w:val="superscript"/>
        </w:rPr>
        <w:fldChar w:fldCharType="begin"/>
      </w:r>
      <w:r w:rsidR="005727D7" w:rsidRPr="00B23689">
        <w:rPr>
          <w:rFonts w:ascii="Times New Roman" w:hAnsi="Times New Roman" w:cs="Times New Roman"/>
          <w:sz w:val="24"/>
          <w:szCs w:val="24"/>
          <w:vertAlign w:val="superscript"/>
        </w:rPr>
        <w:instrText xml:space="preserve"> ADDIN EN.CITE &lt;EndNote&gt;&lt;Cite&gt;&lt;Author&gt;The World Bank&lt;/Author&gt;&lt;Year&gt;2019&lt;/Year&gt;&lt;RecNum&gt;433&lt;/RecNum&gt;&lt;DisplayText&gt;&lt;style face="superscript"&gt;(9)&lt;/style&gt;&lt;/DisplayText&gt;&lt;record&gt;&lt;rec-number&gt;433&lt;/rec-number&gt;&lt;foreign-keys&gt;&lt;key app="EN" db-id="sfa92vvzdwrstpexsw9vxt9x0dzf22dad59z" timestamp="1568279093"&gt;433&lt;/key&gt;&lt;/foreign-keys&gt;&lt;ref-type name="Web Page"&gt;12&lt;/ref-type&gt;&lt;contributors&gt;&lt;authors&gt;&lt;author&gt;The World Bank,&lt;/author&gt;&lt;/authors&gt;&lt;/contributors&gt;&lt;titles&gt;&lt;title&gt;Understanding Poverty&lt;/title&gt;&lt;/titles&gt;&lt;volume&gt;2019&lt;/volume&gt;&lt;number&gt;September&lt;/number&gt;&lt;dates&gt;&lt;year&gt;2019&lt;/year&gt;&lt;/dates&gt;&lt;urls&gt;&lt;related-urls&gt;&lt;url&gt;https://www.worldbank.org/en/topic/poverty/overview&lt;/url&gt;&lt;/related-urls&gt;&lt;/urls&gt;&lt;/record&gt;&lt;/Cite&gt;&lt;/EndNote&gt;</w:instrText>
      </w:r>
      <w:r w:rsidR="00124B13" w:rsidRPr="00B23689">
        <w:rPr>
          <w:rFonts w:ascii="Times New Roman" w:hAnsi="Times New Roman" w:cs="Times New Roman"/>
          <w:sz w:val="24"/>
          <w:szCs w:val="24"/>
          <w:vertAlign w:val="superscript"/>
        </w:rPr>
        <w:fldChar w:fldCharType="separate"/>
      </w:r>
      <w:r w:rsidR="005727D7" w:rsidRPr="00B23689">
        <w:rPr>
          <w:rFonts w:ascii="Times New Roman" w:hAnsi="Times New Roman" w:cs="Times New Roman"/>
          <w:noProof/>
          <w:sz w:val="24"/>
          <w:szCs w:val="24"/>
          <w:vertAlign w:val="superscript"/>
        </w:rPr>
        <w:t>(9)</w:t>
      </w:r>
      <w:r w:rsidR="00124B13" w:rsidRPr="00B23689">
        <w:rPr>
          <w:rFonts w:ascii="Times New Roman" w:hAnsi="Times New Roman" w:cs="Times New Roman"/>
          <w:sz w:val="24"/>
          <w:szCs w:val="24"/>
          <w:vertAlign w:val="superscript"/>
        </w:rPr>
        <w:fldChar w:fldCharType="end"/>
      </w:r>
      <w:r w:rsidR="00124B13" w:rsidRPr="00B23689">
        <w:rPr>
          <w:rFonts w:ascii="Times New Roman" w:hAnsi="Times New Roman" w:cs="Times New Roman"/>
          <w:sz w:val="24"/>
          <w:szCs w:val="24"/>
        </w:rPr>
        <w:t xml:space="preserve">. Availability and </w:t>
      </w:r>
      <w:r w:rsidR="00603CFA" w:rsidRPr="00B23689">
        <w:rPr>
          <w:rFonts w:ascii="Times New Roman" w:hAnsi="Times New Roman" w:cs="Times New Roman"/>
          <w:sz w:val="24"/>
          <w:szCs w:val="24"/>
        </w:rPr>
        <w:t xml:space="preserve">access to </w:t>
      </w:r>
      <w:r w:rsidR="004A4BE7" w:rsidRPr="00B23689">
        <w:rPr>
          <w:rFonts w:ascii="Times New Roman" w:hAnsi="Times New Roman" w:cs="Times New Roman"/>
          <w:sz w:val="24"/>
          <w:szCs w:val="24"/>
        </w:rPr>
        <w:t xml:space="preserve">higher </w:t>
      </w:r>
      <w:r w:rsidR="00124B13" w:rsidRPr="00B23689">
        <w:rPr>
          <w:rFonts w:ascii="Times New Roman" w:hAnsi="Times New Roman" w:cs="Times New Roman"/>
          <w:sz w:val="24"/>
          <w:szCs w:val="24"/>
        </w:rPr>
        <w:t xml:space="preserve">quality food are </w:t>
      </w:r>
      <w:r w:rsidR="00603CFA" w:rsidRPr="00B23689">
        <w:rPr>
          <w:rFonts w:ascii="Times New Roman" w:hAnsi="Times New Roman" w:cs="Times New Roman"/>
          <w:sz w:val="24"/>
          <w:szCs w:val="24"/>
        </w:rPr>
        <w:t>further</w:t>
      </w:r>
      <w:r w:rsidR="00124B13" w:rsidRPr="00B23689">
        <w:rPr>
          <w:rFonts w:ascii="Times New Roman" w:hAnsi="Times New Roman" w:cs="Times New Roman"/>
          <w:sz w:val="24"/>
          <w:szCs w:val="24"/>
        </w:rPr>
        <w:t xml:space="preserve"> limited by lack of transport infrastructure</w:t>
      </w:r>
      <w:r w:rsidR="00124B13" w:rsidRPr="00B23689">
        <w:rPr>
          <w:rFonts w:ascii="Times New Roman" w:hAnsi="Times New Roman" w:cs="Times New Roman"/>
          <w:sz w:val="24"/>
          <w:szCs w:val="24"/>
          <w:vertAlign w:val="superscript"/>
        </w:rPr>
        <w:fldChar w:fldCharType="begin"/>
      </w:r>
      <w:r w:rsidR="005727D7" w:rsidRPr="00B23689">
        <w:rPr>
          <w:rFonts w:ascii="Times New Roman" w:hAnsi="Times New Roman" w:cs="Times New Roman"/>
          <w:sz w:val="24"/>
          <w:szCs w:val="24"/>
          <w:vertAlign w:val="superscript"/>
        </w:rPr>
        <w:instrText xml:space="preserve"> ADDIN EN.CITE &lt;EndNote&gt;&lt;Cite&gt;&lt;Author&gt;FAO&lt;/Author&gt;&lt;Year&gt;2015&lt;/Year&gt;&lt;RecNum&gt;218&lt;/RecNum&gt;&lt;DisplayText&gt;&lt;style face="superscript"&gt;(10)&lt;/style&gt;&lt;/DisplayText&gt;&lt;record&gt;&lt;rec-number&gt;218&lt;/rec-number&gt;&lt;foreign-keys&gt;&lt;key app="EN" db-id="sfa92vvzdwrstpexsw9vxt9x0dzf22dad59z" timestamp="1551099982"&gt;218&lt;/key&gt;&lt;/foreign-keys&gt;&lt;ref-type name="Generic"&gt;13&lt;/ref-type&gt;&lt;contributors&gt;&lt;authors&gt;&lt;author&gt;FAO&lt;/author&gt;&lt;/authors&gt;&lt;/contributors&gt;&lt;titles&gt;&lt;title&gt;Regional overview of food insecurity: African food security prospects brighter than ever&lt;/title&gt;&lt;/titles&gt;&lt;dates&gt;&lt;year&gt;2015&lt;/year&gt;&lt;/dates&gt;&lt;publisher&gt;Author Accra&lt;/publisher&gt;&lt;urls&gt;&lt;/urls&gt;&lt;/record&gt;&lt;/Cite&gt;&lt;/EndNote&gt;</w:instrText>
      </w:r>
      <w:r w:rsidR="00124B13" w:rsidRPr="00B23689">
        <w:rPr>
          <w:rFonts w:ascii="Times New Roman" w:hAnsi="Times New Roman" w:cs="Times New Roman"/>
          <w:sz w:val="24"/>
          <w:szCs w:val="24"/>
          <w:vertAlign w:val="superscript"/>
        </w:rPr>
        <w:fldChar w:fldCharType="separate"/>
      </w:r>
      <w:r w:rsidR="005727D7" w:rsidRPr="00B23689">
        <w:rPr>
          <w:rFonts w:ascii="Times New Roman" w:hAnsi="Times New Roman" w:cs="Times New Roman"/>
          <w:noProof/>
          <w:sz w:val="24"/>
          <w:szCs w:val="24"/>
          <w:vertAlign w:val="superscript"/>
        </w:rPr>
        <w:t>(10)</w:t>
      </w:r>
      <w:r w:rsidR="00124B13" w:rsidRPr="00B23689">
        <w:rPr>
          <w:rFonts w:ascii="Times New Roman" w:hAnsi="Times New Roman" w:cs="Times New Roman"/>
          <w:sz w:val="24"/>
          <w:szCs w:val="24"/>
          <w:vertAlign w:val="superscript"/>
        </w:rPr>
        <w:fldChar w:fldCharType="end"/>
      </w:r>
      <w:r w:rsidR="0046273A" w:rsidRPr="00B23689">
        <w:rPr>
          <w:rFonts w:ascii="Times New Roman" w:hAnsi="Times New Roman" w:cs="Times New Roman"/>
          <w:sz w:val="24"/>
          <w:szCs w:val="24"/>
        </w:rPr>
        <w:t xml:space="preserve">, and </w:t>
      </w:r>
      <w:r w:rsidR="00E872B0" w:rsidRPr="00B23689">
        <w:rPr>
          <w:rFonts w:ascii="Times New Roman" w:hAnsi="Times New Roman" w:cs="Times New Roman"/>
          <w:sz w:val="24"/>
          <w:szCs w:val="24"/>
        </w:rPr>
        <w:t xml:space="preserve">increasingly </w:t>
      </w:r>
      <w:r w:rsidRPr="00B23689">
        <w:rPr>
          <w:rFonts w:ascii="Times New Roman" w:hAnsi="Times New Roman" w:cs="Times New Roman"/>
          <w:sz w:val="24"/>
          <w:szCs w:val="24"/>
        </w:rPr>
        <w:t xml:space="preserve">unpredictable climate </w:t>
      </w:r>
      <w:r w:rsidR="00E872B0" w:rsidRPr="00B23689">
        <w:rPr>
          <w:rFonts w:ascii="Times New Roman" w:hAnsi="Times New Roman" w:cs="Times New Roman"/>
          <w:sz w:val="24"/>
          <w:szCs w:val="24"/>
        </w:rPr>
        <w:t>ha</w:t>
      </w:r>
      <w:r w:rsidR="00603CFA" w:rsidRPr="00B23689">
        <w:rPr>
          <w:rFonts w:ascii="Times New Roman" w:hAnsi="Times New Roman" w:cs="Times New Roman"/>
          <w:sz w:val="24"/>
          <w:szCs w:val="24"/>
        </w:rPr>
        <w:t>s</w:t>
      </w:r>
      <w:r w:rsidRPr="00B23689">
        <w:rPr>
          <w:rFonts w:ascii="Times New Roman" w:hAnsi="Times New Roman" w:cs="Times New Roman"/>
          <w:sz w:val="24"/>
          <w:szCs w:val="24"/>
        </w:rPr>
        <w:t xml:space="preserve"> result</w:t>
      </w:r>
      <w:r w:rsidR="00E872B0" w:rsidRPr="00B23689">
        <w:rPr>
          <w:rFonts w:ascii="Times New Roman" w:hAnsi="Times New Roman" w:cs="Times New Roman"/>
          <w:sz w:val="24"/>
          <w:szCs w:val="24"/>
        </w:rPr>
        <w:t>ed</w:t>
      </w:r>
      <w:r w:rsidRPr="00B23689">
        <w:rPr>
          <w:rFonts w:ascii="Times New Roman" w:hAnsi="Times New Roman" w:cs="Times New Roman"/>
          <w:sz w:val="24"/>
          <w:szCs w:val="24"/>
        </w:rPr>
        <w:t xml:space="preserve"> in low harvest yields </w:t>
      </w:r>
      <w:r w:rsidR="00D57FC7" w:rsidRPr="00B23689">
        <w:rPr>
          <w:rFonts w:ascii="Times New Roman" w:hAnsi="Times New Roman" w:cs="Times New Roman"/>
          <w:sz w:val="24"/>
          <w:szCs w:val="24"/>
        </w:rPr>
        <w:t xml:space="preserve">further </w:t>
      </w:r>
      <w:r w:rsidRPr="00B23689">
        <w:rPr>
          <w:rFonts w:ascii="Times New Roman" w:hAnsi="Times New Roman" w:cs="Times New Roman"/>
          <w:sz w:val="24"/>
          <w:szCs w:val="24"/>
        </w:rPr>
        <w:t>reducing food availability</w:t>
      </w:r>
      <w:r w:rsidRPr="00B23689">
        <w:rPr>
          <w:rFonts w:ascii="Times New Roman" w:hAnsi="Times New Roman" w:cs="Times New Roman"/>
          <w:sz w:val="24"/>
          <w:szCs w:val="24"/>
          <w:vertAlign w:val="superscript"/>
        </w:rPr>
        <w:fldChar w:fldCharType="begin">
          <w:fldData xml:space="preserve">PEVuZE5vdGU+PENpdGU+PEF1dGhvcj5SYXljby1Tb2xvbjwvQXV0aG9yPjxZZWFyPjIwMDU8L1ll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</w:fldData>
        </w:fldChar>
      </w:r>
      <w:r w:rsidR="005727D7" w:rsidRPr="00B23689">
        <w:rPr>
          <w:rFonts w:ascii="Times New Roman" w:hAnsi="Times New Roman" w:cs="Times New Roman"/>
          <w:sz w:val="24"/>
          <w:szCs w:val="24"/>
          <w:vertAlign w:val="superscript"/>
        </w:rPr>
        <w:instrText xml:space="preserve"> ADDIN EN.CITE </w:instrText>
      </w:r>
      <w:r w:rsidR="005727D7" w:rsidRPr="00B23689">
        <w:rPr>
          <w:rFonts w:ascii="Times New Roman" w:hAnsi="Times New Roman" w:cs="Times New Roman"/>
          <w:sz w:val="24"/>
          <w:szCs w:val="24"/>
          <w:vertAlign w:val="superscript"/>
        </w:rPr>
        <w:fldChar w:fldCharType="begin">
          <w:fldData xml:space="preserve">PEVuZE5vdGU+PENpdGU+PEF1dGhvcj5SYXljby1Tb2xvbjwvQXV0aG9yPjxZZWFyPjIwMDU8L1ll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</w:fldData>
        </w:fldChar>
      </w:r>
      <w:r w:rsidR="005727D7" w:rsidRPr="00B23689">
        <w:rPr>
          <w:rFonts w:ascii="Times New Roman" w:hAnsi="Times New Roman" w:cs="Times New Roman"/>
          <w:sz w:val="24"/>
          <w:szCs w:val="24"/>
          <w:vertAlign w:val="superscript"/>
        </w:rPr>
        <w:instrText xml:space="preserve"> ADDIN EN.CITE.DATA </w:instrText>
      </w:r>
      <w:r w:rsidR="005727D7" w:rsidRPr="00B23689">
        <w:rPr>
          <w:rFonts w:ascii="Times New Roman" w:hAnsi="Times New Roman" w:cs="Times New Roman"/>
          <w:sz w:val="24"/>
          <w:szCs w:val="24"/>
          <w:vertAlign w:val="superscript"/>
        </w:rPr>
      </w:r>
      <w:r w:rsidR="005727D7" w:rsidRPr="00B23689">
        <w:rPr>
          <w:rFonts w:ascii="Times New Roman" w:hAnsi="Times New Roman" w:cs="Times New Roman"/>
          <w:sz w:val="24"/>
          <w:szCs w:val="24"/>
          <w:vertAlign w:val="superscript"/>
        </w:rPr>
        <w:fldChar w:fldCharType="end"/>
      </w:r>
      <w:r w:rsidRPr="00B23689">
        <w:rPr>
          <w:rFonts w:ascii="Times New Roman" w:hAnsi="Times New Roman" w:cs="Times New Roman"/>
          <w:sz w:val="24"/>
          <w:szCs w:val="24"/>
          <w:vertAlign w:val="superscript"/>
        </w:rPr>
      </w:r>
      <w:r w:rsidRPr="00B23689">
        <w:rPr>
          <w:rFonts w:ascii="Times New Roman" w:hAnsi="Times New Roman" w:cs="Times New Roman"/>
          <w:sz w:val="24"/>
          <w:szCs w:val="24"/>
          <w:vertAlign w:val="superscript"/>
        </w:rPr>
        <w:fldChar w:fldCharType="separate"/>
      </w:r>
      <w:r w:rsidR="005727D7" w:rsidRPr="00B23689">
        <w:rPr>
          <w:rFonts w:ascii="Times New Roman" w:hAnsi="Times New Roman" w:cs="Times New Roman"/>
          <w:noProof/>
          <w:sz w:val="24"/>
          <w:szCs w:val="24"/>
          <w:vertAlign w:val="superscript"/>
        </w:rPr>
        <w:t>(11-14)</w:t>
      </w:r>
      <w:r w:rsidRPr="00B23689">
        <w:rPr>
          <w:rFonts w:ascii="Times New Roman" w:hAnsi="Times New Roman" w:cs="Times New Roman"/>
          <w:sz w:val="24"/>
          <w:szCs w:val="24"/>
          <w:vertAlign w:val="superscript"/>
        </w:rPr>
        <w:fldChar w:fldCharType="end"/>
      </w:r>
      <w:r w:rsidR="00124B13" w:rsidRPr="00B23689">
        <w:rPr>
          <w:rFonts w:ascii="Times New Roman" w:hAnsi="Times New Roman" w:cs="Times New Roman"/>
          <w:sz w:val="24"/>
          <w:szCs w:val="24"/>
        </w:rPr>
        <w:t xml:space="preserve">. </w:t>
      </w:r>
      <w:r w:rsidR="002117B4" w:rsidRPr="00B23689">
        <w:rPr>
          <w:rFonts w:ascii="Times New Roman" w:hAnsi="Times New Roman" w:cs="Times New Roman"/>
          <w:sz w:val="24"/>
          <w:szCs w:val="24"/>
        </w:rPr>
        <w:t xml:space="preserve"> </w:t>
      </w:r>
    </w:p>
    <w:p w14:paraId="7786BA00" w14:textId="3C11EC47" w:rsidR="0017688C" w:rsidRPr="00B23689" w:rsidRDefault="00C50D17" w:rsidP="00773DF5">
      <w:pPr>
        <w:autoSpaceDE w:val="0"/>
        <w:autoSpaceDN w:val="0"/>
        <w:adjustRightInd w:val="0"/>
        <w:spacing w:after="0" w:line="360" w:lineRule="auto"/>
        <w:rPr>
          <w:rFonts w:ascii="Times New Roman" w:hAnsi="Times New Roman" w:cs="Times New Roman"/>
          <w:sz w:val="24"/>
          <w:szCs w:val="24"/>
        </w:rPr>
      </w:pPr>
      <w:r w:rsidRPr="00B23689">
        <w:rPr>
          <w:rFonts w:ascii="Times New Roman" w:hAnsi="Times New Roman" w:cs="Times New Roman"/>
          <w:sz w:val="24"/>
          <w:szCs w:val="24"/>
        </w:rPr>
        <w:t>Over the past 20 years there has been rapid economic transition in Africa, including a shift from a subsistence to a more modern, industrialised economy, with accompanying urbanisation</w:t>
      </w:r>
      <w:r w:rsidRPr="00B23689">
        <w:rPr>
          <w:rFonts w:ascii="Times New Roman" w:hAnsi="Times New Roman" w:cs="Times New Roman"/>
          <w:sz w:val="24"/>
          <w:szCs w:val="24"/>
          <w:vertAlign w:val="superscript"/>
        </w:rPr>
        <w:fldChar w:fldCharType="begin"/>
      </w:r>
      <w:r w:rsidR="005727D7" w:rsidRPr="00B23689">
        <w:rPr>
          <w:rFonts w:ascii="Times New Roman" w:hAnsi="Times New Roman" w:cs="Times New Roman"/>
          <w:sz w:val="24"/>
          <w:szCs w:val="24"/>
          <w:vertAlign w:val="superscript"/>
        </w:rPr>
        <w:instrText xml:space="preserve"> ADDIN EN.CITE &lt;EndNote&gt;&lt;Cite&gt;&lt;Author&gt;Popkin&lt;/Author&gt;&lt;Year&gt;2004&lt;/Year&gt;&lt;RecNum&gt;271&lt;/RecNum&gt;&lt;DisplayText&gt;&lt;style face="superscript"&gt;(15)&lt;/style&gt;&lt;/DisplayText&gt;&lt;record&gt;&lt;rec-number&gt;271&lt;/rec-number&gt;&lt;foreign-keys&gt;&lt;key app="EN" db-id="sfa92vvzdwrstpexsw9vxt9x0dzf22dad59z" timestamp="1557745704"&gt;271&lt;/key&gt;&lt;/foreign-keys&gt;&lt;ref-type name="Journal Article"&gt;17&lt;/ref-type&gt;&lt;contributors&gt;&lt;authors&gt;&lt;author&gt;Popkin, Barry M&lt;/author&gt;&lt;/authors&gt;&lt;/contributors&gt;&lt;titles&gt;&lt;title&gt;The nutrition transition: an overview of world patterns of change&lt;/title&gt;&lt;secondary-title&gt;Nutrition reviews&lt;/secondary-title&gt;&lt;/titles&gt;&lt;periodical&gt;&lt;full-title&gt;Nutrition reviews&lt;/full-title&gt;&lt;/periodical&gt;&lt;pages&gt;S140-S143&lt;/pages&gt;&lt;volume&gt;62&lt;/volume&gt;&lt;number&gt;suppl_2&lt;/number&gt;&lt;dates&gt;&lt;year&gt;2004&lt;/year&gt;&lt;/dates&gt;&lt;isbn&gt;1753-4887&lt;/isbn&gt;&lt;urls&gt;&lt;/urls&gt;&lt;/record&gt;&lt;/Cite&gt;&lt;/EndNote&gt;</w:instrText>
      </w:r>
      <w:r w:rsidRPr="00B23689">
        <w:rPr>
          <w:rFonts w:ascii="Times New Roman" w:hAnsi="Times New Roman" w:cs="Times New Roman"/>
          <w:sz w:val="24"/>
          <w:szCs w:val="24"/>
          <w:vertAlign w:val="superscript"/>
        </w:rPr>
        <w:fldChar w:fldCharType="separate"/>
      </w:r>
      <w:r w:rsidR="005727D7" w:rsidRPr="00B23689">
        <w:rPr>
          <w:rFonts w:ascii="Times New Roman" w:hAnsi="Times New Roman" w:cs="Times New Roman"/>
          <w:noProof/>
          <w:sz w:val="24"/>
          <w:szCs w:val="24"/>
          <w:vertAlign w:val="superscript"/>
        </w:rPr>
        <w:t>(15)</w:t>
      </w:r>
      <w:r w:rsidRPr="00B23689">
        <w:rPr>
          <w:rFonts w:ascii="Times New Roman" w:hAnsi="Times New Roman" w:cs="Times New Roman"/>
          <w:sz w:val="24"/>
          <w:szCs w:val="24"/>
          <w:vertAlign w:val="superscript"/>
        </w:rPr>
        <w:fldChar w:fldCharType="end"/>
      </w:r>
      <w:r w:rsidRPr="00B23689">
        <w:rPr>
          <w:rFonts w:ascii="Times New Roman" w:hAnsi="Times New Roman" w:cs="Times New Roman"/>
          <w:sz w:val="24"/>
          <w:szCs w:val="24"/>
        </w:rPr>
        <w:t>. Economic transition has reduced levels of wasting and stunting, but has also reduced physical activity. At the same time, industrialisation and urbanisation have resulted in a change away from traditional food systems and methods of food production</w:t>
      </w:r>
      <w:r w:rsidR="006A1172" w:rsidRPr="00B23689">
        <w:rPr>
          <w:rFonts w:ascii="Times New Roman" w:hAnsi="Times New Roman" w:cs="Times New Roman"/>
          <w:sz w:val="24"/>
          <w:szCs w:val="24"/>
        </w:rPr>
        <w:t xml:space="preserve">. </w:t>
      </w:r>
      <w:r w:rsidR="000647BE" w:rsidRPr="00B23689">
        <w:rPr>
          <w:rFonts w:ascii="Times New Roman" w:hAnsi="Times New Roman" w:cs="Times New Roman"/>
          <w:sz w:val="24"/>
          <w:szCs w:val="24"/>
        </w:rPr>
        <w:t xml:space="preserve"> </w:t>
      </w:r>
      <w:r w:rsidR="00624B08" w:rsidRPr="00B23689">
        <w:rPr>
          <w:rFonts w:ascii="Times New Roman" w:hAnsi="Times New Roman" w:cs="Times New Roman"/>
          <w:sz w:val="24"/>
          <w:szCs w:val="24"/>
        </w:rPr>
        <w:t>T</w:t>
      </w:r>
      <w:r w:rsidR="000647BE" w:rsidRPr="00B23689">
        <w:rPr>
          <w:rFonts w:ascii="Times New Roman" w:hAnsi="Times New Roman" w:cs="Times New Roman"/>
          <w:sz w:val="24"/>
          <w:szCs w:val="24"/>
        </w:rPr>
        <w:t xml:space="preserve">raditional African diets, which include higher proportions of fruit and vegetables, have been found to be </w:t>
      </w:r>
      <w:r w:rsidR="006A1172" w:rsidRPr="00B23689">
        <w:rPr>
          <w:rFonts w:ascii="Times New Roman" w:hAnsi="Times New Roman" w:cs="Times New Roman"/>
          <w:sz w:val="24"/>
          <w:szCs w:val="24"/>
        </w:rPr>
        <w:t xml:space="preserve">healthier than those in </w:t>
      </w:r>
      <w:r w:rsidR="00624B08" w:rsidRPr="00B23689">
        <w:rPr>
          <w:rFonts w:ascii="Times New Roman" w:hAnsi="Times New Roman" w:cs="Times New Roman"/>
          <w:sz w:val="24"/>
          <w:szCs w:val="24"/>
        </w:rPr>
        <w:t xml:space="preserve">some </w:t>
      </w:r>
      <w:r w:rsidR="006A1172" w:rsidRPr="00B23689">
        <w:rPr>
          <w:rFonts w:ascii="Times New Roman" w:hAnsi="Times New Roman" w:cs="Times New Roman"/>
          <w:sz w:val="24"/>
          <w:szCs w:val="24"/>
        </w:rPr>
        <w:t>high-income countries</w:t>
      </w:r>
      <w:r w:rsidR="00624B08" w:rsidRPr="00B23689">
        <w:rPr>
          <w:rFonts w:ascii="Times New Roman" w:hAnsi="Times New Roman" w:cs="Times New Roman"/>
          <w:sz w:val="24"/>
          <w:szCs w:val="24"/>
        </w:rPr>
        <w:t xml:space="preserve"> </w:t>
      </w:r>
      <w:r w:rsidR="00FB1B57" w:rsidRPr="00B23689">
        <w:rPr>
          <w:rFonts w:ascii="Times New Roman" w:hAnsi="Times New Roman" w:cs="Times New Roman"/>
          <w:sz w:val="24"/>
          <w:szCs w:val="24"/>
        </w:rPr>
        <w:t>but this is only the case if food access is secure</w:t>
      </w:r>
      <w:r w:rsidR="006A1172" w:rsidRPr="00B23689">
        <w:rPr>
          <w:rFonts w:ascii="Times New Roman" w:hAnsi="Times New Roman" w:cs="Times New Roman"/>
          <w:sz w:val="24"/>
          <w:szCs w:val="24"/>
          <w:vertAlign w:val="superscript"/>
          <w:lang w:val="en-CA"/>
        </w:rPr>
        <w:fldChar w:fldCharType="begin"/>
      </w:r>
      <w:r w:rsidR="005727D7" w:rsidRPr="00B23689">
        <w:rPr>
          <w:rFonts w:ascii="Times New Roman" w:hAnsi="Times New Roman" w:cs="Times New Roman"/>
          <w:sz w:val="24"/>
          <w:szCs w:val="24"/>
          <w:vertAlign w:val="superscript"/>
          <w:lang w:val="en-CA"/>
        </w:rPr>
        <w:instrText xml:space="preserve"> ADDIN EN.CITE &lt;EndNote&gt;&lt;Cite&gt;&lt;Author&gt;Imamura&lt;/Author&gt;&lt;Year&gt;2015&lt;/Year&gt;&lt;RecNum&gt;658&lt;/RecNum&gt;&lt;DisplayText&gt;&lt;style face="superscript"&gt;(16)&lt;/style&gt;&lt;/DisplayText&gt;&lt;record&gt;&lt;rec-number&gt;658&lt;/rec-number&gt;&lt;foreign-keys&gt;&lt;key app="EN" db-id="sfa92vvzdwrstpexsw9vxt9x0dzf22dad59z" timestamp="1585477279"&gt;658&lt;/key&gt;&lt;/foreign-keys&gt;&lt;ref-type name="Journal Article"&gt;17&lt;/ref-type&gt;&lt;contributors&gt;&lt;authors&gt;&lt;author&gt;Imamura, Fumiaki&lt;/author&gt;&lt;author&gt;Micha, Renata&lt;/author&gt;&lt;author&gt;Khatibzadeh, Shahab&lt;/author&gt;&lt;author&gt;Fahimi, Saman&lt;/author&gt;&lt;author&gt;Shi, Peilin&lt;/author&gt;&lt;author&gt;Powles, John&lt;/author&gt;&lt;author&gt;Mozaffarian, Dariush&lt;/author&gt;&lt;author&gt;Global Burden of Diseases Nutrition&lt;/author&gt;&lt;author&gt;Chronic Diseases Expert Group&lt;/author&gt;&lt;/authors&gt;&lt;/contributors&gt;&lt;titles&gt;&lt;title&gt;Dietary quality among men and women in 187 countries in 1990 and 2010: a systematic assessment&lt;/title&gt;&lt;secondary-title&gt;The lancet global health&lt;/secondary-title&gt;&lt;/titles&gt;&lt;periodical&gt;&lt;full-title&gt;The Lancet Global Health&lt;/full-title&gt;&lt;/periodical&gt;&lt;pages&gt;e132-e142&lt;/pages&gt;&lt;volume&gt;3&lt;/volume&gt;&lt;number&gt;3&lt;/number&gt;&lt;dates&gt;&lt;year&gt;2015&lt;/year&gt;&lt;/dates&gt;&lt;isbn&gt;2214-109X&lt;/isbn&gt;&lt;urls&gt;&lt;/urls&gt;&lt;/record&gt;&lt;/Cite&gt;&lt;/EndNote&gt;</w:instrText>
      </w:r>
      <w:r w:rsidR="006A1172" w:rsidRPr="00B23689">
        <w:rPr>
          <w:rFonts w:ascii="Times New Roman" w:hAnsi="Times New Roman" w:cs="Times New Roman"/>
          <w:sz w:val="24"/>
          <w:szCs w:val="24"/>
          <w:vertAlign w:val="superscript"/>
          <w:lang w:val="en-CA"/>
        </w:rPr>
        <w:fldChar w:fldCharType="separate"/>
      </w:r>
      <w:r w:rsidR="005727D7" w:rsidRPr="00B23689">
        <w:rPr>
          <w:rFonts w:ascii="Times New Roman" w:hAnsi="Times New Roman" w:cs="Times New Roman"/>
          <w:noProof/>
          <w:sz w:val="24"/>
          <w:szCs w:val="24"/>
          <w:vertAlign w:val="superscript"/>
          <w:lang w:val="en-CA"/>
        </w:rPr>
        <w:t>(16)</w:t>
      </w:r>
      <w:r w:rsidR="006A1172" w:rsidRPr="00B23689">
        <w:rPr>
          <w:rFonts w:ascii="Times New Roman" w:hAnsi="Times New Roman" w:cs="Times New Roman"/>
          <w:sz w:val="24"/>
          <w:szCs w:val="24"/>
          <w:vertAlign w:val="superscript"/>
          <w:lang w:val="en-CA"/>
        </w:rPr>
        <w:fldChar w:fldCharType="end"/>
      </w:r>
      <w:r w:rsidR="00FB1B57" w:rsidRPr="00B23689">
        <w:rPr>
          <w:rFonts w:ascii="Times New Roman" w:hAnsi="Times New Roman" w:cs="Times New Roman"/>
          <w:sz w:val="24"/>
          <w:szCs w:val="24"/>
        </w:rPr>
        <w:t>.</w:t>
      </w:r>
      <w:r w:rsidRPr="00B23689">
        <w:rPr>
          <w:rFonts w:ascii="Times New Roman" w:hAnsi="Times New Roman" w:cs="Times New Roman"/>
          <w:sz w:val="24"/>
          <w:szCs w:val="24"/>
        </w:rPr>
        <w:t xml:space="preserve"> </w:t>
      </w:r>
      <w:r w:rsidR="00AB1ABE" w:rsidRPr="00B23689">
        <w:rPr>
          <w:rFonts w:ascii="Times New Roman" w:hAnsi="Times New Roman" w:cs="Times New Roman"/>
          <w:sz w:val="24"/>
          <w:szCs w:val="24"/>
        </w:rPr>
        <w:t>More often the</w:t>
      </w:r>
      <w:r w:rsidR="006A1172" w:rsidRPr="00B23689">
        <w:rPr>
          <w:rFonts w:ascii="Times New Roman" w:hAnsi="Times New Roman" w:cs="Times New Roman"/>
          <w:sz w:val="24"/>
          <w:szCs w:val="24"/>
        </w:rPr>
        <w:t xml:space="preserve"> move </w:t>
      </w:r>
      <w:r w:rsidRPr="00B23689">
        <w:rPr>
          <w:rFonts w:ascii="Times New Roman" w:hAnsi="Times New Roman" w:cs="Times New Roman"/>
          <w:sz w:val="24"/>
          <w:szCs w:val="24"/>
        </w:rPr>
        <w:t>towards modern food systems support</w:t>
      </w:r>
      <w:r w:rsidR="00F86BC2" w:rsidRPr="00B23689">
        <w:rPr>
          <w:rFonts w:ascii="Times New Roman" w:hAnsi="Times New Roman" w:cs="Times New Roman"/>
          <w:sz w:val="24"/>
          <w:szCs w:val="24"/>
        </w:rPr>
        <w:t>s</w:t>
      </w:r>
      <w:r w:rsidRPr="00B23689">
        <w:rPr>
          <w:rFonts w:ascii="Times New Roman" w:hAnsi="Times New Roman" w:cs="Times New Roman"/>
          <w:sz w:val="24"/>
          <w:szCs w:val="24"/>
        </w:rPr>
        <w:t xml:space="preserve"> increased availability, and reduced costs of high fat, sugar and salt foods</w:t>
      </w:r>
      <w:r w:rsidR="0078324F" w:rsidRPr="00B23689">
        <w:rPr>
          <w:rFonts w:ascii="Times New Roman" w:hAnsi="Times New Roman" w:cs="Times New Roman"/>
          <w:sz w:val="24"/>
          <w:szCs w:val="24"/>
        </w:rPr>
        <w:t>, lowering dietary quality</w:t>
      </w:r>
      <w:r w:rsidRPr="00B23689">
        <w:rPr>
          <w:rFonts w:ascii="Times New Roman" w:hAnsi="Times New Roman" w:cs="Times New Roman"/>
          <w:sz w:val="24"/>
          <w:szCs w:val="24"/>
          <w:vertAlign w:val="superscript"/>
        </w:rPr>
        <w:t>(19)</w:t>
      </w:r>
      <w:r w:rsidRPr="00B23689">
        <w:rPr>
          <w:rFonts w:ascii="Times New Roman" w:hAnsi="Times New Roman" w:cs="Times New Roman"/>
          <w:sz w:val="24"/>
          <w:szCs w:val="24"/>
        </w:rPr>
        <w:t xml:space="preserve">. </w:t>
      </w:r>
      <w:r w:rsidR="00EE1285" w:rsidRPr="00B23689">
        <w:rPr>
          <w:rFonts w:ascii="Times New Roman" w:hAnsi="Times New Roman" w:cs="Times New Roman"/>
          <w:sz w:val="24"/>
          <w:szCs w:val="24"/>
        </w:rPr>
        <w:t>Th</w:t>
      </w:r>
      <w:r w:rsidR="0040155C" w:rsidRPr="00B23689">
        <w:rPr>
          <w:rFonts w:ascii="Times New Roman" w:hAnsi="Times New Roman" w:cs="Times New Roman"/>
          <w:sz w:val="24"/>
          <w:szCs w:val="24"/>
        </w:rPr>
        <w:t xml:space="preserve">e </w:t>
      </w:r>
      <w:r w:rsidR="006A1172" w:rsidRPr="00B23689">
        <w:rPr>
          <w:rFonts w:ascii="Times New Roman" w:hAnsi="Times New Roman" w:cs="Times New Roman"/>
          <w:sz w:val="24"/>
          <w:szCs w:val="24"/>
        </w:rPr>
        <w:t xml:space="preserve">recent </w:t>
      </w:r>
      <w:r w:rsidR="00EB235F" w:rsidRPr="00B23689">
        <w:rPr>
          <w:rFonts w:ascii="Times New Roman" w:hAnsi="Times New Roman" w:cs="Times New Roman"/>
          <w:sz w:val="24"/>
          <w:szCs w:val="24"/>
        </w:rPr>
        <w:t>nutrition transition</w:t>
      </w:r>
      <w:r w:rsidR="000419B8" w:rsidRPr="00B23689">
        <w:rPr>
          <w:rFonts w:ascii="Times New Roman" w:hAnsi="Times New Roman" w:cs="Times New Roman"/>
          <w:sz w:val="24"/>
          <w:szCs w:val="24"/>
        </w:rPr>
        <w:t xml:space="preserve"> in</w:t>
      </w:r>
      <w:r w:rsidR="00EE1285" w:rsidRPr="00B23689">
        <w:rPr>
          <w:rFonts w:ascii="Times New Roman" w:hAnsi="Times New Roman" w:cs="Times New Roman"/>
          <w:sz w:val="24"/>
          <w:szCs w:val="24"/>
        </w:rPr>
        <w:t xml:space="preserve"> </w:t>
      </w:r>
      <w:r w:rsidR="000419B8" w:rsidRPr="00B23689">
        <w:rPr>
          <w:rFonts w:ascii="Times New Roman" w:hAnsi="Times New Roman" w:cs="Times New Roman"/>
          <w:sz w:val="24"/>
          <w:szCs w:val="24"/>
        </w:rPr>
        <w:t xml:space="preserve">Africa </w:t>
      </w:r>
      <w:r w:rsidR="00EE1285" w:rsidRPr="00B23689">
        <w:rPr>
          <w:rFonts w:ascii="Times New Roman" w:hAnsi="Times New Roman" w:cs="Times New Roman"/>
          <w:sz w:val="24"/>
          <w:szCs w:val="24"/>
        </w:rPr>
        <w:t>has seen</w:t>
      </w:r>
      <w:r w:rsidR="00EB235F" w:rsidRPr="00B23689">
        <w:rPr>
          <w:rFonts w:ascii="Times New Roman" w:hAnsi="Times New Roman" w:cs="Times New Roman"/>
          <w:sz w:val="24"/>
          <w:szCs w:val="24"/>
        </w:rPr>
        <w:t xml:space="preserve"> communities </w:t>
      </w:r>
      <w:r w:rsidR="00C044BE" w:rsidRPr="00B23689">
        <w:rPr>
          <w:rFonts w:ascii="Times New Roman" w:hAnsi="Times New Roman" w:cs="Times New Roman"/>
          <w:sz w:val="24"/>
          <w:szCs w:val="24"/>
        </w:rPr>
        <w:t xml:space="preserve">moving </w:t>
      </w:r>
      <w:r w:rsidR="00EB235F" w:rsidRPr="00B23689">
        <w:rPr>
          <w:rFonts w:ascii="Times New Roman" w:hAnsi="Times New Roman" w:cs="Times New Roman"/>
          <w:sz w:val="24"/>
          <w:szCs w:val="24"/>
        </w:rPr>
        <w:t>from</w:t>
      </w:r>
      <w:r w:rsidR="00F453B5" w:rsidRPr="00B23689">
        <w:rPr>
          <w:rFonts w:ascii="Times New Roman" w:hAnsi="Times New Roman" w:cs="Times New Roman"/>
          <w:sz w:val="24"/>
          <w:szCs w:val="24"/>
        </w:rPr>
        <w:t xml:space="preserve"> </w:t>
      </w:r>
      <w:r w:rsidR="00EE1285" w:rsidRPr="00B23689">
        <w:rPr>
          <w:rFonts w:ascii="Times New Roman" w:hAnsi="Times New Roman" w:cs="Times New Roman"/>
          <w:sz w:val="24"/>
          <w:szCs w:val="24"/>
        </w:rPr>
        <w:t xml:space="preserve">reliance on </w:t>
      </w:r>
      <w:r w:rsidR="00EB235F" w:rsidRPr="00B23689">
        <w:rPr>
          <w:rFonts w:ascii="Times New Roman" w:hAnsi="Times New Roman" w:cs="Times New Roman"/>
          <w:sz w:val="24"/>
          <w:szCs w:val="24"/>
        </w:rPr>
        <w:t>traditional foods towards</w:t>
      </w:r>
      <w:r w:rsidR="00EE1285" w:rsidRPr="00B23689">
        <w:rPr>
          <w:rFonts w:ascii="Times New Roman" w:hAnsi="Times New Roman" w:cs="Times New Roman"/>
          <w:sz w:val="24"/>
          <w:szCs w:val="24"/>
        </w:rPr>
        <w:t xml:space="preserve"> more</w:t>
      </w:r>
      <w:r w:rsidR="00EB235F" w:rsidRPr="00B23689">
        <w:rPr>
          <w:rFonts w:ascii="Times New Roman" w:hAnsi="Times New Roman" w:cs="Times New Roman"/>
          <w:sz w:val="24"/>
          <w:szCs w:val="24"/>
        </w:rPr>
        <w:t xml:space="preserve"> </w:t>
      </w:r>
      <w:r w:rsidR="0094387B" w:rsidRPr="00B23689">
        <w:rPr>
          <w:rFonts w:ascii="Times New Roman" w:hAnsi="Times New Roman" w:cs="Times New Roman"/>
          <w:sz w:val="24"/>
          <w:szCs w:val="24"/>
        </w:rPr>
        <w:t xml:space="preserve">modern or mixed </w:t>
      </w:r>
      <w:r w:rsidR="00191FD9" w:rsidRPr="00B23689">
        <w:rPr>
          <w:rFonts w:ascii="Times New Roman" w:hAnsi="Times New Roman" w:cs="Times New Roman"/>
          <w:sz w:val="24"/>
          <w:szCs w:val="24"/>
        </w:rPr>
        <w:t>(</w:t>
      </w:r>
      <w:r w:rsidR="0094387B" w:rsidRPr="00B23689">
        <w:rPr>
          <w:rFonts w:ascii="Times New Roman" w:hAnsi="Times New Roman" w:cs="Times New Roman"/>
          <w:sz w:val="24"/>
          <w:szCs w:val="24"/>
        </w:rPr>
        <w:t>traditional and modern</w:t>
      </w:r>
      <w:r w:rsidR="00191FD9" w:rsidRPr="00B23689">
        <w:rPr>
          <w:rFonts w:ascii="Times New Roman" w:hAnsi="Times New Roman" w:cs="Times New Roman"/>
          <w:sz w:val="24"/>
          <w:szCs w:val="24"/>
        </w:rPr>
        <w:t>)</w:t>
      </w:r>
      <w:r w:rsidR="00EB235F" w:rsidRPr="00B23689">
        <w:rPr>
          <w:rFonts w:ascii="Times New Roman" w:hAnsi="Times New Roman" w:cs="Times New Roman"/>
          <w:sz w:val="24"/>
          <w:szCs w:val="24"/>
        </w:rPr>
        <w:t xml:space="preserve"> diets</w:t>
      </w:r>
      <w:r w:rsidR="009B1AF3" w:rsidRPr="00B23689">
        <w:rPr>
          <w:rFonts w:ascii="Times New Roman" w:hAnsi="Times New Roman" w:cs="Times New Roman"/>
          <w:sz w:val="24"/>
          <w:szCs w:val="24"/>
          <w:vertAlign w:val="superscript"/>
        </w:rPr>
        <w:fldChar w:fldCharType="begin"/>
      </w:r>
      <w:r w:rsidR="005727D7" w:rsidRPr="00B23689">
        <w:rPr>
          <w:rFonts w:ascii="Times New Roman" w:hAnsi="Times New Roman" w:cs="Times New Roman"/>
          <w:sz w:val="24"/>
          <w:szCs w:val="24"/>
          <w:vertAlign w:val="superscript"/>
        </w:rPr>
        <w:instrText xml:space="preserve"> ADDIN EN.CITE &lt;EndNote&gt;&lt;Cite&gt;&lt;Author&gt;Nutrition&lt;/Author&gt;&lt;Year&gt;2017&lt;/Year&gt;&lt;RecNum&gt;560&lt;/RecNum&gt;&lt;DisplayText&gt;&lt;style face="superscript"&gt;(17)&lt;/style&gt;&lt;/DisplayText&gt;&lt;record&gt;&lt;rec-number&gt;560&lt;/rec-number&gt;&lt;foreign-keys&gt;&lt;key app="EN" db-id="sfa92vvzdwrstpexsw9vxt9x0dzf22dad59z" timestamp="1576246884"&gt;560&lt;/key&gt;&lt;/foreign-keys&gt;&lt;ref-type name="Journal Article"&gt;17&lt;/ref-type&gt;&lt;contributors&gt;&lt;authors&gt;&lt;author&gt;Nutrition, HLPE&lt;/author&gt;&lt;/authors&gt;&lt;/contributors&gt;&lt;titles&gt;&lt;title&gt;Food Systems&lt;/title&gt;&lt;secondary-title&gt;A Report by the High Level Panel of Experts on Food Security and Nutrition of the Committee on World Food Security&lt;/secondary-title&gt;&lt;/titles&gt;&lt;periodical&gt;&lt;full-title&gt;A Report by the High Level Panel of Experts on Food Security and Nutrition of the Committee on World Food Security&lt;/full-title&gt;&lt;/periodical&gt;&lt;pages&gt;152&lt;/pages&gt;&lt;dates&gt;&lt;year&gt;2017&lt;/year&gt;&lt;/dates&gt;&lt;urls&gt;&lt;/urls&gt;&lt;/record&gt;&lt;/Cite&gt;&lt;/EndNote&gt;</w:instrText>
      </w:r>
      <w:r w:rsidR="009B1AF3" w:rsidRPr="00B23689">
        <w:rPr>
          <w:rFonts w:ascii="Times New Roman" w:hAnsi="Times New Roman" w:cs="Times New Roman"/>
          <w:sz w:val="24"/>
          <w:szCs w:val="24"/>
          <w:vertAlign w:val="superscript"/>
        </w:rPr>
        <w:fldChar w:fldCharType="separate"/>
      </w:r>
      <w:r w:rsidR="005727D7" w:rsidRPr="00B23689">
        <w:rPr>
          <w:rFonts w:ascii="Times New Roman" w:hAnsi="Times New Roman" w:cs="Times New Roman"/>
          <w:noProof/>
          <w:sz w:val="24"/>
          <w:szCs w:val="24"/>
          <w:vertAlign w:val="superscript"/>
        </w:rPr>
        <w:t>(17)</w:t>
      </w:r>
      <w:r w:rsidR="009B1AF3" w:rsidRPr="00B23689">
        <w:rPr>
          <w:rFonts w:ascii="Times New Roman" w:hAnsi="Times New Roman" w:cs="Times New Roman"/>
          <w:sz w:val="24"/>
          <w:szCs w:val="24"/>
          <w:vertAlign w:val="superscript"/>
        </w:rPr>
        <w:fldChar w:fldCharType="end"/>
      </w:r>
      <w:r w:rsidR="00EB235F" w:rsidRPr="00B23689">
        <w:rPr>
          <w:rFonts w:ascii="Times New Roman" w:hAnsi="Times New Roman" w:cs="Times New Roman"/>
          <w:sz w:val="24"/>
          <w:szCs w:val="24"/>
        </w:rPr>
        <w:t>,</w:t>
      </w:r>
      <w:r w:rsidR="006C48B6" w:rsidRPr="00B23689">
        <w:rPr>
          <w:rFonts w:ascii="Times New Roman" w:hAnsi="Times New Roman" w:cs="Times New Roman"/>
          <w:sz w:val="24"/>
          <w:szCs w:val="24"/>
        </w:rPr>
        <w:t xml:space="preserve"> involving increased consumption of processed foods</w:t>
      </w:r>
      <w:r w:rsidR="006C48B6" w:rsidRPr="00B23689">
        <w:rPr>
          <w:rFonts w:ascii="Times New Roman" w:hAnsi="Times New Roman" w:cs="Times New Roman"/>
          <w:sz w:val="24"/>
          <w:szCs w:val="24"/>
          <w:vertAlign w:val="superscript"/>
        </w:rPr>
        <w:t>(5)</w:t>
      </w:r>
      <w:r w:rsidR="006C48B6" w:rsidRPr="00B23689">
        <w:rPr>
          <w:rFonts w:ascii="Times New Roman" w:hAnsi="Times New Roman" w:cs="Times New Roman"/>
          <w:sz w:val="24"/>
          <w:szCs w:val="24"/>
        </w:rPr>
        <w:t xml:space="preserve">,  higher </w:t>
      </w:r>
      <w:r w:rsidR="00614C88" w:rsidRPr="00B23689">
        <w:rPr>
          <w:rFonts w:ascii="Times New Roman" w:hAnsi="Times New Roman" w:cs="Times New Roman"/>
          <w:sz w:val="24"/>
          <w:szCs w:val="24"/>
        </w:rPr>
        <w:t>energy intake</w:t>
      </w:r>
      <w:r w:rsidR="006C48B6" w:rsidRPr="00B23689">
        <w:rPr>
          <w:rFonts w:ascii="Times New Roman" w:hAnsi="Times New Roman" w:cs="Times New Roman"/>
          <w:sz w:val="24"/>
          <w:szCs w:val="24"/>
        </w:rPr>
        <w:t>s</w:t>
      </w:r>
      <w:r w:rsidR="00614C88" w:rsidRPr="00B23689">
        <w:rPr>
          <w:rFonts w:ascii="Times New Roman" w:hAnsi="Times New Roman" w:cs="Times New Roman"/>
          <w:sz w:val="24"/>
          <w:szCs w:val="24"/>
        </w:rPr>
        <w:t xml:space="preserve"> </w:t>
      </w:r>
      <w:r w:rsidR="00FB673A" w:rsidRPr="00B23689">
        <w:rPr>
          <w:rFonts w:ascii="Times New Roman" w:hAnsi="Times New Roman" w:cs="Times New Roman"/>
          <w:sz w:val="24"/>
          <w:szCs w:val="24"/>
        </w:rPr>
        <w:t>and prevalence of</w:t>
      </w:r>
      <w:r w:rsidR="00EB235F" w:rsidRPr="00B23689">
        <w:rPr>
          <w:rFonts w:ascii="Times New Roman" w:hAnsi="Times New Roman" w:cs="Times New Roman"/>
          <w:sz w:val="24"/>
          <w:szCs w:val="24"/>
        </w:rPr>
        <w:t xml:space="preserve"> overweight</w:t>
      </w:r>
      <w:r w:rsidR="00AD541D" w:rsidRPr="00B23689">
        <w:rPr>
          <w:rFonts w:ascii="Times New Roman" w:hAnsi="Times New Roman" w:cs="Times New Roman"/>
          <w:sz w:val="24"/>
          <w:szCs w:val="24"/>
        </w:rPr>
        <w:t xml:space="preserve"> and obesity</w:t>
      </w:r>
      <w:r w:rsidR="00EB235F" w:rsidRPr="00B23689">
        <w:rPr>
          <w:rFonts w:ascii="Times New Roman" w:hAnsi="Times New Roman" w:cs="Times New Roman"/>
          <w:sz w:val="24"/>
          <w:szCs w:val="24"/>
          <w:vertAlign w:val="superscript"/>
        </w:rPr>
        <w:fldChar w:fldCharType="begin"/>
      </w:r>
      <w:r w:rsidR="005727D7" w:rsidRPr="00B23689">
        <w:rPr>
          <w:rFonts w:ascii="Times New Roman" w:hAnsi="Times New Roman" w:cs="Times New Roman"/>
          <w:sz w:val="24"/>
          <w:szCs w:val="24"/>
          <w:vertAlign w:val="superscript"/>
        </w:rPr>
        <w:instrText xml:space="preserve"> ADDIN EN.CITE &lt;EndNote&gt;&lt;Cite&gt;&lt;Author&gt;Steyn&lt;/Author&gt;&lt;Year&gt;2014&lt;/Year&gt;&lt;RecNum&gt;77&lt;/RecNum&gt;&lt;DisplayText&gt;&lt;style face="superscript"&gt;(3)&lt;/style&gt;&lt;/DisplayText&gt;&lt;record&gt;&lt;rec-number&gt;77&lt;/rec-number&gt;&lt;foreign-keys&gt;&lt;key app="EN" db-id="sfa92vvzdwrstpexsw9vxt9x0dzf22dad59z" timestamp="1548245274"&gt;77&lt;/key&gt;&lt;/foreign-keys&gt;&lt;ref-type name="Journal Article"&gt;17&lt;/ref-type&gt;&lt;contributors&gt;&lt;authors&gt;&lt;author&gt;Steyn, Nelia P&lt;/author&gt;&lt;author&gt;Mchiza, Zandile J&lt;/author&gt;&lt;/authors&gt;&lt;/contributors&gt;&lt;titles&gt;&lt;title&gt;Obesity and the nutrition transition in Sub‐Saharan Africa&lt;/title&gt;&lt;secondary-title&gt;Annals of the New York academy of sciences&lt;/secondary-title&gt;&lt;/titles&gt;&lt;periodical&gt;&lt;full-title&gt;Annals of the New York academy of sciences&lt;/full-title&gt;&lt;/periodical&gt;&lt;pages&gt;88-101&lt;/pages&gt;&lt;volume&gt;1311&lt;/volume&gt;&lt;number&gt;1&lt;/number&gt;&lt;dates&gt;&lt;year&gt;2014&lt;/year&gt;&lt;/dates&gt;&lt;isbn&gt;1749-6632&lt;/isbn&gt;&lt;urls&gt;&lt;/urls&gt;&lt;/record&gt;&lt;/Cite&gt;&lt;/EndNote&gt;</w:instrText>
      </w:r>
      <w:r w:rsidR="00EB235F" w:rsidRPr="00B23689">
        <w:rPr>
          <w:rFonts w:ascii="Times New Roman" w:hAnsi="Times New Roman" w:cs="Times New Roman"/>
          <w:sz w:val="24"/>
          <w:szCs w:val="24"/>
          <w:vertAlign w:val="superscript"/>
        </w:rPr>
        <w:fldChar w:fldCharType="separate"/>
      </w:r>
      <w:r w:rsidR="005727D7" w:rsidRPr="00B23689">
        <w:rPr>
          <w:rFonts w:ascii="Times New Roman" w:hAnsi="Times New Roman" w:cs="Times New Roman"/>
          <w:noProof/>
          <w:sz w:val="24"/>
          <w:szCs w:val="24"/>
          <w:vertAlign w:val="superscript"/>
        </w:rPr>
        <w:t>(3)</w:t>
      </w:r>
      <w:r w:rsidR="00EB235F" w:rsidRPr="00B23689">
        <w:rPr>
          <w:rFonts w:ascii="Times New Roman" w:hAnsi="Times New Roman" w:cs="Times New Roman"/>
          <w:sz w:val="24"/>
          <w:szCs w:val="24"/>
          <w:vertAlign w:val="superscript"/>
        </w:rPr>
        <w:fldChar w:fldCharType="end"/>
      </w:r>
      <w:r w:rsidR="00EB235F" w:rsidRPr="00B23689">
        <w:rPr>
          <w:rFonts w:ascii="Times New Roman" w:hAnsi="Times New Roman" w:cs="Times New Roman"/>
          <w:sz w:val="24"/>
          <w:szCs w:val="24"/>
        </w:rPr>
        <w:t>.</w:t>
      </w:r>
      <w:r w:rsidR="00AD541D" w:rsidRPr="00B23689">
        <w:rPr>
          <w:rFonts w:ascii="Times New Roman" w:hAnsi="Times New Roman" w:cs="Times New Roman"/>
          <w:sz w:val="24"/>
          <w:szCs w:val="24"/>
        </w:rPr>
        <w:t xml:space="preserve"> </w:t>
      </w:r>
      <w:r w:rsidR="00B81A2C" w:rsidRPr="00B23689">
        <w:rPr>
          <w:rFonts w:ascii="Times New Roman" w:hAnsi="Times New Roman" w:cs="Times New Roman"/>
          <w:sz w:val="24"/>
          <w:szCs w:val="24"/>
        </w:rPr>
        <w:t>N</w:t>
      </w:r>
      <w:r w:rsidR="00F84A84" w:rsidRPr="00B23689">
        <w:rPr>
          <w:rFonts w:ascii="Times New Roman" w:hAnsi="Times New Roman" w:cs="Times New Roman"/>
          <w:sz w:val="24"/>
          <w:szCs w:val="24"/>
        </w:rPr>
        <w:t>utrition</w:t>
      </w:r>
      <w:r w:rsidR="00874395" w:rsidRPr="00B23689">
        <w:rPr>
          <w:rFonts w:ascii="Times New Roman" w:hAnsi="Times New Roman" w:cs="Times New Roman"/>
          <w:sz w:val="24"/>
          <w:szCs w:val="24"/>
        </w:rPr>
        <w:t>al</w:t>
      </w:r>
      <w:r w:rsidR="00F84A84" w:rsidRPr="00B23689">
        <w:rPr>
          <w:rFonts w:ascii="Times New Roman" w:hAnsi="Times New Roman" w:cs="Times New Roman"/>
          <w:sz w:val="24"/>
          <w:szCs w:val="24"/>
        </w:rPr>
        <w:t xml:space="preserve"> </w:t>
      </w:r>
      <w:r w:rsidR="0075437B" w:rsidRPr="00B23689">
        <w:rPr>
          <w:rFonts w:ascii="Times New Roman" w:hAnsi="Times New Roman" w:cs="Times New Roman"/>
          <w:sz w:val="24"/>
          <w:szCs w:val="24"/>
        </w:rPr>
        <w:t xml:space="preserve">transition is therefore accompanied by </w:t>
      </w:r>
      <w:r w:rsidR="00FB673A" w:rsidRPr="00B23689">
        <w:rPr>
          <w:rFonts w:ascii="Times New Roman" w:hAnsi="Times New Roman" w:cs="Times New Roman"/>
          <w:sz w:val="24"/>
          <w:szCs w:val="24"/>
        </w:rPr>
        <w:t>an</w:t>
      </w:r>
      <w:r w:rsidR="0075437B" w:rsidRPr="00B23689">
        <w:rPr>
          <w:rFonts w:ascii="Times New Roman" w:hAnsi="Times New Roman" w:cs="Times New Roman"/>
          <w:sz w:val="24"/>
          <w:szCs w:val="24"/>
        </w:rPr>
        <w:t xml:space="preserve"> </w:t>
      </w:r>
      <w:r w:rsidR="00F84A84" w:rsidRPr="00B23689">
        <w:rPr>
          <w:rFonts w:ascii="Times New Roman" w:hAnsi="Times New Roman" w:cs="Times New Roman"/>
          <w:sz w:val="24"/>
          <w:szCs w:val="24"/>
        </w:rPr>
        <w:t>epidemiologic</w:t>
      </w:r>
      <w:r w:rsidR="00874395" w:rsidRPr="00B23689">
        <w:rPr>
          <w:rFonts w:ascii="Times New Roman" w:hAnsi="Times New Roman" w:cs="Times New Roman"/>
          <w:sz w:val="24"/>
          <w:szCs w:val="24"/>
        </w:rPr>
        <w:t>al</w:t>
      </w:r>
      <w:r w:rsidR="00F84A84" w:rsidRPr="00B23689">
        <w:rPr>
          <w:rFonts w:ascii="Times New Roman" w:hAnsi="Times New Roman" w:cs="Times New Roman"/>
          <w:sz w:val="24"/>
          <w:szCs w:val="24"/>
        </w:rPr>
        <w:t xml:space="preserve"> transition</w:t>
      </w:r>
      <w:r w:rsidR="00FD09D7" w:rsidRPr="00B23689">
        <w:rPr>
          <w:rFonts w:ascii="Times New Roman" w:hAnsi="Times New Roman" w:cs="Times New Roman"/>
          <w:sz w:val="24"/>
          <w:szCs w:val="24"/>
        </w:rPr>
        <w:t xml:space="preserve"> in that there is a parallel</w:t>
      </w:r>
      <w:r w:rsidR="008C1F29" w:rsidRPr="00B23689">
        <w:rPr>
          <w:rFonts w:ascii="Times New Roman" w:hAnsi="Times New Roman" w:cs="Times New Roman"/>
          <w:sz w:val="24"/>
          <w:szCs w:val="24"/>
        </w:rPr>
        <w:t xml:space="preserve"> shift away from a burden of infectious disease towards chronic</w:t>
      </w:r>
      <w:r w:rsidR="004B426E" w:rsidRPr="00B23689">
        <w:rPr>
          <w:rFonts w:ascii="Times New Roman" w:hAnsi="Times New Roman" w:cs="Times New Roman"/>
          <w:sz w:val="24"/>
          <w:szCs w:val="24"/>
        </w:rPr>
        <w:t xml:space="preserve"> conditions</w:t>
      </w:r>
      <w:r w:rsidR="00F84A84" w:rsidRPr="00B23689">
        <w:rPr>
          <w:rFonts w:ascii="Times New Roman" w:hAnsi="Times New Roman" w:cs="Times New Roman"/>
          <w:sz w:val="24"/>
          <w:szCs w:val="24"/>
          <w:vertAlign w:val="superscript"/>
        </w:rPr>
        <w:fldChar w:fldCharType="begin"/>
      </w:r>
      <w:r w:rsidR="00EC18A5" w:rsidRPr="00B23689">
        <w:rPr>
          <w:rFonts w:ascii="Times New Roman" w:hAnsi="Times New Roman" w:cs="Times New Roman"/>
          <w:sz w:val="24"/>
          <w:szCs w:val="24"/>
          <w:vertAlign w:val="superscript"/>
        </w:rPr>
        <w:instrText xml:space="preserve"> ADDIN EN.CITE &lt;EndNote&gt;&lt;Cite&gt;&lt;Author&gt;Barrett&lt;/Author&gt;&lt;Year&gt;1998&lt;/Year&gt;&lt;RecNum&gt;435&lt;/RecNum&gt;&lt;DisplayText&gt;&lt;style face="superscript"&gt;(5, 18)&lt;/style&gt;&lt;/DisplayText&gt;&lt;record&gt;&lt;rec-number&gt;435&lt;/rec-number&gt;&lt;foreign-keys&gt;&lt;key app="EN" db-id="sfa92vvzdwrstpexsw9vxt9x0dzf22dad59z" timestamp="1568368867"&gt;435&lt;/key&gt;&lt;/foreign-keys&gt;&lt;ref-type name="Journal Article"&gt;17&lt;/ref-type&gt;&lt;contributors&gt;&lt;authors&gt;&lt;author&gt;Barrett, Ronald&lt;/author&gt;&lt;author&gt;Kuzawa, Christopher W&lt;/author&gt;&lt;author&gt;McDade, Thomas&lt;/author&gt;&lt;author&gt;Armelagos, George J&lt;/author&gt;&lt;/authors&gt;&lt;/contributors&gt;&lt;titles&gt;&lt;title&gt;Emerging and re-emerging infectious diseases: the third epidemiologic transition&lt;/title&gt;&lt;secondary-title&gt;Annual review of anthropology&lt;/secondary-title&gt;&lt;/titles&gt;&lt;periodical&gt;&lt;full-title&gt;Annual review of anthropology&lt;/full-title&gt;&lt;/periodical&gt;&lt;pages&gt;247-271&lt;/pages&gt;&lt;volume&gt;27&lt;/volume&gt;&lt;number&gt;1&lt;/number&gt;&lt;dates&gt;&lt;year&gt;1998&lt;/year&gt;&lt;/dates&gt;&lt;isbn&gt;0084-6570&lt;/isbn&gt;&lt;urls&gt;&lt;/urls&gt;&lt;/record&gt;&lt;/Cite&gt;&lt;Cite&gt;&lt;Author&gt;Popkin&lt;/Author&gt;&lt;Year&gt;2019&lt;/Year&gt;&lt;RecNum&gt;578&lt;/RecNum&gt;&lt;record&gt;&lt;rec-number&gt;578&lt;/rec-number&gt;&lt;foreign-keys&gt;&lt;key app="EN" db-id="sfa92vvzdwrstpexsw9vxt9x0dzf22dad59z" timestamp="1576503915"&gt;578&lt;/key&gt;&lt;/foreign-keys&gt;&lt;ref-type name="Journal Article"&gt;17&lt;/ref-type&gt;&lt;contributors&gt;&lt;authors&gt;&lt;author&gt;Popkin, Barry M.&lt;/author&gt;&lt;author&gt;Corvalan, Camila&lt;/author&gt;&lt;author&gt;Grummer-Strawn, Laurence M.&lt;/author&gt;&lt;/authors&gt;&lt;/contributors&gt;&lt;titles&gt;&lt;title&gt;Dynamics of the double burden of malnutrition and the changing nutrition reality&lt;/title&gt;&lt;secondary-title&gt;The Lancet&lt;/secondary-title&gt;&lt;/titles&gt;&lt;periodical&gt;&lt;full-title&gt;The Lancet&lt;/full-title&gt;&lt;/periodical&gt;&lt;dates&gt;&lt;year&gt;2019&lt;/year&gt;&lt;pub-dates&gt;&lt;date&gt;2019/12/15/&lt;/date&gt;&lt;/pub-dates&gt;&lt;/dates&gt;&lt;isbn&gt;0140-6736&lt;/isbn&gt;&lt;urls&gt;&lt;related-urls&gt;&lt;url&gt;http://www.sciencedirect.com/science/article/pii/S0140673619324973&lt;/url&gt;&lt;/related-urls&gt;&lt;/urls&gt;&lt;electronic-resource-num&gt;https://doi.org/10.1016/S0140-6736(19)32497-3&lt;/electronic-resource-num&gt;&lt;/record&gt;&lt;/Cite&gt;&lt;/EndNote&gt;</w:instrText>
      </w:r>
      <w:r w:rsidR="00F84A84" w:rsidRPr="00B23689">
        <w:rPr>
          <w:rFonts w:ascii="Times New Roman" w:hAnsi="Times New Roman" w:cs="Times New Roman"/>
          <w:sz w:val="24"/>
          <w:szCs w:val="24"/>
          <w:vertAlign w:val="superscript"/>
        </w:rPr>
        <w:fldChar w:fldCharType="separate"/>
      </w:r>
      <w:r w:rsidR="00EC18A5" w:rsidRPr="00B23689">
        <w:rPr>
          <w:rFonts w:ascii="Times New Roman" w:hAnsi="Times New Roman" w:cs="Times New Roman"/>
          <w:noProof/>
          <w:sz w:val="24"/>
          <w:szCs w:val="24"/>
          <w:vertAlign w:val="superscript"/>
        </w:rPr>
        <w:t>(5, 18)</w:t>
      </w:r>
      <w:r w:rsidR="00F84A84" w:rsidRPr="00B23689">
        <w:rPr>
          <w:rFonts w:ascii="Times New Roman" w:hAnsi="Times New Roman" w:cs="Times New Roman"/>
          <w:sz w:val="24"/>
          <w:szCs w:val="24"/>
          <w:vertAlign w:val="superscript"/>
        </w:rPr>
        <w:fldChar w:fldCharType="end"/>
      </w:r>
      <w:r w:rsidR="00AD541D" w:rsidRPr="00B23689">
        <w:rPr>
          <w:rFonts w:ascii="Times New Roman" w:hAnsi="Times New Roman" w:cs="Times New Roman"/>
          <w:sz w:val="24"/>
          <w:szCs w:val="24"/>
        </w:rPr>
        <w:t xml:space="preserve">. </w:t>
      </w:r>
      <w:r w:rsidR="00B46ECD" w:rsidRPr="00B23689">
        <w:rPr>
          <w:rFonts w:ascii="Times New Roman" w:hAnsi="Times New Roman" w:cs="Times New Roman"/>
          <w:sz w:val="24"/>
          <w:szCs w:val="24"/>
        </w:rPr>
        <w:t>Africa’s economic growth and societal changes</w:t>
      </w:r>
      <w:r w:rsidR="003329A2" w:rsidRPr="00B23689">
        <w:rPr>
          <w:rFonts w:ascii="Times New Roman" w:hAnsi="Times New Roman" w:cs="Times New Roman"/>
          <w:sz w:val="24"/>
          <w:szCs w:val="24"/>
        </w:rPr>
        <w:t xml:space="preserve"> </w:t>
      </w:r>
      <w:r w:rsidR="00AD541D" w:rsidRPr="00B23689">
        <w:rPr>
          <w:rFonts w:ascii="Times New Roman" w:hAnsi="Times New Roman" w:cs="Times New Roman"/>
          <w:sz w:val="24"/>
          <w:szCs w:val="24"/>
        </w:rPr>
        <w:t xml:space="preserve">also </w:t>
      </w:r>
      <w:r w:rsidR="003329A2" w:rsidRPr="00B23689">
        <w:rPr>
          <w:rFonts w:ascii="Times New Roman" w:hAnsi="Times New Roman" w:cs="Times New Roman"/>
          <w:sz w:val="24"/>
          <w:szCs w:val="24"/>
        </w:rPr>
        <w:t xml:space="preserve">bring </w:t>
      </w:r>
      <w:r w:rsidR="00B46ECD" w:rsidRPr="00B23689">
        <w:rPr>
          <w:rFonts w:ascii="Times New Roman" w:hAnsi="Times New Roman" w:cs="Times New Roman"/>
          <w:sz w:val="24"/>
          <w:szCs w:val="24"/>
        </w:rPr>
        <w:t xml:space="preserve">opportunities </w:t>
      </w:r>
      <w:r w:rsidR="003329A2" w:rsidRPr="00B23689">
        <w:rPr>
          <w:rFonts w:ascii="Times New Roman" w:hAnsi="Times New Roman" w:cs="Times New Roman"/>
          <w:sz w:val="24"/>
          <w:szCs w:val="24"/>
        </w:rPr>
        <w:t>to address these</w:t>
      </w:r>
      <w:r w:rsidR="003D3D78" w:rsidRPr="00B23689">
        <w:rPr>
          <w:rFonts w:ascii="Times New Roman" w:hAnsi="Times New Roman" w:cs="Times New Roman"/>
          <w:sz w:val="24"/>
          <w:szCs w:val="24"/>
        </w:rPr>
        <w:t xml:space="preserve"> health challenges</w:t>
      </w:r>
      <w:r w:rsidR="003D3D78" w:rsidRPr="00B23689">
        <w:rPr>
          <w:rFonts w:ascii="Times New Roman" w:hAnsi="Times New Roman" w:cs="Times New Roman"/>
          <w:sz w:val="24"/>
          <w:szCs w:val="24"/>
          <w:vertAlign w:val="superscript"/>
        </w:rPr>
        <w:fldChar w:fldCharType="begin"/>
      </w:r>
      <w:r w:rsidR="005727D7" w:rsidRPr="00B23689">
        <w:rPr>
          <w:rFonts w:ascii="Times New Roman" w:hAnsi="Times New Roman" w:cs="Times New Roman"/>
          <w:sz w:val="24"/>
          <w:szCs w:val="24"/>
          <w:vertAlign w:val="superscript"/>
        </w:rPr>
        <w:instrText xml:space="preserve"> ADDIN EN.CITE &lt;EndNote&gt;&lt;Cite&gt;&lt;Author&gt;Agyepong&lt;/Author&gt;&lt;Year&gt;2017&lt;/Year&gt;&lt;RecNum&gt;154&lt;/RecNum&gt;&lt;DisplayText&gt;&lt;style face="superscript"&gt;(19)&lt;/style&gt;&lt;/DisplayText&gt;&lt;record&gt;&lt;rec-number&gt;154&lt;/rec-number&gt;&lt;foreign-keys&gt;&lt;key app="EN" db-id="sfa92vvzdwrstpexsw9vxt9x0dzf22dad59z" timestamp="1550006682"&gt;154&lt;/key&gt;&lt;/foreign-keys&gt;&lt;ref-type name="Journal Article"&gt;17&lt;/ref-type&gt;&lt;contributors&gt;&lt;authors&gt;&lt;author&gt;Agyepong, Irene Akua&lt;/author&gt;&lt;author&gt;Sewankambo, Nelson&lt;/author&gt;&lt;author&gt;Binagwaho, Agnes&lt;/author&gt;&lt;author&gt;Coll-Seck, Awa Marie&lt;/author&gt;&lt;author&gt;Corrah, Tumani&lt;/author&gt;&lt;author&gt;Ezeh, Alex&lt;/author&gt;&lt;author&gt;Fekadu, Abebaw&lt;/author&gt;&lt;author&gt;Kilonzo, Nduku&lt;/author&gt;&lt;author&gt;Lamptey, Peter&lt;/author&gt;&lt;author&gt;Masiye, Felix&lt;/author&gt;&lt;/authors&gt;&lt;/contributors&gt;&lt;titles&gt;&lt;title&gt;The path to longer and healthier lives for all Africans by 2030: the Lancet Commission on the future of health in sub-Saharan Africa&lt;/title&gt;&lt;secondary-title&gt;The Lancet&lt;/secondary-title&gt;&lt;/titles&gt;&lt;periodical&gt;&lt;full-title&gt;The Lancet&lt;/full-title&gt;&lt;/periodical&gt;&lt;pages&gt;2803-2859&lt;/pages&gt;&lt;volume&gt;390&lt;/volume&gt;&lt;number&gt;10114&lt;/number&gt;&lt;dates&gt;&lt;year&gt;2017&lt;/year&gt;&lt;/dates&gt;&lt;isbn&gt;0140-6736&lt;/isbn&gt;&lt;urls&gt;&lt;/urls&gt;&lt;/record&gt;&lt;/Cite&gt;&lt;/EndNote&gt;</w:instrText>
      </w:r>
      <w:r w:rsidR="003D3D78" w:rsidRPr="00B23689">
        <w:rPr>
          <w:rFonts w:ascii="Times New Roman" w:hAnsi="Times New Roman" w:cs="Times New Roman"/>
          <w:sz w:val="24"/>
          <w:szCs w:val="24"/>
          <w:vertAlign w:val="superscript"/>
        </w:rPr>
        <w:fldChar w:fldCharType="separate"/>
      </w:r>
      <w:r w:rsidR="005727D7" w:rsidRPr="00B23689">
        <w:rPr>
          <w:rFonts w:ascii="Times New Roman" w:hAnsi="Times New Roman" w:cs="Times New Roman"/>
          <w:noProof/>
          <w:sz w:val="24"/>
          <w:szCs w:val="24"/>
          <w:vertAlign w:val="superscript"/>
        </w:rPr>
        <w:t>(19)</w:t>
      </w:r>
      <w:r w:rsidR="003D3D78" w:rsidRPr="00B23689">
        <w:rPr>
          <w:rFonts w:ascii="Times New Roman" w:hAnsi="Times New Roman" w:cs="Times New Roman"/>
          <w:sz w:val="24"/>
          <w:szCs w:val="24"/>
          <w:vertAlign w:val="superscript"/>
        </w:rPr>
        <w:fldChar w:fldCharType="end"/>
      </w:r>
      <w:r w:rsidR="00FB2498" w:rsidRPr="00B23689">
        <w:rPr>
          <w:rFonts w:ascii="Times New Roman" w:hAnsi="Times New Roman" w:cs="Times New Roman"/>
          <w:sz w:val="24"/>
          <w:szCs w:val="24"/>
        </w:rPr>
        <w:t xml:space="preserve">. </w:t>
      </w:r>
      <w:r w:rsidR="00603CFA" w:rsidRPr="00B23689">
        <w:rPr>
          <w:rFonts w:ascii="Times New Roman" w:hAnsi="Times New Roman" w:cs="Times New Roman"/>
          <w:sz w:val="24"/>
          <w:szCs w:val="24"/>
        </w:rPr>
        <w:t>Further, t</w:t>
      </w:r>
      <w:r w:rsidR="003D3D78" w:rsidRPr="00B23689">
        <w:rPr>
          <w:rFonts w:ascii="Times New Roman" w:hAnsi="Times New Roman" w:cs="Times New Roman"/>
          <w:sz w:val="24"/>
          <w:szCs w:val="24"/>
        </w:rPr>
        <w:t xml:space="preserve">he transitioning roles of women </w:t>
      </w:r>
      <w:r w:rsidR="00E40B68" w:rsidRPr="00B23689">
        <w:rPr>
          <w:rFonts w:ascii="Times New Roman" w:hAnsi="Times New Roman" w:cs="Times New Roman"/>
          <w:sz w:val="24"/>
          <w:szCs w:val="24"/>
        </w:rPr>
        <w:lastRenderedPageBreak/>
        <w:t>reduce</w:t>
      </w:r>
      <w:r w:rsidR="00603CFA" w:rsidRPr="00B23689">
        <w:rPr>
          <w:rFonts w:ascii="Times New Roman" w:hAnsi="Times New Roman" w:cs="Times New Roman"/>
          <w:sz w:val="24"/>
          <w:szCs w:val="24"/>
        </w:rPr>
        <w:t>s</w:t>
      </w:r>
      <w:r w:rsidR="00E40B68" w:rsidRPr="00B23689">
        <w:rPr>
          <w:rFonts w:ascii="Times New Roman" w:hAnsi="Times New Roman" w:cs="Times New Roman"/>
          <w:sz w:val="24"/>
          <w:szCs w:val="24"/>
        </w:rPr>
        <w:t xml:space="preserve"> obligation</w:t>
      </w:r>
      <w:r w:rsidR="00603CFA" w:rsidRPr="00B23689">
        <w:rPr>
          <w:rFonts w:ascii="Times New Roman" w:hAnsi="Times New Roman" w:cs="Times New Roman"/>
          <w:sz w:val="24"/>
          <w:szCs w:val="24"/>
        </w:rPr>
        <w:t>s</w:t>
      </w:r>
      <w:r w:rsidR="00E40B68" w:rsidRPr="00B23689">
        <w:rPr>
          <w:rFonts w:ascii="Times New Roman" w:hAnsi="Times New Roman" w:cs="Times New Roman"/>
          <w:sz w:val="24"/>
          <w:szCs w:val="24"/>
        </w:rPr>
        <w:t xml:space="preserve"> to marry, </w:t>
      </w:r>
      <w:r w:rsidR="003329A2" w:rsidRPr="00B23689">
        <w:rPr>
          <w:rFonts w:ascii="Times New Roman" w:hAnsi="Times New Roman" w:cs="Times New Roman"/>
          <w:sz w:val="24"/>
          <w:szCs w:val="24"/>
        </w:rPr>
        <w:t>increase</w:t>
      </w:r>
      <w:r w:rsidR="00603CFA" w:rsidRPr="00B23689">
        <w:rPr>
          <w:rFonts w:ascii="Times New Roman" w:hAnsi="Times New Roman" w:cs="Times New Roman"/>
          <w:sz w:val="24"/>
          <w:szCs w:val="24"/>
        </w:rPr>
        <w:t>s</w:t>
      </w:r>
      <w:r w:rsidR="003329A2" w:rsidRPr="00B23689">
        <w:rPr>
          <w:rFonts w:ascii="Times New Roman" w:hAnsi="Times New Roman" w:cs="Times New Roman"/>
          <w:sz w:val="24"/>
          <w:szCs w:val="24"/>
        </w:rPr>
        <w:t xml:space="preserve"> opportunities for</w:t>
      </w:r>
      <w:r w:rsidR="003D3D78" w:rsidRPr="00B23689">
        <w:rPr>
          <w:rFonts w:ascii="Times New Roman" w:hAnsi="Times New Roman" w:cs="Times New Roman"/>
          <w:sz w:val="24"/>
          <w:szCs w:val="24"/>
        </w:rPr>
        <w:t xml:space="preserve"> employment</w:t>
      </w:r>
      <w:r w:rsidR="00E40B68" w:rsidRPr="00B23689">
        <w:rPr>
          <w:rFonts w:ascii="Times New Roman" w:hAnsi="Times New Roman" w:cs="Times New Roman"/>
          <w:sz w:val="24"/>
          <w:szCs w:val="24"/>
        </w:rPr>
        <w:t xml:space="preserve"> </w:t>
      </w:r>
      <w:r w:rsidR="003D3D78" w:rsidRPr="00B23689">
        <w:rPr>
          <w:rFonts w:ascii="Times New Roman" w:hAnsi="Times New Roman" w:cs="Times New Roman"/>
          <w:sz w:val="24"/>
          <w:szCs w:val="24"/>
        </w:rPr>
        <w:t>and</w:t>
      </w:r>
      <w:r w:rsidR="00E40B68" w:rsidRPr="00B23689">
        <w:rPr>
          <w:rFonts w:ascii="Times New Roman" w:hAnsi="Times New Roman" w:cs="Times New Roman"/>
          <w:sz w:val="24"/>
          <w:szCs w:val="24"/>
        </w:rPr>
        <w:t xml:space="preserve"> </w:t>
      </w:r>
      <w:r w:rsidR="00FB673A" w:rsidRPr="00B23689">
        <w:rPr>
          <w:rFonts w:ascii="Times New Roman" w:hAnsi="Times New Roman" w:cs="Times New Roman"/>
          <w:sz w:val="24"/>
          <w:szCs w:val="24"/>
        </w:rPr>
        <w:t>“</w:t>
      </w:r>
      <w:r w:rsidR="00270C2D" w:rsidRPr="00B23689">
        <w:rPr>
          <w:rFonts w:ascii="Times New Roman" w:hAnsi="Times New Roman" w:cs="Times New Roman"/>
          <w:sz w:val="24"/>
          <w:szCs w:val="24"/>
        </w:rPr>
        <w:t>personal liberation…being perceived as a free woman”</w:t>
      </w:r>
      <w:r w:rsidR="003D3D78" w:rsidRPr="00B23689">
        <w:rPr>
          <w:rFonts w:ascii="Times New Roman" w:hAnsi="Times New Roman" w:cs="Times New Roman"/>
          <w:sz w:val="24"/>
          <w:szCs w:val="24"/>
          <w:vertAlign w:val="superscript"/>
        </w:rPr>
        <w:fldChar w:fldCharType="begin"/>
      </w:r>
      <w:r w:rsidR="005727D7" w:rsidRPr="00B23689">
        <w:rPr>
          <w:rFonts w:ascii="Times New Roman" w:hAnsi="Times New Roman" w:cs="Times New Roman"/>
          <w:sz w:val="24"/>
          <w:szCs w:val="24"/>
          <w:vertAlign w:val="superscript"/>
        </w:rPr>
        <w:instrText xml:space="preserve"> ADDIN EN.CITE &lt;EndNote&gt;&lt;Cite&gt;&lt;Author&gt;Coquery-Vidrovitch&lt;/Author&gt;&lt;Year&gt;2018&lt;/Year&gt;&lt;RecNum&gt;437&lt;/RecNum&gt;&lt;DisplayText&gt;&lt;style face="superscript"&gt;(20)&lt;/style&gt;&lt;/DisplayText&gt;&lt;record&gt;&lt;rec-number&gt;437&lt;/rec-number&gt;&lt;foreign-keys&gt;&lt;key app="EN" db-id="sfa92vvzdwrstpexsw9vxt9x0dzf22dad59z" timestamp="1568370945"&gt;437&lt;/key&gt;&lt;/foreign-keys&gt;&lt;ref-type name="Book"&gt;6&lt;/ref-type&gt;&lt;contributors&gt;&lt;authors&gt;&lt;author&gt;Coquery-Vidrovitch, Catherine&lt;/author&gt;&lt;/authors&gt;&lt;/contributors&gt;&lt;titles&gt;&lt;title&gt;African women: A modern history&lt;/title&gt;&lt;/titles&gt;&lt;dates&gt;&lt;year&gt;2018&lt;/year&gt;&lt;/dates&gt;&lt;publisher&gt;Routledge&lt;/publisher&gt;&lt;isbn&gt;0429971044&lt;/isbn&gt;&lt;urls&gt;&lt;/urls&gt;&lt;/record&gt;&lt;/Cite&gt;&lt;/EndNote&gt;</w:instrText>
      </w:r>
      <w:r w:rsidR="003D3D78" w:rsidRPr="00B23689">
        <w:rPr>
          <w:rFonts w:ascii="Times New Roman" w:hAnsi="Times New Roman" w:cs="Times New Roman"/>
          <w:sz w:val="24"/>
          <w:szCs w:val="24"/>
          <w:vertAlign w:val="superscript"/>
        </w:rPr>
        <w:fldChar w:fldCharType="separate"/>
      </w:r>
      <w:r w:rsidR="005727D7" w:rsidRPr="00B23689">
        <w:rPr>
          <w:rFonts w:ascii="Times New Roman" w:hAnsi="Times New Roman" w:cs="Times New Roman"/>
          <w:noProof/>
          <w:sz w:val="24"/>
          <w:szCs w:val="24"/>
          <w:vertAlign w:val="superscript"/>
        </w:rPr>
        <w:t>(20)</w:t>
      </w:r>
      <w:r w:rsidR="003D3D78" w:rsidRPr="00B23689">
        <w:rPr>
          <w:rFonts w:ascii="Times New Roman" w:hAnsi="Times New Roman" w:cs="Times New Roman"/>
          <w:sz w:val="24"/>
          <w:szCs w:val="24"/>
          <w:vertAlign w:val="superscript"/>
        </w:rPr>
        <w:fldChar w:fldCharType="end"/>
      </w:r>
      <w:r w:rsidR="00E40B68" w:rsidRPr="00B23689">
        <w:rPr>
          <w:rFonts w:ascii="Times New Roman" w:hAnsi="Times New Roman" w:cs="Times New Roman"/>
          <w:sz w:val="24"/>
          <w:szCs w:val="24"/>
        </w:rPr>
        <w:t xml:space="preserve">, which </w:t>
      </w:r>
      <w:r w:rsidR="00FB673A" w:rsidRPr="00B23689">
        <w:rPr>
          <w:rFonts w:ascii="Times New Roman" w:hAnsi="Times New Roman" w:cs="Times New Roman"/>
          <w:sz w:val="24"/>
          <w:szCs w:val="24"/>
        </w:rPr>
        <w:t>may</w:t>
      </w:r>
      <w:r w:rsidR="00E40B68" w:rsidRPr="00B23689">
        <w:rPr>
          <w:rFonts w:ascii="Times New Roman" w:hAnsi="Times New Roman" w:cs="Times New Roman"/>
          <w:sz w:val="24"/>
          <w:szCs w:val="24"/>
        </w:rPr>
        <w:t xml:space="preserve"> </w:t>
      </w:r>
      <w:r w:rsidR="006452EC" w:rsidRPr="00B23689">
        <w:rPr>
          <w:rFonts w:ascii="Times New Roman" w:hAnsi="Times New Roman" w:cs="Times New Roman"/>
          <w:sz w:val="24"/>
          <w:szCs w:val="24"/>
        </w:rPr>
        <w:t xml:space="preserve">offer </w:t>
      </w:r>
      <w:r w:rsidR="00EA73BD" w:rsidRPr="00B23689">
        <w:rPr>
          <w:rFonts w:ascii="Times New Roman" w:hAnsi="Times New Roman" w:cs="Times New Roman"/>
          <w:sz w:val="24"/>
          <w:szCs w:val="24"/>
        </w:rPr>
        <w:t xml:space="preserve">women </w:t>
      </w:r>
      <w:r w:rsidR="006452EC" w:rsidRPr="00B23689">
        <w:rPr>
          <w:rFonts w:ascii="Times New Roman" w:hAnsi="Times New Roman" w:cs="Times New Roman"/>
          <w:sz w:val="24"/>
          <w:szCs w:val="24"/>
        </w:rPr>
        <w:t xml:space="preserve">the chance to </w:t>
      </w:r>
      <w:r w:rsidR="00EA73BD" w:rsidRPr="00B23689">
        <w:rPr>
          <w:rFonts w:ascii="Times New Roman" w:hAnsi="Times New Roman" w:cs="Times New Roman"/>
          <w:sz w:val="24"/>
          <w:szCs w:val="24"/>
        </w:rPr>
        <w:t>hav</w:t>
      </w:r>
      <w:r w:rsidR="006452EC" w:rsidRPr="00B23689">
        <w:rPr>
          <w:rFonts w:ascii="Times New Roman" w:hAnsi="Times New Roman" w:cs="Times New Roman"/>
          <w:sz w:val="24"/>
          <w:szCs w:val="24"/>
        </w:rPr>
        <w:t>e</w:t>
      </w:r>
      <w:r w:rsidR="00EA73BD" w:rsidRPr="00B23689">
        <w:rPr>
          <w:rFonts w:ascii="Times New Roman" w:hAnsi="Times New Roman" w:cs="Times New Roman"/>
          <w:sz w:val="24"/>
          <w:szCs w:val="24"/>
        </w:rPr>
        <w:t xml:space="preserve"> more control </w:t>
      </w:r>
      <w:r w:rsidR="00E40B68" w:rsidRPr="00B23689">
        <w:rPr>
          <w:rFonts w:ascii="Times New Roman" w:hAnsi="Times New Roman" w:cs="Times New Roman"/>
          <w:sz w:val="24"/>
          <w:szCs w:val="24"/>
        </w:rPr>
        <w:t>over</w:t>
      </w:r>
      <w:r w:rsidR="003D3D78" w:rsidRPr="00B23689">
        <w:rPr>
          <w:rFonts w:ascii="Times New Roman" w:hAnsi="Times New Roman" w:cs="Times New Roman"/>
          <w:sz w:val="24"/>
          <w:szCs w:val="24"/>
        </w:rPr>
        <w:t xml:space="preserve"> </w:t>
      </w:r>
      <w:r w:rsidR="00FB673A" w:rsidRPr="00B23689">
        <w:rPr>
          <w:rFonts w:ascii="Times New Roman" w:hAnsi="Times New Roman" w:cs="Times New Roman"/>
          <w:sz w:val="24"/>
          <w:szCs w:val="24"/>
        </w:rPr>
        <w:t xml:space="preserve">their </w:t>
      </w:r>
      <w:r w:rsidR="006452EC" w:rsidRPr="00B23689">
        <w:rPr>
          <w:rFonts w:ascii="Times New Roman" w:hAnsi="Times New Roman" w:cs="Times New Roman"/>
          <w:sz w:val="24"/>
          <w:szCs w:val="24"/>
        </w:rPr>
        <w:t>family’s</w:t>
      </w:r>
      <w:r w:rsidR="008937CA" w:rsidRPr="00B23689">
        <w:rPr>
          <w:rFonts w:ascii="Times New Roman" w:hAnsi="Times New Roman" w:cs="Times New Roman"/>
          <w:sz w:val="24"/>
          <w:szCs w:val="24"/>
        </w:rPr>
        <w:t xml:space="preserve"> </w:t>
      </w:r>
      <w:r w:rsidR="006452EC" w:rsidRPr="00B23689">
        <w:rPr>
          <w:rFonts w:ascii="Times New Roman" w:hAnsi="Times New Roman" w:cs="Times New Roman"/>
          <w:sz w:val="24"/>
          <w:szCs w:val="24"/>
        </w:rPr>
        <w:t xml:space="preserve">health and </w:t>
      </w:r>
      <w:r w:rsidR="003D3D78" w:rsidRPr="00B23689">
        <w:rPr>
          <w:rFonts w:ascii="Times New Roman" w:hAnsi="Times New Roman" w:cs="Times New Roman"/>
          <w:sz w:val="24"/>
          <w:szCs w:val="24"/>
        </w:rPr>
        <w:t>nutrition status</w:t>
      </w:r>
      <w:r w:rsidR="00EA73BD" w:rsidRPr="00B23689">
        <w:rPr>
          <w:rFonts w:ascii="Times New Roman" w:hAnsi="Times New Roman" w:cs="Times New Roman"/>
          <w:sz w:val="24"/>
          <w:szCs w:val="24"/>
        </w:rPr>
        <w:t xml:space="preserve">. </w:t>
      </w:r>
      <w:r w:rsidR="006452EC" w:rsidRPr="00B23689">
        <w:rPr>
          <w:rFonts w:ascii="Times New Roman" w:hAnsi="Times New Roman" w:cs="Times New Roman"/>
          <w:sz w:val="24"/>
          <w:szCs w:val="24"/>
        </w:rPr>
        <w:t>Women’s economic and political empowerment has long been linked to better health and well-being of their families</w:t>
      </w:r>
      <w:r w:rsidR="00692C9C" w:rsidRPr="00B23689">
        <w:rPr>
          <w:rFonts w:ascii="Times New Roman" w:hAnsi="Times New Roman" w:cs="Times New Roman"/>
          <w:sz w:val="24"/>
          <w:szCs w:val="24"/>
          <w:vertAlign w:val="superscript"/>
        </w:rPr>
        <w:fldChar w:fldCharType="begin"/>
      </w:r>
      <w:r w:rsidR="005727D7" w:rsidRPr="00B23689">
        <w:rPr>
          <w:rFonts w:ascii="Times New Roman" w:hAnsi="Times New Roman" w:cs="Times New Roman"/>
          <w:sz w:val="24"/>
          <w:szCs w:val="24"/>
          <w:vertAlign w:val="superscript"/>
        </w:rPr>
        <w:instrText xml:space="preserve"> ADDIN EN.CITE &lt;EndNote&gt;&lt;Cite&gt;&lt;Author&gt;Van den Bold&lt;/Author&gt;&lt;Year&gt;2013&lt;/Year&gt;&lt;RecNum&gt;587&lt;/RecNum&gt;&lt;DisplayText&gt;&lt;style face="superscript"&gt;(21)&lt;/style&gt;&lt;/DisplayText&gt;&lt;record&gt;&lt;rec-number&gt;587&lt;/rec-number&gt;&lt;foreign-keys&gt;&lt;key app="EN" db-id="sfa92vvzdwrstpexsw9vxt9x0dzf22dad59z" timestamp="1577129704"&gt;587&lt;/key&gt;&lt;/foreign-keys&gt;&lt;ref-type name="Book"&gt;6&lt;/ref-type&gt;&lt;contributors&gt;&lt;authors&gt;&lt;author&gt;Van den Bold, Mara&lt;/author&gt;&lt;author&gt;Quisumbing, Agnes R&lt;/author&gt;&lt;author&gt;Gillespie, Stuart&lt;/author&gt;&lt;/authors&gt;&lt;/contributors&gt;&lt;titles&gt;&lt;title&gt;Women s Empowerment and Nutrition: An Evidence Review&lt;/title&gt;&lt;/titles&gt;&lt;volume&gt;1294&lt;/volume&gt;&lt;dates&gt;&lt;year&gt;2013&lt;/year&gt;&lt;/dates&gt;&lt;publisher&gt;Intl Food Policy Res Inst&lt;/publisher&gt;&lt;urls&gt;&lt;/urls&gt;&lt;/record&gt;&lt;/Cite&gt;&lt;/EndNote&gt;</w:instrText>
      </w:r>
      <w:r w:rsidR="00692C9C" w:rsidRPr="00B23689">
        <w:rPr>
          <w:rFonts w:ascii="Times New Roman" w:hAnsi="Times New Roman" w:cs="Times New Roman"/>
          <w:sz w:val="24"/>
          <w:szCs w:val="24"/>
          <w:vertAlign w:val="superscript"/>
        </w:rPr>
        <w:fldChar w:fldCharType="separate"/>
      </w:r>
      <w:r w:rsidR="005727D7" w:rsidRPr="00B23689">
        <w:rPr>
          <w:rFonts w:ascii="Times New Roman" w:hAnsi="Times New Roman" w:cs="Times New Roman"/>
          <w:noProof/>
          <w:sz w:val="24"/>
          <w:szCs w:val="24"/>
          <w:vertAlign w:val="superscript"/>
        </w:rPr>
        <w:t>(21)</w:t>
      </w:r>
      <w:r w:rsidR="00692C9C" w:rsidRPr="00B23689">
        <w:rPr>
          <w:rFonts w:ascii="Times New Roman" w:hAnsi="Times New Roman" w:cs="Times New Roman"/>
          <w:sz w:val="24"/>
          <w:szCs w:val="24"/>
          <w:vertAlign w:val="superscript"/>
        </w:rPr>
        <w:fldChar w:fldCharType="end"/>
      </w:r>
      <w:r w:rsidR="004A4BE7" w:rsidRPr="00B23689">
        <w:rPr>
          <w:rFonts w:ascii="Times New Roman" w:hAnsi="Times New Roman" w:cs="Times New Roman"/>
          <w:sz w:val="24"/>
          <w:szCs w:val="24"/>
        </w:rPr>
        <w:t xml:space="preserve">, </w:t>
      </w:r>
      <w:r w:rsidR="0040155C" w:rsidRPr="00B23689">
        <w:rPr>
          <w:rFonts w:ascii="Times New Roman" w:hAnsi="Times New Roman" w:cs="Times New Roman"/>
          <w:sz w:val="24"/>
          <w:szCs w:val="24"/>
        </w:rPr>
        <w:t>issues w</w:t>
      </w:r>
      <w:r w:rsidR="00737324" w:rsidRPr="00B23689">
        <w:rPr>
          <w:rFonts w:ascii="Times New Roman" w:hAnsi="Times New Roman" w:cs="Times New Roman"/>
          <w:sz w:val="24"/>
          <w:szCs w:val="24"/>
        </w:rPr>
        <w:t xml:space="preserve">hich </w:t>
      </w:r>
      <w:r w:rsidR="0040155C" w:rsidRPr="00B23689">
        <w:rPr>
          <w:rFonts w:ascii="Times New Roman" w:hAnsi="Times New Roman" w:cs="Times New Roman"/>
          <w:sz w:val="24"/>
          <w:szCs w:val="24"/>
        </w:rPr>
        <w:t>are</w:t>
      </w:r>
      <w:r w:rsidR="004A4BE7" w:rsidRPr="00B23689">
        <w:rPr>
          <w:rFonts w:ascii="Times New Roman" w:hAnsi="Times New Roman" w:cs="Times New Roman"/>
          <w:sz w:val="24"/>
          <w:szCs w:val="24"/>
        </w:rPr>
        <w:t xml:space="preserve"> discussed in </w:t>
      </w:r>
      <w:r w:rsidR="0040155C" w:rsidRPr="00B23689">
        <w:rPr>
          <w:rFonts w:ascii="Times New Roman" w:hAnsi="Times New Roman" w:cs="Times New Roman"/>
          <w:sz w:val="24"/>
          <w:szCs w:val="24"/>
        </w:rPr>
        <w:t>another</w:t>
      </w:r>
      <w:r w:rsidR="004A4BE7" w:rsidRPr="00B23689">
        <w:rPr>
          <w:rFonts w:ascii="Times New Roman" w:hAnsi="Times New Roman" w:cs="Times New Roman"/>
          <w:sz w:val="24"/>
          <w:szCs w:val="24"/>
        </w:rPr>
        <w:t xml:space="preserve"> paper in this special issue</w:t>
      </w:r>
      <w:r w:rsidR="004A4BE7" w:rsidRPr="00B23689">
        <w:rPr>
          <w:rFonts w:ascii="Times New Roman" w:hAnsi="Times New Roman" w:cs="Times New Roman"/>
          <w:sz w:val="24"/>
          <w:szCs w:val="24"/>
          <w:vertAlign w:val="superscript"/>
        </w:rPr>
        <w:t>(</w:t>
      </w:r>
      <w:r w:rsidR="001B1AF9" w:rsidRPr="00B23689">
        <w:rPr>
          <w:rFonts w:ascii="Times New Roman" w:hAnsi="Times New Roman" w:cs="Times New Roman"/>
          <w:sz w:val="24"/>
          <w:szCs w:val="24"/>
          <w:vertAlign w:val="superscript"/>
        </w:rPr>
        <w:t>22</w:t>
      </w:r>
      <w:r w:rsidR="004A4BE7" w:rsidRPr="00B23689">
        <w:rPr>
          <w:rFonts w:ascii="Times New Roman" w:hAnsi="Times New Roman" w:cs="Times New Roman"/>
          <w:sz w:val="24"/>
          <w:szCs w:val="24"/>
          <w:vertAlign w:val="superscript"/>
        </w:rPr>
        <w:t>)</w:t>
      </w:r>
      <w:r w:rsidR="00737324" w:rsidRPr="00B23689">
        <w:rPr>
          <w:rFonts w:ascii="Times New Roman" w:hAnsi="Times New Roman" w:cs="Times New Roman"/>
          <w:sz w:val="24"/>
          <w:szCs w:val="24"/>
        </w:rPr>
        <w:t>.</w:t>
      </w:r>
    </w:p>
    <w:p w14:paraId="3CCF993A" w14:textId="77777777" w:rsidR="00737324" w:rsidRPr="00B23689" w:rsidRDefault="00737324" w:rsidP="00773DF5">
      <w:pPr>
        <w:autoSpaceDE w:val="0"/>
        <w:autoSpaceDN w:val="0"/>
        <w:adjustRightInd w:val="0"/>
        <w:spacing w:after="0" w:line="360" w:lineRule="auto"/>
        <w:rPr>
          <w:rFonts w:ascii="Times New Roman" w:hAnsi="Times New Roman" w:cs="Times New Roman"/>
          <w:sz w:val="24"/>
          <w:szCs w:val="24"/>
        </w:rPr>
      </w:pPr>
    </w:p>
    <w:p w14:paraId="570FD825" w14:textId="150D7653" w:rsidR="0017688C" w:rsidRPr="00B23689" w:rsidRDefault="00124B13" w:rsidP="00D71BF5">
      <w:pPr>
        <w:spacing w:line="360" w:lineRule="auto"/>
        <w:rPr>
          <w:rFonts w:ascii="Times New Roman" w:hAnsi="Times New Roman" w:cs="Times New Roman"/>
          <w:sz w:val="24"/>
          <w:szCs w:val="24"/>
        </w:rPr>
      </w:pPr>
      <w:r w:rsidRPr="00B23689">
        <w:rPr>
          <w:rFonts w:ascii="Times New Roman" w:hAnsi="Times New Roman" w:cs="Times New Roman"/>
          <w:sz w:val="24"/>
          <w:szCs w:val="24"/>
        </w:rPr>
        <w:t xml:space="preserve">Implementing supportive “double-duty” nutritional interventions to </w:t>
      </w:r>
      <w:r w:rsidR="00BC3448" w:rsidRPr="00B23689">
        <w:rPr>
          <w:rFonts w:ascii="Times New Roman" w:hAnsi="Times New Roman" w:cs="Times New Roman"/>
          <w:sz w:val="24"/>
          <w:szCs w:val="24"/>
        </w:rPr>
        <w:t xml:space="preserve">simultaneously </w:t>
      </w:r>
      <w:r w:rsidRPr="00B23689">
        <w:rPr>
          <w:rFonts w:ascii="Times New Roman" w:hAnsi="Times New Roman" w:cs="Times New Roman"/>
          <w:sz w:val="24"/>
          <w:szCs w:val="24"/>
        </w:rPr>
        <w:t xml:space="preserve">tackle </w:t>
      </w:r>
      <w:r w:rsidR="00551F6E" w:rsidRPr="00B23689">
        <w:rPr>
          <w:rFonts w:ascii="Times New Roman" w:hAnsi="Times New Roman" w:cs="Times New Roman"/>
          <w:sz w:val="24"/>
          <w:szCs w:val="24"/>
        </w:rPr>
        <w:t xml:space="preserve">both </w:t>
      </w:r>
      <w:r w:rsidRPr="00B23689">
        <w:rPr>
          <w:rFonts w:ascii="Times New Roman" w:hAnsi="Times New Roman" w:cs="Times New Roman"/>
          <w:sz w:val="24"/>
          <w:szCs w:val="24"/>
        </w:rPr>
        <w:t>under</w:t>
      </w:r>
      <w:r w:rsidR="00191FD9" w:rsidRPr="00B23689">
        <w:rPr>
          <w:rFonts w:ascii="Times New Roman" w:hAnsi="Times New Roman" w:cs="Times New Roman"/>
          <w:sz w:val="24"/>
          <w:szCs w:val="24"/>
        </w:rPr>
        <w:t>-</w:t>
      </w:r>
      <w:r w:rsidRPr="00B23689">
        <w:rPr>
          <w:rFonts w:ascii="Times New Roman" w:hAnsi="Times New Roman" w:cs="Times New Roman"/>
          <w:sz w:val="24"/>
          <w:szCs w:val="24"/>
        </w:rPr>
        <w:t xml:space="preserve">and overnutrition requires engagement of the target population along with policy-makers </w:t>
      </w:r>
      <w:r w:rsidR="002630B7" w:rsidRPr="00B23689">
        <w:rPr>
          <w:rFonts w:ascii="Times New Roman" w:hAnsi="Times New Roman" w:cs="Times New Roman"/>
          <w:sz w:val="24"/>
          <w:szCs w:val="24"/>
        </w:rPr>
        <w:t xml:space="preserve">across multiple sectors </w:t>
      </w:r>
      <w:r w:rsidRPr="00B23689">
        <w:rPr>
          <w:rFonts w:ascii="Times New Roman" w:hAnsi="Times New Roman" w:cs="Times New Roman"/>
          <w:sz w:val="24"/>
          <w:szCs w:val="24"/>
        </w:rPr>
        <w:t xml:space="preserve">and </w:t>
      </w:r>
      <w:r w:rsidR="0001095B" w:rsidRPr="00B23689">
        <w:rPr>
          <w:rFonts w:ascii="Times New Roman" w:hAnsi="Times New Roman" w:cs="Times New Roman"/>
          <w:sz w:val="24"/>
          <w:szCs w:val="24"/>
        </w:rPr>
        <w:t>the frontline operators</w:t>
      </w:r>
      <w:r w:rsidR="00BC3F13" w:rsidRPr="00B23689">
        <w:rPr>
          <w:rFonts w:ascii="Times New Roman" w:hAnsi="Times New Roman" w:cs="Times New Roman"/>
          <w:sz w:val="24"/>
          <w:szCs w:val="24"/>
        </w:rPr>
        <w:t>.</w:t>
      </w:r>
      <w:r w:rsidR="00BC3F13" w:rsidRPr="00B23689">
        <w:t xml:space="preserve"> </w:t>
      </w:r>
      <w:r w:rsidR="00BC3F13" w:rsidRPr="00B23689">
        <w:rPr>
          <w:rFonts w:ascii="Times New Roman" w:hAnsi="Times New Roman" w:cs="Times New Roman"/>
          <w:sz w:val="24"/>
          <w:szCs w:val="24"/>
        </w:rPr>
        <w:t>Such actions will need</w:t>
      </w:r>
      <w:r w:rsidR="002630B7" w:rsidRPr="00B23689">
        <w:rPr>
          <w:rFonts w:ascii="Times New Roman" w:hAnsi="Times New Roman" w:cs="Times New Roman"/>
          <w:sz w:val="24"/>
          <w:szCs w:val="24"/>
        </w:rPr>
        <w:t xml:space="preserve"> to</w:t>
      </w:r>
      <w:r w:rsidR="00BC3F13" w:rsidRPr="00B23689">
        <w:rPr>
          <w:rFonts w:ascii="Times New Roman" w:hAnsi="Times New Roman" w:cs="Times New Roman"/>
          <w:sz w:val="24"/>
          <w:szCs w:val="24"/>
        </w:rPr>
        <w:t xml:space="preserve"> be delivered through health services, social safety nets, educational settings, and agriculture, food systems and environments</w:t>
      </w:r>
      <w:r w:rsidR="00BC3F13" w:rsidRPr="00B23689">
        <w:rPr>
          <w:rFonts w:ascii="Times New Roman" w:hAnsi="Times New Roman" w:cs="Times New Roman"/>
          <w:sz w:val="24"/>
          <w:szCs w:val="24"/>
          <w:vertAlign w:val="superscript"/>
        </w:rPr>
        <w:t>(4, 7)</w:t>
      </w:r>
      <w:r w:rsidR="00BC3F13" w:rsidRPr="00B23689">
        <w:rPr>
          <w:rFonts w:ascii="Times New Roman" w:hAnsi="Times New Roman" w:cs="Times New Roman"/>
          <w:sz w:val="24"/>
          <w:szCs w:val="24"/>
        </w:rPr>
        <w:t>.  Double-duty interventions are discussed in another paper in this special issue</w:t>
      </w:r>
      <w:r w:rsidR="00BC3F13" w:rsidRPr="00B23689">
        <w:rPr>
          <w:rFonts w:ascii="Times New Roman" w:hAnsi="Times New Roman" w:cs="Times New Roman"/>
          <w:sz w:val="24"/>
          <w:szCs w:val="24"/>
          <w:vertAlign w:val="superscript"/>
        </w:rPr>
        <w:t>(</w:t>
      </w:r>
      <w:r w:rsidR="001B1AF9" w:rsidRPr="00B23689">
        <w:rPr>
          <w:rFonts w:ascii="Times New Roman" w:hAnsi="Times New Roman" w:cs="Times New Roman"/>
          <w:sz w:val="24"/>
          <w:szCs w:val="24"/>
          <w:vertAlign w:val="superscript"/>
        </w:rPr>
        <w:t>23</w:t>
      </w:r>
      <w:r w:rsidR="00BC3F13" w:rsidRPr="00B23689">
        <w:rPr>
          <w:rFonts w:ascii="Times New Roman" w:hAnsi="Times New Roman" w:cs="Times New Roman"/>
          <w:sz w:val="24"/>
          <w:szCs w:val="24"/>
          <w:vertAlign w:val="superscript"/>
        </w:rPr>
        <w:t>)</w:t>
      </w:r>
      <w:r w:rsidR="00BC3F13" w:rsidRPr="00B23689">
        <w:rPr>
          <w:rFonts w:ascii="Times New Roman" w:hAnsi="Times New Roman" w:cs="Times New Roman"/>
          <w:sz w:val="24"/>
          <w:szCs w:val="24"/>
        </w:rPr>
        <w:t xml:space="preserve">. </w:t>
      </w:r>
      <w:r w:rsidR="00421AB2" w:rsidRPr="00B23689">
        <w:rPr>
          <w:rFonts w:ascii="Times New Roman" w:hAnsi="Times New Roman" w:cs="Times New Roman"/>
          <w:sz w:val="24"/>
          <w:szCs w:val="24"/>
        </w:rPr>
        <w:t>Research suggests</w:t>
      </w:r>
      <w:r w:rsidR="00021892" w:rsidRPr="00B23689">
        <w:rPr>
          <w:rFonts w:ascii="Times New Roman" w:hAnsi="Times New Roman" w:cs="Times New Roman"/>
          <w:sz w:val="24"/>
          <w:szCs w:val="24"/>
        </w:rPr>
        <w:t xml:space="preserve"> </w:t>
      </w:r>
      <w:r w:rsidR="00BC3F13" w:rsidRPr="00B23689">
        <w:rPr>
          <w:rFonts w:ascii="Times New Roman" w:hAnsi="Times New Roman" w:cs="Times New Roman"/>
          <w:sz w:val="24"/>
          <w:szCs w:val="24"/>
        </w:rPr>
        <w:t xml:space="preserve">these interventions should be accompanied by </w:t>
      </w:r>
      <w:r w:rsidR="00021892" w:rsidRPr="00B23689">
        <w:rPr>
          <w:rFonts w:ascii="Times New Roman" w:hAnsi="Times New Roman" w:cs="Times New Roman"/>
          <w:sz w:val="24"/>
          <w:szCs w:val="24"/>
        </w:rPr>
        <w:t>a</w:t>
      </w:r>
      <w:r w:rsidR="00503F15" w:rsidRPr="00B23689">
        <w:rPr>
          <w:rFonts w:ascii="Times New Roman" w:hAnsi="Times New Roman" w:cs="Times New Roman"/>
          <w:sz w:val="24"/>
          <w:szCs w:val="24"/>
        </w:rPr>
        <w:t xml:space="preserve"> shift from a </w:t>
      </w:r>
      <w:r w:rsidR="00040181" w:rsidRPr="00B23689">
        <w:rPr>
          <w:rFonts w:ascii="Times New Roman" w:hAnsi="Times New Roman" w:cs="Times New Roman"/>
          <w:sz w:val="24"/>
          <w:szCs w:val="24"/>
        </w:rPr>
        <w:t>‘</w:t>
      </w:r>
      <w:r w:rsidR="00503F15" w:rsidRPr="00B23689">
        <w:rPr>
          <w:rFonts w:ascii="Times New Roman" w:hAnsi="Times New Roman" w:cs="Times New Roman"/>
          <w:sz w:val="24"/>
          <w:szCs w:val="24"/>
        </w:rPr>
        <w:t>top-down</w:t>
      </w:r>
      <w:r w:rsidR="00040181" w:rsidRPr="00B23689">
        <w:rPr>
          <w:rFonts w:ascii="Times New Roman" w:hAnsi="Times New Roman" w:cs="Times New Roman"/>
          <w:sz w:val="24"/>
          <w:szCs w:val="24"/>
        </w:rPr>
        <w:t>’</w:t>
      </w:r>
      <w:r w:rsidR="00503F15" w:rsidRPr="00B23689">
        <w:rPr>
          <w:rFonts w:ascii="Times New Roman" w:hAnsi="Times New Roman" w:cs="Times New Roman"/>
          <w:sz w:val="24"/>
          <w:szCs w:val="24"/>
        </w:rPr>
        <w:t xml:space="preserve"> to a combined integrated </w:t>
      </w:r>
      <w:r w:rsidR="00040181" w:rsidRPr="00B23689">
        <w:rPr>
          <w:rFonts w:ascii="Times New Roman" w:hAnsi="Times New Roman" w:cs="Times New Roman"/>
          <w:sz w:val="24"/>
          <w:szCs w:val="24"/>
        </w:rPr>
        <w:t>‘</w:t>
      </w:r>
      <w:r w:rsidR="00503F15" w:rsidRPr="00B23689">
        <w:rPr>
          <w:rFonts w:ascii="Times New Roman" w:hAnsi="Times New Roman" w:cs="Times New Roman"/>
          <w:sz w:val="24"/>
          <w:szCs w:val="24"/>
        </w:rPr>
        <w:t>bottom-up and top-down</w:t>
      </w:r>
      <w:r w:rsidR="00040181" w:rsidRPr="00B23689">
        <w:rPr>
          <w:rFonts w:ascii="Times New Roman" w:hAnsi="Times New Roman" w:cs="Times New Roman"/>
          <w:sz w:val="24"/>
          <w:szCs w:val="24"/>
        </w:rPr>
        <w:t>’</w:t>
      </w:r>
      <w:r w:rsidR="00503F15" w:rsidRPr="00B23689">
        <w:rPr>
          <w:rFonts w:ascii="Times New Roman" w:hAnsi="Times New Roman" w:cs="Times New Roman"/>
          <w:sz w:val="24"/>
          <w:szCs w:val="24"/>
        </w:rPr>
        <w:t xml:space="preserve"> approach </w:t>
      </w:r>
      <w:r w:rsidR="002728A2" w:rsidRPr="00B23689">
        <w:rPr>
          <w:rFonts w:ascii="Times New Roman" w:hAnsi="Times New Roman" w:cs="Times New Roman"/>
          <w:sz w:val="24"/>
          <w:szCs w:val="24"/>
        </w:rPr>
        <w:t xml:space="preserve">that </w:t>
      </w:r>
      <w:r w:rsidR="00503F15" w:rsidRPr="00B23689">
        <w:rPr>
          <w:rFonts w:ascii="Times New Roman" w:hAnsi="Times New Roman" w:cs="Times New Roman"/>
          <w:sz w:val="24"/>
          <w:szCs w:val="24"/>
        </w:rPr>
        <w:t>encourage</w:t>
      </w:r>
      <w:r w:rsidR="00021892" w:rsidRPr="00B23689">
        <w:rPr>
          <w:rFonts w:ascii="Times New Roman" w:hAnsi="Times New Roman" w:cs="Times New Roman"/>
          <w:sz w:val="24"/>
          <w:szCs w:val="24"/>
        </w:rPr>
        <w:t>s</w:t>
      </w:r>
      <w:r w:rsidR="00503F15" w:rsidRPr="00B23689">
        <w:rPr>
          <w:rFonts w:ascii="Times New Roman" w:hAnsi="Times New Roman" w:cs="Times New Roman"/>
          <w:sz w:val="24"/>
          <w:szCs w:val="24"/>
        </w:rPr>
        <w:t xml:space="preserve"> collaboration between diverse stakeholders </w:t>
      </w:r>
      <w:r w:rsidR="00040181" w:rsidRPr="00B23689">
        <w:rPr>
          <w:rFonts w:ascii="Times New Roman" w:hAnsi="Times New Roman" w:cs="Times New Roman"/>
          <w:sz w:val="24"/>
          <w:szCs w:val="24"/>
        </w:rPr>
        <w:t xml:space="preserve">and </w:t>
      </w:r>
      <w:r w:rsidR="00503F15" w:rsidRPr="00B23689">
        <w:rPr>
          <w:rFonts w:ascii="Times New Roman" w:hAnsi="Times New Roman" w:cs="Times New Roman"/>
          <w:sz w:val="24"/>
          <w:szCs w:val="24"/>
        </w:rPr>
        <w:t>create</w:t>
      </w:r>
      <w:r w:rsidR="00021892" w:rsidRPr="00B23689">
        <w:rPr>
          <w:rFonts w:ascii="Times New Roman" w:hAnsi="Times New Roman" w:cs="Times New Roman"/>
          <w:sz w:val="24"/>
          <w:szCs w:val="24"/>
        </w:rPr>
        <w:t>s</w:t>
      </w:r>
      <w:r w:rsidR="00503F15" w:rsidRPr="00B23689">
        <w:rPr>
          <w:rFonts w:ascii="Times New Roman" w:hAnsi="Times New Roman" w:cs="Times New Roman"/>
          <w:sz w:val="24"/>
          <w:szCs w:val="24"/>
        </w:rPr>
        <w:t xml:space="preserve"> shared value</w:t>
      </w:r>
      <w:r w:rsidR="00977C42" w:rsidRPr="00B23689">
        <w:rPr>
          <w:rFonts w:ascii="Times New Roman" w:hAnsi="Times New Roman" w:cs="Times New Roman"/>
          <w:sz w:val="24"/>
          <w:szCs w:val="24"/>
        </w:rPr>
        <w:t xml:space="preserve"> to reflect the nutritional needs of communit</w:t>
      </w:r>
      <w:r w:rsidR="00DE4950" w:rsidRPr="00B23689">
        <w:rPr>
          <w:rFonts w:ascii="Times New Roman" w:hAnsi="Times New Roman" w:cs="Times New Roman"/>
          <w:sz w:val="24"/>
          <w:szCs w:val="24"/>
        </w:rPr>
        <w:t>ies</w:t>
      </w:r>
      <w:r w:rsidR="009B1AF3" w:rsidRPr="00B23689">
        <w:rPr>
          <w:rFonts w:ascii="Times New Roman" w:hAnsi="Times New Roman" w:cs="Times New Roman"/>
          <w:sz w:val="24"/>
          <w:szCs w:val="24"/>
          <w:vertAlign w:val="superscript"/>
        </w:rPr>
        <w:fldChar w:fldCharType="begin"/>
      </w:r>
      <w:r w:rsidR="005727D7" w:rsidRPr="00B23689">
        <w:rPr>
          <w:rFonts w:ascii="Times New Roman" w:hAnsi="Times New Roman" w:cs="Times New Roman"/>
          <w:sz w:val="24"/>
          <w:szCs w:val="24"/>
          <w:vertAlign w:val="superscript"/>
        </w:rPr>
        <w:instrText xml:space="preserve"> ADDIN EN.CITE &lt;EndNote&gt;&lt;Cite&gt;&lt;Author&gt;Huang&lt;/Author&gt;&lt;Year&gt;2015&lt;/Year&gt;&lt;RecNum&gt;561&lt;/RecNum&gt;&lt;DisplayText&gt;&lt;style face="superscript"&gt;(22)&lt;/style&gt;&lt;/DisplayText&gt;&lt;record&gt;&lt;rec-number&gt;561&lt;/rec-number&gt;&lt;foreign-keys&gt;&lt;key app="EN" db-id="sfa92vvzdwrstpexsw9vxt9x0dzf22dad59z" timestamp="1576246948"&gt;561&lt;/key&gt;&lt;/foreign-keys&gt;&lt;ref-type name="Journal Article"&gt;17&lt;/ref-type&gt;&lt;contributors&gt;&lt;authors&gt;&lt;author&gt;Huang, Terry TK&lt;/author&gt;&lt;author&gt;Cawley, John H&lt;/author&gt;&lt;author&gt;Ashe, Marice&lt;/author&gt;&lt;author&gt;Costa, Sergio A&lt;/author&gt;&lt;author&gt;Frerichs, Leah M&lt;/author&gt;&lt;author&gt;Zwicker, Lindsey&lt;/author&gt;&lt;author&gt;Rivera, Juan A&lt;/author&gt;&lt;author&gt;Levy, David&lt;/author&gt;&lt;author&gt;Hammond, Ross A&lt;/author&gt;&lt;author&gt;Lambert, Estelle V&lt;/author&gt;&lt;/authors&gt;&lt;/contributors&gt;&lt;titles&gt;&lt;title&gt;Mobilisation of public support for policy actions to prevent obesity&lt;/title&gt;&lt;secondary-title&gt;The Lancet&lt;/secondary-title&gt;&lt;/titles&gt;&lt;periodical&gt;&lt;full-title&gt;The Lancet&lt;/full-title&gt;&lt;/periodical&gt;&lt;pages&gt;2422-2431&lt;/pages&gt;&lt;volume&gt;385&lt;/volume&gt;&lt;number&gt;9985&lt;/number&gt;&lt;dates&gt;&lt;year&gt;2015&lt;/year&gt;&lt;/dates&gt;&lt;isbn&gt;0140-6736&lt;/isbn&gt;&lt;urls&gt;&lt;/urls&gt;&lt;/record&gt;&lt;/Cite&gt;&lt;/EndNote&gt;</w:instrText>
      </w:r>
      <w:r w:rsidR="009B1AF3" w:rsidRPr="00B23689">
        <w:rPr>
          <w:rFonts w:ascii="Times New Roman" w:hAnsi="Times New Roman" w:cs="Times New Roman"/>
          <w:sz w:val="24"/>
          <w:szCs w:val="24"/>
          <w:vertAlign w:val="superscript"/>
        </w:rPr>
        <w:fldChar w:fldCharType="separate"/>
      </w:r>
      <w:r w:rsidR="005727D7" w:rsidRPr="00B23689">
        <w:rPr>
          <w:rFonts w:ascii="Times New Roman" w:hAnsi="Times New Roman" w:cs="Times New Roman"/>
          <w:noProof/>
          <w:sz w:val="24"/>
          <w:szCs w:val="24"/>
          <w:vertAlign w:val="superscript"/>
        </w:rPr>
        <w:t>(2</w:t>
      </w:r>
      <w:r w:rsidR="002C5309" w:rsidRPr="00B23689">
        <w:rPr>
          <w:rFonts w:ascii="Times New Roman" w:hAnsi="Times New Roman" w:cs="Times New Roman"/>
          <w:noProof/>
          <w:sz w:val="24"/>
          <w:szCs w:val="24"/>
          <w:vertAlign w:val="superscript"/>
        </w:rPr>
        <w:t>4</w:t>
      </w:r>
      <w:r w:rsidR="005727D7" w:rsidRPr="00B23689">
        <w:rPr>
          <w:rFonts w:ascii="Times New Roman" w:hAnsi="Times New Roman" w:cs="Times New Roman"/>
          <w:noProof/>
          <w:sz w:val="24"/>
          <w:szCs w:val="24"/>
          <w:vertAlign w:val="superscript"/>
        </w:rPr>
        <w:t>)</w:t>
      </w:r>
      <w:r w:rsidR="009B1AF3" w:rsidRPr="00B23689">
        <w:rPr>
          <w:rFonts w:ascii="Times New Roman" w:hAnsi="Times New Roman" w:cs="Times New Roman"/>
          <w:sz w:val="24"/>
          <w:szCs w:val="24"/>
          <w:vertAlign w:val="superscript"/>
        </w:rPr>
        <w:fldChar w:fldCharType="end"/>
      </w:r>
      <w:r w:rsidR="00503F15" w:rsidRPr="00B23689">
        <w:rPr>
          <w:rFonts w:ascii="Times New Roman" w:hAnsi="Times New Roman" w:cs="Times New Roman"/>
          <w:sz w:val="24"/>
          <w:szCs w:val="24"/>
        </w:rPr>
        <w:t>.</w:t>
      </w:r>
    </w:p>
    <w:p w14:paraId="549E4E74" w14:textId="7EA9E95B" w:rsidR="00E60000" w:rsidRPr="00B23689" w:rsidRDefault="00427A5B" w:rsidP="00773DF5">
      <w:pPr>
        <w:spacing w:line="360" w:lineRule="auto"/>
        <w:rPr>
          <w:rFonts w:ascii="Times New Roman" w:hAnsi="Times New Roman" w:cs="Times New Roman"/>
          <w:sz w:val="24"/>
          <w:szCs w:val="24"/>
        </w:rPr>
      </w:pPr>
      <w:r w:rsidRPr="00B23689">
        <w:rPr>
          <w:rFonts w:ascii="Times New Roman" w:hAnsi="Times New Roman" w:cs="Times New Roman"/>
          <w:sz w:val="24"/>
          <w:szCs w:val="24"/>
        </w:rPr>
        <w:t xml:space="preserve">This </w:t>
      </w:r>
      <w:r w:rsidR="00450551" w:rsidRPr="00B23689">
        <w:rPr>
          <w:rFonts w:ascii="Times New Roman" w:hAnsi="Times New Roman" w:cs="Times New Roman"/>
          <w:sz w:val="24"/>
          <w:szCs w:val="24"/>
        </w:rPr>
        <w:t>stu</w:t>
      </w:r>
      <w:r w:rsidR="003E7D53" w:rsidRPr="00B23689">
        <w:rPr>
          <w:rFonts w:ascii="Times New Roman" w:hAnsi="Times New Roman" w:cs="Times New Roman"/>
          <w:sz w:val="24"/>
          <w:szCs w:val="24"/>
        </w:rPr>
        <w:t>dy</w:t>
      </w:r>
      <w:r w:rsidR="00202D1C" w:rsidRPr="00B23689">
        <w:rPr>
          <w:rFonts w:ascii="Times New Roman" w:hAnsi="Times New Roman" w:cs="Times New Roman"/>
          <w:sz w:val="24"/>
          <w:szCs w:val="24"/>
        </w:rPr>
        <w:t xml:space="preserve"> is</w:t>
      </w:r>
      <w:r w:rsidR="003E7D53" w:rsidRPr="00B23689">
        <w:rPr>
          <w:rFonts w:ascii="Times New Roman" w:hAnsi="Times New Roman" w:cs="Times New Roman"/>
          <w:sz w:val="24"/>
          <w:szCs w:val="24"/>
        </w:rPr>
        <w:t xml:space="preserve"> focuse</w:t>
      </w:r>
      <w:r w:rsidR="00202D1C" w:rsidRPr="00B23689">
        <w:rPr>
          <w:rFonts w:ascii="Times New Roman" w:hAnsi="Times New Roman" w:cs="Times New Roman"/>
          <w:sz w:val="24"/>
          <w:szCs w:val="24"/>
        </w:rPr>
        <w:t>d</w:t>
      </w:r>
      <w:r w:rsidR="003E7D53" w:rsidRPr="00B23689">
        <w:rPr>
          <w:rFonts w:ascii="Times New Roman" w:hAnsi="Times New Roman" w:cs="Times New Roman"/>
          <w:sz w:val="24"/>
          <w:szCs w:val="24"/>
        </w:rPr>
        <w:t xml:space="preserve"> on</w:t>
      </w:r>
      <w:r w:rsidR="00B955DE" w:rsidRPr="00B23689">
        <w:rPr>
          <w:rFonts w:ascii="Times New Roman" w:hAnsi="Times New Roman" w:cs="Times New Roman"/>
          <w:sz w:val="24"/>
          <w:szCs w:val="24"/>
        </w:rPr>
        <w:t xml:space="preserve"> </w:t>
      </w:r>
      <w:r w:rsidR="007E1B8E" w:rsidRPr="00B23689">
        <w:rPr>
          <w:rFonts w:ascii="Times New Roman" w:hAnsi="Times New Roman" w:cs="Times New Roman"/>
          <w:sz w:val="24"/>
          <w:szCs w:val="24"/>
        </w:rPr>
        <w:t>maternal and child nutrition</w:t>
      </w:r>
      <w:r w:rsidR="00202D1C" w:rsidRPr="00B23689">
        <w:rPr>
          <w:rFonts w:ascii="Times New Roman" w:hAnsi="Times New Roman" w:cs="Times New Roman"/>
          <w:sz w:val="24"/>
          <w:szCs w:val="24"/>
        </w:rPr>
        <w:t xml:space="preserve"> in </w:t>
      </w:r>
      <w:r w:rsidR="00B955DE" w:rsidRPr="00B23689">
        <w:rPr>
          <w:rFonts w:ascii="Times New Roman" w:hAnsi="Times New Roman" w:cs="Times New Roman"/>
          <w:sz w:val="24"/>
          <w:szCs w:val="24"/>
        </w:rPr>
        <w:t xml:space="preserve">three </w:t>
      </w:r>
      <w:r w:rsidR="00202D1C" w:rsidRPr="00B23689">
        <w:rPr>
          <w:rFonts w:ascii="Times New Roman" w:hAnsi="Times New Roman" w:cs="Times New Roman"/>
          <w:sz w:val="24"/>
          <w:szCs w:val="24"/>
        </w:rPr>
        <w:t>settings</w:t>
      </w:r>
      <w:r w:rsidR="00B955DE" w:rsidRPr="00B23689">
        <w:rPr>
          <w:rFonts w:ascii="Times New Roman" w:hAnsi="Times New Roman" w:cs="Times New Roman"/>
          <w:sz w:val="24"/>
          <w:szCs w:val="24"/>
        </w:rPr>
        <w:t xml:space="preserve"> at</w:t>
      </w:r>
      <w:r w:rsidR="00450551" w:rsidRPr="00B23689">
        <w:rPr>
          <w:rFonts w:ascii="Times New Roman" w:hAnsi="Times New Roman" w:cs="Times New Roman"/>
          <w:sz w:val="24"/>
          <w:szCs w:val="24"/>
        </w:rPr>
        <w:t xml:space="preserve"> varying </w:t>
      </w:r>
      <w:r w:rsidR="006C665A" w:rsidRPr="00B23689">
        <w:rPr>
          <w:rFonts w:ascii="Times New Roman" w:hAnsi="Times New Roman" w:cs="Times New Roman"/>
          <w:sz w:val="24"/>
          <w:szCs w:val="24"/>
        </w:rPr>
        <w:t xml:space="preserve">stages </w:t>
      </w:r>
      <w:r w:rsidR="00202D1C" w:rsidRPr="00B23689">
        <w:rPr>
          <w:rFonts w:ascii="Times New Roman" w:hAnsi="Times New Roman" w:cs="Times New Roman"/>
          <w:sz w:val="24"/>
          <w:szCs w:val="24"/>
        </w:rPr>
        <w:t xml:space="preserve">of </w:t>
      </w:r>
      <w:r w:rsidR="00E82721" w:rsidRPr="00B23689">
        <w:rPr>
          <w:rFonts w:ascii="Times New Roman" w:hAnsi="Times New Roman" w:cs="Times New Roman"/>
          <w:sz w:val="24"/>
          <w:szCs w:val="24"/>
        </w:rPr>
        <w:t>economic transition</w:t>
      </w:r>
      <w:r w:rsidR="00270C2D" w:rsidRPr="00B23689">
        <w:rPr>
          <w:rFonts w:ascii="Times New Roman" w:hAnsi="Times New Roman" w:cs="Times New Roman"/>
          <w:sz w:val="24"/>
          <w:szCs w:val="24"/>
        </w:rPr>
        <w:t>.</w:t>
      </w:r>
      <w:r w:rsidR="00450551" w:rsidRPr="00B23689">
        <w:rPr>
          <w:rFonts w:ascii="Times New Roman" w:hAnsi="Times New Roman" w:cs="Times New Roman"/>
          <w:sz w:val="24"/>
          <w:szCs w:val="24"/>
        </w:rPr>
        <w:t xml:space="preserve"> </w:t>
      </w:r>
      <w:r w:rsidR="00E60000" w:rsidRPr="00B23689">
        <w:rPr>
          <w:rFonts w:ascii="Times New Roman" w:hAnsi="Times New Roman" w:cs="Times New Roman"/>
          <w:sz w:val="24"/>
          <w:szCs w:val="24"/>
        </w:rPr>
        <w:t xml:space="preserve">Although </w:t>
      </w:r>
      <w:r w:rsidR="00355629" w:rsidRPr="00B23689">
        <w:rPr>
          <w:rFonts w:ascii="Times New Roman" w:hAnsi="Times New Roman" w:cs="Times New Roman"/>
          <w:sz w:val="24"/>
          <w:szCs w:val="24"/>
        </w:rPr>
        <w:t xml:space="preserve">quantitative data </w:t>
      </w:r>
      <w:r w:rsidR="00CF3775" w:rsidRPr="00B23689">
        <w:rPr>
          <w:rFonts w:ascii="Times New Roman" w:hAnsi="Times New Roman" w:cs="Times New Roman"/>
          <w:sz w:val="24"/>
          <w:szCs w:val="24"/>
        </w:rPr>
        <w:t xml:space="preserve">can </w:t>
      </w:r>
      <w:r w:rsidR="00040181" w:rsidRPr="00B23689">
        <w:rPr>
          <w:rFonts w:ascii="Times New Roman" w:hAnsi="Times New Roman" w:cs="Times New Roman"/>
          <w:sz w:val="24"/>
          <w:szCs w:val="24"/>
        </w:rPr>
        <w:t>tell us</w:t>
      </w:r>
      <w:r w:rsidR="00E60000" w:rsidRPr="00B23689">
        <w:rPr>
          <w:rFonts w:ascii="Times New Roman" w:hAnsi="Times New Roman" w:cs="Times New Roman"/>
          <w:sz w:val="24"/>
          <w:szCs w:val="24"/>
        </w:rPr>
        <w:t xml:space="preserve"> </w:t>
      </w:r>
      <w:r w:rsidR="00405308" w:rsidRPr="00B23689">
        <w:rPr>
          <w:rFonts w:ascii="Times New Roman" w:hAnsi="Times New Roman" w:cs="Times New Roman"/>
          <w:sz w:val="24"/>
          <w:szCs w:val="24"/>
        </w:rPr>
        <w:t xml:space="preserve">how </w:t>
      </w:r>
      <w:r w:rsidR="001544BD" w:rsidRPr="00B23689">
        <w:rPr>
          <w:rFonts w:ascii="Times New Roman" w:hAnsi="Times New Roman" w:cs="Times New Roman"/>
          <w:sz w:val="24"/>
          <w:szCs w:val="24"/>
        </w:rPr>
        <w:t>transition</w:t>
      </w:r>
      <w:r w:rsidR="00CF3775" w:rsidRPr="00B23689">
        <w:rPr>
          <w:rFonts w:ascii="Times New Roman" w:hAnsi="Times New Roman" w:cs="Times New Roman"/>
          <w:sz w:val="24"/>
          <w:szCs w:val="24"/>
        </w:rPr>
        <w:t>s</w:t>
      </w:r>
      <w:r w:rsidR="001544BD" w:rsidRPr="00B23689">
        <w:rPr>
          <w:rFonts w:ascii="Times New Roman" w:hAnsi="Times New Roman" w:cs="Times New Roman"/>
          <w:sz w:val="24"/>
          <w:szCs w:val="24"/>
        </w:rPr>
        <w:t xml:space="preserve"> </w:t>
      </w:r>
      <w:r w:rsidR="00355629" w:rsidRPr="00B23689">
        <w:rPr>
          <w:rFonts w:ascii="Times New Roman" w:hAnsi="Times New Roman" w:cs="Times New Roman"/>
          <w:sz w:val="24"/>
          <w:szCs w:val="24"/>
        </w:rPr>
        <w:t>lead to a</w:t>
      </w:r>
      <w:r w:rsidR="001544BD" w:rsidRPr="00B23689">
        <w:rPr>
          <w:rFonts w:ascii="Times New Roman" w:hAnsi="Times New Roman" w:cs="Times New Roman"/>
          <w:sz w:val="24"/>
          <w:szCs w:val="24"/>
        </w:rPr>
        <w:t xml:space="preserve"> </w:t>
      </w:r>
      <w:r w:rsidR="006C665A" w:rsidRPr="00B23689">
        <w:rPr>
          <w:rFonts w:ascii="Times New Roman" w:hAnsi="Times New Roman" w:cs="Times New Roman"/>
          <w:sz w:val="24"/>
          <w:szCs w:val="24"/>
        </w:rPr>
        <w:t xml:space="preserve">double burden of </w:t>
      </w:r>
      <w:r w:rsidR="002728A2" w:rsidRPr="00B23689">
        <w:rPr>
          <w:rFonts w:ascii="Times New Roman" w:hAnsi="Times New Roman" w:cs="Times New Roman"/>
          <w:sz w:val="24"/>
          <w:szCs w:val="24"/>
        </w:rPr>
        <w:t>malnutrition</w:t>
      </w:r>
      <w:r w:rsidR="006C665A" w:rsidRPr="00B23689">
        <w:rPr>
          <w:rFonts w:ascii="Times New Roman" w:hAnsi="Times New Roman" w:cs="Times New Roman"/>
          <w:sz w:val="24"/>
          <w:szCs w:val="24"/>
        </w:rPr>
        <w:t>, the</w:t>
      </w:r>
      <w:r w:rsidR="00355629" w:rsidRPr="00B23689">
        <w:rPr>
          <w:rFonts w:ascii="Times New Roman" w:hAnsi="Times New Roman" w:cs="Times New Roman"/>
          <w:sz w:val="24"/>
          <w:szCs w:val="24"/>
        </w:rPr>
        <w:t xml:space="preserve">y do not explain why or how national transitions </w:t>
      </w:r>
      <w:r w:rsidR="00B9177E" w:rsidRPr="00B23689">
        <w:rPr>
          <w:rFonts w:ascii="Times New Roman" w:hAnsi="Times New Roman" w:cs="Times New Roman"/>
          <w:sz w:val="24"/>
          <w:szCs w:val="24"/>
        </w:rPr>
        <w:t xml:space="preserve">affect </w:t>
      </w:r>
      <w:r w:rsidR="008A40F7" w:rsidRPr="00B23689">
        <w:rPr>
          <w:rFonts w:ascii="Times New Roman" w:hAnsi="Times New Roman" w:cs="Times New Roman"/>
          <w:sz w:val="24"/>
          <w:szCs w:val="24"/>
        </w:rPr>
        <w:t xml:space="preserve">individuals and </w:t>
      </w:r>
      <w:r w:rsidR="00B9177E" w:rsidRPr="00B23689">
        <w:rPr>
          <w:rFonts w:ascii="Times New Roman" w:hAnsi="Times New Roman" w:cs="Times New Roman"/>
          <w:sz w:val="24"/>
          <w:szCs w:val="24"/>
        </w:rPr>
        <w:t xml:space="preserve">local </w:t>
      </w:r>
      <w:r w:rsidR="001544BD" w:rsidRPr="00B23689">
        <w:rPr>
          <w:rFonts w:ascii="Times New Roman" w:hAnsi="Times New Roman" w:cs="Times New Roman"/>
          <w:sz w:val="24"/>
          <w:szCs w:val="24"/>
        </w:rPr>
        <w:t>communities</w:t>
      </w:r>
      <w:r w:rsidR="00B9177E" w:rsidRPr="00B23689">
        <w:rPr>
          <w:rFonts w:ascii="Times New Roman" w:hAnsi="Times New Roman" w:cs="Times New Roman"/>
          <w:sz w:val="24"/>
          <w:szCs w:val="24"/>
        </w:rPr>
        <w:t>.</w:t>
      </w:r>
      <w:r w:rsidR="001544BD" w:rsidRPr="00B23689">
        <w:rPr>
          <w:rFonts w:ascii="Times New Roman" w:hAnsi="Times New Roman" w:cs="Times New Roman"/>
          <w:sz w:val="24"/>
          <w:szCs w:val="24"/>
        </w:rPr>
        <w:t xml:space="preserve"> </w:t>
      </w:r>
      <w:r w:rsidR="006E4DFA" w:rsidRPr="00B23689">
        <w:rPr>
          <w:rFonts w:ascii="Times New Roman" w:hAnsi="Times New Roman" w:cs="Times New Roman"/>
          <w:sz w:val="24"/>
          <w:szCs w:val="24"/>
        </w:rPr>
        <w:t xml:space="preserve">Qualitative research </w:t>
      </w:r>
      <w:r w:rsidR="00B9177E" w:rsidRPr="00B23689">
        <w:rPr>
          <w:rFonts w:ascii="Times New Roman" w:hAnsi="Times New Roman" w:cs="Times New Roman"/>
          <w:sz w:val="24"/>
          <w:szCs w:val="24"/>
        </w:rPr>
        <w:t xml:space="preserve">can do this </w:t>
      </w:r>
      <w:r w:rsidR="00040181" w:rsidRPr="00B23689">
        <w:rPr>
          <w:rFonts w:ascii="Times New Roman" w:hAnsi="Times New Roman" w:cs="Times New Roman"/>
          <w:sz w:val="24"/>
          <w:szCs w:val="24"/>
        </w:rPr>
        <w:t xml:space="preserve">by </w:t>
      </w:r>
      <w:r w:rsidR="006E4DFA" w:rsidRPr="00B23689">
        <w:rPr>
          <w:rFonts w:ascii="Times New Roman" w:hAnsi="Times New Roman" w:cs="Times New Roman"/>
          <w:sz w:val="24"/>
          <w:szCs w:val="24"/>
        </w:rPr>
        <w:t>provid</w:t>
      </w:r>
      <w:r w:rsidR="00040181" w:rsidRPr="00B23689">
        <w:rPr>
          <w:rFonts w:ascii="Times New Roman" w:hAnsi="Times New Roman" w:cs="Times New Roman"/>
          <w:sz w:val="24"/>
          <w:szCs w:val="24"/>
        </w:rPr>
        <w:t>ing</w:t>
      </w:r>
      <w:r w:rsidR="006E4DFA" w:rsidRPr="00B23689">
        <w:rPr>
          <w:rFonts w:ascii="Times New Roman" w:hAnsi="Times New Roman" w:cs="Times New Roman"/>
          <w:sz w:val="24"/>
          <w:szCs w:val="24"/>
        </w:rPr>
        <w:t xml:space="preserve"> </w:t>
      </w:r>
      <w:r w:rsidR="00977390" w:rsidRPr="00B23689">
        <w:rPr>
          <w:rFonts w:ascii="Times New Roman" w:hAnsi="Times New Roman" w:cs="Times New Roman"/>
          <w:sz w:val="24"/>
          <w:szCs w:val="24"/>
        </w:rPr>
        <w:t>a</w:t>
      </w:r>
      <w:r w:rsidR="00211708" w:rsidRPr="00B23689">
        <w:rPr>
          <w:rFonts w:ascii="Times New Roman" w:hAnsi="Times New Roman" w:cs="Times New Roman"/>
          <w:sz w:val="24"/>
          <w:szCs w:val="24"/>
        </w:rPr>
        <w:t>n</w:t>
      </w:r>
      <w:r w:rsidR="00977390" w:rsidRPr="00B23689">
        <w:rPr>
          <w:rFonts w:ascii="Times New Roman" w:hAnsi="Times New Roman" w:cs="Times New Roman"/>
          <w:sz w:val="24"/>
          <w:szCs w:val="24"/>
        </w:rPr>
        <w:t xml:space="preserve"> approach</w:t>
      </w:r>
      <w:r w:rsidR="006E4DFA" w:rsidRPr="00B23689">
        <w:rPr>
          <w:rFonts w:ascii="Times New Roman" w:hAnsi="Times New Roman" w:cs="Times New Roman"/>
          <w:sz w:val="24"/>
          <w:szCs w:val="24"/>
        </w:rPr>
        <w:t xml:space="preserve"> through which to engage with, explore and document </w:t>
      </w:r>
      <w:r w:rsidR="00040181" w:rsidRPr="00B23689">
        <w:rPr>
          <w:rFonts w:ascii="Times New Roman" w:hAnsi="Times New Roman" w:cs="Times New Roman"/>
          <w:sz w:val="24"/>
          <w:szCs w:val="24"/>
        </w:rPr>
        <w:t xml:space="preserve">people’s </w:t>
      </w:r>
      <w:r w:rsidR="00B9177E" w:rsidRPr="00B23689">
        <w:rPr>
          <w:rFonts w:ascii="Times New Roman" w:hAnsi="Times New Roman" w:cs="Times New Roman"/>
          <w:sz w:val="24"/>
          <w:szCs w:val="24"/>
        </w:rPr>
        <w:t xml:space="preserve">experiences and </w:t>
      </w:r>
      <w:r w:rsidR="006E4DFA" w:rsidRPr="00B23689">
        <w:rPr>
          <w:rFonts w:ascii="Times New Roman" w:hAnsi="Times New Roman" w:cs="Times New Roman"/>
          <w:sz w:val="24"/>
          <w:szCs w:val="24"/>
        </w:rPr>
        <w:t>concerns</w:t>
      </w:r>
      <w:r w:rsidR="00211708" w:rsidRPr="00B23689">
        <w:rPr>
          <w:rFonts w:ascii="Times New Roman" w:hAnsi="Times New Roman" w:cs="Times New Roman"/>
          <w:sz w:val="24"/>
          <w:szCs w:val="24"/>
        </w:rPr>
        <w:t>.</w:t>
      </w:r>
      <w:r w:rsidR="00B9177E" w:rsidRPr="00B23689">
        <w:rPr>
          <w:rFonts w:ascii="Times New Roman" w:hAnsi="Times New Roman" w:cs="Times New Roman"/>
          <w:sz w:val="24"/>
          <w:szCs w:val="24"/>
        </w:rPr>
        <w:t xml:space="preserve"> In the context of inequalities, q</w:t>
      </w:r>
      <w:r w:rsidR="008C63D7" w:rsidRPr="00B23689">
        <w:rPr>
          <w:rFonts w:ascii="Times New Roman" w:hAnsi="Times New Roman" w:cs="Times New Roman"/>
          <w:sz w:val="24"/>
          <w:szCs w:val="24"/>
        </w:rPr>
        <w:t xml:space="preserve">ualitative research </w:t>
      </w:r>
      <w:r w:rsidR="00B9177E" w:rsidRPr="00B23689">
        <w:rPr>
          <w:rFonts w:ascii="Times New Roman" w:hAnsi="Times New Roman" w:cs="Times New Roman"/>
          <w:sz w:val="24"/>
          <w:szCs w:val="24"/>
        </w:rPr>
        <w:t xml:space="preserve">is valuable as a </w:t>
      </w:r>
      <w:r w:rsidR="008C63D7" w:rsidRPr="00B23689">
        <w:rPr>
          <w:rFonts w:ascii="Times New Roman" w:hAnsi="Times New Roman" w:cs="Times New Roman"/>
          <w:sz w:val="24"/>
          <w:szCs w:val="24"/>
        </w:rPr>
        <w:t>multicultural, gendered process, which can bridge local communities</w:t>
      </w:r>
      <w:r w:rsidRPr="00B23689">
        <w:rPr>
          <w:rFonts w:ascii="Times New Roman" w:hAnsi="Times New Roman" w:cs="Times New Roman"/>
          <w:sz w:val="24"/>
          <w:szCs w:val="24"/>
        </w:rPr>
        <w:t>’</w:t>
      </w:r>
      <w:r w:rsidR="008C63D7" w:rsidRPr="00B23689">
        <w:rPr>
          <w:rFonts w:ascii="Times New Roman" w:hAnsi="Times New Roman" w:cs="Times New Roman"/>
          <w:sz w:val="24"/>
          <w:szCs w:val="24"/>
        </w:rPr>
        <w:t xml:space="preserve"> lived experience to histor</w:t>
      </w:r>
      <w:r w:rsidR="00AB2EBA" w:rsidRPr="00B23689">
        <w:rPr>
          <w:rFonts w:ascii="Times New Roman" w:hAnsi="Times New Roman" w:cs="Times New Roman"/>
          <w:sz w:val="24"/>
          <w:szCs w:val="24"/>
        </w:rPr>
        <w:t>y</w:t>
      </w:r>
      <w:r w:rsidR="008C63D7" w:rsidRPr="00B23689">
        <w:rPr>
          <w:rFonts w:ascii="Times New Roman" w:hAnsi="Times New Roman" w:cs="Times New Roman"/>
          <w:sz w:val="24"/>
          <w:szCs w:val="24"/>
        </w:rPr>
        <w:t>, politics, and decolonisation</w:t>
      </w:r>
      <w:r w:rsidR="008C63D7" w:rsidRPr="00B23689">
        <w:rPr>
          <w:rFonts w:ascii="Times New Roman" w:hAnsi="Times New Roman" w:cs="Times New Roman"/>
          <w:sz w:val="24"/>
          <w:szCs w:val="24"/>
          <w:vertAlign w:val="superscript"/>
        </w:rPr>
        <w:fldChar w:fldCharType="begin"/>
      </w:r>
      <w:r w:rsidR="005727D7" w:rsidRPr="00B23689">
        <w:rPr>
          <w:rFonts w:ascii="Times New Roman" w:hAnsi="Times New Roman" w:cs="Times New Roman"/>
          <w:sz w:val="24"/>
          <w:szCs w:val="24"/>
          <w:vertAlign w:val="superscript"/>
        </w:rPr>
        <w:instrText xml:space="preserve"> ADDIN EN.CITE &lt;EndNote&gt;&lt;Cite&gt;&lt;Author&gt;Denzin&lt;/Author&gt;&lt;Year&gt;2008&lt;/Year&gt;&lt;RecNum&gt;493&lt;/RecNum&gt;&lt;DisplayText&gt;&lt;style face="superscript"&gt;(23)&lt;/style&gt;&lt;/DisplayText&gt;&lt;record&gt;&lt;rec-number&gt;493&lt;/rec-number&gt;&lt;foreign-keys&gt;&lt;key app="EN" db-id="sfa92vvzdwrstpexsw9vxt9x0dzf22dad59z" timestamp="1570616731"&gt;493&lt;/key&gt;&lt;/foreign-keys&gt;&lt;ref-type name="Journal Article"&gt;17&lt;/ref-type&gt;&lt;contributors&gt;&lt;authors&gt;&lt;author&gt;Denzin, Norman K&lt;/author&gt;&lt;author&gt;Lincoln, Yvonna S&lt;/author&gt;&lt;/authors&gt;&lt;/contributors&gt;&lt;titles&gt;&lt;title&gt;Introduction: The discipline and practice of qualitative research&lt;/title&gt;&lt;/titles&gt;&lt;dates&gt;&lt;year&gt;2008&lt;/year&gt;&lt;/dates&gt;&lt;isbn&gt;1412957567&lt;/isbn&gt;&lt;urls&gt;&lt;/urls&gt;&lt;/record&gt;&lt;/Cite&gt;&lt;/EndNote&gt;</w:instrText>
      </w:r>
      <w:r w:rsidR="008C63D7" w:rsidRPr="00B23689">
        <w:rPr>
          <w:rFonts w:ascii="Times New Roman" w:hAnsi="Times New Roman" w:cs="Times New Roman"/>
          <w:sz w:val="24"/>
          <w:szCs w:val="24"/>
          <w:vertAlign w:val="superscript"/>
        </w:rPr>
        <w:fldChar w:fldCharType="separate"/>
      </w:r>
      <w:r w:rsidR="005727D7" w:rsidRPr="00B23689">
        <w:rPr>
          <w:rFonts w:ascii="Times New Roman" w:hAnsi="Times New Roman" w:cs="Times New Roman"/>
          <w:noProof/>
          <w:sz w:val="24"/>
          <w:szCs w:val="24"/>
          <w:vertAlign w:val="superscript"/>
        </w:rPr>
        <w:t>(2</w:t>
      </w:r>
      <w:r w:rsidR="007019BA" w:rsidRPr="00B23689">
        <w:rPr>
          <w:rFonts w:ascii="Times New Roman" w:hAnsi="Times New Roman" w:cs="Times New Roman"/>
          <w:noProof/>
          <w:sz w:val="24"/>
          <w:szCs w:val="24"/>
          <w:vertAlign w:val="superscript"/>
        </w:rPr>
        <w:t>5</w:t>
      </w:r>
      <w:r w:rsidR="005727D7" w:rsidRPr="00B23689">
        <w:rPr>
          <w:rFonts w:ascii="Times New Roman" w:hAnsi="Times New Roman" w:cs="Times New Roman"/>
          <w:noProof/>
          <w:sz w:val="24"/>
          <w:szCs w:val="24"/>
          <w:vertAlign w:val="superscript"/>
        </w:rPr>
        <w:t>)</w:t>
      </w:r>
      <w:r w:rsidR="008C63D7" w:rsidRPr="00B23689">
        <w:rPr>
          <w:rFonts w:ascii="Times New Roman" w:hAnsi="Times New Roman" w:cs="Times New Roman"/>
          <w:sz w:val="24"/>
          <w:szCs w:val="24"/>
          <w:vertAlign w:val="superscript"/>
        </w:rPr>
        <w:fldChar w:fldCharType="end"/>
      </w:r>
      <w:r w:rsidR="008C63D7" w:rsidRPr="00B23689">
        <w:rPr>
          <w:rFonts w:ascii="Times New Roman" w:hAnsi="Times New Roman" w:cs="Times New Roman"/>
          <w:sz w:val="24"/>
          <w:szCs w:val="24"/>
        </w:rPr>
        <w:t>.</w:t>
      </w:r>
      <w:r w:rsidR="006E4DFA" w:rsidRPr="00B23689">
        <w:rPr>
          <w:rFonts w:ascii="Times New Roman" w:hAnsi="Times New Roman" w:cs="Times New Roman"/>
          <w:sz w:val="24"/>
          <w:szCs w:val="24"/>
        </w:rPr>
        <w:t xml:space="preserve"> </w:t>
      </w:r>
      <w:r w:rsidR="00D5604F" w:rsidRPr="00B23689">
        <w:rPr>
          <w:rFonts w:ascii="Times New Roman" w:hAnsi="Times New Roman" w:cs="Times New Roman"/>
          <w:sz w:val="24"/>
          <w:szCs w:val="24"/>
        </w:rPr>
        <w:t xml:space="preserve">The focus of previous qualitative studies on nutrition in sub-Saharan Africa included communities’ belief of and practices with foods. </w:t>
      </w:r>
      <w:r w:rsidR="00F61140" w:rsidRPr="00B23689">
        <w:rPr>
          <w:rFonts w:ascii="Times New Roman" w:hAnsi="Times New Roman" w:cs="Times New Roman"/>
          <w:sz w:val="24"/>
          <w:szCs w:val="24"/>
        </w:rPr>
        <w:t xml:space="preserve">Two qualitative synthesises of data from participatory interviews and focus groups on maternal and child health in sub-Saharan Africa </w:t>
      </w:r>
      <w:r w:rsidR="00D5604F" w:rsidRPr="00B23689">
        <w:rPr>
          <w:rFonts w:ascii="Times New Roman" w:hAnsi="Times New Roman" w:cs="Times New Roman"/>
          <w:sz w:val="24"/>
          <w:szCs w:val="24"/>
        </w:rPr>
        <w:t>reported</w:t>
      </w:r>
      <w:r w:rsidR="00F61140" w:rsidRPr="00B23689">
        <w:rPr>
          <w:rFonts w:ascii="Times New Roman" w:hAnsi="Times New Roman" w:cs="Times New Roman"/>
          <w:sz w:val="24"/>
          <w:szCs w:val="24"/>
        </w:rPr>
        <w:t xml:space="preserve"> that many communities spoke of foods that were ‘forbidden’ for pregnant wome</w:t>
      </w:r>
      <w:r w:rsidR="00D5604F" w:rsidRPr="00B23689">
        <w:rPr>
          <w:rFonts w:ascii="Times New Roman" w:hAnsi="Times New Roman" w:cs="Times New Roman"/>
          <w:sz w:val="24"/>
          <w:szCs w:val="24"/>
        </w:rPr>
        <w:t>n as they</w:t>
      </w:r>
      <w:r w:rsidR="00F61140" w:rsidRPr="00B23689">
        <w:rPr>
          <w:rFonts w:ascii="Times New Roman" w:hAnsi="Times New Roman" w:cs="Times New Roman"/>
          <w:sz w:val="24"/>
          <w:szCs w:val="24"/>
        </w:rPr>
        <w:t xml:space="preserve"> were believed to increase the risk of birth complications and death</w:t>
      </w:r>
      <w:r w:rsidR="00F61140" w:rsidRPr="00B23689">
        <w:rPr>
          <w:rFonts w:ascii="Times New Roman" w:hAnsi="Times New Roman" w:cs="Times New Roman"/>
          <w:sz w:val="24"/>
          <w:szCs w:val="24"/>
          <w:vertAlign w:val="superscript"/>
        </w:rPr>
        <w:fldChar w:fldCharType="begin"/>
      </w:r>
      <w:r w:rsidR="005727D7" w:rsidRPr="00B23689">
        <w:rPr>
          <w:rFonts w:ascii="Times New Roman" w:hAnsi="Times New Roman" w:cs="Times New Roman"/>
          <w:sz w:val="24"/>
          <w:szCs w:val="24"/>
          <w:vertAlign w:val="superscript"/>
        </w:rPr>
        <w:instrText xml:space="preserve"> ADDIN EN.CITE &lt;EndNote&gt;&lt;Cite&gt;&lt;Author&gt;Sumankuuro&lt;/Author&gt;&lt;Year&gt;2018&lt;/Year&gt;&lt;RecNum&gt;659&lt;/RecNum&gt;&lt;DisplayText&gt;&lt;style face="superscript"&gt;(24)&lt;/style&gt;&lt;/DisplayText&gt;&lt;record&gt;&lt;rec-number&gt;659&lt;/rec-number&gt;&lt;foreign-keys&gt;&lt;key app="EN" db-id="sfa92vvzdwrstpexsw9vxt9x0dzf22dad59z" timestamp="1585477433"&gt;659&lt;/key&gt;&lt;/foreign-keys&gt;&lt;ref-type name="Journal Article"&gt;17&lt;/ref-type&gt;&lt;contributors&gt;&lt;authors&gt;&lt;author&gt;Sumankuuro, Joshua&lt;/author&gt;&lt;author&gt;Crockett, Judith&lt;/author&gt;&lt;author&gt;Wang, Shaoyu&lt;/author&gt;&lt;/authors&gt;&lt;/contributors&gt;&lt;titles&gt;&lt;title&gt;Sociocultural barriers to maternity services delivery: a qualitative meta-synthesis of the literature&lt;/title&gt;&lt;secondary-title&gt;Public Health&lt;/secondary-title&gt;&lt;/titles&gt;&lt;periodical&gt;&lt;full-title&gt;public health&lt;/full-title&gt;&lt;/periodical&gt;&lt;pages&gt;77-85&lt;/pages&gt;&lt;volume&gt;157&lt;/volume&gt;&lt;dates&gt;&lt;year&gt;2018&lt;/year&gt;&lt;/dates&gt;&lt;isbn&gt;0033-3506&lt;/isbn&gt;&lt;urls&gt;&lt;/urls&gt;&lt;/record&gt;&lt;/Cite&gt;&lt;/EndNote&gt;</w:instrText>
      </w:r>
      <w:r w:rsidR="00F61140" w:rsidRPr="00B23689">
        <w:rPr>
          <w:rFonts w:ascii="Times New Roman" w:hAnsi="Times New Roman" w:cs="Times New Roman"/>
          <w:sz w:val="24"/>
          <w:szCs w:val="24"/>
          <w:vertAlign w:val="superscript"/>
        </w:rPr>
        <w:fldChar w:fldCharType="separate"/>
      </w:r>
      <w:r w:rsidR="005727D7" w:rsidRPr="00B23689">
        <w:rPr>
          <w:rFonts w:ascii="Times New Roman" w:hAnsi="Times New Roman" w:cs="Times New Roman"/>
          <w:noProof/>
          <w:sz w:val="24"/>
          <w:szCs w:val="24"/>
          <w:vertAlign w:val="superscript"/>
        </w:rPr>
        <w:t>(2</w:t>
      </w:r>
      <w:r w:rsidR="007019BA" w:rsidRPr="00B23689">
        <w:rPr>
          <w:rFonts w:ascii="Times New Roman" w:hAnsi="Times New Roman" w:cs="Times New Roman"/>
          <w:noProof/>
          <w:sz w:val="24"/>
          <w:szCs w:val="24"/>
          <w:vertAlign w:val="superscript"/>
        </w:rPr>
        <w:t>6</w:t>
      </w:r>
      <w:r w:rsidR="005727D7" w:rsidRPr="00B23689">
        <w:rPr>
          <w:rFonts w:ascii="Times New Roman" w:hAnsi="Times New Roman" w:cs="Times New Roman"/>
          <w:noProof/>
          <w:sz w:val="24"/>
          <w:szCs w:val="24"/>
          <w:vertAlign w:val="superscript"/>
        </w:rPr>
        <w:t>)</w:t>
      </w:r>
      <w:r w:rsidR="00F61140" w:rsidRPr="00B23689">
        <w:rPr>
          <w:rFonts w:ascii="Times New Roman" w:hAnsi="Times New Roman" w:cs="Times New Roman"/>
          <w:sz w:val="24"/>
          <w:szCs w:val="24"/>
          <w:vertAlign w:val="superscript"/>
        </w:rPr>
        <w:fldChar w:fldCharType="end"/>
      </w:r>
      <w:r w:rsidR="00F61140" w:rsidRPr="00B23689">
        <w:rPr>
          <w:rFonts w:ascii="Times New Roman" w:hAnsi="Times New Roman" w:cs="Times New Roman"/>
          <w:sz w:val="24"/>
          <w:szCs w:val="24"/>
        </w:rPr>
        <w:t>. Strong beliefs in the healing power of foods were also identified</w:t>
      </w:r>
      <w:r w:rsidR="00D5604F" w:rsidRPr="00B23689">
        <w:rPr>
          <w:rFonts w:ascii="Times New Roman" w:hAnsi="Times New Roman" w:cs="Times New Roman"/>
          <w:sz w:val="24"/>
          <w:szCs w:val="24"/>
        </w:rPr>
        <w:t>,</w:t>
      </w:r>
      <w:r w:rsidR="00F61140" w:rsidRPr="00B23689">
        <w:rPr>
          <w:rFonts w:ascii="Times New Roman" w:hAnsi="Times New Roman" w:cs="Times New Roman"/>
          <w:sz w:val="24"/>
          <w:szCs w:val="24"/>
        </w:rPr>
        <w:t xml:space="preserve"> although there was little agreement on which foods had which powers</w:t>
      </w:r>
      <w:r w:rsidR="00F61140" w:rsidRPr="00B23689">
        <w:rPr>
          <w:rFonts w:ascii="Times New Roman" w:hAnsi="Times New Roman" w:cs="Times New Roman"/>
          <w:sz w:val="24"/>
          <w:szCs w:val="24"/>
          <w:vertAlign w:val="superscript"/>
        </w:rPr>
        <w:fldChar w:fldCharType="begin"/>
      </w:r>
      <w:r w:rsidR="005727D7" w:rsidRPr="00B23689">
        <w:rPr>
          <w:rFonts w:ascii="Times New Roman" w:hAnsi="Times New Roman" w:cs="Times New Roman"/>
          <w:sz w:val="24"/>
          <w:szCs w:val="24"/>
          <w:vertAlign w:val="superscript"/>
        </w:rPr>
        <w:instrText xml:space="preserve"> ADDIN EN.CITE &lt;EndNote&gt;&lt;Cite&gt;&lt;Author&gt;Raman&lt;/Author&gt;&lt;Year&gt;2016&lt;/Year&gt;&lt;RecNum&gt;660&lt;/RecNum&gt;&lt;DisplayText&gt;&lt;style face="superscript"&gt;(25)&lt;/style&gt;&lt;/DisplayText&gt;&lt;record&gt;&lt;rec-number&gt;660&lt;/rec-number&gt;&lt;foreign-keys&gt;&lt;key app="EN" db-id="sfa92vvzdwrstpexsw9vxt9x0dzf22dad59z" timestamp="1585477504"&gt;660&lt;/key&gt;&lt;/foreign-keys&gt;&lt;ref-type name="Journal Article"&gt;17&lt;/ref-type&gt;&lt;contributors&gt;&lt;authors&gt;&lt;author&gt;Raman, Shanti&lt;/author&gt;&lt;author&gt;Nicholls, Rachel&lt;/author&gt;&lt;author&gt;Ritchie, Jan&lt;/author&gt;&lt;author&gt;Razee, Husna&lt;/author&gt;&lt;author&gt;Shafiee, Samaneh&lt;/author&gt;&lt;/authors&gt;&lt;/contributors&gt;&lt;titles&gt;&lt;title&gt;Eating soup with nails of pig: thematic synthesis of the qualitative literature on cultural practices and beliefs influencing perinatal nutrition in low and middle income countries&lt;/title&gt;&lt;secondary-title&gt;BMC pregnancy and childbirth&lt;/secondary-title&gt;&lt;/titles&gt;&lt;periodical&gt;&lt;full-title&gt;BMC pregnancy and childbirth&lt;/full-title&gt;&lt;/periodical&gt;&lt;pages&gt;192&lt;/pages&gt;&lt;volume&gt;16&lt;/volume&gt;&lt;number&gt;1&lt;/number&gt;&lt;dates&gt;&lt;year&gt;2016&lt;/year&gt;&lt;/dates&gt;&lt;isbn&gt;1471-2393&lt;/isbn&gt;&lt;urls&gt;&lt;/urls&gt;&lt;/record&gt;&lt;/Cite&gt;&lt;/EndNote&gt;</w:instrText>
      </w:r>
      <w:r w:rsidR="00F61140" w:rsidRPr="00B23689">
        <w:rPr>
          <w:rFonts w:ascii="Times New Roman" w:hAnsi="Times New Roman" w:cs="Times New Roman"/>
          <w:sz w:val="24"/>
          <w:szCs w:val="24"/>
          <w:vertAlign w:val="superscript"/>
        </w:rPr>
        <w:fldChar w:fldCharType="separate"/>
      </w:r>
      <w:r w:rsidR="005727D7" w:rsidRPr="00B23689">
        <w:rPr>
          <w:rFonts w:ascii="Times New Roman" w:hAnsi="Times New Roman" w:cs="Times New Roman"/>
          <w:noProof/>
          <w:sz w:val="24"/>
          <w:szCs w:val="24"/>
          <w:vertAlign w:val="superscript"/>
        </w:rPr>
        <w:t>(2</w:t>
      </w:r>
      <w:r w:rsidR="007019BA" w:rsidRPr="00B23689">
        <w:rPr>
          <w:rFonts w:ascii="Times New Roman" w:hAnsi="Times New Roman" w:cs="Times New Roman"/>
          <w:noProof/>
          <w:sz w:val="24"/>
          <w:szCs w:val="24"/>
          <w:vertAlign w:val="superscript"/>
        </w:rPr>
        <w:t>7</w:t>
      </w:r>
      <w:r w:rsidR="005727D7" w:rsidRPr="00B23689">
        <w:rPr>
          <w:rFonts w:ascii="Times New Roman" w:hAnsi="Times New Roman" w:cs="Times New Roman"/>
          <w:noProof/>
          <w:sz w:val="24"/>
          <w:szCs w:val="24"/>
          <w:vertAlign w:val="superscript"/>
        </w:rPr>
        <w:t>)</w:t>
      </w:r>
      <w:r w:rsidR="00F61140" w:rsidRPr="00B23689">
        <w:rPr>
          <w:rFonts w:ascii="Times New Roman" w:hAnsi="Times New Roman" w:cs="Times New Roman"/>
          <w:sz w:val="24"/>
          <w:szCs w:val="24"/>
          <w:vertAlign w:val="superscript"/>
        </w:rPr>
        <w:fldChar w:fldCharType="end"/>
      </w:r>
      <w:r w:rsidR="00F61140" w:rsidRPr="00B23689">
        <w:rPr>
          <w:rFonts w:ascii="Times New Roman" w:hAnsi="Times New Roman" w:cs="Times New Roman"/>
          <w:sz w:val="24"/>
          <w:szCs w:val="24"/>
        </w:rPr>
        <w:t>. Previous qualitative studies have described belief and practices concerning food and nutrition in sub-Saharan Africa, but have not explored communities’ understandings of causes of and solutions to poor maternal and child nutrition. Objectives of the study reported here were therefore to explore communities’ perceptions of factors affecting maternal and child nutrition in three transitioning sub-Saharan African sites and to collect ideas for context-specific solutions to maternal and child nutrition problems</w:t>
      </w:r>
      <w:r w:rsidR="00197E84" w:rsidRPr="00B23689">
        <w:rPr>
          <w:rFonts w:ascii="Times New Roman" w:hAnsi="Times New Roman" w:cs="Times New Roman"/>
          <w:sz w:val="24"/>
          <w:szCs w:val="24"/>
          <w:vertAlign w:val="superscript"/>
        </w:rPr>
        <w:t>(22,23,</w:t>
      </w:r>
      <w:r w:rsidR="006A0215" w:rsidRPr="00B23689">
        <w:rPr>
          <w:rFonts w:ascii="Times New Roman" w:hAnsi="Times New Roman" w:cs="Times New Roman"/>
          <w:sz w:val="24"/>
          <w:szCs w:val="24"/>
          <w:vertAlign w:val="superscript"/>
        </w:rPr>
        <w:t>28)</w:t>
      </w:r>
      <w:r w:rsidR="00F61140" w:rsidRPr="00B23689">
        <w:rPr>
          <w:rFonts w:ascii="Times New Roman" w:hAnsi="Times New Roman" w:cs="Times New Roman"/>
          <w:sz w:val="24"/>
          <w:szCs w:val="24"/>
        </w:rPr>
        <w:t>.</w:t>
      </w:r>
    </w:p>
    <w:p w14:paraId="7071954A" w14:textId="77777777" w:rsidR="006E4DFA" w:rsidRPr="00B23689" w:rsidRDefault="006E4DFA" w:rsidP="00773DF5">
      <w:pPr>
        <w:spacing w:line="360" w:lineRule="auto"/>
        <w:rPr>
          <w:rFonts w:ascii="Times New Roman" w:hAnsi="Times New Roman" w:cs="Times New Roman"/>
          <w:b/>
          <w:sz w:val="24"/>
          <w:szCs w:val="24"/>
        </w:rPr>
      </w:pPr>
      <w:r w:rsidRPr="00B23689">
        <w:rPr>
          <w:rFonts w:ascii="Times New Roman" w:hAnsi="Times New Roman" w:cs="Times New Roman"/>
          <w:b/>
          <w:sz w:val="24"/>
          <w:szCs w:val="24"/>
        </w:rPr>
        <w:t>Method</w:t>
      </w:r>
    </w:p>
    <w:p w14:paraId="60336E0B" w14:textId="01F4FA1F" w:rsidR="00A72C47" w:rsidRPr="00B23689" w:rsidRDefault="006E4DFA" w:rsidP="00CF3775">
      <w:pPr>
        <w:spacing w:line="360" w:lineRule="auto"/>
        <w:rPr>
          <w:rFonts w:ascii="Times New Roman" w:hAnsi="Times New Roman" w:cs="Times New Roman"/>
          <w:b/>
          <w:sz w:val="24"/>
          <w:szCs w:val="24"/>
        </w:rPr>
      </w:pPr>
      <w:r w:rsidRPr="00B23689">
        <w:rPr>
          <w:rFonts w:ascii="Times New Roman" w:hAnsi="Times New Roman" w:cs="Times New Roman"/>
          <w:b/>
          <w:sz w:val="24"/>
          <w:szCs w:val="24"/>
        </w:rPr>
        <w:lastRenderedPageBreak/>
        <w:t>Study setting and population</w:t>
      </w:r>
    </w:p>
    <w:p w14:paraId="2CAFB957" w14:textId="63C6AA22" w:rsidR="006121D2" w:rsidRPr="00B23689" w:rsidRDefault="006C665A" w:rsidP="00773DF5">
      <w:pPr>
        <w:spacing w:line="360" w:lineRule="auto"/>
        <w:rPr>
          <w:rFonts w:ascii="Times New Roman" w:hAnsi="Times New Roman" w:cs="Times New Roman"/>
          <w:sz w:val="24"/>
          <w:szCs w:val="24"/>
        </w:rPr>
      </w:pPr>
      <w:r w:rsidRPr="00B23689">
        <w:rPr>
          <w:rFonts w:ascii="Times New Roman" w:hAnsi="Times New Roman" w:cs="Times New Roman"/>
          <w:sz w:val="24"/>
          <w:szCs w:val="24"/>
        </w:rPr>
        <w:t xml:space="preserve">The focus groups </w:t>
      </w:r>
      <w:r w:rsidR="006E4DFA" w:rsidRPr="00B23689">
        <w:rPr>
          <w:rFonts w:ascii="Times New Roman" w:hAnsi="Times New Roman" w:cs="Times New Roman"/>
          <w:sz w:val="24"/>
          <w:szCs w:val="24"/>
        </w:rPr>
        <w:t xml:space="preserve">were conducted </w:t>
      </w:r>
      <w:r w:rsidR="00F64E27" w:rsidRPr="00B23689">
        <w:rPr>
          <w:rFonts w:ascii="Times New Roman" w:hAnsi="Times New Roman" w:cs="Times New Roman"/>
          <w:sz w:val="24"/>
          <w:szCs w:val="24"/>
        </w:rPr>
        <w:t xml:space="preserve">in three </w:t>
      </w:r>
      <w:r w:rsidR="006E4DFA" w:rsidRPr="00B23689">
        <w:rPr>
          <w:rFonts w:ascii="Times New Roman" w:hAnsi="Times New Roman" w:cs="Times New Roman"/>
          <w:sz w:val="24"/>
          <w:szCs w:val="24"/>
        </w:rPr>
        <w:t xml:space="preserve">countries </w:t>
      </w:r>
      <w:r w:rsidR="00977390" w:rsidRPr="00B23689">
        <w:rPr>
          <w:rFonts w:ascii="Times New Roman" w:hAnsi="Times New Roman" w:cs="Times New Roman"/>
          <w:sz w:val="24"/>
          <w:szCs w:val="24"/>
        </w:rPr>
        <w:t xml:space="preserve">in </w:t>
      </w:r>
      <w:r w:rsidR="006E4DFA" w:rsidRPr="00B23689">
        <w:rPr>
          <w:rFonts w:ascii="Times New Roman" w:hAnsi="Times New Roman" w:cs="Times New Roman"/>
          <w:sz w:val="24"/>
          <w:szCs w:val="24"/>
        </w:rPr>
        <w:t>sub-Saharan Africa</w:t>
      </w:r>
      <w:r w:rsidR="00F64E27" w:rsidRPr="00B23689">
        <w:rPr>
          <w:rFonts w:ascii="Times New Roman" w:hAnsi="Times New Roman" w:cs="Times New Roman"/>
          <w:sz w:val="24"/>
          <w:szCs w:val="24"/>
        </w:rPr>
        <w:t xml:space="preserve"> (Burkina Faso, Ghana and South Africa)</w:t>
      </w:r>
      <w:r w:rsidR="0089418E" w:rsidRPr="00B23689">
        <w:rPr>
          <w:rFonts w:ascii="Times New Roman" w:hAnsi="Times New Roman" w:cs="Times New Roman"/>
          <w:sz w:val="24"/>
          <w:szCs w:val="24"/>
        </w:rPr>
        <w:t xml:space="preserve">, </w:t>
      </w:r>
      <w:r w:rsidR="00F64E27" w:rsidRPr="00B23689">
        <w:rPr>
          <w:rFonts w:ascii="Times New Roman" w:hAnsi="Times New Roman" w:cs="Times New Roman"/>
          <w:sz w:val="24"/>
          <w:szCs w:val="24"/>
        </w:rPr>
        <w:t>each at a different</w:t>
      </w:r>
      <w:r w:rsidR="0089418E" w:rsidRPr="00B23689">
        <w:rPr>
          <w:rFonts w:ascii="Times New Roman" w:hAnsi="Times New Roman" w:cs="Times New Roman"/>
          <w:sz w:val="24"/>
          <w:szCs w:val="24"/>
        </w:rPr>
        <w:t xml:space="preserve"> </w:t>
      </w:r>
      <w:r w:rsidR="00EF00CE" w:rsidRPr="00B23689">
        <w:rPr>
          <w:rFonts w:ascii="Times New Roman" w:hAnsi="Times New Roman" w:cs="Times New Roman"/>
          <w:sz w:val="24"/>
          <w:szCs w:val="24"/>
        </w:rPr>
        <w:t xml:space="preserve">stage of economic </w:t>
      </w:r>
      <w:r w:rsidR="00A83732" w:rsidRPr="00B23689">
        <w:rPr>
          <w:rFonts w:ascii="Times New Roman" w:hAnsi="Times New Roman" w:cs="Times New Roman"/>
          <w:sz w:val="24"/>
          <w:szCs w:val="24"/>
        </w:rPr>
        <w:t>transitio</w:t>
      </w:r>
      <w:r w:rsidR="0089418E" w:rsidRPr="00B23689">
        <w:rPr>
          <w:rFonts w:ascii="Times New Roman" w:hAnsi="Times New Roman" w:cs="Times New Roman"/>
          <w:sz w:val="24"/>
          <w:szCs w:val="24"/>
        </w:rPr>
        <w:t xml:space="preserve">n. </w:t>
      </w:r>
      <w:r w:rsidR="008A40F7" w:rsidRPr="00B23689">
        <w:rPr>
          <w:rFonts w:ascii="Times New Roman" w:hAnsi="Times New Roman" w:cs="Times New Roman"/>
          <w:sz w:val="24"/>
          <w:szCs w:val="24"/>
        </w:rPr>
        <w:t>The</w:t>
      </w:r>
      <w:r w:rsidR="00FD1610" w:rsidRPr="00B23689">
        <w:rPr>
          <w:rFonts w:ascii="Times New Roman" w:hAnsi="Times New Roman" w:cs="Times New Roman"/>
          <w:sz w:val="24"/>
          <w:szCs w:val="24"/>
        </w:rPr>
        <w:t xml:space="preserve"> </w:t>
      </w:r>
      <w:r w:rsidR="00A83732" w:rsidRPr="00B23689">
        <w:rPr>
          <w:rFonts w:ascii="Times New Roman" w:hAnsi="Times New Roman" w:cs="Times New Roman"/>
          <w:sz w:val="24"/>
          <w:szCs w:val="24"/>
        </w:rPr>
        <w:t xml:space="preserve">double burden of malnutrition </w:t>
      </w:r>
      <w:r w:rsidR="0089418E" w:rsidRPr="00B23689">
        <w:rPr>
          <w:rFonts w:ascii="Times New Roman" w:hAnsi="Times New Roman" w:cs="Times New Roman"/>
          <w:sz w:val="24"/>
          <w:szCs w:val="24"/>
        </w:rPr>
        <w:t>is occurring in all</w:t>
      </w:r>
      <w:r w:rsidR="008A40F7" w:rsidRPr="00B23689">
        <w:rPr>
          <w:rFonts w:ascii="Times New Roman" w:hAnsi="Times New Roman" w:cs="Times New Roman"/>
          <w:sz w:val="24"/>
          <w:szCs w:val="24"/>
        </w:rPr>
        <w:t xml:space="preserve"> countries</w:t>
      </w:r>
      <w:r w:rsidR="0089418E" w:rsidRPr="00B23689">
        <w:rPr>
          <w:rFonts w:ascii="Times New Roman" w:hAnsi="Times New Roman" w:cs="Times New Roman"/>
          <w:sz w:val="24"/>
          <w:szCs w:val="24"/>
        </w:rPr>
        <w:t xml:space="preserve">, but </w:t>
      </w:r>
      <w:r w:rsidR="00FD1610" w:rsidRPr="00B23689">
        <w:rPr>
          <w:rFonts w:ascii="Times New Roman" w:hAnsi="Times New Roman" w:cs="Times New Roman"/>
          <w:sz w:val="24"/>
          <w:szCs w:val="24"/>
        </w:rPr>
        <w:t>each country’s status</w:t>
      </w:r>
      <w:r w:rsidR="0089418E" w:rsidRPr="00B23689">
        <w:rPr>
          <w:rFonts w:ascii="Times New Roman" w:hAnsi="Times New Roman" w:cs="Times New Roman"/>
          <w:sz w:val="24"/>
          <w:szCs w:val="24"/>
        </w:rPr>
        <w:t xml:space="preserve"> is dependent on </w:t>
      </w:r>
      <w:r w:rsidR="00FD1610" w:rsidRPr="00B23689">
        <w:rPr>
          <w:rFonts w:ascii="Times New Roman" w:hAnsi="Times New Roman" w:cs="Times New Roman"/>
          <w:sz w:val="24"/>
          <w:szCs w:val="24"/>
        </w:rPr>
        <w:t>its</w:t>
      </w:r>
      <w:r w:rsidR="0089418E" w:rsidRPr="00B23689">
        <w:rPr>
          <w:rFonts w:ascii="Times New Roman" w:hAnsi="Times New Roman" w:cs="Times New Roman"/>
          <w:sz w:val="24"/>
          <w:szCs w:val="24"/>
        </w:rPr>
        <w:t xml:space="preserve"> stage of transition. Burkina Faso is </w:t>
      </w:r>
      <w:r w:rsidR="008A40F7" w:rsidRPr="00B23689">
        <w:rPr>
          <w:rFonts w:ascii="Times New Roman" w:hAnsi="Times New Roman" w:cs="Times New Roman"/>
          <w:sz w:val="24"/>
          <w:szCs w:val="24"/>
        </w:rPr>
        <w:t>classified</w:t>
      </w:r>
      <w:r w:rsidR="0089418E" w:rsidRPr="00B23689">
        <w:rPr>
          <w:rFonts w:ascii="Times New Roman" w:hAnsi="Times New Roman" w:cs="Times New Roman"/>
          <w:sz w:val="24"/>
          <w:szCs w:val="24"/>
        </w:rPr>
        <w:t xml:space="preserve"> as a low-income economy</w:t>
      </w:r>
      <w:r w:rsidR="0089418E" w:rsidRPr="00B23689">
        <w:rPr>
          <w:rFonts w:ascii="Times New Roman" w:hAnsi="Times New Roman" w:cs="Times New Roman"/>
          <w:sz w:val="24"/>
          <w:szCs w:val="24"/>
          <w:vertAlign w:val="superscript"/>
        </w:rPr>
        <w:fldChar w:fldCharType="begin"/>
      </w:r>
      <w:r w:rsidR="005727D7" w:rsidRPr="00B23689">
        <w:rPr>
          <w:rFonts w:ascii="Times New Roman" w:hAnsi="Times New Roman" w:cs="Times New Roman"/>
          <w:sz w:val="24"/>
          <w:szCs w:val="24"/>
          <w:vertAlign w:val="superscript"/>
        </w:rPr>
        <w:instrText xml:space="preserve"> ADDIN EN.CITE &lt;EndNote&gt;&lt;Cite&gt;&lt;Author&gt;The World Bank&lt;/Author&gt;&lt;Year&gt;2019&lt;/Year&gt;&lt;RecNum&gt;381&lt;/RecNum&gt;&lt;DisplayText&gt;&lt;style face="superscript"&gt;(26)&lt;/style&gt;&lt;/DisplayText&gt;&lt;record&gt;&lt;rec-number&gt;381&lt;/rec-number&gt;&lt;foreign-keys&gt;&lt;key app="EN" db-id="sfa92vvzdwrstpexsw9vxt9x0dzf22dad59z" timestamp="1561638934"&gt;381&lt;/key&gt;&lt;/foreign-keys&gt;&lt;ref-type name="Web Page"&gt;12&lt;/ref-type&gt;&lt;contributors&gt;&lt;authors&gt;&lt;author&gt;The World Bank,&lt;/author&gt;&lt;/authors&gt;&lt;/contributors&gt;&lt;titles&gt;&lt;title&gt;World Bank Country and Lending Groups&lt;/title&gt;&lt;/titles&gt;&lt;volume&gt;2019&lt;/volume&gt;&lt;number&gt;June&lt;/number&gt;&lt;dates&gt;&lt;year&gt;2019&lt;/year&gt;&lt;/dates&gt;&lt;urls&gt;&lt;related-urls&gt;&lt;url&gt;https://datahelpdesk.worldbank.org/knowledgebase/articles/906519-world-bank-country-and-lending-groups&lt;/url&gt;&lt;/related-urls&gt;&lt;/urls&gt;&lt;/record&gt;&lt;/Cite&gt;&lt;/EndNote&gt;</w:instrText>
      </w:r>
      <w:r w:rsidR="0089418E" w:rsidRPr="00B23689">
        <w:rPr>
          <w:rFonts w:ascii="Times New Roman" w:hAnsi="Times New Roman" w:cs="Times New Roman"/>
          <w:sz w:val="24"/>
          <w:szCs w:val="24"/>
          <w:vertAlign w:val="superscript"/>
        </w:rPr>
        <w:fldChar w:fldCharType="separate"/>
      </w:r>
      <w:r w:rsidR="005727D7" w:rsidRPr="00B23689">
        <w:rPr>
          <w:rFonts w:ascii="Times New Roman" w:hAnsi="Times New Roman" w:cs="Times New Roman"/>
          <w:noProof/>
          <w:sz w:val="24"/>
          <w:szCs w:val="24"/>
          <w:vertAlign w:val="superscript"/>
        </w:rPr>
        <w:t>(2</w:t>
      </w:r>
      <w:r w:rsidR="00FF164F" w:rsidRPr="00B23689">
        <w:rPr>
          <w:rFonts w:ascii="Times New Roman" w:hAnsi="Times New Roman" w:cs="Times New Roman"/>
          <w:noProof/>
          <w:sz w:val="24"/>
          <w:szCs w:val="24"/>
          <w:vertAlign w:val="superscript"/>
        </w:rPr>
        <w:t>9</w:t>
      </w:r>
      <w:r w:rsidR="005727D7" w:rsidRPr="00B23689">
        <w:rPr>
          <w:rFonts w:ascii="Times New Roman" w:hAnsi="Times New Roman" w:cs="Times New Roman"/>
          <w:noProof/>
          <w:sz w:val="24"/>
          <w:szCs w:val="24"/>
          <w:vertAlign w:val="superscript"/>
        </w:rPr>
        <w:t>)</w:t>
      </w:r>
      <w:r w:rsidR="0089418E" w:rsidRPr="00B23689">
        <w:rPr>
          <w:rFonts w:ascii="Times New Roman" w:hAnsi="Times New Roman" w:cs="Times New Roman"/>
          <w:sz w:val="24"/>
          <w:szCs w:val="24"/>
          <w:vertAlign w:val="superscript"/>
        </w:rPr>
        <w:fldChar w:fldCharType="end"/>
      </w:r>
      <w:r w:rsidR="00FD1610" w:rsidRPr="00B23689">
        <w:rPr>
          <w:rFonts w:ascii="Times New Roman" w:hAnsi="Times New Roman" w:cs="Times New Roman"/>
          <w:sz w:val="24"/>
          <w:szCs w:val="24"/>
        </w:rPr>
        <w:t>;</w:t>
      </w:r>
      <w:r w:rsidR="0089418E" w:rsidRPr="00B23689">
        <w:rPr>
          <w:rFonts w:ascii="Times New Roman" w:hAnsi="Times New Roman" w:cs="Times New Roman"/>
          <w:sz w:val="24"/>
          <w:szCs w:val="24"/>
        </w:rPr>
        <w:t xml:space="preserve"> </w:t>
      </w:r>
      <w:r w:rsidR="008A40F7" w:rsidRPr="00B23689">
        <w:rPr>
          <w:rFonts w:ascii="Times New Roman" w:hAnsi="Times New Roman" w:cs="Times New Roman"/>
          <w:sz w:val="24"/>
          <w:szCs w:val="24"/>
        </w:rPr>
        <w:t xml:space="preserve">nationally, </w:t>
      </w:r>
      <w:r w:rsidR="0089418E" w:rsidRPr="00B23689">
        <w:rPr>
          <w:rFonts w:ascii="Times New Roman" w:hAnsi="Times New Roman" w:cs="Times New Roman"/>
          <w:sz w:val="24"/>
          <w:szCs w:val="24"/>
        </w:rPr>
        <w:t>child undernutrition is more prevalent than in the rest of West Africa</w:t>
      </w:r>
      <w:r w:rsidR="0089418E" w:rsidRPr="00B23689">
        <w:rPr>
          <w:rFonts w:ascii="Times New Roman" w:hAnsi="Times New Roman" w:cs="Times New Roman"/>
          <w:sz w:val="24"/>
          <w:szCs w:val="24"/>
          <w:vertAlign w:val="superscript"/>
        </w:rPr>
        <w:fldChar w:fldCharType="begin"/>
      </w:r>
      <w:r w:rsidR="005727D7" w:rsidRPr="00B23689">
        <w:rPr>
          <w:rFonts w:ascii="Times New Roman" w:hAnsi="Times New Roman" w:cs="Times New Roman"/>
          <w:sz w:val="24"/>
          <w:szCs w:val="24"/>
          <w:vertAlign w:val="superscript"/>
        </w:rPr>
        <w:instrText xml:space="preserve"> ADDIN EN.CITE &lt;EndNote&gt;&lt;Cite&gt;&lt;Author&gt;The World Bank&lt;/Author&gt;&lt;Year&gt;2019&lt;/Year&gt;&lt;RecNum&gt;381&lt;/RecNum&gt;&lt;DisplayText&gt;&lt;style face="superscript"&gt;(26)&lt;/style&gt;&lt;/DisplayText&gt;&lt;record&gt;&lt;rec-number&gt;381&lt;/rec-number&gt;&lt;foreign-keys&gt;&lt;key app="EN" db-id="sfa92vvzdwrstpexsw9vxt9x0dzf22dad59z" timestamp="1561638934"&gt;381&lt;/key&gt;&lt;/foreign-keys&gt;&lt;ref-type name="Web Page"&gt;12&lt;/ref-type&gt;&lt;contributors&gt;&lt;authors&gt;&lt;author&gt;The World Bank,&lt;/author&gt;&lt;/authors&gt;&lt;/contributors&gt;&lt;titles&gt;&lt;title&gt;World Bank Country and Lending Groups&lt;/title&gt;&lt;/titles&gt;&lt;volume&gt;2019&lt;/volume&gt;&lt;number&gt;June&lt;/number&gt;&lt;dates&gt;&lt;year&gt;2019&lt;/year&gt;&lt;/dates&gt;&lt;urls&gt;&lt;related-urls&gt;&lt;url&gt;https://datahelpdesk.worldbank.org/knowledgebase/articles/906519-world-bank-country-and-lending-groups&lt;/url&gt;&lt;/related-urls&gt;&lt;/urls&gt;&lt;/record&gt;&lt;/Cite&gt;&lt;/EndNote&gt;</w:instrText>
      </w:r>
      <w:r w:rsidR="0089418E" w:rsidRPr="00B23689">
        <w:rPr>
          <w:rFonts w:ascii="Times New Roman" w:hAnsi="Times New Roman" w:cs="Times New Roman"/>
          <w:sz w:val="24"/>
          <w:szCs w:val="24"/>
          <w:vertAlign w:val="superscript"/>
        </w:rPr>
        <w:fldChar w:fldCharType="separate"/>
      </w:r>
      <w:r w:rsidR="005727D7" w:rsidRPr="00B23689">
        <w:rPr>
          <w:rFonts w:ascii="Times New Roman" w:hAnsi="Times New Roman" w:cs="Times New Roman"/>
          <w:noProof/>
          <w:sz w:val="24"/>
          <w:szCs w:val="24"/>
          <w:vertAlign w:val="superscript"/>
        </w:rPr>
        <w:t>(</w:t>
      </w:r>
      <w:r w:rsidR="00DB5EDA" w:rsidRPr="00B23689">
        <w:rPr>
          <w:rFonts w:ascii="Times New Roman" w:hAnsi="Times New Roman" w:cs="Times New Roman"/>
          <w:noProof/>
          <w:sz w:val="24"/>
          <w:szCs w:val="24"/>
          <w:vertAlign w:val="superscript"/>
        </w:rPr>
        <w:t>30</w:t>
      </w:r>
      <w:r w:rsidR="005727D7" w:rsidRPr="00B23689">
        <w:rPr>
          <w:rFonts w:ascii="Times New Roman" w:hAnsi="Times New Roman" w:cs="Times New Roman"/>
          <w:noProof/>
          <w:sz w:val="24"/>
          <w:szCs w:val="24"/>
          <w:vertAlign w:val="superscript"/>
        </w:rPr>
        <w:t>)</w:t>
      </w:r>
      <w:r w:rsidR="0089418E" w:rsidRPr="00B23689">
        <w:rPr>
          <w:rFonts w:ascii="Times New Roman" w:hAnsi="Times New Roman" w:cs="Times New Roman"/>
          <w:sz w:val="24"/>
          <w:szCs w:val="24"/>
          <w:vertAlign w:val="superscript"/>
        </w:rPr>
        <w:fldChar w:fldCharType="end"/>
      </w:r>
      <w:r w:rsidR="0089418E" w:rsidRPr="00B23689">
        <w:rPr>
          <w:rFonts w:ascii="Times New Roman" w:hAnsi="Times New Roman" w:cs="Times New Roman"/>
          <w:sz w:val="24"/>
          <w:szCs w:val="24"/>
        </w:rPr>
        <w:t xml:space="preserve">, but overweight and obesity among women has </w:t>
      </w:r>
      <w:r w:rsidR="00E9246D" w:rsidRPr="00B23689">
        <w:rPr>
          <w:rFonts w:ascii="Times New Roman" w:hAnsi="Times New Roman" w:cs="Times New Roman"/>
          <w:sz w:val="24"/>
          <w:szCs w:val="24"/>
        </w:rPr>
        <w:t>increased from 7.7% in 1980 to 28.8% in 2016</w:t>
      </w:r>
      <w:r w:rsidR="0089418E" w:rsidRPr="00B23689">
        <w:rPr>
          <w:rFonts w:ascii="Times New Roman" w:hAnsi="Times New Roman" w:cs="Times New Roman"/>
          <w:sz w:val="24"/>
          <w:szCs w:val="24"/>
          <w:vertAlign w:val="superscript"/>
        </w:rPr>
        <w:fldChar w:fldCharType="begin"/>
      </w:r>
      <w:r w:rsidR="005727D7" w:rsidRPr="00B23689">
        <w:rPr>
          <w:rFonts w:ascii="Times New Roman" w:hAnsi="Times New Roman" w:cs="Times New Roman"/>
          <w:sz w:val="24"/>
          <w:szCs w:val="24"/>
          <w:vertAlign w:val="superscript"/>
        </w:rPr>
        <w:instrText xml:space="preserve"> ADDIN EN.CITE &lt;EndNote&gt;&lt;Cite&gt;&lt;Author&gt;World Health Organisation&lt;/Author&gt;&lt;RecNum&gt;81&lt;/RecNum&gt;&lt;DisplayText&gt;&lt;style face="superscript"&gt;(27)&lt;/style&gt;&lt;/DisplayText&gt;&lt;record&gt;&lt;rec-number&gt;81&lt;/rec-number&gt;&lt;foreign-keys&gt;&lt;key app="EN" db-id="sfa92vvzdwrstpexsw9vxt9x0dzf22dad59z" timestamp="1548247116"&gt;81&lt;/key&gt;&lt;/foreign-keys&gt;&lt;ref-type name="Web Page"&gt;12&lt;/ref-type&gt;&lt;contributors&gt;&lt;authors&gt;&lt;author&gt;World Health Organisation,&lt;/author&gt;&lt;/authors&gt;&lt;/contributors&gt;&lt;titles&gt;&lt;title&gt;Nutrition Landscape Information System (NLiS) Country Profile: Burkina Faso&lt;/title&gt;&lt;/titles&gt;&lt;volume&gt;2019&lt;/volume&gt;&lt;number&gt;January 2019&lt;/number&gt;&lt;dates&gt;&lt;/dates&gt;&lt;urls&gt;&lt;related-urls&gt;&lt;url&gt;http://apps.who.int/nutrition/landscape/report.aspx?iso=BFA&amp;amp;rid=1620&amp;amp;goButton=Go&lt;/url&gt;&lt;/related-urls&gt;&lt;/urls&gt;&lt;/record&gt;&lt;/Cite&gt;&lt;/EndNote&gt;</w:instrText>
      </w:r>
      <w:r w:rsidR="0089418E" w:rsidRPr="00B23689">
        <w:rPr>
          <w:rFonts w:ascii="Times New Roman" w:hAnsi="Times New Roman" w:cs="Times New Roman"/>
          <w:sz w:val="24"/>
          <w:szCs w:val="24"/>
          <w:vertAlign w:val="superscript"/>
        </w:rPr>
        <w:fldChar w:fldCharType="separate"/>
      </w:r>
      <w:r w:rsidR="005727D7" w:rsidRPr="00B23689">
        <w:rPr>
          <w:rFonts w:ascii="Times New Roman" w:hAnsi="Times New Roman" w:cs="Times New Roman"/>
          <w:noProof/>
          <w:sz w:val="24"/>
          <w:szCs w:val="24"/>
          <w:vertAlign w:val="superscript"/>
        </w:rPr>
        <w:t>(</w:t>
      </w:r>
      <w:r w:rsidR="00DB5EDA" w:rsidRPr="00B23689">
        <w:rPr>
          <w:rFonts w:ascii="Times New Roman" w:hAnsi="Times New Roman" w:cs="Times New Roman"/>
          <w:noProof/>
          <w:sz w:val="24"/>
          <w:szCs w:val="24"/>
          <w:vertAlign w:val="superscript"/>
        </w:rPr>
        <w:t>30</w:t>
      </w:r>
      <w:r w:rsidR="005727D7" w:rsidRPr="00B23689">
        <w:rPr>
          <w:rFonts w:ascii="Times New Roman" w:hAnsi="Times New Roman" w:cs="Times New Roman"/>
          <w:noProof/>
          <w:sz w:val="24"/>
          <w:szCs w:val="24"/>
          <w:vertAlign w:val="superscript"/>
        </w:rPr>
        <w:t>)</w:t>
      </w:r>
      <w:r w:rsidR="0089418E" w:rsidRPr="00B23689">
        <w:rPr>
          <w:rFonts w:ascii="Times New Roman" w:hAnsi="Times New Roman" w:cs="Times New Roman"/>
          <w:sz w:val="24"/>
          <w:szCs w:val="24"/>
          <w:vertAlign w:val="superscript"/>
        </w:rPr>
        <w:fldChar w:fldCharType="end"/>
      </w:r>
      <w:r w:rsidR="0089418E" w:rsidRPr="00B23689">
        <w:rPr>
          <w:rFonts w:ascii="Times New Roman" w:hAnsi="Times New Roman" w:cs="Times New Roman"/>
          <w:sz w:val="24"/>
          <w:szCs w:val="24"/>
        </w:rPr>
        <w:t>. Ghana is classified as a lower-middle income economy</w:t>
      </w:r>
      <w:r w:rsidR="0089418E" w:rsidRPr="00B23689">
        <w:rPr>
          <w:rFonts w:ascii="Times New Roman" w:hAnsi="Times New Roman" w:cs="Times New Roman"/>
          <w:sz w:val="24"/>
          <w:szCs w:val="24"/>
          <w:vertAlign w:val="superscript"/>
        </w:rPr>
        <w:fldChar w:fldCharType="begin"/>
      </w:r>
      <w:r w:rsidR="005727D7" w:rsidRPr="00B23689">
        <w:rPr>
          <w:rFonts w:ascii="Times New Roman" w:hAnsi="Times New Roman" w:cs="Times New Roman"/>
          <w:sz w:val="24"/>
          <w:szCs w:val="24"/>
          <w:vertAlign w:val="superscript"/>
        </w:rPr>
        <w:instrText xml:space="preserve"> ADDIN EN.CITE &lt;EndNote&gt;&lt;Cite&gt;&lt;Author&gt;The World Bank&lt;/Author&gt;&lt;Year&gt;2019&lt;/Year&gt;&lt;RecNum&gt;381&lt;/RecNum&gt;&lt;DisplayText&gt;&lt;style face="superscript"&gt;(26)&lt;/style&gt;&lt;/DisplayText&gt;&lt;record&gt;&lt;rec-number&gt;381&lt;/rec-number&gt;&lt;foreign-keys&gt;&lt;key app="EN" db-id="sfa92vvzdwrstpexsw9vxt9x0dzf22dad59z" timestamp="1561638934"&gt;381&lt;/key&gt;&lt;/foreign-keys&gt;&lt;ref-type name="Web Page"&gt;12&lt;/ref-type&gt;&lt;contributors&gt;&lt;authors&gt;&lt;author&gt;The World Bank,&lt;/author&gt;&lt;/authors&gt;&lt;/contributors&gt;&lt;titles&gt;&lt;title&gt;World Bank Country and Lending Groups&lt;/title&gt;&lt;/titles&gt;&lt;volume&gt;2019&lt;/volume&gt;&lt;number&gt;June&lt;/number&gt;&lt;dates&gt;&lt;year&gt;2019&lt;/year&gt;&lt;/dates&gt;&lt;urls&gt;&lt;related-urls&gt;&lt;url&gt;https://datahelpdesk.worldbank.org/knowledgebase/articles/906519-world-bank-country-and-lending-groups&lt;/url&gt;&lt;/related-urls&gt;&lt;/urls&gt;&lt;/record&gt;&lt;/Cite&gt;&lt;Cite&gt;&lt;Author&gt;The World Bank&lt;/Author&gt;&lt;Year&gt;2019&lt;/Year&gt;&lt;RecNum&gt;381&lt;/RecNum&gt;&lt;record&gt;&lt;rec-number&gt;381&lt;/rec-number&gt;&lt;foreign-keys&gt;&lt;key app="EN" db-id="sfa92vvzdwrstpexsw9vxt9x0dzf22dad59z" timestamp="1561638934"&gt;381&lt;/key&gt;&lt;/foreign-keys&gt;&lt;ref-type name="Web Page"&gt;12&lt;/ref-type&gt;&lt;contributors&gt;&lt;authors&gt;&lt;author&gt;The World Bank,&lt;/author&gt;&lt;/authors&gt;&lt;/contributors&gt;&lt;titles&gt;&lt;title&gt;World Bank Country and Lending Groups&lt;/title&gt;&lt;/titles&gt;&lt;volume&gt;2019&lt;/volume&gt;&lt;number&gt;June&lt;/number&gt;&lt;dates&gt;&lt;year&gt;2019&lt;/year&gt;&lt;/dates&gt;&lt;urls&gt;&lt;related-urls&gt;&lt;url&gt;https://datahelpdesk.worldbank.org/knowledgebase/articles/906519-world-bank-country-and-lending-groups&lt;/url&gt;&lt;/related-urls&gt;&lt;/urls&gt;&lt;/record&gt;&lt;/Cite&gt;&lt;/EndNote&gt;</w:instrText>
      </w:r>
      <w:r w:rsidR="0089418E" w:rsidRPr="00B23689">
        <w:rPr>
          <w:rFonts w:ascii="Times New Roman" w:hAnsi="Times New Roman" w:cs="Times New Roman"/>
          <w:sz w:val="24"/>
          <w:szCs w:val="24"/>
          <w:vertAlign w:val="superscript"/>
        </w:rPr>
        <w:fldChar w:fldCharType="separate"/>
      </w:r>
      <w:r w:rsidR="005727D7" w:rsidRPr="00B23689">
        <w:rPr>
          <w:rFonts w:ascii="Times New Roman" w:hAnsi="Times New Roman" w:cs="Times New Roman"/>
          <w:noProof/>
          <w:sz w:val="24"/>
          <w:szCs w:val="24"/>
          <w:vertAlign w:val="superscript"/>
        </w:rPr>
        <w:t>(</w:t>
      </w:r>
      <w:r w:rsidR="00DB5EDA" w:rsidRPr="00B23689">
        <w:rPr>
          <w:rFonts w:ascii="Times New Roman" w:hAnsi="Times New Roman" w:cs="Times New Roman"/>
          <w:noProof/>
          <w:sz w:val="24"/>
          <w:szCs w:val="24"/>
          <w:vertAlign w:val="superscript"/>
        </w:rPr>
        <w:t>29</w:t>
      </w:r>
      <w:r w:rsidR="005727D7" w:rsidRPr="00B23689">
        <w:rPr>
          <w:rFonts w:ascii="Times New Roman" w:hAnsi="Times New Roman" w:cs="Times New Roman"/>
          <w:noProof/>
          <w:sz w:val="24"/>
          <w:szCs w:val="24"/>
          <w:vertAlign w:val="superscript"/>
        </w:rPr>
        <w:t>)</w:t>
      </w:r>
      <w:r w:rsidR="0089418E" w:rsidRPr="00B23689">
        <w:rPr>
          <w:rFonts w:ascii="Times New Roman" w:hAnsi="Times New Roman" w:cs="Times New Roman"/>
          <w:sz w:val="24"/>
          <w:szCs w:val="24"/>
          <w:vertAlign w:val="superscript"/>
        </w:rPr>
        <w:fldChar w:fldCharType="end"/>
      </w:r>
      <w:r w:rsidR="0089418E" w:rsidRPr="00B23689">
        <w:rPr>
          <w:rFonts w:ascii="Times New Roman" w:hAnsi="Times New Roman" w:cs="Times New Roman"/>
          <w:sz w:val="24"/>
          <w:szCs w:val="24"/>
        </w:rPr>
        <w:t>, where</w:t>
      </w:r>
      <w:r w:rsidR="00503F15" w:rsidRPr="00B23689">
        <w:rPr>
          <w:rFonts w:ascii="Times New Roman" w:hAnsi="Times New Roman" w:cs="Times New Roman"/>
          <w:sz w:val="24"/>
          <w:szCs w:val="24"/>
        </w:rPr>
        <w:t xml:space="preserve"> 2</w:t>
      </w:r>
      <w:r w:rsidR="00421AB2" w:rsidRPr="00B23689">
        <w:rPr>
          <w:rFonts w:ascii="Times New Roman" w:hAnsi="Times New Roman" w:cs="Times New Roman"/>
          <w:sz w:val="24"/>
          <w:szCs w:val="24"/>
        </w:rPr>
        <w:t>7</w:t>
      </w:r>
      <w:r w:rsidR="00503F15" w:rsidRPr="00B23689">
        <w:rPr>
          <w:rFonts w:ascii="Times New Roman" w:hAnsi="Times New Roman" w:cs="Times New Roman"/>
          <w:sz w:val="24"/>
          <w:szCs w:val="24"/>
        </w:rPr>
        <w:t xml:space="preserve">% of children </w:t>
      </w:r>
      <w:r w:rsidR="00977C42" w:rsidRPr="00B23689">
        <w:rPr>
          <w:rFonts w:ascii="Times New Roman" w:hAnsi="Times New Roman" w:cs="Times New Roman"/>
          <w:sz w:val="24"/>
          <w:szCs w:val="24"/>
        </w:rPr>
        <w:t>u</w:t>
      </w:r>
      <w:r w:rsidR="00503F15" w:rsidRPr="00B23689">
        <w:rPr>
          <w:rFonts w:ascii="Times New Roman" w:hAnsi="Times New Roman" w:cs="Times New Roman"/>
          <w:sz w:val="24"/>
          <w:szCs w:val="24"/>
        </w:rPr>
        <w:t xml:space="preserve">nder five </w:t>
      </w:r>
      <w:r w:rsidR="008A40F7" w:rsidRPr="00B23689">
        <w:rPr>
          <w:rFonts w:ascii="Times New Roman" w:hAnsi="Times New Roman" w:cs="Times New Roman"/>
          <w:sz w:val="24"/>
          <w:szCs w:val="24"/>
        </w:rPr>
        <w:t>are</w:t>
      </w:r>
      <w:r w:rsidR="00503F15" w:rsidRPr="00B23689">
        <w:rPr>
          <w:rFonts w:ascii="Times New Roman" w:hAnsi="Times New Roman" w:cs="Times New Roman"/>
          <w:sz w:val="24"/>
          <w:szCs w:val="24"/>
        </w:rPr>
        <w:t xml:space="preserve"> stunted</w:t>
      </w:r>
      <w:r w:rsidR="009B1AF3" w:rsidRPr="00B23689">
        <w:rPr>
          <w:rFonts w:ascii="Times New Roman" w:hAnsi="Times New Roman" w:cs="Times New Roman"/>
          <w:sz w:val="24"/>
          <w:szCs w:val="24"/>
          <w:vertAlign w:val="superscript"/>
        </w:rPr>
        <w:fldChar w:fldCharType="begin"/>
      </w:r>
      <w:r w:rsidR="005727D7" w:rsidRPr="00B23689">
        <w:rPr>
          <w:rFonts w:ascii="Times New Roman" w:hAnsi="Times New Roman" w:cs="Times New Roman"/>
          <w:sz w:val="24"/>
          <w:szCs w:val="24"/>
          <w:vertAlign w:val="superscript"/>
        </w:rPr>
        <w:instrText xml:space="preserve"> ADDIN EN.CITE &lt;EndNote&gt;&lt;Cite&gt;&lt;Author&gt;Darteh&lt;/Author&gt;&lt;Year&gt;2014&lt;/Year&gt;&lt;RecNum&gt;562&lt;/RecNum&gt;&lt;DisplayText&gt;&lt;style face="superscript"&gt;(28)&lt;/style&gt;&lt;/DisplayText&gt;&lt;record&gt;&lt;rec-number&gt;562&lt;/rec-number&gt;&lt;foreign-keys&gt;&lt;key app="EN" db-id="sfa92vvzdwrstpexsw9vxt9x0dzf22dad59z" timestamp="1576247122"&gt;562&lt;/key&gt;&lt;/foreign-keys&gt;&lt;ref-type name="Journal Article"&gt;17&lt;/ref-type&gt;&lt;contributors&gt;&lt;authors&gt;&lt;author&gt;Darteh, Eugene Kofuor Maafo&lt;/author&gt;&lt;author&gt;Acquah, Evelyn&lt;/author&gt;&lt;author&gt;Kumi-Kyereme, Akwasi&lt;/author&gt;&lt;/authors&gt;&lt;/contributors&gt;&lt;titles&gt;&lt;title&gt;Correlates of stunting among children in Ghana&lt;/title&gt;&lt;secondary-title&gt;BMC Public Health&lt;/secondary-title&gt;&lt;/titles&gt;&lt;periodical&gt;&lt;full-title&gt;BMC public health&lt;/full-title&gt;&lt;/periodical&gt;&lt;pages&gt;504&lt;/pages&gt;&lt;volume&gt;14&lt;/volume&gt;&lt;number&gt;1&lt;/number&gt;&lt;dates&gt;&lt;year&gt;2014&lt;/year&gt;&lt;/dates&gt;&lt;isbn&gt;1471-2458&lt;/isbn&gt;&lt;urls&gt;&lt;/urls&gt;&lt;/record&gt;&lt;/Cite&gt;&lt;/EndNote&gt;</w:instrText>
      </w:r>
      <w:r w:rsidR="009B1AF3" w:rsidRPr="00B23689">
        <w:rPr>
          <w:rFonts w:ascii="Times New Roman" w:hAnsi="Times New Roman" w:cs="Times New Roman"/>
          <w:sz w:val="24"/>
          <w:szCs w:val="24"/>
          <w:vertAlign w:val="superscript"/>
        </w:rPr>
        <w:fldChar w:fldCharType="separate"/>
      </w:r>
      <w:r w:rsidR="005727D7" w:rsidRPr="00B23689">
        <w:rPr>
          <w:rFonts w:ascii="Times New Roman" w:hAnsi="Times New Roman" w:cs="Times New Roman"/>
          <w:noProof/>
          <w:sz w:val="24"/>
          <w:szCs w:val="24"/>
          <w:vertAlign w:val="superscript"/>
        </w:rPr>
        <w:t>(</w:t>
      </w:r>
      <w:r w:rsidR="00DB5EDA" w:rsidRPr="00B23689">
        <w:rPr>
          <w:rFonts w:ascii="Times New Roman" w:hAnsi="Times New Roman" w:cs="Times New Roman"/>
          <w:noProof/>
          <w:sz w:val="24"/>
          <w:szCs w:val="24"/>
          <w:vertAlign w:val="superscript"/>
        </w:rPr>
        <w:t>31</w:t>
      </w:r>
      <w:r w:rsidR="005727D7" w:rsidRPr="00B23689">
        <w:rPr>
          <w:rFonts w:ascii="Times New Roman" w:hAnsi="Times New Roman" w:cs="Times New Roman"/>
          <w:noProof/>
          <w:sz w:val="24"/>
          <w:szCs w:val="24"/>
          <w:vertAlign w:val="superscript"/>
        </w:rPr>
        <w:t>)</w:t>
      </w:r>
      <w:r w:rsidR="009B1AF3" w:rsidRPr="00B23689">
        <w:rPr>
          <w:rFonts w:ascii="Times New Roman" w:hAnsi="Times New Roman" w:cs="Times New Roman"/>
          <w:sz w:val="24"/>
          <w:szCs w:val="24"/>
          <w:vertAlign w:val="superscript"/>
        </w:rPr>
        <w:fldChar w:fldCharType="end"/>
      </w:r>
      <w:r w:rsidR="00B32A36" w:rsidRPr="00B23689">
        <w:rPr>
          <w:rFonts w:ascii="Times New Roman" w:hAnsi="Times New Roman" w:cs="Times New Roman"/>
          <w:sz w:val="24"/>
          <w:szCs w:val="24"/>
        </w:rPr>
        <w:t>,</w:t>
      </w:r>
      <w:r w:rsidR="006974C0" w:rsidRPr="00B23689">
        <w:rPr>
          <w:rFonts w:ascii="Times New Roman" w:hAnsi="Times New Roman" w:cs="Times New Roman"/>
          <w:sz w:val="24"/>
          <w:szCs w:val="24"/>
        </w:rPr>
        <w:t xml:space="preserve"> </w:t>
      </w:r>
      <w:r w:rsidR="00B32A36" w:rsidRPr="00B23689">
        <w:rPr>
          <w:rFonts w:ascii="Times New Roman" w:hAnsi="Times New Roman" w:cs="Times New Roman"/>
          <w:sz w:val="24"/>
          <w:szCs w:val="24"/>
        </w:rPr>
        <w:t xml:space="preserve">and </w:t>
      </w:r>
      <w:r w:rsidR="008A40F7" w:rsidRPr="00B23689">
        <w:rPr>
          <w:rFonts w:ascii="Times New Roman" w:hAnsi="Times New Roman" w:cs="Times New Roman"/>
          <w:sz w:val="24"/>
          <w:szCs w:val="24"/>
        </w:rPr>
        <w:t xml:space="preserve">41% of women nationally are </w:t>
      </w:r>
      <w:r w:rsidR="00B32A36" w:rsidRPr="00B23689">
        <w:rPr>
          <w:rFonts w:ascii="Times New Roman" w:hAnsi="Times New Roman" w:cs="Times New Roman"/>
          <w:sz w:val="24"/>
          <w:szCs w:val="24"/>
        </w:rPr>
        <w:t xml:space="preserve">overweight </w:t>
      </w:r>
      <w:r w:rsidR="006974C0" w:rsidRPr="00B23689">
        <w:rPr>
          <w:rFonts w:ascii="Times New Roman" w:hAnsi="Times New Roman" w:cs="Times New Roman"/>
          <w:sz w:val="24"/>
          <w:szCs w:val="24"/>
        </w:rPr>
        <w:t>and obes</w:t>
      </w:r>
      <w:r w:rsidR="008A40F7" w:rsidRPr="00B23689">
        <w:rPr>
          <w:rFonts w:ascii="Times New Roman" w:hAnsi="Times New Roman" w:cs="Times New Roman"/>
          <w:sz w:val="24"/>
          <w:szCs w:val="24"/>
        </w:rPr>
        <w:t>e</w:t>
      </w:r>
      <w:r w:rsidR="0089418E" w:rsidRPr="00B23689">
        <w:rPr>
          <w:rFonts w:ascii="Times New Roman" w:hAnsi="Times New Roman" w:cs="Times New Roman"/>
          <w:sz w:val="24"/>
          <w:szCs w:val="24"/>
          <w:vertAlign w:val="superscript"/>
        </w:rPr>
        <w:fldChar w:fldCharType="begin"/>
      </w:r>
      <w:r w:rsidR="005727D7" w:rsidRPr="00B23689">
        <w:rPr>
          <w:rFonts w:ascii="Times New Roman" w:hAnsi="Times New Roman" w:cs="Times New Roman"/>
          <w:sz w:val="24"/>
          <w:szCs w:val="24"/>
          <w:vertAlign w:val="superscript"/>
        </w:rPr>
        <w:instrText xml:space="preserve"> ADDIN EN.CITE &lt;EndNote&gt;&lt;Cite&gt;&lt;Author&gt;World Health Organisation&lt;/Author&gt;&lt;RecNum&gt;87&lt;/RecNum&gt;&lt;DisplayText&gt;&lt;style face="superscript"&gt;(29)&lt;/style&gt;&lt;/DisplayText&gt;&lt;record&gt;&lt;rec-number&gt;87&lt;/rec-number&gt;&lt;foreign-keys&gt;&lt;key app="EN" db-id="sfa92vvzdwrstpexsw9vxt9x0dzf22dad59z" timestamp="1548270669"&gt;87&lt;/key&gt;&lt;/foreign-keys&gt;&lt;ref-type name="Web Page"&gt;12&lt;/ref-type&gt;&lt;contributors&gt;&lt;authors&gt;&lt;author&gt;World Health Organisation,&lt;/author&gt;&lt;/authors&gt;&lt;/contributors&gt;&lt;titles&gt;&lt;title&gt;Global Nutrition Monitoring Framework Country Profile: Ghana&lt;/title&gt;&lt;/titles&gt;&lt;volume&gt;2019&lt;/volume&gt;&lt;number&gt;January 2019&lt;/number&gt;&lt;dates&gt;&lt;/dates&gt;&lt;urls&gt;&lt;related-urls&gt;&lt;url&gt;http://apps.who.int/nutrition/landscape/global-monitoring-framework?ISO=GHA&lt;/url&gt;&lt;/related-urls&gt;&lt;/urls&gt;&lt;/record&gt;&lt;/Cite&gt;&lt;/EndNote&gt;</w:instrText>
      </w:r>
      <w:r w:rsidR="0089418E" w:rsidRPr="00B23689">
        <w:rPr>
          <w:rFonts w:ascii="Times New Roman" w:hAnsi="Times New Roman" w:cs="Times New Roman"/>
          <w:sz w:val="24"/>
          <w:szCs w:val="24"/>
          <w:vertAlign w:val="superscript"/>
        </w:rPr>
        <w:fldChar w:fldCharType="separate"/>
      </w:r>
      <w:r w:rsidR="005727D7" w:rsidRPr="00B23689">
        <w:rPr>
          <w:rFonts w:ascii="Times New Roman" w:hAnsi="Times New Roman" w:cs="Times New Roman"/>
          <w:noProof/>
          <w:sz w:val="24"/>
          <w:szCs w:val="24"/>
          <w:vertAlign w:val="superscript"/>
        </w:rPr>
        <w:t>(</w:t>
      </w:r>
      <w:r w:rsidR="0072575E" w:rsidRPr="00B23689">
        <w:rPr>
          <w:rFonts w:ascii="Times New Roman" w:hAnsi="Times New Roman" w:cs="Times New Roman"/>
          <w:noProof/>
          <w:sz w:val="24"/>
          <w:szCs w:val="24"/>
          <w:vertAlign w:val="superscript"/>
        </w:rPr>
        <w:t>32</w:t>
      </w:r>
      <w:r w:rsidR="005727D7" w:rsidRPr="00B23689">
        <w:rPr>
          <w:rFonts w:ascii="Times New Roman" w:hAnsi="Times New Roman" w:cs="Times New Roman"/>
          <w:noProof/>
          <w:sz w:val="24"/>
          <w:szCs w:val="24"/>
          <w:vertAlign w:val="superscript"/>
        </w:rPr>
        <w:t>)</w:t>
      </w:r>
      <w:r w:rsidR="0089418E" w:rsidRPr="00B23689">
        <w:rPr>
          <w:rFonts w:ascii="Times New Roman" w:hAnsi="Times New Roman" w:cs="Times New Roman"/>
          <w:sz w:val="24"/>
          <w:szCs w:val="24"/>
          <w:vertAlign w:val="superscript"/>
        </w:rPr>
        <w:fldChar w:fldCharType="end"/>
      </w:r>
      <w:r w:rsidR="0089418E" w:rsidRPr="00B23689">
        <w:rPr>
          <w:rFonts w:ascii="Times New Roman" w:hAnsi="Times New Roman" w:cs="Times New Roman"/>
          <w:sz w:val="24"/>
          <w:szCs w:val="24"/>
        </w:rPr>
        <w:t xml:space="preserve">. South Africa is </w:t>
      </w:r>
      <w:r w:rsidR="00E6553D" w:rsidRPr="00B23689">
        <w:rPr>
          <w:rFonts w:ascii="Times New Roman" w:hAnsi="Times New Roman" w:cs="Times New Roman"/>
          <w:sz w:val="24"/>
          <w:szCs w:val="24"/>
        </w:rPr>
        <w:t xml:space="preserve">classified </w:t>
      </w:r>
      <w:r w:rsidR="0089418E" w:rsidRPr="00B23689">
        <w:rPr>
          <w:rFonts w:ascii="Times New Roman" w:hAnsi="Times New Roman" w:cs="Times New Roman"/>
          <w:sz w:val="24"/>
          <w:szCs w:val="24"/>
        </w:rPr>
        <w:t>as an upper-middle income economy</w:t>
      </w:r>
      <w:r w:rsidR="0089418E" w:rsidRPr="00B23689">
        <w:rPr>
          <w:rFonts w:ascii="Times New Roman" w:hAnsi="Times New Roman" w:cs="Times New Roman"/>
          <w:sz w:val="24"/>
          <w:szCs w:val="24"/>
          <w:vertAlign w:val="superscript"/>
        </w:rPr>
        <w:fldChar w:fldCharType="begin"/>
      </w:r>
      <w:r w:rsidR="005727D7" w:rsidRPr="00B23689">
        <w:rPr>
          <w:rFonts w:ascii="Times New Roman" w:hAnsi="Times New Roman" w:cs="Times New Roman"/>
          <w:sz w:val="24"/>
          <w:szCs w:val="24"/>
          <w:vertAlign w:val="superscript"/>
        </w:rPr>
        <w:instrText xml:space="preserve"> ADDIN EN.CITE &lt;EndNote&gt;&lt;Cite&gt;&lt;Author&gt;The World Bank&lt;/Author&gt;&lt;Year&gt;2019&lt;/Year&gt;&lt;RecNum&gt;381&lt;/RecNum&gt;&lt;DisplayText&gt;&lt;style face="superscript"&gt;(26)&lt;/style&gt;&lt;/DisplayText&gt;&lt;record&gt;&lt;rec-number&gt;381&lt;/rec-number&gt;&lt;foreign-keys&gt;&lt;key app="EN" db-id="sfa92vvzdwrstpexsw9vxt9x0dzf22dad59z" timestamp="1561638934"&gt;381&lt;/key&gt;&lt;/foreign-keys&gt;&lt;ref-type name="Web Page"&gt;12&lt;/ref-type&gt;&lt;contributors&gt;&lt;authors&gt;&lt;author&gt;The World Bank,&lt;/author&gt;&lt;/authors&gt;&lt;/contributors&gt;&lt;titles&gt;&lt;title&gt;World Bank Country and Lending Groups&lt;/title&gt;&lt;/titles&gt;&lt;volume&gt;2019&lt;/volume&gt;&lt;number&gt;June&lt;/number&gt;&lt;dates&gt;&lt;year&gt;2019&lt;/year&gt;&lt;/dates&gt;&lt;urls&gt;&lt;related-urls&gt;&lt;url&gt;https://datahelpdesk.worldbank.org/knowledgebase/articles/906519-world-bank-country-and-lending-groups&lt;/url&gt;&lt;/related-urls&gt;&lt;/urls&gt;&lt;/record&gt;&lt;/Cite&gt;&lt;/EndNote&gt;</w:instrText>
      </w:r>
      <w:r w:rsidR="0089418E" w:rsidRPr="00B23689">
        <w:rPr>
          <w:rFonts w:ascii="Times New Roman" w:hAnsi="Times New Roman" w:cs="Times New Roman"/>
          <w:sz w:val="24"/>
          <w:szCs w:val="24"/>
          <w:vertAlign w:val="superscript"/>
        </w:rPr>
        <w:fldChar w:fldCharType="separate"/>
      </w:r>
      <w:r w:rsidR="005727D7" w:rsidRPr="00B23689">
        <w:rPr>
          <w:rFonts w:ascii="Times New Roman" w:hAnsi="Times New Roman" w:cs="Times New Roman"/>
          <w:noProof/>
          <w:sz w:val="24"/>
          <w:szCs w:val="24"/>
          <w:vertAlign w:val="superscript"/>
        </w:rPr>
        <w:t>(2</w:t>
      </w:r>
      <w:r w:rsidR="0072575E" w:rsidRPr="00B23689">
        <w:rPr>
          <w:rFonts w:ascii="Times New Roman" w:hAnsi="Times New Roman" w:cs="Times New Roman"/>
          <w:noProof/>
          <w:sz w:val="24"/>
          <w:szCs w:val="24"/>
          <w:vertAlign w:val="superscript"/>
        </w:rPr>
        <w:t>9</w:t>
      </w:r>
      <w:r w:rsidR="005727D7" w:rsidRPr="00B23689">
        <w:rPr>
          <w:rFonts w:ascii="Times New Roman" w:hAnsi="Times New Roman" w:cs="Times New Roman"/>
          <w:noProof/>
          <w:sz w:val="24"/>
          <w:szCs w:val="24"/>
          <w:vertAlign w:val="superscript"/>
        </w:rPr>
        <w:t>)</w:t>
      </w:r>
      <w:r w:rsidR="0089418E" w:rsidRPr="00B23689">
        <w:rPr>
          <w:rFonts w:ascii="Times New Roman" w:hAnsi="Times New Roman" w:cs="Times New Roman"/>
          <w:sz w:val="24"/>
          <w:szCs w:val="24"/>
          <w:vertAlign w:val="superscript"/>
        </w:rPr>
        <w:fldChar w:fldCharType="end"/>
      </w:r>
      <w:r w:rsidR="0089418E" w:rsidRPr="00B23689">
        <w:rPr>
          <w:rFonts w:ascii="Times New Roman" w:hAnsi="Times New Roman" w:cs="Times New Roman"/>
          <w:sz w:val="24"/>
          <w:szCs w:val="24"/>
        </w:rPr>
        <w:t>, w</w:t>
      </w:r>
      <w:r w:rsidR="00E6553D" w:rsidRPr="00B23689">
        <w:rPr>
          <w:rFonts w:ascii="Times New Roman" w:hAnsi="Times New Roman" w:cs="Times New Roman"/>
          <w:sz w:val="24"/>
          <w:szCs w:val="24"/>
        </w:rPr>
        <w:t>ith</w:t>
      </w:r>
      <w:r w:rsidR="0089418E" w:rsidRPr="00B23689">
        <w:rPr>
          <w:rFonts w:ascii="Times New Roman" w:hAnsi="Times New Roman" w:cs="Times New Roman"/>
          <w:sz w:val="24"/>
          <w:szCs w:val="24"/>
        </w:rPr>
        <w:t xml:space="preserve"> 27% of children under 5</w:t>
      </w:r>
      <w:r w:rsidR="00CA6631" w:rsidRPr="00B23689">
        <w:rPr>
          <w:rFonts w:ascii="Times New Roman" w:hAnsi="Times New Roman" w:cs="Times New Roman"/>
          <w:sz w:val="24"/>
          <w:szCs w:val="24"/>
        </w:rPr>
        <w:t xml:space="preserve"> years</w:t>
      </w:r>
      <w:r w:rsidR="0089418E" w:rsidRPr="00B23689">
        <w:rPr>
          <w:rFonts w:ascii="Times New Roman" w:hAnsi="Times New Roman" w:cs="Times New Roman"/>
          <w:sz w:val="24"/>
          <w:szCs w:val="24"/>
        </w:rPr>
        <w:t xml:space="preserve"> stunted </w:t>
      </w:r>
      <w:r w:rsidR="00920DC8" w:rsidRPr="00B23689">
        <w:rPr>
          <w:rFonts w:ascii="Times New Roman" w:hAnsi="Times New Roman" w:cs="Times New Roman"/>
          <w:sz w:val="24"/>
          <w:szCs w:val="24"/>
        </w:rPr>
        <w:t xml:space="preserve">and underweight, </w:t>
      </w:r>
      <w:r w:rsidR="0089418E" w:rsidRPr="00B23689">
        <w:rPr>
          <w:rFonts w:ascii="Times New Roman" w:hAnsi="Times New Roman" w:cs="Times New Roman"/>
          <w:sz w:val="24"/>
          <w:szCs w:val="24"/>
        </w:rPr>
        <w:t>13% overweight, and two thirds of women overweight or obese</w:t>
      </w:r>
      <w:r w:rsidR="0089418E" w:rsidRPr="00B23689">
        <w:rPr>
          <w:rFonts w:ascii="Times New Roman" w:hAnsi="Times New Roman" w:cs="Times New Roman"/>
          <w:sz w:val="24"/>
          <w:szCs w:val="24"/>
          <w:vertAlign w:val="superscript"/>
        </w:rPr>
        <w:fldChar w:fldCharType="begin"/>
      </w:r>
      <w:r w:rsidR="005727D7" w:rsidRPr="00B23689">
        <w:rPr>
          <w:rFonts w:ascii="Times New Roman" w:hAnsi="Times New Roman" w:cs="Times New Roman"/>
          <w:sz w:val="24"/>
          <w:szCs w:val="24"/>
          <w:vertAlign w:val="superscript"/>
        </w:rPr>
        <w:instrText xml:space="preserve"> ADDIN EN.CITE &lt;EndNote&gt;&lt;Cite&gt;&lt;Author&gt;National Department of Health&lt;/Author&gt;&lt;Year&gt;2016&lt;/Year&gt;&lt;RecNum&gt;434&lt;/RecNum&gt;&lt;DisplayText&gt;&lt;style face="superscript"&gt;(30)&lt;/style&gt;&lt;/DisplayText&gt;&lt;record&gt;&lt;rec-number&gt;434&lt;/rec-number&gt;&lt;foreign-keys&gt;&lt;key app="EN" db-id="sfa92vvzdwrstpexsw9vxt9x0dzf22dad59z" timestamp="1568281743"&gt;434&lt;/key&gt;&lt;/foreign-keys&gt;&lt;ref-type name="Web Page"&gt;12&lt;/ref-type&gt;&lt;contributors&gt;&lt;authors&gt;&lt;author&gt;National Department of Health,&lt;/author&gt;&lt;/authors&gt;&lt;/contributors&gt;&lt;titles&gt;&lt;title&gt;South Africa Demographic and Health Survey &lt;/title&gt;&lt;/titles&gt;&lt;volume&gt;2019&lt;/volume&gt;&lt;number&gt;September&lt;/number&gt;&lt;dates&gt;&lt;year&gt;2016&lt;/year&gt;&lt;/dates&gt;&lt;urls&gt;&lt;related-urls&gt;&lt;url&gt;https://dhsprogram.com/pubs/pdf/FR337/FR337.pdf&lt;/url&gt;&lt;/related-urls&gt;&lt;/urls&gt;&lt;/record&gt;&lt;/Cite&gt;&lt;/EndNote&gt;</w:instrText>
      </w:r>
      <w:r w:rsidR="0089418E" w:rsidRPr="00B23689">
        <w:rPr>
          <w:rFonts w:ascii="Times New Roman" w:hAnsi="Times New Roman" w:cs="Times New Roman"/>
          <w:sz w:val="24"/>
          <w:szCs w:val="24"/>
          <w:vertAlign w:val="superscript"/>
        </w:rPr>
        <w:fldChar w:fldCharType="separate"/>
      </w:r>
      <w:r w:rsidR="005727D7" w:rsidRPr="00B23689">
        <w:rPr>
          <w:rFonts w:ascii="Times New Roman" w:hAnsi="Times New Roman" w:cs="Times New Roman"/>
          <w:noProof/>
          <w:sz w:val="24"/>
          <w:szCs w:val="24"/>
          <w:vertAlign w:val="superscript"/>
        </w:rPr>
        <w:t>(3</w:t>
      </w:r>
      <w:r w:rsidR="00894E16" w:rsidRPr="00B23689">
        <w:rPr>
          <w:rFonts w:ascii="Times New Roman" w:hAnsi="Times New Roman" w:cs="Times New Roman"/>
          <w:noProof/>
          <w:sz w:val="24"/>
          <w:szCs w:val="24"/>
          <w:vertAlign w:val="superscript"/>
        </w:rPr>
        <w:t>3</w:t>
      </w:r>
      <w:r w:rsidR="005727D7" w:rsidRPr="00B23689">
        <w:rPr>
          <w:rFonts w:ascii="Times New Roman" w:hAnsi="Times New Roman" w:cs="Times New Roman"/>
          <w:noProof/>
          <w:sz w:val="24"/>
          <w:szCs w:val="24"/>
          <w:vertAlign w:val="superscript"/>
        </w:rPr>
        <w:t>)</w:t>
      </w:r>
      <w:r w:rsidR="0089418E" w:rsidRPr="00B23689">
        <w:rPr>
          <w:rFonts w:ascii="Times New Roman" w:hAnsi="Times New Roman" w:cs="Times New Roman"/>
          <w:sz w:val="24"/>
          <w:szCs w:val="24"/>
          <w:vertAlign w:val="superscript"/>
        </w:rPr>
        <w:fldChar w:fldCharType="end"/>
      </w:r>
      <w:r w:rsidR="0089418E" w:rsidRPr="00B23689">
        <w:rPr>
          <w:rFonts w:ascii="Times New Roman" w:hAnsi="Times New Roman" w:cs="Times New Roman"/>
          <w:sz w:val="24"/>
          <w:szCs w:val="24"/>
        </w:rPr>
        <w:t>.</w:t>
      </w:r>
      <w:r w:rsidR="00EF00CE" w:rsidRPr="00B23689">
        <w:rPr>
          <w:rFonts w:ascii="Times New Roman" w:hAnsi="Times New Roman" w:cs="Times New Roman"/>
          <w:sz w:val="24"/>
          <w:szCs w:val="24"/>
        </w:rPr>
        <w:t xml:space="preserve"> </w:t>
      </w:r>
    </w:p>
    <w:p w14:paraId="52E87281" w14:textId="3BCE2A1B" w:rsidR="006E4DFA" w:rsidRPr="00B23689" w:rsidRDefault="00E6553D" w:rsidP="00773DF5">
      <w:pPr>
        <w:spacing w:line="360" w:lineRule="auto"/>
        <w:rPr>
          <w:rFonts w:ascii="Times New Roman" w:hAnsi="Times New Roman" w:cs="Times New Roman"/>
          <w:sz w:val="24"/>
          <w:szCs w:val="24"/>
        </w:rPr>
      </w:pPr>
      <w:r w:rsidRPr="00B23689">
        <w:rPr>
          <w:rFonts w:ascii="Times New Roman" w:hAnsi="Times New Roman" w:cs="Times New Roman"/>
          <w:sz w:val="24"/>
          <w:szCs w:val="24"/>
        </w:rPr>
        <w:t>The study included r</w:t>
      </w:r>
      <w:r w:rsidR="00B20BAF" w:rsidRPr="00B23689">
        <w:rPr>
          <w:rFonts w:ascii="Times New Roman" w:hAnsi="Times New Roman" w:cs="Times New Roman"/>
          <w:sz w:val="24"/>
          <w:szCs w:val="24"/>
        </w:rPr>
        <w:t>ural c</w:t>
      </w:r>
      <w:r w:rsidR="006E4DFA" w:rsidRPr="00B23689">
        <w:rPr>
          <w:rFonts w:ascii="Times New Roman" w:hAnsi="Times New Roman" w:cs="Times New Roman"/>
          <w:sz w:val="24"/>
          <w:szCs w:val="24"/>
        </w:rPr>
        <w:t>ommunities in Nanoro, Burkina Faso and</w:t>
      </w:r>
      <w:r w:rsidR="00EF00CE" w:rsidRPr="00B23689">
        <w:rPr>
          <w:rFonts w:ascii="Times New Roman" w:hAnsi="Times New Roman" w:cs="Times New Roman"/>
          <w:sz w:val="24"/>
          <w:szCs w:val="24"/>
        </w:rPr>
        <w:t xml:space="preserve"> Navrongo, Ghana, and </w:t>
      </w:r>
      <w:r w:rsidR="006E5129" w:rsidRPr="00B23689">
        <w:rPr>
          <w:rFonts w:ascii="Times New Roman" w:hAnsi="Times New Roman" w:cs="Times New Roman"/>
          <w:sz w:val="24"/>
          <w:szCs w:val="24"/>
        </w:rPr>
        <w:t>an</w:t>
      </w:r>
      <w:r w:rsidR="00EF00CE" w:rsidRPr="00B23689">
        <w:rPr>
          <w:rFonts w:ascii="Times New Roman" w:hAnsi="Times New Roman" w:cs="Times New Roman"/>
          <w:sz w:val="24"/>
          <w:szCs w:val="24"/>
        </w:rPr>
        <w:t xml:space="preserve"> urban</w:t>
      </w:r>
      <w:r w:rsidR="006E4DFA" w:rsidRPr="00B23689">
        <w:rPr>
          <w:rFonts w:ascii="Times New Roman" w:hAnsi="Times New Roman" w:cs="Times New Roman"/>
          <w:sz w:val="24"/>
          <w:szCs w:val="24"/>
        </w:rPr>
        <w:t xml:space="preserve"> </w:t>
      </w:r>
      <w:r w:rsidRPr="00B23689">
        <w:rPr>
          <w:rFonts w:ascii="Times New Roman" w:hAnsi="Times New Roman" w:cs="Times New Roman"/>
          <w:sz w:val="24"/>
          <w:szCs w:val="24"/>
        </w:rPr>
        <w:t xml:space="preserve">community </w:t>
      </w:r>
      <w:r w:rsidR="00EF00CE" w:rsidRPr="00B23689">
        <w:rPr>
          <w:rFonts w:ascii="Times New Roman" w:hAnsi="Times New Roman" w:cs="Times New Roman"/>
          <w:sz w:val="24"/>
          <w:szCs w:val="24"/>
        </w:rPr>
        <w:t>in</w:t>
      </w:r>
      <w:r w:rsidR="00977390" w:rsidRPr="00B23689">
        <w:rPr>
          <w:rFonts w:ascii="Times New Roman" w:hAnsi="Times New Roman" w:cs="Times New Roman"/>
          <w:sz w:val="24"/>
          <w:szCs w:val="24"/>
        </w:rPr>
        <w:t xml:space="preserve"> </w:t>
      </w:r>
      <w:r w:rsidR="006E4DFA" w:rsidRPr="00B23689">
        <w:rPr>
          <w:rFonts w:ascii="Times New Roman" w:hAnsi="Times New Roman" w:cs="Times New Roman"/>
          <w:sz w:val="24"/>
          <w:szCs w:val="24"/>
        </w:rPr>
        <w:t>Soweto,</w:t>
      </w:r>
      <w:r w:rsidR="00977390" w:rsidRPr="00B23689">
        <w:rPr>
          <w:rFonts w:ascii="Times New Roman" w:hAnsi="Times New Roman" w:cs="Times New Roman"/>
          <w:sz w:val="24"/>
          <w:szCs w:val="24"/>
        </w:rPr>
        <w:t xml:space="preserve"> </w:t>
      </w:r>
      <w:r w:rsidR="006E4DFA" w:rsidRPr="00B23689">
        <w:rPr>
          <w:rFonts w:ascii="Times New Roman" w:hAnsi="Times New Roman" w:cs="Times New Roman"/>
          <w:sz w:val="24"/>
          <w:szCs w:val="24"/>
        </w:rPr>
        <w:t xml:space="preserve">South Africa. The </w:t>
      </w:r>
      <w:r w:rsidR="00B20BAF" w:rsidRPr="00B23689">
        <w:rPr>
          <w:rFonts w:ascii="Times New Roman" w:hAnsi="Times New Roman" w:cs="Times New Roman"/>
          <w:sz w:val="24"/>
          <w:szCs w:val="24"/>
        </w:rPr>
        <w:t xml:space="preserve">communities </w:t>
      </w:r>
      <w:r w:rsidR="006E4DFA" w:rsidRPr="00B23689">
        <w:rPr>
          <w:rFonts w:ascii="Times New Roman" w:hAnsi="Times New Roman" w:cs="Times New Roman"/>
          <w:sz w:val="24"/>
          <w:szCs w:val="24"/>
        </w:rPr>
        <w:t>in Nanoro are from the Mossi ethnic group</w:t>
      </w:r>
      <w:r w:rsidR="00FB2498" w:rsidRPr="00B23689">
        <w:rPr>
          <w:rFonts w:ascii="Times New Roman" w:hAnsi="Times New Roman" w:cs="Times New Roman"/>
          <w:sz w:val="24"/>
          <w:szCs w:val="24"/>
          <w:vertAlign w:val="superscript"/>
        </w:rPr>
        <w:fldChar w:fldCharType="begin"/>
      </w:r>
      <w:r w:rsidR="005727D7" w:rsidRPr="00B23689">
        <w:rPr>
          <w:rFonts w:ascii="Times New Roman" w:hAnsi="Times New Roman" w:cs="Times New Roman"/>
          <w:sz w:val="24"/>
          <w:szCs w:val="24"/>
          <w:vertAlign w:val="superscript"/>
        </w:rPr>
        <w:instrText xml:space="preserve"> ADDIN EN.CITE &lt;EndNote&gt;&lt;Cite&gt;&lt;Author&gt;Derra&lt;/Author&gt;&lt;Year&gt;2012&lt;/Year&gt;&lt;RecNum&gt;34&lt;/RecNum&gt;&lt;DisplayText&gt;&lt;style face="superscript"&gt;(31)&lt;/style&gt;&lt;/DisplayText&gt;&lt;record&gt;&lt;rec-number&gt;34&lt;/rec-number&gt;&lt;foreign-keys&gt;&lt;key app="EN" db-id="sfa92vvzdwrstpexsw9vxt9x0dzf22dad59z" timestamp="1543850870"&gt;34&lt;/key&gt;&lt;/foreign-keys&gt;&lt;ref-type name="Journal Article"&gt;17&lt;/ref-type&gt;&lt;contributors&gt;&lt;authors&gt;&lt;author&gt;Derra, K.&lt;/author&gt;&lt;author&gt;Rouamba, E.&lt;/author&gt;&lt;author&gt;Kazienga, A.&lt;/author&gt;&lt;author&gt;Ouedraogo, S.&lt;/author&gt;&lt;author&gt;Tahita, M. C.&lt;/author&gt;&lt;author&gt;Sorgho, H.&lt;/author&gt;&lt;/authors&gt;&lt;/contributors&gt;&lt;titles&gt;&lt;title&gt;Profile: Nanoro health and demographic surveillance system&lt;/title&gt;&lt;secondary-title&gt;Int J Epidemiol&lt;/secondary-title&gt;&lt;/titles&gt;&lt;periodical&gt;&lt;full-title&gt;Int J Epidemiol&lt;/full-title&gt;&lt;/periodical&gt;&lt;volume&gt;41&lt;/volume&gt;&lt;dates&gt;&lt;year&gt;2012&lt;/year&gt;&lt;/dates&gt;&lt;label&gt;Derra2012&lt;/label&gt;&lt;urls&gt;&lt;related-urls&gt;&lt;url&gt;https://doi.org/10.1093/ije/dys159&lt;/url&gt;&lt;/related-urls&gt;&lt;/urls&gt;&lt;electronic-resource-num&gt;10.1093/ije/dys159&lt;/electronic-resource-num&gt;&lt;/record&gt;&lt;/Cite&gt;&lt;/EndNote&gt;</w:instrText>
      </w:r>
      <w:r w:rsidR="00FB2498" w:rsidRPr="00B23689">
        <w:rPr>
          <w:rFonts w:ascii="Times New Roman" w:hAnsi="Times New Roman" w:cs="Times New Roman"/>
          <w:sz w:val="24"/>
          <w:szCs w:val="24"/>
          <w:vertAlign w:val="superscript"/>
        </w:rPr>
        <w:fldChar w:fldCharType="separate"/>
      </w:r>
      <w:r w:rsidR="005727D7" w:rsidRPr="00B23689">
        <w:rPr>
          <w:rFonts w:ascii="Times New Roman" w:hAnsi="Times New Roman" w:cs="Times New Roman"/>
          <w:noProof/>
          <w:sz w:val="24"/>
          <w:szCs w:val="24"/>
          <w:vertAlign w:val="superscript"/>
        </w:rPr>
        <w:t>(3</w:t>
      </w:r>
      <w:r w:rsidR="00894E16" w:rsidRPr="00B23689">
        <w:rPr>
          <w:rFonts w:ascii="Times New Roman" w:hAnsi="Times New Roman" w:cs="Times New Roman"/>
          <w:noProof/>
          <w:sz w:val="24"/>
          <w:szCs w:val="24"/>
          <w:vertAlign w:val="superscript"/>
        </w:rPr>
        <w:t>4</w:t>
      </w:r>
      <w:r w:rsidR="005727D7" w:rsidRPr="00B23689">
        <w:rPr>
          <w:rFonts w:ascii="Times New Roman" w:hAnsi="Times New Roman" w:cs="Times New Roman"/>
          <w:noProof/>
          <w:sz w:val="24"/>
          <w:szCs w:val="24"/>
          <w:vertAlign w:val="superscript"/>
        </w:rPr>
        <w:t>)</w:t>
      </w:r>
      <w:r w:rsidR="00FB2498" w:rsidRPr="00B23689">
        <w:rPr>
          <w:rFonts w:ascii="Times New Roman" w:hAnsi="Times New Roman" w:cs="Times New Roman"/>
          <w:sz w:val="24"/>
          <w:szCs w:val="24"/>
          <w:vertAlign w:val="superscript"/>
        </w:rPr>
        <w:fldChar w:fldCharType="end"/>
      </w:r>
      <w:r w:rsidR="006E4DFA" w:rsidRPr="00B23689">
        <w:rPr>
          <w:rFonts w:ascii="Times New Roman" w:hAnsi="Times New Roman" w:cs="Times New Roman"/>
          <w:sz w:val="24"/>
          <w:szCs w:val="24"/>
        </w:rPr>
        <w:t xml:space="preserve">. </w:t>
      </w:r>
      <w:r w:rsidR="00B20BAF" w:rsidRPr="00B23689">
        <w:rPr>
          <w:rFonts w:ascii="Times New Roman" w:hAnsi="Times New Roman" w:cs="Times New Roman"/>
          <w:sz w:val="24"/>
          <w:szCs w:val="24"/>
        </w:rPr>
        <w:t>T</w:t>
      </w:r>
      <w:r w:rsidR="006E4DFA" w:rsidRPr="00B23689">
        <w:rPr>
          <w:rFonts w:ascii="Times New Roman" w:hAnsi="Times New Roman" w:cs="Times New Roman"/>
          <w:sz w:val="24"/>
          <w:szCs w:val="24"/>
        </w:rPr>
        <w:t>wo ethn</w:t>
      </w:r>
      <w:r w:rsidR="000D4CDE" w:rsidRPr="00B23689">
        <w:rPr>
          <w:rFonts w:ascii="Times New Roman" w:hAnsi="Times New Roman" w:cs="Times New Roman"/>
          <w:sz w:val="24"/>
          <w:szCs w:val="24"/>
        </w:rPr>
        <w:t>o-linguistic groups</w:t>
      </w:r>
      <w:r w:rsidR="00DE0A46" w:rsidRPr="00B23689">
        <w:rPr>
          <w:rFonts w:ascii="Times New Roman" w:hAnsi="Times New Roman" w:cs="Times New Roman"/>
          <w:sz w:val="24"/>
          <w:szCs w:val="24"/>
        </w:rPr>
        <w:t xml:space="preserve"> Kassena and Nankani</w:t>
      </w:r>
      <w:r w:rsidR="001C5D81" w:rsidRPr="00B23689">
        <w:rPr>
          <w:rFonts w:ascii="Times New Roman" w:hAnsi="Times New Roman" w:cs="Times New Roman"/>
          <w:sz w:val="24"/>
          <w:szCs w:val="24"/>
        </w:rPr>
        <w:t>,</w:t>
      </w:r>
      <w:r w:rsidR="00B20BAF" w:rsidRPr="00B23689">
        <w:rPr>
          <w:rFonts w:ascii="Times New Roman" w:hAnsi="Times New Roman" w:cs="Times New Roman"/>
          <w:sz w:val="24"/>
          <w:szCs w:val="24"/>
        </w:rPr>
        <w:t xml:space="preserve"> are found in Navrongo</w:t>
      </w:r>
      <w:r w:rsidR="009B1AF3" w:rsidRPr="00B23689">
        <w:rPr>
          <w:rFonts w:ascii="Times New Roman" w:hAnsi="Times New Roman" w:cs="Times New Roman"/>
          <w:sz w:val="24"/>
          <w:szCs w:val="24"/>
          <w:vertAlign w:val="superscript"/>
        </w:rPr>
        <w:fldChar w:fldCharType="begin"/>
      </w:r>
      <w:r w:rsidR="005727D7" w:rsidRPr="00B23689">
        <w:rPr>
          <w:rFonts w:ascii="Times New Roman" w:hAnsi="Times New Roman" w:cs="Times New Roman"/>
          <w:sz w:val="24"/>
          <w:szCs w:val="24"/>
          <w:vertAlign w:val="superscript"/>
        </w:rPr>
        <w:instrText xml:space="preserve"> ADDIN EN.CITE &lt;EndNote&gt;&lt;Cite&gt;&lt;Author&gt;Oduro&lt;/Author&gt;&lt;Year&gt;2012&lt;/Year&gt;&lt;RecNum&gt;540&lt;/RecNum&gt;&lt;DisplayText&gt;&lt;style face="superscript"&gt;(32)&lt;/style&gt;&lt;/DisplayText&gt;&lt;record&gt;&lt;rec-number&gt;540&lt;/rec-number&gt;&lt;foreign-keys&gt;&lt;key app="EN" db-id="sfa92vvzdwrstpexsw9vxt9x0dzf22dad59z" timestamp="1574936761"&gt;540&lt;/key&gt;&lt;/foreign-keys&gt;&lt;ref-type name="Journal Article"&gt;17&lt;/ref-type&gt;&lt;contributors&gt;&lt;authors&gt;&lt;author&gt;Oduro, Abraham Rexford&lt;/author&gt;&lt;author&gt;Wak, George&lt;/author&gt;&lt;author&gt;Azongo, Daniel&lt;/author&gt;&lt;author&gt;Debpuur, Cornelius&lt;/author&gt;&lt;author&gt;Wontuo, Peter&lt;/author&gt;&lt;author&gt;Kondayire, Felix&lt;/author&gt;&lt;author&gt;Welaga, Paul&lt;/author&gt;&lt;author&gt;Bawah, Ayaga&lt;/author&gt;&lt;author&gt;Nazzar, Alex&lt;/author&gt;&lt;author&gt;Williams, John&lt;/author&gt;&lt;/authors&gt;&lt;/contributors&gt;&lt;titles&gt;&lt;title&gt;Profile of the Navrongo health and demographic surveillance system&lt;/title&gt;&lt;secondary-title&gt;International journal of epidemiology&lt;/secondary-title&gt;&lt;/titles&gt;&lt;periodical&gt;&lt;full-title&gt;International Journal of Epidemiology&lt;/full-title&gt;&lt;/periodical&gt;&lt;pages&gt;968-976&lt;/pages&gt;&lt;volume&gt;41&lt;/volume&gt;&lt;number&gt;4&lt;/number&gt;&lt;dates&gt;&lt;year&gt;2012&lt;/year&gt;&lt;/dates&gt;&lt;isbn&gt;1464-3685&lt;/isbn&gt;&lt;urls&gt;&lt;/urls&gt;&lt;/record&gt;&lt;/Cite&gt;&lt;/EndNote&gt;</w:instrText>
      </w:r>
      <w:r w:rsidR="009B1AF3" w:rsidRPr="00B23689">
        <w:rPr>
          <w:rFonts w:ascii="Times New Roman" w:hAnsi="Times New Roman" w:cs="Times New Roman"/>
          <w:sz w:val="24"/>
          <w:szCs w:val="24"/>
          <w:vertAlign w:val="superscript"/>
        </w:rPr>
        <w:fldChar w:fldCharType="separate"/>
      </w:r>
      <w:r w:rsidR="005727D7" w:rsidRPr="00B23689">
        <w:rPr>
          <w:rFonts w:ascii="Times New Roman" w:hAnsi="Times New Roman" w:cs="Times New Roman"/>
          <w:noProof/>
          <w:sz w:val="24"/>
          <w:szCs w:val="24"/>
          <w:vertAlign w:val="superscript"/>
        </w:rPr>
        <w:t>(3</w:t>
      </w:r>
      <w:r w:rsidR="00337A2C" w:rsidRPr="00B23689">
        <w:rPr>
          <w:rFonts w:ascii="Times New Roman" w:hAnsi="Times New Roman" w:cs="Times New Roman"/>
          <w:noProof/>
          <w:sz w:val="24"/>
          <w:szCs w:val="24"/>
          <w:vertAlign w:val="superscript"/>
        </w:rPr>
        <w:t>5</w:t>
      </w:r>
      <w:r w:rsidR="005727D7" w:rsidRPr="00B23689">
        <w:rPr>
          <w:rFonts w:ascii="Times New Roman" w:hAnsi="Times New Roman" w:cs="Times New Roman"/>
          <w:noProof/>
          <w:sz w:val="24"/>
          <w:szCs w:val="24"/>
          <w:vertAlign w:val="superscript"/>
        </w:rPr>
        <w:t>)</w:t>
      </w:r>
      <w:r w:rsidR="009B1AF3" w:rsidRPr="00B23689">
        <w:rPr>
          <w:rFonts w:ascii="Times New Roman" w:hAnsi="Times New Roman" w:cs="Times New Roman"/>
          <w:sz w:val="24"/>
          <w:szCs w:val="24"/>
          <w:vertAlign w:val="superscript"/>
        </w:rPr>
        <w:fldChar w:fldCharType="end"/>
      </w:r>
      <w:r w:rsidR="006E4DFA" w:rsidRPr="00B23689">
        <w:rPr>
          <w:rFonts w:ascii="Times New Roman" w:hAnsi="Times New Roman" w:cs="Times New Roman"/>
          <w:sz w:val="24"/>
          <w:szCs w:val="24"/>
        </w:rPr>
        <w:t xml:space="preserve">. </w:t>
      </w:r>
      <w:r w:rsidR="00DE0A46" w:rsidRPr="00B23689">
        <w:rPr>
          <w:rFonts w:ascii="Times New Roman" w:hAnsi="Times New Roman" w:cs="Times New Roman"/>
          <w:sz w:val="24"/>
          <w:szCs w:val="24"/>
        </w:rPr>
        <w:t xml:space="preserve">In both </w:t>
      </w:r>
      <w:r w:rsidR="009E1A13" w:rsidRPr="00B23689">
        <w:rPr>
          <w:rFonts w:ascii="Times New Roman" w:hAnsi="Times New Roman" w:cs="Times New Roman"/>
          <w:sz w:val="24"/>
          <w:szCs w:val="24"/>
        </w:rPr>
        <w:t xml:space="preserve">rural </w:t>
      </w:r>
      <w:r w:rsidR="00DE0A46" w:rsidRPr="00B23689">
        <w:rPr>
          <w:rFonts w:ascii="Times New Roman" w:hAnsi="Times New Roman" w:cs="Times New Roman"/>
          <w:sz w:val="24"/>
          <w:szCs w:val="24"/>
        </w:rPr>
        <w:t>communities</w:t>
      </w:r>
      <w:r w:rsidR="006E4DFA" w:rsidRPr="00B23689">
        <w:rPr>
          <w:rFonts w:ascii="Times New Roman" w:hAnsi="Times New Roman" w:cs="Times New Roman"/>
          <w:sz w:val="24"/>
          <w:szCs w:val="24"/>
        </w:rPr>
        <w:t xml:space="preserve">, the main source of income is </w:t>
      </w:r>
      <w:r w:rsidRPr="00B23689">
        <w:rPr>
          <w:rFonts w:ascii="Times New Roman" w:hAnsi="Times New Roman" w:cs="Times New Roman"/>
          <w:sz w:val="24"/>
          <w:szCs w:val="24"/>
        </w:rPr>
        <w:t xml:space="preserve">subsistence </w:t>
      </w:r>
      <w:r w:rsidR="006E4DFA" w:rsidRPr="00B23689">
        <w:rPr>
          <w:rFonts w:ascii="Times New Roman" w:hAnsi="Times New Roman" w:cs="Times New Roman"/>
          <w:sz w:val="24"/>
          <w:szCs w:val="24"/>
        </w:rPr>
        <w:t xml:space="preserve">farming which is dependent on </w:t>
      </w:r>
      <w:r w:rsidR="00D31CE0" w:rsidRPr="00B23689">
        <w:rPr>
          <w:rFonts w:ascii="Times New Roman" w:hAnsi="Times New Roman" w:cs="Times New Roman"/>
          <w:sz w:val="24"/>
          <w:szCs w:val="24"/>
        </w:rPr>
        <w:t>climate and rainfall</w:t>
      </w:r>
      <w:r w:rsidR="00E62EAB" w:rsidRPr="00B23689">
        <w:rPr>
          <w:rFonts w:ascii="Times New Roman" w:hAnsi="Times New Roman" w:cs="Times New Roman"/>
          <w:sz w:val="24"/>
          <w:szCs w:val="24"/>
        </w:rPr>
        <w:t xml:space="preserve">. </w:t>
      </w:r>
      <w:r w:rsidR="009740DB" w:rsidRPr="00B23689">
        <w:rPr>
          <w:rFonts w:ascii="Times New Roman" w:hAnsi="Times New Roman" w:cs="Times New Roman"/>
          <w:sz w:val="24"/>
          <w:szCs w:val="24"/>
        </w:rPr>
        <w:t xml:space="preserve">Soweto is </w:t>
      </w:r>
      <w:r w:rsidR="005D4B52" w:rsidRPr="00B23689">
        <w:rPr>
          <w:rFonts w:ascii="Times New Roman" w:hAnsi="Times New Roman" w:cs="Times New Roman"/>
          <w:sz w:val="24"/>
          <w:szCs w:val="24"/>
        </w:rPr>
        <w:t>a township with informal settlements i</w:t>
      </w:r>
      <w:r w:rsidR="00AB2EBA" w:rsidRPr="00B23689">
        <w:rPr>
          <w:rFonts w:ascii="Times New Roman" w:hAnsi="Times New Roman" w:cs="Times New Roman"/>
          <w:sz w:val="24"/>
          <w:szCs w:val="24"/>
        </w:rPr>
        <w:t>n</w:t>
      </w:r>
      <w:r w:rsidR="009740DB" w:rsidRPr="00B23689">
        <w:rPr>
          <w:rFonts w:ascii="Times New Roman" w:hAnsi="Times New Roman" w:cs="Times New Roman"/>
          <w:sz w:val="24"/>
          <w:szCs w:val="24"/>
        </w:rPr>
        <w:t xml:space="preserve"> South Africa. It is a large</w:t>
      </w:r>
      <w:r w:rsidR="005D4B52" w:rsidRPr="00B23689">
        <w:rPr>
          <w:rFonts w:ascii="Times New Roman" w:hAnsi="Times New Roman" w:cs="Times New Roman"/>
          <w:sz w:val="24"/>
          <w:szCs w:val="24"/>
        </w:rPr>
        <w:t xml:space="preserve"> but</w:t>
      </w:r>
      <w:r w:rsidR="009740DB" w:rsidRPr="00B23689">
        <w:rPr>
          <w:rFonts w:ascii="Times New Roman" w:hAnsi="Times New Roman" w:cs="Times New Roman"/>
          <w:sz w:val="24"/>
          <w:szCs w:val="24"/>
        </w:rPr>
        <w:t xml:space="preserve"> underdeveloped community separated spatially from the economic hub of Johannesburg, but where thousands of poor families live</w:t>
      </w:r>
      <w:r w:rsidR="00710BE1" w:rsidRPr="00B23689">
        <w:rPr>
          <w:rFonts w:ascii="Times New Roman" w:hAnsi="Times New Roman" w:cs="Times New Roman"/>
          <w:sz w:val="24"/>
          <w:szCs w:val="24"/>
          <w:vertAlign w:val="superscript"/>
        </w:rPr>
        <w:fldChar w:fldCharType="begin"/>
      </w:r>
      <w:r w:rsidR="005727D7" w:rsidRPr="00B23689">
        <w:rPr>
          <w:rFonts w:ascii="Times New Roman" w:hAnsi="Times New Roman" w:cs="Times New Roman"/>
          <w:sz w:val="24"/>
          <w:szCs w:val="24"/>
          <w:vertAlign w:val="superscript"/>
        </w:rPr>
        <w:instrText xml:space="preserve"> ADDIN EN.CITE &lt;EndNote&gt;&lt;Cite&gt;&lt;Author&gt;Mahajan&lt;/Author&gt;&lt;Year&gt;2014&lt;/Year&gt;&lt;RecNum&gt;585&lt;/RecNum&gt;&lt;DisplayText&gt;&lt;style face="superscript"&gt;(33)&lt;/style&gt;&lt;/DisplayText&gt;&lt;record&gt;&lt;rec-number&gt;585&lt;/rec-number&gt;&lt;foreign-keys&gt;&lt;key app="EN" db-id="sfa92vvzdwrstpexsw9vxt9x0dzf22dad59z" timestamp="1576775520"&gt;585&lt;/key&gt;&lt;/foreign-keys&gt;&lt;ref-type name="Book"&gt;6&lt;/ref-type&gt;&lt;contributors&gt;&lt;authors&gt;&lt;author&gt;Mahajan, Sandeep&lt;/author&gt;&lt;/authors&gt;&lt;/contributors&gt;&lt;titles&gt;&lt;title&gt;Economics of South African townships: special focus on Diepsloot&lt;/title&gt;&lt;/titles&gt;&lt;dates&gt;&lt;year&gt;2014&lt;/year&gt;&lt;/dates&gt;&lt;publisher&gt;The World Bank&lt;/publisher&gt;&lt;isbn&gt;1464803013&lt;/isbn&gt;&lt;urls&gt;&lt;/urls&gt;&lt;/record&gt;&lt;/Cite&gt;&lt;/EndNote&gt;</w:instrText>
      </w:r>
      <w:r w:rsidR="00710BE1" w:rsidRPr="00B23689">
        <w:rPr>
          <w:rFonts w:ascii="Times New Roman" w:hAnsi="Times New Roman" w:cs="Times New Roman"/>
          <w:sz w:val="24"/>
          <w:szCs w:val="24"/>
          <w:vertAlign w:val="superscript"/>
        </w:rPr>
        <w:fldChar w:fldCharType="separate"/>
      </w:r>
      <w:r w:rsidR="005727D7" w:rsidRPr="00B23689">
        <w:rPr>
          <w:rFonts w:ascii="Times New Roman" w:hAnsi="Times New Roman" w:cs="Times New Roman"/>
          <w:noProof/>
          <w:sz w:val="24"/>
          <w:szCs w:val="24"/>
          <w:vertAlign w:val="superscript"/>
        </w:rPr>
        <w:t>(3</w:t>
      </w:r>
      <w:r w:rsidR="00337A2C" w:rsidRPr="00B23689">
        <w:rPr>
          <w:rFonts w:ascii="Times New Roman" w:hAnsi="Times New Roman" w:cs="Times New Roman"/>
          <w:noProof/>
          <w:sz w:val="24"/>
          <w:szCs w:val="24"/>
          <w:vertAlign w:val="superscript"/>
        </w:rPr>
        <w:t>6</w:t>
      </w:r>
      <w:r w:rsidR="005727D7" w:rsidRPr="00B23689">
        <w:rPr>
          <w:rFonts w:ascii="Times New Roman" w:hAnsi="Times New Roman" w:cs="Times New Roman"/>
          <w:noProof/>
          <w:sz w:val="24"/>
          <w:szCs w:val="24"/>
          <w:vertAlign w:val="superscript"/>
        </w:rPr>
        <w:t>)</w:t>
      </w:r>
      <w:r w:rsidR="00710BE1" w:rsidRPr="00B23689">
        <w:rPr>
          <w:rFonts w:ascii="Times New Roman" w:hAnsi="Times New Roman" w:cs="Times New Roman"/>
          <w:sz w:val="24"/>
          <w:szCs w:val="24"/>
          <w:vertAlign w:val="superscript"/>
        </w:rPr>
        <w:fldChar w:fldCharType="end"/>
      </w:r>
      <w:r w:rsidR="009740DB" w:rsidRPr="00B23689">
        <w:rPr>
          <w:rFonts w:ascii="Times New Roman" w:hAnsi="Times New Roman" w:cs="Times New Roman"/>
          <w:sz w:val="24"/>
          <w:szCs w:val="24"/>
        </w:rPr>
        <w:t>.</w:t>
      </w:r>
    </w:p>
    <w:p w14:paraId="3A7D9688" w14:textId="3DAA824D" w:rsidR="006E4DFA" w:rsidRPr="00B23689" w:rsidRDefault="006E4DFA" w:rsidP="00773DF5">
      <w:pPr>
        <w:spacing w:line="360" w:lineRule="auto"/>
        <w:rPr>
          <w:rFonts w:ascii="Times New Roman" w:hAnsi="Times New Roman" w:cs="Times New Roman"/>
          <w:b/>
          <w:sz w:val="24"/>
          <w:szCs w:val="24"/>
        </w:rPr>
      </w:pPr>
      <w:r w:rsidRPr="00B23689">
        <w:rPr>
          <w:rFonts w:ascii="Times New Roman" w:hAnsi="Times New Roman" w:cs="Times New Roman"/>
          <w:b/>
          <w:sz w:val="24"/>
          <w:szCs w:val="24"/>
        </w:rPr>
        <w:t xml:space="preserve">Data collection </w:t>
      </w:r>
    </w:p>
    <w:p w14:paraId="06A4C13D" w14:textId="7BA377DC" w:rsidR="006E4DFA" w:rsidRPr="00B23689" w:rsidRDefault="00E62EAB" w:rsidP="00773DF5">
      <w:pPr>
        <w:pStyle w:val="NormalWeb"/>
        <w:shd w:val="clear" w:color="auto" w:fill="FFFFFF"/>
        <w:spacing w:before="0" w:beforeAutospacing="0" w:after="0" w:afterAutospacing="0" w:line="360" w:lineRule="auto"/>
      </w:pPr>
      <w:r w:rsidRPr="00B23689">
        <w:t>F</w:t>
      </w:r>
      <w:r w:rsidR="00ED603E" w:rsidRPr="00B23689">
        <w:t xml:space="preserve">ocus groups </w:t>
      </w:r>
      <w:r w:rsidR="006E4DFA" w:rsidRPr="00B23689">
        <w:t>were conducted as part of</w:t>
      </w:r>
      <w:r w:rsidR="007C23F8" w:rsidRPr="00B23689">
        <w:t xml:space="preserve"> the NIHR INPreP</w:t>
      </w:r>
      <w:r w:rsidR="006E4DFA" w:rsidRPr="00B23689">
        <w:t xml:space="preserve"> </w:t>
      </w:r>
      <w:r w:rsidR="00E431E4" w:rsidRPr="00B23689">
        <w:t>(</w:t>
      </w:r>
      <w:r w:rsidR="006E4DFA" w:rsidRPr="00B23689">
        <w:t>Improved Nutrition Preconception Pregnancy Post-Delivery</w:t>
      </w:r>
      <w:r w:rsidR="00E431E4" w:rsidRPr="00B23689">
        <w:t>)</w:t>
      </w:r>
      <w:r w:rsidR="007C23F8" w:rsidRPr="00B23689">
        <w:t xml:space="preserve"> study</w:t>
      </w:r>
      <w:r w:rsidR="006E4DFA" w:rsidRPr="00B23689">
        <w:t>, which aims to</w:t>
      </w:r>
      <w:r w:rsidR="007C23F8" w:rsidRPr="00B23689">
        <w:t xml:space="preserve"> review</w:t>
      </w:r>
      <w:r w:rsidR="008A17B6" w:rsidRPr="00B23689">
        <w:t xml:space="preserve"> and engage</w:t>
      </w:r>
      <w:r w:rsidR="007C23F8" w:rsidRPr="00B23689">
        <w:t xml:space="preserve"> policy</w:t>
      </w:r>
      <w:r w:rsidR="00030057" w:rsidRPr="00B23689">
        <w:t xml:space="preserve"> about</w:t>
      </w:r>
      <w:r w:rsidR="007C23F8" w:rsidRPr="00B23689">
        <w:t xml:space="preserve"> maternal and child nutrition in three different </w:t>
      </w:r>
      <w:r w:rsidR="006974C0" w:rsidRPr="00B23689">
        <w:t xml:space="preserve">sub-Saharan African </w:t>
      </w:r>
      <w:r w:rsidR="007C23F8" w:rsidRPr="00B23689">
        <w:t>countries,</w:t>
      </w:r>
      <w:r w:rsidR="008A17B6" w:rsidRPr="00B23689">
        <w:t xml:space="preserve"> </w:t>
      </w:r>
      <w:r w:rsidR="007C23F8" w:rsidRPr="00B23689">
        <w:t>to establish the barriers to and the opportunities for developing and instituting cost-effective and context-specific interventions to improve maternal and child health</w:t>
      </w:r>
      <w:r w:rsidR="00B32A36" w:rsidRPr="00B23689">
        <w:rPr>
          <w:vertAlign w:val="superscript"/>
        </w:rPr>
        <w:fldChar w:fldCharType="begin"/>
      </w:r>
      <w:r w:rsidR="005727D7" w:rsidRPr="00B23689">
        <w:rPr>
          <w:vertAlign w:val="superscript"/>
        </w:rPr>
        <w:instrText xml:space="preserve"> ADDIN EN.CITE &lt;EndNote&gt;&lt;Cite&gt;&lt;Author&gt;INPreP&lt;/Author&gt;&lt;Year&gt;2019&lt;/Year&gt;&lt;RecNum&gt;572&lt;/RecNum&gt;&lt;DisplayText&gt;&lt;style face="superscript"&gt;(34)&lt;/style&gt;&lt;/DisplayText&gt;&lt;record&gt;&lt;rec-number&gt;572&lt;/rec-number&gt;&lt;foreign-keys&gt;&lt;key app="EN" db-id="sfa92vvzdwrstpexsw9vxt9x0dzf22dad59z" timestamp="1576419249"&gt;572&lt;/key&gt;&lt;/foreign-keys&gt;&lt;ref-type name="Web Page"&gt;12&lt;/ref-type&gt;&lt;contributors&gt;&lt;authors&gt;&lt;author&gt;INPreP &lt;/author&gt;&lt;/authors&gt;&lt;/contributors&gt;&lt;titles&gt;&lt;title&gt;Improved Nutrition Pre-conception, Pregnancy and Post-Delivery (INPreP)&lt;/title&gt;&lt;/titles&gt;&lt;volume&gt;2019&lt;/volume&gt;&lt;number&gt;15 December &lt;/number&gt;&lt;dates&gt;&lt;year&gt;2019&lt;/year&gt;&lt;/dates&gt;&lt;urls&gt;&lt;related-urls&gt;&lt;url&gt;www.inprep.soton.ac.uk&lt;/url&gt;&lt;/related-urls&gt;&lt;/urls&gt;&lt;/record&gt;&lt;/Cite&gt;&lt;/EndNote&gt;</w:instrText>
      </w:r>
      <w:r w:rsidR="00B32A36" w:rsidRPr="00B23689">
        <w:rPr>
          <w:vertAlign w:val="superscript"/>
        </w:rPr>
        <w:fldChar w:fldCharType="separate"/>
      </w:r>
      <w:r w:rsidR="005727D7" w:rsidRPr="00B23689">
        <w:rPr>
          <w:noProof/>
          <w:vertAlign w:val="superscript"/>
        </w:rPr>
        <w:t>(3</w:t>
      </w:r>
      <w:r w:rsidR="00B13E25" w:rsidRPr="00B23689">
        <w:rPr>
          <w:noProof/>
          <w:vertAlign w:val="superscript"/>
        </w:rPr>
        <w:t>7</w:t>
      </w:r>
      <w:r w:rsidR="005727D7" w:rsidRPr="00B23689">
        <w:rPr>
          <w:noProof/>
          <w:vertAlign w:val="superscript"/>
        </w:rPr>
        <w:t>)</w:t>
      </w:r>
      <w:r w:rsidR="00B32A36" w:rsidRPr="00B23689">
        <w:rPr>
          <w:vertAlign w:val="superscript"/>
        </w:rPr>
        <w:fldChar w:fldCharType="end"/>
      </w:r>
      <w:r w:rsidR="007C23F8" w:rsidRPr="00B23689">
        <w:t xml:space="preserve">. </w:t>
      </w:r>
      <w:r w:rsidR="00ED603E" w:rsidRPr="00B23689">
        <w:t>T</w:t>
      </w:r>
      <w:r w:rsidR="006E4DFA" w:rsidRPr="00B23689">
        <w:t xml:space="preserve">his qualitative </w:t>
      </w:r>
      <w:r w:rsidR="00ED603E" w:rsidRPr="00B23689">
        <w:t>sub-</w:t>
      </w:r>
      <w:r w:rsidR="006E4DFA" w:rsidRPr="00B23689">
        <w:t>study</w:t>
      </w:r>
      <w:r w:rsidR="00ED603E" w:rsidRPr="00B23689">
        <w:t xml:space="preserve"> </w:t>
      </w:r>
      <w:r w:rsidR="00191951" w:rsidRPr="00B23689">
        <w:t>provided</w:t>
      </w:r>
      <w:r w:rsidR="00382A6D" w:rsidRPr="00B23689">
        <w:t xml:space="preserve"> opportunit</w:t>
      </w:r>
      <w:r w:rsidR="00E431E4" w:rsidRPr="00B23689">
        <w:t>ies</w:t>
      </w:r>
      <w:r w:rsidR="00382A6D" w:rsidRPr="00B23689">
        <w:t xml:space="preserve"> for </w:t>
      </w:r>
      <w:r w:rsidR="00977390" w:rsidRPr="00B23689">
        <w:t>communities</w:t>
      </w:r>
      <w:r w:rsidR="006E4DFA" w:rsidRPr="00B23689">
        <w:t xml:space="preserve"> to </w:t>
      </w:r>
      <w:r w:rsidR="00ED603E" w:rsidRPr="00B23689">
        <w:t xml:space="preserve">describe their experience and </w:t>
      </w:r>
      <w:r w:rsidR="006E4DFA" w:rsidRPr="00B23689">
        <w:t>express</w:t>
      </w:r>
      <w:r w:rsidR="00977390" w:rsidRPr="00B23689">
        <w:t xml:space="preserve"> </w:t>
      </w:r>
      <w:r w:rsidR="00382A6D" w:rsidRPr="00B23689">
        <w:t>the</w:t>
      </w:r>
      <w:r w:rsidR="00E431E4" w:rsidRPr="00B23689">
        <w:t>ir</w:t>
      </w:r>
      <w:r w:rsidR="00382A6D" w:rsidRPr="00B23689">
        <w:t xml:space="preserve"> concerns</w:t>
      </w:r>
      <w:r w:rsidR="00ED603E" w:rsidRPr="00B23689">
        <w:t xml:space="preserve"> in</w:t>
      </w:r>
      <w:r w:rsidR="00E431E4" w:rsidRPr="00B23689">
        <w:t xml:space="preserve"> relat</w:t>
      </w:r>
      <w:r w:rsidR="00ED603E" w:rsidRPr="00B23689">
        <w:t>ion</w:t>
      </w:r>
      <w:r w:rsidR="00E431E4" w:rsidRPr="00B23689">
        <w:t xml:space="preserve"> to maternal</w:t>
      </w:r>
      <w:r w:rsidR="006E4DFA" w:rsidRPr="00B23689">
        <w:t xml:space="preserve"> and </w:t>
      </w:r>
      <w:r w:rsidR="00E431E4" w:rsidRPr="00B23689">
        <w:t>child health</w:t>
      </w:r>
      <w:r w:rsidR="00ED603E" w:rsidRPr="00B23689">
        <w:t xml:space="preserve"> and nutrition specifically,</w:t>
      </w:r>
      <w:r w:rsidR="006E4DFA" w:rsidRPr="00B23689">
        <w:t xml:space="preserve"> and </w:t>
      </w:r>
      <w:r w:rsidR="00ED603E" w:rsidRPr="00B23689">
        <w:t xml:space="preserve">to </w:t>
      </w:r>
      <w:r w:rsidR="00E431E4" w:rsidRPr="00B23689">
        <w:t xml:space="preserve">make </w:t>
      </w:r>
      <w:r w:rsidR="00382A6D" w:rsidRPr="00B23689">
        <w:t>suggestions</w:t>
      </w:r>
      <w:r w:rsidR="006E4DFA" w:rsidRPr="00B23689">
        <w:t xml:space="preserve"> for interventions</w:t>
      </w:r>
      <w:r w:rsidR="00ED603E" w:rsidRPr="00B23689">
        <w:t xml:space="preserve"> to address the issues identified in</w:t>
      </w:r>
      <w:r w:rsidR="006E5129" w:rsidRPr="00B23689">
        <w:t xml:space="preserve"> the</w:t>
      </w:r>
      <w:r w:rsidR="00ED603E" w:rsidRPr="00B23689">
        <w:t xml:space="preserve"> discussion</w:t>
      </w:r>
      <w:r w:rsidR="006E5129" w:rsidRPr="00B23689">
        <w:t>s</w:t>
      </w:r>
      <w:r w:rsidR="006E4DFA" w:rsidRPr="00B23689">
        <w:t xml:space="preserve">. </w:t>
      </w:r>
      <w:r w:rsidR="00163024" w:rsidRPr="00B23689">
        <w:t>Focus groups were</w:t>
      </w:r>
      <w:r w:rsidR="006E4DFA" w:rsidRPr="00B23689">
        <w:t xml:space="preserve"> chosen </w:t>
      </w:r>
      <w:r w:rsidR="00163024" w:rsidRPr="00B23689">
        <w:t>as a method of</w:t>
      </w:r>
      <w:r w:rsidR="006E4DFA" w:rsidRPr="00B23689">
        <w:t xml:space="preserve"> gain</w:t>
      </w:r>
      <w:r w:rsidR="00163024" w:rsidRPr="00B23689">
        <w:t>ing</w:t>
      </w:r>
      <w:r w:rsidR="006E4DFA" w:rsidRPr="00B23689">
        <w:t xml:space="preserve"> a variety of views</w:t>
      </w:r>
      <w:r w:rsidR="00163024" w:rsidRPr="00B23689">
        <w:t xml:space="preserve"> and experiences</w:t>
      </w:r>
      <w:r w:rsidR="006E4DFA" w:rsidRPr="00B23689">
        <w:t xml:space="preserve"> from men and women of different age</w:t>
      </w:r>
      <w:r w:rsidR="00163024" w:rsidRPr="00B23689">
        <w:t>s</w:t>
      </w:r>
      <w:r w:rsidR="00475BFF" w:rsidRPr="00B23689">
        <w:t xml:space="preserve"> </w:t>
      </w:r>
      <w:r w:rsidR="00421AB2" w:rsidRPr="00B23689">
        <w:t xml:space="preserve">and </w:t>
      </w:r>
      <w:r w:rsidR="006E5129" w:rsidRPr="00B23689">
        <w:t xml:space="preserve">to </w:t>
      </w:r>
      <w:r w:rsidR="00421AB2" w:rsidRPr="00B23689">
        <w:t>capture group dynamics</w:t>
      </w:r>
      <w:r w:rsidR="000A3B7B" w:rsidRPr="00B23689">
        <w:rPr>
          <w:vertAlign w:val="superscript"/>
        </w:rPr>
        <w:fldChar w:fldCharType="begin"/>
      </w:r>
      <w:r w:rsidR="005727D7" w:rsidRPr="00B23689">
        <w:rPr>
          <w:vertAlign w:val="superscript"/>
        </w:rPr>
        <w:instrText xml:space="preserve"> ADDIN EN.CITE &lt;EndNote&gt;&lt;Cite&gt;&lt;Author&gt;Stewart&lt;/Author&gt;&lt;Year&gt;2014&lt;/Year&gt;&lt;RecNum&gt;276&lt;/RecNum&gt;&lt;DisplayText&gt;&lt;style face="superscript"&gt;(35)&lt;/style&gt;&lt;/DisplayText&gt;&lt;record&gt;&lt;rec-number&gt;276&lt;/rec-number&gt;&lt;foreign-keys&gt;&lt;key app="EN" db-id="sfa92vvzdwrstpexsw9vxt9x0dzf22dad59z" timestamp="1558693513"&gt;276&lt;/key&gt;&lt;/foreign-keys&gt;&lt;ref-type name="Book"&gt;6&lt;/ref-type&gt;&lt;contributors&gt;&lt;authors&gt;&lt;author&gt;Stewart, David W&lt;/author&gt;&lt;author&gt;Shamdasani, Prem N&lt;/author&gt;&lt;/authors&gt;&lt;/contributors&gt;&lt;titles&gt;&lt;title&gt;Focus groups: Theory and practice&lt;/title&gt;&lt;/titles&gt;&lt;volume&gt;20&lt;/volume&gt;&lt;dates&gt;&lt;year&gt;2014&lt;/year&gt;&lt;/dates&gt;&lt;publisher&gt;Sage publications&lt;/publisher&gt;&lt;isbn&gt;148332396X&lt;/isbn&gt;&lt;urls&gt;&lt;/urls&gt;&lt;/record&gt;&lt;/Cite&gt;&lt;/EndNote&gt;</w:instrText>
      </w:r>
      <w:r w:rsidR="000A3B7B" w:rsidRPr="00B23689">
        <w:rPr>
          <w:vertAlign w:val="superscript"/>
        </w:rPr>
        <w:fldChar w:fldCharType="separate"/>
      </w:r>
      <w:r w:rsidR="005727D7" w:rsidRPr="00B23689">
        <w:rPr>
          <w:noProof/>
          <w:vertAlign w:val="superscript"/>
        </w:rPr>
        <w:t>(3</w:t>
      </w:r>
      <w:r w:rsidR="00B13E25" w:rsidRPr="00B23689">
        <w:rPr>
          <w:noProof/>
          <w:vertAlign w:val="superscript"/>
        </w:rPr>
        <w:t>8</w:t>
      </w:r>
      <w:r w:rsidR="005727D7" w:rsidRPr="00B23689">
        <w:rPr>
          <w:noProof/>
          <w:vertAlign w:val="superscript"/>
        </w:rPr>
        <w:t>)</w:t>
      </w:r>
      <w:r w:rsidR="000A3B7B" w:rsidRPr="00B23689">
        <w:rPr>
          <w:vertAlign w:val="superscript"/>
        </w:rPr>
        <w:fldChar w:fldCharType="end"/>
      </w:r>
      <w:r w:rsidR="006E4DFA" w:rsidRPr="00B23689">
        <w:t>.</w:t>
      </w:r>
      <w:r w:rsidR="001E6B04" w:rsidRPr="00B23689">
        <w:t xml:space="preserve"> </w:t>
      </w:r>
      <w:r w:rsidR="00B508D6" w:rsidRPr="00B23689">
        <w:rPr>
          <w:rFonts w:eastAsia="Arial"/>
        </w:rPr>
        <w:t xml:space="preserve">Focus group guides were designed to stimulate discussion on the general health and nutrition of women and children and also to guide conversations towards identifying solutions. </w:t>
      </w:r>
      <w:r w:rsidR="00B508D6" w:rsidRPr="00B23689">
        <w:rPr>
          <w:rFonts w:ascii="Arial" w:eastAsia="Arial" w:hAnsi="Arial" w:cs="Arial"/>
          <w:sz w:val="22"/>
          <w:szCs w:val="22"/>
        </w:rPr>
        <w:t xml:space="preserve"> </w:t>
      </w:r>
      <w:r w:rsidR="002630B7" w:rsidRPr="00B23689">
        <w:rPr>
          <w:rFonts w:eastAsia="Arial"/>
        </w:rPr>
        <w:t>These</w:t>
      </w:r>
      <w:r w:rsidR="00B508D6" w:rsidRPr="00B23689">
        <w:rPr>
          <w:rFonts w:eastAsia="Arial"/>
        </w:rPr>
        <w:t xml:space="preserve"> guides covered topics including </w:t>
      </w:r>
      <w:r w:rsidR="002630B7" w:rsidRPr="00B23689">
        <w:rPr>
          <w:rFonts w:eastAsia="Arial"/>
        </w:rPr>
        <w:t>priority</w:t>
      </w:r>
      <w:r w:rsidR="00B508D6" w:rsidRPr="00B23689">
        <w:rPr>
          <w:rFonts w:eastAsia="Arial"/>
        </w:rPr>
        <w:t xml:space="preserve"> health </w:t>
      </w:r>
      <w:r w:rsidR="002630B7" w:rsidRPr="00B23689">
        <w:rPr>
          <w:rFonts w:eastAsia="Arial"/>
        </w:rPr>
        <w:t xml:space="preserve">and nutrition </w:t>
      </w:r>
      <w:r w:rsidR="00B508D6" w:rsidRPr="00B23689">
        <w:rPr>
          <w:rFonts w:eastAsia="Arial"/>
        </w:rPr>
        <w:t xml:space="preserve">issues, </w:t>
      </w:r>
      <w:r w:rsidR="002630B7" w:rsidRPr="00B23689">
        <w:rPr>
          <w:rFonts w:eastAsia="Arial"/>
        </w:rPr>
        <w:t xml:space="preserve">current </w:t>
      </w:r>
      <w:r w:rsidR="00B508D6" w:rsidRPr="00B23689">
        <w:rPr>
          <w:rFonts w:eastAsia="Arial"/>
        </w:rPr>
        <w:t>health</w:t>
      </w:r>
      <w:r w:rsidR="002630B7" w:rsidRPr="00B23689">
        <w:rPr>
          <w:rFonts w:eastAsia="Arial"/>
        </w:rPr>
        <w:t>care</w:t>
      </w:r>
      <w:r w:rsidR="00B508D6" w:rsidRPr="00B23689">
        <w:rPr>
          <w:rFonts w:eastAsia="Arial"/>
        </w:rPr>
        <w:t xml:space="preserve"> services</w:t>
      </w:r>
      <w:r w:rsidR="002630B7" w:rsidRPr="00B23689">
        <w:rPr>
          <w:rFonts w:eastAsia="Arial"/>
        </w:rPr>
        <w:t xml:space="preserve"> and nutrition support</w:t>
      </w:r>
      <w:r w:rsidR="00B508D6" w:rsidRPr="00B23689">
        <w:rPr>
          <w:rFonts w:eastAsia="Arial"/>
        </w:rPr>
        <w:t>, foods eaten by mothers and infants, and possible interventions</w:t>
      </w:r>
      <w:r w:rsidR="002630B7" w:rsidRPr="00B23689">
        <w:rPr>
          <w:rFonts w:eastAsia="Arial"/>
        </w:rPr>
        <w:t xml:space="preserve"> to address community needs</w:t>
      </w:r>
      <w:r w:rsidR="00B508D6" w:rsidRPr="00B23689">
        <w:rPr>
          <w:rFonts w:eastAsia="Arial"/>
        </w:rPr>
        <w:t xml:space="preserve">.  </w:t>
      </w:r>
      <w:r w:rsidR="002630B7" w:rsidRPr="00B23689">
        <w:rPr>
          <w:rFonts w:eastAsia="Arial"/>
        </w:rPr>
        <w:t>The</w:t>
      </w:r>
      <w:r w:rsidR="00B508D6" w:rsidRPr="00B23689">
        <w:rPr>
          <w:rFonts w:eastAsia="Arial"/>
        </w:rPr>
        <w:t xml:space="preserve"> standard focus group guide</w:t>
      </w:r>
      <w:r w:rsidR="002630B7" w:rsidRPr="00B23689">
        <w:rPr>
          <w:rFonts w:eastAsia="Arial"/>
        </w:rPr>
        <w:t xml:space="preserve">, developed </w:t>
      </w:r>
      <w:r w:rsidR="00CF3775" w:rsidRPr="00B23689">
        <w:rPr>
          <w:rFonts w:eastAsia="Arial"/>
        </w:rPr>
        <w:t>by</w:t>
      </w:r>
      <w:r w:rsidR="002630B7" w:rsidRPr="00B23689">
        <w:rPr>
          <w:rFonts w:eastAsia="Arial"/>
        </w:rPr>
        <w:t xml:space="preserve"> the team,</w:t>
      </w:r>
      <w:r w:rsidR="00B508D6" w:rsidRPr="00B23689">
        <w:rPr>
          <w:rFonts w:eastAsia="Arial"/>
        </w:rPr>
        <w:t xml:space="preserve"> was adapted for each </w:t>
      </w:r>
      <w:r w:rsidR="00B508D6" w:rsidRPr="00B23689">
        <w:rPr>
          <w:rFonts w:eastAsia="Arial"/>
        </w:rPr>
        <w:lastRenderedPageBreak/>
        <w:t>site</w:t>
      </w:r>
      <w:r w:rsidR="00104A94" w:rsidRPr="00B23689">
        <w:rPr>
          <w:rFonts w:eastAsia="Arial"/>
        </w:rPr>
        <w:t xml:space="preserve"> and for men and women</w:t>
      </w:r>
      <w:r w:rsidR="00B508D6" w:rsidRPr="00B23689">
        <w:rPr>
          <w:rFonts w:eastAsia="Arial"/>
        </w:rPr>
        <w:t>. (</w:t>
      </w:r>
      <w:r w:rsidR="000F2EAB" w:rsidRPr="00B23689">
        <w:rPr>
          <w:rFonts w:eastAsia="Arial"/>
        </w:rPr>
        <w:t>S</w:t>
      </w:r>
      <w:r w:rsidR="00104A94" w:rsidRPr="00B23689">
        <w:rPr>
          <w:rFonts w:eastAsia="Arial"/>
        </w:rPr>
        <w:t xml:space="preserve">ee </w:t>
      </w:r>
      <w:r w:rsidR="002A29D6" w:rsidRPr="00B23689">
        <w:rPr>
          <w:rFonts w:eastAsia="Arial"/>
        </w:rPr>
        <w:t>A</w:t>
      </w:r>
      <w:r w:rsidR="00104A94" w:rsidRPr="00B23689">
        <w:rPr>
          <w:rFonts w:eastAsia="Arial"/>
        </w:rPr>
        <w:t xml:space="preserve">ppendix A for </w:t>
      </w:r>
      <w:r w:rsidR="00FF22B8" w:rsidRPr="00B23689">
        <w:rPr>
          <w:rFonts w:eastAsia="Arial"/>
        </w:rPr>
        <w:t>women’s f</w:t>
      </w:r>
      <w:r w:rsidR="00B508D6" w:rsidRPr="00B23689">
        <w:rPr>
          <w:rFonts w:eastAsia="Arial"/>
        </w:rPr>
        <w:t>ocus group discussion guide</w:t>
      </w:r>
      <w:r w:rsidR="002A29D6" w:rsidRPr="00B23689">
        <w:rPr>
          <w:rFonts w:eastAsia="Arial"/>
        </w:rPr>
        <w:t>. The men’s guide is similar</w:t>
      </w:r>
      <w:r w:rsidR="00B508D6" w:rsidRPr="00B23689">
        <w:rPr>
          <w:rFonts w:eastAsia="Arial"/>
        </w:rPr>
        <w:t xml:space="preserve">). </w:t>
      </w:r>
      <w:r w:rsidR="00DE0A46" w:rsidRPr="00B23689">
        <w:t>Participant</w:t>
      </w:r>
      <w:r w:rsidR="006E4DFA" w:rsidRPr="00B23689">
        <w:t>s were recruited using site</w:t>
      </w:r>
      <w:r w:rsidR="003A7B63" w:rsidRPr="00B23689">
        <w:t>-</w:t>
      </w:r>
      <w:r w:rsidR="006E4DFA" w:rsidRPr="00B23689">
        <w:t>specific sampling strategies</w:t>
      </w:r>
      <w:r w:rsidR="00DE65A9" w:rsidRPr="00B23689">
        <w:t>, which are described in the three other INPreP papers in this special issue</w:t>
      </w:r>
      <w:r w:rsidR="00202D48" w:rsidRPr="00B23689">
        <w:rPr>
          <w:vertAlign w:val="superscript"/>
        </w:rPr>
        <w:t>(</w:t>
      </w:r>
      <w:r w:rsidR="00B13E25" w:rsidRPr="00B23689">
        <w:rPr>
          <w:vertAlign w:val="superscript"/>
        </w:rPr>
        <w:t>22, 23,</w:t>
      </w:r>
      <w:r w:rsidR="0091609B" w:rsidRPr="00B23689">
        <w:rPr>
          <w:vertAlign w:val="superscript"/>
        </w:rPr>
        <w:t xml:space="preserve"> </w:t>
      </w:r>
      <w:r w:rsidR="00B13E25" w:rsidRPr="00B23689">
        <w:rPr>
          <w:vertAlign w:val="superscript"/>
        </w:rPr>
        <w:t>28</w:t>
      </w:r>
      <w:r w:rsidR="001B460B" w:rsidRPr="00B23689">
        <w:rPr>
          <w:vertAlign w:val="superscript"/>
        </w:rPr>
        <w:t>)</w:t>
      </w:r>
      <w:r w:rsidR="00DE65A9" w:rsidRPr="00B23689">
        <w:t>.</w:t>
      </w:r>
      <w:r w:rsidR="006E4DFA" w:rsidRPr="00B23689">
        <w:t xml:space="preserve"> </w:t>
      </w:r>
      <w:r w:rsidRPr="00B23689">
        <w:t xml:space="preserve">All </w:t>
      </w:r>
      <w:r w:rsidR="00DE4950" w:rsidRPr="00B23689">
        <w:t>focus group</w:t>
      </w:r>
      <w:r w:rsidRPr="00B23689">
        <w:t>s</w:t>
      </w:r>
      <w:r w:rsidR="006E4DFA" w:rsidRPr="00B23689">
        <w:t xml:space="preserve"> took place between January and March 2019, which is the dry season in Nanoro and Navrongo, and </w:t>
      </w:r>
      <w:r w:rsidR="00804040" w:rsidRPr="00B23689">
        <w:t xml:space="preserve">the rainy season </w:t>
      </w:r>
      <w:r w:rsidRPr="00B23689">
        <w:t>in Soweto. The</w:t>
      </w:r>
      <w:r w:rsidR="00DE4950" w:rsidRPr="00B23689">
        <w:t xml:space="preserve"> focus group</w:t>
      </w:r>
      <w:r w:rsidRPr="00B23689">
        <w:t>s</w:t>
      </w:r>
      <w:r w:rsidR="006E4DFA" w:rsidRPr="00B23689">
        <w:t xml:space="preserve"> were conducted by experienced qualitative </w:t>
      </w:r>
      <w:r w:rsidR="00191951" w:rsidRPr="00B23689">
        <w:t>researchers</w:t>
      </w:r>
      <w:r w:rsidR="006E4DFA" w:rsidRPr="00B23689">
        <w:t xml:space="preserve"> in local languages (Moore in Nanoro; Kasem and Nankani in Navrongo; Xhosa, Zulu, </w:t>
      </w:r>
      <w:r w:rsidR="00382A6D" w:rsidRPr="00B23689">
        <w:t xml:space="preserve">and </w:t>
      </w:r>
      <w:r w:rsidR="006E4DFA" w:rsidRPr="00B23689">
        <w:t>English in Soweto). Consent was taken from</w:t>
      </w:r>
      <w:r w:rsidR="00C9580F" w:rsidRPr="00B23689">
        <w:t xml:space="preserve"> all participants</w:t>
      </w:r>
      <w:r w:rsidR="003A7B63" w:rsidRPr="00B23689">
        <w:t>;</w:t>
      </w:r>
      <w:r w:rsidR="00C9580F" w:rsidRPr="00B23689">
        <w:t xml:space="preserve"> those who were</w:t>
      </w:r>
      <w:r w:rsidR="006E4DFA" w:rsidRPr="00B23689">
        <w:t xml:space="preserve"> literat</w:t>
      </w:r>
      <w:r w:rsidR="00382A6D" w:rsidRPr="00B23689">
        <w:t>e signed the consent form,</w:t>
      </w:r>
      <w:r w:rsidR="00191951" w:rsidRPr="00B23689">
        <w:t xml:space="preserve"> </w:t>
      </w:r>
      <w:r w:rsidR="00D0602B" w:rsidRPr="00B23689">
        <w:t xml:space="preserve">and for </w:t>
      </w:r>
      <w:r w:rsidR="00382A6D" w:rsidRPr="00B23689">
        <w:t>those</w:t>
      </w:r>
      <w:r w:rsidR="00C9580F" w:rsidRPr="00B23689">
        <w:t xml:space="preserve"> who were</w:t>
      </w:r>
      <w:r w:rsidR="006E4DFA" w:rsidRPr="00B23689">
        <w:t xml:space="preserve"> </w:t>
      </w:r>
      <w:r w:rsidR="00030057" w:rsidRPr="00B23689">
        <w:t>not</w:t>
      </w:r>
      <w:r w:rsidR="006E4DFA" w:rsidRPr="00B23689">
        <w:t xml:space="preserve">, the form was read </w:t>
      </w:r>
      <w:r w:rsidR="003A7B63" w:rsidRPr="00B23689">
        <w:t>out to them</w:t>
      </w:r>
      <w:r w:rsidR="006E4DFA" w:rsidRPr="00B23689">
        <w:t xml:space="preserve"> and </w:t>
      </w:r>
      <w:r w:rsidR="00382A6D" w:rsidRPr="00B23689">
        <w:t xml:space="preserve">they </w:t>
      </w:r>
      <w:r w:rsidR="004C7B94" w:rsidRPr="00B23689">
        <w:t>indicated consent with a</w:t>
      </w:r>
      <w:r w:rsidR="00382A6D" w:rsidRPr="00B23689">
        <w:t xml:space="preserve"> thumbprint</w:t>
      </w:r>
      <w:r w:rsidR="005C69D1" w:rsidRPr="00B23689">
        <w:t xml:space="preserve">. </w:t>
      </w:r>
      <w:r w:rsidR="00DE4950" w:rsidRPr="00B23689">
        <w:t>Focus group</w:t>
      </w:r>
      <w:r w:rsidR="006E4DFA" w:rsidRPr="00B23689">
        <w:t xml:space="preserve">s were audio-recorded, and </w:t>
      </w:r>
      <w:r w:rsidR="00E52454" w:rsidRPr="00B23689">
        <w:t xml:space="preserve">brief </w:t>
      </w:r>
      <w:r w:rsidR="006E4DFA" w:rsidRPr="00B23689">
        <w:t>demograph</w:t>
      </w:r>
      <w:r w:rsidR="005C69D1" w:rsidRPr="00B23689">
        <w:t>ic</w:t>
      </w:r>
      <w:r w:rsidR="00E52454" w:rsidRPr="00B23689">
        <w:t xml:space="preserve"> details were recorded for each participant.</w:t>
      </w:r>
      <w:r w:rsidR="005C69D1" w:rsidRPr="00B23689">
        <w:t xml:space="preserve"> </w:t>
      </w:r>
    </w:p>
    <w:p w14:paraId="5291A8BA" w14:textId="2515E557" w:rsidR="00AD60CD" w:rsidRPr="00B23689" w:rsidRDefault="00AD60CD" w:rsidP="00773DF5">
      <w:pPr>
        <w:autoSpaceDE w:val="0"/>
        <w:autoSpaceDN w:val="0"/>
        <w:adjustRightInd w:val="0"/>
        <w:spacing w:after="0" w:line="360" w:lineRule="auto"/>
        <w:rPr>
          <w:rFonts w:ascii="Times New Roman" w:hAnsi="Times New Roman" w:cs="Times New Roman"/>
          <w:sz w:val="24"/>
          <w:szCs w:val="24"/>
        </w:rPr>
      </w:pPr>
    </w:p>
    <w:p w14:paraId="0A8BCF3C" w14:textId="1CEF8E38" w:rsidR="006E4DFA" w:rsidRPr="00B23689" w:rsidRDefault="006E4DFA" w:rsidP="00773DF5">
      <w:pPr>
        <w:spacing w:after="0" w:line="360" w:lineRule="auto"/>
        <w:rPr>
          <w:rFonts w:ascii="Times New Roman" w:hAnsi="Times New Roman" w:cs="Times New Roman"/>
          <w:b/>
          <w:sz w:val="24"/>
          <w:szCs w:val="24"/>
          <w:shd w:val="clear" w:color="auto" w:fill="FFFFFF"/>
        </w:rPr>
      </w:pPr>
      <w:r w:rsidRPr="00B23689">
        <w:rPr>
          <w:rFonts w:ascii="Times New Roman" w:hAnsi="Times New Roman" w:cs="Times New Roman"/>
          <w:b/>
          <w:sz w:val="24"/>
          <w:szCs w:val="24"/>
          <w:shd w:val="clear" w:color="auto" w:fill="FFFFFF"/>
        </w:rPr>
        <w:t xml:space="preserve">Data analysis </w:t>
      </w:r>
    </w:p>
    <w:p w14:paraId="3099D763" w14:textId="34ED02B9" w:rsidR="006E4DFA" w:rsidRPr="00B23689" w:rsidRDefault="00A66E8A" w:rsidP="00773DF5">
      <w:pPr>
        <w:spacing w:after="0" w:line="360" w:lineRule="auto"/>
        <w:rPr>
          <w:rFonts w:ascii="Times New Roman" w:hAnsi="Times New Roman" w:cs="Times New Roman"/>
          <w:sz w:val="24"/>
          <w:szCs w:val="24"/>
          <w:shd w:val="clear" w:color="auto" w:fill="FFFFFF"/>
        </w:rPr>
      </w:pPr>
      <w:r w:rsidRPr="00B23689">
        <w:rPr>
          <w:rFonts w:ascii="Times New Roman" w:hAnsi="Times New Roman" w:cs="Times New Roman"/>
          <w:sz w:val="24"/>
          <w:szCs w:val="24"/>
          <w:shd w:val="clear" w:color="auto" w:fill="FFFFFF"/>
        </w:rPr>
        <w:t>South African and Ghanaian research teams</w:t>
      </w:r>
      <w:r w:rsidR="004C7B94" w:rsidRPr="00B23689">
        <w:rPr>
          <w:rFonts w:ascii="Times New Roman" w:hAnsi="Times New Roman" w:cs="Times New Roman"/>
          <w:sz w:val="24"/>
          <w:szCs w:val="24"/>
          <w:shd w:val="clear" w:color="auto" w:fill="FFFFFF"/>
        </w:rPr>
        <w:t xml:space="preserve"> transcribed the audio recordings</w:t>
      </w:r>
      <w:r w:rsidR="00043F7F" w:rsidRPr="00B23689">
        <w:rPr>
          <w:rFonts w:ascii="Times New Roman" w:hAnsi="Times New Roman" w:cs="Times New Roman"/>
          <w:sz w:val="24"/>
          <w:szCs w:val="24"/>
          <w:shd w:val="clear" w:color="auto" w:fill="FFFFFF"/>
        </w:rPr>
        <w:t xml:space="preserve"> from local language</w:t>
      </w:r>
      <w:r w:rsidR="004C7B94" w:rsidRPr="00B23689">
        <w:rPr>
          <w:rFonts w:ascii="Times New Roman" w:hAnsi="Times New Roman" w:cs="Times New Roman"/>
          <w:sz w:val="24"/>
          <w:szCs w:val="24"/>
          <w:shd w:val="clear" w:color="auto" w:fill="FFFFFF"/>
        </w:rPr>
        <w:t xml:space="preserve"> in</w:t>
      </w:r>
      <w:r w:rsidR="00043F7F" w:rsidRPr="00B23689">
        <w:rPr>
          <w:rFonts w:ascii="Times New Roman" w:hAnsi="Times New Roman" w:cs="Times New Roman"/>
          <w:sz w:val="24"/>
          <w:szCs w:val="24"/>
          <w:shd w:val="clear" w:color="auto" w:fill="FFFFFF"/>
        </w:rPr>
        <w:t>to English.</w:t>
      </w:r>
      <w:r w:rsidR="006E4DFA" w:rsidRPr="00B23689">
        <w:rPr>
          <w:rFonts w:ascii="Times New Roman" w:hAnsi="Times New Roman" w:cs="Times New Roman"/>
          <w:sz w:val="24"/>
          <w:szCs w:val="24"/>
          <w:shd w:val="clear" w:color="auto" w:fill="FFFFFF"/>
        </w:rPr>
        <w:t xml:space="preserve"> </w:t>
      </w:r>
      <w:r w:rsidR="004C7B94" w:rsidRPr="00B23689">
        <w:rPr>
          <w:rFonts w:ascii="Times New Roman" w:hAnsi="Times New Roman" w:cs="Times New Roman"/>
          <w:sz w:val="24"/>
          <w:szCs w:val="24"/>
          <w:shd w:val="clear" w:color="auto" w:fill="FFFFFF"/>
        </w:rPr>
        <w:t xml:space="preserve"> </w:t>
      </w:r>
      <w:r w:rsidR="00E6553D" w:rsidRPr="00B23689">
        <w:rPr>
          <w:rFonts w:ascii="Times New Roman" w:hAnsi="Times New Roman" w:cs="Times New Roman"/>
          <w:sz w:val="24"/>
          <w:szCs w:val="24"/>
          <w:shd w:val="clear" w:color="auto" w:fill="FFFFFF"/>
        </w:rPr>
        <w:t xml:space="preserve">The </w:t>
      </w:r>
      <w:r w:rsidRPr="00B23689">
        <w:rPr>
          <w:rFonts w:ascii="Times New Roman" w:hAnsi="Times New Roman" w:cs="Times New Roman"/>
          <w:sz w:val="24"/>
          <w:szCs w:val="24"/>
          <w:shd w:val="clear" w:color="auto" w:fill="FFFFFF"/>
        </w:rPr>
        <w:t>Burkina Faso research team transcribed</w:t>
      </w:r>
      <w:r w:rsidR="004C7B94" w:rsidRPr="00B23689">
        <w:rPr>
          <w:rFonts w:ascii="Times New Roman" w:hAnsi="Times New Roman" w:cs="Times New Roman"/>
          <w:sz w:val="24"/>
          <w:szCs w:val="24"/>
          <w:shd w:val="clear" w:color="auto" w:fill="FFFFFF"/>
        </w:rPr>
        <w:t xml:space="preserve"> the </w:t>
      </w:r>
      <w:r w:rsidR="00043F7F" w:rsidRPr="00B23689">
        <w:rPr>
          <w:rFonts w:ascii="Times New Roman" w:hAnsi="Times New Roman" w:cs="Times New Roman"/>
          <w:sz w:val="24"/>
          <w:szCs w:val="24"/>
          <w:shd w:val="clear" w:color="auto" w:fill="FFFFFF"/>
        </w:rPr>
        <w:t xml:space="preserve">local language </w:t>
      </w:r>
      <w:r w:rsidR="004C7B94" w:rsidRPr="00B23689">
        <w:rPr>
          <w:rFonts w:ascii="Times New Roman" w:hAnsi="Times New Roman" w:cs="Times New Roman"/>
          <w:sz w:val="24"/>
          <w:szCs w:val="24"/>
          <w:shd w:val="clear" w:color="auto" w:fill="FFFFFF"/>
        </w:rPr>
        <w:t>recordings</w:t>
      </w:r>
      <w:r w:rsidRPr="00B23689">
        <w:rPr>
          <w:rFonts w:ascii="Times New Roman" w:hAnsi="Times New Roman" w:cs="Times New Roman"/>
          <w:sz w:val="24"/>
          <w:szCs w:val="24"/>
          <w:shd w:val="clear" w:color="auto" w:fill="FFFFFF"/>
        </w:rPr>
        <w:t xml:space="preserve"> in</w:t>
      </w:r>
      <w:r w:rsidR="00043F7F" w:rsidRPr="00B23689">
        <w:rPr>
          <w:rFonts w:ascii="Times New Roman" w:hAnsi="Times New Roman" w:cs="Times New Roman"/>
          <w:sz w:val="24"/>
          <w:szCs w:val="24"/>
          <w:shd w:val="clear" w:color="auto" w:fill="FFFFFF"/>
        </w:rPr>
        <w:t>to</w:t>
      </w:r>
      <w:r w:rsidR="004C7B94" w:rsidRPr="00B23689">
        <w:rPr>
          <w:rFonts w:ascii="Times New Roman" w:hAnsi="Times New Roman" w:cs="Times New Roman"/>
          <w:sz w:val="24"/>
          <w:szCs w:val="24"/>
          <w:shd w:val="clear" w:color="auto" w:fill="FFFFFF"/>
        </w:rPr>
        <w:t xml:space="preserve"> </w:t>
      </w:r>
      <w:r w:rsidRPr="00B23689">
        <w:rPr>
          <w:rFonts w:ascii="Times New Roman" w:hAnsi="Times New Roman" w:cs="Times New Roman"/>
          <w:sz w:val="24"/>
          <w:szCs w:val="24"/>
          <w:shd w:val="clear" w:color="auto" w:fill="FFFFFF"/>
        </w:rPr>
        <w:t xml:space="preserve">French and </w:t>
      </w:r>
      <w:r w:rsidR="00A0137E" w:rsidRPr="00B23689">
        <w:rPr>
          <w:rFonts w:ascii="Times New Roman" w:hAnsi="Times New Roman" w:cs="Times New Roman"/>
          <w:sz w:val="24"/>
          <w:szCs w:val="24"/>
          <w:shd w:val="clear" w:color="auto" w:fill="FFFFFF"/>
        </w:rPr>
        <w:t xml:space="preserve">then </w:t>
      </w:r>
      <w:r w:rsidRPr="00B23689">
        <w:rPr>
          <w:rFonts w:ascii="Times New Roman" w:hAnsi="Times New Roman" w:cs="Times New Roman"/>
          <w:sz w:val="24"/>
          <w:szCs w:val="24"/>
          <w:shd w:val="clear" w:color="auto" w:fill="FFFFFF"/>
        </w:rPr>
        <w:t>translated into En</w:t>
      </w:r>
      <w:r w:rsidR="00C9580F" w:rsidRPr="00B23689">
        <w:rPr>
          <w:rFonts w:ascii="Times New Roman" w:hAnsi="Times New Roman" w:cs="Times New Roman"/>
          <w:sz w:val="24"/>
          <w:szCs w:val="24"/>
          <w:shd w:val="clear" w:color="auto" w:fill="FFFFFF"/>
        </w:rPr>
        <w:t xml:space="preserve">glish for </w:t>
      </w:r>
      <w:r w:rsidR="00FD6833" w:rsidRPr="00B23689">
        <w:rPr>
          <w:rFonts w:ascii="Times New Roman" w:hAnsi="Times New Roman" w:cs="Times New Roman"/>
          <w:sz w:val="24"/>
          <w:szCs w:val="24"/>
          <w:shd w:val="clear" w:color="auto" w:fill="FFFFFF"/>
        </w:rPr>
        <w:t>comparison between sites</w:t>
      </w:r>
      <w:r w:rsidR="006E4DFA" w:rsidRPr="00B23689">
        <w:rPr>
          <w:rFonts w:ascii="Times New Roman" w:hAnsi="Times New Roman" w:cs="Times New Roman"/>
          <w:sz w:val="24"/>
          <w:szCs w:val="24"/>
          <w:shd w:val="clear" w:color="auto" w:fill="FFFFFF"/>
        </w:rPr>
        <w:t xml:space="preserve">. </w:t>
      </w:r>
      <w:r w:rsidR="00F3113E" w:rsidRPr="00B23689">
        <w:rPr>
          <w:rFonts w:ascii="Times New Roman" w:hAnsi="Times New Roman" w:cs="Times New Roman"/>
          <w:sz w:val="24"/>
          <w:szCs w:val="24"/>
          <w:shd w:val="clear" w:color="auto" w:fill="FFFFFF"/>
        </w:rPr>
        <w:t>E</w:t>
      </w:r>
      <w:r w:rsidR="006E4DFA" w:rsidRPr="00B23689">
        <w:rPr>
          <w:rFonts w:ascii="Times New Roman" w:hAnsi="Times New Roman" w:cs="Times New Roman"/>
          <w:sz w:val="24"/>
          <w:szCs w:val="24"/>
          <w:shd w:val="clear" w:color="auto" w:fill="FFFFFF"/>
        </w:rPr>
        <w:t xml:space="preserve">ach team </w:t>
      </w:r>
      <w:r w:rsidR="00043F7F" w:rsidRPr="00B23689">
        <w:rPr>
          <w:rFonts w:ascii="Times New Roman" w:hAnsi="Times New Roman" w:cs="Times New Roman"/>
          <w:sz w:val="24"/>
          <w:szCs w:val="24"/>
          <w:shd w:val="clear" w:color="auto" w:fill="FFFFFF"/>
        </w:rPr>
        <w:t>in</w:t>
      </w:r>
      <w:r w:rsidR="006E4DFA" w:rsidRPr="00B23689">
        <w:rPr>
          <w:rFonts w:ascii="Times New Roman" w:hAnsi="Times New Roman" w:cs="Times New Roman"/>
          <w:sz w:val="24"/>
          <w:szCs w:val="24"/>
          <w:shd w:val="clear" w:color="auto" w:fill="FFFFFF"/>
        </w:rPr>
        <w:t>ductively coded transc</w:t>
      </w:r>
      <w:r w:rsidR="005C69D1" w:rsidRPr="00B23689">
        <w:rPr>
          <w:rFonts w:ascii="Times New Roman" w:hAnsi="Times New Roman" w:cs="Times New Roman"/>
          <w:sz w:val="24"/>
          <w:szCs w:val="24"/>
          <w:shd w:val="clear" w:color="auto" w:fill="FFFFFF"/>
        </w:rPr>
        <w:t xml:space="preserve">ripts based on topics in the </w:t>
      </w:r>
      <w:r w:rsidR="00DE4950" w:rsidRPr="00B23689">
        <w:rPr>
          <w:rFonts w:ascii="Times New Roman" w:hAnsi="Times New Roman" w:cs="Times New Roman"/>
          <w:sz w:val="24"/>
          <w:szCs w:val="24"/>
        </w:rPr>
        <w:t>focus group</w:t>
      </w:r>
      <w:r w:rsidR="006E4DFA" w:rsidRPr="00B23689">
        <w:rPr>
          <w:rFonts w:ascii="Times New Roman" w:hAnsi="Times New Roman" w:cs="Times New Roman"/>
          <w:sz w:val="24"/>
          <w:szCs w:val="24"/>
          <w:shd w:val="clear" w:color="auto" w:fill="FFFFFF"/>
        </w:rPr>
        <w:t xml:space="preserve"> guide</w:t>
      </w:r>
      <w:r w:rsidR="005C69D1" w:rsidRPr="00B23689">
        <w:rPr>
          <w:rFonts w:ascii="Times New Roman" w:hAnsi="Times New Roman" w:cs="Times New Roman"/>
          <w:sz w:val="24"/>
          <w:szCs w:val="24"/>
          <w:shd w:val="clear" w:color="auto" w:fill="FFFFFF"/>
        </w:rPr>
        <w:t>s</w:t>
      </w:r>
      <w:r w:rsidR="006E4DFA" w:rsidRPr="00B23689">
        <w:rPr>
          <w:rFonts w:ascii="Times New Roman" w:hAnsi="Times New Roman" w:cs="Times New Roman"/>
          <w:sz w:val="24"/>
          <w:szCs w:val="24"/>
          <w:shd w:val="clear" w:color="auto" w:fill="FFFFFF"/>
        </w:rPr>
        <w:t xml:space="preserve"> using </w:t>
      </w:r>
      <w:r w:rsidR="000A3B7B" w:rsidRPr="00B23689">
        <w:rPr>
          <w:rFonts w:ascii="Times New Roman" w:hAnsi="Times New Roman" w:cs="Times New Roman"/>
          <w:sz w:val="24"/>
          <w:szCs w:val="24"/>
          <w:shd w:val="clear" w:color="auto" w:fill="FFFFFF"/>
        </w:rPr>
        <w:t>NVivo</w:t>
      </w:r>
      <w:r w:rsidR="006E4DFA" w:rsidRPr="00B23689">
        <w:rPr>
          <w:rFonts w:ascii="Times New Roman" w:hAnsi="Times New Roman" w:cs="Times New Roman"/>
          <w:sz w:val="24"/>
          <w:szCs w:val="24"/>
          <w:shd w:val="clear" w:color="auto" w:fill="FFFFFF"/>
        </w:rPr>
        <w:t xml:space="preserve"> software version 12. Using a constant comparative approach, each </w:t>
      </w:r>
      <w:r w:rsidR="007D64B7" w:rsidRPr="00B23689">
        <w:rPr>
          <w:rFonts w:ascii="Times New Roman" w:hAnsi="Times New Roman" w:cs="Times New Roman"/>
          <w:sz w:val="24"/>
          <w:szCs w:val="24"/>
          <w:shd w:val="clear" w:color="auto" w:fill="FFFFFF"/>
        </w:rPr>
        <w:t xml:space="preserve">team </w:t>
      </w:r>
      <w:r w:rsidR="006E4DFA" w:rsidRPr="00B23689">
        <w:rPr>
          <w:rFonts w:ascii="Times New Roman" w:hAnsi="Times New Roman" w:cs="Times New Roman"/>
          <w:sz w:val="24"/>
          <w:szCs w:val="24"/>
          <w:shd w:val="clear" w:color="auto" w:fill="FFFFFF"/>
        </w:rPr>
        <w:t xml:space="preserve">produced </w:t>
      </w:r>
      <w:r w:rsidR="007D64B7" w:rsidRPr="00B23689">
        <w:rPr>
          <w:rFonts w:ascii="Times New Roman" w:hAnsi="Times New Roman" w:cs="Times New Roman"/>
          <w:sz w:val="24"/>
          <w:szCs w:val="24"/>
          <w:shd w:val="clear" w:color="auto" w:fill="FFFFFF"/>
        </w:rPr>
        <w:t xml:space="preserve">a </w:t>
      </w:r>
      <w:r w:rsidR="006E4DFA" w:rsidRPr="00B23689">
        <w:rPr>
          <w:rFonts w:ascii="Times New Roman" w:hAnsi="Times New Roman" w:cs="Times New Roman"/>
          <w:sz w:val="24"/>
          <w:szCs w:val="24"/>
          <w:shd w:val="clear" w:color="auto" w:fill="FFFFFF"/>
        </w:rPr>
        <w:t>codebook</w:t>
      </w:r>
      <w:r w:rsidR="007D64B7" w:rsidRPr="00B23689">
        <w:rPr>
          <w:rFonts w:ascii="Times New Roman" w:hAnsi="Times New Roman" w:cs="Times New Roman"/>
          <w:sz w:val="24"/>
          <w:szCs w:val="24"/>
          <w:shd w:val="clear" w:color="auto" w:fill="FFFFFF"/>
        </w:rPr>
        <w:t xml:space="preserve"> for the data from their site</w:t>
      </w:r>
      <w:r w:rsidR="006E4DFA" w:rsidRPr="00B23689">
        <w:rPr>
          <w:rFonts w:ascii="Times New Roman" w:hAnsi="Times New Roman" w:cs="Times New Roman"/>
          <w:sz w:val="24"/>
          <w:szCs w:val="24"/>
          <w:shd w:val="clear" w:color="auto" w:fill="FFFFFF"/>
        </w:rPr>
        <w:t xml:space="preserve">. To </w:t>
      </w:r>
      <w:r w:rsidR="007D64B7" w:rsidRPr="00B23689">
        <w:rPr>
          <w:rFonts w:ascii="Times New Roman" w:hAnsi="Times New Roman" w:cs="Times New Roman"/>
          <w:sz w:val="24"/>
          <w:szCs w:val="24"/>
          <w:shd w:val="clear" w:color="auto" w:fill="FFFFFF"/>
        </w:rPr>
        <w:t xml:space="preserve">produce the </w:t>
      </w:r>
      <w:r w:rsidR="005C69D1" w:rsidRPr="00B23689">
        <w:rPr>
          <w:rFonts w:ascii="Times New Roman" w:hAnsi="Times New Roman" w:cs="Times New Roman"/>
          <w:sz w:val="24"/>
          <w:szCs w:val="24"/>
          <w:shd w:val="clear" w:color="auto" w:fill="FFFFFF"/>
        </w:rPr>
        <w:t>cross</w:t>
      </w:r>
      <w:r w:rsidR="00A0137E" w:rsidRPr="00B23689">
        <w:rPr>
          <w:rFonts w:ascii="Times New Roman" w:hAnsi="Times New Roman" w:cs="Times New Roman"/>
          <w:sz w:val="24"/>
          <w:szCs w:val="24"/>
          <w:shd w:val="clear" w:color="auto" w:fill="FFFFFF"/>
        </w:rPr>
        <w:t>-</w:t>
      </w:r>
      <w:r w:rsidR="005C69D1" w:rsidRPr="00B23689">
        <w:rPr>
          <w:rFonts w:ascii="Times New Roman" w:hAnsi="Times New Roman" w:cs="Times New Roman"/>
          <w:sz w:val="24"/>
          <w:szCs w:val="24"/>
          <w:shd w:val="clear" w:color="auto" w:fill="FFFFFF"/>
        </w:rPr>
        <w:t>cultural analys</w:t>
      </w:r>
      <w:r w:rsidR="007D64B7" w:rsidRPr="00B23689">
        <w:rPr>
          <w:rFonts w:ascii="Times New Roman" w:hAnsi="Times New Roman" w:cs="Times New Roman"/>
          <w:sz w:val="24"/>
          <w:szCs w:val="24"/>
          <w:shd w:val="clear" w:color="auto" w:fill="FFFFFF"/>
        </w:rPr>
        <w:t>is of the data reported in this paper,</w:t>
      </w:r>
      <w:r w:rsidR="006E4DFA" w:rsidRPr="00B23689">
        <w:rPr>
          <w:rFonts w:ascii="Times New Roman" w:hAnsi="Times New Roman" w:cs="Times New Roman"/>
          <w:sz w:val="24"/>
          <w:szCs w:val="24"/>
          <w:shd w:val="clear" w:color="auto" w:fill="FFFFFF"/>
        </w:rPr>
        <w:t xml:space="preserve"> site codebooks and </w:t>
      </w:r>
      <w:r w:rsidR="000A3B7B" w:rsidRPr="00B23689">
        <w:rPr>
          <w:rFonts w:ascii="Times New Roman" w:hAnsi="Times New Roman" w:cs="Times New Roman"/>
          <w:sz w:val="24"/>
          <w:szCs w:val="24"/>
          <w:shd w:val="clear" w:color="auto" w:fill="FFFFFF"/>
        </w:rPr>
        <w:t>NVivo</w:t>
      </w:r>
      <w:r w:rsidR="006E4DFA" w:rsidRPr="00B23689">
        <w:rPr>
          <w:rFonts w:ascii="Times New Roman" w:hAnsi="Times New Roman" w:cs="Times New Roman"/>
          <w:sz w:val="24"/>
          <w:szCs w:val="24"/>
          <w:shd w:val="clear" w:color="auto" w:fill="FFFFFF"/>
        </w:rPr>
        <w:t xml:space="preserve"> reports were</w:t>
      </w:r>
      <w:r w:rsidR="007D64B7" w:rsidRPr="00B23689">
        <w:rPr>
          <w:rFonts w:ascii="Times New Roman" w:hAnsi="Times New Roman" w:cs="Times New Roman"/>
          <w:sz w:val="24"/>
          <w:szCs w:val="24"/>
          <w:shd w:val="clear" w:color="auto" w:fill="FFFFFF"/>
        </w:rPr>
        <w:t xml:space="preserve"> subject to</w:t>
      </w:r>
      <w:r w:rsidR="00CF3775" w:rsidRPr="00B23689">
        <w:rPr>
          <w:rFonts w:ascii="Times New Roman" w:hAnsi="Times New Roman" w:cs="Times New Roman"/>
          <w:sz w:val="24"/>
          <w:szCs w:val="24"/>
          <w:shd w:val="clear" w:color="auto" w:fill="FFFFFF"/>
        </w:rPr>
        <w:t xml:space="preserve"> </w:t>
      </w:r>
      <w:r w:rsidR="006E4DFA" w:rsidRPr="00B23689">
        <w:rPr>
          <w:rFonts w:ascii="Times New Roman" w:hAnsi="Times New Roman" w:cs="Times New Roman"/>
          <w:sz w:val="24"/>
          <w:szCs w:val="24"/>
          <w:shd w:val="clear" w:color="auto" w:fill="FFFFFF"/>
        </w:rPr>
        <w:t>thematic analys</w:t>
      </w:r>
      <w:r w:rsidR="007D64B7" w:rsidRPr="00B23689">
        <w:rPr>
          <w:rFonts w:ascii="Times New Roman" w:hAnsi="Times New Roman" w:cs="Times New Roman"/>
          <w:sz w:val="24"/>
          <w:szCs w:val="24"/>
          <w:shd w:val="clear" w:color="auto" w:fill="FFFFFF"/>
        </w:rPr>
        <w:t>is</w:t>
      </w:r>
      <w:r w:rsidR="006E4DFA" w:rsidRPr="00B23689">
        <w:rPr>
          <w:rFonts w:ascii="Times New Roman" w:hAnsi="Times New Roman" w:cs="Times New Roman"/>
          <w:sz w:val="24"/>
          <w:szCs w:val="24"/>
          <w:shd w:val="clear" w:color="auto" w:fill="FFFFFF"/>
        </w:rPr>
        <w:t xml:space="preserve"> </w:t>
      </w:r>
      <w:r w:rsidR="007D64B7" w:rsidRPr="00B23689">
        <w:rPr>
          <w:rFonts w:ascii="Times New Roman" w:hAnsi="Times New Roman" w:cs="Times New Roman"/>
          <w:sz w:val="24"/>
          <w:szCs w:val="24"/>
          <w:shd w:val="clear" w:color="auto" w:fill="FFFFFF"/>
        </w:rPr>
        <w:t xml:space="preserve">which produced a set of common, </w:t>
      </w:r>
      <w:r w:rsidR="006E4DFA" w:rsidRPr="00B23689">
        <w:rPr>
          <w:rFonts w:ascii="Times New Roman" w:hAnsi="Times New Roman" w:cs="Times New Roman"/>
          <w:sz w:val="24"/>
          <w:szCs w:val="24"/>
          <w:shd w:val="clear" w:color="auto" w:fill="FFFFFF"/>
        </w:rPr>
        <w:t xml:space="preserve">overarching themes </w:t>
      </w:r>
      <w:r w:rsidR="007D64B7" w:rsidRPr="00B23689">
        <w:rPr>
          <w:rFonts w:ascii="Times New Roman" w:hAnsi="Times New Roman" w:cs="Times New Roman"/>
          <w:sz w:val="24"/>
          <w:szCs w:val="24"/>
          <w:shd w:val="clear" w:color="auto" w:fill="FFFFFF"/>
        </w:rPr>
        <w:t xml:space="preserve">underpinning data from </w:t>
      </w:r>
      <w:r w:rsidR="006E4DFA" w:rsidRPr="00B23689">
        <w:rPr>
          <w:rFonts w:ascii="Times New Roman" w:hAnsi="Times New Roman" w:cs="Times New Roman"/>
          <w:sz w:val="24"/>
          <w:szCs w:val="24"/>
          <w:shd w:val="clear" w:color="auto" w:fill="FFFFFF"/>
        </w:rPr>
        <w:t>all</w:t>
      </w:r>
      <w:r w:rsidR="007D64B7" w:rsidRPr="00B23689">
        <w:rPr>
          <w:rFonts w:ascii="Times New Roman" w:hAnsi="Times New Roman" w:cs="Times New Roman"/>
          <w:sz w:val="24"/>
          <w:szCs w:val="24"/>
          <w:shd w:val="clear" w:color="auto" w:fill="FFFFFF"/>
        </w:rPr>
        <w:t xml:space="preserve"> three</w:t>
      </w:r>
      <w:r w:rsidR="006E4DFA" w:rsidRPr="00B23689">
        <w:rPr>
          <w:rFonts w:ascii="Times New Roman" w:hAnsi="Times New Roman" w:cs="Times New Roman"/>
          <w:sz w:val="24"/>
          <w:szCs w:val="24"/>
          <w:shd w:val="clear" w:color="auto" w:fill="FFFFFF"/>
        </w:rPr>
        <w:t xml:space="preserve"> </w:t>
      </w:r>
      <w:r w:rsidR="007D64B7" w:rsidRPr="00B23689">
        <w:rPr>
          <w:rFonts w:ascii="Times New Roman" w:hAnsi="Times New Roman" w:cs="Times New Roman"/>
          <w:sz w:val="24"/>
          <w:szCs w:val="24"/>
          <w:shd w:val="clear" w:color="auto" w:fill="FFFFFF"/>
        </w:rPr>
        <w:t>sites</w:t>
      </w:r>
      <w:r w:rsidR="006E4DFA" w:rsidRPr="00B23689">
        <w:rPr>
          <w:rFonts w:ascii="Times New Roman" w:hAnsi="Times New Roman" w:cs="Times New Roman"/>
          <w:sz w:val="24"/>
          <w:szCs w:val="24"/>
          <w:shd w:val="clear" w:color="auto" w:fill="FFFFFF"/>
        </w:rPr>
        <w:t>.</w:t>
      </w:r>
      <w:r w:rsidR="00866CD4" w:rsidRPr="00B23689">
        <w:rPr>
          <w:rFonts w:ascii="Times New Roman" w:hAnsi="Times New Roman" w:cs="Times New Roman"/>
          <w:sz w:val="24"/>
          <w:szCs w:val="24"/>
          <w:shd w:val="clear" w:color="auto" w:fill="FFFFFF"/>
        </w:rPr>
        <w:t xml:space="preserve"> (Codebook available from authors </w:t>
      </w:r>
      <w:r w:rsidR="006B03DC" w:rsidRPr="00B23689">
        <w:rPr>
          <w:rFonts w:ascii="Times New Roman" w:hAnsi="Times New Roman" w:cs="Times New Roman"/>
          <w:sz w:val="24"/>
          <w:szCs w:val="24"/>
          <w:shd w:val="clear" w:color="auto" w:fill="FFFFFF"/>
        </w:rPr>
        <w:t>on</w:t>
      </w:r>
      <w:r w:rsidR="00866CD4" w:rsidRPr="00B23689">
        <w:rPr>
          <w:rFonts w:ascii="Times New Roman" w:hAnsi="Times New Roman" w:cs="Times New Roman"/>
          <w:sz w:val="24"/>
          <w:szCs w:val="24"/>
          <w:shd w:val="clear" w:color="auto" w:fill="FFFFFF"/>
        </w:rPr>
        <w:t xml:space="preserve"> request.)</w:t>
      </w:r>
      <w:r w:rsidR="006E4DFA" w:rsidRPr="00B23689">
        <w:rPr>
          <w:rFonts w:ascii="Times New Roman" w:hAnsi="Times New Roman" w:cs="Times New Roman"/>
          <w:sz w:val="24"/>
          <w:szCs w:val="24"/>
          <w:shd w:val="clear" w:color="auto" w:fill="FFFFFF"/>
        </w:rPr>
        <w:t xml:space="preserve"> </w:t>
      </w:r>
      <w:r w:rsidR="007D64B7" w:rsidRPr="00B23689">
        <w:rPr>
          <w:rFonts w:ascii="Times New Roman" w:hAnsi="Times New Roman" w:cs="Times New Roman"/>
          <w:sz w:val="24"/>
          <w:szCs w:val="24"/>
          <w:shd w:val="clear" w:color="auto" w:fill="FFFFFF"/>
        </w:rPr>
        <w:t>T</w:t>
      </w:r>
      <w:r w:rsidR="006E4DFA" w:rsidRPr="00B23689">
        <w:rPr>
          <w:rFonts w:ascii="Times New Roman" w:hAnsi="Times New Roman" w:cs="Times New Roman"/>
          <w:sz w:val="24"/>
          <w:szCs w:val="24"/>
          <w:shd w:val="clear" w:color="auto" w:fill="FFFFFF"/>
        </w:rPr>
        <w:t>hematic analys</w:t>
      </w:r>
      <w:r w:rsidR="007D64B7" w:rsidRPr="00B23689">
        <w:rPr>
          <w:rFonts w:ascii="Times New Roman" w:hAnsi="Times New Roman" w:cs="Times New Roman"/>
          <w:sz w:val="24"/>
          <w:szCs w:val="24"/>
          <w:shd w:val="clear" w:color="auto" w:fill="FFFFFF"/>
        </w:rPr>
        <w:t>is was chosen</w:t>
      </w:r>
      <w:r w:rsidR="009626D0" w:rsidRPr="00B23689">
        <w:rPr>
          <w:rFonts w:ascii="Times New Roman" w:hAnsi="Times New Roman" w:cs="Times New Roman"/>
          <w:sz w:val="24"/>
          <w:szCs w:val="24"/>
          <w:shd w:val="clear" w:color="auto" w:fill="FFFFFF"/>
        </w:rPr>
        <w:t xml:space="preserve"> because it</w:t>
      </w:r>
      <w:r w:rsidR="006E4DFA" w:rsidRPr="00B23689">
        <w:rPr>
          <w:rFonts w:ascii="Times New Roman" w:hAnsi="Times New Roman" w:cs="Times New Roman"/>
          <w:sz w:val="24"/>
          <w:szCs w:val="24"/>
          <w:shd w:val="clear" w:color="auto" w:fill="FFFFFF"/>
        </w:rPr>
        <w:t xml:space="preserve"> provides detailed and rich accounts of complex data in a flexible manner</w:t>
      </w:r>
      <w:r w:rsidR="00421AB2" w:rsidRPr="00B23689">
        <w:rPr>
          <w:rFonts w:ascii="Times New Roman" w:hAnsi="Times New Roman" w:cs="Times New Roman"/>
          <w:sz w:val="24"/>
          <w:szCs w:val="24"/>
          <w:shd w:val="clear" w:color="auto" w:fill="FFFFFF"/>
        </w:rPr>
        <w:t xml:space="preserve">, yet </w:t>
      </w:r>
      <w:r w:rsidR="00030057" w:rsidRPr="00B23689">
        <w:rPr>
          <w:rFonts w:ascii="Times New Roman" w:hAnsi="Times New Roman" w:cs="Times New Roman"/>
          <w:sz w:val="24"/>
          <w:szCs w:val="24"/>
        </w:rPr>
        <w:t>has</w:t>
      </w:r>
      <w:r w:rsidR="00421AB2" w:rsidRPr="00B23689">
        <w:rPr>
          <w:rFonts w:ascii="Times New Roman" w:hAnsi="Times New Roman" w:cs="Times New Roman"/>
          <w:sz w:val="24"/>
          <w:szCs w:val="24"/>
        </w:rPr>
        <w:t xml:space="preserve"> rigorous </w:t>
      </w:r>
      <w:r w:rsidR="00972E43" w:rsidRPr="00B23689">
        <w:rPr>
          <w:rFonts w:ascii="Times New Roman" w:hAnsi="Times New Roman" w:cs="Times New Roman"/>
          <w:sz w:val="24"/>
          <w:szCs w:val="24"/>
        </w:rPr>
        <w:t xml:space="preserve">methods </w:t>
      </w:r>
      <w:r w:rsidR="00421AB2" w:rsidRPr="00B23689">
        <w:rPr>
          <w:rFonts w:ascii="Times New Roman" w:hAnsi="Times New Roman" w:cs="Times New Roman"/>
          <w:sz w:val="24"/>
          <w:szCs w:val="24"/>
        </w:rPr>
        <w:t xml:space="preserve">to </w:t>
      </w:r>
      <w:r w:rsidR="00972E43" w:rsidRPr="00B23689">
        <w:rPr>
          <w:rFonts w:ascii="Times New Roman" w:hAnsi="Times New Roman" w:cs="Times New Roman"/>
          <w:sz w:val="24"/>
          <w:szCs w:val="24"/>
        </w:rPr>
        <w:t>enhance</w:t>
      </w:r>
      <w:r w:rsidR="00421AB2" w:rsidRPr="00B23689">
        <w:rPr>
          <w:rFonts w:ascii="Times New Roman" w:hAnsi="Times New Roman" w:cs="Times New Roman"/>
          <w:sz w:val="24"/>
          <w:szCs w:val="24"/>
        </w:rPr>
        <w:t xml:space="preserve"> objectivity</w:t>
      </w:r>
      <w:r w:rsidR="000A3B7B" w:rsidRPr="00B23689">
        <w:rPr>
          <w:rFonts w:ascii="Times New Roman" w:hAnsi="Times New Roman" w:cs="Times New Roman"/>
          <w:sz w:val="24"/>
          <w:szCs w:val="24"/>
          <w:shd w:val="clear" w:color="auto" w:fill="FFFFFF"/>
          <w:vertAlign w:val="superscript"/>
        </w:rPr>
        <w:fldChar w:fldCharType="begin"/>
      </w:r>
      <w:r w:rsidR="005727D7" w:rsidRPr="00B23689">
        <w:rPr>
          <w:rFonts w:ascii="Times New Roman" w:hAnsi="Times New Roman" w:cs="Times New Roman"/>
          <w:sz w:val="24"/>
          <w:szCs w:val="24"/>
          <w:shd w:val="clear" w:color="auto" w:fill="FFFFFF"/>
          <w:vertAlign w:val="superscript"/>
        </w:rPr>
        <w:instrText xml:space="preserve"> ADDIN EN.CITE &lt;EndNote&gt;&lt;Cite&gt;&lt;Author&gt;Braun&lt;/Author&gt;&lt;Year&gt;2006&lt;/Year&gt;&lt;RecNum&gt;1426&lt;/RecNum&gt;&lt;DisplayText&gt;&lt;style face="superscript"&gt;(36)&lt;/style&gt;&lt;/DisplayText&gt;&lt;record&gt;&lt;rec-number&gt;1426&lt;/rec-number&gt;&lt;foreign-keys&gt;&lt;key app="EN" db-id="dffpwzwf899x2mevww9vede4fwaade5zfvva"&gt;1426&lt;/key&gt;&lt;/foreign-keys&gt;&lt;ref-type name="Journal Article"&gt;17&lt;/ref-type&gt;&lt;contributors&gt;&lt;authors&gt;&lt;author&gt;Braun, Virginia&lt;/author&gt;&lt;author&gt;Clarke, Victoria&lt;/author&gt;&lt;/authors&gt;&lt;/contributors&gt;&lt;titles&gt;&lt;title&gt;Using thematic analysis in psychology&lt;/title&gt;&lt;secondary-title&gt;Qualitative Research in Psychology&lt;/secondary-title&gt;&lt;/titles&gt;&lt;periodical&gt;&lt;full-title&gt;Qualitative Research in Psychology&lt;/full-title&gt;&lt;/periodical&gt;&lt;pages&gt;77-101&lt;/pages&gt;&lt;volume&gt;3&lt;/volume&gt;&lt;number&gt;2&lt;/number&gt;&lt;dates&gt;&lt;year&gt;2006&lt;/year&gt;&lt;pub-dates&gt;&lt;date&gt;2006/01/01&lt;/date&gt;&lt;/pub-dates&gt;&lt;/dates&gt;&lt;publisher&gt;Routledge&lt;/publisher&gt;&lt;isbn&gt;1478-0887&lt;/isbn&gt;&lt;urls&gt;&lt;related-urls&gt;&lt;url&gt;https://www.tandfonline.com/doi/abs/10.1191/1478088706qp063oa&lt;/url&gt;&lt;/related-urls&gt;&lt;/urls&gt;&lt;electronic-resource-num&gt;10.1191/1478088706qp063oa&lt;/electronic-resource-num&gt;&lt;/record&gt;&lt;/Cite&gt;&lt;/EndNote&gt;</w:instrText>
      </w:r>
      <w:r w:rsidR="000A3B7B" w:rsidRPr="00B23689">
        <w:rPr>
          <w:rFonts w:ascii="Times New Roman" w:hAnsi="Times New Roman" w:cs="Times New Roman"/>
          <w:sz w:val="24"/>
          <w:szCs w:val="24"/>
          <w:shd w:val="clear" w:color="auto" w:fill="FFFFFF"/>
          <w:vertAlign w:val="superscript"/>
        </w:rPr>
        <w:fldChar w:fldCharType="separate"/>
      </w:r>
      <w:r w:rsidR="005727D7" w:rsidRPr="00B23689">
        <w:rPr>
          <w:rFonts w:ascii="Times New Roman" w:hAnsi="Times New Roman" w:cs="Times New Roman"/>
          <w:noProof/>
          <w:sz w:val="24"/>
          <w:szCs w:val="24"/>
          <w:shd w:val="clear" w:color="auto" w:fill="FFFFFF"/>
          <w:vertAlign w:val="superscript"/>
        </w:rPr>
        <w:t>(3</w:t>
      </w:r>
      <w:r w:rsidR="00EB7202" w:rsidRPr="00B23689">
        <w:rPr>
          <w:rFonts w:ascii="Times New Roman" w:hAnsi="Times New Roman" w:cs="Times New Roman"/>
          <w:noProof/>
          <w:sz w:val="24"/>
          <w:szCs w:val="24"/>
          <w:shd w:val="clear" w:color="auto" w:fill="FFFFFF"/>
          <w:vertAlign w:val="superscript"/>
        </w:rPr>
        <w:t>9</w:t>
      </w:r>
      <w:r w:rsidR="005727D7" w:rsidRPr="00B23689">
        <w:rPr>
          <w:rFonts w:ascii="Times New Roman" w:hAnsi="Times New Roman" w:cs="Times New Roman"/>
          <w:noProof/>
          <w:sz w:val="24"/>
          <w:szCs w:val="24"/>
          <w:shd w:val="clear" w:color="auto" w:fill="FFFFFF"/>
          <w:vertAlign w:val="superscript"/>
        </w:rPr>
        <w:t>)</w:t>
      </w:r>
      <w:r w:rsidR="000A3B7B" w:rsidRPr="00B23689">
        <w:rPr>
          <w:rFonts w:ascii="Times New Roman" w:hAnsi="Times New Roman" w:cs="Times New Roman"/>
          <w:sz w:val="24"/>
          <w:szCs w:val="24"/>
          <w:shd w:val="clear" w:color="auto" w:fill="FFFFFF"/>
          <w:vertAlign w:val="superscript"/>
        </w:rPr>
        <w:fldChar w:fldCharType="end"/>
      </w:r>
      <w:r w:rsidR="006E4DFA" w:rsidRPr="00B23689">
        <w:rPr>
          <w:rFonts w:ascii="Times New Roman" w:hAnsi="Times New Roman" w:cs="Times New Roman"/>
          <w:sz w:val="24"/>
          <w:szCs w:val="24"/>
          <w:shd w:val="clear" w:color="auto" w:fill="FFFFFF"/>
        </w:rPr>
        <w:t>.</w:t>
      </w:r>
      <w:r w:rsidR="001E6B04" w:rsidRPr="00B23689">
        <w:rPr>
          <w:rFonts w:ascii="Times New Roman" w:hAnsi="Times New Roman" w:cs="Times New Roman"/>
          <w:sz w:val="24"/>
          <w:szCs w:val="24"/>
          <w:shd w:val="clear" w:color="auto" w:fill="FFFFFF"/>
        </w:rPr>
        <w:t xml:space="preserve"> </w:t>
      </w:r>
      <w:r w:rsidR="000A3B7B" w:rsidRPr="00B23689">
        <w:rPr>
          <w:rFonts w:ascii="Times New Roman" w:hAnsi="Times New Roman" w:cs="Times New Roman"/>
          <w:sz w:val="24"/>
          <w:szCs w:val="24"/>
          <w:shd w:val="clear" w:color="auto" w:fill="FFFFFF"/>
        </w:rPr>
        <w:t xml:space="preserve">We used COREQ guidance to </w:t>
      </w:r>
      <w:r w:rsidR="00490D1D" w:rsidRPr="00B23689">
        <w:rPr>
          <w:rFonts w:ascii="Times New Roman" w:hAnsi="Times New Roman" w:cs="Times New Roman"/>
          <w:sz w:val="24"/>
          <w:szCs w:val="24"/>
          <w:shd w:val="clear" w:color="auto" w:fill="FFFFFF"/>
        </w:rPr>
        <w:t>structure</w:t>
      </w:r>
      <w:r w:rsidR="009626D0" w:rsidRPr="00B23689">
        <w:rPr>
          <w:rFonts w:ascii="Times New Roman" w:hAnsi="Times New Roman" w:cs="Times New Roman"/>
          <w:sz w:val="24"/>
          <w:szCs w:val="24"/>
          <w:shd w:val="clear" w:color="auto" w:fill="FFFFFF"/>
        </w:rPr>
        <w:t xml:space="preserve"> our</w:t>
      </w:r>
      <w:r w:rsidR="000A3B7B" w:rsidRPr="00B23689">
        <w:rPr>
          <w:rFonts w:ascii="Times New Roman" w:hAnsi="Times New Roman" w:cs="Times New Roman"/>
          <w:sz w:val="24"/>
          <w:szCs w:val="24"/>
          <w:shd w:val="clear" w:color="auto" w:fill="FFFFFF"/>
        </w:rPr>
        <w:t xml:space="preserve"> report</w:t>
      </w:r>
      <w:r w:rsidR="00490D1D" w:rsidRPr="00B23689">
        <w:rPr>
          <w:rFonts w:ascii="Times New Roman" w:hAnsi="Times New Roman" w:cs="Times New Roman"/>
          <w:sz w:val="24"/>
          <w:szCs w:val="24"/>
          <w:shd w:val="clear" w:color="auto" w:fill="FFFFFF"/>
        </w:rPr>
        <w:t>ing</w:t>
      </w:r>
      <w:r w:rsidR="000A3B7B" w:rsidRPr="00B23689">
        <w:rPr>
          <w:rFonts w:ascii="Times New Roman" w:hAnsi="Times New Roman" w:cs="Times New Roman"/>
          <w:sz w:val="24"/>
          <w:szCs w:val="24"/>
          <w:shd w:val="clear" w:color="auto" w:fill="FFFFFF"/>
          <w:vertAlign w:val="superscript"/>
        </w:rPr>
        <w:fldChar w:fldCharType="begin"/>
      </w:r>
      <w:r w:rsidR="005727D7" w:rsidRPr="00B23689">
        <w:rPr>
          <w:rFonts w:ascii="Times New Roman" w:hAnsi="Times New Roman" w:cs="Times New Roman"/>
          <w:sz w:val="24"/>
          <w:szCs w:val="24"/>
          <w:shd w:val="clear" w:color="auto" w:fill="FFFFFF"/>
          <w:vertAlign w:val="superscript"/>
        </w:rPr>
        <w:instrText xml:space="preserve"> ADDIN EN.CITE &lt;EndNote&gt;&lt;Cite&gt;&lt;Author&gt;Tong&lt;/Author&gt;&lt;Year&gt;2007&lt;/Year&gt;&lt;RecNum&gt;277&lt;/RecNum&gt;&lt;DisplayText&gt;&lt;style face="superscript"&gt;(37)&lt;/style&gt;&lt;/DisplayText&gt;&lt;record&gt;&lt;rec-number&gt;277&lt;/rec-number&gt;&lt;foreign-keys&gt;&lt;key app="EN" db-id="sfa92vvzdwrstpexsw9vxt9x0dzf22dad59z" timestamp="1558693942"&gt;277&lt;/key&gt;&lt;/foreign-keys&gt;&lt;ref-type name="Journal Article"&gt;17&lt;/ref-type&gt;&lt;contributors&gt;&lt;authors&gt;&lt;author&gt;Tong, Allison&lt;/author&gt;&lt;author&gt;Sainsbury, Peter&lt;/author&gt;&lt;author&gt;Craig, Jonathan&lt;/author&gt;&lt;/authors&gt;&lt;/contributors&gt;&lt;titles&gt;&lt;title&gt;Consolidated criteria for reporting qualitative research (COREQ): a 32-item checklist for interviews and focus groups&lt;/title&gt;&lt;secondary-title&gt;International journal for quality in health care&lt;/secondary-title&gt;&lt;/titles&gt;&lt;periodical&gt;&lt;full-title&gt;International journal for quality in health care&lt;/full-title&gt;&lt;/periodical&gt;&lt;pages&gt;349-357&lt;/pages&gt;&lt;volume&gt;19&lt;/volume&gt;&lt;number&gt;6&lt;/number&gt;&lt;dates&gt;&lt;year&gt;2007&lt;/year&gt;&lt;/dates&gt;&lt;isbn&gt;1353-4505&lt;/isbn&gt;&lt;urls&gt;&lt;/urls&gt;&lt;/record&gt;&lt;/Cite&gt;&lt;Cite&gt;&lt;Author&gt;Tong&lt;/Author&gt;&lt;Year&gt;2007&lt;/Year&gt;&lt;RecNum&gt;277&lt;/RecNum&gt;&lt;record&gt;&lt;rec-number&gt;277&lt;/rec-number&gt;&lt;foreign-keys&gt;&lt;key app="EN" db-id="sfa92vvzdwrstpexsw9vxt9x0dzf22dad59z" timestamp="1558693942"&gt;277&lt;/key&gt;&lt;/foreign-keys&gt;&lt;ref-type name="Journal Article"&gt;17&lt;/ref-type&gt;&lt;contributors&gt;&lt;authors&gt;&lt;author&gt;Tong, Allison&lt;/author&gt;&lt;author&gt;Sainsbury, Peter&lt;/author&gt;&lt;author&gt;Craig, Jonathan&lt;/author&gt;&lt;/authors&gt;&lt;/contributors&gt;&lt;titles&gt;&lt;title&gt;Consolidated criteria for reporting qualitative research (COREQ): a 32-item checklist for interviews and focus groups&lt;/title&gt;&lt;secondary-title&gt;International journal for quality in health care&lt;/secondary-title&gt;&lt;/titles&gt;&lt;periodical&gt;&lt;full-title&gt;International journal for quality in health care&lt;/full-title&gt;&lt;/periodical&gt;&lt;pages&gt;349-357&lt;/pages&gt;&lt;volume&gt;19&lt;/volume&gt;&lt;number&gt;6&lt;/number&gt;&lt;dates&gt;&lt;year&gt;2007&lt;/year&gt;&lt;/dates&gt;&lt;isbn&gt;1353-4505&lt;/isbn&gt;&lt;urls&gt;&lt;/urls&gt;&lt;/record&gt;&lt;/Cite&gt;&lt;/EndNote&gt;</w:instrText>
      </w:r>
      <w:r w:rsidR="000A3B7B" w:rsidRPr="00B23689">
        <w:rPr>
          <w:rFonts w:ascii="Times New Roman" w:hAnsi="Times New Roman" w:cs="Times New Roman"/>
          <w:sz w:val="24"/>
          <w:szCs w:val="24"/>
          <w:shd w:val="clear" w:color="auto" w:fill="FFFFFF"/>
          <w:vertAlign w:val="superscript"/>
        </w:rPr>
        <w:fldChar w:fldCharType="separate"/>
      </w:r>
      <w:r w:rsidR="005727D7" w:rsidRPr="00B23689">
        <w:rPr>
          <w:rFonts w:ascii="Times New Roman" w:hAnsi="Times New Roman" w:cs="Times New Roman"/>
          <w:noProof/>
          <w:sz w:val="24"/>
          <w:szCs w:val="24"/>
          <w:shd w:val="clear" w:color="auto" w:fill="FFFFFF"/>
          <w:vertAlign w:val="superscript"/>
        </w:rPr>
        <w:t>(</w:t>
      </w:r>
      <w:r w:rsidR="00EB7202" w:rsidRPr="00B23689">
        <w:rPr>
          <w:rFonts w:ascii="Times New Roman" w:hAnsi="Times New Roman" w:cs="Times New Roman"/>
          <w:noProof/>
          <w:sz w:val="24"/>
          <w:szCs w:val="24"/>
          <w:shd w:val="clear" w:color="auto" w:fill="FFFFFF"/>
          <w:vertAlign w:val="superscript"/>
        </w:rPr>
        <w:t>40</w:t>
      </w:r>
      <w:r w:rsidR="005727D7" w:rsidRPr="00B23689">
        <w:rPr>
          <w:rFonts w:ascii="Times New Roman" w:hAnsi="Times New Roman" w:cs="Times New Roman"/>
          <w:noProof/>
          <w:sz w:val="24"/>
          <w:szCs w:val="24"/>
          <w:shd w:val="clear" w:color="auto" w:fill="FFFFFF"/>
          <w:vertAlign w:val="superscript"/>
        </w:rPr>
        <w:t>)</w:t>
      </w:r>
      <w:r w:rsidR="000A3B7B" w:rsidRPr="00B23689">
        <w:rPr>
          <w:rFonts w:ascii="Times New Roman" w:hAnsi="Times New Roman" w:cs="Times New Roman"/>
          <w:sz w:val="24"/>
          <w:szCs w:val="24"/>
          <w:shd w:val="clear" w:color="auto" w:fill="FFFFFF"/>
          <w:vertAlign w:val="superscript"/>
        </w:rPr>
        <w:fldChar w:fldCharType="end"/>
      </w:r>
      <w:r w:rsidR="000A3B7B" w:rsidRPr="00B23689">
        <w:rPr>
          <w:rFonts w:ascii="Times New Roman" w:hAnsi="Times New Roman" w:cs="Times New Roman"/>
          <w:sz w:val="24"/>
          <w:szCs w:val="24"/>
          <w:shd w:val="clear" w:color="auto" w:fill="FFFFFF"/>
        </w:rPr>
        <w:t>.</w:t>
      </w:r>
      <w:r w:rsidR="00B9165F" w:rsidRPr="00B23689">
        <w:rPr>
          <w:rFonts w:ascii="Times New Roman" w:hAnsi="Times New Roman" w:cs="Times New Roman"/>
          <w:sz w:val="24"/>
          <w:szCs w:val="24"/>
          <w:shd w:val="clear" w:color="auto" w:fill="FFFFFF"/>
        </w:rPr>
        <w:t xml:space="preserve"> (Quotes containing local currency were converted to US$ on 20/04/20.)</w:t>
      </w:r>
    </w:p>
    <w:p w14:paraId="18E8B959" w14:textId="77777777" w:rsidR="006E4DFA" w:rsidRPr="00B23689" w:rsidRDefault="006E4DFA" w:rsidP="00773DF5">
      <w:pPr>
        <w:spacing w:after="0" w:line="360" w:lineRule="auto"/>
        <w:rPr>
          <w:rFonts w:ascii="Times New Roman" w:hAnsi="Times New Roman" w:cs="Times New Roman"/>
          <w:sz w:val="24"/>
          <w:szCs w:val="24"/>
          <w:shd w:val="clear" w:color="auto" w:fill="FFFFFF"/>
        </w:rPr>
      </w:pPr>
    </w:p>
    <w:p w14:paraId="3843DCE8" w14:textId="77777777" w:rsidR="00505FFD" w:rsidRPr="00B23689" w:rsidRDefault="00505FFD" w:rsidP="00773DF5">
      <w:pPr>
        <w:spacing w:after="0" w:line="360" w:lineRule="auto"/>
        <w:rPr>
          <w:rFonts w:ascii="Times New Roman" w:hAnsi="Times New Roman" w:cs="Times New Roman"/>
          <w:b/>
          <w:sz w:val="24"/>
          <w:szCs w:val="24"/>
          <w:shd w:val="clear" w:color="auto" w:fill="FFFFFF"/>
        </w:rPr>
      </w:pPr>
      <w:r w:rsidRPr="00B23689">
        <w:rPr>
          <w:rFonts w:ascii="Times New Roman" w:hAnsi="Times New Roman" w:cs="Times New Roman"/>
          <w:b/>
          <w:sz w:val="24"/>
          <w:szCs w:val="24"/>
          <w:shd w:val="clear" w:color="auto" w:fill="FFFFFF"/>
        </w:rPr>
        <w:t>Results</w:t>
      </w:r>
    </w:p>
    <w:p w14:paraId="750775A4" w14:textId="3F914725" w:rsidR="00505FFD" w:rsidRPr="00B23689" w:rsidRDefault="009626D0" w:rsidP="00773DF5">
      <w:pPr>
        <w:spacing w:after="0" w:line="360" w:lineRule="auto"/>
        <w:rPr>
          <w:rFonts w:ascii="Times New Roman" w:hAnsi="Times New Roman" w:cs="Times New Roman"/>
          <w:sz w:val="24"/>
          <w:szCs w:val="24"/>
          <w:shd w:val="clear" w:color="auto" w:fill="FFFFFF"/>
        </w:rPr>
      </w:pPr>
      <w:r w:rsidRPr="00B23689">
        <w:rPr>
          <w:rFonts w:ascii="Times New Roman" w:hAnsi="Times New Roman" w:cs="Times New Roman"/>
          <w:sz w:val="24"/>
          <w:szCs w:val="24"/>
          <w:shd w:val="clear" w:color="auto" w:fill="FFFFFF"/>
        </w:rPr>
        <w:t>Thirty</w:t>
      </w:r>
      <w:r w:rsidR="00C9580F" w:rsidRPr="00B23689">
        <w:rPr>
          <w:rFonts w:ascii="Times New Roman" w:hAnsi="Times New Roman" w:cs="Times New Roman"/>
          <w:sz w:val="24"/>
          <w:szCs w:val="24"/>
          <w:shd w:val="clear" w:color="auto" w:fill="FFFFFF"/>
        </w:rPr>
        <w:t xml:space="preserve"> </w:t>
      </w:r>
      <w:r w:rsidR="00DE4950" w:rsidRPr="00B23689">
        <w:rPr>
          <w:rFonts w:ascii="Times New Roman" w:hAnsi="Times New Roman" w:cs="Times New Roman"/>
          <w:sz w:val="24"/>
          <w:szCs w:val="24"/>
        </w:rPr>
        <w:t>focus group</w:t>
      </w:r>
      <w:r w:rsidR="00505FFD" w:rsidRPr="00B23689">
        <w:rPr>
          <w:rFonts w:ascii="Times New Roman" w:hAnsi="Times New Roman" w:cs="Times New Roman"/>
          <w:sz w:val="24"/>
          <w:szCs w:val="24"/>
          <w:shd w:val="clear" w:color="auto" w:fill="FFFFFF"/>
        </w:rPr>
        <w:t>s were conducted</w:t>
      </w:r>
      <w:r w:rsidR="00D92C29" w:rsidRPr="00B23689">
        <w:rPr>
          <w:rFonts w:ascii="Times New Roman" w:hAnsi="Times New Roman" w:cs="Times New Roman"/>
          <w:sz w:val="24"/>
          <w:szCs w:val="24"/>
          <w:shd w:val="clear" w:color="auto" w:fill="FFFFFF"/>
        </w:rPr>
        <w:t>; 11 in Nanoro, 10 in Navrongo and 9 in Soweto</w:t>
      </w:r>
      <w:r w:rsidR="002E7F00" w:rsidRPr="00B23689">
        <w:rPr>
          <w:rFonts w:ascii="Times New Roman" w:hAnsi="Times New Roman" w:cs="Times New Roman"/>
          <w:sz w:val="24"/>
          <w:szCs w:val="24"/>
          <w:shd w:val="clear" w:color="auto" w:fill="FFFFFF"/>
        </w:rPr>
        <w:t xml:space="preserve">, involving </w:t>
      </w:r>
      <w:r w:rsidR="00505FFD" w:rsidRPr="00B23689">
        <w:rPr>
          <w:rFonts w:ascii="Times New Roman" w:hAnsi="Times New Roman" w:cs="Times New Roman"/>
          <w:sz w:val="24"/>
          <w:szCs w:val="24"/>
          <w:shd w:val="clear" w:color="auto" w:fill="FFFFFF"/>
        </w:rPr>
        <w:t>23</w:t>
      </w:r>
      <w:r w:rsidR="0051316A" w:rsidRPr="00B23689">
        <w:rPr>
          <w:rFonts w:ascii="Times New Roman" w:hAnsi="Times New Roman" w:cs="Times New Roman"/>
          <w:sz w:val="24"/>
          <w:szCs w:val="24"/>
          <w:shd w:val="clear" w:color="auto" w:fill="FFFFFF"/>
        </w:rPr>
        <w:t>7</w:t>
      </w:r>
      <w:r w:rsidR="00505FFD" w:rsidRPr="00B23689">
        <w:rPr>
          <w:rFonts w:ascii="Times New Roman" w:hAnsi="Times New Roman" w:cs="Times New Roman"/>
          <w:sz w:val="24"/>
          <w:szCs w:val="24"/>
          <w:shd w:val="clear" w:color="auto" w:fill="FFFFFF"/>
        </w:rPr>
        <w:t xml:space="preserve"> participants</w:t>
      </w:r>
      <w:r w:rsidRPr="00B23689">
        <w:rPr>
          <w:rFonts w:ascii="Times New Roman" w:hAnsi="Times New Roman" w:cs="Times New Roman"/>
          <w:sz w:val="24"/>
          <w:szCs w:val="24"/>
          <w:shd w:val="clear" w:color="auto" w:fill="FFFFFF"/>
        </w:rPr>
        <w:t xml:space="preserve"> whose characteristics are presented in Table 1</w:t>
      </w:r>
      <w:r w:rsidR="00505FFD" w:rsidRPr="00B23689">
        <w:rPr>
          <w:rFonts w:ascii="Times New Roman" w:hAnsi="Times New Roman" w:cs="Times New Roman"/>
          <w:sz w:val="24"/>
          <w:szCs w:val="24"/>
          <w:shd w:val="clear" w:color="auto" w:fill="FFFFFF"/>
        </w:rPr>
        <w:t xml:space="preserve">. </w:t>
      </w:r>
    </w:p>
    <w:p w14:paraId="3A390E7D" w14:textId="728625DC" w:rsidR="00505FFD" w:rsidRDefault="001E35D7" w:rsidP="00773DF5">
      <w:pPr>
        <w:spacing w:after="0" w:line="360" w:lineRule="auto"/>
        <w:rPr>
          <w:rFonts w:ascii="Times New Roman" w:hAnsi="Times New Roman" w:cs="Times New Roman"/>
          <w:sz w:val="24"/>
          <w:szCs w:val="24"/>
          <w:shd w:val="clear" w:color="auto" w:fill="FFFFFF"/>
        </w:rPr>
      </w:pPr>
      <w:r w:rsidRPr="00B23689">
        <w:rPr>
          <w:rFonts w:ascii="Times New Roman" w:hAnsi="Times New Roman" w:cs="Times New Roman"/>
          <w:sz w:val="24"/>
          <w:szCs w:val="24"/>
          <w:shd w:val="clear" w:color="auto" w:fill="FFFFFF"/>
        </w:rPr>
        <w:t>We identified</w:t>
      </w:r>
      <w:r w:rsidR="00505FFD" w:rsidRPr="00B23689">
        <w:rPr>
          <w:rFonts w:ascii="Times New Roman" w:hAnsi="Times New Roman" w:cs="Times New Roman"/>
          <w:sz w:val="24"/>
          <w:szCs w:val="24"/>
          <w:shd w:val="clear" w:color="auto" w:fill="FFFFFF"/>
        </w:rPr>
        <w:t xml:space="preserve"> </w:t>
      </w:r>
      <w:r w:rsidR="00D5604F" w:rsidRPr="00B23689">
        <w:rPr>
          <w:rFonts w:ascii="Times New Roman" w:hAnsi="Times New Roman" w:cs="Times New Roman"/>
          <w:sz w:val="24"/>
          <w:szCs w:val="24"/>
          <w:shd w:val="clear" w:color="auto" w:fill="FFFFFF"/>
        </w:rPr>
        <w:t>two</w:t>
      </w:r>
      <w:r w:rsidR="00505FFD" w:rsidRPr="00B23689">
        <w:rPr>
          <w:rFonts w:ascii="Times New Roman" w:hAnsi="Times New Roman" w:cs="Times New Roman"/>
          <w:sz w:val="24"/>
          <w:szCs w:val="24"/>
          <w:shd w:val="clear" w:color="auto" w:fill="FFFFFF"/>
        </w:rPr>
        <w:t xml:space="preserve"> ma</w:t>
      </w:r>
      <w:r w:rsidR="00B409F5" w:rsidRPr="00B23689">
        <w:rPr>
          <w:rFonts w:ascii="Times New Roman" w:hAnsi="Times New Roman" w:cs="Times New Roman"/>
          <w:sz w:val="24"/>
          <w:szCs w:val="24"/>
          <w:shd w:val="clear" w:color="auto" w:fill="FFFFFF"/>
        </w:rPr>
        <w:t>jor</w:t>
      </w:r>
      <w:r w:rsidR="00505FFD" w:rsidRPr="00B23689">
        <w:rPr>
          <w:rFonts w:ascii="Times New Roman" w:hAnsi="Times New Roman" w:cs="Times New Roman"/>
          <w:sz w:val="24"/>
          <w:szCs w:val="24"/>
          <w:shd w:val="clear" w:color="auto" w:fill="FFFFFF"/>
        </w:rPr>
        <w:t xml:space="preserve"> themes </w:t>
      </w:r>
      <w:r w:rsidR="00FD6833" w:rsidRPr="00B23689">
        <w:rPr>
          <w:rFonts w:ascii="Times New Roman" w:hAnsi="Times New Roman" w:cs="Times New Roman"/>
          <w:sz w:val="24"/>
          <w:szCs w:val="24"/>
          <w:shd w:val="clear" w:color="auto" w:fill="FFFFFF"/>
        </w:rPr>
        <w:t>underlying</w:t>
      </w:r>
      <w:r w:rsidR="00505FFD" w:rsidRPr="00B23689">
        <w:rPr>
          <w:rFonts w:ascii="Times New Roman" w:hAnsi="Times New Roman" w:cs="Times New Roman"/>
          <w:sz w:val="24"/>
          <w:szCs w:val="24"/>
          <w:shd w:val="clear" w:color="auto" w:fill="FFFFFF"/>
        </w:rPr>
        <w:t xml:space="preserve"> participants’ </w:t>
      </w:r>
      <w:r w:rsidR="00B409F5" w:rsidRPr="00B23689">
        <w:rPr>
          <w:rFonts w:ascii="Times New Roman" w:hAnsi="Times New Roman" w:cs="Times New Roman"/>
          <w:sz w:val="24"/>
          <w:szCs w:val="24"/>
          <w:shd w:val="clear" w:color="auto" w:fill="FFFFFF"/>
        </w:rPr>
        <w:t>experiences of</w:t>
      </w:r>
      <w:r w:rsidR="009626D0" w:rsidRPr="00B23689">
        <w:rPr>
          <w:rFonts w:ascii="Times New Roman" w:hAnsi="Times New Roman" w:cs="Times New Roman"/>
          <w:sz w:val="24"/>
          <w:szCs w:val="24"/>
          <w:shd w:val="clear" w:color="auto" w:fill="FFFFFF"/>
        </w:rPr>
        <w:t>,</w:t>
      </w:r>
      <w:r w:rsidR="00B409F5" w:rsidRPr="00B23689">
        <w:rPr>
          <w:rFonts w:ascii="Times New Roman" w:hAnsi="Times New Roman" w:cs="Times New Roman"/>
          <w:sz w:val="24"/>
          <w:szCs w:val="24"/>
          <w:shd w:val="clear" w:color="auto" w:fill="FFFFFF"/>
        </w:rPr>
        <w:t xml:space="preserve"> and concerns with </w:t>
      </w:r>
      <w:r w:rsidR="00505FFD" w:rsidRPr="00B23689">
        <w:rPr>
          <w:rFonts w:ascii="Times New Roman" w:hAnsi="Times New Roman" w:cs="Times New Roman"/>
          <w:sz w:val="24"/>
          <w:szCs w:val="24"/>
          <w:shd w:val="clear" w:color="auto" w:fill="FFFFFF"/>
        </w:rPr>
        <w:t xml:space="preserve">maternal and child nutrition in their settings: </w:t>
      </w:r>
      <w:r w:rsidR="00FD6833" w:rsidRPr="00B23689">
        <w:rPr>
          <w:rFonts w:ascii="Times New Roman" w:hAnsi="Times New Roman" w:cs="Times New Roman"/>
          <w:sz w:val="24"/>
          <w:szCs w:val="24"/>
          <w:shd w:val="clear" w:color="auto" w:fill="FFFFFF"/>
        </w:rPr>
        <w:t>(</w:t>
      </w:r>
      <w:r w:rsidR="00505FFD" w:rsidRPr="00B23689">
        <w:rPr>
          <w:rFonts w:ascii="Times New Roman" w:hAnsi="Times New Roman" w:cs="Times New Roman"/>
          <w:sz w:val="24"/>
          <w:szCs w:val="24"/>
          <w:shd w:val="clear" w:color="auto" w:fill="FFFFFF"/>
        </w:rPr>
        <w:t>i) stage of the country’s transition</w:t>
      </w:r>
      <w:r w:rsidR="00C9580F" w:rsidRPr="00B23689">
        <w:rPr>
          <w:rFonts w:ascii="Times New Roman" w:hAnsi="Times New Roman" w:cs="Times New Roman"/>
          <w:sz w:val="24"/>
          <w:szCs w:val="24"/>
          <w:shd w:val="clear" w:color="auto" w:fill="FFFFFF"/>
        </w:rPr>
        <w:t xml:space="preserve"> (</w:t>
      </w:r>
      <w:r w:rsidR="0065206E" w:rsidRPr="00B23689">
        <w:rPr>
          <w:rFonts w:ascii="Times New Roman" w:hAnsi="Times New Roman" w:cs="Times New Roman"/>
          <w:sz w:val="24"/>
          <w:szCs w:val="24"/>
          <w:shd w:val="clear" w:color="auto" w:fill="FFFFFF"/>
        </w:rPr>
        <w:t>epidemiolog</w:t>
      </w:r>
      <w:r w:rsidR="00691839" w:rsidRPr="00B23689">
        <w:rPr>
          <w:rFonts w:ascii="Times New Roman" w:hAnsi="Times New Roman" w:cs="Times New Roman"/>
          <w:sz w:val="24"/>
          <w:szCs w:val="24"/>
          <w:shd w:val="clear" w:color="auto" w:fill="FFFFFF"/>
        </w:rPr>
        <w:t>ic</w:t>
      </w:r>
      <w:r w:rsidR="0065206E" w:rsidRPr="00B23689">
        <w:rPr>
          <w:rFonts w:ascii="Times New Roman" w:hAnsi="Times New Roman" w:cs="Times New Roman"/>
          <w:sz w:val="24"/>
          <w:szCs w:val="24"/>
          <w:shd w:val="clear" w:color="auto" w:fill="FFFFFF"/>
        </w:rPr>
        <w:t>al</w:t>
      </w:r>
      <w:r w:rsidR="00C9580F" w:rsidRPr="00B23689">
        <w:rPr>
          <w:rFonts w:ascii="Times New Roman" w:hAnsi="Times New Roman" w:cs="Times New Roman"/>
          <w:sz w:val="24"/>
          <w:szCs w:val="24"/>
          <w:shd w:val="clear" w:color="auto" w:fill="FFFFFF"/>
        </w:rPr>
        <w:t>, nutritional</w:t>
      </w:r>
      <w:r w:rsidR="00D5604F" w:rsidRPr="00B23689">
        <w:rPr>
          <w:rFonts w:ascii="Times New Roman" w:hAnsi="Times New Roman" w:cs="Times New Roman"/>
          <w:sz w:val="24"/>
          <w:szCs w:val="24"/>
          <w:shd w:val="clear" w:color="auto" w:fill="FFFFFF"/>
        </w:rPr>
        <w:t>, economic</w:t>
      </w:r>
      <w:r w:rsidR="00C9580F" w:rsidRPr="00B23689">
        <w:rPr>
          <w:rFonts w:ascii="Times New Roman" w:hAnsi="Times New Roman" w:cs="Times New Roman"/>
          <w:sz w:val="24"/>
          <w:szCs w:val="24"/>
          <w:shd w:val="clear" w:color="auto" w:fill="FFFFFF"/>
        </w:rPr>
        <w:t>)</w:t>
      </w:r>
      <w:r w:rsidR="00AD60CD" w:rsidRPr="00B23689">
        <w:rPr>
          <w:rFonts w:ascii="Times New Roman" w:hAnsi="Times New Roman" w:cs="Times New Roman"/>
          <w:sz w:val="24"/>
          <w:szCs w:val="24"/>
          <w:shd w:val="clear" w:color="auto" w:fill="FFFFFF"/>
        </w:rPr>
        <w:t>;</w:t>
      </w:r>
      <w:r w:rsidR="00140633" w:rsidRPr="00B23689">
        <w:rPr>
          <w:rFonts w:ascii="Times New Roman" w:hAnsi="Times New Roman" w:cs="Times New Roman"/>
          <w:sz w:val="24"/>
          <w:szCs w:val="24"/>
          <w:shd w:val="clear" w:color="auto" w:fill="FFFFFF"/>
        </w:rPr>
        <w:t xml:space="preserve"> </w:t>
      </w:r>
      <w:r w:rsidR="00FD6833" w:rsidRPr="00B23689">
        <w:rPr>
          <w:rFonts w:ascii="Times New Roman" w:hAnsi="Times New Roman" w:cs="Times New Roman"/>
          <w:sz w:val="24"/>
          <w:szCs w:val="24"/>
          <w:shd w:val="clear" w:color="auto" w:fill="FFFFFF"/>
        </w:rPr>
        <w:t>(</w:t>
      </w:r>
      <w:r w:rsidR="00505FFD" w:rsidRPr="00B23689">
        <w:rPr>
          <w:rFonts w:ascii="Times New Roman" w:hAnsi="Times New Roman" w:cs="Times New Roman"/>
          <w:sz w:val="24"/>
          <w:szCs w:val="24"/>
          <w:shd w:val="clear" w:color="auto" w:fill="FFFFFF"/>
        </w:rPr>
        <w:t>ii) proposed</w:t>
      </w:r>
      <w:r w:rsidR="00505FFD" w:rsidRPr="00B23689" w:rsidDel="00CE4521">
        <w:rPr>
          <w:rFonts w:ascii="Times New Roman" w:hAnsi="Times New Roman" w:cs="Times New Roman"/>
          <w:sz w:val="24"/>
          <w:szCs w:val="24"/>
          <w:shd w:val="clear" w:color="auto" w:fill="FFFFFF"/>
        </w:rPr>
        <w:t xml:space="preserve"> </w:t>
      </w:r>
      <w:r w:rsidR="00505FFD" w:rsidRPr="00B23689">
        <w:rPr>
          <w:rFonts w:ascii="Times New Roman" w:hAnsi="Times New Roman" w:cs="Times New Roman"/>
          <w:sz w:val="24"/>
          <w:szCs w:val="24"/>
          <w:shd w:val="clear" w:color="auto" w:fill="FFFFFF"/>
        </w:rPr>
        <w:t>solutions</w:t>
      </w:r>
      <w:r w:rsidR="00C9580F" w:rsidRPr="00B23689">
        <w:rPr>
          <w:rFonts w:ascii="Times New Roman" w:hAnsi="Times New Roman" w:cs="Times New Roman"/>
          <w:sz w:val="24"/>
          <w:szCs w:val="24"/>
          <w:shd w:val="clear" w:color="auto" w:fill="FFFFFF"/>
        </w:rPr>
        <w:t xml:space="preserve"> (household, community, structural)</w:t>
      </w:r>
      <w:r w:rsidR="00505FFD" w:rsidRPr="00B23689">
        <w:rPr>
          <w:rFonts w:ascii="Times New Roman" w:hAnsi="Times New Roman" w:cs="Times New Roman"/>
          <w:sz w:val="24"/>
          <w:szCs w:val="24"/>
          <w:shd w:val="clear" w:color="auto" w:fill="FFFFFF"/>
        </w:rPr>
        <w:t xml:space="preserve">. Data under each theme is presented below as a series of sub-themes, supported by quotes from each </w:t>
      </w:r>
      <w:r w:rsidR="00B409F5" w:rsidRPr="00B23689">
        <w:rPr>
          <w:rFonts w:ascii="Times New Roman" w:hAnsi="Times New Roman" w:cs="Times New Roman"/>
          <w:sz w:val="24"/>
          <w:szCs w:val="24"/>
          <w:shd w:val="clear" w:color="auto" w:fill="FFFFFF"/>
        </w:rPr>
        <w:t>site</w:t>
      </w:r>
      <w:r w:rsidR="00505FFD" w:rsidRPr="00B23689">
        <w:rPr>
          <w:rFonts w:ascii="Times New Roman" w:hAnsi="Times New Roman" w:cs="Times New Roman"/>
          <w:sz w:val="24"/>
          <w:szCs w:val="24"/>
          <w:shd w:val="clear" w:color="auto" w:fill="FFFFFF"/>
        </w:rPr>
        <w:t xml:space="preserve">, gender and age group. </w:t>
      </w:r>
      <w:r w:rsidR="00D5604F" w:rsidRPr="00B23689">
        <w:rPr>
          <w:rFonts w:ascii="Times New Roman" w:hAnsi="Times New Roman" w:cs="Times New Roman"/>
          <w:sz w:val="24"/>
          <w:szCs w:val="24"/>
          <w:shd w:val="clear" w:color="auto" w:fill="FFFFFF"/>
        </w:rPr>
        <w:t>T</w:t>
      </w:r>
      <w:r w:rsidR="00505FFD" w:rsidRPr="00B23689">
        <w:rPr>
          <w:rFonts w:ascii="Times New Roman" w:hAnsi="Times New Roman" w:cs="Times New Roman"/>
          <w:sz w:val="24"/>
          <w:szCs w:val="24"/>
          <w:shd w:val="clear" w:color="auto" w:fill="FFFFFF"/>
        </w:rPr>
        <w:t>heme</w:t>
      </w:r>
      <w:r w:rsidR="00D5604F" w:rsidRPr="00B23689">
        <w:rPr>
          <w:rFonts w:ascii="Times New Roman" w:hAnsi="Times New Roman" w:cs="Times New Roman"/>
          <w:sz w:val="24"/>
          <w:szCs w:val="24"/>
          <w:shd w:val="clear" w:color="auto" w:fill="FFFFFF"/>
        </w:rPr>
        <w:t xml:space="preserve"> one</w:t>
      </w:r>
      <w:r w:rsidR="00C62963" w:rsidRPr="00B23689">
        <w:rPr>
          <w:rFonts w:ascii="Times New Roman" w:hAnsi="Times New Roman" w:cs="Times New Roman"/>
          <w:sz w:val="24"/>
          <w:szCs w:val="24"/>
          <w:shd w:val="clear" w:color="auto" w:fill="FFFFFF"/>
        </w:rPr>
        <w:t xml:space="preserve"> </w:t>
      </w:r>
      <w:r w:rsidR="00CF3775" w:rsidRPr="00B23689">
        <w:rPr>
          <w:rFonts w:ascii="Times New Roman" w:hAnsi="Times New Roman" w:cs="Times New Roman"/>
          <w:sz w:val="24"/>
          <w:szCs w:val="24"/>
          <w:shd w:val="clear" w:color="auto" w:fill="FFFFFF"/>
        </w:rPr>
        <w:t xml:space="preserve">is represented in Figure 1 that </w:t>
      </w:r>
      <w:r w:rsidR="00C62963" w:rsidRPr="00B23689">
        <w:rPr>
          <w:rFonts w:ascii="Times New Roman" w:hAnsi="Times New Roman" w:cs="Times New Roman"/>
          <w:sz w:val="24"/>
          <w:szCs w:val="24"/>
          <w:shd w:val="clear" w:color="auto" w:fill="FFFFFF"/>
        </w:rPr>
        <w:t>explain</w:t>
      </w:r>
      <w:r w:rsidR="00CF3775" w:rsidRPr="00B23689">
        <w:rPr>
          <w:rFonts w:ascii="Times New Roman" w:hAnsi="Times New Roman" w:cs="Times New Roman"/>
          <w:sz w:val="24"/>
          <w:szCs w:val="24"/>
          <w:shd w:val="clear" w:color="auto" w:fill="FFFFFF"/>
        </w:rPr>
        <w:t>s</w:t>
      </w:r>
      <w:r w:rsidR="00972E43" w:rsidRPr="00B23689">
        <w:rPr>
          <w:rFonts w:ascii="Times New Roman" w:hAnsi="Times New Roman" w:cs="Times New Roman"/>
          <w:sz w:val="24"/>
          <w:szCs w:val="24"/>
          <w:shd w:val="clear" w:color="auto" w:fill="FFFFFF"/>
        </w:rPr>
        <w:t xml:space="preserve"> </w:t>
      </w:r>
      <w:r w:rsidR="00C62963" w:rsidRPr="00B23689">
        <w:rPr>
          <w:rFonts w:ascii="Times New Roman" w:hAnsi="Times New Roman" w:cs="Times New Roman"/>
          <w:sz w:val="24"/>
          <w:szCs w:val="24"/>
          <w:shd w:val="clear" w:color="auto" w:fill="FFFFFF"/>
        </w:rPr>
        <w:t>what the communities perceived to be influencing maternal and child nutrition</w:t>
      </w:r>
      <w:r w:rsidR="00505FFD" w:rsidRPr="00B23689">
        <w:rPr>
          <w:rFonts w:ascii="Times New Roman" w:hAnsi="Times New Roman" w:cs="Times New Roman"/>
          <w:sz w:val="24"/>
          <w:szCs w:val="24"/>
          <w:shd w:val="clear" w:color="auto" w:fill="FFFFFF"/>
        </w:rPr>
        <w:t>.</w:t>
      </w:r>
      <w:r w:rsidR="00C62963" w:rsidRPr="00B23689">
        <w:rPr>
          <w:rFonts w:ascii="Times New Roman" w:hAnsi="Times New Roman" w:cs="Times New Roman"/>
          <w:sz w:val="24"/>
          <w:szCs w:val="24"/>
          <w:shd w:val="clear" w:color="auto" w:fill="FFFFFF"/>
        </w:rPr>
        <w:t xml:space="preserve"> </w:t>
      </w:r>
      <w:r w:rsidR="00E63750" w:rsidRPr="00B23689">
        <w:rPr>
          <w:rFonts w:ascii="Times New Roman" w:hAnsi="Times New Roman" w:cs="Times New Roman"/>
          <w:sz w:val="24"/>
          <w:szCs w:val="24"/>
          <w:shd w:val="clear" w:color="auto" w:fill="FFFFFF"/>
        </w:rPr>
        <w:t xml:space="preserve">Participants described problems of under and overweight in mothers and children in their sites, the extent of which appeared to depend on the stage of </w:t>
      </w:r>
      <w:r w:rsidR="006720ED" w:rsidRPr="00B23689">
        <w:rPr>
          <w:rFonts w:ascii="Times New Roman" w:hAnsi="Times New Roman" w:cs="Times New Roman"/>
          <w:sz w:val="24"/>
          <w:szCs w:val="24"/>
          <w:shd w:val="clear" w:color="auto" w:fill="FFFFFF"/>
        </w:rPr>
        <w:t xml:space="preserve">economic, </w:t>
      </w:r>
      <w:r w:rsidR="00662A97" w:rsidRPr="00B23689">
        <w:rPr>
          <w:rFonts w:ascii="Times New Roman" w:hAnsi="Times New Roman" w:cs="Times New Roman"/>
          <w:sz w:val="24"/>
          <w:szCs w:val="24"/>
          <w:shd w:val="clear" w:color="auto" w:fill="FFFFFF"/>
        </w:rPr>
        <w:t xml:space="preserve">epidemiological, </w:t>
      </w:r>
      <w:r w:rsidR="006720ED" w:rsidRPr="00B23689">
        <w:rPr>
          <w:rFonts w:ascii="Times New Roman" w:hAnsi="Times New Roman" w:cs="Times New Roman"/>
          <w:sz w:val="24"/>
          <w:szCs w:val="24"/>
          <w:shd w:val="clear" w:color="auto" w:fill="FFFFFF"/>
        </w:rPr>
        <w:t xml:space="preserve">and </w:t>
      </w:r>
      <w:r w:rsidR="00662A97" w:rsidRPr="00B23689">
        <w:rPr>
          <w:rFonts w:ascii="Times New Roman" w:hAnsi="Times New Roman" w:cs="Times New Roman"/>
          <w:sz w:val="24"/>
          <w:szCs w:val="24"/>
          <w:shd w:val="clear" w:color="auto" w:fill="FFFFFF"/>
        </w:rPr>
        <w:t xml:space="preserve">nutritional </w:t>
      </w:r>
      <w:r w:rsidR="00E63750" w:rsidRPr="00B23689">
        <w:rPr>
          <w:rFonts w:ascii="Times New Roman" w:hAnsi="Times New Roman" w:cs="Times New Roman"/>
          <w:sz w:val="24"/>
          <w:szCs w:val="24"/>
          <w:shd w:val="clear" w:color="auto" w:fill="FFFFFF"/>
        </w:rPr>
        <w:t xml:space="preserve">transition of their countries. Participants in all three sites </w:t>
      </w:r>
      <w:r w:rsidR="00E63750" w:rsidRPr="00B23689">
        <w:rPr>
          <w:rFonts w:ascii="Times New Roman" w:hAnsi="Times New Roman" w:cs="Times New Roman"/>
          <w:sz w:val="24"/>
          <w:szCs w:val="24"/>
          <w:shd w:val="clear" w:color="auto" w:fill="FFFFFF"/>
        </w:rPr>
        <w:lastRenderedPageBreak/>
        <w:t xml:space="preserve">described economic constraints that influenced the way they were either able to produce or purchase food. For farming communities, climate change was seen to be having profound impacts on the way they could feed themselves. Communities suggested </w:t>
      </w:r>
      <w:r w:rsidR="00C62963" w:rsidRPr="00B23689">
        <w:rPr>
          <w:rFonts w:ascii="Times New Roman" w:hAnsi="Times New Roman" w:cs="Times New Roman"/>
          <w:sz w:val="24"/>
          <w:szCs w:val="24"/>
          <w:shd w:val="clear" w:color="auto" w:fill="FFFFFF"/>
        </w:rPr>
        <w:t xml:space="preserve">solutions </w:t>
      </w:r>
      <w:r w:rsidR="00E63750" w:rsidRPr="00B23689">
        <w:rPr>
          <w:rFonts w:ascii="Times New Roman" w:hAnsi="Times New Roman" w:cs="Times New Roman"/>
          <w:sz w:val="24"/>
          <w:szCs w:val="24"/>
          <w:shd w:val="clear" w:color="auto" w:fill="FFFFFF"/>
        </w:rPr>
        <w:t xml:space="preserve">to these problems which are </w:t>
      </w:r>
      <w:r w:rsidR="00C62963" w:rsidRPr="00B23689">
        <w:rPr>
          <w:rFonts w:ascii="Times New Roman" w:hAnsi="Times New Roman" w:cs="Times New Roman"/>
          <w:sz w:val="24"/>
          <w:szCs w:val="24"/>
          <w:shd w:val="clear" w:color="auto" w:fill="FFFFFF"/>
        </w:rPr>
        <w:t>described in Table 2.</w:t>
      </w:r>
    </w:p>
    <w:p w14:paraId="1F674F93" w14:textId="0B346586" w:rsidR="000C2976" w:rsidRDefault="000C2976" w:rsidP="00773DF5">
      <w:pPr>
        <w:spacing w:after="0" w:line="360" w:lineRule="auto"/>
        <w:rPr>
          <w:rFonts w:ascii="Times New Roman" w:hAnsi="Times New Roman" w:cs="Times New Roman"/>
          <w:sz w:val="24"/>
          <w:szCs w:val="24"/>
          <w:shd w:val="clear" w:color="auto" w:fill="FFFFFF"/>
        </w:rPr>
      </w:pPr>
    </w:p>
    <w:p w14:paraId="74277568" w14:textId="26EC60CD" w:rsidR="000C2976" w:rsidRDefault="007025CA" w:rsidP="00773DF5">
      <w:pPr>
        <w:spacing w:after="0" w:line="360" w:lineRule="auto"/>
        <w:rPr>
          <w:rFonts w:ascii="Times New Roman" w:hAnsi="Times New Roman" w:cs="Times New Roman"/>
          <w:sz w:val="24"/>
          <w:szCs w:val="24"/>
          <w:shd w:val="clear" w:color="auto" w:fill="FFFFFF"/>
        </w:rPr>
      </w:pPr>
      <w:r w:rsidRPr="007025CA">
        <w:rPr>
          <w:rFonts w:ascii="Times New Roman" w:hAnsi="Times New Roman" w:cs="Times New Roman"/>
          <w:b/>
          <w:bCs/>
          <w:sz w:val="24"/>
          <w:szCs w:val="24"/>
          <w:shd w:val="clear" w:color="auto" w:fill="FFFFFF"/>
        </w:rPr>
        <w:t>Fig.1</w:t>
      </w:r>
      <w:r w:rsidRPr="007025CA">
        <w:rPr>
          <w:rFonts w:ascii="Times New Roman" w:hAnsi="Times New Roman" w:cs="Times New Roman"/>
          <w:sz w:val="24"/>
          <w:szCs w:val="24"/>
          <w:shd w:val="clear" w:color="auto" w:fill="FFFFFF"/>
        </w:rPr>
        <w:t xml:space="preserve"> What</w:t>
      </w:r>
      <w:r w:rsidR="00E0461E">
        <w:rPr>
          <w:rFonts w:ascii="Times New Roman" w:hAnsi="Times New Roman" w:cs="Times New Roman"/>
          <w:sz w:val="24"/>
          <w:szCs w:val="24"/>
          <w:shd w:val="clear" w:color="auto" w:fill="FFFFFF"/>
        </w:rPr>
        <w:t xml:space="preserve"> </w:t>
      </w:r>
      <w:r w:rsidRPr="007025CA">
        <w:rPr>
          <w:rFonts w:ascii="Times New Roman" w:hAnsi="Times New Roman" w:cs="Times New Roman"/>
          <w:sz w:val="24"/>
          <w:szCs w:val="24"/>
          <w:shd w:val="clear" w:color="auto" w:fill="FFFFFF"/>
        </w:rPr>
        <w:t>did</w:t>
      </w:r>
      <w:r w:rsidR="00E0461E">
        <w:rPr>
          <w:rFonts w:ascii="Times New Roman" w:hAnsi="Times New Roman" w:cs="Times New Roman"/>
          <w:sz w:val="24"/>
          <w:szCs w:val="24"/>
          <w:shd w:val="clear" w:color="auto" w:fill="FFFFFF"/>
        </w:rPr>
        <w:t xml:space="preserve"> </w:t>
      </w:r>
      <w:r w:rsidRPr="007025CA">
        <w:rPr>
          <w:rFonts w:ascii="Times New Roman" w:hAnsi="Times New Roman" w:cs="Times New Roman"/>
          <w:sz w:val="24"/>
          <w:szCs w:val="24"/>
          <w:shd w:val="clear" w:color="auto" w:fill="FFFFFF"/>
        </w:rPr>
        <w:t>communities</w:t>
      </w:r>
      <w:r w:rsidR="00E0461E">
        <w:rPr>
          <w:rFonts w:ascii="Times New Roman" w:hAnsi="Times New Roman" w:cs="Times New Roman"/>
          <w:sz w:val="24"/>
          <w:szCs w:val="24"/>
          <w:shd w:val="clear" w:color="auto" w:fill="FFFFFF"/>
        </w:rPr>
        <w:t xml:space="preserve"> </w:t>
      </w:r>
      <w:r w:rsidRPr="007025CA">
        <w:rPr>
          <w:rFonts w:ascii="Times New Roman" w:hAnsi="Times New Roman" w:cs="Times New Roman"/>
          <w:sz w:val="24"/>
          <w:szCs w:val="24"/>
          <w:shd w:val="clear" w:color="auto" w:fill="FFFFFF"/>
        </w:rPr>
        <w:t>perceive</w:t>
      </w:r>
      <w:r w:rsidR="00E0461E">
        <w:rPr>
          <w:rFonts w:ascii="Times New Roman" w:hAnsi="Times New Roman" w:cs="Times New Roman"/>
          <w:sz w:val="24"/>
          <w:szCs w:val="24"/>
          <w:shd w:val="clear" w:color="auto" w:fill="FFFFFF"/>
        </w:rPr>
        <w:t xml:space="preserve"> </w:t>
      </w:r>
      <w:r w:rsidRPr="007025CA">
        <w:rPr>
          <w:rFonts w:ascii="Times New Roman" w:hAnsi="Times New Roman" w:cs="Times New Roman"/>
          <w:sz w:val="24"/>
          <w:szCs w:val="24"/>
          <w:shd w:val="clear" w:color="auto" w:fill="FFFFFF"/>
        </w:rPr>
        <w:t>to</w:t>
      </w:r>
      <w:r w:rsidR="00E0461E">
        <w:rPr>
          <w:rFonts w:ascii="Times New Roman" w:hAnsi="Times New Roman" w:cs="Times New Roman"/>
          <w:sz w:val="24"/>
          <w:szCs w:val="24"/>
          <w:shd w:val="clear" w:color="auto" w:fill="FFFFFF"/>
        </w:rPr>
        <w:t xml:space="preserve"> </w:t>
      </w:r>
      <w:r w:rsidRPr="007025CA">
        <w:rPr>
          <w:rFonts w:ascii="Times New Roman" w:hAnsi="Times New Roman" w:cs="Times New Roman"/>
          <w:sz w:val="24"/>
          <w:szCs w:val="24"/>
          <w:shd w:val="clear" w:color="auto" w:fill="FFFFFF"/>
        </w:rPr>
        <w:t>have</w:t>
      </w:r>
      <w:r w:rsidR="00E0461E">
        <w:rPr>
          <w:rFonts w:ascii="Times New Roman" w:hAnsi="Times New Roman" w:cs="Times New Roman"/>
          <w:sz w:val="24"/>
          <w:szCs w:val="24"/>
          <w:shd w:val="clear" w:color="auto" w:fill="FFFFFF"/>
        </w:rPr>
        <w:t xml:space="preserve"> </w:t>
      </w:r>
      <w:r w:rsidRPr="007025CA">
        <w:rPr>
          <w:rFonts w:ascii="Times New Roman" w:hAnsi="Times New Roman" w:cs="Times New Roman"/>
          <w:sz w:val="24"/>
          <w:szCs w:val="24"/>
          <w:shd w:val="clear" w:color="auto" w:fill="FFFFFF"/>
        </w:rPr>
        <w:t>influenced</w:t>
      </w:r>
      <w:r w:rsidR="00E0461E">
        <w:rPr>
          <w:rFonts w:ascii="Times New Roman" w:hAnsi="Times New Roman" w:cs="Times New Roman"/>
          <w:sz w:val="24"/>
          <w:szCs w:val="24"/>
          <w:shd w:val="clear" w:color="auto" w:fill="FFFFFF"/>
        </w:rPr>
        <w:t xml:space="preserve"> </w:t>
      </w:r>
      <w:r w:rsidRPr="007025CA">
        <w:rPr>
          <w:rFonts w:ascii="Times New Roman" w:hAnsi="Times New Roman" w:cs="Times New Roman"/>
          <w:sz w:val="24"/>
          <w:szCs w:val="24"/>
          <w:shd w:val="clear" w:color="auto" w:fill="FFFFFF"/>
        </w:rPr>
        <w:t>maternal</w:t>
      </w:r>
      <w:r w:rsidR="00E0461E">
        <w:rPr>
          <w:rFonts w:ascii="Times New Roman" w:hAnsi="Times New Roman" w:cs="Times New Roman"/>
          <w:sz w:val="24"/>
          <w:szCs w:val="24"/>
          <w:shd w:val="clear" w:color="auto" w:fill="FFFFFF"/>
        </w:rPr>
        <w:t xml:space="preserve"> </w:t>
      </w:r>
      <w:r w:rsidRPr="007025CA">
        <w:rPr>
          <w:rFonts w:ascii="Times New Roman" w:hAnsi="Times New Roman" w:cs="Times New Roman"/>
          <w:sz w:val="24"/>
          <w:szCs w:val="24"/>
          <w:shd w:val="clear" w:color="auto" w:fill="FFFFFF"/>
        </w:rPr>
        <w:t>and</w:t>
      </w:r>
      <w:r w:rsidR="00E0461E">
        <w:rPr>
          <w:rFonts w:ascii="Times New Roman" w:hAnsi="Times New Roman" w:cs="Times New Roman"/>
          <w:sz w:val="24"/>
          <w:szCs w:val="24"/>
          <w:shd w:val="clear" w:color="auto" w:fill="FFFFFF"/>
        </w:rPr>
        <w:t xml:space="preserve"> </w:t>
      </w:r>
      <w:r w:rsidRPr="007025CA">
        <w:rPr>
          <w:rFonts w:ascii="Times New Roman" w:hAnsi="Times New Roman" w:cs="Times New Roman"/>
          <w:sz w:val="24"/>
          <w:szCs w:val="24"/>
          <w:shd w:val="clear" w:color="auto" w:fill="FFFFFF"/>
        </w:rPr>
        <w:t>child</w:t>
      </w:r>
      <w:r w:rsidR="00E0461E">
        <w:rPr>
          <w:rFonts w:ascii="Times New Roman" w:hAnsi="Times New Roman" w:cs="Times New Roman"/>
          <w:sz w:val="24"/>
          <w:szCs w:val="24"/>
          <w:shd w:val="clear" w:color="auto" w:fill="FFFFFF"/>
        </w:rPr>
        <w:t xml:space="preserve"> </w:t>
      </w:r>
      <w:r w:rsidRPr="007025CA">
        <w:rPr>
          <w:rFonts w:ascii="Times New Roman" w:hAnsi="Times New Roman" w:cs="Times New Roman"/>
          <w:sz w:val="24"/>
          <w:szCs w:val="24"/>
          <w:shd w:val="clear" w:color="auto" w:fill="FFFFFF"/>
        </w:rPr>
        <w:t>nutrition</w:t>
      </w:r>
      <w:r w:rsidR="00E0461E">
        <w:rPr>
          <w:rFonts w:ascii="Times New Roman" w:hAnsi="Times New Roman" w:cs="Times New Roman"/>
          <w:sz w:val="24"/>
          <w:szCs w:val="24"/>
          <w:shd w:val="clear" w:color="auto" w:fill="FFFFFF"/>
        </w:rPr>
        <w:t xml:space="preserve"> </w:t>
      </w:r>
      <w:r w:rsidRPr="007025CA">
        <w:rPr>
          <w:rFonts w:ascii="Times New Roman" w:hAnsi="Times New Roman" w:cs="Times New Roman"/>
          <w:sz w:val="24"/>
          <w:szCs w:val="24"/>
          <w:shd w:val="clear" w:color="auto" w:fill="FFFFFF"/>
        </w:rPr>
        <w:t>in</w:t>
      </w:r>
      <w:r w:rsidR="00E0461E">
        <w:rPr>
          <w:rFonts w:ascii="Times New Roman" w:hAnsi="Times New Roman" w:cs="Times New Roman"/>
          <w:sz w:val="24"/>
          <w:szCs w:val="24"/>
          <w:shd w:val="clear" w:color="auto" w:fill="FFFFFF"/>
        </w:rPr>
        <w:t xml:space="preserve"> </w:t>
      </w:r>
      <w:r w:rsidRPr="007025CA">
        <w:rPr>
          <w:rFonts w:ascii="Times New Roman" w:hAnsi="Times New Roman" w:cs="Times New Roman"/>
          <w:sz w:val="24"/>
          <w:szCs w:val="24"/>
          <w:shd w:val="clear" w:color="auto" w:fill="FFFFFF"/>
        </w:rPr>
        <w:t>three</w:t>
      </w:r>
      <w:r w:rsidR="00E0461E">
        <w:rPr>
          <w:rFonts w:ascii="Times New Roman" w:hAnsi="Times New Roman" w:cs="Times New Roman"/>
          <w:sz w:val="24"/>
          <w:szCs w:val="24"/>
          <w:shd w:val="clear" w:color="auto" w:fill="FFFFFF"/>
        </w:rPr>
        <w:t xml:space="preserve"> </w:t>
      </w:r>
      <w:r w:rsidRPr="007025CA">
        <w:rPr>
          <w:rFonts w:ascii="Times New Roman" w:hAnsi="Times New Roman" w:cs="Times New Roman"/>
          <w:sz w:val="24"/>
          <w:szCs w:val="24"/>
          <w:shd w:val="clear" w:color="auto" w:fill="FFFFFF"/>
        </w:rPr>
        <w:t>sites</w:t>
      </w:r>
      <w:r w:rsidR="00E0461E">
        <w:rPr>
          <w:rFonts w:ascii="Times New Roman" w:hAnsi="Times New Roman" w:cs="Times New Roman"/>
          <w:sz w:val="24"/>
          <w:szCs w:val="24"/>
          <w:shd w:val="clear" w:color="auto" w:fill="FFFFFF"/>
        </w:rPr>
        <w:t xml:space="preserve"> </w:t>
      </w:r>
      <w:r w:rsidRPr="007025CA">
        <w:rPr>
          <w:rFonts w:ascii="Times New Roman" w:hAnsi="Times New Roman" w:cs="Times New Roman"/>
          <w:sz w:val="24"/>
          <w:szCs w:val="24"/>
          <w:shd w:val="clear" w:color="auto" w:fill="FFFFFF"/>
        </w:rPr>
        <w:t>in</w:t>
      </w:r>
      <w:r w:rsidR="00E0461E">
        <w:rPr>
          <w:rFonts w:ascii="Times New Roman" w:hAnsi="Times New Roman" w:cs="Times New Roman"/>
          <w:sz w:val="24"/>
          <w:szCs w:val="24"/>
          <w:shd w:val="clear" w:color="auto" w:fill="FFFFFF"/>
        </w:rPr>
        <w:t xml:space="preserve"> </w:t>
      </w:r>
      <w:r w:rsidRPr="007025CA">
        <w:rPr>
          <w:rFonts w:ascii="Times New Roman" w:hAnsi="Times New Roman" w:cs="Times New Roman"/>
          <w:sz w:val="24"/>
          <w:szCs w:val="24"/>
          <w:shd w:val="clear" w:color="auto" w:fill="FFFFFF"/>
        </w:rPr>
        <w:t>sub-Saharan</w:t>
      </w:r>
      <w:r w:rsidR="00E0461E">
        <w:rPr>
          <w:rFonts w:ascii="Times New Roman" w:hAnsi="Times New Roman" w:cs="Times New Roman"/>
          <w:sz w:val="24"/>
          <w:szCs w:val="24"/>
          <w:shd w:val="clear" w:color="auto" w:fill="FFFFFF"/>
        </w:rPr>
        <w:t xml:space="preserve"> </w:t>
      </w:r>
      <w:r w:rsidRPr="007025CA">
        <w:rPr>
          <w:rFonts w:ascii="Times New Roman" w:hAnsi="Times New Roman" w:cs="Times New Roman"/>
          <w:sz w:val="24"/>
          <w:szCs w:val="24"/>
          <w:shd w:val="clear" w:color="auto" w:fill="FFFFFF"/>
        </w:rPr>
        <w:t>Africa?</w:t>
      </w:r>
      <w:r w:rsidR="00E0461E">
        <w:rPr>
          <w:rFonts w:ascii="Times New Roman" w:hAnsi="Times New Roman" w:cs="Times New Roman"/>
          <w:sz w:val="24"/>
          <w:szCs w:val="24"/>
          <w:shd w:val="clear" w:color="auto" w:fill="FFFFFF"/>
        </w:rPr>
        <w:t xml:space="preserve"> </w:t>
      </w:r>
      <w:r w:rsidRPr="007025CA">
        <w:rPr>
          <w:rFonts w:ascii="Times New Roman" w:hAnsi="Times New Roman" w:cs="Times New Roman"/>
          <w:sz w:val="24"/>
          <w:szCs w:val="24"/>
          <w:shd w:val="clear" w:color="auto" w:fill="FFFFFF"/>
        </w:rPr>
        <w:t>Thematic map</w:t>
      </w:r>
    </w:p>
    <w:p w14:paraId="27870583" w14:textId="76A04066" w:rsidR="000D06E2" w:rsidRDefault="000D06E2" w:rsidP="00773DF5">
      <w:pPr>
        <w:spacing w:after="0" w:line="360" w:lineRule="auto"/>
        <w:rPr>
          <w:rFonts w:ascii="Times New Roman" w:hAnsi="Times New Roman" w:cs="Times New Roman"/>
          <w:sz w:val="24"/>
          <w:szCs w:val="24"/>
          <w:shd w:val="clear" w:color="auto" w:fill="FFFFFF"/>
        </w:rPr>
      </w:pPr>
    </w:p>
    <w:p w14:paraId="7CD37745" w14:textId="5FDAFDBF" w:rsidR="000D06E2" w:rsidRPr="00B23689" w:rsidRDefault="000C2976" w:rsidP="00773DF5">
      <w:pPr>
        <w:spacing w:after="0" w:line="360" w:lineRule="auto"/>
        <w:rPr>
          <w:rFonts w:ascii="Times New Roman" w:hAnsi="Times New Roman" w:cs="Times New Roman"/>
          <w:sz w:val="24"/>
          <w:szCs w:val="24"/>
          <w:shd w:val="clear" w:color="auto" w:fill="FFFFFF"/>
        </w:rPr>
      </w:pPr>
      <w:r>
        <w:rPr>
          <w:rFonts w:ascii="Times New Roman" w:hAnsi="Times New Roman" w:cs="Times New Roman"/>
          <w:noProof/>
          <w:sz w:val="24"/>
          <w:szCs w:val="24"/>
          <w:shd w:val="clear" w:color="auto" w:fill="FFFFFF"/>
        </w:rPr>
        <w:drawing>
          <wp:inline distT="0" distB="0" distL="0" distR="0" wp14:anchorId="6F4564D8" wp14:editId="7FE78E8B">
            <wp:extent cx="6120130" cy="3442335"/>
            <wp:effectExtent l="0" t="0" r="0" b="5715"/>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HN Thematic map What do communities perceive influence maternal and child v6.tif"/>
                    <pic:cNvPicPr/>
                  </pic:nvPicPr>
                  <pic:blipFill>
                    <a:blip r:embed="rId12">
                      <a:extLst>
                        <a:ext uri="{28A0092B-C50C-407E-A947-70E740481C1C}">
                          <a14:useLocalDpi xmlns:a14="http://schemas.microsoft.com/office/drawing/2010/main" val="0"/>
                        </a:ext>
                      </a:extLst>
                    </a:blip>
                    <a:stretch>
                      <a:fillRect/>
                    </a:stretch>
                  </pic:blipFill>
                  <pic:spPr>
                    <a:xfrm>
                      <a:off x="0" y="0"/>
                      <a:ext cx="6120130" cy="3442335"/>
                    </a:xfrm>
                    <a:prstGeom prst="rect">
                      <a:avLst/>
                    </a:prstGeom>
                  </pic:spPr>
                </pic:pic>
              </a:graphicData>
            </a:graphic>
          </wp:inline>
        </w:drawing>
      </w:r>
    </w:p>
    <w:p w14:paraId="5B1349D6" w14:textId="77777777" w:rsidR="00AD60CD" w:rsidRPr="00B23689" w:rsidRDefault="00AD60CD" w:rsidP="00773DF5">
      <w:pPr>
        <w:spacing w:after="0" w:line="360" w:lineRule="auto"/>
        <w:rPr>
          <w:rFonts w:ascii="Times New Roman" w:hAnsi="Times New Roman" w:cs="Times New Roman"/>
          <w:sz w:val="24"/>
          <w:szCs w:val="24"/>
          <w:shd w:val="clear" w:color="auto" w:fill="FFFFFF"/>
        </w:rPr>
      </w:pPr>
    </w:p>
    <w:p w14:paraId="6B1DA6F5" w14:textId="680C1BE8" w:rsidR="00505FFD" w:rsidRPr="00B23689" w:rsidRDefault="00505FFD" w:rsidP="00773DF5">
      <w:pPr>
        <w:spacing w:after="0" w:line="360" w:lineRule="auto"/>
        <w:rPr>
          <w:rFonts w:ascii="Times New Roman" w:hAnsi="Times New Roman" w:cs="Times New Roman"/>
          <w:b/>
          <w:sz w:val="24"/>
          <w:szCs w:val="24"/>
          <w:u w:val="single"/>
          <w:shd w:val="clear" w:color="auto" w:fill="FFFFFF"/>
        </w:rPr>
      </w:pPr>
      <w:r w:rsidRPr="00B23689">
        <w:rPr>
          <w:rFonts w:ascii="Times New Roman" w:hAnsi="Times New Roman" w:cs="Times New Roman"/>
          <w:b/>
          <w:sz w:val="24"/>
          <w:szCs w:val="24"/>
          <w:u w:val="single"/>
          <w:shd w:val="clear" w:color="auto" w:fill="FFFFFF"/>
        </w:rPr>
        <w:t>Transition</w:t>
      </w:r>
      <w:r w:rsidR="004E740D" w:rsidRPr="00B23689">
        <w:rPr>
          <w:rFonts w:ascii="Times New Roman" w:hAnsi="Times New Roman" w:cs="Times New Roman"/>
          <w:b/>
          <w:sz w:val="24"/>
          <w:szCs w:val="24"/>
          <w:u w:val="single"/>
          <w:shd w:val="clear" w:color="auto" w:fill="FFFFFF"/>
        </w:rPr>
        <w:t>s</w:t>
      </w:r>
    </w:p>
    <w:p w14:paraId="6B9AFC5D" w14:textId="6EE690FF" w:rsidR="00505FFD" w:rsidRPr="00B23689" w:rsidRDefault="00554AB9" w:rsidP="00773DF5">
      <w:pPr>
        <w:spacing w:after="0" w:line="360" w:lineRule="auto"/>
        <w:rPr>
          <w:rFonts w:ascii="Times New Roman" w:hAnsi="Times New Roman" w:cs="Times New Roman"/>
          <w:sz w:val="24"/>
          <w:szCs w:val="24"/>
        </w:rPr>
      </w:pPr>
      <w:r w:rsidRPr="00B23689">
        <w:rPr>
          <w:rFonts w:ascii="Times New Roman" w:hAnsi="Times New Roman" w:cs="Times New Roman"/>
          <w:sz w:val="24"/>
          <w:szCs w:val="24"/>
          <w:shd w:val="clear" w:color="auto" w:fill="FFFFFF"/>
        </w:rPr>
        <w:t>Discussions with participants suggested that d</w:t>
      </w:r>
      <w:r w:rsidR="00505FFD" w:rsidRPr="00B23689">
        <w:rPr>
          <w:rFonts w:ascii="Times New Roman" w:hAnsi="Times New Roman" w:cs="Times New Roman"/>
          <w:sz w:val="24"/>
          <w:szCs w:val="24"/>
          <w:shd w:val="clear" w:color="auto" w:fill="FFFFFF"/>
        </w:rPr>
        <w:t>ifferent stages of epidemiological</w:t>
      </w:r>
      <w:r w:rsidR="00B226E8" w:rsidRPr="00B23689">
        <w:rPr>
          <w:rFonts w:ascii="Times New Roman" w:hAnsi="Times New Roman" w:cs="Times New Roman"/>
          <w:sz w:val="24"/>
          <w:szCs w:val="24"/>
          <w:shd w:val="clear" w:color="auto" w:fill="FFFFFF"/>
        </w:rPr>
        <w:t xml:space="preserve">, </w:t>
      </w:r>
      <w:r w:rsidR="00505FFD" w:rsidRPr="00B23689">
        <w:rPr>
          <w:rFonts w:ascii="Times New Roman" w:hAnsi="Times New Roman" w:cs="Times New Roman"/>
          <w:sz w:val="24"/>
          <w:szCs w:val="24"/>
          <w:shd w:val="clear" w:color="auto" w:fill="FFFFFF"/>
        </w:rPr>
        <w:t>nutritional</w:t>
      </w:r>
      <w:r w:rsidR="00B226E8" w:rsidRPr="00B23689">
        <w:rPr>
          <w:rFonts w:ascii="Times New Roman" w:hAnsi="Times New Roman" w:cs="Times New Roman"/>
          <w:sz w:val="24"/>
          <w:szCs w:val="24"/>
          <w:shd w:val="clear" w:color="auto" w:fill="FFFFFF"/>
        </w:rPr>
        <w:t xml:space="preserve"> and economic</w:t>
      </w:r>
      <w:r w:rsidR="00505FFD" w:rsidRPr="00B23689">
        <w:rPr>
          <w:rFonts w:ascii="Times New Roman" w:hAnsi="Times New Roman" w:cs="Times New Roman"/>
          <w:sz w:val="24"/>
          <w:szCs w:val="24"/>
          <w:shd w:val="clear" w:color="auto" w:fill="FFFFFF"/>
        </w:rPr>
        <w:t xml:space="preserve"> transition</w:t>
      </w:r>
      <w:r w:rsidR="00720A68" w:rsidRPr="00B23689">
        <w:rPr>
          <w:rFonts w:ascii="Times New Roman" w:hAnsi="Times New Roman" w:cs="Times New Roman"/>
          <w:sz w:val="24"/>
          <w:szCs w:val="24"/>
          <w:shd w:val="clear" w:color="auto" w:fill="FFFFFF"/>
        </w:rPr>
        <w:t xml:space="preserve"> in each of the study settings</w:t>
      </w:r>
      <w:r w:rsidRPr="00B23689">
        <w:rPr>
          <w:rFonts w:ascii="Times New Roman" w:hAnsi="Times New Roman" w:cs="Times New Roman"/>
          <w:sz w:val="24"/>
          <w:szCs w:val="24"/>
          <w:shd w:val="clear" w:color="auto" w:fill="FFFFFF"/>
        </w:rPr>
        <w:t xml:space="preserve"> </w:t>
      </w:r>
      <w:r w:rsidR="00505FFD" w:rsidRPr="00B23689">
        <w:rPr>
          <w:rFonts w:ascii="Times New Roman" w:hAnsi="Times New Roman" w:cs="Times New Roman"/>
          <w:sz w:val="24"/>
          <w:szCs w:val="24"/>
          <w:shd w:val="clear" w:color="auto" w:fill="FFFFFF"/>
        </w:rPr>
        <w:t>influence</w:t>
      </w:r>
      <w:r w:rsidR="002E7F00" w:rsidRPr="00B23689">
        <w:rPr>
          <w:rFonts w:ascii="Times New Roman" w:hAnsi="Times New Roman" w:cs="Times New Roman"/>
          <w:sz w:val="24"/>
          <w:szCs w:val="24"/>
          <w:shd w:val="clear" w:color="auto" w:fill="FFFFFF"/>
        </w:rPr>
        <w:t>d</w:t>
      </w:r>
      <w:r w:rsidR="00475BFF" w:rsidRPr="00B23689">
        <w:rPr>
          <w:rFonts w:ascii="Times New Roman" w:hAnsi="Times New Roman" w:cs="Times New Roman"/>
          <w:sz w:val="24"/>
          <w:szCs w:val="24"/>
          <w:shd w:val="clear" w:color="auto" w:fill="FFFFFF"/>
        </w:rPr>
        <w:t xml:space="preserve"> </w:t>
      </w:r>
      <w:r w:rsidR="00505FFD" w:rsidRPr="00B23689">
        <w:rPr>
          <w:rFonts w:ascii="Times New Roman" w:hAnsi="Times New Roman" w:cs="Times New Roman"/>
          <w:sz w:val="24"/>
          <w:szCs w:val="24"/>
          <w:shd w:val="clear" w:color="auto" w:fill="FFFFFF"/>
        </w:rPr>
        <w:t>the communities’ disease status, access to nutritious food and</w:t>
      </w:r>
      <w:r w:rsidR="00B226E8" w:rsidRPr="00B23689">
        <w:rPr>
          <w:rFonts w:ascii="Times New Roman" w:hAnsi="Times New Roman" w:cs="Times New Roman"/>
          <w:sz w:val="24"/>
          <w:szCs w:val="24"/>
          <w:shd w:val="clear" w:color="auto" w:fill="FFFFFF"/>
        </w:rPr>
        <w:t xml:space="preserve"> economic constraints</w:t>
      </w:r>
      <w:r w:rsidR="00505FFD" w:rsidRPr="00B23689">
        <w:rPr>
          <w:rFonts w:ascii="Times New Roman" w:hAnsi="Times New Roman" w:cs="Times New Roman"/>
          <w:sz w:val="24"/>
          <w:szCs w:val="24"/>
          <w:shd w:val="clear" w:color="auto" w:fill="FFFFFF"/>
        </w:rPr>
        <w:t xml:space="preserve">, ultimately </w:t>
      </w:r>
      <w:r w:rsidRPr="00B23689">
        <w:rPr>
          <w:rFonts w:ascii="Times New Roman" w:hAnsi="Times New Roman" w:cs="Times New Roman"/>
          <w:sz w:val="24"/>
          <w:szCs w:val="24"/>
          <w:shd w:val="clear" w:color="auto" w:fill="FFFFFF"/>
        </w:rPr>
        <w:t>impacting upon</w:t>
      </w:r>
      <w:r w:rsidR="00505FFD" w:rsidRPr="00B23689">
        <w:rPr>
          <w:rFonts w:ascii="Times New Roman" w:hAnsi="Times New Roman" w:cs="Times New Roman"/>
          <w:sz w:val="24"/>
          <w:szCs w:val="24"/>
          <w:shd w:val="clear" w:color="auto" w:fill="FFFFFF"/>
        </w:rPr>
        <w:t xml:space="preserve"> </w:t>
      </w:r>
      <w:r w:rsidR="00720A68" w:rsidRPr="00B23689">
        <w:rPr>
          <w:rFonts w:ascii="Times New Roman" w:hAnsi="Times New Roman" w:cs="Times New Roman"/>
          <w:sz w:val="24"/>
          <w:szCs w:val="24"/>
          <w:shd w:val="clear" w:color="auto" w:fill="FFFFFF"/>
        </w:rPr>
        <w:t xml:space="preserve">maternal </w:t>
      </w:r>
      <w:r w:rsidR="00505FFD" w:rsidRPr="00B23689">
        <w:rPr>
          <w:rFonts w:ascii="Times New Roman" w:hAnsi="Times New Roman" w:cs="Times New Roman"/>
          <w:sz w:val="24"/>
          <w:szCs w:val="24"/>
          <w:shd w:val="clear" w:color="auto" w:fill="FFFFFF"/>
        </w:rPr>
        <w:t xml:space="preserve">and child nutrition and health. </w:t>
      </w:r>
      <w:r w:rsidRPr="00B23689">
        <w:rPr>
          <w:rFonts w:ascii="Times New Roman" w:hAnsi="Times New Roman" w:cs="Times New Roman"/>
          <w:sz w:val="24"/>
          <w:szCs w:val="24"/>
        </w:rPr>
        <w:t xml:space="preserve">Findings from the discussions are presented </w:t>
      </w:r>
      <w:r w:rsidR="00A12191" w:rsidRPr="00B23689">
        <w:rPr>
          <w:rFonts w:ascii="Times New Roman" w:hAnsi="Times New Roman" w:cs="Times New Roman"/>
          <w:sz w:val="24"/>
          <w:szCs w:val="24"/>
        </w:rPr>
        <w:t>to</w:t>
      </w:r>
      <w:r w:rsidRPr="00B23689">
        <w:rPr>
          <w:rFonts w:ascii="Times New Roman" w:hAnsi="Times New Roman" w:cs="Times New Roman"/>
          <w:sz w:val="24"/>
          <w:szCs w:val="24"/>
        </w:rPr>
        <w:t xml:space="preserve"> reflect </w:t>
      </w:r>
      <w:r w:rsidR="005314BA" w:rsidRPr="00B23689">
        <w:rPr>
          <w:rFonts w:ascii="Times New Roman" w:hAnsi="Times New Roman" w:cs="Times New Roman"/>
          <w:sz w:val="24"/>
          <w:szCs w:val="24"/>
        </w:rPr>
        <w:t>these ongoing transitions and the differing economic conditions between countries.</w:t>
      </w:r>
    </w:p>
    <w:p w14:paraId="5A742067" w14:textId="77777777" w:rsidR="00AD60CD" w:rsidRPr="00B23689" w:rsidRDefault="00AD60CD" w:rsidP="00773DF5">
      <w:pPr>
        <w:spacing w:after="0" w:line="360" w:lineRule="auto"/>
        <w:rPr>
          <w:rFonts w:ascii="Times New Roman" w:hAnsi="Times New Roman" w:cs="Times New Roman"/>
          <w:sz w:val="24"/>
          <w:szCs w:val="24"/>
          <w:shd w:val="clear" w:color="auto" w:fill="FFFFFF"/>
        </w:rPr>
      </w:pPr>
    </w:p>
    <w:p w14:paraId="5C7CD555" w14:textId="77777777" w:rsidR="00505FFD" w:rsidRPr="00B23689" w:rsidRDefault="00505FFD" w:rsidP="00773DF5">
      <w:pPr>
        <w:spacing w:after="0" w:line="360" w:lineRule="auto"/>
        <w:rPr>
          <w:rFonts w:ascii="Times New Roman" w:hAnsi="Times New Roman" w:cs="Times New Roman"/>
          <w:b/>
          <w:sz w:val="24"/>
          <w:szCs w:val="24"/>
          <w:shd w:val="clear" w:color="auto" w:fill="FFFFFF"/>
        </w:rPr>
      </w:pPr>
      <w:r w:rsidRPr="00B23689">
        <w:rPr>
          <w:rFonts w:ascii="Times New Roman" w:hAnsi="Times New Roman" w:cs="Times New Roman"/>
          <w:b/>
          <w:sz w:val="24"/>
          <w:szCs w:val="24"/>
          <w:shd w:val="clear" w:color="auto" w:fill="FFFFFF"/>
        </w:rPr>
        <w:t>Epidemiological transition</w:t>
      </w:r>
    </w:p>
    <w:p w14:paraId="21D36849" w14:textId="6A5B41D3" w:rsidR="00DD1FE6" w:rsidRPr="00B23689" w:rsidRDefault="00BC2EDA" w:rsidP="00773DF5">
      <w:pPr>
        <w:spacing w:after="0" w:line="360" w:lineRule="auto"/>
        <w:rPr>
          <w:rFonts w:ascii="Times New Roman" w:hAnsi="Times New Roman" w:cs="Times New Roman"/>
          <w:i/>
          <w:sz w:val="24"/>
          <w:szCs w:val="24"/>
          <w:shd w:val="clear" w:color="auto" w:fill="FFFFFF"/>
        </w:rPr>
      </w:pPr>
      <w:r w:rsidRPr="00B23689">
        <w:rPr>
          <w:rFonts w:ascii="Times New Roman" w:hAnsi="Times New Roman" w:cs="Times New Roman"/>
          <w:sz w:val="24"/>
          <w:szCs w:val="24"/>
          <w:shd w:val="clear" w:color="auto" w:fill="FFFFFF"/>
        </w:rPr>
        <w:t>Participants</w:t>
      </w:r>
      <w:r w:rsidR="000D4691" w:rsidRPr="00B23689">
        <w:rPr>
          <w:rFonts w:ascii="Times New Roman" w:hAnsi="Times New Roman" w:cs="Times New Roman"/>
          <w:sz w:val="24"/>
          <w:szCs w:val="24"/>
          <w:shd w:val="clear" w:color="auto" w:fill="FFFFFF"/>
        </w:rPr>
        <w:t xml:space="preserve"> spoke of different disease states</w:t>
      </w:r>
      <w:r w:rsidR="00662A97" w:rsidRPr="00B23689">
        <w:rPr>
          <w:rFonts w:ascii="Times New Roman" w:hAnsi="Times New Roman" w:cs="Times New Roman"/>
          <w:sz w:val="24"/>
          <w:szCs w:val="24"/>
          <w:shd w:val="clear" w:color="auto" w:fill="FFFFFF"/>
        </w:rPr>
        <w:t xml:space="preserve">, which </w:t>
      </w:r>
      <w:r w:rsidR="00204C86" w:rsidRPr="00B23689">
        <w:rPr>
          <w:rFonts w:ascii="Times New Roman" w:hAnsi="Times New Roman" w:cs="Times New Roman"/>
          <w:sz w:val="24"/>
          <w:szCs w:val="24"/>
          <w:shd w:val="clear" w:color="auto" w:fill="FFFFFF"/>
        </w:rPr>
        <w:t>appeared to be</w:t>
      </w:r>
      <w:r w:rsidR="000D4691" w:rsidRPr="00B23689">
        <w:rPr>
          <w:rFonts w:ascii="Times New Roman" w:hAnsi="Times New Roman" w:cs="Times New Roman"/>
          <w:sz w:val="24"/>
          <w:szCs w:val="24"/>
          <w:shd w:val="clear" w:color="auto" w:fill="FFFFFF"/>
        </w:rPr>
        <w:t xml:space="preserve"> </w:t>
      </w:r>
      <w:r w:rsidR="00204C86" w:rsidRPr="00B23689">
        <w:rPr>
          <w:rFonts w:ascii="Times New Roman" w:hAnsi="Times New Roman" w:cs="Times New Roman"/>
          <w:sz w:val="24"/>
          <w:szCs w:val="24"/>
          <w:shd w:val="clear" w:color="auto" w:fill="FFFFFF"/>
        </w:rPr>
        <w:t>influenced</w:t>
      </w:r>
      <w:r w:rsidR="000D4691" w:rsidRPr="00B23689">
        <w:rPr>
          <w:rFonts w:ascii="Times New Roman" w:hAnsi="Times New Roman" w:cs="Times New Roman"/>
          <w:sz w:val="24"/>
          <w:szCs w:val="24"/>
          <w:shd w:val="clear" w:color="auto" w:fill="FFFFFF"/>
        </w:rPr>
        <w:t xml:space="preserve"> </w:t>
      </w:r>
      <w:r w:rsidR="00204C86" w:rsidRPr="00B23689">
        <w:rPr>
          <w:rFonts w:ascii="Times New Roman" w:hAnsi="Times New Roman" w:cs="Times New Roman"/>
          <w:sz w:val="24"/>
          <w:szCs w:val="24"/>
          <w:shd w:val="clear" w:color="auto" w:fill="FFFFFF"/>
        </w:rPr>
        <w:t>by</w:t>
      </w:r>
      <w:r w:rsidR="000D4691" w:rsidRPr="00B23689">
        <w:rPr>
          <w:rFonts w:ascii="Times New Roman" w:hAnsi="Times New Roman" w:cs="Times New Roman"/>
          <w:sz w:val="24"/>
          <w:szCs w:val="24"/>
          <w:shd w:val="clear" w:color="auto" w:fill="FFFFFF"/>
        </w:rPr>
        <w:t xml:space="preserve"> the stage of epidemiological</w:t>
      </w:r>
      <w:r w:rsidR="0065206E" w:rsidRPr="00B23689">
        <w:rPr>
          <w:rFonts w:ascii="Times New Roman" w:hAnsi="Times New Roman" w:cs="Times New Roman"/>
          <w:sz w:val="24"/>
          <w:szCs w:val="24"/>
          <w:shd w:val="clear" w:color="auto" w:fill="FFFFFF"/>
        </w:rPr>
        <w:t xml:space="preserve"> transition</w:t>
      </w:r>
      <w:r w:rsidR="00554AB9" w:rsidRPr="00B23689">
        <w:rPr>
          <w:rFonts w:ascii="Times New Roman" w:hAnsi="Times New Roman" w:cs="Times New Roman"/>
          <w:sz w:val="24"/>
          <w:szCs w:val="24"/>
          <w:shd w:val="clear" w:color="auto" w:fill="FFFFFF"/>
        </w:rPr>
        <w:t xml:space="preserve"> of their site</w:t>
      </w:r>
      <w:r w:rsidR="000D4691" w:rsidRPr="00B23689">
        <w:rPr>
          <w:rFonts w:ascii="Times New Roman" w:hAnsi="Times New Roman" w:cs="Times New Roman"/>
          <w:sz w:val="24"/>
          <w:szCs w:val="24"/>
          <w:shd w:val="clear" w:color="auto" w:fill="FFFFFF"/>
        </w:rPr>
        <w:t xml:space="preserve">. </w:t>
      </w:r>
      <w:r w:rsidR="00505FFD" w:rsidRPr="00B23689">
        <w:rPr>
          <w:rFonts w:ascii="Times New Roman" w:hAnsi="Times New Roman" w:cs="Times New Roman"/>
          <w:sz w:val="24"/>
          <w:szCs w:val="24"/>
          <w:shd w:val="clear" w:color="auto" w:fill="FFFFFF"/>
        </w:rPr>
        <w:t xml:space="preserve">People in Nanoro and Navrongo spoke of infectious diseases affecting community health, whereas in Soweto the coexistence of infectious and </w:t>
      </w:r>
      <w:r w:rsidR="00B25F46" w:rsidRPr="00B23689">
        <w:rPr>
          <w:rFonts w:ascii="Times New Roman" w:hAnsi="Times New Roman" w:cs="Times New Roman"/>
          <w:sz w:val="24"/>
          <w:szCs w:val="24"/>
          <w:shd w:val="clear" w:color="auto" w:fill="FFFFFF"/>
        </w:rPr>
        <w:t>non-communicable diseases</w:t>
      </w:r>
      <w:r w:rsidR="009626D0" w:rsidRPr="00B23689">
        <w:rPr>
          <w:rFonts w:ascii="Times New Roman" w:hAnsi="Times New Roman" w:cs="Times New Roman"/>
          <w:sz w:val="24"/>
          <w:szCs w:val="24"/>
          <w:shd w:val="clear" w:color="auto" w:fill="FFFFFF"/>
        </w:rPr>
        <w:t xml:space="preserve"> w</w:t>
      </w:r>
      <w:r w:rsidR="00DD1FE6" w:rsidRPr="00B23689">
        <w:rPr>
          <w:rFonts w:ascii="Times New Roman" w:hAnsi="Times New Roman" w:cs="Times New Roman"/>
          <w:sz w:val="24"/>
          <w:szCs w:val="24"/>
          <w:shd w:val="clear" w:color="auto" w:fill="FFFFFF"/>
        </w:rPr>
        <w:t>as</w:t>
      </w:r>
      <w:r w:rsidR="009626D0" w:rsidRPr="00B23689">
        <w:rPr>
          <w:rFonts w:ascii="Times New Roman" w:hAnsi="Times New Roman" w:cs="Times New Roman"/>
          <w:sz w:val="24"/>
          <w:szCs w:val="24"/>
          <w:shd w:val="clear" w:color="auto" w:fill="FFFFFF"/>
        </w:rPr>
        <w:t xml:space="preserve"> discussed</w:t>
      </w:r>
      <w:r w:rsidR="00505FFD" w:rsidRPr="00B23689">
        <w:rPr>
          <w:rFonts w:ascii="Times New Roman" w:hAnsi="Times New Roman" w:cs="Times New Roman"/>
          <w:sz w:val="24"/>
          <w:szCs w:val="24"/>
          <w:shd w:val="clear" w:color="auto" w:fill="FFFFFF"/>
        </w:rPr>
        <w:t>.</w:t>
      </w:r>
      <w:r w:rsidR="00505FFD" w:rsidRPr="00B23689">
        <w:rPr>
          <w:rFonts w:ascii="Times New Roman" w:hAnsi="Times New Roman" w:cs="Times New Roman"/>
          <w:i/>
          <w:sz w:val="24"/>
          <w:szCs w:val="24"/>
          <w:shd w:val="clear" w:color="auto" w:fill="FFFFFF"/>
        </w:rPr>
        <w:t xml:space="preserve"> </w:t>
      </w:r>
    </w:p>
    <w:p w14:paraId="758B5684" w14:textId="18F495F9" w:rsidR="00505FFD" w:rsidRPr="00B23689" w:rsidRDefault="00505FFD" w:rsidP="00773DF5">
      <w:pPr>
        <w:spacing w:after="0" w:line="360" w:lineRule="auto"/>
        <w:rPr>
          <w:rFonts w:ascii="Times New Roman" w:hAnsi="Times New Roman" w:cs="Times New Roman"/>
          <w:sz w:val="24"/>
          <w:szCs w:val="24"/>
          <w:shd w:val="clear" w:color="auto" w:fill="FFFFFF"/>
        </w:rPr>
      </w:pPr>
      <w:r w:rsidRPr="00B23689">
        <w:rPr>
          <w:rFonts w:ascii="Times New Roman" w:hAnsi="Times New Roman" w:cs="Times New Roman"/>
          <w:sz w:val="24"/>
          <w:szCs w:val="24"/>
          <w:shd w:val="clear" w:color="auto" w:fill="FFFFFF"/>
        </w:rPr>
        <w:lastRenderedPageBreak/>
        <w:t xml:space="preserve">In Nanoro, the least transitioned setting, </w:t>
      </w:r>
      <w:r w:rsidR="00662A97" w:rsidRPr="00B23689">
        <w:rPr>
          <w:rFonts w:ascii="Times New Roman" w:hAnsi="Times New Roman" w:cs="Times New Roman"/>
          <w:sz w:val="24"/>
          <w:szCs w:val="24"/>
          <w:shd w:val="clear" w:color="auto" w:fill="FFFFFF"/>
        </w:rPr>
        <w:t xml:space="preserve">the focus of health concerns were </w:t>
      </w:r>
      <w:r w:rsidRPr="00B23689">
        <w:rPr>
          <w:rFonts w:ascii="Times New Roman" w:hAnsi="Times New Roman" w:cs="Times New Roman"/>
          <w:sz w:val="24"/>
          <w:szCs w:val="24"/>
          <w:shd w:val="clear" w:color="auto" w:fill="FFFFFF"/>
        </w:rPr>
        <w:t>infectious diseases</w:t>
      </w:r>
      <w:r w:rsidR="00A12191" w:rsidRPr="00B23689">
        <w:rPr>
          <w:rFonts w:ascii="Times New Roman" w:hAnsi="Times New Roman" w:cs="Times New Roman"/>
          <w:sz w:val="24"/>
          <w:szCs w:val="24"/>
          <w:shd w:val="clear" w:color="auto" w:fill="FFFFFF"/>
        </w:rPr>
        <w:t>,</w:t>
      </w:r>
      <w:r w:rsidRPr="00B23689">
        <w:rPr>
          <w:rFonts w:ascii="Times New Roman" w:hAnsi="Times New Roman" w:cs="Times New Roman"/>
          <w:sz w:val="24"/>
          <w:szCs w:val="24"/>
          <w:shd w:val="clear" w:color="auto" w:fill="FFFFFF"/>
        </w:rPr>
        <w:t xml:space="preserve"> </w:t>
      </w:r>
      <w:r w:rsidR="00662A97" w:rsidRPr="00B23689">
        <w:rPr>
          <w:rFonts w:ascii="Times New Roman" w:hAnsi="Times New Roman" w:cs="Times New Roman"/>
          <w:sz w:val="24"/>
          <w:szCs w:val="24"/>
          <w:shd w:val="clear" w:color="auto" w:fill="FFFFFF"/>
        </w:rPr>
        <w:t>particularly</w:t>
      </w:r>
      <w:r w:rsidR="00D70279" w:rsidRPr="00B23689">
        <w:rPr>
          <w:rFonts w:ascii="Times New Roman" w:hAnsi="Times New Roman" w:cs="Times New Roman"/>
          <w:sz w:val="24"/>
          <w:szCs w:val="24"/>
          <w:shd w:val="clear" w:color="auto" w:fill="FFFFFF"/>
        </w:rPr>
        <w:t xml:space="preserve"> malaria were prevalent and </w:t>
      </w:r>
      <w:r w:rsidR="00972E43" w:rsidRPr="00B23689">
        <w:rPr>
          <w:rFonts w:ascii="Times New Roman" w:hAnsi="Times New Roman" w:cs="Times New Roman"/>
          <w:sz w:val="24"/>
          <w:szCs w:val="24"/>
          <w:shd w:val="clear" w:color="auto" w:fill="FFFFFF"/>
        </w:rPr>
        <w:t>believed</w:t>
      </w:r>
      <w:r w:rsidRPr="00B23689">
        <w:rPr>
          <w:rFonts w:ascii="Times New Roman" w:hAnsi="Times New Roman" w:cs="Times New Roman"/>
          <w:sz w:val="24"/>
          <w:szCs w:val="24"/>
          <w:shd w:val="clear" w:color="auto" w:fill="FFFFFF"/>
        </w:rPr>
        <w:t xml:space="preserve"> to be caused by </w:t>
      </w:r>
      <w:r w:rsidR="00727310" w:rsidRPr="00B23689">
        <w:rPr>
          <w:rFonts w:ascii="Times New Roman" w:hAnsi="Times New Roman" w:cs="Times New Roman"/>
          <w:sz w:val="24"/>
          <w:szCs w:val="24"/>
          <w:shd w:val="clear" w:color="auto" w:fill="FFFFFF"/>
        </w:rPr>
        <w:t xml:space="preserve">environmental </w:t>
      </w:r>
      <w:r w:rsidRPr="00B23689">
        <w:rPr>
          <w:rFonts w:ascii="Times New Roman" w:hAnsi="Times New Roman" w:cs="Times New Roman"/>
          <w:sz w:val="24"/>
          <w:szCs w:val="24"/>
          <w:shd w:val="clear" w:color="auto" w:fill="FFFFFF"/>
        </w:rPr>
        <w:t>factors</w:t>
      </w:r>
      <w:r w:rsidR="00727310" w:rsidRPr="00B23689">
        <w:rPr>
          <w:rFonts w:ascii="Times New Roman" w:hAnsi="Times New Roman" w:cs="Times New Roman"/>
          <w:sz w:val="24"/>
          <w:szCs w:val="24"/>
          <w:shd w:val="clear" w:color="auto" w:fill="FFFFFF"/>
        </w:rPr>
        <w:t>.</w:t>
      </w:r>
    </w:p>
    <w:p w14:paraId="7D8303AE" w14:textId="06624B7A" w:rsidR="00505FFD" w:rsidRPr="00B23689" w:rsidRDefault="00505FFD" w:rsidP="00773D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708"/>
        <w:jc w:val="both"/>
        <w:rPr>
          <w:rFonts w:ascii="Times New Roman" w:eastAsia="Times New Roman" w:hAnsi="Times New Roman" w:cs="Times New Roman"/>
          <w:sz w:val="24"/>
          <w:szCs w:val="24"/>
        </w:rPr>
      </w:pPr>
      <w:r w:rsidRPr="00B23689">
        <w:rPr>
          <w:rFonts w:ascii="Times New Roman" w:eastAsiaTheme="minorEastAsia" w:hAnsi="Times New Roman" w:cs="Times New Roman"/>
          <w:i/>
          <w:sz w:val="24"/>
          <w:szCs w:val="24"/>
        </w:rPr>
        <w:t>“Here in Nazoanga</w:t>
      </w:r>
      <w:r w:rsidR="00B25F46" w:rsidRPr="00B23689">
        <w:rPr>
          <w:rFonts w:ascii="Times New Roman" w:eastAsiaTheme="minorEastAsia" w:hAnsi="Times New Roman" w:cs="Times New Roman"/>
          <w:i/>
          <w:sz w:val="24"/>
          <w:szCs w:val="24"/>
        </w:rPr>
        <w:t>,</w:t>
      </w:r>
      <w:r w:rsidRPr="00B23689">
        <w:rPr>
          <w:rFonts w:ascii="Times New Roman" w:eastAsiaTheme="minorEastAsia" w:hAnsi="Times New Roman" w:cs="Times New Roman"/>
          <w:i/>
          <w:sz w:val="24"/>
          <w:szCs w:val="24"/>
        </w:rPr>
        <w:t xml:space="preserve"> children suffer from mala</w:t>
      </w:r>
      <w:r w:rsidR="0065206E" w:rsidRPr="00B23689">
        <w:rPr>
          <w:rFonts w:ascii="Times New Roman" w:eastAsiaTheme="minorEastAsia" w:hAnsi="Times New Roman" w:cs="Times New Roman"/>
          <w:i/>
          <w:sz w:val="24"/>
          <w:szCs w:val="24"/>
        </w:rPr>
        <w:t>ria and malnutrition” FGD03_Men</w:t>
      </w:r>
      <w:r w:rsidR="00BE1E13" w:rsidRPr="00B23689">
        <w:rPr>
          <w:rFonts w:ascii="Times New Roman" w:eastAsiaTheme="minorEastAsia" w:hAnsi="Times New Roman" w:cs="Times New Roman"/>
          <w:i/>
          <w:sz w:val="24"/>
          <w:szCs w:val="24"/>
        </w:rPr>
        <w:t>_</w:t>
      </w:r>
      <w:r w:rsidRPr="00B23689">
        <w:rPr>
          <w:rFonts w:ascii="Times New Roman" w:eastAsiaTheme="minorEastAsia" w:hAnsi="Times New Roman" w:cs="Times New Roman"/>
          <w:i/>
          <w:sz w:val="24"/>
          <w:szCs w:val="24"/>
        </w:rPr>
        <w:t>18-55yr</w:t>
      </w:r>
      <w:r w:rsidR="00BE1E13" w:rsidRPr="00B23689">
        <w:rPr>
          <w:rFonts w:ascii="Times New Roman" w:eastAsiaTheme="minorEastAsia" w:hAnsi="Times New Roman" w:cs="Times New Roman"/>
          <w:i/>
          <w:sz w:val="24"/>
          <w:szCs w:val="24"/>
        </w:rPr>
        <w:t>_</w:t>
      </w:r>
      <w:r w:rsidR="0065206E" w:rsidRPr="00B23689">
        <w:rPr>
          <w:rFonts w:ascii="Times New Roman" w:eastAsiaTheme="minorEastAsia" w:hAnsi="Times New Roman" w:cs="Times New Roman"/>
          <w:i/>
          <w:sz w:val="24"/>
          <w:szCs w:val="24"/>
        </w:rPr>
        <w:t>Nanoro, Burkina Faso</w:t>
      </w:r>
    </w:p>
    <w:p w14:paraId="2631229F" w14:textId="2AD42CA0" w:rsidR="00505FFD" w:rsidRPr="00B23689" w:rsidRDefault="00505FFD" w:rsidP="00773D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708"/>
        <w:rPr>
          <w:rFonts w:ascii="Times New Roman" w:hAnsi="Times New Roman" w:cs="Times New Roman"/>
          <w:sz w:val="24"/>
          <w:szCs w:val="24"/>
          <w:shd w:val="clear" w:color="auto" w:fill="FFFFFF"/>
        </w:rPr>
      </w:pPr>
      <w:r w:rsidRPr="00B23689">
        <w:rPr>
          <w:rFonts w:ascii="Times New Roman" w:eastAsiaTheme="minorEastAsia" w:hAnsi="Times New Roman" w:cs="Times New Roman"/>
          <w:i/>
          <w:sz w:val="24"/>
          <w:szCs w:val="24"/>
        </w:rPr>
        <w:t xml:space="preserve">“It is mosquitoes, dirty waters, the </w:t>
      </w:r>
      <w:r w:rsidR="0065206E" w:rsidRPr="00B23689">
        <w:rPr>
          <w:rFonts w:ascii="Times New Roman" w:eastAsiaTheme="minorEastAsia" w:hAnsi="Times New Roman" w:cs="Times New Roman"/>
          <w:i/>
          <w:sz w:val="24"/>
          <w:szCs w:val="24"/>
        </w:rPr>
        <w:t>dust and the wind.” FGD01_Women</w:t>
      </w:r>
      <w:r w:rsidR="00BE1E13" w:rsidRPr="00B23689">
        <w:rPr>
          <w:rFonts w:ascii="Times New Roman" w:eastAsiaTheme="minorEastAsia" w:hAnsi="Times New Roman" w:cs="Times New Roman"/>
          <w:i/>
          <w:sz w:val="24"/>
          <w:szCs w:val="24"/>
        </w:rPr>
        <w:t>_</w:t>
      </w:r>
      <w:r w:rsidRPr="00B23689">
        <w:rPr>
          <w:rFonts w:ascii="Times New Roman" w:eastAsiaTheme="minorEastAsia" w:hAnsi="Times New Roman" w:cs="Times New Roman"/>
          <w:i/>
          <w:sz w:val="24"/>
          <w:szCs w:val="24"/>
        </w:rPr>
        <w:t>18-25yr</w:t>
      </w:r>
      <w:r w:rsidR="00BE1E13" w:rsidRPr="00B23689">
        <w:rPr>
          <w:rFonts w:ascii="Times New Roman" w:hAnsi="Times New Roman" w:cs="Times New Roman"/>
          <w:sz w:val="24"/>
          <w:szCs w:val="24"/>
          <w:shd w:val="clear" w:color="auto" w:fill="FFFFFF"/>
        </w:rPr>
        <w:t>_</w:t>
      </w:r>
      <w:r w:rsidRPr="00B23689">
        <w:rPr>
          <w:rFonts w:ascii="Times New Roman" w:eastAsiaTheme="minorEastAsia" w:hAnsi="Times New Roman" w:cs="Times New Roman"/>
          <w:i/>
          <w:sz w:val="24"/>
          <w:szCs w:val="24"/>
        </w:rPr>
        <w:t>Nanoro, Burkina Faso</w:t>
      </w:r>
    </w:p>
    <w:p w14:paraId="460A03B4" w14:textId="1B47C624" w:rsidR="00505FFD" w:rsidRPr="00B23689" w:rsidRDefault="00D70279" w:rsidP="00773D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rPr>
          <w:rFonts w:ascii="Times New Roman" w:eastAsiaTheme="minorEastAsia" w:hAnsi="Times New Roman" w:cs="Times New Roman"/>
          <w:sz w:val="24"/>
          <w:szCs w:val="24"/>
        </w:rPr>
      </w:pPr>
      <w:r w:rsidRPr="00B23689">
        <w:rPr>
          <w:rFonts w:ascii="Times New Roman" w:eastAsiaTheme="minorEastAsia" w:hAnsi="Times New Roman" w:cs="Times New Roman"/>
          <w:sz w:val="24"/>
          <w:szCs w:val="24"/>
        </w:rPr>
        <w:t>Similarly, c</w:t>
      </w:r>
      <w:r w:rsidR="00505FFD" w:rsidRPr="00B23689">
        <w:rPr>
          <w:rFonts w:ascii="Times New Roman" w:eastAsiaTheme="minorEastAsia" w:hAnsi="Times New Roman" w:cs="Times New Roman"/>
          <w:sz w:val="24"/>
          <w:szCs w:val="24"/>
        </w:rPr>
        <w:t xml:space="preserve">ommunities in </w:t>
      </w:r>
      <w:r w:rsidR="00BA638C" w:rsidRPr="00B23689">
        <w:rPr>
          <w:rFonts w:ascii="Times New Roman" w:eastAsiaTheme="minorEastAsia" w:hAnsi="Times New Roman" w:cs="Times New Roman"/>
          <w:sz w:val="24"/>
          <w:szCs w:val="24"/>
        </w:rPr>
        <w:t>Navrongo</w:t>
      </w:r>
      <w:r w:rsidR="004808E0" w:rsidRPr="00B23689">
        <w:rPr>
          <w:rFonts w:ascii="Times New Roman" w:eastAsiaTheme="minorEastAsia" w:hAnsi="Times New Roman" w:cs="Times New Roman"/>
          <w:sz w:val="24"/>
          <w:szCs w:val="24"/>
        </w:rPr>
        <w:t xml:space="preserve"> </w:t>
      </w:r>
      <w:r w:rsidR="00505FFD" w:rsidRPr="00B23689">
        <w:rPr>
          <w:rFonts w:ascii="Times New Roman" w:eastAsiaTheme="minorEastAsia" w:hAnsi="Times New Roman" w:cs="Times New Roman"/>
          <w:sz w:val="24"/>
          <w:szCs w:val="24"/>
        </w:rPr>
        <w:t xml:space="preserve">reported infectious disease as an issue, however community members reflected on how their understanding of disease has evolved over time </w:t>
      </w:r>
      <w:r w:rsidR="00AA3553" w:rsidRPr="00B23689">
        <w:rPr>
          <w:rFonts w:ascii="Times New Roman" w:eastAsiaTheme="minorEastAsia" w:hAnsi="Times New Roman" w:cs="Times New Roman"/>
          <w:sz w:val="24"/>
          <w:szCs w:val="24"/>
        </w:rPr>
        <w:t xml:space="preserve">so that they now take effective preventive actions. </w:t>
      </w:r>
      <w:r w:rsidRPr="00B23689">
        <w:rPr>
          <w:rFonts w:ascii="Times New Roman" w:eastAsiaTheme="minorEastAsia" w:hAnsi="Times New Roman" w:cs="Times New Roman"/>
          <w:sz w:val="24"/>
          <w:szCs w:val="24"/>
        </w:rPr>
        <w:t xml:space="preserve"> </w:t>
      </w:r>
      <w:r w:rsidR="00AA3553" w:rsidRPr="00B23689">
        <w:rPr>
          <w:rFonts w:ascii="Times New Roman" w:eastAsiaTheme="minorEastAsia" w:hAnsi="Times New Roman" w:cs="Times New Roman"/>
          <w:sz w:val="24"/>
          <w:szCs w:val="24"/>
        </w:rPr>
        <w:t xml:space="preserve">In this way, the </w:t>
      </w:r>
      <w:r w:rsidR="00B46643" w:rsidRPr="00B23689">
        <w:rPr>
          <w:rFonts w:ascii="Times New Roman" w:eastAsiaTheme="minorEastAsia" w:hAnsi="Times New Roman" w:cs="Times New Roman"/>
          <w:sz w:val="24"/>
          <w:szCs w:val="24"/>
        </w:rPr>
        <w:t>communit</w:t>
      </w:r>
      <w:r w:rsidR="00AA3553" w:rsidRPr="00B23689">
        <w:rPr>
          <w:rFonts w:ascii="Times New Roman" w:eastAsiaTheme="minorEastAsia" w:hAnsi="Times New Roman" w:cs="Times New Roman"/>
          <w:sz w:val="24"/>
          <w:szCs w:val="24"/>
        </w:rPr>
        <w:t xml:space="preserve">y felt they had become more </w:t>
      </w:r>
      <w:r w:rsidR="001E35D7" w:rsidRPr="00B23689">
        <w:rPr>
          <w:rFonts w:ascii="Times New Roman" w:eastAsiaTheme="minorEastAsia" w:hAnsi="Times New Roman" w:cs="Times New Roman"/>
          <w:sz w:val="24"/>
          <w:szCs w:val="24"/>
        </w:rPr>
        <w:t xml:space="preserve">active agents </w:t>
      </w:r>
      <w:r w:rsidR="00AA3553" w:rsidRPr="00B23689">
        <w:rPr>
          <w:rFonts w:ascii="Times New Roman" w:eastAsiaTheme="minorEastAsia" w:hAnsi="Times New Roman" w:cs="Times New Roman"/>
          <w:sz w:val="24"/>
          <w:szCs w:val="24"/>
        </w:rPr>
        <w:t>in managing their own health</w:t>
      </w:r>
      <w:r w:rsidR="00505FFD" w:rsidRPr="00B23689">
        <w:rPr>
          <w:rFonts w:ascii="Times New Roman" w:eastAsiaTheme="minorEastAsia" w:hAnsi="Times New Roman" w:cs="Times New Roman"/>
          <w:sz w:val="24"/>
          <w:szCs w:val="24"/>
        </w:rPr>
        <w:t xml:space="preserve">. </w:t>
      </w:r>
    </w:p>
    <w:p w14:paraId="093CF759" w14:textId="393FB345" w:rsidR="00505FFD" w:rsidRPr="00B23689" w:rsidRDefault="00505FFD" w:rsidP="00773D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720"/>
        <w:rPr>
          <w:rFonts w:ascii="Times New Roman" w:hAnsi="Times New Roman" w:cs="Times New Roman"/>
          <w:i/>
          <w:sz w:val="24"/>
          <w:szCs w:val="24"/>
        </w:rPr>
      </w:pPr>
      <w:r w:rsidRPr="00B23689">
        <w:rPr>
          <w:rFonts w:ascii="Times New Roman" w:eastAsia="Times New Roman" w:hAnsi="Times New Roman" w:cs="Times New Roman"/>
          <w:i/>
          <w:sz w:val="24"/>
          <w:szCs w:val="24"/>
        </w:rPr>
        <w:t xml:space="preserve">“In the past, after fetching water… some women soak clothes in water for days without washing them, and mosquitoes can easily breed in them for them to get malaria .... Now the women wash their clothes and put everything in order, they cover their items with nets, ….so the things of the past </w:t>
      </w:r>
      <w:r w:rsidR="0096288C" w:rsidRPr="00B23689">
        <w:rPr>
          <w:rFonts w:ascii="Times New Roman" w:eastAsia="Times New Roman" w:hAnsi="Times New Roman" w:cs="Times New Roman"/>
          <w:i/>
          <w:sz w:val="24"/>
          <w:szCs w:val="24"/>
        </w:rPr>
        <w:t>have</w:t>
      </w:r>
      <w:r w:rsidRPr="00B23689">
        <w:rPr>
          <w:rFonts w:ascii="Times New Roman" w:eastAsia="Times New Roman" w:hAnsi="Times New Roman" w:cs="Times New Roman"/>
          <w:i/>
          <w:sz w:val="24"/>
          <w:szCs w:val="24"/>
        </w:rPr>
        <w:t xml:space="preserve"> </w:t>
      </w:r>
      <w:r w:rsidR="0096288C" w:rsidRPr="00B23689">
        <w:rPr>
          <w:rFonts w:ascii="Times New Roman" w:eastAsia="Times New Roman" w:hAnsi="Times New Roman" w:cs="Times New Roman"/>
          <w:i/>
          <w:sz w:val="24"/>
          <w:szCs w:val="24"/>
        </w:rPr>
        <w:t>changed.</w:t>
      </w:r>
      <w:r w:rsidRPr="00B23689">
        <w:rPr>
          <w:rFonts w:ascii="Times New Roman" w:eastAsia="Times New Roman" w:hAnsi="Times New Roman" w:cs="Times New Roman"/>
          <w:i/>
          <w:sz w:val="24"/>
          <w:szCs w:val="24"/>
        </w:rPr>
        <w:t xml:space="preserve">” </w:t>
      </w:r>
      <w:r w:rsidR="00BE1E13" w:rsidRPr="00B23689">
        <w:rPr>
          <w:rFonts w:ascii="Times New Roman" w:hAnsi="Times New Roman" w:cs="Times New Roman"/>
          <w:i/>
          <w:sz w:val="24"/>
          <w:szCs w:val="24"/>
        </w:rPr>
        <w:t>FGD03_Women_</w:t>
      </w:r>
      <w:r w:rsidRPr="00B23689">
        <w:rPr>
          <w:rFonts w:ascii="Times New Roman" w:hAnsi="Times New Roman" w:cs="Times New Roman"/>
          <w:i/>
          <w:sz w:val="24"/>
          <w:szCs w:val="24"/>
        </w:rPr>
        <w:t>26-39yrs</w:t>
      </w:r>
      <w:r w:rsidR="00BE1E13" w:rsidRPr="00B23689">
        <w:rPr>
          <w:rFonts w:ascii="Times New Roman" w:hAnsi="Times New Roman" w:cs="Times New Roman"/>
          <w:i/>
          <w:sz w:val="24"/>
          <w:szCs w:val="24"/>
        </w:rPr>
        <w:t>_</w:t>
      </w:r>
      <w:r w:rsidRPr="00B23689">
        <w:rPr>
          <w:rFonts w:ascii="Times New Roman" w:hAnsi="Times New Roman" w:cs="Times New Roman"/>
          <w:i/>
          <w:sz w:val="24"/>
          <w:szCs w:val="24"/>
        </w:rPr>
        <w:t>Navrongo, Ghana</w:t>
      </w:r>
    </w:p>
    <w:p w14:paraId="02E9B47A" w14:textId="1F8D185F" w:rsidR="00505FFD" w:rsidRPr="00B23689" w:rsidRDefault="00505FFD" w:rsidP="00773DF5">
      <w:pPr>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Times New Roman" w:eastAsiaTheme="minorEastAsia" w:hAnsi="Times New Roman" w:cs="Times New Roman"/>
          <w:sz w:val="24"/>
          <w:szCs w:val="24"/>
        </w:rPr>
      </w:pPr>
      <w:r w:rsidRPr="00B23689">
        <w:rPr>
          <w:rFonts w:ascii="Times New Roman" w:eastAsia="Times New Roman" w:hAnsi="Times New Roman" w:cs="Times New Roman"/>
          <w:sz w:val="24"/>
          <w:szCs w:val="24"/>
        </w:rPr>
        <w:t xml:space="preserve">Discussions in Soweto, the most </w:t>
      </w:r>
      <w:r w:rsidR="00204C86" w:rsidRPr="00B23689">
        <w:rPr>
          <w:rFonts w:ascii="Times New Roman" w:eastAsia="Times New Roman" w:hAnsi="Times New Roman" w:cs="Times New Roman"/>
          <w:sz w:val="24"/>
          <w:szCs w:val="24"/>
        </w:rPr>
        <w:t>urbanised</w:t>
      </w:r>
      <w:r w:rsidRPr="00B23689">
        <w:rPr>
          <w:rFonts w:ascii="Times New Roman" w:eastAsia="Times New Roman" w:hAnsi="Times New Roman" w:cs="Times New Roman"/>
          <w:sz w:val="24"/>
          <w:szCs w:val="24"/>
        </w:rPr>
        <w:t xml:space="preserve"> of the settings, revealed the coexistence of </w:t>
      </w:r>
      <w:r w:rsidR="00683403" w:rsidRPr="00B23689">
        <w:rPr>
          <w:rFonts w:ascii="Times New Roman" w:eastAsia="Times New Roman" w:hAnsi="Times New Roman" w:cs="Times New Roman"/>
          <w:sz w:val="24"/>
          <w:szCs w:val="24"/>
        </w:rPr>
        <w:t>communicable</w:t>
      </w:r>
      <w:r w:rsidR="00D70279" w:rsidRPr="00B23689">
        <w:rPr>
          <w:rFonts w:ascii="Times New Roman" w:eastAsia="Times New Roman" w:hAnsi="Times New Roman" w:cs="Times New Roman"/>
          <w:sz w:val="24"/>
          <w:szCs w:val="24"/>
        </w:rPr>
        <w:t xml:space="preserve"> and </w:t>
      </w:r>
      <w:r w:rsidR="00972E43" w:rsidRPr="00B23689">
        <w:rPr>
          <w:rFonts w:ascii="Times New Roman" w:eastAsia="Times New Roman" w:hAnsi="Times New Roman" w:cs="Times New Roman"/>
          <w:sz w:val="24"/>
          <w:szCs w:val="24"/>
        </w:rPr>
        <w:t>non-communicable disease</w:t>
      </w:r>
      <w:r w:rsidR="00D70279" w:rsidRPr="00B23689">
        <w:rPr>
          <w:rFonts w:ascii="Times New Roman" w:eastAsia="Times New Roman" w:hAnsi="Times New Roman" w:cs="Times New Roman"/>
          <w:sz w:val="24"/>
          <w:szCs w:val="24"/>
        </w:rPr>
        <w:t xml:space="preserve"> in the</w:t>
      </w:r>
      <w:r w:rsidRPr="00B23689">
        <w:rPr>
          <w:rFonts w:ascii="Times New Roman" w:eastAsia="Times New Roman" w:hAnsi="Times New Roman" w:cs="Times New Roman"/>
          <w:sz w:val="24"/>
          <w:szCs w:val="24"/>
        </w:rPr>
        <w:t xml:space="preserve"> community</w:t>
      </w:r>
      <w:r w:rsidR="009828DD" w:rsidRPr="00B23689">
        <w:rPr>
          <w:rFonts w:ascii="Times New Roman" w:eastAsia="Times New Roman" w:hAnsi="Times New Roman" w:cs="Times New Roman"/>
          <w:sz w:val="24"/>
          <w:szCs w:val="24"/>
        </w:rPr>
        <w:t xml:space="preserve">, </w:t>
      </w:r>
      <w:r w:rsidRPr="00B23689">
        <w:rPr>
          <w:rFonts w:ascii="Times New Roman" w:eastAsia="Times New Roman" w:hAnsi="Times New Roman" w:cs="Times New Roman"/>
          <w:sz w:val="24"/>
          <w:szCs w:val="24"/>
        </w:rPr>
        <w:t xml:space="preserve">including mental health problems.  </w:t>
      </w:r>
    </w:p>
    <w:p w14:paraId="5ABD6710" w14:textId="42CF0491" w:rsidR="00505FFD" w:rsidRPr="00B23689" w:rsidRDefault="00505FFD" w:rsidP="00773DF5">
      <w:pPr>
        <w:tabs>
          <w:tab w:val="left" w:pos="0"/>
          <w:tab w:val="left" w:pos="708"/>
          <w:tab w:val="left" w:pos="1416"/>
          <w:tab w:val="left" w:pos="2880"/>
          <w:tab w:val="left" w:pos="3600"/>
          <w:tab w:val="left" w:pos="4320"/>
          <w:tab w:val="left" w:pos="5040"/>
          <w:tab w:val="left" w:pos="5760"/>
          <w:tab w:val="left" w:pos="6480"/>
          <w:tab w:val="left" w:pos="7200"/>
          <w:tab w:val="left" w:pos="7920"/>
          <w:tab w:val="left" w:pos="8640"/>
          <w:tab w:val="left" w:pos="9360"/>
          <w:tab w:val="left" w:pos="10080"/>
        </w:tabs>
        <w:spacing w:after="320" w:line="360" w:lineRule="auto"/>
        <w:ind w:left="709" w:hanging="38"/>
        <w:rPr>
          <w:rFonts w:ascii="Times New Roman" w:eastAsia="Times New Roman" w:hAnsi="Times New Roman" w:cs="Times New Roman"/>
          <w:i/>
          <w:sz w:val="24"/>
          <w:szCs w:val="24"/>
        </w:rPr>
      </w:pPr>
      <w:r w:rsidRPr="00B23689" w:rsidDel="00C104D8">
        <w:rPr>
          <w:rFonts w:ascii="Times New Roman" w:eastAsia="Times New Roman" w:hAnsi="Times New Roman" w:cs="Times New Roman"/>
          <w:i/>
          <w:sz w:val="24"/>
          <w:szCs w:val="24"/>
        </w:rPr>
        <w:t xml:space="preserve"> </w:t>
      </w:r>
      <w:r w:rsidRPr="00B23689">
        <w:rPr>
          <w:rFonts w:ascii="Times New Roman" w:eastAsia="Times New Roman" w:hAnsi="Times New Roman" w:cs="Times New Roman"/>
          <w:i/>
          <w:sz w:val="24"/>
          <w:szCs w:val="24"/>
        </w:rPr>
        <w:t>“</w:t>
      </w:r>
      <w:r w:rsidR="00AA3553" w:rsidRPr="00B23689">
        <w:rPr>
          <w:rFonts w:ascii="Times New Roman" w:eastAsia="Times New Roman" w:hAnsi="Times New Roman" w:cs="Times New Roman"/>
          <w:i/>
          <w:sz w:val="24"/>
          <w:szCs w:val="24"/>
        </w:rPr>
        <w:t>A</w:t>
      </w:r>
      <w:r w:rsidRPr="00B23689">
        <w:rPr>
          <w:rFonts w:ascii="Times New Roman" w:eastAsia="Times New Roman" w:hAnsi="Times New Roman" w:cs="Times New Roman"/>
          <w:i/>
          <w:sz w:val="24"/>
          <w:szCs w:val="24"/>
        </w:rPr>
        <w:t xml:space="preserve"> lot of people where I live are sick, some</w:t>
      </w:r>
      <w:r w:rsidR="000D4691" w:rsidRPr="00B23689">
        <w:rPr>
          <w:rFonts w:ascii="Times New Roman" w:eastAsia="Times New Roman" w:hAnsi="Times New Roman" w:cs="Times New Roman"/>
          <w:i/>
          <w:sz w:val="24"/>
          <w:szCs w:val="24"/>
        </w:rPr>
        <w:t xml:space="preserve"> have HIV and then most</w:t>
      </w:r>
      <w:r w:rsidR="00AA3553" w:rsidRPr="00B23689">
        <w:rPr>
          <w:rFonts w:ascii="Times New Roman" w:eastAsia="Times New Roman" w:hAnsi="Times New Roman" w:cs="Times New Roman"/>
          <w:i/>
          <w:sz w:val="24"/>
          <w:szCs w:val="24"/>
        </w:rPr>
        <w:t xml:space="preserve"> of </w:t>
      </w:r>
      <w:r w:rsidRPr="00B23689">
        <w:rPr>
          <w:rFonts w:ascii="Times New Roman" w:eastAsia="Times New Roman" w:hAnsi="Times New Roman" w:cs="Times New Roman"/>
          <w:i/>
          <w:sz w:val="24"/>
          <w:szCs w:val="24"/>
        </w:rPr>
        <w:t>the youth and elderly have diabetes, and some hav</w:t>
      </w:r>
      <w:r w:rsidR="00BE1E13" w:rsidRPr="00B23689">
        <w:rPr>
          <w:rFonts w:ascii="Times New Roman" w:eastAsia="Times New Roman" w:hAnsi="Times New Roman" w:cs="Times New Roman"/>
          <w:i/>
          <w:sz w:val="24"/>
          <w:szCs w:val="24"/>
        </w:rPr>
        <w:t>e cancer.” FGD02_Women_</w:t>
      </w:r>
      <w:r w:rsidR="0065206E" w:rsidRPr="00B23689">
        <w:rPr>
          <w:rFonts w:ascii="Times New Roman" w:eastAsia="Times New Roman" w:hAnsi="Times New Roman" w:cs="Times New Roman"/>
          <w:i/>
          <w:sz w:val="24"/>
          <w:szCs w:val="24"/>
        </w:rPr>
        <w:t>26-40yrs</w:t>
      </w:r>
      <w:r w:rsidR="00BE1E13" w:rsidRPr="00B23689">
        <w:rPr>
          <w:rFonts w:ascii="Times New Roman" w:eastAsia="Times New Roman" w:hAnsi="Times New Roman" w:cs="Times New Roman"/>
          <w:i/>
          <w:sz w:val="24"/>
          <w:szCs w:val="24"/>
        </w:rPr>
        <w:t>_</w:t>
      </w:r>
      <w:r w:rsidRPr="00B23689">
        <w:rPr>
          <w:rFonts w:ascii="Times New Roman" w:eastAsia="Times New Roman" w:hAnsi="Times New Roman" w:cs="Times New Roman"/>
          <w:i/>
          <w:sz w:val="24"/>
          <w:szCs w:val="24"/>
        </w:rPr>
        <w:t>Soweto, South Africa</w:t>
      </w:r>
    </w:p>
    <w:p w14:paraId="2F27BA3E" w14:textId="2B269DAF" w:rsidR="00505FFD" w:rsidRPr="00B23689" w:rsidRDefault="00505FFD" w:rsidP="00773D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20" w:line="360" w:lineRule="auto"/>
        <w:ind w:left="720" w:hanging="720"/>
        <w:rPr>
          <w:rFonts w:ascii="Times New Roman" w:eastAsia="Verdana" w:hAnsi="Times New Roman" w:cs="Times New Roman"/>
          <w:sz w:val="24"/>
          <w:szCs w:val="24"/>
        </w:rPr>
      </w:pPr>
      <w:r w:rsidRPr="00B23689">
        <w:rPr>
          <w:rFonts w:ascii="Times New Roman" w:eastAsia="Times New Roman" w:hAnsi="Times New Roman" w:cs="Times New Roman"/>
          <w:i/>
          <w:sz w:val="24"/>
          <w:szCs w:val="24"/>
        </w:rPr>
        <w:tab/>
        <w:t>“Depression, it’s there, it does exist among women but people don’</w:t>
      </w:r>
      <w:r w:rsidR="00327B55" w:rsidRPr="00B23689">
        <w:rPr>
          <w:rFonts w:ascii="Times New Roman" w:eastAsia="Times New Roman" w:hAnsi="Times New Roman" w:cs="Times New Roman"/>
          <w:i/>
          <w:sz w:val="24"/>
          <w:szCs w:val="24"/>
        </w:rPr>
        <w:t>t understand what it is exactly.</w:t>
      </w:r>
      <w:r w:rsidRPr="00B23689">
        <w:rPr>
          <w:rFonts w:ascii="Times New Roman" w:eastAsia="Times New Roman" w:hAnsi="Times New Roman" w:cs="Times New Roman"/>
          <w:i/>
          <w:sz w:val="24"/>
          <w:szCs w:val="24"/>
        </w:rPr>
        <w:t>”</w:t>
      </w:r>
      <w:r w:rsidR="00BE1E13" w:rsidRPr="00B23689">
        <w:rPr>
          <w:rFonts w:ascii="Times New Roman" w:eastAsia="Times New Roman" w:hAnsi="Times New Roman" w:cs="Times New Roman"/>
          <w:i/>
          <w:sz w:val="24"/>
          <w:szCs w:val="24"/>
        </w:rPr>
        <w:t xml:space="preserve"> FGD01_Women_</w:t>
      </w:r>
      <w:r w:rsidRPr="00B23689">
        <w:rPr>
          <w:rFonts w:ascii="Times New Roman" w:eastAsia="Times New Roman" w:hAnsi="Times New Roman" w:cs="Times New Roman"/>
          <w:i/>
          <w:sz w:val="24"/>
          <w:szCs w:val="24"/>
        </w:rPr>
        <w:t>26-40yrs</w:t>
      </w:r>
      <w:r w:rsidR="00BE1E13" w:rsidRPr="00B23689">
        <w:rPr>
          <w:rFonts w:ascii="Times New Roman" w:eastAsia="Times New Roman" w:hAnsi="Times New Roman" w:cs="Times New Roman"/>
          <w:i/>
          <w:sz w:val="24"/>
          <w:szCs w:val="24"/>
        </w:rPr>
        <w:t>_</w:t>
      </w:r>
      <w:r w:rsidRPr="00B23689">
        <w:rPr>
          <w:rFonts w:ascii="Times New Roman" w:eastAsia="Times New Roman" w:hAnsi="Times New Roman" w:cs="Times New Roman"/>
          <w:i/>
          <w:sz w:val="24"/>
          <w:szCs w:val="24"/>
        </w:rPr>
        <w:t>Soweto, South Africa</w:t>
      </w:r>
    </w:p>
    <w:p w14:paraId="379A1F53" w14:textId="77777777" w:rsidR="004808E0" w:rsidRPr="00B23689" w:rsidRDefault="004808E0" w:rsidP="004808E0">
      <w:pPr>
        <w:spacing w:after="0" w:line="360" w:lineRule="auto"/>
        <w:rPr>
          <w:rFonts w:ascii="Times New Roman" w:hAnsi="Times New Roman" w:cs="Times New Roman"/>
          <w:b/>
          <w:sz w:val="24"/>
          <w:szCs w:val="24"/>
          <w:shd w:val="clear" w:color="auto" w:fill="FFFFFF"/>
        </w:rPr>
      </w:pPr>
      <w:r w:rsidRPr="00B23689">
        <w:rPr>
          <w:rFonts w:ascii="Times New Roman" w:hAnsi="Times New Roman" w:cs="Times New Roman"/>
          <w:b/>
          <w:sz w:val="24"/>
          <w:szCs w:val="24"/>
          <w:shd w:val="clear" w:color="auto" w:fill="FFFFFF"/>
        </w:rPr>
        <w:t>Nutritional transition</w:t>
      </w:r>
    </w:p>
    <w:p w14:paraId="22209672" w14:textId="735B435B" w:rsidR="00505FFD" w:rsidRPr="00B23689" w:rsidRDefault="00683403" w:rsidP="00773DF5">
      <w:pPr>
        <w:tabs>
          <w:tab w:val="left" w:pos="0"/>
          <w:tab w:val="left" w:pos="708"/>
          <w:tab w:val="left" w:pos="1416"/>
          <w:tab w:val="left" w:pos="2880"/>
          <w:tab w:val="left" w:pos="3600"/>
          <w:tab w:val="left" w:pos="4320"/>
          <w:tab w:val="left" w:pos="5040"/>
          <w:tab w:val="left" w:pos="5760"/>
          <w:tab w:val="left" w:pos="6480"/>
          <w:tab w:val="left" w:pos="7200"/>
          <w:tab w:val="left" w:pos="7920"/>
          <w:tab w:val="left" w:pos="8640"/>
          <w:tab w:val="left" w:pos="9360"/>
          <w:tab w:val="left" w:pos="10080"/>
        </w:tabs>
        <w:spacing w:after="320" w:line="360" w:lineRule="auto"/>
        <w:rPr>
          <w:rFonts w:ascii="Times New Roman" w:eastAsia="Times New Roman" w:hAnsi="Times New Roman" w:cs="Times New Roman"/>
          <w:i/>
          <w:sz w:val="24"/>
          <w:szCs w:val="24"/>
        </w:rPr>
      </w:pPr>
      <w:r w:rsidRPr="00B23689">
        <w:rPr>
          <w:rFonts w:ascii="Times New Roman" w:eastAsia="Times New Roman" w:hAnsi="Times New Roman" w:cs="Times New Roman"/>
          <w:sz w:val="24"/>
          <w:szCs w:val="24"/>
        </w:rPr>
        <w:t>Regardless of whether their main concerns were about communicable or non-communicable diseases</w:t>
      </w:r>
      <w:r w:rsidR="000B4776" w:rsidRPr="00B23689">
        <w:rPr>
          <w:rFonts w:ascii="Times New Roman" w:hAnsi="Times New Roman" w:cs="Times New Roman"/>
          <w:sz w:val="24"/>
          <w:szCs w:val="24"/>
          <w:shd w:val="clear" w:color="auto" w:fill="FFFFFF"/>
        </w:rPr>
        <w:t>,</w:t>
      </w:r>
      <w:r w:rsidR="000B4776" w:rsidRPr="00B23689">
        <w:rPr>
          <w:rFonts w:ascii="Times New Roman" w:eastAsia="Times New Roman" w:hAnsi="Times New Roman" w:cs="Times New Roman"/>
          <w:sz w:val="24"/>
          <w:szCs w:val="24"/>
        </w:rPr>
        <w:t xml:space="preserve"> </w:t>
      </w:r>
      <w:r w:rsidR="00CE29EB" w:rsidRPr="00B23689">
        <w:rPr>
          <w:rFonts w:ascii="Times New Roman" w:eastAsia="Times New Roman" w:hAnsi="Times New Roman" w:cs="Times New Roman"/>
          <w:sz w:val="24"/>
          <w:szCs w:val="24"/>
        </w:rPr>
        <w:t xml:space="preserve">participants in </w:t>
      </w:r>
      <w:r w:rsidR="000B4776" w:rsidRPr="00B23689">
        <w:rPr>
          <w:rFonts w:ascii="Times New Roman" w:eastAsia="Times New Roman" w:hAnsi="Times New Roman" w:cs="Times New Roman"/>
          <w:sz w:val="24"/>
          <w:szCs w:val="24"/>
        </w:rPr>
        <w:t>all</w:t>
      </w:r>
      <w:r w:rsidR="00D100B1" w:rsidRPr="00B23689">
        <w:rPr>
          <w:rFonts w:ascii="Times New Roman" w:eastAsia="Times New Roman" w:hAnsi="Times New Roman" w:cs="Times New Roman"/>
          <w:sz w:val="24"/>
          <w:szCs w:val="24"/>
        </w:rPr>
        <w:t xml:space="preserve"> </w:t>
      </w:r>
      <w:r w:rsidR="000D4691" w:rsidRPr="00B23689">
        <w:rPr>
          <w:rFonts w:ascii="Times New Roman" w:eastAsia="Times New Roman" w:hAnsi="Times New Roman" w:cs="Times New Roman"/>
          <w:sz w:val="24"/>
          <w:szCs w:val="24"/>
        </w:rPr>
        <w:t>sites</w:t>
      </w:r>
      <w:r w:rsidR="00505FFD" w:rsidRPr="00B23689">
        <w:rPr>
          <w:rFonts w:ascii="Times New Roman" w:eastAsia="Times New Roman" w:hAnsi="Times New Roman" w:cs="Times New Roman"/>
          <w:sz w:val="24"/>
          <w:szCs w:val="24"/>
        </w:rPr>
        <w:t xml:space="preserve"> made the connection between disease </w:t>
      </w:r>
      <w:r w:rsidR="00AA3553" w:rsidRPr="00B23689">
        <w:rPr>
          <w:rFonts w:ascii="Times New Roman" w:eastAsia="Times New Roman" w:hAnsi="Times New Roman" w:cs="Times New Roman"/>
          <w:sz w:val="24"/>
          <w:szCs w:val="24"/>
        </w:rPr>
        <w:t>and nutrition</w:t>
      </w:r>
      <w:r w:rsidR="00DD1FE6" w:rsidRPr="00B23689">
        <w:rPr>
          <w:rFonts w:ascii="Times New Roman" w:eastAsia="Times New Roman" w:hAnsi="Times New Roman" w:cs="Times New Roman"/>
          <w:sz w:val="24"/>
          <w:szCs w:val="24"/>
        </w:rPr>
        <w:t>. They</w:t>
      </w:r>
      <w:r w:rsidR="00A6526D" w:rsidRPr="00B23689">
        <w:rPr>
          <w:rFonts w:ascii="Times New Roman" w:eastAsia="Times New Roman" w:hAnsi="Times New Roman" w:cs="Times New Roman"/>
          <w:sz w:val="24"/>
          <w:szCs w:val="24"/>
        </w:rPr>
        <w:t xml:space="preserve"> recognised </w:t>
      </w:r>
      <w:r w:rsidR="00505FFD" w:rsidRPr="00B23689">
        <w:rPr>
          <w:rFonts w:ascii="Times New Roman" w:eastAsia="Times New Roman" w:hAnsi="Times New Roman" w:cs="Times New Roman"/>
          <w:sz w:val="24"/>
          <w:szCs w:val="24"/>
        </w:rPr>
        <w:t xml:space="preserve">that </w:t>
      </w:r>
      <w:r w:rsidR="00AA3553" w:rsidRPr="00B23689">
        <w:rPr>
          <w:rFonts w:ascii="Times New Roman" w:eastAsia="Times New Roman" w:hAnsi="Times New Roman" w:cs="Times New Roman"/>
          <w:sz w:val="24"/>
          <w:szCs w:val="24"/>
        </w:rPr>
        <w:t>eating well</w:t>
      </w:r>
      <w:r w:rsidR="00892F95" w:rsidRPr="00B23689">
        <w:rPr>
          <w:rFonts w:ascii="Times New Roman" w:eastAsia="Times New Roman" w:hAnsi="Times New Roman" w:cs="Times New Roman"/>
          <w:sz w:val="24"/>
          <w:szCs w:val="24"/>
        </w:rPr>
        <w:t xml:space="preserve"> improve</w:t>
      </w:r>
      <w:r w:rsidR="00AA3553" w:rsidRPr="00B23689">
        <w:rPr>
          <w:rFonts w:ascii="Times New Roman" w:eastAsia="Times New Roman" w:hAnsi="Times New Roman" w:cs="Times New Roman"/>
          <w:sz w:val="24"/>
          <w:szCs w:val="24"/>
        </w:rPr>
        <w:t>s</w:t>
      </w:r>
      <w:r w:rsidR="00892F95" w:rsidRPr="00B23689">
        <w:rPr>
          <w:rFonts w:ascii="Times New Roman" w:eastAsia="Times New Roman" w:hAnsi="Times New Roman" w:cs="Times New Roman"/>
          <w:sz w:val="24"/>
          <w:szCs w:val="24"/>
        </w:rPr>
        <w:t xml:space="preserve"> health</w:t>
      </w:r>
      <w:r w:rsidR="000B4776" w:rsidRPr="00B23689">
        <w:rPr>
          <w:rFonts w:ascii="Times New Roman" w:eastAsia="Times New Roman" w:hAnsi="Times New Roman" w:cs="Times New Roman"/>
          <w:sz w:val="24"/>
          <w:szCs w:val="24"/>
        </w:rPr>
        <w:t xml:space="preserve"> </w:t>
      </w:r>
      <w:r w:rsidR="00CE29EB" w:rsidRPr="00B23689">
        <w:rPr>
          <w:rFonts w:ascii="Times New Roman" w:eastAsia="Times New Roman" w:hAnsi="Times New Roman" w:cs="Times New Roman"/>
          <w:sz w:val="24"/>
          <w:szCs w:val="24"/>
        </w:rPr>
        <w:t xml:space="preserve">for adults and children </w:t>
      </w:r>
      <w:r w:rsidR="00AA3553" w:rsidRPr="00B23689">
        <w:rPr>
          <w:rFonts w:ascii="Times New Roman" w:eastAsia="Times New Roman" w:hAnsi="Times New Roman" w:cs="Times New Roman"/>
          <w:sz w:val="24"/>
          <w:szCs w:val="24"/>
        </w:rPr>
        <w:t xml:space="preserve">and prevents </w:t>
      </w:r>
      <w:r w:rsidR="000B4776" w:rsidRPr="00B23689">
        <w:rPr>
          <w:rFonts w:ascii="Times New Roman" w:eastAsia="Times New Roman" w:hAnsi="Times New Roman" w:cs="Times New Roman"/>
          <w:sz w:val="24"/>
          <w:szCs w:val="24"/>
        </w:rPr>
        <w:t>both types of disease</w:t>
      </w:r>
      <w:r w:rsidR="00892F95" w:rsidRPr="00B23689">
        <w:rPr>
          <w:rFonts w:ascii="Times New Roman" w:eastAsia="Times New Roman" w:hAnsi="Times New Roman" w:cs="Times New Roman"/>
          <w:sz w:val="24"/>
          <w:szCs w:val="24"/>
        </w:rPr>
        <w:t xml:space="preserve">. </w:t>
      </w:r>
      <w:r w:rsidR="00505FFD" w:rsidRPr="00B23689">
        <w:rPr>
          <w:rFonts w:ascii="Times New Roman" w:eastAsia="Times New Roman" w:hAnsi="Times New Roman" w:cs="Times New Roman"/>
          <w:sz w:val="24"/>
          <w:szCs w:val="24"/>
        </w:rPr>
        <w:t xml:space="preserve"> </w:t>
      </w:r>
    </w:p>
    <w:p w14:paraId="5738568C" w14:textId="2C492336" w:rsidR="00505FFD" w:rsidRPr="00B23689" w:rsidRDefault="00505FFD" w:rsidP="00773D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708"/>
        <w:jc w:val="both"/>
        <w:rPr>
          <w:rFonts w:ascii="Times New Roman" w:eastAsia="Times New Roman" w:hAnsi="Times New Roman" w:cs="Times New Roman"/>
          <w:i/>
          <w:sz w:val="24"/>
          <w:szCs w:val="24"/>
        </w:rPr>
      </w:pPr>
      <w:r w:rsidRPr="00B23689">
        <w:rPr>
          <w:rFonts w:ascii="Times New Roman" w:eastAsia="Times New Roman" w:hAnsi="Times New Roman" w:cs="Times New Roman"/>
          <w:i/>
          <w:sz w:val="24"/>
          <w:szCs w:val="24"/>
        </w:rPr>
        <w:t>“</w:t>
      </w:r>
      <w:r w:rsidR="00327B55" w:rsidRPr="00B23689">
        <w:rPr>
          <w:rFonts w:ascii="Times New Roman" w:eastAsia="Times New Roman" w:hAnsi="Times New Roman" w:cs="Times New Roman"/>
          <w:i/>
          <w:sz w:val="24"/>
          <w:szCs w:val="24"/>
        </w:rPr>
        <w:t>G</w:t>
      </w:r>
      <w:r w:rsidRPr="00B23689">
        <w:rPr>
          <w:rFonts w:ascii="Times New Roman" w:eastAsia="Times New Roman" w:hAnsi="Times New Roman" w:cs="Times New Roman"/>
          <w:i/>
          <w:sz w:val="24"/>
          <w:szCs w:val="24"/>
        </w:rPr>
        <w:t>ood nutrition is the one that gives you good health.”</w:t>
      </w:r>
      <w:r w:rsidR="0065206E" w:rsidRPr="00B23689">
        <w:rPr>
          <w:rFonts w:ascii="Times New Roman" w:eastAsia="Times New Roman" w:hAnsi="Times New Roman" w:cs="Times New Roman"/>
          <w:sz w:val="24"/>
          <w:szCs w:val="24"/>
        </w:rPr>
        <w:t xml:space="preserve"> FGD01_Women</w:t>
      </w:r>
      <w:r w:rsidR="00BE1E13" w:rsidRPr="00B23689">
        <w:rPr>
          <w:rFonts w:ascii="Times New Roman" w:eastAsia="Times New Roman" w:hAnsi="Times New Roman" w:cs="Times New Roman"/>
          <w:sz w:val="24"/>
          <w:szCs w:val="24"/>
        </w:rPr>
        <w:t>_18-25yrs_</w:t>
      </w:r>
      <w:r w:rsidRPr="00B23689">
        <w:rPr>
          <w:rFonts w:ascii="Times New Roman" w:eastAsia="Times New Roman" w:hAnsi="Times New Roman" w:cs="Times New Roman"/>
          <w:sz w:val="24"/>
          <w:szCs w:val="24"/>
        </w:rPr>
        <w:t>Nanoro Burkina Faso</w:t>
      </w:r>
    </w:p>
    <w:p w14:paraId="275D2F79" w14:textId="6E987BD2" w:rsidR="00505FFD" w:rsidRPr="00B23689" w:rsidRDefault="00505FFD" w:rsidP="00773DF5">
      <w:pPr>
        <w:spacing w:line="360" w:lineRule="auto"/>
        <w:ind w:left="720"/>
        <w:rPr>
          <w:rFonts w:ascii="Times New Roman" w:eastAsia="Times New Roman" w:hAnsi="Times New Roman" w:cs="Times New Roman"/>
          <w:i/>
          <w:sz w:val="24"/>
          <w:szCs w:val="24"/>
        </w:rPr>
      </w:pPr>
      <w:r w:rsidRPr="00B23689">
        <w:rPr>
          <w:rFonts w:ascii="Times New Roman" w:eastAsia="Times New Roman" w:hAnsi="Times New Roman" w:cs="Times New Roman"/>
          <w:i/>
          <w:sz w:val="24"/>
          <w:szCs w:val="24"/>
        </w:rPr>
        <w:t>“Good nutrition gives blood and also protects you from diseases…The white people have a saying that, “an empty sack cannot s</w:t>
      </w:r>
      <w:r w:rsidR="00327B55" w:rsidRPr="00B23689">
        <w:rPr>
          <w:rFonts w:ascii="Times New Roman" w:eastAsia="Times New Roman" w:hAnsi="Times New Roman" w:cs="Times New Roman"/>
          <w:i/>
          <w:sz w:val="24"/>
          <w:szCs w:val="24"/>
        </w:rPr>
        <w:t>tand upright”. W</w:t>
      </w:r>
      <w:r w:rsidRPr="00B23689">
        <w:rPr>
          <w:rFonts w:ascii="Times New Roman" w:eastAsia="Times New Roman" w:hAnsi="Times New Roman" w:cs="Times New Roman"/>
          <w:i/>
          <w:sz w:val="24"/>
          <w:szCs w:val="24"/>
        </w:rPr>
        <w:t>hen you wake up from bed, and the stomach is empty, you are weak, you cannot stand up to work.</w:t>
      </w:r>
      <w:r w:rsidR="00327B55" w:rsidRPr="00B23689">
        <w:rPr>
          <w:rFonts w:ascii="Times New Roman" w:eastAsia="Times New Roman" w:hAnsi="Times New Roman" w:cs="Times New Roman"/>
          <w:i/>
          <w:sz w:val="24"/>
          <w:szCs w:val="24"/>
        </w:rPr>
        <w:t xml:space="preserve"> S</w:t>
      </w:r>
      <w:r w:rsidRPr="00B23689">
        <w:rPr>
          <w:rFonts w:ascii="Times New Roman" w:eastAsia="Times New Roman" w:hAnsi="Times New Roman" w:cs="Times New Roman"/>
          <w:i/>
          <w:sz w:val="24"/>
          <w:szCs w:val="24"/>
        </w:rPr>
        <w:t xml:space="preserve">o it opens the mind, it also </w:t>
      </w:r>
      <w:r w:rsidRPr="00B23689">
        <w:rPr>
          <w:rFonts w:ascii="Times New Roman" w:eastAsia="Times New Roman" w:hAnsi="Times New Roman" w:cs="Times New Roman"/>
          <w:i/>
          <w:sz w:val="24"/>
          <w:szCs w:val="24"/>
        </w:rPr>
        <w:lastRenderedPageBreak/>
        <w:t>gives blood, it also makes you strong. It is in the body fighting</w:t>
      </w:r>
      <w:r w:rsidR="0065206E" w:rsidRPr="00B23689">
        <w:rPr>
          <w:rFonts w:ascii="Times New Roman" w:eastAsia="Times New Roman" w:hAnsi="Times New Roman" w:cs="Times New Roman"/>
          <w:i/>
          <w:sz w:val="24"/>
          <w:szCs w:val="24"/>
        </w:rPr>
        <w:t xml:space="preserve"> against diseases.” </w:t>
      </w:r>
      <w:r w:rsidR="00BE1E13" w:rsidRPr="00B23689">
        <w:rPr>
          <w:rFonts w:ascii="Times New Roman" w:eastAsia="Times New Roman" w:hAnsi="Times New Roman" w:cs="Times New Roman"/>
          <w:i/>
          <w:sz w:val="24"/>
          <w:szCs w:val="24"/>
        </w:rPr>
        <w:t>FGD03_Women_26-39yrs_</w:t>
      </w:r>
      <w:r w:rsidRPr="00B23689">
        <w:rPr>
          <w:rFonts w:ascii="Times New Roman" w:eastAsia="Times New Roman" w:hAnsi="Times New Roman" w:cs="Times New Roman"/>
          <w:i/>
          <w:sz w:val="24"/>
          <w:szCs w:val="24"/>
        </w:rPr>
        <w:t>Navrongo, Ghana</w:t>
      </w:r>
    </w:p>
    <w:p w14:paraId="3CF2FD0A" w14:textId="2B7660F4" w:rsidR="00505FFD" w:rsidRPr="00B23689" w:rsidRDefault="00505FFD" w:rsidP="00773DF5">
      <w:pPr>
        <w:spacing w:line="360" w:lineRule="auto"/>
        <w:ind w:left="720"/>
        <w:rPr>
          <w:rFonts w:ascii="Times New Roman" w:eastAsia="Verdana" w:hAnsi="Times New Roman" w:cs="Times New Roman"/>
          <w:i/>
          <w:sz w:val="24"/>
          <w:szCs w:val="24"/>
        </w:rPr>
      </w:pPr>
      <w:r w:rsidRPr="00B23689">
        <w:rPr>
          <w:rFonts w:ascii="Times New Roman" w:eastAsia="Times New Roman" w:hAnsi="Times New Roman" w:cs="Times New Roman"/>
          <w:i/>
          <w:sz w:val="24"/>
          <w:szCs w:val="24"/>
        </w:rPr>
        <w:t>“</w:t>
      </w:r>
      <w:r w:rsidR="00E24BD0" w:rsidRPr="00B23689">
        <w:rPr>
          <w:rFonts w:ascii="Times New Roman" w:eastAsia="Verdana" w:hAnsi="Times New Roman" w:cs="Times New Roman"/>
          <w:i/>
          <w:sz w:val="24"/>
          <w:szCs w:val="24"/>
        </w:rPr>
        <w:t>I</w:t>
      </w:r>
      <w:r w:rsidRPr="00B23689">
        <w:rPr>
          <w:rFonts w:ascii="Times New Roman" w:eastAsia="Verdana" w:hAnsi="Times New Roman" w:cs="Times New Roman"/>
          <w:i/>
          <w:sz w:val="24"/>
          <w:szCs w:val="24"/>
        </w:rPr>
        <w:t>n order for them to be healthy you need to give the</w:t>
      </w:r>
      <w:r w:rsidR="00327B55" w:rsidRPr="00B23689">
        <w:rPr>
          <w:rFonts w:ascii="Times New Roman" w:eastAsia="Verdana" w:hAnsi="Times New Roman" w:cs="Times New Roman"/>
          <w:i/>
          <w:sz w:val="24"/>
          <w:szCs w:val="24"/>
        </w:rPr>
        <w:t>m</w:t>
      </w:r>
      <w:r w:rsidRPr="00B23689">
        <w:rPr>
          <w:rFonts w:ascii="Times New Roman" w:eastAsia="Verdana" w:hAnsi="Times New Roman" w:cs="Times New Roman"/>
          <w:i/>
          <w:sz w:val="24"/>
          <w:szCs w:val="24"/>
        </w:rPr>
        <w:t xml:space="preserve"> healthy </w:t>
      </w:r>
      <w:r w:rsidR="00327B55" w:rsidRPr="00B23689">
        <w:rPr>
          <w:rFonts w:ascii="Times New Roman" w:eastAsia="Verdana" w:hAnsi="Times New Roman" w:cs="Times New Roman"/>
          <w:i/>
          <w:sz w:val="24"/>
          <w:szCs w:val="24"/>
        </w:rPr>
        <w:t>food, give them veggies, get him</w:t>
      </w:r>
      <w:r w:rsidRPr="00B23689">
        <w:rPr>
          <w:rFonts w:ascii="Times New Roman" w:eastAsia="Verdana" w:hAnsi="Times New Roman" w:cs="Times New Roman"/>
          <w:i/>
          <w:sz w:val="24"/>
          <w:szCs w:val="24"/>
        </w:rPr>
        <w:t xml:space="preserve"> accustomed to eating veggies, eating fruits, we need to pull them away from eating junk because at the end of the day … it makes kids obese, it makes kids </w:t>
      </w:r>
      <w:r w:rsidR="0065206E" w:rsidRPr="00B23689">
        <w:rPr>
          <w:rFonts w:ascii="Times New Roman" w:eastAsia="Verdana" w:hAnsi="Times New Roman" w:cs="Times New Roman"/>
          <w:i/>
          <w:sz w:val="24"/>
          <w:szCs w:val="24"/>
        </w:rPr>
        <w:t>not think properly” FGD01_Women</w:t>
      </w:r>
      <w:r w:rsidR="00BE1E13" w:rsidRPr="00B23689">
        <w:rPr>
          <w:rFonts w:ascii="Times New Roman" w:eastAsia="Verdana" w:hAnsi="Times New Roman" w:cs="Times New Roman"/>
          <w:i/>
          <w:sz w:val="24"/>
          <w:szCs w:val="24"/>
        </w:rPr>
        <w:t>_26-40yrs_</w:t>
      </w:r>
      <w:r w:rsidRPr="00B23689">
        <w:rPr>
          <w:rFonts w:ascii="Times New Roman" w:eastAsia="Verdana" w:hAnsi="Times New Roman" w:cs="Times New Roman"/>
          <w:i/>
          <w:sz w:val="24"/>
          <w:szCs w:val="24"/>
        </w:rPr>
        <w:t>Soweto, South Africa</w:t>
      </w:r>
    </w:p>
    <w:p w14:paraId="119BBEF6" w14:textId="7C69751A" w:rsidR="00505FFD" w:rsidRPr="00B23689" w:rsidRDefault="00BC2EDA" w:rsidP="00773DF5">
      <w:pPr>
        <w:spacing w:after="0" w:line="360" w:lineRule="auto"/>
        <w:rPr>
          <w:rFonts w:ascii="Times New Roman" w:hAnsi="Times New Roman" w:cs="Times New Roman"/>
          <w:sz w:val="24"/>
          <w:szCs w:val="24"/>
          <w:shd w:val="clear" w:color="auto" w:fill="FFFFFF"/>
        </w:rPr>
      </w:pPr>
      <w:r w:rsidRPr="00B23689">
        <w:rPr>
          <w:rFonts w:ascii="Times New Roman" w:hAnsi="Times New Roman" w:cs="Times New Roman"/>
          <w:sz w:val="24"/>
          <w:szCs w:val="24"/>
          <w:shd w:val="clear" w:color="auto" w:fill="FFFFFF"/>
        </w:rPr>
        <w:t>Participants</w:t>
      </w:r>
      <w:r w:rsidR="000D4691" w:rsidRPr="00B23689">
        <w:rPr>
          <w:rFonts w:ascii="Times New Roman" w:hAnsi="Times New Roman" w:cs="Times New Roman"/>
          <w:sz w:val="24"/>
          <w:szCs w:val="24"/>
          <w:shd w:val="clear" w:color="auto" w:fill="FFFFFF"/>
        </w:rPr>
        <w:t xml:space="preserve"> spoke of the ways that</w:t>
      </w:r>
      <w:r w:rsidR="00AA6798" w:rsidRPr="00B23689">
        <w:rPr>
          <w:rFonts w:ascii="Times New Roman" w:hAnsi="Times New Roman" w:cs="Times New Roman"/>
          <w:sz w:val="24"/>
          <w:szCs w:val="24"/>
          <w:shd w:val="clear" w:color="auto" w:fill="FFFFFF"/>
        </w:rPr>
        <w:t xml:space="preserve"> </w:t>
      </w:r>
      <w:r w:rsidR="006E45D4" w:rsidRPr="00B23689">
        <w:rPr>
          <w:rFonts w:ascii="Times New Roman" w:hAnsi="Times New Roman" w:cs="Times New Roman"/>
          <w:sz w:val="24"/>
          <w:szCs w:val="24"/>
          <w:shd w:val="clear" w:color="auto" w:fill="FFFFFF"/>
        </w:rPr>
        <w:t xml:space="preserve">food </w:t>
      </w:r>
      <w:r w:rsidR="00A3780B" w:rsidRPr="00B23689">
        <w:rPr>
          <w:rFonts w:ascii="Times New Roman" w:hAnsi="Times New Roman" w:cs="Times New Roman"/>
          <w:sz w:val="24"/>
          <w:szCs w:val="24"/>
          <w:shd w:val="clear" w:color="auto" w:fill="FFFFFF"/>
        </w:rPr>
        <w:t>availability and</w:t>
      </w:r>
      <w:r w:rsidR="00BE2266" w:rsidRPr="00B23689">
        <w:rPr>
          <w:rFonts w:ascii="Times New Roman" w:hAnsi="Times New Roman" w:cs="Times New Roman"/>
          <w:sz w:val="24"/>
          <w:szCs w:val="24"/>
          <w:shd w:val="clear" w:color="auto" w:fill="FFFFFF"/>
        </w:rPr>
        <w:t xml:space="preserve"> access</w:t>
      </w:r>
      <w:r w:rsidR="00A3780B" w:rsidRPr="00B23689">
        <w:rPr>
          <w:rFonts w:ascii="Times New Roman" w:hAnsi="Times New Roman" w:cs="Times New Roman"/>
          <w:sz w:val="24"/>
          <w:szCs w:val="24"/>
          <w:shd w:val="clear" w:color="auto" w:fill="FFFFFF"/>
        </w:rPr>
        <w:t xml:space="preserve"> to</w:t>
      </w:r>
      <w:r w:rsidR="00BE2266" w:rsidRPr="00B23689">
        <w:rPr>
          <w:rFonts w:ascii="Times New Roman" w:hAnsi="Times New Roman" w:cs="Times New Roman"/>
          <w:sz w:val="24"/>
          <w:szCs w:val="24"/>
          <w:shd w:val="clear" w:color="auto" w:fill="FFFFFF"/>
        </w:rPr>
        <w:t xml:space="preserve"> </w:t>
      </w:r>
      <w:r w:rsidR="000D4691" w:rsidRPr="00B23689">
        <w:rPr>
          <w:rFonts w:ascii="Times New Roman" w:hAnsi="Times New Roman" w:cs="Times New Roman"/>
          <w:sz w:val="24"/>
          <w:szCs w:val="24"/>
          <w:shd w:val="clear" w:color="auto" w:fill="FFFFFF"/>
        </w:rPr>
        <w:t>food</w:t>
      </w:r>
      <w:r w:rsidR="006E45D4" w:rsidRPr="00B23689">
        <w:rPr>
          <w:rFonts w:ascii="Times New Roman" w:hAnsi="Times New Roman" w:cs="Times New Roman"/>
          <w:sz w:val="24"/>
          <w:szCs w:val="24"/>
          <w:shd w:val="clear" w:color="auto" w:fill="FFFFFF"/>
        </w:rPr>
        <w:t xml:space="preserve"> had changed in recent times</w:t>
      </w:r>
      <w:r w:rsidR="00AA6798" w:rsidRPr="00B23689">
        <w:rPr>
          <w:rFonts w:ascii="Times New Roman" w:hAnsi="Times New Roman" w:cs="Times New Roman"/>
          <w:sz w:val="24"/>
          <w:szCs w:val="24"/>
          <w:shd w:val="clear" w:color="auto" w:fill="FFFFFF"/>
        </w:rPr>
        <w:t>.</w:t>
      </w:r>
      <w:r w:rsidR="000D4691" w:rsidRPr="00B23689">
        <w:rPr>
          <w:rFonts w:ascii="Times New Roman" w:hAnsi="Times New Roman" w:cs="Times New Roman"/>
          <w:sz w:val="24"/>
          <w:szCs w:val="24"/>
          <w:shd w:val="clear" w:color="auto" w:fill="FFFFFF"/>
        </w:rPr>
        <w:t xml:space="preserve"> </w:t>
      </w:r>
      <w:r w:rsidR="00E24BD0" w:rsidRPr="00B23689">
        <w:rPr>
          <w:rFonts w:ascii="Times New Roman" w:hAnsi="Times New Roman" w:cs="Times New Roman"/>
          <w:sz w:val="24"/>
          <w:szCs w:val="24"/>
          <w:shd w:val="clear" w:color="auto" w:fill="FFFFFF"/>
        </w:rPr>
        <w:t>T</w:t>
      </w:r>
      <w:r w:rsidR="000D4691" w:rsidRPr="00B23689">
        <w:rPr>
          <w:rFonts w:ascii="Times New Roman" w:hAnsi="Times New Roman" w:cs="Times New Roman"/>
          <w:sz w:val="24"/>
          <w:szCs w:val="24"/>
          <w:shd w:val="clear" w:color="auto" w:fill="FFFFFF"/>
        </w:rPr>
        <w:t>he</w:t>
      </w:r>
      <w:r w:rsidR="00D3357D" w:rsidRPr="00B23689">
        <w:rPr>
          <w:rFonts w:ascii="Times New Roman" w:hAnsi="Times New Roman" w:cs="Times New Roman"/>
          <w:sz w:val="24"/>
          <w:szCs w:val="24"/>
          <w:shd w:val="clear" w:color="auto" w:fill="FFFFFF"/>
        </w:rPr>
        <w:t xml:space="preserve">y described how </w:t>
      </w:r>
      <w:r w:rsidR="00A3780B" w:rsidRPr="00B23689">
        <w:rPr>
          <w:rFonts w:ascii="Times New Roman" w:hAnsi="Times New Roman" w:cs="Times New Roman"/>
          <w:sz w:val="24"/>
          <w:szCs w:val="24"/>
          <w:shd w:val="clear" w:color="auto" w:fill="FFFFFF"/>
        </w:rPr>
        <w:t>farmers in</w:t>
      </w:r>
      <w:r w:rsidR="00D3357D" w:rsidRPr="00B23689">
        <w:rPr>
          <w:rFonts w:ascii="Times New Roman" w:hAnsi="Times New Roman" w:cs="Times New Roman"/>
          <w:sz w:val="24"/>
          <w:szCs w:val="24"/>
          <w:shd w:val="clear" w:color="auto" w:fill="FFFFFF"/>
        </w:rPr>
        <w:t xml:space="preserve"> </w:t>
      </w:r>
      <w:r w:rsidR="00A3780B" w:rsidRPr="00B23689">
        <w:rPr>
          <w:rFonts w:ascii="Times New Roman" w:hAnsi="Times New Roman" w:cs="Times New Roman"/>
          <w:sz w:val="24"/>
          <w:szCs w:val="24"/>
          <w:shd w:val="clear" w:color="auto" w:fill="FFFFFF"/>
        </w:rPr>
        <w:t xml:space="preserve">settings </w:t>
      </w:r>
      <w:r w:rsidR="00D3357D" w:rsidRPr="00B23689">
        <w:rPr>
          <w:rFonts w:ascii="Times New Roman" w:hAnsi="Times New Roman" w:cs="Times New Roman"/>
          <w:sz w:val="24"/>
          <w:szCs w:val="24"/>
          <w:shd w:val="clear" w:color="auto" w:fill="FFFFFF"/>
        </w:rPr>
        <w:t>with more traditional food systems</w:t>
      </w:r>
      <w:r w:rsidR="00A3780B" w:rsidRPr="00B23689">
        <w:rPr>
          <w:rFonts w:ascii="Times New Roman" w:hAnsi="Times New Roman" w:cs="Times New Roman"/>
          <w:sz w:val="24"/>
          <w:szCs w:val="24"/>
          <w:shd w:val="clear" w:color="auto" w:fill="FFFFFF"/>
        </w:rPr>
        <w:t xml:space="preserve"> including Nanoro and Navrongo</w:t>
      </w:r>
      <w:r w:rsidR="00D3357D" w:rsidRPr="00B23689">
        <w:rPr>
          <w:rFonts w:ascii="Times New Roman" w:hAnsi="Times New Roman" w:cs="Times New Roman"/>
          <w:sz w:val="24"/>
          <w:szCs w:val="24"/>
          <w:shd w:val="clear" w:color="auto" w:fill="FFFFFF"/>
        </w:rPr>
        <w:t xml:space="preserve">, were </w:t>
      </w:r>
      <w:r w:rsidR="00505FFD" w:rsidRPr="00B23689">
        <w:rPr>
          <w:rFonts w:ascii="Times New Roman" w:hAnsi="Times New Roman" w:cs="Times New Roman"/>
          <w:sz w:val="24"/>
          <w:szCs w:val="24"/>
          <w:shd w:val="clear" w:color="auto" w:fill="FFFFFF"/>
        </w:rPr>
        <w:t>struggl</w:t>
      </w:r>
      <w:r w:rsidR="00D3357D" w:rsidRPr="00B23689">
        <w:rPr>
          <w:rFonts w:ascii="Times New Roman" w:hAnsi="Times New Roman" w:cs="Times New Roman"/>
          <w:sz w:val="24"/>
          <w:szCs w:val="24"/>
          <w:shd w:val="clear" w:color="auto" w:fill="FFFFFF"/>
        </w:rPr>
        <w:t>ing</w:t>
      </w:r>
      <w:r w:rsidR="00505FFD" w:rsidRPr="00B23689">
        <w:rPr>
          <w:rFonts w:ascii="Times New Roman" w:hAnsi="Times New Roman" w:cs="Times New Roman"/>
          <w:sz w:val="24"/>
          <w:szCs w:val="24"/>
          <w:shd w:val="clear" w:color="auto" w:fill="FFFFFF"/>
        </w:rPr>
        <w:t xml:space="preserve"> to grow </w:t>
      </w:r>
      <w:r w:rsidR="00D3357D" w:rsidRPr="00B23689">
        <w:rPr>
          <w:rFonts w:ascii="Times New Roman" w:hAnsi="Times New Roman" w:cs="Times New Roman"/>
          <w:sz w:val="24"/>
          <w:szCs w:val="24"/>
          <w:shd w:val="clear" w:color="auto" w:fill="FFFFFF"/>
        </w:rPr>
        <w:t xml:space="preserve">enough </w:t>
      </w:r>
      <w:r w:rsidR="00033254" w:rsidRPr="00B23689">
        <w:rPr>
          <w:rFonts w:ascii="Times New Roman" w:hAnsi="Times New Roman" w:cs="Times New Roman"/>
          <w:sz w:val="24"/>
          <w:szCs w:val="24"/>
          <w:shd w:val="clear" w:color="auto" w:fill="FFFFFF"/>
        </w:rPr>
        <w:t>nutritious food</w:t>
      </w:r>
      <w:r w:rsidR="00D3357D" w:rsidRPr="00B23689">
        <w:rPr>
          <w:rFonts w:ascii="Times New Roman" w:hAnsi="Times New Roman" w:cs="Times New Roman"/>
          <w:sz w:val="24"/>
          <w:szCs w:val="24"/>
          <w:shd w:val="clear" w:color="auto" w:fill="FFFFFF"/>
        </w:rPr>
        <w:t xml:space="preserve"> to feed their families. </w:t>
      </w:r>
      <w:r w:rsidR="00033254" w:rsidRPr="00B23689">
        <w:rPr>
          <w:rFonts w:ascii="Times New Roman" w:hAnsi="Times New Roman" w:cs="Times New Roman"/>
          <w:sz w:val="24"/>
          <w:szCs w:val="24"/>
          <w:shd w:val="clear" w:color="auto" w:fill="FFFFFF"/>
        </w:rPr>
        <w:t xml:space="preserve"> </w:t>
      </w:r>
      <w:r w:rsidR="00D3357D" w:rsidRPr="00B23689">
        <w:rPr>
          <w:rFonts w:ascii="Times New Roman" w:hAnsi="Times New Roman" w:cs="Times New Roman"/>
          <w:sz w:val="24"/>
          <w:szCs w:val="24"/>
          <w:shd w:val="clear" w:color="auto" w:fill="FFFFFF"/>
        </w:rPr>
        <w:t xml:space="preserve">They </w:t>
      </w:r>
      <w:r w:rsidR="00637539" w:rsidRPr="00B23689">
        <w:rPr>
          <w:rFonts w:ascii="Times New Roman" w:hAnsi="Times New Roman" w:cs="Times New Roman"/>
          <w:sz w:val="24"/>
          <w:szCs w:val="24"/>
          <w:shd w:val="clear" w:color="auto" w:fill="FFFFFF"/>
        </w:rPr>
        <w:t>believed this to be</w:t>
      </w:r>
      <w:r w:rsidR="00A3780B" w:rsidRPr="00B23689">
        <w:rPr>
          <w:rFonts w:ascii="Times New Roman" w:hAnsi="Times New Roman" w:cs="Times New Roman"/>
          <w:sz w:val="24"/>
          <w:szCs w:val="24"/>
          <w:shd w:val="clear" w:color="auto" w:fill="FFFFFF"/>
        </w:rPr>
        <w:t>,</w:t>
      </w:r>
      <w:r w:rsidR="00637539" w:rsidRPr="00B23689">
        <w:rPr>
          <w:rFonts w:ascii="Times New Roman" w:hAnsi="Times New Roman" w:cs="Times New Roman"/>
          <w:sz w:val="24"/>
          <w:szCs w:val="24"/>
          <w:shd w:val="clear" w:color="auto" w:fill="FFFFFF"/>
        </w:rPr>
        <w:t xml:space="preserve"> at least in part</w:t>
      </w:r>
      <w:r w:rsidR="00A3780B" w:rsidRPr="00B23689">
        <w:rPr>
          <w:rFonts w:ascii="Times New Roman" w:hAnsi="Times New Roman" w:cs="Times New Roman"/>
          <w:sz w:val="24"/>
          <w:szCs w:val="24"/>
          <w:shd w:val="clear" w:color="auto" w:fill="FFFFFF"/>
        </w:rPr>
        <w:t>,</w:t>
      </w:r>
      <w:r w:rsidR="00637539" w:rsidRPr="00B23689">
        <w:rPr>
          <w:rFonts w:ascii="Times New Roman" w:hAnsi="Times New Roman" w:cs="Times New Roman"/>
          <w:sz w:val="24"/>
          <w:szCs w:val="24"/>
          <w:shd w:val="clear" w:color="auto" w:fill="FFFFFF"/>
        </w:rPr>
        <w:t xml:space="preserve"> caused by </w:t>
      </w:r>
      <w:r w:rsidR="00A3780B" w:rsidRPr="00B23689">
        <w:rPr>
          <w:rFonts w:ascii="Times New Roman" w:hAnsi="Times New Roman" w:cs="Times New Roman"/>
          <w:sz w:val="24"/>
          <w:szCs w:val="24"/>
          <w:shd w:val="clear" w:color="auto" w:fill="FFFFFF"/>
        </w:rPr>
        <w:t>changing</w:t>
      </w:r>
      <w:r w:rsidR="00637539" w:rsidRPr="00B23689">
        <w:rPr>
          <w:rFonts w:ascii="Times New Roman" w:hAnsi="Times New Roman" w:cs="Times New Roman"/>
          <w:sz w:val="24"/>
          <w:szCs w:val="24"/>
          <w:shd w:val="clear" w:color="auto" w:fill="FFFFFF"/>
        </w:rPr>
        <w:t xml:space="preserve"> weather patterns</w:t>
      </w:r>
      <w:r w:rsidR="00033254" w:rsidRPr="00B23689">
        <w:rPr>
          <w:rFonts w:ascii="Times New Roman" w:hAnsi="Times New Roman" w:cs="Times New Roman"/>
          <w:sz w:val="24"/>
          <w:szCs w:val="24"/>
          <w:shd w:val="clear" w:color="auto" w:fill="FFFFFF"/>
        </w:rPr>
        <w:t xml:space="preserve">. </w:t>
      </w:r>
      <w:r w:rsidR="00637539" w:rsidRPr="00B23689">
        <w:rPr>
          <w:rFonts w:ascii="Times New Roman" w:hAnsi="Times New Roman" w:cs="Times New Roman"/>
          <w:sz w:val="24"/>
          <w:szCs w:val="24"/>
          <w:shd w:val="clear" w:color="auto" w:fill="FFFFFF"/>
        </w:rPr>
        <w:t>By contrast, t</w:t>
      </w:r>
      <w:r w:rsidR="00505FFD" w:rsidRPr="00B23689">
        <w:rPr>
          <w:rFonts w:ascii="Times New Roman" w:hAnsi="Times New Roman" w:cs="Times New Roman"/>
          <w:sz w:val="24"/>
          <w:szCs w:val="24"/>
          <w:shd w:val="clear" w:color="auto" w:fill="FFFFFF"/>
        </w:rPr>
        <w:t>he urban comm</w:t>
      </w:r>
      <w:r w:rsidR="00033254" w:rsidRPr="00B23689">
        <w:rPr>
          <w:rFonts w:ascii="Times New Roman" w:hAnsi="Times New Roman" w:cs="Times New Roman"/>
          <w:sz w:val="24"/>
          <w:szCs w:val="24"/>
          <w:shd w:val="clear" w:color="auto" w:fill="FFFFFF"/>
        </w:rPr>
        <w:t>unity</w:t>
      </w:r>
      <w:r w:rsidR="00637539" w:rsidRPr="00B23689">
        <w:rPr>
          <w:rFonts w:ascii="Times New Roman" w:hAnsi="Times New Roman" w:cs="Times New Roman"/>
          <w:sz w:val="24"/>
          <w:szCs w:val="24"/>
          <w:shd w:val="clear" w:color="auto" w:fill="FFFFFF"/>
        </w:rPr>
        <w:t xml:space="preserve"> in Soweto</w:t>
      </w:r>
      <w:r w:rsidR="00505FFD" w:rsidRPr="00B23689">
        <w:rPr>
          <w:rFonts w:ascii="Times New Roman" w:hAnsi="Times New Roman" w:cs="Times New Roman"/>
          <w:sz w:val="24"/>
          <w:szCs w:val="24"/>
          <w:shd w:val="clear" w:color="auto" w:fill="FFFFFF"/>
        </w:rPr>
        <w:t xml:space="preserve"> </w:t>
      </w:r>
      <w:r w:rsidR="00637539" w:rsidRPr="00B23689">
        <w:rPr>
          <w:rFonts w:ascii="Times New Roman" w:hAnsi="Times New Roman" w:cs="Times New Roman"/>
          <w:sz w:val="24"/>
          <w:szCs w:val="24"/>
          <w:shd w:val="clear" w:color="auto" w:fill="FFFFFF"/>
        </w:rPr>
        <w:t xml:space="preserve">reported </w:t>
      </w:r>
      <w:r w:rsidR="002A7584" w:rsidRPr="00B23689">
        <w:rPr>
          <w:rFonts w:ascii="Times New Roman" w:hAnsi="Times New Roman" w:cs="Times New Roman"/>
          <w:sz w:val="24"/>
          <w:szCs w:val="24"/>
          <w:shd w:val="clear" w:color="auto" w:fill="FFFFFF"/>
        </w:rPr>
        <w:t>increasing reliance on processed take-away foods instead of home-cooked meals and diminishing cultivable land for agricultural production.</w:t>
      </w:r>
      <w:r w:rsidR="00FB7A22" w:rsidRPr="00B23689">
        <w:rPr>
          <w:rFonts w:ascii="Times New Roman" w:hAnsi="Times New Roman" w:cs="Times New Roman"/>
          <w:sz w:val="24"/>
          <w:szCs w:val="24"/>
          <w:shd w:val="clear" w:color="auto" w:fill="FFFFFF"/>
        </w:rPr>
        <w:t xml:space="preserve"> This is both a feature of</w:t>
      </w:r>
      <w:r w:rsidR="00637539" w:rsidRPr="00B23689">
        <w:rPr>
          <w:rFonts w:ascii="Times New Roman" w:hAnsi="Times New Roman" w:cs="Times New Roman"/>
          <w:sz w:val="24"/>
          <w:szCs w:val="24"/>
          <w:shd w:val="clear" w:color="auto" w:fill="FFFFFF"/>
        </w:rPr>
        <w:t xml:space="preserve"> </w:t>
      </w:r>
      <w:r w:rsidR="00FB7A22" w:rsidRPr="00B23689">
        <w:rPr>
          <w:rFonts w:ascii="Times New Roman" w:hAnsi="Times New Roman" w:cs="Times New Roman"/>
          <w:sz w:val="24"/>
          <w:szCs w:val="24"/>
          <w:shd w:val="clear" w:color="auto" w:fill="FFFFFF"/>
        </w:rPr>
        <w:t>transition to a more</w:t>
      </w:r>
      <w:r w:rsidR="00637539" w:rsidRPr="00B23689">
        <w:rPr>
          <w:rFonts w:ascii="Times New Roman" w:hAnsi="Times New Roman" w:cs="Times New Roman"/>
          <w:sz w:val="24"/>
          <w:szCs w:val="24"/>
          <w:shd w:val="clear" w:color="auto" w:fill="FFFFFF"/>
        </w:rPr>
        <w:t xml:space="preserve"> modern food system which had moved away from agricultural </w:t>
      </w:r>
      <w:r w:rsidR="004B5AB6" w:rsidRPr="00B23689">
        <w:rPr>
          <w:rFonts w:ascii="Times New Roman" w:hAnsi="Times New Roman" w:cs="Times New Roman"/>
          <w:sz w:val="24"/>
          <w:szCs w:val="24"/>
          <w:shd w:val="clear" w:color="auto" w:fill="FFFFFF"/>
        </w:rPr>
        <w:t>production and</w:t>
      </w:r>
      <w:r w:rsidR="00FB7A22" w:rsidRPr="00B23689">
        <w:rPr>
          <w:rFonts w:ascii="Times New Roman" w:hAnsi="Times New Roman" w:cs="Times New Roman"/>
          <w:sz w:val="24"/>
          <w:szCs w:val="24"/>
          <w:shd w:val="clear" w:color="auto" w:fill="FFFFFF"/>
        </w:rPr>
        <w:t xml:space="preserve"> increasing urbanisation in South Africa</w:t>
      </w:r>
      <w:r w:rsidR="00637539" w:rsidRPr="00B23689">
        <w:rPr>
          <w:rFonts w:ascii="Times New Roman" w:hAnsi="Times New Roman" w:cs="Times New Roman"/>
          <w:sz w:val="24"/>
          <w:szCs w:val="24"/>
          <w:shd w:val="clear" w:color="auto" w:fill="FFFFFF"/>
        </w:rPr>
        <w:t>.</w:t>
      </w:r>
    </w:p>
    <w:p w14:paraId="037644BD" w14:textId="77777777" w:rsidR="00033254" w:rsidRPr="00B23689" w:rsidRDefault="00033254" w:rsidP="00773DF5">
      <w:pPr>
        <w:spacing w:after="0" w:line="360" w:lineRule="auto"/>
        <w:rPr>
          <w:rFonts w:ascii="Times New Roman" w:hAnsi="Times New Roman" w:cs="Times New Roman"/>
          <w:sz w:val="24"/>
          <w:szCs w:val="24"/>
          <w:shd w:val="clear" w:color="auto" w:fill="FFFFFF"/>
        </w:rPr>
      </w:pPr>
    </w:p>
    <w:p w14:paraId="1EF9A588" w14:textId="03DE2980" w:rsidR="00505FFD" w:rsidRPr="00B23689" w:rsidRDefault="00505FFD" w:rsidP="00773DF5">
      <w:pPr>
        <w:spacing w:line="360" w:lineRule="auto"/>
        <w:rPr>
          <w:rFonts w:ascii="Times New Roman" w:eastAsia="Times New Roman" w:hAnsi="Times New Roman" w:cs="Times New Roman"/>
          <w:sz w:val="24"/>
          <w:szCs w:val="24"/>
        </w:rPr>
      </w:pPr>
      <w:r w:rsidRPr="00B23689">
        <w:rPr>
          <w:rFonts w:ascii="Times New Roman" w:hAnsi="Times New Roman" w:cs="Times New Roman"/>
          <w:sz w:val="24"/>
          <w:szCs w:val="24"/>
          <w:shd w:val="clear" w:color="auto" w:fill="FFFFFF"/>
        </w:rPr>
        <w:t xml:space="preserve">In Nanoro, </w:t>
      </w:r>
      <w:r w:rsidR="00A3780B" w:rsidRPr="00B23689">
        <w:rPr>
          <w:rFonts w:ascii="Times New Roman" w:hAnsi="Times New Roman" w:cs="Times New Roman"/>
          <w:sz w:val="24"/>
          <w:szCs w:val="24"/>
          <w:shd w:val="clear" w:color="auto" w:fill="FFFFFF"/>
        </w:rPr>
        <w:t xml:space="preserve">participants </w:t>
      </w:r>
      <w:r w:rsidR="008B2647" w:rsidRPr="00B23689">
        <w:rPr>
          <w:rFonts w:ascii="Times New Roman" w:hAnsi="Times New Roman" w:cs="Times New Roman"/>
          <w:sz w:val="24"/>
          <w:szCs w:val="24"/>
          <w:shd w:val="clear" w:color="auto" w:fill="FFFFFF"/>
        </w:rPr>
        <w:t>described</w:t>
      </w:r>
      <w:r w:rsidRPr="00B23689">
        <w:rPr>
          <w:rFonts w:ascii="Times New Roman" w:hAnsi="Times New Roman" w:cs="Times New Roman"/>
          <w:sz w:val="24"/>
          <w:szCs w:val="24"/>
          <w:shd w:val="clear" w:color="auto" w:fill="FFFFFF"/>
        </w:rPr>
        <w:t xml:space="preserve"> how seasonal fluctuations affect</w:t>
      </w:r>
      <w:r w:rsidR="008B2647" w:rsidRPr="00B23689">
        <w:rPr>
          <w:rFonts w:ascii="Times New Roman" w:hAnsi="Times New Roman" w:cs="Times New Roman"/>
          <w:sz w:val="24"/>
          <w:szCs w:val="24"/>
          <w:shd w:val="clear" w:color="auto" w:fill="FFFFFF"/>
        </w:rPr>
        <w:t>ed</w:t>
      </w:r>
      <w:r w:rsidRPr="00B23689">
        <w:rPr>
          <w:rFonts w:ascii="Times New Roman" w:hAnsi="Times New Roman" w:cs="Times New Roman"/>
          <w:sz w:val="24"/>
          <w:szCs w:val="24"/>
          <w:shd w:val="clear" w:color="auto" w:fill="FFFFFF"/>
        </w:rPr>
        <w:t xml:space="preserve"> food security </w:t>
      </w:r>
      <w:r w:rsidR="00E24BD0" w:rsidRPr="00B23689">
        <w:rPr>
          <w:rFonts w:ascii="Times New Roman" w:hAnsi="Times New Roman" w:cs="Times New Roman"/>
          <w:sz w:val="24"/>
          <w:szCs w:val="24"/>
          <w:shd w:val="clear" w:color="auto" w:fill="FFFFFF"/>
        </w:rPr>
        <w:t>and</w:t>
      </w:r>
      <w:r w:rsidRPr="00B23689">
        <w:rPr>
          <w:rFonts w:ascii="Times New Roman" w:hAnsi="Times New Roman" w:cs="Times New Roman"/>
          <w:sz w:val="24"/>
          <w:szCs w:val="24"/>
          <w:shd w:val="clear" w:color="auto" w:fill="FFFFFF"/>
        </w:rPr>
        <w:t xml:space="preserve"> </w:t>
      </w:r>
      <w:r w:rsidR="008B2647" w:rsidRPr="00B23689">
        <w:rPr>
          <w:rFonts w:ascii="Times New Roman" w:eastAsia="Times New Roman" w:hAnsi="Times New Roman" w:cs="Times New Roman"/>
          <w:sz w:val="24"/>
          <w:szCs w:val="24"/>
        </w:rPr>
        <w:t xml:space="preserve">how they had to </w:t>
      </w:r>
      <w:r w:rsidRPr="00B23689">
        <w:rPr>
          <w:rFonts w:ascii="Times New Roman" w:eastAsia="Times New Roman" w:hAnsi="Times New Roman" w:cs="Times New Roman"/>
          <w:sz w:val="24"/>
          <w:szCs w:val="24"/>
        </w:rPr>
        <w:t>trave</w:t>
      </w:r>
      <w:r w:rsidR="008B2647" w:rsidRPr="00B23689">
        <w:rPr>
          <w:rFonts w:ascii="Times New Roman" w:eastAsia="Times New Roman" w:hAnsi="Times New Roman" w:cs="Times New Roman"/>
          <w:sz w:val="24"/>
          <w:szCs w:val="24"/>
        </w:rPr>
        <w:t>l</w:t>
      </w:r>
      <w:r w:rsidRPr="00B23689">
        <w:rPr>
          <w:rFonts w:ascii="Times New Roman" w:eastAsia="Times New Roman" w:hAnsi="Times New Roman" w:cs="Times New Roman"/>
          <w:sz w:val="24"/>
          <w:szCs w:val="24"/>
        </w:rPr>
        <w:t xml:space="preserve"> long distances </w:t>
      </w:r>
      <w:r w:rsidR="008B2647" w:rsidRPr="00B23689">
        <w:rPr>
          <w:rFonts w:ascii="Times New Roman" w:eastAsia="Times New Roman" w:hAnsi="Times New Roman" w:cs="Times New Roman"/>
          <w:sz w:val="24"/>
          <w:szCs w:val="24"/>
        </w:rPr>
        <w:t xml:space="preserve">and required </w:t>
      </w:r>
      <w:r w:rsidRPr="00B23689">
        <w:rPr>
          <w:rFonts w:ascii="Times New Roman" w:eastAsia="Times New Roman" w:hAnsi="Times New Roman" w:cs="Times New Roman"/>
          <w:sz w:val="24"/>
          <w:szCs w:val="24"/>
        </w:rPr>
        <w:t xml:space="preserve">transport to buy nutritious foods. </w:t>
      </w:r>
    </w:p>
    <w:p w14:paraId="6A5014CA" w14:textId="4322E5C3" w:rsidR="00505FFD" w:rsidRPr="00B23689" w:rsidRDefault="00505FFD" w:rsidP="00773DF5">
      <w:pPr>
        <w:spacing w:line="360" w:lineRule="auto"/>
        <w:ind w:left="720"/>
        <w:rPr>
          <w:rFonts w:ascii="Times New Roman" w:eastAsia="Times New Roman" w:hAnsi="Times New Roman" w:cs="Times New Roman"/>
          <w:i/>
          <w:sz w:val="24"/>
          <w:szCs w:val="24"/>
        </w:rPr>
      </w:pPr>
      <w:r w:rsidRPr="00B23689">
        <w:rPr>
          <w:rFonts w:ascii="Times New Roman" w:eastAsiaTheme="minorEastAsia" w:hAnsi="Times New Roman" w:cs="Times New Roman"/>
          <w:i/>
          <w:sz w:val="24"/>
          <w:szCs w:val="24"/>
        </w:rPr>
        <w:t>“The season was good but last year it hadn’t rained enough and we had bad harvest</w:t>
      </w:r>
      <w:r w:rsidR="00DD1FE6" w:rsidRPr="00B23689">
        <w:rPr>
          <w:rFonts w:ascii="Times New Roman" w:eastAsiaTheme="minorEastAsia" w:hAnsi="Times New Roman" w:cs="Times New Roman"/>
          <w:i/>
          <w:sz w:val="24"/>
          <w:szCs w:val="24"/>
        </w:rPr>
        <w:t>…</w:t>
      </w:r>
      <w:r w:rsidR="008B2647" w:rsidRPr="00B23689">
        <w:rPr>
          <w:rFonts w:ascii="Times New Roman" w:eastAsiaTheme="minorEastAsia" w:hAnsi="Times New Roman" w:cs="Times New Roman"/>
          <w:i/>
          <w:sz w:val="24"/>
          <w:szCs w:val="24"/>
        </w:rPr>
        <w:t>.</w:t>
      </w:r>
      <w:r w:rsidR="002C6082" w:rsidRPr="00B23689">
        <w:rPr>
          <w:rFonts w:ascii="Times New Roman" w:eastAsiaTheme="minorEastAsia" w:hAnsi="Times New Roman" w:cs="Times New Roman"/>
          <w:i/>
          <w:sz w:val="24"/>
          <w:szCs w:val="24"/>
        </w:rPr>
        <w:t xml:space="preserve"> </w:t>
      </w:r>
      <w:r w:rsidRPr="00B23689">
        <w:rPr>
          <w:rFonts w:ascii="Times New Roman" w:eastAsiaTheme="minorEastAsia" w:hAnsi="Times New Roman" w:cs="Times New Roman"/>
          <w:i/>
          <w:sz w:val="24"/>
          <w:szCs w:val="24"/>
        </w:rPr>
        <w:t>One year is not enough to solve one bad year</w:t>
      </w:r>
      <w:r w:rsidR="008B2647" w:rsidRPr="00B23689">
        <w:rPr>
          <w:rFonts w:ascii="Times New Roman" w:eastAsiaTheme="minorEastAsia" w:hAnsi="Times New Roman" w:cs="Times New Roman"/>
          <w:i/>
          <w:sz w:val="24"/>
          <w:szCs w:val="24"/>
        </w:rPr>
        <w:t>’s</w:t>
      </w:r>
      <w:r w:rsidRPr="00B23689">
        <w:rPr>
          <w:rFonts w:ascii="Times New Roman" w:eastAsiaTheme="minorEastAsia" w:hAnsi="Times New Roman" w:cs="Times New Roman"/>
          <w:i/>
          <w:sz w:val="24"/>
          <w:szCs w:val="24"/>
        </w:rPr>
        <w:t xml:space="preserve"> harvest.</w:t>
      </w:r>
      <w:r w:rsidR="004B5AB6" w:rsidRPr="00B23689">
        <w:rPr>
          <w:rFonts w:ascii="Times New Roman" w:eastAsiaTheme="minorEastAsia" w:hAnsi="Times New Roman" w:cs="Times New Roman"/>
          <w:i/>
          <w:sz w:val="24"/>
          <w:szCs w:val="24"/>
        </w:rPr>
        <w:t>”</w:t>
      </w:r>
      <w:r w:rsidRPr="00B23689">
        <w:rPr>
          <w:rFonts w:ascii="Times New Roman" w:eastAsiaTheme="minorEastAsia" w:hAnsi="Times New Roman" w:cs="Times New Roman"/>
          <w:i/>
          <w:sz w:val="24"/>
          <w:szCs w:val="24"/>
        </w:rPr>
        <w:t xml:space="preserve"> FGD03_Me</w:t>
      </w:r>
      <w:r w:rsidR="0065206E" w:rsidRPr="00B23689">
        <w:rPr>
          <w:rFonts w:ascii="Times New Roman" w:eastAsiaTheme="minorEastAsia" w:hAnsi="Times New Roman" w:cs="Times New Roman"/>
          <w:i/>
          <w:sz w:val="24"/>
          <w:szCs w:val="24"/>
        </w:rPr>
        <w:t>n</w:t>
      </w:r>
      <w:r w:rsidR="00BE1E13" w:rsidRPr="00B23689">
        <w:rPr>
          <w:rFonts w:ascii="Times New Roman" w:eastAsiaTheme="minorEastAsia" w:hAnsi="Times New Roman" w:cs="Times New Roman"/>
          <w:i/>
          <w:sz w:val="24"/>
          <w:szCs w:val="24"/>
        </w:rPr>
        <w:t>_</w:t>
      </w:r>
      <w:r w:rsidRPr="00B23689">
        <w:rPr>
          <w:rFonts w:ascii="Times New Roman" w:eastAsiaTheme="minorEastAsia" w:hAnsi="Times New Roman" w:cs="Times New Roman"/>
          <w:i/>
          <w:sz w:val="24"/>
          <w:szCs w:val="24"/>
        </w:rPr>
        <w:t>18-55yr</w:t>
      </w:r>
      <w:r w:rsidR="00BE1E13" w:rsidRPr="00B23689">
        <w:rPr>
          <w:rFonts w:ascii="Times New Roman" w:eastAsiaTheme="minorEastAsia" w:hAnsi="Times New Roman" w:cs="Times New Roman"/>
          <w:i/>
          <w:sz w:val="24"/>
          <w:szCs w:val="24"/>
        </w:rPr>
        <w:t>_</w:t>
      </w:r>
      <w:r w:rsidRPr="00B23689">
        <w:rPr>
          <w:rFonts w:ascii="Times New Roman" w:eastAsiaTheme="minorEastAsia" w:hAnsi="Times New Roman" w:cs="Times New Roman"/>
          <w:i/>
          <w:sz w:val="24"/>
          <w:szCs w:val="24"/>
        </w:rPr>
        <w:t>Nanoro, Burkina Faso</w:t>
      </w:r>
      <w:r w:rsidRPr="00B23689">
        <w:rPr>
          <w:rFonts w:ascii="Times New Roman" w:eastAsia="Times New Roman" w:hAnsi="Times New Roman" w:cs="Times New Roman"/>
          <w:i/>
          <w:sz w:val="24"/>
          <w:szCs w:val="24"/>
        </w:rPr>
        <w:t xml:space="preserve"> </w:t>
      </w:r>
    </w:p>
    <w:p w14:paraId="1D3A870A" w14:textId="185E7040" w:rsidR="00505FFD" w:rsidRPr="00B23689" w:rsidRDefault="00505FFD" w:rsidP="00773DF5">
      <w:pPr>
        <w:spacing w:line="360" w:lineRule="auto"/>
        <w:ind w:left="720"/>
        <w:rPr>
          <w:rFonts w:ascii="Times New Roman" w:eastAsiaTheme="minorEastAsia" w:hAnsi="Times New Roman" w:cs="Times New Roman"/>
          <w:i/>
          <w:sz w:val="24"/>
          <w:szCs w:val="24"/>
        </w:rPr>
      </w:pPr>
      <w:r w:rsidRPr="00B23689">
        <w:rPr>
          <w:rFonts w:ascii="Times New Roman" w:eastAsia="Times New Roman" w:hAnsi="Times New Roman" w:cs="Times New Roman"/>
          <w:i/>
          <w:sz w:val="24"/>
          <w:szCs w:val="24"/>
        </w:rPr>
        <w:t xml:space="preserve">“Here we do not have vegetables. We must go and buy some in Wamzaala (6 km) to sell. Times before we went by bike to Nanoro (21 km) to </w:t>
      </w:r>
      <w:r w:rsidR="00D21EEC" w:rsidRPr="00B23689">
        <w:rPr>
          <w:rFonts w:ascii="Times New Roman" w:eastAsia="Times New Roman" w:hAnsi="Times New Roman" w:cs="Times New Roman"/>
          <w:i/>
          <w:sz w:val="24"/>
          <w:szCs w:val="24"/>
        </w:rPr>
        <w:t xml:space="preserve">buy </w:t>
      </w:r>
      <w:r w:rsidR="0065206E" w:rsidRPr="00B23689">
        <w:rPr>
          <w:rFonts w:ascii="Times New Roman" w:eastAsia="Times New Roman" w:hAnsi="Times New Roman" w:cs="Times New Roman"/>
          <w:i/>
          <w:sz w:val="24"/>
          <w:szCs w:val="24"/>
        </w:rPr>
        <w:t>the vegetables.” FGD02_Women</w:t>
      </w:r>
      <w:r w:rsidR="00BE1E13" w:rsidRPr="00B23689">
        <w:rPr>
          <w:rFonts w:ascii="Times New Roman" w:eastAsia="Times New Roman" w:hAnsi="Times New Roman" w:cs="Times New Roman"/>
          <w:i/>
          <w:sz w:val="24"/>
          <w:szCs w:val="24"/>
        </w:rPr>
        <w:t>_</w:t>
      </w:r>
      <w:r w:rsidRPr="00B23689">
        <w:rPr>
          <w:rFonts w:ascii="Times New Roman" w:eastAsia="Times New Roman" w:hAnsi="Times New Roman" w:cs="Times New Roman"/>
          <w:i/>
          <w:sz w:val="24"/>
          <w:szCs w:val="24"/>
        </w:rPr>
        <w:t>35-55</w:t>
      </w:r>
      <w:r w:rsidR="00BE1E13" w:rsidRPr="00B23689">
        <w:rPr>
          <w:rFonts w:ascii="Times New Roman" w:eastAsia="Times New Roman" w:hAnsi="Times New Roman" w:cs="Times New Roman"/>
          <w:i/>
          <w:sz w:val="24"/>
          <w:szCs w:val="24"/>
        </w:rPr>
        <w:t xml:space="preserve"> Nanoro,</w:t>
      </w:r>
      <w:r w:rsidR="00DD1FE6" w:rsidRPr="00B23689">
        <w:rPr>
          <w:rFonts w:ascii="Times New Roman" w:eastAsia="Times New Roman" w:hAnsi="Times New Roman" w:cs="Times New Roman"/>
          <w:i/>
          <w:sz w:val="24"/>
          <w:szCs w:val="24"/>
        </w:rPr>
        <w:t xml:space="preserve"> </w:t>
      </w:r>
      <w:r w:rsidRPr="00B23689">
        <w:rPr>
          <w:rFonts w:ascii="Times New Roman" w:eastAsia="Times New Roman" w:hAnsi="Times New Roman" w:cs="Times New Roman"/>
          <w:i/>
          <w:sz w:val="24"/>
          <w:szCs w:val="24"/>
        </w:rPr>
        <w:t>Burkina Faso</w:t>
      </w:r>
    </w:p>
    <w:p w14:paraId="695B558F" w14:textId="3D0DF74E" w:rsidR="00505FFD" w:rsidRPr="00B23689" w:rsidRDefault="00505FFD" w:rsidP="00773DF5">
      <w:pPr>
        <w:spacing w:line="360" w:lineRule="auto"/>
        <w:rPr>
          <w:rFonts w:ascii="Times New Roman" w:eastAsia="Times New Roman" w:hAnsi="Times New Roman" w:cs="Times New Roman"/>
          <w:sz w:val="24"/>
          <w:szCs w:val="24"/>
        </w:rPr>
      </w:pPr>
      <w:r w:rsidRPr="00B23689">
        <w:rPr>
          <w:rFonts w:ascii="Times New Roman" w:eastAsia="Times New Roman" w:hAnsi="Times New Roman" w:cs="Times New Roman"/>
          <w:sz w:val="24"/>
          <w:szCs w:val="24"/>
        </w:rPr>
        <w:t xml:space="preserve">In Navrongo, </w:t>
      </w:r>
      <w:r w:rsidR="00A3780B" w:rsidRPr="00B23689">
        <w:rPr>
          <w:rFonts w:ascii="Times New Roman" w:eastAsia="Times New Roman" w:hAnsi="Times New Roman" w:cs="Times New Roman"/>
          <w:sz w:val="24"/>
          <w:szCs w:val="24"/>
        </w:rPr>
        <w:t>it was</w:t>
      </w:r>
      <w:r w:rsidRPr="00B23689">
        <w:rPr>
          <w:rFonts w:ascii="Times New Roman" w:eastAsia="Times New Roman" w:hAnsi="Times New Roman" w:cs="Times New Roman"/>
          <w:sz w:val="24"/>
          <w:szCs w:val="24"/>
        </w:rPr>
        <w:t xml:space="preserve"> </w:t>
      </w:r>
      <w:r w:rsidR="00483457" w:rsidRPr="00B23689">
        <w:rPr>
          <w:rFonts w:ascii="Times New Roman" w:eastAsia="Times New Roman" w:hAnsi="Times New Roman" w:cs="Times New Roman"/>
          <w:sz w:val="24"/>
          <w:szCs w:val="24"/>
        </w:rPr>
        <w:t xml:space="preserve">reported </w:t>
      </w:r>
      <w:r w:rsidRPr="00B23689">
        <w:rPr>
          <w:rFonts w:ascii="Times New Roman" w:eastAsia="Times New Roman" w:hAnsi="Times New Roman" w:cs="Times New Roman"/>
          <w:sz w:val="24"/>
          <w:szCs w:val="24"/>
        </w:rPr>
        <w:t xml:space="preserve">that water insecurity </w:t>
      </w:r>
      <w:r w:rsidR="00BA3769" w:rsidRPr="00B23689">
        <w:rPr>
          <w:rFonts w:ascii="Times New Roman" w:eastAsia="Times New Roman" w:hAnsi="Times New Roman" w:cs="Times New Roman"/>
          <w:sz w:val="24"/>
          <w:szCs w:val="24"/>
        </w:rPr>
        <w:t>led to in</w:t>
      </w:r>
      <w:r w:rsidRPr="00B23689">
        <w:rPr>
          <w:rFonts w:ascii="Times New Roman" w:eastAsia="Times New Roman" w:hAnsi="Times New Roman" w:cs="Times New Roman"/>
          <w:sz w:val="24"/>
          <w:szCs w:val="24"/>
        </w:rPr>
        <w:t xml:space="preserve">sufficient fresh produce, and </w:t>
      </w:r>
      <w:r w:rsidR="00BA3769" w:rsidRPr="00B23689">
        <w:rPr>
          <w:rFonts w:ascii="Times New Roman" w:eastAsia="Times New Roman" w:hAnsi="Times New Roman" w:cs="Times New Roman"/>
          <w:sz w:val="24"/>
          <w:szCs w:val="24"/>
        </w:rPr>
        <w:t xml:space="preserve">the community </w:t>
      </w:r>
      <w:r w:rsidRPr="00B23689">
        <w:rPr>
          <w:rFonts w:ascii="Times New Roman" w:eastAsia="Times New Roman" w:hAnsi="Times New Roman" w:cs="Times New Roman"/>
          <w:sz w:val="24"/>
          <w:szCs w:val="24"/>
        </w:rPr>
        <w:t>ha</w:t>
      </w:r>
      <w:r w:rsidR="00483457" w:rsidRPr="00B23689">
        <w:rPr>
          <w:rFonts w:ascii="Times New Roman" w:eastAsia="Times New Roman" w:hAnsi="Times New Roman" w:cs="Times New Roman"/>
          <w:sz w:val="24"/>
          <w:szCs w:val="24"/>
        </w:rPr>
        <w:t>d</w:t>
      </w:r>
      <w:r w:rsidRPr="00B23689">
        <w:rPr>
          <w:rFonts w:ascii="Times New Roman" w:eastAsia="Times New Roman" w:hAnsi="Times New Roman" w:cs="Times New Roman"/>
          <w:sz w:val="24"/>
          <w:szCs w:val="24"/>
        </w:rPr>
        <w:t xml:space="preserve"> </w:t>
      </w:r>
      <w:r w:rsidR="00691839" w:rsidRPr="00B23689">
        <w:rPr>
          <w:rFonts w:ascii="Times New Roman" w:eastAsia="Times New Roman" w:hAnsi="Times New Roman" w:cs="Times New Roman"/>
          <w:sz w:val="24"/>
          <w:szCs w:val="24"/>
        </w:rPr>
        <w:t>to eat dried vegetables. T</w:t>
      </w:r>
      <w:r w:rsidRPr="00B23689">
        <w:rPr>
          <w:rFonts w:ascii="Times New Roman" w:eastAsia="Times New Roman" w:hAnsi="Times New Roman" w:cs="Times New Roman"/>
          <w:sz w:val="24"/>
          <w:szCs w:val="24"/>
        </w:rPr>
        <w:t xml:space="preserve">hey associated </w:t>
      </w:r>
      <w:r w:rsidR="00691839" w:rsidRPr="00B23689">
        <w:rPr>
          <w:rFonts w:ascii="Times New Roman" w:eastAsia="Times New Roman" w:hAnsi="Times New Roman" w:cs="Times New Roman"/>
          <w:sz w:val="24"/>
          <w:szCs w:val="24"/>
        </w:rPr>
        <w:t xml:space="preserve">this </w:t>
      </w:r>
      <w:r w:rsidRPr="00B23689">
        <w:rPr>
          <w:rFonts w:ascii="Times New Roman" w:eastAsia="Times New Roman" w:hAnsi="Times New Roman" w:cs="Times New Roman"/>
          <w:sz w:val="24"/>
          <w:szCs w:val="24"/>
        </w:rPr>
        <w:t xml:space="preserve">with poor nutrition and health. </w:t>
      </w:r>
    </w:p>
    <w:p w14:paraId="6FEE415D" w14:textId="2EFC5BA0" w:rsidR="00505FFD" w:rsidRPr="00B23689" w:rsidRDefault="00505FFD" w:rsidP="00773DF5">
      <w:pPr>
        <w:spacing w:line="360" w:lineRule="auto"/>
        <w:ind w:left="720"/>
        <w:rPr>
          <w:rFonts w:ascii="Times New Roman" w:eastAsia="Verdana" w:hAnsi="Times New Roman" w:cs="Times New Roman"/>
          <w:i/>
          <w:sz w:val="24"/>
          <w:szCs w:val="24"/>
        </w:rPr>
      </w:pPr>
      <w:r w:rsidRPr="00B23689">
        <w:rPr>
          <w:rFonts w:ascii="Times New Roman" w:eastAsia="Times New Roman" w:hAnsi="Times New Roman" w:cs="Times New Roman"/>
          <w:i/>
          <w:sz w:val="24"/>
          <w:szCs w:val="24"/>
        </w:rPr>
        <w:t>“</w:t>
      </w:r>
      <w:r w:rsidR="00483457" w:rsidRPr="00B23689">
        <w:rPr>
          <w:rFonts w:ascii="Times New Roman" w:eastAsia="Times New Roman" w:hAnsi="Times New Roman" w:cs="Times New Roman"/>
          <w:i/>
          <w:sz w:val="24"/>
          <w:szCs w:val="24"/>
        </w:rPr>
        <w:t>T</w:t>
      </w:r>
      <w:r w:rsidRPr="00B23689">
        <w:rPr>
          <w:rFonts w:ascii="Times New Roman" w:eastAsia="Times New Roman" w:hAnsi="Times New Roman" w:cs="Times New Roman"/>
          <w:i/>
          <w:sz w:val="24"/>
          <w:szCs w:val="24"/>
        </w:rPr>
        <w:t>here is no water for us to water our gardens. We harvest the fresh vegetables and dry them</w:t>
      </w:r>
      <w:r w:rsidR="00483457" w:rsidRPr="00B23689">
        <w:rPr>
          <w:rFonts w:ascii="Times New Roman" w:eastAsia="Times New Roman" w:hAnsi="Times New Roman" w:cs="Times New Roman"/>
          <w:i/>
          <w:sz w:val="24"/>
          <w:szCs w:val="24"/>
        </w:rPr>
        <w:t>. T</w:t>
      </w:r>
      <w:r w:rsidRPr="00B23689">
        <w:rPr>
          <w:rFonts w:ascii="Times New Roman" w:eastAsia="Times New Roman" w:hAnsi="Times New Roman" w:cs="Times New Roman"/>
          <w:i/>
          <w:sz w:val="24"/>
          <w:szCs w:val="24"/>
        </w:rPr>
        <w:t>hese dried vegetables, they don’t have nutrients for the body”</w:t>
      </w:r>
      <w:r w:rsidR="0065206E" w:rsidRPr="00B23689">
        <w:rPr>
          <w:rFonts w:ascii="Times New Roman" w:hAnsi="Times New Roman" w:cs="Times New Roman"/>
          <w:i/>
          <w:sz w:val="24"/>
          <w:szCs w:val="24"/>
        </w:rPr>
        <w:t xml:space="preserve"> FGD06_Women_</w:t>
      </w:r>
      <w:r w:rsidRPr="00B23689">
        <w:rPr>
          <w:rFonts w:ascii="Times New Roman" w:hAnsi="Times New Roman" w:cs="Times New Roman"/>
          <w:i/>
          <w:sz w:val="24"/>
          <w:szCs w:val="24"/>
        </w:rPr>
        <w:t>40-50yrs</w:t>
      </w:r>
      <w:r w:rsidR="0065206E" w:rsidRPr="00B23689">
        <w:rPr>
          <w:rFonts w:ascii="Times New Roman" w:eastAsia="Times New Roman" w:hAnsi="Times New Roman" w:cs="Times New Roman"/>
          <w:i/>
          <w:sz w:val="24"/>
          <w:szCs w:val="24"/>
        </w:rPr>
        <w:t>_</w:t>
      </w:r>
      <w:r w:rsidRPr="00B23689">
        <w:rPr>
          <w:rFonts w:ascii="Times New Roman" w:eastAsia="Verdana" w:hAnsi="Times New Roman" w:cs="Times New Roman"/>
          <w:i/>
          <w:sz w:val="24"/>
          <w:szCs w:val="24"/>
        </w:rPr>
        <w:t>Navrongo, Ghana</w:t>
      </w:r>
    </w:p>
    <w:p w14:paraId="224E74A3" w14:textId="2709D435" w:rsidR="00505FFD" w:rsidRPr="00B23689" w:rsidRDefault="00033254" w:rsidP="00773DF5">
      <w:pPr>
        <w:spacing w:line="360" w:lineRule="auto"/>
        <w:rPr>
          <w:rFonts w:ascii="Times New Roman" w:hAnsi="Times New Roman" w:cs="Times New Roman"/>
          <w:sz w:val="24"/>
          <w:szCs w:val="24"/>
        </w:rPr>
      </w:pPr>
      <w:r w:rsidRPr="00B23689">
        <w:rPr>
          <w:rFonts w:ascii="Times New Roman" w:hAnsi="Times New Roman" w:cs="Times New Roman"/>
          <w:sz w:val="24"/>
          <w:szCs w:val="24"/>
        </w:rPr>
        <w:t>Additionally</w:t>
      </w:r>
      <w:r w:rsidR="00E24BD0" w:rsidRPr="00B23689">
        <w:rPr>
          <w:rFonts w:ascii="Times New Roman" w:hAnsi="Times New Roman" w:cs="Times New Roman"/>
          <w:sz w:val="24"/>
          <w:szCs w:val="24"/>
        </w:rPr>
        <w:t>,</w:t>
      </w:r>
      <w:r w:rsidRPr="00B23689">
        <w:rPr>
          <w:rFonts w:ascii="Times New Roman" w:hAnsi="Times New Roman" w:cs="Times New Roman"/>
          <w:sz w:val="24"/>
          <w:szCs w:val="24"/>
        </w:rPr>
        <w:t xml:space="preserve"> communities in Navrongo</w:t>
      </w:r>
      <w:r w:rsidR="00505FFD" w:rsidRPr="00B23689">
        <w:rPr>
          <w:rFonts w:ascii="Times New Roman" w:hAnsi="Times New Roman" w:cs="Times New Roman"/>
          <w:sz w:val="24"/>
          <w:szCs w:val="24"/>
        </w:rPr>
        <w:t xml:space="preserve"> reported that health workers advise pregnant women to eat healthy food</w:t>
      </w:r>
      <w:r w:rsidR="00BA3769" w:rsidRPr="00B23689">
        <w:rPr>
          <w:rFonts w:ascii="Times New Roman" w:hAnsi="Times New Roman" w:cs="Times New Roman"/>
          <w:sz w:val="24"/>
          <w:szCs w:val="24"/>
        </w:rPr>
        <w:t xml:space="preserve"> but </w:t>
      </w:r>
      <w:r w:rsidR="00B2272D" w:rsidRPr="00B23689">
        <w:rPr>
          <w:rFonts w:ascii="Times New Roman" w:hAnsi="Times New Roman" w:cs="Times New Roman"/>
          <w:sz w:val="24"/>
          <w:szCs w:val="24"/>
        </w:rPr>
        <w:t xml:space="preserve">these </w:t>
      </w:r>
      <w:r w:rsidR="00BA3769" w:rsidRPr="00B23689">
        <w:rPr>
          <w:rFonts w:ascii="Times New Roman" w:hAnsi="Times New Roman" w:cs="Times New Roman"/>
          <w:sz w:val="24"/>
          <w:szCs w:val="24"/>
        </w:rPr>
        <w:t xml:space="preserve">foods </w:t>
      </w:r>
      <w:r w:rsidR="00B2272D" w:rsidRPr="00B23689">
        <w:rPr>
          <w:rFonts w:ascii="Times New Roman" w:hAnsi="Times New Roman" w:cs="Times New Roman"/>
          <w:sz w:val="24"/>
          <w:szCs w:val="24"/>
        </w:rPr>
        <w:t>were not</w:t>
      </w:r>
      <w:r w:rsidR="00505FFD" w:rsidRPr="00B23689">
        <w:rPr>
          <w:rFonts w:ascii="Times New Roman" w:hAnsi="Times New Roman" w:cs="Times New Roman"/>
          <w:sz w:val="24"/>
          <w:szCs w:val="24"/>
        </w:rPr>
        <w:t xml:space="preserve"> available</w:t>
      </w:r>
      <w:r w:rsidR="00F602AC" w:rsidRPr="00B23689">
        <w:rPr>
          <w:rFonts w:ascii="Times New Roman" w:hAnsi="Times New Roman" w:cs="Times New Roman"/>
          <w:sz w:val="24"/>
          <w:szCs w:val="24"/>
        </w:rPr>
        <w:t>;</w:t>
      </w:r>
      <w:r w:rsidR="002C6082" w:rsidRPr="00B23689">
        <w:rPr>
          <w:rFonts w:ascii="Times New Roman" w:hAnsi="Times New Roman" w:cs="Times New Roman"/>
          <w:sz w:val="24"/>
          <w:szCs w:val="24"/>
        </w:rPr>
        <w:t xml:space="preserve"> </w:t>
      </w:r>
      <w:r w:rsidR="00505FFD" w:rsidRPr="00B23689">
        <w:rPr>
          <w:rFonts w:ascii="Times New Roman" w:hAnsi="Times New Roman" w:cs="Times New Roman"/>
          <w:sz w:val="24"/>
          <w:szCs w:val="24"/>
        </w:rPr>
        <w:t>the</w:t>
      </w:r>
      <w:r w:rsidR="0074024F" w:rsidRPr="00B23689">
        <w:rPr>
          <w:rFonts w:ascii="Times New Roman" w:hAnsi="Times New Roman" w:cs="Times New Roman"/>
          <w:sz w:val="24"/>
          <w:szCs w:val="24"/>
        </w:rPr>
        <w:t>y</w:t>
      </w:r>
      <w:r w:rsidR="00505FFD" w:rsidRPr="00B23689">
        <w:rPr>
          <w:rFonts w:ascii="Times New Roman" w:hAnsi="Times New Roman" w:cs="Times New Roman"/>
          <w:sz w:val="24"/>
          <w:szCs w:val="24"/>
        </w:rPr>
        <w:t xml:space="preserve"> d</w:t>
      </w:r>
      <w:r w:rsidR="00F602AC" w:rsidRPr="00B23689">
        <w:rPr>
          <w:rFonts w:ascii="Times New Roman" w:hAnsi="Times New Roman" w:cs="Times New Roman"/>
          <w:sz w:val="24"/>
          <w:szCs w:val="24"/>
        </w:rPr>
        <w:t>id</w:t>
      </w:r>
      <w:r w:rsidR="00505FFD" w:rsidRPr="00B23689">
        <w:rPr>
          <w:rFonts w:ascii="Times New Roman" w:hAnsi="Times New Roman" w:cs="Times New Roman"/>
          <w:sz w:val="24"/>
          <w:szCs w:val="24"/>
        </w:rPr>
        <w:t xml:space="preserve"> not grow in this area an</w:t>
      </w:r>
      <w:r w:rsidR="0074024F" w:rsidRPr="00B23689">
        <w:rPr>
          <w:rFonts w:ascii="Times New Roman" w:hAnsi="Times New Roman" w:cs="Times New Roman"/>
          <w:sz w:val="24"/>
          <w:szCs w:val="24"/>
        </w:rPr>
        <w:t xml:space="preserve">d were </w:t>
      </w:r>
      <w:r w:rsidR="00505FFD" w:rsidRPr="00B23689">
        <w:rPr>
          <w:rFonts w:ascii="Times New Roman" w:hAnsi="Times New Roman" w:cs="Times New Roman"/>
          <w:sz w:val="24"/>
          <w:szCs w:val="24"/>
        </w:rPr>
        <w:t>too expensive</w:t>
      </w:r>
      <w:r w:rsidR="0074024F" w:rsidRPr="00B23689">
        <w:rPr>
          <w:rFonts w:ascii="Times New Roman" w:hAnsi="Times New Roman" w:cs="Times New Roman"/>
          <w:sz w:val="24"/>
          <w:szCs w:val="24"/>
        </w:rPr>
        <w:t xml:space="preserve"> to buy</w:t>
      </w:r>
      <w:r w:rsidR="00505FFD" w:rsidRPr="00B23689">
        <w:rPr>
          <w:rFonts w:ascii="Times New Roman" w:hAnsi="Times New Roman" w:cs="Times New Roman"/>
          <w:sz w:val="24"/>
          <w:szCs w:val="24"/>
        </w:rPr>
        <w:t>.</w:t>
      </w:r>
    </w:p>
    <w:p w14:paraId="36DD61C3" w14:textId="331E7358" w:rsidR="00505FFD" w:rsidRPr="00B23689" w:rsidRDefault="00505FFD" w:rsidP="00773DF5">
      <w:pPr>
        <w:spacing w:line="360" w:lineRule="auto"/>
        <w:ind w:left="720"/>
        <w:rPr>
          <w:rFonts w:ascii="Times New Roman" w:hAnsi="Times New Roman" w:cs="Times New Roman"/>
          <w:i/>
          <w:sz w:val="24"/>
          <w:szCs w:val="24"/>
        </w:rPr>
      </w:pPr>
      <w:r w:rsidRPr="00B23689">
        <w:rPr>
          <w:rFonts w:ascii="Times New Roman" w:eastAsia="Times New Roman" w:hAnsi="Times New Roman" w:cs="Times New Roman"/>
          <w:i/>
          <w:sz w:val="24"/>
          <w:szCs w:val="24"/>
        </w:rPr>
        <w:lastRenderedPageBreak/>
        <w:t xml:space="preserve">“Whenever we go to the hospital, they tell us to eat these foods because they are </w:t>
      </w:r>
      <w:r w:rsidR="00327B55" w:rsidRPr="00B23689">
        <w:rPr>
          <w:rFonts w:ascii="Times New Roman" w:eastAsia="Times New Roman" w:hAnsi="Times New Roman" w:cs="Times New Roman"/>
          <w:i/>
          <w:sz w:val="24"/>
          <w:szCs w:val="24"/>
        </w:rPr>
        <w:t>good. Because we don’t have them</w:t>
      </w:r>
      <w:r w:rsidRPr="00B23689">
        <w:rPr>
          <w:rFonts w:ascii="Times New Roman" w:eastAsia="Times New Roman" w:hAnsi="Times New Roman" w:cs="Times New Roman"/>
          <w:i/>
          <w:sz w:val="24"/>
          <w:szCs w:val="24"/>
        </w:rPr>
        <w:t xml:space="preserve"> is why we eat our local foods like the kapuno, TZ, and the vegetables and rice.” </w:t>
      </w:r>
      <w:r w:rsidR="0065206E" w:rsidRPr="00B23689">
        <w:rPr>
          <w:rFonts w:ascii="Times New Roman" w:hAnsi="Times New Roman" w:cs="Times New Roman"/>
          <w:i/>
          <w:sz w:val="24"/>
          <w:szCs w:val="24"/>
        </w:rPr>
        <w:t>FGD03_Women_</w:t>
      </w:r>
      <w:r w:rsidRPr="00B23689">
        <w:rPr>
          <w:rFonts w:ascii="Times New Roman" w:hAnsi="Times New Roman" w:cs="Times New Roman"/>
          <w:i/>
          <w:sz w:val="24"/>
          <w:szCs w:val="24"/>
        </w:rPr>
        <w:t>26-39yrs</w:t>
      </w:r>
      <w:r w:rsidR="0065206E" w:rsidRPr="00B23689">
        <w:rPr>
          <w:rFonts w:ascii="Times New Roman" w:hAnsi="Times New Roman" w:cs="Times New Roman"/>
          <w:i/>
          <w:sz w:val="24"/>
          <w:szCs w:val="24"/>
        </w:rPr>
        <w:t>_</w:t>
      </w:r>
      <w:r w:rsidRPr="00B23689">
        <w:rPr>
          <w:rFonts w:ascii="Times New Roman" w:hAnsi="Times New Roman" w:cs="Times New Roman"/>
          <w:i/>
          <w:sz w:val="24"/>
          <w:szCs w:val="24"/>
        </w:rPr>
        <w:t>Navrongo, Ghana</w:t>
      </w:r>
    </w:p>
    <w:p w14:paraId="65FC59CB" w14:textId="32570770" w:rsidR="00505FFD" w:rsidRPr="00B23689" w:rsidRDefault="00EE63D9" w:rsidP="00773DF5">
      <w:pPr>
        <w:spacing w:line="360" w:lineRule="auto"/>
        <w:rPr>
          <w:rFonts w:ascii="Times New Roman" w:eastAsiaTheme="minorEastAsia" w:hAnsi="Times New Roman" w:cs="Times New Roman"/>
          <w:sz w:val="24"/>
          <w:szCs w:val="24"/>
        </w:rPr>
      </w:pPr>
      <w:r w:rsidRPr="00B23689">
        <w:rPr>
          <w:rFonts w:ascii="Times New Roman" w:hAnsi="Times New Roman" w:cs="Times New Roman"/>
          <w:sz w:val="24"/>
          <w:szCs w:val="24"/>
          <w:shd w:val="clear" w:color="auto" w:fill="FFFFFF"/>
        </w:rPr>
        <w:t xml:space="preserve">More of the conversation with participants from Navrongo and Nanoro was focused on issues with generating sufficient food for their families rather than on the provision of good quality, diverse diets. This was less the case in Soweto, where much of the concern was with the poor quality of the food available locally in the </w:t>
      </w:r>
      <w:r w:rsidR="00505FFD" w:rsidRPr="00B23689">
        <w:rPr>
          <w:rFonts w:ascii="Times New Roman" w:hAnsi="Times New Roman" w:cs="Times New Roman"/>
          <w:sz w:val="24"/>
          <w:szCs w:val="24"/>
        </w:rPr>
        <w:t>shops</w:t>
      </w:r>
      <w:r w:rsidR="005D4B52" w:rsidRPr="00B23689">
        <w:rPr>
          <w:rFonts w:ascii="Times New Roman" w:hAnsi="Times New Roman" w:cs="Times New Roman"/>
          <w:sz w:val="24"/>
          <w:szCs w:val="24"/>
        </w:rPr>
        <w:t xml:space="preserve"> and</w:t>
      </w:r>
      <w:r w:rsidR="00505FFD" w:rsidRPr="00B23689">
        <w:rPr>
          <w:rFonts w:ascii="Times New Roman" w:hAnsi="Times New Roman" w:cs="Times New Roman"/>
          <w:sz w:val="24"/>
          <w:szCs w:val="24"/>
        </w:rPr>
        <w:t xml:space="preserve"> </w:t>
      </w:r>
      <w:r w:rsidR="0074024F" w:rsidRPr="00B23689">
        <w:rPr>
          <w:rFonts w:ascii="Times New Roman" w:hAnsi="Times New Roman" w:cs="Times New Roman"/>
          <w:sz w:val="24"/>
          <w:szCs w:val="24"/>
        </w:rPr>
        <w:t xml:space="preserve">sold by </w:t>
      </w:r>
      <w:r w:rsidR="00505FFD" w:rsidRPr="00B23689">
        <w:rPr>
          <w:rFonts w:ascii="Times New Roman" w:hAnsi="Times New Roman" w:cs="Times New Roman"/>
          <w:sz w:val="24"/>
          <w:szCs w:val="24"/>
        </w:rPr>
        <w:t>street vendor</w:t>
      </w:r>
      <w:r w:rsidR="0074024F" w:rsidRPr="00B23689">
        <w:rPr>
          <w:rFonts w:ascii="Times New Roman" w:hAnsi="Times New Roman" w:cs="Times New Roman"/>
          <w:sz w:val="24"/>
          <w:szCs w:val="24"/>
        </w:rPr>
        <w:t>s</w:t>
      </w:r>
      <w:r w:rsidR="00505FFD" w:rsidRPr="00B23689">
        <w:rPr>
          <w:rFonts w:ascii="Times New Roman" w:hAnsi="Times New Roman" w:cs="Times New Roman"/>
          <w:sz w:val="24"/>
          <w:szCs w:val="24"/>
        </w:rPr>
        <w:t>. It was perceived to be more convenient and cheaper to purchase and consume</w:t>
      </w:r>
      <w:r w:rsidR="00A11E5C" w:rsidRPr="00B23689">
        <w:rPr>
          <w:rFonts w:ascii="Times New Roman" w:hAnsi="Times New Roman" w:cs="Times New Roman"/>
          <w:sz w:val="24"/>
          <w:szCs w:val="24"/>
        </w:rPr>
        <w:t xml:space="preserve"> widely available</w:t>
      </w:r>
      <w:r w:rsidR="00505FFD" w:rsidRPr="00B23689">
        <w:rPr>
          <w:rFonts w:ascii="Times New Roman" w:hAnsi="Times New Roman" w:cs="Times New Roman"/>
          <w:sz w:val="24"/>
          <w:szCs w:val="24"/>
        </w:rPr>
        <w:t xml:space="preserve"> junk food than </w:t>
      </w:r>
      <w:r w:rsidR="0074024F" w:rsidRPr="00B23689">
        <w:rPr>
          <w:rFonts w:ascii="Times New Roman" w:hAnsi="Times New Roman" w:cs="Times New Roman"/>
          <w:sz w:val="24"/>
          <w:szCs w:val="24"/>
        </w:rPr>
        <w:t>to prepare fresh food</w:t>
      </w:r>
      <w:r w:rsidR="005D4B52" w:rsidRPr="00B23689">
        <w:rPr>
          <w:rFonts w:ascii="Times New Roman" w:hAnsi="Times New Roman" w:cs="Times New Roman"/>
          <w:sz w:val="24"/>
          <w:szCs w:val="24"/>
        </w:rPr>
        <w:t xml:space="preserve">; </w:t>
      </w:r>
      <w:r w:rsidR="00A11E5C" w:rsidRPr="00B23689">
        <w:rPr>
          <w:rFonts w:ascii="Times New Roman" w:hAnsi="Times New Roman" w:cs="Times New Roman"/>
          <w:sz w:val="24"/>
          <w:szCs w:val="24"/>
        </w:rPr>
        <w:t>this was a recent phenomenon</w:t>
      </w:r>
      <w:r w:rsidR="00505FFD" w:rsidRPr="00B23689">
        <w:rPr>
          <w:rFonts w:ascii="Times New Roman" w:hAnsi="Times New Roman" w:cs="Times New Roman"/>
          <w:sz w:val="24"/>
          <w:szCs w:val="24"/>
        </w:rPr>
        <w:t xml:space="preserve">. </w:t>
      </w:r>
    </w:p>
    <w:p w14:paraId="4AD91986" w14:textId="062D3126" w:rsidR="00E1573A" w:rsidRPr="00B23689" w:rsidRDefault="00505FFD" w:rsidP="00773DF5">
      <w:pPr>
        <w:spacing w:line="360" w:lineRule="auto"/>
        <w:ind w:left="720"/>
        <w:rPr>
          <w:rFonts w:ascii="Times New Roman" w:eastAsia="Verdana" w:hAnsi="Times New Roman" w:cs="Times New Roman"/>
          <w:i/>
          <w:sz w:val="24"/>
          <w:szCs w:val="24"/>
        </w:rPr>
      </w:pPr>
      <w:r w:rsidRPr="00B23689">
        <w:rPr>
          <w:rFonts w:ascii="Times New Roman" w:eastAsia="Verdana" w:hAnsi="Times New Roman" w:cs="Times New Roman"/>
          <w:i/>
          <w:sz w:val="24"/>
          <w:szCs w:val="24"/>
        </w:rPr>
        <w:t>“Food these days is wrong, wrong, wrong; you know back then, there used to be kota (bunny chow) we’d get it from school but it was scarce, but now at every corner there are those chips for R5</w:t>
      </w:r>
      <w:r w:rsidR="00C42E46" w:rsidRPr="00B23689">
        <w:rPr>
          <w:rFonts w:ascii="Times New Roman" w:eastAsia="Verdana" w:hAnsi="Times New Roman" w:cs="Times New Roman"/>
          <w:i/>
          <w:sz w:val="24"/>
          <w:szCs w:val="24"/>
        </w:rPr>
        <w:t xml:space="preserve"> </w:t>
      </w:r>
      <w:r w:rsidR="00F06B2B" w:rsidRPr="00B23689">
        <w:rPr>
          <w:rFonts w:ascii="Times New Roman" w:eastAsia="Verdana" w:hAnsi="Times New Roman" w:cs="Times New Roman"/>
          <w:i/>
          <w:sz w:val="24"/>
          <w:szCs w:val="24"/>
        </w:rPr>
        <w:t>(</w:t>
      </w:r>
      <w:r w:rsidR="007B03E6" w:rsidRPr="00B23689">
        <w:rPr>
          <w:rFonts w:ascii="Times New Roman" w:eastAsia="Verdana" w:hAnsi="Times New Roman" w:cs="Times New Roman"/>
          <w:i/>
          <w:sz w:val="24"/>
          <w:szCs w:val="24"/>
        </w:rPr>
        <w:t>US</w:t>
      </w:r>
      <w:r w:rsidR="00F06B2B" w:rsidRPr="00B23689">
        <w:rPr>
          <w:rFonts w:ascii="Times New Roman" w:eastAsia="Verdana" w:hAnsi="Times New Roman" w:cs="Times New Roman"/>
          <w:i/>
          <w:sz w:val="24"/>
          <w:szCs w:val="24"/>
        </w:rPr>
        <w:t>$</w:t>
      </w:r>
      <w:r w:rsidR="00C42E46" w:rsidRPr="00B23689">
        <w:rPr>
          <w:rFonts w:ascii="Times New Roman" w:eastAsia="Verdana" w:hAnsi="Times New Roman" w:cs="Times New Roman"/>
          <w:i/>
          <w:sz w:val="24"/>
          <w:szCs w:val="24"/>
        </w:rPr>
        <w:t>0.</w:t>
      </w:r>
      <w:r w:rsidR="00B9165F" w:rsidRPr="00B23689">
        <w:rPr>
          <w:rFonts w:ascii="Times New Roman" w:eastAsia="Verdana" w:hAnsi="Times New Roman" w:cs="Times New Roman"/>
          <w:i/>
          <w:sz w:val="24"/>
          <w:szCs w:val="24"/>
        </w:rPr>
        <w:t>27</w:t>
      </w:r>
      <w:r w:rsidR="00C42E46" w:rsidRPr="00B23689">
        <w:rPr>
          <w:rFonts w:ascii="Times New Roman" w:eastAsia="Verdana" w:hAnsi="Times New Roman" w:cs="Times New Roman"/>
          <w:i/>
          <w:sz w:val="24"/>
          <w:szCs w:val="24"/>
        </w:rPr>
        <w:t>)</w:t>
      </w:r>
      <w:r w:rsidR="0065206E" w:rsidRPr="00B23689">
        <w:rPr>
          <w:rFonts w:ascii="Times New Roman" w:eastAsia="Verdana" w:hAnsi="Times New Roman" w:cs="Times New Roman"/>
          <w:i/>
          <w:sz w:val="24"/>
          <w:szCs w:val="24"/>
        </w:rPr>
        <w:t>…” FGD08_Women_40+yrs_</w:t>
      </w:r>
      <w:r w:rsidRPr="00B23689">
        <w:rPr>
          <w:rFonts w:ascii="Times New Roman" w:eastAsia="Verdana" w:hAnsi="Times New Roman" w:cs="Times New Roman"/>
          <w:i/>
          <w:sz w:val="24"/>
          <w:szCs w:val="24"/>
        </w:rPr>
        <w:t>Soweto, South Africa</w:t>
      </w:r>
    </w:p>
    <w:p w14:paraId="5897499C" w14:textId="65DA9ECC" w:rsidR="00505FFD" w:rsidRPr="00B23689" w:rsidRDefault="004E740D" w:rsidP="00773DF5">
      <w:pPr>
        <w:spacing w:after="0" w:line="360" w:lineRule="auto"/>
        <w:rPr>
          <w:rFonts w:ascii="Times New Roman" w:hAnsi="Times New Roman" w:cs="Times New Roman"/>
          <w:b/>
          <w:sz w:val="24"/>
          <w:szCs w:val="24"/>
          <w:shd w:val="clear" w:color="auto" w:fill="FFFFFF"/>
        </w:rPr>
      </w:pPr>
      <w:r w:rsidRPr="00B23689">
        <w:rPr>
          <w:rFonts w:ascii="Times New Roman" w:hAnsi="Times New Roman" w:cs="Times New Roman"/>
          <w:b/>
          <w:sz w:val="24"/>
          <w:szCs w:val="24"/>
          <w:shd w:val="clear" w:color="auto" w:fill="FFFFFF"/>
        </w:rPr>
        <w:t xml:space="preserve">Economic constraints </w:t>
      </w:r>
    </w:p>
    <w:p w14:paraId="0E625D19" w14:textId="0264E155" w:rsidR="00E1573A" w:rsidRPr="00B23689" w:rsidRDefault="00D42319" w:rsidP="00773DF5">
      <w:pPr>
        <w:spacing w:line="360" w:lineRule="auto"/>
        <w:rPr>
          <w:rFonts w:ascii="Times New Roman" w:hAnsi="Times New Roman" w:cs="Times New Roman"/>
          <w:b/>
          <w:sz w:val="24"/>
          <w:szCs w:val="24"/>
        </w:rPr>
      </w:pPr>
      <w:r w:rsidRPr="00B23689">
        <w:rPr>
          <w:rFonts w:ascii="Times New Roman" w:hAnsi="Times New Roman" w:cs="Times New Roman"/>
          <w:sz w:val="24"/>
          <w:szCs w:val="24"/>
          <w:shd w:val="clear" w:color="auto" w:fill="FFFFFF"/>
        </w:rPr>
        <w:t>All</w:t>
      </w:r>
      <w:r w:rsidR="00505FFD" w:rsidRPr="00B23689">
        <w:rPr>
          <w:rFonts w:ascii="Times New Roman" w:hAnsi="Times New Roman" w:cs="Times New Roman"/>
          <w:sz w:val="24"/>
          <w:szCs w:val="24"/>
          <w:shd w:val="clear" w:color="auto" w:fill="FFFFFF"/>
        </w:rPr>
        <w:t xml:space="preserve"> communities described </w:t>
      </w:r>
      <w:r w:rsidR="0046471A" w:rsidRPr="00B23689">
        <w:rPr>
          <w:rFonts w:ascii="Times New Roman" w:hAnsi="Times New Roman" w:cs="Times New Roman"/>
          <w:sz w:val="24"/>
          <w:szCs w:val="24"/>
          <w:shd w:val="clear" w:color="auto" w:fill="FFFFFF"/>
        </w:rPr>
        <w:t>p</w:t>
      </w:r>
      <w:r w:rsidR="00B45258" w:rsidRPr="00B23689">
        <w:rPr>
          <w:rFonts w:ascii="Times New Roman" w:hAnsi="Times New Roman" w:cs="Times New Roman"/>
          <w:sz w:val="24"/>
          <w:szCs w:val="24"/>
          <w:shd w:val="clear" w:color="auto" w:fill="FFFFFF"/>
        </w:rPr>
        <w:t xml:space="preserve">roblems </w:t>
      </w:r>
      <w:r w:rsidR="00AD63B4" w:rsidRPr="00B23689">
        <w:rPr>
          <w:rFonts w:ascii="Times New Roman" w:hAnsi="Times New Roman" w:cs="Times New Roman"/>
          <w:sz w:val="24"/>
          <w:szCs w:val="24"/>
          <w:shd w:val="clear" w:color="auto" w:fill="FFFFFF"/>
        </w:rPr>
        <w:t>of</w:t>
      </w:r>
      <w:r w:rsidR="00B45258" w:rsidRPr="00B23689">
        <w:rPr>
          <w:rFonts w:ascii="Times New Roman" w:hAnsi="Times New Roman" w:cs="Times New Roman"/>
          <w:sz w:val="24"/>
          <w:szCs w:val="24"/>
          <w:shd w:val="clear" w:color="auto" w:fill="FFFFFF"/>
        </w:rPr>
        <w:t xml:space="preserve"> </w:t>
      </w:r>
      <w:r w:rsidR="00505FFD" w:rsidRPr="00B23689">
        <w:rPr>
          <w:rFonts w:ascii="Times New Roman" w:hAnsi="Times New Roman" w:cs="Times New Roman"/>
          <w:sz w:val="24"/>
          <w:szCs w:val="24"/>
          <w:shd w:val="clear" w:color="auto" w:fill="FFFFFF"/>
        </w:rPr>
        <w:t>poverty and lack of e</w:t>
      </w:r>
      <w:r w:rsidR="00BC164D" w:rsidRPr="00B23689">
        <w:rPr>
          <w:rFonts w:ascii="Times New Roman" w:hAnsi="Times New Roman" w:cs="Times New Roman"/>
          <w:sz w:val="24"/>
          <w:szCs w:val="24"/>
          <w:shd w:val="clear" w:color="auto" w:fill="FFFFFF"/>
        </w:rPr>
        <w:t xml:space="preserve">mployment </w:t>
      </w:r>
      <w:r w:rsidR="00505FFD" w:rsidRPr="00B23689">
        <w:rPr>
          <w:rFonts w:ascii="Times New Roman" w:hAnsi="Times New Roman" w:cs="Times New Roman"/>
          <w:sz w:val="24"/>
          <w:szCs w:val="24"/>
          <w:shd w:val="clear" w:color="auto" w:fill="FFFFFF"/>
        </w:rPr>
        <w:t>opportunit</w:t>
      </w:r>
      <w:r w:rsidR="00AD63B4" w:rsidRPr="00B23689">
        <w:rPr>
          <w:rFonts w:ascii="Times New Roman" w:hAnsi="Times New Roman" w:cs="Times New Roman"/>
          <w:sz w:val="24"/>
          <w:szCs w:val="24"/>
          <w:shd w:val="clear" w:color="auto" w:fill="FFFFFF"/>
        </w:rPr>
        <w:t>y</w:t>
      </w:r>
      <w:r w:rsidR="00505FFD" w:rsidRPr="00B23689">
        <w:rPr>
          <w:rFonts w:ascii="Times New Roman" w:hAnsi="Times New Roman" w:cs="Times New Roman"/>
          <w:sz w:val="24"/>
          <w:szCs w:val="24"/>
          <w:shd w:val="clear" w:color="auto" w:fill="FFFFFF"/>
        </w:rPr>
        <w:t xml:space="preserve"> that limit</w:t>
      </w:r>
      <w:r w:rsidR="00AD63B4" w:rsidRPr="00B23689">
        <w:rPr>
          <w:rFonts w:ascii="Times New Roman" w:hAnsi="Times New Roman" w:cs="Times New Roman"/>
          <w:sz w:val="24"/>
          <w:szCs w:val="24"/>
          <w:shd w:val="clear" w:color="auto" w:fill="FFFFFF"/>
        </w:rPr>
        <w:t>ed</w:t>
      </w:r>
      <w:r w:rsidR="00505FFD" w:rsidRPr="00B23689">
        <w:rPr>
          <w:rFonts w:ascii="Times New Roman" w:hAnsi="Times New Roman" w:cs="Times New Roman"/>
          <w:sz w:val="24"/>
          <w:szCs w:val="24"/>
          <w:shd w:val="clear" w:color="auto" w:fill="FFFFFF"/>
        </w:rPr>
        <w:t xml:space="preserve"> access to nutritious foods</w:t>
      </w:r>
      <w:r w:rsidR="00AD63B4" w:rsidRPr="00B23689">
        <w:rPr>
          <w:rFonts w:ascii="Times New Roman" w:hAnsi="Times New Roman" w:cs="Times New Roman"/>
          <w:sz w:val="24"/>
          <w:szCs w:val="24"/>
          <w:shd w:val="clear" w:color="auto" w:fill="FFFFFF"/>
        </w:rPr>
        <w:t xml:space="preserve"> for mothers and children and so affected</w:t>
      </w:r>
      <w:r w:rsidRPr="00B23689">
        <w:rPr>
          <w:rFonts w:ascii="Times New Roman" w:hAnsi="Times New Roman" w:cs="Times New Roman"/>
          <w:sz w:val="24"/>
          <w:szCs w:val="24"/>
          <w:shd w:val="clear" w:color="auto" w:fill="FFFFFF"/>
        </w:rPr>
        <w:t xml:space="preserve"> their </w:t>
      </w:r>
      <w:r w:rsidR="00505FFD" w:rsidRPr="00B23689">
        <w:rPr>
          <w:rFonts w:ascii="Times New Roman" w:hAnsi="Times New Roman" w:cs="Times New Roman"/>
          <w:sz w:val="24"/>
          <w:szCs w:val="24"/>
          <w:shd w:val="clear" w:color="auto" w:fill="FFFFFF"/>
        </w:rPr>
        <w:t xml:space="preserve">health. Different </w:t>
      </w:r>
      <w:r w:rsidR="00AD63B4" w:rsidRPr="00B23689">
        <w:rPr>
          <w:rFonts w:ascii="Times New Roman" w:hAnsi="Times New Roman" w:cs="Times New Roman"/>
          <w:sz w:val="24"/>
          <w:szCs w:val="24"/>
          <w:shd w:val="clear" w:color="auto" w:fill="FFFFFF"/>
        </w:rPr>
        <w:t>causes of</w:t>
      </w:r>
      <w:r w:rsidR="00505FFD" w:rsidRPr="00B23689">
        <w:rPr>
          <w:rFonts w:ascii="Times New Roman" w:hAnsi="Times New Roman" w:cs="Times New Roman"/>
          <w:sz w:val="24"/>
          <w:szCs w:val="24"/>
          <w:shd w:val="clear" w:color="auto" w:fill="FFFFFF"/>
        </w:rPr>
        <w:t xml:space="preserve"> poverty were discussed</w:t>
      </w:r>
      <w:r w:rsidR="00F31AB0" w:rsidRPr="00B23689">
        <w:rPr>
          <w:rFonts w:ascii="Times New Roman" w:hAnsi="Times New Roman" w:cs="Times New Roman"/>
          <w:sz w:val="24"/>
          <w:szCs w:val="24"/>
          <w:shd w:val="clear" w:color="auto" w:fill="FFFFFF"/>
        </w:rPr>
        <w:t>,</w:t>
      </w:r>
      <w:r w:rsidR="00505FFD" w:rsidRPr="00B23689">
        <w:rPr>
          <w:rFonts w:ascii="Times New Roman" w:hAnsi="Times New Roman" w:cs="Times New Roman"/>
          <w:sz w:val="24"/>
          <w:szCs w:val="24"/>
          <w:shd w:val="clear" w:color="auto" w:fill="FFFFFF"/>
        </w:rPr>
        <w:t xml:space="preserve"> </w:t>
      </w:r>
      <w:r w:rsidR="00874A64" w:rsidRPr="00B23689">
        <w:rPr>
          <w:rFonts w:ascii="Times New Roman" w:hAnsi="Times New Roman" w:cs="Times New Roman"/>
          <w:sz w:val="24"/>
          <w:szCs w:val="24"/>
          <w:shd w:val="clear" w:color="auto" w:fill="FFFFFF"/>
        </w:rPr>
        <w:t>including</w:t>
      </w:r>
      <w:r w:rsidR="00505FFD" w:rsidRPr="00B23689">
        <w:rPr>
          <w:rFonts w:ascii="Times New Roman" w:hAnsi="Times New Roman" w:cs="Times New Roman"/>
          <w:sz w:val="24"/>
          <w:szCs w:val="24"/>
          <w:shd w:val="clear" w:color="auto" w:fill="FFFFFF"/>
        </w:rPr>
        <w:t xml:space="preserve"> </w:t>
      </w:r>
      <w:r w:rsidR="00874A64" w:rsidRPr="00B23689">
        <w:rPr>
          <w:rFonts w:ascii="Times New Roman" w:hAnsi="Times New Roman" w:cs="Times New Roman"/>
          <w:sz w:val="24"/>
          <w:szCs w:val="24"/>
          <w:shd w:val="clear" w:color="auto" w:fill="FFFFFF"/>
        </w:rPr>
        <w:t>poor</w:t>
      </w:r>
      <w:r w:rsidR="00505FFD" w:rsidRPr="00B23689">
        <w:rPr>
          <w:rFonts w:ascii="Times New Roman" w:hAnsi="Times New Roman" w:cs="Times New Roman"/>
          <w:sz w:val="24"/>
          <w:szCs w:val="24"/>
          <w:shd w:val="clear" w:color="auto" w:fill="FFFFFF"/>
        </w:rPr>
        <w:t xml:space="preserve"> </w:t>
      </w:r>
      <w:r w:rsidR="00AD63B4" w:rsidRPr="00B23689">
        <w:rPr>
          <w:rFonts w:ascii="Times New Roman" w:hAnsi="Times New Roman" w:cs="Times New Roman"/>
          <w:sz w:val="24"/>
          <w:szCs w:val="24"/>
          <w:shd w:val="clear" w:color="auto" w:fill="FFFFFF"/>
        </w:rPr>
        <w:t xml:space="preserve">agricultural yield </w:t>
      </w:r>
      <w:r w:rsidR="00505FFD" w:rsidRPr="00B23689">
        <w:rPr>
          <w:rFonts w:ascii="Times New Roman" w:hAnsi="Times New Roman" w:cs="Times New Roman"/>
          <w:sz w:val="24"/>
          <w:szCs w:val="24"/>
          <w:shd w:val="clear" w:color="auto" w:fill="FFFFFF"/>
        </w:rPr>
        <w:t xml:space="preserve">and lack of employment, which </w:t>
      </w:r>
      <w:r w:rsidR="00874A64" w:rsidRPr="00B23689">
        <w:rPr>
          <w:rFonts w:ascii="Times New Roman" w:hAnsi="Times New Roman" w:cs="Times New Roman"/>
          <w:sz w:val="24"/>
          <w:szCs w:val="24"/>
          <w:shd w:val="clear" w:color="auto" w:fill="FFFFFF"/>
        </w:rPr>
        <w:t xml:space="preserve">lead to </w:t>
      </w:r>
      <w:r w:rsidR="00AD63B4" w:rsidRPr="00B23689">
        <w:rPr>
          <w:rFonts w:ascii="Times New Roman" w:hAnsi="Times New Roman" w:cs="Times New Roman"/>
          <w:sz w:val="24"/>
          <w:szCs w:val="24"/>
          <w:shd w:val="clear" w:color="auto" w:fill="FFFFFF"/>
        </w:rPr>
        <w:t xml:space="preserve">having </w:t>
      </w:r>
      <w:r w:rsidR="00240E71" w:rsidRPr="00B23689">
        <w:rPr>
          <w:rFonts w:ascii="Times New Roman" w:hAnsi="Times New Roman" w:cs="Times New Roman"/>
          <w:sz w:val="24"/>
          <w:szCs w:val="24"/>
          <w:shd w:val="clear" w:color="auto" w:fill="FFFFFF"/>
        </w:rPr>
        <w:t>little</w:t>
      </w:r>
      <w:r w:rsidR="00505FFD" w:rsidRPr="00B23689">
        <w:rPr>
          <w:rFonts w:ascii="Times New Roman" w:hAnsi="Times New Roman" w:cs="Times New Roman"/>
          <w:sz w:val="24"/>
          <w:szCs w:val="24"/>
          <w:shd w:val="clear" w:color="auto" w:fill="FFFFFF"/>
        </w:rPr>
        <w:t xml:space="preserve"> food </w:t>
      </w:r>
      <w:r w:rsidR="00AD63B4" w:rsidRPr="00B23689">
        <w:rPr>
          <w:rFonts w:ascii="Times New Roman" w:hAnsi="Times New Roman" w:cs="Times New Roman"/>
          <w:sz w:val="24"/>
          <w:szCs w:val="24"/>
          <w:shd w:val="clear" w:color="auto" w:fill="FFFFFF"/>
        </w:rPr>
        <w:t xml:space="preserve">and no </w:t>
      </w:r>
      <w:r w:rsidR="00505FFD" w:rsidRPr="00B23689">
        <w:rPr>
          <w:rFonts w:ascii="Times New Roman" w:hAnsi="Times New Roman" w:cs="Times New Roman"/>
          <w:sz w:val="24"/>
          <w:szCs w:val="24"/>
          <w:shd w:val="clear" w:color="auto" w:fill="FFFFFF"/>
        </w:rPr>
        <w:t xml:space="preserve">money to live on.  </w:t>
      </w:r>
    </w:p>
    <w:p w14:paraId="40D03832" w14:textId="030561CB" w:rsidR="00505FFD" w:rsidRPr="00B23689" w:rsidRDefault="00505FFD" w:rsidP="00773DF5">
      <w:pPr>
        <w:spacing w:line="360" w:lineRule="auto"/>
        <w:rPr>
          <w:rFonts w:ascii="Times New Roman" w:hAnsi="Times New Roman" w:cs="Times New Roman"/>
          <w:sz w:val="24"/>
          <w:szCs w:val="24"/>
        </w:rPr>
      </w:pPr>
      <w:r w:rsidRPr="00B23689">
        <w:rPr>
          <w:rFonts w:ascii="Times New Roman" w:hAnsi="Times New Roman" w:cs="Times New Roman"/>
          <w:sz w:val="24"/>
          <w:szCs w:val="24"/>
        </w:rPr>
        <w:t>P</w:t>
      </w:r>
      <w:r w:rsidR="00F721F1" w:rsidRPr="00B23689">
        <w:rPr>
          <w:rFonts w:ascii="Times New Roman" w:hAnsi="Times New Roman" w:cs="Times New Roman"/>
          <w:sz w:val="24"/>
          <w:szCs w:val="24"/>
        </w:rPr>
        <w:t xml:space="preserve">articipants </w:t>
      </w:r>
      <w:r w:rsidR="000B6A51" w:rsidRPr="00B23689">
        <w:rPr>
          <w:rFonts w:ascii="Times New Roman" w:hAnsi="Times New Roman" w:cs="Times New Roman"/>
          <w:sz w:val="24"/>
          <w:szCs w:val="24"/>
        </w:rPr>
        <w:t>described</w:t>
      </w:r>
      <w:r w:rsidR="00F721F1" w:rsidRPr="00B23689">
        <w:rPr>
          <w:rFonts w:ascii="Times New Roman" w:hAnsi="Times New Roman" w:cs="Times New Roman"/>
          <w:sz w:val="24"/>
          <w:szCs w:val="24"/>
        </w:rPr>
        <w:t xml:space="preserve"> p</w:t>
      </w:r>
      <w:r w:rsidRPr="00B23689">
        <w:rPr>
          <w:rFonts w:ascii="Times New Roman" w:hAnsi="Times New Roman" w:cs="Times New Roman"/>
          <w:sz w:val="24"/>
          <w:szCs w:val="24"/>
        </w:rPr>
        <w:t xml:space="preserve">overty </w:t>
      </w:r>
      <w:r w:rsidR="000B6A51" w:rsidRPr="00B23689">
        <w:rPr>
          <w:rFonts w:ascii="Times New Roman" w:hAnsi="Times New Roman" w:cs="Times New Roman"/>
          <w:sz w:val="24"/>
          <w:szCs w:val="24"/>
        </w:rPr>
        <w:t xml:space="preserve">as </w:t>
      </w:r>
      <w:r w:rsidRPr="00B23689">
        <w:rPr>
          <w:rFonts w:ascii="Times New Roman" w:hAnsi="Times New Roman" w:cs="Times New Roman"/>
          <w:sz w:val="24"/>
          <w:szCs w:val="24"/>
        </w:rPr>
        <w:t xml:space="preserve">the </w:t>
      </w:r>
      <w:r w:rsidR="00874A64" w:rsidRPr="00B23689">
        <w:rPr>
          <w:rFonts w:ascii="Times New Roman" w:hAnsi="Times New Roman" w:cs="Times New Roman"/>
          <w:sz w:val="24"/>
          <w:szCs w:val="24"/>
        </w:rPr>
        <w:t>main constraint to quality nutrition and health</w:t>
      </w:r>
      <w:r w:rsidRPr="00B23689">
        <w:rPr>
          <w:rFonts w:ascii="Times New Roman" w:hAnsi="Times New Roman" w:cs="Times New Roman"/>
          <w:sz w:val="24"/>
          <w:szCs w:val="24"/>
        </w:rPr>
        <w:t xml:space="preserve">. </w:t>
      </w:r>
      <w:r w:rsidR="000B6A51" w:rsidRPr="00B23689">
        <w:rPr>
          <w:rFonts w:ascii="Times New Roman" w:hAnsi="Times New Roman" w:cs="Times New Roman"/>
          <w:sz w:val="24"/>
          <w:szCs w:val="24"/>
        </w:rPr>
        <w:t xml:space="preserve">They </w:t>
      </w:r>
      <w:r w:rsidR="00874A64" w:rsidRPr="00B23689">
        <w:rPr>
          <w:rFonts w:ascii="Times New Roman" w:hAnsi="Times New Roman" w:cs="Times New Roman"/>
          <w:sz w:val="24"/>
          <w:szCs w:val="24"/>
        </w:rPr>
        <w:t xml:space="preserve">said </w:t>
      </w:r>
      <w:r w:rsidRPr="00B23689">
        <w:rPr>
          <w:rFonts w:ascii="Times New Roman" w:hAnsi="Times New Roman" w:cs="Times New Roman"/>
          <w:sz w:val="24"/>
          <w:szCs w:val="24"/>
        </w:rPr>
        <w:t>poverty dictate</w:t>
      </w:r>
      <w:r w:rsidR="00F721F1" w:rsidRPr="00B23689">
        <w:rPr>
          <w:rFonts w:ascii="Times New Roman" w:hAnsi="Times New Roman" w:cs="Times New Roman"/>
          <w:sz w:val="24"/>
          <w:szCs w:val="24"/>
        </w:rPr>
        <w:t>d</w:t>
      </w:r>
      <w:r w:rsidRPr="00B23689">
        <w:rPr>
          <w:rFonts w:ascii="Times New Roman" w:hAnsi="Times New Roman" w:cs="Times New Roman"/>
          <w:sz w:val="24"/>
          <w:szCs w:val="24"/>
        </w:rPr>
        <w:t xml:space="preserve"> their lives, and </w:t>
      </w:r>
      <w:r w:rsidR="00F721F1" w:rsidRPr="00B23689">
        <w:rPr>
          <w:rFonts w:ascii="Times New Roman" w:hAnsi="Times New Roman" w:cs="Times New Roman"/>
          <w:sz w:val="24"/>
          <w:szCs w:val="24"/>
        </w:rPr>
        <w:t xml:space="preserve">that </w:t>
      </w:r>
      <w:r w:rsidRPr="00B23689">
        <w:rPr>
          <w:rFonts w:ascii="Times New Roman" w:hAnsi="Times New Roman" w:cs="Times New Roman"/>
          <w:sz w:val="24"/>
          <w:szCs w:val="24"/>
        </w:rPr>
        <w:t>they ha</w:t>
      </w:r>
      <w:r w:rsidR="00F721F1" w:rsidRPr="00B23689">
        <w:rPr>
          <w:rFonts w:ascii="Times New Roman" w:hAnsi="Times New Roman" w:cs="Times New Roman"/>
          <w:sz w:val="24"/>
          <w:szCs w:val="24"/>
        </w:rPr>
        <w:t>d</w:t>
      </w:r>
      <w:r w:rsidRPr="00B23689">
        <w:rPr>
          <w:rFonts w:ascii="Times New Roman" w:hAnsi="Times New Roman" w:cs="Times New Roman"/>
          <w:sz w:val="24"/>
          <w:szCs w:val="24"/>
        </w:rPr>
        <w:t xml:space="preserve"> developed coping mechanisms in order to survive. </w:t>
      </w:r>
    </w:p>
    <w:p w14:paraId="0F08B3C1" w14:textId="1E35D94D" w:rsidR="00505FFD" w:rsidRPr="00B23689" w:rsidRDefault="00505FFD" w:rsidP="00773DF5">
      <w:pPr>
        <w:spacing w:line="360" w:lineRule="auto"/>
        <w:ind w:firstLine="720"/>
        <w:rPr>
          <w:rFonts w:ascii="Times New Roman" w:hAnsi="Times New Roman" w:cs="Times New Roman"/>
          <w:i/>
          <w:sz w:val="24"/>
          <w:szCs w:val="24"/>
        </w:rPr>
      </w:pPr>
      <w:r w:rsidRPr="00B23689">
        <w:rPr>
          <w:rFonts w:ascii="Times New Roman" w:eastAsia="Times New Roman" w:hAnsi="Times New Roman" w:cs="Times New Roman"/>
          <w:i/>
          <w:sz w:val="24"/>
          <w:szCs w:val="24"/>
        </w:rPr>
        <w:t>“Poverty i</w:t>
      </w:r>
      <w:r w:rsidR="0065206E" w:rsidRPr="00B23689">
        <w:rPr>
          <w:rFonts w:ascii="Times New Roman" w:eastAsia="Times New Roman" w:hAnsi="Times New Roman" w:cs="Times New Roman"/>
          <w:i/>
          <w:sz w:val="24"/>
          <w:szCs w:val="24"/>
        </w:rPr>
        <w:t>s the first disease.” FGD03_Men_</w:t>
      </w:r>
      <w:r w:rsidRPr="00B23689">
        <w:rPr>
          <w:rFonts w:ascii="Times New Roman" w:eastAsia="Times New Roman" w:hAnsi="Times New Roman" w:cs="Times New Roman"/>
          <w:i/>
          <w:sz w:val="24"/>
          <w:szCs w:val="24"/>
        </w:rPr>
        <w:t>18-55yr</w:t>
      </w:r>
      <w:r w:rsidR="004E5590" w:rsidRPr="00B23689">
        <w:rPr>
          <w:rFonts w:ascii="Times New Roman" w:eastAsia="Times New Roman" w:hAnsi="Times New Roman" w:cs="Times New Roman"/>
          <w:i/>
          <w:sz w:val="24"/>
          <w:szCs w:val="24"/>
        </w:rPr>
        <w:t>s</w:t>
      </w:r>
      <w:r w:rsidR="0065206E" w:rsidRPr="00B23689">
        <w:rPr>
          <w:rFonts w:ascii="Times New Roman" w:hAnsi="Times New Roman" w:cs="Times New Roman"/>
          <w:i/>
          <w:sz w:val="24"/>
          <w:szCs w:val="24"/>
        </w:rPr>
        <w:t>_</w:t>
      </w:r>
      <w:r w:rsidRPr="00B23689">
        <w:rPr>
          <w:rFonts w:ascii="Times New Roman" w:hAnsi="Times New Roman" w:cs="Times New Roman"/>
          <w:i/>
          <w:sz w:val="24"/>
          <w:szCs w:val="24"/>
        </w:rPr>
        <w:t>Nanoro, Burkina Faso</w:t>
      </w:r>
    </w:p>
    <w:p w14:paraId="55B31476" w14:textId="77777777" w:rsidR="00206B51" w:rsidRPr="00B23689" w:rsidRDefault="00206B51" w:rsidP="00206B5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20" w:line="360" w:lineRule="auto"/>
        <w:rPr>
          <w:rFonts w:ascii="Times New Roman" w:eastAsia="Verdana" w:hAnsi="Times New Roman" w:cs="Times New Roman"/>
          <w:sz w:val="24"/>
          <w:szCs w:val="24"/>
        </w:rPr>
      </w:pPr>
      <w:r w:rsidRPr="00B23689">
        <w:rPr>
          <w:rFonts w:ascii="Times New Roman" w:eastAsia="Verdana" w:hAnsi="Times New Roman" w:cs="Times New Roman"/>
          <w:sz w:val="24"/>
          <w:szCs w:val="24"/>
        </w:rPr>
        <w:t xml:space="preserve">Men in Navrongo described how they attempted to escape poverty by migrating to the cities and leaving their families behind. </w:t>
      </w:r>
    </w:p>
    <w:p w14:paraId="74280764" w14:textId="41175BDC" w:rsidR="003018DA" w:rsidRPr="00B23689" w:rsidRDefault="00327B55" w:rsidP="003018DA">
      <w:pPr>
        <w:spacing w:before="240" w:line="360" w:lineRule="auto"/>
        <w:ind w:left="720"/>
        <w:rPr>
          <w:rFonts w:ascii="Times New Roman" w:eastAsia="Times New Roman" w:hAnsi="Times New Roman" w:cs="Times New Roman"/>
          <w:i/>
          <w:sz w:val="24"/>
          <w:szCs w:val="24"/>
        </w:rPr>
      </w:pPr>
      <w:r w:rsidRPr="00B23689">
        <w:rPr>
          <w:rFonts w:ascii="Times New Roman" w:eastAsia="Times New Roman" w:hAnsi="Times New Roman" w:cs="Times New Roman"/>
          <w:i/>
          <w:sz w:val="24"/>
          <w:szCs w:val="24"/>
        </w:rPr>
        <w:t>“W</w:t>
      </w:r>
      <w:r w:rsidR="00505FFD" w:rsidRPr="00B23689">
        <w:rPr>
          <w:rFonts w:ascii="Times New Roman" w:eastAsia="Times New Roman" w:hAnsi="Times New Roman" w:cs="Times New Roman"/>
          <w:i/>
          <w:sz w:val="24"/>
          <w:szCs w:val="24"/>
        </w:rPr>
        <w:t>hen the dry season comes about most of us especially we the young people, we run to Kumasi and stay looking for your daily bread alone</w:t>
      </w:r>
      <w:r w:rsidRPr="00B23689">
        <w:rPr>
          <w:rFonts w:ascii="Times New Roman" w:eastAsia="Times New Roman" w:hAnsi="Times New Roman" w:cs="Times New Roman"/>
          <w:i/>
          <w:sz w:val="24"/>
          <w:szCs w:val="24"/>
        </w:rPr>
        <w:t>,</w:t>
      </w:r>
      <w:r w:rsidR="00505FFD" w:rsidRPr="00B23689">
        <w:rPr>
          <w:rFonts w:ascii="Times New Roman" w:eastAsia="Times New Roman" w:hAnsi="Times New Roman" w:cs="Times New Roman"/>
          <w:i/>
          <w:sz w:val="24"/>
          <w:szCs w:val="24"/>
        </w:rPr>
        <w:t xml:space="preserve"> while the woman and the child are at home not</w:t>
      </w:r>
      <w:r w:rsidR="0065206E" w:rsidRPr="00B23689">
        <w:rPr>
          <w:rFonts w:ascii="Times New Roman" w:eastAsia="Times New Roman" w:hAnsi="Times New Roman" w:cs="Times New Roman"/>
          <w:i/>
          <w:sz w:val="24"/>
          <w:szCs w:val="24"/>
        </w:rPr>
        <w:t xml:space="preserve"> having food to eat.” FGD09_men_35-50yrs_</w:t>
      </w:r>
      <w:r w:rsidR="00505FFD" w:rsidRPr="00B23689">
        <w:rPr>
          <w:rFonts w:ascii="Times New Roman" w:eastAsia="Times New Roman" w:hAnsi="Times New Roman" w:cs="Times New Roman"/>
          <w:i/>
          <w:sz w:val="24"/>
          <w:szCs w:val="24"/>
        </w:rPr>
        <w:t>Navrongo, Ghana</w:t>
      </w:r>
    </w:p>
    <w:p w14:paraId="2C941DC2" w14:textId="5A6BDAA9" w:rsidR="00505FFD" w:rsidRPr="00B23689" w:rsidRDefault="00505FFD" w:rsidP="00773DF5">
      <w:pPr>
        <w:spacing w:line="360" w:lineRule="auto"/>
        <w:rPr>
          <w:rFonts w:ascii="Times New Roman" w:hAnsi="Times New Roman" w:cs="Times New Roman"/>
          <w:sz w:val="24"/>
          <w:szCs w:val="24"/>
        </w:rPr>
      </w:pPr>
      <w:r w:rsidRPr="00B23689">
        <w:rPr>
          <w:rFonts w:ascii="Times New Roman" w:hAnsi="Times New Roman" w:cs="Times New Roman"/>
          <w:sz w:val="24"/>
          <w:szCs w:val="24"/>
        </w:rPr>
        <w:t>Similarly, in Soweto, people described poverty leading to involvement in crime</w:t>
      </w:r>
      <w:r w:rsidR="00F721F1" w:rsidRPr="00B23689">
        <w:rPr>
          <w:rFonts w:ascii="Times New Roman" w:hAnsi="Times New Roman" w:cs="Times New Roman"/>
          <w:sz w:val="24"/>
          <w:szCs w:val="24"/>
        </w:rPr>
        <w:t xml:space="preserve"> and</w:t>
      </w:r>
      <w:r w:rsidRPr="00B23689">
        <w:rPr>
          <w:rFonts w:ascii="Times New Roman" w:hAnsi="Times New Roman" w:cs="Times New Roman"/>
          <w:sz w:val="24"/>
          <w:szCs w:val="24"/>
        </w:rPr>
        <w:t xml:space="preserve"> substance abuse as</w:t>
      </w:r>
      <w:r w:rsidR="000B6A51" w:rsidRPr="00B23689">
        <w:rPr>
          <w:rFonts w:ascii="Times New Roman" w:hAnsi="Times New Roman" w:cs="Times New Roman"/>
          <w:sz w:val="24"/>
          <w:szCs w:val="24"/>
        </w:rPr>
        <w:t xml:space="preserve"> a</w:t>
      </w:r>
      <w:r w:rsidR="00F721F1" w:rsidRPr="00B23689">
        <w:rPr>
          <w:rFonts w:ascii="Times New Roman" w:hAnsi="Times New Roman" w:cs="Times New Roman"/>
          <w:sz w:val="24"/>
          <w:szCs w:val="24"/>
        </w:rPr>
        <w:t xml:space="preserve"> </w:t>
      </w:r>
      <w:r w:rsidRPr="00B23689">
        <w:rPr>
          <w:rFonts w:ascii="Times New Roman" w:hAnsi="Times New Roman" w:cs="Times New Roman"/>
          <w:sz w:val="24"/>
          <w:szCs w:val="24"/>
        </w:rPr>
        <w:t>means to escape from a h</w:t>
      </w:r>
      <w:r w:rsidR="00F721F1" w:rsidRPr="00B23689">
        <w:rPr>
          <w:rFonts w:ascii="Times New Roman" w:hAnsi="Times New Roman" w:cs="Times New Roman"/>
          <w:sz w:val="24"/>
          <w:szCs w:val="24"/>
        </w:rPr>
        <w:t>ope</w:t>
      </w:r>
      <w:r w:rsidRPr="00B23689">
        <w:rPr>
          <w:rFonts w:ascii="Times New Roman" w:hAnsi="Times New Roman" w:cs="Times New Roman"/>
          <w:sz w:val="24"/>
          <w:szCs w:val="24"/>
        </w:rPr>
        <w:t xml:space="preserve">less situation. </w:t>
      </w:r>
    </w:p>
    <w:p w14:paraId="4946771D" w14:textId="76983AB6" w:rsidR="00505FFD" w:rsidRPr="00B23689" w:rsidRDefault="00327B55" w:rsidP="00773DF5">
      <w:pPr>
        <w:spacing w:line="360" w:lineRule="auto"/>
        <w:ind w:left="720"/>
        <w:rPr>
          <w:rFonts w:ascii="Times New Roman" w:eastAsia="Verdana" w:hAnsi="Times New Roman" w:cs="Times New Roman"/>
          <w:i/>
          <w:sz w:val="24"/>
          <w:szCs w:val="24"/>
        </w:rPr>
      </w:pPr>
      <w:r w:rsidRPr="00B23689">
        <w:rPr>
          <w:rFonts w:ascii="Times New Roman" w:eastAsia="Verdana" w:hAnsi="Times New Roman" w:cs="Times New Roman"/>
          <w:i/>
          <w:sz w:val="24"/>
          <w:szCs w:val="24"/>
        </w:rPr>
        <w:t>“I</w:t>
      </w:r>
      <w:r w:rsidR="00505FFD" w:rsidRPr="00B23689">
        <w:rPr>
          <w:rFonts w:ascii="Times New Roman" w:eastAsia="Verdana" w:hAnsi="Times New Roman" w:cs="Times New Roman"/>
          <w:i/>
          <w:sz w:val="24"/>
          <w:szCs w:val="24"/>
        </w:rPr>
        <w:t>t’s poverty</w:t>
      </w:r>
      <w:r w:rsidR="00F721F1" w:rsidRPr="00B23689">
        <w:rPr>
          <w:rFonts w:ascii="Times New Roman" w:eastAsia="Verdana" w:hAnsi="Times New Roman" w:cs="Times New Roman"/>
          <w:i/>
          <w:sz w:val="24"/>
          <w:szCs w:val="24"/>
        </w:rPr>
        <w:t>. T</w:t>
      </w:r>
      <w:r w:rsidR="00505FFD" w:rsidRPr="00B23689">
        <w:rPr>
          <w:rFonts w:ascii="Times New Roman" w:eastAsia="Verdana" w:hAnsi="Times New Roman" w:cs="Times New Roman"/>
          <w:i/>
          <w:sz w:val="24"/>
          <w:szCs w:val="24"/>
        </w:rPr>
        <w:t xml:space="preserve">here are many who are unemployed and that leads to involvement in crime, and </w:t>
      </w:r>
      <w:r w:rsidR="0065206E" w:rsidRPr="00B23689">
        <w:rPr>
          <w:rFonts w:ascii="Times New Roman" w:eastAsia="Verdana" w:hAnsi="Times New Roman" w:cs="Times New Roman"/>
          <w:i/>
          <w:sz w:val="24"/>
          <w:szCs w:val="24"/>
        </w:rPr>
        <w:t>drugs such as Nyaope” FGD09_men_18+yrs_</w:t>
      </w:r>
      <w:r w:rsidR="00505FFD" w:rsidRPr="00B23689">
        <w:rPr>
          <w:rFonts w:ascii="Times New Roman" w:eastAsia="Verdana" w:hAnsi="Times New Roman" w:cs="Times New Roman"/>
          <w:i/>
          <w:sz w:val="24"/>
          <w:szCs w:val="24"/>
        </w:rPr>
        <w:t>Soweto, South Africa</w:t>
      </w:r>
    </w:p>
    <w:p w14:paraId="3596563A" w14:textId="49EC919E" w:rsidR="00BC2EDA" w:rsidRPr="00B23689" w:rsidRDefault="00F721F1" w:rsidP="00773D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Times New Roman" w:hAnsi="Times New Roman" w:cs="Times New Roman"/>
          <w:sz w:val="24"/>
          <w:szCs w:val="24"/>
        </w:rPr>
      </w:pPr>
      <w:r w:rsidRPr="00B23689">
        <w:rPr>
          <w:rFonts w:ascii="Times New Roman" w:hAnsi="Times New Roman" w:cs="Times New Roman"/>
          <w:sz w:val="24"/>
          <w:szCs w:val="24"/>
        </w:rPr>
        <w:t>I</w:t>
      </w:r>
      <w:r w:rsidR="00BC2EDA" w:rsidRPr="00B23689">
        <w:rPr>
          <w:rFonts w:ascii="Times New Roman" w:hAnsi="Times New Roman" w:cs="Times New Roman"/>
          <w:sz w:val="24"/>
          <w:szCs w:val="24"/>
        </w:rPr>
        <w:t>n Soweto, drinking was</w:t>
      </w:r>
      <w:r w:rsidRPr="00B23689">
        <w:rPr>
          <w:rFonts w:ascii="Times New Roman" w:hAnsi="Times New Roman" w:cs="Times New Roman"/>
          <w:sz w:val="24"/>
          <w:szCs w:val="24"/>
        </w:rPr>
        <w:t xml:space="preserve"> an issue </w:t>
      </w:r>
      <w:r w:rsidR="00E64EED" w:rsidRPr="00B23689">
        <w:rPr>
          <w:rFonts w:ascii="Times New Roman" w:hAnsi="Times New Roman" w:cs="Times New Roman"/>
          <w:sz w:val="24"/>
          <w:szCs w:val="24"/>
        </w:rPr>
        <w:t>for both genders. A</w:t>
      </w:r>
      <w:r w:rsidR="00BC2EDA" w:rsidRPr="00B23689">
        <w:rPr>
          <w:rFonts w:ascii="Times New Roman" w:hAnsi="Times New Roman" w:cs="Times New Roman"/>
          <w:sz w:val="24"/>
          <w:szCs w:val="24"/>
        </w:rPr>
        <w:t xml:space="preserve">lcohol </w:t>
      </w:r>
      <w:r w:rsidR="00E64EED" w:rsidRPr="00B23689">
        <w:rPr>
          <w:rFonts w:ascii="Times New Roman" w:hAnsi="Times New Roman" w:cs="Times New Roman"/>
          <w:sz w:val="24"/>
          <w:szCs w:val="24"/>
        </w:rPr>
        <w:t>was an instrument to help respondents’ troubles with additional consequences for</w:t>
      </w:r>
      <w:r w:rsidR="00BC2EDA" w:rsidRPr="00B23689">
        <w:rPr>
          <w:rFonts w:ascii="Times New Roman" w:hAnsi="Times New Roman" w:cs="Times New Roman"/>
          <w:sz w:val="24"/>
          <w:szCs w:val="24"/>
        </w:rPr>
        <w:t xml:space="preserve"> the health and well-being of their children.</w:t>
      </w:r>
    </w:p>
    <w:p w14:paraId="466217C5" w14:textId="4AB6FB03" w:rsidR="00E1573A" w:rsidRPr="00B23689" w:rsidRDefault="00BC2EDA" w:rsidP="00773DF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20" w:line="360" w:lineRule="auto"/>
        <w:ind w:left="720"/>
        <w:rPr>
          <w:rFonts w:ascii="Times New Roman" w:hAnsi="Times New Roman" w:cs="Times New Roman"/>
          <w:b/>
          <w:sz w:val="24"/>
          <w:szCs w:val="24"/>
        </w:rPr>
      </w:pPr>
      <w:r w:rsidRPr="00B23689">
        <w:rPr>
          <w:rFonts w:ascii="Times New Roman" w:eastAsia="Verdana" w:hAnsi="Times New Roman" w:cs="Times New Roman"/>
          <w:i/>
          <w:sz w:val="24"/>
          <w:szCs w:val="24"/>
        </w:rPr>
        <w:lastRenderedPageBreak/>
        <w:t>“</w:t>
      </w:r>
      <w:r w:rsidR="00E64EED" w:rsidRPr="00B23689">
        <w:rPr>
          <w:rFonts w:ascii="Times New Roman" w:eastAsia="Verdana" w:hAnsi="Times New Roman" w:cs="Times New Roman"/>
          <w:i/>
          <w:sz w:val="24"/>
          <w:szCs w:val="24"/>
        </w:rPr>
        <w:t>They do that because of their problems, there’s no woman that wants to be an alcoholic when they have kids</w:t>
      </w:r>
      <w:r w:rsidRPr="00B23689">
        <w:rPr>
          <w:rFonts w:ascii="Times New Roman" w:eastAsia="Verdana" w:hAnsi="Times New Roman" w:cs="Times New Roman"/>
          <w:i/>
          <w:sz w:val="24"/>
          <w:szCs w:val="24"/>
        </w:rPr>
        <w:t>” FGD01_W</w:t>
      </w:r>
      <w:r w:rsidR="0065206E" w:rsidRPr="00B23689">
        <w:rPr>
          <w:rFonts w:ascii="Times New Roman" w:eastAsia="Verdana" w:hAnsi="Times New Roman" w:cs="Times New Roman"/>
          <w:i/>
          <w:sz w:val="24"/>
          <w:szCs w:val="24"/>
        </w:rPr>
        <w:t>omen_</w:t>
      </w:r>
      <w:r w:rsidRPr="00B23689">
        <w:rPr>
          <w:rFonts w:ascii="Times New Roman" w:eastAsia="Verdana" w:hAnsi="Times New Roman" w:cs="Times New Roman"/>
          <w:i/>
          <w:sz w:val="24"/>
          <w:szCs w:val="24"/>
        </w:rPr>
        <w:t>26-40yrs</w:t>
      </w:r>
      <w:r w:rsidR="0065206E" w:rsidRPr="00B23689">
        <w:rPr>
          <w:rFonts w:ascii="Times New Roman" w:eastAsia="Verdana" w:hAnsi="Times New Roman" w:cs="Times New Roman"/>
          <w:i/>
          <w:sz w:val="24"/>
          <w:szCs w:val="24"/>
        </w:rPr>
        <w:t>_</w:t>
      </w:r>
      <w:r w:rsidRPr="00B23689">
        <w:rPr>
          <w:rFonts w:ascii="Times New Roman" w:eastAsia="Verdana" w:hAnsi="Times New Roman" w:cs="Times New Roman"/>
          <w:i/>
          <w:sz w:val="24"/>
          <w:szCs w:val="24"/>
        </w:rPr>
        <w:t>Soweto, South Africa</w:t>
      </w:r>
    </w:p>
    <w:p w14:paraId="14349DD3" w14:textId="6C472D47" w:rsidR="00711461" w:rsidRPr="00B23689" w:rsidRDefault="00E417FB" w:rsidP="00773DF5">
      <w:pPr>
        <w:spacing w:after="0" w:line="360" w:lineRule="auto"/>
        <w:rPr>
          <w:rFonts w:ascii="Times New Roman" w:hAnsi="Times New Roman" w:cs="Times New Roman"/>
          <w:sz w:val="24"/>
          <w:szCs w:val="24"/>
          <w:shd w:val="clear" w:color="auto" w:fill="FFFFFF"/>
        </w:rPr>
      </w:pPr>
      <w:r w:rsidRPr="00B23689">
        <w:rPr>
          <w:rFonts w:ascii="Times New Roman" w:hAnsi="Times New Roman" w:cs="Times New Roman"/>
          <w:sz w:val="24"/>
          <w:szCs w:val="24"/>
          <w:shd w:val="clear" w:color="auto" w:fill="FFFFFF"/>
        </w:rPr>
        <w:t>U</w:t>
      </w:r>
      <w:r w:rsidR="00505FFD" w:rsidRPr="00B23689">
        <w:rPr>
          <w:rFonts w:ascii="Times New Roman" w:hAnsi="Times New Roman" w:cs="Times New Roman"/>
          <w:sz w:val="24"/>
          <w:szCs w:val="24"/>
          <w:shd w:val="clear" w:color="auto" w:fill="FFFFFF"/>
        </w:rPr>
        <w:t xml:space="preserve">nemployment </w:t>
      </w:r>
      <w:r w:rsidR="00E64EED" w:rsidRPr="00B23689">
        <w:rPr>
          <w:rFonts w:ascii="Times New Roman" w:hAnsi="Times New Roman" w:cs="Times New Roman"/>
          <w:sz w:val="24"/>
          <w:szCs w:val="24"/>
          <w:shd w:val="clear" w:color="auto" w:fill="FFFFFF"/>
        </w:rPr>
        <w:t xml:space="preserve">and underemployment </w:t>
      </w:r>
      <w:r w:rsidR="00505FFD" w:rsidRPr="00B23689">
        <w:rPr>
          <w:rFonts w:ascii="Times New Roman" w:hAnsi="Times New Roman" w:cs="Times New Roman"/>
          <w:sz w:val="24"/>
          <w:szCs w:val="24"/>
          <w:shd w:val="clear" w:color="auto" w:fill="FFFFFF"/>
        </w:rPr>
        <w:t>w</w:t>
      </w:r>
      <w:r w:rsidR="00E64EED" w:rsidRPr="00B23689">
        <w:rPr>
          <w:rFonts w:ascii="Times New Roman" w:hAnsi="Times New Roman" w:cs="Times New Roman"/>
          <w:sz w:val="24"/>
          <w:szCs w:val="24"/>
          <w:shd w:val="clear" w:color="auto" w:fill="FFFFFF"/>
        </w:rPr>
        <w:t>ere</w:t>
      </w:r>
      <w:r w:rsidR="00505FFD" w:rsidRPr="00B23689">
        <w:rPr>
          <w:rFonts w:ascii="Times New Roman" w:hAnsi="Times New Roman" w:cs="Times New Roman"/>
          <w:sz w:val="24"/>
          <w:szCs w:val="24"/>
          <w:shd w:val="clear" w:color="auto" w:fill="FFFFFF"/>
        </w:rPr>
        <w:t xml:space="preserve"> </w:t>
      </w:r>
      <w:r w:rsidRPr="00B23689">
        <w:rPr>
          <w:rFonts w:ascii="Times New Roman" w:hAnsi="Times New Roman" w:cs="Times New Roman"/>
          <w:sz w:val="24"/>
          <w:szCs w:val="24"/>
          <w:shd w:val="clear" w:color="auto" w:fill="FFFFFF"/>
        </w:rPr>
        <w:t>prevalent</w:t>
      </w:r>
      <w:r w:rsidR="00E64EED" w:rsidRPr="00B23689">
        <w:rPr>
          <w:rFonts w:ascii="Times New Roman" w:hAnsi="Times New Roman" w:cs="Times New Roman"/>
          <w:sz w:val="24"/>
          <w:szCs w:val="24"/>
          <w:shd w:val="clear" w:color="auto" w:fill="FFFFFF"/>
        </w:rPr>
        <w:t xml:space="preserve"> contributing factors to poverty</w:t>
      </w:r>
      <w:r w:rsidRPr="00B23689">
        <w:rPr>
          <w:rFonts w:ascii="Times New Roman" w:hAnsi="Times New Roman" w:cs="Times New Roman"/>
          <w:sz w:val="24"/>
          <w:szCs w:val="24"/>
          <w:shd w:val="clear" w:color="auto" w:fill="FFFFFF"/>
        </w:rPr>
        <w:t xml:space="preserve"> </w:t>
      </w:r>
      <w:r w:rsidR="00505FFD" w:rsidRPr="00B23689">
        <w:rPr>
          <w:rFonts w:ascii="Times New Roman" w:hAnsi="Times New Roman" w:cs="Times New Roman"/>
          <w:sz w:val="24"/>
          <w:szCs w:val="24"/>
          <w:shd w:val="clear" w:color="auto" w:fill="FFFFFF"/>
        </w:rPr>
        <w:t>in all settings</w:t>
      </w:r>
      <w:r w:rsidRPr="00B23689">
        <w:rPr>
          <w:rFonts w:ascii="Times New Roman" w:hAnsi="Times New Roman" w:cs="Times New Roman"/>
          <w:sz w:val="24"/>
          <w:szCs w:val="24"/>
          <w:shd w:val="clear" w:color="auto" w:fill="FFFFFF"/>
        </w:rPr>
        <w:t xml:space="preserve">. For those who did work, livelihoods </w:t>
      </w:r>
      <w:r w:rsidR="00505FFD" w:rsidRPr="00B23689">
        <w:rPr>
          <w:rFonts w:ascii="Times New Roman" w:hAnsi="Times New Roman" w:cs="Times New Roman"/>
          <w:sz w:val="24"/>
          <w:szCs w:val="24"/>
          <w:shd w:val="clear" w:color="auto" w:fill="FFFFFF"/>
        </w:rPr>
        <w:t>depe</w:t>
      </w:r>
      <w:r w:rsidR="00711461" w:rsidRPr="00B23689">
        <w:rPr>
          <w:rFonts w:ascii="Times New Roman" w:hAnsi="Times New Roman" w:cs="Times New Roman"/>
          <w:sz w:val="24"/>
          <w:szCs w:val="24"/>
          <w:shd w:val="clear" w:color="auto" w:fill="FFFFFF"/>
        </w:rPr>
        <w:t>nd</w:t>
      </w:r>
      <w:r w:rsidRPr="00B23689">
        <w:rPr>
          <w:rFonts w:ascii="Times New Roman" w:hAnsi="Times New Roman" w:cs="Times New Roman"/>
          <w:sz w:val="24"/>
          <w:szCs w:val="24"/>
          <w:shd w:val="clear" w:color="auto" w:fill="FFFFFF"/>
        </w:rPr>
        <w:t>ed</w:t>
      </w:r>
      <w:r w:rsidR="00711461" w:rsidRPr="00B23689">
        <w:rPr>
          <w:rFonts w:ascii="Times New Roman" w:hAnsi="Times New Roman" w:cs="Times New Roman"/>
          <w:sz w:val="24"/>
          <w:szCs w:val="24"/>
          <w:shd w:val="clear" w:color="auto" w:fill="FFFFFF"/>
        </w:rPr>
        <w:t xml:space="preserve"> on </w:t>
      </w:r>
      <w:r w:rsidRPr="00B23689">
        <w:rPr>
          <w:rFonts w:ascii="Times New Roman" w:hAnsi="Times New Roman" w:cs="Times New Roman"/>
          <w:sz w:val="24"/>
          <w:szCs w:val="24"/>
          <w:shd w:val="clear" w:color="auto" w:fill="FFFFFF"/>
        </w:rPr>
        <w:t>whether the setting was</w:t>
      </w:r>
      <w:r w:rsidR="00711461" w:rsidRPr="00B23689">
        <w:rPr>
          <w:rFonts w:ascii="Times New Roman" w:hAnsi="Times New Roman" w:cs="Times New Roman"/>
          <w:sz w:val="24"/>
          <w:szCs w:val="24"/>
          <w:shd w:val="clear" w:color="auto" w:fill="FFFFFF"/>
        </w:rPr>
        <w:t xml:space="preserve"> rural or urban</w:t>
      </w:r>
      <w:r w:rsidR="00505FFD" w:rsidRPr="00B23689">
        <w:rPr>
          <w:rFonts w:ascii="Times New Roman" w:hAnsi="Times New Roman" w:cs="Times New Roman"/>
          <w:sz w:val="24"/>
          <w:szCs w:val="24"/>
          <w:shd w:val="clear" w:color="auto" w:fill="FFFFFF"/>
        </w:rPr>
        <w:t>, and the</w:t>
      </w:r>
      <w:r w:rsidR="0081376F" w:rsidRPr="00B23689">
        <w:rPr>
          <w:rFonts w:ascii="Times New Roman" w:hAnsi="Times New Roman" w:cs="Times New Roman"/>
          <w:sz w:val="24"/>
          <w:szCs w:val="24"/>
          <w:shd w:val="clear" w:color="auto" w:fill="FFFFFF"/>
        </w:rPr>
        <w:t xml:space="preserve"> stage of </w:t>
      </w:r>
      <w:r w:rsidR="00505FFD" w:rsidRPr="00B23689">
        <w:rPr>
          <w:rFonts w:ascii="Times New Roman" w:hAnsi="Times New Roman" w:cs="Times New Roman"/>
          <w:sz w:val="24"/>
          <w:szCs w:val="24"/>
          <w:shd w:val="clear" w:color="auto" w:fill="FFFFFF"/>
        </w:rPr>
        <w:t xml:space="preserve">transition </w:t>
      </w:r>
      <w:r w:rsidR="0081376F" w:rsidRPr="00B23689">
        <w:rPr>
          <w:rFonts w:ascii="Times New Roman" w:hAnsi="Times New Roman" w:cs="Times New Roman"/>
          <w:sz w:val="24"/>
          <w:szCs w:val="24"/>
          <w:shd w:val="clear" w:color="auto" w:fill="FFFFFF"/>
        </w:rPr>
        <w:t>from a more traditional to modern food system</w:t>
      </w:r>
      <w:r w:rsidR="00505FFD" w:rsidRPr="00B23689">
        <w:rPr>
          <w:rFonts w:ascii="Times New Roman" w:hAnsi="Times New Roman" w:cs="Times New Roman"/>
          <w:sz w:val="24"/>
          <w:szCs w:val="24"/>
          <w:shd w:val="clear" w:color="auto" w:fill="FFFFFF"/>
        </w:rPr>
        <w:t xml:space="preserve">. In the rural communities, farming </w:t>
      </w:r>
      <w:r w:rsidR="0081376F" w:rsidRPr="00B23689">
        <w:rPr>
          <w:rFonts w:ascii="Times New Roman" w:hAnsi="Times New Roman" w:cs="Times New Roman"/>
          <w:sz w:val="24"/>
          <w:szCs w:val="24"/>
          <w:shd w:val="clear" w:color="auto" w:fill="FFFFFF"/>
        </w:rPr>
        <w:t xml:space="preserve">was described as </w:t>
      </w:r>
      <w:r w:rsidR="00505FFD" w:rsidRPr="00B23689">
        <w:rPr>
          <w:rFonts w:ascii="Times New Roman" w:hAnsi="Times New Roman" w:cs="Times New Roman"/>
          <w:sz w:val="24"/>
          <w:szCs w:val="24"/>
          <w:shd w:val="clear" w:color="auto" w:fill="FFFFFF"/>
        </w:rPr>
        <w:t>becoming less productive</w:t>
      </w:r>
      <w:r w:rsidR="0081376F" w:rsidRPr="00B23689">
        <w:rPr>
          <w:rFonts w:ascii="Times New Roman" w:hAnsi="Times New Roman" w:cs="Times New Roman"/>
          <w:sz w:val="24"/>
          <w:szCs w:val="24"/>
          <w:shd w:val="clear" w:color="auto" w:fill="FFFFFF"/>
        </w:rPr>
        <w:t xml:space="preserve">; </w:t>
      </w:r>
      <w:r w:rsidR="00505FFD" w:rsidRPr="00B23689">
        <w:rPr>
          <w:rFonts w:ascii="Times New Roman" w:hAnsi="Times New Roman" w:cs="Times New Roman"/>
          <w:sz w:val="24"/>
          <w:szCs w:val="24"/>
          <w:shd w:val="clear" w:color="auto" w:fill="FFFFFF"/>
        </w:rPr>
        <w:t>seasonal fluctuations</w:t>
      </w:r>
      <w:r w:rsidR="005E239A" w:rsidRPr="00B23689">
        <w:rPr>
          <w:rFonts w:ascii="Times New Roman" w:hAnsi="Times New Roman" w:cs="Times New Roman"/>
          <w:sz w:val="24"/>
          <w:szCs w:val="24"/>
          <w:shd w:val="clear" w:color="auto" w:fill="FFFFFF"/>
        </w:rPr>
        <w:t xml:space="preserve"> believed to be </w:t>
      </w:r>
      <w:r w:rsidR="0081376F" w:rsidRPr="00B23689">
        <w:rPr>
          <w:rFonts w:ascii="Times New Roman" w:hAnsi="Times New Roman" w:cs="Times New Roman"/>
          <w:sz w:val="24"/>
          <w:szCs w:val="24"/>
          <w:shd w:val="clear" w:color="auto" w:fill="FFFFFF"/>
        </w:rPr>
        <w:t>caused by</w:t>
      </w:r>
      <w:r w:rsidR="00505FFD" w:rsidRPr="00B23689">
        <w:rPr>
          <w:rFonts w:ascii="Times New Roman" w:hAnsi="Times New Roman" w:cs="Times New Roman"/>
          <w:sz w:val="24"/>
          <w:szCs w:val="24"/>
          <w:shd w:val="clear" w:color="auto" w:fill="FFFFFF"/>
        </w:rPr>
        <w:t xml:space="preserve"> climate change </w:t>
      </w:r>
      <w:r w:rsidR="005E239A" w:rsidRPr="00B23689">
        <w:rPr>
          <w:rFonts w:ascii="Times New Roman" w:hAnsi="Times New Roman" w:cs="Times New Roman"/>
          <w:sz w:val="24"/>
          <w:szCs w:val="24"/>
          <w:shd w:val="clear" w:color="auto" w:fill="FFFFFF"/>
        </w:rPr>
        <w:t>were</w:t>
      </w:r>
      <w:r w:rsidR="00505FFD" w:rsidRPr="00B23689">
        <w:rPr>
          <w:rFonts w:ascii="Times New Roman" w:hAnsi="Times New Roman" w:cs="Times New Roman"/>
          <w:sz w:val="24"/>
          <w:szCs w:val="24"/>
          <w:shd w:val="clear" w:color="auto" w:fill="FFFFFF"/>
        </w:rPr>
        <w:t xml:space="preserve"> reduc</w:t>
      </w:r>
      <w:r w:rsidR="005E239A" w:rsidRPr="00B23689">
        <w:rPr>
          <w:rFonts w:ascii="Times New Roman" w:hAnsi="Times New Roman" w:cs="Times New Roman"/>
          <w:sz w:val="24"/>
          <w:szCs w:val="24"/>
          <w:shd w:val="clear" w:color="auto" w:fill="FFFFFF"/>
        </w:rPr>
        <w:t xml:space="preserve">ing </w:t>
      </w:r>
      <w:r w:rsidR="00505FFD" w:rsidRPr="00B23689">
        <w:rPr>
          <w:rFonts w:ascii="Times New Roman" w:hAnsi="Times New Roman" w:cs="Times New Roman"/>
          <w:sz w:val="24"/>
          <w:szCs w:val="24"/>
          <w:shd w:val="clear" w:color="auto" w:fill="FFFFFF"/>
        </w:rPr>
        <w:t xml:space="preserve">the quantity and quality of foods </w:t>
      </w:r>
      <w:r w:rsidR="005E239A" w:rsidRPr="00B23689">
        <w:rPr>
          <w:rFonts w:ascii="Times New Roman" w:hAnsi="Times New Roman" w:cs="Times New Roman"/>
          <w:sz w:val="24"/>
          <w:szCs w:val="24"/>
          <w:shd w:val="clear" w:color="auto" w:fill="FFFFFF"/>
        </w:rPr>
        <w:t>available to</w:t>
      </w:r>
      <w:r w:rsidR="00505FFD" w:rsidRPr="00B23689">
        <w:rPr>
          <w:rFonts w:ascii="Times New Roman" w:hAnsi="Times New Roman" w:cs="Times New Roman"/>
          <w:sz w:val="24"/>
          <w:szCs w:val="24"/>
          <w:shd w:val="clear" w:color="auto" w:fill="FFFFFF"/>
        </w:rPr>
        <w:t xml:space="preserve"> mothers and children</w:t>
      </w:r>
      <w:r w:rsidR="005E239A" w:rsidRPr="00B23689">
        <w:rPr>
          <w:rFonts w:ascii="Times New Roman" w:hAnsi="Times New Roman" w:cs="Times New Roman"/>
          <w:sz w:val="24"/>
          <w:szCs w:val="24"/>
          <w:shd w:val="clear" w:color="auto" w:fill="FFFFFF"/>
        </w:rPr>
        <w:t xml:space="preserve"> in those communities.</w:t>
      </w:r>
      <w:r w:rsidR="00505FFD" w:rsidRPr="00B23689">
        <w:rPr>
          <w:rFonts w:ascii="Times New Roman" w:hAnsi="Times New Roman" w:cs="Times New Roman"/>
          <w:sz w:val="24"/>
          <w:szCs w:val="24"/>
          <w:shd w:val="clear" w:color="auto" w:fill="FFFFFF"/>
        </w:rPr>
        <w:t xml:space="preserve"> </w:t>
      </w:r>
    </w:p>
    <w:p w14:paraId="1DE752C0" w14:textId="07E9A213" w:rsidR="004E1E61" w:rsidRPr="00B23689" w:rsidRDefault="004E1E61" w:rsidP="00773DF5">
      <w:pPr>
        <w:spacing w:after="0" w:line="360" w:lineRule="auto"/>
        <w:rPr>
          <w:rFonts w:ascii="Times New Roman" w:hAnsi="Times New Roman" w:cs="Times New Roman"/>
          <w:sz w:val="24"/>
          <w:szCs w:val="24"/>
          <w:shd w:val="clear" w:color="auto" w:fill="FFFFFF"/>
        </w:rPr>
      </w:pPr>
    </w:p>
    <w:p w14:paraId="1C0D50DD" w14:textId="72240B98" w:rsidR="00505FFD" w:rsidRPr="00B23689" w:rsidRDefault="00505FFD" w:rsidP="00773D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eastAsia="Times New Roman" w:hAnsi="Times New Roman" w:cs="Times New Roman"/>
          <w:sz w:val="24"/>
          <w:szCs w:val="24"/>
        </w:rPr>
      </w:pPr>
      <w:r w:rsidRPr="00B23689">
        <w:rPr>
          <w:rFonts w:ascii="Times New Roman" w:hAnsi="Times New Roman" w:cs="Times New Roman"/>
          <w:sz w:val="24"/>
          <w:szCs w:val="24"/>
          <w:shd w:val="clear" w:color="auto" w:fill="FFFFFF"/>
        </w:rPr>
        <w:t xml:space="preserve">In Navrongo, the main source of income is subsistence farming, and communities expressed challenges of yielding nutritious crops.  </w:t>
      </w:r>
    </w:p>
    <w:p w14:paraId="45E40234" w14:textId="4DAA6886" w:rsidR="00505FFD" w:rsidRPr="00B23689" w:rsidRDefault="00505FFD" w:rsidP="00773DF5">
      <w:pPr>
        <w:spacing w:after="0" w:line="360" w:lineRule="auto"/>
        <w:ind w:left="720"/>
        <w:rPr>
          <w:rFonts w:ascii="Times New Roman" w:hAnsi="Times New Roman" w:cs="Times New Roman"/>
          <w:i/>
          <w:sz w:val="24"/>
          <w:szCs w:val="24"/>
        </w:rPr>
      </w:pPr>
      <w:r w:rsidRPr="00B23689">
        <w:rPr>
          <w:rFonts w:ascii="Times New Roman" w:eastAsia="Times New Roman" w:hAnsi="Times New Roman" w:cs="Times New Roman"/>
          <w:i/>
          <w:sz w:val="24"/>
          <w:szCs w:val="24"/>
        </w:rPr>
        <w:t xml:space="preserve"> “… there is no money for us to farm, and also the farming is not progressing well.  The land is not nutrient dense because of this, the micronutrient in the produce would not be sufficient”</w:t>
      </w:r>
      <w:r w:rsidR="0065206E" w:rsidRPr="00B23689">
        <w:rPr>
          <w:rFonts w:ascii="Times New Roman" w:hAnsi="Times New Roman" w:cs="Times New Roman"/>
          <w:i/>
          <w:sz w:val="24"/>
          <w:szCs w:val="24"/>
        </w:rPr>
        <w:t xml:space="preserve"> FGD08_men_24-34yrs_</w:t>
      </w:r>
      <w:r w:rsidRPr="00B23689">
        <w:rPr>
          <w:rFonts w:ascii="Times New Roman" w:hAnsi="Times New Roman" w:cs="Times New Roman"/>
          <w:i/>
          <w:sz w:val="24"/>
          <w:szCs w:val="24"/>
        </w:rPr>
        <w:t>Navrongo, Ghana</w:t>
      </w:r>
    </w:p>
    <w:p w14:paraId="1D78CA74" w14:textId="77777777" w:rsidR="004A4BE7" w:rsidRPr="00B23689" w:rsidRDefault="004A4BE7" w:rsidP="00773DF5">
      <w:pPr>
        <w:spacing w:after="0" w:line="360" w:lineRule="auto"/>
        <w:ind w:left="720"/>
        <w:rPr>
          <w:rFonts w:ascii="Times New Roman" w:hAnsi="Times New Roman" w:cs="Times New Roman"/>
          <w:i/>
          <w:sz w:val="24"/>
          <w:szCs w:val="24"/>
          <w:shd w:val="clear" w:color="auto" w:fill="FFFFFF"/>
        </w:rPr>
      </w:pPr>
    </w:p>
    <w:p w14:paraId="57356F83" w14:textId="0A9CD24F" w:rsidR="00505FFD" w:rsidRPr="00B23689" w:rsidRDefault="00331F2C" w:rsidP="00773DF5">
      <w:pPr>
        <w:spacing w:after="0" w:line="360" w:lineRule="auto"/>
        <w:rPr>
          <w:rFonts w:ascii="Times New Roman" w:hAnsi="Times New Roman" w:cs="Times New Roman"/>
          <w:sz w:val="24"/>
          <w:szCs w:val="24"/>
          <w:shd w:val="clear" w:color="auto" w:fill="FFFFFF"/>
        </w:rPr>
      </w:pPr>
      <w:r w:rsidRPr="00B23689">
        <w:rPr>
          <w:rFonts w:ascii="Times New Roman" w:hAnsi="Times New Roman" w:cs="Times New Roman"/>
          <w:sz w:val="24"/>
          <w:szCs w:val="24"/>
          <w:shd w:val="clear" w:color="auto" w:fill="FFFFFF"/>
        </w:rPr>
        <w:t xml:space="preserve">In Soweto, women reported that they put themselves at risk in order to provide for their children. </w:t>
      </w:r>
    </w:p>
    <w:p w14:paraId="3803E0A3" w14:textId="619646E4" w:rsidR="00505FFD" w:rsidRPr="00B23689" w:rsidRDefault="00505FFD" w:rsidP="00773DF5">
      <w:pPr>
        <w:spacing w:after="0" w:line="360" w:lineRule="auto"/>
        <w:ind w:left="720"/>
        <w:rPr>
          <w:rFonts w:ascii="Times New Roman" w:eastAsia="Verdana" w:hAnsi="Times New Roman" w:cs="Times New Roman"/>
          <w:i/>
          <w:sz w:val="24"/>
          <w:szCs w:val="24"/>
        </w:rPr>
      </w:pPr>
      <w:r w:rsidRPr="00B23689">
        <w:rPr>
          <w:rFonts w:ascii="Times New Roman" w:eastAsia="Verdana" w:hAnsi="Times New Roman" w:cs="Times New Roman"/>
          <w:i/>
          <w:sz w:val="24"/>
          <w:szCs w:val="24"/>
        </w:rPr>
        <w:t>“…</w:t>
      </w:r>
      <w:r w:rsidR="00327B55" w:rsidRPr="00B23689">
        <w:rPr>
          <w:rFonts w:ascii="Times New Roman" w:eastAsia="Verdana" w:hAnsi="Times New Roman" w:cs="Times New Roman"/>
          <w:i/>
          <w:sz w:val="24"/>
          <w:szCs w:val="24"/>
        </w:rPr>
        <w:t xml:space="preserve"> I can’t find a job, I go</w:t>
      </w:r>
      <w:r w:rsidRPr="00B23689">
        <w:rPr>
          <w:rFonts w:ascii="Times New Roman" w:eastAsia="Verdana" w:hAnsi="Times New Roman" w:cs="Times New Roman"/>
          <w:i/>
          <w:sz w:val="24"/>
          <w:szCs w:val="24"/>
        </w:rPr>
        <w:t xml:space="preserve"> taking my CV but they don’t call me back, so what do I do, I come with that mentality that because of I’m a woman, I can use my body t</w:t>
      </w:r>
      <w:r w:rsidR="00327B55" w:rsidRPr="00B23689">
        <w:rPr>
          <w:rFonts w:ascii="Times New Roman" w:eastAsia="Verdana" w:hAnsi="Times New Roman" w:cs="Times New Roman"/>
          <w:i/>
          <w:sz w:val="24"/>
          <w:szCs w:val="24"/>
        </w:rPr>
        <w:t>o make money</w:t>
      </w:r>
      <w:r w:rsidR="00331F2C" w:rsidRPr="00B23689">
        <w:rPr>
          <w:rFonts w:ascii="Times New Roman" w:eastAsia="Verdana" w:hAnsi="Times New Roman" w:cs="Times New Roman"/>
          <w:i/>
          <w:sz w:val="24"/>
          <w:szCs w:val="24"/>
        </w:rPr>
        <w:t>.</w:t>
      </w:r>
      <w:r w:rsidR="00327B55" w:rsidRPr="00B23689">
        <w:rPr>
          <w:rFonts w:ascii="Times New Roman" w:eastAsia="Verdana" w:hAnsi="Times New Roman" w:cs="Times New Roman"/>
          <w:i/>
          <w:sz w:val="24"/>
          <w:szCs w:val="24"/>
        </w:rPr>
        <w:t xml:space="preserve"> I go to town </w:t>
      </w:r>
      <w:r w:rsidRPr="00B23689">
        <w:rPr>
          <w:rFonts w:ascii="Times New Roman" w:eastAsia="Verdana" w:hAnsi="Times New Roman" w:cs="Times New Roman"/>
          <w:i/>
          <w:sz w:val="24"/>
          <w:szCs w:val="24"/>
        </w:rPr>
        <w:t>and prostitute myself so I can buy</w:t>
      </w:r>
      <w:r w:rsidR="0065206E" w:rsidRPr="00B23689">
        <w:rPr>
          <w:rFonts w:ascii="Times New Roman" w:eastAsia="Verdana" w:hAnsi="Times New Roman" w:cs="Times New Roman"/>
          <w:i/>
          <w:sz w:val="24"/>
          <w:szCs w:val="24"/>
        </w:rPr>
        <w:t xml:space="preserve"> food for my kids.” FGD01_Women_26-40yrs_</w:t>
      </w:r>
      <w:r w:rsidRPr="00B23689">
        <w:rPr>
          <w:rFonts w:ascii="Times New Roman" w:eastAsia="Verdana" w:hAnsi="Times New Roman" w:cs="Times New Roman"/>
          <w:i/>
          <w:sz w:val="24"/>
          <w:szCs w:val="24"/>
        </w:rPr>
        <w:t>Soweto, South Africa</w:t>
      </w:r>
    </w:p>
    <w:p w14:paraId="62E98575" w14:textId="5682F14E" w:rsidR="00E64EED" w:rsidRPr="00B23689" w:rsidRDefault="00E64EED" w:rsidP="00773DF5">
      <w:pPr>
        <w:spacing w:after="0" w:line="360" w:lineRule="auto"/>
        <w:ind w:left="720"/>
        <w:rPr>
          <w:rFonts w:ascii="Times New Roman" w:eastAsia="Verdana" w:hAnsi="Times New Roman" w:cs="Times New Roman"/>
          <w:i/>
          <w:sz w:val="24"/>
          <w:szCs w:val="24"/>
        </w:rPr>
      </w:pPr>
    </w:p>
    <w:p w14:paraId="4883865F" w14:textId="35C9C626" w:rsidR="00E64EED" w:rsidRPr="00B23689" w:rsidRDefault="00E64EED" w:rsidP="00773DF5">
      <w:pPr>
        <w:spacing w:line="360" w:lineRule="auto"/>
        <w:rPr>
          <w:rFonts w:ascii="Times New Roman" w:eastAsia="Verdana" w:hAnsi="Times New Roman" w:cs="Times New Roman"/>
          <w:sz w:val="24"/>
          <w:szCs w:val="24"/>
        </w:rPr>
      </w:pPr>
      <w:r w:rsidRPr="00B23689">
        <w:rPr>
          <w:rFonts w:ascii="Times New Roman" w:eastAsia="Verdana" w:hAnsi="Times New Roman" w:cs="Times New Roman"/>
          <w:sz w:val="24"/>
          <w:szCs w:val="24"/>
        </w:rPr>
        <w:t xml:space="preserve">In Nanoro, </w:t>
      </w:r>
      <w:r w:rsidR="0018745B" w:rsidRPr="00B23689">
        <w:rPr>
          <w:rFonts w:ascii="Times New Roman" w:eastAsia="Verdana" w:hAnsi="Times New Roman" w:cs="Times New Roman"/>
          <w:sz w:val="24"/>
          <w:szCs w:val="24"/>
        </w:rPr>
        <w:t xml:space="preserve">women </w:t>
      </w:r>
      <w:r w:rsidRPr="00B23689">
        <w:rPr>
          <w:rFonts w:ascii="Times New Roman" w:eastAsia="Verdana" w:hAnsi="Times New Roman" w:cs="Times New Roman"/>
          <w:sz w:val="24"/>
          <w:szCs w:val="24"/>
        </w:rPr>
        <w:t>who ha</w:t>
      </w:r>
      <w:r w:rsidR="0018745B" w:rsidRPr="00B23689">
        <w:rPr>
          <w:rFonts w:ascii="Times New Roman" w:eastAsia="Verdana" w:hAnsi="Times New Roman" w:cs="Times New Roman"/>
          <w:sz w:val="24"/>
          <w:szCs w:val="24"/>
        </w:rPr>
        <w:t>d</w:t>
      </w:r>
      <w:r w:rsidRPr="00B23689">
        <w:rPr>
          <w:rFonts w:ascii="Times New Roman" w:eastAsia="Verdana" w:hAnsi="Times New Roman" w:cs="Times New Roman"/>
          <w:sz w:val="24"/>
          <w:szCs w:val="24"/>
        </w:rPr>
        <w:t xml:space="preserve"> employment spoke of </w:t>
      </w:r>
      <w:r w:rsidR="0018745B" w:rsidRPr="00B23689">
        <w:rPr>
          <w:rFonts w:ascii="Times New Roman" w:eastAsia="Verdana" w:hAnsi="Times New Roman" w:cs="Times New Roman"/>
          <w:sz w:val="24"/>
          <w:szCs w:val="24"/>
        </w:rPr>
        <w:t>having to work</w:t>
      </w:r>
      <w:r w:rsidRPr="00B23689">
        <w:rPr>
          <w:rFonts w:ascii="Times New Roman" w:eastAsia="Verdana" w:hAnsi="Times New Roman" w:cs="Times New Roman"/>
          <w:sz w:val="24"/>
          <w:szCs w:val="24"/>
        </w:rPr>
        <w:t xml:space="preserve"> long hours in markets whilst pregnant or with their child. </w:t>
      </w:r>
    </w:p>
    <w:p w14:paraId="78C6D847" w14:textId="45077022" w:rsidR="00E64EED" w:rsidRPr="00B23689" w:rsidRDefault="00E64EED" w:rsidP="00773D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708"/>
        <w:jc w:val="both"/>
        <w:rPr>
          <w:rFonts w:ascii="Times New Roman" w:eastAsia="Times New Roman" w:hAnsi="Times New Roman" w:cs="Times New Roman"/>
          <w:i/>
          <w:sz w:val="24"/>
          <w:szCs w:val="24"/>
        </w:rPr>
      </w:pPr>
      <w:r w:rsidRPr="00B23689">
        <w:rPr>
          <w:rFonts w:ascii="Times New Roman" w:eastAsia="Times New Roman" w:hAnsi="Times New Roman" w:cs="Times New Roman"/>
          <w:i/>
          <w:sz w:val="24"/>
          <w:szCs w:val="24"/>
        </w:rPr>
        <w:t>“We have to wake up early in the morning to go buy articles we are selling, if you are pregnant with a young child how are you going to manage</w:t>
      </w:r>
      <w:r w:rsidR="00874395" w:rsidRPr="00B23689">
        <w:rPr>
          <w:rFonts w:ascii="Times New Roman" w:eastAsia="Times New Roman" w:hAnsi="Times New Roman" w:cs="Times New Roman"/>
          <w:i/>
          <w:sz w:val="24"/>
          <w:szCs w:val="24"/>
        </w:rPr>
        <w:t xml:space="preserve">?” </w:t>
      </w:r>
      <w:r w:rsidRPr="00B23689">
        <w:rPr>
          <w:rFonts w:ascii="Times New Roman" w:eastAsia="Times New Roman" w:hAnsi="Times New Roman" w:cs="Times New Roman"/>
          <w:i/>
          <w:sz w:val="24"/>
          <w:szCs w:val="24"/>
        </w:rPr>
        <w:t>FGD02_Women_35-55yrs_Nanoro, Burkina Faso</w:t>
      </w:r>
    </w:p>
    <w:p w14:paraId="5E75F4EB" w14:textId="77777777" w:rsidR="00505FFD" w:rsidRPr="00B23689" w:rsidRDefault="00505FFD" w:rsidP="00773DF5">
      <w:pPr>
        <w:tabs>
          <w:tab w:val="right" w:pos="9029"/>
        </w:tabs>
        <w:spacing w:line="360" w:lineRule="auto"/>
        <w:rPr>
          <w:rFonts w:ascii="Times New Roman" w:hAnsi="Times New Roman" w:cs="Times New Roman"/>
          <w:b/>
          <w:sz w:val="24"/>
          <w:szCs w:val="24"/>
          <w:u w:val="single"/>
        </w:rPr>
      </w:pPr>
      <w:r w:rsidRPr="00B23689">
        <w:rPr>
          <w:rFonts w:ascii="Times New Roman" w:hAnsi="Times New Roman" w:cs="Times New Roman"/>
          <w:b/>
          <w:sz w:val="24"/>
          <w:szCs w:val="24"/>
          <w:u w:val="single"/>
        </w:rPr>
        <w:t xml:space="preserve">Solutions </w:t>
      </w:r>
    </w:p>
    <w:p w14:paraId="6E41C624" w14:textId="7F31FDC9" w:rsidR="00505FFD" w:rsidRPr="00B23689" w:rsidRDefault="00691839" w:rsidP="00773DF5">
      <w:pPr>
        <w:spacing w:line="360" w:lineRule="auto"/>
        <w:rPr>
          <w:rFonts w:ascii="Times New Roman" w:hAnsi="Times New Roman" w:cs="Times New Roman"/>
          <w:sz w:val="24"/>
          <w:szCs w:val="24"/>
        </w:rPr>
      </w:pPr>
      <w:r w:rsidRPr="00B23689">
        <w:rPr>
          <w:rFonts w:ascii="Times New Roman" w:hAnsi="Times New Roman" w:cs="Times New Roman"/>
          <w:sz w:val="24"/>
          <w:szCs w:val="24"/>
        </w:rPr>
        <w:t>Community members</w:t>
      </w:r>
      <w:r w:rsidR="00505FFD" w:rsidRPr="00B23689">
        <w:rPr>
          <w:rFonts w:ascii="Times New Roman" w:hAnsi="Times New Roman" w:cs="Times New Roman"/>
          <w:sz w:val="24"/>
          <w:szCs w:val="24"/>
        </w:rPr>
        <w:t xml:space="preserve">, despite feeling disempowered, had </w:t>
      </w:r>
      <w:r w:rsidR="000C2684" w:rsidRPr="00B23689">
        <w:rPr>
          <w:rFonts w:ascii="Times New Roman" w:hAnsi="Times New Roman" w:cs="Times New Roman"/>
          <w:sz w:val="24"/>
          <w:szCs w:val="24"/>
        </w:rPr>
        <w:t>suggestions for</w:t>
      </w:r>
      <w:r w:rsidR="00505FFD" w:rsidRPr="00B23689">
        <w:rPr>
          <w:rFonts w:ascii="Times New Roman" w:hAnsi="Times New Roman" w:cs="Times New Roman"/>
          <w:sz w:val="24"/>
          <w:szCs w:val="24"/>
        </w:rPr>
        <w:t xml:space="preserve"> </w:t>
      </w:r>
      <w:r w:rsidR="000C2684" w:rsidRPr="00B23689">
        <w:rPr>
          <w:rFonts w:ascii="Times New Roman" w:hAnsi="Times New Roman" w:cs="Times New Roman"/>
          <w:sz w:val="24"/>
          <w:szCs w:val="24"/>
        </w:rPr>
        <w:t>improv</w:t>
      </w:r>
      <w:r w:rsidR="000B6A51" w:rsidRPr="00B23689">
        <w:rPr>
          <w:rFonts w:ascii="Times New Roman" w:hAnsi="Times New Roman" w:cs="Times New Roman"/>
          <w:sz w:val="24"/>
          <w:szCs w:val="24"/>
        </w:rPr>
        <w:t>ing</w:t>
      </w:r>
      <w:r w:rsidR="000C2684" w:rsidRPr="00B23689">
        <w:rPr>
          <w:rFonts w:ascii="Times New Roman" w:hAnsi="Times New Roman" w:cs="Times New Roman"/>
          <w:sz w:val="24"/>
          <w:szCs w:val="24"/>
        </w:rPr>
        <w:t xml:space="preserve"> maternal and child nutrition</w:t>
      </w:r>
      <w:r w:rsidR="00505FFD" w:rsidRPr="00B23689">
        <w:rPr>
          <w:rFonts w:ascii="Times New Roman" w:hAnsi="Times New Roman" w:cs="Times New Roman"/>
          <w:sz w:val="24"/>
          <w:szCs w:val="24"/>
        </w:rPr>
        <w:t xml:space="preserve"> and </w:t>
      </w:r>
      <w:r w:rsidR="000C2684" w:rsidRPr="00B23689">
        <w:rPr>
          <w:rFonts w:ascii="Times New Roman" w:hAnsi="Times New Roman" w:cs="Times New Roman"/>
          <w:sz w:val="24"/>
          <w:szCs w:val="24"/>
        </w:rPr>
        <w:t xml:space="preserve">wanted </w:t>
      </w:r>
      <w:r w:rsidR="00505FFD" w:rsidRPr="00B23689">
        <w:rPr>
          <w:rFonts w:ascii="Times New Roman" w:hAnsi="Times New Roman" w:cs="Times New Roman"/>
          <w:sz w:val="24"/>
          <w:szCs w:val="24"/>
        </w:rPr>
        <w:t xml:space="preserve">to be part of the solutions. </w:t>
      </w:r>
      <w:r w:rsidR="008732E8" w:rsidRPr="00B23689">
        <w:rPr>
          <w:rFonts w:ascii="Times New Roman" w:hAnsi="Times New Roman" w:cs="Times New Roman"/>
          <w:sz w:val="24"/>
          <w:szCs w:val="24"/>
        </w:rPr>
        <w:t xml:space="preserve">Their </w:t>
      </w:r>
      <w:r w:rsidR="00505FFD" w:rsidRPr="00B23689">
        <w:rPr>
          <w:rFonts w:ascii="Times New Roman" w:hAnsi="Times New Roman" w:cs="Times New Roman"/>
          <w:sz w:val="24"/>
          <w:szCs w:val="24"/>
        </w:rPr>
        <w:t>solutions are presented</w:t>
      </w:r>
      <w:r w:rsidR="008732E8" w:rsidRPr="00B23689">
        <w:rPr>
          <w:rFonts w:ascii="Times New Roman" w:hAnsi="Times New Roman" w:cs="Times New Roman"/>
          <w:sz w:val="24"/>
          <w:szCs w:val="24"/>
        </w:rPr>
        <w:t xml:space="preserve"> below as they apply to the household, the community and</w:t>
      </w:r>
      <w:r w:rsidR="00BC164D" w:rsidRPr="00B23689">
        <w:rPr>
          <w:rFonts w:ascii="Times New Roman" w:hAnsi="Times New Roman" w:cs="Times New Roman"/>
          <w:sz w:val="24"/>
          <w:szCs w:val="24"/>
        </w:rPr>
        <w:t xml:space="preserve"> socie</w:t>
      </w:r>
      <w:r w:rsidR="00E071AD" w:rsidRPr="00B23689">
        <w:rPr>
          <w:rFonts w:ascii="Times New Roman" w:hAnsi="Times New Roman" w:cs="Times New Roman"/>
          <w:sz w:val="24"/>
          <w:szCs w:val="24"/>
        </w:rPr>
        <w:t>tal</w:t>
      </w:r>
      <w:r w:rsidR="008732E8" w:rsidRPr="00B23689">
        <w:rPr>
          <w:rFonts w:ascii="Times New Roman" w:hAnsi="Times New Roman" w:cs="Times New Roman"/>
          <w:sz w:val="24"/>
          <w:szCs w:val="24"/>
        </w:rPr>
        <w:t xml:space="preserve"> </w:t>
      </w:r>
      <w:r w:rsidR="00BC164D" w:rsidRPr="00B23689">
        <w:rPr>
          <w:rFonts w:ascii="Times New Roman" w:hAnsi="Times New Roman" w:cs="Times New Roman"/>
          <w:sz w:val="24"/>
          <w:szCs w:val="24"/>
        </w:rPr>
        <w:t>structures</w:t>
      </w:r>
      <w:r w:rsidR="008732E8" w:rsidRPr="00B23689">
        <w:rPr>
          <w:rFonts w:ascii="Times New Roman" w:hAnsi="Times New Roman" w:cs="Times New Roman"/>
          <w:sz w:val="24"/>
          <w:szCs w:val="24"/>
        </w:rPr>
        <w:t>.</w:t>
      </w:r>
      <w:r w:rsidR="00505FFD" w:rsidRPr="00B23689">
        <w:rPr>
          <w:rFonts w:ascii="Times New Roman" w:hAnsi="Times New Roman" w:cs="Times New Roman"/>
          <w:sz w:val="24"/>
          <w:szCs w:val="24"/>
        </w:rPr>
        <w:t xml:space="preserve"> </w:t>
      </w:r>
    </w:p>
    <w:p w14:paraId="05A82D91" w14:textId="0FD7E026" w:rsidR="00505FFD" w:rsidRPr="00B23689" w:rsidRDefault="000B6A51" w:rsidP="00773DF5">
      <w:pPr>
        <w:spacing w:line="360" w:lineRule="auto"/>
        <w:rPr>
          <w:rFonts w:ascii="Times New Roman" w:hAnsi="Times New Roman" w:cs="Times New Roman"/>
          <w:sz w:val="24"/>
          <w:szCs w:val="24"/>
        </w:rPr>
      </w:pPr>
      <w:r w:rsidRPr="00B23689">
        <w:rPr>
          <w:rFonts w:ascii="Times New Roman" w:hAnsi="Times New Roman" w:cs="Times New Roman"/>
          <w:sz w:val="24"/>
          <w:szCs w:val="24"/>
        </w:rPr>
        <w:t>To address</w:t>
      </w:r>
      <w:r w:rsidR="008732E8" w:rsidRPr="00B23689">
        <w:rPr>
          <w:rFonts w:ascii="Times New Roman" w:hAnsi="Times New Roman" w:cs="Times New Roman"/>
          <w:sz w:val="24"/>
          <w:szCs w:val="24"/>
        </w:rPr>
        <w:t xml:space="preserve"> their </w:t>
      </w:r>
      <w:r w:rsidR="00505FFD" w:rsidRPr="00B23689">
        <w:rPr>
          <w:rFonts w:ascii="Times New Roman" w:hAnsi="Times New Roman" w:cs="Times New Roman"/>
          <w:sz w:val="24"/>
          <w:szCs w:val="24"/>
        </w:rPr>
        <w:t xml:space="preserve">frustration </w:t>
      </w:r>
      <w:r w:rsidR="008732E8" w:rsidRPr="00B23689">
        <w:rPr>
          <w:rFonts w:ascii="Times New Roman" w:hAnsi="Times New Roman" w:cs="Times New Roman"/>
          <w:sz w:val="24"/>
          <w:szCs w:val="24"/>
        </w:rPr>
        <w:t xml:space="preserve">that they had </w:t>
      </w:r>
      <w:r w:rsidR="00505FFD" w:rsidRPr="00B23689">
        <w:rPr>
          <w:rFonts w:ascii="Times New Roman" w:hAnsi="Times New Roman" w:cs="Times New Roman"/>
          <w:sz w:val="24"/>
          <w:szCs w:val="24"/>
        </w:rPr>
        <w:t>so little control over their</w:t>
      </w:r>
      <w:r w:rsidR="008732E8" w:rsidRPr="00B23689">
        <w:rPr>
          <w:rFonts w:ascii="Times New Roman" w:hAnsi="Times New Roman" w:cs="Times New Roman"/>
          <w:sz w:val="24"/>
          <w:szCs w:val="24"/>
        </w:rPr>
        <w:t xml:space="preserve">s and their children’s </w:t>
      </w:r>
      <w:r w:rsidR="00BC164D" w:rsidRPr="00B23689">
        <w:rPr>
          <w:rFonts w:ascii="Times New Roman" w:hAnsi="Times New Roman" w:cs="Times New Roman"/>
          <w:sz w:val="24"/>
          <w:szCs w:val="24"/>
        </w:rPr>
        <w:t>diets,</w:t>
      </w:r>
      <w:r w:rsidR="008732E8" w:rsidRPr="00B23689">
        <w:rPr>
          <w:rFonts w:ascii="Times New Roman" w:hAnsi="Times New Roman" w:cs="Times New Roman"/>
          <w:sz w:val="24"/>
          <w:szCs w:val="24"/>
        </w:rPr>
        <w:t xml:space="preserve"> </w:t>
      </w:r>
      <w:r w:rsidR="00BD23C0" w:rsidRPr="00B23689">
        <w:rPr>
          <w:rFonts w:ascii="Times New Roman" w:hAnsi="Times New Roman" w:cs="Times New Roman"/>
          <w:sz w:val="24"/>
          <w:szCs w:val="24"/>
        </w:rPr>
        <w:t>women</w:t>
      </w:r>
      <w:r w:rsidR="00505FFD" w:rsidRPr="00B23689">
        <w:rPr>
          <w:rFonts w:ascii="Times New Roman" w:hAnsi="Times New Roman" w:cs="Times New Roman"/>
          <w:sz w:val="24"/>
          <w:szCs w:val="24"/>
        </w:rPr>
        <w:t xml:space="preserve"> </w:t>
      </w:r>
      <w:r w:rsidR="008732E8" w:rsidRPr="00B23689">
        <w:rPr>
          <w:rFonts w:ascii="Times New Roman" w:hAnsi="Times New Roman" w:cs="Times New Roman"/>
          <w:sz w:val="24"/>
          <w:szCs w:val="24"/>
        </w:rPr>
        <w:t>asked for financial</w:t>
      </w:r>
      <w:r w:rsidR="00505FFD" w:rsidRPr="00B23689">
        <w:rPr>
          <w:rFonts w:ascii="Times New Roman" w:hAnsi="Times New Roman" w:cs="Times New Roman"/>
          <w:sz w:val="24"/>
          <w:szCs w:val="24"/>
        </w:rPr>
        <w:t xml:space="preserve"> support</w:t>
      </w:r>
      <w:r w:rsidR="008732E8" w:rsidRPr="00B23689">
        <w:rPr>
          <w:rFonts w:ascii="Times New Roman" w:hAnsi="Times New Roman" w:cs="Times New Roman"/>
          <w:sz w:val="24"/>
          <w:szCs w:val="24"/>
        </w:rPr>
        <w:t xml:space="preserve"> to establish businesses</w:t>
      </w:r>
      <w:r w:rsidR="00505FFD" w:rsidRPr="00B23689">
        <w:rPr>
          <w:rFonts w:ascii="Times New Roman" w:hAnsi="Times New Roman" w:cs="Times New Roman"/>
          <w:sz w:val="24"/>
          <w:szCs w:val="24"/>
        </w:rPr>
        <w:t xml:space="preserve"> to generate their own income. They felt </w:t>
      </w:r>
      <w:r w:rsidR="00505FFD" w:rsidRPr="00B23689">
        <w:rPr>
          <w:rFonts w:ascii="Times New Roman" w:hAnsi="Times New Roman" w:cs="Times New Roman"/>
          <w:sz w:val="24"/>
          <w:szCs w:val="24"/>
        </w:rPr>
        <w:lastRenderedPageBreak/>
        <w:t xml:space="preserve">that having their own income would increase the opportunities for </w:t>
      </w:r>
      <w:r w:rsidR="009333E8" w:rsidRPr="00B23689">
        <w:rPr>
          <w:rFonts w:ascii="Times New Roman" w:hAnsi="Times New Roman" w:cs="Times New Roman"/>
          <w:sz w:val="24"/>
          <w:szCs w:val="24"/>
        </w:rPr>
        <w:t xml:space="preserve">them and </w:t>
      </w:r>
      <w:r w:rsidR="00505FFD" w:rsidRPr="00B23689">
        <w:rPr>
          <w:rFonts w:ascii="Times New Roman" w:hAnsi="Times New Roman" w:cs="Times New Roman"/>
          <w:sz w:val="24"/>
          <w:szCs w:val="24"/>
        </w:rPr>
        <w:t xml:space="preserve">their children to </w:t>
      </w:r>
      <w:r w:rsidR="008732E8" w:rsidRPr="00B23689">
        <w:rPr>
          <w:rFonts w:ascii="Times New Roman" w:hAnsi="Times New Roman" w:cs="Times New Roman"/>
          <w:sz w:val="24"/>
          <w:szCs w:val="24"/>
        </w:rPr>
        <w:t xml:space="preserve">have </w:t>
      </w:r>
      <w:r w:rsidR="00505FFD" w:rsidRPr="00B23689">
        <w:rPr>
          <w:rFonts w:ascii="Times New Roman" w:hAnsi="Times New Roman" w:cs="Times New Roman"/>
          <w:sz w:val="24"/>
          <w:szCs w:val="24"/>
        </w:rPr>
        <w:t>healthier li</w:t>
      </w:r>
      <w:r w:rsidR="008732E8" w:rsidRPr="00B23689">
        <w:rPr>
          <w:rFonts w:ascii="Times New Roman" w:hAnsi="Times New Roman" w:cs="Times New Roman"/>
          <w:sz w:val="24"/>
          <w:szCs w:val="24"/>
        </w:rPr>
        <w:t>v</w:t>
      </w:r>
      <w:r w:rsidR="00505FFD" w:rsidRPr="00B23689">
        <w:rPr>
          <w:rFonts w:ascii="Times New Roman" w:hAnsi="Times New Roman" w:cs="Times New Roman"/>
          <w:sz w:val="24"/>
          <w:szCs w:val="24"/>
        </w:rPr>
        <w:t>e</w:t>
      </w:r>
      <w:r w:rsidR="008732E8" w:rsidRPr="00B23689">
        <w:rPr>
          <w:rFonts w:ascii="Times New Roman" w:hAnsi="Times New Roman" w:cs="Times New Roman"/>
          <w:sz w:val="24"/>
          <w:szCs w:val="24"/>
        </w:rPr>
        <w:t>s</w:t>
      </w:r>
      <w:r w:rsidR="00505FFD" w:rsidRPr="00B23689">
        <w:rPr>
          <w:rFonts w:ascii="Times New Roman" w:hAnsi="Times New Roman" w:cs="Times New Roman"/>
          <w:sz w:val="24"/>
          <w:szCs w:val="24"/>
        </w:rPr>
        <w:t xml:space="preserve">. </w:t>
      </w:r>
    </w:p>
    <w:p w14:paraId="1FE8C38F" w14:textId="0C226992" w:rsidR="00505FFD" w:rsidRPr="00B23689" w:rsidRDefault="00F3448B" w:rsidP="00773DF5">
      <w:pPr>
        <w:spacing w:line="360" w:lineRule="auto"/>
        <w:ind w:left="720"/>
        <w:rPr>
          <w:rFonts w:ascii="Times New Roman" w:eastAsia="Times New Roman" w:hAnsi="Times New Roman" w:cs="Times New Roman"/>
          <w:i/>
          <w:sz w:val="24"/>
          <w:szCs w:val="24"/>
        </w:rPr>
      </w:pPr>
      <w:r w:rsidRPr="00B23689">
        <w:rPr>
          <w:rFonts w:ascii="Times New Roman" w:eastAsia="Times New Roman" w:hAnsi="Times New Roman" w:cs="Times New Roman"/>
          <w:i/>
          <w:sz w:val="24"/>
          <w:szCs w:val="24"/>
        </w:rPr>
        <w:t>“T</w:t>
      </w:r>
      <w:r w:rsidR="00505FFD" w:rsidRPr="00B23689">
        <w:rPr>
          <w:rFonts w:ascii="Times New Roman" w:eastAsia="Times New Roman" w:hAnsi="Times New Roman" w:cs="Times New Roman"/>
          <w:i/>
          <w:sz w:val="24"/>
          <w:szCs w:val="24"/>
        </w:rPr>
        <w:t>he</w:t>
      </w:r>
      <w:r w:rsidRPr="00B23689">
        <w:rPr>
          <w:rFonts w:ascii="Times New Roman" w:eastAsia="Times New Roman" w:hAnsi="Times New Roman" w:cs="Times New Roman"/>
          <w:i/>
          <w:sz w:val="24"/>
          <w:szCs w:val="24"/>
        </w:rPr>
        <w:t xml:space="preserve"> last rainy season</w:t>
      </w:r>
      <w:r w:rsidR="008732E8" w:rsidRPr="00B23689">
        <w:rPr>
          <w:rFonts w:ascii="Times New Roman" w:eastAsia="Times New Roman" w:hAnsi="Times New Roman" w:cs="Times New Roman"/>
          <w:i/>
          <w:sz w:val="24"/>
          <w:szCs w:val="24"/>
        </w:rPr>
        <w:t>,</w:t>
      </w:r>
      <w:r w:rsidRPr="00B23689">
        <w:rPr>
          <w:rFonts w:ascii="Times New Roman" w:eastAsia="Times New Roman" w:hAnsi="Times New Roman" w:cs="Times New Roman"/>
          <w:i/>
          <w:sz w:val="24"/>
          <w:szCs w:val="24"/>
        </w:rPr>
        <w:t xml:space="preserve"> some of us go</w:t>
      </w:r>
      <w:r w:rsidR="00505FFD" w:rsidRPr="00B23689">
        <w:rPr>
          <w:rFonts w:ascii="Times New Roman" w:eastAsia="Times New Roman" w:hAnsi="Times New Roman" w:cs="Times New Roman"/>
          <w:i/>
          <w:sz w:val="24"/>
          <w:szCs w:val="24"/>
        </w:rPr>
        <w:t>t supported with 20000 cfa</w:t>
      </w:r>
      <w:r w:rsidR="00C42E46" w:rsidRPr="00B23689">
        <w:rPr>
          <w:rFonts w:ascii="Times New Roman" w:eastAsia="Times New Roman" w:hAnsi="Times New Roman" w:cs="Times New Roman"/>
          <w:i/>
          <w:sz w:val="24"/>
          <w:szCs w:val="24"/>
        </w:rPr>
        <w:t xml:space="preserve"> (</w:t>
      </w:r>
      <w:r w:rsidR="00DF3F56" w:rsidRPr="00B23689">
        <w:rPr>
          <w:rFonts w:ascii="Times New Roman" w:eastAsia="Times New Roman" w:hAnsi="Times New Roman" w:cs="Times New Roman"/>
          <w:i/>
          <w:sz w:val="24"/>
          <w:szCs w:val="24"/>
        </w:rPr>
        <w:t>US</w:t>
      </w:r>
      <w:r w:rsidR="00F06B2B" w:rsidRPr="00B23689">
        <w:rPr>
          <w:rFonts w:ascii="Times New Roman" w:eastAsia="Times New Roman" w:hAnsi="Times New Roman" w:cs="Times New Roman"/>
          <w:i/>
          <w:sz w:val="24"/>
          <w:szCs w:val="24"/>
        </w:rPr>
        <w:t>$3</w:t>
      </w:r>
      <w:r w:rsidR="00B9165F" w:rsidRPr="00B23689">
        <w:rPr>
          <w:rFonts w:ascii="Times New Roman" w:eastAsia="Times New Roman" w:hAnsi="Times New Roman" w:cs="Times New Roman"/>
          <w:i/>
          <w:sz w:val="24"/>
          <w:szCs w:val="24"/>
        </w:rPr>
        <w:t>3</w:t>
      </w:r>
      <w:r w:rsidR="00F06B2B" w:rsidRPr="00B23689">
        <w:rPr>
          <w:rFonts w:ascii="Times New Roman" w:eastAsia="Times New Roman" w:hAnsi="Times New Roman" w:cs="Times New Roman"/>
          <w:i/>
          <w:sz w:val="24"/>
          <w:szCs w:val="24"/>
        </w:rPr>
        <w:t>.</w:t>
      </w:r>
      <w:r w:rsidR="00B9165F" w:rsidRPr="00B23689">
        <w:rPr>
          <w:rFonts w:ascii="Times New Roman" w:eastAsia="Times New Roman" w:hAnsi="Times New Roman" w:cs="Times New Roman"/>
          <w:i/>
          <w:sz w:val="24"/>
          <w:szCs w:val="24"/>
        </w:rPr>
        <w:t>19</w:t>
      </w:r>
      <w:r w:rsidR="00C42E46" w:rsidRPr="00B23689">
        <w:rPr>
          <w:rFonts w:ascii="Times New Roman" w:eastAsia="Times New Roman" w:hAnsi="Times New Roman" w:cs="Times New Roman"/>
          <w:i/>
          <w:sz w:val="24"/>
          <w:szCs w:val="24"/>
        </w:rPr>
        <w:t>)</w:t>
      </w:r>
      <w:r w:rsidR="00505FFD" w:rsidRPr="00B23689">
        <w:rPr>
          <w:rFonts w:ascii="Times New Roman" w:eastAsia="Times New Roman" w:hAnsi="Times New Roman" w:cs="Times New Roman"/>
          <w:i/>
          <w:sz w:val="24"/>
          <w:szCs w:val="24"/>
        </w:rPr>
        <w:t xml:space="preserve"> to improve their business… some women wanted to implement activities </w:t>
      </w:r>
      <w:r w:rsidR="0065206E" w:rsidRPr="00B23689">
        <w:rPr>
          <w:rFonts w:ascii="Times New Roman" w:eastAsia="Times New Roman" w:hAnsi="Times New Roman" w:cs="Times New Roman"/>
          <w:i/>
          <w:sz w:val="24"/>
          <w:szCs w:val="24"/>
        </w:rPr>
        <w:t>to generate income</w:t>
      </w:r>
      <w:r w:rsidR="00131122" w:rsidRPr="00B23689">
        <w:rPr>
          <w:rFonts w:ascii="Times New Roman" w:eastAsia="Times New Roman" w:hAnsi="Times New Roman" w:cs="Times New Roman"/>
          <w:i/>
          <w:sz w:val="24"/>
          <w:szCs w:val="24"/>
        </w:rPr>
        <w:t>.</w:t>
      </w:r>
      <w:r w:rsidR="0065206E" w:rsidRPr="00B23689">
        <w:rPr>
          <w:rFonts w:ascii="Times New Roman" w:eastAsia="Times New Roman" w:hAnsi="Times New Roman" w:cs="Times New Roman"/>
          <w:i/>
          <w:sz w:val="24"/>
          <w:szCs w:val="24"/>
        </w:rPr>
        <w:t>” FGD02_Women_</w:t>
      </w:r>
      <w:r w:rsidR="00505FFD" w:rsidRPr="00B23689">
        <w:rPr>
          <w:rFonts w:ascii="Times New Roman" w:eastAsia="Times New Roman" w:hAnsi="Times New Roman" w:cs="Times New Roman"/>
          <w:i/>
          <w:sz w:val="24"/>
          <w:szCs w:val="24"/>
        </w:rPr>
        <w:t>35-55</w:t>
      </w:r>
      <w:r w:rsidR="0065206E" w:rsidRPr="00B23689">
        <w:rPr>
          <w:rFonts w:ascii="Times New Roman" w:eastAsia="Times New Roman" w:hAnsi="Times New Roman" w:cs="Times New Roman"/>
          <w:i/>
          <w:sz w:val="24"/>
          <w:szCs w:val="24"/>
        </w:rPr>
        <w:t>yrs_</w:t>
      </w:r>
      <w:r w:rsidR="00505FFD" w:rsidRPr="00B23689">
        <w:rPr>
          <w:rFonts w:ascii="Times New Roman" w:eastAsia="Times New Roman" w:hAnsi="Times New Roman" w:cs="Times New Roman"/>
          <w:i/>
          <w:sz w:val="24"/>
          <w:szCs w:val="24"/>
        </w:rPr>
        <w:t xml:space="preserve">Nanoro, Burkina Faso </w:t>
      </w:r>
    </w:p>
    <w:p w14:paraId="3FA2FB0C" w14:textId="4FD0AC52" w:rsidR="00505FFD" w:rsidRPr="00B23689" w:rsidRDefault="00505FFD" w:rsidP="00773DF5">
      <w:pPr>
        <w:spacing w:line="360" w:lineRule="auto"/>
        <w:ind w:left="720"/>
        <w:rPr>
          <w:rFonts w:ascii="Times New Roman" w:eastAsia="Verdana" w:hAnsi="Times New Roman" w:cs="Times New Roman"/>
          <w:i/>
          <w:sz w:val="24"/>
          <w:szCs w:val="24"/>
        </w:rPr>
      </w:pPr>
      <w:r w:rsidRPr="00B23689">
        <w:rPr>
          <w:rFonts w:ascii="Times New Roman" w:eastAsia="Times New Roman" w:hAnsi="Times New Roman" w:cs="Times New Roman"/>
          <w:i/>
          <w:sz w:val="24"/>
          <w:szCs w:val="24"/>
        </w:rPr>
        <w:t>“We want jobs</w:t>
      </w:r>
      <w:r w:rsidR="009333E8" w:rsidRPr="00B23689">
        <w:rPr>
          <w:rFonts w:ascii="Times New Roman" w:eastAsia="Times New Roman" w:hAnsi="Times New Roman" w:cs="Times New Roman"/>
          <w:i/>
          <w:sz w:val="24"/>
          <w:szCs w:val="24"/>
        </w:rPr>
        <w:t>. I</w:t>
      </w:r>
      <w:r w:rsidRPr="00B23689">
        <w:rPr>
          <w:rFonts w:ascii="Times New Roman" w:eastAsia="Times New Roman" w:hAnsi="Times New Roman" w:cs="Times New Roman"/>
          <w:i/>
          <w:sz w:val="24"/>
          <w:szCs w:val="24"/>
        </w:rPr>
        <w:t>f you have a job and you have food with money</w:t>
      </w:r>
      <w:r w:rsidR="009333E8" w:rsidRPr="00B23689">
        <w:rPr>
          <w:rFonts w:ascii="Times New Roman" w:eastAsia="Times New Roman" w:hAnsi="Times New Roman" w:cs="Times New Roman"/>
          <w:i/>
          <w:sz w:val="24"/>
          <w:szCs w:val="24"/>
        </w:rPr>
        <w:t>.</w:t>
      </w:r>
      <w:r w:rsidRPr="00B23689">
        <w:rPr>
          <w:rFonts w:ascii="Times New Roman" w:eastAsia="Times New Roman" w:hAnsi="Times New Roman" w:cs="Times New Roman"/>
          <w:i/>
          <w:sz w:val="24"/>
          <w:szCs w:val="24"/>
        </w:rPr>
        <w:t xml:space="preserve"> </w:t>
      </w:r>
      <w:r w:rsidR="009333E8" w:rsidRPr="00B23689">
        <w:rPr>
          <w:rFonts w:ascii="Times New Roman" w:eastAsia="Times New Roman" w:hAnsi="Times New Roman" w:cs="Times New Roman"/>
          <w:i/>
          <w:sz w:val="24"/>
          <w:szCs w:val="24"/>
        </w:rPr>
        <w:t>Y</w:t>
      </w:r>
      <w:r w:rsidRPr="00B23689">
        <w:rPr>
          <w:rFonts w:ascii="Times New Roman" w:eastAsia="Times New Roman" w:hAnsi="Times New Roman" w:cs="Times New Roman"/>
          <w:i/>
          <w:sz w:val="24"/>
          <w:szCs w:val="24"/>
        </w:rPr>
        <w:t>ou and your children are healthy even</w:t>
      </w:r>
      <w:r w:rsidR="00F3448B" w:rsidRPr="00B23689">
        <w:rPr>
          <w:rFonts w:ascii="Times New Roman" w:eastAsia="Times New Roman" w:hAnsi="Times New Roman" w:cs="Times New Roman"/>
          <w:i/>
          <w:sz w:val="24"/>
          <w:szCs w:val="24"/>
        </w:rPr>
        <w:t xml:space="preserve"> without</w:t>
      </w:r>
      <w:r w:rsidRPr="00B23689">
        <w:rPr>
          <w:rFonts w:ascii="Times New Roman" w:eastAsia="Times New Roman" w:hAnsi="Times New Roman" w:cs="Times New Roman"/>
          <w:i/>
          <w:sz w:val="24"/>
          <w:szCs w:val="24"/>
        </w:rPr>
        <w:t xml:space="preserve"> your husband</w:t>
      </w:r>
      <w:r w:rsidR="009333E8" w:rsidRPr="00B23689">
        <w:rPr>
          <w:rFonts w:ascii="Times New Roman" w:eastAsia="Times New Roman" w:hAnsi="Times New Roman" w:cs="Times New Roman"/>
          <w:i/>
          <w:sz w:val="24"/>
          <w:szCs w:val="24"/>
        </w:rPr>
        <w:t>.</w:t>
      </w:r>
      <w:r w:rsidR="002C6082" w:rsidRPr="00B23689">
        <w:rPr>
          <w:rFonts w:ascii="Times New Roman" w:eastAsia="Times New Roman" w:hAnsi="Times New Roman" w:cs="Times New Roman"/>
          <w:i/>
          <w:sz w:val="24"/>
          <w:szCs w:val="24"/>
        </w:rPr>
        <w:t xml:space="preserve"> </w:t>
      </w:r>
      <w:r w:rsidR="009333E8" w:rsidRPr="00B23689">
        <w:rPr>
          <w:rFonts w:ascii="Times New Roman" w:eastAsia="Times New Roman" w:hAnsi="Times New Roman" w:cs="Times New Roman"/>
          <w:i/>
          <w:sz w:val="24"/>
          <w:szCs w:val="24"/>
        </w:rPr>
        <w:t>B</w:t>
      </w:r>
      <w:r w:rsidRPr="00B23689">
        <w:rPr>
          <w:rFonts w:ascii="Times New Roman" w:eastAsia="Times New Roman" w:hAnsi="Times New Roman" w:cs="Times New Roman"/>
          <w:i/>
          <w:sz w:val="24"/>
          <w:szCs w:val="24"/>
        </w:rPr>
        <w:t>ecause you have your profession, you wouldn’t mind him</w:t>
      </w:r>
      <w:r w:rsidR="009333E8" w:rsidRPr="00B23689">
        <w:rPr>
          <w:rFonts w:ascii="Times New Roman" w:eastAsia="Times New Roman" w:hAnsi="Times New Roman" w:cs="Times New Roman"/>
          <w:i/>
          <w:sz w:val="24"/>
          <w:szCs w:val="24"/>
        </w:rPr>
        <w:t>. Y</w:t>
      </w:r>
      <w:r w:rsidRPr="00B23689">
        <w:rPr>
          <w:rFonts w:ascii="Times New Roman" w:eastAsia="Times New Roman" w:hAnsi="Times New Roman" w:cs="Times New Roman"/>
          <w:i/>
          <w:sz w:val="24"/>
          <w:szCs w:val="24"/>
        </w:rPr>
        <w:t>ou h</w:t>
      </w:r>
      <w:r w:rsidR="0065206E" w:rsidRPr="00B23689">
        <w:rPr>
          <w:rFonts w:ascii="Times New Roman" w:eastAsia="Times New Roman" w:hAnsi="Times New Roman" w:cs="Times New Roman"/>
          <w:i/>
          <w:sz w:val="24"/>
          <w:szCs w:val="24"/>
        </w:rPr>
        <w:t>ave peace of mind.” FGD05_Women_</w:t>
      </w:r>
      <w:r w:rsidRPr="00B23689">
        <w:rPr>
          <w:rFonts w:ascii="Times New Roman" w:eastAsia="Times New Roman" w:hAnsi="Times New Roman" w:cs="Times New Roman"/>
          <w:i/>
          <w:sz w:val="24"/>
          <w:szCs w:val="24"/>
        </w:rPr>
        <w:t>40-50yrs</w:t>
      </w:r>
      <w:r w:rsidR="0065206E" w:rsidRPr="00B23689">
        <w:rPr>
          <w:rFonts w:ascii="Times New Roman" w:eastAsia="Times New Roman" w:hAnsi="Times New Roman" w:cs="Times New Roman"/>
          <w:i/>
          <w:sz w:val="24"/>
          <w:szCs w:val="24"/>
        </w:rPr>
        <w:t>_</w:t>
      </w:r>
      <w:r w:rsidRPr="00B23689">
        <w:rPr>
          <w:rFonts w:ascii="Times New Roman" w:eastAsia="Times New Roman" w:hAnsi="Times New Roman" w:cs="Times New Roman"/>
          <w:i/>
          <w:sz w:val="24"/>
          <w:szCs w:val="24"/>
        </w:rPr>
        <w:t>Navrongo, Ghana</w:t>
      </w:r>
      <w:r w:rsidRPr="00B23689">
        <w:rPr>
          <w:rFonts w:ascii="Times New Roman" w:eastAsia="Verdana" w:hAnsi="Times New Roman" w:cs="Times New Roman"/>
          <w:i/>
          <w:sz w:val="24"/>
          <w:szCs w:val="24"/>
        </w:rPr>
        <w:t xml:space="preserve"> </w:t>
      </w:r>
    </w:p>
    <w:p w14:paraId="6A85DABE" w14:textId="136FB1C4" w:rsidR="00505FFD" w:rsidRPr="00B23689" w:rsidRDefault="00505FFD" w:rsidP="00773DF5">
      <w:pPr>
        <w:spacing w:line="360" w:lineRule="auto"/>
        <w:ind w:left="720"/>
        <w:rPr>
          <w:rFonts w:ascii="Times New Roman" w:eastAsia="Verdana" w:hAnsi="Times New Roman" w:cs="Times New Roman"/>
          <w:i/>
          <w:sz w:val="24"/>
          <w:szCs w:val="24"/>
        </w:rPr>
      </w:pPr>
      <w:r w:rsidRPr="00B23689">
        <w:rPr>
          <w:rFonts w:ascii="Times New Roman" w:eastAsia="Verdana" w:hAnsi="Times New Roman" w:cs="Times New Roman"/>
          <w:i/>
          <w:sz w:val="24"/>
          <w:szCs w:val="24"/>
        </w:rPr>
        <w:t>“Helping mothers to get an income</w:t>
      </w:r>
      <w:r w:rsidR="009333E8" w:rsidRPr="00B23689">
        <w:rPr>
          <w:rFonts w:ascii="Times New Roman" w:eastAsia="Verdana" w:hAnsi="Times New Roman" w:cs="Times New Roman"/>
          <w:i/>
          <w:sz w:val="24"/>
          <w:szCs w:val="24"/>
        </w:rPr>
        <w:t>. E</w:t>
      </w:r>
      <w:r w:rsidRPr="00B23689">
        <w:rPr>
          <w:rFonts w:ascii="Times New Roman" w:eastAsia="Verdana" w:hAnsi="Times New Roman" w:cs="Times New Roman"/>
          <w:i/>
          <w:sz w:val="24"/>
          <w:szCs w:val="24"/>
        </w:rPr>
        <w:t>specially mothers because they are the ones that go all out to ensure tha</w:t>
      </w:r>
      <w:r w:rsidR="0065206E" w:rsidRPr="00B23689">
        <w:rPr>
          <w:rFonts w:ascii="Times New Roman" w:eastAsia="Verdana" w:hAnsi="Times New Roman" w:cs="Times New Roman"/>
          <w:i/>
          <w:sz w:val="24"/>
          <w:szCs w:val="24"/>
        </w:rPr>
        <w:t>t children are fed</w:t>
      </w:r>
      <w:r w:rsidR="009333E8" w:rsidRPr="00B23689">
        <w:rPr>
          <w:rFonts w:ascii="Times New Roman" w:eastAsia="Verdana" w:hAnsi="Times New Roman" w:cs="Times New Roman"/>
          <w:i/>
          <w:sz w:val="24"/>
          <w:szCs w:val="24"/>
        </w:rPr>
        <w:t>.</w:t>
      </w:r>
      <w:r w:rsidR="0065206E" w:rsidRPr="00B23689">
        <w:rPr>
          <w:rFonts w:ascii="Times New Roman" w:eastAsia="Verdana" w:hAnsi="Times New Roman" w:cs="Times New Roman"/>
          <w:i/>
          <w:sz w:val="24"/>
          <w:szCs w:val="24"/>
        </w:rPr>
        <w:t>” FGD02_Women_26-40yrs_</w:t>
      </w:r>
      <w:r w:rsidRPr="00B23689">
        <w:rPr>
          <w:rFonts w:ascii="Times New Roman" w:eastAsia="Verdana" w:hAnsi="Times New Roman" w:cs="Times New Roman"/>
          <w:i/>
          <w:sz w:val="24"/>
          <w:szCs w:val="24"/>
        </w:rPr>
        <w:t>Soweto, South Africa</w:t>
      </w:r>
    </w:p>
    <w:p w14:paraId="0A726C9B" w14:textId="36651E3E" w:rsidR="00505FFD" w:rsidRPr="00B23689" w:rsidRDefault="00691839" w:rsidP="00773DF5">
      <w:pPr>
        <w:spacing w:line="360" w:lineRule="auto"/>
        <w:rPr>
          <w:rFonts w:ascii="Times New Roman" w:hAnsi="Times New Roman" w:cs="Times New Roman"/>
          <w:sz w:val="24"/>
          <w:szCs w:val="24"/>
        </w:rPr>
      </w:pPr>
      <w:r w:rsidRPr="00B23689">
        <w:rPr>
          <w:rFonts w:ascii="Times New Roman" w:hAnsi="Times New Roman" w:cs="Times New Roman"/>
          <w:sz w:val="24"/>
          <w:szCs w:val="24"/>
        </w:rPr>
        <w:t xml:space="preserve">Participants in all </w:t>
      </w:r>
      <w:r w:rsidR="009333E8" w:rsidRPr="00B23689">
        <w:rPr>
          <w:rFonts w:ascii="Times New Roman" w:hAnsi="Times New Roman" w:cs="Times New Roman"/>
          <w:sz w:val="24"/>
          <w:szCs w:val="24"/>
        </w:rPr>
        <w:t>sites</w:t>
      </w:r>
      <w:r w:rsidR="00505FFD" w:rsidRPr="00B23689">
        <w:rPr>
          <w:rFonts w:ascii="Times New Roman" w:hAnsi="Times New Roman" w:cs="Times New Roman"/>
          <w:sz w:val="24"/>
          <w:szCs w:val="24"/>
        </w:rPr>
        <w:t xml:space="preserve"> suggested solutions based </w:t>
      </w:r>
      <w:r w:rsidR="009333E8" w:rsidRPr="00B23689">
        <w:rPr>
          <w:rFonts w:ascii="Times New Roman" w:hAnsi="Times New Roman" w:cs="Times New Roman"/>
          <w:sz w:val="24"/>
          <w:szCs w:val="24"/>
        </w:rPr>
        <w:t>on</w:t>
      </w:r>
      <w:r w:rsidR="00505FFD" w:rsidRPr="00B23689">
        <w:rPr>
          <w:rFonts w:ascii="Times New Roman" w:hAnsi="Times New Roman" w:cs="Times New Roman"/>
          <w:sz w:val="24"/>
          <w:szCs w:val="24"/>
        </w:rPr>
        <w:t xml:space="preserve"> community empowerment</w:t>
      </w:r>
      <w:r w:rsidR="009333E8" w:rsidRPr="00B23689">
        <w:rPr>
          <w:rFonts w:ascii="Times New Roman" w:hAnsi="Times New Roman" w:cs="Times New Roman"/>
          <w:sz w:val="24"/>
          <w:szCs w:val="24"/>
        </w:rPr>
        <w:t>, including</w:t>
      </w:r>
      <w:r w:rsidR="00505FFD" w:rsidRPr="00B23689">
        <w:rPr>
          <w:rFonts w:ascii="Times New Roman" w:hAnsi="Times New Roman" w:cs="Times New Roman"/>
          <w:sz w:val="24"/>
          <w:szCs w:val="24"/>
        </w:rPr>
        <w:t xml:space="preserve"> </w:t>
      </w:r>
      <w:r w:rsidR="009333E8" w:rsidRPr="00B23689">
        <w:rPr>
          <w:rFonts w:ascii="Times New Roman" w:hAnsi="Times New Roman" w:cs="Times New Roman"/>
          <w:sz w:val="24"/>
          <w:szCs w:val="24"/>
        </w:rPr>
        <w:t>investment in</w:t>
      </w:r>
      <w:r w:rsidR="00350ACA" w:rsidRPr="00B23689">
        <w:rPr>
          <w:rFonts w:ascii="Times New Roman" w:hAnsi="Times New Roman" w:cs="Times New Roman"/>
          <w:sz w:val="24"/>
          <w:szCs w:val="24"/>
        </w:rPr>
        <w:t xml:space="preserve"> gardening and </w:t>
      </w:r>
      <w:r w:rsidR="009333E8" w:rsidRPr="00B23689">
        <w:rPr>
          <w:rFonts w:ascii="Times New Roman" w:hAnsi="Times New Roman" w:cs="Times New Roman"/>
          <w:sz w:val="24"/>
          <w:szCs w:val="24"/>
        </w:rPr>
        <w:t xml:space="preserve">local </w:t>
      </w:r>
      <w:r w:rsidR="00505FFD" w:rsidRPr="00B23689">
        <w:rPr>
          <w:rFonts w:ascii="Times New Roman" w:hAnsi="Times New Roman" w:cs="Times New Roman"/>
          <w:sz w:val="24"/>
          <w:szCs w:val="24"/>
        </w:rPr>
        <w:t>agricultur</w:t>
      </w:r>
      <w:r w:rsidR="009333E8" w:rsidRPr="00B23689">
        <w:rPr>
          <w:rFonts w:ascii="Times New Roman" w:hAnsi="Times New Roman" w:cs="Times New Roman"/>
          <w:sz w:val="24"/>
          <w:szCs w:val="24"/>
        </w:rPr>
        <w:t>e</w:t>
      </w:r>
      <w:r w:rsidR="00505FFD" w:rsidRPr="00B23689">
        <w:rPr>
          <w:rFonts w:ascii="Times New Roman" w:hAnsi="Times New Roman" w:cs="Times New Roman"/>
          <w:sz w:val="24"/>
          <w:szCs w:val="24"/>
        </w:rPr>
        <w:t>, support from health workers</w:t>
      </w:r>
      <w:r w:rsidR="00505FFD" w:rsidRPr="00B23689">
        <w:rPr>
          <w:rFonts w:ascii="Times New Roman" w:eastAsia="Times New Roman" w:hAnsi="Times New Roman" w:cs="Times New Roman"/>
          <w:sz w:val="24"/>
          <w:szCs w:val="24"/>
        </w:rPr>
        <w:t xml:space="preserve"> </w:t>
      </w:r>
      <w:r w:rsidR="009333E8" w:rsidRPr="00B23689">
        <w:rPr>
          <w:rFonts w:ascii="Times New Roman" w:eastAsia="Times New Roman" w:hAnsi="Times New Roman" w:cs="Times New Roman"/>
          <w:sz w:val="24"/>
          <w:szCs w:val="24"/>
        </w:rPr>
        <w:t>with</w:t>
      </w:r>
      <w:r w:rsidR="00505FFD" w:rsidRPr="00B23689">
        <w:rPr>
          <w:rFonts w:ascii="Times New Roman" w:eastAsia="Times New Roman" w:hAnsi="Times New Roman" w:cs="Times New Roman"/>
          <w:sz w:val="24"/>
          <w:szCs w:val="24"/>
        </w:rPr>
        <w:t xml:space="preserve"> food preparation</w:t>
      </w:r>
      <w:r w:rsidR="006453A2" w:rsidRPr="00B23689">
        <w:rPr>
          <w:rFonts w:ascii="Times New Roman" w:eastAsia="Times New Roman" w:hAnsi="Times New Roman" w:cs="Times New Roman"/>
          <w:sz w:val="24"/>
          <w:szCs w:val="24"/>
        </w:rPr>
        <w:t xml:space="preserve">, and </w:t>
      </w:r>
      <w:r w:rsidR="009333E8" w:rsidRPr="00B23689">
        <w:rPr>
          <w:rFonts w:ascii="Times New Roman" w:eastAsia="Times New Roman" w:hAnsi="Times New Roman" w:cs="Times New Roman"/>
          <w:sz w:val="24"/>
          <w:szCs w:val="24"/>
        </w:rPr>
        <w:t xml:space="preserve">establishing </w:t>
      </w:r>
      <w:r w:rsidR="006453A2" w:rsidRPr="00B23689">
        <w:rPr>
          <w:rFonts w:ascii="Times New Roman" w:eastAsia="Times New Roman" w:hAnsi="Times New Roman" w:cs="Times New Roman"/>
          <w:sz w:val="24"/>
          <w:szCs w:val="24"/>
        </w:rPr>
        <w:t>community member support groups.</w:t>
      </w:r>
    </w:p>
    <w:p w14:paraId="58E0C5CA" w14:textId="0038424E" w:rsidR="006453A2" w:rsidRPr="00B23689" w:rsidRDefault="00505FFD" w:rsidP="00773DF5">
      <w:pPr>
        <w:spacing w:line="360" w:lineRule="auto"/>
        <w:ind w:left="720"/>
        <w:rPr>
          <w:rFonts w:ascii="Times New Roman" w:eastAsia="Times New Roman" w:hAnsi="Times New Roman" w:cs="Times New Roman"/>
          <w:i/>
          <w:sz w:val="24"/>
          <w:szCs w:val="24"/>
        </w:rPr>
      </w:pPr>
      <w:r w:rsidRPr="00B23689">
        <w:rPr>
          <w:rFonts w:ascii="Times New Roman" w:eastAsia="Times New Roman" w:hAnsi="Times New Roman" w:cs="Times New Roman"/>
          <w:i/>
          <w:sz w:val="24"/>
          <w:szCs w:val="24"/>
        </w:rPr>
        <w:t>“What we can add</w:t>
      </w:r>
      <w:r w:rsidR="009333E8" w:rsidRPr="00B23689">
        <w:rPr>
          <w:rFonts w:ascii="Times New Roman" w:eastAsia="Times New Roman" w:hAnsi="Times New Roman" w:cs="Times New Roman"/>
          <w:i/>
          <w:sz w:val="24"/>
          <w:szCs w:val="24"/>
        </w:rPr>
        <w:t xml:space="preserve"> is </w:t>
      </w:r>
      <w:r w:rsidRPr="00B23689">
        <w:rPr>
          <w:rFonts w:ascii="Times New Roman" w:eastAsia="Times New Roman" w:hAnsi="Times New Roman" w:cs="Times New Roman"/>
          <w:i/>
          <w:sz w:val="24"/>
          <w:szCs w:val="24"/>
        </w:rPr>
        <w:t>we want health</w:t>
      </w:r>
      <w:r w:rsidR="00F3448B" w:rsidRPr="00B23689">
        <w:rPr>
          <w:rFonts w:ascii="Times New Roman" w:eastAsia="Times New Roman" w:hAnsi="Times New Roman" w:cs="Times New Roman"/>
          <w:i/>
          <w:sz w:val="24"/>
          <w:szCs w:val="24"/>
        </w:rPr>
        <w:t xml:space="preserve"> care workers </w:t>
      </w:r>
      <w:r w:rsidR="009333E8" w:rsidRPr="00B23689">
        <w:rPr>
          <w:rFonts w:ascii="Times New Roman" w:eastAsia="Times New Roman" w:hAnsi="Times New Roman" w:cs="Times New Roman"/>
          <w:i/>
          <w:sz w:val="24"/>
          <w:szCs w:val="24"/>
        </w:rPr>
        <w:t>who</w:t>
      </w:r>
      <w:r w:rsidR="00F3448B" w:rsidRPr="00B23689">
        <w:rPr>
          <w:rFonts w:ascii="Times New Roman" w:eastAsia="Times New Roman" w:hAnsi="Times New Roman" w:cs="Times New Roman"/>
          <w:i/>
          <w:sz w:val="24"/>
          <w:szCs w:val="24"/>
        </w:rPr>
        <w:t xml:space="preserve"> will sensitis</w:t>
      </w:r>
      <w:r w:rsidRPr="00B23689">
        <w:rPr>
          <w:rFonts w:ascii="Times New Roman" w:eastAsia="Times New Roman" w:hAnsi="Times New Roman" w:cs="Times New Roman"/>
          <w:i/>
          <w:sz w:val="24"/>
          <w:szCs w:val="24"/>
        </w:rPr>
        <w:t xml:space="preserve">e people </w:t>
      </w:r>
      <w:r w:rsidR="009333E8" w:rsidRPr="00B23689">
        <w:rPr>
          <w:rFonts w:ascii="Times New Roman" w:eastAsia="Times New Roman" w:hAnsi="Times New Roman" w:cs="Times New Roman"/>
          <w:i/>
          <w:sz w:val="24"/>
          <w:szCs w:val="24"/>
        </w:rPr>
        <w:t>to</w:t>
      </w:r>
      <w:r w:rsidRPr="00B23689">
        <w:rPr>
          <w:rFonts w:ascii="Times New Roman" w:eastAsia="Times New Roman" w:hAnsi="Times New Roman" w:cs="Times New Roman"/>
          <w:i/>
          <w:sz w:val="24"/>
          <w:szCs w:val="24"/>
        </w:rPr>
        <w:t xml:space="preserve"> good nutrition</w:t>
      </w:r>
      <w:r w:rsidR="00F21300" w:rsidRPr="00B23689">
        <w:rPr>
          <w:rFonts w:ascii="Times New Roman" w:eastAsia="Times New Roman" w:hAnsi="Times New Roman" w:cs="Times New Roman"/>
          <w:i/>
          <w:sz w:val="24"/>
          <w:szCs w:val="24"/>
        </w:rPr>
        <w:t>al</w:t>
      </w:r>
      <w:r w:rsidRPr="00B23689">
        <w:rPr>
          <w:rFonts w:ascii="Times New Roman" w:eastAsia="Times New Roman" w:hAnsi="Times New Roman" w:cs="Times New Roman"/>
          <w:i/>
          <w:sz w:val="24"/>
          <w:szCs w:val="24"/>
        </w:rPr>
        <w:t xml:space="preserve"> practices, hygiene, cleanliness</w:t>
      </w:r>
      <w:r w:rsidR="009333E8" w:rsidRPr="00B23689">
        <w:rPr>
          <w:rFonts w:ascii="Times New Roman" w:eastAsia="Times New Roman" w:hAnsi="Times New Roman" w:cs="Times New Roman"/>
          <w:i/>
          <w:sz w:val="24"/>
          <w:szCs w:val="24"/>
        </w:rPr>
        <w:t>. To</w:t>
      </w:r>
      <w:r w:rsidRPr="00B23689">
        <w:rPr>
          <w:rFonts w:ascii="Times New Roman" w:eastAsia="Times New Roman" w:hAnsi="Times New Roman" w:cs="Times New Roman"/>
          <w:i/>
          <w:sz w:val="24"/>
          <w:szCs w:val="24"/>
        </w:rPr>
        <w:t xml:space="preserve"> give advice to people, give them solution</w:t>
      </w:r>
      <w:r w:rsidR="00F3448B" w:rsidRPr="00B23689">
        <w:rPr>
          <w:rFonts w:ascii="Times New Roman" w:eastAsia="Times New Roman" w:hAnsi="Times New Roman" w:cs="Times New Roman"/>
          <w:i/>
          <w:sz w:val="24"/>
          <w:szCs w:val="24"/>
        </w:rPr>
        <w:t>s</w:t>
      </w:r>
      <w:r w:rsidR="009333E8" w:rsidRPr="00B23689">
        <w:rPr>
          <w:rFonts w:ascii="Times New Roman" w:eastAsia="Times New Roman" w:hAnsi="Times New Roman" w:cs="Times New Roman"/>
          <w:i/>
          <w:sz w:val="24"/>
          <w:szCs w:val="24"/>
        </w:rPr>
        <w:t>.</w:t>
      </w:r>
      <w:r w:rsidR="0065206E" w:rsidRPr="00B23689">
        <w:rPr>
          <w:rFonts w:ascii="Times New Roman" w:eastAsia="Times New Roman" w:hAnsi="Times New Roman" w:cs="Times New Roman"/>
          <w:i/>
          <w:sz w:val="24"/>
          <w:szCs w:val="24"/>
        </w:rPr>
        <w:t>” FGD03_Men_18_55yr</w:t>
      </w:r>
      <w:r w:rsidR="00C325AB" w:rsidRPr="00B23689">
        <w:rPr>
          <w:rFonts w:ascii="Times New Roman" w:eastAsia="Times New Roman" w:hAnsi="Times New Roman" w:cs="Times New Roman"/>
          <w:i/>
          <w:sz w:val="24"/>
          <w:szCs w:val="24"/>
        </w:rPr>
        <w:t>s</w:t>
      </w:r>
      <w:r w:rsidR="0065206E" w:rsidRPr="00B23689">
        <w:rPr>
          <w:rFonts w:ascii="Times New Roman" w:eastAsia="Times New Roman" w:hAnsi="Times New Roman" w:cs="Times New Roman"/>
          <w:i/>
          <w:sz w:val="24"/>
          <w:szCs w:val="24"/>
        </w:rPr>
        <w:t>_</w:t>
      </w:r>
      <w:r w:rsidRPr="00B23689">
        <w:rPr>
          <w:rFonts w:ascii="Times New Roman" w:eastAsia="Times New Roman" w:hAnsi="Times New Roman" w:cs="Times New Roman"/>
          <w:i/>
          <w:sz w:val="24"/>
          <w:szCs w:val="24"/>
        </w:rPr>
        <w:t>Nanoro, Burkina Faso</w:t>
      </w:r>
    </w:p>
    <w:p w14:paraId="3FBEEF76" w14:textId="41D94D3E" w:rsidR="006453A2" w:rsidRPr="00B23689" w:rsidRDefault="006453A2" w:rsidP="00773DF5">
      <w:pPr>
        <w:spacing w:line="360" w:lineRule="auto"/>
        <w:ind w:left="720"/>
        <w:rPr>
          <w:rFonts w:ascii="Times New Roman" w:eastAsia="Times New Roman" w:hAnsi="Times New Roman" w:cs="Times New Roman"/>
          <w:i/>
          <w:sz w:val="24"/>
          <w:szCs w:val="24"/>
        </w:rPr>
      </w:pPr>
      <w:r w:rsidRPr="00B23689">
        <w:rPr>
          <w:rFonts w:ascii="Times New Roman" w:eastAsia="Times New Roman" w:hAnsi="Times New Roman" w:cs="Times New Roman"/>
          <w:i/>
          <w:sz w:val="24"/>
          <w:szCs w:val="24"/>
        </w:rPr>
        <w:t>“We have a large valley here so that let’s say four or five us go and do gardens there and plant</w:t>
      </w:r>
      <w:r w:rsidR="00350ACA" w:rsidRPr="00B23689">
        <w:rPr>
          <w:rFonts w:ascii="Times New Roman" w:eastAsia="Times New Roman" w:hAnsi="Times New Roman" w:cs="Times New Roman"/>
          <w:i/>
          <w:sz w:val="24"/>
          <w:szCs w:val="24"/>
        </w:rPr>
        <w:t xml:space="preserve"> -</w:t>
      </w:r>
      <w:r w:rsidRPr="00B23689">
        <w:rPr>
          <w:rFonts w:ascii="Times New Roman" w:eastAsia="Times New Roman" w:hAnsi="Times New Roman" w:cs="Times New Roman"/>
          <w:i/>
          <w:sz w:val="24"/>
          <w:szCs w:val="24"/>
        </w:rPr>
        <w:t xml:space="preserve"> whether it is cassava, plantain or orange trees. In three to four years’ time</w:t>
      </w:r>
      <w:r w:rsidR="00350ACA" w:rsidRPr="00B23689">
        <w:rPr>
          <w:rFonts w:ascii="Times New Roman" w:eastAsia="Times New Roman" w:hAnsi="Times New Roman" w:cs="Times New Roman"/>
          <w:i/>
          <w:sz w:val="24"/>
          <w:szCs w:val="24"/>
        </w:rPr>
        <w:t>,</w:t>
      </w:r>
      <w:r w:rsidRPr="00B23689">
        <w:rPr>
          <w:rFonts w:ascii="Times New Roman" w:eastAsia="Times New Roman" w:hAnsi="Times New Roman" w:cs="Times New Roman"/>
          <w:i/>
          <w:sz w:val="24"/>
          <w:szCs w:val="24"/>
        </w:rPr>
        <w:t xml:space="preserve"> when we go there we will get food for a pregnant woman to eat to be strong” FGD07_men_</w:t>
      </w:r>
      <w:r w:rsidR="00F21300" w:rsidRPr="00B23689">
        <w:rPr>
          <w:rFonts w:ascii="Times New Roman" w:eastAsia="Times New Roman" w:hAnsi="Times New Roman" w:cs="Times New Roman"/>
          <w:i/>
          <w:sz w:val="24"/>
          <w:szCs w:val="24"/>
        </w:rPr>
        <w:t>18+</w:t>
      </w:r>
      <w:r w:rsidRPr="00B23689">
        <w:rPr>
          <w:rFonts w:ascii="Times New Roman" w:eastAsia="Times New Roman" w:hAnsi="Times New Roman" w:cs="Times New Roman"/>
          <w:i/>
          <w:sz w:val="24"/>
          <w:szCs w:val="24"/>
        </w:rPr>
        <w:t>yrs_Navrongo, Ghana</w:t>
      </w:r>
    </w:p>
    <w:p w14:paraId="6678C438" w14:textId="223C42DA" w:rsidR="006453A2" w:rsidRPr="00B23689" w:rsidRDefault="006453A2" w:rsidP="00980925">
      <w:pPr>
        <w:spacing w:line="360" w:lineRule="auto"/>
        <w:ind w:left="720"/>
        <w:rPr>
          <w:rFonts w:ascii="Times New Roman" w:hAnsi="Times New Roman" w:cs="Times New Roman"/>
          <w:b/>
          <w:sz w:val="24"/>
          <w:szCs w:val="24"/>
        </w:rPr>
      </w:pPr>
      <w:r w:rsidRPr="00B23689">
        <w:rPr>
          <w:rFonts w:ascii="Times New Roman" w:eastAsia="Times New Roman" w:hAnsi="Times New Roman" w:cs="Times New Roman"/>
          <w:i/>
          <w:sz w:val="24"/>
          <w:szCs w:val="24"/>
        </w:rPr>
        <w:t>“So helping… support groups, we need to talk to each other, because we’re basically fighting on our own as women…” FGD04_Women_18-25yrs_Soweto_South Africa</w:t>
      </w:r>
    </w:p>
    <w:p w14:paraId="7007D1C2" w14:textId="67BEBF22" w:rsidR="00505FFD" w:rsidRPr="00B23689" w:rsidRDefault="00350ACA" w:rsidP="00773DF5">
      <w:pPr>
        <w:spacing w:line="360" w:lineRule="auto"/>
        <w:rPr>
          <w:rFonts w:ascii="Times New Roman" w:hAnsi="Times New Roman" w:cs="Times New Roman"/>
          <w:sz w:val="24"/>
          <w:szCs w:val="24"/>
        </w:rPr>
      </w:pPr>
      <w:r w:rsidRPr="00B23689">
        <w:rPr>
          <w:rFonts w:ascii="Times New Roman" w:hAnsi="Times New Roman" w:cs="Times New Roman"/>
          <w:sz w:val="24"/>
          <w:szCs w:val="24"/>
        </w:rPr>
        <w:t>Participants</w:t>
      </w:r>
      <w:r w:rsidR="00BD23C0" w:rsidRPr="00B23689">
        <w:rPr>
          <w:rFonts w:ascii="Times New Roman" w:hAnsi="Times New Roman" w:cs="Times New Roman"/>
          <w:sz w:val="24"/>
          <w:szCs w:val="24"/>
        </w:rPr>
        <w:t xml:space="preserve"> </w:t>
      </w:r>
      <w:r w:rsidRPr="00B23689">
        <w:rPr>
          <w:rFonts w:ascii="Times New Roman" w:hAnsi="Times New Roman" w:cs="Times New Roman"/>
          <w:sz w:val="24"/>
          <w:szCs w:val="24"/>
        </w:rPr>
        <w:t>asked</w:t>
      </w:r>
      <w:r w:rsidR="00BD23C0" w:rsidRPr="00B23689">
        <w:rPr>
          <w:rFonts w:ascii="Times New Roman" w:hAnsi="Times New Roman" w:cs="Times New Roman"/>
          <w:sz w:val="24"/>
          <w:szCs w:val="24"/>
        </w:rPr>
        <w:t xml:space="preserve"> that governments provide </w:t>
      </w:r>
      <w:r w:rsidR="00505FFD" w:rsidRPr="00B23689">
        <w:rPr>
          <w:rFonts w:ascii="Times New Roman" w:hAnsi="Times New Roman" w:cs="Times New Roman"/>
          <w:sz w:val="24"/>
          <w:szCs w:val="24"/>
        </w:rPr>
        <w:t>context-specific solutions to increase the availability of healthier foods. The people in Nanoro want</w:t>
      </w:r>
      <w:r w:rsidRPr="00B23689">
        <w:rPr>
          <w:rFonts w:ascii="Times New Roman" w:hAnsi="Times New Roman" w:cs="Times New Roman"/>
          <w:sz w:val="24"/>
          <w:szCs w:val="24"/>
        </w:rPr>
        <w:t>ed</w:t>
      </w:r>
      <w:r w:rsidR="00505FFD" w:rsidRPr="00B23689">
        <w:rPr>
          <w:rFonts w:ascii="Times New Roman" w:hAnsi="Times New Roman" w:cs="Times New Roman"/>
          <w:sz w:val="24"/>
          <w:szCs w:val="24"/>
        </w:rPr>
        <w:t xml:space="preserve"> </w:t>
      </w:r>
      <w:r w:rsidR="00FF6E23" w:rsidRPr="00B23689">
        <w:rPr>
          <w:rFonts w:ascii="Times New Roman" w:hAnsi="Times New Roman" w:cs="Times New Roman"/>
          <w:sz w:val="24"/>
          <w:szCs w:val="24"/>
        </w:rPr>
        <w:t>a</w:t>
      </w:r>
      <w:r w:rsidR="00505FFD" w:rsidRPr="00B23689">
        <w:rPr>
          <w:rFonts w:ascii="Times New Roman" w:hAnsi="Times New Roman" w:cs="Times New Roman"/>
          <w:sz w:val="24"/>
          <w:szCs w:val="24"/>
        </w:rPr>
        <w:t xml:space="preserve"> reduction in food prices, communities in Navrongo s</w:t>
      </w:r>
      <w:r w:rsidRPr="00B23689">
        <w:rPr>
          <w:rFonts w:ascii="Times New Roman" w:hAnsi="Times New Roman" w:cs="Times New Roman"/>
          <w:sz w:val="24"/>
          <w:szCs w:val="24"/>
        </w:rPr>
        <w:t>ought</w:t>
      </w:r>
      <w:r w:rsidR="00505FFD" w:rsidRPr="00B23689">
        <w:rPr>
          <w:rFonts w:ascii="Times New Roman" w:hAnsi="Times New Roman" w:cs="Times New Roman"/>
          <w:sz w:val="24"/>
          <w:szCs w:val="24"/>
        </w:rPr>
        <w:t xml:space="preserve"> the construction of dams, and people in Soweto want</w:t>
      </w:r>
      <w:r w:rsidRPr="00B23689">
        <w:rPr>
          <w:rFonts w:ascii="Times New Roman" w:hAnsi="Times New Roman" w:cs="Times New Roman"/>
          <w:sz w:val="24"/>
          <w:szCs w:val="24"/>
        </w:rPr>
        <w:t>ed</w:t>
      </w:r>
      <w:r w:rsidR="00505FFD" w:rsidRPr="00B23689">
        <w:rPr>
          <w:rFonts w:ascii="Times New Roman" w:hAnsi="Times New Roman" w:cs="Times New Roman"/>
          <w:sz w:val="24"/>
          <w:szCs w:val="24"/>
        </w:rPr>
        <w:t xml:space="preserve"> healthy fo</w:t>
      </w:r>
      <w:r w:rsidR="00EF66AC" w:rsidRPr="00B23689">
        <w:rPr>
          <w:rFonts w:ascii="Times New Roman" w:hAnsi="Times New Roman" w:cs="Times New Roman"/>
          <w:sz w:val="24"/>
          <w:szCs w:val="24"/>
        </w:rPr>
        <w:t xml:space="preserve">od packages </w:t>
      </w:r>
      <w:r w:rsidRPr="00B23689">
        <w:rPr>
          <w:rFonts w:ascii="Times New Roman" w:hAnsi="Times New Roman" w:cs="Times New Roman"/>
          <w:sz w:val="24"/>
          <w:szCs w:val="24"/>
        </w:rPr>
        <w:t>and</w:t>
      </w:r>
      <w:r w:rsidR="00EF66AC" w:rsidRPr="00B23689">
        <w:rPr>
          <w:rFonts w:ascii="Times New Roman" w:hAnsi="Times New Roman" w:cs="Times New Roman"/>
          <w:sz w:val="24"/>
          <w:szCs w:val="24"/>
        </w:rPr>
        <w:t xml:space="preserve"> social grants, </w:t>
      </w:r>
      <w:r w:rsidR="00FF6E23" w:rsidRPr="00B23689">
        <w:rPr>
          <w:rFonts w:ascii="Times New Roman" w:hAnsi="Times New Roman" w:cs="Times New Roman"/>
          <w:sz w:val="24"/>
          <w:szCs w:val="24"/>
        </w:rPr>
        <w:t>increased</w:t>
      </w:r>
      <w:r w:rsidR="00505FFD" w:rsidRPr="00B23689">
        <w:rPr>
          <w:rFonts w:ascii="Times New Roman" w:hAnsi="Times New Roman" w:cs="Times New Roman"/>
          <w:sz w:val="24"/>
          <w:szCs w:val="24"/>
        </w:rPr>
        <w:t xml:space="preserve"> availability</w:t>
      </w:r>
      <w:r w:rsidR="00BD23C0" w:rsidRPr="00B23689">
        <w:rPr>
          <w:rFonts w:ascii="Times New Roman" w:hAnsi="Times New Roman" w:cs="Times New Roman"/>
          <w:sz w:val="24"/>
          <w:szCs w:val="24"/>
        </w:rPr>
        <w:t xml:space="preserve"> of healthy food and regulation </w:t>
      </w:r>
      <w:r w:rsidRPr="00B23689">
        <w:rPr>
          <w:rFonts w:ascii="Times New Roman" w:hAnsi="Times New Roman" w:cs="Times New Roman"/>
          <w:sz w:val="24"/>
          <w:szCs w:val="24"/>
        </w:rPr>
        <w:t xml:space="preserve">over the availability of </w:t>
      </w:r>
      <w:r w:rsidR="00BD23C0" w:rsidRPr="00B23689">
        <w:rPr>
          <w:rFonts w:ascii="Times New Roman" w:hAnsi="Times New Roman" w:cs="Times New Roman"/>
          <w:sz w:val="24"/>
          <w:szCs w:val="24"/>
        </w:rPr>
        <w:t>unhealthy foods</w:t>
      </w:r>
      <w:r w:rsidR="00505FFD" w:rsidRPr="00B23689">
        <w:rPr>
          <w:rFonts w:ascii="Times New Roman" w:hAnsi="Times New Roman" w:cs="Times New Roman"/>
          <w:sz w:val="24"/>
          <w:szCs w:val="24"/>
        </w:rPr>
        <w:t>.</w:t>
      </w:r>
    </w:p>
    <w:p w14:paraId="7706E035" w14:textId="6E619D66" w:rsidR="00505FFD" w:rsidRPr="00B23689" w:rsidRDefault="00505FFD" w:rsidP="00773D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708"/>
        <w:jc w:val="both"/>
        <w:rPr>
          <w:rFonts w:ascii="Times New Roman" w:eastAsia="Times New Roman" w:hAnsi="Times New Roman" w:cs="Times New Roman"/>
          <w:i/>
          <w:sz w:val="24"/>
          <w:szCs w:val="24"/>
        </w:rPr>
      </w:pPr>
      <w:r w:rsidRPr="00B23689">
        <w:rPr>
          <w:rFonts w:ascii="Times New Roman" w:eastAsia="Times New Roman" w:hAnsi="Times New Roman" w:cs="Times New Roman"/>
          <w:i/>
          <w:sz w:val="24"/>
          <w:szCs w:val="24"/>
        </w:rPr>
        <w:t>“They (the government) won’t give us the food for free. They are going to reduce the price and we are going to give our contribution. … Instead of paying 20000 cfa</w:t>
      </w:r>
      <w:r w:rsidR="00F3448B" w:rsidRPr="00B23689">
        <w:rPr>
          <w:rFonts w:ascii="Times New Roman" w:eastAsia="Times New Roman" w:hAnsi="Times New Roman" w:cs="Times New Roman"/>
          <w:i/>
          <w:sz w:val="24"/>
          <w:szCs w:val="24"/>
        </w:rPr>
        <w:t xml:space="preserve"> (</w:t>
      </w:r>
      <w:r w:rsidR="00DF3F56" w:rsidRPr="00B23689">
        <w:rPr>
          <w:rFonts w:ascii="Times New Roman" w:eastAsia="Times New Roman" w:hAnsi="Times New Roman" w:cs="Times New Roman"/>
          <w:i/>
          <w:sz w:val="24"/>
          <w:szCs w:val="24"/>
        </w:rPr>
        <w:t>US</w:t>
      </w:r>
      <w:r w:rsidR="0001095B" w:rsidRPr="00B23689">
        <w:rPr>
          <w:rFonts w:ascii="Times New Roman" w:eastAsia="Times New Roman" w:hAnsi="Times New Roman" w:cs="Times New Roman"/>
          <w:i/>
          <w:sz w:val="24"/>
          <w:szCs w:val="24"/>
        </w:rPr>
        <w:t>$3</w:t>
      </w:r>
      <w:r w:rsidR="00B9165F" w:rsidRPr="00B23689">
        <w:rPr>
          <w:rFonts w:ascii="Times New Roman" w:eastAsia="Times New Roman" w:hAnsi="Times New Roman" w:cs="Times New Roman"/>
          <w:i/>
          <w:sz w:val="24"/>
          <w:szCs w:val="24"/>
        </w:rPr>
        <w:t>3</w:t>
      </w:r>
      <w:r w:rsidR="0001095B" w:rsidRPr="00B23689">
        <w:rPr>
          <w:rFonts w:ascii="Times New Roman" w:eastAsia="Times New Roman" w:hAnsi="Times New Roman" w:cs="Times New Roman"/>
          <w:i/>
          <w:sz w:val="24"/>
          <w:szCs w:val="24"/>
        </w:rPr>
        <w:t>.</w:t>
      </w:r>
      <w:r w:rsidR="00B9165F" w:rsidRPr="00B23689">
        <w:rPr>
          <w:rFonts w:ascii="Times New Roman" w:eastAsia="Times New Roman" w:hAnsi="Times New Roman" w:cs="Times New Roman"/>
          <w:i/>
          <w:sz w:val="24"/>
          <w:szCs w:val="24"/>
        </w:rPr>
        <w:t>19</w:t>
      </w:r>
      <w:r w:rsidR="0001095B" w:rsidRPr="00B23689">
        <w:rPr>
          <w:rFonts w:ascii="Times New Roman" w:eastAsia="Times New Roman" w:hAnsi="Times New Roman" w:cs="Times New Roman"/>
          <w:i/>
          <w:sz w:val="24"/>
          <w:szCs w:val="24"/>
        </w:rPr>
        <w:t xml:space="preserve">) </w:t>
      </w:r>
      <w:r w:rsidRPr="00B23689">
        <w:rPr>
          <w:rFonts w:ascii="Times New Roman" w:eastAsia="Times New Roman" w:hAnsi="Times New Roman" w:cs="Times New Roman"/>
          <w:i/>
          <w:sz w:val="24"/>
          <w:szCs w:val="24"/>
        </w:rPr>
        <w:t>for one bag maybe two bags can be 20000cfa</w:t>
      </w:r>
      <w:r w:rsidR="0065206E" w:rsidRPr="00B23689">
        <w:rPr>
          <w:rFonts w:ascii="Times New Roman" w:eastAsia="Times New Roman" w:hAnsi="Times New Roman" w:cs="Times New Roman"/>
          <w:i/>
          <w:sz w:val="24"/>
          <w:szCs w:val="24"/>
        </w:rPr>
        <w:t>.</w:t>
      </w:r>
      <w:r w:rsidR="00C325AB" w:rsidRPr="00B23689">
        <w:rPr>
          <w:rFonts w:ascii="Times New Roman" w:eastAsia="Times New Roman" w:hAnsi="Times New Roman" w:cs="Times New Roman"/>
          <w:i/>
          <w:sz w:val="24"/>
          <w:szCs w:val="24"/>
        </w:rPr>
        <w:t>”</w:t>
      </w:r>
      <w:r w:rsidR="00057869" w:rsidRPr="00B23689">
        <w:rPr>
          <w:rFonts w:ascii="Times New Roman" w:eastAsia="Times New Roman" w:hAnsi="Times New Roman" w:cs="Times New Roman"/>
          <w:i/>
          <w:sz w:val="24"/>
          <w:szCs w:val="24"/>
        </w:rPr>
        <w:t xml:space="preserve"> </w:t>
      </w:r>
      <w:r w:rsidR="0065206E" w:rsidRPr="00B23689">
        <w:rPr>
          <w:rFonts w:ascii="Times New Roman" w:eastAsia="Times New Roman" w:hAnsi="Times New Roman" w:cs="Times New Roman"/>
          <w:i/>
          <w:sz w:val="24"/>
          <w:szCs w:val="24"/>
        </w:rPr>
        <w:t>FGD02_Women_35-55</w:t>
      </w:r>
      <w:r w:rsidR="00C325AB" w:rsidRPr="00B23689">
        <w:rPr>
          <w:rFonts w:ascii="Times New Roman" w:eastAsia="Times New Roman" w:hAnsi="Times New Roman" w:cs="Times New Roman"/>
          <w:i/>
          <w:sz w:val="24"/>
          <w:szCs w:val="24"/>
        </w:rPr>
        <w:t>yrs</w:t>
      </w:r>
      <w:r w:rsidR="0065206E" w:rsidRPr="00B23689">
        <w:rPr>
          <w:rFonts w:ascii="Times New Roman" w:eastAsia="Times New Roman" w:hAnsi="Times New Roman" w:cs="Times New Roman"/>
          <w:i/>
          <w:sz w:val="24"/>
          <w:szCs w:val="24"/>
        </w:rPr>
        <w:t>_</w:t>
      </w:r>
      <w:r w:rsidRPr="00B23689">
        <w:rPr>
          <w:rFonts w:ascii="Times New Roman" w:eastAsia="Times New Roman" w:hAnsi="Times New Roman" w:cs="Times New Roman"/>
          <w:i/>
          <w:sz w:val="24"/>
          <w:szCs w:val="24"/>
        </w:rPr>
        <w:t>Nanoro, Burkina Faso</w:t>
      </w:r>
    </w:p>
    <w:p w14:paraId="5DD43E46" w14:textId="643F68AC" w:rsidR="00505FFD" w:rsidRPr="00B23689" w:rsidRDefault="00505FFD" w:rsidP="00773DF5">
      <w:pPr>
        <w:spacing w:line="360" w:lineRule="auto"/>
        <w:ind w:left="720"/>
        <w:rPr>
          <w:rFonts w:ascii="Times New Roman" w:eastAsia="Times New Roman" w:hAnsi="Times New Roman" w:cs="Times New Roman"/>
          <w:i/>
          <w:sz w:val="24"/>
          <w:szCs w:val="24"/>
        </w:rPr>
      </w:pPr>
      <w:r w:rsidRPr="00B23689">
        <w:rPr>
          <w:rFonts w:ascii="Times New Roman" w:hAnsi="Times New Roman" w:cs="Times New Roman"/>
          <w:sz w:val="24"/>
          <w:szCs w:val="24"/>
        </w:rPr>
        <w:lastRenderedPageBreak/>
        <w:t xml:space="preserve"> </w:t>
      </w:r>
      <w:r w:rsidR="00E30D11" w:rsidRPr="00B23689">
        <w:rPr>
          <w:rFonts w:ascii="Times New Roman" w:hAnsi="Times New Roman" w:cs="Times New Roman"/>
          <w:sz w:val="24"/>
          <w:szCs w:val="24"/>
        </w:rPr>
        <w:t>“</w:t>
      </w:r>
      <w:r w:rsidRPr="00B23689">
        <w:rPr>
          <w:rFonts w:ascii="Times New Roman" w:eastAsia="Times New Roman" w:hAnsi="Times New Roman" w:cs="Times New Roman"/>
          <w:i/>
          <w:sz w:val="24"/>
          <w:szCs w:val="24"/>
        </w:rPr>
        <w:t xml:space="preserve">If the government can create a dam here …  they will get fresh vegetables. Because the rains are seasonal, we dig boreholes, in order to help us farm. </w:t>
      </w:r>
      <w:r w:rsidR="00057869" w:rsidRPr="00B23689">
        <w:rPr>
          <w:rFonts w:ascii="Times New Roman" w:eastAsia="Times New Roman" w:hAnsi="Times New Roman" w:cs="Times New Roman"/>
          <w:i/>
          <w:sz w:val="24"/>
          <w:szCs w:val="24"/>
        </w:rPr>
        <w:t>N</w:t>
      </w:r>
      <w:r w:rsidRPr="00B23689">
        <w:rPr>
          <w:rFonts w:ascii="Times New Roman" w:eastAsia="Times New Roman" w:hAnsi="Times New Roman" w:cs="Times New Roman"/>
          <w:i/>
          <w:sz w:val="24"/>
          <w:szCs w:val="24"/>
        </w:rPr>
        <w:t>ow we are there waiting for the next year’s rains to farm…</w:t>
      </w:r>
      <w:r w:rsidR="0065206E" w:rsidRPr="00B23689">
        <w:rPr>
          <w:rFonts w:ascii="Times New Roman" w:eastAsia="Times New Roman" w:hAnsi="Times New Roman" w:cs="Times New Roman"/>
          <w:i/>
          <w:sz w:val="24"/>
          <w:szCs w:val="24"/>
        </w:rPr>
        <w:t>” FGD10_men_</w:t>
      </w:r>
      <w:r w:rsidR="00510A82" w:rsidRPr="00B23689">
        <w:rPr>
          <w:rFonts w:ascii="Times New Roman" w:eastAsia="Times New Roman" w:hAnsi="Times New Roman" w:cs="Times New Roman"/>
          <w:i/>
          <w:sz w:val="24"/>
          <w:szCs w:val="24"/>
        </w:rPr>
        <w:t>18+</w:t>
      </w:r>
      <w:r w:rsidR="0065206E" w:rsidRPr="00B23689">
        <w:rPr>
          <w:rFonts w:ascii="Times New Roman" w:eastAsia="Times New Roman" w:hAnsi="Times New Roman" w:cs="Times New Roman"/>
          <w:i/>
          <w:sz w:val="24"/>
          <w:szCs w:val="24"/>
        </w:rPr>
        <w:t>yrs_</w:t>
      </w:r>
      <w:r w:rsidRPr="00B23689">
        <w:rPr>
          <w:rFonts w:ascii="Times New Roman" w:eastAsia="Times New Roman" w:hAnsi="Times New Roman" w:cs="Times New Roman"/>
          <w:i/>
          <w:sz w:val="24"/>
          <w:szCs w:val="24"/>
        </w:rPr>
        <w:t>Navrongo, Ghana</w:t>
      </w:r>
    </w:p>
    <w:p w14:paraId="3265E85C" w14:textId="0E1A759D" w:rsidR="00505FFD" w:rsidRPr="00B23689" w:rsidRDefault="00505FFD" w:rsidP="00773DF5">
      <w:pPr>
        <w:spacing w:line="360" w:lineRule="auto"/>
        <w:ind w:left="720"/>
        <w:rPr>
          <w:rFonts w:ascii="Times New Roman" w:eastAsia="Verdana" w:hAnsi="Times New Roman" w:cs="Times New Roman"/>
          <w:i/>
          <w:sz w:val="24"/>
          <w:szCs w:val="24"/>
        </w:rPr>
      </w:pPr>
      <w:r w:rsidRPr="00B23689">
        <w:rPr>
          <w:rFonts w:ascii="Times New Roman" w:eastAsia="Times New Roman" w:hAnsi="Times New Roman" w:cs="Times New Roman"/>
          <w:i/>
          <w:sz w:val="24"/>
          <w:szCs w:val="24"/>
        </w:rPr>
        <w:t>“</w:t>
      </w:r>
      <w:r w:rsidR="00F3448B" w:rsidRPr="00B23689">
        <w:rPr>
          <w:rFonts w:ascii="Times New Roman" w:eastAsia="Verdana" w:hAnsi="Times New Roman" w:cs="Times New Roman"/>
          <w:i/>
          <w:sz w:val="24"/>
          <w:szCs w:val="24"/>
        </w:rPr>
        <w:t>I would start a feeding scheme</w:t>
      </w:r>
      <w:r w:rsidR="001D460D" w:rsidRPr="00B23689">
        <w:rPr>
          <w:rFonts w:ascii="Times New Roman" w:eastAsia="Verdana" w:hAnsi="Times New Roman" w:cs="Times New Roman"/>
          <w:i/>
          <w:sz w:val="24"/>
          <w:szCs w:val="24"/>
        </w:rPr>
        <w:t xml:space="preserve"> … </w:t>
      </w:r>
      <w:r w:rsidRPr="00B23689">
        <w:rPr>
          <w:rFonts w:ascii="Times New Roman" w:eastAsia="Verdana" w:hAnsi="Times New Roman" w:cs="Times New Roman"/>
          <w:i/>
          <w:sz w:val="24"/>
          <w:szCs w:val="24"/>
        </w:rPr>
        <w:t>getting their social grants; they</w:t>
      </w:r>
      <w:r w:rsidR="001D460D" w:rsidRPr="00B23689">
        <w:rPr>
          <w:rFonts w:ascii="Times New Roman" w:eastAsia="Verdana" w:hAnsi="Times New Roman" w:cs="Times New Roman"/>
          <w:i/>
          <w:sz w:val="24"/>
          <w:szCs w:val="24"/>
        </w:rPr>
        <w:t xml:space="preserve"> [mothers]</w:t>
      </w:r>
      <w:r w:rsidRPr="00B23689">
        <w:rPr>
          <w:rFonts w:ascii="Times New Roman" w:eastAsia="Verdana" w:hAnsi="Times New Roman" w:cs="Times New Roman"/>
          <w:i/>
          <w:sz w:val="24"/>
          <w:szCs w:val="24"/>
        </w:rPr>
        <w:t xml:space="preserve"> need to come back with a little package </w:t>
      </w:r>
      <w:r w:rsidR="00057869" w:rsidRPr="00B23689">
        <w:rPr>
          <w:rFonts w:ascii="Times New Roman" w:eastAsia="Verdana" w:hAnsi="Times New Roman" w:cs="Times New Roman"/>
          <w:i/>
          <w:sz w:val="24"/>
          <w:szCs w:val="24"/>
        </w:rPr>
        <w:t>of</w:t>
      </w:r>
      <w:r w:rsidRPr="00B23689">
        <w:rPr>
          <w:rFonts w:ascii="Times New Roman" w:eastAsia="Verdana" w:hAnsi="Times New Roman" w:cs="Times New Roman"/>
          <w:i/>
          <w:sz w:val="24"/>
          <w:szCs w:val="24"/>
        </w:rPr>
        <w:t xml:space="preserve"> at least healthy food… a healt</w:t>
      </w:r>
      <w:r w:rsidR="0065206E" w:rsidRPr="00B23689">
        <w:rPr>
          <w:rFonts w:ascii="Times New Roman" w:eastAsia="Verdana" w:hAnsi="Times New Roman" w:cs="Times New Roman"/>
          <w:i/>
          <w:sz w:val="24"/>
          <w:szCs w:val="24"/>
        </w:rPr>
        <w:t>h pack for the child” FGD09_men_18+yrs_</w:t>
      </w:r>
      <w:r w:rsidRPr="00B23689">
        <w:rPr>
          <w:rFonts w:ascii="Times New Roman" w:eastAsia="Verdana" w:hAnsi="Times New Roman" w:cs="Times New Roman"/>
          <w:i/>
          <w:sz w:val="24"/>
          <w:szCs w:val="24"/>
        </w:rPr>
        <w:t>Soweto, South Africa</w:t>
      </w:r>
    </w:p>
    <w:p w14:paraId="08657AAA" w14:textId="77777777" w:rsidR="006E4DFA" w:rsidRPr="00B23689" w:rsidRDefault="006E4DFA" w:rsidP="00773DF5">
      <w:pPr>
        <w:spacing w:line="360" w:lineRule="auto"/>
        <w:rPr>
          <w:rFonts w:ascii="Times New Roman" w:hAnsi="Times New Roman" w:cs="Times New Roman"/>
          <w:b/>
          <w:sz w:val="24"/>
          <w:szCs w:val="24"/>
        </w:rPr>
      </w:pPr>
      <w:r w:rsidRPr="00B23689">
        <w:rPr>
          <w:rFonts w:ascii="Times New Roman" w:hAnsi="Times New Roman" w:cs="Times New Roman"/>
          <w:b/>
          <w:sz w:val="24"/>
          <w:szCs w:val="24"/>
        </w:rPr>
        <w:t>Discussion</w:t>
      </w:r>
    </w:p>
    <w:p w14:paraId="381F8E25" w14:textId="6DCDA5EB" w:rsidR="006E4DFA" w:rsidRPr="00B23689" w:rsidRDefault="006E4DFA" w:rsidP="00773DF5">
      <w:pPr>
        <w:spacing w:line="360" w:lineRule="auto"/>
        <w:rPr>
          <w:rFonts w:ascii="Times New Roman" w:hAnsi="Times New Roman" w:cs="Times New Roman"/>
          <w:sz w:val="24"/>
          <w:szCs w:val="24"/>
        </w:rPr>
      </w:pPr>
      <w:r w:rsidRPr="00B23689">
        <w:rPr>
          <w:rFonts w:ascii="Times New Roman" w:hAnsi="Times New Roman" w:cs="Times New Roman"/>
          <w:sz w:val="24"/>
          <w:szCs w:val="24"/>
        </w:rPr>
        <w:t xml:space="preserve">This cross-cultural study </w:t>
      </w:r>
      <w:r w:rsidR="006B7CA8" w:rsidRPr="00B23689">
        <w:rPr>
          <w:rFonts w:ascii="Times New Roman" w:hAnsi="Times New Roman" w:cs="Times New Roman"/>
          <w:sz w:val="24"/>
          <w:szCs w:val="24"/>
        </w:rPr>
        <w:t>explored</w:t>
      </w:r>
      <w:r w:rsidR="00240E71" w:rsidRPr="00B23689">
        <w:rPr>
          <w:rFonts w:ascii="Times New Roman" w:hAnsi="Times New Roman" w:cs="Times New Roman"/>
          <w:sz w:val="24"/>
          <w:szCs w:val="24"/>
        </w:rPr>
        <w:t xml:space="preserve"> </w:t>
      </w:r>
      <w:r w:rsidRPr="00B23689">
        <w:rPr>
          <w:rFonts w:ascii="Times New Roman" w:hAnsi="Times New Roman" w:cs="Times New Roman"/>
          <w:sz w:val="24"/>
          <w:szCs w:val="24"/>
        </w:rPr>
        <w:t>perceptio</w:t>
      </w:r>
      <w:r w:rsidR="00A306F8" w:rsidRPr="00B23689">
        <w:rPr>
          <w:rFonts w:ascii="Times New Roman" w:hAnsi="Times New Roman" w:cs="Times New Roman"/>
          <w:sz w:val="24"/>
          <w:szCs w:val="24"/>
        </w:rPr>
        <w:t>ns</w:t>
      </w:r>
      <w:r w:rsidR="006B7CA8" w:rsidRPr="00B23689">
        <w:rPr>
          <w:rFonts w:ascii="Times New Roman" w:hAnsi="Times New Roman" w:cs="Times New Roman"/>
          <w:sz w:val="24"/>
          <w:szCs w:val="24"/>
        </w:rPr>
        <w:t xml:space="preserve"> of maternal and child nutrition</w:t>
      </w:r>
      <w:r w:rsidR="00FF6E23" w:rsidRPr="00B23689">
        <w:rPr>
          <w:rFonts w:ascii="Times New Roman" w:hAnsi="Times New Roman" w:cs="Times New Roman"/>
          <w:sz w:val="24"/>
          <w:szCs w:val="24"/>
        </w:rPr>
        <w:t xml:space="preserve"> </w:t>
      </w:r>
      <w:r w:rsidR="00057869" w:rsidRPr="00B23689">
        <w:rPr>
          <w:rFonts w:ascii="Times New Roman" w:hAnsi="Times New Roman" w:cs="Times New Roman"/>
          <w:sz w:val="24"/>
          <w:szCs w:val="24"/>
        </w:rPr>
        <w:t>in communities l</w:t>
      </w:r>
      <w:r w:rsidR="00EB478A" w:rsidRPr="00B23689">
        <w:rPr>
          <w:rFonts w:ascii="Times New Roman" w:hAnsi="Times New Roman" w:cs="Times New Roman"/>
          <w:sz w:val="24"/>
          <w:szCs w:val="24"/>
        </w:rPr>
        <w:t xml:space="preserve">iving in countries at </w:t>
      </w:r>
      <w:r w:rsidR="00A306F8" w:rsidRPr="00B23689">
        <w:rPr>
          <w:rFonts w:ascii="Times New Roman" w:hAnsi="Times New Roman" w:cs="Times New Roman"/>
          <w:sz w:val="24"/>
          <w:szCs w:val="24"/>
        </w:rPr>
        <w:t xml:space="preserve">different stages of </w:t>
      </w:r>
      <w:r w:rsidR="00EB478A" w:rsidRPr="00B23689">
        <w:rPr>
          <w:rFonts w:ascii="Times New Roman" w:hAnsi="Times New Roman" w:cs="Times New Roman"/>
          <w:sz w:val="24"/>
          <w:szCs w:val="24"/>
        </w:rPr>
        <w:t xml:space="preserve">economic and nutrition </w:t>
      </w:r>
      <w:r w:rsidR="00A306F8" w:rsidRPr="00B23689">
        <w:rPr>
          <w:rFonts w:ascii="Times New Roman" w:hAnsi="Times New Roman" w:cs="Times New Roman"/>
          <w:sz w:val="24"/>
          <w:szCs w:val="24"/>
        </w:rPr>
        <w:t>transition</w:t>
      </w:r>
      <w:r w:rsidR="00240E71" w:rsidRPr="00B23689">
        <w:rPr>
          <w:rFonts w:ascii="Times New Roman" w:hAnsi="Times New Roman" w:cs="Times New Roman"/>
          <w:sz w:val="24"/>
          <w:szCs w:val="24"/>
        </w:rPr>
        <w:t xml:space="preserve">. </w:t>
      </w:r>
      <w:r w:rsidR="00057869" w:rsidRPr="00B23689">
        <w:rPr>
          <w:rFonts w:ascii="Times New Roman" w:hAnsi="Times New Roman" w:cs="Times New Roman"/>
          <w:sz w:val="24"/>
          <w:szCs w:val="24"/>
        </w:rPr>
        <w:t xml:space="preserve">Participants </w:t>
      </w:r>
      <w:r w:rsidR="006D1078" w:rsidRPr="00B23689">
        <w:rPr>
          <w:rFonts w:ascii="Times New Roman" w:hAnsi="Times New Roman" w:cs="Times New Roman"/>
          <w:sz w:val="24"/>
          <w:szCs w:val="24"/>
        </w:rPr>
        <w:t xml:space="preserve">living in these communities </w:t>
      </w:r>
      <w:r w:rsidR="00057869" w:rsidRPr="00B23689">
        <w:rPr>
          <w:rFonts w:ascii="Times New Roman" w:hAnsi="Times New Roman" w:cs="Times New Roman"/>
          <w:sz w:val="24"/>
          <w:szCs w:val="24"/>
        </w:rPr>
        <w:t>indicated</w:t>
      </w:r>
      <w:r w:rsidR="006B7CA8" w:rsidRPr="00B23689">
        <w:rPr>
          <w:rFonts w:ascii="Times New Roman" w:hAnsi="Times New Roman" w:cs="Times New Roman"/>
          <w:sz w:val="24"/>
          <w:szCs w:val="24"/>
        </w:rPr>
        <w:t xml:space="preserve"> common pr</w:t>
      </w:r>
      <w:r w:rsidR="006453A2" w:rsidRPr="00B23689">
        <w:rPr>
          <w:rFonts w:ascii="Times New Roman" w:hAnsi="Times New Roman" w:cs="Times New Roman"/>
          <w:sz w:val="24"/>
          <w:szCs w:val="24"/>
        </w:rPr>
        <w:t>oblems</w:t>
      </w:r>
      <w:r w:rsidR="006B7CA8" w:rsidRPr="00B23689">
        <w:rPr>
          <w:rFonts w:ascii="Times New Roman" w:hAnsi="Times New Roman" w:cs="Times New Roman"/>
          <w:sz w:val="24"/>
          <w:szCs w:val="24"/>
        </w:rPr>
        <w:t xml:space="preserve"> such as poverty</w:t>
      </w:r>
      <w:r w:rsidR="00AB2EBA" w:rsidRPr="00B23689">
        <w:rPr>
          <w:rFonts w:ascii="Times New Roman" w:hAnsi="Times New Roman" w:cs="Times New Roman"/>
          <w:sz w:val="24"/>
          <w:szCs w:val="24"/>
        </w:rPr>
        <w:t>,</w:t>
      </w:r>
      <w:r w:rsidR="006B7CA8" w:rsidRPr="00B23689">
        <w:rPr>
          <w:rFonts w:ascii="Times New Roman" w:hAnsi="Times New Roman" w:cs="Times New Roman"/>
          <w:sz w:val="24"/>
          <w:szCs w:val="24"/>
        </w:rPr>
        <w:t xml:space="preserve"> lack of e</w:t>
      </w:r>
      <w:r w:rsidR="00BC164D" w:rsidRPr="00B23689">
        <w:rPr>
          <w:rFonts w:ascii="Times New Roman" w:hAnsi="Times New Roman" w:cs="Times New Roman"/>
          <w:sz w:val="24"/>
          <w:szCs w:val="24"/>
        </w:rPr>
        <w:t>mployment</w:t>
      </w:r>
      <w:r w:rsidR="006B7CA8" w:rsidRPr="00B23689">
        <w:rPr>
          <w:rFonts w:ascii="Times New Roman" w:hAnsi="Times New Roman" w:cs="Times New Roman"/>
          <w:sz w:val="24"/>
          <w:szCs w:val="24"/>
        </w:rPr>
        <w:t xml:space="preserve"> opportunity</w:t>
      </w:r>
      <w:r w:rsidR="00C325AB" w:rsidRPr="00B23689">
        <w:rPr>
          <w:rFonts w:ascii="Times New Roman" w:hAnsi="Times New Roman" w:cs="Times New Roman"/>
          <w:sz w:val="24"/>
          <w:szCs w:val="24"/>
        </w:rPr>
        <w:t>, and these</w:t>
      </w:r>
      <w:r w:rsidR="00057869" w:rsidRPr="00B23689">
        <w:rPr>
          <w:rFonts w:ascii="Times New Roman" w:hAnsi="Times New Roman" w:cs="Times New Roman"/>
          <w:sz w:val="24"/>
          <w:szCs w:val="24"/>
        </w:rPr>
        <w:t xml:space="preserve"> </w:t>
      </w:r>
      <w:r w:rsidR="005A74B1" w:rsidRPr="00B23689">
        <w:rPr>
          <w:rFonts w:ascii="Times New Roman" w:hAnsi="Times New Roman" w:cs="Times New Roman"/>
          <w:sz w:val="24"/>
          <w:szCs w:val="24"/>
        </w:rPr>
        <w:t>made it challenging to provide</w:t>
      </w:r>
      <w:r w:rsidR="00057869" w:rsidRPr="00B23689">
        <w:rPr>
          <w:rFonts w:ascii="Times New Roman" w:hAnsi="Times New Roman" w:cs="Times New Roman"/>
          <w:sz w:val="24"/>
          <w:szCs w:val="24"/>
        </w:rPr>
        <w:t xml:space="preserve"> </w:t>
      </w:r>
      <w:r w:rsidR="00C325AB" w:rsidRPr="00B23689">
        <w:rPr>
          <w:rFonts w:ascii="Times New Roman" w:hAnsi="Times New Roman" w:cs="Times New Roman"/>
          <w:sz w:val="24"/>
          <w:szCs w:val="24"/>
        </w:rPr>
        <w:t>sufficient</w:t>
      </w:r>
      <w:r w:rsidR="00057869" w:rsidRPr="00B23689">
        <w:rPr>
          <w:rFonts w:ascii="Times New Roman" w:hAnsi="Times New Roman" w:cs="Times New Roman"/>
          <w:sz w:val="24"/>
          <w:szCs w:val="24"/>
        </w:rPr>
        <w:t xml:space="preserve"> food </w:t>
      </w:r>
      <w:r w:rsidR="005A74B1" w:rsidRPr="00B23689">
        <w:rPr>
          <w:rFonts w:ascii="Times New Roman" w:hAnsi="Times New Roman" w:cs="Times New Roman"/>
          <w:sz w:val="24"/>
          <w:szCs w:val="24"/>
        </w:rPr>
        <w:t xml:space="preserve">to </w:t>
      </w:r>
      <w:r w:rsidR="00C325AB" w:rsidRPr="00B23689">
        <w:rPr>
          <w:rFonts w:ascii="Times New Roman" w:hAnsi="Times New Roman" w:cs="Times New Roman"/>
          <w:sz w:val="24"/>
          <w:szCs w:val="24"/>
        </w:rPr>
        <w:t>prevent</w:t>
      </w:r>
      <w:r w:rsidR="005A74B1" w:rsidRPr="00B23689">
        <w:rPr>
          <w:rFonts w:ascii="Times New Roman" w:hAnsi="Times New Roman" w:cs="Times New Roman"/>
          <w:sz w:val="24"/>
          <w:szCs w:val="24"/>
        </w:rPr>
        <w:t xml:space="preserve"> families </w:t>
      </w:r>
      <w:r w:rsidR="00C325AB" w:rsidRPr="00B23689">
        <w:rPr>
          <w:rFonts w:ascii="Times New Roman" w:hAnsi="Times New Roman" w:cs="Times New Roman"/>
          <w:sz w:val="24"/>
          <w:szCs w:val="24"/>
        </w:rPr>
        <w:t xml:space="preserve">from </w:t>
      </w:r>
      <w:r w:rsidR="005A74B1" w:rsidRPr="00B23689">
        <w:rPr>
          <w:rFonts w:ascii="Times New Roman" w:hAnsi="Times New Roman" w:cs="Times New Roman"/>
          <w:sz w:val="24"/>
          <w:szCs w:val="24"/>
        </w:rPr>
        <w:t xml:space="preserve">being hungry. </w:t>
      </w:r>
      <w:r w:rsidR="009649D0" w:rsidRPr="00B23689">
        <w:rPr>
          <w:rFonts w:ascii="Times New Roman" w:hAnsi="Times New Roman" w:cs="Times New Roman"/>
          <w:sz w:val="24"/>
          <w:szCs w:val="24"/>
        </w:rPr>
        <w:t>Though</w:t>
      </w:r>
      <w:r w:rsidR="00F31AB0" w:rsidRPr="00B23689">
        <w:rPr>
          <w:rFonts w:ascii="Times New Roman" w:hAnsi="Times New Roman" w:cs="Times New Roman"/>
          <w:sz w:val="24"/>
          <w:szCs w:val="24"/>
        </w:rPr>
        <w:t xml:space="preserve"> </w:t>
      </w:r>
      <w:r w:rsidR="009649D0" w:rsidRPr="00B23689">
        <w:rPr>
          <w:rFonts w:ascii="Times New Roman" w:hAnsi="Times New Roman" w:cs="Times New Roman"/>
          <w:sz w:val="24"/>
          <w:szCs w:val="24"/>
        </w:rPr>
        <w:t>they mentioned their poor d</w:t>
      </w:r>
      <w:r w:rsidR="007C7CED" w:rsidRPr="00B23689">
        <w:rPr>
          <w:rFonts w:ascii="Times New Roman" w:hAnsi="Times New Roman" w:cs="Times New Roman"/>
          <w:sz w:val="24"/>
          <w:szCs w:val="24"/>
        </w:rPr>
        <w:t>iet quality</w:t>
      </w:r>
      <w:r w:rsidR="009649D0" w:rsidRPr="00B23689">
        <w:rPr>
          <w:rFonts w:ascii="Times New Roman" w:hAnsi="Times New Roman" w:cs="Times New Roman"/>
          <w:sz w:val="24"/>
          <w:szCs w:val="24"/>
        </w:rPr>
        <w:t xml:space="preserve">, communities </w:t>
      </w:r>
      <w:r w:rsidR="00F31AB0" w:rsidRPr="00B23689">
        <w:rPr>
          <w:rFonts w:ascii="Times New Roman" w:hAnsi="Times New Roman" w:cs="Times New Roman"/>
          <w:sz w:val="24"/>
          <w:szCs w:val="24"/>
        </w:rPr>
        <w:t xml:space="preserve">members </w:t>
      </w:r>
      <w:r w:rsidR="009649D0" w:rsidRPr="00B23689">
        <w:rPr>
          <w:rFonts w:ascii="Times New Roman" w:hAnsi="Times New Roman" w:cs="Times New Roman"/>
          <w:sz w:val="24"/>
          <w:szCs w:val="24"/>
        </w:rPr>
        <w:t>were</w:t>
      </w:r>
      <w:r w:rsidR="007C7CED" w:rsidRPr="00B23689">
        <w:rPr>
          <w:rFonts w:ascii="Times New Roman" w:hAnsi="Times New Roman" w:cs="Times New Roman"/>
          <w:sz w:val="24"/>
          <w:szCs w:val="24"/>
        </w:rPr>
        <w:t xml:space="preserve"> </w:t>
      </w:r>
      <w:r w:rsidR="00C21595" w:rsidRPr="00B23689">
        <w:rPr>
          <w:rFonts w:ascii="Times New Roman" w:hAnsi="Times New Roman" w:cs="Times New Roman"/>
          <w:sz w:val="24"/>
          <w:szCs w:val="24"/>
        </w:rPr>
        <w:t xml:space="preserve">less </w:t>
      </w:r>
      <w:r w:rsidR="007C7CED" w:rsidRPr="00B23689">
        <w:rPr>
          <w:rFonts w:ascii="Times New Roman" w:hAnsi="Times New Roman" w:cs="Times New Roman"/>
          <w:sz w:val="24"/>
          <w:szCs w:val="24"/>
        </w:rPr>
        <w:t>concern</w:t>
      </w:r>
      <w:r w:rsidR="009649D0" w:rsidRPr="00B23689">
        <w:rPr>
          <w:rFonts w:ascii="Times New Roman" w:hAnsi="Times New Roman" w:cs="Times New Roman"/>
          <w:sz w:val="24"/>
          <w:szCs w:val="24"/>
        </w:rPr>
        <w:t>ed about this than about s</w:t>
      </w:r>
      <w:r w:rsidR="00C21595" w:rsidRPr="00B23689">
        <w:rPr>
          <w:rFonts w:ascii="Times New Roman" w:hAnsi="Times New Roman" w:cs="Times New Roman"/>
          <w:sz w:val="24"/>
          <w:szCs w:val="24"/>
        </w:rPr>
        <w:t xml:space="preserve">imply </w:t>
      </w:r>
      <w:r w:rsidR="007C7CED" w:rsidRPr="00B23689">
        <w:rPr>
          <w:rFonts w:ascii="Times New Roman" w:hAnsi="Times New Roman" w:cs="Times New Roman"/>
          <w:sz w:val="24"/>
          <w:szCs w:val="24"/>
        </w:rPr>
        <w:t>feeding their families</w:t>
      </w:r>
      <w:r w:rsidR="009649D0" w:rsidRPr="00B23689">
        <w:rPr>
          <w:rFonts w:ascii="Times New Roman" w:hAnsi="Times New Roman" w:cs="Times New Roman"/>
          <w:sz w:val="24"/>
          <w:szCs w:val="24"/>
        </w:rPr>
        <w:t xml:space="preserve"> enough. </w:t>
      </w:r>
      <w:r w:rsidR="00F31AB0" w:rsidRPr="00B23689">
        <w:rPr>
          <w:rFonts w:ascii="Times New Roman" w:hAnsi="Times New Roman" w:cs="Times New Roman"/>
          <w:sz w:val="24"/>
          <w:szCs w:val="24"/>
        </w:rPr>
        <w:t>Sites i</w:t>
      </w:r>
      <w:r w:rsidR="006D1078" w:rsidRPr="00B23689">
        <w:rPr>
          <w:rFonts w:ascii="Times New Roman" w:hAnsi="Times New Roman" w:cs="Times New Roman"/>
          <w:sz w:val="24"/>
          <w:szCs w:val="24"/>
        </w:rPr>
        <w:t>n rural Ghana and Burkina Faso we</w:t>
      </w:r>
      <w:r w:rsidR="00F31AB0" w:rsidRPr="00B23689">
        <w:rPr>
          <w:rFonts w:ascii="Times New Roman" w:hAnsi="Times New Roman" w:cs="Times New Roman"/>
          <w:sz w:val="24"/>
          <w:szCs w:val="24"/>
        </w:rPr>
        <w:t xml:space="preserve">re still at early phases </w:t>
      </w:r>
      <w:r w:rsidR="006D1078" w:rsidRPr="00B23689">
        <w:rPr>
          <w:rFonts w:ascii="Times New Roman" w:hAnsi="Times New Roman" w:cs="Times New Roman"/>
          <w:sz w:val="24"/>
          <w:szCs w:val="24"/>
        </w:rPr>
        <w:t>of nutrition transition and relied</w:t>
      </w:r>
      <w:r w:rsidR="00F31AB0" w:rsidRPr="00B23689">
        <w:rPr>
          <w:rFonts w:ascii="Times New Roman" w:hAnsi="Times New Roman" w:cs="Times New Roman"/>
          <w:sz w:val="24"/>
          <w:szCs w:val="24"/>
        </w:rPr>
        <w:t xml:space="preserve"> heavily on traditional, plant based diets</w:t>
      </w:r>
      <w:r w:rsidR="00710BE1" w:rsidRPr="00B23689">
        <w:rPr>
          <w:rFonts w:ascii="Times New Roman" w:hAnsi="Times New Roman" w:cs="Times New Roman"/>
          <w:sz w:val="24"/>
          <w:szCs w:val="24"/>
          <w:vertAlign w:val="superscript"/>
        </w:rPr>
        <w:fldChar w:fldCharType="begin"/>
      </w:r>
      <w:r w:rsidR="005727D7" w:rsidRPr="00B23689">
        <w:rPr>
          <w:rFonts w:ascii="Times New Roman" w:hAnsi="Times New Roman" w:cs="Times New Roman"/>
          <w:sz w:val="24"/>
          <w:szCs w:val="24"/>
          <w:vertAlign w:val="superscript"/>
        </w:rPr>
        <w:instrText xml:space="preserve"> ADDIN EN.CITE &lt;EndNote&gt;&lt;Cite&gt;&lt;Author&gt;Becquey&lt;/Author&gt;&lt;Year&gt;2010&lt;/Year&gt;&lt;RecNum&gt;586&lt;/RecNum&gt;&lt;DisplayText&gt;&lt;style face="superscript"&gt;(38)&lt;/style&gt;&lt;/DisplayText&gt;&lt;record&gt;&lt;rec-number&gt;586&lt;/rec-number&gt;&lt;foreign-keys&gt;&lt;key app="EN" db-id="sfa92vvzdwrstpexsw9vxt9x0dzf22dad59z" timestamp="1576775663"&gt;586&lt;/key&gt;&lt;/foreign-keys&gt;&lt;ref-type name="Journal Article"&gt;17&lt;/ref-type&gt;&lt;contributors&gt;&lt;authors&gt;&lt;author&gt;Becquey, Elodie&lt;/author&gt;&lt;author&gt;Savy, Mathilde&lt;/author&gt;&lt;author&gt;Danel, Peggy&lt;/author&gt;&lt;author&gt;Dabiré, Hubert B&lt;/author&gt;&lt;author&gt;Tapsoba, Sylvestre&lt;/author&gt;&lt;author&gt;Martin-Prével, Yves&lt;/author&gt;&lt;/authors&gt;&lt;/contributors&gt;&lt;titles&gt;&lt;title&gt;Dietary patterns of adults living in Ouagadougou and their association with overweight&lt;/title&gt;&lt;secondary-title&gt;Nutrition Journal&lt;/secondary-title&gt;&lt;/titles&gt;&lt;periodical&gt;&lt;full-title&gt;Nutrition Journal&lt;/full-title&gt;&lt;/periodical&gt;&lt;pages&gt;13&lt;/pages&gt;&lt;volume&gt;9&lt;/volume&gt;&lt;number&gt;1&lt;/number&gt;&lt;dates&gt;&lt;year&gt;2010&lt;/year&gt;&lt;/dates&gt;&lt;isbn&gt;1475-2891&lt;/isbn&gt;&lt;urls&gt;&lt;/urls&gt;&lt;/record&gt;&lt;/Cite&gt;&lt;/EndNote&gt;</w:instrText>
      </w:r>
      <w:r w:rsidR="00710BE1" w:rsidRPr="00B23689">
        <w:rPr>
          <w:rFonts w:ascii="Times New Roman" w:hAnsi="Times New Roman" w:cs="Times New Roman"/>
          <w:sz w:val="24"/>
          <w:szCs w:val="24"/>
          <w:vertAlign w:val="superscript"/>
        </w:rPr>
        <w:fldChar w:fldCharType="separate"/>
      </w:r>
      <w:r w:rsidR="005727D7" w:rsidRPr="00B23689">
        <w:rPr>
          <w:rFonts w:ascii="Times New Roman" w:hAnsi="Times New Roman" w:cs="Times New Roman"/>
          <w:noProof/>
          <w:sz w:val="24"/>
          <w:szCs w:val="24"/>
          <w:vertAlign w:val="superscript"/>
        </w:rPr>
        <w:t>(</w:t>
      </w:r>
      <w:r w:rsidR="00A261AA" w:rsidRPr="00B23689">
        <w:rPr>
          <w:rFonts w:ascii="Times New Roman" w:hAnsi="Times New Roman" w:cs="Times New Roman"/>
          <w:noProof/>
          <w:sz w:val="24"/>
          <w:szCs w:val="24"/>
          <w:vertAlign w:val="superscript"/>
        </w:rPr>
        <w:t>41</w:t>
      </w:r>
      <w:r w:rsidR="005727D7" w:rsidRPr="00B23689">
        <w:rPr>
          <w:rFonts w:ascii="Times New Roman" w:hAnsi="Times New Roman" w:cs="Times New Roman"/>
          <w:noProof/>
          <w:sz w:val="24"/>
          <w:szCs w:val="24"/>
          <w:vertAlign w:val="superscript"/>
        </w:rPr>
        <w:t>)</w:t>
      </w:r>
      <w:r w:rsidR="00710BE1" w:rsidRPr="00B23689">
        <w:rPr>
          <w:rFonts w:ascii="Times New Roman" w:hAnsi="Times New Roman" w:cs="Times New Roman"/>
          <w:sz w:val="24"/>
          <w:szCs w:val="24"/>
          <w:vertAlign w:val="superscript"/>
        </w:rPr>
        <w:fldChar w:fldCharType="end"/>
      </w:r>
      <w:r w:rsidR="00F31AB0" w:rsidRPr="00B23689">
        <w:rPr>
          <w:rFonts w:ascii="Times New Roman" w:hAnsi="Times New Roman" w:cs="Times New Roman"/>
          <w:sz w:val="24"/>
          <w:szCs w:val="24"/>
        </w:rPr>
        <w:t xml:space="preserve">. </w:t>
      </w:r>
      <w:r w:rsidR="00E26F57" w:rsidRPr="00B23689">
        <w:rPr>
          <w:rFonts w:ascii="Times New Roman" w:hAnsi="Times New Roman" w:cs="Times New Roman"/>
          <w:sz w:val="24"/>
          <w:szCs w:val="24"/>
        </w:rPr>
        <w:t xml:space="preserve">Community </w:t>
      </w:r>
      <w:r w:rsidR="00AE1670" w:rsidRPr="00B23689">
        <w:rPr>
          <w:rFonts w:ascii="Times New Roman" w:hAnsi="Times New Roman" w:cs="Times New Roman"/>
          <w:sz w:val="24"/>
          <w:szCs w:val="24"/>
        </w:rPr>
        <w:t>membe</w:t>
      </w:r>
      <w:r w:rsidR="00977D25" w:rsidRPr="00B23689">
        <w:rPr>
          <w:rFonts w:ascii="Times New Roman" w:hAnsi="Times New Roman" w:cs="Times New Roman"/>
          <w:sz w:val="24"/>
          <w:szCs w:val="24"/>
        </w:rPr>
        <w:t>r</w:t>
      </w:r>
      <w:r w:rsidR="00AE1670" w:rsidRPr="00B23689">
        <w:rPr>
          <w:rFonts w:ascii="Times New Roman" w:hAnsi="Times New Roman" w:cs="Times New Roman"/>
          <w:sz w:val="24"/>
          <w:szCs w:val="24"/>
        </w:rPr>
        <w:t xml:space="preserve"> </w:t>
      </w:r>
      <w:r w:rsidR="00E26F57" w:rsidRPr="00B23689">
        <w:rPr>
          <w:rFonts w:ascii="Times New Roman" w:hAnsi="Times New Roman" w:cs="Times New Roman"/>
          <w:sz w:val="24"/>
          <w:szCs w:val="24"/>
        </w:rPr>
        <w:t>suggestions align</w:t>
      </w:r>
      <w:r w:rsidR="006D1078" w:rsidRPr="00B23689">
        <w:rPr>
          <w:rFonts w:ascii="Times New Roman" w:hAnsi="Times New Roman" w:cs="Times New Roman"/>
          <w:sz w:val="24"/>
          <w:szCs w:val="24"/>
        </w:rPr>
        <w:t>ed</w:t>
      </w:r>
      <w:r w:rsidR="00E26F57" w:rsidRPr="00B23689">
        <w:rPr>
          <w:rFonts w:ascii="Times New Roman" w:hAnsi="Times New Roman" w:cs="Times New Roman"/>
          <w:sz w:val="24"/>
          <w:szCs w:val="24"/>
        </w:rPr>
        <w:t xml:space="preserve"> with</w:t>
      </w:r>
      <w:r w:rsidR="006D1078" w:rsidRPr="00B23689">
        <w:rPr>
          <w:rFonts w:ascii="Times New Roman" w:hAnsi="Times New Roman" w:cs="Times New Roman"/>
          <w:sz w:val="24"/>
          <w:szCs w:val="24"/>
        </w:rPr>
        <w:t xml:space="preserve"> those of the 2019 Lancet series on the ‘double b</w:t>
      </w:r>
      <w:r w:rsidR="00E26F57" w:rsidRPr="00B23689">
        <w:rPr>
          <w:rFonts w:ascii="Times New Roman" w:hAnsi="Times New Roman" w:cs="Times New Roman"/>
          <w:sz w:val="24"/>
          <w:szCs w:val="24"/>
        </w:rPr>
        <w:t xml:space="preserve">urden of </w:t>
      </w:r>
      <w:r w:rsidR="006D1078" w:rsidRPr="00B23689">
        <w:rPr>
          <w:rFonts w:ascii="Times New Roman" w:hAnsi="Times New Roman" w:cs="Times New Roman"/>
          <w:sz w:val="24"/>
          <w:szCs w:val="24"/>
        </w:rPr>
        <w:t>m</w:t>
      </w:r>
      <w:r w:rsidR="00E26F57" w:rsidRPr="00B23689">
        <w:rPr>
          <w:rFonts w:ascii="Times New Roman" w:hAnsi="Times New Roman" w:cs="Times New Roman"/>
          <w:sz w:val="24"/>
          <w:szCs w:val="24"/>
        </w:rPr>
        <w:t>alnutrition</w:t>
      </w:r>
      <w:r w:rsidR="006D1078" w:rsidRPr="00B23689">
        <w:rPr>
          <w:rFonts w:ascii="Times New Roman" w:hAnsi="Times New Roman" w:cs="Times New Roman"/>
          <w:sz w:val="24"/>
          <w:szCs w:val="24"/>
        </w:rPr>
        <w:t>’</w:t>
      </w:r>
      <w:r w:rsidR="00E26F57" w:rsidRPr="00B23689">
        <w:rPr>
          <w:rFonts w:ascii="Times New Roman" w:hAnsi="Times New Roman" w:cs="Times New Roman"/>
          <w:sz w:val="24"/>
          <w:szCs w:val="24"/>
        </w:rPr>
        <w:t xml:space="preserve"> that advise</w:t>
      </w:r>
      <w:r w:rsidR="00AE1670" w:rsidRPr="00B23689">
        <w:rPr>
          <w:rFonts w:ascii="Times New Roman" w:hAnsi="Times New Roman" w:cs="Times New Roman"/>
          <w:sz w:val="24"/>
          <w:szCs w:val="24"/>
        </w:rPr>
        <w:t>d</w:t>
      </w:r>
      <w:r w:rsidR="00E26F57" w:rsidRPr="00B23689">
        <w:rPr>
          <w:rFonts w:ascii="Times New Roman" w:hAnsi="Times New Roman" w:cs="Times New Roman"/>
          <w:sz w:val="24"/>
          <w:szCs w:val="24"/>
        </w:rPr>
        <w:t xml:space="preserve"> double-duty actions to tackle all forms of malnutrition</w:t>
      </w:r>
      <w:r w:rsidR="006D1078" w:rsidRPr="00B23689">
        <w:rPr>
          <w:rFonts w:ascii="Times New Roman" w:hAnsi="Times New Roman" w:cs="Times New Roman"/>
          <w:sz w:val="24"/>
          <w:szCs w:val="24"/>
        </w:rPr>
        <w:t>, these to include</w:t>
      </w:r>
      <w:r w:rsidR="00E26F57" w:rsidRPr="00B23689">
        <w:rPr>
          <w:rFonts w:ascii="Times New Roman" w:hAnsi="Times New Roman" w:cs="Times New Roman"/>
          <w:sz w:val="24"/>
          <w:szCs w:val="24"/>
        </w:rPr>
        <w:t xml:space="preserve"> scaling up agriculture programmes and improving food environments</w:t>
      </w:r>
      <w:r w:rsidR="003A7DA8" w:rsidRPr="00B23689">
        <w:rPr>
          <w:rFonts w:ascii="Times New Roman" w:hAnsi="Times New Roman" w:cs="Times New Roman"/>
          <w:sz w:val="24"/>
          <w:szCs w:val="24"/>
          <w:vertAlign w:val="superscript"/>
        </w:rPr>
        <w:fldChar w:fldCharType="begin">
          <w:fldData xml:space="preserve">PEVuZE5vdGU+PENpdGU+PEF1dGhvcj5Qb3BraW48L0F1dGhvcj48WWVhcj4yMDE5PC9ZZWFyPjxS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=
</w:fldData>
        </w:fldChar>
      </w:r>
      <w:r w:rsidR="005727D7" w:rsidRPr="00B23689">
        <w:rPr>
          <w:rFonts w:ascii="Times New Roman" w:hAnsi="Times New Roman" w:cs="Times New Roman"/>
          <w:sz w:val="24"/>
          <w:szCs w:val="24"/>
          <w:vertAlign w:val="superscript"/>
        </w:rPr>
        <w:instrText xml:space="preserve"> ADDIN EN.CITE </w:instrText>
      </w:r>
      <w:r w:rsidR="005727D7" w:rsidRPr="00B23689">
        <w:rPr>
          <w:rFonts w:ascii="Times New Roman" w:hAnsi="Times New Roman" w:cs="Times New Roman"/>
          <w:sz w:val="24"/>
          <w:szCs w:val="24"/>
          <w:vertAlign w:val="superscript"/>
        </w:rPr>
        <w:fldChar w:fldCharType="begin">
          <w:fldData xml:space="preserve">PEVuZE5vdGU+PENpdGU+PEF1dGhvcj5Qb3BraW48L0F1dGhvcj48WWVhcj4yMDE5PC9ZZWFyPjxS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=
</w:fldData>
        </w:fldChar>
      </w:r>
      <w:r w:rsidR="005727D7" w:rsidRPr="00B23689">
        <w:rPr>
          <w:rFonts w:ascii="Times New Roman" w:hAnsi="Times New Roman" w:cs="Times New Roman"/>
          <w:sz w:val="24"/>
          <w:szCs w:val="24"/>
          <w:vertAlign w:val="superscript"/>
        </w:rPr>
        <w:instrText xml:space="preserve"> ADDIN EN.CITE.DATA </w:instrText>
      </w:r>
      <w:r w:rsidR="005727D7" w:rsidRPr="00B23689">
        <w:rPr>
          <w:rFonts w:ascii="Times New Roman" w:hAnsi="Times New Roman" w:cs="Times New Roman"/>
          <w:sz w:val="24"/>
          <w:szCs w:val="24"/>
          <w:vertAlign w:val="superscript"/>
        </w:rPr>
      </w:r>
      <w:r w:rsidR="005727D7" w:rsidRPr="00B23689">
        <w:rPr>
          <w:rFonts w:ascii="Times New Roman" w:hAnsi="Times New Roman" w:cs="Times New Roman"/>
          <w:sz w:val="24"/>
          <w:szCs w:val="24"/>
          <w:vertAlign w:val="superscript"/>
        </w:rPr>
        <w:fldChar w:fldCharType="end"/>
      </w:r>
      <w:r w:rsidR="003A7DA8" w:rsidRPr="00B23689">
        <w:rPr>
          <w:rFonts w:ascii="Times New Roman" w:hAnsi="Times New Roman" w:cs="Times New Roman"/>
          <w:sz w:val="24"/>
          <w:szCs w:val="24"/>
          <w:vertAlign w:val="superscript"/>
        </w:rPr>
      </w:r>
      <w:r w:rsidR="003A7DA8" w:rsidRPr="00B23689">
        <w:rPr>
          <w:rFonts w:ascii="Times New Roman" w:hAnsi="Times New Roman" w:cs="Times New Roman"/>
          <w:sz w:val="24"/>
          <w:szCs w:val="24"/>
          <w:vertAlign w:val="superscript"/>
        </w:rPr>
        <w:fldChar w:fldCharType="separate"/>
      </w:r>
      <w:r w:rsidR="005727D7" w:rsidRPr="00B23689">
        <w:rPr>
          <w:rFonts w:ascii="Times New Roman" w:hAnsi="Times New Roman" w:cs="Times New Roman"/>
          <w:noProof/>
          <w:sz w:val="24"/>
          <w:szCs w:val="24"/>
          <w:vertAlign w:val="superscript"/>
        </w:rPr>
        <w:t>(5, 6)</w:t>
      </w:r>
      <w:r w:rsidR="003A7DA8" w:rsidRPr="00B23689">
        <w:rPr>
          <w:rFonts w:ascii="Times New Roman" w:hAnsi="Times New Roman" w:cs="Times New Roman"/>
          <w:sz w:val="24"/>
          <w:szCs w:val="24"/>
          <w:vertAlign w:val="superscript"/>
        </w:rPr>
        <w:fldChar w:fldCharType="end"/>
      </w:r>
      <w:r w:rsidR="00E26F57" w:rsidRPr="00B23689">
        <w:rPr>
          <w:rFonts w:ascii="Times New Roman" w:hAnsi="Times New Roman" w:cs="Times New Roman"/>
          <w:sz w:val="24"/>
          <w:szCs w:val="24"/>
        </w:rPr>
        <w:t xml:space="preserve">. </w:t>
      </w:r>
      <w:r w:rsidR="00BC789D" w:rsidRPr="00B23689">
        <w:rPr>
          <w:rFonts w:ascii="Times New Roman" w:hAnsi="Times New Roman" w:cs="Times New Roman"/>
          <w:sz w:val="24"/>
          <w:szCs w:val="24"/>
        </w:rPr>
        <w:t>Solutions suggested by the communities</w:t>
      </w:r>
      <w:r w:rsidR="00772059" w:rsidRPr="00B23689">
        <w:rPr>
          <w:rFonts w:ascii="Times New Roman" w:hAnsi="Times New Roman" w:cs="Times New Roman"/>
          <w:sz w:val="24"/>
          <w:szCs w:val="24"/>
        </w:rPr>
        <w:t xml:space="preserve"> also</w:t>
      </w:r>
      <w:r w:rsidR="00BC789D" w:rsidRPr="00B23689">
        <w:rPr>
          <w:rFonts w:ascii="Times New Roman" w:hAnsi="Times New Roman" w:cs="Times New Roman"/>
          <w:sz w:val="24"/>
          <w:szCs w:val="24"/>
        </w:rPr>
        <w:t xml:space="preserve"> included a number of ‘nutrition sensitive’ </w:t>
      </w:r>
      <w:r w:rsidR="00497E0B" w:rsidRPr="00B23689">
        <w:rPr>
          <w:rFonts w:ascii="Times New Roman" w:hAnsi="Times New Roman" w:cs="Times New Roman"/>
          <w:sz w:val="24"/>
          <w:szCs w:val="24"/>
        </w:rPr>
        <w:t xml:space="preserve">approaches </w:t>
      </w:r>
      <w:r w:rsidR="00BC789D" w:rsidRPr="00B23689">
        <w:rPr>
          <w:rFonts w:ascii="Times New Roman" w:hAnsi="Times New Roman" w:cs="Times New Roman"/>
          <w:sz w:val="24"/>
          <w:szCs w:val="24"/>
        </w:rPr>
        <w:t>rather than</w:t>
      </w:r>
      <w:r w:rsidR="006D1078" w:rsidRPr="00B23689">
        <w:rPr>
          <w:rFonts w:ascii="Times New Roman" w:hAnsi="Times New Roman" w:cs="Times New Roman"/>
          <w:sz w:val="24"/>
          <w:szCs w:val="24"/>
        </w:rPr>
        <w:t xml:space="preserve"> just </w:t>
      </w:r>
      <w:r w:rsidR="00BC789D" w:rsidRPr="00B23689">
        <w:rPr>
          <w:rFonts w:ascii="Times New Roman" w:hAnsi="Times New Roman" w:cs="Times New Roman"/>
          <w:sz w:val="24"/>
          <w:szCs w:val="24"/>
        </w:rPr>
        <w:t>‘nutrition specific’ interventions</w:t>
      </w:r>
      <w:r w:rsidR="009B1AF3" w:rsidRPr="00B23689">
        <w:rPr>
          <w:rFonts w:ascii="Times New Roman" w:hAnsi="Times New Roman" w:cs="Times New Roman"/>
          <w:sz w:val="24"/>
          <w:szCs w:val="24"/>
          <w:vertAlign w:val="superscript"/>
        </w:rPr>
        <w:fldChar w:fldCharType="begin"/>
      </w:r>
      <w:r w:rsidR="005727D7" w:rsidRPr="00B23689">
        <w:rPr>
          <w:rFonts w:ascii="Times New Roman" w:hAnsi="Times New Roman" w:cs="Times New Roman"/>
          <w:sz w:val="24"/>
          <w:szCs w:val="24"/>
          <w:vertAlign w:val="superscript"/>
        </w:rPr>
        <w:instrText xml:space="preserve"> ADDIN EN.CITE &lt;EndNote&gt;&lt;Cite&gt;&lt;Author&gt;Ruel&lt;/Author&gt;&lt;Year&gt;2013&lt;/Year&gt;&lt;RecNum&gt;118&lt;/RecNum&gt;&lt;DisplayText&gt;&lt;style face="superscript"&gt;(39, 40)&lt;/style&gt;&lt;/DisplayText&gt;&lt;record&gt;&lt;rec-number&gt;118&lt;/rec-number&gt;&lt;foreign-keys&gt;&lt;key app="EN" db-id="sfa92vvzdwrstpexsw9vxt9x0dzf22dad59z" timestamp="1549892695"&gt;118&lt;/key&gt;&lt;/foreign-keys&gt;&lt;ref-type name="Journal Article"&gt;17&lt;/ref-type&gt;&lt;contributors&gt;&lt;authors&gt;&lt;author&gt;Ruel, Marie T&lt;/author&gt;&lt;author&gt;Alderman, Harold&lt;/author&gt;&lt;author&gt;Maternal&lt;/author&gt;&lt;author&gt;Child Nutrition Study Group&lt;/author&gt;&lt;/authors&gt;&lt;/contributors&gt;&lt;titles&gt;&lt;title&gt;Nutrition-sensitive interventions and programmes: how can they help to accelerate progress in improving maternal and child nutrition?&lt;/title&gt;&lt;secondary-title&gt;The lancet&lt;/secondary-title&gt;&lt;/titles&gt;&lt;periodical&gt;&lt;full-title&gt;The Lancet&lt;/full-title&gt;&lt;/periodical&gt;&lt;pages&gt;536-551&lt;/pages&gt;&lt;volume&gt;382&lt;/volume&gt;&lt;number&gt;9891&lt;/number&gt;&lt;dates&gt;&lt;year&gt;2013&lt;/year&gt;&lt;/dates&gt;&lt;isbn&gt;0140-6736&lt;/isbn&gt;&lt;urls&gt;&lt;/urls&gt;&lt;/record&gt;&lt;/Cite&gt;&lt;Cite&gt;&lt;Author&gt;Ruel&lt;/Author&gt;&lt;Year&gt;2018&lt;/Year&gt;&lt;RecNum&gt;475&lt;/RecNum&gt;&lt;record&gt;&lt;rec-number&gt;475&lt;/rec-number&gt;&lt;foreign-keys&gt;&lt;key app="EN" db-id="sfa92vvzdwrstpexsw9vxt9x0dzf22dad59z" timestamp="1568980356"&gt;475&lt;/key&gt;&lt;/foreign-keys&gt;&lt;ref-type name="Journal Article"&gt;17&lt;/ref-type&gt;&lt;contributors&gt;&lt;authors&gt;&lt;author&gt;Ruel, Marie T&lt;/author&gt;&lt;author&gt;Quisumbing, Agnes R&lt;/author&gt;&lt;author&gt;Balagamwala, Mysbah&lt;/author&gt;&lt;/authors&gt;&lt;/contributors&gt;&lt;titles&gt;&lt;title&gt;Nutrition-sensitive agriculture: What have we learned so far?&lt;/title&gt;&lt;secondary-title&gt;Global Food Security&lt;/secondary-title&gt;&lt;/titles&gt;&lt;periodical&gt;&lt;full-title&gt;Global Food Security&lt;/full-title&gt;&lt;/periodical&gt;&lt;pages&gt;128-153&lt;/pages&gt;&lt;volume&gt;17&lt;/volume&gt;&lt;dates&gt;&lt;year&gt;2018&lt;/year&gt;&lt;/dates&gt;&lt;isbn&gt;2211-9124&lt;/isbn&gt;&lt;urls&gt;&lt;/urls&gt;&lt;/record&gt;&lt;/Cite&gt;&lt;/EndNote&gt;</w:instrText>
      </w:r>
      <w:r w:rsidR="009B1AF3" w:rsidRPr="00B23689">
        <w:rPr>
          <w:rFonts w:ascii="Times New Roman" w:hAnsi="Times New Roman" w:cs="Times New Roman"/>
          <w:sz w:val="24"/>
          <w:szCs w:val="24"/>
          <w:vertAlign w:val="superscript"/>
        </w:rPr>
        <w:fldChar w:fldCharType="separate"/>
      </w:r>
      <w:r w:rsidR="005727D7" w:rsidRPr="00B23689">
        <w:rPr>
          <w:rFonts w:ascii="Times New Roman" w:hAnsi="Times New Roman" w:cs="Times New Roman"/>
          <w:noProof/>
          <w:sz w:val="24"/>
          <w:szCs w:val="24"/>
          <w:vertAlign w:val="superscript"/>
        </w:rPr>
        <w:t>(</w:t>
      </w:r>
      <w:r w:rsidR="0082199C" w:rsidRPr="00B23689">
        <w:rPr>
          <w:rFonts w:ascii="Times New Roman" w:hAnsi="Times New Roman" w:cs="Times New Roman"/>
          <w:noProof/>
          <w:sz w:val="24"/>
          <w:szCs w:val="24"/>
          <w:vertAlign w:val="superscript"/>
        </w:rPr>
        <w:t>42</w:t>
      </w:r>
      <w:r w:rsidR="005727D7" w:rsidRPr="00B23689">
        <w:rPr>
          <w:rFonts w:ascii="Times New Roman" w:hAnsi="Times New Roman" w:cs="Times New Roman"/>
          <w:noProof/>
          <w:sz w:val="24"/>
          <w:szCs w:val="24"/>
          <w:vertAlign w:val="superscript"/>
        </w:rPr>
        <w:t>, 4</w:t>
      </w:r>
      <w:r w:rsidR="0082199C" w:rsidRPr="00B23689">
        <w:rPr>
          <w:rFonts w:ascii="Times New Roman" w:hAnsi="Times New Roman" w:cs="Times New Roman"/>
          <w:noProof/>
          <w:sz w:val="24"/>
          <w:szCs w:val="24"/>
          <w:vertAlign w:val="superscript"/>
        </w:rPr>
        <w:t>3</w:t>
      </w:r>
      <w:r w:rsidR="005727D7" w:rsidRPr="00B23689">
        <w:rPr>
          <w:rFonts w:ascii="Times New Roman" w:hAnsi="Times New Roman" w:cs="Times New Roman"/>
          <w:noProof/>
          <w:sz w:val="24"/>
          <w:szCs w:val="24"/>
          <w:vertAlign w:val="superscript"/>
        </w:rPr>
        <w:t>)</w:t>
      </w:r>
      <w:r w:rsidR="009B1AF3" w:rsidRPr="00B23689">
        <w:rPr>
          <w:rFonts w:ascii="Times New Roman" w:hAnsi="Times New Roman" w:cs="Times New Roman"/>
          <w:sz w:val="24"/>
          <w:szCs w:val="24"/>
          <w:vertAlign w:val="superscript"/>
        </w:rPr>
        <w:fldChar w:fldCharType="end"/>
      </w:r>
      <w:r w:rsidR="006D1078" w:rsidRPr="00B23689">
        <w:rPr>
          <w:rFonts w:ascii="Times New Roman" w:hAnsi="Times New Roman" w:cs="Times New Roman"/>
          <w:sz w:val="24"/>
          <w:szCs w:val="24"/>
        </w:rPr>
        <w:t>. N</w:t>
      </w:r>
      <w:r w:rsidR="00497E0B" w:rsidRPr="00B23689">
        <w:rPr>
          <w:rFonts w:ascii="Times New Roman" w:hAnsi="Times New Roman" w:cs="Times New Roman"/>
          <w:sz w:val="24"/>
          <w:szCs w:val="24"/>
        </w:rPr>
        <w:t xml:space="preserve">utrition sensitive approaches </w:t>
      </w:r>
      <w:r w:rsidR="006D1078" w:rsidRPr="00B23689">
        <w:rPr>
          <w:rFonts w:ascii="Times New Roman" w:hAnsi="Times New Roman" w:cs="Times New Roman"/>
          <w:sz w:val="24"/>
          <w:szCs w:val="24"/>
        </w:rPr>
        <w:t>included access to good farming land</w:t>
      </w:r>
      <w:r w:rsidR="00AB2EBA" w:rsidRPr="00B23689">
        <w:rPr>
          <w:rFonts w:ascii="Times New Roman" w:hAnsi="Times New Roman" w:cs="Times New Roman"/>
          <w:sz w:val="24"/>
          <w:szCs w:val="24"/>
        </w:rPr>
        <w:t>,</w:t>
      </w:r>
      <w:r w:rsidR="00BC789D" w:rsidRPr="00B23689">
        <w:rPr>
          <w:rFonts w:ascii="Times New Roman" w:hAnsi="Times New Roman" w:cs="Times New Roman"/>
          <w:sz w:val="24"/>
          <w:szCs w:val="24"/>
        </w:rPr>
        <w:t xml:space="preserve"> employment support, and women’s empowerment groups</w:t>
      </w:r>
      <w:r w:rsidR="00E26F57" w:rsidRPr="00B23689">
        <w:rPr>
          <w:rFonts w:ascii="Times New Roman" w:hAnsi="Times New Roman" w:cs="Times New Roman"/>
          <w:sz w:val="24"/>
          <w:szCs w:val="24"/>
        </w:rPr>
        <w:t xml:space="preserve">. </w:t>
      </w:r>
      <w:r w:rsidR="00BC789D" w:rsidRPr="00B23689">
        <w:rPr>
          <w:rFonts w:ascii="Times New Roman" w:hAnsi="Times New Roman" w:cs="Times New Roman"/>
          <w:sz w:val="24"/>
          <w:szCs w:val="24"/>
        </w:rPr>
        <w:t>Nutrition sensitive intervention</w:t>
      </w:r>
      <w:r w:rsidR="00497E0B" w:rsidRPr="00B23689">
        <w:rPr>
          <w:rFonts w:ascii="Times New Roman" w:hAnsi="Times New Roman" w:cs="Times New Roman"/>
          <w:sz w:val="24"/>
          <w:szCs w:val="24"/>
        </w:rPr>
        <w:t>s</w:t>
      </w:r>
      <w:r w:rsidR="00BC789D" w:rsidRPr="00B23689">
        <w:rPr>
          <w:rFonts w:ascii="Times New Roman" w:hAnsi="Times New Roman" w:cs="Times New Roman"/>
          <w:sz w:val="24"/>
          <w:szCs w:val="24"/>
        </w:rPr>
        <w:t xml:space="preserve"> have been</w:t>
      </w:r>
      <w:r w:rsidR="006D1078" w:rsidRPr="00B23689">
        <w:rPr>
          <w:rFonts w:ascii="Times New Roman" w:hAnsi="Times New Roman" w:cs="Times New Roman"/>
          <w:sz w:val="24"/>
          <w:szCs w:val="24"/>
        </w:rPr>
        <w:t xml:space="preserve"> shown to be</w:t>
      </w:r>
      <w:r w:rsidR="00BC789D" w:rsidRPr="00B23689">
        <w:rPr>
          <w:rFonts w:ascii="Times New Roman" w:hAnsi="Times New Roman" w:cs="Times New Roman"/>
          <w:sz w:val="24"/>
          <w:szCs w:val="24"/>
        </w:rPr>
        <w:t xml:space="preserve"> successful in reducing maternal </w:t>
      </w:r>
      <w:hyperlink r:id="rId13" w:tooltip="Learn more about Underweight from ScienceDirect's AI-generated Topic Pages" w:history="1">
        <w:r w:rsidR="00BC789D" w:rsidRPr="00B23689">
          <w:rPr>
            <w:rFonts w:ascii="Times New Roman" w:hAnsi="Times New Roman" w:cs="Times New Roman"/>
            <w:sz w:val="24"/>
            <w:szCs w:val="24"/>
          </w:rPr>
          <w:t>underweight</w:t>
        </w:r>
      </w:hyperlink>
      <w:r w:rsidR="00BC789D" w:rsidRPr="00B23689">
        <w:rPr>
          <w:rFonts w:ascii="Times New Roman" w:hAnsi="Times New Roman" w:cs="Times New Roman"/>
          <w:sz w:val="24"/>
          <w:szCs w:val="24"/>
        </w:rPr>
        <w:t xml:space="preserve"> and infant wasting</w:t>
      </w:r>
      <w:r w:rsidR="00710BE1" w:rsidRPr="00B23689">
        <w:rPr>
          <w:rFonts w:ascii="Times New Roman" w:hAnsi="Times New Roman" w:cs="Times New Roman"/>
          <w:sz w:val="24"/>
          <w:szCs w:val="24"/>
          <w:vertAlign w:val="superscript"/>
        </w:rPr>
        <w:fldChar w:fldCharType="begin"/>
      </w:r>
      <w:r w:rsidR="005727D7" w:rsidRPr="00B23689">
        <w:rPr>
          <w:rFonts w:ascii="Times New Roman" w:hAnsi="Times New Roman" w:cs="Times New Roman"/>
          <w:sz w:val="24"/>
          <w:szCs w:val="24"/>
          <w:vertAlign w:val="superscript"/>
        </w:rPr>
        <w:instrText xml:space="preserve"> ADDIN EN.CITE &lt;EndNote&gt;&lt;Cite&gt;&lt;Author&gt;Ruel&lt;/Author&gt;&lt;Year&gt;2013&lt;/Year&gt;&lt;RecNum&gt;118&lt;/RecNum&gt;&lt;DisplayText&gt;&lt;style face="superscript"&gt;(39, 40)&lt;/style&gt;&lt;/DisplayText&gt;&lt;record&gt;&lt;rec-number&gt;118&lt;/rec-number&gt;&lt;foreign-keys&gt;&lt;key app="EN" db-id="sfa92vvzdwrstpexsw9vxt9x0dzf22dad59z" timestamp="1549892695"&gt;118&lt;/key&gt;&lt;/foreign-keys&gt;&lt;ref-type name="Journal Article"&gt;17&lt;/ref-type&gt;&lt;contributors&gt;&lt;authors&gt;&lt;author&gt;Ruel, Marie T&lt;/author&gt;&lt;author&gt;Alderman, Harold&lt;/author&gt;&lt;author&gt;Maternal&lt;/author&gt;&lt;author&gt;Child Nutrition Study Group&lt;/author&gt;&lt;/authors&gt;&lt;/contributors&gt;&lt;titles&gt;&lt;title&gt;Nutrition-sensitive interventions and programmes: how can they help to accelerate progress in improving maternal and child nutrition?&lt;/title&gt;&lt;secondary-title&gt;The lancet&lt;/secondary-title&gt;&lt;/titles&gt;&lt;periodical&gt;&lt;full-title&gt;The Lancet&lt;/full-title&gt;&lt;/periodical&gt;&lt;pages&gt;536-551&lt;/pages&gt;&lt;volume&gt;382&lt;/volume&gt;&lt;number&gt;9891&lt;/number&gt;&lt;dates&gt;&lt;year&gt;2013&lt;/year&gt;&lt;/dates&gt;&lt;isbn&gt;0140-6736&lt;/isbn&gt;&lt;urls&gt;&lt;/urls&gt;&lt;/record&gt;&lt;/Cite&gt;&lt;Cite&gt;&lt;Author&gt;Ruel&lt;/Author&gt;&lt;Year&gt;2018&lt;/Year&gt;&lt;RecNum&gt;475&lt;/RecNum&gt;&lt;record&gt;&lt;rec-number&gt;475&lt;/rec-number&gt;&lt;foreign-keys&gt;&lt;key app="EN" db-id="sfa92vvzdwrstpexsw9vxt9x0dzf22dad59z" timestamp="1568980356"&gt;475&lt;/key&gt;&lt;/foreign-keys&gt;&lt;ref-type name="Journal Article"&gt;17&lt;/ref-type&gt;&lt;contributors&gt;&lt;authors&gt;&lt;author&gt;Ruel, Marie T&lt;/author&gt;&lt;author&gt;Quisumbing, Agnes R&lt;/author&gt;&lt;author&gt;Balagamwala, Mysbah&lt;/author&gt;&lt;/authors&gt;&lt;/contributors&gt;&lt;titles&gt;&lt;title&gt;Nutrition-sensitive agriculture: What have we learned so far?&lt;/title&gt;&lt;secondary-title&gt;Global Food Security&lt;/secondary-title&gt;&lt;/titles&gt;&lt;periodical&gt;&lt;full-title&gt;Global Food Security&lt;/full-title&gt;&lt;/periodical&gt;&lt;pages&gt;128-153&lt;/pages&gt;&lt;volume&gt;17&lt;/volume&gt;&lt;dates&gt;&lt;year&gt;2018&lt;/year&gt;&lt;/dates&gt;&lt;isbn&gt;2211-9124&lt;/isbn&gt;&lt;urls&gt;&lt;/urls&gt;&lt;/record&gt;&lt;/Cite&gt;&lt;/EndNote&gt;</w:instrText>
      </w:r>
      <w:r w:rsidR="00710BE1" w:rsidRPr="00B23689">
        <w:rPr>
          <w:rFonts w:ascii="Times New Roman" w:hAnsi="Times New Roman" w:cs="Times New Roman"/>
          <w:sz w:val="24"/>
          <w:szCs w:val="24"/>
          <w:vertAlign w:val="superscript"/>
        </w:rPr>
        <w:fldChar w:fldCharType="separate"/>
      </w:r>
      <w:r w:rsidR="005727D7" w:rsidRPr="00B23689">
        <w:rPr>
          <w:rFonts w:ascii="Times New Roman" w:hAnsi="Times New Roman" w:cs="Times New Roman"/>
          <w:noProof/>
          <w:sz w:val="24"/>
          <w:szCs w:val="24"/>
          <w:vertAlign w:val="superscript"/>
        </w:rPr>
        <w:t>(</w:t>
      </w:r>
      <w:r w:rsidR="00DD715C" w:rsidRPr="00B23689">
        <w:rPr>
          <w:rFonts w:ascii="Times New Roman" w:hAnsi="Times New Roman" w:cs="Times New Roman"/>
          <w:noProof/>
          <w:sz w:val="24"/>
          <w:szCs w:val="24"/>
          <w:vertAlign w:val="superscript"/>
        </w:rPr>
        <w:t>42</w:t>
      </w:r>
      <w:r w:rsidR="005727D7" w:rsidRPr="00B23689">
        <w:rPr>
          <w:rFonts w:ascii="Times New Roman" w:hAnsi="Times New Roman" w:cs="Times New Roman"/>
          <w:noProof/>
          <w:sz w:val="24"/>
          <w:szCs w:val="24"/>
          <w:vertAlign w:val="superscript"/>
        </w:rPr>
        <w:t>, 4</w:t>
      </w:r>
      <w:r w:rsidR="00DD715C" w:rsidRPr="00B23689">
        <w:rPr>
          <w:rFonts w:ascii="Times New Roman" w:hAnsi="Times New Roman" w:cs="Times New Roman"/>
          <w:noProof/>
          <w:sz w:val="24"/>
          <w:szCs w:val="24"/>
          <w:vertAlign w:val="superscript"/>
        </w:rPr>
        <w:t>3</w:t>
      </w:r>
      <w:r w:rsidR="005727D7" w:rsidRPr="00B23689">
        <w:rPr>
          <w:rFonts w:ascii="Times New Roman" w:hAnsi="Times New Roman" w:cs="Times New Roman"/>
          <w:noProof/>
          <w:sz w:val="24"/>
          <w:szCs w:val="24"/>
          <w:vertAlign w:val="superscript"/>
        </w:rPr>
        <w:t>)</w:t>
      </w:r>
      <w:r w:rsidR="00710BE1" w:rsidRPr="00B23689">
        <w:rPr>
          <w:rFonts w:ascii="Times New Roman" w:hAnsi="Times New Roman" w:cs="Times New Roman"/>
          <w:sz w:val="24"/>
          <w:szCs w:val="24"/>
          <w:vertAlign w:val="superscript"/>
        </w:rPr>
        <w:fldChar w:fldCharType="end"/>
      </w:r>
      <w:r w:rsidR="00BC789D" w:rsidRPr="00B23689">
        <w:rPr>
          <w:rFonts w:ascii="Times New Roman" w:hAnsi="Times New Roman" w:cs="Times New Roman"/>
          <w:i/>
          <w:sz w:val="24"/>
          <w:szCs w:val="24"/>
        </w:rPr>
        <w:t>.</w:t>
      </w:r>
      <w:r w:rsidR="00BC789D" w:rsidRPr="00B23689">
        <w:rPr>
          <w:rFonts w:ascii="Times New Roman" w:hAnsi="Times New Roman" w:cs="Times New Roman"/>
          <w:sz w:val="24"/>
          <w:szCs w:val="24"/>
        </w:rPr>
        <w:t xml:space="preserve"> </w:t>
      </w:r>
      <w:r w:rsidR="00497E0B" w:rsidRPr="00B23689">
        <w:rPr>
          <w:rFonts w:ascii="Times New Roman" w:hAnsi="Times New Roman" w:cs="Times New Roman"/>
          <w:sz w:val="24"/>
          <w:szCs w:val="24"/>
        </w:rPr>
        <w:t xml:space="preserve">Such </w:t>
      </w:r>
      <w:r w:rsidR="00BC789D" w:rsidRPr="00B23689">
        <w:rPr>
          <w:rFonts w:ascii="Times New Roman" w:hAnsi="Times New Roman" w:cs="Times New Roman"/>
          <w:sz w:val="24"/>
          <w:szCs w:val="24"/>
        </w:rPr>
        <w:t xml:space="preserve">interventions would need to be delivered in a way that reflected the local context. </w:t>
      </w:r>
    </w:p>
    <w:p w14:paraId="7D308E26" w14:textId="324C3B1E" w:rsidR="00D6198D" w:rsidRPr="00B23689" w:rsidRDefault="00836226" w:rsidP="00773DF5">
      <w:pPr>
        <w:pStyle w:val="CommentText"/>
        <w:spacing w:line="360" w:lineRule="auto"/>
        <w:rPr>
          <w:rFonts w:ascii="Times New Roman" w:eastAsiaTheme="minorHAnsi" w:hAnsi="Times New Roman" w:cs="Times New Roman"/>
          <w:sz w:val="24"/>
          <w:szCs w:val="24"/>
          <w:lang w:eastAsia="en-US"/>
        </w:rPr>
      </w:pPr>
      <w:r w:rsidRPr="00B23689">
        <w:rPr>
          <w:rFonts w:ascii="Times New Roman" w:eastAsiaTheme="minorHAnsi" w:hAnsi="Times New Roman" w:cs="Times New Roman"/>
          <w:sz w:val="24"/>
          <w:szCs w:val="24"/>
          <w:lang w:eastAsia="en-US"/>
        </w:rPr>
        <w:t>These</w:t>
      </w:r>
      <w:r w:rsidR="006D1078" w:rsidRPr="00B23689">
        <w:rPr>
          <w:rFonts w:ascii="Times New Roman" w:eastAsiaTheme="minorHAnsi" w:hAnsi="Times New Roman" w:cs="Times New Roman"/>
          <w:sz w:val="24"/>
          <w:szCs w:val="24"/>
          <w:lang w:eastAsia="en-US"/>
        </w:rPr>
        <w:t xml:space="preserve"> interventions </w:t>
      </w:r>
      <w:r w:rsidRPr="00B23689">
        <w:rPr>
          <w:rFonts w:ascii="Times New Roman" w:eastAsiaTheme="minorHAnsi" w:hAnsi="Times New Roman" w:cs="Times New Roman"/>
          <w:sz w:val="24"/>
          <w:szCs w:val="24"/>
          <w:lang w:eastAsia="en-US"/>
        </w:rPr>
        <w:t>may</w:t>
      </w:r>
      <w:r w:rsidR="006D1078" w:rsidRPr="00B23689">
        <w:rPr>
          <w:rFonts w:ascii="Times New Roman" w:eastAsiaTheme="minorHAnsi" w:hAnsi="Times New Roman" w:cs="Times New Roman"/>
          <w:sz w:val="24"/>
          <w:szCs w:val="24"/>
          <w:lang w:eastAsia="en-US"/>
        </w:rPr>
        <w:t xml:space="preserve"> be mo</w:t>
      </w:r>
      <w:r w:rsidRPr="00B23689">
        <w:rPr>
          <w:rFonts w:ascii="Times New Roman" w:eastAsiaTheme="minorHAnsi" w:hAnsi="Times New Roman" w:cs="Times New Roman"/>
          <w:sz w:val="24"/>
          <w:szCs w:val="24"/>
          <w:lang w:eastAsia="en-US"/>
        </w:rPr>
        <w:t>re</w:t>
      </w:r>
      <w:r w:rsidR="006D1078" w:rsidRPr="00B23689">
        <w:rPr>
          <w:rFonts w:ascii="Times New Roman" w:eastAsiaTheme="minorHAnsi" w:hAnsi="Times New Roman" w:cs="Times New Roman"/>
          <w:sz w:val="24"/>
          <w:szCs w:val="24"/>
          <w:lang w:eastAsia="en-US"/>
        </w:rPr>
        <w:t xml:space="preserve"> effective if focused on women in poorly nourished communities</w:t>
      </w:r>
      <w:r w:rsidR="006566A7" w:rsidRPr="00B23689">
        <w:rPr>
          <w:rFonts w:ascii="Times New Roman" w:eastAsiaTheme="minorHAnsi" w:hAnsi="Times New Roman" w:cs="Times New Roman"/>
          <w:sz w:val="24"/>
          <w:szCs w:val="24"/>
          <w:lang w:eastAsia="en-US"/>
        </w:rPr>
        <w:t xml:space="preserve"> </w:t>
      </w:r>
      <w:r w:rsidR="00EC2295" w:rsidRPr="00B23689">
        <w:rPr>
          <w:rFonts w:ascii="Times New Roman" w:eastAsiaTheme="minorHAnsi" w:hAnsi="Times New Roman" w:cs="Times New Roman"/>
          <w:sz w:val="24"/>
          <w:szCs w:val="24"/>
          <w:vertAlign w:val="superscript"/>
          <w:lang w:eastAsia="en-US"/>
        </w:rPr>
        <w:fldChar w:fldCharType="begin">
          <w:fldData xml:space="preserve">PEVuZE5vdGU+PENpdGU+PEF1dGhvcj5IZWlzZTwvQXV0aG9yPjxZZWFyPjIwMTk8L1llYXI+PFJl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</w:fldData>
        </w:fldChar>
      </w:r>
      <w:r w:rsidR="005727D7" w:rsidRPr="00B23689">
        <w:rPr>
          <w:rFonts w:ascii="Times New Roman" w:eastAsiaTheme="minorHAnsi" w:hAnsi="Times New Roman" w:cs="Times New Roman"/>
          <w:sz w:val="24"/>
          <w:szCs w:val="24"/>
          <w:vertAlign w:val="superscript"/>
          <w:lang w:eastAsia="en-US"/>
        </w:rPr>
        <w:instrText xml:space="preserve"> ADDIN EN.CITE </w:instrText>
      </w:r>
      <w:r w:rsidR="005727D7" w:rsidRPr="00B23689">
        <w:rPr>
          <w:rFonts w:ascii="Times New Roman" w:eastAsiaTheme="minorHAnsi" w:hAnsi="Times New Roman" w:cs="Times New Roman"/>
          <w:sz w:val="24"/>
          <w:szCs w:val="24"/>
          <w:vertAlign w:val="superscript"/>
          <w:lang w:eastAsia="en-US"/>
        </w:rPr>
        <w:fldChar w:fldCharType="begin">
          <w:fldData xml:space="preserve">PEVuZE5vdGU+PENpdGU+PEF1dGhvcj5IZWlzZTwvQXV0aG9yPjxZZWFyPjIwMTk8L1llYXI+PFJl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</w:fldData>
        </w:fldChar>
      </w:r>
      <w:r w:rsidR="005727D7" w:rsidRPr="00B23689">
        <w:rPr>
          <w:rFonts w:ascii="Times New Roman" w:eastAsiaTheme="minorHAnsi" w:hAnsi="Times New Roman" w:cs="Times New Roman"/>
          <w:sz w:val="24"/>
          <w:szCs w:val="24"/>
          <w:vertAlign w:val="superscript"/>
          <w:lang w:eastAsia="en-US"/>
        </w:rPr>
        <w:instrText xml:space="preserve"> ADDIN EN.CITE.DATA </w:instrText>
      </w:r>
      <w:r w:rsidR="005727D7" w:rsidRPr="00B23689">
        <w:rPr>
          <w:rFonts w:ascii="Times New Roman" w:eastAsiaTheme="minorHAnsi" w:hAnsi="Times New Roman" w:cs="Times New Roman"/>
          <w:sz w:val="24"/>
          <w:szCs w:val="24"/>
          <w:vertAlign w:val="superscript"/>
          <w:lang w:eastAsia="en-US"/>
        </w:rPr>
      </w:r>
      <w:r w:rsidR="005727D7" w:rsidRPr="00B23689">
        <w:rPr>
          <w:rFonts w:ascii="Times New Roman" w:eastAsiaTheme="minorHAnsi" w:hAnsi="Times New Roman" w:cs="Times New Roman"/>
          <w:sz w:val="24"/>
          <w:szCs w:val="24"/>
          <w:vertAlign w:val="superscript"/>
          <w:lang w:eastAsia="en-US"/>
        </w:rPr>
        <w:fldChar w:fldCharType="end"/>
      </w:r>
      <w:r w:rsidR="00EC2295" w:rsidRPr="00B23689">
        <w:rPr>
          <w:rFonts w:ascii="Times New Roman" w:eastAsiaTheme="minorHAnsi" w:hAnsi="Times New Roman" w:cs="Times New Roman"/>
          <w:sz w:val="24"/>
          <w:szCs w:val="24"/>
          <w:vertAlign w:val="superscript"/>
          <w:lang w:eastAsia="en-US"/>
        </w:rPr>
      </w:r>
      <w:r w:rsidR="00EC2295" w:rsidRPr="00B23689">
        <w:rPr>
          <w:rFonts w:ascii="Times New Roman" w:eastAsiaTheme="minorHAnsi" w:hAnsi="Times New Roman" w:cs="Times New Roman"/>
          <w:sz w:val="24"/>
          <w:szCs w:val="24"/>
          <w:vertAlign w:val="superscript"/>
          <w:lang w:eastAsia="en-US"/>
        </w:rPr>
        <w:fldChar w:fldCharType="separate"/>
      </w:r>
      <w:r w:rsidR="005727D7" w:rsidRPr="00B23689">
        <w:rPr>
          <w:rFonts w:ascii="Times New Roman" w:eastAsiaTheme="minorHAnsi" w:hAnsi="Times New Roman" w:cs="Times New Roman"/>
          <w:noProof/>
          <w:sz w:val="24"/>
          <w:szCs w:val="24"/>
          <w:vertAlign w:val="superscript"/>
          <w:lang w:eastAsia="en-US"/>
        </w:rPr>
        <w:t>(20, 4</w:t>
      </w:r>
      <w:r w:rsidR="00DD715C" w:rsidRPr="00B23689">
        <w:rPr>
          <w:rFonts w:ascii="Times New Roman" w:eastAsiaTheme="minorHAnsi" w:hAnsi="Times New Roman" w:cs="Times New Roman"/>
          <w:noProof/>
          <w:sz w:val="24"/>
          <w:szCs w:val="24"/>
          <w:vertAlign w:val="superscript"/>
          <w:lang w:eastAsia="en-US"/>
        </w:rPr>
        <w:t>4</w:t>
      </w:r>
      <w:r w:rsidR="005727D7" w:rsidRPr="00B23689">
        <w:rPr>
          <w:rFonts w:ascii="Times New Roman" w:eastAsiaTheme="minorHAnsi" w:hAnsi="Times New Roman" w:cs="Times New Roman"/>
          <w:noProof/>
          <w:sz w:val="24"/>
          <w:szCs w:val="24"/>
          <w:vertAlign w:val="superscript"/>
          <w:lang w:eastAsia="en-US"/>
        </w:rPr>
        <w:t>-4</w:t>
      </w:r>
      <w:r w:rsidR="003567EB" w:rsidRPr="00B23689">
        <w:rPr>
          <w:rFonts w:ascii="Times New Roman" w:eastAsiaTheme="minorHAnsi" w:hAnsi="Times New Roman" w:cs="Times New Roman"/>
          <w:noProof/>
          <w:sz w:val="24"/>
          <w:szCs w:val="24"/>
          <w:vertAlign w:val="superscript"/>
          <w:lang w:eastAsia="en-US"/>
        </w:rPr>
        <w:t>8</w:t>
      </w:r>
      <w:r w:rsidR="005727D7" w:rsidRPr="00B23689">
        <w:rPr>
          <w:rFonts w:ascii="Times New Roman" w:eastAsiaTheme="minorHAnsi" w:hAnsi="Times New Roman" w:cs="Times New Roman"/>
          <w:noProof/>
          <w:sz w:val="24"/>
          <w:szCs w:val="24"/>
          <w:vertAlign w:val="superscript"/>
          <w:lang w:eastAsia="en-US"/>
        </w:rPr>
        <w:t>)</w:t>
      </w:r>
      <w:r w:rsidR="00EC2295" w:rsidRPr="00B23689">
        <w:rPr>
          <w:rFonts w:ascii="Times New Roman" w:eastAsiaTheme="minorHAnsi" w:hAnsi="Times New Roman" w:cs="Times New Roman"/>
          <w:sz w:val="24"/>
          <w:szCs w:val="24"/>
          <w:vertAlign w:val="superscript"/>
          <w:lang w:eastAsia="en-US"/>
        </w:rPr>
        <w:fldChar w:fldCharType="end"/>
      </w:r>
      <w:r w:rsidR="00AA1DB6" w:rsidRPr="00B23689">
        <w:rPr>
          <w:rFonts w:ascii="Times New Roman" w:eastAsiaTheme="minorHAnsi" w:hAnsi="Times New Roman" w:cs="Times New Roman"/>
          <w:sz w:val="24"/>
          <w:szCs w:val="24"/>
          <w:lang w:eastAsia="en-US"/>
        </w:rPr>
        <w:t xml:space="preserve">. </w:t>
      </w:r>
      <w:r w:rsidR="00D31B3A" w:rsidRPr="00B23689">
        <w:rPr>
          <w:rFonts w:ascii="Times New Roman" w:eastAsiaTheme="minorHAnsi" w:hAnsi="Times New Roman" w:cs="Times New Roman"/>
          <w:sz w:val="24"/>
          <w:szCs w:val="24"/>
          <w:lang w:eastAsia="en-US"/>
        </w:rPr>
        <w:t xml:space="preserve">Women in our </w:t>
      </w:r>
      <w:r w:rsidR="00DE4950" w:rsidRPr="00B23689">
        <w:rPr>
          <w:rFonts w:ascii="Times New Roman" w:eastAsiaTheme="minorHAnsi" w:hAnsi="Times New Roman" w:cs="Times New Roman"/>
          <w:sz w:val="24"/>
          <w:szCs w:val="24"/>
          <w:lang w:eastAsia="en-US"/>
        </w:rPr>
        <w:t>focus group</w:t>
      </w:r>
      <w:r w:rsidR="006453A2" w:rsidRPr="00B23689">
        <w:rPr>
          <w:rFonts w:ascii="Times New Roman" w:eastAsiaTheme="minorHAnsi" w:hAnsi="Times New Roman" w:cs="Times New Roman"/>
          <w:sz w:val="24"/>
          <w:szCs w:val="24"/>
          <w:lang w:eastAsia="en-US"/>
        </w:rPr>
        <w:t>s</w:t>
      </w:r>
      <w:r w:rsidR="00D31B3A" w:rsidRPr="00B23689">
        <w:rPr>
          <w:rFonts w:ascii="Times New Roman" w:eastAsiaTheme="minorHAnsi" w:hAnsi="Times New Roman" w:cs="Times New Roman"/>
          <w:sz w:val="24"/>
          <w:szCs w:val="24"/>
          <w:lang w:eastAsia="en-US"/>
        </w:rPr>
        <w:t xml:space="preserve"> </w:t>
      </w:r>
      <w:r w:rsidR="00EF7ECE" w:rsidRPr="00B23689">
        <w:rPr>
          <w:rFonts w:ascii="Times New Roman" w:eastAsiaTheme="minorHAnsi" w:hAnsi="Times New Roman" w:cs="Times New Roman"/>
          <w:sz w:val="24"/>
          <w:szCs w:val="24"/>
          <w:lang w:eastAsia="en-US"/>
        </w:rPr>
        <w:t xml:space="preserve">felt </w:t>
      </w:r>
      <w:r w:rsidR="00D31B3A" w:rsidRPr="00B23689">
        <w:rPr>
          <w:rFonts w:ascii="Times New Roman" w:eastAsiaTheme="minorHAnsi" w:hAnsi="Times New Roman" w:cs="Times New Roman"/>
          <w:sz w:val="24"/>
          <w:szCs w:val="24"/>
          <w:lang w:eastAsia="en-US"/>
        </w:rPr>
        <w:t>overburden</w:t>
      </w:r>
      <w:r w:rsidR="00EF7ECE" w:rsidRPr="00B23689">
        <w:rPr>
          <w:rFonts w:ascii="Times New Roman" w:eastAsiaTheme="minorHAnsi" w:hAnsi="Times New Roman" w:cs="Times New Roman"/>
          <w:sz w:val="24"/>
          <w:szCs w:val="24"/>
          <w:lang w:eastAsia="en-US"/>
        </w:rPr>
        <w:t>ed</w:t>
      </w:r>
      <w:r w:rsidR="00D31B3A" w:rsidRPr="00B23689">
        <w:rPr>
          <w:rFonts w:ascii="Times New Roman" w:eastAsiaTheme="minorHAnsi" w:hAnsi="Times New Roman" w:cs="Times New Roman"/>
          <w:sz w:val="24"/>
          <w:szCs w:val="24"/>
          <w:lang w:eastAsia="en-US"/>
        </w:rPr>
        <w:t xml:space="preserve"> with domestic </w:t>
      </w:r>
      <w:r w:rsidR="004941BE" w:rsidRPr="00B23689">
        <w:rPr>
          <w:rFonts w:ascii="Times New Roman" w:eastAsiaTheme="minorHAnsi" w:hAnsi="Times New Roman" w:cs="Times New Roman"/>
          <w:sz w:val="24"/>
          <w:szCs w:val="24"/>
          <w:lang w:eastAsia="en-US"/>
        </w:rPr>
        <w:t>chores and</w:t>
      </w:r>
      <w:r w:rsidR="00EE75AF" w:rsidRPr="00B23689">
        <w:rPr>
          <w:rFonts w:ascii="Times New Roman" w:eastAsiaTheme="minorHAnsi" w:hAnsi="Times New Roman" w:cs="Times New Roman"/>
          <w:sz w:val="24"/>
          <w:szCs w:val="24"/>
          <w:lang w:eastAsia="en-US"/>
        </w:rPr>
        <w:t xml:space="preserve"> </w:t>
      </w:r>
      <w:r w:rsidR="00497E0B" w:rsidRPr="00B23689">
        <w:rPr>
          <w:rFonts w:ascii="Times New Roman" w:eastAsiaTheme="minorHAnsi" w:hAnsi="Times New Roman" w:cs="Times New Roman"/>
          <w:sz w:val="24"/>
          <w:szCs w:val="24"/>
          <w:lang w:eastAsia="en-US"/>
        </w:rPr>
        <w:t>said</w:t>
      </w:r>
      <w:r w:rsidR="00EE75AF" w:rsidRPr="00B23689">
        <w:rPr>
          <w:rFonts w:ascii="Times New Roman" w:eastAsiaTheme="minorHAnsi" w:hAnsi="Times New Roman" w:cs="Times New Roman"/>
          <w:sz w:val="24"/>
          <w:szCs w:val="24"/>
          <w:lang w:eastAsia="en-US"/>
        </w:rPr>
        <w:t xml:space="preserve"> that their </w:t>
      </w:r>
      <w:r w:rsidR="00D31B3A" w:rsidRPr="00B23689">
        <w:rPr>
          <w:rFonts w:ascii="Times New Roman" w:eastAsiaTheme="minorHAnsi" w:hAnsi="Times New Roman" w:cs="Times New Roman"/>
          <w:sz w:val="24"/>
          <w:szCs w:val="24"/>
          <w:lang w:eastAsia="en-US"/>
        </w:rPr>
        <w:t xml:space="preserve">men </w:t>
      </w:r>
      <w:r w:rsidR="00EE75AF" w:rsidRPr="00B23689">
        <w:rPr>
          <w:rFonts w:ascii="Times New Roman" w:eastAsiaTheme="minorHAnsi" w:hAnsi="Times New Roman" w:cs="Times New Roman"/>
          <w:sz w:val="24"/>
          <w:szCs w:val="24"/>
          <w:lang w:eastAsia="en-US"/>
        </w:rPr>
        <w:t>we</w:t>
      </w:r>
      <w:r w:rsidR="00D31B3A" w:rsidRPr="00B23689">
        <w:rPr>
          <w:rFonts w:ascii="Times New Roman" w:eastAsiaTheme="minorHAnsi" w:hAnsi="Times New Roman" w:cs="Times New Roman"/>
          <w:sz w:val="24"/>
          <w:szCs w:val="24"/>
          <w:lang w:eastAsia="en-US"/>
        </w:rPr>
        <w:t xml:space="preserve">re </w:t>
      </w:r>
      <w:r w:rsidR="00EE75AF" w:rsidRPr="00B23689">
        <w:rPr>
          <w:rFonts w:ascii="Times New Roman" w:eastAsiaTheme="minorHAnsi" w:hAnsi="Times New Roman" w:cs="Times New Roman"/>
          <w:sz w:val="24"/>
          <w:szCs w:val="24"/>
          <w:lang w:eastAsia="en-US"/>
        </w:rPr>
        <w:t xml:space="preserve">largely </w:t>
      </w:r>
      <w:r w:rsidR="00D31B3A" w:rsidRPr="00B23689">
        <w:rPr>
          <w:rFonts w:ascii="Times New Roman" w:eastAsiaTheme="minorHAnsi" w:hAnsi="Times New Roman" w:cs="Times New Roman"/>
          <w:sz w:val="24"/>
          <w:szCs w:val="24"/>
          <w:lang w:eastAsia="en-US"/>
        </w:rPr>
        <w:t>absent</w:t>
      </w:r>
      <w:r w:rsidR="00EE75AF" w:rsidRPr="00B23689">
        <w:rPr>
          <w:rFonts w:ascii="Times New Roman" w:eastAsiaTheme="minorHAnsi" w:hAnsi="Times New Roman" w:cs="Times New Roman"/>
          <w:sz w:val="24"/>
          <w:szCs w:val="24"/>
          <w:lang w:eastAsia="en-US"/>
        </w:rPr>
        <w:t xml:space="preserve"> from family life</w:t>
      </w:r>
      <w:r w:rsidR="00CE7C96" w:rsidRPr="00B23689">
        <w:rPr>
          <w:rFonts w:ascii="Times New Roman" w:eastAsiaTheme="minorHAnsi" w:hAnsi="Times New Roman" w:cs="Times New Roman"/>
          <w:sz w:val="24"/>
          <w:szCs w:val="24"/>
          <w:vertAlign w:val="superscript"/>
          <w:lang w:eastAsia="en-US"/>
        </w:rPr>
        <w:t>(</w:t>
      </w:r>
      <w:r w:rsidR="003567EB" w:rsidRPr="00B23689">
        <w:rPr>
          <w:rFonts w:ascii="Times New Roman" w:eastAsiaTheme="minorHAnsi" w:hAnsi="Times New Roman" w:cs="Times New Roman"/>
          <w:sz w:val="24"/>
          <w:szCs w:val="24"/>
          <w:vertAlign w:val="superscript"/>
          <w:lang w:eastAsia="en-US"/>
        </w:rPr>
        <w:t>22</w:t>
      </w:r>
      <w:r w:rsidR="00CE7C96" w:rsidRPr="00B23689">
        <w:rPr>
          <w:rFonts w:ascii="Times New Roman" w:eastAsiaTheme="minorHAnsi" w:hAnsi="Times New Roman" w:cs="Times New Roman"/>
          <w:sz w:val="24"/>
          <w:szCs w:val="24"/>
          <w:vertAlign w:val="superscript"/>
          <w:lang w:eastAsia="en-US"/>
        </w:rPr>
        <w:t>)</w:t>
      </w:r>
      <w:r w:rsidR="00EE75AF" w:rsidRPr="00B23689">
        <w:rPr>
          <w:rFonts w:ascii="Times New Roman" w:eastAsiaTheme="minorHAnsi" w:hAnsi="Times New Roman" w:cs="Times New Roman"/>
          <w:sz w:val="24"/>
          <w:szCs w:val="24"/>
          <w:lang w:eastAsia="en-US"/>
        </w:rPr>
        <w:t>.</w:t>
      </w:r>
      <w:r w:rsidR="00D31B3A" w:rsidRPr="00B23689">
        <w:rPr>
          <w:rFonts w:ascii="Times New Roman" w:eastAsiaTheme="minorHAnsi" w:hAnsi="Times New Roman" w:cs="Times New Roman"/>
          <w:sz w:val="24"/>
          <w:szCs w:val="24"/>
          <w:lang w:eastAsia="en-US"/>
        </w:rPr>
        <w:t xml:space="preserve"> </w:t>
      </w:r>
      <w:r w:rsidR="00EE75AF" w:rsidRPr="00B23689">
        <w:rPr>
          <w:rFonts w:ascii="Times New Roman" w:eastAsiaTheme="minorHAnsi" w:hAnsi="Times New Roman" w:cs="Times New Roman"/>
          <w:sz w:val="24"/>
          <w:szCs w:val="24"/>
          <w:lang w:eastAsia="en-US"/>
        </w:rPr>
        <w:t>T</w:t>
      </w:r>
      <w:r w:rsidR="00D31B3A" w:rsidRPr="00B23689">
        <w:rPr>
          <w:rFonts w:ascii="Times New Roman" w:eastAsiaTheme="minorHAnsi" w:hAnsi="Times New Roman" w:cs="Times New Roman"/>
          <w:sz w:val="24"/>
          <w:szCs w:val="24"/>
          <w:lang w:eastAsia="en-US"/>
        </w:rPr>
        <w:t xml:space="preserve">he men </w:t>
      </w:r>
      <w:r w:rsidR="00EE75AF" w:rsidRPr="00B23689">
        <w:rPr>
          <w:rFonts w:ascii="Times New Roman" w:eastAsiaTheme="minorHAnsi" w:hAnsi="Times New Roman" w:cs="Times New Roman"/>
          <w:sz w:val="24"/>
          <w:szCs w:val="24"/>
          <w:lang w:eastAsia="en-US"/>
        </w:rPr>
        <w:t xml:space="preserve">wanted to be </w:t>
      </w:r>
      <w:r w:rsidR="00D31B3A" w:rsidRPr="00B23689">
        <w:rPr>
          <w:rFonts w:ascii="Times New Roman" w:eastAsiaTheme="minorHAnsi" w:hAnsi="Times New Roman" w:cs="Times New Roman"/>
          <w:sz w:val="24"/>
          <w:szCs w:val="24"/>
          <w:lang w:eastAsia="en-US"/>
        </w:rPr>
        <w:t>inclu</w:t>
      </w:r>
      <w:r w:rsidR="00EE75AF" w:rsidRPr="00B23689">
        <w:rPr>
          <w:rFonts w:ascii="Times New Roman" w:eastAsiaTheme="minorHAnsi" w:hAnsi="Times New Roman" w:cs="Times New Roman"/>
          <w:sz w:val="24"/>
          <w:szCs w:val="24"/>
          <w:lang w:eastAsia="en-US"/>
        </w:rPr>
        <w:t>ded</w:t>
      </w:r>
      <w:r w:rsidR="00D31B3A" w:rsidRPr="00B23689">
        <w:rPr>
          <w:rFonts w:ascii="Times New Roman" w:eastAsiaTheme="minorHAnsi" w:hAnsi="Times New Roman" w:cs="Times New Roman"/>
          <w:sz w:val="24"/>
          <w:szCs w:val="24"/>
          <w:lang w:eastAsia="en-US"/>
        </w:rPr>
        <w:t xml:space="preserve"> in raising their </w:t>
      </w:r>
      <w:r w:rsidR="004941BE" w:rsidRPr="00B23689">
        <w:rPr>
          <w:rFonts w:ascii="Times New Roman" w:eastAsiaTheme="minorHAnsi" w:hAnsi="Times New Roman" w:cs="Times New Roman"/>
          <w:sz w:val="24"/>
          <w:szCs w:val="24"/>
          <w:lang w:eastAsia="en-US"/>
        </w:rPr>
        <w:t>children but</w:t>
      </w:r>
      <w:r w:rsidR="00D31B3A" w:rsidRPr="00B23689">
        <w:rPr>
          <w:rFonts w:ascii="Times New Roman" w:eastAsiaTheme="minorHAnsi" w:hAnsi="Times New Roman" w:cs="Times New Roman"/>
          <w:sz w:val="24"/>
          <w:szCs w:val="24"/>
          <w:lang w:eastAsia="en-US"/>
        </w:rPr>
        <w:t xml:space="preserve"> </w:t>
      </w:r>
      <w:r w:rsidR="00EE75AF" w:rsidRPr="00B23689">
        <w:rPr>
          <w:rFonts w:ascii="Times New Roman" w:eastAsiaTheme="minorHAnsi" w:hAnsi="Times New Roman" w:cs="Times New Roman"/>
          <w:sz w:val="24"/>
          <w:szCs w:val="24"/>
          <w:lang w:eastAsia="en-US"/>
        </w:rPr>
        <w:t>felt unable to fulfil their role as providers</w:t>
      </w:r>
      <w:r w:rsidR="004941BE" w:rsidRPr="00B23689">
        <w:rPr>
          <w:rFonts w:ascii="Times New Roman" w:eastAsiaTheme="minorHAnsi" w:hAnsi="Times New Roman" w:cs="Times New Roman"/>
          <w:sz w:val="24"/>
          <w:szCs w:val="24"/>
          <w:lang w:eastAsia="en-US"/>
        </w:rPr>
        <w:t>.</w:t>
      </w:r>
      <w:r w:rsidR="008219CA" w:rsidRPr="00B23689">
        <w:rPr>
          <w:rFonts w:ascii="Times New Roman" w:eastAsiaTheme="minorHAnsi" w:hAnsi="Times New Roman" w:cs="Times New Roman"/>
          <w:sz w:val="24"/>
          <w:szCs w:val="24"/>
          <w:lang w:eastAsia="en-US"/>
        </w:rPr>
        <w:t xml:space="preserve"> </w:t>
      </w:r>
      <w:r w:rsidR="006D1078" w:rsidRPr="00B23689">
        <w:rPr>
          <w:rFonts w:ascii="Times New Roman" w:eastAsiaTheme="minorHAnsi" w:hAnsi="Times New Roman" w:cs="Times New Roman"/>
          <w:sz w:val="24"/>
          <w:szCs w:val="24"/>
          <w:lang w:eastAsia="en-US"/>
        </w:rPr>
        <w:t>I</w:t>
      </w:r>
      <w:r w:rsidR="008219CA" w:rsidRPr="00B23689">
        <w:rPr>
          <w:rFonts w:ascii="Times New Roman" w:eastAsiaTheme="minorHAnsi" w:hAnsi="Times New Roman" w:cs="Times New Roman"/>
          <w:sz w:val="24"/>
          <w:szCs w:val="24"/>
          <w:lang w:eastAsia="en-US"/>
        </w:rPr>
        <w:t>nterventions</w:t>
      </w:r>
      <w:r w:rsidR="006D1078" w:rsidRPr="00B23689">
        <w:rPr>
          <w:rFonts w:ascii="Times New Roman" w:eastAsiaTheme="minorHAnsi" w:hAnsi="Times New Roman" w:cs="Times New Roman"/>
          <w:sz w:val="24"/>
          <w:szCs w:val="24"/>
          <w:lang w:eastAsia="en-US"/>
        </w:rPr>
        <w:t xml:space="preserve"> that involve men</w:t>
      </w:r>
      <w:r w:rsidR="004941BE" w:rsidRPr="00B23689">
        <w:rPr>
          <w:rFonts w:ascii="Times New Roman" w:eastAsiaTheme="minorHAnsi" w:hAnsi="Times New Roman" w:cs="Times New Roman"/>
          <w:sz w:val="24"/>
          <w:szCs w:val="24"/>
          <w:lang w:eastAsia="en-US"/>
        </w:rPr>
        <w:t xml:space="preserve"> ha</w:t>
      </w:r>
      <w:r w:rsidR="00C325AB" w:rsidRPr="00B23689">
        <w:rPr>
          <w:rFonts w:ascii="Times New Roman" w:eastAsiaTheme="minorHAnsi" w:hAnsi="Times New Roman" w:cs="Times New Roman"/>
          <w:sz w:val="24"/>
          <w:szCs w:val="24"/>
          <w:lang w:eastAsia="en-US"/>
        </w:rPr>
        <w:t>s</w:t>
      </w:r>
      <w:r w:rsidR="006D1078" w:rsidRPr="00B23689">
        <w:rPr>
          <w:rFonts w:ascii="Times New Roman" w:eastAsiaTheme="minorHAnsi" w:hAnsi="Times New Roman" w:cs="Times New Roman"/>
          <w:sz w:val="24"/>
          <w:szCs w:val="24"/>
          <w:lang w:eastAsia="en-US"/>
        </w:rPr>
        <w:t xml:space="preserve"> been shown to</w:t>
      </w:r>
      <w:r w:rsidR="004941BE" w:rsidRPr="00B23689">
        <w:rPr>
          <w:rFonts w:ascii="Times New Roman" w:eastAsiaTheme="minorHAnsi" w:hAnsi="Times New Roman" w:cs="Times New Roman"/>
          <w:sz w:val="24"/>
          <w:szCs w:val="24"/>
          <w:lang w:eastAsia="en-US"/>
        </w:rPr>
        <w:t xml:space="preserve"> </w:t>
      </w:r>
      <w:r w:rsidR="006D1078" w:rsidRPr="00B23689">
        <w:rPr>
          <w:rFonts w:ascii="Times New Roman" w:eastAsiaTheme="minorHAnsi" w:hAnsi="Times New Roman" w:cs="Times New Roman"/>
          <w:sz w:val="24"/>
          <w:szCs w:val="24"/>
          <w:lang w:eastAsia="en-US"/>
        </w:rPr>
        <w:t>increase</w:t>
      </w:r>
      <w:r w:rsidR="008219CA" w:rsidRPr="00B23689">
        <w:rPr>
          <w:rFonts w:ascii="Times New Roman" w:eastAsiaTheme="minorHAnsi" w:hAnsi="Times New Roman" w:cs="Times New Roman"/>
          <w:sz w:val="24"/>
          <w:szCs w:val="24"/>
          <w:lang w:eastAsia="en-US"/>
        </w:rPr>
        <w:t xml:space="preserve"> partner support for women</w:t>
      </w:r>
      <w:r w:rsidR="00BC789D" w:rsidRPr="00B23689">
        <w:rPr>
          <w:rFonts w:ascii="Times New Roman" w:eastAsiaTheme="minorHAnsi" w:hAnsi="Times New Roman" w:cs="Times New Roman"/>
          <w:sz w:val="24"/>
          <w:szCs w:val="24"/>
          <w:lang w:eastAsia="en-US"/>
        </w:rPr>
        <w:t xml:space="preserve"> during pregnancy</w:t>
      </w:r>
      <w:r w:rsidR="009B1AF3" w:rsidRPr="00B23689">
        <w:rPr>
          <w:rFonts w:ascii="Times New Roman" w:eastAsiaTheme="minorHAnsi" w:hAnsi="Times New Roman" w:cs="Times New Roman"/>
          <w:sz w:val="24"/>
          <w:szCs w:val="24"/>
          <w:vertAlign w:val="superscript"/>
          <w:lang w:eastAsia="en-US"/>
        </w:rPr>
        <w:fldChar w:fldCharType="begin"/>
      </w:r>
      <w:r w:rsidR="005727D7" w:rsidRPr="00B23689">
        <w:rPr>
          <w:rFonts w:ascii="Times New Roman" w:eastAsiaTheme="minorHAnsi" w:hAnsi="Times New Roman" w:cs="Times New Roman"/>
          <w:sz w:val="24"/>
          <w:szCs w:val="24"/>
          <w:vertAlign w:val="superscript"/>
          <w:lang w:eastAsia="en-US"/>
        </w:rPr>
        <w:instrText xml:space="preserve"> ADDIN EN.CITE &lt;EndNote&gt;&lt;Cite&gt;&lt;Author&gt;Tokhi&lt;/Author&gt;&lt;Year&gt;2018&lt;/Year&gt;&lt;RecNum&gt;559&lt;/RecNum&gt;&lt;DisplayText&gt;&lt;style face="superscript"&gt;(46)&lt;/style&gt;&lt;/DisplayText&gt;&lt;record&gt;&lt;rec-number&gt;559&lt;/rec-number&gt;&lt;foreign-keys&gt;&lt;key app="EN" db-id="sfa92vvzdwrstpexsw9vxt9x0dzf22dad59z" timestamp="1576189363"&gt;559&lt;/key&gt;&lt;/foreign-keys&gt;&lt;ref-type name="Journal Article"&gt;17&lt;/ref-type&gt;&lt;contributors&gt;&lt;authors&gt;&lt;author&gt;Tokhi, Mariam&lt;/author&gt;&lt;author&gt;Comrie-Thomson, Liz&lt;/author&gt;&lt;author&gt;Davis, Jessica&lt;/author&gt;&lt;author&gt;Portela, Anayda&lt;/author&gt;&lt;author&gt;Chersich, Matthew&lt;/author&gt;&lt;author&gt;Luchters, Stanley&lt;/author&gt;&lt;/authors&gt;&lt;/contributors&gt;&lt;titles&gt;&lt;title&gt;Involving men to improve maternal and newborn health: a systematic review of the effectiveness of interventions&lt;/title&gt;&lt;secondary-title&gt;PLoS One&lt;/secondary-title&gt;&lt;/titles&gt;&lt;periodical&gt;&lt;full-title&gt;PloS one&lt;/full-title&gt;&lt;/periodical&gt;&lt;pages&gt;e0191620&lt;/pages&gt;&lt;volume&gt;13&lt;/volume&gt;&lt;number&gt;1&lt;/number&gt;&lt;dates&gt;&lt;year&gt;2018&lt;/year&gt;&lt;/dates&gt;&lt;isbn&gt;1932-6203&lt;/isbn&gt;&lt;urls&gt;&lt;/urls&gt;&lt;/record&gt;&lt;/Cite&gt;&lt;/EndNote&gt;</w:instrText>
      </w:r>
      <w:r w:rsidR="009B1AF3" w:rsidRPr="00B23689">
        <w:rPr>
          <w:rFonts w:ascii="Times New Roman" w:eastAsiaTheme="minorHAnsi" w:hAnsi="Times New Roman" w:cs="Times New Roman"/>
          <w:sz w:val="24"/>
          <w:szCs w:val="24"/>
          <w:vertAlign w:val="superscript"/>
          <w:lang w:eastAsia="en-US"/>
        </w:rPr>
        <w:fldChar w:fldCharType="separate"/>
      </w:r>
      <w:r w:rsidR="005727D7" w:rsidRPr="00B23689">
        <w:rPr>
          <w:rFonts w:ascii="Times New Roman" w:eastAsiaTheme="minorHAnsi" w:hAnsi="Times New Roman" w:cs="Times New Roman"/>
          <w:noProof/>
          <w:sz w:val="24"/>
          <w:szCs w:val="24"/>
          <w:vertAlign w:val="superscript"/>
          <w:lang w:eastAsia="en-US"/>
        </w:rPr>
        <w:t>(4</w:t>
      </w:r>
      <w:r w:rsidR="004904F0" w:rsidRPr="00B23689">
        <w:rPr>
          <w:rFonts w:ascii="Times New Roman" w:eastAsiaTheme="minorHAnsi" w:hAnsi="Times New Roman" w:cs="Times New Roman"/>
          <w:noProof/>
          <w:sz w:val="24"/>
          <w:szCs w:val="24"/>
          <w:vertAlign w:val="superscript"/>
          <w:lang w:eastAsia="en-US"/>
        </w:rPr>
        <w:t>9</w:t>
      </w:r>
      <w:r w:rsidR="005727D7" w:rsidRPr="00B23689">
        <w:rPr>
          <w:rFonts w:ascii="Times New Roman" w:eastAsiaTheme="minorHAnsi" w:hAnsi="Times New Roman" w:cs="Times New Roman"/>
          <w:noProof/>
          <w:sz w:val="24"/>
          <w:szCs w:val="24"/>
          <w:vertAlign w:val="superscript"/>
          <w:lang w:eastAsia="en-US"/>
        </w:rPr>
        <w:t>)</w:t>
      </w:r>
      <w:r w:rsidR="009B1AF3" w:rsidRPr="00B23689">
        <w:rPr>
          <w:rFonts w:ascii="Times New Roman" w:eastAsiaTheme="minorHAnsi" w:hAnsi="Times New Roman" w:cs="Times New Roman"/>
          <w:sz w:val="24"/>
          <w:szCs w:val="24"/>
          <w:vertAlign w:val="superscript"/>
          <w:lang w:eastAsia="en-US"/>
        </w:rPr>
        <w:fldChar w:fldCharType="end"/>
      </w:r>
      <w:r w:rsidR="004941BE" w:rsidRPr="00B23689">
        <w:rPr>
          <w:rFonts w:ascii="Times New Roman" w:eastAsiaTheme="minorHAnsi" w:hAnsi="Times New Roman" w:cs="Times New Roman"/>
          <w:sz w:val="24"/>
          <w:szCs w:val="24"/>
          <w:lang w:eastAsia="en-US"/>
        </w:rPr>
        <w:t xml:space="preserve">. </w:t>
      </w:r>
      <w:r w:rsidR="00C20E30" w:rsidRPr="00B23689">
        <w:rPr>
          <w:rFonts w:ascii="Times New Roman" w:eastAsiaTheme="minorHAnsi" w:hAnsi="Times New Roman" w:cs="Times New Roman"/>
          <w:sz w:val="24"/>
          <w:szCs w:val="24"/>
          <w:lang w:eastAsia="en-US"/>
        </w:rPr>
        <w:t xml:space="preserve">Participants of both genders suggested that forms of collective action might be key to improving </w:t>
      </w:r>
      <w:r w:rsidR="00AF41E9" w:rsidRPr="00B23689">
        <w:rPr>
          <w:rFonts w:ascii="Times New Roman" w:eastAsiaTheme="minorHAnsi" w:hAnsi="Times New Roman" w:cs="Times New Roman"/>
          <w:sz w:val="24"/>
          <w:szCs w:val="24"/>
          <w:lang w:eastAsia="en-US"/>
        </w:rPr>
        <w:t xml:space="preserve">maternal and child nutrition. </w:t>
      </w:r>
      <w:r w:rsidR="00E61B7A" w:rsidRPr="00B23689">
        <w:rPr>
          <w:rFonts w:ascii="Times New Roman" w:eastAsiaTheme="minorHAnsi" w:hAnsi="Times New Roman" w:cs="Times New Roman"/>
          <w:sz w:val="24"/>
          <w:szCs w:val="24"/>
          <w:lang w:eastAsia="en-US"/>
        </w:rPr>
        <w:t>Involving women in problem-solving p</w:t>
      </w:r>
      <w:r w:rsidR="00D31B3A" w:rsidRPr="00B23689">
        <w:rPr>
          <w:rFonts w:ascii="Times New Roman" w:eastAsiaTheme="minorHAnsi" w:hAnsi="Times New Roman" w:cs="Times New Roman"/>
          <w:sz w:val="24"/>
          <w:szCs w:val="24"/>
          <w:lang w:eastAsia="en-US"/>
        </w:rPr>
        <w:t>articipatory</w:t>
      </w:r>
      <w:r w:rsidR="00E61B7A" w:rsidRPr="00B23689">
        <w:rPr>
          <w:rFonts w:ascii="Times New Roman" w:eastAsiaTheme="minorHAnsi" w:hAnsi="Times New Roman" w:cs="Times New Roman"/>
          <w:sz w:val="24"/>
          <w:szCs w:val="24"/>
          <w:lang w:eastAsia="en-US"/>
        </w:rPr>
        <w:t xml:space="preserve"> groups</w:t>
      </w:r>
      <w:r w:rsidR="00D31B3A" w:rsidRPr="00B23689">
        <w:rPr>
          <w:rFonts w:ascii="Times New Roman" w:eastAsiaTheme="minorHAnsi" w:hAnsi="Times New Roman" w:cs="Times New Roman"/>
          <w:sz w:val="24"/>
          <w:szCs w:val="24"/>
          <w:lang w:eastAsia="en-US"/>
        </w:rPr>
        <w:t xml:space="preserve"> </w:t>
      </w:r>
      <w:r w:rsidR="006D1078" w:rsidRPr="00B23689">
        <w:rPr>
          <w:rFonts w:ascii="Times New Roman" w:eastAsiaTheme="minorHAnsi" w:hAnsi="Times New Roman" w:cs="Times New Roman"/>
          <w:sz w:val="24"/>
          <w:szCs w:val="24"/>
          <w:lang w:eastAsia="en-US"/>
        </w:rPr>
        <w:t xml:space="preserve">in other contexts </w:t>
      </w:r>
      <w:r w:rsidR="00E61B7A" w:rsidRPr="00B23689">
        <w:rPr>
          <w:rFonts w:ascii="Times New Roman" w:eastAsiaTheme="minorHAnsi" w:hAnsi="Times New Roman" w:cs="Times New Roman"/>
          <w:sz w:val="24"/>
          <w:szCs w:val="24"/>
          <w:lang w:eastAsia="en-US"/>
        </w:rPr>
        <w:t>has</w:t>
      </w:r>
      <w:r w:rsidR="00124D75" w:rsidRPr="00B23689">
        <w:rPr>
          <w:rFonts w:ascii="Times New Roman" w:eastAsiaTheme="minorHAnsi" w:hAnsi="Times New Roman" w:cs="Times New Roman"/>
          <w:sz w:val="24"/>
          <w:szCs w:val="24"/>
          <w:lang w:eastAsia="en-US"/>
        </w:rPr>
        <w:t xml:space="preserve"> been shown to create dramatic improvements in maternal and child health outcomes </w:t>
      </w:r>
      <w:r w:rsidR="007367E7" w:rsidRPr="00B23689">
        <w:rPr>
          <w:rFonts w:ascii="Times New Roman" w:eastAsiaTheme="minorHAnsi" w:hAnsi="Times New Roman" w:cs="Times New Roman"/>
          <w:sz w:val="24"/>
          <w:szCs w:val="24"/>
          <w:lang w:eastAsia="en-US"/>
        </w:rPr>
        <w:t>which offer</w:t>
      </w:r>
      <w:r w:rsidR="00D31B3A" w:rsidRPr="00B23689">
        <w:rPr>
          <w:rFonts w:ascii="Times New Roman" w:eastAsiaTheme="minorHAnsi" w:hAnsi="Times New Roman" w:cs="Times New Roman"/>
          <w:sz w:val="24"/>
          <w:szCs w:val="24"/>
          <w:lang w:eastAsia="en-US"/>
        </w:rPr>
        <w:t xml:space="preserve"> cost effective</w:t>
      </w:r>
      <w:r w:rsidR="007367E7" w:rsidRPr="00B23689">
        <w:rPr>
          <w:rFonts w:ascii="Times New Roman" w:eastAsiaTheme="minorHAnsi" w:hAnsi="Times New Roman" w:cs="Times New Roman"/>
          <w:sz w:val="24"/>
          <w:szCs w:val="24"/>
          <w:lang w:eastAsia="en-US"/>
        </w:rPr>
        <w:t xml:space="preserve"> solutions in low resource settings</w:t>
      </w:r>
      <w:r w:rsidR="00D31B3A" w:rsidRPr="00B23689">
        <w:rPr>
          <w:rFonts w:ascii="Times New Roman" w:eastAsiaTheme="minorHAnsi" w:hAnsi="Times New Roman" w:cs="Times New Roman"/>
          <w:sz w:val="24"/>
          <w:szCs w:val="24"/>
          <w:vertAlign w:val="superscript"/>
          <w:lang w:eastAsia="en-US"/>
        </w:rPr>
        <w:fldChar w:fldCharType="begin"/>
      </w:r>
      <w:r w:rsidR="005727D7" w:rsidRPr="00B23689">
        <w:rPr>
          <w:rFonts w:ascii="Times New Roman" w:eastAsiaTheme="minorHAnsi" w:hAnsi="Times New Roman" w:cs="Times New Roman"/>
          <w:sz w:val="24"/>
          <w:szCs w:val="24"/>
          <w:vertAlign w:val="superscript"/>
          <w:lang w:eastAsia="en-US"/>
        </w:rPr>
        <w:instrText xml:space="preserve"> ADDIN EN.CITE &lt;EndNote&gt;&lt;Cite&gt;&lt;Author&gt;Prost&lt;/Author&gt;&lt;Year&gt;2013&lt;/Year&gt;&lt;RecNum&gt;414&lt;/RecNum&gt;&lt;DisplayText&gt;&lt;style face="superscript"&gt;(47)&lt;/style&gt;&lt;/DisplayText&gt;&lt;record&gt;&lt;rec-number&gt;414&lt;/rec-number&gt;&lt;foreign-keys&gt;&lt;key app="EN" db-id="sfa92vvzdwrstpexsw9vxt9x0dzf22dad59z" timestamp="1565967472"&gt;414&lt;/key&gt;&lt;/foreign-keys&gt;&lt;ref-type name="Journal Article"&gt;17&lt;/ref-type&gt;&lt;contributors&gt;&lt;authors&gt;&lt;author&gt;Prost, Audrey&lt;/author&gt;&lt;author&gt;Colbourn, Tim&lt;/author&gt;&lt;author&gt;Seward, Nadine&lt;/author&gt;&lt;author&gt;Azad, Kishwar&lt;/author&gt;&lt;author&gt;Coomarasamy, Arri&lt;/author&gt;&lt;author&gt;Copas, Andrew&lt;/author&gt;&lt;author&gt;Houweling, Tanja AJ&lt;/author&gt;&lt;author&gt;Fottrell, Edward&lt;/author&gt;&lt;author&gt;Kuddus, Abdul&lt;/author&gt;&lt;author&gt;Lewycka, Sonia&lt;/author&gt;&lt;/authors&gt;&lt;/contributors&gt;&lt;titles&gt;&lt;title&gt;Women&amp;apos;s groups practising participatory learning and action to improve maternal and newborn health in low-resource settings: a systematic review and meta-analysis&lt;/title&gt;&lt;secondary-title&gt;The Lancet&lt;/secondary-title&gt;&lt;/titles&gt;&lt;periodical&gt;&lt;full-title&gt;The Lancet&lt;/full-title&gt;&lt;/periodical&gt;&lt;pages&gt;1736-1746&lt;/pages&gt;&lt;volume&gt;381&lt;/volume&gt;&lt;number&gt;9879&lt;/number&gt;&lt;dates&gt;&lt;year&gt;2013&lt;/year&gt;&lt;/dates&gt;&lt;isbn&gt;0140-6736&lt;/isbn&gt;&lt;urls&gt;&lt;/urls&gt;&lt;/record&gt;&lt;/Cite&gt;&lt;/EndNote&gt;</w:instrText>
      </w:r>
      <w:r w:rsidR="00D31B3A" w:rsidRPr="00B23689">
        <w:rPr>
          <w:rFonts w:ascii="Times New Roman" w:eastAsiaTheme="minorHAnsi" w:hAnsi="Times New Roman" w:cs="Times New Roman"/>
          <w:sz w:val="24"/>
          <w:szCs w:val="24"/>
          <w:vertAlign w:val="superscript"/>
          <w:lang w:eastAsia="en-US"/>
        </w:rPr>
        <w:fldChar w:fldCharType="separate"/>
      </w:r>
      <w:r w:rsidR="005727D7" w:rsidRPr="00B23689">
        <w:rPr>
          <w:rFonts w:ascii="Times New Roman" w:eastAsiaTheme="minorHAnsi" w:hAnsi="Times New Roman" w:cs="Times New Roman"/>
          <w:noProof/>
          <w:sz w:val="24"/>
          <w:szCs w:val="24"/>
          <w:vertAlign w:val="superscript"/>
          <w:lang w:eastAsia="en-US"/>
        </w:rPr>
        <w:t>(</w:t>
      </w:r>
      <w:r w:rsidR="004904F0" w:rsidRPr="00B23689">
        <w:rPr>
          <w:rFonts w:ascii="Times New Roman" w:eastAsiaTheme="minorHAnsi" w:hAnsi="Times New Roman" w:cs="Times New Roman"/>
          <w:noProof/>
          <w:sz w:val="24"/>
          <w:szCs w:val="24"/>
          <w:vertAlign w:val="superscript"/>
          <w:lang w:eastAsia="en-US"/>
        </w:rPr>
        <w:t>50</w:t>
      </w:r>
      <w:r w:rsidR="005727D7" w:rsidRPr="00B23689">
        <w:rPr>
          <w:rFonts w:ascii="Times New Roman" w:eastAsiaTheme="minorHAnsi" w:hAnsi="Times New Roman" w:cs="Times New Roman"/>
          <w:noProof/>
          <w:sz w:val="24"/>
          <w:szCs w:val="24"/>
          <w:vertAlign w:val="superscript"/>
          <w:lang w:eastAsia="en-US"/>
        </w:rPr>
        <w:t>)</w:t>
      </w:r>
      <w:r w:rsidR="00D31B3A" w:rsidRPr="00B23689">
        <w:rPr>
          <w:rFonts w:ascii="Times New Roman" w:eastAsiaTheme="minorHAnsi" w:hAnsi="Times New Roman" w:cs="Times New Roman"/>
          <w:sz w:val="24"/>
          <w:szCs w:val="24"/>
          <w:vertAlign w:val="superscript"/>
          <w:lang w:eastAsia="en-US"/>
        </w:rPr>
        <w:fldChar w:fldCharType="end"/>
      </w:r>
      <w:r w:rsidR="00D31B3A" w:rsidRPr="00B23689">
        <w:rPr>
          <w:rFonts w:ascii="Times New Roman" w:eastAsiaTheme="minorHAnsi" w:hAnsi="Times New Roman" w:cs="Times New Roman"/>
          <w:sz w:val="24"/>
          <w:szCs w:val="24"/>
          <w:lang w:eastAsia="en-US"/>
        </w:rPr>
        <w:t xml:space="preserve">. </w:t>
      </w:r>
      <w:r w:rsidR="00D6198D" w:rsidRPr="00B23689">
        <w:rPr>
          <w:rFonts w:ascii="Times New Roman" w:eastAsiaTheme="minorHAnsi" w:hAnsi="Times New Roman" w:cs="Times New Roman"/>
          <w:sz w:val="24"/>
          <w:szCs w:val="24"/>
          <w:lang w:eastAsia="en-US"/>
        </w:rPr>
        <w:t xml:space="preserve">The Alive and Thrive initiative </w:t>
      </w:r>
      <w:r w:rsidR="000A38BF" w:rsidRPr="00B23689">
        <w:rPr>
          <w:rFonts w:ascii="Times New Roman" w:eastAsiaTheme="minorHAnsi" w:hAnsi="Times New Roman" w:cs="Times New Roman"/>
          <w:sz w:val="24"/>
          <w:szCs w:val="24"/>
          <w:lang w:eastAsia="en-US"/>
        </w:rPr>
        <w:t xml:space="preserve">provides </w:t>
      </w:r>
      <w:r w:rsidR="00D6198D" w:rsidRPr="00B23689">
        <w:rPr>
          <w:rFonts w:ascii="Times New Roman" w:eastAsiaTheme="minorHAnsi" w:hAnsi="Times New Roman" w:cs="Times New Roman"/>
          <w:sz w:val="24"/>
          <w:szCs w:val="24"/>
          <w:lang w:eastAsia="en-US"/>
        </w:rPr>
        <w:t xml:space="preserve">evidence that a multi-faceted nutrition </w:t>
      </w:r>
      <w:r w:rsidR="00D6198D" w:rsidRPr="00B23689">
        <w:rPr>
          <w:rFonts w:ascii="Times New Roman" w:eastAsiaTheme="minorHAnsi" w:hAnsi="Times New Roman" w:cs="Times New Roman"/>
          <w:sz w:val="24"/>
          <w:szCs w:val="24"/>
          <w:lang w:eastAsia="en-US"/>
        </w:rPr>
        <w:lastRenderedPageBreak/>
        <w:t>sensitive approach, includ</w:t>
      </w:r>
      <w:r w:rsidR="00AB2EBA" w:rsidRPr="00B23689">
        <w:rPr>
          <w:rFonts w:ascii="Times New Roman" w:eastAsiaTheme="minorHAnsi" w:hAnsi="Times New Roman" w:cs="Times New Roman"/>
          <w:sz w:val="24"/>
          <w:szCs w:val="24"/>
          <w:lang w:eastAsia="en-US"/>
        </w:rPr>
        <w:t>ing</w:t>
      </w:r>
      <w:r w:rsidR="00D6198D" w:rsidRPr="00B23689">
        <w:rPr>
          <w:rFonts w:ascii="Times New Roman" w:eastAsiaTheme="minorHAnsi" w:hAnsi="Times New Roman" w:cs="Times New Roman"/>
          <w:sz w:val="24"/>
          <w:szCs w:val="24"/>
          <w:lang w:eastAsia="en-US"/>
        </w:rPr>
        <w:t xml:space="preserve"> community mobilisation can </w:t>
      </w:r>
      <w:bookmarkStart w:id="1" w:name="_Hlk41572487"/>
      <w:r w:rsidR="00D6198D" w:rsidRPr="00B23689">
        <w:rPr>
          <w:rFonts w:ascii="Times New Roman" w:eastAsiaTheme="minorHAnsi" w:hAnsi="Times New Roman" w:cs="Times New Roman"/>
          <w:sz w:val="24"/>
          <w:szCs w:val="24"/>
          <w:lang w:eastAsia="en-US"/>
        </w:rPr>
        <w:t>improve maternal and infant outcomes</w:t>
      </w:r>
      <w:r w:rsidR="009B1AF3" w:rsidRPr="00B23689">
        <w:rPr>
          <w:rFonts w:ascii="Times New Roman" w:eastAsiaTheme="minorHAnsi" w:hAnsi="Times New Roman" w:cs="Times New Roman"/>
          <w:sz w:val="24"/>
          <w:szCs w:val="24"/>
          <w:vertAlign w:val="superscript"/>
          <w:lang w:eastAsia="en-US"/>
        </w:rPr>
        <w:fldChar w:fldCharType="begin"/>
      </w:r>
      <w:r w:rsidR="005727D7" w:rsidRPr="00B23689">
        <w:rPr>
          <w:rFonts w:ascii="Times New Roman" w:eastAsiaTheme="minorHAnsi" w:hAnsi="Times New Roman" w:cs="Times New Roman"/>
          <w:sz w:val="24"/>
          <w:szCs w:val="24"/>
          <w:vertAlign w:val="superscript"/>
          <w:lang w:eastAsia="en-US"/>
        </w:rPr>
        <w:instrText xml:space="preserve"> ADDIN EN.CITE &lt;EndNote&gt;&lt;Cite&gt;&lt;Author&gt;Cresswell&lt;/Author&gt;&lt;Year&gt;2019&lt;/Year&gt;&lt;RecNum&gt;566&lt;/RecNum&gt;&lt;DisplayText&gt;&lt;style face="superscript"&gt;(48)&lt;/style&gt;&lt;/DisplayText&gt;&lt;record&gt;&lt;rec-number&gt;566&lt;/rec-number&gt;&lt;foreign-keys&gt;&lt;key app="EN" db-id="sfa92vvzdwrstpexsw9vxt9x0dzf22dad59z" timestamp="1576247441"&gt;566&lt;/key&gt;&lt;/foreign-keys&gt;&lt;ref-type name="Journal Article"&gt;17&lt;/ref-type&gt;&lt;contributors&gt;&lt;authors&gt;&lt;author&gt;Cresswell, Jenny A&lt;/author&gt;&lt;author&gt;Ganaba, Rasmané&lt;/author&gt;&lt;author&gt;Sarrassat, Sophie&lt;/author&gt;&lt;author&gt;Somé, Henri&lt;/author&gt;&lt;author&gt;Diallo, Abdoulaye Hama&lt;/author&gt;&lt;author&gt;Cousens, Simon&lt;/author&gt;&lt;author&gt;Filippi, Veronique&lt;/author&gt;&lt;/authors&gt;&lt;/contributors&gt;&lt;titles&gt;&lt;title&gt;The effect of the Alive &amp;amp; Thrive initiative on exclusive breastfeeding in rural Burkina Faso: a repeated cross-sectional cluster randomised controlled trial&lt;/title&gt;&lt;secondary-title&gt;The Lancet Global Health&lt;/secondary-title&gt;&lt;/titles&gt;&lt;periodical&gt;&lt;full-title&gt;The Lancet Global Health&lt;/full-title&gt;&lt;/periodical&gt;&lt;pages&gt;e357-e365&lt;/pages&gt;&lt;volume&gt;7&lt;/volume&gt;&lt;number&gt;3&lt;/number&gt;&lt;dates&gt;&lt;year&gt;2019&lt;/year&gt;&lt;/dates&gt;&lt;isbn&gt;2214-109X&lt;/isbn&gt;&lt;urls&gt;&lt;/urls&gt;&lt;/record&gt;&lt;/Cite&gt;&lt;/EndNote&gt;</w:instrText>
      </w:r>
      <w:r w:rsidR="009B1AF3" w:rsidRPr="00B23689">
        <w:rPr>
          <w:rFonts w:ascii="Times New Roman" w:eastAsiaTheme="minorHAnsi" w:hAnsi="Times New Roman" w:cs="Times New Roman"/>
          <w:sz w:val="24"/>
          <w:szCs w:val="24"/>
          <w:vertAlign w:val="superscript"/>
          <w:lang w:eastAsia="en-US"/>
        </w:rPr>
        <w:fldChar w:fldCharType="separate"/>
      </w:r>
      <w:r w:rsidR="005727D7" w:rsidRPr="00B23689">
        <w:rPr>
          <w:rFonts w:ascii="Times New Roman" w:eastAsiaTheme="minorHAnsi" w:hAnsi="Times New Roman" w:cs="Times New Roman"/>
          <w:noProof/>
          <w:sz w:val="24"/>
          <w:szCs w:val="24"/>
          <w:vertAlign w:val="superscript"/>
          <w:lang w:eastAsia="en-US"/>
        </w:rPr>
        <w:t>(</w:t>
      </w:r>
      <w:r w:rsidR="00B32988" w:rsidRPr="00B23689">
        <w:rPr>
          <w:rFonts w:ascii="Times New Roman" w:eastAsiaTheme="minorHAnsi" w:hAnsi="Times New Roman" w:cs="Times New Roman"/>
          <w:noProof/>
          <w:sz w:val="24"/>
          <w:szCs w:val="24"/>
          <w:vertAlign w:val="superscript"/>
          <w:lang w:eastAsia="en-US"/>
        </w:rPr>
        <w:t>51</w:t>
      </w:r>
      <w:r w:rsidR="005727D7" w:rsidRPr="00B23689">
        <w:rPr>
          <w:rFonts w:ascii="Times New Roman" w:eastAsiaTheme="minorHAnsi" w:hAnsi="Times New Roman" w:cs="Times New Roman"/>
          <w:noProof/>
          <w:sz w:val="24"/>
          <w:szCs w:val="24"/>
          <w:vertAlign w:val="superscript"/>
          <w:lang w:eastAsia="en-US"/>
        </w:rPr>
        <w:t>)</w:t>
      </w:r>
      <w:r w:rsidR="009B1AF3" w:rsidRPr="00B23689">
        <w:rPr>
          <w:rFonts w:ascii="Times New Roman" w:eastAsiaTheme="minorHAnsi" w:hAnsi="Times New Roman" w:cs="Times New Roman"/>
          <w:sz w:val="24"/>
          <w:szCs w:val="24"/>
          <w:vertAlign w:val="superscript"/>
          <w:lang w:eastAsia="en-US"/>
        </w:rPr>
        <w:fldChar w:fldCharType="end"/>
      </w:r>
      <w:r w:rsidR="00D6198D" w:rsidRPr="00B23689">
        <w:rPr>
          <w:rFonts w:ascii="Times New Roman" w:eastAsiaTheme="minorHAnsi" w:hAnsi="Times New Roman" w:cs="Times New Roman"/>
          <w:sz w:val="24"/>
          <w:szCs w:val="24"/>
          <w:lang w:eastAsia="en-US"/>
        </w:rPr>
        <w:t>.</w:t>
      </w:r>
      <w:r w:rsidR="00602B17" w:rsidRPr="00B23689">
        <w:rPr>
          <w:rFonts w:ascii="Times New Roman" w:eastAsiaTheme="minorHAnsi" w:hAnsi="Times New Roman" w:cs="Times New Roman"/>
          <w:sz w:val="24"/>
          <w:szCs w:val="24"/>
          <w:lang w:eastAsia="en-US"/>
        </w:rPr>
        <w:t xml:space="preserve"> </w:t>
      </w:r>
    </w:p>
    <w:bookmarkEnd w:id="1"/>
    <w:p w14:paraId="7AB8B849" w14:textId="77777777" w:rsidR="00BC789D" w:rsidRPr="00B23689" w:rsidRDefault="00BC789D" w:rsidP="00773DF5">
      <w:pPr>
        <w:pStyle w:val="CommentText"/>
        <w:spacing w:line="360" w:lineRule="auto"/>
        <w:rPr>
          <w:rFonts w:ascii="Times New Roman" w:eastAsiaTheme="minorHAnsi" w:hAnsi="Times New Roman" w:cs="Times New Roman"/>
          <w:sz w:val="24"/>
          <w:szCs w:val="24"/>
          <w:lang w:eastAsia="en-US"/>
        </w:rPr>
      </w:pPr>
    </w:p>
    <w:p w14:paraId="31CBAFF6" w14:textId="64C3BCDD" w:rsidR="00374CAF" w:rsidRPr="00B23689" w:rsidRDefault="00BC789D" w:rsidP="00773DF5">
      <w:pPr>
        <w:spacing w:line="360" w:lineRule="auto"/>
        <w:rPr>
          <w:rFonts w:ascii="Times New Roman" w:hAnsi="Times New Roman" w:cs="Times New Roman"/>
          <w:sz w:val="24"/>
          <w:szCs w:val="24"/>
        </w:rPr>
      </w:pPr>
      <w:r w:rsidRPr="00B23689">
        <w:rPr>
          <w:rFonts w:ascii="Times New Roman" w:hAnsi="Times New Roman" w:cs="Times New Roman"/>
          <w:sz w:val="24"/>
          <w:szCs w:val="24"/>
        </w:rPr>
        <w:t>Our findings align with t</w:t>
      </w:r>
      <w:r w:rsidR="00374CAF" w:rsidRPr="00B23689">
        <w:rPr>
          <w:rFonts w:ascii="Times New Roman" w:hAnsi="Times New Roman" w:cs="Times New Roman"/>
          <w:sz w:val="24"/>
          <w:szCs w:val="24"/>
        </w:rPr>
        <w:t xml:space="preserve">he </w:t>
      </w:r>
      <w:r w:rsidR="006453A2" w:rsidRPr="00B23689">
        <w:rPr>
          <w:rFonts w:ascii="Times New Roman" w:hAnsi="Times New Roman" w:cs="Times New Roman"/>
          <w:sz w:val="24"/>
          <w:szCs w:val="24"/>
        </w:rPr>
        <w:t>2018</w:t>
      </w:r>
      <w:r w:rsidR="00374CAF" w:rsidRPr="00B23689">
        <w:rPr>
          <w:rFonts w:ascii="Times New Roman" w:hAnsi="Times New Roman" w:cs="Times New Roman"/>
          <w:sz w:val="24"/>
          <w:szCs w:val="24"/>
        </w:rPr>
        <w:t xml:space="preserve"> Lancet commission on </w:t>
      </w:r>
      <w:r w:rsidR="00EF3100" w:rsidRPr="00B23689">
        <w:rPr>
          <w:rFonts w:ascii="Times New Roman" w:hAnsi="Times New Roman" w:cs="Times New Roman"/>
          <w:sz w:val="24"/>
          <w:szCs w:val="24"/>
        </w:rPr>
        <w:t>the</w:t>
      </w:r>
      <w:r w:rsidR="00374CAF" w:rsidRPr="00B23689">
        <w:rPr>
          <w:rFonts w:ascii="Times New Roman" w:hAnsi="Times New Roman" w:cs="Times New Roman"/>
          <w:sz w:val="24"/>
          <w:szCs w:val="24"/>
        </w:rPr>
        <w:t xml:space="preserve"> </w:t>
      </w:r>
      <w:r w:rsidR="00977C42" w:rsidRPr="00B23689">
        <w:rPr>
          <w:rFonts w:ascii="Times New Roman" w:hAnsi="Times New Roman" w:cs="Times New Roman"/>
          <w:sz w:val="24"/>
          <w:szCs w:val="24"/>
        </w:rPr>
        <w:t xml:space="preserve">‘global syndemic’ </w:t>
      </w:r>
      <w:r w:rsidR="00374CAF" w:rsidRPr="00B23689">
        <w:rPr>
          <w:rFonts w:ascii="Times New Roman" w:hAnsi="Times New Roman" w:cs="Times New Roman"/>
          <w:sz w:val="24"/>
          <w:szCs w:val="24"/>
        </w:rPr>
        <w:t>of obesity, undernutrition and climate change</w:t>
      </w:r>
      <w:r w:rsidR="00374CAF" w:rsidRPr="00B23689">
        <w:rPr>
          <w:rFonts w:ascii="Times New Roman" w:hAnsi="Times New Roman" w:cs="Times New Roman"/>
          <w:sz w:val="24"/>
          <w:szCs w:val="24"/>
          <w:vertAlign w:val="superscript"/>
        </w:rPr>
        <w:fldChar w:fldCharType="begin"/>
      </w:r>
      <w:r w:rsidR="005727D7" w:rsidRPr="00B23689">
        <w:rPr>
          <w:rFonts w:ascii="Times New Roman" w:hAnsi="Times New Roman" w:cs="Times New Roman"/>
          <w:sz w:val="24"/>
          <w:szCs w:val="24"/>
          <w:vertAlign w:val="superscript"/>
        </w:rPr>
        <w:instrText xml:space="preserve"> ADDIN EN.CITE &lt;EndNote&gt;&lt;Cite&gt;&lt;Author&gt;Mendenhall&lt;/Author&gt;&lt;Year&gt;2019&lt;/Year&gt;&lt;RecNum&gt;410&lt;/RecNum&gt;&lt;DisplayText&gt;&lt;style face="superscript"&gt;(14)&lt;/style&gt;&lt;/DisplayText&gt;&lt;record&gt;&lt;rec-number&gt;410&lt;/rec-number&gt;&lt;foreign-keys&gt;&lt;key app="EN" db-id="sfa92vvzdwrstpexsw9vxt9x0dzf22dad59z" timestamp="1565961532"&gt;410&lt;/key&gt;&lt;/foreign-keys&gt;&lt;ref-type name="Journal Article"&gt;17&lt;/ref-type&gt;&lt;contributors&gt;&lt;authors&gt;&lt;author&gt;Mendenhall, Emily&lt;/author&gt;&lt;author&gt;Singer, Merrill&lt;/author&gt;&lt;/authors&gt;&lt;/contributors&gt;&lt;titles&gt;&lt;title&gt;The global syndemic of obesity, undernutrition, and climate change&lt;/title&gt;&lt;secondary-title&gt;The Lancet&lt;/secondary-title&gt;&lt;/titles&gt;&lt;periodical&gt;&lt;full-title&gt;The Lancet&lt;/full-title&gt;&lt;/periodical&gt;&lt;pages&gt;741&lt;/pages&gt;&lt;volume&gt;393&lt;/volume&gt;&lt;number&gt;10173&lt;/number&gt;&lt;dates&gt;&lt;year&gt;2019&lt;/year&gt;&lt;/dates&gt;&lt;isbn&gt;0140-6736&lt;/isbn&gt;&lt;urls&gt;&lt;/urls&gt;&lt;/record&gt;&lt;/Cite&gt;&lt;Cite&gt;&lt;Author&gt;Mendenhall&lt;/Author&gt;&lt;Year&gt;2019&lt;/Year&gt;&lt;RecNum&gt;410&lt;/RecNum&gt;&lt;record&gt;&lt;rec-number&gt;410&lt;/rec-number&gt;&lt;foreign-keys&gt;&lt;key app="EN" db-id="sfa92vvzdwrstpexsw9vxt9x0dzf22dad59z" timestamp="1565961532"&gt;410&lt;/key&gt;&lt;/foreign-keys&gt;&lt;ref-type name="Journal Article"&gt;17&lt;/ref-type&gt;&lt;contributors&gt;&lt;authors&gt;&lt;author&gt;Mendenhall, Emily&lt;/author&gt;&lt;author&gt;Singer, Merrill&lt;/author&gt;&lt;/authors&gt;&lt;/contributors&gt;&lt;titles&gt;&lt;title&gt;The global syndemic of obesity, undernutrition, and climate change&lt;/title&gt;&lt;secondary-title&gt;The Lancet&lt;/secondary-title&gt;&lt;/titles&gt;&lt;periodical&gt;&lt;full-title&gt;The Lancet&lt;/full-title&gt;&lt;/periodical&gt;&lt;pages&gt;741&lt;/pages&gt;&lt;volume&gt;393&lt;/volume&gt;&lt;number&gt;10173&lt;/number&gt;&lt;dates&gt;&lt;year&gt;2019&lt;/year&gt;&lt;/dates&gt;&lt;isbn&gt;0140-6736&lt;/isbn&gt;&lt;urls&gt;&lt;/urls&gt;&lt;/record&gt;&lt;/Cite&gt;&lt;/EndNote&gt;</w:instrText>
      </w:r>
      <w:r w:rsidR="00374CAF" w:rsidRPr="00B23689">
        <w:rPr>
          <w:rFonts w:ascii="Times New Roman" w:hAnsi="Times New Roman" w:cs="Times New Roman"/>
          <w:sz w:val="24"/>
          <w:szCs w:val="24"/>
          <w:vertAlign w:val="superscript"/>
        </w:rPr>
        <w:fldChar w:fldCharType="separate"/>
      </w:r>
      <w:r w:rsidR="005727D7" w:rsidRPr="00B23689">
        <w:rPr>
          <w:rFonts w:ascii="Times New Roman" w:hAnsi="Times New Roman" w:cs="Times New Roman"/>
          <w:noProof/>
          <w:sz w:val="24"/>
          <w:szCs w:val="24"/>
          <w:vertAlign w:val="superscript"/>
        </w:rPr>
        <w:t>(14)</w:t>
      </w:r>
      <w:r w:rsidR="00374CAF" w:rsidRPr="00B23689">
        <w:rPr>
          <w:rFonts w:ascii="Times New Roman" w:hAnsi="Times New Roman" w:cs="Times New Roman"/>
          <w:sz w:val="24"/>
          <w:szCs w:val="24"/>
          <w:vertAlign w:val="superscript"/>
        </w:rPr>
        <w:fldChar w:fldCharType="end"/>
      </w:r>
      <w:r w:rsidR="000A38BF" w:rsidRPr="00B23689">
        <w:rPr>
          <w:rFonts w:ascii="Times New Roman" w:hAnsi="Times New Roman" w:cs="Times New Roman"/>
          <w:sz w:val="24"/>
          <w:szCs w:val="24"/>
        </w:rPr>
        <w:t>;</w:t>
      </w:r>
      <w:r w:rsidRPr="00B23689">
        <w:rPr>
          <w:rFonts w:ascii="Times New Roman" w:hAnsi="Times New Roman" w:cs="Times New Roman"/>
          <w:sz w:val="24"/>
          <w:szCs w:val="24"/>
        </w:rPr>
        <w:t xml:space="preserve"> p</w:t>
      </w:r>
      <w:r w:rsidR="00AB45EB" w:rsidRPr="00B23689">
        <w:rPr>
          <w:rFonts w:ascii="Times New Roman" w:hAnsi="Times New Roman" w:cs="Times New Roman"/>
          <w:sz w:val="24"/>
          <w:szCs w:val="24"/>
        </w:rPr>
        <w:t xml:space="preserve">articipants in the focus groups </w:t>
      </w:r>
      <w:r w:rsidR="00F06684" w:rsidRPr="00B23689">
        <w:rPr>
          <w:rFonts w:ascii="Times New Roman" w:hAnsi="Times New Roman" w:cs="Times New Roman"/>
          <w:sz w:val="24"/>
          <w:szCs w:val="24"/>
        </w:rPr>
        <w:t xml:space="preserve">spoke of changing climates and seasonal fluctuations impacting their agricultural outputs and consequently </w:t>
      </w:r>
      <w:r w:rsidR="005E7F1A" w:rsidRPr="00B23689">
        <w:rPr>
          <w:rFonts w:ascii="Times New Roman" w:hAnsi="Times New Roman" w:cs="Times New Roman"/>
          <w:sz w:val="24"/>
          <w:szCs w:val="24"/>
        </w:rPr>
        <w:t xml:space="preserve">the </w:t>
      </w:r>
      <w:r w:rsidR="00F06684" w:rsidRPr="00B23689">
        <w:rPr>
          <w:rFonts w:ascii="Times New Roman" w:hAnsi="Times New Roman" w:cs="Times New Roman"/>
          <w:sz w:val="24"/>
          <w:szCs w:val="24"/>
        </w:rPr>
        <w:t>quality and quantity of food</w:t>
      </w:r>
      <w:r w:rsidR="005E7F1A" w:rsidRPr="00B23689">
        <w:rPr>
          <w:rFonts w:ascii="Times New Roman" w:hAnsi="Times New Roman" w:cs="Times New Roman"/>
          <w:sz w:val="24"/>
          <w:szCs w:val="24"/>
        </w:rPr>
        <w:t xml:space="preserve"> </w:t>
      </w:r>
      <w:r w:rsidR="00E67F5C" w:rsidRPr="00B23689">
        <w:rPr>
          <w:rFonts w:ascii="Times New Roman" w:hAnsi="Times New Roman" w:cs="Times New Roman"/>
          <w:sz w:val="24"/>
          <w:szCs w:val="24"/>
        </w:rPr>
        <w:t xml:space="preserve">available </w:t>
      </w:r>
      <w:r w:rsidR="005E7F1A" w:rsidRPr="00B23689">
        <w:rPr>
          <w:rFonts w:ascii="Times New Roman" w:hAnsi="Times New Roman" w:cs="Times New Roman"/>
          <w:sz w:val="24"/>
          <w:szCs w:val="24"/>
        </w:rPr>
        <w:t>for them to eat or sell</w:t>
      </w:r>
      <w:r w:rsidR="00F06684" w:rsidRPr="00B23689">
        <w:rPr>
          <w:rFonts w:ascii="Times New Roman" w:hAnsi="Times New Roman" w:cs="Times New Roman"/>
          <w:sz w:val="24"/>
          <w:szCs w:val="24"/>
        </w:rPr>
        <w:t xml:space="preserve">. </w:t>
      </w:r>
      <w:r w:rsidR="004F5B99" w:rsidRPr="00B23689">
        <w:rPr>
          <w:rFonts w:ascii="Times New Roman" w:hAnsi="Times New Roman" w:cs="Times New Roman"/>
          <w:sz w:val="24"/>
          <w:szCs w:val="24"/>
        </w:rPr>
        <w:t>S</w:t>
      </w:r>
      <w:r w:rsidR="00374CAF" w:rsidRPr="00B23689">
        <w:rPr>
          <w:rFonts w:ascii="Times New Roman" w:hAnsi="Times New Roman" w:cs="Times New Roman"/>
          <w:sz w:val="24"/>
          <w:szCs w:val="24"/>
        </w:rPr>
        <w:t>olutions to</w:t>
      </w:r>
      <w:r w:rsidR="004F5B99" w:rsidRPr="00B23689">
        <w:rPr>
          <w:rFonts w:ascii="Times New Roman" w:hAnsi="Times New Roman" w:cs="Times New Roman"/>
          <w:sz w:val="24"/>
          <w:szCs w:val="24"/>
        </w:rPr>
        <w:t xml:space="preserve"> improve</w:t>
      </w:r>
      <w:r w:rsidR="00374CAF" w:rsidRPr="00B23689">
        <w:rPr>
          <w:rFonts w:ascii="Times New Roman" w:hAnsi="Times New Roman" w:cs="Times New Roman"/>
          <w:sz w:val="24"/>
          <w:szCs w:val="24"/>
        </w:rPr>
        <w:t xml:space="preserve"> malnutrition in </w:t>
      </w:r>
      <w:r w:rsidR="004F5B99" w:rsidRPr="00B23689">
        <w:rPr>
          <w:rFonts w:ascii="Times New Roman" w:hAnsi="Times New Roman" w:cs="Times New Roman"/>
          <w:sz w:val="24"/>
          <w:szCs w:val="24"/>
        </w:rPr>
        <w:t xml:space="preserve">Africa’s </w:t>
      </w:r>
      <w:r w:rsidR="00374CAF" w:rsidRPr="00B23689">
        <w:rPr>
          <w:rFonts w:ascii="Times New Roman" w:hAnsi="Times New Roman" w:cs="Times New Roman"/>
          <w:sz w:val="24"/>
          <w:szCs w:val="24"/>
        </w:rPr>
        <w:t>transitioning</w:t>
      </w:r>
      <w:r w:rsidR="005E7F1A" w:rsidRPr="00B23689">
        <w:rPr>
          <w:rFonts w:ascii="Times New Roman" w:hAnsi="Times New Roman" w:cs="Times New Roman"/>
          <w:sz w:val="24"/>
          <w:szCs w:val="24"/>
        </w:rPr>
        <w:t xml:space="preserve"> countries </w:t>
      </w:r>
      <w:r w:rsidR="00DF4FB0" w:rsidRPr="00B23689">
        <w:rPr>
          <w:rFonts w:ascii="Times New Roman" w:hAnsi="Times New Roman" w:cs="Times New Roman"/>
          <w:sz w:val="24"/>
          <w:szCs w:val="24"/>
        </w:rPr>
        <w:t>clearly need to</w:t>
      </w:r>
      <w:r w:rsidR="006E353D" w:rsidRPr="00B23689">
        <w:rPr>
          <w:rFonts w:ascii="Times New Roman" w:hAnsi="Times New Roman" w:cs="Times New Roman"/>
          <w:sz w:val="24"/>
          <w:szCs w:val="24"/>
        </w:rPr>
        <w:t xml:space="preserve"> </w:t>
      </w:r>
      <w:r w:rsidR="007D4E67" w:rsidRPr="00B23689">
        <w:rPr>
          <w:rFonts w:ascii="Times New Roman" w:hAnsi="Times New Roman" w:cs="Times New Roman"/>
          <w:sz w:val="24"/>
          <w:szCs w:val="24"/>
        </w:rPr>
        <w:t>take account of</w:t>
      </w:r>
      <w:r w:rsidR="00EF3100" w:rsidRPr="00B23689">
        <w:rPr>
          <w:rFonts w:ascii="Times New Roman" w:hAnsi="Times New Roman" w:cs="Times New Roman"/>
          <w:sz w:val="24"/>
          <w:szCs w:val="24"/>
        </w:rPr>
        <w:t xml:space="preserve"> the effects of </w:t>
      </w:r>
      <w:r w:rsidR="00DF4FB0" w:rsidRPr="00B23689">
        <w:rPr>
          <w:rFonts w:ascii="Times New Roman" w:hAnsi="Times New Roman" w:cs="Times New Roman"/>
          <w:sz w:val="24"/>
          <w:szCs w:val="24"/>
        </w:rPr>
        <w:t>climate change</w:t>
      </w:r>
      <w:r w:rsidR="005E7F1A" w:rsidRPr="00B23689">
        <w:rPr>
          <w:rFonts w:ascii="Times New Roman" w:hAnsi="Times New Roman" w:cs="Times New Roman"/>
          <w:sz w:val="24"/>
          <w:szCs w:val="24"/>
        </w:rPr>
        <w:t xml:space="preserve"> on agriculture</w:t>
      </w:r>
      <w:r w:rsidR="004F5B99" w:rsidRPr="00B23689">
        <w:rPr>
          <w:rFonts w:ascii="Times New Roman" w:hAnsi="Times New Roman" w:cs="Times New Roman"/>
          <w:sz w:val="24"/>
          <w:szCs w:val="24"/>
        </w:rPr>
        <w:t xml:space="preserve"> and the </w:t>
      </w:r>
      <w:r w:rsidR="00DF4FB0" w:rsidRPr="00B23689">
        <w:rPr>
          <w:rFonts w:ascii="Times New Roman" w:hAnsi="Times New Roman" w:cs="Times New Roman"/>
          <w:sz w:val="24"/>
          <w:szCs w:val="24"/>
        </w:rPr>
        <w:t>consequent</w:t>
      </w:r>
      <w:r w:rsidR="004F5B99" w:rsidRPr="00B23689">
        <w:rPr>
          <w:rFonts w:ascii="Times New Roman" w:hAnsi="Times New Roman" w:cs="Times New Roman"/>
          <w:sz w:val="24"/>
          <w:szCs w:val="24"/>
        </w:rPr>
        <w:t xml:space="preserve"> effect on migration</w:t>
      </w:r>
      <w:r w:rsidR="004C2F4A" w:rsidRPr="00B23689">
        <w:rPr>
          <w:rFonts w:ascii="Times New Roman" w:hAnsi="Times New Roman" w:cs="Times New Roman"/>
          <w:sz w:val="24"/>
          <w:szCs w:val="24"/>
          <w:vertAlign w:val="superscript"/>
        </w:rPr>
        <w:fldChar w:fldCharType="begin"/>
      </w:r>
      <w:r w:rsidR="005727D7" w:rsidRPr="00B23689">
        <w:rPr>
          <w:rFonts w:ascii="Times New Roman" w:hAnsi="Times New Roman" w:cs="Times New Roman"/>
          <w:sz w:val="24"/>
          <w:szCs w:val="24"/>
          <w:vertAlign w:val="superscript"/>
        </w:rPr>
        <w:instrText xml:space="preserve"> ADDIN EN.CITE &lt;EndNote&gt;&lt;Cite&gt;&lt;Author&gt;Abubakar&lt;/Author&gt;&lt;Year&gt;2018&lt;/Year&gt;&lt;RecNum&gt;411&lt;/RecNum&gt;&lt;DisplayText&gt;&lt;style face="superscript"&gt;(13)&lt;/style&gt;&lt;/DisplayText&gt;&lt;record&gt;&lt;rec-number&gt;411&lt;/rec-number&gt;&lt;foreign-keys&gt;&lt;key app="EN" db-id="sfa92vvzdwrstpexsw9vxt9x0dzf22dad59z" timestamp="1565963003"&gt;411&lt;/key&gt;&lt;/foreign-keys&gt;&lt;ref-type name="Journal Article"&gt;17&lt;/ref-type&gt;&lt;contributors&gt;&lt;authors&gt;&lt;author&gt;Abubakar, Ibrahim&lt;/author&gt;&lt;author&gt;Aldridge, Robert W&lt;/author&gt;&lt;author&gt;Devakumar, Delan&lt;/author&gt;&lt;author&gt;Orcutt, Miriam&lt;/author&gt;&lt;author&gt;Burns, Rachel&lt;/author&gt;&lt;author&gt;Barreto, Mauricio L&lt;/author&gt;&lt;author&gt;Dhavan, Poonam&lt;/author&gt;&lt;author&gt;Fouad, Fouad M&lt;/author&gt;&lt;author&gt;Groce, Nora&lt;/author&gt;&lt;author&gt;Guo, Yan&lt;/author&gt;&lt;/authors&gt;&lt;/contributors&gt;&lt;titles&gt;&lt;title&gt;The Lancet Commissions The UCL–Lancet Commission on Migration and Health: the health of a world on the move&lt;/title&gt;&lt;/titles&gt;&lt;dates&gt;&lt;year&gt;2018&lt;/year&gt;&lt;/dates&gt;&lt;urls&gt;&lt;/urls&gt;&lt;/record&gt;&lt;/Cite&gt;&lt;/EndNote&gt;</w:instrText>
      </w:r>
      <w:r w:rsidR="004C2F4A" w:rsidRPr="00B23689">
        <w:rPr>
          <w:rFonts w:ascii="Times New Roman" w:hAnsi="Times New Roman" w:cs="Times New Roman"/>
          <w:sz w:val="24"/>
          <w:szCs w:val="24"/>
          <w:vertAlign w:val="superscript"/>
        </w:rPr>
        <w:fldChar w:fldCharType="separate"/>
      </w:r>
      <w:r w:rsidR="005727D7" w:rsidRPr="00B23689">
        <w:rPr>
          <w:rFonts w:ascii="Times New Roman" w:hAnsi="Times New Roman" w:cs="Times New Roman"/>
          <w:noProof/>
          <w:sz w:val="24"/>
          <w:szCs w:val="24"/>
          <w:vertAlign w:val="superscript"/>
        </w:rPr>
        <w:t>(13)</w:t>
      </w:r>
      <w:r w:rsidR="004C2F4A" w:rsidRPr="00B23689">
        <w:rPr>
          <w:rFonts w:ascii="Times New Roman" w:hAnsi="Times New Roman" w:cs="Times New Roman"/>
          <w:sz w:val="24"/>
          <w:szCs w:val="24"/>
          <w:vertAlign w:val="superscript"/>
        </w:rPr>
        <w:fldChar w:fldCharType="end"/>
      </w:r>
      <w:r w:rsidR="00EB57E7" w:rsidRPr="00B23689">
        <w:rPr>
          <w:rFonts w:ascii="Times New Roman" w:hAnsi="Times New Roman" w:cs="Times New Roman"/>
          <w:sz w:val="24"/>
          <w:szCs w:val="24"/>
        </w:rPr>
        <w:t>.</w:t>
      </w:r>
      <w:r w:rsidR="001E02F7" w:rsidRPr="00B23689">
        <w:rPr>
          <w:rFonts w:ascii="Times New Roman" w:hAnsi="Times New Roman" w:cs="Times New Roman"/>
          <w:sz w:val="24"/>
          <w:szCs w:val="24"/>
        </w:rPr>
        <w:t xml:space="preserve"> </w:t>
      </w:r>
    </w:p>
    <w:p w14:paraId="6AC3BD2F" w14:textId="77777777" w:rsidR="006E4DFA" w:rsidRPr="00B23689" w:rsidRDefault="006E4DFA" w:rsidP="00773DF5">
      <w:pPr>
        <w:spacing w:line="360" w:lineRule="auto"/>
        <w:rPr>
          <w:rFonts w:ascii="Times New Roman" w:hAnsi="Times New Roman" w:cs="Times New Roman"/>
          <w:b/>
          <w:sz w:val="24"/>
          <w:szCs w:val="24"/>
        </w:rPr>
      </w:pPr>
      <w:r w:rsidRPr="00B23689">
        <w:rPr>
          <w:rFonts w:ascii="Times New Roman" w:hAnsi="Times New Roman" w:cs="Times New Roman"/>
          <w:b/>
          <w:sz w:val="24"/>
          <w:szCs w:val="24"/>
        </w:rPr>
        <w:t>Strengths and limitations</w:t>
      </w:r>
    </w:p>
    <w:p w14:paraId="43DAFDBC" w14:textId="4C738F76" w:rsidR="00EE7202" w:rsidRPr="00B23689" w:rsidRDefault="003A540B" w:rsidP="00773DF5">
      <w:pPr>
        <w:spacing w:line="360" w:lineRule="auto"/>
        <w:rPr>
          <w:rFonts w:ascii="Times New Roman" w:hAnsi="Times New Roman" w:cs="Times New Roman"/>
          <w:sz w:val="24"/>
          <w:szCs w:val="24"/>
        </w:rPr>
      </w:pPr>
      <w:r w:rsidRPr="00B23689">
        <w:rPr>
          <w:rFonts w:ascii="Times New Roman" w:hAnsi="Times New Roman" w:cs="Times New Roman"/>
          <w:sz w:val="24"/>
          <w:szCs w:val="24"/>
        </w:rPr>
        <w:t xml:space="preserve">This is a substantial focus group study, involving a large number of participants of a range of ages, from diverse settings. </w:t>
      </w:r>
      <w:r w:rsidR="00F720A0" w:rsidRPr="00B23689">
        <w:rPr>
          <w:rFonts w:ascii="Times New Roman" w:hAnsi="Times New Roman" w:cs="Times New Roman"/>
          <w:sz w:val="24"/>
          <w:szCs w:val="24"/>
        </w:rPr>
        <w:t xml:space="preserve">Highly trained local qualitative researchers carried out the research, and analysed the data </w:t>
      </w:r>
      <w:r w:rsidR="00497E0B" w:rsidRPr="00B23689">
        <w:rPr>
          <w:rFonts w:ascii="Times New Roman" w:hAnsi="Times New Roman" w:cs="Times New Roman"/>
          <w:sz w:val="24"/>
          <w:szCs w:val="24"/>
        </w:rPr>
        <w:t>using</w:t>
      </w:r>
      <w:r w:rsidR="00F720A0" w:rsidRPr="00B23689">
        <w:rPr>
          <w:rFonts w:ascii="Times New Roman" w:hAnsi="Times New Roman" w:cs="Times New Roman"/>
          <w:sz w:val="24"/>
          <w:szCs w:val="24"/>
        </w:rPr>
        <w:t xml:space="preserve"> standardised rigorous method</w:t>
      </w:r>
      <w:r w:rsidR="00497E0B" w:rsidRPr="00B23689">
        <w:rPr>
          <w:rFonts w:ascii="Times New Roman" w:hAnsi="Times New Roman" w:cs="Times New Roman"/>
          <w:sz w:val="24"/>
          <w:szCs w:val="24"/>
        </w:rPr>
        <w:t>s</w:t>
      </w:r>
      <w:r w:rsidR="00F720A0" w:rsidRPr="00B23689">
        <w:rPr>
          <w:rFonts w:ascii="Times New Roman" w:hAnsi="Times New Roman" w:cs="Times New Roman"/>
          <w:sz w:val="24"/>
          <w:szCs w:val="24"/>
        </w:rPr>
        <w:t>, but from their contextual perspectives. The data w</w:t>
      </w:r>
      <w:r w:rsidR="004941BE" w:rsidRPr="00B23689">
        <w:rPr>
          <w:rFonts w:ascii="Times New Roman" w:hAnsi="Times New Roman" w:cs="Times New Roman"/>
          <w:sz w:val="24"/>
          <w:szCs w:val="24"/>
        </w:rPr>
        <w:t>ere</w:t>
      </w:r>
      <w:r w:rsidR="00F720A0" w:rsidRPr="00B23689">
        <w:rPr>
          <w:rFonts w:ascii="Times New Roman" w:hAnsi="Times New Roman" w:cs="Times New Roman"/>
          <w:sz w:val="24"/>
          <w:szCs w:val="24"/>
        </w:rPr>
        <w:t xml:space="preserve"> further analysed by four international research teams, which promoted wider interpretation. </w:t>
      </w:r>
      <w:r w:rsidR="007F69E1" w:rsidRPr="00B23689">
        <w:rPr>
          <w:rFonts w:ascii="Times New Roman" w:hAnsi="Times New Roman" w:cs="Times New Roman"/>
          <w:sz w:val="24"/>
          <w:szCs w:val="24"/>
        </w:rPr>
        <w:t xml:space="preserve">As the audio-recordings were translated into English, the original meaning of data may be lost in translations. </w:t>
      </w:r>
      <w:r w:rsidRPr="00B23689">
        <w:rPr>
          <w:rFonts w:ascii="Times New Roman" w:hAnsi="Times New Roman" w:cs="Times New Roman"/>
          <w:sz w:val="24"/>
          <w:szCs w:val="24"/>
        </w:rPr>
        <w:t>This study was limited by speaking only to men and women from local families. It would have been useful to additionally capture perspectives from community leaders and health workers.</w:t>
      </w:r>
    </w:p>
    <w:p w14:paraId="43EAC22B" w14:textId="7DA61FB4" w:rsidR="006E4DFA" w:rsidRPr="00B23689" w:rsidRDefault="006E4DFA" w:rsidP="00773DF5">
      <w:pPr>
        <w:spacing w:line="360" w:lineRule="auto"/>
        <w:rPr>
          <w:rFonts w:ascii="Times New Roman" w:hAnsi="Times New Roman" w:cs="Times New Roman"/>
          <w:b/>
          <w:sz w:val="24"/>
          <w:szCs w:val="24"/>
        </w:rPr>
      </w:pPr>
      <w:r w:rsidRPr="00B23689">
        <w:rPr>
          <w:rFonts w:ascii="Times New Roman" w:hAnsi="Times New Roman" w:cs="Times New Roman"/>
          <w:b/>
          <w:sz w:val="24"/>
          <w:szCs w:val="24"/>
        </w:rPr>
        <w:t>Conclusion</w:t>
      </w:r>
    </w:p>
    <w:p w14:paraId="0BD73230" w14:textId="53CCAA1D" w:rsidR="00847CF4" w:rsidRPr="00B23689" w:rsidRDefault="00692C9C" w:rsidP="00773DF5">
      <w:pPr>
        <w:spacing w:line="360" w:lineRule="auto"/>
        <w:rPr>
          <w:rFonts w:ascii="Times New Roman" w:hAnsi="Times New Roman" w:cs="Times New Roman"/>
          <w:sz w:val="24"/>
          <w:szCs w:val="24"/>
        </w:rPr>
      </w:pPr>
      <w:r w:rsidRPr="00B23689">
        <w:rPr>
          <w:rFonts w:ascii="Times New Roman" w:hAnsi="Times New Roman" w:cs="Times New Roman"/>
          <w:sz w:val="24"/>
          <w:szCs w:val="24"/>
        </w:rPr>
        <w:t>Nutrition-sensitive rather than nutrition-specific interventions were mainly suggested by sub-Saharan communities to improve maternal and child nutrition</w:t>
      </w:r>
      <w:r w:rsidR="000405B3" w:rsidRPr="00B23689">
        <w:rPr>
          <w:rFonts w:ascii="Times New Roman" w:hAnsi="Times New Roman" w:cs="Times New Roman"/>
          <w:sz w:val="24"/>
          <w:szCs w:val="24"/>
        </w:rPr>
        <w:t xml:space="preserve">. </w:t>
      </w:r>
      <w:r w:rsidR="007112C2" w:rsidRPr="00B23689">
        <w:rPr>
          <w:rFonts w:ascii="Times New Roman" w:hAnsi="Times New Roman" w:cs="Times New Roman"/>
          <w:sz w:val="24"/>
          <w:szCs w:val="24"/>
        </w:rPr>
        <w:t xml:space="preserve">Food security is a major concern for the communities who </w:t>
      </w:r>
      <w:r w:rsidR="000405B3" w:rsidRPr="00B23689">
        <w:rPr>
          <w:rFonts w:ascii="Times New Roman" w:hAnsi="Times New Roman" w:cs="Times New Roman"/>
          <w:sz w:val="24"/>
          <w:szCs w:val="24"/>
        </w:rPr>
        <w:t>called for support to put food production more under their control</w:t>
      </w:r>
      <w:r w:rsidRPr="00B23689">
        <w:rPr>
          <w:rFonts w:ascii="Times New Roman" w:hAnsi="Times New Roman" w:cs="Times New Roman"/>
          <w:sz w:val="24"/>
          <w:szCs w:val="24"/>
        </w:rPr>
        <w:t xml:space="preserve">, </w:t>
      </w:r>
      <w:r w:rsidR="007112C2" w:rsidRPr="00B23689">
        <w:rPr>
          <w:rFonts w:ascii="Times New Roman" w:hAnsi="Times New Roman" w:cs="Times New Roman"/>
          <w:sz w:val="24"/>
          <w:szCs w:val="24"/>
        </w:rPr>
        <w:t>and</w:t>
      </w:r>
      <w:r w:rsidRPr="00B23689">
        <w:rPr>
          <w:rFonts w:ascii="Times New Roman" w:hAnsi="Times New Roman" w:cs="Times New Roman"/>
          <w:sz w:val="24"/>
          <w:szCs w:val="24"/>
        </w:rPr>
        <w:t xml:space="preserve"> more opportunities for paid employment</w:t>
      </w:r>
      <w:r w:rsidR="00F24FF5" w:rsidRPr="00B23689">
        <w:rPr>
          <w:rFonts w:ascii="Times New Roman" w:hAnsi="Times New Roman" w:cs="Times New Roman"/>
          <w:sz w:val="24"/>
          <w:szCs w:val="24"/>
        </w:rPr>
        <w:t xml:space="preserve">. </w:t>
      </w:r>
      <w:r w:rsidR="007112C2" w:rsidRPr="00B23689">
        <w:rPr>
          <w:rFonts w:ascii="Times New Roman" w:hAnsi="Times New Roman" w:cs="Times New Roman"/>
          <w:sz w:val="24"/>
          <w:szCs w:val="24"/>
        </w:rPr>
        <w:t xml:space="preserve">This suggests that co-creation of any intervention response would be not just desirable but essential. Without addressing this basic need for enough food, it is a challenge to shift attention to improving food quality and dietary diversity and so offset the burgeoning obesity epidemic taking hold across Africa. </w:t>
      </w:r>
      <w:r w:rsidR="00A82EB9" w:rsidRPr="00B23689">
        <w:rPr>
          <w:rFonts w:ascii="Times New Roman" w:hAnsi="Times New Roman" w:cs="Times New Roman"/>
          <w:sz w:val="24"/>
          <w:szCs w:val="24"/>
        </w:rPr>
        <w:t>Discussions also make clear the multi-sectoral nature of possible interventions</w:t>
      </w:r>
      <w:r w:rsidR="000A38BF" w:rsidRPr="00B23689">
        <w:rPr>
          <w:rFonts w:ascii="Times New Roman" w:hAnsi="Times New Roman" w:cs="Times New Roman"/>
          <w:sz w:val="24"/>
          <w:szCs w:val="24"/>
        </w:rPr>
        <w:t xml:space="preserve"> to improve maternal and child nutrition</w:t>
      </w:r>
      <w:r w:rsidR="00A82EB9" w:rsidRPr="00B23689">
        <w:rPr>
          <w:rFonts w:ascii="Times New Roman" w:hAnsi="Times New Roman" w:cs="Times New Roman"/>
          <w:sz w:val="24"/>
          <w:szCs w:val="24"/>
        </w:rPr>
        <w:t xml:space="preserve"> and the probability that solutions to </w:t>
      </w:r>
      <w:r w:rsidR="000A38BF" w:rsidRPr="00B23689">
        <w:rPr>
          <w:rFonts w:ascii="Times New Roman" w:hAnsi="Times New Roman" w:cs="Times New Roman"/>
          <w:sz w:val="24"/>
          <w:szCs w:val="24"/>
        </w:rPr>
        <w:t>this</w:t>
      </w:r>
      <w:r w:rsidR="00A82EB9" w:rsidRPr="00B23689">
        <w:rPr>
          <w:rFonts w:ascii="Times New Roman" w:hAnsi="Times New Roman" w:cs="Times New Roman"/>
          <w:sz w:val="24"/>
          <w:szCs w:val="24"/>
        </w:rPr>
        <w:t xml:space="preserve"> health problem lie</w:t>
      </w:r>
      <w:r w:rsidR="000A38BF" w:rsidRPr="00B23689">
        <w:rPr>
          <w:rFonts w:ascii="Times New Roman" w:hAnsi="Times New Roman" w:cs="Times New Roman"/>
          <w:sz w:val="24"/>
          <w:szCs w:val="24"/>
        </w:rPr>
        <w:t>s</w:t>
      </w:r>
      <w:r w:rsidR="00A82EB9" w:rsidRPr="00B23689">
        <w:rPr>
          <w:rFonts w:ascii="Times New Roman" w:hAnsi="Times New Roman" w:cs="Times New Roman"/>
          <w:sz w:val="24"/>
          <w:szCs w:val="24"/>
        </w:rPr>
        <w:t xml:space="preserve"> well beyond the health sector.  </w:t>
      </w:r>
      <w:r w:rsidR="00925519" w:rsidRPr="00B23689">
        <w:rPr>
          <w:rFonts w:ascii="Times New Roman" w:hAnsi="Times New Roman" w:cs="Times New Roman"/>
          <w:sz w:val="24"/>
          <w:szCs w:val="24"/>
        </w:rPr>
        <w:t>Sustainable p</w:t>
      </w:r>
      <w:r w:rsidR="00D0602B" w:rsidRPr="00B23689">
        <w:rPr>
          <w:rFonts w:ascii="Times New Roman" w:hAnsi="Times New Roman" w:cs="Times New Roman"/>
          <w:sz w:val="24"/>
          <w:szCs w:val="24"/>
        </w:rPr>
        <w:t>olicy</w:t>
      </w:r>
      <w:r w:rsidR="00925519" w:rsidRPr="00B23689">
        <w:rPr>
          <w:rFonts w:ascii="Times New Roman" w:hAnsi="Times New Roman" w:cs="Times New Roman"/>
          <w:sz w:val="24"/>
          <w:szCs w:val="24"/>
        </w:rPr>
        <w:t xml:space="preserve"> interventions to improve maternal and child nutrition </w:t>
      </w:r>
      <w:r w:rsidR="00D00348" w:rsidRPr="00B23689">
        <w:rPr>
          <w:rFonts w:ascii="Times New Roman" w:hAnsi="Times New Roman" w:cs="Times New Roman"/>
          <w:sz w:val="24"/>
          <w:szCs w:val="24"/>
        </w:rPr>
        <w:t xml:space="preserve">need to </w:t>
      </w:r>
      <w:r w:rsidR="007112C2" w:rsidRPr="00B23689">
        <w:rPr>
          <w:rFonts w:ascii="Times New Roman" w:hAnsi="Times New Roman" w:cs="Times New Roman"/>
          <w:sz w:val="24"/>
          <w:szCs w:val="24"/>
        </w:rPr>
        <w:t>consider</w:t>
      </w:r>
      <w:r w:rsidR="00925519" w:rsidRPr="00B23689">
        <w:rPr>
          <w:rFonts w:ascii="Times New Roman" w:hAnsi="Times New Roman" w:cs="Times New Roman"/>
          <w:sz w:val="24"/>
          <w:szCs w:val="24"/>
        </w:rPr>
        <w:t xml:space="preserve"> the complex </w:t>
      </w:r>
      <w:r w:rsidR="00D00348" w:rsidRPr="00B23689">
        <w:rPr>
          <w:rFonts w:ascii="Times New Roman" w:hAnsi="Times New Roman" w:cs="Times New Roman"/>
          <w:sz w:val="24"/>
          <w:szCs w:val="24"/>
        </w:rPr>
        <w:t xml:space="preserve">issues </w:t>
      </w:r>
      <w:r w:rsidR="00925519" w:rsidRPr="00B23689">
        <w:rPr>
          <w:rFonts w:ascii="Times New Roman" w:hAnsi="Times New Roman" w:cs="Times New Roman"/>
          <w:sz w:val="24"/>
          <w:szCs w:val="24"/>
        </w:rPr>
        <w:t xml:space="preserve">involved in </w:t>
      </w:r>
      <w:r w:rsidR="00D00348" w:rsidRPr="00B23689">
        <w:rPr>
          <w:rFonts w:ascii="Times New Roman" w:hAnsi="Times New Roman" w:cs="Times New Roman"/>
          <w:sz w:val="24"/>
          <w:szCs w:val="24"/>
        </w:rPr>
        <w:t>food security across transitioning countries</w:t>
      </w:r>
      <w:r w:rsidR="00925519" w:rsidRPr="00B23689">
        <w:rPr>
          <w:rFonts w:ascii="Times New Roman" w:hAnsi="Times New Roman" w:cs="Times New Roman"/>
          <w:sz w:val="24"/>
          <w:szCs w:val="24"/>
        </w:rPr>
        <w:t xml:space="preserve">, many of which are not obviously or </w:t>
      </w:r>
      <w:r w:rsidR="00BB6F68" w:rsidRPr="00B23689">
        <w:rPr>
          <w:rFonts w:ascii="Times New Roman" w:hAnsi="Times New Roman" w:cs="Times New Roman"/>
          <w:sz w:val="24"/>
          <w:szCs w:val="24"/>
        </w:rPr>
        <w:t>immediately</w:t>
      </w:r>
      <w:r w:rsidR="00925519" w:rsidRPr="00B23689">
        <w:rPr>
          <w:rFonts w:ascii="Times New Roman" w:hAnsi="Times New Roman" w:cs="Times New Roman"/>
          <w:sz w:val="24"/>
          <w:szCs w:val="24"/>
        </w:rPr>
        <w:t xml:space="preserve"> related to the provision of food. </w:t>
      </w:r>
    </w:p>
    <w:p w14:paraId="477BEEBC" w14:textId="77777777" w:rsidR="00DE39D8" w:rsidRPr="00B23689" w:rsidRDefault="00DE39D8" w:rsidP="00773DF5">
      <w:pPr>
        <w:autoSpaceDE w:val="0"/>
        <w:autoSpaceDN w:val="0"/>
        <w:adjustRightInd w:val="0"/>
        <w:spacing w:after="0" w:line="360" w:lineRule="auto"/>
        <w:rPr>
          <w:rFonts w:ascii="Times New Roman" w:hAnsi="Times New Roman" w:cs="Times New Roman"/>
          <w:b/>
          <w:sz w:val="24"/>
          <w:szCs w:val="24"/>
        </w:rPr>
        <w:sectPr w:rsidR="00DE39D8" w:rsidRPr="00B23689" w:rsidSect="0090388A">
          <w:pgSz w:w="11906" w:h="16838"/>
          <w:pgMar w:top="1134" w:right="1134" w:bottom="1134" w:left="1134" w:header="708" w:footer="708" w:gutter="0"/>
          <w:lnNumType w:countBy="1" w:restart="continuous"/>
          <w:cols w:space="708"/>
          <w:docGrid w:linePitch="360"/>
        </w:sectPr>
      </w:pPr>
    </w:p>
    <w:p w14:paraId="4E25D412" w14:textId="77777777" w:rsidR="00B4639B" w:rsidRPr="00B23689" w:rsidRDefault="00B4639B" w:rsidP="00B4639B">
      <w:pPr>
        <w:autoSpaceDE w:val="0"/>
        <w:autoSpaceDN w:val="0"/>
        <w:adjustRightInd w:val="0"/>
        <w:spacing w:after="0" w:line="360" w:lineRule="auto"/>
        <w:rPr>
          <w:rFonts w:ascii="Times New Roman" w:eastAsia="Calibri" w:hAnsi="Times New Roman" w:cs="Times New Roman"/>
          <w:b/>
          <w:sz w:val="24"/>
          <w:szCs w:val="24"/>
        </w:rPr>
      </w:pPr>
      <w:r w:rsidRPr="00B23689">
        <w:rPr>
          <w:rFonts w:ascii="Times New Roman" w:eastAsia="Calibri" w:hAnsi="Times New Roman" w:cs="Times New Roman"/>
          <w:b/>
          <w:sz w:val="24"/>
          <w:szCs w:val="24"/>
        </w:rPr>
        <w:lastRenderedPageBreak/>
        <w:t>References:</w:t>
      </w:r>
    </w:p>
    <w:p w14:paraId="62749F8E" w14:textId="70B4D5F9" w:rsidR="001B0329" w:rsidRPr="00B23689" w:rsidRDefault="001B0329" w:rsidP="001B0329">
      <w:pPr>
        <w:spacing w:line="480" w:lineRule="auto"/>
        <w:rPr>
          <w:rFonts w:ascii="Times New Roman" w:eastAsia="Times New Roman" w:hAnsi="Times New Roman" w:cs="Times New Roman"/>
          <w:noProof/>
          <w:sz w:val="24"/>
          <w:szCs w:val="24"/>
          <w:lang w:val="en-US" w:eastAsia="en-GB"/>
        </w:rPr>
      </w:pPr>
      <w:r w:rsidRPr="00B23689">
        <w:rPr>
          <w:rFonts w:ascii="Times New Roman" w:eastAsia="Times New Roman" w:hAnsi="Times New Roman" w:cs="Times New Roman"/>
          <w:noProof/>
          <w:sz w:val="24"/>
          <w:szCs w:val="24"/>
          <w:lang w:val="en-US" w:eastAsia="en-GB"/>
        </w:rPr>
        <w:t>1.</w:t>
      </w:r>
      <w:r w:rsidRPr="00B23689">
        <w:rPr>
          <w:rFonts w:ascii="Times New Roman" w:eastAsia="Times New Roman" w:hAnsi="Times New Roman" w:cs="Times New Roman"/>
          <w:noProof/>
          <w:sz w:val="24"/>
          <w:szCs w:val="24"/>
          <w:lang w:val="en-US" w:eastAsia="en-GB"/>
        </w:rPr>
        <w:tab/>
        <w:t xml:space="preserve">Bain LE, Awah PK, Geraldine N et al. (2013) Malnutrition in Sub–Saharan Africa: burden, </w:t>
      </w:r>
      <w:r w:rsidRPr="00B23689">
        <w:rPr>
          <w:rFonts w:ascii="Times New Roman" w:eastAsia="Times New Roman" w:hAnsi="Times New Roman" w:cs="Times New Roman"/>
          <w:noProof/>
          <w:sz w:val="24"/>
          <w:szCs w:val="24"/>
          <w:lang w:val="en-US" w:eastAsia="en-GB"/>
        </w:rPr>
        <w:tab/>
        <w:t>causes and prospects. Pan Afr Med J 15, 120 DOI: 10.11604/pamj.2013.15.120.2535.</w:t>
      </w:r>
    </w:p>
    <w:p w14:paraId="2F1A01B9" w14:textId="77777777" w:rsidR="001B0329" w:rsidRPr="00B23689" w:rsidRDefault="001B0329" w:rsidP="001B0329">
      <w:pPr>
        <w:spacing w:line="480" w:lineRule="auto"/>
        <w:rPr>
          <w:rFonts w:ascii="Times New Roman" w:eastAsia="Times New Roman" w:hAnsi="Times New Roman" w:cs="Times New Roman"/>
          <w:noProof/>
          <w:sz w:val="24"/>
          <w:szCs w:val="24"/>
          <w:lang w:val="en-US" w:eastAsia="en-GB"/>
        </w:rPr>
      </w:pPr>
      <w:r w:rsidRPr="00B23689">
        <w:rPr>
          <w:rFonts w:ascii="Times New Roman" w:eastAsia="Times New Roman" w:hAnsi="Times New Roman" w:cs="Times New Roman"/>
          <w:noProof/>
          <w:sz w:val="24"/>
          <w:szCs w:val="24"/>
          <w:lang w:val="en-US" w:eastAsia="en-GB"/>
        </w:rPr>
        <w:t>2.</w:t>
      </w:r>
      <w:r w:rsidRPr="00B23689">
        <w:rPr>
          <w:rFonts w:ascii="Times New Roman" w:eastAsia="Times New Roman" w:hAnsi="Times New Roman" w:cs="Times New Roman"/>
          <w:noProof/>
          <w:sz w:val="24"/>
          <w:szCs w:val="24"/>
          <w:lang w:val="en-US" w:eastAsia="en-GB"/>
        </w:rPr>
        <w:tab/>
        <w:t xml:space="preserve">Lartey A. (2008) Maternal and child nutrition in Sub-Saharan Africa: Challenges and </w:t>
      </w:r>
      <w:r w:rsidRPr="00B23689">
        <w:rPr>
          <w:rFonts w:ascii="Times New Roman" w:eastAsia="Times New Roman" w:hAnsi="Times New Roman" w:cs="Times New Roman"/>
          <w:noProof/>
          <w:sz w:val="24"/>
          <w:szCs w:val="24"/>
          <w:lang w:val="en-US" w:eastAsia="en-GB"/>
        </w:rPr>
        <w:tab/>
        <w:t>interventions. Proc Nutr Soc 67, 105-108.</w:t>
      </w:r>
    </w:p>
    <w:p w14:paraId="13C0E8B5" w14:textId="2F84561E" w:rsidR="001B0329" w:rsidRPr="00B23689" w:rsidRDefault="001B0329" w:rsidP="001B0329">
      <w:pPr>
        <w:spacing w:line="480" w:lineRule="auto"/>
        <w:rPr>
          <w:rFonts w:ascii="Times New Roman" w:eastAsia="Times New Roman" w:hAnsi="Times New Roman" w:cs="Times New Roman"/>
          <w:noProof/>
          <w:sz w:val="24"/>
          <w:szCs w:val="24"/>
          <w:lang w:val="en-US" w:eastAsia="en-GB"/>
        </w:rPr>
      </w:pPr>
      <w:r w:rsidRPr="00B23689">
        <w:rPr>
          <w:rFonts w:ascii="Times New Roman" w:eastAsia="Times New Roman" w:hAnsi="Times New Roman" w:cs="Times New Roman"/>
          <w:noProof/>
          <w:sz w:val="24"/>
          <w:szCs w:val="24"/>
          <w:lang w:val="en-US" w:eastAsia="en-GB"/>
        </w:rPr>
        <w:t>3.</w:t>
      </w:r>
      <w:r w:rsidRPr="00B23689">
        <w:rPr>
          <w:rFonts w:ascii="Times New Roman" w:eastAsia="Times New Roman" w:hAnsi="Times New Roman" w:cs="Times New Roman"/>
          <w:noProof/>
          <w:sz w:val="24"/>
          <w:szCs w:val="24"/>
          <w:lang w:val="en-US" w:eastAsia="en-GB"/>
        </w:rPr>
        <w:tab/>
        <w:t xml:space="preserve">Steyn NP &amp; Mchiza ZJ. (2014) Obesity and the nutrition transition in Sub‐Saharan Africa. </w:t>
      </w:r>
      <w:r w:rsidR="00AD3F78" w:rsidRPr="00B23689">
        <w:rPr>
          <w:rFonts w:ascii="Times New Roman" w:eastAsia="Times New Roman" w:hAnsi="Times New Roman" w:cs="Times New Roman"/>
          <w:noProof/>
          <w:sz w:val="24"/>
          <w:szCs w:val="24"/>
          <w:lang w:val="en-US" w:eastAsia="en-GB"/>
        </w:rPr>
        <w:tab/>
      </w:r>
      <w:r w:rsidRPr="00B23689">
        <w:rPr>
          <w:rFonts w:ascii="Times New Roman" w:eastAsia="Times New Roman" w:hAnsi="Times New Roman" w:cs="Times New Roman"/>
          <w:noProof/>
          <w:sz w:val="24"/>
          <w:szCs w:val="24"/>
          <w:lang w:val="en-US" w:eastAsia="en-GB"/>
        </w:rPr>
        <w:t>Ann N Y Acad Sci 1311, 88-101.</w:t>
      </w:r>
    </w:p>
    <w:p w14:paraId="6AAC1AB4" w14:textId="0D0C0907" w:rsidR="001B0329" w:rsidRPr="00B23689" w:rsidRDefault="001B0329" w:rsidP="001B0329">
      <w:pPr>
        <w:spacing w:line="480" w:lineRule="auto"/>
        <w:rPr>
          <w:rFonts w:ascii="Times New Roman" w:eastAsia="Times New Roman" w:hAnsi="Times New Roman" w:cs="Times New Roman"/>
          <w:noProof/>
          <w:sz w:val="24"/>
          <w:szCs w:val="24"/>
          <w:lang w:val="en-US" w:eastAsia="en-GB"/>
        </w:rPr>
      </w:pPr>
      <w:r w:rsidRPr="00B23689">
        <w:rPr>
          <w:rFonts w:ascii="Times New Roman" w:eastAsia="Times New Roman" w:hAnsi="Times New Roman" w:cs="Times New Roman"/>
          <w:noProof/>
          <w:sz w:val="24"/>
          <w:szCs w:val="24"/>
          <w:lang w:val="en-US" w:eastAsia="en-GB"/>
        </w:rPr>
        <w:t>4.</w:t>
      </w:r>
      <w:r w:rsidRPr="00B23689">
        <w:rPr>
          <w:rFonts w:ascii="Times New Roman" w:eastAsia="Times New Roman" w:hAnsi="Times New Roman" w:cs="Times New Roman"/>
          <w:noProof/>
          <w:sz w:val="24"/>
          <w:szCs w:val="24"/>
          <w:lang w:val="en-US" w:eastAsia="en-GB"/>
        </w:rPr>
        <w:tab/>
        <w:t xml:space="preserve">World Health Organization. (2017) The double burden of malnutrition. World Health </w:t>
      </w:r>
      <w:r w:rsidR="00AD3F78" w:rsidRPr="00B23689">
        <w:rPr>
          <w:rFonts w:ascii="Times New Roman" w:eastAsia="Times New Roman" w:hAnsi="Times New Roman" w:cs="Times New Roman"/>
          <w:noProof/>
          <w:sz w:val="24"/>
          <w:szCs w:val="24"/>
          <w:lang w:val="en-US" w:eastAsia="en-GB"/>
        </w:rPr>
        <w:tab/>
      </w:r>
      <w:r w:rsidRPr="00B23689">
        <w:rPr>
          <w:rFonts w:ascii="Times New Roman" w:eastAsia="Times New Roman" w:hAnsi="Times New Roman" w:cs="Times New Roman"/>
          <w:noProof/>
          <w:sz w:val="24"/>
          <w:szCs w:val="24"/>
          <w:lang w:val="en-US" w:eastAsia="en-GB"/>
        </w:rPr>
        <w:t>Organization. Policy Brief No. WHO/NMH/NHD/17.3 Geneva, WHO.</w:t>
      </w:r>
    </w:p>
    <w:p w14:paraId="67895902" w14:textId="287DB6EB" w:rsidR="001B0329" w:rsidRPr="00B23689" w:rsidRDefault="001B0329" w:rsidP="001B0329">
      <w:pPr>
        <w:spacing w:line="480" w:lineRule="auto"/>
        <w:rPr>
          <w:rFonts w:ascii="Times New Roman" w:eastAsia="Times New Roman" w:hAnsi="Times New Roman" w:cs="Times New Roman"/>
          <w:noProof/>
          <w:sz w:val="24"/>
          <w:szCs w:val="24"/>
          <w:lang w:val="en-US" w:eastAsia="en-GB"/>
        </w:rPr>
      </w:pPr>
      <w:r w:rsidRPr="00B23689">
        <w:rPr>
          <w:rFonts w:ascii="Times New Roman" w:eastAsia="Times New Roman" w:hAnsi="Times New Roman" w:cs="Times New Roman"/>
          <w:noProof/>
          <w:sz w:val="24"/>
          <w:szCs w:val="24"/>
          <w:lang w:val="en-US" w:eastAsia="en-GB"/>
        </w:rPr>
        <w:t>5.</w:t>
      </w:r>
      <w:r w:rsidRPr="00B23689">
        <w:rPr>
          <w:rFonts w:ascii="Times New Roman" w:eastAsia="Times New Roman" w:hAnsi="Times New Roman" w:cs="Times New Roman"/>
          <w:noProof/>
          <w:sz w:val="24"/>
          <w:szCs w:val="24"/>
          <w:lang w:val="en-US" w:eastAsia="en-GB"/>
        </w:rPr>
        <w:tab/>
        <w:t xml:space="preserve">Popkin BM, Corvalan C, Grummer-Strawn LM (2020) Dynamics of the double burden of </w:t>
      </w:r>
      <w:r w:rsidR="00AD3F78" w:rsidRPr="00B23689">
        <w:rPr>
          <w:rFonts w:ascii="Times New Roman" w:eastAsia="Times New Roman" w:hAnsi="Times New Roman" w:cs="Times New Roman"/>
          <w:noProof/>
          <w:sz w:val="24"/>
          <w:szCs w:val="24"/>
          <w:lang w:val="en-US" w:eastAsia="en-GB"/>
        </w:rPr>
        <w:tab/>
      </w:r>
      <w:r w:rsidRPr="00B23689">
        <w:rPr>
          <w:rFonts w:ascii="Times New Roman" w:eastAsia="Times New Roman" w:hAnsi="Times New Roman" w:cs="Times New Roman"/>
          <w:noProof/>
          <w:sz w:val="24"/>
          <w:szCs w:val="24"/>
          <w:lang w:val="en-US" w:eastAsia="en-GB"/>
        </w:rPr>
        <w:t>malnutrition and the changing nutrition reality. Lancet 395, 65-74.</w:t>
      </w:r>
    </w:p>
    <w:p w14:paraId="1B2897F7" w14:textId="11554A38" w:rsidR="001B0329" w:rsidRPr="00B23689" w:rsidRDefault="001B0329" w:rsidP="001B0329">
      <w:pPr>
        <w:spacing w:line="480" w:lineRule="auto"/>
        <w:rPr>
          <w:rFonts w:ascii="Times New Roman" w:eastAsia="Times New Roman" w:hAnsi="Times New Roman" w:cs="Times New Roman"/>
          <w:noProof/>
          <w:sz w:val="24"/>
          <w:szCs w:val="24"/>
          <w:lang w:val="en-US" w:eastAsia="en-GB"/>
        </w:rPr>
      </w:pPr>
      <w:r w:rsidRPr="00B23689">
        <w:rPr>
          <w:rFonts w:ascii="Times New Roman" w:eastAsia="Times New Roman" w:hAnsi="Times New Roman" w:cs="Times New Roman"/>
          <w:noProof/>
          <w:sz w:val="24"/>
          <w:szCs w:val="24"/>
          <w:lang w:val="en-US" w:eastAsia="en-GB"/>
        </w:rPr>
        <w:t>6.</w:t>
      </w:r>
      <w:r w:rsidRPr="00B23689">
        <w:rPr>
          <w:rFonts w:ascii="Times New Roman" w:eastAsia="Times New Roman" w:hAnsi="Times New Roman" w:cs="Times New Roman"/>
          <w:noProof/>
          <w:sz w:val="24"/>
          <w:szCs w:val="24"/>
          <w:lang w:val="en-US" w:eastAsia="en-GB"/>
        </w:rPr>
        <w:tab/>
        <w:t xml:space="preserve">Hawkes C, Ruel MT, Salm L et al. (2020) Double-duty actions: seizing programme and </w:t>
      </w:r>
      <w:r w:rsidR="00AD3F78" w:rsidRPr="00B23689">
        <w:rPr>
          <w:rFonts w:ascii="Times New Roman" w:eastAsia="Times New Roman" w:hAnsi="Times New Roman" w:cs="Times New Roman"/>
          <w:noProof/>
          <w:sz w:val="24"/>
          <w:szCs w:val="24"/>
          <w:lang w:val="en-US" w:eastAsia="en-GB"/>
        </w:rPr>
        <w:tab/>
      </w:r>
      <w:r w:rsidRPr="00B23689">
        <w:rPr>
          <w:rFonts w:ascii="Times New Roman" w:eastAsia="Times New Roman" w:hAnsi="Times New Roman" w:cs="Times New Roman"/>
          <w:noProof/>
          <w:sz w:val="24"/>
          <w:szCs w:val="24"/>
          <w:lang w:val="en-US" w:eastAsia="en-GB"/>
        </w:rPr>
        <w:t>policy opportunities to address malnutrition in all its forms. Lancet 395,142-55</w:t>
      </w:r>
    </w:p>
    <w:p w14:paraId="7F5AAA54" w14:textId="605187D0" w:rsidR="001B0329" w:rsidRPr="00B23689" w:rsidRDefault="001B0329" w:rsidP="001B0329">
      <w:pPr>
        <w:spacing w:line="480" w:lineRule="auto"/>
        <w:rPr>
          <w:rFonts w:ascii="Times New Roman" w:eastAsia="Times New Roman" w:hAnsi="Times New Roman" w:cs="Times New Roman"/>
          <w:noProof/>
          <w:sz w:val="24"/>
          <w:szCs w:val="24"/>
          <w:lang w:val="en-US" w:eastAsia="en-GB"/>
        </w:rPr>
      </w:pPr>
      <w:r w:rsidRPr="00B23689">
        <w:rPr>
          <w:rFonts w:ascii="Times New Roman" w:eastAsia="Times New Roman" w:hAnsi="Times New Roman" w:cs="Times New Roman"/>
          <w:noProof/>
          <w:sz w:val="24"/>
          <w:szCs w:val="24"/>
          <w:lang w:val="en-US" w:eastAsia="en-GB"/>
        </w:rPr>
        <w:t>7.</w:t>
      </w:r>
      <w:r w:rsidRPr="00B23689">
        <w:rPr>
          <w:rFonts w:ascii="Times New Roman" w:eastAsia="Times New Roman" w:hAnsi="Times New Roman" w:cs="Times New Roman"/>
          <w:noProof/>
          <w:sz w:val="24"/>
          <w:szCs w:val="24"/>
          <w:lang w:val="en-US" w:eastAsia="en-GB"/>
        </w:rPr>
        <w:tab/>
        <w:t xml:space="preserve">Black RE, Victora CG, Walker SP et al. (2013) Maternal and child undernutrition and </w:t>
      </w:r>
      <w:r w:rsidR="00AD3F78" w:rsidRPr="00B23689">
        <w:rPr>
          <w:rFonts w:ascii="Times New Roman" w:eastAsia="Times New Roman" w:hAnsi="Times New Roman" w:cs="Times New Roman"/>
          <w:noProof/>
          <w:sz w:val="24"/>
          <w:szCs w:val="24"/>
          <w:lang w:val="en-US" w:eastAsia="en-GB"/>
        </w:rPr>
        <w:tab/>
      </w:r>
      <w:r w:rsidRPr="00B23689">
        <w:rPr>
          <w:rFonts w:ascii="Times New Roman" w:eastAsia="Times New Roman" w:hAnsi="Times New Roman" w:cs="Times New Roman"/>
          <w:noProof/>
          <w:sz w:val="24"/>
          <w:szCs w:val="24"/>
          <w:lang w:val="en-US" w:eastAsia="en-GB"/>
        </w:rPr>
        <w:t>overweight in low-income and middle-income countries. Lancet 382, 427-451.</w:t>
      </w:r>
    </w:p>
    <w:p w14:paraId="54456348" w14:textId="6B1E0C90" w:rsidR="001B0329" w:rsidRPr="00B23689" w:rsidRDefault="001B0329" w:rsidP="001B0329">
      <w:pPr>
        <w:spacing w:line="480" w:lineRule="auto"/>
        <w:rPr>
          <w:rFonts w:ascii="Times New Roman" w:eastAsia="Times New Roman" w:hAnsi="Times New Roman" w:cs="Times New Roman"/>
          <w:noProof/>
          <w:sz w:val="24"/>
          <w:szCs w:val="24"/>
          <w:lang w:val="en-US" w:eastAsia="en-GB"/>
        </w:rPr>
      </w:pPr>
      <w:r w:rsidRPr="00B23689">
        <w:rPr>
          <w:rFonts w:ascii="Times New Roman" w:eastAsia="Times New Roman" w:hAnsi="Times New Roman" w:cs="Times New Roman"/>
          <w:noProof/>
          <w:sz w:val="24"/>
          <w:szCs w:val="24"/>
          <w:lang w:val="en-US" w:eastAsia="en-GB"/>
        </w:rPr>
        <w:t>8.</w:t>
      </w:r>
      <w:r w:rsidRPr="00B23689">
        <w:rPr>
          <w:rFonts w:ascii="Times New Roman" w:eastAsia="Times New Roman" w:hAnsi="Times New Roman" w:cs="Times New Roman"/>
          <w:noProof/>
          <w:sz w:val="24"/>
          <w:szCs w:val="24"/>
          <w:lang w:val="en-US" w:eastAsia="en-GB"/>
        </w:rPr>
        <w:tab/>
        <w:t xml:space="preserve">Bhutta ZA, Das JK, Rizvi A et al. (2013) Evidence-based interventions for improvement of </w:t>
      </w:r>
      <w:r w:rsidR="00AD3F78" w:rsidRPr="00B23689">
        <w:rPr>
          <w:rFonts w:ascii="Times New Roman" w:eastAsia="Times New Roman" w:hAnsi="Times New Roman" w:cs="Times New Roman"/>
          <w:noProof/>
          <w:sz w:val="24"/>
          <w:szCs w:val="24"/>
          <w:lang w:val="en-US" w:eastAsia="en-GB"/>
        </w:rPr>
        <w:tab/>
      </w:r>
      <w:r w:rsidRPr="00B23689">
        <w:rPr>
          <w:rFonts w:ascii="Times New Roman" w:eastAsia="Times New Roman" w:hAnsi="Times New Roman" w:cs="Times New Roman"/>
          <w:noProof/>
          <w:sz w:val="24"/>
          <w:szCs w:val="24"/>
          <w:lang w:val="en-US" w:eastAsia="en-GB"/>
        </w:rPr>
        <w:t>maternal and child nutrition: what can be done and at what cost? Lancet 382, 452-477.</w:t>
      </w:r>
    </w:p>
    <w:p w14:paraId="04FEAA49" w14:textId="77777777" w:rsidR="001B0329" w:rsidRPr="00B23689" w:rsidRDefault="001B0329" w:rsidP="001B0329">
      <w:pPr>
        <w:spacing w:line="480" w:lineRule="auto"/>
        <w:rPr>
          <w:rFonts w:ascii="Times New Roman" w:eastAsia="Times New Roman" w:hAnsi="Times New Roman" w:cs="Times New Roman"/>
          <w:noProof/>
          <w:sz w:val="24"/>
          <w:szCs w:val="24"/>
          <w:lang w:val="en-US" w:eastAsia="en-GB"/>
        </w:rPr>
      </w:pPr>
      <w:r w:rsidRPr="00B23689">
        <w:rPr>
          <w:rFonts w:ascii="Times New Roman" w:eastAsia="Times New Roman" w:hAnsi="Times New Roman" w:cs="Times New Roman"/>
          <w:noProof/>
          <w:sz w:val="24"/>
          <w:szCs w:val="24"/>
          <w:lang w:val="en-US" w:eastAsia="en-GB"/>
        </w:rPr>
        <w:t>9.</w:t>
      </w:r>
      <w:r w:rsidRPr="00B23689">
        <w:rPr>
          <w:rFonts w:ascii="Times New Roman" w:eastAsia="Times New Roman" w:hAnsi="Times New Roman" w:cs="Times New Roman"/>
          <w:noProof/>
          <w:sz w:val="24"/>
          <w:szCs w:val="24"/>
          <w:lang w:val="en-US" w:eastAsia="en-GB"/>
        </w:rPr>
        <w:tab/>
        <w:t xml:space="preserve">The World Bank. Understanding Poverty (2019) [Available from: </w:t>
      </w:r>
      <w:r w:rsidRPr="00B23689">
        <w:rPr>
          <w:rFonts w:ascii="Times New Roman" w:eastAsia="Times New Roman" w:hAnsi="Times New Roman" w:cs="Times New Roman"/>
          <w:noProof/>
          <w:sz w:val="24"/>
          <w:szCs w:val="24"/>
          <w:lang w:val="en-US" w:eastAsia="en-GB"/>
        </w:rPr>
        <w:tab/>
      </w:r>
      <w:r w:rsidRPr="00B23689">
        <w:rPr>
          <w:rFonts w:ascii="Times New Roman" w:eastAsia="Times New Roman" w:hAnsi="Times New Roman" w:cs="Times New Roman"/>
          <w:noProof/>
          <w:sz w:val="24"/>
          <w:szCs w:val="24"/>
          <w:lang w:val="en-US" w:eastAsia="en-GB"/>
        </w:rPr>
        <w:tab/>
        <w:t>https://www.worldbank.org/en/topic/poverty/overview (accessed September 2019).</w:t>
      </w:r>
    </w:p>
    <w:p w14:paraId="38D75FED" w14:textId="77777777" w:rsidR="001B0329" w:rsidRPr="00B23689" w:rsidRDefault="001B0329" w:rsidP="001B0329">
      <w:pPr>
        <w:spacing w:line="480" w:lineRule="auto"/>
        <w:rPr>
          <w:rFonts w:ascii="Times New Roman" w:eastAsia="Times New Roman" w:hAnsi="Times New Roman" w:cs="Times New Roman"/>
          <w:noProof/>
          <w:sz w:val="24"/>
          <w:szCs w:val="24"/>
          <w:lang w:val="en-US" w:eastAsia="en-GB"/>
        </w:rPr>
      </w:pPr>
      <w:r w:rsidRPr="00B23689">
        <w:rPr>
          <w:rFonts w:ascii="Times New Roman" w:eastAsia="Times New Roman" w:hAnsi="Times New Roman" w:cs="Times New Roman"/>
          <w:noProof/>
          <w:sz w:val="24"/>
          <w:szCs w:val="24"/>
          <w:lang w:val="en-US" w:eastAsia="en-GB"/>
        </w:rPr>
        <w:t>10.</w:t>
      </w:r>
      <w:r w:rsidRPr="00B23689">
        <w:rPr>
          <w:rFonts w:ascii="Times New Roman" w:eastAsia="Times New Roman" w:hAnsi="Times New Roman" w:cs="Times New Roman"/>
          <w:noProof/>
          <w:sz w:val="24"/>
          <w:szCs w:val="24"/>
          <w:lang w:val="en-US" w:eastAsia="en-GB"/>
        </w:rPr>
        <w:tab/>
        <w:t xml:space="preserve">Food and Agriculture Organisation of the United Nations. (2015) Regional overview of food </w:t>
      </w:r>
      <w:r w:rsidRPr="00B23689">
        <w:rPr>
          <w:rFonts w:ascii="Times New Roman" w:eastAsia="Times New Roman" w:hAnsi="Times New Roman" w:cs="Times New Roman"/>
          <w:noProof/>
          <w:sz w:val="24"/>
          <w:szCs w:val="24"/>
          <w:lang w:val="en-US" w:eastAsia="en-GB"/>
        </w:rPr>
        <w:tab/>
        <w:t>insecurity: African food security prospects brighter than ever. FAO, Accra, Ghana.</w:t>
      </w:r>
    </w:p>
    <w:p w14:paraId="3987E3C9" w14:textId="1D53970E" w:rsidR="001B0329" w:rsidRPr="00B23689" w:rsidRDefault="001B0329" w:rsidP="001B0329">
      <w:pPr>
        <w:spacing w:line="480" w:lineRule="auto"/>
        <w:rPr>
          <w:rFonts w:ascii="Times New Roman" w:eastAsia="Times New Roman" w:hAnsi="Times New Roman" w:cs="Times New Roman"/>
          <w:noProof/>
          <w:sz w:val="24"/>
          <w:szCs w:val="24"/>
          <w:lang w:val="en-US" w:eastAsia="en-GB"/>
        </w:rPr>
      </w:pPr>
      <w:r w:rsidRPr="00B23689">
        <w:rPr>
          <w:rFonts w:ascii="Times New Roman" w:eastAsia="Times New Roman" w:hAnsi="Times New Roman" w:cs="Times New Roman"/>
          <w:noProof/>
          <w:sz w:val="24"/>
          <w:szCs w:val="24"/>
          <w:lang w:val="en-US" w:eastAsia="en-GB"/>
        </w:rPr>
        <w:t>11.</w:t>
      </w:r>
      <w:r w:rsidRPr="00B23689">
        <w:rPr>
          <w:rFonts w:ascii="Times New Roman" w:eastAsia="Times New Roman" w:hAnsi="Times New Roman" w:cs="Times New Roman"/>
          <w:noProof/>
          <w:sz w:val="24"/>
          <w:szCs w:val="24"/>
          <w:lang w:val="en-US" w:eastAsia="en-GB"/>
        </w:rPr>
        <w:tab/>
        <w:t xml:space="preserve">Rayco-Solon P, Fulford AJ, Prentice AM. (2005) Differential effects of seasonality on </w:t>
      </w:r>
      <w:r w:rsidR="00AD3F78" w:rsidRPr="00B23689">
        <w:rPr>
          <w:rFonts w:ascii="Times New Roman" w:eastAsia="Times New Roman" w:hAnsi="Times New Roman" w:cs="Times New Roman"/>
          <w:noProof/>
          <w:sz w:val="24"/>
          <w:szCs w:val="24"/>
          <w:lang w:val="en-US" w:eastAsia="en-GB"/>
        </w:rPr>
        <w:tab/>
      </w:r>
      <w:r w:rsidRPr="00B23689">
        <w:rPr>
          <w:rFonts w:ascii="Times New Roman" w:eastAsia="Times New Roman" w:hAnsi="Times New Roman" w:cs="Times New Roman"/>
          <w:noProof/>
          <w:sz w:val="24"/>
          <w:szCs w:val="24"/>
          <w:lang w:val="en-US" w:eastAsia="en-GB"/>
        </w:rPr>
        <w:t>preterm birth and intrauterine growth restriction in rural Africans. Am J Clin Nutr 81, 134-9.</w:t>
      </w:r>
    </w:p>
    <w:p w14:paraId="2D3A63F2" w14:textId="77777777" w:rsidR="001B0329" w:rsidRPr="00B23689" w:rsidRDefault="001B0329" w:rsidP="001B0329">
      <w:pPr>
        <w:spacing w:line="480" w:lineRule="auto"/>
        <w:rPr>
          <w:rFonts w:ascii="Times New Roman" w:eastAsia="Times New Roman" w:hAnsi="Times New Roman" w:cs="Times New Roman"/>
          <w:noProof/>
          <w:sz w:val="24"/>
          <w:szCs w:val="24"/>
          <w:lang w:val="en-US" w:eastAsia="en-GB"/>
        </w:rPr>
      </w:pPr>
      <w:r w:rsidRPr="00B23689">
        <w:rPr>
          <w:rFonts w:ascii="Times New Roman" w:eastAsia="Times New Roman" w:hAnsi="Times New Roman" w:cs="Times New Roman"/>
          <w:noProof/>
          <w:sz w:val="24"/>
          <w:szCs w:val="24"/>
          <w:lang w:val="en-US" w:eastAsia="en-GB"/>
        </w:rPr>
        <w:lastRenderedPageBreak/>
        <w:t>12.</w:t>
      </w:r>
      <w:r w:rsidRPr="00B23689">
        <w:rPr>
          <w:rFonts w:ascii="Times New Roman" w:eastAsia="Times New Roman" w:hAnsi="Times New Roman" w:cs="Times New Roman"/>
          <w:noProof/>
          <w:sz w:val="24"/>
          <w:szCs w:val="24"/>
          <w:lang w:val="en-US" w:eastAsia="en-GB"/>
        </w:rPr>
        <w:tab/>
        <w:t xml:space="preserve">Branca F, Pastore G, Demissie T et al. (1993) The nutritional impact of seasonality in </w:t>
      </w:r>
      <w:r w:rsidRPr="00B23689">
        <w:rPr>
          <w:rFonts w:ascii="Times New Roman" w:eastAsia="Times New Roman" w:hAnsi="Times New Roman" w:cs="Times New Roman"/>
          <w:noProof/>
          <w:sz w:val="24"/>
          <w:szCs w:val="24"/>
          <w:lang w:val="en-US" w:eastAsia="en-GB"/>
        </w:rPr>
        <w:tab/>
        <w:t>children and adults of rural Ethiopia. Eur J Clin Nutr 47, 840-50.</w:t>
      </w:r>
    </w:p>
    <w:p w14:paraId="34191128" w14:textId="77777777" w:rsidR="001B0329" w:rsidRPr="00B23689" w:rsidRDefault="001B0329" w:rsidP="001B0329">
      <w:pPr>
        <w:spacing w:line="480" w:lineRule="auto"/>
        <w:rPr>
          <w:rFonts w:ascii="Times New Roman" w:eastAsia="Times New Roman" w:hAnsi="Times New Roman" w:cs="Times New Roman"/>
          <w:noProof/>
          <w:sz w:val="24"/>
          <w:szCs w:val="24"/>
          <w:lang w:val="en-US" w:eastAsia="en-GB"/>
        </w:rPr>
      </w:pPr>
      <w:r w:rsidRPr="00B23689">
        <w:rPr>
          <w:rFonts w:ascii="Times New Roman" w:eastAsia="Times New Roman" w:hAnsi="Times New Roman" w:cs="Times New Roman"/>
          <w:noProof/>
          <w:sz w:val="24"/>
          <w:szCs w:val="24"/>
          <w:lang w:val="en-US" w:eastAsia="en-GB"/>
        </w:rPr>
        <w:t>13.</w:t>
      </w:r>
      <w:r w:rsidRPr="00B23689">
        <w:rPr>
          <w:rFonts w:ascii="Times New Roman" w:eastAsia="Times New Roman" w:hAnsi="Times New Roman" w:cs="Times New Roman"/>
          <w:noProof/>
          <w:sz w:val="24"/>
          <w:szCs w:val="24"/>
          <w:lang w:val="en-US" w:eastAsia="en-GB"/>
        </w:rPr>
        <w:tab/>
        <w:t>Abubakar I, Aldridge RW, Devakumar D et al. (2018) The Lancet Commissions The UCL–</w:t>
      </w:r>
      <w:r w:rsidRPr="00B23689">
        <w:rPr>
          <w:rFonts w:ascii="Times New Roman" w:eastAsia="Times New Roman" w:hAnsi="Times New Roman" w:cs="Times New Roman"/>
          <w:noProof/>
          <w:sz w:val="24"/>
          <w:szCs w:val="24"/>
          <w:lang w:val="en-US" w:eastAsia="en-GB"/>
        </w:rPr>
        <w:tab/>
        <w:t xml:space="preserve">Lancet Commission on Migration and Health: the health of a world on the move. Lancet </w:t>
      </w:r>
      <w:r w:rsidRPr="00B23689">
        <w:rPr>
          <w:rFonts w:ascii="Times New Roman" w:eastAsia="Times New Roman" w:hAnsi="Times New Roman" w:cs="Times New Roman"/>
          <w:noProof/>
          <w:sz w:val="24"/>
          <w:szCs w:val="24"/>
          <w:lang w:val="en-US" w:eastAsia="en-GB"/>
        </w:rPr>
        <w:tab/>
        <w:t>392, 2606-54.</w:t>
      </w:r>
    </w:p>
    <w:p w14:paraId="40B407FE" w14:textId="7CD7AA8E" w:rsidR="001B0329" w:rsidRPr="00B23689" w:rsidRDefault="001B0329" w:rsidP="001B0329">
      <w:pPr>
        <w:spacing w:line="480" w:lineRule="auto"/>
        <w:rPr>
          <w:rFonts w:ascii="Times New Roman" w:eastAsia="Times New Roman" w:hAnsi="Times New Roman" w:cs="Times New Roman"/>
          <w:noProof/>
          <w:sz w:val="24"/>
          <w:szCs w:val="24"/>
          <w:lang w:val="en-US" w:eastAsia="en-GB"/>
        </w:rPr>
      </w:pPr>
      <w:r w:rsidRPr="00B23689">
        <w:rPr>
          <w:rFonts w:ascii="Times New Roman" w:eastAsia="Times New Roman" w:hAnsi="Times New Roman" w:cs="Times New Roman"/>
          <w:noProof/>
          <w:sz w:val="24"/>
          <w:szCs w:val="24"/>
          <w:lang w:val="en-US" w:eastAsia="en-GB"/>
        </w:rPr>
        <w:t>14.</w:t>
      </w:r>
      <w:r w:rsidRPr="00B23689">
        <w:rPr>
          <w:rFonts w:ascii="Times New Roman" w:eastAsia="Times New Roman" w:hAnsi="Times New Roman" w:cs="Times New Roman"/>
          <w:noProof/>
          <w:sz w:val="24"/>
          <w:szCs w:val="24"/>
          <w:lang w:val="en-US" w:eastAsia="en-GB"/>
        </w:rPr>
        <w:tab/>
        <w:t xml:space="preserve">Mendenhall E, Singer M. (2019) The global syndemic of obesity, undernutrition, and </w:t>
      </w:r>
      <w:r w:rsidR="00AD3F78" w:rsidRPr="00B23689">
        <w:rPr>
          <w:rFonts w:ascii="Times New Roman" w:eastAsia="Times New Roman" w:hAnsi="Times New Roman" w:cs="Times New Roman"/>
          <w:noProof/>
          <w:sz w:val="24"/>
          <w:szCs w:val="24"/>
          <w:lang w:val="en-US" w:eastAsia="en-GB"/>
        </w:rPr>
        <w:tab/>
      </w:r>
      <w:r w:rsidRPr="00B23689">
        <w:rPr>
          <w:rFonts w:ascii="Times New Roman" w:eastAsia="Times New Roman" w:hAnsi="Times New Roman" w:cs="Times New Roman"/>
          <w:noProof/>
          <w:sz w:val="24"/>
          <w:szCs w:val="24"/>
          <w:lang w:val="en-US" w:eastAsia="en-GB"/>
        </w:rPr>
        <w:t>climate change. Lancet 393, 741.</w:t>
      </w:r>
    </w:p>
    <w:p w14:paraId="55A37AA8" w14:textId="2428462B" w:rsidR="001B0329" w:rsidRPr="00B23689" w:rsidRDefault="001B0329" w:rsidP="001B0329">
      <w:pPr>
        <w:spacing w:line="480" w:lineRule="auto"/>
        <w:rPr>
          <w:rFonts w:ascii="Times New Roman" w:eastAsia="Times New Roman" w:hAnsi="Times New Roman" w:cs="Times New Roman"/>
          <w:noProof/>
          <w:sz w:val="24"/>
          <w:szCs w:val="24"/>
          <w:lang w:val="en-US" w:eastAsia="en-GB"/>
        </w:rPr>
      </w:pPr>
      <w:r w:rsidRPr="00B23689">
        <w:rPr>
          <w:rFonts w:ascii="Times New Roman" w:eastAsia="Times New Roman" w:hAnsi="Times New Roman" w:cs="Times New Roman"/>
          <w:noProof/>
          <w:sz w:val="24"/>
          <w:szCs w:val="24"/>
          <w:lang w:val="en-US" w:eastAsia="en-GB"/>
        </w:rPr>
        <w:t>15.</w:t>
      </w:r>
      <w:r w:rsidRPr="00B23689">
        <w:rPr>
          <w:rFonts w:ascii="Times New Roman" w:eastAsia="Times New Roman" w:hAnsi="Times New Roman" w:cs="Times New Roman"/>
          <w:noProof/>
          <w:sz w:val="24"/>
          <w:szCs w:val="24"/>
          <w:lang w:val="en-US" w:eastAsia="en-GB"/>
        </w:rPr>
        <w:tab/>
        <w:t xml:space="preserve">Popkin BM. (2004) The nutrition transition: an overview of world patterns of change. Nutr </w:t>
      </w:r>
      <w:r w:rsidR="00AD3F78" w:rsidRPr="00B23689">
        <w:rPr>
          <w:rFonts w:ascii="Times New Roman" w:eastAsia="Times New Roman" w:hAnsi="Times New Roman" w:cs="Times New Roman"/>
          <w:noProof/>
          <w:sz w:val="24"/>
          <w:szCs w:val="24"/>
          <w:lang w:val="en-US" w:eastAsia="en-GB"/>
        </w:rPr>
        <w:tab/>
      </w:r>
      <w:r w:rsidRPr="00B23689">
        <w:rPr>
          <w:rFonts w:ascii="Times New Roman" w:eastAsia="Times New Roman" w:hAnsi="Times New Roman" w:cs="Times New Roman"/>
          <w:noProof/>
          <w:sz w:val="24"/>
          <w:szCs w:val="24"/>
          <w:lang w:val="en-US" w:eastAsia="en-GB"/>
        </w:rPr>
        <w:t>Rev 62, 140-S3.</w:t>
      </w:r>
    </w:p>
    <w:p w14:paraId="7BA561A2" w14:textId="77777777" w:rsidR="001B0329" w:rsidRPr="00B23689" w:rsidRDefault="001B0329" w:rsidP="001B0329">
      <w:pPr>
        <w:spacing w:line="480" w:lineRule="auto"/>
        <w:rPr>
          <w:rFonts w:ascii="Times New Roman" w:eastAsia="Times New Roman" w:hAnsi="Times New Roman" w:cs="Times New Roman"/>
          <w:noProof/>
          <w:sz w:val="24"/>
          <w:szCs w:val="24"/>
          <w:lang w:val="en-US" w:eastAsia="en-GB"/>
        </w:rPr>
      </w:pPr>
      <w:r w:rsidRPr="00B23689">
        <w:rPr>
          <w:rFonts w:ascii="Times New Roman" w:eastAsia="Times New Roman" w:hAnsi="Times New Roman" w:cs="Times New Roman"/>
          <w:noProof/>
          <w:sz w:val="24"/>
          <w:szCs w:val="24"/>
          <w:lang w:val="en-US" w:eastAsia="en-GB"/>
        </w:rPr>
        <w:t>16.</w:t>
      </w:r>
      <w:r w:rsidRPr="00B23689">
        <w:rPr>
          <w:rFonts w:ascii="Times New Roman" w:eastAsia="Times New Roman" w:hAnsi="Times New Roman" w:cs="Times New Roman"/>
          <w:noProof/>
          <w:sz w:val="24"/>
          <w:szCs w:val="24"/>
          <w:lang w:val="en-US" w:eastAsia="en-GB"/>
        </w:rPr>
        <w:tab/>
        <w:t xml:space="preserve">Imamura F, Micha R, Khatibzadeh S et al. (2015) Dietary quality among men and women in </w:t>
      </w:r>
      <w:r w:rsidRPr="00B23689">
        <w:rPr>
          <w:rFonts w:ascii="Times New Roman" w:eastAsia="Times New Roman" w:hAnsi="Times New Roman" w:cs="Times New Roman"/>
          <w:noProof/>
          <w:sz w:val="24"/>
          <w:szCs w:val="24"/>
          <w:lang w:val="en-US" w:eastAsia="en-GB"/>
        </w:rPr>
        <w:tab/>
        <w:t>187 countries in 1990 and 2010: a systematic assessment. Lancet Glob Health 3, e132-e142.</w:t>
      </w:r>
    </w:p>
    <w:p w14:paraId="129F858E" w14:textId="67835FAE" w:rsidR="001B0329" w:rsidRPr="00B23689" w:rsidRDefault="001B0329" w:rsidP="001B0329">
      <w:pPr>
        <w:spacing w:line="480" w:lineRule="auto"/>
        <w:rPr>
          <w:rFonts w:ascii="Times New Roman" w:eastAsia="Times New Roman" w:hAnsi="Times New Roman" w:cs="Times New Roman"/>
          <w:noProof/>
          <w:sz w:val="24"/>
          <w:szCs w:val="24"/>
          <w:lang w:val="en-US" w:eastAsia="en-GB"/>
        </w:rPr>
      </w:pPr>
      <w:r w:rsidRPr="00B23689">
        <w:rPr>
          <w:rFonts w:ascii="Times New Roman" w:eastAsia="Times New Roman" w:hAnsi="Times New Roman" w:cs="Times New Roman"/>
          <w:noProof/>
          <w:sz w:val="24"/>
          <w:szCs w:val="24"/>
          <w:lang w:val="en-US" w:eastAsia="en-GB"/>
        </w:rPr>
        <w:t>17.</w:t>
      </w:r>
      <w:r w:rsidRPr="00B23689">
        <w:rPr>
          <w:rFonts w:ascii="Times New Roman" w:eastAsia="Times New Roman" w:hAnsi="Times New Roman" w:cs="Times New Roman"/>
          <w:noProof/>
          <w:sz w:val="24"/>
          <w:szCs w:val="24"/>
          <w:lang w:val="en-US" w:eastAsia="en-GB"/>
        </w:rPr>
        <w:tab/>
        <w:t xml:space="preserve">High Level Panel of Experts on Food Security and Nutrition (2017) A Report by the High </w:t>
      </w:r>
      <w:r w:rsidR="00AD3F78" w:rsidRPr="00B23689">
        <w:rPr>
          <w:rFonts w:ascii="Times New Roman" w:eastAsia="Times New Roman" w:hAnsi="Times New Roman" w:cs="Times New Roman"/>
          <w:noProof/>
          <w:sz w:val="24"/>
          <w:szCs w:val="24"/>
          <w:lang w:val="en-US" w:eastAsia="en-GB"/>
        </w:rPr>
        <w:tab/>
      </w:r>
      <w:r w:rsidRPr="00B23689">
        <w:rPr>
          <w:rFonts w:ascii="Times New Roman" w:eastAsia="Times New Roman" w:hAnsi="Times New Roman" w:cs="Times New Roman"/>
          <w:noProof/>
          <w:sz w:val="24"/>
          <w:szCs w:val="24"/>
          <w:lang w:val="en-US" w:eastAsia="en-GB"/>
        </w:rPr>
        <w:t xml:space="preserve">Level Panel of Experts on Food Security and Nutrition of the Committee on World Food </w:t>
      </w:r>
      <w:r w:rsidR="00AD3F78" w:rsidRPr="00B23689">
        <w:rPr>
          <w:rFonts w:ascii="Times New Roman" w:eastAsia="Times New Roman" w:hAnsi="Times New Roman" w:cs="Times New Roman"/>
          <w:noProof/>
          <w:sz w:val="24"/>
          <w:szCs w:val="24"/>
          <w:lang w:val="en-US" w:eastAsia="en-GB"/>
        </w:rPr>
        <w:tab/>
      </w:r>
      <w:r w:rsidRPr="00B23689">
        <w:rPr>
          <w:rFonts w:ascii="Times New Roman" w:eastAsia="Times New Roman" w:hAnsi="Times New Roman" w:cs="Times New Roman"/>
          <w:noProof/>
          <w:sz w:val="24"/>
          <w:szCs w:val="24"/>
          <w:lang w:val="en-US" w:eastAsia="en-GB"/>
        </w:rPr>
        <w:t>Security. FAO: Rome, Italy.</w:t>
      </w:r>
    </w:p>
    <w:p w14:paraId="0CD35C40" w14:textId="12CE736C" w:rsidR="001B0329" w:rsidRPr="00B23689" w:rsidRDefault="001B0329" w:rsidP="001B0329">
      <w:pPr>
        <w:spacing w:line="480" w:lineRule="auto"/>
        <w:rPr>
          <w:rFonts w:ascii="Times New Roman" w:eastAsia="Times New Roman" w:hAnsi="Times New Roman" w:cs="Times New Roman"/>
          <w:noProof/>
          <w:sz w:val="24"/>
          <w:szCs w:val="24"/>
          <w:lang w:val="en-US" w:eastAsia="en-GB"/>
        </w:rPr>
      </w:pPr>
      <w:r w:rsidRPr="00B23689">
        <w:rPr>
          <w:rFonts w:ascii="Times New Roman" w:eastAsia="Times New Roman" w:hAnsi="Times New Roman" w:cs="Times New Roman"/>
          <w:noProof/>
          <w:sz w:val="24"/>
          <w:szCs w:val="24"/>
          <w:lang w:val="en-US" w:eastAsia="en-GB"/>
        </w:rPr>
        <w:t>18.</w:t>
      </w:r>
      <w:r w:rsidRPr="00B23689">
        <w:rPr>
          <w:rFonts w:ascii="Times New Roman" w:eastAsia="Times New Roman" w:hAnsi="Times New Roman" w:cs="Times New Roman"/>
          <w:noProof/>
          <w:sz w:val="24"/>
          <w:szCs w:val="24"/>
          <w:lang w:val="en-US" w:eastAsia="en-GB"/>
        </w:rPr>
        <w:tab/>
        <w:t xml:space="preserve">Barrett R, Kuzawa CW, McDade T et al. (1998) Emerging and re-emerging infectious </w:t>
      </w:r>
      <w:r w:rsidR="00A65946" w:rsidRPr="00B23689">
        <w:rPr>
          <w:rFonts w:ascii="Times New Roman" w:eastAsia="Times New Roman" w:hAnsi="Times New Roman" w:cs="Times New Roman"/>
          <w:noProof/>
          <w:sz w:val="24"/>
          <w:szCs w:val="24"/>
          <w:lang w:val="en-US" w:eastAsia="en-GB"/>
        </w:rPr>
        <w:tab/>
      </w:r>
      <w:r w:rsidRPr="00B23689">
        <w:rPr>
          <w:rFonts w:ascii="Times New Roman" w:eastAsia="Times New Roman" w:hAnsi="Times New Roman" w:cs="Times New Roman"/>
          <w:noProof/>
          <w:sz w:val="24"/>
          <w:szCs w:val="24"/>
          <w:lang w:val="en-US" w:eastAsia="en-GB"/>
        </w:rPr>
        <w:t>diseases: the third epidemiologic transition. Ann Rev Anthr 27, 247-71.</w:t>
      </w:r>
    </w:p>
    <w:p w14:paraId="2386B78D" w14:textId="77777777" w:rsidR="001B0329" w:rsidRPr="00B23689" w:rsidRDefault="001B0329" w:rsidP="001B0329">
      <w:pPr>
        <w:spacing w:line="480" w:lineRule="auto"/>
        <w:rPr>
          <w:rFonts w:ascii="Times New Roman" w:eastAsia="Times New Roman" w:hAnsi="Times New Roman" w:cs="Times New Roman"/>
          <w:noProof/>
          <w:sz w:val="24"/>
          <w:szCs w:val="24"/>
          <w:lang w:val="en-US" w:eastAsia="en-GB"/>
        </w:rPr>
      </w:pPr>
      <w:r w:rsidRPr="00B23689">
        <w:rPr>
          <w:rFonts w:ascii="Times New Roman" w:eastAsia="Times New Roman" w:hAnsi="Times New Roman" w:cs="Times New Roman"/>
          <w:noProof/>
          <w:sz w:val="24"/>
          <w:szCs w:val="24"/>
          <w:lang w:val="en-US" w:eastAsia="en-GB"/>
        </w:rPr>
        <w:t>19.</w:t>
      </w:r>
      <w:r w:rsidRPr="00B23689">
        <w:rPr>
          <w:rFonts w:ascii="Times New Roman" w:eastAsia="Times New Roman" w:hAnsi="Times New Roman" w:cs="Times New Roman"/>
          <w:noProof/>
          <w:sz w:val="24"/>
          <w:szCs w:val="24"/>
          <w:lang w:val="en-US" w:eastAsia="en-GB"/>
        </w:rPr>
        <w:tab/>
        <w:t xml:space="preserve">Agyepong IA, Sewankambo N, Binagwaho A et al. (2017) The path to longer and healthier </w:t>
      </w:r>
      <w:r w:rsidRPr="00B23689">
        <w:rPr>
          <w:rFonts w:ascii="Times New Roman" w:eastAsia="Times New Roman" w:hAnsi="Times New Roman" w:cs="Times New Roman"/>
          <w:noProof/>
          <w:sz w:val="24"/>
          <w:szCs w:val="24"/>
          <w:lang w:val="en-US" w:eastAsia="en-GB"/>
        </w:rPr>
        <w:tab/>
        <w:t xml:space="preserve">lives for all Africans by 2030: the Lancet Commission on the future of health in sub-Saharan </w:t>
      </w:r>
      <w:r w:rsidRPr="00B23689">
        <w:rPr>
          <w:rFonts w:ascii="Times New Roman" w:eastAsia="Times New Roman" w:hAnsi="Times New Roman" w:cs="Times New Roman"/>
          <w:noProof/>
          <w:sz w:val="24"/>
          <w:szCs w:val="24"/>
          <w:lang w:val="en-US" w:eastAsia="en-GB"/>
        </w:rPr>
        <w:tab/>
        <w:t>Africa. Lancet 390, 2803-2859.</w:t>
      </w:r>
    </w:p>
    <w:p w14:paraId="023C6DD3" w14:textId="6DD99CBF" w:rsidR="001B0329" w:rsidRPr="00B23689" w:rsidRDefault="001B0329" w:rsidP="001B0329">
      <w:pPr>
        <w:spacing w:line="480" w:lineRule="auto"/>
        <w:rPr>
          <w:rFonts w:ascii="Times New Roman" w:eastAsia="Times New Roman" w:hAnsi="Times New Roman" w:cs="Times New Roman"/>
          <w:noProof/>
          <w:sz w:val="24"/>
          <w:szCs w:val="24"/>
          <w:lang w:val="en-US" w:eastAsia="en-GB"/>
        </w:rPr>
      </w:pPr>
      <w:r w:rsidRPr="00B23689">
        <w:rPr>
          <w:rFonts w:ascii="Times New Roman" w:eastAsia="Times New Roman" w:hAnsi="Times New Roman" w:cs="Times New Roman"/>
          <w:noProof/>
          <w:sz w:val="24"/>
          <w:szCs w:val="24"/>
          <w:lang w:val="en-US" w:eastAsia="en-GB"/>
        </w:rPr>
        <w:t>20.</w:t>
      </w:r>
      <w:r w:rsidRPr="00B23689">
        <w:rPr>
          <w:rFonts w:ascii="Times New Roman" w:eastAsia="Times New Roman" w:hAnsi="Times New Roman" w:cs="Times New Roman"/>
          <w:noProof/>
          <w:sz w:val="24"/>
          <w:szCs w:val="24"/>
          <w:lang w:val="en-US" w:eastAsia="en-GB"/>
        </w:rPr>
        <w:tab/>
        <w:t xml:space="preserve">Coquery-Vidrovitch C. (2018) African women: A modern history. Routledge.Taylor &amp; </w:t>
      </w:r>
      <w:r w:rsidR="00A65946" w:rsidRPr="00B23689">
        <w:rPr>
          <w:rFonts w:ascii="Times New Roman" w:eastAsia="Times New Roman" w:hAnsi="Times New Roman" w:cs="Times New Roman"/>
          <w:noProof/>
          <w:sz w:val="24"/>
          <w:szCs w:val="24"/>
          <w:lang w:val="en-US" w:eastAsia="en-GB"/>
        </w:rPr>
        <w:tab/>
      </w:r>
      <w:r w:rsidRPr="00B23689">
        <w:rPr>
          <w:rFonts w:ascii="Times New Roman" w:eastAsia="Times New Roman" w:hAnsi="Times New Roman" w:cs="Times New Roman"/>
          <w:noProof/>
          <w:sz w:val="24"/>
          <w:szCs w:val="24"/>
          <w:lang w:val="en-US" w:eastAsia="en-GB"/>
        </w:rPr>
        <w:t>Francis Group, London, UK &amp; New York, United States</w:t>
      </w:r>
    </w:p>
    <w:p w14:paraId="634DE3B5" w14:textId="77777777" w:rsidR="001B0329" w:rsidRPr="00B23689" w:rsidRDefault="001B0329" w:rsidP="001B0329">
      <w:pPr>
        <w:spacing w:line="480" w:lineRule="auto"/>
        <w:rPr>
          <w:rFonts w:ascii="Times New Roman" w:eastAsia="Times New Roman" w:hAnsi="Times New Roman" w:cs="Times New Roman"/>
          <w:noProof/>
          <w:sz w:val="24"/>
          <w:szCs w:val="24"/>
          <w:lang w:val="en-US" w:eastAsia="en-GB"/>
        </w:rPr>
      </w:pPr>
      <w:r w:rsidRPr="00B23689">
        <w:rPr>
          <w:rFonts w:ascii="Times New Roman" w:eastAsia="Times New Roman" w:hAnsi="Times New Roman" w:cs="Times New Roman"/>
          <w:noProof/>
          <w:sz w:val="24"/>
          <w:szCs w:val="24"/>
          <w:lang w:val="en-US" w:eastAsia="en-GB"/>
        </w:rPr>
        <w:t>21.</w:t>
      </w:r>
      <w:r w:rsidRPr="00B23689">
        <w:rPr>
          <w:rFonts w:ascii="Times New Roman" w:eastAsia="Times New Roman" w:hAnsi="Times New Roman" w:cs="Times New Roman"/>
          <w:noProof/>
          <w:sz w:val="24"/>
          <w:szCs w:val="24"/>
          <w:lang w:val="en-US" w:eastAsia="en-GB"/>
        </w:rPr>
        <w:tab/>
        <w:t xml:space="preserve">Van den Bold M, Quisumbing AR, Gillespie S. (2013) Women's Empowerment and </w:t>
      </w:r>
      <w:r w:rsidRPr="00B23689">
        <w:rPr>
          <w:rFonts w:ascii="Times New Roman" w:eastAsia="Times New Roman" w:hAnsi="Times New Roman" w:cs="Times New Roman"/>
          <w:noProof/>
          <w:sz w:val="24"/>
          <w:szCs w:val="24"/>
          <w:lang w:val="en-US" w:eastAsia="en-GB"/>
        </w:rPr>
        <w:tab/>
        <w:t xml:space="preserve">Nutrition: An Evidence Review. FPRI Discussion Paper No. 1294. Intl Food Policy Res </w:t>
      </w:r>
      <w:r w:rsidRPr="00B23689">
        <w:rPr>
          <w:rFonts w:ascii="Times New Roman" w:eastAsia="Times New Roman" w:hAnsi="Times New Roman" w:cs="Times New Roman"/>
          <w:noProof/>
          <w:sz w:val="24"/>
          <w:szCs w:val="24"/>
          <w:lang w:val="en-US" w:eastAsia="en-GB"/>
        </w:rPr>
        <w:tab/>
        <w:t>Inst. Washington, DC, United States</w:t>
      </w:r>
    </w:p>
    <w:p w14:paraId="3E258F77" w14:textId="77777777" w:rsidR="001B0329" w:rsidRPr="00B23689" w:rsidRDefault="001B0329" w:rsidP="001B0329">
      <w:pPr>
        <w:spacing w:line="480" w:lineRule="auto"/>
        <w:rPr>
          <w:rFonts w:ascii="Times New Roman" w:eastAsia="Times New Roman" w:hAnsi="Times New Roman" w:cs="Times New Roman"/>
          <w:noProof/>
          <w:sz w:val="24"/>
          <w:szCs w:val="24"/>
          <w:lang w:val="en-US" w:eastAsia="en-GB"/>
        </w:rPr>
      </w:pPr>
      <w:r w:rsidRPr="00B23689">
        <w:rPr>
          <w:rFonts w:ascii="Times New Roman" w:eastAsia="Times New Roman" w:hAnsi="Times New Roman" w:cs="Times New Roman"/>
          <w:noProof/>
          <w:sz w:val="24"/>
          <w:szCs w:val="24"/>
          <w:lang w:val="en-US" w:eastAsia="en-GB"/>
        </w:rPr>
        <w:lastRenderedPageBreak/>
        <w:t>22.</w:t>
      </w:r>
      <w:r w:rsidRPr="00B23689">
        <w:rPr>
          <w:rFonts w:ascii="Times New Roman" w:eastAsia="Times New Roman" w:hAnsi="Times New Roman" w:cs="Times New Roman"/>
          <w:noProof/>
          <w:sz w:val="24"/>
          <w:szCs w:val="24"/>
          <w:lang w:val="en-US" w:eastAsia="en-GB"/>
        </w:rPr>
        <w:tab/>
        <w:t xml:space="preserve">Compaoré A, Ouedraogo K, Boua R et al. (2020) “Men are no more playing their roles”: </w:t>
      </w:r>
      <w:r w:rsidRPr="00B23689">
        <w:rPr>
          <w:rFonts w:ascii="Times New Roman" w:eastAsia="Times New Roman" w:hAnsi="Times New Roman" w:cs="Times New Roman"/>
          <w:noProof/>
          <w:sz w:val="24"/>
          <w:szCs w:val="24"/>
          <w:lang w:val="en-US" w:eastAsia="en-GB"/>
        </w:rPr>
        <w:tab/>
        <w:t>Maternal and child nutrition in Nanoro, Burkina Faso. Public Health Nutr. (under review).</w:t>
      </w:r>
    </w:p>
    <w:p w14:paraId="41FDAA9D" w14:textId="73F1DB95" w:rsidR="001B0329" w:rsidRPr="00B23689" w:rsidRDefault="001B0329" w:rsidP="001B0329">
      <w:pPr>
        <w:spacing w:line="480" w:lineRule="auto"/>
        <w:rPr>
          <w:rFonts w:ascii="Times New Roman" w:eastAsia="Times New Roman" w:hAnsi="Times New Roman" w:cs="Times New Roman"/>
          <w:noProof/>
          <w:sz w:val="24"/>
          <w:szCs w:val="24"/>
          <w:lang w:val="en-US" w:eastAsia="en-GB"/>
        </w:rPr>
      </w:pPr>
      <w:r w:rsidRPr="00B23689">
        <w:rPr>
          <w:rFonts w:ascii="Times New Roman" w:eastAsia="Times New Roman" w:hAnsi="Times New Roman" w:cs="Times New Roman"/>
          <w:noProof/>
          <w:sz w:val="24"/>
          <w:szCs w:val="24"/>
          <w:lang w:val="en-US" w:eastAsia="en-GB"/>
        </w:rPr>
        <w:t>23.</w:t>
      </w:r>
      <w:r w:rsidRPr="00B23689">
        <w:rPr>
          <w:rFonts w:ascii="Times New Roman" w:eastAsia="Times New Roman" w:hAnsi="Times New Roman" w:cs="Times New Roman"/>
          <w:noProof/>
          <w:sz w:val="24"/>
          <w:szCs w:val="24"/>
          <w:lang w:val="en-US" w:eastAsia="en-GB"/>
        </w:rPr>
        <w:tab/>
        <w:t xml:space="preserve"> Erzse A, Goldstein S, Norris SA et al. (2020) Double-duty solutions for optimising </w:t>
      </w:r>
      <w:r w:rsidR="00A65946" w:rsidRPr="00B23689">
        <w:rPr>
          <w:rFonts w:ascii="Times New Roman" w:eastAsia="Times New Roman" w:hAnsi="Times New Roman" w:cs="Times New Roman"/>
          <w:noProof/>
          <w:sz w:val="24"/>
          <w:szCs w:val="24"/>
          <w:lang w:val="en-US" w:eastAsia="en-GB"/>
        </w:rPr>
        <w:tab/>
      </w:r>
      <w:r w:rsidRPr="00B23689">
        <w:rPr>
          <w:rFonts w:ascii="Times New Roman" w:eastAsia="Times New Roman" w:hAnsi="Times New Roman" w:cs="Times New Roman"/>
          <w:noProof/>
          <w:sz w:val="24"/>
          <w:szCs w:val="24"/>
          <w:lang w:val="en-US" w:eastAsia="en-GB"/>
        </w:rPr>
        <w:t xml:space="preserve">maternal and child nutrition in urban South Africa: a qualitative study. Public Health </w:t>
      </w:r>
      <w:r w:rsidR="00A65946" w:rsidRPr="00B23689">
        <w:rPr>
          <w:rFonts w:ascii="Times New Roman" w:eastAsia="Times New Roman" w:hAnsi="Times New Roman" w:cs="Times New Roman"/>
          <w:noProof/>
          <w:sz w:val="24"/>
          <w:szCs w:val="24"/>
          <w:lang w:val="en-US" w:eastAsia="en-GB"/>
        </w:rPr>
        <w:tab/>
      </w:r>
      <w:r w:rsidRPr="00B23689">
        <w:rPr>
          <w:rFonts w:ascii="Times New Roman" w:eastAsia="Times New Roman" w:hAnsi="Times New Roman" w:cs="Times New Roman"/>
          <w:noProof/>
          <w:sz w:val="24"/>
          <w:szCs w:val="24"/>
          <w:lang w:val="en-US" w:eastAsia="en-GB"/>
        </w:rPr>
        <w:t>Nutr. (in print).</w:t>
      </w:r>
    </w:p>
    <w:p w14:paraId="3B870F78" w14:textId="085A72D4" w:rsidR="001B0329" w:rsidRPr="00B23689" w:rsidRDefault="001B0329" w:rsidP="001B0329">
      <w:pPr>
        <w:spacing w:line="480" w:lineRule="auto"/>
        <w:rPr>
          <w:rFonts w:ascii="Times New Roman" w:eastAsia="Times New Roman" w:hAnsi="Times New Roman" w:cs="Times New Roman"/>
          <w:noProof/>
          <w:sz w:val="24"/>
          <w:szCs w:val="24"/>
          <w:lang w:val="en-US" w:eastAsia="en-GB"/>
        </w:rPr>
      </w:pPr>
      <w:r w:rsidRPr="00B23689">
        <w:rPr>
          <w:rFonts w:ascii="Times New Roman" w:eastAsia="Times New Roman" w:hAnsi="Times New Roman" w:cs="Times New Roman"/>
          <w:noProof/>
          <w:sz w:val="24"/>
          <w:szCs w:val="24"/>
          <w:lang w:val="en-US" w:eastAsia="en-GB"/>
        </w:rPr>
        <w:t xml:space="preserve">24. </w:t>
      </w:r>
      <w:r w:rsidRPr="00B23689">
        <w:rPr>
          <w:rFonts w:ascii="Times New Roman" w:eastAsia="Times New Roman" w:hAnsi="Times New Roman" w:cs="Times New Roman"/>
          <w:noProof/>
          <w:sz w:val="24"/>
          <w:szCs w:val="24"/>
          <w:lang w:val="en-US" w:eastAsia="en-GB"/>
        </w:rPr>
        <w:tab/>
        <w:t xml:space="preserve">Huang TT, Cawley JH, Ashe M et al. (2015) Mobilisation of public support for policy </w:t>
      </w:r>
      <w:r w:rsidR="00A65946" w:rsidRPr="00B23689">
        <w:rPr>
          <w:rFonts w:ascii="Times New Roman" w:eastAsia="Times New Roman" w:hAnsi="Times New Roman" w:cs="Times New Roman"/>
          <w:noProof/>
          <w:sz w:val="24"/>
          <w:szCs w:val="24"/>
          <w:lang w:val="en-US" w:eastAsia="en-GB"/>
        </w:rPr>
        <w:tab/>
      </w:r>
      <w:r w:rsidRPr="00B23689">
        <w:rPr>
          <w:rFonts w:ascii="Times New Roman" w:eastAsia="Times New Roman" w:hAnsi="Times New Roman" w:cs="Times New Roman"/>
          <w:noProof/>
          <w:sz w:val="24"/>
          <w:szCs w:val="24"/>
          <w:lang w:val="en-US" w:eastAsia="en-GB"/>
        </w:rPr>
        <w:t>actions to prevent obesity.  Lancet 385, 2422-2431.</w:t>
      </w:r>
    </w:p>
    <w:p w14:paraId="47693E8B" w14:textId="77777777" w:rsidR="001B0329" w:rsidRPr="00B23689" w:rsidRDefault="001B0329" w:rsidP="001B0329">
      <w:pPr>
        <w:spacing w:line="480" w:lineRule="auto"/>
        <w:rPr>
          <w:rFonts w:ascii="Times New Roman" w:eastAsia="Times New Roman" w:hAnsi="Times New Roman" w:cs="Times New Roman"/>
          <w:noProof/>
          <w:sz w:val="24"/>
          <w:szCs w:val="24"/>
          <w:lang w:val="en-US" w:eastAsia="en-GB"/>
        </w:rPr>
      </w:pPr>
      <w:r w:rsidRPr="00B23689">
        <w:rPr>
          <w:rFonts w:ascii="Times New Roman" w:eastAsia="Times New Roman" w:hAnsi="Times New Roman" w:cs="Times New Roman"/>
          <w:noProof/>
          <w:sz w:val="24"/>
          <w:szCs w:val="24"/>
          <w:lang w:val="en-US" w:eastAsia="en-GB"/>
        </w:rPr>
        <w:t>25.</w:t>
      </w:r>
      <w:r w:rsidRPr="00B23689">
        <w:rPr>
          <w:rFonts w:ascii="Times New Roman" w:eastAsia="Times New Roman" w:hAnsi="Times New Roman" w:cs="Times New Roman"/>
          <w:noProof/>
          <w:sz w:val="24"/>
          <w:szCs w:val="24"/>
          <w:lang w:val="en-US" w:eastAsia="en-GB"/>
        </w:rPr>
        <w:tab/>
        <w:t xml:space="preserve">Denzin NK, Lincoln YS. (2008) Introduction: The discipline and practice of qualitative </w:t>
      </w:r>
      <w:r w:rsidRPr="00B23689">
        <w:rPr>
          <w:rFonts w:ascii="Times New Roman" w:eastAsia="Times New Roman" w:hAnsi="Times New Roman" w:cs="Times New Roman"/>
          <w:noProof/>
          <w:sz w:val="24"/>
          <w:szCs w:val="24"/>
          <w:lang w:val="en-US" w:eastAsia="en-GB"/>
        </w:rPr>
        <w:tab/>
        <w:t xml:space="preserve">research. Strategies of qualitative inquiry 1–43. Sage Publications, Inc. Califorina, United </w:t>
      </w:r>
      <w:r w:rsidRPr="00B23689">
        <w:rPr>
          <w:rFonts w:ascii="Times New Roman" w:eastAsia="Times New Roman" w:hAnsi="Times New Roman" w:cs="Times New Roman"/>
          <w:noProof/>
          <w:sz w:val="24"/>
          <w:szCs w:val="24"/>
          <w:lang w:val="en-US" w:eastAsia="en-GB"/>
        </w:rPr>
        <w:tab/>
        <w:t>States.</w:t>
      </w:r>
    </w:p>
    <w:p w14:paraId="2B912D12" w14:textId="77777777" w:rsidR="001B0329" w:rsidRPr="00B23689" w:rsidRDefault="001B0329" w:rsidP="001B0329">
      <w:pPr>
        <w:spacing w:line="480" w:lineRule="auto"/>
        <w:rPr>
          <w:rFonts w:ascii="Times New Roman" w:eastAsia="Times New Roman" w:hAnsi="Times New Roman" w:cs="Times New Roman"/>
          <w:noProof/>
          <w:sz w:val="24"/>
          <w:szCs w:val="24"/>
          <w:lang w:val="en-US" w:eastAsia="en-GB"/>
        </w:rPr>
      </w:pPr>
      <w:r w:rsidRPr="00B23689">
        <w:rPr>
          <w:rFonts w:ascii="Times New Roman" w:eastAsia="Times New Roman" w:hAnsi="Times New Roman" w:cs="Times New Roman"/>
          <w:noProof/>
          <w:sz w:val="24"/>
          <w:szCs w:val="24"/>
          <w:lang w:val="en-US" w:eastAsia="en-GB"/>
        </w:rPr>
        <w:t>26.</w:t>
      </w:r>
      <w:r w:rsidRPr="00B23689">
        <w:rPr>
          <w:rFonts w:ascii="Times New Roman" w:eastAsia="Times New Roman" w:hAnsi="Times New Roman" w:cs="Times New Roman"/>
          <w:noProof/>
          <w:sz w:val="24"/>
          <w:szCs w:val="24"/>
          <w:lang w:val="en-US" w:eastAsia="en-GB"/>
        </w:rPr>
        <w:tab/>
        <w:t xml:space="preserve">Sumankuuro J, Crockett J, Wang S. (2018) Sociocultural barriers to maternity services </w:t>
      </w:r>
      <w:r w:rsidRPr="00B23689">
        <w:rPr>
          <w:rFonts w:ascii="Times New Roman" w:eastAsia="Times New Roman" w:hAnsi="Times New Roman" w:cs="Times New Roman"/>
          <w:noProof/>
          <w:sz w:val="24"/>
          <w:szCs w:val="24"/>
          <w:lang w:val="en-US" w:eastAsia="en-GB"/>
        </w:rPr>
        <w:tab/>
        <w:t>delivery: a qualitative meta-synthesis of the literature. Public Health 157, 77-85.</w:t>
      </w:r>
    </w:p>
    <w:p w14:paraId="7B7AC575" w14:textId="77777777" w:rsidR="001B0329" w:rsidRPr="00B23689" w:rsidRDefault="001B0329" w:rsidP="001B0329">
      <w:pPr>
        <w:spacing w:line="480" w:lineRule="auto"/>
        <w:rPr>
          <w:rFonts w:ascii="Times New Roman" w:eastAsia="Times New Roman" w:hAnsi="Times New Roman" w:cs="Times New Roman"/>
          <w:noProof/>
          <w:sz w:val="24"/>
          <w:szCs w:val="24"/>
          <w:lang w:val="en-US" w:eastAsia="en-GB"/>
        </w:rPr>
      </w:pPr>
      <w:r w:rsidRPr="00B23689">
        <w:rPr>
          <w:rFonts w:ascii="Times New Roman" w:eastAsia="Times New Roman" w:hAnsi="Times New Roman" w:cs="Times New Roman"/>
          <w:noProof/>
          <w:sz w:val="24"/>
          <w:szCs w:val="24"/>
          <w:lang w:val="en-US" w:eastAsia="en-GB"/>
        </w:rPr>
        <w:t>27.</w:t>
      </w:r>
      <w:r w:rsidRPr="00B23689">
        <w:rPr>
          <w:rFonts w:ascii="Times New Roman" w:eastAsia="Times New Roman" w:hAnsi="Times New Roman" w:cs="Times New Roman"/>
          <w:noProof/>
          <w:sz w:val="24"/>
          <w:szCs w:val="24"/>
          <w:lang w:val="en-US" w:eastAsia="en-GB"/>
        </w:rPr>
        <w:tab/>
        <w:t xml:space="preserve">Raman S, Nicholls R, Ritchie J et al. (2016) Eating soup with nails of pig: thematic </w:t>
      </w:r>
      <w:r w:rsidRPr="00B23689">
        <w:rPr>
          <w:rFonts w:ascii="Times New Roman" w:eastAsia="Times New Roman" w:hAnsi="Times New Roman" w:cs="Times New Roman"/>
          <w:noProof/>
          <w:sz w:val="24"/>
          <w:szCs w:val="24"/>
          <w:lang w:val="en-US" w:eastAsia="en-GB"/>
        </w:rPr>
        <w:tab/>
        <w:t xml:space="preserve">synthesis of the qualitative literature on cultural practices and beliefs influencing perinatal </w:t>
      </w:r>
      <w:r w:rsidRPr="00B23689">
        <w:rPr>
          <w:rFonts w:ascii="Times New Roman" w:eastAsia="Times New Roman" w:hAnsi="Times New Roman" w:cs="Times New Roman"/>
          <w:noProof/>
          <w:sz w:val="24"/>
          <w:szCs w:val="24"/>
          <w:lang w:val="en-US" w:eastAsia="en-GB"/>
        </w:rPr>
        <w:tab/>
        <w:t>nutrition in low and middle income countries. BMC Pregnancy Childbirth 16, 192.</w:t>
      </w:r>
    </w:p>
    <w:p w14:paraId="2FF60301" w14:textId="57C203FE" w:rsidR="001B0329" w:rsidRPr="00B23689" w:rsidRDefault="001B0329" w:rsidP="001B0329">
      <w:pPr>
        <w:spacing w:line="480" w:lineRule="auto"/>
        <w:rPr>
          <w:rFonts w:ascii="Times New Roman" w:eastAsia="Times New Roman" w:hAnsi="Times New Roman" w:cs="Times New Roman"/>
          <w:noProof/>
          <w:sz w:val="24"/>
          <w:szCs w:val="24"/>
          <w:lang w:val="en-US" w:eastAsia="en-GB"/>
        </w:rPr>
      </w:pPr>
      <w:r w:rsidRPr="00B23689">
        <w:rPr>
          <w:rFonts w:ascii="Times New Roman" w:eastAsia="Times New Roman" w:hAnsi="Times New Roman" w:cs="Times New Roman"/>
          <w:noProof/>
          <w:sz w:val="24"/>
          <w:szCs w:val="24"/>
          <w:lang w:val="en-US" w:eastAsia="en-GB"/>
        </w:rPr>
        <w:t xml:space="preserve">28. </w:t>
      </w:r>
      <w:r w:rsidRPr="00B23689">
        <w:rPr>
          <w:rFonts w:ascii="Times New Roman" w:eastAsia="Times New Roman" w:hAnsi="Times New Roman" w:cs="Times New Roman"/>
          <w:noProof/>
          <w:sz w:val="24"/>
          <w:szCs w:val="24"/>
          <w:lang w:val="en-US" w:eastAsia="en-GB"/>
        </w:rPr>
        <w:tab/>
        <w:t xml:space="preserve">Debpuur C, Nonterah EA, Chatio ST et al. (2020) Supporting maternal and child nutrition: </w:t>
      </w:r>
      <w:r w:rsidRPr="00B23689">
        <w:rPr>
          <w:rFonts w:ascii="Times New Roman" w:eastAsia="Times New Roman" w:hAnsi="Times New Roman" w:cs="Times New Roman"/>
          <w:noProof/>
          <w:sz w:val="24"/>
          <w:szCs w:val="24"/>
          <w:lang w:val="en-US" w:eastAsia="en-GB"/>
        </w:rPr>
        <w:tab/>
        <w:t>Views from community members in rural Northern Ghana. Public Health Nutr. (in print).</w:t>
      </w:r>
    </w:p>
    <w:p w14:paraId="0BDE0D9D" w14:textId="33B3D1DB" w:rsidR="001B0329" w:rsidRPr="00B23689" w:rsidRDefault="001B0329" w:rsidP="001B0329">
      <w:pPr>
        <w:spacing w:line="480" w:lineRule="auto"/>
        <w:rPr>
          <w:rFonts w:ascii="Times New Roman" w:eastAsia="Times New Roman" w:hAnsi="Times New Roman" w:cs="Times New Roman"/>
          <w:noProof/>
          <w:sz w:val="24"/>
          <w:szCs w:val="24"/>
          <w:lang w:val="en-US" w:eastAsia="en-GB"/>
        </w:rPr>
      </w:pPr>
      <w:r w:rsidRPr="00B23689">
        <w:rPr>
          <w:rFonts w:ascii="Times New Roman" w:eastAsia="Times New Roman" w:hAnsi="Times New Roman" w:cs="Times New Roman"/>
          <w:noProof/>
          <w:sz w:val="24"/>
          <w:szCs w:val="24"/>
          <w:lang w:val="en-US" w:eastAsia="en-GB"/>
        </w:rPr>
        <w:t>29.</w:t>
      </w:r>
      <w:r w:rsidRPr="00B23689">
        <w:rPr>
          <w:rFonts w:ascii="Times New Roman" w:eastAsia="Times New Roman" w:hAnsi="Times New Roman" w:cs="Times New Roman"/>
          <w:noProof/>
          <w:sz w:val="24"/>
          <w:szCs w:val="24"/>
          <w:lang w:val="en-US" w:eastAsia="en-GB"/>
        </w:rPr>
        <w:tab/>
        <w:t xml:space="preserve">World Bank. (2020) World Bank Country and Lending Groups. </w:t>
      </w:r>
      <w:r w:rsidR="00A65946" w:rsidRPr="00B23689">
        <w:rPr>
          <w:rFonts w:ascii="Times New Roman" w:eastAsia="Times New Roman" w:hAnsi="Times New Roman" w:cs="Times New Roman"/>
          <w:noProof/>
          <w:sz w:val="24"/>
          <w:szCs w:val="24"/>
          <w:lang w:val="en-US" w:eastAsia="en-GB"/>
        </w:rPr>
        <w:tab/>
      </w:r>
      <w:hyperlink r:id="rId14" w:history="1">
        <w:r w:rsidR="00A65946" w:rsidRPr="00B23689">
          <w:rPr>
            <w:rStyle w:val="Hyperlink"/>
            <w:rFonts w:ascii="Times New Roman" w:eastAsia="Times New Roman" w:hAnsi="Times New Roman"/>
            <w:noProof/>
            <w:color w:val="auto"/>
            <w:sz w:val="24"/>
            <w:szCs w:val="24"/>
            <w:u w:val="none"/>
            <w:lang w:val="en-US" w:eastAsia="en-GB"/>
          </w:rPr>
          <w:t>https://datahelpdesk.worldbank.org/knowledgebase/articles/906519-world-bank-country-</w:t>
        </w:r>
      </w:hyperlink>
      <w:r w:rsidR="00A65946" w:rsidRPr="00B23689">
        <w:rPr>
          <w:rFonts w:ascii="Times New Roman" w:eastAsia="Times New Roman" w:hAnsi="Times New Roman" w:cs="Times New Roman"/>
          <w:noProof/>
          <w:sz w:val="24"/>
          <w:szCs w:val="24"/>
          <w:lang w:val="en-US" w:eastAsia="en-GB"/>
        </w:rPr>
        <w:tab/>
      </w:r>
      <w:r w:rsidRPr="00B23689">
        <w:rPr>
          <w:rFonts w:ascii="Times New Roman" w:eastAsia="Times New Roman" w:hAnsi="Times New Roman" w:cs="Times New Roman"/>
          <w:noProof/>
          <w:sz w:val="24"/>
          <w:szCs w:val="24"/>
          <w:lang w:val="en-US" w:eastAsia="en-GB"/>
        </w:rPr>
        <w:t>and-lending-groups (assessed July 2020)</w:t>
      </w:r>
    </w:p>
    <w:p w14:paraId="60BD081D" w14:textId="2FA7BE16" w:rsidR="001B0329" w:rsidRPr="00B23689" w:rsidRDefault="001B0329" w:rsidP="001B0329">
      <w:pPr>
        <w:spacing w:line="480" w:lineRule="auto"/>
        <w:rPr>
          <w:rFonts w:ascii="Times New Roman" w:eastAsia="Times New Roman" w:hAnsi="Times New Roman" w:cs="Times New Roman"/>
          <w:noProof/>
          <w:sz w:val="24"/>
          <w:szCs w:val="24"/>
          <w:lang w:val="en-US" w:eastAsia="en-GB"/>
        </w:rPr>
      </w:pPr>
      <w:r w:rsidRPr="00B23689">
        <w:rPr>
          <w:rFonts w:ascii="Times New Roman" w:eastAsia="Times New Roman" w:hAnsi="Times New Roman" w:cs="Times New Roman"/>
          <w:noProof/>
          <w:sz w:val="24"/>
          <w:szCs w:val="24"/>
          <w:lang w:val="en-US" w:eastAsia="en-GB"/>
        </w:rPr>
        <w:t xml:space="preserve">30. </w:t>
      </w:r>
      <w:r w:rsidRPr="00B23689">
        <w:rPr>
          <w:rFonts w:ascii="Times New Roman" w:eastAsia="Times New Roman" w:hAnsi="Times New Roman" w:cs="Times New Roman"/>
          <w:noProof/>
          <w:sz w:val="24"/>
          <w:szCs w:val="24"/>
          <w:lang w:val="en-US" w:eastAsia="en-GB"/>
        </w:rPr>
        <w:tab/>
        <w:t xml:space="preserve">World Health Organisation. (2020) Nutrition Landscape Information System (NLiS) </w:t>
      </w:r>
      <w:r w:rsidR="00A65946" w:rsidRPr="00B23689">
        <w:rPr>
          <w:rFonts w:ascii="Times New Roman" w:eastAsia="Times New Roman" w:hAnsi="Times New Roman" w:cs="Times New Roman"/>
          <w:noProof/>
          <w:sz w:val="24"/>
          <w:szCs w:val="24"/>
          <w:lang w:val="en-US" w:eastAsia="en-GB"/>
        </w:rPr>
        <w:tab/>
      </w:r>
      <w:r w:rsidRPr="00B23689">
        <w:rPr>
          <w:rFonts w:ascii="Times New Roman" w:eastAsia="Times New Roman" w:hAnsi="Times New Roman" w:cs="Times New Roman"/>
          <w:noProof/>
          <w:sz w:val="24"/>
          <w:szCs w:val="24"/>
          <w:lang w:val="en-US" w:eastAsia="en-GB"/>
        </w:rPr>
        <w:t xml:space="preserve">Country Profile: Burkina Faso </w:t>
      </w:r>
      <w:r w:rsidR="00A65946" w:rsidRPr="00B23689">
        <w:rPr>
          <w:rFonts w:ascii="Times New Roman" w:eastAsia="Times New Roman" w:hAnsi="Times New Roman" w:cs="Times New Roman"/>
          <w:noProof/>
          <w:sz w:val="24"/>
          <w:szCs w:val="24"/>
          <w:lang w:val="en-US" w:eastAsia="en-GB"/>
        </w:rPr>
        <w:tab/>
      </w:r>
      <w:hyperlink r:id="rId15" w:history="1">
        <w:r w:rsidR="00A65946" w:rsidRPr="00B23689">
          <w:rPr>
            <w:rStyle w:val="Hyperlink"/>
            <w:rFonts w:ascii="Times New Roman" w:eastAsia="Times New Roman" w:hAnsi="Times New Roman"/>
            <w:noProof/>
            <w:color w:val="auto"/>
            <w:sz w:val="24"/>
            <w:szCs w:val="24"/>
            <w:u w:val="none"/>
            <w:lang w:val="en-US" w:eastAsia="en-GB"/>
          </w:rPr>
          <w:t>http://apps.who.int/nutrition/landscape/report.aspx?iso=BFA&amp;rid=1620&amp;goButton=Go</w:t>
        </w:r>
      </w:hyperlink>
      <w:r w:rsidRPr="00B23689">
        <w:rPr>
          <w:rFonts w:ascii="Times New Roman" w:eastAsia="Times New Roman" w:hAnsi="Times New Roman" w:cs="Times New Roman"/>
          <w:noProof/>
          <w:sz w:val="24"/>
          <w:szCs w:val="24"/>
          <w:lang w:val="en-US" w:eastAsia="en-GB"/>
        </w:rPr>
        <w:t xml:space="preserve"> </w:t>
      </w:r>
      <w:r w:rsidR="00A65946" w:rsidRPr="00B23689">
        <w:rPr>
          <w:rFonts w:ascii="Times New Roman" w:eastAsia="Times New Roman" w:hAnsi="Times New Roman" w:cs="Times New Roman"/>
          <w:noProof/>
          <w:sz w:val="24"/>
          <w:szCs w:val="24"/>
          <w:lang w:val="en-US" w:eastAsia="en-GB"/>
        </w:rPr>
        <w:tab/>
      </w:r>
      <w:r w:rsidRPr="00B23689">
        <w:rPr>
          <w:rFonts w:ascii="Times New Roman" w:eastAsia="Times New Roman" w:hAnsi="Times New Roman" w:cs="Times New Roman"/>
          <w:noProof/>
          <w:sz w:val="24"/>
          <w:szCs w:val="24"/>
          <w:lang w:val="en-US" w:eastAsia="en-GB"/>
        </w:rPr>
        <w:t xml:space="preserve">(accessed January 2019). </w:t>
      </w:r>
    </w:p>
    <w:p w14:paraId="4EED36B2" w14:textId="77777777" w:rsidR="001B0329" w:rsidRPr="00B23689" w:rsidRDefault="001B0329" w:rsidP="001B0329">
      <w:pPr>
        <w:spacing w:line="480" w:lineRule="auto"/>
        <w:rPr>
          <w:rFonts w:ascii="Times New Roman" w:eastAsia="Times New Roman" w:hAnsi="Times New Roman" w:cs="Times New Roman"/>
          <w:noProof/>
          <w:sz w:val="24"/>
          <w:szCs w:val="24"/>
          <w:lang w:val="en-US" w:eastAsia="en-GB"/>
        </w:rPr>
      </w:pPr>
      <w:r w:rsidRPr="00B23689">
        <w:rPr>
          <w:rFonts w:ascii="Times New Roman" w:eastAsia="Times New Roman" w:hAnsi="Times New Roman" w:cs="Times New Roman"/>
          <w:noProof/>
          <w:sz w:val="24"/>
          <w:szCs w:val="24"/>
          <w:lang w:val="en-US" w:eastAsia="en-GB"/>
        </w:rPr>
        <w:lastRenderedPageBreak/>
        <w:t>31.</w:t>
      </w:r>
      <w:r w:rsidRPr="00B23689">
        <w:rPr>
          <w:rFonts w:ascii="Times New Roman" w:eastAsia="Times New Roman" w:hAnsi="Times New Roman" w:cs="Times New Roman"/>
          <w:noProof/>
          <w:sz w:val="24"/>
          <w:szCs w:val="24"/>
          <w:lang w:val="en-US" w:eastAsia="en-GB"/>
        </w:rPr>
        <w:tab/>
        <w:t xml:space="preserve">Darteh EKM, Acquah E, Kumi-Kyereme A. (2014) Correlates of stunting among children in </w:t>
      </w:r>
      <w:r w:rsidRPr="00B23689">
        <w:rPr>
          <w:rFonts w:ascii="Times New Roman" w:eastAsia="Times New Roman" w:hAnsi="Times New Roman" w:cs="Times New Roman"/>
          <w:noProof/>
          <w:sz w:val="24"/>
          <w:szCs w:val="24"/>
          <w:lang w:val="en-US" w:eastAsia="en-GB"/>
        </w:rPr>
        <w:tab/>
        <w:t>Ghana. BMC Public Health 14, 504.</w:t>
      </w:r>
    </w:p>
    <w:p w14:paraId="7D5835A9" w14:textId="34C16F13" w:rsidR="001B0329" w:rsidRPr="00B23689" w:rsidRDefault="001B0329" w:rsidP="001B0329">
      <w:pPr>
        <w:spacing w:line="480" w:lineRule="auto"/>
        <w:rPr>
          <w:rFonts w:ascii="Times New Roman" w:eastAsia="Times New Roman" w:hAnsi="Times New Roman" w:cs="Times New Roman"/>
          <w:noProof/>
          <w:sz w:val="24"/>
          <w:szCs w:val="24"/>
          <w:lang w:val="en-US" w:eastAsia="en-GB"/>
        </w:rPr>
      </w:pPr>
      <w:r w:rsidRPr="00B23689">
        <w:rPr>
          <w:rFonts w:ascii="Times New Roman" w:eastAsia="Times New Roman" w:hAnsi="Times New Roman" w:cs="Times New Roman"/>
          <w:noProof/>
          <w:sz w:val="24"/>
          <w:szCs w:val="24"/>
          <w:lang w:val="en-US" w:eastAsia="en-GB"/>
        </w:rPr>
        <w:t>32.</w:t>
      </w:r>
      <w:r w:rsidRPr="00B23689">
        <w:rPr>
          <w:rFonts w:ascii="Times New Roman" w:eastAsia="Times New Roman" w:hAnsi="Times New Roman" w:cs="Times New Roman"/>
          <w:noProof/>
          <w:sz w:val="24"/>
          <w:szCs w:val="24"/>
          <w:lang w:val="en-US" w:eastAsia="en-GB"/>
        </w:rPr>
        <w:tab/>
        <w:t xml:space="preserve">World Health Organisation. (2020) Global Nutrition Monitoring Framework Country </w:t>
      </w:r>
      <w:r w:rsidR="00A65946" w:rsidRPr="00B23689">
        <w:rPr>
          <w:rFonts w:ascii="Times New Roman" w:eastAsia="Times New Roman" w:hAnsi="Times New Roman" w:cs="Times New Roman"/>
          <w:noProof/>
          <w:sz w:val="24"/>
          <w:szCs w:val="24"/>
          <w:lang w:val="en-US" w:eastAsia="en-GB"/>
        </w:rPr>
        <w:tab/>
      </w:r>
      <w:r w:rsidRPr="00B23689">
        <w:rPr>
          <w:rFonts w:ascii="Times New Roman" w:eastAsia="Times New Roman" w:hAnsi="Times New Roman" w:cs="Times New Roman"/>
          <w:noProof/>
          <w:sz w:val="24"/>
          <w:szCs w:val="24"/>
          <w:lang w:val="en-US" w:eastAsia="en-GB"/>
        </w:rPr>
        <w:t xml:space="preserve">Profile: Ghana  </w:t>
      </w:r>
      <w:hyperlink r:id="rId16" w:history="1">
        <w:r w:rsidR="00A65946" w:rsidRPr="00B23689">
          <w:rPr>
            <w:rStyle w:val="Hyperlink"/>
            <w:rFonts w:ascii="Times New Roman" w:eastAsia="Times New Roman" w:hAnsi="Times New Roman"/>
            <w:noProof/>
            <w:color w:val="auto"/>
            <w:sz w:val="24"/>
            <w:szCs w:val="24"/>
            <w:u w:val="none"/>
            <w:lang w:val="en-US" w:eastAsia="en-GB"/>
          </w:rPr>
          <w:t>http://apps.who.int/nutrition/landscape/global-monitoring-</w:t>
        </w:r>
      </w:hyperlink>
      <w:r w:rsidR="00A65946" w:rsidRPr="00B23689">
        <w:rPr>
          <w:rFonts w:ascii="Times New Roman" w:eastAsia="Times New Roman" w:hAnsi="Times New Roman" w:cs="Times New Roman"/>
          <w:noProof/>
          <w:sz w:val="24"/>
          <w:szCs w:val="24"/>
          <w:lang w:val="en-US" w:eastAsia="en-GB"/>
        </w:rPr>
        <w:tab/>
      </w:r>
      <w:r w:rsidRPr="00B23689">
        <w:rPr>
          <w:rFonts w:ascii="Times New Roman" w:eastAsia="Times New Roman" w:hAnsi="Times New Roman" w:cs="Times New Roman"/>
          <w:noProof/>
          <w:sz w:val="24"/>
          <w:szCs w:val="24"/>
          <w:lang w:val="en-US" w:eastAsia="en-GB"/>
        </w:rPr>
        <w:t>framework?ISO=GHA (accessed January 2019).</w:t>
      </w:r>
    </w:p>
    <w:p w14:paraId="3C0F7CEC" w14:textId="77777777" w:rsidR="001B0329" w:rsidRPr="00B23689" w:rsidRDefault="001B0329" w:rsidP="001B0329">
      <w:pPr>
        <w:spacing w:line="480" w:lineRule="auto"/>
        <w:rPr>
          <w:rFonts w:ascii="Times New Roman" w:eastAsia="Times New Roman" w:hAnsi="Times New Roman" w:cs="Times New Roman"/>
          <w:noProof/>
          <w:sz w:val="24"/>
          <w:szCs w:val="24"/>
          <w:lang w:val="en-US" w:eastAsia="en-GB"/>
        </w:rPr>
      </w:pPr>
      <w:r w:rsidRPr="00B23689">
        <w:rPr>
          <w:rFonts w:ascii="Times New Roman" w:eastAsia="Times New Roman" w:hAnsi="Times New Roman" w:cs="Times New Roman"/>
          <w:noProof/>
          <w:sz w:val="24"/>
          <w:szCs w:val="24"/>
          <w:lang w:val="en-US" w:eastAsia="en-GB"/>
        </w:rPr>
        <w:t>33.</w:t>
      </w:r>
      <w:r w:rsidRPr="00B23689">
        <w:rPr>
          <w:rFonts w:ascii="Times New Roman" w:eastAsia="Times New Roman" w:hAnsi="Times New Roman" w:cs="Times New Roman"/>
          <w:noProof/>
          <w:sz w:val="24"/>
          <w:szCs w:val="24"/>
          <w:lang w:val="en-US" w:eastAsia="en-GB"/>
        </w:rPr>
        <w:tab/>
        <w:t xml:space="preserve">National Department of Health. (2016) South Africa Demographic and Health Survey.  </w:t>
      </w:r>
      <w:r w:rsidRPr="00B23689">
        <w:rPr>
          <w:rFonts w:ascii="Times New Roman" w:eastAsia="Times New Roman" w:hAnsi="Times New Roman" w:cs="Times New Roman"/>
          <w:noProof/>
          <w:sz w:val="24"/>
          <w:szCs w:val="24"/>
          <w:lang w:val="en-US" w:eastAsia="en-GB"/>
        </w:rPr>
        <w:tab/>
        <w:t xml:space="preserve">https://dhsprogram.com/pubs/pdf/FR337/FR337.pdf (accessed September </w:t>
      </w:r>
      <w:r w:rsidRPr="00B23689">
        <w:rPr>
          <w:rFonts w:ascii="Times New Roman" w:eastAsia="Times New Roman" w:hAnsi="Times New Roman" w:cs="Times New Roman"/>
          <w:noProof/>
          <w:sz w:val="24"/>
          <w:szCs w:val="24"/>
          <w:lang w:val="en-US" w:eastAsia="en-GB"/>
        </w:rPr>
        <w:tab/>
        <w:t>2019).</w:t>
      </w:r>
    </w:p>
    <w:p w14:paraId="39382C32" w14:textId="4D52377C" w:rsidR="001B0329" w:rsidRPr="00B23689" w:rsidRDefault="001B0329" w:rsidP="001B0329">
      <w:pPr>
        <w:spacing w:line="480" w:lineRule="auto"/>
        <w:rPr>
          <w:rFonts w:ascii="Times New Roman" w:eastAsia="Times New Roman" w:hAnsi="Times New Roman" w:cs="Times New Roman"/>
          <w:noProof/>
          <w:sz w:val="24"/>
          <w:szCs w:val="24"/>
          <w:lang w:val="en-US" w:eastAsia="en-GB"/>
        </w:rPr>
      </w:pPr>
      <w:r w:rsidRPr="00B23689">
        <w:rPr>
          <w:rFonts w:ascii="Times New Roman" w:eastAsia="Times New Roman" w:hAnsi="Times New Roman" w:cs="Times New Roman"/>
          <w:noProof/>
          <w:sz w:val="24"/>
          <w:szCs w:val="24"/>
          <w:lang w:val="en-US" w:eastAsia="en-GB"/>
        </w:rPr>
        <w:t>34.</w:t>
      </w:r>
      <w:r w:rsidRPr="00B23689">
        <w:rPr>
          <w:rFonts w:ascii="Times New Roman" w:eastAsia="Times New Roman" w:hAnsi="Times New Roman" w:cs="Times New Roman"/>
          <w:noProof/>
          <w:sz w:val="24"/>
          <w:szCs w:val="24"/>
          <w:lang w:val="en-US" w:eastAsia="en-GB"/>
        </w:rPr>
        <w:tab/>
        <w:t xml:space="preserve">Derra K, Rouamba E, Kazienga A et al. (2012) Profile: Nanoro health and demographic </w:t>
      </w:r>
      <w:r w:rsidR="00996775" w:rsidRPr="00B23689">
        <w:rPr>
          <w:rFonts w:ascii="Times New Roman" w:eastAsia="Times New Roman" w:hAnsi="Times New Roman" w:cs="Times New Roman"/>
          <w:noProof/>
          <w:sz w:val="24"/>
          <w:szCs w:val="24"/>
          <w:lang w:val="en-US" w:eastAsia="en-GB"/>
        </w:rPr>
        <w:tab/>
      </w:r>
      <w:r w:rsidRPr="00B23689">
        <w:rPr>
          <w:rFonts w:ascii="Times New Roman" w:eastAsia="Times New Roman" w:hAnsi="Times New Roman" w:cs="Times New Roman"/>
          <w:noProof/>
          <w:sz w:val="24"/>
          <w:szCs w:val="24"/>
          <w:lang w:val="en-US" w:eastAsia="en-GB"/>
        </w:rPr>
        <w:t xml:space="preserve">surveillance system. Int J Epidemiol 41, 1293-301. </w:t>
      </w:r>
    </w:p>
    <w:p w14:paraId="3B04586D" w14:textId="77777777" w:rsidR="001B0329" w:rsidRPr="00B23689" w:rsidRDefault="001B0329" w:rsidP="001B0329">
      <w:pPr>
        <w:spacing w:line="480" w:lineRule="auto"/>
        <w:rPr>
          <w:rFonts w:ascii="Times New Roman" w:eastAsia="Times New Roman" w:hAnsi="Times New Roman" w:cs="Times New Roman"/>
          <w:noProof/>
          <w:sz w:val="24"/>
          <w:szCs w:val="24"/>
          <w:lang w:val="en-US" w:eastAsia="en-GB"/>
        </w:rPr>
      </w:pPr>
      <w:r w:rsidRPr="00B23689">
        <w:rPr>
          <w:rFonts w:ascii="Times New Roman" w:eastAsia="Times New Roman" w:hAnsi="Times New Roman" w:cs="Times New Roman"/>
          <w:noProof/>
          <w:sz w:val="24"/>
          <w:szCs w:val="24"/>
          <w:lang w:val="en-US" w:eastAsia="en-GB"/>
        </w:rPr>
        <w:t>35.</w:t>
      </w:r>
      <w:r w:rsidRPr="00B23689">
        <w:rPr>
          <w:rFonts w:ascii="Times New Roman" w:eastAsia="Times New Roman" w:hAnsi="Times New Roman" w:cs="Times New Roman"/>
          <w:noProof/>
          <w:sz w:val="24"/>
          <w:szCs w:val="24"/>
          <w:lang w:val="en-US" w:eastAsia="en-GB"/>
        </w:rPr>
        <w:tab/>
        <w:t xml:space="preserve">Oduro AR, Wak G, Azongo D et al. (2012) Profile of the Navrongo health and demographic </w:t>
      </w:r>
      <w:r w:rsidRPr="00B23689">
        <w:rPr>
          <w:rFonts w:ascii="Times New Roman" w:eastAsia="Times New Roman" w:hAnsi="Times New Roman" w:cs="Times New Roman"/>
          <w:noProof/>
          <w:sz w:val="24"/>
          <w:szCs w:val="24"/>
          <w:lang w:val="en-US" w:eastAsia="en-GB"/>
        </w:rPr>
        <w:tab/>
        <w:t>surveillance system. Int J Epidemiol 41, 968-76.</w:t>
      </w:r>
    </w:p>
    <w:p w14:paraId="30C11468" w14:textId="77777777" w:rsidR="001B0329" w:rsidRPr="00B23689" w:rsidRDefault="001B0329" w:rsidP="001B0329">
      <w:pPr>
        <w:spacing w:line="480" w:lineRule="auto"/>
        <w:rPr>
          <w:rFonts w:ascii="Times New Roman" w:eastAsia="Times New Roman" w:hAnsi="Times New Roman" w:cs="Times New Roman"/>
          <w:noProof/>
          <w:sz w:val="24"/>
          <w:szCs w:val="24"/>
          <w:lang w:val="en-US" w:eastAsia="en-GB"/>
        </w:rPr>
      </w:pPr>
      <w:r w:rsidRPr="00B23689">
        <w:rPr>
          <w:rFonts w:ascii="Times New Roman" w:eastAsia="Times New Roman" w:hAnsi="Times New Roman" w:cs="Times New Roman"/>
          <w:noProof/>
          <w:sz w:val="24"/>
          <w:szCs w:val="24"/>
          <w:lang w:val="en-US" w:eastAsia="en-GB"/>
        </w:rPr>
        <w:t>36.</w:t>
      </w:r>
      <w:r w:rsidRPr="00B23689">
        <w:rPr>
          <w:rFonts w:ascii="Times New Roman" w:eastAsia="Times New Roman" w:hAnsi="Times New Roman" w:cs="Times New Roman"/>
          <w:noProof/>
          <w:sz w:val="24"/>
          <w:szCs w:val="24"/>
          <w:lang w:val="en-US" w:eastAsia="en-GB"/>
        </w:rPr>
        <w:tab/>
        <w:t xml:space="preserve">Mahajan S. (2014) Economics of South African townships: special focus on Diepsloot. A </w:t>
      </w:r>
      <w:r w:rsidRPr="00B23689">
        <w:rPr>
          <w:rFonts w:ascii="Times New Roman" w:eastAsia="Times New Roman" w:hAnsi="Times New Roman" w:cs="Times New Roman"/>
          <w:noProof/>
          <w:sz w:val="24"/>
          <w:szCs w:val="24"/>
          <w:lang w:val="en-US" w:eastAsia="en-GB"/>
        </w:rPr>
        <w:tab/>
        <w:t>World Bank study. Washington, DC, United States, World Bank Group.</w:t>
      </w:r>
    </w:p>
    <w:p w14:paraId="7A38A634" w14:textId="77777777" w:rsidR="001B0329" w:rsidRPr="00B23689" w:rsidRDefault="001B0329" w:rsidP="001B0329">
      <w:pPr>
        <w:spacing w:line="480" w:lineRule="auto"/>
        <w:rPr>
          <w:rFonts w:ascii="Times New Roman" w:eastAsia="Times New Roman" w:hAnsi="Times New Roman" w:cs="Times New Roman"/>
          <w:noProof/>
          <w:sz w:val="24"/>
          <w:szCs w:val="24"/>
          <w:lang w:val="en-US" w:eastAsia="en-GB"/>
        </w:rPr>
      </w:pPr>
      <w:r w:rsidRPr="00B23689">
        <w:rPr>
          <w:rFonts w:ascii="Times New Roman" w:eastAsia="Times New Roman" w:hAnsi="Times New Roman" w:cs="Times New Roman"/>
          <w:noProof/>
          <w:sz w:val="24"/>
          <w:szCs w:val="24"/>
          <w:lang w:val="en-US" w:eastAsia="en-GB"/>
        </w:rPr>
        <w:t>37.</w:t>
      </w:r>
      <w:r w:rsidRPr="00B23689">
        <w:rPr>
          <w:rFonts w:ascii="Times New Roman" w:eastAsia="Times New Roman" w:hAnsi="Times New Roman" w:cs="Times New Roman"/>
          <w:noProof/>
          <w:sz w:val="24"/>
          <w:szCs w:val="24"/>
          <w:lang w:val="en-US" w:eastAsia="en-GB"/>
        </w:rPr>
        <w:tab/>
        <w:t xml:space="preserve">INPreP. Improved Nutrition Pre-conception, Pregnancy and Post-Delivery (2019) [Available </w:t>
      </w:r>
      <w:r w:rsidRPr="00B23689">
        <w:rPr>
          <w:rFonts w:ascii="Times New Roman" w:eastAsia="Times New Roman" w:hAnsi="Times New Roman" w:cs="Times New Roman"/>
          <w:noProof/>
          <w:sz w:val="24"/>
          <w:szCs w:val="24"/>
          <w:lang w:val="en-US" w:eastAsia="en-GB"/>
        </w:rPr>
        <w:tab/>
        <w:t>from: www.inprep.soton.ac.uk (accessed December 2019).</w:t>
      </w:r>
    </w:p>
    <w:p w14:paraId="6A4D2395" w14:textId="77777777" w:rsidR="001B0329" w:rsidRPr="00B23689" w:rsidRDefault="001B0329" w:rsidP="001B0329">
      <w:pPr>
        <w:spacing w:line="480" w:lineRule="auto"/>
        <w:rPr>
          <w:rFonts w:ascii="Times New Roman" w:eastAsia="Times New Roman" w:hAnsi="Times New Roman" w:cs="Times New Roman"/>
          <w:noProof/>
          <w:sz w:val="24"/>
          <w:szCs w:val="24"/>
          <w:lang w:val="en-US" w:eastAsia="en-GB"/>
        </w:rPr>
      </w:pPr>
      <w:r w:rsidRPr="00B23689">
        <w:rPr>
          <w:rFonts w:ascii="Times New Roman" w:eastAsia="Times New Roman" w:hAnsi="Times New Roman" w:cs="Times New Roman"/>
          <w:noProof/>
          <w:sz w:val="24"/>
          <w:szCs w:val="24"/>
          <w:lang w:val="en-US" w:eastAsia="en-GB"/>
        </w:rPr>
        <w:t>38.</w:t>
      </w:r>
      <w:r w:rsidRPr="00B23689">
        <w:rPr>
          <w:rFonts w:ascii="Times New Roman" w:eastAsia="Times New Roman" w:hAnsi="Times New Roman" w:cs="Times New Roman"/>
          <w:noProof/>
          <w:sz w:val="24"/>
          <w:szCs w:val="24"/>
          <w:lang w:val="en-US" w:eastAsia="en-GB"/>
        </w:rPr>
        <w:tab/>
        <w:t xml:space="preserve">Stewart DW, Shamdasani PN. (2014) Focus groups: Theory and practice. Sage publications. </w:t>
      </w:r>
      <w:r w:rsidRPr="00B23689">
        <w:rPr>
          <w:rFonts w:ascii="Times New Roman" w:eastAsia="Times New Roman" w:hAnsi="Times New Roman" w:cs="Times New Roman"/>
          <w:noProof/>
          <w:sz w:val="24"/>
          <w:szCs w:val="24"/>
          <w:lang w:val="en-US" w:eastAsia="en-GB"/>
        </w:rPr>
        <w:tab/>
        <w:t>California, United States.</w:t>
      </w:r>
    </w:p>
    <w:p w14:paraId="2C5AED5D" w14:textId="2AFB4271" w:rsidR="001B0329" w:rsidRPr="00B23689" w:rsidRDefault="001B0329" w:rsidP="001B0329">
      <w:pPr>
        <w:spacing w:line="480" w:lineRule="auto"/>
        <w:rPr>
          <w:rFonts w:ascii="Times New Roman" w:eastAsia="Times New Roman" w:hAnsi="Times New Roman" w:cs="Times New Roman"/>
          <w:noProof/>
          <w:sz w:val="24"/>
          <w:szCs w:val="24"/>
          <w:lang w:val="en-US" w:eastAsia="en-GB"/>
        </w:rPr>
      </w:pPr>
      <w:r w:rsidRPr="00B23689">
        <w:rPr>
          <w:rFonts w:ascii="Times New Roman" w:eastAsia="Times New Roman" w:hAnsi="Times New Roman" w:cs="Times New Roman"/>
          <w:noProof/>
          <w:sz w:val="24"/>
          <w:szCs w:val="24"/>
          <w:lang w:val="en-US" w:eastAsia="en-GB"/>
        </w:rPr>
        <w:t>39.</w:t>
      </w:r>
      <w:r w:rsidRPr="00B23689">
        <w:rPr>
          <w:rFonts w:ascii="Times New Roman" w:eastAsia="Times New Roman" w:hAnsi="Times New Roman" w:cs="Times New Roman"/>
          <w:noProof/>
          <w:sz w:val="24"/>
          <w:szCs w:val="24"/>
          <w:lang w:val="en-US" w:eastAsia="en-GB"/>
        </w:rPr>
        <w:tab/>
        <w:t xml:space="preserve">Braun V, Clarke V. (2006) Using thematic analysis in psychology. Qualitative Research in </w:t>
      </w:r>
      <w:r w:rsidR="00996775" w:rsidRPr="00B23689">
        <w:rPr>
          <w:rFonts w:ascii="Times New Roman" w:eastAsia="Times New Roman" w:hAnsi="Times New Roman" w:cs="Times New Roman"/>
          <w:noProof/>
          <w:sz w:val="24"/>
          <w:szCs w:val="24"/>
          <w:lang w:val="en-US" w:eastAsia="en-GB"/>
        </w:rPr>
        <w:tab/>
      </w:r>
      <w:r w:rsidRPr="00B23689">
        <w:rPr>
          <w:rFonts w:ascii="Times New Roman" w:eastAsia="Times New Roman" w:hAnsi="Times New Roman" w:cs="Times New Roman"/>
          <w:noProof/>
          <w:sz w:val="24"/>
          <w:szCs w:val="24"/>
          <w:lang w:val="en-US" w:eastAsia="en-GB"/>
        </w:rPr>
        <w:t>Psychology 3, 77-101.</w:t>
      </w:r>
    </w:p>
    <w:p w14:paraId="3750C148" w14:textId="77777777" w:rsidR="001B0329" w:rsidRPr="00B23689" w:rsidRDefault="001B0329" w:rsidP="001B0329">
      <w:pPr>
        <w:spacing w:line="480" w:lineRule="auto"/>
        <w:rPr>
          <w:rFonts w:ascii="Times New Roman" w:eastAsia="Times New Roman" w:hAnsi="Times New Roman" w:cs="Times New Roman"/>
          <w:noProof/>
          <w:sz w:val="24"/>
          <w:szCs w:val="24"/>
          <w:lang w:val="en-US" w:eastAsia="en-GB"/>
        </w:rPr>
      </w:pPr>
      <w:r w:rsidRPr="00B23689">
        <w:rPr>
          <w:rFonts w:ascii="Times New Roman" w:eastAsia="Times New Roman" w:hAnsi="Times New Roman" w:cs="Times New Roman"/>
          <w:noProof/>
          <w:sz w:val="24"/>
          <w:szCs w:val="24"/>
          <w:lang w:val="en-US" w:eastAsia="en-GB"/>
        </w:rPr>
        <w:t>40.</w:t>
      </w:r>
      <w:r w:rsidRPr="00B23689">
        <w:rPr>
          <w:rFonts w:ascii="Times New Roman" w:eastAsia="Times New Roman" w:hAnsi="Times New Roman" w:cs="Times New Roman"/>
          <w:noProof/>
          <w:sz w:val="24"/>
          <w:szCs w:val="24"/>
          <w:lang w:val="en-US" w:eastAsia="en-GB"/>
        </w:rPr>
        <w:tab/>
        <w:t xml:space="preserve">Tong A, Sainsbury P, Craig J. (2007) Consolidated criteria for reporting qualitative research </w:t>
      </w:r>
      <w:r w:rsidRPr="00B23689">
        <w:rPr>
          <w:rFonts w:ascii="Times New Roman" w:eastAsia="Times New Roman" w:hAnsi="Times New Roman" w:cs="Times New Roman"/>
          <w:noProof/>
          <w:sz w:val="24"/>
          <w:szCs w:val="24"/>
          <w:lang w:val="en-US" w:eastAsia="en-GB"/>
        </w:rPr>
        <w:tab/>
        <w:t xml:space="preserve">(COREQ): a 32-item checklist for interviews and focus groups. Intl J Quality Health Care </w:t>
      </w:r>
      <w:r w:rsidRPr="00B23689">
        <w:rPr>
          <w:rFonts w:ascii="Times New Roman" w:eastAsia="Times New Roman" w:hAnsi="Times New Roman" w:cs="Times New Roman"/>
          <w:noProof/>
          <w:sz w:val="24"/>
          <w:szCs w:val="24"/>
          <w:lang w:val="en-US" w:eastAsia="en-GB"/>
        </w:rPr>
        <w:tab/>
        <w:t>19, 349-57.</w:t>
      </w:r>
    </w:p>
    <w:p w14:paraId="3013BF59" w14:textId="77777777" w:rsidR="001B0329" w:rsidRPr="00B23689" w:rsidRDefault="001B0329" w:rsidP="001B0329">
      <w:pPr>
        <w:spacing w:line="480" w:lineRule="auto"/>
        <w:rPr>
          <w:rFonts w:ascii="Times New Roman" w:eastAsia="Times New Roman" w:hAnsi="Times New Roman" w:cs="Times New Roman"/>
          <w:noProof/>
          <w:sz w:val="24"/>
          <w:szCs w:val="24"/>
          <w:lang w:val="en-US" w:eastAsia="en-GB"/>
        </w:rPr>
      </w:pPr>
      <w:r w:rsidRPr="00B23689">
        <w:rPr>
          <w:rFonts w:ascii="Times New Roman" w:eastAsia="Times New Roman" w:hAnsi="Times New Roman" w:cs="Times New Roman"/>
          <w:noProof/>
          <w:sz w:val="24"/>
          <w:szCs w:val="24"/>
          <w:lang w:val="en-US" w:eastAsia="en-GB"/>
        </w:rPr>
        <w:lastRenderedPageBreak/>
        <w:t>41.</w:t>
      </w:r>
      <w:r w:rsidRPr="00B23689">
        <w:rPr>
          <w:rFonts w:ascii="Times New Roman" w:eastAsia="Times New Roman" w:hAnsi="Times New Roman" w:cs="Times New Roman"/>
          <w:noProof/>
          <w:sz w:val="24"/>
          <w:szCs w:val="24"/>
          <w:lang w:val="en-US" w:eastAsia="en-GB"/>
        </w:rPr>
        <w:tab/>
        <w:t xml:space="preserve">Becquey E, Savy M, Danel P et al. (2010) Dietary patterns of adults living in Ouagadougou </w:t>
      </w:r>
      <w:r w:rsidRPr="00B23689">
        <w:rPr>
          <w:rFonts w:ascii="Times New Roman" w:eastAsia="Times New Roman" w:hAnsi="Times New Roman" w:cs="Times New Roman"/>
          <w:noProof/>
          <w:sz w:val="24"/>
          <w:szCs w:val="24"/>
          <w:lang w:val="en-US" w:eastAsia="en-GB"/>
        </w:rPr>
        <w:tab/>
        <w:t>and their association with overweight. Nutr J 9, 13.</w:t>
      </w:r>
    </w:p>
    <w:p w14:paraId="00A08B28" w14:textId="77777777" w:rsidR="001B0329" w:rsidRPr="00B23689" w:rsidRDefault="001B0329" w:rsidP="001B0329">
      <w:pPr>
        <w:spacing w:line="480" w:lineRule="auto"/>
        <w:rPr>
          <w:rFonts w:ascii="Times New Roman" w:eastAsia="Times New Roman" w:hAnsi="Times New Roman" w:cs="Times New Roman"/>
          <w:noProof/>
          <w:sz w:val="24"/>
          <w:szCs w:val="24"/>
          <w:lang w:val="en-US" w:eastAsia="en-GB"/>
        </w:rPr>
      </w:pPr>
      <w:r w:rsidRPr="00B23689">
        <w:rPr>
          <w:rFonts w:ascii="Times New Roman" w:eastAsia="Times New Roman" w:hAnsi="Times New Roman" w:cs="Times New Roman"/>
          <w:noProof/>
          <w:sz w:val="24"/>
          <w:szCs w:val="24"/>
          <w:lang w:val="en-US" w:eastAsia="en-GB"/>
        </w:rPr>
        <w:t>42.</w:t>
      </w:r>
      <w:r w:rsidRPr="00B23689">
        <w:rPr>
          <w:rFonts w:ascii="Times New Roman" w:eastAsia="Times New Roman" w:hAnsi="Times New Roman" w:cs="Times New Roman"/>
          <w:noProof/>
          <w:sz w:val="24"/>
          <w:szCs w:val="24"/>
          <w:lang w:val="en-US" w:eastAsia="en-GB"/>
        </w:rPr>
        <w:tab/>
        <w:t xml:space="preserve">Ruel MT, Alderman H, Maternal Group CNS. (2013) Nutrition-sensitive interventions and </w:t>
      </w:r>
      <w:r w:rsidRPr="00B23689">
        <w:rPr>
          <w:rFonts w:ascii="Times New Roman" w:eastAsia="Times New Roman" w:hAnsi="Times New Roman" w:cs="Times New Roman"/>
          <w:noProof/>
          <w:sz w:val="24"/>
          <w:szCs w:val="24"/>
          <w:lang w:val="en-US" w:eastAsia="en-GB"/>
        </w:rPr>
        <w:tab/>
        <w:t xml:space="preserve">programmes: how can they help to accelerate progress in improving maternal and child </w:t>
      </w:r>
      <w:r w:rsidRPr="00B23689">
        <w:rPr>
          <w:rFonts w:ascii="Times New Roman" w:eastAsia="Times New Roman" w:hAnsi="Times New Roman" w:cs="Times New Roman"/>
          <w:noProof/>
          <w:sz w:val="24"/>
          <w:szCs w:val="24"/>
          <w:lang w:val="en-US" w:eastAsia="en-GB"/>
        </w:rPr>
        <w:tab/>
        <w:t>nutrition? Lancet 382, 536-51.</w:t>
      </w:r>
    </w:p>
    <w:p w14:paraId="2A073E7F" w14:textId="77777777" w:rsidR="001B0329" w:rsidRPr="00B23689" w:rsidRDefault="001B0329" w:rsidP="001B0329">
      <w:pPr>
        <w:spacing w:line="480" w:lineRule="auto"/>
        <w:rPr>
          <w:rFonts w:ascii="Times New Roman" w:eastAsia="Times New Roman" w:hAnsi="Times New Roman" w:cs="Times New Roman"/>
          <w:noProof/>
          <w:sz w:val="24"/>
          <w:szCs w:val="24"/>
          <w:lang w:val="en-US" w:eastAsia="en-GB"/>
        </w:rPr>
      </w:pPr>
      <w:r w:rsidRPr="00B23689">
        <w:rPr>
          <w:rFonts w:ascii="Times New Roman" w:eastAsia="Times New Roman" w:hAnsi="Times New Roman" w:cs="Times New Roman"/>
          <w:noProof/>
          <w:sz w:val="24"/>
          <w:szCs w:val="24"/>
          <w:lang w:val="en-US" w:eastAsia="en-GB"/>
        </w:rPr>
        <w:t>43.</w:t>
      </w:r>
      <w:r w:rsidRPr="00B23689">
        <w:rPr>
          <w:rFonts w:ascii="Times New Roman" w:eastAsia="Times New Roman" w:hAnsi="Times New Roman" w:cs="Times New Roman"/>
          <w:noProof/>
          <w:sz w:val="24"/>
          <w:szCs w:val="24"/>
          <w:lang w:val="en-US" w:eastAsia="en-GB"/>
        </w:rPr>
        <w:tab/>
        <w:t xml:space="preserve">Ruel MT, Quisumbing AR, Balagamwala M. (2018) Nutrition-sensitive agriculture: What </w:t>
      </w:r>
      <w:r w:rsidRPr="00B23689">
        <w:rPr>
          <w:rFonts w:ascii="Times New Roman" w:eastAsia="Times New Roman" w:hAnsi="Times New Roman" w:cs="Times New Roman"/>
          <w:noProof/>
          <w:sz w:val="24"/>
          <w:szCs w:val="24"/>
          <w:lang w:val="en-US" w:eastAsia="en-GB"/>
        </w:rPr>
        <w:tab/>
        <w:t>have we learned so far? Glob Food Security 17, 128-53.</w:t>
      </w:r>
    </w:p>
    <w:p w14:paraId="72F5541E" w14:textId="77777777" w:rsidR="001B0329" w:rsidRPr="00B23689" w:rsidRDefault="001B0329" w:rsidP="001B0329">
      <w:pPr>
        <w:spacing w:line="480" w:lineRule="auto"/>
        <w:rPr>
          <w:rFonts w:ascii="Times New Roman" w:eastAsia="Times New Roman" w:hAnsi="Times New Roman" w:cs="Times New Roman"/>
          <w:noProof/>
          <w:sz w:val="24"/>
          <w:szCs w:val="24"/>
          <w:lang w:val="en-US" w:eastAsia="en-GB"/>
        </w:rPr>
      </w:pPr>
      <w:r w:rsidRPr="00B23689">
        <w:rPr>
          <w:rFonts w:ascii="Times New Roman" w:eastAsia="Times New Roman" w:hAnsi="Times New Roman" w:cs="Times New Roman"/>
          <w:noProof/>
          <w:sz w:val="24"/>
          <w:szCs w:val="24"/>
          <w:lang w:val="en-US" w:eastAsia="en-GB"/>
        </w:rPr>
        <w:t>44.</w:t>
      </w:r>
      <w:r w:rsidRPr="00B23689">
        <w:rPr>
          <w:rFonts w:ascii="Times New Roman" w:eastAsia="Times New Roman" w:hAnsi="Times New Roman" w:cs="Times New Roman"/>
          <w:noProof/>
          <w:sz w:val="24"/>
          <w:szCs w:val="24"/>
          <w:lang w:val="en-US" w:eastAsia="en-GB"/>
        </w:rPr>
        <w:tab/>
        <w:t xml:space="preserve">Heise L, Greene ME, Opper N et al. (2019) Gender inequality and restrictive gender norms: </w:t>
      </w:r>
      <w:r w:rsidRPr="00B23689">
        <w:rPr>
          <w:rFonts w:ascii="Times New Roman" w:eastAsia="Times New Roman" w:hAnsi="Times New Roman" w:cs="Times New Roman"/>
          <w:noProof/>
          <w:sz w:val="24"/>
          <w:szCs w:val="24"/>
          <w:lang w:val="en-US" w:eastAsia="en-GB"/>
        </w:rPr>
        <w:tab/>
        <w:t>framing the challenges to health. Lancet 393, 2440-54.</w:t>
      </w:r>
    </w:p>
    <w:p w14:paraId="48A90144" w14:textId="27E7B95F" w:rsidR="001B0329" w:rsidRPr="00B23689" w:rsidRDefault="001B0329" w:rsidP="001B0329">
      <w:pPr>
        <w:spacing w:line="480" w:lineRule="auto"/>
        <w:rPr>
          <w:rFonts w:ascii="Times New Roman" w:eastAsia="Times New Roman" w:hAnsi="Times New Roman" w:cs="Times New Roman"/>
          <w:noProof/>
          <w:sz w:val="24"/>
          <w:szCs w:val="24"/>
          <w:lang w:val="en-US" w:eastAsia="en-GB"/>
        </w:rPr>
      </w:pPr>
      <w:r w:rsidRPr="00B23689">
        <w:rPr>
          <w:rFonts w:ascii="Times New Roman" w:eastAsia="Times New Roman" w:hAnsi="Times New Roman" w:cs="Times New Roman"/>
          <w:noProof/>
          <w:sz w:val="24"/>
          <w:szCs w:val="24"/>
          <w:lang w:val="en-US" w:eastAsia="en-GB"/>
        </w:rPr>
        <w:t>45.</w:t>
      </w:r>
      <w:r w:rsidRPr="00B23689">
        <w:rPr>
          <w:rFonts w:ascii="Times New Roman" w:eastAsia="Times New Roman" w:hAnsi="Times New Roman" w:cs="Times New Roman"/>
          <w:noProof/>
          <w:sz w:val="24"/>
          <w:szCs w:val="24"/>
          <w:lang w:val="en-US" w:eastAsia="en-GB"/>
        </w:rPr>
        <w:tab/>
        <w:t xml:space="preserve">Weber AM, Cislaghi B, Meausoone V et al. (2019) Gender norms and health: insights from </w:t>
      </w:r>
      <w:r w:rsidR="00996775" w:rsidRPr="00B23689">
        <w:rPr>
          <w:rFonts w:ascii="Times New Roman" w:eastAsia="Times New Roman" w:hAnsi="Times New Roman" w:cs="Times New Roman"/>
          <w:noProof/>
          <w:sz w:val="24"/>
          <w:szCs w:val="24"/>
          <w:lang w:val="en-US" w:eastAsia="en-GB"/>
        </w:rPr>
        <w:tab/>
      </w:r>
      <w:r w:rsidRPr="00B23689">
        <w:rPr>
          <w:rFonts w:ascii="Times New Roman" w:eastAsia="Times New Roman" w:hAnsi="Times New Roman" w:cs="Times New Roman"/>
          <w:noProof/>
          <w:sz w:val="24"/>
          <w:szCs w:val="24"/>
          <w:lang w:val="en-US" w:eastAsia="en-GB"/>
        </w:rPr>
        <w:t>global survey data. Lancet 393, 2455-68.</w:t>
      </w:r>
    </w:p>
    <w:p w14:paraId="16A26167" w14:textId="6E36F3A1" w:rsidR="001B0329" w:rsidRPr="00B23689" w:rsidRDefault="001B0329" w:rsidP="001B0329">
      <w:pPr>
        <w:spacing w:line="480" w:lineRule="auto"/>
        <w:rPr>
          <w:rFonts w:ascii="Times New Roman" w:eastAsia="Times New Roman" w:hAnsi="Times New Roman" w:cs="Times New Roman"/>
          <w:noProof/>
          <w:sz w:val="24"/>
          <w:szCs w:val="24"/>
          <w:lang w:val="en-US" w:eastAsia="en-GB"/>
        </w:rPr>
      </w:pPr>
      <w:r w:rsidRPr="00B23689">
        <w:rPr>
          <w:rFonts w:ascii="Times New Roman" w:eastAsia="Times New Roman" w:hAnsi="Times New Roman" w:cs="Times New Roman"/>
          <w:noProof/>
          <w:sz w:val="24"/>
          <w:szCs w:val="24"/>
          <w:lang w:val="en-US" w:eastAsia="en-GB"/>
        </w:rPr>
        <w:t>46.</w:t>
      </w:r>
      <w:r w:rsidRPr="00B23689">
        <w:rPr>
          <w:rFonts w:ascii="Times New Roman" w:eastAsia="Times New Roman" w:hAnsi="Times New Roman" w:cs="Times New Roman"/>
          <w:noProof/>
          <w:sz w:val="24"/>
          <w:szCs w:val="24"/>
          <w:lang w:val="en-US" w:eastAsia="en-GB"/>
        </w:rPr>
        <w:tab/>
        <w:t xml:space="preserve">Heymann J, Levy JK, Bose B et al. (2019) Improving health with programmatic, legal, and </w:t>
      </w:r>
      <w:r w:rsidR="00996775" w:rsidRPr="00B23689">
        <w:rPr>
          <w:rFonts w:ascii="Times New Roman" w:eastAsia="Times New Roman" w:hAnsi="Times New Roman" w:cs="Times New Roman"/>
          <w:noProof/>
          <w:sz w:val="24"/>
          <w:szCs w:val="24"/>
          <w:lang w:val="en-US" w:eastAsia="en-GB"/>
        </w:rPr>
        <w:tab/>
      </w:r>
      <w:r w:rsidRPr="00B23689">
        <w:rPr>
          <w:rFonts w:ascii="Times New Roman" w:eastAsia="Times New Roman" w:hAnsi="Times New Roman" w:cs="Times New Roman"/>
          <w:noProof/>
          <w:sz w:val="24"/>
          <w:szCs w:val="24"/>
          <w:lang w:val="en-US" w:eastAsia="en-GB"/>
        </w:rPr>
        <w:t xml:space="preserve">policy approaches to reduce gender inequality and change restrictive gender norms. Lancet </w:t>
      </w:r>
      <w:r w:rsidR="00996775" w:rsidRPr="00B23689">
        <w:rPr>
          <w:rFonts w:ascii="Times New Roman" w:eastAsia="Times New Roman" w:hAnsi="Times New Roman" w:cs="Times New Roman"/>
          <w:noProof/>
          <w:sz w:val="24"/>
          <w:szCs w:val="24"/>
          <w:lang w:val="en-US" w:eastAsia="en-GB"/>
        </w:rPr>
        <w:tab/>
      </w:r>
      <w:r w:rsidRPr="00B23689">
        <w:rPr>
          <w:rFonts w:ascii="Times New Roman" w:eastAsia="Times New Roman" w:hAnsi="Times New Roman" w:cs="Times New Roman"/>
          <w:noProof/>
          <w:sz w:val="24"/>
          <w:szCs w:val="24"/>
          <w:lang w:val="en-US" w:eastAsia="en-GB"/>
        </w:rPr>
        <w:t>393, 2522-34.</w:t>
      </w:r>
    </w:p>
    <w:p w14:paraId="6E7F5BC5" w14:textId="77777777" w:rsidR="001B0329" w:rsidRPr="00B23689" w:rsidRDefault="001B0329" w:rsidP="001B0329">
      <w:pPr>
        <w:spacing w:line="480" w:lineRule="auto"/>
        <w:rPr>
          <w:rFonts w:ascii="Times New Roman" w:eastAsia="Times New Roman" w:hAnsi="Times New Roman" w:cs="Times New Roman"/>
          <w:noProof/>
          <w:sz w:val="24"/>
          <w:szCs w:val="24"/>
          <w:lang w:val="en-US" w:eastAsia="en-GB"/>
        </w:rPr>
      </w:pPr>
      <w:r w:rsidRPr="00B23689">
        <w:rPr>
          <w:rFonts w:ascii="Times New Roman" w:eastAsia="Times New Roman" w:hAnsi="Times New Roman" w:cs="Times New Roman"/>
          <w:noProof/>
          <w:sz w:val="24"/>
          <w:szCs w:val="24"/>
          <w:lang w:val="en-US" w:eastAsia="en-GB"/>
        </w:rPr>
        <w:t>47.</w:t>
      </w:r>
      <w:r w:rsidRPr="00B23689">
        <w:rPr>
          <w:rFonts w:ascii="Times New Roman" w:eastAsia="Times New Roman" w:hAnsi="Times New Roman" w:cs="Times New Roman"/>
          <w:noProof/>
          <w:sz w:val="24"/>
          <w:szCs w:val="24"/>
          <w:lang w:val="en-US" w:eastAsia="en-GB"/>
        </w:rPr>
        <w:tab/>
        <w:t xml:space="preserve">Hay K, McDougal L, Percival V et al. (2019) Disrupting gender norms in health systems: </w:t>
      </w:r>
      <w:r w:rsidRPr="00B23689">
        <w:rPr>
          <w:rFonts w:ascii="Times New Roman" w:eastAsia="Times New Roman" w:hAnsi="Times New Roman" w:cs="Times New Roman"/>
          <w:noProof/>
          <w:sz w:val="24"/>
          <w:szCs w:val="24"/>
          <w:lang w:val="en-US" w:eastAsia="en-GB"/>
        </w:rPr>
        <w:tab/>
        <w:t>making the case for change. Lancet 393, 2535-49.</w:t>
      </w:r>
    </w:p>
    <w:p w14:paraId="26F08CFA" w14:textId="77777777" w:rsidR="001B0329" w:rsidRPr="00B23689" w:rsidRDefault="001B0329" w:rsidP="001B0329">
      <w:pPr>
        <w:spacing w:line="480" w:lineRule="auto"/>
        <w:rPr>
          <w:rFonts w:ascii="Times New Roman" w:eastAsia="Times New Roman" w:hAnsi="Times New Roman" w:cs="Times New Roman"/>
          <w:noProof/>
          <w:sz w:val="24"/>
          <w:szCs w:val="24"/>
          <w:lang w:val="en-US" w:eastAsia="en-GB"/>
        </w:rPr>
      </w:pPr>
      <w:r w:rsidRPr="00B23689">
        <w:rPr>
          <w:rFonts w:ascii="Times New Roman" w:eastAsia="Times New Roman" w:hAnsi="Times New Roman" w:cs="Times New Roman"/>
          <w:noProof/>
          <w:sz w:val="24"/>
          <w:szCs w:val="24"/>
          <w:lang w:val="en-US" w:eastAsia="en-GB"/>
        </w:rPr>
        <w:t>48.</w:t>
      </w:r>
      <w:r w:rsidRPr="00B23689">
        <w:rPr>
          <w:rFonts w:ascii="Times New Roman" w:eastAsia="Times New Roman" w:hAnsi="Times New Roman" w:cs="Times New Roman"/>
          <w:noProof/>
          <w:sz w:val="24"/>
          <w:szCs w:val="24"/>
          <w:lang w:val="en-US" w:eastAsia="en-GB"/>
        </w:rPr>
        <w:tab/>
        <w:t xml:space="preserve">Gupta GR, Oomman N, Grown C et al. (2019) Gender equality and gender norms: framing </w:t>
      </w:r>
      <w:r w:rsidRPr="00B23689">
        <w:rPr>
          <w:rFonts w:ascii="Times New Roman" w:eastAsia="Times New Roman" w:hAnsi="Times New Roman" w:cs="Times New Roman"/>
          <w:noProof/>
          <w:sz w:val="24"/>
          <w:szCs w:val="24"/>
          <w:lang w:val="en-US" w:eastAsia="en-GB"/>
        </w:rPr>
        <w:tab/>
        <w:t>the opportunities for health. Lancet 393, 2550-62.</w:t>
      </w:r>
    </w:p>
    <w:p w14:paraId="755D28C3" w14:textId="77777777" w:rsidR="001B0329" w:rsidRPr="00B23689" w:rsidRDefault="001B0329" w:rsidP="001B0329">
      <w:pPr>
        <w:spacing w:line="480" w:lineRule="auto"/>
        <w:rPr>
          <w:rFonts w:ascii="Times New Roman" w:eastAsia="Times New Roman" w:hAnsi="Times New Roman" w:cs="Times New Roman"/>
          <w:noProof/>
          <w:sz w:val="24"/>
          <w:szCs w:val="24"/>
          <w:lang w:val="en-US" w:eastAsia="en-GB"/>
        </w:rPr>
      </w:pPr>
      <w:r w:rsidRPr="00B23689">
        <w:rPr>
          <w:rFonts w:ascii="Times New Roman" w:eastAsia="Times New Roman" w:hAnsi="Times New Roman" w:cs="Times New Roman"/>
          <w:noProof/>
          <w:sz w:val="24"/>
          <w:szCs w:val="24"/>
          <w:lang w:val="en-US" w:eastAsia="en-GB"/>
        </w:rPr>
        <w:t>49.</w:t>
      </w:r>
      <w:r w:rsidRPr="00B23689">
        <w:rPr>
          <w:rFonts w:ascii="Times New Roman" w:eastAsia="Times New Roman" w:hAnsi="Times New Roman" w:cs="Times New Roman"/>
          <w:noProof/>
          <w:sz w:val="24"/>
          <w:szCs w:val="24"/>
          <w:lang w:val="en-US" w:eastAsia="en-GB"/>
        </w:rPr>
        <w:tab/>
        <w:t xml:space="preserve">Tokhi M, Comrie-Thomson L, Davis J et al. (2018) Involving men to improve maternal and </w:t>
      </w:r>
      <w:r w:rsidRPr="00B23689">
        <w:rPr>
          <w:rFonts w:ascii="Times New Roman" w:eastAsia="Times New Roman" w:hAnsi="Times New Roman" w:cs="Times New Roman"/>
          <w:noProof/>
          <w:sz w:val="24"/>
          <w:szCs w:val="24"/>
          <w:lang w:val="en-US" w:eastAsia="en-GB"/>
        </w:rPr>
        <w:tab/>
        <w:t xml:space="preserve">newborn health: a systematic review of the effectiveness of interventions. PLoS One 13, </w:t>
      </w:r>
      <w:r w:rsidRPr="00B23689">
        <w:rPr>
          <w:rFonts w:ascii="Times New Roman" w:eastAsia="Times New Roman" w:hAnsi="Times New Roman" w:cs="Times New Roman"/>
          <w:noProof/>
          <w:sz w:val="24"/>
          <w:szCs w:val="24"/>
          <w:lang w:val="en-US" w:eastAsia="en-GB"/>
        </w:rPr>
        <w:tab/>
        <w:t>e0191620.</w:t>
      </w:r>
    </w:p>
    <w:p w14:paraId="11F1A7CB" w14:textId="77777777" w:rsidR="001B0329" w:rsidRPr="00B23689" w:rsidRDefault="001B0329" w:rsidP="001B0329">
      <w:pPr>
        <w:spacing w:line="480" w:lineRule="auto"/>
        <w:rPr>
          <w:rFonts w:ascii="Times New Roman" w:eastAsia="Times New Roman" w:hAnsi="Times New Roman" w:cs="Times New Roman"/>
          <w:noProof/>
          <w:sz w:val="24"/>
          <w:szCs w:val="24"/>
          <w:lang w:val="en-US" w:eastAsia="en-GB"/>
        </w:rPr>
      </w:pPr>
      <w:r w:rsidRPr="00B23689">
        <w:rPr>
          <w:rFonts w:ascii="Times New Roman" w:eastAsia="Times New Roman" w:hAnsi="Times New Roman" w:cs="Times New Roman"/>
          <w:noProof/>
          <w:sz w:val="24"/>
          <w:szCs w:val="24"/>
          <w:lang w:val="en-US" w:eastAsia="en-GB"/>
        </w:rPr>
        <w:t>50.</w:t>
      </w:r>
      <w:r w:rsidRPr="00B23689">
        <w:rPr>
          <w:rFonts w:ascii="Times New Roman" w:eastAsia="Times New Roman" w:hAnsi="Times New Roman" w:cs="Times New Roman"/>
          <w:noProof/>
          <w:sz w:val="24"/>
          <w:szCs w:val="24"/>
          <w:lang w:val="en-US" w:eastAsia="en-GB"/>
        </w:rPr>
        <w:tab/>
        <w:t xml:space="preserve">Prost A, Colbourn T, Seward N et al. (2013) Women's groups practising participatory </w:t>
      </w:r>
      <w:r w:rsidRPr="00B23689">
        <w:rPr>
          <w:rFonts w:ascii="Times New Roman" w:eastAsia="Times New Roman" w:hAnsi="Times New Roman" w:cs="Times New Roman"/>
          <w:noProof/>
          <w:sz w:val="24"/>
          <w:szCs w:val="24"/>
          <w:lang w:val="en-US" w:eastAsia="en-GB"/>
        </w:rPr>
        <w:tab/>
        <w:t xml:space="preserve">learning and action to improve maternal and newborn health in low-resource settings: a </w:t>
      </w:r>
      <w:r w:rsidRPr="00B23689">
        <w:rPr>
          <w:rFonts w:ascii="Times New Roman" w:eastAsia="Times New Roman" w:hAnsi="Times New Roman" w:cs="Times New Roman"/>
          <w:noProof/>
          <w:sz w:val="24"/>
          <w:szCs w:val="24"/>
          <w:lang w:val="en-US" w:eastAsia="en-GB"/>
        </w:rPr>
        <w:tab/>
        <w:t>systematic review and meta-analysis. Lancet. 381, 1736-46.</w:t>
      </w:r>
    </w:p>
    <w:p w14:paraId="1BD6B0A5" w14:textId="7EBEE066" w:rsidR="00B4639B" w:rsidRPr="00B23689" w:rsidRDefault="001B0329" w:rsidP="001B0329">
      <w:pPr>
        <w:spacing w:line="480" w:lineRule="auto"/>
      </w:pPr>
      <w:r w:rsidRPr="00B23689">
        <w:rPr>
          <w:rFonts w:ascii="Times New Roman" w:eastAsia="Times New Roman" w:hAnsi="Times New Roman" w:cs="Times New Roman"/>
          <w:noProof/>
          <w:sz w:val="24"/>
          <w:szCs w:val="24"/>
          <w:lang w:val="en-US" w:eastAsia="en-GB"/>
        </w:rPr>
        <w:lastRenderedPageBreak/>
        <w:t>51.</w:t>
      </w:r>
      <w:r w:rsidRPr="00B23689">
        <w:rPr>
          <w:rFonts w:ascii="Times New Roman" w:eastAsia="Times New Roman" w:hAnsi="Times New Roman" w:cs="Times New Roman"/>
          <w:noProof/>
          <w:sz w:val="24"/>
          <w:szCs w:val="24"/>
          <w:lang w:val="en-US" w:eastAsia="en-GB"/>
        </w:rPr>
        <w:tab/>
        <w:t xml:space="preserve">Cresswell JA, Ganaba R, Sarrassat S et al. (2019) The effect of the Alive &amp; Thrive initiative </w:t>
      </w:r>
      <w:r w:rsidRPr="00B23689">
        <w:rPr>
          <w:rFonts w:ascii="Times New Roman" w:eastAsia="Times New Roman" w:hAnsi="Times New Roman" w:cs="Times New Roman"/>
          <w:noProof/>
          <w:sz w:val="24"/>
          <w:szCs w:val="24"/>
          <w:lang w:val="en-US" w:eastAsia="en-GB"/>
        </w:rPr>
        <w:tab/>
        <w:t xml:space="preserve">on exclusive breastfeeding in rural Burkina Faso: a repeated cross-sectional cluster </w:t>
      </w:r>
      <w:r w:rsidRPr="00B23689">
        <w:rPr>
          <w:rFonts w:ascii="Times New Roman" w:eastAsia="Times New Roman" w:hAnsi="Times New Roman" w:cs="Times New Roman"/>
          <w:noProof/>
          <w:sz w:val="24"/>
          <w:szCs w:val="24"/>
          <w:lang w:val="en-US" w:eastAsia="en-GB"/>
        </w:rPr>
        <w:tab/>
        <w:t>randomised controlled trial. Lancet Glob Health 7, e357-e65.</w:t>
      </w:r>
    </w:p>
    <w:p w14:paraId="27E6A447" w14:textId="7580D50F" w:rsidR="001A3DC8" w:rsidRPr="00B23689" w:rsidRDefault="006E4DFA" w:rsidP="00A16296">
      <w:pPr>
        <w:spacing w:line="360" w:lineRule="auto"/>
        <w:rPr>
          <w:rFonts w:ascii="Times New Roman" w:eastAsiaTheme="minorEastAsia" w:hAnsi="Times New Roman" w:cs="Times New Roman"/>
          <w:bCs/>
          <w:i/>
          <w:iCs/>
          <w:noProof/>
          <w:sz w:val="24"/>
          <w:szCs w:val="24"/>
          <w:lang w:val="en-US" w:eastAsia="en-GB"/>
        </w:rPr>
      </w:pPr>
      <w:r w:rsidRPr="00B23689">
        <w:rPr>
          <w:rFonts w:ascii="Times New Roman" w:hAnsi="Times New Roman" w:cs="Times New Roman"/>
          <w:b/>
          <w:sz w:val="24"/>
          <w:szCs w:val="24"/>
        </w:rPr>
        <w:br w:type="page"/>
      </w:r>
    </w:p>
    <w:p w14:paraId="6DDABB35" w14:textId="251A7BA3" w:rsidR="00B416F0" w:rsidRPr="00B23689" w:rsidRDefault="00B416F0" w:rsidP="00773DF5">
      <w:pPr>
        <w:spacing w:after="0" w:line="360" w:lineRule="auto"/>
        <w:rPr>
          <w:rFonts w:ascii="Times New Roman" w:hAnsi="Times New Roman" w:cs="Times New Roman"/>
          <w:b/>
          <w:sz w:val="24"/>
          <w:szCs w:val="24"/>
          <w:shd w:val="clear" w:color="auto" w:fill="FFFFFF"/>
        </w:rPr>
      </w:pPr>
      <w:r w:rsidRPr="00B23689">
        <w:rPr>
          <w:rFonts w:ascii="Times New Roman" w:hAnsi="Times New Roman" w:cs="Times New Roman"/>
          <w:b/>
          <w:sz w:val="24"/>
          <w:szCs w:val="24"/>
          <w:shd w:val="clear" w:color="auto" w:fill="FFFFFF"/>
        </w:rPr>
        <w:lastRenderedPageBreak/>
        <w:t xml:space="preserve">Table 1. Characteristics of </w:t>
      </w:r>
      <w:r w:rsidR="00EB478A" w:rsidRPr="00B23689">
        <w:rPr>
          <w:rFonts w:ascii="Times New Roman" w:hAnsi="Times New Roman" w:cs="Times New Roman"/>
          <w:b/>
          <w:sz w:val="24"/>
          <w:szCs w:val="24"/>
          <w:shd w:val="clear" w:color="auto" w:fill="FFFFFF"/>
        </w:rPr>
        <w:t>focus group d</w:t>
      </w:r>
      <w:r w:rsidR="00DD4D08" w:rsidRPr="00B23689">
        <w:rPr>
          <w:rFonts w:ascii="Times New Roman" w:hAnsi="Times New Roman" w:cs="Times New Roman"/>
          <w:b/>
          <w:sz w:val="24"/>
          <w:szCs w:val="24"/>
          <w:shd w:val="clear" w:color="auto" w:fill="FFFFFF"/>
        </w:rPr>
        <w:t>iscussion</w:t>
      </w:r>
      <w:r w:rsidRPr="00B23689">
        <w:rPr>
          <w:rFonts w:ascii="Times New Roman" w:hAnsi="Times New Roman" w:cs="Times New Roman"/>
          <w:b/>
          <w:sz w:val="24"/>
          <w:szCs w:val="24"/>
          <w:shd w:val="clear" w:color="auto" w:fill="FFFFFF"/>
        </w:rPr>
        <w:t xml:space="preserve"> participants by country </w:t>
      </w:r>
    </w:p>
    <w:tbl>
      <w:tblPr>
        <w:tblW w:w="8425" w:type="dxa"/>
        <w:tblBorders>
          <w:top w:val="single" w:sz="4" w:space="0" w:color="000000"/>
          <w:bottom w:val="single" w:sz="4" w:space="0" w:color="000000"/>
          <w:insideH w:val="single" w:sz="4" w:space="0" w:color="000000"/>
          <w:insideV w:val="single" w:sz="4" w:space="0" w:color="000000"/>
        </w:tblBorders>
        <w:shd w:val="clear" w:color="auto" w:fill="CED7E7"/>
        <w:tblLayout w:type="fixed"/>
        <w:tblLook w:val="04A0" w:firstRow="1" w:lastRow="0" w:firstColumn="1" w:lastColumn="0" w:noHBand="0" w:noVBand="1"/>
      </w:tblPr>
      <w:tblGrid>
        <w:gridCol w:w="1684"/>
        <w:gridCol w:w="1684"/>
        <w:gridCol w:w="1686"/>
        <w:gridCol w:w="1760"/>
        <w:gridCol w:w="1611"/>
      </w:tblGrid>
      <w:tr w:rsidR="00B23689" w:rsidRPr="00B23689" w14:paraId="07462C4E" w14:textId="77777777" w:rsidTr="0097544F">
        <w:trPr>
          <w:trHeight w:val="584"/>
        </w:trPr>
        <w:tc>
          <w:tcPr>
            <w:tcW w:w="1663" w:type="dxa"/>
          </w:tcPr>
          <w:p w14:paraId="2426B41E" w14:textId="77777777" w:rsidR="0097544F" w:rsidRPr="00B23689" w:rsidRDefault="0097544F" w:rsidP="00773DF5">
            <w:pPr>
              <w:pStyle w:val="Body"/>
              <w:spacing w:line="360" w:lineRule="auto"/>
              <w:rPr>
                <w:rFonts w:ascii="Times New Roman" w:hAnsi="Times New Roman" w:cs="Times New Roman"/>
                <w:b/>
                <w:color w:val="auto"/>
              </w:rPr>
            </w:pPr>
          </w:p>
        </w:tc>
        <w:tc>
          <w:tcPr>
            <w:tcW w:w="1663" w:type="dxa"/>
            <w:shd w:val="clear" w:color="auto" w:fill="auto"/>
            <w:tcMar>
              <w:top w:w="80" w:type="dxa"/>
              <w:left w:w="80" w:type="dxa"/>
              <w:bottom w:w="80" w:type="dxa"/>
              <w:right w:w="80" w:type="dxa"/>
            </w:tcMar>
          </w:tcPr>
          <w:p w14:paraId="7BD8B205" w14:textId="77777777" w:rsidR="0097544F" w:rsidRPr="00B23689" w:rsidRDefault="0097544F" w:rsidP="00773DF5">
            <w:pPr>
              <w:pStyle w:val="Body"/>
              <w:spacing w:line="360" w:lineRule="auto"/>
              <w:rPr>
                <w:rFonts w:ascii="Times New Roman" w:hAnsi="Times New Roman" w:cs="Times New Roman"/>
                <w:b/>
                <w:color w:val="auto"/>
              </w:rPr>
            </w:pPr>
            <w:r w:rsidRPr="00B23689">
              <w:rPr>
                <w:rFonts w:ascii="Times New Roman" w:hAnsi="Times New Roman" w:cs="Times New Roman"/>
                <w:b/>
                <w:color w:val="auto"/>
              </w:rPr>
              <w:t xml:space="preserve">Nanoro, Burkina Faso  </w:t>
            </w:r>
          </w:p>
        </w:tc>
        <w:tc>
          <w:tcPr>
            <w:tcW w:w="1664" w:type="dxa"/>
            <w:shd w:val="clear" w:color="auto" w:fill="auto"/>
            <w:tcMar>
              <w:top w:w="80" w:type="dxa"/>
              <w:left w:w="80" w:type="dxa"/>
              <w:bottom w:w="80" w:type="dxa"/>
              <w:right w:w="80" w:type="dxa"/>
            </w:tcMar>
          </w:tcPr>
          <w:p w14:paraId="433262D3" w14:textId="77777777" w:rsidR="0097544F" w:rsidRPr="00B23689" w:rsidRDefault="0097544F" w:rsidP="00773DF5">
            <w:pPr>
              <w:pStyle w:val="Body"/>
              <w:spacing w:line="360" w:lineRule="auto"/>
              <w:rPr>
                <w:rFonts w:ascii="Times New Roman" w:hAnsi="Times New Roman" w:cs="Times New Roman"/>
                <w:b/>
                <w:color w:val="auto"/>
              </w:rPr>
            </w:pPr>
            <w:r w:rsidRPr="00B23689">
              <w:rPr>
                <w:rFonts w:ascii="Times New Roman" w:hAnsi="Times New Roman" w:cs="Times New Roman"/>
                <w:b/>
                <w:color w:val="auto"/>
              </w:rPr>
              <w:t>Navrongo, Ghana</w:t>
            </w:r>
          </w:p>
        </w:tc>
        <w:tc>
          <w:tcPr>
            <w:tcW w:w="1737" w:type="dxa"/>
            <w:shd w:val="clear" w:color="auto" w:fill="auto"/>
            <w:tcMar>
              <w:top w:w="80" w:type="dxa"/>
              <w:left w:w="80" w:type="dxa"/>
              <w:bottom w:w="80" w:type="dxa"/>
              <w:right w:w="80" w:type="dxa"/>
            </w:tcMar>
          </w:tcPr>
          <w:p w14:paraId="7F061FFA" w14:textId="77777777" w:rsidR="0097544F" w:rsidRPr="00B23689" w:rsidRDefault="0097544F" w:rsidP="00773DF5">
            <w:pPr>
              <w:pStyle w:val="Body"/>
              <w:spacing w:line="360" w:lineRule="auto"/>
              <w:rPr>
                <w:rFonts w:ascii="Times New Roman" w:hAnsi="Times New Roman" w:cs="Times New Roman"/>
                <w:b/>
                <w:color w:val="auto"/>
              </w:rPr>
            </w:pPr>
            <w:r w:rsidRPr="00B23689">
              <w:rPr>
                <w:rFonts w:ascii="Times New Roman" w:hAnsi="Times New Roman" w:cs="Times New Roman"/>
                <w:b/>
                <w:color w:val="auto"/>
              </w:rPr>
              <w:t xml:space="preserve">Soweto, </w:t>
            </w:r>
          </w:p>
          <w:p w14:paraId="2905A62B" w14:textId="77777777" w:rsidR="0097544F" w:rsidRPr="00B23689" w:rsidRDefault="0097544F" w:rsidP="00773DF5">
            <w:pPr>
              <w:pStyle w:val="Body"/>
              <w:spacing w:line="360" w:lineRule="auto"/>
              <w:rPr>
                <w:rFonts w:ascii="Times New Roman" w:hAnsi="Times New Roman" w:cs="Times New Roman"/>
                <w:b/>
                <w:color w:val="auto"/>
              </w:rPr>
            </w:pPr>
            <w:r w:rsidRPr="00B23689">
              <w:rPr>
                <w:rFonts w:ascii="Times New Roman" w:hAnsi="Times New Roman" w:cs="Times New Roman"/>
                <w:b/>
                <w:color w:val="auto"/>
              </w:rPr>
              <w:t>South Africa</w:t>
            </w:r>
          </w:p>
        </w:tc>
        <w:tc>
          <w:tcPr>
            <w:tcW w:w="1590" w:type="dxa"/>
            <w:shd w:val="clear" w:color="auto" w:fill="auto"/>
            <w:tcMar>
              <w:top w:w="80" w:type="dxa"/>
              <w:left w:w="80" w:type="dxa"/>
              <w:bottom w:w="80" w:type="dxa"/>
              <w:right w:w="80" w:type="dxa"/>
            </w:tcMar>
          </w:tcPr>
          <w:p w14:paraId="58C48C46" w14:textId="77777777" w:rsidR="0097544F" w:rsidRPr="00B23689" w:rsidRDefault="0097544F" w:rsidP="00773DF5">
            <w:pPr>
              <w:pStyle w:val="Body"/>
              <w:spacing w:line="360" w:lineRule="auto"/>
              <w:rPr>
                <w:rFonts w:ascii="Times New Roman" w:hAnsi="Times New Roman" w:cs="Times New Roman"/>
                <w:b/>
                <w:color w:val="auto"/>
              </w:rPr>
            </w:pPr>
            <w:r w:rsidRPr="00B23689">
              <w:rPr>
                <w:rFonts w:ascii="Times New Roman" w:hAnsi="Times New Roman" w:cs="Times New Roman"/>
                <w:b/>
                <w:color w:val="auto"/>
              </w:rPr>
              <w:t xml:space="preserve">All countries </w:t>
            </w:r>
          </w:p>
        </w:tc>
      </w:tr>
      <w:tr w:rsidR="00B23689" w:rsidRPr="00B23689" w14:paraId="53A54B9E" w14:textId="77777777" w:rsidTr="0097544F">
        <w:trPr>
          <w:trHeight w:val="277"/>
        </w:trPr>
        <w:tc>
          <w:tcPr>
            <w:tcW w:w="1663" w:type="dxa"/>
          </w:tcPr>
          <w:p w14:paraId="2A1E5BC4" w14:textId="77777777" w:rsidR="0097544F" w:rsidRPr="00B23689" w:rsidRDefault="0097544F" w:rsidP="00773DF5">
            <w:pPr>
              <w:pStyle w:val="Body"/>
              <w:spacing w:line="360" w:lineRule="auto"/>
              <w:rPr>
                <w:rFonts w:ascii="Times New Roman" w:hAnsi="Times New Roman" w:cs="Times New Roman"/>
                <w:b/>
                <w:color w:val="auto"/>
              </w:rPr>
            </w:pPr>
            <w:r w:rsidRPr="00B23689">
              <w:rPr>
                <w:rFonts w:ascii="Times New Roman" w:hAnsi="Times New Roman" w:cs="Times New Roman"/>
                <w:b/>
                <w:color w:val="auto"/>
              </w:rPr>
              <w:t>Number of focus groups</w:t>
            </w:r>
          </w:p>
        </w:tc>
        <w:tc>
          <w:tcPr>
            <w:tcW w:w="1663" w:type="dxa"/>
            <w:shd w:val="clear" w:color="auto" w:fill="auto"/>
            <w:tcMar>
              <w:top w:w="80" w:type="dxa"/>
              <w:left w:w="80" w:type="dxa"/>
              <w:bottom w:w="80" w:type="dxa"/>
              <w:right w:w="80" w:type="dxa"/>
            </w:tcMar>
          </w:tcPr>
          <w:p w14:paraId="69B34737" w14:textId="77777777" w:rsidR="0097544F" w:rsidRPr="00B23689" w:rsidRDefault="0097544F" w:rsidP="00773DF5">
            <w:pPr>
              <w:pStyle w:val="Body"/>
              <w:spacing w:line="360" w:lineRule="auto"/>
              <w:rPr>
                <w:rFonts w:ascii="Times New Roman" w:hAnsi="Times New Roman" w:cs="Times New Roman"/>
                <w:color w:val="auto"/>
              </w:rPr>
            </w:pPr>
            <w:r w:rsidRPr="00B23689">
              <w:rPr>
                <w:rFonts w:ascii="Times New Roman" w:hAnsi="Times New Roman" w:cs="Times New Roman"/>
                <w:color w:val="auto"/>
              </w:rPr>
              <w:t>11</w:t>
            </w:r>
          </w:p>
        </w:tc>
        <w:tc>
          <w:tcPr>
            <w:tcW w:w="1664" w:type="dxa"/>
            <w:shd w:val="clear" w:color="auto" w:fill="auto"/>
            <w:tcMar>
              <w:top w:w="80" w:type="dxa"/>
              <w:left w:w="80" w:type="dxa"/>
              <w:bottom w:w="80" w:type="dxa"/>
              <w:right w:w="80" w:type="dxa"/>
            </w:tcMar>
          </w:tcPr>
          <w:p w14:paraId="1DC00118" w14:textId="77777777" w:rsidR="0097544F" w:rsidRPr="00B23689" w:rsidRDefault="0097544F" w:rsidP="00773DF5">
            <w:pPr>
              <w:pStyle w:val="Body"/>
              <w:spacing w:line="360" w:lineRule="auto"/>
              <w:rPr>
                <w:rFonts w:ascii="Times New Roman" w:hAnsi="Times New Roman" w:cs="Times New Roman"/>
                <w:color w:val="auto"/>
              </w:rPr>
            </w:pPr>
            <w:r w:rsidRPr="00B23689">
              <w:rPr>
                <w:rFonts w:ascii="Times New Roman" w:hAnsi="Times New Roman" w:cs="Times New Roman"/>
                <w:color w:val="auto"/>
              </w:rPr>
              <w:t>10</w:t>
            </w:r>
          </w:p>
        </w:tc>
        <w:tc>
          <w:tcPr>
            <w:tcW w:w="1737" w:type="dxa"/>
            <w:shd w:val="clear" w:color="auto" w:fill="auto"/>
            <w:tcMar>
              <w:top w:w="80" w:type="dxa"/>
              <w:left w:w="80" w:type="dxa"/>
              <w:bottom w:w="80" w:type="dxa"/>
              <w:right w:w="80" w:type="dxa"/>
            </w:tcMar>
          </w:tcPr>
          <w:p w14:paraId="69F6AFB6" w14:textId="77777777" w:rsidR="0097544F" w:rsidRPr="00B23689" w:rsidRDefault="0097544F" w:rsidP="00773DF5">
            <w:pPr>
              <w:pStyle w:val="Body"/>
              <w:spacing w:line="360" w:lineRule="auto"/>
              <w:rPr>
                <w:rFonts w:ascii="Times New Roman" w:hAnsi="Times New Roman" w:cs="Times New Roman"/>
                <w:color w:val="auto"/>
              </w:rPr>
            </w:pPr>
            <w:r w:rsidRPr="00B23689">
              <w:rPr>
                <w:rFonts w:ascii="Times New Roman" w:hAnsi="Times New Roman" w:cs="Times New Roman"/>
                <w:color w:val="auto"/>
              </w:rPr>
              <w:t>9</w:t>
            </w:r>
          </w:p>
        </w:tc>
        <w:tc>
          <w:tcPr>
            <w:tcW w:w="1590" w:type="dxa"/>
            <w:shd w:val="clear" w:color="auto" w:fill="auto"/>
            <w:tcMar>
              <w:top w:w="80" w:type="dxa"/>
              <w:left w:w="80" w:type="dxa"/>
              <w:bottom w:w="80" w:type="dxa"/>
              <w:right w:w="80" w:type="dxa"/>
            </w:tcMar>
          </w:tcPr>
          <w:p w14:paraId="37BFC996" w14:textId="77777777" w:rsidR="0097544F" w:rsidRPr="00B23689" w:rsidRDefault="0097544F" w:rsidP="00773DF5">
            <w:pPr>
              <w:pStyle w:val="Body"/>
              <w:spacing w:line="360" w:lineRule="auto"/>
              <w:rPr>
                <w:rFonts w:ascii="Times New Roman" w:hAnsi="Times New Roman" w:cs="Times New Roman"/>
                <w:color w:val="auto"/>
              </w:rPr>
            </w:pPr>
            <w:r w:rsidRPr="00B23689">
              <w:rPr>
                <w:rFonts w:ascii="Times New Roman" w:hAnsi="Times New Roman" w:cs="Times New Roman"/>
                <w:color w:val="auto"/>
              </w:rPr>
              <w:t>30</w:t>
            </w:r>
          </w:p>
        </w:tc>
      </w:tr>
      <w:tr w:rsidR="00B23689" w:rsidRPr="00B23689" w14:paraId="58E17548" w14:textId="77777777" w:rsidTr="0097544F">
        <w:trPr>
          <w:trHeight w:val="277"/>
        </w:trPr>
        <w:tc>
          <w:tcPr>
            <w:tcW w:w="1663" w:type="dxa"/>
          </w:tcPr>
          <w:p w14:paraId="0752DB39" w14:textId="77777777" w:rsidR="0097544F" w:rsidRPr="00B23689" w:rsidRDefault="0097544F" w:rsidP="00773DF5">
            <w:pPr>
              <w:pStyle w:val="Body"/>
              <w:spacing w:line="360" w:lineRule="auto"/>
              <w:rPr>
                <w:rFonts w:ascii="Times New Roman" w:hAnsi="Times New Roman" w:cs="Times New Roman"/>
                <w:b/>
                <w:color w:val="auto"/>
              </w:rPr>
            </w:pPr>
            <w:r w:rsidRPr="00B23689">
              <w:rPr>
                <w:rFonts w:ascii="Times New Roman" w:hAnsi="Times New Roman" w:cs="Times New Roman"/>
                <w:b/>
                <w:color w:val="auto"/>
              </w:rPr>
              <w:t>Number of Participants (%)</w:t>
            </w:r>
          </w:p>
        </w:tc>
        <w:tc>
          <w:tcPr>
            <w:tcW w:w="1663" w:type="dxa"/>
            <w:shd w:val="clear" w:color="auto" w:fill="auto"/>
            <w:tcMar>
              <w:top w:w="80" w:type="dxa"/>
              <w:left w:w="80" w:type="dxa"/>
              <w:bottom w:w="80" w:type="dxa"/>
              <w:right w:w="80" w:type="dxa"/>
            </w:tcMar>
          </w:tcPr>
          <w:p w14:paraId="10B0BFA0" w14:textId="77777777" w:rsidR="0097544F" w:rsidRPr="00B23689" w:rsidRDefault="0097544F" w:rsidP="00773DF5">
            <w:pPr>
              <w:pStyle w:val="Body"/>
              <w:spacing w:line="360" w:lineRule="auto"/>
              <w:rPr>
                <w:rFonts w:ascii="Times New Roman" w:hAnsi="Times New Roman" w:cs="Times New Roman"/>
                <w:color w:val="auto"/>
              </w:rPr>
            </w:pPr>
            <w:r w:rsidRPr="00B23689">
              <w:rPr>
                <w:rFonts w:ascii="Times New Roman" w:hAnsi="Times New Roman" w:cs="Times New Roman"/>
                <w:color w:val="auto"/>
              </w:rPr>
              <w:t>86 (36)</w:t>
            </w:r>
          </w:p>
        </w:tc>
        <w:tc>
          <w:tcPr>
            <w:tcW w:w="1664" w:type="dxa"/>
            <w:shd w:val="clear" w:color="auto" w:fill="auto"/>
            <w:tcMar>
              <w:top w:w="80" w:type="dxa"/>
              <w:left w:w="80" w:type="dxa"/>
              <w:bottom w:w="80" w:type="dxa"/>
              <w:right w:w="80" w:type="dxa"/>
            </w:tcMar>
          </w:tcPr>
          <w:p w14:paraId="67B40D27" w14:textId="77777777" w:rsidR="0097544F" w:rsidRPr="00B23689" w:rsidRDefault="0097544F" w:rsidP="00773DF5">
            <w:pPr>
              <w:pStyle w:val="Body"/>
              <w:spacing w:line="360" w:lineRule="auto"/>
              <w:rPr>
                <w:rFonts w:ascii="Times New Roman" w:hAnsi="Times New Roman" w:cs="Times New Roman"/>
                <w:color w:val="auto"/>
              </w:rPr>
            </w:pPr>
            <w:r w:rsidRPr="00B23689">
              <w:rPr>
                <w:rFonts w:ascii="Times New Roman" w:hAnsi="Times New Roman" w:cs="Times New Roman"/>
                <w:color w:val="auto"/>
              </w:rPr>
              <w:t>85 (36)</w:t>
            </w:r>
          </w:p>
        </w:tc>
        <w:tc>
          <w:tcPr>
            <w:tcW w:w="1737" w:type="dxa"/>
            <w:shd w:val="clear" w:color="auto" w:fill="auto"/>
            <w:tcMar>
              <w:top w:w="80" w:type="dxa"/>
              <w:left w:w="80" w:type="dxa"/>
              <w:bottom w:w="80" w:type="dxa"/>
              <w:right w:w="80" w:type="dxa"/>
            </w:tcMar>
          </w:tcPr>
          <w:p w14:paraId="01697B92" w14:textId="77777777" w:rsidR="0097544F" w:rsidRPr="00B23689" w:rsidRDefault="0097544F" w:rsidP="00773DF5">
            <w:pPr>
              <w:pStyle w:val="Body"/>
              <w:spacing w:line="360" w:lineRule="auto"/>
              <w:rPr>
                <w:rFonts w:ascii="Times New Roman" w:hAnsi="Times New Roman" w:cs="Times New Roman"/>
                <w:color w:val="auto"/>
              </w:rPr>
            </w:pPr>
            <w:r w:rsidRPr="00B23689">
              <w:rPr>
                <w:rFonts w:ascii="Times New Roman" w:hAnsi="Times New Roman" w:cs="Times New Roman"/>
                <w:color w:val="auto"/>
              </w:rPr>
              <w:t>66 (28)</w:t>
            </w:r>
          </w:p>
        </w:tc>
        <w:tc>
          <w:tcPr>
            <w:tcW w:w="1590" w:type="dxa"/>
            <w:shd w:val="clear" w:color="auto" w:fill="auto"/>
            <w:tcMar>
              <w:top w:w="80" w:type="dxa"/>
              <w:left w:w="80" w:type="dxa"/>
              <w:bottom w:w="80" w:type="dxa"/>
              <w:right w:w="80" w:type="dxa"/>
            </w:tcMar>
          </w:tcPr>
          <w:p w14:paraId="46B640D1" w14:textId="77777777" w:rsidR="0097544F" w:rsidRPr="00B23689" w:rsidRDefault="0097544F" w:rsidP="00773DF5">
            <w:pPr>
              <w:pStyle w:val="Body"/>
              <w:spacing w:line="360" w:lineRule="auto"/>
              <w:rPr>
                <w:rFonts w:ascii="Times New Roman" w:hAnsi="Times New Roman" w:cs="Times New Roman"/>
                <w:color w:val="auto"/>
              </w:rPr>
            </w:pPr>
            <w:r w:rsidRPr="00B23689">
              <w:rPr>
                <w:rFonts w:ascii="Times New Roman" w:hAnsi="Times New Roman" w:cs="Times New Roman"/>
                <w:color w:val="auto"/>
              </w:rPr>
              <w:t>237 (100%)</w:t>
            </w:r>
          </w:p>
        </w:tc>
      </w:tr>
      <w:tr w:rsidR="00B23689" w:rsidRPr="00B23689" w14:paraId="46DD215A" w14:textId="77777777" w:rsidTr="0097544F">
        <w:trPr>
          <w:trHeight w:val="277"/>
        </w:trPr>
        <w:tc>
          <w:tcPr>
            <w:tcW w:w="1663" w:type="dxa"/>
          </w:tcPr>
          <w:p w14:paraId="5C5D2AEA" w14:textId="6EED442F" w:rsidR="0097544F" w:rsidRPr="00B23689" w:rsidRDefault="0097544F" w:rsidP="00773DF5">
            <w:pPr>
              <w:pStyle w:val="Body"/>
              <w:spacing w:line="360" w:lineRule="auto"/>
              <w:rPr>
                <w:rFonts w:ascii="Times New Roman" w:hAnsi="Times New Roman" w:cs="Times New Roman"/>
                <w:b/>
                <w:color w:val="auto"/>
              </w:rPr>
            </w:pPr>
            <w:r w:rsidRPr="00B23689">
              <w:rPr>
                <w:rFonts w:ascii="Times New Roman" w:hAnsi="Times New Roman" w:cs="Times New Roman"/>
                <w:b/>
                <w:color w:val="auto"/>
              </w:rPr>
              <w:t>Number of Women (%)</w:t>
            </w:r>
          </w:p>
        </w:tc>
        <w:tc>
          <w:tcPr>
            <w:tcW w:w="1663" w:type="dxa"/>
            <w:shd w:val="clear" w:color="auto" w:fill="auto"/>
            <w:tcMar>
              <w:top w:w="80" w:type="dxa"/>
              <w:left w:w="80" w:type="dxa"/>
              <w:bottom w:w="80" w:type="dxa"/>
              <w:right w:w="80" w:type="dxa"/>
            </w:tcMar>
          </w:tcPr>
          <w:p w14:paraId="7D443217" w14:textId="77777777" w:rsidR="0097544F" w:rsidRPr="00B23689" w:rsidRDefault="0097544F" w:rsidP="00773DF5">
            <w:pPr>
              <w:pStyle w:val="Body"/>
              <w:spacing w:line="360" w:lineRule="auto"/>
              <w:rPr>
                <w:rFonts w:ascii="Times New Roman" w:hAnsi="Times New Roman" w:cs="Times New Roman"/>
                <w:color w:val="auto"/>
              </w:rPr>
            </w:pPr>
            <w:r w:rsidRPr="00B23689">
              <w:rPr>
                <w:rFonts w:ascii="Times New Roman" w:hAnsi="Times New Roman" w:cs="Times New Roman"/>
                <w:color w:val="auto"/>
              </w:rPr>
              <w:t>63 (73)</w:t>
            </w:r>
          </w:p>
        </w:tc>
        <w:tc>
          <w:tcPr>
            <w:tcW w:w="1664" w:type="dxa"/>
            <w:shd w:val="clear" w:color="auto" w:fill="auto"/>
            <w:tcMar>
              <w:top w:w="80" w:type="dxa"/>
              <w:left w:w="80" w:type="dxa"/>
              <w:bottom w:w="80" w:type="dxa"/>
              <w:right w:w="80" w:type="dxa"/>
            </w:tcMar>
          </w:tcPr>
          <w:p w14:paraId="3C428974" w14:textId="77777777" w:rsidR="0097544F" w:rsidRPr="00B23689" w:rsidRDefault="0097544F" w:rsidP="00773DF5">
            <w:pPr>
              <w:pStyle w:val="Body"/>
              <w:spacing w:line="360" w:lineRule="auto"/>
              <w:rPr>
                <w:rFonts w:ascii="Times New Roman" w:hAnsi="Times New Roman" w:cs="Times New Roman"/>
                <w:color w:val="auto"/>
              </w:rPr>
            </w:pPr>
            <w:r w:rsidRPr="00B23689">
              <w:rPr>
                <w:rFonts w:ascii="Times New Roman" w:hAnsi="Times New Roman" w:cs="Times New Roman"/>
                <w:color w:val="auto"/>
              </w:rPr>
              <w:t>53 (62)</w:t>
            </w:r>
          </w:p>
        </w:tc>
        <w:tc>
          <w:tcPr>
            <w:tcW w:w="1737" w:type="dxa"/>
            <w:shd w:val="clear" w:color="auto" w:fill="auto"/>
            <w:tcMar>
              <w:top w:w="80" w:type="dxa"/>
              <w:left w:w="80" w:type="dxa"/>
              <w:bottom w:w="80" w:type="dxa"/>
              <w:right w:w="80" w:type="dxa"/>
            </w:tcMar>
          </w:tcPr>
          <w:p w14:paraId="5F9FEC99" w14:textId="77777777" w:rsidR="0097544F" w:rsidRPr="00B23689" w:rsidRDefault="0097544F" w:rsidP="00773DF5">
            <w:pPr>
              <w:pStyle w:val="Body"/>
              <w:spacing w:line="360" w:lineRule="auto"/>
              <w:rPr>
                <w:rFonts w:ascii="Times New Roman" w:hAnsi="Times New Roman" w:cs="Times New Roman"/>
                <w:color w:val="auto"/>
              </w:rPr>
            </w:pPr>
            <w:r w:rsidRPr="00B23689">
              <w:rPr>
                <w:rFonts w:ascii="Times New Roman" w:hAnsi="Times New Roman" w:cs="Times New Roman"/>
                <w:color w:val="auto"/>
              </w:rPr>
              <w:t>45 (68)</w:t>
            </w:r>
          </w:p>
          <w:p w14:paraId="15449209" w14:textId="77777777" w:rsidR="0097544F" w:rsidRPr="00B23689" w:rsidRDefault="0097544F" w:rsidP="00773DF5">
            <w:pPr>
              <w:pStyle w:val="Body"/>
              <w:spacing w:line="360" w:lineRule="auto"/>
              <w:rPr>
                <w:rFonts w:ascii="Times New Roman" w:hAnsi="Times New Roman" w:cs="Times New Roman"/>
                <w:color w:val="auto"/>
              </w:rPr>
            </w:pPr>
          </w:p>
        </w:tc>
        <w:tc>
          <w:tcPr>
            <w:tcW w:w="1590" w:type="dxa"/>
            <w:shd w:val="clear" w:color="auto" w:fill="auto"/>
            <w:tcMar>
              <w:top w:w="80" w:type="dxa"/>
              <w:left w:w="80" w:type="dxa"/>
              <w:bottom w:w="80" w:type="dxa"/>
              <w:right w:w="80" w:type="dxa"/>
            </w:tcMar>
          </w:tcPr>
          <w:p w14:paraId="02A31EB1" w14:textId="77777777" w:rsidR="0097544F" w:rsidRPr="00B23689" w:rsidRDefault="0097544F" w:rsidP="00773DF5">
            <w:pPr>
              <w:pStyle w:val="Body"/>
              <w:spacing w:line="360" w:lineRule="auto"/>
              <w:rPr>
                <w:rFonts w:ascii="Times New Roman" w:hAnsi="Times New Roman" w:cs="Times New Roman"/>
                <w:color w:val="auto"/>
              </w:rPr>
            </w:pPr>
            <w:r w:rsidRPr="00B23689">
              <w:rPr>
                <w:rFonts w:ascii="Times New Roman" w:hAnsi="Times New Roman" w:cs="Times New Roman"/>
                <w:color w:val="auto"/>
              </w:rPr>
              <w:t>161 (68%)</w:t>
            </w:r>
          </w:p>
        </w:tc>
      </w:tr>
      <w:tr w:rsidR="00B23689" w:rsidRPr="00B23689" w14:paraId="6335DC34" w14:textId="77777777" w:rsidTr="0097544F">
        <w:trPr>
          <w:trHeight w:val="277"/>
        </w:trPr>
        <w:tc>
          <w:tcPr>
            <w:tcW w:w="1663" w:type="dxa"/>
          </w:tcPr>
          <w:p w14:paraId="2C554441" w14:textId="77777777" w:rsidR="0097544F" w:rsidRPr="00B23689" w:rsidRDefault="0097544F" w:rsidP="00773DF5">
            <w:pPr>
              <w:pStyle w:val="Body"/>
              <w:spacing w:line="360" w:lineRule="auto"/>
              <w:rPr>
                <w:rFonts w:ascii="Times New Roman" w:hAnsi="Times New Roman" w:cs="Times New Roman"/>
                <w:b/>
                <w:color w:val="auto"/>
              </w:rPr>
            </w:pPr>
            <w:r w:rsidRPr="00B23689">
              <w:rPr>
                <w:rFonts w:ascii="Times New Roman" w:hAnsi="Times New Roman" w:cs="Times New Roman"/>
                <w:b/>
                <w:color w:val="auto"/>
              </w:rPr>
              <w:t>Number of Men (%)</w:t>
            </w:r>
          </w:p>
        </w:tc>
        <w:tc>
          <w:tcPr>
            <w:tcW w:w="1663" w:type="dxa"/>
            <w:shd w:val="clear" w:color="auto" w:fill="auto"/>
            <w:tcMar>
              <w:top w:w="80" w:type="dxa"/>
              <w:left w:w="80" w:type="dxa"/>
              <w:bottom w:w="80" w:type="dxa"/>
              <w:right w:w="80" w:type="dxa"/>
            </w:tcMar>
          </w:tcPr>
          <w:p w14:paraId="5E2831D3" w14:textId="77777777" w:rsidR="0097544F" w:rsidRPr="00B23689" w:rsidRDefault="0097544F" w:rsidP="00773DF5">
            <w:pPr>
              <w:pStyle w:val="Body"/>
              <w:spacing w:line="360" w:lineRule="auto"/>
              <w:rPr>
                <w:rFonts w:ascii="Times New Roman" w:hAnsi="Times New Roman" w:cs="Times New Roman"/>
                <w:color w:val="auto"/>
              </w:rPr>
            </w:pPr>
            <w:r w:rsidRPr="00B23689">
              <w:rPr>
                <w:rFonts w:ascii="Times New Roman" w:hAnsi="Times New Roman" w:cs="Times New Roman"/>
                <w:color w:val="auto"/>
              </w:rPr>
              <w:t>23 (27)</w:t>
            </w:r>
          </w:p>
        </w:tc>
        <w:tc>
          <w:tcPr>
            <w:tcW w:w="1664" w:type="dxa"/>
            <w:shd w:val="clear" w:color="auto" w:fill="auto"/>
            <w:tcMar>
              <w:top w:w="80" w:type="dxa"/>
              <w:left w:w="80" w:type="dxa"/>
              <w:bottom w:w="80" w:type="dxa"/>
              <w:right w:w="80" w:type="dxa"/>
            </w:tcMar>
          </w:tcPr>
          <w:p w14:paraId="470C5F0B" w14:textId="77777777" w:rsidR="0097544F" w:rsidRPr="00B23689" w:rsidRDefault="0097544F" w:rsidP="00773DF5">
            <w:pPr>
              <w:pStyle w:val="Body"/>
              <w:spacing w:line="360" w:lineRule="auto"/>
              <w:rPr>
                <w:rFonts w:ascii="Times New Roman" w:hAnsi="Times New Roman" w:cs="Times New Roman"/>
                <w:color w:val="auto"/>
              </w:rPr>
            </w:pPr>
            <w:r w:rsidRPr="00B23689">
              <w:rPr>
                <w:rFonts w:ascii="Times New Roman" w:hAnsi="Times New Roman" w:cs="Times New Roman"/>
                <w:color w:val="auto"/>
              </w:rPr>
              <w:t>32 (38)</w:t>
            </w:r>
          </w:p>
        </w:tc>
        <w:tc>
          <w:tcPr>
            <w:tcW w:w="1737" w:type="dxa"/>
            <w:shd w:val="clear" w:color="auto" w:fill="auto"/>
            <w:tcMar>
              <w:top w:w="80" w:type="dxa"/>
              <w:left w:w="80" w:type="dxa"/>
              <w:bottom w:w="80" w:type="dxa"/>
              <w:right w:w="80" w:type="dxa"/>
            </w:tcMar>
          </w:tcPr>
          <w:p w14:paraId="40A6F858" w14:textId="77777777" w:rsidR="0097544F" w:rsidRPr="00B23689" w:rsidRDefault="0097544F" w:rsidP="00773DF5">
            <w:pPr>
              <w:pStyle w:val="Body"/>
              <w:spacing w:line="360" w:lineRule="auto"/>
              <w:rPr>
                <w:rFonts w:ascii="Times New Roman" w:hAnsi="Times New Roman" w:cs="Times New Roman"/>
                <w:color w:val="auto"/>
              </w:rPr>
            </w:pPr>
            <w:r w:rsidRPr="00B23689">
              <w:rPr>
                <w:rFonts w:ascii="Times New Roman" w:hAnsi="Times New Roman" w:cs="Times New Roman"/>
                <w:color w:val="auto"/>
              </w:rPr>
              <w:t>21 (32)</w:t>
            </w:r>
          </w:p>
        </w:tc>
        <w:tc>
          <w:tcPr>
            <w:tcW w:w="1590" w:type="dxa"/>
            <w:shd w:val="clear" w:color="auto" w:fill="auto"/>
            <w:tcMar>
              <w:top w:w="80" w:type="dxa"/>
              <w:left w:w="80" w:type="dxa"/>
              <w:bottom w:w="80" w:type="dxa"/>
              <w:right w:w="80" w:type="dxa"/>
            </w:tcMar>
          </w:tcPr>
          <w:p w14:paraId="60922F85" w14:textId="77777777" w:rsidR="0097544F" w:rsidRPr="00B23689" w:rsidRDefault="0097544F" w:rsidP="00773DF5">
            <w:pPr>
              <w:pStyle w:val="Body"/>
              <w:spacing w:line="360" w:lineRule="auto"/>
              <w:rPr>
                <w:rFonts w:ascii="Times New Roman" w:hAnsi="Times New Roman" w:cs="Times New Roman"/>
                <w:color w:val="auto"/>
              </w:rPr>
            </w:pPr>
            <w:r w:rsidRPr="00B23689">
              <w:rPr>
                <w:rFonts w:ascii="Times New Roman" w:hAnsi="Times New Roman" w:cs="Times New Roman"/>
                <w:color w:val="auto"/>
              </w:rPr>
              <w:t>76 (32%)</w:t>
            </w:r>
          </w:p>
        </w:tc>
      </w:tr>
      <w:tr w:rsidR="0097544F" w:rsidRPr="00B23689" w14:paraId="40708DDA" w14:textId="77777777" w:rsidTr="0097544F">
        <w:trPr>
          <w:trHeight w:val="277"/>
        </w:trPr>
        <w:tc>
          <w:tcPr>
            <w:tcW w:w="1663" w:type="dxa"/>
          </w:tcPr>
          <w:p w14:paraId="244D9D65" w14:textId="77777777" w:rsidR="0097544F" w:rsidRPr="00B23689" w:rsidRDefault="0097544F" w:rsidP="00773DF5">
            <w:pPr>
              <w:pStyle w:val="Body"/>
              <w:spacing w:line="360" w:lineRule="auto"/>
              <w:rPr>
                <w:rFonts w:ascii="Times New Roman" w:hAnsi="Times New Roman" w:cs="Times New Roman"/>
                <w:b/>
                <w:color w:val="auto"/>
              </w:rPr>
            </w:pPr>
            <w:r w:rsidRPr="00B23689">
              <w:rPr>
                <w:rFonts w:ascii="Times New Roman" w:hAnsi="Times New Roman" w:cs="Times New Roman"/>
                <w:b/>
                <w:color w:val="auto"/>
              </w:rPr>
              <w:t>Age groups in year (n)</w:t>
            </w:r>
          </w:p>
        </w:tc>
        <w:tc>
          <w:tcPr>
            <w:tcW w:w="1663" w:type="dxa"/>
            <w:shd w:val="clear" w:color="auto" w:fill="auto"/>
            <w:tcMar>
              <w:top w:w="80" w:type="dxa"/>
              <w:left w:w="80" w:type="dxa"/>
              <w:bottom w:w="80" w:type="dxa"/>
              <w:right w:w="80" w:type="dxa"/>
            </w:tcMar>
          </w:tcPr>
          <w:p w14:paraId="509BF1C0" w14:textId="77777777" w:rsidR="0097544F" w:rsidRPr="00B23689" w:rsidRDefault="0097544F" w:rsidP="00773DF5">
            <w:pPr>
              <w:pStyle w:val="Body"/>
              <w:spacing w:line="360" w:lineRule="auto"/>
              <w:rPr>
                <w:rFonts w:ascii="Times New Roman" w:hAnsi="Times New Roman" w:cs="Times New Roman"/>
                <w:color w:val="auto"/>
              </w:rPr>
            </w:pPr>
            <w:r w:rsidRPr="00B23689">
              <w:rPr>
                <w:rFonts w:ascii="Times New Roman" w:hAnsi="Times New Roman" w:cs="Times New Roman"/>
                <w:color w:val="auto"/>
              </w:rPr>
              <w:t>Women:</w:t>
            </w:r>
          </w:p>
          <w:p w14:paraId="09962639" w14:textId="77777777" w:rsidR="0097544F" w:rsidRPr="00B23689" w:rsidRDefault="0097544F" w:rsidP="00773DF5">
            <w:pPr>
              <w:pStyle w:val="Body"/>
              <w:spacing w:line="360" w:lineRule="auto"/>
              <w:rPr>
                <w:rFonts w:ascii="Times New Roman" w:hAnsi="Times New Roman" w:cs="Times New Roman"/>
                <w:color w:val="auto"/>
              </w:rPr>
            </w:pPr>
            <w:r w:rsidRPr="00B23689">
              <w:rPr>
                <w:rFonts w:ascii="Times New Roman" w:hAnsi="Times New Roman" w:cs="Times New Roman"/>
                <w:color w:val="auto"/>
              </w:rPr>
              <w:t>18-25 (24)</w:t>
            </w:r>
          </w:p>
          <w:p w14:paraId="60451985" w14:textId="77777777" w:rsidR="0097544F" w:rsidRPr="00B23689" w:rsidRDefault="0097544F" w:rsidP="00773DF5">
            <w:pPr>
              <w:pStyle w:val="Body"/>
              <w:spacing w:line="360" w:lineRule="auto"/>
              <w:rPr>
                <w:rFonts w:ascii="Times New Roman" w:hAnsi="Times New Roman" w:cs="Times New Roman"/>
                <w:color w:val="auto"/>
              </w:rPr>
            </w:pPr>
            <w:r w:rsidRPr="00B23689">
              <w:rPr>
                <w:rFonts w:ascii="Times New Roman" w:hAnsi="Times New Roman" w:cs="Times New Roman"/>
                <w:color w:val="auto"/>
              </w:rPr>
              <w:t>26-34 (15)</w:t>
            </w:r>
          </w:p>
          <w:p w14:paraId="55F0E1BA" w14:textId="77777777" w:rsidR="0097544F" w:rsidRPr="00B23689" w:rsidRDefault="0097544F" w:rsidP="00773DF5">
            <w:pPr>
              <w:pStyle w:val="Body"/>
              <w:spacing w:line="360" w:lineRule="auto"/>
              <w:rPr>
                <w:rFonts w:ascii="Times New Roman" w:hAnsi="Times New Roman" w:cs="Times New Roman"/>
                <w:color w:val="auto"/>
              </w:rPr>
            </w:pPr>
            <w:r w:rsidRPr="00B23689">
              <w:rPr>
                <w:rFonts w:ascii="Times New Roman" w:hAnsi="Times New Roman" w:cs="Times New Roman"/>
                <w:color w:val="auto"/>
              </w:rPr>
              <w:t>35-55 (24)</w:t>
            </w:r>
          </w:p>
          <w:p w14:paraId="15107151" w14:textId="77777777" w:rsidR="0097544F" w:rsidRPr="00B23689" w:rsidRDefault="0097544F" w:rsidP="00773DF5">
            <w:pPr>
              <w:pStyle w:val="Body"/>
              <w:spacing w:line="360" w:lineRule="auto"/>
              <w:rPr>
                <w:rFonts w:ascii="Times New Roman" w:hAnsi="Times New Roman" w:cs="Times New Roman"/>
                <w:color w:val="auto"/>
              </w:rPr>
            </w:pPr>
            <w:r w:rsidRPr="00B23689">
              <w:rPr>
                <w:rFonts w:ascii="Times New Roman" w:hAnsi="Times New Roman" w:cs="Times New Roman"/>
                <w:color w:val="auto"/>
              </w:rPr>
              <w:t xml:space="preserve">Men </w:t>
            </w:r>
          </w:p>
          <w:p w14:paraId="32D7F49D" w14:textId="77777777" w:rsidR="0097544F" w:rsidRPr="00B23689" w:rsidRDefault="0097544F" w:rsidP="00773DF5">
            <w:pPr>
              <w:pStyle w:val="Body"/>
              <w:spacing w:line="360" w:lineRule="auto"/>
              <w:rPr>
                <w:rFonts w:ascii="Times New Roman" w:hAnsi="Times New Roman" w:cs="Times New Roman"/>
                <w:color w:val="auto"/>
              </w:rPr>
            </w:pPr>
            <w:r w:rsidRPr="00B23689">
              <w:rPr>
                <w:rFonts w:ascii="Times New Roman" w:hAnsi="Times New Roman" w:cs="Times New Roman"/>
                <w:color w:val="auto"/>
              </w:rPr>
              <w:t>18+ (23)</w:t>
            </w:r>
          </w:p>
        </w:tc>
        <w:tc>
          <w:tcPr>
            <w:tcW w:w="1664" w:type="dxa"/>
            <w:shd w:val="clear" w:color="auto" w:fill="auto"/>
            <w:tcMar>
              <w:top w:w="80" w:type="dxa"/>
              <w:left w:w="80" w:type="dxa"/>
              <w:bottom w:w="80" w:type="dxa"/>
              <w:right w:w="80" w:type="dxa"/>
            </w:tcMar>
          </w:tcPr>
          <w:p w14:paraId="21CFE9C1" w14:textId="77777777" w:rsidR="0097544F" w:rsidRPr="00B23689" w:rsidRDefault="0097544F" w:rsidP="00773DF5">
            <w:pPr>
              <w:pStyle w:val="Body"/>
              <w:spacing w:line="360" w:lineRule="auto"/>
              <w:rPr>
                <w:rFonts w:ascii="Times New Roman" w:hAnsi="Times New Roman" w:cs="Times New Roman"/>
                <w:color w:val="auto"/>
              </w:rPr>
            </w:pPr>
            <w:r w:rsidRPr="00B23689">
              <w:rPr>
                <w:rFonts w:ascii="Times New Roman" w:hAnsi="Times New Roman" w:cs="Times New Roman"/>
                <w:color w:val="auto"/>
              </w:rPr>
              <w:t xml:space="preserve">Women </w:t>
            </w:r>
          </w:p>
          <w:p w14:paraId="404745DD" w14:textId="77777777" w:rsidR="0097544F" w:rsidRPr="00B23689" w:rsidRDefault="0097544F" w:rsidP="00773DF5">
            <w:pPr>
              <w:pStyle w:val="Body"/>
              <w:spacing w:line="360" w:lineRule="auto"/>
              <w:rPr>
                <w:rFonts w:ascii="Times New Roman" w:hAnsi="Times New Roman" w:cs="Times New Roman"/>
                <w:color w:val="auto"/>
              </w:rPr>
            </w:pPr>
            <w:r w:rsidRPr="00B23689">
              <w:rPr>
                <w:rFonts w:ascii="Times New Roman" w:hAnsi="Times New Roman" w:cs="Times New Roman"/>
                <w:color w:val="auto"/>
              </w:rPr>
              <w:t>18-25 (17)</w:t>
            </w:r>
          </w:p>
          <w:p w14:paraId="09500455" w14:textId="77777777" w:rsidR="0097544F" w:rsidRPr="00B23689" w:rsidRDefault="0097544F" w:rsidP="00773DF5">
            <w:pPr>
              <w:pStyle w:val="Body"/>
              <w:spacing w:line="360" w:lineRule="auto"/>
              <w:rPr>
                <w:rFonts w:ascii="Times New Roman" w:hAnsi="Times New Roman" w:cs="Times New Roman"/>
                <w:color w:val="auto"/>
              </w:rPr>
            </w:pPr>
            <w:r w:rsidRPr="00B23689">
              <w:rPr>
                <w:rFonts w:ascii="Times New Roman" w:hAnsi="Times New Roman" w:cs="Times New Roman"/>
                <w:color w:val="auto"/>
              </w:rPr>
              <w:t>26-39 (18)</w:t>
            </w:r>
          </w:p>
          <w:p w14:paraId="5DC2EA92" w14:textId="77777777" w:rsidR="0097544F" w:rsidRPr="00B23689" w:rsidRDefault="0097544F" w:rsidP="00773DF5">
            <w:pPr>
              <w:pStyle w:val="Body"/>
              <w:spacing w:line="360" w:lineRule="auto"/>
              <w:rPr>
                <w:rFonts w:ascii="Times New Roman" w:hAnsi="Times New Roman" w:cs="Times New Roman"/>
                <w:color w:val="auto"/>
              </w:rPr>
            </w:pPr>
            <w:r w:rsidRPr="00B23689">
              <w:rPr>
                <w:rFonts w:ascii="Times New Roman" w:hAnsi="Times New Roman" w:cs="Times New Roman"/>
                <w:color w:val="auto"/>
              </w:rPr>
              <w:t>40+ (18)</w:t>
            </w:r>
          </w:p>
          <w:p w14:paraId="19ADDE00" w14:textId="77777777" w:rsidR="0097544F" w:rsidRPr="00B23689" w:rsidRDefault="0097544F" w:rsidP="00773DF5">
            <w:pPr>
              <w:pStyle w:val="Body"/>
              <w:spacing w:line="360" w:lineRule="auto"/>
              <w:rPr>
                <w:rFonts w:ascii="Times New Roman" w:hAnsi="Times New Roman" w:cs="Times New Roman"/>
                <w:color w:val="auto"/>
              </w:rPr>
            </w:pPr>
            <w:r w:rsidRPr="00B23689">
              <w:rPr>
                <w:rFonts w:ascii="Times New Roman" w:hAnsi="Times New Roman" w:cs="Times New Roman"/>
                <w:color w:val="auto"/>
              </w:rPr>
              <w:t xml:space="preserve">Men </w:t>
            </w:r>
          </w:p>
          <w:p w14:paraId="3E2A5C40" w14:textId="77777777" w:rsidR="0097544F" w:rsidRPr="00B23689" w:rsidRDefault="0097544F" w:rsidP="00773DF5">
            <w:pPr>
              <w:pStyle w:val="Body"/>
              <w:spacing w:line="360" w:lineRule="auto"/>
              <w:rPr>
                <w:rFonts w:ascii="Times New Roman" w:hAnsi="Times New Roman" w:cs="Times New Roman"/>
                <w:color w:val="auto"/>
              </w:rPr>
            </w:pPr>
            <w:r w:rsidRPr="00B23689">
              <w:rPr>
                <w:rFonts w:ascii="Times New Roman" w:hAnsi="Times New Roman" w:cs="Times New Roman"/>
                <w:color w:val="auto"/>
              </w:rPr>
              <w:t>18+ (32)</w:t>
            </w:r>
          </w:p>
        </w:tc>
        <w:tc>
          <w:tcPr>
            <w:tcW w:w="1737" w:type="dxa"/>
            <w:shd w:val="clear" w:color="auto" w:fill="auto"/>
            <w:tcMar>
              <w:top w:w="80" w:type="dxa"/>
              <w:left w:w="80" w:type="dxa"/>
              <w:bottom w:w="80" w:type="dxa"/>
              <w:right w:w="80" w:type="dxa"/>
            </w:tcMar>
          </w:tcPr>
          <w:p w14:paraId="7A21CA34" w14:textId="77777777" w:rsidR="0097544F" w:rsidRPr="00B23689" w:rsidRDefault="0097544F" w:rsidP="00773DF5">
            <w:pPr>
              <w:pStyle w:val="Body"/>
              <w:spacing w:line="360" w:lineRule="auto"/>
              <w:rPr>
                <w:rFonts w:ascii="Times New Roman" w:hAnsi="Times New Roman" w:cs="Times New Roman"/>
                <w:color w:val="auto"/>
              </w:rPr>
            </w:pPr>
            <w:r w:rsidRPr="00B23689">
              <w:rPr>
                <w:rFonts w:ascii="Times New Roman" w:hAnsi="Times New Roman" w:cs="Times New Roman"/>
                <w:color w:val="auto"/>
              </w:rPr>
              <w:t xml:space="preserve">Women </w:t>
            </w:r>
          </w:p>
          <w:p w14:paraId="7D572D9D" w14:textId="77777777" w:rsidR="0097544F" w:rsidRPr="00B23689" w:rsidRDefault="0097544F" w:rsidP="00773DF5">
            <w:pPr>
              <w:pStyle w:val="Body"/>
              <w:spacing w:line="360" w:lineRule="auto"/>
              <w:rPr>
                <w:rFonts w:ascii="Times New Roman" w:hAnsi="Times New Roman" w:cs="Times New Roman"/>
                <w:color w:val="auto"/>
              </w:rPr>
            </w:pPr>
            <w:r w:rsidRPr="00B23689">
              <w:rPr>
                <w:rFonts w:ascii="Times New Roman" w:hAnsi="Times New Roman" w:cs="Times New Roman"/>
                <w:color w:val="auto"/>
              </w:rPr>
              <w:t>18-25 (13)</w:t>
            </w:r>
          </w:p>
          <w:p w14:paraId="147DE2A3" w14:textId="77777777" w:rsidR="0097544F" w:rsidRPr="00B23689" w:rsidRDefault="0097544F" w:rsidP="00773DF5">
            <w:pPr>
              <w:pStyle w:val="Body"/>
              <w:spacing w:line="360" w:lineRule="auto"/>
              <w:rPr>
                <w:rFonts w:ascii="Times New Roman" w:hAnsi="Times New Roman" w:cs="Times New Roman"/>
                <w:color w:val="auto"/>
              </w:rPr>
            </w:pPr>
            <w:r w:rsidRPr="00B23689">
              <w:rPr>
                <w:rFonts w:ascii="Times New Roman" w:hAnsi="Times New Roman" w:cs="Times New Roman"/>
                <w:color w:val="auto"/>
              </w:rPr>
              <w:t>26-40 (18)</w:t>
            </w:r>
          </w:p>
          <w:p w14:paraId="3C6C51C5" w14:textId="77777777" w:rsidR="0097544F" w:rsidRPr="00B23689" w:rsidRDefault="0097544F" w:rsidP="00773DF5">
            <w:pPr>
              <w:pStyle w:val="Body"/>
              <w:spacing w:line="360" w:lineRule="auto"/>
              <w:rPr>
                <w:rFonts w:ascii="Times New Roman" w:hAnsi="Times New Roman" w:cs="Times New Roman"/>
                <w:color w:val="auto"/>
              </w:rPr>
            </w:pPr>
            <w:r w:rsidRPr="00B23689">
              <w:rPr>
                <w:rFonts w:ascii="Times New Roman" w:hAnsi="Times New Roman" w:cs="Times New Roman"/>
                <w:color w:val="auto"/>
              </w:rPr>
              <w:t>40 + (14)</w:t>
            </w:r>
          </w:p>
          <w:p w14:paraId="2289C224" w14:textId="77777777" w:rsidR="0097544F" w:rsidRPr="00B23689" w:rsidRDefault="0097544F" w:rsidP="00773DF5">
            <w:pPr>
              <w:pStyle w:val="Body"/>
              <w:spacing w:line="360" w:lineRule="auto"/>
              <w:rPr>
                <w:rFonts w:ascii="Times New Roman" w:hAnsi="Times New Roman" w:cs="Times New Roman"/>
                <w:color w:val="auto"/>
              </w:rPr>
            </w:pPr>
            <w:r w:rsidRPr="00B23689">
              <w:rPr>
                <w:rFonts w:ascii="Times New Roman" w:hAnsi="Times New Roman" w:cs="Times New Roman"/>
                <w:color w:val="auto"/>
              </w:rPr>
              <w:t xml:space="preserve">Men </w:t>
            </w:r>
          </w:p>
          <w:p w14:paraId="19E9B52C" w14:textId="77777777" w:rsidR="0097544F" w:rsidRPr="00B23689" w:rsidRDefault="0097544F" w:rsidP="00773DF5">
            <w:pPr>
              <w:pStyle w:val="Body"/>
              <w:spacing w:line="360" w:lineRule="auto"/>
              <w:rPr>
                <w:rFonts w:ascii="Times New Roman" w:hAnsi="Times New Roman" w:cs="Times New Roman"/>
                <w:color w:val="auto"/>
              </w:rPr>
            </w:pPr>
            <w:r w:rsidRPr="00B23689">
              <w:rPr>
                <w:rFonts w:ascii="Times New Roman" w:hAnsi="Times New Roman" w:cs="Times New Roman"/>
                <w:color w:val="auto"/>
              </w:rPr>
              <w:t>18+ (21)</w:t>
            </w:r>
          </w:p>
        </w:tc>
        <w:tc>
          <w:tcPr>
            <w:tcW w:w="1590" w:type="dxa"/>
            <w:shd w:val="clear" w:color="auto" w:fill="auto"/>
            <w:tcMar>
              <w:top w:w="80" w:type="dxa"/>
              <w:left w:w="80" w:type="dxa"/>
              <w:bottom w:w="80" w:type="dxa"/>
              <w:right w:w="80" w:type="dxa"/>
            </w:tcMar>
          </w:tcPr>
          <w:p w14:paraId="35D82783" w14:textId="77777777" w:rsidR="0097544F" w:rsidRPr="00B23689" w:rsidRDefault="0097544F" w:rsidP="00773DF5">
            <w:pPr>
              <w:pStyle w:val="Body"/>
              <w:spacing w:line="360" w:lineRule="auto"/>
              <w:rPr>
                <w:rFonts w:ascii="Times New Roman" w:hAnsi="Times New Roman" w:cs="Times New Roman"/>
                <w:color w:val="auto"/>
              </w:rPr>
            </w:pPr>
          </w:p>
        </w:tc>
      </w:tr>
    </w:tbl>
    <w:p w14:paraId="5B5D0C88" w14:textId="1BB6B2D2" w:rsidR="000024DD" w:rsidRPr="00B23689" w:rsidRDefault="000024DD" w:rsidP="00773DF5">
      <w:pPr>
        <w:spacing w:line="360" w:lineRule="auto"/>
        <w:rPr>
          <w:rFonts w:ascii="Times New Roman" w:hAnsi="Times New Roman" w:cs="Times New Roman"/>
          <w:b/>
          <w:sz w:val="24"/>
          <w:szCs w:val="24"/>
        </w:rPr>
      </w:pPr>
    </w:p>
    <w:p w14:paraId="4AF6EDF7" w14:textId="7E140819" w:rsidR="000024DD" w:rsidRPr="00B23689" w:rsidRDefault="000024DD" w:rsidP="00773DF5">
      <w:pPr>
        <w:spacing w:line="360" w:lineRule="auto"/>
        <w:rPr>
          <w:rFonts w:ascii="Times New Roman" w:hAnsi="Times New Roman" w:cs="Times New Roman"/>
          <w:b/>
          <w:sz w:val="24"/>
          <w:szCs w:val="24"/>
        </w:rPr>
      </w:pPr>
    </w:p>
    <w:p w14:paraId="6187B272" w14:textId="2DD5B9EC" w:rsidR="000024DD" w:rsidRPr="00B23689" w:rsidRDefault="000024DD" w:rsidP="00773DF5">
      <w:pPr>
        <w:spacing w:line="360" w:lineRule="auto"/>
        <w:rPr>
          <w:rFonts w:ascii="Times New Roman" w:hAnsi="Times New Roman" w:cs="Times New Roman"/>
          <w:b/>
          <w:sz w:val="24"/>
          <w:szCs w:val="24"/>
        </w:rPr>
      </w:pPr>
    </w:p>
    <w:p w14:paraId="7B4A6BE5" w14:textId="711A363C" w:rsidR="000024DD" w:rsidRPr="00B23689" w:rsidRDefault="000024DD" w:rsidP="00773DF5">
      <w:pPr>
        <w:spacing w:line="360" w:lineRule="auto"/>
        <w:rPr>
          <w:rFonts w:ascii="Times New Roman" w:hAnsi="Times New Roman" w:cs="Times New Roman"/>
          <w:b/>
          <w:sz w:val="24"/>
          <w:szCs w:val="24"/>
        </w:rPr>
      </w:pPr>
    </w:p>
    <w:p w14:paraId="159F9A5B" w14:textId="26F14098" w:rsidR="000024DD" w:rsidRPr="00B23689" w:rsidRDefault="000024DD" w:rsidP="00773DF5">
      <w:pPr>
        <w:spacing w:line="360" w:lineRule="auto"/>
        <w:rPr>
          <w:rFonts w:ascii="Times New Roman" w:hAnsi="Times New Roman" w:cs="Times New Roman"/>
          <w:b/>
          <w:sz w:val="24"/>
          <w:szCs w:val="24"/>
        </w:rPr>
      </w:pPr>
    </w:p>
    <w:p w14:paraId="1047CF27" w14:textId="7ABF2784" w:rsidR="000024DD" w:rsidRPr="00B23689" w:rsidRDefault="000024DD" w:rsidP="00773DF5">
      <w:pPr>
        <w:spacing w:line="360" w:lineRule="auto"/>
        <w:rPr>
          <w:rFonts w:ascii="Times New Roman" w:hAnsi="Times New Roman" w:cs="Times New Roman"/>
          <w:b/>
          <w:sz w:val="24"/>
          <w:szCs w:val="24"/>
        </w:rPr>
      </w:pPr>
    </w:p>
    <w:p w14:paraId="125BF4F5" w14:textId="77777777" w:rsidR="00D3645B" w:rsidRPr="00B23689" w:rsidRDefault="00D3645B" w:rsidP="00773DF5">
      <w:pPr>
        <w:spacing w:line="360" w:lineRule="auto"/>
        <w:rPr>
          <w:rFonts w:ascii="Times New Roman" w:hAnsi="Times New Roman" w:cs="Times New Roman"/>
          <w:b/>
          <w:sz w:val="24"/>
          <w:szCs w:val="24"/>
        </w:rPr>
      </w:pPr>
    </w:p>
    <w:p w14:paraId="1299189C" w14:textId="77777777" w:rsidR="00E40B68" w:rsidRPr="00B23689" w:rsidRDefault="00E40B68" w:rsidP="00773DF5">
      <w:pPr>
        <w:spacing w:line="360" w:lineRule="auto"/>
        <w:rPr>
          <w:rFonts w:ascii="Times New Roman" w:hAnsi="Times New Roman" w:cs="Times New Roman"/>
          <w:b/>
          <w:sz w:val="24"/>
          <w:szCs w:val="24"/>
        </w:rPr>
      </w:pPr>
    </w:p>
    <w:p w14:paraId="6A5B89AB" w14:textId="507E2688" w:rsidR="004F1BB0" w:rsidRPr="00B23689" w:rsidRDefault="004F1BB0" w:rsidP="00773DF5">
      <w:pPr>
        <w:spacing w:line="360" w:lineRule="auto"/>
        <w:rPr>
          <w:rFonts w:ascii="Times New Roman" w:hAnsi="Times New Roman" w:cs="Times New Roman"/>
          <w:b/>
          <w:sz w:val="24"/>
          <w:szCs w:val="24"/>
        </w:rPr>
        <w:sectPr w:rsidR="004F1BB0" w:rsidRPr="00B23689" w:rsidSect="0090388A">
          <w:pgSz w:w="11906" w:h="16838"/>
          <w:pgMar w:top="1134" w:right="1134" w:bottom="1134" w:left="1134" w:header="708" w:footer="708" w:gutter="0"/>
          <w:lnNumType w:countBy="1" w:restart="continuous"/>
          <w:cols w:space="708"/>
          <w:docGrid w:linePitch="360"/>
        </w:sectPr>
      </w:pPr>
    </w:p>
    <w:p w14:paraId="70E078C8" w14:textId="53E74554" w:rsidR="000024DD" w:rsidRPr="00B23689" w:rsidRDefault="000024DD" w:rsidP="00773DF5">
      <w:pPr>
        <w:spacing w:line="360" w:lineRule="auto"/>
        <w:rPr>
          <w:rFonts w:ascii="Times New Roman" w:hAnsi="Times New Roman" w:cs="Times New Roman"/>
          <w:b/>
          <w:sz w:val="24"/>
          <w:szCs w:val="24"/>
        </w:rPr>
      </w:pPr>
    </w:p>
    <w:p w14:paraId="6C741E10" w14:textId="2B20E8C4" w:rsidR="004F1BB0" w:rsidRPr="00B23689" w:rsidRDefault="004F1BB0" w:rsidP="00773DF5">
      <w:pPr>
        <w:spacing w:line="360" w:lineRule="auto"/>
        <w:rPr>
          <w:rFonts w:ascii="Times New Roman" w:hAnsi="Times New Roman" w:cs="Times New Roman"/>
          <w:sz w:val="24"/>
          <w:szCs w:val="24"/>
        </w:rPr>
      </w:pPr>
      <w:r w:rsidRPr="00B23689">
        <w:rPr>
          <w:rFonts w:ascii="Times New Roman" w:hAnsi="Times New Roman" w:cs="Times New Roman"/>
          <w:sz w:val="24"/>
          <w:szCs w:val="24"/>
        </w:rPr>
        <w:t>Table 2. Proposed solutions by community</w:t>
      </w:r>
      <w:r w:rsidR="00FF68A0" w:rsidRPr="00B23689">
        <w:rPr>
          <w:rFonts w:ascii="Times New Roman" w:hAnsi="Times New Roman" w:cs="Times New Roman"/>
          <w:sz w:val="24"/>
          <w:szCs w:val="24"/>
        </w:rPr>
        <w:t xml:space="preserve"> members across </w:t>
      </w:r>
      <w:r w:rsidR="008B5B3A" w:rsidRPr="00B23689">
        <w:rPr>
          <w:rFonts w:ascii="Times New Roman" w:hAnsi="Times New Roman" w:cs="Times New Roman"/>
          <w:sz w:val="24"/>
          <w:szCs w:val="24"/>
        </w:rPr>
        <w:t>all</w:t>
      </w:r>
      <w:r w:rsidR="00FF68A0" w:rsidRPr="00B23689">
        <w:rPr>
          <w:rFonts w:ascii="Times New Roman" w:hAnsi="Times New Roman" w:cs="Times New Roman"/>
          <w:sz w:val="24"/>
          <w:szCs w:val="24"/>
        </w:rPr>
        <w:t xml:space="preserve"> three sites</w:t>
      </w:r>
      <w:r w:rsidR="00EB478A" w:rsidRPr="00B23689">
        <w:rPr>
          <w:rFonts w:ascii="Times New Roman" w:hAnsi="Times New Roman" w:cs="Times New Roman"/>
          <w:sz w:val="24"/>
          <w:szCs w:val="24"/>
        </w:rPr>
        <w:t>, operating at</w:t>
      </w:r>
      <w:r w:rsidRPr="00B23689">
        <w:rPr>
          <w:rFonts w:ascii="Times New Roman" w:hAnsi="Times New Roman" w:cs="Times New Roman"/>
          <w:sz w:val="24"/>
          <w:szCs w:val="24"/>
        </w:rPr>
        <w:t xml:space="preserve"> three ecological levels</w:t>
      </w:r>
      <w:r w:rsidR="00FF68A0" w:rsidRPr="00B23689">
        <w:rPr>
          <w:rFonts w:ascii="Times New Roman" w:hAnsi="Times New Roman" w:cs="Times New Roman"/>
          <w:sz w:val="24"/>
          <w:szCs w:val="24"/>
        </w:rPr>
        <w:t>:</w:t>
      </w:r>
      <w:r w:rsidRPr="00B23689">
        <w:rPr>
          <w:rFonts w:ascii="Times New Roman" w:hAnsi="Times New Roman" w:cs="Times New Roman"/>
          <w:sz w:val="24"/>
          <w:szCs w:val="24"/>
        </w:rPr>
        <w:t xml:space="preserve"> household, community, structural</w:t>
      </w:r>
    </w:p>
    <w:tbl>
      <w:tblPr>
        <w:tblStyle w:val="TableGrid"/>
        <w:tblW w:w="0" w:type="auto"/>
        <w:tblLook w:val="04A0" w:firstRow="1" w:lastRow="0" w:firstColumn="1" w:lastColumn="0" w:noHBand="0" w:noVBand="1"/>
      </w:tblPr>
      <w:tblGrid>
        <w:gridCol w:w="3005"/>
        <w:gridCol w:w="3005"/>
        <w:gridCol w:w="3006"/>
      </w:tblGrid>
      <w:tr w:rsidR="00B23689" w:rsidRPr="00B23689" w14:paraId="1871410D" w14:textId="77777777" w:rsidTr="003D6146">
        <w:trPr>
          <w:trHeight w:val="257"/>
        </w:trPr>
        <w:tc>
          <w:tcPr>
            <w:tcW w:w="9016" w:type="dxa"/>
            <w:gridSpan w:val="3"/>
            <w:tcBorders>
              <w:left w:val="nil"/>
              <w:bottom w:val="nil"/>
              <w:right w:val="nil"/>
            </w:tcBorders>
          </w:tcPr>
          <w:p w14:paraId="61CBD851" w14:textId="77777777" w:rsidR="00FF68A0" w:rsidRPr="00B23689" w:rsidRDefault="00FF68A0" w:rsidP="00773DF5">
            <w:pPr>
              <w:spacing w:line="360" w:lineRule="auto"/>
              <w:jc w:val="center"/>
              <w:rPr>
                <w:rFonts w:ascii="Times New Roman" w:hAnsi="Times New Roman" w:cs="Times New Roman"/>
                <w:sz w:val="24"/>
                <w:szCs w:val="24"/>
              </w:rPr>
            </w:pPr>
            <w:r w:rsidRPr="00B23689">
              <w:rPr>
                <w:rFonts w:ascii="Times New Roman" w:hAnsi="Times New Roman" w:cs="Times New Roman"/>
                <w:sz w:val="24"/>
                <w:szCs w:val="24"/>
              </w:rPr>
              <w:t>Proposed Community Solutions</w:t>
            </w:r>
          </w:p>
          <w:p w14:paraId="6436769D" w14:textId="77777777" w:rsidR="00FF68A0" w:rsidRPr="00B23689" w:rsidRDefault="00FF68A0" w:rsidP="00773DF5">
            <w:pPr>
              <w:spacing w:line="360" w:lineRule="auto"/>
              <w:jc w:val="center"/>
              <w:rPr>
                <w:rFonts w:ascii="Times New Roman" w:hAnsi="Times New Roman" w:cs="Times New Roman"/>
                <w:sz w:val="24"/>
                <w:szCs w:val="24"/>
              </w:rPr>
            </w:pPr>
          </w:p>
        </w:tc>
      </w:tr>
      <w:tr w:rsidR="00B23689" w:rsidRPr="00B23689" w14:paraId="314D2946" w14:textId="77777777" w:rsidTr="00577768">
        <w:tc>
          <w:tcPr>
            <w:tcW w:w="3005" w:type="dxa"/>
            <w:tcBorders>
              <w:top w:val="nil"/>
              <w:left w:val="nil"/>
              <w:bottom w:val="single" w:sz="4" w:space="0" w:color="auto"/>
              <w:right w:val="single" w:sz="4" w:space="0" w:color="auto"/>
            </w:tcBorders>
          </w:tcPr>
          <w:p w14:paraId="4BD9454C" w14:textId="77777777" w:rsidR="00FF68A0" w:rsidRPr="00B23689" w:rsidRDefault="004F1BB0" w:rsidP="00773DF5">
            <w:pPr>
              <w:tabs>
                <w:tab w:val="center" w:pos="4513"/>
              </w:tabs>
              <w:spacing w:line="360" w:lineRule="auto"/>
              <w:ind w:left="720"/>
              <w:rPr>
                <w:rFonts w:ascii="Times New Roman" w:hAnsi="Times New Roman" w:cs="Times New Roman"/>
                <w:sz w:val="24"/>
                <w:szCs w:val="24"/>
              </w:rPr>
            </w:pPr>
            <w:r w:rsidRPr="00B23689">
              <w:rPr>
                <w:rFonts w:ascii="Times New Roman" w:hAnsi="Times New Roman" w:cs="Times New Roman"/>
                <w:sz w:val="24"/>
                <w:szCs w:val="24"/>
              </w:rPr>
              <w:t>Household</w:t>
            </w:r>
          </w:p>
        </w:tc>
        <w:tc>
          <w:tcPr>
            <w:tcW w:w="3005" w:type="dxa"/>
            <w:tcBorders>
              <w:top w:val="nil"/>
              <w:left w:val="single" w:sz="4" w:space="0" w:color="auto"/>
              <w:right w:val="single" w:sz="4" w:space="0" w:color="auto"/>
            </w:tcBorders>
          </w:tcPr>
          <w:p w14:paraId="69444993" w14:textId="77777777" w:rsidR="00FF68A0" w:rsidRPr="00B23689" w:rsidRDefault="004F1BB0" w:rsidP="00773DF5">
            <w:pPr>
              <w:tabs>
                <w:tab w:val="center" w:pos="4513"/>
              </w:tabs>
              <w:spacing w:line="360" w:lineRule="auto"/>
              <w:ind w:left="720"/>
              <w:rPr>
                <w:rFonts w:ascii="Times New Roman" w:hAnsi="Times New Roman" w:cs="Times New Roman"/>
                <w:sz w:val="24"/>
                <w:szCs w:val="24"/>
              </w:rPr>
            </w:pPr>
            <w:r w:rsidRPr="00B23689">
              <w:rPr>
                <w:rFonts w:ascii="Times New Roman" w:hAnsi="Times New Roman" w:cs="Times New Roman"/>
                <w:sz w:val="24"/>
                <w:szCs w:val="24"/>
              </w:rPr>
              <w:t>Community</w:t>
            </w:r>
          </w:p>
        </w:tc>
        <w:tc>
          <w:tcPr>
            <w:tcW w:w="3006" w:type="dxa"/>
            <w:tcBorders>
              <w:top w:val="nil"/>
              <w:left w:val="single" w:sz="4" w:space="0" w:color="auto"/>
              <w:bottom w:val="single" w:sz="4" w:space="0" w:color="auto"/>
              <w:right w:val="nil"/>
            </w:tcBorders>
          </w:tcPr>
          <w:p w14:paraId="7BC78BDA" w14:textId="77777777" w:rsidR="00FF68A0" w:rsidRPr="00B23689" w:rsidRDefault="004F1BB0" w:rsidP="00773DF5">
            <w:pPr>
              <w:tabs>
                <w:tab w:val="center" w:pos="4513"/>
              </w:tabs>
              <w:spacing w:line="360" w:lineRule="auto"/>
              <w:ind w:left="720"/>
              <w:rPr>
                <w:rFonts w:ascii="Times New Roman" w:hAnsi="Times New Roman" w:cs="Times New Roman"/>
                <w:sz w:val="24"/>
                <w:szCs w:val="24"/>
              </w:rPr>
            </w:pPr>
            <w:r w:rsidRPr="00B23689">
              <w:rPr>
                <w:rFonts w:ascii="Times New Roman" w:hAnsi="Times New Roman" w:cs="Times New Roman"/>
                <w:sz w:val="24"/>
                <w:szCs w:val="24"/>
              </w:rPr>
              <w:t>Structural</w:t>
            </w:r>
          </w:p>
        </w:tc>
      </w:tr>
      <w:tr w:rsidR="00B23689" w:rsidRPr="00B23689" w14:paraId="18BC172E" w14:textId="77777777" w:rsidTr="00577768">
        <w:tc>
          <w:tcPr>
            <w:tcW w:w="3005" w:type="dxa"/>
            <w:tcBorders>
              <w:left w:val="nil"/>
              <w:bottom w:val="single" w:sz="4" w:space="0" w:color="auto"/>
            </w:tcBorders>
          </w:tcPr>
          <w:p w14:paraId="78353EAA" w14:textId="77777777" w:rsidR="00FF68A0" w:rsidRPr="00B23689" w:rsidRDefault="004F1BB0" w:rsidP="00773DF5">
            <w:pPr>
              <w:tabs>
                <w:tab w:val="center" w:pos="4513"/>
              </w:tabs>
              <w:spacing w:line="360" w:lineRule="auto"/>
              <w:ind w:firstLine="31"/>
              <w:rPr>
                <w:rFonts w:ascii="Times New Roman" w:hAnsi="Times New Roman" w:cs="Times New Roman"/>
                <w:sz w:val="24"/>
                <w:szCs w:val="24"/>
              </w:rPr>
            </w:pPr>
            <w:r w:rsidRPr="00B23689">
              <w:rPr>
                <w:rFonts w:ascii="Times New Roman" w:hAnsi="Times New Roman" w:cs="Times New Roman"/>
                <w:sz w:val="24"/>
                <w:szCs w:val="24"/>
              </w:rPr>
              <w:t>Opportunities for women to earn income</w:t>
            </w:r>
          </w:p>
        </w:tc>
        <w:tc>
          <w:tcPr>
            <w:tcW w:w="3005" w:type="dxa"/>
          </w:tcPr>
          <w:p w14:paraId="2DB1F09A" w14:textId="77777777" w:rsidR="00FF68A0" w:rsidRPr="00B23689" w:rsidRDefault="00FF68A0" w:rsidP="00773DF5">
            <w:pPr>
              <w:tabs>
                <w:tab w:val="center" w:pos="4513"/>
              </w:tabs>
              <w:spacing w:line="360" w:lineRule="auto"/>
              <w:rPr>
                <w:rFonts w:ascii="Times New Roman" w:hAnsi="Times New Roman" w:cs="Times New Roman"/>
                <w:sz w:val="24"/>
                <w:szCs w:val="24"/>
              </w:rPr>
            </w:pPr>
            <w:r w:rsidRPr="00B23689">
              <w:rPr>
                <w:rFonts w:ascii="Times New Roman" w:hAnsi="Times New Roman" w:cs="Times New Roman"/>
                <w:sz w:val="24"/>
                <w:szCs w:val="24"/>
              </w:rPr>
              <w:t>Participatory problem-solving groups</w:t>
            </w:r>
          </w:p>
        </w:tc>
        <w:tc>
          <w:tcPr>
            <w:tcW w:w="3006" w:type="dxa"/>
            <w:tcBorders>
              <w:bottom w:val="single" w:sz="4" w:space="0" w:color="auto"/>
              <w:right w:val="nil"/>
            </w:tcBorders>
          </w:tcPr>
          <w:p w14:paraId="1E680CB4" w14:textId="77777777" w:rsidR="00FF68A0" w:rsidRPr="00B23689" w:rsidRDefault="00FF68A0" w:rsidP="00773DF5">
            <w:pPr>
              <w:tabs>
                <w:tab w:val="center" w:pos="4513"/>
              </w:tabs>
              <w:spacing w:line="360" w:lineRule="auto"/>
              <w:rPr>
                <w:rFonts w:ascii="Times New Roman" w:hAnsi="Times New Roman" w:cs="Times New Roman"/>
                <w:sz w:val="24"/>
                <w:szCs w:val="24"/>
              </w:rPr>
            </w:pPr>
            <w:r w:rsidRPr="00B23689">
              <w:rPr>
                <w:rFonts w:ascii="Times New Roman" w:hAnsi="Times New Roman" w:cs="Times New Roman"/>
                <w:sz w:val="24"/>
                <w:szCs w:val="24"/>
              </w:rPr>
              <w:t xml:space="preserve">Food and price regulation  </w:t>
            </w:r>
          </w:p>
        </w:tc>
      </w:tr>
      <w:tr w:rsidR="00B23689" w:rsidRPr="00B23689" w14:paraId="4629A46C" w14:textId="77777777" w:rsidTr="00577768">
        <w:tc>
          <w:tcPr>
            <w:tcW w:w="3005" w:type="dxa"/>
            <w:tcBorders>
              <w:left w:val="nil"/>
              <w:bottom w:val="single" w:sz="4" w:space="0" w:color="auto"/>
            </w:tcBorders>
          </w:tcPr>
          <w:p w14:paraId="02D205A0" w14:textId="34C7613A" w:rsidR="00FF68A0" w:rsidRPr="00B23689" w:rsidRDefault="00FF68A0" w:rsidP="00773DF5">
            <w:pPr>
              <w:tabs>
                <w:tab w:val="center" w:pos="4513"/>
              </w:tabs>
              <w:spacing w:line="360" w:lineRule="auto"/>
              <w:rPr>
                <w:rFonts w:ascii="Times New Roman" w:hAnsi="Times New Roman" w:cs="Times New Roman"/>
                <w:sz w:val="24"/>
                <w:szCs w:val="24"/>
              </w:rPr>
            </w:pPr>
            <w:r w:rsidRPr="00B23689">
              <w:rPr>
                <w:rFonts w:ascii="Times New Roman" w:hAnsi="Times New Roman" w:cs="Times New Roman"/>
                <w:sz w:val="24"/>
                <w:szCs w:val="24"/>
              </w:rPr>
              <w:t>Food preparation</w:t>
            </w:r>
            <w:r w:rsidR="004F52BB" w:rsidRPr="00B23689">
              <w:rPr>
                <w:rFonts w:ascii="Times New Roman" w:hAnsi="Times New Roman" w:cs="Times New Roman"/>
                <w:sz w:val="24"/>
                <w:szCs w:val="24"/>
              </w:rPr>
              <w:t xml:space="preserve"> </w:t>
            </w:r>
            <w:r w:rsidRPr="00B23689">
              <w:rPr>
                <w:rFonts w:ascii="Times New Roman" w:hAnsi="Times New Roman" w:cs="Times New Roman"/>
                <w:sz w:val="24"/>
                <w:szCs w:val="24"/>
              </w:rPr>
              <w:t>demonstrations</w:t>
            </w:r>
          </w:p>
        </w:tc>
        <w:tc>
          <w:tcPr>
            <w:tcW w:w="3005" w:type="dxa"/>
          </w:tcPr>
          <w:p w14:paraId="4E2E6A4B" w14:textId="63776D39" w:rsidR="00FF68A0" w:rsidRPr="00B23689" w:rsidRDefault="00B517E5" w:rsidP="00773DF5">
            <w:pPr>
              <w:tabs>
                <w:tab w:val="center" w:pos="4513"/>
              </w:tabs>
              <w:spacing w:line="360" w:lineRule="auto"/>
              <w:rPr>
                <w:rFonts w:ascii="Times New Roman" w:hAnsi="Times New Roman" w:cs="Times New Roman"/>
                <w:sz w:val="24"/>
                <w:szCs w:val="24"/>
              </w:rPr>
            </w:pPr>
            <w:r w:rsidRPr="00B23689">
              <w:rPr>
                <w:rFonts w:ascii="Times New Roman" w:hAnsi="Times New Roman" w:cs="Times New Roman"/>
                <w:sz w:val="24"/>
                <w:szCs w:val="24"/>
              </w:rPr>
              <w:t>Agricultural support</w:t>
            </w:r>
            <w:r w:rsidR="00577768" w:rsidRPr="00B23689">
              <w:rPr>
                <w:rFonts w:ascii="Times New Roman" w:hAnsi="Times New Roman" w:cs="Times New Roman"/>
                <w:sz w:val="24"/>
                <w:szCs w:val="24"/>
              </w:rPr>
              <w:t xml:space="preserve"> (fertilisers, </w:t>
            </w:r>
            <w:r w:rsidR="008B5B3A" w:rsidRPr="00B23689">
              <w:rPr>
                <w:rFonts w:ascii="Times New Roman" w:hAnsi="Times New Roman" w:cs="Times New Roman"/>
                <w:sz w:val="24"/>
                <w:szCs w:val="24"/>
              </w:rPr>
              <w:t xml:space="preserve">pesticides, </w:t>
            </w:r>
            <w:r w:rsidRPr="00B23689">
              <w:rPr>
                <w:rFonts w:ascii="Times New Roman" w:hAnsi="Times New Roman" w:cs="Times New Roman"/>
                <w:sz w:val="24"/>
                <w:szCs w:val="24"/>
              </w:rPr>
              <w:t>vegetable gardens</w:t>
            </w:r>
            <w:r w:rsidR="00577768" w:rsidRPr="00B23689">
              <w:rPr>
                <w:rFonts w:ascii="Times New Roman" w:hAnsi="Times New Roman" w:cs="Times New Roman"/>
                <w:sz w:val="24"/>
                <w:szCs w:val="24"/>
              </w:rPr>
              <w:t>)</w:t>
            </w:r>
          </w:p>
        </w:tc>
        <w:tc>
          <w:tcPr>
            <w:tcW w:w="3006" w:type="dxa"/>
            <w:tcBorders>
              <w:bottom w:val="single" w:sz="4" w:space="0" w:color="auto"/>
              <w:right w:val="nil"/>
            </w:tcBorders>
          </w:tcPr>
          <w:p w14:paraId="65B0AEAA" w14:textId="77777777" w:rsidR="00FF68A0" w:rsidRPr="00B23689" w:rsidRDefault="00FF68A0" w:rsidP="00773DF5">
            <w:pPr>
              <w:tabs>
                <w:tab w:val="center" w:pos="4513"/>
              </w:tabs>
              <w:spacing w:line="360" w:lineRule="auto"/>
              <w:rPr>
                <w:rFonts w:ascii="Times New Roman" w:hAnsi="Times New Roman" w:cs="Times New Roman"/>
                <w:sz w:val="24"/>
                <w:szCs w:val="24"/>
              </w:rPr>
            </w:pPr>
            <w:r w:rsidRPr="00B23689">
              <w:rPr>
                <w:rFonts w:ascii="Times New Roman" w:hAnsi="Times New Roman" w:cs="Times New Roman"/>
                <w:sz w:val="24"/>
                <w:szCs w:val="24"/>
              </w:rPr>
              <w:t xml:space="preserve">Social grants </w:t>
            </w:r>
          </w:p>
        </w:tc>
      </w:tr>
      <w:tr w:rsidR="00B23689" w:rsidRPr="00B23689" w14:paraId="3B2761DC" w14:textId="77777777" w:rsidTr="00577768">
        <w:tc>
          <w:tcPr>
            <w:tcW w:w="3005" w:type="dxa"/>
            <w:tcBorders>
              <w:left w:val="nil"/>
            </w:tcBorders>
          </w:tcPr>
          <w:p w14:paraId="469595F5" w14:textId="77777777" w:rsidR="00FF68A0" w:rsidRPr="00B23689" w:rsidRDefault="00FF68A0" w:rsidP="00773DF5">
            <w:pPr>
              <w:tabs>
                <w:tab w:val="center" w:pos="4513"/>
              </w:tabs>
              <w:spacing w:line="360" w:lineRule="auto"/>
              <w:rPr>
                <w:rFonts w:ascii="Times New Roman" w:hAnsi="Times New Roman" w:cs="Times New Roman"/>
                <w:sz w:val="24"/>
                <w:szCs w:val="24"/>
              </w:rPr>
            </w:pPr>
            <w:r w:rsidRPr="00B23689">
              <w:rPr>
                <w:rFonts w:ascii="Times New Roman" w:hAnsi="Times New Roman" w:cs="Times New Roman"/>
                <w:sz w:val="24"/>
                <w:szCs w:val="24"/>
              </w:rPr>
              <w:t>Men's involvement in family life</w:t>
            </w:r>
          </w:p>
        </w:tc>
        <w:tc>
          <w:tcPr>
            <w:tcW w:w="3005" w:type="dxa"/>
          </w:tcPr>
          <w:p w14:paraId="73A69FDB" w14:textId="6AD662A4" w:rsidR="00FF68A0" w:rsidRPr="00B23689" w:rsidRDefault="00745A3A" w:rsidP="00773DF5">
            <w:pPr>
              <w:tabs>
                <w:tab w:val="center" w:pos="4513"/>
              </w:tabs>
              <w:spacing w:line="360" w:lineRule="auto"/>
              <w:rPr>
                <w:rFonts w:ascii="Times New Roman" w:hAnsi="Times New Roman" w:cs="Times New Roman"/>
                <w:sz w:val="24"/>
                <w:szCs w:val="24"/>
              </w:rPr>
            </w:pPr>
            <w:r w:rsidRPr="00B23689">
              <w:rPr>
                <w:rFonts w:ascii="Times New Roman" w:hAnsi="Times New Roman" w:cs="Times New Roman"/>
                <w:sz w:val="24"/>
                <w:szCs w:val="24"/>
              </w:rPr>
              <w:t>Nutrition support from c</w:t>
            </w:r>
            <w:r w:rsidR="00FF68A0" w:rsidRPr="00B23689">
              <w:rPr>
                <w:rFonts w:ascii="Times New Roman" w:hAnsi="Times New Roman" w:cs="Times New Roman"/>
                <w:sz w:val="24"/>
                <w:szCs w:val="24"/>
              </w:rPr>
              <w:t xml:space="preserve">ommunity health workers </w:t>
            </w:r>
          </w:p>
        </w:tc>
        <w:tc>
          <w:tcPr>
            <w:tcW w:w="3006" w:type="dxa"/>
            <w:tcBorders>
              <w:right w:val="nil"/>
            </w:tcBorders>
          </w:tcPr>
          <w:p w14:paraId="5A4F9C2D" w14:textId="77777777" w:rsidR="00FF68A0" w:rsidRPr="00B23689" w:rsidRDefault="00FF68A0" w:rsidP="00773DF5">
            <w:pPr>
              <w:tabs>
                <w:tab w:val="center" w:pos="4513"/>
              </w:tabs>
              <w:spacing w:line="360" w:lineRule="auto"/>
              <w:rPr>
                <w:rFonts w:ascii="Times New Roman" w:hAnsi="Times New Roman" w:cs="Times New Roman"/>
                <w:sz w:val="24"/>
                <w:szCs w:val="24"/>
              </w:rPr>
            </w:pPr>
            <w:r w:rsidRPr="00B23689">
              <w:rPr>
                <w:rFonts w:ascii="Times New Roman" w:hAnsi="Times New Roman" w:cs="Times New Roman"/>
                <w:sz w:val="24"/>
                <w:szCs w:val="24"/>
              </w:rPr>
              <w:t xml:space="preserve">Irrigation projects </w:t>
            </w:r>
          </w:p>
        </w:tc>
      </w:tr>
    </w:tbl>
    <w:p w14:paraId="7F8D7407" w14:textId="77777777" w:rsidR="00F42018" w:rsidRPr="00B23689" w:rsidRDefault="00F42018" w:rsidP="00DE0E5C">
      <w:pPr>
        <w:spacing w:line="360" w:lineRule="auto"/>
        <w:rPr>
          <w:rFonts w:ascii="Times New Roman" w:hAnsi="Times New Roman" w:cs="Times New Roman"/>
          <w:sz w:val="24"/>
          <w:szCs w:val="24"/>
        </w:rPr>
        <w:sectPr w:rsidR="00F42018" w:rsidRPr="00B23689" w:rsidSect="00DE0E5C">
          <w:pgSz w:w="11906" w:h="16838" w:code="9"/>
          <w:pgMar w:top="1134" w:right="1134" w:bottom="1134" w:left="1134" w:header="709" w:footer="709" w:gutter="0"/>
          <w:cols w:space="708"/>
          <w:docGrid w:linePitch="360"/>
        </w:sectPr>
      </w:pPr>
    </w:p>
    <w:p w14:paraId="7815857B" w14:textId="2E2CC341" w:rsidR="006D310C" w:rsidRPr="00B23689" w:rsidRDefault="006D310C" w:rsidP="00F42018">
      <w:pPr>
        <w:spacing w:line="360" w:lineRule="auto"/>
        <w:rPr>
          <w:rFonts w:ascii="Times New Roman" w:hAnsi="Times New Roman" w:cs="Times New Roman"/>
          <w:sz w:val="24"/>
          <w:szCs w:val="24"/>
        </w:rPr>
      </w:pPr>
    </w:p>
    <w:sectPr w:rsidR="006D310C" w:rsidRPr="00B23689" w:rsidSect="00DE0E5C">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9AAEEE" w14:textId="77777777" w:rsidR="001051D2" w:rsidRDefault="001051D2" w:rsidP="00892F95">
      <w:pPr>
        <w:spacing w:after="0" w:line="240" w:lineRule="auto"/>
      </w:pPr>
      <w:r>
        <w:separator/>
      </w:r>
    </w:p>
  </w:endnote>
  <w:endnote w:type="continuationSeparator" w:id="0">
    <w:p w14:paraId="4B53A608" w14:textId="77777777" w:rsidR="001051D2" w:rsidRDefault="001051D2" w:rsidP="00892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609763"/>
      <w:docPartObj>
        <w:docPartGallery w:val="Page Numbers (Bottom of Page)"/>
        <w:docPartUnique/>
      </w:docPartObj>
    </w:sdtPr>
    <w:sdtEndPr>
      <w:rPr>
        <w:noProof/>
      </w:rPr>
    </w:sdtEndPr>
    <w:sdtContent>
      <w:p w14:paraId="3423E08C" w14:textId="53E44BE6" w:rsidR="006C7B12" w:rsidRDefault="006C7B12">
        <w:pPr>
          <w:pStyle w:val="Footer"/>
          <w:jc w:val="center"/>
        </w:pPr>
        <w:r>
          <w:fldChar w:fldCharType="begin"/>
        </w:r>
        <w:r>
          <w:instrText xml:space="preserve"> PAGE   \* MERGEFORMAT </w:instrText>
        </w:r>
        <w:r>
          <w:fldChar w:fldCharType="separate"/>
        </w:r>
        <w:r w:rsidR="000F6A6C">
          <w:rPr>
            <w:noProof/>
          </w:rPr>
          <w:t>1</w:t>
        </w:r>
        <w:r>
          <w:rPr>
            <w:noProof/>
          </w:rPr>
          <w:fldChar w:fldCharType="end"/>
        </w:r>
      </w:p>
    </w:sdtContent>
  </w:sdt>
  <w:p w14:paraId="115AD721" w14:textId="77777777" w:rsidR="006C7B12" w:rsidRDefault="006C7B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396887" w14:textId="77777777" w:rsidR="001051D2" w:rsidRDefault="001051D2" w:rsidP="00892F95">
      <w:pPr>
        <w:spacing w:after="0" w:line="240" w:lineRule="auto"/>
      </w:pPr>
      <w:r>
        <w:separator/>
      </w:r>
    </w:p>
  </w:footnote>
  <w:footnote w:type="continuationSeparator" w:id="0">
    <w:p w14:paraId="2430B9D6" w14:textId="77777777" w:rsidR="001051D2" w:rsidRDefault="001051D2" w:rsidP="00892F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D6786"/>
    <w:multiLevelType w:val="hybridMultilevel"/>
    <w:tmpl w:val="9BA24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041F68"/>
    <w:multiLevelType w:val="multilevel"/>
    <w:tmpl w:val="F45ABF40"/>
    <w:lvl w:ilvl="0">
      <w:start w:val="1"/>
      <w:numFmt w:val="decimal"/>
      <w:pStyle w:val="Heading1"/>
      <w:lvlText w:val="Chapter %1:"/>
      <w:lvlJc w:val="left"/>
      <w:pPr>
        <w:ind w:left="4402" w:hanging="432"/>
      </w:pPr>
      <w:rPr>
        <w:rFonts w:hint="default"/>
      </w:rPr>
    </w:lvl>
    <w:lvl w:ilvl="1">
      <w:start w:val="1"/>
      <w:numFmt w:val="decimal"/>
      <w:pStyle w:val="Heading2"/>
      <w:lvlText w:val="%1.%2"/>
      <w:lvlJc w:val="left"/>
      <w:pPr>
        <w:ind w:left="1853"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0A2D19D1"/>
    <w:multiLevelType w:val="hybridMultilevel"/>
    <w:tmpl w:val="264EDBAC"/>
    <w:lvl w:ilvl="0" w:tplc="04090011">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23B1E80"/>
    <w:multiLevelType w:val="hybridMultilevel"/>
    <w:tmpl w:val="8098D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B7548A"/>
    <w:multiLevelType w:val="hybridMultilevel"/>
    <w:tmpl w:val="EFAC290A"/>
    <w:lvl w:ilvl="0" w:tplc="43D491E2">
      <w:start w:val="2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9E5EF3"/>
    <w:multiLevelType w:val="hybridMultilevel"/>
    <w:tmpl w:val="911ECD50"/>
    <w:lvl w:ilvl="0" w:tplc="917E039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977D24"/>
    <w:multiLevelType w:val="hybridMultilevel"/>
    <w:tmpl w:val="57328734"/>
    <w:lvl w:ilvl="0" w:tplc="4AC83CC8">
      <w:start w:val="1"/>
      <w:numFmt w:val="bullet"/>
      <w:lvlText w:val="•"/>
      <w:lvlJc w:val="left"/>
      <w:pPr>
        <w:tabs>
          <w:tab w:val="num" w:pos="720"/>
        </w:tabs>
        <w:ind w:left="720" w:hanging="360"/>
      </w:pPr>
      <w:rPr>
        <w:rFonts w:ascii="Times New Roman" w:hAnsi="Times New Roman" w:hint="default"/>
      </w:rPr>
    </w:lvl>
    <w:lvl w:ilvl="1" w:tplc="419416D0" w:tentative="1">
      <w:start w:val="1"/>
      <w:numFmt w:val="bullet"/>
      <w:lvlText w:val="•"/>
      <w:lvlJc w:val="left"/>
      <w:pPr>
        <w:tabs>
          <w:tab w:val="num" w:pos="1440"/>
        </w:tabs>
        <w:ind w:left="1440" w:hanging="360"/>
      </w:pPr>
      <w:rPr>
        <w:rFonts w:ascii="Times New Roman" w:hAnsi="Times New Roman" w:hint="default"/>
      </w:rPr>
    </w:lvl>
    <w:lvl w:ilvl="2" w:tplc="A09CF684" w:tentative="1">
      <w:start w:val="1"/>
      <w:numFmt w:val="bullet"/>
      <w:lvlText w:val="•"/>
      <w:lvlJc w:val="left"/>
      <w:pPr>
        <w:tabs>
          <w:tab w:val="num" w:pos="2160"/>
        </w:tabs>
        <w:ind w:left="2160" w:hanging="360"/>
      </w:pPr>
      <w:rPr>
        <w:rFonts w:ascii="Times New Roman" w:hAnsi="Times New Roman" w:hint="default"/>
      </w:rPr>
    </w:lvl>
    <w:lvl w:ilvl="3" w:tplc="D72AF83A" w:tentative="1">
      <w:start w:val="1"/>
      <w:numFmt w:val="bullet"/>
      <w:lvlText w:val="•"/>
      <w:lvlJc w:val="left"/>
      <w:pPr>
        <w:tabs>
          <w:tab w:val="num" w:pos="2880"/>
        </w:tabs>
        <w:ind w:left="2880" w:hanging="360"/>
      </w:pPr>
      <w:rPr>
        <w:rFonts w:ascii="Times New Roman" w:hAnsi="Times New Roman" w:hint="default"/>
      </w:rPr>
    </w:lvl>
    <w:lvl w:ilvl="4" w:tplc="80968E68" w:tentative="1">
      <w:start w:val="1"/>
      <w:numFmt w:val="bullet"/>
      <w:lvlText w:val="•"/>
      <w:lvlJc w:val="left"/>
      <w:pPr>
        <w:tabs>
          <w:tab w:val="num" w:pos="3600"/>
        </w:tabs>
        <w:ind w:left="3600" w:hanging="360"/>
      </w:pPr>
      <w:rPr>
        <w:rFonts w:ascii="Times New Roman" w:hAnsi="Times New Roman" w:hint="default"/>
      </w:rPr>
    </w:lvl>
    <w:lvl w:ilvl="5" w:tplc="CC8A4A04" w:tentative="1">
      <w:start w:val="1"/>
      <w:numFmt w:val="bullet"/>
      <w:lvlText w:val="•"/>
      <w:lvlJc w:val="left"/>
      <w:pPr>
        <w:tabs>
          <w:tab w:val="num" w:pos="4320"/>
        </w:tabs>
        <w:ind w:left="4320" w:hanging="360"/>
      </w:pPr>
      <w:rPr>
        <w:rFonts w:ascii="Times New Roman" w:hAnsi="Times New Roman" w:hint="default"/>
      </w:rPr>
    </w:lvl>
    <w:lvl w:ilvl="6" w:tplc="EE2806AC" w:tentative="1">
      <w:start w:val="1"/>
      <w:numFmt w:val="bullet"/>
      <w:lvlText w:val="•"/>
      <w:lvlJc w:val="left"/>
      <w:pPr>
        <w:tabs>
          <w:tab w:val="num" w:pos="5040"/>
        </w:tabs>
        <w:ind w:left="5040" w:hanging="360"/>
      </w:pPr>
      <w:rPr>
        <w:rFonts w:ascii="Times New Roman" w:hAnsi="Times New Roman" w:hint="default"/>
      </w:rPr>
    </w:lvl>
    <w:lvl w:ilvl="7" w:tplc="6D748A14" w:tentative="1">
      <w:start w:val="1"/>
      <w:numFmt w:val="bullet"/>
      <w:lvlText w:val="•"/>
      <w:lvlJc w:val="left"/>
      <w:pPr>
        <w:tabs>
          <w:tab w:val="num" w:pos="5760"/>
        </w:tabs>
        <w:ind w:left="5760" w:hanging="360"/>
      </w:pPr>
      <w:rPr>
        <w:rFonts w:ascii="Times New Roman" w:hAnsi="Times New Roman" w:hint="default"/>
      </w:rPr>
    </w:lvl>
    <w:lvl w:ilvl="8" w:tplc="BCAA555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3C55139"/>
    <w:multiLevelType w:val="hybridMultilevel"/>
    <w:tmpl w:val="94529D82"/>
    <w:lvl w:ilvl="0" w:tplc="24F05F2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D8115A"/>
    <w:multiLevelType w:val="multilevel"/>
    <w:tmpl w:val="A8A0A31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37307A76"/>
    <w:multiLevelType w:val="hybridMultilevel"/>
    <w:tmpl w:val="90822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136290"/>
    <w:multiLevelType w:val="hybridMultilevel"/>
    <w:tmpl w:val="E6DE8180"/>
    <w:lvl w:ilvl="0" w:tplc="B2FC2174">
      <w:start w:val="17"/>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B142A10"/>
    <w:multiLevelType w:val="hybridMultilevel"/>
    <w:tmpl w:val="BB32E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4349FA"/>
    <w:multiLevelType w:val="multilevel"/>
    <w:tmpl w:val="7DEE9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6245C2"/>
    <w:multiLevelType w:val="hybridMultilevel"/>
    <w:tmpl w:val="B2944A04"/>
    <w:lvl w:ilvl="0" w:tplc="04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745ED5"/>
    <w:multiLevelType w:val="hybridMultilevel"/>
    <w:tmpl w:val="BA4A3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8C3F27"/>
    <w:multiLevelType w:val="hybridMultilevel"/>
    <w:tmpl w:val="DDEAF6EC"/>
    <w:lvl w:ilvl="0" w:tplc="573AB0DC">
      <w:start w:val="1"/>
      <w:numFmt w:val="bullet"/>
      <w:lvlText w:val="•"/>
      <w:lvlJc w:val="left"/>
      <w:pPr>
        <w:tabs>
          <w:tab w:val="num" w:pos="720"/>
        </w:tabs>
        <w:ind w:left="720" w:hanging="360"/>
      </w:pPr>
      <w:rPr>
        <w:rFonts w:ascii="Times New Roman" w:hAnsi="Times New Roman" w:hint="default"/>
      </w:rPr>
    </w:lvl>
    <w:lvl w:ilvl="1" w:tplc="7212ACB6" w:tentative="1">
      <w:start w:val="1"/>
      <w:numFmt w:val="bullet"/>
      <w:lvlText w:val="•"/>
      <w:lvlJc w:val="left"/>
      <w:pPr>
        <w:tabs>
          <w:tab w:val="num" w:pos="1440"/>
        </w:tabs>
        <w:ind w:left="1440" w:hanging="360"/>
      </w:pPr>
      <w:rPr>
        <w:rFonts w:ascii="Times New Roman" w:hAnsi="Times New Roman" w:hint="default"/>
      </w:rPr>
    </w:lvl>
    <w:lvl w:ilvl="2" w:tplc="41689FD8" w:tentative="1">
      <w:start w:val="1"/>
      <w:numFmt w:val="bullet"/>
      <w:lvlText w:val="•"/>
      <w:lvlJc w:val="left"/>
      <w:pPr>
        <w:tabs>
          <w:tab w:val="num" w:pos="2160"/>
        </w:tabs>
        <w:ind w:left="2160" w:hanging="360"/>
      </w:pPr>
      <w:rPr>
        <w:rFonts w:ascii="Times New Roman" w:hAnsi="Times New Roman" w:hint="default"/>
      </w:rPr>
    </w:lvl>
    <w:lvl w:ilvl="3" w:tplc="87B21FE0" w:tentative="1">
      <w:start w:val="1"/>
      <w:numFmt w:val="bullet"/>
      <w:lvlText w:val="•"/>
      <w:lvlJc w:val="left"/>
      <w:pPr>
        <w:tabs>
          <w:tab w:val="num" w:pos="2880"/>
        </w:tabs>
        <w:ind w:left="2880" w:hanging="360"/>
      </w:pPr>
      <w:rPr>
        <w:rFonts w:ascii="Times New Roman" w:hAnsi="Times New Roman" w:hint="default"/>
      </w:rPr>
    </w:lvl>
    <w:lvl w:ilvl="4" w:tplc="2F42538C" w:tentative="1">
      <w:start w:val="1"/>
      <w:numFmt w:val="bullet"/>
      <w:lvlText w:val="•"/>
      <w:lvlJc w:val="left"/>
      <w:pPr>
        <w:tabs>
          <w:tab w:val="num" w:pos="3600"/>
        </w:tabs>
        <w:ind w:left="3600" w:hanging="360"/>
      </w:pPr>
      <w:rPr>
        <w:rFonts w:ascii="Times New Roman" w:hAnsi="Times New Roman" w:hint="default"/>
      </w:rPr>
    </w:lvl>
    <w:lvl w:ilvl="5" w:tplc="88CA1A38" w:tentative="1">
      <w:start w:val="1"/>
      <w:numFmt w:val="bullet"/>
      <w:lvlText w:val="•"/>
      <w:lvlJc w:val="left"/>
      <w:pPr>
        <w:tabs>
          <w:tab w:val="num" w:pos="4320"/>
        </w:tabs>
        <w:ind w:left="4320" w:hanging="360"/>
      </w:pPr>
      <w:rPr>
        <w:rFonts w:ascii="Times New Roman" w:hAnsi="Times New Roman" w:hint="default"/>
      </w:rPr>
    </w:lvl>
    <w:lvl w:ilvl="6" w:tplc="358CC77E" w:tentative="1">
      <w:start w:val="1"/>
      <w:numFmt w:val="bullet"/>
      <w:lvlText w:val="•"/>
      <w:lvlJc w:val="left"/>
      <w:pPr>
        <w:tabs>
          <w:tab w:val="num" w:pos="5040"/>
        </w:tabs>
        <w:ind w:left="5040" w:hanging="360"/>
      </w:pPr>
      <w:rPr>
        <w:rFonts w:ascii="Times New Roman" w:hAnsi="Times New Roman" w:hint="default"/>
      </w:rPr>
    </w:lvl>
    <w:lvl w:ilvl="7" w:tplc="DDCC6980" w:tentative="1">
      <w:start w:val="1"/>
      <w:numFmt w:val="bullet"/>
      <w:lvlText w:val="•"/>
      <w:lvlJc w:val="left"/>
      <w:pPr>
        <w:tabs>
          <w:tab w:val="num" w:pos="5760"/>
        </w:tabs>
        <w:ind w:left="5760" w:hanging="360"/>
      </w:pPr>
      <w:rPr>
        <w:rFonts w:ascii="Times New Roman" w:hAnsi="Times New Roman" w:hint="default"/>
      </w:rPr>
    </w:lvl>
    <w:lvl w:ilvl="8" w:tplc="D1D0D61C"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4AEE6397"/>
    <w:multiLevelType w:val="hybridMultilevel"/>
    <w:tmpl w:val="CBD07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1517C8"/>
    <w:multiLevelType w:val="hybridMultilevel"/>
    <w:tmpl w:val="00007B32"/>
    <w:lvl w:ilvl="0" w:tplc="8F8C73AC">
      <w:start w:val="1"/>
      <w:numFmt w:val="bullet"/>
      <w:lvlText w:val="•"/>
      <w:lvlJc w:val="left"/>
      <w:pPr>
        <w:tabs>
          <w:tab w:val="num" w:pos="720"/>
        </w:tabs>
        <w:ind w:left="720" w:hanging="360"/>
      </w:pPr>
      <w:rPr>
        <w:rFonts w:ascii="Times New Roman" w:hAnsi="Times New Roman" w:hint="default"/>
      </w:rPr>
    </w:lvl>
    <w:lvl w:ilvl="1" w:tplc="1E44A28C" w:tentative="1">
      <w:start w:val="1"/>
      <w:numFmt w:val="bullet"/>
      <w:lvlText w:val="•"/>
      <w:lvlJc w:val="left"/>
      <w:pPr>
        <w:tabs>
          <w:tab w:val="num" w:pos="1440"/>
        </w:tabs>
        <w:ind w:left="1440" w:hanging="360"/>
      </w:pPr>
      <w:rPr>
        <w:rFonts w:ascii="Times New Roman" w:hAnsi="Times New Roman" w:hint="default"/>
      </w:rPr>
    </w:lvl>
    <w:lvl w:ilvl="2" w:tplc="5C00D15E" w:tentative="1">
      <w:start w:val="1"/>
      <w:numFmt w:val="bullet"/>
      <w:lvlText w:val="•"/>
      <w:lvlJc w:val="left"/>
      <w:pPr>
        <w:tabs>
          <w:tab w:val="num" w:pos="2160"/>
        </w:tabs>
        <w:ind w:left="2160" w:hanging="360"/>
      </w:pPr>
      <w:rPr>
        <w:rFonts w:ascii="Times New Roman" w:hAnsi="Times New Roman" w:hint="default"/>
      </w:rPr>
    </w:lvl>
    <w:lvl w:ilvl="3" w:tplc="B02AC13A" w:tentative="1">
      <w:start w:val="1"/>
      <w:numFmt w:val="bullet"/>
      <w:lvlText w:val="•"/>
      <w:lvlJc w:val="left"/>
      <w:pPr>
        <w:tabs>
          <w:tab w:val="num" w:pos="2880"/>
        </w:tabs>
        <w:ind w:left="2880" w:hanging="360"/>
      </w:pPr>
      <w:rPr>
        <w:rFonts w:ascii="Times New Roman" w:hAnsi="Times New Roman" w:hint="default"/>
      </w:rPr>
    </w:lvl>
    <w:lvl w:ilvl="4" w:tplc="4C642F54" w:tentative="1">
      <w:start w:val="1"/>
      <w:numFmt w:val="bullet"/>
      <w:lvlText w:val="•"/>
      <w:lvlJc w:val="left"/>
      <w:pPr>
        <w:tabs>
          <w:tab w:val="num" w:pos="3600"/>
        </w:tabs>
        <w:ind w:left="3600" w:hanging="360"/>
      </w:pPr>
      <w:rPr>
        <w:rFonts w:ascii="Times New Roman" w:hAnsi="Times New Roman" w:hint="default"/>
      </w:rPr>
    </w:lvl>
    <w:lvl w:ilvl="5" w:tplc="0C4AF2DA" w:tentative="1">
      <w:start w:val="1"/>
      <w:numFmt w:val="bullet"/>
      <w:lvlText w:val="•"/>
      <w:lvlJc w:val="left"/>
      <w:pPr>
        <w:tabs>
          <w:tab w:val="num" w:pos="4320"/>
        </w:tabs>
        <w:ind w:left="4320" w:hanging="360"/>
      </w:pPr>
      <w:rPr>
        <w:rFonts w:ascii="Times New Roman" w:hAnsi="Times New Roman" w:hint="default"/>
      </w:rPr>
    </w:lvl>
    <w:lvl w:ilvl="6" w:tplc="4E78D482" w:tentative="1">
      <w:start w:val="1"/>
      <w:numFmt w:val="bullet"/>
      <w:lvlText w:val="•"/>
      <w:lvlJc w:val="left"/>
      <w:pPr>
        <w:tabs>
          <w:tab w:val="num" w:pos="5040"/>
        </w:tabs>
        <w:ind w:left="5040" w:hanging="360"/>
      </w:pPr>
      <w:rPr>
        <w:rFonts w:ascii="Times New Roman" w:hAnsi="Times New Roman" w:hint="default"/>
      </w:rPr>
    </w:lvl>
    <w:lvl w:ilvl="7" w:tplc="0F604D46" w:tentative="1">
      <w:start w:val="1"/>
      <w:numFmt w:val="bullet"/>
      <w:lvlText w:val="•"/>
      <w:lvlJc w:val="left"/>
      <w:pPr>
        <w:tabs>
          <w:tab w:val="num" w:pos="5760"/>
        </w:tabs>
        <w:ind w:left="5760" w:hanging="360"/>
      </w:pPr>
      <w:rPr>
        <w:rFonts w:ascii="Times New Roman" w:hAnsi="Times New Roman" w:hint="default"/>
      </w:rPr>
    </w:lvl>
    <w:lvl w:ilvl="8" w:tplc="085ACED6"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515852B6"/>
    <w:multiLevelType w:val="hybridMultilevel"/>
    <w:tmpl w:val="C0C284B0"/>
    <w:lvl w:ilvl="0" w:tplc="B53429F4">
      <w:start w:val="1"/>
      <w:numFmt w:val="bullet"/>
      <w:lvlText w:val="•"/>
      <w:lvlJc w:val="left"/>
      <w:pPr>
        <w:tabs>
          <w:tab w:val="num" w:pos="720"/>
        </w:tabs>
        <w:ind w:left="720" w:hanging="360"/>
      </w:pPr>
      <w:rPr>
        <w:rFonts w:ascii="Times New Roman" w:hAnsi="Times New Roman" w:hint="default"/>
      </w:rPr>
    </w:lvl>
    <w:lvl w:ilvl="1" w:tplc="03F89872" w:tentative="1">
      <w:start w:val="1"/>
      <w:numFmt w:val="bullet"/>
      <w:lvlText w:val="•"/>
      <w:lvlJc w:val="left"/>
      <w:pPr>
        <w:tabs>
          <w:tab w:val="num" w:pos="1440"/>
        </w:tabs>
        <w:ind w:left="1440" w:hanging="360"/>
      </w:pPr>
      <w:rPr>
        <w:rFonts w:ascii="Times New Roman" w:hAnsi="Times New Roman" w:hint="default"/>
      </w:rPr>
    </w:lvl>
    <w:lvl w:ilvl="2" w:tplc="CC5EDC4E" w:tentative="1">
      <w:start w:val="1"/>
      <w:numFmt w:val="bullet"/>
      <w:lvlText w:val="•"/>
      <w:lvlJc w:val="left"/>
      <w:pPr>
        <w:tabs>
          <w:tab w:val="num" w:pos="2160"/>
        </w:tabs>
        <w:ind w:left="2160" w:hanging="360"/>
      </w:pPr>
      <w:rPr>
        <w:rFonts w:ascii="Times New Roman" w:hAnsi="Times New Roman" w:hint="default"/>
      </w:rPr>
    </w:lvl>
    <w:lvl w:ilvl="3" w:tplc="53C05FB8" w:tentative="1">
      <w:start w:val="1"/>
      <w:numFmt w:val="bullet"/>
      <w:lvlText w:val="•"/>
      <w:lvlJc w:val="left"/>
      <w:pPr>
        <w:tabs>
          <w:tab w:val="num" w:pos="2880"/>
        </w:tabs>
        <w:ind w:left="2880" w:hanging="360"/>
      </w:pPr>
      <w:rPr>
        <w:rFonts w:ascii="Times New Roman" w:hAnsi="Times New Roman" w:hint="default"/>
      </w:rPr>
    </w:lvl>
    <w:lvl w:ilvl="4" w:tplc="945E7076" w:tentative="1">
      <w:start w:val="1"/>
      <w:numFmt w:val="bullet"/>
      <w:lvlText w:val="•"/>
      <w:lvlJc w:val="left"/>
      <w:pPr>
        <w:tabs>
          <w:tab w:val="num" w:pos="3600"/>
        </w:tabs>
        <w:ind w:left="3600" w:hanging="360"/>
      </w:pPr>
      <w:rPr>
        <w:rFonts w:ascii="Times New Roman" w:hAnsi="Times New Roman" w:hint="default"/>
      </w:rPr>
    </w:lvl>
    <w:lvl w:ilvl="5" w:tplc="C2C21EAC" w:tentative="1">
      <w:start w:val="1"/>
      <w:numFmt w:val="bullet"/>
      <w:lvlText w:val="•"/>
      <w:lvlJc w:val="left"/>
      <w:pPr>
        <w:tabs>
          <w:tab w:val="num" w:pos="4320"/>
        </w:tabs>
        <w:ind w:left="4320" w:hanging="360"/>
      </w:pPr>
      <w:rPr>
        <w:rFonts w:ascii="Times New Roman" w:hAnsi="Times New Roman" w:hint="default"/>
      </w:rPr>
    </w:lvl>
    <w:lvl w:ilvl="6" w:tplc="FE025F6E" w:tentative="1">
      <w:start w:val="1"/>
      <w:numFmt w:val="bullet"/>
      <w:lvlText w:val="•"/>
      <w:lvlJc w:val="left"/>
      <w:pPr>
        <w:tabs>
          <w:tab w:val="num" w:pos="5040"/>
        </w:tabs>
        <w:ind w:left="5040" w:hanging="360"/>
      </w:pPr>
      <w:rPr>
        <w:rFonts w:ascii="Times New Roman" w:hAnsi="Times New Roman" w:hint="default"/>
      </w:rPr>
    </w:lvl>
    <w:lvl w:ilvl="7" w:tplc="6394BEFA" w:tentative="1">
      <w:start w:val="1"/>
      <w:numFmt w:val="bullet"/>
      <w:lvlText w:val="•"/>
      <w:lvlJc w:val="left"/>
      <w:pPr>
        <w:tabs>
          <w:tab w:val="num" w:pos="5760"/>
        </w:tabs>
        <w:ind w:left="5760" w:hanging="360"/>
      </w:pPr>
      <w:rPr>
        <w:rFonts w:ascii="Times New Roman" w:hAnsi="Times New Roman" w:hint="default"/>
      </w:rPr>
    </w:lvl>
    <w:lvl w:ilvl="8" w:tplc="024C90F2"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6800092F"/>
    <w:multiLevelType w:val="hybridMultilevel"/>
    <w:tmpl w:val="E480A1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1268A5"/>
    <w:multiLevelType w:val="hybridMultilevel"/>
    <w:tmpl w:val="A6F69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C05844"/>
    <w:multiLevelType w:val="hybridMultilevel"/>
    <w:tmpl w:val="D5A4799A"/>
    <w:lvl w:ilvl="0" w:tplc="04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6EC08E8"/>
    <w:multiLevelType w:val="hybridMultilevel"/>
    <w:tmpl w:val="B3A8B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713B5F"/>
    <w:multiLevelType w:val="hybridMultilevel"/>
    <w:tmpl w:val="F5066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3"/>
  </w:num>
  <w:num w:numId="3">
    <w:abstractNumId w:val="9"/>
  </w:num>
  <w:num w:numId="4">
    <w:abstractNumId w:val="4"/>
  </w:num>
  <w:num w:numId="5">
    <w:abstractNumId w:val="1"/>
  </w:num>
  <w:num w:numId="6">
    <w:abstractNumId w:val="10"/>
  </w:num>
  <w:num w:numId="7">
    <w:abstractNumId w:val="7"/>
  </w:num>
  <w:num w:numId="8">
    <w:abstractNumId w:val="2"/>
  </w:num>
  <w:num w:numId="9">
    <w:abstractNumId w:val="8"/>
  </w:num>
  <w:num w:numId="10">
    <w:abstractNumId w:val="19"/>
  </w:num>
  <w:num w:numId="11">
    <w:abstractNumId w:val="13"/>
  </w:num>
  <w:num w:numId="12">
    <w:abstractNumId w:val="21"/>
  </w:num>
  <w:num w:numId="13">
    <w:abstractNumId w:val="20"/>
  </w:num>
  <w:num w:numId="14">
    <w:abstractNumId w:val="5"/>
  </w:num>
  <w:num w:numId="15">
    <w:abstractNumId w:val="12"/>
  </w:num>
  <w:num w:numId="16">
    <w:abstractNumId w:val="18"/>
  </w:num>
  <w:num w:numId="17">
    <w:abstractNumId w:val="15"/>
  </w:num>
  <w:num w:numId="18">
    <w:abstractNumId w:val="6"/>
  </w:num>
  <w:num w:numId="19">
    <w:abstractNumId w:val="17"/>
  </w:num>
  <w:num w:numId="20">
    <w:abstractNumId w:val="22"/>
  </w:num>
  <w:num w:numId="21">
    <w:abstractNumId w:val="0"/>
  </w:num>
  <w:num w:numId="22">
    <w:abstractNumId w:val="16"/>
  </w:num>
  <w:num w:numId="23">
    <w:abstractNumId w:val="11"/>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Public Health Nutrition style&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fa92vvzdwrstpexsw9vxt9x0dzf22dad59z&quot;&gt;My EndNote Library - Current Copy&lt;record-ids&gt;&lt;item&gt;34&lt;/item&gt;&lt;item&gt;69&lt;/item&gt;&lt;item&gt;70&lt;/item&gt;&lt;item&gt;74&lt;/item&gt;&lt;item&gt;77&lt;/item&gt;&lt;item&gt;81&lt;/item&gt;&lt;item&gt;87&lt;/item&gt;&lt;item&gt;106&lt;/item&gt;&lt;item&gt;107&lt;/item&gt;&lt;item&gt;116&lt;/item&gt;&lt;item&gt;117&lt;/item&gt;&lt;item&gt;118&lt;/item&gt;&lt;item&gt;154&lt;/item&gt;&lt;item&gt;218&lt;/item&gt;&lt;item&gt;271&lt;/item&gt;&lt;item&gt;276&lt;/item&gt;&lt;item&gt;277&lt;/item&gt;&lt;item&gt;381&lt;/item&gt;&lt;item&gt;410&lt;/item&gt;&lt;item&gt;411&lt;/item&gt;&lt;item&gt;414&lt;/item&gt;&lt;item&gt;433&lt;/item&gt;&lt;item&gt;434&lt;/item&gt;&lt;item&gt;435&lt;/item&gt;&lt;item&gt;437&lt;/item&gt;&lt;item&gt;475&lt;/item&gt;&lt;item&gt;493&lt;/item&gt;&lt;item&gt;540&lt;/item&gt;&lt;item&gt;559&lt;/item&gt;&lt;item&gt;560&lt;/item&gt;&lt;item&gt;561&lt;/item&gt;&lt;item&gt;562&lt;/item&gt;&lt;item&gt;566&lt;/item&gt;&lt;item&gt;567&lt;/item&gt;&lt;item&gt;568&lt;/item&gt;&lt;item&gt;569&lt;/item&gt;&lt;item&gt;570&lt;/item&gt;&lt;item&gt;571&lt;/item&gt;&lt;item&gt;572&lt;/item&gt;&lt;item&gt;578&lt;/item&gt;&lt;item&gt;579&lt;/item&gt;&lt;item&gt;585&lt;/item&gt;&lt;item&gt;586&lt;/item&gt;&lt;item&gt;587&lt;/item&gt;&lt;item&gt;658&lt;/item&gt;&lt;item&gt;659&lt;/item&gt;&lt;item&gt;660&lt;/item&gt;&lt;/record-ids&gt;&lt;/item&gt;&lt;/Libraries&gt;"/>
  </w:docVars>
  <w:rsids>
    <w:rsidRoot w:val="006E4DFA"/>
    <w:rsid w:val="000024DD"/>
    <w:rsid w:val="000030AE"/>
    <w:rsid w:val="000039D7"/>
    <w:rsid w:val="00005A55"/>
    <w:rsid w:val="00005D32"/>
    <w:rsid w:val="00010727"/>
    <w:rsid w:val="0001095B"/>
    <w:rsid w:val="00011E50"/>
    <w:rsid w:val="0001217C"/>
    <w:rsid w:val="00016868"/>
    <w:rsid w:val="00021892"/>
    <w:rsid w:val="000226DE"/>
    <w:rsid w:val="00027064"/>
    <w:rsid w:val="00030057"/>
    <w:rsid w:val="00030E85"/>
    <w:rsid w:val="00033254"/>
    <w:rsid w:val="00034B33"/>
    <w:rsid w:val="00035C07"/>
    <w:rsid w:val="00037F55"/>
    <w:rsid w:val="00040181"/>
    <w:rsid w:val="000405B3"/>
    <w:rsid w:val="00040F24"/>
    <w:rsid w:val="000419B8"/>
    <w:rsid w:val="000437FD"/>
    <w:rsid w:val="00043F7F"/>
    <w:rsid w:val="00044DC3"/>
    <w:rsid w:val="000559FF"/>
    <w:rsid w:val="00056DAD"/>
    <w:rsid w:val="00057869"/>
    <w:rsid w:val="000647BE"/>
    <w:rsid w:val="00071D9A"/>
    <w:rsid w:val="00080982"/>
    <w:rsid w:val="00086526"/>
    <w:rsid w:val="00086D04"/>
    <w:rsid w:val="0009252D"/>
    <w:rsid w:val="000A1977"/>
    <w:rsid w:val="000A27D7"/>
    <w:rsid w:val="000A2AE1"/>
    <w:rsid w:val="000A37D0"/>
    <w:rsid w:val="000A38BF"/>
    <w:rsid w:val="000A3B7B"/>
    <w:rsid w:val="000A4A0E"/>
    <w:rsid w:val="000A5E35"/>
    <w:rsid w:val="000B4776"/>
    <w:rsid w:val="000B495B"/>
    <w:rsid w:val="000B6A51"/>
    <w:rsid w:val="000C2684"/>
    <w:rsid w:val="000C2976"/>
    <w:rsid w:val="000C3DF8"/>
    <w:rsid w:val="000D06E2"/>
    <w:rsid w:val="000D0C15"/>
    <w:rsid w:val="000D0CD6"/>
    <w:rsid w:val="000D1FD9"/>
    <w:rsid w:val="000D4691"/>
    <w:rsid w:val="000D470E"/>
    <w:rsid w:val="000D4CDE"/>
    <w:rsid w:val="000E7E91"/>
    <w:rsid w:val="000F2EAB"/>
    <w:rsid w:val="000F3851"/>
    <w:rsid w:val="000F6A6C"/>
    <w:rsid w:val="000F7584"/>
    <w:rsid w:val="00102E1D"/>
    <w:rsid w:val="00104A94"/>
    <w:rsid w:val="00104AB4"/>
    <w:rsid w:val="001051D2"/>
    <w:rsid w:val="00107932"/>
    <w:rsid w:val="0010793D"/>
    <w:rsid w:val="00110263"/>
    <w:rsid w:val="0011166A"/>
    <w:rsid w:val="0011762A"/>
    <w:rsid w:val="00124B13"/>
    <w:rsid w:val="00124D75"/>
    <w:rsid w:val="00126318"/>
    <w:rsid w:val="00131122"/>
    <w:rsid w:val="00133D55"/>
    <w:rsid w:val="00140633"/>
    <w:rsid w:val="00140990"/>
    <w:rsid w:val="0014229E"/>
    <w:rsid w:val="00146317"/>
    <w:rsid w:val="00147712"/>
    <w:rsid w:val="00147EAA"/>
    <w:rsid w:val="001516BA"/>
    <w:rsid w:val="00151B10"/>
    <w:rsid w:val="001544BD"/>
    <w:rsid w:val="00156AA6"/>
    <w:rsid w:val="00157AA3"/>
    <w:rsid w:val="0016182B"/>
    <w:rsid w:val="001620CB"/>
    <w:rsid w:val="00162185"/>
    <w:rsid w:val="00163024"/>
    <w:rsid w:val="0016404C"/>
    <w:rsid w:val="00164440"/>
    <w:rsid w:val="0017245A"/>
    <w:rsid w:val="00173B08"/>
    <w:rsid w:val="00175035"/>
    <w:rsid w:val="0017688C"/>
    <w:rsid w:val="00181A87"/>
    <w:rsid w:val="0018456F"/>
    <w:rsid w:val="0018508F"/>
    <w:rsid w:val="0018745B"/>
    <w:rsid w:val="00187AF0"/>
    <w:rsid w:val="00191951"/>
    <w:rsid w:val="00191FD9"/>
    <w:rsid w:val="00196B68"/>
    <w:rsid w:val="00197B6D"/>
    <w:rsid w:val="00197E84"/>
    <w:rsid w:val="001A0F57"/>
    <w:rsid w:val="001A128F"/>
    <w:rsid w:val="001A260B"/>
    <w:rsid w:val="001A3DC8"/>
    <w:rsid w:val="001A49B4"/>
    <w:rsid w:val="001A6791"/>
    <w:rsid w:val="001A6B3B"/>
    <w:rsid w:val="001B0329"/>
    <w:rsid w:val="001B1AF9"/>
    <w:rsid w:val="001B216E"/>
    <w:rsid w:val="001B32E5"/>
    <w:rsid w:val="001B460B"/>
    <w:rsid w:val="001B7BAC"/>
    <w:rsid w:val="001C5D26"/>
    <w:rsid w:val="001C5D70"/>
    <w:rsid w:val="001C5D81"/>
    <w:rsid w:val="001C7415"/>
    <w:rsid w:val="001D095B"/>
    <w:rsid w:val="001D3F66"/>
    <w:rsid w:val="001D460D"/>
    <w:rsid w:val="001D7BF9"/>
    <w:rsid w:val="001E02F7"/>
    <w:rsid w:val="001E35D7"/>
    <w:rsid w:val="001E6B04"/>
    <w:rsid w:val="001F06DE"/>
    <w:rsid w:val="001F184B"/>
    <w:rsid w:val="001F27E4"/>
    <w:rsid w:val="00202D1C"/>
    <w:rsid w:val="00202D48"/>
    <w:rsid w:val="00204C86"/>
    <w:rsid w:val="00206B51"/>
    <w:rsid w:val="00211708"/>
    <w:rsid w:val="002117B4"/>
    <w:rsid w:val="002125B2"/>
    <w:rsid w:val="00213F42"/>
    <w:rsid w:val="002161C7"/>
    <w:rsid w:val="002240DC"/>
    <w:rsid w:val="00226224"/>
    <w:rsid w:val="00227805"/>
    <w:rsid w:val="0022792C"/>
    <w:rsid w:val="00240E71"/>
    <w:rsid w:val="00245F1F"/>
    <w:rsid w:val="00246A0D"/>
    <w:rsid w:val="002612B3"/>
    <w:rsid w:val="002630B7"/>
    <w:rsid w:val="00263BDA"/>
    <w:rsid w:val="00266C98"/>
    <w:rsid w:val="00270C2D"/>
    <w:rsid w:val="00270C9A"/>
    <w:rsid w:val="00271842"/>
    <w:rsid w:val="002728A2"/>
    <w:rsid w:val="002763C2"/>
    <w:rsid w:val="00280469"/>
    <w:rsid w:val="00281078"/>
    <w:rsid w:val="00281588"/>
    <w:rsid w:val="002828ED"/>
    <w:rsid w:val="00292D87"/>
    <w:rsid w:val="0029411E"/>
    <w:rsid w:val="0029471D"/>
    <w:rsid w:val="0029603A"/>
    <w:rsid w:val="002A29D6"/>
    <w:rsid w:val="002A2F6C"/>
    <w:rsid w:val="002A7584"/>
    <w:rsid w:val="002B278A"/>
    <w:rsid w:val="002B3B2A"/>
    <w:rsid w:val="002C09CA"/>
    <w:rsid w:val="002C112F"/>
    <w:rsid w:val="002C22C1"/>
    <w:rsid w:val="002C4675"/>
    <w:rsid w:val="002C4D05"/>
    <w:rsid w:val="002C5309"/>
    <w:rsid w:val="002C6082"/>
    <w:rsid w:val="002D0F5F"/>
    <w:rsid w:val="002D2BAA"/>
    <w:rsid w:val="002D4CC0"/>
    <w:rsid w:val="002D4FDE"/>
    <w:rsid w:val="002D5432"/>
    <w:rsid w:val="002D6449"/>
    <w:rsid w:val="002E0D1D"/>
    <w:rsid w:val="002E6C89"/>
    <w:rsid w:val="002E7F00"/>
    <w:rsid w:val="002E7FBD"/>
    <w:rsid w:val="002F09DA"/>
    <w:rsid w:val="002F0FCB"/>
    <w:rsid w:val="002F55FD"/>
    <w:rsid w:val="003018DA"/>
    <w:rsid w:val="00306167"/>
    <w:rsid w:val="00306406"/>
    <w:rsid w:val="003067A2"/>
    <w:rsid w:val="00310961"/>
    <w:rsid w:val="003129B3"/>
    <w:rsid w:val="0031715B"/>
    <w:rsid w:val="0032718D"/>
    <w:rsid w:val="00327B55"/>
    <w:rsid w:val="00327BF8"/>
    <w:rsid w:val="003317D6"/>
    <w:rsid w:val="00331F2C"/>
    <w:rsid w:val="003329A2"/>
    <w:rsid w:val="00336D67"/>
    <w:rsid w:val="00337A2C"/>
    <w:rsid w:val="003420D9"/>
    <w:rsid w:val="003475AB"/>
    <w:rsid w:val="003508C7"/>
    <w:rsid w:val="00350ACA"/>
    <w:rsid w:val="00355629"/>
    <w:rsid w:val="00355EF7"/>
    <w:rsid w:val="003567EB"/>
    <w:rsid w:val="00360F0B"/>
    <w:rsid w:val="003612C7"/>
    <w:rsid w:val="003617BD"/>
    <w:rsid w:val="00365061"/>
    <w:rsid w:val="00365717"/>
    <w:rsid w:val="0037382E"/>
    <w:rsid w:val="00374CAF"/>
    <w:rsid w:val="00374FA7"/>
    <w:rsid w:val="003761D7"/>
    <w:rsid w:val="003814D2"/>
    <w:rsid w:val="00382A6D"/>
    <w:rsid w:val="0038516C"/>
    <w:rsid w:val="00386F4B"/>
    <w:rsid w:val="00392C9B"/>
    <w:rsid w:val="00392E87"/>
    <w:rsid w:val="00393FC9"/>
    <w:rsid w:val="003A300E"/>
    <w:rsid w:val="003A540B"/>
    <w:rsid w:val="003A5A21"/>
    <w:rsid w:val="003A7B63"/>
    <w:rsid w:val="003A7DA8"/>
    <w:rsid w:val="003B08BA"/>
    <w:rsid w:val="003B2975"/>
    <w:rsid w:val="003B4FE1"/>
    <w:rsid w:val="003B5129"/>
    <w:rsid w:val="003B575C"/>
    <w:rsid w:val="003B7EB1"/>
    <w:rsid w:val="003C27F6"/>
    <w:rsid w:val="003C2FF1"/>
    <w:rsid w:val="003D06A5"/>
    <w:rsid w:val="003D0DC0"/>
    <w:rsid w:val="003D1EEC"/>
    <w:rsid w:val="003D3D78"/>
    <w:rsid w:val="003D6146"/>
    <w:rsid w:val="003E3889"/>
    <w:rsid w:val="003E4D21"/>
    <w:rsid w:val="003E7D53"/>
    <w:rsid w:val="003F1547"/>
    <w:rsid w:val="003F3ACC"/>
    <w:rsid w:val="00400A0F"/>
    <w:rsid w:val="0040155C"/>
    <w:rsid w:val="00401954"/>
    <w:rsid w:val="00401F0D"/>
    <w:rsid w:val="004025EC"/>
    <w:rsid w:val="004036C4"/>
    <w:rsid w:val="00403FDA"/>
    <w:rsid w:val="00405308"/>
    <w:rsid w:val="00411070"/>
    <w:rsid w:val="00411081"/>
    <w:rsid w:val="00412611"/>
    <w:rsid w:val="00412AD2"/>
    <w:rsid w:val="004144FC"/>
    <w:rsid w:val="004154A7"/>
    <w:rsid w:val="00421AB2"/>
    <w:rsid w:val="0042304A"/>
    <w:rsid w:val="004252C3"/>
    <w:rsid w:val="00425AD6"/>
    <w:rsid w:val="00427A5B"/>
    <w:rsid w:val="00430FAD"/>
    <w:rsid w:val="004339E6"/>
    <w:rsid w:val="00434945"/>
    <w:rsid w:val="0043503F"/>
    <w:rsid w:val="00440F1C"/>
    <w:rsid w:val="00441EE3"/>
    <w:rsid w:val="00450551"/>
    <w:rsid w:val="00453555"/>
    <w:rsid w:val="00454FCC"/>
    <w:rsid w:val="00460A5D"/>
    <w:rsid w:val="0046273A"/>
    <w:rsid w:val="00462E9D"/>
    <w:rsid w:val="0046471A"/>
    <w:rsid w:val="00464E2D"/>
    <w:rsid w:val="00475BFF"/>
    <w:rsid w:val="00480812"/>
    <w:rsid w:val="004808E0"/>
    <w:rsid w:val="00483457"/>
    <w:rsid w:val="00483768"/>
    <w:rsid w:val="00487A28"/>
    <w:rsid w:val="004904F0"/>
    <w:rsid w:val="00490D1D"/>
    <w:rsid w:val="004941BE"/>
    <w:rsid w:val="00497E0B"/>
    <w:rsid w:val="004A0937"/>
    <w:rsid w:val="004A39E3"/>
    <w:rsid w:val="004A4BE7"/>
    <w:rsid w:val="004A4ED6"/>
    <w:rsid w:val="004A56FB"/>
    <w:rsid w:val="004B04F2"/>
    <w:rsid w:val="004B168A"/>
    <w:rsid w:val="004B426E"/>
    <w:rsid w:val="004B5AB6"/>
    <w:rsid w:val="004C10D6"/>
    <w:rsid w:val="004C2F4A"/>
    <w:rsid w:val="004C3A52"/>
    <w:rsid w:val="004C4702"/>
    <w:rsid w:val="004C7B94"/>
    <w:rsid w:val="004D17EF"/>
    <w:rsid w:val="004D18A9"/>
    <w:rsid w:val="004D43AA"/>
    <w:rsid w:val="004D5561"/>
    <w:rsid w:val="004E1E61"/>
    <w:rsid w:val="004E2AAC"/>
    <w:rsid w:val="004E3821"/>
    <w:rsid w:val="004E5590"/>
    <w:rsid w:val="004E5CA5"/>
    <w:rsid w:val="004E6827"/>
    <w:rsid w:val="004E740D"/>
    <w:rsid w:val="004F13AB"/>
    <w:rsid w:val="004F1BB0"/>
    <w:rsid w:val="004F1BE0"/>
    <w:rsid w:val="004F2E27"/>
    <w:rsid w:val="004F4DBF"/>
    <w:rsid w:val="004F52BB"/>
    <w:rsid w:val="004F5B99"/>
    <w:rsid w:val="00503525"/>
    <w:rsid w:val="00503F15"/>
    <w:rsid w:val="00505FFD"/>
    <w:rsid w:val="00510A82"/>
    <w:rsid w:val="0051316A"/>
    <w:rsid w:val="00514334"/>
    <w:rsid w:val="00514DD5"/>
    <w:rsid w:val="00517970"/>
    <w:rsid w:val="0052116E"/>
    <w:rsid w:val="005313E1"/>
    <w:rsid w:val="005314BA"/>
    <w:rsid w:val="005315B2"/>
    <w:rsid w:val="00533B18"/>
    <w:rsid w:val="00536F12"/>
    <w:rsid w:val="00540DA0"/>
    <w:rsid w:val="00541D4E"/>
    <w:rsid w:val="00546F95"/>
    <w:rsid w:val="00551F6E"/>
    <w:rsid w:val="005524EE"/>
    <w:rsid w:val="00553BBC"/>
    <w:rsid w:val="00554AB9"/>
    <w:rsid w:val="00554D77"/>
    <w:rsid w:val="00563C92"/>
    <w:rsid w:val="005642FE"/>
    <w:rsid w:val="0056469E"/>
    <w:rsid w:val="0056479C"/>
    <w:rsid w:val="00565601"/>
    <w:rsid w:val="00566490"/>
    <w:rsid w:val="005727D7"/>
    <w:rsid w:val="00572DCB"/>
    <w:rsid w:val="0057452F"/>
    <w:rsid w:val="00574E0A"/>
    <w:rsid w:val="0057755D"/>
    <w:rsid w:val="005776C8"/>
    <w:rsid w:val="00577768"/>
    <w:rsid w:val="00580136"/>
    <w:rsid w:val="00581A75"/>
    <w:rsid w:val="005846C1"/>
    <w:rsid w:val="005857F8"/>
    <w:rsid w:val="00591C0A"/>
    <w:rsid w:val="005933CC"/>
    <w:rsid w:val="005A2A84"/>
    <w:rsid w:val="005A5AFF"/>
    <w:rsid w:val="005A6A7D"/>
    <w:rsid w:val="005A6BD0"/>
    <w:rsid w:val="005A74B1"/>
    <w:rsid w:val="005C24BF"/>
    <w:rsid w:val="005C3E42"/>
    <w:rsid w:val="005C53A0"/>
    <w:rsid w:val="005C636C"/>
    <w:rsid w:val="005C69D1"/>
    <w:rsid w:val="005C7B6A"/>
    <w:rsid w:val="005D4B52"/>
    <w:rsid w:val="005E2292"/>
    <w:rsid w:val="005E239A"/>
    <w:rsid w:val="005E3088"/>
    <w:rsid w:val="005E7F1A"/>
    <w:rsid w:val="005F6259"/>
    <w:rsid w:val="005F6451"/>
    <w:rsid w:val="006013F2"/>
    <w:rsid w:val="00601C5A"/>
    <w:rsid w:val="00602B17"/>
    <w:rsid w:val="00603CFA"/>
    <w:rsid w:val="006121D2"/>
    <w:rsid w:val="00614C88"/>
    <w:rsid w:val="00624B08"/>
    <w:rsid w:val="00625E1A"/>
    <w:rsid w:val="006275A5"/>
    <w:rsid w:val="006330AF"/>
    <w:rsid w:val="00633D76"/>
    <w:rsid w:val="00635FBD"/>
    <w:rsid w:val="00637539"/>
    <w:rsid w:val="00637C19"/>
    <w:rsid w:val="006452EC"/>
    <w:rsid w:val="006453A2"/>
    <w:rsid w:val="0064639D"/>
    <w:rsid w:val="0064716D"/>
    <w:rsid w:val="00647F45"/>
    <w:rsid w:val="0065106C"/>
    <w:rsid w:val="00651C58"/>
    <w:rsid w:val="0065206E"/>
    <w:rsid w:val="006558CF"/>
    <w:rsid w:val="006566A7"/>
    <w:rsid w:val="0066076C"/>
    <w:rsid w:val="00660CDF"/>
    <w:rsid w:val="00660E14"/>
    <w:rsid w:val="0066182B"/>
    <w:rsid w:val="00662A97"/>
    <w:rsid w:val="00667E22"/>
    <w:rsid w:val="006720ED"/>
    <w:rsid w:val="006746D6"/>
    <w:rsid w:val="00680A28"/>
    <w:rsid w:val="00680FA1"/>
    <w:rsid w:val="00683403"/>
    <w:rsid w:val="00690922"/>
    <w:rsid w:val="00691839"/>
    <w:rsid w:val="00691F19"/>
    <w:rsid w:val="006924F7"/>
    <w:rsid w:val="00692C9C"/>
    <w:rsid w:val="00694441"/>
    <w:rsid w:val="006974C0"/>
    <w:rsid w:val="006974C3"/>
    <w:rsid w:val="006A0215"/>
    <w:rsid w:val="006A1172"/>
    <w:rsid w:val="006A2C72"/>
    <w:rsid w:val="006A4773"/>
    <w:rsid w:val="006A694E"/>
    <w:rsid w:val="006A6E31"/>
    <w:rsid w:val="006A791F"/>
    <w:rsid w:val="006B03DC"/>
    <w:rsid w:val="006B2207"/>
    <w:rsid w:val="006B4761"/>
    <w:rsid w:val="006B6460"/>
    <w:rsid w:val="006B7213"/>
    <w:rsid w:val="006B7778"/>
    <w:rsid w:val="006B7CA8"/>
    <w:rsid w:val="006C00A4"/>
    <w:rsid w:val="006C137A"/>
    <w:rsid w:val="006C2C70"/>
    <w:rsid w:val="006C48B6"/>
    <w:rsid w:val="006C665A"/>
    <w:rsid w:val="006C7B12"/>
    <w:rsid w:val="006D0F66"/>
    <w:rsid w:val="006D1078"/>
    <w:rsid w:val="006D114D"/>
    <w:rsid w:val="006D310C"/>
    <w:rsid w:val="006D7C83"/>
    <w:rsid w:val="006E11DF"/>
    <w:rsid w:val="006E2536"/>
    <w:rsid w:val="006E328D"/>
    <w:rsid w:val="006E353D"/>
    <w:rsid w:val="006E45D4"/>
    <w:rsid w:val="006E4767"/>
    <w:rsid w:val="006E4DFA"/>
    <w:rsid w:val="006E5129"/>
    <w:rsid w:val="006F019D"/>
    <w:rsid w:val="006F793E"/>
    <w:rsid w:val="007019BA"/>
    <w:rsid w:val="007025CA"/>
    <w:rsid w:val="00703B6E"/>
    <w:rsid w:val="007053BE"/>
    <w:rsid w:val="00710BE1"/>
    <w:rsid w:val="007112C2"/>
    <w:rsid w:val="00711461"/>
    <w:rsid w:val="007171C2"/>
    <w:rsid w:val="00717587"/>
    <w:rsid w:val="00720A68"/>
    <w:rsid w:val="0072381F"/>
    <w:rsid w:val="00724823"/>
    <w:rsid w:val="0072575E"/>
    <w:rsid w:val="00727310"/>
    <w:rsid w:val="00736611"/>
    <w:rsid w:val="007367E7"/>
    <w:rsid w:val="00737324"/>
    <w:rsid w:val="0074024F"/>
    <w:rsid w:val="007427EB"/>
    <w:rsid w:val="00743928"/>
    <w:rsid w:val="00745A3A"/>
    <w:rsid w:val="007461FA"/>
    <w:rsid w:val="007476F8"/>
    <w:rsid w:val="0075115B"/>
    <w:rsid w:val="0075146B"/>
    <w:rsid w:val="00751B6E"/>
    <w:rsid w:val="007538A6"/>
    <w:rsid w:val="00753E77"/>
    <w:rsid w:val="0075437B"/>
    <w:rsid w:val="007552C9"/>
    <w:rsid w:val="007555DB"/>
    <w:rsid w:val="00757827"/>
    <w:rsid w:val="0076243B"/>
    <w:rsid w:val="007639B3"/>
    <w:rsid w:val="0076756A"/>
    <w:rsid w:val="00772059"/>
    <w:rsid w:val="00772629"/>
    <w:rsid w:val="007730B7"/>
    <w:rsid w:val="00773DF5"/>
    <w:rsid w:val="00776028"/>
    <w:rsid w:val="0078040E"/>
    <w:rsid w:val="00782606"/>
    <w:rsid w:val="0078324F"/>
    <w:rsid w:val="007850C4"/>
    <w:rsid w:val="00785C3A"/>
    <w:rsid w:val="00786F14"/>
    <w:rsid w:val="007913DA"/>
    <w:rsid w:val="00791892"/>
    <w:rsid w:val="00793D16"/>
    <w:rsid w:val="007A33C4"/>
    <w:rsid w:val="007A56B3"/>
    <w:rsid w:val="007A6555"/>
    <w:rsid w:val="007A7C43"/>
    <w:rsid w:val="007B02EC"/>
    <w:rsid w:val="007B03E6"/>
    <w:rsid w:val="007B2889"/>
    <w:rsid w:val="007B46E1"/>
    <w:rsid w:val="007B67D9"/>
    <w:rsid w:val="007C23F8"/>
    <w:rsid w:val="007C3C1A"/>
    <w:rsid w:val="007C3D01"/>
    <w:rsid w:val="007C7CED"/>
    <w:rsid w:val="007D234C"/>
    <w:rsid w:val="007D2993"/>
    <w:rsid w:val="007D4B63"/>
    <w:rsid w:val="007D4E67"/>
    <w:rsid w:val="007D64B7"/>
    <w:rsid w:val="007E1B8E"/>
    <w:rsid w:val="007E3E77"/>
    <w:rsid w:val="007E6F16"/>
    <w:rsid w:val="007E744F"/>
    <w:rsid w:val="007F04DC"/>
    <w:rsid w:val="007F0DD9"/>
    <w:rsid w:val="007F4DB8"/>
    <w:rsid w:val="007F69E1"/>
    <w:rsid w:val="007F7CDB"/>
    <w:rsid w:val="0080125D"/>
    <w:rsid w:val="00801509"/>
    <w:rsid w:val="00801676"/>
    <w:rsid w:val="00804040"/>
    <w:rsid w:val="00806B2E"/>
    <w:rsid w:val="0081376F"/>
    <w:rsid w:val="00813B04"/>
    <w:rsid w:val="008144EE"/>
    <w:rsid w:val="00814617"/>
    <w:rsid w:val="00814E07"/>
    <w:rsid w:val="0081621F"/>
    <w:rsid w:val="00817CA5"/>
    <w:rsid w:val="0082199C"/>
    <w:rsid w:val="008219CA"/>
    <w:rsid w:val="00821C1C"/>
    <w:rsid w:val="0082470A"/>
    <w:rsid w:val="00827BAB"/>
    <w:rsid w:val="00830F5E"/>
    <w:rsid w:val="00833875"/>
    <w:rsid w:val="00836226"/>
    <w:rsid w:val="00841696"/>
    <w:rsid w:val="00841B0C"/>
    <w:rsid w:val="00847CF4"/>
    <w:rsid w:val="008520B4"/>
    <w:rsid w:val="00860221"/>
    <w:rsid w:val="008605E4"/>
    <w:rsid w:val="0086472C"/>
    <w:rsid w:val="008648E9"/>
    <w:rsid w:val="008662FF"/>
    <w:rsid w:val="00866CD4"/>
    <w:rsid w:val="00867075"/>
    <w:rsid w:val="0086766A"/>
    <w:rsid w:val="008705B4"/>
    <w:rsid w:val="008732E8"/>
    <w:rsid w:val="00874395"/>
    <w:rsid w:val="00874A64"/>
    <w:rsid w:val="0087684A"/>
    <w:rsid w:val="0087698F"/>
    <w:rsid w:val="008803B8"/>
    <w:rsid w:val="008855E0"/>
    <w:rsid w:val="00885A2F"/>
    <w:rsid w:val="00887B10"/>
    <w:rsid w:val="00887BEB"/>
    <w:rsid w:val="00890232"/>
    <w:rsid w:val="00890896"/>
    <w:rsid w:val="00892D22"/>
    <w:rsid w:val="00892F95"/>
    <w:rsid w:val="008937CA"/>
    <w:rsid w:val="0089418E"/>
    <w:rsid w:val="00894E16"/>
    <w:rsid w:val="008A032A"/>
    <w:rsid w:val="008A0665"/>
    <w:rsid w:val="008A0990"/>
    <w:rsid w:val="008A17B6"/>
    <w:rsid w:val="008A40F7"/>
    <w:rsid w:val="008A4EC5"/>
    <w:rsid w:val="008A719C"/>
    <w:rsid w:val="008A7A4D"/>
    <w:rsid w:val="008B02E8"/>
    <w:rsid w:val="008B1088"/>
    <w:rsid w:val="008B1BE4"/>
    <w:rsid w:val="008B2647"/>
    <w:rsid w:val="008B2B5F"/>
    <w:rsid w:val="008B5B3A"/>
    <w:rsid w:val="008B6A04"/>
    <w:rsid w:val="008B7DD5"/>
    <w:rsid w:val="008C1F29"/>
    <w:rsid w:val="008C2FFE"/>
    <w:rsid w:val="008C3E66"/>
    <w:rsid w:val="008C549E"/>
    <w:rsid w:val="008C63D7"/>
    <w:rsid w:val="008D677A"/>
    <w:rsid w:val="008E1381"/>
    <w:rsid w:val="0090388A"/>
    <w:rsid w:val="00903CA7"/>
    <w:rsid w:val="00913AD7"/>
    <w:rsid w:val="0091609B"/>
    <w:rsid w:val="0091726E"/>
    <w:rsid w:val="00917A40"/>
    <w:rsid w:val="00920DC8"/>
    <w:rsid w:val="00925449"/>
    <w:rsid w:val="00925519"/>
    <w:rsid w:val="009304B3"/>
    <w:rsid w:val="009333E8"/>
    <w:rsid w:val="00933BED"/>
    <w:rsid w:val="0093413B"/>
    <w:rsid w:val="00937EC5"/>
    <w:rsid w:val="0094387B"/>
    <w:rsid w:val="00943B16"/>
    <w:rsid w:val="009458E1"/>
    <w:rsid w:val="00947C56"/>
    <w:rsid w:val="00951485"/>
    <w:rsid w:val="00951ED1"/>
    <w:rsid w:val="009533A9"/>
    <w:rsid w:val="00954A3F"/>
    <w:rsid w:val="00960FCB"/>
    <w:rsid w:val="0096185B"/>
    <w:rsid w:val="009626D0"/>
    <w:rsid w:val="0096286C"/>
    <w:rsid w:val="0096288C"/>
    <w:rsid w:val="009649D0"/>
    <w:rsid w:val="009651B1"/>
    <w:rsid w:val="0096702E"/>
    <w:rsid w:val="009727E0"/>
    <w:rsid w:val="00972E43"/>
    <w:rsid w:val="00973CF7"/>
    <w:rsid w:val="009740DB"/>
    <w:rsid w:val="0097544F"/>
    <w:rsid w:val="009768F8"/>
    <w:rsid w:val="00977390"/>
    <w:rsid w:val="00977C42"/>
    <w:rsid w:val="00977D25"/>
    <w:rsid w:val="00980925"/>
    <w:rsid w:val="009828DD"/>
    <w:rsid w:val="00987FC9"/>
    <w:rsid w:val="009927D2"/>
    <w:rsid w:val="009929F0"/>
    <w:rsid w:val="0099453A"/>
    <w:rsid w:val="009959DF"/>
    <w:rsid w:val="00996775"/>
    <w:rsid w:val="009A177E"/>
    <w:rsid w:val="009A2303"/>
    <w:rsid w:val="009A3179"/>
    <w:rsid w:val="009A6BC2"/>
    <w:rsid w:val="009A7737"/>
    <w:rsid w:val="009B1AF3"/>
    <w:rsid w:val="009B3232"/>
    <w:rsid w:val="009B3694"/>
    <w:rsid w:val="009B6E0F"/>
    <w:rsid w:val="009C5988"/>
    <w:rsid w:val="009D029B"/>
    <w:rsid w:val="009D1235"/>
    <w:rsid w:val="009D5A72"/>
    <w:rsid w:val="009D5E87"/>
    <w:rsid w:val="009E0AE0"/>
    <w:rsid w:val="009E0F2D"/>
    <w:rsid w:val="009E1A13"/>
    <w:rsid w:val="009E4322"/>
    <w:rsid w:val="009E684E"/>
    <w:rsid w:val="009E782A"/>
    <w:rsid w:val="009F2D43"/>
    <w:rsid w:val="009F41E6"/>
    <w:rsid w:val="009F680D"/>
    <w:rsid w:val="00A0137E"/>
    <w:rsid w:val="00A04ECE"/>
    <w:rsid w:val="00A06EA8"/>
    <w:rsid w:val="00A11E5C"/>
    <w:rsid w:val="00A12191"/>
    <w:rsid w:val="00A16296"/>
    <w:rsid w:val="00A21D72"/>
    <w:rsid w:val="00A261AA"/>
    <w:rsid w:val="00A306F8"/>
    <w:rsid w:val="00A31530"/>
    <w:rsid w:val="00A31ABB"/>
    <w:rsid w:val="00A32D9D"/>
    <w:rsid w:val="00A33E6B"/>
    <w:rsid w:val="00A3590C"/>
    <w:rsid w:val="00A35D01"/>
    <w:rsid w:val="00A3780B"/>
    <w:rsid w:val="00A41F52"/>
    <w:rsid w:val="00A54A03"/>
    <w:rsid w:val="00A56A64"/>
    <w:rsid w:val="00A6339B"/>
    <w:rsid w:val="00A646EF"/>
    <w:rsid w:val="00A648AC"/>
    <w:rsid w:val="00A6526D"/>
    <w:rsid w:val="00A65946"/>
    <w:rsid w:val="00A66E8A"/>
    <w:rsid w:val="00A70AD9"/>
    <w:rsid w:val="00A71501"/>
    <w:rsid w:val="00A71A48"/>
    <w:rsid w:val="00A72C47"/>
    <w:rsid w:val="00A72C6D"/>
    <w:rsid w:val="00A80421"/>
    <w:rsid w:val="00A82EB9"/>
    <w:rsid w:val="00A83732"/>
    <w:rsid w:val="00A871A1"/>
    <w:rsid w:val="00A9097C"/>
    <w:rsid w:val="00A90EDB"/>
    <w:rsid w:val="00A92DDE"/>
    <w:rsid w:val="00A933C6"/>
    <w:rsid w:val="00AA0444"/>
    <w:rsid w:val="00AA0A50"/>
    <w:rsid w:val="00AA1DB6"/>
    <w:rsid w:val="00AA3553"/>
    <w:rsid w:val="00AA3E0F"/>
    <w:rsid w:val="00AA6798"/>
    <w:rsid w:val="00AA77DF"/>
    <w:rsid w:val="00AB0A88"/>
    <w:rsid w:val="00AB1ABE"/>
    <w:rsid w:val="00AB2EBA"/>
    <w:rsid w:val="00AB3448"/>
    <w:rsid w:val="00AB45EB"/>
    <w:rsid w:val="00AB489D"/>
    <w:rsid w:val="00AB5C6B"/>
    <w:rsid w:val="00AC5E2D"/>
    <w:rsid w:val="00AC79A8"/>
    <w:rsid w:val="00AD3F78"/>
    <w:rsid w:val="00AD4481"/>
    <w:rsid w:val="00AD5299"/>
    <w:rsid w:val="00AD541D"/>
    <w:rsid w:val="00AD60CD"/>
    <w:rsid w:val="00AD6264"/>
    <w:rsid w:val="00AD63B4"/>
    <w:rsid w:val="00AD7B98"/>
    <w:rsid w:val="00AE0D9E"/>
    <w:rsid w:val="00AE1670"/>
    <w:rsid w:val="00AE218D"/>
    <w:rsid w:val="00AE4761"/>
    <w:rsid w:val="00AE6733"/>
    <w:rsid w:val="00AF41E9"/>
    <w:rsid w:val="00AF7223"/>
    <w:rsid w:val="00AF7D29"/>
    <w:rsid w:val="00B00802"/>
    <w:rsid w:val="00B019B0"/>
    <w:rsid w:val="00B02931"/>
    <w:rsid w:val="00B03325"/>
    <w:rsid w:val="00B044E2"/>
    <w:rsid w:val="00B06B47"/>
    <w:rsid w:val="00B11DF0"/>
    <w:rsid w:val="00B13E25"/>
    <w:rsid w:val="00B15914"/>
    <w:rsid w:val="00B16A69"/>
    <w:rsid w:val="00B17B6D"/>
    <w:rsid w:val="00B20BAF"/>
    <w:rsid w:val="00B226E8"/>
    <w:rsid w:val="00B2272D"/>
    <w:rsid w:val="00B233D6"/>
    <w:rsid w:val="00B23689"/>
    <w:rsid w:val="00B25F46"/>
    <w:rsid w:val="00B268E5"/>
    <w:rsid w:val="00B272E0"/>
    <w:rsid w:val="00B301DF"/>
    <w:rsid w:val="00B3111A"/>
    <w:rsid w:val="00B32988"/>
    <w:rsid w:val="00B329C8"/>
    <w:rsid w:val="00B32A36"/>
    <w:rsid w:val="00B409F5"/>
    <w:rsid w:val="00B416F0"/>
    <w:rsid w:val="00B45258"/>
    <w:rsid w:val="00B454B5"/>
    <w:rsid w:val="00B4639B"/>
    <w:rsid w:val="00B46643"/>
    <w:rsid w:val="00B46ECD"/>
    <w:rsid w:val="00B508D6"/>
    <w:rsid w:val="00B51736"/>
    <w:rsid w:val="00B517E5"/>
    <w:rsid w:val="00B56E46"/>
    <w:rsid w:val="00B57417"/>
    <w:rsid w:val="00B6102D"/>
    <w:rsid w:val="00B64184"/>
    <w:rsid w:val="00B67044"/>
    <w:rsid w:val="00B70BE9"/>
    <w:rsid w:val="00B72E99"/>
    <w:rsid w:val="00B81A2C"/>
    <w:rsid w:val="00B83F3E"/>
    <w:rsid w:val="00B87544"/>
    <w:rsid w:val="00B90523"/>
    <w:rsid w:val="00B9165F"/>
    <w:rsid w:val="00B9177E"/>
    <w:rsid w:val="00B955DE"/>
    <w:rsid w:val="00BA3769"/>
    <w:rsid w:val="00BA5625"/>
    <w:rsid w:val="00BA638C"/>
    <w:rsid w:val="00BB6F68"/>
    <w:rsid w:val="00BC164D"/>
    <w:rsid w:val="00BC2EDA"/>
    <w:rsid w:val="00BC3448"/>
    <w:rsid w:val="00BC3A0E"/>
    <w:rsid w:val="00BC3F13"/>
    <w:rsid w:val="00BC789D"/>
    <w:rsid w:val="00BD0B39"/>
    <w:rsid w:val="00BD23C0"/>
    <w:rsid w:val="00BD57BE"/>
    <w:rsid w:val="00BE1A8C"/>
    <w:rsid w:val="00BE1E13"/>
    <w:rsid w:val="00BE2266"/>
    <w:rsid w:val="00BE6281"/>
    <w:rsid w:val="00BE7CCD"/>
    <w:rsid w:val="00BF06E3"/>
    <w:rsid w:val="00BF6796"/>
    <w:rsid w:val="00C02569"/>
    <w:rsid w:val="00C03507"/>
    <w:rsid w:val="00C044BE"/>
    <w:rsid w:val="00C0559F"/>
    <w:rsid w:val="00C20E30"/>
    <w:rsid w:val="00C21595"/>
    <w:rsid w:val="00C235A5"/>
    <w:rsid w:val="00C2460A"/>
    <w:rsid w:val="00C24F07"/>
    <w:rsid w:val="00C24F9D"/>
    <w:rsid w:val="00C3144D"/>
    <w:rsid w:val="00C325AB"/>
    <w:rsid w:val="00C340EA"/>
    <w:rsid w:val="00C36538"/>
    <w:rsid w:val="00C41A8A"/>
    <w:rsid w:val="00C42E46"/>
    <w:rsid w:val="00C4599F"/>
    <w:rsid w:val="00C50D17"/>
    <w:rsid w:val="00C545F9"/>
    <w:rsid w:val="00C5586B"/>
    <w:rsid w:val="00C57B7C"/>
    <w:rsid w:val="00C60896"/>
    <w:rsid w:val="00C61B1B"/>
    <w:rsid w:val="00C62963"/>
    <w:rsid w:val="00C63C2C"/>
    <w:rsid w:val="00C70489"/>
    <w:rsid w:val="00C70E10"/>
    <w:rsid w:val="00C73DB3"/>
    <w:rsid w:val="00C73EFB"/>
    <w:rsid w:val="00C74277"/>
    <w:rsid w:val="00C74A23"/>
    <w:rsid w:val="00C859B7"/>
    <w:rsid w:val="00C9143A"/>
    <w:rsid w:val="00C9384D"/>
    <w:rsid w:val="00C942D4"/>
    <w:rsid w:val="00C94FC4"/>
    <w:rsid w:val="00C9580F"/>
    <w:rsid w:val="00C96DB0"/>
    <w:rsid w:val="00C96F97"/>
    <w:rsid w:val="00C97471"/>
    <w:rsid w:val="00CA384F"/>
    <w:rsid w:val="00CA6631"/>
    <w:rsid w:val="00CB0413"/>
    <w:rsid w:val="00CB438B"/>
    <w:rsid w:val="00CC4FF8"/>
    <w:rsid w:val="00CC7BBC"/>
    <w:rsid w:val="00CD0FD6"/>
    <w:rsid w:val="00CD1011"/>
    <w:rsid w:val="00CD2350"/>
    <w:rsid w:val="00CD2C24"/>
    <w:rsid w:val="00CD2C5F"/>
    <w:rsid w:val="00CD37D2"/>
    <w:rsid w:val="00CD6F31"/>
    <w:rsid w:val="00CD72DA"/>
    <w:rsid w:val="00CE29EB"/>
    <w:rsid w:val="00CE5111"/>
    <w:rsid w:val="00CE72B5"/>
    <w:rsid w:val="00CE7C96"/>
    <w:rsid w:val="00CF2146"/>
    <w:rsid w:val="00CF2657"/>
    <w:rsid w:val="00CF3775"/>
    <w:rsid w:val="00CF4E65"/>
    <w:rsid w:val="00D00348"/>
    <w:rsid w:val="00D034E9"/>
    <w:rsid w:val="00D0602B"/>
    <w:rsid w:val="00D06DC8"/>
    <w:rsid w:val="00D100B1"/>
    <w:rsid w:val="00D10480"/>
    <w:rsid w:val="00D1375A"/>
    <w:rsid w:val="00D13F22"/>
    <w:rsid w:val="00D178C7"/>
    <w:rsid w:val="00D17CE3"/>
    <w:rsid w:val="00D21EEC"/>
    <w:rsid w:val="00D2376E"/>
    <w:rsid w:val="00D26AFD"/>
    <w:rsid w:val="00D273F5"/>
    <w:rsid w:val="00D31B3A"/>
    <w:rsid w:val="00D31CE0"/>
    <w:rsid w:val="00D3357D"/>
    <w:rsid w:val="00D34FBE"/>
    <w:rsid w:val="00D3645B"/>
    <w:rsid w:val="00D42319"/>
    <w:rsid w:val="00D445F0"/>
    <w:rsid w:val="00D46460"/>
    <w:rsid w:val="00D54486"/>
    <w:rsid w:val="00D5604F"/>
    <w:rsid w:val="00D561E1"/>
    <w:rsid w:val="00D57FC7"/>
    <w:rsid w:val="00D60DC9"/>
    <w:rsid w:val="00D6198D"/>
    <w:rsid w:val="00D625D0"/>
    <w:rsid w:val="00D62CDE"/>
    <w:rsid w:val="00D70279"/>
    <w:rsid w:val="00D71BF5"/>
    <w:rsid w:val="00D72911"/>
    <w:rsid w:val="00D73052"/>
    <w:rsid w:val="00D7468B"/>
    <w:rsid w:val="00D76B40"/>
    <w:rsid w:val="00D81143"/>
    <w:rsid w:val="00D82187"/>
    <w:rsid w:val="00D82E9D"/>
    <w:rsid w:val="00D83FAD"/>
    <w:rsid w:val="00D847B2"/>
    <w:rsid w:val="00D859F2"/>
    <w:rsid w:val="00D87568"/>
    <w:rsid w:val="00D9004D"/>
    <w:rsid w:val="00D92C29"/>
    <w:rsid w:val="00D936F2"/>
    <w:rsid w:val="00D95B99"/>
    <w:rsid w:val="00DA74B2"/>
    <w:rsid w:val="00DB488C"/>
    <w:rsid w:val="00DB596E"/>
    <w:rsid w:val="00DB5EDA"/>
    <w:rsid w:val="00DB6BAB"/>
    <w:rsid w:val="00DC23A4"/>
    <w:rsid w:val="00DD133F"/>
    <w:rsid w:val="00DD1A87"/>
    <w:rsid w:val="00DD1FE6"/>
    <w:rsid w:val="00DD4D08"/>
    <w:rsid w:val="00DD715C"/>
    <w:rsid w:val="00DE0A46"/>
    <w:rsid w:val="00DE0E5C"/>
    <w:rsid w:val="00DE345A"/>
    <w:rsid w:val="00DE39D8"/>
    <w:rsid w:val="00DE4950"/>
    <w:rsid w:val="00DE65A9"/>
    <w:rsid w:val="00DE7520"/>
    <w:rsid w:val="00DF184A"/>
    <w:rsid w:val="00DF3F56"/>
    <w:rsid w:val="00DF4FB0"/>
    <w:rsid w:val="00DF654A"/>
    <w:rsid w:val="00E00FF7"/>
    <w:rsid w:val="00E0461E"/>
    <w:rsid w:val="00E071AD"/>
    <w:rsid w:val="00E10DA6"/>
    <w:rsid w:val="00E141C2"/>
    <w:rsid w:val="00E1573A"/>
    <w:rsid w:val="00E23A3E"/>
    <w:rsid w:val="00E24BD0"/>
    <w:rsid w:val="00E26F57"/>
    <w:rsid w:val="00E30D11"/>
    <w:rsid w:val="00E31DD6"/>
    <w:rsid w:val="00E32735"/>
    <w:rsid w:val="00E3462A"/>
    <w:rsid w:val="00E37370"/>
    <w:rsid w:val="00E40B68"/>
    <w:rsid w:val="00E411EC"/>
    <w:rsid w:val="00E417FB"/>
    <w:rsid w:val="00E431E4"/>
    <w:rsid w:val="00E52454"/>
    <w:rsid w:val="00E529F2"/>
    <w:rsid w:val="00E548F8"/>
    <w:rsid w:val="00E562A0"/>
    <w:rsid w:val="00E60000"/>
    <w:rsid w:val="00E61B7A"/>
    <w:rsid w:val="00E61E10"/>
    <w:rsid w:val="00E62EAB"/>
    <w:rsid w:val="00E63750"/>
    <w:rsid w:val="00E64E46"/>
    <w:rsid w:val="00E64EED"/>
    <w:rsid w:val="00E6553D"/>
    <w:rsid w:val="00E67D02"/>
    <w:rsid w:val="00E67F5C"/>
    <w:rsid w:val="00E70DED"/>
    <w:rsid w:val="00E72733"/>
    <w:rsid w:val="00E7670E"/>
    <w:rsid w:val="00E8111A"/>
    <w:rsid w:val="00E82721"/>
    <w:rsid w:val="00E84666"/>
    <w:rsid w:val="00E856C0"/>
    <w:rsid w:val="00E872B0"/>
    <w:rsid w:val="00E9094E"/>
    <w:rsid w:val="00E9246D"/>
    <w:rsid w:val="00E94D75"/>
    <w:rsid w:val="00EA50E8"/>
    <w:rsid w:val="00EA73BD"/>
    <w:rsid w:val="00EB1187"/>
    <w:rsid w:val="00EB235F"/>
    <w:rsid w:val="00EB2F3B"/>
    <w:rsid w:val="00EB478A"/>
    <w:rsid w:val="00EB57E7"/>
    <w:rsid w:val="00EB6C4A"/>
    <w:rsid w:val="00EB7202"/>
    <w:rsid w:val="00EC18A5"/>
    <w:rsid w:val="00EC2295"/>
    <w:rsid w:val="00EC3D6A"/>
    <w:rsid w:val="00EC4F34"/>
    <w:rsid w:val="00EC5721"/>
    <w:rsid w:val="00ED0036"/>
    <w:rsid w:val="00ED603E"/>
    <w:rsid w:val="00EE1285"/>
    <w:rsid w:val="00EE155B"/>
    <w:rsid w:val="00EE2C0E"/>
    <w:rsid w:val="00EE63D9"/>
    <w:rsid w:val="00EE7202"/>
    <w:rsid w:val="00EE75AF"/>
    <w:rsid w:val="00EF00CE"/>
    <w:rsid w:val="00EF3100"/>
    <w:rsid w:val="00EF66AC"/>
    <w:rsid w:val="00EF6F2B"/>
    <w:rsid w:val="00EF7ECE"/>
    <w:rsid w:val="00F01B77"/>
    <w:rsid w:val="00F06684"/>
    <w:rsid w:val="00F06B2B"/>
    <w:rsid w:val="00F11080"/>
    <w:rsid w:val="00F12C21"/>
    <w:rsid w:val="00F12FBF"/>
    <w:rsid w:val="00F140EA"/>
    <w:rsid w:val="00F174B6"/>
    <w:rsid w:val="00F21300"/>
    <w:rsid w:val="00F24FF5"/>
    <w:rsid w:val="00F3113E"/>
    <w:rsid w:val="00F31AB0"/>
    <w:rsid w:val="00F3448B"/>
    <w:rsid w:val="00F34D5C"/>
    <w:rsid w:val="00F416D0"/>
    <w:rsid w:val="00F42018"/>
    <w:rsid w:val="00F453B5"/>
    <w:rsid w:val="00F45756"/>
    <w:rsid w:val="00F45B04"/>
    <w:rsid w:val="00F46AC5"/>
    <w:rsid w:val="00F50708"/>
    <w:rsid w:val="00F602AC"/>
    <w:rsid w:val="00F61140"/>
    <w:rsid w:val="00F61984"/>
    <w:rsid w:val="00F64E27"/>
    <w:rsid w:val="00F67CF2"/>
    <w:rsid w:val="00F67E41"/>
    <w:rsid w:val="00F712A5"/>
    <w:rsid w:val="00F720A0"/>
    <w:rsid w:val="00F721F1"/>
    <w:rsid w:val="00F73902"/>
    <w:rsid w:val="00F765F9"/>
    <w:rsid w:val="00F81028"/>
    <w:rsid w:val="00F813E8"/>
    <w:rsid w:val="00F82A48"/>
    <w:rsid w:val="00F8380B"/>
    <w:rsid w:val="00F84A84"/>
    <w:rsid w:val="00F86BC2"/>
    <w:rsid w:val="00F86C24"/>
    <w:rsid w:val="00F91E8E"/>
    <w:rsid w:val="00F93598"/>
    <w:rsid w:val="00F97A9C"/>
    <w:rsid w:val="00F97C80"/>
    <w:rsid w:val="00FA0EAE"/>
    <w:rsid w:val="00FA3517"/>
    <w:rsid w:val="00FA4B68"/>
    <w:rsid w:val="00FA4D5A"/>
    <w:rsid w:val="00FB1B57"/>
    <w:rsid w:val="00FB2498"/>
    <w:rsid w:val="00FB673A"/>
    <w:rsid w:val="00FB757B"/>
    <w:rsid w:val="00FB7A22"/>
    <w:rsid w:val="00FC1D68"/>
    <w:rsid w:val="00FC778E"/>
    <w:rsid w:val="00FD09D7"/>
    <w:rsid w:val="00FD1610"/>
    <w:rsid w:val="00FD1D02"/>
    <w:rsid w:val="00FD6833"/>
    <w:rsid w:val="00FD718D"/>
    <w:rsid w:val="00FD797B"/>
    <w:rsid w:val="00FE136A"/>
    <w:rsid w:val="00FE1D95"/>
    <w:rsid w:val="00FE34C9"/>
    <w:rsid w:val="00FE52C7"/>
    <w:rsid w:val="00FE71B5"/>
    <w:rsid w:val="00FE780D"/>
    <w:rsid w:val="00FF0013"/>
    <w:rsid w:val="00FF0FC3"/>
    <w:rsid w:val="00FF0FD8"/>
    <w:rsid w:val="00FF164F"/>
    <w:rsid w:val="00FF22B8"/>
    <w:rsid w:val="00FF68A0"/>
    <w:rsid w:val="00FF6E23"/>
    <w:rsid w:val="00FF7381"/>
    <w:rsid w:val="00FF75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BF6EAD"/>
  <w15:chartTrackingRefBased/>
  <w15:docId w15:val="{43F69BA4-CE53-4F6E-B657-9330083AD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DFA"/>
  </w:style>
  <w:style w:type="paragraph" w:styleId="Heading1">
    <w:name w:val="heading 1"/>
    <w:basedOn w:val="Normal"/>
    <w:next w:val="Normal"/>
    <w:link w:val="Heading1Char"/>
    <w:uiPriority w:val="9"/>
    <w:qFormat/>
    <w:rsid w:val="00450551"/>
    <w:pPr>
      <w:keepNext/>
      <w:keepLines/>
      <w:numPr>
        <w:numId w:val="5"/>
      </w:numPr>
      <w:spacing w:before="240" w:after="0"/>
      <w:ind w:left="432"/>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450551"/>
    <w:pPr>
      <w:keepNext/>
      <w:keepLines/>
      <w:numPr>
        <w:ilvl w:val="1"/>
        <w:numId w:val="5"/>
      </w:numPr>
      <w:spacing w:before="40" w:after="0"/>
      <w:ind w:left="576"/>
      <w:outlineLvl w:val="1"/>
    </w:pPr>
    <w:rPr>
      <w:rFonts w:asciiTheme="majorHAnsi" w:eastAsiaTheme="majorEastAsia" w:hAnsiTheme="majorHAnsi" w:cstheme="majorBidi"/>
      <w:sz w:val="24"/>
      <w:szCs w:val="26"/>
    </w:rPr>
  </w:style>
  <w:style w:type="paragraph" w:styleId="Heading3">
    <w:name w:val="heading 3"/>
    <w:basedOn w:val="Normal"/>
    <w:next w:val="Normal"/>
    <w:link w:val="Heading3Char"/>
    <w:uiPriority w:val="9"/>
    <w:unhideWhenUsed/>
    <w:qFormat/>
    <w:rsid w:val="00450551"/>
    <w:pPr>
      <w:keepNext/>
      <w:keepLines/>
      <w:numPr>
        <w:ilvl w:val="2"/>
        <w:numId w:val="5"/>
      </w:numPr>
      <w:spacing w:before="40" w:after="0"/>
      <w:outlineLvl w:val="2"/>
    </w:pPr>
    <w:rPr>
      <w:rFonts w:asciiTheme="majorHAnsi" w:eastAsiaTheme="majorEastAsia" w:hAnsiTheme="majorHAnsi" w:cstheme="majorBidi"/>
      <w:szCs w:val="24"/>
    </w:rPr>
  </w:style>
  <w:style w:type="paragraph" w:styleId="Heading4">
    <w:name w:val="heading 4"/>
    <w:basedOn w:val="Normal"/>
    <w:next w:val="Normal"/>
    <w:link w:val="Heading4Char"/>
    <w:uiPriority w:val="9"/>
    <w:unhideWhenUsed/>
    <w:qFormat/>
    <w:rsid w:val="00450551"/>
    <w:pPr>
      <w:keepNext/>
      <w:keepLines/>
      <w:numPr>
        <w:ilvl w:val="3"/>
        <w:numId w:val="5"/>
      </w:numPr>
      <w:spacing w:before="40" w:after="0"/>
      <w:outlineLvl w:val="3"/>
    </w:pPr>
    <w:rPr>
      <w:rFonts w:asciiTheme="majorHAnsi" w:eastAsiaTheme="majorEastAsia" w:hAnsiTheme="majorHAnsi" w:cstheme="majorBidi"/>
      <w:iCs/>
      <w:color w:val="000000" w:themeColor="text1"/>
    </w:rPr>
  </w:style>
  <w:style w:type="paragraph" w:styleId="Heading5">
    <w:name w:val="heading 5"/>
    <w:basedOn w:val="Normal"/>
    <w:next w:val="Normal"/>
    <w:link w:val="Heading5Char"/>
    <w:uiPriority w:val="9"/>
    <w:semiHidden/>
    <w:unhideWhenUsed/>
    <w:qFormat/>
    <w:rsid w:val="00450551"/>
    <w:pPr>
      <w:keepNext/>
      <w:keepLines/>
      <w:numPr>
        <w:ilvl w:val="4"/>
        <w:numId w:val="5"/>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450551"/>
    <w:pPr>
      <w:keepNext/>
      <w:keepLines/>
      <w:numPr>
        <w:ilvl w:val="5"/>
        <w:numId w:val="5"/>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450551"/>
    <w:pPr>
      <w:keepNext/>
      <w:keepLines/>
      <w:numPr>
        <w:ilvl w:val="6"/>
        <w:numId w:val="5"/>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450551"/>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50551"/>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E4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6E4DFA"/>
    <w:rPr>
      <w:rFonts w:cs="Times New Roman"/>
      <w:color w:val="0000FF"/>
      <w:u w:val="single"/>
    </w:rPr>
  </w:style>
  <w:style w:type="paragraph" w:styleId="CommentText">
    <w:name w:val="annotation text"/>
    <w:basedOn w:val="Normal"/>
    <w:link w:val="CommentTextChar"/>
    <w:uiPriority w:val="99"/>
    <w:unhideWhenUsed/>
    <w:rsid w:val="006E4DFA"/>
    <w:pPr>
      <w:spacing w:after="0" w:line="240" w:lineRule="auto"/>
    </w:pPr>
    <w:rPr>
      <w:rFonts w:ascii="Arial" w:eastAsiaTheme="minorEastAsia" w:hAnsi="Arial"/>
      <w:sz w:val="20"/>
      <w:szCs w:val="20"/>
      <w:lang w:eastAsia="en-GB"/>
    </w:rPr>
  </w:style>
  <w:style w:type="character" w:customStyle="1" w:styleId="CommentTextChar">
    <w:name w:val="Comment Text Char"/>
    <w:basedOn w:val="DefaultParagraphFont"/>
    <w:link w:val="CommentText"/>
    <w:uiPriority w:val="99"/>
    <w:rsid w:val="006E4DFA"/>
    <w:rPr>
      <w:rFonts w:ascii="Arial" w:eastAsiaTheme="minorEastAsia" w:hAnsi="Arial"/>
      <w:sz w:val="20"/>
      <w:szCs w:val="20"/>
      <w:lang w:eastAsia="en-GB"/>
    </w:rPr>
  </w:style>
  <w:style w:type="paragraph" w:customStyle="1" w:styleId="Default">
    <w:name w:val="Default"/>
    <w:rsid w:val="006E4DFA"/>
    <w:pPr>
      <w:autoSpaceDE w:val="0"/>
      <w:autoSpaceDN w:val="0"/>
      <w:adjustRightInd w:val="0"/>
      <w:spacing w:after="0" w:line="240" w:lineRule="auto"/>
    </w:pPr>
    <w:rPr>
      <w:rFonts w:ascii="Arial" w:hAnsi="Arial" w:cs="Arial"/>
      <w:color w:val="000000"/>
      <w:sz w:val="24"/>
      <w:szCs w:val="24"/>
    </w:rPr>
  </w:style>
  <w:style w:type="paragraph" w:customStyle="1" w:styleId="EndNoteBibliography">
    <w:name w:val="EndNote Bibliography"/>
    <w:basedOn w:val="Normal"/>
    <w:link w:val="EndNoteBibliographyChar"/>
    <w:rsid w:val="006E4DFA"/>
    <w:pPr>
      <w:spacing w:line="240" w:lineRule="auto"/>
    </w:pPr>
    <w:rPr>
      <w:rFonts w:ascii="Calibri" w:eastAsiaTheme="minorEastAsia" w:hAnsi="Calibri" w:cs="Calibri"/>
      <w:noProof/>
      <w:sz w:val="20"/>
      <w:szCs w:val="20"/>
      <w:lang w:val="en-US" w:eastAsia="en-GB"/>
    </w:rPr>
  </w:style>
  <w:style w:type="character" w:customStyle="1" w:styleId="EndNoteBibliographyChar">
    <w:name w:val="EndNote Bibliography Char"/>
    <w:basedOn w:val="CommentTextChar"/>
    <w:link w:val="EndNoteBibliography"/>
    <w:rsid w:val="006E4DFA"/>
    <w:rPr>
      <w:rFonts w:ascii="Calibri" w:eastAsiaTheme="minorEastAsia" w:hAnsi="Calibri" w:cs="Calibri"/>
      <w:noProof/>
      <w:sz w:val="20"/>
      <w:szCs w:val="20"/>
      <w:lang w:val="en-US" w:eastAsia="en-GB"/>
    </w:rPr>
  </w:style>
  <w:style w:type="paragraph" w:styleId="Header">
    <w:name w:val="header"/>
    <w:basedOn w:val="Normal"/>
    <w:link w:val="HeaderChar"/>
    <w:uiPriority w:val="99"/>
    <w:unhideWhenUsed/>
    <w:rsid w:val="006E4D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4DFA"/>
  </w:style>
  <w:style w:type="paragraph" w:styleId="ListParagraph">
    <w:name w:val="List Paragraph"/>
    <w:basedOn w:val="Normal"/>
    <w:uiPriority w:val="34"/>
    <w:qFormat/>
    <w:rsid w:val="006E4DFA"/>
    <w:pPr>
      <w:ind w:left="720"/>
      <w:contextualSpacing/>
    </w:pPr>
  </w:style>
  <w:style w:type="paragraph" w:customStyle="1" w:styleId="EndNoteBibliographyTitle">
    <w:name w:val="EndNote Bibliography Title"/>
    <w:basedOn w:val="Normal"/>
    <w:link w:val="EndNoteBibliographyTitleChar"/>
    <w:rsid w:val="00F34D5C"/>
    <w:pPr>
      <w:spacing w:after="0"/>
      <w:jc w:val="center"/>
    </w:pPr>
    <w:rPr>
      <w:rFonts w:ascii="Calibri" w:hAnsi="Calibri" w:cs="Calibri"/>
      <w:noProof/>
      <w:sz w:val="20"/>
      <w:lang w:val="en-US"/>
    </w:rPr>
  </w:style>
  <w:style w:type="character" w:customStyle="1" w:styleId="EndNoteBibliographyTitleChar">
    <w:name w:val="EndNote Bibliography Title Char"/>
    <w:basedOn w:val="DefaultParagraphFont"/>
    <w:link w:val="EndNoteBibliographyTitle"/>
    <w:rsid w:val="00F34D5C"/>
    <w:rPr>
      <w:rFonts w:ascii="Calibri" w:hAnsi="Calibri" w:cs="Calibri"/>
      <w:noProof/>
      <w:sz w:val="20"/>
      <w:lang w:val="en-US"/>
    </w:rPr>
  </w:style>
  <w:style w:type="paragraph" w:styleId="NormalWeb">
    <w:name w:val="Normal (Web)"/>
    <w:basedOn w:val="Normal"/>
    <w:uiPriority w:val="99"/>
    <w:unhideWhenUsed/>
    <w:rsid w:val="00F34D5C"/>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CommentReference">
    <w:name w:val="annotation reference"/>
    <w:basedOn w:val="DefaultParagraphFont"/>
    <w:uiPriority w:val="99"/>
    <w:semiHidden/>
    <w:unhideWhenUsed/>
    <w:rsid w:val="003B5129"/>
    <w:rPr>
      <w:sz w:val="16"/>
      <w:szCs w:val="16"/>
    </w:rPr>
  </w:style>
  <w:style w:type="paragraph" w:styleId="CommentSubject">
    <w:name w:val="annotation subject"/>
    <w:basedOn w:val="CommentText"/>
    <w:next w:val="CommentText"/>
    <w:link w:val="CommentSubjectChar"/>
    <w:uiPriority w:val="99"/>
    <w:semiHidden/>
    <w:unhideWhenUsed/>
    <w:rsid w:val="003B5129"/>
    <w:pPr>
      <w:spacing w:after="160"/>
    </w:pPr>
    <w:rPr>
      <w:rFonts w:asciiTheme="minorHAnsi" w:eastAsiaTheme="minorHAnsi" w:hAnsiTheme="minorHAnsi"/>
      <w:b/>
      <w:bCs/>
      <w:lang w:eastAsia="en-US"/>
    </w:rPr>
  </w:style>
  <w:style w:type="character" w:customStyle="1" w:styleId="CommentSubjectChar">
    <w:name w:val="Comment Subject Char"/>
    <w:basedOn w:val="CommentTextChar"/>
    <w:link w:val="CommentSubject"/>
    <w:uiPriority w:val="99"/>
    <w:semiHidden/>
    <w:rsid w:val="003B5129"/>
    <w:rPr>
      <w:rFonts w:ascii="Arial" w:eastAsiaTheme="minorEastAsia" w:hAnsi="Arial"/>
      <w:b/>
      <w:bCs/>
      <w:sz w:val="20"/>
      <w:szCs w:val="20"/>
      <w:lang w:eastAsia="en-GB"/>
    </w:rPr>
  </w:style>
  <w:style w:type="paragraph" w:styleId="BalloonText">
    <w:name w:val="Balloon Text"/>
    <w:basedOn w:val="Normal"/>
    <w:link w:val="BalloonTextChar"/>
    <w:uiPriority w:val="99"/>
    <w:semiHidden/>
    <w:unhideWhenUsed/>
    <w:rsid w:val="003B51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129"/>
    <w:rPr>
      <w:rFonts w:ascii="Segoe UI" w:hAnsi="Segoe UI" w:cs="Segoe UI"/>
      <w:sz w:val="18"/>
      <w:szCs w:val="18"/>
    </w:rPr>
  </w:style>
  <w:style w:type="character" w:customStyle="1" w:styleId="Heading1Char">
    <w:name w:val="Heading 1 Char"/>
    <w:basedOn w:val="DefaultParagraphFont"/>
    <w:link w:val="Heading1"/>
    <w:uiPriority w:val="9"/>
    <w:rsid w:val="00450551"/>
    <w:rPr>
      <w:rFonts w:asciiTheme="majorHAnsi" w:eastAsiaTheme="majorEastAsia" w:hAnsiTheme="majorHAnsi" w:cstheme="majorBidi"/>
      <w:b/>
      <w:sz w:val="32"/>
      <w:szCs w:val="32"/>
    </w:rPr>
  </w:style>
  <w:style w:type="character" w:customStyle="1" w:styleId="Heading2Char">
    <w:name w:val="Heading 2 Char"/>
    <w:basedOn w:val="DefaultParagraphFont"/>
    <w:link w:val="Heading2"/>
    <w:uiPriority w:val="9"/>
    <w:rsid w:val="00450551"/>
    <w:rPr>
      <w:rFonts w:asciiTheme="majorHAnsi" w:eastAsiaTheme="majorEastAsia" w:hAnsiTheme="majorHAnsi" w:cstheme="majorBidi"/>
      <w:sz w:val="24"/>
      <w:szCs w:val="26"/>
    </w:rPr>
  </w:style>
  <w:style w:type="character" w:customStyle="1" w:styleId="Heading3Char">
    <w:name w:val="Heading 3 Char"/>
    <w:basedOn w:val="DefaultParagraphFont"/>
    <w:link w:val="Heading3"/>
    <w:uiPriority w:val="9"/>
    <w:rsid w:val="00450551"/>
    <w:rPr>
      <w:rFonts w:asciiTheme="majorHAnsi" w:eastAsiaTheme="majorEastAsia" w:hAnsiTheme="majorHAnsi" w:cstheme="majorBidi"/>
      <w:szCs w:val="24"/>
    </w:rPr>
  </w:style>
  <w:style w:type="character" w:customStyle="1" w:styleId="Heading4Char">
    <w:name w:val="Heading 4 Char"/>
    <w:basedOn w:val="DefaultParagraphFont"/>
    <w:link w:val="Heading4"/>
    <w:uiPriority w:val="9"/>
    <w:rsid w:val="00450551"/>
    <w:rPr>
      <w:rFonts w:asciiTheme="majorHAnsi" w:eastAsiaTheme="majorEastAsia" w:hAnsiTheme="majorHAnsi" w:cstheme="majorBidi"/>
      <w:iCs/>
      <w:color w:val="000000" w:themeColor="text1"/>
    </w:rPr>
  </w:style>
  <w:style w:type="character" w:customStyle="1" w:styleId="Heading5Char">
    <w:name w:val="Heading 5 Char"/>
    <w:basedOn w:val="DefaultParagraphFont"/>
    <w:link w:val="Heading5"/>
    <w:uiPriority w:val="9"/>
    <w:semiHidden/>
    <w:rsid w:val="00450551"/>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50551"/>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450551"/>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45055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50551"/>
    <w:rPr>
      <w:rFonts w:asciiTheme="majorHAnsi" w:eastAsiaTheme="majorEastAsia" w:hAnsiTheme="majorHAnsi" w:cstheme="majorBidi"/>
      <w:i/>
      <w:iCs/>
      <w:color w:val="272727" w:themeColor="text1" w:themeTint="D8"/>
      <w:sz w:val="21"/>
      <w:szCs w:val="21"/>
    </w:rPr>
  </w:style>
  <w:style w:type="paragraph" w:styleId="Quote">
    <w:name w:val="Quote"/>
    <w:basedOn w:val="Normal"/>
    <w:next w:val="Normal"/>
    <w:link w:val="QuoteChar"/>
    <w:uiPriority w:val="29"/>
    <w:qFormat/>
    <w:rsid w:val="00505FFD"/>
    <w:pPr>
      <w:autoSpaceDE w:val="0"/>
      <w:autoSpaceDN w:val="0"/>
      <w:adjustRightInd w:val="0"/>
      <w:spacing w:before="200" w:line="276" w:lineRule="auto"/>
      <w:ind w:left="864" w:right="864"/>
      <w:jc w:val="center"/>
    </w:pPr>
    <w:rPr>
      <w:rFonts w:ascii="Calibri" w:hAnsi="Calibri" w:cs="Calibri"/>
      <w:i/>
      <w:iCs/>
      <w:color w:val="404040" w:themeColor="text1" w:themeTint="BF"/>
      <w:lang w:val="en-US"/>
    </w:rPr>
  </w:style>
  <w:style w:type="character" w:customStyle="1" w:styleId="QuoteChar">
    <w:name w:val="Quote Char"/>
    <w:basedOn w:val="DefaultParagraphFont"/>
    <w:link w:val="Quote"/>
    <w:uiPriority w:val="29"/>
    <w:rsid w:val="00505FFD"/>
    <w:rPr>
      <w:rFonts w:ascii="Calibri" w:hAnsi="Calibri" w:cs="Calibri"/>
      <w:i/>
      <w:iCs/>
      <w:color w:val="404040" w:themeColor="text1" w:themeTint="BF"/>
      <w:lang w:val="en-US"/>
    </w:rPr>
  </w:style>
  <w:style w:type="paragraph" w:customStyle="1" w:styleId="Normal0">
    <w:name w:val="[Normal]"/>
    <w:uiPriority w:val="99"/>
    <w:rsid w:val="003C2FF1"/>
    <w:pPr>
      <w:widowControl w:val="0"/>
      <w:autoSpaceDE w:val="0"/>
      <w:autoSpaceDN w:val="0"/>
      <w:adjustRightInd w:val="0"/>
      <w:spacing w:after="0" w:line="240" w:lineRule="auto"/>
    </w:pPr>
    <w:rPr>
      <w:rFonts w:ascii="Arial" w:hAnsi="Arial" w:cs="Arial"/>
      <w:sz w:val="24"/>
      <w:szCs w:val="24"/>
    </w:rPr>
  </w:style>
  <w:style w:type="character" w:customStyle="1" w:styleId="highlight">
    <w:name w:val="highlight"/>
    <w:basedOn w:val="DefaultParagraphFont"/>
    <w:rsid w:val="00B6102D"/>
  </w:style>
  <w:style w:type="paragraph" w:styleId="Footer">
    <w:name w:val="footer"/>
    <w:basedOn w:val="Normal"/>
    <w:link w:val="FooterChar"/>
    <w:uiPriority w:val="99"/>
    <w:unhideWhenUsed/>
    <w:rsid w:val="00892F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2F95"/>
  </w:style>
  <w:style w:type="paragraph" w:styleId="FootnoteText">
    <w:name w:val="footnote text"/>
    <w:link w:val="FootnoteTextChar"/>
    <w:semiHidden/>
    <w:unhideWhenUsed/>
    <w:rsid w:val="00892F95"/>
    <w:pPr>
      <w:spacing w:after="0" w:line="240" w:lineRule="auto"/>
    </w:pPr>
    <w:rPr>
      <w:rFonts w:ascii="Calibri" w:eastAsia="Calibri" w:hAnsi="Calibri" w:cs="Calibri"/>
      <w:color w:val="000000"/>
      <w:sz w:val="20"/>
      <w:szCs w:val="20"/>
      <w:u w:color="000000"/>
      <w:lang w:val="en-US" w:eastAsia="en-GB"/>
    </w:rPr>
  </w:style>
  <w:style w:type="character" w:customStyle="1" w:styleId="FootnoteTextChar">
    <w:name w:val="Footnote Text Char"/>
    <w:basedOn w:val="DefaultParagraphFont"/>
    <w:link w:val="FootnoteText"/>
    <w:semiHidden/>
    <w:rsid w:val="00892F95"/>
    <w:rPr>
      <w:rFonts w:ascii="Calibri" w:eastAsia="Calibri" w:hAnsi="Calibri" w:cs="Calibri"/>
      <w:color w:val="000000"/>
      <w:sz w:val="20"/>
      <w:szCs w:val="20"/>
      <w:u w:color="000000"/>
      <w:lang w:val="en-US" w:eastAsia="en-GB"/>
    </w:rPr>
  </w:style>
  <w:style w:type="character" w:styleId="FootnoteReference">
    <w:name w:val="footnote reference"/>
    <w:basedOn w:val="DefaultParagraphFont"/>
    <w:unhideWhenUsed/>
    <w:rsid w:val="0096288C"/>
    <w:rPr>
      <w:vertAlign w:val="superscript"/>
    </w:rPr>
  </w:style>
  <w:style w:type="paragraph" w:customStyle="1" w:styleId="Body">
    <w:name w:val="Body"/>
    <w:rsid w:val="0057755D"/>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eastAsia="en-GB"/>
    </w:rPr>
  </w:style>
  <w:style w:type="character" w:customStyle="1" w:styleId="UnresolvedMention1">
    <w:name w:val="Unresolved Mention1"/>
    <w:basedOn w:val="DefaultParagraphFont"/>
    <w:uiPriority w:val="99"/>
    <w:semiHidden/>
    <w:unhideWhenUsed/>
    <w:rsid w:val="00FB2498"/>
    <w:rPr>
      <w:color w:val="808080"/>
      <w:shd w:val="clear" w:color="auto" w:fill="E6E6E6"/>
    </w:rPr>
  </w:style>
  <w:style w:type="character" w:customStyle="1" w:styleId="UnresolvedMention2">
    <w:name w:val="Unresolved Mention2"/>
    <w:basedOn w:val="DefaultParagraphFont"/>
    <w:uiPriority w:val="99"/>
    <w:semiHidden/>
    <w:unhideWhenUsed/>
    <w:rsid w:val="00270C2D"/>
    <w:rPr>
      <w:color w:val="808080"/>
      <w:shd w:val="clear" w:color="auto" w:fill="E6E6E6"/>
    </w:rPr>
  </w:style>
  <w:style w:type="paragraph" w:styleId="BodyText">
    <w:name w:val="Body Text"/>
    <w:basedOn w:val="Normal"/>
    <w:link w:val="BodyTextChar"/>
    <w:uiPriority w:val="99"/>
    <w:semiHidden/>
    <w:unhideWhenUsed/>
    <w:rsid w:val="0096286C"/>
    <w:pPr>
      <w:spacing w:after="120"/>
    </w:pPr>
  </w:style>
  <w:style w:type="character" w:customStyle="1" w:styleId="BodyTextChar">
    <w:name w:val="Body Text Char"/>
    <w:basedOn w:val="DefaultParagraphFont"/>
    <w:link w:val="BodyText"/>
    <w:uiPriority w:val="99"/>
    <w:semiHidden/>
    <w:rsid w:val="0096286C"/>
  </w:style>
  <w:style w:type="character" w:customStyle="1" w:styleId="UnresolvedMention3">
    <w:name w:val="Unresolved Mention3"/>
    <w:basedOn w:val="DefaultParagraphFont"/>
    <w:uiPriority w:val="99"/>
    <w:semiHidden/>
    <w:unhideWhenUsed/>
    <w:rsid w:val="00C02569"/>
    <w:rPr>
      <w:color w:val="605E5C"/>
      <w:shd w:val="clear" w:color="auto" w:fill="E1DFDD"/>
    </w:rPr>
  </w:style>
  <w:style w:type="character" w:customStyle="1" w:styleId="UnresolvedMention4">
    <w:name w:val="Unresolved Mention4"/>
    <w:basedOn w:val="DefaultParagraphFont"/>
    <w:uiPriority w:val="99"/>
    <w:semiHidden/>
    <w:unhideWhenUsed/>
    <w:rsid w:val="009B1AF3"/>
    <w:rPr>
      <w:color w:val="605E5C"/>
      <w:shd w:val="clear" w:color="auto" w:fill="E1DFDD"/>
    </w:rPr>
  </w:style>
  <w:style w:type="character" w:styleId="Emphasis">
    <w:name w:val="Emphasis"/>
    <w:basedOn w:val="DefaultParagraphFont"/>
    <w:uiPriority w:val="20"/>
    <w:qFormat/>
    <w:rsid w:val="00CD2C24"/>
    <w:rPr>
      <w:i/>
      <w:iCs/>
    </w:rPr>
  </w:style>
  <w:style w:type="character" w:styleId="FollowedHyperlink">
    <w:name w:val="FollowedHyperlink"/>
    <w:basedOn w:val="DefaultParagraphFont"/>
    <w:uiPriority w:val="99"/>
    <w:semiHidden/>
    <w:unhideWhenUsed/>
    <w:rsid w:val="008A40F7"/>
    <w:rPr>
      <w:color w:val="954F72" w:themeColor="followedHyperlink"/>
      <w:u w:val="single"/>
    </w:rPr>
  </w:style>
  <w:style w:type="character" w:customStyle="1" w:styleId="UnresolvedMention5">
    <w:name w:val="Unresolved Mention5"/>
    <w:basedOn w:val="DefaultParagraphFont"/>
    <w:uiPriority w:val="99"/>
    <w:semiHidden/>
    <w:unhideWhenUsed/>
    <w:rsid w:val="0001217C"/>
    <w:rPr>
      <w:color w:val="605E5C"/>
      <w:shd w:val="clear" w:color="auto" w:fill="E1DFDD"/>
    </w:rPr>
  </w:style>
  <w:style w:type="character" w:styleId="LineNumber">
    <w:name w:val="line number"/>
    <w:basedOn w:val="DefaultParagraphFont"/>
    <w:uiPriority w:val="99"/>
    <w:semiHidden/>
    <w:unhideWhenUsed/>
    <w:rsid w:val="0090388A"/>
  </w:style>
  <w:style w:type="character" w:customStyle="1" w:styleId="UnresolvedMention6">
    <w:name w:val="Unresolved Mention6"/>
    <w:basedOn w:val="DefaultParagraphFont"/>
    <w:uiPriority w:val="99"/>
    <w:semiHidden/>
    <w:unhideWhenUsed/>
    <w:rsid w:val="00563C92"/>
    <w:rPr>
      <w:color w:val="605E5C"/>
      <w:shd w:val="clear" w:color="auto" w:fill="E1DFDD"/>
    </w:rPr>
  </w:style>
  <w:style w:type="character" w:styleId="UnresolvedMention">
    <w:name w:val="Unresolved Mention"/>
    <w:basedOn w:val="DefaultParagraphFont"/>
    <w:uiPriority w:val="99"/>
    <w:semiHidden/>
    <w:unhideWhenUsed/>
    <w:rsid w:val="00A659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174152">
      <w:bodyDiv w:val="1"/>
      <w:marLeft w:val="0"/>
      <w:marRight w:val="0"/>
      <w:marTop w:val="0"/>
      <w:marBottom w:val="0"/>
      <w:divBdr>
        <w:top w:val="none" w:sz="0" w:space="0" w:color="auto"/>
        <w:left w:val="none" w:sz="0" w:space="0" w:color="auto"/>
        <w:bottom w:val="none" w:sz="0" w:space="0" w:color="auto"/>
        <w:right w:val="none" w:sz="0" w:space="0" w:color="auto"/>
      </w:divBdr>
      <w:divsChild>
        <w:div w:id="746419852">
          <w:marLeft w:val="547"/>
          <w:marRight w:val="0"/>
          <w:marTop w:val="0"/>
          <w:marBottom w:val="0"/>
          <w:divBdr>
            <w:top w:val="none" w:sz="0" w:space="0" w:color="auto"/>
            <w:left w:val="none" w:sz="0" w:space="0" w:color="auto"/>
            <w:bottom w:val="none" w:sz="0" w:space="0" w:color="auto"/>
            <w:right w:val="none" w:sz="0" w:space="0" w:color="auto"/>
          </w:divBdr>
        </w:div>
      </w:divsChild>
    </w:div>
    <w:div w:id="206525230">
      <w:bodyDiv w:val="1"/>
      <w:marLeft w:val="0"/>
      <w:marRight w:val="0"/>
      <w:marTop w:val="0"/>
      <w:marBottom w:val="0"/>
      <w:divBdr>
        <w:top w:val="none" w:sz="0" w:space="0" w:color="auto"/>
        <w:left w:val="none" w:sz="0" w:space="0" w:color="auto"/>
        <w:bottom w:val="none" w:sz="0" w:space="0" w:color="auto"/>
        <w:right w:val="none" w:sz="0" w:space="0" w:color="auto"/>
      </w:divBdr>
      <w:divsChild>
        <w:div w:id="320353011">
          <w:marLeft w:val="0"/>
          <w:marRight w:val="0"/>
          <w:marTop w:val="0"/>
          <w:marBottom w:val="0"/>
          <w:divBdr>
            <w:top w:val="none" w:sz="0" w:space="0" w:color="auto"/>
            <w:left w:val="none" w:sz="0" w:space="0" w:color="auto"/>
            <w:bottom w:val="none" w:sz="0" w:space="0" w:color="auto"/>
            <w:right w:val="none" w:sz="0" w:space="0" w:color="auto"/>
          </w:divBdr>
        </w:div>
        <w:div w:id="502859526">
          <w:marLeft w:val="0"/>
          <w:marRight w:val="0"/>
          <w:marTop w:val="0"/>
          <w:marBottom w:val="0"/>
          <w:divBdr>
            <w:top w:val="none" w:sz="0" w:space="0" w:color="auto"/>
            <w:left w:val="none" w:sz="0" w:space="0" w:color="auto"/>
            <w:bottom w:val="none" w:sz="0" w:space="0" w:color="auto"/>
            <w:right w:val="none" w:sz="0" w:space="0" w:color="auto"/>
          </w:divBdr>
        </w:div>
      </w:divsChild>
    </w:div>
    <w:div w:id="253632345">
      <w:bodyDiv w:val="1"/>
      <w:marLeft w:val="0"/>
      <w:marRight w:val="0"/>
      <w:marTop w:val="0"/>
      <w:marBottom w:val="0"/>
      <w:divBdr>
        <w:top w:val="none" w:sz="0" w:space="0" w:color="auto"/>
        <w:left w:val="none" w:sz="0" w:space="0" w:color="auto"/>
        <w:bottom w:val="none" w:sz="0" w:space="0" w:color="auto"/>
        <w:right w:val="none" w:sz="0" w:space="0" w:color="auto"/>
      </w:divBdr>
      <w:divsChild>
        <w:div w:id="139615679">
          <w:marLeft w:val="547"/>
          <w:marRight w:val="0"/>
          <w:marTop w:val="0"/>
          <w:marBottom w:val="0"/>
          <w:divBdr>
            <w:top w:val="none" w:sz="0" w:space="0" w:color="auto"/>
            <w:left w:val="none" w:sz="0" w:space="0" w:color="auto"/>
            <w:bottom w:val="none" w:sz="0" w:space="0" w:color="auto"/>
            <w:right w:val="none" w:sz="0" w:space="0" w:color="auto"/>
          </w:divBdr>
        </w:div>
      </w:divsChild>
    </w:div>
    <w:div w:id="346098105">
      <w:bodyDiv w:val="1"/>
      <w:marLeft w:val="0"/>
      <w:marRight w:val="0"/>
      <w:marTop w:val="0"/>
      <w:marBottom w:val="0"/>
      <w:divBdr>
        <w:top w:val="none" w:sz="0" w:space="0" w:color="auto"/>
        <w:left w:val="none" w:sz="0" w:space="0" w:color="auto"/>
        <w:bottom w:val="none" w:sz="0" w:space="0" w:color="auto"/>
        <w:right w:val="none" w:sz="0" w:space="0" w:color="auto"/>
      </w:divBdr>
    </w:div>
    <w:div w:id="667100875">
      <w:bodyDiv w:val="1"/>
      <w:marLeft w:val="0"/>
      <w:marRight w:val="0"/>
      <w:marTop w:val="0"/>
      <w:marBottom w:val="0"/>
      <w:divBdr>
        <w:top w:val="none" w:sz="0" w:space="0" w:color="auto"/>
        <w:left w:val="none" w:sz="0" w:space="0" w:color="auto"/>
        <w:bottom w:val="none" w:sz="0" w:space="0" w:color="auto"/>
        <w:right w:val="none" w:sz="0" w:space="0" w:color="auto"/>
      </w:divBdr>
    </w:div>
    <w:div w:id="792941392">
      <w:bodyDiv w:val="1"/>
      <w:marLeft w:val="0"/>
      <w:marRight w:val="0"/>
      <w:marTop w:val="0"/>
      <w:marBottom w:val="0"/>
      <w:divBdr>
        <w:top w:val="none" w:sz="0" w:space="0" w:color="auto"/>
        <w:left w:val="none" w:sz="0" w:space="0" w:color="auto"/>
        <w:bottom w:val="none" w:sz="0" w:space="0" w:color="auto"/>
        <w:right w:val="none" w:sz="0" w:space="0" w:color="auto"/>
      </w:divBdr>
      <w:divsChild>
        <w:div w:id="793795214">
          <w:marLeft w:val="547"/>
          <w:marRight w:val="0"/>
          <w:marTop w:val="0"/>
          <w:marBottom w:val="0"/>
          <w:divBdr>
            <w:top w:val="none" w:sz="0" w:space="0" w:color="auto"/>
            <w:left w:val="none" w:sz="0" w:space="0" w:color="auto"/>
            <w:bottom w:val="none" w:sz="0" w:space="0" w:color="auto"/>
            <w:right w:val="none" w:sz="0" w:space="0" w:color="auto"/>
          </w:divBdr>
        </w:div>
      </w:divsChild>
    </w:div>
    <w:div w:id="844825662">
      <w:bodyDiv w:val="1"/>
      <w:marLeft w:val="0"/>
      <w:marRight w:val="0"/>
      <w:marTop w:val="0"/>
      <w:marBottom w:val="0"/>
      <w:divBdr>
        <w:top w:val="none" w:sz="0" w:space="0" w:color="auto"/>
        <w:left w:val="none" w:sz="0" w:space="0" w:color="auto"/>
        <w:bottom w:val="none" w:sz="0" w:space="0" w:color="auto"/>
        <w:right w:val="none" w:sz="0" w:space="0" w:color="auto"/>
      </w:divBdr>
    </w:div>
    <w:div w:id="883558640">
      <w:bodyDiv w:val="1"/>
      <w:marLeft w:val="0"/>
      <w:marRight w:val="0"/>
      <w:marTop w:val="0"/>
      <w:marBottom w:val="0"/>
      <w:divBdr>
        <w:top w:val="none" w:sz="0" w:space="0" w:color="auto"/>
        <w:left w:val="none" w:sz="0" w:space="0" w:color="auto"/>
        <w:bottom w:val="none" w:sz="0" w:space="0" w:color="auto"/>
        <w:right w:val="none" w:sz="0" w:space="0" w:color="auto"/>
      </w:divBdr>
    </w:div>
    <w:div w:id="935285543">
      <w:bodyDiv w:val="1"/>
      <w:marLeft w:val="0"/>
      <w:marRight w:val="0"/>
      <w:marTop w:val="0"/>
      <w:marBottom w:val="0"/>
      <w:divBdr>
        <w:top w:val="none" w:sz="0" w:space="0" w:color="auto"/>
        <w:left w:val="none" w:sz="0" w:space="0" w:color="auto"/>
        <w:bottom w:val="none" w:sz="0" w:space="0" w:color="auto"/>
        <w:right w:val="none" w:sz="0" w:space="0" w:color="auto"/>
      </w:divBdr>
    </w:div>
    <w:div w:id="1021861240">
      <w:bodyDiv w:val="1"/>
      <w:marLeft w:val="0"/>
      <w:marRight w:val="0"/>
      <w:marTop w:val="0"/>
      <w:marBottom w:val="0"/>
      <w:divBdr>
        <w:top w:val="none" w:sz="0" w:space="0" w:color="auto"/>
        <w:left w:val="none" w:sz="0" w:space="0" w:color="auto"/>
        <w:bottom w:val="none" w:sz="0" w:space="0" w:color="auto"/>
        <w:right w:val="none" w:sz="0" w:space="0" w:color="auto"/>
      </w:divBdr>
      <w:divsChild>
        <w:div w:id="954099981">
          <w:marLeft w:val="547"/>
          <w:marRight w:val="0"/>
          <w:marTop w:val="0"/>
          <w:marBottom w:val="0"/>
          <w:divBdr>
            <w:top w:val="none" w:sz="0" w:space="0" w:color="auto"/>
            <w:left w:val="none" w:sz="0" w:space="0" w:color="auto"/>
            <w:bottom w:val="none" w:sz="0" w:space="0" w:color="auto"/>
            <w:right w:val="none" w:sz="0" w:space="0" w:color="auto"/>
          </w:divBdr>
        </w:div>
      </w:divsChild>
    </w:div>
    <w:div w:id="2091190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ciencedirect.com/topics/agricultural-and-biological-sciences/underweigh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ti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apps.who.int/nutrition/landscape/global-monitor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apps.who.int/nutrition/landscape/report.aspx?iso=BFA&amp;rid=1620&amp;goButton=Go"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atahelpdesk.worldbank.org/knowledgebase/articles/906519-world-bank-count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3CC8D416D938428FE5CE812530491C" ma:contentTypeVersion="13" ma:contentTypeDescription="Create a new document." ma:contentTypeScope="" ma:versionID="c3a59992218317e7b71626c8f8b266ae">
  <xsd:schema xmlns:xsd="http://www.w3.org/2001/XMLSchema" xmlns:xs="http://www.w3.org/2001/XMLSchema" xmlns:p="http://schemas.microsoft.com/office/2006/metadata/properties" xmlns:ns3="47d4f4f3-c702-45a0-bc3b-a14c41e94cf8" xmlns:ns4="d59209e0-3495-49c5-a10c-ce2f9ec83169" targetNamespace="http://schemas.microsoft.com/office/2006/metadata/properties" ma:root="true" ma:fieldsID="51a1a113f5099daf4aef19ee01ff5cfc" ns3:_="" ns4:_="">
    <xsd:import namespace="47d4f4f3-c702-45a0-bc3b-a14c41e94cf8"/>
    <xsd:import namespace="d59209e0-3495-49c5-a10c-ce2f9ec831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d4f4f3-c702-45a0-bc3b-a14c41e94c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9209e0-3495-49c5-a10c-ce2f9ec8316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94A86-7565-4E39-A51A-47E4F1E9C19A}">
  <ds:schemaRefs>
    <ds:schemaRef ds:uri="http://schemas.microsoft.com/sharepoint/v3/contenttype/forms"/>
  </ds:schemaRefs>
</ds:datastoreItem>
</file>

<file path=customXml/itemProps2.xml><?xml version="1.0" encoding="utf-8"?>
<ds:datastoreItem xmlns:ds="http://schemas.openxmlformats.org/officeDocument/2006/customXml" ds:itemID="{5753DC9C-D61F-41AE-B737-5166DFB079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32A7366-F856-4282-B825-58BBF4842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d4f4f3-c702-45a0-bc3b-a14c41e94cf8"/>
    <ds:schemaRef ds:uri="d59209e0-3495-49c5-a10c-ce2f9ec83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871E49-B8D0-425E-8D6E-109AFB3F4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12920</Words>
  <Characters>73645</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Barker</dc:creator>
  <cp:keywords/>
  <dc:description/>
  <cp:lastModifiedBy>Karen Drake</cp:lastModifiedBy>
  <cp:revision>2</cp:revision>
  <dcterms:created xsi:type="dcterms:W3CDTF">2020-09-23T08:51:00Z</dcterms:created>
  <dcterms:modified xsi:type="dcterms:W3CDTF">2020-09-23T08:51:00Z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http://www.zotero.org/styles/bmc-microbiology</vt:lpwstr>
  </property>
  <property fmtid="{D5CDD505-2E9C-101B-9397-08002B2CF9AE}" pid="5" name="Mendeley Recent Style Name 1_1">
    <vt:lpwstr>BMC Microbiology</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http://www.zotero.org/styles/harvard1</vt:lpwstr>
  </property>
  <property fmtid="{D5CDD505-2E9C-101B-9397-08002B2CF9AE}" pid="9" name="Mendeley Recent Style Name 3_1">
    <vt:lpwstr>Harvard reference format 1 (deprecated)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http://www.zotero.org/styles/malaria-journal</vt:lpwstr>
  </property>
  <property fmtid="{D5CDD505-2E9C-101B-9397-08002B2CF9AE}" pid="13" name="Mendeley Recent Style Name 5_1">
    <vt:lpwstr>Malaria Journal</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http://www.zotero.org/styles/plos-one</vt:lpwstr>
  </property>
  <property fmtid="{D5CDD505-2E9C-101B-9397-08002B2CF9AE}" pid="19" name="Mendeley Recent Style Name 8_1">
    <vt:lpwstr>PLOS ONE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ContentTypeId">
    <vt:lpwstr>0x0101000E3CC8D416D938428FE5CE812530491C</vt:lpwstr>
  </property>
</Properties>
</file>