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1F0E8" w14:textId="77777777" w:rsidR="00FC700C" w:rsidRPr="00FC700C" w:rsidRDefault="00FC700C" w:rsidP="00D82607">
      <w:pPr>
        <w:spacing w:after="0" w:line="240" w:lineRule="auto"/>
        <w:outlineLvl w:val="0"/>
        <w:rPr>
          <w:rFonts w:ascii="Arial" w:eastAsia="Times New Roman" w:hAnsi="Arial" w:cs="Arial"/>
          <w:kern w:val="36"/>
          <w:sz w:val="20"/>
          <w:szCs w:val="20"/>
          <w:lang w:val="en" w:eastAsia="en-GB"/>
        </w:rPr>
      </w:pPr>
      <w:r w:rsidRPr="00FC700C">
        <w:rPr>
          <w:rFonts w:ascii="Arial" w:eastAsia="Times New Roman" w:hAnsi="Arial" w:cs="Arial"/>
          <w:kern w:val="36"/>
          <w:sz w:val="20"/>
          <w:szCs w:val="20"/>
          <w:lang w:val="en" w:eastAsia="en-GB"/>
        </w:rPr>
        <w:t>Dementia</w:t>
      </w:r>
    </w:p>
    <w:p w14:paraId="25E3F6F5" w14:textId="77777777" w:rsidR="00D82607" w:rsidRDefault="00D82607" w:rsidP="00D82607">
      <w:pPr>
        <w:spacing w:after="0" w:line="240" w:lineRule="auto"/>
        <w:rPr>
          <w:rFonts w:ascii="Arial" w:eastAsia="Times New Roman" w:hAnsi="Arial" w:cs="Arial"/>
          <w:sz w:val="20"/>
          <w:szCs w:val="20"/>
          <w:bdr w:val="none" w:sz="0" w:space="0" w:color="auto" w:frame="1"/>
          <w:lang w:val="en" w:eastAsia="en-GB"/>
        </w:rPr>
      </w:pPr>
    </w:p>
    <w:bookmarkStart w:id="0" w:name="bau1"/>
    <w:p w14:paraId="3585E674" w14:textId="77777777" w:rsidR="00D82607" w:rsidRDefault="00FC700C" w:rsidP="00D82607">
      <w:pPr>
        <w:spacing w:after="0" w:line="240" w:lineRule="auto"/>
        <w:rPr>
          <w:rFonts w:ascii="Arial" w:eastAsia="Times New Roman" w:hAnsi="Arial" w:cs="Arial"/>
          <w:sz w:val="20"/>
          <w:szCs w:val="20"/>
          <w:lang w:val="en" w:eastAsia="en-GB"/>
        </w:rPr>
      </w:pPr>
      <w:r w:rsidRPr="00FC700C">
        <w:rPr>
          <w:rFonts w:ascii="Arial" w:eastAsia="Times New Roman" w:hAnsi="Arial" w:cs="Arial"/>
          <w:sz w:val="20"/>
          <w:szCs w:val="20"/>
          <w:lang w:val="en" w:eastAsia="en-GB"/>
        </w:rPr>
        <w:fldChar w:fldCharType="begin"/>
      </w:r>
      <w:r w:rsidRPr="00FC700C">
        <w:rPr>
          <w:rFonts w:ascii="Arial" w:eastAsia="Times New Roman" w:hAnsi="Arial" w:cs="Arial"/>
          <w:sz w:val="20"/>
          <w:szCs w:val="20"/>
          <w:lang w:val="en" w:eastAsia="en-GB"/>
        </w:rPr>
        <w:instrText xml:space="preserve"> HYPERLINK "https://www.sciencedirect.com/science/article/pii/S1357303916301670" \l "!" </w:instrText>
      </w:r>
      <w:r w:rsidRPr="00FC700C">
        <w:rPr>
          <w:rFonts w:ascii="Arial" w:eastAsia="Times New Roman" w:hAnsi="Arial" w:cs="Arial"/>
          <w:sz w:val="20"/>
          <w:szCs w:val="20"/>
          <w:lang w:val="en" w:eastAsia="en-GB"/>
        </w:rPr>
        <w:fldChar w:fldCharType="separate"/>
      </w:r>
      <w:r w:rsidRPr="00FC700C">
        <w:rPr>
          <w:rFonts w:ascii="Arial" w:eastAsia="Times New Roman" w:hAnsi="Arial" w:cs="Arial"/>
          <w:sz w:val="20"/>
          <w:szCs w:val="20"/>
          <w:lang w:val="en" w:eastAsia="en-GB"/>
        </w:rPr>
        <w:t>Clive</w:t>
      </w:r>
      <w:r w:rsidR="00D82607">
        <w:rPr>
          <w:rFonts w:ascii="Arial" w:eastAsia="Times New Roman" w:hAnsi="Arial" w:cs="Arial"/>
          <w:sz w:val="20"/>
          <w:szCs w:val="20"/>
          <w:lang w:val="en" w:eastAsia="en-GB"/>
        </w:rPr>
        <w:t xml:space="preserve"> </w:t>
      </w:r>
      <w:r w:rsidRPr="00FC700C">
        <w:rPr>
          <w:rFonts w:ascii="Arial" w:eastAsia="Times New Roman" w:hAnsi="Arial" w:cs="Arial"/>
          <w:sz w:val="20"/>
          <w:szCs w:val="20"/>
          <w:lang w:val="en" w:eastAsia="en-GB"/>
        </w:rPr>
        <w:t>Holmes</w:t>
      </w:r>
      <w:r w:rsidRPr="00FC700C">
        <w:rPr>
          <w:rFonts w:ascii="Arial" w:eastAsia="Times New Roman" w:hAnsi="Arial" w:cs="Arial"/>
          <w:sz w:val="20"/>
          <w:szCs w:val="20"/>
          <w:lang w:val="en" w:eastAsia="en-GB"/>
        </w:rPr>
        <w:fldChar w:fldCharType="end"/>
      </w:r>
      <w:bookmarkStart w:id="1" w:name="bau2"/>
      <w:bookmarkEnd w:id="0"/>
    </w:p>
    <w:p w14:paraId="6CE6B49F" w14:textId="77777777" w:rsidR="00FC700C" w:rsidRPr="00FC700C" w:rsidRDefault="00A02CD1" w:rsidP="00D82607">
      <w:pPr>
        <w:spacing w:after="0" w:line="240" w:lineRule="auto"/>
        <w:rPr>
          <w:rFonts w:ascii="Arial" w:eastAsia="Times New Roman" w:hAnsi="Arial" w:cs="Arial"/>
          <w:sz w:val="20"/>
          <w:szCs w:val="20"/>
          <w:lang w:val="en" w:eastAsia="en-GB"/>
        </w:rPr>
      </w:pPr>
      <w:hyperlink r:id="rId5" w:anchor="!" w:history="1">
        <w:r w:rsidR="00FC700C" w:rsidRPr="00FC700C">
          <w:rPr>
            <w:rFonts w:ascii="Arial" w:eastAsia="Times New Roman" w:hAnsi="Arial" w:cs="Arial"/>
            <w:sz w:val="20"/>
            <w:szCs w:val="20"/>
            <w:lang w:val="en" w:eastAsia="en-GB"/>
          </w:rPr>
          <w:t>Jay</w:t>
        </w:r>
        <w:r w:rsidR="00D82607">
          <w:rPr>
            <w:rFonts w:ascii="Arial" w:eastAsia="Times New Roman" w:hAnsi="Arial" w:cs="Arial"/>
            <w:sz w:val="20"/>
            <w:szCs w:val="20"/>
            <w:lang w:val="en" w:eastAsia="en-GB"/>
          </w:rPr>
          <w:t xml:space="preserve"> </w:t>
        </w:r>
        <w:r w:rsidR="00FC700C" w:rsidRPr="00FC700C">
          <w:rPr>
            <w:rFonts w:ascii="Arial" w:eastAsia="Times New Roman" w:hAnsi="Arial" w:cs="Arial"/>
            <w:sz w:val="20"/>
            <w:szCs w:val="20"/>
            <w:lang w:val="en" w:eastAsia="en-GB"/>
          </w:rPr>
          <w:t>Amin</w:t>
        </w:r>
      </w:hyperlink>
      <w:bookmarkEnd w:id="1"/>
    </w:p>
    <w:p w14:paraId="69AC38B6" w14:textId="77777777" w:rsidR="00AB4D1C" w:rsidRPr="00D82607" w:rsidRDefault="00AB4D1C" w:rsidP="00D82607">
      <w:pPr>
        <w:spacing w:after="0" w:line="240" w:lineRule="auto"/>
        <w:rPr>
          <w:rFonts w:ascii="Arial" w:hAnsi="Arial" w:cs="Arial"/>
          <w:sz w:val="20"/>
          <w:szCs w:val="20"/>
        </w:rPr>
      </w:pPr>
    </w:p>
    <w:p w14:paraId="5669DB95" w14:textId="2D801C85" w:rsidR="00FC700C" w:rsidRPr="00D82607" w:rsidRDefault="00FC700C" w:rsidP="00935121">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 xml:space="preserve">Clive Holmes </w:t>
      </w:r>
      <w:proofErr w:type="spellStart"/>
      <w:r w:rsidRPr="00D82607">
        <w:rPr>
          <w:rFonts w:ascii="Arial" w:hAnsi="Arial" w:cs="Arial"/>
          <w:sz w:val="20"/>
          <w:szCs w:val="20"/>
          <w:lang w:val="en-GB"/>
        </w:rPr>
        <w:t>FRCPsych</w:t>
      </w:r>
      <w:proofErr w:type="spellEnd"/>
      <w:r w:rsidRPr="00D82607">
        <w:rPr>
          <w:rFonts w:ascii="Arial" w:hAnsi="Arial" w:cs="Arial"/>
          <w:sz w:val="20"/>
          <w:szCs w:val="20"/>
          <w:lang w:val="en-GB"/>
        </w:rPr>
        <w:t xml:space="preserve"> PhD is Professor of Biological Psychiatry at</w:t>
      </w:r>
      <w:r w:rsidR="00D82607">
        <w:rPr>
          <w:rFonts w:ascii="Arial" w:hAnsi="Arial" w:cs="Arial"/>
          <w:sz w:val="20"/>
          <w:szCs w:val="20"/>
          <w:lang w:val="en-GB"/>
        </w:rPr>
        <w:t xml:space="preserve"> </w:t>
      </w:r>
      <w:r w:rsidRPr="00D82607">
        <w:rPr>
          <w:rFonts w:ascii="Arial" w:hAnsi="Arial" w:cs="Arial"/>
          <w:sz w:val="20"/>
          <w:szCs w:val="20"/>
          <w:lang w:val="en-GB"/>
        </w:rPr>
        <w:t>the University of Southampton, Southampton, UK. Competing</w:t>
      </w:r>
      <w:r w:rsidR="00D82607">
        <w:rPr>
          <w:rFonts w:ascii="Arial" w:hAnsi="Arial" w:cs="Arial"/>
          <w:sz w:val="20"/>
          <w:szCs w:val="20"/>
          <w:lang w:val="en-GB"/>
        </w:rPr>
        <w:t xml:space="preserve"> </w:t>
      </w:r>
      <w:r w:rsidRPr="00D82607">
        <w:rPr>
          <w:rFonts w:ascii="Arial" w:hAnsi="Arial" w:cs="Arial"/>
          <w:sz w:val="20"/>
          <w:szCs w:val="20"/>
          <w:lang w:val="en-GB"/>
        </w:rPr>
        <w:t>interests: none declared.</w:t>
      </w:r>
    </w:p>
    <w:p w14:paraId="3619D758" w14:textId="77777777" w:rsidR="00D82607" w:rsidRDefault="00D82607" w:rsidP="00D82607">
      <w:pPr>
        <w:autoSpaceDE w:val="0"/>
        <w:autoSpaceDN w:val="0"/>
        <w:adjustRightInd w:val="0"/>
        <w:spacing w:after="0" w:line="240" w:lineRule="auto"/>
        <w:rPr>
          <w:rFonts w:ascii="Arial" w:hAnsi="Arial" w:cs="Arial"/>
          <w:sz w:val="20"/>
          <w:szCs w:val="20"/>
          <w:lang w:val="en-GB"/>
        </w:rPr>
      </w:pPr>
    </w:p>
    <w:p w14:paraId="18671A3F" w14:textId="272812C7" w:rsidR="00FC700C" w:rsidRDefault="00FC700C" w:rsidP="00D82607">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 xml:space="preserve">Jay Amin BM </w:t>
      </w:r>
      <w:proofErr w:type="spellStart"/>
      <w:r w:rsidRPr="00D82607">
        <w:rPr>
          <w:rFonts w:ascii="Arial" w:hAnsi="Arial" w:cs="Arial"/>
          <w:sz w:val="20"/>
          <w:szCs w:val="20"/>
          <w:lang w:val="en-GB"/>
        </w:rPr>
        <w:t>MRCPsych</w:t>
      </w:r>
      <w:proofErr w:type="spellEnd"/>
      <w:r w:rsidR="00935121">
        <w:rPr>
          <w:rFonts w:ascii="Arial" w:hAnsi="Arial" w:cs="Arial"/>
          <w:sz w:val="20"/>
          <w:szCs w:val="20"/>
          <w:lang w:val="en-GB"/>
        </w:rPr>
        <w:t xml:space="preserve"> PhD is Associate Professor in Psychiatry of Older Age at the University of Southampton, Southampton, UK</w:t>
      </w:r>
      <w:r w:rsidR="00523455">
        <w:rPr>
          <w:rFonts w:ascii="Arial" w:hAnsi="Arial" w:cs="Arial"/>
          <w:sz w:val="20"/>
          <w:szCs w:val="20"/>
          <w:lang w:val="en-GB"/>
        </w:rPr>
        <w:t>.</w:t>
      </w:r>
      <w:r w:rsidRPr="00D82607">
        <w:rPr>
          <w:rFonts w:ascii="Arial" w:hAnsi="Arial" w:cs="Arial"/>
          <w:sz w:val="20"/>
          <w:szCs w:val="20"/>
          <w:lang w:val="en-GB"/>
        </w:rPr>
        <w:t xml:space="preserve"> Competing</w:t>
      </w:r>
      <w:r w:rsidR="00D82607">
        <w:rPr>
          <w:rFonts w:ascii="Arial" w:hAnsi="Arial" w:cs="Arial"/>
          <w:sz w:val="20"/>
          <w:szCs w:val="20"/>
          <w:lang w:val="en-GB"/>
        </w:rPr>
        <w:t xml:space="preserve"> </w:t>
      </w:r>
      <w:r w:rsidRPr="00D82607">
        <w:rPr>
          <w:rFonts w:ascii="Arial" w:hAnsi="Arial" w:cs="Arial"/>
          <w:sz w:val="20"/>
          <w:szCs w:val="20"/>
          <w:lang w:val="en-GB"/>
        </w:rPr>
        <w:t>interests: none declared.</w:t>
      </w:r>
    </w:p>
    <w:p w14:paraId="6D92C16A" w14:textId="77777777" w:rsidR="00AB4D1C" w:rsidRPr="00D82607" w:rsidRDefault="00AB4D1C" w:rsidP="00D82607">
      <w:pPr>
        <w:autoSpaceDE w:val="0"/>
        <w:autoSpaceDN w:val="0"/>
        <w:adjustRightInd w:val="0"/>
        <w:spacing w:after="0" w:line="240" w:lineRule="auto"/>
        <w:rPr>
          <w:rFonts w:ascii="Arial" w:hAnsi="Arial" w:cs="Arial"/>
          <w:sz w:val="20"/>
          <w:szCs w:val="20"/>
          <w:lang w:val="en-GB"/>
        </w:rPr>
      </w:pPr>
    </w:p>
    <w:p w14:paraId="46669D1B" w14:textId="77777777" w:rsidR="00D82607" w:rsidRDefault="00D82607" w:rsidP="00D82607">
      <w:pPr>
        <w:pStyle w:val="Heading2"/>
        <w:spacing w:before="0" w:line="240" w:lineRule="auto"/>
        <w:rPr>
          <w:rFonts w:ascii="Arial" w:hAnsi="Arial" w:cs="Arial"/>
          <w:color w:val="auto"/>
          <w:sz w:val="20"/>
          <w:szCs w:val="20"/>
          <w:lang w:val="en"/>
        </w:rPr>
      </w:pPr>
    </w:p>
    <w:p w14:paraId="69A5F3D1" w14:textId="77777777" w:rsidR="00FC700C" w:rsidRPr="00031BB6" w:rsidRDefault="00FC700C" w:rsidP="00D82607">
      <w:pPr>
        <w:pStyle w:val="Heading2"/>
        <w:spacing w:before="0" w:line="240" w:lineRule="auto"/>
        <w:rPr>
          <w:rFonts w:ascii="Arial" w:hAnsi="Arial" w:cs="Arial"/>
          <w:b/>
          <w:color w:val="1F497D" w:themeColor="text2"/>
          <w:sz w:val="20"/>
          <w:szCs w:val="20"/>
          <w:lang w:val="en"/>
        </w:rPr>
      </w:pPr>
      <w:r w:rsidRPr="00031BB6">
        <w:rPr>
          <w:rFonts w:ascii="Arial" w:hAnsi="Arial" w:cs="Arial"/>
          <w:b/>
          <w:color w:val="1F497D" w:themeColor="text2"/>
          <w:sz w:val="20"/>
          <w:szCs w:val="20"/>
          <w:lang w:val="en"/>
        </w:rPr>
        <w:t>Abstract</w:t>
      </w:r>
    </w:p>
    <w:p w14:paraId="4F2205AA" w14:textId="1EFC027C" w:rsidR="00FC700C" w:rsidRPr="00D82607" w:rsidRDefault="00A02CD1" w:rsidP="00D82607">
      <w:pPr>
        <w:spacing w:after="0" w:line="240" w:lineRule="auto"/>
        <w:rPr>
          <w:rFonts w:ascii="Arial" w:hAnsi="Arial" w:cs="Arial"/>
          <w:sz w:val="20"/>
          <w:szCs w:val="20"/>
        </w:rPr>
      </w:pPr>
      <w:hyperlink r:id="rId6" w:tooltip="Learn more about Dementia from ScienceDirect's AI-generated Topic Pages" w:history="1">
        <w:r w:rsidR="00FC700C" w:rsidRPr="00D82607">
          <w:rPr>
            <w:rStyle w:val="Hyperlink"/>
            <w:rFonts w:ascii="Arial" w:hAnsi="Arial" w:cs="Arial"/>
            <w:color w:val="auto"/>
            <w:sz w:val="20"/>
            <w:szCs w:val="20"/>
            <w:lang w:val="en"/>
          </w:rPr>
          <w:t>Dementia</w:t>
        </w:r>
      </w:hyperlink>
      <w:r w:rsidR="00FC700C" w:rsidRPr="00D82607">
        <w:rPr>
          <w:rFonts w:ascii="Arial" w:hAnsi="Arial" w:cs="Arial"/>
          <w:sz w:val="20"/>
          <w:szCs w:val="20"/>
          <w:lang w:val="en"/>
        </w:rPr>
        <w:t xml:space="preserve"> is a</w:t>
      </w:r>
      <w:r w:rsidR="00601A55">
        <w:rPr>
          <w:rFonts w:ascii="Arial" w:hAnsi="Arial" w:cs="Arial"/>
          <w:sz w:val="20"/>
          <w:szCs w:val="20"/>
          <w:lang w:val="en"/>
        </w:rPr>
        <w:t xml:space="preserve">n umbrella </w:t>
      </w:r>
      <w:r w:rsidR="00FC700C" w:rsidRPr="00D82607">
        <w:rPr>
          <w:rFonts w:ascii="Arial" w:hAnsi="Arial" w:cs="Arial"/>
          <w:sz w:val="20"/>
          <w:szCs w:val="20"/>
          <w:lang w:val="en"/>
        </w:rPr>
        <w:t xml:space="preserve">term for a number of progressive, </w:t>
      </w:r>
      <w:hyperlink r:id="rId7" w:tooltip="Learn more about Organic Brain Syndrome from ScienceDirect's AI-generated Topic Pages" w:history="1">
        <w:r w:rsidR="00FC700C" w:rsidRPr="00D82607">
          <w:rPr>
            <w:rStyle w:val="Hyperlink"/>
            <w:rFonts w:ascii="Arial" w:hAnsi="Arial" w:cs="Arial"/>
            <w:color w:val="auto"/>
            <w:sz w:val="20"/>
            <w:szCs w:val="20"/>
            <w:lang w:val="en"/>
          </w:rPr>
          <w:t>organic brain diseases</w:t>
        </w:r>
      </w:hyperlink>
      <w:r w:rsidR="00FC700C" w:rsidRPr="00D82607">
        <w:rPr>
          <w:rFonts w:ascii="Arial" w:hAnsi="Arial" w:cs="Arial"/>
          <w:sz w:val="20"/>
          <w:szCs w:val="20"/>
          <w:lang w:val="en"/>
        </w:rPr>
        <w:t xml:space="preserve"> </w:t>
      </w:r>
      <w:r w:rsidR="006F112F">
        <w:rPr>
          <w:rFonts w:ascii="Arial" w:hAnsi="Arial" w:cs="Arial"/>
          <w:sz w:val="20"/>
          <w:szCs w:val="20"/>
          <w:lang w:val="en"/>
        </w:rPr>
        <w:t xml:space="preserve">that affect </w:t>
      </w:r>
      <w:r w:rsidR="00FC700C" w:rsidRPr="00D82607">
        <w:rPr>
          <w:rFonts w:ascii="Arial" w:hAnsi="Arial" w:cs="Arial"/>
          <w:sz w:val="20"/>
          <w:szCs w:val="20"/>
          <w:lang w:val="en"/>
        </w:rPr>
        <w:t xml:space="preserve">approximately </w:t>
      </w:r>
      <w:r w:rsidR="000B6A0D">
        <w:rPr>
          <w:rFonts w:ascii="Arial" w:hAnsi="Arial" w:cs="Arial"/>
          <w:sz w:val="20"/>
          <w:szCs w:val="20"/>
          <w:lang w:val="en"/>
        </w:rPr>
        <w:t>850,000</w:t>
      </w:r>
      <w:r w:rsidR="00FC700C" w:rsidRPr="00D82607">
        <w:rPr>
          <w:rFonts w:ascii="Arial" w:hAnsi="Arial" w:cs="Arial"/>
          <w:sz w:val="20"/>
          <w:szCs w:val="20"/>
          <w:lang w:val="en"/>
        </w:rPr>
        <w:t xml:space="preserve"> people in the UK. Most </w:t>
      </w:r>
      <w:hyperlink r:id="rId8" w:tooltip="Learn more about Degenerative Disease from ScienceDirect's AI-generated Topic Pages" w:history="1">
        <w:r w:rsidR="00FC700C" w:rsidRPr="00D82607">
          <w:rPr>
            <w:rStyle w:val="Hyperlink"/>
            <w:rFonts w:ascii="Arial" w:hAnsi="Arial" w:cs="Arial"/>
            <w:color w:val="auto"/>
            <w:sz w:val="20"/>
            <w:szCs w:val="20"/>
            <w:lang w:val="en"/>
          </w:rPr>
          <w:t>neurodegenerative diseases</w:t>
        </w:r>
      </w:hyperlink>
      <w:r w:rsidR="00FC700C" w:rsidRPr="00D82607">
        <w:rPr>
          <w:rFonts w:ascii="Arial" w:hAnsi="Arial" w:cs="Arial"/>
          <w:sz w:val="20"/>
          <w:szCs w:val="20"/>
          <w:lang w:val="en"/>
        </w:rPr>
        <w:t xml:space="preserve"> leading to dementia are characterized by processes that result in the aberrant </w:t>
      </w:r>
      <w:proofErr w:type="spellStart"/>
      <w:r w:rsidR="00FC700C" w:rsidRPr="00D82607">
        <w:rPr>
          <w:rFonts w:ascii="Arial" w:hAnsi="Arial" w:cs="Arial"/>
          <w:sz w:val="20"/>
          <w:szCs w:val="20"/>
          <w:lang w:val="en"/>
        </w:rPr>
        <w:t>polymeri</w:t>
      </w:r>
      <w:r w:rsidR="00601A55">
        <w:rPr>
          <w:rFonts w:ascii="Arial" w:hAnsi="Arial" w:cs="Arial"/>
          <w:sz w:val="20"/>
          <w:szCs w:val="20"/>
          <w:lang w:val="en"/>
        </w:rPr>
        <w:t>s</w:t>
      </w:r>
      <w:r w:rsidR="00FC700C" w:rsidRPr="00D82607">
        <w:rPr>
          <w:rFonts w:ascii="Arial" w:hAnsi="Arial" w:cs="Arial"/>
          <w:sz w:val="20"/>
          <w:szCs w:val="20"/>
          <w:lang w:val="en"/>
        </w:rPr>
        <w:t>ation</w:t>
      </w:r>
      <w:proofErr w:type="spellEnd"/>
      <w:r w:rsidR="00FC700C" w:rsidRPr="00D82607">
        <w:rPr>
          <w:rFonts w:ascii="Arial" w:hAnsi="Arial" w:cs="Arial"/>
          <w:sz w:val="20"/>
          <w:szCs w:val="20"/>
          <w:lang w:val="en"/>
        </w:rPr>
        <w:t xml:space="preserve"> of proteins</w:t>
      </w:r>
      <w:r w:rsidR="00523455">
        <w:rPr>
          <w:rFonts w:ascii="Arial" w:hAnsi="Arial" w:cs="Arial"/>
          <w:sz w:val="20"/>
          <w:szCs w:val="20"/>
          <w:lang w:val="en"/>
        </w:rPr>
        <w:t>. A</w:t>
      </w:r>
      <w:r w:rsidR="00523455" w:rsidRPr="00D82607">
        <w:rPr>
          <w:rFonts w:ascii="Arial" w:hAnsi="Arial" w:cs="Arial"/>
          <w:sz w:val="20"/>
          <w:szCs w:val="20"/>
          <w:lang w:val="en"/>
        </w:rPr>
        <w:t xml:space="preserve"> </w:t>
      </w:r>
      <w:r w:rsidR="00FC700C" w:rsidRPr="00D82607">
        <w:rPr>
          <w:rFonts w:ascii="Arial" w:hAnsi="Arial" w:cs="Arial"/>
          <w:sz w:val="20"/>
          <w:szCs w:val="20"/>
          <w:lang w:val="en"/>
        </w:rPr>
        <w:t>small proportion of individuals with these diseases develop dementia as a direct result of mutations or polymorphisms in genes influencing these processes. The most common cause of dementia</w:t>
      </w:r>
      <w:r w:rsidR="00630A9B">
        <w:rPr>
          <w:rFonts w:ascii="Arial" w:hAnsi="Arial" w:cs="Arial"/>
          <w:sz w:val="20"/>
          <w:szCs w:val="20"/>
          <w:lang w:val="en"/>
        </w:rPr>
        <w:t xml:space="preserve"> </w:t>
      </w:r>
      <w:r w:rsidR="00FC700C" w:rsidRPr="00D82607">
        <w:rPr>
          <w:rFonts w:ascii="Arial" w:hAnsi="Arial" w:cs="Arial"/>
          <w:sz w:val="20"/>
          <w:szCs w:val="20"/>
          <w:lang w:val="en"/>
        </w:rPr>
        <w:t xml:space="preserve">is Alzheimer's disease. Other important causes include </w:t>
      </w:r>
      <w:hyperlink r:id="rId9" w:tooltip="Learn more about Vascular Dementia from ScienceDirect's AI-generated Topic Pages" w:history="1">
        <w:r w:rsidR="00FC700C" w:rsidRPr="00D82607">
          <w:rPr>
            <w:rStyle w:val="Hyperlink"/>
            <w:rFonts w:ascii="Arial" w:hAnsi="Arial" w:cs="Arial"/>
            <w:color w:val="auto"/>
            <w:sz w:val="20"/>
            <w:szCs w:val="20"/>
            <w:lang w:val="en"/>
          </w:rPr>
          <w:t>vascular dementia</w:t>
        </w:r>
      </w:hyperlink>
      <w:r w:rsidR="00FC700C" w:rsidRPr="00D82607">
        <w:rPr>
          <w:rFonts w:ascii="Arial" w:hAnsi="Arial" w:cs="Arial"/>
          <w:sz w:val="20"/>
          <w:szCs w:val="20"/>
          <w:lang w:val="en"/>
        </w:rPr>
        <w:t xml:space="preserve">, </w:t>
      </w:r>
      <w:hyperlink r:id="rId10" w:tooltip="Learn more about Diffuse Lewy Body Disease from ScienceDirect's AI-generated Topic Pages" w:history="1">
        <w:r w:rsidR="00FC700C" w:rsidRPr="00D82607">
          <w:rPr>
            <w:rStyle w:val="Hyperlink"/>
            <w:rFonts w:ascii="Arial" w:hAnsi="Arial" w:cs="Arial"/>
            <w:color w:val="auto"/>
            <w:sz w:val="20"/>
            <w:szCs w:val="20"/>
            <w:lang w:val="en"/>
          </w:rPr>
          <w:t>dementia with Lewy bodies</w:t>
        </w:r>
      </w:hyperlink>
      <w:r w:rsidR="00FC700C" w:rsidRPr="00D82607">
        <w:rPr>
          <w:rFonts w:ascii="Arial" w:hAnsi="Arial" w:cs="Arial"/>
          <w:sz w:val="20"/>
          <w:szCs w:val="20"/>
          <w:lang w:val="en"/>
        </w:rPr>
        <w:t xml:space="preserve"> and </w:t>
      </w:r>
      <w:proofErr w:type="spellStart"/>
      <w:r w:rsidR="00FC700C" w:rsidRPr="00D82607">
        <w:rPr>
          <w:rFonts w:ascii="Arial" w:hAnsi="Arial" w:cs="Arial"/>
          <w:sz w:val="20"/>
          <w:szCs w:val="20"/>
          <w:lang w:val="en"/>
        </w:rPr>
        <w:t>fronto</w:t>
      </w:r>
      <w:proofErr w:type="spellEnd"/>
      <w:r w:rsidR="00FC700C" w:rsidRPr="00D82607">
        <w:rPr>
          <w:rFonts w:ascii="Arial" w:hAnsi="Arial" w:cs="Arial"/>
          <w:sz w:val="20"/>
          <w:szCs w:val="20"/>
          <w:lang w:val="en"/>
        </w:rPr>
        <w:t xml:space="preserve">-temporal dementia. The management of dementia largely focuses on helping </w:t>
      </w:r>
      <w:r w:rsidR="00630A9B">
        <w:rPr>
          <w:rFonts w:ascii="Arial" w:hAnsi="Arial" w:cs="Arial"/>
          <w:sz w:val="20"/>
          <w:szCs w:val="20"/>
          <w:lang w:val="en"/>
        </w:rPr>
        <w:t xml:space="preserve">patients and </w:t>
      </w:r>
      <w:r w:rsidR="006F112F">
        <w:rPr>
          <w:rFonts w:ascii="Arial" w:hAnsi="Arial" w:cs="Arial"/>
          <w:sz w:val="20"/>
          <w:szCs w:val="20"/>
          <w:lang w:val="en"/>
        </w:rPr>
        <w:t>families</w:t>
      </w:r>
      <w:r w:rsidR="006F112F" w:rsidRPr="00D82607">
        <w:rPr>
          <w:rFonts w:ascii="Arial" w:hAnsi="Arial" w:cs="Arial"/>
          <w:sz w:val="20"/>
          <w:szCs w:val="20"/>
          <w:lang w:val="en"/>
        </w:rPr>
        <w:t xml:space="preserve"> </w:t>
      </w:r>
      <w:r w:rsidR="00FC700C" w:rsidRPr="00D82607">
        <w:rPr>
          <w:rFonts w:ascii="Arial" w:hAnsi="Arial" w:cs="Arial"/>
          <w:sz w:val="20"/>
          <w:szCs w:val="20"/>
          <w:lang w:val="en"/>
        </w:rPr>
        <w:t xml:space="preserve">to cope with </w:t>
      </w:r>
      <w:r w:rsidR="006F112F">
        <w:rPr>
          <w:rFonts w:ascii="Arial" w:hAnsi="Arial" w:cs="Arial"/>
          <w:sz w:val="20"/>
          <w:szCs w:val="20"/>
          <w:lang w:val="en"/>
        </w:rPr>
        <w:t xml:space="preserve">increasing care needs </w:t>
      </w:r>
      <w:r w:rsidR="00FC700C" w:rsidRPr="00D82607">
        <w:rPr>
          <w:rFonts w:ascii="Arial" w:hAnsi="Arial" w:cs="Arial"/>
          <w:sz w:val="20"/>
          <w:szCs w:val="20"/>
          <w:lang w:val="en"/>
        </w:rPr>
        <w:t>as the disease progresses</w:t>
      </w:r>
      <w:r w:rsidR="006F112F">
        <w:rPr>
          <w:rFonts w:ascii="Arial" w:hAnsi="Arial" w:cs="Arial"/>
          <w:sz w:val="20"/>
          <w:szCs w:val="20"/>
          <w:lang w:val="en"/>
        </w:rPr>
        <w:t>,</w:t>
      </w:r>
      <w:r w:rsidR="00FC700C" w:rsidRPr="00D82607">
        <w:rPr>
          <w:rFonts w:ascii="Arial" w:hAnsi="Arial" w:cs="Arial"/>
          <w:sz w:val="20"/>
          <w:szCs w:val="20"/>
          <w:lang w:val="en"/>
        </w:rPr>
        <w:t xml:space="preserve"> and with the emergence of troublesome neuropsychiatric symptoms. Current pharmacological treatments are based on the neurochemical changes that are found in these diseases. </w:t>
      </w:r>
      <w:hyperlink r:id="rId11" w:tooltip="Learn more about Acetylcholinesterase Inhibitor from ScienceDirect's AI-generated Topic Pages" w:history="1">
        <w:r w:rsidR="00FC700C" w:rsidRPr="00D82607">
          <w:rPr>
            <w:rStyle w:val="Hyperlink"/>
            <w:rFonts w:ascii="Arial" w:hAnsi="Arial" w:cs="Arial"/>
            <w:color w:val="auto"/>
            <w:sz w:val="20"/>
            <w:szCs w:val="20"/>
            <w:lang w:val="en"/>
          </w:rPr>
          <w:t>Cholinesterase inhibitors</w:t>
        </w:r>
      </w:hyperlink>
      <w:r w:rsidR="00FC700C" w:rsidRPr="00D82607">
        <w:rPr>
          <w:rFonts w:ascii="Arial" w:hAnsi="Arial" w:cs="Arial"/>
          <w:sz w:val="20"/>
          <w:szCs w:val="20"/>
          <w:lang w:val="en"/>
        </w:rPr>
        <w:t xml:space="preserve"> and </w:t>
      </w:r>
      <w:r w:rsidR="00FC700C" w:rsidRPr="00D82607">
        <w:rPr>
          <w:rStyle w:val="Emphasis"/>
          <w:rFonts w:ascii="Arial" w:hAnsi="Arial" w:cs="Arial"/>
          <w:sz w:val="20"/>
          <w:szCs w:val="20"/>
          <w:lang w:val="en"/>
        </w:rPr>
        <w:t>N</w:t>
      </w:r>
      <w:r w:rsidR="00FC700C" w:rsidRPr="00D82607">
        <w:rPr>
          <w:rFonts w:ascii="Arial" w:hAnsi="Arial" w:cs="Arial"/>
          <w:sz w:val="20"/>
          <w:szCs w:val="20"/>
          <w:lang w:val="en"/>
        </w:rPr>
        <w:t>-methyl-D-aspartate receptor antagonists offer some help in ameliorating the inevitable cognitive decline found in Alzheimer's disease. However, the treatment of neuropsychiatric symptoms in dementia is still largely empirical and is hampered by either limited efficacy or troublesome adverse effects.</w:t>
      </w:r>
    </w:p>
    <w:p w14:paraId="674032D5" w14:textId="3212E1D1" w:rsidR="00FC700C" w:rsidRDefault="00FC700C" w:rsidP="00D82607">
      <w:pPr>
        <w:spacing w:after="0" w:line="240" w:lineRule="auto"/>
        <w:rPr>
          <w:rFonts w:ascii="Arial" w:hAnsi="Arial" w:cs="Arial"/>
          <w:b/>
          <w:color w:val="1F497D" w:themeColor="text2"/>
          <w:sz w:val="20"/>
          <w:szCs w:val="20"/>
        </w:rPr>
      </w:pPr>
    </w:p>
    <w:p w14:paraId="196DCE65" w14:textId="77777777" w:rsidR="00AB4D1C" w:rsidRPr="00031BB6" w:rsidRDefault="00AB4D1C" w:rsidP="00D82607">
      <w:pPr>
        <w:spacing w:after="0" w:line="240" w:lineRule="auto"/>
        <w:rPr>
          <w:rFonts w:ascii="Arial" w:hAnsi="Arial" w:cs="Arial"/>
          <w:b/>
          <w:color w:val="1F497D" w:themeColor="text2"/>
          <w:sz w:val="20"/>
          <w:szCs w:val="20"/>
        </w:rPr>
      </w:pPr>
    </w:p>
    <w:p w14:paraId="24EAFAAF" w14:textId="77777777" w:rsidR="00FC700C" w:rsidRPr="00031BB6" w:rsidRDefault="00FC700C" w:rsidP="00D82607">
      <w:pPr>
        <w:pStyle w:val="Heading2"/>
        <w:spacing w:before="0" w:line="240" w:lineRule="auto"/>
        <w:rPr>
          <w:rFonts w:ascii="Arial" w:hAnsi="Arial" w:cs="Arial"/>
          <w:b/>
          <w:color w:val="1F497D" w:themeColor="text2"/>
          <w:sz w:val="20"/>
          <w:szCs w:val="20"/>
          <w:lang w:val="en"/>
        </w:rPr>
      </w:pPr>
      <w:r w:rsidRPr="00031BB6">
        <w:rPr>
          <w:rFonts w:ascii="Arial" w:hAnsi="Arial" w:cs="Arial"/>
          <w:b/>
          <w:color w:val="1F497D" w:themeColor="text2"/>
          <w:sz w:val="20"/>
          <w:szCs w:val="20"/>
          <w:lang w:val="en"/>
        </w:rPr>
        <w:t>Keywords</w:t>
      </w:r>
    </w:p>
    <w:p w14:paraId="659FD53A" w14:textId="77777777" w:rsidR="00FC700C" w:rsidRPr="00D82607" w:rsidRDefault="00FC700C" w:rsidP="00D82607">
      <w:pPr>
        <w:spacing w:after="0" w:line="240" w:lineRule="auto"/>
        <w:rPr>
          <w:rFonts w:ascii="Arial" w:hAnsi="Arial" w:cs="Arial"/>
          <w:sz w:val="20"/>
          <w:szCs w:val="20"/>
          <w:lang w:val="en"/>
        </w:rPr>
      </w:pPr>
      <w:r w:rsidRPr="00D82607">
        <w:rPr>
          <w:rFonts w:ascii="Arial" w:hAnsi="Arial" w:cs="Arial"/>
          <w:sz w:val="20"/>
          <w:szCs w:val="20"/>
          <w:lang w:val="en"/>
        </w:rPr>
        <w:t>Alzheimer's disease</w:t>
      </w:r>
    </w:p>
    <w:p w14:paraId="3FC4011D" w14:textId="77777777" w:rsidR="00FC700C" w:rsidRPr="00D82607" w:rsidRDefault="00FC700C" w:rsidP="00D82607">
      <w:pPr>
        <w:spacing w:after="0" w:line="240" w:lineRule="auto"/>
        <w:rPr>
          <w:rFonts w:ascii="Arial" w:hAnsi="Arial" w:cs="Arial"/>
          <w:sz w:val="20"/>
          <w:szCs w:val="20"/>
          <w:lang w:val="en"/>
        </w:rPr>
      </w:pPr>
      <w:r w:rsidRPr="00D82607">
        <w:rPr>
          <w:rFonts w:ascii="Arial" w:hAnsi="Arial" w:cs="Arial"/>
          <w:sz w:val="20"/>
          <w:szCs w:val="20"/>
          <w:lang w:val="en"/>
        </w:rPr>
        <w:t>cognitive deficits</w:t>
      </w:r>
    </w:p>
    <w:p w14:paraId="5D6B96B7" w14:textId="77777777" w:rsidR="00FC700C" w:rsidRPr="00D82607" w:rsidRDefault="00FC700C" w:rsidP="00D82607">
      <w:pPr>
        <w:spacing w:after="0" w:line="240" w:lineRule="auto"/>
        <w:rPr>
          <w:rFonts w:ascii="Arial" w:hAnsi="Arial" w:cs="Arial"/>
          <w:sz w:val="20"/>
          <w:szCs w:val="20"/>
          <w:lang w:val="en"/>
        </w:rPr>
      </w:pPr>
      <w:r w:rsidRPr="00D82607">
        <w:rPr>
          <w:rFonts w:ascii="Arial" w:hAnsi="Arial" w:cs="Arial"/>
          <w:sz w:val="20"/>
          <w:szCs w:val="20"/>
          <w:lang w:val="en"/>
        </w:rPr>
        <w:t>dementia</w:t>
      </w:r>
    </w:p>
    <w:p w14:paraId="0381DAE0" w14:textId="77777777" w:rsidR="00FC700C" w:rsidRPr="00D82607" w:rsidRDefault="00FC700C" w:rsidP="00D82607">
      <w:pPr>
        <w:spacing w:after="0" w:line="240" w:lineRule="auto"/>
        <w:rPr>
          <w:rFonts w:ascii="Arial" w:hAnsi="Arial" w:cs="Arial"/>
          <w:sz w:val="20"/>
          <w:szCs w:val="20"/>
          <w:lang w:val="en"/>
        </w:rPr>
      </w:pPr>
      <w:proofErr w:type="spellStart"/>
      <w:r w:rsidRPr="00D82607">
        <w:rPr>
          <w:rFonts w:ascii="Arial" w:hAnsi="Arial" w:cs="Arial"/>
          <w:sz w:val="20"/>
          <w:szCs w:val="20"/>
          <w:lang w:val="en"/>
        </w:rPr>
        <w:t>fronto</w:t>
      </w:r>
      <w:proofErr w:type="spellEnd"/>
      <w:r w:rsidRPr="00D82607">
        <w:rPr>
          <w:rFonts w:ascii="Arial" w:hAnsi="Arial" w:cs="Arial"/>
          <w:sz w:val="20"/>
          <w:szCs w:val="20"/>
          <w:lang w:val="en"/>
        </w:rPr>
        <w:t>-temporal dementia</w:t>
      </w:r>
    </w:p>
    <w:p w14:paraId="5DB947C3" w14:textId="7A5D36A6" w:rsidR="00630A9B" w:rsidRDefault="00630A9B" w:rsidP="00D82607">
      <w:pPr>
        <w:spacing w:after="0" w:line="240" w:lineRule="auto"/>
        <w:rPr>
          <w:rFonts w:ascii="Arial" w:hAnsi="Arial" w:cs="Arial"/>
          <w:sz w:val="20"/>
          <w:szCs w:val="20"/>
          <w:lang w:val="en"/>
        </w:rPr>
      </w:pPr>
      <w:r>
        <w:rPr>
          <w:rFonts w:ascii="Arial" w:hAnsi="Arial" w:cs="Arial"/>
          <w:sz w:val="20"/>
          <w:szCs w:val="20"/>
          <w:lang w:val="en"/>
        </w:rPr>
        <w:t>dementia with Lewy bodies</w:t>
      </w:r>
    </w:p>
    <w:p w14:paraId="619FCDB6" w14:textId="44CB776D" w:rsidR="00FC700C" w:rsidRPr="00D82607" w:rsidRDefault="00FC700C" w:rsidP="00D82607">
      <w:pPr>
        <w:spacing w:after="0" w:line="240" w:lineRule="auto"/>
        <w:rPr>
          <w:rFonts w:ascii="Arial" w:hAnsi="Arial" w:cs="Arial"/>
          <w:sz w:val="20"/>
          <w:szCs w:val="20"/>
        </w:rPr>
      </w:pPr>
      <w:r w:rsidRPr="00D82607">
        <w:rPr>
          <w:rFonts w:ascii="Arial" w:hAnsi="Arial" w:cs="Arial"/>
          <w:sz w:val="20"/>
          <w:szCs w:val="20"/>
          <w:lang w:val="en"/>
        </w:rPr>
        <w:t>vascular dementia</w:t>
      </w:r>
    </w:p>
    <w:p w14:paraId="4AA397C2" w14:textId="2493A666" w:rsidR="00FC700C" w:rsidRDefault="00FC700C" w:rsidP="00D82607">
      <w:pPr>
        <w:spacing w:after="0" w:line="240" w:lineRule="auto"/>
        <w:rPr>
          <w:rFonts w:ascii="Arial" w:hAnsi="Arial" w:cs="Arial"/>
          <w:color w:val="4F81BD" w:themeColor="accent1"/>
          <w:sz w:val="20"/>
          <w:szCs w:val="20"/>
        </w:rPr>
      </w:pPr>
    </w:p>
    <w:p w14:paraId="4F636940" w14:textId="77777777" w:rsidR="00AB4D1C" w:rsidRPr="00D82607" w:rsidRDefault="00AB4D1C" w:rsidP="00D82607">
      <w:pPr>
        <w:spacing w:after="0" w:line="240" w:lineRule="auto"/>
        <w:rPr>
          <w:rFonts w:ascii="Arial" w:hAnsi="Arial" w:cs="Arial"/>
          <w:color w:val="4F81BD" w:themeColor="accent1"/>
          <w:sz w:val="20"/>
          <w:szCs w:val="20"/>
        </w:rPr>
      </w:pPr>
    </w:p>
    <w:p w14:paraId="0101C2C0" w14:textId="77777777" w:rsidR="00FC700C" w:rsidRPr="00FC700C" w:rsidRDefault="00FC700C" w:rsidP="00D82607">
      <w:pPr>
        <w:spacing w:after="0" w:line="240" w:lineRule="auto"/>
        <w:outlineLvl w:val="2"/>
        <w:rPr>
          <w:rFonts w:ascii="Arial" w:eastAsia="Times New Roman" w:hAnsi="Arial" w:cs="Arial"/>
          <w:b/>
          <w:color w:val="4F81BD" w:themeColor="accent1"/>
          <w:sz w:val="20"/>
          <w:szCs w:val="20"/>
          <w:lang w:val="en" w:eastAsia="en-GB"/>
        </w:rPr>
      </w:pPr>
      <w:r w:rsidRPr="00FC700C">
        <w:rPr>
          <w:rFonts w:ascii="Arial" w:eastAsia="Times New Roman" w:hAnsi="Arial" w:cs="Arial"/>
          <w:b/>
          <w:color w:val="4F81BD" w:themeColor="accent1"/>
          <w:sz w:val="20"/>
          <w:szCs w:val="20"/>
          <w:lang w:val="en" w:eastAsia="en-GB"/>
        </w:rPr>
        <w:t>Key points</w:t>
      </w:r>
    </w:p>
    <w:p w14:paraId="74089D24" w14:textId="4DF2BD89" w:rsidR="00FC700C" w:rsidRDefault="00FC700C" w:rsidP="00D82607">
      <w:pPr>
        <w:spacing w:after="0" w:line="240" w:lineRule="auto"/>
        <w:ind w:right="30"/>
        <w:rPr>
          <w:rFonts w:ascii="Arial" w:eastAsia="Times New Roman" w:hAnsi="Arial" w:cs="Arial"/>
          <w:sz w:val="20"/>
          <w:szCs w:val="20"/>
          <w:lang w:val="en" w:eastAsia="en-GB"/>
        </w:rPr>
      </w:pPr>
      <w:r w:rsidRPr="00FC700C">
        <w:rPr>
          <w:rFonts w:ascii="Arial" w:eastAsia="Times New Roman" w:hAnsi="Arial" w:cs="Arial"/>
          <w:sz w:val="20"/>
          <w:szCs w:val="20"/>
          <w:lang w:val="en" w:eastAsia="en-GB"/>
        </w:rPr>
        <w:t>•</w:t>
      </w:r>
      <w:r w:rsidR="00630A9B">
        <w:rPr>
          <w:rFonts w:ascii="Arial" w:eastAsia="Times New Roman" w:hAnsi="Arial" w:cs="Arial"/>
          <w:sz w:val="20"/>
          <w:szCs w:val="20"/>
          <w:lang w:val="en" w:eastAsia="en-GB"/>
        </w:rPr>
        <w:t>Dementia is an umbrella term encompassing a range of organic brain diseases</w:t>
      </w:r>
    </w:p>
    <w:p w14:paraId="09815748" w14:textId="77777777" w:rsidR="00FC700C" w:rsidRPr="00FC700C" w:rsidRDefault="00FC700C" w:rsidP="00D82607">
      <w:pPr>
        <w:spacing w:after="0" w:line="240" w:lineRule="auto"/>
        <w:ind w:right="30"/>
        <w:rPr>
          <w:rFonts w:ascii="Arial" w:eastAsia="Times New Roman" w:hAnsi="Arial" w:cs="Arial"/>
          <w:sz w:val="20"/>
          <w:szCs w:val="20"/>
          <w:lang w:val="en" w:eastAsia="en-GB"/>
        </w:rPr>
      </w:pPr>
      <w:r w:rsidRPr="00FC700C">
        <w:rPr>
          <w:rFonts w:ascii="Arial" w:eastAsia="Times New Roman" w:hAnsi="Arial" w:cs="Arial"/>
          <w:sz w:val="20"/>
          <w:szCs w:val="20"/>
          <w:lang w:val="en" w:eastAsia="en-GB"/>
        </w:rPr>
        <w:t xml:space="preserve">•A large number of rare genetic polymorphisms affecting </w:t>
      </w:r>
      <w:hyperlink r:id="rId12" w:tooltip="Learn more about Cholesterol Metabolism from ScienceDirect's AI-generated Topic Pages" w:history="1">
        <w:r w:rsidRPr="00FC700C">
          <w:rPr>
            <w:rFonts w:ascii="Arial" w:eastAsia="Times New Roman" w:hAnsi="Arial" w:cs="Arial"/>
            <w:sz w:val="20"/>
            <w:szCs w:val="20"/>
            <w:lang w:val="en" w:eastAsia="en-GB"/>
          </w:rPr>
          <w:t>cholesterol metabolism</w:t>
        </w:r>
      </w:hyperlink>
      <w:r w:rsidRPr="00FC700C">
        <w:rPr>
          <w:rFonts w:ascii="Arial" w:eastAsia="Times New Roman" w:hAnsi="Arial" w:cs="Arial"/>
          <w:sz w:val="20"/>
          <w:szCs w:val="20"/>
          <w:lang w:val="en" w:eastAsia="en-GB"/>
        </w:rPr>
        <w:t xml:space="preserve"> and inflammatory pathways have been identified as risk factors for the development of late-onset Alzheimer's disease</w:t>
      </w:r>
    </w:p>
    <w:p w14:paraId="41FE1988" w14:textId="77777777" w:rsidR="00FC700C" w:rsidRPr="00FC700C" w:rsidRDefault="00FC700C" w:rsidP="00D82607">
      <w:pPr>
        <w:spacing w:after="0" w:line="240" w:lineRule="auto"/>
        <w:ind w:right="30"/>
        <w:rPr>
          <w:rFonts w:ascii="Arial" w:eastAsia="Times New Roman" w:hAnsi="Arial" w:cs="Arial"/>
          <w:sz w:val="20"/>
          <w:szCs w:val="20"/>
          <w:lang w:val="en" w:eastAsia="en-GB"/>
        </w:rPr>
      </w:pPr>
      <w:r w:rsidRPr="00FC700C">
        <w:rPr>
          <w:rFonts w:ascii="Arial" w:eastAsia="Times New Roman" w:hAnsi="Arial" w:cs="Arial"/>
          <w:sz w:val="20"/>
          <w:szCs w:val="20"/>
          <w:lang w:val="en" w:eastAsia="en-GB"/>
        </w:rPr>
        <w:t>•Early advice regarding lasting power of attorney, financial aid and local support networks for carers is an essential part of management</w:t>
      </w:r>
    </w:p>
    <w:p w14:paraId="4C264EF9" w14:textId="77777777" w:rsidR="00FC700C" w:rsidRPr="00FC700C" w:rsidRDefault="00FC700C" w:rsidP="00D82607">
      <w:pPr>
        <w:spacing w:after="0" w:line="240" w:lineRule="auto"/>
        <w:ind w:right="30"/>
        <w:rPr>
          <w:rFonts w:ascii="Arial" w:eastAsia="Times New Roman" w:hAnsi="Arial" w:cs="Arial"/>
          <w:sz w:val="20"/>
          <w:szCs w:val="20"/>
          <w:lang w:val="en" w:eastAsia="en-GB"/>
        </w:rPr>
      </w:pPr>
      <w:r w:rsidRPr="00FC700C">
        <w:rPr>
          <w:rFonts w:ascii="Arial" w:eastAsia="Times New Roman" w:hAnsi="Arial" w:cs="Arial"/>
          <w:sz w:val="20"/>
          <w:szCs w:val="20"/>
          <w:lang w:val="en" w:eastAsia="en-GB"/>
        </w:rPr>
        <w:t xml:space="preserve">•Cholinesterase inhibitors and </w:t>
      </w:r>
      <w:r w:rsidRPr="00FC700C">
        <w:rPr>
          <w:rFonts w:ascii="Arial" w:eastAsia="Times New Roman" w:hAnsi="Arial" w:cs="Arial"/>
          <w:i/>
          <w:iCs/>
          <w:sz w:val="20"/>
          <w:szCs w:val="20"/>
          <w:lang w:val="en" w:eastAsia="en-GB"/>
        </w:rPr>
        <w:t>N</w:t>
      </w:r>
      <w:r w:rsidRPr="00FC700C">
        <w:rPr>
          <w:rFonts w:ascii="Arial" w:eastAsia="Times New Roman" w:hAnsi="Arial" w:cs="Arial"/>
          <w:sz w:val="20"/>
          <w:szCs w:val="20"/>
          <w:lang w:val="en" w:eastAsia="en-GB"/>
        </w:rPr>
        <w:t xml:space="preserve">-methyl-D-aspartate receptor antagonists have an important role in the </w:t>
      </w:r>
      <w:hyperlink r:id="rId13" w:tooltip="Learn more about Treatment of Alzheimer's Disease from ScienceDirect's AI-generated Topic Pages" w:history="1">
        <w:r w:rsidRPr="00FC700C">
          <w:rPr>
            <w:rFonts w:ascii="Arial" w:eastAsia="Times New Roman" w:hAnsi="Arial" w:cs="Arial"/>
            <w:sz w:val="20"/>
            <w:szCs w:val="20"/>
            <w:lang w:val="en" w:eastAsia="en-GB"/>
          </w:rPr>
          <w:t>treatment of Alzheimer's disease</w:t>
        </w:r>
      </w:hyperlink>
    </w:p>
    <w:p w14:paraId="74B074C1" w14:textId="77777777" w:rsidR="00FC700C" w:rsidRPr="00FC700C" w:rsidRDefault="00FC700C" w:rsidP="00D82607">
      <w:pPr>
        <w:spacing w:after="0" w:line="240" w:lineRule="auto"/>
        <w:ind w:right="30"/>
        <w:rPr>
          <w:rFonts w:ascii="Arial" w:eastAsia="Times New Roman" w:hAnsi="Arial" w:cs="Arial"/>
          <w:sz w:val="20"/>
          <w:szCs w:val="20"/>
          <w:lang w:val="en" w:eastAsia="en-GB"/>
        </w:rPr>
      </w:pPr>
      <w:r w:rsidRPr="00FC700C">
        <w:rPr>
          <w:rFonts w:ascii="Arial" w:eastAsia="Times New Roman" w:hAnsi="Arial" w:cs="Arial"/>
          <w:sz w:val="20"/>
          <w:szCs w:val="20"/>
          <w:lang w:val="en" w:eastAsia="en-GB"/>
        </w:rPr>
        <w:t>•The drug treatment of neuropsychiatric symptoms is empirical but should follow the maxim ‘start low, go slow’</w:t>
      </w:r>
    </w:p>
    <w:p w14:paraId="2179B163" w14:textId="77777777" w:rsidR="00FC700C" w:rsidRPr="00D82607" w:rsidRDefault="00FC700C" w:rsidP="00D82607">
      <w:pPr>
        <w:spacing w:after="0" w:line="240" w:lineRule="auto"/>
        <w:rPr>
          <w:rFonts w:ascii="Arial" w:hAnsi="Arial" w:cs="Arial"/>
          <w:sz w:val="20"/>
          <w:szCs w:val="20"/>
        </w:rPr>
      </w:pPr>
    </w:p>
    <w:p w14:paraId="5496DDDC" w14:textId="77777777" w:rsidR="00FC700C" w:rsidRPr="00D82607" w:rsidRDefault="00FC700C" w:rsidP="00D82607">
      <w:pPr>
        <w:spacing w:after="0" w:line="240" w:lineRule="auto"/>
        <w:rPr>
          <w:rFonts w:ascii="Arial" w:hAnsi="Arial" w:cs="Arial"/>
          <w:sz w:val="20"/>
          <w:szCs w:val="20"/>
        </w:rPr>
      </w:pPr>
    </w:p>
    <w:p w14:paraId="3ACA11EC" w14:textId="77777777" w:rsidR="00FC700C" w:rsidRPr="00031BB6" w:rsidRDefault="00FC700C" w:rsidP="00D82607">
      <w:pPr>
        <w:pStyle w:val="Heading2"/>
        <w:spacing w:before="0" w:line="240" w:lineRule="auto"/>
        <w:rPr>
          <w:rFonts w:ascii="Arial" w:hAnsi="Arial" w:cs="Arial"/>
          <w:b/>
          <w:color w:val="1F497D" w:themeColor="text2"/>
          <w:sz w:val="20"/>
          <w:szCs w:val="20"/>
          <w:lang w:val="en"/>
        </w:rPr>
      </w:pPr>
      <w:r w:rsidRPr="00031BB6">
        <w:rPr>
          <w:rFonts w:ascii="Arial" w:hAnsi="Arial" w:cs="Arial"/>
          <w:b/>
          <w:color w:val="1F497D" w:themeColor="text2"/>
          <w:sz w:val="20"/>
          <w:szCs w:val="20"/>
          <w:lang w:val="en"/>
        </w:rPr>
        <w:t>Definition</w:t>
      </w:r>
    </w:p>
    <w:p w14:paraId="751E4BC5" w14:textId="39705584" w:rsidR="00FC700C" w:rsidRPr="00D82607" w:rsidRDefault="00A02CD1" w:rsidP="00D82607">
      <w:pPr>
        <w:spacing w:after="0" w:line="240" w:lineRule="auto"/>
        <w:rPr>
          <w:rFonts w:ascii="Arial" w:hAnsi="Arial" w:cs="Arial"/>
          <w:sz w:val="20"/>
          <w:szCs w:val="20"/>
          <w:lang w:val="en"/>
        </w:rPr>
      </w:pPr>
      <w:hyperlink r:id="rId14" w:tooltip="Learn more about Dementia from ScienceDirect's AI-generated Topic Pages" w:history="1">
        <w:r w:rsidR="00FC700C" w:rsidRPr="00D82607">
          <w:rPr>
            <w:rStyle w:val="Hyperlink"/>
            <w:rFonts w:ascii="Arial" w:hAnsi="Arial" w:cs="Arial"/>
            <w:color w:val="auto"/>
            <w:sz w:val="20"/>
            <w:szCs w:val="20"/>
            <w:lang w:val="en"/>
          </w:rPr>
          <w:t>Dementia</w:t>
        </w:r>
      </w:hyperlink>
      <w:r w:rsidR="00FC700C" w:rsidRPr="00D82607">
        <w:rPr>
          <w:rFonts w:ascii="Arial" w:hAnsi="Arial" w:cs="Arial"/>
          <w:sz w:val="20"/>
          <w:szCs w:val="20"/>
          <w:lang w:val="en"/>
        </w:rPr>
        <w:t xml:space="preserve"> is a</w:t>
      </w:r>
      <w:r w:rsidR="00630A9B">
        <w:rPr>
          <w:rFonts w:ascii="Arial" w:hAnsi="Arial" w:cs="Arial"/>
          <w:sz w:val="20"/>
          <w:szCs w:val="20"/>
          <w:lang w:val="en"/>
        </w:rPr>
        <w:t xml:space="preserve">n umbrella </w:t>
      </w:r>
      <w:r w:rsidR="00FC700C" w:rsidRPr="00D82607">
        <w:rPr>
          <w:rFonts w:ascii="Arial" w:hAnsi="Arial" w:cs="Arial"/>
          <w:sz w:val="20"/>
          <w:szCs w:val="20"/>
          <w:lang w:val="en"/>
        </w:rPr>
        <w:t xml:space="preserve">term for a range of progressive </w:t>
      </w:r>
      <w:hyperlink r:id="rId15" w:tooltip="Learn more about Organic Brain Syndrome from ScienceDirect's AI-generated Topic Pages" w:history="1">
        <w:r w:rsidR="00FC700C" w:rsidRPr="00D82607">
          <w:rPr>
            <w:rStyle w:val="Hyperlink"/>
            <w:rFonts w:ascii="Arial" w:hAnsi="Arial" w:cs="Arial"/>
            <w:color w:val="auto"/>
            <w:sz w:val="20"/>
            <w:szCs w:val="20"/>
            <w:lang w:val="en"/>
          </w:rPr>
          <w:t>organic brain diseases</w:t>
        </w:r>
      </w:hyperlink>
      <w:r w:rsidR="00FC700C" w:rsidRPr="00D82607">
        <w:rPr>
          <w:rFonts w:ascii="Arial" w:hAnsi="Arial" w:cs="Arial"/>
          <w:sz w:val="20"/>
          <w:szCs w:val="20"/>
          <w:lang w:val="en"/>
        </w:rPr>
        <w:t xml:space="preserve"> characteri</w:t>
      </w:r>
      <w:r w:rsidR="00A368CB">
        <w:rPr>
          <w:rFonts w:ascii="Arial" w:hAnsi="Arial" w:cs="Arial"/>
          <w:sz w:val="20"/>
          <w:szCs w:val="20"/>
          <w:lang w:val="en"/>
        </w:rPr>
        <w:t>s</w:t>
      </w:r>
      <w:r w:rsidR="00FC700C" w:rsidRPr="00D82607">
        <w:rPr>
          <w:rFonts w:ascii="Arial" w:hAnsi="Arial" w:cs="Arial"/>
          <w:sz w:val="20"/>
          <w:szCs w:val="20"/>
          <w:lang w:val="en"/>
        </w:rPr>
        <w:t xml:space="preserve">ed by problems </w:t>
      </w:r>
      <w:r w:rsidR="0032270A">
        <w:rPr>
          <w:rFonts w:ascii="Arial" w:hAnsi="Arial" w:cs="Arial"/>
          <w:sz w:val="20"/>
          <w:szCs w:val="20"/>
          <w:lang w:val="en"/>
        </w:rPr>
        <w:t>with</w:t>
      </w:r>
      <w:r w:rsidR="0032270A" w:rsidRPr="00D82607">
        <w:rPr>
          <w:rFonts w:ascii="Arial" w:hAnsi="Arial" w:cs="Arial"/>
          <w:sz w:val="20"/>
          <w:szCs w:val="20"/>
          <w:lang w:val="en"/>
        </w:rPr>
        <w:t xml:space="preserve"> </w:t>
      </w:r>
      <w:hyperlink r:id="rId16" w:tooltip="Learn more about Short Term Memory from ScienceDirect's AI-generated Topic Pages" w:history="1">
        <w:r w:rsidR="00FC700C" w:rsidRPr="00D82607">
          <w:rPr>
            <w:rStyle w:val="Hyperlink"/>
            <w:rFonts w:ascii="Arial" w:hAnsi="Arial" w:cs="Arial"/>
            <w:color w:val="auto"/>
            <w:sz w:val="20"/>
            <w:szCs w:val="20"/>
            <w:lang w:val="en"/>
          </w:rPr>
          <w:t>short-term memory</w:t>
        </w:r>
      </w:hyperlink>
      <w:r w:rsidR="00FC700C" w:rsidRPr="00D82607">
        <w:rPr>
          <w:rFonts w:ascii="Arial" w:hAnsi="Arial" w:cs="Arial"/>
          <w:sz w:val="20"/>
          <w:szCs w:val="20"/>
          <w:lang w:val="en"/>
        </w:rPr>
        <w:t xml:space="preserve"> and other </w:t>
      </w:r>
      <w:hyperlink r:id="rId17" w:tooltip="Learn more about Cognitive Defect from ScienceDirect's AI-generated Topic Pages" w:history="1">
        <w:r w:rsidR="00FC700C" w:rsidRPr="00D82607">
          <w:rPr>
            <w:rStyle w:val="Hyperlink"/>
            <w:rFonts w:ascii="Arial" w:hAnsi="Arial" w:cs="Arial"/>
            <w:color w:val="auto"/>
            <w:sz w:val="20"/>
            <w:szCs w:val="20"/>
            <w:lang w:val="en"/>
          </w:rPr>
          <w:t>cognitive deficits</w:t>
        </w:r>
      </w:hyperlink>
      <w:r w:rsidR="00FC700C" w:rsidRPr="00D82607">
        <w:rPr>
          <w:rFonts w:ascii="Arial" w:hAnsi="Arial" w:cs="Arial"/>
          <w:sz w:val="20"/>
          <w:szCs w:val="20"/>
          <w:lang w:val="en"/>
        </w:rPr>
        <w:t>.</w:t>
      </w:r>
    </w:p>
    <w:p w14:paraId="264DB7E2" w14:textId="33C9A00E" w:rsidR="00D82607" w:rsidRDefault="00D82607" w:rsidP="00D82607">
      <w:pPr>
        <w:pStyle w:val="Heading2"/>
        <w:spacing w:before="0" w:line="240" w:lineRule="auto"/>
        <w:rPr>
          <w:rFonts w:ascii="Arial" w:hAnsi="Arial" w:cs="Arial"/>
          <w:b/>
          <w:color w:val="1F497D" w:themeColor="text2"/>
          <w:sz w:val="20"/>
          <w:szCs w:val="20"/>
          <w:lang w:val="en"/>
        </w:rPr>
      </w:pPr>
    </w:p>
    <w:p w14:paraId="590E10D3" w14:textId="77777777" w:rsidR="00AB4D1C" w:rsidRPr="00A02CD1" w:rsidRDefault="00AB4D1C" w:rsidP="00A02CD1">
      <w:pPr>
        <w:rPr>
          <w:lang w:val="en"/>
        </w:rPr>
      </w:pPr>
    </w:p>
    <w:p w14:paraId="0E942190" w14:textId="77777777" w:rsidR="00FC700C" w:rsidRPr="00031BB6" w:rsidRDefault="00FC700C" w:rsidP="00D82607">
      <w:pPr>
        <w:pStyle w:val="Heading2"/>
        <w:spacing w:before="0" w:line="240" w:lineRule="auto"/>
        <w:rPr>
          <w:rFonts w:ascii="Arial" w:hAnsi="Arial" w:cs="Arial"/>
          <w:b/>
          <w:color w:val="1F497D" w:themeColor="text2"/>
          <w:sz w:val="20"/>
          <w:szCs w:val="20"/>
          <w:lang w:val="en"/>
        </w:rPr>
      </w:pPr>
      <w:r w:rsidRPr="00031BB6">
        <w:rPr>
          <w:rFonts w:ascii="Arial" w:hAnsi="Arial" w:cs="Arial"/>
          <w:b/>
          <w:color w:val="1F497D" w:themeColor="text2"/>
          <w:sz w:val="20"/>
          <w:szCs w:val="20"/>
          <w:lang w:val="en"/>
        </w:rPr>
        <w:lastRenderedPageBreak/>
        <w:t>Epidemiology</w:t>
      </w:r>
    </w:p>
    <w:p w14:paraId="63D83739" w14:textId="10998521" w:rsidR="00FC700C" w:rsidRPr="00D82607" w:rsidRDefault="00FC700C" w:rsidP="00D82607">
      <w:pPr>
        <w:spacing w:after="0" w:line="240" w:lineRule="auto"/>
        <w:rPr>
          <w:rFonts w:ascii="Arial" w:hAnsi="Arial" w:cs="Arial"/>
          <w:sz w:val="20"/>
          <w:szCs w:val="20"/>
          <w:lang w:val="en"/>
        </w:rPr>
      </w:pPr>
      <w:r w:rsidRPr="00D82607">
        <w:rPr>
          <w:rFonts w:ascii="Arial" w:hAnsi="Arial" w:cs="Arial"/>
          <w:sz w:val="20"/>
          <w:szCs w:val="20"/>
          <w:lang w:val="en"/>
        </w:rPr>
        <w:t>In 201</w:t>
      </w:r>
      <w:r w:rsidR="000B6A0D">
        <w:rPr>
          <w:rFonts w:ascii="Arial" w:hAnsi="Arial" w:cs="Arial"/>
          <w:sz w:val="20"/>
          <w:szCs w:val="20"/>
          <w:lang w:val="en"/>
        </w:rPr>
        <w:t>4</w:t>
      </w:r>
      <w:r w:rsidRPr="00D82607">
        <w:rPr>
          <w:rFonts w:ascii="Arial" w:hAnsi="Arial" w:cs="Arial"/>
          <w:sz w:val="20"/>
          <w:szCs w:val="20"/>
          <w:lang w:val="en"/>
        </w:rPr>
        <w:t xml:space="preserve"> it was estimated that there were some </w:t>
      </w:r>
      <w:r w:rsidR="00EE1BC1">
        <w:rPr>
          <w:rFonts w:ascii="Arial" w:hAnsi="Arial" w:cs="Arial"/>
          <w:sz w:val="20"/>
          <w:szCs w:val="20"/>
          <w:lang w:val="en"/>
        </w:rPr>
        <w:t>850</w:t>
      </w:r>
      <w:r w:rsidRPr="00D82607">
        <w:rPr>
          <w:rFonts w:ascii="Arial" w:hAnsi="Arial" w:cs="Arial"/>
          <w:sz w:val="20"/>
          <w:szCs w:val="20"/>
          <w:lang w:val="en"/>
        </w:rPr>
        <w:t xml:space="preserve">,000 people with </w:t>
      </w:r>
      <w:hyperlink r:id="rId18" w:tooltip="Learn more about Dementia from ScienceDirect's AI-generated Topic Pages" w:history="1">
        <w:r w:rsidRPr="00D82607">
          <w:rPr>
            <w:rStyle w:val="Hyperlink"/>
            <w:rFonts w:ascii="Arial" w:hAnsi="Arial" w:cs="Arial"/>
            <w:color w:val="auto"/>
            <w:sz w:val="20"/>
            <w:szCs w:val="20"/>
            <w:lang w:val="en"/>
          </w:rPr>
          <w:t>dementia</w:t>
        </w:r>
      </w:hyperlink>
      <w:r w:rsidRPr="00D82607">
        <w:rPr>
          <w:rFonts w:ascii="Arial" w:hAnsi="Arial" w:cs="Arial"/>
          <w:sz w:val="20"/>
          <w:szCs w:val="20"/>
          <w:lang w:val="en"/>
        </w:rPr>
        <w:t xml:space="preserve"> in the UK.</w:t>
      </w:r>
      <w:bookmarkStart w:id="2" w:name="bbib1"/>
      <w:r w:rsidRPr="00D82607">
        <w:rPr>
          <w:rFonts w:ascii="Arial" w:hAnsi="Arial" w:cs="Arial"/>
          <w:sz w:val="20"/>
          <w:szCs w:val="20"/>
          <w:lang w:val="en"/>
        </w:rPr>
        <w:fldChar w:fldCharType="begin"/>
      </w:r>
      <w:r w:rsidRPr="00D82607">
        <w:rPr>
          <w:rFonts w:ascii="Arial" w:hAnsi="Arial" w:cs="Arial"/>
          <w:sz w:val="20"/>
          <w:szCs w:val="20"/>
          <w:lang w:val="en"/>
        </w:rPr>
        <w:instrText xml:space="preserve"> HYPERLINK "https://www.sciencedirect.com/science/article/pii/S1357303916301670" \l "bib1" </w:instrText>
      </w:r>
      <w:r w:rsidRPr="00D82607">
        <w:rPr>
          <w:rFonts w:ascii="Arial" w:hAnsi="Arial" w:cs="Arial"/>
          <w:sz w:val="20"/>
          <w:szCs w:val="20"/>
          <w:lang w:val="en"/>
        </w:rPr>
        <w:fldChar w:fldCharType="separate"/>
      </w:r>
      <w:r w:rsidRPr="00D82607">
        <w:rPr>
          <w:rStyle w:val="Hyperlink"/>
          <w:rFonts w:ascii="Arial" w:hAnsi="Arial" w:cs="Arial"/>
          <w:color w:val="auto"/>
          <w:sz w:val="20"/>
          <w:szCs w:val="20"/>
          <w:vertAlign w:val="superscript"/>
          <w:lang w:val="en"/>
        </w:rPr>
        <w:t>1</w:t>
      </w:r>
      <w:r w:rsidRPr="00D82607">
        <w:rPr>
          <w:rFonts w:ascii="Arial" w:hAnsi="Arial" w:cs="Arial"/>
          <w:sz w:val="20"/>
          <w:szCs w:val="20"/>
          <w:lang w:val="en"/>
        </w:rPr>
        <w:fldChar w:fldCharType="end"/>
      </w:r>
      <w:bookmarkEnd w:id="2"/>
      <w:r w:rsidRPr="00D82607">
        <w:rPr>
          <w:rFonts w:ascii="Arial" w:hAnsi="Arial" w:cs="Arial"/>
          <w:sz w:val="20"/>
          <w:szCs w:val="20"/>
          <w:lang w:val="en"/>
        </w:rPr>
        <w:t xml:space="preserve"> The main risk factor for dementia is age, with prevalence increasing exponentially </w:t>
      </w:r>
      <w:r w:rsidR="00313C60">
        <w:rPr>
          <w:rFonts w:ascii="Arial" w:hAnsi="Arial" w:cs="Arial"/>
          <w:sz w:val="20"/>
          <w:szCs w:val="20"/>
          <w:lang w:val="en"/>
        </w:rPr>
        <w:t xml:space="preserve">after </w:t>
      </w:r>
      <w:r w:rsidRPr="00D82607">
        <w:rPr>
          <w:rFonts w:ascii="Arial" w:hAnsi="Arial" w:cs="Arial"/>
          <w:sz w:val="20"/>
          <w:szCs w:val="20"/>
          <w:lang w:val="en"/>
        </w:rPr>
        <w:t xml:space="preserve">60 years of age to around 20% at age 85 years. However, the </w:t>
      </w:r>
      <w:r w:rsidR="0032270A">
        <w:rPr>
          <w:rFonts w:ascii="Arial" w:hAnsi="Arial" w:cs="Arial"/>
          <w:sz w:val="20"/>
          <w:szCs w:val="20"/>
          <w:lang w:val="en"/>
        </w:rPr>
        <w:t>incidence</w:t>
      </w:r>
      <w:r w:rsidR="0032270A" w:rsidRPr="00D82607">
        <w:rPr>
          <w:rFonts w:ascii="Arial" w:hAnsi="Arial" w:cs="Arial"/>
          <w:sz w:val="20"/>
          <w:szCs w:val="20"/>
          <w:lang w:val="en"/>
        </w:rPr>
        <w:t xml:space="preserve"> </w:t>
      </w:r>
      <w:r w:rsidRPr="00D82607">
        <w:rPr>
          <w:rFonts w:ascii="Arial" w:hAnsi="Arial" w:cs="Arial"/>
          <w:sz w:val="20"/>
          <w:szCs w:val="20"/>
          <w:lang w:val="en"/>
        </w:rPr>
        <w:t>of dementia in the UK may now be reducing, possibly as a result of improved prevention of vascular disease and higher levels of education.</w:t>
      </w:r>
    </w:p>
    <w:p w14:paraId="78CB8276" w14:textId="0BA86365" w:rsidR="00D82607" w:rsidRDefault="00D82607" w:rsidP="00D82607">
      <w:pPr>
        <w:pStyle w:val="Heading2"/>
        <w:spacing w:before="0" w:line="240" w:lineRule="auto"/>
        <w:rPr>
          <w:rFonts w:ascii="Arial" w:hAnsi="Arial" w:cs="Arial"/>
          <w:color w:val="auto"/>
          <w:sz w:val="20"/>
          <w:szCs w:val="20"/>
          <w:lang w:val="en"/>
        </w:rPr>
      </w:pPr>
    </w:p>
    <w:p w14:paraId="4430351C" w14:textId="77777777" w:rsidR="00AB4D1C" w:rsidRDefault="00AB4D1C" w:rsidP="00A368CB">
      <w:pPr>
        <w:pStyle w:val="Heading2"/>
        <w:spacing w:before="0" w:line="240" w:lineRule="auto"/>
        <w:rPr>
          <w:rFonts w:ascii="Arial" w:hAnsi="Arial" w:cs="Arial"/>
          <w:b/>
          <w:color w:val="1F497D" w:themeColor="text2"/>
          <w:sz w:val="20"/>
          <w:szCs w:val="20"/>
          <w:lang w:val="en"/>
        </w:rPr>
      </w:pPr>
    </w:p>
    <w:p w14:paraId="2D5F9CD4" w14:textId="50F78EDB" w:rsidR="00A368CB" w:rsidRPr="00031BB6" w:rsidRDefault="00A368CB" w:rsidP="00A368CB">
      <w:pPr>
        <w:pStyle w:val="Heading2"/>
        <w:spacing w:before="0" w:line="240" w:lineRule="auto"/>
        <w:rPr>
          <w:rFonts w:ascii="Arial" w:hAnsi="Arial" w:cs="Arial"/>
          <w:b/>
          <w:color w:val="1F497D" w:themeColor="text2"/>
          <w:sz w:val="20"/>
          <w:szCs w:val="20"/>
          <w:lang w:val="en"/>
        </w:rPr>
      </w:pPr>
      <w:r w:rsidRPr="00031BB6">
        <w:rPr>
          <w:rFonts w:ascii="Arial" w:hAnsi="Arial" w:cs="Arial"/>
          <w:b/>
          <w:color w:val="1F497D" w:themeColor="text2"/>
          <w:sz w:val="20"/>
          <w:szCs w:val="20"/>
          <w:lang w:val="en"/>
        </w:rPr>
        <w:t>Aetiology</w:t>
      </w:r>
    </w:p>
    <w:p w14:paraId="481030EE" w14:textId="3164FDFD" w:rsidR="00A368CB" w:rsidRPr="00D82607" w:rsidRDefault="00A368CB" w:rsidP="00A368CB">
      <w:pPr>
        <w:spacing w:after="0" w:line="240" w:lineRule="auto"/>
        <w:rPr>
          <w:rFonts w:ascii="Arial" w:hAnsi="Arial" w:cs="Arial"/>
          <w:sz w:val="20"/>
          <w:szCs w:val="20"/>
          <w:lang w:val="en"/>
        </w:rPr>
      </w:pPr>
      <w:r w:rsidRPr="00D82607">
        <w:rPr>
          <w:rFonts w:ascii="Arial" w:hAnsi="Arial" w:cs="Arial"/>
          <w:sz w:val="20"/>
          <w:szCs w:val="20"/>
          <w:lang w:val="en"/>
        </w:rPr>
        <w:t xml:space="preserve">The aetiology of </w:t>
      </w:r>
      <w:hyperlink r:id="rId19" w:tooltip="Learn more about Dementia from ScienceDirect's AI-generated Topic Pages" w:history="1">
        <w:r w:rsidRPr="00D82607">
          <w:rPr>
            <w:rStyle w:val="Hyperlink"/>
            <w:rFonts w:ascii="Arial" w:hAnsi="Arial" w:cs="Arial"/>
            <w:color w:val="auto"/>
            <w:sz w:val="20"/>
            <w:szCs w:val="20"/>
            <w:lang w:val="en"/>
          </w:rPr>
          <w:t>dementia</w:t>
        </w:r>
      </w:hyperlink>
      <w:r w:rsidRPr="00D82607">
        <w:rPr>
          <w:rFonts w:ascii="Arial" w:hAnsi="Arial" w:cs="Arial"/>
          <w:sz w:val="20"/>
          <w:szCs w:val="20"/>
          <w:lang w:val="en"/>
        </w:rPr>
        <w:t xml:space="preserve"> is determined by the underlying causative disease. </w:t>
      </w:r>
      <w:r w:rsidR="0087420D">
        <w:rPr>
          <w:rFonts w:ascii="Arial" w:hAnsi="Arial" w:cs="Arial"/>
          <w:sz w:val="20"/>
          <w:szCs w:val="20"/>
          <w:lang w:val="en"/>
        </w:rPr>
        <w:t xml:space="preserve">Most </w:t>
      </w:r>
      <w:hyperlink r:id="rId20" w:tooltip="Learn more about Degenerative Disease from ScienceDirect's AI-generated Topic Pages" w:history="1">
        <w:r w:rsidRPr="00D82607">
          <w:rPr>
            <w:rStyle w:val="Hyperlink"/>
            <w:rFonts w:ascii="Arial" w:hAnsi="Arial" w:cs="Arial"/>
            <w:color w:val="auto"/>
            <w:sz w:val="20"/>
            <w:szCs w:val="20"/>
            <w:lang w:val="en"/>
          </w:rPr>
          <w:t>neurodegenerative diseases</w:t>
        </w:r>
      </w:hyperlink>
      <w:r w:rsidRPr="00D82607">
        <w:rPr>
          <w:rFonts w:ascii="Arial" w:hAnsi="Arial" w:cs="Arial"/>
          <w:sz w:val="20"/>
          <w:szCs w:val="20"/>
          <w:lang w:val="en"/>
        </w:rPr>
        <w:t xml:space="preserve"> that lead to dementia are often characteri</w:t>
      </w:r>
      <w:r>
        <w:rPr>
          <w:rFonts w:ascii="Arial" w:hAnsi="Arial" w:cs="Arial"/>
          <w:sz w:val="20"/>
          <w:szCs w:val="20"/>
          <w:lang w:val="en"/>
        </w:rPr>
        <w:t>s</w:t>
      </w:r>
      <w:r w:rsidRPr="00D82607">
        <w:rPr>
          <w:rFonts w:ascii="Arial" w:hAnsi="Arial" w:cs="Arial"/>
          <w:sz w:val="20"/>
          <w:szCs w:val="20"/>
          <w:lang w:val="en"/>
        </w:rPr>
        <w:t xml:space="preserve">ed by processes resulting in the aberrant </w:t>
      </w:r>
      <w:proofErr w:type="spellStart"/>
      <w:r w:rsidRPr="00D82607">
        <w:rPr>
          <w:rFonts w:ascii="Arial" w:hAnsi="Arial" w:cs="Arial"/>
          <w:sz w:val="20"/>
          <w:szCs w:val="20"/>
          <w:lang w:val="en"/>
        </w:rPr>
        <w:t>polymeri</w:t>
      </w:r>
      <w:r w:rsidR="000B6A0D">
        <w:rPr>
          <w:rFonts w:ascii="Arial" w:hAnsi="Arial" w:cs="Arial"/>
          <w:sz w:val="20"/>
          <w:szCs w:val="20"/>
          <w:lang w:val="en"/>
        </w:rPr>
        <w:t>s</w:t>
      </w:r>
      <w:r w:rsidRPr="00D82607">
        <w:rPr>
          <w:rFonts w:ascii="Arial" w:hAnsi="Arial" w:cs="Arial"/>
          <w:sz w:val="20"/>
          <w:szCs w:val="20"/>
          <w:lang w:val="en"/>
        </w:rPr>
        <w:t>ation</w:t>
      </w:r>
      <w:proofErr w:type="spellEnd"/>
      <w:r w:rsidRPr="00D82607">
        <w:rPr>
          <w:rFonts w:ascii="Arial" w:hAnsi="Arial" w:cs="Arial"/>
          <w:sz w:val="20"/>
          <w:szCs w:val="20"/>
          <w:lang w:val="en"/>
        </w:rPr>
        <w:t xml:space="preserve"> of proteins</w:t>
      </w:r>
      <w:r w:rsidR="0087420D">
        <w:rPr>
          <w:rFonts w:ascii="Arial" w:hAnsi="Arial" w:cs="Arial"/>
          <w:sz w:val="20"/>
          <w:szCs w:val="20"/>
          <w:lang w:val="en"/>
        </w:rPr>
        <w:t xml:space="preserve">. A </w:t>
      </w:r>
      <w:r w:rsidRPr="00D82607">
        <w:rPr>
          <w:rFonts w:ascii="Arial" w:hAnsi="Arial" w:cs="Arial"/>
          <w:sz w:val="20"/>
          <w:szCs w:val="20"/>
          <w:lang w:val="en"/>
        </w:rPr>
        <w:t>proportion of subjects with these diseases develop dementia as a direct result of mutations or polymorphisms in genes influencing these processes.</w:t>
      </w:r>
    </w:p>
    <w:p w14:paraId="3031F1FA" w14:textId="77777777" w:rsidR="00A368CB" w:rsidRPr="00031BB6" w:rsidRDefault="00A368CB" w:rsidP="00A368CB">
      <w:pPr>
        <w:pStyle w:val="Heading3"/>
        <w:spacing w:before="0" w:line="240" w:lineRule="auto"/>
        <w:rPr>
          <w:rFonts w:ascii="Arial" w:hAnsi="Arial" w:cs="Arial"/>
          <w:b/>
          <w:color w:val="auto"/>
          <w:sz w:val="20"/>
          <w:szCs w:val="20"/>
          <w:lang w:val="en"/>
        </w:rPr>
      </w:pPr>
    </w:p>
    <w:p w14:paraId="071CE3A8" w14:textId="0B021436" w:rsidR="00A368CB" w:rsidRPr="00031BB6" w:rsidRDefault="00A368CB" w:rsidP="00A368CB">
      <w:pPr>
        <w:pStyle w:val="Heading3"/>
        <w:spacing w:before="0" w:line="240" w:lineRule="auto"/>
        <w:rPr>
          <w:rFonts w:ascii="Arial" w:hAnsi="Arial" w:cs="Arial"/>
          <w:b/>
          <w:color w:val="auto"/>
          <w:sz w:val="20"/>
          <w:szCs w:val="20"/>
          <w:lang w:val="en"/>
        </w:rPr>
      </w:pPr>
      <w:r w:rsidRPr="00031BB6">
        <w:rPr>
          <w:rFonts w:ascii="Arial" w:hAnsi="Arial" w:cs="Arial"/>
          <w:b/>
          <w:color w:val="auto"/>
          <w:sz w:val="20"/>
          <w:szCs w:val="20"/>
          <w:lang w:val="en"/>
        </w:rPr>
        <w:t>Alzheimer's disease</w:t>
      </w:r>
      <w:r w:rsidR="006F6D97">
        <w:rPr>
          <w:rFonts w:ascii="Arial" w:hAnsi="Arial" w:cs="Arial"/>
          <w:b/>
          <w:color w:val="auto"/>
          <w:sz w:val="20"/>
          <w:szCs w:val="20"/>
          <w:lang w:val="en"/>
        </w:rPr>
        <w:t xml:space="preserve"> (AD)</w:t>
      </w:r>
    </w:p>
    <w:p w14:paraId="7A5663B8" w14:textId="5FCCBA22" w:rsidR="00A368CB" w:rsidRPr="00D82607" w:rsidRDefault="00A368CB" w:rsidP="00A368CB">
      <w:pPr>
        <w:spacing w:after="0" w:line="240" w:lineRule="auto"/>
        <w:rPr>
          <w:rFonts w:ascii="Arial" w:hAnsi="Arial" w:cs="Arial"/>
          <w:sz w:val="20"/>
          <w:szCs w:val="20"/>
          <w:lang w:val="en"/>
        </w:rPr>
      </w:pPr>
      <w:r w:rsidRPr="00D82607">
        <w:rPr>
          <w:rFonts w:ascii="Arial" w:hAnsi="Arial" w:cs="Arial"/>
          <w:sz w:val="20"/>
          <w:szCs w:val="20"/>
          <w:lang w:val="en"/>
        </w:rPr>
        <w:t xml:space="preserve">Apart from increasing age, the </w:t>
      </w:r>
      <w:r w:rsidR="006F6D97">
        <w:rPr>
          <w:rFonts w:ascii="Arial" w:hAnsi="Arial" w:cs="Arial"/>
          <w:sz w:val="20"/>
          <w:szCs w:val="20"/>
          <w:lang w:val="en"/>
        </w:rPr>
        <w:t xml:space="preserve">strongest </w:t>
      </w:r>
      <w:r w:rsidRPr="00D82607">
        <w:rPr>
          <w:rFonts w:ascii="Arial" w:hAnsi="Arial" w:cs="Arial"/>
          <w:sz w:val="20"/>
          <w:szCs w:val="20"/>
          <w:lang w:val="en"/>
        </w:rPr>
        <w:t xml:space="preserve">risk factor for AD is a positive family history, amounting to an approximately threefold higher risk in the first-degree relatives of patients with AD. Direct support for a genetic component to AD comes from the recognition </w:t>
      </w:r>
      <w:r w:rsidR="006F6D97">
        <w:rPr>
          <w:rFonts w:ascii="Arial" w:hAnsi="Arial" w:cs="Arial"/>
          <w:sz w:val="20"/>
          <w:szCs w:val="20"/>
          <w:lang w:val="en"/>
        </w:rPr>
        <w:t xml:space="preserve">that </w:t>
      </w:r>
      <w:r w:rsidRPr="00D82607">
        <w:rPr>
          <w:rFonts w:ascii="Arial" w:hAnsi="Arial" w:cs="Arial"/>
          <w:sz w:val="20"/>
          <w:szCs w:val="20"/>
          <w:lang w:val="en"/>
        </w:rPr>
        <w:t>a small number of patients</w:t>
      </w:r>
      <w:r w:rsidR="006F6D97">
        <w:rPr>
          <w:rFonts w:ascii="Arial" w:hAnsi="Arial" w:cs="Arial"/>
          <w:sz w:val="20"/>
          <w:szCs w:val="20"/>
          <w:lang w:val="en"/>
        </w:rPr>
        <w:t xml:space="preserve"> d</w:t>
      </w:r>
      <w:r w:rsidRPr="00D82607">
        <w:rPr>
          <w:rFonts w:ascii="Arial" w:hAnsi="Arial" w:cs="Arial"/>
          <w:sz w:val="20"/>
          <w:szCs w:val="20"/>
          <w:lang w:val="en"/>
        </w:rPr>
        <w:t xml:space="preserve">evelop </w:t>
      </w:r>
      <w:r w:rsidR="006F6D97">
        <w:rPr>
          <w:rFonts w:ascii="Arial" w:hAnsi="Arial" w:cs="Arial"/>
          <w:sz w:val="20"/>
          <w:szCs w:val="20"/>
          <w:lang w:val="en"/>
        </w:rPr>
        <w:t xml:space="preserve">early onset AD (&lt;65 years old) </w:t>
      </w:r>
      <w:r w:rsidRPr="00D82607">
        <w:rPr>
          <w:rFonts w:ascii="Arial" w:hAnsi="Arial" w:cs="Arial"/>
          <w:sz w:val="20"/>
          <w:szCs w:val="20"/>
          <w:lang w:val="en"/>
        </w:rPr>
        <w:t xml:space="preserve">in an </w:t>
      </w:r>
      <w:hyperlink r:id="rId21" w:tooltip="Learn more about Autosomal Dominant Inheritance from ScienceDirect's AI-generated Topic Pages" w:history="1">
        <w:r w:rsidRPr="00D82607">
          <w:rPr>
            <w:rStyle w:val="Hyperlink"/>
            <w:rFonts w:ascii="Arial" w:hAnsi="Arial" w:cs="Arial"/>
            <w:color w:val="auto"/>
            <w:sz w:val="20"/>
            <w:szCs w:val="20"/>
            <w:lang w:val="en"/>
          </w:rPr>
          <w:t>autosomal dominant</w:t>
        </w:r>
      </w:hyperlink>
      <w:r w:rsidRPr="00D82607">
        <w:rPr>
          <w:rFonts w:ascii="Arial" w:hAnsi="Arial" w:cs="Arial"/>
          <w:sz w:val="20"/>
          <w:szCs w:val="20"/>
          <w:lang w:val="en"/>
        </w:rPr>
        <w:t xml:space="preserve"> pattern.</w:t>
      </w:r>
    </w:p>
    <w:p w14:paraId="5F3C72D1" w14:textId="1A736612" w:rsidR="00A368CB" w:rsidRPr="00D82607" w:rsidRDefault="00A368CB" w:rsidP="00A368CB">
      <w:pPr>
        <w:spacing w:after="0" w:line="240" w:lineRule="auto"/>
        <w:ind w:firstLine="720"/>
        <w:rPr>
          <w:rFonts w:ascii="Arial" w:hAnsi="Arial" w:cs="Arial"/>
          <w:sz w:val="20"/>
          <w:szCs w:val="20"/>
          <w:lang w:val="en"/>
        </w:rPr>
      </w:pPr>
      <w:r w:rsidRPr="00D82607">
        <w:rPr>
          <w:rFonts w:ascii="Arial" w:hAnsi="Arial" w:cs="Arial"/>
          <w:sz w:val="20"/>
          <w:szCs w:val="20"/>
          <w:lang w:val="en"/>
        </w:rPr>
        <w:t xml:space="preserve">To date, a number of mutations in three genes (amyloid precursor protein, </w:t>
      </w:r>
      <w:hyperlink r:id="rId22" w:tooltip="Learn more about Presenilin 1 from ScienceDirect's AI-generated Topic Pages" w:history="1">
        <w:r w:rsidRPr="00D82607">
          <w:rPr>
            <w:rStyle w:val="Hyperlink"/>
            <w:rFonts w:ascii="Arial" w:hAnsi="Arial" w:cs="Arial"/>
            <w:color w:val="auto"/>
            <w:sz w:val="20"/>
            <w:szCs w:val="20"/>
            <w:lang w:val="en"/>
          </w:rPr>
          <w:t>presenilin 1</w:t>
        </w:r>
      </w:hyperlink>
      <w:r w:rsidRPr="00D82607">
        <w:rPr>
          <w:rFonts w:ascii="Arial" w:hAnsi="Arial" w:cs="Arial"/>
          <w:sz w:val="20"/>
          <w:szCs w:val="20"/>
          <w:lang w:val="en"/>
        </w:rPr>
        <w:t xml:space="preserve"> and presenilin 2) have been described that lead to</w:t>
      </w:r>
      <w:r w:rsidR="006F6D97">
        <w:rPr>
          <w:rFonts w:ascii="Arial" w:hAnsi="Arial" w:cs="Arial"/>
          <w:sz w:val="20"/>
          <w:szCs w:val="20"/>
          <w:lang w:val="en"/>
        </w:rPr>
        <w:t xml:space="preserve"> early-onset </w:t>
      </w:r>
      <w:r w:rsidRPr="00D82607">
        <w:rPr>
          <w:rFonts w:ascii="Arial" w:hAnsi="Arial" w:cs="Arial"/>
          <w:sz w:val="20"/>
          <w:szCs w:val="20"/>
          <w:lang w:val="en"/>
        </w:rPr>
        <w:t xml:space="preserve">AD. These mutations have the same effect, which is the increased production of a longer version of </w:t>
      </w:r>
      <w:hyperlink r:id="rId23" w:tooltip="Learn more about Amyloid Beta Protein from ScienceDirect's AI-generated Topic Pages" w:history="1">
        <w:r w:rsidRPr="00D82607">
          <w:rPr>
            <w:rStyle w:val="Hyperlink"/>
            <w:rFonts w:ascii="Arial" w:hAnsi="Arial" w:cs="Arial"/>
            <w:color w:val="auto"/>
            <w:sz w:val="20"/>
            <w:szCs w:val="20"/>
            <w:lang w:val="en"/>
          </w:rPr>
          <w:t>β-amyloid peptide</w:t>
        </w:r>
      </w:hyperlink>
      <w:r w:rsidRPr="00D82607">
        <w:rPr>
          <w:rFonts w:ascii="Arial" w:hAnsi="Arial" w:cs="Arial"/>
          <w:sz w:val="20"/>
          <w:szCs w:val="20"/>
          <w:lang w:val="en"/>
        </w:rPr>
        <w:t xml:space="preserve"> (42 amino acids compared with normal 40 amino acids); this aggregates to form a condensed core of </w:t>
      </w:r>
      <w:hyperlink r:id="rId24" w:tooltip="Learn more about Amyloid from ScienceDirect's AI-generated Topic Pages" w:history="1">
        <w:r w:rsidRPr="00D82607">
          <w:rPr>
            <w:rStyle w:val="Hyperlink"/>
            <w:rFonts w:ascii="Arial" w:hAnsi="Arial" w:cs="Arial"/>
            <w:color w:val="auto"/>
            <w:sz w:val="20"/>
            <w:szCs w:val="20"/>
            <w:lang w:val="en"/>
          </w:rPr>
          <w:t>amyloid</w:t>
        </w:r>
      </w:hyperlink>
      <w:r w:rsidRPr="00D82607">
        <w:rPr>
          <w:rFonts w:ascii="Arial" w:hAnsi="Arial" w:cs="Arial"/>
          <w:sz w:val="20"/>
          <w:szCs w:val="20"/>
          <w:lang w:val="en"/>
        </w:rPr>
        <w:t xml:space="preserve"> protein that becomes surrounded by degenerating </w:t>
      </w:r>
      <w:hyperlink r:id="rId25" w:tooltip="Learn more about Neurite from ScienceDirect's AI-generated Topic Pages" w:history="1">
        <w:r w:rsidRPr="00D82607">
          <w:rPr>
            <w:rStyle w:val="Hyperlink"/>
            <w:rFonts w:ascii="Arial" w:hAnsi="Arial" w:cs="Arial"/>
            <w:color w:val="auto"/>
            <w:sz w:val="20"/>
            <w:szCs w:val="20"/>
            <w:lang w:val="en"/>
          </w:rPr>
          <w:t>neurites</w:t>
        </w:r>
      </w:hyperlink>
      <w:r w:rsidRPr="00D82607">
        <w:rPr>
          <w:rFonts w:ascii="Arial" w:hAnsi="Arial" w:cs="Arial"/>
          <w:sz w:val="20"/>
          <w:szCs w:val="20"/>
          <w:lang w:val="en"/>
        </w:rPr>
        <w:t>. These relatively large extracellular structures are known as</w:t>
      </w:r>
      <w:r w:rsidR="006F6D97">
        <w:rPr>
          <w:rFonts w:ascii="Arial" w:hAnsi="Arial" w:cs="Arial"/>
          <w:sz w:val="20"/>
          <w:szCs w:val="20"/>
          <w:lang w:val="en"/>
        </w:rPr>
        <w:t xml:space="preserve"> amyloid</w:t>
      </w:r>
      <w:r w:rsidRPr="00D82607">
        <w:rPr>
          <w:rFonts w:ascii="Arial" w:hAnsi="Arial" w:cs="Arial"/>
          <w:sz w:val="20"/>
          <w:szCs w:val="20"/>
          <w:lang w:val="en"/>
        </w:rPr>
        <w:t xml:space="preserve"> plaques and are a characteristic feature of both </w:t>
      </w:r>
      <w:r w:rsidR="006F6D97">
        <w:rPr>
          <w:rFonts w:ascii="Arial" w:hAnsi="Arial" w:cs="Arial"/>
          <w:sz w:val="20"/>
          <w:szCs w:val="20"/>
          <w:lang w:val="en"/>
        </w:rPr>
        <w:t>late-onset</w:t>
      </w:r>
      <w:r w:rsidRPr="00D82607">
        <w:rPr>
          <w:rFonts w:ascii="Arial" w:hAnsi="Arial" w:cs="Arial"/>
          <w:sz w:val="20"/>
          <w:szCs w:val="20"/>
          <w:lang w:val="en"/>
        </w:rPr>
        <w:t xml:space="preserve"> and inherited AD.</w:t>
      </w:r>
    </w:p>
    <w:p w14:paraId="2D0DA833" w14:textId="0039A064" w:rsidR="00A368CB" w:rsidRPr="00D82607" w:rsidRDefault="00A368CB" w:rsidP="00E126DF">
      <w:pPr>
        <w:spacing w:after="0" w:line="240" w:lineRule="auto"/>
        <w:ind w:firstLine="720"/>
        <w:rPr>
          <w:rFonts w:ascii="Arial" w:hAnsi="Arial" w:cs="Arial"/>
          <w:sz w:val="20"/>
          <w:szCs w:val="20"/>
          <w:lang w:val="en"/>
        </w:rPr>
      </w:pPr>
      <w:r w:rsidRPr="00D82607">
        <w:rPr>
          <w:rFonts w:ascii="Arial" w:hAnsi="Arial" w:cs="Arial"/>
          <w:sz w:val="20"/>
          <w:szCs w:val="20"/>
          <w:lang w:val="en"/>
        </w:rPr>
        <w:t xml:space="preserve">The amyloid cascade hypothesis postulates that β-amyloid peptide </w:t>
      </w:r>
      <w:r w:rsidR="007A4498">
        <w:rPr>
          <w:rFonts w:ascii="Arial" w:hAnsi="Arial" w:cs="Arial"/>
          <w:sz w:val="20"/>
          <w:szCs w:val="20"/>
          <w:lang w:val="en"/>
        </w:rPr>
        <w:t>is</w:t>
      </w:r>
      <w:r w:rsidRPr="00D82607">
        <w:rPr>
          <w:rFonts w:ascii="Arial" w:hAnsi="Arial" w:cs="Arial"/>
          <w:sz w:val="20"/>
          <w:szCs w:val="20"/>
          <w:lang w:val="en"/>
        </w:rPr>
        <w:t xml:space="preserve"> the underlying cause of all the other neuropathological features of both </w:t>
      </w:r>
      <w:r w:rsidR="006F6D97">
        <w:rPr>
          <w:rFonts w:ascii="Arial" w:hAnsi="Arial" w:cs="Arial"/>
          <w:sz w:val="20"/>
          <w:szCs w:val="20"/>
          <w:lang w:val="en"/>
        </w:rPr>
        <w:t>late-onset</w:t>
      </w:r>
      <w:r w:rsidRPr="00D82607">
        <w:rPr>
          <w:rFonts w:ascii="Arial" w:hAnsi="Arial" w:cs="Arial"/>
          <w:sz w:val="20"/>
          <w:szCs w:val="20"/>
          <w:lang w:val="en"/>
        </w:rPr>
        <w:t xml:space="preserve"> and inherited AD. These include the formation of intracellular tangles made up of hyperphosphorylated </w:t>
      </w:r>
      <w:hyperlink r:id="rId26" w:tooltip="Learn more about Tau from ScienceDirect's AI-generated Topic Pages" w:history="1">
        <w:r w:rsidRPr="00D82607">
          <w:rPr>
            <w:rStyle w:val="Hyperlink"/>
            <w:rFonts w:ascii="Arial" w:hAnsi="Arial" w:cs="Arial"/>
            <w:color w:val="auto"/>
            <w:sz w:val="20"/>
            <w:szCs w:val="20"/>
            <w:lang w:val="en"/>
          </w:rPr>
          <w:t>tau</w:t>
        </w:r>
      </w:hyperlink>
      <w:r w:rsidRPr="00D82607">
        <w:rPr>
          <w:rFonts w:ascii="Arial" w:hAnsi="Arial" w:cs="Arial"/>
          <w:sz w:val="20"/>
          <w:szCs w:val="20"/>
          <w:lang w:val="en"/>
        </w:rPr>
        <w:t xml:space="preserve"> protein, </w:t>
      </w:r>
      <w:r w:rsidR="006F6D97">
        <w:rPr>
          <w:rFonts w:ascii="Arial" w:hAnsi="Arial" w:cs="Arial"/>
          <w:sz w:val="20"/>
          <w:szCs w:val="20"/>
          <w:lang w:val="en"/>
        </w:rPr>
        <w:t>neuroinflammation</w:t>
      </w:r>
      <w:r w:rsidRPr="00D82607">
        <w:rPr>
          <w:rFonts w:ascii="Arial" w:hAnsi="Arial" w:cs="Arial"/>
          <w:sz w:val="20"/>
          <w:szCs w:val="20"/>
          <w:lang w:val="en"/>
        </w:rPr>
        <w:t xml:space="preserve">, widespread neurochemical changes (including loss of </w:t>
      </w:r>
      <w:hyperlink r:id="rId27" w:tooltip="Learn more about Acetylcholine from ScienceDirect's AI-generated Topic Pages" w:history="1">
        <w:r w:rsidRPr="00D82607">
          <w:rPr>
            <w:rStyle w:val="Hyperlink"/>
            <w:rFonts w:ascii="Arial" w:hAnsi="Arial" w:cs="Arial"/>
            <w:color w:val="auto"/>
            <w:sz w:val="20"/>
            <w:szCs w:val="20"/>
            <w:lang w:val="en"/>
          </w:rPr>
          <w:t>acetylcholine</w:t>
        </w:r>
      </w:hyperlink>
      <w:r w:rsidRPr="00D82607">
        <w:rPr>
          <w:rFonts w:ascii="Arial" w:hAnsi="Arial" w:cs="Arial"/>
          <w:sz w:val="20"/>
          <w:szCs w:val="20"/>
          <w:lang w:val="en"/>
        </w:rPr>
        <w:t xml:space="preserve"> and impaired glutamatergic neurotransmission) and ultimately neuronal cell death. </w:t>
      </w:r>
      <w:r w:rsidR="007A4498">
        <w:rPr>
          <w:rFonts w:ascii="Arial" w:hAnsi="Arial" w:cs="Arial"/>
          <w:sz w:val="20"/>
          <w:szCs w:val="20"/>
          <w:lang w:val="en"/>
        </w:rPr>
        <w:t xml:space="preserve">   </w:t>
      </w:r>
    </w:p>
    <w:p w14:paraId="45F698DE" w14:textId="5B19FC4E" w:rsidR="00A368CB" w:rsidRPr="00D82607" w:rsidRDefault="000B6A0D" w:rsidP="00A02CD1">
      <w:pPr>
        <w:spacing w:after="0" w:line="240" w:lineRule="auto"/>
        <w:ind w:firstLine="720"/>
        <w:rPr>
          <w:rFonts w:ascii="Arial" w:hAnsi="Arial" w:cs="Arial"/>
          <w:sz w:val="20"/>
          <w:szCs w:val="20"/>
          <w:lang w:val="en"/>
        </w:rPr>
      </w:pPr>
      <w:r>
        <w:rPr>
          <w:rFonts w:ascii="Arial" w:hAnsi="Arial" w:cs="Arial"/>
          <w:sz w:val="20"/>
          <w:szCs w:val="20"/>
          <w:lang w:val="en"/>
        </w:rPr>
        <w:t>I</w:t>
      </w:r>
      <w:r w:rsidR="00E126DF">
        <w:rPr>
          <w:rFonts w:ascii="Arial" w:hAnsi="Arial" w:cs="Arial"/>
          <w:sz w:val="20"/>
          <w:szCs w:val="20"/>
          <w:lang w:val="en"/>
        </w:rPr>
        <w:t xml:space="preserve">n late-onset AD </w:t>
      </w:r>
      <w:r w:rsidR="00E42B46">
        <w:rPr>
          <w:rFonts w:ascii="Arial" w:hAnsi="Arial" w:cs="Arial"/>
          <w:sz w:val="20"/>
          <w:szCs w:val="20"/>
          <w:lang w:val="en"/>
        </w:rPr>
        <w:t xml:space="preserve">genetic inheritance is largely the result of the common polymorphism apolipoprotein E </w:t>
      </w:r>
      <w:r w:rsidR="00E42B46" w:rsidRPr="00D82607">
        <w:rPr>
          <w:rFonts w:ascii="Arial" w:hAnsi="Arial" w:cs="Arial"/>
          <w:sz w:val="20"/>
          <w:szCs w:val="20"/>
          <w:lang w:val="en"/>
        </w:rPr>
        <w:t>ɛ4</w:t>
      </w:r>
      <w:r w:rsidR="00E42B46">
        <w:rPr>
          <w:rFonts w:ascii="Arial" w:hAnsi="Arial" w:cs="Arial"/>
          <w:sz w:val="20"/>
          <w:szCs w:val="20"/>
          <w:lang w:val="en"/>
        </w:rPr>
        <w:t xml:space="preserve">. </w:t>
      </w:r>
      <w:r w:rsidR="00E11F91">
        <w:rPr>
          <w:rFonts w:ascii="Arial" w:hAnsi="Arial" w:cs="Arial"/>
          <w:sz w:val="20"/>
          <w:szCs w:val="20"/>
          <w:lang w:val="en"/>
        </w:rPr>
        <w:t>P</w:t>
      </w:r>
      <w:r w:rsidR="00A368CB" w:rsidRPr="00D82607">
        <w:rPr>
          <w:rFonts w:ascii="Arial" w:hAnsi="Arial" w:cs="Arial"/>
          <w:sz w:val="20"/>
          <w:szCs w:val="20"/>
          <w:lang w:val="en"/>
        </w:rPr>
        <w:t xml:space="preserve">revalence studies suggest that </w:t>
      </w:r>
      <w:r w:rsidR="006F6D97">
        <w:rPr>
          <w:rFonts w:ascii="Arial" w:hAnsi="Arial" w:cs="Arial"/>
          <w:sz w:val="20"/>
          <w:szCs w:val="20"/>
          <w:lang w:val="en"/>
        </w:rPr>
        <w:t>the</w:t>
      </w:r>
      <w:r w:rsidR="00A368CB" w:rsidRPr="00D82607">
        <w:rPr>
          <w:rFonts w:ascii="Arial" w:hAnsi="Arial" w:cs="Arial"/>
          <w:sz w:val="20"/>
          <w:szCs w:val="20"/>
          <w:lang w:val="en"/>
        </w:rPr>
        <w:t xml:space="preserve"> presence of one copy of the </w:t>
      </w:r>
      <w:hyperlink r:id="rId28" w:tooltip="Learn more about Apolipoprotein E from ScienceDirect's AI-generated Topic Pages" w:history="1">
        <w:r w:rsidR="00A368CB" w:rsidRPr="00D82607">
          <w:rPr>
            <w:rStyle w:val="Hyperlink"/>
            <w:rFonts w:ascii="Arial" w:hAnsi="Arial" w:cs="Arial"/>
            <w:color w:val="auto"/>
            <w:sz w:val="20"/>
            <w:szCs w:val="20"/>
            <w:lang w:val="en"/>
          </w:rPr>
          <w:t>apolipoprotein E</w:t>
        </w:r>
      </w:hyperlink>
      <w:r w:rsidR="00A368CB" w:rsidRPr="00D82607">
        <w:rPr>
          <w:rFonts w:ascii="Arial" w:hAnsi="Arial" w:cs="Arial"/>
          <w:sz w:val="20"/>
          <w:szCs w:val="20"/>
          <w:lang w:val="en"/>
        </w:rPr>
        <w:t xml:space="preserve"> ɛ4 allele is associated with a </w:t>
      </w:r>
      <w:r w:rsidR="006F6D97">
        <w:rPr>
          <w:rFonts w:ascii="Arial" w:hAnsi="Arial" w:cs="Arial"/>
          <w:sz w:val="20"/>
          <w:szCs w:val="20"/>
          <w:lang w:val="en"/>
        </w:rPr>
        <w:t>threefold</w:t>
      </w:r>
      <w:r w:rsidR="00A368CB" w:rsidRPr="00D82607">
        <w:rPr>
          <w:rFonts w:ascii="Arial" w:hAnsi="Arial" w:cs="Arial"/>
          <w:sz w:val="20"/>
          <w:szCs w:val="20"/>
          <w:lang w:val="en"/>
        </w:rPr>
        <w:t xml:space="preserve"> increased risk of developing late-onset AD, although possession of the apolipoprotein E ɛ4 allele is neither a necessary nor sufficient condition for the development of AD.</w:t>
      </w:r>
      <w:r w:rsidR="00E126DF">
        <w:rPr>
          <w:rFonts w:ascii="Arial" w:hAnsi="Arial" w:cs="Arial"/>
          <w:sz w:val="20"/>
          <w:szCs w:val="20"/>
          <w:lang w:val="en"/>
        </w:rPr>
        <w:t xml:space="preserve"> </w:t>
      </w:r>
      <w:r w:rsidR="00E42B46">
        <w:rPr>
          <w:rFonts w:ascii="Arial" w:hAnsi="Arial" w:cs="Arial"/>
          <w:sz w:val="20"/>
          <w:szCs w:val="20"/>
          <w:lang w:val="en"/>
        </w:rPr>
        <w:t>However, l</w:t>
      </w:r>
      <w:r w:rsidR="00A368CB" w:rsidRPr="00D82607">
        <w:rPr>
          <w:rFonts w:ascii="Arial" w:hAnsi="Arial" w:cs="Arial"/>
          <w:sz w:val="20"/>
          <w:szCs w:val="20"/>
          <w:lang w:val="en"/>
        </w:rPr>
        <w:t>arge</w:t>
      </w:r>
      <w:r w:rsidR="006F6D97">
        <w:rPr>
          <w:rFonts w:ascii="Arial" w:hAnsi="Arial" w:cs="Arial"/>
          <w:sz w:val="20"/>
          <w:szCs w:val="20"/>
          <w:lang w:val="en"/>
        </w:rPr>
        <w:t xml:space="preserve"> </w:t>
      </w:r>
      <w:hyperlink r:id="rId29" w:tooltip="Learn more about Genome-Wide Association Study from ScienceDirect's AI-generated Topic Pages" w:history="1">
        <w:r w:rsidR="00A368CB" w:rsidRPr="00D82607">
          <w:rPr>
            <w:rStyle w:val="Hyperlink"/>
            <w:rFonts w:ascii="Arial" w:hAnsi="Arial" w:cs="Arial"/>
            <w:color w:val="auto"/>
            <w:sz w:val="20"/>
            <w:szCs w:val="20"/>
            <w:lang w:val="en"/>
          </w:rPr>
          <w:t>genome-wide association studies</w:t>
        </w:r>
      </w:hyperlink>
      <w:r w:rsidR="00A368CB" w:rsidRPr="00D82607">
        <w:rPr>
          <w:rFonts w:ascii="Arial" w:hAnsi="Arial" w:cs="Arial"/>
          <w:sz w:val="20"/>
          <w:szCs w:val="20"/>
          <w:lang w:val="en"/>
        </w:rPr>
        <w:t xml:space="preserve"> have shown that, in addition to apolipoprotein E ɛ4, a </w:t>
      </w:r>
      <w:r w:rsidR="00E42B46">
        <w:rPr>
          <w:rFonts w:ascii="Arial" w:hAnsi="Arial" w:cs="Arial"/>
          <w:sz w:val="20"/>
          <w:szCs w:val="20"/>
          <w:lang w:val="en"/>
        </w:rPr>
        <w:t xml:space="preserve">large </w:t>
      </w:r>
      <w:r w:rsidR="00A368CB" w:rsidRPr="00D82607">
        <w:rPr>
          <w:rFonts w:ascii="Arial" w:hAnsi="Arial" w:cs="Arial"/>
          <w:sz w:val="20"/>
          <w:szCs w:val="20"/>
          <w:lang w:val="en"/>
        </w:rPr>
        <w:t xml:space="preserve">number of </w:t>
      </w:r>
      <w:r w:rsidR="00E42B46">
        <w:rPr>
          <w:rFonts w:ascii="Arial" w:hAnsi="Arial" w:cs="Arial"/>
          <w:sz w:val="20"/>
          <w:szCs w:val="20"/>
          <w:lang w:val="en"/>
        </w:rPr>
        <w:t xml:space="preserve">very </w:t>
      </w:r>
      <w:r w:rsidR="00A368CB" w:rsidRPr="00D82607">
        <w:rPr>
          <w:rFonts w:ascii="Arial" w:hAnsi="Arial" w:cs="Arial"/>
          <w:sz w:val="20"/>
          <w:szCs w:val="20"/>
          <w:lang w:val="en"/>
        </w:rPr>
        <w:t xml:space="preserve">rare </w:t>
      </w:r>
      <w:hyperlink r:id="rId30" w:tooltip="Learn more about Genetic Polymorphism from ScienceDirect's AI-generated Topic Pages" w:history="1">
        <w:r w:rsidR="00A368CB" w:rsidRPr="00D82607">
          <w:rPr>
            <w:rStyle w:val="Hyperlink"/>
            <w:rFonts w:ascii="Arial" w:hAnsi="Arial" w:cs="Arial"/>
            <w:color w:val="auto"/>
            <w:sz w:val="20"/>
            <w:szCs w:val="20"/>
            <w:lang w:val="en"/>
          </w:rPr>
          <w:t>genetic polymorphisms</w:t>
        </w:r>
      </w:hyperlink>
      <w:r w:rsidR="00A368CB" w:rsidRPr="00D82607">
        <w:rPr>
          <w:rFonts w:ascii="Arial" w:hAnsi="Arial" w:cs="Arial"/>
          <w:sz w:val="20"/>
          <w:szCs w:val="20"/>
          <w:lang w:val="en"/>
        </w:rPr>
        <w:t xml:space="preserve"> involved in cholesterol and inflammatory processes are also appreciable risk factors for developing late-onset AD. One of these rarer polymorphisms is in </w:t>
      </w:r>
      <w:r w:rsidR="00A368CB" w:rsidRPr="00D82607">
        <w:rPr>
          <w:rStyle w:val="Emphasis"/>
          <w:rFonts w:ascii="Arial" w:hAnsi="Arial" w:cs="Arial"/>
          <w:sz w:val="20"/>
          <w:szCs w:val="20"/>
          <w:lang w:val="en"/>
        </w:rPr>
        <w:t>TREM2</w:t>
      </w:r>
      <w:r w:rsidR="00A368CB" w:rsidRPr="00D82607">
        <w:rPr>
          <w:rFonts w:ascii="Arial" w:hAnsi="Arial" w:cs="Arial"/>
          <w:sz w:val="20"/>
          <w:szCs w:val="20"/>
          <w:lang w:val="en"/>
        </w:rPr>
        <w:t xml:space="preserve"> (triggering receptor expressed on myeloid cells 2), which causes a threefold increase in risk of late-onset AD. </w:t>
      </w:r>
      <w:r w:rsidR="00A368CB" w:rsidRPr="00D82607">
        <w:rPr>
          <w:rStyle w:val="Emphasis"/>
          <w:rFonts w:ascii="Arial" w:hAnsi="Arial" w:cs="Arial"/>
          <w:sz w:val="20"/>
          <w:szCs w:val="20"/>
          <w:lang w:val="en"/>
        </w:rPr>
        <w:t>TREM2</w:t>
      </w:r>
      <w:r w:rsidR="00A368CB" w:rsidRPr="00D82607">
        <w:rPr>
          <w:rFonts w:ascii="Arial" w:hAnsi="Arial" w:cs="Arial"/>
          <w:sz w:val="20"/>
          <w:szCs w:val="20"/>
          <w:lang w:val="en"/>
        </w:rPr>
        <w:t xml:space="preserve"> is highly expressed on microglial cells and might play a role in regulating inflammatory processes in the brain. There is thus a growing body of evidence from animal, clinical and epidemiological studies that inflammation may play a key role in the aetiology and progression of late-onset AD.</w:t>
      </w:r>
      <w:r w:rsidR="00E126DF">
        <w:rPr>
          <w:rFonts w:ascii="Arial" w:hAnsi="Arial" w:cs="Arial"/>
          <w:sz w:val="20"/>
          <w:szCs w:val="20"/>
          <w:lang w:val="en"/>
        </w:rPr>
        <w:t xml:space="preserve"> </w:t>
      </w:r>
    </w:p>
    <w:p w14:paraId="20535A63" w14:textId="77777777" w:rsidR="00A368CB" w:rsidRPr="00D82607" w:rsidRDefault="00A368CB" w:rsidP="00A02CD1">
      <w:pPr>
        <w:spacing w:after="0" w:line="240" w:lineRule="auto"/>
        <w:ind w:firstLine="720"/>
        <w:rPr>
          <w:rFonts w:ascii="Arial" w:hAnsi="Arial" w:cs="Arial"/>
          <w:sz w:val="20"/>
          <w:szCs w:val="20"/>
          <w:lang w:val="en"/>
        </w:rPr>
      </w:pPr>
      <w:r w:rsidRPr="00D82607">
        <w:rPr>
          <w:rFonts w:ascii="Arial" w:hAnsi="Arial" w:cs="Arial"/>
          <w:sz w:val="20"/>
          <w:szCs w:val="20"/>
          <w:lang w:val="en"/>
        </w:rPr>
        <w:t xml:space="preserve">Studies investigating environmental risk factors provide support for possible associations with </w:t>
      </w:r>
      <w:hyperlink r:id="rId31" w:tooltip="Learn more about Closed Head Injury from ScienceDirect's AI-generated Topic Pages" w:history="1">
        <w:r w:rsidRPr="00D82607">
          <w:rPr>
            <w:rStyle w:val="Hyperlink"/>
            <w:rFonts w:ascii="Arial" w:hAnsi="Arial" w:cs="Arial"/>
            <w:color w:val="auto"/>
            <w:sz w:val="20"/>
            <w:szCs w:val="20"/>
            <w:lang w:val="en"/>
          </w:rPr>
          <w:t>head injury</w:t>
        </w:r>
      </w:hyperlink>
      <w:r w:rsidRPr="00D82607">
        <w:rPr>
          <w:rFonts w:ascii="Arial" w:hAnsi="Arial" w:cs="Arial"/>
          <w:sz w:val="20"/>
          <w:szCs w:val="20"/>
          <w:lang w:val="en"/>
        </w:rPr>
        <w:t xml:space="preserve">, a family history of depressive illness, mid-life hypertension, </w:t>
      </w:r>
      <w:hyperlink r:id="rId32" w:tooltip="Learn more about Diabetes Mellitus from ScienceDirect's AI-generated Topic Pages" w:history="1">
        <w:r w:rsidRPr="00D82607">
          <w:rPr>
            <w:rStyle w:val="Hyperlink"/>
            <w:rFonts w:ascii="Arial" w:hAnsi="Arial" w:cs="Arial"/>
            <w:color w:val="auto"/>
            <w:sz w:val="20"/>
            <w:szCs w:val="20"/>
            <w:lang w:val="en"/>
          </w:rPr>
          <w:t>diabetes</w:t>
        </w:r>
      </w:hyperlink>
      <w:r w:rsidRPr="00D82607">
        <w:rPr>
          <w:rFonts w:ascii="Arial" w:hAnsi="Arial" w:cs="Arial"/>
          <w:sz w:val="20"/>
          <w:szCs w:val="20"/>
          <w:lang w:val="en"/>
        </w:rPr>
        <w:t xml:space="preserve"> and obesity, and for a possible inverse association with long-term non-steroidal anti-inflammatory use and years of education.</w:t>
      </w:r>
    </w:p>
    <w:p w14:paraId="38BF445C" w14:textId="77777777" w:rsidR="00A368CB" w:rsidRPr="00031BB6" w:rsidRDefault="00A368CB" w:rsidP="00A368CB">
      <w:pPr>
        <w:pStyle w:val="Heading3"/>
        <w:spacing w:before="0" w:line="240" w:lineRule="auto"/>
        <w:rPr>
          <w:rFonts w:ascii="Arial" w:hAnsi="Arial" w:cs="Arial"/>
          <w:b/>
          <w:color w:val="auto"/>
          <w:sz w:val="20"/>
          <w:szCs w:val="20"/>
          <w:lang w:val="en"/>
        </w:rPr>
      </w:pPr>
    </w:p>
    <w:p w14:paraId="1CAE4056" w14:textId="53400DDF" w:rsidR="00A368CB" w:rsidRPr="00031BB6" w:rsidRDefault="00A368CB" w:rsidP="00A368CB">
      <w:pPr>
        <w:pStyle w:val="Heading3"/>
        <w:spacing w:before="0" w:line="240" w:lineRule="auto"/>
        <w:rPr>
          <w:rFonts w:ascii="Arial" w:hAnsi="Arial" w:cs="Arial"/>
          <w:b/>
          <w:color w:val="auto"/>
          <w:sz w:val="20"/>
          <w:szCs w:val="20"/>
          <w:lang w:val="en"/>
        </w:rPr>
      </w:pPr>
      <w:r w:rsidRPr="00031BB6">
        <w:rPr>
          <w:rFonts w:ascii="Arial" w:hAnsi="Arial" w:cs="Arial"/>
          <w:b/>
          <w:color w:val="auto"/>
          <w:sz w:val="20"/>
          <w:szCs w:val="20"/>
          <w:lang w:val="en"/>
        </w:rPr>
        <w:t>Vascular dementia</w:t>
      </w:r>
      <w:r w:rsidR="006F6D97">
        <w:rPr>
          <w:rFonts w:ascii="Arial" w:hAnsi="Arial" w:cs="Arial"/>
          <w:b/>
          <w:color w:val="auto"/>
          <w:sz w:val="20"/>
          <w:szCs w:val="20"/>
          <w:lang w:val="en"/>
        </w:rPr>
        <w:t xml:space="preserve"> (</w:t>
      </w:r>
      <w:proofErr w:type="spellStart"/>
      <w:r w:rsidR="006F6D97">
        <w:rPr>
          <w:rFonts w:ascii="Arial" w:hAnsi="Arial" w:cs="Arial"/>
          <w:b/>
          <w:color w:val="auto"/>
          <w:sz w:val="20"/>
          <w:szCs w:val="20"/>
          <w:lang w:val="en"/>
        </w:rPr>
        <w:t>VaD</w:t>
      </w:r>
      <w:proofErr w:type="spellEnd"/>
      <w:r w:rsidR="006F6D97">
        <w:rPr>
          <w:rFonts w:ascii="Arial" w:hAnsi="Arial" w:cs="Arial"/>
          <w:b/>
          <w:color w:val="auto"/>
          <w:sz w:val="20"/>
          <w:szCs w:val="20"/>
          <w:lang w:val="en"/>
        </w:rPr>
        <w:t>)</w:t>
      </w:r>
    </w:p>
    <w:p w14:paraId="63E6DE95" w14:textId="61015A33" w:rsidR="00A368CB" w:rsidRPr="00D82607" w:rsidRDefault="00A368CB" w:rsidP="00A368CB">
      <w:pPr>
        <w:spacing w:after="0" w:line="240" w:lineRule="auto"/>
        <w:rPr>
          <w:rFonts w:ascii="Arial" w:hAnsi="Arial" w:cs="Arial"/>
          <w:sz w:val="20"/>
          <w:szCs w:val="20"/>
          <w:lang w:val="en"/>
        </w:rPr>
      </w:pPr>
      <w:proofErr w:type="spellStart"/>
      <w:r w:rsidRPr="00D82607">
        <w:rPr>
          <w:rFonts w:ascii="Arial" w:hAnsi="Arial" w:cs="Arial"/>
          <w:sz w:val="20"/>
          <w:szCs w:val="20"/>
          <w:lang w:val="en"/>
        </w:rPr>
        <w:t>VaD</w:t>
      </w:r>
      <w:proofErr w:type="spellEnd"/>
      <w:r w:rsidRPr="00D82607">
        <w:rPr>
          <w:rFonts w:ascii="Arial" w:hAnsi="Arial" w:cs="Arial"/>
          <w:sz w:val="20"/>
          <w:szCs w:val="20"/>
          <w:lang w:val="en"/>
        </w:rPr>
        <w:t xml:space="preserve"> usually develops from the cumulative effect of multiple </w:t>
      </w:r>
      <w:hyperlink r:id="rId33" w:tooltip="Learn more about Brain Infarction from ScienceDirect's AI-generated Topic Pages" w:history="1">
        <w:r w:rsidRPr="00D82607">
          <w:rPr>
            <w:rStyle w:val="Hyperlink"/>
            <w:rFonts w:ascii="Arial" w:hAnsi="Arial" w:cs="Arial"/>
            <w:color w:val="auto"/>
            <w:sz w:val="20"/>
            <w:szCs w:val="20"/>
            <w:lang w:val="en"/>
          </w:rPr>
          <w:t>cerebral infarctions</w:t>
        </w:r>
      </w:hyperlink>
      <w:r w:rsidRPr="00D82607">
        <w:rPr>
          <w:rFonts w:ascii="Arial" w:hAnsi="Arial" w:cs="Arial"/>
          <w:sz w:val="20"/>
          <w:szCs w:val="20"/>
          <w:lang w:val="en"/>
        </w:rPr>
        <w:t xml:space="preserve"> (multi-infarct dementia) with an accumulating loss of neurons or axons. Less commonly, dementia can arise from single focal lesions or from widespread subcortical </w:t>
      </w:r>
      <w:hyperlink r:id="rId34" w:tooltip="Learn more about Ischemia from ScienceDirect's AI-generated Topic Pages" w:history="1">
        <w:r w:rsidRPr="00D82607">
          <w:rPr>
            <w:rStyle w:val="Hyperlink"/>
            <w:rFonts w:ascii="Arial" w:hAnsi="Arial" w:cs="Arial"/>
            <w:color w:val="auto"/>
            <w:sz w:val="20"/>
            <w:szCs w:val="20"/>
            <w:lang w:val="en"/>
          </w:rPr>
          <w:t>ischaemia</w:t>
        </w:r>
      </w:hyperlink>
      <w:r w:rsidRPr="00D82607">
        <w:rPr>
          <w:rFonts w:ascii="Arial" w:hAnsi="Arial" w:cs="Arial"/>
          <w:sz w:val="20"/>
          <w:szCs w:val="20"/>
          <w:lang w:val="en"/>
        </w:rPr>
        <w:t xml:space="preserve"> affecting the white matter. A rare form of </w:t>
      </w:r>
      <w:proofErr w:type="spellStart"/>
      <w:r w:rsidRPr="00D82607">
        <w:rPr>
          <w:rFonts w:ascii="Arial" w:hAnsi="Arial" w:cs="Arial"/>
          <w:sz w:val="20"/>
          <w:szCs w:val="20"/>
          <w:lang w:val="en"/>
        </w:rPr>
        <w:t>VaD</w:t>
      </w:r>
      <w:proofErr w:type="spellEnd"/>
      <w:r w:rsidRPr="00D82607">
        <w:rPr>
          <w:rFonts w:ascii="Arial" w:hAnsi="Arial" w:cs="Arial"/>
          <w:sz w:val="20"/>
          <w:szCs w:val="20"/>
          <w:lang w:val="en"/>
        </w:rPr>
        <w:t xml:space="preserve">, </w:t>
      </w:r>
      <w:hyperlink r:id="rId35" w:tooltip="Learn more about CADASIL Syndrome from ScienceDirect's AI-generated Topic Pages" w:history="1">
        <w:r w:rsidRPr="00D82607">
          <w:rPr>
            <w:rStyle w:val="Hyperlink"/>
            <w:rFonts w:ascii="Arial" w:hAnsi="Arial" w:cs="Arial"/>
            <w:color w:val="auto"/>
            <w:sz w:val="20"/>
            <w:szCs w:val="20"/>
            <w:lang w:val="en"/>
          </w:rPr>
          <w:t>CADASIL</w:t>
        </w:r>
      </w:hyperlink>
      <w:r w:rsidRPr="00D82607">
        <w:rPr>
          <w:rFonts w:ascii="Arial" w:hAnsi="Arial" w:cs="Arial"/>
          <w:sz w:val="20"/>
          <w:szCs w:val="20"/>
          <w:lang w:val="en"/>
        </w:rPr>
        <w:t xml:space="preserve"> (cerebral autosomal dominant arteriopathy with subcortical infarcts and leukoencephalopathy), has been found to be caused by inheritance of mutations in the </w:t>
      </w:r>
      <w:r w:rsidRPr="00D82607">
        <w:rPr>
          <w:rStyle w:val="Emphasis"/>
          <w:rFonts w:ascii="Arial" w:hAnsi="Arial" w:cs="Arial"/>
          <w:sz w:val="20"/>
          <w:szCs w:val="20"/>
          <w:lang w:val="en"/>
        </w:rPr>
        <w:t>NOTCH3</w:t>
      </w:r>
      <w:r w:rsidRPr="00D82607">
        <w:rPr>
          <w:rFonts w:ascii="Arial" w:hAnsi="Arial" w:cs="Arial"/>
          <w:sz w:val="20"/>
          <w:szCs w:val="20"/>
          <w:lang w:val="en"/>
        </w:rPr>
        <w:t xml:space="preserve"> (neurogenic locus notch homolog protein 3) gene. However, most cases of </w:t>
      </w:r>
      <w:proofErr w:type="spellStart"/>
      <w:r w:rsidRPr="00D82607">
        <w:rPr>
          <w:rFonts w:ascii="Arial" w:hAnsi="Arial" w:cs="Arial"/>
          <w:sz w:val="20"/>
          <w:szCs w:val="20"/>
          <w:lang w:val="en"/>
        </w:rPr>
        <w:t>VaD</w:t>
      </w:r>
      <w:proofErr w:type="spellEnd"/>
      <w:r w:rsidRPr="00D82607">
        <w:rPr>
          <w:rFonts w:ascii="Arial" w:hAnsi="Arial" w:cs="Arial"/>
          <w:sz w:val="20"/>
          <w:szCs w:val="20"/>
          <w:lang w:val="en"/>
        </w:rPr>
        <w:t xml:space="preserve"> are sporadic and associated with the same risk factors as stroke</w:t>
      </w:r>
      <w:r w:rsidR="003037D3">
        <w:rPr>
          <w:rFonts w:ascii="Arial" w:hAnsi="Arial" w:cs="Arial"/>
          <w:sz w:val="20"/>
          <w:szCs w:val="20"/>
          <w:lang w:val="en"/>
        </w:rPr>
        <w:t xml:space="preserve"> and heart disease</w:t>
      </w:r>
      <w:r w:rsidRPr="00D82607">
        <w:rPr>
          <w:rFonts w:ascii="Arial" w:hAnsi="Arial" w:cs="Arial"/>
          <w:sz w:val="20"/>
          <w:szCs w:val="20"/>
          <w:lang w:val="en"/>
        </w:rPr>
        <w:t xml:space="preserve">, i.e. </w:t>
      </w:r>
      <w:r w:rsidR="003037D3">
        <w:rPr>
          <w:rFonts w:ascii="Arial" w:hAnsi="Arial" w:cs="Arial"/>
          <w:sz w:val="20"/>
          <w:szCs w:val="20"/>
          <w:lang w:val="en"/>
        </w:rPr>
        <w:t xml:space="preserve">hypertension, </w:t>
      </w:r>
      <w:r w:rsidRPr="00D82607">
        <w:rPr>
          <w:rFonts w:ascii="Arial" w:hAnsi="Arial" w:cs="Arial"/>
          <w:sz w:val="20"/>
          <w:szCs w:val="20"/>
          <w:lang w:val="en"/>
        </w:rPr>
        <w:t>smoking, diabetes mellitus</w:t>
      </w:r>
      <w:r w:rsidR="003037D3">
        <w:rPr>
          <w:rFonts w:ascii="Arial" w:hAnsi="Arial" w:cs="Arial"/>
          <w:sz w:val="20"/>
          <w:szCs w:val="20"/>
          <w:lang w:val="en"/>
        </w:rPr>
        <w:t xml:space="preserve"> and</w:t>
      </w:r>
      <w:r w:rsidRPr="00D82607">
        <w:rPr>
          <w:rFonts w:ascii="Arial" w:hAnsi="Arial" w:cs="Arial"/>
          <w:sz w:val="20"/>
          <w:szCs w:val="20"/>
          <w:lang w:val="en"/>
        </w:rPr>
        <w:t xml:space="preserve"> </w:t>
      </w:r>
      <w:hyperlink r:id="rId36" w:tooltip="Learn more about Hypercholesterolemia from ScienceDirect's AI-generated Topic Pages" w:history="1">
        <w:proofErr w:type="spellStart"/>
        <w:r w:rsidRPr="00D82607">
          <w:rPr>
            <w:rStyle w:val="Hyperlink"/>
            <w:rFonts w:ascii="Arial" w:hAnsi="Arial" w:cs="Arial"/>
            <w:color w:val="auto"/>
            <w:sz w:val="20"/>
            <w:szCs w:val="20"/>
            <w:lang w:val="en"/>
          </w:rPr>
          <w:t>hypercholesterolaemia</w:t>
        </w:r>
        <w:proofErr w:type="spellEnd"/>
      </w:hyperlink>
      <w:r w:rsidRPr="00D82607">
        <w:rPr>
          <w:rFonts w:ascii="Arial" w:hAnsi="Arial" w:cs="Arial"/>
          <w:sz w:val="20"/>
          <w:szCs w:val="20"/>
          <w:lang w:val="en"/>
        </w:rPr>
        <w:t>.</w:t>
      </w:r>
    </w:p>
    <w:p w14:paraId="2AF5F4F0" w14:textId="77777777" w:rsidR="00A368CB" w:rsidRPr="00031BB6" w:rsidRDefault="00A368CB" w:rsidP="00A368CB">
      <w:pPr>
        <w:pStyle w:val="Heading3"/>
        <w:spacing w:before="0" w:line="240" w:lineRule="auto"/>
        <w:rPr>
          <w:rFonts w:ascii="Arial" w:hAnsi="Arial" w:cs="Arial"/>
          <w:b/>
          <w:color w:val="auto"/>
          <w:sz w:val="20"/>
          <w:szCs w:val="20"/>
          <w:lang w:val="en"/>
        </w:rPr>
      </w:pPr>
    </w:p>
    <w:p w14:paraId="38C269DD" w14:textId="255F37C7" w:rsidR="00A368CB" w:rsidRPr="00031BB6" w:rsidRDefault="00A368CB" w:rsidP="00A368CB">
      <w:pPr>
        <w:pStyle w:val="Heading3"/>
        <w:spacing w:before="0" w:line="240" w:lineRule="auto"/>
        <w:rPr>
          <w:rFonts w:ascii="Arial" w:hAnsi="Arial" w:cs="Arial"/>
          <w:b/>
          <w:color w:val="auto"/>
          <w:sz w:val="20"/>
          <w:szCs w:val="20"/>
          <w:lang w:val="en"/>
        </w:rPr>
      </w:pPr>
      <w:r w:rsidRPr="00031BB6">
        <w:rPr>
          <w:rFonts w:ascii="Arial" w:hAnsi="Arial" w:cs="Arial"/>
          <w:b/>
          <w:color w:val="auto"/>
          <w:sz w:val="20"/>
          <w:szCs w:val="20"/>
          <w:lang w:val="en"/>
        </w:rPr>
        <w:t>Dementia with Lewy bodies</w:t>
      </w:r>
      <w:r w:rsidR="006F6D97">
        <w:rPr>
          <w:rFonts w:ascii="Arial" w:hAnsi="Arial" w:cs="Arial"/>
          <w:b/>
          <w:color w:val="auto"/>
          <w:sz w:val="20"/>
          <w:szCs w:val="20"/>
          <w:lang w:val="en"/>
        </w:rPr>
        <w:t xml:space="preserve"> (DLB)</w:t>
      </w:r>
    </w:p>
    <w:p w14:paraId="1564127D" w14:textId="4C635094" w:rsidR="00A368CB" w:rsidRPr="00D82607" w:rsidRDefault="00A368CB" w:rsidP="00A368CB">
      <w:pPr>
        <w:spacing w:after="0" w:line="240" w:lineRule="auto"/>
        <w:rPr>
          <w:rFonts w:ascii="Arial" w:hAnsi="Arial" w:cs="Arial"/>
          <w:sz w:val="20"/>
          <w:szCs w:val="20"/>
          <w:lang w:val="en"/>
        </w:rPr>
      </w:pPr>
      <w:r w:rsidRPr="00D82607">
        <w:rPr>
          <w:rFonts w:ascii="Arial" w:hAnsi="Arial" w:cs="Arial"/>
          <w:sz w:val="20"/>
          <w:szCs w:val="20"/>
          <w:lang w:val="en"/>
        </w:rPr>
        <w:t xml:space="preserve">Individuals with DLB have </w:t>
      </w:r>
      <w:hyperlink r:id="rId37" w:tooltip="Learn more about Lewy Body from ScienceDirect's AI-generated Topic Pages" w:history="1">
        <w:r w:rsidRPr="00D82607">
          <w:rPr>
            <w:rStyle w:val="Hyperlink"/>
            <w:rFonts w:ascii="Arial" w:hAnsi="Arial" w:cs="Arial"/>
            <w:color w:val="auto"/>
            <w:sz w:val="20"/>
            <w:szCs w:val="20"/>
            <w:lang w:val="en"/>
          </w:rPr>
          <w:t>Lewy bodies</w:t>
        </w:r>
      </w:hyperlink>
      <w:r w:rsidRPr="00D82607">
        <w:rPr>
          <w:rFonts w:ascii="Arial" w:hAnsi="Arial" w:cs="Arial"/>
          <w:sz w:val="20"/>
          <w:szCs w:val="20"/>
          <w:lang w:val="en"/>
        </w:rPr>
        <w:t xml:space="preserve"> in both</w:t>
      </w:r>
      <w:r w:rsidR="003037D3">
        <w:rPr>
          <w:rFonts w:ascii="Arial" w:hAnsi="Arial" w:cs="Arial"/>
          <w:sz w:val="20"/>
          <w:szCs w:val="20"/>
          <w:lang w:val="en"/>
        </w:rPr>
        <w:t xml:space="preserve"> cortical and subcortical regions.</w:t>
      </w:r>
      <w:r w:rsidRPr="00D82607">
        <w:rPr>
          <w:rFonts w:ascii="Arial" w:hAnsi="Arial" w:cs="Arial"/>
          <w:sz w:val="20"/>
          <w:szCs w:val="20"/>
          <w:lang w:val="en"/>
        </w:rPr>
        <w:t xml:space="preserve"> Lewy bodies are intracellular structures composed primarily of </w:t>
      </w:r>
      <w:hyperlink r:id="rId38" w:tooltip="Learn more about Alpha Synuclein from ScienceDirect's AI-generated Topic Pages" w:history="1">
        <w:r w:rsidRPr="00D82607">
          <w:rPr>
            <w:rStyle w:val="Hyperlink"/>
            <w:rFonts w:ascii="Arial" w:hAnsi="Arial" w:cs="Arial"/>
            <w:color w:val="auto"/>
            <w:sz w:val="20"/>
            <w:szCs w:val="20"/>
            <w:lang w:val="en"/>
          </w:rPr>
          <w:t>α-synuclein</w:t>
        </w:r>
      </w:hyperlink>
      <w:r w:rsidRPr="00D82607">
        <w:rPr>
          <w:rFonts w:ascii="Arial" w:hAnsi="Arial" w:cs="Arial"/>
          <w:sz w:val="20"/>
          <w:szCs w:val="20"/>
          <w:lang w:val="en"/>
        </w:rPr>
        <w:t xml:space="preserve"> and </w:t>
      </w:r>
      <w:hyperlink r:id="rId39" w:tooltip="Learn more about Ubiquitin from ScienceDirect's AI-generated Topic Pages" w:history="1">
        <w:r w:rsidRPr="00D82607">
          <w:rPr>
            <w:rStyle w:val="Hyperlink"/>
            <w:rFonts w:ascii="Arial" w:hAnsi="Arial" w:cs="Arial"/>
            <w:color w:val="auto"/>
            <w:sz w:val="20"/>
            <w:szCs w:val="20"/>
            <w:lang w:val="en"/>
          </w:rPr>
          <w:t>ubiquitin</w:t>
        </w:r>
      </w:hyperlink>
      <w:r w:rsidRPr="00D82607">
        <w:rPr>
          <w:rFonts w:ascii="Arial" w:hAnsi="Arial" w:cs="Arial"/>
          <w:sz w:val="20"/>
          <w:szCs w:val="20"/>
          <w:lang w:val="en"/>
        </w:rPr>
        <w:t xml:space="preserve">. Patients with DLB also have a variable burden of </w:t>
      </w:r>
      <w:hyperlink r:id="rId40" w:tooltip="Learn more about Amyloid Plaque from ScienceDirect's AI-generated Topic Pages" w:history="1">
        <w:r w:rsidRPr="00D82607">
          <w:rPr>
            <w:rStyle w:val="Hyperlink"/>
            <w:rFonts w:ascii="Arial" w:hAnsi="Arial" w:cs="Arial"/>
            <w:color w:val="auto"/>
            <w:sz w:val="20"/>
            <w:szCs w:val="20"/>
            <w:lang w:val="en"/>
          </w:rPr>
          <w:t>amyloid plaque</w:t>
        </w:r>
      </w:hyperlink>
      <w:r w:rsidRPr="00D82607">
        <w:rPr>
          <w:rFonts w:ascii="Arial" w:hAnsi="Arial" w:cs="Arial"/>
          <w:sz w:val="20"/>
          <w:szCs w:val="20"/>
          <w:lang w:val="en"/>
        </w:rPr>
        <w:t xml:space="preserve"> pathology and, to a lesser extent, tau pathology. Like AD, DLB shows widespread </w:t>
      </w:r>
      <w:hyperlink r:id="rId41" w:tooltip="Learn more about Nerve Cell Degeneration from ScienceDirect's AI-generated Topic Pages" w:history="1">
        <w:r w:rsidRPr="00D82607">
          <w:rPr>
            <w:rStyle w:val="Hyperlink"/>
            <w:rFonts w:ascii="Arial" w:hAnsi="Arial" w:cs="Arial"/>
            <w:color w:val="auto"/>
            <w:sz w:val="20"/>
            <w:szCs w:val="20"/>
            <w:lang w:val="en"/>
          </w:rPr>
          <w:t>neuronal degeneration</w:t>
        </w:r>
      </w:hyperlink>
      <w:r w:rsidRPr="00D82607">
        <w:rPr>
          <w:rFonts w:ascii="Arial" w:hAnsi="Arial" w:cs="Arial"/>
          <w:sz w:val="20"/>
          <w:szCs w:val="20"/>
          <w:lang w:val="en"/>
        </w:rPr>
        <w:t xml:space="preserve">. However, unlike AD, there is also neuronal loss in the </w:t>
      </w:r>
      <w:hyperlink r:id="rId42" w:tooltip="Learn more about Substantia nigra from ScienceDirect's AI-generated Topic Pages" w:history="1">
        <w:r w:rsidRPr="00D82607">
          <w:rPr>
            <w:rStyle w:val="Hyperlink"/>
            <w:rFonts w:ascii="Arial" w:hAnsi="Arial" w:cs="Arial"/>
            <w:color w:val="auto"/>
            <w:sz w:val="20"/>
            <w:szCs w:val="20"/>
            <w:lang w:val="en"/>
          </w:rPr>
          <w:t>substantia nigra</w:t>
        </w:r>
      </w:hyperlink>
      <w:r w:rsidR="003037D3">
        <w:rPr>
          <w:rStyle w:val="Hyperlink"/>
          <w:rFonts w:ascii="Arial" w:hAnsi="Arial" w:cs="Arial"/>
          <w:color w:val="auto"/>
          <w:sz w:val="20"/>
          <w:szCs w:val="20"/>
          <w:lang w:val="en"/>
        </w:rPr>
        <w:t xml:space="preserve"> in DLB</w:t>
      </w:r>
      <w:r w:rsidRPr="00D82607">
        <w:rPr>
          <w:rFonts w:ascii="Arial" w:hAnsi="Arial" w:cs="Arial"/>
          <w:sz w:val="20"/>
          <w:szCs w:val="20"/>
          <w:lang w:val="en"/>
        </w:rPr>
        <w:t>.</w:t>
      </w:r>
    </w:p>
    <w:p w14:paraId="3B25F8A9" w14:textId="77777777" w:rsidR="00A368CB" w:rsidRPr="00031BB6" w:rsidRDefault="00A368CB" w:rsidP="00A368CB">
      <w:pPr>
        <w:pStyle w:val="Heading3"/>
        <w:spacing w:before="0" w:line="240" w:lineRule="auto"/>
        <w:rPr>
          <w:rFonts w:ascii="Arial" w:hAnsi="Arial" w:cs="Arial"/>
          <w:b/>
          <w:color w:val="auto"/>
          <w:sz w:val="20"/>
          <w:szCs w:val="20"/>
          <w:lang w:val="en"/>
        </w:rPr>
      </w:pPr>
    </w:p>
    <w:p w14:paraId="3AC14E86" w14:textId="58819CD8" w:rsidR="00A368CB" w:rsidRPr="00031BB6" w:rsidRDefault="00A368CB" w:rsidP="00A368CB">
      <w:pPr>
        <w:pStyle w:val="Heading3"/>
        <w:spacing w:before="0" w:line="240" w:lineRule="auto"/>
        <w:rPr>
          <w:rFonts w:ascii="Arial" w:hAnsi="Arial" w:cs="Arial"/>
          <w:b/>
          <w:color w:val="auto"/>
          <w:sz w:val="20"/>
          <w:szCs w:val="20"/>
          <w:lang w:val="en"/>
        </w:rPr>
      </w:pPr>
      <w:proofErr w:type="spellStart"/>
      <w:r w:rsidRPr="00031BB6">
        <w:rPr>
          <w:rFonts w:ascii="Arial" w:hAnsi="Arial" w:cs="Arial"/>
          <w:b/>
          <w:color w:val="auto"/>
          <w:sz w:val="20"/>
          <w:szCs w:val="20"/>
          <w:lang w:val="en"/>
        </w:rPr>
        <w:t>Fronto</w:t>
      </w:r>
      <w:proofErr w:type="spellEnd"/>
      <w:r w:rsidRPr="00031BB6">
        <w:rPr>
          <w:rFonts w:ascii="Arial" w:hAnsi="Arial" w:cs="Arial"/>
          <w:b/>
          <w:color w:val="auto"/>
          <w:sz w:val="20"/>
          <w:szCs w:val="20"/>
          <w:lang w:val="en"/>
        </w:rPr>
        <w:t>-temporal dementia</w:t>
      </w:r>
      <w:r w:rsidR="006F6D97">
        <w:rPr>
          <w:rFonts w:ascii="Arial" w:hAnsi="Arial" w:cs="Arial"/>
          <w:b/>
          <w:color w:val="auto"/>
          <w:sz w:val="20"/>
          <w:szCs w:val="20"/>
          <w:lang w:val="en"/>
        </w:rPr>
        <w:t xml:space="preserve"> (FTD)</w:t>
      </w:r>
    </w:p>
    <w:p w14:paraId="24EE506F" w14:textId="7DD4FACF" w:rsidR="00A368CB" w:rsidRDefault="00A368CB" w:rsidP="00A368CB">
      <w:pPr>
        <w:spacing w:after="0" w:line="240" w:lineRule="auto"/>
        <w:rPr>
          <w:rFonts w:ascii="Arial" w:hAnsi="Arial" w:cs="Arial"/>
          <w:sz w:val="20"/>
          <w:szCs w:val="20"/>
          <w:lang w:val="en"/>
        </w:rPr>
      </w:pPr>
      <w:r w:rsidRPr="00D82607">
        <w:rPr>
          <w:rFonts w:ascii="Arial" w:hAnsi="Arial" w:cs="Arial"/>
          <w:sz w:val="20"/>
          <w:szCs w:val="20"/>
          <w:lang w:val="en"/>
        </w:rPr>
        <w:t>FTD is characteri</w:t>
      </w:r>
      <w:r>
        <w:rPr>
          <w:rFonts w:ascii="Arial" w:hAnsi="Arial" w:cs="Arial"/>
          <w:sz w:val="20"/>
          <w:szCs w:val="20"/>
          <w:lang w:val="en"/>
        </w:rPr>
        <w:t>s</w:t>
      </w:r>
      <w:r w:rsidRPr="00D82607">
        <w:rPr>
          <w:rFonts w:ascii="Arial" w:hAnsi="Arial" w:cs="Arial"/>
          <w:sz w:val="20"/>
          <w:szCs w:val="20"/>
          <w:lang w:val="en"/>
        </w:rPr>
        <w:t xml:space="preserve">ed by focal </w:t>
      </w:r>
      <w:hyperlink r:id="rId43" w:tooltip="Learn more about Cerebral Atrophy from ScienceDirect's AI-generated Topic Pages" w:history="1">
        <w:r w:rsidRPr="00D82607">
          <w:rPr>
            <w:rStyle w:val="Hyperlink"/>
            <w:rFonts w:ascii="Arial" w:hAnsi="Arial" w:cs="Arial"/>
            <w:color w:val="auto"/>
            <w:sz w:val="20"/>
            <w:szCs w:val="20"/>
            <w:lang w:val="en"/>
          </w:rPr>
          <w:t>cerebral atrophy</w:t>
        </w:r>
      </w:hyperlink>
      <w:r w:rsidRPr="00D82607">
        <w:rPr>
          <w:rFonts w:ascii="Arial" w:hAnsi="Arial" w:cs="Arial"/>
          <w:sz w:val="20"/>
          <w:szCs w:val="20"/>
          <w:lang w:val="en"/>
        </w:rPr>
        <w:t xml:space="preserve">, principally involving the frontal, anterior parietal and temporal regions. </w:t>
      </w:r>
      <w:r w:rsidR="003037D3" w:rsidRPr="00D82607">
        <w:rPr>
          <w:rFonts w:ascii="Arial" w:hAnsi="Arial" w:cs="Arial"/>
          <w:sz w:val="20"/>
          <w:szCs w:val="20"/>
          <w:lang w:val="en"/>
        </w:rPr>
        <w:t>All</w:t>
      </w:r>
      <w:r w:rsidRPr="00D82607">
        <w:rPr>
          <w:rFonts w:ascii="Arial" w:hAnsi="Arial" w:cs="Arial"/>
          <w:sz w:val="20"/>
          <w:szCs w:val="20"/>
          <w:lang w:val="en"/>
        </w:rPr>
        <w:t xml:space="preserve"> the variable clinical and pathological phenotypes share, to a greater or lesser degree, a non-Alzheimer-type histological profile. Approximately 25–50% of FTD is familial, making the genetic contribution to these diseases substantial. T</w:t>
      </w:r>
      <w:r w:rsidR="008C245B">
        <w:rPr>
          <w:rFonts w:ascii="Arial" w:hAnsi="Arial" w:cs="Arial"/>
          <w:sz w:val="20"/>
          <w:szCs w:val="20"/>
          <w:lang w:val="en"/>
        </w:rPr>
        <w:t>hree</w:t>
      </w:r>
      <w:r w:rsidRPr="00D82607">
        <w:rPr>
          <w:rFonts w:ascii="Arial" w:hAnsi="Arial" w:cs="Arial"/>
          <w:sz w:val="20"/>
          <w:szCs w:val="20"/>
          <w:lang w:val="en"/>
        </w:rPr>
        <w:t xml:space="preserve"> major </w:t>
      </w:r>
      <w:hyperlink r:id="rId44" w:tooltip="Learn more about Gene Locus from ScienceDirect's AI-generated Topic Pages" w:history="1">
        <w:r w:rsidRPr="00D82607">
          <w:rPr>
            <w:rStyle w:val="Hyperlink"/>
            <w:rFonts w:ascii="Arial" w:hAnsi="Arial" w:cs="Arial"/>
            <w:color w:val="auto"/>
            <w:sz w:val="20"/>
            <w:szCs w:val="20"/>
            <w:lang w:val="en"/>
          </w:rPr>
          <w:t>genetic loci</w:t>
        </w:r>
      </w:hyperlink>
      <w:r w:rsidRPr="00D82607">
        <w:rPr>
          <w:rFonts w:ascii="Arial" w:hAnsi="Arial" w:cs="Arial"/>
          <w:sz w:val="20"/>
          <w:szCs w:val="20"/>
          <w:lang w:val="en"/>
        </w:rPr>
        <w:t xml:space="preserve"> </w:t>
      </w:r>
      <w:r w:rsidR="006E7DFD">
        <w:rPr>
          <w:rFonts w:ascii="Arial" w:hAnsi="Arial" w:cs="Arial"/>
          <w:sz w:val="20"/>
          <w:szCs w:val="20"/>
          <w:lang w:val="en"/>
        </w:rPr>
        <w:t>have been identified, two</w:t>
      </w:r>
      <w:r w:rsidRPr="00D82607">
        <w:rPr>
          <w:rFonts w:ascii="Arial" w:hAnsi="Arial" w:cs="Arial"/>
          <w:sz w:val="20"/>
          <w:szCs w:val="20"/>
          <w:lang w:val="en"/>
        </w:rPr>
        <w:t xml:space="preserve"> situated on </w:t>
      </w:r>
      <w:hyperlink r:id="rId45" w:tooltip="Learn more about Chromosome 17 from ScienceDirect's AI-generated Topic Pages" w:history="1">
        <w:r w:rsidRPr="00D82607">
          <w:rPr>
            <w:rStyle w:val="Hyperlink"/>
            <w:rFonts w:ascii="Arial" w:hAnsi="Arial" w:cs="Arial"/>
            <w:color w:val="auto"/>
            <w:sz w:val="20"/>
            <w:szCs w:val="20"/>
            <w:lang w:val="en"/>
          </w:rPr>
          <w:t>chromosome 17</w:t>
        </w:r>
      </w:hyperlink>
      <w:r w:rsidRPr="00D82607">
        <w:rPr>
          <w:rFonts w:ascii="Arial" w:hAnsi="Arial" w:cs="Arial"/>
          <w:sz w:val="20"/>
          <w:szCs w:val="20"/>
          <w:lang w:val="en"/>
        </w:rPr>
        <w:t xml:space="preserve">, one linked to the tau gene and the other linked to </w:t>
      </w:r>
      <w:hyperlink r:id="rId46" w:tooltip="Learn more about Progranulin from ScienceDirect's AI-generated Topic Pages" w:history="1">
        <w:r w:rsidRPr="00D82607">
          <w:rPr>
            <w:rStyle w:val="Hyperlink"/>
            <w:rFonts w:ascii="Arial" w:hAnsi="Arial" w:cs="Arial"/>
            <w:color w:val="auto"/>
            <w:sz w:val="20"/>
            <w:szCs w:val="20"/>
            <w:lang w:val="en"/>
          </w:rPr>
          <w:t>progranulin</w:t>
        </w:r>
      </w:hyperlink>
      <w:r w:rsidR="006E7DFD">
        <w:rPr>
          <w:rStyle w:val="Hyperlink"/>
          <w:rFonts w:ascii="Arial" w:hAnsi="Arial" w:cs="Arial"/>
          <w:color w:val="auto"/>
          <w:sz w:val="20"/>
          <w:szCs w:val="20"/>
          <w:lang w:val="en"/>
        </w:rPr>
        <w:t xml:space="preserve"> and one loci on chromosome 9 linked to RNA regulation</w:t>
      </w:r>
      <w:r w:rsidRPr="00D82607">
        <w:rPr>
          <w:rFonts w:ascii="Arial" w:hAnsi="Arial" w:cs="Arial"/>
          <w:sz w:val="20"/>
          <w:szCs w:val="20"/>
          <w:lang w:val="en"/>
        </w:rPr>
        <w:t>.</w:t>
      </w:r>
    </w:p>
    <w:p w14:paraId="73754EEA" w14:textId="08724CF1" w:rsidR="00A368CB" w:rsidRDefault="00A368CB" w:rsidP="00A368CB">
      <w:pPr>
        <w:spacing w:after="0" w:line="240" w:lineRule="auto"/>
        <w:rPr>
          <w:rFonts w:ascii="Arial" w:hAnsi="Arial" w:cs="Arial"/>
          <w:sz w:val="20"/>
          <w:szCs w:val="20"/>
          <w:lang w:val="en"/>
        </w:rPr>
      </w:pPr>
    </w:p>
    <w:p w14:paraId="23FE5DE5" w14:textId="77777777" w:rsidR="00AB4D1C" w:rsidRPr="00D82607" w:rsidRDefault="00AB4D1C" w:rsidP="00A368CB">
      <w:pPr>
        <w:spacing w:after="0" w:line="240" w:lineRule="auto"/>
        <w:rPr>
          <w:rFonts w:ascii="Arial" w:hAnsi="Arial" w:cs="Arial"/>
          <w:sz w:val="20"/>
          <w:szCs w:val="20"/>
          <w:lang w:val="en"/>
        </w:rPr>
      </w:pPr>
    </w:p>
    <w:p w14:paraId="3258D344" w14:textId="6EA6C438" w:rsidR="00FC700C" w:rsidRPr="00031BB6" w:rsidRDefault="00FC700C" w:rsidP="00D82607">
      <w:pPr>
        <w:pStyle w:val="Heading2"/>
        <w:spacing w:before="0" w:line="240" w:lineRule="auto"/>
        <w:rPr>
          <w:rFonts w:ascii="Arial" w:hAnsi="Arial" w:cs="Arial"/>
          <w:b/>
          <w:color w:val="auto"/>
          <w:sz w:val="20"/>
          <w:szCs w:val="20"/>
          <w:lang w:val="en"/>
        </w:rPr>
      </w:pPr>
      <w:bookmarkStart w:id="3" w:name="_Hlk40611113"/>
      <w:r w:rsidRPr="00031BB6">
        <w:rPr>
          <w:rFonts w:ascii="Arial" w:hAnsi="Arial" w:cs="Arial"/>
          <w:b/>
          <w:color w:val="1F497D" w:themeColor="text2"/>
          <w:sz w:val="20"/>
          <w:szCs w:val="20"/>
          <w:lang w:val="en"/>
        </w:rPr>
        <w:t>Diagnos</w:t>
      </w:r>
      <w:r w:rsidR="00ED5D8E">
        <w:rPr>
          <w:rFonts w:ascii="Arial" w:hAnsi="Arial" w:cs="Arial"/>
          <w:b/>
          <w:color w:val="1F497D" w:themeColor="text2"/>
          <w:sz w:val="20"/>
          <w:szCs w:val="20"/>
          <w:lang w:val="en"/>
        </w:rPr>
        <w:t>i</w:t>
      </w:r>
      <w:r w:rsidRPr="00031BB6">
        <w:rPr>
          <w:rFonts w:ascii="Arial" w:hAnsi="Arial" w:cs="Arial"/>
          <w:b/>
          <w:color w:val="1F497D" w:themeColor="text2"/>
          <w:sz w:val="20"/>
          <w:szCs w:val="20"/>
          <w:lang w:val="en"/>
        </w:rPr>
        <w:t>s</w:t>
      </w:r>
    </w:p>
    <w:p w14:paraId="1F9229DC" w14:textId="304FF66B" w:rsidR="00AB4D1C" w:rsidRDefault="00AB4D1C" w:rsidP="00AB4D1C">
      <w:pPr>
        <w:spacing w:after="0" w:line="240" w:lineRule="auto"/>
        <w:rPr>
          <w:rFonts w:ascii="Arial" w:hAnsi="Arial" w:cs="Arial"/>
          <w:sz w:val="20"/>
          <w:szCs w:val="20"/>
          <w:lang w:val="en"/>
        </w:rPr>
      </w:pPr>
      <w:r w:rsidRPr="00D82607">
        <w:rPr>
          <w:rFonts w:ascii="Arial" w:hAnsi="Arial" w:cs="Arial"/>
          <w:sz w:val="20"/>
          <w:szCs w:val="20"/>
          <w:lang w:val="en"/>
        </w:rPr>
        <w:t xml:space="preserve">The diagnosis of </w:t>
      </w:r>
      <w:hyperlink r:id="rId47" w:tooltip="Learn more about Dementia from ScienceDirect's AI-generated Topic Pages" w:history="1">
        <w:r w:rsidRPr="00D82607">
          <w:rPr>
            <w:rStyle w:val="Hyperlink"/>
            <w:rFonts w:ascii="Arial" w:hAnsi="Arial" w:cs="Arial"/>
            <w:color w:val="auto"/>
            <w:sz w:val="20"/>
            <w:szCs w:val="20"/>
            <w:lang w:val="en"/>
          </w:rPr>
          <w:t>dementia</w:t>
        </w:r>
      </w:hyperlink>
      <w:r w:rsidRPr="00D82607">
        <w:rPr>
          <w:rFonts w:ascii="Arial" w:hAnsi="Arial" w:cs="Arial"/>
          <w:sz w:val="20"/>
          <w:szCs w:val="20"/>
          <w:lang w:val="en"/>
        </w:rPr>
        <w:t xml:space="preserve"> largely depends on obtaining a good clinical history from the patient and a close informant. Physical examination should </w:t>
      </w:r>
      <w:r w:rsidR="002E15FB">
        <w:rPr>
          <w:rFonts w:ascii="Arial" w:hAnsi="Arial" w:cs="Arial"/>
          <w:sz w:val="20"/>
          <w:szCs w:val="20"/>
          <w:lang w:val="en"/>
        </w:rPr>
        <w:t>assess</w:t>
      </w:r>
      <w:r w:rsidRPr="00D82607">
        <w:rPr>
          <w:rFonts w:ascii="Arial" w:hAnsi="Arial" w:cs="Arial"/>
          <w:sz w:val="20"/>
          <w:szCs w:val="20"/>
          <w:lang w:val="en"/>
        </w:rPr>
        <w:t xml:space="preserve"> for </w:t>
      </w:r>
      <w:hyperlink r:id="rId48" w:tooltip="Learn more about Cardiovascular Risk from ScienceDirect's AI-generated Topic Pages" w:history="1">
        <w:r w:rsidRPr="00D82607">
          <w:rPr>
            <w:rStyle w:val="Hyperlink"/>
            <w:rFonts w:ascii="Arial" w:hAnsi="Arial" w:cs="Arial"/>
            <w:color w:val="auto"/>
            <w:sz w:val="20"/>
            <w:szCs w:val="20"/>
            <w:lang w:val="en"/>
          </w:rPr>
          <w:t>cardiovascular risk factors</w:t>
        </w:r>
      </w:hyperlink>
      <w:r w:rsidRPr="00D82607">
        <w:rPr>
          <w:rFonts w:ascii="Arial" w:hAnsi="Arial" w:cs="Arial"/>
          <w:sz w:val="20"/>
          <w:szCs w:val="20"/>
          <w:lang w:val="en"/>
        </w:rPr>
        <w:t xml:space="preserve">, focal </w:t>
      </w:r>
      <w:hyperlink r:id="rId49" w:tooltip="Learn more about Neurologic Disease from ScienceDirect's AI-generated Topic Pages" w:history="1">
        <w:r w:rsidRPr="00D82607">
          <w:rPr>
            <w:rStyle w:val="Hyperlink"/>
            <w:rFonts w:ascii="Arial" w:hAnsi="Arial" w:cs="Arial"/>
            <w:color w:val="auto"/>
            <w:sz w:val="20"/>
            <w:szCs w:val="20"/>
            <w:lang w:val="en"/>
          </w:rPr>
          <w:t>neurological signs</w:t>
        </w:r>
      </w:hyperlink>
      <w:r w:rsidRPr="00D82607">
        <w:rPr>
          <w:rFonts w:ascii="Arial" w:hAnsi="Arial" w:cs="Arial"/>
          <w:sz w:val="20"/>
          <w:szCs w:val="20"/>
          <w:lang w:val="en"/>
        </w:rPr>
        <w:t xml:space="preserve"> and </w:t>
      </w:r>
      <w:hyperlink r:id="rId50" w:tooltip="Learn more about Parkinsonism from ScienceDirect's AI-generated Topic Pages" w:history="1">
        <w:r w:rsidRPr="00D82607">
          <w:rPr>
            <w:rStyle w:val="Hyperlink"/>
            <w:rFonts w:ascii="Arial" w:hAnsi="Arial" w:cs="Arial"/>
            <w:color w:val="auto"/>
            <w:sz w:val="20"/>
            <w:szCs w:val="20"/>
            <w:lang w:val="en"/>
          </w:rPr>
          <w:t>parkinsonism</w:t>
        </w:r>
      </w:hyperlink>
      <w:r w:rsidRPr="00D82607">
        <w:rPr>
          <w:rFonts w:ascii="Arial" w:hAnsi="Arial" w:cs="Arial"/>
          <w:sz w:val="20"/>
          <w:szCs w:val="20"/>
          <w:lang w:val="en"/>
        </w:rPr>
        <w:t xml:space="preserve">. Blood tests should be performed to exclude any reversible metabolic causes of </w:t>
      </w:r>
      <w:hyperlink r:id="rId51" w:tooltip="Learn more about Cognitive Defect from ScienceDirect's AI-generated Topic Pages" w:history="1">
        <w:r w:rsidRPr="00D82607">
          <w:rPr>
            <w:rStyle w:val="Hyperlink"/>
            <w:rFonts w:ascii="Arial" w:hAnsi="Arial" w:cs="Arial"/>
            <w:color w:val="auto"/>
            <w:sz w:val="20"/>
            <w:szCs w:val="20"/>
            <w:lang w:val="en"/>
          </w:rPr>
          <w:t>cognitive impairment</w:t>
        </w:r>
      </w:hyperlink>
      <w:r w:rsidRPr="00D82607">
        <w:rPr>
          <w:rFonts w:ascii="Arial" w:hAnsi="Arial" w:cs="Arial"/>
          <w:sz w:val="20"/>
          <w:szCs w:val="20"/>
          <w:lang w:val="en"/>
        </w:rPr>
        <w:t>, such as vitamin B</w:t>
      </w:r>
      <w:r w:rsidR="00206639">
        <w:rPr>
          <w:rFonts w:ascii="Arial" w:hAnsi="Arial" w:cs="Arial"/>
          <w:sz w:val="20"/>
          <w:szCs w:val="20"/>
          <w:lang w:val="en"/>
        </w:rPr>
        <w:t>12</w:t>
      </w:r>
      <w:r w:rsidRPr="00D82607">
        <w:rPr>
          <w:rFonts w:ascii="Arial" w:hAnsi="Arial" w:cs="Arial"/>
          <w:sz w:val="20"/>
          <w:szCs w:val="20"/>
          <w:lang w:val="en"/>
        </w:rPr>
        <w:t xml:space="preserve"> deficiency </w:t>
      </w:r>
      <w:r w:rsidR="00206639">
        <w:rPr>
          <w:rFonts w:ascii="Arial" w:hAnsi="Arial" w:cs="Arial"/>
          <w:sz w:val="20"/>
          <w:szCs w:val="20"/>
          <w:lang w:val="en"/>
        </w:rPr>
        <w:t>and</w:t>
      </w:r>
      <w:r w:rsidRPr="00D82607">
        <w:rPr>
          <w:rFonts w:ascii="Arial" w:hAnsi="Arial" w:cs="Arial"/>
          <w:sz w:val="20"/>
          <w:szCs w:val="20"/>
          <w:lang w:val="en"/>
        </w:rPr>
        <w:t xml:space="preserve"> hypothyroidism. The major differential diagnoses are </w:t>
      </w:r>
      <w:hyperlink r:id="rId52" w:tooltip="Learn more about Delirium from ScienceDirect's AI-generated Topic Pages" w:history="1">
        <w:r w:rsidRPr="00D82607">
          <w:rPr>
            <w:rStyle w:val="Hyperlink"/>
            <w:rFonts w:ascii="Arial" w:hAnsi="Arial" w:cs="Arial"/>
            <w:color w:val="auto"/>
            <w:sz w:val="20"/>
            <w:szCs w:val="20"/>
            <w:lang w:val="en"/>
          </w:rPr>
          <w:t>delirium</w:t>
        </w:r>
      </w:hyperlink>
      <w:r w:rsidRPr="00D82607">
        <w:rPr>
          <w:rFonts w:ascii="Arial" w:hAnsi="Arial" w:cs="Arial"/>
          <w:sz w:val="20"/>
          <w:szCs w:val="20"/>
          <w:lang w:val="en"/>
        </w:rPr>
        <w:t xml:space="preserve">, </w:t>
      </w:r>
      <w:hyperlink r:id="rId53" w:tooltip="Learn more about Mild Cognitive Impairment from ScienceDirect's AI-generated Topic Pages" w:history="1">
        <w:r w:rsidRPr="00D82607">
          <w:rPr>
            <w:rStyle w:val="Hyperlink"/>
            <w:rFonts w:ascii="Arial" w:hAnsi="Arial" w:cs="Arial"/>
            <w:color w:val="auto"/>
            <w:sz w:val="20"/>
            <w:szCs w:val="20"/>
            <w:lang w:val="en"/>
          </w:rPr>
          <w:t>mild cognitive impairment</w:t>
        </w:r>
      </w:hyperlink>
      <w:r w:rsidRPr="00D82607">
        <w:rPr>
          <w:rFonts w:ascii="Arial" w:hAnsi="Arial" w:cs="Arial"/>
          <w:sz w:val="20"/>
          <w:szCs w:val="20"/>
          <w:lang w:val="en"/>
        </w:rPr>
        <w:t xml:space="preserve"> and depressive illness. Delirium should always be considered when the presentation is acute.</w:t>
      </w:r>
    </w:p>
    <w:p w14:paraId="23F2F92D" w14:textId="3B4DFAE8" w:rsidR="00206639" w:rsidRDefault="00206639" w:rsidP="00AB4D1C">
      <w:pPr>
        <w:spacing w:after="0" w:line="240" w:lineRule="auto"/>
        <w:rPr>
          <w:rFonts w:ascii="Arial" w:hAnsi="Arial" w:cs="Arial"/>
          <w:sz w:val="20"/>
          <w:szCs w:val="20"/>
          <w:lang w:val="en"/>
        </w:rPr>
      </w:pPr>
    </w:p>
    <w:p w14:paraId="399F5BAA" w14:textId="7754697D" w:rsidR="00206639" w:rsidRPr="00A02CD1" w:rsidRDefault="00206639" w:rsidP="00A02CD1">
      <w:pPr>
        <w:pStyle w:val="Heading3"/>
        <w:spacing w:before="0" w:line="240" w:lineRule="auto"/>
        <w:rPr>
          <w:rFonts w:ascii="Arial" w:hAnsi="Arial" w:cs="Arial"/>
          <w:b/>
          <w:sz w:val="20"/>
          <w:szCs w:val="20"/>
          <w:lang w:val="en"/>
        </w:rPr>
      </w:pPr>
      <w:r w:rsidRPr="00A02CD1">
        <w:rPr>
          <w:rFonts w:ascii="Arial" w:hAnsi="Arial" w:cs="Arial"/>
          <w:b/>
          <w:color w:val="auto"/>
          <w:sz w:val="20"/>
          <w:szCs w:val="20"/>
          <w:lang w:val="en"/>
        </w:rPr>
        <w:t>Clinical features</w:t>
      </w:r>
    </w:p>
    <w:p w14:paraId="1C16CD2B" w14:textId="0609E2FC" w:rsidR="00206639" w:rsidRDefault="00206639" w:rsidP="00AB4D1C">
      <w:pPr>
        <w:spacing w:after="0" w:line="240" w:lineRule="auto"/>
        <w:rPr>
          <w:rFonts w:ascii="Arial" w:hAnsi="Arial" w:cs="Arial"/>
          <w:sz w:val="20"/>
          <w:szCs w:val="20"/>
          <w:lang w:val="en"/>
        </w:rPr>
      </w:pPr>
      <w:r w:rsidRPr="00D82607">
        <w:rPr>
          <w:rFonts w:ascii="Arial" w:hAnsi="Arial" w:cs="Arial"/>
          <w:sz w:val="20"/>
          <w:szCs w:val="20"/>
          <w:lang w:val="en"/>
        </w:rPr>
        <w:t xml:space="preserve">There are a large number of causes of </w:t>
      </w:r>
      <w:hyperlink r:id="rId54" w:tooltip="Learn more about Dementia from ScienceDirect's AI-generated Topic Pages" w:history="1">
        <w:r w:rsidRPr="00D82607">
          <w:rPr>
            <w:rStyle w:val="Hyperlink"/>
            <w:rFonts w:ascii="Arial" w:hAnsi="Arial" w:cs="Arial"/>
            <w:color w:val="auto"/>
            <w:sz w:val="20"/>
            <w:szCs w:val="20"/>
            <w:lang w:val="en"/>
          </w:rPr>
          <w:t>dementia</w:t>
        </w:r>
      </w:hyperlink>
      <w:r w:rsidRPr="00D82607">
        <w:rPr>
          <w:rFonts w:ascii="Arial" w:hAnsi="Arial" w:cs="Arial"/>
          <w:sz w:val="20"/>
          <w:szCs w:val="20"/>
          <w:lang w:val="en"/>
        </w:rPr>
        <w:t xml:space="preserve"> (</w:t>
      </w:r>
      <w:hyperlink r:id="rId55" w:anchor="tbl1" w:history="1">
        <w:r w:rsidRPr="00D82607">
          <w:rPr>
            <w:rStyle w:val="Hyperlink"/>
            <w:rFonts w:ascii="Arial" w:hAnsi="Arial" w:cs="Arial"/>
            <w:color w:val="auto"/>
            <w:sz w:val="20"/>
            <w:szCs w:val="20"/>
            <w:lang w:val="en"/>
          </w:rPr>
          <w:t>Table 1</w:t>
        </w:r>
      </w:hyperlink>
      <w:r w:rsidRPr="00D82607">
        <w:rPr>
          <w:rFonts w:ascii="Arial" w:hAnsi="Arial" w:cs="Arial"/>
          <w:sz w:val="20"/>
          <w:szCs w:val="20"/>
          <w:lang w:val="en"/>
        </w:rPr>
        <w:t xml:space="preserve">), the most common being </w:t>
      </w:r>
      <w:r>
        <w:rPr>
          <w:rFonts w:ascii="Arial" w:hAnsi="Arial" w:cs="Arial"/>
          <w:sz w:val="20"/>
          <w:szCs w:val="20"/>
          <w:lang w:val="en"/>
        </w:rPr>
        <w:t>AD</w:t>
      </w:r>
      <w:r w:rsidRPr="00D82607">
        <w:rPr>
          <w:rFonts w:ascii="Arial" w:hAnsi="Arial" w:cs="Arial"/>
          <w:sz w:val="20"/>
          <w:szCs w:val="20"/>
          <w:lang w:val="en"/>
        </w:rPr>
        <w:t xml:space="preserve"> (approximately 60% all causes), </w:t>
      </w:r>
      <w:hyperlink r:id="rId56" w:tooltip="Learn more about Vascular Dementia from ScienceDirect's AI-generated Topic Pages" w:history="1">
        <w:proofErr w:type="spellStart"/>
        <w:r>
          <w:rPr>
            <w:rStyle w:val="Hyperlink"/>
            <w:rFonts w:ascii="Arial" w:hAnsi="Arial" w:cs="Arial"/>
            <w:color w:val="auto"/>
            <w:sz w:val="20"/>
            <w:szCs w:val="20"/>
            <w:lang w:val="en"/>
          </w:rPr>
          <w:t>VaD</w:t>
        </w:r>
        <w:proofErr w:type="spellEnd"/>
      </w:hyperlink>
      <w:r w:rsidRPr="00D82607">
        <w:rPr>
          <w:rFonts w:ascii="Arial" w:hAnsi="Arial" w:cs="Arial"/>
          <w:sz w:val="20"/>
          <w:szCs w:val="20"/>
          <w:lang w:val="en"/>
        </w:rPr>
        <w:t xml:space="preserve"> (20%), </w:t>
      </w:r>
      <w:r>
        <w:rPr>
          <w:rFonts w:ascii="Arial" w:hAnsi="Arial" w:cs="Arial"/>
          <w:sz w:val="20"/>
          <w:szCs w:val="20"/>
          <w:lang w:val="en"/>
        </w:rPr>
        <w:t>DLB (5</w:t>
      </w:r>
      <w:r w:rsidRPr="00D82607">
        <w:rPr>
          <w:rFonts w:ascii="Arial" w:hAnsi="Arial" w:cs="Arial"/>
          <w:sz w:val="20"/>
          <w:szCs w:val="20"/>
          <w:lang w:val="en"/>
        </w:rPr>
        <w:t xml:space="preserve">%) and </w:t>
      </w:r>
      <w:r>
        <w:rPr>
          <w:rFonts w:ascii="Arial" w:hAnsi="Arial" w:cs="Arial"/>
          <w:sz w:val="20"/>
          <w:szCs w:val="20"/>
          <w:lang w:val="en"/>
        </w:rPr>
        <w:t>FTD</w:t>
      </w:r>
      <w:r w:rsidRPr="00D82607">
        <w:rPr>
          <w:rFonts w:ascii="Arial" w:hAnsi="Arial" w:cs="Arial"/>
          <w:sz w:val="20"/>
          <w:szCs w:val="20"/>
          <w:lang w:val="en"/>
        </w:rPr>
        <w:t xml:space="preserve"> (2%). Importantly, although they are considered as discrete entities, these diseases are not mutually exclusive, and mixed pathologies are common.</w:t>
      </w:r>
    </w:p>
    <w:p w14:paraId="4F1B9650" w14:textId="0BF54036" w:rsidR="002D6808" w:rsidRDefault="00206639" w:rsidP="00A02CD1">
      <w:pPr>
        <w:spacing w:after="0" w:line="240" w:lineRule="auto"/>
        <w:ind w:firstLine="720"/>
        <w:rPr>
          <w:rFonts w:ascii="Arial" w:hAnsi="Arial" w:cs="Arial"/>
          <w:sz w:val="20"/>
          <w:szCs w:val="20"/>
          <w:lang w:val="en"/>
        </w:rPr>
      </w:pPr>
      <w:hyperlink r:id="rId57" w:tooltip="Learn more about Short Term Memory from ScienceDirect's AI-generated Topic Pages" w:history="1">
        <w:r w:rsidRPr="00D82607">
          <w:rPr>
            <w:rStyle w:val="Hyperlink"/>
            <w:rFonts w:ascii="Arial" w:hAnsi="Arial" w:cs="Arial"/>
            <w:color w:val="auto"/>
            <w:sz w:val="20"/>
            <w:szCs w:val="20"/>
            <w:lang w:val="en"/>
          </w:rPr>
          <w:t>Short-term memory</w:t>
        </w:r>
      </w:hyperlink>
      <w:r w:rsidRPr="00D82607">
        <w:rPr>
          <w:rFonts w:ascii="Arial" w:hAnsi="Arial" w:cs="Arial"/>
          <w:sz w:val="20"/>
          <w:szCs w:val="20"/>
          <w:lang w:val="en"/>
        </w:rPr>
        <w:t xml:space="preserve"> </w:t>
      </w:r>
      <w:r>
        <w:rPr>
          <w:rFonts w:ascii="Arial" w:hAnsi="Arial" w:cs="Arial"/>
          <w:sz w:val="20"/>
          <w:szCs w:val="20"/>
          <w:lang w:val="en"/>
        </w:rPr>
        <w:t>impairment</w:t>
      </w:r>
      <w:r w:rsidRPr="00D82607">
        <w:rPr>
          <w:rFonts w:ascii="Arial" w:hAnsi="Arial" w:cs="Arial"/>
          <w:sz w:val="20"/>
          <w:szCs w:val="20"/>
          <w:lang w:val="en"/>
        </w:rPr>
        <w:t xml:space="preserve"> is usually the presenting complaint</w:t>
      </w:r>
      <w:r>
        <w:rPr>
          <w:rFonts w:ascii="Arial" w:hAnsi="Arial" w:cs="Arial"/>
          <w:sz w:val="20"/>
          <w:szCs w:val="20"/>
          <w:lang w:val="en"/>
        </w:rPr>
        <w:t xml:space="preserve"> for AD</w:t>
      </w:r>
      <w:r w:rsidRPr="00D82607">
        <w:rPr>
          <w:rFonts w:ascii="Arial" w:hAnsi="Arial" w:cs="Arial"/>
          <w:sz w:val="20"/>
          <w:szCs w:val="20"/>
          <w:lang w:val="en"/>
        </w:rPr>
        <w:t xml:space="preserve">, with patients having difficulty learning new information, such as names, shopping lists and details of conversations. Later on in the disease, </w:t>
      </w:r>
      <w:hyperlink r:id="rId58" w:tooltip="Learn more about Long Term Memory from ScienceDirect's AI-generated Topic Pages" w:history="1">
        <w:r w:rsidRPr="00D82607">
          <w:rPr>
            <w:rStyle w:val="Hyperlink"/>
            <w:rFonts w:ascii="Arial" w:hAnsi="Arial" w:cs="Arial"/>
            <w:color w:val="auto"/>
            <w:sz w:val="20"/>
            <w:szCs w:val="20"/>
            <w:lang w:val="en"/>
          </w:rPr>
          <w:t>remote memories</w:t>
        </w:r>
      </w:hyperlink>
      <w:r w:rsidRPr="00D82607">
        <w:rPr>
          <w:rFonts w:ascii="Arial" w:hAnsi="Arial" w:cs="Arial"/>
          <w:sz w:val="20"/>
          <w:szCs w:val="20"/>
          <w:lang w:val="en"/>
        </w:rPr>
        <w:t xml:space="preserve"> are also affected. Other </w:t>
      </w:r>
      <w:hyperlink r:id="rId59" w:tooltip="Learn more about Cognitive Defect from ScienceDirect's AI-generated Topic Pages" w:history="1">
        <w:r w:rsidRPr="00D82607">
          <w:rPr>
            <w:rStyle w:val="Hyperlink"/>
            <w:rFonts w:ascii="Arial" w:hAnsi="Arial" w:cs="Arial"/>
            <w:color w:val="auto"/>
            <w:sz w:val="20"/>
            <w:szCs w:val="20"/>
            <w:lang w:val="en"/>
          </w:rPr>
          <w:t>cognitive deficits</w:t>
        </w:r>
      </w:hyperlink>
      <w:r w:rsidRPr="00D82607">
        <w:rPr>
          <w:rFonts w:ascii="Arial" w:hAnsi="Arial" w:cs="Arial"/>
          <w:sz w:val="20"/>
          <w:szCs w:val="20"/>
          <w:lang w:val="en"/>
        </w:rPr>
        <w:t xml:space="preserve"> include </w:t>
      </w:r>
      <w:hyperlink r:id="rId60" w:tooltip="Learn more about Aphasia from ScienceDirect's AI-generated Topic Pages" w:history="1">
        <w:r w:rsidRPr="00D82607">
          <w:rPr>
            <w:rStyle w:val="Hyperlink"/>
            <w:rFonts w:ascii="Arial" w:hAnsi="Arial" w:cs="Arial"/>
            <w:color w:val="auto"/>
            <w:sz w:val="20"/>
            <w:szCs w:val="20"/>
            <w:lang w:val="en"/>
          </w:rPr>
          <w:t>aphasia</w:t>
        </w:r>
      </w:hyperlink>
      <w:r w:rsidRPr="00D82607">
        <w:rPr>
          <w:rFonts w:ascii="Arial" w:hAnsi="Arial" w:cs="Arial"/>
          <w:sz w:val="20"/>
          <w:szCs w:val="20"/>
          <w:lang w:val="en"/>
        </w:rPr>
        <w:t xml:space="preserve">, </w:t>
      </w:r>
      <w:hyperlink r:id="rId61" w:tooltip="Learn more about Apraxia from ScienceDirect's AI-generated Topic Pages" w:history="1">
        <w:r w:rsidRPr="00D82607">
          <w:rPr>
            <w:rStyle w:val="Hyperlink"/>
            <w:rFonts w:ascii="Arial" w:hAnsi="Arial" w:cs="Arial"/>
            <w:color w:val="auto"/>
            <w:sz w:val="20"/>
            <w:szCs w:val="20"/>
            <w:lang w:val="en"/>
          </w:rPr>
          <w:t>apraxia</w:t>
        </w:r>
      </w:hyperlink>
      <w:r w:rsidRPr="00D82607">
        <w:rPr>
          <w:rFonts w:ascii="Arial" w:hAnsi="Arial" w:cs="Arial"/>
          <w:sz w:val="20"/>
          <w:szCs w:val="20"/>
          <w:lang w:val="en"/>
        </w:rPr>
        <w:t xml:space="preserve">, </w:t>
      </w:r>
      <w:hyperlink r:id="rId62" w:tooltip="Learn more about Agnosia from ScienceDirect's AI-generated Topic Pages" w:history="1">
        <w:r w:rsidRPr="00D82607">
          <w:rPr>
            <w:rStyle w:val="Hyperlink"/>
            <w:rFonts w:ascii="Arial" w:hAnsi="Arial" w:cs="Arial"/>
            <w:color w:val="auto"/>
            <w:sz w:val="20"/>
            <w:szCs w:val="20"/>
            <w:lang w:val="en"/>
          </w:rPr>
          <w:t>agnosia</w:t>
        </w:r>
      </w:hyperlink>
      <w:r w:rsidRPr="00D82607">
        <w:rPr>
          <w:rFonts w:ascii="Arial" w:hAnsi="Arial" w:cs="Arial"/>
          <w:sz w:val="20"/>
          <w:szCs w:val="20"/>
          <w:lang w:val="en"/>
        </w:rPr>
        <w:t xml:space="preserve"> and executive deficits.</w:t>
      </w:r>
      <w:r>
        <w:rPr>
          <w:rFonts w:ascii="Arial" w:hAnsi="Arial" w:cs="Arial"/>
          <w:sz w:val="20"/>
          <w:szCs w:val="20"/>
          <w:lang w:val="en"/>
        </w:rPr>
        <w:t xml:space="preserve"> The onset of </w:t>
      </w:r>
      <w:r w:rsidRPr="00D82607">
        <w:rPr>
          <w:rFonts w:ascii="Arial" w:hAnsi="Arial" w:cs="Arial"/>
          <w:sz w:val="20"/>
          <w:szCs w:val="20"/>
          <w:lang w:val="en"/>
        </w:rPr>
        <w:t>memory problems i</w:t>
      </w:r>
      <w:r>
        <w:rPr>
          <w:rFonts w:ascii="Arial" w:hAnsi="Arial" w:cs="Arial"/>
          <w:sz w:val="20"/>
          <w:szCs w:val="20"/>
          <w:lang w:val="en"/>
        </w:rPr>
        <w:t>n AD is usually</w:t>
      </w:r>
      <w:r w:rsidRPr="00D82607">
        <w:rPr>
          <w:rFonts w:ascii="Arial" w:hAnsi="Arial" w:cs="Arial"/>
          <w:sz w:val="20"/>
          <w:szCs w:val="20"/>
          <w:lang w:val="en"/>
        </w:rPr>
        <w:t xml:space="preserve"> insidious and gradually progressive. </w:t>
      </w:r>
      <w:r>
        <w:rPr>
          <w:rFonts w:ascii="Arial" w:hAnsi="Arial" w:cs="Arial"/>
          <w:sz w:val="20"/>
          <w:szCs w:val="20"/>
          <w:lang w:val="en"/>
        </w:rPr>
        <w:t xml:space="preserve">In contrast, cognitive changes in </w:t>
      </w:r>
      <w:proofErr w:type="spellStart"/>
      <w:r w:rsidRPr="00D82607">
        <w:rPr>
          <w:rFonts w:ascii="Arial" w:hAnsi="Arial" w:cs="Arial"/>
          <w:sz w:val="20"/>
          <w:szCs w:val="20"/>
          <w:lang w:val="en"/>
        </w:rPr>
        <w:t>VaD</w:t>
      </w:r>
      <w:proofErr w:type="spellEnd"/>
      <w:r>
        <w:rPr>
          <w:rFonts w:ascii="Arial" w:hAnsi="Arial" w:cs="Arial"/>
          <w:sz w:val="20"/>
          <w:szCs w:val="20"/>
          <w:lang w:val="en"/>
        </w:rPr>
        <w:t xml:space="preserve"> are</w:t>
      </w:r>
      <w:r w:rsidRPr="00D82607">
        <w:rPr>
          <w:rFonts w:ascii="Arial" w:hAnsi="Arial" w:cs="Arial"/>
          <w:sz w:val="20"/>
          <w:szCs w:val="20"/>
          <w:lang w:val="en"/>
        </w:rPr>
        <w:t xml:space="preserve"> classically of sudden onset with a stepwise progression</w:t>
      </w:r>
      <w:r>
        <w:rPr>
          <w:rFonts w:ascii="Arial" w:hAnsi="Arial" w:cs="Arial"/>
          <w:sz w:val="20"/>
          <w:szCs w:val="20"/>
          <w:lang w:val="en"/>
        </w:rPr>
        <w:t>, although a gradual decline with increasing cerebrovascular burden is perhaps more common</w:t>
      </w:r>
      <w:r w:rsidR="002E15FB">
        <w:rPr>
          <w:rFonts w:ascii="Arial" w:hAnsi="Arial" w:cs="Arial"/>
          <w:sz w:val="20"/>
          <w:szCs w:val="20"/>
          <w:lang w:val="en"/>
        </w:rPr>
        <w:t xml:space="preserve"> in clinical practice.</w:t>
      </w:r>
    </w:p>
    <w:p w14:paraId="477D15C5" w14:textId="06AD42E3" w:rsidR="002D6808" w:rsidRPr="00EC5992" w:rsidRDefault="002D6808" w:rsidP="002D6808">
      <w:pPr>
        <w:spacing w:after="0" w:line="240" w:lineRule="auto"/>
        <w:ind w:firstLine="720"/>
        <w:rPr>
          <w:rFonts w:ascii="Arial" w:hAnsi="Arial" w:cs="Arial"/>
          <w:sz w:val="20"/>
          <w:szCs w:val="20"/>
          <w:lang w:val="en"/>
        </w:rPr>
      </w:pPr>
      <w:r>
        <w:rPr>
          <w:rFonts w:ascii="Arial" w:hAnsi="Arial" w:cs="Arial"/>
          <w:sz w:val="20"/>
          <w:szCs w:val="20"/>
          <w:lang w:val="en"/>
        </w:rPr>
        <w:t xml:space="preserve">Individuals with DLB and FTD may not have prominent memory difficulties in the early stages of the disease. </w:t>
      </w:r>
      <w:r w:rsidR="003604F3">
        <w:rPr>
          <w:rFonts w:ascii="Arial" w:hAnsi="Arial" w:cs="Arial"/>
          <w:sz w:val="20"/>
          <w:szCs w:val="20"/>
          <w:lang w:val="en"/>
        </w:rPr>
        <w:t>Marked fluctuations in alertness and cognition, with visual hallucinations, motor symptoms of parkinsonism and REM</w:t>
      </w:r>
      <w:r w:rsidR="002E15FB">
        <w:rPr>
          <w:rFonts w:ascii="Arial" w:hAnsi="Arial" w:cs="Arial"/>
          <w:sz w:val="20"/>
          <w:szCs w:val="20"/>
          <w:lang w:val="en"/>
        </w:rPr>
        <w:t xml:space="preserve"> (rapid eye movement)</w:t>
      </w:r>
      <w:r w:rsidR="003604F3">
        <w:rPr>
          <w:rFonts w:ascii="Arial" w:hAnsi="Arial" w:cs="Arial"/>
          <w:sz w:val="20"/>
          <w:szCs w:val="20"/>
          <w:lang w:val="en"/>
        </w:rPr>
        <w:t xml:space="preserve"> sleep </w:t>
      </w:r>
      <w:proofErr w:type="spellStart"/>
      <w:r w:rsidR="003604F3">
        <w:rPr>
          <w:rFonts w:ascii="Arial" w:hAnsi="Arial" w:cs="Arial"/>
          <w:sz w:val="20"/>
          <w:szCs w:val="20"/>
          <w:lang w:val="en"/>
        </w:rPr>
        <w:t>behaviour</w:t>
      </w:r>
      <w:proofErr w:type="spellEnd"/>
      <w:r w:rsidR="003604F3">
        <w:rPr>
          <w:rFonts w:ascii="Arial" w:hAnsi="Arial" w:cs="Arial"/>
          <w:sz w:val="20"/>
          <w:szCs w:val="20"/>
          <w:lang w:val="en"/>
        </w:rPr>
        <w:t xml:space="preserve"> disorder, are c</w:t>
      </w:r>
      <w:r w:rsidR="00206639" w:rsidRPr="00D82607">
        <w:rPr>
          <w:rFonts w:ascii="Arial" w:hAnsi="Arial" w:cs="Arial"/>
          <w:sz w:val="20"/>
          <w:szCs w:val="20"/>
          <w:lang w:val="en"/>
        </w:rPr>
        <w:t xml:space="preserve">haracteristic of DLB. </w:t>
      </w:r>
      <w:r w:rsidR="00293F53">
        <w:rPr>
          <w:rFonts w:ascii="Arial" w:hAnsi="Arial" w:cs="Arial"/>
          <w:sz w:val="20"/>
          <w:szCs w:val="20"/>
          <w:lang w:val="en"/>
        </w:rPr>
        <w:t>Whe</w:t>
      </w:r>
      <w:r w:rsidR="001D0FD4">
        <w:rPr>
          <w:rFonts w:ascii="Arial" w:hAnsi="Arial" w:cs="Arial"/>
          <w:sz w:val="20"/>
          <w:szCs w:val="20"/>
          <w:lang w:val="en"/>
        </w:rPr>
        <w:t>n</w:t>
      </w:r>
      <w:r w:rsidR="00293F53">
        <w:rPr>
          <w:rFonts w:ascii="Arial" w:hAnsi="Arial" w:cs="Arial"/>
          <w:sz w:val="20"/>
          <w:szCs w:val="20"/>
          <w:lang w:val="en"/>
        </w:rPr>
        <w:t xml:space="preserve"> the onset of dementia occurs greater than one year after the onset of parkinsonism, a diagnosis of Parkinson’s disease dementia is made rather than DLB, although there is much overlap in clinical presentation. </w:t>
      </w:r>
      <w:r>
        <w:rPr>
          <w:rFonts w:ascii="Arial" w:hAnsi="Arial" w:cs="Arial"/>
          <w:sz w:val="20"/>
          <w:szCs w:val="20"/>
          <w:lang w:val="en"/>
        </w:rPr>
        <w:t xml:space="preserve">Individuals with FTD can present with one or more of several subtypes. </w:t>
      </w:r>
      <w:proofErr w:type="spellStart"/>
      <w:r>
        <w:rPr>
          <w:rFonts w:ascii="Arial" w:hAnsi="Arial" w:cs="Arial"/>
          <w:sz w:val="20"/>
          <w:szCs w:val="20"/>
          <w:lang w:val="en"/>
        </w:rPr>
        <w:t>Behavioural</w:t>
      </w:r>
      <w:proofErr w:type="spellEnd"/>
      <w:r>
        <w:rPr>
          <w:rFonts w:ascii="Arial" w:hAnsi="Arial" w:cs="Arial"/>
          <w:sz w:val="20"/>
          <w:szCs w:val="20"/>
          <w:lang w:val="en"/>
        </w:rPr>
        <w:t xml:space="preserve"> variant FTD is characterised by marked </w:t>
      </w:r>
      <w:r w:rsidRPr="00C76B6A">
        <w:rPr>
          <w:rFonts w:ascii="Arial" w:hAnsi="Arial" w:cs="Arial"/>
          <w:sz w:val="20"/>
          <w:szCs w:val="20"/>
          <w:lang w:val="en"/>
        </w:rPr>
        <w:t>changes in personality, loss of inhibition,</w:t>
      </w:r>
      <w:r>
        <w:rPr>
          <w:rFonts w:ascii="Arial" w:hAnsi="Arial" w:cs="Arial"/>
          <w:sz w:val="20"/>
          <w:szCs w:val="20"/>
          <w:lang w:val="en"/>
        </w:rPr>
        <w:t xml:space="preserve"> emotional blunting, and</w:t>
      </w:r>
      <w:r w:rsidRPr="00C76B6A">
        <w:rPr>
          <w:rFonts w:ascii="Arial" w:hAnsi="Arial" w:cs="Arial"/>
          <w:sz w:val="20"/>
          <w:szCs w:val="20"/>
          <w:lang w:val="en"/>
        </w:rPr>
        <w:t xml:space="preserve"> </w:t>
      </w:r>
      <w:r w:rsidRPr="00A02CD1">
        <w:rPr>
          <w:rFonts w:ascii="Arial" w:hAnsi="Arial" w:cs="Arial"/>
          <w:sz w:val="20"/>
          <w:szCs w:val="20"/>
          <w:lang w:val="en"/>
        </w:rPr>
        <w:t>decline in social and personal conduct</w:t>
      </w:r>
      <w:r w:rsidRPr="00C76B6A">
        <w:rPr>
          <w:rFonts w:ascii="Arial" w:hAnsi="Arial" w:cs="Arial"/>
          <w:sz w:val="20"/>
          <w:szCs w:val="20"/>
          <w:lang w:val="en"/>
        </w:rPr>
        <w:t>.</w:t>
      </w:r>
      <w:r>
        <w:rPr>
          <w:rFonts w:ascii="Arial" w:hAnsi="Arial" w:cs="Arial"/>
          <w:sz w:val="20"/>
          <w:szCs w:val="20"/>
          <w:lang w:val="en"/>
        </w:rPr>
        <w:t xml:space="preserve"> Language variant FTD, also termed Primary Progressive Aphasia (PPA), encompasses the clinical syndromes of primary non-fluent aphasia (effortful, non-fluent speech with agrammatism), semantic dementia (fluent speech with anomia and impaired</w:t>
      </w:r>
      <w:r w:rsidR="00EC5992">
        <w:rPr>
          <w:rFonts w:ascii="Arial" w:hAnsi="Arial" w:cs="Arial"/>
          <w:sz w:val="20"/>
          <w:szCs w:val="20"/>
          <w:lang w:val="en"/>
        </w:rPr>
        <w:t xml:space="preserve"> comprehension</w:t>
      </w:r>
      <w:r>
        <w:rPr>
          <w:rFonts w:ascii="Arial" w:hAnsi="Arial" w:cs="Arial"/>
          <w:sz w:val="20"/>
          <w:szCs w:val="20"/>
          <w:lang w:val="en"/>
        </w:rPr>
        <w:t>), and</w:t>
      </w:r>
      <w:r w:rsidR="00BA6F9C">
        <w:rPr>
          <w:rFonts w:ascii="Arial" w:hAnsi="Arial" w:cs="Arial"/>
          <w:sz w:val="20"/>
          <w:szCs w:val="20"/>
          <w:lang w:val="en"/>
        </w:rPr>
        <w:t xml:space="preserve"> </w:t>
      </w:r>
      <w:proofErr w:type="spellStart"/>
      <w:r>
        <w:rPr>
          <w:rFonts w:ascii="Arial" w:hAnsi="Arial" w:cs="Arial"/>
          <w:sz w:val="20"/>
          <w:szCs w:val="20"/>
          <w:lang w:val="en"/>
        </w:rPr>
        <w:t>logopenic</w:t>
      </w:r>
      <w:proofErr w:type="spellEnd"/>
      <w:r>
        <w:rPr>
          <w:rFonts w:ascii="Arial" w:hAnsi="Arial" w:cs="Arial"/>
          <w:sz w:val="20"/>
          <w:szCs w:val="20"/>
          <w:lang w:val="en"/>
        </w:rPr>
        <w:t xml:space="preserve"> </w:t>
      </w:r>
      <w:r w:rsidR="00EC5992">
        <w:rPr>
          <w:rFonts w:ascii="Arial" w:hAnsi="Arial" w:cs="Arial"/>
          <w:sz w:val="20"/>
          <w:szCs w:val="20"/>
          <w:lang w:val="en"/>
        </w:rPr>
        <w:t xml:space="preserve">progressive </w:t>
      </w:r>
      <w:r w:rsidR="00EC5992" w:rsidRPr="00C76B6A">
        <w:rPr>
          <w:rFonts w:ascii="Arial" w:hAnsi="Arial" w:cs="Arial"/>
          <w:sz w:val="20"/>
          <w:szCs w:val="20"/>
          <w:lang w:val="en"/>
        </w:rPr>
        <w:t>aphasia</w:t>
      </w:r>
      <w:r w:rsidRPr="00C76B6A">
        <w:rPr>
          <w:rFonts w:ascii="Arial" w:hAnsi="Arial" w:cs="Arial"/>
          <w:sz w:val="20"/>
          <w:szCs w:val="20"/>
          <w:lang w:val="en"/>
        </w:rPr>
        <w:t xml:space="preserve"> </w:t>
      </w:r>
      <w:r w:rsidR="00BA6F9C" w:rsidRPr="00C76B6A">
        <w:rPr>
          <w:rFonts w:ascii="Arial" w:hAnsi="Arial" w:cs="Arial"/>
          <w:sz w:val="20"/>
          <w:szCs w:val="20"/>
          <w:lang w:val="en"/>
        </w:rPr>
        <w:t>(paucity of speech</w:t>
      </w:r>
      <w:r w:rsidR="00EC5992" w:rsidRPr="00C76B6A">
        <w:rPr>
          <w:rFonts w:ascii="Arial" w:hAnsi="Arial" w:cs="Arial"/>
          <w:sz w:val="20"/>
          <w:szCs w:val="20"/>
          <w:lang w:val="en"/>
        </w:rPr>
        <w:t xml:space="preserve"> </w:t>
      </w:r>
      <w:r w:rsidR="00EC5992" w:rsidRPr="00EC5992">
        <w:rPr>
          <w:rFonts w:ascii="Arial" w:hAnsi="Arial" w:cs="Arial"/>
          <w:sz w:val="20"/>
          <w:szCs w:val="20"/>
          <w:lang w:val="en"/>
        </w:rPr>
        <w:t>with anomia).</w:t>
      </w:r>
    </w:p>
    <w:p w14:paraId="15016E9E" w14:textId="76311168" w:rsidR="00206639" w:rsidRPr="00D82607" w:rsidRDefault="00206639" w:rsidP="00A02CD1">
      <w:pPr>
        <w:spacing w:after="0" w:line="240" w:lineRule="auto"/>
        <w:ind w:firstLine="720"/>
        <w:rPr>
          <w:rFonts w:ascii="Arial" w:hAnsi="Arial" w:cs="Arial"/>
          <w:sz w:val="20"/>
          <w:szCs w:val="20"/>
          <w:lang w:val="en"/>
        </w:rPr>
      </w:pPr>
      <w:r w:rsidRPr="00EC5992">
        <w:rPr>
          <w:rFonts w:ascii="Arial" w:hAnsi="Arial" w:cs="Arial"/>
          <w:sz w:val="20"/>
          <w:szCs w:val="20"/>
          <w:lang w:val="en"/>
        </w:rPr>
        <w:t>Neuropsychiatric symptoms are common in</w:t>
      </w:r>
      <w:r w:rsidR="00EC5992" w:rsidRPr="00A02CD1">
        <w:rPr>
          <w:rFonts w:ascii="Arial" w:hAnsi="Arial" w:cs="Arial"/>
          <w:sz w:val="20"/>
          <w:szCs w:val="20"/>
          <w:lang w:val="en"/>
        </w:rPr>
        <w:t xml:space="preserve"> all subtypes of</w:t>
      </w:r>
      <w:r w:rsidRPr="00C76B6A">
        <w:rPr>
          <w:rFonts w:ascii="Arial" w:hAnsi="Arial" w:cs="Arial"/>
          <w:sz w:val="20"/>
          <w:szCs w:val="20"/>
          <w:lang w:val="en"/>
        </w:rPr>
        <w:t xml:space="preserve"> dementia</w:t>
      </w:r>
      <w:r w:rsidR="00EC5992" w:rsidRPr="00A02CD1">
        <w:rPr>
          <w:rFonts w:ascii="Arial" w:hAnsi="Arial" w:cs="Arial"/>
          <w:sz w:val="20"/>
          <w:szCs w:val="20"/>
          <w:lang w:val="en"/>
        </w:rPr>
        <w:t xml:space="preserve">, particularly as the dementia progresses. </w:t>
      </w:r>
      <w:r w:rsidRPr="00C76B6A">
        <w:rPr>
          <w:rFonts w:ascii="Arial" w:hAnsi="Arial" w:cs="Arial"/>
          <w:sz w:val="20"/>
          <w:szCs w:val="20"/>
          <w:lang w:val="en"/>
        </w:rPr>
        <w:t xml:space="preserve">Mood symptoms including depression and </w:t>
      </w:r>
      <w:hyperlink r:id="rId63" w:tooltip="Learn more about Apathy from ScienceDirect's AI-generated Topic Pages" w:history="1">
        <w:r w:rsidRPr="00C76B6A">
          <w:rPr>
            <w:rStyle w:val="Hyperlink"/>
            <w:rFonts w:ascii="Arial" w:hAnsi="Arial" w:cs="Arial"/>
            <w:color w:val="auto"/>
            <w:sz w:val="20"/>
            <w:szCs w:val="20"/>
            <w:lang w:val="en"/>
          </w:rPr>
          <w:t>apathy</w:t>
        </w:r>
      </w:hyperlink>
      <w:r w:rsidRPr="00C76B6A">
        <w:rPr>
          <w:rFonts w:ascii="Arial" w:hAnsi="Arial" w:cs="Arial"/>
          <w:sz w:val="20"/>
          <w:szCs w:val="20"/>
          <w:lang w:val="en"/>
        </w:rPr>
        <w:t xml:space="preserve"> are common in all dementias</w:t>
      </w:r>
      <w:r w:rsidR="00EC5992" w:rsidRPr="00A02CD1">
        <w:rPr>
          <w:rFonts w:ascii="Arial" w:hAnsi="Arial" w:cs="Arial"/>
          <w:sz w:val="20"/>
          <w:szCs w:val="20"/>
          <w:lang w:val="en"/>
        </w:rPr>
        <w:t>, and are particularly resistant to pharmacological treatment.</w:t>
      </w:r>
      <w:r w:rsidRPr="00C76B6A">
        <w:rPr>
          <w:rFonts w:ascii="Arial" w:hAnsi="Arial" w:cs="Arial"/>
          <w:sz w:val="20"/>
          <w:szCs w:val="20"/>
          <w:lang w:val="en"/>
        </w:rPr>
        <w:t xml:space="preserve"> Vivid, well-formed </w:t>
      </w:r>
      <w:hyperlink r:id="rId64" w:tooltip="Learn more about Visual Hallucination from ScienceDirect's AI-generated Topic Pages" w:history="1">
        <w:r w:rsidRPr="00C76B6A">
          <w:rPr>
            <w:rStyle w:val="Hyperlink"/>
            <w:rFonts w:ascii="Arial" w:hAnsi="Arial" w:cs="Arial"/>
            <w:color w:val="auto"/>
            <w:sz w:val="20"/>
            <w:szCs w:val="20"/>
            <w:lang w:val="en"/>
          </w:rPr>
          <w:t>visual hallucinations</w:t>
        </w:r>
      </w:hyperlink>
      <w:r w:rsidRPr="00C76B6A">
        <w:rPr>
          <w:rFonts w:ascii="Arial" w:hAnsi="Arial" w:cs="Arial"/>
          <w:sz w:val="20"/>
          <w:szCs w:val="20"/>
          <w:lang w:val="en"/>
        </w:rPr>
        <w:t>, often of small people or children, are characteristic of DLB. Marked changes in personality</w:t>
      </w:r>
      <w:r w:rsidR="002E15FB">
        <w:rPr>
          <w:rFonts w:ascii="Arial" w:hAnsi="Arial" w:cs="Arial"/>
          <w:sz w:val="20"/>
          <w:szCs w:val="20"/>
          <w:lang w:val="en"/>
        </w:rPr>
        <w:t xml:space="preserve"> are</w:t>
      </w:r>
      <w:r w:rsidRPr="00C76B6A">
        <w:rPr>
          <w:rFonts w:ascii="Arial" w:hAnsi="Arial" w:cs="Arial"/>
          <w:sz w:val="20"/>
          <w:szCs w:val="20"/>
          <w:lang w:val="en"/>
        </w:rPr>
        <w:t xml:space="preserve"> characteristic of </w:t>
      </w:r>
      <w:proofErr w:type="spellStart"/>
      <w:r w:rsidR="002E15FB">
        <w:rPr>
          <w:rFonts w:ascii="Arial" w:hAnsi="Arial" w:cs="Arial"/>
          <w:sz w:val="20"/>
          <w:szCs w:val="20"/>
          <w:lang w:val="en"/>
        </w:rPr>
        <w:t>behavioural</w:t>
      </w:r>
      <w:proofErr w:type="spellEnd"/>
      <w:r w:rsidR="002E15FB">
        <w:rPr>
          <w:rFonts w:ascii="Arial" w:hAnsi="Arial" w:cs="Arial"/>
          <w:sz w:val="20"/>
          <w:szCs w:val="20"/>
          <w:lang w:val="en"/>
        </w:rPr>
        <w:t xml:space="preserve"> variant </w:t>
      </w:r>
      <w:r w:rsidRPr="00C76B6A">
        <w:rPr>
          <w:rFonts w:ascii="Arial" w:hAnsi="Arial" w:cs="Arial"/>
          <w:sz w:val="20"/>
          <w:szCs w:val="20"/>
          <w:lang w:val="en"/>
        </w:rPr>
        <w:t>FTD</w:t>
      </w:r>
      <w:r w:rsidR="002E15FB">
        <w:rPr>
          <w:rFonts w:ascii="Arial" w:hAnsi="Arial" w:cs="Arial"/>
          <w:sz w:val="20"/>
          <w:szCs w:val="20"/>
          <w:lang w:val="en"/>
        </w:rPr>
        <w:t>. All dementias can lead to agitation and aggression, mostly in severe disease.</w:t>
      </w:r>
      <w:r w:rsidRPr="00C76B6A">
        <w:rPr>
          <w:rFonts w:ascii="Arial" w:hAnsi="Arial" w:cs="Arial"/>
          <w:sz w:val="20"/>
          <w:szCs w:val="20"/>
          <w:lang w:val="en"/>
        </w:rPr>
        <w:t xml:space="preserve"> (see also </w:t>
      </w:r>
      <w:r w:rsidRPr="00C76B6A">
        <w:rPr>
          <w:rStyle w:val="Emphasis"/>
          <w:rFonts w:ascii="Arial" w:hAnsi="Arial" w:cs="Arial"/>
          <w:sz w:val="20"/>
          <w:szCs w:val="20"/>
          <w:lang w:val="en"/>
        </w:rPr>
        <w:t>Clinical assessment and investigation in psychiatry</w:t>
      </w:r>
      <w:r w:rsidRPr="00EC5992">
        <w:rPr>
          <w:rFonts w:ascii="Arial" w:hAnsi="Arial" w:cs="Arial"/>
          <w:sz w:val="20"/>
          <w:szCs w:val="20"/>
          <w:lang w:val="en"/>
        </w:rPr>
        <w:t xml:space="preserve"> and Clinical assessment in </w:t>
      </w:r>
      <w:hyperlink r:id="rId65" w:tooltip="Learn more about Psychogeriatrics from ScienceDirect's AI-generated Topic Pages" w:history="1">
        <w:r w:rsidRPr="00C76B6A">
          <w:rPr>
            <w:rStyle w:val="Hyperlink"/>
            <w:rFonts w:ascii="Arial" w:hAnsi="Arial" w:cs="Arial"/>
            <w:i/>
            <w:iCs/>
            <w:color w:val="auto"/>
            <w:sz w:val="20"/>
            <w:szCs w:val="20"/>
            <w:lang w:val="en"/>
          </w:rPr>
          <w:t>old age psychiatry</w:t>
        </w:r>
      </w:hyperlink>
      <w:r w:rsidRPr="00C76B6A">
        <w:rPr>
          <w:rFonts w:ascii="Arial" w:hAnsi="Arial" w:cs="Arial"/>
          <w:sz w:val="20"/>
          <w:szCs w:val="20"/>
          <w:lang w:val="en"/>
        </w:rPr>
        <w:t xml:space="preserve"> on pp 630–637 and pp 641–645 of this issue, respectively).</w:t>
      </w:r>
    </w:p>
    <w:p w14:paraId="488647A2" w14:textId="6276F7E7" w:rsidR="00206639" w:rsidRDefault="00206639" w:rsidP="00AB4D1C">
      <w:pPr>
        <w:spacing w:after="0" w:line="240" w:lineRule="auto"/>
        <w:rPr>
          <w:rFonts w:ascii="Arial" w:hAnsi="Arial" w:cs="Arial"/>
          <w:sz w:val="20"/>
          <w:szCs w:val="20"/>
          <w:lang w:val="en"/>
        </w:rPr>
      </w:pPr>
    </w:p>
    <w:p w14:paraId="091141E5" w14:textId="41AA9370" w:rsidR="00206639" w:rsidRPr="00A02CD1" w:rsidRDefault="00206639" w:rsidP="00A02CD1">
      <w:pPr>
        <w:pStyle w:val="Heading3"/>
        <w:spacing w:before="0" w:line="240" w:lineRule="auto"/>
        <w:rPr>
          <w:rFonts w:ascii="Arial" w:hAnsi="Arial" w:cs="Arial"/>
          <w:b/>
          <w:sz w:val="20"/>
          <w:szCs w:val="20"/>
          <w:lang w:val="en"/>
        </w:rPr>
      </w:pPr>
      <w:r w:rsidRPr="00A02CD1">
        <w:rPr>
          <w:rFonts w:ascii="Arial" w:hAnsi="Arial" w:cs="Arial"/>
          <w:b/>
          <w:color w:val="auto"/>
          <w:sz w:val="20"/>
          <w:szCs w:val="20"/>
          <w:lang w:val="en"/>
        </w:rPr>
        <w:lastRenderedPageBreak/>
        <w:t>Investigations</w:t>
      </w:r>
    </w:p>
    <w:p w14:paraId="79CE4855" w14:textId="62D3A301" w:rsidR="00206639" w:rsidRDefault="00AB4D1C" w:rsidP="00A02CD1">
      <w:pPr>
        <w:spacing w:after="0" w:line="240" w:lineRule="auto"/>
        <w:rPr>
          <w:rFonts w:ascii="Arial" w:hAnsi="Arial" w:cs="Arial"/>
          <w:sz w:val="20"/>
          <w:szCs w:val="20"/>
          <w:lang w:val="en"/>
        </w:rPr>
      </w:pPr>
      <w:r w:rsidRPr="00D82607">
        <w:rPr>
          <w:rFonts w:ascii="Arial" w:hAnsi="Arial" w:cs="Arial"/>
          <w:sz w:val="20"/>
          <w:szCs w:val="20"/>
          <w:lang w:val="en"/>
        </w:rPr>
        <w:t>In persistent cognitive declin</w:t>
      </w:r>
      <w:r w:rsidR="00291DEF">
        <w:rPr>
          <w:rFonts w:ascii="Arial" w:hAnsi="Arial" w:cs="Arial"/>
          <w:sz w:val="20"/>
          <w:szCs w:val="20"/>
          <w:lang w:val="en"/>
        </w:rPr>
        <w:t>e</w:t>
      </w:r>
      <w:r w:rsidRPr="00D82607">
        <w:rPr>
          <w:rFonts w:ascii="Arial" w:hAnsi="Arial" w:cs="Arial"/>
          <w:sz w:val="20"/>
          <w:szCs w:val="20"/>
          <w:lang w:val="en"/>
        </w:rPr>
        <w:t xml:space="preserve"> cognitive tests such as the</w:t>
      </w:r>
      <w:r w:rsidR="00206639">
        <w:rPr>
          <w:rFonts w:ascii="Arial" w:hAnsi="Arial" w:cs="Arial"/>
          <w:sz w:val="20"/>
          <w:szCs w:val="20"/>
          <w:lang w:val="en"/>
        </w:rPr>
        <w:t xml:space="preserve"> Mini-Mental State Examination (MMSE) or the Montreal Cognitive Assessment (MoCA), can be used to</w:t>
      </w:r>
      <w:r w:rsidR="00206639" w:rsidRPr="00206639">
        <w:rPr>
          <w:rFonts w:ascii="Arial" w:hAnsi="Arial" w:cs="Arial"/>
          <w:sz w:val="20"/>
          <w:szCs w:val="20"/>
          <w:lang w:val="en"/>
        </w:rPr>
        <w:t xml:space="preserve"> </w:t>
      </w:r>
      <w:r w:rsidR="00206639" w:rsidRPr="00D82607">
        <w:rPr>
          <w:rFonts w:ascii="Arial" w:hAnsi="Arial" w:cs="Arial"/>
          <w:sz w:val="20"/>
          <w:szCs w:val="20"/>
          <w:lang w:val="en"/>
        </w:rPr>
        <w:t>determine whether the degree of cognitive change is sufficient to make a diagnosis</w:t>
      </w:r>
      <w:r w:rsidR="00206639">
        <w:rPr>
          <w:rFonts w:ascii="Arial" w:hAnsi="Arial" w:cs="Arial"/>
          <w:sz w:val="20"/>
          <w:szCs w:val="20"/>
          <w:lang w:val="en"/>
        </w:rPr>
        <w:t xml:space="preserve"> of dementia </w:t>
      </w:r>
      <w:r w:rsidR="00206639" w:rsidRPr="00D82607">
        <w:rPr>
          <w:rFonts w:ascii="Arial" w:hAnsi="Arial" w:cs="Arial"/>
          <w:sz w:val="20"/>
          <w:szCs w:val="20"/>
          <w:lang w:val="en"/>
        </w:rPr>
        <w:t xml:space="preserve">(see Table 5 of </w:t>
      </w:r>
      <w:r w:rsidR="00206639" w:rsidRPr="00D82607">
        <w:rPr>
          <w:rStyle w:val="Emphasis"/>
          <w:rFonts w:ascii="Arial" w:hAnsi="Arial" w:cs="Arial"/>
          <w:sz w:val="20"/>
          <w:szCs w:val="20"/>
          <w:lang w:val="en"/>
        </w:rPr>
        <w:t>Clinical assessment and investigation in psychiatry</w:t>
      </w:r>
      <w:r w:rsidR="00206639" w:rsidRPr="00D82607">
        <w:rPr>
          <w:rFonts w:ascii="Arial" w:hAnsi="Arial" w:cs="Arial"/>
          <w:sz w:val="20"/>
          <w:szCs w:val="20"/>
          <w:lang w:val="en"/>
        </w:rPr>
        <w:t xml:space="preserve"> on pp 630–637 of this issue).</w:t>
      </w:r>
      <w:r w:rsidR="00206639">
        <w:rPr>
          <w:rFonts w:ascii="Arial" w:hAnsi="Arial" w:cs="Arial"/>
          <w:sz w:val="20"/>
          <w:szCs w:val="20"/>
          <w:lang w:val="en"/>
        </w:rPr>
        <w:t xml:space="preserve"> If </w:t>
      </w:r>
      <w:r w:rsidR="00206639" w:rsidRPr="00D82607">
        <w:rPr>
          <w:rFonts w:ascii="Arial" w:hAnsi="Arial" w:cs="Arial"/>
          <w:sz w:val="20"/>
          <w:szCs w:val="20"/>
          <w:lang w:val="en"/>
        </w:rPr>
        <w:t>there is uncertainty, more disease</w:t>
      </w:r>
      <w:r w:rsidR="00206639">
        <w:rPr>
          <w:rFonts w:ascii="Arial" w:hAnsi="Arial" w:cs="Arial"/>
          <w:sz w:val="20"/>
          <w:szCs w:val="20"/>
          <w:lang w:val="en"/>
        </w:rPr>
        <w:t>-</w:t>
      </w:r>
      <w:r w:rsidR="00206639" w:rsidRPr="00D82607">
        <w:rPr>
          <w:rFonts w:ascii="Arial" w:hAnsi="Arial" w:cs="Arial"/>
          <w:sz w:val="20"/>
          <w:szCs w:val="20"/>
          <w:lang w:val="en"/>
        </w:rPr>
        <w:t xml:space="preserve">specific </w:t>
      </w:r>
      <w:hyperlink r:id="rId66" w:tooltip="Learn more about Neuropsychological Test from ScienceDirect's AI-generated Topic Pages" w:history="1">
        <w:r w:rsidR="00206639" w:rsidRPr="00D82607">
          <w:rPr>
            <w:rStyle w:val="Hyperlink"/>
            <w:rFonts w:ascii="Arial" w:hAnsi="Arial" w:cs="Arial"/>
            <w:color w:val="auto"/>
            <w:sz w:val="20"/>
            <w:szCs w:val="20"/>
            <w:lang w:val="en"/>
          </w:rPr>
          <w:t>neuropsychological tests</w:t>
        </w:r>
      </w:hyperlink>
      <w:r w:rsidR="00206639" w:rsidRPr="00D82607">
        <w:rPr>
          <w:rFonts w:ascii="Arial" w:hAnsi="Arial" w:cs="Arial"/>
          <w:sz w:val="20"/>
          <w:szCs w:val="20"/>
          <w:lang w:val="en"/>
        </w:rPr>
        <w:t xml:space="preserve">, for example tests of </w:t>
      </w:r>
      <w:hyperlink r:id="rId67" w:tooltip="Learn more about Frontal Lobe from ScienceDirect's AI-generated Topic Pages" w:history="1">
        <w:r w:rsidR="00206639" w:rsidRPr="00D82607">
          <w:rPr>
            <w:rStyle w:val="Hyperlink"/>
            <w:rFonts w:ascii="Arial" w:hAnsi="Arial" w:cs="Arial"/>
            <w:color w:val="auto"/>
            <w:sz w:val="20"/>
            <w:szCs w:val="20"/>
            <w:lang w:val="en"/>
          </w:rPr>
          <w:t>frontal lobe</w:t>
        </w:r>
      </w:hyperlink>
      <w:r w:rsidR="00206639" w:rsidRPr="00D82607">
        <w:rPr>
          <w:rFonts w:ascii="Arial" w:hAnsi="Arial" w:cs="Arial"/>
          <w:sz w:val="20"/>
          <w:szCs w:val="20"/>
          <w:lang w:val="en"/>
        </w:rPr>
        <w:t xml:space="preserve"> executive functioning, can be beneficial, and a repeat examination several months later may be warranted.</w:t>
      </w:r>
    </w:p>
    <w:p w14:paraId="0ACBEE5A" w14:textId="4B77A44B" w:rsidR="00AB4D1C" w:rsidRPr="00D82607" w:rsidRDefault="00AB4D1C" w:rsidP="00AB4D1C">
      <w:pPr>
        <w:spacing w:after="0" w:line="240" w:lineRule="auto"/>
        <w:ind w:firstLine="720"/>
        <w:rPr>
          <w:rFonts w:ascii="Arial" w:hAnsi="Arial" w:cs="Arial"/>
          <w:sz w:val="20"/>
          <w:szCs w:val="20"/>
          <w:lang w:val="en"/>
        </w:rPr>
      </w:pPr>
      <w:r w:rsidRPr="00D82607">
        <w:rPr>
          <w:rFonts w:ascii="Arial" w:hAnsi="Arial" w:cs="Arial"/>
          <w:sz w:val="20"/>
          <w:szCs w:val="20"/>
          <w:lang w:val="en"/>
        </w:rPr>
        <w:t xml:space="preserve">Once a diagnosis of dementia has been determined, the specific cause needs to be established. Progress is being made in the development of specific biomarkers for the diagnosis, and even prediction, of AD; this includes </w:t>
      </w:r>
      <w:hyperlink r:id="rId68" w:tooltip="Learn more about Positron Emission Tomography from ScienceDirect's AI-generated Topic Pages" w:history="1">
        <w:r w:rsidRPr="00D82607">
          <w:rPr>
            <w:rStyle w:val="Hyperlink"/>
            <w:rFonts w:ascii="Arial" w:hAnsi="Arial" w:cs="Arial"/>
            <w:color w:val="auto"/>
            <w:sz w:val="20"/>
            <w:szCs w:val="20"/>
            <w:lang w:val="en"/>
          </w:rPr>
          <w:t>positron emission tomography</w:t>
        </w:r>
      </w:hyperlink>
      <w:r w:rsidR="002E15FB">
        <w:rPr>
          <w:rStyle w:val="Hyperlink"/>
          <w:rFonts w:ascii="Arial" w:hAnsi="Arial" w:cs="Arial"/>
          <w:color w:val="auto"/>
          <w:sz w:val="20"/>
          <w:szCs w:val="20"/>
          <w:lang w:val="en"/>
        </w:rPr>
        <w:t xml:space="preserve"> (PET)</w:t>
      </w:r>
      <w:r w:rsidRPr="00D82607">
        <w:rPr>
          <w:rFonts w:ascii="Arial" w:hAnsi="Arial" w:cs="Arial"/>
          <w:sz w:val="20"/>
          <w:szCs w:val="20"/>
          <w:lang w:val="en"/>
        </w:rPr>
        <w:t xml:space="preserve"> imaging and </w:t>
      </w:r>
      <w:hyperlink r:id="rId69" w:tooltip="Learn more about Cerebrospinal Fluid from ScienceDirect's AI-generated Topic Pages" w:history="1">
        <w:r w:rsidRPr="00D82607">
          <w:rPr>
            <w:rStyle w:val="Hyperlink"/>
            <w:rFonts w:ascii="Arial" w:hAnsi="Arial" w:cs="Arial"/>
            <w:color w:val="auto"/>
            <w:sz w:val="20"/>
            <w:szCs w:val="20"/>
            <w:lang w:val="en"/>
          </w:rPr>
          <w:t>cerebrospinal fluid</w:t>
        </w:r>
      </w:hyperlink>
      <w:r w:rsidRPr="00D82607">
        <w:rPr>
          <w:rFonts w:ascii="Arial" w:hAnsi="Arial" w:cs="Arial"/>
          <w:sz w:val="20"/>
          <w:szCs w:val="20"/>
          <w:lang w:val="en"/>
        </w:rPr>
        <w:t xml:space="preserve"> tests for </w:t>
      </w:r>
      <w:hyperlink r:id="rId70" w:tooltip="Learn more about Amyloid from ScienceDirect's AI-generated Topic Pages" w:history="1">
        <w:r w:rsidRPr="00D82607">
          <w:rPr>
            <w:rStyle w:val="Hyperlink"/>
            <w:rFonts w:ascii="Arial" w:hAnsi="Arial" w:cs="Arial"/>
            <w:color w:val="auto"/>
            <w:sz w:val="20"/>
            <w:szCs w:val="20"/>
            <w:lang w:val="en"/>
          </w:rPr>
          <w:t>amyloid</w:t>
        </w:r>
      </w:hyperlink>
      <w:r w:rsidRPr="00D82607">
        <w:rPr>
          <w:rFonts w:ascii="Arial" w:hAnsi="Arial" w:cs="Arial"/>
          <w:sz w:val="20"/>
          <w:szCs w:val="20"/>
          <w:lang w:val="en"/>
        </w:rPr>
        <w:t xml:space="preserve"> and </w:t>
      </w:r>
      <w:hyperlink r:id="rId71" w:tooltip="Learn more about Tau from ScienceDirect's AI-generated Topic Pages" w:history="1">
        <w:r w:rsidRPr="00D82607">
          <w:rPr>
            <w:rStyle w:val="Hyperlink"/>
            <w:rFonts w:ascii="Arial" w:hAnsi="Arial" w:cs="Arial"/>
            <w:color w:val="auto"/>
            <w:sz w:val="20"/>
            <w:szCs w:val="20"/>
            <w:lang w:val="en"/>
          </w:rPr>
          <w:t>tau</w:t>
        </w:r>
      </w:hyperlink>
      <w:r w:rsidRPr="00D82607">
        <w:rPr>
          <w:rFonts w:ascii="Arial" w:hAnsi="Arial" w:cs="Arial"/>
          <w:sz w:val="20"/>
          <w:szCs w:val="20"/>
          <w:lang w:val="en"/>
        </w:rPr>
        <w:t xml:space="preserve"> burden. However, AD is still diagnosed after other dementing illnesses or other conditions associated with memory impairment (</w:t>
      </w:r>
      <w:hyperlink r:id="rId72" w:anchor="tbl2" w:history="1">
        <w:r w:rsidRPr="00D82607">
          <w:rPr>
            <w:rStyle w:val="Hyperlink"/>
            <w:rFonts w:ascii="Arial" w:hAnsi="Arial" w:cs="Arial"/>
            <w:color w:val="auto"/>
            <w:sz w:val="20"/>
            <w:szCs w:val="20"/>
            <w:lang w:val="en"/>
          </w:rPr>
          <w:t>Table 2</w:t>
        </w:r>
      </w:hyperlink>
      <w:r w:rsidRPr="00D82607">
        <w:rPr>
          <w:rFonts w:ascii="Arial" w:hAnsi="Arial" w:cs="Arial"/>
          <w:sz w:val="20"/>
          <w:szCs w:val="20"/>
          <w:lang w:val="en"/>
        </w:rPr>
        <w:t xml:space="preserve">) have been excluded. A </w:t>
      </w:r>
      <w:hyperlink r:id="rId73" w:tooltip="Learn more about Computer Assisted Tomography from ScienceDirect's AI-generated Topic Pages" w:history="1">
        <w:r w:rsidRPr="00D82607">
          <w:rPr>
            <w:rStyle w:val="Hyperlink"/>
            <w:rFonts w:ascii="Arial" w:hAnsi="Arial" w:cs="Arial"/>
            <w:color w:val="auto"/>
            <w:sz w:val="20"/>
            <w:szCs w:val="20"/>
            <w:lang w:val="en"/>
          </w:rPr>
          <w:t>computed tomography</w:t>
        </w:r>
      </w:hyperlink>
      <w:r w:rsidRPr="00D82607">
        <w:rPr>
          <w:rFonts w:ascii="Arial" w:hAnsi="Arial" w:cs="Arial"/>
          <w:sz w:val="20"/>
          <w:szCs w:val="20"/>
          <w:lang w:val="en"/>
        </w:rPr>
        <w:t xml:space="preserve"> (CT) or </w:t>
      </w:r>
      <w:hyperlink r:id="rId74" w:tooltip="Learn more about Magnetic Resonance Imaging from ScienceDirect's AI-generated Topic Pages" w:history="1">
        <w:r w:rsidRPr="00D82607">
          <w:rPr>
            <w:rStyle w:val="Hyperlink"/>
            <w:rFonts w:ascii="Arial" w:hAnsi="Arial" w:cs="Arial"/>
            <w:color w:val="auto"/>
            <w:sz w:val="20"/>
            <w:szCs w:val="20"/>
            <w:lang w:val="en"/>
          </w:rPr>
          <w:t>magnetic resonance imaging</w:t>
        </w:r>
      </w:hyperlink>
      <w:r w:rsidR="00206639">
        <w:rPr>
          <w:rStyle w:val="Hyperlink"/>
          <w:rFonts w:ascii="Arial" w:hAnsi="Arial" w:cs="Arial"/>
          <w:color w:val="auto"/>
          <w:sz w:val="20"/>
          <w:szCs w:val="20"/>
          <w:lang w:val="en"/>
        </w:rPr>
        <w:t xml:space="preserve"> (MRI)</w:t>
      </w:r>
      <w:r w:rsidRPr="00D82607">
        <w:rPr>
          <w:rFonts w:ascii="Arial" w:hAnsi="Arial" w:cs="Arial"/>
          <w:sz w:val="20"/>
          <w:szCs w:val="20"/>
          <w:lang w:val="en"/>
        </w:rPr>
        <w:t xml:space="preserve"> </w:t>
      </w:r>
      <w:hyperlink r:id="rId75" w:tooltip="Learn more about Brain Scintiscanning from ScienceDirect's AI-generated Topic Pages" w:history="1">
        <w:r w:rsidRPr="00D82607">
          <w:rPr>
            <w:rStyle w:val="Hyperlink"/>
            <w:rFonts w:ascii="Arial" w:hAnsi="Arial" w:cs="Arial"/>
            <w:color w:val="auto"/>
            <w:sz w:val="20"/>
            <w:szCs w:val="20"/>
            <w:lang w:val="en"/>
          </w:rPr>
          <w:t>brain scan</w:t>
        </w:r>
      </w:hyperlink>
      <w:r w:rsidRPr="00D82607">
        <w:rPr>
          <w:rFonts w:ascii="Arial" w:hAnsi="Arial" w:cs="Arial"/>
          <w:sz w:val="20"/>
          <w:szCs w:val="20"/>
          <w:lang w:val="en"/>
        </w:rPr>
        <w:t xml:space="preserve"> can help differentiate AD from </w:t>
      </w:r>
      <w:proofErr w:type="spellStart"/>
      <w:r w:rsidRPr="00D82607">
        <w:rPr>
          <w:rFonts w:ascii="Arial" w:hAnsi="Arial" w:cs="Arial"/>
          <w:sz w:val="20"/>
          <w:szCs w:val="20"/>
          <w:lang w:val="en"/>
        </w:rPr>
        <w:t>VaD</w:t>
      </w:r>
      <w:proofErr w:type="spellEnd"/>
      <w:r w:rsidRPr="00D82607">
        <w:rPr>
          <w:rFonts w:ascii="Arial" w:hAnsi="Arial" w:cs="Arial"/>
          <w:sz w:val="20"/>
          <w:szCs w:val="20"/>
          <w:lang w:val="en"/>
        </w:rPr>
        <w:t xml:space="preserve"> and other potentially treatable causes of dementia. A single-photon emission CT </w:t>
      </w:r>
      <w:r w:rsidR="00206639">
        <w:rPr>
          <w:rFonts w:ascii="Arial" w:hAnsi="Arial" w:cs="Arial"/>
          <w:sz w:val="20"/>
          <w:szCs w:val="20"/>
          <w:lang w:val="en"/>
        </w:rPr>
        <w:t xml:space="preserve">(SPECT) </w:t>
      </w:r>
      <w:r w:rsidRPr="00D82607">
        <w:rPr>
          <w:rFonts w:ascii="Arial" w:hAnsi="Arial" w:cs="Arial"/>
          <w:sz w:val="20"/>
          <w:szCs w:val="20"/>
          <w:lang w:val="en"/>
        </w:rPr>
        <w:t xml:space="preserve">perfusion scan examining frontal and anterior </w:t>
      </w:r>
      <w:hyperlink r:id="rId76" w:tooltip="Learn more about Temporal Lobe from ScienceDirect's AI-generated Topic Pages" w:history="1">
        <w:r w:rsidRPr="00D82607">
          <w:rPr>
            <w:rStyle w:val="Hyperlink"/>
            <w:rFonts w:ascii="Arial" w:hAnsi="Arial" w:cs="Arial"/>
            <w:color w:val="auto"/>
            <w:sz w:val="20"/>
            <w:szCs w:val="20"/>
            <w:lang w:val="en"/>
          </w:rPr>
          <w:t>temporal lobe</w:t>
        </w:r>
      </w:hyperlink>
      <w:r w:rsidRPr="00D82607">
        <w:rPr>
          <w:rFonts w:ascii="Arial" w:hAnsi="Arial" w:cs="Arial"/>
          <w:sz w:val="20"/>
          <w:szCs w:val="20"/>
          <w:lang w:val="en"/>
        </w:rPr>
        <w:t xml:space="preserve"> perfusion can be helpful in establishing the diagnosis of FTD, and a </w:t>
      </w:r>
      <w:hyperlink r:id="rId77" w:tooltip="Learn more about Dopamine Transporter from ScienceDirect's AI-generated Topic Pages" w:history="1">
        <w:r w:rsidRPr="00D82607">
          <w:rPr>
            <w:rStyle w:val="Hyperlink"/>
            <w:rFonts w:ascii="Arial" w:hAnsi="Arial" w:cs="Arial"/>
            <w:color w:val="auto"/>
            <w:sz w:val="20"/>
            <w:szCs w:val="20"/>
            <w:lang w:val="en"/>
          </w:rPr>
          <w:t>dopamine transporter</w:t>
        </w:r>
      </w:hyperlink>
      <w:r w:rsidRPr="00D82607">
        <w:rPr>
          <w:rFonts w:ascii="Arial" w:hAnsi="Arial" w:cs="Arial"/>
          <w:sz w:val="20"/>
          <w:szCs w:val="20"/>
          <w:lang w:val="en"/>
        </w:rPr>
        <w:t xml:space="preserve"> scan (FP-CIT) (</w:t>
      </w:r>
      <w:hyperlink r:id="rId78" w:anchor="fig1" w:history="1">
        <w:r w:rsidRPr="00D82607">
          <w:rPr>
            <w:rStyle w:val="Hyperlink"/>
            <w:rFonts w:ascii="Arial" w:hAnsi="Arial" w:cs="Arial"/>
            <w:color w:val="auto"/>
            <w:sz w:val="20"/>
            <w:szCs w:val="20"/>
            <w:lang w:val="en"/>
          </w:rPr>
          <w:t>Figure 1</w:t>
        </w:r>
      </w:hyperlink>
      <w:r w:rsidRPr="00D82607">
        <w:rPr>
          <w:rFonts w:ascii="Arial" w:hAnsi="Arial" w:cs="Arial"/>
          <w:sz w:val="20"/>
          <w:szCs w:val="20"/>
          <w:lang w:val="en"/>
        </w:rPr>
        <w:t>) in determining the presence of DLB.</w:t>
      </w:r>
    </w:p>
    <w:p w14:paraId="66AF22BB" w14:textId="3F20107F" w:rsidR="00AB4D1C" w:rsidRDefault="00AB4D1C" w:rsidP="003604F3">
      <w:pPr>
        <w:spacing w:after="0" w:line="240" w:lineRule="auto"/>
        <w:ind w:firstLine="720"/>
        <w:rPr>
          <w:rFonts w:ascii="Arial" w:hAnsi="Arial" w:cs="Arial"/>
          <w:sz w:val="20"/>
          <w:szCs w:val="20"/>
          <w:lang w:val="en"/>
        </w:rPr>
      </w:pPr>
      <w:r w:rsidRPr="00D82607">
        <w:rPr>
          <w:rFonts w:ascii="Arial" w:hAnsi="Arial" w:cs="Arial"/>
          <w:sz w:val="20"/>
          <w:szCs w:val="20"/>
          <w:lang w:val="en"/>
        </w:rPr>
        <w:t>It is increasingly clear that there is a need for earlier diagnosis of dementia, as well as the development of new diagnostic criteria including the recognition of prodromal states of dementia such as mild cognitive impairment.</w:t>
      </w:r>
    </w:p>
    <w:p w14:paraId="4C25C036" w14:textId="77777777" w:rsidR="003604F3" w:rsidRDefault="003604F3" w:rsidP="00C76B6A">
      <w:pPr>
        <w:spacing w:after="0" w:line="240" w:lineRule="auto"/>
        <w:rPr>
          <w:rFonts w:ascii="Arial" w:hAnsi="Arial" w:cs="Arial"/>
          <w:sz w:val="20"/>
          <w:szCs w:val="20"/>
          <w:lang w:val="en"/>
        </w:rPr>
      </w:pPr>
    </w:p>
    <w:bookmarkEnd w:id="3"/>
    <w:p w14:paraId="705E2C71" w14:textId="77777777" w:rsidR="00206639" w:rsidRDefault="00206639" w:rsidP="00D82607">
      <w:pPr>
        <w:pStyle w:val="Heading2"/>
        <w:spacing w:before="0" w:line="240" w:lineRule="auto"/>
        <w:rPr>
          <w:rFonts w:ascii="Arial" w:hAnsi="Arial" w:cs="Arial"/>
          <w:b/>
          <w:color w:val="1F497D" w:themeColor="text2"/>
          <w:sz w:val="20"/>
          <w:szCs w:val="20"/>
          <w:lang w:val="en"/>
        </w:rPr>
      </w:pPr>
    </w:p>
    <w:p w14:paraId="1ECEE8D4" w14:textId="1D26B0ED" w:rsidR="00FC700C" w:rsidRPr="00C76B6A" w:rsidRDefault="00FC700C" w:rsidP="00D82607">
      <w:pPr>
        <w:pStyle w:val="Heading2"/>
        <w:spacing w:before="0" w:line="240" w:lineRule="auto"/>
        <w:rPr>
          <w:rFonts w:ascii="Arial" w:hAnsi="Arial" w:cs="Arial"/>
          <w:b/>
          <w:color w:val="1F497D" w:themeColor="text2"/>
          <w:sz w:val="20"/>
          <w:szCs w:val="20"/>
          <w:lang w:val="en"/>
        </w:rPr>
      </w:pPr>
      <w:r w:rsidRPr="00C76B6A">
        <w:rPr>
          <w:rFonts w:ascii="Arial" w:hAnsi="Arial" w:cs="Arial"/>
          <w:b/>
          <w:color w:val="1F497D" w:themeColor="text2"/>
          <w:sz w:val="20"/>
          <w:szCs w:val="20"/>
          <w:lang w:val="en"/>
        </w:rPr>
        <w:t>Management</w:t>
      </w:r>
    </w:p>
    <w:p w14:paraId="02C6D746" w14:textId="3F6F8C7C" w:rsidR="00FC700C" w:rsidRPr="00C76B6A" w:rsidRDefault="00FC700C" w:rsidP="00D82607">
      <w:pPr>
        <w:spacing w:after="0" w:line="240" w:lineRule="auto"/>
        <w:rPr>
          <w:rFonts w:ascii="Arial" w:hAnsi="Arial" w:cs="Arial"/>
          <w:sz w:val="20"/>
          <w:szCs w:val="20"/>
          <w:lang w:val="en"/>
        </w:rPr>
      </w:pPr>
      <w:r w:rsidRPr="00C76B6A">
        <w:rPr>
          <w:rFonts w:ascii="Arial" w:hAnsi="Arial" w:cs="Arial"/>
          <w:sz w:val="20"/>
          <w:szCs w:val="20"/>
          <w:lang w:val="en"/>
        </w:rPr>
        <w:t>Initial assessment by a non-specialist should include an assessment of how the memory problem is impacting on the person's everyday life and ideally an objective cognitive assessment such as the MMSE. Early referral to a specialist team is key for early diagnosis and treatment.</w:t>
      </w:r>
      <w:r w:rsidR="0043276F">
        <w:rPr>
          <w:rFonts w:ascii="Arial" w:hAnsi="Arial" w:cs="Arial"/>
          <w:sz w:val="20"/>
          <w:szCs w:val="20"/>
          <w:lang w:val="en"/>
        </w:rPr>
        <w:t xml:space="preserve"> A holistic approach to management is important, considering physical co-morbidities such as pain and sensory impairment as factors that may worsen cognitive symptoms. Cessation of medicines that may cause cognitive impairment, such as anticholinergic drugs, should also be considered.</w:t>
      </w:r>
    </w:p>
    <w:p w14:paraId="24EAC2B5" w14:textId="10633F8F" w:rsidR="00FC700C" w:rsidRPr="00C76B6A" w:rsidRDefault="00A368CB" w:rsidP="00D82607">
      <w:pPr>
        <w:spacing w:after="0" w:line="240" w:lineRule="auto"/>
        <w:rPr>
          <w:rFonts w:ascii="Arial" w:hAnsi="Arial" w:cs="Arial"/>
          <w:sz w:val="20"/>
          <w:szCs w:val="20"/>
          <w:lang w:val="en"/>
        </w:rPr>
      </w:pPr>
      <w:r w:rsidRPr="00C76B6A">
        <w:rPr>
          <w:rFonts w:ascii="Arial" w:hAnsi="Arial" w:cs="Arial"/>
          <w:b/>
          <w:sz w:val="20"/>
          <w:szCs w:val="20"/>
          <w:lang w:val="en"/>
        </w:rPr>
        <w:tab/>
      </w:r>
      <w:r w:rsidR="00FC700C" w:rsidRPr="00C76B6A">
        <w:rPr>
          <w:rFonts w:ascii="Arial" w:hAnsi="Arial" w:cs="Arial"/>
          <w:sz w:val="20"/>
          <w:szCs w:val="20"/>
          <w:lang w:val="en"/>
        </w:rPr>
        <w:t xml:space="preserve">Management </w:t>
      </w:r>
      <w:r w:rsidR="0043276F">
        <w:rPr>
          <w:rFonts w:ascii="Arial" w:hAnsi="Arial" w:cs="Arial"/>
          <w:sz w:val="20"/>
          <w:szCs w:val="20"/>
          <w:lang w:val="en"/>
        </w:rPr>
        <w:t xml:space="preserve">of dementia </w:t>
      </w:r>
      <w:r w:rsidR="00FC700C" w:rsidRPr="00C76B6A">
        <w:rPr>
          <w:rFonts w:ascii="Arial" w:hAnsi="Arial" w:cs="Arial"/>
          <w:sz w:val="20"/>
          <w:szCs w:val="20"/>
          <w:lang w:val="en"/>
        </w:rPr>
        <w:t xml:space="preserve">is largely focused on helping </w:t>
      </w:r>
      <w:r w:rsidR="00C76B6A">
        <w:rPr>
          <w:rFonts w:ascii="Arial" w:hAnsi="Arial" w:cs="Arial"/>
          <w:sz w:val="20"/>
          <w:szCs w:val="20"/>
          <w:lang w:val="en"/>
        </w:rPr>
        <w:t xml:space="preserve">patients and families </w:t>
      </w:r>
      <w:r w:rsidR="00FC700C" w:rsidRPr="00C76B6A">
        <w:rPr>
          <w:rFonts w:ascii="Arial" w:hAnsi="Arial" w:cs="Arial"/>
          <w:sz w:val="20"/>
          <w:szCs w:val="20"/>
          <w:lang w:val="en"/>
        </w:rPr>
        <w:t xml:space="preserve">to cope with patients' increased dependence as the disease progresses and with the emergence of troublesome neuropsychiatric symptoms, such as agitation, </w:t>
      </w:r>
      <w:hyperlink r:id="rId79" w:tooltip="Learn more about Apathy from ScienceDirect's AI-generated Topic Pages" w:history="1">
        <w:r w:rsidR="00FC700C" w:rsidRPr="00C76B6A">
          <w:rPr>
            <w:rStyle w:val="Hyperlink"/>
            <w:rFonts w:ascii="Arial" w:hAnsi="Arial" w:cs="Arial"/>
            <w:color w:val="auto"/>
            <w:sz w:val="20"/>
            <w:szCs w:val="20"/>
            <w:lang w:val="en"/>
          </w:rPr>
          <w:t>apathy</w:t>
        </w:r>
      </w:hyperlink>
      <w:r w:rsidR="00FC700C" w:rsidRPr="00C76B6A">
        <w:rPr>
          <w:rFonts w:ascii="Arial" w:hAnsi="Arial" w:cs="Arial"/>
          <w:sz w:val="20"/>
          <w:szCs w:val="20"/>
          <w:lang w:val="en"/>
        </w:rPr>
        <w:t xml:space="preserve">, psychosis or depression. However, despite improved public awareness of </w:t>
      </w:r>
      <w:hyperlink r:id="rId80" w:tooltip="Learn more about Dementia from ScienceDirect's AI-generated Topic Pages" w:history="1">
        <w:r w:rsidR="00FC700C" w:rsidRPr="00C76B6A">
          <w:rPr>
            <w:rStyle w:val="Hyperlink"/>
            <w:rFonts w:ascii="Arial" w:hAnsi="Arial" w:cs="Arial"/>
            <w:color w:val="auto"/>
            <w:sz w:val="20"/>
            <w:szCs w:val="20"/>
            <w:lang w:val="en"/>
          </w:rPr>
          <w:t>dementia</w:t>
        </w:r>
      </w:hyperlink>
      <w:r w:rsidR="00FC700C" w:rsidRPr="00C76B6A">
        <w:rPr>
          <w:rFonts w:ascii="Arial" w:hAnsi="Arial" w:cs="Arial"/>
          <w:sz w:val="20"/>
          <w:szCs w:val="20"/>
          <w:lang w:val="en"/>
        </w:rPr>
        <w:t>, particularly AD, there is still great stigma attached to these diseases, and this can prevent some carers requesting help.</w:t>
      </w:r>
      <w:r w:rsidR="00293F53">
        <w:rPr>
          <w:rFonts w:ascii="Arial" w:hAnsi="Arial" w:cs="Arial"/>
          <w:sz w:val="20"/>
          <w:szCs w:val="20"/>
          <w:lang w:val="en"/>
        </w:rPr>
        <w:t xml:space="preserve"> T</w:t>
      </w:r>
      <w:r w:rsidR="00293F53" w:rsidRPr="00C76B6A">
        <w:rPr>
          <w:rFonts w:ascii="Arial" w:hAnsi="Arial" w:cs="Arial"/>
          <w:sz w:val="20"/>
          <w:szCs w:val="20"/>
          <w:lang w:val="en"/>
        </w:rPr>
        <w:t>he National Institute for Health and Clinical Excellence</w:t>
      </w:r>
      <w:r w:rsidR="00293F53">
        <w:rPr>
          <w:rFonts w:ascii="Arial" w:hAnsi="Arial" w:cs="Arial"/>
          <w:sz w:val="20"/>
          <w:szCs w:val="20"/>
          <w:lang w:val="en"/>
        </w:rPr>
        <w:t xml:space="preserve"> (NICE) recommend</w:t>
      </w:r>
      <w:r w:rsidR="0043276F">
        <w:rPr>
          <w:rFonts w:ascii="Arial" w:hAnsi="Arial" w:cs="Arial"/>
          <w:sz w:val="20"/>
          <w:szCs w:val="20"/>
          <w:lang w:val="en"/>
        </w:rPr>
        <w:t xml:space="preserve"> a range of interventions that promote cognition, independence and wellbeing, including group cognitive stimulation, reminiscence therapy and occupational therapy.</w:t>
      </w:r>
      <w:r w:rsidR="0043276F" w:rsidRPr="0043276F">
        <w:rPr>
          <w:rFonts w:ascii="Arial" w:hAnsi="Arial" w:cs="Arial"/>
          <w:sz w:val="20"/>
          <w:szCs w:val="20"/>
          <w:lang w:val="en"/>
        </w:rPr>
        <w:t xml:space="preserve"> </w:t>
      </w:r>
      <w:r w:rsidR="0043276F" w:rsidRPr="00C76B6A">
        <w:rPr>
          <w:rFonts w:ascii="Arial" w:hAnsi="Arial" w:cs="Arial"/>
          <w:sz w:val="20"/>
          <w:szCs w:val="20"/>
          <w:lang w:val="en"/>
        </w:rPr>
        <w:t xml:space="preserve">Carers should be educated in using </w:t>
      </w:r>
      <w:hyperlink r:id="rId81" w:tooltip="Learn more about Reassurance from ScienceDirect's AI-generated Topic Pages" w:history="1">
        <w:r w:rsidR="0043276F" w:rsidRPr="00C76B6A">
          <w:rPr>
            <w:rStyle w:val="Hyperlink"/>
            <w:rFonts w:ascii="Arial" w:hAnsi="Arial" w:cs="Arial"/>
            <w:color w:val="auto"/>
            <w:sz w:val="20"/>
            <w:szCs w:val="20"/>
            <w:lang w:val="en"/>
          </w:rPr>
          <w:t>reassurance</w:t>
        </w:r>
      </w:hyperlink>
      <w:r w:rsidR="0043276F" w:rsidRPr="00C76B6A">
        <w:rPr>
          <w:rFonts w:ascii="Arial" w:hAnsi="Arial" w:cs="Arial"/>
          <w:sz w:val="20"/>
          <w:szCs w:val="20"/>
          <w:lang w:val="en"/>
        </w:rPr>
        <w:t xml:space="preserve"> and redirection as techniques to help manage </w:t>
      </w:r>
      <w:proofErr w:type="spellStart"/>
      <w:r w:rsidR="0043276F">
        <w:rPr>
          <w:rFonts w:ascii="Arial" w:hAnsi="Arial" w:cs="Arial"/>
          <w:sz w:val="20"/>
          <w:szCs w:val="20"/>
          <w:lang w:val="en"/>
        </w:rPr>
        <w:t>behavioural</w:t>
      </w:r>
      <w:proofErr w:type="spellEnd"/>
      <w:r w:rsidR="0043276F" w:rsidRPr="00C76B6A">
        <w:rPr>
          <w:rFonts w:ascii="Arial" w:hAnsi="Arial" w:cs="Arial"/>
          <w:sz w:val="20"/>
          <w:szCs w:val="20"/>
          <w:lang w:val="en"/>
        </w:rPr>
        <w:t xml:space="preserve"> symptoms.</w:t>
      </w:r>
    </w:p>
    <w:p w14:paraId="7E185C8E" w14:textId="14CDD44E" w:rsidR="00C76B6A" w:rsidRDefault="00FC700C" w:rsidP="00C76B6A">
      <w:pPr>
        <w:spacing w:after="0" w:line="240" w:lineRule="auto"/>
        <w:ind w:firstLine="720"/>
        <w:rPr>
          <w:rFonts w:ascii="Arial" w:hAnsi="Arial" w:cs="Arial"/>
          <w:b/>
          <w:color w:val="1F497D" w:themeColor="text2"/>
          <w:sz w:val="20"/>
          <w:szCs w:val="20"/>
          <w:lang w:val="en"/>
        </w:rPr>
      </w:pPr>
      <w:r w:rsidRPr="00C76B6A">
        <w:rPr>
          <w:rFonts w:ascii="Arial" w:hAnsi="Arial" w:cs="Arial"/>
          <w:sz w:val="20"/>
          <w:szCs w:val="20"/>
          <w:lang w:val="en"/>
        </w:rPr>
        <w:t>Patients with dementia are at risk of financial and physical abuse</w:t>
      </w:r>
      <w:r w:rsidR="002E15FB">
        <w:rPr>
          <w:rFonts w:ascii="Arial" w:hAnsi="Arial" w:cs="Arial"/>
          <w:sz w:val="20"/>
          <w:szCs w:val="20"/>
          <w:lang w:val="en"/>
        </w:rPr>
        <w:t>, incl</w:t>
      </w:r>
      <w:r w:rsidRPr="00C76B6A">
        <w:rPr>
          <w:rFonts w:ascii="Arial" w:hAnsi="Arial" w:cs="Arial"/>
          <w:sz w:val="20"/>
          <w:szCs w:val="20"/>
          <w:lang w:val="en"/>
        </w:rPr>
        <w:t>uding neglect</w:t>
      </w:r>
      <w:r w:rsidR="00C76B6A">
        <w:rPr>
          <w:rFonts w:ascii="Arial" w:hAnsi="Arial" w:cs="Arial"/>
          <w:sz w:val="20"/>
          <w:szCs w:val="20"/>
          <w:lang w:val="en"/>
        </w:rPr>
        <w:t xml:space="preserve">. </w:t>
      </w:r>
      <w:proofErr w:type="gramStart"/>
      <w:r w:rsidR="00C76B6A">
        <w:rPr>
          <w:rFonts w:ascii="Arial" w:hAnsi="Arial" w:cs="Arial"/>
          <w:sz w:val="20"/>
          <w:szCs w:val="20"/>
          <w:lang w:val="en"/>
        </w:rPr>
        <w:t>Therefore</w:t>
      </w:r>
      <w:proofErr w:type="gramEnd"/>
      <w:r w:rsidR="00C76B6A">
        <w:rPr>
          <w:rFonts w:ascii="Arial" w:hAnsi="Arial" w:cs="Arial"/>
          <w:sz w:val="20"/>
          <w:szCs w:val="20"/>
          <w:lang w:val="en"/>
        </w:rPr>
        <w:t xml:space="preserve"> </w:t>
      </w:r>
      <w:r w:rsidRPr="00C76B6A">
        <w:rPr>
          <w:rFonts w:ascii="Arial" w:hAnsi="Arial" w:cs="Arial"/>
          <w:sz w:val="20"/>
          <w:szCs w:val="20"/>
          <w:lang w:val="en"/>
        </w:rPr>
        <w:t>early advice regarding</w:t>
      </w:r>
      <w:r w:rsidR="00C76B6A">
        <w:rPr>
          <w:rFonts w:ascii="Arial" w:hAnsi="Arial" w:cs="Arial"/>
          <w:sz w:val="20"/>
          <w:szCs w:val="20"/>
          <w:lang w:val="en"/>
        </w:rPr>
        <w:t xml:space="preserve"> financial benefits, lasting </w:t>
      </w:r>
      <w:r w:rsidRPr="00C76B6A">
        <w:rPr>
          <w:rFonts w:ascii="Arial" w:hAnsi="Arial" w:cs="Arial"/>
          <w:sz w:val="20"/>
          <w:szCs w:val="20"/>
          <w:lang w:val="en"/>
        </w:rPr>
        <w:t>power of attorney</w:t>
      </w:r>
      <w:r w:rsidR="00C76B6A">
        <w:rPr>
          <w:rFonts w:ascii="Arial" w:hAnsi="Arial" w:cs="Arial"/>
          <w:sz w:val="20"/>
          <w:szCs w:val="20"/>
          <w:lang w:val="en"/>
        </w:rPr>
        <w:t xml:space="preserve">, adult social care and signposting to </w:t>
      </w:r>
      <w:r w:rsidRPr="00C76B6A">
        <w:rPr>
          <w:rFonts w:ascii="Arial" w:hAnsi="Arial" w:cs="Arial"/>
          <w:sz w:val="20"/>
          <w:szCs w:val="20"/>
          <w:lang w:val="en"/>
        </w:rPr>
        <w:t xml:space="preserve">local support networks </w:t>
      </w:r>
      <w:r w:rsidR="00C76B6A">
        <w:rPr>
          <w:rFonts w:ascii="Arial" w:hAnsi="Arial" w:cs="Arial"/>
          <w:sz w:val="20"/>
          <w:szCs w:val="20"/>
          <w:lang w:val="en"/>
        </w:rPr>
        <w:t>is</w:t>
      </w:r>
      <w:r w:rsidR="00C76B6A" w:rsidRPr="00C76B6A">
        <w:rPr>
          <w:rFonts w:ascii="Arial" w:hAnsi="Arial" w:cs="Arial"/>
          <w:sz w:val="20"/>
          <w:szCs w:val="20"/>
          <w:lang w:val="en"/>
        </w:rPr>
        <w:t xml:space="preserve"> </w:t>
      </w:r>
      <w:r w:rsidRPr="00C76B6A">
        <w:rPr>
          <w:rFonts w:ascii="Arial" w:hAnsi="Arial" w:cs="Arial"/>
          <w:sz w:val="20"/>
          <w:szCs w:val="20"/>
          <w:lang w:val="en"/>
        </w:rPr>
        <w:t>essential. Commonly used approaches include community psychiatric nurse and domiciliary support, day care and respite care. Institutional care is usually reserved for patients with more severe physical or persistent neuropsychiatric symptoms</w:t>
      </w:r>
      <w:r w:rsidR="00C76B6A">
        <w:rPr>
          <w:rFonts w:ascii="Arial" w:hAnsi="Arial" w:cs="Arial"/>
          <w:sz w:val="20"/>
          <w:szCs w:val="20"/>
          <w:lang w:val="en"/>
        </w:rPr>
        <w:t xml:space="preserve">. </w:t>
      </w:r>
      <w:r w:rsidR="002E15FB">
        <w:rPr>
          <w:rFonts w:ascii="Arial" w:hAnsi="Arial" w:cs="Arial"/>
          <w:sz w:val="20"/>
          <w:szCs w:val="20"/>
          <w:lang w:val="en"/>
        </w:rPr>
        <w:t>R</w:t>
      </w:r>
      <w:r w:rsidR="00C76B6A">
        <w:rPr>
          <w:rFonts w:ascii="Arial" w:hAnsi="Arial" w:cs="Arial"/>
          <w:sz w:val="20"/>
          <w:szCs w:val="20"/>
          <w:lang w:val="en"/>
        </w:rPr>
        <w:t>obust risk and capacity assessment</w:t>
      </w:r>
      <w:r w:rsidR="002E15FB">
        <w:rPr>
          <w:rFonts w:ascii="Arial" w:hAnsi="Arial" w:cs="Arial"/>
          <w:sz w:val="20"/>
          <w:szCs w:val="20"/>
          <w:lang w:val="en"/>
        </w:rPr>
        <w:t>s are</w:t>
      </w:r>
      <w:r w:rsidR="00C76B6A">
        <w:rPr>
          <w:rFonts w:ascii="Arial" w:hAnsi="Arial" w:cs="Arial"/>
          <w:sz w:val="20"/>
          <w:szCs w:val="20"/>
          <w:lang w:val="en"/>
        </w:rPr>
        <w:t xml:space="preserve"> necessary in all cases, particularly when assessing whether an individual with dementia is unable to remain at home safely due to risks of self-neglect or vulnerability.</w:t>
      </w:r>
    </w:p>
    <w:p w14:paraId="17951A77" w14:textId="77777777" w:rsidR="00C76B6A" w:rsidRPr="00523455" w:rsidRDefault="00C76B6A" w:rsidP="00A02CD1">
      <w:pPr>
        <w:spacing w:after="0" w:line="240" w:lineRule="auto"/>
        <w:ind w:firstLine="720"/>
        <w:rPr>
          <w:rFonts w:ascii="Arial" w:hAnsi="Arial" w:cs="Arial"/>
          <w:b/>
          <w:color w:val="1F497D" w:themeColor="text2"/>
          <w:sz w:val="20"/>
          <w:szCs w:val="20"/>
          <w:lang w:val="en"/>
        </w:rPr>
      </w:pPr>
    </w:p>
    <w:p w14:paraId="744091C0" w14:textId="3756669D" w:rsidR="00FC700C" w:rsidRPr="00A02CD1" w:rsidRDefault="00C76B6A" w:rsidP="00A02CD1">
      <w:pPr>
        <w:pStyle w:val="Heading3"/>
        <w:spacing w:before="0" w:line="240" w:lineRule="auto"/>
        <w:rPr>
          <w:rFonts w:ascii="Arial" w:hAnsi="Arial" w:cs="Arial"/>
          <w:b/>
          <w:color w:val="auto"/>
          <w:sz w:val="20"/>
          <w:szCs w:val="20"/>
          <w:lang w:val="en"/>
        </w:rPr>
      </w:pPr>
      <w:r>
        <w:rPr>
          <w:rFonts w:ascii="Arial" w:hAnsi="Arial" w:cs="Arial"/>
          <w:b/>
          <w:color w:val="auto"/>
          <w:sz w:val="20"/>
          <w:szCs w:val="20"/>
          <w:lang w:val="en"/>
        </w:rPr>
        <w:t>Drug treatments</w:t>
      </w:r>
    </w:p>
    <w:p w14:paraId="6C2478A5" w14:textId="42F62F56" w:rsidR="00FC700C" w:rsidRPr="00C76B6A" w:rsidRDefault="00FC700C" w:rsidP="00D82607">
      <w:pPr>
        <w:spacing w:after="0" w:line="240" w:lineRule="auto"/>
        <w:rPr>
          <w:rFonts w:ascii="Arial" w:hAnsi="Arial" w:cs="Arial"/>
          <w:sz w:val="20"/>
          <w:szCs w:val="20"/>
          <w:lang w:val="en"/>
        </w:rPr>
      </w:pPr>
      <w:r w:rsidRPr="00C76B6A">
        <w:rPr>
          <w:rFonts w:ascii="Arial" w:hAnsi="Arial" w:cs="Arial"/>
          <w:sz w:val="20"/>
          <w:szCs w:val="20"/>
          <w:lang w:val="en"/>
        </w:rPr>
        <w:t xml:space="preserve">Current treatment options for the </w:t>
      </w:r>
      <w:hyperlink r:id="rId82" w:tooltip="Learn more about Cognitive Defect from ScienceDirect's AI-generated Topic Pages" w:history="1">
        <w:r w:rsidRPr="00C76B6A">
          <w:rPr>
            <w:rStyle w:val="Hyperlink"/>
            <w:rFonts w:ascii="Arial" w:hAnsi="Arial" w:cs="Arial"/>
            <w:color w:val="auto"/>
            <w:sz w:val="20"/>
            <w:szCs w:val="20"/>
            <w:lang w:val="en"/>
          </w:rPr>
          <w:t>cognitive deficits</w:t>
        </w:r>
      </w:hyperlink>
      <w:r w:rsidRPr="00C76B6A">
        <w:rPr>
          <w:rFonts w:ascii="Arial" w:hAnsi="Arial" w:cs="Arial"/>
          <w:sz w:val="20"/>
          <w:szCs w:val="20"/>
          <w:lang w:val="en"/>
        </w:rPr>
        <w:t xml:space="preserve"> seen in AD </w:t>
      </w:r>
      <w:r w:rsidR="008A119B">
        <w:rPr>
          <w:rFonts w:ascii="Arial" w:hAnsi="Arial" w:cs="Arial"/>
          <w:sz w:val="20"/>
          <w:szCs w:val="20"/>
          <w:lang w:val="en"/>
        </w:rPr>
        <w:t>consist of</w:t>
      </w:r>
      <w:r w:rsidR="008A119B" w:rsidRPr="00C76B6A">
        <w:rPr>
          <w:rFonts w:ascii="Arial" w:hAnsi="Arial" w:cs="Arial"/>
          <w:sz w:val="20"/>
          <w:szCs w:val="20"/>
          <w:lang w:val="en"/>
        </w:rPr>
        <w:t xml:space="preserve"> </w:t>
      </w:r>
      <w:hyperlink r:id="rId83" w:tooltip="Learn more about Acetylcholinesterase Inhibitor from ScienceDirect's AI-generated Topic Pages" w:history="1">
        <w:r w:rsidRPr="00C76B6A">
          <w:rPr>
            <w:rStyle w:val="Hyperlink"/>
            <w:rFonts w:ascii="Arial" w:hAnsi="Arial" w:cs="Arial"/>
            <w:color w:val="auto"/>
            <w:sz w:val="20"/>
            <w:szCs w:val="20"/>
            <w:lang w:val="en"/>
          </w:rPr>
          <w:t>acetylcholinesterase inhibitors</w:t>
        </w:r>
      </w:hyperlink>
      <w:r w:rsidRPr="00C76B6A">
        <w:rPr>
          <w:rFonts w:ascii="Arial" w:hAnsi="Arial" w:cs="Arial"/>
          <w:sz w:val="20"/>
          <w:szCs w:val="20"/>
          <w:lang w:val="en"/>
        </w:rPr>
        <w:t xml:space="preserve">, which increase the amount of available </w:t>
      </w:r>
      <w:hyperlink r:id="rId84" w:tooltip="Learn more about Acetylcholine from ScienceDirect's AI-generated Topic Pages" w:history="1">
        <w:r w:rsidRPr="00C76B6A">
          <w:rPr>
            <w:rStyle w:val="Hyperlink"/>
            <w:rFonts w:ascii="Arial" w:hAnsi="Arial" w:cs="Arial"/>
            <w:color w:val="auto"/>
            <w:sz w:val="20"/>
            <w:szCs w:val="20"/>
            <w:lang w:val="en"/>
          </w:rPr>
          <w:t>acetylcholine</w:t>
        </w:r>
      </w:hyperlink>
      <w:r w:rsidRPr="00C76B6A">
        <w:rPr>
          <w:rFonts w:ascii="Arial" w:hAnsi="Arial" w:cs="Arial"/>
          <w:sz w:val="20"/>
          <w:szCs w:val="20"/>
          <w:lang w:val="en"/>
        </w:rPr>
        <w:t xml:space="preserve"> in the brain, and </w:t>
      </w:r>
      <w:r w:rsidRPr="00C76B6A">
        <w:rPr>
          <w:rStyle w:val="Emphasis"/>
          <w:rFonts w:ascii="Arial" w:hAnsi="Arial" w:cs="Arial"/>
          <w:sz w:val="20"/>
          <w:szCs w:val="20"/>
          <w:lang w:val="en"/>
        </w:rPr>
        <w:t>N</w:t>
      </w:r>
      <w:r w:rsidRPr="00C76B6A">
        <w:rPr>
          <w:rFonts w:ascii="Arial" w:hAnsi="Arial" w:cs="Arial"/>
          <w:sz w:val="20"/>
          <w:szCs w:val="20"/>
          <w:lang w:val="en"/>
        </w:rPr>
        <w:t>-methyl-D-aspartate receptor antagonists, which modify glutamatergic neurotransmission.</w:t>
      </w:r>
      <w:bookmarkStart w:id="4" w:name="bbib2"/>
      <w:r w:rsidRPr="00C76B6A">
        <w:rPr>
          <w:rFonts w:ascii="Arial" w:hAnsi="Arial" w:cs="Arial"/>
          <w:sz w:val="20"/>
          <w:szCs w:val="20"/>
          <w:lang w:val="en"/>
        </w:rPr>
        <w:fldChar w:fldCharType="begin"/>
      </w:r>
      <w:r w:rsidRPr="00C76B6A">
        <w:rPr>
          <w:rFonts w:ascii="Arial" w:hAnsi="Arial" w:cs="Arial"/>
          <w:sz w:val="20"/>
          <w:szCs w:val="20"/>
          <w:lang w:val="en"/>
        </w:rPr>
        <w:instrText xml:space="preserve"> HYPERLINK "https://www.sciencedirect.com/science/article/pii/S1357303916301670" \l "bib2" </w:instrText>
      </w:r>
      <w:r w:rsidRPr="00C76B6A">
        <w:rPr>
          <w:rFonts w:ascii="Arial" w:hAnsi="Arial" w:cs="Arial"/>
          <w:sz w:val="20"/>
          <w:szCs w:val="20"/>
          <w:lang w:val="en"/>
        </w:rPr>
        <w:fldChar w:fldCharType="separate"/>
      </w:r>
      <w:r w:rsidRPr="00C76B6A">
        <w:rPr>
          <w:rStyle w:val="Hyperlink"/>
          <w:rFonts w:ascii="Arial" w:hAnsi="Arial" w:cs="Arial"/>
          <w:color w:val="auto"/>
          <w:sz w:val="20"/>
          <w:szCs w:val="20"/>
          <w:vertAlign w:val="superscript"/>
          <w:lang w:val="en"/>
        </w:rPr>
        <w:t>2</w:t>
      </w:r>
      <w:r w:rsidRPr="00C76B6A">
        <w:rPr>
          <w:rFonts w:ascii="Arial" w:hAnsi="Arial" w:cs="Arial"/>
          <w:sz w:val="20"/>
          <w:szCs w:val="20"/>
          <w:lang w:val="en"/>
        </w:rPr>
        <w:fldChar w:fldCharType="end"/>
      </w:r>
      <w:bookmarkEnd w:id="4"/>
      <w:r w:rsidRPr="00C76B6A">
        <w:rPr>
          <w:rFonts w:ascii="Arial" w:hAnsi="Arial" w:cs="Arial"/>
          <w:sz w:val="20"/>
          <w:szCs w:val="20"/>
          <w:lang w:val="en"/>
        </w:rPr>
        <w:t xml:space="preserve"> In the UK, these treatments currently include </w:t>
      </w:r>
      <w:hyperlink r:id="rId85" w:tooltip="Learn more about Donepezil from ScienceDirect's AI-generated Topic Pages" w:history="1">
        <w:r w:rsidRPr="00C76B6A">
          <w:rPr>
            <w:rStyle w:val="Hyperlink"/>
            <w:rFonts w:ascii="Arial" w:hAnsi="Arial" w:cs="Arial"/>
            <w:color w:val="auto"/>
            <w:sz w:val="20"/>
            <w:szCs w:val="20"/>
            <w:lang w:val="en"/>
          </w:rPr>
          <w:t>donepezil</w:t>
        </w:r>
      </w:hyperlink>
      <w:r w:rsidRPr="00C76B6A">
        <w:rPr>
          <w:rFonts w:ascii="Arial" w:hAnsi="Arial" w:cs="Arial"/>
          <w:sz w:val="20"/>
          <w:szCs w:val="20"/>
          <w:lang w:val="en"/>
        </w:rPr>
        <w:t xml:space="preserve">, </w:t>
      </w:r>
      <w:hyperlink r:id="rId86" w:tooltip="Learn more about Rivastigmine from ScienceDirect's AI-generated Topic Pages" w:history="1">
        <w:r w:rsidRPr="00C76B6A">
          <w:rPr>
            <w:rStyle w:val="Hyperlink"/>
            <w:rFonts w:ascii="Arial" w:hAnsi="Arial" w:cs="Arial"/>
            <w:color w:val="auto"/>
            <w:sz w:val="20"/>
            <w:szCs w:val="20"/>
            <w:lang w:val="en"/>
          </w:rPr>
          <w:t>rivastigmine</w:t>
        </w:r>
      </w:hyperlink>
      <w:r w:rsidRPr="00C76B6A">
        <w:rPr>
          <w:rFonts w:ascii="Arial" w:hAnsi="Arial" w:cs="Arial"/>
          <w:sz w:val="20"/>
          <w:szCs w:val="20"/>
          <w:lang w:val="en"/>
        </w:rPr>
        <w:t xml:space="preserve"> and </w:t>
      </w:r>
      <w:hyperlink r:id="rId87" w:tooltip="Learn more about Galantamine from ScienceDirect's AI-generated Topic Pages" w:history="1">
        <w:r w:rsidRPr="00C76B6A">
          <w:rPr>
            <w:rStyle w:val="Hyperlink"/>
            <w:rFonts w:ascii="Arial" w:hAnsi="Arial" w:cs="Arial"/>
            <w:color w:val="auto"/>
            <w:sz w:val="20"/>
            <w:szCs w:val="20"/>
            <w:lang w:val="en"/>
          </w:rPr>
          <w:t>galantamine</w:t>
        </w:r>
      </w:hyperlink>
      <w:r w:rsidRPr="00C76B6A">
        <w:rPr>
          <w:rFonts w:ascii="Arial" w:hAnsi="Arial" w:cs="Arial"/>
          <w:sz w:val="20"/>
          <w:szCs w:val="20"/>
          <w:lang w:val="en"/>
        </w:rPr>
        <w:t xml:space="preserve"> for patients with mild to moderate </w:t>
      </w:r>
      <w:r w:rsidR="00293F53">
        <w:rPr>
          <w:rFonts w:ascii="Arial" w:hAnsi="Arial" w:cs="Arial"/>
          <w:sz w:val="20"/>
          <w:szCs w:val="20"/>
          <w:lang w:val="en"/>
        </w:rPr>
        <w:t>Alzheimer’s disease</w:t>
      </w:r>
      <w:r w:rsidRPr="00C76B6A">
        <w:rPr>
          <w:rFonts w:ascii="Arial" w:hAnsi="Arial" w:cs="Arial"/>
          <w:sz w:val="20"/>
          <w:szCs w:val="20"/>
          <w:lang w:val="en"/>
        </w:rPr>
        <w:t>,</w:t>
      </w:r>
      <w:r w:rsidR="00293F53">
        <w:rPr>
          <w:rFonts w:ascii="Arial" w:hAnsi="Arial" w:cs="Arial"/>
          <w:sz w:val="20"/>
          <w:szCs w:val="20"/>
          <w:lang w:val="en"/>
        </w:rPr>
        <w:t xml:space="preserve"> with the addition of, or replacement with, </w:t>
      </w:r>
      <w:hyperlink r:id="rId88" w:tooltip="Learn more about Memantine from ScienceDirect's AI-generated Topic Pages" w:history="1">
        <w:r w:rsidRPr="00C76B6A">
          <w:rPr>
            <w:rStyle w:val="Hyperlink"/>
            <w:rFonts w:ascii="Arial" w:hAnsi="Arial" w:cs="Arial"/>
            <w:color w:val="auto"/>
            <w:sz w:val="20"/>
            <w:szCs w:val="20"/>
            <w:lang w:val="en"/>
          </w:rPr>
          <w:t>memantine</w:t>
        </w:r>
      </w:hyperlink>
      <w:r w:rsidRPr="00C76B6A">
        <w:rPr>
          <w:rFonts w:ascii="Arial" w:hAnsi="Arial" w:cs="Arial"/>
          <w:sz w:val="20"/>
          <w:szCs w:val="20"/>
          <w:lang w:val="en"/>
        </w:rPr>
        <w:t xml:space="preserve"> for patients with moderate to severe disease</w:t>
      </w:r>
      <w:r w:rsidR="00293F53">
        <w:rPr>
          <w:rFonts w:ascii="Arial" w:hAnsi="Arial" w:cs="Arial"/>
          <w:sz w:val="20"/>
          <w:szCs w:val="20"/>
          <w:lang w:val="en"/>
        </w:rPr>
        <w:t xml:space="preserve">. </w:t>
      </w:r>
      <w:r w:rsidRPr="00C76B6A">
        <w:rPr>
          <w:rFonts w:ascii="Arial" w:hAnsi="Arial" w:cs="Arial"/>
          <w:sz w:val="20"/>
          <w:szCs w:val="20"/>
          <w:lang w:val="en"/>
        </w:rPr>
        <w:t>These drugs are supported by NICE</w:t>
      </w:r>
      <w:bookmarkStart w:id="5" w:name="bbib3"/>
      <w:r w:rsidRPr="00C76B6A">
        <w:rPr>
          <w:rFonts w:ascii="Arial" w:hAnsi="Arial" w:cs="Arial"/>
          <w:sz w:val="20"/>
          <w:szCs w:val="20"/>
          <w:lang w:val="en"/>
        </w:rPr>
        <w:fldChar w:fldCharType="begin"/>
      </w:r>
      <w:r w:rsidRPr="00C76B6A">
        <w:rPr>
          <w:rFonts w:ascii="Arial" w:hAnsi="Arial" w:cs="Arial"/>
          <w:sz w:val="20"/>
          <w:szCs w:val="20"/>
          <w:lang w:val="en"/>
        </w:rPr>
        <w:instrText xml:space="preserve"> HYPERLINK "https://www.sciencedirect.com/science/article/pii/S1357303916301670" \l "bib3" </w:instrText>
      </w:r>
      <w:r w:rsidRPr="00C76B6A">
        <w:rPr>
          <w:rFonts w:ascii="Arial" w:hAnsi="Arial" w:cs="Arial"/>
          <w:sz w:val="20"/>
          <w:szCs w:val="20"/>
          <w:lang w:val="en"/>
        </w:rPr>
        <w:fldChar w:fldCharType="separate"/>
      </w:r>
      <w:r w:rsidRPr="00C76B6A">
        <w:rPr>
          <w:rStyle w:val="Hyperlink"/>
          <w:rFonts w:ascii="Arial" w:hAnsi="Arial" w:cs="Arial"/>
          <w:color w:val="auto"/>
          <w:sz w:val="20"/>
          <w:szCs w:val="20"/>
          <w:vertAlign w:val="superscript"/>
          <w:lang w:val="en"/>
        </w:rPr>
        <w:t>3</w:t>
      </w:r>
      <w:r w:rsidRPr="00C76B6A">
        <w:rPr>
          <w:rFonts w:ascii="Arial" w:hAnsi="Arial" w:cs="Arial"/>
          <w:sz w:val="20"/>
          <w:szCs w:val="20"/>
          <w:lang w:val="en"/>
        </w:rPr>
        <w:fldChar w:fldCharType="end"/>
      </w:r>
      <w:bookmarkEnd w:id="5"/>
      <w:r w:rsidRPr="00C76B6A">
        <w:rPr>
          <w:rFonts w:ascii="Arial" w:hAnsi="Arial" w:cs="Arial"/>
          <w:sz w:val="20"/>
          <w:szCs w:val="20"/>
          <w:lang w:val="en"/>
        </w:rPr>
        <w:t xml:space="preserve"> and appear to temporarily delay </w:t>
      </w:r>
      <w:hyperlink r:id="rId89" w:tooltip="Learn more about Mental Deterioration from ScienceDirect's AI-generated Topic Pages" w:history="1">
        <w:r w:rsidRPr="00C76B6A">
          <w:rPr>
            <w:rStyle w:val="Hyperlink"/>
            <w:rFonts w:ascii="Arial" w:hAnsi="Arial" w:cs="Arial"/>
            <w:color w:val="auto"/>
            <w:sz w:val="20"/>
            <w:szCs w:val="20"/>
            <w:lang w:val="en"/>
          </w:rPr>
          <w:t>cognitive deterioration</w:t>
        </w:r>
      </w:hyperlink>
      <w:r w:rsidR="00293F53">
        <w:rPr>
          <w:rStyle w:val="Hyperlink"/>
          <w:rFonts w:ascii="Arial" w:hAnsi="Arial" w:cs="Arial"/>
          <w:color w:val="auto"/>
          <w:sz w:val="20"/>
          <w:szCs w:val="20"/>
          <w:lang w:val="en"/>
        </w:rPr>
        <w:t xml:space="preserve"> as well as treating </w:t>
      </w:r>
      <w:proofErr w:type="spellStart"/>
      <w:r w:rsidR="00293F53">
        <w:rPr>
          <w:rStyle w:val="Hyperlink"/>
          <w:rFonts w:ascii="Arial" w:hAnsi="Arial" w:cs="Arial"/>
          <w:color w:val="auto"/>
          <w:sz w:val="20"/>
          <w:szCs w:val="20"/>
          <w:lang w:val="en"/>
        </w:rPr>
        <w:t>behavioural</w:t>
      </w:r>
      <w:proofErr w:type="spellEnd"/>
      <w:r w:rsidR="00293F53">
        <w:rPr>
          <w:rStyle w:val="Hyperlink"/>
          <w:rFonts w:ascii="Arial" w:hAnsi="Arial" w:cs="Arial"/>
          <w:color w:val="auto"/>
          <w:sz w:val="20"/>
          <w:szCs w:val="20"/>
          <w:lang w:val="en"/>
        </w:rPr>
        <w:t xml:space="preserve"> symptoms</w:t>
      </w:r>
      <w:r w:rsidRPr="00C76B6A">
        <w:rPr>
          <w:rFonts w:ascii="Arial" w:hAnsi="Arial" w:cs="Arial"/>
          <w:sz w:val="20"/>
          <w:szCs w:val="20"/>
          <w:lang w:val="en"/>
        </w:rPr>
        <w:t>.</w:t>
      </w:r>
      <w:r w:rsidR="00293F53">
        <w:rPr>
          <w:rFonts w:ascii="Arial" w:hAnsi="Arial" w:cs="Arial"/>
          <w:sz w:val="20"/>
          <w:szCs w:val="20"/>
          <w:lang w:val="en"/>
        </w:rPr>
        <w:t xml:space="preserve"> NICE also supports use of donepezil or rivastigmine in people with mild to moderate dementia with Lewy bodies. </w:t>
      </w:r>
      <w:r w:rsidR="009153E8">
        <w:rPr>
          <w:rFonts w:ascii="Arial" w:hAnsi="Arial" w:cs="Arial"/>
          <w:sz w:val="20"/>
          <w:szCs w:val="20"/>
          <w:lang w:val="en"/>
        </w:rPr>
        <w:t>However, t</w:t>
      </w:r>
      <w:r w:rsidR="00293F53">
        <w:rPr>
          <w:rFonts w:ascii="Arial" w:hAnsi="Arial" w:cs="Arial"/>
          <w:sz w:val="20"/>
          <w:szCs w:val="20"/>
          <w:lang w:val="en"/>
        </w:rPr>
        <w:t xml:space="preserve">hese drugs are not effective for either </w:t>
      </w:r>
      <w:proofErr w:type="spellStart"/>
      <w:r w:rsidR="00293F53">
        <w:rPr>
          <w:rFonts w:ascii="Arial" w:hAnsi="Arial" w:cs="Arial"/>
          <w:sz w:val="20"/>
          <w:szCs w:val="20"/>
          <w:lang w:val="en"/>
        </w:rPr>
        <w:t>VaD</w:t>
      </w:r>
      <w:proofErr w:type="spellEnd"/>
      <w:r w:rsidR="00293F53">
        <w:rPr>
          <w:rFonts w:ascii="Arial" w:hAnsi="Arial" w:cs="Arial"/>
          <w:sz w:val="20"/>
          <w:szCs w:val="20"/>
          <w:lang w:val="en"/>
        </w:rPr>
        <w:t xml:space="preserve"> or FTD.</w:t>
      </w:r>
    </w:p>
    <w:p w14:paraId="5DAC5519" w14:textId="58BFF036" w:rsidR="00FC700C" w:rsidRPr="009153E8" w:rsidRDefault="00C76B6A" w:rsidP="00A02CD1">
      <w:pPr>
        <w:spacing w:after="0" w:line="240" w:lineRule="auto"/>
        <w:rPr>
          <w:rFonts w:ascii="Arial" w:hAnsi="Arial" w:cs="Arial"/>
          <w:sz w:val="20"/>
          <w:szCs w:val="20"/>
          <w:lang w:val="en"/>
        </w:rPr>
      </w:pPr>
      <w:r w:rsidRPr="009153E8">
        <w:rPr>
          <w:rFonts w:ascii="Arial" w:hAnsi="Arial" w:cs="Arial"/>
          <w:b/>
          <w:color w:val="1F497D" w:themeColor="text2"/>
          <w:sz w:val="20"/>
          <w:szCs w:val="20"/>
          <w:lang w:val="en"/>
        </w:rPr>
        <w:tab/>
      </w:r>
      <w:r w:rsidR="00FC700C" w:rsidRPr="009153E8">
        <w:rPr>
          <w:rFonts w:ascii="Arial" w:hAnsi="Arial" w:cs="Arial"/>
          <w:sz w:val="20"/>
          <w:szCs w:val="20"/>
          <w:lang w:val="en"/>
        </w:rPr>
        <w:t xml:space="preserve">In </w:t>
      </w:r>
      <w:hyperlink r:id="rId90" w:tooltip="Learn more about Dementia from ScienceDirect's AI-generated Topic Pages" w:history="1">
        <w:r w:rsidR="00FC700C" w:rsidRPr="009153E8">
          <w:rPr>
            <w:rStyle w:val="Hyperlink"/>
            <w:rFonts w:ascii="Arial" w:hAnsi="Arial" w:cs="Arial"/>
            <w:color w:val="auto"/>
            <w:sz w:val="20"/>
            <w:szCs w:val="20"/>
            <w:lang w:val="en"/>
          </w:rPr>
          <w:t>dementia</w:t>
        </w:r>
      </w:hyperlink>
      <w:r w:rsidR="00FC700C" w:rsidRPr="009153E8">
        <w:rPr>
          <w:rFonts w:ascii="Arial" w:hAnsi="Arial" w:cs="Arial"/>
          <w:sz w:val="20"/>
          <w:szCs w:val="20"/>
          <w:lang w:val="en"/>
        </w:rPr>
        <w:t xml:space="preserve">, the use of specific drugs for the pharmacological treatment of neuropsychiatric symptoms is still largely empirical and is based on the treatment of psychiatric illness in a younger </w:t>
      </w:r>
      <w:r w:rsidR="00FC700C" w:rsidRPr="009153E8">
        <w:rPr>
          <w:rFonts w:ascii="Arial" w:hAnsi="Arial" w:cs="Arial"/>
          <w:sz w:val="20"/>
          <w:szCs w:val="20"/>
          <w:lang w:val="en"/>
        </w:rPr>
        <w:lastRenderedPageBreak/>
        <w:t>population</w:t>
      </w:r>
      <w:r w:rsidR="009153E8" w:rsidRPr="009153E8">
        <w:rPr>
          <w:rFonts w:ascii="Arial" w:hAnsi="Arial" w:cs="Arial"/>
          <w:sz w:val="20"/>
          <w:szCs w:val="20"/>
          <w:lang w:val="en"/>
        </w:rPr>
        <w:t xml:space="preserve"> and the avoidance of drugs with marked </w:t>
      </w:r>
      <w:hyperlink r:id="rId91" w:tooltip="Learn more about Parasympatholytic from ScienceDirect's AI-generated Topic Pages" w:history="1">
        <w:r w:rsidR="009153E8" w:rsidRPr="009153E8">
          <w:rPr>
            <w:rStyle w:val="Hyperlink"/>
            <w:rFonts w:ascii="Arial" w:hAnsi="Arial" w:cs="Arial"/>
            <w:color w:val="auto"/>
            <w:sz w:val="20"/>
            <w:szCs w:val="20"/>
            <w:lang w:val="en"/>
          </w:rPr>
          <w:t>anticholinergic</w:t>
        </w:r>
      </w:hyperlink>
      <w:r w:rsidR="009153E8" w:rsidRPr="009153E8">
        <w:rPr>
          <w:rFonts w:ascii="Arial" w:hAnsi="Arial" w:cs="Arial"/>
          <w:sz w:val="20"/>
          <w:szCs w:val="20"/>
          <w:lang w:val="en"/>
        </w:rPr>
        <w:t xml:space="preserve"> properties</w:t>
      </w:r>
      <w:r w:rsidR="00FC700C" w:rsidRPr="009153E8">
        <w:rPr>
          <w:rFonts w:ascii="Arial" w:hAnsi="Arial" w:cs="Arial"/>
          <w:sz w:val="20"/>
          <w:szCs w:val="20"/>
          <w:lang w:val="en"/>
        </w:rPr>
        <w:t xml:space="preserve">. Thus, the treatment of depressive symptoms is with non-tricyclic antidepressants, for example </w:t>
      </w:r>
      <w:hyperlink r:id="rId92" w:tooltip="Learn more about Selective Serotonin Reuptake Inhibitor from ScienceDirect's AI-generated Topic Pages" w:history="1">
        <w:r w:rsidR="00FC700C" w:rsidRPr="009153E8">
          <w:rPr>
            <w:rStyle w:val="Hyperlink"/>
            <w:rFonts w:ascii="Arial" w:hAnsi="Arial" w:cs="Arial"/>
            <w:color w:val="auto"/>
            <w:sz w:val="20"/>
            <w:szCs w:val="20"/>
            <w:lang w:val="en"/>
          </w:rPr>
          <w:t>selective serotonin reuptake inhibitors</w:t>
        </w:r>
      </w:hyperlink>
      <w:r w:rsidR="00FC700C" w:rsidRPr="009153E8">
        <w:rPr>
          <w:rFonts w:ascii="Arial" w:hAnsi="Arial" w:cs="Arial"/>
          <w:sz w:val="20"/>
          <w:szCs w:val="20"/>
          <w:lang w:val="en"/>
        </w:rPr>
        <w:t>. However, there is little supportive evidence for their use.</w:t>
      </w:r>
      <w:bookmarkStart w:id="6" w:name="bbib4"/>
      <w:r w:rsidR="00FC700C" w:rsidRPr="00523455">
        <w:rPr>
          <w:rFonts w:ascii="Arial" w:hAnsi="Arial" w:cs="Arial"/>
          <w:sz w:val="20"/>
          <w:szCs w:val="20"/>
          <w:lang w:val="en"/>
        </w:rPr>
        <w:fldChar w:fldCharType="begin"/>
      </w:r>
      <w:r w:rsidR="00FC700C" w:rsidRPr="009153E8">
        <w:rPr>
          <w:rFonts w:ascii="Arial" w:hAnsi="Arial" w:cs="Arial"/>
          <w:sz w:val="20"/>
          <w:szCs w:val="20"/>
          <w:lang w:val="en"/>
        </w:rPr>
        <w:instrText xml:space="preserve"> HYPERLINK "https://www.sciencedirect.com/science/article/pii/S1357303916301670" \l "bib4" </w:instrText>
      </w:r>
      <w:r w:rsidR="00FC700C" w:rsidRPr="00523455">
        <w:rPr>
          <w:rFonts w:ascii="Arial" w:hAnsi="Arial" w:cs="Arial"/>
          <w:sz w:val="20"/>
          <w:szCs w:val="20"/>
          <w:lang w:val="en"/>
        </w:rPr>
        <w:fldChar w:fldCharType="separate"/>
      </w:r>
      <w:r w:rsidR="00FC700C" w:rsidRPr="009153E8">
        <w:rPr>
          <w:rStyle w:val="Hyperlink"/>
          <w:rFonts w:ascii="Arial" w:hAnsi="Arial" w:cs="Arial"/>
          <w:color w:val="auto"/>
          <w:sz w:val="20"/>
          <w:szCs w:val="20"/>
          <w:vertAlign w:val="superscript"/>
          <w:lang w:val="en"/>
        </w:rPr>
        <w:t>4</w:t>
      </w:r>
      <w:r w:rsidR="00FC700C" w:rsidRPr="00523455">
        <w:rPr>
          <w:rFonts w:ascii="Arial" w:hAnsi="Arial" w:cs="Arial"/>
          <w:sz w:val="20"/>
          <w:szCs w:val="20"/>
          <w:lang w:val="en"/>
        </w:rPr>
        <w:fldChar w:fldCharType="end"/>
      </w:r>
      <w:bookmarkEnd w:id="6"/>
    </w:p>
    <w:p w14:paraId="37497BDF" w14:textId="77777777" w:rsidR="00FC700C" w:rsidRPr="009153E8" w:rsidRDefault="00FC700C" w:rsidP="00D82607">
      <w:pPr>
        <w:spacing w:after="0" w:line="240" w:lineRule="auto"/>
        <w:ind w:firstLine="720"/>
        <w:rPr>
          <w:rFonts w:ascii="Arial" w:hAnsi="Arial" w:cs="Arial"/>
          <w:sz w:val="20"/>
          <w:szCs w:val="20"/>
          <w:lang w:val="en"/>
        </w:rPr>
      </w:pPr>
      <w:r w:rsidRPr="009153E8">
        <w:rPr>
          <w:rFonts w:ascii="Arial" w:hAnsi="Arial" w:cs="Arial"/>
          <w:sz w:val="20"/>
          <w:szCs w:val="20"/>
          <w:lang w:val="en"/>
        </w:rPr>
        <w:t xml:space="preserve">The treatment of psychotic symptoms is with a second-generation or ‘atypical’ antipsychotic such as </w:t>
      </w:r>
      <w:hyperlink r:id="rId93" w:tooltip="Learn more about Risperidone from ScienceDirect's AI-generated Topic Pages" w:history="1">
        <w:r w:rsidRPr="009153E8">
          <w:rPr>
            <w:rStyle w:val="Hyperlink"/>
            <w:rFonts w:ascii="Arial" w:hAnsi="Arial" w:cs="Arial"/>
            <w:color w:val="auto"/>
            <w:sz w:val="20"/>
            <w:szCs w:val="20"/>
            <w:lang w:val="en"/>
          </w:rPr>
          <w:t>risperidone</w:t>
        </w:r>
      </w:hyperlink>
      <w:r w:rsidRPr="009153E8">
        <w:rPr>
          <w:rFonts w:ascii="Arial" w:hAnsi="Arial" w:cs="Arial"/>
          <w:sz w:val="20"/>
          <w:szCs w:val="20"/>
          <w:lang w:val="en"/>
        </w:rPr>
        <w:t xml:space="preserve">. For aggressive symptoms in dementia, the pharmacological treatment options include second-generation </w:t>
      </w:r>
      <w:hyperlink r:id="rId94" w:tooltip="Learn more about Typical Antipsychotic from ScienceDirect's AI-generated Topic Pages" w:history="1">
        <w:r w:rsidRPr="009153E8">
          <w:rPr>
            <w:rStyle w:val="Hyperlink"/>
            <w:rFonts w:ascii="Arial" w:hAnsi="Arial" w:cs="Arial"/>
            <w:color w:val="auto"/>
            <w:sz w:val="20"/>
            <w:szCs w:val="20"/>
            <w:lang w:val="en"/>
          </w:rPr>
          <w:t>antipsychotics</w:t>
        </w:r>
      </w:hyperlink>
      <w:r w:rsidRPr="009153E8">
        <w:rPr>
          <w:rFonts w:ascii="Arial" w:hAnsi="Arial" w:cs="Arial"/>
          <w:sz w:val="20"/>
          <w:szCs w:val="20"/>
          <w:lang w:val="en"/>
        </w:rPr>
        <w:t xml:space="preserve">, non-tricyclic antidepressants or, in resistant cases, </w:t>
      </w:r>
      <w:hyperlink r:id="rId95" w:tooltip="Learn more about Anticonvulsant from ScienceDirect's AI-generated Topic Pages" w:history="1">
        <w:r w:rsidRPr="009153E8">
          <w:rPr>
            <w:rStyle w:val="Hyperlink"/>
            <w:rFonts w:ascii="Arial" w:hAnsi="Arial" w:cs="Arial"/>
            <w:color w:val="auto"/>
            <w:sz w:val="20"/>
            <w:szCs w:val="20"/>
            <w:lang w:val="en"/>
          </w:rPr>
          <w:t>anticonvulsants</w:t>
        </w:r>
      </w:hyperlink>
      <w:r w:rsidRPr="009153E8">
        <w:rPr>
          <w:rFonts w:ascii="Arial" w:hAnsi="Arial" w:cs="Arial"/>
          <w:sz w:val="20"/>
          <w:szCs w:val="20"/>
          <w:lang w:val="en"/>
        </w:rPr>
        <w:t xml:space="preserve"> (e.g. carbamazepine). Agitated </w:t>
      </w:r>
      <w:proofErr w:type="spellStart"/>
      <w:r w:rsidRPr="009153E8">
        <w:rPr>
          <w:rFonts w:ascii="Arial" w:hAnsi="Arial" w:cs="Arial"/>
          <w:sz w:val="20"/>
          <w:szCs w:val="20"/>
          <w:lang w:val="en"/>
        </w:rPr>
        <w:t>behaviours</w:t>
      </w:r>
      <w:proofErr w:type="spellEnd"/>
      <w:r w:rsidRPr="009153E8">
        <w:rPr>
          <w:rFonts w:ascii="Arial" w:hAnsi="Arial" w:cs="Arial"/>
          <w:sz w:val="20"/>
          <w:szCs w:val="20"/>
          <w:lang w:val="en"/>
        </w:rPr>
        <w:t xml:space="preserve"> in AD are treated with second-generation antipsychotics, non-tricyclic antidepressants or, in resistant cases, short-acting </w:t>
      </w:r>
      <w:hyperlink r:id="rId96" w:tooltip="Learn more about Benzodiazepine from ScienceDirect's AI-generated Topic Pages" w:history="1">
        <w:r w:rsidRPr="009153E8">
          <w:rPr>
            <w:rStyle w:val="Hyperlink"/>
            <w:rFonts w:ascii="Arial" w:hAnsi="Arial" w:cs="Arial"/>
            <w:color w:val="auto"/>
            <w:sz w:val="20"/>
            <w:szCs w:val="20"/>
            <w:lang w:val="en"/>
          </w:rPr>
          <w:t>benzodiazepines</w:t>
        </w:r>
      </w:hyperlink>
      <w:r w:rsidRPr="009153E8">
        <w:rPr>
          <w:rFonts w:ascii="Arial" w:hAnsi="Arial" w:cs="Arial"/>
          <w:sz w:val="20"/>
          <w:szCs w:val="20"/>
          <w:lang w:val="en"/>
        </w:rPr>
        <w:t>, but only for a short period of time. However, the use of first- and second-generation antipsychotic medication has been shown to be associated with marked extrapyramidal adverse effects, increased stroke risk and increased mortality in patients with dementia, so should be avoided if possible or be used for only short periods (up to 6 weeks).</w:t>
      </w:r>
      <w:bookmarkStart w:id="7" w:name="bbib5"/>
      <w:r w:rsidRPr="00313C60">
        <w:rPr>
          <w:rFonts w:ascii="Arial" w:hAnsi="Arial" w:cs="Arial"/>
          <w:sz w:val="20"/>
          <w:szCs w:val="20"/>
          <w:lang w:val="en"/>
        </w:rPr>
        <w:fldChar w:fldCharType="begin"/>
      </w:r>
      <w:r w:rsidRPr="009153E8">
        <w:rPr>
          <w:rFonts w:ascii="Arial" w:hAnsi="Arial" w:cs="Arial"/>
          <w:sz w:val="20"/>
          <w:szCs w:val="20"/>
          <w:lang w:val="en"/>
        </w:rPr>
        <w:instrText xml:space="preserve"> HYPERLINK "https://www.sciencedirect.com/science/article/pii/S1357303916301670" \l "bib5" </w:instrText>
      </w:r>
      <w:r w:rsidRPr="00313C60">
        <w:rPr>
          <w:rFonts w:ascii="Arial" w:hAnsi="Arial" w:cs="Arial"/>
          <w:sz w:val="20"/>
          <w:szCs w:val="20"/>
          <w:lang w:val="en"/>
        </w:rPr>
        <w:fldChar w:fldCharType="separate"/>
      </w:r>
      <w:r w:rsidRPr="009153E8">
        <w:rPr>
          <w:rStyle w:val="Hyperlink"/>
          <w:rFonts w:ascii="Arial" w:hAnsi="Arial" w:cs="Arial"/>
          <w:color w:val="auto"/>
          <w:sz w:val="20"/>
          <w:szCs w:val="20"/>
          <w:vertAlign w:val="superscript"/>
          <w:lang w:val="en"/>
        </w:rPr>
        <w:t>5</w:t>
      </w:r>
      <w:r w:rsidRPr="00313C60">
        <w:rPr>
          <w:rFonts w:ascii="Arial" w:hAnsi="Arial" w:cs="Arial"/>
          <w:sz w:val="20"/>
          <w:szCs w:val="20"/>
          <w:lang w:val="en"/>
        </w:rPr>
        <w:fldChar w:fldCharType="end"/>
      </w:r>
      <w:bookmarkEnd w:id="7"/>
      <w:r w:rsidRPr="009153E8">
        <w:rPr>
          <w:rFonts w:ascii="Arial" w:hAnsi="Arial" w:cs="Arial"/>
          <w:sz w:val="20"/>
          <w:szCs w:val="20"/>
          <w:lang w:val="en"/>
        </w:rPr>
        <w:t xml:space="preserve"> Patients with DLB are particularly sensitive to antipsychotics as they can develop severe </w:t>
      </w:r>
      <w:hyperlink r:id="rId97" w:tooltip="Learn more about Parkinsonism from ScienceDirect's AI-generated Topic Pages" w:history="1">
        <w:r w:rsidRPr="009153E8">
          <w:rPr>
            <w:rStyle w:val="Hyperlink"/>
            <w:rFonts w:ascii="Arial" w:hAnsi="Arial" w:cs="Arial"/>
            <w:color w:val="auto"/>
            <w:sz w:val="20"/>
            <w:szCs w:val="20"/>
            <w:lang w:val="en"/>
          </w:rPr>
          <w:t>parkinsonism</w:t>
        </w:r>
      </w:hyperlink>
      <w:r w:rsidRPr="009153E8">
        <w:rPr>
          <w:rFonts w:ascii="Arial" w:hAnsi="Arial" w:cs="Arial"/>
          <w:sz w:val="20"/>
          <w:szCs w:val="20"/>
          <w:lang w:val="en"/>
        </w:rPr>
        <w:t xml:space="preserve"> and sedation, so it is best to avoid their use.</w:t>
      </w:r>
    </w:p>
    <w:p w14:paraId="1921E10C" w14:textId="01BC47A9" w:rsidR="00FC700C" w:rsidRPr="00D82607" w:rsidRDefault="00FC700C" w:rsidP="00D82607">
      <w:pPr>
        <w:spacing w:after="0" w:line="240" w:lineRule="auto"/>
        <w:ind w:firstLine="360"/>
        <w:rPr>
          <w:rFonts w:ascii="Arial" w:hAnsi="Arial" w:cs="Arial"/>
          <w:sz w:val="20"/>
          <w:szCs w:val="20"/>
          <w:lang w:val="en"/>
        </w:rPr>
      </w:pPr>
      <w:r w:rsidRPr="009153E8">
        <w:rPr>
          <w:rFonts w:ascii="Arial" w:hAnsi="Arial" w:cs="Arial"/>
          <w:sz w:val="20"/>
          <w:szCs w:val="20"/>
          <w:lang w:val="en"/>
        </w:rPr>
        <w:t xml:space="preserve">Overall, treatment responses vary markedly, and in practice the choice of one drug class over another is more limited by the emergence of treatment-specific adverse effects than clear efficacy of one drug over another. It is often difficult to determine in advance the amount of medication needed, and the best treatment advice is to start with </w:t>
      </w:r>
      <w:hyperlink r:id="rId98" w:tooltip="Learn more about Low Drug Dose from ScienceDirect's AI-generated Topic Pages" w:history="1">
        <w:r w:rsidRPr="009153E8">
          <w:rPr>
            <w:rStyle w:val="Hyperlink"/>
            <w:rFonts w:ascii="Arial" w:hAnsi="Arial" w:cs="Arial"/>
            <w:color w:val="auto"/>
            <w:sz w:val="20"/>
            <w:szCs w:val="20"/>
            <w:lang w:val="en"/>
          </w:rPr>
          <w:t>low doses</w:t>
        </w:r>
      </w:hyperlink>
      <w:r w:rsidRPr="009153E8">
        <w:rPr>
          <w:rFonts w:ascii="Arial" w:hAnsi="Arial" w:cs="Arial"/>
          <w:sz w:val="20"/>
          <w:szCs w:val="20"/>
          <w:lang w:val="en"/>
        </w:rPr>
        <w:t xml:space="preserve"> (one-quarter </w:t>
      </w:r>
      <w:r w:rsidR="009153E8">
        <w:rPr>
          <w:rFonts w:ascii="Arial" w:hAnsi="Arial" w:cs="Arial"/>
          <w:sz w:val="20"/>
          <w:szCs w:val="20"/>
          <w:lang w:val="en"/>
        </w:rPr>
        <w:t>to</w:t>
      </w:r>
      <w:r w:rsidR="009153E8" w:rsidRPr="009153E8">
        <w:rPr>
          <w:rFonts w:ascii="Arial" w:hAnsi="Arial" w:cs="Arial"/>
          <w:sz w:val="20"/>
          <w:szCs w:val="20"/>
          <w:lang w:val="en"/>
        </w:rPr>
        <w:t xml:space="preserve"> </w:t>
      </w:r>
      <w:r w:rsidRPr="009153E8">
        <w:rPr>
          <w:rFonts w:ascii="Arial" w:hAnsi="Arial" w:cs="Arial"/>
          <w:sz w:val="20"/>
          <w:szCs w:val="20"/>
          <w:lang w:val="en"/>
        </w:rPr>
        <w:t xml:space="preserve">one-half the adult dosage) and titrate slowly upwards until a treatment response occurs. Not all patients respond, so after trying different approaches, a partial response with </w:t>
      </w:r>
      <w:proofErr w:type="spellStart"/>
      <w:r w:rsidRPr="009153E8">
        <w:rPr>
          <w:rFonts w:ascii="Arial" w:hAnsi="Arial" w:cs="Arial"/>
          <w:sz w:val="20"/>
          <w:szCs w:val="20"/>
          <w:lang w:val="en"/>
        </w:rPr>
        <w:t>institutionali</w:t>
      </w:r>
      <w:r w:rsidR="009153E8">
        <w:rPr>
          <w:rFonts w:ascii="Arial" w:hAnsi="Arial" w:cs="Arial"/>
          <w:sz w:val="20"/>
          <w:szCs w:val="20"/>
          <w:lang w:val="en"/>
        </w:rPr>
        <w:t>s</w:t>
      </w:r>
      <w:r w:rsidRPr="009153E8">
        <w:rPr>
          <w:rFonts w:ascii="Arial" w:hAnsi="Arial" w:cs="Arial"/>
          <w:sz w:val="20"/>
          <w:szCs w:val="20"/>
          <w:lang w:val="en"/>
        </w:rPr>
        <w:t>ed</w:t>
      </w:r>
      <w:proofErr w:type="spellEnd"/>
      <w:r w:rsidRPr="009153E8">
        <w:rPr>
          <w:rFonts w:ascii="Arial" w:hAnsi="Arial" w:cs="Arial"/>
          <w:sz w:val="20"/>
          <w:szCs w:val="20"/>
          <w:lang w:val="en"/>
        </w:rPr>
        <w:t xml:space="preserve"> care may be the only realistic alternative.</w:t>
      </w:r>
    </w:p>
    <w:p w14:paraId="43C34454" w14:textId="77777777" w:rsidR="00FC700C" w:rsidRPr="00D82607" w:rsidRDefault="00FC700C" w:rsidP="00D82607">
      <w:pPr>
        <w:spacing w:after="0" w:line="240" w:lineRule="auto"/>
        <w:rPr>
          <w:rFonts w:ascii="Arial" w:hAnsi="Arial" w:cs="Arial"/>
          <w:sz w:val="20"/>
          <w:szCs w:val="20"/>
        </w:rPr>
      </w:pPr>
      <w:r w:rsidRPr="00D82607">
        <w:rPr>
          <w:rFonts w:ascii="Arial" w:hAnsi="Arial" w:cs="Arial"/>
          <w:sz w:val="20"/>
          <w:szCs w:val="20"/>
        </w:rPr>
        <w:br w:type="page"/>
      </w:r>
    </w:p>
    <w:p w14:paraId="3521227C" w14:textId="77777777" w:rsidR="00FC700C" w:rsidRPr="00FC700C" w:rsidRDefault="00FC700C" w:rsidP="00D82607">
      <w:pPr>
        <w:spacing w:after="0" w:line="240" w:lineRule="auto"/>
        <w:ind w:right="360"/>
        <w:rPr>
          <w:rFonts w:ascii="Arial" w:eastAsia="Times New Roman" w:hAnsi="Arial" w:cs="Arial"/>
          <w:b/>
          <w:color w:val="4F81BD" w:themeColor="accent1"/>
          <w:sz w:val="20"/>
          <w:szCs w:val="20"/>
          <w:lang w:val="en" w:eastAsia="en-GB"/>
        </w:rPr>
      </w:pPr>
      <w:r w:rsidRPr="00FC700C">
        <w:rPr>
          <w:rFonts w:ascii="Arial" w:eastAsia="Times New Roman" w:hAnsi="Arial" w:cs="Arial"/>
          <w:b/>
          <w:color w:val="4F81BD" w:themeColor="accent1"/>
          <w:sz w:val="20"/>
          <w:szCs w:val="20"/>
          <w:lang w:val="en" w:eastAsia="en-GB"/>
        </w:rPr>
        <w:lastRenderedPageBreak/>
        <w:t xml:space="preserve">Causes of </w:t>
      </w:r>
      <w:hyperlink r:id="rId99" w:tooltip="Learn more about Dementia from ScienceDirect's AI-generated Topic Pages" w:history="1">
        <w:r w:rsidRPr="00FC700C">
          <w:rPr>
            <w:rFonts w:ascii="Arial" w:eastAsia="Times New Roman" w:hAnsi="Arial" w:cs="Arial"/>
            <w:b/>
            <w:color w:val="4F81BD" w:themeColor="accent1"/>
            <w:sz w:val="20"/>
            <w:szCs w:val="20"/>
            <w:lang w:val="en" w:eastAsia="en-GB"/>
          </w:rPr>
          <w:t>dementia</w:t>
        </w:r>
      </w:hyperlink>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D82607" w:rsidRPr="00FC700C" w14:paraId="6D3B98C5" w14:textId="77777777" w:rsidTr="00FC700C">
        <w:tc>
          <w:tcPr>
            <w:tcW w:w="0" w:type="auto"/>
            <w:vAlign w:val="center"/>
            <w:hideMark/>
          </w:tcPr>
          <w:p w14:paraId="5334ABF6"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•Alzheimer's disease</w:t>
            </w:r>
          </w:p>
          <w:p w14:paraId="26B5F00F"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•Vascular dementia</w:t>
            </w:r>
          </w:p>
          <w:p w14:paraId="2CC7344F"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•Dementia with Lewy bodies</w:t>
            </w:r>
          </w:p>
          <w:p w14:paraId="712E91C3"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w:t>
            </w:r>
            <w:proofErr w:type="spellStart"/>
            <w:r w:rsidRPr="00FC700C">
              <w:rPr>
                <w:rFonts w:ascii="Arial" w:eastAsia="Times New Roman" w:hAnsi="Arial" w:cs="Arial"/>
                <w:sz w:val="20"/>
                <w:szCs w:val="20"/>
                <w:lang w:val="en-GB" w:eastAsia="en-GB"/>
              </w:rPr>
              <w:t>Fronto</w:t>
            </w:r>
            <w:proofErr w:type="spellEnd"/>
            <w:r w:rsidRPr="00FC700C">
              <w:rPr>
                <w:rFonts w:ascii="Arial" w:eastAsia="Times New Roman" w:hAnsi="Arial" w:cs="Arial"/>
                <w:sz w:val="20"/>
                <w:szCs w:val="20"/>
                <w:lang w:val="en-GB" w:eastAsia="en-GB"/>
              </w:rPr>
              <w:t>-temporal dementia</w:t>
            </w:r>
          </w:p>
          <w:p w14:paraId="229AE898"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•Parkinson's disease</w:t>
            </w:r>
          </w:p>
          <w:p w14:paraId="2BD9C159"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•Alcohol</w:t>
            </w:r>
          </w:p>
          <w:p w14:paraId="5BDB3AAA"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•Huntington's disease</w:t>
            </w:r>
          </w:p>
          <w:p w14:paraId="0466629B"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•Creutzfeldt–Jacob disease</w:t>
            </w:r>
          </w:p>
          <w:p w14:paraId="66E1756D"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•HIV</w:t>
            </w:r>
          </w:p>
          <w:p w14:paraId="7262BB60"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•Multiple sclerosis</w:t>
            </w:r>
          </w:p>
          <w:p w14:paraId="50BB377A"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•Neurosyphilis</w:t>
            </w:r>
          </w:p>
          <w:p w14:paraId="394C28D9"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•Normal-pressure hydrocephalus</w:t>
            </w:r>
          </w:p>
          <w:p w14:paraId="39C7EB64"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•Chronic subdural haematoma</w:t>
            </w:r>
          </w:p>
          <w:p w14:paraId="459E3E02"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•Cerebral tumours</w:t>
            </w:r>
          </w:p>
          <w:p w14:paraId="62BDB508"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•Hypothyroidism</w:t>
            </w:r>
          </w:p>
          <w:p w14:paraId="22D6D9BC"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•Progressive supranuclear palsy</w:t>
            </w:r>
          </w:p>
          <w:p w14:paraId="276BD55E"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•Tuberculosis</w:t>
            </w:r>
          </w:p>
          <w:p w14:paraId="6EE54958"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•Wilson's disease</w:t>
            </w:r>
          </w:p>
        </w:tc>
      </w:tr>
    </w:tbl>
    <w:p w14:paraId="2260BBAC" w14:textId="77777777" w:rsidR="00FC700C" w:rsidRDefault="00FC700C" w:rsidP="00D82607">
      <w:pPr>
        <w:spacing w:after="0" w:line="240" w:lineRule="auto"/>
        <w:rPr>
          <w:rFonts w:ascii="Arial" w:hAnsi="Arial" w:cs="Arial"/>
          <w:sz w:val="20"/>
          <w:szCs w:val="20"/>
        </w:rPr>
      </w:pPr>
    </w:p>
    <w:p w14:paraId="740C83EE" w14:textId="77777777" w:rsidR="00D82607" w:rsidRPr="00D82607" w:rsidRDefault="00D82607" w:rsidP="00D82607">
      <w:pPr>
        <w:spacing w:after="0" w:line="240" w:lineRule="auto"/>
        <w:rPr>
          <w:rFonts w:ascii="Arial" w:hAnsi="Arial" w:cs="Arial"/>
          <w:b/>
          <w:sz w:val="20"/>
          <w:szCs w:val="20"/>
        </w:rPr>
      </w:pPr>
      <w:r w:rsidRPr="00D82607">
        <w:rPr>
          <w:rFonts w:ascii="Arial" w:hAnsi="Arial" w:cs="Arial"/>
          <w:b/>
          <w:sz w:val="20"/>
          <w:szCs w:val="20"/>
        </w:rPr>
        <w:t>Table 1</w:t>
      </w:r>
    </w:p>
    <w:p w14:paraId="1F2E487C" w14:textId="77777777" w:rsidR="00FC700C" w:rsidRPr="00D82607" w:rsidRDefault="00FC700C" w:rsidP="00D82607">
      <w:pPr>
        <w:spacing w:after="0" w:line="240" w:lineRule="auto"/>
        <w:rPr>
          <w:rFonts w:ascii="Arial" w:hAnsi="Arial" w:cs="Arial"/>
          <w:sz w:val="20"/>
          <w:szCs w:val="20"/>
        </w:rPr>
      </w:pPr>
      <w:r w:rsidRPr="00D82607">
        <w:rPr>
          <w:rFonts w:ascii="Arial" w:hAnsi="Arial" w:cs="Arial"/>
          <w:sz w:val="20"/>
          <w:szCs w:val="20"/>
        </w:rPr>
        <w:br w:type="page"/>
      </w:r>
    </w:p>
    <w:p w14:paraId="4D9F7CCF" w14:textId="77777777" w:rsidR="00FC700C" w:rsidRPr="00FC700C" w:rsidRDefault="00FC700C" w:rsidP="00D82607">
      <w:pPr>
        <w:spacing w:after="0" w:line="240" w:lineRule="auto"/>
        <w:ind w:right="360"/>
        <w:rPr>
          <w:rFonts w:ascii="Arial" w:eastAsia="Times New Roman" w:hAnsi="Arial" w:cs="Arial"/>
          <w:b/>
          <w:color w:val="4F81BD" w:themeColor="accent1"/>
          <w:sz w:val="20"/>
          <w:szCs w:val="20"/>
          <w:lang w:val="en" w:eastAsia="en-GB"/>
        </w:rPr>
      </w:pPr>
      <w:r w:rsidRPr="00FC700C">
        <w:rPr>
          <w:rFonts w:ascii="Arial" w:eastAsia="Times New Roman" w:hAnsi="Arial" w:cs="Arial"/>
          <w:b/>
          <w:color w:val="4F81BD" w:themeColor="accent1"/>
          <w:sz w:val="20"/>
          <w:szCs w:val="20"/>
          <w:lang w:val="en" w:eastAsia="en-GB"/>
        </w:rPr>
        <w:lastRenderedPageBreak/>
        <w:t>The differential diagnosis of late-onset AD</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D82607" w:rsidRPr="00FC700C" w14:paraId="54C136BF" w14:textId="77777777" w:rsidTr="00FC700C">
        <w:tc>
          <w:tcPr>
            <w:tcW w:w="0" w:type="auto"/>
            <w:vAlign w:val="center"/>
            <w:hideMark/>
          </w:tcPr>
          <w:p w14:paraId="7A840124" w14:textId="77777777" w:rsidR="00FC700C" w:rsidRPr="00FC700C" w:rsidRDefault="00FC700C" w:rsidP="00D82607">
            <w:pPr>
              <w:spacing w:after="0" w:line="240" w:lineRule="auto"/>
              <w:rPr>
                <w:rFonts w:ascii="Arial" w:eastAsia="Times New Roman" w:hAnsi="Arial" w:cs="Arial"/>
                <w:sz w:val="20"/>
                <w:szCs w:val="20"/>
                <w:lang w:val="en-GB" w:eastAsia="en-GB"/>
              </w:rPr>
            </w:pPr>
            <w:r w:rsidRPr="00FC700C">
              <w:rPr>
                <w:rFonts w:ascii="Arial" w:eastAsia="Times New Roman" w:hAnsi="Arial" w:cs="Arial"/>
                <w:b/>
                <w:bCs/>
                <w:sz w:val="20"/>
                <w:szCs w:val="20"/>
                <w:lang w:val="en-GB" w:eastAsia="en-GB"/>
              </w:rPr>
              <w:t>Other conditions associated with memory loss</w:t>
            </w:r>
          </w:p>
          <w:p w14:paraId="352CAA28" w14:textId="2ABCB875"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 xml:space="preserve">•Age-associated </w:t>
            </w:r>
            <w:r w:rsidR="00A818D7">
              <w:rPr>
                <w:rFonts w:ascii="Arial" w:eastAsia="Times New Roman" w:hAnsi="Arial" w:cs="Arial"/>
                <w:sz w:val="20"/>
                <w:szCs w:val="20"/>
                <w:lang w:val="en-GB" w:eastAsia="en-GB"/>
              </w:rPr>
              <w:t xml:space="preserve">mild </w:t>
            </w:r>
            <w:r w:rsidRPr="00FC700C">
              <w:rPr>
                <w:rFonts w:ascii="Arial" w:eastAsia="Times New Roman" w:hAnsi="Arial" w:cs="Arial"/>
                <w:sz w:val="20"/>
                <w:szCs w:val="20"/>
                <w:lang w:val="en-GB" w:eastAsia="en-GB"/>
              </w:rPr>
              <w:t>memory impairment</w:t>
            </w:r>
          </w:p>
          <w:p w14:paraId="0D887F8D"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•Mild cognitive impairment</w:t>
            </w:r>
          </w:p>
          <w:p w14:paraId="4891EE7B"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•Depression</w:t>
            </w:r>
          </w:p>
          <w:p w14:paraId="2176CF9C" w14:textId="77777777" w:rsidR="00FC700C" w:rsidRPr="00FC700C" w:rsidRDefault="00FC700C" w:rsidP="00D82607">
            <w:pPr>
              <w:spacing w:after="0" w:line="240" w:lineRule="auto"/>
              <w:rPr>
                <w:rFonts w:ascii="Arial" w:eastAsia="Times New Roman" w:hAnsi="Arial" w:cs="Arial"/>
                <w:sz w:val="20"/>
                <w:szCs w:val="20"/>
                <w:lang w:val="en-GB" w:eastAsia="en-GB"/>
              </w:rPr>
            </w:pPr>
            <w:r w:rsidRPr="00FC700C">
              <w:rPr>
                <w:rFonts w:ascii="Arial" w:eastAsia="Times New Roman" w:hAnsi="Arial" w:cs="Arial"/>
                <w:b/>
                <w:bCs/>
                <w:sz w:val="20"/>
                <w:szCs w:val="20"/>
                <w:lang w:val="en-GB" w:eastAsia="en-GB"/>
              </w:rPr>
              <w:t>Other common dementing illnesses</w:t>
            </w:r>
          </w:p>
          <w:p w14:paraId="66074EDD"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w:t>
            </w:r>
            <w:proofErr w:type="spellStart"/>
            <w:r w:rsidRPr="00FC700C">
              <w:rPr>
                <w:rFonts w:ascii="Arial" w:eastAsia="Times New Roman" w:hAnsi="Arial" w:cs="Arial"/>
                <w:sz w:val="20"/>
                <w:szCs w:val="20"/>
                <w:lang w:val="en-GB" w:eastAsia="en-GB"/>
              </w:rPr>
              <w:t>VaD</w:t>
            </w:r>
            <w:proofErr w:type="spellEnd"/>
          </w:p>
          <w:p w14:paraId="41696128"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•DLB</w:t>
            </w:r>
          </w:p>
          <w:p w14:paraId="02C11274" w14:textId="77777777"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•FTD</w:t>
            </w:r>
          </w:p>
          <w:p w14:paraId="43ED943A" w14:textId="77777777" w:rsidR="00FC700C" w:rsidRPr="00FC700C" w:rsidRDefault="00FC700C" w:rsidP="00D82607">
            <w:pPr>
              <w:spacing w:after="0" w:line="240" w:lineRule="auto"/>
              <w:rPr>
                <w:rFonts w:ascii="Arial" w:eastAsia="Times New Roman" w:hAnsi="Arial" w:cs="Arial"/>
                <w:sz w:val="20"/>
                <w:szCs w:val="20"/>
                <w:lang w:val="en-GB" w:eastAsia="en-GB"/>
              </w:rPr>
            </w:pPr>
            <w:r w:rsidRPr="00FC700C">
              <w:rPr>
                <w:rFonts w:ascii="Arial" w:eastAsia="Times New Roman" w:hAnsi="Arial" w:cs="Arial"/>
                <w:b/>
                <w:bCs/>
                <w:sz w:val="20"/>
                <w:szCs w:val="20"/>
                <w:lang w:val="en-GB" w:eastAsia="en-GB"/>
              </w:rPr>
              <w:t>Potentially treatable but rarer causes</w:t>
            </w:r>
          </w:p>
          <w:p w14:paraId="08F23923" w14:textId="77777777" w:rsidR="00A818D7" w:rsidRDefault="00A818D7" w:rsidP="00A818D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•Vitamin B</w:t>
            </w:r>
            <w:r>
              <w:rPr>
                <w:rFonts w:ascii="Arial" w:eastAsia="Times New Roman" w:hAnsi="Arial" w:cs="Arial"/>
                <w:sz w:val="20"/>
                <w:szCs w:val="20"/>
                <w:lang w:val="en-GB" w:eastAsia="en-GB"/>
              </w:rPr>
              <w:t xml:space="preserve">12 </w:t>
            </w:r>
            <w:r w:rsidRPr="00FC700C">
              <w:rPr>
                <w:rFonts w:ascii="Arial" w:eastAsia="Times New Roman" w:hAnsi="Arial" w:cs="Arial"/>
                <w:sz w:val="20"/>
                <w:szCs w:val="20"/>
                <w:lang w:val="en-GB" w:eastAsia="en-GB"/>
              </w:rPr>
              <w:t>and folate deficiencies</w:t>
            </w:r>
          </w:p>
          <w:p w14:paraId="080961EC" w14:textId="6EB74C2C" w:rsidR="00A818D7" w:rsidRPr="00FC700C" w:rsidRDefault="00A818D7" w:rsidP="00A818D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•Normal-pressure hydrocephalus</w:t>
            </w:r>
          </w:p>
          <w:p w14:paraId="4BEFCBBE" w14:textId="77777777" w:rsidR="00A818D7" w:rsidRDefault="00A818D7" w:rsidP="00A818D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•Hypothyroidism</w:t>
            </w:r>
          </w:p>
          <w:p w14:paraId="123D4D0A" w14:textId="3167563D" w:rsidR="00FC700C" w:rsidRPr="00FC700C" w:rsidRDefault="00FC700C" w:rsidP="00D82607">
            <w:pPr>
              <w:spacing w:after="0" w:line="240" w:lineRule="auto"/>
              <w:ind w:right="30"/>
              <w:rPr>
                <w:rFonts w:ascii="Arial" w:eastAsia="Times New Roman" w:hAnsi="Arial" w:cs="Arial"/>
                <w:sz w:val="20"/>
                <w:szCs w:val="20"/>
                <w:lang w:val="en-GB" w:eastAsia="en-GB"/>
              </w:rPr>
            </w:pPr>
            <w:r w:rsidRPr="00FC700C">
              <w:rPr>
                <w:rFonts w:ascii="Arial" w:eastAsia="Times New Roman" w:hAnsi="Arial" w:cs="Arial"/>
                <w:sz w:val="20"/>
                <w:szCs w:val="20"/>
                <w:lang w:val="en-GB" w:eastAsia="en-GB"/>
              </w:rPr>
              <w:t>•Neurosyphilis</w:t>
            </w:r>
          </w:p>
        </w:tc>
      </w:tr>
    </w:tbl>
    <w:p w14:paraId="135E2D7C" w14:textId="77777777" w:rsidR="00FC700C" w:rsidRDefault="00FC700C" w:rsidP="00D82607">
      <w:pPr>
        <w:spacing w:after="0" w:line="240" w:lineRule="auto"/>
        <w:rPr>
          <w:rFonts w:ascii="Arial" w:hAnsi="Arial" w:cs="Arial"/>
          <w:sz w:val="20"/>
          <w:szCs w:val="20"/>
        </w:rPr>
      </w:pPr>
    </w:p>
    <w:p w14:paraId="1F039756" w14:textId="77777777" w:rsidR="00D82607" w:rsidRPr="00D82607" w:rsidRDefault="00D82607" w:rsidP="00D82607">
      <w:pPr>
        <w:spacing w:after="0" w:line="240" w:lineRule="auto"/>
        <w:rPr>
          <w:rFonts w:ascii="Arial" w:hAnsi="Arial" w:cs="Arial"/>
          <w:b/>
          <w:sz w:val="20"/>
          <w:szCs w:val="20"/>
        </w:rPr>
      </w:pPr>
      <w:r w:rsidRPr="00D82607">
        <w:rPr>
          <w:rFonts w:ascii="Arial" w:hAnsi="Arial" w:cs="Arial"/>
          <w:b/>
          <w:sz w:val="20"/>
          <w:szCs w:val="20"/>
        </w:rPr>
        <w:t>Table 2</w:t>
      </w:r>
    </w:p>
    <w:p w14:paraId="67D174F0" w14:textId="77777777" w:rsidR="00FC700C" w:rsidRPr="00D82607" w:rsidRDefault="00FC700C" w:rsidP="00D82607">
      <w:pPr>
        <w:spacing w:after="0" w:line="240" w:lineRule="auto"/>
        <w:rPr>
          <w:rFonts w:ascii="Arial" w:hAnsi="Arial" w:cs="Arial"/>
          <w:sz w:val="20"/>
          <w:szCs w:val="20"/>
        </w:rPr>
      </w:pPr>
      <w:r w:rsidRPr="00D82607">
        <w:rPr>
          <w:rFonts w:ascii="Arial" w:hAnsi="Arial" w:cs="Arial"/>
          <w:sz w:val="20"/>
          <w:szCs w:val="20"/>
        </w:rPr>
        <w:br w:type="page"/>
      </w:r>
    </w:p>
    <w:p w14:paraId="69800BF4" w14:textId="77777777" w:rsidR="00FC700C" w:rsidRPr="00D82607" w:rsidRDefault="00FC700C" w:rsidP="00D82607">
      <w:pPr>
        <w:spacing w:after="0" w:line="240" w:lineRule="auto"/>
        <w:rPr>
          <w:rFonts w:ascii="Arial" w:hAnsi="Arial" w:cs="Arial"/>
          <w:sz w:val="20"/>
          <w:szCs w:val="20"/>
        </w:rPr>
      </w:pPr>
      <w:r w:rsidRPr="00D82607">
        <w:rPr>
          <w:rFonts w:ascii="Arial" w:hAnsi="Arial" w:cs="Arial"/>
          <w:noProof/>
          <w:sz w:val="20"/>
          <w:szCs w:val="20"/>
          <w:lang w:val="en"/>
        </w:rPr>
        <w:lastRenderedPageBreak/>
        <w:drawing>
          <wp:inline distT="0" distB="0" distL="0" distR="0" wp14:anchorId="6EEECEDE" wp14:editId="5A8307D1">
            <wp:extent cx="3676650" cy="2381250"/>
            <wp:effectExtent l="0" t="0" r="0" b="0"/>
            <wp:docPr id="1" name="Picture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676650" cy="2381250"/>
                    </a:xfrm>
                    <a:prstGeom prst="rect">
                      <a:avLst/>
                    </a:prstGeom>
                    <a:noFill/>
                    <a:ln>
                      <a:noFill/>
                    </a:ln>
                  </pic:spPr>
                </pic:pic>
              </a:graphicData>
            </a:graphic>
          </wp:inline>
        </w:drawing>
      </w:r>
    </w:p>
    <w:p w14:paraId="705777A3" w14:textId="77777777" w:rsidR="00FC700C" w:rsidRPr="00D82607" w:rsidRDefault="00D82607" w:rsidP="00D82607">
      <w:pPr>
        <w:spacing w:after="0" w:line="240" w:lineRule="auto"/>
        <w:rPr>
          <w:rFonts w:ascii="Arial" w:hAnsi="Arial" w:cs="Arial"/>
          <w:b/>
          <w:sz w:val="20"/>
          <w:szCs w:val="20"/>
        </w:rPr>
      </w:pPr>
      <w:r w:rsidRPr="00D82607">
        <w:rPr>
          <w:rFonts w:ascii="Arial" w:hAnsi="Arial" w:cs="Arial"/>
          <w:b/>
          <w:sz w:val="20"/>
          <w:szCs w:val="20"/>
        </w:rPr>
        <w:t>Figure 1</w:t>
      </w:r>
      <w:r w:rsidR="00FC700C" w:rsidRPr="00D82607">
        <w:rPr>
          <w:rFonts w:ascii="Arial" w:hAnsi="Arial" w:cs="Arial"/>
          <w:b/>
          <w:sz w:val="20"/>
          <w:szCs w:val="20"/>
        </w:rPr>
        <w:br w:type="page"/>
      </w:r>
    </w:p>
    <w:p w14:paraId="6695ACE9" w14:textId="77777777" w:rsidR="00FC700C" w:rsidRPr="00D82607" w:rsidRDefault="00FC700C" w:rsidP="00D82607">
      <w:pPr>
        <w:autoSpaceDE w:val="0"/>
        <w:autoSpaceDN w:val="0"/>
        <w:adjustRightInd w:val="0"/>
        <w:spacing w:after="0" w:line="240" w:lineRule="auto"/>
        <w:rPr>
          <w:rFonts w:ascii="Arial" w:hAnsi="Arial" w:cs="Arial"/>
          <w:b/>
          <w:color w:val="4F81BD" w:themeColor="accent1"/>
          <w:sz w:val="20"/>
          <w:szCs w:val="20"/>
          <w:lang w:val="en-GB"/>
        </w:rPr>
      </w:pPr>
      <w:r w:rsidRPr="00D82607">
        <w:rPr>
          <w:rFonts w:ascii="Arial" w:hAnsi="Arial" w:cs="Arial"/>
          <w:b/>
          <w:color w:val="4F81BD" w:themeColor="accent1"/>
          <w:sz w:val="20"/>
          <w:szCs w:val="20"/>
          <w:lang w:val="en-GB"/>
        </w:rPr>
        <w:lastRenderedPageBreak/>
        <w:t>KEY REFERENCES</w:t>
      </w:r>
    </w:p>
    <w:p w14:paraId="5051740D" w14:textId="73226BE5" w:rsidR="000B6A0D" w:rsidRPr="00D82607" w:rsidRDefault="00FC700C" w:rsidP="000B6A0D">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 xml:space="preserve">1 </w:t>
      </w:r>
      <w:r w:rsidR="000B6A0D">
        <w:rPr>
          <w:rFonts w:ascii="Arial" w:hAnsi="Arial" w:cs="Arial"/>
          <w:sz w:val="20"/>
          <w:szCs w:val="20"/>
          <w:lang w:val="en-GB"/>
        </w:rPr>
        <w:t xml:space="preserve">Prince M, Knapp M, et al. Dementia UK: Second Edition – Overview. Alzheimer’s Society 2014. </w:t>
      </w:r>
      <w:hyperlink r:id="rId101" w:history="1">
        <w:r w:rsidR="000B6A0D" w:rsidRPr="002168DC">
          <w:rPr>
            <w:rStyle w:val="Hyperlink"/>
            <w:rFonts w:ascii="Arial" w:hAnsi="Arial" w:cs="Arial"/>
            <w:sz w:val="20"/>
            <w:szCs w:val="20"/>
            <w:lang w:val="en-GB"/>
          </w:rPr>
          <w:t>http://eprints.lse.ac.uk/59437/1/Dementia_UK_Second_edition_-_Overview.pdf</w:t>
        </w:r>
      </w:hyperlink>
    </w:p>
    <w:p w14:paraId="5FECD9B0" w14:textId="36BEA375" w:rsidR="00FC700C" w:rsidRPr="00D82607" w:rsidRDefault="00FC700C" w:rsidP="000B6A0D">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2 O’Brien JT,</w:t>
      </w:r>
      <w:r w:rsidR="008A119B">
        <w:rPr>
          <w:rFonts w:ascii="Arial" w:hAnsi="Arial" w:cs="Arial"/>
          <w:sz w:val="20"/>
          <w:szCs w:val="20"/>
          <w:lang w:val="en-GB"/>
        </w:rPr>
        <w:t xml:space="preserve"> Holmes C, et al.</w:t>
      </w:r>
      <w:r w:rsidRPr="00D82607">
        <w:rPr>
          <w:rFonts w:ascii="Arial" w:hAnsi="Arial" w:cs="Arial"/>
          <w:sz w:val="20"/>
          <w:szCs w:val="20"/>
          <w:lang w:val="en-GB"/>
        </w:rPr>
        <w:t xml:space="preserve"> Clinical practice with anti-dementia drugs: a</w:t>
      </w:r>
    </w:p>
    <w:p w14:paraId="1C6820C3" w14:textId="4A91A33C" w:rsidR="00FC700C" w:rsidRPr="00D82607" w:rsidRDefault="00FC700C" w:rsidP="00D82607">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revised (</w:t>
      </w:r>
      <w:r w:rsidR="008A119B">
        <w:rPr>
          <w:rFonts w:ascii="Arial" w:hAnsi="Arial" w:cs="Arial"/>
          <w:sz w:val="20"/>
          <w:szCs w:val="20"/>
          <w:lang w:val="en-GB"/>
        </w:rPr>
        <w:t>third</w:t>
      </w:r>
      <w:r w:rsidRPr="00D82607">
        <w:rPr>
          <w:rFonts w:ascii="Arial" w:hAnsi="Arial" w:cs="Arial"/>
          <w:sz w:val="20"/>
          <w:szCs w:val="20"/>
          <w:lang w:val="en-GB"/>
        </w:rPr>
        <w:t>) consensus statement from the British Association</w:t>
      </w:r>
      <w:bookmarkStart w:id="8" w:name="_GoBack"/>
      <w:bookmarkEnd w:id="8"/>
    </w:p>
    <w:p w14:paraId="41ED57E1" w14:textId="17D3F440" w:rsidR="00FC700C" w:rsidRPr="00D82607" w:rsidRDefault="00FC700C" w:rsidP="00D82607">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 xml:space="preserve">for Psychopharmacology. J </w:t>
      </w:r>
      <w:proofErr w:type="spellStart"/>
      <w:r w:rsidRPr="00D82607">
        <w:rPr>
          <w:rFonts w:ascii="Arial" w:hAnsi="Arial" w:cs="Arial"/>
          <w:sz w:val="20"/>
          <w:szCs w:val="20"/>
          <w:lang w:val="en-GB"/>
        </w:rPr>
        <w:t>Psychopharmacol</w:t>
      </w:r>
      <w:proofErr w:type="spellEnd"/>
      <w:r w:rsidRPr="00D82607">
        <w:rPr>
          <w:rFonts w:ascii="Arial" w:hAnsi="Arial" w:cs="Arial"/>
          <w:sz w:val="20"/>
          <w:szCs w:val="20"/>
          <w:lang w:val="en-GB"/>
        </w:rPr>
        <w:t xml:space="preserve"> 201</w:t>
      </w:r>
      <w:r w:rsidR="008A119B">
        <w:rPr>
          <w:rFonts w:ascii="Arial" w:hAnsi="Arial" w:cs="Arial"/>
          <w:sz w:val="20"/>
          <w:szCs w:val="20"/>
          <w:lang w:val="en-GB"/>
        </w:rPr>
        <w:t>7</w:t>
      </w:r>
      <w:r w:rsidRPr="00D82607">
        <w:rPr>
          <w:rFonts w:ascii="Arial" w:hAnsi="Arial" w:cs="Arial"/>
          <w:sz w:val="20"/>
          <w:szCs w:val="20"/>
          <w:lang w:val="en-GB"/>
        </w:rPr>
        <w:t xml:space="preserve">; </w:t>
      </w:r>
      <w:r w:rsidR="008A119B" w:rsidRPr="00A02CD1">
        <w:rPr>
          <w:rFonts w:ascii="Arial" w:hAnsi="Arial" w:cs="Arial"/>
          <w:sz w:val="20"/>
          <w:szCs w:val="20"/>
          <w:lang w:val="en-GB"/>
        </w:rPr>
        <w:t>Feb;31(2):147-168</w:t>
      </w:r>
    </w:p>
    <w:p w14:paraId="06AC80C9" w14:textId="4B31EF62" w:rsidR="00FC700C" w:rsidRPr="00D82607" w:rsidRDefault="00FC700C" w:rsidP="00D82607">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 xml:space="preserve">3 National Institute for Health and Clinical Excellence. </w:t>
      </w:r>
      <w:r w:rsidR="008A119B" w:rsidRPr="00A02CD1">
        <w:rPr>
          <w:rFonts w:ascii="Arial" w:hAnsi="Arial" w:cs="Arial"/>
          <w:sz w:val="20"/>
          <w:szCs w:val="20"/>
          <w:lang w:val="en-GB"/>
        </w:rPr>
        <w:t xml:space="preserve">Dementia: assessment, management and support for people living with dementia and their </w:t>
      </w:r>
      <w:proofErr w:type="spellStart"/>
      <w:r w:rsidR="008A119B" w:rsidRPr="00A02CD1">
        <w:rPr>
          <w:rFonts w:ascii="Arial" w:hAnsi="Arial" w:cs="Arial"/>
          <w:sz w:val="20"/>
          <w:szCs w:val="20"/>
          <w:lang w:val="en-GB"/>
        </w:rPr>
        <w:t>carers</w:t>
      </w:r>
      <w:proofErr w:type="spellEnd"/>
      <w:r w:rsidRPr="00D82607">
        <w:rPr>
          <w:rFonts w:ascii="Arial" w:hAnsi="Arial" w:cs="Arial"/>
          <w:sz w:val="20"/>
          <w:szCs w:val="20"/>
          <w:lang w:val="en-GB"/>
        </w:rPr>
        <w:t xml:space="preserve">. Report No. </w:t>
      </w:r>
      <w:r w:rsidR="008A119B">
        <w:rPr>
          <w:rFonts w:ascii="Arial" w:hAnsi="Arial" w:cs="Arial"/>
          <w:sz w:val="20"/>
          <w:szCs w:val="20"/>
          <w:lang w:val="en-GB"/>
        </w:rPr>
        <w:t>NG97</w:t>
      </w:r>
      <w:r w:rsidRPr="00D82607">
        <w:rPr>
          <w:rFonts w:ascii="Arial" w:hAnsi="Arial" w:cs="Arial"/>
          <w:sz w:val="20"/>
          <w:szCs w:val="20"/>
          <w:lang w:val="en-GB"/>
        </w:rPr>
        <w:t>. London: NICE, 201</w:t>
      </w:r>
      <w:r w:rsidR="008A119B">
        <w:rPr>
          <w:rFonts w:ascii="Arial" w:hAnsi="Arial" w:cs="Arial"/>
          <w:sz w:val="20"/>
          <w:szCs w:val="20"/>
          <w:lang w:val="en-GB"/>
        </w:rPr>
        <w:t>8</w:t>
      </w:r>
      <w:r w:rsidRPr="00D82607">
        <w:rPr>
          <w:rFonts w:ascii="Arial" w:hAnsi="Arial" w:cs="Arial"/>
          <w:sz w:val="20"/>
          <w:szCs w:val="20"/>
          <w:lang w:val="en-GB"/>
        </w:rPr>
        <w:t>.</w:t>
      </w:r>
    </w:p>
    <w:p w14:paraId="22D54EC0" w14:textId="77777777" w:rsidR="00FC700C" w:rsidRPr="00D82607" w:rsidRDefault="00FC700C" w:rsidP="00D82607">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4 Banerjee S, Hellier J, Dewey M, et al. Sertraline or mirtazapine for</w:t>
      </w:r>
    </w:p>
    <w:p w14:paraId="6C3AEA46" w14:textId="77777777" w:rsidR="00FC700C" w:rsidRPr="00D82607" w:rsidRDefault="00FC700C" w:rsidP="00D82607">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depression in dementia (HTA-SADD): a randomised, multicentre,</w:t>
      </w:r>
    </w:p>
    <w:p w14:paraId="2B3A670F" w14:textId="77777777" w:rsidR="00FC700C" w:rsidRPr="00D82607" w:rsidRDefault="00FC700C" w:rsidP="00D82607">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double-blind, placebo-controlled trial. Lancet 2011; 378: 403e11.</w:t>
      </w:r>
    </w:p>
    <w:p w14:paraId="7A906604" w14:textId="77777777" w:rsidR="00FC700C" w:rsidRPr="00D82607" w:rsidRDefault="00FC700C" w:rsidP="00D82607">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5 Gill SS, Rochon PA, Herrmann N, et al. Atypical antipsychotic</w:t>
      </w:r>
    </w:p>
    <w:p w14:paraId="10A690CE" w14:textId="77777777" w:rsidR="00FC700C" w:rsidRPr="00D82607" w:rsidRDefault="00FC700C" w:rsidP="00D82607">
      <w:pPr>
        <w:autoSpaceDE w:val="0"/>
        <w:autoSpaceDN w:val="0"/>
        <w:adjustRightInd w:val="0"/>
        <w:spacing w:after="0" w:line="240" w:lineRule="auto"/>
        <w:rPr>
          <w:rFonts w:ascii="Arial" w:hAnsi="Arial" w:cs="Arial"/>
          <w:sz w:val="20"/>
          <w:szCs w:val="20"/>
          <w:lang w:val="en-GB"/>
        </w:rPr>
      </w:pPr>
      <w:r w:rsidRPr="00D82607">
        <w:rPr>
          <w:rFonts w:ascii="Arial" w:hAnsi="Arial" w:cs="Arial"/>
          <w:sz w:val="20"/>
          <w:szCs w:val="20"/>
          <w:lang w:val="en-GB"/>
        </w:rPr>
        <w:t xml:space="preserve">drugs and risk of ischaemic stroke: </w:t>
      </w:r>
      <w:proofErr w:type="gramStart"/>
      <w:r w:rsidRPr="00D82607">
        <w:rPr>
          <w:rFonts w:ascii="Arial" w:hAnsi="Arial" w:cs="Arial"/>
          <w:sz w:val="20"/>
          <w:szCs w:val="20"/>
          <w:lang w:val="en-GB"/>
        </w:rPr>
        <w:t>population based</w:t>
      </w:r>
      <w:proofErr w:type="gramEnd"/>
      <w:r w:rsidRPr="00D82607">
        <w:rPr>
          <w:rFonts w:ascii="Arial" w:hAnsi="Arial" w:cs="Arial"/>
          <w:sz w:val="20"/>
          <w:szCs w:val="20"/>
          <w:lang w:val="en-GB"/>
        </w:rPr>
        <w:t xml:space="preserve"> retrospective</w:t>
      </w:r>
    </w:p>
    <w:p w14:paraId="610DF14C" w14:textId="77777777" w:rsidR="00FC700C" w:rsidRPr="00D82607" w:rsidRDefault="00FC700C" w:rsidP="00D82607">
      <w:pPr>
        <w:spacing w:after="0" w:line="240" w:lineRule="auto"/>
        <w:rPr>
          <w:rFonts w:ascii="Arial" w:hAnsi="Arial" w:cs="Arial"/>
          <w:sz w:val="20"/>
          <w:szCs w:val="20"/>
        </w:rPr>
      </w:pPr>
      <w:r w:rsidRPr="00D82607">
        <w:rPr>
          <w:rFonts w:ascii="Arial" w:hAnsi="Arial" w:cs="Arial"/>
          <w:sz w:val="20"/>
          <w:szCs w:val="20"/>
          <w:lang w:val="en-GB"/>
        </w:rPr>
        <w:t>cohort study. BMJ 2005; 330: 445.</w:t>
      </w:r>
    </w:p>
    <w:sectPr w:rsidR="00FC700C" w:rsidRPr="00D826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00C"/>
    <w:rsid w:val="00031BB6"/>
    <w:rsid w:val="00061792"/>
    <w:rsid w:val="000B6A0D"/>
    <w:rsid w:val="001D0FD4"/>
    <w:rsid w:val="00206639"/>
    <w:rsid w:val="00291DEF"/>
    <w:rsid w:val="00293F53"/>
    <w:rsid w:val="002A11C3"/>
    <w:rsid w:val="002D6808"/>
    <w:rsid w:val="002E15FB"/>
    <w:rsid w:val="003037D3"/>
    <w:rsid w:val="00313C60"/>
    <w:rsid w:val="0032270A"/>
    <w:rsid w:val="003604F3"/>
    <w:rsid w:val="003C4528"/>
    <w:rsid w:val="00402D71"/>
    <w:rsid w:val="0043276F"/>
    <w:rsid w:val="00496F0F"/>
    <w:rsid w:val="00523455"/>
    <w:rsid w:val="005F4339"/>
    <w:rsid w:val="00601A55"/>
    <w:rsid w:val="00630A9B"/>
    <w:rsid w:val="006E7DFD"/>
    <w:rsid w:val="006F112F"/>
    <w:rsid w:val="006F6D97"/>
    <w:rsid w:val="007A4498"/>
    <w:rsid w:val="008408A0"/>
    <w:rsid w:val="0087420D"/>
    <w:rsid w:val="008A119B"/>
    <w:rsid w:val="008C245B"/>
    <w:rsid w:val="008D02C5"/>
    <w:rsid w:val="008E229A"/>
    <w:rsid w:val="009153E8"/>
    <w:rsid w:val="00935121"/>
    <w:rsid w:val="00A02CD1"/>
    <w:rsid w:val="00A368CB"/>
    <w:rsid w:val="00A60D55"/>
    <w:rsid w:val="00A818D7"/>
    <w:rsid w:val="00AB4D1C"/>
    <w:rsid w:val="00BA6F9C"/>
    <w:rsid w:val="00C76B6A"/>
    <w:rsid w:val="00D41B86"/>
    <w:rsid w:val="00D82607"/>
    <w:rsid w:val="00E11F91"/>
    <w:rsid w:val="00E126DF"/>
    <w:rsid w:val="00E42B46"/>
    <w:rsid w:val="00EA5799"/>
    <w:rsid w:val="00EC5992"/>
    <w:rsid w:val="00ED5D8E"/>
    <w:rsid w:val="00EE1BC1"/>
    <w:rsid w:val="00FC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9DC6"/>
  <w15:chartTrackingRefBased/>
  <w15:docId w15:val="{C97703FC-8A94-4E95-AF1F-DD6F4577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700C"/>
    <w:pPr>
      <w:spacing w:before="161" w:after="161" w:line="240" w:lineRule="auto"/>
      <w:outlineLvl w:val="0"/>
    </w:pPr>
    <w:rPr>
      <w:rFonts w:ascii="Times New Roman" w:eastAsia="Times New Roman" w:hAnsi="Times New Roman" w:cs="Times New Roman"/>
      <w:color w:val="505050"/>
      <w:kern w:val="36"/>
      <w:sz w:val="42"/>
      <w:szCs w:val="42"/>
      <w:lang w:val="en-GB" w:eastAsia="en-GB"/>
    </w:rPr>
  </w:style>
  <w:style w:type="paragraph" w:styleId="Heading2">
    <w:name w:val="heading 2"/>
    <w:basedOn w:val="Normal"/>
    <w:next w:val="Normal"/>
    <w:link w:val="Heading2Char"/>
    <w:uiPriority w:val="9"/>
    <w:semiHidden/>
    <w:unhideWhenUsed/>
    <w:qFormat/>
    <w:rsid w:val="00FC70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700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00C"/>
    <w:rPr>
      <w:rFonts w:ascii="Times New Roman" w:eastAsia="Times New Roman" w:hAnsi="Times New Roman" w:cs="Times New Roman"/>
      <w:color w:val="505050"/>
      <w:kern w:val="36"/>
      <w:sz w:val="42"/>
      <w:szCs w:val="42"/>
      <w:lang w:val="en-GB" w:eastAsia="en-GB"/>
    </w:rPr>
  </w:style>
  <w:style w:type="character" w:customStyle="1" w:styleId="title-text">
    <w:name w:val="title-text"/>
    <w:basedOn w:val="DefaultParagraphFont"/>
    <w:rsid w:val="00FC700C"/>
  </w:style>
  <w:style w:type="character" w:customStyle="1" w:styleId="sr-only1">
    <w:name w:val="sr-only1"/>
    <w:basedOn w:val="DefaultParagraphFont"/>
    <w:rsid w:val="00FC700C"/>
    <w:rPr>
      <w:bdr w:val="none" w:sz="0" w:space="0" w:color="auto" w:frame="1"/>
    </w:rPr>
  </w:style>
  <w:style w:type="character" w:customStyle="1" w:styleId="text2">
    <w:name w:val="text2"/>
    <w:basedOn w:val="DefaultParagraphFont"/>
    <w:rsid w:val="00FC700C"/>
  </w:style>
  <w:style w:type="character" w:customStyle="1" w:styleId="Heading2Char">
    <w:name w:val="Heading 2 Char"/>
    <w:basedOn w:val="DefaultParagraphFont"/>
    <w:link w:val="Heading2"/>
    <w:uiPriority w:val="9"/>
    <w:semiHidden/>
    <w:rsid w:val="00FC700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C700C"/>
    <w:rPr>
      <w:strike w:val="0"/>
      <w:dstrike w:val="0"/>
      <w:color w:val="007398"/>
      <w:u w:val="none"/>
      <w:effect w:val="none"/>
      <w:shd w:val="clear" w:color="auto" w:fill="auto"/>
    </w:rPr>
  </w:style>
  <w:style w:type="character" w:styleId="Emphasis">
    <w:name w:val="Emphasis"/>
    <w:basedOn w:val="DefaultParagraphFont"/>
    <w:uiPriority w:val="20"/>
    <w:qFormat/>
    <w:rsid w:val="00FC700C"/>
    <w:rPr>
      <w:i/>
      <w:iCs/>
    </w:rPr>
  </w:style>
  <w:style w:type="character" w:customStyle="1" w:styleId="Heading3Char">
    <w:name w:val="Heading 3 Char"/>
    <w:basedOn w:val="DefaultParagraphFont"/>
    <w:link w:val="Heading3"/>
    <w:uiPriority w:val="9"/>
    <w:semiHidden/>
    <w:rsid w:val="00FC700C"/>
    <w:rPr>
      <w:rFonts w:asciiTheme="majorHAnsi" w:eastAsiaTheme="majorEastAsia" w:hAnsiTheme="majorHAnsi" w:cstheme="majorBidi"/>
      <w:color w:val="243F60" w:themeColor="accent1" w:themeShade="7F"/>
      <w:sz w:val="24"/>
      <w:szCs w:val="24"/>
    </w:rPr>
  </w:style>
  <w:style w:type="paragraph" w:customStyle="1" w:styleId="captions2">
    <w:name w:val="captions2"/>
    <w:basedOn w:val="Normal"/>
    <w:rsid w:val="00FC700C"/>
    <w:pPr>
      <w:spacing w:before="240" w:after="240" w:line="330" w:lineRule="atLeast"/>
      <w:ind w:left="360" w:right="360"/>
    </w:pPr>
    <w:rPr>
      <w:rFonts w:ascii="Times New Roman" w:eastAsia="Times New Roman" w:hAnsi="Times New Roman" w:cs="Times New Roman"/>
      <w:color w:val="323232"/>
      <w:sz w:val="24"/>
      <w:szCs w:val="24"/>
      <w:lang w:val="en-GB" w:eastAsia="en-GB"/>
    </w:rPr>
  </w:style>
  <w:style w:type="character" w:customStyle="1" w:styleId="label5">
    <w:name w:val="label5"/>
    <w:basedOn w:val="DefaultParagraphFont"/>
    <w:rsid w:val="00FC700C"/>
  </w:style>
  <w:style w:type="character" w:styleId="Strong">
    <w:name w:val="Strong"/>
    <w:basedOn w:val="DefaultParagraphFont"/>
    <w:uiPriority w:val="22"/>
    <w:qFormat/>
    <w:rsid w:val="00FC700C"/>
    <w:rPr>
      <w:b/>
      <w:bCs/>
    </w:rPr>
  </w:style>
  <w:style w:type="paragraph" w:styleId="BalloonText">
    <w:name w:val="Balloon Text"/>
    <w:basedOn w:val="Normal"/>
    <w:link w:val="BalloonTextChar"/>
    <w:uiPriority w:val="99"/>
    <w:semiHidden/>
    <w:unhideWhenUsed/>
    <w:rsid w:val="00FC7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00C"/>
    <w:rPr>
      <w:rFonts w:ascii="Segoe UI" w:hAnsi="Segoe UI" w:cs="Segoe UI"/>
      <w:sz w:val="18"/>
      <w:szCs w:val="18"/>
    </w:rPr>
  </w:style>
  <w:style w:type="character" w:styleId="CommentReference">
    <w:name w:val="annotation reference"/>
    <w:basedOn w:val="DefaultParagraphFont"/>
    <w:uiPriority w:val="99"/>
    <w:semiHidden/>
    <w:unhideWhenUsed/>
    <w:rsid w:val="00031BB6"/>
    <w:rPr>
      <w:sz w:val="16"/>
      <w:szCs w:val="16"/>
    </w:rPr>
  </w:style>
  <w:style w:type="paragraph" w:styleId="CommentText">
    <w:name w:val="annotation text"/>
    <w:basedOn w:val="Normal"/>
    <w:link w:val="CommentTextChar"/>
    <w:uiPriority w:val="99"/>
    <w:semiHidden/>
    <w:unhideWhenUsed/>
    <w:rsid w:val="00031BB6"/>
    <w:pPr>
      <w:spacing w:line="240" w:lineRule="auto"/>
    </w:pPr>
    <w:rPr>
      <w:sz w:val="20"/>
      <w:szCs w:val="20"/>
    </w:rPr>
  </w:style>
  <w:style w:type="character" w:customStyle="1" w:styleId="CommentTextChar">
    <w:name w:val="Comment Text Char"/>
    <w:basedOn w:val="DefaultParagraphFont"/>
    <w:link w:val="CommentText"/>
    <w:uiPriority w:val="99"/>
    <w:semiHidden/>
    <w:rsid w:val="00031BB6"/>
    <w:rPr>
      <w:sz w:val="20"/>
      <w:szCs w:val="20"/>
    </w:rPr>
  </w:style>
  <w:style w:type="paragraph" w:styleId="CommentSubject">
    <w:name w:val="annotation subject"/>
    <w:basedOn w:val="CommentText"/>
    <w:next w:val="CommentText"/>
    <w:link w:val="CommentSubjectChar"/>
    <w:uiPriority w:val="99"/>
    <w:semiHidden/>
    <w:unhideWhenUsed/>
    <w:rsid w:val="00031BB6"/>
    <w:rPr>
      <w:b/>
      <w:bCs/>
    </w:rPr>
  </w:style>
  <w:style w:type="character" w:customStyle="1" w:styleId="CommentSubjectChar">
    <w:name w:val="Comment Subject Char"/>
    <w:basedOn w:val="CommentTextChar"/>
    <w:link w:val="CommentSubject"/>
    <w:uiPriority w:val="99"/>
    <w:semiHidden/>
    <w:rsid w:val="00031BB6"/>
    <w:rPr>
      <w:b/>
      <w:bCs/>
      <w:sz w:val="20"/>
      <w:szCs w:val="20"/>
    </w:rPr>
  </w:style>
  <w:style w:type="paragraph" w:styleId="Revision">
    <w:name w:val="Revision"/>
    <w:hidden/>
    <w:uiPriority w:val="99"/>
    <w:semiHidden/>
    <w:rsid w:val="00061792"/>
    <w:pPr>
      <w:spacing w:after="0" w:line="240" w:lineRule="auto"/>
    </w:pPr>
  </w:style>
  <w:style w:type="character" w:styleId="UnresolvedMention">
    <w:name w:val="Unresolved Mention"/>
    <w:basedOn w:val="DefaultParagraphFont"/>
    <w:uiPriority w:val="99"/>
    <w:semiHidden/>
    <w:unhideWhenUsed/>
    <w:rsid w:val="000B6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98885">
      <w:bodyDiv w:val="1"/>
      <w:marLeft w:val="0"/>
      <w:marRight w:val="0"/>
      <w:marTop w:val="0"/>
      <w:marBottom w:val="0"/>
      <w:divBdr>
        <w:top w:val="none" w:sz="0" w:space="0" w:color="auto"/>
        <w:left w:val="none" w:sz="0" w:space="0" w:color="auto"/>
        <w:bottom w:val="none" w:sz="0" w:space="0" w:color="auto"/>
        <w:right w:val="none" w:sz="0" w:space="0" w:color="auto"/>
      </w:divBdr>
      <w:divsChild>
        <w:div w:id="407044653">
          <w:marLeft w:val="0"/>
          <w:marRight w:val="0"/>
          <w:marTop w:val="0"/>
          <w:marBottom w:val="0"/>
          <w:divBdr>
            <w:top w:val="none" w:sz="0" w:space="0" w:color="auto"/>
            <w:left w:val="none" w:sz="0" w:space="0" w:color="auto"/>
            <w:bottom w:val="none" w:sz="0" w:space="0" w:color="auto"/>
            <w:right w:val="none" w:sz="0" w:space="0" w:color="auto"/>
          </w:divBdr>
          <w:divsChild>
            <w:div w:id="237137211">
              <w:marLeft w:val="0"/>
              <w:marRight w:val="0"/>
              <w:marTop w:val="100"/>
              <w:marBottom w:val="100"/>
              <w:divBdr>
                <w:top w:val="none" w:sz="0" w:space="0" w:color="auto"/>
                <w:left w:val="none" w:sz="0" w:space="0" w:color="auto"/>
                <w:bottom w:val="none" w:sz="0" w:space="0" w:color="auto"/>
                <w:right w:val="none" w:sz="0" w:space="0" w:color="auto"/>
              </w:divBdr>
              <w:divsChild>
                <w:div w:id="657999584">
                  <w:marLeft w:val="0"/>
                  <w:marRight w:val="0"/>
                  <w:marTop w:val="0"/>
                  <w:marBottom w:val="0"/>
                  <w:divBdr>
                    <w:top w:val="none" w:sz="0" w:space="0" w:color="auto"/>
                    <w:left w:val="none" w:sz="0" w:space="0" w:color="auto"/>
                    <w:bottom w:val="none" w:sz="0" w:space="0" w:color="auto"/>
                    <w:right w:val="none" w:sz="0" w:space="0" w:color="auto"/>
                  </w:divBdr>
                  <w:divsChild>
                    <w:div w:id="365105251">
                      <w:marLeft w:val="0"/>
                      <w:marRight w:val="0"/>
                      <w:marTop w:val="0"/>
                      <w:marBottom w:val="0"/>
                      <w:divBdr>
                        <w:top w:val="none" w:sz="0" w:space="0" w:color="auto"/>
                        <w:left w:val="none" w:sz="0" w:space="0" w:color="auto"/>
                        <w:bottom w:val="none" w:sz="0" w:space="0" w:color="auto"/>
                        <w:right w:val="none" w:sz="0" w:space="0" w:color="auto"/>
                      </w:divBdr>
                      <w:divsChild>
                        <w:div w:id="1424496188">
                          <w:marLeft w:val="0"/>
                          <w:marRight w:val="0"/>
                          <w:marTop w:val="100"/>
                          <w:marBottom w:val="100"/>
                          <w:divBdr>
                            <w:top w:val="none" w:sz="0" w:space="0" w:color="auto"/>
                            <w:left w:val="none" w:sz="0" w:space="0" w:color="auto"/>
                            <w:bottom w:val="none" w:sz="0" w:space="0" w:color="auto"/>
                            <w:right w:val="none" w:sz="0" w:space="0" w:color="auto"/>
                          </w:divBdr>
                          <w:divsChild>
                            <w:div w:id="566065503">
                              <w:marLeft w:val="0"/>
                              <w:marRight w:val="0"/>
                              <w:marTop w:val="0"/>
                              <w:marBottom w:val="120"/>
                              <w:divBdr>
                                <w:top w:val="none" w:sz="0" w:space="0" w:color="auto"/>
                                <w:left w:val="none" w:sz="0" w:space="0" w:color="auto"/>
                                <w:bottom w:val="none" w:sz="0" w:space="0" w:color="auto"/>
                                <w:right w:val="none" w:sz="0" w:space="0" w:color="auto"/>
                              </w:divBdr>
                              <w:divsChild>
                                <w:div w:id="1663973484">
                                  <w:marLeft w:val="0"/>
                                  <w:marRight w:val="0"/>
                                  <w:marTop w:val="0"/>
                                  <w:marBottom w:val="0"/>
                                  <w:divBdr>
                                    <w:top w:val="none" w:sz="0" w:space="0" w:color="auto"/>
                                    <w:left w:val="none" w:sz="0" w:space="0" w:color="auto"/>
                                    <w:bottom w:val="none" w:sz="0" w:space="0" w:color="auto"/>
                                    <w:right w:val="none" w:sz="0" w:space="0" w:color="auto"/>
                                  </w:divBdr>
                                  <w:divsChild>
                                    <w:div w:id="1725332918">
                                      <w:marLeft w:val="0"/>
                                      <w:marRight w:val="0"/>
                                      <w:marTop w:val="0"/>
                                      <w:marBottom w:val="0"/>
                                      <w:divBdr>
                                        <w:top w:val="none" w:sz="0" w:space="0" w:color="auto"/>
                                        <w:left w:val="none" w:sz="0" w:space="0" w:color="auto"/>
                                        <w:bottom w:val="none" w:sz="0" w:space="0" w:color="auto"/>
                                        <w:right w:val="none" w:sz="0" w:space="0" w:color="auto"/>
                                      </w:divBdr>
                                      <w:divsChild>
                                        <w:div w:id="87446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69220">
      <w:bodyDiv w:val="1"/>
      <w:marLeft w:val="0"/>
      <w:marRight w:val="0"/>
      <w:marTop w:val="0"/>
      <w:marBottom w:val="0"/>
      <w:divBdr>
        <w:top w:val="none" w:sz="0" w:space="0" w:color="auto"/>
        <w:left w:val="none" w:sz="0" w:space="0" w:color="auto"/>
        <w:bottom w:val="none" w:sz="0" w:space="0" w:color="auto"/>
        <w:right w:val="none" w:sz="0" w:space="0" w:color="auto"/>
      </w:divBdr>
    </w:div>
    <w:div w:id="272521817">
      <w:bodyDiv w:val="1"/>
      <w:marLeft w:val="0"/>
      <w:marRight w:val="0"/>
      <w:marTop w:val="0"/>
      <w:marBottom w:val="0"/>
      <w:divBdr>
        <w:top w:val="none" w:sz="0" w:space="0" w:color="auto"/>
        <w:left w:val="none" w:sz="0" w:space="0" w:color="auto"/>
        <w:bottom w:val="none" w:sz="0" w:space="0" w:color="auto"/>
        <w:right w:val="none" w:sz="0" w:space="0" w:color="auto"/>
      </w:divBdr>
    </w:div>
    <w:div w:id="621572136">
      <w:bodyDiv w:val="1"/>
      <w:marLeft w:val="0"/>
      <w:marRight w:val="0"/>
      <w:marTop w:val="0"/>
      <w:marBottom w:val="0"/>
      <w:divBdr>
        <w:top w:val="none" w:sz="0" w:space="0" w:color="auto"/>
        <w:left w:val="none" w:sz="0" w:space="0" w:color="auto"/>
        <w:bottom w:val="none" w:sz="0" w:space="0" w:color="auto"/>
        <w:right w:val="none" w:sz="0" w:space="0" w:color="auto"/>
      </w:divBdr>
      <w:divsChild>
        <w:div w:id="1613124381">
          <w:marLeft w:val="0"/>
          <w:marRight w:val="0"/>
          <w:marTop w:val="0"/>
          <w:marBottom w:val="0"/>
          <w:divBdr>
            <w:top w:val="none" w:sz="0" w:space="0" w:color="auto"/>
            <w:left w:val="none" w:sz="0" w:space="0" w:color="auto"/>
            <w:bottom w:val="none" w:sz="0" w:space="0" w:color="auto"/>
            <w:right w:val="none" w:sz="0" w:space="0" w:color="auto"/>
          </w:divBdr>
          <w:divsChild>
            <w:div w:id="2091802807">
              <w:marLeft w:val="0"/>
              <w:marRight w:val="0"/>
              <w:marTop w:val="100"/>
              <w:marBottom w:val="100"/>
              <w:divBdr>
                <w:top w:val="none" w:sz="0" w:space="0" w:color="auto"/>
                <w:left w:val="none" w:sz="0" w:space="0" w:color="auto"/>
                <w:bottom w:val="none" w:sz="0" w:space="0" w:color="auto"/>
                <w:right w:val="none" w:sz="0" w:space="0" w:color="auto"/>
              </w:divBdr>
              <w:divsChild>
                <w:div w:id="1780175120">
                  <w:marLeft w:val="0"/>
                  <w:marRight w:val="0"/>
                  <w:marTop w:val="0"/>
                  <w:marBottom w:val="0"/>
                  <w:divBdr>
                    <w:top w:val="none" w:sz="0" w:space="0" w:color="auto"/>
                    <w:left w:val="none" w:sz="0" w:space="0" w:color="auto"/>
                    <w:bottom w:val="none" w:sz="0" w:space="0" w:color="auto"/>
                    <w:right w:val="none" w:sz="0" w:space="0" w:color="auto"/>
                  </w:divBdr>
                  <w:divsChild>
                    <w:div w:id="1298532742">
                      <w:marLeft w:val="0"/>
                      <w:marRight w:val="0"/>
                      <w:marTop w:val="0"/>
                      <w:marBottom w:val="0"/>
                      <w:divBdr>
                        <w:top w:val="none" w:sz="0" w:space="0" w:color="auto"/>
                        <w:left w:val="none" w:sz="0" w:space="0" w:color="auto"/>
                        <w:bottom w:val="none" w:sz="0" w:space="0" w:color="auto"/>
                        <w:right w:val="none" w:sz="0" w:space="0" w:color="auto"/>
                      </w:divBdr>
                      <w:divsChild>
                        <w:div w:id="1728871872">
                          <w:marLeft w:val="0"/>
                          <w:marRight w:val="0"/>
                          <w:marTop w:val="100"/>
                          <w:marBottom w:val="100"/>
                          <w:divBdr>
                            <w:top w:val="none" w:sz="0" w:space="0" w:color="auto"/>
                            <w:left w:val="none" w:sz="0" w:space="0" w:color="auto"/>
                            <w:bottom w:val="none" w:sz="0" w:space="0" w:color="auto"/>
                            <w:right w:val="none" w:sz="0" w:space="0" w:color="auto"/>
                          </w:divBdr>
                          <w:divsChild>
                            <w:div w:id="1532180009">
                              <w:marLeft w:val="0"/>
                              <w:marRight w:val="0"/>
                              <w:marTop w:val="0"/>
                              <w:marBottom w:val="0"/>
                              <w:divBdr>
                                <w:top w:val="none" w:sz="0" w:space="0" w:color="auto"/>
                                <w:left w:val="none" w:sz="0" w:space="0" w:color="auto"/>
                                <w:bottom w:val="none" w:sz="0" w:space="0" w:color="auto"/>
                                <w:right w:val="none" w:sz="0" w:space="0" w:color="auto"/>
                              </w:divBdr>
                              <w:divsChild>
                                <w:div w:id="2127579604">
                                  <w:marLeft w:val="0"/>
                                  <w:marRight w:val="0"/>
                                  <w:marTop w:val="0"/>
                                  <w:marBottom w:val="0"/>
                                  <w:divBdr>
                                    <w:top w:val="none" w:sz="0" w:space="0" w:color="auto"/>
                                    <w:left w:val="none" w:sz="0" w:space="0" w:color="auto"/>
                                    <w:bottom w:val="none" w:sz="0" w:space="0" w:color="auto"/>
                                    <w:right w:val="none" w:sz="0" w:space="0" w:color="auto"/>
                                  </w:divBdr>
                                  <w:divsChild>
                                    <w:div w:id="161748353">
                                      <w:marLeft w:val="0"/>
                                      <w:marRight w:val="0"/>
                                      <w:marTop w:val="0"/>
                                      <w:marBottom w:val="0"/>
                                      <w:divBdr>
                                        <w:top w:val="none" w:sz="0" w:space="0" w:color="auto"/>
                                        <w:left w:val="none" w:sz="0" w:space="0" w:color="auto"/>
                                        <w:bottom w:val="none" w:sz="0" w:space="0" w:color="auto"/>
                                        <w:right w:val="none" w:sz="0" w:space="0" w:color="auto"/>
                                      </w:divBdr>
                                      <w:divsChild>
                                        <w:div w:id="717974873">
                                          <w:marLeft w:val="0"/>
                                          <w:marRight w:val="0"/>
                                          <w:marTop w:val="240"/>
                                          <w:marBottom w:val="240"/>
                                          <w:divBdr>
                                            <w:top w:val="single" w:sz="12" w:space="0" w:color="EBEBEB"/>
                                            <w:left w:val="none" w:sz="0" w:space="0" w:color="auto"/>
                                            <w:bottom w:val="single" w:sz="12" w:space="0" w:color="EBEBEB"/>
                                            <w:right w:val="none" w:sz="0" w:space="0" w:color="auto"/>
                                          </w:divBdr>
                                          <w:divsChild>
                                            <w:div w:id="4185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022381">
      <w:bodyDiv w:val="1"/>
      <w:marLeft w:val="0"/>
      <w:marRight w:val="0"/>
      <w:marTop w:val="0"/>
      <w:marBottom w:val="0"/>
      <w:divBdr>
        <w:top w:val="none" w:sz="0" w:space="0" w:color="auto"/>
        <w:left w:val="none" w:sz="0" w:space="0" w:color="auto"/>
        <w:bottom w:val="none" w:sz="0" w:space="0" w:color="auto"/>
        <w:right w:val="none" w:sz="0" w:space="0" w:color="auto"/>
      </w:divBdr>
      <w:divsChild>
        <w:div w:id="2058190514">
          <w:marLeft w:val="0"/>
          <w:marRight w:val="0"/>
          <w:marTop w:val="0"/>
          <w:marBottom w:val="0"/>
          <w:divBdr>
            <w:top w:val="none" w:sz="0" w:space="0" w:color="auto"/>
            <w:left w:val="none" w:sz="0" w:space="0" w:color="auto"/>
            <w:bottom w:val="none" w:sz="0" w:space="0" w:color="auto"/>
            <w:right w:val="none" w:sz="0" w:space="0" w:color="auto"/>
          </w:divBdr>
          <w:divsChild>
            <w:div w:id="1436514359">
              <w:marLeft w:val="0"/>
              <w:marRight w:val="0"/>
              <w:marTop w:val="100"/>
              <w:marBottom w:val="100"/>
              <w:divBdr>
                <w:top w:val="none" w:sz="0" w:space="0" w:color="auto"/>
                <w:left w:val="none" w:sz="0" w:space="0" w:color="auto"/>
                <w:bottom w:val="none" w:sz="0" w:space="0" w:color="auto"/>
                <w:right w:val="none" w:sz="0" w:space="0" w:color="auto"/>
              </w:divBdr>
              <w:divsChild>
                <w:div w:id="1010329769">
                  <w:marLeft w:val="0"/>
                  <w:marRight w:val="0"/>
                  <w:marTop w:val="0"/>
                  <w:marBottom w:val="0"/>
                  <w:divBdr>
                    <w:top w:val="none" w:sz="0" w:space="0" w:color="auto"/>
                    <w:left w:val="none" w:sz="0" w:space="0" w:color="auto"/>
                    <w:bottom w:val="none" w:sz="0" w:space="0" w:color="auto"/>
                    <w:right w:val="none" w:sz="0" w:space="0" w:color="auto"/>
                  </w:divBdr>
                  <w:divsChild>
                    <w:div w:id="344404350">
                      <w:marLeft w:val="0"/>
                      <w:marRight w:val="0"/>
                      <w:marTop w:val="0"/>
                      <w:marBottom w:val="0"/>
                      <w:divBdr>
                        <w:top w:val="none" w:sz="0" w:space="0" w:color="auto"/>
                        <w:left w:val="none" w:sz="0" w:space="0" w:color="auto"/>
                        <w:bottom w:val="none" w:sz="0" w:space="0" w:color="auto"/>
                        <w:right w:val="none" w:sz="0" w:space="0" w:color="auto"/>
                      </w:divBdr>
                      <w:divsChild>
                        <w:div w:id="1211839332">
                          <w:marLeft w:val="0"/>
                          <w:marRight w:val="0"/>
                          <w:marTop w:val="100"/>
                          <w:marBottom w:val="100"/>
                          <w:divBdr>
                            <w:top w:val="none" w:sz="0" w:space="0" w:color="auto"/>
                            <w:left w:val="none" w:sz="0" w:space="0" w:color="auto"/>
                            <w:bottom w:val="none" w:sz="0" w:space="0" w:color="auto"/>
                            <w:right w:val="none" w:sz="0" w:space="0" w:color="auto"/>
                          </w:divBdr>
                          <w:divsChild>
                            <w:div w:id="1608807627">
                              <w:marLeft w:val="0"/>
                              <w:marRight w:val="0"/>
                              <w:marTop w:val="0"/>
                              <w:marBottom w:val="0"/>
                              <w:divBdr>
                                <w:top w:val="none" w:sz="0" w:space="0" w:color="auto"/>
                                <w:left w:val="none" w:sz="0" w:space="0" w:color="auto"/>
                                <w:bottom w:val="none" w:sz="0" w:space="0" w:color="auto"/>
                                <w:right w:val="none" w:sz="0" w:space="0" w:color="auto"/>
                              </w:divBdr>
                              <w:divsChild>
                                <w:div w:id="1039429669">
                                  <w:marLeft w:val="0"/>
                                  <w:marRight w:val="0"/>
                                  <w:marTop w:val="0"/>
                                  <w:marBottom w:val="0"/>
                                  <w:divBdr>
                                    <w:top w:val="none" w:sz="0" w:space="0" w:color="auto"/>
                                    <w:left w:val="none" w:sz="0" w:space="0" w:color="auto"/>
                                    <w:bottom w:val="none" w:sz="0" w:space="0" w:color="auto"/>
                                    <w:right w:val="none" w:sz="0" w:space="0" w:color="auto"/>
                                  </w:divBdr>
                                  <w:divsChild>
                                    <w:div w:id="7385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348388">
      <w:bodyDiv w:val="1"/>
      <w:marLeft w:val="0"/>
      <w:marRight w:val="0"/>
      <w:marTop w:val="0"/>
      <w:marBottom w:val="0"/>
      <w:divBdr>
        <w:top w:val="none" w:sz="0" w:space="0" w:color="auto"/>
        <w:left w:val="none" w:sz="0" w:space="0" w:color="auto"/>
        <w:bottom w:val="none" w:sz="0" w:space="0" w:color="auto"/>
        <w:right w:val="none" w:sz="0" w:space="0" w:color="auto"/>
      </w:divBdr>
      <w:divsChild>
        <w:div w:id="1021934939">
          <w:marLeft w:val="0"/>
          <w:marRight w:val="0"/>
          <w:marTop w:val="0"/>
          <w:marBottom w:val="0"/>
          <w:divBdr>
            <w:top w:val="none" w:sz="0" w:space="0" w:color="auto"/>
            <w:left w:val="none" w:sz="0" w:space="0" w:color="auto"/>
            <w:bottom w:val="none" w:sz="0" w:space="0" w:color="auto"/>
            <w:right w:val="none" w:sz="0" w:space="0" w:color="auto"/>
          </w:divBdr>
          <w:divsChild>
            <w:div w:id="1691879282">
              <w:marLeft w:val="0"/>
              <w:marRight w:val="0"/>
              <w:marTop w:val="100"/>
              <w:marBottom w:val="100"/>
              <w:divBdr>
                <w:top w:val="none" w:sz="0" w:space="0" w:color="auto"/>
                <w:left w:val="none" w:sz="0" w:space="0" w:color="auto"/>
                <w:bottom w:val="none" w:sz="0" w:space="0" w:color="auto"/>
                <w:right w:val="none" w:sz="0" w:space="0" w:color="auto"/>
              </w:divBdr>
              <w:divsChild>
                <w:div w:id="897714553">
                  <w:marLeft w:val="0"/>
                  <w:marRight w:val="0"/>
                  <w:marTop w:val="0"/>
                  <w:marBottom w:val="0"/>
                  <w:divBdr>
                    <w:top w:val="none" w:sz="0" w:space="0" w:color="auto"/>
                    <w:left w:val="none" w:sz="0" w:space="0" w:color="auto"/>
                    <w:bottom w:val="none" w:sz="0" w:space="0" w:color="auto"/>
                    <w:right w:val="none" w:sz="0" w:space="0" w:color="auto"/>
                  </w:divBdr>
                  <w:divsChild>
                    <w:div w:id="984360774">
                      <w:marLeft w:val="0"/>
                      <w:marRight w:val="0"/>
                      <w:marTop w:val="0"/>
                      <w:marBottom w:val="0"/>
                      <w:divBdr>
                        <w:top w:val="none" w:sz="0" w:space="0" w:color="auto"/>
                        <w:left w:val="none" w:sz="0" w:space="0" w:color="auto"/>
                        <w:bottom w:val="none" w:sz="0" w:space="0" w:color="auto"/>
                        <w:right w:val="none" w:sz="0" w:space="0" w:color="auto"/>
                      </w:divBdr>
                      <w:divsChild>
                        <w:div w:id="1304240018">
                          <w:marLeft w:val="0"/>
                          <w:marRight w:val="0"/>
                          <w:marTop w:val="100"/>
                          <w:marBottom w:val="100"/>
                          <w:divBdr>
                            <w:top w:val="none" w:sz="0" w:space="0" w:color="auto"/>
                            <w:left w:val="none" w:sz="0" w:space="0" w:color="auto"/>
                            <w:bottom w:val="none" w:sz="0" w:space="0" w:color="auto"/>
                            <w:right w:val="none" w:sz="0" w:space="0" w:color="auto"/>
                          </w:divBdr>
                          <w:divsChild>
                            <w:div w:id="745998899">
                              <w:marLeft w:val="0"/>
                              <w:marRight w:val="0"/>
                              <w:marTop w:val="0"/>
                              <w:marBottom w:val="0"/>
                              <w:divBdr>
                                <w:top w:val="none" w:sz="0" w:space="0" w:color="auto"/>
                                <w:left w:val="none" w:sz="0" w:space="0" w:color="auto"/>
                                <w:bottom w:val="none" w:sz="0" w:space="0" w:color="auto"/>
                                <w:right w:val="none" w:sz="0" w:space="0" w:color="auto"/>
                              </w:divBdr>
                              <w:divsChild>
                                <w:div w:id="46029438">
                                  <w:marLeft w:val="0"/>
                                  <w:marRight w:val="0"/>
                                  <w:marTop w:val="0"/>
                                  <w:marBottom w:val="0"/>
                                  <w:divBdr>
                                    <w:top w:val="none" w:sz="0" w:space="0" w:color="auto"/>
                                    <w:left w:val="none" w:sz="0" w:space="0" w:color="auto"/>
                                    <w:bottom w:val="none" w:sz="0" w:space="0" w:color="auto"/>
                                    <w:right w:val="none" w:sz="0" w:space="0" w:color="auto"/>
                                  </w:divBdr>
                                  <w:divsChild>
                                    <w:div w:id="1279023200">
                                      <w:marLeft w:val="0"/>
                                      <w:marRight w:val="0"/>
                                      <w:marTop w:val="0"/>
                                      <w:marBottom w:val="0"/>
                                      <w:divBdr>
                                        <w:top w:val="none" w:sz="0" w:space="0" w:color="auto"/>
                                        <w:left w:val="none" w:sz="0" w:space="0" w:color="auto"/>
                                        <w:bottom w:val="none" w:sz="0" w:space="0" w:color="auto"/>
                                        <w:right w:val="none" w:sz="0" w:space="0" w:color="auto"/>
                                      </w:divBdr>
                                      <w:divsChild>
                                        <w:div w:id="1853031039">
                                          <w:marLeft w:val="0"/>
                                          <w:marRight w:val="0"/>
                                          <w:marTop w:val="240"/>
                                          <w:marBottom w:val="240"/>
                                          <w:divBdr>
                                            <w:top w:val="single" w:sz="12" w:space="0" w:color="EBEBEB"/>
                                            <w:left w:val="none" w:sz="0" w:space="0" w:color="auto"/>
                                            <w:bottom w:val="single" w:sz="12" w:space="0" w:color="EBEBEB"/>
                                            <w:right w:val="none" w:sz="0" w:space="0" w:color="auto"/>
                                          </w:divBdr>
                                          <w:divsChild>
                                            <w:div w:id="3830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9822781">
      <w:bodyDiv w:val="1"/>
      <w:marLeft w:val="0"/>
      <w:marRight w:val="0"/>
      <w:marTop w:val="0"/>
      <w:marBottom w:val="0"/>
      <w:divBdr>
        <w:top w:val="none" w:sz="0" w:space="0" w:color="auto"/>
        <w:left w:val="none" w:sz="0" w:space="0" w:color="auto"/>
        <w:bottom w:val="none" w:sz="0" w:space="0" w:color="auto"/>
        <w:right w:val="none" w:sz="0" w:space="0" w:color="auto"/>
      </w:divBdr>
      <w:divsChild>
        <w:div w:id="506099895">
          <w:marLeft w:val="0"/>
          <w:marRight w:val="0"/>
          <w:marTop w:val="0"/>
          <w:marBottom w:val="0"/>
          <w:divBdr>
            <w:top w:val="none" w:sz="0" w:space="0" w:color="auto"/>
            <w:left w:val="none" w:sz="0" w:space="0" w:color="auto"/>
            <w:bottom w:val="none" w:sz="0" w:space="0" w:color="auto"/>
            <w:right w:val="none" w:sz="0" w:space="0" w:color="auto"/>
          </w:divBdr>
          <w:divsChild>
            <w:div w:id="1486432386">
              <w:marLeft w:val="0"/>
              <w:marRight w:val="0"/>
              <w:marTop w:val="100"/>
              <w:marBottom w:val="100"/>
              <w:divBdr>
                <w:top w:val="none" w:sz="0" w:space="0" w:color="auto"/>
                <w:left w:val="none" w:sz="0" w:space="0" w:color="auto"/>
                <w:bottom w:val="none" w:sz="0" w:space="0" w:color="auto"/>
                <w:right w:val="none" w:sz="0" w:space="0" w:color="auto"/>
              </w:divBdr>
              <w:divsChild>
                <w:div w:id="596014824">
                  <w:marLeft w:val="0"/>
                  <w:marRight w:val="0"/>
                  <w:marTop w:val="0"/>
                  <w:marBottom w:val="0"/>
                  <w:divBdr>
                    <w:top w:val="none" w:sz="0" w:space="0" w:color="auto"/>
                    <w:left w:val="none" w:sz="0" w:space="0" w:color="auto"/>
                    <w:bottom w:val="none" w:sz="0" w:space="0" w:color="auto"/>
                    <w:right w:val="none" w:sz="0" w:space="0" w:color="auto"/>
                  </w:divBdr>
                  <w:divsChild>
                    <w:div w:id="505364495">
                      <w:marLeft w:val="0"/>
                      <w:marRight w:val="0"/>
                      <w:marTop w:val="0"/>
                      <w:marBottom w:val="0"/>
                      <w:divBdr>
                        <w:top w:val="none" w:sz="0" w:space="0" w:color="auto"/>
                        <w:left w:val="none" w:sz="0" w:space="0" w:color="auto"/>
                        <w:bottom w:val="none" w:sz="0" w:space="0" w:color="auto"/>
                        <w:right w:val="none" w:sz="0" w:space="0" w:color="auto"/>
                      </w:divBdr>
                      <w:divsChild>
                        <w:div w:id="401832682">
                          <w:marLeft w:val="0"/>
                          <w:marRight w:val="0"/>
                          <w:marTop w:val="100"/>
                          <w:marBottom w:val="100"/>
                          <w:divBdr>
                            <w:top w:val="none" w:sz="0" w:space="0" w:color="auto"/>
                            <w:left w:val="none" w:sz="0" w:space="0" w:color="auto"/>
                            <w:bottom w:val="none" w:sz="0" w:space="0" w:color="auto"/>
                            <w:right w:val="none" w:sz="0" w:space="0" w:color="auto"/>
                          </w:divBdr>
                          <w:divsChild>
                            <w:div w:id="1689717634">
                              <w:marLeft w:val="0"/>
                              <w:marRight w:val="0"/>
                              <w:marTop w:val="0"/>
                              <w:marBottom w:val="0"/>
                              <w:divBdr>
                                <w:top w:val="none" w:sz="0" w:space="0" w:color="auto"/>
                                <w:left w:val="none" w:sz="0" w:space="0" w:color="auto"/>
                                <w:bottom w:val="none" w:sz="0" w:space="0" w:color="auto"/>
                                <w:right w:val="none" w:sz="0" w:space="0" w:color="auto"/>
                              </w:divBdr>
                              <w:divsChild>
                                <w:div w:id="2004626985">
                                  <w:marLeft w:val="0"/>
                                  <w:marRight w:val="0"/>
                                  <w:marTop w:val="0"/>
                                  <w:marBottom w:val="0"/>
                                  <w:divBdr>
                                    <w:top w:val="none" w:sz="0" w:space="0" w:color="auto"/>
                                    <w:left w:val="none" w:sz="0" w:space="0" w:color="auto"/>
                                    <w:bottom w:val="none" w:sz="0" w:space="0" w:color="auto"/>
                                    <w:right w:val="none" w:sz="0" w:space="0" w:color="auto"/>
                                  </w:divBdr>
                                  <w:divsChild>
                                    <w:div w:id="1181122123">
                                      <w:marLeft w:val="0"/>
                                      <w:marRight w:val="0"/>
                                      <w:marTop w:val="0"/>
                                      <w:marBottom w:val="0"/>
                                      <w:divBdr>
                                        <w:top w:val="none" w:sz="0" w:space="0" w:color="auto"/>
                                        <w:left w:val="none" w:sz="0" w:space="0" w:color="auto"/>
                                        <w:bottom w:val="none" w:sz="0" w:space="0" w:color="auto"/>
                                        <w:right w:val="none" w:sz="0" w:space="0" w:color="auto"/>
                                      </w:divBdr>
                                    </w:div>
                                    <w:div w:id="731199153">
                                      <w:marLeft w:val="0"/>
                                      <w:marRight w:val="0"/>
                                      <w:marTop w:val="0"/>
                                      <w:marBottom w:val="0"/>
                                      <w:divBdr>
                                        <w:top w:val="none" w:sz="0" w:space="0" w:color="auto"/>
                                        <w:left w:val="none" w:sz="0" w:space="0" w:color="auto"/>
                                        <w:bottom w:val="none" w:sz="0" w:space="0" w:color="auto"/>
                                        <w:right w:val="none" w:sz="0" w:space="0" w:color="auto"/>
                                      </w:divBdr>
                                    </w:div>
                                    <w:div w:id="937830034">
                                      <w:marLeft w:val="0"/>
                                      <w:marRight w:val="0"/>
                                      <w:marTop w:val="0"/>
                                      <w:marBottom w:val="0"/>
                                      <w:divBdr>
                                        <w:top w:val="none" w:sz="0" w:space="0" w:color="auto"/>
                                        <w:left w:val="none" w:sz="0" w:space="0" w:color="auto"/>
                                        <w:bottom w:val="none" w:sz="0" w:space="0" w:color="auto"/>
                                        <w:right w:val="none" w:sz="0" w:space="0" w:color="auto"/>
                                      </w:divBdr>
                                    </w:div>
                                    <w:div w:id="801384584">
                                      <w:marLeft w:val="0"/>
                                      <w:marRight w:val="0"/>
                                      <w:marTop w:val="0"/>
                                      <w:marBottom w:val="0"/>
                                      <w:divBdr>
                                        <w:top w:val="none" w:sz="0" w:space="0" w:color="auto"/>
                                        <w:left w:val="none" w:sz="0" w:space="0" w:color="auto"/>
                                        <w:bottom w:val="none" w:sz="0" w:space="0" w:color="auto"/>
                                        <w:right w:val="none" w:sz="0" w:space="0" w:color="auto"/>
                                      </w:divBdr>
                                    </w:div>
                                    <w:div w:id="231165778">
                                      <w:marLeft w:val="0"/>
                                      <w:marRight w:val="0"/>
                                      <w:marTop w:val="0"/>
                                      <w:marBottom w:val="0"/>
                                      <w:divBdr>
                                        <w:top w:val="none" w:sz="0" w:space="0" w:color="auto"/>
                                        <w:left w:val="none" w:sz="0" w:space="0" w:color="auto"/>
                                        <w:bottom w:val="none" w:sz="0" w:space="0" w:color="auto"/>
                                        <w:right w:val="none" w:sz="0" w:space="0" w:color="auto"/>
                                      </w:divBdr>
                                    </w:div>
                                    <w:div w:id="1872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314303">
      <w:bodyDiv w:val="1"/>
      <w:marLeft w:val="0"/>
      <w:marRight w:val="0"/>
      <w:marTop w:val="0"/>
      <w:marBottom w:val="0"/>
      <w:divBdr>
        <w:top w:val="none" w:sz="0" w:space="0" w:color="auto"/>
        <w:left w:val="none" w:sz="0" w:space="0" w:color="auto"/>
        <w:bottom w:val="none" w:sz="0" w:space="0" w:color="auto"/>
        <w:right w:val="none" w:sz="0" w:space="0" w:color="auto"/>
      </w:divBdr>
      <w:divsChild>
        <w:div w:id="468089806">
          <w:marLeft w:val="0"/>
          <w:marRight w:val="0"/>
          <w:marTop w:val="0"/>
          <w:marBottom w:val="0"/>
          <w:divBdr>
            <w:top w:val="none" w:sz="0" w:space="0" w:color="auto"/>
            <w:left w:val="none" w:sz="0" w:space="0" w:color="auto"/>
            <w:bottom w:val="none" w:sz="0" w:space="0" w:color="auto"/>
            <w:right w:val="none" w:sz="0" w:space="0" w:color="auto"/>
          </w:divBdr>
          <w:divsChild>
            <w:div w:id="103421751">
              <w:marLeft w:val="0"/>
              <w:marRight w:val="0"/>
              <w:marTop w:val="100"/>
              <w:marBottom w:val="10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sChild>
                    <w:div w:id="1176111515">
                      <w:marLeft w:val="0"/>
                      <w:marRight w:val="0"/>
                      <w:marTop w:val="0"/>
                      <w:marBottom w:val="0"/>
                      <w:divBdr>
                        <w:top w:val="none" w:sz="0" w:space="0" w:color="auto"/>
                        <w:left w:val="none" w:sz="0" w:space="0" w:color="auto"/>
                        <w:bottom w:val="none" w:sz="0" w:space="0" w:color="auto"/>
                        <w:right w:val="none" w:sz="0" w:space="0" w:color="auto"/>
                      </w:divBdr>
                      <w:divsChild>
                        <w:div w:id="1809469978">
                          <w:marLeft w:val="0"/>
                          <w:marRight w:val="0"/>
                          <w:marTop w:val="100"/>
                          <w:marBottom w:val="100"/>
                          <w:divBdr>
                            <w:top w:val="none" w:sz="0" w:space="0" w:color="auto"/>
                            <w:left w:val="none" w:sz="0" w:space="0" w:color="auto"/>
                            <w:bottom w:val="none" w:sz="0" w:space="0" w:color="auto"/>
                            <w:right w:val="none" w:sz="0" w:space="0" w:color="auto"/>
                          </w:divBdr>
                          <w:divsChild>
                            <w:div w:id="313879692">
                              <w:marLeft w:val="0"/>
                              <w:marRight w:val="0"/>
                              <w:marTop w:val="0"/>
                              <w:marBottom w:val="0"/>
                              <w:divBdr>
                                <w:top w:val="none" w:sz="0" w:space="0" w:color="auto"/>
                                <w:left w:val="none" w:sz="0" w:space="0" w:color="auto"/>
                                <w:bottom w:val="none" w:sz="0" w:space="0" w:color="auto"/>
                                <w:right w:val="none" w:sz="0" w:space="0" w:color="auto"/>
                              </w:divBdr>
                              <w:divsChild>
                                <w:div w:id="1278217901">
                                  <w:marLeft w:val="0"/>
                                  <w:marRight w:val="0"/>
                                  <w:marTop w:val="0"/>
                                  <w:marBottom w:val="0"/>
                                  <w:divBdr>
                                    <w:top w:val="none" w:sz="0" w:space="0" w:color="auto"/>
                                    <w:left w:val="none" w:sz="0" w:space="0" w:color="auto"/>
                                    <w:bottom w:val="none" w:sz="0" w:space="0" w:color="auto"/>
                                    <w:right w:val="none" w:sz="0" w:space="0" w:color="auto"/>
                                  </w:divBdr>
                                  <w:divsChild>
                                    <w:div w:id="1195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814677">
      <w:bodyDiv w:val="1"/>
      <w:marLeft w:val="0"/>
      <w:marRight w:val="0"/>
      <w:marTop w:val="0"/>
      <w:marBottom w:val="0"/>
      <w:divBdr>
        <w:top w:val="none" w:sz="0" w:space="0" w:color="auto"/>
        <w:left w:val="none" w:sz="0" w:space="0" w:color="auto"/>
        <w:bottom w:val="none" w:sz="0" w:space="0" w:color="auto"/>
        <w:right w:val="none" w:sz="0" w:space="0" w:color="auto"/>
      </w:divBdr>
      <w:divsChild>
        <w:div w:id="2129546251">
          <w:marLeft w:val="0"/>
          <w:marRight w:val="0"/>
          <w:marTop w:val="0"/>
          <w:marBottom w:val="0"/>
          <w:divBdr>
            <w:top w:val="none" w:sz="0" w:space="0" w:color="auto"/>
            <w:left w:val="none" w:sz="0" w:space="0" w:color="auto"/>
            <w:bottom w:val="none" w:sz="0" w:space="0" w:color="auto"/>
            <w:right w:val="none" w:sz="0" w:space="0" w:color="auto"/>
          </w:divBdr>
          <w:divsChild>
            <w:div w:id="1710184701">
              <w:marLeft w:val="0"/>
              <w:marRight w:val="0"/>
              <w:marTop w:val="100"/>
              <w:marBottom w:val="100"/>
              <w:divBdr>
                <w:top w:val="none" w:sz="0" w:space="0" w:color="auto"/>
                <w:left w:val="none" w:sz="0" w:space="0" w:color="auto"/>
                <w:bottom w:val="none" w:sz="0" w:space="0" w:color="auto"/>
                <w:right w:val="none" w:sz="0" w:space="0" w:color="auto"/>
              </w:divBdr>
              <w:divsChild>
                <w:div w:id="1292126322">
                  <w:marLeft w:val="0"/>
                  <w:marRight w:val="0"/>
                  <w:marTop w:val="0"/>
                  <w:marBottom w:val="0"/>
                  <w:divBdr>
                    <w:top w:val="none" w:sz="0" w:space="0" w:color="auto"/>
                    <w:left w:val="none" w:sz="0" w:space="0" w:color="auto"/>
                    <w:bottom w:val="none" w:sz="0" w:space="0" w:color="auto"/>
                    <w:right w:val="none" w:sz="0" w:space="0" w:color="auto"/>
                  </w:divBdr>
                  <w:divsChild>
                    <w:div w:id="8412355">
                      <w:marLeft w:val="0"/>
                      <w:marRight w:val="0"/>
                      <w:marTop w:val="0"/>
                      <w:marBottom w:val="0"/>
                      <w:divBdr>
                        <w:top w:val="none" w:sz="0" w:space="0" w:color="auto"/>
                        <w:left w:val="none" w:sz="0" w:space="0" w:color="auto"/>
                        <w:bottom w:val="none" w:sz="0" w:space="0" w:color="auto"/>
                        <w:right w:val="none" w:sz="0" w:space="0" w:color="auto"/>
                      </w:divBdr>
                      <w:divsChild>
                        <w:div w:id="645007908">
                          <w:marLeft w:val="0"/>
                          <w:marRight w:val="0"/>
                          <w:marTop w:val="100"/>
                          <w:marBottom w:val="100"/>
                          <w:divBdr>
                            <w:top w:val="none" w:sz="0" w:space="0" w:color="auto"/>
                            <w:left w:val="none" w:sz="0" w:space="0" w:color="auto"/>
                            <w:bottom w:val="none" w:sz="0" w:space="0" w:color="auto"/>
                            <w:right w:val="none" w:sz="0" w:space="0" w:color="auto"/>
                          </w:divBdr>
                          <w:divsChild>
                            <w:div w:id="727147975">
                              <w:marLeft w:val="0"/>
                              <w:marRight w:val="0"/>
                              <w:marTop w:val="0"/>
                              <w:marBottom w:val="0"/>
                              <w:divBdr>
                                <w:top w:val="none" w:sz="0" w:space="0" w:color="auto"/>
                                <w:left w:val="none" w:sz="0" w:space="0" w:color="auto"/>
                                <w:bottom w:val="none" w:sz="0" w:space="0" w:color="auto"/>
                                <w:right w:val="none" w:sz="0" w:space="0" w:color="auto"/>
                              </w:divBdr>
                              <w:divsChild>
                                <w:div w:id="2046637915">
                                  <w:marLeft w:val="0"/>
                                  <w:marRight w:val="0"/>
                                  <w:marTop w:val="0"/>
                                  <w:marBottom w:val="0"/>
                                  <w:divBdr>
                                    <w:top w:val="none" w:sz="0" w:space="0" w:color="auto"/>
                                    <w:left w:val="none" w:sz="0" w:space="0" w:color="auto"/>
                                    <w:bottom w:val="none" w:sz="0" w:space="0" w:color="auto"/>
                                    <w:right w:val="none" w:sz="0" w:space="0" w:color="auto"/>
                                  </w:divBdr>
                                  <w:divsChild>
                                    <w:div w:id="1741707607">
                                      <w:marLeft w:val="0"/>
                                      <w:marRight w:val="0"/>
                                      <w:marTop w:val="240"/>
                                      <w:marBottom w:val="240"/>
                                      <w:divBdr>
                                        <w:top w:val="none" w:sz="0" w:space="0" w:color="auto"/>
                                        <w:left w:val="none" w:sz="0" w:space="0" w:color="auto"/>
                                        <w:bottom w:val="none" w:sz="0" w:space="0" w:color="auto"/>
                                        <w:right w:val="none" w:sz="0" w:space="0" w:color="auto"/>
                                      </w:divBdr>
                                      <w:divsChild>
                                        <w:div w:id="67989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274686">
      <w:bodyDiv w:val="1"/>
      <w:marLeft w:val="0"/>
      <w:marRight w:val="0"/>
      <w:marTop w:val="0"/>
      <w:marBottom w:val="0"/>
      <w:divBdr>
        <w:top w:val="none" w:sz="0" w:space="0" w:color="auto"/>
        <w:left w:val="none" w:sz="0" w:space="0" w:color="auto"/>
        <w:bottom w:val="none" w:sz="0" w:space="0" w:color="auto"/>
        <w:right w:val="none" w:sz="0" w:space="0" w:color="auto"/>
      </w:divBdr>
      <w:divsChild>
        <w:div w:id="1408919545">
          <w:marLeft w:val="0"/>
          <w:marRight w:val="0"/>
          <w:marTop w:val="0"/>
          <w:marBottom w:val="0"/>
          <w:divBdr>
            <w:top w:val="none" w:sz="0" w:space="0" w:color="auto"/>
            <w:left w:val="none" w:sz="0" w:space="0" w:color="auto"/>
            <w:bottom w:val="none" w:sz="0" w:space="0" w:color="auto"/>
            <w:right w:val="none" w:sz="0" w:space="0" w:color="auto"/>
          </w:divBdr>
          <w:divsChild>
            <w:div w:id="13313756">
              <w:marLeft w:val="0"/>
              <w:marRight w:val="0"/>
              <w:marTop w:val="100"/>
              <w:marBottom w:val="100"/>
              <w:divBdr>
                <w:top w:val="none" w:sz="0" w:space="0" w:color="auto"/>
                <w:left w:val="none" w:sz="0" w:space="0" w:color="auto"/>
                <w:bottom w:val="none" w:sz="0" w:space="0" w:color="auto"/>
                <w:right w:val="none" w:sz="0" w:space="0" w:color="auto"/>
              </w:divBdr>
              <w:divsChild>
                <w:div w:id="289018384">
                  <w:marLeft w:val="0"/>
                  <w:marRight w:val="0"/>
                  <w:marTop w:val="0"/>
                  <w:marBottom w:val="0"/>
                  <w:divBdr>
                    <w:top w:val="none" w:sz="0" w:space="0" w:color="auto"/>
                    <w:left w:val="none" w:sz="0" w:space="0" w:color="auto"/>
                    <w:bottom w:val="none" w:sz="0" w:space="0" w:color="auto"/>
                    <w:right w:val="none" w:sz="0" w:space="0" w:color="auto"/>
                  </w:divBdr>
                  <w:divsChild>
                    <w:div w:id="1130709694">
                      <w:marLeft w:val="0"/>
                      <w:marRight w:val="0"/>
                      <w:marTop w:val="0"/>
                      <w:marBottom w:val="0"/>
                      <w:divBdr>
                        <w:top w:val="none" w:sz="0" w:space="0" w:color="auto"/>
                        <w:left w:val="none" w:sz="0" w:space="0" w:color="auto"/>
                        <w:bottom w:val="none" w:sz="0" w:space="0" w:color="auto"/>
                        <w:right w:val="none" w:sz="0" w:space="0" w:color="auto"/>
                      </w:divBdr>
                      <w:divsChild>
                        <w:div w:id="948971244">
                          <w:marLeft w:val="0"/>
                          <w:marRight w:val="0"/>
                          <w:marTop w:val="100"/>
                          <w:marBottom w:val="100"/>
                          <w:divBdr>
                            <w:top w:val="none" w:sz="0" w:space="0" w:color="auto"/>
                            <w:left w:val="none" w:sz="0" w:space="0" w:color="auto"/>
                            <w:bottom w:val="none" w:sz="0" w:space="0" w:color="auto"/>
                            <w:right w:val="none" w:sz="0" w:space="0" w:color="auto"/>
                          </w:divBdr>
                          <w:divsChild>
                            <w:div w:id="61560045">
                              <w:marLeft w:val="0"/>
                              <w:marRight w:val="0"/>
                              <w:marTop w:val="0"/>
                              <w:marBottom w:val="0"/>
                              <w:divBdr>
                                <w:top w:val="none" w:sz="0" w:space="0" w:color="auto"/>
                                <w:left w:val="none" w:sz="0" w:space="0" w:color="auto"/>
                                <w:bottom w:val="none" w:sz="0" w:space="0" w:color="auto"/>
                                <w:right w:val="none" w:sz="0" w:space="0" w:color="auto"/>
                              </w:divBdr>
                              <w:divsChild>
                                <w:div w:id="13391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240134">
      <w:bodyDiv w:val="1"/>
      <w:marLeft w:val="0"/>
      <w:marRight w:val="0"/>
      <w:marTop w:val="0"/>
      <w:marBottom w:val="0"/>
      <w:divBdr>
        <w:top w:val="none" w:sz="0" w:space="0" w:color="auto"/>
        <w:left w:val="none" w:sz="0" w:space="0" w:color="auto"/>
        <w:bottom w:val="none" w:sz="0" w:space="0" w:color="auto"/>
        <w:right w:val="none" w:sz="0" w:space="0" w:color="auto"/>
      </w:divBdr>
      <w:divsChild>
        <w:div w:id="1392918873">
          <w:marLeft w:val="0"/>
          <w:marRight w:val="0"/>
          <w:marTop w:val="0"/>
          <w:marBottom w:val="0"/>
          <w:divBdr>
            <w:top w:val="none" w:sz="0" w:space="0" w:color="auto"/>
            <w:left w:val="none" w:sz="0" w:space="0" w:color="auto"/>
            <w:bottom w:val="none" w:sz="0" w:space="0" w:color="auto"/>
            <w:right w:val="none" w:sz="0" w:space="0" w:color="auto"/>
          </w:divBdr>
          <w:divsChild>
            <w:div w:id="51121659">
              <w:marLeft w:val="0"/>
              <w:marRight w:val="0"/>
              <w:marTop w:val="100"/>
              <w:marBottom w:val="100"/>
              <w:divBdr>
                <w:top w:val="none" w:sz="0" w:space="0" w:color="auto"/>
                <w:left w:val="none" w:sz="0" w:space="0" w:color="auto"/>
                <w:bottom w:val="none" w:sz="0" w:space="0" w:color="auto"/>
                <w:right w:val="none" w:sz="0" w:space="0" w:color="auto"/>
              </w:divBdr>
              <w:divsChild>
                <w:div w:id="853687634">
                  <w:marLeft w:val="0"/>
                  <w:marRight w:val="0"/>
                  <w:marTop w:val="0"/>
                  <w:marBottom w:val="0"/>
                  <w:divBdr>
                    <w:top w:val="none" w:sz="0" w:space="0" w:color="auto"/>
                    <w:left w:val="none" w:sz="0" w:space="0" w:color="auto"/>
                    <w:bottom w:val="none" w:sz="0" w:space="0" w:color="auto"/>
                    <w:right w:val="none" w:sz="0" w:space="0" w:color="auto"/>
                  </w:divBdr>
                  <w:divsChild>
                    <w:div w:id="1287080863">
                      <w:marLeft w:val="0"/>
                      <w:marRight w:val="0"/>
                      <w:marTop w:val="0"/>
                      <w:marBottom w:val="0"/>
                      <w:divBdr>
                        <w:top w:val="none" w:sz="0" w:space="0" w:color="auto"/>
                        <w:left w:val="none" w:sz="0" w:space="0" w:color="auto"/>
                        <w:bottom w:val="none" w:sz="0" w:space="0" w:color="auto"/>
                        <w:right w:val="none" w:sz="0" w:space="0" w:color="auto"/>
                      </w:divBdr>
                      <w:divsChild>
                        <w:div w:id="22679472">
                          <w:marLeft w:val="0"/>
                          <w:marRight w:val="0"/>
                          <w:marTop w:val="100"/>
                          <w:marBottom w:val="100"/>
                          <w:divBdr>
                            <w:top w:val="none" w:sz="0" w:space="0" w:color="auto"/>
                            <w:left w:val="none" w:sz="0" w:space="0" w:color="auto"/>
                            <w:bottom w:val="none" w:sz="0" w:space="0" w:color="auto"/>
                            <w:right w:val="none" w:sz="0" w:space="0" w:color="auto"/>
                          </w:divBdr>
                          <w:divsChild>
                            <w:div w:id="2109694489">
                              <w:marLeft w:val="0"/>
                              <w:marRight w:val="0"/>
                              <w:marTop w:val="0"/>
                              <w:marBottom w:val="0"/>
                              <w:divBdr>
                                <w:top w:val="none" w:sz="0" w:space="0" w:color="auto"/>
                                <w:left w:val="none" w:sz="0" w:space="0" w:color="auto"/>
                                <w:bottom w:val="none" w:sz="0" w:space="0" w:color="auto"/>
                                <w:right w:val="none" w:sz="0" w:space="0" w:color="auto"/>
                              </w:divBdr>
                              <w:divsChild>
                                <w:div w:id="1274558194">
                                  <w:marLeft w:val="0"/>
                                  <w:marRight w:val="0"/>
                                  <w:marTop w:val="0"/>
                                  <w:marBottom w:val="0"/>
                                  <w:divBdr>
                                    <w:top w:val="none" w:sz="0" w:space="0" w:color="auto"/>
                                    <w:left w:val="none" w:sz="0" w:space="0" w:color="auto"/>
                                    <w:bottom w:val="none" w:sz="0" w:space="0" w:color="auto"/>
                                    <w:right w:val="none" w:sz="0" w:space="0" w:color="auto"/>
                                  </w:divBdr>
                                  <w:divsChild>
                                    <w:div w:id="21026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iencedirect.com/topics/medicine-and-dentistry/tau" TargetMode="External"/><Relationship Id="rId21" Type="http://schemas.openxmlformats.org/officeDocument/2006/relationships/hyperlink" Target="https://www.sciencedirect.com/topics/medicine-and-dentistry/autosomal-dominant-inheritance" TargetMode="External"/><Relationship Id="rId42" Type="http://schemas.openxmlformats.org/officeDocument/2006/relationships/hyperlink" Target="https://www.sciencedirect.com/topics/medicine-and-dentistry/substantia-nigra" TargetMode="External"/><Relationship Id="rId47" Type="http://schemas.openxmlformats.org/officeDocument/2006/relationships/hyperlink" Target="https://www.sciencedirect.com/topics/medicine-and-dentistry/dementia" TargetMode="External"/><Relationship Id="rId63" Type="http://schemas.openxmlformats.org/officeDocument/2006/relationships/hyperlink" Target="https://www.sciencedirect.com/topics/medicine-and-dentistry/apathy" TargetMode="External"/><Relationship Id="rId68" Type="http://schemas.openxmlformats.org/officeDocument/2006/relationships/hyperlink" Target="https://www.sciencedirect.com/topics/medicine-and-dentistry/positron-emission-tomography" TargetMode="External"/><Relationship Id="rId84" Type="http://schemas.openxmlformats.org/officeDocument/2006/relationships/hyperlink" Target="https://www.sciencedirect.com/topics/medicine-and-dentistry/acetylcholine" TargetMode="External"/><Relationship Id="rId89" Type="http://schemas.openxmlformats.org/officeDocument/2006/relationships/hyperlink" Target="https://www.sciencedirect.com/topics/medicine-and-dentistry/mental-deterioration" TargetMode="External"/><Relationship Id="rId16" Type="http://schemas.openxmlformats.org/officeDocument/2006/relationships/hyperlink" Target="https://www.sciencedirect.com/topics/medicine-and-dentistry/short-term-memory" TargetMode="External"/><Relationship Id="rId11" Type="http://schemas.openxmlformats.org/officeDocument/2006/relationships/hyperlink" Target="https://www.sciencedirect.com/topics/medicine-and-dentistry/acetylcholinesterase-inhibitor" TargetMode="External"/><Relationship Id="rId32" Type="http://schemas.openxmlformats.org/officeDocument/2006/relationships/hyperlink" Target="https://www.sciencedirect.com/topics/medicine-and-dentistry/diabetes-mellitus" TargetMode="External"/><Relationship Id="rId37" Type="http://schemas.openxmlformats.org/officeDocument/2006/relationships/hyperlink" Target="https://www.sciencedirect.com/topics/medicine-and-dentistry/lewy-body" TargetMode="External"/><Relationship Id="rId53" Type="http://schemas.openxmlformats.org/officeDocument/2006/relationships/hyperlink" Target="https://www.sciencedirect.com/topics/medicine-and-dentistry/mild-cognitive-impairment" TargetMode="External"/><Relationship Id="rId58" Type="http://schemas.openxmlformats.org/officeDocument/2006/relationships/hyperlink" Target="https://www.sciencedirect.com/topics/medicine-and-dentistry/long-term-memory" TargetMode="External"/><Relationship Id="rId74" Type="http://schemas.openxmlformats.org/officeDocument/2006/relationships/hyperlink" Target="https://www.sciencedirect.com/topics/medicine-and-dentistry/magnetic-resonance-imaging" TargetMode="External"/><Relationship Id="rId79" Type="http://schemas.openxmlformats.org/officeDocument/2006/relationships/hyperlink" Target="https://www.sciencedirect.com/topics/medicine-and-dentistry/apathy" TargetMode="External"/><Relationship Id="rId102" Type="http://schemas.openxmlformats.org/officeDocument/2006/relationships/fontTable" Target="fontTable.xml"/><Relationship Id="rId5" Type="http://schemas.openxmlformats.org/officeDocument/2006/relationships/hyperlink" Target="https://www.sciencedirect.com/science/article/pii/S1357303916301670" TargetMode="External"/><Relationship Id="rId90" Type="http://schemas.openxmlformats.org/officeDocument/2006/relationships/hyperlink" Target="https://www.sciencedirect.com/topics/medicine-and-dentistry/dementia" TargetMode="External"/><Relationship Id="rId95" Type="http://schemas.openxmlformats.org/officeDocument/2006/relationships/hyperlink" Target="https://www.sciencedirect.com/topics/medicine-and-dentistry/anticonvulsant" TargetMode="External"/><Relationship Id="rId22" Type="http://schemas.openxmlformats.org/officeDocument/2006/relationships/hyperlink" Target="https://www.sciencedirect.com/topics/medicine-and-dentistry/presenilin-1" TargetMode="External"/><Relationship Id="rId27" Type="http://schemas.openxmlformats.org/officeDocument/2006/relationships/hyperlink" Target="https://www.sciencedirect.com/topics/medicine-and-dentistry/acetylcholine" TargetMode="External"/><Relationship Id="rId43" Type="http://schemas.openxmlformats.org/officeDocument/2006/relationships/hyperlink" Target="https://www.sciencedirect.com/topics/medicine-and-dentistry/cerebral-atrophy" TargetMode="External"/><Relationship Id="rId48" Type="http://schemas.openxmlformats.org/officeDocument/2006/relationships/hyperlink" Target="https://www.sciencedirect.com/topics/medicine-and-dentistry/cardiovascular-risk" TargetMode="External"/><Relationship Id="rId64" Type="http://schemas.openxmlformats.org/officeDocument/2006/relationships/hyperlink" Target="https://www.sciencedirect.com/topics/medicine-and-dentistry/visual-hallucination" TargetMode="External"/><Relationship Id="rId69" Type="http://schemas.openxmlformats.org/officeDocument/2006/relationships/hyperlink" Target="https://www.sciencedirect.com/topics/medicine-and-dentistry/cerebrospinal-fluid" TargetMode="External"/><Relationship Id="rId80" Type="http://schemas.openxmlformats.org/officeDocument/2006/relationships/hyperlink" Target="https://www.sciencedirect.com/topics/medicine-and-dentistry/dementia" TargetMode="External"/><Relationship Id="rId85" Type="http://schemas.openxmlformats.org/officeDocument/2006/relationships/hyperlink" Target="https://www.sciencedirect.com/topics/medicine-and-dentistry/donepezil" TargetMode="External"/><Relationship Id="rId12" Type="http://schemas.openxmlformats.org/officeDocument/2006/relationships/hyperlink" Target="https://www.sciencedirect.com/topics/medicine-and-dentistry/cholesterol-metabolism" TargetMode="External"/><Relationship Id="rId17" Type="http://schemas.openxmlformats.org/officeDocument/2006/relationships/hyperlink" Target="https://www.sciencedirect.com/topics/medicine-and-dentistry/cognitive-defect" TargetMode="External"/><Relationship Id="rId25" Type="http://schemas.openxmlformats.org/officeDocument/2006/relationships/hyperlink" Target="https://www.sciencedirect.com/topics/medicine-and-dentistry/neurite" TargetMode="External"/><Relationship Id="rId33" Type="http://schemas.openxmlformats.org/officeDocument/2006/relationships/hyperlink" Target="https://www.sciencedirect.com/topics/medicine-and-dentistry/brain-infarction" TargetMode="External"/><Relationship Id="rId38" Type="http://schemas.openxmlformats.org/officeDocument/2006/relationships/hyperlink" Target="https://www.sciencedirect.com/topics/medicine-and-dentistry/alpha-synuclein" TargetMode="External"/><Relationship Id="rId46" Type="http://schemas.openxmlformats.org/officeDocument/2006/relationships/hyperlink" Target="https://www.sciencedirect.com/topics/medicine-and-dentistry/progranulin" TargetMode="External"/><Relationship Id="rId59" Type="http://schemas.openxmlformats.org/officeDocument/2006/relationships/hyperlink" Target="https://www.sciencedirect.com/topics/medicine-and-dentistry/cognitive-defect" TargetMode="External"/><Relationship Id="rId67" Type="http://schemas.openxmlformats.org/officeDocument/2006/relationships/hyperlink" Target="https://www.sciencedirect.com/topics/medicine-and-dentistry/frontal-lobe" TargetMode="External"/><Relationship Id="rId103" Type="http://schemas.openxmlformats.org/officeDocument/2006/relationships/theme" Target="theme/theme1.xml"/><Relationship Id="rId20" Type="http://schemas.openxmlformats.org/officeDocument/2006/relationships/hyperlink" Target="https://www.sciencedirect.com/topics/medicine-and-dentistry/degenerative-disease" TargetMode="External"/><Relationship Id="rId41" Type="http://schemas.openxmlformats.org/officeDocument/2006/relationships/hyperlink" Target="https://www.sciencedirect.com/topics/medicine-and-dentistry/nerve-cell-degeneration" TargetMode="External"/><Relationship Id="rId54" Type="http://schemas.openxmlformats.org/officeDocument/2006/relationships/hyperlink" Target="https://www.sciencedirect.com/topics/medicine-and-dentistry/dementia" TargetMode="External"/><Relationship Id="rId62" Type="http://schemas.openxmlformats.org/officeDocument/2006/relationships/hyperlink" Target="https://www.sciencedirect.com/topics/medicine-and-dentistry/agnosia" TargetMode="External"/><Relationship Id="rId70" Type="http://schemas.openxmlformats.org/officeDocument/2006/relationships/hyperlink" Target="https://www.sciencedirect.com/topics/medicine-and-dentistry/amyloid" TargetMode="External"/><Relationship Id="rId75" Type="http://schemas.openxmlformats.org/officeDocument/2006/relationships/hyperlink" Target="https://www.sciencedirect.com/topics/medicine-and-dentistry/brain-scintiscanning" TargetMode="External"/><Relationship Id="rId83" Type="http://schemas.openxmlformats.org/officeDocument/2006/relationships/hyperlink" Target="https://www.sciencedirect.com/topics/medicine-and-dentistry/acetylcholinesterase-inhibitor" TargetMode="External"/><Relationship Id="rId88" Type="http://schemas.openxmlformats.org/officeDocument/2006/relationships/hyperlink" Target="https://www.sciencedirect.com/topics/medicine-and-dentistry/memantine" TargetMode="External"/><Relationship Id="rId91" Type="http://schemas.openxmlformats.org/officeDocument/2006/relationships/hyperlink" Target="https://www.sciencedirect.com/topics/medicine-and-dentistry/parasympatholytic" TargetMode="External"/><Relationship Id="rId96" Type="http://schemas.openxmlformats.org/officeDocument/2006/relationships/hyperlink" Target="https://www.sciencedirect.com/topics/medicine-and-dentistry/benzodiazepine" TargetMode="External"/><Relationship Id="rId1" Type="http://schemas.openxmlformats.org/officeDocument/2006/relationships/customXml" Target="../customXml/item1.xml"/><Relationship Id="rId6" Type="http://schemas.openxmlformats.org/officeDocument/2006/relationships/hyperlink" Target="https://www.sciencedirect.com/topics/medicine-and-dentistry/dementia" TargetMode="External"/><Relationship Id="rId15" Type="http://schemas.openxmlformats.org/officeDocument/2006/relationships/hyperlink" Target="https://www.sciencedirect.com/topics/medicine-and-dentistry/organic-brain-syndrome" TargetMode="External"/><Relationship Id="rId23" Type="http://schemas.openxmlformats.org/officeDocument/2006/relationships/hyperlink" Target="https://www.sciencedirect.com/topics/medicine-and-dentistry/amyloid-beta-protein" TargetMode="External"/><Relationship Id="rId28" Type="http://schemas.openxmlformats.org/officeDocument/2006/relationships/hyperlink" Target="https://www.sciencedirect.com/topics/medicine-and-dentistry/apolipoprotein-e" TargetMode="External"/><Relationship Id="rId36" Type="http://schemas.openxmlformats.org/officeDocument/2006/relationships/hyperlink" Target="https://www.sciencedirect.com/topics/medicine-and-dentistry/hypercholesterolemia" TargetMode="External"/><Relationship Id="rId49" Type="http://schemas.openxmlformats.org/officeDocument/2006/relationships/hyperlink" Target="https://www.sciencedirect.com/topics/medicine-and-dentistry/neurologic-disease" TargetMode="External"/><Relationship Id="rId57" Type="http://schemas.openxmlformats.org/officeDocument/2006/relationships/hyperlink" Target="https://www.sciencedirect.com/topics/medicine-and-dentistry/short-term-memory" TargetMode="External"/><Relationship Id="rId10" Type="http://schemas.openxmlformats.org/officeDocument/2006/relationships/hyperlink" Target="https://www.sciencedirect.com/topics/medicine-and-dentistry/diffuse-lewy-body-disease" TargetMode="External"/><Relationship Id="rId31" Type="http://schemas.openxmlformats.org/officeDocument/2006/relationships/hyperlink" Target="https://www.sciencedirect.com/topics/medicine-and-dentistry/closed-head-injury" TargetMode="External"/><Relationship Id="rId44" Type="http://schemas.openxmlformats.org/officeDocument/2006/relationships/hyperlink" Target="https://www.sciencedirect.com/topics/medicine-and-dentistry/gene-locus" TargetMode="External"/><Relationship Id="rId52" Type="http://schemas.openxmlformats.org/officeDocument/2006/relationships/hyperlink" Target="https://www.sciencedirect.com/topics/medicine-and-dentistry/delirium" TargetMode="External"/><Relationship Id="rId60" Type="http://schemas.openxmlformats.org/officeDocument/2006/relationships/hyperlink" Target="https://www.sciencedirect.com/topics/medicine-and-dentistry/aphasia" TargetMode="External"/><Relationship Id="rId65" Type="http://schemas.openxmlformats.org/officeDocument/2006/relationships/hyperlink" Target="https://www.sciencedirect.com/topics/medicine-and-dentistry/psychogeriatrics" TargetMode="External"/><Relationship Id="rId73" Type="http://schemas.openxmlformats.org/officeDocument/2006/relationships/hyperlink" Target="https://www.sciencedirect.com/topics/medicine-and-dentistry/computer-assisted-tomography" TargetMode="External"/><Relationship Id="rId78" Type="http://schemas.openxmlformats.org/officeDocument/2006/relationships/hyperlink" Target="https://www.sciencedirect.com/science/article/pii/S1357303916301670" TargetMode="External"/><Relationship Id="rId81" Type="http://schemas.openxmlformats.org/officeDocument/2006/relationships/hyperlink" Target="https://www.sciencedirect.com/topics/medicine-and-dentistry/reassurance" TargetMode="External"/><Relationship Id="rId86" Type="http://schemas.openxmlformats.org/officeDocument/2006/relationships/hyperlink" Target="https://www.sciencedirect.com/topics/medicine-and-dentistry/rivastigmine" TargetMode="External"/><Relationship Id="rId94" Type="http://schemas.openxmlformats.org/officeDocument/2006/relationships/hyperlink" Target="https://www.sciencedirect.com/topics/medicine-and-dentistry/typical-antipsychotic" TargetMode="External"/><Relationship Id="rId99" Type="http://schemas.openxmlformats.org/officeDocument/2006/relationships/hyperlink" Target="https://www.sciencedirect.com/topics/medicine-and-dentistry/dementia" TargetMode="External"/><Relationship Id="rId101" Type="http://schemas.openxmlformats.org/officeDocument/2006/relationships/hyperlink" Target="http://eprints.lse.ac.uk/59437/1/Dementia_UK_Second_edition_-_Overview.pdf" TargetMode="External"/><Relationship Id="rId4" Type="http://schemas.openxmlformats.org/officeDocument/2006/relationships/webSettings" Target="webSettings.xml"/><Relationship Id="rId9" Type="http://schemas.openxmlformats.org/officeDocument/2006/relationships/hyperlink" Target="https://www.sciencedirect.com/topics/medicine-and-dentistry/vascular-dementia" TargetMode="External"/><Relationship Id="rId13" Type="http://schemas.openxmlformats.org/officeDocument/2006/relationships/hyperlink" Target="https://www.sciencedirect.com/topics/medicine-and-dentistry/treatment-of-alzheimers-disease" TargetMode="External"/><Relationship Id="rId18" Type="http://schemas.openxmlformats.org/officeDocument/2006/relationships/hyperlink" Target="https://www.sciencedirect.com/topics/medicine-and-dentistry/dementia" TargetMode="External"/><Relationship Id="rId39" Type="http://schemas.openxmlformats.org/officeDocument/2006/relationships/hyperlink" Target="https://www.sciencedirect.com/topics/medicine-and-dentistry/ubiquitin" TargetMode="External"/><Relationship Id="rId34" Type="http://schemas.openxmlformats.org/officeDocument/2006/relationships/hyperlink" Target="https://www.sciencedirect.com/topics/medicine-and-dentistry/ischemia" TargetMode="External"/><Relationship Id="rId50" Type="http://schemas.openxmlformats.org/officeDocument/2006/relationships/hyperlink" Target="https://www.sciencedirect.com/topics/medicine-and-dentistry/parkinsonism" TargetMode="External"/><Relationship Id="rId55" Type="http://schemas.openxmlformats.org/officeDocument/2006/relationships/hyperlink" Target="https://www.sciencedirect.com/science/article/pii/S1357303916301670" TargetMode="External"/><Relationship Id="rId76" Type="http://schemas.openxmlformats.org/officeDocument/2006/relationships/hyperlink" Target="https://www.sciencedirect.com/topics/medicine-and-dentistry/temporal-lobe" TargetMode="External"/><Relationship Id="rId97" Type="http://schemas.openxmlformats.org/officeDocument/2006/relationships/hyperlink" Target="https://www.sciencedirect.com/topics/medicine-and-dentistry/parkinsonism" TargetMode="External"/><Relationship Id="rId7" Type="http://schemas.openxmlformats.org/officeDocument/2006/relationships/hyperlink" Target="https://www.sciencedirect.com/topics/medicine-and-dentistry/organic-brain-syndrome" TargetMode="External"/><Relationship Id="rId71" Type="http://schemas.openxmlformats.org/officeDocument/2006/relationships/hyperlink" Target="https://www.sciencedirect.com/topics/medicine-and-dentistry/tau" TargetMode="External"/><Relationship Id="rId92" Type="http://schemas.openxmlformats.org/officeDocument/2006/relationships/hyperlink" Target="https://www.sciencedirect.com/topics/medicine-and-dentistry/selective-serotonin-reuptake-inhibitor" TargetMode="External"/><Relationship Id="rId2" Type="http://schemas.openxmlformats.org/officeDocument/2006/relationships/styles" Target="styles.xml"/><Relationship Id="rId29" Type="http://schemas.openxmlformats.org/officeDocument/2006/relationships/hyperlink" Target="https://www.sciencedirect.com/topics/medicine-and-dentistry/genome-wide-association-study" TargetMode="External"/><Relationship Id="rId24" Type="http://schemas.openxmlformats.org/officeDocument/2006/relationships/hyperlink" Target="https://www.sciencedirect.com/topics/medicine-and-dentistry/amyloid" TargetMode="External"/><Relationship Id="rId40" Type="http://schemas.openxmlformats.org/officeDocument/2006/relationships/hyperlink" Target="https://www.sciencedirect.com/topics/medicine-and-dentistry/amyloid-plaque" TargetMode="External"/><Relationship Id="rId45" Type="http://schemas.openxmlformats.org/officeDocument/2006/relationships/hyperlink" Target="https://www.sciencedirect.com/topics/medicine-and-dentistry/chromosome-17" TargetMode="External"/><Relationship Id="rId66" Type="http://schemas.openxmlformats.org/officeDocument/2006/relationships/hyperlink" Target="https://www.sciencedirect.com/topics/medicine-and-dentistry/neuropsychological-test" TargetMode="External"/><Relationship Id="rId87" Type="http://schemas.openxmlformats.org/officeDocument/2006/relationships/hyperlink" Target="https://www.sciencedirect.com/topics/medicine-and-dentistry/galantamine" TargetMode="External"/><Relationship Id="rId61" Type="http://schemas.openxmlformats.org/officeDocument/2006/relationships/hyperlink" Target="https://www.sciencedirect.com/topics/medicine-and-dentistry/apraxia" TargetMode="External"/><Relationship Id="rId82" Type="http://schemas.openxmlformats.org/officeDocument/2006/relationships/hyperlink" Target="https://www.sciencedirect.com/topics/medicine-and-dentistry/cognitive-defect" TargetMode="External"/><Relationship Id="rId19" Type="http://schemas.openxmlformats.org/officeDocument/2006/relationships/hyperlink" Target="https://www.sciencedirect.com/topics/medicine-and-dentistry/dementia" TargetMode="External"/><Relationship Id="rId14" Type="http://schemas.openxmlformats.org/officeDocument/2006/relationships/hyperlink" Target="https://www.sciencedirect.com/topics/medicine-and-dentistry/dementia" TargetMode="External"/><Relationship Id="rId30" Type="http://schemas.openxmlformats.org/officeDocument/2006/relationships/hyperlink" Target="https://www.sciencedirect.com/topics/medicine-and-dentistry/genetic-polymorphism" TargetMode="External"/><Relationship Id="rId35" Type="http://schemas.openxmlformats.org/officeDocument/2006/relationships/hyperlink" Target="https://www.sciencedirect.com/topics/medicine-and-dentistry/cadasil-syndrome" TargetMode="External"/><Relationship Id="rId56" Type="http://schemas.openxmlformats.org/officeDocument/2006/relationships/hyperlink" Target="https://www.sciencedirect.com/topics/medicine-and-dentistry/vascular-dementia" TargetMode="External"/><Relationship Id="rId77" Type="http://schemas.openxmlformats.org/officeDocument/2006/relationships/hyperlink" Target="https://www.sciencedirect.com/topics/medicine-and-dentistry/dopamine-transporter" TargetMode="External"/><Relationship Id="rId100" Type="http://schemas.openxmlformats.org/officeDocument/2006/relationships/image" Target="media/image1.jpeg"/><Relationship Id="rId8" Type="http://schemas.openxmlformats.org/officeDocument/2006/relationships/hyperlink" Target="https://www.sciencedirect.com/topics/medicine-and-dentistry/degenerative-disease" TargetMode="External"/><Relationship Id="rId51" Type="http://schemas.openxmlformats.org/officeDocument/2006/relationships/hyperlink" Target="https://www.sciencedirect.com/topics/medicine-and-dentistry/cognitive-defect" TargetMode="External"/><Relationship Id="rId72" Type="http://schemas.openxmlformats.org/officeDocument/2006/relationships/hyperlink" Target="https://www.sciencedirect.com/science/article/pii/S1357303916301670" TargetMode="External"/><Relationship Id="rId93" Type="http://schemas.openxmlformats.org/officeDocument/2006/relationships/hyperlink" Target="https://www.sciencedirect.com/topics/medicine-and-dentistry/risperidone" TargetMode="External"/><Relationship Id="rId98" Type="http://schemas.openxmlformats.org/officeDocument/2006/relationships/hyperlink" Target="https://www.sciencedirect.com/topics/medicine-and-dentistry/low-drug-dos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AEC6-66D5-47D9-8956-8B04BAC7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5473</Words>
  <Characters>31198</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Carnell, Rachel (ELS-OXF)</dc:creator>
  <cp:keywords/>
  <dc:description/>
  <cp:lastModifiedBy>Jay Amin</cp:lastModifiedBy>
  <cp:revision>5</cp:revision>
  <dcterms:created xsi:type="dcterms:W3CDTF">2020-05-18T11:30:00Z</dcterms:created>
  <dcterms:modified xsi:type="dcterms:W3CDTF">2020-10-14T19:05:00Z</dcterms:modified>
</cp:coreProperties>
</file>