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31D2E" w14:textId="01722690" w:rsidR="00371076" w:rsidRPr="007E14DE" w:rsidRDefault="00FA0B67" w:rsidP="00273EE7">
      <w:pPr>
        <w:spacing w:line="480" w:lineRule="auto"/>
        <w:rPr>
          <w:rFonts w:ascii="Times New Roman" w:hAnsi="Times New Roman" w:cs="Times New Roman"/>
          <w:b/>
          <w:bCs/>
          <w:sz w:val="22"/>
          <w:szCs w:val="22"/>
        </w:rPr>
      </w:pPr>
      <w:bookmarkStart w:id="0" w:name="_GoBack"/>
      <w:bookmarkEnd w:id="0"/>
      <w:r w:rsidRPr="007E14DE">
        <w:rPr>
          <w:rFonts w:ascii="Times New Roman" w:hAnsi="Times New Roman" w:cs="Times New Roman"/>
          <w:b/>
          <w:bCs/>
          <w:sz w:val="22"/>
          <w:szCs w:val="22"/>
        </w:rPr>
        <w:t>Cardi</w:t>
      </w:r>
      <w:r w:rsidR="004B6EA7" w:rsidRPr="007E14DE">
        <w:rPr>
          <w:rFonts w:ascii="Times New Roman" w:hAnsi="Times New Roman" w:cs="Times New Roman"/>
          <w:b/>
          <w:bCs/>
          <w:sz w:val="22"/>
          <w:szCs w:val="22"/>
        </w:rPr>
        <w:t>ovascular</w:t>
      </w:r>
      <w:r w:rsidR="00D87B6E" w:rsidRPr="007E14DE">
        <w:rPr>
          <w:rFonts w:ascii="Times New Roman" w:hAnsi="Times New Roman" w:cs="Times New Roman"/>
          <w:b/>
          <w:bCs/>
          <w:sz w:val="22"/>
          <w:szCs w:val="22"/>
        </w:rPr>
        <w:t xml:space="preserve"> </w:t>
      </w:r>
      <w:r w:rsidRPr="007E14DE">
        <w:rPr>
          <w:rFonts w:ascii="Times New Roman" w:hAnsi="Times New Roman" w:cs="Times New Roman"/>
          <w:b/>
          <w:bCs/>
          <w:sz w:val="22"/>
          <w:szCs w:val="22"/>
        </w:rPr>
        <w:t>magnetic resonance imaging in the UK Biobank</w:t>
      </w:r>
      <w:r w:rsidR="00C047DA" w:rsidRPr="007E14DE">
        <w:rPr>
          <w:rFonts w:ascii="Times New Roman" w:hAnsi="Times New Roman" w:cs="Times New Roman"/>
          <w:b/>
          <w:bCs/>
          <w:sz w:val="22"/>
          <w:szCs w:val="22"/>
        </w:rPr>
        <w:t xml:space="preserve">: </w:t>
      </w:r>
      <w:r w:rsidR="00313B13" w:rsidRPr="007E14DE">
        <w:rPr>
          <w:rFonts w:ascii="Times New Roman" w:hAnsi="Times New Roman" w:cs="Times New Roman"/>
          <w:b/>
          <w:bCs/>
          <w:sz w:val="22"/>
          <w:szCs w:val="22"/>
        </w:rPr>
        <w:t xml:space="preserve">A </w:t>
      </w:r>
      <w:r w:rsidR="005F1CC3" w:rsidRPr="007E14DE">
        <w:rPr>
          <w:rFonts w:ascii="Times New Roman" w:hAnsi="Times New Roman" w:cs="Times New Roman"/>
          <w:b/>
          <w:bCs/>
          <w:sz w:val="22"/>
          <w:szCs w:val="22"/>
        </w:rPr>
        <w:t xml:space="preserve">major international </w:t>
      </w:r>
      <w:r w:rsidR="00C047DA" w:rsidRPr="007E14DE">
        <w:rPr>
          <w:rFonts w:ascii="Times New Roman" w:hAnsi="Times New Roman" w:cs="Times New Roman"/>
          <w:b/>
          <w:bCs/>
          <w:sz w:val="22"/>
          <w:szCs w:val="22"/>
        </w:rPr>
        <w:t>health research resource</w:t>
      </w:r>
    </w:p>
    <w:p w14:paraId="61EF6866" w14:textId="77777777" w:rsidR="00313B13" w:rsidRPr="007E14DE" w:rsidRDefault="00313B13" w:rsidP="00273EE7">
      <w:pPr>
        <w:spacing w:line="480" w:lineRule="auto"/>
        <w:rPr>
          <w:rFonts w:ascii="Times New Roman" w:hAnsi="Times New Roman" w:cs="Times New Roman"/>
          <w:b/>
          <w:sz w:val="22"/>
          <w:szCs w:val="22"/>
        </w:rPr>
      </w:pPr>
    </w:p>
    <w:p w14:paraId="1C0AA247" w14:textId="043CDE43" w:rsidR="00723EB4" w:rsidRPr="007E14DE" w:rsidRDefault="00723EB4" w:rsidP="00273EE7">
      <w:pPr>
        <w:spacing w:line="480" w:lineRule="auto"/>
        <w:rPr>
          <w:rFonts w:ascii="Times New Roman" w:hAnsi="Times New Roman" w:cs="Times New Roman"/>
          <w:b/>
          <w:sz w:val="22"/>
          <w:szCs w:val="22"/>
          <w:lang w:val="de-DE"/>
        </w:rPr>
      </w:pPr>
      <w:r w:rsidRPr="007E14DE">
        <w:rPr>
          <w:rFonts w:ascii="Times New Roman" w:hAnsi="Times New Roman" w:cs="Times New Roman"/>
          <w:b/>
          <w:sz w:val="22"/>
          <w:szCs w:val="22"/>
          <w:lang w:val="de-DE"/>
        </w:rPr>
        <w:t>Zahra Raisi-Estabragh</w:t>
      </w:r>
      <w:r w:rsidR="00313B13" w:rsidRPr="007E14DE">
        <w:rPr>
          <w:rFonts w:ascii="Times New Roman" w:hAnsi="Times New Roman" w:cs="Times New Roman"/>
          <w:b/>
          <w:sz w:val="22"/>
          <w:szCs w:val="22"/>
          <w:vertAlign w:val="superscript"/>
          <w:lang w:val="de-DE"/>
        </w:rPr>
        <w:t>1,2</w:t>
      </w:r>
      <w:r w:rsidRPr="007E14DE">
        <w:rPr>
          <w:rFonts w:ascii="Times New Roman" w:hAnsi="Times New Roman" w:cs="Times New Roman"/>
          <w:b/>
          <w:sz w:val="22"/>
          <w:szCs w:val="22"/>
          <w:lang w:val="de-DE"/>
        </w:rPr>
        <w:t xml:space="preserve">, </w:t>
      </w:r>
      <w:r w:rsidR="00FA12F5">
        <w:rPr>
          <w:rFonts w:ascii="Times New Roman" w:hAnsi="Times New Roman" w:cs="Times New Roman"/>
          <w:b/>
          <w:sz w:val="22"/>
          <w:szCs w:val="22"/>
          <w:lang w:val="de-DE"/>
        </w:rPr>
        <w:t>Nicholas C. Harvey</w:t>
      </w:r>
      <w:r w:rsidR="00FA12F5" w:rsidRPr="00FA12F5">
        <w:rPr>
          <w:rFonts w:ascii="Times New Roman" w:hAnsi="Times New Roman" w:cs="Times New Roman"/>
          <w:b/>
          <w:sz w:val="22"/>
          <w:szCs w:val="22"/>
          <w:vertAlign w:val="superscript"/>
          <w:lang w:val="de-DE"/>
        </w:rPr>
        <w:t>3,4</w:t>
      </w:r>
      <w:r w:rsidR="00FA12F5">
        <w:rPr>
          <w:rFonts w:ascii="Times New Roman" w:hAnsi="Times New Roman" w:cs="Times New Roman"/>
          <w:b/>
          <w:sz w:val="22"/>
          <w:szCs w:val="22"/>
          <w:lang w:val="de-DE"/>
        </w:rPr>
        <w:t xml:space="preserve">, </w:t>
      </w:r>
      <w:r w:rsidRPr="007E14DE">
        <w:rPr>
          <w:rFonts w:ascii="Times New Roman" w:hAnsi="Times New Roman" w:cs="Times New Roman"/>
          <w:b/>
          <w:sz w:val="22"/>
          <w:szCs w:val="22"/>
          <w:lang w:val="de-DE"/>
        </w:rPr>
        <w:t>Stefan Neubauer</w:t>
      </w:r>
      <w:r w:rsidR="00FA12F5">
        <w:rPr>
          <w:rFonts w:ascii="Times New Roman" w:hAnsi="Times New Roman" w:cs="Times New Roman"/>
          <w:b/>
          <w:sz w:val="22"/>
          <w:szCs w:val="22"/>
          <w:vertAlign w:val="superscript"/>
          <w:lang w:val="de-DE"/>
        </w:rPr>
        <w:t>5</w:t>
      </w:r>
      <w:r w:rsidRPr="007E14DE">
        <w:rPr>
          <w:rFonts w:ascii="Times New Roman" w:hAnsi="Times New Roman" w:cs="Times New Roman"/>
          <w:b/>
          <w:sz w:val="22"/>
          <w:szCs w:val="22"/>
          <w:lang w:val="de-DE"/>
        </w:rPr>
        <w:t>, Steffen E. Petersen</w:t>
      </w:r>
      <w:r w:rsidR="00313B13" w:rsidRPr="007E14DE">
        <w:rPr>
          <w:rFonts w:ascii="Times New Roman" w:hAnsi="Times New Roman" w:cs="Times New Roman"/>
          <w:b/>
          <w:sz w:val="22"/>
          <w:szCs w:val="22"/>
          <w:vertAlign w:val="superscript"/>
          <w:lang w:val="de-DE"/>
        </w:rPr>
        <w:t>1,2</w:t>
      </w:r>
    </w:p>
    <w:p w14:paraId="0DF9F13C" w14:textId="77777777" w:rsidR="00723EB4" w:rsidRPr="00FA12F5" w:rsidRDefault="00723EB4" w:rsidP="00273EE7">
      <w:pPr>
        <w:spacing w:line="480" w:lineRule="auto"/>
        <w:jc w:val="center"/>
        <w:rPr>
          <w:rFonts w:ascii="Times New Roman" w:hAnsi="Times New Roman" w:cs="Times New Roman"/>
          <w:b/>
          <w:sz w:val="22"/>
          <w:szCs w:val="22"/>
          <w:lang w:val="de-DE"/>
        </w:rPr>
      </w:pPr>
    </w:p>
    <w:p w14:paraId="17B867C5" w14:textId="77777777" w:rsidR="00723EB4" w:rsidRPr="00FA12F5" w:rsidRDefault="00723EB4" w:rsidP="00273EE7">
      <w:pPr>
        <w:spacing w:line="480" w:lineRule="auto"/>
        <w:rPr>
          <w:rFonts w:ascii="Times New Roman" w:hAnsi="Times New Roman" w:cs="Times New Roman"/>
          <w:sz w:val="22"/>
          <w:szCs w:val="22"/>
        </w:rPr>
      </w:pPr>
      <w:r w:rsidRPr="00FA12F5">
        <w:rPr>
          <w:rFonts w:ascii="Times New Roman" w:hAnsi="Times New Roman" w:cs="Times New Roman"/>
          <w:sz w:val="22"/>
          <w:szCs w:val="22"/>
        </w:rPr>
        <w:t>1. William Harvey Research Institute, NIHR Barts Biomedical Research Centre, Queen Mary University of London, Charterhouse Square, London, EC1M 6BQ, UK </w:t>
      </w:r>
    </w:p>
    <w:p w14:paraId="1871B61A" w14:textId="2E274FE3" w:rsidR="00723EB4" w:rsidRPr="00FA12F5" w:rsidRDefault="00723EB4" w:rsidP="00273EE7">
      <w:pPr>
        <w:spacing w:line="480" w:lineRule="auto"/>
        <w:rPr>
          <w:rFonts w:ascii="Times New Roman" w:hAnsi="Times New Roman" w:cs="Times New Roman"/>
          <w:sz w:val="22"/>
          <w:szCs w:val="22"/>
        </w:rPr>
      </w:pPr>
      <w:r w:rsidRPr="00FA12F5">
        <w:rPr>
          <w:rFonts w:ascii="Times New Roman" w:hAnsi="Times New Roman" w:cs="Times New Roman"/>
          <w:sz w:val="22"/>
          <w:szCs w:val="22"/>
        </w:rPr>
        <w:t>2. Barts Heart Centre, St Bartholomew’s Hospital, Barts Health NHS Trust, EC1A 7BE, London, UK</w:t>
      </w:r>
    </w:p>
    <w:p w14:paraId="2038320F" w14:textId="33ED5461" w:rsidR="00FA12F5" w:rsidRPr="00FA12F5" w:rsidRDefault="00FA12F5" w:rsidP="00FA12F5">
      <w:pPr>
        <w:spacing w:line="480" w:lineRule="auto"/>
        <w:rPr>
          <w:rFonts w:ascii="Times New Roman" w:hAnsi="Times New Roman" w:cs="Times New Roman"/>
          <w:sz w:val="22"/>
          <w:szCs w:val="22"/>
        </w:rPr>
      </w:pPr>
      <w:r w:rsidRPr="00FA12F5">
        <w:rPr>
          <w:rFonts w:ascii="Times New Roman" w:hAnsi="Times New Roman" w:cs="Times New Roman"/>
          <w:sz w:val="22"/>
          <w:szCs w:val="22"/>
        </w:rPr>
        <w:t xml:space="preserve">3. MRC </w:t>
      </w:r>
      <w:proofErr w:type="spellStart"/>
      <w:r w:rsidRPr="00FA12F5">
        <w:rPr>
          <w:rFonts w:ascii="Times New Roman" w:hAnsi="Times New Roman" w:cs="Times New Roman"/>
          <w:sz w:val="22"/>
          <w:szCs w:val="22"/>
        </w:rPr>
        <w:t>Lifecourse</w:t>
      </w:r>
      <w:proofErr w:type="spellEnd"/>
      <w:r w:rsidRPr="00FA12F5">
        <w:rPr>
          <w:rFonts w:ascii="Times New Roman" w:hAnsi="Times New Roman" w:cs="Times New Roman"/>
          <w:sz w:val="22"/>
          <w:szCs w:val="22"/>
        </w:rPr>
        <w:t xml:space="preserve"> Epidemiology Unit, University of Southampton, Southampton, UK</w:t>
      </w:r>
    </w:p>
    <w:p w14:paraId="26E520C0" w14:textId="2E2F2F02" w:rsidR="00FA12F5" w:rsidRPr="00FA12F5" w:rsidRDefault="00FA12F5" w:rsidP="00FA12F5">
      <w:pPr>
        <w:spacing w:line="480" w:lineRule="auto"/>
        <w:rPr>
          <w:rFonts w:ascii="Times New Roman" w:hAnsi="Times New Roman" w:cs="Times New Roman"/>
          <w:sz w:val="22"/>
          <w:szCs w:val="22"/>
        </w:rPr>
      </w:pPr>
      <w:r w:rsidRPr="00FA12F5">
        <w:rPr>
          <w:rFonts w:ascii="Times New Roman" w:hAnsi="Times New Roman" w:cs="Times New Roman"/>
          <w:sz w:val="22"/>
          <w:szCs w:val="22"/>
        </w:rPr>
        <w:t>4. NIHR Southampton Biomedical Research Centre, University of Southampton and University Hospital Southampton NHS Foundation Trust, Southampton, UK</w:t>
      </w:r>
    </w:p>
    <w:p w14:paraId="51FE9853" w14:textId="07F6B345" w:rsidR="00723EB4" w:rsidRPr="00FA12F5" w:rsidRDefault="00FA12F5" w:rsidP="00273EE7">
      <w:pPr>
        <w:spacing w:line="480" w:lineRule="auto"/>
        <w:rPr>
          <w:rFonts w:ascii="Times New Roman" w:hAnsi="Times New Roman" w:cs="Times New Roman"/>
          <w:sz w:val="22"/>
          <w:szCs w:val="22"/>
        </w:rPr>
      </w:pPr>
      <w:r w:rsidRPr="00FA12F5">
        <w:rPr>
          <w:rFonts w:ascii="Times New Roman" w:hAnsi="Times New Roman" w:cs="Times New Roman"/>
          <w:sz w:val="22"/>
          <w:szCs w:val="22"/>
        </w:rPr>
        <w:t>5</w:t>
      </w:r>
      <w:r w:rsidR="00723EB4" w:rsidRPr="00FA12F5">
        <w:rPr>
          <w:rFonts w:ascii="Times New Roman" w:hAnsi="Times New Roman" w:cs="Times New Roman"/>
          <w:sz w:val="22"/>
          <w:szCs w:val="22"/>
        </w:rPr>
        <w:t xml:space="preserve">. </w:t>
      </w:r>
      <w:r w:rsidR="00723EB4" w:rsidRPr="00FA12F5">
        <w:rPr>
          <w:rFonts w:ascii="Times New Roman" w:hAnsi="Times New Roman" w:cs="Times New Roman"/>
          <w:color w:val="000000"/>
          <w:sz w:val="22"/>
          <w:szCs w:val="22"/>
          <w:shd w:val="clear" w:color="auto" w:fill="FFFFFF"/>
        </w:rPr>
        <w:t>National Institute for Health Research Oxford Biomedical Research Centre, Division of Cardiovascular Medicine, Radcliffe Department of Medicine, University of Oxford, Oxford, UK</w:t>
      </w:r>
    </w:p>
    <w:p w14:paraId="5D8ECC72" w14:textId="4A4609D4" w:rsidR="00CC71D7" w:rsidRPr="007E14DE" w:rsidRDefault="00CC71D7" w:rsidP="0061538F">
      <w:pPr>
        <w:spacing w:line="480" w:lineRule="auto"/>
        <w:rPr>
          <w:rFonts w:ascii="Times New Roman" w:hAnsi="Times New Roman" w:cs="Times New Roman"/>
          <w:b/>
          <w:bCs/>
          <w:sz w:val="22"/>
          <w:szCs w:val="22"/>
        </w:rPr>
      </w:pPr>
    </w:p>
    <w:p w14:paraId="383D5F9E" w14:textId="1FD4CEAC" w:rsidR="00273EE7" w:rsidRPr="00CC40B9" w:rsidRDefault="00CC71D7" w:rsidP="00CC40B9">
      <w:pPr>
        <w:spacing w:before="100" w:beforeAutospacing="1" w:after="100" w:afterAutospacing="1" w:line="480" w:lineRule="auto"/>
        <w:rPr>
          <w:rFonts w:ascii="Times New Roman" w:hAnsi="Times New Roman" w:cs="Times New Roman"/>
          <w:sz w:val="22"/>
          <w:szCs w:val="22"/>
        </w:rPr>
      </w:pPr>
      <w:r w:rsidRPr="007E14DE">
        <w:rPr>
          <w:rFonts w:ascii="Times New Roman,Bold" w:eastAsia="Times New Roman" w:hAnsi="Times New Roman,Bold" w:cs="Times New Roman"/>
          <w:b/>
          <w:bCs/>
          <w:sz w:val="22"/>
          <w:szCs w:val="22"/>
          <w:lang w:eastAsia="en-GB"/>
        </w:rPr>
        <w:t>Corresponding author:</w:t>
      </w:r>
      <w:r w:rsidRPr="007E14DE">
        <w:rPr>
          <w:rFonts w:ascii="Times New Roman,Bold" w:eastAsia="Times New Roman" w:hAnsi="Times New Roman,Bold" w:cs="Times New Roman"/>
          <w:sz w:val="22"/>
          <w:szCs w:val="22"/>
          <w:lang w:eastAsia="en-GB"/>
        </w:rPr>
        <w:t xml:space="preserve"> </w:t>
      </w:r>
      <w:r w:rsidRPr="007E14DE">
        <w:rPr>
          <w:rFonts w:ascii="Times New Roman" w:hAnsi="Times New Roman" w:cs="Times New Roman"/>
          <w:sz w:val="22"/>
          <w:szCs w:val="22"/>
        </w:rPr>
        <w:t>Professor Steffen E. Petersen; William Harvey Research Institute, Queen Mary University of London, EC1M 6BQ, London, UK; s.e.petersen@qmul.ac.uk; +442078826902</w:t>
      </w:r>
      <w:r w:rsidR="00CC40B9">
        <w:rPr>
          <w:rFonts w:ascii="Times New Roman" w:hAnsi="Times New Roman" w:cs="Times New Roman"/>
          <w:sz w:val="22"/>
          <w:szCs w:val="22"/>
        </w:rPr>
        <w:br w:type="page"/>
      </w:r>
    </w:p>
    <w:p w14:paraId="61CCAFBE" w14:textId="51272CDF" w:rsidR="00FA0B67" w:rsidRPr="007E14DE" w:rsidRDefault="00FA0B67" w:rsidP="00273EE7">
      <w:pPr>
        <w:spacing w:line="480" w:lineRule="auto"/>
        <w:rPr>
          <w:rFonts w:ascii="Times New Roman" w:hAnsi="Times New Roman" w:cs="Times New Roman"/>
          <w:sz w:val="22"/>
          <w:szCs w:val="22"/>
        </w:rPr>
      </w:pPr>
      <w:r w:rsidRPr="007E14DE">
        <w:rPr>
          <w:rFonts w:ascii="Times New Roman" w:hAnsi="Times New Roman" w:cs="Times New Roman"/>
          <w:b/>
          <w:bCs/>
          <w:sz w:val="22"/>
          <w:szCs w:val="22"/>
        </w:rPr>
        <w:lastRenderedPageBreak/>
        <w:t>Abstract</w:t>
      </w:r>
    </w:p>
    <w:p w14:paraId="047F0230" w14:textId="64DFE0CF" w:rsidR="00FA0B67" w:rsidRPr="007E14DE" w:rsidRDefault="004B6EA7" w:rsidP="00273EE7">
      <w:pPr>
        <w:spacing w:line="480" w:lineRule="auto"/>
        <w:rPr>
          <w:rFonts w:ascii="Times New Roman" w:hAnsi="Times New Roman" w:cs="Times New Roman"/>
          <w:sz w:val="22"/>
          <w:szCs w:val="22"/>
        </w:rPr>
      </w:pPr>
      <w:r w:rsidRPr="007E14DE">
        <w:rPr>
          <w:rFonts w:ascii="Times New Roman" w:hAnsi="Times New Roman" w:cs="Times New Roman"/>
          <w:sz w:val="22"/>
          <w:szCs w:val="22"/>
        </w:rPr>
        <w:t xml:space="preserve">The </w:t>
      </w:r>
      <w:r w:rsidR="00FA0B67" w:rsidRPr="007E14DE">
        <w:rPr>
          <w:rFonts w:ascii="Times New Roman" w:hAnsi="Times New Roman" w:cs="Times New Roman"/>
          <w:sz w:val="22"/>
          <w:szCs w:val="22"/>
        </w:rPr>
        <w:t xml:space="preserve">UK Biobank (UKB) is a health research resource of major international importance, incorporating </w:t>
      </w:r>
      <w:r w:rsidR="00AB103E" w:rsidRPr="007E14DE">
        <w:rPr>
          <w:rFonts w:ascii="Times New Roman" w:hAnsi="Times New Roman" w:cs="Times New Roman"/>
          <w:sz w:val="22"/>
          <w:szCs w:val="22"/>
        </w:rPr>
        <w:t>comprehensive</w:t>
      </w:r>
      <w:r w:rsidR="001C4BE3" w:rsidRPr="007E14DE">
        <w:rPr>
          <w:rFonts w:ascii="Times New Roman" w:hAnsi="Times New Roman" w:cs="Times New Roman"/>
          <w:sz w:val="22"/>
          <w:szCs w:val="22"/>
        </w:rPr>
        <w:t xml:space="preserve"> characterisation of</w:t>
      </w:r>
      <w:r w:rsidR="00FA0B67" w:rsidRPr="007E14DE">
        <w:rPr>
          <w:rFonts w:ascii="Times New Roman" w:hAnsi="Times New Roman" w:cs="Times New Roman"/>
          <w:sz w:val="22"/>
          <w:szCs w:val="22"/>
        </w:rPr>
        <w:t xml:space="preserve"> over 500,000 </w:t>
      </w:r>
      <w:r w:rsidR="00032EEB" w:rsidRPr="007E14DE">
        <w:rPr>
          <w:rFonts w:ascii="Times New Roman" w:hAnsi="Times New Roman" w:cs="Times New Roman"/>
          <w:sz w:val="22"/>
          <w:szCs w:val="22"/>
        </w:rPr>
        <w:t>men and women</w:t>
      </w:r>
      <w:r w:rsidR="00FA0B67" w:rsidRPr="007E14DE">
        <w:rPr>
          <w:rFonts w:ascii="Times New Roman" w:hAnsi="Times New Roman" w:cs="Times New Roman"/>
          <w:sz w:val="22"/>
          <w:szCs w:val="22"/>
        </w:rPr>
        <w:t xml:space="preserve"> recruited between 2006-2010</w:t>
      </w:r>
      <w:r w:rsidR="002E57B1">
        <w:rPr>
          <w:rFonts w:ascii="Times New Roman" w:hAnsi="Times New Roman" w:cs="Times New Roman"/>
          <w:sz w:val="22"/>
          <w:szCs w:val="22"/>
        </w:rPr>
        <w:t xml:space="preserve"> from across the UK</w:t>
      </w:r>
      <w:r w:rsidR="00FA0B67" w:rsidRPr="007E14DE">
        <w:rPr>
          <w:rFonts w:ascii="Times New Roman" w:hAnsi="Times New Roman" w:cs="Times New Roman"/>
          <w:sz w:val="22"/>
          <w:szCs w:val="22"/>
        </w:rPr>
        <w:t>.</w:t>
      </w:r>
      <w:r w:rsidR="00B931E4" w:rsidRPr="007E14DE">
        <w:rPr>
          <w:rFonts w:ascii="Times New Roman" w:hAnsi="Times New Roman" w:cs="Times New Roman"/>
          <w:sz w:val="22"/>
          <w:szCs w:val="22"/>
        </w:rPr>
        <w:t xml:space="preserve"> </w:t>
      </w:r>
      <w:r w:rsidR="00AB103E" w:rsidRPr="007E14DE">
        <w:rPr>
          <w:rFonts w:ascii="Times New Roman" w:hAnsi="Times New Roman" w:cs="Times New Roman"/>
          <w:sz w:val="22"/>
          <w:szCs w:val="22"/>
        </w:rPr>
        <w:t>There is</w:t>
      </w:r>
      <w:r w:rsidR="000434DE" w:rsidRPr="007E14DE">
        <w:rPr>
          <w:rFonts w:ascii="Times New Roman" w:hAnsi="Times New Roman" w:cs="Times New Roman"/>
          <w:sz w:val="22"/>
          <w:szCs w:val="22"/>
        </w:rPr>
        <w:t xml:space="preserve"> </w:t>
      </w:r>
      <w:r w:rsidR="00AB103E" w:rsidRPr="007E14DE">
        <w:rPr>
          <w:rFonts w:ascii="Times New Roman" w:hAnsi="Times New Roman" w:cs="Times New Roman"/>
          <w:sz w:val="22"/>
          <w:szCs w:val="22"/>
        </w:rPr>
        <w:t>prospective</w:t>
      </w:r>
      <w:r w:rsidR="000434DE" w:rsidRPr="007E14DE">
        <w:rPr>
          <w:rFonts w:ascii="Times New Roman" w:hAnsi="Times New Roman" w:cs="Times New Roman"/>
          <w:sz w:val="22"/>
          <w:szCs w:val="22"/>
        </w:rPr>
        <w:t xml:space="preserve"> track</w:t>
      </w:r>
      <w:r w:rsidR="00AB103E" w:rsidRPr="007E14DE">
        <w:rPr>
          <w:rFonts w:ascii="Times New Roman" w:hAnsi="Times New Roman" w:cs="Times New Roman"/>
          <w:sz w:val="22"/>
          <w:szCs w:val="22"/>
        </w:rPr>
        <w:t>ing</w:t>
      </w:r>
      <w:r w:rsidR="000434DE" w:rsidRPr="007E14DE">
        <w:rPr>
          <w:rFonts w:ascii="Times New Roman" w:hAnsi="Times New Roman" w:cs="Times New Roman"/>
          <w:sz w:val="22"/>
          <w:szCs w:val="22"/>
        </w:rPr>
        <w:t xml:space="preserve"> </w:t>
      </w:r>
      <w:r w:rsidR="00AB103E" w:rsidRPr="007E14DE">
        <w:rPr>
          <w:rFonts w:ascii="Times New Roman" w:hAnsi="Times New Roman" w:cs="Times New Roman"/>
          <w:sz w:val="22"/>
          <w:szCs w:val="22"/>
        </w:rPr>
        <w:t>of</w:t>
      </w:r>
      <w:r w:rsidR="000434DE" w:rsidRPr="007E14DE">
        <w:rPr>
          <w:rFonts w:ascii="Times New Roman" w:hAnsi="Times New Roman" w:cs="Times New Roman"/>
          <w:sz w:val="22"/>
          <w:szCs w:val="22"/>
        </w:rPr>
        <w:t xml:space="preserve"> </w:t>
      </w:r>
      <w:r w:rsidR="005256A9" w:rsidRPr="007E14DE">
        <w:rPr>
          <w:rFonts w:ascii="Times New Roman" w:hAnsi="Times New Roman" w:cs="Times New Roman"/>
          <w:sz w:val="22"/>
          <w:szCs w:val="22"/>
        </w:rPr>
        <w:t xml:space="preserve">health </w:t>
      </w:r>
      <w:r w:rsidR="000434DE" w:rsidRPr="007E14DE">
        <w:rPr>
          <w:rFonts w:ascii="Times New Roman" w:hAnsi="Times New Roman" w:cs="Times New Roman"/>
          <w:sz w:val="22"/>
          <w:szCs w:val="22"/>
        </w:rPr>
        <w:t xml:space="preserve">outcomes </w:t>
      </w:r>
      <w:r w:rsidR="00AB103E" w:rsidRPr="007E14DE">
        <w:rPr>
          <w:rFonts w:ascii="Times New Roman" w:hAnsi="Times New Roman" w:cs="Times New Roman"/>
          <w:sz w:val="22"/>
          <w:szCs w:val="22"/>
        </w:rPr>
        <w:t xml:space="preserve">for all participants </w:t>
      </w:r>
      <w:r w:rsidR="00B931E4" w:rsidRPr="007E14DE">
        <w:rPr>
          <w:rFonts w:ascii="Times New Roman" w:hAnsi="Times New Roman" w:cs="Times New Roman"/>
          <w:sz w:val="22"/>
          <w:szCs w:val="22"/>
        </w:rPr>
        <w:t xml:space="preserve">through </w:t>
      </w:r>
      <w:r w:rsidR="004919FC" w:rsidRPr="007E14DE">
        <w:rPr>
          <w:rFonts w:ascii="Times New Roman" w:hAnsi="Times New Roman" w:cs="Times New Roman"/>
          <w:sz w:val="22"/>
          <w:szCs w:val="22"/>
        </w:rPr>
        <w:t xml:space="preserve">linkages with </w:t>
      </w:r>
      <w:r w:rsidR="00B931E4" w:rsidRPr="007E14DE">
        <w:rPr>
          <w:rFonts w:ascii="Times New Roman" w:hAnsi="Times New Roman" w:cs="Times New Roman"/>
          <w:sz w:val="22"/>
          <w:szCs w:val="22"/>
        </w:rPr>
        <w:t>national cohorts (death registers, cancer registers, electronic hospital records</w:t>
      </w:r>
      <w:r w:rsidRPr="007E14DE">
        <w:rPr>
          <w:rFonts w:ascii="Times New Roman" w:hAnsi="Times New Roman" w:cs="Times New Roman"/>
          <w:sz w:val="22"/>
          <w:szCs w:val="22"/>
        </w:rPr>
        <w:t>, primary care records</w:t>
      </w:r>
      <w:r w:rsidR="00B931E4" w:rsidRPr="007E14DE">
        <w:rPr>
          <w:rFonts w:ascii="Times New Roman" w:hAnsi="Times New Roman" w:cs="Times New Roman"/>
          <w:sz w:val="22"/>
          <w:szCs w:val="22"/>
        </w:rPr>
        <w:t>).</w:t>
      </w:r>
      <w:r w:rsidR="00B931E4" w:rsidRPr="007E14DE">
        <w:rPr>
          <w:rFonts w:ascii="Times New Roman" w:eastAsia="Times New Roman" w:hAnsi="Times New Roman" w:cs="Times New Roman"/>
          <w:sz w:val="22"/>
          <w:szCs w:val="22"/>
          <w:lang w:eastAsia="en-GB"/>
        </w:rPr>
        <w:t xml:space="preserve"> </w:t>
      </w:r>
      <w:r w:rsidR="00C85FD4" w:rsidRPr="007E14DE">
        <w:rPr>
          <w:rFonts w:ascii="Times New Roman" w:hAnsi="Times New Roman" w:cs="Times New Roman"/>
          <w:sz w:val="22"/>
          <w:szCs w:val="22"/>
        </w:rPr>
        <w:t>The dataset has been enh</w:t>
      </w:r>
      <w:r w:rsidR="0030295E" w:rsidRPr="007E14DE">
        <w:rPr>
          <w:rFonts w:ascii="Times New Roman" w:hAnsi="Times New Roman" w:cs="Times New Roman"/>
          <w:sz w:val="22"/>
          <w:szCs w:val="22"/>
        </w:rPr>
        <w:t>anced</w:t>
      </w:r>
      <w:r w:rsidR="00C85FD4" w:rsidRPr="007E14DE">
        <w:rPr>
          <w:rFonts w:ascii="Times New Roman" w:hAnsi="Times New Roman" w:cs="Times New Roman"/>
          <w:sz w:val="22"/>
          <w:szCs w:val="22"/>
        </w:rPr>
        <w:t xml:space="preserve"> with the UKB </w:t>
      </w:r>
      <w:r w:rsidR="009C4577">
        <w:rPr>
          <w:rFonts w:ascii="Times New Roman" w:hAnsi="Times New Roman" w:cs="Times New Roman"/>
          <w:sz w:val="22"/>
          <w:szCs w:val="22"/>
        </w:rPr>
        <w:t>i</w:t>
      </w:r>
      <w:r w:rsidR="00C85FD4" w:rsidRPr="007E14DE">
        <w:rPr>
          <w:rFonts w:ascii="Times New Roman" w:hAnsi="Times New Roman" w:cs="Times New Roman"/>
          <w:sz w:val="22"/>
          <w:szCs w:val="22"/>
        </w:rPr>
        <w:t xml:space="preserve">maging </w:t>
      </w:r>
      <w:r w:rsidR="009C4577">
        <w:rPr>
          <w:rFonts w:ascii="Times New Roman" w:hAnsi="Times New Roman" w:cs="Times New Roman"/>
          <w:sz w:val="22"/>
          <w:szCs w:val="22"/>
        </w:rPr>
        <w:t>s</w:t>
      </w:r>
      <w:r w:rsidR="00C85FD4" w:rsidRPr="007E14DE">
        <w:rPr>
          <w:rFonts w:ascii="Times New Roman" w:hAnsi="Times New Roman" w:cs="Times New Roman"/>
          <w:sz w:val="22"/>
          <w:szCs w:val="22"/>
        </w:rPr>
        <w:t xml:space="preserve">tudy, which aims to </w:t>
      </w:r>
      <w:r w:rsidR="007B3F56" w:rsidRPr="007E14DE">
        <w:rPr>
          <w:rFonts w:ascii="Times New Roman" w:hAnsi="Times New Roman" w:cs="Times New Roman"/>
          <w:sz w:val="22"/>
          <w:szCs w:val="22"/>
        </w:rPr>
        <w:t>scan</w:t>
      </w:r>
      <w:r w:rsidR="00713C70" w:rsidRPr="007E14DE">
        <w:rPr>
          <w:rFonts w:ascii="Times New Roman" w:hAnsi="Times New Roman" w:cs="Times New Roman"/>
          <w:sz w:val="22"/>
          <w:szCs w:val="22"/>
        </w:rPr>
        <w:t xml:space="preserve"> a</w:t>
      </w:r>
      <w:r w:rsidR="00746E1B" w:rsidRPr="007E14DE">
        <w:rPr>
          <w:rFonts w:ascii="Times New Roman" w:hAnsi="Times New Roman" w:cs="Times New Roman"/>
          <w:sz w:val="22"/>
          <w:szCs w:val="22"/>
        </w:rPr>
        <w:t xml:space="preserve"> subset of </w:t>
      </w:r>
      <w:r w:rsidR="00C85FD4" w:rsidRPr="007E14DE">
        <w:rPr>
          <w:rFonts w:ascii="Times New Roman" w:hAnsi="Times New Roman" w:cs="Times New Roman"/>
          <w:sz w:val="22"/>
          <w:szCs w:val="22"/>
        </w:rPr>
        <w:t>100,000 participants</w:t>
      </w:r>
      <w:r w:rsidR="00B931E4" w:rsidRPr="007E14DE">
        <w:rPr>
          <w:rFonts w:ascii="Times New Roman" w:hAnsi="Times New Roman" w:cs="Times New Roman"/>
          <w:sz w:val="22"/>
          <w:szCs w:val="22"/>
        </w:rPr>
        <w:t xml:space="preserve">. </w:t>
      </w:r>
      <w:r w:rsidR="008356EE" w:rsidRPr="007E14DE">
        <w:rPr>
          <w:rFonts w:ascii="Times New Roman" w:hAnsi="Times New Roman" w:cs="Times New Roman"/>
          <w:sz w:val="22"/>
          <w:szCs w:val="22"/>
        </w:rPr>
        <w:t xml:space="preserve">The imaging protocol includes magnetic resonance imaging of the brain, heart, and abdomen, carotid ultrasound, and </w:t>
      </w:r>
      <w:r w:rsidR="004A272A" w:rsidRPr="007E14DE">
        <w:rPr>
          <w:rFonts w:ascii="Times New Roman" w:hAnsi="Times New Roman" w:cs="Times New Roman"/>
          <w:sz w:val="22"/>
          <w:szCs w:val="22"/>
        </w:rPr>
        <w:t>whole-body</w:t>
      </w:r>
      <w:r w:rsidR="008356EE" w:rsidRPr="007E14DE">
        <w:rPr>
          <w:rFonts w:ascii="Times New Roman" w:hAnsi="Times New Roman" w:cs="Times New Roman"/>
          <w:sz w:val="22"/>
          <w:szCs w:val="22"/>
        </w:rPr>
        <w:t xml:space="preserve"> </w:t>
      </w:r>
      <w:r w:rsidR="008356EE" w:rsidRPr="007E14DE">
        <w:rPr>
          <w:rFonts w:ascii="Times New Roman" w:eastAsia="Times New Roman" w:hAnsi="Times New Roman" w:cs="Times New Roman"/>
          <w:color w:val="222222"/>
          <w:sz w:val="22"/>
          <w:szCs w:val="22"/>
          <w:shd w:val="clear" w:color="auto" w:fill="FFFFFF"/>
          <w:lang w:eastAsia="en-GB"/>
        </w:rPr>
        <w:t>dual x-ray absorptiometry (DXA).</w:t>
      </w:r>
      <w:r w:rsidR="00732290" w:rsidRPr="007E14DE">
        <w:rPr>
          <w:rFonts w:ascii="Times New Roman" w:eastAsia="Times New Roman" w:hAnsi="Times New Roman" w:cs="Times New Roman"/>
          <w:color w:val="222222"/>
          <w:sz w:val="22"/>
          <w:szCs w:val="22"/>
          <w:shd w:val="clear" w:color="auto" w:fill="FFFFFF"/>
          <w:lang w:eastAsia="en-GB"/>
        </w:rPr>
        <w:t xml:space="preserve"> </w:t>
      </w:r>
      <w:r w:rsidR="00732290" w:rsidRPr="007E14DE">
        <w:rPr>
          <w:rFonts w:ascii="Times New Roman" w:hAnsi="Times New Roman" w:cs="Times New Roman"/>
          <w:sz w:val="22"/>
          <w:szCs w:val="22"/>
        </w:rPr>
        <w:t>Since its launch in 2015, over 48,000</w:t>
      </w:r>
      <w:r w:rsidR="00032EEB" w:rsidRPr="007E14DE">
        <w:rPr>
          <w:rFonts w:ascii="Times New Roman" w:hAnsi="Times New Roman" w:cs="Times New Roman"/>
          <w:sz w:val="22"/>
          <w:szCs w:val="22"/>
        </w:rPr>
        <w:t xml:space="preserve"> </w:t>
      </w:r>
      <w:r w:rsidR="00732290" w:rsidRPr="007E14DE">
        <w:rPr>
          <w:rFonts w:ascii="Times New Roman" w:hAnsi="Times New Roman" w:cs="Times New Roman"/>
          <w:sz w:val="22"/>
          <w:szCs w:val="22"/>
        </w:rPr>
        <w:t xml:space="preserve">participants have completed the imaging study with scheduled completion </w:t>
      </w:r>
      <w:r w:rsidR="00032EEB" w:rsidRPr="007E14DE">
        <w:rPr>
          <w:rFonts w:ascii="Times New Roman" w:hAnsi="Times New Roman" w:cs="Times New Roman"/>
          <w:sz w:val="22"/>
          <w:szCs w:val="22"/>
        </w:rPr>
        <w:t>in</w:t>
      </w:r>
      <w:r w:rsidR="00732290" w:rsidRPr="007E14DE">
        <w:rPr>
          <w:rFonts w:ascii="Times New Roman" w:hAnsi="Times New Roman" w:cs="Times New Roman"/>
          <w:sz w:val="22"/>
          <w:szCs w:val="22"/>
        </w:rPr>
        <w:t xml:space="preserve"> 2023. Repeat imaging of 10,000 participants </w:t>
      </w:r>
      <w:r w:rsidRPr="007E14DE">
        <w:rPr>
          <w:rFonts w:ascii="Times New Roman" w:hAnsi="Times New Roman" w:cs="Times New Roman"/>
          <w:sz w:val="22"/>
          <w:szCs w:val="22"/>
        </w:rPr>
        <w:t xml:space="preserve">has been approved and </w:t>
      </w:r>
      <w:r w:rsidR="00732290" w:rsidRPr="007E14DE">
        <w:rPr>
          <w:rFonts w:ascii="Times New Roman" w:hAnsi="Times New Roman" w:cs="Times New Roman"/>
          <w:sz w:val="22"/>
          <w:szCs w:val="22"/>
        </w:rPr>
        <w:t xml:space="preserve">commenced in 2019. </w:t>
      </w:r>
      <w:r w:rsidR="00032EEB" w:rsidRPr="007E14DE">
        <w:rPr>
          <w:rFonts w:ascii="Times New Roman" w:eastAsia="Times New Roman" w:hAnsi="Times New Roman" w:cs="Times New Roman"/>
          <w:sz w:val="22"/>
          <w:szCs w:val="22"/>
          <w:lang w:eastAsia="en-GB"/>
        </w:rPr>
        <w:t xml:space="preserve">The </w:t>
      </w:r>
      <w:r w:rsidR="00032EEB" w:rsidRPr="007E14DE">
        <w:rPr>
          <w:rFonts w:ascii="Times New Roman" w:hAnsi="Times New Roman" w:cs="Times New Roman"/>
          <w:sz w:val="22"/>
          <w:szCs w:val="22"/>
        </w:rPr>
        <w:t xml:space="preserve">cardiovascular magnetic resonance (CMR) scan provides detailed assessment of cardiac structure and function comprising bright blood anatomic assessment (sagittal, coronal, axial), left and right ventricular cine images (long and short axis), myocardial tagging, native T1 mapping, aortic flow, and imaging of the thoracic aorta. </w:t>
      </w:r>
      <w:r w:rsidRPr="007E14DE">
        <w:rPr>
          <w:rFonts w:ascii="Times New Roman" w:hAnsi="Times New Roman" w:cs="Times New Roman"/>
          <w:sz w:val="22"/>
          <w:szCs w:val="22"/>
        </w:rPr>
        <w:t xml:space="preserve">The </w:t>
      </w:r>
      <w:r w:rsidR="00240915" w:rsidRPr="007E14DE">
        <w:rPr>
          <w:rFonts w:ascii="Times New Roman" w:hAnsi="Times New Roman" w:cs="Times New Roman"/>
          <w:sz w:val="22"/>
          <w:szCs w:val="22"/>
        </w:rPr>
        <w:t>UKB</w:t>
      </w:r>
      <w:r w:rsidR="00FA0B67" w:rsidRPr="007E14DE">
        <w:rPr>
          <w:rFonts w:ascii="Times New Roman" w:hAnsi="Times New Roman" w:cs="Times New Roman"/>
          <w:sz w:val="22"/>
          <w:szCs w:val="22"/>
        </w:rPr>
        <w:t xml:space="preserve"> is an open access resource available to health researchers across all scientific disciplines</w:t>
      </w:r>
      <w:r w:rsidR="0027090D" w:rsidRPr="007E14DE">
        <w:rPr>
          <w:rFonts w:ascii="Times New Roman" w:hAnsi="Times New Roman" w:cs="Times New Roman"/>
          <w:sz w:val="22"/>
          <w:szCs w:val="22"/>
        </w:rPr>
        <w:t xml:space="preserve"> </w:t>
      </w:r>
      <w:r w:rsidR="00B9643F" w:rsidRPr="007E14DE">
        <w:rPr>
          <w:rFonts w:ascii="Times New Roman" w:hAnsi="Times New Roman" w:cs="Times New Roman"/>
          <w:sz w:val="22"/>
          <w:szCs w:val="22"/>
        </w:rPr>
        <w:t xml:space="preserve">from </w:t>
      </w:r>
      <w:r w:rsidR="00AB1A6D" w:rsidRPr="007E14DE">
        <w:rPr>
          <w:rFonts w:ascii="Times New Roman" w:hAnsi="Times New Roman" w:cs="Times New Roman"/>
          <w:sz w:val="22"/>
          <w:szCs w:val="22"/>
        </w:rPr>
        <w:t xml:space="preserve">both </w:t>
      </w:r>
      <w:r w:rsidR="00B9643F" w:rsidRPr="007E14DE">
        <w:rPr>
          <w:rFonts w:ascii="Times New Roman" w:hAnsi="Times New Roman" w:cs="Times New Roman"/>
          <w:sz w:val="22"/>
          <w:szCs w:val="22"/>
        </w:rPr>
        <w:t>academia and</w:t>
      </w:r>
      <w:r w:rsidR="0027090D" w:rsidRPr="007E14DE">
        <w:rPr>
          <w:rFonts w:ascii="Times New Roman" w:hAnsi="Times New Roman" w:cs="Times New Roman"/>
          <w:sz w:val="22"/>
          <w:szCs w:val="22"/>
        </w:rPr>
        <w:t xml:space="preserve"> industry</w:t>
      </w:r>
      <w:r w:rsidR="00FA0B67" w:rsidRPr="007E14DE">
        <w:rPr>
          <w:rFonts w:ascii="Times New Roman" w:hAnsi="Times New Roman" w:cs="Times New Roman"/>
          <w:sz w:val="22"/>
          <w:szCs w:val="22"/>
        </w:rPr>
        <w:t xml:space="preserve"> with no preferential access or exclusivity.</w:t>
      </w:r>
      <w:r w:rsidR="000434DE" w:rsidRPr="007E14DE">
        <w:rPr>
          <w:rFonts w:ascii="Times New Roman" w:hAnsi="Times New Roman" w:cs="Times New Roman"/>
          <w:sz w:val="22"/>
          <w:szCs w:val="22"/>
        </w:rPr>
        <w:t xml:space="preserve"> </w:t>
      </w:r>
      <w:r w:rsidR="00FA0B67" w:rsidRPr="007E14DE">
        <w:rPr>
          <w:rFonts w:ascii="Times New Roman" w:hAnsi="Times New Roman" w:cs="Times New Roman"/>
          <w:sz w:val="22"/>
          <w:szCs w:val="22"/>
        </w:rPr>
        <w:t xml:space="preserve">In this paper, we </w:t>
      </w:r>
      <w:r w:rsidR="00813E16" w:rsidRPr="007E14DE">
        <w:rPr>
          <w:rFonts w:ascii="Times New Roman" w:hAnsi="Times New Roman" w:cs="Times New Roman"/>
          <w:sz w:val="22"/>
          <w:szCs w:val="22"/>
        </w:rPr>
        <w:t>consider how we may best utilise the UKB CMR data to advance cardiovascular research</w:t>
      </w:r>
      <w:r w:rsidR="00381992" w:rsidRPr="007E14DE">
        <w:rPr>
          <w:rFonts w:ascii="Times New Roman" w:hAnsi="Times New Roman" w:cs="Times New Roman"/>
          <w:sz w:val="22"/>
          <w:szCs w:val="22"/>
        </w:rPr>
        <w:t xml:space="preserve"> </w:t>
      </w:r>
      <w:r w:rsidR="00925955">
        <w:rPr>
          <w:rFonts w:ascii="Times New Roman" w:hAnsi="Times New Roman" w:cs="Times New Roman"/>
          <w:sz w:val="22"/>
          <w:szCs w:val="22"/>
        </w:rPr>
        <w:t xml:space="preserve">and </w:t>
      </w:r>
      <w:r w:rsidR="00381992" w:rsidRPr="007E14DE">
        <w:rPr>
          <w:rFonts w:ascii="Times New Roman" w:hAnsi="Times New Roman" w:cs="Times New Roman"/>
          <w:sz w:val="22"/>
          <w:szCs w:val="22"/>
        </w:rPr>
        <w:t>review notable achievements to date</w:t>
      </w:r>
      <w:r w:rsidR="001A423C">
        <w:rPr>
          <w:rFonts w:ascii="Times New Roman" w:hAnsi="Times New Roman" w:cs="Times New Roman"/>
          <w:sz w:val="22"/>
          <w:szCs w:val="22"/>
        </w:rPr>
        <w:t>.</w:t>
      </w:r>
    </w:p>
    <w:p w14:paraId="54681495" w14:textId="37EA8766" w:rsidR="00B9643F" w:rsidRPr="007E14DE" w:rsidRDefault="00B9643F" w:rsidP="00273EE7">
      <w:pPr>
        <w:spacing w:line="480" w:lineRule="auto"/>
        <w:rPr>
          <w:rFonts w:ascii="Times New Roman" w:hAnsi="Times New Roman" w:cs="Times New Roman"/>
          <w:sz w:val="22"/>
          <w:szCs w:val="22"/>
        </w:rPr>
      </w:pPr>
    </w:p>
    <w:p w14:paraId="3B5923C7" w14:textId="65BE6D52" w:rsidR="00B9643F" w:rsidRPr="007E14DE" w:rsidRDefault="00B9643F" w:rsidP="00273EE7">
      <w:pPr>
        <w:spacing w:line="480" w:lineRule="auto"/>
        <w:rPr>
          <w:rFonts w:ascii="Times New Roman" w:hAnsi="Times New Roman" w:cs="Times New Roman"/>
          <w:sz w:val="22"/>
          <w:szCs w:val="22"/>
        </w:rPr>
      </w:pPr>
    </w:p>
    <w:p w14:paraId="13D713E0" w14:textId="4636DF7E" w:rsidR="0052469B" w:rsidRPr="007E14DE" w:rsidRDefault="0052469B" w:rsidP="00273EE7">
      <w:pPr>
        <w:spacing w:line="480" w:lineRule="auto"/>
        <w:rPr>
          <w:rFonts w:ascii="Times New Roman" w:hAnsi="Times New Roman" w:cs="Times New Roman"/>
          <w:sz w:val="22"/>
          <w:szCs w:val="22"/>
        </w:rPr>
      </w:pPr>
    </w:p>
    <w:p w14:paraId="4228AFB4" w14:textId="2DE95872" w:rsidR="00863CDA" w:rsidRPr="007E14DE" w:rsidRDefault="00863CDA" w:rsidP="00273EE7">
      <w:pPr>
        <w:spacing w:line="480" w:lineRule="auto"/>
        <w:rPr>
          <w:rFonts w:ascii="Times New Roman" w:hAnsi="Times New Roman" w:cs="Times New Roman"/>
          <w:sz w:val="22"/>
          <w:szCs w:val="22"/>
        </w:rPr>
      </w:pPr>
    </w:p>
    <w:p w14:paraId="6BF2CEE6" w14:textId="77777777" w:rsidR="00863CDA" w:rsidRPr="007E14DE" w:rsidRDefault="00863CDA" w:rsidP="00273EE7">
      <w:pPr>
        <w:spacing w:line="480" w:lineRule="auto"/>
        <w:rPr>
          <w:rFonts w:ascii="Times New Roman" w:hAnsi="Times New Roman" w:cs="Times New Roman"/>
          <w:sz w:val="22"/>
          <w:szCs w:val="22"/>
        </w:rPr>
      </w:pPr>
    </w:p>
    <w:p w14:paraId="2D4A95D8" w14:textId="77777777" w:rsidR="00863CDA" w:rsidRPr="007E14DE" w:rsidRDefault="00863CDA" w:rsidP="00863CDA">
      <w:pPr>
        <w:spacing w:line="480" w:lineRule="auto"/>
        <w:rPr>
          <w:rFonts w:ascii="Times New Roman" w:hAnsi="Times New Roman" w:cs="Times New Roman"/>
          <w:b/>
          <w:bCs/>
          <w:sz w:val="22"/>
          <w:szCs w:val="22"/>
        </w:rPr>
      </w:pPr>
    </w:p>
    <w:p w14:paraId="77B727C9" w14:textId="6DDDF76B" w:rsidR="00863CDA" w:rsidRDefault="00863CDA" w:rsidP="00863CDA">
      <w:pPr>
        <w:spacing w:line="480" w:lineRule="auto"/>
        <w:rPr>
          <w:rFonts w:ascii="Times New Roman" w:hAnsi="Times New Roman" w:cs="Times New Roman"/>
          <w:b/>
          <w:bCs/>
          <w:sz w:val="22"/>
          <w:szCs w:val="22"/>
        </w:rPr>
      </w:pPr>
    </w:p>
    <w:p w14:paraId="7769C844" w14:textId="3034D768" w:rsidR="00C67511" w:rsidRDefault="00C67511" w:rsidP="00863CDA">
      <w:pPr>
        <w:spacing w:line="480" w:lineRule="auto"/>
        <w:rPr>
          <w:rFonts w:ascii="Times New Roman" w:hAnsi="Times New Roman" w:cs="Times New Roman"/>
          <w:b/>
          <w:bCs/>
          <w:sz w:val="22"/>
          <w:szCs w:val="22"/>
        </w:rPr>
      </w:pPr>
    </w:p>
    <w:p w14:paraId="6432DE1D" w14:textId="77777777" w:rsidR="00C67511" w:rsidRPr="007E14DE" w:rsidRDefault="00C67511" w:rsidP="00863CDA">
      <w:pPr>
        <w:spacing w:line="480" w:lineRule="auto"/>
        <w:rPr>
          <w:rFonts w:ascii="Times New Roman" w:hAnsi="Times New Roman" w:cs="Times New Roman"/>
          <w:b/>
          <w:bCs/>
          <w:sz w:val="22"/>
          <w:szCs w:val="22"/>
        </w:rPr>
      </w:pPr>
    </w:p>
    <w:p w14:paraId="4E5B451B" w14:textId="2E725DA1" w:rsidR="007E14DE" w:rsidRPr="00C67511" w:rsidRDefault="00863CDA" w:rsidP="00273EE7">
      <w:pPr>
        <w:spacing w:line="480" w:lineRule="auto"/>
        <w:rPr>
          <w:rFonts w:ascii="Times New Roman" w:hAnsi="Times New Roman" w:cs="Times New Roman"/>
          <w:sz w:val="22"/>
          <w:szCs w:val="22"/>
        </w:rPr>
      </w:pPr>
      <w:r w:rsidRPr="007E14DE">
        <w:rPr>
          <w:rFonts w:ascii="Times New Roman" w:hAnsi="Times New Roman" w:cs="Times New Roman"/>
          <w:b/>
          <w:bCs/>
          <w:sz w:val="22"/>
          <w:szCs w:val="22"/>
        </w:rPr>
        <w:t>Keywords</w:t>
      </w:r>
      <w:r w:rsidR="007E14DE">
        <w:rPr>
          <w:rFonts w:ascii="Times New Roman" w:hAnsi="Times New Roman" w:cs="Times New Roman"/>
          <w:b/>
          <w:bCs/>
          <w:sz w:val="22"/>
          <w:szCs w:val="22"/>
        </w:rPr>
        <w:t xml:space="preserve">: </w:t>
      </w:r>
      <w:r w:rsidR="007E14DE" w:rsidRPr="0000575D">
        <w:rPr>
          <w:rFonts w:ascii="Times New Roman" w:hAnsi="Times New Roman" w:cs="Times New Roman"/>
          <w:sz w:val="22"/>
          <w:szCs w:val="22"/>
        </w:rPr>
        <w:t>U</w:t>
      </w:r>
      <w:r w:rsidRPr="007E14DE">
        <w:rPr>
          <w:rFonts w:ascii="Times New Roman" w:hAnsi="Times New Roman" w:cs="Times New Roman"/>
          <w:sz w:val="22"/>
          <w:szCs w:val="22"/>
        </w:rPr>
        <w:t>K Biobank; cardi</w:t>
      </w:r>
      <w:r w:rsidR="0032728D" w:rsidRPr="007E14DE">
        <w:rPr>
          <w:rFonts w:ascii="Times New Roman" w:hAnsi="Times New Roman" w:cs="Times New Roman"/>
          <w:sz w:val="22"/>
          <w:szCs w:val="22"/>
        </w:rPr>
        <w:t>ovascular</w:t>
      </w:r>
      <w:r w:rsidRPr="007E14DE">
        <w:rPr>
          <w:rFonts w:ascii="Times New Roman" w:hAnsi="Times New Roman" w:cs="Times New Roman"/>
          <w:sz w:val="22"/>
          <w:szCs w:val="22"/>
        </w:rPr>
        <w:t xml:space="preserve"> magnetic resonance</w:t>
      </w:r>
      <w:r w:rsidR="00370174" w:rsidRPr="007E14DE">
        <w:rPr>
          <w:rFonts w:ascii="Times New Roman" w:hAnsi="Times New Roman" w:cs="Times New Roman"/>
          <w:sz w:val="22"/>
          <w:szCs w:val="22"/>
        </w:rPr>
        <w:t xml:space="preserve">; epidemiology; </w:t>
      </w:r>
      <w:r w:rsidR="006E59E2" w:rsidRPr="007E14DE">
        <w:rPr>
          <w:rFonts w:ascii="Times New Roman" w:hAnsi="Times New Roman" w:cs="Times New Roman"/>
          <w:sz w:val="22"/>
          <w:szCs w:val="22"/>
        </w:rPr>
        <w:t>population health; b</w:t>
      </w:r>
      <w:r w:rsidR="00370174" w:rsidRPr="007E14DE">
        <w:rPr>
          <w:rFonts w:ascii="Times New Roman" w:hAnsi="Times New Roman" w:cs="Times New Roman"/>
          <w:sz w:val="22"/>
          <w:szCs w:val="22"/>
        </w:rPr>
        <w:t>ig data</w:t>
      </w:r>
      <w:r w:rsidR="00C67511">
        <w:rPr>
          <w:rFonts w:ascii="Times New Roman" w:hAnsi="Times New Roman" w:cs="Times New Roman"/>
          <w:sz w:val="22"/>
          <w:szCs w:val="22"/>
        </w:rPr>
        <w:br w:type="page"/>
      </w:r>
    </w:p>
    <w:p w14:paraId="7BCBD268" w14:textId="1E770868" w:rsidR="00D87B6E" w:rsidRPr="007E14DE" w:rsidRDefault="00C56E34" w:rsidP="00273EE7">
      <w:pPr>
        <w:spacing w:line="480" w:lineRule="auto"/>
        <w:rPr>
          <w:rFonts w:ascii="Times New Roman" w:hAnsi="Times New Roman" w:cs="Times New Roman"/>
          <w:b/>
          <w:bCs/>
          <w:sz w:val="22"/>
          <w:szCs w:val="22"/>
        </w:rPr>
      </w:pPr>
      <w:r w:rsidRPr="007E14DE">
        <w:rPr>
          <w:rFonts w:ascii="Times New Roman" w:hAnsi="Times New Roman" w:cs="Times New Roman"/>
          <w:b/>
          <w:bCs/>
          <w:sz w:val="22"/>
          <w:szCs w:val="22"/>
        </w:rPr>
        <w:lastRenderedPageBreak/>
        <w:t>Introduction to</w:t>
      </w:r>
      <w:r w:rsidR="00D25FF6" w:rsidRPr="007E14DE">
        <w:rPr>
          <w:rFonts w:ascii="Times New Roman" w:hAnsi="Times New Roman" w:cs="Times New Roman"/>
          <w:b/>
          <w:bCs/>
          <w:sz w:val="22"/>
          <w:szCs w:val="22"/>
        </w:rPr>
        <w:t xml:space="preserve"> the UK Biobank</w:t>
      </w:r>
      <w:r w:rsidR="001141A8" w:rsidRPr="007E14DE">
        <w:rPr>
          <w:rFonts w:ascii="Times New Roman" w:hAnsi="Times New Roman" w:cs="Times New Roman"/>
          <w:b/>
          <w:bCs/>
          <w:sz w:val="22"/>
          <w:szCs w:val="22"/>
        </w:rPr>
        <w:t xml:space="preserve"> </w:t>
      </w:r>
    </w:p>
    <w:p w14:paraId="3F76C9FF" w14:textId="17C7ACD4" w:rsidR="00397299" w:rsidRPr="007E14DE" w:rsidRDefault="00DE393A" w:rsidP="002E57B1">
      <w:pPr>
        <w:spacing w:line="480" w:lineRule="auto"/>
        <w:rPr>
          <w:rFonts w:ascii="Times New Roman" w:hAnsi="Times New Roman" w:cs="Times New Roman"/>
          <w:sz w:val="22"/>
          <w:szCs w:val="22"/>
        </w:rPr>
      </w:pPr>
      <w:r w:rsidRPr="007E14DE">
        <w:rPr>
          <w:rFonts w:ascii="Times New Roman" w:hAnsi="Times New Roman" w:cs="Times New Roman"/>
          <w:sz w:val="22"/>
          <w:szCs w:val="22"/>
        </w:rPr>
        <w:t xml:space="preserve">The UK Biobank (UKB) </w:t>
      </w:r>
      <w:r w:rsidR="0054575A" w:rsidRPr="007E14DE">
        <w:rPr>
          <w:rFonts w:ascii="Times New Roman" w:hAnsi="Times New Roman" w:cs="Times New Roman"/>
          <w:sz w:val="22"/>
          <w:szCs w:val="22"/>
        </w:rPr>
        <w:t xml:space="preserve">comprises a cohort of </w:t>
      </w:r>
      <w:r w:rsidR="00C67511">
        <w:rPr>
          <w:rFonts w:ascii="Times New Roman" w:hAnsi="Times New Roman" w:cs="Times New Roman"/>
          <w:sz w:val="22"/>
          <w:szCs w:val="22"/>
        </w:rPr>
        <w:t xml:space="preserve">over </w:t>
      </w:r>
      <w:r w:rsidR="0054575A" w:rsidRPr="007E14DE">
        <w:rPr>
          <w:rFonts w:ascii="Times New Roman" w:hAnsi="Times New Roman" w:cs="Times New Roman"/>
          <w:sz w:val="22"/>
          <w:szCs w:val="22"/>
        </w:rPr>
        <w:t xml:space="preserve">500,000 men and women </w:t>
      </w:r>
      <w:r w:rsidR="009425A8" w:rsidRPr="007E14DE">
        <w:rPr>
          <w:rFonts w:ascii="Times New Roman" w:hAnsi="Times New Roman" w:cs="Times New Roman"/>
          <w:sz w:val="22"/>
          <w:szCs w:val="22"/>
        </w:rPr>
        <w:t>aged 40-69</w:t>
      </w:r>
      <w:r w:rsidR="0027090D" w:rsidRPr="007E14DE">
        <w:rPr>
          <w:rFonts w:ascii="Times New Roman" w:hAnsi="Times New Roman" w:cs="Times New Roman"/>
          <w:sz w:val="22"/>
          <w:szCs w:val="22"/>
        </w:rPr>
        <w:t xml:space="preserve"> </w:t>
      </w:r>
      <w:r w:rsidR="009425A8" w:rsidRPr="007E14DE">
        <w:rPr>
          <w:rFonts w:ascii="Times New Roman" w:hAnsi="Times New Roman" w:cs="Times New Roman"/>
          <w:sz w:val="22"/>
          <w:szCs w:val="22"/>
        </w:rPr>
        <w:t>years at recruitment</w:t>
      </w:r>
      <w:r w:rsidR="0054575A" w:rsidRPr="007E14DE">
        <w:rPr>
          <w:rFonts w:ascii="Times New Roman" w:hAnsi="Times New Roman" w:cs="Times New Roman"/>
          <w:sz w:val="22"/>
          <w:szCs w:val="22"/>
        </w:rPr>
        <w:t xml:space="preserve"> </w:t>
      </w:r>
      <w:r w:rsidR="009425A8" w:rsidRPr="007E14DE">
        <w:rPr>
          <w:rFonts w:ascii="Times New Roman" w:hAnsi="Times New Roman" w:cs="Times New Roman"/>
          <w:sz w:val="22"/>
          <w:szCs w:val="22"/>
        </w:rPr>
        <w:t>(</w:t>
      </w:r>
      <w:r w:rsidR="0054575A" w:rsidRPr="007E14DE">
        <w:rPr>
          <w:rFonts w:ascii="Times New Roman" w:hAnsi="Times New Roman" w:cs="Times New Roman"/>
          <w:sz w:val="22"/>
          <w:szCs w:val="22"/>
        </w:rPr>
        <w:t>2006-2010</w:t>
      </w:r>
      <w:r w:rsidR="009425A8" w:rsidRPr="007E14DE">
        <w:rPr>
          <w:rFonts w:ascii="Times New Roman" w:hAnsi="Times New Roman" w:cs="Times New Roman"/>
          <w:sz w:val="22"/>
          <w:szCs w:val="22"/>
        </w:rPr>
        <w:t>)</w:t>
      </w:r>
      <w:r w:rsidR="0054575A" w:rsidRPr="007E14DE">
        <w:rPr>
          <w:rFonts w:ascii="Times New Roman" w:hAnsi="Times New Roman" w:cs="Times New Roman"/>
          <w:sz w:val="22"/>
          <w:szCs w:val="22"/>
        </w:rPr>
        <w:t xml:space="preserve">. </w:t>
      </w:r>
      <w:r w:rsidR="00C56E34" w:rsidRPr="007E14DE">
        <w:rPr>
          <w:rFonts w:ascii="Times New Roman" w:hAnsi="Times New Roman" w:cs="Times New Roman"/>
          <w:sz w:val="22"/>
          <w:szCs w:val="22"/>
        </w:rPr>
        <w:t>B</w:t>
      </w:r>
      <w:r w:rsidR="0054575A" w:rsidRPr="007E14DE">
        <w:rPr>
          <w:rFonts w:ascii="Times New Roman" w:hAnsi="Times New Roman" w:cs="Times New Roman"/>
          <w:sz w:val="22"/>
          <w:szCs w:val="22"/>
        </w:rPr>
        <w:t>aseline assessment</w:t>
      </w:r>
      <w:r w:rsidR="00491EA5" w:rsidRPr="007E14DE">
        <w:rPr>
          <w:rFonts w:ascii="Times New Roman" w:hAnsi="Times New Roman" w:cs="Times New Roman"/>
          <w:sz w:val="22"/>
          <w:szCs w:val="22"/>
        </w:rPr>
        <w:t xml:space="preserve"> </w:t>
      </w:r>
      <w:r w:rsidR="00C56E34" w:rsidRPr="007E14DE">
        <w:rPr>
          <w:rFonts w:ascii="Times New Roman" w:hAnsi="Times New Roman" w:cs="Times New Roman"/>
          <w:sz w:val="22"/>
          <w:szCs w:val="22"/>
        </w:rPr>
        <w:t>included</w:t>
      </w:r>
      <w:r w:rsidR="0054575A" w:rsidRPr="007E14DE">
        <w:rPr>
          <w:rFonts w:ascii="Times New Roman" w:hAnsi="Times New Roman" w:cs="Times New Roman"/>
          <w:sz w:val="22"/>
          <w:szCs w:val="22"/>
        </w:rPr>
        <w:t xml:space="preserve"> a comprehensive series of questionnaires, face-to-face interviews, physical measures, and blood sampling. The full protocol is publicly available</w:t>
      </w:r>
      <w:r w:rsidR="00956F2E" w:rsidRPr="007E14DE">
        <w:rPr>
          <w:rFonts w:ascii="Times New Roman" w:hAnsi="Times New Roman" w:cs="Times New Roman"/>
          <w:sz w:val="22"/>
          <w:szCs w:val="22"/>
        </w:rPr>
        <w:fldChar w:fldCharType="begin" w:fldLock="1"/>
      </w:r>
      <w:r w:rsidR="007E3A65">
        <w:rPr>
          <w:rFonts w:ascii="Times New Roman" w:hAnsi="Times New Roman" w:cs="Times New Roman"/>
          <w:sz w:val="22"/>
          <w:szCs w:val="22"/>
        </w:rPr>
        <w:instrText>ADDIN CSL_CITATION {"citationItems":[{"id":"ITEM-1","itemData":{"URL":"https://www.ukbiobank.ac.uk/wp-content/uploads/2011/11/UK-Biobank-Protocol.pdf","accessed":{"date-parts":[["2019","12","13"]]},"id":"ITEM-1","issued":{"date-parts":[["2007"]]},"title":"UK Biobank: Protocol for a large-scale prospective epidemiological resource","type":"webpage"},"uris":["http://www.mendeley.com/documents/?uuid=b594a985-6dd1-3d5c-a8ed-657713d389f7"]}],"mendeley":{"formattedCitation":"&lt;sup&gt;1&lt;/sup&gt;","plainTextFormattedCitation":"1","previouslyFormattedCitation":"&lt;sup&gt;1&lt;/sup&gt;"},"properties":{"noteIndex":0},"schema":"https://github.com/citation-style-language/schema/raw/master/csl-citation.json"}</w:instrText>
      </w:r>
      <w:r w:rsidR="00956F2E" w:rsidRPr="007E14DE">
        <w:rPr>
          <w:rFonts w:ascii="Times New Roman" w:hAnsi="Times New Roman" w:cs="Times New Roman"/>
          <w:sz w:val="22"/>
          <w:szCs w:val="22"/>
        </w:rPr>
        <w:fldChar w:fldCharType="separate"/>
      </w:r>
      <w:r w:rsidR="00956F2E" w:rsidRPr="007E14DE">
        <w:rPr>
          <w:rFonts w:ascii="Times New Roman" w:hAnsi="Times New Roman" w:cs="Times New Roman"/>
          <w:noProof/>
          <w:sz w:val="22"/>
          <w:szCs w:val="22"/>
          <w:vertAlign w:val="superscript"/>
        </w:rPr>
        <w:t>1</w:t>
      </w:r>
      <w:r w:rsidR="00956F2E" w:rsidRPr="007E14DE">
        <w:rPr>
          <w:rFonts w:ascii="Times New Roman" w:hAnsi="Times New Roman" w:cs="Times New Roman"/>
          <w:sz w:val="22"/>
          <w:szCs w:val="22"/>
        </w:rPr>
        <w:fldChar w:fldCharType="end"/>
      </w:r>
      <w:r w:rsidR="00491EA5" w:rsidRPr="007E14DE">
        <w:rPr>
          <w:rFonts w:ascii="Times New Roman" w:hAnsi="Times New Roman" w:cs="Times New Roman"/>
          <w:sz w:val="22"/>
          <w:szCs w:val="22"/>
        </w:rPr>
        <w:t xml:space="preserve"> and summary data may be viewed on the UKB website</w:t>
      </w:r>
      <w:r w:rsidR="00956F2E" w:rsidRPr="007E14DE">
        <w:rPr>
          <w:rFonts w:ascii="Times New Roman" w:hAnsi="Times New Roman" w:cs="Times New Roman"/>
          <w:sz w:val="22"/>
          <w:szCs w:val="22"/>
        </w:rPr>
        <w:t>:</w:t>
      </w:r>
      <w:r w:rsidR="00956F2E" w:rsidRPr="007E14DE">
        <w:t xml:space="preserve"> </w:t>
      </w:r>
      <w:hyperlink r:id="rId5" w:history="1">
        <w:r w:rsidR="00956F2E" w:rsidRPr="007E14DE">
          <w:rPr>
            <w:rStyle w:val="Hyperlink"/>
            <w:rFonts w:ascii="Times New Roman" w:hAnsi="Times New Roman" w:cs="Times New Roman"/>
            <w:sz w:val="22"/>
            <w:szCs w:val="22"/>
          </w:rPr>
          <w:t>www.ukbiobank.ac.uk</w:t>
        </w:r>
      </w:hyperlink>
      <w:r w:rsidR="0054575A" w:rsidRPr="007E14DE">
        <w:rPr>
          <w:rFonts w:ascii="Times New Roman" w:hAnsi="Times New Roman" w:cs="Times New Roman"/>
          <w:sz w:val="22"/>
          <w:szCs w:val="22"/>
        </w:rPr>
        <w:t xml:space="preserve">. Blood biomarker (haematology, biochemistry) and whole genome sequencing </w:t>
      </w:r>
      <w:r w:rsidR="0032728D" w:rsidRPr="007E14DE">
        <w:rPr>
          <w:rFonts w:ascii="Times New Roman" w:hAnsi="Times New Roman" w:cs="Times New Roman"/>
          <w:sz w:val="22"/>
          <w:szCs w:val="22"/>
        </w:rPr>
        <w:t>are</w:t>
      </w:r>
      <w:r w:rsidR="0054575A" w:rsidRPr="007E14DE">
        <w:rPr>
          <w:rFonts w:ascii="Times New Roman" w:hAnsi="Times New Roman" w:cs="Times New Roman"/>
          <w:sz w:val="22"/>
          <w:szCs w:val="22"/>
        </w:rPr>
        <w:t xml:space="preserve"> available for </w:t>
      </w:r>
      <w:r w:rsidR="00C67511">
        <w:rPr>
          <w:rFonts w:ascii="Times New Roman" w:hAnsi="Times New Roman" w:cs="Times New Roman"/>
          <w:sz w:val="22"/>
          <w:szCs w:val="22"/>
        </w:rPr>
        <w:t>all participants</w:t>
      </w:r>
      <w:r w:rsidR="0054575A" w:rsidRPr="007E14DE">
        <w:rPr>
          <w:rFonts w:ascii="Times New Roman" w:hAnsi="Times New Roman" w:cs="Times New Roman"/>
          <w:sz w:val="22"/>
          <w:szCs w:val="22"/>
        </w:rPr>
        <w:t xml:space="preserve"> (released 2019). The</w:t>
      </w:r>
      <w:r w:rsidR="00D4597E" w:rsidRPr="007E14DE">
        <w:rPr>
          <w:rFonts w:ascii="Times New Roman" w:hAnsi="Times New Roman" w:cs="Times New Roman"/>
          <w:sz w:val="22"/>
          <w:szCs w:val="22"/>
        </w:rPr>
        <w:t xml:space="preserve"> </w:t>
      </w:r>
      <w:r w:rsidR="0054575A" w:rsidRPr="007E14DE">
        <w:rPr>
          <w:rFonts w:ascii="Times New Roman" w:hAnsi="Times New Roman" w:cs="Times New Roman"/>
          <w:sz w:val="22"/>
          <w:szCs w:val="22"/>
        </w:rPr>
        <w:t xml:space="preserve">UKB imaging study was launched in 2015, with the aim of scanning </w:t>
      </w:r>
      <w:r w:rsidR="002A7FB5" w:rsidRPr="007E14DE">
        <w:rPr>
          <w:rFonts w:ascii="Times New Roman" w:hAnsi="Times New Roman" w:cs="Times New Roman"/>
          <w:sz w:val="22"/>
          <w:szCs w:val="22"/>
        </w:rPr>
        <w:t>20%</w:t>
      </w:r>
      <w:r w:rsidR="005510F3" w:rsidRPr="007E14DE">
        <w:rPr>
          <w:rFonts w:ascii="Times New Roman" w:hAnsi="Times New Roman" w:cs="Times New Roman"/>
          <w:sz w:val="22"/>
          <w:szCs w:val="22"/>
        </w:rPr>
        <w:t xml:space="preserve"> of the original cohort</w:t>
      </w:r>
      <w:r w:rsidR="00C67511">
        <w:rPr>
          <w:rFonts w:ascii="Times New Roman" w:hAnsi="Times New Roman" w:cs="Times New Roman"/>
          <w:sz w:val="22"/>
          <w:szCs w:val="22"/>
        </w:rPr>
        <w:t>,</w:t>
      </w:r>
      <w:r w:rsidR="005510F3" w:rsidRPr="007E14DE">
        <w:rPr>
          <w:rFonts w:ascii="Times New Roman" w:hAnsi="Times New Roman" w:cs="Times New Roman"/>
          <w:sz w:val="22"/>
          <w:szCs w:val="22"/>
        </w:rPr>
        <w:t xml:space="preserve"> </w:t>
      </w:r>
      <w:r w:rsidR="00C67511">
        <w:rPr>
          <w:rFonts w:ascii="Times New Roman" w:hAnsi="Times New Roman" w:cs="Times New Roman"/>
          <w:sz w:val="22"/>
          <w:szCs w:val="22"/>
        </w:rPr>
        <w:t>that is,</w:t>
      </w:r>
      <w:r w:rsidR="002A7FB5" w:rsidRPr="007E14DE">
        <w:rPr>
          <w:rFonts w:ascii="Times New Roman" w:hAnsi="Times New Roman" w:cs="Times New Roman"/>
          <w:sz w:val="22"/>
          <w:szCs w:val="22"/>
        </w:rPr>
        <w:t xml:space="preserve"> </w:t>
      </w:r>
      <w:r w:rsidR="0054575A" w:rsidRPr="007E14DE">
        <w:rPr>
          <w:rFonts w:ascii="Times New Roman" w:hAnsi="Times New Roman" w:cs="Times New Roman"/>
          <w:sz w:val="22"/>
          <w:szCs w:val="22"/>
        </w:rPr>
        <w:t>100,000 participants</w:t>
      </w:r>
      <w:r w:rsidR="0054575A" w:rsidRPr="007E14DE">
        <w:rPr>
          <w:rFonts w:ascii="Times New Roman" w:hAnsi="Times New Roman" w:cs="Times New Roman"/>
          <w:sz w:val="22"/>
          <w:szCs w:val="22"/>
        </w:rPr>
        <w:fldChar w:fldCharType="begin" w:fldLock="1"/>
      </w:r>
      <w:r w:rsidR="00E406AF" w:rsidRPr="007E14DE">
        <w:rPr>
          <w:rFonts w:ascii="Times New Roman" w:hAnsi="Times New Roman" w:cs="Times New Roman"/>
          <w:sz w:val="22"/>
          <w:szCs w:val="22"/>
        </w:rPr>
        <w:instrText>ADDIN CSL_CITATION {"citationItems":[{"id":"ITEM-1","itemData":{"URL":"https://imaging.ukbiobank.ac.uk/","accessed":{"date-parts":[["2019","12","11"]]},"id":"ITEM-1","issued":{"date-parts":[["0"]]},"title":"UK Biobank Imaging Study","type":"webpage"},"uris":["http://www.mendeley.com/documents/?uuid=fa7d8e4e-d022-313c-8e8c-7a6640acb1ba"]}],"mendeley":{"formattedCitation":"&lt;sup&gt;2&lt;/sup&gt;","plainTextFormattedCitation":"2","previouslyFormattedCitation":"&lt;sup&gt;2&lt;/sup&gt;"},"properties":{"noteIndex":0},"schema":"https://github.com/citation-style-language/schema/raw/master/csl-citation.json"}</w:instrText>
      </w:r>
      <w:r w:rsidR="0054575A" w:rsidRPr="007E14DE">
        <w:rPr>
          <w:rFonts w:ascii="Times New Roman" w:hAnsi="Times New Roman" w:cs="Times New Roman"/>
          <w:sz w:val="22"/>
          <w:szCs w:val="22"/>
        </w:rPr>
        <w:fldChar w:fldCharType="separate"/>
      </w:r>
      <w:r w:rsidR="00E012DF" w:rsidRPr="007E14DE">
        <w:rPr>
          <w:rFonts w:ascii="Times New Roman" w:hAnsi="Times New Roman" w:cs="Times New Roman"/>
          <w:noProof/>
          <w:sz w:val="22"/>
          <w:szCs w:val="22"/>
          <w:vertAlign w:val="superscript"/>
        </w:rPr>
        <w:t>2</w:t>
      </w:r>
      <w:r w:rsidR="0054575A" w:rsidRPr="007E14DE">
        <w:rPr>
          <w:rFonts w:ascii="Times New Roman" w:hAnsi="Times New Roman" w:cs="Times New Roman"/>
          <w:sz w:val="22"/>
          <w:szCs w:val="22"/>
        </w:rPr>
        <w:fldChar w:fldCharType="end"/>
      </w:r>
      <w:r w:rsidR="0054575A" w:rsidRPr="007E14DE">
        <w:rPr>
          <w:rFonts w:ascii="Times New Roman" w:hAnsi="Times New Roman" w:cs="Times New Roman"/>
          <w:sz w:val="22"/>
          <w:szCs w:val="22"/>
        </w:rPr>
        <w:t xml:space="preserve">. The imaging protocol includes magnetic resonance imaging of the brain, heart, and abdomen, carotid ultrasound, and </w:t>
      </w:r>
      <w:r w:rsidR="004A272A" w:rsidRPr="007E14DE">
        <w:rPr>
          <w:rFonts w:ascii="Times New Roman" w:hAnsi="Times New Roman" w:cs="Times New Roman"/>
          <w:sz w:val="22"/>
          <w:szCs w:val="22"/>
        </w:rPr>
        <w:t>whole-body</w:t>
      </w:r>
      <w:r w:rsidR="00736D7D" w:rsidRPr="007E14DE">
        <w:rPr>
          <w:rFonts w:ascii="Times New Roman" w:hAnsi="Times New Roman" w:cs="Times New Roman"/>
          <w:sz w:val="22"/>
          <w:szCs w:val="22"/>
        </w:rPr>
        <w:t xml:space="preserve"> </w:t>
      </w:r>
      <w:r w:rsidR="00491EA5" w:rsidRPr="007E14DE">
        <w:rPr>
          <w:rFonts w:ascii="Times New Roman" w:eastAsia="Times New Roman" w:hAnsi="Times New Roman" w:cs="Times New Roman"/>
          <w:color w:val="222222"/>
          <w:sz w:val="22"/>
          <w:szCs w:val="22"/>
          <w:shd w:val="clear" w:color="auto" w:fill="FFFFFF"/>
          <w:lang w:eastAsia="en-GB"/>
        </w:rPr>
        <w:t>dual x-ray absorptiometry</w:t>
      </w:r>
      <w:r w:rsidR="00491EA5" w:rsidRPr="007E14DE">
        <w:rPr>
          <w:rFonts w:ascii="Times New Roman" w:eastAsia="Times New Roman" w:hAnsi="Times New Roman" w:cs="Times New Roman"/>
          <w:sz w:val="22"/>
          <w:szCs w:val="22"/>
          <w:lang w:eastAsia="en-GB"/>
        </w:rPr>
        <w:t xml:space="preserve"> (</w:t>
      </w:r>
      <w:r w:rsidR="0054575A" w:rsidRPr="007E14DE">
        <w:rPr>
          <w:rFonts w:ascii="Times New Roman" w:hAnsi="Times New Roman" w:cs="Times New Roman"/>
          <w:sz w:val="22"/>
          <w:szCs w:val="22"/>
        </w:rPr>
        <w:t>DXA</w:t>
      </w:r>
      <w:r w:rsidR="00491EA5" w:rsidRPr="007E14DE">
        <w:rPr>
          <w:rFonts w:ascii="Times New Roman" w:hAnsi="Times New Roman" w:cs="Times New Roman"/>
          <w:sz w:val="22"/>
          <w:szCs w:val="22"/>
        </w:rPr>
        <w:t>)</w:t>
      </w:r>
      <w:r w:rsidR="0054575A" w:rsidRPr="007E14DE">
        <w:rPr>
          <w:rFonts w:ascii="Times New Roman" w:hAnsi="Times New Roman" w:cs="Times New Roman"/>
          <w:sz w:val="22"/>
          <w:szCs w:val="22"/>
        </w:rPr>
        <w:t xml:space="preserve">. To </w:t>
      </w:r>
      <w:r w:rsidR="0054575A" w:rsidRPr="00EA24E0">
        <w:rPr>
          <w:rFonts w:ascii="Times New Roman" w:hAnsi="Times New Roman" w:cs="Times New Roman"/>
          <w:sz w:val="22"/>
          <w:szCs w:val="22"/>
        </w:rPr>
        <w:t>date</w:t>
      </w:r>
      <w:r w:rsidR="00491EA5" w:rsidRPr="00EA24E0">
        <w:rPr>
          <w:rFonts w:ascii="Times New Roman" w:hAnsi="Times New Roman" w:cs="Times New Roman"/>
          <w:sz w:val="22"/>
          <w:szCs w:val="22"/>
        </w:rPr>
        <w:t xml:space="preserve"> (</w:t>
      </w:r>
      <w:r w:rsidR="009C4577" w:rsidRPr="00EA24E0">
        <w:rPr>
          <w:rFonts w:ascii="Times New Roman" w:hAnsi="Times New Roman" w:cs="Times New Roman"/>
          <w:sz w:val="22"/>
          <w:szCs w:val="22"/>
        </w:rPr>
        <w:t>September</w:t>
      </w:r>
      <w:r w:rsidR="00326782" w:rsidRPr="007E14DE">
        <w:rPr>
          <w:rFonts w:ascii="Times New Roman" w:hAnsi="Times New Roman" w:cs="Times New Roman"/>
          <w:sz w:val="22"/>
          <w:szCs w:val="22"/>
        </w:rPr>
        <w:t xml:space="preserve"> </w:t>
      </w:r>
      <w:r w:rsidR="00491EA5" w:rsidRPr="007E14DE">
        <w:rPr>
          <w:rFonts w:ascii="Times New Roman" w:hAnsi="Times New Roman" w:cs="Times New Roman"/>
          <w:sz w:val="22"/>
          <w:szCs w:val="22"/>
        </w:rPr>
        <w:t>2020)</w:t>
      </w:r>
      <w:r w:rsidR="00FC5EE1" w:rsidRPr="007E14DE">
        <w:rPr>
          <w:rFonts w:ascii="Times New Roman" w:hAnsi="Times New Roman" w:cs="Times New Roman"/>
          <w:sz w:val="22"/>
          <w:szCs w:val="22"/>
        </w:rPr>
        <w:t>,</w:t>
      </w:r>
      <w:r w:rsidR="0054575A" w:rsidRPr="007E14DE">
        <w:rPr>
          <w:rFonts w:ascii="Times New Roman" w:hAnsi="Times New Roman" w:cs="Times New Roman"/>
          <w:sz w:val="22"/>
          <w:szCs w:val="22"/>
        </w:rPr>
        <w:t xml:space="preserve"> over 48,000 </w:t>
      </w:r>
      <w:r w:rsidR="00491EA5" w:rsidRPr="007E14DE">
        <w:rPr>
          <w:rFonts w:ascii="Times New Roman" w:hAnsi="Times New Roman" w:cs="Times New Roman"/>
          <w:sz w:val="22"/>
          <w:szCs w:val="22"/>
        </w:rPr>
        <w:t xml:space="preserve">participants </w:t>
      </w:r>
      <w:r w:rsidR="0054575A" w:rsidRPr="007E14DE">
        <w:rPr>
          <w:rFonts w:ascii="Times New Roman" w:hAnsi="Times New Roman" w:cs="Times New Roman"/>
          <w:sz w:val="22"/>
          <w:szCs w:val="22"/>
        </w:rPr>
        <w:t xml:space="preserve">have completed the imaging study with scheduled completion </w:t>
      </w:r>
      <w:r w:rsidR="00C950E5" w:rsidRPr="007E14DE">
        <w:rPr>
          <w:rFonts w:ascii="Times New Roman" w:hAnsi="Times New Roman" w:cs="Times New Roman"/>
          <w:sz w:val="22"/>
          <w:szCs w:val="22"/>
        </w:rPr>
        <w:t xml:space="preserve">by the end of </w:t>
      </w:r>
      <w:r w:rsidR="0054575A" w:rsidRPr="007E14DE">
        <w:rPr>
          <w:rFonts w:ascii="Times New Roman" w:hAnsi="Times New Roman" w:cs="Times New Roman"/>
          <w:sz w:val="22"/>
          <w:szCs w:val="22"/>
        </w:rPr>
        <w:t>2023</w:t>
      </w:r>
      <w:r w:rsidR="00397299" w:rsidRPr="007E14DE">
        <w:rPr>
          <w:rFonts w:ascii="Times New Roman" w:hAnsi="Times New Roman" w:cs="Times New Roman"/>
          <w:sz w:val="22"/>
          <w:szCs w:val="22"/>
        </w:rPr>
        <w:t xml:space="preserve">. </w:t>
      </w:r>
      <w:r w:rsidR="00891CE7" w:rsidRPr="007E14DE">
        <w:rPr>
          <w:rFonts w:ascii="Times New Roman" w:hAnsi="Times New Roman" w:cs="Times New Roman"/>
          <w:sz w:val="22"/>
          <w:szCs w:val="22"/>
        </w:rPr>
        <w:t>Repeat imaging of 10,000 participants commenced in 2019</w:t>
      </w:r>
      <w:r w:rsidR="00975294" w:rsidRPr="007E14DE">
        <w:rPr>
          <w:rFonts w:ascii="Times New Roman" w:hAnsi="Times New Roman" w:cs="Times New Roman"/>
          <w:sz w:val="22"/>
          <w:szCs w:val="22"/>
        </w:rPr>
        <w:t xml:space="preserve"> and is also </w:t>
      </w:r>
      <w:r w:rsidR="0032728D" w:rsidRPr="007E14DE">
        <w:rPr>
          <w:rFonts w:ascii="Times New Roman" w:hAnsi="Times New Roman" w:cs="Times New Roman"/>
          <w:sz w:val="22"/>
          <w:szCs w:val="22"/>
        </w:rPr>
        <w:t>due for completion</w:t>
      </w:r>
      <w:r w:rsidR="00576EBA" w:rsidRPr="007E14DE">
        <w:rPr>
          <w:rFonts w:ascii="Times New Roman" w:hAnsi="Times New Roman" w:cs="Times New Roman"/>
          <w:sz w:val="22"/>
          <w:szCs w:val="22"/>
        </w:rPr>
        <w:t xml:space="preserve"> </w:t>
      </w:r>
      <w:r w:rsidR="00975294" w:rsidRPr="007E14DE">
        <w:rPr>
          <w:rFonts w:ascii="Times New Roman" w:hAnsi="Times New Roman" w:cs="Times New Roman"/>
          <w:sz w:val="22"/>
          <w:szCs w:val="22"/>
        </w:rPr>
        <w:t xml:space="preserve">in </w:t>
      </w:r>
      <w:r w:rsidR="00E63FA0" w:rsidRPr="007E14DE">
        <w:rPr>
          <w:rFonts w:ascii="Times New Roman" w:hAnsi="Times New Roman" w:cs="Times New Roman"/>
          <w:sz w:val="22"/>
          <w:szCs w:val="22"/>
        </w:rPr>
        <w:t>2023</w:t>
      </w:r>
      <w:r w:rsidR="00891CE7" w:rsidRPr="007E14DE">
        <w:rPr>
          <w:rFonts w:ascii="Times New Roman" w:hAnsi="Times New Roman" w:cs="Times New Roman"/>
          <w:sz w:val="22"/>
          <w:szCs w:val="22"/>
        </w:rPr>
        <w:t>.</w:t>
      </w:r>
      <w:r w:rsidR="00256551" w:rsidRPr="007E14DE">
        <w:rPr>
          <w:rFonts w:ascii="Times New Roman" w:hAnsi="Times New Roman" w:cs="Times New Roman"/>
          <w:sz w:val="22"/>
          <w:szCs w:val="22"/>
        </w:rPr>
        <w:t xml:space="preserve"> </w:t>
      </w:r>
      <w:r w:rsidR="00FA12F5">
        <w:rPr>
          <w:rFonts w:ascii="Times New Roman" w:hAnsi="Times New Roman" w:cs="Times New Roman"/>
          <w:sz w:val="22"/>
          <w:szCs w:val="22"/>
        </w:rPr>
        <w:t>Selected c</w:t>
      </w:r>
      <w:r w:rsidR="00891CE7" w:rsidRPr="007E14DE">
        <w:rPr>
          <w:rFonts w:ascii="Times New Roman" w:hAnsi="Times New Roman" w:cs="Times New Roman"/>
          <w:sz w:val="22"/>
          <w:szCs w:val="22"/>
        </w:rPr>
        <w:t xml:space="preserve">omponents of the baseline assessment </w:t>
      </w:r>
      <w:r w:rsidR="00405819" w:rsidRPr="007E14DE">
        <w:rPr>
          <w:rFonts w:ascii="Times New Roman" w:hAnsi="Times New Roman" w:cs="Times New Roman"/>
          <w:sz w:val="22"/>
          <w:szCs w:val="22"/>
        </w:rPr>
        <w:t>were</w:t>
      </w:r>
      <w:r w:rsidR="00891CE7" w:rsidRPr="007E14DE">
        <w:rPr>
          <w:rFonts w:ascii="Times New Roman" w:hAnsi="Times New Roman" w:cs="Times New Roman"/>
          <w:sz w:val="22"/>
          <w:szCs w:val="22"/>
        </w:rPr>
        <w:t xml:space="preserve"> repeated for a subset of 20,000 participants</w:t>
      </w:r>
      <w:r w:rsidR="00326782" w:rsidRPr="007E14DE">
        <w:rPr>
          <w:rFonts w:ascii="Times New Roman" w:hAnsi="Times New Roman" w:cs="Times New Roman"/>
          <w:sz w:val="22"/>
          <w:szCs w:val="22"/>
        </w:rPr>
        <w:t xml:space="preserve"> </w:t>
      </w:r>
      <w:r w:rsidR="00A2576E" w:rsidRPr="007E14DE">
        <w:rPr>
          <w:rFonts w:ascii="Times New Roman" w:hAnsi="Times New Roman" w:cs="Times New Roman"/>
          <w:sz w:val="22"/>
          <w:szCs w:val="22"/>
        </w:rPr>
        <w:t>between</w:t>
      </w:r>
      <w:r w:rsidR="00891CE7" w:rsidRPr="007E14DE">
        <w:rPr>
          <w:rFonts w:ascii="Times New Roman" w:hAnsi="Times New Roman" w:cs="Times New Roman"/>
          <w:sz w:val="22"/>
          <w:szCs w:val="22"/>
        </w:rPr>
        <w:t xml:space="preserve"> 2012-2013</w:t>
      </w:r>
      <w:r w:rsidR="0000575D">
        <w:rPr>
          <w:rFonts w:ascii="Times New Roman" w:hAnsi="Times New Roman" w:cs="Times New Roman"/>
          <w:sz w:val="22"/>
          <w:szCs w:val="22"/>
        </w:rPr>
        <w:t xml:space="preserve"> </w:t>
      </w:r>
      <w:r w:rsidR="0000575D" w:rsidRPr="007E14DE">
        <w:rPr>
          <w:rFonts w:ascii="Times New Roman" w:hAnsi="Times New Roman" w:cs="Times New Roman"/>
          <w:sz w:val="22"/>
          <w:szCs w:val="22"/>
        </w:rPr>
        <w:t>(calibration visit)</w:t>
      </w:r>
      <w:r w:rsidR="00891CE7" w:rsidRPr="007E14DE">
        <w:rPr>
          <w:rFonts w:ascii="Times New Roman" w:hAnsi="Times New Roman" w:cs="Times New Roman"/>
          <w:sz w:val="22"/>
          <w:szCs w:val="22"/>
        </w:rPr>
        <w:t xml:space="preserve"> and at both imaging visits</w:t>
      </w:r>
      <w:r w:rsidR="00543D95" w:rsidRPr="007E14DE">
        <w:rPr>
          <w:rFonts w:ascii="Times New Roman" w:hAnsi="Times New Roman" w:cs="Times New Roman"/>
          <w:sz w:val="22"/>
          <w:szCs w:val="22"/>
        </w:rPr>
        <w:t>,</w:t>
      </w:r>
      <w:r w:rsidR="005510F3" w:rsidRPr="007E14DE">
        <w:rPr>
          <w:rFonts w:ascii="Times New Roman" w:hAnsi="Times New Roman" w:cs="Times New Roman"/>
          <w:sz w:val="22"/>
          <w:szCs w:val="22"/>
        </w:rPr>
        <w:t xml:space="preserve"> </w:t>
      </w:r>
      <w:r w:rsidR="00891CE7" w:rsidRPr="007E14DE">
        <w:rPr>
          <w:rFonts w:ascii="Times New Roman" w:hAnsi="Times New Roman" w:cs="Times New Roman"/>
          <w:sz w:val="22"/>
          <w:szCs w:val="22"/>
        </w:rPr>
        <w:t>permit</w:t>
      </w:r>
      <w:r w:rsidR="005510F3" w:rsidRPr="007E14DE">
        <w:rPr>
          <w:rFonts w:ascii="Times New Roman" w:hAnsi="Times New Roman" w:cs="Times New Roman"/>
          <w:sz w:val="22"/>
          <w:szCs w:val="22"/>
        </w:rPr>
        <w:t>ting</w:t>
      </w:r>
      <w:r w:rsidR="00891CE7" w:rsidRPr="007E14DE">
        <w:rPr>
          <w:rFonts w:ascii="Times New Roman" w:hAnsi="Times New Roman" w:cs="Times New Roman"/>
          <w:sz w:val="22"/>
          <w:szCs w:val="22"/>
        </w:rPr>
        <w:t xml:space="preserve"> adjustment for random measurement error </w:t>
      </w:r>
      <w:r w:rsidR="00C950E5" w:rsidRPr="007E14DE">
        <w:rPr>
          <w:rFonts w:ascii="Times New Roman" w:hAnsi="Times New Roman" w:cs="Times New Roman"/>
          <w:sz w:val="22"/>
          <w:szCs w:val="22"/>
        </w:rPr>
        <w:t>and</w:t>
      </w:r>
      <w:r w:rsidR="00737380" w:rsidRPr="007E14DE">
        <w:rPr>
          <w:rFonts w:ascii="Times New Roman" w:hAnsi="Times New Roman" w:cs="Times New Roman"/>
          <w:sz w:val="22"/>
          <w:szCs w:val="22"/>
        </w:rPr>
        <w:t xml:space="preserve"> </w:t>
      </w:r>
      <w:r w:rsidR="00891CE7" w:rsidRPr="007E14DE">
        <w:rPr>
          <w:rFonts w:ascii="Times New Roman" w:hAnsi="Times New Roman" w:cs="Times New Roman"/>
          <w:sz w:val="22"/>
          <w:szCs w:val="22"/>
        </w:rPr>
        <w:t>estimation of longitudinal variations.</w:t>
      </w:r>
    </w:p>
    <w:p w14:paraId="2FC62796" w14:textId="77777777" w:rsidR="00891CE7" w:rsidRPr="007E14DE" w:rsidRDefault="00891CE7" w:rsidP="002E57B1">
      <w:pPr>
        <w:spacing w:line="480" w:lineRule="auto"/>
        <w:rPr>
          <w:rFonts w:ascii="Times New Roman" w:hAnsi="Times New Roman" w:cs="Times New Roman"/>
          <w:sz w:val="22"/>
          <w:szCs w:val="22"/>
        </w:rPr>
      </w:pPr>
    </w:p>
    <w:p w14:paraId="7AE463FC" w14:textId="3E4E2193" w:rsidR="002B2C16" w:rsidRDefault="002B2C16" w:rsidP="002B2C16">
      <w:pPr>
        <w:pStyle w:val="NormalWeb"/>
        <w:spacing w:line="480" w:lineRule="auto"/>
        <w:rPr>
          <w:rFonts w:ascii="Calibri" w:hAnsi="Calibri" w:cs="Calibri"/>
          <w:sz w:val="22"/>
          <w:szCs w:val="22"/>
        </w:rPr>
      </w:pPr>
      <w:r w:rsidRPr="007E14DE">
        <w:rPr>
          <w:sz w:val="22"/>
          <w:szCs w:val="22"/>
        </w:rPr>
        <w:t xml:space="preserve">Health outcomes for all UKB participants are </w:t>
      </w:r>
      <w:r w:rsidR="00FF5825">
        <w:rPr>
          <w:sz w:val="22"/>
          <w:szCs w:val="22"/>
        </w:rPr>
        <w:t>prospectively</w:t>
      </w:r>
      <w:r w:rsidRPr="007E14DE">
        <w:rPr>
          <w:sz w:val="22"/>
          <w:szCs w:val="22"/>
        </w:rPr>
        <w:t xml:space="preserve"> tracked through linkages with electronic hospital records, cancer registers, death registers, and primary care records. The UKB has </w:t>
      </w:r>
      <w:r>
        <w:rPr>
          <w:sz w:val="22"/>
          <w:szCs w:val="22"/>
        </w:rPr>
        <w:t xml:space="preserve">also </w:t>
      </w:r>
      <w:r w:rsidRPr="007E14DE">
        <w:rPr>
          <w:sz w:val="22"/>
          <w:szCs w:val="22"/>
        </w:rPr>
        <w:t>produced algorithmically de</w:t>
      </w:r>
      <w:r>
        <w:rPr>
          <w:sz w:val="22"/>
          <w:szCs w:val="22"/>
        </w:rPr>
        <w:t>fined</w:t>
      </w:r>
      <w:r w:rsidRPr="007E14DE">
        <w:rPr>
          <w:sz w:val="22"/>
          <w:szCs w:val="22"/>
        </w:rPr>
        <w:t xml:space="preserve"> outcomes for incidence of key illnesses, such as myocardial infarction, through cross-checking over multiple data sources</w:t>
      </w:r>
      <w:r w:rsidRPr="007E14DE">
        <w:rPr>
          <w:sz w:val="22"/>
          <w:szCs w:val="22"/>
        </w:rPr>
        <w:fldChar w:fldCharType="begin" w:fldLock="1"/>
      </w:r>
      <w:r>
        <w:rPr>
          <w:sz w:val="22"/>
          <w:szCs w:val="22"/>
        </w:rPr>
        <w:instrText>ADDIN CSL_CITATION {"citationItems":[{"id":"ITEM-1","itemData":{"URL":"https://biobank.ctsu.ox.ac.uk/crystal/crystal/docs/alg_outcome_main.pdf","accessed":{"date-parts":[["2020","3","27"]]},"author":[{"dropping-particle":"","family":"Schnier","given":"Christian","non-dropping-particle":"","parse-names":false,"suffix":""},{"dropping-particle":"","family":"Sudlow Biobank","given":"Cathie UK","non-dropping-particle":"","parse-names":false,"suffix":""}],"id":"ITEM-1","issued":{"date-parts":[["2017"]]},"title":"Algorithmically-defined health outcomes (Chief Scientist), with input from members of the UK Biobank Follow-up and Outcomes Adjudication Group","type":"webpage"},"uris":["http://www.mendeley.com/documents/?uuid=4b10956c-e319-3dce-a26a-5a5c5ecbcff0"]}],"mendeley":{"formattedCitation":"&lt;sup&gt;3&lt;/sup&gt;","plainTextFormattedCitation":"3","previouslyFormattedCitation":"&lt;sup&gt;3&lt;/sup&gt;"},"properties":{"noteIndex":0},"schema":"https://github.com/citation-style-language/schema/raw/master/csl-citation.json"}</w:instrText>
      </w:r>
      <w:r w:rsidRPr="007E14DE">
        <w:rPr>
          <w:sz w:val="22"/>
          <w:szCs w:val="22"/>
        </w:rPr>
        <w:fldChar w:fldCharType="separate"/>
      </w:r>
      <w:r w:rsidRPr="007E14DE">
        <w:rPr>
          <w:noProof/>
          <w:sz w:val="22"/>
          <w:szCs w:val="22"/>
          <w:vertAlign w:val="superscript"/>
        </w:rPr>
        <w:t>3</w:t>
      </w:r>
      <w:r w:rsidRPr="007E14DE">
        <w:rPr>
          <w:sz w:val="22"/>
          <w:szCs w:val="22"/>
        </w:rPr>
        <w:fldChar w:fldCharType="end"/>
      </w:r>
      <w:r w:rsidRPr="007E14DE">
        <w:rPr>
          <w:sz w:val="22"/>
          <w:szCs w:val="22"/>
        </w:rPr>
        <w:t>.</w:t>
      </w:r>
      <w:r>
        <w:rPr>
          <w:sz w:val="22"/>
          <w:szCs w:val="22"/>
        </w:rPr>
        <w:t xml:space="preserve"> </w:t>
      </w:r>
      <w:r w:rsidRPr="007E14DE">
        <w:rPr>
          <w:sz w:val="22"/>
          <w:szCs w:val="22"/>
        </w:rPr>
        <w:t xml:space="preserve">The scale of the UKB and the indefinite follow up of participants </w:t>
      </w:r>
      <w:r w:rsidRPr="002B2C16">
        <w:rPr>
          <w:sz w:val="22"/>
          <w:szCs w:val="22"/>
        </w:rPr>
        <w:t>means that there should be sufficient numbers of a wide range of incident illnesses for adequately powered nested case-control studies</w:t>
      </w:r>
      <w:r w:rsidRPr="007E14DE">
        <w:rPr>
          <w:sz w:val="22"/>
          <w:szCs w:val="22"/>
        </w:rPr>
        <w:t xml:space="preserve"> (Table 1)</w:t>
      </w:r>
      <w:r w:rsidRPr="007E14DE">
        <w:rPr>
          <w:sz w:val="22"/>
          <w:szCs w:val="22"/>
        </w:rPr>
        <w:fldChar w:fldCharType="begin" w:fldLock="1"/>
      </w:r>
      <w:r>
        <w:rPr>
          <w:sz w:val="22"/>
          <w:szCs w:val="22"/>
        </w:rPr>
        <w:instrText>ADDIN CSL_CITATION {"citationItems":[{"id":"ITEM-1","itemData":{"URL":"https://www.ukbiobank.ac.uk/wp-content/uploads/2011/11/UK-Biobank-Protocol.pdf","accessed":{"date-parts":[["2019","12","13"]]},"id":"ITEM-1","issued":{"date-parts":[["2007"]]},"title":"UK Biobank: Protocol for a large-scale prospective epidemiological resource","type":"webpage"},"uris":["http://www.mendeley.com/documents/?uuid=b594a985-6dd1-3d5c-a8ed-657713d389f7"]}],"mendeley":{"formattedCitation":"&lt;sup&gt;1&lt;/sup&gt;","plainTextFormattedCitation":"1","previouslyFormattedCitation":"&lt;sup&gt;1&lt;/sup&gt;"},"properties":{"noteIndex":0},"schema":"https://github.com/citation-style-language/schema/raw/master/csl-citation.json"}</w:instrText>
      </w:r>
      <w:r w:rsidRPr="007E14DE">
        <w:rPr>
          <w:sz w:val="22"/>
          <w:szCs w:val="22"/>
        </w:rPr>
        <w:fldChar w:fldCharType="separate"/>
      </w:r>
      <w:r w:rsidRPr="007E14DE">
        <w:rPr>
          <w:noProof/>
          <w:sz w:val="22"/>
          <w:szCs w:val="22"/>
          <w:vertAlign w:val="superscript"/>
        </w:rPr>
        <w:t>1</w:t>
      </w:r>
      <w:r w:rsidRPr="007E14DE">
        <w:rPr>
          <w:sz w:val="22"/>
          <w:szCs w:val="22"/>
        </w:rPr>
        <w:fldChar w:fldCharType="end"/>
      </w:r>
      <w:r>
        <w:rPr>
          <w:sz w:val="22"/>
          <w:szCs w:val="22"/>
        </w:rPr>
        <w:t>, and indeed for prospective cohort analyses for more common outcomes</w:t>
      </w:r>
      <w:r w:rsidRPr="007E14DE">
        <w:rPr>
          <w:sz w:val="22"/>
          <w:szCs w:val="22"/>
        </w:rPr>
        <w:t xml:space="preserve">. </w:t>
      </w:r>
      <w:r>
        <w:rPr>
          <w:sz w:val="22"/>
          <w:szCs w:val="22"/>
        </w:rPr>
        <w:t xml:space="preserve">The documentation of incident outcomes some years after assessment of exposures reduces (although does not remove completely) the chance of reverse causation explaining </w:t>
      </w:r>
      <w:r w:rsidR="006E7D44">
        <w:rPr>
          <w:sz w:val="22"/>
          <w:szCs w:val="22"/>
        </w:rPr>
        <w:t>observed</w:t>
      </w:r>
      <w:r>
        <w:rPr>
          <w:sz w:val="22"/>
          <w:szCs w:val="22"/>
        </w:rPr>
        <w:t xml:space="preserve"> associations. </w:t>
      </w:r>
      <w:r w:rsidRPr="006C7B45">
        <w:rPr>
          <w:sz w:val="22"/>
          <w:szCs w:val="22"/>
        </w:rPr>
        <w:t>In addition,</w:t>
      </w:r>
      <w:r w:rsidR="004E4923" w:rsidRPr="006C7B45">
        <w:rPr>
          <w:sz w:val="22"/>
          <w:szCs w:val="22"/>
        </w:rPr>
        <w:t xml:space="preserve"> whilst there is, as is usual with such cohorts, evidence of healthy selection</w:t>
      </w:r>
      <w:r w:rsidR="00FA12F5">
        <w:rPr>
          <w:sz w:val="22"/>
          <w:szCs w:val="22"/>
        </w:rPr>
        <w:t>;</w:t>
      </w:r>
      <w:r w:rsidRPr="006C7B45">
        <w:rPr>
          <w:sz w:val="22"/>
          <w:szCs w:val="22"/>
        </w:rPr>
        <w:t xml:space="preserve"> there is</w:t>
      </w:r>
      <w:r w:rsidR="004E4923" w:rsidRPr="006C7B45">
        <w:rPr>
          <w:sz w:val="22"/>
          <w:szCs w:val="22"/>
        </w:rPr>
        <w:t>, for the majority of variables, a</w:t>
      </w:r>
      <w:r w:rsidRPr="006C7B45">
        <w:rPr>
          <w:sz w:val="22"/>
          <w:szCs w:val="22"/>
        </w:rPr>
        <w:t xml:space="preserve"> substantial range </w:t>
      </w:r>
      <w:r w:rsidRPr="006C7B45">
        <w:rPr>
          <w:sz w:val="22"/>
          <w:szCs w:val="22"/>
        </w:rPr>
        <w:lastRenderedPageBreak/>
        <w:t xml:space="preserve">of risk factor levels and disease rates within the UKB population, with </w:t>
      </w:r>
      <w:r w:rsidR="004E4923" w:rsidRPr="006C7B45">
        <w:rPr>
          <w:sz w:val="22"/>
          <w:szCs w:val="22"/>
        </w:rPr>
        <w:t>sufficient variation</w:t>
      </w:r>
      <w:r w:rsidRPr="006C7B45">
        <w:rPr>
          <w:sz w:val="22"/>
          <w:szCs w:val="22"/>
        </w:rPr>
        <w:t xml:space="preserve"> to allow adequately powered analyses</w:t>
      </w:r>
      <w:r w:rsidR="004E4923" w:rsidRPr="006C7B45">
        <w:rPr>
          <w:sz w:val="22"/>
          <w:szCs w:val="22"/>
        </w:rPr>
        <w:t>, which may be generalisable across a range of demographics</w:t>
      </w:r>
      <w:r w:rsidRPr="006C7B45">
        <w:rPr>
          <w:sz w:val="22"/>
          <w:szCs w:val="22"/>
        </w:rPr>
        <w:fldChar w:fldCharType="begin" w:fldLock="1"/>
      </w:r>
      <w:r w:rsidRPr="006C7B45">
        <w:rPr>
          <w:sz w:val="22"/>
          <w:szCs w:val="22"/>
        </w:rPr>
        <w:instrText>ADDIN CSL_CITATION {"citationItems":[{"id":"ITEM-1","itemData":{"DOI":"10.1001/jama.2010.1686","ISSN":"00987484","author":[{"dropping-particle":"","family":"Manolio","given":"Teri A.","non-dropping-particle":"","parse-names":false,"suffix":""},{"dropping-particle":"","family":"Collins","given":"Rory","non-dropping-particle":"","parse-names":false,"suffix":""}],"container-title":"JAMA","id":"ITEM-1","issue":"20","issued":{"date-parts":[["2010","11","24"]]},"page":"2290-2291","publisher":"American Medical Association","title":"Enhancing the feasibility of large cohort studies","type":"article-journal","volume":"304"},"uris":["http://www.mendeley.com/documents/?uuid=2c09c97c-5833-35e0-b0af-986048071f13"]},{"id":"ITEM-2","itemData":{"DOI":"10.1093/aje/kwx246","abstract":"The UK Biobank cohort is a population-based cohort of 500,000 participants recruited in the United Kingdom (UK) between 2006 and 2010. Approximately 9.2 million individuals aged 40-69 years who lived within 25 miles (40 km) of one of 22 assessment centers in England, Wales, and Scotland were invited to enter the cohort, and 5.5% participated in the baseline assessment. The representativeness of the UK Biobank cohort was investigated by comparing demographic characteristics between nonresponders and responders. Sociodemographic, physical, lifestyle, and health-related characteristics of the cohort were compared with nationally representative data sources. UK Biobank participants were more likely to be older, to be female, and to live in less socioeconomically deprived areas than nonparticipants. Compared with the general population, participants were less likely to be obese, to smoke, and to drink alcohol on a daily basis and had fewer self-reported health conditions. At age 70-74 years, rates of all-cause mortality and total cancer incidence were 46.2% and 11.8% lower, respectively, in men and 55.5% and 18.1% lower, respectively, in women than in the general population of the same age. UK Biobank is not representative of the sampling population; there is evidence of a \"healthy volunteer\" selection bias. Nonetheless, valid assessment of exposure-disease relationships may be widely generalizable and does not require participants to be representative of the population at large. The UK Biobank Study is a large prospective cohort study, established primarily to investigate the genetic and lifestyle determinants of a wide range of diseases of middle and later life (1). This open-access resource involves 500,000 United Kingdom (UK) men and women who were aged 40-69 years when recruited throughout England, Wales, and Scotland between 2006 and 2010. Extensive questionnaire data, physical measurements, and biological samples were collected at recruitment, and there is ongoing enhanced data collection in large subsets of the cohort, including a repeat baseline assessment, genotyping, biochemical assays, Web-based questionnaires, physical activity monitoring, and multimodal imaging. All participants are followed up for health conditions through linkage to national electronic health-related data sets. Our aim in the current study was to examine and quantify whether the UK Biobank cohort differed from the sampling frame with regard to a range of characteristics due t…","author":[{"dropping-particle":"","family":"Fry","given":"Anna","non-dropping-particle":"","parse-names":false,"suffix":""},{"dropping-particle":"","family":"Littlejohns","given":"Thomas J","non-dropping-particle":"","parse-names":false,"suffix":""},{"dropping-particle":"","family":"Sudlow","given":"Cathie","non-dropping-particle":"","parse-names":false,"suffix":""},{"dropping-particle":"","family":"Doherty","given":"Nicola","non-dropping-particle":"","parse-names":false,"suffix":""},{"dropping-particle":"","family":"Adamska","given":"Ligia","non-dropping-particle":"","parse-names":false,"suffix":""},{"dropping-particle":"","family":"Sprosen","given":"Tim","non-dropping-particle":"","parse-names":false,"suffix":""},{"dropping-particle":"","family":"Collins","given":"Rory","non-dropping-particle":"","parse-names":false,"suffix":""},{"dropping-particle":"","family":"Allen","given":"Naomi E","non-dropping-particle":"","parse-names":false,"suffix":""}],"container-title":"Am J Epidemiol","id":"ITEM-2","issue":"9","issued":{"date-parts":[["2017"]]},"page":"1026-1034","title":"Comparison of Sociodemographic and Health-Related Characteristics of UK Biobank Participants With Those of the General Population","type":"article-journal","volume":"186"},"uris":["http://www.mendeley.com/documents/?uuid=8d22c94d-018e-3524-8689-88a86f74b183"]}],"mendeley":{"formattedCitation":"&lt;sup&gt;4,5&lt;/sup&gt;","plainTextFormattedCitation":"4,5","previouslyFormattedCitation":"&lt;sup&gt;4,5&lt;/sup&gt;"},"properties":{"noteIndex":0},"schema":"https://github.com/citation-style-language/schema/raw/master/csl-citation.json"}</w:instrText>
      </w:r>
      <w:r w:rsidRPr="006C7B45">
        <w:rPr>
          <w:sz w:val="22"/>
          <w:szCs w:val="22"/>
        </w:rPr>
        <w:fldChar w:fldCharType="separate"/>
      </w:r>
      <w:r w:rsidRPr="006C7B45">
        <w:rPr>
          <w:noProof/>
          <w:sz w:val="22"/>
          <w:szCs w:val="22"/>
          <w:vertAlign w:val="superscript"/>
        </w:rPr>
        <w:t>4,5</w:t>
      </w:r>
      <w:r w:rsidRPr="006C7B45">
        <w:rPr>
          <w:sz w:val="22"/>
          <w:szCs w:val="22"/>
        </w:rPr>
        <w:fldChar w:fldCharType="end"/>
      </w:r>
      <w:r w:rsidR="00F52C67" w:rsidRPr="006C7B45">
        <w:rPr>
          <w:rFonts w:ascii="Calibri" w:hAnsi="Calibri" w:cs="Calibri"/>
          <w:sz w:val="22"/>
          <w:szCs w:val="22"/>
        </w:rPr>
        <w:t>.</w:t>
      </w:r>
      <w:r w:rsidR="00F52C67">
        <w:rPr>
          <w:rFonts w:ascii="Calibri" w:hAnsi="Calibri" w:cs="Calibri"/>
          <w:sz w:val="22"/>
          <w:szCs w:val="22"/>
        </w:rPr>
        <w:t xml:space="preserve"> </w:t>
      </w:r>
    </w:p>
    <w:p w14:paraId="367AF881" w14:textId="77777777" w:rsidR="006E7D44" w:rsidRDefault="006E7D44" w:rsidP="002B2C16">
      <w:pPr>
        <w:pStyle w:val="NormalWeb"/>
        <w:spacing w:line="480" w:lineRule="auto"/>
        <w:rPr>
          <w:sz w:val="22"/>
          <w:szCs w:val="22"/>
        </w:rPr>
      </w:pPr>
    </w:p>
    <w:p w14:paraId="26DCA6F8" w14:textId="591284C1" w:rsidR="002B2C16" w:rsidRDefault="002B2C16" w:rsidP="002B2C16">
      <w:pPr>
        <w:spacing w:line="480" w:lineRule="auto"/>
        <w:rPr>
          <w:rFonts w:ascii="Times New Roman" w:hAnsi="Times New Roman" w:cs="Times New Roman"/>
          <w:color w:val="000000" w:themeColor="text1"/>
          <w:sz w:val="22"/>
          <w:szCs w:val="22"/>
        </w:rPr>
      </w:pPr>
      <w:r w:rsidRPr="00FE1049">
        <w:rPr>
          <w:rFonts w:ascii="Times New Roman" w:hAnsi="Times New Roman" w:cs="Times New Roman"/>
          <w:color w:val="000000" w:themeColor="text1"/>
          <w:sz w:val="22"/>
          <w:szCs w:val="22"/>
        </w:rPr>
        <w:t>The UKB is an open access resource available to health researchers across all scientific disciplines from both academia and industry with no preferential access or exclusivity</w:t>
      </w:r>
      <w:r>
        <w:rPr>
          <w:rFonts w:ascii="Times New Roman" w:hAnsi="Times New Roman" w:cs="Times New Roman"/>
          <w:color w:val="000000" w:themeColor="text1"/>
          <w:sz w:val="22"/>
          <w:szCs w:val="22"/>
        </w:rPr>
        <w:t>.</w:t>
      </w:r>
      <w:r w:rsidRPr="002010D5">
        <w:rPr>
          <w:rFonts w:ascii="Times New Roman" w:hAnsi="Times New Roman" w:cs="Times New Roman"/>
          <w:color w:val="000000" w:themeColor="text1"/>
          <w:sz w:val="22"/>
          <w:szCs w:val="22"/>
        </w:rPr>
        <w:t xml:space="preserve"> New researchers </w:t>
      </w:r>
      <w:r>
        <w:rPr>
          <w:rFonts w:ascii="Times New Roman" w:hAnsi="Times New Roman" w:cs="Times New Roman"/>
          <w:color w:val="000000" w:themeColor="text1"/>
          <w:sz w:val="22"/>
          <w:szCs w:val="22"/>
        </w:rPr>
        <w:t xml:space="preserve">can find details on </w:t>
      </w:r>
      <w:r w:rsidRPr="002010D5">
        <w:rPr>
          <w:rFonts w:ascii="Times New Roman" w:hAnsi="Times New Roman" w:cs="Times New Roman"/>
          <w:color w:val="000000" w:themeColor="text1"/>
          <w:sz w:val="22"/>
          <w:szCs w:val="22"/>
        </w:rPr>
        <w:t>formal access procedures</w:t>
      </w:r>
      <w:r>
        <w:rPr>
          <w:rFonts w:ascii="Times New Roman" w:hAnsi="Times New Roman" w:cs="Times New Roman"/>
          <w:color w:val="000000" w:themeColor="text1"/>
          <w:sz w:val="22"/>
          <w:szCs w:val="22"/>
        </w:rPr>
        <w:t xml:space="preserve"> (including the modest access charges based on a cost recovery model)</w:t>
      </w:r>
      <w:r w:rsidRPr="002010D5">
        <w:rPr>
          <w:rFonts w:ascii="Times New Roman" w:hAnsi="Times New Roman" w:cs="Times New Roman"/>
          <w:color w:val="000000" w:themeColor="text1"/>
          <w:sz w:val="22"/>
          <w:szCs w:val="22"/>
        </w:rPr>
        <w:t xml:space="preserve"> on the UKB website: </w:t>
      </w:r>
      <w:hyperlink r:id="rId6" w:history="1">
        <w:r w:rsidRPr="002010D5">
          <w:rPr>
            <w:rStyle w:val="Hyperlink"/>
            <w:rFonts w:ascii="Times New Roman" w:hAnsi="Times New Roman" w:cs="Times New Roman"/>
            <w:color w:val="000000" w:themeColor="text1"/>
            <w:sz w:val="22"/>
            <w:szCs w:val="22"/>
          </w:rPr>
          <w:t>www.ukbiobank.ac.uk</w:t>
        </w:r>
      </w:hyperlink>
      <w:r w:rsidRPr="002010D5">
        <w:rPr>
          <w:rFonts w:ascii="Times New Roman" w:hAnsi="Times New Roman" w:cs="Times New Roman"/>
          <w:color w:val="000000" w:themeColor="text1"/>
          <w:sz w:val="22"/>
          <w:szCs w:val="22"/>
        </w:rPr>
        <w:t>.</w:t>
      </w:r>
    </w:p>
    <w:p w14:paraId="367BBF46" w14:textId="77777777" w:rsidR="002B2C16" w:rsidRPr="000E43D2" w:rsidRDefault="002B2C16" w:rsidP="002B2C16">
      <w:pPr>
        <w:spacing w:line="480" w:lineRule="auto"/>
      </w:pPr>
    </w:p>
    <w:p w14:paraId="79FE4BA3" w14:textId="4465AE21" w:rsidR="002B2C16" w:rsidRPr="007E14DE" w:rsidRDefault="002B2C16" w:rsidP="002B2C16">
      <w:pPr>
        <w:spacing w:line="480" w:lineRule="auto"/>
        <w:rPr>
          <w:rFonts w:ascii="Times New Roman" w:hAnsi="Times New Roman" w:cs="Times New Roman"/>
          <w:sz w:val="22"/>
          <w:szCs w:val="22"/>
        </w:rPr>
      </w:pPr>
      <w:r w:rsidRPr="007E14DE">
        <w:rPr>
          <w:rFonts w:ascii="Times New Roman" w:hAnsi="Times New Roman" w:cs="Times New Roman"/>
          <w:sz w:val="22"/>
          <w:szCs w:val="22"/>
        </w:rPr>
        <w:t xml:space="preserve">Thus, the UKB comprises a </w:t>
      </w:r>
      <w:r>
        <w:rPr>
          <w:rFonts w:ascii="Times New Roman" w:hAnsi="Times New Roman" w:cs="Times New Roman"/>
          <w:sz w:val="22"/>
          <w:szCs w:val="22"/>
        </w:rPr>
        <w:t xml:space="preserve">very </w:t>
      </w:r>
      <w:r w:rsidRPr="007E14DE">
        <w:rPr>
          <w:rFonts w:ascii="Times New Roman" w:hAnsi="Times New Roman" w:cs="Times New Roman"/>
          <w:sz w:val="22"/>
          <w:szCs w:val="22"/>
        </w:rPr>
        <w:t xml:space="preserve">large sample </w:t>
      </w:r>
      <w:proofErr w:type="spellStart"/>
      <w:r w:rsidRPr="007E14DE">
        <w:rPr>
          <w:rFonts w:ascii="Times New Roman" w:hAnsi="Times New Roman" w:cs="Times New Roman"/>
          <w:sz w:val="22"/>
          <w:szCs w:val="22"/>
        </w:rPr>
        <w:t>phenotyped</w:t>
      </w:r>
      <w:proofErr w:type="spellEnd"/>
      <w:r w:rsidRPr="007E14DE">
        <w:rPr>
          <w:rFonts w:ascii="Times New Roman" w:hAnsi="Times New Roman" w:cs="Times New Roman"/>
          <w:sz w:val="22"/>
          <w:szCs w:val="22"/>
        </w:rPr>
        <w:t xml:space="preserve"> in great detail at multiple time-points using a variety of methods and linked to prospectively verified health outcomes (Figure 1)</w:t>
      </w:r>
      <w:r>
        <w:rPr>
          <w:rFonts w:ascii="Times New Roman" w:hAnsi="Times New Roman" w:cs="Times New Roman"/>
          <w:sz w:val="22"/>
          <w:szCs w:val="22"/>
        </w:rPr>
        <w:t>, available at minimal cost to all bona fide researchers globally</w:t>
      </w:r>
      <w:r w:rsidRPr="007E14DE">
        <w:rPr>
          <w:rFonts w:ascii="Times New Roman" w:hAnsi="Times New Roman" w:cs="Times New Roman"/>
          <w:sz w:val="22"/>
          <w:szCs w:val="22"/>
        </w:rPr>
        <w:t xml:space="preserve">. </w:t>
      </w:r>
      <w:r>
        <w:rPr>
          <w:rFonts w:ascii="Times New Roman" w:hAnsi="Times New Roman" w:cs="Times New Roman"/>
          <w:sz w:val="22"/>
          <w:szCs w:val="22"/>
        </w:rPr>
        <w:t>The unique combination of this level of breadth, depth, and scale</w:t>
      </w:r>
      <w:r w:rsidRPr="007E14DE">
        <w:rPr>
          <w:rFonts w:ascii="Times New Roman" w:hAnsi="Times New Roman" w:cs="Times New Roman"/>
          <w:sz w:val="22"/>
          <w:szCs w:val="22"/>
        </w:rPr>
        <w:t xml:space="preserve"> in a single dataset makes for a powerful research resource. In this paper, we consider how we may best utilise the cardiovascular magnetic resonance (CMR) data in conjunction with all the other information in the UKB to advance cardiovascular research</w:t>
      </w:r>
      <w:r>
        <w:rPr>
          <w:rFonts w:ascii="Times New Roman" w:hAnsi="Times New Roman" w:cs="Times New Roman"/>
          <w:sz w:val="22"/>
          <w:szCs w:val="22"/>
        </w:rPr>
        <w:t xml:space="preserve"> and</w:t>
      </w:r>
      <w:r w:rsidRPr="007E14DE">
        <w:rPr>
          <w:rFonts w:ascii="Times New Roman" w:hAnsi="Times New Roman" w:cs="Times New Roman"/>
          <w:sz w:val="22"/>
          <w:szCs w:val="22"/>
        </w:rPr>
        <w:t xml:space="preserve"> review notable achievements to date.</w:t>
      </w:r>
    </w:p>
    <w:p w14:paraId="2423FAD1" w14:textId="77777777" w:rsidR="000B65E6" w:rsidRPr="007E14DE" w:rsidRDefault="000B65E6" w:rsidP="00BF0941">
      <w:pPr>
        <w:spacing w:line="480" w:lineRule="auto"/>
        <w:rPr>
          <w:rFonts w:ascii="Times New Roman" w:hAnsi="Times New Roman" w:cs="Times New Roman"/>
          <w:sz w:val="22"/>
          <w:szCs w:val="22"/>
        </w:rPr>
      </w:pPr>
    </w:p>
    <w:p w14:paraId="200781AA" w14:textId="0A767BF1" w:rsidR="00915805" w:rsidRPr="007E14DE" w:rsidRDefault="00A2576E" w:rsidP="00BF0941">
      <w:pPr>
        <w:spacing w:line="480" w:lineRule="auto"/>
        <w:rPr>
          <w:rFonts w:ascii="Times New Roman" w:hAnsi="Times New Roman" w:cs="Times New Roman"/>
          <w:b/>
          <w:bCs/>
          <w:sz w:val="22"/>
          <w:szCs w:val="22"/>
        </w:rPr>
      </w:pPr>
      <w:r w:rsidRPr="007E14DE">
        <w:rPr>
          <w:rFonts w:ascii="Times New Roman" w:hAnsi="Times New Roman" w:cs="Times New Roman"/>
          <w:b/>
          <w:bCs/>
          <w:sz w:val="22"/>
          <w:szCs w:val="22"/>
        </w:rPr>
        <w:t>The UK Biobank CMR protocol</w:t>
      </w:r>
    </w:p>
    <w:p w14:paraId="27E26D4A" w14:textId="1F7A27A9" w:rsidR="006E33D9" w:rsidRPr="007E14DE" w:rsidRDefault="00A3609C" w:rsidP="00491398">
      <w:pPr>
        <w:spacing w:line="480" w:lineRule="auto"/>
        <w:rPr>
          <w:rFonts w:ascii="Times New Roman" w:hAnsi="Times New Roman" w:cs="Times New Roman"/>
          <w:sz w:val="22"/>
          <w:szCs w:val="22"/>
        </w:rPr>
      </w:pPr>
      <w:r w:rsidRPr="007E14DE">
        <w:rPr>
          <w:rFonts w:ascii="Times New Roman" w:hAnsi="Times New Roman" w:cs="Times New Roman"/>
          <w:sz w:val="22"/>
          <w:szCs w:val="22"/>
        </w:rPr>
        <w:t>The</w:t>
      </w:r>
      <w:r w:rsidR="00A94960" w:rsidRPr="007E14DE">
        <w:rPr>
          <w:rFonts w:ascii="Times New Roman" w:hAnsi="Times New Roman" w:cs="Times New Roman"/>
          <w:sz w:val="22"/>
          <w:szCs w:val="22"/>
        </w:rPr>
        <w:t xml:space="preserve"> UKB </w:t>
      </w:r>
      <w:r w:rsidRPr="007E14DE">
        <w:rPr>
          <w:rFonts w:ascii="Times New Roman" w:hAnsi="Times New Roman" w:cs="Times New Roman"/>
          <w:sz w:val="22"/>
          <w:szCs w:val="22"/>
        </w:rPr>
        <w:t xml:space="preserve">imaging study </w:t>
      </w:r>
      <w:r w:rsidR="00A94960" w:rsidRPr="007E14DE">
        <w:rPr>
          <w:rFonts w:ascii="Times New Roman" w:hAnsi="Times New Roman" w:cs="Times New Roman"/>
          <w:sz w:val="22"/>
          <w:szCs w:val="22"/>
        </w:rPr>
        <w:t xml:space="preserve">is </w:t>
      </w:r>
      <w:r w:rsidRPr="007E14DE">
        <w:rPr>
          <w:rFonts w:ascii="Times New Roman" w:hAnsi="Times New Roman" w:cs="Times New Roman"/>
          <w:sz w:val="22"/>
          <w:szCs w:val="22"/>
        </w:rPr>
        <w:t>conducted</w:t>
      </w:r>
      <w:r w:rsidR="00A94960" w:rsidRPr="007E14DE">
        <w:rPr>
          <w:rFonts w:ascii="Times New Roman" w:hAnsi="Times New Roman" w:cs="Times New Roman"/>
          <w:sz w:val="22"/>
          <w:szCs w:val="22"/>
        </w:rPr>
        <w:t xml:space="preserve"> across four UK sites (Reading, Stockport, Newcastle, Bristol) using uniform equipment, staff training, and </w:t>
      </w:r>
      <w:r w:rsidR="00E17159" w:rsidRPr="007E14DE">
        <w:rPr>
          <w:rFonts w:ascii="Times New Roman" w:hAnsi="Times New Roman" w:cs="Times New Roman"/>
          <w:sz w:val="22"/>
          <w:szCs w:val="22"/>
        </w:rPr>
        <w:t>acquisition</w:t>
      </w:r>
      <w:r w:rsidR="00A94960" w:rsidRPr="007E14DE">
        <w:rPr>
          <w:rFonts w:ascii="Times New Roman" w:hAnsi="Times New Roman" w:cs="Times New Roman"/>
          <w:sz w:val="22"/>
          <w:szCs w:val="22"/>
        </w:rPr>
        <w:t xml:space="preserve"> protocols. </w:t>
      </w:r>
      <w:r w:rsidR="00E17159" w:rsidRPr="007E14DE">
        <w:rPr>
          <w:rFonts w:ascii="Times New Roman" w:hAnsi="Times New Roman" w:cs="Times New Roman"/>
          <w:sz w:val="22"/>
          <w:szCs w:val="22"/>
        </w:rPr>
        <w:t xml:space="preserve">The </w:t>
      </w:r>
      <w:r w:rsidR="00F10496" w:rsidRPr="007E14DE">
        <w:rPr>
          <w:rFonts w:ascii="Times New Roman" w:hAnsi="Times New Roman" w:cs="Times New Roman"/>
          <w:sz w:val="22"/>
          <w:szCs w:val="22"/>
        </w:rPr>
        <w:t>purpose</w:t>
      </w:r>
      <w:r w:rsidR="005145FF" w:rsidRPr="007E14DE">
        <w:rPr>
          <w:rFonts w:ascii="Times New Roman" w:hAnsi="Times New Roman" w:cs="Times New Roman"/>
          <w:sz w:val="22"/>
          <w:szCs w:val="22"/>
        </w:rPr>
        <w:t>-</w:t>
      </w:r>
      <w:r w:rsidR="00F10496" w:rsidRPr="007E14DE">
        <w:rPr>
          <w:rFonts w:ascii="Times New Roman" w:hAnsi="Times New Roman" w:cs="Times New Roman"/>
          <w:sz w:val="22"/>
          <w:szCs w:val="22"/>
        </w:rPr>
        <w:t xml:space="preserve">designed </w:t>
      </w:r>
      <w:r w:rsidR="00E17159" w:rsidRPr="007E14DE">
        <w:rPr>
          <w:rFonts w:ascii="Times New Roman" w:hAnsi="Times New Roman" w:cs="Times New Roman"/>
          <w:sz w:val="22"/>
          <w:szCs w:val="22"/>
        </w:rPr>
        <w:t>CMR</w:t>
      </w:r>
      <w:r w:rsidR="009C5236" w:rsidRPr="007E14DE">
        <w:rPr>
          <w:rFonts w:ascii="Times New Roman" w:hAnsi="Times New Roman" w:cs="Times New Roman"/>
          <w:sz w:val="22"/>
          <w:szCs w:val="22"/>
        </w:rPr>
        <w:t xml:space="preserve"> </w:t>
      </w:r>
      <w:r w:rsidR="00E17159" w:rsidRPr="007E14DE">
        <w:rPr>
          <w:rFonts w:ascii="Times New Roman" w:hAnsi="Times New Roman" w:cs="Times New Roman"/>
          <w:sz w:val="22"/>
          <w:szCs w:val="22"/>
        </w:rPr>
        <w:t xml:space="preserve">protocol consists of a </w:t>
      </w:r>
      <w:r w:rsidR="004A272A" w:rsidRPr="007E14DE">
        <w:rPr>
          <w:rFonts w:ascii="Times New Roman" w:hAnsi="Times New Roman" w:cs="Times New Roman"/>
          <w:sz w:val="22"/>
          <w:szCs w:val="22"/>
        </w:rPr>
        <w:t>20-minute</w:t>
      </w:r>
      <w:r w:rsidR="00E17159" w:rsidRPr="007E14DE">
        <w:rPr>
          <w:rFonts w:ascii="Times New Roman" w:hAnsi="Times New Roman" w:cs="Times New Roman"/>
          <w:sz w:val="22"/>
          <w:szCs w:val="22"/>
        </w:rPr>
        <w:t xml:space="preserve"> scan performed </w:t>
      </w:r>
      <w:r w:rsidR="00EE7BEA" w:rsidRPr="007E14DE">
        <w:rPr>
          <w:rFonts w:ascii="Times New Roman" w:hAnsi="Times New Roman" w:cs="Times New Roman"/>
          <w:sz w:val="22"/>
          <w:szCs w:val="22"/>
        </w:rPr>
        <w:t>using</w:t>
      </w:r>
      <w:r w:rsidR="00E17159" w:rsidRPr="007E14DE">
        <w:rPr>
          <w:rFonts w:ascii="Times New Roman" w:hAnsi="Times New Roman" w:cs="Times New Roman"/>
          <w:sz w:val="22"/>
          <w:szCs w:val="22"/>
        </w:rPr>
        <w:t xml:space="preserve"> a</w:t>
      </w:r>
      <w:r w:rsidR="00915699" w:rsidRPr="007E14DE">
        <w:rPr>
          <w:rFonts w:ascii="Times New Roman" w:hAnsi="Times New Roman" w:cs="Times New Roman"/>
          <w:sz w:val="22"/>
          <w:szCs w:val="22"/>
        </w:rPr>
        <w:t xml:space="preserve"> 1.5 Tesla scanner (MAGNETOM Aera, </w:t>
      </w:r>
      <w:proofErr w:type="spellStart"/>
      <w:r w:rsidR="00915699" w:rsidRPr="007E14DE">
        <w:rPr>
          <w:rFonts w:ascii="Times New Roman" w:hAnsi="Times New Roman" w:cs="Times New Roman"/>
          <w:sz w:val="22"/>
          <w:szCs w:val="22"/>
        </w:rPr>
        <w:t>Syngo</w:t>
      </w:r>
      <w:proofErr w:type="spellEnd"/>
      <w:r w:rsidR="00915699" w:rsidRPr="007E14DE">
        <w:rPr>
          <w:rFonts w:ascii="Times New Roman" w:hAnsi="Times New Roman" w:cs="Times New Roman"/>
          <w:sz w:val="22"/>
          <w:szCs w:val="22"/>
        </w:rPr>
        <w:t xml:space="preserve"> Platform VD13A, Siemens Healthcare, Erlangen, Germany)</w:t>
      </w:r>
      <w:r w:rsidR="00933D90" w:rsidRPr="007E14DE">
        <w:rPr>
          <w:rFonts w:ascii="Times New Roman" w:hAnsi="Times New Roman" w:cs="Times New Roman"/>
          <w:sz w:val="22"/>
          <w:szCs w:val="22"/>
        </w:rPr>
        <w:t xml:space="preserve">. </w:t>
      </w:r>
      <w:r w:rsidR="003F6FF1" w:rsidRPr="007E14DE">
        <w:rPr>
          <w:rFonts w:ascii="Times New Roman" w:hAnsi="Times New Roman" w:cs="Times New Roman"/>
          <w:sz w:val="22"/>
          <w:szCs w:val="22"/>
        </w:rPr>
        <w:t xml:space="preserve">The </w:t>
      </w:r>
      <w:r w:rsidR="005A64DE" w:rsidRPr="007E14DE">
        <w:rPr>
          <w:rFonts w:ascii="Times New Roman" w:hAnsi="Times New Roman" w:cs="Times New Roman"/>
          <w:sz w:val="22"/>
          <w:szCs w:val="22"/>
        </w:rPr>
        <w:t>practical</w:t>
      </w:r>
      <w:r w:rsidR="00B37F5C" w:rsidRPr="007E14DE">
        <w:rPr>
          <w:rFonts w:ascii="Times New Roman" w:hAnsi="Times New Roman" w:cs="Times New Roman"/>
          <w:sz w:val="22"/>
          <w:szCs w:val="22"/>
        </w:rPr>
        <w:t xml:space="preserve"> and </w:t>
      </w:r>
      <w:r w:rsidR="005A64DE" w:rsidRPr="007E14DE">
        <w:rPr>
          <w:rFonts w:ascii="Times New Roman" w:hAnsi="Times New Roman" w:cs="Times New Roman"/>
          <w:sz w:val="22"/>
          <w:szCs w:val="22"/>
        </w:rPr>
        <w:t>ethi</w:t>
      </w:r>
      <w:r w:rsidR="00B37F5C" w:rsidRPr="007E14DE">
        <w:rPr>
          <w:rFonts w:ascii="Times New Roman" w:hAnsi="Times New Roman" w:cs="Times New Roman"/>
          <w:sz w:val="22"/>
          <w:szCs w:val="22"/>
        </w:rPr>
        <w:t xml:space="preserve">cal considerations posed by the </w:t>
      </w:r>
      <w:r w:rsidR="003F6FF1" w:rsidRPr="007E14DE">
        <w:rPr>
          <w:rFonts w:ascii="Times New Roman" w:hAnsi="Times New Roman" w:cs="Times New Roman"/>
          <w:sz w:val="22"/>
          <w:szCs w:val="22"/>
        </w:rPr>
        <w:t>large scale and observational nature of the UKB preclude the use of contrast or stress agents.</w:t>
      </w:r>
      <w:r w:rsidR="002E38DE" w:rsidRPr="007E14DE">
        <w:rPr>
          <w:rFonts w:ascii="Times New Roman" w:hAnsi="Times New Roman" w:cs="Times New Roman"/>
          <w:sz w:val="22"/>
          <w:szCs w:val="22"/>
        </w:rPr>
        <w:t xml:space="preserve"> </w:t>
      </w:r>
      <w:r w:rsidR="00933D90" w:rsidRPr="007E14DE">
        <w:rPr>
          <w:rFonts w:ascii="Times New Roman" w:hAnsi="Times New Roman" w:cs="Times New Roman"/>
          <w:sz w:val="22"/>
          <w:szCs w:val="22"/>
        </w:rPr>
        <w:t>The rationale, challenges, and details of the CMR protocol are described in dedicated publications</w:t>
      </w:r>
      <w:r w:rsidR="00EE7BEA" w:rsidRPr="007E14DE">
        <w:rPr>
          <w:rFonts w:ascii="Times New Roman" w:hAnsi="Times New Roman" w:cs="Times New Roman"/>
          <w:sz w:val="22"/>
          <w:szCs w:val="22"/>
        </w:rPr>
        <w:fldChar w:fldCharType="begin" w:fldLock="1"/>
      </w:r>
      <w:r w:rsidR="00956F2E" w:rsidRPr="007E14DE">
        <w:rPr>
          <w:rFonts w:ascii="Times New Roman" w:hAnsi="Times New Roman" w:cs="Times New Roman"/>
          <w:sz w:val="22"/>
          <w:szCs w:val="22"/>
        </w:rPr>
        <w:instrText>ADDIN CSL_CITATION {"citationItems":[{"id":"ITEM-1","itemData":{"DOI":"10.1186/1532-429X-15-46","ISSN":"1532-429X","author":[{"dropping-particle":"","family":"Petersen","given":"Steffen E","non-dropping-particle":"","parse-names":false,"suffix":""},{"dropping-particle":"","family":"Matthews","given":"Paul M","non-dropping-particle":"","parse-names":false,"suffix":""},{"dropping-particle":"","family":"Bamberg","given":"Fabian","non-dropping-particle":"","parse-names":false,"suffix":""},{"dropping-particle":"","family":"Bluemke","given":"David A","non-dropping-particle":"","parse-names":false,"suffix":""},{"dropping-particle":"","family":"Francis","given":"Jane M","non-dropping-particle":"","parse-names":false,"suffix":""},{"dropping-particle":"","family":"Friedrich","given":"Matthias G","non-dropping-particle":"","parse-names":false,"suffix":""},{"dropping-particle":"","family":"Leeson","given":"Paul","non-dropping-particle":"","parse-names":false,"suffix":""},{"dropping-particle":"","family":"Nagel","given":"Eike","non-dropping-particle":"","parse-names":false,"suffix":""},{"dropping-particle":"","family":"Plein","given":"Sven","non-dropping-particle":"","parse-names":false,"suffix":""},{"dropping-particle":"","family":"Rademakers","given":"Frank E","non-dropping-particle":"","parse-names":false,"suffix":""},{"dropping-particle":"","family":"Young","given":"Alistair A","non-dropping-particle":"","parse-names":false,"suffix":""},{"dropping-particle":"","family":"Garratt","given":"Steve","non-dropping-particle":"","parse-names":false,"suffix":""},{"dropping-particle":"","family":"Peakman","given":"Tim","non-dropping-particle":"","parse-names":false,"suffix":""},{"dropping-particle":"","family":"Sellors","given":"Jonathan","non-dropping-particle":"","parse-names":false,"suffix":""},{"dropping-particle":"","family":"Collins","given":"Rory","non-dropping-particle":"","parse-names":false,"suffix":""},{"dropping-particle":"","family":"Neubauer","given":"Stefan","non-dropping-particle":"","parse-names":false,"suffix":""}],"container-title":"Journal of Cardiovascular Magnetic Resonance","id":"ITEM-1","issue":"1","issued":{"date-parts":[["2013","12","28"]]},"page":"46","title":"Imaging in population science: cardiovascular magnetic resonance in 100,000 participants of UK Biobank - rationale, challenges and approaches","type":"article-journal","volume":"15"},"uris":["http://www.mendeley.com/documents/?uuid=b302999f-039f-346e-96cb-7f1373f6f7b5"]},{"id":"ITEM-2","itemData":{"DOI":"10.1186/s12968-016-0227-4","ISSN":"1532-429X","abstract":"UK Biobank’s ambitious aim is to perform cardiovascular magnetic resonance (CMR) in 100,000 people previously recruited into this prospective cohort study of half a million 40-69 year-olds. We describe the CMR protocol applied in UK Biobank’s pilot phase, which will be extended into the main phase with three centres using the same equipment and protocols. The CMR protocol includes white blood CMR (sagittal anatomy, coronary and transverse anatomy), cine CMR (long axis cines, short axis cines of the ventricles, coronal LVOT cine), strain CMR (tagging), flow CMR (aortic valve flow) and parametric CMR (native T1 map). This report will serve as a reference to researchers intending to use the UK Biobank resource or to replicate the UK Biobank cardiovascular magnetic resonance protocol in different settings.","author":[{"dropping-particle":"","family":"Petersen","given":"Steffen E.","non-dropping-particle":"","parse-names":false,"suffix":""},{"dropping-particle":"","family":"Matthews","given":"Paul M.","non-dropping-particle":"","parse-names":false,"suffix":""},{"dropping-particle":"","family":"Francis","given":"Jane M.","non-dropping-particle":"","parse-names":false,"suffix":""},{"dropping-particle":"","family":"Robson","given":"Matthew D.","non-dropping-particle":"","parse-names":false,"suffix":""},{"dropping-particle":"","family":"Zemrak","given":"Filip","non-dropping-particle":"","parse-names":false,"suffix":""},{"dropping-particle":"","family":"Boubertakh","given":"Redha","non-dropping-particle":"","parse-names":false,"suffix":""},{"dropping-particle":"","family":"Young","given":"Alistair A.","non-dropping-particle":"","parse-names":false,"suffix":""},{"dropping-particle":"","family":"Hudson","given":"Sarah","non-dropping-particle":"","parse-names":false,"suffix":""},{"dropping-particle":"","family":"Weale","given":"Peter","non-dropping-particle":"","parse-names":false,"suffix":""},{"dropping-particle":"","family":"Garratt","given":"Steve","non-dropping-particle":"","parse-names":false,"suffix":""},{"dropping-particle":"","family":"Collins","given":"Rory","non-dropping-particle":"","parse-names":false,"suffix":""},{"dropping-particle":"","family":"Piechnik","given":"Stefan","non-dropping-particle":"","parse-names":false,"suffix":""},{"dropping-particle":"","family":"Neubauer","given":"Stefan","non-dropping-particle":"","parse-names":false,"suffix":""}],"container-title":"Journal of Cardiovascular Magnetic Resonance","id":"ITEM-2","issue":"1","issued":{"date-parts":[["2015","12","1"]]},"page":"8","publisher":"BioMed Central","title":"UK Biobank’s cardiovascular magnetic resonance protocol","type":"article-journal","volume":"18"},"uris":["http://www.mendeley.com/documents/?uuid=8bee3010-88ca-3578-a84d-fb560cdba4b3"]}],"mendeley":{"formattedCitation":"&lt;sup&gt;6,7&lt;/sup&gt;","plainTextFormattedCitation":"6,7","previouslyFormattedCitation":"&lt;sup&gt;6,7&lt;/sup&gt;"},"properties":{"noteIndex":0},"schema":"https://github.com/citation-style-language/schema/raw/master/csl-citation.json"}</w:instrText>
      </w:r>
      <w:r w:rsidR="00EE7BEA" w:rsidRPr="007E14DE">
        <w:rPr>
          <w:rFonts w:ascii="Times New Roman" w:hAnsi="Times New Roman" w:cs="Times New Roman"/>
          <w:sz w:val="22"/>
          <w:szCs w:val="22"/>
        </w:rPr>
        <w:fldChar w:fldCharType="separate"/>
      </w:r>
      <w:r w:rsidR="00956F2E" w:rsidRPr="007E14DE">
        <w:rPr>
          <w:rFonts w:ascii="Times New Roman" w:hAnsi="Times New Roman" w:cs="Times New Roman"/>
          <w:noProof/>
          <w:sz w:val="22"/>
          <w:szCs w:val="22"/>
          <w:vertAlign w:val="superscript"/>
        </w:rPr>
        <w:t>6,7</w:t>
      </w:r>
      <w:r w:rsidR="00EE7BEA" w:rsidRPr="007E14DE">
        <w:rPr>
          <w:rFonts w:ascii="Times New Roman" w:hAnsi="Times New Roman" w:cs="Times New Roman"/>
          <w:sz w:val="22"/>
          <w:szCs w:val="22"/>
        </w:rPr>
        <w:fldChar w:fldCharType="end"/>
      </w:r>
      <w:r w:rsidR="00F76F11" w:rsidRPr="007E14DE">
        <w:rPr>
          <w:rFonts w:ascii="Times New Roman" w:hAnsi="Times New Roman" w:cs="Times New Roman"/>
          <w:sz w:val="22"/>
          <w:szCs w:val="22"/>
        </w:rPr>
        <w:t>.</w:t>
      </w:r>
      <w:r w:rsidR="006E33D9" w:rsidRPr="007E14DE">
        <w:rPr>
          <w:rFonts w:ascii="Times New Roman" w:eastAsia="Times New Roman" w:hAnsi="Times New Roman" w:cs="Times New Roman"/>
          <w:sz w:val="22"/>
          <w:szCs w:val="22"/>
          <w:lang w:eastAsia="en-GB"/>
        </w:rPr>
        <w:t xml:space="preserve"> The </w:t>
      </w:r>
      <w:r w:rsidR="006E33D9" w:rsidRPr="007E14DE">
        <w:rPr>
          <w:rFonts w:ascii="Times New Roman" w:hAnsi="Times New Roman" w:cs="Times New Roman"/>
          <w:sz w:val="22"/>
          <w:szCs w:val="22"/>
        </w:rPr>
        <w:t>protocol includes bright blood anatomic assessment (sagittal, coronal, axial), left and right ventricular cine images (long and short axis), myocardial tagging</w:t>
      </w:r>
      <w:r w:rsidR="008E30D7" w:rsidRPr="007E14DE">
        <w:rPr>
          <w:rFonts w:ascii="Times New Roman" w:hAnsi="Times New Roman" w:cs="Times New Roman"/>
          <w:sz w:val="22"/>
          <w:szCs w:val="22"/>
        </w:rPr>
        <w:t xml:space="preserve"> (three short axis </w:t>
      </w:r>
      <w:r w:rsidR="004A272A" w:rsidRPr="007E14DE">
        <w:rPr>
          <w:rFonts w:ascii="Times New Roman" w:hAnsi="Times New Roman" w:cs="Times New Roman"/>
          <w:sz w:val="22"/>
          <w:szCs w:val="22"/>
        </w:rPr>
        <w:t>slices)</w:t>
      </w:r>
      <w:r w:rsidR="006E33D9" w:rsidRPr="007E14DE">
        <w:rPr>
          <w:rFonts w:ascii="Times New Roman" w:hAnsi="Times New Roman" w:cs="Times New Roman"/>
          <w:sz w:val="22"/>
          <w:szCs w:val="22"/>
        </w:rPr>
        <w:t xml:space="preserve">, native T1 mapping, aortic flow, and imaging of the thoracic aorta (Table </w:t>
      </w:r>
      <w:r w:rsidR="00CC3E93" w:rsidRPr="007E14DE">
        <w:rPr>
          <w:rFonts w:ascii="Times New Roman" w:hAnsi="Times New Roman" w:cs="Times New Roman"/>
          <w:sz w:val="22"/>
          <w:szCs w:val="22"/>
        </w:rPr>
        <w:t>2</w:t>
      </w:r>
      <w:r w:rsidR="006E33D9" w:rsidRPr="007E14DE">
        <w:rPr>
          <w:rFonts w:ascii="Times New Roman" w:hAnsi="Times New Roman" w:cs="Times New Roman"/>
          <w:sz w:val="22"/>
          <w:szCs w:val="22"/>
        </w:rPr>
        <w:t xml:space="preserve">). </w:t>
      </w:r>
    </w:p>
    <w:p w14:paraId="439E09DD" w14:textId="77777777" w:rsidR="00AF65B9" w:rsidRPr="007E14DE" w:rsidRDefault="00AF65B9" w:rsidP="00491398">
      <w:pPr>
        <w:spacing w:line="480" w:lineRule="auto"/>
        <w:rPr>
          <w:rFonts w:ascii="Times New Roman" w:hAnsi="Times New Roman" w:cs="Times New Roman"/>
          <w:sz w:val="22"/>
          <w:szCs w:val="22"/>
        </w:rPr>
      </w:pPr>
    </w:p>
    <w:p w14:paraId="6314283B" w14:textId="3B73FD71" w:rsidR="005B3555" w:rsidRPr="007E14DE" w:rsidRDefault="00FA52D6" w:rsidP="00915699">
      <w:pPr>
        <w:spacing w:line="480" w:lineRule="auto"/>
        <w:rPr>
          <w:rFonts w:ascii="Times New Roman" w:hAnsi="Times New Roman" w:cs="Times New Roman"/>
          <w:sz w:val="22"/>
          <w:szCs w:val="22"/>
        </w:rPr>
      </w:pPr>
      <w:r w:rsidRPr="007E14DE">
        <w:rPr>
          <w:rFonts w:ascii="Times New Roman" w:hAnsi="Times New Roman" w:cs="Times New Roman"/>
          <w:sz w:val="22"/>
          <w:szCs w:val="22"/>
        </w:rPr>
        <w:t xml:space="preserve">Conventional </w:t>
      </w:r>
      <w:r w:rsidR="008B53CC" w:rsidRPr="007E14DE">
        <w:rPr>
          <w:rFonts w:ascii="Times New Roman" w:hAnsi="Times New Roman" w:cs="Times New Roman"/>
          <w:sz w:val="22"/>
          <w:szCs w:val="22"/>
        </w:rPr>
        <w:t>right and left ventricular</w:t>
      </w:r>
      <w:r w:rsidR="003B510D" w:rsidRPr="007E14DE">
        <w:rPr>
          <w:rFonts w:ascii="Times New Roman" w:hAnsi="Times New Roman" w:cs="Times New Roman"/>
          <w:sz w:val="22"/>
          <w:szCs w:val="22"/>
        </w:rPr>
        <w:t xml:space="preserve"> (RV, LV)</w:t>
      </w:r>
      <w:r w:rsidR="008B53CC" w:rsidRPr="007E14DE">
        <w:rPr>
          <w:rFonts w:ascii="Times New Roman" w:hAnsi="Times New Roman" w:cs="Times New Roman"/>
          <w:sz w:val="22"/>
          <w:szCs w:val="22"/>
        </w:rPr>
        <w:t xml:space="preserve"> </w:t>
      </w:r>
      <w:r w:rsidRPr="007E14DE">
        <w:rPr>
          <w:rFonts w:ascii="Times New Roman" w:hAnsi="Times New Roman" w:cs="Times New Roman"/>
          <w:sz w:val="22"/>
          <w:szCs w:val="22"/>
        </w:rPr>
        <w:t>indices</w:t>
      </w:r>
      <w:r w:rsidR="00A75B6B" w:rsidRPr="007E14DE">
        <w:rPr>
          <w:rFonts w:ascii="Times New Roman" w:hAnsi="Times New Roman" w:cs="Times New Roman"/>
          <w:sz w:val="22"/>
          <w:szCs w:val="22"/>
        </w:rPr>
        <w:t xml:space="preserve"> </w:t>
      </w:r>
      <w:r w:rsidR="008B53CC" w:rsidRPr="007E14DE">
        <w:rPr>
          <w:rFonts w:ascii="Times New Roman" w:hAnsi="Times New Roman" w:cs="Times New Roman"/>
          <w:sz w:val="22"/>
          <w:szCs w:val="22"/>
        </w:rPr>
        <w:t xml:space="preserve">such as chamber volumes, ejection fraction, and </w:t>
      </w:r>
      <w:r w:rsidR="003B510D" w:rsidRPr="007E14DE">
        <w:rPr>
          <w:rFonts w:ascii="Times New Roman" w:hAnsi="Times New Roman" w:cs="Times New Roman"/>
          <w:sz w:val="22"/>
          <w:szCs w:val="22"/>
        </w:rPr>
        <w:t>LV</w:t>
      </w:r>
      <w:r w:rsidR="008B53CC" w:rsidRPr="007E14DE">
        <w:rPr>
          <w:rFonts w:ascii="Times New Roman" w:hAnsi="Times New Roman" w:cs="Times New Roman"/>
          <w:sz w:val="22"/>
          <w:szCs w:val="22"/>
        </w:rPr>
        <w:t xml:space="preserve"> mass may be derived from the short axis cine stack. </w:t>
      </w:r>
      <w:r w:rsidR="003B510D" w:rsidRPr="007E14DE">
        <w:rPr>
          <w:rFonts w:ascii="Times New Roman" w:hAnsi="Times New Roman" w:cs="Times New Roman"/>
          <w:sz w:val="22"/>
          <w:szCs w:val="22"/>
        </w:rPr>
        <w:t>LV</w:t>
      </w:r>
      <w:r w:rsidR="008B53CC" w:rsidRPr="007E14DE">
        <w:rPr>
          <w:rFonts w:ascii="Times New Roman" w:hAnsi="Times New Roman" w:cs="Times New Roman"/>
          <w:sz w:val="22"/>
          <w:szCs w:val="22"/>
        </w:rPr>
        <w:t xml:space="preserve"> end-diastolic volume is a</w:t>
      </w:r>
      <w:r w:rsidR="00933D90" w:rsidRPr="007E14DE">
        <w:rPr>
          <w:rFonts w:ascii="Times New Roman" w:hAnsi="Times New Roman" w:cs="Times New Roman"/>
          <w:sz w:val="22"/>
          <w:szCs w:val="22"/>
        </w:rPr>
        <w:t>n important</w:t>
      </w:r>
      <w:r w:rsidR="008B53CC" w:rsidRPr="007E14DE">
        <w:rPr>
          <w:rFonts w:ascii="Times New Roman" w:hAnsi="Times New Roman" w:cs="Times New Roman"/>
          <w:sz w:val="22"/>
          <w:szCs w:val="22"/>
        </w:rPr>
        <w:t xml:space="preserve"> </w:t>
      </w:r>
      <w:r w:rsidR="00AF65B9" w:rsidRPr="007E14DE">
        <w:rPr>
          <w:rFonts w:ascii="Times New Roman" w:hAnsi="Times New Roman" w:cs="Times New Roman"/>
          <w:sz w:val="22"/>
          <w:szCs w:val="22"/>
        </w:rPr>
        <w:t>indicator</w:t>
      </w:r>
      <w:r w:rsidR="008B53CC" w:rsidRPr="007E14DE">
        <w:rPr>
          <w:rFonts w:ascii="Times New Roman" w:hAnsi="Times New Roman" w:cs="Times New Roman"/>
          <w:sz w:val="22"/>
          <w:szCs w:val="22"/>
        </w:rPr>
        <w:t xml:space="preserve"> of </w:t>
      </w:r>
      <w:r w:rsidR="00425D51" w:rsidRPr="007E14DE">
        <w:rPr>
          <w:rFonts w:ascii="Times New Roman" w:hAnsi="Times New Roman" w:cs="Times New Roman"/>
          <w:sz w:val="22"/>
          <w:szCs w:val="22"/>
        </w:rPr>
        <w:t xml:space="preserve">adverse </w:t>
      </w:r>
      <w:r w:rsidR="008B53CC" w:rsidRPr="007E14DE">
        <w:rPr>
          <w:rFonts w:ascii="Times New Roman" w:hAnsi="Times New Roman" w:cs="Times New Roman"/>
          <w:sz w:val="22"/>
          <w:szCs w:val="22"/>
        </w:rPr>
        <w:t>cardiac remodelling</w:t>
      </w:r>
      <w:r w:rsidR="006F28B7" w:rsidRPr="007E14DE">
        <w:rPr>
          <w:rFonts w:ascii="Times New Roman" w:hAnsi="Times New Roman" w:cs="Times New Roman"/>
          <w:sz w:val="22"/>
          <w:szCs w:val="22"/>
        </w:rPr>
        <w:fldChar w:fldCharType="begin" w:fldLock="1"/>
      </w:r>
      <w:r w:rsidR="00956F2E" w:rsidRPr="007E14DE">
        <w:rPr>
          <w:rFonts w:ascii="Times New Roman" w:hAnsi="Times New Roman" w:cs="Times New Roman"/>
          <w:sz w:val="22"/>
          <w:szCs w:val="22"/>
        </w:rPr>
        <w:instrText>ADDIN CSL_CITATION {"citationItems":[{"id":"ITEM-1","itemData":{"DOI":"10.1038/nrcardio.2011.154","ISSN":"1759-5002","PMID":"22027657","abstract":"The prevalence of heart failure is increasing in the western world. Current efforts aim to identify heart failure at its earliest and preclinical stages in order to begin treatment and prevent deterioration before the symptoms escalate. Cardiac remodeling is the process of structural and functional changes in the left ventricle in response to internal or external cardiovascular damage or influence by pathogenic risk factors, and is a precursor of clinical heart failure. Cardiac remodeling is classified as isolated cardiac hypertrophy or as hypertrophy in combination with left ventricular dilatation, and has been used as a surrogate end point in clinical trials. In this article, we review population-based studies of cardiac remodeling, providing insights into the associations between remodeling and risk factors such as age, sex, ethnicity, body stature and composition, and disease. We also highlight the importance of screening for subclinical heart failure and describe the strategies used to do so.","author":[{"dropping-particle":"","family":"Gjesdal","given":"Ola","non-dropping-particle":"","parse-names":false,"suffix":""},{"dropping-particle":"","family":"Bluemke","given":"David A.","non-dropping-particle":"","parse-names":false,"suffix":""},{"dropping-particle":"","family":"Lima","given":"Joao A.","non-dropping-particle":"","parse-names":false,"suffix":""}],"container-title":"Nature Reviews Cardiology","id":"ITEM-1","issue":"12","issued":{"date-parts":[["2011","12","25"]]},"note":"and end-diastolic volume (EDV) and end-systolic volume (ESV) are associated with adverse remodeling","page":"673-685","title":"Cardiac remodeling at the population level—risk factors, screening, and outcomes","type":"article-journal","volume":"8"},"uris":["http://www.mendeley.com/documents/?uuid=8bfa09fb-57cd-3dcb-94a7-feac92d1dd58"]}],"mendeley":{"formattedCitation":"&lt;sup&gt;8&lt;/sup&gt;","plainTextFormattedCitation":"8","previouslyFormattedCitation":"&lt;sup&gt;8&lt;/sup&gt;"},"properties":{"noteIndex":0},"schema":"https://github.com/citation-style-language/schema/raw/master/csl-citation.json"}</w:instrText>
      </w:r>
      <w:r w:rsidR="006F28B7" w:rsidRPr="007E14DE">
        <w:rPr>
          <w:rFonts w:ascii="Times New Roman" w:hAnsi="Times New Roman" w:cs="Times New Roman"/>
          <w:sz w:val="22"/>
          <w:szCs w:val="22"/>
        </w:rPr>
        <w:fldChar w:fldCharType="separate"/>
      </w:r>
      <w:r w:rsidR="00956F2E" w:rsidRPr="007E14DE">
        <w:rPr>
          <w:rFonts w:ascii="Times New Roman" w:hAnsi="Times New Roman" w:cs="Times New Roman"/>
          <w:noProof/>
          <w:sz w:val="22"/>
          <w:szCs w:val="22"/>
          <w:vertAlign w:val="superscript"/>
        </w:rPr>
        <w:t>8</w:t>
      </w:r>
      <w:r w:rsidR="006F28B7" w:rsidRPr="007E14DE">
        <w:rPr>
          <w:rFonts w:ascii="Times New Roman" w:hAnsi="Times New Roman" w:cs="Times New Roman"/>
          <w:sz w:val="22"/>
          <w:szCs w:val="22"/>
        </w:rPr>
        <w:fldChar w:fldCharType="end"/>
      </w:r>
      <w:r w:rsidR="0000575D">
        <w:rPr>
          <w:rFonts w:ascii="Times New Roman" w:hAnsi="Times New Roman" w:cs="Times New Roman"/>
          <w:sz w:val="22"/>
          <w:szCs w:val="22"/>
        </w:rPr>
        <w:t>.</w:t>
      </w:r>
      <w:r w:rsidR="005145FF" w:rsidRPr="007E14DE">
        <w:rPr>
          <w:rFonts w:ascii="Times New Roman" w:hAnsi="Times New Roman" w:cs="Times New Roman"/>
          <w:sz w:val="22"/>
          <w:szCs w:val="22"/>
        </w:rPr>
        <w:t xml:space="preserve"> </w:t>
      </w:r>
      <w:r w:rsidR="0000575D">
        <w:rPr>
          <w:rFonts w:ascii="Times New Roman" w:hAnsi="Times New Roman" w:cs="Times New Roman"/>
          <w:sz w:val="22"/>
          <w:szCs w:val="22"/>
        </w:rPr>
        <w:t>E</w:t>
      </w:r>
      <w:r w:rsidR="008B53CC" w:rsidRPr="007E14DE">
        <w:rPr>
          <w:rFonts w:ascii="Times New Roman" w:hAnsi="Times New Roman" w:cs="Times New Roman"/>
          <w:sz w:val="22"/>
          <w:szCs w:val="22"/>
        </w:rPr>
        <w:t>jection fraction</w:t>
      </w:r>
      <w:r w:rsidR="006F28B7" w:rsidRPr="007E14DE">
        <w:rPr>
          <w:rFonts w:ascii="Times New Roman" w:hAnsi="Times New Roman" w:cs="Times New Roman"/>
          <w:sz w:val="22"/>
          <w:szCs w:val="22"/>
        </w:rPr>
        <w:fldChar w:fldCharType="begin" w:fldLock="1"/>
      </w:r>
      <w:r w:rsidR="003303EE">
        <w:rPr>
          <w:rFonts w:ascii="Times New Roman" w:hAnsi="Times New Roman" w:cs="Times New Roman"/>
          <w:sz w:val="22"/>
          <w:szCs w:val="22"/>
        </w:rPr>
        <w:instrText>ADDIN CSL_CITATION {"citationItems":[{"id":"ITEM-1","itemData":{"DOI":"10.1016/s0735-1097(03)00789-7","ISSN":"0735-1097","PMID":"12932612","abstract":"OBJECTIVES The aim of this study was to assess the prognostic importance of left ventricular ejection fraction (LVEF) in stable outpatients with heart failure (HF). BACKGROUND Although LVEF is an accepted prognostic indicator of prognosis in HF patients, the relationship of LVEF and mortality across the full spectrum of LVEF is incompletely understood. METHODS We examined the association of LVEF and outcomes among 7,788 stable HF patients enrolled in the Digitalis Investigation Group trial. RESULTS During mean follow-up of 37 months, mortality was substantial in all LVEF groups (range, LVEF &lt;or= 15%, 51.7%, LVEF &gt; 55%, 23.5%). Among patients with LVEF &lt;or= 45%, mortality decreased in a near linear fashion across successively higher LVEF groups (LVEF &lt; 15%, 51.7%; LVEF 36% to 45%, 25.6%; p &lt; 0.0001). This association was present after multivariable adjustment, although the magnitude of this associated risk was reduced (LVEF &lt;or= 15%: hazard ratio [HR] 1.77, 95% confidence interval [CI] 1.48 to 2.11; LVEF 16% to 25%: HR 1.44, 95% CI 1.28 to 1.61; LVEF 26% to 35%: HR 1.10, 95% CI 0.98 to 1.28; LVEF 36% to 45%: referent). In contrast, mortality rates were comparable among patients with LVEF &gt; 45% both before (LVEF 46% to 55%: 23.3%; LVEF &gt; 55%: 23.5%; p = 0.25), and after multivariable adjustment (LVEF 46% to 55%: HR 0.92, 95% CI 0.77 to 1.10; LVEF &gt; 55%: HR 0.88, 95% CI 0.71 to 1.09; LVEF 36% to 45%: referent). Patients with lower LVEF were at increased absolute risk of death due to arrhythmia and worsening HF, but these were leading causes of death in all LVEF groups. CONCLUSIONS Among HF patients in sinus rhythm, higher LVEFs were associated with a linear decrease in mortality up to an LVEF of 45%. However, increases above 45% were not associated with further reductions in mortality.","author":[{"dropping-particle":"","family":"Curtis","given":"Jeptha P","non-dropping-particle":"","parse-names":false,"suffix":""},{"dropping-particle":"","family":"Sokol","given":"Seth I","non-dropping-particle":"","parse-names":false,"suffix":""},{"dropping-particle":"","family":"Wang","given":"Yongfei","non-dropping-particle":"","parse-names":false,"suffix":""},{"dropping-particle":"","family":"Rathore","given":"Saif S","non-dropping-particle":"","parse-names":false,"suffix":""},{"dropping-particle":"","family":"Ko","given":"Dennis T","non-dropping-particle":"","parse-names":false,"suffix":""},{"dropping-particle":"","family":"Jadbabaie","given":"Farid","non-dropping-particle":"","parse-names":false,"suffix":""},{"dropping-particle":"","family":"Portnay","given":"Edward L","non-dropping-particle":"","parse-names":false,"suffix":""},{"dropping-particle":"","family":"Marshalko","given":"Stephen J","non-dropping-particle":"","parse-names":false,"suffix":""},{"dropping-particle":"","family":"Radford","given":"Martha J","non-dropping-particle":"","parse-names":false,"suffix":""},{"dropping-particle":"","family":"Krumholz","given":"Harlan M","non-dropping-particle":"","parse-names":false,"suffix":""}],"container-title":"Journal of the American College of Cardiology","id":"ITEM-1","issue":"4","issued":{"date-parts":[["2003","8","20"]]},"page":"736-42","title":"The association of left ventricular ejection fraction, mortality, and cause of death in stable outpatients with heart failure.","type":"article-journal","volume":"42"},"uris":["http://www.mendeley.com/documents/?uuid=26f8c36a-0d2f-3064-aa4a-dea7121e3e36"]}],"mendeley":{"formattedCitation":"&lt;sup&gt;9&lt;/sup&gt;","plainTextFormattedCitation":"9","previouslyFormattedCitation":"&lt;sup&gt;9&lt;/sup&gt;"},"properties":{"noteIndex":0},"schema":"https://github.com/citation-style-language/schema/raw/master/csl-citation.json"}</w:instrText>
      </w:r>
      <w:r w:rsidR="006F28B7" w:rsidRPr="007E14DE">
        <w:rPr>
          <w:rFonts w:ascii="Times New Roman" w:hAnsi="Times New Roman" w:cs="Times New Roman"/>
          <w:sz w:val="22"/>
          <w:szCs w:val="22"/>
        </w:rPr>
        <w:fldChar w:fldCharType="separate"/>
      </w:r>
      <w:r w:rsidR="0000575D" w:rsidRPr="0000575D">
        <w:rPr>
          <w:rFonts w:ascii="Times New Roman" w:hAnsi="Times New Roman" w:cs="Times New Roman"/>
          <w:noProof/>
          <w:sz w:val="22"/>
          <w:szCs w:val="22"/>
          <w:vertAlign w:val="superscript"/>
        </w:rPr>
        <w:t>9</w:t>
      </w:r>
      <w:r w:rsidR="006F28B7" w:rsidRPr="007E14DE">
        <w:rPr>
          <w:rFonts w:ascii="Times New Roman" w:hAnsi="Times New Roman" w:cs="Times New Roman"/>
          <w:sz w:val="22"/>
          <w:szCs w:val="22"/>
        </w:rPr>
        <w:fldChar w:fldCharType="end"/>
      </w:r>
      <w:r w:rsidR="008B53CC" w:rsidRPr="007E14DE">
        <w:rPr>
          <w:rFonts w:ascii="Times New Roman" w:hAnsi="Times New Roman" w:cs="Times New Roman"/>
          <w:sz w:val="22"/>
          <w:szCs w:val="22"/>
        </w:rPr>
        <w:t xml:space="preserve"> </w:t>
      </w:r>
      <w:r w:rsidR="0000575D">
        <w:rPr>
          <w:rFonts w:ascii="Times New Roman" w:hAnsi="Times New Roman" w:cs="Times New Roman"/>
          <w:sz w:val="22"/>
          <w:szCs w:val="22"/>
        </w:rPr>
        <w:t xml:space="preserve">and </w:t>
      </w:r>
      <w:r w:rsidR="0000575D" w:rsidRPr="007E14DE">
        <w:rPr>
          <w:rFonts w:ascii="Times New Roman" w:hAnsi="Times New Roman" w:cs="Times New Roman"/>
          <w:sz w:val="22"/>
          <w:szCs w:val="22"/>
        </w:rPr>
        <w:t>LV mass</w:t>
      </w:r>
      <w:r w:rsidR="0000575D" w:rsidRPr="007E14DE">
        <w:rPr>
          <w:rFonts w:ascii="Times New Roman" w:hAnsi="Times New Roman" w:cs="Times New Roman"/>
          <w:sz w:val="22"/>
          <w:szCs w:val="22"/>
        </w:rPr>
        <w:fldChar w:fldCharType="begin" w:fldLock="1"/>
      </w:r>
      <w:r w:rsidR="003303EE">
        <w:rPr>
          <w:rFonts w:ascii="Times New Roman" w:hAnsi="Times New Roman" w:cs="Times New Roman"/>
          <w:sz w:val="22"/>
          <w:szCs w:val="22"/>
        </w:rPr>
        <w:instrText>ADDIN CSL_CITATION {"citationItems":[{"id":"ITEM-1","itemData":{"DOI":"10.1016/j.jacc.2008.09.014","ISSN":"07351097","PMID":"19095132","abstract":"OBJECTIVE The purpose of this study was to evaluate the relationship of left ventricular (LV) mass and geometry measured with cardiac magnetic resonance imaging (MRI) to incident cardiovascular events in the MESA (Multi-Ethnic Study of Atherosclerosis) study. BACKGROUND MRI is highly accurate for evaluation of heart size and structure and has not previously been used in a large epidemiologic study to predict cardiovascular events. METHODS A total of 5,098 participants in the MESA study underwent cardiac MRI at the baseline examination and were followed up for a median of 4 years. Cox proportional hazard models were constructed to predict the end points of coronary heart disease (CHD), stroke, and heart failure (HF) after adjustment for cardiovascular risk factors. RESULTS A total of 216 incident events were observed during the follow-up period. In adjusted models, the end points of incident CHD and stroke were positively associated with increased LV mass-to-volume ratio (CHD, hazard ratio [HR]: 2.1 per g/ml, p = 0.02; stroke, HR: 4.2 per g/ml, p = 0.005). In contrast, LV mass showed the strongest association with incident HF events (HR: 1.4 per 10% increment, p &lt; 0.0001). The HF events occurred primarily in participants with LV hypertrophy, that is, &gt;or=95th percentile of LV mass (HR: 8.6, 95% confidence interval: 3.7 to 19.9, reference group &lt;50th percentile of LV mass). CONCLUSIONS The LV size was related to incident HF, stroke, and CHD in this multiethnic cohort. Whereas body size-adjusted LV mass alone predicted incident HF, concentric ventricular remodeling predicted incident stroke and CHD.","author":[{"dropping-particle":"","family":"Bluemke","given":"David A.","non-dropping-particle":"","parse-names":false,"suffix":""},{"dropping-particle":"","family":"Kronmal","given":"Richard A.","non-dropping-particle":"","parse-names":false,"suffix":""},{"dropping-particle":"","family":"Lima","given":"João A.C.","non-dropping-particle":"","parse-names":false,"suffix":""},{"dropping-particle":"","family":"Liu","given":"Kiang","non-dropping-particle":"","parse-names":false,"suffix":""},{"dropping-particle":"","family":"Olson","given":"Jean","non-dropping-particle":"","parse-names":false,"suffix":""},{"dropping-particle":"","family":"Burke","given":"Gregory L.","non-dropping-particle":"","parse-names":false,"suffix":""},{"dropping-particle":"","family":"Folsom","given":"Aaron R.","non-dropping-particle":"","parse-names":false,"suffix":""}],"container-title":"Journal of the American College of Cardiology","id":"ITEM-1","issue":"25","issued":{"date-parts":[["2008","12","16"]]},"note":"In particular, LV mass (LVM) is an independent predictor of cardiovascular events","page":"2148-2155","title":"The Relationship of Left Ventricular Mass and Geometry to Incident Cardiovascular Events","type":"article-journal","volume":"52"},"uris":["http://www.mendeley.com/documents/?uuid=7b34c98e-ae6f-3e91-9dc2-3fbf54f47e5d"]}],"mendeley":{"formattedCitation":"&lt;sup&gt;10&lt;/sup&gt;","plainTextFormattedCitation":"10","previouslyFormattedCitation":"&lt;sup&gt;10&lt;/sup&gt;"},"properties":{"noteIndex":0},"schema":"https://github.com/citation-style-language/schema/raw/master/csl-citation.json"}</w:instrText>
      </w:r>
      <w:r w:rsidR="0000575D" w:rsidRPr="007E14DE">
        <w:rPr>
          <w:rFonts w:ascii="Times New Roman" w:hAnsi="Times New Roman" w:cs="Times New Roman"/>
          <w:sz w:val="22"/>
          <w:szCs w:val="22"/>
        </w:rPr>
        <w:fldChar w:fldCharType="separate"/>
      </w:r>
      <w:r w:rsidR="0000575D" w:rsidRPr="0000575D">
        <w:rPr>
          <w:rFonts w:ascii="Times New Roman" w:hAnsi="Times New Roman" w:cs="Times New Roman"/>
          <w:noProof/>
          <w:sz w:val="22"/>
          <w:szCs w:val="22"/>
          <w:vertAlign w:val="superscript"/>
        </w:rPr>
        <w:t>10</w:t>
      </w:r>
      <w:r w:rsidR="0000575D" w:rsidRPr="007E14DE">
        <w:rPr>
          <w:rFonts w:ascii="Times New Roman" w:hAnsi="Times New Roman" w:cs="Times New Roman"/>
          <w:sz w:val="22"/>
          <w:szCs w:val="22"/>
        </w:rPr>
        <w:fldChar w:fldCharType="end"/>
      </w:r>
      <w:r w:rsidR="0000575D" w:rsidRPr="007E14DE">
        <w:rPr>
          <w:rFonts w:ascii="Times New Roman" w:hAnsi="Times New Roman" w:cs="Times New Roman"/>
          <w:sz w:val="22"/>
          <w:szCs w:val="22"/>
        </w:rPr>
        <w:t xml:space="preserve"> </w:t>
      </w:r>
      <w:r w:rsidR="008B53CC" w:rsidRPr="007E14DE">
        <w:rPr>
          <w:rFonts w:ascii="Times New Roman" w:hAnsi="Times New Roman" w:cs="Times New Roman"/>
          <w:sz w:val="22"/>
          <w:szCs w:val="22"/>
        </w:rPr>
        <w:t xml:space="preserve">are established </w:t>
      </w:r>
      <w:r w:rsidR="00933D90" w:rsidRPr="007E14DE">
        <w:rPr>
          <w:rFonts w:ascii="Times New Roman" w:hAnsi="Times New Roman" w:cs="Times New Roman"/>
          <w:sz w:val="22"/>
          <w:szCs w:val="22"/>
        </w:rPr>
        <w:t>prognostic markers</w:t>
      </w:r>
      <w:r w:rsidR="008B53CC" w:rsidRPr="007E14DE">
        <w:rPr>
          <w:rFonts w:ascii="Times New Roman" w:hAnsi="Times New Roman" w:cs="Times New Roman"/>
          <w:sz w:val="22"/>
          <w:szCs w:val="22"/>
        </w:rPr>
        <w:t>.</w:t>
      </w:r>
      <w:r w:rsidR="00CC6595" w:rsidRPr="007E14DE">
        <w:rPr>
          <w:rFonts w:ascii="Times New Roman" w:hAnsi="Times New Roman" w:cs="Times New Roman"/>
          <w:sz w:val="22"/>
          <w:szCs w:val="22"/>
        </w:rPr>
        <w:t xml:space="preserve"> </w:t>
      </w:r>
      <w:r w:rsidR="00CA433C" w:rsidRPr="007E14DE">
        <w:rPr>
          <w:rFonts w:ascii="Times New Roman" w:hAnsi="Times New Roman" w:cs="Times New Roman"/>
          <w:sz w:val="22"/>
          <w:szCs w:val="22"/>
        </w:rPr>
        <w:t>T</w:t>
      </w:r>
      <w:r w:rsidR="00636CFF" w:rsidRPr="007E14DE">
        <w:rPr>
          <w:rFonts w:ascii="Times New Roman" w:hAnsi="Times New Roman" w:cs="Times New Roman"/>
          <w:sz w:val="22"/>
          <w:szCs w:val="22"/>
        </w:rPr>
        <w:t>agging sequences allow measurement of strai</w:t>
      </w:r>
      <w:r w:rsidR="009A1426" w:rsidRPr="007E14DE">
        <w:rPr>
          <w:rFonts w:ascii="Times New Roman" w:hAnsi="Times New Roman" w:cs="Times New Roman"/>
          <w:sz w:val="22"/>
          <w:szCs w:val="22"/>
        </w:rPr>
        <w:t>n</w:t>
      </w:r>
      <w:r w:rsidR="00636CFF" w:rsidRPr="007E14DE">
        <w:rPr>
          <w:rFonts w:ascii="Times New Roman" w:hAnsi="Times New Roman" w:cs="Times New Roman"/>
          <w:sz w:val="22"/>
          <w:szCs w:val="22"/>
        </w:rPr>
        <w:t xml:space="preserve">, which reflects myocardial </w:t>
      </w:r>
      <w:r w:rsidR="001C437B" w:rsidRPr="007E14DE">
        <w:rPr>
          <w:rFonts w:ascii="Times New Roman" w:hAnsi="Times New Roman" w:cs="Times New Roman"/>
          <w:sz w:val="22"/>
          <w:szCs w:val="22"/>
        </w:rPr>
        <w:t xml:space="preserve">contractile </w:t>
      </w:r>
      <w:r w:rsidR="00636CFF" w:rsidRPr="007E14DE">
        <w:rPr>
          <w:rFonts w:ascii="Times New Roman" w:hAnsi="Times New Roman" w:cs="Times New Roman"/>
          <w:sz w:val="22"/>
          <w:szCs w:val="22"/>
        </w:rPr>
        <w:t xml:space="preserve">function at a more granular level </w:t>
      </w:r>
      <w:r w:rsidR="007879D9" w:rsidRPr="007E14DE">
        <w:rPr>
          <w:rFonts w:ascii="Times New Roman" w:hAnsi="Times New Roman" w:cs="Times New Roman"/>
          <w:sz w:val="22"/>
          <w:szCs w:val="22"/>
        </w:rPr>
        <w:t xml:space="preserve">compared </w:t>
      </w:r>
      <w:r w:rsidR="00636CFF" w:rsidRPr="007E14DE">
        <w:rPr>
          <w:rFonts w:ascii="Times New Roman" w:hAnsi="Times New Roman" w:cs="Times New Roman"/>
          <w:sz w:val="22"/>
          <w:szCs w:val="22"/>
        </w:rPr>
        <w:t xml:space="preserve">to </w:t>
      </w:r>
      <w:r w:rsidRPr="007E14DE">
        <w:rPr>
          <w:rFonts w:ascii="Times New Roman" w:hAnsi="Times New Roman" w:cs="Times New Roman"/>
          <w:sz w:val="22"/>
          <w:szCs w:val="22"/>
        </w:rPr>
        <w:t>conventional indices, such as</w:t>
      </w:r>
      <w:r w:rsidR="0000575D">
        <w:rPr>
          <w:rFonts w:ascii="Times New Roman" w:hAnsi="Times New Roman" w:cs="Times New Roman"/>
          <w:sz w:val="22"/>
          <w:szCs w:val="22"/>
        </w:rPr>
        <w:t>,</w:t>
      </w:r>
      <w:r w:rsidRPr="007E14DE">
        <w:rPr>
          <w:rFonts w:ascii="Times New Roman" w:hAnsi="Times New Roman" w:cs="Times New Roman"/>
          <w:sz w:val="22"/>
          <w:szCs w:val="22"/>
        </w:rPr>
        <w:t xml:space="preserve"> </w:t>
      </w:r>
      <w:r w:rsidR="00636CFF" w:rsidRPr="007E14DE">
        <w:rPr>
          <w:rFonts w:ascii="Times New Roman" w:hAnsi="Times New Roman" w:cs="Times New Roman"/>
          <w:sz w:val="22"/>
          <w:szCs w:val="22"/>
        </w:rPr>
        <w:t>ejection fraction</w:t>
      </w:r>
      <w:r w:rsidR="00636CFF" w:rsidRPr="007E14DE">
        <w:rPr>
          <w:rFonts w:ascii="Times New Roman" w:hAnsi="Times New Roman" w:cs="Times New Roman"/>
          <w:sz w:val="22"/>
          <w:szCs w:val="22"/>
        </w:rPr>
        <w:fldChar w:fldCharType="begin" w:fldLock="1"/>
      </w:r>
      <w:r w:rsidR="00956F2E" w:rsidRPr="007E14DE">
        <w:rPr>
          <w:rFonts w:ascii="Times New Roman" w:hAnsi="Times New Roman" w:cs="Times New Roman"/>
          <w:sz w:val="22"/>
          <w:szCs w:val="22"/>
        </w:rPr>
        <w:instrText>ADDIN CSL_CITATION {"citationItems":[{"id":"ITEM-1","itemData":{"DOI":"10.1093/ehjci/jez041","ISSN":"2047-2404","author":[{"dropping-particle":"","family":"Amzulescu","given":"M S","non-dropping-particle":"","parse-names":false,"suffix":""},{"dropping-particle":"","family":"Craene","given":"M","non-dropping-particle":"De","parse-names":false,"suffix":""},{"dropping-particle":"","family":"Langet","given":"H","non-dropping-particle":"","parse-names":false,"suffix":""},{"dropping-particle":"","family":"Pasquet","given":"A","non-dropping-particle":"","parse-names":false,"suffix":""},{"dropping-particle":"","family":"Vancraeynest","given":"D","non-dropping-particle":"","parse-names":false,"suffix":""},{"dropping-particle":"","family":"Pouleur","given":"A C","non-dropping-particle":"","parse-names":false,"suffix":""},{"dropping-particle":"","family":"Vanoverschelde","given":"J L","non-dropping-particle":"","parse-names":false,"suffix":""},{"dropping-particle":"","family":"Gerber","given":"B L","non-dropping-particle":"","parse-names":false,"suffix":""}],"container-title":"European Heart Journal - Cardiovascular Imaging","id":"ITEM-1","issue":"6","issued":{"date-parts":[["2019","6","1"]]},"page":"605-619","title":"Myocardial strain imaging: review of general principles, validation, and sources of discrepancies","type":"article-journal","volume":"20"},"uris":["http://www.mendeley.com/documents/?uuid=63dab618-0fa2-3ea8-a686-534c3ae599f8"]}],"mendeley":{"formattedCitation":"&lt;sup&gt;11&lt;/sup&gt;","plainTextFormattedCitation":"11","previouslyFormattedCitation":"&lt;sup&gt;11&lt;/sup&gt;"},"properties":{"noteIndex":0},"schema":"https://github.com/citation-style-language/schema/raw/master/csl-citation.json"}</w:instrText>
      </w:r>
      <w:r w:rsidR="00636CFF" w:rsidRPr="007E14DE">
        <w:rPr>
          <w:rFonts w:ascii="Times New Roman" w:hAnsi="Times New Roman" w:cs="Times New Roman"/>
          <w:sz w:val="22"/>
          <w:szCs w:val="22"/>
        </w:rPr>
        <w:fldChar w:fldCharType="separate"/>
      </w:r>
      <w:r w:rsidR="00956F2E" w:rsidRPr="007E14DE">
        <w:rPr>
          <w:rFonts w:ascii="Times New Roman" w:hAnsi="Times New Roman" w:cs="Times New Roman"/>
          <w:noProof/>
          <w:sz w:val="22"/>
          <w:szCs w:val="22"/>
          <w:vertAlign w:val="superscript"/>
        </w:rPr>
        <w:t>11</w:t>
      </w:r>
      <w:r w:rsidR="00636CFF" w:rsidRPr="007E14DE">
        <w:rPr>
          <w:rFonts w:ascii="Times New Roman" w:hAnsi="Times New Roman" w:cs="Times New Roman"/>
          <w:sz w:val="22"/>
          <w:szCs w:val="22"/>
        </w:rPr>
        <w:fldChar w:fldCharType="end"/>
      </w:r>
      <w:r w:rsidR="0000575D">
        <w:rPr>
          <w:rFonts w:ascii="Times New Roman" w:hAnsi="Times New Roman" w:cs="Times New Roman"/>
          <w:sz w:val="22"/>
          <w:szCs w:val="22"/>
        </w:rPr>
        <w:t>. As such, a</w:t>
      </w:r>
      <w:r w:rsidR="00636CFF" w:rsidRPr="007E14DE">
        <w:rPr>
          <w:rFonts w:ascii="Times New Roman" w:hAnsi="Times New Roman" w:cs="Times New Roman"/>
          <w:sz w:val="22"/>
          <w:szCs w:val="22"/>
        </w:rPr>
        <w:t xml:space="preserve">lterations in </w:t>
      </w:r>
      <w:r w:rsidR="0022100F">
        <w:rPr>
          <w:rFonts w:ascii="Times New Roman" w:hAnsi="Times New Roman" w:cs="Times New Roman"/>
          <w:sz w:val="22"/>
          <w:szCs w:val="22"/>
        </w:rPr>
        <w:t xml:space="preserve">myocardial </w:t>
      </w:r>
      <w:r w:rsidR="00636CFF" w:rsidRPr="007E14DE">
        <w:rPr>
          <w:rFonts w:ascii="Times New Roman" w:hAnsi="Times New Roman" w:cs="Times New Roman"/>
          <w:sz w:val="22"/>
          <w:szCs w:val="22"/>
        </w:rPr>
        <w:t xml:space="preserve">strain may be appreciated at earlier </w:t>
      </w:r>
      <w:r w:rsidRPr="007E14DE">
        <w:rPr>
          <w:rFonts w:ascii="Times New Roman" w:hAnsi="Times New Roman" w:cs="Times New Roman"/>
          <w:sz w:val="22"/>
          <w:szCs w:val="22"/>
        </w:rPr>
        <w:t xml:space="preserve">or </w:t>
      </w:r>
      <w:r w:rsidR="00636CFF" w:rsidRPr="007E14DE">
        <w:rPr>
          <w:rFonts w:ascii="Times New Roman" w:hAnsi="Times New Roman" w:cs="Times New Roman"/>
          <w:sz w:val="22"/>
          <w:szCs w:val="22"/>
        </w:rPr>
        <w:t>subclinical disease</w:t>
      </w:r>
      <w:r w:rsidR="00AB08EE" w:rsidRPr="007E14DE">
        <w:rPr>
          <w:rFonts w:ascii="Times New Roman" w:hAnsi="Times New Roman" w:cs="Times New Roman"/>
          <w:sz w:val="22"/>
          <w:szCs w:val="22"/>
        </w:rPr>
        <w:t xml:space="preserve"> stages</w:t>
      </w:r>
      <w:r w:rsidR="001C437B" w:rsidRPr="007E14DE">
        <w:rPr>
          <w:rFonts w:ascii="Times New Roman" w:hAnsi="Times New Roman" w:cs="Times New Roman"/>
          <w:sz w:val="22"/>
          <w:szCs w:val="22"/>
        </w:rPr>
        <w:fldChar w:fldCharType="begin" w:fldLock="1"/>
      </w:r>
      <w:r w:rsidR="00956F2E" w:rsidRPr="007E14DE">
        <w:rPr>
          <w:rFonts w:ascii="Times New Roman" w:hAnsi="Times New Roman" w:cs="Times New Roman"/>
          <w:sz w:val="22"/>
          <w:szCs w:val="22"/>
        </w:rPr>
        <w:instrText>ADDIN CSL_CITATION {"citationItems":[{"id":"ITEM-1","itemData":{"DOI":"10.1093/ehjci/jeu181","ISSN":"2047-2404","author":[{"dropping-particle":"","family":"Buss","given":"Sebastian J.","non-dropping-particle":"","parse-names":false,"suffix":""},{"dropping-particle":"","family":"Breuninger","given":"Kristin","non-dropping-particle":"","parse-names":false,"suffix":""},{"dropping-particle":"","family":"Lehrke","given":"Stephanie","non-dropping-particle":"","parse-names":false,"suffix":""},{"dropping-particle":"","family":"Voss","given":"Andreas","non-dropping-particle":"","parse-names":false,"suffix":""},{"dropping-particle":"","family":"Galuschky","given":"Christian","non-dropping-particle":"","parse-names":false,"suffix":""},{"dropping-particle":"","family":"Lossnitzer","given":"Dirk","non-dropping-particle":"","parse-names":false,"suffix":""},{"dropping-particle":"","family":"Andre","given":"Florian","non-dropping-particle":"","parse-names":false,"suffix":""},{"dropping-particle":"","family":"Ehlermann","given":"Philipp","non-dropping-particle":"","parse-names":false,"suffix":""},{"dropping-particle":"","family":"Franke","given":"Jennifer","non-dropping-particle":"","parse-names":false,"suffix":""},{"dropping-particle":"","family":"Taeger","given":"Tobias","non-dropping-particle":"","parse-names":false,"suffix":""},{"dropping-particle":"","family":"Frankenstein","given":"Lutz","non-dropping-particle":"","parse-names":false,"suffix":""},{"dropping-particle":"","family":"Steen","given":"Henning","non-dropping-particle":"","parse-names":false,"suffix":""},{"dropping-particle":"","family":"Meder","given":"Benjamin","non-dropping-particle":"","parse-names":false,"suffix":""},{"dropping-particle":"","family":"Giannitsis","given":"Evangelos","non-dropping-particle":"","parse-names":false,"suffix":""},{"dropping-particle":"","family":"Katus","given":"Hugo A.","non-dropping-particle":"","parse-names":false,"suffix":""},{"dropping-particle":"","family":"Korosoglou","given":"Grigorios","non-dropping-particle":"","parse-names":false,"suffix":""}],"container-title":"European Heart Journal – Cardiovascular Imaging","id":"ITEM-1","issue":"3","issued":{"date-parts":[["2015","3","1"]]},"page":"307-315","publisher":"Narnia","title":"Assessment of myocardial deformation with cardiac magnetic resonance strain imaging improves risk stratification in patients with dilated cardiomyopathy","type":"article-journal","volume":"16"},"uris":["http://www.mendeley.com/documents/?uuid=faa67481-20e6-3c41-a1cf-636a7cbe124d"]},{"id":"ITEM-2","itemData":{"DOI":"10.1093/eurheartj/ehp351","ISSN":"1522-9645","PMID":"19726436","abstract":"AIMS To evaluate myocardial multidirectional strain and strain rate (S-and-SR) in severe aortic stenosis (AS) patients with preserved left ventricular (LV) ejection fraction (EF), using two-dimensional speckle-tracking strain imaging (2D-STI). The long-term effect of aortic valve replacement (AVR) on S-and-SR was also evaluated. METHODS AND RESULTS Changes in LV radial, circumferential, and longitudinal S-and-SR were evaluated in 73 severe AS patients (65 +/- 13 years; aortic valve area 0.8 +/- 0.2 cm2) with preserved LVEF (61 +/- 11%), before and 17 months after AVR. Strain and strain rate data were compared with data from 40 controls (20 healthy individuals and 20 patients with LV hypertrophy) matched by age, gender, body surface area, and LVEF. Compared with controls, severe AS patients had significantly decreased values of LV S-and-SR in the radial (33.1 +/- 14.8%, P = 0.2; 1.7 +/- 0.5 s(-1), P = 0.003), circumferential (-15.2 +/- 5.0%, P = 0.001; -0.9 +/- 0.3 s(-1), P &lt; 0.0001), and longitudinal (-14.6 +/- 4.1%, P &lt; 0.0001; -0.8 +/- 0.2 s(-1), P &lt; 0.0001) directions. At 17 months after AVR, LV S-and-SR significantly improved in all the three directions, whereas LVEF remained unchanged (60 +/- 12%, P = 0.7). CONCLUSION In severe AS patients, impaired LV S-and-SR existed although LVEF was preserved. After AVR, a significant S-and-SR improvement in all the three directions was observed. These subtle changes in LV contractility can be detected by 2D-STI.","author":[{"dropping-particle":"","family":"Delgado","given":"Victoria","non-dropping-particle":"","parse-names":false,"suffix":""},{"dropping-particle":"","family":"Tops","given":"Laurens F","non-dropping-particle":"","parse-names":false,"suffix":""},{"dropping-particle":"","family":"Bommel","given":"Rutger J","non-dropping-particle":"van","parse-names":false,"suffix":""},{"dropping-particle":"","family":"Kley","given":"Frank","non-dropping-particle":"van der","parse-names":false,"suffix":""},{"dropping-particle":"","family":"Marsan","given":"Nina Ajmone","non-dropping-particle":"","parse-names":false,"suffix":""},{"dropping-particle":"","family":"Klautz","given":"Robert J","non-dropping-particle":"","parse-names":false,"suffix":""},{"dropping-particle":"","family":"Versteegh","given":"Michel I M","non-dropping-particle":"","parse-names":false,"suffix":""},{"dropping-particle":"","family":"Holman","given":"Eduard R","non-dropping-particle":"","parse-names":false,"suffix":""},{"dropping-particle":"","family":"Schalij","given":"Martin J","non-dropping-particle":"","parse-names":false,"suffix":""},{"dropping-particle":"","family":"Bax","given":"Jeroen J","non-dropping-particle":"","parse-names":false,"suffix":""}],"container-title":"European heart journal","id":"ITEM-2","issue":"24","issued":{"date-parts":[["2009","12"]]},"page":"3037-47","title":"Strain analysis in patients with severe aortic stenosis and preserved left ventricular ejection fraction undergoing surgical valve replacement.","type":"article-journal","volume":"30"},"uris":["http://www.mendeley.com/documents/?uuid=a99e741c-6f33-3f8a-9616-83ddc6e521e1"]}],"mendeley":{"formattedCitation":"&lt;sup&gt;12,13&lt;/sup&gt;","plainTextFormattedCitation":"12,13","previouslyFormattedCitation":"&lt;sup&gt;12,13&lt;/sup&gt;"},"properties":{"noteIndex":0},"schema":"https://github.com/citation-style-language/schema/raw/master/csl-citation.json"}</w:instrText>
      </w:r>
      <w:r w:rsidR="001C437B" w:rsidRPr="007E14DE">
        <w:rPr>
          <w:rFonts w:ascii="Times New Roman" w:hAnsi="Times New Roman" w:cs="Times New Roman"/>
          <w:sz w:val="22"/>
          <w:szCs w:val="22"/>
        </w:rPr>
        <w:fldChar w:fldCharType="separate"/>
      </w:r>
      <w:r w:rsidR="00956F2E" w:rsidRPr="007E14DE">
        <w:rPr>
          <w:rFonts w:ascii="Times New Roman" w:hAnsi="Times New Roman" w:cs="Times New Roman"/>
          <w:noProof/>
          <w:sz w:val="22"/>
          <w:szCs w:val="22"/>
          <w:vertAlign w:val="superscript"/>
        </w:rPr>
        <w:t>12,13</w:t>
      </w:r>
      <w:r w:rsidR="001C437B" w:rsidRPr="007E14DE">
        <w:rPr>
          <w:rFonts w:ascii="Times New Roman" w:hAnsi="Times New Roman" w:cs="Times New Roman"/>
          <w:sz w:val="22"/>
          <w:szCs w:val="22"/>
        </w:rPr>
        <w:fldChar w:fldCharType="end"/>
      </w:r>
      <w:r w:rsidR="00636CFF" w:rsidRPr="007E14DE">
        <w:rPr>
          <w:rFonts w:ascii="Times New Roman" w:hAnsi="Times New Roman" w:cs="Times New Roman"/>
          <w:sz w:val="22"/>
          <w:szCs w:val="22"/>
        </w:rPr>
        <w:t xml:space="preserve">. </w:t>
      </w:r>
      <w:r w:rsidR="0000575D">
        <w:rPr>
          <w:rFonts w:ascii="Times New Roman" w:hAnsi="Times New Roman" w:cs="Times New Roman"/>
          <w:sz w:val="22"/>
          <w:szCs w:val="22"/>
        </w:rPr>
        <w:t>F</w:t>
      </w:r>
      <w:r w:rsidR="00636CFF" w:rsidRPr="007E14DE">
        <w:rPr>
          <w:rFonts w:ascii="Times New Roman" w:hAnsi="Times New Roman" w:cs="Times New Roman"/>
          <w:sz w:val="22"/>
          <w:szCs w:val="22"/>
        </w:rPr>
        <w:t>eature tracking techniques using long and short axis cine images</w:t>
      </w:r>
      <w:r w:rsidR="0000575D">
        <w:rPr>
          <w:rFonts w:ascii="Times New Roman" w:hAnsi="Times New Roman" w:cs="Times New Roman"/>
          <w:sz w:val="22"/>
          <w:szCs w:val="22"/>
        </w:rPr>
        <w:t xml:space="preserve"> are an alternative method of deriving </w:t>
      </w:r>
      <w:r w:rsidR="006E7D44">
        <w:rPr>
          <w:rFonts w:ascii="Times New Roman" w:hAnsi="Times New Roman" w:cs="Times New Roman"/>
          <w:sz w:val="22"/>
          <w:szCs w:val="22"/>
        </w:rPr>
        <w:t xml:space="preserve">measures of </w:t>
      </w:r>
      <w:r w:rsidR="0000575D">
        <w:rPr>
          <w:rFonts w:ascii="Times New Roman" w:hAnsi="Times New Roman" w:cs="Times New Roman"/>
          <w:sz w:val="22"/>
          <w:szCs w:val="22"/>
        </w:rPr>
        <w:t>myocardial strain</w:t>
      </w:r>
      <w:r w:rsidR="00E570FD">
        <w:rPr>
          <w:rFonts w:ascii="Times New Roman" w:hAnsi="Times New Roman" w:cs="Times New Roman"/>
          <w:sz w:val="22"/>
          <w:szCs w:val="22"/>
        </w:rPr>
        <w:t>.</w:t>
      </w:r>
      <w:r w:rsidR="00636CFF" w:rsidRPr="007E14DE">
        <w:rPr>
          <w:rFonts w:ascii="Times New Roman" w:hAnsi="Times New Roman" w:cs="Times New Roman"/>
          <w:sz w:val="22"/>
          <w:szCs w:val="22"/>
        </w:rPr>
        <w:t xml:space="preserve"> </w:t>
      </w:r>
      <w:r w:rsidR="00E570FD">
        <w:rPr>
          <w:rFonts w:ascii="Times New Roman" w:hAnsi="Times New Roman" w:cs="Times New Roman"/>
          <w:sz w:val="22"/>
          <w:szCs w:val="22"/>
        </w:rPr>
        <w:t>The</w:t>
      </w:r>
      <w:r w:rsidR="006E7D44">
        <w:rPr>
          <w:rFonts w:ascii="Times New Roman" w:hAnsi="Times New Roman" w:cs="Times New Roman"/>
          <w:sz w:val="22"/>
          <w:szCs w:val="22"/>
        </w:rPr>
        <w:t>y</w:t>
      </w:r>
      <w:r w:rsidR="00E570FD">
        <w:rPr>
          <w:rFonts w:ascii="Times New Roman" w:hAnsi="Times New Roman" w:cs="Times New Roman"/>
          <w:sz w:val="22"/>
          <w:szCs w:val="22"/>
        </w:rPr>
        <w:t xml:space="preserve"> use</w:t>
      </w:r>
      <w:r w:rsidR="00636CFF" w:rsidRPr="007E14DE">
        <w:rPr>
          <w:rFonts w:ascii="Times New Roman" w:hAnsi="Times New Roman" w:cs="Times New Roman"/>
          <w:sz w:val="22"/>
          <w:szCs w:val="22"/>
        </w:rPr>
        <w:t xml:space="preserve"> block-matching algorithms to </w:t>
      </w:r>
      <w:r w:rsidR="0000575D">
        <w:rPr>
          <w:rFonts w:ascii="Times New Roman" w:hAnsi="Times New Roman" w:cs="Times New Roman"/>
          <w:sz w:val="22"/>
          <w:szCs w:val="22"/>
        </w:rPr>
        <w:t>estimate</w:t>
      </w:r>
      <w:r w:rsidR="00636CFF" w:rsidRPr="007E14DE">
        <w:rPr>
          <w:rFonts w:ascii="Times New Roman" w:hAnsi="Times New Roman" w:cs="Times New Roman"/>
          <w:sz w:val="22"/>
          <w:szCs w:val="22"/>
        </w:rPr>
        <w:t xml:space="preserve"> myocardial motion by marking regions of interest along the myocardial boundaries. </w:t>
      </w:r>
      <w:r w:rsidR="00E570FD">
        <w:rPr>
          <w:rFonts w:ascii="Times New Roman" w:hAnsi="Times New Roman" w:cs="Times New Roman"/>
          <w:sz w:val="22"/>
          <w:szCs w:val="22"/>
        </w:rPr>
        <w:t xml:space="preserve">Feature tracking </w:t>
      </w:r>
      <w:r w:rsidR="00636CFF" w:rsidRPr="007E14DE">
        <w:rPr>
          <w:rFonts w:ascii="Times New Roman" w:hAnsi="Times New Roman" w:cs="Times New Roman"/>
          <w:sz w:val="22"/>
          <w:szCs w:val="22"/>
        </w:rPr>
        <w:t xml:space="preserve">does not </w:t>
      </w:r>
      <w:r w:rsidRPr="007E14DE">
        <w:rPr>
          <w:rFonts w:ascii="Times New Roman" w:hAnsi="Times New Roman" w:cs="Times New Roman"/>
          <w:sz w:val="22"/>
          <w:szCs w:val="22"/>
        </w:rPr>
        <w:t xml:space="preserve">directly </w:t>
      </w:r>
      <w:r w:rsidR="00636CFF" w:rsidRPr="007E14DE">
        <w:rPr>
          <w:rFonts w:ascii="Times New Roman" w:hAnsi="Times New Roman" w:cs="Times New Roman"/>
          <w:sz w:val="22"/>
          <w:szCs w:val="22"/>
        </w:rPr>
        <w:t>label tissue</w:t>
      </w:r>
      <w:r w:rsidR="00CA433C" w:rsidRPr="007E14DE">
        <w:rPr>
          <w:rFonts w:ascii="Times New Roman" w:hAnsi="Times New Roman" w:cs="Times New Roman"/>
          <w:sz w:val="22"/>
          <w:szCs w:val="22"/>
        </w:rPr>
        <w:t xml:space="preserve"> in the same way as tagging</w:t>
      </w:r>
      <w:r w:rsidR="00636CFF" w:rsidRPr="007E14DE">
        <w:rPr>
          <w:rFonts w:ascii="Times New Roman" w:hAnsi="Times New Roman" w:cs="Times New Roman"/>
          <w:sz w:val="22"/>
          <w:szCs w:val="22"/>
        </w:rPr>
        <w:t xml:space="preserve">, </w:t>
      </w:r>
      <w:r w:rsidRPr="007E14DE">
        <w:rPr>
          <w:rFonts w:ascii="Times New Roman" w:hAnsi="Times New Roman" w:cs="Times New Roman"/>
          <w:sz w:val="22"/>
          <w:szCs w:val="22"/>
        </w:rPr>
        <w:t>however</w:t>
      </w:r>
      <w:r w:rsidR="005D614A" w:rsidRPr="007E14DE">
        <w:rPr>
          <w:rFonts w:ascii="Times New Roman" w:hAnsi="Times New Roman" w:cs="Times New Roman"/>
          <w:sz w:val="22"/>
          <w:szCs w:val="22"/>
        </w:rPr>
        <w:t>,</w:t>
      </w:r>
      <w:r w:rsidRPr="007E14DE">
        <w:rPr>
          <w:rFonts w:ascii="Times New Roman" w:hAnsi="Times New Roman" w:cs="Times New Roman"/>
          <w:sz w:val="22"/>
          <w:szCs w:val="22"/>
        </w:rPr>
        <w:t xml:space="preserve"> </w:t>
      </w:r>
      <w:r w:rsidR="00636CFF" w:rsidRPr="007E14DE">
        <w:rPr>
          <w:rFonts w:ascii="Times New Roman" w:hAnsi="Times New Roman" w:cs="Times New Roman"/>
          <w:sz w:val="22"/>
          <w:szCs w:val="22"/>
        </w:rPr>
        <w:t xml:space="preserve">post-processing is </w:t>
      </w:r>
      <w:r w:rsidR="00CA433C" w:rsidRPr="007E14DE">
        <w:rPr>
          <w:rFonts w:ascii="Times New Roman" w:hAnsi="Times New Roman" w:cs="Times New Roman"/>
          <w:sz w:val="22"/>
          <w:szCs w:val="22"/>
        </w:rPr>
        <w:t xml:space="preserve">considerably </w:t>
      </w:r>
      <w:r w:rsidR="004A272A" w:rsidRPr="007E14DE">
        <w:rPr>
          <w:rFonts w:ascii="Times New Roman" w:hAnsi="Times New Roman" w:cs="Times New Roman"/>
          <w:sz w:val="22"/>
          <w:szCs w:val="22"/>
        </w:rPr>
        <w:t>faster,</w:t>
      </w:r>
      <w:r w:rsidR="00CA433C" w:rsidRPr="007E14DE">
        <w:rPr>
          <w:rFonts w:ascii="Times New Roman" w:hAnsi="Times New Roman" w:cs="Times New Roman"/>
          <w:sz w:val="22"/>
          <w:szCs w:val="22"/>
        </w:rPr>
        <w:t xml:space="preserve"> </w:t>
      </w:r>
      <w:r w:rsidR="00636CFF" w:rsidRPr="007E14DE">
        <w:rPr>
          <w:rFonts w:ascii="Times New Roman" w:hAnsi="Times New Roman" w:cs="Times New Roman"/>
          <w:sz w:val="22"/>
          <w:szCs w:val="22"/>
        </w:rPr>
        <w:t xml:space="preserve">and estimates are </w:t>
      </w:r>
      <w:r w:rsidR="00390EA4" w:rsidRPr="007E14DE">
        <w:rPr>
          <w:rFonts w:ascii="Times New Roman" w:hAnsi="Times New Roman" w:cs="Times New Roman"/>
          <w:sz w:val="22"/>
          <w:szCs w:val="22"/>
        </w:rPr>
        <w:t>adequately reliable for</w:t>
      </w:r>
      <w:r w:rsidR="00636CFF" w:rsidRPr="007E14DE">
        <w:rPr>
          <w:rFonts w:ascii="Times New Roman" w:hAnsi="Times New Roman" w:cs="Times New Roman"/>
          <w:sz w:val="22"/>
          <w:szCs w:val="22"/>
        </w:rPr>
        <w:t xml:space="preserve"> appreciat</w:t>
      </w:r>
      <w:r w:rsidR="00390EA4" w:rsidRPr="007E14DE">
        <w:rPr>
          <w:rFonts w:ascii="Times New Roman" w:hAnsi="Times New Roman" w:cs="Times New Roman"/>
          <w:sz w:val="22"/>
          <w:szCs w:val="22"/>
        </w:rPr>
        <w:t>ion of</w:t>
      </w:r>
      <w:r w:rsidR="00636CFF" w:rsidRPr="007E14DE">
        <w:rPr>
          <w:rFonts w:ascii="Times New Roman" w:hAnsi="Times New Roman" w:cs="Times New Roman"/>
          <w:sz w:val="22"/>
          <w:szCs w:val="22"/>
        </w:rPr>
        <w:t xml:space="preserve"> associations</w:t>
      </w:r>
      <w:r w:rsidR="00CB186B" w:rsidRPr="007E14DE">
        <w:rPr>
          <w:rFonts w:ascii="Times New Roman" w:hAnsi="Times New Roman" w:cs="Times New Roman"/>
          <w:sz w:val="22"/>
          <w:szCs w:val="22"/>
        </w:rPr>
        <w:fldChar w:fldCharType="begin" w:fldLock="1"/>
      </w:r>
      <w:r w:rsidR="007E3A65">
        <w:rPr>
          <w:rFonts w:ascii="Times New Roman" w:hAnsi="Times New Roman" w:cs="Times New Roman"/>
          <w:sz w:val="22"/>
          <w:szCs w:val="22"/>
        </w:rPr>
        <w:instrText>ADDIN CSL_CITATION {"citationItems":[{"id":"ITEM-1","itemData":{"DOI":"10.1016/j.jcmg.2015.11.001","ISSN":"18767591","abstract":"Tissue tracking technologies such as speckle tracking echocardiography and feature tracking cardiac magnetic resonance have enhanced the noninvasive assessment of myocardial deformation in clinical research and clinical practice. The widespread enthusiasm for using tissue tracking techniques in research and clinical practice stems from the ready applicability of these technologies to routine echocardiographic or cardiac magnetic resonance images. The technology is common to both modalities, and derived parameters to describe myocardial mechanics are the similar, albeit with different accuracies. We provide an overview of the normal values and reproducibility of the clinically applicable parameters, together with their clinical validation. The use of these technologies in different clinical scenarios, and the additive value to current imaging diagnostics are discussed.","author":[{"dropping-particle":"","family":"Claus","given":"Piet","non-dropping-particle":"","parse-names":false,"suffix":""},{"dropping-particle":"","family":"Omar","given":"Alaa Mabrouk Salem","non-dropping-particle":"","parse-names":false,"suffix":""},{"dropping-particle":"","family":"Pedrizzetti","given":"Gianni","non-dropping-particle":"","parse-names":false,"suffix":""},{"dropping-particle":"","family":"Sengupta","given":"Partho P.","non-dropping-particle":"","parse-names":false,"suffix":""},{"dropping-particle":"","family":"Nagel","given":"Eike","non-dropping-particle":"","parse-names":false,"suffix":""}],"container-title":"JACC: Cardiovascular Imaging","id":"ITEM-1","issue":"12","issued":{"date-parts":[["2015","12","1"]]},"page":"1444-1460","publisher":"Elsevier Inc.","title":"Tissue Tracking Technology for Assessing Cardiac Mechanics: Principles, Normal Values, and Clinical Applications","type":"article-journal","volume":"8"},"uris":["http://www.mendeley.com/documents/?uuid=907692d8-88f9-338c-82e8-615913533a37"]}],"mendeley":{"formattedCitation":"&lt;sup&gt;14&lt;/sup&gt;","plainTextFormattedCitation":"14","previouslyFormattedCitation":"&lt;sup&gt;14&lt;/sup&gt;"},"properties":{"noteIndex":0},"schema":"https://github.com/citation-style-language/schema/raw/master/csl-citation.json"}</w:instrText>
      </w:r>
      <w:r w:rsidR="00CB186B" w:rsidRPr="007E14DE">
        <w:rPr>
          <w:rFonts w:ascii="Times New Roman" w:hAnsi="Times New Roman" w:cs="Times New Roman"/>
          <w:sz w:val="22"/>
          <w:szCs w:val="22"/>
        </w:rPr>
        <w:fldChar w:fldCharType="separate"/>
      </w:r>
      <w:r w:rsidR="00956F2E" w:rsidRPr="007E14DE">
        <w:rPr>
          <w:rFonts w:ascii="Times New Roman" w:hAnsi="Times New Roman" w:cs="Times New Roman"/>
          <w:noProof/>
          <w:sz w:val="22"/>
          <w:szCs w:val="22"/>
          <w:vertAlign w:val="superscript"/>
        </w:rPr>
        <w:t>14</w:t>
      </w:r>
      <w:r w:rsidR="00CB186B" w:rsidRPr="007E14DE">
        <w:rPr>
          <w:rFonts w:ascii="Times New Roman" w:hAnsi="Times New Roman" w:cs="Times New Roman"/>
          <w:sz w:val="22"/>
          <w:szCs w:val="22"/>
        </w:rPr>
        <w:fldChar w:fldCharType="end"/>
      </w:r>
      <w:r w:rsidR="00636CFF" w:rsidRPr="007E14DE">
        <w:rPr>
          <w:rFonts w:ascii="Times New Roman" w:hAnsi="Times New Roman" w:cs="Times New Roman"/>
          <w:sz w:val="22"/>
          <w:szCs w:val="22"/>
        </w:rPr>
        <w:t>.</w:t>
      </w:r>
      <w:r w:rsidR="002F3E26" w:rsidRPr="007E14DE">
        <w:rPr>
          <w:rFonts w:ascii="Times New Roman" w:hAnsi="Times New Roman" w:cs="Times New Roman"/>
          <w:sz w:val="22"/>
          <w:szCs w:val="22"/>
        </w:rPr>
        <w:t xml:space="preserve"> </w:t>
      </w:r>
      <w:r w:rsidR="00AA53C1" w:rsidRPr="007E14DE">
        <w:rPr>
          <w:rFonts w:ascii="Times New Roman" w:hAnsi="Times New Roman" w:cs="Times New Roman"/>
          <w:sz w:val="22"/>
          <w:szCs w:val="22"/>
        </w:rPr>
        <w:t>The long axis cine images may also be used to obtain measures of atrial size and function, such as left atrial ejection fraction, which are reliable predictors of atrial fibrillation in the general population</w:t>
      </w:r>
      <w:r w:rsidR="00AA53C1" w:rsidRPr="007E14DE">
        <w:rPr>
          <w:rFonts w:ascii="Times New Roman" w:hAnsi="Times New Roman" w:cs="Times New Roman"/>
          <w:sz w:val="22"/>
          <w:szCs w:val="22"/>
        </w:rPr>
        <w:fldChar w:fldCharType="begin" w:fldLock="1"/>
      </w:r>
      <w:r w:rsidR="00956F2E" w:rsidRPr="007E14DE">
        <w:rPr>
          <w:rFonts w:ascii="Times New Roman" w:hAnsi="Times New Roman" w:cs="Times New Roman"/>
          <w:sz w:val="22"/>
          <w:szCs w:val="22"/>
        </w:rPr>
        <w:instrText>ADDIN CSL_CITATION {"citationItems":[{"id":"ITEM-1","itemData":{"DOI":"10.1016/j.jcmg.2017.12.016","ISSN":"18767591","abstract":"Objectives: This study sought to investigate whether left atrial (LA)functional measures predict atrial fibrillation (AF)in the general population. Background: Increasing evidence suggests LA functional measures are predictors of AF in several patient groups. Methods: In a community-based cohort study, approximately 2,000 individuals underwent a transthoracic echocardiogram. Conventional echocardiographic measures and extended LA measures, including the minimal and maximal LA volumes (LAVmin and LAVmax, respectively)and left atrial emptying fraction (LAEF), were performed. The endpoint was incident AF, and participants with known AF were excluded, which left 1,951 for inclusion. Results: Over 11.0 years of follow-up, 184 (9.4%)developed AF. Those who developed AF had significantly larger LA volumes and lower LAEF than participants free of AF. These LA measures were univariable predictors of AF (LAVmax hazard ratio [HR]: 1.10 [95% confidence interval (CI): 1.08 to 1.12]per 1-ml increase, p &lt; 0.001; LAVmin HR: 1.14 [95% CI: 1.12 to 1.16]per 1-ml increase, p &lt; 0.001; LAEF HR: 1.03 [95% CI: 1.02 to 1.04]per percent decrease, p &lt; 0.001). All LA measures remained predictors independent of clinical risk scores, with LAVmin providing the highest C-statistics when added to these risk scores (C-statistic for CHADS2 0.728 vs. CHADS2 + LAVmin 0.778; C-statistic for CHARGE-AF 0.815 vs. CHARGE-AF + LAVmin 0.830). However, hypertension modified the relationship between the measures of LA function (both LAVmin and LAEF)and risk of AF (p for interaction &lt; 0.001), which was not the case for LAVmax (p = 0.22). The measures of LA function mainly provided prognostic information regarding risk of AF in participants without hypertension. Even when we restricted our analysis to individuals without hypertension and nondilated LA (LAVmax&lt;34 ml/m2), the LAVmin and LAEF remained significantly independent predictors of AF after multivariable adjustments (LAVmin HR: 1.12 [95% CI: 1.01 to 1.24], p = 0.028, and LAEF HR: 1.03 [95% CI: 1.00 to 1.06], p = 0.021, respectively). Conclusions: LA functional measures predict AF in the general population and provide prognostic information incremental to clinical risk scores. In individuals without hypertension and nondilated LA, these measures indicate an increased risk of AF.","author":[{"dropping-particle":"","family":"Olsen","given":"Flemming J.","non-dropping-particle":"","parse-names":false,"suffix":""},{"dropping-particle":"","family":"Møgelvang","given":"Rasmus","non-dropping-particle":"","parse-names":false,"suffix":""},{"dropping-particle":"","family":"Jensen","given":"Gorm B.","non-dropping-particle":"","parse-names":false,"suffix":""},{"dropping-particle":"","family":"Jensen","given":"Jan S.","non-dropping-particle":"","parse-names":false,"suffix":""},{"dropping-particle":"","family":"Biering-Sørensen","given":"Tor","non-dropping-particle":"","parse-names":false,"suffix":""}],"container-title":"JACC: Cardiovascular Imaging","id":"ITEM-1","issue":"6","issued":{"date-parts":[["2019","6","1"]]},"page":"981-989","publisher":"Elsevier Inc.","title":"Relationship Between Left Atrial Functional Measures and Incident Atrial Fibrillation in the General Population: The Copenhagen City Heart Study","type":"article-journal","volume":"12"},"uris":["http://www.mendeley.com/documents/?uuid=39704034-903a-36f7-9798-539eca307347"]}],"mendeley":{"formattedCitation":"&lt;sup&gt;15&lt;/sup&gt;","plainTextFormattedCitation":"15","previouslyFormattedCitation":"&lt;sup&gt;15&lt;/sup&gt;"},"properties":{"noteIndex":0},"schema":"https://github.com/citation-style-language/schema/raw/master/csl-citation.json"}</w:instrText>
      </w:r>
      <w:r w:rsidR="00AA53C1" w:rsidRPr="007E14DE">
        <w:rPr>
          <w:rFonts w:ascii="Times New Roman" w:hAnsi="Times New Roman" w:cs="Times New Roman"/>
          <w:sz w:val="22"/>
          <w:szCs w:val="22"/>
        </w:rPr>
        <w:fldChar w:fldCharType="separate"/>
      </w:r>
      <w:r w:rsidR="00956F2E" w:rsidRPr="007E14DE">
        <w:rPr>
          <w:rFonts w:ascii="Times New Roman" w:hAnsi="Times New Roman" w:cs="Times New Roman"/>
          <w:noProof/>
          <w:sz w:val="22"/>
          <w:szCs w:val="22"/>
          <w:vertAlign w:val="superscript"/>
        </w:rPr>
        <w:t>15</w:t>
      </w:r>
      <w:r w:rsidR="00AA53C1" w:rsidRPr="007E14DE">
        <w:rPr>
          <w:rFonts w:ascii="Times New Roman" w:hAnsi="Times New Roman" w:cs="Times New Roman"/>
          <w:sz w:val="22"/>
          <w:szCs w:val="22"/>
        </w:rPr>
        <w:fldChar w:fldCharType="end"/>
      </w:r>
      <w:r w:rsidR="00AA53C1" w:rsidRPr="007E14DE">
        <w:rPr>
          <w:rFonts w:ascii="Times New Roman" w:hAnsi="Times New Roman" w:cs="Times New Roman"/>
          <w:sz w:val="22"/>
          <w:szCs w:val="22"/>
        </w:rPr>
        <w:t>. This is important</w:t>
      </w:r>
      <w:r w:rsidR="00193242" w:rsidRPr="007E14DE">
        <w:rPr>
          <w:rFonts w:ascii="Times New Roman" w:hAnsi="Times New Roman" w:cs="Times New Roman"/>
          <w:sz w:val="22"/>
          <w:szCs w:val="22"/>
        </w:rPr>
        <w:t>,</w:t>
      </w:r>
      <w:r w:rsidR="00AA53C1" w:rsidRPr="007E14DE">
        <w:rPr>
          <w:rFonts w:ascii="Times New Roman" w:hAnsi="Times New Roman" w:cs="Times New Roman"/>
          <w:sz w:val="22"/>
          <w:szCs w:val="22"/>
        </w:rPr>
        <w:t xml:space="preserve"> as atrial fibrillation is the most common cardiac arrhythmia, </w:t>
      </w:r>
      <w:r w:rsidR="00C950E5" w:rsidRPr="007E14DE">
        <w:rPr>
          <w:rFonts w:ascii="Times New Roman" w:hAnsi="Times New Roman" w:cs="Times New Roman"/>
          <w:sz w:val="22"/>
          <w:szCs w:val="22"/>
        </w:rPr>
        <w:t>particularly</w:t>
      </w:r>
      <w:r w:rsidR="00AA53C1" w:rsidRPr="007E14DE">
        <w:rPr>
          <w:rFonts w:ascii="Times New Roman" w:hAnsi="Times New Roman" w:cs="Times New Roman"/>
          <w:sz w:val="22"/>
          <w:szCs w:val="22"/>
        </w:rPr>
        <w:t xml:space="preserve"> in older populations, </w:t>
      </w:r>
      <w:r w:rsidR="004A272A" w:rsidRPr="007E14DE">
        <w:rPr>
          <w:rFonts w:ascii="Times New Roman" w:hAnsi="Times New Roman" w:cs="Times New Roman"/>
          <w:sz w:val="22"/>
          <w:szCs w:val="22"/>
        </w:rPr>
        <w:t>with</w:t>
      </w:r>
      <w:r w:rsidR="00AA53C1" w:rsidRPr="007E14DE">
        <w:rPr>
          <w:rFonts w:ascii="Times New Roman" w:hAnsi="Times New Roman" w:cs="Times New Roman"/>
          <w:sz w:val="22"/>
          <w:szCs w:val="22"/>
        </w:rPr>
        <w:t xml:space="preserve"> significant clinical consequences, </w:t>
      </w:r>
      <w:r w:rsidR="00600168" w:rsidRPr="007E14DE">
        <w:rPr>
          <w:rFonts w:ascii="Times New Roman" w:hAnsi="Times New Roman" w:cs="Times New Roman"/>
          <w:sz w:val="22"/>
          <w:szCs w:val="22"/>
        </w:rPr>
        <w:t xml:space="preserve">such as </w:t>
      </w:r>
      <w:r w:rsidR="00AA53C1" w:rsidRPr="007E14DE">
        <w:rPr>
          <w:rFonts w:ascii="Times New Roman" w:hAnsi="Times New Roman" w:cs="Times New Roman"/>
          <w:sz w:val="22"/>
          <w:szCs w:val="22"/>
        </w:rPr>
        <w:t xml:space="preserve">the need for anticoagulation and </w:t>
      </w:r>
      <w:r w:rsidR="00C950E5" w:rsidRPr="007E14DE">
        <w:rPr>
          <w:rFonts w:ascii="Times New Roman" w:hAnsi="Times New Roman" w:cs="Times New Roman"/>
          <w:sz w:val="22"/>
          <w:szCs w:val="22"/>
        </w:rPr>
        <w:t>increased</w:t>
      </w:r>
      <w:r w:rsidR="00AA53C1" w:rsidRPr="007E14DE">
        <w:rPr>
          <w:rFonts w:ascii="Times New Roman" w:hAnsi="Times New Roman" w:cs="Times New Roman"/>
          <w:sz w:val="22"/>
          <w:szCs w:val="22"/>
        </w:rPr>
        <w:t xml:space="preserve"> risk of stroke</w:t>
      </w:r>
      <w:r w:rsidR="009A1426" w:rsidRPr="007E14DE">
        <w:rPr>
          <w:rFonts w:ascii="Times New Roman" w:hAnsi="Times New Roman" w:cs="Times New Roman"/>
          <w:sz w:val="22"/>
          <w:szCs w:val="22"/>
        </w:rPr>
        <w:fldChar w:fldCharType="begin" w:fldLock="1"/>
      </w:r>
      <w:r w:rsidR="00956F2E" w:rsidRPr="007E14DE">
        <w:rPr>
          <w:rFonts w:ascii="Times New Roman" w:hAnsi="Times New Roman" w:cs="Times New Roman"/>
          <w:sz w:val="22"/>
          <w:szCs w:val="22"/>
        </w:rPr>
        <w:instrText>ADDIN CSL_CITATION {"citationItems":[{"id":"ITEM-1","itemData":{"DOI":"10.1002/clc.21961","ISSN":"01609289","author":[{"dropping-particle":"","family":"John Camm","given":"A.","non-dropping-particle":"","parse-names":false,"suffix":""}],"container-title":"Clinical Cardiology","id":"ITEM-1","issue":"S1","issued":{"date-parts":[["2012","1","1"]]},"page":"S1-S2","publisher":"John Wiley &amp; Sons, Ltd","title":"Atrial Fibrillation and Risk","type":"article-journal","volume":"35"},"uris":["http://www.mendeley.com/documents/?uuid=3ee188ed-c44e-322a-be31-f11602241a63"]}],"mendeley":{"formattedCitation":"&lt;sup&gt;16&lt;/sup&gt;","plainTextFormattedCitation":"16","previouslyFormattedCitation":"&lt;sup&gt;16&lt;/sup&gt;"},"properties":{"noteIndex":0},"schema":"https://github.com/citation-style-language/schema/raw/master/csl-citation.json"}</w:instrText>
      </w:r>
      <w:r w:rsidR="009A1426" w:rsidRPr="007E14DE">
        <w:rPr>
          <w:rFonts w:ascii="Times New Roman" w:hAnsi="Times New Roman" w:cs="Times New Roman"/>
          <w:sz w:val="22"/>
          <w:szCs w:val="22"/>
        </w:rPr>
        <w:fldChar w:fldCharType="separate"/>
      </w:r>
      <w:r w:rsidR="00956F2E" w:rsidRPr="007E14DE">
        <w:rPr>
          <w:rFonts w:ascii="Times New Roman" w:hAnsi="Times New Roman" w:cs="Times New Roman"/>
          <w:noProof/>
          <w:sz w:val="22"/>
          <w:szCs w:val="22"/>
          <w:vertAlign w:val="superscript"/>
        </w:rPr>
        <w:t>16</w:t>
      </w:r>
      <w:r w:rsidR="009A1426" w:rsidRPr="007E14DE">
        <w:rPr>
          <w:rFonts w:ascii="Times New Roman" w:hAnsi="Times New Roman" w:cs="Times New Roman"/>
          <w:sz w:val="22"/>
          <w:szCs w:val="22"/>
        </w:rPr>
        <w:fldChar w:fldCharType="end"/>
      </w:r>
      <w:r w:rsidR="00AA53C1" w:rsidRPr="007E14DE">
        <w:rPr>
          <w:rFonts w:ascii="Times New Roman" w:hAnsi="Times New Roman" w:cs="Times New Roman"/>
          <w:sz w:val="22"/>
          <w:szCs w:val="22"/>
        </w:rPr>
        <w:t xml:space="preserve">. </w:t>
      </w:r>
      <w:r w:rsidR="00600168" w:rsidRPr="007E14DE">
        <w:rPr>
          <w:rFonts w:ascii="Times New Roman" w:hAnsi="Times New Roman" w:cs="Times New Roman"/>
          <w:sz w:val="22"/>
          <w:szCs w:val="22"/>
        </w:rPr>
        <w:t>Native T1 mapping allows for myocardial tissue characterisation</w:t>
      </w:r>
      <w:r w:rsidR="00C56292" w:rsidRPr="007E14DE">
        <w:rPr>
          <w:rFonts w:ascii="Times New Roman" w:hAnsi="Times New Roman" w:cs="Times New Roman"/>
          <w:sz w:val="22"/>
          <w:szCs w:val="22"/>
        </w:rPr>
        <w:t xml:space="preserve"> without the need for contrast administration</w:t>
      </w:r>
      <w:r w:rsidR="00600168" w:rsidRPr="007E14DE">
        <w:rPr>
          <w:rFonts w:ascii="Times New Roman" w:hAnsi="Times New Roman" w:cs="Times New Roman"/>
          <w:sz w:val="22"/>
          <w:szCs w:val="22"/>
        </w:rPr>
        <w:t xml:space="preserve">, </w:t>
      </w:r>
      <w:r w:rsidR="00051533" w:rsidRPr="007E14DE">
        <w:rPr>
          <w:rFonts w:ascii="Times New Roman" w:hAnsi="Times New Roman" w:cs="Times New Roman"/>
          <w:sz w:val="22"/>
          <w:szCs w:val="22"/>
        </w:rPr>
        <w:t>specifically</w:t>
      </w:r>
      <w:r w:rsidR="00C950E5" w:rsidRPr="007E14DE">
        <w:rPr>
          <w:rFonts w:ascii="Times New Roman" w:hAnsi="Times New Roman" w:cs="Times New Roman"/>
          <w:sz w:val="22"/>
          <w:szCs w:val="22"/>
        </w:rPr>
        <w:t>,</w:t>
      </w:r>
      <w:r w:rsidR="00600168" w:rsidRPr="007E14DE">
        <w:rPr>
          <w:rFonts w:ascii="Times New Roman" w:hAnsi="Times New Roman" w:cs="Times New Roman"/>
          <w:sz w:val="22"/>
          <w:szCs w:val="22"/>
        </w:rPr>
        <w:t xml:space="preserve"> identification of areas of fibrosis and/or infarction</w:t>
      </w:r>
      <w:r w:rsidR="00CB186B" w:rsidRPr="007E14DE">
        <w:rPr>
          <w:rFonts w:ascii="Times New Roman" w:hAnsi="Times New Roman" w:cs="Times New Roman"/>
          <w:sz w:val="22"/>
          <w:szCs w:val="22"/>
        </w:rPr>
        <w:fldChar w:fldCharType="begin" w:fldLock="1"/>
      </w:r>
      <w:r w:rsidR="007E3A65">
        <w:rPr>
          <w:rFonts w:ascii="Times New Roman" w:hAnsi="Times New Roman" w:cs="Times New Roman"/>
          <w:sz w:val="22"/>
          <w:szCs w:val="22"/>
        </w:rPr>
        <w:instrText>ADDIN CSL_CITATION {"citationItems":[{"id":"ITEM-1","itemData":{"DOI":"10.1186/s12968-016-0308-4","ISSN":"1532429X","abstract":"Cardiovascular Magnetic Resonance is increasingly used to differentiate the aetiology of cardiomyopathies. Late Gadolinium Enhancement (LGE) is the reference standard for non-invasive imaging of myocardial scar and focal fibrosis and is valuable in the differential diagnosis of ischaemic versus non-ischaemic cardiomyopathy. Diffuse fibrosis may go undetected on LGE imaging. Tissue characterisation with parametric mapping methods has the potential to detect and quantify both focal and diffuse alterations in myocardial structure not assessable by LGE. Native and post-contrast T1 mapping in particular has shown promise as a novel biomarker to support diagnostic, therapeutic and prognostic decision making in ischaemic and non-ischaemic cardiomyopathies as well as in patients with acute chest pain syndromes. Furthermore, changes in the myocardium over time may be assessed longitudinally with this non-invasive tissue characterisation method.","author":[{"dropping-particle":"","family":"Haaf","given":"Philip","non-dropping-particle":"","parse-names":false,"suffix":""},{"dropping-particle":"","family":"Garg","given":"Pankaj","non-dropping-particle":"","parse-names":false,"suffix":""},{"dropping-particle":"","family":"Messroghli","given":"Daniel R.","non-dropping-particle":"","parse-names":false,"suffix":""},{"dropping-particle":"","family":"Broadbent","given":"David A.","non-dropping-particle":"","parse-names":false,"suffix":""},{"dropping-particle":"","family":"Greenwood","given":"John P.","non-dropping-particle":"","parse-names":false,"suffix":""},{"dropping-particle":"","family":"Plein","given":"Sven","non-dropping-particle":"","parse-names":false,"suffix":""}],"container-title":"Journal of Cardiovascular Magnetic Resonance","id":"ITEM-1","issue":"1","issued":{"date-parts":[["2016","11","30"]]},"page":"89","publisher":"BioMed Central Ltd.","title":"Cardiac T1 Mapping and Extracellular Volume (ECV) in clinical practice: A comprehensive review","type":"article-journal","volume":"18"},"uris":["http://www.mendeley.com/documents/?uuid=978a7e64-58cb-37cf-ba74-e0a8eef9bdd1"]}],"mendeley":{"formattedCitation":"&lt;sup&gt;17&lt;/sup&gt;","plainTextFormattedCitation":"17","previouslyFormattedCitation":"&lt;sup&gt;17&lt;/sup&gt;"},"properties":{"noteIndex":0},"schema":"https://github.com/citation-style-language/schema/raw/master/csl-citation.json"}</w:instrText>
      </w:r>
      <w:r w:rsidR="00CB186B" w:rsidRPr="007E14DE">
        <w:rPr>
          <w:rFonts w:ascii="Times New Roman" w:hAnsi="Times New Roman" w:cs="Times New Roman"/>
          <w:sz w:val="22"/>
          <w:szCs w:val="22"/>
        </w:rPr>
        <w:fldChar w:fldCharType="separate"/>
      </w:r>
      <w:r w:rsidR="00956F2E" w:rsidRPr="007E14DE">
        <w:rPr>
          <w:rFonts w:ascii="Times New Roman" w:hAnsi="Times New Roman" w:cs="Times New Roman"/>
          <w:noProof/>
          <w:sz w:val="22"/>
          <w:szCs w:val="22"/>
          <w:vertAlign w:val="superscript"/>
        </w:rPr>
        <w:t>17</w:t>
      </w:r>
      <w:r w:rsidR="00CB186B" w:rsidRPr="007E14DE">
        <w:rPr>
          <w:rFonts w:ascii="Times New Roman" w:hAnsi="Times New Roman" w:cs="Times New Roman"/>
          <w:sz w:val="22"/>
          <w:szCs w:val="22"/>
        </w:rPr>
        <w:fldChar w:fldCharType="end"/>
      </w:r>
      <w:r w:rsidR="00600168" w:rsidRPr="007E14DE">
        <w:rPr>
          <w:rFonts w:ascii="Times New Roman" w:hAnsi="Times New Roman" w:cs="Times New Roman"/>
          <w:sz w:val="22"/>
          <w:szCs w:val="22"/>
        </w:rPr>
        <w:t>. Myocardial fibrosis has been linked to a number of cardiac diseases and is a marker of adverse cardiovascular outcomes such as ventricular arrhythmias and death</w:t>
      </w:r>
      <w:r w:rsidR="00CB186B" w:rsidRPr="007E14DE">
        <w:rPr>
          <w:rFonts w:ascii="Times New Roman" w:hAnsi="Times New Roman" w:cs="Times New Roman"/>
          <w:sz w:val="22"/>
          <w:szCs w:val="22"/>
        </w:rPr>
        <w:fldChar w:fldCharType="begin" w:fldLock="1"/>
      </w:r>
      <w:r w:rsidR="007E3A65">
        <w:rPr>
          <w:rFonts w:ascii="Times New Roman" w:hAnsi="Times New Roman" w:cs="Times New Roman"/>
          <w:sz w:val="22"/>
          <w:szCs w:val="22"/>
        </w:rPr>
        <w:instrText>ADDIN CSL_CITATION {"citationItems":[{"id":"ITEM-1","itemData":{"DOI":"10.1016/j.jcmg.2015.11.005","ISSN":"18767591","PMID":"26762877","abstract":"In cardiac magnetic resonance (CMR) imaging, the T1 relaxation time for the 1H magnetization in myocardial tissue may represent a valuable biomarker for a variety of pathological conditions. This possibility has driven the growing interest in quantifying T1, rather than just relying on its effect on image contrast. The techniques have advanced to where pixel-level myocardial T1 mapping has become a routine component of CMR examinations. Combined with the use of contrast agents, T1 mapping has led an expansive investigation of interstitial remodeling in ischemic and nonischemic heart disease. The purpose of this review was to introduce the reader to the physical principles of T1 mapping, the imaging techniques developed for T1 mapping, the pathophysiological markers accessible by T1 mapping, and its clinical uses.","author":[{"dropping-particle":"","family":"Taylor","given":"Andrew J.","non-dropping-particle":"","parse-names":false,"suffix":""},{"dropping-particle":"","family":"Salerno","given":"Michael","non-dropping-particle":"","parse-names":false,"suffix":""},{"dropping-particle":"","family":"Dharmakumar","given":"Rohan","non-dropping-particle":"","parse-names":false,"suffix":""},{"dropping-particle":"","family":"Jerosch-Herold","given":"Michael","non-dropping-particle":"","parse-names":false,"suffix":""}],"container-title":"JACC: Cardiovascular Imaging","id":"ITEM-1","issue":"1","issued":{"date-parts":[["2016","1","1"]]},"page":"67-81","publisher":"Elsevier Inc.","title":"T1 Mapping Basic Techniques and Clinical Applications","type":"article-journal","volume":"9"},"uris":["http://www.mendeley.com/documents/?uuid=9a74dae3-9189-35d9-a005-d385f563e7c1"]}],"mendeley":{"formattedCitation":"&lt;sup&gt;18&lt;/sup&gt;","plainTextFormattedCitation":"18","previouslyFormattedCitation":"&lt;sup&gt;18&lt;/sup&gt;"},"properties":{"noteIndex":0},"schema":"https://github.com/citation-style-language/schema/raw/master/csl-citation.json"}</w:instrText>
      </w:r>
      <w:r w:rsidR="00CB186B" w:rsidRPr="007E14DE">
        <w:rPr>
          <w:rFonts w:ascii="Times New Roman" w:hAnsi="Times New Roman" w:cs="Times New Roman"/>
          <w:sz w:val="22"/>
          <w:szCs w:val="22"/>
        </w:rPr>
        <w:fldChar w:fldCharType="separate"/>
      </w:r>
      <w:r w:rsidR="00956F2E" w:rsidRPr="007E14DE">
        <w:rPr>
          <w:rFonts w:ascii="Times New Roman" w:hAnsi="Times New Roman" w:cs="Times New Roman"/>
          <w:noProof/>
          <w:sz w:val="22"/>
          <w:szCs w:val="22"/>
          <w:vertAlign w:val="superscript"/>
        </w:rPr>
        <w:t>18</w:t>
      </w:r>
      <w:r w:rsidR="00CB186B" w:rsidRPr="007E14DE">
        <w:rPr>
          <w:rFonts w:ascii="Times New Roman" w:hAnsi="Times New Roman" w:cs="Times New Roman"/>
          <w:sz w:val="22"/>
          <w:szCs w:val="22"/>
        </w:rPr>
        <w:fldChar w:fldCharType="end"/>
      </w:r>
      <w:r w:rsidR="00600168" w:rsidRPr="007E14DE">
        <w:rPr>
          <w:rFonts w:ascii="Times New Roman" w:hAnsi="Times New Roman" w:cs="Times New Roman"/>
          <w:sz w:val="22"/>
          <w:szCs w:val="22"/>
        </w:rPr>
        <w:t xml:space="preserve">. </w:t>
      </w:r>
      <w:r w:rsidR="00051533" w:rsidRPr="007E14DE">
        <w:rPr>
          <w:rFonts w:ascii="Times New Roman" w:hAnsi="Times New Roman" w:cs="Times New Roman"/>
          <w:sz w:val="22"/>
          <w:szCs w:val="22"/>
        </w:rPr>
        <w:t>I</w:t>
      </w:r>
      <w:r w:rsidR="00600168" w:rsidRPr="007E14DE">
        <w:rPr>
          <w:rFonts w:ascii="Times New Roman" w:hAnsi="Times New Roman" w:cs="Times New Roman"/>
          <w:sz w:val="22"/>
          <w:szCs w:val="22"/>
        </w:rPr>
        <w:t>nfarction reflect</w:t>
      </w:r>
      <w:r w:rsidR="00051533" w:rsidRPr="007E14DE">
        <w:rPr>
          <w:rFonts w:ascii="Times New Roman" w:hAnsi="Times New Roman" w:cs="Times New Roman"/>
          <w:sz w:val="22"/>
          <w:szCs w:val="22"/>
        </w:rPr>
        <w:t>s</w:t>
      </w:r>
      <w:r w:rsidR="00600168" w:rsidRPr="007E14DE">
        <w:rPr>
          <w:rFonts w:ascii="Times New Roman" w:hAnsi="Times New Roman" w:cs="Times New Roman"/>
          <w:sz w:val="22"/>
          <w:szCs w:val="22"/>
        </w:rPr>
        <w:t xml:space="preserve"> underlying ischaemic cardiomyopathy and is also linked to increased cardiovascular risk</w:t>
      </w:r>
      <w:r w:rsidR="00CB186B" w:rsidRPr="007E14DE">
        <w:rPr>
          <w:rFonts w:ascii="Times New Roman" w:hAnsi="Times New Roman" w:cs="Times New Roman"/>
          <w:sz w:val="22"/>
          <w:szCs w:val="22"/>
        </w:rPr>
        <w:fldChar w:fldCharType="begin" w:fldLock="1"/>
      </w:r>
      <w:r w:rsidR="00956F2E" w:rsidRPr="007E14DE">
        <w:rPr>
          <w:rFonts w:ascii="Times New Roman" w:hAnsi="Times New Roman" w:cs="Times New Roman"/>
          <w:sz w:val="22"/>
          <w:szCs w:val="22"/>
        </w:rPr>
        <w:instrText>ADDIN CSL_CITATION {"citationItems":[{"id":"ITEM-1","itemData":{"DOI":"10.1016/j.ejrad.2016.04.010","ISSN":"18727727","abstract":"Cardiac magnetic resonance imaging (CMR) is an indispensable part of the diagnostic algorithm in cardiology. CMR has become a gold standard in various disorders; moreover, it is well established also as a surrogate end-point in experimental and clinical studies. Particularly, the ability to directly display myocardial injury is a unique feature in comparison with other methods. The mapping of magnetic relaxation properties (T1, T2 and T2* relaxation times) are still relatively new techniques, but promising to improve the robustness of CMR and add new appropriate indications. The high potential of T1 mapping in the diagnostic of myocardial ischemic involvement has been highlighted in several experimental and clinical studies, but the use in clinical routine was limited due to the shortcomings in scanning and image evaluation. However, the quantitative technique of T1 mapping is now commercially available and its simple use, good reproducibility and limited subjectivity allow its incorporation into routine CMR protocols. This review article is aimed to summarise existing results and clinical experience with T1 mapping in patients with ischemic cardiac disease.","author":[{"dropping-particle":"","family":"Baxa","given":"Jan","non-dropping-particle":"","parse-names":false,"suffix":""},{"dropping-particle":"","family":"Ferda","given":"Jiří","non-dropping-particle":"","parse-names":false,"suffix":""},{"dropping-particle":"","family":"Hromádka","given":"Milan","non-dropping-particle":"","parse-names":false,"suffix":""}],"container-title":"European Journal of Radiology","id":"ITEM-1","issue":"10","issued":{"date-parts":[["2016","10","1"]]},"page":"1922-1928","publisher":"Elsevier Ireland Ltd","title":"T1 mapping of the ischemic myocardium: Review of potential clinical use","type":"article-journal","volume":"85"},"uris":["http://www.mendeley.com/documents/?uuid=8349abb4-240d-336d-8eb5-b857557568e2"]}],"mendeley":{"formattedCitation":"&lt;sup&gt;19&lt;/sup&gt;","plainTextFormattedCitation":"19","previouslyFormattedCitation":"&lt;sup&gt;19&lt;/sup&gt;"},"properties":{"noteIndex":0},"schema":"https://github.com/citation-style-language/schema/raw/master/csl-citation.json"}</w:instrText>
      </w:r>
      <w:r w:rsidR="00CB186B" w:rsidRPr="007E14DE">
        <w:rPr>
          <w:rFonts w:ascii="Times New Roman" w:hAnsi="Times New Roman" w:cs="Times New Roman"/>
          <w:sz w:val="22"/>
          <w:szCs w:val="22"/>
        </w:rPr>
        <w:fldChar w:fldCharType="separate"/>
      </w:r>
      <w:r w:rsidR="00956F2E" w:rsidRPr="007E14DE">
        <w:rPr>
          <w:rFonts w:ascii="Times New Roman" w:hAnsi="Times New Roman" w:cs="Times New Roman"/>
          <w:noProof/>
          <w:sz w:val="22"/>
          <w:szCs w:val="22"/>
          <w:vertAlign w:val="superscript"/>
        </w:rPr>
        <w:t>19</w:t>
      </w:r>
      <w:r w:rsidR="00CB186B" w:rsidRPr="007E14DE">
        <w:rPr>
          <w:rFonts w:ascii="Times New Roman" w:hAnsi="Times New Roman" w:cs="Times New Roman"/>
          <w:sz w:val="22"/>
          <w:szCs w:val="22"/>
        </w:rPr>
        <w:fldChar w:fldCharType="end"/>
      </w:r>
      <w:r w:rsidR="00600168" w:rsidRPr="007E14DE">
        <w:rPr>
          <w:rFonts w:ascii="Times New Roman" w:hAnsi="Times New Roman" w:cs="Times New Roman"/>
          <w:sz w:val="22"/>
          <w:szCs w:val="22"/>
        </w:rPr>
        <w:t>.</w:t>
      </w:r>
      <w:r w:rsidR="003E5901" w:rsidRPr="007E14DE">
        <w:rPr>
          <w:rFonts w:ascii="Times New Roman" w:hAnsi="Times New Roman" w:cs="Times New Roman"/>
          <w:sz w:val="22"/>
          <w:szCs w:val="22"/>
        </w:rPr>
        <w:t xml:space="preserve"> </w:t>
      </w:r>
      <w:r w:rsidR="00193242" w:rsidRPr="007E14DE">
        <w:rPr>
          <w:rFonts w:ascii="Times New Roman" w:hAnsi="Times New Roman" w:cs="Times New Roman"/>
          <w:sz w:val="22"/>
          <w:szCs w:val="22"/>
        </w:rPr>
        <w:t>A</w:t>
      </w:r>
      <w:r w:rsidR="0042338A" w:rsidRPr="007E14DE">
        <w:rPr>
          <w:rFonts w:ascii="Times New Roman" w:hAnsi="Times New Roman" w:cs="Times New Roman"/>
          <w:sz w:val="22"/>
          <w:szCs w:val="22"/>
        </w:rPr>
        <w:t xml:space="preserve">ortic flow sequences </w:t>
      </w:r>
      <w:r w:rsidR="00193242" w:rsidRPr="007E14DE">
        <w:rPr>
          <w:rFonts w:ascii="Times New Roman" w:hAnsi="Times New Roman" w:cs="Times New Roman"/>
          <w:sz w:val="22"/>
          <w:szCs w:val="22"/>
        </w:rPr>
        <w:t>permit</w:t>
      </w:r>
      <w:r w:rsidR="0042338A" w:rsidRPr="007E14DE">
        <w:rPr>
          <w:rFonts w:ascii="Times New Roman" w:hAnsi="Times New Roman" w:cs="Times New Roman"/>
          <w:sz w:val="22"/>
          <w:szCs w:val="22"/>
        </w:rPr>
        <w:t xml:space="preserve"> assessment of aortic valve anatomy and function, in particular valvular stenosis. </w:t>
      </w:r>
      <w:r w:rsidR="00953FBA" w:rsidRPr="007E14DE">
        <w:rPr>
          <w:rFonts w:ascii="Times New Roman" w:hAnsi="Times New Roman" w:cs="Times New Roman"/>
          <w:sz w:val="22"/>
          <w:szCs w:val="22"/>
        </w:rPr>
        <w:t>Aortic stenosis is the most common valvular pathology in older individuals, with adverse prognostic consequences and potential for alteration of its natural history with timely intervention</w:t>
      </w:r>
      <w:r w:rsidR="00CB186B" w:rsidRPr="007E14DE">
        <w:rPr>
          <w:rFonts w:ascii="Times New Roman" w:hAnsi="Times New Roman" w:cs="Times New Roman"/>
          <w:sz w:val="22"/>
          <w:szCs w:val="22"/>
        </w:rPr>
        <w:fldChar w:fldCharType="begin" w:fldLock="1"/>
      </w:r>
      <w:r w:rsidR="007E3A65">
        <w:rPr>
          <w:rFonts w:ascii="Times New Roman" w:hAnsi="Times New Roman" w:cs="Times New Roman"/>
          <w:sz w:val="22"/>
          <w:szCs w:val="22"/>
        </w:rPr>
        <w:instrText>ADDIN CSL_CITATION {"citationItems":[{"id":"ITEM-1","itemData":{"DOI":"10.1016/j.amjmed.2016.10.005","ISSN":"15557162","PMID":"27810479","abstract":"The incidence of aortic stenosis increases with age, affecting up to 10% of the population by the eighth decade. Once symptoms develop, aortic stenosis is rapidly fatal. Proper management requires an understanding of the physiology and criteria used to define disease severity. There is no effective pharmacologic treatment. Surgical aortic valve replacement has been the gold standard treatment for decades. However, over the last 10 years transcatheter aortic valve replacement has emerged as an attractive, less-invasive option for appropriately selected patients. Refinements in valve design and delivery systems have led to widespread use of this breakthrough technology in selected patients. We review the pathophysiology, criteria for valve replacement, and the results of the trials comparing transcatheter aortic valve replacement with surgical aortic valve replacement.","author":[{"dropping-particle":"","family":"Joseph","given":"Jessica","non-dropping-particle":"","parse-names":false,"suffix":""},{"dropping-particle":"","family":"Naqvi","given":"Syed Yaseen","non-dropping-particle":"","parse-names":false,"suffix":""},{"dropping-particle":"","family":"Giri","given":"Jay","non-dropping-particle":"","parse-names":false,"suffix":""},{"dropping-particle":"","family":"Goldberg","given":"Sheldon","non-dropping-particle":"","parse-names":false,"suffix":""}],"container-title":"American Journal of Medicine","id":"ITEM-1","issue":"3","issued":{"date-parts":[["2017","3","1"]]},"page":"253-263","publisher":"Elsevier Inc.","title":"Aortic Stenosis: Pathophysiology, Diagnosis, and Therapy","type":"article-journal","volume":"130"},"uris":["http://www.mendeley.com/documents/?uuid=0bc7479a-3f98-3ad5-be0b-4b7f7b6ef6f4"]}],"mendeley":{"formattedCitation":"&lt;sup&gt;20&lt;/sup&gt;","plainTextFormattedCitation":"20","previouslyFormattedCitation":"&lt;sup&gt;20&lt;/sup&gt;"},"properties":{"noteIndex":0},"schema":"https://github.com/citation-style-language/schema/raw/master/csl-citation.json"}</w:instrText>
      </w:r>
      <w:r w:rsidR="00CB186B" w:rsidRPr="007E14DE">
        <w:rPr>
          <w:rFonts w:ascii="Times New Roman" w:hAnsi="Times New Roman" w:cs="Times New Roman"/>
          <w:sz w:val="22"/>
          <w:szCs w:val="22"/>
        </w:rPr>
        <w:fldChar w:fldCharType="separate"/>
      </w:r>
      <w:r w:rsidR="00956F2E" w:rsidRPr="007E14DE">
        <w:rPr>
          <w:rFonts w:ascii="Times New Roman" w:hAnsi="Times New Roman" w:cs="Times New Roman"/>
          <w:noProof/>
          <w:sz w:val="22"/>
          <w:szCs w:val="22"/>
          <w:vertAlign w:val="superscript"/>
        </w:rPr>
        <w:t>20</w:t>
      </w:r>
      <w:r w:rsidR="00CB186B" w:rsidRPr="007E14DE">
        <w:rPr>
          <w:rFonts w:ascii="Times New Roman" w:hAnsi="Times New Roman" w:cs="Times New Roman"/>
          <w:sz w:val="22"/>
          <w:szCs w:val="22"/>
        </w:rPr>
        <w:fldChar w:fldCharType="end"/>
      </w:r>
      <w:r w:rsidR="00953FBA" w:rsidRPr="007E14DE">
        <w:rPr>
          <w:rFonts w:ascii="Times New Roman" w:hAnsi="Times New Roman" w:cs="Times New Roman"/>
          <w:sz w:val="22"/>
          <w:szCs w:val="22"/>
        </w:rPr>
        <w:t>.</w:t>
      </w:r>
      <w:r w:rsidR="00600168" w:rsidRPr="007E14DE">
        <w:rPr>
          <w:rFonts w:ascii="Times New Roman" w:hAnsi="Times New Roman" w:cs="Times New Roman"/>
          <w:sz w:val="22"/>
          <w:szCs w:val="22"/>
        </w:rPr>
        <w:t xml:space="preserve"> </w:t>
      </w:r>
      <w:r w:rsidR="00AA53C1" w:rsidRPr="007E14DE">
        <w:rPr>
          <w:rFonts w:ascii="Times New Roman" w:hAnsi="Times New Roman" w:cs="Times New Roman"/>
          <w:sz w:val="22"/>
          <w:szCs w:val="22"/>
        </w:rPr>
        <w:t>A</w:t>
      </w:r>
      <w:r w:rsidR="008E30D7" w:rsidRPr="007E14DE">
        <w:rPr>
          <w:rFonts w:ascii="Times New Roman" w:hAnsi="Times New Roman" w:cs="Times New Roman"/>
          <w:sz w:val="22"/>
          <w:szCs w:val="22"/>
        </w:rPr>
        <w:t>ortic distensibility</w:t>
      </w:r>
      <w:r w:rsidR="00AA53C1" w:rsidRPr="007E14DE">
        <w:rPr>
          <w:rFonts w:ascii="Times New Roman" w:hAnsi="Times New Roman" w:cs="Times New Roman"/>
          <w:sz w:val="22"/>
          <w:szCs w:val="22"/>
        </w:rPr>
        <w:t xml:space="preserve">, a measure of vascular compliance, may be derived from transverse cine images of the thoracic aorta through </w:t>
      </w:r>
      <w:r w:rsidR="008E30D7" w:rsidRPr="007E14DE">
        <w:rPr>
          <w:rFonts w:ascii="Times New Roman" w:hAnsi="Times New Roman" w:cs="Times New Roman"/>
          <w:sz w:val="22"/>
          <w:szCs w:val="22"/>
        </w:rPr>
        <w:t xml:space="preserve">consideration of the </w:t>
      </w:r>
      <w:r w:rsidR="00953FBA" w:rsidRPr="007E14DE">
        <w:rPr>
          <w:rFonts w:ascii="Times New Roman" w:hAnsi="Times New Roman" w:cs="Times New Roman"/>
          <w:sz w:val="22"/>
          <w:szCs w:val="22"/>
        </w:rPr>
        <w:t>relative</w:t>
      </w:r>
      <w:r w:rsidR="008E30D7" w:rsidRPr="007E14DE">
        <w:rPr>
          <w:rFonts w:ascii="Times New Roman" w:hAnsi="Times New Roman" w:cs="Times New Roman"/>
          <w:sz w:val="22"/>
          <w:szCs w:val="22"/>
        </w:rPr>
        <w:t xml:space="preserve"> cross-sectional area change of the aorta </w:t>
      </w:r>
      <w:r w:rsidR="00241303">
        <w:rPr>
          <w:rFonts w:ascii="Times New Roman" w:hAnsi="Times New Roman" w:cs="Times New Roman"/>
          <w:sz w:val="22"/>
          <w:szCs w:val="22"/>
        </w:rPr>
        <w:t xml:space="preserve">(aortic strain) </w:t>
      </w:r>
      <w:r w:rsidR="008E30D7" w:rsidRPr="007E14DE">
        <w:rPr>
          <w:rFonts w:ascii="Times New Roman" w:hAnsi="Times New Roman" w:cs="Times New Roman"/>
          <w:sz w:val="22"/>
          <w:szCs w:val="22"/>
        </w:rPr>
        <w:t>per unit pressure</w:t>
      </w:r>
      <w:r w:rsidR="009B4D08" w:rsidRPr="007E14DE">
        <w:rPr>
          <w:rFonts w:ascii="Times New Roman" w:hAnsi="Times New Roman" w:cs="Times New Roman"/>
          <w:sz w:val="22"/>
          <w:szCs w:val="22"/>
        </w:rPr>
        <w:fldChar w:fldCharType="begin" w:fldLock="1"/>
      </w:r>
      <w:r w:rsidR="00956F2E" w:rsidRPr="007E14DE">
        <w:rPr>
          <w:rFonts w:ascii="Times New Roman" w:hAnsi="Times New Roman" w:cs="Times New Roman"/>
          <w:sz w:val="22"/>
          <w:szCs w:val="22"/>
        </w:rPr>
        <w:instrText>ADDIN CSL_CITATION {"citationItems":[{"id":"ITEM-1","itemData":{"DOI":"10.1161/01.HYP.30.3.654","ISSN":"0194-911X","abstract":"To investigate the contribution of vascular compliance to essential hypertension (EH), we developed magnetic resonance imaging (MRI) techniques to directly measure aortic distensibility (AD) in the ascending and descending thoracic and abdominal aorta of fasting normal (n = 10) and EH (n = 20) subjects. These results were compared with concurrent MR-based measurements of left ventricular mass index (LVMI) and abdominal subcutaneous and visceral fat and with P-MR spectroscopic measurement of in situ intracellular free magnesium levels (Mgi) in brain and skeletal muscle. Aortic distensibility in EH was consistently and significantly reduced at all measured sites (2.5 +/- 0.4, 2.2 +/- 0.4, 2.3 +/- 0.4 versus 7.0 +/- 1.6, 5.1 +/- 0.3, 7.3 +/- 0.8 mm Hg-1 x 10-3, P &lt;.05), as was Mgi in the brain (284 +/- 22 versus 383 +/- 34 micro mol/L, P &lt;.05) and skeletal muscle (397 +/- 10 versus 527 +/- 36 micro mol/L, P &lt;.05). For all subjects, systolic blood pressure (r = -.662, P &lt;.0001) and LVMI (r = -.484, P &lt;.01) were inversely related to AD. AD and brain Mgi were inversely related to age (AD, r = -.792, P &lt;.0001; brain Mgi: r = -.673, P &lt;.05). AD was inversely related to fasting blood glucose (r = -.413, P &lt;.05) and to abdominal visceral fat (r = -.416, P &lt;.05) but not to body mass index (BMI: r = -.328, P = NS) or subcutaneous fat (r = -.157, P = NS). AD was also significantly and positively related to in situ Mgi, both in the brain and skeletal muscle (brain: r =.712, P &lt;.01; skeletal muscle: r =.632, P &lt;.01). We conclude that (1) MR techniques can be used to coordinately and noninvasively assess cardiac, vascular, metabolic, and ionic aspects of hypertensive disease in humans; (2) increased systolic blood pressure and LVMI in EH may at least in part result from decreased AD; (3) decreased Mgi contributes to arterial stiffness in hypertension and may help to explain the characteristic age-related decreases in AD; and (4) decreased AD may be one mechanism by which abdominal visceral fat contributes to cardiovascular risk. (Hypertension. 1997;30[part 2]:654-659.). © 1997 Lippincott Williams &amp; Wilkins, Inc.","author":[{"dropping-particle":"","family":"Resnick","given":"Lawrence M.","non-dropping-particle":"","parse-names":false,"suffix":""},{"dropping-particle":"","family":"Militianu","given":"Daniela","non-dropping-particle":"","parse-names":false,"suffix":""},{"dropping-particle":"","family":"Cunnings","given":"Amy J.","non-dropping-particle":"","parse-names":false,"suffix":""},{"dropping-particle":"","family":"Pipe","given":"James G.","non-dropping-particle":"","parse-names":false,"suffix":""},{"dropping-particle":"","family":"Evelhoch","given":"Jeffrey L.","non-dropping-particle":"","parse-names":false,"suffix":""},{"dropping-particle":"","family":"Soulen","given":"Renate L.","non-dropping-particle":"","parse-names":false,"suffix":""}],"container-title":"Hypertension","id":"ITEM-1","issue":"3","issued":{"date-parts":[["1997","9"]]},"page":"654-659","publisher":"Lippincott Williams &amp; Wilkins","title":"Direct Magnetic Resonance Determination of Aortic Distensibility in Essential Hypertension","type":"article-journal","volume":"30"},"uris":["http://www.mendeley.com/documents/?uuid=edc5db9e-5a71-3848-9321-a872ae925bdb"]}],"mendeley":{"formattedCitation":"&lt;sup&gt;21&lt;/sup&gt;","plainTextFormattedCitation":"21","previouslyFormattedCitation":"&lt;sup&gt;21&lt;/sup&gt;"},"properties":{"noteIndex":0},"schema":"https://github.com/citation-style-language/schema/raw/master/csl-citation.json"}</w:instrText>
      </w:r>
      <w:r w:rsidR="009B4D08" w:rsidRPr="007E14DE">
        <w:rPr>
          <w:rFonts w:ascii="Times New Roman" w:hAnsi="Times New Roman" w:cs="Times New Roman"/>
          <w:sz w:val="22"/>
          <w:szCs w:val="22"/>
        </w:rPr>
        <w:fldChar w:fldCharType="separate"/>
      </w:r>
      <w:r w:rsidR="00956F2E" w:rsidRPr="007E14DE">
        <w:rPr>
          <w:rFonts w:ascii="Times New Roman" w:hAnsi="Times New Roman" w:cs="Times New Roman"/>
          <w:noProof/>
          <w:sz w:val="22"/>
          <w:szCs w:val="22"/>
          <w:vertAlign w:val="superscript"/>
        </w:rPr>
        <w:t>21</w:t>
      </w:r>
      <w:r w:rsidR="009B4D08" w:rsidRPr="007E14DE">
        <w:rPr>
          <w:rFonts w:ascii="Times New Roman" w:hAnsi="Times New Roman" w:cs="Times New Roman"/>
          <w:sz w:val="22"/>
          <w:szCs w:val="22"/>
        </w:rPr>
        <w:fldChar w:fldCharType="end"/>
      </w:r>
      <w:r w:rsidR="008E30D7" w:rsidRPr="007E14DE">
        <w:rPr>
          <w:rFonts w:ascii="Times New Roman" w:hAnsi="Times New Roman" w:cs="Times New Roman"/>
          <w:sz w:val="22"/>
          <w:szCs w:val="22"/>
        </w:rPr>
        <w:t>.</w:t>
      </w:r>
      <w:r w:rsidR="00A75B6B" w:rsidRPr="007E14DE">
        <w:rPr>
          <w:rFonts w:ascii="Times New Roman" w:hAnsi="Times New Roman" w:cs="Times New Roman"/>
          <w:sz w:val="22"/>
          <w:szCs w:val="22"/>
        </w:rPr>
        <w:t xml:space="preserve"> </w:t>
      </w:r>
      <w:r w:rsidR="005A29B6" w:rsidRPr="007E14DE">
        <w:rPr>
          <w:rFonts w:ascii="Times New Roman" w:hAnsi="Times New Roman" w:cs="Times New Roman"/>
          <w:sz w:val="22"/>
          <w:szCs w:val="22"/>
        </w:rPr>
        <w:t xml:space="preserve">Aortic distensibility </w:t>
      </w:r>
      <w:r w:rsidR="00953FBA" w:rsidRPr="007E14DE">
        <w:rPr>
          <w:rFonts w:ascii="Times New Roman" w:hAnsi="Times New Roman" w:cs="Times New Roman"/>
          <w:sz w:val="22"/>
          <w:szCs w:val="22"/>
        </w:rPr>
        <w:t>reflects</w:t>
      </w:r>
      <w:r w:rsidR="005A29B6" w:rsidRPr="007E14DE">
        <w:rPr>
          <w:rFonts w:ascii="Times New Roman" w:hAnsi="Times New Roman" w:cs="Times New Roman"/>
          <w:sz w:val="22"/>
          <w:szCs w:val="22"/>
        </w:rPr>
        <w:t xml:space="preserve"> aortic </w:t>
      </w:r>
      <w:proofErr w:type="spellStart"/>
      <w:r w:rsidR="004A272A" w:rsidRPr="007E14DE">
        <w:rPr>
          <w:rFonts w:ascii="Times New Roman" w:hAnsi="Times New Roman" w:cs="Times New Roman"/>
          <w:sz w:val="22"/>
          <w:szCs w:val="22"/>
        </w:rPr>
        <w:t>bioelastic</w:t>
      </w:r>
      <w:proofErr w:type="spellEnd"/>
      <w:r w:rsidR="005A29B6" w:rsidRPr="007E14DE">
        <w:rPr>
          <w:rFonts w:ascii="Times New Roman" w:hAnsi="Times New Roman" w:cs="Times New Roman"/>
          <w:sz w:val="22"/>
          <w:szCs w:val="22"/>
        </w:rPr>
        <w:t xml:space="preserve"> function</w:t>
      </w:r>
      <w:r w:rsidR="00953FBA" w:rsidRPr="007E14DE">
        <w:rPr>
          <w:rFonts w:ascii="Times New Roman" w:hAnsi="Times New Roman" w:cs="Times New Roman"/>
          <w:sz w:val="22"/>
          <w:szCs w:val="22"/>
        </w:rPr>
        <w:t xml:space="preserve"> with l</w:t>
      </w:r>
      <w:r w:rsidR="000037E1" w:rsidRPr="007E14DE">
        <w:rPr>
          <w:rFonts w:ascii="Times New Roman" w:hAnsi="Times New Roman" w:cs="Times New Roman"/>
          <w:sz w:val="22"/>
          <w:szCs w:val="22"/>
        </w:rPr>
        <w:t xml:space="preserve">ower distensibility </w:t>
      </w:r>
      <w:r w:rsidR="008E30D7" w:rsidRPr="007E14DE">
        <w:rPr>
          <w:rFonts w:ascii="Times New Roman" w:hAnsi="Times New Roman" w:cs="Times New Roman"/>
          <w:sz w:val="22"/>
          <w:szCs w:val="22"/>
        </w:rPr>
        <w:t>indicat</w:t>
      </w:r>
      <w:r w:rsidR="00953FBA" w:rsidRPr="007E14DE">
        <w:rPr>
          <w:rFonts w:ascii="Times New Roman" w:hAnsi="Times New Roman" w:cs="Times New Roman"/>
          <w:sz w:val="22"/>
          <w:szCs w:val="22"/>
        </w:rPr>
        <w:t>ing</w:t>
      </w:r>
      <w:r w:rsidR="008E30D7" w:rsidRPr="007E14DE">
        <w:rPr>
          <w:rFonts w:ascii="Times New Roman" w:hAnsi="Times New Roman" w:cs="Times New Roman"/>
          <w:sz w:val="22"/>
          <w:szCs w:val="22"/>
        </w:rPr>
        <w:t xml:space="preserve"> a </w:t>
      </w:r>
      <w:r w:rsidR="000037E1" w:rsidRPr="007E14DE">
        <w:rPr>
          <w:rFonts w:ascii="Times New Roman" w:hAnsi="Times New Roman" w:cs="Times New Roman"/>
          <w:sz w:val="22"/>
          <w:szCs w:val="22"/>
        </w:rPr>
        <w:t>less compliant aorta</w:t>
      </w:r>
      <w:r w:rsidR="008E30D7" w:rsidRPr="007E14DE">
        <w:rPr>
          <w:rFonts w:ascii="Times New Roman" w:hAnsi="Times New Roman" w:cs="Times New Roman"/>
          <w:sz w:val="22"/>
          <w:szCs w:val="22"/>
        </w:rPr>
        <w:t xml:space="preserve"> and</w:t>
      </w:r>
      <w:r w:rsidR="000037E1" w:rsidRPr="007E14DE">
        <w:rPr>
          <w:rFonts w:ascii="Times New Roman" w:hAnsi="Times New Roman" w:cs="Times New Roman"/>
          <w:sz w:val="22"/>
          <w:szCs w:val="22"/>
        </w:rPr>
        <w:t xml:space="preserve"> poorer vascular health</w:t>
      </w:r>
      <w:r w:rsidR="009B4D08" w:rsidRPr="007E14DE">
        <w:rPr>
          <w:rFonts w:ascii="Times New Roman" w:hAnsi="Times New Roman" w:cs="Times New Roman"/>
          <w:sz w:val="22"/>
          <w:szCs w:val="22"/>
        </w:rPr>
        <w:fldChar w:fldCharType="begin" w:fldLock="1"/>
      </w:r>
      <w:r w:rsidR="007E3A65">
        <w:rPr>
          <w:rFonts w:ascii="Times New Roman" w:hAnsi="Times New Roman" w:cs="Times New Roman"/>
          <w:sz w:val="22"/>
          <w:szCs w:val="22"/>
        </w:rPr>
        <w:instrText>ADDIN CSL_CITATION {"citationItems":[{"id":"ITEM-1","itemData":{"DOI":"10.1093/eurheartj/ehl254","ISSN":"0195668X","PMID":"17000623","abstract":"In recent years, great emphasis has been placed on the role of arterial stiffness in the development of cardiovascular diseases. Indeed, the assessment of arterial stiffness is increasingly used in the clinical assessment of patients. Although several papers have previously addressed the methodological issues concerning the various indices of arterial stiffness currently available, and their clinical applications, clinicians and researchers still report difficulties in selecting the most appropriate methodology for their specific use. This paper summarizes the proceedings of several meetings of the European Network for Non-invasive Investigation of Large Arteries and is aimed at providing an updated and practical overview of the most relevant methodological aspects and clinical applications in this area. © The European Society of Cardiology 2006. All rights reserved.","author":[{"dropping-particle":"","family":"Laurent","given":"Stephane","non-dropping-particle":"","parse-names":false,"suffix":""},{"dropping-particle":"","family":"Cockcroft","given":"John","non-dropping-particle":"","parse-names":false,"suffix":""},{"dropping-particle":"","family":"Bortel","given":"Luc","non-dropping-particle":"Van","parse-names":false,"suffix":""},{"dropping-particle":"","family":"Boutouyrie","given":"Pierre","non-dropping-particle":"","parse-names":false,"suffix":""},{"dropping-particle":"","family":"Giannattasio","given":"Cristina","non-dropping-particle":"","parse-names":false,"suffix":""},{"dropping-particle":"","family":"Hayoz","given":"Daniel","non-dropping-particle":"","parse-names":false,"suffix":""},{"dropping-particle":"","family":"Pannier","given":"Bruno","non-dropping-particle":"","parse-names":false,"suffix":""},{"dropping-particle":"","family":"Vlachopoulos","given":"Charalambos","non-dropping-particle":"","parse-names":false,"suffix":""},{"dropping-particle":"","family":"Wilkinson","given":"Ian","non-dropping-particle":"","parse-names":false,"suffix":""},{"dropping-particle":"","family":"Struijker-Boudier","given":"Harry","non-dropping-particle":"","parse-names":false,"suffix":""}],"container-title":"European Heart Journal","id":"ITEM-1","issue":"21","issued":{"date-parts":[["2006","11"]]},"page":"2588-2605","title":"Expert consensus document on arterial stiffness: Methodological issues and clinical applications","type":"article-journal","volume":"27"},"uris":["http://www.mendeley.com/documents/?uuid=d953d9f9-d0ba-36c6-937c-ca5e5c4a5331"]}],"mendeley":{"formattedCitation":"&lt;sup&gt;22&lt;/sup&gt;","plainTextFormattedCitation":"22","previouslyFormattedCitation":"&lt;sup&gt;22&lt;/sup&gt;"},"properties":{"noteIndex":0},"schema":"https://github.com/citation-style-language/schema/raw/master/csl-citation.json"}</w:instrText>
      </w:r>
      <w:r w:rsidR="009B4D08" w:rsidRPr="007E14DE">
        <w:rPr>
          <w:rFonts w:ascii="Times New Roman" w:hAnsi="Times New Roman" w:cs="Times New Roman"/>
          <w:sz w:val="22"/>
          <w:szCs w:val="22"/>
        </w:rPr>
        <w:fldChar w:fldCharType="separate"/>
      </w:r>
      <w:r w:rsidR="00956F2E" w:rsidRPr="007E14DE">
        <w:rPr>
          <w:rFonts w:ascii="Times New Roman" w:hAnsi="Times New Roman" w:cs="Times New Roman"/>
          <w:noProof/>
          <w:sz w:val="22"/>
          <w:szCs w:val="22"/>
          <w:vertAlign w:val="superscript"/>
        </w:rPr>
        <w:t>22</w:t>
      </w:r>
      <w:r w:rsidR="009B4D08" w:rsidRPr="007E14DE">
        <w:rPr>
          <w:rFonts w:ascii="Times New Roman" w:hAnsi="Times New Roman" w:cs="Times New Roman"/>
          <w:sz w:val="22"/>
          <w:szCs w:val="22"/>
        </w:rPr>
        <w:fldChar w:fldCharType="end"/>
      </w:r>
      <w:r w:rsidR="008E30D7" w:rsidRPr="007E14DE">
        <w:rPr>
          <w:rFonts w:ascii="Times New Roman" w:hAnsi="Times New Roman" w:cs="Times New Roman"/>
          <w:sz w:val="22"/>
          <w:szCs w:val="22"/>
        </w:rPr>
        <w:t>. There is an inverse association between aortic distensibility and</w:t>
      </w:r>
      <w:r w:rsidR="005A29B6" w:rsidRPr="007E14DE">
        <w:rPr>
          <w:rFonts w:ascii="Times New Roman" w:hAnsi="Times New Roman" w:cs="Times New Roman"/>
          <w:sz w:val="22"/>
          <w:szCs w:val="22"/>
        </w:rPr>
        <w:t xml:space="preserve"> cardiovascular risk</w:t>
      </w:r>
      <w:r w:rsidR="006E33D9" w:rsidRPr="007E14DE">
        <w:rPr>
          <w:rFonts w:ascii="Times New Roman" w:hAnsi="Times New Roman" w:cs="Times New Roman"/>
          <w:sz w:val="22"/>
          <w:szCs w:val="22"/>
        </w:rPr>
        <w:t>,</w:t>
      </w:r>
      <w:r w:rsidR="005A29B6" w:rsidRPr="007E14DE">
        <w:rPr>
          <w:rFonts w:ascii="Times New Roman" w:hAnsi="Times New Roman" w:cs="Times New Roman"/>
          <w:sz w:val="22"/>
          <w:szCs w:val="22"/>
        </w:rPr>
        <w:t xml:space="preserve"> </w:t>
      </w:r>
      <w:r w:rsidR="00193242" w:rsidRPr="007E14DE">
        <w:rPr>
          <w:rFonts w:ascii="Times New Roman" w:hAnsi="Times New Roman" w:cs="Times New Roman"/>
          <w:sz w:val="22"/>
          <w:szCs w:val="22"/>
        </w:rPr>
        <w:lastRenderedPageBreak/>
        <w:t>specifically</w:t>
      </w:r>
      <w:r w:rsidR="005A29B6" w:rsidRPr="007E14DE">
        <w:rPr>
          <w:rFonts w:ascii="Times New Roman" w:hAnsi="Times New Roman" w:cs="Times New Roman"/>
          <w:sz w:val="22"/>
          <w:szCs w:val="22"/>
        </w:rPr>
        <w:t>, ischaemic heart disease and stroke</w:t>
      </w:r>
      <w:r w:rsidR="009B4D08" w:rsidRPr="007E14DE">
        <w:rPr>
          <w:rFonts w:ascii="Times New Roman" w:hAnsi="Times New Roman" w:cs="Times New Roman"/>
          <w:sz w:val="22"/>
          <w:szCs w:val="22"/>
        </w:rPr>
        <w:fldChar w:fldCharType="begin" w:fldLock="1"/>
      </w:r>
      <w:r w:rsidR="007E3A65">
        <w:rPr>
          <w:rFonts w:ascii="Times New Roman" w:hAnsi="Times New Roman" w:cs="Times New Roman"/>
          <w:sz w:val="22"/>
          <w:szCs w:val="22"/>
        </w:rPr>
        <w:instrText>ADDIN CSL_CITATION {"citationItems":[{"id":"ITEM-1","itemData":{"DOI":"10.1161/JAHA.117.007621","ISSN":"20479980","abstract":"Background--Vascular aging results in stiffer arteries and may have a role in the development of cardiovascular disease (CVD). Arterial stiffness index (ASI), measured by finger photoplethysmography, and pulse pressure (PP) are 2 independent vascular aging indices. We investigated whether ASI or PP predict new-onset CVD and mortality in a large community-based population. Methods and Results--We studied 169 613 UK Biobank participants (mean age 56.8 years; 45.8% males) who underwent ASI measurement and blood pressure measurement for PP calculation. Mean±SD ASI was 9.30±3.1 m/s and mean±SD PP was 50.98±13.2 mm Hg. During a median disease follow-up of 2.8 years (interquartile range 1.4-4.0), 18 190 participants developed CVD, of which 1587 myocardial infarction (MI), 4326 coronary heart disease, 1192 heart failure, and 1319 stroke. During a median mortality follow-up of 6.1 years (interquartile range 5.8-6.3), 3678 participants died, of which 1180 of CVD. Higher ASI was associated with increased risk of overall CVD (unadjusted hazard ratio 1.27; 95% confidence interval [CI], 1.25-1.28), myocardial infarction (1.38; 95% CI, 1.32-1.44), coronary heart disease (1.31; 95% CI, 1.27-1.34), and heart failure (1.31; 95% CI 1.24-1.37). ASI also predicted mortality (all-cause, CVD, other). Higher PP was associated with overall CVD (1.57; 95% CI, 1.55-1.59), myocardial infarction (1.48; 95% CI, 1.42-1.54), coronary heart disease (1.47; 95% CI, 1.43-1.50), heart failure (1.47; 95% CI, 1.40-1.55), and CVD mortality (1.47; 95% CI, 1.40-1.55). PP improved risk reclassification of CVD in a non-laboratory-based Framingham Risk Score by 5.4%, ASI by 2.3%. Conclusions--ASI and PP are independent predictors of CVD and mortality outcomes. Although both improved risk prediction for new-onset disease, PP appears to have a larger clinical value than ASI.","author":[{"dropping-particle":"","family":"Abdullah Said","given":"M.","non-dropping-particle":"","parse-names":false,"suffix":""},{"dropping-particle":"","family":"Eppinga","given":"Ruben N.","non-dropping-particle":"","parse-names":false,"suffix":""},{"dropping-particle":"","family":"Lipsic","given":"Erik","non-dropping-particle":"","parse-names":false,"suffix":""},{"dropping-particle":"","family":"Verweij","given":"Niek","non-dropping-particle":"","parse-names":false,"suffix":""},{"dropping-particle":"","family":"Harst","given":"Pim","non-dropping-particle":"van der","parse-names":false,"suffix":""}],"container-title":"Journal of the American Heart Association","id":"ITEM-1","issue":"2","issued":{"date-parts":[["2018","1","1"]]},"page":"e007621","publisher":"American Heart Association Inc.","title":"Relationship of arterial stiffness index and pulse pressure with cardiovascular disease and mortality","type":"article-journal","volume":"7"},"uris":["http://www.mendeley.com/documents/?uuid=c96c065f-b4c3-3a0c-bbe7-c03358770fc8"]}],"mendeley":{"formattedCitation":"&lt;sup&gt;23&lt;/sup&gt;","plainTextFormattedCitation":"23","previouslyFormattedCitation":"&lt;sup&gt;23&lt;/sup&gt;"},"properties":{"noteIndex":0},"schema":"https://github.com/citation-style-language/schema/raw/master/csl-citation.json"}</w:instrText>
      </w:r>
      <w:r w:rsidR="009B4D08" w:rsidRPr="007E14DE">
        <w:rPr>
          <w:rFonts w:ascii="Times New Roman" w:hAnsi="Times New Roman" w:cs="Times New Roman"/>
          <w:sz w:val="22"/>
          <w:szCs w:val="22"/>
        </w:rPr>
        <w:fldChar w:fldCharType="separate"/>
      </w:r>
      <w:r w:rsidR="00956F2E" w:rsidRPr="007E14DE">
        <w:rPr>
          <w:rFonts w:ascii="Times New Roman" w:hAnsi="Times New Roman" w:cs="Times New Roman"/>
          <w:noProof/>
          <w:sz w:val="22"/>
          <w:szCs w:val="22"/>
          <w:vertAlign w:val="superscript"/>
        </w:rPr>
        <w:t>23</w:t>
      </w:r>
      <w:r w:rsidR="009B4D08" w:rsidRPr="007E14DE">
        <w:rPr>
          <w:rFonts w:ascii="Times New Roman" w:hAnsi="Times New Roman" w:cs="Times New Roman"/>
          <w:sz w:val="22"/>
          <w:szCs w:val="22"/>
        </w:rPr>
        <w:fldChar w:fldCharType="end"/>
      </w:r>
      <w:r w:rsidR="005A29B6" w:rsidRPr="007E14DE">
        <w:rPr>
          <w:rFonts w:ascii="Times New Roman" w:hAnsi="Times New Roman" w:cs="Times New Roman"/>
          <w:sz w:val="22"/>
          <w:szCs w:val="22"/>
        </w:rPr>
        <w:t xml:space="preserve">. </w:t>
      </w:r>
      <w:r w:rsidR="00600168" w:rsidRPr="007E14DE">
        <w:rPr>
          <w:rFonts w:ascii="Times New Roman" w:hAnsi="Times New Roman" w:cs="Times New Roman"/>
          <w:sz w:val="22"/>
          <w:szCs w:val="22"/>
        </w:rPr>
        <w:t>Thus, a</w:t>
      </w:r>
      <w:r w:rsidR="005A29B6" w:rsidRPr="007E14DE">
        <w:rPr>
          <w:rFonts w:ascii="Times New Roman" w:hAnsi="Times New Roman" w:cs="Times New Roman"/>
          <w:sz w:val="22"/>
          <w:szCs w:val="22"/>
        </w:rPr>
        <w:t>ortic distensibility provides a continuous measure of ischaemic cardiovascular risk across the</w:t>
      </w:r>
      <w:r w:rsidR="00AB08EE" w:rsidRPr="007E14DE">
        <w:rPr>
          <w:rFonts w:ascii="Times New Roman" w:hAnsi="Times New Roman" w:cs="Times New Roman"/>
          <w:sz w:val="22"/>
          <w:szCs w:val="22"/>
        </w:rPr>
        <w:t xml:space="preserve"> population</w:t>
      </w:r>
      <w:r w:rsidR="0045196B" w:rsidRPr="007E14DE">
        <w:rPr>
          <w:rFonts w:ascii="Times New Roman" w:hAnsi="Times New Roman" w:cs="Times New Roman"/>
          <w:sz w:val="22"/>
          <w:szCs w:val="22"/>
        </w:rPr>
        <w:t>.</w:t>
      </w:r>
    </w:p>
    <w:p w14:paraId="263D5DA4" w14:textId="1B3E1214" w:rsidR="001639AA" w:rsidRPr="007E14DE" w:rsidRDefault="001639AA" w:rsidP="00915699">
      <w:pPr>
        <w:spacing w:line="480" w:lineRule="auto"/>
        <w:rPr>
          <w:rFonts w:ascii="Times New Roman" w:hAnsi="Times New Roman" w:cs="Times New Roman"/>
          <w:sz w:val="22"/>
          <w:szCs w:val="22"/>
        </w:rPr>
      </w:pPr>
    </w:p>
    <w:p w14:paraId="3348AE2C" w14:textId="47B1ECF8" w:rsidR="005B3555" w:rsidRPr="007E14DE" w:rsidRDefault="00813E16" w:rsidP="00B94524">
      <w:pPr>
        <w:spacing w:line="480" w:lineRule="auto"/>
        <w:rPr>
          <w:rFonts w:ascii="Times New Roman" w:hAnsi="Times New Roman" w:cs="Times New Roman"/>
          <w:sz w:val="22"/>
          <w:szCs w:val="22"/>
        </w:rPr>
      </w:pPr>
      <w:r w:rsidRPr="007E14DE">
        <w:rPr>
          <w:rFonts w:ascii="Times New Roman" w:hAnsi="Times New Roman" w:cs="Times New Roman"/>
          <w:sz w:val="22"/>
          <w:szCs w:val="22"/>
        </w:rPr>
        <w:t>In summary, t</w:t>
      </w:r>
      <w:r w:rsidR="00600168" w:rsidRPr="007E14DE">
        <w:rPr>
          <w:rFonts w:ascii="Times New Roman" w:hAnsi="Times New Roman" w:cs="Times New Roman"/>
          <w:sz w:val="22"/>
          <w:szCs w:val="22"/>
        </w:rPr>
        <w:t>he</w:t>
      </w:r>
      <w:r w:rsidR="001639AA" w:rsidRPr="007E14DE">
        <w:rPr>
          <w:rFonts w:ascii="Times New Roman" w:hAnsi="Times New Roman" w:cs="Times New Roman"/>
          <w:sz w:val="22"/>
          <w:szCs w:val="22"/>
        </w:rPr>
        <w:t xml:space="preserve"> UKB CMR protocol provides a</w:t>
      </w:r>
      <w:r w:rsidR="005145FF" w:rsidRPr="007E14DE">
        <w:rPr>
          <w:rFonts w:ascii="Times New Roman" w:hAnsi="Times New Roman" w:cs="Times New Roman"/>
          <w:sz w:val="22"/>
          <w:szCs w:val="22"/>
        </w:rPr>
        <w:t xml:space="preserve"> comprehensive </w:t>
      </w:r>
      <w:r w:rsidR="001639AA" w:rsidRPr="007E14DE">
        <w:rPr>
          <w:rFonts w:ascii="Times New Roman" w:hAnsi="Times New Roman" w:cs="Times New Roman"/>
          <w:sz w:val="22"/>
          <w:szCs w:val="22"/>
        </w:rPr>
        <w:t>assessment of cardiovascular health</w:t>
      </w:r>
      <w:r w:rsidR="005D614A" w:rsidRPr="007E14DE">
        <w:rPr>
          <w:rFonts w:ascii="Times New Roman" w:hAnsi="Times New Roman" w:cs="Times New Roman"/>
          <w:sz w:val="22"/>
          <w:szCs w:val="22"/>
        </w:rPr>
        <w:t>,</w:t>
      </w:r>
      <w:r w:rsidR="001639AA" w:rsidRPr="007E14DE">
        <w:rPr>
          <w:rFonts w:ascii="Times New Roman" w:hAnsi="Times New Roman" w:cs="Times New Roman"/>
          <w:sz w:val="22"/>
          <w:szCs w:val="22"/>
        </w:rPr>
        <w:t xml:space="preserve"> providing </w:t>
      </w:r>
      <w:r w:rsidR="00C563F5" w:rsidRPr="007E14DE">
        <w:rPr>
          <w:rFonts w:ascii="Times New Roman" w:hAnsi="Times New Roman" w:cs="Times New Roman"/>
          <w:sz w:val="22"/>
          <w:szCs w:val="22"/>
        </w:rPr>
        <w:t>measures of cardiac structure</w:t>
      </w:r>
      <w:r w:rsidR="00600168" w:rsidRPr="007E14DE">
        <w:rPr>
          <w:rFonts w:ascii="Times New Roman" w:hAnsi="Times New Roman" w:cs="Times New Roman"/>
          <w:sz w:val="22"/>
          <w:szCs w:val="22"/>
        </w:rPr>
        <w:t>,</w:t>
      </w:r>
      <w:r w:rsidR="00C563F5" w:rsidRPr="007E14DE">
        <w:rPr>
          <w:rFonts w:ascii="Times New Roman" w:hAnsi="Times New Roman" w:cs="Times New Roman"/>
          <w:sz w:val="22"/>
          <w:szCs w:val="22"/>
        </w:rPr>
        <w:t xml:space="preserve"> function</w:t>
      </w:r>
      <w:r w:rsidR="00600168" w:rsidRPr="007E14DE">
        <w:rPr>
          <w:rFonts w:ascii="Times New Roman" w:hAnsi="Times New Roman" w:cs="Times New Roman"/>
          <w:sz w:val="22"/>
          <w:szCs w:val="22"/>
        </w:rPr>
        <w:t>,</w:t>
      </w:r>
      <w:r w:rsidR="00C563F5" w:rsidRPr="007E14DE">
        <w:rPr>
          <w:rFonts w:ascii="Times New Roman" w:hAnsi="Times New Roman" w:cs="Times New Roman"/>
          <w:sz w:val="22"/>
          <w:szCs w:val="22"/>
        </w:rPr>
        <w:t xml:space="preserve"> and tissue character</w:t>
      </w:r>
      <w:r w:rsidR="00833CA5" w:rsidRPr="007E14DE">
        <w:rPr>
          <w:rFonts w:ascii="Times New Roman" w:hAnsi="Times New Roman" w:cs="Times New Roman"/>
          <w:sz w:val="22"/>
          <w:szCs w:val="22"/>
        </w:rPr>
        <w:t>isation</w:t>
      </w:r>
      <w:r w:rsidR="00C563F5" w:rsidRPr="007E14DE">
        <w:rPr>
          <w:rFonts w:ascii="Times New Roman" w:hAnsi="Times New Roman" w:cs="Times New Roman"/>
          <w:sz w:val="22"/>
          <w:szCs w:val="22"/>
        </w:rPr>
        <w:t xml:space="preserve"> alongside </w:t>
      </w:r>
      <w:r w:rsidR="001639AA" w:rsidRPr="007E14DE">
        <w:rPr>
          <w:rFonts w:ascii="Times New Roman" w:hAnsi="Times New Roman" w:cs="Times New Roman"/>
          <w:sz w:val="22"/>
          <w:szCs w:val="22"/>
        </w:rPr>
        <w:t>multiple prognos</w:t>
      </w:r>
      <w:r w:rsidR="00600168" w:rsidRPr="007E14DE">
        <w:rPr>
          <w:rFonts w:ascii="Times New Roman" w:hAnsi="Times New Roman" w:cs="Times New Roman"/>
          <w:sz w:val="22"/>
          <w:szCs w:val="22"/>
        </w:rPr>
        <w:t>tic indices</w:t>
      </w:r>
      <w:r w:rsidR="001639AA" w:rsidRPr="007E14DE">
        <w:rPr>
          <w:rFonts w:ascii="Times New Roman" w:hAnsi="Times New Roman" w:cs="Times New Roman"/>
          <w:sz w:val="22"/>
          <w:szCs w:val="22"/>
        </w:rPr>
        <w:t xml:space="preserve">, biomarkers of </w:t>
      </w:r>
      <w:r w:rsidR="00600168" w:rsidRPr="007E14DE">
        <w:rPr>
          <w:rFonts w:ascii="Times New Roman" w:hAnsi="Times New Roman" w:cs="Times New Roman"/>
          <w:sz w:val="22"/>
          <w:szCs w:val="22"/>
        </w:rPr>
        <w:t>subclinical</w:t>
      </w:r>
      <w:r w:rsidR="001639AA" w:rsidRPr="007E14DE">
        <w:rPr>
          <w:rFonts w:ascii="Times New Roman" w:hAnsi="Times New Roman" w:cs="Times New Roman"/>
          <w:sz w:val="22"/>
          <w:szCs w:val="22"/>
        </w:rPr>
        <w:t xml:space="preserve"> disease, and </w:t>
      </w:r>
      <w:r w:rsidR="00C563F5" w:rsidRPr="007E14DE">
        <w:rPr>
          <w:rFonts w:ascii="Times New Roman" w:hAnsi="Times New Roman" w:cs="Times New Roman"/>
          <w:sz w:val="22"/>
          <w:szCs w:val="22"/>
        </w:rPr>
        <w:t>indicators of</w:t>
      </w:r>
      <w:r w:rsidR="001639AA" w:rsidRPr="007E14DE">
        <w:rPr>
          <w:rFonts w:ascii="Times New Roman" w:hAnsi="Times New Roman" w:cs="Times New Roman"/>
          <w:sz w:val="22"/>
          <w:szCs w:val="22"/>
        </w:rPr>
        <w:t xml:space="preserve"> important conditions such as atrial fibrillation and aortic stenosis</w:t>
      </w:r>
      <w:r w:rsidR="003F6FF1" w:rsidRPr="007E14DE">
        <w:rPr>
          <w:rFonts w:ascii="Times New Roman" w:hAnsi="Times New Roman" w:cs="Times New Roman"/>
          <w:sz w:val="22"/>
          <w:szCs w:val="22"/>
        </w:rPr>
        <w:t xml:space="preserve">. </w:t>
      </w:r>
      <w:r w:rsidR="001639AA" w:rsidRPr="007E14DE">
        <w:rPr>
          <w:rFonts w:ascii="Times New Roman" w:hAnsi="Times New Roman" w:cs="Times New Roman"/>
          <w:sz w:val="22"/>
          <w:szCs w:val="22"/>
        </w:rPr>
        <w:t xml:space="preserve">The </w:t>
      </w:r>
      <w:r w:rsidR="00600168" w:rsidRPr="007E14DE">
        <w:rPr>
          <w:rFonts w:ascii="Times New Roman" w:hAnsi="Times New Roman" w:cs="Times New Roman"/>
          <w:sz w:val="22"/>
          <w:szCs w:val="22"/>
        </w:rPr>
        <w:t xml:space="preserve">CMR </w:t>
      </w:r>
      <w:r w:rsidR="001639AA" w:rsidRPr="007E14DE">
        <w:rPr>
          <w:rFonts w:ascii="Times New Roman" w:hAnsi="Times New Roman" w:cs="Times New Roman"/>
          <w:sz w:val="22"/>
          <w:szCs w:val="22"/>
        </w:rPr>
        <w:t xml:space="preserve">imaging </w:t>
      </w:r>
      <w:r w:rsidR="00703B2F" w:rsidRPr="007E14DE">
        <w:rPr>
          <w:rFonts w:ascii="Times New Roman" w:hAnsi="Times New Roman" w:cs="Times New Roman"/>
          <w:sz w:val="22"/>
          <w:szCs w:val="22"/>
        </w:rPr>
        <w:t xml:space="preserve">phenotypes allow objective assessment and quantification of exposure effects on cardiovascular health </w:t>
      </w:r>
      <w:r w:rsidR="00C563F5" w:rsidRPr="007E14DE">
        <w:rPr>
          <w:rFonts w:ascii="Times New Roman" w:hAnsi="Times New Roman" w:cs="Times New Roman"/>
          <w:sz w:val="22"/>
          <w:szCs w:val="22"/>
        </w:rPr>
        <w:t xml:space="preserve">and </w:t>
      </w:r>
      <w:r w:rsidR="00703B2F" w:rsidRPr="007E14DE">
        <w:rPr>
          <w:rFonts w:ascii="Times New Roman" w:hAnsi="Times New Roman" w:cs="Times New Roman"/>
          <w:sz w:val="22"/>
          <w:szCs w:val="22"/>
        </w:rPr>
        <w:t xml:space="preserve">permit finer delineation of disease trajectories with </w:t>
      </w:r>
      <w:r w:rsidR="00600168" w:rsidRPr="007E14DE">
        <w:rPr>
          <w:rFonts w:ascii="Times New Roman" w:hAnsi="Times New Roman" w:cs="Times New Roman"/>
          <w:sz w:val="22"/>
          <w:szCs w:val="22"/>
        </w:rPr>
        <w:t xml:space="preserve">potential for </w:t>
      </w:r>
      <w:r w:rsidR="00703B2F" w:rsidRPr="007E14DE">
        <w:rPr>
          <w:rFonts w:ascii="Times New Roman" w:hAnsi="Times New Roman" w:cs="Times New Roman"/>
          <w:sz w:val="22"/>
          <w:szCs w:val="22"/>
        </w:rPr>
        <w:t>disease-specific assertion</w:t>
      </w:r>
      <w:r w:rsidR="00600168" w:rsidRPr="007E14DE">
        <w:rPr>
          <w:rFonts w:ascii="Times New Roman" w:hAnsi="Times New Roman" w:cs="Times New Roman"/>
          <w:sz w:val="22"/>
          <w:szCs w:val="22"/>
        </w:rPr>
        <w:t>s</w:t>
      </w:r>
      <w:r w:rsidR="00703B2F" w:rsidRPr="007E14DE">
        <w:rPr>
          <w:rFonts w:ascii="Times New Roman" w:hAnsi="Times New Roman" w:cs="Times New Roman"/>
          <w:sz w:val="22"/>
          <w:szCs w:val="22"/>
        </w:rPr>
        <w:t xml:space="preserve">. </w:t>
      </w:r>
    </w:p>
    <w:p w14:paraId="5FABF077" w14:textId="77777777" w:rsidR="002E38DE" w:rsidRPr="007E14DE" w:rsidRDefault="002E38DE" w:rsidP="00B94524">
      <w:pPr>
        <w:spacing w:line="480" w:lineRule="auto"/>
        <w:rPr>
          <w:rFonts w:ascii="Times New Roman" w:hAnsi="Times New Roman" w:cs="Times New Roman"/>
          <w:sz w:val="22"/>
          <w:szCs w:val="22"/>
        </w:rPr>
      </w:pPr>
    </w:p>
    <w:p w14:paraId="4FA33FEE" w14:textId="34C48694" w:rsidR="00D768EE" w:rsidRPr="007E14DE" w:rsidRDefault="0075485B" w:rsidP="00915699">
      <w:pPr>
        <w:spacing w:line="480" w:lineRule="auto"/>
        <w:rPr>
          <w:rFonts w:ascii="Times New Roman" w:hAnsi="Times New Roman" w:cs="Times New Roman"/>
          <w:b/>
          <w:bCs/>
          <w:sz w:val="22"/>
          <w:szCs w:val="22"/>
        </w:rPr>
      </w:pPr>
      <w:r w:rsidRPr="007E14DE">
        <w:rPr>
          <w:rFonts w:ascii="Times New Roman" w:hAnsi="Times New Roman" w:cs="Times New Roman"/>
          <w:b/>
          <w:bCs/>
          <w:sz w:val="22"/>
          <w:szCs w:val="22"/>
        </w:rPr>
        <w:t>Manual analysis of the first 5,000 CMR scans</w:t>
      </w:r>
    </w:p>
    <w:p w14:paraId="6DD228C3" w14:textId="28A818A9" w:rsidR="00E15956" w:rsidRPr="007E14DE" w:rsidRDefault="00E63FA0" w:rsidP="00E15956">
      <w:pPr>
        <w:spacing w:line="480" w:lineRule="auto"/>
        <w:rPr>
          <w:rFonts w:ascii="Times New Roman" w:hAnsi="Times New Roman" w:cs="Times New Roman"/>
          <w:sz w:val="22"/>
          <w:szCs w:val="22"/>
        </w:rPr>
      </w:pPr>
      <w:r w:rsidRPr="007E14DE">
        <w:rPr>
          <w:rFonts w:ascii="Times New Roman" w:hAnsi="Times New Roman" w:cs="Times New Roman"/>
          <w:sz w:val="22"/>
          <w:szCs w:val="22"/>
        </w:rPr>
        <w:t xml:space="preserve">Manual </w:t>
      </w:r>
      <w:r w:rsidR="00E12F7E" w:rsidRPr="007E14DE">
        <w:rPr>
          <w:rFonts w:ascii="Times New Roman" w:hAnsi="Times New Roman" w:cs="Times New Roman"/>
          <w:sz w:val="22"/>
          <w:szCs w:val="22"/>
        </w:rPr>
        <w:t xml:space="preserve">segmentation of </w:t>
      </w:r>
      <w:r w:rsidR="003B510D" w:rsidRPr="007E14DE">
        <w:rPr>
          <w:rFonts w:ascii="Times New Roman" w:hAnsi="Times New Roman" w:cs="Times New Roman"/>
          <w:sz w:val="22"/>
          <w:szCs w:val="22"/>
        </w:rPr>
        <w:t xml:space="preserve">all four cardiac chambers </w:t>
      </w:r>
      <w:r w:rsidR="006F0247" w:rsidRPr="007E14DE">
        <w:rPr>
          <w:rFonts w:ascii="Times New Roman" w:hAnsi="Times New Roman" w:cs="Times New Roman"/>
          <w:sz w:val="22"/>
          <w:szCs w:val="22"/>
        </w:rPr>
        <w:t>has been completed</w:t>
      </w:r>
      <w:r w:rsidR="00E12F7E" w:rsidRPr="007E14DE">
        <w:rPr>
          <w:rFonts w:ascii="Times New Roman" w:hAnsi="Times New Roman" w:cs="Times New Roman"/>
          <w:sz w:val="22"/>
          <w:szCs w:val="22"/>
        </w:rPr>
        <w:t xml:space="preserve"> for the first 5,000 UKB </w:t>
      </w:r>
      <w:r w:rsidR="004A272A" w:rsidRPr="007E14DE">
        <w:rPr>
          <w:rFonts w:ascii="Times New Roman" w:hAnsi="Times New Roman" w:cs="Times New Roman"/>
          <w:sz w:val="22"/>
          <w:szCs w:val="22"/>
        </w:rPr>
        <w:t xml:space="preserve">CMR </w:t>
      </w:r>
      <w:r w:rsidR="00EC54D8" w:rsidRPr="007E14DE">
        <w:rPr>
          <w:rFonts w:ascii="Times New Roman" w:hAnsi="Times New Roman" w:cs="Times New Roman"/>
          <w:sz w:val="22"/>
          <w:szCs w:val="22"/>
        </w:rPr>
        <w:t>scans</w:t>
      </w:r>
      <w:r w:rsidR="00E12F7E" w:rsidRPr="007E14DE">
        <w:rPr>
          <w:rFonts w:ascii="Times New Roman" w:hAnsi="Times New Roman" w:cs="Times New Roman"/>
          <w:sz w:val="22"/>
          <w:szCs w:val="22"/>
        </w:rPr>
        <w:t xml:space="preserve">. Analysis was </w:t>
      </w:r>
      <w:r w:rsidR="0075485B" w:rsidRPr="007E14DE">
        <w:rPr>
          <w:rFonts w:ascii="Times New Roman" w:hAnsi="Times New Roman" w:cs="Times New Roman"/>
          <w:sz w:val="22"/>
          <w:szCs w:val="22"/>
        </w:rPr>
        <w:t>across two core laboratories (London, Oxford)</w:t>
      </w:r>
      <w:r w:rsidR="00E12F7E" w:rsidRPr="007E14DE">
        <w:rPr>
          <w:rFonts w:ascii="Times New Roman" w:hAnsi="Times New Roman" w:cs="Times New Roman"/>
          <w:sz w:val="22"/>
          <w:szCs w:val="22"/>
        </w:rPr>
        <w:t xml:space="preserve"> </w:t>
      </w:r>
      <w:r w:rsidR="0075485B" w:rsidRPr="007E14DE">
        <w:rPr>
          <w:rFonts w:ascii="Times New Roman" w:hAnsi="Times New Roman" w:cs="Times New Roman"/>
          <w:sz w:val="22"/>
          <w:szCs w:val="22"/>
        </w:rPr>
        <w:t xml:space="preserve">according to a pre-defined protocol in line with </w:t>
      </w:r>
      <w:r w:rsidR="00E12F7E" w:rsidRPr="007E14DE">
        <w:rPr>
          <w:rFonts w:ascii="Times New Roman" w:hAnsi="Times New Roman" w:cs="Times New Roman"/>
          <w:sz w:val="22"/>
          <w:szCs w:val="22"/>
        </w:rPr>
        <w:t xml:space="preserve">international </w:t>
      </w:r>
      <w:r w:rsidR="004A272A" w:rsidRPr="007E14DE">
        <w:rPr>
          <w:rFonts w:ascii="Times New Roman" w:hAnsi="Times New Roman" w:cs="Times New Roman"/>
          <w:sz w:val="22"/>
          <w:szCs w:val="22"/>
        </w:rPr>
        <w:t>guid</w:t>
      </w:r>
      <w:r w:rsidR="00F32AD3" w:rsidRPr="007E14DE">
        <w:rPr>
          <w:rFonts w:ascii="Times New Roman" w:hAnsi="Times New Roman" w:cs="Times New Roman"/>
          <w:sz w:val="22"/>
          <w:szCs w:val="22"/>
        </w:rPr>
        <w:t>ance</w:t>
      </w:r>
      <w:r w:rsidR="0075485B" w:rsidRPr="007E14DE">
        <w:rPr>
          <w:rFonts w:ascii="Times New Roman" w:hAnsi="Times New Roman" w:cs="Times New Roman"/>
          <w:sz w:val="22"/>
          <w:szCs w:val="22"/>
        </w:rPr>
        <w:fldChar w:fldCharType="begin" w:fldLock="1"/>
      </w:r>
      <w:r w:rsidR="00956F2E" w:rsidRPr="007E14DE">
        <w:rPr>
          <w:rFonts w:ascii="Times New Roman" w:hAnsi="Times New Roman" w:cs="Times New Roman"/>
          <w:sz w:val="22"/>
          <w:szCs w:val="22"/>
        </w:rPr>
        <w:instrText>ADDIN CSL_CITATION {"citationItems":[{"id":"ITEM-1","itemData":{"DOI":"10.1186/1532-429X-15-35","ISSN":"10976647","abstract":"With mounting data on its accuracy and prognostic value, cardiovascular magnetic resonance (CMR) is becoming an increasingly important diagnostic tool with growing utility in clinical routine. Given its versatility and wide range of quantitative parameters, however, agreement on specific standards for the interpretation and post-processing of CMR studies is required to ensure consistent quality and reproducibility of CMR reports. This document addresses this need by providing consensus recommendations developed by the Task Force for Post Processing of the Society for Cardiovascular MR (SCMR). The aim of the task force is to recommend requirements and standards for image interpretation and post processing enabling qualitative and quantitative evaluation of CMR images. Furthermore, pitfalls of CMR image analysis are discussed where appropriate. © 2013Schulz-Menger et al.; licensee BioMed Central Ltd.© 2013 Schulz-Menger et al.; licensee BioMed Central Ltd.","author":[{"dropping-particle":"","family":"Schulz-Menger","given":"Jeanette","non-dropping-particle":"","parse-names":false,"suffix":""},{"dropping-particle":"","family":"Bluemke","given":"David A.","non-dropping-particle":"","parse-names":false,"suffix":""},{"dropping-particle":"","family":"Bremerich","given":"Jens","non-dropping-particle":"","parse-names":false,"suffix":""},{"dropping-particle":"","family":"Flamm","given":"Scott D.","non-dropping-particle":"","parse-names":false,"suffix":""},{"dropping-particle":"","family":"Fogel","given":"Mark A.","non-dropping-particle":"","parse-names":false,"suffix":""},{"dropping-particle":"","family":"Friedrich","given":"Matthias G.","non-dropping-particle":"","parse-names":false,"suffix":""},{"dropping-particle":"","family":"Kim","given":"Raymond J.","non-dropping-particle":"","parse-names":false,"suffix":""},{"dropping-particle":"","family":"Knobelsdorff-Brenkenhoff","given":"Florian","non-dropping-particle":"Von","parse-names":false,"suffix":""},{"dropping-particle":"","family":"Kramer","given":"Christopher M.","non-dropping-particle":"","parse-names":false,"suffix":""},{"dropping-particle":"","family":"Pennell","given":"Dudley J.","non-dropping-particle":"","parse-names":false,"suffix":""},{"dropping-particle":"","family":"Plein","given":"Sven","non-dropping-particle":"","parse-names":false,"suffix":""},{"dropping-particle":"","family":"Nagel","given":"Eike","non-dropping-particle":"","parse-names":false,"suffix":""}],"container-title":"Journal of Cardiovascular Magnetic Resonance","id":"ITEM-1","issue":"1","issued":{"date-parts":[["2013","12","1"]]},"page":"35","publisher":"BioMed Central","title":"Standardized image interpretation and post processing in cardiovascular magnetic resonance: Society for Cardiovascular Magnetic Resonance (SCMR) Board of Trustees Task Force on Standardized Post Processing","type":"article-journal","volume":"15"},"uris":["http://www.mendeley.com/documents/?uuid=99ad9bd3-d13b-3553-85b2-b88c5c7f4cd2"]}],"mendeley":{"formattedCitation":"&lt;sup&gt;24&lt;/sup&gt;","plainTextFormattedCitation":"24","previouslyFormattedCitation":"&lt;sup&gt;24&lt;/sup&gt;"},"properties":{"noteIndex":0},"schema":"https://github.com/citation-style-language/schema/raw/master/csl-citation.json"}</w:instrText>
      </w:r>
      <w:r w:rsidR="0075485B" w:rsidRPr="007E14DE">
        <w:rPr>
          <w:rFonts w:ascii="Times New Roman" w:hAnsi="Times New Roman" w:cs="Times New Roman"/>
          <w:sz w:val="22"/>
          <w:szCs w:val="22"/>
        </w:rPr>
        <w:fldChar w:fldCharType="separate"/>
      </w:r>
      <w:r w:rsidR="00956F2E" w:rsidRPr="007E14DE">
        <w:rPr>
          <w:rFonts w:ascii="Times New Roman" w:hAnsi="Times New Roman" w:cs="Times New Roman"/>
          <w:noProof/>
          <w:sz w:val="22"/>
          <w:szCs w:val="22"/>
          <w:vertAlign w:val="superscript"/>
        </w:rPr>
        <w:t>24</w:t>
      </w:r>
      <w:r w:rsidR="0075485B" w:rsidRPr="007E14DE">
        <w:rPr>
          <w:rFonts w:ascii="Times New Roman" w:hAnsi="Times New Roman" w:cs="Times New Roman"/>
          <w:sz w:val="22"/>
          <w:szCs w:val="22"/>
        </w:rPr>
        <w:fldChar w:fldCharType="end"/>
      </w:r>
      <w:r w:rsidR="0075485B" w:rsidRPr="007E14DE">
        <w:rPr>
          <w:rFonts w:ascii="Times New Roman" w:hAnsi="Times New Roman" w:cs="Times New Roman"/>
          <w:sz w:val="22"/>
          <w:szCs w:val="22"/>
        </w:rPr>
        <w:t>.</w:t>
      </w:r>
      <w:r w:rsidR="00F54056" w:rsidRPr="007E14DE">
        <w:rPr>
          <w:rFonts w:ascii="Times New Roman" w:hAnsi="Times New Roman" w:cs="Times New Roman"/>
          <w:sz w:val="22"/>
          <w:szCs w:val="22"/>
        </w:rPr>
        <w:t xml:space="preserve"> The analysis protocol is </w:t>
      </w:r>
      <w:r w:rsidR="008E4C5E">
        <w:rPr>
          <w:rFonts w:ascii="Times New Roman" w:hAnsi="Times New Roman" w:cs="Times New Roman"/>
          <w:sz w:val="22"/>
          <w:szCs w:val="22"/>
        </w:rPr>
        <w:t xml:space="preserve">available in a separate </w:t>
      </w:r>
      <w:r w:rsidR="00F54056" w:rsidRPr="007E14DE">
        <w:rPr>
          <w:rFonts w:ascii="Times New Roman" w:hAnsi="Times New Roman" w:cs="Times New Roman"/>
          <w:sz w:val="22"/>
          <w:szCs w:val="22"/>
        </w:rPr>
        <w:t>publ</w:t>
      </w:r>
      <w:r w:rsidR="008E4C5E">
        <w:rPr>
          <w:rFonts w:ascii="Times New Roman" w:hAnsi="Times New Roman" w:cs="Times New Roman"/>
          <w:sz w:val="22"/>
          <w:szCs w:val="22"/>
        </w:rPr>
        <w:t>ication</w:t>
      </w:r>
      <w:r w:rsidR="00F54056" w:rsidRPr="007E14DE">
        <w:rPr>
          <w:rFonts w:ascii="Times New Roman" w:hAnsi="Times New Roman" w:cs="Times New Roman"/>
          <w:sz w:val="22"/>
          <w:szCs w:val="22"/>
        </w:rPr>
        <w:fldChar w:fldCharType="begin" w:fldLock="1"/>
      </w:r>
      <w:r w:rsidR="00F54056" w:rsidRPr="007E14DE">
        <w:rPr>
          <w:rFonts w:ascii="Times New Roman" w:hAnsi="Times New Roman" w:cs="Times New Roman"/>
          <w:sz w:val="22"/>
          <w:szCs w:val="22"/>
        </w:rPr>
        <w:instrText>ADDIN CSL_CITATION {"citationItems":[{"id":"ITEM-1","itemData":{"DOI":"10.1186/s12968-017-0327-9","ISSN":"1532-429X","abstract":"BACKGROUND: Cardiovascular magnetic resonance (CMR) is the gold standard method for the assessment of cardiac structure and function. Reference ranges permit differentiation between normal and pathological states. To date, this study is the largest to provide CMR specific reference ranges for left ventricular, right ventricular, left atrial and right atrial structure and function derived from truly healthy Caucasian adults aged 45-74., METHODS: Five thousand sixty-five UK Biobank participants underwent CMR using steady-state free precession imaging at 1.5 Tesla. Manual analysis was performed for all four cardiac chambers. Participants with non-Caucasian ethnicity, known cardiovascular disease and other conditions known to affect cardiac chamber size and function were excluded. Remaining participants formed the healthy reference cohort; reference ranges were calculated and were stratified by gender and age (45-54, 55-64, 65-74)., RESULTS: After applying exclusion criteria, 804 (16.2%) participants were available for analysis. Left ventricular (LV) volumes were larger in males compared to females for absolute and indexed values. With advancing age, LV volumes were mostly smaller in both sexes. LV ejection fraction was significantly greater in females compared to males (mean +/- standard deviation [SD] of 61 +/- 5% vs 58 +/- 5%) and remained static with age for both genders. In older age groups, LV mass was lower in men, but remained virtually unchanged in women. LV mass was significantly higher in males compared to females (mean +/- SD of 53 +/- 9 g/m2 vs 42 +/- 7 g/m2). Right ventricular (RV) volumes were significantly larger in males compared to females for absolute and indexed values and were smaller with advancing age. RV ejection fraction was higher with increasing age in females only. Left atrial (LA) maximal volume and stroke volume were significantly larger in males compared to females for absolute values but not for indexed values. LA ejection fraction was similar for both sexes. Right atrial (RA) maximal volume was significantly larger in males for both absolute and indexed values, while RA ejection fraction was significantly higher in females., CONCLUSIONS: We describe age- and sex-specific reference ranges for the left ventricle, right ventricle and atria in the largest validated normal Caucasian population.","author":[{"dropping-particle":"","family":"Petersen","given":"Steffen E","non-dropping-particle":"","parse-names":false,"suffix":""},{"dropping-particle":"","family":"Aung","given":"Nay","non-dropping-particle":"","parse-names":false,"suffix":""},{"dropping-particle":"","family":"Sanghvi","given":"Mihir M","non-dropping-particle":"","parse-names":false,"suffix":""},{"dropping-particle":"","family":"Zemrak","given":"Filip","non-dropping-particle":"","parse-names":false,"suffix":""},{"dropping-particle":"","family":"Fung","given":"Kenneth","non-dropping-particle":"","parse-names":false,"suffix":""},{"dropping-particle":"","family":"Paiva","given":"Jose Miguel","non-dropping-particle":"","parse-names":false,"suffix":""},{"dropping-particle":"","family":"Francis","given":"Jane M","non-dropping-particle":"","parse-names":false,"suffix":""},{"dropping-particle":"","family":"Khanji","given":"Mohammed Y","non-dropping-particle":"","parse-names":false,"suffix":""},{"dropping-particle":"","family":"Lukaschuk","given":"Elena","non-dropping-particle":"","parse-names":false,"suffix":""},{"dropping-particle":"","family":"Lee","given":"Aaron M","non-dropping-particle":"","parse-names":false,"suffix":""},{"dropping-particle":"","family":"Carapella","given":"Valentina","non-dropping-particle":"","parse-names":false,"suffix":""},{"dropping-particle":"","family":"Kim","given":"Young Jin","non-dropping-particle":"","parse-names":false,"suffix":""},{"dropping-particle":"","family":"Leeson","given":"Paul","non-dropping-particle":"","parse-names":false,"suffix":""},{"dropping-particle":"","family":"Piechnik","given":"Stefan K","non-dropping-particle":"","parse-names":false,"suffix":""},{"dropping-particle":"","family":"Neubauer","given":"Stefan","non-dropping-particle":"","parse-names":false,"suffix":""}],"container-title":"Journal of cardiovascular magnetic resonance : official journal of the Society for Cardiovascular Magnetic Resonance","id":"ITEM-1","issue":"1","issued":{"date-parts":[["2017"]]},"language":"English","page":"18","publisher-place":"England","title":"Reference ranges for cardiac structure and function using cardiovascular magnetic resonance (CMR) in Caucasians from the UK Biobank population cohort.","type":"article-journal","volume":"19"},"uris":["http://www.mendeley.com/documents/?uuid=bf278166-5e4e-4df4-b0b6-8b1f17400480"]}],"mendeley":{"formattedCitation":"&lt;sup&gt;25&lt;/sup&gt;","plainTextFormattedCitation":"25","previouslyFormattedCitation":"&lt;sup&gt;25&lt;/sup&gt;"},"properties":{"noteIndex":0},"schema":"https://github.com/citation-style-language/schema/raw/master/csl-citation.json"}</w:instrText>
      </w:r>
      <w:r w:rsidR="00F54056" w:rsidRPr="007E14DE">
        <w:rPr>
          <w:rFonts w:ascii="Times New Roman" w:hAnsi="Times New Roman" w:cs="Times New Roman"/>
          <w:sz w:val="22"/>
          <w:szCs w:val="22"/>
        </w:rPr>
        <w:fldChar w:fldCharType="separate"/>
      </w:r>
      <w:r w:rsidR="00F54056" w:rsidRPr="007E14DE">
        <w:rPr>
          <w:rFonts w:ascii="Times New Roman" w:hAnsi="Times New Roman" w:cs="Times New Roman"/>
          <w:noProof/>
          <w:sz w:val="22"/>
          <w:szCs w:val="22"/>
          <w:vertAlign w:val="superscript"/>
        </w:rPr>
        <w:t>25</w:t>
      </w:r>
      <w:r w:rsidR="00F54056" w:rsidRPr="007E14DE">
        <w:rPr>
          <w:rFonts w:ascii="Times New Roman" w:hAnsi="Times New Roman" w:cs="Times New Roman"/>
          <w:sz w:val="22"/>
          <w:szCs w:val="22"/>
        </w:rPr>
        <w:fldChar w:fldCharType="end"/>
      </w:r>
      <w:r w:rsidR="00F54056" w:rsidRPr="007E14DE">
        <w:rPr>
          <w:rFonts w:ascii="Times New Roman" w:hAnsi="Times New Roman" w:cs="Times New Roman"/>
          <w:sz w:val="22"/>
          <w:szCs w:val="22"/>
        </w:rPr>
        <w:t xml:space="preserve">. </w:t>
      </w:r>
      <w:r w:rsidR="00E12F7E" w:rsidRPr="007E14DE">
        <w:rPr>
          <w:rFonts w:ascii="Times New Roman" w:hAnsi="Times New Roman" w:cs="Times New Roman"/>
          <w:sz w:val="22"/>
          <w:szCs w:val="22"/>
        </w:rPr>
        <w:t xml:space="preserve">Readers across both sites </w:t>
      </w:r>
      <w:r w:rsidR="004A272A" w:rsidRPr="007E14DE">
        <w:rPr>
          <w:rFonts w:ascii="Times New Roman" w:hAnsi="Times New Roman" w:cs="Times New Roman"/>
          <w:sz w:val="22"/>
          <w:szCs w:val="22"/>
        </w:rPr>
        <w:t>received</w:t>
      </w:r>
      <w:r w:rsidR="00E12F7E" w:rsidRPr="007E14DE">
        <w:rPr>
          <w:rFonts w:ascii="Times New Roman" w:hAnsi="Times New Roman" w:cs="Times New Roman"/>
          <w:sz w:val="22"/>
          <w:szCs w:val="22"/>
        </w:rPr>
        <w:t xml:space="preserve"> dedicated training and standardised quality control procedures</w:t>
      </w:r>
      <w:r w:rsidR="005D614A" w:rsidRPr="007E14DE">
        <w:rPr>
          <w:rFonts w:ascii="Times New Roman" w:hAnsi="Times New Roman" w:cs="Times New Roman"/>
          <w:sz w:val="22"/>
          <w:szCs w:val="22"/>
        </w:rPr>
        <w:t xml:space="preserve"> were implemented</w:t>
      </w:r>
      <w:r w:rsidR="00E15956" w:rsidRPr="007E14DE">
        <w:rPr>
          <w:rFonts w:ascii="Times New Roman" w:hAnsi="Times New Roman" w:cs="Times New Roman"/>
          <w:sz w:val="22"/>
          <w:szCs w:val="22"/>
        </w:rPr>
        <w:t xml:space="preserve">. </w:t>
      </w:r>
      <w:r w:rsidR="00C03060" w:rsidRPr="007E14DE">
        <w:rPr>
          <w:rFonts w:ascii="Times New Roman" w:hAnsi="Times New Roman" w:cs="Times New Roman"/>
          <w:sz w:val="22"/>
          <w:szCs w:val="22"/>
        </w:rPr>
        <w:t xml:space="preserve">In this way, a 5,000 subject manual analysis ground truth database </w:t>
      </w:r>
      <w:r w:rsidR="00F54056" w:rsidRPr="007E14DE">
        <w:rPr>
          <w:rFonts w:ascii="Times New Roman" w:hAnsi="Times New Roman" w:cs="Times New Roman"/>
          <w:sz w:val="22"/>
          <w:szCs w:val="22"/>
        </w:rPr>
        <w:t>was</w:t>
      </w:r>
      <w:r w:rsidR="00C03060" w:rsidRPr="007E14DE">
        <w:rPr>
          <w:rFonts w:ascii="Times New Roman" w:hAnsi="Times New Roman" w:cs="Times New Roman"/>
          <w:sz w:val="22"/>
          <w:szCs w:val="22"/>
        </w:rPr>
        <w:t xml:space="preserve"> created. </w:t>
      </w:r>
      <w:r w:rsidR="00E15956" w:rsidRPr="007E14DE">
        <w:rPr>
          <w:rFonts w:ascii="Times New Roman" w:hAnsi="Times New Roman" w:cs="Times New Roman"/>
          <w:sz w:val="22"/>
          <w:szCs w:val="22"/>
        </w:rPr>
        <w:t>Th</w:t>
      </w:r>
      <w:r w:rsidR="00EC54D8" w:rsidRPr="007E14DE">
        <w:rPr>
          <w:rFonts w:ascii="Times New Roman" w:hAnsi="Times New Roman" w:cs="Times New Roman"/>
          <w:sz w:val="22"/>
          <w:szCs w:val="22"/>
        </w:rPr>
        <w:t>is</w:t>
      </w:r>
      <w:r w:rsidR="00E15956" w:rsidRPr="007E14DE">
        <w:rPr>
          <w:rFonts w:ascii="Times New Roman" w:hAnsi="Times New Roman" w:cs="Times New Roman"/>
          <w:sz w:val="22"/>
          <w:szCs w:val="22"/>
        </w:rPr>
        <w:t xml:space="preserve"> dataset </w:t>
      </w:r>
      <w:r w:rsidR="004A272A" w:rsidRPr="007E14DE">
        <w:rPr>
          <w:rFonts w:ascii="Times New Roman" w:hAnsi="Times New Roman" w:cs="Times New Roman"/>
          <w:sz w:val="22"/>
          <w:szCs w:val="22"/>
        </w:rPr>
        <w:t>has been</w:t>
      </w:r>
      <w:r w:rsidR="00E15956" w:rsidRPr="007E14DE">
        <w:rPr>
          <w:rFonts w:ascii="Times New Roman" w:hAnsi="Times New Roman" w:cs="Times New Roman"/>
          <w:noProof/>
          <w:sz w:val="22"/>
          <w:szCs w:val="22"/>
        </w:rPr>
        <w:t xml:space="preserve"> utilised </w:t>
      </w:r>
      <w:r w:rsidR="00E15956" w:rsidRPr="007E14DE">
        <w:rPr>
          <w:rFonts w:ascii="Times New Roman" w:hAnsi="Times New Roman" w:cs="Times New Roman"/>
          <w:sz w:val="22"/>
          <w:szCs w:val="22"/>
        </w:rPr>
        <w:t xml:space="preserve">to derive </w:t>
      </w:r>
      <w:r w:rsidR="00E15956" w:rsidRPr="007E14DE">
        <w:rPr>
          <w:rFonts w:ascii="Times New Roman" w:hAnsi="Times New Roman" w:cs="Times New Roman"/>
          <w:noProof/>
          <w:sz w:val="22"/>
          <w:szCs w:val="22"/>
        </w:rPr>
        <w:t xml:space="preserve">age- and sex-specific CMR normal reference ranges for the </w:t>
      </w:r>
      <w:r w:rsidR="00E406AF" w:rsidRPr="007E14DE">
        <w:rPr>
          <w:rFonts w:ascii="Times New Roman" w:hAnsi="Times New Roman" w:cs="Times New Roman"/>
          <w:noProof/>
          <w:sz w:val="22"/>
          <w:szCs w:val="22"/>
        </w:rPr>
        <w:t>LV</w:t>
      </w:r>
      <w:r w:rsidR="00E15956" w:rsidRPr="007E14DE">
        <w:rPr>
          <w:rFonts w:ascii="Times New Roman" w:hAnsi="Times New Roman" w:cs="Times New Roman"/>
          <w:noProof/>
          <w:sz w:val="22"/>
          <w:szCs w:val="22"/>
        </w:rPr>
        <w:t xml:space="preserve">, </w:t>
      </w:r>
      <w:r w:rsidR="00E406AF" w:rsidRPr="007E14DE">
        <w:rPr>
          <w:rFonts w:ascii="Times New Roman" w:hAnsi="Times New Roman" w:cs="Times New Roman"/>
          <w:noProof/>
          <w:sz w:val="22"/>
          <w:szCs w:val="22"/>
        </w:rPr>
        <w:t>RV</w:t>
      </w:r>
      <w:r w:rsidR="00F54056" w:rsidRPr="007E14DE">
        <w:rPr>
          <w:rFonts w:ascii="Times New Roman" w:hAnsi="Times New Roman" w:cs="Times New Roman"/>
          <w:noProof/>
          <w:sz w:val="22"/>
          <w:szCs w:val="22"/>
        </w:rPr>
        <w:t>,</w:t>
      </w:r>
      <w:r w:rsidR="00E15956" w:rsidRPr="007E14DE">
        <w:rPr>
          <w:rFonts w:ascii="Times New Roman" w:hAnsi="Times New Roman" w:cs="Times New Roman"/>
          <w:noProof/>
          <w:sz w:val="22"/>
          <w:szCs w:val="22"/>
        </w:rPr>
        <w:t xml:space="preserve"> and atria in the largest </w:t>
      </w:r>
      <w:r w:rsidR="003E7EE7" w:rsidRPr="007E14DE">
        <w:rPr>
          <w:rFonts w:ascii="Times New Roman" w:hAnsi="Times New Roman" w:cs="Times New Roman"/>
          <w:noProof/>
          <w:sz w:val="22"/>
          <w:szCs w:val="22"/>
        </w:rPr>
        <w:t xml:space="preserve">reported cohort of </w:t>
      </w:r>
      <w:r w:rsidR="00E15956" w:rsidRPr="007E14DE">
        <w:rPr>
          <w:rFonts w:ascii="Times New Roman" w:hAnsi="Times New Roman" w:cs="Times New Roman"/>
          <w:noProof/>
          <w:sz w:val="22"/>
          <w:szCs w:val="22"/>
        </w:rPr>
        <w:t>validated healthy</w:t>
      </w:r>
      <w:r w:rsidR="003B510D" w:rsidRPr="007E14DE">
        <w:rPr>
          <w:rFonts w:ascii="Times New Roman" w:hAnsi="Times New Roman" w:cs="Times New Roman"/>
          <w:noProof/>
          <w:sz w:val="22"/>
          <w:szCs w:val="22"/>
        </w:rPr>
        <w:t xml:space="preserve"> </w:t>
      </w:r>
      <w:r w:rsidR="003E7EE7" w:rsidRPr="007E14DE">
        <w:rPr>
          <w:rFonts w:ascii="Times New Roman" w:hAnsi="Times New Roman" w:cs="Times New Roman"/>
          <w:noProof/>
          <w:sz w:val="22"/>
          <w:szCs w:val="22"/>
        </w:rPr>
        <w:t>adults</w:t>
      </w:r>
      <w:r w:rsidR="00E15956" w:rsidRPr="007E14DE">
        <w:rPr>
          <w:rFonts w:ascii="Times New Roman" w:hAnsi="Times New Roman" w:cs="Times New Roman"/>
          <w:noProof/>
          <w:sz w:val="22"/>
          <w:szCs w:val="22"/>
        </w:rPr>
        <w:fldChar w:fldCharType="begin" w:fldLock="1"/>
      </w:r>
      <w:r w:rsidR="00956F2E" w:rsidRPr="007E14DE">
        <w:rPr>
          <w:rFonts w:ascii="Times New Roman" w:hAnsi="Times New Roman" w:cs="Times New Roman"/>
          <w:noProof/>
          <w:sz w:val="22"/>
          <w:szCs w:val="22"/>
        </w:rPr>
        <w:instrText>ADDIN CSL_CITATION {"citationItems":[{"id":"ITEM-1","itemData":{"DOI":"10.1186/s12968-017-0327-9","ISSN":"1532-429X","abstract":"BACKGROUND: Cardiovascular magnetic resonance (CMR) is the gold standard method for the assessment of cardiac structure and function. Reference ranges permit differentiation between normal and pathological states. To date, this study is the largest to provide CMR specific reference ranges for left ventricular, right ventricular, left atrial and right atrial structure and function derived from truly healthy Caucasian adults aged 45-74., METHODS: Five thousand sixty-five UK Biobank participants underwent CMR using steady-state free precession imaging at 1.5 Tesla. Manual analysis was performed for all four cardiac chambers. Participants with non-Caucasian ethnicity, known cardiovascular disease and other conditions known to affect cardiac chamber size and function were excluded. Remaining participants formed the healthy reference cohort; reference ranges were calculated and were stratified by gender and age (45-54, 55-64, 65-74)., RESULTS: After applying exclusion criteria, 804 (16.2%) participants were available for analysis. Left ventricular (LV) volumes were larger in males compared to females for absolute and indexed values. With advancing age, LV volumes were mostly smaller in both sexes. LV ejection fraction was significantly greater in females compared to males (mean +/- standard deviation [SD] of 61 +/- 5% vs 58 +/- 5%) and remained static with age for both genders. In older age groups, LV mass was lower in men, but remained virtually unchanged in women. LV mass was significantly higher in males compared to females (mean +/- SD of 53 +/- 9 g/m2 vs 42 +/- 7 g/m2). Right ventricular (RV) volumes were significantly larger in males compared to females for absolute and indexed values and were smaller with advancing age. RV ejection fraction was higher with increasing age in females only. Left atrial (LA) maximal volume and stroke volume were significantly larger in males compared to females for absolute values but not for indexed values. LA ejection fraction was similar for both sexes. Right atrial (RA) maximal volume was significantly larger in males for both absolute and indexed values, while RA ejection fraction was significantly higher in females., CONCLUSIONS: We describe age- and sex-specific reference ranges for the left ventricle, right ventricle and atria in the largest validated normal Caucasian population.","author":[{"dropping-particle":"","family":"Petersen","given":"Steffen E","non-dropping-particle":"","parse-names":false,"suffix":""},{"dropping-particle":"","family":"Aung","given":"Nay","non-dropping-particle":"","parse-names":false,"suffix":""},{"dropping-particle":"","family":"Sanghvi","given":"Mihir M","non-dropping-particle":"","parse-names":false,"suffix":""},{"dropping-particle":"","family":"Zemrak","given":"Filip","non-dropping-particle":"","parse-names":false,"suffix":""},{"dropping-particle":"","family":"Fung","given":"Kenneth","non-dropping-particle":"","parse-names":false,"suffix":""},{"dropping-particle":"","family":"Paiva","given":"Jose Miguel","non-dropping-particle":"","parse-names":false,"suffix":""},{"dropping-particle":"","family":"Francis","given":"Jane M","non-dropping-particle":"","parse-names":false,"suffix":""},{"dropping-particle":"","family":"Khanji","given":"Mohammed Y","non-dropping-particle":"","parse-names":false,"suffix":""},{"dropping-particle":"","family":"Lukaschuk","given":"Elena","non-dropping-particle":"","parse-names":false,"suffix":""},{"dropping-particle":"","family":"Lee","given":"Aaron M","non-dropping-particle":"","parse-names":false,"suffix":""},{"dropping-particle":"","family":"Carapella","given":"Valentina","non-dropping-particle":"","parse-names":false,"suffix":""},{"dropping-particle":"","family":"Kim","given":"Young Jin","non-dropping-particle":"","parse-names":false,"suffix":""},{"dropping-particle":"","family":"Leeson","given":"Paul","non-dropping-particle":"","parse-names":false,"suffix":""},{"dropping-particle":"","family":"Piechnik","given":"Stefan K","non-dropping-particle":"","parse-names":false,"suffix":""},{"dropping-particle":"","family":"Neubauer","given":"Stefan","non-dropping-particle":"","parse-names":false,"suffix":""}],"container-title":"Journal of cardiovascular magnetic resonance : official journal of the Society for Cardiovascular Magnetic Resonance","id":"ITEM-1","issue":"1","issued":{"date-parts":[["2017"]]},"language":"English","page":"18","publisher-place":"England","title":"Reference ranges for cardiac structure and function using cardiovascular magnetic resonance (CMR) in Caucasians from the UK Biobank population cohort.","type":"article-journal","volume":"19"},"uris":["http://www.mendeley.com/documents/?uuid=bf278166-5e4e-4df4-b0b6-8b1f17400480"]}],"mendeley":{"formattedCitation":"&lt;sup&gt;25&lt;/sup&gt;","plainTextFormattedCitation":"25","previouslyFormattedCitation":"&lt;sup&gt;25&lt;/sup&gt;"},"properties":{"noteIndex":0},"schema":"https://github.com/citation-style-language/schema/raw/master/csl-citation.json"}</w:instrText>
      </w:r>
      <w:r w:rsidR="00E15956" w:rsidRPr="007E14DE">
        <w:rPr>
          <w:rFonts w:ascii="Times New Roman" w:hAnsi="Times New Roman" w:cs="Times New Roman"/>
          <w:noProof/>
          <w:sz w:val="22"/>
          <w:szCs w:val="22"/>
        </w:rPr>
        <w:fldChar w:fldCharType="separate"/>
      </w:r>
      <w:r w:rsidR="00956F2E" w:rsidRPr="007E14DE">
        <w:rPr>
          <w:rFonts w:ascii="Times New Roman" w:hAnsi="Times New Roman" w:cs="Times New Roman"/>
          <w:noProof/>
          <w:sz w:val="22"/>
          <w:szCs w:val="22"/>
          <w:vertAlign w:val="superscript"/>
        </w:rPr>
        <w:t>25</w:t>
      </w:r>
      <w:r w:rsidR="00E15956" w:rsidRPr="007E14DE">
        <w:rPr>
          <w:rFonts w:ascii="Times New Roman" w:hAnsi="Times New Roman" w:cs="Times New Roman"/>
          <w:noProof/>
          <w:sz w:val="22"/>
          <w:szCs w:val="22"/>
        </w:rPr>
        <w:fldChar w:fldCharType="end"/>
      </w:r>
      <w:r w:rsidR="00E15956" w:rsidRPr="007E14DE">
        <w:rPr>
          <w:rFonts w:ascii="Times New Roman" w:hAnsi="Times New Roman" w:cs="Times New Roman"/>
          <w:noProof/>
          <w:sz w:val="22"/>
          <w:szCs w:val="22"/>
        </w:rPr>
        <w:t xml:space="preserve">. </w:t>
      </w:r>
      <w:r w:rsidR="00265A46" w:rsidRPr="007E14DE">
        <w:rPr>
          <w:rFonts w:ascii="Times New Roman" w:hAnsi="Times New Roman" w:cs="Times New Roman"/>
          <w:sz w:val="22"/>
          <w:szCs w:val="22"/>
        </w:rPr>
        <w:t>T</w:t>
      </w:r>
      <w:r w:rsidR="009D380C" w:rsidRPr="007E14DE">
        <w:rPr>
          <w:rFonts w:ascii="Times New Roman" w:hAnsi="Times New Roman" w:cs="Times New Roman"/>
          <w:sz w:val="22"/>
          <w:szCs w:val="22"/>
        </w:rPr>
        <w:t>he UKB</w:t>
      </w:r>
      <w:r w:rsidR="00C03060" w:rsidRPr="007E14DE">
        <w:rPr>
          <w:rFonts w:ascii="Times New Roman" w:hAnsi="Times New Roman" w:cs="Times New Roman"/>
          <w:sz w:val="22"/>
          <w:szCs w:val="22"/>
        </w:rPr>
        <w:t xml:space="preserve"> CMR </w:t>
      </w:r>
      <w:r w:rsidR="009D380C" w:rsidRPr="007E14DE">
        <w:rPr>
          <w:rFonts w:ascii="Times New Roman" w:hAnsi="Times New Roman" w:cs="Times New Roman"/>
          <w:sz w:val="22"/>
          <w:szCs w:val="22"/>
        </w:rPr>
        <w:t xml:space="preserve">dataset </w:t>
      </w:r>
      <w:r w:rsidR="00265A46" w:rsidRPr="007E14DE">
        <w:rPr>
          <w:rFonts w:ascii="Times New Roman" w:hAnsi="Times New Roman" w:cs="Times New Roman"/>
          <w:sz w:val="22"/>
          <w:szCs w:val="22"/>
        </w:rPr>
        <w:t>has al</w:t>
      </w:r>
      <w:r w:rsidR="007E3A65">
        <w:rPr>
          <w:rFonts w:ascii="Times New Roman" w:hAnsi="Times New Roman" w:cs="Times New Roman"/>
          <w:sz w:val="22"/>
          <w:szCs w:val="22"/>
        </w:rPr>
        <w:t>so</w:t>
      </w:r>
      <w:r w:rsidR="00265A46" w:rsidRPr="007E14DE">
        <w:rPr>
          <w:rFonts w:ascii="Times New Roman" w:hAnsi="Times New Roman" w:cs="Times New Roman"/>
          <w:sz w:val="22"/>
          <w:szCs w:val="22"/>
        </w:rPr>
        <w:t xml:space="preserve"> resulted in a number of significant </w:t>
      </w:r>
      <w:r w:rsidR="003B510D" w:rsidRPr="007E14DE">
        <w:rPr>
          <w:rFonts w:ascii="Times New Roman" w:hAnsi="Times New Roman" w:cs="Times New Roman"/>
          <w:sz w:val="22"/>
          <w:szCs w:val="22"/>
        </w:rPr>
        <w:t>achievement</w:t>
      </w:r>
      <w:r w:rsidR="00265A46" w:rsidRPr="007E14DE">
        <w:rPr>
          <w:rFonts w:ascii="Times New Roman" w:hAnsi="Times New Roman" w:cs="Times New Roman"/>
          <w:sz w:val="22"/>
          <w:szCs w:val="22"/>
        </w:rPr>
        <w:t xml:space="preserve">s </w:t>
      </w:r>
      <w:r w:rsidR="009C06E8" w:rsidRPr="007E14DE">
        <w:rPr>
          <w:rFonts w:ascii="Times New Roman" w:hAnsi="Times New Roman" w:cs="Times New Roman"/>
          <w:sz w:val="22"/>
          <w:szCs w:val="22"/>
        </w:rPr>
        <w:t>providing novel insights into</w:t>
      </w:r>
      <w:r w:rsidR="00C03060" w:rsidRPr="007E14DE">
        <w:rPr>
          <w:rFonts w:ascii="Times New Roman" w:hAnsi="Times New Roman" w:cs="Times New Roman"/>
          <w:sz w:val="22"/>
          <w:szCs w:val="22"/>
        </w:rPr>
        <w:t xml:space="preserve"> classical and non-classical cardiovascular risk factors,</w:t>
      </w:r>
      <w:r w:rsidR="00265A46" w:rsidRPr="007E14DE">
        <w:rPr>
          <w:rFonts w:ascii="Times New Roman" w:hAnsi="Times New Roman" w:cs="Times New Roman"/>
          <w:sz w:val="22"/>
          <w:szCs w:val="22"/>
        </w:rPr>
        <w:t xml:space="preserve"> </w:t>
      </w:r>
      <w:r w:rsidR="0046477E" w:rsidRPr="007E14DE">
        <w:rPr>
          <w:rFonts w:ascii="Times New Roman" w:hAnsi="Times New Roman" w:cs="Times New Roman"/>
          <w:sz w:val="22"/>
          <w:szCs w:val="22"/>
        </w:rPr>
        <w:t xml:space="preserve">and enabling development and </w:t>
      </w:r>
      <w:r w:rsidR="006F0247" w:rsidRPr="007E14DE">
        <w:rPr>
          <w:rFonts w:ascii="Times New Roman" w:hAnsi="Times New Roman" w:cs="Times New Roman"/>
          <w:sz w:val="22"/>
          <w:szCs w:val="22"/>
        </w:rPr>
        <w:t>evaluation</w:t>
      </w:r>
      <w:r w:rsidR="00265A46" w:rsidRPr="007E14DE">
        <w:rPr>
          <w:rFonts w:ascii="Times New Roman" w:hAnsi="Times New Roman" w:cs="Times New Roman"/>
          <w:sz w:val="22"/>
          <w:szCs w:val="22"/>
        </w:rPr>
        <w:t xml:space="preserve"> of </w:t>
      </w:r>
      <w:r w:rsidR="00C03060" w:rsidRPr="007E14DE">
        <w:rPr>
          <w:rFonts w:ascii="Times New Roman" w:hAnsi="Times New Roman" w:cs="Times New Roman"/>
          <w:sz w:val="22"/>
          <w:szCs w:val="22"/>
        </w:rPr>
        <w:t>novel CMR biomarkers</w:t>
      </w:r>
      <w:r w:rsidR="0046477E" w:rsidRPr="007E14DE">
        <w:rPr>
          <w:rFonts w:ascii="Times New Roman" w:hAnsi="Times New Roman" w:cs="Times New Roman"/>
          <w:sz w:val="22"/>
          <w:szCs w:val="22"/>
        </w:rPr>
        <w:t xml:space="preserve"> and </w:t>
      </w:r>
      <w:r w:rsidR="009D380C" w:rsidRPr="007E14DE">
        <w:rPr>
          <w:rFonts w:ascii="Times New Roman" w:hAnsi="Times New Roman" w:cs="Times New Roman"/>
          <w:sz w:val="22"/>
          <w:szCs w:val="22"/>
        </w:rPr>
        <w:t xml:space="preserve">automated image analysis </w:t>
      </w:r>
      <w:r w:rsidR="009D380C" w:rsidRPr="004D5CED">
        <w:rPr>
          <w:rFonts w:ascii="Times New Roman" w:hAnsi="Times New Roman" w:cs="Times New Roman"/>
          <w:sz w:val="22"/>
          <w:szCs w:val="22"/>
        </w:rPr>
        <w:t>pipelines</w:t>
      </w:r>
      <w:r w:rsidR="003A4C32" w:rsidRPr="004D5CED">
        <w:rPr>
          <w:rFonts w:ascii="Times New Roman" w:hAnsi="Times New Roman" w:cs="Times New Roman"/>
          <w:sz w:val="22"/>
          <w:szCs w:val="22"/>
        </w:rPr>
        <w:t xml:space="preserve"> (Supplementary Table 1)</w:t>
      </w:r>
      <w:r w:rsidR="00F52C67">
        <w:rPr>
          <w:rFonts w:ascii="Times New Roman" w:hAnsi="Times New Roman" w:cs="Times New Roman"/>
          <w:noProof/>
          <w:sz w:val="22"/>
          <w:szCs w:val="22"/>
        </w:rPr>
        <w:fldChar w:fldCharType="begin" w:fldLock="1"/>
      </w:r>
      <w:r w:rsidR="00B71CA2">
        <w:rPr>
          <w:rFonts w:ascii="Times New Roman" w:hAnsi="Times New Roman" w:cs="Times New Roman"/>
          <w:noProof/>
          <w:sz w:val="22"/>
          <w:szCs w:val="22"/>
        </w:rPr>
        <w:instrText>ADDIN CSL_CITATION {"citationItems":[{"id":"ITEM-1","itemData":{"DOI":"10.1093/cvr/cvz294","ISSN":"0008-6363","author":[{"dropping-particle":"","family":"Raisi-Estabragh","given":"Zahra","non-dropping-particle":"","parse-names":false,"suffix":""},{"dropping-particle":"","family":"Petersen","given":"Steffen E","non-dropping-particle":"","parse-names":false,"suffix":""}],"container-title":"Cardiovascular Research","id":"ITEM-1","issued":{"date-parts":[["2019","11","28"]]},"title":"Cardiovascular research highlights from the UK Biobank: opportunities and challenges","type":"article-journal"},"uris":["http://www.mendeley.com/documents/?uuid=f29dc070-0ffd-3a8f-b80a-8c36463a8080"]}],"mendeley":{"formattedCitation":"&lt;sup&gt;26&lt;/sup&gt;","plainTextFormattedCitation":"26","previouslyFormattedCitation":"&lt;sup&gt;26&lt;/sup&gt;"},"properties":{"noteIndex":0},"schema":"https://github.com/citation-style-language/schema/raw/master/csl-citation.json"}</w:instrText>
      </w:r>
      <w:r w:rsidR="00F52C67">
        <w:rPr>
          <w:rFonts w:ascii="Times New Roman" w:hAnsi="Times New Roman" w:cs="Times New Roman"/>
          <w:noProof/>
          <w:sz w:val="22"/>
          <w:szCs w:val="22"/>
        </w:rPr>
        <w:fldChar w:fldCharType="separate"/>
      </w:r>
      <w:r w:rsidR="00F52C67" w:rsidRPr="00F52C67">
        <w:rPr>
          <w:rFonts w:ascii="Times New Roman" w:hAnsi="Times New Roman" w:cs="Times New Roman"/>
          <w:noProof/>
          <w:sz w:val="22"/>
          <w:szCs w:val="22"/>
          <w:vertAlign w:val="superscript"/>
        </w:rPr>
        <w:t>26</w:t>
      </w:r>
      <w:r w:rsidR="00F52C67">
        <w:rPr>
          <w:rFonts w:ascii="Times New Roman" w:hAnsi="Times New Roman" w:cs="Times New Roman"/>
          <w:noProof/>
          <w:sz w:val="22"/>
          <w:szCs w:val="22"/>
        </w:rPr>
        <w:fldChar w:fldCharType="end"/>
      </w:r>
      <w:r w:rsidR="009D380C" w:rsidRPr="004D5CED">
        <w:rPr>
          <w:rFonts w:ascii="Times New Roman" w:hAnsi="Times New Roman" w:cs="Times New Roman"/>
          <w:sz w:val="22"/>
          <w:szCs w:val="22"/>
        </w:rPr>
        <w:t>.</w:t>
      </w:r>
    </w:p>
    <w:p w14:paraId="07BCD556" w14:textId="2CE095F8" w:rsidR="00FB62DE" w:rsidRPr="007E14DE" w:rsidRDefault="00FB62DE" w:rsidP="00FB62DE">
      <w:pPr>
        <w:spacing w:line="480" w:lineRule="auto"/>
        <w:rPr>
          <w:rFonts w:ascii="Times New Roman" w:hAnsi="Times New Roman" w:cs="Times New Roman"/>
          <w:b/>
          <w:bCs/>
          <w:sz w:val="22"/>
          <w:szCs w:val="22"/>
        </w:rPr>
      </w:pPr>
    </w:p>
    <w:p w14:paraId="2B3F407F" w14:textId="09BBEBEC" w:rsidR="001639A6" w:rsidRPr="007E14DE" w:rsidRDefault="009C06E8" w:rsidP="00361F03">
      <w:pPr>
        <w:spacing w:line="480" w:lineRule="auto"/>
        <w:rPr>
          <w:rFonts w:ascii="Times New Roman" w:hAnsi="Times New Roman" w:cs="Times New Roman"/>
          <w:noProof/>
          <w:sz w:val="22"/>
          <w:szCs w:val="22"/>
        </w:rPr>
      </w:pPr>
      <w:r w:rsidRPr="007E14DE">
        <w:rPr>
          <w:rFonts w:ascii="Times New Roman" w:hAnsi="Times New Roman" w:cs="Times New Roman"/>
          <w:b/>
          <w:bCs/>
          <w:sz w:val="22"/>
          <w:szCs w:val="22"/>
        </w:rPr>
        <w:t>Novel insights into</w:t>
      </w:r>
      <w:r w:rsidR="00361F54" w:rsidRPr="007E14DE">
        <w:rPr>
          <w:rFonts w:ascii="Times New Roman" w:hAnsi="Times New Roman" w:cs="Times New Roman"/>
          <w:b/>
          <w:bCs/>
          <w:sz w:val="22"/>
          <w:szCs w:val="22"/>
        </w:rPr>
        <w:t xml:space="preserve"> classical cardiovascular risk factors</w:t>
      </w:r>
    </w:p>
    <w:p w14:paraId="259B5ECB" w14:textId="3CBDF093" w:rsidR="003F6FF1" w:rsidRPr="007E14DE" w:rsidRDefault="00FB62DE" w:rsidP="00361F03">
      <w:pPr>
        <w:spacing w:line="480" w:lineRule="auto"/>
        <w:rPr>
          <w:rFonts w:ascii="Times New Roman" w:hAnsi="Times New Roman" w:cs="Times New Roman"/>
          <w:sz w:val="22"/>
          <w:szCs w:val="22"/>
        </w:rPr>
      </w:pPr>
      <w:r w:rsidRPr="007E14DE">
        <w:rPr>
          <w:rFonts w:ascii="Times New Roman" w:hAnsi="Times New Roman" w:cs="Times New Roman"/>
          <w:noProof/>
          <w:sz w:val="22"/>
          <w:szCs w:val="22"/>
        </w:rPr>
        <w:t>A number of researcher</w:t>
      </w:r>
      <w:r w:rsidR="005B36A1">
        <w:rPr>
          <w:rFonts w:ascii="Times New Roman" w:hAnsi="Times New Roman" w:cs="Times New Roman"/>
          <w:noProof/>
          <w:sz w:val="22"/>
          <w:szCs w:val="22"/>
        </w:rPr>
        <w:t>s</w:t>
      </w:r>
      <w:r w:rsidRPr="007E14DE">
        <w:rPr>
          <w:rFonts w:ascii="Times New Roman" w:hAnsi="Times New Roman" w:cs="Times New Roman"/>
          <w:noProof/>
          <w:sz w:val="22"/>
          <w:szCs w:val="22"/>
        </w:rPr>
        <w:t xml:space="preserve"> have used the </w:t>
      </w:r>
      <w:r w:rsidR="004A272A" w:rsidRPr="007E14DE">
        <w:rPr>
          <w:rFonts w:ascii="Times New Roman" w:hAnsi="Times New Roman" w:cs="Times New Roman"/>
          <w:noProof/>
          <w:sz w:val="22"/>
          <w:szCs w:val="22"/>
        </w:rPr>
        <w:t xml:space="preserve">UKB CMR </w:t>
      </w:r>
      <w:r w:rsidRPr="007E14DE">
        <w:rPr>
          <w:rFonts w:ascii="Times New Roman" w:hAnsi="Times New Roman" w:cs="Times New Roman"/>
          <w:noProof/>
          <w:sz w:val="22"/>
          <w:szCs w:val="22"/>
        </w:rPr>
        <w:t xml:space="preserve">dataset to provide </w:t>
      </w:r>
      <w:r w:rsidR="009C06E8" w:rsidRPr="007E14DE">
        <w:rPr>
          <w:rFonts w:ascii="Times New Roman" w:hAnsi="Times New Roman" w:cs="Times New Roman"/>
          <w:noProof/>
          <w:sz w:val="22"/>
          <w:szCs w:val="22"/>
        </w:rPr>
        <w:t xml:space="preserve">new </w:t>
      </w:r>
      <w:r w:rsidRPr="007E14DE">
        <w:rPr>
          <w:rFonts w:ascii="Times New Roman" w:hAnsi="Times New Roman" w:cs="Times New Roman"/>
          <w:noProof/>
          <w:sz w:val="22"/>
          <w:szCs w:val="22"/>
        </w:rPr>
        <w:t>insights into classical cardiovascular risk factors.</w:t>
      </w:r>
      <w:r w:rsidR="00361F03" w:rsidRPr="007E14DE">
        <w:rPr>
          <w:rFonts w:ascii="Times New Roman" w:hAnsi="Times New Roman" w:cs="Times New Roman"/>
          <w:sz w:val="22"/>
          <w:szCs w:val="22"/>
        </w:rPr>
        <w:t xml:space="preserve"> </w:t>
      </w:r>
      <w:r w:rsidR="00361F03" w:rsidRPr="007E14DE">
        <w:rPr>
          <w:rFonts w:ascii="Times New Roman" w:hAnsi="Times New Roman" w:cs="Times New Roman"/>
          <w:noProof/>
          <w:sz w:val="22"/>
          <w:szCs w:val="22"/>
        </w:rPr>
        <w:t xml:space="preserve">For instance, </w:t>
      </w:r>
      <w:r w:rsidR="00BB5209" w:rsidRPr="007E14DE">
        <w:rPr>
          <w:rFonts w:ascii="Times New Roman" w:hAnsi="Times New Roman" w:cs="Times New Roman"/>
          <w:noProof/>
          <w:sz w:val="22"/>
          <w:szCs w:val="22"/>
        </w:rPr>
        <w:t>Petersen et al.</w:t>
      </w:r>
      <w:r w:rsidR="004A6B83" w:rsidRPr="007E14DE">
        <w:rPr>
          <w:rFonts w:ascii="Times New Roman" w:hAnsi="Times New Roman" w:cs="Times New Roman"/>
          <w:noProof/>
          <w:sz w:val="22"/>
          <w:szCs w:val="22"/>
        </w:rPr>
        <w:fldChar w:fldCharType="begin" w:fldLock="1"/>
      </w:r>
      <w:r w:rsidR="00B71CA2">
        <w:rPr>
          <w:rFonts w:ascii="Times New Roman" w:hAnsi="Times New Roman" w:cs="Times New Roman"/>
          <w:noProof/>
          <w:sz w:val="22"/>
          <w:szCs w:val="22"/>
        </w:rPr>
        <w:instrText>ADDIN CSL_CITATION {"citationItems":[{"id":"ITEM-1","itemData":{"DOI":"10.1371/journal.pone.0185114","ISBN":"1111111111","ISSN":"19326203","PMID":"28973022","abstract":"AIMS The UK Biobank is a large-scale population-based study utilising cardiovascular magnetic resonance (CMR) to generate measurements of atrial and ventricular structure and function. This study aimed to quantify the association between modifiable cardiovascular risk factors and cardiac morphology and function in individuals without known cardiovascular disease. METHODS Age, sex, ethnicity (non-modifiable) and systolic blood pressure, diastolic blood pressure, smoking status, exercise, body mass index (BMI), high cholesterol, diabetes, alcohol intake (modifiable) were considered important cardiovascular risk factors. Multivariable regression models were built to ascertain the association of risk factors on left ventricular (LV), right ventricular (RV), left atrial (LA) and right atrial (RA) CMR parameters. RESULTS 4,651 participants were included in the analysis. All modifiable risk factors had significant effects on differing atrial and ventricular parameters. BMI was the modifiable risk factor most consistently associated with subclinical changes to CMR parameters, particularly in relation to higher LV mass (+8.3% per SD [4.3 kg/m2], 95% CI: 7.6 to 8.9%), LV (EDV: +4.8% per SD, 95% CI: 4.2 to 5.4%); ESV: +4.4% per SD, 95% CI: 3.5 to 5.3%), RV (EDV: +5.3% per SD, 95% CI: 4.7 to 5.9%; ESV: +5.4% per SD, 95% CI: 4.5 to 6.4%) and LA maximal (+8.6% per SD, 95% CI: 7.4 to 9.7%) volumes. Increases in SBP were associated with higher LV mass (+6.8% per SD, 95% CI: 5.9 to 7.7%), LV (EDV: +4.5% per SD, 95% CI: 3.6 to 5.4%; ESV: +2.0% per SD, 95% CI: 0.8 to 3.3%) volumes. The presence of diabetes or high cholesterol resulted in smaller volumes and lower ejection fractions. CONCLUSIONS Modifiable risk factors are associated with subclinical alterations in structure and function in all four cardiac chambers. BMI and systolic blood pressure are the most important modifiable risk factors affecting CMR parameters known to be linked to adverse outcomes.","author":[{"dropping-particle":"","family":"Petersen","given":"Steffen E.","non-dropping-particle":"","parse-names":false,"suffix":""},{"dropping-particle":"","family":"Sanghvi","given":"Mihir M.","non-dropping-particle":"","parse-names":false,"suffix":""},{"dropping-particle":"","family":"Aung","given":"Nay","non-dropping-particle":"","parse-names":false,"suffix":""},{"dropping-particle":"","family":"Cooper","given":"Jackie A.","non-dropping-particle":"","parse-names":false,"suffix":""},{"dropping-particle":"","family":"Paiva","given":"José Miguel","non-dropping-particle":"","parse-names":false,"suffix":""},{"dropping-particle":"","family":"Zemrak","given":"Filip","non-dropping-particle":"","parse-names":false,"suffix":""},{"dropping-particle":"","family":"Fung","given":"Kenneth","non-dropping-particle":"","parse-names":false,"suffix":""},{"dropping-particle":"","family":"Lukaschuk","given":"Elena","non-dropping-particle":"","parse-names":false,"suffix":""},{"dropping-particle":"","family":"Lee","given":"Aaron M.","non-dropping-particle":"","parse-names":false,"suffix":""},{"dropping-particle":"","family":"Carapella","given":"Valentina","non-dropping-particle":"","parse-names":false,"suffix":""},{"dropping-particle":"","family":"Kim","given":"Young Jin","non-dropping-particle":"","parse-names":false,"suffix":""},{"dropping-particle":"","family":"Piechnik","given":"Stefan K.","non-dropping-particle":"","parse-names":false,"suffix":""},{"dropping-particle":"","family":"Neubauer","given":"Stefan","non-dropping-particle":"","parse-names":false,"suffix":""}],"container-title":"PLoS ONE","id":"ITEM-1","issue":"10","issued":{"date-parts":[["2017"]]},"page":"45-52","title":"The impact of cardiovascular risk factors on cardiac structure and function: Insights from the UK Biobank imaging enhancement study","type":"article-journal","volume":"12"},"uris":["http://www.mendeley.com/documents/?uuid=87fce6e6-a6d8-4659-81a0-f6999a6de29e"]}],"mendeley":{"formattedCitation":"&lt;sup&gt;27&lt;/sup&gt;","plainTextFormattedCitation":"27","previouslyFormattedCitation":"&lt;sup&gt;27&lt;/sup&gt;"},"properties":{"noteIndex":0},"schema":"https://github.com/citation-style-language/schema/raw/master/csl-citation.json"}</w:instrText>
      </w:r>
      <w:r w:rsidR="004A6B83" w:rsidRPr="007E14DE">
        <w:rPr>
          <w:rFonts w:ascii="Times New Roman" w:hAnsi="Times New Roman" w:cs="Times New Roman"/>
          <w:noProof/>
          <w:sz w:val="22"/>
          <w:szCs w:val="22"/>
        </w:rPr>
        <w:fldChar w:fldCharType="separate"/>
      </w:r>
      <w:r w:rsidR="00F52C67" w:rsidRPr="00F52C67">
        <w:rPr>
          <w:rFonts w:ascii="Times New Roman" w:hAnsi="Times New Roman" w:cs="Times New Roman"/>
          <w:noProof/>
          <w:sz w:val="22"/>
          <w:szCs w:val="22"/>
          <w:vertAlign w:val="superscript"/>
        </w:rPr>
        <w:t>27</w:t>
      </w:r>
      <w:r w:rsidR="004A6B83" w:rsidRPr="007E14DE">
        <w:rPr>
          <w:rFonts w:ascii="Times New Roman" w:hAnsi="Times New Roman" w:cs="Times New Roman"/>
          <w:noProof/>
          <w:sz w:val="22"/>
          <w:szCs w:val="22"/>
        </w:rPr>
        <w:fldChar w:fldCharType="end"/>
      </w:r>
      <w:r w:rsidR="000C2FD6" w:rsidRPr="007E14DE">
        <w:rPr>
          <w:rFonts w:ascii="Times New Roman" w:hAnsi="Times New Roman" w:cs="Times New Roman"/>
          <w:noProof/>
          <w:sz w:val="22"/>
          <w:szCs w:val="22"/>
        </w:rPr>
        <w:t xml:space="preserve"> de</w:t>
      </w:r>
      <w:r w:rsidR="00361F03" w:rsidRPr="007E14DE">
        <w:rPr>
          <w:rFonts w:ascii="Times New Roman" w:hAnsi="Times New Roman" w:cs="Times New Roman"/>
          <w:noProof/>
          <w:sz w:val="22"/>
          <w:szCs w:val="22"/>
        </w:rPr>
        <w:t xml:space="preserve">fine and quantify alterations in cardiac structure and function associated with </w:t>
      </w:r>
      <w:r w:rsidR="001639A6" w:rsidRPr="007E14DE">
        <w:rPr>
          <w:rFonts w:ascii="Times New Roman" w:hAnsi="Times New Roman" w:cs="Times New Roman"/>
          <w:noProof/>
          <w:sz w:val="22"/>
          <w:szCs w:val="22"/>
        </w:rPr>
        <w:t>known modifiable</w:t>
      </w:r>
      <w:r w:rsidR="00361F03" w:rsidRPr="007E14DE">
        <w:rPr>
          <w:rFonts w:ascii="Times New Roman" w:hAnsi="Times New Roman" w:cs="Times New Roman"/>
          <w:noProof/>
          <w:sz w:val="22"/>
          <w:szCs w:val="22"/>
        </w:rPr>
        <w:t xml:space="preserve"> cardiovascular risk factors in individuals without pre-existing cardiovascular disease, reporting greatest effects with systolic blood pressure and body mass inde</w:t>
      </w:r>
      <w:r w:rsidR="003B489B" w:rsidRPr="007E14DE">
        <w:rPr>
          <w:rFonts w:ascii="Times New Roman" w:hAnsi="Times New Roman" w:cs="Times New Roman"/>
          <w:noProof/>
          <w:sz w:val="22"/>
          <w:szCs w:val="22"/>
        </w:rPr>
        <w:t>x</w:t>
      </w:r>
      <w:r w:rsidR="00361F03" w:rsidRPr="007E14DE">
        <w:rPr>
          <w:rFonts w:ascii="Times New Roman" w:hAnsi="Times New Roman" w:cs="Times New Roman"/>
          <w:noProof/>
          <w:sz w:val="22"/>
          <w:szCs w:val="22"/>
        </w:rPr>
        <w:t>. Building on these observations, Jensen et al.</w:t>
      </w:r>
      <w:r w:rsidR="004A6B83" w:rsidRPr="007E14DE">
        <w:rPr>
          <w:rFonts w:ascii="Times New Roman" w:hAnsi="Times New Roman" w:cs="Times New Roman"/>
          <w:noProof/>
          <w:sz w:val="22"/>
          <w:szCs w:val="22"/>
        </w:rPr>
        <w:fldChar w:fldCharType="begin" w:fldLock="1"/>
      </w:r>
      <w:r w:rsidR="00B71CA2">
        <w:rPr>
          <w:rFonts w:ascii="Times New Roman" w:hAnsi="Times New Roman" w:cs="Times New Roman"/>
          <w:noProof/>
          <w:sz w:val="22"/>
          <w:szCs w:val="22"/>
        </w:rPr>
        <w:instrText>ADDIN CSL_CITATION {"citationItems":[{"id":"ITEM-1","itemData":{"DOI":"10.1161/CIRCIMAGING.119.009476","ISSN":"1941-9651","PMID":"31522551","abstract":"BACKGROUND Diabetes mellitus (DM) is associated with increased risk of cardiovascular disease. Detection of early cardiac changes before manifest disease develops is important. We investigated early alterations in cardiac structure and function associated with DM using cardiovascular magnetic resonance imaging. METHODS Participants from the UK Biobank Cardiovascular Magnetic Resonance Substudy, a community cohort study, without known cardiovascular disease and left ventricular ejection fraction ≥50% were included. Multivariable linear regression models were performed. The investigators were blinded to DM status. RESULTS A total of 3984 individuals, 45% men, (mean [SD]) age 61.3 (7.5) years, hereof 143 individuals (3.6%) with DM. There was no difference in left ventricular (LV) ejection fraction (DM versus no DM; coefficient [95% CI]: -0.86% [-1.8 to 0.5]; P=0.065), LV mass (-0.13 g/m2 [-1.6 to 1.3], P=0.86), or right ventricular ejection fraction (-0.23% [-1.2 to 0.8], P=0.65). However, both LV and right ventricular volumes were significantly smaller in DM, (LV end-diastolic volume/m2: -3.46 mL/m2 [-5.8 to -1.2], P=0.003, right ventricular end-diastolic volume/m2: -4.2 mL/m2 [-6.8 to -1.7], P=0.001, LV stroke volume/m2: -3.0 mL/m2 [-4.5 to -1.5], P&lt;0.001; right ventricular stroke volume/m2: -3.8 mL/m2 [-6.5 to -1.1], P=0.005), LV mass/volume: 0.026 (0.01 to 0.04) g/mL, P=0.006. Both left atrial and right atrial emptying fraction were lower in DM (right atrial emptying fraction: -6.2% [-10.2 to -2.1], P=0.003; left atrial emptying fraction:-3.5% [-6.9 to -0.1], P=0.043). LV global circumferential strain was impaired in DM (coefficient [95% CI]: 0.38% [0.01 to 0.7], P=0.045). CONCLUSIONS In a low-risk general population without known cardiovascular disease and with preserved LV ejection fraction, DM is associated with early changes in all 4 cardiac chambers. These findings suggest that diabetic cardiomyopathy is not a regional condition of the LV but affects the heart globally.","author":[{"dropping-particle":"","family":"Jensen","given":"Magnus T.","non-dropping-particle":"","parse-names":false,"suffix":""},{"dropping-particle":"","family":"Fung","given":"Kenneth","non-dropping-particle":"","parse-names":false,"suffix":""},{"dropping-particle":"","family":"Aung","given":"Nay","non-dropping-particle":"","parse-names":false,"suffix":""},{"dropping-particle":"","family":"Sanghvi","given":"Mihir M.","non-dropping-particle":"","parse-names":false,"suffix":""},{"dropping-particle":"","family":"Chadalavada","given":"Sucharitha","non-dropping-particle":"","parse-names":false,"suffix":""},{"dropping-particle":"","family":"Paiva","given":"Jose M.","non-dropping-particle":"","parse-names":false,"suffix":""},{"dropping-particle":"","family":"Khanji","given":"Mohammed Y.","non-dropping-particle":"","parse-names":false,"suffix":""},{"dropping-particle":"","family":"Knegt","given":"Martina C.","non-dropping-particle":"de","parse-names":false,"suffix":""},{"dropping-particle":"","family":"Lukaschuk","given":"Elena","non-dropping-particle":"","parse-names":false,"suffix":""},{"dropping-particle":"","family":"Lee","given":"Aaron M.","non-dropping-particle":"","parse-names":false,"suffix":""},{"dropping-particle":"","family":"Barutcu","given":"Ahmet","non-dropping-particle":"","parse-names":false,"suffix":""},{"dropping-particle":"","family":"Maclean","given":"Edd","non-dropping-particle":"","parse-names":false,"suffix":""},{"dropping-particle":"","family":"Carapella","given":"Valentina","non-dropping-particle":"","parse-names":false,"suffix":""},{"dropping-particle":"","family":"Cooper","given":"Jackie","non-dropping-particle":"","parse-names":false,"suffix":""},{"dropping-particle":"","family":"Young","given":"Alistair","non-dropping-particle":"","parse-names":false,"suffix":""},{"dropping-particle":"","family":"Piechnik","given":"Stefan K.","non-dropping-particle":"","parse-names":false,"suffix":""},{"dropping-particle":"","family":"Neubauer","given":"Stefan","non-dropping-particle":"","parse-names":false,"suffix":""},{"dropping-particle":"","family":"Petersen","given":"Steffen E.","non-dropping-particle":"","parse-names":false,"suffix":""}],"container-title":"Circulation: Cardiovascular Imaging","id":"ITEM-1","issue":"9","issued":{"date-parts":[["2019","9"]]},"page":"e009476","title":"Changes in Cardiac Morphology and Function in Individuals With Diabetes Mellitus","type":"article-journal","volume":"12"},"uris":["http://www.mendeley.com/documents/?uuid=18b6b0b6-209b-3df0-b08f-96aed853769f"]}],"mendeley":{"formattedCitation":"&lt;sup&gt;28&lt;/sup&gt;","plainTextFormattedCitation":"28","previouslyFormattedCitation":"&lt;sup&gt;28&lt;/sup&gt;"},"properties":{"noteIndex":0},"schema":"https://github.com/citation-style-language/schema/raw/master/csl-citation.json"}</w:instrText>
      </w:r>
      <w:r w:rsidR="004A6B83" w:rsidRPr="007E14DE">
        <w:rPr>
          <w:rFonts w:ascii="Times New Roman" w:hAnsi="Times New Roman" w:cs="Times New Roman"/>
          <w:noProof/>
          <w:sz w:val="22"/>
          <w:szCs w:val="22"/>
        </w:rPr>
        <w:fldChar w:fldCharType="separate"/>
      </w:r>
      <w:r w:rsidR="00F52C67" w:rsidRPr="00F52C67">
        <w:rPr>
          <w:rFonts w:ascii="Times New Roman" w:hAnsi="Times New Roman" w:cs="Times New Roman"/>
          <w:noProof/>
          <w:sz w:val="22"/>
          <w:szCs w:val="22"/>
          <w:vertAlign w:val="superscript"/>
        </w:rPr>
        <w:t>28</w:t>
      </w:r>
      <w:r w:rsidR="004A6B83" w:rsidRPr="007E14DE">
        <w:rPr>
          <w:rFonts w:ascii="Times New Roman" w:hAnsi="Times New Roman" w:cs="Times New Roman"/>
          <w:noProof/>
          <w:sz w:val="22"/>
          <w:szCs w:val="22"/>
        </w:rPr>
        <w:fldChar w:fldCharType="end"/>
      </w:r>
      <w:r w:rsidR="00361F03" w:rsidRPr="007E14DE">
        <w:rPr>
          <w:rFonts w:ascii="Times New Roman" w:hAnsi="Times New Roman" w:cs="Times New Roman"/>
          <w:noProof/>
          <w:sz w:val="22"/>
          <w:szCs w:val="22"/>
        </w:rPr>
        <w:t xml:space="preserve"> present novel insights into diabetic </w:t>
      </w:r>
      <w:r w:rsidR="00361F03" w:rsidRPr="007E14DE">
        <w:rPr>
          <w:rFonts w:ascii="Times New Roman" w:hAnsi="Times New Roman" w:cs="Times New Roman"/>
          <w:noProof/>
          <w:sz w:val="22"/>
          <w:szCs w:val="22"/>
        </w:rPr>
        <w:lastRenderedPageBreak/>
        <w:t>cardiomyopathy</w:t>
      </w:r>
      <w:r w:rsidR="00C03060" w:rsidRPr="007E14DE">
        <w:rPr>
          <w:rFonts w:ascii="Times New Roman" w:hAnsi="Times New Roman" w:cs="Times New Roman"/>
          <w:noProof/>
          <w:sz w:val="22"/>
          <w:szCs w:val="22"/>
        </w:rPr>
        <w:t>,</w:t>
      </w:r>
      <w:r w:rsidR="00361F03" w:rsidRPr="007E14DE">
        <w:rPr>
          <w:rFonts w:ascii="Times New Roman" w:hAnsi="Times New Roman" w:cs="Times New Roman"/>
          <w:noProof/>
          <w:sz w:val="22"/>
          <w:szCs w:val="22"/>
        </w:rPr>
        <w:t xml:space="preserve"> demonstrating subclinical remodelling of all four cardiac chambers in diabeti</w:t>
      </w:r>
      <w:r w:rsidR="001639A6" w:rsidRPr="007E14DE">
        <w:rPr>
          <w:rFonts w:ascii="Times New Roman" w:hAnsi="Times New Roman" w:cs="Times New Roman"/>
          <w:noProof/>
          <w:sz w:val="22"/>
          <w:szCs w:val="22"/>
        </w:rPr>
        <w:t>c</w:t>
      </w:r>
      <w:r w:rsidR="009C06E8" w:rsidRPr="007E14DE">
        <w:rPr>
          <w:rFonts w:ascii="Times New Roman" w:hAnsi="Times New Roman" w:cs="Times New Roman"/>
          <w:noProof/>
          <w:sz w:val="22"/>
          <w:szCs w:val="22"/>
        </w:rPr>
        <w:t>s</w:t>
      </w:r>
      <w:r w:rsidR="001639A6" w:rsidRPr="007E14DE">
        <w:rPr>
          <w:rFonts w:ascii="Times New Roman" w:hAnsi="Times New Roman" w:cs="Times New Roman"/>
          <w:noProof/>
          <w:sz w:val="22"/>
          <w:szCs w:val="22"/>
        </w:rPr>
        <w:t xml:space="preserve"> </w:t>
      </w:r>
      <w:r w:rsidR="00361F03" w:rsidRPr="007E14DE">
        <w:rPr>
          <w:rFonts w:ascii="Times New Roman" w:hAnsi="Times New Roman" w:cs="Times New Roman"/>
          <w:noProof/>
          <w:sz w:val="22"/>
          <w:szCs w:val="22"/>
        </w:rPr>
        <w:t xml:space="preserve">without </w:t>
      </w:r>
      <w:r w:rsidR="00336355" w:rsidRPr="007E14DE">
        <w:rPr>
          <w:rFonts w:ascii="Times New Roman" w:hAnsi="Times New Roman" w:cs="Times New Roman"/>
          <w:noProof/>
          <w:sz w:val="22"/>
          <w:szCs w:val="22"/>
        </w:rPr>
        <w:t xml:space="preserve">known </w:t>
      </w:r>
      <w:r w:rsidR="00361F03" w:rsidRPr="007E14DE">
        <w:rPr>
          <w:rFonts w:ascii="Times New Roman" w:hAnsi="Times New Roman" w:cs="Times New Roman"/>
          <w:noProof/>
          <w:sz w:val="22"/>
          <w:szCs w:val="22"/>
        </w:rPr>
        <w:t xml:space="preserve">cardiovascular disease. In a study assessing the causality of previously established associations between increased systolic blood pressure and adverse </w:t>
      </w:r>
      <w:r w:rsidR="00E406AF" w:rsidRPr="007E14DE">
        <w:rPr>
          <w:rFonts w:ascii="Times New Roman" w:hAnsi="Times New Roman" w:cs="Times New Roman"/>
          <w:noProof/>
          <w:sz w:val="22"/>
          <w:szCs w:val="22"/>
        </w:rPr>
        <w:t>LV</w:t>
      </w:r>
      <w:r w:rsidR="00361F03" w:rsidRPr="007E14DE">
        <w:rPr>
          <w:rFonts w:ascii="Times New Roman" w:hAnsi="Times New Roman" w:cs="Times New Roman"/>
          <w:noProof/>
          <w:sz w:val="22"/>
          <w:szCs w:val="22"/>
        </w:rPr>
        <w:t xml:space="preserve"> remodelling, Hendriks et al.</w:t>
      </w:r>
      <w:r w:rsidR="004A6B83" w:rsidRPr="007E14DE">
        <w:rPr>
          <w:rFonts w:ascii="Times New Roman" w:hAnsi="Times New Roman" w:cs="Times New Roman"/>
          <w:noProof/>
          <w:sz w:val="22"/>
          <w:szCs w:val="22"/>
        </w:rPr>
        <w:fldChar w:fldCharType="begin" w:fldLock="1"/>
      </w:r>
      <w:r w:rsidR="00B71CA2">
        <w:rPr>
          <w:rFonts w:ascii="Times New Roman" w:hAnsi="Times New Roman" w:cs="Times New Roman"/>
          <w:noProof/>
          <w:sz w:val="22"/>
          <w:szCs w:val="22"/>
        </w:rPr>
        <w:instrText>ADDIN CSL_CITATION {"citationItems":[{"id":"ITEM-1","itemData":{"DOI":"10.1161/HYPERTENSIONAHA.119.12679","PMID":"31476911","abstract":"We aimed to estimate the effects of a lifelong exposure to high systolic blood pressure (SBP) on left ventricular (LV) structure and function using Mendelian randomization. A total of 5596 participants of the UK Biobank were included for whom cardiovascular magnetic resonance imaging and genetic data were available. Major exclusion criteria included nonwhite ethnicity, major cardiovascular disease, and body mass index &gt;30 or &lt;18.5 kg/m2. A genetic risk score to estimate genetically predicted SBP (gSBP) was constructed based on 107 previously established genetic variants. Manual cardiovascular magnetic resonance imaging postprocessing analyses were performed in 300 individuals at the extremes of gSBP (150 highest and lowest). Multivariable linear regression analyses of imaging biomarkers were performed using gSBP as continuous independent variable. All analyses except myocardial strain were validated using previously derived imaging parameters in 2530 subjects. The mean (SD) age of the study population was 62 (7) years, and 52% of subjects were female. Corrected for age, sex, and body surface area, each 10 mm Hg increase in gSBP was significantly (P&lt;0.0056) associated with 4.01 g (SE, 1.28; P=0.002) increase in LV mass and with 2.80% (SE, 0.97; P=0.004) increase in LV global radial strain. In the validation cohort, after correction for age, sex, and body surface area, each 10 mm Hg increase in gSBP was associated with 5.27 g (SE, 1.50; P&lt;0.001) increase in LV mass. Our study provides a novel line of evidence for a causal relationship between SBP and increased LV mass and with increased LV global radial strain.","author":[{"dropping-particle":"","family":"Hendriks","given":"Tom","non-dropping-particle":"","parse-names":false,"suffix":""},{"dropping-particle":"","family":"Said","given":"M. Abdullah","non-dropping-particle":"","parse-names":false,"suffix":""},{"dropping-particle":"","family":"Janssen","given":"Lara M.A. A","non-dropping-particle":"","parse-names":false,"suffix":""},{"dropping-particle":"","family":"Ende","given":"M. Yldau","non-dropping-particle":"van der","parse-names":false,"suffix":""},{"dropping-particle":"","family":"Veldhuisen","given":"Dirk J.","non-dropping-particle":"van","parse-names":false,"suffix":""},{"dropping-particle":"","family":"Verweij","given":"Niek","non-dropping-particle":"","parse-names":false,"suffix":""},{"dropping-particle":"","family":"Harst","given":"Pim","non-dropping-particle":"van der","parse-names":false,"suffix":""}],"container-title":"Hypertension","id":"ITEM-1","issue":"4","issued":{"date-parts":[["2019","10"]]},"page":"826-832","title":"Effect of Systolic Blood Pressure on Left Ventricular Structure and Function","type":"article-journal","volume":"74"},"uris":["http://www.mendeley.com/documents/?uuid=970e7464-e358-428f-8fc4-fc0757efcccb"]}],"mendeley":{"formattedCitation":"&lt;sup&gt;29&lt;/sup&gt;","plainTextFormattedCitation":"29","previouslyFormattedCitation":"&lt;sup&gt;29&lt;/sup&gt;"},"properties":{"noteIndex":0},"schema":"https://github.com/citation-style-language/schema/raw/master/csl-citation.json"}</w:instrText>
      </w:r>
      <w:r w:rsidR="004A6B83" w:rsidRPr="007E14DE">
        <w:rPr>
          <w:rFonts w:ascii="Times New Roman" w:hAnsi="Times New Roman" w:cs="Times New Roman"/>
          <w:noProof/>
          <w:sz w:val="22"/>
          <w:szCs w:val="22"/>
        </w:rPr>
        <w:fldChar w:fldCharType="separate"/>
      </w:r>
      <w:r w:rsidR="00F52C67" w:rsidRPr="00F52C67">
        <w:rPr>
          <w:rFonts w:ascii="Times New Roman" w:hAnsi="Times New Roman" w:cs="Times New Roman"/>
          <w:noProof/>
          <w:sz w:val="22"/>
          <w:szCs w:val="22"/>
          <w:vertAlign w:val="superscript"/>
        </w:rPr>
        <w:t>29</w:t>
      </w:r>
      <w:r w:rsidR="004A6B83" w:rsidRPr="007E14DE">
        <w:rPr>
          <w:rFonts w:ascii="Times New Roman" w:hAnsi="Times New Roman" w:cs="Times New Roman"/>
          <w:noProof/>
          <w:sz w:val="22"/>
          <w:szCs w:val="22"/>
        </w:rPr>
        <w:fldChar w:fldCharType="end"/>
      </w:r>
      <w:r w:rsidR="00361F03" w:rsidRPr="007E14DE">
        <w:rPr>
          <w:rFonts w:ascii="Times New Roman" w:hAnsi="Times New Roman" w:cs="Times New Roman"/>
          <w:noProof/>
          <w:sz w:val="22"/>
          <w:szCs w:val="22"/>
        </w:rPr>
        <w:t xml:space="preserve"> use the genetic data in UKB to demonstrate a n</w:t>
      </w:r>
      <w:r w:rsidR="003B510D" w:rsidRPr="007E14DE">
        <w:rPr>
          <w:rFonts w:ascii="Times New Roman" w:hAnsi="Times New Roman" w:cs="Times New Roman"/>
          <w:noProof/>
          <w:sz w:val="22"/>
          <w:szCs w:val="22"/>
        </w:rPr>
        <w:t>ovel</w:t>
      </w:r>
      <w:r w:rsidR="00361F03" w:rsidRPr="007E14DE">
        <w:rPr>
          <w:rFonts w:ascii="Times New Roman" w:hAnsi="Times New Roman" w:cs="Times New Roman"/>
          <w:noProof/>
          <w:sz w:val="22"/>
          <w:szCs w:val="22"/>
        </w:rPr>
        <w:t xml:space="preserve"> line of evidence supporting a causal relationship between elevated systolic blood pressure and higher </w:t>
      </w:r>
      <w:r w:rsidR="00E406AF" w:rsidRPr="007E14DE">
        <w:rPr>
          <w:rFonts w:ascii="Times New Roman" w:hAnsi="Times New Roman" w:cs="Times New Roman"/>
          <w:noProof/>
          <w:sz w:val="22"/>
          <w:szCs w:val="22"/>
        </w:rPr>
        <w:t>LV</w:t>
      </w:r>
      <w:r w:rsidR="00361F03" w:rsidRPr="007E14DE">
        <w:rPr>
          <w:rFonts w:ascii="Times New Roman" w:hAnsi="Times New Roman" w:cs="Times New Roman"/>
          <w:noProof/>
          <w:sz w:val="22"/>
          <w:szCs w:val="22"/>
        </w:rPr>
        <w:t xml:space="preserve"> mass.</w:t>
      </w:r>
      <w:r w:rsidR="007D78BF" w:rsidRPr="007E14DE">
        <w:rPr>
          <w:rFonts w:ascii="Times New Roman" w:hAnsi="Times New Roman" w:cs="Times New Roman"/>
          <w:noProof/>
          <w:sz w:val="22"/>
          <w:szCs w:val="22"/>
        </w:rPr>
        <w:t xml:space="preserve"> </w:t>
      </w:r>
      <w:r w:rsidR="007D78BF" w:rsidRPr="007E14DE">
        <w:rPr>
          <w:rFonts w:ascii="Times New Roman" w:hAnsi="Times New Roman" w:cs="Times New Roman"/>
          <w:sz w:val="22"/>
          <w:szCs w:val="22"/>
        </w:rPr>
        <w:t>Linkage with the genetic data ha</w:t>
      </w:r>
      <w:r w:rsidR="00C03060" w:rsidRPr="007E14DE">
        <w:rPr>
          <w:rFonts w:ascii="Times New Roman" w:hAnsi="Times New Roman" w:cs="Times New Roman"/>
          <w:sz w:val="22"/>
          <w:szCs w:val="22"/>
        </w:rPr>
        <w:t>s</w:t>
      </w:r>
      <w:r w:rsidR="007D78BF" w:rsidRPr="007E14DE">
        <w:rPr>
          <w:rFonts w:ascii="Times New Roman" w:hAnsi="Times New Roman" w:cs="Times New Roman"/>
          <w:sz w:val="22"/>
          <w:szCs w:val="22"/>
        </w:rPr>
        <w:t xml:space="preserve"> also enabled discovery of 14 genetic loci corresponding to </w:t>
      </w:r>
      <w:r w:rsidR="00C03060" w:rsidRPr="007E14DE">
        <w:rPr>
          <w:rFonts w:ascii="Times New Roman" w:hAnsi="Times New Roman" w:cs="Times New Roman"/>
          <w:sz w:val="22"/>
          <w:szCs w:val="22"/>
        </w:rPr>
        <w:t xml:space="preserve">prognostically </w:t>
      </w:r>
      <w:r w:rsidR="007D78BF" w:rsidRPr="007E14DE">
        <w:rPr>
          <w:rFonts w:ascii="Times New Roman" w:hAnsi="Times New Roman" w:cs="Times New Roman"/>
          <w:sz w:val="22"/>
          <w:szCs w:val="22"/>
        </w:rPr>
        <w:t xml:space="preserve">important </w:t>
      </w:r>
      <w:r w:rsidR="00E406AF" w:rsidRPr="007E14DE">
        <w:rPr>
          <w:rFonts w:ascii="Times New Roman" w:hAnsi="Times New Roman" w:cs="Times New Roman"/>
          <w:sz w:val="22"/>
          <w:szCs w:val="22"/>
        </w:rPr>
        <w:t>LV</w:t>
      </w:r>
      <w:r w:rsidR="007D78BF" w:rsidRPr="007E14DE">
        <w:rPr>
          <w:rFonts w:ascii="Times New Roman" w:hAnsi="Times New Roman" w:cs="Times New Roman"/>
          <w:sz w:val="22"/>
          <w:szCs w:val="22"/>
        </w:rPr>
        <w:t xml:space="preserve"> phenotypes including end-</w:t>
      </w:r>
      <w:r w:rsidR="008E4C5E">
        <w:rPr>
          <w:rFonts w:ascii="Times New Roman" w:hAnsi="Times New Roman" w:cs="Times New Roman"/>
          <w:sz w:val="22"/>
          <w:szCs w:val="22"/>
        </w:rPr>
        <w:t xml:space="preserve">diastolic </w:t>
      </w:r>
      <w:r w:rsidR="007D78BF" w:rsidRPr="007E14DE">
        <w:rPr>
          <w:rFonts w:ascii="Times New Roman" w:hAnsi="Times New Roman" w:cs="Times New Roman"/>
          <w:sz w:val="22"/>
          <w:szCs w:val="22"/>
        </w:rPr>
        <w:t>and end-</w:t>
      </w:r>
      <w:r w:rsidR="008E4C5E">
        <w:rPr>
          <w:rFonts w:ascii="Times New Roman" w:hAnsi="Times New Roman" w:cs="Times New Roman"/>
          <w:sz w:val="22"/>
          <w:szCs w:val="22"/>
        </w:rPr>
        <w:t>systolic</w:t>
      </w:r>
      <w:r w:rsidR="007D78BF" w:rsidRPr="007E14DE">
        <w:rPr>
          <w:rFonts w:ascii="Times New Roman" w:hAnsi="Times New Roman" w:cs="Times New Roman"/>
          <w:sz w:val="22"/>
          <w:szCs w:val="22"/>
        </w:rPr>
        <w:t xml:space="preserve"> volumes, mass, and ejection fraction, enhancing understanding of the genetic architecture of cardiac phenotypes </w:t>
      </w:r>
      <w:r w:rsidR="00C03060" w:rsidRPr="007E14DE">
        <w:rPr>
          <w:rFonts w:ascii="Times New Roman" w:hAnsi="Times New Roman" w:cs="Times New Roman"/>
          <w:sz w:val="22"/>
          <w:szCs w:val="22"/>
        </w:rPr>
        <w:t xml:space="preserve">and providing insights into </w:t>
      </w:r>
      <w:r w:rsidR="007D78BF" w:rsidRPr="007E14DE">
        <w:rPr>
          <w:rFonts w:ascii="Times New Roman" w:hAnsi="Times New Roman" w:cs="Times New Roman"/>
          <w:sz w:val="22"/>
          <w:szCs w:val="22"/>
        </w:rPr>
        <w:t>potential novel therapeutic targets</w:t>
      </w:r>
      <w:r w:rsidR="007D78BF" w:rsidRPr="007E14DE">
        <w:rPr>
          <w:rFonts w:ascii="Times New Roman" w:hAnsi="Times New Roman" w:cs="Times New Roman"/>
          <w:sz w:val="22"/>
          <w:szCs w:val="22"/>
        </w:rPr>
        <w:fldChar w:fldCharType="begin" w:fldLock="1"/>
      </w:r>
      <w:r w:rsidR="00B71CA2">
        <w:rPr>
          <w:rFonts w:ascii="Times New Roman" w:hAnsi="Times New Roman" w:cs="Times New Roman"/>
          <w:sz w:val="22"/>
          <w:szCs w:val="22"/>
        </w:rPr>
        <w:instrText>ADDIN CSL_CITATION {"citationItems":[{"id":"ITEM-1","itemData":{"DOI":"10.1161/CIRCULATIONAHA.119.041161","ISSN":"0009-7322","PMID":"31554410","abstract":"Background: The genetic basis of left ventricular (LV) image-derived phenotypes, which play a vital role in the diagnosis, management and risk stratification of cardiovascular diseases, is unclear at present. Methods: The LV parameters were measured from the cardiovascular magnetic resonance (CMR) studies of the UK Biobank. Genotyping was done using Affymetrix arrays, augmented by imputation. We performed genome-wide association studies (GWASs) of six LV traits - LV end-diastolic volume (LVEDV), LV end-systolic volume (LVESV), LV stroke volume (LVSV), LV ejection fraction (LVEF), LV mass (LVM) and LV mass to end-diastolic volume ratio (LVMVR). The replication analysis was performed in Multi-Ethnic Study of Atherosclerosis (MESA). We identified the candidate genes at GWAS loci based on the evidence from extensive bioinformatic analyses. Polygenic risk scores (PRSs) were constructed from the GWAS summary statistics to predict the heart failure events. Results: The study comprised 16,923 European UK Biobank participants (mean age: 62.5 years; 45.8% men) without prevalent myocardial infarction or heart failure. We discovered fourteen genome-wide significant loci - three loci each for LVEDV, LVESV and LVMVR; four loci for LVEF and one locus for LVM - at a stringent p &lt; 1 x 10-8. Three loci were replicated at Bonferroni significance and seven loci at nominal significance (P &lt; 0.05 with concordant direction of effect) in the MESA study (N = 4,383). Follow-up bioinformatic analyses identified 28 candidate genes which were enriched in the cardiac developmental pathways and regulation of the LV contractile mechanism. Eight genes (TTN, BAG3, GRK5, HSPB7, MTSS1, ALPK3, NMB and MMP11) supported by at least two independent lines of in-silico evidence were implicated in the cardiac morphogenesis and heart failure development. The PRSs of LV phenotypes were predictive of heart failure in a hold-out UK Biobank sample of 3,106 cases and 224,134 controls (odds ratio 1.41, 95% CI: 1.26 - 1.58, for the top quintile vs the bottom quintile of the LVESV risk score). Conclusions: We report fourteen genetic loci and indicate several candidate genes which not only enhance our understanding of the genetic architecture of prognostically important LV phenotypes but also shed light on potential novel therapeutic targets for LV remodelling.","author":[{"dropping-particle":"","family":"Aung","given":"Nay","non-dropping-particle":"","parse-names":false,"suffix":""},{"dropping-particle":"","family":"Vargas","given":"Jose D.","non-dropping-particle":"","parse-names":false,"suffix":""},{"dropping-particle":"","family":"Yang","given":"Chaojie","non-dropping-particle":"","parse-names":false,"suffix":""},{"dropping-particle":"","family":"Cabrera","given":"Claudia P.","non-dropping-particle":"","parse-names":false,"suffix":""},{"dropping-particle":"","family":"Warren","given":"Helen R.","non-dropping-particle":"","parse-names":false,"suffix":""},{"dropping-particle":"","family":"Fung","given":"Kenneth","non-dropping-particle":"","parse-names":false,"suffix":""},{"dropping-particle":"","family":"Tzanis","given":"Evan","non-dropping-particle":"","parse-names":false,"suffix":""},{"dropping-particle":"","family":"Barnes","given":"Michael R.","non-dropping-particle":"","parse-names":false,"suffix":""},{"dropping-particle":"","family":"Rotter","given":"Jerome I.","non-dropping-particle":"","parse-names":false,"suffix":""},{"dropping-particle":"","family":"Taylor","given":"Kent D.","non-dropping-particle":"","parse-names":false,"suffix":""},{"dropping-particle":"","family":"Manichaikul","given":"Ani W.","non-dropping-particle":"","parse-names":false,"suffix":""},{"dropping-particle":"","family":"Lima","given":"Joao A.C.","non-dropping-particle":"","parse-names":false,"suffix":""},{"dropping-particle":"","family":"Bluemke","given":"David A.","non-dropping-particle":"","parse-names":false,"suffix":""},{"dropping-particle":"","family":"Piechnik","given":"Stefan K.","non-dropping-particle":"","parse-names":false,"suffix":""},{"dropping-particle":"","family":"Neubauer","given":"Stefan","non-dropping-particle":"","parse-names":false,"suffix":""},{"dropping-particle":"","family":"Munroe","given":"Patricia B.","non-dropping-particle":"","parse-names":false,"suffix":""},{"dropping-particle":"","family":"Petersen","given":"Steffen E.","non-dropping-particle":"","parse-names":false,"suffix":""}],"container-title":"Circulation","id":"ITEM-1","issue":"16","issued":{"date-parts":[["2019","9","25"]]},"page":"1318-1330","publisher":"Lippincott Williams and Wilkins","title":"Genome-Wide Analysis of Left Ventricular Image-Derived Phenotypes Identifies Fourteen Loci Associated with Cardiac Morphogenesis and Heart Failure Development","type":"article-journal","volume":"140"},"uris":["http://www.mendeley.com/documents/?uuid=05905ba2-0ca4-4a3b-97af-106211346dd0"]}],"mendeley":{"formattedCitation":"&lt;sup&gt;30&lt;/sup&gt;","plainTextFormattedCitation":"30","previouslyFormattedCitation":"&lt;sup&gt;30&lt;/sup&gt;"},"properties":{"noteIndex":0},"schema":"https://github.com/citation-style-language/schema/raw/master/csl-citation.json"}</w:instrText>
      </w:r>
      <w:r w:rsidR="007D78BF" w:rsidRPr="007E14DE">
        <w:rPr>
          <w:rFonts w:ascii="Times New Roman" w:hAnsi="Times New Roman" w:cs="Times New Roman"/>
          <w:sz w:val="22"/>
          <w:szCs w:val="22"/>
        </w:rPr>
        <w:fldChar w:fldCharType="separate"/>
      </w:r>
      <w:r w:rsidR="00F52C67" w:rsidRPr="00F52C67">
        <w:rPr>
          <w:rFonts w:ascii="Times New Roman" w:hAnsi="Times New Roman" w:cs="Times New Roman"/>
          <w:noProof/>
          <w:sz w:val="22"/>
          <w:szCs w:val="22"/>
          <w:vertAlign w:val="superscript"/>
        </w:rPr>
        <w:t>30</w:t>
      </w:r>
      <w:r w:rsidR="007D78BF" w:rsidRPr="007E14DE">
        <w:rPr>
          <w:rFonts w:ascii="Times New Roman" w:hAnsi="Times New Roman" w:cs="Times New Roman"/>
          <w:sz w:val="22"/>
          <w:szCs w:val="22"/>
        </w:rPr>
        <w:fldChar w:fldCharType="end"/>
      </w:r>
      <w:r w:rsidR="007D78BF" w:rsidRPr="007E14DE">
        <w:rPr>
          <w:rFonts w:ascii="Times New Roman" w:hAnsi="Times New Roman" w:cs="Times New Roman"/>
          <w:sz w:val="22"/>
          <w:szCs w:val="22"/>
        </w:rPr>
        <w:t>.</w:t>
      </w:r>
    </w:p>
    <w:p w14:paraId="415ED43A" w14:textId="77777777" w:rsidR="003B510D" w:rsidRPr="007E14DE" w:rsidRDefault="003B510D" w:rsidP="00361F03">
      <w:pPr>
        <w:spacing w:line="480" w:lineRule="auto"/>
        <w:rPr>
          <w:rFonts w:ascii="Times New Roman" w:hAnsi="Times New Roman" w:cs="Times New Roman"/>
          <w:sz w:val="22"/>
          <w:szCs w:val="22"/>
        </w:rPr>
      </w:pPr>
    </w:p>
    <w:p w14:paraId="7DAADF3F" w14:textId="191760FF" w:rsidR="00361F54" w:rsidRPr="007E14DE" w:rsidRDefault="009C06E8" w:rsidP="00361F03">
      <w:pPr>
        <w:spacing w:line="480" w:lineRule="auto"/>
        <w:rPr>
          <w:rFonts w:ascii="Times New Roman" w:hAnsi="Times New Roman" w:cs="Times New Roman"/>
          <w:noProof/>
          <w:sz w:val="22"/>
          <w:szCs w:val="22"/>
        </w:rPr>
      </w:pPr>
      <w:r w:rsidRPr="007E14DE">
        <w:rPr>
          <w:rFonts w:ascii="Times New Roman" w:hAnsi="Times New Roman" w:cs="Times New Roman"/>
          <w:b/>
          <w:bCs/>
          <w:sz w:val="22"/>
          <w:szCs w:val="22"/>
        </w:rPr>
        <w:t>Investigating n</w:t>
      </w:r>
      <w:r w:rsidR="00361F54" w:rsidRPr="007E14DE">
        <w:rPr>
          <w:rFonts w:ascii="Times New Roman" w:hAnsi="Times New Roman" w:cs="Times New Roman"/>
          <w:b/>
          <w:bCs/>
          <w:sz w:val="22"/>
          <w:szCs w:val="22"/>
        </w:rPr>
        <w:t>on-classical cardiovascular risk factors</w:t>
      </w:r>
    </w:p>
    <w:p w14:paraId="4C3ED5BC" w14:textId="690BBAAE" w:rsidR="006E7E45" w:rsidRPr="007E14DE" w:rsidRDefault="003B489B" w:rsidP="006E7E45">
      <w:pPr>
        <w:spacing w:line="480" w:lineRule="auto"/>
        <w:rPr>
          <w:rFonts w:ascii="Times New Roman" w:hAnsi="Times New Roman" w:cs="Times New Roman"/>
          <w:sz w:val="22"/>
          <w:szCs w:val="22"/>
        </w:rPr>
      </w:pPr>
      <w:r w:rsidRPr="007E14DE">
        <w:rPr>
          <w:rFonts w:ascii="Times New Roman" w:hAnsi="Times New Roman" w:cs="Times New Roman"/>
          <w:noProof/>
          <w:sz w:val="22"/>
          <w:szCs w:val="22"/>
        </w:rPr>
        <w:t xml:space="preserve">The scale of UKB and detailed characterisation of participants </w:t>
      </w:r>
      <w:r w:rsidR="00664174" w:rsidRPr="007E14DE">
        <w:rPr>
          <w:rFonts w:ascii="Times New Roman" w:hAnsi="Times New Roman" w:cs="Times New Roman"/>
          <w:noProof/>
          <w:sz w:val="22"/>
          <w:szCs w:val="22"/>
        </w:rPr>
        <w:t>has enabled assessment of the effects of non-classical cardiovascular risk factors on CMR phenotypes</w:t>
      </w:r>
      <w:r w:rsidR="008E3DB9" w:rsidRPr="007E14DE">
        <w:rPr>
          <w:rFonts w:ascii="Times New Roman" w:hAnsi="Times New Roman" w:cs="Times New Roman"/>
          <w:noProof/>
          <w:sz w:val="22"/>
          <w:szCs w:val="22"/>
        </w:rPr>
        <w:t>,</w:t>
      </w:r>
      <w:r w:rsidR="00664174" w:rsidRPr="007E14DE">
        <w:rPr>
          <w:rFonts w:ascii="Times New Roman" w:hAnsi="Times New Roman" w:cs="Times New Roman"/>
          <w:noProof/>
          <w:sz w:val="22"/>
          <w:szCs w:val="22"/>
        </w:rPr>
        <w:t xml:space="preserve"> providing insights into </w:t>
      </w:r>
      <w:r w:rsidR="002925AF" w:rsidRPr="007E14DE">
        <w:rPr>
          <w:rFonts w:ascii="Times New Roman" w:hAnsi="Times New Roman" w:cs="Times New Roman"/>
          <w:noProof/>
          <w:sz w:val="22"/>
          <w:szCs w:val="22"/>
        </w:rPr>
        <w:t xml:space="preserve">novel determinants of </w:t>
      </w:r>
      <w:r w:rsidR="00664174" w:rsidRPr="007E14DE">
        <w:rPr>
          <w:rFonts w:ascii="Times New Roman" w:hAnsi="Times New Roman" w:cs="Times New Roman"/>
          <w:noProof/>
          <w:sz w:val="22"/>
          <w:szCs w:val="22"/>
        </w:rPr>
        <w:t xml:space="preserve">cardiovascular disease. </w:t>
      </w:r>
      <w:r w:rsidR="002925AF" w:rsidRPr="007E14DE">
        <w:rPr>
          <w:rFonts w:ascii="Times New Roman" w:hAnsi="Times New Roman" w:cs="Times New Roman"/>
          <w:noProof/>
          <w:sz w:val="22"/>
          <w:szCs w:val="22"/>
        </w:rPr>
        <w:t>In a study of 1,406 individuals without cardio-respiratory disease</w:t>
      </w:r>
      <w:r w:rsidRPr="007E14DE">
        <w:rPr>
          <w:rFonts w:ascii="Times New Roman" w:hAnsi="Times New Roman" w:cs="Times New Roman"/>
          <w:noProof/>
          <w:sz w:val="22"/>
          <w:szCs w:val="22"/>
        </w:rPr>
        <w:t>,</w:t>
      </w:r>
      <w:r w:rsidR="002925AF" w:rsidRPr="007E14DE">
        <w:rPr>
          <w:rFonts w:ascii="Times New Roman" w:hAnsi="Times New Roman" w:cs="Times New Roman"/>
          <w:noProof/>
          <w:sz w:val="22"/>
          <w:szCs w:val="22"/>
        </w:rPr>
        <w:t xml:space="preserve"> Thomson et al.</w:t>
      </w:r>
      <w:r w:rsidR="004A6B83" w:rsidRPr="007E14DE">
        <w:rPr>
          <w:rFonts w:ascii="Times New Roman" w:hAnsi="Times New Roman" w:cs="Times New Roman"/>
          <w:noProof/>
          <w:sz w:val="22"/>
          <w:szCs w:val="22"/>
        </w:rPr>
        <w:fldChar w:fldCharType="begin" w:fldLock="1"/>
      </w:r>
      <w:r w:rsidR="00F52C67">
        <w:rPr>
          <w:rFonts w:ascii="Times New Roman" w:hAnsi="Times New Roman" w:cs="Times New Roman"/>
          <w:noProof/>
          <w:sz w:val="22"/>
          <w:szCs w:val="22"/>
        </w:rPr>
        <w:instrText>ADDIN CSL_CITATION {"citationItems":[{"id":"ITEM-1","itemData":{"DOI":"10.1371/journal.pone.0194434","ISSN":"19326203","abstract":"Background Reduced lung function is common and associated with increased cardiovascular morbidity and mortality, even in asymptomatic individuals without diagnosed respiratory disease. Previous studies have identified relationships between lung function and cardiovascular structure in individuals with pulmonary disease, but the relationships in those free from diagnosed cardiorespiratory disease have not been fully explored. Methods UK Biobank is a prospective cohort study of community participants in the United Kingdom. Individuals self-reported demographics and co-morbidities, and a subset underwent cardiovascular magnetic resonance (CMR) imaging and spirometry. CMR images were analysed to derive ventricular volumes and mass. The relationships between CMR-derived measures and spirometry and age were modelled with multivariable linear regression, taking account of the effects of possible confounders. Results Data were available for 4,975 individuals, and after exclusion of those with pre-existing cardiorespiratory disease and unacceptable spirometry, 1,406 were included in the analyses. In fully-adjusted multivariable linear models lower FEV1 and FVC were associated with smaller left ventricular end-diastolic (−5.21ml per standard deviation (SD) change in FEV1, −5.69ml per SD change in FVC), end-systolic (−2.34ml, −2.56ml) and stroke volumes (−2.85ml, −3.11ml); right ventricular end-diastolic (−5.62ml, −5.84ml), end-systolic (−2.47ml, −2.46ml) and stroke volumes (−3.13ml, −3.36ml); and with lower left ventricular mass (−2.29g, −2.46g). Changes of comparable magnitude and direction were observed per decade increase in age. Conclusions This study shows that reduced FEV1 and FVC are associated with smaller ventricular volumes and reduced ventricular mass. The changes seen per standard deviation change in FEV1 and FVC are comparable to one decade of ageing.","author":[{"dropping-particle":"","family":"Thomson","given":"Ross J.","non-dropping-particle":"","parse-names":false,"suffix":""},{"dropping-particle":"","family":"Aung","given":"Nay","non-dropping-particle":"","parse-names":false,"suffix":""},{"dropping-particle":"","family":"Sanghvi","given":"Mihir M.","non-dropping-particle":"","parse-names":false,"suffix":""},{"dropping-particle":"","family":"Paiva","given":"Jose Miguel","non-dropping-particle":"","parse-names":false,"suffix":""},{"dropping-particle":"","family":"Lee","given":"Aaron M.","non-dropping-particle":"","parse-names":false,"suffix":""},{"dropping-particle":"","family":"Zemrak","given":"Filip","non-dropping-particle":"","parse-names":false,"suffix":""},{"dropping-particle":"","family":"Fung","given":"Kenneth","non-dropping-particle":"","parse-names":false,"suffix":""},{"dropping-particle":"","family":"Pfeffer","given":"Paul E.","non-dropping-particle":"","parse-names":false,"suffix":""},{"dropping-particle":"","family":"Mackay","given":"Alexander J.","non-dropping-particle":"","parse-names":false,"suffix":""},{"dropping-particle":"","family":"McKeever","given":"Tricia M.","non-dropping-particle":"","parse-names":false,"suffix":""},{"dropping-particle":"","family":"Lukaschuk","given":"Elena","non-dropping-particle":"","parse-names":false,"suffix":""},{"dropping-particle":"","family":"Carapella","given":"Valentina","non-dropping-particle":"","parse-names":false,"suffix":""},{"dropping-particle":"","family":"Kim","given":"Young Jin","non-dropping-particle":"","parse-names":false,"suffix":""},{"dropping-particle":"","family":"Bolton","given":"Charlotte E.","non-dropping-particle":"","parse-names":false,"suffix":""},{"dropping-particle":"","family":"Piechnik","given":"Stefan K.","non-dropping-particle":"","parse-names":false,"suffix":""},{"dropping-particle":"","family":"Neubauer","given":"Stefan","non-dropping-particle":"","parse-names":false,"suffix":""},{"dropping-particle":"","family":"Petersen","given":"Steffen E.","non-dropping-particle":"","parse-names":false,"suffix":""}],"container-title":"PLoS ONE","id":"ITEM-1","issue":"3","issued":{"date-parts":[["2018","3","1"]]},"page":"e0194434","publisher":"Public Library of Science","title":"Variation in lung function and alterations in cardiac structure and function—Analysis of the UK Biobank cardiovascular magnetic resonance imaging substudy","type":"article-journal","volume":"13"},"uris":["http://www.mendeley.com/documents/?uuid=01f49e38-476f-3ef7-8b1b-fc16c86618df"]}],"mendeley":{"formattedCitation":"&lt;sup&gt;31&lt;/sup&gt;","plainTextFormattedCitation":"31","previouslyFormattedCitation":"&lt;sup&gt;31&lt;/sup&gt;"},"properties":{"noteIndex":0},"schema":"https://github.com/citation-style-language/schema/raw/master/csl-citation.json"}</w:instrText>
      </w:r>
      <w:r w:rsidR="004A6B83" w:rsidRPr="007E14DE">
        <w:rPr>
          <w:rFonts w:ascii="Times New Roman" w:hAnsi="Times New Roman" w:cs="Times New Roman"/>
          <w:noProof/>
          <w:sz w:val="22"/>
          <w:szCs w:val="22"/>
        </w:rPr>
        <w:fldChar w:fldCharType="separate"/>
      </w:r>
      <w:r w:rsidR="00F52C67" w:rsidRPr="00F52C67">
        <w:rPr>
          <w:rFonts w:ascii="Times New Roman" w:hAnsi="Times New Roman" w:cs="Times New Roman"/>
          <w:noProof/>
          <w:sz w:val="22"/>
          <w:szCs w:val="22"/>
          <w:vertAlign w:val="superscript"/>
        </w:rPr>
        <w:t>31</w:t>
      </w:r>
      <w:r w:rsidR="004A6B83" w:rsidRPr="007E14DE">
        <w:rPr>
          <w:rFonts w:ascii="Times New Roman" w:hAnsi="Times New Roman" w:cs="Times New Roman"/>
          <w:noProof/>
          <w:sz w:val="22"/>
          <w:szCs w:val="22"/>
        </w:rPr>
        <w:fldChar w:fldCharType="end"/>
      </w:r>
      <w:r w:rsidR="002925AF" w:rsidRPr="007E14DE">
        <w:rPr>
          <w:rFonts w:ascii="Times New Roman" w:hAnsi="Times New Roman" w:cs="Times New Roman"/>
          <w:noProof/>
          <w:sz w:val="22"/>
          <w:szCs w:val="22"/>
        </w:rPr>
        <w:t xml:space="preserve"> report association of poorer respiratory function by spirometry with </w:t>
      </w:r>
      <w:r w:rsidR="00985451">
        <w:rPr>
          <w:rFonts w:ascii="Times New Roman" w:hAnsi="Times New Roman" w:cs="Times New Roman"/>
          <w:noProof/>
          <w:sz w:val="22"/>
          <w:szCs w:val="22"/>
        </w:rPr>
        <w:t>adverse ventricular remodelling</w:t>
      </w:r>
      <w:r w:rsidR="002925AF" w:rsidRPr="007E14DE">
        <w:rPr>
          <w:rFonts w:ascii="Times New Roman" w:hAnsi="Times New Roman" w:cs="Times New Roman"/>
          <w:noProof/>
          <w:sz w:val="22"/>
          <w:szCs w:val="22"/>
        </w:rPr>
        <w:t xml:space="preserve">. </w:t>
      </w:r>
      <w:r w:rsidRPr="007E14DE">
        <w:rPr>
          <w:rFonts w:ascii="Times New Roman" w:hAnsi="Times New Roman" w:cs="Times New Roman"/>
          <w:noProof/>
          <w:sz w:val="22"/>
          <w:szCs w:val="22"/>
        </w:rPr>
        <w:t>Somewhat linked to these</w:t>
      </w:r>
      <w:r w:rsidR="002925AF" w:rsidRPr="007E14DE">
        <w:rPr>
          <w:rFonts w:ascii="Times New Roman" w:hAnsi="Times New Roman" w:cs="Times New Roman"/>
          <w:noProof/>
          <w:sz w:val="22"/>
          <w:szCs w:val="22"/>
        </w:rPr>
        <w:t xml:space="preserve"> observations, Aung et al.</w:t>
      </w:r>
      <w:r w:rsidR="004A6B83" w:rsidRPr="007E14DE">
        <w:rPr>
          <w:rFonts w:ascii="Times New Roman" w:hAnsi="Times New Roman" w:cs="Times New Roman"/>
          <w:noProof/>
          <w:sz w:val="22"/>
          <w:szCs w:val="22"/>
        </w:rPr>
        <w:fldChar w:fldCharType="begin" w:fldLock="1"/>
      </w:r>
      <w:r w:rsidR="00F52C67">
        <w:rPr>
          <w:rFonts w:ascii="Times New Roman" w:hAnsi="Times New Roman" w:cs="Times New Roman"/>
          <w:noProof/>
          <w:sz w:val="22"/>
          <w:szCs w:val="22"/>
        </w:rPr>
        <w:instrText>ADDIN CSL_CITATION {"citationItems":[{"id":"ITEM-1","itemData":{"DOI":"10.1161/CIRCULATIONAHA.118.034856","ISSN":"15244539","PMID":"30524134","abstract":"Background Exposure to ambient air pollution is strongly associated with increased cardiovascular morbidity and mortality. Little is known about the influence of air pollutants on cardiac structure and function. We aim to investigate the relationship between chronic past exposure to traffic-related pollutants and the cardiac chamber volume, ejection fraction, and left ventricular remodeling patterns after accounting for potential confounders. Methods Exposure to ambient air pollutants including particulate matter and nitrogen dioxide was estimated from the Land Use Regression models for the years between 2005 and 2010. Cardiac parameters were measured from cardiovascular magnetic resonance imaging studies of 3920 individuals free from pre-existing cardiovascular disease in the UK Biobank population study. The median (interquartile range) duration between the year of exposure estimate and the imaging visit was 5.2 (0.6) years. We fitted multivariable linear regression models to investigate the relationship between cardiac parameters and traffic-related pollutants after adjusting for various confounders. Results The studied cohort was 62±7 years old, and 46% were men. In fully adjusted models, particulate matter with an aerodynamic diameter &lt;2.5 μm concentration was significantly associated with larger left ventricular end-diastolic volume and end-systolic volume (effect size = 0.82%, 95% CI, 0.09-1.55%, P=0.027; and effect size = 1.28%, 95% CI, 0.15-2.43%, P=0.027, respectively, per interquartile range increment in particulate matter with an aerodynamic diameter &lt;2.5 μm) and right ventricular end-diastolic volume (effect size = 0.85%, 95% CI, 0.12-1.58%, P=0.023, per interquartile range increment in particulate matter with an aerodynamic diameter &lt;2.5 μm). Likewise, higher nitrogen dioxide concentration was associated with larger biventricular volume. Distance from the major roads was the only metric associated with lower left ventricular mass (effect size = -0.74%, 95% CI, -1.3% to -0.18%, P=0.01, per interquartile range increment). Neither left and right atrial phenotypes nor left ventricular geometric remodeling patterns were influenced by the ambient pollutants. Conclusions In a large asymptomatic population with no prevalent cardiovascular disease, higher past exposure to particulate matter with an aerodynamic diameter &lt;2.5 μm and nitrogen dioxide was associated with cardiac ventricular dilatation, a marker of adverse remodeling that often precedes …","author":[{"dropping-particle":"","family":"Aung","given":"Nay","non-dropping-particle":"","parse-names":false,"suffix":""},{"dropping-particle":"","family":"Sanghvi","given":"Mihir M.","non-dropping-particle":"","parse-names":false,"suffix":""},{"dropping-particle":"","family":"Zemrak","given":"Filip","non-dropping-particle":"","parse-names":false,"suffix":""},{"dropping-particle":"","family":"Lee","given":"Aaron M.","non-dropping-particle":"","parse-names":false,"suffix":""},{"dropping-particle":"","family":"Cooper","given":"Jackie A.","non-dropping-particle":"","parse-names":false,"suffix":""},{"dropping-particle":"","family":"Paiva","given":"Jose M.","non-dropping-particle":"","parse-names":false,"suffix":""},{"dropping-particle":"","family":"Thomson","given":"Ross J.","non-dropping-particle":"","parse-names":false,"suffix":""},{"dropping-particle":"","family":"Fung","given":"Kenneth","non-dropping-particle":"","parse-names":false,"suffix":""},{"dropping-particle":"","family":"Khanji","given":"Mohammed Y.","non-dropping-particle":"","parse-names":false,"suffix":""},{"dropping-particle":"","family":"Lukaschuk","given":"Elena","non-dropping-particle":"","parse-names":false,"suffix":""},{"dropping-particle":"","family":"Carapella","given":"Valentina","non-dropping-particle":"","parse-names":false,"suffix":""},{"dropping-particle":"","family":"Kim","given":"Young Jin","non-dropping-particle":"","parse-names":false,"suffix":""},{"dropping-particle":"","family":"Munroe","given":"Patricia B.","non-dropping-particle":"","parse-names":false,"suffix":""},{"dropping-particle":"","family":"Piechnik","given":"Stefan K.","non-dropping-particle":"","parse-names":false,"suffix":""},{"dropping-particle":"","family":"Neubauer","given":"Stefan","non-dropping-particle":"","parse-names":false,"suffix":""},{"dropping-particle":"","family":"Petersen","given":"Steffen E.","non-dropping-particle":"","parse-names":false,"suffix":""}],"container-title":"Circulation","id":"ITEM-1","issue":"20","issued":{"date-parts":[["2018","11","13"]]},"page":"2175-2186","publisher":"Lippincott Williams and Wilkins","title":"Association Between Ambient Air Pollution and Cardiac Morpho-Functional Phenotypes: Insights From the UK Biobank Population Imaging Study","type":"article-journal","volume":"138"},"uris":["http://www.mendeley.com/documents/?uuid=40509f10-c4ca-40e9-9621-62546b920f00"]}],"mendeley":{"formattedCitation":"&lt;sup&gt;32&lt;/sup&gt;","plainTextFormattedCitation":"32","previouslyFormattedCitation":"&lt;sup&gt;32&lt;/sup&gt;"},"properties":{"noteIndex":0},"schema":"https://github.com/citation-style-language/schema/raw/master/csl-citation.json"}</w:instrText>
      </w:r>
      <w:r w:rsidR="004A6B83" w:rsidRPr="007E14DE">
        <w:rPr>
          <w:rFonts w:ascii="Times New Roman" w:hAnsi="Times New Roman" w:cs="Times New Roman"/>
          <w:noProof/>
          <w:sz w:val="22"/>
          <w:szCs w:val="22"/>
        </w:rPr>
        <w:fldChar w:fldCharType="separate"/>
      </w:r>
      <w:r w:rsidR="00F52C67" w:rsidRPr="00F52C67">
        <w:rPr>
          <w:rFonts w:ascii="Times New Roman" w:hAnsi="Times New Roman" w:cs="Times New Roman"/>
          <w:noProof/>
          <w:sz w:val="22"/>
          <w:szCs w:val="22"/>
          <w:vertAlign w:val="superscript"/>
        </w:rPr>
        <w:t>32</w:t>
      </w:r>
      <w:r w:rsidR="004A6B83" w:rsidRPr="007E14DE">
        <w:rPr>
          <w:rFonts w:ascii="Times New Roman" w:hAnsi="Times New Roman" w:cs="Times New Roman"/>
          <w:noProof/>
          <w:sz w:val="22"/>
          <w:szCs w:val="22"/>
        </w:rPr>
        <w:fldChar w:fldCharType="end"/>
      </w:r>
      <w:r w:rsidR="002925AF" w:rsidRPr="007E14DE">
        <w:rPr>
          <w:rFonts w:ascii="Times New Roman" w:hAnsi="Times New Roman" w:cs="Times New Roman"/>
          <w:noProof/>
          <w:sz w:val="22"/>
          <w:szCs w:val="22"/>
        </w:rPr>
        <w:t xml:space="preserve"> report </w:t>
      </w:r>
      <w:r w:rsidR="0052113C">
        <w:rPr>
          <w:rFonts w:ascii="Times New Roman" w:hAnsi="Times New Roman" w:cs="Times New Roman"/>
          <w:noProof/>
          <w:sz w:val="22"/>
          <w:szCs w:val="22"/>
        </w:rPr>
        <w:t xml:space="preserve">association of </w:t>
      </w:r>
      <w:r w:rsidR="002925AF" w:rsidRPr="007E14DE">
        <w:rPr>
          <w:rFonts w:ascii="Times New Roman" w:hAnsi="Times New Roman" w:cs="Times New Roman"/>
          <w:noProof/>
          <w:sz w:val="22"/>
          <w:szCs w:val="22"/>
        </w:rPr>
        <w:t xml:space="preserve">adverse cardiac </w:t>
      </w:r>
      <w:r w:rsidR="00985451">
        <w:rPr>
          <w:rFonts w:ascii="Times New Roman" w:hAnsi="Times New Roman" w:cs="Times New Roman"/>
          <w:noProof/>
          <w:sz w:val="22"/>
          <w:szCs w:val="22"/>
        </w:rPr>
        <w:t>phenotypes</w:t>
      </w:r>
      <w:r w:rsidR="002925AF" w:rsidRPr="007E14DE">
        <w:rPr>
          <w:rFonts w:ascii="Times New Roman" w:hAnsi="Times New Roman" w:cs="Times New Roman"/>
          <w:noProof/>
          <w:sz w:val="22"/>
          <w:szCs w:val="22"/>
        </w:rPr>
        <w:t xml:space="preserve"> with past exposure to poor</w:t>
      </w:r>
      <w:r w:rsidR="00E406AF" w:rsidRPr="007E14DE">
        <w:rPr>
          <w:rFonts w:ascii="Times New Roman" w:hAnsi="Times New Roman" w:cs="Times New Roman"/>
          <w:noProof/>
          <w:sz w:val="22"/>
          <w:szCs w:val="22"/>
        </w:rPr>
        <w:t>er</w:t>
      </w:r>
      <w:r w:rsidR="002925AF" w:rsidRPr="007E14DE">
        <w:rPr>
          <w:rFonts w:ascii="Times New Roman" w:hAnsi="Times New Roman" w:cs="Times New Roman"/>
          <w:noProof/>
          <w:sz w:val="22"/>
          <w:szCs w:val="22"/>
        </w:rPr>
        <w:t xml:space="preserve"> air quality in 3,920 individuals without clinical cardiovascular disease. </w:t>
      </w:r>
      <w:proofErr w:type="spellStart"/>
      <w:r w:rsidR="00E35895" w:rsidRPr="007E14DE">
        <w:rPr>
          <w:rFonts w:ascii="Times New Roman" w:hAnsi="Times New Roman" w:cs="Times New Roman"/>
          <w:sz w:val="22"/>
          <w:szCs w:val="22"/>
        </w:rPr>
        <w:t>Khanji</w:t>
      </w:r>
      <w:proofErr w:type="spellEnd"/>
      <w:r w:rsidR="00E35895" w:rsidRPr="007E14DE">
        <w:rPr>
          <w:rFonts w:ascii="Times New Roman" w:hAnsi="Times New Roman" w:cs="Times New Roman"/>
          <w:sz w:val="22"/>
          <w:szCs w:val="22"/>
        </w:rPr>
        <w:t xml:space="preserve"> et al.</w:t>
      </w:r>
      <w:r w:rsidR="004A6B83" w:rsidRPr="007E14DE">
        <w:rPr>
          <w:rFonts w:ascii="Times New Roman" w:hAnsi="Times New Roman" w:cs="Times New Roman"/>
          <w:sz w:val="22"/>
          <w:szCs w:val="22"/>
        </w:rPr>
        <w:fldChar w:fldCharType="begin" w:fldLock="1"/>
      </w:r>
      <w:r w:rsidR="00F52C67">
        <w:rPr>
          <w:rFonts w:ascii="Times New Roman" w:hAnsi="Times New Roman" w:cs="Times New Roman"/>
          <w:sz w:val="22"/>
          <w:szCs w:val="22"/>
        </w:rPr>
        <w:instrText>ADDIN CSL_CITATION {"citationItems":[{"id":"ITEM-1","itemData":{"DOI":"10.1016/j.jcmg.2019.10.012","ISSN":"1876-7591","PMID":"31864983","author":[{"dropping-particle":"","family":"Khanji","given":"Mohammed Y","non-dropping-particle":"","parse-names":false,"suffix":""},{"dropping-particle":"","family":"Jensen","given":"Magnus T","non-dropping-particle":"","parse-names":false,"suffix":""},{"dropping-particle":"","family":"Kenawy","given":"Asmaa A","non-dropping-particle":"","parse-names":false,"suffix":""},{"dropping-particle":"","family":"Raisi-Estabragh","given":"Zahra","non-dropping-particle":"","parse-names":false,"suffix":""},{"dropping-particle":"","family":"Paiva","given":"Jose M","non-dropping-particle":"","parse-names":false,"suffix":""},{"dropping-particle":"","family":"Aung","given":"Nay","non-dropping-particle":"","parse-names":false,"suffix":""},{"dropping-particle":"","family":"Fung","given":"Kenneth","non-dropping-particle":"","parse-names":false,"suffix":""},{"dropping-particle":"","family":"Lukaschuk","given":"Elena","non-dropping-particle":"","parse-names":false,"suffix":""},{"dropping-particle":"","family":"Zemrak","given":"Filip","non-dropping-particle":"","parse-names":false,"suffix":""},{"dropping-particle":"","family":"Lee","given":"Aaron M","non-dropping-particle":"","parse-names":false,"suffix":""},{"dropping-particle":"","family":"Barutcu","given":"Ahmet","non-dropping-particle":"","parse-names":false,"suffix":""},{"dropping-particle":"","family":"Maclean","given":"Edd","non-dropping-particle":"","parse-names":false,"suffix":""},{"dropping-particle":"","family":"Cooper","given":"Jackie","non-dropping-particle":"","parse-names":false,"suffix":""},{"dropping-particle":"","family":"Piechnik","given":"Stefan K","non-dropping-particle":"","parse-names":false,"suffix":""},{"dropping-particle":"","family":"Neubauer","given":"Stefan","non-dropping-particle":"","parse-names":false,"suffix":""},{"dropping-particle":"","family":"Petersen","given":"Steffen E","non-dropping-particle":"","parse-names":false,"suffix":""}],"container-title":"JACC. Cardiovascular imaging","id":"ITEM-1","issue":"3","issued":{"date-parts":[["2019","12","18"]]},"page":"886-888","title":"Association Between Recreational Cannabis Use and Cardiac Structure and Function.","type":"article-journal","volume":"13"},"uris":["http://www.mendeley.com/documents/?uuid=8be11855-f3ec-3516-9b19-0242d4c881c4"]}],"mendeley":{"formattedCitation":"&lt;sup&gt;33&lt;/sup&gt;","plainTextFormattedCitation":"33","previouslyFormattedCitation":"&lt;sup&gt;33&lt;/sup&gt;"},"properties":{"noteIndex":0},"schema":"https://github.com/citation-style-language/schema/raw/master/csl-citation.json"}</w:instrText>
      </w:r>
      <w:r w:rsidR="004A6B83" w:rsidRPr="007E14DE">
        <w:rPr>
          <w:rFonts w:ascii="Times New Roman" w:hAnsi="Times New Roman" w:cs="Times New Roman"/>
          <w:sz w:val="22"/>
          <w:szCs w:val="22"/>
        </w:rPr>
        <w:fldChar w:fldCharType="separate"/>
      </w:r>
      <w:r w:rsidR="00F52C67" w:rsidRPr="00F52C67">
        <w:rPr>
          <w:rFonts w:ascii="Times New Roman" w:hAnsi="Times New Roman" w:cs="Times New Roman"/>
          <w:noProof/>
          <w:sz w:val="22"/>
          <w:szCs w:val="22"/>
          <w:vertAlign w:val="superscript"/>
        </w:rPr>
        <w:t>33</w:t>
      </w:r>
      <w:r w:rsidR="004A6B83" w:rsidRPr="007E14DE">
        <w:rPr>
          <w:rFonts w:ascii="Times New Roman" w:hAnsi="Times New Roman" w:cs="Times New Roman"/>
          <w:sz w:val="22"/>
          <w:szCs w:val="22"/>
        </w:rPr>
        <w:fldChar w:fldCharType="end"/>
      </w:r>
      <w:r w:rsidR="00E35895" w:rsidRPr="007E14DE">
        <w:rPr>
          <w:rFonts w:ascii="Times New Roman" w:hAnsi="Times New Roman" w:cs="Times New Roman"/>
          <w:sz w:val="22"/>
          <w:szCs w:val="22"/>
        </w:rPr>
        <w:t xml:space="preserve"> present the first study </w:t>
      </w:r>
      <w:r w:rsidR="00B71CA2">
        <w:rPr>
          <w:rFonts w:ascii="Times New Roman" w:hAnsi="Times New Roman" w:cs="Times New Roman"/>
          <w:sz w:val="22"/>
          <w:szCs w:val="22"/>
        </w:rPr>
        <w:t>of cardiac phenotypes associated with recr</w:t>
      </w:r>
      <w:r w:rsidR="00E35895" w:rsidRPr="007E14DE">
        <w:rPr>
          <w:rFonts w:ascii="Times New Roman" w:hAnsi="Times New Roman" w:cs="Times New Roman"/>
          <w:sz w:val="22"/>
          <w:szCs w:val="22"/>
        </w:rPr>
        <w:t xml:space="preserve">eational cannabis use, demonstrating larger </w:t>
      </w:r>
      <w:r w:rsidR="00B71CA2">
        <w:rPr>
          <w:rFonts w:ascii="Times New Roman" w:hAnsi="Times New Roman" w:cs="Times New Roman"/>
          <w:sz w:val="22"/>
          <w:szCs w:val="22"/>
        </w:rPr>
        <w:t>LV</w:t>
      </w:r>
      <w:r w:rsidR="00E35895" w:rsidRPr="007E14DE">
        <w:rPr>
          <w:rFonts w:ascii="Times New Roman" w:hAnsi="Times New Roman" w:cs="Times New Roman"/>
          <w:sz w:val="22"/>
          <w:szCs w:val="22"/>
        </w:rPr>
        <w:t xml:space="preserve"> volumes and impaired circumferential strain in regular cannabis users compared with </w:t>
      </w:r>
      <w:r w:rsidR="00052920">
        <w:rPr>
          <w:rFonts w:ascii="Times New Roman" w:hAnsi="Times New Roman" w:cs="Times New Roman"/>
          <w:sz w:val="22"/>
          <w:szCs w:val="22"/>
        </w:rPr>
        <w:t>never/rare</w:t>
      </w:r>
      <w:r w:rsidR="00E35895" w:rsidRPr="007E14DE">
        <w:rPr>
          <w:rFonts w:ascii="Times New Roman" w:hAnsi="Times New Roman" w:cs="Times New Roman"/>
          <w:sz w:val="22"/>
          <w:szCs w:val="22"/>
        </w:rPr>
        <w:t xml:space="preserve"> use</w:t>
      </w:r>
      <w:r w:rsidR="00052920">
        <w:rPr>
          <w:rFonts w:ascii="Times New Roman" w:hAnsi="Times New Roman" w:cs="Times New Roman"/>
          <w:sz w:val="22"/>
          <w:szCs w:val="22"/>
        </w:rPr>
        <w:t>rs</w:t>
      </w:r>
      <w:r w:rsidR="00E35895" w:rsidRPr="007E14DE">
        <w:rPr>
          <w:rFonts w:ascii="Times New Roman" w:hAnsi="Times New Roman" w:cs="Times New Roman"/>
          <w:sz w:val="22"/>
          <w:szCs w:val="22"/>
        </w:rPr>
        <w:t xml:space="preserve">. Van </w:t>
      </w:r>
      <w:proofErr w:type="spellStart"/>
      <w:r w:rsidR="00E35895" w:rsidRPr="007E14DE">
        <w:rPr>
          <w:rFonts w:ascii="Times New Roman" w:hAnsi="Times New Roman" w:cs="Times New Roman"/>
          <w:sz w:val="22"/>
          <w:szCs w:val="22"/>
        </w:rPr>
        <w:t>Hout</w:t>
      </w:r>
      <w:proofErr w:type="spellEnd"/>
      <w:r w:rsidR="00E35895" w:rsidRPr="007E14DE">
        <w:rPr>
          <w:rFonts w:ascii="Times New Roman" w:hAnsi="Times New Roman" w:cs="Times New Roman"/>
          <w:sz w:val="22"/>
          <w:szCs w:val="22"/>
        </w:rPr>
        <w:t xml:space="preserve"> et al.</w:t>
      </w:r>
      <w:r w:rsidR="004A6B83" w:rsidRPr="007E14DE">
        <w:rPr>
          <w:rFonts w:ascii="Times New Roman" w:hAnsi="Times New Roman" w:cs="Times New Roman"/>
          <w:sz w:val="22"/>
          <w:szCs w:val="22"/>
        </w:rPr>
        <w:fldChar w:fldCharType="begin" w:fldLock="1"/>
      </w:r>
      <w:r w:rsidR="00F52C67">
        <w:rPr>
          <w:rFonts w:ascii="Times New Roman" w:hAnsi="Times New Roman" w:cs="Times New Roman"/>
          <w:sz w:val="22"/>
          <w:szCs w:val="22"/>
        </w:rPr>
        <w:instrText>ADDIN CSL_CITATION {"citationItems":[{"id":"ITEM-1","itemData":{"DOI":"10.1093/ehjci/jez279","ISBN":"21/3/273/5625093","abstract":"Aims We aimed to evaluate the associations of body fat distribution with cardiovascular function and geometry in the middle-aged general population. Four thousand five hundred and ninety participants of the UK Biobank (54% female, mean age 61.1 ± 7.2 years) underwent cardiac magnetic resonance for assessment of left ventricular (LV) parameters [end-diastolic volume (EDV), ejection fraction (EF), cardiac output (CO), and index (CI)] and magnetic resonance imaging for body composition analysis [subcutaneous adipose tissue (SAT) and visceral adipose tissue (VAT)]. Body fat percentage (BF%) was assessed by bioelectrical impedance. Linear regressions were performed to assess the impact of visceral (VAT) and general (SAT and BF%) obesity on cardiac function and geometry. Visceral obesity was associated with a smaller EDV [VAT: b-1.74 (-1.15 to-2.33)], lower EF [VAT: b-0.24 (-0.12 to-0.35), SAT: b 0.02 (-0.04 to 0.08), and BF%: b 0.02 (-0.02 to 0.06)] and the strongest negative association with CI [VAT: b-0.05 (-0.06 to-0.04), SAT: b-0.02 (-0.03 to-0.01), and BF% b-0.01 (-0.013 to-0.007)]. In contrast, general obesity was associated with a larger EDV [SAT: b 1.01 (0.72-1.30), BF%: b 0.37 (0.23-0.51)] and a higher CO [SAT: b 0.06 (0.05-0.07), BF%: b 0.02 (0.01-0.03)]. In the gender-specific analysis, only men had a significant association between VAT and EF [b-0.35 (-0.","author":[{"dropping-particle":"","family":"Hout","given":"Max J P","non-dropping-particle":"Van","parse-names":false,"suffix":""},{"dropping-particle":"","family":"Dekkers","given":"Ilona A","non-dropping-particle":"","parse-names":false,"suffix":""},{"dropping-particle":"","family":"Westenberg","given":"Jos J M","non-dropping-particle":"","parse-names":false,"suffix":""},{"dropping-particle":"","family":"Schalij","given":"Martin J","non-dropping-particle":"","parse-names":false,"suffix":""},{"dropping-particle":"","family":"Scholte","given":"Arthur J H A","non-dropping-particle":"","parse-names":false,"suffix":""},{"dropping-particle":"","family":"Lamb","given":"Hildo J","non-dropping-particle":"","parse-names":false,"suffix":""}],"container-title":"European Heart Journal - Cardiovascular Imaging","id":"ITEM-1","issued":{"date-parts":[["2020"]]},"page":"273-281","title":"The impact of visceral and general obesity on vascular and left ventricular function and geometry: a cross-sectional magnetic resonance imaging study of the UK Biobank","type":"article-journal","volume":"21"},"uris":["http://www.mendeley.com/documents/?uuid=e9e6c0f4-a5e2-3f9e-9aa0-0edf5520b3c0"]}],"mendeley":{"formattedCitation":"&lt;sup&gt;34&lt;/sup&gt;","plainTextFormattedCitation":"34","previouslyFormattedCitation":"&lt;sup&gt;34&lt;/sup&gt;"},"properties":{"noteIndex":0},"schema":"https://github.com/citation-style-language/schema/raw/master/csl-citation.json"}</w:instrText>
      </w:r>
      <w:r w:rsidR="004A6B83" w:rsidRPr="007E14DE">
        <w:rPr>
          <w:rFonts w:ascii="Times New Roman" w:hAnsi="Times New Roman" w:cs="Times New Roman"/>
          <w:sz w:val="22"/>
          <w:szCs w:val="22"/>
        </w:rPr>
        <w:fldChar w:fldCharType="separate"/>
      </w:r>
      <w:r w:rsidR="00F52C67" w:rsidRPr="00F52C67">
        <w:rPr>
          <w:rFonts w:ascii="Times New Roman" w:hAnsi="Times New Roman" w:cs="Times New Roman"/>
          <w:noProof/>
          <w:sz w:val="22"/>
          <w:szCs w:val="22"/>
          <w:vertAlign w:val="superscript"/>
        </w:rPr>
        <w:t>34</w:t>
      </w:r>
      <w:r w:rsidR="004A6B83" w:rsidRPr="007E14DE">
        <w:rPr>
          <w:rFonts w:ascii="Times New Roman" w:hAnsi="Times New Roman" w:cs="Times New Roman"/>
          <w:sz w:val="22"/>
          <w:szCs w:val="22"/>
        </w:rPr>
        <w:fldChar w:fldCharType="end"/>
      </w:r>
      <w:r w:rsidR="00E35895" w:rsidRPr="007E14DE">
        <w:rPr>
          <w:rFonts w:ascii="Times New Roman" w:hAnsi="Times New Roman" w:cs="Times New Roman"/>
          <w:sz w:val="22"/>
          <w:szCs w:val="22"/>
        </w:rPr>
        <w:t xml:space="preserve"> consider the abdominal magnetic resonance images </w:t>
      </w:r>
      <w:r w:rsidR="00052920">
        <w:rPr>
          <w:rFonts w:ascii="Times New Roman" w:hAnsi="Times New Roman" w:cs="Times New Roman"/>
          <w:sz w:val="22"/>
          <w:szCs w:val="22"/>
        </w:rPr>
        <w:t xml:space="preserve">in UKB </w:t>
      </w:r>
      <w:r w:rsidR="00E35895" w:rsidRPr="007E14DE">
        <w:rPr>
          <w:rFonts w:ascii="Times New Roman" w:hAnsi="Times New Roman" w:cs="Times New Roman"/>
          <w:sz w:val="22"/>
          <w:szCs w:val="22"/>
        </w:rPr>
        <w:t xml:space="preserve">alongside the CMR data to </w:t>
      </w:r>
      <w:r w:rsidR="006E7E45" w:rsidRPr="007E14DE">
        <w:rPr>
          <w:rFonts w:ascii="Times New Roman" w:hAnsi="Times New Roman" w:cs="Times New Roman"/>
          <w:sz w:val="22"/>
          <w:szCs w:val="22"/>
        </w:rPr>
        <w:t xml:space="preserve">investigate the </w:t>
      </w:r>
      <w:r w:rsidR="00052920">
        <w:rPr>
          <w:rFonts w:ascii="Times New Roman" w:hAnsi="Times New Roman" w:cs="Times New Roman"/>
          <w:sz w:val="22"/>
          <w:szCs w:val="22"/>
        </w:rPr>
        <w:t xml:space="preserve">relationship </w:t>
      </w:r>
      <w:r w:rsidR="006E7E45" w:rsidRPr="007E14DE">
        <w:rPr>
          <w:rFonts w:ascii="Times New Roman" w:hAnsi="Times New Roman" w:cs="Times New Roman"/>
          <w:sz w:val="22"/>
          <w:szCs w:val="22"/>
        </w:rPr>
        <w:t>of body fat distribution with cardiac structure and function</w:t>
      </w:r>
      <w:r w:rsidR="00052920">
        <w:rPr>
          <w:rFonts w:ascii="Times New Roman" w:hAnsi="Times New Roman" w:cs="Times New Roman"/>
          <w:sz w:val="22"/>
          <w:szCs w:val="22"/>
        </w:rPr>
        <w:t xml:space="preserve">, </w:t>
      </w:r>
      <w:r w:rsidR="006E7E45" w:rsidRPr="007E14DE">
        <w:rPr>
          <w:rFonts w:ascii="Times New Roman" w:hAnsi="Times New Roman" w:cs="Times New Roman"/>
          <w:sz w:val="22"/>
          <w:szCs w:val="22"/>
        </w:rPr>
        <w:t>demonstrat</w:t>
      </w:r>
      <w:r w:rsidR="00052920">
        <w:rPr>
          <w:rFonts w:ascii="Times New Roman" w:hAnsi="Times New Roman" w:cs="Times New Roman"/>
          <w:sz w:val="22"/>
          <w:szCs w:val="22"/>
        </w:rPr>
        <w:t>ing</w:t>
      </w:r>
      <w:r w:rsidR="006E7E45" w:rsidRPr="007E14DE">
        <w:rPr>
          <w:rFonts w:ascii="Times New Roman" w:hAnsi="Times New Roman" w:cs="Times New Roman"/>
          <w:sz w:val="22"/>
          <w:szCs w:val="22"/>
        </w:rPr>
        <w:t xml:space="preserve"> the importance of visceral obesity (vs. subcutaneous </w:t>
      </w:r>
      <w:r w:rsidRPr="007E14DE">
        <w:rPr>
          <w:rFonts w:ascii="Times New Roman" w:hAnsi="Times New Roman" w:cs="Times New Roman"/>
          <w:sz w:val="22"/>
          <w:szCs w:val="22"/>
        </w:rPr>
        <w:t>adiposity</w:t>
      </w:r>
      <w:r w:rsidR="006E7E45" w:rsidRPr="007E14DE">
        <w:rPr>
          <w:rFonts w:ascii="Times New Roman" w:hAnsi="Times New Roman" w:cs="Times New Roman"/>
          <w:sz w:val="22"/>
          <w:szCs w:val="22"/>
        </w:rPr>
        <w:t xml:space="preserve">) and its association with smaller </w:t>
      </w:r>
      <w:r w:rsidR="00E406AF" w:rsidRPr="007E14DE">
        <w:rPr>
          <w:rFonts w:ascii="Times New Roman" w:hAnsi="Times New Roman" w:cs="Times New Roman"/>
          <w:sz w:val="22"/>
          <w:szCs w:val="22"/>
        </w:rPr>
        <w:t>LV</w:t>
      </w:r>
      <w:r w:rsidR="006E7E45" w:rsidRPr="007E14DE">
        <w:rPr>
          <w:rFonts w:ascii="Times New Roman" w:hAnsi="Times New Roman" w:cs="Times New Roman"/>
          <w:sz w:val="22"/>
          <w:szCs w:val="22"/>
        </w:rPr>
        <w:t xml:space="preserve"> end-diastolic volumes and lower systolic cardiac function. </w:t>
      </w:r>
      <w:r w:rsidR="003303EE" w:rsidRPr="00B71CA2">
        <w:rPr>
          <w:rFonts w:ascii="Times New Roman" w:hAnsi="Times New Roman" w:cs="Times New Roman"/>
          <w:sz w:val="22"/>
          <w:szCs w:val="22"/>
        </w:rPr>
        <w:t xml:space="preserve">In a study incorporating biochemistry, imaging, and clinical outcome data, </w:t>
      </w:r>
      <w:proofErr w:type="spellStart"/>
      <w:r w:rsidR="003303EE" w:rsidRPr="00B71CA2">
        <w:rPr>
          <w:rFonts w:ascii="Times New Roman" w:hAnsi="Times New Roman" w:cs="Times New Roman"/>
          <w:sz w:val="22"/>
          <w:szCs w:val="22"/>
        </w:rPr>
        <w:t>Raisi-Estabragh</w:t>
      </w:r>
      <w:proofErr w:type="spellEnd"/>
      <w:r w:rsidR="003303EE" w:rsidRPr="00B71CA2">
        <w:rPr>
          <w:rFonts w:ascii="Times New Roman" w:hAnsi="Times New Roman" w:cs="Times New Roman"/>
          <w:sz w:val="22"/>
          <w:szCs w:val="22"/>
        </w:rPr>
        <w:t xml:space="preserve"> et al.</w:t>
      </w:r>
      <w:r w:rsidR="00A44613" w:rsidRPr="00B71CA2">
        <w:rPr>
          <w:rFonts w:ascii="Times New Roman" w:hAnsi="Times New Roman" w:cs="Times New Roman"/>
          <w:sz w:val="22"/>
          <w:szCs w:val="22"/>
        </w:rPr>
        <w:fldChar w:fldCharType="begin" w:fldLock="1"/>
      </w:r>
      <w:r w:rsidR="00F52C67" w:rsidRPr="00B71CA2">
        <w:rPr>
          <w:rFonts w:ascii="Times New Roman" w:hAnsi="Times New Roman" w:cs="Times New Roman"/>
          <w:sz w:val="22"/>
          <w:szCs w:val="22"/>
        </w:rPr>
        <w:instrText>ADDIN CSL_CITATION {"citationItems":[{"id":"ITEM-1","itemData":{"DOI":"10.1002/jbmr.4164","ISSN":"0884-0431","author":[{"dropping-particle":"","family":"Raisi‐Estabragh","given":"Zahra","non-dropping-particle":"","parse-names":false,"suffix":""},{"dropping-particle":"","family":"Biasiolli","given":"Luca","non-dropping-particle":"","parse-names":false,"suffix":""},{"dropping-particle":"","family":"Cooper","given":"Jackie","non-dropping-particle":"","parse-names":false,"suffix":""},{"dropping-particle":"","family":"Aung","given":"Nay","non-dropping-particle":"","parse-names":false,"suffix":""},{"dropping-particle":"","family":"Fung","given":"Kenneth","non-dropping-particle":"","parse-names":false,"suffix":""},{"dropping-particle":"","family":"Paiva","given":"José M","non-dropping-particle":"","parse-names":false,"suffix":""},{"dropping-particle":"","family":"Sanghvi","given":"Mihir M","non-dropping-particle":"","parse-names":false,"suffix":""},{"dropping-particle":"","family":"Thomson","given":"Ross J","non-dropping-particle":"","parse-names":false,"suffix":""},{"dropping-particle":"","family":"Curtis","given":"Elizabeth","non-dropping-particle":"","parse-names":false,"suffix":""},{"dropping-particle":"","family":"Paccou","given":"Julien","non-dropping-particle":"","parse-names":false,"suffix":""},{"dropping-particle":"","family":"Rayner","given":"Jennifer J","non-dropping-particle":"","parse-names":false,"suffix":""},{"dropping-particle":"","family":"Werys","given":"Konrad","non-dropping-particle":"","parse-names":false,"suffix":""},{"dropping-particle":"","family":"Puchta","given":"Henrike","non-dropping-particle":"","parse-names":false,"suffix":""},{"dropping-particle":"","family":"Thomas","given":"Katharine E","non-dropping-particle":"","parse-names":false,"suffix":""},{"dropping-particle":"","family":"Lee","given":"Aaron M","non-dropping-particle":"","parse-names":false,"suffix":""},{"dropping-particle":"","family":"Piechnik","given":"Stefan K","non-dropping-particle":"","parse-names":false,"suffix":""},{"dropping-particle":"","family":"Neubauer","given":"Stefan","non-dropping-particle":"","parse-names":false,"suffix":""},{"dropping-particle":"","family":"Munroe","given":"Patricia B","non-dropping-particle":"","parse-names":false,"suffix":""},{"dropping-particle":"","family":"Cooper","given":"Cyrus","non-dropping-particle":"","parse-names":false,"suffix":""},{"dropping-particle":"","family":"Petersen","given":"Steffen E","non-dropping-particle":"","parse-names":false,"suffix":""},{"dropping-particle":"","family":"Harvey","given":"Nicholas C","non-dropping-particle":"","parse-names":false,"suffix":""}],"container-title":"Journal of Bone and Mineral Research","id":"ITEM-1","issued":{"date-parts":[["2020","9","22"]]},"page":"jbmr.4164","publisher":"John Wiley &amp; Sons, Ltd","title":"Poor Bone Quality is Associated With Greater Arterial Stiffness: Insights From the UK Biobank","type":"article-journal"},"uris":["http://www.mendeley.com/documents/?uuid=d2d8b2e7-805b-3747-b57a-54498956e079"]}],"mendeley":{"formattedCitation":"&lt;sup&gt;35&lt;/sup&gt;","plainTextFormattedCitation":"35","previouslyFormattedCitation":"&lt;sup&gt;35&lt;/sup&gt;"},"properties":{"noteIndex":0},"schema":"https://github.com/citation-style-language/schema/raw/master/csl-citation.json"}</w:instrText>
      </w:r>
      <w:r w:rsidR="00A44613" w:rsidRPr="00B71CA2">
        <w:rPr>
          <w:rFonts w:ascii="Times New Roman" w:hAnsi="Times New Roman" w:cs="Times New Roman"/>
          <w:sz w:val="22"/>
          <w:szCs w:val="22"/>
        </w:rPr>
        <w:fldChar w:fldCharType="separate"/>
      </w:r>
      <w:r w:rsidR="00F52C67" w:rsidRPr="00B71CA2">
        <w:rPr>
          <w:rFonts w:ascii="Times New Roman" w:hAnsi="Times New Roman" w:cs="Times New Roman"/>
          <w:noProof/>
          <w:sz w:val="22"/>
          <w:szCs w:val="22"/>
          <w:vertAlign w:val="superscript"/>
        </w:rPr>
        <w:t>35</w:t>
      </w:r>
      <w:r w:rsidR="00A44613" w:rsidRPr="00B71CA2">
        <w:rPr>
          <w:rFonts w:ascii="Times New Roman" w:hAnsi="Times New Roman" w:cs="Times New Roman"/>
          <w:sz w:val="22"/>
          <w:szCs w:val="22"/>
        </w:rPr>
        <w:fldChar w:fldCharType="end"/>
      </w:r>
      <w:r w:rsidR="003303EE" w:rsidRPr="00B71CA2">
        <w:rPr>
          <w:rFonts w:ascii="Times New Roman" w:hAnsi="Times New Roman" w:cs="Times New Roman"/>
          <w:sz w:val="22"/>
          <w:szCs w:val="22"/>
        </w:rPr>
        <w:t xml:space="preserve"> demonstrate association of poorer bone health with worse arterial health and adverse ischaemic cardiovascular outcomes and explore potential</w:t>
      </w:r>
      <w:r w:rsidR="007D5ED3" w:rsidRPr="00B71CA2">
        <w:rPr>
          <w:rFonts w:ascii="Times New Roman" w:hAnsi="Times New Roman" w:cs="Times New Roman"/>
          <w:sz w:val="22"/>
          <w:szCs w:val="22"/>
        </w:rPr>
        <w:t xml:space="preserve"> </w:t>
      </w:r>
      <w:r w:rsidR="003303EE" w:rsidRPr="00B71CA2">
        <w:rPr>
          <w:rFonts w:ascii="Times New Roman" w:hAnsi="Times New Roman" w:cs="Times New Roman"/>
          <w:sz w:val="22"/>
          <w:szCs w:val="22"/>
        </w:rPr>
        <w:t xml:space="preserve">mediating mechanisms of these relationships. </w:t>
      </w:r>
      <w:r w:rsidR="006E7E45" w:rsidRPr="00B71CA2">
        <w:rPr>
          <w:rFonts w:ascii="Times New Roman" w:hAnsi="Times New Roman" w:cs="Times New Roman"/>
          <w:sz w:val="22"/>
          <w:szCs w:val="22"/>
        </w:rPr>
        <w:t xml:space="preserve">The </w:t>
      </w:r>
      <w:r w:rsidR="00985451" w:rsidRPr="00B71CA2">
        <w:rPr>
          <w:rFonts w:ascii="Times New Roman" w:hAnsi="Times New Roman" w:cs="Times New Roman"/>
          <w:sz w:val="22"/>
          <w:szCs w:val="22"/>
        </w:rPr>
        <w:t xml:space="preserve">UKB </w:t>
      </w:r>
      <w:r w:rsidR="006E7E45" w:rsidRPr="00B71CA2">
        <w:rPr>
          <w:rFonts w:ascii="Times New Roman" w:hAnsi="Times New Roman" w:cs="Times New Roman"/>
          <w:sz w:val="22"/>
          <w:szCs w:val="22"/>
        </w:rPr>
        <w:t xml:space="preserve">data has also been used to explore </w:t>
      </w:r>
      <w:r w:rsidR="002E1FA7" w:rsidRPr="00B71CA2">
        <w:rPr>
          <w:rFonts w:ascii="Times New Roman" w:hAnsi="Times New Roman" w:cs="Times New Roman"/>
          <w:sz w:val="22"/>
          <w:szCs w:val="22"/>
        </w:rPr>
        <w:t xml:space="preserve">the </w:t>
      </w:r>
      <w:r w:rsidR="00A44613" w:rsidRPr="00B71CA2">
        <w:rPr>
          <w:rFonts w:ascii="Times New Roman" w:hAnsi="Times New Roman" w:cs="Times New Roman"/>
          <w:sz w:val="22"/>
          <w:szCs w:val="22"/>
        </w:rPr>
        <w:t>association</w:t>
      </w:r>
      <w:r w:rsidR="002E1FA7" w:rsidRPr="00B71CA2">
        <w:rPr>
          <w:rFonts w:ascii="Times New Roman" w:hAnsi="Times New Roman" w:cs="Times New Roman"/>
          <w:sz w:val="22"/>
          <w:szCs w:val="22"/>
        </w:rPr>
        <w:t xml:space="preserve"> of </w:t>
      </w:r>
      <w:r w:rsidR="00F52C67" w:rsidRPr="00B71CA2">
        <w:rPr>
          <w:rFonts w:ascii="Times New Roman" w:hAnsi="Times New Roman" w:cs="Times New Roman"/>
          <w:sz w:val="22"/>
          <w:szCs w:val="22"/>
        </w:rPr>
        <w:t>cardiac health</w:t>
      </w:r>
      <w:r w:rsidR="006E7E45" w:rsidRPr="007E14DE">
        <w:rPr>
          <w:rFonts w:ascii="Times New Roman" w:hAnsi="Times New Roman" w:cs="Times New Roman"/>
          <w:sz w:val="22"/>
          <w:szCs w:val="22"/>
        </w:rPr>
        <w:t xml:space="preserve"> to other </w:t>
      </w:r>
      <w:r w:rsidR="006E7E45" w:rsidRPr="007E14DE">
        <w:rPr>
          <w:rFonts w:ascii="Times New Roman" w:hAnsi="Times New Roman" w:cs="Times New Roman"/>
          <w:sz w:val="22"/>
          <w:szCs w:val="22"/>
        </w:rPr>
        <w:lastRenderedPageBreak/>
        <w:t>non-classical cardiovascular risk factors such as menopausal hormone therapy</w:t>
      </w:r>
      <w:r w:rsidR="00F52C67">
        <w:rPr>
          <w:rFonts w:ascii="Times New Roman" w:hAnsi="Times New Roman" w:cs="Times New Roman"/>
          <w:sz w:val="22"/>
          <w:szCs w:val="22"/>
        </w:rPr>
        <w:t>,</w:t>
      </w:r>
      <w:r w:rsidR="006E7E45" w:rsidRPr="007E14DE">
        <w:rPr>
          <w:rFonts w:ascii="Times New Roman" w:hAnsi="Times New Roman" w:cs="Times New Roman"/>
          <w:sz w:val="22"/>
          <w:szCs w:val="22"/>
        </w:rPr>
        <w:t xml:space="preserve"> spontaneous pregnancy loss</w:t>
      </w:r>
      <w:r w:rsidR="00F52C67" w:rsidRPr="00B71CA2">
        <w:rPr>
          <w:rFonts w:ascii="Times New Roman" w:hAnsi="Times New Roman" w:cs="Times New Roman"/>
          <w:sz w:val="22"/>
          <w:szCs w:val="22"/>
        </w:rPr>
        <w:t>, and resting heart rate</w:t>
      </w:r>
      <w:r w:rsidR="006E7E45" w:rsidRPr="00B71CA2">
        <w:rPr>
          <w:rFonts w:ascii="Times New Roman" w:hAnsi="Times New Roman" w:cs="Times New Roman"/>
          <w:sz w:val="22"/>
          <w:szCs w:val="22"/>
        </w:rPr>
        <w:fldChar w:fldCharType="begin" w:fldLock="1"/>
      </w:r>
      <w:r w:rsidR="00B71CA2" w:rsidRPr="00B71CA2">
        <w:rPr>
          <w:rFonts w:ascii="Times New Roman" w:hAnsi="Times New Roman" w:cs="Times New Roman"/>
          <w:sz w:val="22"/>
          <w:szCs w:val="22"/>
        </w:rPr>
        <w:instrText>ADDIN CSL_CITATION {"citationItems":[{"id":"ITEM-1","itemData":{"DOI":"10.1371/journal.pone.0194015","ISSN":"19326203","abstract":"Background The effect of menopausal hormone therapy (MHT)–previously known as hormone replacement therapy–on cardiovascular health remains unclear and controversial. This cross-sectional study examined the impact of MHT on left ventricular (LV) and left atrial (LA) structure and function, alterations in which are markers of subclinical cardiovascular disease, in a population-based cohort. Methods Post-menopausal women who had never used MHT and those who had used MHT 3 years participating in the UK Biobank who had undergone cardiovascular magnetic resonance (CMR) imaging and free of known cardiovascular disease were included. Multivariable linear regression was performed to examine the relationship between cardiac parameters and MHT use 3 years. To explore whether MHT use on each of the cardiac outcomes differed by age, multivariable regression models were constructed with a cross-product of age and MHT fitted as an interaction term. Results Of 1604 post-menopausal women, 513 (32%) had used MHT 3 years. In the MHT cohort, median age at menopause was 50 (IQR: 45–52) and median duration of MHT was 8 years. In the non-MHT cohort, median age at menopause was 51 (IQR: 48–53). MHT use was associated with significantly lower LV end-diastolic volume (122.8 ml vs 119.8 ml, effect size = -2.4%, 95% CI: -4.2% to -0.5%; p = 0.013) and LA maximal volume (60.2 ml vs 57.5 ml, effect size = -4.5%, 95% CI: -7.8% to -1.0%; p = 0.012). There was no significant difference in LV mass. MHT use significantly modified the effect between age and CMR parameters; MHT users had greater decrements in LV end-diastolic volume, LV end-systolic volume and LA maximal volume with advancing age. Conclusions MHT use was not associated with adverse, subclinical changes in cardiac structure and function. Indeed, significantly smaller LV and LA chamber volumes were observed which have been linked to favourable cardiovascular outcomes. These findings represent a novel approach to examining MHT’s effect on the cardiovascular system.","author":[{"dropping-particle":"","family":"Sanghvi","given":"Mihir M.","non-dropping-particle":"","parse-names":false,"suffix":""},{"dropping-particle":"","family":"Aung","given":"Nay","non-dropping-particle":"","parse-names":false,"suffix":""},{"dropping-particle":"","family":"Cooper","given":"Jackie A.","non-dropping-particle":"","parse-names":false,"suffix":""},{"dropping-particle":"","family":"Paiva","given":"José Miguel","non-dropping-particle":"","parse-names":false,"suffix":""},{"dropping-particle":"","family":"Lee","given":"Aaron M.","non-dropping-particle":"","parse-names":false,"suffix":""},{"dropping-particle":"","family":"Zemrak","given":"Filip","non-dropping-particle":"","parse-names":false,"suffix":""},{"dropping-particle":"","family":"Fung","given":"Kenneth","non-dropping-particle":"","parse-names":false,"suffix":""},{"dropping-particle":"","family":"Thomson","given":"Ross J.","non-dropping-particle":"","parse-names":false,"suffix":""},{"dropping-particle":"","family":"Lukaschuk","given":"Elena","non-dropping-particle":"","parse-names":false,"suffix":""},{"dropping-particle":"","family":"Carapella","given":"Valentina","non-dropping-particle":"","parse-names":false,"suffix":""},{"dropping-particle":"","family":"Kim","given":"Young Jin","non-dropping-particle":"","parse-names":false,"suffix":""},{"dropping-particle":"","family":"Harvey","given":"Nicholas C.","non-dropping-particle":"","parse-names":false,"suffix":""},{"dropping-particle":"","family":"Piechnik","given":"Stefan K.","non-dropping-particle":"","parse-names":false,"suffix":""},{"dropping-particle":"","family":"Neubauer","given":"Stefan","non-dropping-particle":"","parse-names":false,"suffix":""},{"dropping-particle":"","family":"Petersen","given":"Steffen E.","non-dropping-particle":"","parse-names":false,"suffix":""}],"container-title":"PLoS ONE","id":"ITEM-1","issue":"3","issued":{"date-parts":[["2018","3","1"]]},"page":"e0194015","publisher":"Public Library of Science","title":"The impact of menopausal hormone therapy (MHT) on cardiac structure and function: Insights from the UK Biobank imaging enhancement study","type":"article-journal","volume":"13"},"uris":["http://www.mendeley.com/documents/?uuid=0398c949-f9dd-3f4a-9f67-a603aba6846e"]},{"id":"ITEM-2","itemData":{"DOI":"10.1371/journal.pone.0223125","ISSN":"1932-6203","abstract":"Introduction Cardiovascular disease (CVD) is more common in women who have had pregnancy complications such as spontaneous pregnancy loss. We used cross-sectional data from the UK Biobank Imaging Enhancement Study to determine whether pregnancy loss is associated with cardiac or vascular remodelling in later life, which might contribute to this increased risk. Methods Pregnancy history was reported by women participating in UK Biobank between 2006 and 2010 at age 40–69 years using a self-completed touch-screen questionnaire. Associations between self-reported spontaneous pregnancy loss and cardiovascular measures, collected in women who participated in the Imaging Enhancement Study up to the end of 2015, were examined. Cardiac structure and function were assessed by magnetic resonance (CMR) steady-state free precession imaging at 1.5 Tesla. Carotid intima-media thickness (CIMT) measurements were taken for both common carotid arteries using a CardioHealth Station. Statistical associations with CMR and carotid measures were adjusted for age, BMI and other cardiovascular risk factors. Results Data were available on 2660 women of whom 111 were excluded because of pre-existing cardiovascular disease and 30 had no pregnancy information available. Of the remaining 2519, 446 were nulligravid and 2073 had a history of pregnancies, of whom 622 reported at least one pregnancy loss (92% miscarriages and 8% stillbirths) and 1451 reported no pregnancy loss. No significant differences in any cardiac or carotid parameters were evident in women who reported pregnancy loss compared to other groups (Table 1). Conclusion Women who self-report pregnancy loss do not have significant differences in cardiac structure, cardiac function, or carotid structure in later life to explain their increased cardiovascular risk. This suggests any cardiovascular risks associated with pregnancy loss operate through other disease mechanisms. Alternatively, other characteristics of pregnancy loss, which we were not able to take account of, such as timing and number of pregnancy losses may be required to identify those at greatest cardiovascular risk.","author":[{"dropping-particle":"","family":"Elmahi","given":"Einas","non-dropping-particle":"","parse-names":false,"suffix":""},{"dropping-particle":"","family":"Sanghvi","given":"Mihir M.","non-dropping-particle":"","parse-names":false,"suffix":""},{"dropping-particle":"","family":"Jones","given":"Alexander","non-dropping-particle":"","parse-names":false,"suffix":""},{"dropping-particle":"","family":"Aye","given":"Christina Y. L.","non-dropping-particle":"","parse-names":false,"suffix":""},{"dropping-particle":"","family":"Lewandowski","given":"Adam J.","non-dropping-particle":"","parse-names":false,"suffix":""},{"dropping-particle":"","family":"Aung","given":"Nay","non-dropping-particle":"","parse-names":false,"suffix":""},{"dropping-particle":"","family":"Cooper","given":"Jackie A.","non-dropping-particle":"","parse-names":false,"suffix":""},{"dropping-particle":"","family":"Paiva","given":"José Miguel","non-dropping-particle":"","parse-names":false,"suffix":""},{"dropping-particle":"","family":"Lukaschuk","given":"Elena","non-dropping-particle":"","parse-names":false,"suffix":""},{"dropping-particle":"","family":"Piechnik","given":"Stefan K.","non-dropping-particle":"","parse-names":false,"suffix":""},{"dropping-particle":"","family":"Neubauer","given":"Stefan","non-dropping-particle":"","parse-names":false,"suffix":""},{"dropping-particle":"","family":"Petersen","given":"Steffen E.","non-dropping-particle":"","parse-names":false,"suffix":""},{"dropping-particle":"","family":"Leeson","given":"Paul","non-dropping-particle":"","parse-names":false,"suffix":""}],"container-title":"PLOS ONE","editor":[{"dropping-particle":"","family":"Kirchmair","given":"Rudolf","non-dropping-particle":"","parse-names":false,"suffix":""}],"id":"ITEM-2","issue":"10","issued":{"date-parts":[["2019","10","23"]]},"page":"e0223125","publisher":"Public Library of Science","title":"Does self-reported pregnancy loss identify women at risk of an adverse cardiovascular phenotype in later life? Insights from UK Biobank","type":"article-journal","volume":"14"},"uris":["http://www.mendeley.com/documents/?uuid=7c110136-b550-3396-ac44-ac39c864bf64"]},{"id":"ITEM-3","itemData":{"DOI":"10.1371/journal.pone.0233898","ISSN":"1932-6203","abstract":"Objective To define the sex, age, and disease-specific associations of resting heart rate (RHR) with cardiovascular and mortality outcomes in 502,534 individuals from the UK Biobank over 7–12 years of prospective follow-up.   Methods The main outcomes were all-cause, cardiovascular, and ischaemic heart disease mortality. Additional outcomes included incident acute myocardial infarction (AMI), fatal AMI, and cancer mortality. We considered a wide range of confounders and the effects of competing hazards. Results are reported as hazard ratios (HR) for all-cause mortality and sub-distribution hazard ratios (SHR) for other outcomes with corresponding 95% confidence intervals (CI) per 10bpm increment of RHR.   Results In men, for every 10bpm increase of RHR there was 22% (HR 1.22, CI 1.20 to 1.24, p = 3×10−123) greater hazard of all-cause and 17% (SHR 1.17, CI 1.13 to 1.21, p = 5.6×10−18) greater hazard of cardiovascular mortality; for women, corresponding figures were 19% (HR 1.19, CI 1.16 to 1.22, p = 8.9×10−45) and 14% (SHR 1.14, CI 1.07 to 1.22, p = 0.00008). Associations between RHR and ischaemic outcomes were of greater magnitude amongst men than women, but with similar magnitude of association for non-cardiovascular cancer mortality [men (SHR 1.18, CI 1.15–1.21, p = 5.2×10−46); women 15% (SHR 1.15, CI 1.11–1.18, p = 3.1×10−18)]. Associations with all-cause, incident AMI, and cancer mortality were of greater magnitude at younger than older ages.   Conclusions RHR is an independent predictor of mortality, with variation by sex, age, and disease. Ischaemic disease appeared a more important driver of this relationship in men, and associations were more pronounced at younger ages.","author":[{"dropping-particle":"","family":"Raisi-Estabragh","given":"Zahra","non-dropping-particle":"","parse-names":false,"suffix":""},{"dropping-particle":"","family":"Cooper","given":"Jackie","non-dropping-particle":"","parse-names":false,"suffix":""},{"dropping-particle":"","family":"Judge","given":"Rebekah","non-dropping-particle":"","parse-names":false,"suffix":""},{"dropping-particle":"","family":"Khanji","given":"Mohammed Y.","non-dropping-particle":"","parse-names":false,"suffix":""},{"dropping-particle":"","family":"Munroe","given":"Patricia B.","non-dropping-particle":"","parse-names":false,"suffix":""},{"dropping-particle":"","family":"Cooper","given":"Cyrus","non-dropping-particle":"","parse-names":false,"suffix":""},{"dropping-particle":"","family":"Harvey","given":"Nicholas C.","non-dropping-particle":"","parse-names":false,"suffix":""},{"dropping-particle":"","family":"Petersen","given":"Steffen E.","non-dropping-particle":"","parse-names":false,"suffix":""}],"container-title":"PLOS ONE","editor":[{"dropping-particle":"","family":"Li","given":"Yan","non-dropping-particle":"","parse-names":false,"suffix":""}],"id":"ITEM-3","issue":"5","issued":{"date-parts":[["2020","5","29"]]},"page":"e0233898","publisher":"Public Library of Science","title":"Age, sex and disease-specific associations between resting heart rate and cardiovascular mortality in the UK BIOBANK","type":"article-journal","volume":"15"},"uris":["http://www.mendeley.com/documents/?uuid=fd573fb4-10dc-332f-a3cc-854e103522f4"]}],"mendeley":{"formattedCitation":"&lt;sup&gt;36–38&lt;/sup&gt;","plainTextFormattedCitation":"36–38","previouslyFormattedCitation":"&lt;sup&gt;36–38&lt;/sup&gt;"},"properties":{"noteIndex":0},"schema":"https://github.com/citation-style-language/schema/raw/master/csl-citation.json"}</w:instrText>
      </w:r>
      <w:r w:rsidR="006E7E45" w:rsidRPr="00B71CA2">
        <w:rPr>
          <w:rFonts w:ascii="Times New Roman" w:hAnsi="Times New Roman" w:cs="Times New Roman"/>
          <w:sz w:val="22"/>
          <w:szCs w:val="22"/>
        </w:rPr>
        <w:fldChar w:fldCharType="separate"/>
      </w:r>
      <w:r w:rsidR="00F52C67" w:rsidRPr="00B71CA2">
        <w:rPr>
          <w:rFonts w:ascii="Times New Roman" w:hAnsi="Times New Roman" w:cs="Times New Roman"/>
          <w:noProof/>
          <w:sz w:val="22"/>
          <w:szCs w:val="22"/>
          <w:vertAlign w:val="superscript"/>
        </w:rPr>
        <w:t>36–38</w:t>
      </w:r>
      <w:r w:rsidR="006E7E45" w:rsidRPr="00B71CA2">
        <w:rPr>
          <w:rFonts w:ascii="Times New Roman" w:hAnsi="Times New Roman" w:cs="Times New Roman"/>
          <w:sz w:val="22"/>
          <w:szCs w:val="22"/>
        </w:rPr>
        <w:fldChar w:fldCharType="end"/>
      </w:r>
      <w:r w:rsidR="006E7E45" w:rsidRPr="00B71CA2">
        <w:rPr>
          <w:rFonts w:ascii="Times New Roman" w:hAnsi="Times New Roman" w:cs="Times New Roman"/>
          <w:sz w:val="22"/>
          <w:szCs w:val="22"/>
        </w:rPr>
        <w:t>.</w:t>
      </w:r>
    </w:p>
    <w:p w14:paraId="04D9E624" w14:textId="365EA19C" w:rsidR="00CF5480" w:rsidRPr="007E14DE" w:rsidRDefault="00CF5480" w:rsidP="006E7E45">
      <w:pPr>
        <w:spacing w:line="480" w:lineRule="auto"/>
        <w:rPr>
          <w:rFonts w:ascii="Times New Roman" w:hAnsi="Times New Roman" w:cs="Times New Roman"/>
          <w:sz w:val="22"/>
          <w:szCs w:val="22"/>
        </w:rPr>
      </w:pPr>
    </w:p>
    <w:p w14:paraId="02E6DB96" w14:textId="3DCA0EA5" w:rsidR="00CF5480" w:rsidRPr="007E14DE" w:rsidRDefault="00CF5480" w:rsidP="00CF5480">
      <w:pPr>
        <w:spacing w:line="480" w:lineRule="auto"/>
        <w:rPr>
          <w:rFonts w:ascii="Times New Roman" w:hAnsi="Times New Roman" w:cs="Times New Roman"/>
          <w:b/>
          <w:bCs/>
          <w:sz w:val="22"/>
          <w:szCs w:val="22"/>
        </w:rPr>
      </w:pPr>
      <w:r w:rsidRPr="007E14DE">
        <w:rPr>
          <w:rFonts w:ascii="Times New Roman" w:hAnsi="Times New Roman" w:cs="Times New Roman"/>
          <w:b/>
          <w:bCs/>
          <w:sz w:val="22"/>
          <w:szCs w:val="22"/>
        </w:rPr>
        <w:t>Development of novel imaging biomarkers</w:t>
      </w:r>
    </w:p>
    <w:p w14:paraId="7A18009F" w14:textId="3E7D23DF" w:rsidR="00E66DF8" w:rsidRDefault="00A21E52" w:rsidP="00CF5480">
      <w:pPr>
        <w:spacing w:line="480" w:lineRule="auto"/>
        <w:rPr>
          <w:rFonts w:ascii="Times New Roman" w:hAnsi="Times New Roman" w:cs="Times New Roman"/>
          <w:sz w:val="22"/>
          <w:szCs w:val="22"/>
        </w:rPr>
      </w:pPr>
      <w:r w:rsidRPr="007E14DE">
        <w:rPr>
          <w:rFonts w:ascii="Times New Roman" w:hAnsi="Times New Roman" w:cs="Times New Roman"/>
          <w:sz w:val="22"/>
          <w:szCs w:val="22"/>
        </w:rPr>
        <w:t xml:space="preserve">Several researchers have used the UKB CMR platform to </w:t>
      </w:r>
      <w:r w:rsidR="0046477E" w:rsidRPr="007E14DE">
        <w:rPr>
          <w:rFonts w:ascii="Times New Roman" w:hAnsi="Times New Roman" w:cs="Times New Roman"/>
          <w:sz w:val="22"/>
          <w:szCs w:val="22"/>
        </w:rPr>
        <w:t>investigate</w:t>
      </w:r>
      <w:r w:rsidRPr="007E14DE">
        <w:rPr>
          <w:rFonts w:ascii="Times New Roman" w:hAnsi="Times New Roman" w:cs="Times New Roman"/>
          <w:sz w:val="22"/>
          <w:szCs w:val="22"/>
        </w:rPr>
        <w:t xml:space="preserve"> novel imaging </w:t>
      </w:r>
      <w:r w:rsidR="00D379A3" w:rsidRPr="007E14DE">
        <w:rPr>
          <w:rFonts w:ascii="Times New Roman" w:hAnsi="Times New Roman" w:cs="Times New Roman"/>
          <w:sz w:val="22"/>
          <w:szCs w:val="22"/>
        </w:rPr>
        <w:t>biomarkers</w:t>
      </w:r>
      <w:r w:rsidRPr="007E14DE">
        <w:rPr>
          <w:rFonts w:ascii="Times New Roman" w:hAnsi="Times New Roman" w:cs="Times New Roman"/>
          <w:sz w:val="22"/>
          <w:szCs w:val="22"/>
        </w:rPr>
        <w:t xml:space="preserve">. </w:t>
      </w:r>
      <w:r w:rsidR="00CF5480" w:rsidRPr="007E14DE">
        <w:rPr>
          <w:rFonts w:ascii="Times New Roman" w:hAnsi="Times New Roman" w:cs="Times New Roman"/>
          <w:sz w:val="22"/>
          <w:szCs w:val="22"/>
        </w:rPr>
        <w:t xml:space="preserve">Cardiac morphometric atlases </w:t>
      </w:r>
      <w:r w:rsidR="00486E20" w:rsidRPr="007E14DE">
        <w:rPr>
          <w:rFonts w:ascii="Times New Roman" w:hAnsi="Times New Roman" w:cs="Times New Roman"/>
          <w:sz w:val="22"/>
          <w:szCs w:val="22"/>
        </w:rPr>
        <w:t xml:space="preserve">are derived from existing CMR data and provide </w:t>
      </w:r>
      <w:r w:rsidR="00CF5480" w:rsidRPr="007E14DE">
        <w:rPr>
          <w:rFonts w:ascii="Times New Roman" w:hAnsi="Times New Roman" w:cs="Times New Roman"/>
          <w:sz w:val="22"/>
          <w:szCs w:val="22"/>
        </w:rPr>
        <w:t>statistical shape models</w:t>
      </w:r>
      <w:r w:rsidR="004A6B83" w:rsidRPr="007E14DE">
        <w:rPr>
          <w:rFonts w:ascii="Times New Roman" w:hAnsi="Times New Roman" w:cs="Times New Roman"/>
          <w:sz w:val="22"/>
          <w:szCs w:val="22"/>
        </w:rPr>
        <w:t xml:space="preserve"> of the heart</w:t>
      </w:r>
      <w:r w:rsidR="00486E20" w:rsidRPr="007E14DE">
        <w:rPr>
          <w:rFonts w:ascii="Times New Roman" w:hAnsi="Times New Roman" w:cs="Times New Roman"/>
          <w:sz w:val="22"/>
          <w:szCs w:val="22"/>
        </w:rPr>
        <w:t xml:space="preserve"> with</w:t>
      </w:r>
      <w:r w:rsidR="00CF5480" w:rsidRPr="007E14DE">
        <w:rPr>
          <w:rFonts w:ascii="Times New Roman" w:hAnsi="Times New Roman" w:cs="Times New Roman"/>
          <w:sz w:val="22"/>
          <w:szCs w:val="22"/>
        </w:rPr>
        <w:t xml:space="preserve"> highly detailed morphometric information</w:t>
      </w:r>
      <w:r w:rsidR="00486E20" w:rsidRPr="007E14DE">
        <w:rPr>
          <w:rFonts w:ascii="Times New Roman" w:hAnsi="Times New Roman" w:cs="Times New Roman"/>
          <w:sz w:val="22"/>
          <w:szCs w:val="22"/>
        </w:rPr>
        <w:fldChar w:fldCharType="begin" w:fldLock="1"/>
      </w:r>
      <w:r w:rsidR="00B71CA2">
        <w:rPr>
          <w:rFonts w:ascii="Times New Roman" w:hAnsi="Times New Roman" w:cs="Times New Roman"/>
          <w:sz w:val="22"/>
          <w:szCs w:val="22"/>
        </w:rPr>
        <w:instrText>ADDIN CSL_CITATION {"citationItems":[{"id":"ITEM-1","itemData":{"DOI":"10.1113/expphysiol.2008.044081","ISSN":"09580670","abstract":"Integrative models of cardiac physiology are important for understanding disease and planning intervention. Multimodal cardiovascular imaging plays an important role in defining the computational domain, the boundary/initial conditions, and tissue function and properties. Computational models can then be personalized through information derived from in vivo and, when possible, non-invasive images. Efforts are now established to provide Web-accessible structural and functional atlases of the normal and pathological heart for clinical, research and educational purposes. Efficient and robust statistical representations of cardiac morphology and morphodynamics can thereby be obtained, enabling quantitative analysis of images based on such representations. Statistical models of shape and appearance can be built automatically from large populations of image datasets by minimizing manual intervention and data collection. These methods facilitate statistical analysis of regional heart shape and wall motion characteristics across population groups, via the application of parametric mathematical modelling tools. These parametric modelling tools and associated ontological schema also facilitate data fusion between different imaging protocols and modalities as well as other data sources. Statistical priors can also be used to support cardiac image analysis with applications to advanced quantification and subject-specific simulations of computational physiology. © 2009 The Physiological Society.","author":[{"dropping-particle":"","family":"Young","given":"Alistair A.","non-dropping-particle":"","parse-names":false,"suffix":""},{"dropping-particle":"","family":"Frangi","given":"Alejandro F.","non-dropping-particle":"","parse-names":false,"suffix":""}],"container-title":"Experimental Physiology","id":"ITEM-1","issue":"5","issued":{"date-parts":[["2009","5","1"]]},"page":"578-596","publisher":"Blackwell Publishing Ltd","title":"Computational cardiac atlases: from patient to population and back","type":"article-journal","volume":"94"},"uris":["http://www.mendeley.com/documents/?uuid=93a33f0a-925e-3a36-a064-90cdd30ba080"]}],"mendeley":{"formattedCitation":"&lt;sup&gt;39&lt;/sup&gt;","plainTextFormattedCitation":"39","previouslyFormattedCitation":"&lt;sup&gt;39&lt;/sup&gt;"},"properties":{"noteIndex":0},"schema":"https://github.com/citation-style-language/schema/raw/master/csl-citation.json"}</w:instrText>
      </w:r>
      <w:r w:rsidR="00486E20" w:rsidRPr="007E14DE">
        <w:rPr>
          <w:rFonts w:ascii="Times New Roman" w:hAnsi="Times New Roman" w:cs="Times New Roman"/>
          <w:sz w:val="22"/>
          <w:szCs w:val="22"/>
        </w:rPr>
        <w:fldChar w:fldCharType="separate"/>
      </w:r>
      <w:r w:rsidR="00F52C67" w:rsidRPr="00F52C67">
        <w:rPr>
          <w:rFonts w:ascii="Times New Roman" w:hAnsi="Times New Roman" w:cs="Times New Roman"/>
          <w:noProof/>
          <w:sz w:val="22"/>
          <w:szCs w:val="22"/>
          <w:vertAlign w:val="superscript"/>
        </w:rPr>
        <w:t>39</w:t>
      </w:r>
      <w:r w:rsidR="00486E20" w:rsidRPr="007E14DE">
        <w:rPr>
          <w:rFonts w:ascii="Times New Roman" w:hAnsi="Times New Roman" w:cs="Times New Roman"/>
          <w:sz w:val="22"/>
          <w:szCs w:val="22"/>
        </w:rPr>
        <w:fldChar w:fldCharType="end"/>
      </w:r>
      <w:r w:rsidR="00486E20" w:rsidRPr="007E14DE">
        <w:rPr>
          <w:rFonts w:ascii="Times New Roman" w:hAnsi="Times New Roman" w:cs="Times New Roman"/>
          <w:sz w:val="22"/>
          <w:szCs w:val="22"/>
        </w:rPr>
        <w:t xml:space="preserve">. </w:t>
      </w:r>
      <w:r w:rsidR="00E406AF" w:rsidRPr="007E14DE">
        <w:rPr>
          <w:rFonts w:ascii="Times New Roman" w:hAnsi="Times New Roman" w:cs="Times New Roman"/>
          <w:sz w:val="22"/>
          <w:szCs w:val="22"/>
        </w:rPr>
        <w:t>LV</w:t>
      </w:r>
      <w:r w:rsidR="00486E20" w:rsidRPr="007E14DE">
        <w:rPr>
          <w:rFonts w:ascii="Times New Roman" w:hAnsi="Times New Roman" w:cs="Times New Roman"/>
          <w:sz w:val="22"/>
          <w:szCs w:val="22"/>
        </w:rPr>
        <w:t xml:space="preserve"> </w:t>
      </w:r>
      <w:r w:rsidR="008E3DB9" w:rsidRPr="007E14DE">
        <w:rPr>
          <w:rFonts w:ascii="Times New Roman" w:hAnsi="Times New Roman" w:cs="Times New Roman"/>
          <w:sz w:val="22"/>
          <w:szCs w:val="22"/>
        </w:rPr>
        <w:t xml:space="preserve">cardiac atlas </w:t>
      </w:r>
      <w:r w:rsidR="00486E20" w:rsidRPr="007E14DE">
        <w:rPr>
          <w:rFonts w:ascii="Times New Roman" w:hAnsi="Times New Roman" w:cs="Times New Roman"/>
          <w:sz w:val="22"/>
          <w:szCs w:val="22"/>
        </w:rPr>
        <w:t>morphometrics have been</w:t>
      </w:r>
      <w:r w:rsidRPr="007E14DE">
        <w:rPr>
          <w:rFonts w:ascii="Times New Roman" w:hAnsi="Times New Roman" w:cs="Times New Roman"/>
          <w:sz w:val="22"/>
          <w:szCs w:val="22"/>
        </w:rPr>
        <w:t xml:space="preserve"> associat</w:t>
      </w:r>
      <w:r w:rsidR="00486E20" w:rsidRPr="007E14DE">
        <w:rPr>
          <w:rFonts w:ascii="Times New Roman" w:hAnsi="Times New Roman" w:cs="Times New Roman"/>
          <w:sz w:val="22"/>
          <w:szCs w:val="22"/>
        </w:rPr>
        <w:t>ed with</w:t>
      </w:r>
      <w:r w:rsidRPr="007E14DE">
        <w:rPr>
          <w:rFonts w:ascii="Times New Roman" w:hAnsi="Times New Roman" w:cs="Times New Roman"/>
          <w:sz w:val="22"/>
          <w:szCs w:val="22"/>
        </w:rPr>
        <w:t xml:space="preserve"> </w:t>
      </w:r>
      <w:r w:rsidR="00486E20" w:rsidRPr="007E14DE">
        <w:rPr>
          <w:rFonts w:ascii="Times New Roman" w:hAnsi="Times New Roman" w:cs="Times New Roman"/>
          <w:sz w:val="22"/>
          <w:szCs w:val="22"/>
        </w:rPr>
        <w:t>a number of important cardiovascular risk factors</w:t>
      </w:r>
      <w:r w:rsidR="00486E20" w:rsidRPr="007E14DE">
        <w:rPr>
          <w:rFonts w:ascii="Times New Roman" w:hAnsi="Times New Roman" w:cs="Times New Roman"/>
          <w:sz w:val="22"/>
          <w:szCs w:val="22"/>
        </w:rPr>
        <w:fldChar w:fldCharType="begin" w:fldLock="1"/>
      </w:r>
      <w:r w:rsidR="00B71CA2">
        <w:rPr>
          <w:rFonts w:ascii="Times New Roman" w:hAnsi="Times New Roman" w:cs="Times New Roman"/>
          <w:sz w:val="22"/>
          <w:szCs w:val="22"/>
        </w:rPr>
        <w:instrText>ADDIN CSL_CITATION {"citationItems":[{"id":"ITEM-1","itemData":{"DOI":"10.1186/s12968-014-0056-2","ISSN":"1532429X","abstract":"Background: Although left ventricular cardiac geometric indices such as size and sphericity characterize adverse remodeling and have prognostic value in symptomatic patients, little is known of shape distributions in subclinical populations. We sought to quantify shape variation across a large number of asymptomatic volunteers, and examine differences among sub-cohorts. Methods. An atlas was constructed comprising 1,991 cardiovascular magnetic resonance (CMR) cases contributed from the Multi-Ethnic Study of Atherosclerosis baseline examination. A mathematical model describing regional wall motion and shape was used to establish a coordinate map registered to the cardiac anatomy. The model was automatically customized to left ventricular contours and anatomical landmarks, corrected for breath-hold mis-registration between image slices. Mathematical techniques were used to characterize global shape distributions, after removal of translations, rotations, and scale due to height. Differences were quantified among ethnicity, sex, smoking, hypertension and diabetes sub-cohorts. Results: The atlas construction process yielded accurate representations of global shape (errors between manual and automatic surface points in 244 validation cases were less than the image pixel size). After correction for height, the dominant shape component was associated with heart size, explaining 32% of the total shape variance at end-diastole and 29% at end-systole. After size, the second dominant shape component was sphericity at end-diastole (13%), and concentricity at end-systole (10%). The resulting shape components distinguished differences due to ethnicity and risk factors with greater statistical power than traditional mass and volume indices. Conclusions: We have quantified the dominant components of global shape variation in the adult asymptomatic population. The data and results are available at cardiacatlas.org. Shape distributions were principally explained by size, sphericity and concentricity, which are known correlates of adverse outcomes. Atlas-based global shape analysis provides a powerful method for quantifying left ventricular shape differences in asymptomatic populations. Trial registration. ClinicalTrials.gov.","author":[{"dropping-particle":"","family":"Medrano-Gracia","given":"Pau","non-dropping-particle":"","parse-names":false,"suffix":""},{"dropping-particle":"","family":"Cowan","given":"Brett R.","non-dropping-particle":"","parse-names":false,"suffix":""},{"dropping-particle":"","family":"Ambale-Venkatesh","given":"Bharath","non-dropping-particle":"","parse-names":false,"suffix":""},{"dropping-particle":"","family":"Bluemke","given":"David A.","non-dropping-particle":"","parse-names":false,"suffix":""},{"dropping-particle":"","family":"Eng","given":"John","non-dropping-particle":"","parse-names":false,"suffix":""},{"dropping-particle":"","family":"Finn","given":"John Paul","non-dropping-particle":"","parse-names":false,"suffix":""},{"dropping-particle":"","family":"Fonseca","given":"Carissa G.","non-dropping-particle":"","parse-names":false,"suffix":""},{"dropping-particle":"","family":"Lima","given":"Joao A.C.","non-dropping-particle":"","parse-names":false,"suffix":""},{"dropping-particle":"","family":"Suinesiaputra","given":"Avan","non-dropping-particle":"","parse-names":false,"suffix":""},{"dropping-particle":"","family":"Young","given":"Alistair A.","non-dropping-particle":"","parse-names":false,"suffix":""}],"container-title":"Journal of Cardiovascular Magnetic Resonance","id":"ITEM-1","issue":"1","issued":{"date-parts":[["2014","7","30"]]},"page":"56","publisher":"BioMed Central Ltd.","title":"Left ventricular shape variation in asymptomatic populations: The multi-ethnic study of atherosclerosis","type":"article-journal","volume":"16"},"uris":["http://www.mendeley.com/documents/?uuid=a665f22b-3b14-3036-a616-a17968fe47df"]}],"mendeley":{"formattedCitation":"&lt;sup&gt;40&lt;/sup&gt;","plainTextFormattedCitation":"40","previouslyFormattedCitation":"&lt;sup&gt;40&lt;/sup&gt;"},"properties":{"noteIndex":0},"schema":"https://github.com/citation-style-language/schema/raw/master/csl-citation.json"}</w:instrText>
      </w:r>
      <w:r w:rsidR="00486E20" w:rsidRPr="007E14DE">
        <w:rPr>
          <w:rFonts w:ascii="Times New Roman" w:hAnsi="Times New Roman" w:cs="Times New Roman"/>
          <w:sz w:val="22"/>
          <w:szCs w:val="22"/>
        </w:rPr>
        <w:fldChar w:fldCharType="separate"/>
      </w:r>
      <w:r w:rsidR="00F52C67" w:rsidRPr="00F52C67">
        <w:rPr>
          <w:rFonts w:ascii="Times New Roman" w:hAnsi="Times New Roman" w:cs="Times New Roman"/>
          <w:noProof/>
          <w:sz w:val="22"/>
          <w:szCs w:val="22"/>
          <w:vertAlign w:val="superscript"/>
        </w:rPr>
        <w:t>40</w:t>
      </w:r>
      <w:r w:rsidR="00486E20" w:rsidRPr="007E14DE">
        <w:rPr>
          <w:rFonts w:ascii="Times New Roman" w:hAnsi="Times New Roman" w:cs="Times New Roman"/>
          <w:sz w:val="22"/>
          <w:szCs w:val="22"/>
        </w:rPr>
        <w:fldChar w:fldCharType="end"/>
      </w:r>
      <w:r w:rsidR="00CF5480" w:rsidRPr="007E14DE">
        <w:rPr>
          <w:rFonts w:ascii="Times New Roman" w:hAnsi="Times New Roman" w:cs="Times New Roman"/>
          <w:sz w:val="22"/>
          <w:szCs w:val="22"/>
        </w:rPr>
        <w:t>.</w:t>
      </w:r>
      <w:r w:rsidRPr="007E14DE">
        <w:rPr>
          <w:rFonts w:ascii="Times New Roman" w:hAnsi="Times New Roman" w:cs="Times New Roman"/>
          <w:sz w:val="22"/>
          <w:szCs w:val="22"/>
        </w:rPr>
        <w:t xml:space="preserve"> </w:t>
      </w:r>
      <w:r w:rsidR="00CF5480" w:rsidRPr="007E14DE">
        <w:rPr>
          <w:rFonts w:ascii="Times New Roman" w:hAnsi="Times New Roman" w:cs="Times New Roman"/>
          <w:sz w:val="22"/>
          <w:szCs w:val="22"/>
        </w:rPr>
        <w:t>In the first study to compare cardiac atlases derived using different methodologies, Gilbert et al.</w:t>
      </w:r>
      <w:r w:rsidR="00CF5480" w:rsidRPr="007E14DE">
        <w:rPr>
          <w:rFonts w:ascii="Times New Roman" w:hAnsi="Times New Roman" w:cs="Times New Roman"/>
          <w:sz w:val="22"/>
          <w:szCs w:val="22"/>
        </w:rPr>
        <w:fldChar w:fldCharType="begin" w:fldLock="1"/>
      </w:r>
      <w:r w:rsidR="00B71CA2">
        <w:rPr>
          <w:rFonts w:ascii="Times New Roman" w:hAnsi="Times New Roman" w:cs="Times New Roman"/>
          <w:sz w:val="22"/>
          <w:szCs w:val="22"/>
        </w:rPr>
        <w:instrText>ADDIN CSL_CITATION {"citationItems":[{"id":"ITEM-1","itemData":{"DOI":"10.1038/s41598-018-37916-6","ISSN":"2045-2322","abstract":"Left ventricular (LV) mass and volume are important indicators of clinical and pre-clinical disease processes. However, much of the shape information present in modern imaging examinations is currently ignored. Morphometric atlases enable precise quantification of shape and function, but there has been no objective comparison of different atlases in the same cohort. We compared two independent LV atlases using MRI scans of 4547 UK Biobank participants: (i) a volume atlas derived by automatic non-rigid registration of image volumes to a common template, and (ii) a surface atlas derived from manually drawn epicardial and endocardial surface contours. The strength of associations between atlas principal components and cardiovascular risk factors (smoking, diabetes, high blood pressure, high cholesterol and angina) were quantified with logistic regression models and five-fold cross validation, using area under the ROC curve (AUC) and Akaike Information Criterion (AIC) metrics. Both atlases exhibited similar principal components, showed similar relationships with risk factors, and had stronger associations (higher AUC and lower AIC) than a reference model based on LV mass and volume, for all risk factors (DeLong p &lt; 0.05). Morphometric variations associated with each risk factor could be quantified and visualized and were similar between atlases. UK Biobank LV shape atlases are robust to construction method and show stronger relationships with cardiovascular risk factors than mass and volume.","author":[{"dropping-particle":"","family":"Gilbert","given":"Kathleen","non-dropping-particle":"","parse-names":false,"suffix":""},{"dropping-particle":"","family":"Bai","given":"Wenjia","non-dropping-particle":"","parse-names":false,"suffix":""},{"dropping-particle":"","family":"Mauger","given":"Charlene","non-dropping-particle":"","parse-names":false,"suffix":""},{"dropping-particle":"","family":"Medrano-Gracia","given":"Pau","non-dropping-particle":"","parse-names":false,"suffix":""},{"dropping-particle":"","family":"Suinesiaputra","given":"Avan","non-dropping-particle":"","parse-names":false,"suffix":""},{"dropping-particle":"","family":"Lee","given":"Aaron M.","non-dropping-particle":"","parse-names":false,"suffix":""},{"dropping-particle":"","family":"Sanghvi","given":"Mihir M.","non-dropping-particle":"","parse-names":false,"suffix":""},{"dropping-particle":"","family":"Aung","given":"Nay","non-dropping-particle":"","parse-names":false,"suffix":""},{"dropping-particle":"","family":"Piechnik","given":"Stefan K.","non-dropping-particle":"","parse-names":false,"suffix":""},{"dropping-particle":"","family":"Neubauer","given":"Stefan","non-dropping-particle":"","parse-names":false,"suffix":""},{"dropping-particle":"","family":"Petersen","given":"Steffen E.","non-dropping-particle":"","parse-names":false,"suffix":""},{"dropping-particle":"","family":"Rueckert","given":"Daniel","non-dropping-particle":"","parse-names":false,"suffix":""},{"dropping-particle":"","family":"Young","given":"Alistair A.","non-dropping-particle":"","parse-names":false,"suffix":""}],"container-title":"Scientific Reports","id":"ITEM-1","issue":"1","issued":{"date-parts":[["2019","12","4"]]},"page":"1130","publisher":"Nature Publishing Group","title":"Independent Left Ventricular Morphometric Atlases Show Consistent Relationships with Cardiovascular Risk Factors: A UK Biobank Study","type":"article-journal","volume":"9"},"uris":["http://www.mendeley.com/documents/?uuid=62e21f85-115d-384f-bb1c-af0a1d114deb"]}],"mendeley":{"formattedCitation":"&lt;sup&gt;41&lt;/sup&gt;","plainTextFormattedCitation":"41","previouslyFormattedCitation":"&lt;sup&gt;41&lt;/sup&gt;"},"properties":{"noteIndex":0},"schema":"https://github.com/citation-style-language/schema/raw/master/csl-citation.json"}</w:instrText>
      </w:r>
      <w:r w:rsidR="00CF5480" w:rsidRPr="007E14DE">
        <w:rPr>
          <w:rFonts w:ascii="Times New Roman" w:hAnsi="Times New Roman" w:cs="Times New Roman"/>
          <w:sz w:val="22"/>
          <w:szCs w:val="22"/>
        </w:rPr>
        <w:fldChar w:fldCharType="separate"/>
      </w:r>
      <w:r w:rsidR="00F52C67" w:rsidRPr="00F52C67">
        <w:rPr>
          <w:rFonts w:ascii="Times New Roman" w:hAnsi="Times New Roman" w:cs="Times New Roman"/>
          <w:noProof/>
          <w:sz w:val="22"/>
          <w:szCs w:val="22"/>
          <w:vertAlign w:val="superscript"/>
        </w:rPr>
        <w:t>41</w:t>
      </w:r>
      <w:r w:rsidR="00CF5480" w:rsidRPr="007E14DE">
        <w:rPr>
          <w:rFonts w:ascii="Times New Roman" w:hAnsi="Times New Roman" w:cs="Times New Roman"/>
          <w:sz w:val="22"/>
          <w:szCs w:val="22"/>
        </w:rPr>
        <w:fldChar w:fldCharType="end"/>
      </w:r>
      <w:r w:rsidR="00CF5480" w:rsidRPr="007E14DE">
        <w:rPr>
          <w:rFonts w:ascii="Times New Roman" w:hAnsi="Times New Roman" w:cs="Times New Roman"/>
          <w:sz w:val="22"/>
          <w:szCs w:val="22"/>
        </w:rPr>
        <w:t xml:space="preserve"> use the UKB dataset to demonstrate robust associations between </w:t>
      </w:r>
      <w:r w:rsidR="00052920">
        <w:rPr>
          <w:rFonts w:ascii="Times New Roman" w:hAnsi="Times New Roman" w:cs="Times New Roman"/>
          <w:sz w:val="22"/>
          <w:szCs w:val="22"/>
        </w:rPr>
        <w:t xml:space="preserve">cardiac </w:t>
      </w:r>
      <w:r w:rsidR="00CF5480" w:rsidRPr="007E14DE">
        <w:rPr>
          <w:rFonts w:ascii="Times New Roman" w:hAnsi="Times New Roman" w:cs="Times New Roman"/>
          <w:sz w:val="22"/>
          <w:szCs w:val="22"/>
        </w:rPr>
        <w:t xml:space="preserve">atlas shape measures and cardiovascular risk factors irrespective of methodology. Further, they demonstrate superior </w:t>
      </w:r>
      <w:r w:rsidR="00E406AF" w:rsidRPr="007E14DE">
        <w:rPr>
          <w:rFonts w:ascii="Times New Roman" w:hAnsi="Times New Roman" w:cs="Times New Roman"/>
          <w:sz w:val="22"/>
          <w:szCs w:val="22"/>
        </w:rPr>
        <w:t>performance</w:t>
      </w:r>
      <w:r w:rsidR="00CF5480" w:rsidRPr="007E14DE">
        <w:rPr>
          <w:rFonts w:ascii="Times New Roman" w:hAnsi="Times New Roman" w:cs="Times New Roman"/>
          <w:sz w:val="22"/>
          <w:szCs w:val="22"/>
        </w:rPr>
        <w:t xml:space="preserve"> of </w:t>
      </w:r>
      <w:r w:rsidR="00052920">
        <w:rPr>
          <w:rFonts w:ascii="Times New Roman" w:hAnsi="Times New Roman" w:cs="Times New Roman"/>
          <w:sz w:val="22"/>
          <w:szCs w:val="22"/>
        </w:rPr>
        <w:t xml:space="preserve">cardiac atlas </w:t>
      </w:r>
      <w:r w:rsidR="00CF5480" w:rsidRPr="007E14DE">
        <w:rPr>
          <w:rFonts w:ascii="Times New Roman" w:hAnsi="Times New Roman" w:cs="Times New Roman"/>
          <w:sz w:val="22"/>
          <w:szCs w:val="22"/>
        </w:rPr>
        <w:t xml:space="preserve">morphometric scores for detection of differences in </w:t>
      </w:r>
      <w:r w:rsidR="008E3DB9" w:rsidRPr="007E14DE">
        <w:rPr>
          <w:rFonts w:ascii="Times New Roman" w:hAnsi="Times New Roman" w:cs="Times New Roman"/>
          <w:sz w:val="22"/>
          <w:szCs w:val="22"/>
        </w:rPr>
        <w:t>LV</w:t>
      </w:r>
      <w:r w:rsidR="00CF5480" w:rsidRPr="007E14DE">
        <w:rPr>
          <w:rFonts w:ascii="Times New Roman" w:hAnsi="Times New Roman" w:cs="Times New Roman"/>
          <w:sz w:val="22"/>
          <w:szCs w:val="22"/>
        </w:rPr>
        <w:t xml:space="preserve"> shape associated with cardiovascular risk factors </w:t>
      </w:r>
      <w:r w:rsidR="00E406AF" w:rsidRPr="007E14DE">
        <w:rPr>
          <w:rFonts w:ascii="Times New Roman" w:hAnsi="Times New Roman" w:cs="Times New Roman"/>
          <w:sz w:val="22"/>
          <w:szCs w:val="22"/>
        </w:rPr>
        <w:t>compared to</w:t>
      </w:r>
      <w:r w:rsidR="00CF5480" w:rsidRPr="007E14DE">
        <w:rPr>
          <w:rFonts w:ascii="Times New Roman" w:hAnsi="Times New Roman" w:cs="Times New Roman"/>
          <w:sz w:val="22"/>
          <w:szCs w:val="22"/>
        </w:rPr>
        <w:t xml:space="preserve"> conventional CMR shape indices. </w:t>
      </w:r>
      <w:r w:rsidR="00E66DF8">
        <w:rPr>
          <w:rFonts w:ascii="Times New Roman" w:hAnsi="Times New Roman" w:cs="Times New Roman"/>
          <w:sz w:val="22"/>
          <w:szCs w:val="22"/>
        </w:rPr>
        <w:t>Building on this work</w:t>
      </w:r>
      <w:r w:rsidR="00CF5480" w:rsidRPr="007E14DE">
        <w:rPr>
          <w:rFonts w:ascii="Times New Roman" w:hAnsi="Times New Roman" w:cs="Times New Roman"/>
          <w:sz w:val="22"/>
          <w:szCs w:val="22"/>
        </w:rPr>
        <w:t xml:space="preserve">, </w:t>
      </w:r>
      <w:proofErr w:type="spellStart"/>
      <w:r w:rsidR="00CF5480" w:rsidRPr="007E14DE">
        <w:rPr>
          <w:rFonts w:ascii="Times New Roman" w:hAnsi="Times New Roman" w:cs="Times New Roman"/>
          <w:sz w:val="22"/>
          <w:szCs w:val="22"/>
        </w:rPr>
        <w:t>Mauger</w:t>
      </w:r>
      <w:proofErr w:type="spellEnd"/>
      <w:r w:rsidR="00CF5480" w:rsidRPr="007E14DE">
        <w:rPr>
          <w:rFonts w:ascii="Times New Roman" w:hAnsi="Times New Roman" w:cs="Times New Roman"/>
          <w:sz w:val="22"/>
          <w:szCs w:val="22"/>
        </w:rPr>
        <w:t xml:space="preserve"> et al.</w:t>
      </w:r>
      <w:r w:rsidR="00CF5480" w:rsidRPr="007E14DE">
        <w:rPr>
          <w:rFonts w:ascii="Times New Roman" w:hAnsi="Times New Roman" w:cs="Times New Roman"/>
          <w:sz w:val="22"/>
          <w:szCs w:val="22"/>
        </w:rPr>
        <w:fldChar w:fldCharType="begin" w:fldLock="1"/>
      </w:r>
      <w:r w:rsidR="00B71CA2">
        <w:rPr>
          <w:rFonts w:ascii="Times New Roman" w:hAnsi="Times New Roman" w:cs="Times New Roman"/>
          <w:sz w:val="22"/>
          <w:szCs w:val="22"/>
        </w:rPr>
        <w:instrText>ADDIN CSL_CITATION {"citationItems":[{"id":"ITEM-1","itemData":{"DOI":"10.1186/s12968-019-0551-6","ISSN":"1532429X","abstract":"Background: The associations between cardiovascular disease (CVD) risk factors and the biventricular geometry of the right ventricle (RV) and left ventricle (LV) have been difficult to assess, due to subtle and complex shape changes. We sought to quantify reference RV morphology as well as biventricular variations associated with common cardiovascular risk factors. Methods: A biventricular shape atlas was automatically constructed using contours and landmarks from 4329 UK Biobank cardiovascular magnetic resonance (CMR) studies. A subdivision surface geometric mesh was customized to the contours using a diffeomorphic registration algorithm, with automatic correction of slice shifts due to differences in breath-hold position. A reference sub-cohort was identified consisting of 630 participants with no CVD risk factors. Morphometric scores were computed using linear regression to quantify shape variations associated with four risk factors (high cholesterol, high blood pressure, obesity and smoking) and three disease factors (diabetes, previous myocardial infarction and angina). Results: The atlas construction led to an accurate representation of 3D shapes at end-diastole and end-systole, with acceptable fitting errors between surfaces and contours (average error less than 1.5 mm). Atlas shape features had stronger associations than traditional mass and volume measures for all factors (p &lt; 0.005 for each). High blood pressure was associated with outward displacement of the LV free walls, but inward displacement of the RV free wall and thickening of the septum. Smoking was associated with a rounder RV with inward displacement of the RV free wall and increased relative wall thickness. Conclusion: Morphometric relationships between biventricular shape and cardiovascular risk factors in a large cohort show complex interactions between RV and LV morphology. These can be quantified by z-scores, which can be used to study the morphological correlates of disease.","author":[{"dropping-particle":"","family":"Mauger","given":"Charlène","non-dropping-particle":"","parse-names":false,"suffix":""},{"dropping-particle":"","family":"Gilbert","given":"Kathleen","non-dropping-particle":"","parse-names":false,"suffix":""},{"dropping-particle":"","family":"Lee","given":"Aaron M.","non-dropping-particle":"","parse-names":false,"suffix":""},{"dropping-particle":"","family":"Sanghvi","given":"Mihir M.","non-dropping-particle":"","parse-names":false,"suffix":""},{"dropping-particle":"","family":"Aung","given":"Nay","non-dropping-particle":"","parse-names":false,"suffix":""},{"dropping-particle":"","family":"Fung","given":"Kenneth","non-dropping-particle":"","parse-names":false,"suffix":""},{"dropping-particle":"","family":"Carapella","given":"Valentina","non-dropping-particle":"","parse-names":false,"suffix":""},{"dropping-particle":"","family":"Piechnik","given":"Stefan K.","non-dropping-particle":"","parse-names":false,"suffix":""},{"dropping-particle":"","family":"Neubauer","given":"Stefan","non-dropping-particle":"","parse-names":false,"suffix":""},{"dropping-particle":"","family":"Petersen","given":"Steffen E.","non-dropping-particle":"","parse-names":false,"suffix":""},{"dropping-particle":"","family":"Suinesiaputra","given":"Avan","non-dropping-particle":"","parse-names":false,"suffix":""},{"dropping-particle":"","family":"Young","given":"Alistair A.","non-dropping-particle":"","parse-names":false,"suffix":""}],"container-title":"Journal of Cardiovascular Magnetic Resonance","id":"ITEM-1","issue":"1","issued":{"date-parts":[["2019","7","18"]]},"page":"41","publisher":"BioMed Central Ltd.","title":"Right ventricular shape and function: Cardiovascular magnetic resonance reference morphology and biventricular risk factor morphometrics in UK Biobank","type":"article-journal","volume":"21"},"uris":["http://www.mendeley.com/documents/?uuid=610469a9-68f0-32b0-9833-cf8fe34b654c"]}],"mendeley":{"formattedCitation":"&lt;sup&gt;42&lt;/sup&gt;","plainTextFormattedCitation":"42","previouslyFormattedCitation":"&lt;sup&gt;42&lt;/sup&gt;"},"properties":{"noteIndex":0},"schema":"https://github.com/citation-style-language/schema/raw/master/csl-citation.json"}</w:instrText>
      </w:r>
      <w:r w:rsidR="00CF5480" w:rsidRPr="007E14DE">
        <w:rPr>
          <w:rFonts w:ascii="Times New Roman" w:hAnsi="Times New Roman" w:cs="Times New Roman"/>
          <w:sz w:val="22"/>
          <w:szCs w:val="22"/>
        </w:rPr>
        <w:fldChar w:fldCharType="separate"/>
      </w:r>
      <w:r w:rsidR="00F52C67" w:rsidRPr="00F52C67">
        <w:rPr>
          <w:rFonts w:ascii="Times New Roman" w:hAnsi="Times New Roman" w:cs="Times New Roman"/>
          <w:noProof/>
          <w:sz w:val="22"/>
          <w:szCs w:val="22"/>
          <w:vertAlign w:val="superscript"/>
        </w:rPr>
        <w:t>42</w:t>
      </w:r>
      <w:r w:rsidR="00CF5480" w:rsidRPr="007E14DE">
        <w:rPr>
          <w:rFonts w:ascii="Times New Roman" w:hAnsi="Times New Roman" w:cs="Times New Roman"/>
          <w:sz w:val="22"/>
          <w:szCs w:val="22"/>
        </w:rPr>
        <w:fldChar w:fldCharType="end"/>
      </w:r>
      <w:r w:rsidR="00CF5480" w:rsidRPr="007E14DE">
        <w:rPr>
          <w:rFonts w:ascii="Times New Roman" w:hAnsi="Times New Roman" w:cs="Times New Roman"/>
          <w:sz w:val="22"/>
          <w:szCs w:val="22"/>
        </w:rPr>
        <w:t xml:space="preserve"> used the UKB dataset to quantify reference </w:t>
      </w:r>
      <w:r w:rsidR="00E406AF" w:rsidRPr="007E14DE">
        <w:rPr>
          <w:rFonts w:ascii="Times New Roman" w:hAnsi="Times New Roman" w:cs="Times New Roman"/>
          <w:sz w:val="22"/>
          <w:szCs w:val="22"/>
        </w:rPr>
        <w:t xml:space="preserve">RV </w:t>
      </w:r>
      <w:r w:rsidR="00CF5480" w:rsidRPr="007E14DE">
        <w:rPr>
          <w:rFonts w:ascii="Times New Roman" w:hAnsi="Times New Roman" w:cs="Times New Roman"/>
          <w:sz w:val="22"/>
          <w:szCs w:val="22"/>
        </w:rPr>
        <w:t>morphometry and demonstrate complex relationships between biventricular shape and cardiovascular risk factors (Fig</w:t>
      </w:r>
      <w:r w:rsidR="0046477E" w:rsidRPr="007E14DE">
        <w:rPr>
          <w:rFonts w:ascii="Times New Roman" w:hAnsi="Times New Roman" w:cs="Times New Roman"/>
          <w:sz w:val="22"/>
          <w:szCs w:val="22"/>
        </w:rPr>
        <w:t>ure</w:t>
      </w:r>
      <w:r w:rsidR="003F6FF1" w:rsidRPr="007E14DE">
        <w:rPr>
          <w:rFonts w:ascii="Times New Roman" w:hAnsi="Times New Roman" w:cs="Times New Roman"/>
          <w:sz w:val="22"/>
          <w:szCs w:val="22"/>
        </w:rPr>
        <w:t xml:space="preserve"> 2</w:t>
      </w:r>
      <w:r w:rsidR="00CF5480" w:rsidRPr="007E14DE">
        <w:rPr>
          <w:rFonts w:ascii="Times New Roman" w:hAnsi="Times New Roman" w:cs="Times New Roman"/>
          <w:sz w:val="22"/>
          <w:szCs w:val="22"/>
        </w:rPr>
        <w:t>).</w:t>
      </w:r>
      <w:r w:rsidR="00486E20" w:rsidRPr="007E14DE">
        <w:rPr>
          <w:rFonts w:ascii="Times New Roman" w:hAnsi="Times New Roman" w:cs="Times New Roman"/>
          <w:sz w:val="22"/>
          <w:szCs w:val="22"/>
        </w:rPr>
        <w:t xml:space="preserve"> </w:t>
      </w:r>
    </w:p>
    <w:p w14:paraId="02358E12" w14:textId="77777777" w:rsidR="00E66DF8" w:rsidRDefault="00E66DF8" w:rsidP="00CF5480">
      <w:pPr>
        <w:spacing w:line="480" w:lineRule="auto"/>
        <w:rPr>
          <w:rFonts w:ascii="Times New Roman" w:hAnsi="Times New Roman" w:cs="Times New Roman"/>
          <w:sz w:val="22"/>
          <w:szCs w:val="22"/>
        </w:rPr>
      </w:pPr>
    </w:p>
    <w:p w14:paraId="5A439A37" w14:textId="05DCC9C7" w:rsidR="00CF5480" w:rsidRPr="007E14DE" w:rsidRDefault="00486E20" w:rsidP="00CF5480">
      <w:pPr>
        <w:spacing w:line="480" w:lineRule="auto"/>
        <w:rPr>
          <w:rFonts w:ascii="Times New Roman" w:hAnsi="Times New Roman" w:cs="Times New Roman"/>
          <w:sz w:val="22"/>
          <w:szCs w:val="22"/>
        </w:rPr>
      </w:pPr>
      <w:r w:rsidRPr="007E14DE">
        <w:rPr>
          <w:rFonts w:ascii="Times New Roman" w:hAnsi="Times New Roman" w:cs="Times New Roman"/>
          <w:sz w:val="22"/>
          <w:szCs w:val="22"/>
        </w:rPr>
        <w:t>CMR radiomics is another novel image analysis technique whereby voxel-level information is used to derive multiple quantifiers of shape and texture (</w:t>
      </w:r>
      <w:r w:rsidR="003F6FF1" w:rsidRPr="007E14DE">
        <w:rPr>
          <w:rFonts w:ascii="Times New Roman" w:hAnsi="Times New Roman" w:cs="Times New Roman"/>
          <w:sz w:val="22"/>
          <w:szCs w:val="22"/>
        </w:rPr>
        <w:t>Figure 3</w:t>
      </w:r>
      <w:r w:rsidRPr="007E14DE">
        <w:rPr>
          <w:rFonts w:ascii="Times New Roman" w:hAnsi="Times New Roman" w:cs="Times New Roman"/>
          <w:sz w:val="22"/>
          <w:szCs w:val="22"/>
        </w:rPr>
        <w:t>)</w:t>
      </w:r>
      <w:r w:rsidRPr="007E14DE">
        <w:rPr>
          <w:rFonts w:ascii="Times New Roman" w:hAnsi="Times New Roman" w:cs="Times New Roman"/>
          <w:sz w:val="22"/>
          <w:szCs w:val="22"/>
        </w:rPr>
        <w:fldChar w:fldCharType="begin" w:fldLock="1"/>
      </w:r>
      <w:r w:rsidR="00B71CA2">
        <w:rPr>
          <w:rFonts w:ascii="Times New Roman" w:hAnsi="Times New Roman" w:cs="Times New Roman"/>
          <w:sz w:val="22"/>
          <w:szCs w:val="22"/>
        </w:rPr>
        <w:instrText>ADDIN CSL_CITATION {"citationItems":[{"id":"ITEM-1","itemData":{"DOI":"10.1093/ehjci/jeaa028","ISSN":"2047-2404","author":[{"dropping-particle":"","family":"Raisi-Estabragh","given":"Zahra","non-dropping-particle":"","parse-names":false,"suffix":""},{"dropping-particle":"","family":"Izquierdo","given":"Cristian","non-dropping-particle":"","parse-names":false,"suffix":""},{"dropping-particle":"","family":"Campello","given":"Victor M","non-dropping-particle":"","parse-names":false,"suffix":""},{"dropping-particle":"","family":"Martin-isla","given":"Carlos","non-dropping-particle":"","parse-names":false,"suffix":""},{"dropping-particle":"","family":"Jaggi","given":"Akshay","non-dropping-particle":"","parse-names":false,"suffix":""},{"dropping-particle":"","family":"Harvey","given":"Nicholas C","non-dropping-particle":"","parse-names":false,"suffix":""},{"dropping-particle":"","family":"Lekadir","given":"Karim","non-dropping-particle":"","parse-names":false,"suffix":""},{"dropping-particle":"","family":"Petersen","given":"Steffen E","non-dropping-particle":"","parse-names":false,"suffix":""}],"container-title":"European Heart Journal - Cardiovascular Imaging","id":"ITEM-1","issued":{"date-parts":[["2020"]]},"page":"1-8","title":"Cardiac magnetic resonance radiomics: basic principles and clinical perspectives","type":"article-journal"},"uris":["http://www.mendeley.com/documents/?uuid=dad3b973-444e-47c1-b08f-7e7fc3812425"]}],"mendeley":{"formattedCitation":"&lt;sup&gt;43&lt;/sup&gt;","plainTextFormattedCitation":"43","previouslyFormattedCitation":"&lt;sup&gt;43&lt;/sup&gt;"},"properties":{"noteIndex":0},"schema":"https://github.com/citation-style-language/schema/raw/master/csl-citation.json"}</w:instrText>
      </w:r>
      <w:r w:rsidRPr="007E14DE">
        <w:rPr>
          <w:rFonts w:ascii="Times New Roman" w:hAnsi="Times New Roman" w:cs="Times New Roman"/>
          <w:sz w:val="22"/>
          <w:szCs w:val="22"/>
        </w:rPr>
        <w:fldChar w:fldCharType="separate"/>
      </w:r>
      <w:r w:rsidR="00F52C67" w:rsidRPr="00F52C67">
        <w:rPr>
          <w:rFonts w:ascii="Times New Roman" w:hAnsi="Times New Roman" w:cs="Times New Roman"/>
          <w:noProof/>
          <w:sz w:val="22"/>
          <w:szCs w:val="22"/>
          <w:vertAlign w:val="superscript"/>
        </w:rPr>
        <w:t>43</w:t>
      </w:r>
      <w:r w:rsidRPr="007E14DE">
        <w:rPr>
          <w:rFonts w:ascii="Times New Roman" w:hAnsi="Times New Roman" w:cs="Times New Roman"/>
          <w:sz w:val="22"/>
          <w:szCs w:val="22"/>
        </w:rPr>
        <w:fldChar w:fldCharType="end"/>
      </w:r>
      <w:r w:rsidRPr="007E14DE">
        <w:rPr>
          <w:rFonts w:ascii="Times New Roman" w:hAnsi="Times New Roman" w:cs="Times New Roman"/>
          <w:sz w:val="22"/>
          <w:szCs w:val="22"/>
        </w:rPr>
        <w:t xml:space="preserve">. There is no requirement for dedicated acquisitions or post-processing and radiomics analysis may be retrospectively applied to existing CMR images. Machine learning techniques are often used to incorporate the many extracted radiomics features (usually 100s) as </w:t>
      </w:r>
      <w:r w:rsidR="008E3DB9" w:rsidRPr="007E14DE">
        <w:rPr>
          <w:rFonts w:ascii="Times New Roman" w:hAnsi="Times New Roman" w:cs="Times New Roman"/>
          <w:sz w:val="22"/>
          <w:szCs w:val="22"/>
        </w:rPr>
        <w:t>covariates</w:t>
      </w:r>
      <w:r w:rsidRPr="007E14DE">
        <w:rPr>
          <w:rFonts w:ascii="Times New Roman" w:hAnsi="Times New Roman" w:cs="Times New Roman"/>
          <w:sz w:val="22"/>
          <w:szCs w:val="22"/>
        </w:rPr>
        <w:t xml:space="preserve"> into clinical prediction models. CMR radiomics models have demonstrated incremental diagnostic and predictive value in comparison to conventional methods for a number of important cardiovascular conditions</w:t>
      </w:r>
      <w:r w:rsidR="006E28E3" w:rsidRPr="007E14DE">
        <w:rPr>
          <w:rFonts w:ascii="Times New Roman" w:hAnsi="Times New Roman" w:cs="Times New Roman"/>
          <w:sz w:val="22"/>
          <w:szCs w:val="22"/>
        </w:rPr>
        <w:fldChar w:fldCharType="begin" w:fldLock="1"/>
      </w:r>
      <w:r w:rsidR="00B71CA2">
        <w:rPr>
          <w:rFonts w:ascii="Times New Roman" w:hAnsi="Times New Roman" w:cs="Times New Roman"/>
          <w:sz w:val="22"/>
          <w:szCs w:val="22"/>
        </w:rPr>
        <w:instrText>ADDIN CSL_CITATION {"citationItems":[{"id":"ITEM-1","itemData":{"DOI":"10.1093/ehjci/jeaa028","ISSN":"2047-2404","author":[{"dropping-particle":"","family":"Raisi-Estabragh","given":"Zahra","non-dropping-particle":"","parse-names":false,"suffix":""},{"dropping-particle":"","family":"Izquierdo","given":"Cristian","non-dropping-particle":"","parse-names":false,"suffix":""},{"dropping-particle":"","family":"Campello","given":"Victor M","non-dropping-particle":"","parse-names":false,"suffix":""},{"dropping-particle":"","family":"Martin-isla","given":"Carlos","non-dropping-particle":"","parse-names":false,"suffix":""},{"dropping-particle":"","family":"Jaggi","given":"Akshay","non-dropping-particle":"","parse-names":false,"suffix":""},{"dropping-particle":"","family":"Harvey","given":"Nicholas C","non-dropping-particle":"","parse-names":false,"suffix":""},{"dropping-particle":"","family":"Lekadir","given":"Karim","non-dropping-particle":"","parse-names":false,"suffix":""},{"dropping-particle":"","family":"Petersen","given":"Steffen E","non-dropping-particle":"","parse-names":false,"suffix":""}],"container-title":"European Heart Journal - Cardiovascular Imaging","id":"ITEM-1","issued":{"date-parts":[["2020"]]},"page":"1-8","title":"Cardiac magnetic resonance radiomics: basic principles and clinical perspectives","type":"article-journal"},"uris":["http://www.mendeley.com/documents/?uuid=dad3b973-444e-47c1-b08f-7e7fc3812425"]}],"mendeley":{"formattedCitation":"&lt;sup&gt;43&lt;/sup&gt;","plainTextFormattedCitation":"43","previouslyFormattedCitation":"&lt;sup&gt;43&lt;/sup&gt;"},"properties":{"noteIndex":0},"schema":"https://github.com/citation-style-language/schema/raw/master/csl-citation.json"}</w:instrText>
      </w:r>
      <w:r w:rsidR="006E28E3" w:rsidRPr="007E14DE">
        <w:rPr>
          <w:rFonts w:ascii="Times New Roman" w:hAnsi="Times New Roman" w:cs="Times New Roman"/>
          <w:sz w:val="22"/>
          <w:szCs w:val="22"/>
        </w:rPr>
        <w:fldChar w:fldCharType="separate"/>
      </w:r>
      <w:r w:rsidR="00F52C67" w:rsidRPr="00F52C67">
        <w:rPr>
          <w:rFonts w:ascii="Times New Roman" w:hAnsi="Times New Roman" w:cs="Times New Roman"/>
          <w:noProof/>
          <w:sz w:val="22"/>
          <w:szCs w:val="22"/>
          <w:vertAlign w:val="superscript"/>
        </w:rPr>
        <w:t>43</w:t>
      </w:r>
      <w:r w:rsidR="006E28E3" w:rsidRPr="007E14DE">
        <w:rPr>
          <w:rFonts w:ascii="Times New Roman" w:hAnsi="Times New Roman" w:cs="Times New Roman"/>
          <w:sz w:val="22"/>
          <w:szCs w:val="22"/>
        </w:rPr>
        <w:fldChar w:fldCharType="end"/>
      </w:r>
      <w:r w:rsidRPr="007E14DE">
        <w:rPr>
          <w:rFonts w:ascii="Times New Roman" w:hAnsi="Times New Roman" w:cs="Times New Roman"/>
          <w:sz w:val="22"/>
          <w:szCs w:val="22"/>
        </w:rPr>
        <w:t>. Cetin et al.</w:t>
      </w:r>
      <w:r w:rsidRPr="007E14DE">
        <w:rPr>
          <w:rFonts w:ascii="Times New Roman" w:hAnsi="Times New Roman" w:cs="Times New Roman"/>
          <w:sz w:val="22"/>
          <w:szCs w:val="22"/>
        </w:rPr>
        <w:fldChar w:fldCharType="begin" w:fldLock="1"/>
      </w:r>
      <w:r w:rsidR="00B71CA2">
        <w:rPr>
          <w:rFonts w:ascii="Times New Roman" w:hAnsi="Times New Roman" w:cs="Times New Roman"/>
          <w:sz w:val="22"/>
          <w:szCs w:val="22"/>
        </w:rPr>
        <w:instrText>ADDIN CSL_CITATION {"citationItems":[{"id":"ITEM-1","itemData":{"ISBN":"9781538636404","author":[{"dropping-particle":"","family":"Cetin","given":"Irem","non-dropping-particle":"","parse-names":false,"suffix":""},{"dropping-particle":"","family":"Petersen","given":"Steffen E","non-dropping-particle":"","parse-names":false,"suffix":""},{"dropping-particle":"","family":"Napel","given":"Sandy","non-dropping-particle":"","parse-names":false,"suffix":""},{"dropping-particle":"","family":"Camara","given":"Oscar","non-dropping-particle":"","parse-names":false,"suffix":""},{"dropping-particle":"","family":"Ballester","given":"Miguel Angel Gonzalez","non-dropping-particle":"","parse-names":false,"suffix":""},{"dropping-particle":"","family":"Lekadir","given":"Karim","non-dropping-particle":"","parse-names":false,"suffix":""}],"container-title":"International Symposium on Biomedical Imaging","id":"ITEM-1","issue":"Isbi","issued":{"date-parts":[["2019"]]},"page":"640-643","title":"A radiomics approach to analyse cardiac alterations in hypertension","type":"article-journal"},"uris":["http://www.mendeley.com/documents/?uuid=cc6f44c7-0a59-4a87-b715-333f0383c0e9"]}],"mendeley":{"formattedCitation":"&lt;sup&gt;44&lt;/sup&gt;","plainTextFormattedCitation":"44","previouslyFormattedCitation":"&lt;sup&gt;44&lt;/sup&gt;"},"properties":{"noteIndex":0},"schema":"https://github.com/citation-style-language/schema/raw/master/csl-citation.json"}</w:instrText>
      </w:r>
      <w:r w:rsidRPr="007E14DE">
        <w:rPr>
          <w:rFonts w:ascii="Times New Roman" w:hAnsi="Times New Roman" w:cs="Times New Roman"/>
          <w:sz w:val="22"/>
          <w:szCs w:val="22"/>
        </w:rPr>
        <w:fldChar w:fldCharType="separate"/>
      </w:r>
      <w:r w:rsidR="00F52C67" w:rsidRPr="00F52C67">
        <w:rPr>
          <w:rFonts w:ascii="Times New Roman" w:hAnsi="Times New Roman" w:cs="Times New Roman"/>
          <w:noProof/>
          <w:sz w:val="22"/>
          <w:szCs w:val="22"/>
          <w:vertAlign w:val="superscript"/>
        </w:rPr>
        <w:t>44</w:t>
      </w:r>
      <w:r w:rsidRPr="007E14DE">
        <w:rPr>
          <w:rFonts w:ascii="Times New Roman" w:hAnsi="Times New Roman" w:cs="Times New Roman"/>
          <w:sz w:val="22"/>
          <w:szCs w:val="22"/>
        </w:rPr>
        <w:fldChar w:fldCharType="end"/>
      </w:r>
      <w:r w:rsidRPr="007E14DE">
        <w:rPr>
          <w:rFonts w:ascii="Times New Roman" w:hAnsi="Times New Roman" w:cs="Times New Roman"/>
          <w:sz w:val="22"/>
          <w:szCs w:val="22"/>
        </w:rPr>
        <w:t xml:space="preserve"> have used data from the UKB to demonstrate the superior performance of CMR radiomics models</w:t>
      </w:r>
      <w:r w:rsidR="00FB69E7" w:rsidRPr="007E14DE">
        <w:rPr>
          <w:rFonts w:ascii="Times New Roman" w:hAnsi="Times New Roman" w:cs="Times New Roman"/>
          <w:sz w:val="22"/>
          <w:szCs w:val="22"/>
        </w:rPr>
        <w:t>, compared to conventional CMR indices,</w:t>
      </w:r>
      <w:r w:rsidRPr="007E14DE">
        <w:rPr>
          <w:rFonts w:ascii="Times New Roman" w:hAnsi="Times New Roman" w:cs="Times New Roman"/>
          <w:sz w:val="22"/>
          <w:szCs w:val="22"/>
        </w:rPr>
        <w:t xml:space="preserve"> in discriminating individuals with hypertension from healthy </w:t>
      </w:r>
      <w:r w:rsidR="00A855EF" w:rsidRPr="007E14DE">
        <w:rPr>
          <w:rFonts w:ascii="Times New Roman" w:hAnsi="Times New Roman" w:cs="Times New Roman"/>
          <w:sz w:val="22"/>
          <w:szCs w:val="22"/>
        </w:rPr>
        <w:t>comparators</w:t>
      </w:r>
      <w:r w:rsidR="00FB69E7" w:rsidRPr="007E14DE">
        <w:rPr>
          <w:rFonts w:ascii="Times New Roman" w:hAnsi="Times New Roman" w:cs="Times New Roman"/>
          <w:sz w:val="22"/>
          <w:szCs w:val="22"/>
        </w:rPr>
        <w:t>.</w:t>
      </w:r>
    </w:p>
    <w:p w14:paraId="0DE7115C" w14:textId="77777777" w:rsidR="003C0539" w:rsidRPr="007E14DE" w:rsidRDefault="003C0539" w:rsidP="006E7E45">
      <w:pPr>
        <w:spacing w:line="480" w:lineRule="auto"/>
        <w:rPr>
          <w:rFonts w:ascii="Times New Roman" w:hAnsi="Times New Roman" w:cs="Times New Roman"/>
          <w:sz w:val="22"/>
          <w:szCs w:val="22"/>
        </w:rPr>
      </w:pPr>
    </w:p>
    <w:p w14:paraId="41771861" w14:textId="58178642" w:rsidR="005F3441" w:rsidRPr="007E14DE" w:rsidRDefault="00E15956" w:rsidP="006E7E45">
      <w:pPr>
        <w:spacing w:line="480" w:lineRule="auto"/>
        <w:rPr>
          <w:rFonts w:ascii="Times New Roman" w:hAnsi="Times New Roman" w:cs="Times New Roman"/>
          <w:b/>
          <w:bCs/>
          <w:sz w:val="22"/>
          <w:szCs w:val="22"/>
        </w:rPr>
      </w:pPr>
      <w:r w:rsidRPr="007E14DE">
        <w:rPr>
          <w:rFonts w:ascii="Times New Roman" w:hAnsi="Times New Roman" w:cs="Times New Roman"/>
          <w:b/>
          <w:bCs/>
          <w:sz w:val="22"/>
          <w:szCs w:val="22"/>
        </w:rPr>
        <w:t>Artificial intelligence technologies for automated image analysis</w:t>
      </w:r>
    </w:p>
    <w:p w14:paraId="1AB727DF" w14:textId="2123441B" w:rsidR="00821143" w:rsidRPr="007E14DE" w:rsidRDefault="00595804" w:rsidP="00821143">
      <w:pPr>
        <w:spacing w:line="480" w:lineRule="auto"/>
        <w:rPr>
          <w:rFonts w:ascii="Times New Roman" w:hAnsi="Times New Roman" w:cs="Times New Roman"/>
          <w:sz w:val="22"/>
          <w:szCs w:val="22"/>
        </w:rPr>
      </w:pPr>
      <w:r w:rsidRPr="007E14DE">
        <w:rPr>
          <w:rFonts w:ascii="Times New Roman" w:hAnsi="Times New Roman" w:cs="Times New Roman"/>
          <w:sz w:val="22"/>
          <w:szCs w:val="22"/>
        </w:rPr>
        <w:lastRenderedPageBreak/>
        <w:t xml:space="preserve">The large volume of data in the UKB image bank necessitates the development of automated image analysis pipelines that are scalable, require minimal manual interaction, and have standardised quality control measures. </w:t>
      </w:r>
      <w:r w:rsidR="00E15956" w:rsidRPr="007E14DE">
        <w:rPr>
          <w:rFonts w:ascii="Times New Roman" w:hAnsi="Times New Roman" w:cs="Times New Roman"/>
          <w:sz w:val="22"/>
          <w:szCs w:val="22"/>
        </w:rPr>
        <w:t>The 5,000 reference cohort</w:t>
      </w:r>
      <w:r w:rsidR="003873E4" w:rsidRPr="007E14DE">
        <w:rPr>
          <w:rFonts w:ascii="Times New Roman" w:hAnsi="Times New Roman" w:cs="Times New Roman"/>
          <w:sz w:val="22"/>
          <w:szCs w:val="22"/>
        </w:rPr>
        <w:t xml:space="preserve"> </w:t>
      </w:r>
      <w:r w:rsidR="00E15956" w:rsidRPr="007E14DE">
        <w:rPr>
          <w:rFonts w:ascii="Times New Roman" w:hAnsi="Times New Roman" w:cs="Times New Roman"/>
          <w:sz w:val="22"/>
          <w:szCs w:val="22"/>
        </w:rPr>
        <w:t xml:space="preserve">and their corresponding contours have enabled development and evaluation of machine learning methods for cardiac </w:t>
      </w:r>
      <w:r w:rsidR="006E28E3" w:rsidRPr="007E14DE">
        <w:rPr>
          <w:rFonts w:ascii="Times New Roman" w:hAnsi="Times New Roman" w:cs="Times New Roman"/>
          <w:sz w:val="22"/>
          <w:szCs w:val="22"/>
        </w:rPr>
        <w:t xml:space="preserve">chamber </w:t>
      </w:r>
      <w:r w:rsidR="00E15956" w:rsidRPr="007E14DE">
        <w:rPr>
          <w:rFonts w:ascii="Times New Roman" w:hAnsi="Times New Roman" w:cs="Times New Roman"/>
          <w:sz w:val="22"/>
          <w:szCs w:val="22"/>
        </w:rPr>
        <w:t>segmentation with some promising results</w:t>
      </w:r>
      <w:r w:rsidR="00E15956" w:rsidRPr="007E14DE">
        <w:rPr>
          <w:rFonts w:ascii="Times New Roman" w:hAnsi="Times New Roman" w:cs="Times New Roman"/>
          <w:sz w:val="22"/>
          <w:szCs w:val="22"/>
        </w:rPr>
        <w:fldChar w:fldCharType="begin" w:fldLock="1"/>
      </w:r>
      <w:r w:rsidR="00B71CA2">
        <w:rPr>
          <w:rFonts w:ascii="Times New Roman" w:hAnsi="Times New Roman" w:cs="Times New Roman"/>
          <w:sz w:val="22"/>
          <w:szCs w:val="22"/>
        </w:rPr>
        <w:instrText>ADDIN CSL_CITATION {"citationItems":[{"id":"ITEM-1","itemData":{"DOI":"10.1186/s12968-018-0471-x","ISSN":"1532-429X","abstract":"Cardiovascular resonance (CMR) imaging is a standard imaging modality for assessing cardiovascular diseases (CVDs), the leading cause of death globally. CMR enables accurate quantification of the cardiac chamber volume, ejection fraction and myocardial mass, providing information for diagnosis and monitoring of CVDs. However, for years, clinicians have been relying on manual approaches for CMR image analysis, which is time consuming and prone to subjective errors. It is a major clinical challenge to automatically derive quantitative and clinically relevant information from CMR images. Deep neural networks have shown a great potential in image pattern recognition and segmentation for a variety of tasks. Here we demonstrate an automated analysis method for CMR images, which is based on a fully convolutional network (FCN). The network is trained and evaluated on a large-scale dataset from the UK Biobank, consisting of 4,875 subjects with 93,500 pixelwise annotated images. The performance of the method has been evaluated using a number of technical metrics, including the Dice metric, mean contour distance and Hausdorff distance, as well as clinically relevant measures, including left ventricle (LV) end-diastolic volume (LVEDV) and end-systolic volume (LVESV), LV mass (LVM); right ventricle (RV) end-diastolic volume (RVEDV) and end-systolic volume (RVESV). By combining FCN with a large-scale annotated dataset, the proposed automated method achieves a high performance in segmenting the LV and RV on short-axis CMR images and the left atrium (LA) and right atrium (RA) on long-axis CMR images. On a short-axis image test set of 600 subjects, it achieves an average Dice metric of 0.94 for the LV cavity, 0.88 for the LV myocardium and 0.90 for the RV cavity. The mean absolute difference between automated measurement and manual measurement is 6.1 mL for LVEDV, 5.3 mL for LVESV, 6.9 gram for LVM, 8.5 mL for RVEDV and 7.2 mL for RVESV. On long-axis image test sets, the average Dice metric is 0.93 for the LA cavity (2-chamber view), 0.95 for the LA cavity (4-chamber view) and 0.96 for the RA cavity (4-chamber view). The performance is comparable to human inter-observer variability. We show that an automated method achieves a performance on par with human experts in analysing CMR images and deriving clinically relevant measures.","author":[{"dropping-particle":"","family":"Bai","given":"Wenjia","non-dropping-particle":"","parse-names":false,"suffix":""},{"dropping-particle":"","family":"Sinclair","given":"Matthew","non-dropping-particle":"","parse-names":false,"suffix":""},{"dropping-particle":"","family":"Tarroni","given":"Giacomo","non-dropping-particle":"","parse-names":false,"suffix":""},{"dropping-particle":"","family":"Oktay","given":"Ozan","non-dropping-particle":"","parse-names":false,"suffix":""},{"dropping-particle":"","family":"Rajchl","given":"Martin","non-dropping-particle":"","parse-names":false,"suffix":""},{"dropping-particle":"","family":"Vaillant","given":"Ghislain","non-dropping-particle":"","parse-names":false,"suffix":""},{"dropping-particle":"","family":"Lee","given":"Aaron M.","non-dropping-particle":"","parse-names":false,"suffix":""},{"dropping-particle":"","family":"Aung","given":"Nay","non-dropping-particle":"","parse-names":false,"suffix":""},{"dropping-particle":"","family":"Lukaschuk","given":"Elena","non-dropping-particle":"","parse-names":false,"suffix":""},{"dropping-particle":"","family":"Sanghvi","given":"Mihir M.","non-dropping-particle":"","parse-names":false,"suffix":""},{"dropping-particle":"","family":"Zemrak","given":"Filip","non-dropping-particle":"","parse-names":false,"suffix":""},{"dropping-particle":"","family":"Fung","given":"Kenneth","non-dropping-particle":"","parse-names":false,"suffix":""},{"dropping-particle":"","family":"Paiva","given":"Jose Miguel","non-dropping-particle":"","parse-names":false,"suffix":""},{"dropping-particle":"","family":"Carapella","given":"Valentina","non-dropping-particle":"","parse-names":false,"suffix":""},{"dropping-particle":"","family":"Kim","given":"Young Jin","non-dropping-particle":"","parse-names":false,"suffix":""},{"dropping-particle":"","family":"Suzuki","given":"Hideaki","non-dropping-particle":"","parse-names":false,"suffix":""},{"dropping-particle":"","family":"Kainz","given":"Bernhard","non-dropping-particle":"","parse-names":false,"suffix":""},{"dropping-particle":"","family":"Matthews","given":"Paul M.","non-dropping-particle":"","parse-names":false,"suffix":""},{"dropping-particle":"","family":"Petersen","given":"Steffen E.","non-dropping-particle":"","parse-names":false,"suffix":""},{"dropping-particle":"","family":"Piechnik","given":"Stefan K.","non-dropping-particle":"","parse-names":false,"suffix":""},{"dropping-particle":"","family":"Neubauer","given":"Stefan","non-dropping-particle":"","parse-names":false,"suffix":""},{"dropping-particle":"","family":"Glocker","given":"Ben","non-dropping-particle":"","parse-names":false,"suffix":""},{"dropping-particle":"","family":"Rueckert","given":"Daniel","non-dropping-particle":"","parse-names":false,"suffix":""}],"container-title":"Journal of Cardiovascular Magnetic Resonance","id":"ITEM-1","issue":"1","issued":{"date-parts":[["2018","12","14"]]},"page":"65","publisher":"BioMed Central","title":"Automated cardiovascular magnetic resonance image analysis with fully convolutional networks","type":"article-journal","volume":"20"},"uris":["http://www.mendeley.com/documents/?uuid=415f10b6-aa5a-30e8-a6f4-ed5a72f2313a"]}],"mendeley":{"formattedCitation":"&lt;sup&gt;45&lt;/sup&gt;","plainTextFormattedCitation":"45","previouslyFormattedCitation":"&lt;sup&gt;45&lt;/sup&gt;"},"properties":{"noteIndex":0},"schema":"https://github.com/citation-style-language/schema/raw/master/csl-citation.json"}</w:instrText>
      </w:r>
      <w:r w:rsidR="00E15956" w:rsidRPr="007E14DE">
        <w:rPr>
          <w:rFonts w:ascii="Times New Roman" w:hAnsi="Times New Roman" w:cs="Times New Roman"/>
          <w:sz w:val="22"/>
          <w:szCs w:val="22"/>
        </w:rPr>
        <w:fldChar w:fldCharType="separate"/>
      </w:r>
      <w:r w:rsidR="00F52C67" w:rsidRPr="00F52C67">
        <w:rPr>
          <w:rFonts w:ascii="Times New Roman" w:hAnsi="Times New Roman" w:cs="Times New Roman"/>
          <w:noProof/>
          <w:sz w:val="22"/>
          <w:szCs w:val="22"/>
          <w:vertAlign w:val="superscript"/>
        </w:rPr>
        <w:t>45</w:t>
      </w:r>
      <w:r w:rsidR="00E15956" w:rsidRPr="007E14DE">
        <w:rPr>
          <w:rFonts w:ascii="Times New Roman" w:hAnsi="Times New Roman" w:cs="Times New Roman"/>
          <w:sz w:val="22"/>
          <w:szCs w:val="22"/>
        </w:rPr>
        <w:fldChar w:fldCharType="end"/>
      </w:r>
      <w:r w:rsidR="00E15956" w:rsidRPr="007E14DE">
        <w:rPr>
          <w:rFonts w:ascii="Times New Roman" w:hAnsi="Times New Roman" w:cs="Times New Roman"/>
          <w:sz w:val="22"/>
          <w:szCs w:val="22"/>
        </w:rPr>
        <w:t>. In particular, Attar et al.</w:t>
      </w:r>
      <w:r w:rsidR="00B00C3C" w:rsidRPr="007E14DE">
        <w:rPr>
          <w:rFonts w:ascii="Times New Roman" w:hAnsi="Times New Roman" w:cs="Times New Roman"/>
          <w:sz w:val="22"/>
          <w:szCs w:val="22"/>
        </w:rPr>
        <w:fldChar w:fldCharType="begin" w:fldLock="1"/>
      </w:r>
      <w:r w:rsidR="00B71CA2">
        <w:rPr>
          <w:rFonts w:ascii="Times New Roman" w:hAnsi="Times New Roman" w:cs="Times New Roman"/>
          <w:sz w:val="22"/>
          <w:szCs w:val="22"/>
        </w:rPr>
        <w:instrText>ADDIN CSL_CITATION {"citationItems":[{"id":"ITEM-1","itemData":{"PMID":"31154149","abstract":"Population imaging studies generate data for developing and implementing personalised health strategies to prevent, or more effectively treat disease. Large prospective epidemiological studies acquire imaging for pre-symptomatic populations. These studies enable the early discovery of alterations due to impending disease, and enable early identification of individuals at risk. Such studies pose new challenges requiring automatic image analysis. To date, few large-scale population-level cardiac imaging studies have been conducted. One such study stands out for its sheer size, careful implementation, and availability of top quality expert annotation; the UK Biobank (UKB). The resulting massive imaging datasets (targeting ca. 100,000 subjects) has put published approaches for cardiac image quantification to the test. In this paper, we present and evaluate a cardiac magnetic resonance (CMR) image analysis pipeline that properly scales up and can provide a fully automatic analysis of the UKB CMR study. Without manual user interactions, our pipeline performs end-to-end image analytics from multi-view cine CMR images all the way to anatomical and functional bi-ventricular quantification. All this, while maintaining relevant quality controls of the CMR input images, and resulting image segmentations. To the best of our knowledge, this is the first published attempt to fully automate the extraction of global and regional reference ranges of all key functional cardiovascular indexes, from both left and right cardiac ventricles, for a population of 20,000 subjects imaged at 50 time frames per subject, for a total of one million CMR volumes. In addition, our pipeline provides 3D anatomical bi-ventricular models of the heart. These models enable the extraction of detailed information of the morphodynamics of the two ventricles for subsequent association to genetic, omics, lifestyle habits, exposure information, and other information provided in population imaging studies. We validated our proposed CMR analytics pipeline against manual expert readings on a reference cohort of 4620 subjects with contour delineations and corresponding clinical indexes. Our results show broad significant agreement between the manually obtained reference indexes, and those automatically computed via our framework. 80.67% of subjects were processed with mean contour distance of less than 1 pixel, and 17.50% with mean contour distance between 1 and 2 pixels. Finally, we compare our pipelin…","author":[{"dropping-particle":"","family":"Attar","given":"Rahman","non-dropping-particle":"","parse-names":false,"suffix":""},{"dropping-particle":"","family":"Pereañez","given":"Marco","non-dropping-particle":"","parse-names":false,"suffix":""},{"dropping-particle":"","family":"Gooya","given":"Ali","non-dropping-particle":"","parse-names":false,"suffix":""},{"dropping-particle":"","family":"Albà","given":"Xènia","non-dropping-particle":"","parse-names":false,"suffix":""},{"dropping-particle":"","family":"Zhang","given":"Le","non-dropping-particle":"","parse-names":false,"suffix":""},{"dropping-particle":"","family":"Vila","given":"Milton Hoz","non-dropping-particle":"de","parse-names":false,"suffix":""},{"dropping-particle":"","family":"Lee","given":"Aaron M.","non-dropping-particle":"","parse-names":false,"suffix":""},{"dropping-particle":"","family":"Aung","given":"Nay","non-dropping-particle":"","parse-names":false,"suffix":""},{"dropping-particle":"","family":"Lukaschuk","given":"Elena","non-dropping-particle":"","parse-names":false,"suffix":""},{"dropping-particle":"","family":"Sanghvi","given":"Mihir M.","non-dropping-particle":"","parse-names":false,"suffix":""},{"dropping-particle":"","family":"Fung","given":"Kenneth","non-dropping-particle":"","parse-names":false,"suffix":""},{"dropping-particle":"","family":"Paiva","given":"Jose Miguel","non-dropping-particle":"","parse-names":false,"suffix":""},{"dropping-particle":"","family":"Piechnik","given":"Stefan K.","non-dropping-particle":"","parse-names":false,"suffix":""},{"dropping-particle":"","family":"Neubauer","given":"Stefan","non-dropping-particle":"","parse-names":false,"suffix":""},{"dropping-particle":"","family":"Petersen","given":"Steffen E.","non-dropping-particle":"","parse-names":false,"suffix":""},{"dropping-particle":"","family":"Frangi","given":"Alejandro F.","non-dropping-particle":"","parse-names":false,"suffix":""}],"container-title":"Medical Image Analysis","id":"ITEM-1","issued":{"date-parts":[["2019","8","1"]]},"page":"26-42","publisher":"Elsevier","title":"Quantitative CMR population imaging on 20,000 subjects of the UK Biobank imaging study: LV/RV quantification pipeline and its evaluation","type":"article-journal","volume":"56"},"uris":["http://www.mendeley.com/documents/?uuid=23c76803-e74d-4b81-8edb-ef05298dafdb"]}],"mendeley":{"formattedCitation":"&lt;sup&gt;46&lt;/sup&gt;","plainTextFormattedCitation":"46","previouslyFormattedCitation":"&lt;sup&gt;46&lt;/sup&gt;"},"properties":{"noteIndex":0},"schema":"https://github.com/citation-style-language/schema/raw/master/csl-citation.json"}</w:instrText>
      </w:r>
      <w:r w:rsidR="00B00C3C" w:rsidRPr="007E14DE">
        <w:rPr>
          <w:rFonts w:ascii="Times New Roman" w:hAnsi="Times New Roman" w:cs="Times New Roman"/>
          <w:sz w:val="22"/>
          <w:szCs w:val="22"/>
        </w:rPr>
        <w:fldChar w:fldCharType="separate"/>
      </w:r>
      <w:r w:rsidR="00F52C67" w:rsidRPr="00F52C67">
        <w:rPr>
          <w:rFonts w:ascii="Times New Roman" w:hAnsi="Times New Roman" w:cs="Times New Roman"/>
          <w:noProof/>
          <w:sz w:val="22"/>
          <w:szCs w:val="22"/>
          <w:vertAlign w:val="superscript"/>
        </w:rPr>
        <w:t>46</w:t>
      </w:r>
      <w:r w:rsidR="00B00C3C" w:rsidRPr="007E14DE">
        <w:rPr>
          <w:rFonts w:ascii="Times New Roman" w:hAnsi="Times New Roman" w:cs="Times New Roman"/>
          <w:sz w:val="22"/>
          <w:szCs w:val="22"/>
        </w:rPr>
        <w:fldChar w:fldCharType="end"/>
      </w:r>
      <w:r w:rsidR="00E15956" w:rsidRPr="007E14DE">
        <w:rPr>
          <w:rFonts w:ascii="Times New Roman" w:hAnsi="Times New Roman" w:cs="Times New Roman"/>
          <w:sz w:val="22"/>
          <w:szCs w:val="22"/>
        </w:rPr>
        <w:t xml:space="preserve"> present a</w:t>
      </w:r>
      <w:r w:rsidR="00E15956" w:rsidRPr="007E14DE">
        <w:rPr>
          <w:rFonts w:ascii="Calibri" w:hAnsi="Calibri" w:cs="Calibri"/>
          <w:sz w:val="22"/>
          <w:szCs w:val="22"/>
        </w:rPr>
        <w:t xml:space="preserve"> </w:t>
      </w:r>
      <w:r w:rsidR="00E15956" w:rsidRPr="007E14DE">
        <w:rPr>
          <w:rFonts w:ascii="Times New Roman" w:hAnsi="Times New Roman" w:cs="Times New Roman"/>
          <w:sz w:val="22"/>
          <w:szCs w:val="22"/>
        </w:rPr>
        <w:t xml:space="preserve">fully automatic </w:t>
      </w:r>
      <w:r w:rsidR="0098523D" w:rsidRPr="007E14DE">
        <w:rPr>
          <w:rFonts w:ascii="Times New Roman" w:hAnsi="Times New Roman" w:cs="Times New Roman"/>
          <w:sz w:val="22"/>
          <w:szCs w:val="22"/>
        </w:rPr>
        <w:t xml:space="preserve">pipeline </w:t>
      </w:r>
      <w:r w:rsidR="00E15956" w:rsidRPr="007E14DE">
        <w:rPr>
          <w:rFonts w:ascii="Times New Roman" w:hAnsi="Times New Roman" w:cs="Times New Roman"/>
          <w:sz w:val="22"/>
          <w:szCs w:val="22"/>
        </w:rPr>
        <w:t xml:space="preserve">performing end-to-end analytics from cine images to anatomic and functional quantification </w:t>
      </w:r>
      <w:r w:rsidR="0098523D" w:rsidRPr="007E14DE">
        <w:rPr>
          <w:rFonts w:ascii="Times New Roman" w:hAnsi="Times New Roman" w:cs="Times New Roman"/>
          <w:sz w:val="22"/>
          <w:szCs w:val="22"/>
        </w:rPr>
        <w:t xml:space="preserve">(LV, RV) </w:t>
      </w:r>
      <w:r w:rsidR="00E15956" w:rsidRPr="007E14DE">
        <w:rPr>
          <w:rFonts w:ascii="Times New Roman" w:hAnsi="Times New Roman" w:cs="Times New Roman"/>
          <w:sz w:val="22"/>
          <w:szCs w:val="22"/>
        </w:rPr>
        <w:t xml:space="preserve">on 20,000 </w:t>
      </w:r>
      <w:r w:rsidR="0098523D" w:rsidRPr="007E14DE">
        <w:rPr>
          <w:rFonts w:ascii="Times New Roman" w:hAnsi="Times New Roman" w:cs="Times New Roman"/>
          <w:sz w:val="22"/>
          <w:szCs w:val="22"/>
        </w:rPr>
        <w:t xml:space="preserve">UKB </w:t>
      </w:r>
      <w:r w:rsidR="00E15956" w:rsidRPr="007E14DE">
        <w:rPr>
          <w:rFonts w:ascii="Times New Roman" w:hAnsi="Times New Roman" w:cs="Times New Roman"/>
          <w:sz w:val="22"/>
          <w:szCs w:val="22"/>
        </w:rPr>
        <w:t xml:space="preserve">CMR scans validated against the </w:t>
      </w:r>
      <w:r w:rsidR="006E28E3" w:rsidRPr="007E14DE">
        <w:rPr>
          <w:rFonts w:ascii="Times New Roman" w:hAnsi="Times New Roman" w:cs="Times New Roman"/>
          <w:sz w:val="22"/>
          <w:szCs w:val="22"/>
        </w:rPr>
        <w:t>ground truth</w:t>
      </w:r>
      <w:r w:rsidR="00E15956" w:rsidRPr="007E14DE">
        <w:rPr>
          <w:rFonts w:ascii="Times New Roman" w:hAnsi="Times New Roman" w:cs="Times New Roman"/>
          <w:sz w:val="22"/>
          <w:szCs w:val="22"/>
        </w:rPr>
        <w:t xml:space="preserve"> cohort of manual segmentations. </w:t>
      </w:r>
      <w:r w:rsidR="003C0539" w:rsidRPr="007E14DE">
        <w:rPr>
          <w:rFonts w:ascii="Times New Roman" w:hAnsi="Times New Roman" w:cs="Times New Roman"/>
          <w:sz w:val="22"/>
          <w:szCs w:val="22"/>
        </w:rPr>
        <w:t>A</w:t>
      </w:r>
      <w:r w:rsidR="00E15956" w:rsidRPr="007E14DE">
        <w:rPr>
          <w:rFonts w:ascii="Times New Roman" w:hAnsi="Times New Roman" w:cs="Times New Roman"/>
          <w:sz w:val="22"/>
          <w:szCs w:val="22"/>
        </w:rPr>
        <w:t xml:space="preserve"> fully automated image analysis tool </w:t>
      </w:r>
      <w:r w:rsidR="003C0539" w:rsidRPr="007E14DE">
        <w:rPr>
          <w:rFonts w:ascii="Times New Roman" w:hAnsi="Times New Roman" w:cs="Times New Roman"/>
          <w:sz w:val="22"/>
          <w:szCs w:val="22"/>
        </w:rPr>
        <w:t xml:space="preserve">for measurement of aortic distensibility </w:t>
      </w:r>
      <w:r w:rsidR="00E15956" w:rsidRPr="007E14DE">
        <w:rPr>
          <w:rFonts w:ascii="Times New Roman" w:hAnsi="Times New Roman" w:cs="Times New Roman"/>
          <w:sz w:val="22"/>
          <w:szCs w:val="22"/>
        </w:rPr>
        <w:t xml:space="preserve">has </w:t>
      </w:r>
      <w:r w:rsidR="003C0539" w:rsidRPr="007E14DE">
        <w:rPr>
          <w:rFonts w:ascii="Times New Roman" w:hAnsi="Times New Roman" w:cs="Times New Roman"/>
          <w:sz w:val="22"/>
          <w:szCs w:val="22"/>
        </w:rPr>
        <w:t xml:space="preserve">also </w:t>
      </w:r>
      <w:r w:rsidR="00E15956" w:rsidRPr="007E14DE">
        <w:rPr>
          <w:rFonts w:ascii="Times New Roman" w:hAnsi="Times New Roman" w:cs="Times New Roman"/>
          <w:sz w:val="22"/>
          <w:szCs w:val="22"/>
        </w:rPr>
        <w:t>been developed and validated on a large subset of UKB studies (</w:t>
      </w:r>
      <w:r w:rsidR="00E15956" w:rsidRPr="007E14DE">
        <w:rPr>
          <w:rFonts w:ascii="Times New Roman" w:hAnsi="Times New Roman" w:cs="Times New Roman"/>
          <w:i/>
          <w:iCs/>
          <w:sz w:val="22"/>
          <w:szCs w:val="22"/>
        </w:rPr>
        <w:t>n</w:t>
      </w:r>
      <w:r w:rsidR="00E15956" w:rsidRPr="007E14DE">
        <w:rPr>
          <w:rFonts w:ascii="Times New Roman" w:hAnsi="Times New Roman" w:cs="Times New Roman"/>
          <w:sz w:val="22"/>
          <w:szCs w:val="22"/>
        </w:rPr>
        <w:t>=5,100)</w:t>
      </w:r>
      <w:r w:rsidR="003C0539" w:rsidRPr="007E14DE">
        <w:rPr>
          <w:rFonts w:ascii="Times New Roman" w:hAnsi="Times New Roman" w:cs="Times New Roman"/>
          <w:sz w:val="22"/>
          <w:szCs w:val="22"/>
        </w:rPr>
        <w:t>; the analysis pipeline can</w:t>
      </w:r>
      <w:r w:rsidR="00E15956" w:rsidRPr="007E14DE">
        <w:rPr>
          <w:rFonts w:ascii="Times New Roman" w:hAnsi="Times New Roman" w:cs="Times New Roman"/>
          <w:sz w:val="22"/>
          <w:szCs w:val="22"/>
        </w:rPr>
        <w:t xml:space="preserve"> detect and locate aortic areas and has in-built quality control mechanisms</w:t>
      </w:r>
      <w:r w:rsidR="00E15956" w:rsidRPr="007E14DE">
        <w:rPr>
          <w:rFonts w:ascii="Times New Roman" w:hAnsi="Times New Roman" w:cs="Times New Roman"/>
          <w:sz w:val="22"/>
          <w:szCs w:val="22"/>
        </w:rPr>
        <w:fldChar w:fldCharType="begin" w:fldLock="1"/>
      </w:r>
      <w:r w:rsidR="00B71CA2">
        <w:rPr>
          <w:rFonts w:ascii="Times New Roman" w:hAnsi="Times New Roman" w:cs="Times New Roman"/>
          <w:sz w:val="22"/>
          <w:szCs w:val="22"/>
        </w:rPr>
        <w:instrText>ADDIN CSL_CITATION {"citationItems":[{"id":"ITEM-1","itemData":{"DOI":"10.1371/journal.pone.0212272","ISSN":"19326203","abstract":"Introduction Aortic distensibility can be calculated using semi-automated methods to segment the aortic lumen on cine CMR (Cardiovascular Magnetic Resonance) images. However, these methods require visual quality control and manual localization of the region of interest (ROI) of ascending (AA) and proximal descending (PDA) aorta, which limit the analysis in large-scale population-based studies. Using 5100 scans from UK Biobank, this study sought to develop and validate a fully automated method to 1) detect and locate the ROIs of AA and PDA, and 2) provide a quality control mechanism. Methods The automated AA and PDA detection-localization algorithm followed these steps: 1) foreground segmentation; 2) detection of candidate ROIs by Circular Hough Transform (CHT); 3) spatial, histogram and shape feature extraction for candidate ROIs; 4) AA and PDA detection using Random Forest (RF); 5) quality control based on RF detection probability. To provide the ground truth, overall image quality (IQ = 0–3 from poor to good) and aortic locations were visually assessed by 13 observers. The automated algorithm was trained on 1200 scans and Dice Similarity Coefficient (DSC) was used to calculate the agreement between ground truth and automatically detected ROIs. Results The automated algorithm was tested on 3900 scans. Detection accuracy was 99.4% for AA and 99.8% for PDA. Aorta localization showed excellent agreement with the ground truth, with DSC 0.9 in 94.8% of AA (DSC = 0.97 ± 0.04) and 99.5% of PDA cases (DSC = 0.98 ± 0.03). AA×PDA detection probabilities could discriminate scans with IQ 1 from those severely corrupted by artefacts (AUC = 90.6%). If scans with detection probability &lt; 0.75 were excluded (350 scans), the algorithm was able to correctly detect and localize AA and PDA in all the remaining 3550 scans (100% accuracy). Conclusion The proposed method for automated AA and PDA localization was extremely accurate and the automatically derived detection probabilities provided a robust mechanism to detect low quality scans for further human review. Applying the proposed localization and quality control techniques promises at least a ten-fold reduction in human involvement without sacrificing any accuracy.","author":[{"dropping-particle":"","family":"Biasiolli","given":"Luca","non-dropping-particle":"","parse-names":false,"suffix":""},{"dropping-particle":"","family":"Hann","given":"Evan","non-dropping-particle":"","parse-names":false,"suffix":""},{"dropping-particle":"","family":"Lukaschuk","given":"Elena","non-dropping-particle":"","parse-names":false,"suffix":""},{"dropping-particle":"","family":"Carapella","given":"Valentina","non-dropping-particle":"","parse-names":false,"suffix":""},{"dropping-particle":"","family":"Paiva","given":"Jose M.","non-dropping-particle":"","parse-names":false,"suffix":""},{"dropping-particle":"","family":"Aung","given":"Nay","non-dropping-particle":"","parse-names":false,"suffix":""},{"dropping-particle":"","family":"Rayner","given":"Jennifer J.","non-dropping-particle":"","parse-names":false,"suffix":""},{"dropping-particle":"","family":"Werys","given":"Konrad","non-dropping-particle":"","parse-names":false,"suffix":""},{"dropping-particle":"","family":"Fung","given":"Kenneth","non-dropping-particle":"","parse-names":false,"suffix":""},{"dropping-particle":"","family":"Puchta","given":"Henrike","non-dropping-particle":"","parse-names":false,"suffix":""},{"dropping-particle":"","family":"Sanghvi","given":"Mihir M.","non-dropping-particle":"","parse-names":false,"suffix":""},{"dropping-particle":"","family":"Moon","given":"Niall O.","non-dropping-particle":"","parse-names":false,"suffix":""},{"dropping-particle":"","family":"Thomson","given":"Ross J.","non-dropping-particle":"","parse-names":false,"suffix":""},{"dropping-particle":"","family":"Thomas","given":"Katharine E.","non-dropping-particle":"","parse-names":false,"suffix":""},{"dropping-particle":"","family":"Robson","given":"Matthew D.","non-dropping-particle":"","parse-names":false,"suffix":""},{"dropping-particle":"","family":"Grau","given":"Vicente","non-dropping-particle":"","parse-names":false,"suffix":""},{"dropping-particle":"","family":"Petersen","given":"Steffen E.","non-dropping-particle":"","parse-names":false,"suffix":""},{"dropping-particle":"","family":"Neubauer","given":"Stefan","non-dropping-particle":"","parse-names":false,"suffix":""},{"dropping-particle":"","family":"Piechnik","given":"Stefan K.","non-dropping-particle":"","parse-names":false,"suffix":""}],"container-title":"PLoS ONE","id":"ITEM-1","issue":"2","issued":{"date-parts":[["2019","2","1"]]},"page":"e0212272","publisher":"Public Library of Science","title":"Automated localization and quality control of the aorta in cine CMR can significantly accelerate processing of the UK Biobank population data","type":"article-journal","volume":"14"},"uris":["http://www.mendeley.com/documents/?uuid=459fbc45-adc8-317f-a575-230b746cfa33"]}],"mendeley":{"formattedCitation":"&lt;sup&gt;47&lt;/sup&gt;","plainTextFormattedCitation":"47","previouslyFormattedCitation":"&lt;sup&gt;47&lt;/sup&gt;"},"properties":{"noteIndex":0},"schema":"https://github.com/citation-style-language/schema/raw/master/csl-citation.json"}</w:instrText>
      </w:r>
      <w:r w:rsidR="00E15956" w:rsidRPr="007E14DE">
        <w:rPr>
          <w:rFonts w:ascii="Times New Roman" w:hAnsi="Times New Roman" w:cs="Times New Roman"/>
          <w:sz w:val="22"/>
          <w:szCs w:val="22"/>
        </w:rPr>
        <w:fldChar w:fldCharType="separate"/>
      </w:r>
      <w:r w:rsidR="00F52C67" w:rsidRPr="00F52C67">
        <w:rPr>
          <w:rFonts w:ascii="Times New Roman" w:hAnsi="Times New Roman" w:cs="Times New Roman"/>
          <w:noProof/>
          <w:sz w:val="22"/>
          <w:szCs w:val="22"/>
          <w:vertAlign w:val="superscript"/>
        </w:rPr>
        <w:t>47</w:t>
      </w:r>
      <w:r w:rsidR="00E15956" w:rsidRPr="007E14DE">
        <w:rPr>
          <w:rFonts w:ascii="Times New Roman" w:hAnsi="Times New Roman" w:cs="Times New Roman"/>
          <w:sz w:val="22"/>
          <w:szCs w:val="22"/>
        </w:rPr>
        <w:fldChar w:fldCharType="end"/>
      </w:r>
      <w:r w:rsidR="00821143" w:rsidRPr="007E14DE">
        <w:rPr>
          <w:rFonts w:ascii="Times New Roman" w:hAnsi="Times New Roman" w:cs="Times New Roman"/>
          <w:sz w:val="22"/>
          <w:szCs w:val="22"/>
        </w:rPr>
        <w:t>.</w:t>
      </w:r>
    </w:p>
    <w:p w14:paraId="68D6E42F" w14:textId="77777777" w:rsidR="00D735F6" w:rsidRPr="007E14DE" w:rsidRDefault="00D735F6" w:rsidP="00682B55">
      <w:pPr>
        <w:spacing w:line="480" w:lineRule="auto"/>
        <w:rPr>
          <w:rFonts w:ascii="Times New Roman" w:hAnsi="Times New Roman" w:cs="Times New Roman"/>
          <w:sz w:val="22"/>
          <w:szCs w:val="22"/>
        </w:rPr>
      </w:pPr>
    </w:p>
    <w:p w14:paraId="153522F8" w14:textId="783D0F52" w:rsidR="00E15956" w:rsidRPr="007E14DE" w:rsidRDefault="00936641" w:rsidP="00E15956">
      <w:pPr>
        <w:spacing w:line="480" w:lineRule="auto"/>
        <w:rPr>
          <w:rFonts w:ascii="Times New Roman" w:hAnsi="Times New Roman" w:cs="Times New Roman"/>
          <w:sz w:val="22"/>
          <w:szCs w:val="22"/>
        </w:rPr>
      </w:pPr>
      <w:r w:rsidRPr="007E14DE">
        <w:rPr>
          <w:rFonts w:ascii="Times New Roman" w:hAnsi="Times New Roman" w:cs="Times New Roman"/>
          <w:sz w:val="22"/>
          <w:szCs w:val="22"/>
        </w:rPr>
        <w:t xml:space="preserve">In addition to these purpose-built pipelines, fully automated </w:t>
      </w:r>
      <w:r w:rsidR="006E28E3" w:rsidRPr="007E14DE">
        <w:rPr>
          <w:rFonts w:ascii="Times New Roman" w:hAnsi="Times New Roman" w:cs="Times New Roman"/>
          <w:sz w:val="22"/>
          <w:szCs w:val="22"/>
        </w:rPr>
        <w:t>LV</w:t>
      </w:r>
      <w:r w:rsidRPr="007E14DE">
        <w:rPr>
          <w:rFonts w:ascii="Times New Roman" w:hAnsi="Times New Roman" w:cs="Times New Roman"/>
          <w:sz w:val="22"/>
          <w:szCs w:val="22"/>
        </w:rPr>
        <w:t xml:space="preserve"> quantification is performed as part of </w:t>
      </w:r>
      <w:r w:rsidR="00A42EF6" w:rsidRPr="007E14DE">
        <w:rPr>
          <w:rFonts w:ascii="Times New Roman" w:hAnsi="Times New Roman" w:cs="Times New Roman"/>
          <w:sz w:val="22"/>
          <w:szCs w:val="22"/>
        </w:rPr>
        <w:t xml:space="preserve">UKB </w:t>
      </w:r>
      <w:r w:rsidRPr="007E14DE">
        <w:rPr>
          <w:rFonts w:ascii="Times New Roman" w:hAnsi="Times New Roman" w:cs="Times New Roman"/>
          <w:sz w:val="22"/>
          <w:szCs w:val="22"/>
        </w:rPr>
        <w:t xml:space="preserve">image acquisitions using the Siemens </w:t>
      </w:r>
      <w:proofErr w:type="spellStart"/>
      <w:r w:rsidRPr="007E14DE">
        <w:rPr>
          <w:rFonts w:ascii="Times New Roman" w:hAnsi="Times New Roman" w:cs="Times New Roman"/>
          <w:sz w:val="22"/>
          <w:szCs w:val="22"/>
        </w:rPr>
        <w:t>syngo</w:t>
      </w:r>
      <w:proofErr w:type="spellEnd"/>
      <w:r w:rsidRPr="007E14DE">
        <w:rPr>
          <w:rFonts w:ascii="Times New Roman" w:hAnsi="Times New Roman" w:cs="Times New Roman"/>
          <w:sz w:val="22"/>
          <w:szCs w:val="22"/>
        </w:rPr>
        <w:t xml:space="preserve"> </w:t>
      </w:r>
      <w:proofErr w:type="spellStart"/>
      <w:r w:rsidRPr="007E14DE">
        <w:rPr>
          <w:rFonts w:ascii="Times New Roman" w:hAnsi="Times New Roman" w:cs="Times New Roman"/>
          <w:sz w:val="22"/>
          <w:szCs w:val="22"/>
        </w:rPr>
        <w:t>InlineVF</w:t>
      </w:r>
      <w:proofErr w:type="spellEnd"/>
      <w:r w:rsidRPr="007E14DE">
        <w:rPr>
          <w:rFonts w:ascii="Times New Roman" w:hAnsi="Times New Roman" w:cs="Times New Roman"/>
          <w:sz w:val="22"/>
          <w:szCs w:val="22"/>
        </w:rPr>
        <w:t xml:space="preserve"> software (Siemens Healthcare, Erlangen, Germany, version D13A). </w:t>
      </w:r>
      <w:r w:rsidR="004870DB" w:rsidRPr="007E14DE">
        <w:rPr>
          <w:rFonts w:ascii="Times New Roman" w:hAnsi="Times New Roman" w:cs="Times New Roman"/>
          <w:sz w:val="22"/>
          <w:szCs w:val="22"/>
        </w:rPr>
        <w:t xml:space="preserve">The </w:t>
      </w:r>
      <w:proofErr w:type="spellStart"/>
      <w:r w:rsidR="004870DB" w:rsidRPr="007E14DE">
        <w:rPr>
          <w:rFonts w:ascii="Times New Roman" w:hAnsi="Times New Roman" w:cs="Times New Roman"/>
          <w:sz w:val="22"/>
          <w:szCs w:val="22"/>
        </w:rPr>
        <w:t>InlineVF</w:t>
      </w:r>
      <w:proofErr w:type="spellEnd"/>
      <w:r w:rsidR="004870DB" w:rsidRPr="007E14DE">
        <w:rPr>
          <w:rFonts w:ascii="Times New Roman" w:hAnsi="Times New Roman" w:cs="Times New Roman"/>
          <w:sz w:val="22"/>
          <w:szCs w:val="22"/>
        </w:rPr>
        <w:t xml:space="preserve"> analysis algorithm </w:t>
      </w:r>
      <w:r w:rsidR="00761B8B" w:rsidRPr="007E14DE">
        <w:rPr>
          <w:rFonts w:ascii="Times New Roman" w:hAnsi="Times New Roman" w:cs="Times New Roman"/>
          <w:sz w:val="22"/>
          <w:szCs w:val="22"/>
        </w:rPr>
        <w:t>determines the</w:t>
      </w:r>
      <w:r w:rsidR="00ED109D" w:rsidRPr="007E14DE">
        <w:rPr>
          <w:rFonts w:ascii="Times New Roman" w:hAnsi="Times New Roman" w:cs="Times New Roman"/>
          <w:sz w:val="22"/>
          <w:szCs w:val="22"/>
        </w:rPr>
        <w:t xml:space="preserve"> </w:t>
      </w:r>
      <w:r w:rsidR="006E28E3" w:rsidRPr="007E14DE">
        <w:rPr>
          <w:rFonts w:ascii="Times New Roman" w:hAnsi="Times New Roman" w:cs="Times New Roman"/>
          <w:sz w:val="22"/>
          <w:szCs w:val="22"/>
        </w:rPr>
        <w:t>LV</w:t>
      </w:r>
      <w:r w:rsidR="00B00C3C" w:rsidRPr="007E14DE">
        <w:rPr>
          <w:rFonts w:ascii="Times New Roman" w:hAnsi="Times New Roman" w:cs="Times New Roman"/>
          <w:sz w:val="22"/>
          <w:szCs w:val="22"/>
        </w:rPr>
        <w:t xml:space="preserve"> </w:t>
      </w:r>
      <w:r w:rsidR="004870DB" w:rsidRPr="007E14DE">
        <w:rPr>
          <w:rFonts w:ascii="Times New Roman" w:hAnsi="Times New Roman" w:cs="Times New Roman"/>
          <w:sz w:val="22"/>
          <w:szCs w:val="22"/>
        </w:rPr>
        <w:t xml:space="preserve">endocardial contours </w:t>
      </w:r>
      <w:r w:rsidR="00761B8B" w:rsidRPr="007E14DE">
        <w:rPr>
          <w:rFonts w:ascii="Times New Roman" w:hAnsi="Times New Roman" w:cs="Times New Roman"/>
          <w:sz w:val="22"/>
          <w:szCs w:val="22"/>
        </w:rPr>
        <w:t>o</w:t>
      </w:r>
      <w:r w:rsidR="004870DB" w:rsidRPr="007E14DE">
        <w:rPr>
          <w:rFonts w:ascii="Times New Roman" w:hAnsi="Times New Roman" w:cs="Times New Roman"/>
          <w:sz w:val="22"/>
          <w:szCs w:val="22"/>
        </w:rPr>
        <w:t>n</w:t>
      </w:r>
      <w:r w:rsidR="00277AA0" w:rsidRPr="007E14DE">
        <w:rPr>
          <w:rFonts w:ascii="Times New Roman" w:hAnsi="Times New Roman" w:cs="Times New Roman"/>
          <w:sz w:val="22"/>
          <w:szCs w:val="22"/>
        </w:rPr>
        <w:t xml:space="preserve"> the </w:t>
      </w:r>
      <w:r w:rsidR="004870DB" w:rsidRPr="007E14DE">
        <w:rPr>
          <w:rFonts w:ascii="Times New Roman" w:hAnsi="Times New Roman" w:cs="Times New Roman"/>
          <w:sz w:val="22"/>
          <w:szCs w:val="22"/>
        </w:rPr>
        <w:t xml:space="preserve">short axis </w:t>
      </w:r>
      <w:r w:rsidR="00277AA0" w:rsidRPr="007E14DE">
        <w:rPr>
          <w:rFonts w:ascii="Times New Roman" w:hAnsi="Times New Roman" w:cs="Times New Roman"/>
          <w:sz w:val="22"/>
          <w:szCs w:val="22"/>
        </w:rPr>
        <w:t>slices</w:t>
      </w:r>
      <w:r w:rsidR="00761B8B" w:rsidRPr="007E14DE">
        <w:rPr>
          <w:rFonts w:ascii="Times New Roman" w:hAnsi="Times New Roman" w:cs="Times New Roman"/>
          <w:sz w:val="22"/>
          <w:szCs w:val="22"/>
        </w:rPr>
        <w:t xml:space="preserve">, defines the </w:t>
      </w:r>
      <w:r w:rsidR="006E28E3" w:rsidRPr="007E14DE">
        <w:rPr>
          <w:rFonts w:ascii="Times New Roman" w:hAnsi="Times New Roman" w:cs="Times New Roman"/>
          <w:sz w:val="22"/>
          <w:szCs w:val="22"/>
        </w:rPr>
        <w:t>LV</w:t>
      </w:r>
      <w:r w:rsidR="00761B8B" w:rsidRPr="007E14DE">
        <w:rPr>
          <w:rFonts w:ascii="Times New Roman" w:hAnsi="Times New Roman" w:cs="Times New Roman"/>
          <w:sz w:val="22"/>
          <w:szCs w:val="22"/>
        </w:rPr>
        <w:t xml:space="preserve"> base (mitral valve) and apex on long axis slices, and o</w:t>
      </w:r>
      <w:r w:rsidR="00ED109D" w:rsidRPr="007E14DE">
        <w:rPr>
          <w:rFonts w:ascii="Times New Roman" w:hAnsi="Times New Roman" w:cs="Times New Roman"/>
          <w:sz w:val="22"/>
          <w:szCs w:val="22"/>
        </w:rPr>
        <w:t xml:space="preserve">utputs </w:t>
      </w:r>
      <w:r w:rsidR="00761B8B" w:rsidRPr="007E14DE">
        <w:rPr>
          <w:rFonts w:ascii="Times New Roman" w:hAnsi="Times New Roman" w:cs="Times New Roman"/>
          <w:sz w:val="22"/>
          <w:szCs w:val="22"/>
        </w:rPr>
        <w:t>standard</w:t>
      </w:r>
      <w:r w:rsidR="005008A8" w:rsidRPr="007E14DE">
        <w:rPr>
          <w:rFonts w:ascii="Times New Roman" w:hAnsi="Times New Roman" w:cs="Times New Roman"/>
          <w:sz w:val="22"/>
          <w:szCs w:val="22"/>
        </w:rPr>
        <w:t xml:space="preserve"> </w:t>
      </w:r>
      <w:r w:rsidR="006E28E3" w:rsidRPr="007E14DE">
        <w:rPr>
          <w:rFonts w:ascii="Times New Roman" w:hAnsi="Times New Roman" w:cs="Times New Roman"/>
          <w:sz w:val="22"/>
          <w:szCs w:val="22"/>
        </w:rPr>
        <w:t>LV</w:t>
      </w:r>
      <w:r w:rsidR="005008A8" w:rsidRPr="007E14DE">
        <w:rPr>
          <w:rFonts w:ascii="Times New Roman" w:hAnsi="Times New Roman" w:cs="Times New Roman"/>
          <w:sz w:val="22"/>
          <w:szCs w:val="22"/>
        </w:rPr>
        <w:t xml:space="preserve"> </w:t>
      </w:r>
      <w:r w:rsidR="00ED109D" w:rsidRPr="007E14DE">
        <w:rPr>
          <w:rFonts w:ascii="Times New Roman" w:hAnsi="Times New Roman" w:cs="Times New Roman"/>
          <w:sz w:val="22"/>
          <w:szCs w:val="22"/>
        </w:rPr>
        <w:t>indices</w:t>
      </w:r>
      <w:r w:rsidR="00277AA0" w:rsidRPr="007E14DE">
        <w:rPr>
          <w:rFonts w:ascii="Times New Roman" w:hAnsi="Times New Roman" w:cs="Times New Roman"/>
          <w:sz w:val="22"/>
          <w:szCs w:val="22"/>
        </w:rPr>
        <w:t xml:space="preserve"> (volumes, </w:t>
      </w:r>
      <w:r w:rsidRPr="007E14DE">
        <w:rPr>
          <w:rFonts w:ascii="Times New Roman" w:hAnsi="Times New Roman" w:cs="Times New Roman"/>
          <w:sz w:val="22"/>
          <w:szCs w:val="22"/>
        </w:rPr>
        <w:t>ejection fraction, stroke volume</w:t>
      </w:r>
      <w:r w:rsidR="00277AA0" w:rsidRPr="007E14DE">
        <w:rPr>
          <w:rFonts w:ascii="Times New Roman" w:hAnsi="Times New Roman" w:cs="Times New Roman"/>
          <w:sz w:val="22"/>
          <w:szCs w:val="22"/>
        </w:rPr>
        <w:t>)</w:t>
      </w:r>
      <w:r w:rsidR="00ED109D" w:rsidRPr="007E14DE">
        <w:rPr>
          <w:rFonts w:ascii="Times New Roman" w:hAnsi="Times New Roman" w:cs="Times New Roman"/>
          <w:sz w:val="22"/>
          <w:szCs w:val="22"/>
        </w:rPr>
        <w:t xml:space="preserve">. </w:t>
      </w:r>
      <w:r w:rsidR="00277AA0" w:rsidRPr="007E14DE">
        <w:rPr>
          <w:rFonts w:ascii="Times New Roman" w:hAnsi="Times New Roman" w:cs="Times New Roman"/>
          <w:sz w:val="22"/>
          <w:szCs w:val="22"/>
        </w:rPr>
        <w:t xml:space="preserve">Whilst </w:t>
      </w:r>
      <w:r w:rsidR="00C0440D" w:rsidRPr="007E14DE">
        <w:rPr>
          <w:rFonts w:ascii="Times New Roman" w:hAnsi="Times New Roman" w:cs="Times New Roman"/>
          <w:sz w:val="22"/>
          <w:szCs w:val="22"/>
        </w:rPr>
        <w:t xml:space="preserve">raw </w:t>
      </w:r>
      <w:r w:rsidR="00277AA0" w:rsidRPr="007E14DE">
        <w:rPr>
          <w:rFonts w:ascii="Times New Roman" w:hAnsi="Times New Roman" w:cs="Times New Roman"/>
          <w:sz w:val="22"/>
          <w:szCs w:val="22"/>
        </w:rPr>
        <w:t>r</w:t>
      </w:r>
      <w:r w:rsidR="00ED109D" w:rsidRPr="007E14DE">
        <w:rPr>
          <w:rFonts w:ascii="Times New Roman" w:hAnsi="Times New Roman" w:cs="Times New Roman"/>
          <w:sz w:val="22"/>
          <w:szCs w:val="22"/>
        </w:rPr>
        <w:t>esults from this analysis are provided by the UKB</w:t>
      </w:r>
      <w:r w:rsidR="00277AA0" w:rsidRPr="007E14DE">
        <w:rPr>
          <w:rFonts w:ascii="Times New Roman" w:hAnsi="Times New Roman" w:cs="Times New Roman"/>
          <w:sz w:val="22"/>
          <w:szCs w:val="22"/>
        </w:rPr>
        <w:t>,</w:t>
      </w:r>
      <w:r w:rsidR="00682B55" w:rsidRPr="007E14DE">
        <w:rPr>
          <w:rFonts w:ascii="Times New Roman" w:hAnsi="Times New Roman" w:cs="Times New Roman"/>
          <w:sz w:val="22"/>
          <w:szCs w:val="22"/>
        </w:rPr>
        <w:t xml:space="preserve"> the </w:t>
      </w:r>
      <w:proofErr w:type="spellStart"/>
      <w:r w:rsidR="00682B55" w:rsidRPr="007E14DE">
        <w:rPr>
          <w:rFonts w:ascii="Times New Roman" w:hAnsi="Times New Roman" w:cs="Times New Roman"/>
          <w:sz w:val="22"/>
          <w:szCs w:val="22"/>
        </w:rPr>
        <w:t>InlineVF</w:t>
      </w:r>
      <w:proofErr w:type="spellEnd"/>
      <w:r w:rsidR="00682B55" w:rsidRPr="007E14DE">
        <w:rPr>
          <w:rFonts w:ascii="Times New Roman" w:hAnsi="Times New Roman" w:cs="Times New Roman"/>
          <w:sz w:val="22"/>
          <w:szCs w:val="22"/>
        </w:rPr>
        <w:t xml:space="preserve"> software </w:t>
      </w:r>
      <w:r w:rsidR="00797051" w:rsidRPr="007E14DE">
        <w:rPr>
          <w:rFonts w:ascii="Times New Roman" w:hAnsi="Times New Roman" w:cs="Times New Roman"/>
          <w:sz w:val="22"/>
          <w:szCs w:val="22"/>
        </w:rPr>
        <w:t>is</w:t>
      </w:r>
      <w:r w:rsidR="00682B55" w:rsidRPr="007E14DE">
        <w:rPr>
          <w:rFonts w:ascii="Times New Roman" w:hAnsi="Times New Roman" w:cs="Times New Roman"/>
          <w:sz w:val="22"/>
          <w:szCs w:val="22"/>
        </w:rPr>
        <w:t xml:space="preserve"> intended for use in clinical setting</w:t>
      </w:r>
      <w:r w:rsidR="00277AA0" w:rsidRPr="007E14DE">
        <w:rPr>
          <w:rFonts w:ascii="Times New Roman" w:hAnsi="Times New Roman" w:cs="Times New Roman"/>
          <w:sz w:val="22"/>
          <w:szCs w:val="22"/>
        </w:rPr>
        <w:t>s</w:t>
      </w:r>
      <w:r w:rsidR="00682B55" w:rsidRPr="007E14DE">
        <w:rPr>
          <w:rFonts w:ascii="Times New Roman" w:hAnsi="Times New Roman" w:cs="Times New Roman"/>
          <w:sz w:val="22"/>
          <w:szCs w:val="22"/>
        </w:rPr>
        <w:t xml:space="preserve"> with expert assessment of contour quality.</w:t>
      </w:r>
      <w:r w:rsidR="00277AA0" w:rsidRPr="007E14DE">
        <w:rPr>
          <w:rFonts w:ascii="Times New Roman" w:hAnsi="Times New Roman" w:cs="Times New Roman"/>
          <w:sz w:val="22"/>
          <w:szCs w:val="22"/>
        </w:rPr>
        <w:t xml:space="preserve"> </w:t>
      </w:r>
      <w:r w:rsidR="00682B55" w:rsidRPr="007E14DE">
        <w:rPr>
          <w:rFonts w:ascii="Times New Roman" w:hAnsi="Times New Roman" w:cs="Times New Roman"/>
          <w:sz w:val="22"/>
          <w:szCs w:val="22"/>
        </w:rPr>
        <w:t xml:space="preserve">Therefore, </w:t>
      </w:r>
      <w:r w:rsidR="00277AA0" w:rsidRPr="007E14DE">
        <w:rPr>
          <w:rFonts w:ascii="Times New Roman" w:hAnsi="Times New Roman" w:cs="Times New Roman"/>
          <w:sz w:val="22"/>
          <w:szCs w:val="22"/>
        </w:rPr>
        <w:t>it is advisable to</w:t>
      </w:r>
      <w:r w:rsidR="00682B55" w:rsidRPr="007E14DE">
        <w:rPr>
          <w:rFonts w:ascii="Times New Roman" w:hAnsi="Times New Roman" w:cs="Times New Roman"/>
          <w:sz w:val="22"/>
          <w:szCs w:val="22"/>
        </w:rPr>
        <w:t xml:space="preserve"> apply quality control measures to the fully automated outputs of UKB. </w:t>
      </w:r>
      <w:r w:rsidR="00251C47" w:rsidRPr="007E14DE">
        <w:rPr>
          <w:rFonts w:ascii="Times New Roman" w:hAnsi="Times New Roman" w:cs="Times New Roman"/>
          <w:sz w:val="22"/>
          <w:szCs w:val="22"/>
        </w:rPr>
        <w:t>After formal evaluation of the</w:t>
      </w:r>
      <w:r w:rsidR="00C0440D" w:rsidRPr="007E14DE">
        <w:rPr>
          <w:rFonts w:ascii="Times New Roman" w:hAnsi="Times New Roman" w:cs="Times New Roman"/>
          <w:sz w:val="22"/>
          <w:szCs w:val="22"/>
        </w:rPr>
        <w:t xml:space="preserve"> </w:t>
      </w:r>
      <w:proofErr w:type="spellStart"/>
      <w:r w:rsidR="00682B55" w:rsidRPr="007E14DE">
        <w:rPr>
          <w:rFonts w:ascii="Times New Roman" w:hAnsi="Times New Roman" w:cs="Times New Roman"/>
          <w:sz w:val="22"/>
          <w:szCs w:val="22"/>
        </w:rPr>
        <w:t>InlineVF</w:t>
      </w:r>
      <w:proofErr w:type="spellEnd"/>
      <w:r w:rsidR="00682B55" w:rsidRPr="007E14DE">
        <w:rPr>
          <w:rFonts w:ascii="Times New Roman" w:hAnsi="Times New Roman" w:cs="Times New Roman"/>
          <w:sz w:val="22"/>
          <w:szCs w:val="22"/>
        </w:rPr>
        <w:t xml:space="preserve"> outputs, we recommend that the</w:t>
      </w:r>
      <w:r w:rsidR="00251C47" w:rsidRPr="007E14DE">
        <w:rPr>
          <w:rFonts w:ascii="Times New Roman" w:hAnsi="Times New Roman" w:cs="Times New Roman"/>
          <w:sz w:val="22"/>
          <w:szCs w:val="22"/>
        </w:rPr>
        <w:t xml:space="preserve">se </w:t>
      </w:r>
      <w:r w:rsidR="00682B55" w:rsidRPr="007E14DE">
        <w:rPr>
          <w:rFonts w:ascii="Times New Roman" w:hAnsi="Times New Roman" w:cs="Times New Roman"/>
          <w:sz w:val="22"/>
          <w:szCs w:val="22"/>
        </w:rPr>
        <w:t>be used</w:t>
      </w:r>
      <w:r w:rsidR="00251C47" w:rsidRPr="007E14DE">
        <w:rPr>
          <w:rFonts w:ascii="Times New Roman" w:hAnsi="Times New Roman" w:cs="Times New Roman"/>
          <w:sz w:val="22"/>
          <w:szCs w:val="22"/>
        </w:rPr>
        <w:t xml:space="preserve"> with implementation of </w:t>
      </w:r>
      <w:r w:rsidR="00682B55" w:rsidRPr="007E14DE">
        <w:rPr>
          <w:rFonts w:ascii="Times New Roman" w:hAnsi="Times New Roman" w:cs="Times New Roman"/>
          <w:sz w:val="22"/>
          <w:szCs w:val="22"/>
        </w:rPr>
        <w:t>visual assessment for quality control and linear bias</w:t>
      </w:r>
      <w:r w:rsidR="0046477E" w:rsidRPr="007E14DE">
        <w:rPr>
          <w:rFonts w:ascii="Times New Roman" w:hAnsi="Times New Roman" w:cs="Times New Roman"/>
          <w:sz w:val="22"/>
          <w:szCs w:val="22"/>
        </w:rPr>
        <w:t xml:space="preserve"> </w:t>
      </w:r>
      <w:r w:rsidR="00251C47" w:rsidRPr="007E14DE">
        <w:rPr>
          <w:rFonts w:ascii="Times New Roman" w:hAnsi="Times New Roman" w:cs="Times New Roman"/>
          <w:sz w:val="22"/>
          <w:szCs w:val="22"/>
        </w:rPr>
        <w:t>correction</w:t>
      </w:r>
      <w:r w:rsidR="0008173A" w:rsidRPr="007E14DE">
        <w:rPr>
          <w:rFonts w:ascii="Times New Roman" w:hAnsi="Times New Roman" w:cs="Times New Roman"/>
          <w:sz w:val="22"/>
          <w:szCs w:val="22"/>
        </w:rPr>
        <w:fldChar w:fldCharType="begin" w:fldLock="1"/>
      </w:r>
      <w:r w:rsidR="00B71CA2">
        <w:rPr>
          <w:rFonts w:ascii="Times New Roman" w:hAnsi="Times New Roman" w:cs="Times New Roman"/>
          <w:sz w:val="22"/>
          <w:szCs w:val="22"/>
        </w:rPr>
        <w:instrText>ADDIN CSL_CITATION {"citationItems":[{"id":"ITEM-1","itemData":{"DOI":"10.1007/s10554-017-1225-9","ISSN":"15730743","abstract":"UK Biobank, a large cohort study, plans to acquire 100,000 cardiac MRI studies by 2020. Although fully-automated left ventricular (LV) analysis was performed in the original acquisition, this was not designed for unsupervised incorporation into epidemiological studies. We sought to evaluate automated LV mass and volume (Siemens syngo InlineVF versions D13A and E11C), against manual analysis in a substantial sub-cohort of UK Biobank participants. Eight readers from two centers, trained to give consistent results, manually analyzed 4874 UK Biobank cases for LV end-diastolic volume (EDV), end-systolic volume (ESV), stroke volume (SV), ejection fraction (EF) and LV mass (LVM). Agreement between manual and InlineVF automated analyses were evaluated using Bland–Altman analysis and the intra-class correlation coefficient (ICC). Tenfold cross-validation was used to establish a linear regression calibration between manual and InlineVF results. InlineVF D13A returned results in 4423 cases, whereas InlineVF E11C returned results in 4775 cases and also reported LVM. Rapid visual assessment of the E11C results found 178 cases (3.7%) with grossly misplaced contours or landmarks. In the remaining 4597 cases, LV function showed good agreement: ESV −6.4 ± 9.0 ml, 0.853 (mean ± SD of the differences, ICC) EDV −3.0 ± 11.6 ml, 0.937; SV 3.4 ± 9.8 ml, 0.855; and EF 3.5 ± 5.1%, 0.586. Although LV mass was consistently overestimated (29.9 ± 17.0 g, 0.534) due to larger epicardial contours on all slices, linear regression could be used to correct the bias and improve accuracy. Automated InlineVF results can be used for case-control studies in UK Biobank, provided visual quality control and linear bias correction are performed. Improvements between InlineVF D13A and InlineVF E11C show the field is rapidly advancing, with further improvements expected in the near future.","author":[{"dropping-particle":"","family":"Suinesiaputra","given":"Avan","non-dropping-particle":"","parse-names":false,"suffix":""},{"dropping-particle":"","family":"Sanghvi","given":"Mihir M.","non-dropping-particle":"","parse-names":false,"suffix":""},{"dropping-particle":"","family":"Aung","given":"Nay","non-dropping-particle":"","parse-names":false,"suffix":""},{"dropping-particle":"","family":"Paiva","given":"Jose Miguel","non-dropping-particle":"","parse-names":false,"suffix":""},{"dropping-particle":"","family":"Zemrak","given":"Filip","non-dropping-particle":"","parse-names":false,"suffix":""},{"dropping-particle":"","family":"Fung","given":"Kenneth","non-dropping-particle":"","parse-names":false,"suffix":""},{"dropping-particle":"","family":"Lukaschuk","given":"Elena","non-dropping-particle":"","parse-names":false,"suffix":""},{"dropping-particle":"","family":"Lee","given":"Aaron M.","non-dropping-particle":"","parse-names":false,"suffix":""},{"dropping-particle":"","family":"Carapella","given":"Valentina","non-dropping-particle":"","parse-names":false,"suffix":""},{"dropping-particle":"","family":"Kim","given":"Young Jin","non-dropping-particle":"","parse-names":false,"suffix":""},{"dropping-particle":"","family":"Francis","given":"Jane","non-dropping-particle":"","parse-names":false,"suffix":""},{"dropping-particle":"","family":"Piechnik","given":"Stefan K.","non-dropping-particle":"","parse-names":false,"suffix":""},{"dropping-particle":"","family":"Neubauer","given":"Stefan","non-dropping-particle":"","parse-names":false,"suffix":""},{"dropping-particle":"","family":"Greiser","given":"Andreas","non-dropping-particle":"","parse-names":false,"suffix":""},{"dropping-particle":"","family":"Jolly","given":"Marie Pierre","non-dropping-particle":"","parse-names":false,"suffix":""},{"dropping-particle":"","family":"Hayes","given":"Carmel","non-dropping-particle":"","parse-names":false,"suffix":""},{"dropping-particle":"","family":"Young","given":"Alistair A.","non-dropping-particle":"","parse-names":false,"suffix":""},{"dropping-particle":"","family":"Petersen","given":"Steffen E.","non-dropping-particle":"","parse-names":false,"suffix":""}],"container-title":"International Journal of Cardiovascular Imaging","id":"ITEM-1","issue":"2","issued":{"date-parts":[["2018","2","1"]]},"page":"281-291","publisher":"Springer Netherlands","title":"Fully-automated left ventricular mass and volume MRI analysis in the UK Biobank population cohort: evaluation of initial results","type":"article-journal","volume":"34"},"uris":["http://www.mendeley.com/documents/?uuid=0b8e193c-9caa-3440-a5c0-0a33dfc391ad"]}],"mendeley":{"formattedCitation":"&lt;sup&gt;48&lt;/sup&gt;","plainTextFormattedCitation":"48","previouslyFormattedCitation":"&lt;sup&gt;48&lt;/sup&gt;"},"properties":{"noteIndex":0},"schema":"https://github.com/citation-style-language/schema/raw/master/csl-citation.json"}</w:instrText>
      </w:r>
      <w:r w:rsidR="0008173A" w:rsidRPr="007E14DE">
        <w:rPr>
          <w:rFonts w:ascii="Times New Roman" w:hAnsi="Times New Roman" w:cs="Times New Roman"/>
          <w:sz w:val="22"/>
          <w:szCs w:val="22"/>
        </w:rPr>
        <w:fldChar w:fldCharType="separate"/>
      </w:r>
      <w:r w:rsidR="00F52C67" w:rsidRPr="00F52C67">
        <w:rPr>
          <w:rFonts w:ascii="Times New Roman" w:hAnsi="Times New Roman" w:cs="Times New Roman"/>
          <w:noProof/>
          <w:sz w:val="22"/>
          <w:szCs w:val="22"/>
          <w:vertAlign w:val="superscript"/>
        </w:rPr>
        <w:t>48</w:t>
      </w:r>
      <w:r w:rsidR="0008173A" w:rsidRPr="007E14DE">
        <w:rPr>
          <w:rFonts w:ascii="Times New Roman" w:hAnsi="Times New Roman" w:cs="Times New Roman"/>
          <w:sz w:val="22"/>
          <w:szCs w:val="22"/>
        </w:rPr>
        <w:fldChar w:fldCharType="end"/>
      </w:r>
      <w:r w:rsidR="00CF5480" w:rsidRPr="007E14DE">
        <w:rPr>
          <w:rFonts w:ascii="Times New Roman" w:hAnsi="Times New Roman" w:cs="Times New Roman"/>
          <w:sz w:val="22"/>
          <w:szCs w:val="22"/>
        </w:rPr>
        <w:t>.</w:t>
      </w:r>
    </w:p>
    <w:p w14:paraId="4C4DD3A1" w14:textId="60BCA5E5" w:rsidR="00CF5480" w:rsidRPr="007E14DE" w:rsidRDefault="00CF5480" w:rsidP="00E15956">
      <w:pPr>
        <w:spacing w:line="480" w:lineRule="auto"/>
        <w:rPr>
          <w:rFonts w:ascii="Times New Roman" w:hAnsi="Times New Roman" w:cs="Times New Roman"/>
          <w:sz w:val="22"/>
          <w:szCs w:val="22"/>
        </w:rPr>
      </w:pPr>
    </w:p>
    <w:p w14:paraId="40353D4D" w14:textId="2230523B" w:rsidR="00CF5480" w:rsidRPr="00211A5D" w:rsidRDefault="00CF5480" w:rsidP="00E15956">
      <w:pPr>
        <w:spacing w:line="480" w:lineRule="auto"/>
        <w:rPr>
          <w:rFonts w:ascii="Times New Roman" w:hAnsi="Times New Roman" w:cs="Times New Roman"/>
          <w:b/>
          <w:bCs/>
          <w:sz w:val="22"/>
          <w:szCs w:val="22"/>
        </w:rPr>
      </w:pPr>
      <w:r w:rsidRPr="00211A5D">
        <w:rPr>
          <w:rFonts w:ascii="Times New Roman" w:hAnsi="Times New Roman" w:cs="Times New Roman"/>
          <w:b/>
          <w:bCs/>
          <w:sz w:val="22"/>
          <w:szCs w:val="22"/>
        </w:rPr>
        <w:t>Potential for future work</w:t>
      </w:r>
    </w:p>
    <w:p w14:paraId="38F4C772" w14:textId="597655B8" w:rsidR="00554DB4" w:rsidRPr="00211A5D" w:rsidRDefault="00A01B60" w:rsidP="00554DB4">
      <w:pPr>
        <w:spacing w:line="480" w:lineRule="auto"/>
        <w:rPr>
          <w:rFonts w:ascii="Times New Roman" w:hAnsi="Times New Roman" w:cs="Times New Roman"/>
          <w:sz w:val="22"/>
          <w:szCs w:val="22"/>
        </w:rPr>
      </w:pPr>
      <w:r w:rsidRPr="00211A5D">
        <w:rPr>
          <w:rFonts w:ascii="Times New Roman" w:hAnsi="Times New Roman" w:cs="Times New Roman"/>
          <w:sz w:val="22"/>
          <w:szCs w:val="22"/>
        </w:rPr>
        <w:t>In order to</w:t>
      </w:r>
      <w:r w:rsidR="0072092B" w:rsidRPr="00211A5D">
        <w:rPr>
          <w:rFonts w:ascii="Times New Roman" w:hAnsi="Times New Roman" w:cs="Times New Roman"/>
          <w:sz w:val="22"/>
          <w:szCs w:val="22"/>
        </w:rPr>
        <w:t xml:space="preserve"> best utilise the </w:t>
      </w:r>
      <w:r w:rsidRPr="00211A5D">
        <w:rPr>
          <w:rFonts w:ascii="Times New Roman" w:hAnsi="Times New Roman" w:cs="Times New Roman"/>
          <w:sz w:val="22"/>
          <w:szCs w:val="22"/>
        </w:rPr>
        <w:t xml:space="preserve">UKB, we must </w:t>
      </w:r>
      <w:r w:rsidR="0072092B" w:rsidRPr="00211A5D">
        <w:rPr>
          <w:rFonts w:ascii="Times New Roman" w:hAnsi="Times New Roman" w:cs="Times New Roman"/>
          <w:sz w:val="22"/>
          <w:szCs w:val="22"/>
        </w:rPr>
        <w:t>consider the resource in its entirety and apprecia</w:t>
      </w:r>
      <w:r w:rsidRPr="00211A5D">
        <w:rPr>
          <w:rFonts w:ascii="Times New Roman" w:hAnsi="Times New Roman" w:cs="Times New Roman"/>
          <w:sz w:val="22"/>
          <w:szCs w:val="22"/>
        </w:rPr>
        <w:t>te</w:t>
      </w:r>
      <w:r w:rsidR="0072092B" w:rsidRPr="00211A5D">
        <w:rPr>
          <w:rFonts w:ascii="Times New Roman" w:hAnsi="Times New Roman" w:cs="Times New Roman"/>
          <w:sz w:val="22"/>
          <w:szCs w:val="22"/>
        </w:rPr>
        <w:t xml:space="preserve"> the complementary value of its different components</w:t>
      </w:r>
      <w:r w:rsidRPr="00211A5D">
        <w:rPr>
          <w:rFonts w:ascii="Times New Roman" w:hAnsi="Times New Roman" w:cs="Times New Roman"/>
          <w:sz w:val="22"/>
          <w:szCs w:val="22"/>
        </w:rPr>
        <w:t xml:space="preserve">. </w:t>
      </w:r>
      <w:r w:rsidR="00B71A33">
        <w:rPr>
          <w:rFonts w:ascii="Times New Roman" w:hAnsi="Times New Roman" w:cs="Times New Roman"/>
          <w:sz w:val="22"/>
          <w:szCs w:val="22"/>
        </w:rPr>
        <w:t>T</w:t>
      </w:r>
      <w:r w:rsidR="0072092B" w:rsidRPr="00211A5D">
        <w:rPr>
          <w:rFonts w:ascii="Times New Roman" w:hAnsi="Times New Roman" w:cs="Times New Roman"/>
          <w:sz w:val="22"/>
          <w:szCs w:val="22"/>
        </w:rPr>
        <w:t xml:space="preserve">he scale and extensive participant phenotyping </w:t>
      </w:r>
      <w:r w:rsidR="00B71A33">
        <w:rPr>
          <w:rFonts w:ascii="Times New Roman" w:hAnsi="Times New Roman" w:cs="Times New Roman"/>
          <w:sz w:val="22"/>
          <w:szCs w:val="22"/>
        </w:rPr>
        <w:t xml:space="preserve">in UKB </w:t>
      </w:r>
      <w:proofErr w:type="gramStart"/>
      <w:r w:rsidR="0072092B" w:rsidRPr="00211A5D">
        <w:rPr>
          <w:rFonts w:ascii="Times New Roman" w:hAnsi="Times New Roman" w:cs="Times New Roman"/>
          <w:sz w:val="22"/>
          <w:szCs w:val="22"/>
        </w:rPr>
        <w:t>permits</w:t>
      </w:r>
      <w:proofErr w:type="gramEnd"/>
      <w:r w:rsidR="0072092B" w:rsidRPr="00211A5D">
        <w:rPr>
          <w:rFonts w:ascii="Times New Roman" w:hAnsi="Times New Roman" w:cs="Times New Roman"/>
          <w:sz w:val="22"/>
          <w:szCs w:val="22"/>
        </w:rPr>
        <w:t xml:space="preserve"> consideration of a large number of exposures and their potential interactions </w:t>
      </w:r>
      <w:r w:rsidR="00B71A33">
        <w:rPr>
          <w:rFonts w:ascii="Times New Roman" w:hAnsi="Times New Roman" w:cs="Times New Roman"/>
          <w:sz w:val="22"/>
          <w:szCs w:val="22"/>
        </w:rPr>
        <w:t>with</w:t>
      </w:r>
      <w:r w:rsidR="0072092B" w:rsidRPr="00211A5D">
        <w:rPr>
          <w:rFonts w:ascii="Times New Roman" w:hAnsi="Times New Roman" w:cs="Times New Roman"/>
          <w:sz w:val="22"/>
          <w:szCs w:val="22"/>
        </w:rPr>
        <w:t xml:space="preserve"> </w:t>
      </w:r>
      <w:r w:rsidR="00B71A33">
        <w:rPr>
          <w:rFonts w:ascii="Times New Roman" w:hAnsi="Times New Roman" w:cs="Times New Roman"/>
          <w:sz w:val="22"/>
          <w:szCs w:val="22"/>
        </w:rPr>
        <w:t>many</w:t>
      </w:r>
      <w:r w:rsidR="0072092B" w:rsidRPr="00211A5D">
        <w:rPr>
          <w:rFonts w:ascii="Times New Roman" w:hAnsi="Times New Roman" w:cs="Times New Roman"/>
          <w:sz w:val="22"/>
          <w:szCs w:val="22"/>
        </w:rPr>
        <w:t xml:space="preserve"> disease</w:t>
      </w:r>
      <w:r w:rsidR="00B71A33">
        <w:rPr>
          <w:rFonts w:ascii="Times New Roman" w:hAnsi="Times New Roman" w:cs="Times New Roman"/>
          <w:sz w:val="22"/>
          <w:szCs w:val="22"/>
        </w:rPr>
        <w:t xml:space="preserve"> conditions</w:t>
      </w:r>
      <w:r w:rsidR="0072092B" w:rsidRPr="00211A5D">
        <w:rPr>
          <w:rFonts w:ascii="Times New Roman" w:hAnsi="Times New Roman" w:cs="Times New Roman"/>
          <w:sz w:val="22"/>
          <w:szCs w:val="22"/>
        </w:rPr>
        <w:t>.</w:t>
      </w:r>
      <w:r w:rsidR="00B71A33">
        <w:rPr>
          <w:rFonts w:ascii="Times New Roman" w:hAnsi="Times New Roman" w:cs="Times New Roman"/>
          <w:sz w:val="22"/>
          <w:szCs w:val="22"/>
        </w:rPr>
        <w:t xml:space="preserve"> These research opportunities will increase a</w:t>
      </w:r>
      <w:r w:rsidR="00B71A33" w:rsidRPr="00211A5D">
        <w:rPr>
          <w:rFonts w:ascii="Times New Roman" w:hAnsi="Times New Roman" w:cs="Times New Roman"/>
          <w:sz w:val="22"/>
          <w:szCs w:val="22"/>
        </w:rPr>
        <w:t xml:space="preserve">s </w:t>
      </w:r>
      <w:r w:rsidR="002B2C16">
        <w:rPr>
          <w:rFonts w:ascii="Times New Roman" w:hAnsi="Times New Roman" w:cs="Times New Roman"/>
          <w:sz w:val="22"/>
          <w:szCs w:val="22"/>
        </w:rPr>
        <w:t xml:space="preserve">incident </w:t>
      </w:r>
      <w:r w:rsidR="00B71A33" w:rsidRPr="00211A5D">
        <w:rPr>
          <w:rFonts w:ascii="Times New Roman" w:hAnsi="Times New Roman" w:cs="Times New Roman"/>
          <w:sz w:val="22"/>
          <w:szCs w:val="22"/>
        </w:rPr>
        <w:t>disease outcomes accrue and the imaging study is completed</w:t>
      </w:r>
      <w:r w:rsidR="00B71A33">
        <w:rPr>
          <w:rFonts w:ascii="Times New Roman" w:hAnsi="Times New Roman" w:cs="Times New Roman"/>
          <w:sz w:val="22"/>
          <w:szCs w:val="22"/>
        </w:rPr>
        <w:t>.</w:t>
      </w:r>
      <w:r w:rsidR="0072092B" w:rsidRPr="00211A5D">
        <w:rPr>
          <w:rFonts w:ascii="Times New Roman" w:hAnsi="Times New Roman" w:cs="Times New Roman"/>
          <w:b/>
          <w:bCs/>
          <w:sz w:val="22"/>
          <w:szCs w:val="22"/>
        </w:rPr>
        <w:t xml:space="preserve"> </w:t>
      </w:r>
      <w:r w:rsidR="0072092B" w:rsidRPr="00211A5D">
        <w:rPr>
          <w:rFonts w:ascii="Times New Roman" w:hAnsi="Times New Roman" w:cs="Times New Roman"/>
          <w:sz w:val="22"/>
          <w:szCs w:val="22"/>
        </w:rPr>
        <w:t>Th</w:t>
      </w:r>
      <w:r w:rsidR="006E28E3" w:rsidRPr="00211A5D">
        <w:rPr>
          <w:rFonts w:ascii="Times New Roman" w:hAnsi="Times New Roman" w:cs="Times New Roman"/>
          <w:sz w:val="22"/>
          <w:szCs w:val="22"/>
        </w:rPr>
        <w:t>e</w:t>
      </w:r>
      <w:r w:rsidR="0072092B" w:rsidRPr="00211A5D">
        <w:rPr>
          <w:rFonts w:ascii="Times New Roman" w:hAnsi="Times New Roman" w:cs="Times New Roman"/>
          <w:sz w:val="22"/>
          <w:szCs w:val="22"/>
        </w:rPr>
        <w:t xml:space="preserve"> breadth</w:t>
      </w:r>
      <w:r w:rsidR="002B2C16">
        <w:rPr>
          <w:rFonts w:ascii="Times New Roman" w:hAnsi="Times New Roman" w:cs="Times New Roman"/>
          <w:sz w:val="22"/>
          <w:szCs w:val="22"/>
        </w:rPr>
        <w:t xml:space="preserve">, depth, and scale </w:t>
      </w:r>
      <w:r w:rsidR="0072092B" w:rsidRPr="00211A5D">
        <w:rPr>
          <w:rFonts w:ascii="Times New Roman" w:hAnsi="Times New Roman" w:cs="Times New Roman"/>
          <w:sz w:val="22"/>
          <w:szCs w:val="22"/>
        </w:rPr>
        <w:t xml:space="preserve">of phenotypic information in UKB </w:t>
      </w:r>
      <w:r w:rsidR="00D8043E" w:rsidRPr="00211A5D">
        <w:rPr>
          <w:rFonts w:ascii="Times New Roman" w:hAnsi="Times New Roman" w:cs="Times New Roman"/>
          <w:sz w:val="22"/>
          <w:szCs w:val="22"/>
        </w:rPr>
        <w:t xml:space="preserve">also </w:t>
      </w:r>
      <w:r w:rsidR="0072092B" w:rsidRPr="00211A5D">
        <w:rPr>
          <w:rFonts w:ascii="Times New Roman" w:hAnsi="Times New Roman" w:cs="Times New Roman"/>
          <w:sz w:val="22"/>
          <w:szCs w:val="22"/>
        </w:rPr>
        <w:lastRenderedPageBreak/>
        <w:t xml:space="preserve">yields unique opportunities to investigate </w:t>
      </w:r>
      <w:r w:rsidR="00B71A33">
        <w:rPr>
          <w:rFonts w:ascii="Times New Roman" w:hAnsi="Times New Roman" w:cs="Times New Roman"/>
          <w:sz w:val="22"/>
          <w:szCs w:val="22"/>
        </w:rPr>
        <w:t xml:space="preserve">relationships of </w:t>
      </w:r>
      <w:r w:rsidR="0072092B" w:rsidRPr="00211A5D">
        <w:rPr>
          <w:rFonts w:ascii="Times New Roman" w:hAnsi="Times New Roman" w:cs="Times New Roman"/>
          <w:sz w:val="22"/>
          <w:szCs w:val="22"/>
        </w:rPr>
        <w:t xml:space="preserve">risk factors </w:t>
      </w:r>
      <w:r w:rsidR="00B71A33">
        <w:rPr>
          <w:rFonts w:ascii="Times New Roman" w:hAnsi="Times New Roman" w:cs="Times New Roman"/>
          <w:sz w:val="22"/>
          <w:szCs w:val="22"/>
        </w:rPr>
        <w:t>acting</w:t>
      </w:r>
      <w:r w:rsidR="0072092B" w:rsidRPr="00211A5D">
        <w:rPr>
          <w:rFonts w:ascii="Times New Roman" w:hAnsi="Times New Roman" w:cs="Times New Roman"/>
          <w:sz w:val="22"/>
          <w:szCs w:val="22"/>
        </w:rPr>
        <w:t xml:space="preserve"> across organ systems</w:t>
      </w:r>
      <w:r w:rsidR="00B71A33">
        <w:rPr>
          <w:rFonts w:ascii="Times New Roman" w:hAnsi="Times New Roman" w:cs="Times New Roman"/>
          <w:sz w:val="22"/>
          <w:szCs w:val="22"/>
        </w:rPr>
        <w:t>.</w:t>
      </w:r>
      <w:r w:rsidR="0072092B" w:rsidRPr="00211A5D">
        <w:rPr>
          <w:rFonts w:ascii="Times New Roman" w:hAnsi="Times New Roman" w:cs="Times New Roman"/>
          <w:sz w:val="22"/>
          <w:szCs w:val="22"/>
        </w:rPr>
        <w:t xml:space="preserve"> </w:t>
      </w:r>
      <w:r w:rsidR="00554DB4" w:rsidRPr="00FE1049">
        <w:rPr>
          <w:rFonts w:ascii="Times New Roman" w:hAnsi="Times New Roman" w:cs="Times New Roman"/>
          <w:sz w:val="22"/>
          <w:szCs w:val="22"/>
        </w:rPr>
        <w:t>There is increasing interest in exploration of cross-system interactions with notable work exploring the heart-brain</w:t>
      </w:r>
      <w:r w:rsidR="005D41FD" w:rsidRPr="00211A5D">
        <w:rPr>
          <w:rFonts w:ascii="Times New Roman" w:hAnsi="Times New Roman" w:cs="Times New Roman"/>
          <w:sz w:val="22"/>
          <w:szCs w:val="22"/>
        </w:rPr>
        <w:fldChar w:fldCharType="begin" w:fldLock="1"/>
      </w:r>
      <w:r w:rsidR="00B71CA2">
        <w:rPr>
          <w:rFonts w:ascii="Times New Roman" w:hAnsi="Times New Roman" w:cs="Times New Roman"/>
          <w:sz w:val="22"/>
          <w:szCs w:val="22"/>
        </w:rPr>
        <w:instrText>ADDIN CSL_CITATION {"citationItems":[{"id":"ITEM-1","itemData":{"DOI":"10.1371/journal.pone.0154222","ISSN":"1932-6203","author":[{"dropping-particle":"","family":"Lyall","given":"Donald M.","non-dropping-particle":"","parse-names":false,"suffix":""},{"dropping-particle":"","family":"Cullen","given":"Breda","non-dropping-particle":"","parse-names":false,"suffix":""},{"dropping-particle":"","family":"Allerhand","given":"Mike","non-dropping-particle":"","parse-names":false,"suffix":""},{"dropping-particle":"","family":"Smith","given":"Daniel J.","non-dropping-particle":"","parse-names":false,"suffix":""},{"dropping-particle":"","family":"Mackay","given":"Daniel","non-dropping-particle":"","parse-names":false,"suffix":""},{"dropping-particle":"","family":"Evans","given":"Jonathan","non-dropping-particle":"","parse-names":false,"suffix":""},{"dropping-particle":"","family":"Anderson","given":"Jana","non-dropping-particle":"","parse-names":false,"suffix":""},{"dropping-particle":"","family":"Fawns-Ritchie","given":"Chloe","non-dropping-particle":"","parse-names":false,"suffix":""},{"dropping-particle":"","family":"McIntosh","given":"Andrew M.","non-dropping-particle":"","parse-names":false,"suffix":""},{"dropping-particle":"","family":"Deary","given":"Ian J.","non-dropping-particle":"","parse-names":false,"suffix":""},{"dropping-particle":"","family":"Pell","given":"Jill P.","non-dropping-particle":"","parse-names":false,"suffix":""}],"container-title":"PLOS ONE","editor":[{"dropping-particle":"","family":"Reddy","given":"Hemachandra","non-dropping-particle":"","parse-names":false,"suffix":""}],"id":"ITEM-1","issue":"4","issued":{"date-parts":[["2016","4","25"]]},"page":"e0154222","title":"Cognitive Test Scores in UK Biobank: Data Reduction in 480,416 Participants and Longitudinal Stability in 20,346 Participants","type":"article-journal","volume":"11"},"uris":["http://www.mendeley.com/documents/?uuid=c9a82d84-cc79-3b79-8d1d-8364bfc10dca"]}],"mendeley":{"formattedCitation":"&lt;sup&gt;49&lt;/sup&gt;","plainTextFormattedCitation":"49","previouslyFormattedCitation":"&lt;sup&gt;49&lt;/sup&gt;"},"properties":{"noteIndex":0},"schema":"https://github.com/citation-style-language/schema/raw/master/csl-citation.json"}</w:instrText>
      </w:r>
      <w:r w:rsidR="005D41FD" w:rsidRPr="00211A5D">
        <w:rPr>
          <w:rFonts w:ascii="Times New Roman" w:hAnsi="Times New Roman" w:cs="Times New Roman"/>
          <w:sz w:val="22"/>
          <w:szCs w:val="22"/>
        </w:rPr>
        <w:fldChar w:fldCharType="separate"/>
      </w:r>
      <w:r w:rsidR="00F52C67" w:rsidRPr="00F52C67">
        <w:rPr>
          <w:rFonts w:ascii="Times New Roman" w:hAnsi="Times New Roman" w:cs="Times New Roman"/>
          <w:noProof/>
          <w:sz w:val="22"/>
          <w:szCs w:val="22"/>
          <w:vertAlign w:val="superscript"/>
        </w:rPr>
        <w:t>49</w:t>
      </w:r>
      <w:r w:rsidR="005D41FD" w:rsidRPr="00211A5D">
        <w:rPr>
          <w:rFonts w:ascii="Times New Roman" w:hAnsi="Times New Roman" w:cs="Times New Roman"/>
          <w:sz w:val="22"/>
          <w:szCs w:val="22"/>
        </w:rPr>
        <w:fldChar w:fldCharType="end"/>
      </w:r>
      <w:r w:rsidR="0072092B" w:rsidRPr="00211A5D">
        <w:rPr>
          <w:rFonts w:ascii="Times New Roman" w:hAnsi="Times New Roman" w:cs="Times New Roman"/>
          <w:sz w:val="22"/>
          <w:szCs w:val="22"/>
        </w:rPr>
        <w:t xml:space="preserve"> and heart-gut</w:t>
      </w:r>
      <w:r w:rsidR="00F170A9" w:rsidRPr="00211A5D">
        <w:rPr>
          <w:rFonts w:ascii="Times New Roman" w:hAnsi="Times New Roman" w:cs="Times New Roman"/>
          <w:sz w:val="22"/>
          <w:szCs w:val="22"/>
        </w:rPr>
        <w:fldChar w:fldCharType="begin" w:fldLock="1"/>
      </w:r>
      <w:r w:rsidR="00B71CA2">
        <w:rPr>
          <w:rFonts w:ascii="Times New Roman" w:hAnsi="Times New Roman" w:cs="Times New Roman"/>
          <w:sz w:val="22"/>
          <w:szCs w:val="22"/>
        </w:rPr>
        <w:instrText>ADDIN CSL_CITATION {"citationItems":[{"id":"ITEM-1","itemData":{"DOI":"10.1161/CIRCRESAHA.117.309715.Gut","abstract":"Significant interest in recent years has focused on gut microbiota-host interaction because accumulating evidence has revealed that intestinal microbiota play an important role in human health and disease, including cardiovascular diseases. Changes in the composition of gut microbiota associated with disease, referred to as dysbiosis, have been linked to pathologies such as atherosclerosis, hypertension, heart failure, chronic kidney disease, obesity and type 2 diabetes mellitus. In addition to alterations in gut microbiota composition, the metabolic potential of gut microbiota has been identified as a contributing factor in the development of diseases. Recent studies revealed that gut microbiota can elicit a variety of effects on the host. Indeed, the gut microbiome functions like an endocrine organ, generating bioactive metabolites, that can impact host physiology. Microbiota interact with the host through a number of pathways, including the trimethylamine (TMA)/ trimethylamine N-oxide (TMAO) pathway, short-chain fatty acids pathway, and primary and secondary bile acids pathways. In addition to these “metabolism dependent” pathways, metabolism independent processes are suggested to also potentially contribute to CVD pathogenesis. For example, heart failure associated splanchnic circulation congestion, bowel wall edema and impaired intestinal barrier function are thought to result in bacterial translocation, the presence of bacterial products in the systemic circulation and heightened inflammatory state. These are believed to also contribute to further progression of heart failure and atherosclerosis. The purpose of the current review is to highlight the complex interplay between microbiota, their metabolites and the development and progression of cardiovascular diseases. We will also discuss the roles of gut microbiota in normal physiology and the potential of modulating intestinal microbial inhabitants as novel therapeutic targets","author":[{"dropping-particle":"","family":"Tang","given":"W H Wilson","non-dropping-particle":"","parse-names":false,"suffix":""},{"dropping-particle":"","family":"Kitai","given":"Takeshi","non-dropping-particle":"","parse-names":false,"suffix":""},{"dropping-particle":"","family":"Hazen","given":"Stanley L","non-dropping-particle":"","parse-names":false,"suffix":""}],"container-title":"Circ Res.","id":"ITEM-1","issue":"7","issued":{"date-parts":[["2017"]]},"page":"1183-1196","title":"Gut Microbiota in Cardiovascular Health and Disease","type":"article-journal","volume":"120"},"uris":["http://www.mendeley.com/documents/?uuid=2fccc710-eaf7-4ba6-84cd-430adc95c1cd"]}],"mendeley":{"formattedCitation":"&lt;sup&gt;50&lt;/sup&gt;","plainTextFormattedCitation":"50","previouslyFormattedCitation":"&lt;sup&gt;50&lt;/sup&gt;"},"properties":{"noteIndex":0},"schema":"https://github.com/citation-style-language/schema/raw/master/csl-citation.json"}</w:instrText>
      </w:r>
      <w:r w:rsidR="00F170A9" w:rsidRPr="00211A5D">
        <w:rPr>
          <w:rFonts w:ascii="Times New Roman" w:hAnsi="Times New Roman" w:cs="Times New Roman"/>
          <w:sz w:val="22"/>
          <w:szCs w:val="22"/>
        </w:rPr>
        <w:fldChar w:fldCharType="separate"/>
      </w:r>
      <w:r w:rsidR="00F52C67" w:rsidRPr="00F52C67">
        <w:rPr>
          <w:rFonts w:ascii="Times New Roman" w:hAnsi="Times New Roman" w:cs="Times New Roman"/>
          <w:noProof/>
          <w:sz w:val="22"/>
          <w:szCs w:val="22"/>
          <w:vertAlign w:val="superscript"/>
        </w:rPr>
        <w:t>50</w:t>
      </w:r>
      <w:r w:rsidR="00F170A9" w:rsidRPr="00211A5D">
        <w:rPr>
          <w:rFonts w:ascii="Times New Roman" w:hAnsi="Times New Roman" w:cs="Times New Roman"/>
          <w:sz w:val="22"/>
          <w:szCs w:val="22"/>
        </w:rPr>
        <w:fldChar w:fldCharType="end"/>
      </w:r>
      <w:r w:rsidR="00554DB4">
        <w:rPr>
          <w:rFonts w:ascii="Times New Roman" w:hAnsi="Times New Roman" w:cs="Times New Roman"/>
          <w:sz w:val="22"/>
          <w:szCs w:val="22"/>
        </w:rPr>
        <w:t xml:space="preserve"> axes</w:t>
      </w:r>
      <w:r w:rsidR="0072092B" w:rsidRPr="00211A5D">
        <w:rPr>
          <w:rFonts w:ascii="Times New Roman" w:hAnsi="Times New Roman" w:cs="Times New Roman"/>
          <w:sz w:val="22"/>
          <w:szCs w:val="22"/>
        </w:rPr>
        <w:t xml:space="preserve">. </w:t>
      </w:r>
      <w:r w:rsidR="00554DB4">
        <w:rPr>
          <w:rFonts w:ascii="Times New Roman" w:hAnsi="Times New Roman" w:cs="Times New Roman"/>
          <w:sz w:val="22"/>
          <w:szCs w:val="22"/>
        </w:rPr>
        <w:t>Already, r</w:t>
      </w:r>
      <w:r w:rsidR="0072092B" w:rsidRPr="00211A5D">
        <w:rPr>
          <w:rFonts w:ascii="Times New Roman" w:hAnsi="Times New Roman" w:cs="Times New Roman"/>
          <w:sz w:val="22"/>
          <w:szCs w:val="22"/>
        </w:rPr>
        <w:t>esearchers have demonstrated</w:t>
      </w:r>
      <w:r w:rsidR="00554DB4">
        <w:rPr>
          <w:rFonts w:ascii="Times New Roman" w:hAnsi="Times New Roman" w:cs="Times New Roman"/>
          <w:sz w:val="22"/>
          <w:szCs w:val="22"/>
        </w:rPr>
        <w:t xml:space="preserve"> </w:t>
      </w:r>
      <w:r w:rsidR="0072092B" w:rsidRPr="00211A5D">
        <w:rPr>
          <w:rFonts w:ascii="Times New Roman" w:hAnsi="Times New Roman" w:cs="Times New Roman"/>
          <w:sz w:val="22"/>
          <w:szCs w:val="22"/>
        </w:rPr>
        <w:t>links between cognition and structural brain MRI features and cardiac health</w:t>
      </w:r>
      <w:r w:rsidR="00554DB4">
        <w:rPr>
          <w:rFonts w:ascii="Times New Roman" w:hAnsi="Times New Roman" w:cs="Times New Roman"/>
          <w:sz w:val="22"/>
          <w:szCs w:val="22"/>
        </w:rPr>
        <w:t xml:space="preserve"> </w:t>
      </w:r>
      <w:r w:rsidR="00554DB4" w:rsidRPr="00211A5D">
        <w:rPr>
          <w:rFonts w:ascii="Times New Roman" w:hAnsi="Times New Roman" w:cs="Times New Roman"/>
          <w:sz w:val="22"/>
          <w:szCs w:val="22"/>
        </w:rPr>
        <w:t>in the UKB</w:t>
      </w:r>
      <w:r w:rsidR="005D41FD" w:rsidRPr="00211A5D">
        <w:rPr>
          <w:rFonts w:ascii="Times New Roman" w:hAnsi="Times New Roman" w:cs="Times New Roman"/>
          <w:sz w:val="22"/>
          <w:szCs w:val="22"/>
        </w:rPr>
        <w:fldChar w:fldCharType="begin" w:fldLock="1"/>
      </w:r>
      <w:r w:rsidR="00B71CA2">
        <w:rPr>
          <w:rFonts w:ascii="Times New Roman" w:hAnsi="Times New Roman" w:cs="Times New Roman"/>
          <w:sz w:val="22"/>
          <w:szCs w:val="22"/>
        </w:rPr>
        <w:instrText>ADDIN CSL_CITATION {"citationItems":[{"id":"ITEM-1","itemData":{"DOI":"10.1093/eurheartj/ehz100","ISSN":"0195-668X","author":[{"dropping-particle":"","family":"Cox","given":"Simon R","non-dropping-particle":"","parse-names":false,"suffix":""},{"dropping-particle":"","family":"Lyall","given":"Donald M","non-dropping-particle":"","parse-names":false,"suffix":""},{"dropping-particle":"","family":"Ritchie","given":"Stuart J","non-dropping-particle":"","parse-names":false,"suffix":""},{"dropping-particle":"","family":"Bastin","given":"Mark E","non-dropping-particle":"","parse-names":false,"suffix":""},{"dropping-particle":"","family":"Harris","given":"Mathew A","non-dropping-particle":"","parse-names":false,"suffix":""},{"dropping-particle":"","family":"Buchanan","given":"Colin R","non-dropping-particle":"","parse-names":false,"suffix":""},{"dropping-particle":"","family":"Fawns-Ritchie","given":"Chloe","non-dropping-particle":"","parse-names":false,"suffix":""},{"dropping-particle":"","family":"Barbu","given":"Miruna C","non-dropping-particle":"","parse-names":false,"suffix":""},{"dropping-particle":"","family":"Nooij","given":"Laura","non-dropping-particle":"de","parse-names":false,"suffix":""},{"dropping-particle":"","family":"Reus","given":"Lianne M","non-dropping-particle":"","parse-names":false,"suffix":""},{"dropping-particle":"","family":"Alloza","given":"Clara","non-dropping-particle":"","parse-names":false,"suffix":""},{"dropping-particle":"","family":"Shen","given":"Xueyi","non-dropping-particle":"","parse-names":false,"suffix":""},{"dropping-particle":"","family":"Neilson","given":"Emma","non-dropping-particle":"","parse-names":false,"suffix":""},{"dropping-particle":"","family":"Alderson","given":"Helen L","non-dropping-particle":"","parse-names":false,"suffix":""},{"dropping-particle":"","family":"Hunter","given":"Stuart","non-dropping-particle":"","parse-names":false,"suffix":""},{"dropping-particle":"","family":"Liewald","given":"David C","non-dropping-particle":"","parse-names":false,"suffix":""},{"dropping-particle":"","family":"Whalley","given":"Heather C","non-dropping-particle":"","parse-names":false,"suffix":""},{"dropping-particle":"","family":"McIntosh","given":"Andrew M","non-dropping-particle":"","parse-names":false,"suffix":""},{"dropping-particle":"","family":"Lawrie","given":"Stephen M","non-dropping-particle":"","parse-names":false,"suffix":""},{"dropping-particle":"","family":"Pell","given":"Jill P","non-dropping-particle":"","parse-names":false,"suffix":""},{"dropping-particle":"","family":"Tucker-Drob","given":"Elliot M","non-dropping-particle":"","parse-names":false,"suffix":""},{"dropping-particle":"","family":"Wardlaw","given":"Joanna M","non-dropping-particle":"","parse-names":false,"suffix":""},{"dropping-particle":"","family":"Gale","given":"Catharine R","non-dropping-particle":"","parse-names":false,"suffix":""},{"dropping-particle":"","family":"Deary","given":"Ian J","non-dropping-particle":"","parse-names":false,"suffix":""}],"container-title":"European Heart Journal","id":"ITEM-1","issue":"28","issued":{"date-parts":[["2019","7","21"]]},"page":"2290-2300","publisher":"Narnia","title":"Associations between vascular risk factors and brain MRI indices in UK Biobank","type":"article-journal","volume":"40"},"uris":["http://www.mendeley.com/documents/?uuid=2468a0da-4e83-3f70-8db2-76c1a900542c"]}],"mendeley":{"formattedCitation":"&lt;sup&gt;51&lt;/sup&gt;","plainTextFormattedCitation":"51","previouslyFormattedCitation":"&lt;sup&gt;51&lt;/sup&gt;"},"properties":{"noteIndex":0},"schema":"https://github.com/citation-style-language/schema/raw/master/csl-citation.json"}</w:instrText>
      </w:r>
      <w:r w:rsidR="005D41FD" w:rsidRPr="00211A5D">
        <w:rPr>
          <w:rFonts w:ascii="Times New Roman" w:hAnsi="Times New Roman" w:cs="Times New Roman"/>
          <w:sz w:val="22"/>
          <w:szCs w:val="22"/>
        </w:rPr>
        <w:fldChar w:fldCharType="separate"/>
      </w:r>
      <w:r w:rsidR="00F52C67" w:rsidRPr="00F52C67">
        <w:rPr>
          <w:rFonts w:ascii="Times New Roman" w:hAnsi="Times New Roman" w:cs="Times New Roman"/>
          <w:noProof/>
          <w:sz w:val="22"/>
          <w:szCs w:val="22"/>
          <w:vertAlign w:val="superscript"/>
        </w:rPr>
        <w:t>51</w:t>
      </w:r>
      <w:r w:rsidR="005D41FD" w:rsidRPr="00211A5D">
        <w:rPr>
          <w:rFonts w:ascii="Times New Roman" w:hAnsi="Times New Roman" w:cs="Times New Roman"/>
          <w:sz w:val="22"/>
          <w:szCs w:val="22"/>
        </w:rPr>
        <w:fldChar w:fldCharType="end"/>
      </w:r>
      <w:r w:rsidR="0072092B" w:rsidRPr="00211A5D">
        <w:rPr>
          <w:rFonts w:ascii="Times New Roman" w:hAnsi="Times New Roman" w:cs="Times New Roman"/>
          <w:sz w:val="22"/>
          <w:szCs w:val="22"/>
        </w:rPr>
        <w:t>.</w:t>
      </w:r>
      <w:r w:rsidR="00554DB4">
        <w:rPr>
          <w:rFonts w:ascii="Times New Roman" w:hAnsi="Times New Roman" w:cs="Times New Roman"/>
          <w:sz w:val="22"/>
          <w:szCs w:val="22"/>
        </w:rPr>
        <w:t xml:space="preserve"> </w:t>
      </w:r>
      <w:r w:rsidR="00554DB4" w:rsidRPr="00FE1049">
        <w:rPr>
          <w:rFonts w:ascii="Times New Roman" w:hAnsi="Times New Roman" w:cs="Times New Roman"/>
          <w:sz w:val="22"/>
          <w:szCs w:val="22"/>
        </w:rPr>
        <w:t>As disease outcomes accrue within the UKB cohort, there will be greater opportunity to explore these important cross-system interactions</w:t>
      </w:r>
      <w:r w:rsidR="00CB6D23">
        <w:rPr>
          <w:rFonts w:ascii="Times New Roman" w:hAnsi="Times New Roman" w:cs="Times New Roman"/>
          <w:sz w:val="22"/>
          <w:szCs w:val="22"/>
        </w:rPr>
        <w:t>.</w:t>
      </w:r>
    </w:p>
    <w:p w14:paraId="6E93B5CA" w14:textId="77777777" w:rsidR="00D8043E" w:rsidRPr="00211A5D" w:rsidRDefault="00D8043E" w:rsidP="00273EE7">
      <w:pPr>
        <w:spacing w:line="480" w:lineRule="auto"/>
        <w:rPr>
          <w:rFonts w:ascii="Times New Roman" w:hAnsi="Times New Roman" w:cs="Times New Roman"/>
          <w:sz w:val="22"/>
          <w:szCs w:val="22"/>
        </w:rPr>
      </w:pPr>
    </w:p>
    <w:p w14:paraId="31FBAB30" w14:textId="57FAD1F5" w:rsidR="00604FAC" w:rsidRPr="00933A69" w:rsidRDefault="00A21E52" w:rsidP="00273EE7">
      <w:pPr>
        <w:spacing w:line="480" w:lineRule="auto"/>
        <w:rPr>
          <w:rFonts w:ascii="Calibri" w:hAnsi="Calibri" w:cs="Calibri"/>
          <w:sz w:val="22"/>
          <w:szCs w:val="22"/>
        </w:rPr>
      </w:pPr>
      <w:r w:rsidRPr="00211A5D">
        <w:rPr>
          <w:rFonts w:ascii="Times New Roman" w:hAnsi="Times New Roman" w:cs="Times New Roman"/>
          <w:sz w:val="22"/>
          <w:szCs w:val="22"/>
        </w:rPr>
        <w:t xml:space="preserve">The large standardised UKB imaging </w:t>
      </w:r>
      <w:proofErr w:type="spellStart"/>
      <w:r w:rsidR="001B2102">
        <w:rPr>
          <w:rFonts w:ascii="Times New Roman" w:hAnsi="Times New Roman" w:cs="Times New Roman"/>
          <w:sz w:val="22"/>
          <w:szCs w:val="22"/>
        </w:rPr>
        <w:t>datset</w:t>
      </w:r>
      <w:proofErr w:type="spellEnd"/>
      <w:r w:rsidR="001B2102">
        <w:rPr>
          <w:rFonts w:ascii="Times New Roman" w:hAnsi="Times New Roman" w:cs="Times New Roman"/>
          <w:sz w:val="22"/>
          <w:szCs w:val="22"/>
        </w:rPr>
        <w:t xml:space="preserve"> </w:t>
      </w:r>
      <w:r w:rsidR="00D8043E" w:rsidRPr="00211A5D">
        <w:rPr>
          <w:rFonts w:ascii="Times New Roman" w:hAnsi="Times New Roman" w:cs="Times New Roman"/>
          <w:sz w:val="22"/>
          <w:szCs w:val="22"/>
        </w:rPr>
        <w:t xml:space="preserve">provides </w:t>
      </w:r>
      <w:r w:rsidR="0098523D" w:rsidRPr="00211A5D">
        <w:rPr>
          <w:rFonts w:ascii="Times New Roman" w:hAnsi="Times New Roman" w:cs="Times New Roman"/>
          <w:sz w:val="22"/>
          <w:szCs w:val="22"/>
        </w:rPr>
        <w:t>an</w:t>
      </w:r>
      <w:r w:rsidR="00D8043E" w:rsidRPr="00211A5D">
        <w:rPr>
          <w:rFonts w:ascii="Times New Roman" w:hAnsi="Times New Roman" w:cs="Times New Roman"/>
          <w:sz w:val="22"/>
          <w:szCs w:val="22"/>
        </w:rPr>
        <w:t xml:space="preserve"> ideal platform for development and evaluation of automated image analysis pipelines. Artificial intelligence technologies for high volume image phenotype extraction</w:t>
      </w:r>
      <w:r w:rsidR="00933A69">
        <w:rPr>
          <w:rFonts w:ascii="Times New Roman" w:hAnsi="Times New Roman" w:cs="Times New Roman"/>
          <w:sz w:val="22"/>
          <w:szCs w:val="22"/>
        </w:rPr>
        <w:t xml:space="preserve"> could</w:t>
      </w:r>
      <w:r w:rsidR="00D8043E" w:rsidRPr="00211A5D">
        <w:rPr>
          <w:rFonts w:ascii="Times New Roman" w:hAnsi="Times New Roman" w:cs="Times New Roman"/>
          <w:sz w:val="22"/>
          <w:szCs w:val="22"/>
        </w:rPr>
        <w:t xml:space="preserve"> translate readily to clinical settings, improving time and resource efficiency. Substantial progress has been made with automated extraction of conventional ventricular indices and aortic distensibility</w:t>
      </w:r>
      <w:r w:rsidR="00121AA9" w:rsidRPr="00211A5D">
        <w:rPr>
          <w:rFonts w:ascii="Times New Roman" w:hAnsi="Times New Roman" w:cs="Times New Roman"/>
          <w:sz w:val="22"/>
          <w:szCs w:val="22"/>
        </w:rPr>
        <w:t xml:space="preserve"> in t</w:t>
      </w:r>
      <w:r w:rsidR="00933A69">
        <w:rPr>
          <w:rFonts w:ascii="Times New Roman" w:hAnsi="Times New Roman" w:cs="Times New Roman"/>
          <w:sz w:val="22"/>
          <w:szCs w:val="22"/>
        </w:rPr>
        <w:t>he</w:t>
      </w:r>
      <w:r w:rsidR="00121AA9" w:rsidRPr="00211A5D">
        <w:rPr>
          <w:rFonts w:ascii="Times New Roman" w:hAnsi="Times New Roman" w:cs="Times New Roman"/>
          <w:sz w:val="22"/>
          <w:szCs w:val="22"/>
        </w:rPr>
        <w:t xml:space="preserve"> UKB</w:t>
      </w:r>
      <w:r w:rsidR="00D8043E" w:rsidRPr="00211A5D">
        <w:rPr>
          <w:rFonts w:ascii="Times New Roman" w:hAnsi="Times New Roman" w:cs="Times New Roman"/>
          <w:sz w:val="22"/>
          <w:szCs w:val="22"/>
        </w:rPr>
        <w:t xml:space="preserve">. Similar work is underway to develop scalable automated processes for analysis of tagging, </w:t>
      </w:r>
      <w:r w:rsidR="0098523D" w:rsidRPr="00211A5D">
        <w:rPr>
          <w:rFonts w:ascii="Times New Roman" w:hAnsi="Times New Roman" w:cs="Times New Roman"/>
          <w:sz w:val="22"/>
          <w:szCs w:val="22"/>
        </w:rPr>
        <w:t xml:space="preserve">native </w:t>
      </w:r>
      <w:r w:rsidR="00D8043E" w:rsidRPr="00211A5D">
        <w:rPr>
          <w:rFonts w:ascii="Times New Roman" w:hAnsi="Times New Roman" w:cs="Times New Roman"/>
          <w:sz w:val="22"/>
          <w:szCs w:val="22"/>
        </w:rPr>
        <w:t>T1 mapping, tissue tracking, and aortic flow sequences. The</w:t>
      </w:r>
      <w:r w:rsidR="00A60217" w:rsidRPr="00211A5D">
        <w:rPr>
          <w:rFonts w:ascii="Times New Roman" w:hAnsi="Times New Roman" w:cs="Times New Roman"/>
          <w:sz w:val="22"/>
          <w:szCs w:val="22"/>
        </w:rPr>
        <w:t>se</w:t>
      </w:r>
      <w:r w:rsidR="00D8043E" w:rsidRPr="00211A5D">
        <w:rPr>
          <w:rFonts w:ascii="Times New Roman" w:hAnsi="Times New Roman" w:cs="Times New Roman"/>
          <w:sz w:val="22"/>
          <w:szCs w:val="22"/>
        </w:rPr>
        <w:t xml:space="preserve"> areas have not yet been published on and are ripe for exploration.</w:t>
      </w:r>
      <w:r w:rsidRPr="00211A5D">
        <w:rPr>
          <w:rFonts w:ascii="Times New Roman" w:hAnsi="Times New Roman" w:cs="Times New Roman"/>
          <w:sz w:val="22"/>
          <w:szCs w:val="22"/>
        </w:rPr>
        <w:t xml:space="preserve"> </w:t>
      </w:r>
      <w:r w:rsidR="00D8043E" w:rsidRPr="00211A5D">
        <w:rPr>
          <w:rFonts w:ascii="Times New Roman" w:hAnsi="Times New Roman" w:cs="Times New Roman"/>
          <w:sz w:val="22"/>
          <w:szCs w:val="22"/>
        </w:rPr>
        <w:t xml:space="preserve">The dataset </w:t>
      </w:r>
      <w:r w:rsidR="00255210" w:rsidRPr="00211A5D">
        <w:rPr>
          <w:rFonts w:ascii="Times New Roman" w:hAnsi="Times New Roman" w:cs="Times New Roman"/>
          <w:sz w:val="22"/>
          <w:szCs w:val="22"/>
        </w:rPr>
        <w:t xml:space="preserve">is </w:t>
      </w:r>
      <w:r w:rsidR="00D8043E" w:rsidRPr="00211A5D">
        <w:rPr>
          <w:rFonts w:ascii="Times New Roman" w:hAnsi="Times New Roman" w:cs="Times New Roman"/>
          <w:sz w:val="22"/>
          <w:szCs w:val="22"/>
        </w:rPr>
        <w:t xml:space="preserve">also </w:t>
      </w:r>
      <w:r w:rsidR="0046477E" w:rsidRPr="00211A5D">
        <w:rPr>
          <w:rFonts w:ascii="Times New Roman" w:hAnsi="Times New Roman" w:cs="Times New Roman"/>
          <w:sz w:val="22"/>
          <w:szCs w:val="22"/>
        </w:rPr>
        <w:t xml:space="preserve">the </w:t>
      </w:r>
      <w:r w:rsidRPr="00211A5D">
        <w:rPr>
          <w:rFonts w:ascii="Times New Roman" w:hAnsi="Times New Roman" w:cs="Times New Roman"/>
          <w:sz w:val="22"/>
          <w:szCs w:val="22"/>
        </w:rPr>
        <w:t>ideal setting for development of novel CMR biomarkers. In addition to providing a platform for technical development, linkage to participant characteristics and outcomes uniquely enables assessment of clinical utility within the same sample</w:t>
      </w:r>
      <w:r w:rsidR="00D8043E" w:rsidRPr="00211A5D">
        <w:rPr>
          <w:rFonts w:ascii="Times New Roman" w:hAnsi="Times New Roman" w:cs="Times New Roman"/>
          <w:sz w:val="22"/>
          <w:szCs w:val="22"/>
        </w:rPr>
        <w:t>.</w:t>
      </w:r>
    </w:p>
    <w:p w14:paraId="6CF409EE" w14:textId="41F8FF66" w:rsidR="005256E4" w:rsidRPr="00211A5D" w:rsidRDefault="005256E4" w:rsidP="00273EE7">
      <w:pPr>
        <w:spacing w:line="480" w:lineRule="auto"/>
        <w:rPr>
          <w:rFonts w:ascii="Times New Roman" w:hAnsi="Times New Roman" w:cs="Times New Roman"/>
          <w:b/>
          <w:bCs/>
          <w:color w:val="000000" w:themeColor="text1"/>
          <w:sz w:val="22"/>
          <w:szCs w:val="22"/>
        </w:rPr>
      </w:pPr>
    </w:p>
    <w:p w14:paraId="086ABD48" w14:textId="4E1A5E33" w:rsidR="00604FAC" w:rsidRPr="00465188" w:rsidRDefault="00604FAC" w:rsidP="00273EE7">
      <w:pPr>
        <w:spacing w:line="480" w:lineRule="auto"/>
        <w:rPr>
          <w:rFonts w:ascii="Times New Roman" w:hAnsi="Times New Roman" w:cs="Times New Roman"/>
          <w:b/>
          <w:bCs/>
          <w:color w:val="000000" w:themeColor="text1"/>
          <w:sz w:val="22"/>
          <w:szCs w:val="22"/>
        </w:rPr>
      </w:pPr>
      <w:r w:rsidRPr="00465188">
        <w:rPr>
          <w:rFonts w:ascii="Times New Roman" w:hAnsi="Times New Roman" w:cs="Times New Roman"/>
          <w:b/>
          <w:bCs/>
          <w:color w:val="000000" w:themeColor="text1"/>
          <w:sz w:val="22"/>
          <w:szCs w:val="22"/>
        </w:rPr>
        <w:t>Conclusions</w:t>
      </w:r>
    </w:p>
    <w:p w14:paraId="1F09C3EC" w14:textId="5A87A9AA" w:rsidR="002B2C16" w:rsidRPr="00465188" w:rsidRDefault="002B2C16" w:rsidP="002B2C16">
      <w:pPr>
        <w:spacing w:line="480" w:lineRule="auto"/>
        <w:rPr>
          <w:rFonts w:ascii="Times New Roman" w:hAnsi="Times New Roman" w:cs="Times New Roman"/>
          <w:color w:val="000000" w:themeColor="text1"/>
          <w:sz w:val="22"/>
          <w:szCs w:val="22"/>
        </w:rPr>
      </w:pPr>
      <w:r w:rsidRPr="00465188">
        <w:rPr>
          <w:rFonts w:ascii="Times New Roman" w:hAnsi="Times New Roman" w:cs="Times New Roman"/>
          <w:color w:val="000000" w:themeColor="text1"/>
          <w:sz w:val="22"/>
          <w:szCs w:val="22"/>
        </w:rPr>
        <w:t xml:space="preserve">The UKB presents the opportunity to examine prospectively, in a single, </w:t>
      </w:r>
      <w:r>
        <w:rPr>
          <w:rFonts w:ascii="Times New Roman" w:hAnsi="Times New Roman" w:cs="Times New Roman"/>
          <w:color w:val="000000" w:themeColor="text1"/>
          <w:sz w:val="22"/>
          <w:szCs w:val="22"/>
        </w:rPr>
        <w:t>robustly</w:t>
      </w:r>
      <w:r w:rsidRPr="00465188">
        <w:rPr>
          <w:rFonts w:ascii="Times New Roman" w:hAnsi="Times New Roman" w:cs="Times New Roman"/>
          <w:color w:val="000000" w:themeColor="text1"/>
          <w:sz w:val="22"/>
          <w:szCs w:val="22"/>
        </w:rPr>
        <w:t xml:space="preserve"> powered and characterised cohort, a wide range of exposure-outcome relationships and the potential interactions between them. As incident health outcomes accrue, and the imaging study is completed, </w:t>
      </w:r>
      <w:r>
        <w:rPr>
          <w:rFonts w:ascii="Times New Roman" w:hAnsi="Times New Roman" w:cs="Times New Roman"/>
          <w:color w:val="000000" w:themeColor="text1"/>
          <w:sz w:val="22"/>
          <w:szCs w:val="22"/>
        </w:rPr>
        <w:t>UKB</w:t>
      </w:r>
      <w:r w:rsidRPr="00465188">
        <w:rPr>
          <w:rFonts w:ascii="Times New Roman" w:hAnsi="Times New Roman" w:cs="Times New Roman"/>
          <w:color w:val="000000" w:themeColor="text1"/>
          <w:sz w:val="22"/>
          <w:szCs w:val="22"/>
        </w:rPr>
        <w:t xml:space="preserve"> will</w:t>
      </w:r>
      <w:r>
        <w:rPr>
          <w:rFonts w:ascii="Times New Roman" w:hAnsi="Times New Roman" w:cs="Times New Roman"/>
          <w:color w:val="000000" w:themeColor="text1"/>
          <w:sz w:val="22"/>
          <w:szCs w:val="22"/>
        </w:rPr>
        <w:t xml:space="preserve"> offer </w:t>
      </w:r>
      <w:r w:rsidRPr="00465188">
        <w:rPr>
          <w:rFonts w:ascii="Times New Roman" w:hAnsi="Times New Roman" w:cs="Times New Roman"/>
          <w:color w:val="000000" w:themeColor="text1"/>
          <w:sz w:val="22"/>
          <w:szCs w:val="22"/>
        </w:rPr>
        <w:t>huge opportunities to undertake high</w:t>
      </w:r>
      <w:r>
        <w:rPr>
          <w:rFonts w:ascii="Times New Roman" w:hAnsi="Times New Roman" w:cs="Times New Roman"/>
          <w:color w:val="000000" w:themeColor="text1"/>
          <w:sz w:val="22"/>
          <w:szCs w:val="22"/>
        </w:rPr>
        <w:t>ly</w:t>
      </w:r>
      <w:r w:rsidRPr="00465188">
        <w:rPr>
          <w:rFonts w:ascii="Times New Roman" w:hAnsi="Times New Roman" w:cs="Times New Roman"/>
          <w:color w:val="000000" w:themeColor="text1"/>
          <w:sz w:val="22"/>
          <w:szCs w:val="22"/>
        </w:rPr>
        <w:t xml:space="preserve"> powered studies to comprehensively investigate the determinants of cardiovascular disease. </w:t>
      </w:r>
      <w:r>
        <w:rPr>
          <w:rFonts w:ascii="Times New Roman" w:hAnsi="Times New Roman" w:cs="Times New Roman"/>
          <w:color w:val="000000" w:themeColor="text1"/>
          <w:sz w:val="22"/>
          <w:szCs w:val="22"/>
        </w:rPr>
        <w:t>It is now up to the imagination and expertise of researchers to translate this unique resource into real benefits for our patients and thus reduce the burden of cardiovascular disease worldwide.</w:t>
      </w:r>
    </w:p>
    <w:p w14:paraId="3394B4C2" w14:textId="77777777" w:rsidR="00A60217" w:rsidRPr="007E14DE" w:rsidRDefault="00A60217" w:rsidP="00273EE7">
      <w:pPr>
        <w:spacing w:line="480" w:lineRule="auto"/>
        <w:rPr>
          <w:rFonts w:ascii="Times New Roman" w:hAnsi="Times New Roman" w:cs="Times New Roman"/>
          <w:b/>
          <w:bCs/>
          <w:sz w:val="22"/>
          <w:szCs w:val="22"/>
        </w:rPr>
      </w:pPr>
    </w:p>
    <w:p w14:paraId="4EB297A2" w14:textId="0B0FBC02" w:rsidR="00371076" w:rsidRPr="007E14DE" w:rsidRDefault="00371076" w:rsidP="00273EE7">
      <w:pPr>
        <w:spacing w:line="480" w:lineRule="auto"/>
        <w:rPr>
          <w:rFonts w:ascii="Times New Roman" w:hAnsi="Times New Roman" w:cs="Times New Roman"/>
          <w:b/>
          <w:bCs/>
          <w:sz w:val="22"/>
          <w:szCs w:val="22"/>
        </w:rPr>
      </w:pPr>
      <w:r w:rsidRPr="007E14DE">
        <w:rPr>
          <w:rFonts w:ascii="Times New Roman" w:hAnsi="Times New Roman" w:cs="Times New Roman"/>
          <w:b/>
          <w:bCs/>
          <w:sz w:val="22"/>
          <w:szCs w:val="22"/>
        </w:rPr>
        <w:t>Funding statement</w:t>
      </w:r>
    </w:p>
    <w:p w14:paraId="76676B39" w14:textId="1BE7A95A" w:rsidR="00313B13" w:rsidRPr="00CB6D23" w:rsidRDefault="00313B13" w:rsidP="00273EE7">
      <w:pPr>
        <w:spacing w:line="480" w:lineRule="auto"/>
        <w:rPr>
          <w:bCs/>
          <w:color w:val="000000" w:themeColor="text1"/>
          <w:sz w:val="22"/>
          <w:szCs w:val="22"/>
        </w:rPr>
      </w:pPr>
      <w:r w:rsidRPr="007E14DE">
        <w:rPr>
          <w:rFonts w:ascii="Times New Roman" w:hAnsi="Times New Roman" w:cs="Times New Roman"/>
          <w:bCs/>
          <w:sz w:val="22"/>
          <w:szCs w:val="22"/>
        </w:rPr>
        <w:lastRenderedPageBreak/>
        <w:t xml:space="preserve">ZRE </w:t>
      </w:r>
      <w:r w:rsidR="00E37F9E" w:rsidRPr="007E14DE">
        <w:rPr>
          <w:rFonts w:ascii="Times New Roman" w:hAnsi="Times New Roman" w:cs="Times New Roman"/>
          <w:bCs/>
          <w:sz w:val="22"/>
          <w:szCs w:val="22"/>
        </w:rPr>
        <w:t>is</w:t>
      </w:r>
      <w:r w:rsidRPr="007E14DE">
        <w:rPr>
          <w:rFonts w:ascii="Times New Roman" w:hAnsi="Times New Roman" w:cs="Times New Roman"/>
          <w:bCs/>
          <w:sz w:val="22"/>
          <w:szCs w:val="22"/>
        </w:rPr>
        <w:t xml:space="preserve"> supported by </w:t>
      </w:r>
      <w:r w:rsidR="00E37F9E" w:rsidRPr="007E14DE">
        <w:rPr>
          <w:rFonts w:ascii="Times New Roman" w:hAnsi="Times New Roman" w:cs="Times New Roman"/>
          <w:bCs/>
          <w:sz w:val="22"/>
          <w:szCs w:val="22"/>
        </w:rPr>
        <w:t xml:space="preserve">a </w:t>
      </w:r>
      <w:r w:rsidRPr="007E14DE">
        <w:rPr>
          <w:rFonts w:ascii="Times New Roman" w:hAnsi="Times New Roman" w:cs="Times New Roman"/>
          <w:bCs/>
          <w:sz w:val="22"/>
          <w:szCs w:val="22"/>
        </w:rPr>
        <w:t xml:space="preserve">British Heart Foundation Clinical Research Training Fellowship </w:t>
      </w:r>
      <w:r w:rsidRPr="00CB6D23">
        <w:rPr>
          <w:rFonts w:ascii="Times New Roman" w:hAnsi="Times New Roman" w:cs="Times New Roman"/>
          <w:bCs/>
          <w:sz w:val="22"/>
          <w:szCs w:val="22"/>
        </w:rPr>
        <w:t xml:space="preserve">(FS/17/81/33318). </w:t>
      </w:r>
      <w:r w:rsidR="00CB6D23" w:rsidRPr="00CB6D23">
        <w:rPr>
          <w:rFonts w:ascii="Times New Roman" w:hAnsi="Times New Roman" w:cs="Times New Roman"/>
          <w:bCs/>
          <w:color w:val="000000" w:themeColor="text1"/>
          <w:sz w:val="22"/>
          <w:szCs w:val="22"/>
        </w:rPr>
        <w:t xml:space="preserve">NCH acknowledges support from the UK Medical Research Council (MRC #405050259; #U105960371), NIHR Southampton Biomedical Research Centre, University of Southampton and University Hospital Southampton, and NIHR Oxford Biomedical Research Centre, University of Oxford. </w:t>
      </w:r>
      <w:r w:rsidRPr="00CB6D23">
        <w:rPr>
          <w:rFonts w:ascii="Times New Roman" w:hAnsi="Times New Roman" w:cs="Times New Roman"/>
          <w:bCs/>
          <w:sz w:val="22"/>
          <w:szCs w:val="22"/>
        </w:rPr>
        <w:t xml:space="preserve">SEP acknowledges </w:t>
      </w:r>
      <w:r w:rsidRPr="007E14DE">
        <w:rPr>
          <w:rFonts w:ascii="Times New Roman" w:hAnsi="Times New Roman" w:cs="Times New Roman"/>
          <w:bCs/>
          <w:sz w:val="22"/>
          <w:szCs w:val="22"/>
        </w:rPr>
        <w:t xml:space="preserve">support from the National Institute for Health Research (NIHR Biomedical Research Centre at </w:t>
      </w:r>
      <w:proofErr w:type="spellStart"/>
      <w:r w:rsidRPr="007E14DE">
        <w:rPr>
          <w:rFonts w:ascii="Times New Roman" w:hAnsi="Times New Roman" w:cs="Times New Roman"/>
          <w:bCs/>
          <w:sz w:val="22"/>
          <w:szCs w:val="22"/>
        </w:rPr>
        <w:t>Barts</w:t>
      </w:r>
      <w:proofErr w:type="spellEnd"/>
      <w:r w:rsidRPr="007E14DE">
        <w:rPr>
          <w:rFonts w:ascii="Times New Roman" w:hAnsi="Times New Roman" w:cs="Times New Roman"/>
          <w:bCs/>
          <w:sz w:val="22"/>
          <w:szCs w:val="22"/>
        </w:rPr>
        <w:t>, the “</w:t>
      </w:r>
      <w:proofErr w:type="spellStart"/>
      <w:r w:rsidRPr="007E14DE">
        <w:rPr>
          <w:rFonts w:ascii="Times New Roman" w:hAnsi="Times New Roman" w:cs="Times New Roman"/>
          <w:bCs/>
          <w:sz w:val="22"/>
          <w:szCs w:val="22"/>
        </w:rPr>
        <w:t>SmartHeart</w:t>
      </w:r>
      <w:proofErr w:type="spellEnd"/>
      <w:r w:rsidRPr="007E14DE">
        <w:rPr>
          <w:rFonts w:ascii="Times New Roman" w:hAnsi="Times New Roman" w:cs="Times New Roman"/>
          <w:bCs/>
          <w:sz w:val="22"/>
          <w:szCs w:val="22"/>
        </w:rPr>
        <w:t>” EPSRC programme grant (www.nihr.ac.uk; EP/P001009/1), and the European Union’s Horizon 2020 research and innovation programme (825903). SN is supported by the Oxford NIHR Biomedical Research Centre and the Oxford British Heart Foundation Centre of Research Excellence.</w:t>
      </w:r>
    </w:p>
    <w:p w14:paraId="49D0AB7A" w14:textId="2FAE2F19" w:rsidR="00313B13" w:rsidRPr="007E14DE" w:rsidRDefault="00313B13" w:rsidP="00273EE7">
      <w:pPr>
        <w:spacing w:line="480" w:lineRule="auto"/>
        <w:rPr>
          <w:rFonts w:ascii="Times New Roman" w:hAnsi="Times New Roman" w:cs="Times New Roman"/>
          <w:bCs/>
          <w:sz w:val="22"/>
          <w:szCs w:val="22"/>
        </w:rPr>
      </w:pPr>
    </w:p>
    <w:p w14:paraId="4851A03B" w14:textId="7F09190A" w:rsidR="00313B13" w:rsidRPr="007E14DE" w:rsidRDefault="00313B13" w:rsidP="00273EE7">
      <w:pPr>
        <w:spacing w:line="480" w:lineRule="auto"/>
        <w:rPr>
          <w:rFonts w:ascii="Times New Roman" w:hAnsi="Times New Roman" w:cs="Times New Roman"/>
          <w:b/>
          <w:sz w:val="22"/>
          <w:szCs w:val="22"/>
        </w:rPr>
      </w:pPr>
      <w:r w:rsidRPr="007E14DE">
        <w:rPr>
          <w:rFonts w:ascii="Times New Roman" w:hAnsi="Times New Roman" w:cs="Times New Roman"/>
          <w:b/>
          <w:sz w:val="22"/>
          <w:szCs w:val="22"/>
        </w:rPr>
        <w:t>Disclosures</w:t>
      </w:r>
    </w:p>
    <w:p w14:paraId="72EB4E15" w14:textId="654F564A" w:rsidR="00313B13" w:rsidRPr="007E14DE" w:rsidRDefault="00313B13" w:rsidP="00273EE7">
      <w:pPr>
        <w:spacing w:line="480" w:lineRule="auto"/>
        <w:rPr>
          <w:rFonts w:ascii="Times New Roman" w:hAnsi="Times New Roman" w:cs="Times New Roman"/>
          <w:sz w:val="22"/>
          <w:szCs w:val="22"/>
        </w:rPr>
      </w:pPr>
      <w:r w:rsidRPr="007E14DE">
        <w:rPr>
          <w:rFonts w:ascii="Times New Roman" w:hAnsi="Times New Roman" w:cs="Times New Roman"/>
          <w:bCs/>
          <w:sz w:val="22"/>
          <w:szCs w:val="22"/>
        </w:rPr>
        <w:t xml:space="preserve">SEP acts as a paid consultant to Circle Cardiovascular Imaging Inc., Calgary, Canada and </w:t>
      </w:r>
      <w:proofErr w:type="spellStart"/>
      <w:r w:rsidRPr="007E14DE">
        <w:rPr>
          <w:rFonts w:ascii="Times New Roman" w:hAnsi="Times New Roman" w:cs="Times New Roman"/>
          <w:bCs/>
          <w:sz w:val="22"/>
          <w:szCs w:val="22"/>
        </w:rPr>
        <w:t>Servier</w:t>
      </w:r>
      <w:proofErr w:type="spellEnd"/>
      <w:r w:rsidRPr="007E14DE">
        <w:rPr>
          <w:rFonts w:ascii="Times New Roman" w:hAnsi="Times New Roman" w:cs="Times New Roman"/>
          <w:bCs/>
          <w:sz w:val="22"/>
          <w:szCs w:val="22"/>
        </w:rPr>
        <w:t xml:space="preserve">. </w:t>
      </w:r>
    </w:p>
    <w:p w14:paraId="7746D1CB" w14:textId="7DD89DED" w:rsidR="00876846" w:rsidRDefault="00876846" w:rsidP="00273EE7">
      <w:pPr>
        <w:spacing w:line="480" w:lineRule="auto"/>
        <w:rPr>
          <w:rFonts w:ascii="Times New Roman" w:hAnsi="Times New Roman" w:cs="Times New Roman"/>
          <w:b/>
          <w:bCs/>
          <w:sz w:val="22"/>
          <w:szCs w:val="22"/>
        </w:rPr>
      </w:pPr>
      <w:r>
        <w:rPr>
          <w:rFonts w:ascii="Times New Roman" w:hAnsi="Times New Roman" w:cs="Times New Roman"/>
          <w:b/>
          <w:bCs/>
          <w:sz w:val="22"/>
          <w:szCs w:val="22"/>
        </w:rPr>
        <w:br w:type="page"/>
      </w:r>
    </w:p>
    <w:p w14:paraId="1F0DA8BA" w14:textId="4A851804" w:rsidR="00DB4F00" w:rsidRPr="007E14DE" w:rsidRDefault="00E37F9E" w:rsidP="00273EE7">
      <w:pPr>
        <w:spacing w:line="480" w:lineRule="auto"/>
        <w:rPr>
          <w:rFonts w:ascii="Times New Roman" w:hAnsi="Times New Roman" w:cs="Times New Roman"/>
          <w:b/>
          <w:bCs/>
          <w:sz w:val="22"/>
          <w:szCs w:val="22"/>
        </w:rPr>
      </w:pPr>
      <w:r w:rsidRPr="007E14DE">
        <w:rPr>
          <w:rFonts w:ascii="Times New Roman" w:hAnsi="Times New Roman" w:cs="Times New Roman"/>
          <w:b/>
          <w:bCs/>
          <w:sz w:val="22"/>
          <w:szCs w:val="22"/>
        </w:rPr>
        <w:lastRenderedPageBreak/>
        <w:t>References</w:t>
      </w:r>
      <w:r w:rsidR="00234EDB" w:rsidRPr="007E14DE">
        <w:rPr>
          <w:rFonts w:ascii="Times New Roman" w:hAnsi="Times New Roman" w:cs="Times New Roman"/>
          <w:b/>
          <w:bCs/>
          <w:sz w:val="22"/>
          <w:szCs w:val="22"/>
        </w:rPr>
        <w:t xml:space="preserve"> </w:t>
      </w:r>
    </w:p>
    <w:p w14:paraId="57946D5E" w14:textId="5E10C7EE" w:rsidR="00B71CA2" w:rsidRPr="00B71CA2" w:rsidRDefault="00E37F9E" w:rsidP="00B71CA2">
      <w:pPr>
        <w:widowControl w:val="0"/>
        <w:autoSpaceDE w:val="0"/>
        <w:autoSpaceDN w:val="0"/>
        <w:adjustRightInd w:val="0"/>
        <w:spacing w:line="480" w:lineRule="auto"/>
        <w:ind w:left="640" w:hanging="640"/>
        <w:rPr>
          <w:rFonts w:ascii="Times New Roman" w:hAnsi="Times New Roman" w:cs="Times New Roman"/>
          <w:noProof/>
          <w:sz w:val="22"/>
        </w:rPr>
      </w:pPr>
      <w:r w:rsidRPr="007E14DE">
        <w:rPr>
          <w:rFonts w:ascii="Times New Roman" w:hAnsi="Times New Roman" w:cs="Times New Roman"/>
          <w:sz w:val="22"/>
          <w:szCs w:val="22"/>
        </w:rPr>
        <w:fldChar w:fldCharType="begin" w:fldLock="1"/>
      </w:r>
      <w:r w:rsidRPr="007E14DE">
        <w:rPr>
          <w:rFonts w:ascii="Times New Roman" w:hAnsi="Times New Roman" w:cs="Times New Roman"/>
          <w:sz w:val="22"/>
          <w:szCs w:val="22"/>
        </w:rPr>
        <w:instrText xml:space="preserve">ADDIN Mendeley Bibliography CSL_BIBLIOGRAPHY </w:instrText>
      </w:r>
      <w:r w:rsidRPr="007E14DE">
        <w:rPr>
          <w:rFonts w:ascii="Times New Roman" w:hAnsi="Times New Roman" w:cs="Times New Roman"/>
          <w:sz w:val="22"/>
          <w:szCs w:val="22"/>
        </w:rPr>
        <w:fldChar w:fldCharType="separate"/>
      </w:r>
      <w:r w:rsidR="00B71CA2" w:rsidRPr="00B71CA2">
        <w:rPr>
          <w:rFonts w:ascii="Times New Roman" w:hAnsi="Times New Roman" w:cs="Times New Roman"/>
          <w:noProof/>
          <w:sz w:val="22"/>
        </w:rPr>
        <w:t xml:space="preserve">1. </w:t>
      </w:r>
      <w:r w:rsidR="00B71CA2" w:rsidRPr="00B71CA2">
        <w:rPr>
          <w:rFonts w:ascii="Times New Roman" w:hAnsi="Times New Roman" w:cs="Times New Roman"/>
          <w:noProof/>
          <w:sz w:val="22"/>
        </w:rPr>
        <w:tab/>
        <w:t>UK Biobank: Protocol for a large-scale prospective epidemiological resource. 2007. https://www.ukbiobank.ac.uk/wp-content/uploads/2011/11/UK-Biobank-Protocol.pdf (</w:t>
      </w:r>
      <w:r w:rsidR="007023CF">
        <w:rPr>
          <w:rFonts w:ascii="Times New Roman" w:hAnsi="Times New Roman" w:cs="Times New Roman"/>
          <w:noProof/>
          <w:sz w:val="22"/>
        </w:rPr>
        <w:t>29 September 2020</w:t>
      </w:r>
      <w:r w:rsidR="00B71CA2" w:rsidRPr="00B71CA2">
        <w:rPr>
          <w:rFonts w:ascii="Times New Roman" w:hAnsi="Times New Roman" w:cs="Times New Roman"/>
          <w:noProof/>
          <w:sz w:val="22"/>
        </w:rPr>
        <w:t>)</w:t>
      </w:r>
    </w:p>
    <w:p w14:paraId="7434A349" w14:textId="10A6F2A7"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2. </w:t>
      </w:r>
      <w:r w:rsidRPr="00B71CA2">
        <w:rPr>
          <w:rFonts w:ascii="Times New Roman" w:hAnsi="Times New Roman" w:cs="Times New Roman"/>
          <w:noProof/>
          <w:sz w:val="22"/>
        </w:rPr>
        <w:tab/>
        <w:t>UK Biobank Imaging Study. https://imaging.ukbiobank.ac.uk/ (</w:t>
      </w:r>
      <w:r w:rsidR="007023CF">
        <w:rPr>
          <w:rFonts w:ascii="Times New Roman" w:hAnsi="Times New Roman" w:cs="Times New Roman"/>
          <w:noProof/>
          <w:sz w:val="22"/>
        </w:rPr>
        <w:t>29 September 2020</w:t>
      </w:r>
      <w:r w:rsidRPr="00B71CA2">
        <w:rPr>
          <w:rFonts w:ascii="Times New Roman" w:hAnsi="Times New Roman" w:cs="Times New Roman"/>
          <w:noProof/>
          <w:sz w:val="22"/>
        </w:rPr>
        <w:t>)</w:t>
      </w:r>
    </w:p>
    <w:p w14:paraId="22691631" w14:textId="769EE8E4"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3. </w:t>
      </w:r>
      <w:r w:rsidRPr="00B71CA2">
        <w:rPr>
          <w:rFonts w:ascii="Times New Roman" w:hAnsi="Times New Roman" w:cs="Times New Roman"/>
          <w:noProof/>
          <w:sz w:val="22"/>
        </w:rPr>
        <w:tab/>
        <w:t>Schnier C, Sudlow Biobank CU. Algorithmically-defined health outcomes (Chief Scientist), with input from members of the UK Biobank Follow-up and Outcomes Adjudication Group. 2017. https://biobank.ctsu.ox.ac.uk/crystal/crystal/docs/alg_outcome_main.pdf (</w:t>
      </w:r>
      <w:r w:rsidR="007023CF">
        <w:rPr>
          <w:rFonts w:ascii="Times New Roman" w:hAnsi="Times New Roman" w:cs="Times New Roman"/>
          <w:noProof/>
          <w:sz w:val="22"/>
        </w:rPr>
        <w:t>29 September 2020</w:t>
      </w:r>
      <w:r w:rsidRPr="00B71CA2">
        <w:rPr>
          <w:rFonts w:ascii="Times New Roman" w:hAnsi="Times New Roman" w:cs="Times New Roman"/>
          <w:noProof/>
          <w:sz w:val="22"/>
        </w:rPr>
        <w:t>)</w:t>
      </w:r>
    </w:p>
    <w:p w14:paraId="34851438" w14:textId="77777777"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4. </w:t>
      </w:r>
      <w:r w:rsidRPr="00B71CA2">
        <w:rPr>
          <w:rFonts w:ascii="Times New Roman" w:hAnsi="Times New Roman" w:cs="Times New Roman"/>
          <w:noProof/>
          <w:sz w:val="22"/>
        </w:rPr>
        <w:tab/>
        <w:t xml:space="preserve">Manolio TA, Collins R. Enhancing the feasibility of large cohort studies. </w:t>
      </w:r>
      <w:r w:rsidRPr="00B71CA2">
        <w:rPr>
          <w:rFonts w:ascii="Times New Roman" w:hAnsi="Times New Roman" w:cs="Times New Roman"/>
          <w:i/>
          <w:iCs/>
          <w:noProof/>
          <w:sz w:val="22"/>
        </w:rPr>
        <w:t>JAMA</w:t>
      </w:r>
      <w:r w:rsidRPr="00B71CA2">
        <w:rPr>
          <w:rFonts w:ascii="Times New Roman" w:hAnsi="Times New Roman" w:cs="Times New Roman"/>
          <w:noProof/>
          <w:sz w:val="22"/>
        </w:rPr>
        <w:t xml:space="preserve"> American Medical Association; 2010;</w:t>
      </w:r>
      <w:r w:rsidRPr="00B71CA2">
        <w:rPr>
          <w:rFonts w:ascii="Times New Roman" w:hAnsi="Times New Roman" w:cs="Times New Roman"/>
          <w:b/>
          <w:bCs/>
          <w:noProof/>
          <w:sz w:val="22"/>
        </w:rPr>
        <w:t>304</w:t>
      </w:r>
      <w:r w:rsidRPr="00B71CA2">
        <w:rPr>
          <w:rFonts w:ascii="Times New Roman" w:hAnsi="Times New Roman" w:cs="Times New Roman"/>
          <w:noProof/>
          <w:sz w:val="22"/>
        </w:rPr>
        <w:t xml:space="preserve">:2290–2291. </w:t>
      </w:r>
    </w:p>
    <w:p w14:paraId="70656795" w14:textId="2E3A3CCE"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5. </w:t>
      </w:r>
      <w:r w:rsidRPr="00B71CA2">
        <w:rPr>
          <w:rFonts w:ascii="Times New Roman" w:hAnsi="Times New Roman" w:cs="Times New Roman"/>
          <w:noProof/>
          <w:sz w:val="22"/>
        </w:rPr>
        <w:tab/>
        <w:t xml:space="preserve">Fry A, Littlejohns TJ, Sudlow C, Doherty N, Adamska L, Sprosen T,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Comparison of Sociodemographic and Health-Related Characteristics of UK Biobank Participants With Those of the General Population. </w:t>
      </w:r>
      <w:r w:rsidRPr="00B71CA2">
        <w:rPr>
          <w:rFonts w:ascii="Times New Roman" w:hAnsi="Times New Roman" w:cs="Times New Roman"/>
          <w:i/>
          <w:iCs/>
          <w:noProof/>
          <w:sz w:val="22"/>
        </w:rPr>
        <w:t>Am J Epidemiol</w:t>
      </w:r>
      <w:r w:rsidRPr="00B71CA2">
        <w:rPr>
          <w:rFonts w:ascii="Times New Roman" w:hAnsi="Times New Roman" w:cs="Times New Roman"/>
          <w:noProof/>
          <w:sz w:val="22"/>
        </w:rPr>
        <w:t xml:space="preserve"> 2017;</w:t>
      </w:r>
      <w:r w:rsidRPr="00B71CA2">
        <w:rPr>
          <w:rFonts w:ascii="Times New Roman" w:hAnsi="Times New Roman" w:cs="Times New Roman"/>
          <w:b/>
          <w:bCs/>
          <w:noProof/>
          <w:sz w:val="22"/>
        </w:rPr>
        <w:t>186</w:t>
      </w:r>
      <w:r w:rsidRPr="00B71CA2">
        <w:rPr>
          <w:rFonts w:ascii="Times New Roman" w:hAnsi="Times New Roman" w:cs="Times New Roman"/>
          <w:noProof/>
          <w:sz w:val="22"/>
        </w:rPr>
        <w:t xml:space="preserve">:1026–1034. </w:t>
      </w:r>
    </w:p>
    <w:p w14:paraId="7D43A4A7" w14:textId="29EFA6E6"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6. </w:t>
      </w:r>
      <w:r w:rsidRPr="00B71CA2">
        <w:rPr>
          <w:rFonts w:ascii="Times New Roman" w:hAnsi="Times New Roman" w:cs="Times New Roman"/>
          <w:noProof/>
          <w:sz w:val="22"/>
        </w:rPr>
        <w:tab/>
        <w:t>Petersen SE, Matthews PM, Bamberg F, Bluemke DA, Francis JM, Friedrich MG,</w:t>
      </w:r>
      <w:r w:rsidR="007023CF">
        <w:rPr>
          <w:rFonts w:ascii="Times New Roman" w:hAnsi="Times New Roman" w:cs="Times New Roman"/>
          <w:noProof/>
          <w:sz w:val="22"/>
        </w:rPr>
        <w:t>et al</w:t>
      </w:r>
      <w:r w:rsidRPr="00B71CA2">
        <w:rPr>
          <w:rFonts w:ascii="Times New Roman" w:hAnsi="Times New Roman" w:cs="Times New Roman"/>
          <w:noProof/>
          <w:sz w:val="22"/>
        </w:rPr>
        <w:t xml:space="preserve">. Imaging in population science: cardiovascular magnetic resonance in 100,000 participants of UK Biobank - rationale, challenges and approaches. </w:t>
      </w:r>
      <w:r w:rsidRPr="00B71CA2">
        <w:rPr>
          <w:rFonts w:ascii="Times New Roman" w:hAnsi="Times New Roman" w:cs="Times New Roman"/>
          <w:i/>
          <w:iCs/>
          <w:noProof/>
          <w:sz w:val="22"/>
        </w:rPr>
        <w:t>J Cardiovasc Magn Reson</w:t>
      </w:r>
      <w:r w:rsidRPr="00B71CA2">
        <w:rPr>
          <w:rFonts w:ascii="Times New Roman" w:hAnsi="Times New Roman" w:cs="Times New Roman"/>
          <w:noProof/>
          <w:sz w:val="22"/>
        </w:rPr>
        <w:t xml:space="preserve"> 2013;</w:t>
      </w:r>
      <w:r w:rsidRPr="00B71CA2">
        <w:rPr>
          <w:rFonts w:ascii="Times New Roman" w:hAnsi="Times New Roman" w:cs="Times New Roman"/>
          <w:b/>
          <w:bCs/>
          <w:noProof/>
          <w:sz w:val="22"/>
        </w:rPr>
        <w:t>15</w:t>
      </w:r>
      <w:r w:rsidRPr="00B71CA2">
        <w:rPr>
          <w:rFonts w:ascii="Times New Roman" w:hAnsi="Times New Roman" w:cs="Times New Roman"/>
          <w:noProof/>
          <w:sz w:val="22"/>
        </w:rPr>
        <w:t xml:space="preserve">:46. </w:t>
      </w:r>
    </w:p>
    <w:p w14:paraId="27109FAB" w14:textId="3CCFE25E"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7. </w:t>
      </w:r>
      <w:r w:rsidRPr="00B71CA2">
        <w:rPr>
          <w:rFonts w:ascii="Times New Roman" w:hAnsi="Times New Roman" w:cs="Times New Roman"/>
          <w:noProof/>
          <w:sz w:val="22"/>
        </w:rPr>
        <w:tab/>
        <w:t xml:space="preserve">Petersen SE, Matthews PM, Francis JM, Robson MD, Zemrak F, Boubertakh R,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UK Biobank’s cardiovascular magnetic resonance protocol. </w:t>
      </w:r>
      <w:r w:rsidRPr="00B71CA2">
        <w:rPr>
          <w:rFonts w:ascii="Times New Roman" w:hAnsi="Times New Roman" w:cs="Times New Roman"/>
          <w:i/>
          <w:iCs/>
          <w:noProof/>
          <w:sz w:val="22"/>
        </w:rPr>
        <w:t>J Cardiovasc Magn Reson</w:t>
      </w:r>
      <w:r w:rsidRPr="00B71CA2">
        <w:rPr>
          <w:rFonts w:ascii="Times New Roman" w:hAnsi="Times New Roman" w:cs="Times New Roman"/>
          <w:noProof/>
          <w:sz w:val="22"/>
        </w:rPr>
        <w:t xml:space="preserve"> 2015;</w:t>
      </w:r>
      <w:r w:rsidRPr="00B71CA2">
        <w:rPr>
          <w:rFonts w:ascii="Times New Roman" w:hAnsi="Times New Roman" w:cs="Times New Roman"/>
          <w:b/>
          <w:bCs/>
          <w:noProof/>
          <w:sz w:val="22"/>
        </w:rPr>
        <w:t>18</w:t>
      </w:r>
      <w:r w:rsidRPr="00B71CA2">
        <w:rPr>
          <w:rFonts w:ascii="Times New Roman" w:hAnsi="Times New Roman" w:cs="Times New Roman"/>
          <w:noProof/>
          <w:sz w:val="22"/>
        </w:rPr>
        <w:t xml:space="preserve">:8. </w:t>
      </w:r>
    </w:p>
    <w:p w14:paraId="43CA267B" w14:textId="77777777"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8. </w:t>
      </w:r>
      <w:r w:rsidRPr="00B71CA2">
        <w:rPr>
          <w:rFonts w:ascii="Times New Roman" w:hAnsi="Times New Roman" w:cs="Times New Roman"/>
          <w:noProof/>
          <w:sz w:val="22"/>
        </w:rPr>
        <w:tab/>
        <w:t xml:space="preserve">Gjesdal O, Bluemke DA, Lima JA. Cardiac remodeling at the population level—risk factors, screening, and outcomes. </w:t>
      </w:r>
      <w:r w:rsidRPr="00B71CA2">
        <w:rPr>
          <w:rFonts w:ascii="Times New Roman" w:hAnsi="Times New Roman" w:cs="Times New Roman"/>
          <w:i/>
          <w:iCs/>
          <w:noProof/>
          <w:sz w:val="22"/>
        </w:rPr>
        <w:t>Nat Rev Cardiol</w:t>
      </w:r>
      <w:r w:rsidRPr="00B71CA2">
        <w:rPr>
          <w:rFonts w:ascii="Times New Roman" w:hAnsi="Times New Roman" w:cs="Times New Roman"/>
          <w:noProof/>
          <w:sz w:val="22"/>
        </w:rPr>
        <w:t xml:space="preserve"> 2011;</w:t>
      </w:r>
      <w:r w:rsidRPr="00B71CA2">
        <w:rPr>
          <w:rFonts w:ascii="Times New Roman" w:hAnsi="Times New Roman" w:cs="Times New Roman"/>
          <w:b/>
          <w:bCs/>
          <w:noProof/>
          <w:sz w:val="22"/>
        </w:rPr>
        <w:t>8</w:t>
      </w:r>
      <w:r w:rsidRPr="00B71CA2">
        <w:rPr>
          <w:rFonts w:ascii="Times New Roman" w:hAnsi="Times New Roman" w:cs="Times New Roman"/>
          <w:noProof/>
          <w:sz w:val="22"/>
        </w:rPr>
        <w:t xml:space="preserve">:673–685. </w:t>
      </w:r>
    </w:p>
    <w:p w14:paraId="3D3321D6" w14:textId="0D856A2A"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9. </w:t>
      </w:r>
      <w:r w:rsidRPr="00B71CA2">
        <w:rPr>
          <w:rFonts w:ascii="Times New Roman" w:hAnsi="Times New Roman" w:cs="Times New Roman"/>
          <w:noProof/>
          <w:sz w:val="22"/>
        </w:rPr>
        <w:tab/>
        <w:t xml:space="preserve">Curtis JP, Sokol SI, Wang Y, Rathore SS, Ko DT, Jadbabaie F,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The association of left ventricular ejection fraction, mortality, and cause of death in stable outpatients with heart failure. </w:t>
      </w:r>
      <w:r w:rsidRPr="00B71CA2">
        <w:rPr>
          <w:rFonts w:ascii="Times New Roman" w:hAnsi="Times New Roman" w:cs="Times New Roman"/>
          <w:i/>
          <w:iCs/>
          <w:noProof/>
          <w:sz w:val="22"/>
        </w:rPr>
        <w:t>J Am Coll Cardiol</w:t>
      </w:r>
      <w:r w:rsidRPr="00B71CA2">
        <w:rPr>
          <w:rFonts w:ascii="Times New Roman" w:hAnsi="Times New Roman" w:cs="Times New Roman"/>
          <w:noProof/>
          <w:sz w:val="22"/>
        </w:rPr>
        <w:t xml:space="preserve"> 2003;</w:t>
      </w:r>
      <w:r w:rsidRPr="00B71CA2">
        <w:rPr>
          <w:rFonts w:ascii="Times New Roman" w:hAnsi="Times New Roman" w:cs="Times New Roman"/>
          <w:b/>
          <w:bCs/>
          <w:noProof/>
          <w:sz w:val="22"/>
        </w:rPr>
        <w:t>42</w:t>
      </w:r>
      <w:r w:rsidRPr="00B71CA2">
        <w:rPr>
          <w:rFonts w:ascii="Times New Roman" w:hAnsi="Times New Roman" w:cs="Times New Roman"/>
          <w:noProof/>
          <w:sz w:val="22"/>
        </w:rPr>
        <w:t xml:space="preserve">:736–742. </w:t>
      </w:r>
    </w:p>
    <w:p w14:paraId="6DA5F0D2" w14:textId="6281D8CF"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10. </w:t>
      </w:r>
      <w:r w:rsidRPr="00B71CA2">
        <w:rPr>
          <w:rFonts w:ascii="Times New Roman" w:hAnsi="Times New Roman" w:cs="Times New Roman"/>
          <w:noProof/>
          <w:sz w:val="22"/>
        </w:rPr>
        <w:tab/>
        <w:t xml:space="preserve">Bluemke DA, Kronmal RA, Lima JAC, Liu K, Olson J, Burke GL,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The Relationship of Left Ventricular Mass and Geometry to Incident Cardiovascular Events. </w:t>
      </w:r>
      <w:r w:rsidRPr="00B71CA2">
        <w:rPr>
          <w:rFonts w:ascii="Times New Roman" w:hAnsi="Times New Roman" w:cs="Times New Roman"/>
          <w:i/>
          <w:iCs/>
          <w:noProof/>
          <w:sz w:val="22"/>
        </w:rPr>
        <w:t>J Am Coll Cardiol</w:t>
      </w:r>
      <w:r w:rsidRPr="00B71CA2">
        <w:rPr>
          <w:rFonts w:ascii="Times New Roman" w:hAnsi="Times New Roman" w:cs="Times New Roman"/>
          <w:noProof/>
          <w:sz w:val="22"/>
        </w:rPr>
        <w:t xml:space="preserve"> 2008;</w:t>
      </w:r>
      <w:r w:rsidRPr="00B71CA2">
        <w:rPr>
          <w:rFonts w:ascii="Times New Roman" w:hAnsi="Times New Roman" w:cs="Times New Roman"/>
          <w:b/>
          <w:bCs/>
          <w:noProof/>
          <w:sz w:val="22"/>
        </w:rPr>
        <w:t>52</w:t>
      </w:r>
      <w:r w:rsidRPr="00B71CA2">
        <w:rPr>
          <w:rFonts w:ascii="Times New Roman" w:hAnsi="Times New Roman" w:cs="Times New Roman"/>
          <w:noProof/>
          <w:sz w:val="22"/>
        </w:rPr>
        <w:t xml:space="preserve">:2148–2155. </w:t>
      </w:r>
    </w:p>
    <w:p w14:paraId="12149F94" w14:textId="71DE167D"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11. </w:t>
      </w:r>
      <w:r w:rsidRPr="00B71CA2">
        <w:rPr>
          <w:rFonts w:ascii="Times New Roman" w:hAnsi="Times New Roman" w:cs="Times New Roman"/>
          <w:noProof/>
          <w:sz w:val="22"/>
        </w:rPr>
        <w:tab/>
        <w:t xml:space="preserve">Amzulescu MS, </w:t>
      </w:r>
      <w:r w:rsidR="007023CF">
        <w:rPr>
          <w:rFonts w:ascii="Times New Roman" w:hAnsi="Times New Roman" w:cs="Times New Roman"/>
          <w:noProof/>
          <w:sz w:val="22"/>
        </w:rPr>
        <w:t xml:space="preserve">De </w:t>
      </w:r>
      <w:r w:rsidRPr="00B71CA2">
        <w:rPr>
          <w:rFonts w:ascii="Times New Roman" w:hAnsi="Times New Roman" w:cs="Times New Roman"/>
          <w:noProof/>
          <w:sz w:val="22"/>
        </w:rPr>
        <w:t xml:space="preserve">Craene M, Langet H, Pasquet A, Vancraeynest D, Pouleur AC,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w:t>
      </w:r>
      <w:r w:rsidRPr="00B71CA2">
        <w:rPr>
          <w:rFonts w:ascii="Times New Roman" w:hAnsi="Times New Roman" w:cs="Times New Roman"/>
          <w:noProof/>
          <w:sz w:val="22"/>
        </w:rPr>
        <w:lastRenderedPageBreak/>
        <w:t xml:space="preserve">Myocardial strain imaging: review of general principles, validation, and sources of discrepancies. </w:t>
      </w:r>
      <w:r w:rsidRPr="00B71CA2">
        <w:rPr>
          <w:rFonts w:ascii="Times New Roman" w:hAnsi="Times New Roman" w:cs="Times New Roman"/>
          <w:i/>
          <w:iCs/>
          <w:noProof/>
          <w:sz w:val="22"/>
        </w:rPr>
        <w:t>Eur Hear J - Cardiovasc Imaging</w:t>
      </w:r>
      <w:r w:rsidRPr="00B71CA2">
        <w:rPr>
          <w:rFonts w:ascii="Times New Roman" w:hAnsi="Times New Roman" w:cs="Times New Roman"/>
          <w:noProof/>
          <w:sz w:val="22"/>
        </w:rPr>
        <w:t xml:space="preserve"> 2019;</w:t>
      </w:r>
      <w:r w:rsidRPr="00B71CA2">
        <w:rPr>
          <w:rFonts w:ascii="Times New Roman" w:hAnsi="Times New Roman" w:cs="Times New Roman"/>
          <w:b/>
          <w:bCs/>
          <w:noProof/>
          <w:sz w:val="22"/>
        </w:rPr>
        <w:t>20</w:t>
      </w:r>
      <w:r w:rsidRPr="00B71CA2">
        <w:rPr>
          <w:rFonts w:ascii="Times New Roman" w:hAnsi="Times New Roman" w:cs="Times New Roman"/>
          <w:noProof/>
          <w:sz w:val="22"/>
        </w:rPr>
        <w:t xml:space="preserve">:605–619. </w:t>
      </w:r>
    </w:p>
    <w:p w14:paraId="3C3AAAD6" w14:textId="3704714B"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12. </w:t>
      </w:r>
      <w:r w:rsidRPr="00B71CA2">
        <w:rPr>
          <w:rFonts w:ascii="Times New Roman" w:hAnsi="Times New Roman" w:cs="Times New Roman"/>
          <w:noProof/>
          <w:sz w:val="22"/>
        </w:rPr>
        <w:tab/>
        <w:t xml:space="preserve">Buss SJ, Breuninger K, Lehrke S, Voss A, Galuschky C, Lossnitzer D,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Assessment of myocardial deformation with cardiac magnetic resonance strain imaging improves risk stratification in patients with dilated cardiomyopathy. </w:t>
      </w:r>
      <w:r w:rsidRPr="00B71CA2">
        <w:rPr>
          <w:rFonts w:ascii="Times New Roman" w:hAnsi="Times New Roman" w:cs="Times New Roman"/>
          <w:i/>
          <w:iCs/>
          <w:noProof/>
          <w:sz w:val="22"/>
        </w:rPr>
        <w:t>Eur Hear J – Cardiovasc Imaging</w:t>
      </w:r>
      <w:r w:rsidRPr="00B71CA2">
        <w:rPr>
          <w:rFonts w:ascii="Times New Roman" w:hAnsi="Times New Roman" w:cs="Times New Roman"/>
          <w:noProof/>
          <w:sz w:val="22"/>
        </w:rPr>
        <w:t xml:space="preserve"> 2015;</w:t>
      </w:r>
      <w:r w:rsidRPr="00B71CA2">
        <w:rPr>
          <w:rFonts w:ascii="Times New Roman" w:hAnsi="Times New Roman" w:cs="Times New Roman"/>
          <w:b/>
          <w:bCs/>
          <w:noProof/>
          <w:sz w:val="22"/>
        </w:rPr>
        <w:t>16</w:t>
      </w:r>
      <w:r w:rsidRPr="00B71CA2">
        <w:rPr>
          <w:rFonts w:ascii="Times New Roman" w:hAnsi="Times New Roman" w:cs="Times New Roman"/>
          <w:noProof/>
          <w:sz w:val="22"/>
        </w:rPr>
        <w:t xml:space="preserve">:307–315. </w:t>
      </w:r>
    </w:p>
    <w:p w14:paraId="31B8A4D1" w14:textId="3E1E1D19"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13. </w:t>
      </w:r>
      <w:r w:rsidRPr="00B71CA2">
        <w:rPr>
          <w:rFonts w:ascii="Times New Roman" w:hAnsi="Times New Roman" w:cs="Times New Roman"/>
          <w:noProof/>
          <w:sz w:val="22"/>
        </w:rPr>
        <w:tab/>
        <w:t xml:space="preserve">Delgado V, Tops LF, </w:t>
      </w:r>
      <w:r w:rsidR="007023CF">
        <w:rPr>
          <w:rFonts w:ascii="Times New Roman" w:hAnsi="Times New Roman" w:cs="Times New Roman"/>
          <w:noProof/>
          <w:sz w:val="22"/>
        </w:rPr>
        <w:t xml:space="preserve">Van </w:t>
      </w:r>
      <w:r w:rsidRPr="00B71CA2">
        <w:rPr>
          <w:rFonts w:ascii="Times New Roman" w:hAnsi="Times New Roman" w:cs="Times New Roman"/>
          <w:noProof/>
          <w:sz w:val="22"/>
        </w:rPr>
        <w:t xml:space="preserve">Bommel RJ, </w:t>
      </w:r>
      <w:r w:rsidR="007023CF">
        <w:rPr>
          <w:rFonts w:ascii="Times New Roman" w:hAnsi="Times New Roman" w:cs="Times New Roman"/>
          <w:noProof/>
          <w:sz w:val="22"/>
        </w:rPr>
        <w:t xml:space="preserve">Van der </w:t>
      </w:r>
      <w:r w:rsidRPr="00B71CA2">
        <w:rPr>
          <w:rFonts w:ascii="Times New Roman" w:hAnsi="Times New Roman" w:cs="Times New Roman"/>
          <w:noProof/>
          <w:sz w:val="22"/>
        </w:rPr>
        <w:t xml:space="preserve">Kley F, Marsan NA, Klautz RJ,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Strain analysis in patients with severe aortic stenosis and preserved left ventricular ejection fraction undergoing surgical valve replacement. </w:t>
      </w:r>
      <w:r w:rsidRPr="00B71CA2">
        <w:rPr>
          <w:rFonts w:ascii="Times New Roman" w:hAnsi="Times New Roman" w:cs="Times New Roman"/>
          <w:i/>
          <w:iCs/>
          <w:noProof/>
          <w:sz w:val="22"/>
        </w:rPr>
        <w:t>Eur Heart J</w:t>
      </w:r>
      <w:r w:rsidRPr="00B71CA2">
        <w:rPr>
          <w:rFonts w:ascii="Times New Roman" w:hAnsi="Times New Roman" w:cs="Times New Roman"/>
          <w:noProof/>
          <w:sz w:val="22"/>
        </w:rPr>
        <w:t xml:space="preserve"> 2009;</w:t>
      </w:r>
      <w:r w:rsidRPr="00B71CA2">
        <w:rPr>
          <w:rFonts w:ascii="Times New Roman" w:hAnsi="Times New Roman" w:cs="Times New Roman"/>
          <w:b/>
          <w:bCs/>
          <w:noProof/>
          <w:sz w:val="22"/>
        </w:rPr>
        <w:t>30</w:t>
      </w:r>
      <w:r w:rsidRPr="00B71CA2">
        <w:rPr>
          <w:rFonts w:ascii="Times New Roman" w:hAnsi="Times New Roman" w:cs="Times New Roman"/>
          <w:noProof/>
          <w:sz w:val="22"/>
        </w:rPr>
        <w:t xml:space="preserve">:3037–3047. </w:t>
      </w:r>
    </w:p>
    <w:p w14:paraId="1397ADEF" w14:textId="244F1B8E"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14. </w:t>
      </w:r>
      <w:r w:rsidRPr="00B71CA2">
        <w:rPr>
          <w:rFonts w:ascii="Times New Roman" w:hAnsi="Times New Roman" w:cs="Times New Roman"/>
          <w:noProof/>
          <w:sz w:val="22"/>
        </w:rPr>
        <w:tab/>
        <w:t xml:space="preserve">Claus P, Omar AMS, Pedrizzetti G, Sengupta PP, Nagel E. Tissue Tracking Technology for Assessing Cardiac Mechanics: Principles, Normal Values, and Clinical Applications. </w:t>
      </w:r>
      <w:r w:rsidRPr="00B71CA2">
        <w:rPr>
          <w:rFonts w:ascii="Times New Roman" w:hAnsi="Times New Roman" w:cs="Times New Roman"/>
          <w:i/>
          <w:iCs/>
          <w:noProof/>
          <w:sz w:val="22"/>
        </w:rPr>
        <w:t>JACC Cardiovasc Imaging</w:t>
      </w:r>
      <w:r w:rsidRPr="00B71CA2">
        <w:rPr>
          <w:rFonts w:ascii="Times New Roman" w:hAnsi="Times New Roman" w:cs="Times New Roman"/>
          <w:noProof/>
          <w:sz w:val="22"/>
        </w:rPr>
        <w:t xml:space="preserve"> 2015;</w:t>
      </w:r>
      <w:r w:rsidRPr="00B71CA2">
        <w:rPr>
          <w:rFonts w:ascii="Times New Roman" w:hAnsi="Times New Roman" w:cs="Times New Roman"/>
          <w:b/>
          <w:bCs/>
          <w:noProof/>
          <w:sz w:val="22"/>
        </w:rPr>
        <w:t>8</w:t>
      </w:r>
      <w:r w:rsidRPr="00B71CA2">
        <w:rPr>
          <w:rFonts w:ascii="Times New Roman" w:hAnsi="Times New Roman" w:cs="Times New Roman"/>
          <w:noProof/>
          <w:sz w:val="22"/>
        </w:rPr>
        <w:t xml:space="preserve">:1444–1460. </w:t>
      </w:r>
    </w:p>
    <w:p w14:paraId="3CF872A8" w14:textId="09E0D767"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15. </w:t>
      </w:r>
      <w:r w:rsidRPr="00B71CA2">
        <w:rPr>
          <w:rFonts w:ascii="Times New Roman" w:hAnsi="Times New Roman" w:cs="Times New Roman"/>
          <w:noProof/>
          <w:sz w:val="22"/>
        </w:rPr>
        <w:tab/>
        <w:t xml:space="preserve">Olsen FJ, Møgelvang R, Jensen GB, Jensen JS, Biering-Sørensen T. Relationship Between Left Atrial Functional Measures and Incident Atrial Fibrillation in the General Population: The Copenhagen City Heart Study. </w:t>
      </w:r>
      <w:r w:rsidRPr="00B71CA2">
        <w:rPr>
          <w:rFonts w:ascii="Times New Roman" w:hAnsi="Times New Roman" w:cs="Times New Roman"/>
          <w:i/>
          <w:iCs/>
          <w:noProof/>
          <w:sz w:val="22"/>
        </w:rPr>
        <w:t>JACC Cardiovasc Imaging</w:t>
      </w:r>
      <w:r w:rsidRPr="00B71CA2">
        <w:rPr>
          <w:rFonts w:ascii="Times New Roman" w:hAnsi="Times New Roman" w:cs="Times New Roman"/>
          <w:noProof/>
          <w:sz w:val="22"/>
        </w:rPr>
        <w:t xml:space="preserve"> 2019;</w:t>
      </w:r>
      <w:r w:rsidRPr="00B71CA2">
        <w:rPr>
          <w:rFonts w:ascii="Times New Roman" w:hAnsi="Times New Roman" w:cs="Times New Roman"/>
          <w:b/>
          <w:bCs/>
          <w:noProof/>
          <w:sz w:val="22"/>
        </w:rPr>
        <w:t>12</w:t>
      </w:r>
      <w:r w:rsidRPr="00B71CA2">
        <w:rPr>
          <w:rFonts w:ascii="Times New Roman" w:hAnsi="Times New Roman" w:cs="Times New Roman"/>
          <w:noProof/>
          <w:sz w:val="22"/>
        </w:rPr>
        <w:t xml:space="preserve">:981–989. </w:t>
      </w:r>
    </w:p>
    <w:p w14:paraId="22535FCA" w14:textId="4B66A3F9"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16. </w:t>
      </w:r>
      <w:r w:rsidRPr="00B71CA2">
        <w:rPr>
          <w:rFonts w:ascii="Times New Roman" w:hAnsi="Times New Roman" w:cs="Times New Roman"/>
          <w:noProof/>
          <w:sz w:val="22"/>
        </w:rPr>
        <w:tab/>
        <w:t xml:space="preserve">John Camm A. Atrial Fibrillation and Risk. </w:t>
      </w:r>
      <w:r w:rsidRPr="00B71CA2">
        <w:rPr>
          <w:rFonts w:ascii="Times New Roman" w:hAnsi="Times New Roman" w:cs="Times New Roman"/>
          <w:i/>
          <w:iCs/>
          <w:noProof/>
          <w:sz w:val="22"/>
        </w:rPr>
        <w:t>Clin Cardiol</w:t>
      </w:r>
      <w:r w:rsidRPr="00B71CA2">
        <w:rPr>
          <w:rFonts w:ascii="Times New Roman" w:hAnsi="Times New Roman" w:cs="Times New Roman"/>
          <w:noProof/>
          <w:sz w:val="22"/>
        </w:rPr>
        <w:t xml:space="preserve"> 2012;</w:t>
      </w:r>
      <w:r w:rsidRPr="00B71CA2">
        <w:rPr>
          <w:rFonts w:ascii="Times New Roman" w:hAnsi="Times New Roman" w:cs="Times New Roman"/>
          <w:b/>
          <w:bCs/>
          <w:noProof/>
          <w:sz w:val="22"/>
        </w:rPr>
        <w:t>35</w:t>
      </w:r>
      <w:r w:rsidRPr="00B71CA2">
        <w:rPr>
          <w:rFonts w:ascii="Times New Roman" w:hAnsi="Times New Roman" w:cs="Times New Roman"/>
          <w:noProof/>
          <w:sz w:val="22"/>
        </w:rPr>
        <w:t xml:space="preserve">:S1–S2. </w:t>
      </w:r>
    </w:p>
    <w:p w14:paraId="738E8A2B" w14:textId="3BAD7201"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17. </w:t>
      </w:r>
      <w:r w:rsidRPr="00B71CA2">
        <w:rPr>
          <w:rFonts w:ascii="Times New Roman" w:hAnsi="Times New Roman" w:cs="Times New Roman"/>
          <w:noProof/>
          <w:sz w:val="22"/>
        </w:rPr>
        <w:tab/>
        <w:t xml:space="preserve">Haaf P, Garg P, Messroghli DR, Broadbent DA, Greenwood JP, Plein S. Cardiac T1 Mapping and Extracellular Volume (ECV) in clinical practice: A comprehensive review. </w:t>
      </w:r>
      <w:r w:rsidRPr="00B71CA2">
        <w:rPr>
          <w:rFonts w:ascii="Times New Roman" w:hAnsi="Times New Roman" w:cs="Times New Roman"/>
          <w:i/>
          <w:iCs/>
          <w:noProof/>
          <w:sz w:val="22"/>
        </w:rPr>
        <w:t>J Cardiovasc Magn Reson</w:t>
      </w:r>
      <w:r w:rsidRPr="00B71CA2">
        <w:rPr>
          <w:rFonts w:ascii="Times New Roman" w:hAnsi="Times New Roman" w:cs="Times New Roman"/>
          <w:noProof/>
          <w:sz w:val="22"/>
        </w:rPr>
        <w:t xml:space="preserve"> 2016;</w:t>
      </w:r>
      <w:r w:rsidRPr="00B71CA2">
        <w:rPr>
          <w:rFonts w:ascii="Times New Roman" w:hAnsi="Times New Roman" w:cs="Times New Roman"/>
          <w:b/>
          <w:bCs/>
          <w:noProof/>
          <w:sz w:val="22"/>
        </w:rPr>
        <w:t>18</w:t>
      </w:r>
      <w:r w:rsidRPr="00B71CA2">
        <w:rPr>
          <w:rFonts w:ascii="Times New Roman" w:hAnsi="Times New Roman" w:cs="Times New Roman"/>
          <w:noProof/>
          <w:sz w:val="22"/>
        </w:rPr>
        <w:t xml:space="preserve">:89. </w:t>
      </w:r>
    </w:p>
    <w:p w14:paraId="3E577FE5" w14:textId="07FB7572"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18. </w:t>
      </w:r>
      <w:r w:rsidRPr="00B71CA2">
        <w:rPr>
          <w:rFonts w:ascii="Times New Roman" w:hAnsi="Times New Roman" w:cs="Times New Roman"/>
          <w:noProof/>
          <w:sz w:val="22"/>
        </w:rPr>
        <w:tab/>
        <w:t xml:space="preserve">Taylor AJ, Salerno M, Dharmakumar R, Jerosch-Herold M. T1 Mapping Basic Techniques and Clinical Applications. </w:t>
      </w:r>
      <w:r w:rsidRPr="00B71CA2">
        <w:rPr>
          <w:rFonts w:ascii="Times New Roman" w:hAnsi="Times New Roman" w:cs="Times New Roman"/>
          <w:i/>
          <w:iCs/>
          <w:noProof/>
          <w:sz w:val="22"/>
        </w:rPr>
        <w:t>JACC Cardiovasc Imaging</w:t>
      </w:r>
      <w:r w:rsidRPr="00B71CA2">
        <w:rPr>
          <w:rFonts w:ascii="Times New Roman" w:hAnsi="Times New Roman" w:cs="Times New Roman"/>
          <w:noProof/>
          <w:sz w:val="22"/>
        </w:rPr>
        <w:t xml:space="preserve"> 2016;</w:t>
      </w:r>
      <w:r w:rsidRPr="00B71CA2">
        <w:rPr>
          <w:rFonts w:ascii="Times New Roman" w:hAnsi="Times New Roman" w:cs="Times New Roman"/>
          <w:b/>
          <w:bCs/>
          <w:noProof/>
          <w:sz w:val="22"/>
        </w:rPr>
        <w:t>9</w:t>
      </w:r>
      <w:r w:rsidRPr="00B71CA2">
        <w:rPr>
          <w:rFonts w:ascii="Times New Roman" w:hAnsi="Times New Roman" w:cs="Times New Roman"/>
          <w:noProof/>
          <w:sz w:val="22"/>
        </w:rPr>
        <w:t xml:space="preserve">:67–81. </w:t>
      </w:r>
    </w:p>
    <w:p w14:paraId="3DD239CD" w14:textId="54D54B2A"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19. </w:t>
      </w:r>
      <w:r w:rsidRPr="00B71CA2">
        <w:rPr>
          <w:rFonts w:ascii="Times New Roman" w:hAnsi="Times New Roman" w:cs="Times New Roman"/>
          <w:noProof/>
          <w:sz w:val="22"/>
        </w:rPr>
        <w:tab/>
        <w:t xml:space="preserve">Baxa J, Ferda J, Hromádka M. T1 mapping of the ischemic myocardium: Review of potential clinical use. </w:t>
      </w:r>
      <w:r w:rsidRPr="00B71CA2">
        <w:rPr>
          <w:rFonts w:ascii="Times New Roman" w:hAnsi="Times New Roman" w:cs="Times New Roman"/>
          <w:i/>
          <w:iCs/>
          <w:noProof/>
          <w:sz w:val="22"/>
        </w:rPr>
        <w:t>Eur J Radiol</w:t>
      </w:r>
      <w:r w:rsidRPr="00B71CA2">
        <w:rPr>
          <w:rFonts w:ascii="Times New Roman" w:hAnsi="Times New Roman" w:cs="Times New Roman"/>
          <w:noProof/>
          <w:sz w:val="22"/>
        </w:rPr>
        <w:t xml:space="preserve"> 2016;</w:t>
      </w:r>
      <w:r w:rsidRPr="00B71CA2">
        <w:rPr>
          <w:rFonts w:ascii="Times New Roman" w:hAnsi="Times New Roman" w:cs="Times New Roman"/>
          <w:b/>
          <w:bCs/>
          <w:noProof/>
          <w:sz w:val="22"/>
        </w:rPr>
        <w:t>85</w:t>
      </w:r>
      <w:r w:rsidRPr="00B71CA2">
        <w:rPr>
          <w:rFonts w:ascii="Times New Roman" w:hAnsi="Times New Roman" w:cs="Times New Roman"/>
          <w:noProof/>
          <w:sz w:val="22"/>
        </w:rPr>
        <w:t xml:space="preserve">:1922–1928. </w:t>
      </w:r>
    </w:p>
    <w:p w14:paraId="45003D7F" w14:textId="15B15F4E"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20. </w:t>
      </w:r>
      <w:r w:rsidRPr="00B71CA2">
        <w:rPr>
          <w:rFonts w:ascii="Times New Roman" w:hAnsi="Times New Roman" w:cs="Times New Roman"/>
          <w:noProof/>
          <w:sz w:val="22"/>
        </w:rPr>
        <w:tab/>
        <w:t xml:space="preserve">Joseph J, Naqvi SY, Giri J, Goldberg S. Aortic Stenosis: Pathophysiology, Diagnosis, and Therapy. </w:t>
      </w:r>
      <w:r w:rsidRPr="00B71CA2">
        <w:rPr>
          <w:rFonts w:ascii="Times New Roman" w:hAnsi="Times New Roman" w:cs="Times New Roman"/>
          <w:i/>
          <w:iCs/>
          <w:noProof/>
          <w:sz w:val="22"/>
        </w:rPr>
        <w:t>Am J Med</w:t>
      </w:r>
      <w:r w:rsidRPr="00B71CA2">
        <w:rPr>
          <w:rFonts w:ascii="Times New Roman" w:hAnsi="Times New Roman" w:cs="Times New Roman"/>
          <w:noProof/>
          <w:sz w:val="22"/>
        </w:rPr>
        <w:t xml:space="preserve"> 2017;</w:t>
      </w:r>
      <w:r w:rsidRPr="00B71CA2">
        <w:rPr>
          <w:rFonts w:ascii="Times New Roman" w:hAnsi="Times New Roman" w:cs="Times New Roman"/>
          <w:b/>
          <w:bCs/>
          <w:noProof/>
          <w:sz w:val="22"/>
        </w:rPr>
        <w:t>130</w:t>
      </w:r>
      <w:r w:rsidRPr="00B71CA2">
        <w:rPr>
          <w:rFonts w:ascii="Times New Roman" w:hAnsi="Times New Roman" w:cs="Times New Roman"/>
          <w:noProof/>
          <w:sz w:val="22"/>
        </w:rPr>
        <w:t xml:space="preserve">:253–263. </w:t>
      </w:r>
    </w:p>
    <w:p w14:paraId="35440AAD" w14:textId="50A1ED08"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21. </w:t>
      </w:r>
      <w:r w:rsidRPr="00B71CA2">
        <w:rPr>
          <w:rFonts w:ascii="Times New Roman" w:hAnsi="Times New Roman" w:cs="Times New Roman"/>
          <w:noProof/>
          <w:sz w:val="22"/>
        </w:rPr>
        <w:tab/>
        <w:t xml:space="preserve">Resnick LM, Militianu D, Cunnings AJ, Pipe JG, Evelhoch JL, Soulen RL. Direct Magnetic Resonance Determination of Aortic Distensibility in Essential Hypertension. </w:t>
      </w:r>
      <w:r w:rsidRPr="00B71CA2">
        <w:rPr>
          <w:rFonts w:ascii="Times New Roman" w:hAnsi="Times New Roman" w:cs="Times New Roman"/>
          <w:i/>
          <w:iCs/>
          <w:noProof/>
          <w:sz w:val="22"/>
        </w:rPr>
        <w:t>Hypertension</w:t>
      </w:r>
      <w:r w:rsidRPr="00B71CA2">
        <w:rPr>
          <w:rFonts w:ascii="Times New Roman" w:hAnsi="Times New Roman" w:cs="Times New Roman"/>
          <w:noProof/>
          <w:sz w:val="22"/>
        </w:rPr>
        <w:t xml:space="preserve"> 1997;</w:t>
      </w:r>
      <w:r w:rsidRPr="00B71CA2">
        <w:rPr>
          <w:rFonts w:ascii="Times New Roman" w:hAnsi="Times New Roman" w:cs="Times New Roman"/>
          <w:b/>
          <w:bCs/>
          <w:noProof/>
          <w:sz w:val="22"/>
        </w:rPr>
        <w:t>30</w:t>
      </w:r>
      <w:r w:rsidRPr="00B71CA2">
        <w:rPr>
          <w:rFonts w:ascii="Times New Roman" w:hAnsi="Times New Roman" w:cs="Times New Roman"/>
          <w:noProof/>
          <w:sz w:val="22"/>
        </w:rPr>
        <w:t xml:space="preserve">:654–659. </w:t>
      </w:r>
    </w:p>
    <w:p w14:paraId="0E5A6B03" w14:textId="3D832B40"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lastRenderedPageBreak/>
        <w:t xml:space="preserve">22. </w:t>
      </w:r>
      <w:r w:rsidRPr="00B71CA2">
        <w:rPr>
          <w:rFonts w:ascii="Times New Roman" w:hAnsi="Times New Roman" w:cs="Times New Roman"/>
          <w:noProof/>
          <w:sz w:val="22"/>
        </w:rPr>
        <w:tab/>
        <w:t xml:space="preserve">Laurent S, Cockcroft J, </w:t>
      </w:r>
      <w:r w:rsidR="007023CF">
        <w:rPr>
          <w:rFonts w:ascii="Times New Roman" w:hAnsi="Times New Roman" w:cs="Times New Roman"/>
          <w:noProof/>
          <w:sz w:val="22"/>
        </w:rPr>
        <w:t xml:space="preserve">Van </w:t>
      </w:r>
      <w:r w:rsidRPr="00B71CA2">
        <w:rPr>
          <w:rFonts w:ascii="Times New Roman" w:hAnsi="Times New Roman" w:cs="Times New Roman"/>
          <w:noProof/>
          <w:sz w:val="22"/>
        </w:rPr>
        <w:t xml:space="preserve">Bortel L, Boutouyrie P, Giannattasio C, Hayoz D,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Expert consensus document on arterial stiffness: Methodological issues and clinical applications. </w:t>
      </w:r>
      <w:r w:rsidRPr="00B71CA2">
        <w:rPr>
          <w:rFonts w:ascii="Times New Roman" w:hAnsi="Times New Roman" w:cs="Times New Roman"/>
          <w:i/>
          <w:iCs/>
          <w:noProof/>
          <w:sz w:val="22"/>
        </w:rPr>
        <w:t>Eur Heart J</w:t>
      </w:r>
      <w:r w:rsidRPr="00B71CA2">
        <w:rPr>
          <w:rFonts w:ascii="Times New Roman" w:hAnsi="Times New Roman" w:cs="Times New Roman"/>
          <w:noProof/>
          <w:sz w:val="22"/>
        </w:rPr>
        <w:t xml:space="preserve"> 2006;</w:t>
      </w:r>
      <w:r w:rsidRPr="00B71CA2">
        <w:rPr>
          <w:rFonts w:ascii="Times New Roman" w:hAnsi="Times New Roman" w:cs="Times New Roman"/>
          <w:b/>
          <w:bCs/>
          <w:noProof/>
          <w:sz w:val="22"/>
        </w:rPr>
        <w:t>27</w:t>
      </w:r>
      <w:r w:rsidRPr="00B71CA2">
        <w:rPr>
          <w:rFonts w:ascii="Times New Roman" w:hAnsi="Times New Roman" w:cs="Times New Roman"/>
          <w:noProof/>
          <w:sz w:val="22"/>
        </w:rPr>
        <w:t xml:space="preserve">:2588–2605. </w:t>
      </w:r>
    </w:p>
    <w:p w14:paraId="3DC8159A" w14:textId="4D74FCE3"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23. </w:t>
      </w:r>
      <w:r w:rsidRPr="00B71CA2">
        <w:rPr>
          <w:rFonts w:ascii="Times New Roman" w:hAnsi="Times New Roman" w:cs="Times New Roman"/>
          <w:noProof/>
          <w:sz w:val="22"/>
        </w:rPr>
        <w:tab/>
        <w:t xml:space="preserve">Abdullah Said M, Eppinga RN, Lipsic E, Verweij N, </w:t>
      </w:r>
      <w:r w:rsidR="007023CF">
        <w:rPr>
          <w:rFonts w:ascii="Times New Roman" w:hAnsi="Times New Roman" w:cs="Times New Roman"/>
          <w:noProof/>
          <w:sz w:val="22"/>
        </w:rPr>
        <w:t xml:space="preserve">Van der </w:t>
      </w:r>
      <w:r w:rsidRPr="00B71CA2">
        <w:rPr>
          <w:rFonts w:ascii="Times New Roman" w:hAnsi="Times New Roman" w:cs="Times New Roman"/>
          <w:noProof/>
          <w:sz w:val="22"/>
        </w:rPr>
        <w:t xml:space="preserve">Harst P. Relationship of arterial stiffness index and pulse pressure with cardiovascular disease and mortality. </w:t>
      </w:r>
      <w:r w:rsidRPr="00B71CA2">
        <w:rPr>
          <w:rFonts w:ascii="Times New Roman" w:hAnsi="Times New Roman" w:cs="Times New Roman"/>
          <w:i/>
          <w:iCs/>
          <w:noProof/>
          <w:sz w:val="22"/>
        </w:rPr>
        <w:t>J Am Heart Assoc</w:t>
      </w:r>
      <w:r w:rsidRPr="00B71CA2">
        <w:rPr>
          <w:rFonts w:ascii="Times New Roman" w:hAnsi="Times New Roman" w:cs="Times New Roman"/>
          <w:noProof/>
          <w:sz w:val="22"/>
        </w:rPr>
        <w:t xml:space="preserve"> 2018;</w:t>
      </w:r>
      <w:r w:rsidRPr="00B71CA2">
        <w:rPr>
          <w:rFonts w:ascii="Times New Roman" w:hAnsi="Times New Roman" w:cs="Times New Roman"/>
          <w:b/>
          <w:bCs/>
          <w:noProof/>
          <w:sz w:val="22"/>
        </w:rPr>
        <w:t>7</w:t>
      </w:r>
      <w:r w:rsidRPr="00B71CA2">
        <w:rPr>
          <w:rFonts w:ascii="Times New Roman" w:hAnsi="Times New Roman" w:cs="Times New Roman"/>
          <w:noProof/>
          <w:sz w:val="22"/>
        </w:rPr>
        <w:t xml:space="preserve">:e007621. </w:t>
      </w:r>
    </w:p>
    <w:p w14:paraId="3FF181AC" w14:textId="6625E6E6"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24. </w:t>
      </w:r>
      <w:r w:rsidRPr="00B71CA2">
        <w:rPr>
          <w:rFonts w:ascii="Times New Roman" w:hAnsi="Times New Roman" w:cs="Times New Roman"/>
          <w:noProof/>
          <w:sz w:val="22"/>
        </w:rPr>
        <w:tab/>
        <w:t xml:space="preserve">Schulz-Menger J, Bluemke DA, Bremerich J, Flamm SD, Fogel MA, Friedrich MG,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Standardized image interpretation and post processing in cardiovascular magnetic resonance: Society for Cardiovascular Magnetic Resonance (SCMR) Board of Trustees Task Force on Standardized Post Processing. </w:t>
      </w:r>
      <w:r w:rsidRPr="00B71CA2">
        <w:rPr>
          <w:rFonts w:ascii="Times New Roman" w:hAnsi="Times New Roman" w:cs="Times New Roman"/>
          <w:i/>
          <w:iCs/>
          <w:noProof/>
          <w:sz w:val="22"/>
        </w:rPr>
        <w:t>J Cardiovasc Magn Reson</w:t>
      </w:r>
      <w:r w:rsidRPr="00B71CA2">
        <w:rPr>
          <w:rFonts w:ascii="Times New Roman" w:hAnsi="Times New Roman" w:cs="Times New Roman"/>
          <w:noProof/>
          <w:sz w:val="22"/>
        </w:rPr>
        <w:t xml:space="preserve"> 2013;</w:t>
      </w:r>
      <w:r w:rsidRPr="00B71CA2">
        <w:rPr>
          <w:rFonts w:ascii="Times New Roman" w:hAnsi="Times New Roman" w:cs="Times New Roman"/>
          <w:b/>
          <w:bCs/>
          <w:noProof/>
          <w:sz w:val="22"/>
        </w:rPr>
        <w:t>15</w:t>
      </w:r>
      <w:r w:rsidRPr="00B71CA2">
        <w:rPr>
          <w:rFonts w:ascii="Times New Roman" w:hAnsi="Times New Roman" w:cs="Times New Roman"/>
          <w:noProof/>
          <w:sz w:val="22"/>
        </w:rPr>
        <w:t xml:space="preserve">:35. </w:t>
      </w:r>
    </w:p>
    <w:p w14:paraId="2F087D53" w14:textId="7CE2D65D"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25. </w:t>
      </w:r>
      <w:r w:rsidRPr="00B71CA2">
        <w:rPr>
          <w:rFonts w:ascii="Times New Roman" w:hAnsi="Times New Roman" w:cs="Times New Roman"/>
          <w:noProof/>
          <w:sz w:val="22"/>
        </w:rPr>
        <w:tab/>
        <w:t xml:space="preserve">Petersen SE, Aung N, Sanghvi MM, Zemrak F, Fung K, Paiva JM,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Reference ranges for cardiac structure and function using cardiovascular magnetic resonance (CMR) in Caucasians from the UK Biobank population cohort. </w:t>
      </w:r>
      <w:r w:rsidRPr="00B71CA2">
        <w:rPr>
          <w:rFonts w:ascii="Times New Roman" w:hAnsi="Times New Roman" w:cs="Times New Roman"/>
          <w:i/>
          <w:iCs/>
          <w:noProof/>
          <w:sz w:val="22"/>
        </w:rPr>
        <w:t>J Cardiovasc Magn Reson</w:t>
      </w:r>
      <w:r w:rsidRPr="00B71CA2">
        <w:rPr>
          <w:rFonts w:ascii="Times New Roman" w:hAnsi="Times New Roman" w:cs="Times New Roman"/>
          <w:noProof/>
          <w:sz w:val="22"/>
        </w:rPr>
        <w:t xml:space="preserve"> 2017;</w:t>
      </w:r>
      <w:r w:rsidRPr="00B71CA2">
        <w:rPr>
          <w:rFonts w:ascii="Times New Roman" w:hAnsi="Times New Roman" w:cs="Times New Roman"/>
          <w:b/>
          <w:bCs/>
          <w:noProof/>
          <w:sz w:val="22"/>
        </w:rPr>
        <w:t>19</w:t>
      </w:r>
      <w:r w:rsidRPr="00B71CA2">
        <w:rPr>
          <w:rFonts w:ascii="Times New Roman" w:hAnsi="Times New Roman" w:cs="Times New Roman"/>
          <w:noProof/>
          <w:sz w:val="22"/>
        </w:rPr>
        <w:t xml:space="preserve">:18. </w:t>
      </w:r>
    </w:p>
    <w:p w14:paraId="73BCAAD2" w14:textId="23555D81"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26. </w:t>
      </w:r>
      <w:r w:rsidRPr="00B71CA2">
        <w:rPr>
          <w:rFonts w:ascii="Times New Roman" w:hAnsi="Times New Roman" w:cs="Times New Roman"/>
          <w:noProof/>
          <w:sz w:val="22"/>
        </w:rPr>
        <w:tab/>
        <w:t xml:space="preserve">Raisi-Estabragh Z, Petersen SE. Cardiovascular research highlights from the UK Biobank: opportunities and challenges. </w:t>
      </w:r>
      <w:r w:rsidRPr="00B71CA2">
        <w:rPr>
          <w:rFonts w:ascii="Times New Roman" w:hAnsi="Times New Roman" w:cs="Times New Roman"/>
          <w:i/>
          <w:iCs/>
          <w:noProof/>
          <w:sz w:val="22"/>
        </w:rPr>
        <w:t>Cardiovasc Res</w:t>
      </w:r>
      <w:r w:rsidRPr="00B71CA2">
        <w:rPr>
          <w:rFonts w:ascii="Times New Roman" w:hAnsi="Times New Roman" w:cs="Times New Roman"/>
          <w:noProof/>
          <w:sz w:val="22"/>
        </w:rPr>
        <w:t xml:space="preserve"> 2019;</w:t>
      </w:r>
      <w:r w:rsidR="007023CF">
        <w:rPr>
          <w:rFonts w:ascii="Times New Roman" w:hAnsi="Times New Roman" w:cs="Times New Roman"/>
          <w:noProof/>
          <w:sz w:val="22"/>
        </w:rPr>
        <w:t>116:</w:t>
      </w:r>
      <w:r w:rsidR="007023CF" w:rsidRPr="007023CF">
        <w:rPr>
          <w:rFonts w:ascii="Times New Roman" w:hAnsi="Times New Roman" w:cs="Times New Roman"/>
          <w:noProof/>
          <w:sz w:val="22"/>
        </w:rPr>
        <w:t>e12-e15</w:t>
      </w:r>
    </w:p>
    <w:p w14:paraId="27F23A0B" w14:textId="13A8F777"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27. </w:t>
      </w:r>
      <w:r w:rsidRPr="00B71CA2">
        <w:rPr>
          <w:rFonts w:ascii="Times New Roman" w:hAnsi="Times New Roman" w:cs="Times New Roman"/>
          <w:noProof/>
          <w:sz w:val="22"/>
        </w:rPr>
        <w:tab/>
        <w:t xml:space="preserve">Petersen SE, Sanghvi MM, Aung N, Cooper JA, Paiva JM, Zemrak F,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The impact of cardiovascular risk factors on cardiac structure and function: Insights from the UK Biobank imaging enhancement study. </w:t>
      </w:r>
      <w:r w:rsidRPr="00B71CA2">
        <w:rPr>
          <w:rFonts w:ascii="Times New Roman" w:hAnsi="Times New Roman" w:cs="Times New Roman"/>
          <w:i/>
          <w:iCs/>
          <w:noProof/>
          <w:sz w:val="22"/>
        </w:rPr>
        <w:t>PLoS One</w:t>
      </w:r>
      <w:r w:rsidRPr="00B71CA2">
        <w:rPr>
          <w:rFonts w:ascii="Times New Roman" w:hAnsi="Times New Roman" w:cs="Times New Roman"/>
          <w:noProof/>
          <w:sz w:val="22"/>
        </w:rPr>
        <w:t xml:space="preserve"> 2017;</w:t>
      </w:r>
      <w:r w:rsidRPr="00B71CA2">
        <w:rPr>
          <w:rFonts w:ascii="Times New Roman" w:hAnsi="Times New Roman" w:cs="Times New Roman"/>
          <w:b/>
          <w:bCs/>
          <w:noProof/>
          <w:sz w:val="22"/>
        </w:rPr>
        <w:t>12</w:t>
      </w:r>
      <w:r w:rsidRPr="00B71CA2">
        <w:rPr>
          <w:rFonts w:ascii="Times New Roman" w:hAnsi="Times New Roman" w:cs="Times New Roman"/>
          <w:noProof/>
          <w:sz w:val="22"/>
        </w:rPr>
        <w:t xml:space="preserve">:45–52. </w:t>
      </w:r>
    </w:p>
    <w:p w14:paraId="12A9864D" w14:textId="38DDD65A"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28. </w:t>
      </w:r>
      <w:r w:rsidRPr="00B71CA2">
        <w:rPr>
          <w:rFonts w:ascii="Times New Roman" w:hAnsi="Times New Roman" w:cs="Times New Roman"/>
          <w:noProof/>
          <w:sz w:val="22"/>
        </w:rPr>
        <w:tab/>
        <w:t xml:space="preserve">Jensen MT, Fung K, Aung N, Sanghvi MM, Chadalavada S, Paiva JM,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Changes in Cardiac Morphology and Function in Individuals With Diabetes Mellitus. </w:t>
      </w:r>
      <w:r w:rsidRPr="00B71CA2">
        <w:rPr>
          <w:rFonts w:ascii="Times New Roman" w:hAnsi="Times New Roman" w:cs="Times New Roman"/>
          <w:i/>
          <w:iCs/>
          <w:noProof/>
          <w:sz w:val="22"/>
        </w:rPr>
        <w:t>Circ Cardiovasc Imaging</w:t>
      </w:r>
      <w:r w:rsidRPr="00B71CA2">
        <w:rPr>
          <w:rFonts w:ascii="Times New Roman" w:hAnsi="Times New Roman" w:cs="Times New Roman"/>
          <w:noProof/>
          <w:sz w:val="22"/>
        </w:rPr>
        <w:t xml:space="preserve"> 2019;</w:t>
      </w:r>
      <w:r w:rsidRPr="00B71CA2">
        <w:rPr>
          <w:rFonts w:ascii="Times New Roman" w:hAnsi="Times New Roman" w:cs="Times New Roman"/>
          <w:b/>
          <w:bCs/>
          <w:noProof/>
          <w:sz w:val="22"/>
        </w:rPr>
        <w:t>12</w:t>
      </w:r>
      <w:r w:rsidRPr="00B71CA2">
        <w:rPr>
          <w:rFonts w:ascii="Times New Roman" w:hAnsi="Times New Roman" w:cs="Times New Roman"/>
          <w:noProof/>
          <w:sz w:val="22"/>
        </w:rPr>
        <w:t xml:space="preserve">:e009476. </w:t>
      </w:r>
    </w:p>
    <w:p w14:paraId="0C91E455" w14:textId="21B24AB4"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29. </w:t>
      </w:r>
      <w:r w:rsidRPr="00B71CA2">
        <w:rPr>
          <w:rFonts w:ascii="Times New Roman" w:hAnsi="Times New Roman" w:cs="Times New Roman"/>
          <w:noProof/>
          <w:sz w:val="22"/>
        </w:rPr>
        <w:tab/>
        <w:t xml:space="preserve">Hendriks T, Said MA, Janssen LMAA, </w:t>
      </w:r>
      <w:r w:rsidR="007023CF">
        <w:rPr>
          <w:rFonts w:ascii="Times New Roman" w:hAnsi="Times New Roman" w:cs="Times New Roman"/>
          <w:noProof/>
          <w:sz w:val="22"/>
        </w:rPr>
        <w:t xml:space="preserve">Van der </w:t>
      </w:r>
      <w:r w:rsidRPr="00B71CA2">
        <w:rPr>
          <w:rFonts w:ascii="Times New Roman" w:hAnsi="Times New Roman" w:cs="Times New Roman"/>
          <w:noProof/>
          <w:sz w:val="22"/>
        </w:rPr>
        <w:t xml:space="preserve">Ende MY, </w:t>
      </w:r>
      <w:r w:rsidR="007023CF">
        <w:rPr>
          <w:rFonts w:ascii="Times New Roman" w:hAnsi="Times New Roman" w:cs="Times New Roman"/>
          <w:noProof/>
          <w:sz w:val="22"/>
        </w:rPr>
        <w:t xml:space="preserve">Van </w:t>
      </w:r>
      <w:r w:rsidRPr="00B71CA2">
        <w:rPr>
          <w:rFonts w:ascii="Times New Roman" w:hAnsi="Times New Roman" w:cs="Times New Roman"/>
          <w:noProof/>
          <w:sz w:val="22"/>
        </w:rPr>
        <w:t xml:space="preserve">Veldhuisen DJ, Verweij N,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Effect of Systolic Blood Pressure on Left Ventricular Structure and Function. </w:t>
      </w:r>
      <w:r w:rsidRPr="00B71CA2">
        <w:rPr>
          <w:rFonts w:ascii="Times New Roman" w:hAnsi="Times New Roman" w:cs="Times New Roman"/>
          <w:i/>
          <w:iCs/>
          <w:noProof/>
          <w:sz w:val="22"/>
        </w:rPr>
        <w:t>Hypertension</w:t>
      </w:r>
      <w:r w:rsidRPr="00B71CA2">
        <w:rPr>
          <w:rFonts w:ascii="Times New Roman" w:hAnsi="Times New Roman" w:cs="Times New Roman"/>
          <w:noProof/>
          <w:sz w:val="22"/>
        </w:rPr>
        <w:t xml:space="preserve"> 2019;</w:t>
      </w:r>
      <w:r w:rsidRPr="00B71CA2">
        <w:rPr>
          <w:rFonts w:ascii="Times New Roman" w:hAnsi="Times New Roman" w:cs="Times New Roman"/>
          <w:b/>
          <w:bCs/>
          <w:noProof/>
          <w:sz w:val="22"/>
        </w:rPr>
        <w:t>74</w:t>
      </w:r>
      <w:r w:rsidRPr="00B71CA2">
        <w:rPr>
          <w:rFonts w:ascii="Times New Roman" w:hAnsi="Times New Roman" w:cs="Times New Roman"/>
          <w:noProof/>
          <w:sz w:val="22"/>
        </w:rPr>
        <w:t xml:space="preserve">:826–832. </w:t>
      </w:r>
    </w:p>
    <w:p w14:paraId="53F158BC" w14:textId="4B10622D"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30. </w:t>
      </w:r>
      <w:r w:rsidRPr="00B71CA2">
        <w:rPr>
          <w:rFonts w:ascii="Times New Roman" w:hAnsi="Times New Roman" w:cs="Times New Roman"/>
          <w:noProof/>
          <w:sz w:val="22"/>
        </w:rPr>
        <w:tab/>
        <w:t xml:space="preserve">Aung N, Vargas JD, Yang C, Cabrera CP, Warren HR, Fung K,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Genome-Wide Analysis of Left Ventricular Image-Derived Phenotypes Identifies Fourteen Loci Associated with Cardiac Morphogenesis and Heart Failure Development. </w:t>
      </w:r>
      <w:r w:rsidRPr="00B71CA2">
        <w:rPr>
          <w:rFonts w:ascii="Times New Roman" w:hAnsi="Times New Roman" w:cs="Times New Roman"/>
          <w:i/>
          <w:iCs/>
          <w:noProof/>
          <w:sz w:val="22"/>
        </w:rPr>
        <w:t>Circulation</w:t>
      </w:r>
      <w:r w:rsidRPr="00B71CA2">
        <w:rPr>
          <w:rFonts w:ascii="Times New Roman" w:hAnsi="Times New Roman" w:cs="Times New Roman"/>
          <w:noProof/>
          <w:sz w:val="22"/>
        </w:rPr>
        <w:t xml:space="preserve"> 2019;</w:t>
      </w:r>
      <w:r w:rsidRPr="00B71CA2">
        <w:rPr>
          <w:rFonts w:ascii="Times New Roman" w:hAnsi="Times New Roman" w:cs="Times New Roman"/>
          <w:b/>
          <w:bCs/>
          <w:noProof/>
          <w:sz w:val="22"/>
        </w:rPr>
        <w:t>140</w:t>
      </w:r>
      <w:r w:rsidRPr="00B71CA2">
        <w:rPr>
          <w:rFonts w:ascii="Times New Roman" w:hAnsi="Times New Roman" w:cs="Times New Roman"/>
          <w:noProof/>
          <w:sz w:val="22"/>
        </w:rPr>
        <w:t xml:space="preserve">:1318–1330. </w:t>
      </w:r>
    </w:p>
    <w:p w14:paraId="6CE6058D" w14:textId="1D7480B4"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31. </w:t>
      </w:r>
      <w:r w:rsidRPr="00B71CA2">
        <w:rPr>
          <w:rFonts w:ascii="Times New Roman" w:hAnsi="Times New Roman" w:cs="Times New Roman"/>
          <w:noProof/>
          <w:sz w:val="22"/>
        </w:rPr>
        <w:tab/>
        <w:t xml:space="preserve">Thomson RJ, Aung N, Sanghvi MM, Paiva JM, Lee AM, Zemrak F,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Variation in lung </w:t>
      </w:r>
      <w:r w:rsidRPr="00B71CA2">
        <w:rPr>
          <w:rFonts w:ascii="Times New Roman" w:hAnsi="Times New Roman" w:cs="Times New Roman"/>
          <w:noProof/>
          <w:sz w:val="22"/>
        </w:rPr>
        <w:lastRenderedPageBreak/>
        <w:t xml:space="preserve">function and alterations in cardiac structure and function—Analysis of the UK Biobank cardiovascular magnetic resonance imaging substudy. </w:t>
      </w:r>
      <w:r w:rsidRPr="00B71CA2">
        <w:rPr>
          <w:rFonts w:ascii="Times New Roman" w:hAnsi="Times New Roman" w:cs="Times New Roman"/>
          <w:i/>
          <w:iCs/>
          <w:noProof/>
          <w:sz w:val="22"/>
        </w:rPr>
        <w:t>PLoS One</w:t>
      </w:r>
      <w:r w:rsidRPr="00B71CA2">
        <w:rPr>
          <w:rFonts w:ascii="Times New Roman" w:hAnsi="Times New Roman" w:cs="Times New Roman"/>
          <w:noProof/>
          <w:sz w:val="22"/>
        </w:rPr>
        <w:t xml:space="preserve"> 2018;</w:t>
      </w:r>
      <w:r w:rsidRPr="00B71CA2">
        <w:rPr>
          <w:rFonts w:ascii="Times New Roman" w:hAnsi="Times New Roman" w:cs="Times New Roman"/>
          <w:b/>
          <w:bCs/>
          <w:noProof/>
          <w:sz w:val="22"/>
        </w:rPr>
        <w:t>13</w:t>
      </w:r>
      <w:r w:rsidRPr="00B71CA2">
        <w:rPr>
          <w:rFonts w:ascii="Times New Roman" w:hAnsi="Times New Roman" w:cs="Times New Roman"/>
          <w:noProof/>
          <w:sz w:val="22"/>
        </w:rPr>
        <w:t xml:space="preserve">:e0194434. </w:t>
      </w:r>
    </w:p>
    <w:p w14:paraId="4F6FE995" w14:textId="12C33323"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32. </w:t>
      </w:r>
      <w:r w:rsidRPr="00B71CA2">
        <w:rPr>
          <w:rFonts w:ascii="Times New Roman" w:hAnsi="Times New Roman" w:cs="Times New Roman"/>
          <w:noProof/>
          <w:sz w:val="22"/>
        </w:rPr>
        <w:tab/>
        <w:t xml:space="preserve">Aung N, Sanghvi MM, Zemrak F, Lee AM, Cooper JA, Paiva JM,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Association Between Ambient Air Pollution and Cardiac Morpho-Functional Phenotypes: Insights From the UK Biobank Population Imaging Study. </w:t>
      </w:r>
      <w:r w:rsidRPr="00B71CA2">
        <w:rPr>
          <w:rFonts w:ascii="Times New Roman" w:hAnsi="Times New Roman" w:cs="Times New Roman"/>
          <w:i/>
          <w:iCs/>
          <w:noProof/>
          <w:sz w:val="22"/>
        </w:rPr>
        <w:t>Circulation</w:t>
      </w:r>
      <w:r w:rsidRPr="00B71CA2">
        <w:rPr>
          <w:rFonts w:ascii="Times New Roman" w:hAnsi="Times New Roman" w:cs="Times New Roman"/>
          <w:noProof/>
          <w:sz w:val="22"/>
        </w:rPr>
        <w:t xml:space="preserve"> 2018;</w:t>
      </w:r>
      <w:r w:rsidRPr="00B71CA2">
        <w:rPr>
          <w:rFonts w:ascii="Times New Roman" w:hAnsi="Times New Roman" w:cs="Times New Roman"/>
          <w:b/>
          <w:bCs/>
          <w:noProof/>
          <w:sz w:val="22"/>
        </w:rPr>
        <w:t>138</w:t>
      </w:r>
      <w:r w:rsidRPr="00B71CA2">
        <w:rPr>
          <w:rFonts w:ascii="Times New Roman" w:hAnsi="Times New Roman" w:cs="Times New Roman"/>
          <w:noProof/>
          <w:sz w:val="22"/>
        </w:rPr>
        <w:t xml:space="preserve">:2175–2186. </w:t>
      </w:r>
    </w:p>
    <w:p w14:paraId="1360E09C" w14:textId="438A9B1D"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33. </w:t>
      </w:r>
      <w:r w:rsidRPr="00B71CA2">
        <w:rPr>
          <w:rFonts w:ascii="Times New Roman" w:hAnsi="Times New Roman" w:cs="Times New Roman"/>
          <w:noProof/>
          <w:sz w:val="22"/>
        </w:rPr>
        <w:tab/>
        <w:t xml:space="preserve">Khanji MY, Jensen MT, Kenawy AA, Raisi-Estabragh Z, Paiva JM, Aung N,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Association Between Recreational Cannabis Use and Cardiac Structure and Function. </w:t>
      </w:r>
      <w:r w:rsidRPr="00B71CA2">
        <w:rPr>
          <w:rFonts w:ascii="Times New Roman" w:hAnsi="Times New Roman" w:cs="Times New Roman"/>
          <w:i/>
          <w:iCs/>
          <w:noProof/>
          <w:sz w:val="22"/>
        </w:rPr>
        <w:t>JACC Cardiovasc Imaging</w:t>
      </w:r>
      <w:r w:rsidRPr="00B71CA2">
        <w:rPr>
          <w:rFonts w:ascii="Times New Roman" w:hAnsi="Times New Roman" w:cs="Times New Roman"/>
          <w:noProof/>
          <w:sz w:val="22"/>
        </w:rPr>
        <w:t xml:space="preserve"> 2019;</w:t>
      </w:r>
      <w:r w:rsidRPr="00B71CA2">
        <w:rPr>
          <w:rFonts w:ascii="Times New Roman" w:hAnsi="Times New Roman" w:cs="Times New Roman"/>
          <w:b/>
          <w:bCs/>
          <w:noProof/>
          <w:sz w:val="22"/>
        </w:rPr>
        <w:t>13</w:t>
      </w:r>
      <w:r w:rsidRPr="00B71CA2">
        <w:rPr>
          <w:rFonts w:ascii="Times New Roman" w:hAnsi="Times New Roman" w:cs="Times New Roman"/>
          <w:noProof/>
          <w:sz w:val="22"/>
        </w:rPr>
        <w:t xml:space="preserve">:886–888. </w:t>
      </w:r>
    </w:p>
    <w:p w14:paraId="06956E3B" w14:textId="199B5A93"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34. </w:t>
      </w:r>
      <w:r w:rsidRPr="00B71CA2">
        <w:rPr>
          <w:rFonts w:ascii="Times New Roman" w:hAnsi="Times New Roman" w:cs="Times New Roman"/>
          <w:noProof/>
          <w:sz w:val="22"/>
        </w:rPr>
        <w:tab/>
      </w:r>
      <w:r w:rsidR="007023CF">
        <w:rPr>
          <w:rFonts w:ascii="Times New Roman" w:hAnsi="Times New Roman" w:cs="Times New Roman"/>
          <w:noProof/>
          <w:sz w:val="22"/>
        </w:rPr>
        <w:t xml:space="preserve">Van </w:t>
      </w:r>
      <w:r w:rsidRPr="00B71CA2">
        <w:rPr>
          <w:rFonts w:ascii="Times New Roman" w:hAnsi="Times New Roman" w:cs="Times New Roman"/>
          <w:noProof/>
          <w:sz w:val="22"/>
        </w:rPr>
        <w:t xml:space="preserve">Hout MJP, Dekkers IA, Westenberg JJM, Schalij MJ, Scholte AJHA, Lamb HJ. The impact of visceral and general obesity on vascular and left ventricular function and geometry: a cross-sectional magnetic resonance imaging study of the UK Biobank. </w:t>
      </w:r>
      <w:r w:rsidRPr="00B71CA2">
        <w:rPr>
          <w:rFonts w:ascii="Times New Roman" w:hAnsi="Times New Roman" w:cs="Times New Roman"/>
          <w:i/>
          <w:iCs/>
          <w:noProof/>
          <w:sz w:val="22"/>
        </w:rPr>
        <w:t>Eur Hear J - Cardiovasc Imaging</w:t>
      </w:r>
      <w:r w:rsidRPr="00B71CA2">
        <w:rPr>
          <w:rFonts w:ascii="Times New Roman" w:hAnsi="Times New Roman" w:cs="Times New Roman"/>
          <w:noProof/>
          <w:sz w:val="22"/>
        </w:rPr>
        <w:t xml:space="preserve"> 2020;</w:t>
      </w:r>
      <w:r w:rsidRPr="00B71CA2">
        <w:rPr>
          <w:rFonts w:ascii="Times New Roman" w:hAnsi="Times New Roman" w:cs="Times New Roman"/>
          <w:b/>
          <w:bCs/>
          <w:noProof/>
          <w:sz w:val="22"/>
        </w:rPr>
        <w:t>21</w:t>
      </w:r>
      <w:r w:rsidRPr="00B71CA2">
        <w:rPr>
          <w:rFonts w:ascii="Times New Roman" w:hAnsi="Times New Roman" w:cs="Times New Roman"/>
          <w:noProof/>
          <w:sz w:val="22"/>
        </w:rPr>
        <w:t xml:space="preserve">:273–281. </w:t>
      </w:r>
    </w:p>
    <w:p w14:paraId="2DB291B2" w14:textId="73EA7116"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35. </w:t>
      </w:r>
      <w:r w:rsidRPr="00B71CA2">
        <w:rPr>
          <w:rFonts w:ascii="Times New Roman" w:hAnsi="Times New Roman" w:cs="Times New Roman"/>
          <w:noProof/>
          <w:sz w:val="22"/>
        </w:rPr>
        <w:tab/>
        <w:t xml:space="preserve">Raisi‐Estabragh Z, Biasiolli L, Cooper J, Aung N, Fung K, Paiva JM,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Poor Bone Quality is Associated With Greater Arterial Stiffness: Insights From the UK Biobank. </w:t>
      </w:r>
      <w:r w:rsidRPr="00B71CA2">
        <w:rPr>
          <w:rFonts w:ascii="Times New Roman" w:hAnsi="Times New Roman" w:cs="Times New Roman"/>
          <w:i/>
          <w:iCs/>
          <w:noProof/>
          <w:sz w:val="22"/>
        </w:rPr>
        <w:t>J Bone Miner Res</w:t>
      </w:r>
      <w:r w:rsidRPr="00B71CA2">
        <w:rPr>
          <w:rFonts w:ascii="Times New Roman" w:hAnsi="Times New Roman" w:cs="Times New Roman"/>
          <w:noProof/>
          <w:sz w:val="22"/>
        </w:rPr>
        <w:t xml:space="preserve"> 2020;</w:t>
      </w:r>
      <w:r w:rsidR="007023CF" w:rsidRPr="007023CF">
        <w:t xml:space="preserve"> </w:t>
      </w:r>
      <w:r w:rsidR="007023CF" w:rsidRPr="007023CF">
        <w:rPr>
          <w:rFonts w:ascii="Times New Roman" w:hAnsi="Times New Roman" w:cs="Times New Roman"/>
          <w:noProof/>
          <w:sz w:val="22"/>
        </w:rPr>
        <w:t>doi: 10.1002/jbmr.4164</w:t>
      </w:r>
      <w:r w:rsidR="007023CF">
        <w:rPr>
          <w:rFonts w:ascii="Times New Roman" w:hAnsi="Times New Roman" w:cs="Times New Roman"/>
          <w:noProof/>
          <w:sz w:val="22"/>
        </w:rPr>
        <w:t xml:space="preserve"> (online ahead of print)</w:t>
      </w:r>
    </w:p>
    <w:p w14:paraId="368C1F59" w14:textId="3F06253F"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36. </w:t>
      </w:r>
      <w:r w:rsidRPr="00B71CA2">
        <w:rPr>
          <w:rFonts w:ascii="Times New Roman" w:hAnsi="Times New Roman" w:cs="Times New Roman"/>
          <w:noProof/>
          <w:sz w:val="22"/>
        </w:rPr>
        <w:tab/>
        <w:t xml:space="preserve">Sanghvi MM, Aung N, Cooper JA, Paiva JM, Lee AM, Zemrak F,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The impact of menopausal hormone therapy (MHT) on cardiac structure and function: Insights from the UK Biobank imaging enhancement study. </w:t>
      </w:r>
      <w:r w:rsidRPr="00B71CA2">
        <w:rPr>
          <w:rFonts w:ascii="Times New Roman" w:hAnsi="Times New Roman" w:cs="Times New Roman"/>
          <w:i/>
          <w:iCs/>
          <w:noProof/>
          <w:sz w:val="22"/>
        </w:rPr>
        <w:t>PLoS One</w:t>
      </w:r>
      <w:r w:rsidRPr="00B71CA2">
        <w:rPr>
          <w:rFonts w:ascii="Times New Roman" w:hAnsi="Times New Roman" w:cs="Times New Roman"/>
          <w:noProof/>
          <w:sz w:val="22"/>
        </w:rPr>
        <w:t xml:space="preserve"> 2018;</w:t>
      </w:r>
      <w:r w:rsidRPr="00B71CA2">
        <w:rPr>
          <w:rFonts w:ascii="Times New Roman" w:hAnsi="Times New Roman" w:cs="Times New Roman"/>
          <w:b/>
          <w:bCs/>
          <w:noProof/>
          <w:sz w:val="22"/>
        </w:rPr>
        <w:t>13</w:t>
      </w:r>
      <w:r w:rsidRPr="00B71CA2">
        <w:rPr>
          <w:rFonts w:ascii="Times New Roman" w:hAnsi="Times New Roman" w:cs="Times New Roman"/>
          <w:noProof/>
          <w:sz w:val="22"/>
        </w:rPr>
        <w:t xml:space="preserve">:e0194015. </w:t>
      </w:r>
    </w:p>
    <w:p w14:paraId="389B7053" w14:textId="0206E4E9"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37. </w:t>
      </w:r>
      <w:r w:rsidRPr="00B71CA2">
        <w:rPr>
          <w:rFonts w:ascii="Times New Roman" w:hAnsi="Times New Roman" w:cs="Times New Roman"/>
          <w:noProof/>
          <w:sz w:val="22"/>
        </w:rPr>
        <w:tab/>
        <w:t xml:space="preserve">Elmahi E, Sanghvi MM, Jones A, Aye CYL, Lewandowski AJ, Aung N, </w:t>
      </w:r>
      <w:r w:rsidR="007023CF">
        <w:rPr>
          <w:rFonts w:ascii="Times New Roman" w:hAnsi="Times New Roman" w:cs="Times New Roman"/>
          <w:noProof/>
          <w:sz w:val="22"/>
        </w:rPr>
        <w:t>et al</w:t>
      </w:r>
      <w:r w:rsidRPr="00B71CA2">
        <w:rPr>
          <w:rFonts w:ascii="Times New Roman" w:hAnsi="Times New Roman" w:cs="Times New Roman"/>
          <w:noProof/>
          <w:sz w:val="22"/>
        </w:rPr>
        <w:t xml:space="preserve">. Does self-reported pregnancy loss identify women at risk of an adverse cardiovascular phenotype in later life? Insights from UK Biobank. Kirchmair R, ed. </w:t>
      </w:r>
      <w:r w:rsidRPr="00B71CA2">
        <w:rPr>
          <w:rFonts w:ascii="Times New Roman" w:hAnsi="Times New Roman" w:cs="Times New Roman"/>
          <w:i/>
          <w:iCs/>
          <w:noProof/>
          <w:sz w:val="22"/>
        </w:rPr>
        <w:t>PLoS One</w:t>
      </w:r>
      <w:r w:rsidRPr="00B71CA2">
        <w:rPr>
          <w:rFonts w:ascii="Times New Roman" w:hAnsi="Times New Roman" w:cs="Times New Roman"/>
          <w:noProof/>
          <w:sz w:val="22"/>
        </w:rPr>
        <w:t xml:space="preserve"> 2019;</w:t>
      </w:r>
      <w:r w:rsidRPr="00B71CA2">
        <w:rPr>
          <w:rFonts w:ascii="Times New Roman" w:hAnsi="Times New Roman" w:cs="Times New Roman"/>
          <w:b/>
          <w:bCs/>
          <w:noProof/>
          <w:sz w:val="22"/>
        </w:rPr>
        <w:t>14</w:t>
      </w:r>
      <w:r w:rsidRPr="00B71CA2">
        <w:rPr>
          <w:rFonts w:ascii="Times New Roman" w:hAnsi="Times New Roman" w:cs="Times New Roman"/>
          <w:noProof/>
          <w:sz w:val="22"/>
        </w:rPr>
        <w:t xml:space="preserve">:e0223125. </w:t>
      </w:r>
    </w:p>
    <w:p w14:paraId="3E30F592" w14:textId="2C57B5FD"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38. </w:t>
      </w:r>
      <w:r w:rsidRPr="00B71CA2">
        <w:rPr>
          <w:rFonts w:ascii="Times New Roman" w:hAnsi="Times New Roman" w:cs="Times New Roman"/>
          <w:noProof/>
          <w:sz w:val="22"/>
        </w:rPr>
        <w:tab/>
        <w:t xml:space="preserve">Raisi-Estabragh Z, Cooper J, Judge R, Khanji MY, Munroe PB, Cooper C, </w:t>
      </w:r>
      <w:r w:rsidR="007023CF">
        <w:rPr>
          <w:rFonts w:ascii="Times New Roman" w:hAnsi="Times New Roman" w:cs="Times New Roman"/>
          <w:noProof/>
          <w:sz w:val="22"/>
        </w:rPr>
        <w:t>et al</w:t>
      </w:r>
      <w:r w:rsidRPr="00B71CA2">
        <w:rPr>
          <w:rFonts w:ascii="Times New Roman" w:hAnsi="Times New Roman" w:cs="Times New Roman"/>
          <w:noProof/>
          <w:sz w:val="22"/>
        </w:rPr>
        <w:t>. Age, sex and disease-specific associations between resting heart rate and cardiovascular mortality in the UK B</w:t>
      </w:r>
      <w:r w:rsidR="002E4E7F">
        <w:rPr>
          <w:rFonts w:ascii="Times New Roman" w:hAnsi="Times New Roman" w:cs="Times New Roman"/>
          <w:noProof/>
          <w:sz w:val="22"/>
        </w:rPr>
        <w:t>iobank</w:t>
      </w:r>
      <w:r w:rsidRPr="00B71CA2">
        <w:rPr>
          <w:rFonts w:ascii="Times New Roman" w:hAnsi="Times New Roman" w:cs="Times New Roman"/>
          <w:noProof/>
          <w:sz w:val="22"/>
        </w:rPr>
        <w:t xml:space="preserve">. </w:t>
      </w:r>
      <w:r w:rsidRPr="00B71CA2">
        <w:rPr>
          <w:rFonts w:ascii="Times New Roman" w:hAnsi="Times New Roman" w:cs="Times New Roman"/>
          <w:i/>
          <w:iCs/>
          <w:noProof/>
          <w:sz w:val="22"/>
        </w:rPr>
        <w:t>PLoS One</w:t>
      </w:r>
      <w:r w:rsidRPr="00B71CA2">
        <w:rPr>
          <w:rFonts w:ascii="Times New Roman" w:hAnsi="Times New Roman" w:cs="Times New Roman"/>
          <w:noProof/>
          <w:sz w:val="22"/>
        </w:rPr>
        <w:t xml:space="preserve"> 2020;</w:t>
      </w:r>
      <w:r w:rsidRPr="00B71CA2">
        <w:rPr>
          <w:rFonts w:ascii="Times New Roman" w:hAnsi="Times New Roman" w:cs="Times New Roman"/>
          <w:b/>
          <w:bCs/>
          <w:noProof/>
          <w:sz w:val="22"/>
        </w:rPr>
        <w:t>15</w:t>
      </w:r>
      <w:r w:rsidRPr="00B71CA2">
        <w:rPr>
          <w:rFonts w:ascii="Times New Roman" w:hAnsi="Times New Roman" w:cs="Times New Roman"/>
          <w:noProof/>
          <w:sz w:val="22"/>
        </w:rPr>
        <w:t xml:space="preserve">:e0233898. </w:t>
      </w:r>
    </w:p>
    <w:p w14:paraId="7749BE93" w14:textId="3BED84F9"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39. </w:t>
      </w:r>
      <w:r w:rsidRPr="00B71CA2">
        <w:rPr>
          <w:rFonts w:ascii="Times New Roman" w:hAnsi="Times New Roman" w:cs="Times New Roman"/>
          <w:noProof/>
          <w:sz w:val="22"/>
        </w:rPr>
        <w:tab/>
        <w:t xml:space="preserve">Young AA, Frangi AF. Computational cardiac atlases: from patient to population and back. </w:t>
      </w:r>
      <w:r w:rsidRPr="00B71CA2">
        <w:rPr>
          <w:rFonts w:ascii="Times New Roman" w:hAnsi="Times New Roman" w:cs="Times New Roman"/>
          <w:i/>
          <w:iCs/>
          <w:noProof/>
          <w:sz w:val="22"/>
        </w:rPr>
        <w:t>Exp Physiol</w:t>
      </w:r>
      <w:r w:rsidRPr="00B71CA2">
        <w:rPr>
          <w:rFonts w:ascii="Times New Roman" w:hAnsi="Times New Roman" w:cs="Times New Roman"/>
          <w:noProof/>
          <w:sz w:val="22"/>
        </w:rPr>
        <w:t xml:space="preserve"> 2009;</w:t>
      </w:r>
      <w:r w:rsidRPr="00B71CA2">
        <w:rPr>
          <w:rFonts w:ascii="Times New Roman" w:hAnsi="Times New Roman" w:cs="Times New Roman"/>
          <w:b/>
          <w:bCs/>
          <w:noProof/>
          <w:sz w:val="22"/>
        </w:rPr>
        <w:t>94</w:t>
      </w:r>
      <w:r w:rsidRPr="00B71CA2">
        <w:rPr>
          <w:rFonts w:ascii="Times New Roman" w:hAnsi="Times New Roman" w:cs="Times New Roman"/>
          <w:noProof/>
          <w:sz w:val="22"/>
        </w:rPr>
        <w:t xml:space="preserve">:578–596. </w:t>
      </w:r>
    </w:p>
    <w:p w14:paraId="6320F3C1" w14:textId="119257EE"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40. </w:t>
      </w:r>
      <w:r w:rsidRPr="00B71CA2">
        <w:rPr>
          <w:rFonts w:ascii="Times New Roman" w:hAnsi="Times New Roman" w:cs="Times New Roman"/>
          <w:noProof/>
          <w:sz w:val="22"/>
        </w:rPr>
        <w:tab/>
        <w:t xml:space="preserve">Medrano-Gracia P, Cowan BR, Ambale-Venkatesh B, Bluemke DA, Eng J, Finn JP, </w:t>
      </w:r>
      <w:r w:rsidR="002E4E7F">
        <w:rPr>
          <w:rFonts w:ascii="Times New Roman" w:hAnsi="Times New Roman" w:cs="Times New Roman"/>
          <w:noProof/>
          <w:sz w:val="22"/>
        </w:rPr>
        <w:t>et al</w:t>
      </w:r>
      <w:r w:rsidRPr="00B71CA2">
        <w:rPr>
          <w:rFonts w:ascii="Times New Roman" w:hAnsi="Times New Roman" w:cs="Times New Roman"/>
          <w:noProof/>
          <w:sz w:val="22"/>
        </w:rPr>
        <w:t xml:space="preserve">. Left ventricular shape variation in asymptomatic populations: The multi-ethnic study of </w:t>
      </w:r>
      <w:r w:rsidRPr="00B71CA2">
        <w:rPr>
          <w:rFonts w:ascii="Times New Roman" w:hAnsi="Times New Roman" w:cs="Times New Roman"/>
          <w:noProof/>
          <w:sz w:val="22"/>
        </w:rPr>
        <w:lastRenderedPageBreak/>
        <w:t xml:space="preserve">atherosclerosis. </w:t>
      </w:r>
      <w:r w:rsidRPr="00B71CA2">
        <w:rPr>
          <w:rFonts w:ascii="Times New Roman" w:hAnsi="Times New Roman" w:cs="Times New Roman"/>
          <w:i/>
          <w:iCs/>
          <w:noProof/>
          <w:sz w:val="22"/>
        </w:rPr>
        <w:t>J Cardiovasc Magn Reson</w:t>
      </w:r>
      <w:r w:rsidRPr="00B71CA2">
        <w:rPr>
          <w:rFonts w:ascii="Times New Roman" w:hAnsi="Times New Roman" w:cs="Times New Roman"/>
          <w:noProof/>
          <w:sz w:val="22"/>
        </w:rPr>
        <w:t xml:space="preserve"> 2014;</w:t>
      </w:r>
      <w:r w:rsidRPr="00B71CA2">
        <w:rPr>
          <w:rFonts w:ascii="Times New Roman" w:hAnsi="Times New Roman" w:cs="Times New Roman"/>
          <w:b/>
          <w:bCs/>
          <w:noProof/>
          <w:sz w:val="22"/>
        </w:rPr>
        <w:t>16</w:t>
      </w:r>
      <w:r w:rsidRPr="00B71CA2">
        <w:rPr>
          <w:rFonts w:ascii="Times New Roman" w:hAnsi="Times New Roman" w:cs="Times New Roman"/>
          <w:noProof/>
          <w:sz w:val="22"/>
        </w:rPr>
        <w:t xml:space="preserve">:56. </w:t>
      </w:r>
    </w:p>
    <w:p w14:paraId="023411C0" w14:textId="649A4AB5"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41. </w:t>
      </w:r>
      <w:r w:rsidRPr="00B71CA2">
        <w:rPr>
          <w:rFonts w:ascii="Times New Roman" w:hAnsi="Times New Roman" w:cs="Times New Roman"/>
          <w:noProof/>
          <w:sz w:val="22"/>
        </w:rPr>
        <w:tab/>
        <w:t xml:space="preserve">Gilbert K, Bai W, Mauger C, Medrano-Gracia P, Suinesiaputra A, Lee AM, </w:t>
      </w:r>
      <w:r w:rsidR="002E4E7F">
        <w:rPr>
          <w:rFonts w:ascii="Times New Roman" w:hAnsi="Times New Roman" w:cs="Times New Roman"/>
          <w:noProof/>
          <w:sz w:val="22"/>
        </w:rPr>
        <w:t>et al</w:t>
      </w:r>
      <w:r w:rsidRPr="00B71CA2">
        <w:rPr>
          <w:rFonts w:ascii="Times New Roman" w:hAnsi="Times New Roman" w:cs="Times New Roman"/>
          <w:noProof/>
          <w:sz w:val="22"/>
        </w:rPr>
        <w:t xml:space="preserve">. Independent Left Ventricular Morphometric Atlases Show Consistent Relationships with Cardiovascular Risk Factors: A UK Biobank Study. </w:t>
      </w:r>
      <w:r w:rsidRPr="00B71CA2">
        <w:rPr>
          <w:rFonts w:ascii="Times New Roman" w:hAnsi="Times New Roman" w:cs="Times New Roman"/>
          <w:i/>
          <w:iCs/>
          <w:noProof/>
          <w:sz w:val="22"/>
        </w:rPr>
        <w:t>Sci Rep</w:t>
      </w:r>
      <w:r w:rsidRPr="00B71CA2">
        <w:rPr>
          <w:rFonts w:ascii="Times New Roman" w:hAnsi="Times New Roman" w:cs="Times New Roman"/>
          <w:noProof/>
          <w:sz w:val="22"/>
        </w:rPr>
        <w:t xml:space="preserve"> 2019;</w:t>
      </w:r>
      <w:r w:rsidRPr="00B71CA2">
        <w:rPr>
          <w:rFonts w:ascii="Times New Roman" w:hAnsi="Times New Roman" w:cs="Times New Roman"/>
          <w:b/>
          <w:bCs/>
          <w:noProof/>
          <w:sz w:val="22"/>
        </w:rPr>
        <w:t>9</w:t>
      </w:r>
      <w:r w:rsidRPr="00B71CA2">
        <w:rPr>
          <w:rFonts w:ascii="Times New Roman" w:hAnsi="Times New Roman" w:cs="Times New Roman"/>
          <w:noProof/>
          <w:sz w:val="22"/>
        </w:rPr>
        <w:t xml:space="preserve">:1130. </w:t>
      </w:r>
    </w:p>
    <w:p w14:paraId="2299B60A" w14:textId="5F3FDAFD"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42. </w:t>
      </w:r>
      <w:r w:rsidRPr="00B71CA2">
        <w:rPr>
          <w:rFonts w:ascii="Times New Roman" w:hAnsi="Times New Roman" w:cs="Times New Roman"/>
          <w:noProof/>
          <w:sz w:val="22"/>
        </w:rPr>
        <w:tab/>
        <w:t xml:space="preserve">Mauger C, Gilbert K, Lee AM, Sanghvi MM, Aung N, Fung K, </w:t>
      </w:r>
      <w:r w:rsidR="002E4E7F">
        <w:rPr>
          <w:rFonts w:ascii="Times New Roman" w:hAnsi="Times New Roman" w:cs="Times New Roman"/>
          <w:noProof/>
          <w:sz w:val="22"/>
        </w:rPr>
        <w:t>et al</w:t>
      </w:r>
      <w:r w:rsidRPr="00B71CA2">
        <w:rPr>
          <w:rFonts w:ascii="Times New Roman" w:hAnsi="Times New Roman" w:cs="Times New Roman"/>
          <w:noProof/>
          <w:sz w:val="22"/>
        </w:rPr>
        <w:t xml:space="preserve">. Right ventricular shape and function: Cardiovascular magnetic resonance reference morphology and biventricular risk factor morphometrics in UK Biobank. </w:t>
      </w:r>
      <w:r w:rsidRPr="00B71CA2">
        <w:rPr>
          <w:rFonts w:ascii="Times New Roman" w:hAnsi="Times New Roman" w:cs="Times New Roman"/>
          <w:i/>
          <w:iCs/>
          <w:noProof/>
          <w:sz w:val="22"/>
        </w:rPr>
        <w:t>J Cardiovasc Magn Reson</w:t>
      </w:r>
      <w:r w:rsidRPr="00B71CA2">
        <w:rPr>
          <w:rFonts w:ascii="Times New Roman" w:hAnsi="Times New Roman" w:cs="Times New Roman"/>
          <w:noProof/>
          <w:sz w:val="22"/>
        </w:rPr>
        <w:t xml:space="preserve"> 2019;</w:t>
      </w:r>
      <w:r w:rsidRPr="00B71CA2">
        <w:rPr>
          <w:rFonts w:ascii="Times New Roman" w:hAnsi="Times New Roman" w:cs="Times New Roman"/>
          <w:b/>
          <w:bCs/>
          <w:noProof/>
          <w:sz w:val="22"/>
        </w:rPr>
        <w:t>21</w:t>
      </w:r>
      <w:r w:rsidRPr="00B71CA2">
        <w:rPr>
          <w:rFonts w:ascii="Times New Roman" w:hAnsi="Times New Roman" w:cs="Times New Roman"/>
          <w:noProof/>
          <w:sz w:val="22"/>
        </w:rPr>
        <w:t xml:space="preserve">:41. </w:t>
      </w:r>
    </w:p>
    <w:p w14:paraId="7DE95574" w14:textId="44BE0EE4"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43. </w:t>
      </w:r>
      <w:r w:rsidRPr="00B71CA2">
        <w:rPr>
          <w:rFonts w:ascii="Times New Roman" w:hAnsi="Times New Roman" w:cs="Times New Roman"/>
          <w:noProof/>
          <w:sz w:val="22"/>
        </w:rPr>
        <w:tab/>
        <w:t>Raisi-Estabragh Z, Izquierdo C, Campello VM, Martin-isla C, Jaggi A, Harvey NC,</w:t>
      </w:r>
      <w:r w:rsidR="002E4E7F">
        <w:rPr>
          <w:rFonts w:ascii="Times New Roman" w:hAnsi="Times New Roman" w:cs="Times New Roman"/>
          <w:noProof/>
          <w:sz w:val="22"/>
        </w:rPr>
        <w:t>et al</w:t>
      </w:r>
      <w:r w:rsidRPr="00B71CA2">
        <w:rPr>
          <w:rFonts w:ascii="Times New Roman" w:hAnsi="Times New Roman" w:cs="Times New Roman"/>
          <w:noProof/>
          <w:sz w:val="22"/>
        </w:rPr>
        <w:t xml:space="preserve">. Cardiac magnetic resonance radiomics: basic principles and clinical perspectives. </w:t>
      </w:r>
      <w:r w:rsidRPr="00B71CA2">
        <w:rPr>
          <w:rFonts w:ascii="Times New Roman" w:hAnsi="Times New Roman" w:cs="Times New Roman"/>
          <w:i/>
          <w:iCs/>
          <w:noProof/>
          <w:sz w:val="22"/>
        </w:rPr>
        <w:t>Eur Hear J - Cardiovasc Imaging</w:t>
      </w:r>
      <w:r w:rsidRPr="00B71CA2">
        <w:rPr>
          <w:rFonts w:ascii="Times New Roman" w:hAnsi="Times New Roman" w:cs="Times New Roman"/>
          <w:noProof/>
          <w:sz w:val="22"/>
        </w:rPr>
        <w:t xml:space="preserve"> 2020;1–8. </w:t>
      </w:r>
    </w:p>
    <w:p w14:paraId="7B804058" w14:textId="77777777"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44. </w:t>
      </w:r>
      <w:r w:rsidRPr="00B71CA2">
        <w:rPr>
          <w:rFonts w:ascii="Times New Roman" w:hAnsi="Times New Roman" w:cs="Times New Roman"/>
          <w:noProof/>
          <w:sz w:val="22"/>
        </w:rPr>
        <w:tab/>
        <w:t xml:space="preserve">Cetin I, Petersen SE, Napel S, Camara O, Ballester MAG, Lekadir K. A radiomics approach to analyse cardiac alterations in hypertension. </w:t>
      </w:r>
      <w:r w:rsidRPr="00B71CA2">
        <w:rPr>
          <w:rFonts w:ascii="Times New Roman" w:hAnsi="Times New Roman" w:cs="Times New Roman"/>
          <w:i/>
          <w:iCs/>
          <w:noProof/>
          <w:sz w:val="22"/>
        </w:rPr>
        <w:t>Int Symp Biomed Imaging</w:t>
      </w:r>
      <w:r w:rsidRPr="00B71CA2">
        <w:rPr>
          <w:rFonts w:ascii="Times New Roman" w:hAnsi="Times New Roman" w:cs="Times New Roman"/>
          <w:noProof/>
          <w:sz w:val="22"/>
        </w:rPr>
        <w:t xml:space="preserve"> 2019;640–643. </w:t>
      </w:r>
    </w:p>
    <w:p w14:paraId="02315DE5" w14:textId="3C75DCE2"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45. </w:t>
      </w:r>
      <w:r w:rsidRPr="00B71CA2">
        <w:rPr>
          <w:rFonts w:ascii="Times New Roman" w:hAnsi="Times New Roman" w:cs="Times New Roman"/>
          <w:noProof/>
          <w:sz w:val="22"/>
        </w:rPr>
        <w:tab/>
        <w:t xml:space="preserve">Bai W, Sinclair M, Tarroni G, Oktay O, Rajchl M, Vaillant G, </w:t>
      </w:r>
      <w:r w:rsidR="002E4E7F">
        <w:rPr>
          <w:rFonts w:ascii="Times New Roman" w:hAnsi="Times New Roman" w:cs="Times New Roman"/>
          <w:noProof/>
          <w:sz w:val="22"/>
        </w:rPr>
        <w:t>et al</w:t>
      </w:r>
      <w:r w:rsidRPr="00B71CA2">
        <w:rPr>
          <w:rFonts w:ascii="Times New Roman" w:hAnsi="Times New Roman" w:cs="Times New Roman"/>
          <w:noProof/>
          <w:sz w:val="22"/>
        </w:rPr>
        <w:t xml:space="preserve">. Automated cardiovascular magnetic resonance image analysis with fully convolutional networks. </w:t>
      </w:r>
      <w:r w:rsidRPr="00B71CA2">
        <w:rPr>
          <w:rFonts w:ascii="Times New Roman" w:hAnsi="Times New Roman" w:cs="Times New Roman"/>
          <w:i/>
          <w:iCs/>
          <w:noProof/>
          <w:sz w:val="22"/>
        </w:rPr>
        <w:t>J Cardiovasc Magn Reson</w:t>
      </w:r>
      <w:r w:rsidRPr="00B71CA2">
        <w:rPr>
          <w:rFonts w:ascii="Times New Roman" w:hAnsi="Times New Roman" w:cs="Times New Roman"/>
          <w:noProof/>
          <w:sz w:val="22"/>
        </w:rPr>
        <w:t xml:space="preserve"> 2018;</w:t>
      </w:r>
      <w:r w:rsidRPr="00B71CA2">
        <w:rPr>
          <w:rFonts w:ascii="Times New Roman" w:hAnsi="Times New Roman" w:cs="Times New Roman"/>
          <w:b/>
          <w:bCs/>
          <w:noProof/>
          <w:sz w:val="22"/>
        </w:rPr>
        <w:t>20</w:t>
      </w:r>
      <w:r w:rsidRPr="00B71CA2">
        <w:rPr>
          <w:rFonts w:ascii="Times New Roman" w:hAnsi="Times New Roman" w:cs="Times New Roman"/>
          <w:noProof/>
          <w:sz w:val="22"/>
        </w:rPr>
        <w:t xml:space="preserve">:65. </w:t>
      </w:r>
    </w:p>
    <w:p w14:paraId="3AEBB94A" w14:textId="67E2641A"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46. </w:t>
      </w:r>
      <w:r w:rsidRPr="00B71CA2">
        <w:rPr>
          <w:rFonts w:ascii="Times New Roman" w:hAnsi="Times New Roman" w:cs="Times New Roman"/>
          <w:noProof/>
          <w:sz w:val="22"/>
        </w:rPr>
        <w:tab/>
        <w:t xml:space="preserve">Attar R, Pereañez M, Gooya A, Albà X, Zhang L, </w:t>
      </w:r>
      <w:r w:rsidR="002E4E7F">
        <w:rPr>
          <w:rFonts w:ascii="Times New Roman" w:hAnsi="Times New Roman" w:cs="Times New Roman"/>
          <w:noProof/>
          <w:sz w:val="22"/>
        </w:rPr>
        <w:t xml:space="preserve">de </w:t>
      </w:r>
      <w:r w:rsidRPr="00B71CA2">
        <w:rPr>
          <w:rFonts w:ascii="Times New Roman" w:hAnsi="Times New Roman" w:cs="Times New Roman"/>
          <w:noProof/>
          <w:sz w:val="22"/>
        </w:rPr>
        <w:t xml:space="preserve">Vila MH, </w:t>
      </w:r>
      <w:r w:rsidR="002E4E7F">
        <w:rPr>
          <w:rFonts w:ascii="Times New Roman" w:hAnsi="Times New Roman" w:cs="Times New Roman"/>
          <w:noProof/>
          <w:sz w:val="22"/>
        </w:rPr>
        <w:t>et al</w:t>
      </w:r>
      <w:r w:rsidRPr="00B71CA2">
        <w:rPr>
          <w:rFonts w:ascii="Times New Roman" w:hAnsi="Times New Roman" w:cs="Times New Roman"/>
          <w:noProof/>
          <w:sz w:val="22"/>
        </w:rPr>
        <w:t xml:space="preserve">. Quantitative CMR population imaging on 20,000 subjects of the UK Biobank imaging study: LV/RV quantification pipeline and its evaluation. </w:t>
      </w:r>
      <w:r w:rsidRPr="00B71CA2">
        <w:rPr>
          <w:rFonts w:ascii="Times New Roman" w:hAnsi="Times New Roman" w:cs="Times New Roman"/>
          <w:i/>
          <w:iCs/>
          <w:noProof/>
          <w:sz w:val="22"/>
        </w:rPr>
        <w:t>Med Image Anal</w:t>
      </w:r>
      <w:r w:rsidRPr="00B71CA2">
        <w:rPr>
          <w:rFonts w:ascii="Times New Roman" w:hAnsi="Times New Roman" w:cs="Times New Roman"/>
          <w:noProof/>
          <w:sz w:val="22"/>
        </w:rPr>
        <w:t xml:space="preserve"> 2019;</w:t>
      </w:r>
      <w:r w:rsidRPr="00B71CA2">
        <w:rPr>
          <w:rFonts w:ascii="Times New Roman" w:hAnsi="Times New Roman" w:cs="Times New Roman"/>
          <w:b/>
          <w:bCs/>
          <w:noProof/>
          <w:sz w:val="22"/>
        </w:rPr>
        <w:t>56</w:t>
      </w:r>
      <w:r w:rsidRPr="00B71CA2">
        <w:rPr>
          <w:rFonts w:ascii="Times New Roman" w:hAnsi="Times New Roman" w:cs="Times New Roman"/>
          <w:noProof/>
          <w:sz w:val="22"/>
        </w:rPr>
        <w:t xml:space="preserve">:26–42. </w:t>
      </w:r>
    </w:p>
    <w:p w14:paraId="00300DFA" w14:textId="36FD8757"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47. </w:t>
      </w:r>
      <w:r w:rsidRPr="00B71CA2">
        <w:rPr>
          <w:rFonts w:ascii="Times New Roman" w:hAnsi="Times New Roman" w:cs="Times New Roman"/>
          <w:noProof/>
          <w:sz w:val="22"/>
        </w:rPr>
        <w:tab/>
        <w:t xml:space="preserve">Biasiolli L, Hann E, Lukaschuk E, Carapella V, Paiva JM, Aung N, </w:t>
      </w:r>
      <w:r w:rsidR="002E4E7F">
        <w:rPr>
          <w:rFonts w:ascii="Times New Roman" w:hAnsi="Times New Roman" w:cs="Times New Roman"/>
          <w:noProof/>
          <w:sz w:val="22"/>
        </w:rPr>
        <w:t>et al</w:t>
      </w:r>
      <w:r w:rsidRPr="00B71CA2">
        <w:rPr>
          <w:rFonts w:ascii="Times New Roman" w:hAnsi="Times New Roman" w:cs="Times New Roman"/>
          <w:noProof/>
          <w:sz w:val="22"/>
        </w:rPr>
        <w:t xml:space="preserve">. Automated localization and quality control of the aorta in cine CMR can significantly accelerate processing of the UK Biobank population data. </w:t>
      </w:r>
      <w:r w:rsidRPr="00B71CA2">
        <w:rPr>
          <w:rFonts w:ascii="Times New Roman" w:hAnsi="Times New Roman" w:cs="Times New Roman"/>
          <w:i/>
          <w:iCs/>
          <w:noProof/>
          <w:sz w:val="22"/>
        </w:rPr>
        <w:t>PLoS One</w:t>
      </w:r>
      <w:r w:rsidRPr="00B71CA2">
        <w:rPr>
          <w:rFonts w:ascii="Times New Roman" w:hAnsi="Times New Roman" w:cs="Times New Roman"/>
          <w:noProof/>
          <w:sz w:val="22"/>
        </w:rPr>
        <w:t xml:space="preserve"> 2019;</w:t>
      </w:r>
      <w:r w:rsidRPr="00B71CA2">
        <w:rPr>
          <w:rFonts w:ascii="Times New Roman" w:hAnsi="Times New Roman" w:cs="Times New Roman"/>
          <w:b/>
          <w:bCs/>
          <w:noProof/>
          <w:sz w:val="22"/>
        </w:rPr>
        <w:t>14</w:t>
      </w:r>
      <w:r w:rsidRPr="00B71CA2">
        <w:rPr>
          <w:rFonts w:ascii="Times New Roman" w:hAnsi="Times New Roman" w:cs="Times New Roman"/>
          <w:noProof/>
          <w:sz w:val="22"/>
        </w:rPr>
        <w:t xml:space="preserve">:e0212272. </w:t>
      </w:r>
    </w:p>
    <w:p w14:paraId="4E94DBE1" w14:textId="64D149CB"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48. </w:t>
      </w:r>
      <w:r w:rsidRPr="00B71CA2">
        <w:rPr>
          <w:rFonts w:ascii="Times New Roman" w:hAnsi="Times New Roman" w:cs="Times New Roman"/>
          <w:noProof/>
          <w:sz w:val="22"/>
        </w:rPr>
        <w:tab/>
        <w:t xml:space="preserve">Suinesiaputra A, Sanghvi MM, Aung N, Paiva JM, Zemrak F, Fung K, </w:t>
      </w:r>
      <w:r w:rsidR="002E4E7F">
        <w:rPr>
          <w:rFonts w:ascii="Times New Roman" w:hAnsi="Times New Roman" w:cs="Times New Roman"/>
          <w:noProof/>
          <w:sz w:val="22"/>
        </w:rPr>
        <w:t>et al</w:t>
      </w:r>
      <w:r w:rsidRPr="00B71CA2">
        <w:rPr>
          <w:rFonts w:ascii="Times New Roman" w:hAnsi="Times New Roman" w:cs="Times New Roman"/>
          <w:noProof/>
          <w:sz w:val="22"/>
        </w:rPr>
        <w:t xml:space="preserve">. Fully-automated left ventricular mass and volume MRI analysis in the UK Biobank population cohort: evaluation of initial results. </w:t>
      </w:r>
      <w:r w:rsidRPr="00B71CA2">
        <w:rPr>
          <w:rFonts w:ascii="Times New Roman" w:hAnsi="Times New Roman" w:cs="Times New Roman"/>
          <w:i/>
          <w:iCs/>
          <w:noProof/>
          <w:sz w:val="22"/>
        </w:rPr>
        <w:t>Int J Cardiovasc Imaging</w:t>
      </w:r>
      <w:r w:rsidRPr="00B71CA2">
        <w:rPr>
          <w:rFonts w:ascii="Times New Roman" w:hAnsi="Times New Roman" w:cs="Times New Roman"/>
          <w:noProof/>
          <w:sz w:val="22"/>
        </w:rPr>
        <w:t xml:space="preserve"> 2018;</w:t>
      </w:r>
      <w:r w:rsidRPr="00B71CA2">
        <w:rPr>
          <w:rFonts w:ascii="Times New Roman" w:hAnsi="Times New Roman" w:cs="Times New Roman"/>
          <w:b/>
          <w:bCs/>
          <w:noProof/>
          <w:sz w:val="22"/>
        </w:rPr>
        <w:t>34</w:t>
      </w:r>
      <w:r w:rsidRPr="00B71CA2">
        <w:rPr>
          <w:rFonts w:ascii="Times New Roman" w:hAnsi="Times New Roman" w:cs="Times New Roman"/>
          <w:noProof/>
          <w:sz w:val="22"/>
        </w:rPr>
        <w:t xml:space="preserve">:281–291. </w:t>
      </w:r>
    </w:p>
    <w:p w14:paraId="3FC41916" w14:textId="67ED19CC"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49. </w:t>
      </w:r>
      <w:r w:rsidRPr="00B71CA2">
        <w:rPr>
          <w:rFonts w:ascii="Times New Roman" w:hAnsi="Times New Roman" w:cs="Times New Roman"/>
          <w:noProof/>
          <w:sz w:val="22"/>
        </w:rPr>
        <w:tab/>
        <w:t xml:space="preserve">Lyall DM, Cullen B, Allerhand M, Smith DJ, Mackay D, Evans J, </w:t>
      </w:r>
      <w:r w:rsidR="002E4E7F">
        <w:rPr>
          <w:rFonts w:ascii="Times New Roman" w:hAnsi="Times New Roman" w:cs="Times New Roman"/>
          <w:noProof/>
          <w:sz w:val="22"/>
        </w:rPr>
        <w:t>et al</w:t>
      </w:r>
      <w:r w:rsidRPr="00B71CA2">
        <w:rPr>
          <w:rFonts w:ascii="Times New Roman" w:hAnsi="Times New Roman" w:cs="Times New Roman"/>
          <w:noProof/>
          <w:sz w:val="22"/>
        </w:rPr>
        <w:t xml:space="preserve">. Cognitive Test Scores in UK Biobank: Data Reduction in 480,416 Participants and Longitudinal Stability in 20,346 Participants. </w:t>
      </w:r>
      <w:r w:rsidRPr="00B71CA2">
        <w:rPr>
          <w:rFonts w:ascii="Times New Roman" w:hAnsi="Times New Roman" w:cs="Times New Roman"/>
          <w:i/>
          <w:iCs/>
          <w:noProof/>
          <w:sz w:val="22"/>
        </w:rPr>
        <w:t>PLoS One</w:t>
      </w:r>
      <w:r w:rsidRPr="00B71CA2">
        <w:rPr>
          <w:rFonts w:ascii="Times New Roman" w:hAnsi="Times New Roman" w:cs="Times New Roman"/>
          <w:noProof/>
          <w:sz w:val="22"/>
        </w:rPr>
        <w:t xml:space="preserve"> 2016;</w:t>
      </w:r>
      <w:r w:rsidRPr="00B71CA2">
        <w:rPr>
          <w:rFonts w:ascii="Times New Roman" w:hAnsi="Times New Roman" w:cs="Times New Roman"/>
          <w:b/>
          <w:bCs/>
          <w:noProof/>
          <w:sz w:val="22"/>
        </w:rPr>
        <w:t>11</w:t>
      </w:r>
      <w:r w:rsidRPr="00B71CA2">
        <w:rPr>
          <w:rFonts w:ascii="Times New Roman" w:hAnsi="Times New Roman" w:cs="Times New Roman"/>
          <w:noProof/>
          <w:sz w:val="22"/>
        </w:rPr>
        <w:t xml:space="preserve">:e0154222. </w:t>
      </w:r>
    </w:p>
    <w:p w14:paraId="61033AC1" w14:textId="77777777"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50. </w:t>
      </w:r>
      <w:r w:rsidRPr="00B71CA2">
        <w:rPr>
          <w:rFonts w:ascii="Times New Roman" w:hAnsi="Times New Roman" w:cs="Times New Roman"/>
          <w:noProof/>
          <w:sz w:val="22"/>
        </w:rPr>
        <w:tab/>
        <w:t xml:space="preserve">Tang WHW, Kitai T, Hazen SL. Gut Microbiota in Cardiovascular Health and Disease. </w:t>
      </w:r>
      <w:r w:rsidRPr="00B71CA2">
        <w:rPr>
          <w:rFonts w:ascii="Times New Roman" w:hAnsi="Times New Roman" w:cs="Times New Roman"/>
          <w:i/>
          <w:iCs/>
          <w:noProof/>
          <w:sz w:val="22"/>
        </w:rPr>
        <w:t xml:space="preserve">Circ </w:t>
      </w:r>
      <w:r w:rsidRPr="00B71CA2">
        <w:rPr>
          <w:rFonts w:ascii="Times New Roman" w:hAnsi="Times New Roman" w:cs="Times New Roman"/>
          <w:i/>
          <w:iCs/>
          <w:noProof/>
          <w:sz w:val="22"/>
        </w:rPr>
        <w:lastRenderedPageBreak/>
        <w:t>Res</w:t>
      </w:r>
      <w:r w:rsidRPr="00B71CA2">
        <w:rPr>
          <w:rFonts w:ascii="Times New Roman" w:hAnsi="Times New Roman" w:cs="Times New Roman"/>
          <w:noProof/>
          <w:sz w:val="22"/>
        </w:rPr>
        <w:t xml:space="preserve"> 2017;</w:t>
      </w:r>
      <w:r w:rsidRPr="00B71CA2">
        <w:rPr>
          <w:rFonts w:ascii="Times New Roman" w:hAnsi="Times New Roman" w:cs="Times New Roman"/>
          <w:b/>
          <w:bCs/>
          <w:noProof/>
          <w:sz w:val="22"/>
        </w:rPr>
        <w:t>120</w:t>
      </w:r>
      <w:r w:rsidRPr="00B71CA2">
        <w:rPr>
          <w:rFonts w:ascii="Times New Roman" w:hAnsi="Times New Roman" w:cs="Times New Roman"/>
          <w:noProof/>
          <w:sz w:val="22"/>
        </w:rPr>
        <w:t xml:space="preserve">:1183–1196. </w:t>
      </w:r>
    </w:p>
    <w:p w14:paraId="53F1EF2E" w14:textId="6D3BE8D7" w:rsidR="00B71CA2" w:rsidRPr="00B71CA2" w:rsidRDefault="00B71CA2" w:rsidP="00B71CA2">
      <w:pPr>
        <w:widowControl w:val="0"/>
        <w:autoSpaceDE w:val="0"/>
        <w:autoSpaceDN w:val="0"/>
        <w:adjustRightInd w:val="0"/>
        <w:spacing w:line="480" w:lineRule="auto"/>
        <w:ind w:left="640" w:hanging="640"/>
        <w:rPr>
          <w:rFonts w:ascii="Times New Roman" w:hAnsi="Times New Roman" w:cs="Times New Roman"/>
          <w:noProof/>
          <w:sz w:val="22"/>
        </w:rPr>
      </w:pPr>
      <w:r w:rsidRPr="00B71CA2">
        <w:rPr>
          <w:rFonts w:ascii="Times New Roman" w:hAnsi="Times New Roman" w:cs="Times New Roman"/>
          <w:noProof/>
          <w:sz w:val="22"/>
        </w:rPr>
        <w:t xml:space="preserve">51. </w:t>
      </w:r>
      <w:r w:rsidRPr="00B71CA2">
        <w:rPr>
          <w:rFonts w:ascii="Times New Roman" w:hAnsi="Times New Roman" w:cs="Times New Roman"/>
          <w:noProof/>
          <w:sz w:val="22"/>
        </w:rPr>
        <w:tab/>
        <w:t xml:space="preserve">Cox SR, Lyall DM, Ritchie SJ, Bastin ME, Harris MA, Buchanan CR, </w:t>
      </w:r>
      <w:r w:rsidR="002E4E7F">
        <w:rPr>
          <w:rFonts w:ascii="Times New Roman" w:hAnsi="Times New Roman" w:cs="Times New Roman"/>
          <w:noProof/>
          <w:sz w:val="22"/>
        </w:rPr>
        <w:t>et al</w:t>
      </w:r>
      <w:r w:rsidRPr="00B71CA2">
        <w:rPr>
          <w:rFonts w:ascii="Times New Roman" w:hAnsi="Times New Roman" w:cs="Times New Roman"/>
          <w:noProof/>
          <w:sz w:val="22"/>
        </w:rPr>
        <w:t xml:space="preserve">. Associations between vascular risk factors and brain MRI indices in UK Biobank. </w:t>
      </w:r>
      <w:r w:rsidRPr="00B71CA2">
        <w:rPr>
          <w:rFonts w:ascii="Times New Roman" w:hAnsi="Times New Roman" w:cs="Times New Roman"/>
          <w:i/>
          <w:iCs/>
          <w:noProof/>
          <w:sz w:val="22"/>
        </w:rPr>
        <w:t>Eur Heart J</w:t>
      </w:r>
      <w:r w:rsidRPr="00B71CA2">
        <w:rPr>
          <w:rFonts w:ascii="Times New Roman" w:hAnsi="Times New Roman" w:cs="Times New Roman"/>
          <w:noProof/>
          <w:sz w:val="22"/>
        </w:rPr>
        <w:t xml:space="preserve"> 2019;</w:t>
      </w:r>
      <w:r w:rsidRPr="00B71CA2">
        <w:rPr>
          <w:rFonts w:ascii="Times New Roman" w:hAnsi="Times New Roman" w:cs="Times New Roman"/>
          <w:b/>
          <w:bCs/>
          <w:noProof/>
          <w:sz w:val="22"/>
        </w:rPr>
        <w:t>40</w:t>
      </w:r>
      <w:r w:rsidRPr="00B71CA2">
        <w:rPr>
          <w:rFonts w:ascii="Times New Roman" w:hAnsi="Times New Roman" w:cs="Times New Roman"/>
          <w:noProof/>
          <w:sz w:val="22"/>
        </w:rPr>
        <w:t xml:space="preserve">:2290–2300. </w:t>
      </w:r>
    </w:p>
    <w:p w14:paraId="2D871873" w14:textId="0371953A" w:rsidR="00876846" w:rsidRDefault="00E37F9E" w:rsidP="00B71CA2">
      <w:pPr>
        <w:widowControl w:val="0"/>
        <w:autoSpaceDE w:val="0"/>
        <w:autoSpaceDN w:val="0"/>
        <w:adjustRightInd w:val="0"/>
        <w:spacing w:line="480" w:lineRule="auto"/>
        <w:ind w:left="640" w:hanging="640"/>
        <w:rPr>
          <w:rFonts w:ascii="Times New Roman" w:hAnsi="Times New Roman" w:cs="Times New Roman"/>
          <w:sz w:val="22"/>
          <w:szCs w:val="22"/>
        </w:rPr>
      </w:pPr>
      <w:r w:rsidRPr="007E14DE">
        <w:rPr>
          <w:rFonts w:ascii="Times New Roman" w:hAnsi="Times New Roman" w:cs="Times New Roman"/>
          <w:sz w:val="22"/>
          <w:szCs w:val="22"/>
        </w:rPr>
        <w:fldChar w:fldCharType="end"/>
      </w:r>
      <w:r w:rsidR="00876846">
        <w:rPr>
          <w:rFonts w:ascii="Times New Roman" w:hAnsi="Times New Roman" w:cs="Times New Roman"/>
          <w:sz w:val="22"/>
          <w:szCs w:val="22"/>
        </w:rPr>
        <w:br w:type="page"/>
      </w:r>
    </w:p>
    <w:p w14:paraId="4C623A25" w14:textId="77777777" w:rsidR="00876846" w:rsidRDefault="00876846" w:rsidP="0000575D">
      <w:pPr>
        <w:widowControl w:val="0"/>
        <w:autoSpaceDE w:val="0"/>
        <w:autoSpaceDN w:val="0"/>
        <w:adjustRightInd w:val="0"/>
        <w:spacing w:line="480" w:lineRule="auto"/>
        <w:ind w:left="640" w:hanging="640"/>
        <w:rPr>
          <w:rFonts w:ascii="Times New Roman" w:hAnsi="Times New Roman" w:cs="Times New Roman"/>
          <w:sz w:val="22"/>
          <w:szCs w:val="22"/>
        </w:rPr>
      </w:pPr>
    </w:p>
    <w:p w14:paraId="499D6BE1" w14:textId="37C2215F" w:rsidR="00452AED" w:rsidRPr="005F3A65" w:rsidRDefault="00452AED" w:rsidP="00D54626">
      <w:pPr>
        <w:widowControl w:val="0"/>
        <w:autoSpaceDE w:val="0"/>
        <w:autoSpaceDN w:val="0"/>
        <w:adjustRightInd w:val="0"/>
        <w:spacing w:line="480" w:lineRule="auto"/>
        <w:ind w:left="640" w:hanging="640"/>
        <w:jc w:val="center"/>
        <w:rPr>
          <w:rFonts w:ascii="Times New Roman" w:hAnsi="Times New Roman" w:cs="Times New Roman"/>
          <w:sz w:val="22"/>
          <w:szCs w:val="22"/>
        </w:rPr>
      </w:pPr>
      <w:r w:rsidRPr="007E14DE">
        <w:rPr>
          <w:rFonts w:ascii="Times New Roman" w:hAnsi="Times New Roman" w:cs="Times New Roman"/>
          <w:b/>
          <w:bCs/>
          <w:sz w:val="22"/>
          <w:szCs w:val="22"/>
        </w:rPr>
        <w:t>Table 1. Estimated number of years from baseline to accrue cases of selected conditions in UK Biobank</w:t>
      </w:r>
      <w:r w:rsidRPr="007E14DE">
        <w:rPr>
          <w:rFonts w:ascii="Times New Roman" w:hAnsi="Times New Roman" w:cs="Times New Roman"/>
          <w:b/>
          <w:bCs/>
          <w:sz w:val="22"/>
          <w:szCs w:val="22"/>
          <w:vertAlign w:val="superscript"/>
        </w:rPr>
        <w:t>*</w:t>
      </w:r>
    </w:p>
    <w:tbl>
      <w:tblPr>
        <w:tblStyle w:val="TableGridLight"/>
        <w:tblpPr w:leftFromText="180" w:rightFromText="180" w:vertAnchor="page" w:horzAnchor="margin" w:tblpY="3036"/>
        <w:tblW w:w="9261" w:type="dxa"/>
        <w:tblLook w:val="04A0" w:firstRow="1" w:lastRow="0" w:firstColumn="1" w:lastColumn="0" w:noHBand="0" w:noVBand="1"/>
      </w:tblPr>
      <w:tblGrid>
        <w:gridCol w:w="2336"/>
        <w:gridCol w:w="1341"/>
        <w:gridCol w:w="1341"/>
        <w:gridCol w:w="1341"/>
        <w:gridCol w:w="1451"/>
        <w:gridCol w:w="1451"/>
      </w:tblGrid>
      <w:tr w:rsidR="00B96978" w:rsidRPr="007E14DE" w14:paraId="48038EA7" w14:textId="77777777" w:rsidTr="00B33B0B">
        <w:tc>
          <w:tcPr>
            <w:tcW w:w="2336" w:type="dxa"/>
            <w:shd w:val="clear" w:color="auto" w:fill="E7E6E6" w:themeFill="background2"/>
          </w:tcPr>
          <w:p w14:paraId="3F913687" w14:textId="77777777" w:rsidR="00B96978" w:rsidRPr="007E14DE" w:rsidRDefault="00B96978" w:rsidP="00B33B0B">
            <w:pPr>
              <w:spacing w:line="480" w:lineRule="auto"/>
              <w:rPr>
                <w:rFonts w:ascii="Times New Roman" w:hAnsi="Times New Roman" w:cs="Times New Roman"/>
                <w:sz w:val="22"/>
                <w:szCs w:val="22"/>
              </w:rPr>
            </w:pPr>
          </w:p>
        </w:tc>
        <w:tc>
          <w:tcPr>
            <w:tcW w:w="6925" w:type="dxa"/>
            <w:gridSpan w:val="5"/>
            <w:shd w:val="clear" w:color="auto" w:fill="E7E6E6" w:themeFill="background2"/>
          </w:tcPr>
          <w:p w14:paraId="40E5B953" w14:textId="77777777" w:rsidR="00B96978" w:rsidRPr="007E14DE" w:rsidRDefault="00B96978" w:rsidP="00B33B0B">
            <w:pPr>
              <w:spacing w:line="480" w:lineRule="auto"/>
              <w:jc w:val="center"/>
              <w:rPr>
                <w:rFonts w:ascii="Times New Roman" w:hAnsi="Times New Roman" w:cs="Times New Roman"/>
                <w:sz w:val="22"/>
                <w:szCs w:val="22"/>
              </w:rPr>
            </w:pPr>
            <w:r w:rsidRPr="007E14DE">
              <w:rPr>
                <w:rFonts w:ascii="Times New Roman" w:hAnsi="Times New Roman" w:cs="Times New Roman"/>
                <w:sz w:val="22"/>
                <w:szCs w:val="22"/>
              </w:rPr>
              <w:t>Time to achieve</w:t>
            </w:r>
          </w:p>
        </w:tc>
      </w:tr>
      <w:tr w:rsidR="00B96978" w:rsidRPr="007E14DE" w14:paraId="4B39070A" w14:textId="77777777" w:rsidTr="00B33B0B">
        <w:tc>
          <w:tcPr>
            <w:tcW w:w="2336" w:type="dxa"/>
            <w:shd w:val="clear" w:color="auto" w:fill="E7E6E6" w:themeFill="background2"/>
          </w:tcPr>
          <w:p w14:paraId="4B846CEA" w14:textId="77777777" w:rsidR="00B96978" w:rsidRPr="007E14DE" w:rsidRDefault="00B96978" w:rsidP="00B33B0B">
            <w:pPr>
              <w:spacing w:line="480" w:lineRule="auto"/>
              <w:rPr>
                <w:rFonts w:ascii="Times New Roman" w:hAnsi="Times New Roman" w:cs="Times New Roman"/>
                <w:sz w:val="22"/>
                <w:szCs w:val="22"/>
              </w:rPr>
            </w:pPr>
          </w:p>
        </w:tc>
        <w:tc>
          <w:tcPr>
            <w:tcW w:w="1341" w:type="dxa"/>
            <w:shd w:val="clear" w:color="auto" w:fill="E7E6E6" w:themeFill="background2"/>
          </w:tcPr>
          <w:p w14:paraId="32533B74"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1,000 cases</w:t>
            </w:r>
          </w:p>
        </w:tc>
        <w:tc>
          <w:tcPr>
            <w:tcW w:w="1341" w:type="dxa"/>
            <w:shd w:val="clear" w:color="auto" w:fill="E7E6E6" w:themeFill="background2"/>
          </w:tcPr>
          <w:p w14:paraId="3E1CA0F1"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2,500 cases</w:t>
            </w:r>
          </w:p>
        </w:tc>
        <w:tc>
          <w:tcPr>
            <w:tcW w:w="1341" w:type="dxa"/>
            <w:shd w:val="clear" w:color="auto" w:fill="E7E6E6" w:themeFill="background2"/>
          </w:tcPr>
          <w:p w14:paraId="6B57022F"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5,000 cases</w:t>
            </w:r>
          </w:p>
        </w:tc>
        <w:tc>
          <w:tcPr>
            <w:tcW w:w="1451" w:type="dxa"/>
            <w:shd w:val="clear" w:color="auto" w:fill="E7E6E6" w:themeFill="background2"/>
          </w:tcPr>
          <w:p w14:paraId="03FBAD9A"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10,000 cases</w:t>
            </w:r>
          </w:p>
        </w:tc>
        <w:tc>
          <w:tcPr>
            <w:tcW w:w="1451" w:type="dxa"/>
            <w:shd w:val="clear" w:color="auto" w:fill="E7E6E6" w:themeFill="background2"/>
          </w:tcPr>
          <w:p w14:paraId="693FAF68"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20,000 cases</w:t>
            </w:r>
          </w:p>
        </w:tc>
      </w:tr>
      <w:tr w:rsidR="00B96978" w:rsidRPr="007E14DE" w14:paraId="33D5A01E" w14:textId="77777777" w:rsidTr="00B33B0B">
        <w:tc>
          <w:tcPr>
            <w:tcW w:w="2336" w:type="dxa"/>
            <w:shd w:val="clear" w:color="auto" w:fill="E7E6E6" w:themeFill="background2"/>
          </w:tcPr>
          <w:p w14:paraId="65CFF7CD"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MI and coronary death</w:t>
            </w:r>
          </w:p>
        </w:tc>
        <w:tc>
          <w:tcPr>
            <w:tcW w:w="1341" w:type="dxa"/>
          </w:tcPr>
          <w:p w14:paraId="76626643"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2 years</w:t>
            </w:r>
          </w:p>
        </w:tc>
        <w:tc>
          <w:tcPr>
            <w:tcW w:w="1341" w:type="dxa"/>
          </w:tcPr>
          <w:p w14:paraId="37F9FCAB"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4 years</w:t>
            </w:r>
          </w:p>
        </w:tc>
        <w:tc>
          <w:tcPr>
            <w:tcW w:w="1341" w:type="dxa"/>
          </w:tcPr>
          <w:p w14:paraId="0C5F0E5B"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5 years</w:t>
            </w:r>
          </w:p>
        </w:tc>
        <w:tc>
          <w:tcPr>
            <w:tcW w:w="1451" w:type="dxa"/>
          </w:tcPr>
          <w:p w14:paraId="35B6718E"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8 years</w:t>
            </w:r>
          </w:p>
        </w:tc>
        <w:tc>
          <w:tcPr>
            <w:tcW w:w="1451" w:type="dxa"/>
          </w:tcPr>
          <w:p w14:paraId="332F2CC7"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13 years</w:t>
            </w:r>
          </w:p>
        </w:tc>
      </w:tr>
      <w:tr w:rsidR="00B96978" w:rsidRPr="007E14DE" w14:paraId="2CCC2F6D" w14:textId="77777777" w:rsidTr="00B33B0B">
        <w:tc>
          <w:tcPr>
            <w:tcW w:w="2336" w:type="dxa"/>
            <w:shd w:val="clear" w:color="auto" w:fill="E7E6E6" w:themeFill="background2"/>
          </w:tcPr>
          <w:p w14:paraId="256C5FDD"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Stroke</w:t>
            </w:r>
          </w:p>
        </w:tc>
        <w:tc>
          <w:tcPr>
            <w:tcW w:w="1341" w:type="dxa"/>
          </w:tcPr>
          <w:p w14:paraId="49A66745"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5 years</w:t>
            </w:r>
          </w:p>
        </w:tc>
        <w:tc>
          <w:tcPr>
            <w:tcW w:w="1341" w:type="dxa"/>
          </w:tcPr>
          <w:p w14:paraId="0FD48E92"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8 years</w:t>
            </w:r>
          </w:p>
        </w:tc>
        <w:tc>
          <w:tcPr>
            <w:tcW w:w="1341" w:type="dxa"/>
          </w:tcPr>
          <w:p w14:paraId="686E3BF9"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12 years</w:t>
            </w:r>
          </w:p>
        </w:tc>
        <w:tc>
          <w:tcPr>
            <w:tcW w:w="1451" w:type="dxa"/>
          </w:tcPr>
          <w:p w14:paraId="67FF9D7D"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18 years</w:t>
            </w:r>
          </w:p>
        </w:tc>
        <w:tc>
          <w:tcPr>
            <w:tcW w:w="1451" w:type="dxa"/>
          </w:tcPr>
          <w:p w14:paraId="5449C30A"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28 years</w:t>
            </w:r>
          </w:p>
        </w:tc>
      </w:tr>
      <w:tr w:rsidR="00B96978" w:rsidRPr="007E14DE" w14:paraId="0C4A097D" w14:textId="77777777" w:rsidTr="00B33B0B">
        <w:tc>
          <w:tcPr>
            <w:tcW w:w="2336" w:type="dxa"/>
            <w:shd w:val="clear" w:color="auto" w:fill="E7E6E6" w:themeFill="background2"/>
          </w:tcPr>
          <w:p w14:paraId="30442571"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Diabetes mellitus</w:t>
            </w:r>
          </w:p>
        </w:tc>
        <w:tc>
          <w:tcPr>
            <w:tcW w:w="1341" w:type="dxa"/>
          </w:tcPr>
          <w:p w14:paraId="415D2669"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2 years</w:t>
            </w:r>
          </w:p>
        </w:tc>
        <w:tc>
          <w:tcPr>
            <w:tcW w:w="1341" w:type="dxa"/>
          </w:tcPr>
          <w:p w14:paraId="2D975320"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3 years</w:t>
            </w:r>
          </w:p>
        </w:tc>
        <w:tc>
          <w:tcPr>
            <w:tcW w:w="1341" w:type="dxa"/>
          </w:tcPr>
          <w:p w14:paraId="215CC952"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4 years</w:t>
            </w:r>
          </w:p>
        </w:tc>
        <w:tc>
          <w:tcPr>
            <w:tcW w:w="1451" w:type="dxa"/>
          </w:tcPr>
          <w:p w14:paraId="7FA40855"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6 years</w:t>
            </w:r>
          </w:p>
        </w:tc>
        <w:tc>
          <w:tcPr>
            <w:tcW w:w="1451" w:type="dxa"/>
          </w:tcPr>
          <w:p w14:paraId="52E091E6"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10 years</w:t>
            </w:r>
          </w:p>
        </w:tc>
      </w:tr>
      <w:tr w:rsidR="00B96978" w:rsidRPr="007E14DE" w14:paraId="76132F62" w14:textId="77777777" w:rsidTr="00B33B0B">
        <w:tc>
          <w:tcPr>
            <w:tcW w:w="2336" w:type="dxa"/>
            <w:shd w:val="clear" w:color="auto" w:fill="E7E6E6" w:themeFill="background2"/>
          </w:tcPr>
          <w:p w14:paraId="0F5AA73A"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COPD</w:t>
            </w:r>
          </w:p>
        </w:tc>
        <w:tc>
          <w:tcPr>
            <w:tcW w:w="1341" w:type="dxa"/>
          </w:tcPr>
          <w:p w14:paraId="23CE12FF"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4 years</w:t>
            </w:r>
          </w:p>
        </w:tc>
        <w:tc>
          <w:tcPr>
            <w:tcW w:w="1341" w:type="dxa"/>
          </w:tcPr>
          <w:p w14:paraId="33BB7995"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6 years</w:t>
            </w:r>
          </w:p>
        </w:tc>
        <w:tc>
          <w:tcPr>
            <w:tcW w:w="1341" w:type="dxa"/>
          </w:tcPr>
          <w:p w14:paraId="3A3424C4" w14:textId="77777777" w:rsidR="00B96978" w:rsidRPr="007E14DE" w:rsidRDefault="00B96978" w:rsidP="00B33B0B">
            <w:pPr>
              <w:spacing w:line="480" w:lineRule="auto"/>
              <w:rPr>
                <w:rFonts w:ascii="Times New Roman" w:hAnsi="Times New Roman" w:cs="Times New Roman"/>
                <w:sz w:val="22"/>
                <w:szCs w:val="22"/>
                <w:u w:val="single"/>
              </w:rPr>
            </w:pPr>
            <w:r w:rsidRPr="007E14DE">
              <w:rPr>
                <w:rFonts w:ascii="Times New Roman" w:hAnsi="Times New Roman" w:cs="Times New Roman"/>
                <w:sz w:val="22"/>
                <w:szCs w:val="22"/>
              </w:rPr>
              <w:t>8 years</w:t>
            </w:r>
          </w:p>
        </w:tc>
        <w:tc>
          <w:tcPr>
            <w:tcW w:w="1451" w:type="dxa"/>
          </w:tcPr>
          <w:p w14:paraId="7D7352A9"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13 years</w:t>
            </w:r>
          </w:p>
        </w:tc>
        <w:tc>
          <w:tcPr>
            <w:tcW w:w="1451" w:type="dxa"/>
          </w:tcPr>
          <w:p w14:paraId="4C3706F8"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23 years</w:t>
            </w:r>
          </w:p>
        </w:tc>
      </w:tr>
      <w:tr w:rsidR="00B96978" w:rsidRPr="007E14DE" w14:paraId="42F56FC6" w14:textId="77777777" w:rsidTr="00B33B0B">
        <w:tc>
          <w:tcPr>
            <w:tcW w:w="2336" w:type="dxa"/>
            <w:shd w:val="clear" w:color="auto" w:fill="E7E6E6" w:themeFill="background2"/>
          </w:tcPr>
          <w:p w14:paraId="590DB3E4"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Colorectal cancer</w:t>
            </w:r>
          </w:p>
        </w:tc>
        <w:tc>
          <w:tcPr>
            <w:tcW w:w="1341" w:type="dxa"/>
          </w:tcPr>
          <w:p w14:paraId="7DBB243D"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5 years</w:t>
            </w:r>
          </w:p>
        </w:tc>
        <w:tc>
          <w:tcPr>
            <w:tcW w:w="1341" w:type="dxa"/>
          </w:tcPr>
          <w:p w14:paraId="0F6A4661"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9 years</w:t>
            </w:r>
          </w:p>
        </w:tc>
        <w:tc>
          <w:tcPr>
            <w:tcW w:w="1341" w:type="dxa"/>
          </w:tcPr>
          <w:p w14:paraId="7B1AA16B"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14 years</w:t>
            </w:r>
          </w:p>
        </w:tc>
        <w:tc>
          <w:tcPr>
            <w:tcW w:w="1451" w:type="dxa"/>
          </w:tcPr>
          <w:p w14:paraId="47AF9030"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22 years</w:t>
            </w:r>
          </w:p>
        </w:tc>
        <w:tc>
          <w:tcPr>
            <w:tcW w:w="1451" w:type="dxa"/>
          </w:tcPr>
          <w:p w14:paraId="353B6744"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42 years</w:t>
            </w:r>
          </w:p>
        </w:tc>
      </w:tr>
      <w:tr w:rsidR="00B96978" w:rsidRPr="007E14DE" w14:paraId="0C21B3BC" w14:textId="77777777" w:rsidTr="00B33B0B">
        <w:tc>
          <w:tcPr>
            <w:tcW w:w="2336" w:type="dxa"/>
            <w:shd w:val="clear" w:color="auto" w:fill="E7E6E6" w:themeFill="background2"/>
          </w:tcPr>
          <w:p w14:paraId="5CCDD120"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Hip fracture</w:t>
            </w:r>
          </w:p>
        </w:tc>
        <w:tc>
          <w:tcPr>
            <w:tcW w:w="1341" w:type="dxa"/>
          </w:tcPr>
          <w:p w14:paraId="5EDC9C6E"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7 years</w:t>
            </w:r>
          </w:p>
        </w:tc>
        <w:tc>
          <w:tcPr>
            <w:tcW w:w="1341" w:type="dxa"/>
          </w:tcPr>
          <w:p w14:paraId="5069FFB4"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11 years</w:t>
            </w:r>
          </w:p>
        </w:tc>
        <w:tc>
          <w:tcPr>
            <w:tcW w:w="1341" w:type="dxa"/>
          </w:tcPr>
          <w:p w14:paraId="0D836AC5"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15 years</w:t>
            </w:r>
          </w:p>
        </w:tc>
        <w:tc>
          <w:tcPr>
            <w:tcW w:w="1451" w:type="dxa"/>
          </w:tcPr>
          <w:p w14:paraId="05A3BAE5"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21 years</w:t>
            </w:r>
          </w:p>
        </w:tc>
        <w:tc>
          <w:tcPr>
            <w:tcW w:w="1451" w:type="dxa"/>
          </w:tcPr>
          <w:p w14:paraId="7545A6EC"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31 years</w:t>
            </w:r>
          </w:p>
        </w:tc>
      </w:tr>
      <w:tr w:rsidR="00B96978" w:rsidRPr="007E14DE" w14:paraId="2181A875" w14:textId="77777777" w:rsidTr="00B33B0B">
        <w:tc>
          <w:tcPr>
            <w:tcW w:w="2336" w:type="dxa"/>
            <w:shd w:val="clear" w:color="auto" w:fill="E7E6E6" w:themeFill="background2"/>
          </w:tcPr>
          <w:p w14:paraId="03F8DA7D"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Alzheimer’s disease</w:t>
            </w:r>
          </w:p>
        </w:tc>
        <w:tc>
          <w:tcPr>
            <w:tcW w:w="1341" w:type="dxa"/>
          </w:tcPr>
          <w:p w14:paraId="7CE2A0CF"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7 years</w:t>
            </w:r>
          </w:p>
        </w:tc>
        <w:tc>
          <w:tcPr>
            <w:tcW w:w="1341" w:type="dxa"/>
          </w:tcPr>
          <w:p w14:paraId="1D401645"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10 years</w:t>
            </w:r>
          </w:p>
        </w:tc>
        <w:tc>
          <w:tcPr>
            <w:tcW w:w="1341" w:type="dxa"/>
          </w:tcPr>
          <w:p w14:paraId="3EA30C4A"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13 years</w:t>
            </w:r>
          </w:p>
        </w:tc>
        <w:tc>
          <w:tcPr>
            <w:tcW w:w="1451" w:type="dxa"/>
          </w:tcPr>
          <w:p w14:paraId="101B47B4"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18 years</w:t>
            </w:r>
          </w:p>
        </w:tc>
        <w:tc>
          <w:tcPr>
            <w:tcW w:w="1451" w:type="dxa"/>
          </w:tcPr>
          <w:p w14:paraId="019A8F8C"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23 years</w:t>
            </w:r>
          </w:p>
        </w:tc>
      </w:tr>
      <w:tr w:rsidR="00B96978" w:rsidRPr="007E14DE" w14:paraId="12DDA18C" w14:textId="77777777" w:rsidTr="00B33B0B">
        <w:tc>
          <w:tcPr>
            <w:tcW w:w="2336" w:type="dxa"/>
            <w:shd w:val="clear" w:color="auto" w:fill="E7E6E6" w:themeFill="background2"/>
          </w:tcPr>
          <w:p w14:paraId="062845A2"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Parkinson’s disease</w:t>
            </w:r>
          </w:p>
        </w:tc>
        <w:tc>
          <w:tcPr>
            <w:tcW w:w="1341" w:type="dxa"/>
          </w:tcPr>
          <w:p w14:paraId="52040E83"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6 years</w:t>
            </w:r>
          </w:p>
        </w:tc>
        <w:tc>
          <w:tcPr>
            <w:tcW w:w="1341" w:type="dxa"/>
          </w:tcPr>
          <w:p w14:paraId="00AD91B2"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10 years</w:t>
            </w:r>
          </w:p>
        </w:tc>
        <w:tc>
          <w:tcPr>
            <w:tcW w:w="1341" w:type="dxa"/>
          </w:tcPr>
          <w:p w14:paraId="1DBB0A38"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15 years</w:t>
            </w:r>
          </w:p>
        </w:tc>
        <w:tc>
          <w:tcPr>
            <w:tcW w:w="1451" w:type="dxa"/>
          </w:tcPr>
          <w:p w14:paraId="2B83D4CC"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23 years</w:t>
            </w:r>
          </w:p>
        </w:tc>
        <w:tc>
          <w:tcPr>
            <w:tcW w:w="1451" w:type="dxa"/>
          </w:tcPr>
          <w:p w14:paraId="7B875BE7" w14:textId="77777777" w:rsidR="00B96978" w:rsidRPr="007E14DE" w:rsidRDefault="00B96978" w:rsidP="00B33B0B">
            <w:pPr>
              <w:spacing w:line="480" w:lineRule="auto"/>
              <w:rPr>
                <w:rFonts w:ascii="Times New Roman" w:hAnsi="Times New Roman" w:cs="Times New Roman"/>
                <w:sz w:val="22"/>
                <w:szCs w:val="22"/>
              </w:rPr>
            </w:pPr>
            <w:r w:rsidRPr="007E14DE">
              <w:rPr>
                <w:rFonts w:ascii="Times New Roman" w:hAnsi="Times New Roman" w:cs="Times New Roman"/>
                <w:sz w:val="22"/>
                <w:szCs w:val="22"/>
              </w:rPr>
              <w:t>37 years</w:t>
            </w:r>
          </w:p>
        </w:tc>
      </w:tr>
    </w:tbl>
    <w:p w14:paraId="5D16E285" w14:textId="77777777" w:rsidR="00B33B0B" w:rsidRDefault="00B33B0B" w:rsidP="00452AED">
      <w:pPr>
        <w:spacing w:line="480" w:lineRule="auto"/>
        <w:rPr>
          <w:rFonts w:ascii="Times New Roman" w:hAnsi="Times New Roman" w:cs="Times New Roman"/>
          <w:sz w:val="20"/>
          <w:szCs w:val="20"/>
        </w:rPr>
      </w:pPr>
    </w:p>
    <w:p w14:paraId="2B9E2530" w14:textId="4120A250" w:rsidR="00452AED" w:rsidRPr="005F3A65" w:rsidRDefault="00452AED" w:rsidP="00452AED">
      <w:pPr>
        <w:spacing w:line="480" w:lineRule="auto"/>
        <w:rPr>
          <w:rFonts w:ascii="Times New Roman" w:hAnsi="Times New Roman" w:cs="Times New Roman"/>
          <w:sz w:val="22"/>
          <w:szCs w:val="22"/>
        </w:rPr>
      </w:pPr>
      <w:r w:rsidRPr="005F3A65">
        <w:rPr>
          <w:rFonts w:ascii="Times New Roman" w:hAnsi="Times New Roman" w:cs="Times New Roman"/>
          <w:sz w:val="22"/>
          <w:szCs w:val="22"/>
        </w:rPr>
        <w:t xml:space="preserve">Table </w:t>
      </w:r>
      <w:r w:rsidR="005F3A65">
        <w:rPr>
          <w:rFonts w:ascii="Times New Roman" w:hAnsi="Times New Roman" w:cs="Times New Roman"/>
          <w:sz w:val="22"/>
          <w:szCs w:val="22"/>
        </w:rPr>
        <w:t xml:space="preserve">1 </w:t>
      </w:r>
      <w:r w:rsidR="00B33B0B" w:rsidRPr="005F3A65">
        <w:rPr>
          <w:rFonts w:ascii="Times New Roman" w:hAnsi="Times New Roman" w:cs="Times New Roman"/>
          <w:sz w:val="22"/>
          <w:szCs w:val="22"/>
        </w:rPr>
        <w:t>caption</w:t>
      </w:r>
      <w:r w:rsidRPr="005F3A65">
        <w:rPr>
          <w:rFonts w:ascii="Times New Roman" w:hAnsi="Times New Roman" w:cs="Times New Roman"/>
          <w:sz w:val="22"/>
          <w:szCs w:val="22"/>
        </w:rPr>
        <w:t xml:space="preserve">: COPD: chronic obstructive pulmonary disease; MI: myocardial infarction. </w:t>
      </w:r>
      <w:r w:rsidRPr="005F3A65">
        <w:rPr>
          <w:rFonts w:ascii="Times New Roman" w:hAnsi="Times New Roman" w:cs="Times New Roman"/>
          <w:sz w:val="22"/>
          <w:szCs w:val="22"/>
          <w:vertAlign w:val="superscript"/>
        </w:rPr>
        <w:t>*</w:t>
      </w:r>
      <w:r w:rsidRPr="005F3A65">
        <w:rPr>
          <w:rFonts w:ascii="Times New Roman" w:hAnsi="Times New Roman" w:cs="Times New Roman"/>
          <w:sz w:val="22"/>
          <w:szCs w:val="22"/>
        </w:rPr>
        <w:t xml:space="preserve">Estimated years from start of recruitment in 2006 with allowance for healthy cohort effect, overseas migration and comprehensive withdrawal of 1 in 500 participants. Adapted from: </w:t>
      </w:r>
      <w:r w:rsidRPr="005F3A65">
        <w:rPr>
          <w:rFonts w:ascii="Times New Roman" w:hAnsi="Times New Roman" w:cs="Times New Roman"/>
          <w:noProof/>
          <w:sz w:val="22"/>
          <w:szCs w:val="22"/>
        </w:rPr>
        <w:t>UK Biobank: Protocol for a large-scale prospective epidemiological resource (2007)</w:t>
      </w:r>
      <w:r w:rsidRPr="005F3A65">
        <w:rPr>
          <w:rFonts w:ascii="Times New Roman" w:hAnsi="Times New Roman" w:cs="Times New Roman"/>
          <w:noProof/>
          <w:sz w:val="22"/>
          <w:szCs w:val="22"/>
          <w:vertAlign w:val="superscript"/>
        </w:rPr>
        <w:t>1</w:t>
      </w:r>
      <w:r w:rsidRPr="005F3A65">
        <w:rPr>
          <w:rFonts w:ascii="Times New Roman" w:hAnsi="Times New Roman" w:cs="Times New Roman"/>
          <w:noProof/>
          <w:sz w:val="22"/>
          <w:szCs w:val="22"/>
        </w:rPr>
        <w:t>.</w:t>
      </w:r>
    </w:p>
    <w:p w14:paraId="6D055FCD" w14:textId="77777777" w:rsidR="00452AED" w:rsidRPr="007E14DE" w:rsidRDefault="00452AED" w:rsidP="00452AED"/>
    <w:p w14:paraId="4B58DE83" w14:textId="35613CD0" w:rsidR="00452AED" w:rsidRPr="007E14DE" w:rsidRDefault="00452AED" w:rsidP="00DD4CBB">
      <w:pPr>
        <w:widowControl w:val="0"/>
        <w:autoSpaceDE w:val="0"/>
        <w:autoSpaceDN w:val="0"/>
        <w:adjustRightInd w:val="0"/>
        <w:spacing w:line="480" w:lineRule="auto"/>
        <w:rPr>
          <w:rFonts w:ascii="Times New Roman" w:hAnsi="Times New Roman" w:cs="Times New Roman"/>
          <w:sz w:val="22"/>
          <w:szCs w:val="22"/>
        </w:rPr>
      </w:pPr>
    </w:p>
    <w:p w14:paraId="6E66C5A3" w14:textId="77B8E264" w:rsidR="00452AED" w:rsidRPr="007E14DE" w:rsidRDefault="00452AED" w:rsidP="00DD4CBB">
      <w:pPr>
        <w:widowControl w:val="0"/>
        <w:autoSpaceDE w:val="0"/>
        <w:autoSpaceDN w:val="0"/>
        <w:adjustRightInd w:val="0"/>
        <w:spacing w:line="480" w:lineRule="auto"/>
        <w:rPr>
          <w:rFonts w:ascii="Times New Roman" w:hAnsi="Times New Roman" w:cs="Times New Roman"/>
          <w:sz w:val="22"/>
          <w:szCs w:val="22"/>
        </w:rPr>
      </w:pPr>
    </w:p>
    <w:p w14:paraId="0AD210FD" w14:textId="37E27AB9" w:rsidR="00452AED" w:rsidRPr="007E14DE" w:rsidRDefault="00452AED" w:rsidP="00DD4CBB">
      <w:pPr>
        <w:widowControl w:val="0"/>
        <w:autoSpaceDE w:val="0"/>
        <w:autoSpaceDN w:val="0"/>
        <w:adjustRightInd w:val="0"/>
        <w:spacing w:line="480" w:lineRule="auto"/>
        <w:rPr>
          <w:rFonts w:ascii="Times New Roman" w:hAnsi="Times New Roman" w:cs="Times New Roman"/>
          <w:sz w:val="22"/>
          <w:szCs w:val="22"/>
        </w:rPr>
      </w:pPr>
    </w:p>
    <w:p w14:paraId="068AE99F" w14:textId="1A312725" w:rsidR="00452AED" w:rsidRPr="007E14DE" w:rsidRDefault="00452AED" w:rsidP="00DD4CBB">
      <w:pPr>
        <w:widowControl w:val="0"/>
        <w:autoSpaceDE w:val="0"/>
        <w:autoSpaceDN w:val="0"/>
        <w:adjustRightInd w:val="0"/>
        <w:spacing w:line="480" w:lineRule="auto"/>
        <w:rPr>
          <w:rFonts w:ascii="Times New Roman" w:hAnsi="Times New Roman" w:cs="Times New Roman"/>
          <w:sz w:val="22"/>
          <w:szCs w:val="22"/>
        </w:rPr>
      </w:pPr>
    </w:p>
    <w:p w14:paraId="6AB77AA0" w14:textId="1BE83135" w:rsidR="00452AED" w:rsidRPr="007E14DE" w:rsidRDefault="00452AED" w:rsidP="00DD4CBB">
      <w:pPr>
        <w:widowControl w:val="0"/>
        <w:autoSpaceDE w:val="0"/>
        <w:autoSpaceDN w:val="0"/>
        <w:adjustRightInd w:val="0"/>
        <w:spacing w:line="480" w:lineRule="auto"/>
        <w:rPr>
          <w:rFonts w:ascii="Times New Roman" w:hAnsi="Times New Roman" w:cs="Times New Roman"/>
          <w:sz w:val="22"/>
          <w:szCs w:val="22"/>
        </w:rPr>
      </w:pPr>
    </w:p>
    <w:p w14:paraId="35B47301" w14:textId="66ACC268" w:rsidR="00452AED" w:rsidRPr="007E14DE" w:rsidRDefault="00452AED" w:rsidP="00DD4CBB">
      <w:pPr>
        <w:widowControl w:val="0"/>
        <w:autoSpaceDE w:val="0"/>
        <w:autoSpaceDN w:val="0"/>
        <w:adjustRightInd w:val="0"/>
        <w:spacing w:line="480" w:lineRule="auto"/>
        <w:rPr>
          <w:rFonts w:ascii="Times New Roman" w:hAnsi="Times New Roman" w:cs="Times New Roman"/>
          <w:sz w:val="22"/>
          <w:szCs w:val="22"/>
        </w:rPr>
      </w:pPr>
    </w:p>
    <w:p w14:paraId="0CAAEFD8" w14:textId="14BFDFB4" w:rsidR="00452AED" w:rsidRPr="007E14DE" w:rsidRDefault="00452AED" w:rsidP="00DD4CBB">
      <w:pPr>
        <w:widowControl w:val="0"/>
        <w:autoSpaceDE w:val="0"/>
        <w:autoSpaceDN w:val="0"/>
        <w:adjustRightInd w:val="0"/>
        <w:spacing w:line="480" w:lineRule="auto"/>
        <w:rPr>
          <w:rFonts w:ascii="Times New Roman" w:hAnsi="Times New Roman" w:cs="Times New Roman"/>
          <w:sz w:val="22"/>
          <w:szCs w:val="22"/>
        </w:rPr>
      </w:pPr>
    </w:p>
    <w:p w14:paraId="7A0B5AA3" w14:textId="20A11AC6" w:rsidR="00452AED" w:rsidRPr="007E14DE" w:rsidRDefault="00452AED" w:rsidP="00DD4CBB">
      <w:pPr>
        <w:widowControl w:val="0"/>
        <w:autoSpaceDE w:val="0"/>
        <w:autoSpaceDN w:val="0"/>
        <w:adjustRightInd w:val="0"/>
        <w:spacing w:line="480" w:lineRule="auto"/>
        <w:rPr>
          <w:rFonts w:ascii="Times New Roman" w:hAnsi="Times New Roman" w:cs="Times New Roman"/>
          <w:sz w:val="22"/>
          <w:szCs w:val="22"/>
        </w:rPr>
      </w:pPr>
    </w:p>
    <w:p w14:paraId="5F8CE5A2" w14:textId="3B527189" w:rsidR="00452AED" w:rsidRPr="007E14DE" w:rsidRDefault="00452AED" w:rsidP="00DD4CBB">
      <w:pPr>
        <w:widowControl w:val="0"/>
        <w:autoSpaceDE w:val="0"/>
        <w:autoSpaceDN w:val="0"/>
        <w:adjustRightInd w:val="0"/>
        <w:spacing w:line="480" w:lineRule="auto"/>
        <w:rPr>
          <w:rFonts w:ascii="Times New Roman" w:hAnsi="Times New Roman" w:cs="Times New Roman"/>
          <w:sz w:val="22"/>
          <w:szCs w:val="22"/>
        </w:rPr>
      </w:pPr>
    </w:p>
    <w:p w14:paraId="63561ED9" w14:textId="77777777" w:rsidR="00452AED" w:rsidRPr="007E14DE" w:rsidRDefault="00452AED" w:rsidP="00452AED">
      <w:pPr>
        <w:spacing w:line="480" w:lineRule="auto"/>
        <w:jc w:val="center"/>
        <w:rPr>
          <w:rFonts w:ascii="Times New Roman" w:hAnsi="Times New Roman" w:cs="Times New Roman"/>
          <w:b/>
          <w:bCs/>
          <w:sz w:val="22"/>
          <w:szCs w:val="22"/>
        </w:rPr>
        <w:sectPr w:rsidR="00452AED" w:rsidRPr="007E14DE" w:rsidSect="009E3F80">
          <w:pgSz w:w="11900" w:h="16840"/>
          <w:pgMar w:top="1440" w:right="1440" w:bottom="1440" w:left="1440" w:header="708" w:footer="708" w:gutter="0"/>
          <w:cols w:space="708"/>
          <w:docGrid w:linePitch="360"/>
        </w:sectPr>
      </w:pPr>
    </w:p>
    <w:tbl>
      <w:tblPr>
        <w:tblStyle w:val="TableGridLight"/>
        <w:tblpPr w:leftFromText="180" w:rightFromText="180" w:vertAnchor="page" w:horzAnchor="page" w:tblpX="756" w:tblpY="1732"/>
        <w:tblW w:w="15446" w:type="dxa"/>
        <w:tblLook w:val="04A0" w:firstRow="1" w:lastRow="0" w:firstColumn="1" w:lastColumn="0" w:noHBand="0" w:noVBand="1"/>
      </w:tblPr>
      <w:tblGrid>
        <w:gridCol w:w="2325"/>
        <w:gridCol w:w="2116"/>
        <w:gridCol w:w="3634"/>
        <w:gridCol w:w="3260"/>
        <w:gridCol w:w="4111"/>
      </w:tblGrid>
      <w:tr w:rsidR="00876846" w:rsidRPr="007E14DE" w14:paraId="3A7ED59F" w14:textId="77777777" w:rsidTr="00876846">
        <w:tc>
          <w:tcPr>
            <w:tcW w:w="2325" w:type="dxa"/>
            <w:shd w:val="clear" w:color="auto" w:fill="E7E6E6" w:themeFill="background2"/>
          </w:tcPr>
          <w:p w14:paraId="29FD9F7A" w14:textId="77777777" w:rsidR="00876846" w:rsidRPr="007E14DE" w:rsidRDefault="00876846" w:rsidP="00876846">
            <w:pPr>
              <w:spacing w:line="360" w:lineRule="auto"/>
              <w:rPr>
                <w:rFonts w:ascii="Times New Roman" w:hAnsi="Times New Roman" w:cs="Times New Roman"/>
                <w:b/>
                <w:bCs/>
                <w:sz w:val="22"/>
                <w:szCs w:val="22"/>
              </w:rPr>
            </w:pPr>
          </w:p>
        </w:tc>
        <w:tc>
          <w:tcPr>
            <w:tcW w:w="2116" w:type="dxa"/>
            <w:shd w:val="clear" w:color="auto" w:fill="E7E6E6" w:themeFill="background2"/>
          </w:tcPr>
          <w:p w14:paraId="01DBD6C7" w14:textId="77777777" w:rsidR="00876846" w:rsidRPr="007E14DE" w:rsidRDefault="00876846" w:rsidP="002E4E7F">
            <w:pPr>
              <w:spacing w:line="360" w:lineRule="auto"/>
              <w:jc w:val="center"/>
              <w:rPr>
                <w:rFonts w:ascii="Times New Roman" w:hAnsi="Times New Roman" w:cs="Times New Roman"/>
                <w:b/>
                <w:bCs/>
                <w:sz w:val="22"/>
                <w:szCs w:val="22"/>
              </w:rPr>
            </w:pPr>
            <w:r w:rsidRPr="007E14DE">
              <w:rPr>
                <w:rFonts w:ascii="Times New Roman" w:hAnsi="Times New Roman" w:cs="Times New Roman"/>
                <w:b/>
                <w:bCs/>
                <w:sz w:val="22"/>
                <w:szCs w:val="22"/>
              </w:rPr>
              <w:t>Sequence</w:t>
            </w:r>
          </w:p>
        </w:tc>
        <w:tc>
          <w:tcPr>
            <w:tcW w:w="3634" w:type="dxa"/>
            <w:shd w:val="clear" w:color="auto" w:fill="E7E6E6" w:themeFill="background2"/>
          </w:tcPr>
          <w:p w14:paraId="69CB4065" w14:textId="77777777" w:rsidR="00876846" w:rsidRPr="007E14DE" w:rsidRDefault="00876846" w:rsidP="002E4E7F">
            <w:pPr>
              <w:spacing w:line="360" w:lineRule="auto"/>
              <w:jc w:val="center"/>
              <w:rPr>
                <w:rFonts w:ascii="Times New Roman" w:hAnsi="Times New Roman" w:cs="Times New Roman"/>
                <w:b/>
                <w:bCs/>
                <w:sz w:val="22"/>
                <w:szCs w:val="22"/>
              </w:rPr>
            </w:pPr>
            <w:r w:rsidRPr="007E14DE">
              <w:rPr>
                <w:rFonts w:ascii="Times New Roman" w:hAnsi="Times New Roman" w:cs="Times New Roman"/>
                <w:b/>
                <w:bCs/>
                <w:sz w:val="22"/>
                <w:szCs w:val="22"/>
              </w:rPr>
              <w:t>Imaging planes</w:t>
            </w:r>
          </w:p>
        </w:tc>
        <w:tc>
          <w:tcPr>
            <w:tcW w:w="3260" w:type="dxa"/>
            <w:shd w:val="clear" w:color="auto" w:fill="E7E6E6" w:themeFill="background2"/>
          </w:tcPr>
          <w:p w14:paraId="35725410" w14:textId="77777777" w:rsidR="00876846" w:rsidRPr="007E14DE" w:rsidRDefault="00876846" w:rsidP="002E4E7F">
            <w:pPr>
              <w:spacing w:line="360" w:lineRule="auto"/>
              <w:jc w:val="center"/>
              <w:rPr>
                <w:rFonts w:ascii="Times New Roman" w:hAnsi="Times New Roman" w:cs="Times New Roman"/>
                <w:b/>
                <w:bCs/>
                <w:sz w:val="22"/>
                <w:szCs w:val="22"/>
              </w:rPr>
            </w:pPr>
            <w:r w:rsidRPr="007E14DE">
              <w:rPr>
                <w:rFonts w:ascii="Times New Roman" w:hAnsi="Times New Roman" w:cs="Times New Roman"/>
                <w:b/>
                <w:bCs/>
                <w:sz w:val="22"/>
                <w:szCs w:val="22"/>
              </w:rPr>
              <w:t>Related CMR indices</w:t>
            </w:r>
          </w:p>
        </w:tc>
        <w:tc>
          <w:tcPr>
            <w:tcW w:w="4111" w:type="dxa"/>
            <w:shd w:val="clear" w:color="auto" w:fill="E7E6E6" w:themeFill="background2"/>
          </w:tcPr>
          <w:p w14:paraId="7E0FAD78" w14:textId="77777777" w:rsidR="00876846" w:rsidRPr="007E14DE" w:rsidRDefault="00876846" w:rsidP="002E4E7F">
            <w:pPr>
              <w:spacing w:line="360" w:lineRule="auto"/>
              <w:jc w:val="center"/>
              <w:rPr>
                <w:rFonts w:ascii="Times New Roman" w:hAnsi="Times New Roman" w:cs="Times New Roman"/>
                <w:b/>
                <w:bCs/>
                <w:sz w:val="22"/>
                <w:szCs w:val="22"/>
              </w:rPr>
            </w:pPr>
            <w:r w:rsidRPr="007E14DE">
              <w:rPr>
                <w:rFonts w:ascii="Times New Roman" w:hAnsi="Times New Roman" w:cs="Times New Roman"/>
                <w:b/>
                <w:bCs/>
                <w:sz w:val="22"/>
                <w:szCs w:val="22"/>
              </w:rPr>
              <w:t>Clinical utility</w:t>
            </w:r>
          </w:p>
        </w:tc>
      </w:tr>
      <w:tr w:rsidR="00876846" w:rsidRPr="007E14DE" w14:paraId="67C857AD" w14:textId="77777777" w:rsidTr="00876846">
        <w:tc>
          <w:tcPr>
            <w:tcW w:w="2325" w:type="dxa"/>
            <w:shd w:val="clear" w:color="auto" w:fill="E7E6E6" w:themeFill="background2"/>
          </w:tcPr>
          <w:p w14:paraId="2ED60683" w14:textId="77777777" w:rsidR="00876846" w:rsidRPr="007E14DE" w:rsidRDefault="00876846" w:rsidP="002E4E7F">
            <w:pPr>
              <w:spacing w:line="360" w:lineRule="auto"/>
              <w:jc w:val="center"/>
              <w:rPr>
                <w:rFonts w:ascii="Times New Roman" w:hAnsi="Times New Roman" w:cs="Times New Roman"/>
                <w:b/>
                <w:bCs/>
                <w:sz w:val="22"/>
                <w:szCs w:val="22"/>
              </w:rPr>
            </w:pPr>
            <w:r w:rsidRPr="007E14DE">
              <w:rPr>
                <w:rFonts w:ascii="Times New Roman" w:hAnsi="Times New Roman" w:cs="Times New Roman"/>
                <w:b/>
                <w:bCs/>
                <w:sz w:val="22"/>
                <w:szCs w:val="22"/>
              </w:rPr>
              <w:t>Anatomic assessment</w:t>
            </w:r>
          </w:p>
        </w:tc>
        <w:tc>
          <w:tcPr>
            <w:tcW w:w="2116" w:type="dxa"/>
          </w:tcPr>
          <w:p w14:paraId="63C48995"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 xml:space="preserve">Bright blood, </w:t>
            </w:r>
            <w:proofErr w:type="spellStart"/>
            <w:r w:rsidRPr="007E14DE">
              <w:rPr>
                <w:rFonts w:ascii="Times New Roman" w:hAnsi="Times New Roman" w:cs="Times New Roman"/>
                <w:sz w:val="22"/>
                <w:szCs w:val="22"/>
              </w:rPr>
              <w:t>bSSFP</w:t>
            </w:r>
            <w:proofErr w:type="spellEnd"/>
          </w:p>
        </w:tc>
        <w:tc>
          <w:tcPr>
            <w:tcW w:w="3634" w:type="dxa"/>
          </w:tcPr>
          <w:p w14:paraId="05DF099A"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Sagittal, coronal, and transverse slices covering the chest and abdomen</w:t>
            </w:r>
          </w:p>
        </w:tc>
        <w:tc>
          <w:tcPr>
            <w:tcW w:w="3260" w:type="dxa"/>
          </w:tcPr>
          <w:p w14:paraId="587FFEB5"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Modified anatomic measures e.g. aortic dimensions, lung diameters</w:t>
            </w:r>
          </w:p>
        </w:tc>
        <w:tc>
          <w:tcPr>
            <w:tcW w:w="4111" w:type="dxa"/>
          </w:tcPr>
          <w:p w14:paraId="415B5493"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Markers of aortic/pulmonary disease</w:t>
            </w:r>
          </w:p>
        </w:tc>
      </w:tr>
      <w:tr w:rsidR="00876846" w:rsidRPr="007E14DE" w14:paraId="1C372F16" w14:textId="77777777" w:rsidTr="00876846">
        <w:trPr>
          <w:trHeight w:val="369"/>
        </w:trPr>
        <w:tc>
          <w:tcPr>
            <w:tcW w:w="2325" w:type="dxa"/>
            <w:vMerge w:val="restart"/>
            <w:shd w:val="clear" w:color="auto" w:fill="E7E6E6" w:themeFill="background2"/>
          </w:tcPr>
          <w:p w14:paraId="0BD8849B" w14:textId="77777777" w:rsidR="00876846" w:rsidRPr="007E14DE" w:rsidRDefault="00876846" w:rsidP="002E4E7F">
            <w:pPr>
              <w:spacing w:line="360" w:lineRule="auto"/>
              <w:jc w:val="center"/>
              <w:rPr>
                <w:rFonts w:ascii="Times New Roman" w:hAnsi="Times New Roman" w:cs="Times New Roman"/>
                <w:b/>
                <w:bCs/>
                <w:sz w:val="22"/>
                <w:szCs w:val="22"/>
              </w:rPr>
            </w:pPr>
            <w:r w:rsidRPr="007E14DE">
              <w:rPr>
                <w:rFonts w:ascii="Times New Roman" w:hAnsi="Times New Roman" w:cs="Times New Roman"/>
                <w:b/>
                <w:bCs/>
                <w:sz w:val="22"/>
                <w:szCs w:val="22"/>
              </w:rPr>
              <w:t>Cardiac function</w:t>
            </w:r>
          </w:p>
        </w:tc>
        <w:tc>
          <w:tcPr>
            <w:tcW w:w="2116" w:type="dxa"/>
            <w:vMerge w:val="restart"/>
          </w:tcPr>
          <w:p w14:paraId="0C63F259" w14:textId="77777777" w:rsidR="00876846" w:rsidRPr="007E14DE" w:rsidRDefault="00876846" w:rsidP="00876846">
            <w:pPr>
              <w:spacing w:line="360" w:lineRule="auto"/>
              <w:rPr>
                <w:rFonts w:ascii="Times New Roman" w:hAnsi="Times New Roman" w:cs="Times New Roman"/>
                <w:sz w:val="22"/>
                <w:szCs w:val="22"/>
              </w:rPr>
            </w:pPr>
            <w:proofErr w:type="spellStart"/>
            <w:r w:rsidRPr="007E14DE">
              <w:rPr>
                <w:rFonts w:ascii="Times New Roman" w:hAnsi="Times New Roman" w:cs="Times New Roman"/>
                <w:sz w:val="22"/>
                <w:szCs w:val="22"/>
              </w:rPr>
              <w:t>bSSFP</w:t>
            </w:r>
            <w:proofErr w:type="spellEnd"/>
            <w:r w:rsidRPr="007E14DE">
              <w:rPr>
                <w:rFonts w:ascii="Times New Roman" w:hAnsi="Times New Roman" w:cs="Times New Roman"/>
                <w:sz w:val="22"/>
                <w:szCs w:val="22"/>
              </w:rPr>
              <w:t xml:space="preserve"> cine</w:t>
            </w:r>
          </w:p>
        </w:tc>
        <w:tc>
          <w:tcPr>
            <w:tcW w:w="3634" w:type="dxa"/>
            <w:vMerge w:val="restart"/>
          </w:tcPr>
          <w:p w14:paraId="7154F11C"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HLA, VLA, LVOT (sagittal, coronal), short axis stack covering the right and left ventricles</w:t>
            </w:r>
          </w:p>
        </w:tc>
        <w:tc>
          <w:tcPr>
            <w:tcW w:w="3260" w:type="dxa"/>
          </w:tcPr>
          <w:p w14:paraId="62B2A286"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RV/LV: volumes, ejection fraction, stroke volume; LV mass</w:t>
            </w:r>
          </w:p>
        </w:tc>
        <w:tc>
          <w:tcPr>
            <w:tcW w:w="4111" w:type="dxa"/>
          </w:tcPr>
          <w:p w14:paraId="7A11E97C"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 xml:space="preserve">Conventional markers of cardiac remodelling and function with established prognostic significance. </w:t>
            </w:r>
          </w:p>
        </w:tc>
      </w:tr>
      <w:tr w:rsidR="00876846" w:rsidRPr="007E14DE" w14:paraId="7D84675E" w14:textId="77777777" w:rsidTr="00876846">
        <w:trPr>
          <w:trHeight w:val="369"/>
        </w:trPr>
        <w:tc>
          <w:tcPr>
            <w:tcW w:w="2325" w:type="dxa"/>
            <w:vMerge/>
            <w:shd w:val="clear" w:color="auto" w:fill="E7E6E6" w:themeFill="background2"/>
          </w:tcPr>
          <w:p w14:paraId="0C162E58" w14:textId="77777777" w:rsidR="00876846" w:rsidRPr="007E14DE" w:rsidRDefault="00876846" w:rsidP="002E4E7F">
            <w:pPr>
              <w:spacing w:line="360" w:lineRule="auto"/>
              <w:jc w:val="center"/>
              <w:rPr>
                <w:rFonts w:ascii="Times New Roman" w:hAnsi="Times New Roman" w:cs="Times New Roman"/>
                <w:b/>
                <w:bCs/>
                <w:sz w:val="22"/>
                <w:szCs w:val="22"/>
              </w:rPr>
            </w:pPr>
          </w:p>
        </w:tc>
        <w:tc>
          <w:tcPr>
            <w:tcW w:w="2116" w:type="dxa"/>
            <w:vMerge/>
          </w:tcPr>
          <w:p w14:paraId="49FCA728" w14:textId="77777777" w:rsidR="00876846" w:rsidRPr="007E14DE" w:rsidRDefault="00876846" w:rsidP="00876846">
            <w:pPr>
              <w:spacing w:line="360" w:lineRule="auto"/>
              <w:rPr>
                <w:rFonts w:ascii="Times New Roman" w:hAnsi="Times New Roman" w:cs="Times New Roman"/>
                <w:sz w:val="22"/>
                <w:szCs w:val="22"/>
              </w:rPr>
            </w:pPr>
          </w:p>
        </w:tc>
        <w:tc>
          <w:tcPr>
            <w:tcW w:w="3634" w:type="dxa"/>
            <w:vMerge/>
          </w:tcPr>
          <w:p w14:paraId="7CA5846A" w14:textId="77777777" w:rsidR="00876846" w:rsidRPr="007E14DE" w:rsidRDefault="00876846" w:rsidP="00876846">
            <w:pPr>
              <w:spacing w:line="360" w:lineRule="auto"/>
              <w:rPr>
                <w:rFonts w:ascii="Times New Roman" w:hAnsi="Times New Roman" w:cs="Times New Roman"/>
                <w:sz w:val="22"/>
                <w:szCs w:val="22"/>
              </w:rPr>
            </w:pPr>
          </w:p>
        </w:tc>
        <w:tc>
          <w:tcPr>
            <w:tcW w:w="3260" w:type="dxa"/>
          </w:tcPr>
          <w:p w14:paraId="74D5E35F"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Atrial size and function</w:t>
            </w:r>
          </w:p>
        </w:tc>
        <w:tc>
          <w:tcPr>
            <w:tcW w:w="4111" w:type="dxa"/>
          </w:tcPr>
          <w:p w14:paraId="4C809FEF"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Predictors of AF in the general population</w:t>
            </w:r>
          </w:p>
        </w:tc>
      </w:tr>
      <w:tr w:rsidR="00876846" w:rsidRPr="007E14DE" w14:paraId="22A07F9D" w14:textId="77777777" w:rsidTr="00876846">
        <w:trPr>
          <w:trHeight w:val="369"/>
        </w:trPr>
        <w:tc>
          <w:tcPr>
            <w:tcW w:w="2325" w:type="dxa"/>
            <w:vMerge/>
            <w:shd w:val="clear" w:color="auto" w:fill="E7E6E6" w:themeFill="background2"/>
          </w:tcPr>
          <w:p w14:paraId="5B7E6F4B" w14:textId="77777777" w:rsidR="00876846" w:rsidRPr="007E14DE" w:rsidRDefault="00876846" w:rsidP="002E4E7F">
            <w:pPr>
              <w:spacing w:line="360" w:lineRule="auto"/>
              <w:jc w:val="center"/>
              <w:rPr>
                <w:rFonts w:ascii="Times New Roman" w:hAnsi="Times New Roman" w:cs="Times New Roman"/>
                <w:b/>
                <w:bCs/>
                <w:sz w:val="22"/>
                <w:szCs w:val="22"/>
              </w:rPr>
            </w:pPr>
          </w:p>
        </w:tc>
        <w:tc>
          <w:tcPr>
            <w:tcW w:w="2116" w:type="dxa"/>
            <w:vMerge/>
          </w:tcPr>
          <w:p w14:paraId="1C806AB0" w14:textId="77777777" w:rsidR="00876846" w:rsidRPr="007E14DE" w:rsidRDefault="00876846" w:rsidP="00876846">
            <w:pPr>
              <w:spacing w:line="360" w:lineRule="auto"/>
              <w:rPr>
                <w:rFonts w:ascii="Times New Roman" w:hAnsi="Times New Roman" w:cs="Times New Roman"/>
                <w:sz w:val="22"/>
                <w:szCs w:val="22"/>
              </w:rPr>
            </w:pPr>
          </w:p>
        </w:tc>
        <w:tc>
          <w:tcPr>
            <w:tcW w:w="3634" w:type="dxa"/>
            <w:vMerge/>
          </w:tcPr>
          <w:p w14:paraId="05899EA2" w14:textId="77777777" w:rsidR="00876846" w:rsidRPr="007E14DE" w:rsidRDefault="00876846" w:rsidP="00876846">
            <w:pPr>
              <w:spacing w:line="360" w:lineRule="auto"/>
              <w:rPr>
                <w:rFonts w:ascii="Times New Roman" w:hAnsi="Times New Roman" w:cs="Times New Roman"/>
                <w:sz w:val="22"/>
                <w:szCs w:val="22"/>
              </w:rPr>
            </w:pPr>
          </w:p>
        </w:tc>
        <w:tc>
          <w:tcPr>
            <w:tcW w:w="3260" w:type="dxa"/>
          </w:tcPr>
          <w:p w14:paraId="0B976547"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LV strain (tissue tracking)</w:t>
            </w:r>
          </w:p>
        </w:tc>
        <w:tc>
          <w:tcPr>
            <w:tcW w:w="4111" w:type="dxa"/>
          </w:tcPr>
          <w:p w14:paraId="4A14FFA7"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Early marker of myocardial dysfunction</w:t>
            </w:r>
          </w:p>
        </w:tc>
      </w:tr>
      <w:tr w:rsidR="00876846" w:rsidRPr="007E14DE" w14:paraId="211D7459" w14:textId="77777777" w:rsidTr="00876846">
        <w:tc>
          <w:tcPr>
            <w:tcW w:w="2325" w:type="dxa"/>
            <w:shd w:val="clear" w:color="auto" w:fill="E7E6E6" w:themeFill="background2"/>
          </w:tcPr>
          <w:p w14:paraId="024C6AA1" w14:textId="77777777" w:rsidR="00876846" w:rsidRPr="007E14DE" w:rsidRDefault="00876846" w:rsidP="002E4E7F">
            <w:pPr>
              <w:spacing w:line="360" w:lineRule="auto"/>
              <w:jc w:val="center"/>
              <w:rPr>
                <w:rFonts w:ascii="Times New Roman" w:hAnsi="Times New Roman" w:cs="Times New Roman"/>
                <w:b/>
                <w:bCs/>
                <w:sz w:val="22"/>
                <w:szCs w:val="22"/>
              </w:rPr>
            </w:pPr>
            <w:r w:rsidRPr="007E14DE">
              <w:rPr>
                <w:rFonts w:ascii="Times New Roman" w:hAnsi="Times New Roman" w:cs="Times New Roman"/>
                <w:b/>
                <w:bCs/>
                <w:sz w:val="22"/>
                <w:szCs w:val="22"/>
              </w:rPr>
              <w:t>Tagging</w:t>
            </w:r>
          </w:p>
        </w:tc>
        <w:tc>
          <w:tcPr>
            <w:tcW w:w="2116" w:type="dxa"/>
          </w:tcPr>
          <w:p w14:paraId="48A345A1"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Strain CMR (GRE)</w:t>
            </w:r>
          </w:p>
        </w:tc>
        <w:tc>
          <w:tcPr>
            <w:tcW w:w="3634" w:type="dxa"/>
          </w:tcPr>
          <w:p w14:paraId="3AB31299"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Three short axis slices (base, mid, apex)</w:t>
            </w:r>
          </w:p>
        </w:tc>
        <w:tc>
          <w:tcPr>
            <w:tcW w:w="3260" w:type="dxa"/>
          </w:tcPr>
          <w:p w14:paraId="02DD51A6"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 xml:space="preserve">LV strain (tissue tagging) </w:t>
            </w:r>
          </w:p>
        </w:tc>
        <w:tc>
          <w:tcPr>
            <w:tcW w:w="4111" w:type="dxa"/>
          </w:tcPr>
          <w:p w14:paraId="7F920D84"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Early marker of myocardial dysfunction</w:t>
            </w:r>
          </w:p>
        </w:tc>
      </w:tr>
      <w:tr w:rsidR="00876846" w:rsidRPr="007E14DE" w14:paraId="7D0A465B" w14:textId="77777777" w:rsidTr="00876846">
        <w:tc>
          <w:tcPr>
            <w:tcW w:w="2325" w:type="dxa"/>
            <w:shd w:val="clear" w:color="auto" w:fill="E7E6E6" w:themeFill="background2"/>
          </w:tcPr>
          <w:p w14:paraId="02053A66" w14:textId="77777777" w:rsidR="00876846" w:rsidRPr="007E14DE" w:rsidRDefault="00876846" w:rsidP="002E4E7F">
            <w:pPr>
              <w:spacing w:line="360" w:lineRule="auto"/>
              <w:jc w:val="center"/>
              <w:rPr>
                <w:rFonts w:ascii="Times New Roman" w:hAnsi="Times New Roman" w:cs="Times New Roman"/>
                <w:b/>
                <w:bCs/>
                <w:sz w:val="22"/>
                <w:szCs w:val="22"/>
              </w:rPr>
            </w:pPr>
            <w:r w:rsidRPr="007E14DE">
              <w:rPr>
                <w:rFonts w:ascii="Times New Roman" w:hAnsi="Times New Roman" w:cs="Times New Roman"/>
                <w:b/>
                <w:bCs/>
                <w:sz w:val="22"/>
                <w:szCs w:val="22"/>
              </w:rPr>
              <w:t>Thoracic aorta</w:t>
            </w:r>
          </w:p>
        </w:tc>
        <w:tc>
          <w:tcPr>
            <w:tcW w:w="2116" w:type="dxa"/>
          </w:tcPr>
          <w:p w14:paraId="1D9E1A26" w14:textId="77777777" w:rsidR="00876846" w:rsidRPr="007E14DE" w:rsidRDefault="00876846" w:rsidP="00876846">
            <w:pPr>
              <w:spacing w:line="360" w:lineRule="auto"/>
              <w:rPr>
                <w:rFonts w:ascii="Times New Roman" w:hAnsi="Times New Roman" w:cs="Times New Roman"/>
                <w:sz w:val="22"/>
                <w:szCs w:val="22"/>
              </w:rPr>
            </w:pPr>
            <w:proofErr w:type="spellStart"/>
            <w:r w:rsidRPr="007E14DE">
              <w:rPr>
                <w:rFonts w:ascii="Times New Roman" w:hAnsi="Times New Roman" w:cs="Times New Roman"/>
                <w:sz w:val="22"/>
                <w:szCs w:val="22"/>
              </w:rPr>
              <w:t>bSSFP</w:t>
            </w:r>
            <w:proofErr w:type="spellEnd"/>
            <w:r w:rsidRPr="007E14DE">
              <w:rPr>
                <w:rFonts w:ascii="Times New Roman" w:hAnsi="Times New Roman" w:cs="Times New Roman"/>
                <w:sz w:val="22"/>
                <w:szCs w:val="22"/>
              </w:rPr>
              <w:t xml:space="preserve"> cine</w:t>
            </w:r>
          </w:p>
        </w:tc>
        <w:tc>
          <w:tcPr>
            <w:tcW w:w="3634" w:type="dxa"/>
          </w:tcPr>
          <w:p w14:paraId="555DD509"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Transverse cut at the level of the pulmonary trunk and right pulmonary artery</w:t>
            </w:r>
          </w:p>
        </w:tc>
        <w:tc>
          <w:tcPr>
            <w:tcW w:w="3260" w:type="dxa"/>
          </w:tcPr>
          <w:p w14:paraId="0BC291B7"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Aortic distensibility at the ascending and descending aorta</w:t>
            </w:r>
          </w:p>
        </w:tc>
        <w:tc>
          <w:tcPr>
            <w:tcW w:w="4111" w:type="dxa"/>
          </w:tcPr>
          <w:p w14:paraId="425CCBFB"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Markers of cardiovascular risk, in particular ischaemic disease</w:t>
            </w:r>
          </w:p>
        </w:tc>
      </w:tr>
      <w:tr w:rsidR="00876846" w:rsidRPr="007E14DE" w14:paraId="5680D081" w14:textId="77777777" w:rsidTr="00876846">
        <w:tc>
          <w:tcPr>
            <w:tcW w:w="2325" w:type="dxa"/>
            <w:shd w:val="clear" w:color="auto" w:fill="E7E6E6" w:themeFill="background2"/>
          </w:tcPr>
          <w:p w14:paraId="0E39F9A9" w14:textId="77777777" w:rsidR="00876846" w:rsidRPr="007E14DE" w:rsidRDefault="00876846" w:rsidP="002E4E7F">
            <w:pPr>
              <w:spacing w:line="360" w:lineRule="auto"/>
              <w:jc w:val="center"/>
              <w:rPr>
                <w:rFonts w:ascii="Times New Roman" w:hAnsi="Times New Roman" w:cs="Times New Roman"/>
                <w:b/>
                <w:bCs/>
                <w:sz w:val="22"/>
                <w:szCs w:val="22"/>
              </w:rPr>
            </w:pPr>
            <w:r w:rsidRPr="007E14DE">
              <w:rPr>
                <w:rFonts w:ascii="Times New Roman" w:hAnsi="Times New Roman" w:cs="Times New Roman"/>
                <w:b/>
                <w:bCs/>
                <w:sz w:val="22"/>
                <w:szCs w:val="22"/>
              </w:rPr>
              <w:t>Aortic flow</w:t>
            </w:r>
          </w:p>
        </w:tc>
        <w:tc>
          <w:tcPr>
            <w:tcW w:w="2116" w:type="dxa"/>
          </w:tcPr>
          <w:p w14:paraId="612B91BF"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Phase contrast flow (GRE), VENC set at 2m/s with upward adjustment as needed</w:t>
            </w:r>
          </w:p>
        </w:tc>
        <w:tc>
          <w:tcPr>
            <w:tcW w:w="3634" w:type="dxa"/>
          </w:tcPr>
          <w:p w14:paraId="5F8345EB"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 xml:space="preserve">Cut plane placed at or just above the </w:t>
            </w:r>
            <w:proofErr w:type="spellStart"/>
            <w:r w:rsidRPr="007E14DE">
              <w:rPr>
                <w:rFonts w:ascii="Times New Roman" w:hAnsi="Times New Roman" w:cs="Times New Roman"/>
                <w:sz w:val="22"/>
                <w:szCs w:val="22"/>
              </w:rPr>
              <w:t>sinotubular</w:t>
            </w:r>
            <w:proofErr w:type="spellEnd"/>
            <w:r w:rsidRPr="007E14DE">
              <w:rPr>
                <w:rFonts w:ascii="Times New Roman" w:hAnsi="Times New Roman" w:cs="Times New Roman"/>
                <w:sz w:val="22"/>
                <w:szCs w:val="22"/>
              </w:rPr>
              <w:t xml:space="preserve"> junction at end-diastole in LVOT views (sagittal, coronal)</w:t>
            </w:r>
          </w:p>
        </w:tc>
        <w:tc>
          <w:tcPr>
            <w:tcW w:w="3260" w:type="dxa"/>
          </w:tcPr>
          <w:p w14:paraId="4A1E3A09"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Aortic flow</w:t>
            </w:r>
          </w:p>
        </w:tc>
        <w:tc>
          <w:tcPr>
            <w:tcW w:w="4111" w:type="dxa"/>
          </w:tcPr>
          <w:p w14:paraId="04A55A2B"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Aortic valve anatomy and assessment of aortic stenosis</w:t>
            </w:r>
          </w:p>
        </w:tc>
      </w:tr>
      <w:tr w:rsidR="00876846" w:rsidRPr="007E14DE" w14:paraId="2A076319" w14:textId="77777777" w:rsidTr="00876846">
        <w:tc>
          <w:tcPr>
            <w:tcW w:w="2325" w:type="dxa"/>
            <w:shd w:val="clear" w:color="auto" w:fill="E7E6E6" w:themeFill="background2"/>
          </w:tcPr>
          <w:p w14:paraId="26CBB723" w14:textId="77777777" w:rsidR="00876846" w:rsidRPr="007E14DE" w:rsidRDefault="00876846" w:rsidP="002E4E7F">
            <w:pPr>
              <w:spacing w:line="360" w:lineRule="auto"/>
              <w:jc w:val="center"/>
              <w:rPr>
                <w:rFonts w:ascii="Times New Roman" w:hAnsi="Times New Roman" w:cs="Times New Roman"/>
                <w:b/>
                <w:bCs/>
                <w:sz w:val="22"/>
                <w:szCs w:val="22"/>
              </w:rPr>
            </w:pPr>
            <w:r w:rsidRPr="007E14DE">
              <w:rPr>
                <w:rFonts w:ascii="Times New Roman" w:hAnsi="Times New Roman" w:cs="Times New Roman"/>
                <w:b/>
                <w:bCs/>
                <w:sz w:val="22"/>
                <w:szCs w:val="22"/>
              </w:rPr>
              <w:t>Native T1 mapping</w:t>
            </w:r>
          </w:p>
        </w:tc>
        <w:tc>
          <w:tcPr>
            <w:tcW w:w="2116" w:type="dxa"/>
          </w:tcPr>
          <w:p w14:paraId="703D7E1F" w14:textId="77777777" w:rsidR="00876846" w:rsidRPr="007E14DE" w:rsidRDefault="00876846" w:rsidP="00876846">
            <w:pPr>
              <w:spacing w:line="360" w:lineRule="auto"/>
              <w:rPr>
                <w:rFonts w:ascii="Times New Roman" w:hAnsi="Times New Roman" w:cs="Times New Roman"/>
                <w:sz w:val="22"/>
                <w:szCs w:val="22"/>
              </w:rPr>
            </w:pPr>
            <w:proofErr w:type="spellStart"/>
            <w:r w:rsidRPr="007E14DE">
              <w:rPr>
                <w:rFonts w:ascii="Times New Roman" w:hAnsi="Times New Roman" w:cs="Times New Roman"/>
                <w:sz w:val="22"/>
                <w:szCs w:val="22"/>
              </w:rPr>
              <w:t>ShMOLLI</w:t>
            </w:r>
            <w:proofErr w:type="spellEnd"/>
            <w:r w:rsidRPr="007E14DE">
              <w:rPr>
                <w:rFonts w:ascii="Times New Roman" w:hAnsi="Times New Roman" w:cs="Times New Roman"/>
                <w:sz w:val="22"/>
                <w:szCs w:val="22"/>
              </w:rPr>
              <w:t xml:space="preserve"> (WIP780B)</w:t>
            </w:r>
          </w:p>
        </w:tc>
        <w:tc>
          <w:tcPr>
            <w:tcW w:w="3634" w:type="dxa"/>
          </w:tcPr>
          <w:p w14:paraId="021C6540"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Mid-ventricular short axis</w:t>
            </w:r>
          </w:p>
        </w:tc>
        <w:tc>
          <w:tcPr>
            <w:tcW w:w="3260" w:type="dxa"/>
          </w:tcPr>
          <w:p w14:paraId="1664F0A4"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 xml:space="preserve">Native T1 values </w:t>
            </w:r>
          </w:p>
        </w:tc>
        <w:tc>
          <w:tcPr>
            <w:tcW w:w="4111" w:type="dxa"/>
          </w:tcPr>
          <w:p w14:paraId="39707363" w14:textId="77777777" w:rsidR="00876846" w:rsidRPr="007E14DE" w:rsidRDefault="00876846" w:rsidP="00876846">
            <w:pPr>
              <w:spacing w:line="360" w:lineRule="auto"/>
              <w:rPr>
                <w:rFonts w:ascii="Times New Roman" w:hAnsi="Times New Roman" w:cs="Times New Roman"/>
                <w:sz w:val="22"/>
                <w:szCs w:val="22"/>
              </w:rPr>
            </w:pPr>
            <w:r w:rsidRPr="007E14DE">
              <w:rPr>
                <w:rFonts w:ascii="Times New Roman" w:hAnsi="Times New Roman" w:cs="Times New Roman"/>
                <w:sz w:val="22"/>
                <w:szCs w:val="22"/>
              </w:rPr>
              <w:t xml:space="preserve">Indicator of myocardial fibrosis/infarction- markers of cardiovascular disease and risk. </w:t>
            </w:r>
          </w:p>
        </w:tc>
      </w:tr>
    </w:tbl>
    <w:p w14:paraId="2917F019" w14:textId="78719084" w:rsidR="00452AED" w:rsidRPr="007E14DE" w:rsidRDefault="00876846" w:rsidP="00452AED">
      <w:pPr>
        <w:spacing w:line="480" w:lineRule="auto"/>
        <w:jc w:val="center"/>
        <w:rPr>
          <w:rFonts w:ascii="Times New Roman" w:hAnsi="Times New Roman" w:cs="Times New Roman"/>
          <w:b/>
          <w:bCs/>
          <w:sz w:val="22"/>
          <w:szCs w:val="22"/>
        </w:rPr>
      </w:pPr>
      <w:r w:rsidRPr="007E14DE">
        <w:rPr>
          <w:rFonts w:ascii="Times New Roman" w:hAnsi="Times New Roman" w:cs="Times New Roman"/>
          <w:b/>
          <w:bCs/>
          <w:sz w:val="22"/>
          <w:szCs w:val="22"/>
        </w:rPr>
        <w:t xml:space="preserve"> </w:t>
      </w:r>
      <w:r w:rsidR="00452AED" w:rsidRPr="007E14DE">
        <w:rPr>
          <w:rFonts w:ascii="Times New Roman" w:hAnsi="Times New Roman" w:cs="Times New Roman"/>
          <w:b/>
          <w:bCs/>
          <w:sz w:val="22"/>
          <w:szCs w:val="22"/>
        </w:rPr>
        <w:t>Table 2. Summary of UK Biobank cardiac magnetic resonance imaging protocol</w:t>
      </w:r>
    </w:p>
    <w:p w14:paraId="02C4717B" w14:textId="77777777" w:rsidR="00876846" w:rsidRDefault="00876846" w:rsidP="00452AED">
      <w:pPr>
        <w:rPr>
          <w:rFonts w:ascii="Times New Roman" w:hAnsi="Times New Roman" w:cs="Times New Roman"/>
          <w:sz w:val="22"/>
          <w:szCs w:val="22"/>
        </w:rPr>
      </w:pPr>
    </w:p>
    <w:p w14:paraId="48110240" w14:textId="40AE88D7" w:rsidR="00452AED" w:rsidRPr="007E14DE" w:rsidRDefault="00452AED" w:rsidP="00452AED">
      <w:pPr>
        <w:rPr>
          <w:rFonts w:ascii="Times New Roman" w:eastAsia="Times New Roman" w:hAnsi="Times New Roman" w:cs="Times New Roman"/>
        </w:rPr>
      </w:pPr>
      <w:r w:rsidRPr="007E14DE">
        <w:rPr>
          <w:rFonts w:ascii="Times New Roman" w:hAnsi="Times New Roman" w:cs="Times New Roman"/>
          <w:sz w:val="22"/>
          <w:szCs w:val="22"/>
        </w:rPr>
        <w:t xml:space="preserve">Table 2 footnote: AF: atrial fibrillation; </w:t>
      </w:r>
      <w:proofErr w:type="spellStart"/>
      <w:r w:rsidRPr="007E14DE">
        <w:rPr>
          <w:rFonts w:ascii="Times New Roman" w:hAnsi="Times New Roman" w:cs="Times New Roman"/>
          <w:sz w:val="22"/>
          <w:szCs w:val="22"/>
        </w:rPr>
        <w:t>bSSFP</w:t>
      </w:r>
      <w:proofErr w:type="spellEnd"/>
      <w:r w:rsidRPr="007E14DE">
        <w:rPr>
          <w:rFonts w:ascii="Times New Roman" w:hAnsi="Times New Roman" w:cs="Times New Roman"/>
          <w:sz w:val="22"/>
          <w:szCs w:val="22"/>
        </w:rPr>
        <w:t xml:space="preserve">: balanced steady state free precession; GRE: gradient echo; HLA: horizontal long axis; LV: left ventricle; LVOT: left ventricular outflow tract; m/s: meters/second; RV: right ventricle; </w:t>
      </w:r>
      <w:proofErr w:type="spellStart"/>
      <w:r w:rsidRPr="007E14DE">
        <w:rPr>
          <w:rFonts w:ascii="Times New Roman" w:hAnsi="Times New Roman" w:cs="Times New Roman"/>
          <w:sz w:val="22"/>
          <w:szCs w:val="22"/>
        </w:rPr>
        <w:t>ShMOLLI</w:t>
      </w:r>
      <w:proofErr w:type="spellEnd"/>
      <w:r w:rsidRPr="007E14DE">
        <w:rPr>
          <w:rFonts w:ascii="Times New Roman" w:hAnsi="Times New Roman" w:cs="Times New Roman"/>
          <w:sz w:val="22"/>
          <w:szCs w:val="22"/>
        </w:rPr>
        <w:t>: Shortened Modified Look-Locker Inversion recovery; VENC: velocity encoding; VLA: vertical long axis.</w:t>
      </w:r>
    </w:p>
    <w:p w14:paraId="2F0088D3" w14:textId="4F902DC0" w:rsidR="00452AED" w:rsidRPr="007E14DE" w:rsidRDefault="00452AED" w:rsidP="00DD4CBB">
      <w:pPr>
        <w:widowControl w:val="0"/>
        <w:autoSpaceDE w:val="0"/>
        <w:autoSpaceDN w:val="0"/>
        <w:adjustRightInd w:val="0"/>
        <w:spacing w:line="480" w:lineRule="auto"/>
        <w:rPr>
          <w:rFonts w:ascii="Times New Roman" w:hAnsi="Times New Roman" w:cs="Times New Roman"/>
          <w:sz w:val="22"/>
          <w:szCs w:val="22"/>
        </w:rPr>
      </w:pPr>
    </w:p>
    <w:p w14:paraId="7EC6AA23" w14:textId="77777777" w:rsidR="00452AED" w:rsidRPr="007E14DE" w:rsidRDefault="00452AED" w:rsidP="00DD4CBB">
      <w:pPr>
        <w:widowControl w:val="0"/>
        <w:autoSpaceDE w:val="0"/>
        <w:autoSpaceDN w:val="0"/>
        <w:adjustRightInd w:val="0"/>
        <w:spacing w:line="480" w:lineRule="auto"/>
        <w:rPr>
          <w:rFonts w:ascii="Times New Roman" w:hAnsi="Times New Roman" w:cs="Times New Roman"/>
          <w:sz w:val="22"/>
          <w:szCs w:val="22"/>
        </w:rPr>
        <w:sectPr w:rsidR="00452AED" w:rsidRPr="007E14DE" w:rsidSect="00452AED">
          <w:pgSz w:w="16840" w:h="11900" w:orient="landscape"/>
          <w:pgMar w:top="1440" w:right="1440" w:bottom="1440" w:left="1440" w:header="708" w:footer="708" w:gutter="0"/>
          <w:cols w:space="708"/>
          <w:docGrid w:linePitch="360"/>
        </w:sectPr>
      </w:pPr>
    </w:p>
    <w:p w14:paraId="28BE6077" w14:textId="0203E0B7" w:rsidR="008E5CE2" w:rsidRDefault="00452AED" w:rsidP="00DD4CBB">
      <w:pPr>
        <w:widowControl w:val="0"/>
        <w:autoSpaceDE w:val="0"/>
        <w:autoSpaceDN w:val="0"/>
        <w:adjustRightInd w:val="0"/>
        <w:spacing w:line="480" w:lineRule="auto"/>
        <w:rPr>
          <w:rFonts w:ascii="Times New Roman" w:hAnsi="Times New Roman" w:cs="Times New Roman"/>
          <w:b/>
          <w:bCs/>
          <w:sz w:val="22"/>
          <w:szCs w:val="22"/>
        </w:rPr>
      </w:pPr>
      <w:r w:rsidRPr="007E14DE">
        <w:rPr>
          <w:rFonts w:ascii="Times New Roman" w:hAnsi="Times New Roman" w:cs="Times New Roman"/>
          <w:b/>
          <w:bCs/>
          <w:sz w:val="22"/>
          <w:szCs w:val="22"/>
        </w:rPr>
        <w:lastRenderedPageBreak/>
        <w:t>Figure legends</w:t>
      </w:r>
      <w:r w:rsidR="008E5CE2">
        <w:rPr>
          <w:rFonts w:ascii="Times New Roman" w:hAnsi="Times New Roman" w:cs="Times New Roman"/>
          <w:b/>
          <w:bCs/>
          <w:sz w:val="22"/>
          <w:szCs w:val="22"/>
        </w:rPr>
        <w:t xml:space="preserve"> </w:t>
      </w:r>
    </w:p>
    <w:p w14:paraId="42D4B78B" w14:textId="77777777" w:rsidR="00291836" w:rsidRDefault="00291836" w:rsidP="00DD4CBB">
      <w:pPr>
        <w:widowControl w:val="0"/>
        <w:autoSpaceDE w:val="0"/>
        <w:autoSpaceDN w:val="0"/>
        <w:adjustRightInd w:val="0"/>
        <w:spacing w:line="480" w:lineRule="auto"/>
        <w:rPr>
          <w:rFonts w:ascii="Times New Roman" w:hAnsi="Times New Roman" w:cs="Times New Roman"/>
          <w:b/>
          <w:bCs/>
          <w:sz w:val="22"/>
          <w:szCs w:val="22"/>
        </w:rPr>
      </w:pPr>
    </w:p>
    <w:p w14:paraId="288C30A2" w14:textId="00B53591" w:rsidR="008E5CE2" w:rsidRPr="008E5CE2" w:rsidRDefault="008E5CE2" w:rsidP="00DD4CBB">
      <w:pPr>
        <w:widowControl w:val="0"/>
        <w:autoSpaceDE w:val="0"/>
        <w:autoSpaceDN w:val="0"/>
        <w:adjustRightInd w:val="0"/>
        <w:spacing w:line="480" w:lineRule="auto"/>
        <w:rPr>
          <w:rFonts w:ascii="Times New Roman" w:hAnsi="Times New Roman" w:cs="Times New Roman"/>
          <w:sz w:val="22"/>
          <w:szCs w:val="22"/>
        </w:rPr>
      </w:pPr>
      <w:r>
        <w:rPr>
          <w:rFonts w:ascii="Times New Roman" w:hAnsi="Times New Roman" w:cs="Times New Roman"/>
          <w:b/>
          <w:bCs/>
          <w:sz w:val="22"/>
          <w:szCs w:val="22"/>
        </w:rPr>
        <w:t xml:space="preserve">Figure 1: </w:t>
      </w:r>
      <w:r>
        <w:rPr>
          <w:rFonts w:ascii="Times New Roman" w:hAnsi="Times New Roman" w:cs="Times New Roman"/>
          <w:sz w:val="22"/>
          <w:szCs w:val="22"/>
        </w:rPr>
        <w:t xml:space="preserve">No legend required. </w:t>
      </w:r>
    </w:p>
    <w:p w14:paraId="2AEC6901" w14:textId="77777777" w:rsidR="007E14DE" w:rsidRDefault="007E14DE" w:rsidP="00452AED">
      <w:pPr>
        <w:spacing w:line="480" w:lineRule="auto"/>
        <w:rPr>
          <w:rFonts w:ascii="Times New Roman" w:hAnsi="Times New Roman" w:cs="Times New Roman"/>
          <w:b/>
          <w:bCs/>
          <w:sz w:val="22"/>
          <w:szCs w:val="22"/>
        </w:rPr>
      </w:pPr>
    </w:p>
    <w:p w14:paraId="6E1BCBF2" w14:textId="4A533B62" w:rsidR="00452AED" w:rsidRPr="007E14DE" w:rsidRDefault="00452AED" w:rsidP="00452AED">
      <w:pPr>
        <w:spacing w:line="480" w:lineRule="auto"/>
        <w:rPr>
          <w:rFonts w:ascii="Times New Roman" w:eastAsia="Times New Roman" w:hAnsi="Times New Roman" w:cs="Times New Roman"/>
          <w:lang w:eastAsia="en-GB"/>
        </w:rPr>
      </w:pPr>
      <w:r w:rsidRPr="007E14DE">
        <w:rPr>
          <w:rFonts w:ascii="Times New Roman" w:hAnsi="Times New Roman" w:cs="Times New Roman"/>
          <w:b/>
          <w:bCs/>
          <w:sz w:val="22"/>
          <w:szCs w:val="22"/>
        </w:rPr>
        <w:t xml:space="preserve">Figure 2: </w:t>
      </w:r>
      <w:r w:rsidRPr="007E14DE">
        <w:rPr>
          <w:rFonts w:ascii="Times New Roman" w:hAnsi="Times New Roman" w:cs="Times New Roman"/>
          <w:sz w:val="22"/>
          <w:szCs w:val="22"/>
        </w:rPr>
        <w:t xml:space="preserve">Adapted from </w:t>
      </w:r>
      <w:proofErr w:type="spellStart"/>
      <w:r w:rsidRPr="007E14DE">
        <w:rPr>
          <w:rFonts w:ascii="Times New Roman" w:hAnsi="Times New Roman" w:cs="Times New Roman"/>
          <w:sz w:val="22"/>
          <w:szCs w:val="22"/>
        </w:rPr>
        <w:t>Mauger</w:t>
      </w:r>
      <w:proofErr w:type="spellEnd"/>
      <w:r w:rsidRPr="007E14DE">
        <w:rPr>
          <w:rFonts w:ascii="Times New Roman" w:hAnsi="Times New Roman" w:cs="Times New Roman"/>
          <w:sz w:val="22"/>
          <w:szCs w:val="22"/>
        </w:rPr>
        <w:t xml:space="preserve"> et al. 2019</w:t>
      </w:r>
      <w:r w:rsidR="002E4E7F">
        <w:rPr>
          <w:rFonts w:ascii="Times New Roman" w:hAnsi="Times New Roman" w:cs="Times New Roman"/>
          <w:sz w:val="22"/>
          <w:szCs w:val="22"/>
          <w:vertAlign w:val="superscript"/>
        </w:rPr>
        <w:t>42</w:t>
      </w:r>
      <w:r w:rsidRPr="007E14DE">
        <w:rPr>
          <w:rFonts w:ascii="Times New Roman" w:hAnsi="Times New Roman" w:cs="Times New Roman"/>
          <w:sz w:val="22"/>
          <w:szCs w:val="22"/>
        </w:rPr>
        <w:t xml:space="preserve">. Panel A: hypertension; Panel B: no hypertension; models in end-diastole (left) and end-systole (right); </w:t>
      </w:r>
      <w:r w:rsidRPr="007E14DE">
        <w:rPr>
          <w:rFonts w:ascii="Times New Roman" w:eastAsia="Times New Roman" w:hAnsi="Times New Roman" w:cs="Times New Roman"/>
          <w:color w:val="201F1E"/>
          <w:sz w:val="22"/>
          <w:szCs w:val="22"/>
          <w:shd w:val="clear" w:color="auto" w:fill="FFFFFF"/>
          <w:lang w:eastAsia="en-GB"/>
        </w:rPr>
        <w:t>the colours denote displacements from the mean in mm. Blue - inwards 3mm; red -outwards 3mm.</w:t>
      </w:r>
    </w:p>
    <w:p w14:paraId="1AB3B8AB" w14:textId="77777777" w:rsidR="00452AED" w:rsidRPr="007E14DE" w:rsidRDefault="00452AED" w:rsidP="00452AED">
      <w:pPr>
        <w:spacing w:line="480" w:lineRule="auto"/>
        <w:rPr>
          <w:rFonts w:ascii="Times New Roman" w:hAnsi="Times New Roman" w:cs="Times New Roman"/>
          <w:b/>
          <w:bCs/>
          <w:sz w:val="22"/>
          <w:szCs w:val="22"/>
        </w:rPr>
      </w:pPr>
    </w:p>
    <w:p w14:paraId="1399702A" w14:textId="3A46AA32" w:rsidR="00452AED" w:rsidRPr="005F3A65" w:rsidRDefault="00452AED" w:rsidP="008E5CE2">
      <w:pPr>
        <w:spacing w:line="480" w:lineRule="auto"/>
        <w:rPr>
          <w:rFonts w:ascii="Times New Roman" w:hAnsi="Times New Roman" w:cs="Times New Roman"/>
          <w:sz w:val="22"/>
          <w:szCs w:val="22"/>
        </w:rPr>
      </w:pPr>
      <w:r w:rsidRPr="007E14DE">
        <w:rPr>
          <w:rFonts w:ascii="Times New Roman" w:hAnsi="Times New Roman" w:cs="Times New Roman"/>
          <w:b/>
          <w:bCs/>
          <w:sz w:val="22"/>
          <w:szCs w:val="22"/>
        </w:rPr>
        <w:t>Figure 3:</w:t>
      </w:r>
      <w:r w:rsidRPr="007E14DE">
        <w:rPr>
          <w:rFonts w:ascii="Times New Roman" w:hAnsi="Times New Roman" w:cs="Times New Roman"/>
          <w:sz w:val="22"/>
          <w:szCs w:val="22"/>
        </w:rPr>
        <w:t xml:space="preserve"> Radiomics features may be extracted from a defined region of interest. In this example, the left (orange) and right (green) ventricular endocardial and left ventricular epicardial (blue) contours are drawn in end-systole on the short axis stack cine images. Thus, defining three regions of interest: left ventricular blood pool, right ventricular blood pool, and left ventricular myocardium. Radiomics shape features are extracted from a 3D image mask constructed from these contours. Histogram based first-order features and more complex texture features are derived from analysis of the distribution and pattern of voxel signal intensities in the defined regions of interest. Figure courtesy of: </w:t>
      </w:r>
      <w:proofErr w:type="spellStart"/>
      <w:r w:rsidRPr="007E14DE">
        <w:rPr>
          <w:rFonts w:ascii="Times New Roman" w:hAnsi="Times New Roman" w:cs="Times New Roman"/>
          <w:sz w:val="22"/>
          <w:szCs w:val="22"/>
        </w:rPr>
        <w:t>Dr</w:t>
      </w:r>
      <w:r w:rsidRPr="007E14DE">
        <w:rPr>
          <w:rFonts w:ascii="Times New Roman" w:hAnsi="Times New Roman" w:cs="Times New Roman"/>
          <w:color w:val="000000" w:themeColor="text1"/>
          <w:sz w:val="22"/>
          <w:szCs w:val="22"/>
        </w:rPr>
        <w:t>.</w:t>
      </w:r>
      <w:proofErr w:type="spellEnd"/>
      <w:r w:rsidRPr="007E14DE">
        <w:rPr>
          <w:rFonts w:ascii="Times New Roman" w:hAnsi="Times New Roman" w:cs="Times New Roman"/>
          <w:color w:val="000000" w:themeColor="text1"/>
          <w:sz w:val="22"/>
          <w:szCs w:val="22"/>
        </w:rPr>
        <w:t xml:space="preserve"> </w:t>
      </w:r>
      <w:r w:rsidRPr="007E14DE">
        <w:rPr>
          <w:rFonts w:ascii="Times New Roman" w:eastAsia="Times New Roman" w:hAnsi="Times New Roman" w:cs="Times New Roman"/>
          <w:color w:val="000000" w:themeColor="text1"/>
          <w:sz w:val="22"/>
          <w:szCs w:val="22"/>
          <w:shd w:val="clear" w:color="auto" w:fill="FFFFFF"/>
          <w:lang w:eastAsia="en-GB"/>
        </w:rPr>
        <w:t>Polyxeni Gkontra</w:t>
      </w:r>
      <w:r w:rsidRPr="007E14DE">
        <w:rPr>
          <w:rFonts w:ascii="Times New Roman" w:eastAsia="Times New Roman" w:hAnsi="Times New Roman" w:cs="Times New Roman"/>
          <w:lang w:eastAsia="en-GB"/>
        </w:rPr>
        <w:t xml:space="preserve"> </w:t>
      </w:r>
      <w:r w:rsidRPr="007E14DE">
        <w:rPr>
          <w:rFonts w:ascii="Times New Roman" w:hAnsi="Times New Roman" w:cs="Times New Roman"/>
          <w:sz w:val="22"/>
          <w:szCs w:val="22"/>
        </w:rPr>
        <w:t>and Prof. Karim Lekadir, University of Barcelona.</w:t>
      </w:r>
      <w:r w:rsidRPr="00B33B0B">
        <w:rPr>
          <w:rFonts w:ascii="Times New Roman" w:hAnsi="Times New Roman" w:cs="Times New Roman"/>
          <w:strike/>
          <w:sz w:val="22"/>
          <w:szCs w:val="22"/>
        </w:rPr>
        <w:t xml:space="preserve"> </w:t>
      </w:r>
    </w:p>
    <w:sectPr w:rsidR="00452AED" w:rsidRPr="005F3A65" w:rsidSect="00452AE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58A9F89-9772-4000-A089-C5B655D42182}"/>
    <w:docVar w:name="dgnword-eventsink" w:val="1559885100336"/>
  </w:docVars>
  <w:rsids>
    <w:rsidRoot w:val="00FA0B67"/>
    <w:rsid w:val="0000091D"/>
    <w:rsid w:val="000037E1"/>
    <w:rsid w:val="0000575D"/>
    <w:rsid w:val="00011926"/>
    <w:rsid w:val="00013EA6"/>
    <w:rsid w:val="0001616E"/>
    <w:rsid w:val="000176EC"/>
    <w:rsid w:val="00027664"/>
    <w:rsid w:val="00030B39"/>
    <w:rsid w:val="00032EEB"/>
    <w:rsid w:val="000434DE"/>
    <w:rsid w:val="00051533"/>
    <w:rsid w:val="00052920"/>
    <w:rsid w:val="00056DEC"/>
    <w:rsid w:val="0006504C"/>
    <w:rsid w:val="000750A6"/>
    <w:rsid w:val="0008173A"/>
    <w:rsid w:val="00081D7F"/>
    <w:rsid w:val="00095DBE"/>
    <w:rsid w:val="000966CE"/>
    <w:rsid w:val="000A25F0"/>
    <w:rsid w:val="000A2771"/>
    <w:rsid w:val="000A7945"/>
    <w:rsid w:val="000B65E6"/>
    <w:rsid w:val="000C1FF8"/>
    <w:rsid w:val="000C2FD6"/>
    <w:rsid w:val="000D0125"/>
    <w:rsid w:val="000D4734"/>
    <w:rsid w:val="000E43D2"/>
    <w:rsid w:val="000E6ADF"/>
    <w:rsid w:val="000E71C3"/>
    <w:rsid w:val="000F0D05"/>
    <w:rsid w:val="000F3963"/>
    <w:rsid w:val="001002B7"/>
    <w:rsid w:val="0010110D"/>
    <w:rsid w:val="0010189E"/>
    <w:rsid w:val="00104EFC"/>
    <w:rsid w:val="00106C32"/>
    <w:rsid w:val="00111F88"/>
    <w:rsid w:val="001141A8"/>
    <w:rsid w:val="00121AA9"/>
    <w:rsid w:val="001333E0"/>
    <w:rsid w:val="00145EC6"/>
    <w:rsid w:val="00161D52"/>
    <w:rsid w:val="001639A6"/>
    <w:rsid w:val="001639AA"/>
    <w:rsid w:val="001643E6"/>
    <w:rsid w:val="00166F52"/>
    <w:rsid w:val="00173808"/>
    <w:rsid w:val="00180ECB"/>
    <w:rsid w:val="00185CEA"/>
    <w:rsid w:val="00193242"/>
    <w:rsid w:val="00194C03"/>
    <w:rsid w:val="001951BC"/>
    <w:rsid w:val="00197EC3"/>
    <w:rsid w:val="001A364A"/>
    <w:rsid w:val="001A423C"/>
    <w:rsid w:val="001B2102"/>
    <w:rsid w:val="001B3184"/>
    <w:rsid w:val="001C006F"/>
    <w:rsid w:val="001C1C37"/>
    <w:rsid w:val="001C437B"/>
    <w:rsid w:val="001C4BE3"/>
    <w:rsid w:val="001C4CAD"/>
    <w:rsid w:val="001D0423"/>
    <w:rsid w:val="001D0E2A"/>
    <w:rsid w:val="001D45AC"/>
    <w:rsid w:val="001D49A1"/>
    <w:rsid w:val="001E5316"/>
    <w:rsid w:val="001E57B1"/>
    <w:rsid w:val="001E5B19"/>
    <w:rsid w:val="002010D5"/>
    <w:rsid w:val="0021174C"/>
    <w:rsid w:val="00211A5D"/>
    <w:rsid w:val="0022100F"/>
    <w:rsid w:val="0022284C"/>
    <w:rsid w:val="00227AC8"/>
    <w:rsid w:val="00231CD7"/>
    <w:rsid w:val="002336D6"/>
    <w:rsid w:val="0023394A"/>
    <w:rsid w:val="00234EDB"/>
    <w:rsid w:val="00240915"/>
    <w:rsid w:val="00241303"/>
    <w:rsid w:val="00241B61"/>
    <w:rsid w:val="00251C47"/>
    <w:rsid w:val="00255210"/>
    <w:rsid w:val="00256551"/>
    <w:rsid w:val="00260F7B"/>
    <w:rsid w:val="00265A46"/>
    <w:rsid w:val="0027090D"/>
    <w:rsid w:val="00272119"/>
    <w:rsid w:val="00273EE7"/>
    <w:rsid w:val="002743C2"/>
    <w:rsid w:val="00277AA0"/>
    <w:rsid w:val="0028790B"/>
    <w:rsid w:val="00291836"/>
    <w:rsid w:val="002925AF"/>
    <w:rsid w:val="002A15C8"/>
    <w:rsid w:val="002A6957"/>
    <w:rsid w:val="002A7FB5"/>
    <w:rsid w:val="002B2C16"/>
    <w:rsid w:val="002B77C9"/>
    <w:rsid w:val="002C4254"/>
    <w:rsid w:val="002C72CD"/>
    <w:rsid w:val="002D0496"/>
    <w:rsid w:val="002D4E14"/>
    <w:rsid w:val="002D6F46"/>
    <w:rsid w:val="002E1FA7"/>
    <w:rsid w:val="002E34B7"/>
    <w:rsid w:val="002E38DE"/>
    <w:rsid w:val="002E4E7F"/>
    <w:rsid w:val="002E57B1"/>
    <w:rsid w:val="002F0394"/>
    <w:rsid w:val="002F283E"/>
    <w:rsid w:val="002F375B"/>
    <w:rsid w:val="002F3E26"/>
    <w:rsid w:val="0030295E"/>
    <w:rsid w:val="00313B13"/>
    <w:rsid w:val="00324D13"/>
    <w:rsid w:val="00326782"/>
    <w:rsid w:val="0032728D"/>
    <w:rsid w:val="003303EE"/>
    <w:rsid w:val="00330426"/>
    <w:rsid w:val="00336355"/>
    <w:rsid w:val="00337479"/>
    <w:rsid w:val="00337BBC"/>
    <w:rsid w:val="0034709E"/>
    <w:rsid w:val="003503A9"/>
    <w:rsid w:val="00350517"/>
    <w:rsid w:val="00350FFF"/>
    <w:rsid w:val="00352D19"/>
    <w:rsid w:val="003568B7"/>
    <w:rsid w:val="00357C0C"/>
    <w:rsid w:val="00357D29"/>
    <w:rsid w:val="00361F03"/>
    <w:rsid w:val="00361F54"/>
    <w:rsid w:val="00363F1E"/>
    <w:rsid w:val="00365270"/>
    <w:rsid w:val="00370174"/>
    <w:rsid w:val="00371076"/>
    <w:rsid w:val="00375F9C"/>
    <w:rsid w:val="00381992"/>
    <w:rsid w:val="003827C8"/>
    <w:rsid w:val="0038729B"/>
    <w:rsid w:val="003873E4"/>
    <w:rsid w:val="00387C1E"/>
    <w:rsid w:val="00390EA4"/>
    <w:rsid w:val="00397299"/>
    <w:rsid w:val="003A4C32"/>
    <w:rsid w:val="003A5388"/>
    <w:rsid w:val="003B0930"/>
    <w:rsid w:val="003B35E0"/>
    <w:rsid w:val="003B3856"/>
    <w:rsid w:val="003B489B"/>
    <w:rsid w:val="003B510D"/>
    <w:rsid w:val="003C0539"/>
    <w:rsid w:val="003C431D"/>
    <w:rsid w:val="003E1E49"/>
    <w:rsid w:val="003E5901"/>
    <w:rsid w:val="003E7EE7"/>
    <w:rsid w:val="003F6FF1"/>
    <w:rsid w:val="00402897"/>
    <w:rsid w:val="00404823"/>
    <w:rsid w:val="00405819"/>
    <w:rsid w:val="0041288B"/>
    <w:rsid w:val="00420ACB"/>
    <w:rsid w:val="0042120C"/>
    <w:rsid w:val="00422984"/>
    <w:rsid w:val="0042338A"/>
    <w:rsid w:val="00425D51"/>
    <w:rsid w:val="0043627F"/>
    <w:rsid w:val="004364A5"/>
    <w:rsid w:val="00437963"/>
    <w:rsid w:val="004417DB"/>
    <w:rsid w:val="00441DA7"/>
    <w:rsid w:val="004471AC"/>
    <w:rsid w:val="00450E42"/>
    <w:rsid w:val="0045196B"/>
    <w:rsid w:val="00452AED"/>
    <w:rsid w:val="00454006"/>
    <w:rsid w:val="004541FA"/>
    <w:rsid w:val="00454665"/>
    <w:rsid w:val="0046477E"/>
    <w:rsid w:val="00465188"/>
    <w:rsid w:val="00471C54"/>
    <w:rsid w:val="00473AF3"/>
    <w:rsid w:val="00480A18"/>
    <w:rsid w:val="00482DFB"/>
    <w:rsid w:val="0048680E"/>
    <w:rsid w:val="00486AB5"/>
    <w:rsid w:val="00486E20"/>
    <w:rsid w:val="004870DB"/>
    <w:rsid w:val="00491398"/>
    <w:rsid w:val="004919FC"/>
    <w:rsid w:val="00491EA5"/>
    <w:rsid w:val="0049326D"/>
    <w:rsid w:val="0049449A"/>
    <w:rsid w:val="00494917"/>
    <w:rsid w:val="0049724B"/>
    <w:rsid w:val="00497CAD"/>
    <w:rsid w:val="004A1DC7"/>
    <w:rsid w:val="004A272A"/>
    <w:rsid w:val="004A6B83"/>
    <w:rsid w:val="004B02B6"/>
    <w:rsid w:val="004B073C"/>
    <w:rsid w:val="004B33BA"/>
    <w:rsid w:val="004B6EA7"/>
    <w:rsid w:val="004D1E50"/>
    <w:rsid w:val="004D5CED"/>
    <w:rsid w:val="004D5F24"/>
    <w:rsid w:val="004E2356"/>
    <w:rsid w:val="004E2888"/>
    <w:rsid w:val="004E4923"/>
    <w:rsid w:val="005008A8"/>
    <w:rsid w:val="005039D2"/>
    <w:rsid w:val="005145FF"/>
    <w:rsid w:val="0052113C"/>
    <w:rsid w:val="0052469B"/>
    <w:rsid w:val="005256A9"/>
    <w:rsid w:val="005256E4"/>
    <w:rsid w:val="00530200"/>
    <w:rsid w:val="00530828"/>
    <w:rsid w:val="00532842"/>
    <w:rsid w:val="00533148"/>
    <w:rsid w:val="00534242"/>
    <w:rsid w:val="00543D95"/>
    <w:rsid w:val="0054575A"/>
    <w:rsid w:val="005510F3"/>
    <w:rsid w:val="00554DB4"/>
    <w:rsid w:val="00565666"/>
    <w:rsid w:val="00567913"/>
    <w:rsid w:val="00575E8D"/>
    <w:rsid w:val="00576EBA"/>
    <w:rsid w:val="00580D89"/>
    <w:rsid w:val="00582B79"/>
    <w:rsid w:val="00584574"/>
    <w:rsid w:val="00595804"/>
    <w:rsid w:val="005A29B6"/>
    <w:rsid w:val="005A3F23"/>
    <w:rsid w:val="005A64DE"/>
    <w:rsid w:val="005B3555"/>
    <w:rsid w:val="005B36A1"/>
    <w:rsid w:val="005B61BE"/>
    <w:rsid w:val="005D41FD"/>
    <w:rsid w:val="005D614A"/>
    <w:rsid w:val="005E1679"/>
    <w:rsid w:val="005E424E"/>
    <w:rsid w:val="005E42A1"/>
    <w:rsid w:val="005F1CC3"/>
    <w:rsid w:val="005F3441"/>
    <w:rsid w:val="005F3A65"/>
    <w:rsid w:val="005F6347"/>
    <w:rsid w:val="00600168"/>
    <w:rsid w:val="00604FAC"/>
    <w:rsid w:val="00614A11"/>
    <w:rsid w:val="0061538F"/>
    <w:rsid w:val="00615A9B"/>
    <w:rsid w:val="0063581C"/>
    <w:rsid w:val="00636CFF"/>
    <w:rsid w:val="00643753"/>
    <w:rsid w:val="00650081"/>
    <w:rsid w:val="00654612"/>
    <w:rsid w:val="006578CE"/>
    <w:rsid w:val="00664174"/>
    <w:rsid w:val="006717BA"/>
    <w:rsid w:val="006769AD"/>
    <w:rsid w:val="00682B55"/>
    <w:rsid w:val="006A0E3E"/>
    <w:rsid w:val="006A79B2"/>
    <w:rsid w:val="006C7B45"/>
    <w:rsid w:val="006D0FF6"/>
    <w:rsid w:val="006D704D"/>
    <w:rsid w:val="006E14AA"/>
    <w:rsid w:val="006E28E3"/>
    <w:rsid w:val="006E3232"/>
    <w:rsid w:val="006E33D9"/>
    <w:rsid w:val="006E59E2"/>
    <w:rsid w:val="006E641A"/>
    <w:rsid w:val="006E7D44"/>
    <w:rsid w:val="006E7E45"/>
    <w:rsid w:val="006F0247"/>
    <w:rsid w:val="006F2596"/>
    <w:rsid w:val="006F28B7"/>
    <w:rsid w:val="007023CF"/>
    <w:rsid w:val="00703B2F"/>
    <w:rsid w:val="00713C70"/>
    <w:rsid w:val="0072092B"/>
    <w:rsid w:val="00723EB4"/>
    <w:rsid w:val="00727B26"/>
    <w:rsid w:val="00732290"/>
    <w:rsid w:val="00736D7D"/>
    <w:rsid w:val="00737380"/>
    <w:rsid w:val="00743D99"/>
    <w:rsid w:val="00746E1B"/>
    <w:rsid w:val="00747B3F"/>
    <w:rsid w:val="0075485B"/>
    <w:rsid w:val="007602A2"/>
    <w:rsid w:val="00761B8B"/>
    <w:rsid w:val="00765CC5"/>
    <w:rsid w:val="00773F3A"/>
    <w:rsid w:val="007754F1"/>
    <w:rsid w:val="00775CC1"/>
    <w:rsid w:val="00781754"/>
    <w:rsid w:val="0078266B"/>
    <w:rsid w:val="007828D2"/>
    <w:rsid w:val="007879D9"/>
    <w:rsid w:val="00787D86"/>
    <w:rsid w:val="00797051"/>
    <w:rsid w:val="007A3BD9"/>
    <w:rsid w:val="007B3F56"/>
    <w:rsid w:val="007C102D"/>
    <w:rsid w:val="007C7485"/>
    <w:rsid w:val="007D308B"/>
    <w:rsid w:val="007D5ED3"/>
    <w:rsid w:val="007D78BF"/>
    <w:rsid w:val="007E062F"/>
    <w:rsid w:val="007E14DE"/>
    <w:rsid w:val="007E3A65"/>
    <w:rsid w:val="007F587B"/>
    <w:rsid w:val="007F75B4"/>
    <w:rsid w:val="00802403"/>
    <w:rsid w:val="00813E16"/>
    <w:rsid w:val="00815D1A"/>
    <w:rsid w:val="00821143"/>
    <w:rsid w:val="00824D96"/>
    <w:rsid w:val="0083060C"/>
    <w:rsid w:val="00833CA5"/>
    <w:rsid w:val="008356EE"/>
    <w:rsid w:val="0084645E"/>
    <w:rsid w:val="00851F0A"/>
    <w:rsid w:val="00854521"/>
    <w:rsid w:val="00863B8D"/>
    <w:rsid w:val="00863CDA"/>
    <w:rsid w:val="00864C25"/>
    <w:rsid w:val="008667A3"/>
    <w:rsid w:val="00867153"/>
    <w:rsid w:val="00874097"/>
    <w:rsid w:val="00876846"/>
    <w:rsid w:val="00876BD7"/>
    <w:rsid w:val="00884F95"/>
    <w:rsid w:val="00891CE7"/>
    <w:rsid w:val="008930CE"/>
    <w:rsid w:val="008A199B"/>
    <w:rsid w:val="008A7E06"/>
    <w:rsid w:val="008B14FF"/>
    <w:rsid w:val="008B53CC"/>
    <w:rsid w:val="008C7B20"/>
    <w:rsid w:val="008E13B0"/>
    <w:rsid w:val="008E30D7"/>
    <w:rsid w:val="008E3DB9"/>
    <w:rsid w:val="008E47F0"/>
    <w:rsid w:val="008E4C5E"/>
    <w:rsid w:val="008E5CE2"/>
    <w:rsid w:val="008F4076"/>
    <w:rsid w:val="008F43AE"/>
    <w:rsid w:val="00906672"/>
    <w:rsid w:val="0091413E"/>
    <w:rsid w:val="00915699"/>
    <w:rsid w:val="00915805"/>
    <w:rsid w:val="00915868"/>
    <w:rsid w:val="00920269"/>
    <w:rsid w:val="00925955"/>
    <w:rsid w:val="00933A69"/>
    <w:rsid w:val="00933D90"/>
    <w:rsid w:val="00936641"/>
    <w:rsid w:val="009425A8"/>
    <w:rsid w:val="0094263F"/>
    <w:rsid w:val="009454FD"/>
    <w:rsid w:val="00953FBA"/>
    <w:rsid w:val="00955C67"/>
    <w:rsid w:val="00956F2E"/>
    <w:rsid w:val="0096278C"/>
    <w:rsid w:val="009702C3"/>
    <w:rsid w:val="00972E00"/>
    <w:rsid w:val="00975294"/>
    <w:rsid w:val="00975D98"/>
    <w:rsid w:val="0098523D"/>
    <w:rsid w:val="00985451"/>
    <w:rsid w:val="009875CE"/>
    <w:rsid w:val="009908C7"/>
    <w:rsid w:val="0099180E"/>
    <w:rsid w:val="009935CA"/>
    <w:rsid w:val="009A1426"/>
    <w:rsid w:val="009A595D"/>
    <w:rsid w:val="009B4D08"/>
    <w:rsid w:val="009C06E8"/>
    <w:rsid w:val="009C4577"/>
    <w:rsid w:val="009C5236"/>
    <w:rsid w:val="009D380C"/>
    <w:rsid w:val="009E3CC2"/>
    <w:rsid w:val="009E3F80"/>
    <w:rsid w:val="009E41E2"/>
    <w:rsid w:val="009E7986"/>
    <w:rsid w:val="00A01B60"/>
    <w:rsid w:val="00A02247"/>
    <w:rsid w:val="00A03D77"/>
    <w:rsid w:val="00A05E3B"/>
    <w:rsid w:val="00A1373C"/>
    <w:rsid w:val="00A15C14"/>
    <w:rsid w:val="00A21E52"/>
    <w:rsid w:val="00A2576E"/>
    <w:rsid w:val="00A33AE8"/>
    <w:rsid w:val="00A3609C"/>
    <w:rsid w:val="00A361E3"/>
    <w:rsid w:val="00A42810"/>
    <w:rsid w:val="00A42EF6"/>
    <w:rsid w:val="00A43695"/>
    <w:rsid w:val="00A44613"/>
    <w:rsid w:val="00A44CBE"/>
    <w:rsid w:val="00A46D74"/>
    <w:rsid w:val="00A53AB8"/>
    <w:rsid w:val="00A60217"/>
    <w:rsid w:val="00A63888"/>
    <w:rsid w:val="00A6629F"/>
    <w:rsid w:val="00A75B6B"/>
    <w:rsid w:val="00A82AAC"/>
    <w:rsid w:val="00A855EF"/>
    <w:rsid w:val="00A87EEB"/>
    <w:rsid w:val="00A90692"/>
    <w:rsid w:val="00A94903"/>
    <w:rsid w:val="00A94960"/>
    <w:rsid w:val="00AA53C1"/>
    <w:rsid w:val="00AB08EE"/>
    <w:rsid w:val="00AB103E"/>
    <w:rsid w:val="00AB1A6D"/>
    <w:rsid w:val="00AB3C07"/>
    <w:rsid w:val="00AB449C"/>
    <w:rsid w:val="00AC31DE"/>
    <w:rsid w:val="00AC4B3E"/>
    <w:rsid w:val="00AC56D2"/>
    <w:rsid w:val="00AD0832"/>
    <w:rsid w:val="00AE2B4B"/>
    <w:rsid w:val="00AE7D4C"/>
    <w:rsid w:val="00AF4707"/>
    <w:rsid w:val="00AF4945"/>
    <w:rsid w:val="00AF65B9"/>
    <w:rsid w:val="00AF7E90"/>
    <w:rsid w:val="00B00C3C"/>
    <w:rsid w:val="00B045D2"/>
    <w:rsid w:val="00B06FB6"/>
    <w:rsid w:val="00B1434A"/>
    <w:rsid w:val="00B17ABF"/>
    <w:rsid w:val="00B22F7F"/>
    <w:rsid w:val="00B25D64"/>
    <w:rsid w:val="00B33B0B"/>
    <w:rsid w:val="00B37F5C"/>
    <w:rsid w:val="00B40D5E"/>
    <w:rsid w:val="00B551E2"/>
    <w:rsid w:val="00B574D4"/>
    <w:rsid w:val="00B665A3"/>
    <w:rsid w:val="00B71A33"/>
    <w:rsid w:val="00B71CA2"/>
    <w:rsid w:val="00B72288"/>
    <w:rsid w:val="00B72F70"/>
    <w:rsid w:val="00B749F3"/>
    <w:rsid w:val="00B75F55"/>
    <w:rsid w:val="00B931E4"/>
    <w:rsid w:val="00B94524"/>
    <w:rsid w:val="00B9643F"/>
    <w:rsid w:val="00B96978"/>
    <w:rsid w:val="00BA17E2"/>
    <w:rsid w:val="00BA2693"/>
    <w:rsid w:val="00BA70B5"/>
    <w:rsid w:val="00BB5209"/>
    <w:rsid w:val="00BC1E01"/>
    <w:rsid w:val="00BC6274"/>
    <w:rsid w:val="00BE4683"/>
    <w:rsid w:val="00BF0941"/>
    <w:rsid w:val="00BF1A6A"/>
    <w:rsid w:val="00BF25C7"/>
    <w:rsid w:val="00BF6A80"/>
    <w:rsid w:val="00C03060"/>
    <w:rsid w:val="00C0440D"/>
    <w:rsid w:val="00C047DA"/>
    <w:rsid w:val="00C14E0C"/>
    <w:rsid w:val="00C20DD2"/>
    <w:rsid w:val="00C252BC"/>
    <w:rsid w:val="00C31036"/>
    <w:rsid w:val="00C40292"/>
    <w:rsid w:val="00C43AA1"/>
    <w:rsid w:val="00C53095"/>
    <w:rsid w:val="00C54020"/>
    <w:rsid w:val="00C5461A"/>
    <w:rsid w:val="00C56292"/>
    <w:rsid w:val="00C563F5"/>
    <w:rsid w:val="00C56E34"/>
    <w:rsid w:val="00C60DA2"/>
    <w:rsid w:val="00C64773"/>
    <w:rsid w:val="00C67511"/>
    <w:rsid w:val="00C7616E"/>
    <w:rsid w:val="00C76765"/>
    <w:rsid w:val="00C77949"/>
    <w:rsid w:val="00C85FD4"/>
    <w:rsid w:val="00C87645"/>
    <w:rsid w:val="00C901E2"/>
    <w:rsid w:val="00C926E5"/>
    <w:rsid w:val="00C950E5"/>
    <w:rsid w:val="00CA248A"/>
    <w:rsid w:val="00CA433C"/>
    <w:rsid w:val="00CB186B"/>
    <w:rsid w:val="00CB6D23"/>
    <w:rsid w:val="00CC3E93"/>
    <w:rsid w:val="00CC40B9"/>
    <w:rsid w:val="00CC6595"/>
    <w:rsid w:val="00CC6B48"/>
    <w:rsid w:val="00CC71D7"/>
    <w:rsid w:val="00CD34A3"/>
    <w:rsid w:val="00CE0533"/>
    <w:rsid w:val="00CF2053"/>
    <w:rsid w:val="00CF5480"/>
    <w:rsid w:val="00D11641"/>
    <w:rsid w:val="00D14C80"/>
    <w:rsid w:val="00D172B3"/>
    <w:rsid w:val="00D20F45"/>
    <w:rsid w:val="00D25ED2"/>
    <w:rsid w:val="00D25FF6"/>
    <w:rsid w:val="00D278A4"/>
    <w:rsid w:val="00D36913"/>
    <w:rsid w:val="00D379A3"/>
    <w:rsid w:val="00D40C40"/>
    <w:rsid w:val="00D44885"/>
    <w:rsid w:val="00D4597E"/>
    <w:rsid w:val="00D539A1"/>
    <w:rsid w:val="00D54626"/>
    <w:rsid w:val="00D56785"/>
    <w:rsid w:val="00D67A90"/>
    <w:rsid w:val="00D715DA"/>
    <w:rsid w:val="00D72F97"/>
    <w:rsid w:val="00D735F6"/>
    <w:rsid w:val="00D768EE"/>
    <w:rsid w:val="00D76E51"/>
    <w:rsid w:val="00D7793D"/>
    <w:rsid w:val="00D8043E"/>
    <w:rsid w:val="00D87B6E"/>
    <w:rsid w:val="00DA7371"/>
    <w:rsid w:val="00DB4F00"/>
    <w:rsid w:val="00DB7CBD"/>
    <w:rsid w:val="00DD4CBB"/>
    <w:rsid w:val="00DD4FFC"/>
    <w:rsid w:val="00DD566A"/>
    <w:rsid w:val="00DE25A0"/>
    <w:rsid w:val="00DE393A"/>
    <w:rsid w:val="00DF3ECF"/>
    <w:rsid w:val="00E012DF"/>
    <w:rsid w:val="00E07CEA"/>
    <w:rsid w:val="00E11A38"/>
    <w:rsid w:val="00E12F7E"/>
    <w:rsid w:val="00E15956"/>
    <w:rsid w:val="00E17159"/>
    <w:rsid w:val="00E208D7"/>
    <w:rsid w:val="00E314E8"/>
    <w:rsid w:val="00E35895"/>
    <w:rsid w:val="00E37E86"/>
    <w:rsid w:val="00E37F9E"/>
    <w:rsid w:val="00E406AF"/>
    <w:rsid w:val="00E41C0A"/>
    <w:rsid w:val="00E43C7A"/>
    <w:rsid w:val="00E50DCE"/>
    <w:rsid w:val="00E55AB8"/>
    <w:rsid w:val="00E570FD"/>
    <w:rsid w:val="00E63351"/>
    <w:rsid w:val="00E63FA0"/>
    <w:rsid w:val="00E66DF8"/>
    <w:rsid w:val="00E76375"/>
    <w:rsid w:val="00E82ABB"/>
    <w:rsid w:val="00E84623"/>
    <w:rsid w:val="00E90C20"/>
    <w:rsid w:val="00E94E49"/>
    <w:rsid w:val="00E954B0"/>
    <w:rsid w:val="00E96B22"/>
    <w:rsid w:val="00EA1CBE"/>
    <w:rsid w:val="00EA24E0"/>
    <w:rsid w:val="00EA5E0D"/>
    <w:rsid w:val="00EA6260"/>
    <w:rsid w:val="00EB3C9E"/>
    <w:rsid w:val="00EC54D8"/>
    <w:rsid w:val="00ED109D"/>
    <w:rsid w:val="00ED305E"/>
    <w:rsid w:val="00ED7A70"/>
    <w:rsid w:val="00EE1E3A"/>
    <w:rsid w:val="00EE2123"/>
    <w:rsid w:val="00EE48DD"/>
    <w:rsid w:val="00EE7BEA"/>
    <w:rsid w:val="00EF11AF"/>
    <w:rsid w:val="00EF5A03"/>
    <w:rsid w:val="00F04F87"/>
    <w:rsid w:val="00F10496"/>
    <w:rsid w:val="00F11825"/>
    <w:rsid w:val="00F1187F"/>
    <w:rsid w:val="00F162B2"/>
    <w:rsid w:val="00F170A9"/>
    <w:rsid w:val="00F278DE"/>
    <w:rsid w:val="00F32AD3"/>
    <w:rsid w:val="00F36C7C"/>
    <w:rsid w:val="00F46A42"/>
    <w:rsid w:val="00F50991"/>
    <w:rsid w:val="00F52C67"/>
    <w:rsid w:val="00F53A2C"/>
    <w:rsid w:val="00F54056"/>
    <w:rsid w:val="00F76F11"/>
    <w:rsid w:val="00F91719"/>
    <w:rsid w:val="00F94CD3"/>
    <w:rsid w:val="00F96E3B"/>
    <w:rsid w:val="00F9742E"/>
    <w:rsid w:val="00FA0B67"/>
    <w:rsid w:val="00FA12F5"/>
    <w:rsid w:val="00FA52D6"/>
    <w:rsid w:val="00FA6BB3"/>
    <w:rsid w:val="00FB62DE"/>
    <w:rsid w:val="00FB69E7"/>
    <w:rsid w:val="00FC1659"/>
    <w:rsid w:val="00FC5EE1"/>
    <w:rsid w:val="00FD2129"/>
    <w:rsid w:val="00FD49BA"/>
    <w:rsid w:val="00FE1D5B"/>
    <w:rsid w:val="00FF00A0"/>
    <w:rsid w:val="00FF4DD8"/>
    <w:rsid w:val="00FF5825"/>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CEF8"/>
  <w15:chartTrackingRefBased/>
  <w15:docId w15:val="{3721CE56-C2FC-7E4D-8568-C3435987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B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9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0915"/>
    <w:rPr>
      <w:rFonts w:ascii="Times New Roman" w:hAnsi="Times New Roman" w:cs="Times New Roman"/>
      <w:sz w:val="18"/>
      <w:szCs w:val="18"/>
    </w:rPr>
  </w:style>
  <w:style w:type="table" w:styleId="TableGrid">
    <w:name w:val="Table Grid"/>
    <w:basedOn w:val="TableNormal"/>
    <w:uiPriority w:val="39"/>
    <w:rsid w:val="00867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269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BA2693"/>
  </w:style>
  <w:style w:type="character" w:styleId="CommentReference">
    <w:name w:val="annotation reference"/>
    <w:basedOn w:val="DefaultParagraphFont"/>
    <w:uiPriority w:val="99"/>
    <w:semiHidden/>
    <w:unhideWhenUsed/>
    <w:rsid w:val="00DA7371"/>
    <w:rPr>
      <w:sz w:val="16"/>
      <w:szCs w:val="16"/>
    </w:rPr>
  </w:style>
  <w:style w:type="paragraph" w:styleId="CommentText">
    <w:name w:val="annotation text"/>
    <w:basedOn w:val="Normal"/>
    <w:link w:val="CommentTextChar"/>
    <w:uiPriority w:val="99"/>
    <w:semiHidden/>
    <w:unhideWhenUsed/>
    <w:rsid w:val="00DA7371"/>
    <w:rPr>
      <w:sz w:val="20"/>
      <w:szCs w:val="20"/>
    </w:rPr>
  </w:style>
  <w:style w:type="character" w:customStyle="1" w:styleId="CommentTextChar">
    <w:name w:val="Comment Text Char"/>
    <w:basedOn w:val="DefaultParagraphFont"/>
    <w:link w:val="CommentText"/>
    <w:uiPriority w:val="99"/>
    <w:semiHidden/>
    <w:rsid w:val="00DA7371"/>
    <w:rPr>
      <w:sz w:val="20"/>
      <w:szCs w:val="20"/>
    </w:rPr>
  </w:style>
  <w:style w:type="paragraph" w:styleId="CommentSubject">
    <w:name w:val="annotation subject"/>
    <w:basedOn w:val="CommentText"/>
    <w:next w:val="CommentText"/>
    <w:link w:val="CommentSubjectChar"/>
    <w:uiPriority w:val="99"/>
    <w:semiHidden/>
    <w:unhideWhenUsed/>
    <w:rsid w:val="00DA7371"/>
    <w:rPr>
      <w:b/>
      <w:bCs/>
    </w:rPr>
  </w:style>
  <w:style w:type="character" w:customStyle="1" w:styleId="CommentSubjectChar">
    <w:name w:val="Comment Subject Char"/>
    <w:basedOn w:val="CommentTextChar"/>
    <w:link w:val="CommentSubject"/>
    <w:uiPriority w:val="99"/>
    <w:semiHidden/>
    <w:rsid w:val="00DA7371"/>
    <w:rPr>
      <w:b/>
      <w:bCs/>
      <w:sz w:val="20"/>
      <w:szCs w:val="20"/>
    </w:rPr>
  </w:style>
  <w:style w:type="paragraph" w:styleId="Revision">
    <w:name w:val="Revision"/>
    <w:hidden/>
    <w:uiPriority w:val="99"/>
    <w:semiHidden/>
    <w:rsid w:val="00227AC8"/>
  </w:style>
  <w:style w:type="character" w:styleId="Hyperlink">
    <w:name w:val="Hyperlink"/>
    <w:basedOn w:val="DefaultParagraphFont"/>
    <w:uiPriority w:val="99"/>
    <w:unhideWhenUsed/>
    <w:rsid w:val="00441DA7"/>
    <w:rPr>
      <w:color w:val="0563C1" w:themeColor="hyperlink"/>
      <w:u w:val="single"/>
    </w:rPr>
  </w:style>
  <w:style w:type="character" w:styleId="UnresolvedMention">
    <w:name w:val="Unresolved Mention"/>
    <w:basedOn w:val="DefaultParagraphFont"/>
    <w:uiPriority w:val="99"/>
    <w:semiHidden/>
    <w:unhideWhenUsed/>
    <w:rsid w:val="00441DA7"/>
    <w:rPr>
      <w:color w:val="605E5C"/>
      <w:shd w:val="clear" w:color="auto" w:fill="E1DFDD"/>
    </w:rPr>
  </w:style>
  <w:style w:type="table" w:styleId="TableGridLight">
    <w:name w:val="Grid Table Light"/>
    <w:basedOn w:val="TableNormal"/>
    <w:uiPriority w:val="40"/>
    <w:rsid w:val="00452A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786677">
      <w:bodyDiv w:val="1"/>
      <w:marLeft w:val="0"/>
      <w:marRight w:val="0"/>
      <w:marTop w:val="0"/>
      <w:marBottom w:val="0"/>
      <w:divBdr>
        <w:top w:val="none" w:sz="0" w:space="0" w:color="auto"/>
        <w:left w:val="none" w:sz="0" w:space="0" w:color="auto"/>
        <w:bottom w:val="none" w:sz="0" w:space="0" w:color="auto"/>
        <w:right w:val="none" w:sz="0" w:space="0" w:color="auto"/>
      </w:divBdr>
    </w:div>
    <w:div w:id="586421047">
      <w:bodyDiv w:val="1"/>
      <w:marLeft w:val="0"/>
      <w:marRight w:val="0"/>
      <w:marTop w:val="0"/>
      <w:marBottom w:val="0"/>
      <w:divBdr>
        <w:top w:val="none" w:sz="0" w:space="0" w:color="auto"/>
        <w:left w:val="none" w:sz="0" w:space="0" w:color="auto"/>
        <w:bottom w:val="none" w:sz="0" w:space="0" w:color="auto"/>
        <w:right w:val="none" w:sz="0" w:space="0" w:color="auto"/>
      </w:divBdr>
      <w:divsChild>
        <w:div w:id="1209416549">
          <w:marLeft w:val="0"/>
          <w:marRight w:val="0"/>
          <w:marTop w:val="0"/>
          <w:marBottom w:val="0"/>
          <w:divBdr>
            <w:top w:val="none" w:sz="0" w:space="0" w:color="auto"/>
            <w:left w:val="none" w:sz="0" w:space="0" w:color="auto"/>
            <w:bottom w:val="none" w:sz="0" w:space="0" w:color="auto"/>
            <w:right w:val="none" w:sz="0" w:space="0" w:color="auto"/>
          </w:divBdr>
          <w:divsChild>
            <w:div w:id="1587614656">
              <w:marLeft w:val="0"/>
              <w:marRight w:val="0"/>
              <w:marTop w:val="0"/>
              <w:marBottom w:val="0"/>
              <w:divBdr>
                <w:top w:val="none" w:sz="0" w:space="0" w:color="auto"/>
                <w:left w:val="none" w:sz="0" w:space="0" w:color="auto"/>
                <w:bottom w:val="none" w:sz="0" w:space="0" w:color="auto"/>
                <w:right w:val="none" w:sz="0" w:space="0" w:color="auto"/>
              </w:divBdr>
              <w:divsChild>
                <w:div w:id="3481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8206">
      <w:bodyDiv w:val="1"/>
      <w:marLeft w:val="0"/>
      <w:marRight w:val="0"/>
      <w:marTop w:val="0"/>
      <w:marBottom w:val="0"/>
      <w:divBdr>
        <w:top w:val="none" w:sz="0" w:space="0" w:color="auto"/>
        <w:left w:val="none" w:sz="0" w:space="0" w:color="auto"/>
        <w:bottom w:val="none" w:sz="0" w:space="0" w:color="auto"/>
        <w:right w:val="none" w:sz="0" w:space="0" w:color="auto"/>
      </w:divBdr>
    </w:div>
    <w:div w:id="1029523181">
      <w:bodyDiv w:val="1"/>
      <w:marLeft w:val="0"/>
      <w:marRight w:val="0"/>
      <w:marTop w:val="0"/>
      <w:marBottom w:val="0"/>
      <w:divBdr>
        <w:top w:val="none" w:sz="0" w:space="0" w:color="auto"/>
        <w:left w:val="none" w:sz="0" w:space="0" w:color="auto"/>
        <w:bottom w:val="none" w:sz="0" w:space="0" w:color="auto"/>
        <w:right w:val="none" w:sz="0" w:space="0" w:color="auto"/>
      </w:divBdr>
    </w:div>
    <w:div w:id="1765802669">
      <w:bodyDiv w:val="1"/>
      <w:marLeft w:val="0"/>
      <w:marRight w:val="0"/>
      <w:marTop w:val="0"/>
      <w:marBottom w:val="0"/>
      <w:divBdr>
        <w:top w:val="none" w:sz="0" w:space="0" w:color="auto"/>
        <w:left w:val="none" w:sz="0" w:space="0" w:color="auto"/>
        <w:bottom w:val="none" w:sz="0" w:space="0" w:color="auto"/>
        <w:right w:val="none" w:sz="0" w:space="0" w:color="auto"/>
      </w:divBdr>
    </w:div>
    <w:div w:id="1777216111">
      <w:bodyDiv w:val="1"/>
      <w:marLeft w:val="0"/>
      <w:marRight w:val="0"/>
      <w:marTop w:val="0"/>
      <w:marBottom w:val="0"/>
      <w:divBdr>
        <w:top w:val="none" w:sz="0" w:space="0" w:color="auto"/>
        <w:left w:val="none" w:sz="0" w:space="0" w:color="auto"/>
        <w:bottom w:val="none" w:sz="0" w:space="0" w:color="auto"/>
        <w:right w:val="none" w:sz="0" w:space="0" w:color="auto"/>
      </w:divBdr>
    </w:div>
    <w:div w:id="208988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kbiobank.ac.uk" TargetMode="External"/><Relationship Id="rId5" Type="http://schemas.openxmlformats.org/officeDocument/2006/relationships/hyperlink" Target="http://www.ukbiobank.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E5F10-051F-4BFD-8E0B-469164BAC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30936</Words>
  <Characters>176340</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Raisi-Estabragh</dc:creator>
  <cp:keywords/>
  <dc:description/>
  <cp:lastModifiedBy>Karen Drake</cp:lastModifiedBy>
  <cp:revision>2</cp:revision>
  <dcterms:created xsi:type="dcterms:W3CDTF">2020-10-09T14:51:00Z</dcterms:created>
  <dcterms:modified xsi:type="dcterms:W3CDTF">2020-10-09T14:51:00Z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http://www.zotero.org/styles/bmj</vt:lpwstr>
  </property>
  <property fmtid="{D5CDD505-2E9C-101B-9397-08002B2CF9AE}" pid="5" name="Mendeley Recent Style Name 1_1">
    <vt:lpwstr>BMJ</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http://www.zotero.org/styles/european-heart-journal-cardiovascular-imaging</vt:lpwstr>
  </property>
  <property fmtid="{D5CDD505-2E9C-101B-9397-08002B2CF9AE}" pid="9" name="Mendeley Recent Style Name 3_1">
    <vt:lpwstr>European Heart Journal - Cardiovascular Imaging</vt:lpwstr>
  </property>
  <property fmtid="{D5CDD505-2E9C-101B-9397-08002B2CF9AE}" pid="10" name="Mendeley Recent Style Id 4_1">
    <vt:lpwstr>http://www.zotero.org/styles/frontiers-in-cardiovascular-medicine</vt:lpwstr>
  </property>
  <property fmtid="{D5CDD505-2E9C-101B-9397-08002B2CF9AE}" pid="11" name="Mendeley Recent Style Name 4_1">
    <vt:lpwstr>Frontiers in Cardiovascular Medicine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http://www.zotero.org/styles/jama</vt:lpwstr>
  </property>
  <property fmtid="{D5CDD505-2E9C-101B-9397-08002B2CF9AE}" pid="15" name="Mendeley Recent Style Name 6_1">
    <vt:lpwstr>JAMA (The Journal of the American Medical Association)</vt:lpwstr>
  </property>
  <property fmtid="{D5CDD505-2E9C-101B-9397-08002B2CF9AE}" pid="16" name="Mendeley Recent Style Id 7_1">
    <vt:lpwstr>http://www.zotero.org/styles/journal-of-bone-and-mineral-research</vt:lpwstr>
  </property>
  <property fmtid="{D5CDD505-2E9C-101B-9397-08002B2CF9AE}" pid="17" name="Mendeley Recent Style Name 7_1">
    <vt:lpwstr>Journal of Bone and Mineral Research</vt:lpwstr>
  </property>
  <property fmtid="{D5CDD505-2E9C-101B-9397-08002B2CF9AE}" pid="18" name="Mendeley Recent Style Id 8_1">
    <vt:lpwstr>http://www.zotero.org/styles/journal-of-public-health</vt:lpwstr>
  </property>
  <property fmtid="{D5CDD505-2E9C-101B-9397-08002B2CF9AE}" pid="19" name="Mendeley Recent Style Name 8_1">
    <vt:lpwstr>Journal of Public Health</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937765fd-da0f-3dac-8008-8e44c038a03f</vt:lpwstr>
  </property>
  <property fmtid="{D5CDD505-2E9C-101B-9397-08002B2CF9AE}" pid="24" name="Mendeley Citation Style_1">
    <vt:lpwstr>http://www.zotero.org/styles/european-heart-journal-cardiovascular-imaging</vt:lpwstr>
  </property>
</Properties>
</file>