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AF2E0" w14:textId="77777777" w:rsidR="00852F37" w:rsidRDefault="00852F37" w:rsidP="00852F37">
      <w:pPr>
        <w:spacing w:line="480" w:lineRule="exact"/>
      </w:pPr>
      <w:bookmarkStart w:id="0" w:name="_GoBack"/>
      <w:bookmarkEnd w:id="0"/>
    </w:p>
    <w:p w14:paraId="3079E699" w14:textId="77777777" w:rsidR="00441576" w:rsidRPr="00441576" w:rsidRDefault="00441576" w:rsidP="00441576">
      <w:pPr>
        <w:ind w:left="720" w:hanging="720"/>
        <w:rPr>
          <w:rFonts w:asciiTheme="majorBidi" w:hAnsiTheme="majorBidi" w:cstheme="majorBidi"/>
          <w:color w:val="FF0000"/>
        </w:rPr>
      </w:pPr>
      <w:r w:rsidRPr="00441576">
        <w:rPr>
          <w:color w:val="FF0000"/>
          <w:lang w:val="de-DE"/>
        </w:rPr>
        <w:t xml:space="preserve">Taylor, S. G., Eisenbarth, H., Sedikides, C., &amp; Alicke, M. D. (2020). </w:t>
      </w:r>
      <w:r w:rsidRPr="00441576">
        <w:rPr>
          <w:color w:val="FF0000"/>
        </w:rPr>
        <w:t xml:space="preserve">Explaining the Better-than-Average effect among prisoners. </w:t>
      </w:r>
      <w:r w:rsidRPr="00441576">
        <w:rPr>
          <w:i/>
          <w:color w:val="FF0000"/>
        </w:rPr>
        <w:t>Journal of Applied Social Psychology</w:t>
      </w:r>
      <w:r w:rsidRPr="00441576">
        <w:rPr>
          <w:color w:val="FF0000"/>
        </w:rPr>
        <w:t xml:space="preserve">. Advance online publication. </w:t>
      </w:r>
      <w:r w:rsidRPr="00441576">
        <w:rPr>
          <w:rFonts w:asciiTheme="majorBidi" w:hAnsiTheme="majorBidi" w:cstheme="majorBidi"/>
          <w:color w:val="FF0000"/>
        </w:rPr>
        <w:t>https://doi.org/</w:t>
      </w:r>
      <w:r w:rsidRPr="00441576">
        <w:rPr>
          <w:rFonts w:asciiTheme="majorBidi" w:hAnsiTheme="majorBidi" w:cstheme="majorBidi"/>
          <w:color w:val="FF0000"/>
          <w:shd w:val="clear" w:color="auto" w:fill="FFFFFF"/>
        </w:rPr>
        <w:t>10.1111/jasp.12719</w:t>
      </w:r>
    </w:p>
    <w:p w14:paraId="0BAE5ABD" w14:textId="226142A9" w:rsidR="00852F37" w:rsidRDefault="00852F37" w:rsidP="00852F37">
      <w:pPr>
        <w:spacing w:line="480" w:lineRule="exact"/>
        <w:jc w:val="center"/>
      </w:pPr>
    </w:p>
    <w:p w14:paraId="084704EC" w14:textId="77777777" w:rsidR="00BD7EBE" w:rsidRDefault="00BD7EBE" w:rsidP="00852F37">
      <w:pPr>
        <w:spacing w:line="480" w:lineRule="exact"/>
        <w:jc w:val="center"/>
      </w:pPr>
    </w:p>
    <w:p w14:paraId="1A5C2694" w14:textId="77777777" w:rsidR="00852F37" w:rsidRDefault="00852F37" w:rsidP="00852F37">
      <w:pPr>
        <w:spacing w:line="480" w:lineRule="exact"/>
        <w:jc w:val="center"/>
      </w:pPr>
    </w:p>
    <w:p w14:paraId="75046D7D" w14:textId="4B4EF7F3" w:rsidR="00852F37" w:rsidRPr="00852F37" w:rsidRDefault="00852F37" w:rsidP="00852F37">
      <w:pPr>
        <w:spacing w:line="480" w:lineRule="exact"/>
        <w:jc w:val="center"/>
        <w:rPr>
          <w:b/>
          <w:bCs/>
        </w:rPr>
      </w:pPr>
      <w:r w:rsidRPr="00852F37">
        <w:rPr>
          <w:b/>
          <w:bCs/>
        </w:rPr>
        <w:t xml:space="preserve">Explaining </w:t>
      </w:r>
      <w:r>
        <w:rPr>
          <w:b/>
          <w:bCs/>
        </w:rPr>
        <w:t>the Better-Than-Average Effect A</w:t>
      </w:r>
      <w:r w:rsidRPr="00852F37">
        <w:rPr>
          <w:b/>
          <w:bCs/>
        </w:rPr>
        <w:t>mong Prisoners</w:t>
      </w:r>
    </w:p>
    <w:p w14:paraId="45E946C0" w14:textId="77777777" w:rsidR="00852F37" w:rsidRDefault="00852F37" w:rsidP="00852F37">
      <w:pPr>
        <w:spacing w:line="480" w:lineRule="exact"/>
        <w:jc w:val="center"/>
      </w:pPr>
    </w:p>
    <w:p w14:paraId="214C14C9" w14:textId="77777777" w:rsidR="00852F37" w:rsidRDefault="00852F37" w:rsidP="00852F37">
      <w:pPr>
        <w:tabs>
          <w:tab w:val="left" w:pos="3450"/>
          <w:tab w:val="center" w:pos="4680"/>
        </w:tabs>
        <w:spacing w:line="480" w:lineRule="exact"/>
      </w:pPr>
      <w:r>
        <w:tab/>
      </w:r>
      <w:r>
        <w:tab/>
        <w:t>Sarah G. Taylor</w:t>
      </w:r>
    </w:p>
    <w:p w14:paraId="7EC61F1C" w14:textId="77777777" w:rsidR="00852F37" w:rsidRDefault="00852F37" w:rsidP="00852F37">
      <w:pPr>
        <w:spacing w:line="480" w:lineRule="exact"/>
        <w:jc w:val="center"/>
      </w:pPr>
      <w:r>
        <w:t xml:space="preserve">Ohio Wesleyan University </w:t>
      </w:r>
    </w:p>
    <w:p w14:paraId="11A468F0" w14:textId="77777777" w:rsidR="00852F37" w:rsidRDefault="00852F37" w:rsidP="00852F37">
      <w:pPr>
        <w:spacing w:line="480" w:lineRule="exact"/>
        <w:jc w:val="center"/>
      </w:pPr>
      <w:r>
        <w:t>Hedwig Eisenbarth</w:t>
      </w:r>
    </w:p>
    <w:p w14:paraId="6B5A8B16" w14:textId="77777777" w:rsidR="00852F37" w:rsidRDefault="00852F37" w:rsidP="00852F37">
      <w:pPr>
        <w:spacing w:line="480" w:lineRule="exact"/>
        <w:jc w:val="center"/>
      </w:pPr>
      <w:r>
        <w:t>Victoria University of Wellington</w:t>
      </w:r>
    </w:p>
    <w:p w14:paraId="0B96CB46" w14:textId="77777777" w:rsidR="00852F37" w:rsidRDefault="00852F37" w:rsidP="00852F37">
      <w:pPr>
        <w:spacing w:line="480" w:lineRule="exact"/>
        <w:jc w:val="center"/>
      </w:pPr>
      <w:r>
        <w:t>Constantine Sedikides</w:t>
      </w:r>
    </w:p>
    <w:p w14:paraId="3300EEB5" w14:textId="77777777" w:rsidR="00852F37" w:rsidRDefault="00852F37" w:rsidP="00852F37">
      <w:pPr>
        <w:spacing w:line="480" w:lineRule="exact"/>
        <w:jc w:val="center"/>
      </w:pPr>
      <w:r>
        <w:t>University of Southampton</w:t>
      </w:r>
    </w:p>
    <w:p w14:paraId="45D26B06" w14:textId="77777777" w:rsidR="00852F37" w:rsidRDefault="00852F37" w:rsidP="00852F37">
      <w:pPr>
        <w:spacing w:line="480" w:lineRule="exact"/>
        <w:jc w:val="center"/>
      </w:pPr>
      <w:r>
        <w:t>Mark D. Alicke</w:t>
      </w:r>
    </w:p>
    <w:p w14:paraId="346093C8" w14:textId="77777777" w:rsidR="00852F37" w:rsidRDefault="00852F37" w:rsidP="00852F37">
      <w:pPr>
        <w:spacing w:line="480" w:lineRule="exact"/>
        <w:jc w:val="center"/>
      </w:pPr>
      <w:r>
        <w:t>Ohio University</w:t>
      </w:r>
    </w:p>
    <w:p w14:paraId="3779C2A9" w14:textId="77777777" w:rsidR="00852F37" w:rsidRDefault="00852F37" w:rsidP="00852F37">
      <w:pPr>
        <w:spacing w:line="480" w:lineRule="exact"/>
      </w:pPr>
    </w:p>
    <w:p w14:paraId="552D98EC" w14:textId="77777777" w:rsidR="00852F37" w:rsidRDefault="00852F37" w:rsidP="00852F37">
      <w:pPr>
        <w:spacing w:line="480" w:lineRule="exact"/>
      </w:pPr>
    </w:p>
    <w:p w14:paraId="5150732B" w14:textId="77777777" w:rsidR="00852F37" w:rsidRDefault="00852F37" w:rsidP="00852F37">
      <w:pPr>
        <w:spacing w:line="480" w:lineRule="exact"/>
      </w:pPr>
    </w:p>
    <w:p w14:paraId="165F25DF" w14:textId="77777777" w:rsidR="00852F37" w:rsidRDefault="00852F37" w:rsidP="00852F37">
      <w:pPr>
        <w:spacing w:line="480" w:lineRule="exact"/>
      </w:pPr>
    </w:p>
    <w:p w14:paraId="3F681DD9" w14:textId="0F0AF0C8" w:rsidR="00852F37" w:rsidRPr="00852F37" w:rsidRDefault="00852F37" w:rsidP="00852F37">
      <w:pPr>
        <w:spacing w:line="480" w:lineRule="exact"/>
        <w:rPr>
          <w:color w:val="000000" w:themeColor="text1"/>
        </w:rPr>
      </w:pPr>
      <w:r>
        <w:t xml:space="preserve">Sarah G. Taylor, Department of Psychology, Ohio Wesleyan University, USA; Hedwig Eisenbarth, School of Psychology, Victoria University of Wellington, New Zealand; Constantine Sedikides, Center for Research on Self and Identity, School of Psychology, University of Southampton, UK; Mark D. Alicke, Department of Psychology, Ohio University, USA. </w:t>
      </w:r>
      <w:r w:rsidRPr="007B798C">
        <w:t>Correspond</w:t>
      </w:r>
      <w:r>
        <w:t>ing author:</w:t>
      </w:r>
      <w:r w:rsidRPr="007B798C">
        <w:t xml:space="preserve"> </w:t>
      </w:r>
      <w:r>
        <w:t>Sarah G. Taylor</w:t>
      </w:r>
      <w:r w:rsidRPr="007B798C">
        <w:t xml:space="preserve">, </w:t>
      </w:r>
      <w:r>
        <w:t xml:space="preserve">Department </w:t>
      </w:r>
      <w:r w:rsidRPr="007B798C">
        <w:t xml:space="preserve">of Psychology, </w:t>
      </w:r>
      <w:r>
        <w:t>Ohio Wesleyan University</w:t>
      </w:r>
      <w:r w:rsidRPr="007B798C">
        <w:t xml:space="preserve">, </w:t>
      </w:r>
      <w:r>
        <w:t>61 S. Sandusky St.</w:t>
      </w:r>
      <w:r w:rsidRPr="007B798C">
        <w:t xml:space="preserve">, </w:t>
      </w:r>
      <w:r>
        <w:t>Delaware, OH 43015, USA;</w:t>
      </w:r>
      <w:r w:rsidRPr="007B798C">
        <w:t xml:space="preserve"> E-mail: </w:t>
      </w:r>
      <w:hyperlink r:id="rId8" w:history="1">
        <w:r w:rsidRPr="00852F37">
          <w:rPr>
            <w:rStyle w:val="Hyperlink"/>
            <w:color w:val="000000" w:themeColor="text1"/>
            <w:u w:val="none"/>
          </w:rPr>
          <w:t>sgtaylor@owu.edu</w:t>
        </w:r>
      </w:hyperlink>
    </w:p>
    <w:p w14:paraId="00B1D82B" w14:textId="77777777" w:rsidR="00852F37" w:rsidRDefault="00852F37">
      <w:r>
        <w:br w:type="page"/>
      </w:r>
    </w:p>
    <w:p w14:paraId="486A86BE" w14:textId="0933E63C" w:rsidR="001D3485" w:rsidRPr="000D32FE" w:rsidRDefault="001D3485" w:rsidP="001D3485">
      <w:pPr>
        <w:spacing w:line="480" w:lineRule="exact"/>
        <w:jc w:val="center"/>
        <w:rPr>
          <w:b/>
          <w:bCs/>
        </w:rPr>
      </w:pPr>
      <w:r w:rsidRPr="000D32FE">
        <w:rPr>
          <w:b/>
          <w:bCs/>
        </w:rPr>
        <w:lastRenderedPageBreak/>
        <w:t>Abstract</w:t>
      </w:r>
    </w:p>
    <w:p w14:paraId="39C014B8" w14:textId="77777777" w:rsidR="001D3485" w:rsidRDefault="001D3485" w:rsidP="001D3485">
      <w:pPr>
        <w:spacing w:line="480" w:lineRule="exact"/>
      </w:pPr>
      <w:r>
        <w:t xml:space="preserve">We addressed explanations for why prisoners manifest the Better-Than-Average Effect (perceptions of superiority to the average peer), focusing on three biases: self-enhancing (social as well as temporal) comparisons, denial, and self-serving attributions. We tested the Better-Than-Average Effect in regards to prisoners’ perceptions of their worst trait, and assessed the relationship between the three biases and positive self-evaluations. Prisoners engaged in self-enhancing comparisons, differentiating themselves from other prisoners and their past selves who committed the crime, but also expected self-improvement in the future. Prisoners also demonstrated denial for intentions to commit the crime, planning of it, recidivism, and over-estimation of crime prevalence in the general population. Although prisoners made self-serving attributions by distancing their own character from their criminal behavior and reporting they had experienced more hardship relative to others, they did not attribute the cause of their crime to such hardship. More extensive self-enhancing temporal comparisons and denial predicted more </w:t>
      </w:r>
      <w:r w:rsidRPr="00346956">
        <w:t>positive self-evaluations o</w:t>
      </w:r>
      <w:r>
        <w:t>f prisoners’ worst trait relative to the average community member. The strength of some of these biases varied with levels of narcissism and psychopathy.</w:t>
      </w:r>
    </w:p>
    <w:p w14:paraId="18E7ADB0" w14:textId="77777777" w:rsidR="001D3485" w:rsidRDefault="001D3485" w:rsidP="001D3485">
      <w:pPr>
        <w:spacing w:line="480" w:lineRule="exact"/>
      </w:pPr>
      <w:r>
        <w:tab/>
      </w:r>
      <w:r w:rsidRPr="00B41F60">
        <w:rPr>
          <w:i/>
        </w:rPr>
        <w:t>Keywords</w:t>
      </w:r>
      <w:r>
        <w:t>: better than average effect, prisoners, self-enhancement, denial, self-serving attributions, social and temporal comparisons</w:t>
      </w:r>
    </w:p>
    <w:p w14:paraId="0AFF006C" w14:textId="77777777" w:rsidR="001D3485" w:rsidRDefault="001D3485" w:rsidP="001D3485">
      <w:pPr>
        <w:spacing w:line="480" w:lineRule="exact"/>
      </w:pPr>
    </w:p>
    <w:p w14:paraId="0BC79808" w14:textId="77777777" w:rsidR="001D3485" w:rsidRDefault="001D3485">
      <w:r>
        <w:br w:type="page"/>
      </w:r>
    </w:p>
    <w:p w14:paraId="731EC029" w14:textId="77777777" w:rsidR="00852F37" w:rsidRPr="00852F37" w:rsidRDefault="00852F37" w:rsidP="00852F37">
      <w:pPr>
        <w:spacing w:line="480" w:lineRule="exact"/>
        <w:jc w:val="center"/>
        <w:rPr>
          <w:b/>
          <w:bCs/>
        </w:rPr>
      </w:pPr>
      <w:r w:rsidRPr="00852F37">
        <w:rPr>
          <w:b/>
          <w:bCs/>
        </w:rPr>
        <w:lastRenderedPageBreak/>
        <w:t xml:space="preserve">Explaining </w:t>
      </w:r>
      <w:r>
        <w:rPr>
          <w:b/>
          <w:bCs/>
        </w:rPr>
        <w:t>the Better-Than-Average Effect A</w:t>
      </w:r>
      <w:r w:rsidRPr="00852F37">
        <w:rPr>
          <w:b/>
          <w:bCs/>
        </w:rPr>
        <w:t>mong Prisoners</w:t>
      </w:r>
    </w:p>
    <w:p w14:paraId="6252C5BF" w14:textId="159B8EF2" w:rsidR="00F0336A" w:rsidRDefault="00752324" w:rsidP="00974D68">
      <w:pPr>
        <w:spacing w:line="480" w:lineRule="exact"/>
        <w:ind w:firstLine="720"/>
      </w:pPr>
      <w:r w:rsidRPr="003217E1">
        <w:t>Favorable self-</w:t>
      </w:r>
      <w:r w:rsidR="00122CDC">
        <w:t>views</w:t>
      </w:r>
      <w:r w:rsidR="00206F7A" w:rsidRPr="003217E1">
        <w:t xml:space="preserve"> </w:t>
      </w:r>
      <w:r w:rsidRPr="003217E1">
        <w:t>have</w:t>
      </w:r>
      <w:r w:rsidR="00363F43" w:rsidRPr="003217E1">
        <w:t xml:space="preserve"> been linked to</w:t>
      </w:r>
      <w:r w:rsidR="00705B4C">
        <w:t xml:space="preserve"> </w:t>
      </w:r>
      <w:r w:rsidR="004E23C4">
        <w:t>desirable</w:t>
      </w:r>
      <w:r w:rsidR="004E23C4" w:rsidRPr="003217E1">
        <w:t xml:space="preserve"> </w:t>
      </w:r>
      <w:r w:rsidR="00AB6422" w:rsidRPr="003217E1">
        <w:t>outcomes</w:t>
      </w:r>
      <w:r w:rsidR="00363F43" w:rsidRPr="003217E1">
        <w:t xml:space="preserve"> such as </w:t>
      </w:r>
      <w:r w:rsidR="007A2C38">
        <w:t xml:space="preserve">task </w:t>
      </w:r>
      <w:r w:rsidR="00AB6422" w:rsidRPr="003217E1">
        <w:t>persistence</w:t>
      </w:r>
      <w:r w:rsidR="00726900" w:rsidRPr="003217E1">
        <w:t xml:space="preserve">, </w:t>
      </w:r>
      <w:r w:rsidR="00823AFE">
        <w:t xml:space="preserve">motivation to overcome setbacks, and well-being </w:t>
      </w:r>
      <w:r w:rsidR="00823AFE" w:rsidRPr="00395A18">
        <w:rPr>
          <w:rFonts w:cs="Helvetica"/>
          <w:iCs/>
          <w:lang w:bidi="en-US"/>
        </w:rPr>
        <w:t>(Alicke &amp; Sedikides, 2009).</w:t>
      </w:r>
      <w:r w:rsidR="00BA183A">
        <w:rPr>
          <w:rFonts w:cs="Helvetica"/>
          <w:iCs/>
          <w:lang w:bidi="en-US"/>
        </w:rPr>
        <w:t xml:space="preserve"> </w:t>
      </w:r>
      <w:r w:rsidR="00CA0DB8">
        <w:rPr>
          <w:rFonts w:cs="Helvetica"/>
          <w:iCs/>
          <w:lang w:bidi="en-US"/>
        </w:rPr>
        <w:t>M</w:t>
      </w:r>
      <w:r w:rsidR="00436384">
        <w:t xml:space="preserve">aintaining </w:t>
      </w:r>
      <w:r w:rsidR="007A2C38">
        <w:t>f</w:t>
      </w:r>
      <w:r w:rsidR="007A2C38" w:rsidRPr="003217E1">
        <w:t xml:space="preserve">avorable </w:t>
      </w:r>
      <w:r w:rsidR="004E23C4">
        <w:t>self-</w:t>
      </w:r>
      <w:r w:rsidR="00122CDC">
        <w:t>views</w:t>
      </w:r>
      <w:r w:rsidR="00C51989">
        <w:t xml:space="preserve">, </w:t>
      </w:r>
      <w:r w:rsidR="00CA0DB8">
        <w:t xml:space="preserve">however, </w:t>
      </w:r>
      <w:r w:rsidR="00377AAE" w:rsidRPr="003217E1">
        <w:t>require</w:t>
      </w:r>
      <w:r w:rsidR="002B2AC8" w:rsidRPr="003217E1">
        <w:t>s</w:t>
      </w:r>
      <w:r w:rsidR="00377AAE" w:rsidRPr="003217E1">
        <w:t xml:space="preserve"> </w:t>
      </w:r>
      <w:r w:rsidR="00E624AA">
        <w:t xml:space="preserve">interpreting </w:t>
      </w:r>
      <w:r w:rsidR="00B55A94">
        <w:t>personal</w:t>
      </w:r>
      <w:r w:rsidR="00CA0DB8">
        <w:t xml:space="preserve"> failures</w:t>
      </w:r>
      <w:r w:rsidR="00237BC2">
        <w:t xml:space="preserve"> </w:t>
      </w:r>
      <w:r w:rsidR="00E624AA">
        <w:t xml:space="preserve">in a way </w:t>
      </w:r>
      <w:r w:rsidR="00B052E3" w:rsidRPr="003217E1">
        <w:t>that sit</w:t>
      </w:r>
      <w:r w:rsidR="0085169C" w:rsidRPr="003217E1">
        <w:t>uates</w:t>
      </w:r>
      <w:r w:rsidR="00B052E3" w:rsidRPr="003217E1">
        <w:t xml:space="preserve"> the self in </w:t>
      </w:r>
      <w:r w:rsidR="0085169C" w:rsidRPr="003217E1">
        <w:t xml:space="preserve">the </w:t>
      </w:r>
      <w:r w:rsidR="00B052E3" w:rsidRPr="003217E1">
        <w:t xml:space="preserve">best possible light that reality can </w:t>
      </w:r>
      <w:r w:rsidR="004E23C4">
        <w:t xml:space="preserve">sustain </w:t>
      </w:r>
      <w:r w:rsidR="00490AF0">
        <w:t>(</w:t>
      </w:r>
      <w:r w:rsidR="00C331A2">
        <w:t>Sedikides &amp;</w:t>
      </w:r>
      <w:r w:rsidR="00490AF0">
        <w:t xml:space="preserve"> Gregg, 2008)</w:t>
      </w:r>
      <w:r w:rsidR="00B052E3" w:rsidRPr="003217E1">
        <w:t>.</w:t>
      </w:r>
      <w:r w:rsidR="0085169C" w:rsidRPr="003217E1">
        <w:t xml:space="preserve"> </w:t>
      </w:r>
      <w:r w:rsidR="00F0336A">
        <w:t xml:space="preserve">This is </w:t>
      </w:r>
      <w:r w:rsidR="00DF160F">
        <w:t xml:space="preserve">achieved </w:t>
      </w:r>
      <w:r w:rsidR="00F0336A">
        <w:t>through self-enhancement strategies (</w:t>
      </w:r>
      <w:r w:rsidR="00F0336A" w:rsidRPr="00160289">
        <w:rPr>
          <w:bCs/>
          <w:lang w:val="en-NZ"/>
        </w:rPr>
        <w:t>Alicke &amp; Sedikides, 2011)</w:t>
      </w:r>
      <w:r w:rsidR="00F0336A">
        <w:t>.</w:t>
      </w:r>
    </w:p>
    <w:p w14:paraId="22957259" w14:textId="2655D85D" w:rsidR="00301D7A" w:rsidRPr="003217E1" w:rsidRDefault="00532A3E" w:rsidP="00974D68">
      <w:pPr>
        <w:spacing w:line="480" w:lineRule="exact"/>
        <w:ind w:firstLine="720"/>
      </w:pPr>
      <w:r>
        <w:t>A</w:t>
      </w:r>
      <w:r w:rsidRPr="003217E1">
        <w:t xml:space="preserve"> </w:t>
      </w:r>
      <w:r w:rsidR="00490AF0">
        <w:t xml:space="preserve">prototypical </w:t>
      </w:r>
      <w:r w:rsidR="00D510FD" w:rsidRPr="003217E1">
        <w:t>self-enhancement</w:t>
      </w:r>
      <w:r w:rsidR="00D510FD">
        <w:t xml:space="preserve"> </w:t>
      </w:r>
      <w:r w:rsidR="00490AF0">
        <w:t>strategy</w:t>
      </w:r>
      <w:r w:rsidR="00D510FD">
        <w:t>,</w:t>
      </w:r>
      <w:r w:rsidR="00D510FD" w:rsidRPr="003217E1">
        <w:t xml:space="preserve"> the </w:t>
      </w:r>
      <w:r w:rsidR="00A16314">
        <w:t>B</w:t>
      </w:r>
      <w:r w:rsidR="00D510FD" w:rsidRPr="003217E1">
        <w:t>etter</w:t>
      </w:r>
      <w:r w:rsidR="00A16314">
        <w:t>-T</w:t>
      </w:r>
      <w:r w:rsidR="00D510FD" w:rsidRPr="003217E1">
        <w:t>han</w:t>
      </w:r>
      <w:r w:rsidR="00A16314">
        <w:t>-A</w:t>
      </w:r>
      <w:r w:rsidR="00D510FD" w:rsidRPr="003217E1">
        <w:t xml:space="preserve">verage </w:t>
      </w:r>
      <w:r w:rsidR="00A16314">
        <w:t>E</w:t>
      </w:r>
      <w:r w:rsidR="00D510FD" w:rsidRPr="003217E1">
        <w:t xml:space="preserve">ffect (BTAE), </w:t>
      </w:r>
      <w:r w:rsidR="00D510FD">
        <w:t xml:space="preserve">involves rating oneself more favorably than </w:t>
      </w:r>
      <w:r w:rsidR="004E23C4">
        <w:t xml:space="preserve">the </w:t>
      </w:r>
      <w:r w:rsidR="00D510FD">
        <w:t xml:space="preserve">average peer </w:t>
      </w:r>
      <w:r w:rsidR="00D510FD" w:rsidRPr="003217E1">
        <w:t xml:space="preserve">on </w:t>
      </w:r>
      <w:r w:rsidR="00D510FD">
        <w:t xml:space="preserve">global </w:t>
      </w:r>
      <w:r w:rsidR="00D510FD" w:rsidRPr="003217E1">
        <w:t>traits</w:t>
      </w:r>
      <w:r w:rsidR="0030025B">
        <w:t xml:space="preserve"> (e.g., </w:t>
      </w:r>
      <w:r w:rsidR="00C8581A" w:rsidRPr="003217E1">
        <w:t>honesty</w:t>
      </w:r>
      <w:r w:rsidR="00C8581A">
        <w:t>,</w:t>
      </w:r>
      <w:r w:rsidR="00C8581A" w:rsidRPr="003217E1">
        <w:t xml:space="preserve"> warmth</w:t>
      </w:r>
      <w:r w:rsidR="00C8581A">
        <w:t>,</w:t>
      </w:r>
      <w:r w:rsidR="00C8581A" w:rsidRPr="003217E1">
        <w:t xml:space="preserve"> </w:t>
      </w:r>
      <w:r w:rsidR="00D510FD" w:rsidRPr="003217E1">
        <w:t>intelligence, attractiveness</w:t>
      </w:r>
      <w:r w:rsidR="0030025B">
        <w:t>;</w:t>
      </w:r>
      <w:r w:rsidR="0030025B">
        <w:rPr>
          <w:lang w:bidi="en-US"/>
        </w:rPr>
        <w:t xml:space="preserve"> </w:t>
      </w:r>
      <w:r w:rsidR="00D510FD">
        <w:rPr>
          <w:lang w:bidi="en-US"/>
        </w:rPr>
        <w:t>Alicke, 1985; Guenther &amp; Alicke, 2010</w:t>
      </w:r>
      <w:r w:rsidR="00D510FD" w:rsidRPr="003217E1">
        <w:t xml:space="preserve">). </w:t>
      </w:r>
      <w:r w:rsidR="00A16314">
        <w:t>S</w:t>
      </w:r>
      <w:r w:rsidR="0057110F" w:rsidRPr="003217E1">
        <w:t xml:space="preserve">uch widespread </w:t>
      </w:r>
      <w:r w:rsidR="009E2A25" w:rsidRPr="003217E1">
        <w:t>overestimation</w:t>
      </w:r>
      <w:r w:rsidR="0057110F" w:rsidRPr="003217E1">
        <w:t xml:space="preserve"> </w:t>
      </w:r>
      <w:r w:rsidR="00A16314">
        <w:t>is</w:t>
      </w:r>
      <w:r w:rsidR="00A16314" w:rsidRPr="003217E1">
        <w:t xml:space="preserve"> </w:t>
      </w:r>
      <w:r w:rsidR="00BD6339" w:rsidRPr="003217E1">
        <w:t>statistically impossible</w:t>
      </w:r>
      <w:r w:rsidR="00C21DAE" w:rsidRPr="003217E1">
        <w:t xml:space="preserve">: </w:t>
      </w:r>
      <w:r w:rsidR="00D510FD">
        <w:t>A</w:t>
      </w:r>
      <w:r w:rsidR="000C5A58" w:rsidRPr="003217E1">
        <w:t>ssuming</w:t>
      </w:r>
      <w:r w:rsidR="001D604F" w:rsidRPr="003217E1">
        <w:t xml:space="preserve"> a normal distribution</w:t>
      </w:r>
      <w:r w:rsidR="008A43EC" w:rsidRPr="003217E1">
        <w:t xml:space="preserve"> </w:t>
      </w:r>
      <w:r w:rsidR="00F45D4F" w:rsidRPr="003217E1">
        <w:t>on</w:t>
      </w:r>
      <w:r w:rsidR="002638D6" w:rsidRPr="003217E1">
        <w:t xml:space="preserve"> a given trait (e.g., </w:t>
      </w:r>
      <w:r w:rsidR="00510E13">
        <w:t>intelligence</w:t>
      </w:r>
      <w:r w:rsidR="002638D6" w:rsidRPr="003217E1">
        <w:t>),</w:t>
      </w:r>
      <w:r w:rsidR="001D604F" w:rsidRPr="003217E1">
        <w:t xml:space="preserve"> </w:t>
      </w:r>
      <w:r w:rsidR="00622631" w:rsidRPr="003217E1">
        <w:t xml:space="preserve">not everyone can be </w:t>
      </w:r>
      <w:r w:rsidR="002F4FF7" w:rsidRPr="003217E1">
        <w:t xml:space="preserve">above average. </w:t>
      </w:r>
      <w:r w:rsidR="0030025B">
        <w:t>Y</w:t>
      </w:r>
      <w:r w:rsidR="004C7898" w:rsidRPr="003217E1">
        <w:t xml:space="preserve">et, the </w:t>
      </w:r>
      <w:r w:rsidR="0030025B">
        <w:t xml:space="preserve">BTAE is </w:t>
      </w:r>
      <w:r w:rsidR="004C7898" w:rsidRPr="003217E1">
        <w:t>robust</w:t>
      </w:r>
      <w:r w:rsidR="00B27C14" w:rsidRPr="003217E1">
        <w:t xml:space="preserve"> (</w:t>
      </w:r>
      <w:r w:rsidR="00573D36">
        <w:rPr>
          <w:lang w:bidi="en-US"/>
        </w:rPr>
        <w:t>Alicke &amp; Govorun, 2005</w:t>
      </w:r>
      <w:r w:rsidR="001A0A28">
        <w:rPr>
          <w:lang w:bidi="en-US"/>
        </w:rPr>
        <w:t xml:space="preserve">; </w:t>
      </w:r>
      <w:r w:rsidR="00223B6D">
        <w:rPr>
          <w:lang w:bidi="en-US"/>
        </w:rPr>
        <w:t>Zell</w:t>
      </w:r>
      <w:r w:rsidR="00C0414A">
        <w:rPr>
          <w:lang w:bidi="en-US"/>
        </w:rPr>
        <w:t xml:space="preserve"> et al., </w:t>
      </w:r>
      <w:r w:rsidR="00223B6D">
        <w:rPr>
          <w:lang w:bidi="en-US"/>
        </w:rPr>
        <w:t>2020</w:t>
      </w:r>
      <w:r w:rsidR="00B27C14" w:rsidRPr="003217E1">
        <w:t>)</w:t>
      </w:r>
      <w:r w:rsidR="00BD68DB" w:rsidRPr="003217E1">
        <w:t xml:space="preserve">. </w:t>
      </w:r>
    </w:p>
    <w:p w14:paraId="44103FDD" w14:textId="07AD7A78" w:rsidR="002962B1" w:rsidRPr="003217E1" w:rsidRDefault="00301D7A" w:rsidP="00974D68">
      <w:pPr>
        <w:spacing w:line="480" w:lineRule="exact"/>
      </w:pPr>
      <w:r w:rsidRPr="003217E1">
        <w:tab/>
      </w:r>
      <w:r w:rsidR="00E374B3" w:rsidRPr="003217E1">
        <w:t xml:space="preserve">In </w:t>
      </w:r>
      <w:r w:rsidR="00D510FD">
        <w:t xml:space="preserve">a </w:t>
      </w:r>
      <w:r w:rsidR="00503ECD">
        <w:t xml:space="preserve">striking </w:t>
      </w:r>
      <w:r w:rsidR="00E374B3" w:rsidRPr="003217E1">
        <w:t>dem</w:t>
      </w:r>
      <w:r w:rsidR="00EC1842" w:rsidRPr="003217E1">
        <w:t>onstration</w:t>
      </w:r>
      <w:r w:rsidR="00532A3E">
        <w:t xml:space="preserve"> of the BTAE</w:t>
      </w:r>
      <w:r w:rsidR="00F130E3" w:rsidRPr="003217E1">
        <w:t xml:space="preserve">, </w:t>
      </w:r>
      <w:r w:rsidR="007F09DA">
        <w:t>prison</w:t>
      </w:r>
      <w:r w:rsidR="00532A3E">
        <w:t>ers</w:t>
      </w:r>
      <w:r w:rsidR="001077A1" w:rsidRPr="003217E1">
        <w:t xml:space="preserve"> </w:t>
      </w:r>
      <w:r w:rsidR="00C03B9F" w:rsidRPr="003217E1">
        <w:t>compare</w:t>
      </w:r>
      <w:r w:rsidR="00532A3E">
        <w:t>d</w:t>
      </w:r>
      <w:r w:rsidR="00C03B9F" w:rsidRPr="003217E1">
        <w:t xml:space="preserve"> </w:t>
      </w:r>
      <w:r w:rsidR="00224E0C" w:rsidRPr="003217E1">
        <w:t>themselves</w:t>
      </w:r>
      <w:r w:rsidR="00C03B9F" w:rsidRPr="003217E1">
        <w:t xml:space="preserve"> to </w:t>
      </w:r>
      <w:r w:rsidR="00E374B3" w:rsidRPr="003217E1">
        <w:t xml:space="preserve">the </w:t>
      </w:r>
      <w:r w:rsidR="00A926C9">
        <w:t>average</w:t>
      </w:r>
      <w:r w:rsidR="00216202">
        <w:t xml:space="preserve"> prison</w:t>
      </w:r>
      <w:r w:rsidR="00532A3E">
        <w:t>er</w:t>
      </w:r>
      <w:r w:rsidR="00A62B22" w:rsidRPr="003217E1">
        <w:t xml:space="preserve"> and</w:t>
      </w:r>
      <w:r w:rsidR="00A16314">
        <w:t xml:space="preserve"> the</w:t>
      </w:r>
      <w:r w:rsidR="00A62B22" w:rsidRPr="003217E1">
        <w:t xml:space="preserve"> </w:t>
      </w:r>
      <w:r w:rsidR="00A926C9">
        <w:t>average</w:t>
      </w:r>
      <w:r w:rsidR="00A16314">
        <w:t xml:space="preserve"> community</w:t>
      </w:r>
      <w:r w:rsidR="006F6498" w:rsidRPr="003217E1">
        <w:t xml:space="preserve"> </w:t>
      </w:r>
      <w:r w:rsidR="00757A22">
        <w:t xml:space="preserve">member </w:t>
      </w:r>
      <w:r w:rsidR="00FF043F" w:rsidRPr="003217E1">
        <w:t xml:space="preserve">on </w:t>
      </w:r>
      <w:r w:rsidR="0015523A">
        <w:t xml:space="preserve">nine </w:t>
      </w:r>
      <w:r w:rsidR="00532A3E">
        <w:t xml:space="preserve">prosocial </w:t>
      </w:r>
      <w:r w:rsidR="00FF043F" w:rsidRPr="003217E1">
        <w:t>traits</w:t>
      </w:r>
      <w:r w:rsidR="00D87FBC" w:rsidRPr="003217E1">
        <w:t xml:space="preserve"> (</w:t>
      </w:r>
      <w:r w:rsidR="00187582">
        <w:t>Sedikides</w:t>
      </w:r>
      <w:r w:rsidR="00C0414A">
        <w:t xml:space="preserve"> et al., </w:t>
      </w:r>
      <w:r w:rsidR="00382740">
        <w:t>201</w:t>
      </w:r>
      <w:r w:rsidR="005E722C">
        <w:t>4</w:t>
      </w:r>
      <w:r w:rsidR="00D87FBC" w:rsidRPr="003217E1">
        <w:t>)</w:t>
      </w:r>
      <w:r w:rsidR="00FF043F" w:rsidRPr="003217E1">
        <w:t xml:space="preserve">. </w:t>
      </w:r>
      <w:r w:rsidR="00532A3E">
        <w:t>P</w:t>
      </w:r>
      <w:r w:rsidR="00216202">
        <w:t>rison</w:t>
      </w:r>
      <w:r w:rsidR="00532A3E">
        <w:t>ers</w:t>
      </w:r>
      <w:r w:rsidR="00216202" w:rsidRPr="003217E1">
        <w:t xml:space="preserve"> </w:t>
      </w:r>
      <w:r w:rsidR="00E374B3" w:rsidRPr="003217E1">
        <w:t xml:space="preserve">rated themselves as better than the </w:t>
      </w:r>
      <w:r w:rsidR="00C511E5">
        <w:t xml:space="preserve">average </w:t>
      </w:r>
      <w:r w:rsidR="00532A3E">
        <w:t>prisoner</w:t>
      </w:r>
      <w:r w:rsidR="00216202" w:rsidRPr="003217E1">
        <w:t xml:space="preserve"> </w:t>
      </w:r>
      <w:r w:rsidR="00E374B3" w:rsidRPr="003217E1">
        <w:t xml:space="preserve">on </w:t>
      </w:r>
      <w:r w:rsidR="00D510FD">
        <w:t>all</w:t>
      </w:r>
      <w:r w:rsidR="00D510FD" w:rsidRPr="003217E1">
        <w:t xml:space="preserve"> </w:t>
      </w:r>
      <w:r w:rsidR="00532A3E">
        <w:t>traits</w:t>
      </w:r>
      <w:r w:rsidR="00A62B22" w:rsidRPr="003217E1">
        <w:t xml:space="preserve">. This may </w:t>
      </w:r>
      <w:r w:rsidR="00D510FD">
        <w:t>be un</w:t>
      </w:r>
      <w:r w:rsidR="000F707C" w:rsidRPr="003217E1">
        <w:t xml:space="preserve">surprising, as fellow </w:t>
      </w:r>
      <w:r w:rsidR="00216202">
        <w:t>prison</w:t>
      </w:r>
      <w:r w:rsidR="00532A3E">
        <w:t>ers</w:t>
      </w:r>
      <w:r w:rsidR="00216202" w:rsidRPr="003217E1">
        <w:t xml:space="preserve"> </w:t>
      </w:r>
      <w:r w:rsidR="000F707C" w:rsidRPr="003217E1">
        <w:t>ha</w:t>
      </w:r>
      <w:r w:rsidR="00454E1A">
        <w:t>d</w:t>
      </w:r>
      <w:r w:rsidR="006548B3" w:rsidRPr="003217E1">
        <w:t xml:space="preserve"> also</w:t>
      </w:r>
      <w:r w:rsidR="000F707C" w:rsidRPr="003217E1">
        <w:t xml:space="preserve"> been convicted of crime</w:t>
      </w:r>
      <w:r w:rsidR="00D510FD">
        <w:t>s</w:t>
      </w:r>
      <w:r w:rsidR="0030025B">
        <w:t xml:space="preserve"> (</w:t>
      </w:r>
      <w:r w:rsidR="00532A3E">
        <w:t>although crime severity did not influence the results</w:t>
      </w:r>
      <w:r w:rsidR="0030025B">
        <w:t>)</w:t>
      </w:r>
      <w:r w:rsidR="000F707C" w:rsidRPr="003217E1">
        <w:t xml:space="preserve">. </w:t>
      </w:r>
      <w:r w:rsidR="00532A3E">
        <w:t>Prisoners, h</w:t>
      </w:r>
      <w:r w:rsidR="00A62B22" w:rsidRPr="003217E1">
        <w:t>owever, rated themselves as</w:t>
      </w:r>
      <w:r w:rsidR="00DF310F" w:rsidRPr="003217E1">
        <w:t xml:space="preserve"> </w:t>
      </w:r>
      <w:r w:rsidR="00A62B22" w:rsidRPr="003217E1">
        <w:t xml:space="preserve">more </w:t>
      </w:r>
      <w:r w:rsidR="00C511E5">
        <w:t>moral,</w:t>
      </w:r>
      <w:r w:rsidR="00F47226">
        <w:t xml:space="preserve"> kind, honest,</w:t>
      </w:r>
      <w:r w:rsidR="00C511E5">
        <w:t xml:space="preserve"> trustworthy,</w:t>
      </w:r>
      <w:r w:rsidR="00A62B22" w:rsidRPr="003217E1">
        <w:t xml:space="preserve"> </w:t>
      </w:r>
      <w:r w:rsidR="00F47226">
        <w:t>and compassion</w:t>
      </w:r>
      <w:r w:rsidR="00C03F0F">
        <w:t>ate</w:t>
      </w:r>
      <w:r w:rsidR="00F47226">
        <w:t xml:space="preserve"> </w:t>
      </w:r>
      <w:r w:rsidR="00A16314">
        <w:t xml:space="preserve">than </w:t>
      </w:r>
      <w:r w:rsidR="00F47226">
        <w:t xml:space="preserve">the average community member, </w:t>
      </w:r>
      <w:r w:rsidR="00A62B22" w:rsidRPr="003217E1">
        <w:t>and</w:t>
      </w:r>
      <w:r w:rsidR="0030025B">
        <w:t>,</w:t>
      </w:r>
      <w:r w:rsidR="00A62B22" w:rsidRPr="003217E1">
        <w:t xml:space="preserve"> </w:t>
      </w:r>
      <w:r w:rsidR="00503ECD">
        <w:t xml:space="preserve">perhaps most remarkably, as </w:t>
      </w:r>
      <w:r w:rsidR="00A516D4">
        <w:t>equally</w:t>
      </w:r>
      <w:r w:rsidR="00A516D4" w:rsidRPr="003217E1">
        <w:t xml:space="preserve"> </w:t>
      </w:r>
      <w:r w:rsidR="00A62B22" w:rsidRPr="003217E1">
        <w:t>law-abiding</w:t>
      </w:r>
      <w:r w:rsidR="00223B6D">
        <w:t>.</w:t>
      </w:r>
      <w:r w:rsidR="007A7F72">
        <w:t xml:space="preserve"> </w:t>
      </w:r>
    </w:p>
    <w:p w14:paraId="03E82DA1" w14:textId="70522506" w:rsidR="00E239D5" w:rsidRDefault="002962B1" w:rsidP="00974D68">
      <w:pPr>
        <w:spacing w:line="480" w:lineRule="exact"/>
      </w:pPr>
      <w:r w:rsidRPr="003217E1">
        <w:tab/>
      </w:r>
      <w:r w:rsidR="00D510FD" w:rsidRPr="003217E1">
        <w:t xml:space="preserve">The </w:t>
      </w:r>
      <w:r w:rsidR="006F1FD4">
        <w:t>emergence</w:t>
      </w:r>
      <w:r w:rsidR="00D510FD" w:rsidRPr="003217E1">
        <w:t xml:space="preserve"> of the BTAE among </w:t>
      </w:r>
      <w:r w:rsidR="00D510FD">
        <w:t>prison</w:t>
      </w:r>
      <w:r w:rsidR="00EF15BE">
        <w:t>ers is consistent with</w:t>
      </w:r>
      <w:r w:rsidR="00D510FD" w:rsidRPr="003217E1">
        <w:t xml:space="preserve"> a motivational, as opposed to </w:t>
      </w:r>
      <w:r w:rsidR="00EF15BE">
        <w:t>a</w:t>
      </w:r>
      <w:r w:rsidR="00E233F8">
        <w:t xml:space="preserve"> mere</w:t>
      </w:r>
      <w:r w:rsidR="00EF15BE">
        <w:t xml:space="preserve"> </w:t>
      </w:r>
      <w:r w:rsidR="00D510FD">
        <w:t>methodological</w:t>
      </w:r>
      <w:r w:rsidR="00824F12">
        <w:t xml:space="preserve"> or </w:t>
      </w:r>
      <w:r w:rsidR="00EF15BE">
        <w:t>statistical</w:t>
      </w:r>
      <w:r w:rsidR="00D510FD" w:rsidRPr="003217E1">
        <w:t xml:space="preserve">, </w:t>
      </w:r>
      <w:r w:rsidR="00D510FD">
        <w:t>interpretation</w:t>
      </w:r>
      <w:r w:rsidR="003538D6">
        <w:t xml:space="preserve"> (</w:t>
      </w:r>
      <w:r w:rsidR="003538D6" w:rsidRPr="00A26BC2">
        <w:rPr>
          <w:bCs/>
          <w:color w:val="000000"/>
        </w:rPr>
        <w:t>Sedikides &amp; Alicke, 2012</w:t>
      </w:r>
      <w:r w:rsidR="003538D6">
        <w:rPr>
          <w:bCs/>
          <w:color w:val="000000"/>
        </w:rPr>
        <w:t>, 2019)</w:t>
      </w:r>
      <w:r w:rsidR="00D510FD" w:rsidRPr="003217E1">
        <w:t xml:space="preserve">. </w:t>
      </w:r>
      <w:r w:rsidR="00D510FD">
        <w:t xml:space="preserve">From </w:t>
      </w:r>
      <w:r w:rsidR="00EF15BE">
        <w:t>the latter</w:t>
      </w:r>
      <w:r w:rsidR="00D510FD">
        <w:t xml:space="preserve"> standpoint</w:t>
      </w:r>
      <w:r w:rsidR="003538D6">
        <w:t>,</w:t>
      </w:r>
      <w:r w:rsidR="00D510FD">
        <w:t xml:space="preserve"> </w:t>
      </w:r>
      <w:r w:rsidR="00EF15BE">
        <w:t xml:space="preserve">the BTAE may be due to </w:t>
      </w:r>
      <w:r w:rsidR="00D510FD" w:rsidRPr="003217E1">
        <w:t xml:space="preserve">the distribution </w:t>
      </w:r>
      <w:r w:rsidR="00D510FD">
        <w:t>of</w:t>
      </w:r>
      <w:r w:rsidR="00D510FD" w:rsidRPr="003217E1">
        <w:t xml:space="preserve"> a given trait </w:t>
      </w:r>
      <w:r w:rsidR="00EF15BE">
        <w:t>being</w:t>
      </w:r>
      <w:r w:rsidR="00EF15BE" w:rsidRPr="003217E1">
        <w:t xml:space="preserve"> </w:t>
      </w:r>
      <w:r w:rsidR="00D510FD" w:rsidRPr="003217E1">
        <w:t>severely skewed such that most participants do</w:t>
      </w:r>
      <w:r w:rsidR="00542F38" w:rsidRPr="003217E1">
        <w:t xml:space="preserve"> fall above average</w:t>
      </w:r>
      <w:r w:rsidR="00F21967">
        <w:t>.</w:t>
      </w:r>
      <w:r w:rsidR="00CC602A">
        <w:t xml:space="preserve"> This</w:t>
      </w:r>
      <w:r w:rsidR="0030025B">
        <w:t xml:space="preserve"> is improbable </w:t>
      </w:r>
      <w:r w:rsidR="00CC602A">
        <w:t xml:space="preserve">among </w:t>
      </w:r>
      <w:r w:rsidR="00E239D5" w:rsidRPr="003217E1">
        <w:t xml:space="preserve">incarcerated individuals </w:t>
      </w:r>
      <w:r w:rsidR="00CC602A">
        <w:t xml:space="preserve">rating themselves on prosocial traits. </w:t>
      </w:r>
    </w:p>
    <w:p w14:paraId="2F0645F2" w14:textId="1859BF25" w:rsidR="00E239D5" w:rsidRPr="00843F3E" w:rsidRDefault="00E44D73" w:rsidP="00974D68">
      <w:pPr>
        <w:spacing w:line="480" w:lineRule="exact"/>
        <w:rPr>
          <w:lang w:val="en-GB"/>
        </w:rPr>
      </w:pPr>
      <w:r>
        <w:tab/>
      </w:r>
      <w:r w:rsidR="00DF160F">
        <w:t xml:space="preserve">In this article, we </w:t>
      </w:r>
      <w:r>
        <w:t>address more systematically the issue of reality constraints. S</w:t>
      </w:r>
      <w:r w:rsidR="00E239D5">
        <w:t>elf-enhancement works within parameters of believability to oneself and others</w:t>
      </w:r>
      <w:r>
        <w:t xml:space="preserve"> (</w:t>
      </w:r>
      <w:r>
        <w:rPr>
          <w:rFonts w:eastAsiaTheme="minorHAnsi"/>
          <w:lang w:val="en-GB"/>
        </w:rPr>
        <w:t>Gregg</w:t>
      </w:r>
      <w:r w:rsidR="00C0414A">
        <w:rPr>
          <w:rFonts w:eastAsiaTheme="minorHAnsi"/>
          <w:lang w:val="en-GB"/>
        </w:rPr>
        <w:t xml:space="preserve"> et al., </w:t>
      </w:r>
      <w:r>
        <w:rPr>
          <w:rFonts w:eastAsiaTheme="minorHAnsi"/>
          <w:lang w:val="en-GB"/>
        </w:rPr>
        <w:t xml:space="preserve">2011; </w:t>
      </w:r>
      <w:r w:rsidRPr="00843F3E">
        <w:rPr>
          <w:rFonts w:eastAsiaTheme="minorHAnsi"/>
          <w:lang w:val="en-GB"/>
        </w:rPr>
        <w:t>Higgins, 2005</w:t>
      </w:r>
      <w:r>
        <w:t>)</w:t>
      </w:r>
      <w:r w:rsidR="00E239D5">
        <w:t xml:space="preserve">. </w:t>
      </w:r>
      <w:r w:rsidR="003F1564">
        <w:t>P</w:t>
      </w:r>
      <w:r w:rsidR="00D101A2">
        <w:t>risoners</w:t>
      </w:r>
      <w:r w:rsidR="00E239D5">
        <w:t xml:space="preserve"> have </w:t>
      </w:r>
      <w:r>
        <w:t xml:space="preserve">severe </w:t>
      </w:r>
      <w:r w:rsidR="00E239D5">
        <w:t xml:space="preserve">reality constraints </w:t>
      </w:r>
      <w:r w:rsidR="00A516D4">
        <w:t xml:space="preserve">in believing </w:t>
      </w:r>
      <w:r w:rsidR="003E172D">
        <w:t xml:space="preserve">that </w:t>
      </w:r>
      <w:r w:rsidR="00E239D5" w:rsidRPr="003217E1">
        <w:t>they are more</w:t>
      </w:r>
      <w:r>
        <w:t xml:space="preserve"> prosocial </w:t>
      </w:r>
      <w:r>
        <w:lastRenderedPageBreak/>
        <w:t xml:space="preserve">than </w:t>
      </w:r>
      <w:r w:rsidR="00E239D5" w:rsidRPr="003217E1">
        <w:t>the average</w:t>
      </w:r>
      <w:r>
        <w:t xml:space="preserve"> community member</w:t>
      </w:r>
      <w:r w:rsidR="00E239D5" w:rsidRPr="003217E1">
        <w:t xml:space="preserve">. </w:t>
      </w:r>
      <w:r w:rsidR="003F1564">
        <w:t>T</w:t>
      </w:r>
      <w:r w:rsidR="00E239D5">
        <w:t>his population</w:t>
      </w:r>
      <w:r w:rsidR="003F1564">
        <w:t>, then,</w:t>
      </w:r>
      <w:r w:rsidR="00E239D5">
        <w:t xml:space="preserve"> provides </w:t>
      </w:r>
      <w:r>
        <w:t>an</w:t>
      </w:r>
      <w:r w:rsidR="00E239D5" w:rsidRPr="003217E1">
        <w:t xml:space="preserve"> opportunity to understand </w:t>
      </w:r>
      <w:r>
        <w:t xml:space="preserve">why </w:t>
      </w:r>
      <w:r w:rsidR="00E239D5" w:rsidRPr="003217E1">
        <w:t>the BTAE</w:t>
      </w:r>
      <w:r>
        <w:t xml:space="preserve"> is</w:t>
      </w:r>
      <w:r w:rsidR="00E239D5">
        <w:t xml:space="preserve"> so pervasive. </w:t>
      </w:r>
    </w:p>
    <w:p w14:paraId="0607E464" w14:textId="0C7DB760" w:rsidR="008F6630" w:rsidRDefault="007E5D2C" w:rsidP="00604A9D">
      <w:pPr>
        <w:spacing w:line="480" w:lineRule="exact"/>
      </w:pPr>
      <w:r>
        <w:tab/>
      </w:r>
      <w:r w:rsidR="00604A9D">
        <w:t>W</w:t>
      </w:r>
      <w:r w:rsidR="007D4A51">
        <w:t xml:space="preserve">e </w:t>
      </w:r>
      <w:r w:rsidR="00E44D73">
        <w:t>focused on three</w:t>
      </w:r>
      <w:r w:rsidR="00E233F8">
        <w:t xml:space="preserve"> </w:t>
      </w:r>
      <w:r w:rsidR="00B61465">
        <w:t>explanations</w:t>
      </w:r>
      <w:r w:rsidR="003F1564">
        <w:t xml:space="preserve"> </w:t>
      </w:r>
      <w:r w:rsidR="001E6798">
        <w:t xml:space="preserve">for </w:t>
      </w:r>
      <w:r w:rsidR="00490AF0">
        <w:t>the BTAE</w:t>
      </w:r>
      <w:r w:rsidRPr="003217E1">
        <w:t xml:space="preserve"> among </w:t>
      </w:r>
      <w:r w:rsidR="00D101A2">
        <w:t>prisoners</w:t>
      </w:r>
      <w:r w:rsidR="00E233F8">
        <w:t>:</w:t>
      </w:r>
      <w:r w:rsidRPr="003217E1">
        <w:t xml:space="preserve"> </w:t>
      </w:r>
      <w:r w:rsidR="00490AF0">
        <w:t xml:space="preserve">(1) </w:t>
      </w:r>
      <w:r w:rsidR="00351633">
        <w:t>self-enhancing (</w:t>
      </w:r>
      <w:r w:rsidR="00351633" w:rsidRPr="003217E1">
        <w:t xml:space="preserve">social </w:t>
      </w:r>
      <w:r w:rsidR="00351633">
        <w:t>as well as</w:t>
      </w:r>
      <w:r w:rsidR="00351633" w:rsidRPr="003217E1">
        <w:t xml:space="preserve"> temporal</w:t>
      </w:r>
      <w:r w:rsidR="00351633">
        <w:t>)</w:t>
      </w:r>
      <w:r w:rsidR="00351633" w:rsidRPr="003217E1">
        <w:t xml:space="preserve"> comparison</w:t>
      </w:r>
      <w:r w:rsidR="00351633">
        <w:t>s</w:t>
      </w:r>
      <w:r w:rsidR="00144327">
        <w:t>,</w:t>
      </w:r>
      <w:r w:rsidR="00351633" w:rsidRPr="003217E1">
        <w:t xml:space="preserve"> </w:t>
      </w:r>
      <w:r w:rsidR="00351633">
        <w:t xml:space="preserve">(2) </w:t>
      </w:r>
      <w:r w:rsidRPr="003217E1">
        <w:t xml:space="preserve">denial </w:t>
      </w:r>
      <w:r w:rsidR="004E23C4">
        <w:t xml:space="preserve">of </w:t>
      </w:r>
      <w:r w:rsidR="00490AF0">
        <w:t>(</w:t>
      </w:r>
      <w:r w:rsidRPr="003217E1">
        <w:t>and</w:t>
      </w:r>
      <w:r w:rsidR="00490AF0">
        <w:t xml:space="preserve"> </w:t>
      </w:r>
      <w:r w:rsidRPr="003217E1">
        <w:t xml:space="preserve">lack of insight </w:t>
      </w:r>
      <w:r w:rsidR="000D0DCE">
        <w:t>about</w:t>
      </w:r>
      <w:r w:rsidR="004E23C4">
        <w:t>)</w:t>
      </w:r>
      <w:r w:rsidRPr="003217E1">
        <w:t xml:space="preserve"> </w:t>
      </w:r>
      <w:r>
        <w:t xml:space="preserve">the crimes for which </w:t>
      </w:r>
      <w:r w:rsidR="00CA13D3">
        <w:t xml:space="preserve">prisoners </w:t>
      </w:r>
      <w:r>
        <w:t>were convicted</w:t>
      </w:r>
      <w:r w:rsidR="00CA13D3">
        <w:t>,</w:t>
      </w:r>
      <w:r w:rsidRPr="003217E1">
        <w:t xml:space="preserve"> </w:t>
      </w:r>
      <w:r w:rsidR="008F6630">
        <w:t xml:space="preserve">and </w:t>
      </w:r>
      <w:r w:rsidR="00490AF0">
        <w:t>(</w:t>
      </w:r>
      <w:r w:rsidR="00351633">
        <w:t>3</w:t>
      </w:r>
      <w:r w:rsidR="00490AF0">
        <w:t xml:space="preserve">) </w:t>
      </w:r>
      <w:r w:rsidRPr="003217E1">
        <w:t>self-serving attribution</w:t>
      </w:r>
      <w:r w:rsidR="00351633">
        <w:t>s.</w:t>
      </w:r>
      <w:r w:rsidR="00490AF0">
        <w:t xml:space="preserve"> </w:t>
      </w:r>
      <w:r w:rsidR="005D0138">
        <w:t>We</w:t>
      </w:r>
      <w:r w:rsidR="00167FE5">
        <w:t xml:space="preserve"> </w:t>
      </w:r>
      <w:r w:rsidR="004318D2">
        <w:t xml:space="preserve">assessed these biases by </w:t>
      </w:r>
      <w:r w:rsidR="00CA13D3">
        <w:t>contrast</w:t>
      </w:r>
      <w:r w:rsidR="004318D2">
        <w:t>ing</w:t>
      </w:r>
      <w:r w:rsidR="001633EF">
        <w:t xml:space="preserve"> prisoners’ </w:t>
      </w:r>
      <w:r w:rsidR="000244AD">
        <w:t>perceptions</w:t>
      </w:r>
      <w:r w:rsidR="005D3B96">
        <w:t xml:space="preserve"> of their own crime </w:t>
      </w:r>
      <w:r w:rsidR="00243AF2">
        <w:t>to</w:t>
      </w:r>
      <w:r w:rsidR="001633EF">
        <w:t xml:space="preserve"> their perceptions of </w:t>
      </w:r>
      <w:r w:rsidR="00B65E8C">
        <w:t xml:space="preserve">the average </w:t>
      </w:r>
      <w:r w:rsidR="001633EF">
        <w:t>prisoner</w:t>
      </w:r>
      <w:r w:rsidR="005D3B96">
        <w:t>’s crime</w:t>
      </w:r>
      <w:r w:rsidR="00243AF2">
        <w:t xml:space="preserve">, </w:t>
      </w:r>
      <w:r w:rsidR="005E722C">
        <w:t xml:space="preserve">and </w:t>
      </w:r>
      <w:r w:rsidR="00490AF0">
        <w:t>also</w:t>
      </w:r>
      <w:r w:rsidR="005E722C">
        <w:t xml:space="preserve"> </w:t>
      </w:r>
      <w:r w:rsidR="001E6798">
        <w:t xml:space="preserve">by </w:t>
      </w:r>
      <w:r w:rsidR="004318D2">
        <w:t xml:space="preserve">contrasting </w:t>
      </w:r>
      <w:r w:rsidR="001633EF">
        <w:t>prisoners’</w:t>
      </w:r>
      <w:r w:rsidR="00243AF2">
        <w:t xml:space="preserve"> and community members’</w:t>
      </w:r>
      <w:r w:rsidR="001633EF">
        <w:t xml:space="preserve"> perceptions of</w:t>
      </w:r>
      <w:r w:rsidR="00B65E8C">
        <w:t xml:space="preserve"> the average</w:t>
      </w:r>
      <w:r w:rsidR="001633EF">
        <w:t xml:space="preserve"> prisoner</w:t>
      </w:r>
      <w:r w:rsidR="005D3B96">
        <w:t>’s crime.</w:t>
      </w:r>
      <w:r w:rsidR="00243AF2">
        <w:t xml:space="preserve"> </w:t>
      </w:r>
    </w:p>
    <w:p w14:paraId="282BDED3" w14:textId="733F17EC" w:rsidR="002D5C94" w:rsidRDefault="00B96538" w:rsidP="00974D68">
      <w:pPr>
        <w:spacing w:line="480" w:lineRule="exact"/>
      </w:pPr>
      <w:r>
        <w:tab/>
      </w:r>
      <w:r w:rsidR="00824F12">
        <w:t>In addition, we</w:t>
      </w:r>
      <w:r>
        <w:t xml:space="preserve"> assessed </w:t>
      </w:r>
      <w:r w:rsidRPr="00B96538">
        <w:t>the BTAE with reference to prisoners’ and community members’ perceptions of their worst trait relative to various referents (i.e., the average prisoner or average community member) and across time (i.e., past, present, future). We examined prisoners’ perceptions of their worst trait</w:t>
      </w:r>
      <w:r w:rsidR="00824F12">
        <w:t>,</w:t>
      </w:r>
      <w:r w:rsidRPr="00B96538">
        <w:t xml:space="preserve"> because we considered it implausible for the worst trait of the average prisoner to be better than that of the average community member or even the average prisoner. </w:t>
      </w:r>
      <w:r w:rsidR="006C1C4A">
        <w:t xml:space="preserve">This seemed the most stringent test possible of self-other comparisons: If there were </w:t>
      </w:r>
      <w:r w:rsidR="006C1C4A">
        <w:rPr>
          <w:i/>
        </w:rPr>
        <w:t xml:space="preserve">any </w:t>
      </w:r>
      <w:r w:rsidR="006C1C4A">
        <w:t xml:space="preserve">trait on which prisoners would view themselves less favorably than the average community member, it would likely be their worst trait. </w:t>
      </w:r>
    </w:p>
    <w:p w14:paraId="5196E2A3" w14:textId="5BB8379C" w:rsidR="00E465EA" w:rsidRPr="003217E1" w:rsidRDefault="00E465EA" w:rsidP="00974D68">
      <w:pPr>
        <w:spacing w:line="480" w:lineRule="exact"/>
        <w:rPr>
          <w:b/>
        </w:rPr>
      </w:pPr>
      <w:r w:rsidRPr="003217E1">
        <w:rPr>
          <w:b/>
        </w:rPr>
        <w:t>S</w:t>
      </w:r>
      <w:r>
        <w:rPr>
          <w:b/>
        </w:rPr>
        <w:t>elf-Enhancing</w:t>
      </w:r>
      <w:r w:rsidRPr="003217E1">
        <w:rPr>
          <w:b/>
        </w:rPr>
        <w:t xml:space="preserve"> Comparisons</w:t>
      </w:r>
    </w:p>
    <w:p w14:paraId="24817823" w14:textId="55490FFB" w:rsidR="00E465EA" w:rsidRDefault="00E465EA" w:rsidP="00974D68">
      <w:pPr>
        <w:spacing w:line="480" w:lineRule="exact"/>
      </w:pPr>
      <w:r w:rsidRPr="003217E1">
        <w:rPr>
          <w:b/>
        </w:rPr>
        <w:tab/>
      </w:r>
      <w:r>
        <w:t>P</w:t>
      </w:r>
      <w:r w:rsidRPr="003217E1">
        <w:t>eople</w:t>
      </w:r>
      <w:r>
        <w:t xml:space="preserve"> </w:t>
      </w:r>
      <w:r w:rsidRPr="003217E1">
        <w:t xml:space="preserve">evaluate their abilities </w:t>
      </w:r>
      <w:r>
        <w:t>and gain self-knowledge</w:t>
      </w:r>
      <w:r w:rsidRPr="003217E1">
        <w:t xml:space="preserve"> by comparing to others (Festinger, 1954) and to past selves (</w:t>
      </w:r>
      <w:r>
        <w:t xml:space="preserve">Sedikides &amp; Skowronski, </w:t>
      </w:r>
      <w:r w:rsidRPr="003217E1">
        <w:t>1995)</w:t>
      </w:r>
      <w:r w:rsidR="000F581F">
        <w:t>.</w:t>
      </w:r>
      <w:r>
        <w:t xml:space="preserve"> </w:t>
      </w:r>
      <w:r w:rsidR="000F581F">
        <w:t>In doing so, t</w:t>
      </w:r>
      <w:r>
        <w:t xml:space="preserve">hey may </w:t>
      </w:r>
      <w:r w:rsidRPr="003217E1">
        <w:t xml:space="preserve">make </w:t>
      </w:r>
      <w:r>
        <w:t xml:space="preserve">downward </w:t>
      </w:r>
      <w:r w:rsidRPr="003217E1">
        <w:t xml:space="preserve">comparisons, </w:t>
      </w:r>
      <w:r>
        <w:t>contrasting their</w:t>
      </w:r>
      <w:r w:rsidRPr="003217E1">
        <w:t xml:space="preserve"> </w:t>
      </w:r>
      <w:r>
        <w:t xml:space="preserve">current selves or </w:t>
      </w:r>
      <w:r w:rsidRPr="003217E1">
        <w:t xml:space="preserve">standing on a trait from worse off others </w:t>
      </w:r>
      <w:r>
        <w:t>(</w:t>
      </w:r>
      <w:r w:rsidRPr="003217E1">
        <w:t>Wills, 1981</w:t>
      </w:r>
      <w:r>
        <w:t>)</w:t>
      </w:r>
      <w:r w:rsidRPr="003217E1">
        <w:t xml:space="preserve"> </w:t>
      </w:r>
      <w:r>
        <w:t xml:space="preserve">or </w:t>
      </w:r>
      <w:r w:rsidRPr="003217E1">
        <w:t>worse off past selves</w:t>
      </w:r>
      <w:r>
        <w:t xml:space="preserve"> (Wilson &amp; </w:t>
      </w:r>
      <w:r w:rsidRPr="003217E1">
        <w:t>Ross, 2001</w:t>
      </w:r>
      <w:r>
        <w:t xml:space="preserve">). </w:t>
      </w:r>
      <w:r w:rsidRPr="003217E1">
        <w:t xml:space="preserve">The outcome is a boost in </w:t>
      </w:r>
      <w:r>
        <w:t>one’s</w:t>
      </w:r>
      <w:r w:rsidRPr="003217E1">
        <w:t xml:space="preserve"> standing on the implicated trait</w:t>
      </w:r>
      <w:r>
        <w:t>. Alternatively, people may engage in upward comparisons, choosing better off others as referents (Collins, 1996) and searching for similarities, thus bringing conceptions of their current self closer to the better</w:t>
      </w:r>
      <w:r w:rsidR="000F581F">
        <w:t>-</w:t>
      </w:r>
      <w:r>
        <w:t xml:space="preserve">off referent (Mussweiler, 2003). </w:t>
      </w:r>
    </w:p>
    <w:p w14:paraId="024FFC83" w14:textId="1179D9FC" w:rsidR="00E465EA" w:rsidRPr="00B41F60" w:rsidRDefault="00E465EA" w:rsidP="00974D68">
      <w:pPr>
        <w:spacing w:line="480" w:lineRule="exact"/>
        <w:rPr>
          <w:lang w:val="en-GB"/>
        </w:rPr>
      </w:pPr>
      <w:r>
        <w:tab/>
        <w:t>Prisoners</w:t>
      </w:r>
      <w:r w:rsidRPr="003217E1">
        <w:t>’ current peer group</w:t>
      </w:r>
      <w:r>
        <w:t xml:space="preserve">—other prisoners—and </w:t>
      </w:r>
      <w:r w:rsidRPr="003217E1">
        <w:t>their past “law-breaking” self</w:t>
      </w:r>
      <w:r w:rsidR="000F581F">
        <w:t>,</w:t>
      </w:r>
      <w:r w:rsidRPr="003217E1">
        <w:t xml:space="preserve"> </w:t>
      </w:r>
      <w:r>
        <w:t xml:space="preserve">reflect useful referents </w:t>
      </w:r>
      <w:r w:rsidRPr="003217E1">
        <w:t xml:space="preserve">for </w:t>
      </w:r>
      <w:r>
        <w:t>downward comparison</w:t>
      </w:r>
      <w:r w:rsidRPr="003217E1">
        <w:t xml:space="preserve">. </w:t>
      </w:r>
      <w:r>
        <w:t>Prisoners</w:t>
      </w:r>
      <w:r w:rsidRPr="003217E1">
        <w:t xml:space="preserve"> may differentiate their past sel</w:t>
      </w:r>
      <w:r>
        <w:t>ves</w:t>
      </w:r>
      <w:r w:rsidRPr="003217E1">
        <w:t xml:space="preserve"> </w:t>
      </w:r>
      <w:r>
        <w:t>who</w:t>
      </w:r>
      <w:r w:rsidRPr="003217E1">
        <w:t xml:space="preserve"> committed the crime from their current reformed sel</w:t>
      </w:r>
      <w:r>
        <w:t>ves</w:t>
      </w:r>
      <w:r w:rsidRPr="003217E1">
        <w:t xml:space="preserve">. </w:t>
      </w:r>
      <w:r>
        <w:t>The outcome is a contrast between “me then” and “me now,” which allows for inflated self-evaluations. However, prisoners</w:t>
      </w:r>
      <w:r w:rsidRPr="003217E1">
        <w:t xml:space="preserve"> may not make th</w:t>
      </w:r>
      <w:r>
        <w:t>e</w:t>
      </w:r>
      <w:r w:rsidRPr="003217E1">
        <w:t xml:space="preserve"> </w:t>
      </w:r>
      <w:r>
        <w:t xml:space="preserve">same </w:t>
      </w:r>
      <w:r w:rsidRPr="003217E1">
        <w:t xml:space="preserve">distinction for </w:t>
      </w:r>
      <w:r>
        <w:t>their peers, perceiving them as more similar to their criminal selves and less reformed. The outcome is a contrast between prisoners’ current, reformed selves</w:t>
      </w:r>
      <w:r w:rsidR="000F581F">
        <w:t xml:space="preserve">, </w:t>
      </w:r>
      <w:r>
        <w:t xml:space="preserve">and their peers’ downgraded status. Prisoners’ self-evaluations might inflate based on their visions of improved future selves. </w:t>
      </w:r>
    </w:p>
    <w:p w14:paraId="403E8CC9" w14:textId="0AAC4FC6" w:rsidR="001205F5" w:rsidRPr="003217E1" w:rsidRDefault="00234CCE" w:rsidP="00974D68">
      <w:pPr>
        <w:spacing w:line="480" w:lineRule="exact"/>
        <w:rPr>
          <w:b/>
        </w:rPr>
      </w:pPr>
      <w:r>
        <w:rPr>
          <w:b/>
        </w:rPr>
        <w:t xml:space="preserve">Denial </w:t>
      </w:r>
      <w:r w:rsidR="0084198B">
        <w:rPr>
          <w:b/>
        </w:rPr>
        <w:t>and Lac</w:t>
      </w:r>
      <w:r w:rsidR="00E465EA">
        <w:rPr>
          <w:b/>
        </w:rPr>
        <w:t>k</w:t>
      </w:r>
      <w:r w:rsidR="0084198B">
        <w:rPr>
          <w:b/>
        </w:rPr>
        <w:t xml:space="preserve"> of Insight</w:t>
      </w:r>
    </w:p>
    <w:p w14:paraId="4F549F3F" w14:textId="221880EA" w:rsidR="00634AC3" w:rsidRPr="00634AC3" w:rsidRDefault="001205F5" w:rsidP="00634AC3">
      <w:pPr>
        <w:spacing w:line="480" w:lineRule="exact"/>
      </w:pPr>
      <w:r w:rsidRPr="003217E1">
        <w:tab/>
      </w:r>
      <w:r w:rsidR="007E5D2C" w:rsidRPr="003217E1">
        <w:t xml:space="preserve">Denial </w:t>
      </w:r>
      <w:r w:rsidR="007E5D2C">
        <w:t>of information</w:t>
      </w:r>
      <w:r w:rsidR="007E5D2C" w:rsidRPr="003217E1">
        <w:t xml:space="preserve"> that reflect</w:t>
      </w:r>
      <w:r w:rsidR="00B02C84">
        <w:t>s</w:t>
      </w:r>
      <w:r w:rsidR="007E5D2C" w:rsidRPr="003217E1">
        <w:t xml:space="preserve"> poorly on </w:t>
      </w:r>
      <w:r w:rsidR="007E5D2C">
        <w:t xml:space="preserve">the self </w:t>
      </w:r>
      <w:r w:rsidR="00AE1F17">
        <w:t>var</w:t>
      </w:r>
      <w:r w:rsidR="00B02C84">
        <w:t>ies</w:t>
      </w:r>
      <w:r w:rsidR="00AE1F17">
        <w:t xml:space="preserve"> from blatant to</w:t>
      </w:r>
      <w:r w:rsidR="007E5D2C">
        <w:t xml:space="preserve"> subtle</w:t>
      </w:r>
      <w:r w:rsidR="007E5D2C" w:rsidRPr="003217E1">
        <w:t>.</w:t>
      </w:r>
      <w:r w:rsidR="007E5D2C">
        <w:t xml:space="preserve"> </w:t>
      </w:r>
      <w:r w:rsidR="005A430A">
        <w:t xml:space="preserve">On the </w:t>
      </w:r>
      <w:r w:rsidR="00BE0231">
        <w:t>blatant</w:t>
      </w:r>
      <w:r w:rsidR="005A430A">
        <w:t xml:space="preserve"> end of the spectrum, the self-enhancer </w:t>
      </w:r>
      <w:r w:rsidR="00A632AB">
        <w:t xml:space="preserve">may </w:t>
      </w:r>
      <w:r w:rsidR="005A430A">
        <w:t>deny the wrongdoing outright (“I am innocent!”)</w:t>
      </w:r>
      <w:r w:rsidR="00A632AB">
        <w:t>, confronting the bad behavior head-on and rejecting it</w:t>
      </w:r>
      <w:r w:rsidR="00A5778C">
        <w:t>s connection to the self</w:t>
      </w:r>
      <w:r w:rsidR="00A632AB">
        <w:t xml:space="preserve">. </w:t>
      </w:r>
      <w:r w:rsidR="00BE0231">
        <w:t>M</w:t>
      </w:r>
      <w:r w:rsidR="005A430A">
        <w:t>ore subtle denial</w:t>
      </w:r>
      <w:r w:rsidR="00902493">
        <w:t>s</w:t>
      </w:r>
      <w:r w:rsidR="00813DD6">
        <w:t xml:space="preserve"> </w:t>
      </w:r>
      <w:r w:rsidR="00A632AB">
        <w:t xml:space="preserve">function to undermine the evidence on which the negative behavior is based. </w:t>
      </w:r>
      <w:r w:rsidR="00122BF8">
        <w:t>F</w:t>
      </w:r>
      <w:r w:rsidR="005A2703">
        <w:t xml:space="preserve">or example, </w:t>
      </w:r>
      <w:r w:rsidR="00642A32">
        <w:t>people</w:t>
      </w:r>
      <w:r w:rsidR="005A430A">
        <w:t xml:space="preserve"> </w:t>
      </w:r>
      <w:r w:rsidR="00890481" w:rsidRPr="003217E1">
        <w:t xml:space="preserve">engage in selective </w:t>
      </w:r>
      <w:r w:rsidR="00890481">
        <w:t>remembering</w:t>
      </w:r>
      <w:r w:rsidR="00890481" w:rsidRPr="003217E1">
        <w:t>,</w:t>
      </w:r>
      <w:r w:rsidR="00890481">
        <w:t xml:space="preserve"> more </w:t>
      </w:r>
      <w:r w:rsidR="00A516D4">
        <w:t xml:space="preserve">readily </w:t>
      </w:r>
      <w:r w:rsidR="00890481" w:rsidRPr="003217E1">
        <w:t xml:space="preserve">recalling </w:t>
      </w:r>
      <w:r w:rsidR="00503ECD">
        <w:t xml:space="preserve">events </w:t>
      </w:r>
      <w:r w:rsidR="009858C0">
        <w:t xml:space="preserve">that </w:t>
      </w:r>
      <w:r w:rsidR="00890481" w:rsidRPr="003217E1">
        <w:t>reflect</w:t>
      </w:r>
      <w:r w:rsidR="009858C0">
        <w:t xml:space="preserve"> favorably than</w:t>
      </w:r>
      <w:r w:rsidR="00890481" w:rsidRPr="003217E1">
        <w:t xml:space="preserve"> </w:t>
      </w:r>
      <w:r w:rsidR="00AE1F17">
        <w:t>unfavorably</w:t>
      </w:r>
      <w:r w:rsidR="009858C0">
        <w:t xml:space="preserve"> </w:t>
      </w:r>
      <w:r w:rsidR="00890481" w:rsidRPr="003217E1">
        <w:t>on the self</w:t>
      </w:r>
      <w:r w:rsidR="00503ECD">
        <w:t>, or constru</w:t>
      </w:r>
      <w:r w:rsidR="00B02C84">
        <w:t>e</w:t>
      </w:r>
      <w:r w:rsidR="00503ECD">
        <w:t xml:space="preserve"> events favorabl</w:t>
      </w:r>
      <w:r w:rsidR="00B02C84">
        <w:t>y</w:t>
      </w:r>
      <w:r w:rsidR="00890481">
        <w:t xml:space="preserve"> </w:t>
      </w:r>
      <w:r w:rsidR="00890481" w:rsidRPr="00F90367">
        <w:t>(</w:t>
      </w:r>
      <w:r w:rsidR="003A4E6E">
        <w:t>Sedikides</w:t>
      </w:r>
      <w:r w:rsidR="00C0414A">
        <w:t xml:space="preserve"> et al., </w:t>
      </w:r>
      <w:r w:rsidR="003A4E6E">
        <w:t>2016</w:t>
      </w:r>
      <w:r w:rsidR="00CF67BC" w:rsidRPr="00CF67BC">
        <w:t xml:space="preserve">; </w:t>
      </w:r>
      <w:r w:rsidR="00824F12">
        <w:t xml:space="preserve">Sedikides &amp; </w:t>
      </w:r>
      <w:r w:rsidR="00CF67BC" w:rsidRPr="00CF67BC">
        <w:t>Skowronski, 20</w:t>
      </w:r>
      <w:r w:rsidR="00824F12">
        <w:t>20</w:t>
      </w:r>
      <w:r w:rsidR="00CF67BC" w:rsidRPr="00CF67BC">
        <w:t>)</w:t>
      </w:r>
      <w:r w:rsidR="00CF67BC">
        <w:t xml:space="preserve">. </w:t>
      </w:r>
      <w:r w:rsidR="003A4E6E">
        <w:t xml:space="preserve">Although </w:t>
      </w:r>
      <w:r w:rsidR="00D101A2">
        <w:t>prisoners</w:t>
      </w:r>
      <w:r w:rsidR="00B83A8B">
        <w:t xml:space="preserve"> </w:t>
      </w:r>
      <w:r w:rsidR="00F0336A">
        <w:t>may</w:t>
      </w:r>
      <w:r w:rsidR="00685C4F">
        <w:t xml:space="preserve"> </w:t>
      </w:r>
      <w:r w:rsidR="00B83A8B">
        <w:t>deny their crimes outright</w:t>
      </w:r>
      <w:r w:rsidR="00685C4F">
        <w:t xml:space="preserve">, </w:t>
      </w:r>
      <w:r w:rsidR="00902493">
        <w:t xml:space="preserve">it is </w:t>
      </w:r>
      <w:r w:rsidR="00B83A8B">
        <w:t xml:space="preserve">more likely </w:t>
      </w:r>
      <w:r w:rsidR="00902493">
        <w:t xml:space="preserve">that </w:t>
      </w:r>
      <w:r w:rsidR="000E79CC">
        <w:t>they</w:t>
      </w:r>
      <w:r w:rsidR="005E6624">
        <w:t xml:space="preserve"> </w:t>
      </w:r>
      <w:r w:rsidR="00B83A8B">
        <w:t>will</w:t>
      </w:r>
      <w:r w:rsidR="00C60C0D">
        <w:t xml:space="preserve"> </w:t>
      </w:r>
      <w:r w:rsidR="00C2732C">
        <w:t xml:space="preserve">maintain positive self-views by engaging </w:t>
      </w:r>
      <w:r w:rsidR="009B0502" w:rsidRPr="003217E1">
        <w:t>in subtle denial</w:t>
      </w:r>
      <w:r w:rsidR="00C609F3">
        <w:t xml:space="preserve"> (</w:t>
      </w:r>
      <w:r w:rsidR="00634AC3" w:rsidRPr="00634AC3">
        <w:rPr>
          <w:rStyle w:val="Emphasis"/>
          <w:rFonts w:asciiTheme="majorBidi" w:hAnsiTheme="majorBidi" w:cstheme="majorBidi"/>
          <w:i w:val="0"/>
          <w:iCs w:val="0"/>
          <w:shd w:val="clear" w:color="auto" w:fill="FFFFFF"/>
          <w:lang w:val="en-GB"/>
        </w:rPr>
        <w:t>Baumeister</w:t>
      </w:r>
      <w:r w:rsidR="00634AC3" w:rsidRPr="00634AC3">
        <w:rPr>
          <w:rFonts w:asciiTheme="majorBidi" w:hAnsiTheme="majorBidi" w:cstheme="majorBidi"/>
          <w:shd w:val="clear" w:color="auto" w:fill="FFFFFF"/>
          <w:lang w:val="en-GB"/>
        </w:rPr>
        <w:t>, Dale, &amp; Sommer, 1998</w:t>
      </w:r>
      <w:r w:rsidR="00634AC3">
        <w:rPr>
          <w:rFonts w:asciiTheme="majorBidi" w:hAnsiTheme="majorBidi" w:cstheme="majorBidi"/>
          <w:shd w:val="clear" w:color="auto" w:fill="FFFFFF"/>
          <w:lang w:val="en-GB"/>
        </w:rPr>
        <w:t>;</w:t>
      </w:r>
      <w:r w:rsidR="00634AC3" w:rsidRPr="00634AC3">
        <w:rPr>
          <w:rFonts w:asciiTheme="majorBidi" w:hAnsiTheme="majorBidi" w:cstheme="majorBidi"/>
          <w:shd w:val="clear" w:color="auto" w:fill="FFFFFF"/>
          <w:lang w:val="en-GB"/>
        </w:rPr>
        <w:t xml:space="preserve"> </w:t>
      </w:r>
      <w:r w:rsidR="003538D6">
        <w:t>Sedikides, 2012</w:t>
      </w:r>
      <w:r w:rsidR="00C609F3">
        <w:t>)</w:t>
      </w:r>
      <w:r w:rsidR="00B933D1">
        <w:t xml:space="preserve">. </w:t>
      </w:r>
      <w:r w:rsidR="00652AB3">
        <w:t xml:space="preserve">For </w:t>
      </w:r>
      <w:r w:rsidR="003A4E6E">
        <w:t>example</w:t>
      </w:r>
      <w:r w:rsidR="00652AB3">
        <w:t xml:space="preserve">, they may admit to their crime, </w:t>
      </w:r>
      <w:r w:rsidR="00494F33">
        <w:t xml:space="preserve">but </w:t>
      </w:r>
      <w:r w:rsidR="001639F6">
        <w:t xml:space="preserve">dispute </w:t>
      </w:r>
      <w:r w:rsidR="00652AB3">
        <w:t>t</w:t>
      </w:r>
      <w:r w:rsidR="00B91315">
        <w:t xml:space="preserve">hat it was intentional, </w:t>
      </w:r>
      <w:r w:rsidR="00652AB3">
        <w:t>planned</w:t>
      </w:r>
      <w:r w:rsidR="00A9091D">
        <w:t>,</w:t>
      </w:r>
      <w:r w:rsidR="00BA0F72">
        <w:t xml:space="preserve"> </w:t>
      </w:r>
      <w:r w:rsidR="00B91315">
        <w:t xml:space="preserve">or </w:t>
      </w:r>
      <w:r w:rsidR="00B91315" w:rsidRPr="00634AC3">
        <w:t>harm</w:t>
      </w:r>
      <w:r w:rsidR="00297939" w:rsidRPr="00634AC3">
        <w:t>ful</w:t>
      </w:r>
      <w:r w:rsidR="00CD01EB" w:rsidRPr="00634AC3">
        <w:t>.</w:t>
      </w:r>
    </w:p>
    <w:p w14:paraId="2894AB7C" w14:textId="0596DC8F" w:rsidR="001716E4" w:rsidRDefault="00642B8E" w:rsidP="00974D68">
      <w:pPr>
        <w:spacing w:line="480" w:lineRule="exact"/>
      </w:pPr>
      <w:r>
        <w:tab/>
      </w:r>
      <w:r w:rsidR="002B2DA9">
        <w:t>Some p</w:t>
      </w:r>
      <w:r w:rsidR="00D101A2">
        <w:t>risoners</w:t>
      </w:r>
      <w:r w:rsidR="001639F6">
        <w:t>, though,</w:t>
      </w:r>
      <w:r w:rsidR="007E5D2C">
        <w:t xml:space="preserve"> </w:t>
      </w:r>
      <w:r w:rsidR="006E6BAA">
        <w:t xml:space="preserve">may </w:t>
      </w:r>
      <w:r w:rsidR="007E5D2C" w:rsidRPr="003217E1">
        <w:t xml:space="preserve">lack the insight </w:t>
      </w:r>
      <w:r w:rsidR="00902493">
        <w:t xml:space="preserve">required </w:t>
      </w:r>
      <w:r w:rsidR="007E5D2C" w:rsidRPr="003217E1">
        <w:t>for accurate self-perceptions</w:t>
      </w:r>
      <w:r w:rsidR="007E5D2C">
        <w:t xml:space="preserve">. </w:t>
      </w:r>
      <w:r w:rsidR="006E6BAA">
        <w:t>P</w:t>
      </w:r>
      <w:r w:rsidRPr="003217E1">
        <w:t xml:space="preserve">eople who fall well below average on </w:t>
      </w:r>
      <w:r>
        <w:t xml:space="preserve">a </w:t>
      </w:r>
      <w:r w:rsidRPr="003217E1">
        <w:t>given</w:t>
      </w:r>
      <w:r w:rsidR="00494F33">
        <w:t xml:space="preserve"> trait or</w:t>
      </w:r>
      <w:r w:rsidRPr="003217E1">
        <w:t xml:space="preserve"> ability are</w:t>
      </w:r>
      <w:r w:rsidR="00494F33">
        <w:t xml:space="preserve"> </w:t>
      </w:r>
      <w:r w:rsidRPr="003217E1">
        <w:t xml:space="preserve">less </w:t>
      </w:r>
      <w:r w:rsidR="00494F33">
        <w:t>cap</w:t>
      </w:r>
      <w:r w:rsidRPr="003217E1">
        <w:t xml:space="preserve">able </w:t>
      </w:r>
      <w:r w:rsidR="00494F33">
        <w:t>of</w:t>
      </w:r>
      <w:r w:rsidR="00494F33" w:rsidRPr="003217E1">
        <w:t xml:space="preserve"> </w:t>
      </w:r>
      <w:r w:rsidR="00320114">
        <w:t>apprais</w:t>
      </w:r>
      <w:r w:rsidR="00494F33">
        <w:t>ing</w:t>
      </w:r>
      <w:r w:rsidR="00320114">
        <w:t xml:space="preserve"> </w:t>
      </w:r>
      <w:r w:rsidR="001639F6">
        <w:t>correctly</w:t>
      </w:r>
      <w:r w:rsidR="001639F6" w:rsidRPr="003217E1">
        <w:t xml:space="preserve"> </w:t>
      </w:r>
      <w:r w:rsidRPr="003217E1">
        <w:t xml:space="preserve">their standing (Kruger </w:t>
      </w:r>
      <w:r>
        <w:t xml:space="preserve">&amp; </w:t>
      </w:r>
      <w:r w:rsidRPr="003217E1">
        <w:t>Dunnin</w:t>
      </w:r>
      <w:r>
        <w:t>g, 1999</w:t>
      </w:r>
      <w:r w:rsidRPr="003217E1">
        <w:t xml:space="preserve">). Thus, to the extent that </w:t>
      </w:r>
      <w:r w:rsidR="00D101A2">
        <w:t>prisoners</w:t>
      </w:r>
      <w:r w:rsidR="006A115C">
        <w:t xml:space="preserve"> </w:t>
      </w:r>
      <w:r w:rsidRPr="003217E1">
        <w:t>fall short on</w:t>
      </w:r>
      <w:r w:rsidR="00320114">
        <w:t xml:space="preserve"> prosocial</w:t>
      </w:r>
      <w:r w:rsidRPr="003217E1">
        <w:t xml:space="preserve"> traits</w:t>
      </w:r>
      <w:r w:rsidR="00320114">
        <w:t xml:space="preserve"> (e.g., law-abiding</w:t>
      </w:r>
      <w:r w:rsidR="00832A1E">
        <w:t>ness</w:t>
      </w:r>
      <w:r w:rsidR="00320114">
        <w:t>)</w:t>
      </w:r>
      <w:r w:rsidRPr="003217E1">
        <w:t>, they may be ill-equipped to</w:t>
      </w:r>
      <w:r w:rsidR="00320114">
        <w:t xml:space="preserve"> appraise </w:t>
      </w:r>
      <w:r w:rsidR="007E5D2C">
        <w:t xml:space="preserve">accurately </w:t>
      </w:r>
      <w:r w:rsidRPr="003217E1">
        <w:t>their guilt and culpability</w:t>
      </w:r>
      <w:r w:rsidR="001639F6">
        <w:t xml:space="preserve"> along with</w:t>
      </w:r>
      <w:r w:rsidRPr="003217E1">
        <w:t xml:space="preserve"> characteristics of the crime</w:t>
      </w:r>
      <w:r w:rsidR="008B18AE">
        <w:t>,</w:t>
      </w:r>
      <w:r>
        <w:t xml:space="preserve"> such as the harm it caused</w:t>
      </w:r>
      <w:r w:rsidRPr="003217E1">
        <w:t xml:space="preserve"> and its prevalence in the </w:t>
      </w:r>
      <w:r w:rsidR="00832A1E">
        <w:t>community</w:t>
      </w:r>
      <w:r w:rsidRPr="003217E1">
        <w:t xml:space="preserve">. </w:t>
      </w:r>
      <w:r w:rsidR="00320114">
        <w:t>P</w:t>
      </w:r>
      <w:r w:rsidR="00D101A2">
        <w:t>risoners</w:t>
      </w:r>
      <w:r w:rsidRPr="003217E1">
        <w:t xml:space="preserve"> may be so “un-law-abiding” that they lack the insight </w:t>
      </w:r>
      <w:r w:rsidR="007E5D2C">
        <w:t>to</w:t>
      </w:r>
      <w:r w:rsidRPr="003217E1">
        <w:t xml:space="preserve"> </w:t>
      </w:r>
      <w:r w:rsidR="00320114">
        <w:t>appraise</w:t>
      </w:r>
      <w:r w:rsidR="00320114" w:rsidRPr="003217E1">
        <w:t xml:space="preserve"> </w:t>
      </w:r>
      <w:r w:rsidRPr="003217E1">
        <w:t xml:space="preserve">what it means to </w:t>
      </w:r>
      <w:r w:rsidRPr="00B41F60">
        <w:t>be</w:t>
      </w:r>
      <w:r w:rsidRPr="003217E1">
        <w:rPr>
          <w:i/>
        </w:rPr>
        <w:t xml:space="preserve"> </w:t>
      </w:r>
      <w:r w:rsidRPr="003217E1">
        <w:t>law-abiding.</w:t>
      </w:r>
    </w:p>
    <w:p w14:paraId="6D6E6E63" w14:textId="517E1404" w:rsidR="00A56DE6" w:rsidRPr="003217E1" w:rsidRDefault="00A56DE6" w:rsidP="00974D68">
      <w:pPr>
        <w:spacing w:line="480" w:lineRule="exact"/>
        <w:rPr>
          <w:b/>
        </w:rPr>
      </w:pPr>
      <w:r w:rsidRPr="003217E1">
        <w:rPr>
          <w:b/>
        </w:rPr>
        <w:t>Self-</w:t>
      </w:r>
      <w:r w:rsidR="005A47C1">
        <w:rPr>
          <w:b/>
        </w:rPr>
        <w:t>S</w:t>
      </w:r>
      <w:r w:rsidRPr="003217E1">
        <w:rPr>
          <w:b/>
        </w:rPr>
        <w:t>erving Attributions</w:t>
      </w:r>
      <w:r w:rsidR="00EB484F" w:rsidRPr="003217E1">
        <w:rPr>
          <w:b/>
        </w:rPr>
        <w:tab/>
      </w:r>
    </w:p>
    <w:p w14:paraId="24B83BCC" w14:textId="15353EBF" w:rsidR="007F0801" w:rsidRPr="0041526D" w:rsidRDefault="00A56DE6" w:rsidP="00974D68">
      <w:pPr>
        <w:spacing w:line="480" w:lineRule="exact"/>
        <w:rPr>
          <w:sz w:val="22"/>
          <w:szCs w:val="22"/>
        </w:rPr>
      </w:pPr>
      <w:r w:rsidRPr="003217E1">
        <w:tab/>
      </w:r>
      <w:r w:rsidR="001716E4">
        <w:t>P</w:t>
      </w:r>
      <w:r w:rsidR="007E5D2C">
        <w:t>eople enhance or protect their self-views</w:t>
      </w:r>
      <w:r w:rsidR="007E5D2C" w:rsidRPr="003217E1">
        <w:t xml:space="preserve"> by attributing succe</w:t>
      </w:r>
      <w:r w:rsidR="007E5D2C">
        <w:t>sses to internal causes (e.g., their own character</w:t>
      </w:r>
      <w:r w:rsidR="007E5D2C" w:rsidRPr="003217E1">
        <w:t>) and failures to</w:t>
      </w:r>
      <w:r w:rsidR="00AE1F17">
        <w:t xml:space="preserve"> external</w:t>
      </w:r>
      <w:r w:rsidR="007E5D2C">
        <w:t xml:space="preserve"> </w:t>
      </w:r>
      <w:r w:rsidR="007E5D2C" w:rsidRPr="003217E1">
        <w:t xml:space="preserve">causes </w:t>
      </w:r>
      <w:r w:rsidR="007E5D2C" w:rsidRPr="00DA7D04">
        <w:t>(</w:t>
      </w:r>
      <w:r w:rsidR="00AE1F17">
        <w:t xml:space="preserve">e.g., situations, others; </w:t>
      </w:r>
      <w:r w:rsidR="007F0801" w:rsidRPr="00720935">
        <w:rPr>
          <w:bCs/>
          <w:lang w:val="en-GB"/>
        </w:rPr>
        <w:t>Campbell &amp; Sedikides, 1999</w:t>
      </w:r>
      <w:r w:rsidR="0041526D" w:rsidRPr="00DA7D04">
        <w:t>).</w:t>
      </w:r>
      <w:r w:rsidR="00E76B78">
        <w:t xml:space="preserve"> P</w:t>
      </w:r>
      <w:r w:rsidR="007F0801">
        <w:t>risoners</w:t>
      </w:r>
      <w:r w:rsidR="00E76B78">
        <w:t xml:space="preserve"> might enhance or</w:t>
      </w:r>
      <w:r w:rsidR="007F0801">
        <w:t xml:space="preserve"> protect their </w:t>
      </w:r>
      <w:r w:rsidR="007E5D2C">
        <w:t>self-views</w:t>
      </w:r>
      <w:r w:rsidR="007F0801">
        <w:t xml:space="preserve"> by considering </w:t>
      </w:r>
      <w:r w:rsidR="007E5D2C" w:rsidRPr="003217E1">
        <w:t>their crime</w:t>
      </w:r>
      <w:r w:rsidR="007E5D2C">
        <w:t>s</w:t>
      </w:r>
      <w:r w:rsidR="007E5D2C" w:rsidRPr="003217E1">
        <w:t xml:space="preserve"> as exception</w:t>
      </w:r>
      <w:r w:rsidR="007E5D2C">
        <w:t>s</w:t>
      </w:r>
      <w:r w:rsidR="007E5D2C" w:rsidRPr="003217E1">
        <w:t xml:space="preserve"> to their true sel</w:t>
      </w:r>
      <w:r w:rsidR="007E5D2C">
        <w:t>ves</w:t>
      </w:r>
      <w:r w:rsidR="007319EE">
        <w:t xml:space="preserve">. </w:t>
      </w:r>
      <w:r w:rsidR="007E5D2C">
        <w:t>W</w:t>
      </w:r>
      <w:r w:rsidR="007E5D2C" w:rsidRPr="003217E1">
        <w:t>e expect</w:t>
      </w:r>
      <w:r w:rsidR="007E5D2C">
        <w:t xml:space="preserve"> that</w:t>
      </w:r>
      <w:r w:rsidR="007E5D2C" w:rsidRPr="003217E1">
        <w:t xml:space="preserve"> </w:t>
      </w:r>
      <w:r w:rsidR="00D101A2">
        <w:t>prisoners</w:t>
      </w:r>
      <w:r w:rsidR="007E5D2C">
        <w:t xml:space="preserve"> </w:t>
      </w:r>
      <w:r w:rsidR="00AD01B1">
        <w:t>will</w:t>
      </w:r>
      <w:r w:rsidR="007E5D2C">
        <w:t xml:space="preserve"> attribute their crimes to external circumstances</w:t>
      </w:r>
      <w:r w:rsidR="00494F33">
        <w:t xml:space="preserve"> and </w:t>
      </w:r>
      <w:r w:rsidR="007E5D2C" w:rsidRPr="003217E1">
        <w:t>distanc</w:t>
      </w:r>
      <w:r w:rsidR="00494F33">
        <w:t>e</w:t>
      </w:r>
      <w:r w:rsidR="007F0801">
        <w:t xml:space="preserve"> themselves from</w:t>
      </w:r>
      <w:r w:rsidR="007E5D2C">
        <w:t xml:space="preserve"> internal causes. </w:t>
      </w:r>
    </w:p>
    <w:p w14:paraId="580FE114" w14:textId="6AE3670D" w:rsidR="009B23E2" w:rsidRDefault="00860E7E" w:rsidP="00974D68">
      <w:pPr>
        <w:spacing w:line="480" w:lineRule="exact"/>
        <w:rPr>
          <w:b/>
        </w:rPr>
      </w:pPr>
      <w:r>
        <w:rPr>
          <w:b/>
        </w:rPr>
        <w:t xml:space="preserve">Overview of </w:t>
      </w:r>
      <w:r w:rsidR="003012BC">
        <w:rPr>
          <w:b/>
        </w:rPr>
        <w:t>Comparisons</w:t>
      </w:r>
    </w:p>
    <w:p w14:paraId="63CE8A83" w14:textId="646EC1C8" w:rsidR="007033E8" w:rsidRDefault="009B23E2" w:rsidP="00974D68">
      <w:pPr>
        <w:spacing w:line="480" w:lineRule="exact"/>
      </w:pPr>
      <w:r>
        <w:tab/>
        <w:t>Our primary goal</w:t>
      </w:r>
      <w:r w:rsidR="00D54E19">
        <w:t xml:space="preserve"> was to assess prisoner attributions and explanations for their criminal conduct; in particular, with regard to self-enhancing social comparisons</w:t>
      </w:r>
      <w:r>
        <w:t xml:space="preserve"> denial, </w:t>
      </w:r>
      <w:r w:rsidR="00097E24">
        <w:t xml:space="preserve">and </w:t>
      </w:r>
      <w:r>
        <w:t xml:space="preserve">self-serving attributions. </w:t>
      </w:r>
    </w:p>
    <w:p w14:paraId="4977161F" w14:textId="77777777" w:rsidR="0067582A" w:rsidRDefault="00813D94" w:rsidP="00634AC3">
      <w:pPr>
        <w:spacing w:line="480" w:lineRule="exact"/>
      </w:pPr>
      <w:r>
        <w:tab/>
        <w:t xml:space="preserve"> </w:t>
      </w:r>
      <w:r w:rsidR="00A92D41" w:rsidRPr="003217E1">
        <w:rPr>
          <w:b/>
        </w:rPr>
        <w:t>S</w:t>
      </w:r>
      <w:r w:rsidR="00A92D41">
        <w:rPr>
          <w:b/>
        </w:rPr>
        <w:t>elf-enhancing</w:t>
      </w:r>
      <w:r w:rsidR="00A92D41" w:rsidRPr="003217E1">
        <w:rPr>
          <w:b/>
        </w:rPr>
        <w:t xml:space="preserve"> comparisons</w:t>
      </w:r>
      <w:r w:rsidR="00A92D41">
        <w:t xml:space="preserve">. </w:t>
      </w:r>
    </w:p>
    <w:p w14:paraId="54DBA2DE" w14:textId="4DF0A1E9" w:rsidR="00813D94" w:rsidRDefault="0067582A" w:rsidP="00634AC3">
      <w:pPr>
        <w:spacing w:line="480" w:lineRule="exact"/>
      </w:pPr>
      <w:r>
        <w:tab/>
      </w:r>
      <w:r w:rsidR="00F96279" w:rsidRPr="00516B47">
        <w:rPr>
          <w:b/>
          <w:i/>
        </w:rPr>
        <w:t>Within- and between-group differences in perceptions of crimes and culpability</w:t>
      </w:r>
      <w:r w:rsidR="00A92D41" w:rsidRPr="00516B47">
        <w:rPr>
          <w:b/>
          <w:i/>
        </w:rPr>
        <w:t>.</w:t>
      </w:r>
      <w:r w:rsidR="00F46A7A">
        <w:t xml:space="preserve"> </w:t>
      </w:r>
      <w:r w:rsidR="00E03F00">
        <w:t>We assessed whether p</w:t>
      </w:r>
      <w:r w:rsidR="00A92D41">
        <w:t xml:space="preserve">risoners </w:t>
      </w:r>
      <w:r w:rsidR="00E03F00">
        <w:t xml:space="preserve">would </w:t>
      </w:r>
      <w:r w:rsidR="00A92D41">
        <w:t xml:space="preserve">engage in downward social comparisons and differentiate themselves from their peers by holding more positive views of their crime and culpability. </w:t>
      </w:r>
      <w:r w:rsidR="00950E1F">
        <w:t>G</w:t>
      </w:r>
      <w:r w:rsidR="00A92D41">
        <w:t xml:space="preserve">iven </w:t>
      </w:r>
      <w:r w:rsidR="00A92D41" w:rsidRPr="003217E1">
        <w:t xml:space="preserve">that </w:t>
      </w:r>
      <w:r w:rsidR="00A92D41">
        <w:t>a prisoner</w:t>
      </w:r>
      <w:r w:rsidR="00A92D41" w:rsidRPr="003217E1">
        <w:t xml:space="preserve"> is</w:t>
      </w:r>
      <w:r w:rsidR="00A92D41">
        <w:t xml:space="preserve"> also a group member</w:t>
      </w:r>
      <w:r w:rsidR="00A92D41" w:rsidRPr="003217E1">
        <w:t xml:space="preserve">, </w:t>
      </w:r>
      <w:r w:rsidR="00950E1F">
        <w:t xml:space="preserve">however, </w:t>
      </w:r>
      <w:r w:rsidR="00A92D41">
        <w:t xml:space="preserve">he </w:t>
      </w:r>
      <w:r w:rsidR="00E03F00">
        <w:t xml:space="preserve">might </w:t>
      </w:r>
      <w:r w:rsidR="00A92D41">
        <w:t xml:space="preserve">benefit from holding </w:t>
      </w:r>
      <w:r w:rsidR="00A92D41" w:rsidRPr="003217E1">
        <w:t xml:space="preserve">positive views </w:t>
      </w:r>
      <w:r w:rsidR="00A92D41">
        <w:t xml:space="preserve">of other prisoners </w:t>
      </w:r>
      <w:r w:rsidR="00A92D41" w:rsidRPr="003217E1">
        <w:t>(</w:t>
      </w:r>
      <w:r w:rsidR="00A92D41">
        <w:t>Ellemers</w:t>
      </w:r>
      <w:r w:rsidR="00C0414A">
        <w:t xml:space="preserve"> et al., </w:t>
      </w:r>
      <w:r w:rsidR="00A92D41" w:rsidRPr="00E848B9">
        <w:t>2002</w:t>
      </w:r>
      <w:r w:rsidR="00A92D41">
        <w:t xml:space="preserve">; </w:t>
      </w:r>
      <w:r w:rsidR="00A92D41" w:rsidRPr="003217E1">
        <w:t>Tajfel</w:t>
      </w:r>
      <w:r w:rsidR="00A92D41">
        <w:t xml:space="preserve"> &amp; Turner, 1986</w:t>
      </w:r>
      <w:r w:rsidR="00A92D41" w:rsidRPr="003217E1">
        <w:t>)</w:t>
      </w:r>
      <w:r w:rsidR="00A92D41">
        <w:t xml:space="preserve">. Prisoners, then, </w:t>
      </w:r>
      <w:r w:rsidR="00E03F00">
        <w:t xml:space="preserve">might </w:t>
      </w:r>
      <w:r w:rsidR="00A92D41">
        <w:t>hold more favorable views of other prisoners relative to views held</w:t>
      </w:r>
      <w:r w:rsidR="00A92D41" w:rsidRPr="003217E1">
        <w:t xml:space="preserve"> by community members.</w:t>
      </w:r>
      <w:r w:rsidR="00A92D41">
        <w:t xml:space="preserve"> We </w:t>
      </w:r>
      <w:r w:rsidR="00E03F00">
        <w:t xml:space="preserve">assessed this possibility </w:t>
      </w:r>
      <w:r w:rsidR="00A92D41">
        <w:t xml:space="preserve">both within groups (prisoners’ self-perceptions vs. their perceptions of other prisoners) and between groups (prisoners’ and community members’ perceptions of the average prisoner) across variables related to denial (e.g., guilt, harm) and self-serving attributions (e.g., representativeness, hardship). </w:t>
      </w:r>
    </w:p>
    <w:p w14:paraId="3D2A3FD1" w14:textId="56A91F8E" w:rsidR="00C706EF" w:rsidRDefault="00C706EF" w:rsidP="00634AC3">
      <w:pPr>
        <w:spacing w:line="480" w:lineRule="exact"/>
      </w:pPr>
      <w:r>
        <w:rPr>
          <w:b/>
          <w:i/>
        </w:rPr>
        <w:tab/>
        <w:t>Worst-trait ratings</w:t>
      </w:r>
      <w:r>
        <w:t xml:space="preserve">. We </w:t>
      </w:r>
      <w:r w:rsidR="00340104">
        <w:t xml:space="preserve">assessed whether </w:t>
      </w:r>
      <w:r>
        <w:t xml:space="preserve">prisoners </w:t>
      </w:r>
      <w:r w:rsidR="00340104">
        <w:t xml:space="preserve">would </w:t>
      </w:r>
      <w:r>
        <w:t xml:space="preserve">perceive their current selves as better than the average prisoner, the average community member, and their past selves who committed the crime, on their worst trait. </w:t>
      </w:r>
      <w:r w:rsidR="00340104">
        <w:t>We also evaluated whether</w:t>
      </w:r>
      <w:r>
        <w:t xml:space="preserve"> prisoners </w:t>
      </w:r>
      <w:r w:rsidR="00340104">
        <w:t xml:space="preserve">would </w:t>
      </w:r>
      <w:r>
        <w:t>engage in upward temporal comparisons by anticipating self-improvement and rating their future standing on their worst trait more positively than the average prisoner, average community member, and current selves.</w:t>
      </w:r>
      <w:r>
        <w:tab/>
      </w:r>
    </w:p>
    <w:p w14:paraId="14D01E1F" w14:textId="45B477A7" w:rsidR="00D6231B" w:rsidRDefault="007033E8" w:rsidP="00634AC3">
      <w:pPr>
        <w:spacing w:line="480" w:lineRule="exact"/>
      </w:pPr>
      <w:r>
        <w:rPr>
          <w:b/>
        </w:rPr>
        <w:tab/>
      </w:r>
      <w:r w:rsidR="00D11D44" w:rsidRPr="003217E1">
        <w:rPr>
          <w:b/>
        </w:rPr>
        <w:t>Denial and lack of insight.</w:t>
      </w:r>
      <w:r w:rsidR="00D11D44" w:rsidRPr="003217E1">
        <w:t xml:space="preserve"> </w:t>
      </w:r>
      <w:r w:rsidR="00B114D1">
        <w:t>We tested whether p</w:t>
      </w:r>
      <w:r w:rsidR="00900BBF">
        <w:t xml:space="preserve">risoners </w:t>
      </w:r>
      <w:r w:rsidR="00B114D1">
        <w:t xml:space="preserve">would </w:t>
      </w:r>
      <w:r w:rsidR="00D11D44">
        <w:t>exhibit denial for their criminal convictions relative to their peers</w:t>
      </w:r>
      <w:r w:rsidR="00AD01B1">
        <w:t>’ convictions</w:t>
      </w:r>
      <w:r w:rsidR="00D11D44">
        <w:t xml:space="preserve"> across variables that assess it in its blatant (e.g., denial of guilt) and subtle (e.g., denial of intentions, planning, harm) forms. </w:t>
      </w:r>
      <w:r w:rsidR="00B114D1">
        <w:t>We also evaluated whether</w:t>
      </w:r>
      <w:r w:rsidR="001C4850">
        <w:t xml:space="preserve"> </w:t>
      </w:r>
      <w:r w:rsidR="00D11D44">
        <w:t>prisoners</w:t>
      </w:r>
      <w:r w:rsidR="0019184A">
        <w:t xml:space="preserve"> (relative to community members)</w:t>
      </w:r>
      <w:r w:rsidR="00D11D44">
        <w:t xml:space="preserve"> lack</w:t>
      </w:r>
      <w:r w:rsidR="00B114D1">
        <w:t>ed</w:t>
      </w:r>
      <w:r w:rsidR="00D11D44">
        <w:t xml:space="preserve"> insight regarding </w:t>
      </w:r>
      <w:r w:rsidR="00B114D1">
        <w:t xml:space="preserve">their </w:t>
      </w:r>
      <w:r w:rsidR="00D11D44">
        <w:t>criminal behavior</w:t>
      </w:r>
      <w:r w:rsidR="00F2458C">
        <w:t>,</w:t>
      </w:r>
      <w:r w:rsidR="00D11D44">
        <w:t xml:space="preserve"> overestimate</w:t>
      </w:r>
      <w:r w:rsidR="00B114D1">
        <w:t>d</w:t>
      </w:r>
      <w:r w:rsidR="00D11D44">
        <w:t xml:space="preserve"> </w:t>
      </w:r>
      <w:r w:rsidR="001C4850">
        <w:t xml:space="preserve">crime </w:t>
      </w:r>
      <w:r w:rsidR="00D11D44">
        <w:t>prevalence in the population</w:t>
      </w:r>
      <w:r w:rsidR="00F2458C">
        <w:t>, and</w:t>
      </w:r>
      <w:r w:rsidR="00D11D44">
        <w:t xml:space="preserve"> view</w:t>
      </w:r>
      <w:r w:rsidR="00B114D1">
        <w:t>ed</w:t>
      </w:r>
      <w:r w:rsidR="00D11D44">
        <w:t xml:space="preserve"> the</w:t>
      </w:r>
      <w:r w:rsidR="00F2458C">
        <w:t>se crimes</w:t>
      </w:r>
      <w:r w:rsidR="00D11D44">
        <w:t xml:space="preserve"> </w:t>
      </w:r>
      <w:r w:rsidR="00F2458C">
        <w:t xml:space="preserve">as </w:t>
      </w:r>
      <w:r w:rsidR="00D11D44">
        <w:t xml:space="preserve">less morally wrong. </w:t>
      </w:r>
    </w:p>
    <w:p w14:paraId="6C079AFA" w14:textId="1410CD9A" w:rsidR="00044EA1" w:rsidRDefault="00D11D44" w:rsidP="00634AC3">
      <w:pPr>
        <w:spacing w:line="480" w:lineRule="exact"/>
      </w:pPr>
      <w:r>
        <w:rPr>
          <w:b/>
        </w:rPr>
        <w:tab/>
      </w:r>
      <w:r w:rsidRPr="003217E1">
        <w:rPr>
          <w:b/>
        </w:rPr>
        <w:t>Self-serving</w:t>
      </w:r>
      <w:r w:rsidRPr="003217E1">
        <w:t xml:space="preserve"> </w:t>
      </w:r>
      <w:r w:rsidRPr="003217E1">
        <w:rPr>
          <w:b/>
        </w:rPr>
        <w:t>attributions.</w:t>
      </w:r>
      <w:r w:rsidRPr="003217E1">
        <w:t xml:space="preserve"> </w:t>
      </w:r>
      <w:r w:rsidR="00950E1F">
        <w:t>We assessed whether p</w:t>
      </w:r>
      <w:r>
        <w:t>risoners</w:t>
      </w:r>
      <w:r w:rsidRPr="003217E1">
        <w:t xml:space="preserve"> </w:t>
      </w:r>
      <w:r w:rsidR="00950E1F">
        <w:t xml:space="preserve">would </w:t>
      </w:r>
      <w:r w:rsidRPr="003217E1">
        <w:t>make more self-serving attributions</w:t>
      </w:r>
      <w:r>
        <w:t xml:space="preserve"> for their crimes relative to those of </w:t>
      </w:r>
      <w:r w:rsidR="00F2458C">
        <w:t>their peers</w:t>
      </w:r>
      <w:r>
        <w:t xml:space="preserve">. </w:t>
      </w:r>
      <w:r w:rsidR="00950E1F">
        <w:t xml:space="preserve">Specifically, whether they would </w:t>
      </w:r>
      <w:r>
        <w:t>view their criminal convictions as less</w:t>
      </w:r>
      <w:r w:rsidRPr="003217E1">
        <w:t xml:space="preserve"> representative of their general behavior</w:t>
      </w:r>
      <w:r w:rsidR="00F2458C">
        <w:t xml:space="preserve">, engage </w:t>
      </w:r>
      <w:r>
        <w:t>in more blame externalization</w:t>
      </w:r>
      <w:r w:rsidR="00F2458C">
        <w:t>,</w:t>
      </w:r>
      <w:r>
        <w:t xml:space="preserve"> and </w:t>
      </w:r>
      <w:r w:rsidR="00F2458C">
        <w:t xml:space="preserve">claim </w:t>
      </w:r>
      <w:r>
        <w:t xml:space="preserve">having experienced more hardship relative to </w:t>
      </w:r>
      <w:r w:rsidR="00105BE2">
        <w:t>the average prisoner and community member.</w:t>
      </w:r>
    </w:p>
    <w:p w14:paraId="5AFBD4FB" w14:textId="14606EBA" w:rsidR="009F7B60" w:rsidRDefault="00AF49AC" w:rsidP="00634AC3">
      <w:pPr>
        <w:spacing w:line="480" w:lineRule="exact"/>
      </w:pPr>
      <w:r>
        <w:tab/>
      </w:r>
      <w:r w:rsidR="009F7B60">
        <w:rPr>
          <w:b/>
        </w:rPr>
        <w:t>Biases</w:t>
      </w:r>
      <w:r w:rsidR="0016590D">
        <w:rPr>
          <w:b/>
        </w:rPr>
        <w:t xml:space="preserve"> and r</w:t>
      </w:r>
      <w:r w:rsidR="009F7B60">
        <w:rPr>
          <w:b/>
        </w:rPr>
        <w:t xml:space="preserve">atings on </w:t>
      </w:r>
      <w:r w:rsidR="0016590D">
        <w:rPr>
          <w:b/>
        </w:rPr>
        <w:t>worst t</w:t>
      </w:r>
      <w:r w:rsidR="009F7B60">
        <w:rPr>
          <w:b/>
        </w:rPr>
        <w:t>rait</w:t>
      </w:r>
      <w:r w:rsidR="00E90081">
        <w:rPr>
          <w:b/>
        </w:rPr>
        <w:t xml:space="preserve">. </w:t>
      </w:r>
      <w:r w:rsidR="00950E1F">
        <w:t xml:space="preserve">We tested whether </w:t>
      </w:r>
      <w:r w:rsidR="003A3BB5">
        <w:t xml:space="preserve">denial, self-serving attributions, </w:t>
      </w:r>
      <w:r w:rsidR="00C70C3D">
        <w:t xml:space="preserve">and </w:t>
      </w:r>
      <w:r w:rsidR="00EB4BA7">
        <w:t>self-enhancing</w:t>
      </w:r>
      <w:r w:rsidR="003A3BB5">
        <w:t xml:space="preserve"> </w:t>
      </w:r>
      <w:r w:rsidR="00214478">
        <w:t xml:space="preserve">temporal </w:t>
      </w:r>
      <w:r w:rsidR="003A3BB5">
        <w:t>comparisons</w:t>
      </w:r>
      <w:r w:rsidR="0065716A">
        <w:t xml:space="preserve"> </w:t>
      </w:r>
      <w:r w:rsidR="009F7B60">
        <w:t>on the part of prisoner</w:t>
      </w:r>
      <w:r w:rsidR="00FC78B9">
        <w:t>s</w:t>
      </w:r>
      <w:r w:rsidR="00C70C3D">
        <w:t xml:space="preserve"> </w:t>
      </w:r>
      <w:r w:rsidR="009F7B60">
        <w:t>predict</w:t>
      </w:r>
      <w:r w:rsidR="00950E1F">
        <w:t>ed</w:t>
      </w:r>
      <w:r w:rsidR="00A13BC2">
        <w:t xml:space="preserve"> </w:t>
      </w:r>
      <w:r w:rsidR="003A3BB5">
        <w:t xml:space="preserve">better </w:t>
      </w:r>
      <w:r w:rsidR="00950E1F">
        <w:t xml:space="preserve">than </w:t>
      </w:r>
      <w:r w:rsidR="003A3BB5">
        <w:t xml:space="preserve">average ratings on </w:t>
      </w:r>
      <w:r w:rsidR="00DF2904">
        <w:t>their</w:t>
      </w:r>
      <w:r w:rsidR="003A3BB5">
        <w:t xml:space="preserve"> worst trait.</w:t>
      </w:r>
    </w:p>
    <w:p w14:paraId="3ED42364" w14:textId="64BABE7D" w:rsidR="005D6C85" w:rsidRPr="004518A1" w:rsidRDefault="0087615F" w:rsidP="00634AC3">
      <w:pPr>
        <w:spacing w:line="480" w:lineRule="exact"/>
      </w:pPr>
      <w:r>
        <w:tab/>
      </w:r>
      <w:r w:rsidR="00C006BD">
        <w:rPr>
          <w:b/>
        </w:rPr>
        <w:t xml:space="preserve"> </w:t>
      </w:r>
      <w:r w:rsidR="00E11E0A">
        <w:rPr>
          <w:b/>
        </w:rPr>
        <w:t xml:space="preserve">Personality moderators. </w:t>
      </w:r>
      <w:r w:rsidR="001C4850">
        <w:t>We</w:t>
      </w:r>
      <w:r w:rsidR="00AE15AB" w:rsidRPr="00B41F60">
        <w:t xml:space="preserve"> </w:t>
      </w:r>
      <w:r w:rsidR="00950E1F">
        <w:t xml:space="preserve">explored whether </w:t>
      </w:r>
      <w:r w:rsidR="00AE15AB">
        <w:t>the magnitude</w:t>
      </w:r>
      <w:r w:rsidR="00AE15AB" w:rsidRPr="00B41F60">
        <w:t xml:space="preserve"> of prisoners’ denial, self-serving attributions, and </w:t>
      </w:r>
      <w:r w:rsidR="00AE15AB">
        <w:t>self-enhancing</w:t>
      </w:r>
      <w:r w:rsidR="00AE15AB" w:rsidRPr="00B41F60">
        <w:t xml:space="preserve"> comparisons </w:t>
      </w:r>
      <w:r w:rsidR="00950E1F">
        <w:t xml:space="preserve">varied </w:t>
      </w:r>
      <w:r w:rsidR="00AE15AB" w:rsidRPr="00B41F60">
        <w:t>with level</w:t>
      </w:r>
      <w:r w:rsidR="00950E1F">
        <w:t>s</w:t>
      </w:r>
      <w:r w:rsidR="00AE15AB" w:rsidRPr="00B41F60">
        <w:t xml:space="preserve"> of</w:t>
      </w:r>
      <w:r w:rsidR="00AE15AB">
        <w:t xml:space="preserve"> narcissism and </w:t>
      </w:r>
      <w:r w:rsidR="00AE15AB" w:rsidRPr="00B41F60">
        <w:t>psychopathy. Narcissism is positively related to blame externalization (</w:t>
      </w:r>
      <w:r w:rsidR="00AE15AB" w:rsidRPr="00B41F60">
        <w:rPr>
          <w:lang w:val="en-GB"/>
        </w:rPr>
        <w:t>Campbell</w:t>
      </w:r>
      <w:r w:rsidR="00C0414A">
        <w:rPr>
          <w:lang w:val="en-GB"/>
        </w:rPr>
        <w:t xml:space="preserve"> et al.</w:t>
      </w:r>
      <w:r w:rsidR="00AE15AB">
        <w:rPr>
          <w:lang w:val="en-GB"/>
        </w:rPr>
        <w:t>,</w:t>
      </w:r>
      <w:r w:rsidR="00C0414A">
        <w:rPr>
          <w:lang w:val="en-GB"/>
        </w:rPr>
        <w:t xml:space="preserve"> </w:t>
      </w:r>
      <w:r w:rsidR="00AE15AB" w:rsidRPr="00B41F60">
        <w:rPr>
          <w:lang w:val="en-GB"/>
        </w:rPr>
        <w:t>2000)</w:t>
      </w:r>
      <w:r w:rsidR="00AE15AB">
        <w:rPr>
          <w:lang w:val="en-GB"/>
        </w:rPr>
        <w:t>, self-enhancing comparisons (Hepper</w:t>
      </w:r>
      <w:r w:rsidR="00C0414A">
        <w:rPr>
          <w:lang w:val="en-GB"/>
        </w:rPr>
        <w:t xml:space="preserve"> et al., </w:t>
      </w:r>
      <w:r w:rsidR="00AE15AB">
        <w:rPr>
          <w:lang w:val="en-GB"/>
        </w:rPr>
        <w:t>2010),</w:t>
      </w:r>
      <w:r w:rsidR="00AE15AB" w:rsidRPr="00B41F60">
        <w:t xml:space="preserve"> and deficits in</w:t>
      </w:r>
      <w:r w:rsidR="00AE15AB">
        <w:t xml:space="preserve"> empathy, guilt, and apologizing for wrongdoings</w:t>
      </w:r>
      <w:r w:rsidR="00AE15AB" w:rsidRPr="00B41F60">
        <w:t xml:space="preserve"> (</w:t>
      </w:r>
      <w:r w:rsidR="00AE15AB" w:rsidRPr="000F500A">
        <w:rPr>
          <w:lang w:val="en-GB"/>
        </w:rPr>
        <w:t>Leunissen</w:t>
      </w:r>
      <w:r w:rsidR="00C0414A">
        <w:rPr>
          <w:lang w:val="en-GB"/>
        </w:rPr>
        <w:t xml:space="preserve"> et al., </w:t>
      </w:r>
      <w:r w:rsidR="00AE15AB" w:rsidRPr="000F500A">
        <w:rPr>
          <w:lang w:val="en-GB"/>
        </w:rPr>
        <w:t>2017</w:t>
      </w:r>
      <w:r w:rsidR="00AE15AB" w:rsidRPr="00FA3578">
        <w:t>).</w:t>
      </w:r>
      <w:r w:rsidR="00AE15AB">
        <w:rPr>
          <w:lang w:val="en-GB"/>
        </w:rPr>
        <w:t xml:space="preserve"> </w:t>
      </w:r>
      <w:r w:rsidR="00AE15AB">
        <w:t>P</w:t>
      </w:r>
      <w:r w:rsidR="00AE15AB" w:rsidRPr="00B41F60">
        <w:t>sychopathy is also related to blame externalization (</w:t>
      </w:r>
      <w:r w:rsidR="00AE15AB">
        <w:t>Sandoval</w:t>
      </w:r>
      <w:r w:rsidR="00C0414A">
        <w:t xml:space="preserve"> et al.</w:t>
      </w:r>
      <w:r w:rsidR="00AE15AB">
        <w:t xml:space="preserve">, 2000; </w:t>
      </w:r>
      <w:r w:rsidR="00AE15AB" w:rsidRPr="001D5778">
        <w:t>Delisi</w:t>
      </w:r>
      <w:r w:rsidR="00AE15AB">
        <w:t xml:space="preserve"> et al., 2013</w:t>
      </w:r>
      <w:r w:rsidR="00AE15AB" w:rsidRPr="00B41F60">
        <w:t>)</w:t>
      </w:r>
      <w:r w:rsidR="00AE15AB">
        <w:t xml:space="preserve"> and</w:t>
      </w:r>
      <w:r w:rsidR="00AE15AB" w:rsidRPr="00B41F60">
        <w:t xml:space="preserve"> </w:t>
      </w:r>
      <w:r w:rsidR="00C06376">
        <w:t>deficits in moral reasoning</w:t>
      </w:r>
      <w:r w:rsidR="00AE15AB" w:rsidRPr="00B41F60">
        <w:t xml:space="preserve"> (</w:t>
      </w:r>
      <w:r w:rsidR="00AE15AB">
        <w:t>Blair, 1995</w:t>
      </w:r>
      <w:r w:rsidR="00AE15AB" w:rsidRPr="00B41F60">
        <w:t>)</w:t>
      </w:r>
      <w:r w:rsidR="00AE15AB">
        <w:t xml:space="preserve">. Therefore, </w:t>
      </w:r>
      <w:r w:rsidR="00FC78B9">
        <w:t>greater</w:t>
      </w:r>
      <w:r w:rsidR="005529A0">
        <w:t xml:space="preserve"> narcissism </w:t>
      </w:r>
      <w:r w:rsidR="000365CD">
        <w:t xml:space="preserve">and </w:t>
      </w:r>
      <w:r w:rsidR="005529A0">
        <w:t xml:space="preserve">psychopathy </w:t>
      </w:r>
      <w:r w:rsidR="00950E1F">
        <w:t xml:space="preserve">might </w:t>
      </w:r>
      <w:r w:rsidR="00E948A9">
        <w:t>be associated with</w:t>
      </w:r>
      <w:r w:rsidR="005529A0">
        <w:t xml:space="preserve"> </w:t>
      </w:r>
      <w:r w:rsidR="00EB4BA7">
        <w:t>stronger manifestations of the three</w:t>
      </w:r>
      <w:r w:rsidR="005529A0">
        <w:t xml:space="preserve"> bias</w:t>
      </w:r>
      <w:r w:rsidR="00CF17CB">
        <w:t>es</w:t>
      </w:r>
      <w:r w:rsidR="005529A0">
        <w:t xml:space="preserve">. </w:t>
      </w:r>
      <w:r w:rsidR="001C4850">
        <w:t>A</w:t>
      </w:r>
      <w:r w:rsidR="003C4A39" w:rsidRPr="007C1EC8">
        <w:t xml:space="preserve">t </w:t>
      </w:r>
      <w:r w:rsidR="00DD1653" w:rsidRPr="007C1EC8">
        <w:t>higher levels of narcissism,</w:t>
      </w:r>
      <w:r w:rsidR="003C4A39" w:rsidRPr="007C1EC8">
        <w:t xml:space="preserve"> </w:t>
      </w:r>
      <w:r w:rsidR="00950E1F">
        <w:t xml:space="preserve">we evaluated whether prisoners would be </w:t>
      </w:r>
      <w:r w:rsidR="00DD1653" w:rsidRPr="007C1EC8">
        <w:t>more likely to deny their crimes,</w:t>
      </w:r>
      <w:r w:rsidR="00255B36">
        <w:t xml:space="preserve"> </w:t>
      </w:r>
      <w:r w:rsidR="00DD1653" w:rsidRPr="007C1EC8">
        <w:t xml:space="preserve">commit more </w:t>
      </w:r>
      <w:r w:rsidR="00E2766D" w:rsidRPr="007C1EC8">
        <w:t>self-ser</w:t>
      </w:r>
      <w:r w:rsidR="00DD1653" w:rsidRPr="007C1EC8">
        <w:t xml:space="preserve">ving attributions, and engage in </w:t>
      </w:r>
      <w:r w:rsidR="00EB4BA7">
        <w:t>self-enhancing</w:t>
      </w:r>
      <w:r w:rsidR="00724186" w:rsidRPr="007C1EC8">
        <w:t xml:space="preserve"> </w:t>
      </w:r>
      <w:r w:rsidR="00C120F3" w:rsidRPr="007C1EC8">
        <w:t>comparisons</w:t>
      </w:r>
      <w:r w:rsidR="005529A0">
        <w:t xml:space="preserve">. </w:t>
      </w:r>
      <w:r w:rsidR="0005198E" w:rsidRPr="007C1EC8">
        <w:t>Similarly, a</w:t>
      </w:r>
      <w:r w:rsidR="003C4A39" w:rsidRPr="007C1EC8">
        <w:t xml:space="preserve">t </w:t>
      </w:r>
      <w:r w:rsidR="0005198E" w:rsidRPr="007C1EC8">
        <w:t xml:space="preserve">higher levels </w:t>
      </w:r>
      <w:r w:rsidR="003C4A39" w:rsidRPr="007C1EC8">
        <w:t xml:space="preserve">of </w:t>
      </w:r>
      <w:r w:rsidR="00A04C04">
        <w:t>psychopathy</w:t>
      </w:r>
      <w:r w:rsidR="00FC78B9">
        <w:t xml:space="preserve"> (i.e., fearless dominance, Machiavellian egocentricity</w:t>
      </w:r>
      <w:r w:rsidR="009A6437">
        <w:t>, cold-heartedness</w:t>
      </w:r>
      <w:r w:rsidR="00FC78B9">
        <w:t>)</w:t>
      </w:r>
      <w:r w:rsidR="003C4A39" w:rsidRPr="007C1EC8">
        <w:t>,</w:t>
      </w:r>
      <w:r w:rsidR="00F46A7A">
        <w:t xml:space="preserve"> </w:t>
      </w:r>
      <w:r w:rsidR="00950E1F">
        <w:t>we assessed whether</w:t>
      </w:r>
      <w:r w:rsidR="003C4A39" w:rsidRPr="007C1EC8">
        <w:t xml:space="preserve"> </w:t>
      </w:r>
      <w:r w:rsidR="00EB4BA7">
        <w:t xml:space="preserve">prisoners </w:t>
      </w:r>
      <w:r w:rsidR="00950E1F">
        <w:t xml:space="preserve">would </w:t>
      </w:r>
      <w:r w:rsidR="00FC78B9">
        <w:t xml:space="preserve">be </w:t>
      </w:r>
      <w:r w:rsidR="00EB4BA7">
        <w:t>more</w:t>
      </w:r>
      <w:r w:rsidR="00FC78B9">
        <w:t xml:space="preserve"> likely to</w:t>
      </w:r>
      <w:r w:rsidR="00EB4BA7">
        <w:t xml:space="preserve"> </w:t>
      </w:r>
      <w:r w:rsidR="00950E1F">
        <w:t xml:space="preserve">evince </w:t>
      </w:r>
      <w:r w:rsidR="00A04C04">
        <w:t>blame externali</w:t>
      </w:r>
      <w:r w:rsidR="007C3E02">
        <w:t>z</w:t>
      </w:r>
      <w:r w:rsidR="00A04C04">
        <w:t>ation</w:t>
      </w:r>
      <w:r w:rsidR="00EB4BA7">
        <w:t xml:space="preserve"> and</w:t>
      </w:r>
      <w:r w:rsidR="003C4A39" w:rsidRPr="007C1EC8">
        <w:t xml:space="preserve"> lack of insight (e.g., overestimat</w:t>
      </w:r>
      <w:r w:rsidR="00E948A9">
        <w:t>ion of</w:t>
      </w:r>
      <w:r w:rsidR="003C4A39" w:rsidRPr="007C1EC8">
        <w:t xml:space="preserve"> crimes’ prevalence in the </w:t>
      </w:r>
      <w:r w:rsidR="001C4850">
        <w:t>community</w:t>
      </w:r>
      <w:r w:rsidR="003C4A39" w:rsidRPr="007C1EC8">
        <w:t>)</w:t>
      </w:r>
      <w:r w:rsidR="00950E1F">
        <w:t>,</w:t>
      </w:r>
      <w:r w:rsidR="003C4A39" w:rsidRPr="007C1EC8">
        <w:t xml:space="preserve"> and </w:t>
      </w:r>
      <w:r w:rsidR="00EB4BA7">
        <w:t>less like</w:t>
      </w:r>
      <w:r w:rsidR="00E44119">
        <w:t>ly</w:t>
      </w:r>
      <w:r w:rsidR="00EB4BA7">
        <w:t xml:space="preserve"> to </w:t>
      </w:r>
      <w:r w:rsidR="00FC78B9" w:rsidRPr="00DB2045">
        <w:rPr>
          <w:color w:val="000000" w:themeColor="text1"/>
        </w:rPr>
        <w:t>judge crimes as morally wrong</w:t>
      </w:r>
      <w:r w:rsidR="003C4A39" w:rsidRPr="007C1EC8">
        <w:t>.</w:t>
      </w:r>
    </w:p>
    <w:p w14:paraId="63B73ECB" w14:textId="6B2AAA9B" w:rsidR="00C067F5" w:rsidRPr="003217E1" w:rsidRDefault="00CB1B83" w:rsidP="00634AC3">
      <w:pPr>
        <w:spacing w:line="480" w:lineRule="exact"/>
        <w:jc w:val="center"/>
        <w:rPr>
          <w:b/>
        </w:rPr>
      </w:pPr>
      <w:r w:rsidRPr="003217E1">
        <w:rPr>
          <w:b/>
        </w:rPr>
        <w:t>Method</w:t>
      </w:r>
    </w:p>
    <w:p w14:paraId="14F462B5" w14:textId="4EA9877A" w:rsidR="00A86F4E" w:rsidRPr="003217E1" w:rsidRDefault="00A86F4E" w:rsidP="00634AC3">
      <w:pPr>
        <w:spacing w:line="480" w:lineRule="exact"/>
        <w:rPr>
          <w:b/>
        </w:rPr>
      </w:pPr>
      <w:r w:rsidRPr="003217E1">
        <w:rPr>
          <w:b/>
        </w:rPr>
        <w:t>Participants and Procedure</w:t>
      </w:r>
    </w:p>
    <w:p w14:paraId="60F581E8" w14:textId="572101A2" w:rsidR="00D658A9" w:rsidRDefault="00A86F4E" w:rsidP="000F2E37">
      <w:pPr>
        <w:spacing w:line="480" w:lineRule="exact"/>
      </w:pPr>
      <w:r w:rsidRPr="003217E1">
        <w:rPr>
          <w:b/>
        </w:rPr>
        <w:tab/>
      </w:r>
      <w:r w:rsidR="00D101A2">
        <w:t>The sample included 15</w:t>
      </w:r>
      <w:r w:rsidR="00EB7B5E">
        <w:t>2</w:t>
      </w:r>
      <w:r w:rsidR="00D101A2">
        <w:t xml:space="preserve"> men</w:t>
      </w:r>
      <w:r w:rsidR="00C463D3">
        <w:t>, 85 of whom</w:t>
      </w:r>
      <w:r w:rsidR="00D101A2">
        <w:t xml:space="preserve"> were </w:t>
      </w:r>
      <w:r w:rsidR="003B583A">
        <w:t xml:space="preserve">incarcerated in </w:t>
      </w:r>
      <w:r w:rsidR="00D101A2">
        <w:t>two</w:t>
      </w:r>
      <w:r w:rsidR="00C463D3">
        <w:t xml:space="preserve"> UK</w:t>
      </w:r>
      <w:r w:rsidR="007D5632">
        <w:t xml:space="preserve"> prison</w:t>
      </w:r>
      <w:r w:rsidR="00C463D3">
        <w:t xml:space="preserve">s </w:t>
      </w:r>
      <w:r w:rsidR="000F2E37">
        <w:t xml:space="preserve">(predominantly for sexual offenses) </w:t>
      </w:r>
      <w:r w:rsidR="00D101A2">
        <w:t>and 6</w:t>
      </w:r>
      <w:r w:rsidR="00EB7B5E">
        <w:t>7</w:t>
      </w:r>
      <w:r w:rsidR="00D101A2">
        <w:t xml:space="preserve"> were </w:t>
      </w:r>
      <w:r w:rsidR="00D101A2" w:rsidRPr="003217E1">
        <w:t>community members</w:t>
      </w:r>
      <w:r w:rsidR="00D101A2">
        <w:t>.</w:t>
      </w:r>
      <w:r w:rsidR="00FB5404" w:rsidRPr="003217E1">
        <w:rPr>
          <w:rStyle w:val="FootnoteReference"/>
        </w:rPr>
        <w:footnoteReference w:id="1"/>
      </w:r>
      <w:r w:rsidR="00FB5404" w:rsidRPr="003217E1">
        <w:t xml:space="preserve"> </w:t>
      </w:r>
      <w:r w:rsidR="00E278F9">
        <w:t>Prisoners’ ages ranged from 21</w:t>
      </w:r>
      <w:r w:rsidR="004100DA">
        <w:t>-</w:t>
      </w:r>
      <w:r w:rsidR="00E278F9">
        <w:t xml:space="preserve">73 </w:t>
      </w:r>
      <w:r w:rsidR="00874026">
        <w:t xml:space="preserve">years </w:t>
      </w:r>
      <w:r w:rsidR="00E278F9" w:rsidRPr="003217E1">
        <w:t>(</w:t>
      </w:r>
      <w:r w:rsidR="00E278F9" w:rsidRPr="003217E1">
        <w:rPr>
          <w:i/>
        </w:rPr>
        <w:t>M</w:t>
      </w:r>
      <w:r w:rsidR="00BA24A8">
        <w:t xml:space="preserve"> = </w:t>
      </w:r>
      <w:r w:rsidR="00E278F9">
        <w:t>43.33</w:t>
      </w:r>
      <w:r w:rsidR="00E278F9" w:rsidRPr="003217E1">
        <w:t xml:space="preserve">, </w:t>
      </w:r>
      <w:r w:rsidR="00E278F9" w:rsidRPr="003217E1">
        <w:rPr>
          <w:i/>
        </w:rPr>
        <w:t>SD</w:t>
      </w:r>
      <w:r w:rsidR="00BA24A8">
        <w:rPr>
          <w:i/>
        </w:rPr>
        <w:t xml:space="preserve"> = </w:t>
      </w:r>
      <w:r w:rsidR="00E278F9" w:rsidRPr="003217E1">
        <w:t>13.</w:t>
      </w:r>
      <w:r w:rsidR="00E278F9">
        <w:t>29), and community members’ ages from 1</w:t>
      </w:r>
      <w:r w:rsidR="00EB7B5E">
        <w:t>9</w:t>
      </w:r>
      <w:r w:rsidR="004100DA">
        <w:t>-</w:t>
      </w:r>
      <w:r w:rsidR="00E278F9">
        <w:t xml:space="preserve">64 </w:t>
      </w:r>
      <w:r w:rsidR="00874026">
        <w:t xml:space="preserve">years </w:t>
      </w:r>
      <w:r w:rsidR="00E278F9" w:rsidRPr="003217E1">
        <w:t>(</w:t>
      </w:r>
      <w:r w:rsidR="00E278F9" w:rsidRPr="003217E1">
        <w:rPr>
          <w:i/>
        </w:rPr>
        <w:t>M</w:t>
      </w:r>
      <w:r w:rsidR="00BA24A8">
        <w:t xml:space="preserve"> = </w:t>
      </w:r>
      <w:r w:rsidR="00EB7B5E">
        <w:t>38.33</w:t>
      </w:r>
      <w:r w:rsidR="00E278F9" w:rsidRPr="003217E1">
        <w:t xml:space="preserve">, </w:t>
      </w:r>
      <w:r w:rsidR="00E278F9" w:rsidRPr="003217E1">
        <w:rPr>
          <w:i/>
        </w:rPr>
        <w:t>SD</w:t>
      </w:r>
      <w:r w:rsidR="00BA24A8">
        <w:rPr>
          <w:i/>
        </w:rPr>
        <w:t xml:space="preserve"> = </w:t>
      </w:r>
      <w:r w:rsidR="00E278F9" w:rsidRPr="003217E1">
        <w:t>1</w:t>
      </w:r>
      <w:r w:rsidR="00E278F9">
        <w:t>2.</w:t>
      </w:r>
      <w:r w:rsidR="00EB7B5E">
        <w:t>62</w:t>
      </w:r>
      <w:r w:rsidR="00E278F9" w:rsidRPr="003217E1">
        <w:t>)</w:t>
      </w:r>
      <w:r w:rsidR="00874026">
        <w:t xml:space="preserve">. </w:t>
      </w:r>
      <w:r w:rsidR="00A71BE9">
        <w:t xml:space="preserve">We administered </w:t>
      </w:r>
      <w:r w:rsidR="004100DA">
        <w:t>ha</w:t>
      </w:r>
      <w:r w:rsidR="00DD4758">
        <w:t>r</w:t>
      </w:r>
      <w:r w:rsidR="004100DA">
        <w:t xml:space="preserve">d copies of </w:t>
      </w:r>
      <w:r w:rsidR="00A71BE9">
        <w:t>t</w:t>
      </w:r>
      <w:r w:rsidR="00D658A9">
        <w:t>he questionnaire</w:t>
      </w:r>
      <w:r w:rsidR="007D5632">
        <w:t xml:space="preserve">. </w:t>
      </w:r>
      <w:r w:rsidR="00FC78B9">
        <w:t>Most</w:t>
      </w:r>
      <w:r w:rsidR="007D5632">
        <w:t xml:space="preserve"> </w:t>
      </w:r>
      <w:r w:rsidR="00A71BE9">
        <w:t>participants completed</w:t>
      </w:r>
      <w:r w:rsidR="007D5632">
        <w:t xml:space="preserve"> the questionnaire</w:t>
      </w:r>
      <w:r w:rsidR="00446BAD">
        <w:t xml:space="preserve"> in private</w:t>
      </w:r>
      <w:r w:rsidR="007D5632">
        <w:t xml:space="preserve">, </w:t>
      </w:r>
      <w:r w:rsidR="00C463D3">
        <w:t xml:space="preserve">and </w:t>
      </w:r>
      <w:r w:rsidR="00CD4084">
        <w:t>19 in a group</w:t>
      </w:r>
      <w:r w:rsidR="007D5632">
        <w:t>.</w:t>
      </w:r>
      <w:r w:rsidR="00A71BE9">
        <w:t xml:space="preserve"> We recruited c</w:t>
      </w:r>
      <w:r w:rsidR="007D5632">
        <w:t>ommunity members in the</w:t>
      </w:r>
      <w:r w:rsidR="00F32F0A">
        <w:t xml:space="preserve"> same geographical area</w:t>
      </w:r>
      <w:r w:rsidR="00A71BE9">
        <w:t xml:space="preserve"> as prisoners, and</w:t>
      </w:r>
      <w:r w:rsidR="00F32F0A">
        <w:t xml:space="preserve"> by word-of-mouth. </w:t>
      </w:r>
      <w:r w:rsidR="00A71BE9">
        <w:t>We did not remunerate p</w:t>
      </w:r>
      <w:r w:rsidR="00F32F0A">
        <w:t>articipant</w:t>
      </w:r>
      <w:r w:rsidR="003B583A">
        <w:t>s</w:t>
      </w:r>
      <w:r w:rsidR="00F32F0A">
        <w:t>.</w:t>
      </w:r>
      <w:r w:rsidR="00B826F9">
        <w:t xml:space="preserve"> </w:t>
      </w:r>
      <w:r w:rsidR="00A71BE9">
        <w:t>We obtained e</w:t>
      </w:r>
      <w:r w:rsidR="00B826F9">
        <w:t>thical approval</w:t>
      </w:r>
      <w:r w:rsidR="00C463D3">
        <w:t xml:space="preserve"> from </w:t>
      </w:r>
      <w:r w:rsidR="00B826F9">
        <w:t xml:space="preserve">the local </w:t>
      </w:r>
      <w:r w:rsidR="00C463D3">
        <w:t>u</w:t>
      </w:r>
      <w:r w:rsidR="00B826F9">
        <w:t>niversit</w:t>
      </w:r>
      <w:r w:rsidR="00A71BE9">
        <w:t>y</w:t>
      </w:r>
      <w:r w:rsidR="007319EE">
        <w:t xml:space="preserve">. </w:t>
      </w:r>
    </w:p>
    <w:p w14:paraId="6C24119E" w14:textId="45857906" w:rsidR="00CB1B83" w:rsidRDefault="002A7CA8" w:rsidP="00634AC3">
      <w:pPr>
        <w:spacing w:line="480" w:lineRule="exact"/>
        <w:rPr>
          <w:b/>
        </w:rPr>
      </w:pPr>
      <w:r>
        <w:t xml:space="preserve"> </w:t>
      </w:r>
      <w:r w:rsidR="00A86F4E" w:rsidRPr="003217E1">
        <w:rPr>
          <w:b/>
        </w:rPr>
        <w:t xml:space="preserve">Measures </w:t>
      </w:r>
      <w:r>
        <w:rPr>
          <w:b/>
        </w:rPr>
        <w:t>and Materials</w:t>
      </w:r>
    </w:p>
    <w:p w14:paraId="4DE8997B" w14:textId="1D1E3BB9" w:rsidR="001C2CE0" w:rsidRPr="00350EA3" w:rsidRDefault="002A7CA8" w:rsidP="00634AC3">
      <w:pPr>
        <w:spacing w:line="480" w:lineRule="exact"/>
      </w:pPr>
      <w:r>
        <w:rPr>
          <w:b/>
        </w:rPr>
        <w:tab/>
      </w:r>
      <w:r w:rsidR="003D42FF">
        <w:rPr>
          <w:b/>
        </w:rPr>
        <w:t>Prison</w:t>
      </w:r>
      <w:r w:rsidR="001A325C">
        <w:rPr>
          <w:b/>
        </w:rPr>
        <w:t>er</w:t>
      </w:r>
      <w:r w:rsidR="003D42FF">
        <w:rPr>
          <w:b/>
        </w:rPr>
        <w:t xml:space="preserve"> </w:t>
      </w:r>
      <w:r>
        <w:rPr>
          <w:b/>
        </w:rPr>
        <w:t>and community member questionnaire</w:t>
      </w:r>
      <w:r w:rsidR="0021637E">
        <w:rPr>
          <w:b/>
        </w:rPr>
        <w:t>s</w:t>
      </w:r>
      <w:r>
        <w:rPr>
          <w:b/>
        </w:rPr>
        <w:t>.</w:t>
      </w:r>
      <w:r w:rsidR="00C37017">
        <w:rPr>
          <w:b/>
        </w:rPr>
        <w:t xml:space="preserve"> </w:t>
      </w:r>
      <w:r>
        <w:t xml:space="preserve">The </w:t>
      </w:r>
      <w:r w:rsidR="003D42FF">
        <w:t>prison</w:t>
      </w:r>
      <w:r w:rsidR="007A1AF6">
        <w:t>er</w:t>
      </w:r>
      <w:r w:rsidR="003D42FF">
        <w:t xml:space="preserve"> </w:t>
      </w:r>
      <w:r w:rsidR="00C37017">
        <w:t xml:space="preserve">and community member </w:t>
      </w:r>
      <w:r>
        <w:t>questionnaire</w:t>
      </w:r>
      <w:r w:rsidR="0021637E">
        <w:t>s</w:t>
      </w:r>
      <w:r w:rsidR="00F67C0C">
        <w:t xml:space="preserve"> (Appendix)</w:t>
      </w:r>
      <w:r>
        <w:t xml:space="preserve"> </w:t>
      </w:r>
      <w:r w:rsidR="00C37017">
        <w:t>included</w:t>
      </w:r>
      <w:r w:rsidR="003B583A">
        <w:t xml:space="preserve"> (1)</w:t>
      </w:r>
      <w:r w:rsidR="00C37017">
        <w:t xml:space="preserve"> items that </w:t>
      </w:r>
      <w:r w:rsidR="009E3C10">
        <w:t xml:space="preserve">assessed denial, self-serving attributions, </w:t>
      </w:r>
      <w:r w:rsidR="00A21BCD">
        <w:t>and self-enhancing</w:t>
      </w:r>
      <w:r w:rsidR="009E3C10">
        <w:t xml:space="preserve"> comparisons of </w:t>
      </w:r>
      <w:r w:rsidR="00C37017">
        <w:t xml:space="preserve">participants’ </w:t>
      </w:r>
      <w:r w:rsidR="00685F2D">
        <w:t>worst-trait</w:t>
      </w:r>
      <w:r w:rsidR="00F36832">
        <w:t xml:space="preserve">, </w:t>
      </w:r>
      <w:r w:rsidR="003B583A">
        <w:t xml:space="preserve">(2) </w:t>
      </w:r>
      <w:r w:rsidR="00F36832">
        <w:t>p</w:t>
      </w:r>
      <w:r w:rsidR="00CF4728">
        <w:t>ersonality scales</w:t>
      </w:r>
      <w:r w:rsidR="00F36832">
        <w:t>,</w:t>
      </w:r>
      <w:r w:rsidR="00012A17">
        <w:t xml:space="preserve"> </w:t>
      </w:r>
      <w:r w:rsidR="007A1AF6">
        <w:t>and</w:t>
      </w:r>
      <w:r w:rsidR="00FA6F44">
        <w:t xml:space="preserve"> </w:t>
      </w:r>
      <w:r w:rsidR="003B583A">
        <w:t xml:space="preserve">(3) </w:t>
      </w:r>
      <w:r w:rsidR="00CF4728">
        <w:t>demographics</w:t>
      </w:r>
      <w:r w:rsidR="00874026">
        <w:t xml:space="preserve">. </w:t>
      </w:r>
      <w:r w:rsidR="00C37017">
        <w:t xml:space="preserve">The </w:t>
      </w:r>
      <w:r w:rsidR="00A21BCD">
        <w:t xml:space="preserve">two </w:t>
      </w:r>
      <w:r w:rsidR="00C37017">
        <w:t xml:space="preserve">questionnaires were identical, </w:t>
      </w:r>
      <w:r w:rsidR="001C0C6B">
        <w:t xml:space="preserve">except that questions regarding </w:t>
      </w:r>
      <w:r w:rsidR="00BA24E6">
        <w:t>crime</w:t>
      </w:r>
      <w:r w:rsidR="00370CC5">
        <w:t>s committed</w:t>
      </w:r>
      <w:r w:rsidR="007A1AF6">
        <w:t xml:space="preserve"> were </w:t>
      </w:r>
      <w:r w:rsidR="00370CC5">
        <w:t>absent in</w:t>
      </w:r>
      <w:r w:rsidR="00C37017">
        <w:t xml:space="preserve"> the community </w:t>
      </w:r>
      <w:r w:rsidR="003B583A">
        <w:t>sample</w:t>
      </w:r>
      <w:r w:rsidR="00874026">
        <w:t xml:space="preserve">. </w:t>
      </w:r>
      <w:r w:rsidR="00370CC5">
        <w:t xml:space="preserve">All </w:t>
      </w:r>
      <w:r w:rsidR="00155E5D">
        <w:t>questionnaires</w:t>
      </w:r>
      <w:r w:rsidR="003B583A">
        <w:t xml:space="preserve"> </w:t>
      </w:r>
      <w:r w:rsidR="00191D6E">
        <w:t xml:space="preserve">had </w:t>
      </w:r>
      <w:r w:rsidR="00370CC5">
        <w:t>questions about</w:t>
      </w:r>
      <w:r w:rsidR="00155E5D">
        <w:t xml:space="preserve"> perceptions of the average prisoner</w:t>
      </w:r>
      <w:r w:rsidR="00A516D4">
        <w:t xml:space="preserve">. </w:t>
      </w:r>
    </w:p>
    <w:p w14:paraId="1DDE2FCF" w14:textId="1FA654F1" w:rsidR="00A40E9B" w:rsidRDefault="002119AC" w:rsidP="00634AC3">
      <w:pPr>
        <w:spacing w:line="480" w:lineRule="exact"/>
        <w:rPr>
          <w:b/>
        </w:rPr>
      </w:pPr>
      <w:r>
        <w:rPr>
          <w:b/>
        </w:rPr>
        <w:tab/>
      </w:r>
      <w:r w:rsidR="00637C94">
        <w:rPr>
          <w:b/>
        </w:rPr>
        <w:t>S</w:t>
      </w:r>
      <w:r w:rsidR="000D0DCE">
        <w:rPr>
          <w:b/>
        </w:rPr>
        <w:t>elf-enha</w:t>
      </w:r>
      <w:r w:rsidR="00DF36E5">
        <w:rPr>
          <w:b/>
        </w:rPr>
        <w:t>n</w:t>
      </w:r>
      <w:r w:rsidR="000D0DCE">
        <w:rPr>
          <w:b/>
        </w:rPr>
        <w:t>cing</w:t>
      </w:r>
      <w:r w:rsidR="00F560EA" w:rsidRPr="00E20960">
        <w:rPr>
          <w:b/>
        </w:rPr>
        <w:t xml:space="preserve"> </w:t>
      </w:r>
      <w:r w:rsidR="00FE6E18">
        <w:rPr>
          <w:b/>
        </w:rPr>
        <w:t>c</w:t>
      </w:r>
      <w:r w:rsidR="00F560EA" w:rsidRPr="00E20960">
        <w:rPr>
          <w:b/>
        </w:rPr>
        <w:t>omparison</w:t>
      </w:r>
      <w:r>
        <w:rPr>
          <w:b/>
        </w:rPr>
        <w:t>s</w:t>
      </w:r>
      <w:r w:rsidR="00874026">
        <w:rPr>
          <w:b/>
        </w:rPr>
        <w:t>.</w:t>
      </w:r>
      <w:r w:rsidR="00F46A7A">
        <w:rPr>
          <w:b/>
        </w:rPr>
        <w:t xml:space="preserve"> </w:t>
      </w:r>
    </w:p>
    <w:p w14:paraId="0BBB4610" w14:textId="2CFEDDFE" w:rsidR="00101542" w:rsidRPr="00293860" w:rsidRDefault="00101542">
      <w:pPr>
        <w:spacing w:line="480" w:lineRule="exact"/>
        <w:rPr>
          <w:b/>
        </w:rPr>
      </w:pPr>
      <w:r>
        <w:rPr>
          <w:b/>
        </w:rPr>
        <w:tab/>
      </w:r>
      <w:r w:rsidR="00734FF8" w:rsidRPr="000A591E">
        <w:rPr>
          <w:b/>
          <w:i/>
        </w:rPr>
        <w:t>BTAE and</w:t>
      </w:r>
      <w:r w:rsidR="00734FF8">
        <w:rPr>
          <w:i/>
        </w:rPr>
        <w:t xml:space="preserve"> </w:t>
      </w:r>
      <w:r w:rsidR="00734FF8">
        <w:rPr>
          <w:b/>
          <w:i/>
        </w:rPr>
        <w:t>Worst-trait ratings</w:t>
      </w:r>
      <w:r>
        <w:rPr>
          <w:b/>
          <w:i/>
        </w:rPr>
        <w:t xml:space="preserve">. </w:t>
      </w:r>
      <w:r w:rsidR="00293860">
        <w:t>We assessed social and temporal comparisons with regard to prisoners’ and community members’ ratings of their worst trait relative to various referents and across different time frames (e.g., past, present, future).</w:t>
      </w:r>
      <w:r w:rsidR="00F46A7A">
        <w:t xml:space="preserve"> </w:t>
      </w:r>
      <w:r w:rsidR="00293860">
        <w:t xml:space="preserve">Participants </w:t>
      </w:r>
      <w:r w:rsidR="001936BA">
        <w:t xml:space="preserve">reported their worst trait as an open-ended response. </w:t>
      </w:r>
      <w:r w:rsidR="009106F1">
        <w:t>The open-ended response was categorized into similar types</w:t>
      </w:r>
      <w:r w:rsidR="00C77574">
        <w:t>, such as</w:t>
      </w:r>
      <w:r w:rsidR="002A7CB2">
        <w:t xml:space="preserve"> stubbornness or bad temper</w:t>
      </w:r>
      <w:r w:rsidR="00C77574">
        <w:t>;</w:t>
      </w:r>
      <w:r w:rsidR="002A7CB2">
        <w:t xml:space="preserve"> if answers did not fit one of the common categories they were coded as “Other</w:t>
      </w:r>
      <w:r w:rsidR="00C77574">
        <w:t>.</w:t>
      </w:r>
      <w:r w:rsidR="002A7CB2">
        <w:t>”</w:t>
      </w:r>
      <w:r w:rsidR="009106F1">
        <w:t xml:space="preserve"> </w:t>
      </w:r>
      <w:r w:rsidR="001936BA">
        <w:t xml:space="preserve">Then </w:t>
      </w:r>
      <w:r w:rsidR="00C77574">
        <w:t xml:space="preserve">participants </w:t>
      </w:r>
      <w:r w:rsidR="00293860">
        <w:t xml:space="preserve">responded to the following </w:t>
      </w:r>
      <w:r w:rsidR="001936BA">
        <w:t xml:space="preserve">four </w:t>
      </w:r>
      <w:r w:rsidR="00293860">
        <w:t>questions regarding perceptions of their worst trait</w:t>
      </w:r>
      <w:r w:rsidRPr="002E755D">
        <w:t xml:space="preserve">: </w:t>
      </w:r>
      <w:r>
        <w:t>“</w:t>
      </w:r>
      <w:r w:rsidRPr="002E755D">
        <w:t>How do you compare on that trait relative to the typical community member [inmate]?”</w:t>
      </w:r>
      <w:r>
        <w:t>,</w:t>
      </w:r>
      <w:r w:rsidRPr="002E755D">
        <w:t xml:space="preserve"> “Five years from now, where do you think you will rate on that trait relative to the typical community member [inmate]?”</w:t>
      </w:r>
      <w:r>
        <w:t>,</w:t>
      </w:r>
      <w:r w:rsidRPr="002E755D">
        <w:t xml:space="preserve"> </w:t>
      </w:r>
      <w:r>
        <w:t>“</w:t>
      </w:r>
      <w:r w:rsidRPr="002E755D">
        <w:t>Five years from now, where do you think you will rate on that trait relative to where you stand now?”</w:t>
      </w:r>
      <w:r>
        <w:t>,</w:t>
      </w:r>
      <w:r w:rsidRPr="002E755D">
        <w:t xml:space="preserve"> “Compared to how you would have rated yourself on that trait at the time of the crime, how would you rate yourself on that trait today?</w:t>
      </w:r>
      <w:r>
        <w:t>”</w:t>
      </w:r>
      <w:r w:rsidRPr="002E755D">
        <w:t> </w:t>
      </w:r>
      <w:r>
        <w:t xml:space="preserve">(-5 = </w:t>
      </w:r>
      <w:r w:rsidRPr="00DA7D04">
        <w:rPr>
          <w:i/>
        </w:rPr>
        <w:t>much worse</w:t>
      </w:r>
      <w:r>
        <w:t xml:space="preserve">, 0 = </w:t>
      </w:r>
      <w:r w:rsidRPr="00DA7D04">
        <w:rPr>
          <w:i/>
        </w:rPr>
        <w:t>the same</w:t>
      </w:r>
      <w:r>
        <w:t xml:space="preserve">, 5 = </w:t>
      </w:r>
      <w:r w:rsidRPr="00DA7D04">
        <w:rPr>
          <w:i/>
        </w:rPr>
        <w:t>much better</w:t>
      </w:r>
      <w:r>
        <w:t>).</w:t>
      </w:r>
    </w:p>
    <w:p w14:paraId="67E264FA" w14:textId="66CB2681" w:rsidR="00725EC5" w:rsidRDefault="00A40E9B" w:rsidP="00634AC3">
      <w:pPr>
        <w:spacing w:line="480" w:lineRule="exact"/>
      </w:pPr>
      <w:r>
        <w:tab/>
      </w:r>
      <w:r w:rsidRPr="000A591E">
        <w:rPr>
          <w:b/>
          <w:i/>
        </w:rPr>
        <w:t>Within- and between-group differences in perceptions of crimes and culpability</w:t>
      </w:r>
      <w:r>
        <w:rPr>
          <w:b/>
          <w:i/>
        </w:rPr>
        <w:t>.</w:t>
      </w:r>
      <w:r w:rsidR="00F46A7A">
        <w:t xml:space="preserve"> </w:t>
      </w:r>
      <w:r w:rsidR="00824393">
        <w:t>W</w:t>
      </w:r>
      <w:r w:rsidR="004123C9">
        <w:t xml:space="preserve">e </w:t>
      </w:r>
      <w:r w:rsidR="00101542">
        <w:t xml:space="preserve">also </w:t>
      </w:r>
      <w:r w:rsidR="000244AD">
        <w:t>assess</w:t>
      </w:r>
      <w:r w:rsidR="004123C9">
        <w:t>ed</w:t>
      </w:r>
      <w:r w:rsidR="000244AD">
        <w:t xml:space="preserve"> differences </w:t>
      </w:r>
      <w:r w:rsidR="00F25BFB">
        <w:t>between</w:t>
      </w:r>
      <w:r w:rsidR="000244AD">
        <w:t xml:space="preserve"> </w:t>
      </w:r>
      <w:r w:rsidR="00F25BFB">
        <w:t xml:space="preserve">prisoners’ self-perceptions and their perceptions of other prisoners, </w:t>
      </w:r>
      <w:r w:rsidR="000244AD">
        <w:t>and also between prisoners’ and community members’ perceptions of the average prisoner</w:t>
      </w:r>
      <w:r w:rsidR="004123C9">
        <w:t xml:space="preserve"> through</w:t>
      </w:r>
      <w:r w:rsidR="00EA09DA">
        <w:t xml:space="preserve"> comparisons </w:t>
      </w:r>
      <w:r w:rsidR="004123C9">
        <w:t>on</w:t>
      </w:r>
      <w:r w:rsidR="009549D1">
        <w:t xml:space="preserve"> variables</w:t>
      </w:r>
      <w:r w:rsidR="004123C9">
        <w:t xml:space="preserve"> pertinent to</w:t>
      </w:r>
      <w:r w:rsidR="000D7AB7">
        <w:t xml:space="preserve"> denial</w:t>
      </w:r>
      <w:r w:rsidR="009549D1">
        <w:t xml:space="preserve"> (e.g.</w:t>
      </w:r>
      <w:r w:rsidR="004123C9">
        <w:t>,</w:t>
      </w:r>
      <w:r w:rsidR="009549D1">
        <w:t xml:space="preserve"> guilt, harm)</w:t>
      </w:r>
      <w:r w:rsidR="000D7AB7">
        <w:t xml:space="preserve"> and </w:t>
      </w:r>
      <w:r w:rsidR="009549D1">
        <w:t>self-servi</w:t>
      </w:r>
      <w:r w:rsidR="00465F23">
        <w:t>ng</w:t>
      </w:r>
      <w:r w:rsidR="009549D1">
        <w:t xml:space="preserve"> attributions (e.g</w:t>
      </w:r>
      <w:r w:rsidR="00465F23">
        <w:t>.</w:t>
      </w:r>
      <w:r w:rsidR="009549D1">
        <w:t>, representativeness</w:t>
      </w:r>
      <w:r w:rsidR="00D8243A">
        <w:t>, hardship</w:t>
      </w:r>
      <w:r w:rsidR="009549D1">
        <w:t>)</w:t>
      </w:r>
      <w:r w:rsidR="00874026">
        <w:t xml:space="preserve">. </w:t>
      </w:r>
    </w:p>
    <w:p w14:paraId="128860C5" w14:textId="76852143" w:rsidR="00183CD7" w:rsidRDefault="00183CD7" w:rsidP="00D3676F">
      <w:pPr>
        <w:spacing w:line="480" w:lineRule="exact"/>
      </w:pPr>
      <w:r>
        <w:rPr>
          <w:b/>
        </w:rPr>
        <w:tab/>
      </w:r>
      <w:r w:rsidRPr="003217E1">
        <w:rPr>
          <w:b/>
        </w:rPr>
        <w:t>Denia</w:t>
      </w:r>
      <w:r>
        <w:rPr>
          <w:b/>
        </w:rPr>
        <w:t xml:space="preserve">l. </w:t>
      </w:r>
      <w:r>
        <w:t>We assessed prisoners’ denial of their crime, and the extent to which both prisoners and community members denied the average prisoner’s crime through perceptions of guilt, intentions, blame, fault, planning, justification, and recidivism</w:t>
      </w:r>
      <w:r w:rsidR="00BF4DB0">
        <w:t>.</w:t>
      </w:r>
      <w:r>
        <w:rPr>
          <w:rStyle w:val="FootnoteReference"/>
        </w:rPr>
        <w:footnoteReference w:id="2"/>
      </w:r>
      <w:r>
        <w:t xml:space="preserve"> (Appendix). </w:t>
      </w:r>
      <w:r w:rsidR="00234D10">
        <w:t xml:space="preserve">Guilt, intentions, blame, and fault </w:t>
      </w:r>
      <w:r w:rsidR="00AC5B4A">
        <w:t>were reported as</w:t>
      </w:r>
      <w:r w:rsidR="00234D10">
        <w:t xml:space="preserve"> yes or no responses</w:t>
      </w:r>
      <w:r w:rsidR="00AC5B4A">
        <w:t xml:space="preserve">; planning, justification, and items related to recidivism consisted of </w:t>
      </w:r>
      <w:r w:rsidR="00D3676F">
        <w:t>rating</w:t>
      </w:r>
      <w:r w:rsidR="00AC5B4A">
        <w:t xml:space="preserve"> scales.</w:t>
      </w:r>
      <w:r w:rsidR="00234D10">
        <w:t xml:space="preserve"> </w:t>
      </w:r>
      <w:r w:rsidR="00777D2B" w:rsidRPr="00777D2B">
        <w:t>For example, “</w:t>
      </w:r>
      <w:r w:rsidR="00777D2B" w:rsidRPr="00777D2B">
        <w:rPr>
          <w:szCs w:val="19"/>
          <w:shd w:val="clear" w:color="auto" w:fill="FFFFFF"/>
        </w:rPr>
        <w:t>In thinking of the crime for which you are serving time, to what extent was your behavior justified</w:t>
      </w:r>
      <w:r w:rsidR="00777D2B">
        <w:rPr>
          <w:szCs w:val="19"/>
          <w:shd w:val="clear" w:color="auto" w:fill="FFFFFF"/>
        </w:rPr>
        <w:t xml:space="preserve">?” </w:t>
      </w:r>
      <w:r w:rsidR="00A643C4">
        <w:t xml:space="preserve">(1 = </w:t>
      </w:r>
      <w:r w:rsidR="00A643C4" w:rsidRPr="00DA7D04">
        <w:rPr>
          <w:i/>
        </w:rPr>
        <w:t xml:space="preserve">not at all </w:t>
      </w:r>
      <w:r w:rsidR="00A643C4">
        <w:rPr>
          <w:i/>
        </w:rPr>
        <w:t>justified</w:t>
      </w:r>
      <w:r w:rsidR="00A643C4">
        <w:t xml:space="preserve">, 7 = </w:t>
      </w:r>
      <w:r w:rsidR="00A643C4">
        <w:rPr>
          <w:i/>
        </w:rPr>
        <w:t>extremely justified</w:t>
      </w:r>
      <w:r w:rsidR="00A643C4">
        <w:t xml:space="preserve">). </w:t>
      </w:r>
      <w:r w:rsidR="00777D2B" w:rsidRPr="00777D2B">
        <w:t xml:space="preserve"> </w:t>
      </w:r>
      <w:r w:rsidRPr="00777D2B">
        <w:t>We assessed lack of insight regarding crimes and law-abidingness through participants’ moral</w:t>
      </w:r>
      <w:r>
        <w:t xml:space="preserve"> judgments and their perceptions of crime prevalence in the general population. Specifically, prisoners responded to two questions about moral judgments of their crime or someone else’s: </w:t>
      </w:r>
      <w:r w:rsidRPr="003D7FB7">
        <w:t>“In thinking about the crime, which you</w:t>
      </w:r>
      <w:r>
        <w:t xml:space="preserve"> </w:t>
      </w:r>
      <w:r w:rsidRPr="003D7FB7">
        <w:t>are serving time for right now, to what extent do you believe it is morally wrong?”</w:t>
      </w:r>
      <w:r>
        <w:t xml:space="preserve"> and</w:t>
      </w:r>
      <w:r w:rsidRPr="003D7FB7">
        <w:t xml:space="preserve"> “In thinking about other people who have committed the same or similar crime as you, to what extent do you believe that their crime is morally wrong?” </w:t>
      </w:r>
      <w:r>
        <w:t>(</w:t>
      </w:r>
      <w:r w:rsidRPr="003D7FB7">
        <w:t>1</w:t>
      </w:r>
      <w:r>
        <w:t xml:space="preserve"> = </w:t>
      </w:r>
      <w:r w:rsidRPr="00DA7D04">
        <w:rPr>
          <w:i/>
        </w:rPr>
        <w:t>not at all morally wrong</w:t>
      </w:r>
      <w:r>
        <w:t xml:space="preserve">, 7 = </w:t>
      </w:r>
      <w:r w:rsidRPr="00DA7D04">
        <w:rPr>
          <w:i/>
        </w:rPr>
        <w:t>very morally wrong</w:t>
      </w:r>
      <w:r>
        <w:t>). Both prisoners and community members</w:t>
      </w:r>
      <w:r w:rsidRPr="003D7FB7">
        <w:t xml:space="preserve"> reported their moral judgments on </w:t>
      </w:r>
      <w:r>
        <w:t xml:space="preserve">various </w:t>
      </w:r>
      <w:r w:rsidRPr="003D7FB7">
        <w:t>crimes</w:t>
      </w:r>
      <w:r>
        <w:t xml:space="preserve">, and their perception of crime prevalence, as percentages (1 = 0-10%; 2 = 11-20%, 3 = 21-30%, 4 = 31-40%, 5 = 41-50%, 6 = 51-60%, 7 = 61-70%, 8 = 71-80%, 9 = 81-90%, 10 = 91-100%). The offenses were: </w:t>
      </w:r>
      <w:r w:rsidRPr="003D7FB7">
        <w:t>violence against another person, sexual crimes, murder, robbery, burglary, criminal damage, theft and handling stolen goods, drug crimes, fraud and forgery, motoring crimes</w:t>
      </w:r>
      <w:r>
        <w:t>.</w:t>
      </w:r>
    </w:p>
    <w:p w14:paraId="14F5136D" w14:textId="77777777" w:rsidR="00183CD7" w:rsidRPr="003217E1" w:rsidRDefault="00183CD7" w:rsidP="00634AC3">
      <w:pPr>
        <w:spacing w:line="480" w:lineRule="exact"/>
      </w:pPr>
      <w:r>
        <w:rPr>
          <w:b/>
        </w:rPr>
        <w:tab/>
        <w:t>Self-serving a</w:t>
      </w:r>
      <w:r w:rsidRPr="003217E1">
        <w:rPr>
          <w:b/>
        </w:rPr>
        <w:t>ttributions</w:t>
      </w:r>
      <w:r>
        <w:rPr>
          <w:b/>
        </w:rPr>
        <w:t>.</w:t>
      </w:r>
      <w:r w:rsidRPr="00B41F60">
        <w:rPr>
          <w:rStyle w:val="FootnoteReference"/>
        </w:rPr>
        <w:footnoteReference w:id="3"/>
      </w:r>
      <w:r>
        <w:rPr>
          <w:b/>
        </w:rPr>
        <w:t xml:space="preserve"> </w:t>
      </w:r>
      <w:r>
        <w:t xml:space="preserve">We assessed prisoners’ and community members’ internal and external attributions for their crime and the average prisoner’s crime. </w:t>
      </w:r>
    </w:p>
    <w:p w14:paraId="18F6F65F" w14:textId="77777777" w:rsidR="00183CD7" w:rsidRDefault="00183CD7" w:rsidP="00634AC3">
      <w:pPr>
        <w:spacing w:line="480" w:lineRule="exact"/>
      </w:pPr>
      <w:r>
        <w:tab/>
      </w:r>
      <w:r w:rsidRPr="00B41F60">
        <w:rPr>
          <w:b/>
          <w:i/>
        </w:rPr>
        <w:t xml:space="preserve">Internal attributions: </w:t>
      </w:r>
      <w:r>
        <w:rPr>
          <w:b/>
          <w:i/>
        </w:rPr>
        <w:t>r</w:t>
      </w:r>
      <w:r w:rsidRPr="00716BAC">
        <w:rPr>
          <w:b/>
          <w:i/>
        </w:rPr>
        <w:t>epresentativeness</w:t>
      </w:r>
      <w:r>
        <w:rPr>
          <w:b/>
          <w:i/>
        </w:rPr>
        <w:t xml:space="preserve"> and exception to general behavior</w:t>
      </w:r>
      <w:r w:rsidRPr="00DA7D04">
        <w:rPr>
          <w:b/>
          <w:i/>
        </w:rPr>
        <w:t>.</w:t>
      </w:r>
      <w:r>
        <w:rPr>
          <w:i/>
        </w:rPr>
        <w:t xml:space="preserve"> </w:t>
      </w:r>
      <w:r>
        <w:t>We assessed internal attributions in terms of prisoners’ perceptions of their crime, and both prisoners’ and community members’ perceptions of the average prisoner’s crime. Specifically, prisoners answered:</w:t>
      </w:r>
      <w:r>
        <w:rPr>
          <w:i/>
        </w:rPr>
        <w:t xml:space="preserve"> </w:t>
      </w:r>
      <w:r w:rsidRPr="00765890">
        <w:t>“How much is the crime for which you are serving time representative of your general behavior?</w:t>
      </w:r>
      <w:r>
        <w:t>” and</w:t>
      </w:r>
      <w:r>
        <w:rPr>
          <w:i/>
        </w:rPr>
        <w:t xml:space="preserve"> </w:t>
      </w:r>
      <w:r w:rsidRPr="00765890">
        <w:t>“How much is the crime for which you are serving time an exception to your general behavio</w:t>
      </w:r>
      <w:r>
        <w:t xml:space="preserve">r?” (1 = </w:t>
      </w:r>
      <w:r w:rsidRPr="00DA7D04">
        <w:rPr>
          <w:i/>
        </w:rPr>
        <w:t>not at all an exception</w:t>
      </w:r>
      <w:r>
        <w:t xml:space="preserve">, 7 = </w:t>
      </w:r>
      <w:r w:rsidRPr="00DA7D04">
        <w:rPr>
          <w:i/>
        </w:rPr>
        <w:t>very much an exception</w:t>
      </w:r>
      <w:r>
        <w:t xml:space="preserve">). </w:t>
      </w:r>
      <w:r w:rsidRPr="00B41F60">
        <w:rPr>
          <w:rFonts w:eastAsiaTheme="minorHAnsi" w:cs="Arial"/>
          <w:szCs w:val="19"/>
          <w:shd w:val="clear" w:color="auto" w:fill="FFFFFF"/>
        </w:rPr>
        <w:t xml:space="preserve">Both prisoners and community members </w:t>
      </w:r>
      <w:r>
        <w:rPr>
          <w:rFonts w:eastAsiaTheme="minorHAnsi" w:cs="Arial"/>
          <w:szCs w:val="19"/>
          <w:shd w:val="clear" w:color="auto" w:fill="FFFFFF"/>
        </w:rPr>
        <w:t>indicated</w:t>
      </w:r>
      <w:r w:rsidRPr="00B41F60">
        <w:rPr>
          <w:rFonts w:eastAsiaTheme="minorHAnsi" w:cs="Arial"/>
          <w:szCs w:val="19"/>
          <w:shd w:val="clear" w:color="auto" w:fill="FFFFFF"/>
        </w:rPr>
        <w:t xml:space="preserve"> their perceptions of the average prisoner: </w:t>
      </w:r>
      <w:r>
        <w:rPr>
          <w:rFonts w:eastAsiaTheme="minorHAnsi" w:cs="Arial"/>
          <w:szCs w:val="19"/>
          <w:shd w:val="clear" w:color="auto" w:fill="FFFFFF"/>
        </w:rPr>
        <w:t>“</w:t>
      </w:r>
      <w:r w:rsidRPr="00135D00">
        <w:t>In general, how much are the crimes for which the typical inmate is serving time</w:t>
      </w:r>
      <w:r w:rsidRPr="005C3712">
        <w:t xml:space="preserve"> representative of his general behavior?</w:t>
      </w:r>
      <w:r>
        <w:t xml:space="preserve">” (1 = </w:t>
      </w:r>
      <w:r w:rsidRPr="00DA7D04">
        <w:rPr>
          <w:i/>
        </w:rPr>
        <w:t>not at all representative</w:t>
      </w:r>
      <w:r>
        <w:t xml:space="preserve">, 7 = </w:t>
      </w:r>
      <w:r w:rsidRPr="00DA7D04">
        <w:rPr>
          <w:i/>
        </w:rPr>
        <w:t>extremely representative</w:t>
      </w:r>
      <w:r>
        <w:t>) and “</w:t>
      </w:r>
      <w:r w:rsidRPr="00135D00">
        <w:t>How much was the crime for which the typical inmate is serving time an exception to his general behavior?</w:t>
      </w:r>
      <w:r>
        <w:t xml:space="preserve">” (1 = </w:t>
      </w:r>
      <w:r w:rsidRPr="00DA7D04">
        <w:rPr>
          <w:i/>
        </w:rPr>
        <w:t>not at all an exception</w:t>
      </w:r>
      <w:r>
        <w:t xml:space="preserve">, 7 = </w:t>
      </w:r>
      <w:r w:rsidRPr="00DA7D04">
        <w:rPr>
          <w:i/>
        </w:rPr>
        <w:t>very much an exception</w:t>
      </w:r>
      <w:r>
        <w:t xml:space="preserve">). </w:t>
      </w:r>
      <w:r>
        <w:tab/>
      </w:r>
    </w:p>
    <w:p w14:paraId="1591B98F" w14:textId="13BE1EBD" w:rsidR="00183CD7" w:rsidRPr="00516B47" w:rsidRDefault="00183CD7" w:rsidP="00634AC3">
      <w:pPr>
        <w:spacing w:line="480" w:lineRule="exact"/>
        <w:ind w:firstLine="720"/>
      </w:pPr>
      <w:r w:rsidRPr="00FA3578">
        <w:rPr>
          <w:b/>
          <w:i/>
        </w:rPr>
        <w:t xml:space="preserve">External attributions: </w:t>
      </w:r>
      <w:r>
        <w:rPr>
          <w:b/>
          <w:i/>
        </w:rPr>
        <w:t>h</w:t>
      </w:r>
      <w:r w:rsidRPr="00716BAC">
        <w:rPr>
          <w:b/>
          <w:i/>
        </w:rPr>
        <w:t>ardship</w:t>
      </w:r>
      <w:r w:rsidRPr="00FA3578">
        <w:rPr>
          <w:b/>
          <w:i/>
        </w:rPr>
        <w:t>.</w:t>
      </w:r>
      <w:r w:rsidRPr="003217E1">
        <w:t xml:space="preserve"> </w:t>
      </w:r>
      <w:r>
        <w:t>We assessed perceptions of hardship participants had experienced relative to the average community member and average prisoner: “</w:t>
      </w:r>
      <w:r w:rsidRPr="003217E1">
        <w:t>Compared to the typical community member</w:t>
      </w:r>
      <w:r>
        <w:t xml:space="preserve"> [inmate]</w:t>
      </w:r>
      <w:r w:rsidRPr="003217E1">
        <w:t>, to what extent have you experienced hardships in your life?</w:t>
      </w:r>
      <w:r>
        <w:t xml:space="preserve">” (-5 = </w:t>
      </w:r>
      <w:r w:rsidRPr="00DA7D04">
        <w:rPr>
          <w:i/>
        </w:rPr>
        <w:t>much less</w:t>
      </w:r>
      <w:r>
        <w:t xml:space="preserve">, 0 = </w:t>
      </w:r>
      <w:r w:rsidRPr="00DA7D04">
        <w:rPr>
          <w:i/>
        </w:rPr>
        <w:t>the same</w:t>
      </w:r>
      <w:r>
        <w:t xml:space="preserve">, 5 = </w:t>
      </w:r>
      <w:r w:rsidRPr="00DA7D04">
        <w:rPr>
          <w:i/>
        </w:rPr>
        <w:t>much more</w:t>
      </w:r>
      <w:r>
        <w:t>) and “</w:t>
      </w:r>
      <w:r w:rsidRPr="006F2E0E">
        <w:t>To what extent do you believe the hardships that the typical inmate has experienced caused them to become incarcerated?</w:t>
      </w:r>
      <w:r>
        <w:t xml:space="preserve">” (1 = </w:t>
      </w:r>
      <w:r w:rsidRPr="00DA7D04">
        <w:rPr>
          <w:i/>
        </w:rPr>
        <w:t>not at all</w:t>
      </w:r>
      <w:r>
        <w:rPr>
          <w:i/>
        </w:rPr>
        <w:t xml:space="preserve">, </w:t>
      </w:r>
      <w:r>
        <w:t xml:space="preserve">7 = </w:t>
      </w:r>
      <w:r>
        <w:rPr>
          <w:i/>
        </w:rPr>
        <w:t>very much</w:t>
      </w:r>
      <w:r>
        <w:t>). The prisoner questionnaire included:</w:t>
      </w:r>
      <w:r w:rsidRPr="003217E1">
        <w:t xml:space="preserve"> </w:t>
      </w:r>
      <w:r>
        <w:t>“</w:t>
      </w:r>
      <w:r w:rsidRPr="003217E1">
        <w:t>To what extent do you believe the hardships that you have experienced caused you to become incarcerated?</w:t>
      </w:r>
      <w:r>
        <w:t xml:space="preserve">” (1 = </w:t>
      </w:r>
      <w:r w:rsidRPr="00DA7D04">
        <w:rPr>
          <w:i/>
        </w:rPr>
        <w:t>not at all</w:t>
      </w:r>
      <w:r>
        <w:rPr>
          <w:i/>
        </w:rPr>
        <w:t xml:space="preserve">, </w:t>
      </w:r>
      <w:r>
        <w:t xml:space="preserve">7 = </w:t>
      </w:r>
      <w:r>
        <w:rPr>
          <w:i/>
        </w:rPr>
        <w:t>very much</w:t>
      </w:r>
      <w:r>
        <w:t>).</w:t>
      </w:r>
    </w:p>
    <w:p w14:paraId="45390E58" w14:textId="2BD4E3E6" w:rsidR="0034719A" w:rsidRDefault="004A0E1A" w:rsidP="00634AC3">
      <w:pPr>
        <w:spacing w:line="480" w:lineRule="exact"/>
        <w:rPr>
          <w:b/>
        </w:rPr>
      </w:pPr>
      <w:r>
        <w:rPr>
          <w:b/>
        </w:rPr>
        <w:tab/>
      </w:r>
      <w:r w:rsidR="00465F23">
        <w:rPr>
          <w:b/>
        </w:rPr>
        <w:t>Personality</w:t>
      </w:r>
      <w:r w:rsidR="003D16EA">
        <w:rPr>
          <w:b/>
        </w:rPr>
        <w:t xml:space="preserve"> Moderators</w:t>
      </w:r>
      <w:r w:rsidR="00896BE5">
        <w:rPr>
          <w:b/>
        </w:rPr>
        <w:t>.</w:t>
      </w:r>
      <w:r w:rsidR="0034719A">
        <w:rPr>
          <w:b/>
        </w:rPr>
        <w:t xml:space="preserve"> </w:t>
      </w:r>
    </w:p>
    <w:p w14:paraId="28B829BA" w14:textId="2DB45745" w:rsidR="004A0E1A" w:rsidRPr="00B41F60" w:rsidRDefault="0034719A" w:rsidP="00634AC3">
      <w:pPr>
        <w:spacing w:line="480" w:lineRule="exact"/>
        <w:rPr>
          <w:b/>
        </w:rPr>
      </w:pPr>
      <w:r>
        <w:rPr>
          <w:b/>
          <w:i/>
        </w:rPr>
        <w:tab/>
      </w:r>
      <w:r w:rsidR="00440A5C" w:rsidRPr="00B41F60">
        <w:rPr>
          <w:b/>
          <w:i/>
        </w:rPr>
        <w:t>Narcissism Personality Inventory (</w:t>
      </w:r>
      <w:r w:rsidR="004A0E1A" w:rsidRPr="00B41F60">
        <w:rPr>
          <w:b/>
          <w:i/>
        </w:rPr>
        <w:t>NPI).</w:t>
      </w:r>
      <w:r w:rsidR="004A0E1A">
        <w:rPr>
          <w:b/>
        </w:rPr>
        <w:t xml:space="preserve"> </w:t>
      </w:r>
      <w:r w:rsidR="004A0E1A">
        <w:t>The 16-item</w:t>
      </w:r>
      <w:r w:rsidR="00B3383B" w:rsidRPr="00B3383B">
        <w:t xml:space="preserve"> NPI</w:t>
      </w:r>
      <w:r w:rsidR="00B3383B">
        <w:rPr>
          <w:b/>
        </w:rPr>
        <w:t xml:space="preserve"> </w:t>
      </w:r>
      <w:r w:rsidR="00B3383B">
        <w:t>is a</w:t>
      </w:r>
      <w:r w:rsidR="002E62BF">
        <w:t xml:space="preserve"> forced-choice</w:t>
      </w:r>
      <w:r w:rsidR="00B3383B">
        <w:t xml:space="preserve"> measure of </w:t>
      </w:r>
      <w:r w:rsidR="004A0E1A">
        <w:t>narcissism</w:t>
      </w:r>
      <w:r w:rsidR="00F53806">
        <w:t xml:space="preserve"> (</w:t>
      </w:r>
      <w:r w:rsidR="00E7663C">
        <w:t>Ames, Rose &amp; Anderson, 2006</w:t>
      </w:r>
      <w:r w:rsidR="00F53806">
        <w:t>)</w:t>
      </w:r>
      <w:r w:rsidR="004A0E1A">
        <w:t xml:space="preserve">. </w:t>
      </w:r>
      <w:r w:rsidR="002E62BF">
        <w:t>For each item, p</w:t>
      </w:r>
      <w:r w:rsidR="004A0E1A">
        <w:t>articipants select</w:t>
      </w:r>
      <w:r w:rsidR="002E62BF">
        <w:t>ed</w:t>
      </w:r>
      <w:r w:rsidR="004A0E1A">
        <w:t xml:space="preserve"> one of two statements that best describe</w:t>
      </w:r>
      <w:r w:rsidR="005468BD">
        <w:t>d</w:t>
      </w:r>
      <w:r w:rsidR="004A0E1A">
        <w:t xml:space="preserve"> them</w:t>
      </w:r>
      <w:r w:rsidR="002E62BF">
        <w:t>, a narcissistic (e.g.</w:t>
      </w:r>
      <w:r w:rsidR="004A0E1A">
        <w:t>, “</w:t>
      </w:r>
      <w:r w:rsidR="004A0E1A" w:rsidRPr="004A0E1A">
        <w:t>I really like to be the center of attention</w:t>
      </w:r>
      <w:r w:rsidR="004A0E1A">
        <w:t>”</w:t>
      </w:r>
      <w:r w:rsidR="002E62BF">
        <w:t>) and a non-narcissistic (</w:t>
      </w:r>
      <w:r w:rsidR="004A0E1A">
        <w:t>“</w:t>
      </w:r>
      <w:r w:rsidR="004A0E1A" w:rsidRPr="004A0E1A">
        <w:t>It makes me uncomfortable to be the center of attention</w:t>
      </w:r>
      <w:r w:rsidR="004A0E1A">
        <w:t>”</w:t>
      </w:r>
      <w:r w:rsidR="002E62BF">
        <w:t>) one.</w:t>
      </w:r>
      <w:r w:rsidR="004A0E1A">
        <w:t xml:space="preserve"> </w:t>
      </w:r>
    </w:p>
    <w:p w14:paraId="65F25106" w14:textId="09611A49" w:rsidR="00F560EA" w:rsidRPr="00DA7D04" w:rsidRDefault="004A0E1A" w:rsidP="00634AC3">
      <w:pPr>
        <w:spacing w:line="480" w:lineRule="exact"/>
      </w:pPr>
      <w:r>
        <w:t xml:space="preserve"> </w:t>
      </w:r>
      <w:r w:rsidR="00673BC0">
        <w:rPr>
          <w:b/>
        </w:rPr>
        <w:tab/>
      </w:r>
      <w:r w:rsidR="00884BF1" w:rsidRPr="00B41F60">
        <w:rPr>
          <w:b/>
          <w:i/>
        </w:rPr>
        <w:t>PPIR-40</w:t>
      </w:r>
      <w:r w:rsidR="00673BC0" w:rsidRPr="00B41F60">
        <w:rPr>
          <w:b/>
          <w:i/>
        </w:rPr>
        <w:t>.</w:t>
      </w:r>
      <w:r w:rsidR="00673BC0">
        <w:rPr>
          <w:b/>
        </w:rPr>
        <w:t xml:space="preserve"> </w:t>
      </w:r>
      <w:r w:rsidR="003D42FF">
        <w:t>The 40 item</w:t>
      </w:r>
      <w:r w:rsidR="009A6F1A">
        <w:t>s of the</w:t>
      </w:r>
      <w:r w:rsidR="003D42FF">
        <w:t xml:space="preserve"> short version of the Psychopathic Personality Inventory (PPI-R; </w:t>
      </w:r>
      <w:r w:rsidR="00DC79B2">
        <w:t xml:space="preserve">Lilienfeld &amp; Widows, 2005) </w:t>
      </w:r>
      <w:r w:rsidR="009A6F1A">
        <w:t xml:space="preserve">can be grouped </w:t>
      </w:r>
      <w:r w:rsidR="005468BD">
        <w:t>in</w:t>
      </w:r>
      <w:r w:rsidR="009A6F1A">
        <w:t>to two factors: Fearless Dominance (FD), characterized by stress immunity, social dominance and fearlessness, and Self-</w:t>
      </w:r>
      <w:r w:rsidR="005468BD">
        <w:t>C</w:t>
      </w:r>
      <w:r w:rsidR="009A6F1A">
        <w:t xml:space="preserve">entered Impulsivity (SCI), characterized by blame externalization, rebellious non-conformity </w:t>
      </w:r>
      <w:r w:rsidR="00FC78B9">
        <w:t>M</w:t>
      </w:r>
      <w:r w:rsidR="009A6F1A">
        <w:t xml:space="preserve">achiavellian </w:t>
      </w:r>
      <w:r w:rsidR="004123C9">
        <w:t>e</w:t>
      </w:r>
      <w:r w:rsidR="009A6F1A">
        <w:t>gocentrism</w:t>
      </w:r>
      <w:r w:rsidR="005468BD">
        <w:t>,</w:t>
      </w:r>
      <w:r w:rsidR="009A6F1A">
        <w:t xml:space="preserve"> and </w:t>
      </w:r>
      <w:r w:rsidR="004123C9">
        <w:t>c</w:t>
      </w:r>
      <w:r w:rsidR="009A6F1A">
        <w:t xml:space="preserve">arefree </w:t>
      </w:r>
      <w:r w:rsidR="004123C9">
        <w:t>n</w:t>
      </w:r>
      <w:r w:rsidR="009A6F1A">
        <w:t>on-</w:t>
      </w:r>
      <w:r w:rsidR="004123C9">
        <w:t>p</w:t>
      </w:r>
      <w:r w:rsidR="009A6F1A">
        <w:t>lanfulness</w:t>
      </w:r>
      <w:r w:rsidR="00824393">
        <w:t xml:space="preserve"> (1</w:t>
      </w:r>
      <w:r w:rsidR="00BA24A8">
        <w:t xml:space="preserve"> = </w:t>
      </w:r>
      <w:r w:rsidR="00824393" w:rsidRPr="00DA7D04">
        <w:rPr>
          <w:i/>
        </w:rPr>
        <w:t>false</w:t>
      </w:r>
      <w:r w:rsidR="00824393">
        <w:t>, 2</w:t>
      </w:r>
      <w:r w:rsidR="00BA24A8">
        <w:t xml:space="preserve"> = </w:t>
      </w:r>
      <w:r w:rsidR="00824393" w:rsidRPr="00B41F60">
        <w:rPr>
          <w:i/>
        </w:rPr>
        <w:t xml:space="preserve">mostly false, </w:t>
      </w:r>
      <w:r w:rsidR="00824393">
        <w:t>3</w:t>
      </w:r>
      <w:r w:rsidR="00BA24A8">
        <w:t xml:space="preserve"> = </w:t>
      </w:r>
      <w:r w:rsidR="00824393" w:rsidRPr="00DA7D04">
        <w:rPr>
          <w:i/>
        </w:rPr>
        <w:t>mostly true</w:t>
      </w:r>
      <w:r w:rsidR="00824393">
        <w:t>, 4</w:t>
      </w:r>
      <w:r w:rsidR="00BA24A8">
        <w:t xml:space="preserve"> = </w:t>
      </w:r>
      <w:r w:rsidR="00824393" w:rsidRPr="00DA7D04">
        <w:rPr>
          <w:i/>
        </w:rPr>
        <w:t>true</w:t>
      </w:r>
      <w:r w:rsidR="00824393">
        <w:t xml:space="preserve">). A third factor, </w:t>
      </w:r>
      <w:r w:rsidR="00AE15AB">
        <w:t>Coldheartedness</w:t>
      </w:r>
      <w:r w:rsidR="004D6249">
        <w:t xml:space="preserve"> (CO)</w:t>
      </w:r>
      <w:r w:rsidR="00AE15AB">
        <w:t xml:space="preserve">, is </w:t>
      </w:r>
      <w:r w:rsidR="00D31576">
        <w:t>u</w:t>
      </w:r>
      <w:r w:rsidR="00446BAD">
        <w:t>n</w:t>
      </w:r>
      <w:r w:rsidR="00AE15AB">
        <w:t xml:space="preserve">related to the </w:t>
      </w:r>
      <w:r w:rsidR="00824393">
        <w:t>other two.</w:t>
      </w:r>
    </w:p>
    <w:p w14:paraId="4FE4498C" w14:textId="796C7A4C" w:rsidR="00E35E0F" w:rsidRPr="00673BC0" w:rsidRDefault="00673BC0" w:rsidP="00634AC3">
      <w:pPr>
        <w:spacing w:line="480" w:lineRule="exact"/>
      </w:pPr>
      <w:r>
        <w:rPr>
          <w:b/>
        </w:rPr>
        <w:tab/>
      </w:r>
      <w:r w:rsidR="00F560EA" w:rsidRPr="003F0255">
        <w:rPr>
          <w:b/>
        </w:rPr>
        <w:t>De</w:t>
      </w:r>
      <w:r>
        <w:rPr>
          <w:b/>
        </w:rPr>
        <w:t xml:space="preserve">mographics. </w:t>
      </w:r>
      <w:r>
        <w:t>Participants report</w:t>
      </w:r>
      <w:r w:rsidR="00D816F5">
        <w:t>ed</w:t>
      </w:r>
      <w:r>
        <w:t xml:space="preserve"> their gender, age, ethnicity, English reading skill level, education level, and </w:t>
      </w:r>
      <w:r w:rsidR="005748CC">
        <w:t>whether they had problems understanding the questionnaire</w:t>
      </w:r>
      <w:r>
        <w:t xml:space="preserve">. </w:t>
      </w:r>
    </w:p>
    <w:p w14:paraId="18F00C9E" w14:textId="57B604DA" w:rsidR="00E73FE2" w:rsidRDefault="00F560EA" w:rsidP="00634AC3">
      <w:pPr>
        <w:spacing w:line="480" w:lineRule="exact"/>
        <w:jc w:val="center"/>
        <w:rPr>
          <w:b/>
        </w:rPr>
      </w:pPr>
      <w:r w:rsidRPr="003217E1">
        <w:rPr>
          <w:b/>
        </w:rPr>
        <w:t>Results</w:t>
      </w:r>
    </w:p>
    <w:p w14:paraId="2B634A78" w14:textId="2DD8E5EC" w:rsidR="00A946E2" w:rsidRDefault="00A946E2" w:rsidP="00634AC3">
      <w:pPr>
        <w:spacing w:line="480" w:lineRule="exact"/>
        <w:rPr>
          <w:b/>
        </w:rPr>
      </w:pPr>
      <w:r>
        <w:rPr>
          <w:b/>
        </w:rPr>
        <w:t>Self-Enhancing Comparisons</w:t>
      </w:r>
    </w:p>
    <w:p w14:paraId="1B2C97AA" w14:textId="22E04EE3" w:rsidR="00A946E2" w:rsidRPr="00B41F60" w:rsidRDefault="00A946E2" w:rsidP="00634AC3">
      <w:pPr>
        <w:spacing w:line="480" w:lineRule="exact"/>
        <w:rPr>
          <w:b/>
        </w:rPr>
      </w:pPr>
      <w:r>
        <w:rPr>
          <w:b/>
        </w:rPr>
        <w:tab/>
        <w:t xml:space="preserve">Within- and between-group differences in perceptions of crimes and culpability. </w:t>
      </w:r>
      <w:r w:rsidRPr="006D4C10">
        <w:t xml:space="preserve">We </w:t>
      </w:r>
      <w:r w:rsidR="005C19F9">
        <w:t xml:space="preserve">assessed whether </w:t>
      </w:r>
      <w:r w:rsidRPr="006D4C10">
        <w:t xml:space="preserve">prisoners would </w:t>
      </w:r>
      <w:r>
        <w:t>differentiate their current selves from other prisoners and therefore perceive their</w:t>
      </w:r>
      <w:r w:rsidR="00B01750">
        <w:t xml:space="preserve"> own</w:t>
      </w:r>
      <w:r>
        <w:t xml:space="preserve"> crime and culpability more positively than the average prisoner’s crime and culpability. </w:t>
      </w:r>
      <w:r w:rsidRPr="005C19F9">
        <w:t xml:space="preserve">This </w:t>
      </w:r>
      <w:r w:rsidR="005C19F9">
        <w:t xml:space="preserve">occurred on </w:t>
      </w:r>
      <w:r w:rsidRPr="005C19F9">
        <w:t xml:space="preserve">recidivism, planning, exception, and representativeness (Table </w:t>
      </w:r>
      <w:r w:rsidR="00C21E1E">
        <w:t>1</w:t>
      </w:r>
      <w:r w:rsidRPr="005C19F9">
        <w:t xml:space="preserve">). We found no significant differences for guilt, blame, fault, and intentions (0 &lt; </w:t>
      </w:r>
      <w:r w:rsidRPr="005C19F9">
        <w:rPr>
          <w:i/>
        </w:rPr>
        <w:t>χ</w:t>
      </w:r>
      <w:r w:rsidRPr="005C19F9">
        <w:t xml:space="preserve">² &lt; 1.75), or harm and justification, all </w:t>
      </w:r>
      <w:r w:rsidRPr="005C19F9">
        <w:rPr>
          <w:i/>
        </w:rPr>
        <w:t>p</w:t>
      </w:r>
      <w:r w:rsidRPr="005C19F9">
        <w:t>s &gt; .05.</w:t>
      </w:r>
      <w:r w:rsidRPr="00C647F9">
        <w:t xml:space="preserve"> </w:t>
      </w:r>
    </w:p>
    <w:p w14:paraId="18C325D5" w14:textId="1AC1342C" w:rsidR="00A946E2" w:rsidRDefault="00A946E2" w:rsidP="00634AC3">
      <w:pPr>
        <w:spacing w:line="480" w:lineRule="exact"/>
      </w:pPr>
      <w:r>
        <w:tab/>
        <w:t xml:space="preserve">Given their joint group membership, we </w:t>
      </w:r>
      <w:r w:rsidR="005C19F9">
        <w:t xml:space="preserve">evaluated whether </w:t>
      </w:r>
      <w:r>
        <w:t xml:space="preserve">prisoners’ perceptions of the average prisoner would be more positive than community members’ perceptions of the average prisoner. This </w:t>
      </w:r>
      <w:r w:rsidR="005C19F9">
        <w:t xml:space="preserve">is largely what we found. </w:t>
      </w:r>
      <w:r w:rsidRPr="005C19F9">
        <w:t xml:space="preserve">Prisoners were more likely than community members to deny the average prisoner’s guilt, </w:t>
      </w:r>
      <w:r w:rsidRPr="005C19F9">
        <w:rPr>
          <w:i/>
        </w:rPr>
        <w:t>χ²</w:t>
      </w:r>
      <w:r w:rsidRPr="005C19F9">
        <w:t xml:space="preserve">(1) = 25.51, </w:t>
      </w:r>
      <w:r w:rsidRPr="005C19F9">
        <w:rPr>
          <w:i/>
        </w:rPr>
        <w:t>p</w:t>
      </w:r>
      <w:r w:rsidR="00F46A7A">
        <w:rPr>
          <w:i/>
        </w:rPr>
        <w:t xml:space="preserve"> </w:t>
      </w:r>
      <w:r w:rsidRPr="005C19F9">
        <w:t>&lt;</w:t>
      </w:r>
      <w:r w:rsidR="00F46A7A">
        <w:t xml:space="preserve"> </w:t>
      </w:r>
      <w:r w:rsidRPr="005C19F9">
        <w:t xml:space="preserve">.001, blame, </w:t>
      </w:r>
      <w:r w:rsidRPr="005C19F9">
        <w:rPr>
          <w:i/>
        </w:rPr>
        <w:t>χ²</w:t>
      </w:r>
      <w:r w:rsidRPr="005C19F9">
        <w:t xml:space="preserve">(1) = 11.61, </w:t>
      </w:r>
      <w:r w:rsidRPr="005C19F9">
        <w:rPr>
          <w:i/>
        </w:rPr>
        <w:t>p</w:t>
      </w:r>
      <w:r w:rsidRPr="005C19F9">
        <w:t xml:space="preserve"> = .001, fault, </w:t>
      </w:r>
      <w:r w:rsidRPr="005C19F9">
        <w:rPr>
          <w:i/>
        </w:rPr>
        <w:t>χ²</w:t>
      </w:r>
      <w:r w:rsidRPr="005C19F9">
        <w:t xml:space="preserve">(1) = 7.52, </w:t>
      </w:r>
      <w:r w:rsidRPr="005C19F9">
        <w:rPr>
          <w:i/>
        </w:rPr>
        <w:t>p</w:t>
      </w:r>
      <w:r w:rsidRPr="005C19F9">
        <w:t xml:space="preserve"> = .006, and intentions, </w:t>
      </w:r>
      <w:r w:rsidRPr="005C19F9">
        <w:rPr>
          <w:i/>
        </w:rPr>
        <w:t>χ²</w:t>
      </w:r>
      <w:r w:rsidRPr="005C19F9">
        <w:t xml:space="preserve">(1) = 32.63, </w:t>
      </w:r>
      <w:r w:rsidRPr="005C19F9">
        <w:rPr>
          <w:i/>
        </w:rPr>
        <w:t xml:space="preserve">p &lt; </w:t>
      </w:r>
      <w:r w:rsidRPr="005C19F9">
        <w:t>.001. Also, relative to community members, prisoners rated the average prisoner lower on recidivism, and believed the average prisoner’s crime was less representative of his behavior and less planned.</w:t>
      </w:r>
      <w:r>
        <w:t xml:space="preserve"> Prisoners</w:t>
      </w:r>
      <w:r w:rsidRPr="00C50D0A">
        <w:t xml:space="preserve"> and community members</w:t>
      </w:r>
      <w:r>
        <w:t xml:space="preserve"> did not differ in their </w:t>
      </w:r>
      <w:r w:rsidRPr="00C50D0A">
        <w:t xml:space="preserve">judgments of justification for </w:t>
      </w:r>
      <w:r>
        <w:t>the</w:t>
      </w:r>
      <w:r w:rsidRPr="00C50D0A">
        <w:t xml:space="preserve"> crime</w:t>
      </w:r>
      <w:r>
        <w:t xml:space="preserve">, </w:t>
      </w:r>
      <w:r w:rsidRPr="00C50D0A">
        <w:t>harm</w:t>
      </w:r>
      <w:r>
        <w:t xml:space="preserve">, </w:t>
      </w:r>
      <w:r w:rsidRPr="00C50D0A">
        <w:t xml:space="preserve">or whether the crime was an exception to the </w:t>
      </w:r>
      <w:r>
        <w:t>average prisoner</w:t>
      </w:r>
      <w:r w:rsidRPr="00C50D0A">
        <w:t>’s behavior</w:t>
      </w:r>
      <w:r>
        <w:t xml:space="preserve"> (Table </w:t>
      </w:r>
      <w:r w:rsidR="00C21E1E">
        <w:t>2</w:t>
      </w:r>
      <w:r>
        <w:t xml:space="preserve">). </w:t>
      </w:r>
    </w:p>
    <w:p w14:paraId="2DDA5107" w14:textId="1EFE6E62" w:rsidR="00A946E2" w:rsidRDefault="00A946E2" w:rsidP="00634AC3">
      <w:pPr>
        <w:spacing w:line="480" w:lineRule="exact"/>
      </w:pPr>
      <w:r>
        <w:tab/>
      </w:r>
      <w:r w:rsidR="00AD613A" w:rsidRPr="00516B47">
        <w:rPr>
          <w:b/>
        </w:rPr>
        <w:t>Summary.</w:t>
      </w:r>
      <w:r w:rsidR="00AD613A">
        <w:t xml:space="preserve"> </w:t>
      </w:r>
      <w:r>
        <w:t xml:space="preserve">These results indicate that prisoners maintain positive self-views, in part, by engaging in self-enhancing social comparisons. Prisoners perceive the average prisoner’s crime more negatively than their own, yet perceive the average prisoner’s crime more positively than community members perceive it. These divergent perceptions suggest a psychological tension that prisoners undergo between differentiating from their peers in order to bolster self-evaluations and viewing their fellow prisoners positively due to </w:t>
      </w:r>
      <w:r>
        <w:rPr>
          <w:bCs/>
        </w:rPr>
        <w:t>joint group membership</w:t>
      </w:r>
      <w:r w:rsidR="00D74AED">
        <w:t xml:space="preserve">. </w:t>
      </w:r>
    </w:p>
    <w:p w14:paraId="51CC324F" w14:textId="48972B52" w:rsidR="005C19F9" w:rsidRDefault="005C19F9">
      <w:pPr>
        <w:spacing w:line="480" w:lineRule="exact"/>
      </w:pPr>
      <w:r>
        <w:rPr>
          <w:b/>
        </w:rPr>
        <w:tab/>
        <w:t xml:space="preserve">BTAE </w:t>
      </w:r>
      <w:r w:rsidR="00440DA3">
        <w:rPr>
          <w:b/>
        </w:rPr>
        <w:t xml:space="preserve">on </w:t>
      </w:r>
      <w:r>
        <w:rPr>
          <w:b/>
        </w:rPr>
        <w:t xml:space="preserve">Worst-trait ratings. </w:t>
      </w:r>
      <w:r>
        <w:t xml:space="preserve">We tested whether prisoners would engage in self-enhancing comparisons with regard to their self-reported worst trait. Specifically, whether prisoners’ current self-perceptions would be more positive relative to the average community member, the average prisoner, and their past selves. We further evaluated whether prisoners would expect self-improvement on their worst trait in 5-years and would rate their future selves better than the average community member, average prisoner, and their past selves, </w:t>
      </w:r>
      <w:r w:rsidR="007A7F72">
        <w:t xml:space="preserve">as well as </w:t>
      </w:r>
      <w:r>
        <w:t xml:space="preserve">whether their estimations of self-improvement would be higher in comparison to those made by community members. </w:t>
      </w:r>
    </w:p>
    <w:p w14:paraId="21B2F1FE" w14:textId="42804F33" w:rsidR="005C19F9" w:rsidRDefault="005C19F9" w:rsidP="00634AC3">
      <w:pPr>
        <w:spacing w:line="480" w:lineRule="exact"/>
      </w:pPr>
      <w:r>
        <w:rPr>
          <w:color w:val="000000" w:themeColor="text1"/>
        </w:rPr>
        <w:tab/>
        <w:t xml:space="preserve">Twenty-six prisoners and four community members did not indicate their worst trait. The most commonly reported worst traits among prisoners were control issues (9.40%), lack of self-confidence (9.40%), and anger (9.40%; Table </w:t>
      </w:r>
      <w:r w:rsidR="00C21E1E">
        <w:rPr>
          <w:color w:val="000000" w:themeColor="text1"/>
        </w:rPr>
        <w:t>3</w:t>
      </w:r>
      <w:r>
        <w:rPr>
          <w:color w:val="000000" w:themeColor="text1"/>
        </w:rPr>
        <w:t xml:space="preserve">). The most commonly reported worst traits among community members were control issues (16.40%), lack of self-confidence (13.40%), anger (9.00%), and anxiety/worry (7.50%; Table </w:t>
      </w:r>
      <w:r w:rsidR="00C21E1E">
        <w:rPr>
          <w:color w:val="000000" w:themeColor="text1"/>
        </w:rPr>
        <w:t>4</w:t>
      </w:r>
      <w:r>
        <w:rPr>
          <w:color w:val="000000" w:themeColor="text1"/>
        </w:rPr>
        <w:t xml:space="preserve">). </w:t>
      </w:r>
    </w:p>
    <w:p w14:paraId="68FA6953" w14:textId="77777777" w:rsidR="005C19F9" w:rsidRDefault="005C19F9" w:rsidP="00634AC3">
      <w:pPr>
        <w:spacing w:line="480" w:lineRule="exact"/>
        <w:rPr>
          <w:rStyle w:val="apple-converted-space"/>
        </w:rPr>
      </w:pPr>
      <w:r>
        <w:rPr>
          <w:bCs/>
        </w:rPr>
        <w:tab/>
        <w:t>We conducted a</w:t>
      </w:r>
      <w:r w:rsidRPr="00C50D0A">
        <w:rPr>
          <w:bCs/>
        </w:rPr>
        <w:t xml:space="preserve"> 2 (prisoner vs. community member) </w:t>
      </w:r>
      <w:r w:rsidRPr="00C4019D">
        <w:rPr>
          <w:rFonts w:asciiTheme="minorHAnsi" w:hAnsiTheme="minorHAnsi"/>
          <w:bCs/>
        </w:rPr>
        <w:t>x</w:t>
      </w:r>
      <w:r>
        <w:rPr>
          <w:bCs/>
        </w:rPr>
        <w:t xml:space="preserve"> 5 (</w:t>
      </w:r>
      <w:r w:rsidRPr="00C50D0A">
        <w:rPr>
          <w:bCs/>
        </w:rPr>
        <w:t>worst</w:t>
      </w:r>
      <w:r>
        <w:rPr>
          <w:bCs/>
        </w:rPr>
        <w:t>-</w:t>
      </w:r>
      <w:r w:rsidRPr="00C50D0A">
        <w:rPr>
          <w:bCs/>
        </w:rPr>
        <w:t>trait</w:t>
      </w:r>
      <w:r>
        <w:rPr>
          <w:bCs/>
        </w:rPr>
        <w:t xml:space="preserve">: average prisoner, average </w:t>
      </w:r>
      <w:r w:rsidRPr="00C50D0A">
        <w:rPr>
          <w:bCs/>
        </w:rPr>
        <w:t>community member</w:t>
      </w:r>
      <w:r>
        <w:rPr>
          <w:bCs/>
        </w:rPr>
        <w:t>, 5-year</w:t>
      </w:r>
      <w:r w:rsidRPr="00C50D0A">
        <w:rPr>
          <w:bCs/>
        </w:rPr>
        <w:t xml:space="preserve"> projections compared to </w:t>
      </w:r>
      <w:r>
        <w:rPr>
          <w:bCs/>
        </w:rPr>
        <w:t>the average prisoner,</w:t>
      </w:r>
      <w:r w:rsidRPr="00C50D0A">
        <w:rPr>
          <w:bCs/>
        </w:rPr>
        <w:t xml:space="preserve"> </w:t>
      </w:r>
      <w:r>
        <w:rPr>
          <w:bCs/>
        </w:rPr>
        <w:t>5-year</w:t>
      </w:r>
      <w:r w:rsidRPr="00C50D0A">
        <w:rPr>
          <w:bCs/>
        </w:rPr>
        <w:t xml:space="preserve"> projection</w:t>
      </w:r>
      <w:r>
        <w:rPr>
          <w:bCs/>
        </w:rPr>
        <w:t>s</w:t>
      </w:r>
      <w:r w:rsidRPr="00C50D0A">
        <w:rPr>
          <w:bCs/>
        </w:rPr>
        <w:t xml:space="preserve"> compared to </w:t>
      </w:r>
      <w:r>
        <w:rPr>
          <w:bCs/>
        </w:rPr>
        <w:t xml:space="preserve">the average </w:t>
      </w:r>
      <w:r w:rsidRPr="00C50D0A">
        <w:rPr>
          <w:bCs/>
        </w:rPr>
        <w:t>community member</w:t>
      </w:r>
      <w:r>
        <w:rPr>
          <w:bCs/>
        </w:rPr>
        <w:t xml:space="preserve">, 5-year </w:t>
      </w:r>
      <w:r w:rsidRPr="00C50D0A">
        <w:rPr>
          <w:bCs/>
        </w:rPr>
        <w:t>projections compared to self)</w:t>
      </w:r>
      <w:r>
        <w:rPr>
          <w:bCs/>
        </w:rPr>
        <w:t xml:space="preserve"> ANOVA. Group was the between-subjects factor, worst-trait the within-subjects one. </w:t>
      </w:r>
      <w:r w:rsidRPr="00C50D0A">
        <w:t>The</w:t>
      </w:r>
      <w:r>
        <w:t xml:space="preserve"> group</w:t>
      </w:r>
      <w:r w:rsidRPr="00C50D0A">
        <w:t xml:space="preserve"> main effect </w:t>
      </w:r>
      <w:r>
        <w:t xml:space="preserve">was not </w:t>
      </w:r>
      <w:r w:rsidRPr="00C50D0A">
        <w:t>significan</w:t>
      </w:r>
      <w:r>
        <w:t>t</w:t>
      </w:r>
      <w:r w:rsidRPr="00C50D0A">
        <w:t xml:space="preserve">, </w:t>
      </w:r>
      <w:r w:rsidRPr="007D2AD3">
        <w:rPr>
          <w:i/>
        </w:rPr>
        <w:t>F</w:t>
      </w:r>
      <w:r w:rsidRPr="00C50D0A">
        <w:t>(1, 14</w:t>
      </w:r>
      <w:r>
        <w:t>6</w:t>
      </w:r>
      <w:r w:rsidRPr="00C50D0A">
        <w:t>)</w:t>
      </w:r>
      <w:r>
        <w:t xml:space="preserve"> = </w:t>
      </w:r>
      <w:r w:rsidRPr="00C50D0A">
        <w:t xml:space="preserve">1.59, </w:t>
      </w:r>
      <w:r w:rsidRPr="007D2AD3">
        <w:rPr>
          <w:i/>
        </w:rPr>
        <w:t>p</w:t>
      </w:r>
      <w:r>
        <w:rPr>
          <w:i/>
        </w:rPr>
        <w:t xml:space="preserve"> = </w:t>
      </w:r>
      <w:r>
        <w:t>.21</w:t>
      </w:r>
      <w:r w:rsidRPr="00C50D0A">
        <w:t xml:space="preserve">, </w:t>
      </w:r>
      <w:r w:rsidRPr="00B046BF">
        <w:rPr>
          <w:bCs/>
        </w:rPr>
        <w:t>η</w:t>
      </w:r>
      <w:r w:rsidRPr="00B046BF">
        <w:rPr>
          <w:bCs/>
          <w:vertAlign w:val="superscript"/>
        </w:rPr>
        <w:t>2</w:t>
      </w:r>
      <w:r>
        <w:rPr>
          <w:bCs/>
        </w:rPr>
        <w:t xml:space="preserve"> = </w:t>
      </w:r>
      <w:r w:rsidRPr="00C50D0A">
        <w:t>.011</w:t>
      </w:r>
      <w:r>
        <w:t xml:space="preserve">, but </w:t>
      </w:r>
      <w:r>
        <w:rPr>
          <w:rStyle w:val="apple-converted-space"/>
        </w:rPr>
        <w:t xml:space="preserve">the </w:t>
      </w:r>
      <w:r w:rsidRPr="00C50D0A">
        <w:t>worst</w:t>
      </w:r>
      <w:r>
        <w:t>-</w:t>
      </w:r>
      <w:r w:rsidRPr="00C50D0A">
        <w:t xml:space="preserve">trait </w:t>
      </w:r>
      <w:r>
        <w:t>main effect was significant</w:t>
      </w:r>
      <w:r w:rsidRPr="00C50D0A">
        <w:t xml:space="preserve">, </w:t>
      </w:r>
      <w:r w:rsidRPr="007D2AD3">
        <w:rPr>
          <w:i/>
        </w:rPr>
        <w:t>F</w:t>
      </w:r>
      <w:r w:rsidRPr="00C50D0A">
        <w:t xml:space="preserve">(4, </w:t>
      </w:r>
      <w:r>
        <w:t>584</w:t>
      </w:r>
      <w:r w:rsidRPr="00C50D0A">
        <w:t>)</w:t>
      </w:r>
      <w:r>
        <w:t xml:space="preserve"> = 30.68</w:t>
      </w:r>
      <w:r w:rsidRPr="00C50D0A">
        <w:t xml:space="preserve">, </w:t>
      </w:r>
      <w:r w:rsidRPr="007D2AD3">
        <w:rPr>
          <w:i/>
        </w:rPr>
        <w:t>p</w:t>
      </w:r>
      <w:r>
        <w:t>&lt;</w:t>
      </w:r>
      <w:r w:rsidRPr="00C50D0A">
        <w:t xml:space="preserve">.001, </w:t>
      </w:r>
      <w:r>
        <w:rPr>
          <w:bCs/>
        </w:rPr>
        <w:t>η2</w:t>
      </w:r>
      <w:r>
        <w:t xml:space="preserve"> = </w:t>
      </w:r>
      <w:r w:rsidRPr="00C50D0A">
        <w:t>.17</w:t>
      </w:r>
      <w:r>
        <w:t xml:space="preserve">, as was the interaction, </w:t>
      </w:r>
      <w:r w:rsidRPr="007D2AD3">
        <w:rPr>
          <w:i/>
        </w:rPr>
        <w:t>F</w:t>
      </w:r>
      <w:r>
        <w:t>(4, 584) = 6.29,</w:t>
      </w:r>
      <w:r w:rsidRPr="00C50D0A">
        <w:t xml:space="preserve"> </w:t>
      </w:r>
      <w:r w:rsidRPr="007D2AD3">
        <w:rPr>
          <w:i/>
        </w:rPr>
        <w:t>p</w:t>
      </w:r>
      <w:r>
        <w:rPr>
          <w:i/>
        </w:rPr>
        <w:t>&lt;</w:t>
      </w:r>
      <w:r w:rsidRPr="00C50D0A">
        <w:t xml:space="preserve">.001, </w:t>
      </w:r>
      <w:r w:rsidRPr="00B046BF">
        <w:rPr>
          <w:bCs/>
        </w:rPr>
        <w:t>η</w:t>
      </w:r>
      <w:r w:rsidRPr="00B046BF">
        <w:rPr>
          <w:bCs/>
          <w:vertAlign w:val="superscript"/>
        </w:rPr>
        <w:t>2</w:t>
      </w:r>
      <w:r>
        <w:rPr>
          <w:bCs/>
        </w:rPr>
        <w:t xml:space="preserve"> = </w:t>
      </w:r>
      <w:r w:rsidRPr="00C50D0A">
        <w:t>.0</w:t>
      </w:r>
      <w:r>
        <w:t xml:space="preserve">41 (Figure 1). </w:t>
      </w:r>
    </w:p>
    <w:p w14:paraId="69A77D00" w14:textId="5D2F6D58" w:rsidR="005C19F9" w:rsidRDefault="005C19F9" w:rsidP="00634AC3">
      <w:pPr>
        <w:spacing w:line="480" w:lineRule="exact"/>
        <w:rPr>
          <w:color w:val="000000" w:themeColor="text1"/>
        </w:rPr>
      </w:pPr>
      <w:r>
        <w:rPr>
          <w:rStyle w:val="apple-converted-space"/>
        </w:rPr>
        <w:tab/>
        <w:t>We conducted 12 post-hoc-tests using a</w:t>
      </w:r>
      <w:r w:rsidRPr="00C50D0A">
        <w:rPr>
          <w:bCs/>
        </w:rPr>
        <w:t xml:space="preserve"> Bonferroni </w:t>
      </w:r>
      <w:r>
        <w:rPr>
          <w:bCs/>
        </w:rPr>
        <w:t xml:space="preserve">correction </w:t>
      </w:r>
      <w:r w:rsidR="00050D0C">
        <w:rPr>
          <w:bCs/>
        </w:rPr>
        <w:t xml:space="preserve">to adjust </w:t>
      </w:r>
      <w:r w:rsidR="00AB46A4">
        <w:rPr>
          <w:bCs/>
        </w:rPr>
        <w:t>alpha to</w:t>
      </w:r>
      <w:r>
        <w:rPr>
          <w:bCs/>
        </w:rPr>
        <w:t xml:space="preserve"> .004 (.05/12). </w:t>
      </w:r>
      <w:r>
        <w:rPr>
          <w:color w:val="000000" w:themeColor="text1"/>
        </w:rPr>
        <w:t xml:space="preserve">One-sample </w:t>
      </w:r>
      <w:r w:rsidRPr="00E05982">
        <w:rPr>
          <w:i/>
          <w:color w:val="000000" w:themeColor="text1"/>
        </w:rPr>
        <w:t>t</w:t>
      </w:r>
      <w:r>
        <w:rPr>
          <w:color w:val="000000" w:themeColor="text1"/>
        </w:rPr>
        <w:t xml:space="preserve">-tests with a value of 0 (0 = </w:t>
      </w:r>
      <w:r w:rsidRPr="00B41F60">
        <w:rPr>
          <w:i/>
          <w:color w:val="000000" w:themeColor="text1"/>
        </w:rPr>
        <w:t>average level of a trait</w:t>
      </w:r>
      <w:r>
        <w:rPr>
          <w:color w:val="000000" w:themeColor="text1"/>
        </w:rPr>
        <w:t>) indicated that</w:t>
      </w:r>
      <w:r>
        <w:rPr>
          <w:b/>
          <w:color w:val="000000" w:themeColor="text1"/>
        </w:rPr>
        <w:t xml:space="preserve"> </w:t>
      </w:r>
      <w:r>
        <w:rPr>
          <w:color w:val="000000" w:themeColor="text1"/>
        </w:rPr>
        <w:t>prisoners rated</w:t>
      </w:r>
      <w:r w:rsidRPr="00C50D0A">
        <w:rPr>
          <w:color w:val="000000" w:themeColor="text1"/>
        </w:rPr>
        <w:t xml:space="preserve"> themselves about the same on their worst </w:t>
      </w:r>
      <w:r>
        <w:rPr>
          <w:color w:val="000000" w:themeColor="text1"/>
        </w:rPr>
        <w:t>trait</w:t>
      </w:r>
      <w:r w:rsidRPr="00C50D0A">
        <w:rPr>
          <w:color w:val="000000" w:themeColor="text1"/>
        </w:rPr>
        <w:t xml:space="preserve"> </w:t>
      </w:r>
      <w:r>
        <w:rPr>
          <w:color w:val="000000" w:themeColor="text1"/>
        </w:rPr>
        <w:t>relative to</w:t>
      </w:r>
      <w:r w:rsidRPr="00C50D0A">
        <w:rPr>
          <w:color w:val="000000" w:themeColor="text1"/>
        </w:rPr>
        <w:t xml:space="preserve"> the </w:t>
      </w:r>
      <w:r>
        <w:rPr>
          <w:color w:val="000000" w:themeColor="text1"/>
        </w:rPr>
        <w:t>average</w:t>
      </w:r>
      <w:r w:rsidRPr="00C50D0A">
        <w:rPr>
          <w:color w:val="000000" w:themeColor="text1"/>
        </w:rPr>
        <w:t xml:space="preserve"> </w:t>
      </w:r>
      <w:r>
        <w:rPr>
          <w:color w:val="000000" w:themeColor="text1"/>
        </w:rPr>
        <w:t>prisoner</w:t>
      </w:r>
      <w:r w:rsidRPr="00C50D0A">
        <w:rPr>
          <w:color w:val="000000" w:themeColor="text1"/>
        </w:rPr>
        <w:t xml:space="preserve"> and the </w:t>
      </w:r>
      <w:r>
        <w:rPr>
          <w:color w:val="000000" w:themeColor="text1"/>
        </w:rPr>
        <w:t xml:space="preserve">average </w:t>
      </w:r>
      <w:r w:rsidRPr="00C50D0A">
        <w:rPr>
          <w:color w:val="000000" w:themeColor="text1"/>
        </w:rPr>
        <w:t>com</w:t>
      </w:r>
      <w:r>
        <w:rPr>
          <w:color w:val="000000" w:themeColor="text1"/>
        </w:rPr>
        <w:t xml:space="preserve">munity member (Table </w:t>
      </w:r>
      <w:r w:rsidR="00C21E1E">
        <w:rPr>
          <w:color w:val="000000" w:themeColor="text1"/>
        </w:rPr>
        <w:t>5</w:t>
      </w:r>
      <w:r>
        <w:rPr>
          <w:color w:val="000000" w:themeColor="text1"/>
        </w:rPr>
        <w:t xml:space="preserve">). </w:t>
      </w:r>
      <w:r w:rsidRPr="00B41F60">
        <w:rPr>
          <w:color w:val="000000" w:themeColor="text1"/>
        </w:rPr>
        <w:t xml:space="preserve">However, </w:t>
      </w:r>
      <w:r w:rsidRPr="00E6458D">
        <w:rPr>
          <w:color w:val="000000" w:themeColor="text1"/>
        </w:rPr>
        <w:t>in projecting five years from now, prisoners believed they would be better than the average prisoner on that trait, better than the average community member, and better than their current selves. Further, relative to where they stood on their worst trait when they committed their crime, prisoners rated themselves better on their worst trait today.</w:t>
      </w:r>
      <w:r>
        <w:rPr>
          <w:color w:val="000000" w:themeColor="text1"/>
        </w:rPr>
        <w:t xml:space="preserve"> </w:t>
      </w:r>
    </w:p>
    <w:p w14:paraId="59735FC3" w14:textId="4490B9AB" w:rsidR="005C19F9" w:rsidRPr="00E6458D" w:rsidRDefault="005C19F9" w:rsidP="00634AC3">
      <w:pPr>
        <w:spacing w:line="480" w:lineRule="exact"/>
        <w:rPr>
          <w:bCs/>
        </w:rPr>
      </w:pPr>
      <w:r>
        <w:rPr>
          <w:color w:val="000000" w:themeColor="text1"/>
        </w:rPr>
        <w:tab/>
        <w:t xml:space="preserve">Statistically significant differences did not emerge in community members’ ratings of their worst trait relative to the average prisoner or average community member. </w:t>
      </w:r>
      <w:r w:rsidRPr="00B41F60">
        <w:rPr>
          <w:color w:val="000000" w:themeColor="text1"/>
        </w:rPr>
        <w:t>Like prisoners,</w:t>
      </w:r>
      <w:r>
        <w:rPr>
          <w:b/>
          <w:color w:val="000000" w:themeColor="text1"/>
        </w:rPr>
        <w:t xml:space="preserve"> </w:t>
      </w:r>
      <w:r>
        <w:rPr>
          <w:color w:val="000000" w:themeColor="text1"/>
        </w:rPr>
        <w:t>c</w:t>
      </w:r>
      <w:r w:rsidRPr="00C50D0A">
        <w:rPr>
          <w:color w:val="000000" w:themeColor="text1"/>
        </w:rPr>
        <w:t xml:space="preserve">ommunity members </w:t>
      </w:r>
      <w:r>
        <w:rPr>
          <w:color w:val="000000" w:themeColor="text1"/>
        </w:rPr>
        <w:t>anticipated self-improvement in five years, rating themselves better than the average prisoner, and better than their present selves. However, unlike prisoners</w:t>
      </w:r>
      <w:r w:rsidRPr="00E6458D">
        <w:rPr>
          <w:color w:val="000000" w:themeColor="text1"/>
        </w:rPr>
        <w:t>, they anticipated being about the same as the average community member on their worst trait in five years.</w:t>
      </w:r>
      <w:r w:rsidRPr="00E6458D">
        <w:rPr>
          <w:bCs/>
        </w:rPr>
        <w:t xml:space="preserve"> </w:t>
      </w:r>
      <w:r w:rsidR="00440DA3">
        <w:rPr>
          <w:bCs/>
        </w:rPr>
        <w:t>G</w:t>
      </w:r>
      <w:r w:rsidRPr="00E6458D">
        <w:rPr>
          <w:bCs/>
        </w:rPr>
        <w:t>roup differences between prisoners and community members’ future projections emerged, such that prisoners anticipated more progress in five years relative to their current selves (</w:t>
      </w:r>
      <w:r w:rsidRPr="00E6458D">
        <w:rPr>
          <w:bCs/>
          <w:i/>
        </w:rPr>
        <w:t xml:space="preserve">M = </w:t>
      </w:r>
      <w:r w:rsidRPr="00E6458D">
        <w:rPr>
          <w:bCs/>
        </w:rPr>
        <w:t xml:space="preserve">2.14, </w:t>
      </w:r>
      <w:r w:rsidRPr="00E6458D">
        <w:rPr>
          <w:bCs/>
          <w:i/>
        </w:rPr>
        <w:t xml:space="preserve">SD = </w:t>
      </w:r>
      <w:r w:rsidRPr="00E6458D">
        <w:rPr>
          <w:bCs/>
        </w:rPr>
        <w:t>2.99) compared to the progress that community members anticipated relative to their current selves (</w:t>
      </w:r>
      <w:r w:rsidRPr="00E6458D">
        <w:rPr>
          <w:bCs/>
          <w:i/>
        </w:rPr>
        <w:t xml:space="preserve">M = </w:t>
      </w:r>
      <w:r w:rsidRPr="00E6458D">
        <w:rPr>
          <w:bCs/>
        </w:rPr>
        <w:t xml:space="preserve">.88, </w:t>
      </w:r>
      <w:r w:rsidRPr="00E6458D">
        <w:rPr>
          <w:bCs/>
          <w:i/>
        </w:rPr>
        <w:t xml:space="preserve">SD = </w:t>
      </w:r>
      <w:r w:rsidRPr="00E6458D">
        <w:rPr>
          <w:bCs/>
        </w:rPr>
        <w:t xml:space="preserve">1.56), </w:t>
      </w:r>
      <w:r w:rsidRPr="00E6458D">
        <w:rPr>
          <w:bCs/>
          <w:i/>
        </w:rPr>
        <w:t>t</w:t>
      </w:r>
      <w:r w:rsidRPr="00E6458D">
        <w:rPr>
          <w:bCs/>
        </w:rPr>
        <w:t xml:space="preserve">(147) = 3.12, </w:t>
      </w:r>
      <w:r w:rsidRPr="00E6458D">
        <w:rPr>
          <w:bCs/>
          <w:i/>
        </w:rPr>
        <w:t xml:space="preserve">p = </w:t>
      </w:r>
      <w:r w:rsidRPr="00E6458D">
        <w:rPr>
          <w:bCs/>
        </w:rPr>
        <w:t xml:space="preserve">.002. </w:t>
      </w:r>
    </w:p>
    <w:p w14:paraId="3A2D91DC" w14:textId="7F82BAEE" w:rsidR="005C19F9" w:rsidRPr="00516B47" w:rsidRDefault="005C19F9" w:rsidP="00634AC3">
      <w:pPr>
        <w:spacing w:line="480" w:lineRule="exact"/>
      </w:pPr>
      <w:r w:rsidRPr="00E6458D">
        <w:rPr>
          <w:b/>
          <w:bCs/>
        </w:rPr>
        <w:tab/>
        <w:t xml:space="preserve">Summary. </w:t>
      </w:r>
      <w:r w:rsidRPr="00E6458D">
        <w:rPr>
          <w:bCs/>
        </w:rPr>
        <w:t xml:space="preserve">The results </w:t>
      </w:r>
      <w:r w:rsidR="00440DA3">
        <w:rPr>
          <w:bCs/>
        </w:rPr>
        <w:t>were mixed as to whether prisoners were exhibit</w:t>
      </w:r>
      <w:r w:rsidR="00AB46A4">
        <w:rPr>
          <w:bCs/>
        </w:rPr>
        <w:t>ing</w:t>
      </w:r>
      <w:r w:rsidR="00440DA3">
        <w:rPr>
          <w:bCs/>
        </w:rPr>
        <w:t xml:space="preserve"> self-serving tendencies with regard to judgments about their worst trait. Prisoners’ self-perceptions of falling at the average in relation to both community members and prisoners on their worse characteristic might indicate </w:t>
      </w:r>
      <w:r w:rsidRPr="00E6458D">
        <w:t>overestimation even on their weaknesses</w:t>
      </w:r>
      <w:r w:rsidR="00440DA3">
        <w:t>, assuming that in reality, their wors</w:t>
      </w:r>
      <w:r w:rsidR="00AB46A4">
        <w:t>t</w:t>
      </w:r>
      <w:r w:rsidR="00440DA3">
        <w:t xml:space="preserve"> characteristic is objectively worse than that of the average community member.</w:t>
      </w:r>
      <w:r w:rsidRPr="00E6458D">
        <w:t xml:space="preserve"> </w:t>
      </w:r>
      <w:r w:rsidR="00440DA3">
        <w:t>Further, p</w:t>
      </w:r>
      <w:r>
        <w:t xml:space="preserve">risoners differentiated their current selves from their past selves who committed the crime, and projected more extensive self-improvement in five years in relation to various referents (e.g., their current self, average community member, average prisoner). </w:t>
      </w:r>
      <w:r w:rsidRPr="00E6458D">
        <w:t>Prisoners’ expectations for self-improvement were greater compared to the self-improvement expected of community members.</w:t>
      </w:r>
    </w:p>
    <w:p w14:paraId="4DC18953" w14:textId="5014179A" w:rsidR="009A04A6" w:rsidRDefault="009A04A6" w:rsidP="00634AC3">
      <w:pPr>
        <w:spacing w:line="480" w:lineRule="exact"/>
        <w:rPr>
          <w:b/>
        </w:rPr>
      </w:pPr>
      <w:r>
        <w:rPr>
          <w:b/>
        </w:rPr>
        <w:t>Denial</w:t>
      </w:r>
    </w:p>
    <w:p w14:paraId="0101DCE5" w14:textId="5C501303" w:rsidR="0096554F" w:rsidRDefault="009A04A6" w:rsidP="00634AC3">
      <w:pPr>
        <w:spacing w:line="480" w:lineRule="exact"/>
      </w:pPr>
      <w:r>
        <w:rPr>
          <w:b/>
        </w:rPr>
        <w:tab/>
      </w:r>
      <w:r w:rsidR="00A503B1" w:rsidRPr="007B26EA">
        <w:rPr>
          <w:b/>
        </w:rPr>
        <w:t xml:space="preserve">Guilt, </w:t>
      </w:r>
      <w:r w:rsidR="00F0722F">
        <w:rPr>
          <w:b/>
        </w:rPr>
        <w:t>b</w:t>
      </w:r>
      <w:r w:rsidR="00A503B1" w:rsidRPr="007B26EA">
        <w:rPr>
          <w:b/>
        </w:rPr>
        <w:t xml:space="preserve">lame, </w:t>
      </w:r>
      <w:r w:rsidR="00F0722F">
        <w:rPr>
          <w:b/>
        </w:rPr>
        <w:t>f</w:t>
      </w:r>
      <w:r w:rsidR="00A503B1" w:rsidRPr="007B26EA">
        <w:rPr>
          <w:b/>
        </w:rPr>
        <w:t xml:space="preserve">ault, </w:t>
      </w:r>
      <w:r w:rsidR="00F0722F">
        <w:rPr>
          <w:b/>
        </w:rPr>
        <w:t>i</w:t>
      </w:r>
      <w:r w:rsidR="00A503B1" w:rsidRPr="007B26EA">
        <w:rPr>
          <w:b/>
        </w:rPr>
        <w:t xml:space="preserve">ntentions, </w:t>
      </w:r>
      <w:r w:rsidR="00F0722F">
        <w:rPr>
          <w:b/>
        </w:rPr>
        <w:t>r</w:t>
      </w:r>
      <w:r w:rsidR="00A503B1" w:rsidRPr="007B26EA">
        <w:rPr>
          <w:b/>
        </w:rPr>
        <w:t xml:space="preserve">ecidivism, </w:t>
      </w:r>
      <w:r w:rsidR="00F0722F">
        <w:rPr>
          <w:b/>
        </w:rPr>
        <w:t>p</w:t>
      </w:r>
      <w:r w:rsidR="00A503B1" w:rsidRPr="007B26EA">
        <w:rPr>
          <w:b/>
        </w:rPr>
        <w:t xml:space="preserve">lanning, </w:t>
      </w:r>
      <w:r w:rsidR="00F0722F">
        <w:rPr>
          <w:b/>
        </w:rPr>
        <w:t>h</w:t>
      </w:r>
      <w:r w:rsidR="00A503B1" w:rsidRPr="007B26EA">
        <w:rPr>
          <w:b/>
        </w:rPr>
        <w:t xml:space="preserve">arm, and </w:t>
      </w:r>
      <w:r w:rsidR="00F0722F">
        <w:rPr>
          <w:b/>
        </w:rPr>
        <w:t>j</w:t>
      </w:r>
      <w:r w:rsidR="00A503B1" w:rsidRPr="007B26EA">
        <w:rPr>
          <w:b/>
        </w:rPr>
        <w:t>ustification</w:t>
      </w:r>
      <w:r w:rsidR="008878C3" w:rsidRPr="007B26EA">
        <w:rPr>
          <w:b/>
        </w:rPr>
        <w:t>.</w:t>
      </w:r>
      <w:r w:rsidR="00874026">
        <w:t xml:space="preserve"> </w:t>
      </w:r>
      <w:r w:rsidR="000F0C18" w:rsidRPr="007B26EA">
        <w:t xml:space="preserve">We </w:t>
      </w:r>
      <w:r w:rsidR="00F91E71">
        <w:t xml:space="preserve">assessed whether </w:t>
      </w:r>
      <w:r w:rsidR="000F0C18" w:rsidRPr="007B26EA">
        <w:t xml:space="preserve">prisoners would </w:t>
      </w:r>
      <w:r w:rsidR="000F0C18">
        <w:t>be more likely to deny rather than admit to their own crimes,</w:t>
      </w:r>
      <w:r w:rsidR="000F0C18" w:rsidRPr="007B26EA">
        <w:t xml:space="preserve"> and </w:t>
      </w:r>
      <w:r w:rsidR="00F91E71">
        <w:t xml:space="preserve">whether </w:t>
      </w:r>
      <w:r w:rsidR="000F0C18">
        <w:t xml:space="preserve">they would </w:t>
      </w:r>
      <w:r w:rsidR="000F0C18" w:rsidRPr="007B26EA">
        <w:t>exhibit more denial for their own crimes relative to those of the average prisoner</w:t>
      </w:r>
      <w:r w:rsidR="000F0C18">
        <w:t xml:space="preserve">. </w:t>
      </w:r>
      <w:r w:rsidR="0023177E">
        <w:t xml:space="preserve">Surprisingly, </w:t>
      </w:r>
      <w:r w:rsidR="00E24015" w:rsidRPr="0023177E">
        <w:t>p</w:t>
      </w:r>
      <w:r w:rsidR="00D101A2" w:rsidRPr="0023177E">
        <w:t>risoners</w:t>
      </w:r>
      <w:r w:rsidR="00F560EA" w:rsidRPr="0023177E">
        <w:t xml:space="preserve"> </w:t>
      </w:r>
      <w:r w:rsidR="002D35C7" w:rsidRPr="0023177E">
        <w:t xml:space="preserve">were </w:t>
      </w:r>
      <w:r w:rsidR="00F560EA" w:rsidRPr="0023177E">
        <w:t>more likely to admit than deny their guilt</w:t>
      </w:r>
      <w:r w:rsidR="007C0490" w:rsidRPr="0023177E">
        <w:t xml:space="preserve">, </w:t>
      </w:r>
      <w:r w:rsidR="007C0490" w:rsidRPr="0023177E">
        <w:rPr>
          <w:i/>
        </w:rPr>
        <w:t>χ</w:t>
      </w:r>
      <w:r w:rsidR="007C0490" w:rsidRPr="0023177E">
        <w:t>²</w:t>
      </w:r>
      <w:r w:rsidR="007C0490" w:rsidRPr="0023177E">
        <w:rPr>
          <w:i/>
        </w:rPr>
        <w:t>(</w:t>
      </w:r>
      <w:r w:rsidR="007C0490" w:rsidRPr="0023177E">
        <w:t>1)</w:t>
      </w:r>
      <w:r w:rsidR="00BA24A8" w:rsidRPr="0023177E">
        <w:t xml:space="preserve"> = </w:t>
      </w:r>
      <w:r w:rsidR="007C0490" w:rsidRPr="0023177E">
        <w:t xml:space="preserve">5.19, </w:t>
      </w:r>
      <w:r w:rsidR="007C0490" w:rsidRPr="0023177E">
        <w:rPr>
          <w:i/>
        </w:rPr>
        <w:t>p</w:t>
      </w:r>
      <w:r w:rsidR="00BA24A8" w:rsidRPr="0023177E">
        <w:rPr>
          <w:i/>
        </w:rPr>
        <w:t xml:space="preserve"> = </w:t>
      </w:r>
      <w:r w:rsidR="007C0490" w:rsidRPr="0023177E">
        <w:t xml:space="preserve">.023, </w:t>
      </w:r>
      <w:r w:rsidR="00F560EA" w:rsidRPr="0023177E">
        <w:t xml:space="preserve">blame, </w:t>
      </w:r>
      <w:r w:rsidR="007C0490" w:rsidRPr="0023177E">
        <w:rPr>
          <w:i/>
        </w:rPr>
        <w:t>χ</w:t>
      </w:r>
      <w:r w:rsidR="007C0490" w:rsidRPr="0023177E">
        <w:t>²</w:t>
      </w:r>
      <w:r w:rsidR="007C0490" w:rsidRPr="0023177E">
        <w:rPr>
          <w:i/>
        </w:rPr>
        <w:t>(</w:t>
      </w:r>
      <w:r w:rsidR="007C0490" w:rsidRPr="0023177E">
        <w:t>1)</w:t>
      </w:r>
      <w:r w:rsidR="00BA24A8" w:rsidRPr="0023177E">
        <w:t xml:space="preserve"> = </w:t>
      </w:r>
      <w:r w:rsidR="007C0490" w:rsidRPr="0023177E">
        <w:t xml:space="preserve">11.31, </w:t>
      </w:r>
      <w:r w:rsidR="007C0490" w:rsidRPr="0023177E">
        <w:rPr>
          <w:i/>
        </w:rPr>
        <w:t>p</w:t>
      </w:r>
      <w:r w:rsidR="00BA24A8" w:rsidRPr="0023177E">
        <w:t xml:space="preserve"> = </w:t>
      </w:r>
      <w:r w:rsidR="007C0490" w:rsidRPr="0023177E">
        <w:t xml:space="preserve">.001, </w:t>
      </w:r>
      <w:r w:rsidR="00F560EA" w:rsidRPr="0023177E">
        <w:t>and fault</w:t>
      </w:r>
      <w:r w:rsidR="007C0490" w:rsidRPr="0023177E">
        <w:t xml:space="preserve">, </w:t>
      </w:r>
      <w:r w:rsidR="007C0490" w:rsidRPr="0023177E">
        <w:rPr>
          <w:i/>
        </w:rPr>
        <w:t>χ</w:t>
      </w:r>
      <w:r w:rsidR="007C0490" w:rsidRPr="0023177E">
        <w:t>²(1)</w:t>
      </w:r>
      <w:r w:rsidR="00BA24A8" w:rsidRPr="0023177E">
        <w:t xml:space="preserve"> = </w:t>
      </w:r>
      <w:r w:rsidR="007C0490" w:rsidRPr="0023177E">
        <w:t xml:space="preserve">6.86, </w:t>
      </w:r>
      <w:r w:rsidR="007C0490" w:rsidRPr="0023177E">
        <w:rPr>
          <w:i/>
        </w:rPr>
        <w:t>p</w:t>
      </w:r>
      <w:r w:rsidR="00BA24A8" w:rsidRPr="0023177E">
        <w:rPr>
          <w:i/>
        </w:rPr>
        <w:t xml:space="preserve"> = </w:t>
      </w:r>
      <w:r w:rsidR="007C0490" w:rsidRPr="0023177E">
        <w:t xml:space="preserve">.009, </w:t>
      </w:r>
      <w:r w:rsidR="00F560EA" w:rsidRPr="0023177E">
        <w:t>regard</w:t>
      </w:r>
      <w:r w:rsidR="00824393" w:rsidRPr="0023177E">
        <w:t>ing</w:t>
      </w:r>
      <w:r w:rsidR="00F560EA" w:rsidRPr="0023177E">
        <w:t xml:space="preserve"> their crimes.</w:t>
      </w:r>
      <w:r w:rsidR="007A7F72">
        <w:t xml:space="preserve"> </w:t>
      </w:r>
      <w:r w:rsidR="0023177E">
        <w:t>On the other hand, p</w:t>
      </w:r>
      <w:r w:rsidR="00824393" w:rsidRPr="0023177E">
        <w:t xml:space="preserve">risoners </w:t>
      </w:r>
      <w:r w:rsidR="002D35C7" w:rsidRPr="0023177E">
        <w:t xml:space="preserve">were </w:t>
      </w:r>
      <w:r w:rsidR="00F560EA" w:rsidRPr="0023177E">
        <w:t>more likely to deny they intended to commit their crimes</w:t>
      </w:r>
      <w:r w:rsidR="00534C5E" w:rsidRPr="0023177E">
        <w:t xml:space="preserve">, </w:t>
      </w:r>
      <w:r w:rsidR="00534C5E" w:rsidRPr="0023177E">
        <w:rPr>
          <w:i/>
        </w:rPr>
        <w:t>χ</w:t>
      </w:r>
      <w:r w:rsidR="00534C5E" w:rsidRPr="0023177E">
        <w:t>²(1)</w:t>
      </w:r>
      <w:r w:rsidR="00BA24A8" w:rsidRPr="0023177E">
        <w:t xml:space="preserve"> = </w:t>
      </w:r>
      <w:r w:rsidR="00534C5E" w:rsidRPr="0023177E">
        <w:t xml:space="preserve">17.61, </w:t>
      </w:r>
      <w:r w:rsidR="00534C5E" w:rsidRPr="0023177E">
        <w:rPr>
          <w:i/>
        </w:rPr>
        <w:t>p</w:t>
      </w:r>
      <w:r w:rsidR="00BA24A8" w:rsidRPr="0023177E">
        <w:rPr>
          <w:i/>
        </w:rPr>
        <w:t xml:space="preserve"> </w:t>
      </w:r>
      <w:r w:rsidR="00B046BF" w:rsidRPr="0023177E">
        <w:t>&lt;</w:t>
      </w:r>
      <w:r w:rsidR="00BA24A8" w:rsidRPr="0023177E">
        <w:t xml:space="preserve"> </w:t>
      </w:r>
      <w:r w:rsidR="00534C5E" w:rsidRPr="0023177E">
        <w:t>.001</w:t>
      </w:r>
      <w:r w:rsidR="007319EE" w:rsidRPr="0023177E">
        <w:t>.</w:t>
      </w:r>
      <w:r w:rsidR="007319EE" w:rsidRPr="007B26EA">
        <w:t xml:space="preserve"> </w:t>
      </w:r>
      <w:r w:rsidR="0054422C" w:rsidRPr="007B26EA">
        <w:t>Fu</w:t>
      </w:r>
      <w:r w:rsidR="00276F72">
        <w:t>r</w:t>
      </w:r>
      <w:r w:rsidR="0054422C" w:rsidRPr="007B26EA">
        <w:t>ther, relative to self-judgments,</w:t>
      </w:r>
      <w:r w:rsidR="008F5151">
        <w:t xml:space="preserve"> </w:t>
      </w:r>
      <w:r w:rsidR="0054422C" w:rsidRPr="007B26EA">
        <w:t>prisoners rated the average prisoner higher on recidivism and believed the average prisoner’s crime was more planned, but not more justified or harmful</w:t>
      </w:r>
      <w:r w:rsidR="000E1316" w:rsidRPr="007B26EA">
        <w:t xml:space="preserve"> (Table </w:t>
      </w:r>
      <w:r w:rsidR="00C21E1E">
        <w:t>1</w:t>
      </w:r>
      <w:r w:rsidR="000E1316" w:rsidRPr="007B26EA">
        <w:t>)</w:t>
      </w:r>
      <w:r w:rsidR="0054422C" w:rsidRPr="007B26EA">
        <w:t>. P</w:t>
      </w:r>
      <w:r w:rsidR="00D101A2" w:rsidRPr="007B26EA">
        <w:t>risoners</w:t>
      </w:r>
      <w:r w:rsidR="00F560EA" w:rsidRPr="007B26EA">
        <w:t xml:space="preserve">’ judgments of their guilt, blame, fault, and intentions </w:t>
      </w:r>
      <w:r w:rsidR="004F17BA">
        <w:t>did not differ</w:t>
      </w:r>
      <w:r w:rsidR="00F560EA" w:rsidRPr="007B26EA">
        <w:t xml:space="preserve"> from their judgments of other </w:t>
      </w:r>
      <w:r w:rsidR="00D101A2" w:rsidRPr="007B26EA">
        <w:t>prisoners</w:t>
      </w:r>
      <w:r w:rsidR="00F560EA" w:rsidRPr="007B26EA">
        <w:t xml:space="preserve">, </w:t>
      </w:r>
      <w:r w:rsidR="00E97AEA" w:rsidRPr="007B26EA">
        <w:t>(0</w:t>
      </w:r>
      <w:r w:rsidR="00B046BF">
        <w:t>&lt;</w:t>
      </w:r>
      <w:r w:rsidR="00BB7E32" w:rsidRPr="007B26EA">
        <w:rPr>
          <w:i/>
        </w:rPr>
        <w:t>χ</w:t>
      </w:r>
      <w:r w:rsidR="00BB7E32" w:rsidRPr="007B26EA">
        <w:t>²</w:t>
      </w:r>
      <w:r w:rsidR="00B046BF">
        <w:t>&lt;</w:t>
      </w:r>
      <w:r w:rsidR="00E97AEA" w:rsidRPr="007B26EA">
        <w:t xml:space="preserve">1.75), </w:t>
      </w:r>
      <w:r w:rsidR="00F560EA" w:rsidRPr="007B26EA">
        <w:t xml:space="preserve">all </w:t>
      </w:r>
      <w:r w:rsidR="00F560EA" w:rsidRPr="007B26EA">
        <w:rPr>
          <w:i/>
        </w:rPr>
        <w:t>p</w:t>
      </w:r>
      <w:r w:rsidR="00F560EA" w:rsidRPr="007B26EA">
        <w:t>s</w:t>
      </w:r>
      <w:r w:rsidR="00B046BF">
        <w:t>&gt;</w:t>
      </w:r>
      <w:r w:rsidR="00F560EA" w:rsidRPr="007B26EA">
        <w:t>.05</w:t>
      </w:r>
      <w:r w:rsidR="00C8581A">
        <w:t xml:space="preserve">. </w:t>
      </w:r>
      <w:r w:rsidR="004F17BA">
        <w:t>Prisoner</w:t>
      </w:r>
      <w:r w:rsidR="0016590D">
        <w:t>s</w:t>
      </w:r>
      <w:r w:rsidR="004F17BA">
        <w:t xml:space="preserve">, then, </w:t>
      </w:r>
      <w:r w:rsidR="00E24015">
        <w:t>engage</w:t>
      </w:r>
      <w:r w:rsidR="00D96A15">
        <w:t>d</w:t>
      </w:r>
      <w:r w:rsidR="00E24015">
        <w:t xml:space="preserve"> in </w:t>
      </w:r>
      <w:r w:rsidR="00B8513F">
        <w:t>subtle denial</w:t>
      </w:r>
      <w:r w:rsidR="0054422C">
        <w:t>. They admitted to their own guilt, blame, and fault, yet downplayed</w:t>
      </w:r>
      <w:r w:rsidR="00E24015">
        <w:t xml:space="preserve"> </w:t>
      </w:r>
      <w:r w:rsidR="00B8513F">
        <w:t>their</w:t>
      </w:r>
      <w:r w:rsidR="00622D24">
        <w:t xml:space="preserve"> </w:t>
      </w:r>
      <w:r w:rsidR="00B8513F">
        <w:t>intentions</w:t>
      </w:r>
      <w:r w:rsidR="0054422C">
        <w:t xml:space="preserve"> and perceived their own crime as less planned and less likely to </w:t>
      </w:r>
      <w:r w:rsidR="0016590D">
        <w:t>re-</w:t>
      </w:r>
      <w:r w:rsidR="0054422C">
        <w:t xml:space="preserve">occur relative to other prisoners’ crimes. </w:t>
      </w:r>
    </w:p>
    <w:p w14:paraId="0F1CE450" w14:textId="1A4A5B87" w:rsidR="004660D9" w:rsidRPr="0028729E" w:rsidRDefault="007433FE" w:rsidP="00634AC3">
      <w:pPr>
        <w:spacing w:line="480" w:lineRule="exact"/>
        <w:rPr>
          <w:b/>
          <w:color w:val="000000" w:themeColor="text1"/>
        </w:rPr>
      </w:pPr>
      <w:r>
        <w:rPr>
          <w:b/>
          <w:color w:val="000000" w:themeColor="text1"/>
        </w:rPr>
        <w:tab/>
      </w:r>
      <w:r w:rsidR="004660D9" w:rsidRPr="004833C9">
        <w:rPr>
          <w:b/>
          <w:color w:val="000000" w:themeColor="text1"/>
        </w:rPr>
        <w:t xml:space="preserve">Moral </w:t>
      </w:r>
      <w:r w:rsidR="004830E8">
        <w:rPr>
          <w:b/>
          <w:color w:val="000000" w:themeColor="text1"/>
        </w:rPr>
        <w:t>j</w:t>
      </w:r>
      <w:r w:rsidR="004660D9">
        <w:rPr>
          <w:b/>
          <w:color w:val="000000" w:themeColor="text1"/>
        </w:rPr>
        <w:t xml:space="preserve">udgments of </w:t>
      </w:r>
      <w:r w:rsidR="004830E8">
        <w:rPr>
          <w:b/>
          <w:color w:val="000000" w:themeColor="text1"/>
        </w:rPr>
        <w:t>c</w:t>
      </w:r>
      <w:r w:rsidR="004660D9">
        <w:rPr>
          <w:b/>
          <w:color w:val="000000" w:themeColor="text1"/>
        </w:rPr>
        <w:t>rimes</w:t>
      </w:r>
      <w:r w:rsidR="00616045">
        <w:rPr>
          <w:b/>
          <w:color w:val="000000" w:themeColor="text1"/>
        </w:rPr>
        <w:t xml:space="preserve">. </w:t>
      </w:r>
      <w:r w:rsidR="0023177E">
        <w:rPr>
          <w:color w:val="000000" w:themeColor="text1"/>
        </w:rPr>
        <w:t>P</w:t>
      </w:r>
      <w:r w:rsidR="000F0C18" w:rsidRPr="00B41F60">
        <w:rPr>
          <w:color w:val="000000" w:themeColor="text1"/>
        </w:rPr>
        <w:t>risoners</w:t>
      </w:r>
      <w:r w:rsidR="000F0C18">
        <w:rPr>
          <w:color w:val="000000" w:themeColor="text1"/>
        </w:rPr>
        <w:t xml:space="preserve"> (relative to community members)</w:t>
      </w:r>
      <w:r w:rsidR="000F0C18" w:rsidRPr="00B41F60">
        <w:rPr>
          <w:color w:val="000000" w:themeColor="text1"/>
        </w:rPr>
        <w:t xml:space="preserve"> underestimate</w:t>
      </w:r>
      <w:r w:rsidR="0023177E">
        <w:rPr>
          <w:color w:val="000000" w:themeColor="text1"/>
        </w:rPr>
        <w:t>d</w:t>
      </w:r>
      <w:r w:rsidR="000F0C18" w:rsidRPr="00B41F60">
        <w:rPr>
          <w:color w:val="000000" w:themeColor="text1"/>
        </w:rPr>
        <w:t xml:space="preserve"> the prevalence of crimes in the general population </w:t>
      </w:r>
      <w:r w:rsidR="00154687">
        <w:rPr>
          <w:color w:val="000000" w:themeColor="text1"/>
        </w:rPr>
        <w:t>but did not differ in their moral judgments of most crimes.</w:t>
      </w:r>
      <w:r w:rsidR="000F0C18" w:rsidRPr="00B41F60">
        <w:rPr>
          <w:color w:val="000000" w:themeColor="text1"/>
        </w:rPr>
        <w:t xml:space="preserve"> </w:t>
      </w:r>
      <w:r w:rsidR="00957215">
        <w:rPr>
          <w:color w:val="000000" w:themeColor="text1"/>
        </w:rPr>
        <w:t xml:space="preserve">Prisoners </w:t>
      </w:r>
      <w:r w:rsidR="004830E8">
        <w:rPr>
          <w:color w:val="000000" w:themeColor="text1"/>
        </w:rPr>
        <w:t>(</w:t>
      </w:r>
      <w:r w:rsidR="004830E8">
        <w:rPr>
          <w:i/>
          <w:color w:val="000000" w:themeColor="text1"/>
        </w:rPr>
        <w:t>M</w:t>
      </w:r>
      <w:r w:rsidR="00BA24A8">
        <w:rPr>
          <w:i/>
          <w:color w:val="000000" w:themeColor="text1"/>
        </w:rPr>
        <w:t xml:space="preserve"> = </w:t>
      </w:r>
      <w:r w:rsidR="004830E8">
        <w:rPr>
          <w:color w:val="000000" w:themeColor="text1"/>
        </w:rPr>
        <w:t xml:space="preserve">6.20, </w:t>
      </w:r>
      <w:r w:rsidR="004830E8">
        <w:rPr>
          <w:i/>
          <w:color w:val="000000" w:themeColor="text1"/>
        </w:rPr>
        <w:t>SD</w:t>
      </w:r>
      <w:r w:rsidR="00BA24A8">
        <w:rPr>
          <w:i/>
          <w:color w:val="000000" w:themeColor="text1"/>
        </w:rPr>
        <w:t xml:space="preserve"> = </w:t>
      </w:r>
      <w:r w:rsidR="004830E8">
        <w:rPr>
          <w:color w:val="000000" w:themeColor="text1"/>
        </w:rPr>
        <w:t xml:space="preserve">1.39) </w:t>
      </w:r>
      <w:r w:rsidR="004660D9" w:rsidRPr="00C50D0A">
        <w:rPr>
          <w:color w:val="000000" w:themeColor="text1"/>
        </w:rPr>
        <w:t>rated theft</w:t>
      </w:r>
      <w:r w:rsidR="00362CA2">
        <w:rPr>
          <w:color w:val="000000" w:themeColor="text1"/>
        </w:rPr>
        <w:t xml:space="preserve"> </w:t>
      </w:r>
      <w:r w:rsidR="00A4132C">
        <w:rPr>
          <w:color w:val="000000" w:themeColor="text1"/>
        </w:rPr>
        <w:t xml:space="preserve">more </w:t>
      </w:r>
      <w:r w:rsidR="00362CA2">
        <w:rPr>
          <w:color w:val="000000" w:themeColor="text1"/>
        </w:rPr>
        <w:t>morally wrong than community members (</w:t>
      </w:r>
      <w:r w:rsidR="00362CA2">
        <w:rPr>
          <w:i/>
          <w:color w:val="000000" w:themeColor="text1"/>
        </w:rPr>
        <w:t xml:space="preserve">M </w:t>
      </w:r>
      <w:r w:rsidR="00BA24A8">
        <w:rPr>
          <w:i/>
          <w:color w:val="000000" w:themeColor="text1"/>
        </w:rPr>
        <w:t xml:space="preserve">= </w:t>
      </w:r>
      <w:r w:rsidR="00362CA2" w:rsidRPr="00B41F60">
        <w:rPr>
          <w:color w:val="000000" w:themeColor="text1"/>
        </w:rPr>
        <w:t>5.6</w:t>
      </w:r>
      <w:r w:rsidR="00AE613D">
        <w:rPr>
          <w:color w:val="000000" w:themeColor="text1"/>
        </w:rPr>
        <w:t>8</w:t>
      </w:r>
      <w:r w:rsidR="008F5541">
        <w:rPr>
          <w:color w:val="000000" w:themeColor="text1"/>
        </w:rPr>
        <w:t xml:space="preserve">, </w:t>
      </w:r>
      <w:r w:rsidR="008F5541">
        <w:rPr>
          <w:i/>
          <w:color w:val="000000" w:themeColor="text1"/>
        </w:rPr>
        <w:t>SD</w:t>
      </w:r>
      <w:r w:rsidR="00BA24A8">
        <w:rPr>
          <w:i/>
          <w:color w:val="000000" w:themeColor="text1"/>
        </w:rPr>
        <w:t xml:space="preserve"> = </w:t>
      </w:r>
      <w:r w:rsidR="008F5541">
        <w:rPr>
          <w:color w:val="000000" w:themeColor="text1"/>
        </w:rPr>
        <w:t>1.25</w:t>
      </w:r>
      <w:r w:rsidR="00362CA2" w:rsidRPr="00B41F60">
        <w:rPr>
          <w:color w:val="000000" w:themeColor="text1"/>
        </w:rPr>
        <w:t>)</w:t>
      </w:r>
      <w:r w:rsidR="00011A0B">
        <w:rPr>
          <w:color w:val="000000" w:themeColor="text1"/>
        </w:rPr>
        <w:t xml:space="preserve">, </w:t>
      </w:r>
      <w:r w:rsidR="00011A0B">
        <w:rPr>
          <w:i/>
          <w:color w:val="000000" w:themeColor="text1"/>
        </w:rPr>
        <w:t>t</w:t>
      </w:r>
      <w:r w:rsidR="00011A0B">
        <w:rPr>
          <w:color w:val="000000" w:themeColor="text1"/>
        </w:rPr>
        <w:t>(150)</w:t>
      </w:r>
      <w:r w:rsidR="00BA24A8">
        <w:rPr>
          <w:color w:val="000000" w:themeColor="text1"/>
        </w:rPr>
        <w:t xml:space="preserve"> = </w:t>
      </w:r>
      <w:r w:rsidR="00011A0B">
        <w:rPr>
          <w:color w:val="000000" w:themeColor="text1"/>
        </w:rPr>
        <w:t xml:space="preserve">2.62, </w:t>
      </w:r>
      <w:r w:rsidR="00011A0B">
        <w:rPr>
          <w:i/>
          <w:color w:val="000000" w:themeColor="text1"/>
        </w:rPr>
        <w:t>p</w:t>
      </w:r>
      <w:r w:rsidR="00BA24A8">
        <w:rPr>
          <w:i/>
          <w:color w:val="000000" w:themeColor="text1"/>
        </w:rPr>
        <w:t xml:space="preserve"> = </w:t>
      </w:r>
      <w:r w:rsidR="00011A0B">
        <w:rPr>
          <w:color w:val="000000" w:themeColor="text1"/>
        </w:rPr>
        <w:t>.0</w:t>
      </w:r>
      <w:r w:rsidR="00783D35">
        <w:rPr>
          <w:color w:val="000000" w:themeColor="text1"/>
        </w:rPr>
        <w:t>18</w:t>
      </w:r>
      <w:r w:rsidR="00715D05">
        <w:rPr>
          <w:color w:val="000000" w:themeColor="text1"/>
        </w:rPr>
        <w:t>.</w:t>
      </w:r>
      <w:r w:rsidR="00BA24A8">
        <w:rPr>
          <w:color w:val="000000" w:themeColor="text1"/>
        </w:rPr>
        <w:t xml:space="preserve"> </w:t>
      </w:r>
      <w:r w:rsidR="00AE613D" w:rsidRPr="0023177E">
        <w:rPr>
          <w:color w:val="000000" w:themeColor="text1"/>
        </w:rPr>
        <w:t>No other</w:t>
      </w:r>
      <w:r w:rsidR="004660D9" w:rsidRPr="0023177E">
        <w:rPr>
          <w:color w:val="000000" w:themeColor="text1"/>
        </w:rPr>
        <w:t xml:space="preserve"> differences</w:t>
      </w:r>
      <w:r w:rsidR="00AE613D" w:rsidRPr="0023177E">
        <w:rPr>
          <w:color w:val="000000" w:themeColor="text1"/>
        </w:rPr>
        <w:t xml:space="preserve"> between prisoners’ and community members’ moral judgments </w:t>
      </w:r>
      <w:r w:rsidR="004830E8" w:rsidRPr="0023177E">
        <w:rPr>
          <w:color w:val="000000" w:themeColor="text1"/>
        </w:rPr>
        <w:t>emerged</w:t>
      </w:r>
      <w:r w:rsidR="00AE613D" w:rsidRPr="0023177E">
        <w:rPr>
          <w:color w:val="000000" w:themeColor="text1"/>
        </w:rPr>
        <w:t>.</w:t>
      </w:r>
      <w:r w:rsidR="004660D9" w:rsidRPr="0023177E">
        <w:rPr>
          <w:color w:val="000000" w:themeColor="text1"/>
        </w:rPr>
        <w:t xml:space="preserve"> </w:t>
      </w:r>
      <w:r w:rsidR="00BD6F1C" w:rsidRPr="0023177E">
        <w:rPr>
          <w:color w:val="000000" w:themeColor="text1"/>
        </w:rPr>
        <w:t>P</w:t>
      </w:r>
      <w:r w:rsidR="00D101A2">
        <w:rPr>
          <w:color w:val="000000" w:themeColor="text1"/>
        </w:rPr>
        <w:t>risoners</w:t>
      </w:r>
      <w:r w:rsidR="004660D9" w:rsidRPr="00C50D0A">
        <w:rPr>
          <w:color w:val="000000" w:themeColor="text1"/>
        </w:rPr>
        <w:t xml:space="preserve">’ </w:t>
      </w:r>
      <w:r w:rsidR="004830E8" w:rsidRPr="00643115">
        <w:rPr>
          <w:color w:val="000000" w:themeColor="text1"/>
        </w:rPr>
        <w:t>(</w:t>
      </w:r>
      <w:r w:rsidR="004830E8" w:rsidRPr="00643115">
        <w:rPr>
          <w:i/>
          <w:color w:val="000000" w:themeColor="text1"/>
        </w:rPr>
        <w:t>M</w:t>
      </w:r>
      <w:r w:rsidR="00BA24A8">
        <w:rPr>
          <w:color w:val="000000" w:themeColor="text1"/>
        </w:rPr>
        <w:t xml:space="preserve"> = </w:t>
      </w:r>
      <w:r w:rsidR="004830E8" w:rsidRPr="00643115">
        <w:rPr>
          <w:color w:val="000000" w:themeColor="text1"/>
        </w:rPr>
        <w:t>5.86</w:t>
      </w:r>
      <w:r w:rsidR="004830E8">
        <w:rPr>
          <w:color w:val="000000" w:themeColor="text1"/>
        </w:rPr>
        <w:t xml:space="preserve">, </w:t>
      </w:r>
      <w:r w:rsidR="004830E8">
        <w:rPr>
          <w:i/>
          <w:color w:val="000000" w:themeColor="text1"/>
        </w:rPr>
        <w:t>SD</w:t>
      </w:r>
      <w:r w:rsidR="00BA24A8">
        <w:rPr>
          <w:i/>
          <w:color w:val="000000" w:themeColor="text1"/>
        </w:rPr>
        <w:t xml:space="preserve"> = </w:t>
      </w:r>
      <w:r w:rsidR="004830E8">
        <w:rPr>
          <w:color w:val="000000" w:themeColor="text1"/>
        </w:rPr>
        <w:t>2.03)</w:t>
      </w:r>
      <w:r w:rsidR="004830E8" w:rsidRPr="00C50D0A">
        <w:rPr>
          <w:color w:val="000000" w:themeColor="text1"/>
        </w:rPr>
        <w:t xml:space="preserve"> </w:t>
      </w:r>
      <w:r w:rsidR="004660D9" w:rsidRPr="00C50D0A">
        <w:rPr>
          <w:color w:val="000000" w:themeColor="text1"/>
        </w:rPr>
        <w:t xml:space="preserve">moral rating of their </w:t>
      </w:r>
      <w:r w:rsidR="002D4B87" w:rsidRPr="00C50D0A">
        <w:rPr>
          <w:color w:val="000000" w:themeColor="text1"/>
        </w:rPr>
        <w:t>crime</w:t>
      </w:r>
      <w:r w:rsidR="002D4B87">
        <w:rPr>
          <w:color w:val="000000" w:themeColor="text1"/>
        </w:rPr>
        <w:t xml:space="preserve"> </w:t>
      </w:r>
      <w:r w:rsidR="0016590D">
        <w:rPr>
          <w:color w:val="000000" w:themeColor="text1"/>
        </w:rPr>
        <w:t xml:space="preserve">did not differ from their ratings of </w:t>
      </w:r>
      <w:r w:rsidR="004660D9" w:rsidRPr="00C50D0A">
        <w:rPr>
          <w:color w:val="000000" w:themeColor="text1"/>
        </w:rPr>
        <w:t xml:space="preserve">the same crime committed by </w:t>
      </w:r>
      <w:r w:rsidR="00E24015">
        <w:rPr>
          <w:color w:val="000000" w:themeColor="text1"/>
        </w:rPr>
        <w:t>the average prisoner</w:t>
      </w:r>
      <w:r w:rsidR="00AE613D">
        <w:rPr>
          <w:color w:val="000000" w:themeColor="text1"/>
        </w:rPr>
        <w:t xml:space="preserve"> </w:t>
      </w:r>
      <w:r w:rsidR="00AE613D" w:rsidRPr="00643115">
        <w:rPr>
          <w:color w:val="000000" w:themeColor="text1"/>
        </w:rPr>
        <w:t>(</w:t>
      </w:r>
      <w:r w:rsidR="00AE613D" w:rsidRPr="00643115">
        <w:rPr>
          <w:i/>
          <w:color w:val="000000" w:themeColor="text1"/>
        </w:rPr>
        <w:t>M</w:t>
      </w:r>
      <w:r w:rsidR="00BA24A8">
        <w:rPr>
          <w:color w:val="000000" w:themeColor="text1"/>
        </w:rPr>
        <w:t xml:space="preserve"> = </w:t>
      </w:r>
      <w:r w:rsidR="00AE613D" w:rsidRPr="00643115">
        <w:rPr>
          <w:color w:val="000000" w:themeColor="text1"/>
        </w:rPr>
        <w:t>5.</w:t>
      </w:r>
      <w:r w:rsidR="00AE613D">
        <w:rPr>
          <w:color w:val="000000" w:themeColor="text1"/>
        </w:rPr>
        <w:t xml:space="preserve">99, </w:t>
      </w:r>
      <w:r w:rsidR="00AE613D">
        <w:rPr>
          <w:i/>
          <w:color w:val="000000" w:themeColor="text1"/>
        </w:rPr>
        <w:t>SD</w:t>
      </w:r>
      <w:r w:rsidR="00BA24A8">
        <w:rPr>
          <w:i/>
          <w:color w:val="000000" w:themeColor="text1"/>
        </w:rPr>
        <w:t xml:space="preserve"> = </w:t>
      </w:r>
      <w:r w:rsidR="00AE613D">
        <w:rPr>
          <w:color w:val="000000" w:themeColor="text1"/>
        </w:rPr>
        <w:t>1.90)</w:t>
      </w:r>
      <w:r w:rsidR="0016590D">
        <w:rPr>
          <w:color w:val="000000" w:themeColor="text1"/>
        </w:rPr>
        <w:t xml:space="preserve">, </w:t>
      </w:r>
      <w:r w:rsidR="00292727" w:rsidRPr="00643115">
        <w:rPr>
          <w:i/>
          <w:color w:val="000000" w:themeColor="text1"/>
        </w:rPr>
        <w:t>t</w:t>
      </w:r>
      <w:r w:rsidR="00292727" w:rsidRPr="00643115">
        <w:rPr>
          <w:color w:val="000000" w:themeColor="text1"/>
        </w:rPr>
        <w:t>(83)</w:t>
      </w:r>
      <w:r w:rsidR="00BA24A8">
        <w:rPr>
          <w:color w:val="000000" w:themeColor="text1"/>
        </w:rPr>
        <w:t xml:space="preserve"> = </w:t>
      </w:r>
      <w:r w:rsidR="00292727" w:rsidRPr="00643115">
        <w:rPr>
          <w:color w:val="000000" w:themeColor="text1"/>
        </w:rPr>
        <w:t>-.86,</w:t>
      </w:r>
      <w:r w:rsidR="00DD1959" w:rsidRPr="00643115">
        <w:rPr>
          <w:color w:val="000000" w:themeColor="text1"/>
        </w:rPr>
        <w:t xml:space="preserve"> </w:t>
      </w:r>
      <w:r w:rsidR="002577B3" w:rsidRPr="00643115">
        <w:rPr>
          <w:i/>
          <w:color w:val="000000" w:themeColor="text1"/>
        </w:rPr>
        <w:t>p</w:t>
      </w:r>
      <w:r w:rsidR="00BA24A8">
        <w:rPr>
          <w:color w:val="000000" w:themeColor="text1"/>
        </w:rPr>
        <w:t xml:space="preserve"> = </w:t>
      </w:r>
      <w:r w:rsidR="002577B3" w:rsidRPr="00643115">
        <w:rPr>
          <w:color w:val="000000" w:themeColor="text1"/>
        </w:rPr>
        <w:t>.</w:t>
      </w:r>
      <w:r w:rsidR="00DD1959" w:rsidRPr="00643115">
        <w:rPr>
          <w:color w:val="000000" w:themeColor="text1"/>
        </w:rPr>
        <w:t>39</w:t>
      </w:r>
      <w:r w:rsidR="00D962DC" w:rsidRPr="00643115">
        <w:rPr>
          <w:color w:val="000000" w:themeColor="text1"/>
        </w:rPr>
        <w:t>2</w:t>
      </w:r>
      <w:r w:rsidR="00AE613D">
        <w:rPr>
          <w:color w:val="000000" w:themeColor="text1"/>
        </w:rPr>
        <w:t>.</w:t>
      </w:r>
    </w:p>
    <w:p w14:paraId="5A99D92F" w14:textId="31A61918" w:rsidR="00D241E9" w:rsidRDefault="00616045" w:rsidP="00634AC3">
      <w:pPr>
        <w:spacing w:line="480" w:lineRule="exact"/>
        <w:rPr>
          <w:color w:val="000000" w:themeColor="text1"/>
        </w:rPr>
      </w:pPr>
      <w:r>
        <w:rPr>
          <w:b/>
          <w:color w:val="000000" w:themeColor="text1"/>
        </w:rPr>
        <w:tab/>
      </w:r>
      <w:r w:rsidR="00824393">
        <w:rPr>
          <w:b/>
          <w:color w:val="000000" w:themeColor="text1"/>
        </w:rPr>
        <w:t>Crime p</w:t>
      </w:r>
      <w:r w:rsidR="004660D9">
        <w:rPr>
          <w:b/>
          <w:color w:val="000000" w:themeColor="text1"/>
        </w:rPr>
        <w:t>revalenc</w:t>
      </w:r>
      <w:r w:rsidR="00824393">
        <w:rPr>
          <w:b/>
          <w:color w:val="000000" w:themeColor="text1"/>
        </w:rPr>
        <w:t>e</w:t>
      </w:r>
      <w:r>
        <w:rPr>
          <w:b/>
          <w:color w:val="000000" w:themeColor="text1"/>
        </w:rPr>
        <w:t xml:space="preserve">. </w:t>
      </w:r>
      <w:r w:rsidR="004660D9" w:rsidRPr="00C50D0A">
        <w:rPr>
          <w:color w:val="000000" w:themeColor="text1"/>
        </w:rPr>
        <w:t xml:space="preserve">Relative to community members, </w:t>
      </w:r>
      <w:r w:rsidR="00D101A2">
        <w:rPr>
          <w:color w:val="000000" w:themeColor="text1"/>
        </w:rPr>
        <w:t>prisoners</w:t>
      </w:r>
      <w:r w:rsidR="004660D9" w:rsidRPr="00C50D0A">
        <w:rPr>
          <w:color w:val="000000" w:themeColor="text1"/>
        </w:rPr>
        <w:t xml:space="preserve"> report</w:t>
      </w:r>
      <w:r w:rsidR="00DD620A">
        <w:rPr>
          <w:color w:val="000000" w:themeColor="text1"/>
        </w:rPr>
        <w:t>ed</w:t>
      </w:r>
      <w:r w:rsidR="004660D9" w:rsidRPr="00C50D0A">
        <w:rPr>
          <w:color w:val="000000" w:themeColor="text1"/>
        </w:rPr>
        <w:t xml:space="preserve"> that crimes involving violence, murder, sex, robbery, burglary, theft, fraud, criminal damage, and drugs are more </w:t>
      </w:r>
      <w:r w:rsidR="00824393">
        <w:rPr>
          <w:color w:val="000000" w:themeColor="text1"/>
        </w:rPr>
        <w:t>prevalent</w:t>
      </w:r>
      <w:r w:rsidR="004660D9" w:rsidRPr="00C50D0A">
        <w:rPr>
          <w:color w:val="000000" w:themeColor="text1"/>
        </w:rPr>
        <w:t xml:space="preserve"> in the general population</w:t>
      </w:r>
      <w:r w:rsidR="00D1555F">
        <w:rPr>
          <w:color w:val="000000" w:themeColor="text1"/>
        </w:rPr>
        <w:t xml:space="preserve"> (Table </w:t>
      </w:r>
      <w:r w:rsidR="00C21E1E">
        <w:rPr>
          <w:color w:val="000000" w:themeColor="text1"/>
        </w:rPr>
        <w:t>6</w:t>
      </w:r>
      <w:r w:rsidR="00D1555F">
        <w:rPr>
          <w:color w:val="000000" w:themeColor="text1"/>
        </w:rPr>
        <w:t>)</w:t>
      </w:r>
      <w:r w:rsidR="004660D9" w:rsidRPr="00C50D0A">
        <w:rPr>
          <w:color w:val="000000" w:themeColor="text1"/>
        </w:rPr>
        <w:t xml:space="preserve">. </w:t>
      </w:r>
      <w:r w:rsidR="00E24015">
        <w:rPr>
          <w:color w:val="000000" w:themeColor="text1"/>
        </w:rPr>
        <w:t>Prisoners did not differ from</w:t>
      </w:r>
      <w:r w:rsidR="00D53633">
        <w:rPr>
          <w:color w:val="000000" w:themeColor="text1"/>
        </w:rPr>
        <w:t xml:space="preserve"> community members</w:t>
      </w:r>
      <w:r w:rsidR="00E24015">
        <w:rPr>
          <w:color w:val="000000" w:themeColor="text1"/>
        </w:rPr>
        <w:t xml:space="preserve"> in their</w:t>
      </w:r>
      <w:r w:rsidR="004660D9" w:rsidRPr="00C50D0A">
        <w:rPr>
          <w:color w:val="000000" w:themeColor="text1"/>
        </w:rPr>
        <w:t xml:space="preserve"> perceptions of motoring crime</w:t>
      </w:r>
      <w:r w:rsidR="00824393">
        <w:rPr>
          <w:color w:val="000000" w:themeColor="text1"/>
        </w:rPr>
        <w:t xml:space="preserve"> </w:t>
      </w:r>
      <w:r w:rsidR="00824393" w:rsidRPr="00C50D0A">
        <w:rPr>
          <w:color w:val="000000" w:themeColor="text1"/>
        </w:rPr>
        <w:t>prevalence</w:t>
      </w:r>
      <w:r w:rsidR="004660D9" w:rsidRPr="00C50D0A">
        <w:rPr>
          <w:color w:val="000000" w:themeColor="text1"/>
        </w:rPr>
        <w:t xml:space="preserve">. </w:t>
      </w:r>
      <w:r w:rsidR="00824393" w:rsidRPr="0023177E">
        <w:rPr>
          <w:color w:val="000000" w:themeColor="text1"/>
        </w:rPr>
        <w:t>A</w:t>
      </w:r>
      <w:r w:rsidR="004660D9" w:rsidRPr="0023177E">
        <w:rPr>
          <w:color w:val="000000" w:themeColor="text1"/>
        </w:rPr>
        <w:t xml:space="preserve">t least half of </w:t>
      </w:r>
      <w:r w:rsidR="00D101A2" w:rsidRPr="0023177E">
        <w:rPr>
          <w:color w:val="000000" w:themeColor="text1"/>
        </w:rPr>
        <w:t>prisoners</w:t>
      </w:r>
      <w:r w:rsidR="004660D9" w:rsidRPr="0023177E">
        <w:rPr>
          <w:color w:val="000000" w:themeColor="text1"/>
        </w:rPr>
        <w:t xml:space="preserve"> believed more than 50% of the population has engaged in violent, sexual, and drug related crimes. These</w:t>
      </w:r>
      <w:r w:rsidR="00D13038" w:rsidRPr="0023177E">
        <w:rPr>
          <w:color w:val="000000" w:themeColor="text1"/>
        </w:rPr>
        <w:t xml:space="preserve"> estimations</w:t>
      </w:r>
      <w:r w:rsidR="004660D9" w:rsidRPr="0023177E">
        <w:rPr>
          <w:color w:val="000000" w:themeColor="text1"/>
        </w:rPr>
        <w:t xml:space="preserve"> were lower for community members (26.</w:t>
      </w:r>
      <w:r w:rsidR="00365A43" w:rsidRPr="0023177E">
        <w:rPr>
          <w:color w:val="000000" w:themeColor="text1"/>
        </w:rPr>
        <w:t>90</w:t>
      </w:r>
      <w:r w:rsidR="004660D9" w:rsidRPr="0023177E">
        <w:rPr>
          <w:color w:val="000000" w:themeColor="text1"/>
        </w:rPr>
        <w:t>%,</w:t>
      </w:r>
      <w:r w:rsidR="00BD6F1C" w:rsidRPr="0023177E">
        <w:rPr>
          <w:color w:val="000000" w:themeColor="text1"/>
        </w:rPr>
        <w:t xml:space="preserve"> </w:t>
      </w:r>
      <w:r w:rsidR="00365A43" w:rsidRPr="0023177E">
        <w:rPr>
          <w:color w:val="000000" w:themeColor="text1"/>
        </w:rPr>
        <w:t>9.00</w:t>
      </w:r>
      <w:r w:rsidR="004660D9" w:rsidRPr="0023177E">
        <w:rPr>
          <w:color w:val="000000" w:themeColor="text1"/>
        </w:rPr>
        <w:t xml:space="preserve">%, </w:t>
      </w:r>
      <w:r w:rsidR="004830E8" w:rsidRPr="0023177E">
        <w:rPr>
          <w:color w:val="000000" w:themeColor="text1"/>
        </w:rPr>
        <w:t xml:space="preserve">and </w:t>
      </w:r>
      <w:r w:rsidR="00365A43" w:rsidRPr="0023177E">
        <w:rPr>
          <w:color w:val="000000" w:themeColor="text1"/>
        </w:rPr>
        <w:t>29.90</w:t>
      </w:r>
      <w:r w:rsidR="004660D9" w:rsidRPr="0023177E">
        <w:rPr>
          <w:color w:val="000000" w:themeColor="text1"/>
        </w:rPr>
        <w:t>%, respectively)</w:t>
      </w:r>
      <w:r w:rsidR="00874026" w:rsidRPr="0023177E">
        <w:rPr>
          <w:color w:val="000000" w:themeColor="text1"/>
        </w:rPr>
        <w:t>.</w:t>
      </w:r>
      <w:r w:rsidR="00874026">
        <w:rPr>
          <w:color w:val="000000" w:themeColor="text1"/>
        </w:rPr>
        <w:t xml:space="preserve"> </w:t>
      </w:r>
    </w:p>
    <w:p w14:paraId="79EDAD30" w14:textId="4C1D7965" w:rsidR="00007716" w:rsidRPr="00B41F60" w:rsidRDefault="00D241E9" w:rsidP="00634AC3">
      <w:pPr>
        <w:spacing w:line="480" w:lineRule="exact"/>
        <w:rPr>
          <w:color w:val="000000" w:themeColor="text1"/>
        </w:rPr>
      </w:pPr>
      <w:r>
        <w:rPr>
          <w:bCs/>
        </w:rPr>
        <w:tab/>
      </w:r>
      <w:r w:rsidRPr="00DB2045">
        <w:rPr>
          <w:b/>
          <w:bCs/>
        </w:rPr>
        <w:t>Summary.</w:t>
      </w:r>
      <w:r>
        <w:rPr>
          <w:b/>
          <w:bCs/>
        </w:rPr>
        <w:t xml:space="preserve"> </w:t>
      </w:r>
      <w:r w:rsidR="00531F5C">
        <w:rPr>
          <w:color w:val="000000" w:themeColor="text1"/>
        </w:rPr>
        <w:t xml:space="preserve">The results </w:t>
      </w:r>
      <w:r w:rsidR="000A0B1B">
        <w:rPr>
          <w:color w:val="000000" w:themeColor="text1"/>
        </w:rPr>
        <w:t xml:space="preserve">partially </w:t>
      </w:r>
      <w:r w:rsidR="0023177E">
        <w:rPr>
          <w:color w:val="000000" w:themeColor="text1"/>
        </w:rPr>
        <w:t xml:space="preserve">indicated </w:t>
      </w:r>
      <w:r w:rsidR="00531F5C">
        <w:rPr>
          <w:color w:val="000000" w:themeColor="text1"/>
        </w:rPr>
        <w:t>that prisoners</w:t>
      </w:r>
      <w:r w:rsidR="00446BAD">
        <w:rPr>
          <w:color w:val="000000" w:themeColor="text1"/>
        </w:rPr>
        <w:t xml:space="preserve"> </w:t>
      </w:r>
      <w:r w:rsidR="00531F5C">
        <w:rPr>
          <w:color w:val="000000" w:themeColor="text1"/>
        </w:rPr>
        <w:t xml:space="preserve">engage in denial </w:t>
      </w:r>
      <w:r w:rsidR="00446BAD">
        <w:rPr>
          <w:color w:val="000000" w:themeColor="text1"/>
        </w:rPr>
        <w:t xml:space="preserve">and </w:t>
      </w:r>
      <w:r w:rsidR="00531F5C">
        <w:rPr>
          <w:color w:val="000000" w:themeColor="text1"/>
        </w:rPr>
        <w:t xml:space="preserve">lack insight regarding </w:t>
      </w:r>
      <w:r w:rsidR="00B93A97">
        <w:rPr>
          <w:color w:val="000000" w:themeColor="text1"/>
        </w:rPr>
        <w:t>criminal</w:t>
      </w:r>
      <w:r w:rsidR="00531F5C">
        <w:rPr>
          <w:color w:val="000000" w:themeColor="text1"/>
        </w:rPr>
        <w:t xml:space="preserve"> behavior and </w:t>
      </w:r>
      <w:r w:rsidR="004830E8">
        <w:rPr>
          <w:color w:val="000000" w:themeColor="text1"/>
        </w:rPr>
        <w:t>its prevalence</w:t>
      </w:r>
      <w:r w:rsidR="00A516D4">
        <w:rPr>
          <w:color w:val="000000" w:themeColor="text1"/>
        </w:rPr>
        <w:t xml:space="preserve">. </w:t>
      </w:r>
      <w:r w:rsidR="000A0B1B">
        <w:rPr>
          <w:color w:val="000000" w:themeColor="text1"/>
        </w:rPr>
        <w:t xml:space="preserve">Although prisoners’ moral judgments of crimes did not differ from those of community members for most crimes, prisoners overestimated grossly the prevalence of crimes in the population. </w:t>
      </w:r>
    </w:p>
    <w:p w14:paraId="6227BFD0" w14:textId="6BD19D19" w:rsidR="00E747DE" w:rsidRDefault="009A04A6" w:rsidP="00634AC3">
      <w:pPr>
        <w:spacing w:line="480" w:lineRule="exact"/>
        <w:rPr>
          <w:b/>
          <w:color w:val="000000" w:themeColor="text1"/>
        </w:rPr>
      </w:pPr>
      <w:r>
        <w:rPr>
          <w:b/>
          <w:color w:val="000000" w:themeColor="text1"/>
        </w:rPr>
        <w:t>Self-</w:t>
      </w:r>
      <w:r w:rsidR="007A7AC6">
        <w:rPr>
          <w:b/>
          <w:color w:val="000000" w:themeColor="text1"/>
        </w:rPr>
        <w:t>S</w:t>
      </w:r>
      <w:r>
        <w:rPr>
          <w:b/>
          <w:color w:val="000000" w:themeColor="text1"/>
        </w:rPr>
        <w:t>erving Attr</w:t>
      </w:r>
      <w:r w:rsidR="005F3EAB">
        <w:rPr>
          <w:b/>
          <w:color w:val="000000" w:themeColor="text1"/>
        </w:rPr>
        <w:t>i</w:t>
      </w:r>
      <w:r>
        <w:rPr>
          <w:b/>
          <w:color w:val="000000" w:themeColor="text1"/>
        </w:rPr>
        <w:t>butions</w:t>
      </w:r>
    </w:p>
    <w:p w14:paraId="7842E23D" w14:textId="06F64E15" w:rsidR="00D318E0" w:rsidRDefault="000F0C18">
      <w:pPr>
        <w:spacing w:line="480" w:lineRule="exact"/>
      </w:pPr>
      <w:r>
        <w:rPr>
          <w:b/>
          <w:color w:val="000000" w:themeColor="text1"/>
        </w:rPr>
        <w:tab/>
      </w:r>
      <w:r w:rsidR="0023177E">
        <w:rPr>
          <w:color w:val="000000" w:themeColor="text1"/>
        </w:rPr>
        <w:t xml:space="preserve">The extensive literature on self-serving attributions suggests </w:t>
      </w:r>
      <w:r>
        <w:rPr>
          <w:bCs/>
        </w:rPr>
        <w:t xml:space="preserve">that prisoners </w:t>
      </w:r>
      <w:r w:rsidR="0023177E">
        <w:rPr>
          <w:bCs/>
        </w:rPr>
        <w:t xml:space="preserve">might </w:t>
      </w:r>
      <w:r>
        <w:rPr>
          <w:bCs/>
        </w:rPr>
        <w:t>distanc</w:t>
      </w:r>
      <w:r w:rsidR="0023177E">
        <w:rPr>
          <w:bCs/>
        </w:rPr>
        <w:t>e themselves</w:t>
      </w:r>
      <w:r>
        <w:rPr>
          <w:bCs/>
        </w:rPr>
        <w:t xml:space="preserve"> from internal causes and endors</w:t>
      </w:r>
      <w:r w:rsidR="0023177E">
        <w:rPr>
          <w:bCs/>
        </w:rPr>
        <w:t>e</w:t>
      </w:r>
      <w:r>
        <w:rPr>
          <w:bCs/>
        </w:rPr>
        <w:t xml:space="preserve"> external causes</w:t>
      </w:r>
      <w:r w:rsidR="0023177E">
        <w:rPr>
          <w:bCs/>
        </w:rPr>
        <w:t xml:space="preserve"> for their crimes</w:t>
      </w:r>
      <w:r>
        <w:rPr>
          <w:bCs/>
        </w:rPr>
        <w:t xml:space="preserve">. In particular, we </w:t>
      </w:r>
      <w:r w:rsidR="0023177E">
        <w:rPr>
          <w:bCs/>
        </w:rPr>
        <w:t xml:space="preserve">assessed whether </w:t>
      </w:r>
      <w:r>
        <w:rPr>
          <w:bCs/>
        </w:rPr>
        <w:t xml:space="preserve">prisoners would perceive their own crime as less representative and more of an exception to their general behavior relative to average prisoners’ crimes. We also </w:t>
      </w:r>
      <w:r w:rsidR="0023177E">
        <w:rPr>
          <w:bCs/>
        </w:rPr>
        <w:t xml:space="preserve">evaluated whether </w:t>
      </w:r>
      <w:r>
        <w:t xml:space="preserve">prisoners would estimate having experienced more hardship than the average prisoner and average community member, and </w:t>
      </w:r>
      <w:r w:rsidR="0023177E">
        <w:t xml:space="preserve">whether </w:t>
      </w:r>
      <w:r>
        <w:t xml:space="preserve">these estimations would be higher than those reported by community members. Further, we </w:t>
      </w:r>
      <w:r w:rsidR="0023177E">
        <w:t xml:space="preserve">examined whether </w:t>
      </w:r>
      <w:r>
        <w:t xml:space="preserve">prisoners would be more likely to attribute the cause of their crime to hardship. </w:t>
      </w:r>
    </w:p>
    <w:p w14:paraId="3BA9BDB1" w14:textId="2DE38D33" w:rsidR="00D318E0" w:rsidRDefault="00D318E0" w:rsidP="00634AC3">
      <w:pPr>
        <w:spacing w:line="480" w:lineRule="exact"/>
      </w:pPr>
      <w:r>
        <w:tab/>
      </w:r>
      <w:r w:rsidR="003F042B" w:rsidRPr="00B41F60">
        <w:rPr>
          <w:b/>
        </w:rPr>
        <w:t xml:space="preserve">Internal attributions: </w:t>
      </w:r>
      <w:r w:rsidR="00303BE8">
        <w:rPr>
          <w:b/>
        </w:rPr>
        <w:t>r</w:t>
      </w:r>
      <w:r w:rsidR="003F042B" w:rsidRPr="00B41F60">
        <w:rPr>
          <w:b/>
        </w:rPr>
        <w:t>epresentativeness and exception to general behavior</w:t>
      </w:r>
      <w:r w:rsidR="003F042B" w:rsidRPr="003F042B">
        <w:rPr>
          <w:b/>
          <w:bCs/>
        </w:rPr>
        <w:t>.</w:t>
      </w:r>
      <w:r w:rsidR="003F042B">
        <w:rPr>
          <w:b/>
          <w:bCs/>
        </w:rPr>
        <w:t xml:space="preserve"> </w:t>
      </w:r>
      <w:r w:rsidR="0023177E">
        <w:rPr>
          <w:bCs/>
        </w:rPr>
        <w:t xml:space="preserve">In general, </w:t>
      </w:r>
      <w:r w:rsidR="00C31FFB" w:rsidRPr="0023177E">
        <w:t>pr</w:t>
      </w:r>
      <w:r w:rsidR="009A04A6" w:rsidRPr="0023177E">
        <w:t>isoners believed</w:t>
      </w:r>
      <w:r w:rsidR="007A7F72">
        <w:t xml:space="preserve"> that</w:t>
      </w:r>
      <w:r w:rsidR="009A04A6" w:rsidRPr="0023177E">
        <w:t xml:space="preserve"> </w:t>
      </w:r>
      <w:r w:rsidR="0070220F" w:rsidRPr="0023177E">
        <w:t xml:space="preserve">their crime was less representative </w:t>
      </w:r>
      <w:r w:rsidR="00303BE8" w:rsidRPr="0023177E">
        <w:t xml:space="preserve">and more of an exception </w:t>
      </w:r>
      <w:r w:rsidR="008B1A20" w:rsidRPr="0023177E">
        <w:t xml:space="preserve">to </w:t>
      </w:r>
      <w:r w:rsidR="0070220F" w:rsidRPr="0023177E">
        <w:t xml:space="preserve">their behavior relative to the </w:t>
      </w:r>
      <w:r w:rsidR="00CB4658" w:rsidRPr="0023177E">
        <w:t>average</w:t>
      </w:r>
      <w:r w:rsidR="009A04A6" w:rsidRPr="0023177E">
        <w:t xml:space="preserve"> prisoner’s crim</w:t>
      </w:r>
      <w:r w:rsidR="00CB4658" w:rsidRPr="0023177E">
        <w:t>e</w:t>
      </w:r>
      <w:r w:rsidR="00CB4658">
        <w:t xml:space="preserve"> (Table </w:t>
      </w:r>
      <w:r w:rsidR="00C21E1E">
        <w:t>1</w:t>
      </w:r>
      <w:r w:rsidR="00CB4658">
        <w:t xml:space="preserve">). </w:t>
      </w:r>
    </w:p>
    <w:p w14:paraId="2F2B4315" w14:textId="2A4715C5" w:rsidR="00D318E0" w:rsidRDefault="00D318E0" w:rsidP="00634AC3">
      <w:pPr>
        <w:spacing w:line="480" w:lineRule="exact"/>
      </w:pPr>
      <w:r>
        <w:tab/>
      </w:r>
      <w:r w:rsidR="003F042B">
        <w:rPr>
          <w:b/>
          <w:bCs/>
        </w:rPr>
        <w:t xml:space="preserve">External attributions: </w:t>
      </w:r>
      <w:r w:rsidR="00303BE8">
        <w:rPr>
          <w:b/>
          <w:bCs/>
        </w:rPr>
        <w:t>h</w:t>
      </w:r>
      <w:r w:rsidR="00F560EA" w:rsidRPr="006D4E3D">
        <w:rPr>
          <w:b/>
          <w:bCs/>
        </w:rPr>
        <w:t>ardship</w:t>
      </w:r>
      <w:r w:rsidR="00616045">
        <w:rPr>
          <w:bCs/>
        </w:rPr>
        <w:t xml:space="preserve">. </w:t>
      </w:r>
      <w:r w:rsidR="00244701">
        <w:t>A 2</w:t>
      </w:r>
      <w:r w:rsidR="00BA24A8">
        <w:t xml:space="preserve"> </w:t>
      </w:r>
      <w:r w:rsidR="00244701" w:rsidRPr="00C4019D">
        <w:rPr>
          <w:rFonts w:asciiTheme="minorHAnsi" w:hAnsiTheme="minorHAnsi"/>
        </w:rPr>
        <w:t>x</w:t>
      </w:r>
      <w:r w:rsidR="00BA24A8">
        <w:rPr>
          <w:rFonts w:asciiTheme="minorHAnsi" w:hAnsiTheme="minorHAnsi"/>
        </w:rPr>
        <w:t xml:space="preserve"> </w:t>
      </w:r>
      <w:r w:rsidR="00244701">
        <w:t>2 mixed</w:t>
      </w:r>
      <w:r w:rsidR="00C31FFB">
        <w:t>-</w:t>
      </w:r>
      <w:r w:rsidR="00244701">
        <w:t xml:space="preserve">factor ANOVA </w:t>
      </w:r>
      <w:r w:rsidR="00244701">
        <w:rPr>
          <w:bCs/>
        </w:rPr>
        <w:t xml:space="preserve">with group </w:t>
      </w:r>
      <w:r w:rsidR="00122F17">
        <w:rPr>
          <w:bCs/>
        </w:rPr>
        <w:t>(prisoners vs</w:t>
      </w:r>
      <w:r w:rsidR="009A38D1">
        <w:rPr>
          <w:bCs/>
        </w:rPr>
        <w:t>.</w:t>
      </w:r>
      <w:r w:rsidR="00122F17">
        <w:rPr>
          <w:bCs/>
        </w:rPr>
        <w:t xml:space="preserve"> community members) </w:t>
      </w:r>
      <w:r w:rsidR="00244701">
        <w:rPr>
          <w:bCs/>
        </w:rPr>
        <w:t>as the between</w:t>
      </w:r>
      <w:r w:rsidR="00C31FFB">
        <w:rPr>
          <w:bCs/>
        </w:rPr>
        <w:t>-subjects</w:t>
      </w:r>
      <w:r w:rsidR="00244701">
        <w:rPr>
          <w:bCs/>
        </w:rPr>
        <w:t xml:space="preserve"> factor and </w:t>
      </w:r>
      <w:r w:rsidR="0070220F">
        <w:rPr>
          <w:bCs/>
        </w:rPr>
        <w:t>hardship</w:t>
      </w:r>
      <w:r w:rsidR="00122F17">
        <w:rPr>
          <w:bCs/>
        </w:rPr>
        <w:t xml:space="preserve"> (</w:t>
      </w:r>
      <w:r w:rsidR="006728B8">
        <w:rPr>
          <w:bCs/>
        </w:rPr>
        <w:t xml:space="preserve">relative </w:t>
      </w:r>
      <w:r w:rsidR="00122F17" w:rsidRPr="006D4E3D">
        <w:rPr>
          <w:bCs/>
        </w:rPr>
        <w:t xml:space="preserve">to the </w:t>
      </w:r>
      <w:r w:rsidR="0069562B">
        <w:rPr>
          <w:bCs/>
        </w:rPr>
        <w:t>average</w:t>
      </w:r>
      <w:r w:rsidR="00122F17" w:rsidRPr="006D4E3D">
        <w:rPr>
          <w:bCs/>
        </w:rPr>
        <w:t xml:space="preserve"> community member</w:t>
      </w:r>
      <w:r w:rsidR="000F3E20">
        <w:rPr>
          <w:bCs/>
        </w:rPr>
        <w:t xml:space="preserve"> vs.</w:t>
      </w:r>
      <w:r w:rsidR="00122F17" w:rsidRPr="006D4E3D">
        <w:rPr>
          <w:bCs/>
        </w:rPr>
        <w:t xml:space="preserve"> </w:t>
      </w:r>
      <w:r w:rsidR="006728B8">
        <w:rPr>
          <w:bCs/>
        </w:rPr>
        <w:t>relative</w:t>
      </w:r>
      <w:r w:rsidR="006728B8" w:rsidRPr="006D4E3D">
        <w:rPr>
          <w:bCs/>
        </w:rPr>
        <w:t xml:space="preserve"> </w:t>
      </w:r>
      <w:r w:rsidR="00122F17" w:rsidRPr="006D4E3D">
        <w:rPr>
          <w:bCs/>
        </w:rPr>
        <w:t xml:space="preserve">to the </w:t>
      </w:r>
      <w:r w:rsidR="0069562B">
        <w:rPr>
          <w:bCs/>
        </w:rPr>
        <w:t>average</w:t>
      </w:r>
      <w:r w:rsidR="00122F17" w:rsidRPr="006D4E3D">
        <w:rPr>
          <w:bCs/>
        </w:rPr>
        <w:t xml:space="preserve"> prisoner)</w:t>
      </w:r>
      <w:r w:rsidR="00122F17">
        <w:rPr>
          <w:bCs/>
        </w:rPr>
        <w:t xml:space="preserve"> a</w:t>
      </w:r>
      <w:r w:rsidR="00244701">
        <w:rPr>
          <w:bCs/>
        </w:rPr>
        <w:t>s</w:t>
      </w:r>
      <w:r w:rsidR="0070220F">
        <w:rPr>
          <w:bCs/>
        </w:rPr>
        <w:t xml:space="preserve"> </w:t>
      </w:r>
      <w:r w:rsidR="00122F17">
        <w:rPr>
          <w:bCs/>
        </w:rPr>
        <w:t xml:space="preserve">the </w:t>
      </w:r>
      <w:r w:rsidR="00C31FFB">
        <w:rPr>
          <w:bCs/>
        </w:rPr>
        <w:t>within-subjects</w:t>
      </w:r>
      <w:r w:rsidR="0070220F">
        <w:rPr>
          <w:bCs/>
        </w:rPr>
        <w:t xml:space="preserve"> factor</w:t>
      </w:r>
      <w:r w:rsidR="00122F17">
        <w:rPr>
          <w:bCs/>
        </w:rPr>
        <w:t xml:space="preserve"> </w:t>
      </w:r>
      <w:r w:rsidR="00C31FFB">
        <w:rPr>
          <w:bCs/>
        </w:rPr>
        <w:t>yielded</w:t>
      </w:r>
      <w:r w:rsidR="00122F17">
        <w:rPr>
          <w:bCs/>
        </w:rPr>
        <w:t xml:space="preserve"> </w:t>
      </w:r>
      <w:r w:rsidR="007123DB">
        <w:rPr>
          <w:bCs/>
        </w:rPr>
        <w:t>significant</w:t>
      </w:r>
      <w:r w:rsidR="00122F17">
        <w:rPr>
          <w:bCs/>
        </w:rPr>
        <w:t xml:space="preserve"> main effects</w:t>
      </w:r>
      <w:r w:rsidR="00874026">
        <w:rPr>
          <w:bCs/>
        </w:rPr>
        <w:t>.</w:t>
      </w:r>
      <w:r w:rsidR="00C31FFB">
        <w:rPr>
          <w:bCs/>
        </w:rPr>
        <w:t xml:space="preserve"> </w:t>
      </w:r>
      <w:r w:rsidR="006B66A1" w:rsidRPr="006B66A1">
        <w:rPr>
          <w:bCs/>
        </w:rPr>
        <w:t>The first main effect compares prisoners’ perceptions relative to both referen</w:t>
      </w:r>
      <w:r w:rsidR="00BA4CBE">
        <w:rPr>
          <w:bCs/>
        </w:rPr>
        <w:t>ce</w:t>
      </w:r>
      <w:r w:rsidR="006B66A1" w:rsidRPr="006B66A1">
        <w:rPr>
          <w:bCs/>
        </w:rPr>
        <w:t xml:space="preserve"> groups with community members’ perceptions relative to both referent groups</w:t>
      </w:r>
      <w:r w:rsidR="003F107E">
        <w:rPr>
          <w:bCs/>
        </w:rPr>
        <w:t xml:space="preserve"> </w:t>
      </w:r>
      <w:r w:rsidR="00A265C1">
        <w:rPr>
          <w:bCs/>
        </w:rPr>
        <w:t xml:space="preserve">(Figure </w:t>
      </w:r>
      <w:r w:rsidR="00BC0459">
        <w:rPr>
          <w:bCs/>
        </w:rPr>
        <w:t>2</w:t>
      </w:r>
      <w:r w:rsidR="00A265C1">
        <w:rPr>
          <w:bCs/>
        </w:rPr>
        <w:t>)</w:t>
      </w:r>
      <w:r w:rsidR="006B66A1" w:rsidRPr="006B66A1">
        <w:rPr>
          <w:bCs/>
        </w:rPr>
        <w:t>. </w:t>
      </w:r>
      <w:r w:rsidR="00A265C1">
        <w:rPr>
          <w:bCs/>
        </w:rPr>
        <w:t>O</w:t>
      </w:r>
      <w:r w:rsidR="00A265C1" w:rsidRPr="00A265C1">
        <w:rPr>
          <w:bCs/>
        </w:rPr>
        <w:t>n average</w:t>
      </w:r>
      <w:r w:rsidR="00A265C1">
        <w:rPr>
          <w:bCs/>
        </w:rPr>
        <w:t>,</w:t>
      </w:r>
      <w:r w:rsidR="00A265C1" w:rsidRPr="00A265C1">
        <w:rPr>
          <w:bCs/>
        </w:rPr>
        <w:t xml:space="preserve"> community members reported experiencing a lot less hardship relative to both referen</w:t>
      </w:r>
      <w:r w:rsidR="006C2AA1">
        <w:rPr>
          <w:bCs/>
        </w:rPr>
        <w:t>ce</w:t>
      </w:r>
      <w:r w:rsidR="00A265C1" w:rsidRPr="00A265C1">
        <w:rPr>
          <w:bCs/>
        </w:rPr>
        <w:t xml:space="preserve"> groups (</w:t>
      </w:r>
      <w:r w:rsidR="00A265C1" w:rsidRPr="00A21B20">
        <w:rPr>
          <w:bCs/>
          <w:i/>
          <w:iCs/>
        </w:rPr>
        <w:t>M</w:t>
      </w:r>
      <w:r w:rsidR="00A265C1" w:rsidRPr="00A265C1">
        <w:rPr>
          <w:bCs/>
        </w:rPr>
        <w:t xml:space="preserve"> = -1.80, </w:t>
      </w:r>
      <w:r w:rsidR="00A265C1" w:rsidRPr="00A21B20">
        <w:rPr>
          <w:bCs/>
          <w:i/>
          <w:iCs/>
        </w:rPr>
        <w:t>SE</w:t>
      </w:r>
      <w:r w:rsidR="00A265C1" w:rsidRPr="00A265C1">
        <w:rPr>
          <w:bCs/>
        </w:rPr>
        <w:t xml:space="preserve"> = .32), more so than prisoners who in general reported experiencing only minimally different or about the same levels of hardship relative to both referen</w:t>
      </w:r>
      <w:r w:rsidR="006C2AA1">
        <w:rPr>
          <w:bCs/>
        </w:rPr>
        <w:t>ce</w:t>
      </w:r>
      <w:r w:rsidR="00A265C1" w:rsidRPr="00A265C1">
        <w:rPr>
          <w:bCs/>
        </w:rPr>
        <w:t xml:space="preserve"> groups (</w:t>
      </w:r>
      <w:r w:rsidR="00A265C1" w:rsidRPr="00A21B20">
        <w:rPr>
          <w:bCs/>
          <w:i/>
          <w:iCs/>
        </w:rPr>
        <w:t>M</w:t>
      </w:r>
      <w:r w:rsidR="00A265C1" w:rsidRPr="00A265C1">
        <w:rPr>
          <w:bCs/>
        </w:rPr>
        <w:t xml:space="preserve"> = .07, SE = .28</w:t>
      </w:r>
      <w:r w:rsidR="009C130C">
        <w:rPr>
          <w:bCs/>
        </w:rPr>
        <w:t xml:space="preserve">), </w:t>
      </w:r>
      <w:r w:rsidR="00F560EA" w:rsidRPr="006D4E3D">
        <w:rPr>
          <w:bCs/>
          <w:i/>
        </w:rPr>
        <w:t>F</w:t>
      </w:r>
      <w:r w:rsidR="00F560EA" w:rsidRPr="006D4E3D">
        <w:rPr>
          <w:bCs/>
        </w:rPr>
        <w:t>(1, 1</w:t>
      </w:r>
      <w:r w:rsidR="004A5130">
        <w:rPr>
          <w:bCs/>
        </w:rPr>
        <w:t>49</w:t>
      </w:r>
      <w:r w:rsidR="00F560EA" w:rsidRPr="006D4E3D">
        <w:rPr>
          <w:bCs/>
        </w:rPr>
        <w:t>)</w:t>
      </w:r>
      <w:r w:rsidR="00BA24A8">
        <w:rPr>
          <w:bCs/>
        </w:rPr>
        <w:t xml:space="preserve"> = </w:t>
      </w:r>
      <w:r w:rsidR="004A5130">
        <w:rPr>
          <w:bCs/>
        </w:rPr>
        <w:t>19.40</w:t>
      </w:r>
      <w:r w:rsidR="00F560EA" w:rsidRPr="006D4E3D">
        <w:rPr>
          <w:bCs/>
        </w:rPr>
        <w:t xml:space="preserve">, </w:t>
      </w:r>
      <w:r w:rsidR="00F560EA" w:rsidRPr="006D4E3D">
        <w:rPr>
          <w:bCs/>
          <w:i/>
        </w:rPr>
        <w:t>p</w:t>
      </w:r>
      <w:r w:rsidR="00B046BF">
        <w:rPr>
          <w:bCs/>
        </w:rPr>
        <w:t>&lt;</w:t>
      </w:r>
      <w:r w:rsidR="00F560EA" w:rsidRPr="006D4E3D">
        <w:rPr>
          <w:bCs/>
        </w:rPr>
        <w:t xml:space="preserve">.001, </w:t>
      </w:r>
      <w:r w:rsidR="00B40DD8" w:rsidRPr="00393A6E">
        <w:rPr>
          <w:bCs/>
        </w:rPr>
        <w:t>η</w:t>
      </w:r>
      <w:r w:rsidR="00B40DD8" w:rsidRPr="00393A6E">
        <w:rPr>
          <w:bCs/>
          <w:vertAlign w:val="superscript"/>
        </w:rPr>
        <w:t>2</w:t>
      </w:r>
      <w:r w:rsidR="00BA24A8">
        <w:rPr>
          <w:bCs/>
        </w:rPr>
        <w:t xml:space="preserve"> = </w:t>
      </w:r>
      <w:r w:rsidR="00F560EA" w:rsidRPr="006D4E3D">
        <w:rPr>
          <w:bCs/>
        </w:rPr>
        <w:t>.12</w:t>
      </w:r>
      <w:r w:rsidR="009C130C">
        <w:rPr>
          <w:bCs/>
        </w:rPr>
        <w:t xml:space="preserve">. </w:t>
      </w:r>
      <w:r w:rsidR="00122F17">
        <w:rPr>
          <w:bCs/>
        </w:rPr>
        <w:t>F</w:t>
      </w:r>
      <w:r w:rsidR="00B6530D">
        <w:rPr>
          <w:bCs/>
        </w:rPr>
        <w:t>urthe</w:t>
      </w:r>
      <w:r w:rsidR="00122F17">
        <w:rPr>
          <w:bCs/>
        </w:rPr>
        <w:t xml:space="preserve">r, </w:t>
      </w:r>
      <w:r w:rsidR="009C130C">
        <w:rPr>
          <w:bCs/>
        </w:rPr>
        <w:t xml:space="preserve">on average, all participants </w:t>
      </w:r>
      <w:r w:rsidR="00F560EA" w:rsidRPr="006D4E3D">
        <w:rPr>
          <w:bCs/>
        </w:rPr>
        <w:t>report</w:t>
      </w:r>
      <w:r w:rsidR="006D4E3D" w:rsidRPr="006D4E3D">
        <w:rPr>
          <w:bCs/>
        </w:rPr>
        <w:t>ed</w:t>
      </w:r>
      <w:r w:rsidR="00F560EA" w:rsidRPr="006D4E3D">
        <w:rPr>
          <w:bCs/>
        </w:rPr>
        <w:t xml:space="preserve"> hav</w:t>
      </w:r>
      <w:r w:rsidR="00303BE8">
        <w:rPr>
          <w:bCs/>
        </w:rPr>
        <w:t>ing</w:t>
      </w:r>
      <w:r w:rsidR="00F560EA" w:rsidRPr="006D4E3D">
        <w:rPr>
          <w:bCs/>
        </w:rPr>
        <w:t xml:space="preserve"> experienced </w:t>
      </w:r>
      <w:r w:rsidR="009C130C">
        <w:rPr>
          <w:bCs/>
        </w:rPr>
        <w:t xml:space="preserve">a lot </w:t>
      </w:r>
      <w:r w:rsidR="00C12D77">
        <w:rPr>
          <w:bCs/>
        </w:rPr>
        <w:t>less</w:t>
      </w:r>
      <w:r w:rsidR="00C12D77" w:rsidRPr="006D4E3D">
        <w:rPr>
          <w:bCs/>
        </w:rPr>
        <w:t xml:space="preserve"> </w:t>
      </w:r>
      <w:r w:rsidR="00F560EA" w:rsidRPr="006D4E3D">
        <w:rPr>
          <w:bCs/>
        </w:rPr>
        <w:t xml:space="preserve">hardship </w:t>
      </w:r>
      <w:r w:rsidR="00B17795" w:rsidRPr="006D4E3D">
        <w:rPr>
          <w:bCs/>
        </w:rPr>
        <w:t xml:space="preserve">relative </w:t>
      </w:r>
      <w:r w:rsidR="00F560EA" w:rsidRPr="006D4E3D">
        <w:rPr>
          <w:bCs/>
        </w:rPr>
        <w:t xml:space="preserve">to </w:t>
      </w:r>
      <w:r w:rsidR="008B1A20" w:rsidRPr="006D4E3D">
        <w:rPr>
          <w:bCs/>
        </w:rPr>
        <w:t xml:space="preserve">the </w:t>
      </w:r>
      <w:r w:rsidR="008B1A20">
        <w:rPr>
          <w:bCs/>
        </w:rPr>
        <w:t>average</w:t>
      </w:r>
      <w:r w:rsidR="008B1A20" w:rsidRPr="006D4E3D">
        <w:rPr>
          <w:bCs/>
        </w:rPr>
        <w:t xml:space="preserve"> prisoner</w:t>
      </w:r>
      <w:r w:rsidR="008B1A20">
        <w:rPr>
          <w:bCs/>
        </w:rPr>
        <w:t xml:space="preserve"> (</w:t>
      </w:r>
      <w:r w:rsidR="008B1A20">
        <w:rPr>
          <w:bCs/>
          <w:i/>
        </w:rPr>
        <w:t>M</w:t>
      </w:r>
      <w:r w:rsidR="00BA24A8">
        <w:rPr>
          <w:bCs/>
          <w:i/>
        </w:rPr>
        <w:t xml:space="preserve"> = </w:t>
      </w:r>
      <w:r w:rsidR="008B1A20">
        <w:rPr>
          <w:bCs/>
        </w:rPr>
        <w:t xml:space="preserve">-1.72, </w:t>
      </w:r>
      <w:r w:rsidR="008B1A20">
        <w:rPr>
          <w:bCs/>
          <w:i/>
        </w:rPr>
        <w:t>SE</w:t>
      </w:r>
      <w:r w:rsidR="00BA24A8">
        <w:rPr>
          <w:bCs/>
          <w:i/>
        </w:rPr>
        <w:t xml:space="preserve"> = </w:t>
      </w:r>
      <w:r w:rsidR="008B1A20">
        <w:rPr>
          <w:color w:val="000000" w:themeColor="text1"/>
        </w:rPr>
        <w:t>.22</w:t>
      </w:r>
      <w:r w:rsidR="008B1A20">
        <w:rPr>
          <w:bCs/>
        </w:rPr>
        <w:t>),</w:t>
      </w:r>
      <w:r w:rsidR="009C130C">
        <w:rPr>
          <w:bCs/>
        </w:rPr>
        <w:t xml:space="preserve"> </w:t>
      </w:r>
      <w:r w:rsidR="009C130C" w:rsidRPr="009C130C">
        <w:rPr>
          <w:bCs/>
        </w:rPr>
        <w:t xml:space="preserve">more so than their perceptions of their experienced hardship relative to </w:t>
      </w:r>
      <w:r w:rsidR="00F84D60">
        <w:rPr>
          <w:bCs/>
        </w:rPr>
        <w:t xml:space="preserve">the average </w:t>
      </w:r>
      <w:r w:rsidR="009C130C" w:rsidRPr="009C130C">
        <w:rPr>
          <w:bCs/>
        </w:rPr>
        <w:t>community member</w:t>
      </w:r>
      <w:r w:rsidR="009C130C">
        <w:rPr>
          <w:bCs/>
        </w:rPr>
        <w:t xml:space="preserve"> (</w:t>
      </w:r>
      <w:r w:rsidR="009C130C">
        <w:rPr>
          <w:bCs/>
          <w:i/>
        </w:rPr>
        <w:t xml:space="preserve">M = </w:t>
      </w:r>
      <w:r w:rsidR="009C130C">
        <w:rPr>
          <w:bCs/>
        </w:rPr>
        <w:t xml:space="preserve">-.01, </w:t>
      </w:r>
      <w:r w:rsidR="009C130C">
        <w:rPr>
          <w:bCs/>
          <w:i/>
        </w:rPr>
        <w:t xml:space="preserve">SE = </w:t>
      </w:r>
      <w:r w:rsidR="009C130C">
        <w:rPr>
          <w:color w:val="000000" w:themeColor="text1"/>
        </w:rPr>
        <w:t>.23</w:t>
      </w:r>
      <w:r w:rsidR="009C130C">
        <w:rPr>
          <w:bCs/>
        </w:rPr>
        <w:t xml:space="preserve">), </w:t>
      </w:r>
      <w:r w:rsidR="009C130C" w:rsidRPr="006D4E3D">
        <w:rPr>
          <w:bCs/>
          <w:i/>
        </w:rPr>
        <w:t>F</w:t>
      </w:r>
      <w:r w:rsidR="009C130C" w:rsidRPr="006D4E3D">
        <w:rPr>
          <w:bCs/>
        </w:rPr>
        <w:t xml:space="preserve">(1, </w:t>
      </w:r>
      <w:r w:rsidR="009C130C">
        <w:rPr>
          <w:bCs/>
        </w:rPr>
        <w:t>149</w:t>
      </w:r>
      <w:r w:rsidR="009C130C" w:rsidRPr="006D4E3D">
        <w:rPr>
          <w:bCs/>
        </w:rPr>
        <w:t>)</w:t>
      </w:r>
      <w:r w:rsidR="009C130C">
        <w:rPr>
          <w:bCs/>
        </w:rPr>
        <w:t xml:space="preserve"> = </w:t>
      </w:r>
      <w:r w:rsidR="009C130C" w:rsidRPr="006D4E3D">
        <w:rPr>
          <w:bCs/>
        </w:rPr>
        <w:t>1</w:t>
      </w:r>
      <w:r w:rsidR="009C130C">
        <w:rPr>
          <w:bCs/>
        </w:rPr>
        <w:t>16.05</w:t>
      </w:r>
      <w:r w:rsidR="009C130C" w:rsidRPr="006D4E3D">
        <w:rPr>
          <w:bCs/>
        </w:rPr>
        <w:t xml:space="preserve">, </w:t>
      </w:r>
      <w:r w:rsidR="009C130C" w:rsidRPr="006D4E3D">
        <w:rPr>
          <w:bCs/>
          <w:i/>
        </w:rPr>
        <w:t>p</w:t>
      </w:r>
      <w:r w:rsidR="009C130C">
        <w:rPr>
          <w:bCs/>
        </w:rPr>
        <w:t>&lt;</w:t>
      </w:r>
      <w:r w:rsidR="009C130C" w:rsidRPr="006D4E3D">
        <w:rPr>
          <w:bCs/>
        </w:rPr>
        <w:t xml:space="preserve">.001, </w:t>
      </w:r>
      <w:r w:rsidR="009C130C" w:rsidRPr="00393A6E">
        <w:rPr>
          <w:bCs/>
        </w:rPr>
        <w:t>η</w:t>
      </w:r>
      <w:r w:rsidR="009C130C" w:rsidRPr="00393A6E">
        <w:rPr>
          <w:bCs/>
          <w:vertAlign w:val="superscript"/>
        </w:rPr>
        <w:t>2</w:t>
      </w:r>
      <w:r w:rsidR="009C130C">
        <w:rPr>
          <w:bCs/>
          <w:i/>
        </w:rPr>
        <w:t xml:space="preserve"> = </w:t>
      </w:r>
      <w:r w:rsidR="009C130C" w:rsidRPr="006D4E3D">
        <w:rPr>
          <w:bCs/>
        </w:rPr>
        <w:t>.4</w:t>
      </w:r>
      <w:r w:rsidR="009C130C">
        <w:rPr>
          <w:bCs/>
        </w:rPr>
        <w:t>4</w:t>
      </w:r>
      <w:r w:rsidR="003F107E">
        <w:rPr>
          <w:bCs/>
        </w:rPr>
        <w:t xml:space="preserve"> (Figure </w:t>
      </w:r>
      <w:r w:rsidR="00BC0459">
        <w:rPr>
          <w:bCs/>
        </w:rPr>
        <w:t>3</w:t>
      </w:r>
      <w:r w:rsidR="003F107E">
        <w:rPr>
          <w:bCs/>
        </w:rPr>
        <w:t>)</w:t>
      </w:r>
      <w:r w:rsidR="009C130C">
        <w:rPr>
          <w:bCs/>
        </w:rPr>
        <w:t>.</w:t>
      </w:r>
      <w:r w:rsidR="00F46A7A">
        <w:rPr>
          <w:bCs/>
        </w:rPr>
        <w:t xml:space="preserve"> </w:t>
      </w:r>
      <w:r w:rsidR="00B3595E">
        <w:rPr>
          <w:bCs/>
        </w:rPr>
        <w:t xml:space="preserve">The </w:t>
      </w:r>
      <w:r w:rsidR="00C31FFB">
        <w:rPr>
          <w:bCs/>
        </w:rPr>
        <w:t>G</w:t>
      </w:r>
      <w:r w:rsidR="00B3595E">
        <w:rPr>
          <w:bCs/>
        </w:rPr>
        <w:t>roup</w:t>
      </w:r>
      <w:r w:rsidR="00C31FFB">
        <w:rPr>
          <w:bCs/>
        </w:rPr>
        <w:t xml:space="preserve"> </w:t>
      </w:r>
      <w:r w:rsidR="00C31FFB" w:rsidRPr="00B41F60">
        <w:rPr>
          <w:rFonts w:asciiTheme="minorHAnsi" w:hAnsiTheme="minorHAnsi"/>
          <w:bCs/>
        </w:rPr>
        <w:t>x</w:t>
      </w:r>
      <w:r w:rsidR="00C31FFB">
        <w:rPr>
          <w:bCs/>
        </w:rPr>
        <w:t xml:space="preserve"> H</w:t>
      </w:r>
      <w:r w:rsidR="00B3595E">
        <w:rPr>
          <w:bCs/>
        </w:rPr>
        <w:t>ardship</w:t>
      </w:r>
      <w:r w:rsidR="006D4E3D" w:rsidRPr="006D4E3D">
        <w:rPr>
          <w:bCs/>
        </w:rPr>
        <w:t xml:space="preserve"> interaction </w:t>
      </w:r>
      <w:r w:rsidR="00C31FFB">
        <w:rPr>
          <w:bCs/>
        </w:rPr>
        <w:t>was</w:t>
      </w:r>
      <w:r w:rsidR="00BE70C3">
        <w:rPr>
          <w:bCs/>
        </w:rPr>
        <w:t xml:space="preserve"> not</w:t>
      </w:r>
      <w:r w:rsidR="00C31FFB">
        <w:rPr>
          <w:bCs/>
        </w:rPr>
        <w:t xml:space="preserve"> </w:t>
      </w:r>
      <w:r w:rsidR="00BE70C3">
        <w:rPr>
          <w:bCs/>
        </w:rPr>
        <w:t>significan</w:t>
      </w:r>
      <w:r w:rsidR="00C31FFB">
        <w:rPr>
          <w:bCs/>
        </w:rPr>
        <w:t>t</w:t>
      </w:r>
      <w:r w:rsidR="00BE70C3">
        <w:rPr>
          <w:bCs/>
        </w:rPr>
        <w:t>,</w:t>
      </w:r>
      <w:r w:rsidR="00F560EA" w:rsidRPr="006D4E3D">
        <w:rPr>
          <w:bCs/>
        </w:rPr>
        <w:t xml:space="preserve"> </w:t>
      </w:r>
      <w:r w:rsidR="00F560EA" w:rsidRPr="006D4E3D">
        <w:rPr>
          <w:bCs/>
          <w:i/>
        </w:rPr>
        <w:t>F</w:t>
      </w:r>
      <w:r w:rsidR="00F560EA" w:rsidRPr="006D4E3D">
        <w:rPr>
          <w:bCs/>
        </w:rPr>
        <w:t>(1,</w:t>
      </w:r>
      <w:r w:rsidR="00C31FFB">
        <w:rPr>
          <w:bCs/>
        </w:rPr>
        <w:t xml:space="preserve"> </w:t>
      </w:r>
      <w:r w:rsidR="00F560EA" w:rsidRPr="006D4E3D">
        <w:rPr>
          <w:bCs/>
        </w:rPr>
        <w:t>1</w:t>
      </w:r>
      <w:r w:rsidR="00BE70C3">
        <w:rPr>
          <w:bCs/>
        </w:rPr>
        <w:t>49</w:t>
      </w:r>
      <w:r w:rsidR="00F560EA" w:rsidRPr="006D4E3D">
        <w:rPr>
          <w:bCs/>
        </w:rPr>
        <w:t>)</w:t>
      </w:r>
      <w:r w:rsidR="00BA24A8">
        <w:rPr>
          <w:bCs/>
        </w:rPr>
        <w:t xml:space="preserve"> = </w:t>
      </w:r>
      <w:r w:rsidR="00A45C50">
        <w:rPr>
          <w:bCs/>
        </w:rPr>
        <w:t>2.53</w:t>
      </w:r>
      <w:r w:rsidR="00F560EA" w:rsidRPr="006D4E3D">
        <w:rPr>
          <w:bCs/>
        </w:rPr>
        <w:t xml:space="preserve">, </w:t>
      </w:r>
      <w:r w:rsidR="00F560EA" w:rsidRPr="006D4E3D">
        <w:rPr>
          <w:bCs/>
          <w:i/>
        </w:rPr>
        <w:t>p</w:t>
      </w:r>
      <w:r w:rsidR="00BA24A8">
        <w:rPr>
          <w:bCs/>
        </w:rPr>
        <w:t xml:space="preserve"> = </w:t>
      </w:r>
      <w:r w:rsidR="00F560EA" w:rsidRPr="006D4E3D">
        <w:rPr>
          <w:bCs/>
        </w:rPr>
        <w:t>.</w:t>
      </w:r>
      <w:r w:rsidR="00BE70C3">
        <w:rPr>
          <w:bCs/>
        </w:rPr>
        <w:t>11</w:t>
      </w:r>
      <w:r w:rsidR="00F560EA" w:rsidRPr="006D4E3D">
        <w:rPr>
          <w:bCs/>
        </w:rPr>
        <w:t xml:space="preserve">, </w:t>
      </w:r>
      <w:r w:rsidR="00F560EA" w:rsidRPr="00393A6E">
        <w:rPr>
          <w:bCs/>
        </w:rPr>
        <w:t>η</w:t>
      </w:r>
      <w:r w:rsidR="00B40DD8" w:rsidRPr="00393A6E">
        <w:rPr>
          <w:bCs/>
          <w:vertAlign w:val="superscript"/>
        </w:rPr>
        <w:t>2</w:t>
      </w:r>
      <w:r w:rsidR="00BA24A8">
        <w:rPr>
          <w:bCs/>
        </w:rPr>
        <w:t xml:space="preserve"> = </w:t>
      </w:r>
      <w:r w:rsidR="00F560EA" w:rsidRPr="006D4E3D">
        <w:rPr>
          <w:bCs/>
        </w:rPr>
        <w:t>.02</w:t>
      </w:r>
      <w:r w:rsidR="00BA2B28">
        <w:rPr>
          <w:bCs/>
        </w:rPr>
        <w:t xml:space="preserve">. </w:t>
      </w:r>
      <w:r w:rsidR="00F34FF7">
        <w:rPr>
          <w:bCs/>
        </w:rPr>
        <w:tab/>
      </w:r>
    </w:p>
    <w:p w14:paraId="27F4B523" w14:textId="52E7AF13" w:rsidR="00D318E0" w:rsidRDefault="00D318E0" w:rsidP="00634AC3">
      <w:pPr>
        <w:spacing w:line="480" w:lineRule="exact"/>
      </w:pPr>
      <w:r>
        <w:tab/>
      </w:r>
      <w:r w:rsidR="007A32DE">
        <w:rPr>
          <w:bCs/>
        </w:rPr>
        <w:t>Prisoners</w:t>
      </w:r>
      <w:r w:rsidR="00DC572E" w:rsidRPr="0035489D">
        <w:rPr>
          <w:color w:val="000000" w:themeColor="text1"/>
        </w:rPr>
        <w:t xml:space="preserve"> </w:t>
      </w:r>
      <w:r w:rsidR="009D1F34" w:rsidRPr="0035489D">
        <w:rPr>
          <w:color w:val="000000" w:themeColor="text1"/>
        </w:rPr>
        <w:t>were less likely to attribute the cause of the average prisoner’s crime to hardship (</w:t>
      </w:r>
      <w:r w:rsidR="009D1F34" w:rsidRPr="0035489D">
        <w:rPr>
          <w:i/>
          <w:color w:val="000000" w:themeColor="text1"/>
        </w:rPr>
        <w:t>M</w:t>
      </w:r>
      <w:r w:rsidR="00BA24A8">
        <w:rPr>
          <w:i/>
          <w:color w:val="000000" w:themeColor="text1"/>
        </w:rPr>
        <w:t xml:space="preserve"> = </w:t>
      </w:r>
      <w:r w:rsidR="009D1F34" w:rsidRPr="0035489D">
        <w:rPr>
          <w:color w:val="000000" w:themeColor="text1"/>
        </w:rPr>
        <w:t>4.17</w:t>
      </w:r>
      <w:r w:rsidR="00210AF8" w:rsidRPr="00B41F60">
        <w:rPr>
          <w:color w:val="000000" w:themeColor="text1"/>
        </w:rPr>
        <w:t xml:space="preserve">, </w:t>
      </w:r>
      <w:r w:rsidR="00210AF8" w:rsidRPr="00B41F60">
        <w:rPr>
          <w:i/>
          <w:color w:val="000000" w:themeColor="text1"/>
        </w:rPr>
        <w:t>SD</w:t>
      </w:r>
      <w:r w:rsidR="00BA24A8">
        <w:rPr>
          <w:i/>
          <w:color w:val="000000" w:themeColor="text1"/>
        </w:rPr>
        <w:t xml:space="preserve"> = </w:t>
      </w:r>
      <w:r w:rsidR="00210AF8" w:rsidRPr="00B41F60">
        <w:rPr>
          <w:color w:val="000000" w:themeColor="text1"/>
        </w:rPr>
        <w:t>1.73</w:t>
      </w:r>
      <w:r w:rsidR="009D1F34" w:rsidRPr="0035489D">
        <w:rPr>
          <w:color w:val="000000" w:themeColor="text1"/>
        </w:rPr>
        <w:t xml:space="preserve">) </w:t>
      </w:r>
      <w:r w:rsidR="00C12D77">
        <w:rPr>
          <w:color w:val="000000" w:themeColor="text1"/>
        </w:rPr>
        <w:t>compared</w:t>
      </w:r>
      <w:r w:rsidR="00C12D77" w:rsidRPr="0035489D">
        <w:rPr>
          <w:color w:val="000000" w:themeColor="text1"/>
        </w:rPr>
        <w:t xml:space="preserve"> </w:t>
      </w:r>
      <w:r w:rsidR="009D1F34" w:rsidRPr="0035489D">
        <w:rPr>
          <w:color w:val="000000" w:themeColor="text1"/>
        </w:rPr>
        <w:t>to community members (</w:t>
      </w:r>
      <w:r w:rsidR="009D1F34" w:rsidRPr="0035489D">
        <w:rPr>
          <w:i/>
          <w:color w:val="000000" w:themeColor="text1"/>
        </w:rPr>
        <w:t>M</w:t>
      </w:r>
      <w:r w:rsidR="00BA24A8">
        <w:rPr>
          <w:i/>
          <w:color w:val="000000" w:themeColor="text1"/>
        </w:rPr>
        <w:t xml:space="preserve"> = </w:t>
      </w:r>
      <w:r w:rsidR="009D1F34" w:rsidRPr="0035489D">
        <w:rPr>
          <w:color w:val="000000" w:themeColor="text1"/>
        </w:rPr>
        <w:t>4.70</w:t>
      </w:r>
      <w:r w:rsidR="00210AF8" w:rsidRPr="00B41F60">
        <w:rPr>
          <w:color w:val="000000" w:themeColor="text1"/>
        </w:rPr>
        <w:t xml:space="preserve">, </w:t>
      </w:r>
      <w:r w:rsidR="00210AF8" w:rsidRPr="00B41F60">
        <w:rPr>
          <w:i/>
          <w:color w:val="000000" w:themeColor="text1"/>
        </w:rPr>
        <w:t>SD</w:t>
      </w:r>
      <w:r w:rsidR="00BA24A8">
        <w:rPr>
          <w:i/>
          <w:color w:val="000000" w:themeColor="text1"/>
        </w:rPr>
        <w:t xml:space="preserve"> = </w:t>
      </w:r>
      <w:r w:rsidR="00210AF8" w:rsidRPr="00B41F60">
        <w:rPr>
          <w:color w:val="000000" w:themeColor="text1"/>
        </w:rPr>
        <w:t>1.46</w:t>
      </w:r>
      <w:r w:rsidR="009D1F34" w:rsidRPr="0035489D">
        <w:rPr>
          <w:color w:val="000000" w:themeColor="text1"/>
        </w:rPr>
        <w:t xml:space="preserve">), </w:t>
      </w:r>
      <w:r w:rsidR="009D1F34" w:rsidRPr="0035489D">
        <w:rPr>
          <w:i/>
          <w:color w:val="000000" w:themeColor="text1"/>
        </w:rPr>
        <w:t>t</w:t>
      </w:r>
      <w:r w:rsidR="009D1F34" w:rsidRPr="0035489D">
        <w:rPr>
          <w:color w:val="000000" w:themeColor="text1"/>
        </w:rPr>
        <w:t>(148)</w:t>
      </w:r>
      <w:r w:rsidR="00BA24A8">
        <w:rPr>
          <w:color w:val="000000" w:themeColor="text1"/>
        </w:rPr>
        <w:t xml:space="preserve"> =</w:t>
      </w:r>
      <w:r w:rsidR="00F46A7A">
        <w:rPr>
          <w:color w:val="000000" w:themeColor="text1"/>
        </w:rPr>
        <w:t xml:space="preserve"> </w:t>
      </w:r>
      <w:r w:rsidR="009D1F34" w:rsidRPr="0035489D">
        <w:rPr>
          <w:color w:val="000000" w:themeColor="text1"/>
        </w:rPr>
        <w:t xml:space="preserve">-2.01, </w:t>
      </w:r>
      <w:r w:rsidR="009D1F34" w:rsidRPr="0035489D">
        <w:rPr>
          <w:i/>
          <w:color w:val="000000" w:themeColor="text1"/>
        </w:rPr>
        <w:t>p</w:t>
      </w:r>
      <w:r w:rsidR="00BA24A8">
        <w:rPr>
          <w:color w:val="000000" w:themeColor="text1"/>
        </w:rPr>
        <w:t xml:space="preserve"> = </w:t>
      </w:r>
      <w:r w:rsidR="009D1F34" w:rsidRPr="0035489D">
        <w:rPr>
          <w:color w:val="000000" w:themeColor="text1"/>
        </w:rPr>
        <w:t>.046</w:t>
      </w:r>
      <w:r w:rsidR="00B230BE">
        <w:rPr>
          <w:color w:val="000000" w:themeColor="text1"/>
        </w:rPr>
        <w:t xml:space="preserve">, </w:t>
      </w:r>
      <w:r w:rsidR="00B230BE">
        <w:rPr>
          <w:i/>
        </w:rPr>
        <w:t>d</w:t>
      </w:r>
      <w:r w:rsidR="00BA24A8">
        <w:rPr>
          <w:i/>
        </w:rPr>
        <w:t xml:space="preserve"> = </w:t>
      </w:r>
      <w:r w:rsidR="00B230BE">
        <w:t>.33.</w:t>
      </w:r>
      <w:r w:rsidR="009D1F34" w:rsidRPr="0035489D">
        <w:rPr>
          <w:color w:val="000000" w:themeColor="text1"/>
        </w:rPr>
        <w:t xml:space="preserve"> </w:t>
      </w:r>
      <w:r w:rsidR="0023177E">
        <w:t>P</w:t>
      </w:r>
      <w:r w:rsidR="00DC572E" w:rsidRPr="0035489D">
        <w:t xml:space="preserve">risoners </w:t>
      </w:r>
      <w:r w:rsidR="00DC572E" w:rsidRPr="0035489D">
        <w:rPr>
          <w:color w:val="000000" w:themeColor="text1"/>
        </w:rPr>
        <w:t xml:space="preserve">rated their hardship as having less causal role in their incarceration </w:t>
      </w:r>
      <w:r w:rsidR="00B51E11" w:rsidRPr="0035489D">
        <w:rPr>
          <w:color w:val="000000" w:themeColor="text1"/>
        </w:rPr>
        <w:t>(</w:t>
      </w:r>
      <w:r w:rsidR="00B51E11" w:rsidRPr="0035489D">
        <w:rPr>
          <w:i/>
          <w:color w:val="000000" w:themeColor="text1"/>
        </w:rPr>
        <w:t>M</w:t>
      </w:r>
      <w:r w:rsidR="00BA24A8">
        <w:rPr>
          <w:color w:val="000000" w:themeColor="text1"/>
        </w:rPr>
        <w:t xml:space="preserve"> = </w:t>
      </w:r>
      <w:r w:rsidR="00B51E11" w:rsidRPr="0035489D">
        <w:rPr>
          <w:color w:val="000000" w:themeColor="text1"/>
        </w:rPr>
        <w:t>2.90</w:t>
      </w:r>
      <w:r w:rsidR="00D6371F" w:rsidRPr="00B41F60">
        <w:rPr>
          <w:color w:val="000000" w:themeColor="text1"/>
        </w:rPr>
        <w:t xml:space="preserve">. </w:t>
      </w:r>
      <w:r w:rsidR="00D6371F" w:rsidRPr="00B41F60">
        <w:rPr>
          <w:i/>
          <w:color w:val="000000" w:themeColor="text1"/>
        </w:rPr>
        <w:t>SD</w:t>
      </w:r>
      <w:r w:rsidR="00BA24A8">
        <w:rPr>
          <w:i/>
          <w:color w:val="000000" w:themeColor="text1"/>
        </w:rPr>
        <w:t xml:space="preserve"> = </w:t>
      </w:r>
      <w:r w:rsidR="00D6371F" w:rsidRPr="00B41F60">
        <w:rPr>
          <w:color w:val="000000" w:themeColor="text1"/>
        </w:rPr>
        <w:t>2.21</w:t>
      </w:r>
      <w:r w:rsidR="00B51E11" w:rsidRPr="0035489D">
        <w:rPr>
          <w:color w:val="000000" w:themeColor="text1"/>
        </w:rPr>
        <w:t xml:space="preserve">) </w:t>
      </w:r>
      <w:r w:rsidR="00DC572E" w:rsidRPr="0035489D">
        <w:rPr>
          <w:color w:val="000000" w:themeColor="text1"/>
        </w:rPr>
        <w:t>relative to t</w:t>
      </w:r>
      <w:r w:rsidR="00174008" w:rsidRPr="0035489D">
        <w:rPr>
          <w:color w:val="000000" w:themeColor="text1"/>
        </w:rPr>
        <w:t>he</w:t>
      </w:r>
      <w:r w:rsidR="00DC572E" w:rsidRPr="0035489D">
        <w:rPr>
          <w:color w:val="000000" w:themeColor="text1"/>
        </w:rPr>
        <w:t xml:space="preserve"> </w:t>
      </w:r>
      <w:r w:rsidR="0069562B" w:rsidRPr="0035489D">
        <w:rPr>
          <w:color w:val="000000" w:themeColor="text1"/>
        </w:rPr>
        <w:t xml:space="preserve">average </w:t>
      </w:r>
      <w:r w:rsidR="00DC572E" w:rsidRPr="0035489D">
        <w:rPr>
          <w:color w:val="000000" w:themeColor="text1"/>
        </w:rPr>
        <w:t>prisoner</w:t>
      </w:r>
      <w:r w:rsidR="00174008" w:rsidRPr="0035489D">
        <w:rPr>
          <w:color w:val="000000" w:themeColor="text1"/>
        </w:rPr>
        <w:t>’s incarceration</w:t>
      </w:r>
      <w:r w:rsidR="00B51E11" w:rsidRPr="0035489D">
        <w:rPr>
          <w:color w:val="000000" w:themeColor="text1"/>
        </w:rPr>
        <w:t xml:space="preserve"> (</w:t>
      </w:r>
      <w:r w:rsidR="00B51E11" w:rsidRPr="0035489D">
        <w:rPr>
          <w:i/>
          <w:color w:val="000000" w:themeColor="text1"/>
        </w:rPr>
        <w:t>M</w:t>
      </w:r>
      <w:r w:rsidR="00BA24A8">
        <w:rPr>
          <w:color w:val="000000" w:themeColor="text1"/>
        </w:rPr>
        <w:t xml:space="preserve"> = </w:t>
      </w:r>
      <w:r w:rsidR="00B51E11" w:rsidRPr="0035489D">
        <w:rPr>
          <w:color w:val="000000" w:themeColor="text1"/>
        </w:rPr>
        <w:t>4.17</w:t>
      </w:r>
      <w:r w:rsidR="00D6371F" w:rsidRPr="00B41F60">
        <w:rPr>
          <w:color w:val="000000" w:themeColor="text1"/>
        </w:rPr>
        <w:t xml:space="preserve">, </w:t>
      </w:r>
      <w:r w:rsidR="00D6371F" w:rsidRPr="00B41F60">
        <w:rPr>
          <w:i/>
          <w:color w:val="000000" w:themeColor="text1"/>
        </w:rPr>
        <w:t>SD</w:t>
      </w:r>
      <w:r w:rsidR="00BA24A8">
        <w:rPr>
          <w:i/>
          <w:color w:val="000000" w:themeColor="text1"/>
        </w:rPr>
        <w:t xml:space="preserve"> = </w:t>
      </w:r>
      <w:r w:rsidR="00D6371F" w:rsidRPr="00B41F60">
        <w:rPr>
          <w:color w:val="000000" w:themeColor="text1"/>
        </w:rPr>
        <w:t>1.73</w:t>
      </w:r>
      <w:r w:rsidR="00B51E11" w:rsidRPr="0035489D">
        <w:rPr>
          <w:color w:val="000000" w:themeColor="text1"/>
        </w:rPr>
        <w:t>)</w:t>
      </w:r>
      <w:r w:rsidR="006D6FA1">
        <w:rPr>
          <w:color w:val="000000" w:themeColor="text1"/>
        </w:rPr>
        <w:t>,</w:t>
      </w:r>
      <w:r w:rsidR="00B51E11" w:rsidRPr="0035489D">
        <w:rPr>
          <w:color w:val="000000" w:themeColor="text1"/>
        </w:rPr>
        <w:t xml:space="preserve"> </w:t>
      </w:r>
      <w:r w:rsidR="00DC572E" w:rsidRPr="0035489D">
        <w:rPr>
          <w:i/>
          <w:color w:val="000000" w:themeColor="text1"/>
        </w:rPr>
        <w:t>t</w:t>
      </w:r>
      <w:r w:rsidR="00DC572E" w:rsidRPr="0035489D">
        <w:rPr>
          <w:color w:val="000000" w:themeColor="text1"/>
        </w:rPr>
        <w:t>(82)</w:t>
      </w:r>
      <w:r w:rsidR="00BA24A8">
        <w:rPr>
          <w:color w:val="000000" w:themeColor="text1"/>
        </w:rPr>
        <w:t xml:space="preserve"> = </w:t>
      </w:r>
      <w:r w:rsidR="00DC572E" w:rsidRPr="0035489D">
        <w:rPr>
          <w:color w:val="000000" w:themeColor="text1"/>
        </w:rPr>
        <w:t xml:space="preserve">-5.15, </w:t>
      </w:r>
      <w:r w:rsidR="00DC572E" w:rsidRPr="0035489D">
        <w:rPr>
          <w:i/>
          <w:color w:val="000000" w:themeColor="text1"/>
        </w:rPr>
        <w:t>p</w:t>
      </w:r>
      <w:r w:rsidR="00B046BF">
        <w:rPr>
          <w:color w:val="000000" w:themeColor="text1"/>
        </w:rPr>
        <w:t>&lt;</w:t>
      </w:r>
      <w:r w:rsidR="00DC572E" w:rsidRPr="0035489D">
        <w:rPr>
          <w:color w:val="000000" w:themeColor="text1"/>
        </w:rPr>
        <w:t>.001</w:t>
      </w:r>
      <w:r w:rsidR="00B230BE">
        <w:rPr>
          <w:color w:val="000000" w:themeColor="text1"/>
        </w:rPr>
        <w:t xml:space="preserve">, </w:t>
      </w:r>
      <w:r w:rsidR="00B230BE">
        <w:rPr>
          <w:i/>
        </w:rPr>
        <w:t>d</w:t>
      </w:r>
      <w:r w:rsidR="00BA24A8">
        <w:rPr>
          <w:i/>
        </w:rPr>
        <w:t xml:space="preserve"> = </w:t>
      </w:r>
      <w:r w:rsidR="00B230BE">
        <w:t xml:space="preserve">.57. </w:t>
      </w:r>
    </w:p>
    <w:p w14:paraId="08BA2EA5" w14:textId="575E62C9" w:rsidR="00DC572E" w:rsidRPr="00D318E0" w:rsidRDefault="00D318E0" w:rsidP="00634AC3">
      <w:pPr>
        <w:spacing w:line="480" w:lineRule="exact"/>
      </w:pPr>
      <w:r>
        <w:tab/>
      </w:r>
      <w:r w:rsidR="00D241E9" w:rsidRPr="00B41F60">
        <w:rPr>
          <w:b/>
          <w:bCs/>
        </w:rPr>
        <w:t>Summary.</w:t>
      </w:r>
      <w:r w:rsidR="00D241E9">
        <w:rPr>
          <w:bCs/>
        </w:rPr>
        <w:t xml:space="preserve"> </w:t>
      </w:r>
      <w:r w:rsidR="00A23DDC">
        <w:rPr>
          <w:bCs/>
        </w:rPr>
        <w:t>T</w:t>
      </w:r>
      <w:r w:rsidR="00F475DB" w:rsidRPr="00C757C3">
        <w:rPr>
          <w:bCs/>
        </w:rPr>
        <w:t>he</w:t>
      </w:r>
      <w:r w:rsidR="00DC572E" w:rsidRPr="00C757C3">
        <w:rPr>
          <w:bCs/>
        </w:rPr>
        <w:t xml:space="preserve"> results </w:t>
      </w:r>
      <w:r w:rsidR="0023177E">
        <w:rPr>
          <w:bCs/>
        </w:rPr>
        <w:t xml:space="preserve">regarding prisoner’s self-serving attributions were mixed. </w:t>
      </w:r>
      <w:r w:rsidR="00F475DB" w:rsidRPr="0023177E">
        <w:rPr>
          <w:bCs/>
        </w:rPr>
        <w:t>A</w:t>
      </w:r>
      <w:r w:rsidR="00645AE9" w:rsidRPr="0023177E">
        <w:rPr>
          <w:bCs/>
        </w:rPr>
        <w:t>lthough</w:t>
      </w:r>
      <w:r w:rsidR="002D6DD4" w:rsidRPr="0023177E">
        <w:rPr>
          <w:bCs/>
        </w:rPr>
        <w:t xml:space="preserve"> </w:t>
      </w:r>
      <w:r w:rsidR="008B1A20" w:rsidRPr="0023177E">
        <w:rPr>
          <w:bCs/>
        </w:rPr>
        <w:t xml:space="preserve">they </w:t>
      </w:r>
      <w:r w:rsidR="00F46F9F" w:rsidRPr="0023177E">
        <w:rPr>
          <w:bCs/>
        </w:rPr>
        <w:t>view</w:t>
      </w:r>
      <w:r w:rsidR="00033B63" w:rsidRPr="0023177E">
        <w:rPr>
          <w:bCs/>
        </w:rPr>
        <w:t>ed</w:t>
      </w:r>
      <w:r w:rsidR="00F46F9F" w:rsidRPr="0023177E">
        <w:rPr>
          <w:bCs/>
        </w:rPr>
        <w:t xml:space="preserve"> their </w:t>
      </w:r>
      <w:r w:rsidR="00033B63" w:rsidRPr="0023177E">
        <w:rPr>
          <w:bCs/>
        </w:rPr>
        <w:t xml:space="preserve">crime as an </w:t>
      </w:r>
      <w:r w:rsidR="00F46F9F" w:rsidRPr="0023177E">
        <w:rPr>
          <w:bCs/>
        </w:rPr>
        <w:t xml:space="preserve">exception and unrepresentative of </w:t>
      </w:r>
      <w:r w:rsidR="00F34FF7" w:rsidRPr="0023177E">
        <w:rPr>
          <w:bCs/>
        </w:rPr>
        <w:t>their</w:t>
      </w:r>
      <w:r w:rsidR="00F46F9F" w:rsidRPr="0023177E">
        <w:rPr>
          <w:bCs/>
        </w:rPr>
        <w:t xml:space="preserve"> true character</w:t>
      </w:r>
      <w:r w:rsidR="00303BE8" w:rsidRPr="0023177E">
        <w:rPr>
          <w:bCs/>
        </w:rPr>
        <w:t>,</w:t>
      </w:r>
      <w:r w:rsidR="00F46F9F" w:rsidRPr="00C757C3">
        <w:rPr>
          <w:bCs/>
        </w:rPr>
        <w:t xml:space="preserve"> </w:t>
      </w:r>
      <w:r w:rsidR="00004534">
        <w:rPr>
          <w:bCs/>
        </w:rPr>
        <w:t xml:space="preserve">they </w:t>
      </w:r>
      <w:r w:rsidR="00156844">
        <w:rPr>
          <w:bCs/>
        </w:rPr>
        <w:t>reported having experienced about the same levels of hardship relative to the average other (in this case, an average prisoner and average community member)</w:t>
      </w:r>
      <w:r w:rsidR="00004534">
        <w:rPr>
          <w:bCs/>
        </w:rPr>
        <w:t xml:space="preserve"> and </w:t>
      </w:r>
      <w:r w:rsidR="00004534" w:rsidRPr="00C757C3">
        <w:rPr>
          <w:bCs/>
        </w:rPr>
        <w:t>did not attribute the cause of their crime to hardship</w:t>
      </w:r>
      <w:r w:rsidR="004C1690">
        <w:rPr>
          <w:bCs/>
        </w:rPr>
        <w:t>.</w:t>
      </w:r>
    </w:p>
    <w:p w14:paraId="7AF15189" w14:textId="64E49D5C" w:rsidR="00003A1E" w:rsidRDefault="00692A61" w:rsidP="00634AC3">
      <w:pPr>
        <w:spacing w:line="480" w:lineRule="exact"/>
        <w:rPr>
          <w:b/>
          <w:bCs/>
        </w:rPr>
      </w:pPr>
      <w:r>
        <w:rPr>
          <w:b/>
        </w:rPr>
        <w:t xml:space="preserve">Biases and Ratings on Worst Trait </w:t>
      </w:r>
    </w:p>
    <w:p w14:paraId="472F2D03" w14:textId="4F6A6F26" w:rsidR="00353EF3" w:rsidRDefault="00D44EC2" w:rsidP="00634AC3">
      <w:pPr>
        <w:spacing w:line="480" w:lineRule="exact"/>
      </w:pPr>
      <w:r>
        <w:rPr>
          <w:b/>
          <w:bCs/>
        </w:rPr>
        <w:tab/>
      </w:r>
      <w:r w:rsidR="0029269D" w:rsidRPr="005575BE">
        <w:rPr>
          <w:bCs/>
        </w:rPr>
        <w:t xml:space="preserve">In separate analyses, we regressed </w:t>
      </w:r>
      <w:r w:rsidR="00D101A2">
        <w:t>prisoners</w:t>
      </w:r>
      <w:r w:rsidR="000302F5" w:rsidRPr="005575BE">
        <w:t xml:space="preserve">’ </w:t>
      </w:r>
      <w:r w:rsidR="0029269D" w:rsidRPr="005575BE">
        <w:t xml:space="preserve">ratings </w:t>
      </w:r>
      <w:r w:rsidR="000302F5" w:rsidRPr="005575BE">
        <w:t xml:space="preserve">of their worst trait </w:t>
      </w:r>
      <w:r w:rsidR="0029269D" w:rsidRPr="005575BE">
        <w:t xml:space="preserve">relative to the </w:t>
      </w:r>
      <w:r w:rsidR="0069562B">
        <w:t>average</w:t>
      </w:r>
      <w:r w:rsidR="000302F5" w:rsidRPr="005575BE">
        <w:t xml:space="preserve"> </w:t>
      </w:r>
      <w:r w:rsidR="0029269D" w:rsidRPr="005575BE">
        <w:t>community member on</w:t>
      </w:r>
      <w:r w:rsidR="0031054B" w:rsidRPr="00C4019D">
        <w:rPr>
          <w:lang w:val="en-GB"/>
        </w:rPr>
        <w:t xml:space="preserve"> </w:t>
      </w:r>
      <w:r w:rsidR="00263882">
        <w:t>temporal comparisons (</w:t>
      </w:r>
      <w:r w:rsidR="005D4044">
        <w:t>e.g., future</w:t>
      </w:r>
      <w:r w:rsidR="00263882" w:rsidRPr="005575BE">
        <w:t xml:space="preserve"> ratings of </w:t>
      </w:r>
      <w:r w:rsidR="00263882">
        <w:t>prisoners’</w:t>
      </w:r>
      <w:r w:rsidR="00263882" w:rsidRPr="005575BE">
        <w:t xml:space="preserve"> worst trait</w:t>
      </w:r>
      <w:r w:rsidR="00263882">
        <w:t>),</w:t>
      </w:r>
      <w:r w:rsidR="00263882">
        <w:rPr>
          <w:lang w:val="en-GB"/>
        </w:rPr>
        <w:t xml:space="preserve"> </w:t>
      </w:r>
      <w:r w:rsidR="0031054B">
        <w:rPr>
          <w:lang w:val="en-GB"/>
        </w:rPr>
        <w:t>denial-related</w:t>
      </w:r>
      <w:r w:rsidR="0029269D" w:rsidRPr="005575BE">
        <w:t xml:space="preserve"> </w:t>
      </w:r>
      <w:r w:rsidR="00CE43EA">
        <w:t>variables</w:t>
      </w:r>
      <w:r w:rsidR="000B6A6F">
        <w:t xml:space="preserve"> (</w:t>
      </w:r>
      <w:r w:rsidR="0029269D" w:rsidRPr="005575BE">
        <w:rPr>
          <w:bCs/>
        </w:rPr>
        <w:t xml:space="preserve">guilt, </w:t>
      </w:r>
      <w:r w:rsidR="0029269D" w:rsidRPr="005575BE">
        <w:t xml:space="preserve">blame, fault, intentions, </w:t>
      </w:r>
      <w:r w:rsidR="000B6A6F">
        <w:t xml:space="preserve">harm, </w:t>
      </w:r>
      <w:r w:rsidR="0029269D" w:rsidRPr="005575BE">
        <w:t>recidivism, planning</w:t>
      </w:r>
      <w:r w:rsidR="000B6A6F">
        <w:t xml:space="preserve">, </w:t>
      </w:r>
      <w:r w:rsidR="000B6A6F" w:rsidRPr="005575BE">
        <w:t>justification</w:t>
      </w:r>
      <w:r w:rsidR="000B6A6F">
        <w:t>)</w:t>
      </w:r>
      <w:r w:rsidR="002B28AD">
        <w:t>,</w:t>
      </w:r>
      <w:r w:rsidR="000B6A6F">
        <w:t xml:space="preserve"> </w:t>
      </w:r>
      <w:r w:rsidR="00263882">
        <w:t xml:space="preserve">and </w:t>
      </w:r>
      <w:r w:rsidR="000B6A6F">
        <w:t xml:space="preserve">self-serving </w:t>
      </w:r>
      <w:r w:rsidR="00CE43EA">
        <w:t>attributions</w:t>
      </w:r>
      <w:r w:rsidR="000B6A6F">
        <w:t xml:space="preserve"> (</w:t>
      </w:r>
      <w:r w:rsidR="0029269D" w:rsidRPr="005575BE">
        <w:t>exception, representativeness, hardship</w:t>
      </w:r>
      <w:r w:rsidR="00263882">
        <w:t xml:space="preserve">; </w:t>
      </w:r>
      <w:r w:rsidR="007C1990">
        <w:t xml:space="preserve">Table </w:t>
      </w:r>
      <w:r w:rsidR="00151929">
        <w:t>7</w:t>
      </w:r>
      <w:r w:rsidR="007C1990">
        <w:t>)</w:t>
      </w:r>
      <w:r w:rsidR="000B6A6F">
        <w:t>.</w:t>
      </w:r>
      <w:r w:rsidR="00B84963">
        <w:rPr>
          <w:rStyle w:val="FootnoteReference"/>
        </w:rPr>
        <w:footnoteReference w:id="4"/>
      </w:r>
      <w:r w:rsidR="00F46A7A">
        <w:t xml:space="preserve"> </w:t>
      </w:r>
    </w:p>
    <w:p w14:paraId="34B518E1" w14:textId="2170BB65" w:rsidR="003A5719" w:rsidRDefault="003A5719" w:rsidP="00634AC3">
      <w:pPr>
        <w:spacing w:line="480" w:lineRule="exact"/>
      </w:pPr>
      <w:r>
        <w:tab/>
      </w:r>
      <w:r w:rsidRPr="00B41F60">
        <w:rPr>
          <w:b/>
        </w:rPr>
        <w:t xml:space="preserve">Temporal </w:t>
      </w:r>
      <w:r>
        <w:rPr>
          <w:b/>
        </w:rPr>
        <w:t>c</w:t>
      </w:r>
      <w:r w:rsidRPr="00B41F60">
        <w:rPr>
          <w:b/>
        </w:rPr>
        <w:t>omparisons.</w:t>
      </w:r>
      <w:r>
        <w:t xml:space="preserve"> H</w:t>
      </w:r>
      <w:r w:rsidRPr="005575BE">
        <w:t xml:space="preserve">igher ratings on </w:t>
      </w:r>
      <w:r>
        <w:t xml:space="preserve">prisoners’ </w:t>
      </w:r>
      <w:r w:rsidRPr="005575BE">
        <w:t>worst trait relative to when they committed the crime and</w:t>
      </w:r>
      <w:r>
        <w:t xml:space="preserve"> anticipations of self-improvement</w:t>
      </w:r>
      <w:r w:rsidRPr="005575BE">
        <w:t xml:space="preserve"> in five years </w:t>
      </w:r>
      <w:r>
        <w:t>were</w:t>
      </w:r>
      <w:r w:rsidRPr="005575BE">
        <w:t xml:space="preserve"> </w:t>
      </w:r>
      <w:r>
        <w:t>marginally associated with</w:t>
      </w:r>
      <w:r w:rsidRPr="005575BE">
        <w:t xml:space="preserve"> better </w:t>
      </w:r>
      <w:r>
        <w:t xml:space="preserve">current </w:t>
      </w:r>
      <w:r w:rsidRPr="005575BE">
        <w:t xml:space="preserve">ratings of their worst trait </w:t>
      </w:r>
      <w:r w:rsidR="002C52F5">
        <w:t>relative</w:t>
      </w:r>
      <w:r w:rsidR="002C52F5" w:rsidRPr="005575BE">
        <w:t xml:space="preserve"> </w:t>
      </w:r>
      <w:r w:rsidRPr="005575BE">
        <w:t>t</w:t>
      </w:r>
      <w:r>
        <w:t xml:space="preserve">o the average community member. Also, more positive projected ratings of prisoners’ worst trait in five years relative to the average prisoner and average community member were associated with higher ratings of their worst trait currently. </w:t>
      </w:r>
    </w:p>
    <w:p w14:paraId="04B04D57" w14:textId="4C83DC21" w:rsidR="007E7746" w:rsidRDefault="007A2D66" w:rsidP="00634AC3">
      <w:pPr>
        <w:spacing w:line="480" w:lineRule="exact"/>
      </w:pPr>
      <w:r>
        <w:tab/>
      </w:r>
      <w:r w:rsidRPr="00B41F60">
        <w:rPr>
          <w:b/>
        </w:rPr>
        <w:t>Denial.</w:t>
      </w:r>
      <w:r>
        <w:t xml:space="preserve"> </w:t>
      </w:r>
      <w:r w:rsidR="002B28AD">
        <w:t>Relative</w:t>
      </w:r>
      <w:r w:rsidR="0029269D" w:rsidRPr="005575BE">
        <w:t xml:space="preserve"> to </w:t>
      </w:r>
      <w:r w:rsidR="00D101A2">
        <w:t>prisoners</w:t>
      </w:r>
      <w:r w:rsidR="0029269D" w:rsidRPr="005575BE">
        <w:t xml:space="preserve"> who affirmed their guilt, blame,</w:t>
      </w:r>
      <w:r w:rsidR="0029269D" w:rsidRPr="005575BE">
        <w:rPr>
          <w:rStyle w:val="FootnoteReference"/>
        </w:rPr>
        <w:footnoteReference w:id="5"/>
      </w:r>
      <w:r w:rsidR="0029269D" w:rsidRPr="005575BE">
        <w:t xml:space="preserve"> and fault, </w:t>
      </w:r>
      <w:r w:rsidR="00D101A2">
        <w:t>prisoners</w:t>
      </w:r>
      <w:r w:rsidR="0029269D" w:rsidRPr="005575BE">
        <w:t xml:space="preserve"> who denied those aspects of their culpability rated themselves better on their worst trait </w:t>
      </w:r>
      <w:r w:rsidR="00BB63D5">
        <w:t>than</w:t>
      </w:r>
      <w:r w:rsidR="0029269D" w:rsidRPr="005575BE">
        <w:t xml:space="preserve"> the </w:t>
      </w:r>
      <w:r w:rsidR="002555B4">
        <w:t xml:space="preserve">average </w:t>
      </w:r>
      <w:r w:rsidR="0029269D" w:rsidRPr="005575BE">
        <w:t>community member</w:t>
      </w:r>
      <w:r w:rsidR="00025A83">
        <w:t>.</w:t>
      </w:r>
      <w:r w:rsidR="009A13ED">
        <w:t xml:space="preserve"> </w:t>
      </w:r>
      <w:r w:rsidR="0029269D" w:rsidRPr="005575BE">
        <w:t xml:space="preserve">Further, the less harm </w:t>
      </w:r>
      <w:r w:rsidR="00D101A2">
        <w:t>prisoners</w:t>
      </w:r>
      <w:r w:rsidR="0029269D" w:rsidRPr="005575BE">
        <w:t xml:space="preserve"> perceived their crime </w:t>
      </w:r>
      <w:r w:rsidR="00342F71">
        <w:t>to have caused</w:t>
      </w:r>
      <w:r w:rsidR="0029269D" w:rsidRPr="005575BE">
        <w:t xml:space="preserve"> others, the better t</w:t>
      </w:r>
      <w:r w:rsidR="00210CF9">
        <w:t>heir worst trait rating became</w:t>
      </w:r>
      <w:r w:rsidR="007C1990">
        <w:t xml:space="preserve">. </w:t>
      </w:r>
      <w:r w:rsidR="002B28AD">
        <w:t xml:space="preserve">The </w:t>
      </w:r>
      <w:r w:rsidR="008170CD">
        <w:t>remaining variables</w:t>
      </w:r>
      <w:r w:rsidR="002B28AD">
        <w:t xml:space="preserve"> were unrelated to</w:t>
      </w:r>
      <w:r w:rsidR="008170CD">
        <w:t xml:space="preserve"> worst-trait ratings, </w:t>
      </w:r>
      <w:r w:rsidR="008170CD">
        <w:rPr>
          <w:i/>
        </w:rPr>
        <w:t>p</w:t>
      </w:r>
      <w:r w:rsidR="008170CD" w:rsidRPr="00B41F60">
        <w:t>s</w:t>
      </w:r>
      <w:r w:rsidR="00C0414A">
        <w:t xml:space="preserve"> </w:t>
      </w:r>
      <w:r w:rsidR="00B046BF">
        <w:rPr>
          <w:i/>
        </w:rPr>
        <w:t>&gt;</w:t>
      </w:r>
      <w:r w:rsidR="00C0414A">
        <w:rPr>
          <w:i/>
        </w:rPr>
        <w:t xml:space="preserve"> </w:t>
      </w:r>
      <w:r w:rsidR="008170CD" w:rsidRPr="00B41F60">
        <w:t>.05</w:t>
      </w:r>
      <w:r w:rsidR="008170CD">
        <w:t xml:space="preserve">. </w:t>
      </w:r>
    </w:p>
    <w:p w14:paraId="4E889F58" w14:textId="69CFA579" w:rsidR="00D241E9" w:rsidRDefault="007E7746" w:rsidP="00634AC3">
      <w:pPr>
        <w:spacing w:line="480" w:lineRule="exact"/>
      </w:pPr>
      <w:r>
        <w:tab/>
      </w:r>
      <w:r w:rsidR="007A2D66" w:rsidRPr="00B41F60">
        <w:rPr>
          <w:b/>
        </w:rPr>
        <w:t>Self-servi</w:t>
      </w:r>
      <w:r w:rsidR="007A2D66">
        <w:rPr>
          <w:b/>
        </w:rPr>
        <w:t>ng</w:t>
      </w:r>
      <w:r w:rsidR="007A2D66" w:rsidRPr="00B41F60">
        <w:rPr>
          <w:b/>
        </w:rPr>
        <w:t xml:space="preserve"> attributions.</w:t>
      </w:r>
      <w:r w:rsidR="007A2D66">
        <w:t xml:space="preserve"> </w:t>
      </w:r>
      <w:r w:rsidR="002B28AD">
        <w:t>T</w:t>
      </w:r>
      <w:r w:rsidR="007A2D66" w:rsidRPr="005575BE">
        <w:t xml:space="preserve">he more </w:t>
      </w:r>
      <w:r w:rsidR="008170CD">
        <w:t xml:space="preserve">hardship </w:t>
      </w:r>
      <w:r w:rsidR="007A2D66">
        <w:t>prisoners</w:t>
      </w:r>
      <w:r w:rsidR="007A2D66" w:rsidRPr="005575BE">
        <w:t xml:space="preserve"> perceived</w:t>
      </w:r>
      <w:r w:rsidR="00CF4F9A">
        <w:t xml:space="preserve"> that</w:t>
      </w:r>
      <w:r w:rsidR="008170CD">
        <w:t xml:space="preserve"> they ha</w:t>
      </w:r>
      <w:r w:rsidR="002B28AD">
        <w:t>d</w:t>
      </w:r>
      <w:r w:rsidR="008170CD">
        <w:t xml:space="preserve"> experienced relative to the average community member and average prisoner, and the more they believe</w:t>
      </w:r>
      <w:r w:rsidR="004C30D8">
        <w:t>d</w:t>
      </w:r>
      <w:r w:rsidR="008170CD">
        <w:t xml:space="preserve"> </w:t>
      </w:r>
      <w:r w:rsidR="007A2D66" w:rsidRPr="005575BE">
        <w:t xml:space="preserve">their crime </w:t>
      </w:r>
      <w:r w:rsidR="008170CD">
        <w:t>was</w:t>
      </w:r>
      <w:r w:rsidR="007A2D66" w:rsidRPr="005575BE">
        <w:t xml:space="preserve"> caused by hardship, the lower their worst-trait ratings were relative to the </w:t>
      </w:r>
      <w:r w:rsidR="004C30D8">
        <w:t>average</w:t>
      </w:r>
      <w:r w:rsidR="007A2D66" w:rsidRPr="005575BE">
        <w:t xml:space="preserve"> community member</w:t>
      </w:r>
      <w:r w:rsidR="004C30D8">
        <w:t xml:space="preserve">. </w:t>
      </w:r>
      <w:r w:rsidR="002B28AD">
        <w:t>R</w:t>
      </w:r>
      <w:r w:rsidR="009B5B52" w:rsidRPr="00B41F60">
        <w:t>epresentativeness</w:t>
      </w:r>
      <w:r w:rsidR="003E7F77" w:rsidRPr="00B41F60">
        <w:t>, exceptions, and worst trait ratings</w:t>
      </w:r>
      <w:r w:rsidR="002B28AD">
        <w:t xml:space="preserve"> were unrelated</w:t>
      </w:r>
      <w:r w:rsidR="009B5B52" w:rsidRPr="00B41F60">
        <w:t xml:space="preserve">, </w:t>
      </w:r>
      <w:r w:rsidR="009B5B52" w:rsidRPr="00B41F60">
        <w:rPr>
          <w:i/>
        </w:rPr>
        <w:t>p</w:t>
      </w:r>
      <w:r w:rsidR="009B5B52" w:rsidRPr="00B41F60">
        <w:t>s</w:t>
      </w:r>
      <w:r w:rsidR="00BA24A8">
        <w:t xml:space="preserve"> </w:t>
      </w:r>
      <w:r w:rsidR="00B046BF">
        <w:t>&gt;</w:t>
      </w:r>
      <w:r w:rsidR="00BA24A8">
        <w:t xml:space="preserve"> </w:t>
      </w:r>
      <w:r w:rsidR="009B5B52" w:rsidRPr="00B41F60">
        <w:t>.05</w:t>
      </w:r>
      <w:r w:rsidR="003E7F77" w:rsidRPr="00B41F60">
        <w:t xml:space="preserve">. </w:t>
      </w:r>
    </w:p>
    <w:p w14:paraId="3A38A345" w14:textId="7DB8DE79" w:rsidR="003A0CBD" w:rsidRPr="00201AB3" w:rsidRDefault="00D241E9" w:rsidP="00634AC3">
      <w:pPr>
        <w:spacing w:line="480" w:lineRule="exact"/>
        <w:rPr>
          <w:b/>
          <w:bCs/>
        </w:rPr>
      </w:pPr>
      <w:r>
        <w:rPr>
          <w:bCs/>
        </w:rPr>
        <w:tab/>
      </w:r>
      <w:r w:rsidRPr="00CA0C43">
        <w:rPr>
          <w:b/>
          <w:bCs/>
        </w:rPr>
        <w:t>Summary</w:t>
      </w:r>
      <w:r w:rsidR="00A516D4">
        <w:rPr>
          <w:b/>
          <w:bCs/>
        </w:rPr>
        <w:t xml:space="preserve">. </w:t>
      </w:r>
      <w:r w:rsidR="00FD26A2" w:rsidRPr="00905FFC">
        <w:t>T</w:t>
      </w:r>
      <w:r w:rsidR="00072E1F" w:rsidRPr="00905FFC">
        <w:t xml:space="preserve">he </w:t>
      </w:r>
      <w:r w:rsidR="002865ED">
        <w:t>results</w:t>
      </w:r>
      <w:r w:rsidR="00072E1F">
        <w:t xml:space="preserve"> </w:t>
      </w:r>
      <w:r w:rsidR="0023177E">
        <w:t xml:space="preserve">suggest </w:t>
      </w:r>
      <w:r w:rsidR="002865ED">
        <w:t xml:space="preserve">that </w:t>
      </w:r>
      <w:r w:rsidR="00346F78">
        <w:t xml:space="preserve">denial and </w:t>
      </w:r>
      <w:r w:rsidR="002865ED">
        <w:t>self-</w:t>
      </w:r>
      <w:r w:rsidR="0078686A">
        <w:t>enhancing</w:t>
      </w:r>
      <w:r w:rsidR="002865ED">
        <w:t xml:space="preserve"> comparisons </w:t>
      </w:r>
      <w:r w:rsidR="00072E1F">
        <w:t>serve</w:t>
      </w:r>
      <w:r w:rsidR="002865ED">
        <w:t xml:space="preserve"> positive self-perceptions. </w:t>
      </w:r>
      <w:r w:rsidR="003A5719">
        <w:t xml:space="preserve">Differentiating their past “criminal” selves from their reformed current selves (downward temporal comparisons) and anticipating self-improvement in five years relative to their current selves, the average prisoner, and the average community member (upward temporal comparison) were linked to more positive current self-evaluations of prisoners’ worst trait. </w:t>
      </w:r>
      <w:r w:rsidR="00C32D4C">
        <w:t>Denial</w:t>
      </w:r>
      <w:r w:rsidR="00346F78">
        <w:t xml:space="preserve"> of criminal behavior was associated with more positive self-evaluations on worst trait</w:t>
      </w:r>
      <w:r w:rsidR="00A516D4">
        <w:t xml:space="preserve">. </w:t>
      </w:r>
      <w:r w:rsidR="0023177E">
        <w:t xml:space="preserve">However, the idea that </w:t>
      </w:r>
      <w:r w:rsidR="00FD26A2" w:rsidRPr="00B41F60">
        <w:t>self-serving attributions</w:t>
      </w:r>
      <w:r w:rsidR="00FD26A2">
        <w:t xml:space="preserve"> would</w:t>
      </w:r>
      <w:r w:rsidR="00FD26A2" w:rsidRPr="00B41F60">
        <w:t xml:space="preserve"> </w:t>
      </w:r>
      <w:r w:rsidR="00FD26A2">
        <w:t>be associated with</w:t>
      </w:r>
      <w:r w:rsidR="00FD26A2" w:rsidRPr="00B41F60">
        <w:t xml:space="preserve"> more positive self-</w:t>
      </w:r>
      <w:r w:rsidR="00FD26A2">
        <w:t>evaluations</w:t>
      </w:r>
      <w:r w:rsidR="00FD26A2" w:rsidRPr="00B41F60">
        <w:t xml:space="preserve"> of prisoners’ worst trait was </w:t>
      </w:r>
      <w:r w:rsidR="00FD26A2">
        <w:t>un</w:t>
      </w:r>
      <w:r w:rsidR="00FD26A2" w:rsidRPr="00B41F60">
        <w:t>supported</w:t>
      </w:r>
      <w:r w:rsidR="00A516D4">
        <w:t xml:space="preserve">. </w:t>
      </w:r>
    </w:p>
    <w:p w14:paraId="2AA0B591" w14:textId="2E424038" w:rsidR="0051256B" w:rsidRPr="004920DA" w:rsidRDefault="00742520" w:rsidP="00634AC3">
      <w:pPr>
        <w:spacing w:line="480" w:lineRule="exact"/>
        <w:rPr>
          <w:b/>
        </w:rPr>
      </w:pPr>
      <w:r w:rsidRPr="004920DA">
        <w:rPr>
          <w:b/>
        </w:rPr>
        <w:t>Personality Moderators</w:t>
      </w:r>
    </w:p>
    <w:p w14:paraId="3EA6641C" w14:textId="70B32C23" w:rsidR="008506AE" w:rsidRPr="005575BE" w:rsidRDefault="008506AE" w:rsidP="00634AC3">
      <w:pPr>
        <w:spacing w:line="480" w:lineRule="exact"/>
        <w:rPr>
          <w:b/>
        </w:rPr>
      </w:pPr>
      <w:r w:rsidRPr="004920DA">
        <w:rPr>
          <w:b/>
        </w:rPr>
        <w:tab/>
      </w:r>
      <w:r w:rsidR="002C08CF">
        <w:t>We regress</w:t>
      </w:r>
      <w:r w:rsidR="00736827">
        <w:t>ed</w:t>
      </w:r>
      <w:r w:rsidR="004920DA" w:rsidRPr="004920DA">
        <w:t xml:space="preserve"> variables related to denial, </w:t>
      </w:r>
      <w:r w:rsidR="00736827">
        <w:t xml:space="preserve">self-serving </w:t>
      </w:r>
      <w:r w:rsidR="004920DA" w:rsidRPr="004920DA">
        <w:t>attributions, and</w:t>
      </w:r>
      <w:r w:rsidR="00736827">
        <w:t xml:space="preserve"> self-enhancing</w:t>
      </w:r>
      <w:r w:rsidR="004920DA" w:rsidRPr="004920DA">
        <w:t xml:space="preserve"> social comparison</w:t>
      </w:r>
      <w:r w:rsidR="00736827">
        <w:t>s</w:t>
      </w:r>
      <w:r w:rsidR="004920DA" w:rsidRPr="004920DA">
        <w:t xml:space="preserve"> separately on narcissism and group (prisoners vs. community members)</w:t>
      </w:r>
      <w:r w:rsidR="00757DBB">
        <w:t>, and</w:t>
      </w:r>
      <w:r w:rsidR="002C08CF" w:rsidRPr="004920DA">
        <w:t xml:space="preserve"> </w:t>
      </w:r>
      <w:r w:rsidR="004920DA" w:rsidRPr="004920DA">
        <w:t xml:space="preserve">their interactions. </w:t>
      </w:r>
      <w:r w:rsidR="002C08CF">
        <w:t xml:space="preserve">We repeated these </w:t>
      </w:r>
      <w:r w:rsidR="00CD5F9D">
        <w:t>analyses</w:t>
      </w:r>
      <w:r w:rsidR="00736827">
        <w:t xml:space="preserve"> substituting psychopathy for</w:t>
      </w:r>
      <w:r w:rsidR="00CD5F9D">
        <w:t xml:space="preserve"> narcissism</w:t>
      </w:r>
      <w:r w:rsidR="00874026">
        <w:t xml:space="preserve">. </w:t>
      </w:r>
      <w:r w:rsidR="000B3E7C" w:rsidRPr="004920DA">
        <w:t xml:space="preserve">In </w:t>
      </w:r>
      <w:r w:rsidR="004920DA" w:rsidRPr="004920DA">
        <w:t>a</w:t>
      </w:r>
      <w:r w:rsidR="000B3E7C" w:rsidRPr="004920DA">
        <w:t xml:space="preserve"> second set of analyses, </w:t>
      </w:r>
      <w:r w:rsidR="002C08CF">
        <w:t xml:space="preserve">we regressed </w:t>
      </w:r>
      <w:r w:rsidRPr="004920DA">
        <w:t>variables that assess</w:t>
      </w:r>
      <w:r w:rsidR="002C08CF">
        <w:t>ed</w:t>
      </w:r>
      <w:r w:rsidRPr="004920DA">
        <w:t xml:space="preserve"> </w:t>
      </w:r>
      <w:r w:rsidR="00F4703F" w:rsidRPr="004920DA">
        <w:t>prisoners’</w:t>
      </w:r>
      <w:r w:rsidRPr="004920DA">
        <w:t xml:space="preserve"> denial of their own crimes, self-</w:t>
      </w:r>
      <w:r w:rsidR="00F4703F" w:rsidRPr="004920DA">
        <w:t>serving</w:t>
      </w:r>
      <w:r w:rsidRPr="004920DA">
        <w:t xml:space="preserve"> attributions, and </w:t>
      </w:r>
      <w:r w:rsidR="00736827">
        <w:t>self-enhancing</w:t>
      </w:r>
      <w:r w:rsidR="00736827" w:rsidRPr="004920DA">
        <w:t xml:space="preserve"> </w:t>
      </w:r>
      <w:r w:rsidRPr="004920DA">
        <w:t xml:space="preserve">comparisons </w:t>
      </w:r>
      <w:r w:rsidR="00136076" w:rsidRPr="004920DA">
        <w:t>separate</w:t>
      </w:r>
      <w:r w:rsidR="00F4703F" w:rsidRPr="004920DA">
        <w:t>l</w:t>
      </w:r>
      <w:r w:rsidR="00136076" w:rsidRPr="004920DA">
        <w:t xml:space="preserve">y </w:t>
      </w:r>
      <w:r w:rsidRPr="004920DA">
        <w:t>on narcissism</w:t>
      </w:r>
      <w:r w:rsidR="00136076" w:rsidRPr="004920DA">
        <w:t xml:space="preserve"> </w:t>
      </w:r>
      <w:r w:rsidR="002C08CF">
        <w:t>and</w:t>
      </w:r>
      <w:r w:rsidR="00136076" w:rsidRPr="004920DA">
        <w:t xml:space="preserve"> psychopathy</w:t>
      </w:r>
      <w:r w:rsidR="00874026">
        <w:t xml:space="preserve">. </w:t>
      </w:r>
    </w:p>
    <w:p w14:paraId="45F2A034" w14:textId="4BB3279D" w:rsidR="000D0DCE" w:rsidRPr="00F648B0" w:rsidRDefault="0051256B" w:rsidP="00634AC3">
      <w:pPr>
        <w:spacing w:line="480" w:lineRule="exact"/>
        <w:rPr>
          <w:b/>
        </w:rPr>
      </w:pPr>
      <w:r w:rsidRPr="005575BE">
        <w:rPr>
          <w:b/>
        </w:rPr>
        <w:tab/>
        <w:t xml:space="preserve">Narcissism. </w:t>
      </w:r>
      <w:r w:rsidR="00773F42">
        <w:rPr>
          <w:color w:val="000000" w:themeColor="text1"/>
        </w:rPr>
        <w:t xml:space="preserve">We </w:t>
      </w:r>
      <w:r w:rsidR="00757DBB">
        <w:rPr>
          <w:color w:val="000000" w:themeColor="text1"/>
        </w:rPr>
        <w:t>found no</w:t>
      </w:r>
      <w:r w:rsidR="00393BB1">
        <w:rPr>
          <w:color w:val="000000" w:themeColor="text1"/>
        </w:rPr>
        <w:t xml:space="preserve"> </w:t>
      </w:r>
      <w:r w:rsidR="00773F42">
        <w:rPr>
          <w:color w:val="000000" w:themeColor="text1"/>
        </w:rPr>
        <w:t>G</w:t>
      </w:r>
      <w:r w:rsidR="00F560EA" w:rsidRPr="005575BE">
        <w:rPr>
          <w:color w:val="000000" w:themeColor="text1"/>
        </w:rPr>
        <w:t xml:space="preserve">roup </w:t>
      </w:r>
      <w:r w:rsidR="00773F42" w:rsidRPr="00B41F60">
        <w:rPr>
          <w:rFonts w:asciiTheme="minorHAnsi" w:hAnsiTheme="minorHAnsi"/>
          <w:color w:val="000000" w:themeColor="text1"/>
        </w:rPr>
        <w:t>x</w:t>
      </w:r>
      <w:r w:rsidR="00773F42">
        <w:rPr>
          <w:color w:val="000000" w:themeColor="text1"/>
        </w:rPr>
        <w:t xml:space="preserve"> N</w:t>
      </w:r>
      <w:r w:rsidR="008729E6">
        <w:rPr>
          <w:color w:val="000000" w:themeColor="text1"/>
        </w:rPr>
        <w:t>arcissism</w:t>
      </w:r>
      <w:r w:rsidR="00F560EA" w:rsidRPr="005575BE">
        <w:rPr>
          <w:color w:val="000000" w:themeColor="text1"/>
        </w:rPr>
        <w:t xml:space="preserve"> interactions</w:t>
      </w:r>
      <w:r w:rsidR="0070156E">
        <w:rPr>
          <w:color w:val="000000" w:themeColor="text1"/>
        </w:rPr>
        <w:t xml:space="preserve"> </w:t>
      </w:r>
      <w:r w:rsidR="00F560EA" w:rsidRPr="005575BE">
        <w:rPr>
          <w:color w:val="000000" w:themeColor="text1"/>
        </w:rPr>
        <w:t>on guilt, blame, intention, fault, harm, represe</w:t>
      </w:r>
      <w:r w:rsidR="008729E6">
        <w:rPr>
          <w:color w:val="000000" w:themeColor="text1"/>
        </w:rPr>
        <w:t>ntativeness, exceptions, planning</w:t>
      </w:r>
      <w:r w:rsidR="00160C32">
        <w:rPr>
          <w:color w:val="000000" w:themeColor="text1"/>
        </w:rPr>
        <w:t xml:space="preserve">, justified, </w:t>
      </w:r>
      <w:r w:rsidR="00773F42">
        <w:rPr>
          <w:color w:val="000000" w:themeColor="text1"/>
        </w:rPr>
        <w:t xml:space="preserve">and </w:t>
      </w:r>
      <w:r w:rsidR="00160C32">
        <w:rPr>
          <w:color w:val="000000" w:themeColor="text1"/>
        </w:rPr>
        <w:t xml:space="preserve">recidivism, all </w:t>
      </w:r>
      <w:r w:rsidR="00160C32">
        <w:rPr>
          <w:i/>
          <w:color w:val="000000" w:themeColor="text1"/>
        </w:rPr>
        <w:t>p</w:t>
      </w:r>
      <w:r w:rsidR="00160C32" w:rsidRPr="00160C32">
        <w:rPr>
          <w:color w:val="000000" w:themeColor="text1"/>
        </w:rPr>
        <w:t>s</w:t>
      </w:r>
      <w:r w:rsidR="00B046BF">
        <w:rPr>
          <w:i/>
          <w:color w:val="000000" w:themeColor="text1"/>
        </w:rPr>
        <w:t>&gt;</w:t>
      </w:r>
      <w:r w:rsidR="00160C32">
        <w:rPr>
          <w:color w:val="000000" w:themeColor="text1"/>
        </w:rPr>
        <w:t>.0</w:t>
      </w:r>
      <w:r w:rsidR="00F2327C">
        <w:rPr>
          <w:color w:val="000000" w:themeColor="text1"/>
        </w:rPr>
        <w:t>5</w:t>
      </w:r>
      <w:r w:rsidR="00160C32">
        <w:rPr>
          <w:color w:val="000000" w:themeColor="text1"/>
        </w:rPr>
        <w:t xml:space="preserve">. </w:t>
      </w:r>
      <w:r w:rsidR="00773F42">
        <w:rPr>
          <w:color w:val="000000" w:themeColor="text1"/>
        </w:rPr>
        <w:t xml:space="preserve">We </w:t>
      </w:r>
      <w:r w:rsidR="00757DBB">
        <w:rPr>
          <w:color w:val="000000" w:themeColor="text1"/>
        </w:rPr>
        <w:t xml:space="preserve">obtained </w:t>
      </w:r>
      <w:r w:rsidR="00773F42">
        <w:rPr>
          <w:color w:val="000000" w:themeColor="text1"/>
        </w:rPr>
        <w:t>a</w:t>
      </w:r>
      <w:r w:rsidR="00757DBB">
        <w:rPr>
          <w:color w:val="000000" w:themeColor="text1"/>
        </w:rPr>
        <w:t xml:space="preserve"> narcissism</w:t>
      </w:r>
      <w:r w:rsidR="00742520" w:rsidRPr="005575BE">
        <w:rPr>
          <w:color w:val="000000" w:themeColor="text1"/>
        </w:rPr>
        <w:t xml:space="preserve"> m</w:t>
      </w:r>
      <w:r w:rsidR="00F560EA" w:rsidRPr="005575BE">
        <w:rPr>
          <w:color w:val="000000" w:themeColor="text1"/>
        </w:rPr>
        <w:t xml:space="preserve">ain effect </w:t>
      </w:r>
      <w:r w:rsidR="00757DBB">
        <w:rPr>
          <w:color w:val="000000" w:themeColor="text1"/>
        </w:rPr>
        <w:t>for</w:t>
      </w:r>
      <w:r w:rsidR="001F6130" w:rsidRPr="005575BE">
        <w:rPr>
          <w:color w:val="000000" w:themeColor="text1"/>
        </w:rPr>
        <w:t xml:space="preserve"> harm</w:t>
      </w:r>
      <w:r w:rsidR="00757DBB">
        <w:rPr>
          <w:color w:val="000000" w:themeColor="text1"/>
        </w:rPr>
        <w:t xml:space="preserve">: </w:t>
      </w:r>
      <w:r w:rsidR="00F560EA" w:rsidRPr="00C50D0A">
        <w:rPr>
          <w:color w:val="000000" w:themeColor="text1"/>
        </w:rPr>
        <w:t>higher</w:t>
      </w:r>
      <w:r w:rsidR="00757DBB">
        <w:rPr>
          <w:color w:val="000000" w:themeColor="text1"/>
        </w:rPr>
        <w:t xml:space="preserve"> narcissism</w:t>
      </w:r>
      <w:r w:rsidR="00F560EA" w:rsidRPr="00C50D0A">
        <w:rPr>
          <w:color w:val="000000" w:themeColor="text1"/>
        </w:rPr>
        <w:t xml:space="preserve"> predict</w:t>
      </w:r>
      <w:r w:rsidR="0023603E">
        <w:rPr>
          <w:color w:val="000000" w:themeColor="text1"/>
        </w:rPr>
        <w:t>ed</w:t>
      </w:r>
      <w:r w:rsidR="00F560EA" w:rsidRPr="00C50D0A">
        <w:rPr>
          <w:color w:val="000000" w:themeColor="text1"/>
        </w:rPr>
        <w:t xml:space="preserve"> lower ratings of harm for the </w:t>
      </w:r>
      <w:r w:rsidR="00864235">
        <w:rPr>
          <w:color w:val="000000" w:themeColor="text1"/>
        </w:rPr>
        <w:t>average</w:t>
      </w:r>
      <w:r w:rsidR="006E0E9C">
        <w:rPr>
          <w:color w:val="000000" w:themeColor="text1"/>
        </w:rPr>
        <w:t xml:space="preserve"> prisoner’s </w:t>
      </w:r>
      <w:r w:rsidR="00F560EA" w:rsidRPr="00C50D0A">
        <w:rPr>
          <w:color w:val="000000" w:themeColor="text1"/>
        </w:rPr>
        <w:t xml:space="preserve">crime. </w:t>
      </w:r>
      <w:r w:rsidR="00742520">
        <w:rPr>
          <w:color w:val="000000" w:themeColor="text1"/>
        </w:rPr>
        <w:t xml:space="preserve">Further, higher narcissism </w:t>
      </w:r>
      <w:r w:rsidR="00F560EA" w:rsidRPr="00C50D0A">
        <w:rPr>
          <w:color w:val="000000" w:themeColor="text1"/>
        </w:rPr>
        <w:t xml:space="preserve">predicted </w:t>
      </w:r>
      <w:r w:rsidR="00D101A2">
        <w:rPr>
          <w:color w:val="000000" w:themeColor="text1"/>
        </w:rPr>
        <w:t>prisoners</w:t>
      </w:r>
      <w:r w:rsidR="00736827">
        <w:rPr>
          <w:color w:val="000000" w:themeColor="text1"/>
        </w:rPr>
        <w:t>’</w:t>
      </w:r>
      <w:r w:rsidR="00742520">
        <w:rPr>
          <w:color w:val="000000" w:themeColor="text1"/>
        </w:rPr>
        <w:t xml:space="preserve"> </w:t>
      </w:r>
      <w:r w:rsidR="00F560EA" w:rsidRPr="00C50D0A">
        <w:rPr>
          <w:color w:val="000000" w:themeColor="text1"/>
        </w:rPr>
        <w:t xml:space="preserve">rating </w:t>
      </w:r>
      <w:r w:rsidR="00736827">
        <w:rPr>
          <w:color w:val="000000" w:themeColor="text1"/>
        </w:rPr>
        <w:t xml:space="preserve">of </w:t>
      </w:r>
      <w:r w:rsidR="00742520">
        <w:rPr>
          <w:color w:val="000000" w:themeColor="text1"/>
        </w:rPr>
        <w:t xml:space="preserve">their </w:t>
      </w:r>
      <w:r w:rsidR="00F560EA" w:rsidRPr="00C50D0A">
        <w:rPr>
          <w:color w:val="000000" w:themeColor="text1"/>
        </w:rPr>
        <w:t>crime</w:t>
      </w:r>
      <w:r w:rsidR="00742520">
        <w:rPr>
          <w:color w:val="000000" w:themeColor="text1"/>
        </w:rPr>
        <w:t xml:space="preserve"> </w:t>
      </w:r>
      <w:r w:rsidR="000D0DCE">
        <w:rPr>
          <w:color w:val="000000" w:themeColor="text1"/>
        </w:rPr>
        <w:t xml:space="preserve">as </w:t>
      </w:r>
      <w:r w:rsidR="00F560EA" w:rsidRPr="00C50D0A">
        <w:rPr>
          <w:color w:val="000000" w:themeColor="text1"/>
        </w:rPr>
        <w:t xml:space="preserve">more representative of </w:t>
      </w:r>
      <w:r w:rsidR="00742520">
        <w:rPr>
          <w:color w:val="000000" w:themeColor="text1"/>
        </w:rPr>
        <w:t xml:space="preserve">their </w:t>
      </w:r>
      <w:r w:rsidR="00F560EA" w:rsidRPr="00C50D0A">
        <w:rPr>
          <w:color w:val="000000" w:themeColor="text1"/>
        </w:rPr>
        <w:t>behavior</w:t>
      </w:r>
      <w:r w:rsidR="0016736E">
        <w:rPr>
          <w:color w:val="000000" w:themeColor="text1"/>
        </w:rPr>
        <w:t xml:space="preserve"> (Table </w:t>
      </w:r>
      <w:r w:rsidR="009747A2">
        <w:rPr>
          <w:color w:val="000000" w:themeColor="text1"/>
        </w:rPr>
        <w:t>8</w:t>
      </w:r>
      <w:r w:rsidR="0016736E">
        <w:rPr>
          <w:color w:val="000000" w:themeColor="text1"/>
        </w:rPr>
        <w:t>)</w:t>
      </w:r>
      <w:r w:rsidR="00F560EA" w:rsidRPr="00C50D0A">
        <w:rPr>
          <w:color w:val="000000" w:themeColor="text1"/>
        </w:rPr>
        <w:t>.</w:t>
      </w:r>
    </w:p>
    <w:p w14:paraId="457D86DE" w14:textId="1710C54A" w:rsidR="00772AAE" w:rsidRPr="00772AAE" w:rsidRDefault="00773F42" w:rsidP="00634AC3">
      <w:pPr>
        <w:spacing w:line="480" w:lineRule="exact"/>
        <w:ind w:firstLine="720"/>
        <w:rPr>
          <w:color w:val="000000" w:themeColor="text1"/>
        </w:rPr>
      </w:pPr>
      <w:r>
        <w:t>We obtained a</w:t>
      </w:r>
      <w:r w:rsidR="00186527">
        <w:t xml:space="preserve"> </w:t>
      </w:r>
      <w:r w:rsidR="00025AEE">
        <w:t xml:space="preserve">marginal </w:t>
      </w:r>
      <w:r>
        <w:t>G</w:t>
      </w:r>
      <w:r w:rsidR="00F560EA" w:rsidRPr="00186527">
        <w:t xml:space="preserve">roup </w:t>
      </w:r>
      <w:r w:rsidRPr="00B41F60">
        <w:rPr>
          <w:rFonts w:asciiTheme="minorHAnsi" w:hAnsiTheme="minorHAnsi"/>
        </w:rPr>
        <w:t>x</w:t>
      </w:r>
      <w:r>
        <w:t xml:space="preserve"> N</w:t>
      </w:r>
      <w:r w:rsidR="00186527">
        <w:t>arcissism</w:t>
      </w:r>
      <w:r w:rsidR="00F560EA" w:rsidRPr="00186527">
        <w:t xml:space="preserve"> interaction for moral judgments of sexual offenses, </w:t>
      </w:r>
      <w:r w:rsidR="001E27EE" w:rsidRPr="001E27EE">
        <w:rPr>
          <w:i/>
        </w:rPr>
        <w:t>t</w:t>
      </w:r>
      <w:r w:rsidR="001E27EE" w:rsidRPr="001E27EE">
        <w:t>(</w:t>
      </w:r>
      <w:r w:rsidR="001E27EE">
        <w:t>1</w:t>
      </w:r>
      <w:r w:rsidR="00025AEE">
        <w:t>38</w:t>
      </w:r>
      <w:r w:rsidR="001E27EE">
        <w:t>)</w:t>
      </w:r>
      <w:r w:rsidR="00372ACE">
        <w:t xml:space="preserve"> </w:t>
      </w:r>
      <w:r w:rsidR="00BA24A8">
        <w:t xml:space="preserve">= </w:t>
      </w:r>
      <w:r w:rsidR="006E5003">
        <w:t>-</w:t>
      </w:r>
      <w:r w:rsidR="001E27EE">
        <w:t>1.</w:t>
      </w:r>
      <w:r w:rsidR="00025AEE">
        <w:t>77</w:t>
      </w:r>
      <w:r w:rsidR="001E27EE">
        <w:t xml:space="preserve">, </w:t>
      </w:r>
      <w:r w:rsidR="008E57CB" w:rsidRPr="001E27EE">
        <w:rPr>
          <w:i/>
        </w:rPr>
        <w:t>b</w:t>
      </w:r>
      <w:r w:rsidR="00BA24A8">
        <w:t xml:space="preserve"> = </w:t>
      </w:r>
      <w:r w:rsidR="00507675">
        <w:t>-2.</w:t>
      </w:r>
      <w:r w:rsidR="00025AEE">
        <w:t>33</w:t>
      </w:r>
      <w:r w:rsidR="00507675">
        <w:t xml:space="preserve">, </w:t>
      </w:r>
      <w:r w:rsidR="00507675" w:rsidRPr="00507675">
        <w:rPr>
          <w:i/>
        </w:rPr>
        <w:t>SE</w:t>
      </w:r>
      <w:r w:rsidR="00507675" w:rsidRPr="00507675">
        <w:rPr>
          <w:i/>
          <w:vertAlign w:val="subscript"/>
        </w:rPr>
        <w:t>b</w:t>
      </w:r>
      <w:r w:rsidR="00BA24A8">
        <w:t xml:space="preserve"> = </w:t>
      </w:r>
      <w:r w:rsidR="00507675">
        <w:t>1.</w:t>
      </w:r>
      <w:r w:rsidR="00025AEE">
        <w:t>31</w:t>
      </w:r>
      <w:r w:rsidR="00507675">
        <w:t xml:space="preserve">, </w:t>
      </w:r>
      <w:r w:rsidR="00507675">
        <w:rPr>
          <w:i/>
          <w:color w:val="000000" w:themeColor="text1"/>
        </w:rPr>
        <w:t>ß</w:t>
      </w:r>
      <w:r w:rsidR="00BA24A8">
        <w:rPr>
          <w:i/>
          <w:color w:val="000000" w:themeColor="text1"/>
        </w:rPr>
        <w:t xml:space="preserve"> = </w:t>
      </w:r>
      <w:r w:rsidR="00507675">
        <w:rPr>
          <w:color w:val="000000" w:themeColor="text1"/>
        </w:rPr>
        <w:t>-</w:t>
      </w:r>
      <w:r w:rsidR="006E5003">
        <w:rPr>
          <w:color w:val="000000" w:themeColor="text1"/>
        </w:rPr>
        <w:t>.2</w:t>
      </w:r>
      <w:r w:rsidR="00025AEE">
        <w:rPr>
          <w:color w:val="000000" w:themeColor="text1"/>
        </w:rPr>
        <w:t>3</w:t>
      </w:r>
      <w:r w:rsidR="00507675">
        <w:rPr>
          <w:color w:val="000000" w:themeColor="text1"/>
        </w:rPr>
        <w:t xml:space="preserve">, </w:t>
      </w:r>
      <w:r w:rsidR="00507675">
        <w:rPr>
          <w:i/>
          <w:color w:val="000000" w:themeColor="text1"/>
        </w:rPr>
        <w:t>p</w:t>
      </w:r>
      <w:r w:rsidR="00BA24A8">
        <w:rPr>
          <w:i/>
          <w:color w:val="000000" w:themeColor="text1"/>
        </w:rPr>
        <w:t xml:space="preserve"> = </w:t>
      </w:r>
      <w:r w:rsidR="00507675">
        <w:rPr>
          <w:color w:val="000000" w:themeColor="text1"/>
        </w:rPr>
        <w:t>.0</w:t>
      </w:r>
      <w:r w:rsidR="00025AEE">
        <w:rPr>
          <w:color w:val="000000" w:themeColor="text1"/>
        </w:rPr>
        <w:t>79</w:t>
      </w:r>
      <w:r w:rsidR="00507675">
        <w:rPr>
          <w:color w:val="000000" w:themeColor="text1"/>
        </w:rPr>
        <w:t xml:space="preserve">. </w:t>
      </w:r>
      <w:r w:rsidR="00F560EA" w:rsidRPr="005B35C1">
        <w:t>A</w:t>
      </w:r>
      <w:r w:rsidR="00D53840" w:rsidRPr="005B35C1">
        <w:t xml:space="preserve">t high narcissism </w:t>
      </w:r>
      <w:r w:rsidR="00F560EA" w:rsidRPr="005B35C1">
        <w:t xml:space="preserve">(+1SD), </w:t>
      </w:r>
      <w:r w:rsidR="00D101A2">
        <w:t>prisoners</w:t>
      </w:r>
      <w:r w:rsidR="00F560EA" w:rsidRPr="005B35C1">
        <w:t xml:space="preserve"> rate</w:t>
      </w:r>
      <w:r>
        <w:t>d</w:t>
      </w:r>
      <w:r w:rsidR="00F560EA" w:rsidRPr="005B35C1">
        <w:t xml:space="preserve"> sexual crimes as </w:t>
      </w:r>
      <w:r w:rsidR="001B5892" w:rsidRPr="005B35C1">
        <w:t>less</w:t>
      </w:r>
      <w:r w:rsidR="00D53840" w:rsidRPr="005B35C1">
        <w:t xml:space="preserve"> morally wrong </w:t>
      </w:r>
      <w:r w:rsidR="003629FF">
        <w:t xml:space="preserve">compared </w:t>
      </w:r>
      <w:r w:rsidR="00D53840" w:rsidRPr="005B35C1">
        <w:t xml:space="preserve">to </w:t>
      </w:r>
      <w:r w:rsidR="001B5892" w:rsidRPr="005B35C1">
        <w:t>community members</w:t>
      </w:r>
      <w:r w:rsidR="003629FF">
        <w:t>’ ratings</w:t>
      </w:r>
      <w:r w:rsidR="00F33D88">
        <w:t xml:space="preserve"> (</w:t>
      </w:r>
      <w:r w:rsidR="00507675" w:rsidRPr="005B35C1">
        <w:rPr>
          <w:i/>
        </w:rPr>
        <w:t>b</w:t>
      </w:r>
      <w:r w:rsidR="00BA24A8">
        <w:t xml:space="preserve"> = </w:t>
      </w:r>
      <w:r w:rsidR="00E92ACB" w:rsidRPr="005B35C1">
        <w:t>-</w:t>
      </w:r>
      <w:r w:rsidR="0085219E" w:rsidRPr="005B35C1">
        <w:t>.</w:t>
      </w:r>
      <w:r w:rsidR="00507675" w:rsidRPr="005B35C1">
        <w:t>5</w:t>
      </w:r>
      <w:r w:rsidR="00B82C60">
        <w:t>7</w:t>
      </w:r>
      <w:r w:rsidR="00507675" w:rsidRPr="005B35C1">
        <w:t xml:space="preserve">, </w:t>
      </w:r>
      <w:r w:rsidR="00507675" w:rsidRPr="005B35C1">
        <w:rPr>
          <w:i/>
          <w:color w:val="000000" w:themeColor="text1"/>
        </w:rPr>
        <w:t>p</w:t>
      </w:r>
      <w:r w:rsidR="00BA24A8">
        <w:rPr>
          <w:i/>
          <w:color w:val="000000" w:themeColor="text1"/>
        </w:rPr>
        <w:t xml:space="preserve"> = </w:t>
      </w:r>
      <w:r w:rsidR="00507675" w:rsidRPr="005B35C1">
        <w:rPr>
          <w:color w:val="000000" w:themeColor="text1"/>
        </w:rPr>
        <w:t>.0</w:t>
      </w:r>
      <w:r w:rsidR="00B82C60">
        <w:rPr>
          <w:color w:val="000000" w:themeColor="text1"/>
        </w:rPr>
        <w:t>12</w:t>
      </w:r>
      <w:r w:rsidR="00F33D88">
        <w:rPr>
          <w:color w:val="000000" w:themeColor="text1"/>
        </w:rPr>
        <w:t>)</w:t>
      </w:r>
      <w:r w:rsidR="007319EE">
        <w:rPr>
          <w:color w:val="000000" w:themeColor="text1"/>
        </w:rPr>
        <w:t xml:space="preserve">. </w:t>
      </w:r>
      <w:r w:rsidR="005B0A32" w:rsidRPr="005B35C1">
        <w:t xml:space="preserve">This difference </w:t>
      </w:r>
      <w:r>
        <w:t>was</w:t>
      </w:r>
      <w:r w:rsidRPr="005B35C1">
        <w:t xml:space="preserve"> </w:t>
      </w:r>
      <w:r w:rsidR="005B0A32" w:rsidRPr="005B35C1">
        <w:t>reduced and bec</w:t>
      </w:r>
      <w:r>
        <w:t>a</w:t>
      </w:r>
      <w:r w:rsidR="005B0A32" w:rsidRPr="005B35C1">
        <w:t>me non-significant as</w:t>
      </w:r>
      <w:r w:rsidR="00F560EA" w:rsidRPr="005B35C1">
        <w:t xml:space="preserve"> </w:t>
      </w:r>
      <w:r w:rsidR="005B0A32" w:rsidRPr="005B35C1">
        <w:t>narcissism decrease</w:t>
      </w:r>
      <w:r>
        <w:t>d</w:t>
      </w:r>
      <w:r w:rsidR="005B0A32" w:rsidRPr="005B35C1">
        <w:t xml:space="preserve"> (e.g., at -1SD</w:t>
      </w:r>
      <w:r w:rsidR="00D53840" w:rsidRPr="005B35C1">
        <w:t xml:space="preserve">, </w:t>
      </w:r>
      <w:r w:rsidR="003046E6" w:rsidRPr="005B35C1">
        <w:rPr>
          <w:i/>
          <w:color w:val="000000" w:themeColor="text1"/>
        </w:rPr>
        <w:t>b</w:t>
      </w:r>
      <w:r w:rsidR="00BA24A8">
        <w:rPr>
          <w:i/>
        </w:rPr>
        <w:t xml:space="preserve"> = </w:t>
      </w:r>
      <w:r w:rsidR="00686DF4" w:rsidRPr="005B35C1">
        <w:t>.02</w:t>
      </w:r>
      <w:r w:rsidR="00D53840" w:rsidRPr="005B35C1">
        <w:t xml:space="preserve">, </w:t>
      </w:r>
      <w:r w:rsidR="00D53840" w:rsidRPr="005B35C1">
        <w:rPr>
          <w:i/>
        </w:rPr>
        <w:t>p</w:t>
      </w:r>
      <w:r w:rsidR="00BA24A8">
        <w:rPr>
          <w:i/>
        </w:rPr>
        <w:t xml:space="preserve"> = </w:t>
      </w:r>
      <w:r w:rsidR="002A4714" w:rsidRPr="005B35C1">
        <w:t>.9</w:t>
      </w:r>
      <w:r w:rsidR="00B82C60">
        <w:t>5</w:t>
      </w:r>
      <w:r w:rsidR="005B0A32" w:rsidRPr="005B35C1">
        <w:t>)</w:t>
      </w:r>
      <w:r w:rsidR="002A4714" w:rsidRPr="005B35C1">
        <w:t>.</w:t>
      </w:r>
      <w:r w:rsidR="00EF67CC">
        <w:t xml:space="preserve"> </w:t>
      </w:r>
      <w:r w:rsidR="006B443E">
        <w:t>A</w:t>
      </w:r>
      <w:r w:rsidR="00EF67CC">
        <w:t>ddition</w:t>
      </w:r>
      <w:r w:rsidR="006B443E">
        <w:t>ally</w:t>
      </w:r>
      <w:r w:rsidR="00EF67CC">
        <w:t>, h</w:t>
      </w:r>
      <w:r w:rsidR="00EF67CC" w:rsidRPr="00186527">
        <w:t xml:space="preserve">igher narcissism </w:t>
      </w:r>
      <w:r w:rsidR="00EF67CC">
        <w:t>predict</w:t>
      </w:r>
      <w:r>
        <w:t>ed</w:t>
      </w:r>
      <w:r w:rsidR="00EF67CC" w:rsidRPr="00186527">
        <w:t xml:space="preserve"> </w:t>
      </w:r>
      <w:r w:rsidR="00D101A2">
        <w:t>prisoners</w:t>
      </w:r>
      <w:r w:rsidR="00EF67CC" w:rsidRPr="00186527">
        <w:t>’ ratings of their crime as less morally wrong, and</w:t>
      </w:r>
      <w:r w:rsidR="00736827">
        <w:t xml:space="preserve"> of</w:t>
      </w:r>
      <w:r w:rsidR="00EF67CC" w:rsidRPr="00186527">
        <w:t xml:space="preserve"> the same crime committed by someone else as less morally wrong</w:t>
      </w:r>
      <w:r w:rsidR="0016736E">
        <w:rPr>
          <w:color w:val="000000" w:themeColor="text1"/>
        </w:rPr>
        <w:t xml:space="preserve"> (Table </w:t>
      </w:r>
      <w:r w:rsidR="009747A2">
        <w:rPr>
          <w:color w:val="000000" w:themeColor="text1"/>
        </w:rPr>
        <w:t>8</w:t>
      </w:r>
      <w:r w:rsidR="0016736E">
        <w:rPr>
          <w:color w:val="000000" w:themeColor="text1"/>
        </w:rPr>
        <w:t>)</w:t>
      </w:r>
      <w:r w:rsidR="003046E6">
        <w:rPr>
          <w:color w:val="000000" w:themeColor="text1"/>
        </w:rPr>
        <w:t>.</w:t>
      </w:r>
    </w:p>
    <w:p w14:paraId="4CDFB4A3" w14:textId="1441A8A7" w:rsidR="00772AAE" w:rsidRPr="002F51FE" w:rsidRDefault="00772AAE" w:rsidP="00634AC3">
      <w:pPr>
        <w:spacing w:line="480" w:lineRule="exact"/>
        <w:rPr>
          <w:color w:val="000000" w:themeColor="text1"/>
        </w:rPr>
      </w:pPr>
      <w:r>
        <w:tab/>
      </w:r>
      <w:r w:rsidR="00132B89">
        <w:t>The</w:t>
      </w:r>
      <w:r w:rsidR="00773F42">
        <w:t xml:space="preserve"> G</w:t>
      </w:r>
      <w:r>
        <w:t xml:space="preserve">roup </w:t>
      </w:r>
      <w:r w:rsidR="00773F42" w:rsidRPr="00B41F60">
        <w:rPr>
          <w:rFonts w:asciiTheme="minorHAnsi" w:hAnsiTheme="minorHAnsi"/>
        </w:rPr>
        <w:t>x</w:t>
      </w:r>
      <w:r w:rsidR="00773F42">
        <w:t xml:space="preserve"> N</w:t>
      </w:r>
      <w:r>
        <w:t>arcissism</w:t>
      </w:r>
      <w:r w:rsidRPr="00186527">
        <w:t xml:space="preserve"> interaction </w:t>
      </w:r>
      <w:r>
        <w:t xml:space="preserve">on </w:t>
      </w:r>
      <w:r w:rsidR="00132B89">
        <w:t>whether</w:t>
      </w:r>
      <w:r>
        <w:t xml:space="preserve"> hardship</w:t>
      </w:r>
      <w:r w:rsidR="00773F42">
        <w:t xml:space="preserve"> was</w:t>
      </w:r>
      <w:r>
        <w:t xml:space="preserve"> perceived as causing the average prisoner</w:t>
      </w:r>
      <w:r w:rsidR="00BC6839">
        <w:t>’s</w:t>
      </w:r>
      <w:r>
        <w:t xml:space="preserve"> crimes</w:t>
      </w:r>
      <w:r w:rsidR="00132B89">
        <w:t xml:space="preserve"> was non-significant</w:t>
      </w:r>
      <w:r>
        <w:t xml:space="preserve">. </w:t>
      </w:r>
      <w:r w:rsidRPr="006C5AD6">
        <w:t xml:space="preserve">However, across all participants, higher narcissism </w:t>
      </w:r>
      <w:r w:rsidR="0070156E">
        <w:t>predicted</w:t>
      </w:r>
      <w:r w:rsidR="00773F42">
        <w:t xml:space="preserve"> </w:t>
      </w:r>
      <w:r w:rsidRPr="006C5AD6">
        <w:t xml:space="preserve">stronger beliefs that hardship caused </w:t>
      </w:r>
      <w:r>
        <w:t xml:space="preserve">the average prisoner to become </w:t>
      </w:r>
      <w:r w:rsidRPr="002F51FE">
        <w:rPr>
          <w:color w:val="000000" w:themeColor="text1"/>
        </w:rPr>
        <w:t>incarcerated</w:t>
      </w:r>
      <w:r w:rsidR="00B05EBE" w:rsidRPr="002F51FE">
        <w:rPr>
          <w:color w:val="000000" w:themeColor="text1"/>
        </w:rPr>
        <w:t xml:space="preserve">. </w:t>
      </w:r>
      <w:r w:rsidR="006B443E" w:rsidRPr="002F51FE">
        <w:rPr>
          <w:color w:val="000000" w:themeColor="text1"/>
        </w:rPr>
        <w:t>F</w:t>
      </w:r>
      <w:r w:rsidRPr="002F51FE">
        <w:rPr>
          <w:color w:val="000000" w:themeColor="text1"/>
        </w:rPr>
        <w:t xml:space="preserve">or prisoners, higher narcissism </w:t>
      </w:r>
      <w:r w:rsidR="00C8639E" w:rsidRPr="002F51FE">
        <w:rPr>
          <w:color w:val="000000" w:themeColor="text1"/>
        </w:rPr>
        <w:t xml:space="preserve">related to </w:t>
      </w:r>
      <w:r w:rsidRPr="002F51FE">
        <w:rPr>
          <w:color w:val="000000" w:themeColor="text1"/>
        </w:rPr>
        <w:t xml:space="preserve">lower ratings of their worst trait </w:t>
      </w:r>
      <w:r w:rsidR="003629FF" w:rsidRPr="002F51FE">
        <w:rPr>
          <w:color w:val="000000" w:themeColor="text1"/>
        </w:rPr>
        <w:t>relative</w:t>
      </w:r>
      <w:r w:rsidRPr="002F51FE">
        <w:rPr>
          <w:color w:val="000000" w:themeColor="text1"/>
        </w:rPr>
        <w:t xml:space="preserve"> to when they committed the crime</w:t>
      </w:r>
      <w:r w:rsidR="0016736E" w:rsidRPr="002F51FE">
        <w:rPr>
          <w:color w:val="000000" w:themeColor="text1"/>
        </w:rPr>
        <w:t xml:space="preserve"> (Table </w:t>
      </w:r>
      <w:r w:rsidR="009747A2" w:rsidRPr="002F51FE">
        <w:rPr>
          <w:color w:val="000000" w:themeColor="text1"/>
        </w:rPr>
        <w:t>8</w:t>
      </w:r>
      <w:r w:rsidR="0016736E" w:rsidRPr="002F51FE">
        <w:rPr>
          <w:color w:val="000000" w:themeColor="text1"/>
        </w:rPr>
        <w:t>)</w:t>
      </w:r>
      <w:r w:rsidRPr="002F51FE">
        <w:rPr>
          <w:color w:val="000000" w:themeColor="text1"/>
        </w:rPr>
        <w:t xml:space="preserve">. </w:t>
      </w:r>
    </w:p>
    <w:p w14:paraId="646AFCA2" w14:textId="77777777" w:rsidR="00A25562" w:rsidRPr="002F51FE" w:rsidRDefault="00772AAE" w:rsidP="00634AC3">
      <w:pPr>
        <w:spacing w:line="480" w:lineRule="exact"/>
        <w:rPr>
          <w:b/>
          <w:color w:val="000000" w:themeColor="text1"/>
        </w:rPr>
      </w:pPr>
      <w:r w:rsidRPr="002F51FE">
        <w:rPr>
          <w:b/>
          <w:color w:val="000000" w:themeColor="text1"/>
        </w:rPr>
        <w:tab/>
        <w:t xml:space="preserve">Psychopathy. </w:t>
      </w:r>
    </w:p>
    <w:p w14:paraId="3D21C0A2" w14:textId="6F435A69" w:rsidR="00772AAE" w:rsidRPr="002F51FE" w:rsidRDefault="00A25562" w:rsidP="00634AC3">
      <w:pPr>
        <w:spacing w:line="480" w:lineRule="exact"/>
        <w:rPr>
          <w:color w:val="000000" w:themeColor="text1"/>
        </w:rPr>
      </w:pPr>
      <w:r w:rsidRPr="002F51FE">
        <w:rPr>
          <w:b/>
          <w:color w:val="000000" w:themeColor="text1"/>
        </w:rPr>
        <w:tab/>
      </w:r>
      <w:r w:rsidRPr="002F51FE">
        <w:rPr>
          <w:b/>
          <w:i/>
          <w:iCs/>
          <w:color w:val="000000" w:themeColor="text1"/>
        </w:rPr>
        <w:t>Denial</w:t>
      </w:r>
      <w:r w:rsidRPr="002F51FE">
        <w:rPr>
          <w:b/>
          <w:color w:val="000000" w:themeColor="text1"/>
        </w:rPr>
        <w:t xml:space="preserve">. </w:t>
      </w:r>
      <w:r w:rsidR="00772AAE" w:rsidRPr="002F51FE">
        <w:rPr>
          <w:color w:val="000000" w:themeColor="text1"/>
        </w:rPr>
        <w:t xml:space="preserve">We tested the PPI-R score </w:t>
      </w:r>
      <w:r w:rsidR="00132B89" w:rsidRPr="002F51FE">
        <w:rPr>
          <w:color w:val="000000" w:themeColor="text1"/>
        </w:rPr>
        <w:t>and</w:t>
      </w:r>
      <w:r w:rsidR="00772AAE" w:rsidRPr="002F51FE">
        <w:rPr>
          <w:color w:val="000000" w:themeColor="text1"/>
        </w:rPr>
        <w:t xml:space="preserve"> the </w:t>
      </w:r>
      <w:r w:rsidR="00C8639E" w:rsidRPr="002F51FE">
        <w:rPr>
          <w:color w:val="000000" w:themeColor="text1"/>
        </w:rPr>
        <w:t>factors</w:t>
      </w:r>
      <w:r w:rsidR="00772AAE" w:rsidRPr="002F51FE">
        <w:rPr>
          <w:color w:val="000000" w:themeColor="text1"/>
        </w:rPr>
        <w:t xml:space="preserve"> fearless dominance (PPI-FD)</w:t>
      </w:r>
      <w:r w:rsidR="006025CA" w:rsidRPr="002F51FE">
        <w:rPr>
          <w:color w:val="000000" w:themeColor="text1"/>
        </w:rPr>
        <w:t xml:space="preserve">, </w:t>
      </w:r>
      <w:r w:rsidR="00772AAE" w:rsidRPr="002F51FE">
        <w:rPr>
          <w:color w:val="000000" w:themeColor="text1"/>
        </w:rPr>
        <w:t>self-centered impulsivity (PPI-SCI)</w:t>
      </w:r>
      <w:r w:rsidR="006025CA" w:rsidRPr="002F51FE">
        <w:rPr>
          <w:color w:val="000000" w:themeColor="text1"/>
        </w:rPr>
        <w:t>, and cold-heartedness (PPI-CO)</w:t>
      </w:r>
      <w:r w:rsidR="00772AAE" w:rsidRPr="002F51FE">
        <w:rPr>
          <w:color w:val="000000" w:themeColor="text1"/>
        </w:rPr>
        <w:t xml:space="preserve">. </w:t>
      </w:r>
      <w:r w:rsidR="00773F42" w:rsidRPr="002F51FE">
        <w:rPr>
          <w:color w:val="000000" w:themeColor="text1"/>
        </w:rPr>
        <w:t>We found no interaction between</w:t>
      </w:r>
      <w:r w:rsidR="00772AAE" w:rsidRPr="002F51FE">
        <w:rPr>
          <w:color w:val="000000" w:themeColor="text1"/>
        </w:rPr>
        <w:t xml:space="preserve"> group </w:t>
      </w:r>
      <w:r w:rsidR="00773F42" w:rsidRPr="002F51FE">
        <w:rPr>
          <w:color w:val="000000" w:themeColor="text1"/>
        </w:rPr>
        <w:t xml:space="preserve">and </w:t>
      </w:r>
      <w:r w:rsidR="00772AAE" w:rsidRPr="002F51FE">
        <w:rPr>
          <w:color w:val="000000" w:themeColor="text1"/>
        </w:rPr>
        <w:t>PPI-R score, PPI-FD, PPI-SCI</w:t>
      </w:r>
      <w:r w:rsidR="006025CA" w:rsidRPr="002F51FE">
        <w:rPr>
          <w:color w:val="000000" w:themeColor="text1"/>
        </w:rPr>
        <w:t>, or PPI-CO</w:t>
      </w:r>
      <w:r w:rsidR="00772AAE" w:rsidRPr="002F51FE">
        <w:rPr>
          <w:color w:val="000000" w:themeColor="text1"/>
        </w:rPr>
        <w:t xml:space="preserve"> on guilt, blame, intention, fault, harm, representativeness, exceptions, planned, justified, </w:t>
      </w:r>
      <w:r w:rsidR="00773F42" w:rsidRPr="002F51FE">
        <w:rPr>
          <w:color w:val="000000" w:themeColor="text1"/>
        </w:rPr>
        <w:t xml:space="preserve">and </w:t>
      </w:r>
      <w:r w:rsidR="00772AAE" w:rsidRPr="002F51FE">
        <w:rPr>
          <w:color w:val="000000" w:themeColor="text1"/>
        </w:rPr>
        <w:t xml:space="preserve">recidivism, all </w:t>
      </w:r>
      <w:r w:rsidR="00772AAE" w:rsidRPr="002F51FE">
        <w:rPr>
          <w:i/>
          <w:color w:val="000000" w:themeColor="text1"/>
        </w:rPr>
        <w:t>p</w:t>
      </w:r>
      <w:r w:rsidR="00772AAE" w:rsidRPr="002F51FE">
        <w:rPr>
          <w:color w:val="000000" w:themeColor="text1"/>
        </w:rPr>
        <w:t>s</w:t>
      </w:r>
      <w:r w:rsidR="00B046BF" w:rsidRPr="002F51FE">
        <w:rPr>
          <w:i/>
          <w:color w:val="000000" w:themeColor="text1"/>
        </w:rPr>
        <w:t>&gt;</w:t>
      </w:r>
      <w:r w:rsidR="00772AAE" w:rsidRPr="002F51FE">
        <w:rPr>
          <w:color w:val="000000" w:themeColor="text1"/>
        </w:rPr>
        <w:t xml:space="preserve">.05. </w:t>
      </w:r>
    </w:p>
    <w:p w14:paraId="52E7E483" w14:textId="7879C38A" w:rsidR="00772AAE" w:rsidRPr="002F51FE" w:rsidRDefault="00772AAE" w:rsidP="00634AC3">
      <w:pPr>
        <w:spacing w:line="480" w:lineRule="exact"/>
        <w:rPr>
          <w:color w:val="000000" w:themeColor="text1"/>
        </w:rPr>
      </w:pPr>
      <w:r w:rsidRPr="002F51FE">
        <w:rPr>
          <w:color w:val="000000" w:themeColor="text1"/>
        </w:rPr>
        <w:tab/>
      </w:r>
      <w:r w:rsidR="00773F42" w:rsidRPr="002F51FE">
        <w:rPr>
          <w:color w:val="000000" w:themeColor="text1"/>
        </w:rPr>
        <w:t>We obtained a</w:t>
      </w:r>
      <w:r w:rsidRPr="002F51FE">
        <w:rPr>
          <w:b/>
          <w:color w:val="000000" w:themeColor="text1"/>
        </w:rPr>
        <w:t xml:space="preserve"> </w:t>
      </w:r>
      <w:r w:rsidR="00773F42" w:rsidRPr="002F51FE">
        <w:rPr>
          <w:color w:val="000000" w:themeColor="text1"/>
        </w:rPr>
        <w:t>G</w:t>
      </w:r>
      <w:r w:rsidRPr="002F51FE">
        <w:rPr>
          <w:color w:val="000000" w:themeColor="text1"/>
        </w:rPr>
        <w:t>roup</w:t>
      </w:r>
      <w:r w:rsidR="000D36B1" w:rsidRPr="002F51FE">
        <w:rPr>
          <w:color w:val="000000" w:themeColor="text1"/>
        </w:rPr>
        <w:t xml:space="preserve"> x</w:t>
      </w:r>
      <w:r w:rsidRPr="002F51FE">
        <w:rPr>
          <w:color w:val="000000" w:themeColor="text1"/>
        </w:rPr>
        <w:t xml:space="preserve"> PPI-R score interaction </w:t>
      </w:r>
      <w:r w:rsidR="00773F42" w:rsidRPr="002F51FE">
        <w:rPr>
          <w:color w:val="000000" w:themeColor="text1"/>
        </w:rPr>
        <w:t>on</w:t>
      </w:r>
      <w:r w:rsidRPr="002F51FE">
        <w:rPr>
          <w:color w:val="000000" w:themeColor="text1"/>
        </w:rPr>
        <w:t xml:space="preserve"> prevalence of </w:t>
      </w:r>
      <w:r w:rsidR="00C136B7" w:rsidRPr="002F51FE">
        <w:rPr>
          <w:color w:val="000000" w:themeColor="text1"/>
        </w:rPr>
        <w:t>murder,</w:t>
      </w:r>
      <w:r w:rsidR="00B04647" w:rsidRPr="002F51FE">
        <w:rPr>
          <w:color w:val="000000" w:themeColor="text1"/>
        </w:rPr>
        <w:t xml:space="preserve"> </w:t>
      </w:r>
      <w:r w:rsidR="00B04647" w:rsidRPr="002F51FE">
        <w:rPr>
          <w:i/>
          <w:color w:val="000000" w:themeColor="text1"/>
        </w:rPr>
        <w:t>t</w:t>
      </w:r>
      <w:r w:rsidR="00B04647" w:rsidRPr="002F51FE">
        <w:rPr>
          <w:color w:val="000000" w:themeColor="text1"/>
        </w:rPr>
        <w:t xml:space="preserve">(146) = 2.11, </w:t>
      </w:r>
      <w:r w:rsidR="00B04647" w:rsidRPr="002F51FE">
        <w:rPr>
          <w:i/>
          <w:color w:val="000000" w:themeColor="text1"/>
        </w:rPr>
        <w:t xml:space="preserve">b = </w:t>
      </w:r>
      <w:r w:rsidR="00B04647" w:rsidRPr="002F51FE">
        <w:rPr>
          <w:color w:val="000000" w:themeColor="text1"/>
        </w:rPr>
        <w:t xml:space="preserve">2.35, </w:t>
      </w:r>
      <w:r w:rsidR="00B04647" w:rsidRPr="002F51FE">
        <w:rPr>
          <w:i/>
          <w:color w:val="000000" w:themeColor="text1"/>
        </w:rPr>
        <w:t>SE</w:t>
      </w:r>
      <w:r w:rsidR="00B04647" w:rsidRPr="002F51FE">
        <w:rPr>
          <w:i/>
          <w:color w:val="000000" w:themeColor="text1"/>
          <w:vertAlign w:val="subscript"/>
        </w:rPr>
        <w:t xml:space="preserve">b </w:t>
      </w:r>
      <w:r w:rsidR="00B04647" w:rsidRPr="002F51FE">
        <w:rPr>
          <w:color w:val="000000" w:themeColor="text1"/>
        </w:rPr>
        <w:t xml:space="preserve">= 1.11, </w:t>
      </w:r>
      <w:r w:rsidR="00B04647" w:rsidRPr="002F51FE">
        <w:rPr>
          <w:i/>
          <w:color w:val="000000" w:themeColor="text1"/>
        </w:rPr>
        <w:t>ß</w:t>
      </w:r>
      <w:r w:rsidR="00B04647" w:rsidRPr="002F51FE">
        <w:rPr>
          <w:color w:val="000000" w:themeColor="text1"/>
        </w:rPr>
        <w:t xml:space="preserve"> = .22, </w:t>
      </w:r>
      <w:r w:rsidR="00B04647" w:rsidRPr="002F51FE">
        <w:rPr>
          <w:i/>
          <w:color w:val="000000" w:themeColor="text1"/>
        </w:rPr>
        <w:t>p</w:t>
      </w:r>
      <w:r w:rsidR="00B04647" w:rsidRPr="002F51FE">
        <w:rPr>
          <w:color w:val="000000" w:themeColor="text1"/>
        </w:rPr>
        <w:t xml:space="preserve"> = .037, </w:t>
      </w:r>
      <w:r w:rsidR="0007596E" w:rsidRPr="002F51FE">
        <w:rPr>
          <w:color w:val="000000" w:themeColor="text1"/>
        </w:rPr>
        <w:t>sexual crimes,</w:t>
      </w:r>
      <w:r w:rsidR="00B04647" w:rsidRPr="002F51FE">
        <w:rPr>
          <w:color w:val="000000" w:themeColor="text1"/>
        </w:rPr>
        <w:t xml:space="preserve"> </w:t>
      </w:r>
      <w:r w:rsidR="00B04647" w:rsidRPr="002F51FE">
        <w:rPr>
          <w:i/>
          <w:color w:val="000000" w:themeColor="text1"/>
        </w:rPr>
        <w:t>t</w:t>
      </w:r>
      <w:r w:rsidR="00B04647" w:rsidRPr="002F51FE">
        <w:rPr>
          <w:color w:val="000000" w:themeColor="text1"/>
        </w:rPr>
        <w:t xml:space="preserve">(146) = 2.24, </w:t>
      </w:r>
      <w:r w:rsidR="00B04647" w:rsidRPr="002F51FE">
        <w:rPr>
          <w:i/>
          <w:color w:val="000000" w:themeColor="text1"/>
        </w:rPr>
        <w:t xml:space="preserve">b = </w:t>
      </w:r>
      <w:r w:rsidR="00B04647" w:rsidRPr="002F51FE">
        <w:rPr>
          <w:color w:val="000000" w:themeColor="text1"/>
        </w:rPr>
        <w:t xml:space="preserve">2.82, </w:t>
      </w:r>
      <w:r w:rsidR="00B04647" w:rsidRPr="002F51FE">
        <w:rPr>
          <w:i/>
          <w:color w:val="000000" w:themeColor="text1"/>
        </w:rPr>
        <w:t>SE</w:t>
      </w:r>
      <w:r w:rsidR="00B04647" w:rsidRPr="002F51FE">
        <w:rPr>
          <w:i/>
          <w:color w:val="000000" w:themeColor="text1"/>
          <w:vertAlign w:val="subscript"/>
        </w:rPr>
        <w:t xml:space="preserve">b </w:t>
      </w:r>
      <w:r w:rsidR="00B04647" w:rsidRPr="002F51FE">
        <w:rPr>
          <w:color w:val="000000" w:themeColor="text1"/>
        </w:rPr>
        <w:t xml:space="preserve">= 1.26, </w:t>
      </w:r>
      <w:r w:rsidR="00B04647" w:rsidRPr="002F51FE">
        <w:rPr>
          <w:i/>
          <w:color w:val="000000" w:themeColor="text1"/>
        </w:rPr>
        <w:t>ß</w:t>
      </w:r>
      <w:r w:rsidR="00B04647" w:rsidRPr="002F51FE">
        <w:rPr>
          <w:color w:val="000000" w:themeColor="text1"/>
        </w:rPr>
        <w:t xml:space="preserve"> = .23, </w:t>
      </w:r>
      <w:r w:rsidR="00B04647" w:rsidRPr="002F51FE">
        <w:rPr>
          <w:i/>
          <w:color w:val="000000" w:themeColor="text1"/>
        </w:rPr>
        <w:t>p</w:t>
      </w:r>
      <w:r w:rsidR="00B04647" w:rsidRPr="002F51FE">
        <w:rPr>
          <w:color w:val="000000" w:themeColor="text1"/>
        </w:rPr>
        <w:t xml:space="preserve"> = .027, </w:t>
      </w:r>
      <w:r w:rsidR="00C136B7" w:rsidRPr="002F51FE">
        <w:rPr>
          <w:color w:val="000000" w:themeColor="text1"/>
        </w:rPr>
        <w:t xml:space="preserve">robbery, </w:t>
      </w:r>
      <w:r w:rsidR="00B04647" w:rsidRPr="002F51FE">
        <w:rPr>
          <w:i/>
          <w:color w:val="000000" w:themeColor="text1"/>
        </w:rPr>
        <w:t>t</w:t>
      </w:r>
      <w:r w:rsidR="00B04647" w:rsidRPr="002F51FE">
        <w:rPr>
          <w:color w:val="000000" w:themeColor="text1"/>
        </w:rPr>
        <w:t xml:space="preserve">(146) = 3.01, </w:t>
      </w:r>
      <w:r w:rsidR="00B04647" w:rsidRPr="002F51FE">
        <w:rPr>
          <w:i/>
          <w:color w:val="000000" w:themeColor="text1"/>
        </w:rPr>
        <w:t xml:space="preserve">b = </w:t>
      </w:r>
      <w:r w:rsidR="00B04647" w:rsidRPr="002F51FE">
        <w:rPr>
          <w:color w:val="000000" w:themeColor="text1"/>
        </w:rPr>
        <w:t xml:space="preserve">4.16, </w:t>
      </w:r>
      <w:r w:rsidR="00B04647" w:rsidRPr="002F51FE">
        <w:rPr>
          <w:i/>
          <w:color w:val="000000" w:themeColor="text1"/>
        </w:rPr>
        <w:t>SE</w:t>
      </w:r>
      <w:r w:rsidR="00B04647" w:rsidRPr="002F51FE">
        <w:rPr>
          <w:i/>
          <w:color w:val="000000" w:themeColor="text1"/>
          <w:vertAlign w:val="subscript"/>
        </w:rPr>
        <w:t xml:space="preserve">b </w:t>
      </w:r>
      <w:r w:rsidR="00B04647" w:rsidRPr="002F51FE">
        <w:rPr>
          <w:color w:val="000000" w:themeColor="text1"/>
        </w:rPr>
        <w:t xml:space="preserve">= 1.38, </w:t>
      </w:r>
      <w:r w:rsidR="00B04647" w:rsidRPr="002F51FE">
        <w:rPr>
          <w:i/>
          <w:color w:val="000000" w:themeColor="text1"/>
        </w:rPr>
        <w:t>ß</w:t>
      </w:r>
      <w:r w:rsidR="00B04647" w:rsidRPr="002F51FE">
        <w:rPr>
          <w:color w:val="000000" w:themeColor="text1"/>
        </w:rPr>
        <w:t xml:space="preserve"> = .32, </w:t>
      </w:r>
      <w:r w:rsidR="00B04647" w:rsidRPr="002F51FE">
        <w:rPr>
          <w:i/>
          <w:color w:val="000000" w:themeColor="text1"/>
        </w:rPr>
        <w:t>p</w:t>
      </w:r>
      <w:r w:rsidR="00B04647" w:rsidRPr="002F51FE">
        <w:rPr>
          <w:color w:val="000000" w:themeColor="text1"/>
        </w:rPr>
        <w:t xml:space="preserve"> = .003, </w:t>
      </w:r>
      <w:r w:rsidR="00C136B7" w:rsidRPr="002F51FE">
        <w:rPr>
          <w:color w:val="000000" w:themeColor="text1"/>
        </w:rPr>
        <w:t xml:space="preserve">burglary, </w:t>
      </w:r>
      <w:r w:rsidR="00B04647" w:rsidRPr="002F51FE">
        <w:rPr>
          <w:i/>
          <w:color w:val="000000" w:themeColor="text1"/>
        </w:rPr>
        <w:t>t</w:t>
      </w:r>
      <w:r w:rsidR="00B04647" w:rsidRPr="002F51FE">
        <w:rPr>
          <w:color w:val="000000" w:themeColor="text1"/>
        </w:rPr>
        <w:t xml:space="preserve">(146) = 2.86, </w:t>
      </w:r>
      <w:r w:rsidR="00B04647" w:rsidRPr="002F51FE">
        <w:rPr>
          <w:i/>
          <w:color w:val="000000" w:themeColor="text1"/>
        </w:rPr>
        <w:t xml:space="preserve">b = </w:t>
      </w:r>
      <w:r w:rsidR="00B04647" w:rsidRPr="002F51FE">
        <w:rPr>
          <w:color w:val="000000" w:themeColor="text1"/>
        </w:rPr>
        <w:t xml:space="preserve">3.62, </w:t>
      </w:r>
      <w:r w:rsidR="00B04647" w:rsidRPr="002F51FE">
        <w:rPr>
          <w:i/>
          <w:color w:val="000000" w:themeColor="text1"/>
        </w:rPr>
        <w:t>SE</w:t>
      </w:r>
      <w:r w:rsidR="00B04647" w:rsidRPr="002F51FE">
        <w:rPr>
          <w:i/>
          <w:color w:val="000000" w:themeColor="text1"/>
          <w:vertAlign w:val="subscript"/>
        </w:rPr>
        <w:t xml:space="preserve">b </w:t>
      </w:r>
      <w:r w:rsidR="00B04647" w:rsidRPr="002F51FE">
        <w:rPr>
          <w:color w:val="000000" w:themeColor="text1"/>
        </w:rPr>
        <w:t xml:space="preserve">= 1.27, </w:t>
      </w:r>
      <w:r w:rsidR="00B04647" w:rsidRPr="002F51FE">
        <w:rPr>
          <w:i/>
          <w:color w:val="000000" w:themeColor="text1"/>
        </w:rPr>
        <w:t>ß</w:t>
      </w:r>
      <w:r w:rsidR="00B04647" w:rsidRPr="002F51FE">
        <w:rPr>
          <w:color w:val="000000" w:themeColor="text1"/>
        </w:rPr>
        <w:t xml:space="preserve"> = .32, </w:t>
      </w:r>
      <w:r w:rsidR="00B04647" w:rsidRPr="002F51FE">
        <w:rPr>
          <w:i/>
          <w:color w:val="000000" w:themeColor="text1"/>
        </w:rPr>
        <w:t>p</w:t>
      </w:r>
      <w:r w:rsidR="00B04647" w:rsidRPr="002F51FE">
        <w:rPr>
          <w:color w:val="000000" w:themeColor="text1"/>
        </w:rPr>
        <w:t xml:space="preserve"> = .005, </w:t>
      </w:r>
      <w:r w:rsidR="00441E1D" w:rsidRPr="002F51FE">
        <w:rPr>
          <w:color w:val="000000" w:themeColor="text1"/>
        </w:rPr>
        <w:t xml:space="preserve">and </w:t>
      </w:r>
      <w:r w:rsidR="00C136B7" w:rsidRPr="002F51FE">
        <w:rPr>
          <w:color w:val="000000" w:themeColor="text1"/>
        </w:rPr>
        <w:t>theft</w:t>
      </w:r>
      <w:r w:rsidR="00B04647" w:rsidRPr="002F51FE">
        <w:rPr>
          <w:color w:val="000000" w:themeColor="text1"/>
        </w:rPr>
        <w:t xml:space="preserve">, </w:t>
      </w:r>
      <w:r w:rsidR="00B04647" w:rsidRPr="002F51FE">
        <w:rPr>
          <w:i/>
          <w:color w:val="000000" w:themeColor="text1"/>
        </w:rPr>
        <w:t>t</w:t>
      </w:r>
      <w:r w:rsidR="00B04647" w:rsidRPr="002F51FE">
        <w:rPr>
          <w:color w:val="000000" w:themeColor="text1"/>
        </w:rPr>
        <w:t>(145) = 2.</w:t>
      </w:r>
      <w:r w:rsidR="00AC4EA0" w:rsidRPr="002F51FE">
        <w:rPr>
          <w:color w:val="000000" w:themeColor="text1"/>
        </w:rPr>
        <w:t>41</w:t>
      </w:r>
      <w:r w:rsidR="00B04647" w:rsidRPr="002F51FE">
        <w:rPr>
          <w:color w:val="000000" w:themeColor="text1"/>
        </w:rPr>
        <w:t xml:space="preserve">, </w:t>
      </w:r>
      <w:r w:rsidR="00B04647" w:rsidRPr="002F51FE">
        <w:rPr>
          <w:i/>
          <w:color w:val="000000" w:themeColor="text1"/>
        </w:rPr>
        <w:t xml:space="preserve">b = </w:t>
      </w:r>
      <w:r w:rsidR="00AC4EA0" w:rsidRPr="002F51FE">
        <w:rPr>
          <w:color w:val="000000" w:themeColor="text1"/>
        </w:rPr>
        <w:t>3.04</w:t>
      </w:r>
      <w:r w:rsidR="00B04647" w:rsidRPr="002F51FE">
        <w:rPr>
          <w:color w:val="000000" w:themeColor="text1"/>
        </w:rPr>
        <w:t xml:space="preserve">, </w:t>
      </w:r>
      <w:r w:rsidR="00B04647" w:rsidRPr="002F51FE">
        <w:rPr>
          <w:i/>
          <w:color w:val="000000" w:themeColor="text1"/>
        </w:rPr>
        <w:t>SE</w:t>
      </w:r>
      <w:r w:rsidR="00B04647" w:rsidRPr="002F51FE">
        <w:rPr>
          <w:i/>
          <w:color w:val="000000" w:themeColor="text1"/>
          <w:vertAlign w:val="subscript"/>
        </w:rPr>
        <w:t xml:space="preserve">b </w:t>
      </w:r>
      <w:r w:rsidR="00B04647" w:rsidRPr="002F51FE">
        <w:rPr>
          <w:color w:val="000000" w:themeColor="text1"/>
        </w:rPr>
        <w:t>= 1.</w:t>
      </w:r>
      <w:r w:rsidR="00AC4EA0" w:rsidRPr="002F51FE">
        <w:rPr>
          <w:color w:val="000000" w:themeColor="text1"/>
        </w:rPr>
        <w:t>26</w:t>
      </w:r>
      <w:r w:rsidR="00B04647" w:rsidRPr="002F51FE">
        <w:rPr>
          <w:color w:val="000000" w:themeColor="text1"/>
        </w:rPr>
        <w:t xml:space="preserve">, </w:t>
      </w:r>
      <w:r w:rsidR="00B04647" w:rsidRPr="002F51FE">
        <w:rPr>
          <w:i/>
          <w:color w:val="000000" w:themeColor="text1"/>
        </w:rPr>
        <w:t>ß</w:t>
      </w:r>
      <w:r w:rsidR="00B04647" w:rsidRPr="002F51FE">
        <w:rPr>
          <w:color w:val="000000" w:themeColor="text1"/>
        </w:rPr>
        <w:t xml:space="preserve"> = .2</w:t>
      </w:r>
      <w:r w:rsidR="00AC4EA0" w:rsidRPr="002F51FE">
        <w:rPr>
          <w:color w:val="000000" w:themeColor="text1"/>
        </w:rPr>
        <w:t>7</w:t>
      </w:r>
      <w:r w:rsidR="00B04647" w:rsidRPr="002F51FE">
        <w:rPr>
          <w:color w:val="000000" w:themeColor="text1"/>
        </w:rPr>
        <w:t xml:space="preserve">, </w:t>
      </w:r>
      <w:r w:rsidR="00B04647" w:rsidRPr="002F51FE">
        <w:rPr>
          <w:i/>
          <w:color w:val="000000" w:themeColor="text1"/>
        </w:rPr>
        <w:t>p</w:t>
      </w:r>
      <w:r w:rsidR="00B04647" w:rsidRPr="002F51FE">
        <w:rPr>
          <w:color w:val="000000" w:themeColor="text1"/>
        </w:rPr>
        <w:t xml:space="preserve"> = .0</w:t>
      </w:r>
      <w:r w:rsidR="00AC4EA0" w:rsidRPr="002F51FE">
        <w:rPr>
          <w:color w:val="000000" w:themeColor="text1"/>
        </w:rPr>
        <w:t>17,</w:t>
      </w:r>
      <w:r w:rsidR="00C136B7" w:rsidRPr="002F51FE">
        <w:rPr>
          <w:color w:val="000000" w:themeColor="text1"/>
        </w:rPr>
        <w:t xml:space="preserve"> </w:t>
      </w:r>
      <w:r w:rsidRPr="002F51FE">
        <w:rPr>
          <w:color w:val="000000" w:themeColor="text1"/>
        </w:rPr>
        <w:t>in the population</w:t>
      </w:r>
      <w:r w:rsidR="00C01AC6" w:rsidRPr="002F51FE">
        <w:rPr>
          <w:color w:val="000000" w:themeColor="text1"/>
        </w:rPr>
        <w:t>.</w:t>
      </w:r>
      <w:r w:rsidR="00767C20" w:rsidRPr="002F51FE">
        <w:rPr>
          <w:color w:val="000000" w:themeColor="text1"/>
        </w:rPr>
        <w:t xml:space="preserve"> </w:t>
      </w:r>
      <w:r w:rsidR="0007596E" w:rsidRPr="002F51FE">
        <w:rPr>
          <w:color w:val="000000" w:themeColor="text1"/>
        </w:rPr>
        <w:t xml:space="preserve">At high levels of psychopathy (+1SD), prisoners rated </w:t>
      </w:r>
      <w:r w:rsidR="00767C20" w:rsidRPr="002F51FE">
        <w:rPr>
          <w:color w:val="000000" w:themeColor="text1"/>
        </w:rPr>
        <w:t>murder (</w:t>
      </w:r>
      <w:r w:rsidR="00767C20" w:rsidRPr="002F51FE">
        <w:rPr>
          <w:i/>
          <w:iCs/>
          <w:color w:val="000000" w:themeColor="text1"/>
        </w:rPr>
        <w:t xml:space="preserve">b = </w:t>
      </w:r>
      <w:r w:rsidR="00767C20" w:rsidRPr="002F51FE">
        <w:rPr>
          <w:color w:val="000000" w:themeColor="text1"/>
        </w:rPr>
        <w:t xml:space="preserve">2.07, </w:t>
      </w:r>
      <w:r w:rsidR="00767C20" w:rsidRPr="002F51FE">
        <w:rPr>
          <w:i/>
          <w:iCs/>
          <w:color w:val="000000" w:themeColor="text1"/>
        </w:rPr>
        <w:t>p</w:t>
      </w:r>
      <w:r w:rsidR="00767C20" w:rsidRPr="002F51FE">
        <w:rPr>
          <w:color w:val="000000" w:themeColor="text1"/>
        </w:rPr>
        <w:t xml:space="preserve"> &lt; .001), sexual crimes (</w:t>
      </w:r>
      <w:r w:rsidR="00767C20" w:rsidRPr="002F51FE">
        <w:rPr>
          <w:i/>
          <w:iCs/>
          <w:color w:val="000000" w:themeColor="text1"/>
        </w:rPr>
        <w:t xml:space="preserve">b = </w:t>
      </w:r>
      <w:r w:rsidR="00767C20" w:rsidRPr="002F51FE">
        <w:rPr>
          <w:color w:val="000000" w:themeColor="text1"/>
        </w:rPr>
        <w:t xml:space="preserve">3.51, </w:t>
      </w:r>
      <w:r w:rsidR="00767C20" w:rsidRPr="002F51FE">
        <w:rPr>
          <w:i/>
          <w:iCs/>
          <w:color w:val="000000" w:themeColor="text1"/>
        </w:rPr>
        <w:t>p</w:t>
      </w:r>
      <w:r w:rsidR="00767C20" w:rsidRPr="002F51FE">
        <w:rPr>
          <w:color w:val="000000" w:themeColor="text1"/>
        </w:rPr>
        <w:t xml:space="preserve"> &lt; .001), robbery (</w:t>
      </w:r>
      <w:r w:rsidR="00767C20" w:rsidRPr="002F51FE">
        <w:rPr>
          <w:i/>
          <w:iCs/>
          <w:color w:val="000000" w:themeColor="text1"/>
        </w:rPr>
        <w:t xml:space="preserve">b = </w:t>
      </w:r>
      <w:r w:rsidR="00767C20" w:rsidRPr="002F51FE">
        <w:rPr>
          <w:color w:val="000000" w:themeColor="text1"/>
        </w:rPr>
        <w:t xml:space="preserve">3.31, </w:t>
      </w:r>
      <w:r w:rsidR="00767C20" w:rsidRPr="002F51FE">
        <w:rPr>
          <w:i/>
          <w:iCs/>
          <w:color w:val="000000" w:themeColor="text1"/>
        </w:rPr>
        <w:t>p</w:t>
      </w:r>
      <w:r w:rsidR="00767C20" w:rsidRPr="002F51FE">
        <w:rPr>
          <w:color w:val="000000" w:themeColor="text1"/>
        </w:rPr>
        <w:t xml:space="preserve"> &lt; .001), burglary (</w:t>
      </w:r>
      <w:r w:rsidR="00767C20" w:rsidRPr="002F51FE">
        <w:rPr>
          <w:i/>
          <w:iCs/>
          <w:color w:val="000000" w:themeColor="text1"/>
        </w:rPr>
        <w:t xml:space="preserve">b = </w:t>
      </w:r>
      <w:r w:rsidR="00767C20" w:rsidRPr="002F51FE">
        <w:rPr>
          <w:color w:val="000000" w:themeColor="text1"/>
        </w:rPr>
        <w:t xml:space="preserve">2.41, </w:t>
      </w:r>
      <w:r w:rsidR="00767C20" w:rsidRPr="002F51FE">
        <w:rPr>
          <w:i/>
          <w:iCs/>
          <w:color w:val="000000" w:themeColor="text1"/>
        </w:rPr>
        <w:t xml:space="preserve">p </w:t>
      </w:r>
      <w:r w:rsidR="00767C20" w:rsidRPr="002F51FE">
        <w:rPr>
          <w:color w:val="000000" w:themeColor="text1"/>
        </w:rPr>
        <w:t>&lt; .001), and theft (</w:t>
      </w:r>
      <w:r w:rsidR="00767C20" w:rsidRPr="002F51FE">
        <w:rPr>
          <w:i/>
          <w:iCs/>
          <w:color w:val="000000" w:themeColor="text1"/>
        </w:rPr>
        <w:t xml:space="preserve">b = </w:t>
      </w:r>
      <w:r w:rsidR="00767C20" w:rsidRPr="002F51FE">
        <w:rPr>
          <w:color w:val="000000" w:themeColor="text1"/>
        </w:rPr>
        <w:t xml:space="preserve">1.95, </w:t>
      </w:r>
      <w:r w:rsidR="00767C20" w:rsidRPr="002F51FE">
        <w:rPr>
          <w:i/>
          <w:iCs/>
          <w:color w:val="000000" w:themeColor="text1"/>
        </w:rPr>
        <w:t>p</w:t>
      </w:r>
      <w:r w:rsidR="00767C20" w:rsidRPr="002F51FE">
        <w:rPr>
          <w:color w:val="000000" w:themeColor="text1"/>
        </w:rPr>
        <w:t xml:space="preserve"> =.001), </w:t>
      </w:r>
      <w:r w:rsidR="0007596E" w:rsidRPr="002F51FE">
        <w:rPr>
          <w:color w:val="000000" w:themeColor="text1"/>
        </w:rPr>
        <w:t>as more prevalent than community members</w:t>
      </w:r>
      <w:r w:rsidR="00767C20" w:rsidRPr="002F51FE">
        <w:rPr>
          <w:color w:val="000000" w:themeColor="text1"/>
        </w:rPr>
        <w:t xml:space="preserve">. </w:t>
      </w:r>
      <w:r w:rsidR="005E228D" w:rsidRPr="002F51FE">
        <w:rPr>
          <w:color w:val="000000" w:themeColor="text1"/>
        </w:rPr>
        <w:t>At</w:t>
      </w:r>
      <w:r w:rsidR="0007596E" w:rsidRPr="002F51FE">
        <w:rPr>
          <w:color w:val="000000" w:themeColor="text1"/>
        </w:rPr>
        <w:t xml:space="preserve"> lower levels of psychopathy</w:t>
      </w:r>
      <w:r w:rsidR="005E228D" w:rsidRPr="002F51FE">
        <w:rPr>
          <w:color w:val="000000" w:themeColor="text1"/>
        </w:rPr>
        <w:t xml:space="preserve"> (-1SD)</w:t>
      </w:r>
      <w:r w:rsidR="00B65C8D" w:rsidRPr="002F51FE">
        <w:rPr>
          <w:color w:val="000000" w:themeColor="text1"/>
        </w:rPr>
        <w:t>,</w:t>
      </w:r>
      <w:r w:rsidR="005E228D" w:rsidRPr="002F51FE">
        <w:rPr>
          <w:color w:val="000000" w:themeColor="text1"/>
        </w:rPr>
        <w:t xml:space="preserve"> these differences were reduced: murder (</w:t>
      </w:r>
      <w:r w:rsidR="005E228D" w:rsidRPr="002F51FE">
        <w:rPr>
          <w:i/>
          <w:iCs/>
          <w:color w:val="000000" w:themeColor="text1"/>
        </w:rPr>
        <w:t xml:space="preserve">b= </w:t>
      </w:r>
      <w:r w:rsidR="005E228D" w:rsidRPr="002F51FE">
        <w:rPr>
          <w:color w:val="000000" w:themeColor="text1"/>
        </w:rPr>
        <w:t>.58, p =.24), sexual crimes (</w:t>
      </w:r>
      <w:r w:rsidR="005E228D" w:rsidRPr="002F51FE">
        <w:rPr>
          <w:i/>
          <w:iCs/>
          <w:color w:val="000000" w:themeColor="text1"/>
        </w:rPr>
        <w:t xml:space="preserve">b = </w:t>
      </w:r>
      <w:r w:rsidR="005E228D" w:rsidRPr="002F51FE">
        <w:rPr>
          <w:color w:val="000000" w:themeColor="text1"/>
        </w:rPr>
        <w:t>1,73, p =.003), robbery (</w:t>
      </w:r>
      <w:r w:rsidR="005E228D" w:rsidRPr="002F51FE">
        <w:rPr>
          <w:i/>
          <w:iCs/>
          <w:color w:val="000000" w:themeColor="text1"/>
        </w:rPr>
        <w:t xml:space="preserve">b = </w:t>
      </w:r>
      <w:r w:rsidR="005E228D" w:rsidRPr="002F51FE">
        <w:rPr>
          <w:color w:val="000000" w:themeColor="text1"/>
        </w:rPr>
        <w:t>.51, p =.41), burglary (</w:t>
      </w:r>
      <w:r w:rsidR="005E228D" w:rsidRPr="002F51FE">
        <w:rPr>
          <w:i/>
          <w:iCs/>
          <w:color w:val="000000" w:themeColor="text1"/>
        </w:rPr>
        <w:t xml:space="preserve">b = </w:t>
      </w:r>
      <w:r w:rsidR="005E228D" w:rsidRPr="002F51FE">
        <w:rPr>
          <w:color w:val="000000" w:themeColor="text1"/>
        </w:rPr>
        <w:t>.12, p =.84), theft (</w:t>
      </w:r>
      <w:r w:rsidR="005E228D" w:rsidRPr="002F51FE">
        <w:rPr>
          <w:i/>
          <w:iCs/>
          <w:color w:val="000000" w:themeColor="text1"/>
        </w:rPr>
        <w:t>b = .03</w:t>
      </w:r>
      <w:r w:rsidR="005E228D" w:rsidRPr="002F51FE">
        <w:rPr>
          <w:color w:val="000000" w:themeColor="text1"/>
        </w:rPr>
        <w:t>, p =.96)</w:t>
      </w:r>
      <w:r w:rsidR="0059519D" w:rsidRPr="002F51FE">
        <w:rPr>
          <w:color w:val="000000" w:themeColor="text1"/>
        </w:rPr>
        <w:t xml:space="preserve">. </w:t>
      </w:r>
      <w:r w:rsidR="007C7072" w:rsidRPr="002F51FE">
        <w:rPr>
          <w:color w:val="000000" w:themeColor="text1"/>
        </w:rPr>
        <w:t>We also</w:t>
      </w:r>
      <w:r w:rsidR="008B347F" w:rsidRPr="002F51FE">
        <w:rPr>
          <w:color w:val="000000" w:themeColor="text1"/>
        </w:rPr>
        <w:t xml:space="preserve"> obtained a </w:t>
      </w:r>
      <w:r w:rsidR="00533FC6" w:rsidRPr="002F51FE">
        <w:rPr>
          <w:color w:val="000000" w:themeColor="text1"/>
        </w:rPr>
        <w:t xml:space="preserve">marginal </w:t>
      </w:r>
      <w:r w:rsidR="008B347F" w:rsidRPr="002F51FE">
        <w:rPr>
          <w:color w:val="000000" w:themeColor="text1"/>
        </w:rPr>
        <w:t>Group x PPI-CO</w:t>
      </w:r>
      <w:r w:rsidR="002E6850" w:rsidRPr="002F51FE">
        <w:rPr>
          <w:color w:val="000000" w:themeColor="text1"/>
        </w:rPr>
        <w:t xml:space="preserve"> score</w:t>
      </w:r>
      <w:r w:rsidR="008B347F" w:rsidRPr="002F51FE">
        <w:rPr>
          <w:color w:val="000000" w:themeColor="text1"/>
        </w:rPr>
        <w:t xml:space="preserve"> interaction on the</w:t>
      </w:r>
      <w:r w:rsidR="00E35E96" w:rsidRPr="002F51FE">
        <w:rPr>
          <w:color w:val="000000" w:themeColor="text1"/>
        </w:rPr>
        <w:t xml:space="preserve"> prevalence of</w:t>
      </w:r>
      <w:r w:rsidR="008B347F" w:rsidRPr="002F51FE">
        <w:rPr>
          <w:color w:val="000000" w:themeColor="text1"/>
        </w:rPr>
        <w:t xml:space="preserve"> </w:t>
      </w:r>
      <w:r w:rsidR="00533FC6" w:rsidRPr="002F51FE">
        <w:rPr>
          <w:color w:val="000000" w:themeColor="text1"/>
        </w:rPr>
        <w:t>sexual crimes</w:t>
      </w:r>
      <w:r w:rsidR="008B347F" w:rsidRPr="002F51FE">
        <w:rPr>
          <w:color w:val="000000" w:themeColor="text1"/>
        </w:rPr>
        <w:t xml:space="preserve">, </w:t>
      </w:r>
      <w:r w:rsidR="008B347F" w:rsidRPr="002F51FE">
        <w:rPr>
          <w:i/>
          <w:color w:val="000000" w:themeColor="text1"/>
        </w:rPr>
        <w:t>t</w:t>
      </w:r>
      <w:r w:rsidR="008B347F" w:rsidRPr="002F51FE">
        <w:rPr>
          <w:color w:val="000000" w:themeColor="text1"/>
        </w:rPr>
        <w:t>(</w:t>
      </w:r>
      <w:r w:rsidR="00533FC6" w:rsidRPr="002F51FE">
        <w:rPr>
          <w:color w:val="000000" w:themeColor="text1"/>
        </w:rPr>
        <w:t>146</w:t>
      </w:r>
      <w:r w:rsidR="008B347F" w:rsidRPr="002F51FE">
        <w:rPr>
          <w:color w:val="000000" w:themeColor="text1"/>
        </w:rPr>
        <w:t>)</w:t>
      </w:r>
      <w:r w:rsidR="00372ACE" w:rsidRPr="002F51FE">
        <w:rPr>
          <w:color w:val="000000" w:themeColor="text1"/>
        </w:rPr>
        <w:t xml:space="preserve"> </w:t>
      </w:r>
      <w:r w:rsidR="008B347F" w:rsidRPr="002F51FE">
        <w:rPr>
          <w:color w:val="000000" w:themeColor="text1"/>
        </w:rPr>
        <w:t xml:space="preserve">= </w:t>
      </w:r>
      <w:r w:rsidR="00533FC6" w:rsidRPr="002F51FE">
        <w:rPr>
          <w:color w:val="000000" w:themeColor="text1"/>
        </w:rPr>
        <w:t>1</w:t>
      </w:r>
      <w:r w:rsidR="00307065" w:rsidRPr="002F51FE">
        <w:rPr>
          <w:color w:val="000000" w:themeColor="text1"/>
        </w:rPr>
        <w:t>.</w:t>
      </w:r>
      <w:r w:rsidR="00533FC6" w:rsidRPr="002F51FE">
        <w:rPr>
          <w:color w:val="000000" w:themeColor="text1"/>
        </w:rPr>
        <w:t>95</w:t>
      </w:r>
      <w:r w:rsidR="008B347F" w:rsidRPr="002F51FE">
        <w:rPr>
          <w:color w:val="000000" w:themeColor="text1"/>
        </w:rPr>
        <w:t xml:space="preserve">, </w:t>
      </w:r>
      <w:r w:rsidR="008B347F" w:rsidRPr="002F51FE">
        <w:rPr>
          <w:i/>
          <w:color w:val="000000" w:themeColor="text1"/>
        </w:rPr>
        <w:t xml:space="preserve">b = </w:t>
      </w:r>
      <w:r w:rsidR="00307065" w:rsidRPr="002F51FE">
        <w:rPr>
          <w:color w:val="000000" w:themeColor="text1"/>
        </w:rPr>
        <w:t>1.39</w:t>
      </w:r>
      <w:r w:rsidR="008B347F" w:rsidRPr="002F51FE">
        <w:rPr>
          <w:color w:val="000000" w:themeColor="text1"/>
        </w:rPr>
        <w:t xml:space="preserve">, </w:t>
      </w:r>
      <w:r w:rsidR="008B347F" w:rsidRPr="002F51FE">
        <w:rPr>
          <w:i/>
          <w:color w:val="000000" w:themeColor="text1"/>
        </w:rPr>
        <w:t>SE</w:t>
      </w:r>
      <w:r w:rsidR="008B347F" w:rsidRPr="002F51FE">
        <w:rPr>
          <w:i/>
          <w:color w:val="000000" w:themeColor="text1"/>
          <w:vertAlign w:val="subscript"/>
        </w:rPr>
        <w:t xml:space="preserve">b = </w:t>
      </w:r>
      <w:r w:rsidR="008B347F" w:rsidRPr="002F51FE">
        <w:rPr>
          <w:color w:val="000000" w:themeColor="text1"/>
        </w:rPr>
        <w:t>.</w:t>
      </w:r>
      <w:r w:rsidR="00307065" w:rsidRPr="002F51FE">
        <w:rPr>
          <w:color w:val="000000" w:themeColor="text1"/>
        </w:rPr>
        <w:t>71</w:t>
      </w:r>
      <w:r w:rsidR="008B347F" w:rsidRPr="002F51FE">
        <w:rPr>
          <w:color w:val="000000" w:themeColor="text1"/>
        </w:rPr>
        <w:t xml:space="preserve">, </w:t>
      </w:r>
      <w:r w:rsidR="008B347F" w:rsidRPr="002F51FE">
        <w:rPr>
          <w:i/>
          <w:color w:val="000000" w:themeColor="text1"/>
        </w:rPr>
        <w:t>ß</w:t>
      </w:r>
      <w:r w:rsidR="008B347F" w:rsidRPr="002F51FE">
        <w:rPr>
          <w:color w:val="000000" w:themeColor="text1"/>
        </w:rPr>
        <w:t xml:space="preserve"> = </w:t>
      </w:r>
      <w:r w:rsidR="00533FC6" w:rsidRPr="002F51FE">
        <w:rPr>
          <w:color w:val="000000" w:themeColor="text1"/>
        </w:rPr>
        <w:t>.24</w:t>
      </w:r>
      <w:r w:rsidR="008B347F" w:rsidRPr="002F51FE">
        <w:rPr>
          <w:color w:val="000000" w:themeColor="text1"/>
        </w:rPr>
        <w:t xml:space="preserve">, </w:t>
      </w:r>
      <w:r w:rsidR="008B347F" w:rsidRPr="002F51FE">
        <w:rPr>
          <w:i/>
          <w:color w:val="000000" w:themeColor="text1"/>
        </w:rPr>
        <w:t>p</w:t>
      </w:r>
      <w:r w:rsidR="008B347F" w:rsidRPr="002F51FE">
        <w:rPr>
          <w:color w:val="000000" w:themeColor="text1"/>
        </w:rPr>
        <w:t xml:space="preserve"> = .</w:t>
      </w:r>
      <w:r w:rsidR="00533FC6" w:rsidRPr="002F51FE">
        <w:rPr>
          <w:color w:val="000000" w:themeColor="text1"/>
        </w:rPr>
        <w:t>053</w:t>
      </w:r>
      <w:r w:rsidR="008B347F" w:rsidRPr="002F51FE">
        <w:rPr>
          <w:color w:val="000000" w:themeColor="text1"/>
        </w:rPr>
        <w:t>.</w:t>
      </w:r>
      <w:r w:rsidR="00F46A7A" w:rsidRPr="002F51FE">
        <w:rPr>
          <w:color w:val="000000" w:themeColor="text1"/>
        </w:rPr>
        <w:t xml:space="preserve"> </w:t>
      </w:r>
      <w:r w:rsidR="007C7072" w:rsidRPr="002F51FE">
        <w:rPr>
          <w:color w:val="000000" w:themeColor="text1"/>
        </w:rPr>
        <w:t xml:space="preserve">A similar pattern </w:t>
      </w:r>
      <w:r w:rsidR="005D1EA3" w:rsidRPr="002F51FE">
        <w:rPr>
          <w:color w:val="000000" w:themeColor="text1"/>
        </w:rPr>
        <w:t xml:space="preserve">emerged: </w:t>
      </w:r>
      <w:r w:rsidR="007C7072" w:rsidRPr="002F51FE">
        <w:rPr>
          <w:color w:val="000000" w:themeColor="text1"/>
        </w:rPr>
        <w:t xml:space="preserve">Differences between prisoners and community members’ increased at higher levels of cold-heartedness (-1SD, </w:t>
      </w:r>
      <w:r w:rsidR="007C7072" w:rsidRPr="002F51FE">
        <w:rPr>
          <w:i/>
          <w:color w:val="000000" w:themeColor="text1"/>
        </w:rPr>
        <w:t>b</w:t>
      </w:r>
      <w:r w:rsidR="007C7072" w:rsidRPr="002F51FE">
        <w:rPr>
          <w:color w:val="000000" w:themeColor="text1"/>
        </w:rPr>
        <w:t xml:space="preserve"> = 1.64, </w:t>
      </w:r>
      <w:r w:rsidR="007C7072" w:rsidRPr="002F51FE">
        <w:rPr>
          <w:i/>
          <w:color w:val="000000" w:themeColor="text1"/>
        </w:rPr>
        <w:t xml:space="preserve">p </w:t>
      </w:r>
      <w:r w:rsidR="007C7072" w:rsidRPr="002F51FE">
        <w:rPr>
          <w:color w:val="000000" w:themeColor="text1"/>
        </w:rPr>
        <w:t>= .01</w:t>
      </w:r>
      <w:r w:rsidR="00B65C8D" w:rsidRPr="002F51FE">
        <w:rPr>
          <w:color w:val="000000" w:themeColor="text1"/>
        </w:rPr>
        <w:t xml:space="preserve"> vs. </w:t>
      </w:r>
      <w:r w:rsidR="007C7072" w:rsidRPr="002F51FE">
        <w:rPr>
          <w:color w:val="000000" w:themeColor="text1"/>
        </w:rPr>
        <w:t xml:space="preserve">+1SD, </w:t>
      </w:r>
      <w:r w:rsidR="007C7072" w:rsidRPr="002F51FE">
        <w:rPr>
          <w:i/>
          <w:color w:val="000000" w:themeColor="text1"/>
        </w:rPr>
        <w:t xml:space="preserve">b = </w:t>
      </w:r>
      <w:r w:rsidR="007C7072" w:rsidRPr="002F51FE">
        <w:rPr>
          <w:color w:val="000000" w:themeColor="text1"/>
        </w:rPr>
        <w:t xml:space="preserve">3.34, </w:t>
      </w:r>
      <w:r w:rsidR="007C7072" w:rsidRPr="002F51FE">
        <w:rPr>
          <w:i/>
          <w:color w:val="000000" w:themeColor="text1"/>
        </w:rPr>
        <w:t xml:space="preserve">p </w:t>
      </w:r>
      <w:r w:rsidR="007C7072" w:rsidRPr="002F51FE">
        <w:rPr>
          <w:color w:val="000000" w:themeColor="text1"/>
        </w:rPr>
        <w:t xml:space="preserve">&lt; .001. </w:t>
      </w:r>
    </w:p>
    <w:p w14:paraId="06CB36E9" w14:textId="63D1BEF8" w:rsidR="007C1990" w:rsidRPr="002F51FE" w:rsidRDefault="00772AAE" w:rsidP="00634AC3">
      <w:pPr>
        <w:spacing w:line="480" w:lineRule="exact"/>
        <w:rPr>
          <w:color w:val="000000" w:themeColor="text1"/>
        </w:rPr>
      </w:pPr>
      <w:r w:rsidRPr="002F51FE">
        <w:rPr>
          <w:color w:val="000000" w:themeColor="text1"/>
        </w:rPr>
        <w:tab/>
        <w:t>Although relations between moral judgments and</w:t>
      </w:r>
      <w:r w:rsidR="003A52AD" w:rsidRPr="002F51FE">
        <w:rPr>
          <w:color w:val="000000" w:themeColor="text1"/>
        </w:rPr>
        <w:t xml:space="preserve"> </w:t>
      </w:r>
      <w:r w:rsidRPr="002F51FE">
        <w:rPr>
          <w:color w:val="000000" w:themeColor="text1"/>
        </w:rPr>
        <w:t>the PPI-R</w:t>
      </w:r>
      <w:r w:rsidR="001156A7" w:rsidRPr="002F51FE">
        <w:rPr>
          <w:color w:val="000000" w:themeColor="text1"/>
        </w:rPr>
        <w:t xml:space="preserve"> and</w:t>
      </w:r>
      <w:r w:rsidR="003A52AD" w:rsidRPr="002F51FE">
        <w:rPr>
          <w:color w:val="000000" w:themeColor="text1"/>
        </w:rPr>
        <w:t xml:space="preserve"> </w:t>
      </w:r>
      <w:r w:rsidR="007D68A4" w:rsidRPr="002F51FE">
        <w:rPr>
          <w:color w:val="000000" w:themeColor="text1"/>
        </w:rPr>
        <w:t>PPI-CO</w:t>
      </w:r>
      <w:r w:rsidR="001156A7" w:rsidRPr="002F51FE">
        <w:rPr>
          <w:color w:val="000000" w:themeColor="text1"/>
        </w:rPr>
        <w:t xml:space="preserve"> </w:t>
      </w:r>
      <w:r w:rsidRPr="002F51FE">
        <w:rPr>
          <w:color w:val="000000" w:themeColor="text1"/>
        </w:rPr>
        <w:t>score</w:t>
      </w:r>
      <w:r w:rsidR="003A52AD" w:rsidRPr="002F51FE">
        <w:rPr>
          <w:color w:val="000000" w:themeColor="text1"/>
        </w:rPr>
        <w:t>s</w:t>
      </w:r>
      <w:r w:rsidRPr="002F51FE">
        <w:rPr>
          <w:color w:val="000000" w:themeColor="text1"/>
        </w:rPr>
        <w:t xml:space="preserve"> </w:t>
      </w:r>
      <w:r w:rsidR="00E93C56" w:rsidRPr="002F51FE">
        <w:rPr>
          <w:color w:val="000000" w:themeColor="text1"/>
        </w:rPr>
        <w:t>were null</w:t>
      </w:r>
      <w:r w:rsidRPr="002F51FE">
        <w:rPr>
          <w:color w:val="000000" w:themeColor="text1"/>
        </w:rPr>
        <w:t xml:space="preserve"> across all participants, higher PPI-</w:t>
      </w:r>
      <w:r w:rsidR="00BB1EE3" w:rsidRPr="002F51FE">
        <w:rPr>
          <w:color w:val="000000" w:themeColor="text1"/>
        </w:rPr>
        <w:t xml:space="preserve">SCI </w:t>
      </w:r>
      <w:r w:rsidR="0070156E" w:rsidRPr="002F51FE">
        <w:rPr>
          <w:color w:val="000000" w:themeColor="text1"/>
        </w:rPr>
        <w:t>predicted</w:t>
      </w:r>
      <w:r w:rsidRPr="002F51FE">
        <w:rPr>
          <w:color w:val="000000" w:themeColor="text1"/>
        </w:rPr>
        <w:t xml:space="preserve"> more </w:t>
      </w:r>
      <w:r w:rsidR="00BB1EE3" w:rsidRPr="002F51FE">
        <w:rPr>
          <w:color w:val="000000" w:themeColor="text1"/>
        </w:rPr>
        <w:t xml:space="preserve">lenient </w:t>
      </w:r>
      <w:r w:rsidRPr="002F51FE">
        <w:rPr>
          <w:color w:val="000000" w:themeColor="text1"/>
        </w:rPr>
        <w:t xml:space="preserve">moral judgments </w:t>
      </w:r>
      <w:r w:rsidR="00BB1EE3" w:rsidRPr="002F51FE">
        <w:rPr>
          <w:color w:val="000000" w:themeColor="text1"/>
        </w:rPr>
        <w:t xml:space="preserve">and </w:t>
      </w:r>
      <w:r w:rsidR="00965182" w:rsidRPr="002F51FE">
        <w:rPr>
          <w:color w:val="000000" w:themeColor="text1"/>
        </w:rPr>
        <w:t>over-</w:t>
      </w:r>
      <w:r w:rsidRPr="002F51FE">
        <w:rPr>
          <w:color w:val="000000" w:themeColor="text1"/>
        </w:rPr>
        <w:t xml:space="preserve">estimations of the prevalence of </w:t>
      </w:r>
      <w:r w:rsidR="0054425E" w:rsidRPr="002F51FE">
        <w:rPr>
          <w:color w:val="000000" w:themeColor="text1"/>
        </w:rPr>
        <w:t>most</w:t>
      </w:r>
      <w:r w:rsidRPr="002F51FE">
        <w:rPr>
          <w:color w:val="000000" w:themeColor="text1"/>
        </w:rPr>
        <w:t xml:space="preserve"> crimes (Tables </w:t>
      </w:r>
      <w:r w:rsidR="009747A2" w:rsidRPr="002F51FE">
        <w:rPr>
          <w:color w:val="000000" w:themeColor="text1"/>
        </w:rPr>
        <w:t>9-10</w:t>
      </w:r>
      <w:r w:rsidRPr="002F51FE">
        <w:rPr>
          <w:color w:val="000000" w:themeColor="text1"/>
        </w:rPr>
        <w:t>).</w:t>
      </w:r>
      <w:r w:rsidR="00A0234C" w:rsidRPr="002F51FE">
        <w:rPr>
          <w:color w:val="000000" w:themeColor="text1"/>
        </w:rPr>
        <w:t xml:space="preserve"> </w:t>
      </w:r>
      <w:r w:rsidR="001156A7" w:rsidRPr="002F51FE">
        <w:rPr>
          <w:color w:val="000000" w:themeColor="text1"/>
        </w:rPr>
        <w:t>Higher PPI-FD was related to more severe moral judgments for burglary, (</w:t>
      </w:r>
      <w:r w:rsidR="001156A7" w:rsidRPr="002F51FE">
        <w:rPr>
          <w:i/>
          <w:iCs/>
          <w:color w:val="000000" w:themeColor="text1"/>
        </w:rPr>
        <w:t xml:space="preserve">r </w:t>
      </w:r>
      <w:r w:rsidR="001156A7" w:rsidRPr="002F51FE">
        <w:rPr>
          <w:color w:val="000000" w:themeColor="text1"/>
        </w:rPr>
        <w:t xml:space="preserve">= .17, </w:t>
      </w:r>
      <w:r w:rsidR="001156A7" w:rsidRPr="002F51FE">
        <w:rPr>
          <w:i/>
          <w:iCs/>
          <w:color w:val="000000" w:themeColor="text1"/>
        </w:rPr>
        <w:t xml:space="preserve">p </w:t>
      </w:r>
      <w:r w:rsidR="001156A7" w:rsidRPr="002F51FE">
        <w:rPr>
          <w:color w:val="000000" w:themeColor="text1"/>
        </w:rPr>
        <w:t xml:space="preserve">= .041). </w:t>
      </w:r>
    </w:p>
    <w:p w14:paraId="0ACC3DBD" w14:textId="1A4C5497" w:rsidR="007C1990" w:rsidRPr="002F51FE" w:rsidRDefault="007C1990" w:rsidP="00634AC3">
      <w:pPr>
        <w:spacing w:line="480" w:lineRule="exact"/>
        <w:rPr>
          <w:color w:val="000000" w:themeColor="text1"/>
        </w:rPr>
      </w:pPr>
      <w:r w:rsidRPr="002F51FE">
        <w:rPr>
          <w:color w:val="000000" w:themeColor="text1"/>
        </w:rPr>
        <w:tab/>
      </w:r>
      <w:r w:rsidR="00A25562" w:rsidRPr="002F51FE">
        <w:rPr>
          <w:b/>
          <w:bCs/>
          <w:i/>
          <w:iCs/>
          <w:color w:val="000000" w:themeColor="text1"/>
        </w:rPr>
        <w:t>Self-serving attributions.</w:t>
      </w:r>
      <w:r w:rsidR="00A25562" w:rsidRPr="002F51FE">
        <w:rPr>
          <w:i/>
          <w:iCs/>
          <w:color w:val="000000" w:themeColor="text1"/>
        </w:rPr>
        <w:t xml:space="preserve"> </w:t>
      </w:r>
      <w:r w:rsidR="00773F42" w:rsidRPr="002F51FE">
        <w:rPr>
          <w:color w:val="000000" w:themeColor="text1"/>
        </w:rPr>
        <w:t>We obtained a G</w:t>
      </w:r>
      <w:r w:rsidRPr="002F51FE">
        <w:rPr>
          <w:color w:val="000000" w:themeColor="text1"/>
        </w:rPr>
        <w:t>roup</w:t>
      </w:r>
      <w:r w:rsidR="000D36B1" w:rsidRPr="002F51FE">
        <w:rPr>
          <w:color w:val="000000" w:themeColor="text1"/>
        </w:rPr>
        <w:t xml:space="preserve"> x</w:t>
      </w:r>
      <w:r w:rsidRPr="002F51FE">
        <w:rPr>
          <w:rFonts w:asciiTheme="minorHAnsi" w:hAnsiTheme="minorHAnsi"/>
          <w:color w:val="000000" w:themeColor="text1"/>
        </w:rPr>
        <w:t xml:space="preserve"> </w:t>
      </w:r>
      <w:r w:rsidRPr="002F51FE">
        <w:rPr>
          <w:color w:val="000000" w:themeColor="text1"/>
        </w:rPr>
        <w:t>PPI-R score interaction for ratings of hardship experienced relative to the average prisoner</w:t>
      </w:r>
      <w:r w:rsidR="007128C2" w:rsidRPr="002F51FE">
        <w:rPr>
          <w:color w:val="000000" w:themeColor="text1"/>
        </w:rPr>
        <w:t xml:space="preserve">, </w:t>
      </w:r>
      <w:r w:rsidR="007128C2" w:rsidRPr="002F51FE">
        <w:rPr>
          <w:i/>
          <w:color w:val="000000" w:themeColor="text1"/>
        </w:rPr>
        <w:t>t</w:t>
      </w:r>
      <w:r w:rsidR="007128C2" w:rsidRPr="002F51FE">
        <w:rPr>
          <w:color w:val="000000" w:themeColor="text1"/>
        </w:rPr>
        <w:t xml:space="preserve">(147) = 2.35, </w:t>
      </w:r>
      <w:r w:rsidR="007128C2" w:rsidRPr="002F51FE">
        <w:rPr>
          <w:i/>
          <w:color w:val="000000" w:themeColor="text1"/>
        </w:rPr>
        <w:t xml:space="preserve">b = </w:t>
      </w:r>
      <w:r w:rsidR="007128C2" w:rsidRPr="002F51FE">
        <w:rPr>
          <w:color w:val="000000" w:themeColor="text1"/>
        </w:rPr>
        <w:t xml:space="preserve">3.22, </w:t>
      </w:r>
      <w:r w:rsidR="007128C2" w:rsidRPr="002F51FE">
        <w:rPr>
          <w:i/>
          <w:color w:val="000000" w:themeColor="text1"/>
        </w:rPr>
        <w:t>SE</w:t>
      </w:r>
      <w:r w:rsidR="007128C2" w:rsidRPr="002F51FE">
        <w:rPr>
          <w:i/>
          <w:color w:val="000000" w:themeColor="text1"/>
          <w:vertAlign w:val="subscript"/>
        </w:rPr>
        <w:t xml:space="preserve">b = </w:t>
      </w:r>
      <w:r w:rsidR="007128C2" w:rsidRPr="002F51FE">
        <w:rPr>
          <w:color w:val="000000" w:themeColor="text1"/>
        </w:rPr>
        <w:t xml:space="preserve">1.37, </w:t>
      </w:r>
      <w:r w:rsidR="007128C2" w:rsidRPr="00002B2C">
        <w:rPr>
          <w:i/>
          <w:color w:val="000000" w:themeColor="text1"/>
        </w:rPr>
        <w:t>ß</w:t>
      </w:r>
      <w:r w:rsidR="007128C2" w:rsidRPr="002F51FE">
        <w:rPr>
          <w:color w:val="000000" w:themeColor="text1"/>
        </w:rPr>
        <w:t xml:space="preserve"> = .25, </w:t>
      </w:r>
      <w:r w:rsidR="007128C2" w:rsidRPr="002F51FE">
        <w:rPr>
          <w:i/>
          <w:color w:val="000000" w:themeColor="text1"/>
        </w:rPr>
        <w:t>p</w:t>
      </w:r>
      <w:r w:rsidR="007128C2" w:rsidRPr="002F51FE">
        <w:rPr>
          <w:color w:val="000000" w:themeColor="text1"/>
        </w:rPr>
        <w:t xml:space="preserve"> = .02. </w:t>
      </w:r>
      <w:r w:rsidRPr="002F51FE">
        <w:rPr>
          <w:color w:val="000000" w:themeColor="text1"/>
        </w:rPr>
        <w:t xml:space="preserve">At higher psychopathy (+1SD), prisoners perceived more hardship relative to the average prisoner than community members perceived, </w:t>
      </w:r>
      <w:r w:rsidRPr="002F51FE">
        <w:rPr>
          <w:i/>
          <w:color w:val="000000" w:themeColor="text1"/>
        </w:rPr>
        <w:t>b</w:t>
      </w:r>
      <w:r w:rsidR="00BA24A8" w:rsidRPr="002F51FE">
        <w:rPr>
          <w:color w:val="000000" w:themeColor="text1"/>
        </w:rPr>
        <w:t xml:space="preserve"> = </w:t>
      </w:r>
      <w:r w:rsidRPr="002F51FE">
        <w:rPr>
          <w:color w:val="000000" w:themeColor="text1"/>
        </w:rPr>
        <w:t>3.</w:t>
      </w:r>
      <w:r w:rsidR="0031496D" w:rsidRPr="002F51FE">
        <w:rPr>
          <w:color w:val="000000" w:themeColor="text1"/>
        </w:rPr>
        <w:t>07</w:t>
      </w:r>
      <w:r w:rsidRPr="002F51FE">
        <w:rPr>
          <w:color w:val="000000" w:themeColor="text1"/>
        </w:rPr>
        <w:t>,</w:t>
      </w:r>
      <w:r w:rsidR="00F46A7A" w:rsidRPr="002F51FE">
        <w:rPr>
          <w:color w:val="000000" w:themeColor="text1"/>
        </w:rPr>
        <w:t xml:space="preserve"> </w:t>
      </w:r>
      <w:r w:rsidRPr="002F51FE">
        <w:rPr>
          <w:i/>
          <w:color w:val="000000" w:themeColor="text1"/>
        </w:rPr>
        <w:t>p</w:t>
      </w:r>
      <w:r w:rsidR="00F46A7A" w:rsidRPr="002F51FE">
        <w:rPr>
          <w:i/>
          <w:color w:val="000000" w:themeColor="text1"/>
        </w:rPr>
        <w:t xml:space="preserve"> </w:t>
      </w:r>
      <w:r w:rsidR="00B046BF" w:rsidRPr="002F51FE">
        <w:rPr>
          <w:color w:val="000000" w:themeColor="text1"/>
        </w:rPr>
        <w:t>&lt;</w:t>
      </w:r>
      <w:r w:rsidR="00F46A7A" w:rsidRPr="002F51FE">
        <w:rPr>
          <w:color w:val="000000" w:themeColor="text1"/>
        </w:rPr>
        <w:t xml:space="preserve"> </w:t>
      </w:r>
      <w:r w:rsidRPr="002F51FE">
        <w:rPr>
          <w:color w:val="000000" w:themeColor="text1"/>
        </w:rPr>
        <w:t xml:space="preserve">.001. The </w:t>
      </w:r>
      <w:r w:rsidR="00773F42" w:rsidRPr="002F51FE">
        <w:rPr>
          <w:color w:val="000000" w:themeColor="text1"/>
        </w:rPr>
        <w:t xml:space="preserve">magnitude </w:t>
      </w:r>
      <w:r w:rsidRPr="002F51FE">
        <w:rPr>
          <w:color w:val="000000" w:themeColor="text1"/>
        </w:rPr>
        <w:t xml:space="preserve">of this difference </w:t>
      </w:r>
      <w:r w:rsidR="00773F42" w:rsidRPr="002F51FE">
        <w:rPr>
          <w:color w:val="000000" w:themeColor="text1"/>
        </w:rPr>
        <w:t xml:space="preserve">was </w:t>
      </w:r>
      <w:r w:rsidRPr="002F51FE">
        <w:rPr>
          <w:color w:val="000000" w:themeColor="text1"/>
        </w:rPr>
        <w:t>reduced as psychopathy levels decrease</w:t>
      </w:r>
      <w:r w:rsidR="00773F42" w:rsidRPr="002F51FE">
        <w:rPr>
          <w:color w:val="000000" w:themeColor="text1"/>
        </w:rPr>
        <w:t>d</w:t>
      </w:r>
      <w:r w:rsidRPr="002F51FE">
        <w:rPr>
          <w:color w:val="000000" w:themeColor="text1"/>
        </w:rPr>
        <w:t xml:space="preserve"> (at the mean, </w:t>
      </w:r>
      <w:r w:rsidRPr="002F51FE">
        <w:rPr>
          <w:i/>
          <w:color w:val="000000" w:themeColor="text1"/>
        </w:rPr>
        <w:t>b</w:t>
      </w:r>
      <w:r w:rsidR="00BA24A8" w:rsidRPr="002F51FE">
        <w:rPr>
          <w:color w:val="000000" w:themeColor="text1"/>
        </w:rPr>
        <w:t xml:space="preserve"> = </w:t>
      </w:r>
      <w:r w:rsidRPr="002F51FE">
        <w:rPr>
          <w:color w:val="000000" w:themeColor="text1"/>
        </w:rPr>
        <w:t>2.0</w:t>
      </w:r>
      <w:r w:rsidR="005F72B8" w:rsidRPr="002F51FE">
        <w:rPr>
          <w:color w:val="000000" w:themeColor="text1"/>
        </w:rPr>
        <w:t>5</w:t>
      </w:r>
      <w:r w:rsidRPr="002F51FE">
        <w:rPr>
          <w:color w:val="000000" w:themeColor="text1"/>
        </w:rPr>
        <w:t xml:space="preserve">, </w:t>
      </w:r>
      <w:r w:rsidRPr="002F51FE">
        <w:rPr>
          <w:i/>
          <w:color w:val="000000" w:themeColor="text1"/>
        </w:rPr>
        <w:t>p</w:t>
      </w:r>
      <w:r w:rsidR="00F46A7A" w:rsidRPr="002F51FE">
        <w:rPr>
          <w:i/>
          <w:color w:val="000000" w:themeColor="text1"/>
        </w:rPr>
        <w:t xml:space="preserve"> </w:t>
      </w:r>
      <w:r w:rsidR="00B046BF" w:rsidRPr="002F51FE">
        <w:rPr>
          <w:color w:val="000000" w:themeColor="text1"/>
        </w:rPr>
        <w:t>&lt;</w:t>
      </w:r>
      <w:r w:rsidR="00F46A7A" w:rsidRPr="002F51FE">
        <w:rPr>
          <w:color w:val="000000" w:themeColor="text1"/>
        </w:rPr>
        <w:t xml:space="preserve"> </w:t>
      </w:r>
      <w:r w:rsidRPr="002F51FE">
        <w:rPr>
          <w:color w:val="000000" w:themeColor="text1"/>
        </w:rPr>
        <w:t xml:space="preserve">.001; at 1SD below the mean, </w:t>
      </w:r>
      <w:r w:rsidRPr="002F51FE">
        <w:rPr>
          <w:i/>
          <w:color w:val="000000" w:themeColor="text1"/>
        </w:rPr>
        <w:t>b</w:t>
      </w:r>
      <w:r w:rsidR="00BA24A8" w:rsidRPr="002F51FE">
        <w:rPr>
          <w:color w:val="000000" w:themeColor="text1"/>
        </w:rPr>
        <w:t xml:space="preserve"> = </w:t>
      </w:r>
      <w:r w:rsidRPr="002F51FE">
        <w:rPr>
          <w:color w:val="000000" w:themeColor="text1"/>
        </w:rPr>
        <w:t>1.</w:t>
      </w:r>
      <w:r w:rsidR="0031496D" w:rsidRPr="002F51FE">
        <w:rPr>
          <w:color w:val="000000" w:themeColor="text1"/>
        </w:rPr>
        <w:t>03</w:t>
      </w:r>
      <w:r w:rsidRPr="002F51FE">
        <w:rPr>
          <w:color w:val="000000" w:themeColor="text1"/>
        </w:rPr>
        <w:t xml:space="preserve">, </w:t>
      </w:r>
      <w:r w:rsidRPr="002F51FE">
        <w:rPr>
          <w:i/>
          <w:color w:val="000000" w:themeColor="text1"/>
        </w:rPr>
        <w:t>p</w:t>
      </w:r>
      <w:r w:rsidR="00BA24A8" w:rsidRPr="002F51FE">
        <w:rPr>
          <w:i/>
          <w:color w:val="000000" w:themeColor="text1"/>
        </w:rPr>
        <w:t xml:space="preserve"> = </w:t>
      </w:r>
      <w:r w:rsidRPr="002F51FE">
        <w:rPr>
          <w:color w:val="000000" w:themeColor="text1"/>
        </w:rPr>
        <w:t>.</w:t>
      </w:r>
      <w:r w:rsidR="0031496D" w:rsidRPr="002F51FE">
        <w:rPr>
          <w:color w:val="000000" w:themeColor="text1"/>
        </w:rPr>
        <w:t>093</w:t>
      </w:r>
      <w:r w:rsidRPr="002F51FE">
        <w:rPr>
          <w:color w:val="000000" w:themeColor="text1"/>
        </w:rPr>
        <w:t xml:space="preserve">). Although the </w:t>
      </w:r>
      <w:r w:rsidR="00773F42" w:rsidRPr="002F51FE">
        <w:rPr>
          <w:color w:val="000000" w:themeColor="text1"/>
        </w:rPr>
        <w:t>G</w:t>
      </w:r>
      <w:r w:rsidRPr="002F51FE">
        <w:rPr>
          <w:color w:val="000000" w:themeColor="text1"/>
        </w:rPr>
        <w:t xml:space="preserve">roup </w:t>
      </w:r>
      <w:r w:rsidRPr="002F51FE">
        <w:rPr>
          <w:rFonts w:asciiTheme="minorHAnsi" w:hAnsiTheme="minorHAnsi"/>
          <w:color w:val="000000" w:themeColor="text1"/>
        </w:rPr>
        <w:t>x</w:t>
      </w:r>
      <w:r w:rsidRPr="002F51FE">
        <w:rPr>
          <w:color w:val="000000" w:themeColor="text1"/>
        </w:rPr>
        <w:t xml:space="preserve"> PPI-R </w:t>
      </w:r>
      <w:r w:rsidR="006B443E" w:rsidRPr="002F51FE">
        <w:rPr>
          <w:color w:val="000000" w:themeColor="text1"/>
        </w:rPr>
        <w:t xml:space="preserve">score </w:t>
      </w:r>
      <w:r w:rsidRPr="002F51FE">
        <w:rPr>
          <w:color w:val="000000" w:themeColor="text1"/>
        </w:rPr>
        <w:t xml:space="preserve">interaction was </w:t>
      </w:r>
      <w:r w:rsidR="0031496D" w:rsidRPr="002F51FE">
        <w:rPr>
          <w:color w:val="000000" w:themeColor="text1"/>
        </w:rPr>
        <w:t xml:space="preserve">non-significant </w:t>
      </w:r>
      <w:r w:rsidR="00773F42" w:rsidRPr="002F51FE">
        <w:rPr>
          <w:color w:val="000000" w:themeColor="text1"/>
        </w:rPr>
        <w:t>for</w:t>
      </w:r>
      <w:r w:rsidRPr="002F51FE">
        <w:rPr>
          <w:color w:val="000000" w:themeColor="text1"/>
        </w:rPr>
        <w:t xml:space="preserve"> hardship relative to the average community member</w:t>
      </w:r>
      <w:r w:rsidR="007A3232" w:rsidRPr="002F51FE">
        <w:rPr>
          <w:color w:val="000000" w:themeColor="text1"/>
        </w:rPr>
        <w:t xml:space="preserve"> (</w:t>
      </w:r>
      <w:r w:rsidR="007A3232" w:rsidRPr="002F51FE">
        <w:rPr>
          <w:i/>
          <w:iCs/>
          <w:color w:val="000000" w:themeColor="text1"/>
        </w:rPr>
        <w:t>p</w:t>
      </w:r>
      <w:r w:rsidR="00F46A7A" w:rsidRPr="002F51FE">
        <w:rPr>
          <w:i/>
          <w:iCs/>
          <w:color w:val="000000" w:themeColor="text1"/>
        </w:rPr>
        <w:t xml:space="preserve"> </w:t>
      </w:r>
      <w:r w:rsidR="007A3232" w:rsidRPr="002F51FE">
        <w:rPr>
          <w:i/>
          <w:iCs/>
          <w:color w:val="000000" w:themeColor="text1"/>
        </w:rPr>
        <w:t>=</w:t>
      </w:r>
      <w:r w:rsidR="00F46A7A" w:rsidRPr="002F51FE">
        <w:rPr>
          <w:i/>
          <w:iCs/>
          <w:color w:val="000000" w:themeColor="text1"/>
        </w:rPr>
        <w:t xml:space="preserve"> </w:t>
      </w:r>
      <w:r w:rsidR="007A3232" w:rsidRPr="002F51FE">
        <w:rPr>
          <w:i/>
          <w:iCs/>
          <w:color w:val="000000" w:themeColor="text1"/>
        </w:rPr>
        <w:t>.</w:t>
      </w:r>
      <w:r w:rsidR="007A3232" w:rsidRPr="002F51FE">
        <w:rPr>
          <w:color w:val="000000" w:themeColor="text1"/>
        </w:rPr>
        <w:t>11)</w:t>
      </w:r>
      <w:r w:rsidRPr="002F51FE">
        <w:rPr>
          <w:color w:val="000000" w:themeColor="text1"/>
        </w:rPr>
        <w:t xml:space="preserve">, the pattern was similar. At higher psychopathy, prisoners perceived more hardship relative to the average community member than community members perceived, </w:t>
      </w:r>
      <w:r w:rsidRPr="002F51FE">
        <w:rPr>
          <w:i/>
          <w:color w:val="000000" w:themeColor="text1"/>
        </w:rPr>
        <w:t>b</w:t>
      </w:r>
      <w:r w:rsidR="00BA24A8" w:rsidRPr="002F51FE">
        <w:rPr>
          <w:color w:val="000000" w:themeColor="text1"/>
        </w:rPr>
        <w:t xml:space="preserve"> = </w:t>
      </w:r>
      <w:r w:rsidRPr="002F51FE">
        <w:rPr>
          <w:color w:val="000000" w:themeColor="text1"/>
        </w:rPr>
        <w:t>2.</w:t>
      </w:r>
      <w:r w:rsidR="0031496D" w:rsidRPr="002F51FE">
        <w:rPr>
          <w:color w:val="000000" w:themeColor="text1"/>
        </w:rPr>
        <w:t>25</w:t>
      </w:r>
      <w:r w:rsidRPr="002F51FE">
        <w:rPr>
          <w:color w:val="000000" w:themeColor="text1"/>
        </w:rPr>
        <w:t xml:space="preserve">, </w:t>
      </w:r>
      <w:r w:rsidRPr="002F51FE">
        <w:rPr>
          <w:i/>
          <w:color w:val="000000" w:themeColor="text1"/>
        </w:rPr>
        <w:t>p</w:t>
      </w:r>
      <w:r w:rsidR="00F46A7A" w:rsidRPr="002F51FE">
        <w:rPr>
          <w:i/>
          <w:color w:val="000000" w:themeColor="text1"/>
        </w:rPr>
        <w:t xml:space="preserve"> </w:t>
      </w:r>
      <w:r w:rsidR="0031496D" w:rsidRPr="002F51FE">
        <w:rPr>
          <w:color w:val="000000" w:themeColor="text1"/>
        </w:rPr>
        <w:t>=</w:t>
      </w:r>
      <w:r w:rsidR="00F46A7A" w:rsidRPr="002F51FE">
        <w:rPr>
          <w:color w:val="000000" w:themeColor="text1"/>
        </w:rPr>
        <w:t xml:space="preserve"> </w:t>
      </w:r>
      <w:r w:rsidRPr="002F51FE">
        <w:rPr>
          <w:color w:val="000000" w:themeColor="text1"/>
        </w:rPr>
        <w:t xml:space="preserve">.001. This difference was reduced at lower psychopathy (e.g., -1SD, </w:t>
      </w:r>
      <w:r w:rsidRPr="002F51FE">
        <w:rPr>
          <w:i/>
          <w:color w:val="000000" w:themeColor="text1"/>
        </w:rPr>
        <w:t>b</w:t>
      </w:r>
      <w:r w:rsidR="00BA24A8" w:rsidRPr="002F51FE">
        <w:rPr>
          <w:color w:val="000000" w:themeColor="text1"/>
        </w:rPr>
        <w:t xml:space="preserve"> = </w:t>
      </w:r>
      <w:r w:rsidRPr="002F51FE">
        <w:rPr>
          <w:color w:val="000000" w:themeColor="text1"/>
        </w:rPr>
        <w:t>.</w:t>
      </w:r>
      <w:r w:rsidR="0031496D" w:rsidRPr="002F51FE">
        <w:rPr>
          <w:color w:val="000000" w:themeColor="text1"/>
        </w:rPr>
        <w:t>82</w:t>
      </w:r>
      <w:r w:rsidRPr="002F51FE">
        <w:rPr>
          <w:color w:val="000000" w:themeColor="text1"/>
        </w:rPr>
        <w:t xml:space="preserve">, </w:t>
      </w:r>
      <w:r w:rsidRPr="002F51FE">
        <w:rPr>
          <w:i/>
          <w:color w:val="000000" w:themeColor="text1"/>
        </w:rPr>
        <w:t>p</w:t>
      </w:r>
      <w:r w:rsidR="00BA24A8" w:rsidRPr="002F51FE">
        <w:rPr>
          <w:color w:val="000000" w:themeColor="text1"/>
        </w:rPr>
        <w:t xml:space="preserve"> = </w:t>
      </w:r>
      <w:r w:rsidRPr="002F51FE">
        <w:rPr>
          <w:color w:val="000000" w:themeColor="text1"/>
        </w:rPr>
        <w:t>.2</w:t>
      </w:r>
      <w:r w:rsidR="0031496D" w:rsidRPr="002F51FE">
        <w:rPr>
          <w:color w:val="000000" w:themeColor="text1"/>
        </w:rPr>
        <w:t>0</w:t>
      </w:r>
      <w:r w:rsidRPr="002F51FE">
        <w:rPr>
          <w:color w:val="000000" w:themeColor="text1"/>
        </w:rPr>
        <w:t xml:space="preserve">). </w:t>
      </w:r>
    </w:p>
    <w:p w14:paraId="5869283E" w14:textId="2DA87514" w:rsidR="007C1990" w:rsidRPr="002F51FE" w:rsidRDefault="007C1990" w:rsidP="00634AC3">
      <w:pPr>
        <w:spacing w:line="480" w:lineRule="exact"/>
        <w:rPr>
          <w:color w:val="000000" w:themeColor="text1"/>
        </w:rPr>
      </w:pPr>
      <w:r w:rsidRPr="002F51FE">
        <w:rPr>
          <w:color w:val="000000" w:themeColor="text1"/>
        </w:rPr>
        <w:tab/>
      </w:r>
      <w:r w:rsidR="00773F42" w:rsidRPr="002F51FE">
        <w:rPr>
          <w:color w:val="000000" w:themeColor="text1"/>
        </w:rPr>
        <w:t>The G</w:t>
      </w:r>
      <w:r w:rsidRPr="002F51FE">
        <w:rPr>
          <w:color w:val="000000" w:themeColor="text1"/>
        </w:rPr>
        <w:t xml:space="preserve">roup </w:t>
      </w:r>
      <w:r w:rsidRPr="002F51FE">
        <w:rPr>
          <w:rFonts w:asciiTheme="minorHAnsi" w:hAnsiTheme="minorHAnsi"/>
          <w:color w:val="000000" w:themeColor="text1"/>
        </w:rPr>
        <w:t>x</w:t>
      </w:r>
      <w:r w:rsidRPr="002F51FE">
        <w:rPr>
          <w:color w:val="000000" w:themeColor="text1"/>
        </w:rPr>
        <w:t xml:space="preserve"> PPI-R </w:t>
      </w:r>
      <w:r w:rsidR="006B443E" w:rsidRPr="002F51FE">
        <w:rPr>
          <w:color w:val="000000" w:themeColor="text1"/>
        </w:rPr>
        <w:t xml:space="preserve">score </w:t>
      </w:r>
      <w:r w:rsidRPr="002F51FE">
        <w:rPr>
          <w:color w:val="000000" w:themeColor="text1"/>
        </w:rPr>
        <w:t xml:space="preserve">interaction was </w:t>
      </w:r>
      <w:r w:rsidR="0031496D" w:rsidRPr="002F51FE">
        <w:rPr>
          <w:color w:val="000000" w:themeColor="text1"/>
        </w:rPr>
        <w:t>significant for</w:t>
      </w:r>
      <w:r w:rsidRPr="002F51FE">
        <w:rPr>
          <w:color w:val="000000" w:themeColor="text1"/>
        </w:rPr>
        <w:t xml:space="preserve"> hardship causing the </w:t>
      </w:r>
      <w:r w:rsidR="0069562B" w:rsidRPr="002F51FE">
        <w:rPr>
          <w:color w:val="000000" w:themeColor="text1"/>
        </w:rPr>
        <w:t>average</w:t>
      </w:r>
      <w:r w:rsidRPr="002F51FE">
        <w:rPr>
          <w:color w:val="000000" w:themeColor="text1"/>
        </w:rPr>
        <w:t xml:space="preserve"> </w:t>
      </w:r>
      <w:r w:rsidR="0069562B" w:rsidRPr="002F51FE">
        <w:rPr>
          <w:color w:val="000000" w:themeColor="text1"/>
        </w:rPr>
        <w:t>prisoner</w:t>
      </w:r>
      <w:r w:rsidRPr="002F51FE">
        <w:rPr>
          <w:color w:val="000000" w:themeColor="text1"/>
        </w:rPr>
        <w:t>’s crime</w:t>
      </w:r>
      <w:r w:rsidR="000B6B9C" w:rsidRPr="002F51FE">
        <w:rPr>
          <w:color w:val="000000" w:themeColor="text1"/>
        </w:rPr>
        <w:t xml:space="preserve">, </w:t>
      </w:r>
      <w:r w:rsidR="000B6B9C" w:rsidRPr="002F51FE">
        <w:rPr>
          <w:i/>
          <w:color w:val="000000" w:themeColor="text1"/>
        </w:rPr>
        <w:t>t</w:t>
      </w:r>
      <w:r w:rsidR="000B6B9C" w:rsidRPr="002F51FE">
        <w:rPr>
          <w:color w:val="000000" w:themeColor="text1"/>
        </w:rPr>
        <w:t xml:space="preserve">(146) = -2.39, </w:t>
      </w:r>
      <w:r w:rsidR="000B6B9C" w:rsidRPr="002F51FE">
        <w:rPr>
          <w:i/>
          <w:color w:val="000000" w:themeColor="text1"/>
        </w:rPr>
        <w:t xml:space="preserve">b = </w:t>
      </w:r>
      <w:r w:rsidR="000B6B9C" w:rsidRPr="002F51FE">
        <w:rPr>
          <w:color w:val="000000" w:themeColor="text1"/>
        </w:rPr>
        <w:t xml:space="preserve">-1.97, </w:t>
      </w:r>
      <w:r w:rsidR="000B6B9C" w:rsidRPr="002F51FE">
        <w:rPr>
          <w:i/>
          <w:color w:val="000000" w:themeColor="text1"/>
        </w:rPr>
        <w:t>SE</w:t>
      </w:r>
      <w:r w:rsidR="000B6B9C" w:rsidRPr="002F51FE">
        <w:rPr>
          <w:i/>
          <w:color w:val="000000" w:themeColor="text1"/>
          <w:vertAlign w:val="subscript"/>
        </w:rPr>
        <w:t>b</w:t>
      </w:r>
      <w:r w:rsidR="00F46A7A" w:rsidRPr="002F51FE">
        <w:rPr>
          <w:i/>
          <w:color w:val="000000" w:themeColor="text1"/>
          <w:vertAlign w:val="subscript"/>
        </w:rPr>
        <w:t xml:space="preserve"> </w:t>
      </w:r>
      <w:r w:rsidR="002D4098" w:rsidRPr="002F51FE">
        <w:rPr>
          <w:color w:val="000000" w:themeColor="text1"/>
        </w:rPr>
        <w:t>= .</w:t>
      </w:r>
      <w:r w:rsidR="000B6B9C" w:rsidRPr="002F51FE">
        <w:rPr>
          <w:color w:val="000000" w:themeColor="text1"/>
        </w:rPr>
        <w:t xml:space="preserve">82, </w:t>
      </w:r>
      <w:r w:rsidR="000B6B9C" w:rsidRPr="002F51FE">
        <w:rPr>
          <w:i/>
          <w:color w:val="000000" w:themeColor="text1"/>
        </w:rPr>
        <w:t>ß</w:t>
      </w:r>
      <w:r w:rsidR="000B6B9C" w:rsidRPr="002F51FE">
        <w:rPr>
          <w:color w:val="000000" w:themeColor="text1"/>
        </w:rPr>
        <w:t xml:space="preserve"> = -.27, </w:t>
      </w:r>
      <w:r w:rsidR="000B6B9C" w:rsidRPr="002F51FE">
        <w:rPr>
          <w:i/>
          <w:color w:val="000000" w:themeColor="text1"/>
        </w:rPr>
        <w:t>p</w:t>
      </w:r>
      <w:r w:rsidR="000B6B9C" w:rsidRPr="002F51FE">
        <w:rPr>
          <w:color w:val="000000" w:themeColor="text1"/>
        </w:rPr>
        <w:t xml:space="preserve"> = .018</w:t>
      </w:r>
      <w:r w:rsidR="0088572D" w:rsidRPr="002F51FE">
        <w:rPr>
          <w:color w:val="000000" w:themeColor="text1"/>
        </w:rPr>
        <w:t xml:space="preserve">. </w:t>
      </w:r>
      <w:r w:rsidR="00237BE0" w:rsidRPr="002F51FE">
        <w:rPr>
          <w:color w:val="000000" w:themeColor="text1"/>
        </w:rPr>
        <w:t>At higher</w:t>
      </w:r>
      <w:r w:rsidRPr="002F51FE">
        <w:rPr>
          <w:color w:val="000000" w:themeColor="text1"/>
        </w:rPr>
        <w:t xml:space="preserve"> psychopathy (+1SD), prisoners believe</w:t>
      </w:r>
      <w:r w:rsidR="00773F42" w:rsidRPr="002F51FE">
        <w:rPr>
          <w:color w:val="000000" w:themeColor="text1"/>
        </w:rPr>
        <w:t xml:space="preserve">d </w:t>
      </w:r>
      <w:r w:rsidRPr="002F51FE">
        <w:rPr>
          <w:color w:val="000000" w:themeColor="text1"/>
        </w:rPr>
        <w:t xml:space="preserve">hardship had less of a causal impact on the </w:t>
      </w:r>
      <w:r w:rsidR="0069562B" w:rsidRPr="002F51FE">
        <w:rPr>
          <w:color w:val="000000" w:themeColor="text1"/>
        </w:rPr>
        <w:t xml:space="preserve">average </w:t>
      </w:r>
      <w:r w:rsidRPr="002F51FE">
        <w:rPr>
          <w:color w:val="000000" w:themeColor="text1"/>
        </w:rPr>
        <w:t xml:space="preserve">prisoner’s incarceration </w:t>
      </w:r>
      <w:r w:rsidR="00BB1EE3" w:rsidRPr="002F51FE">
        <w:rPr>
          <w:color w:val="000000" w:themeColor="text1"/>
        </w:rPr>
        <w:t xml:space="preserve">compared </w:t>
      </w:r>
      <w:r w:rsidRPr="002F51FE">
        <w:rPr>
          <w:color w:val="000000" w:themeColor="text1"/>
        </w:rPr>
        <w:t xml:space="preserve">to community members, </w:t>
      </w:r>
      <w:r w:rsidRPr="002F51FE">
        <w:rPr>
          <w:i/>
          <w:color w:val="000000" w:themeColor="text1"/>
        </w:rPr>
        <w:t>b</w:t>
      </w:r>
      <w:r w:rsidR="00BA24A8" w:rsidRPr="002F51FE">
        <w:rPr>
          <w:color w:val="000000" w:themeColor="text1"/>
        </w:rPr>
        <w:t xml:space="preserve"> = </w:t>
      </w:r>
      <w:r w:rsidRPr="002F51FE">
        <w:rPr>
          <w:color w:val="000000" w:themeColor="text1"/>
        </w:rPr>
        <w:t>-1.</w:t>
      </w:r>
      <w:r w:rsidR="0031496D" w:rsidRPr="002F51FE">
        <w:rPr>
          <w:color w:val="000000" w:themeColor="text1"/>
        </w:rPr>
        <w:t>16</w:t>
      </w:r>
      <w:r w:rsidRPr="002F51FE">
        <w:rPr>
          <w:color w:val="000000" w:themeColor="text1"/>
        </w:rPr>
        <w:t xml:space="preserve">, </w:t>
      </w:r>
      <w:r w:rsidRPr="002F51FE">
        <w:rPr>
          <w:i/>
          <w:color w:val="000000" w:themeColor="text1"/>
        </w:rPr>
        <w:t>p</w:t>
      </w:r>
      <w:r w:rsidR="00BA24A8" w:rsidRPr="002F51FE">
        <w:rPr>
          <w:color w:val="000000" w:themeColor="text1"/>
        </w:rPr>
        <w:t xml:space="preserve"> = </w:t>
      </w:r>
      <w:r w:rsidRPr="002F51FE">
        <w:rPr>
          <w:color w:val="000000" w:themeColor="text1"/>
        </w:rPr>
        <w:t>.00</w:t>
      </w:r>
      <w:r w:rsidR="0031496D" w:rsidRPr="002F51FE">
        <w:rPr>
          <w:color w:val="000000" w:themeColor="text1"/>
        </w:rPr>
        <w:t>2</w:t>
      </w:r>
      <w:r w:rsidRPr="002F51FE">
        <w:rPr>
          <w:color w:val="000000" w:themeColor="text1"/>
        </w:rPr>
        <w:t>. As psychopathy decrease</w:t>
      </w:r>
      <w:r w:rsidR="00773F42" w:rsidRPr="002F51FE">
        <w:rPr>
          <w:color w:val="000000" w:themeColor="text1"/>
        </w:rPr>
        <w:t>d</w:t>
      </w:r>
      <w:r w:rsidRPr="002F51FE">
        <w:rPr>
          <w:color w:val="000000" w:themeColor="text1"/>
        </w:rPr>
        <w:t>, differences between groups also decrease</w:t>
      </w:r>
      <w:r w:rsidR="00773F42" w:rsidRPr="002F51FE">
        <w:rPr>
          <w:color w:val="000000" w:themeColor="text1"/>
        </w:rPr>
        <w:t>d</w:t>
      </w:r>
      <w:r w:rsidRPr="002F51FE">
        <w:rPr>
          <w:color w:val="000000" w:themeColor="text1"/>
        </w:rPr>
        <w:t xml:space="preserve"> (at the mean, </w:t>
      </w:r>
      <w:r w:rsidRPr="002F51FE">
        <w:rPr>
          <w:i/>
          <w:color w:val="000000" w:themeColor="text1"/>
        </w:rPr>
        <w:t>b</w:t>
      </w:r>
      <w:r w:rsidR="00BA24A8" w:rsidRPr="002F51FE">
        <w:rPr>
          <w:color w:val="000000" w:themeColor="text1"/>
        </w:rPr>
        <w:t xml:space="preserve"> = </w:t>
      </w:r>
      <w:r w:rsidRPr="002F51FE">
        <w:rPr>
          <w:color w:val="000000" w:themeColor="text1"/>
        </w:rPr>
        <w:t xml:space="preserve">-.54, </w:t>
      </w:r>
      <w:r w:rsidRPr="002F51FE">
        <w:rPr>
          <w:i/>
          <w:color w:val="000000" w:themeColor="text1"/>
        </w:rPr>
        <w:t>p</w:t>
      </w:r>
      <w:r w:rsidR="00BA24A8" w:rsidRPr="002F51FE">
        <w:rPr>
          <w:color w:val="000000" w:themeColor="text1"/>
        </w:rPr>
        <w:t xml:space="preserve"> = </w:t>
      </w:r>
      <w:r w:rsidRPr="002F51FE">
        <w:rPr>
          <w:color w:val="000000" w:themeColor="text1"/>
        </w:rPr>
        <w:t>.04</w:t>
      </w:r>
      <w:r w:rsidR="0031496D" w:rsidRPr="002F51FE">
        <w:rPr>
          <w:color w:val="000000" w:themeColor="text1"/>
        </w:rPr>
        <w:t>3</w:t>
      </w:r>
      <w:r w:rsidRPr="002F51FE">
        <w:rPr>
          <w:color w:val="000000" w:themeColor="text1"/>
        </w:rPr>
        <w:t xml:space="preserve">; -1SD, </w:t>
      </w:r>
      <w:r w:rsidRPr="002F51FE">
        <w:rPr>
          <w:i/>
          <w:color w:val="000000" w:themeColor="text1"/>
        </w:rPr>
        <w:t>b</w:t>
      </w:r>
      <w:r w:rsidR="00BA24A8" w:rsidRPr="002F51FE">
        <w:rPr>
          <w:color w:val="000000" w:themeColor="text1"/>
        </w:rPr>
        <w:t xml:space="preserve"> = </w:t>
      </w:r>
      <w:r w:rsidRPr="002F51FE">
        <w:rPr>
          <w:color w:val="000000" w:themeColor="text1"/>
        </w:rPr>
        <w:t xml:space="preserve">-.09, </w:t>
      </w:r>
      <w:r w:rsidRPr="002F51FE">
        <w:rPr>
          <w:i/>
          <w:color w:val="000000" w:themeColor="text1"/>
        </w:rPr>
        <w:t>p</w:t>
      </w:r>
      <w:r w:rsidR="00BA24A8" w:rsidRPr="002F51FE">
        <w:rPr>
          <w:color w:val="000000" w:themeColor="text1"/>
        </w:rPr>
        <w:t xml:space="preserve"> = </w:t>
      </w:r>
      <w:r w:rsidRPr="002F51FE">
        <w:rPr>
          <w:color w:val="000000" w:themeColor="text1"/>
        </w:rPr>
        <w:t>.8</w:t>
      </w:r>
      <w:r w:rsidR="0031496D" w:rsidRPr="002F51FE">
        <w:rPr>
          <w:color w:val="000000" w:themeColor="text1"/>
        </w:rPr>
        <w:t>1</w:t>
      </w:r>
      <w:r w:rsidRPr="002F51FE">
        <w:rPr>
          <w:color w:val="000000" w:themeColor="text1"/>
        </w:rPr>
        <w:t xml:space="preserve">). Among prisoners, the PPI-R score </w:t>
      </w:r>
      <w:r w:rsidR="0012192E" w:rsidRPr="002F51FE">
        <w:rPr>
          <w:color w:val="000000" w:themeColor="text1"/>
        </w:rPr>
        <w:t xml:space="preserve">did not </w:t>
      </w:r>
      <w:r w:rsidRPr="002F51FE">
        <w:rPr>
          <w:color w:val="000000" w:themeColor="text1"/>
        </w:rPr>
        <w:t>predict stronger external attributions (i.e., blaming hardship) for own crime</w:t>
      </w:r>
      <w:r w:rsidR="006C170C" w:rsidRPr="002F51FE">
        <w:rPr>
          <w:color w:val="000000" w:themeColor="text1"/>
        </w:rPr>
        <w:t>,</w:t>
      </w:r>
      <w:r w:rsidR="00BA3162" w:rsidRPr="002F51FE">
        <w:rPr>
          <w:color w:val="000000" w:themeColor="text1"/>
        </w:rPr>
        <w:t xml:space="preserve"> </w:t>
      </w:r>
      <w:r w:rsidR="00BA3162" w:rsidRPr="002F51FE">
        <w:rPr>
          <w:i/>
          <w:iCs/>
          <w:color w:val="000000" w:themeColor="text1"/>
        </w:rPr>
        <w:t>p</w:t>
      </w:r>
      <w:r w:rsidR="00BA3162" w:rsidRPr="002F51FE">
        <w:rPr>
          <w:color w:val="000000" w:themeColor="text1"/>
        </w:rPr>
        <w:t xml:space="preserve"> </w:t>
      </w:r>
      <w:r w:rsidR="004F2333" w:rsidRPr="002F51FE">
        <w:rPr>
          <w:color w:val="000000" w:themeColor="text1"/>
        </w:rPr>
        <w:t>= .10</w:t>
      </w:r>
      <w:r w:rsidRPr="002F51FE">
        <w:rPr>
          <w:color w:val="000000" w:themeColor="text1"/>
        </w:rPr>
        <w:t xml:space="preserve">. </w:t>
      </w:r>
    </w:p>
    <w:p w14:paraId="4A9F1522" w14:textId="32A044AD" w:rsidR="00F560EA" w:rsidRPr="002F51FE" w:rsidRDefault="007C1990" w:rsidP="00634AC3">
      <w:pPr>
        <w:spacing w:line="480" w:lineRule="exact"/>
        <w:rPr>
          <w:color w:val="000000" w:themeColor="text1"/>
        </w:rPr>
      </w:pPr>
      <w:r w:rsidRPr="002F51FE">
        <w:rPr>
          <w:color w:val="000000" w:themeColor="text1"/>
        </w:rPr>
        <w:tab/>
      </w:r>
      <w:r w:rsidR="00773F42" w:rsidRPr="002F51FE">
        <w:rPr>
          <w:color w:val="000000" w:themeColor="text1"/>
        </w:rPr>
        <w:t>We obtained s</w:t>
      </w:r>
      <w:r w:rsidRPr="002F51FE">
        <w:rPr>
          <w:color w:val="000000" w:themeColor="text1"/>
        </w:rPr>
        <w:t xml:space="preserve">imilar relations </w:t>
      </w:r>
      <w:r w:rsidR="00237BE0" w:rsidRPr="002F51FE">
        <w:rPr>
          <w:color w:val="000000" w:themeColor="text1"/>
        </w:rPr>
        <w:t>for</w:t>
      </w:r>
      <w:r w:rsidRPr="002F51FE">
        <w:rPr>
          <w:color w:val="000000" w:themeColor="text1"/>
        </w:rPr>
        <w:t xml:space="preserve"> self-centered impulsivity</w:t>
      </w:r>
      <w:r w:rsidR="006B443E" w:rsidRPr="002F51FE">
        <w:rPr>
          <w:color w:val="000000" w:themeColor="text1"/>
        </w:rPr>
        <w:t>.</w:t>
      </w:r>
      <w:r w:rsidRPr="002F51FE">
        <w:rPr>
          <w:color w:val="000000" w:themeColor="text1"/>
        </w:rPr>
        <w:t xml:space="preserve"> </w:t>
      </w:r>
      <w:r w:rsidR="00773F42" w:rsidRPr="002F51FE">
        <w:rPr>
          <w:color w:val="000000" w:themeColor="text1"/>
        </w:rPr>
        <w:t>A</w:t>
      </w:r>
      <w:r w:rsidRPr="002F51FE">
        <w:rPr>
          <w:color w:val="000000" w:themeColor="text1"/>
        </w:rPr>
        <w:t xml:space="preserve">cross all participants, higher self-centered impulsivity predicted the </w:t>
      </w:r>
      <w:r w:rsidR="00965182" w:rsidRPr="002F51FE">
        <w:rPr>
          <w:color w:val="000000" w:themeColor="text1"/>
        </w:rPr>
        <w:t>belief that</w:t>
      </w:r>
      <w:r w:rsidRPr="002F51FE">
        <w:rPr>
          <w:color w:val="000000" w:themeColor="text1"/>
        </w:rPr>
        <w:t xml:space="preserve"> more personal hardship</w:t>
      </w:r>
      <w:r w:rsidR="00965182" w:rsidRPr="002F51FE">
        <w:rPr>
          <w:color w:val="000000" w:themeColor="text1"/>
        </w:rPr>
        <w:t xml:space="preserve"> had been</w:t>
      </w:r>
      <w:r w:rsidRPr="002F51FE">
        <w:rPr>
          <w:color w:val="000000" w:themeColor="text1"/>
        </w:rPr>
        <w:t xml:space="preserve"> experienced relative to the </w:t>
      </w:r>
      <w:r w:rsidR="0069562B" w:rsidRPr="002F51FE">
        <w:rPr>
          <w:color w:val="000000" w:themeColor="text1"/>
        </w:rPr>
        <w:t xml:space="preserve">average </w:t>
      </w:r>
      <w:r w:rsidRPr="002F51FE">
        <w:rPr>
          <w:color w:val="000000" w:themeColor="text1"/>
        </w:rPr>
        <w:t>prisoner, and</w:t>
      </w:r>
      <w:r w:rsidR="004738C6" w:rsidRPr="002F51FE">
        <w:rPr>
          <w:color w:val="000000" w:themeColor="text1"/>
        </w:rPr>
        <w:t xml:space="preserve"> relative to</w:t>
      </w:r>
      <w:r w:rsidR="00965182" w:rsidRPr="002F51FE">
        <w:rPr>
          <w:color w:val="000000" w:themeColor="text1"/>
        </w:rPr>
        <w:t xml:space="preserve"> the</w:t>
      </w:r>
      <w:r w:rsidRPr="002F51FE">
        <w:rPr>
          <w:color w:val="000000" w:themeColor="text1"/>
        </w:rPr>
        <w:t xml:space="preserve"> </w:t>
      </w:r>
      <w:r w:rsidR="0069562B" w:rsidRPr="002F51FE">
        <w:rPr>
          <w:color w:val="000000" w:themeColor="text1"/>
        </w:rPr>
        <w:t>average</w:t>
      </w:r>
      <w:r w:rsidR="00965182" w:rsidRPr="002F51FE">
        <w:rPr>
          <w:color w:val="000000" w:themeColor="text1"/>
        </w:rPr>
        <w:t xml:space="preserve"> community</w:t>
      </w:r>
      <w:r w:rsidRPr="002F51FE">
        <w:rPr>
          <w:color w:val="000000" w:themeColor="text1"/>
        </w:rPr>
        <w:t xml:space="preserve"> member</w:t>
      </w:r>
      <w:r w:rsidR="000918EF" w:rsidRPr="002F51FE">
        <w:rPr>
          <w:color w:val="000000" w:themeColor="text1"/>
        </w:rPr>
        <w:t>.</w:t>
      </w:r>
      <w:r w:rsidRPr="002F51FE">
        <w:rPr>
          <w:color w:val="000000" w:themeColor="text1"/>
        </w:rPr>
        <w:t xml:space="preserve"> </w:t>
      </w:r>
      <w:r w:rsidR="00237BE0" w:rsidRPr="002F51FE">
        <w:rPr>
          <w:color w:val="000000" w:themeColor="text1"/>
        </w:rPr>
        <w:t>A</w:t>
      </w:r>
      <w:r w:rsidRPr="002F51FE">
        <w:rPr>
          <w:color w:val="000000" w:themeColor="text1"/>
        </w:rPr>
        <w:t>mong prisoners, higher self-centered impulsivity predicted attributions of the cause of their crime to hardshi</w:t>
      </w:r>
      <w:r w:rsidR="00773F42" w:rsidRPr="002F51FE">
        <w:rPr>
          <w:color w:val="000000" w:themeColor="text1"/>
        </w:rPr>
        <w:t>p</w:t>
      </w:r>
      <w:r w:rsidR="00C00FCC" w:rsidRPr="002F51FE">
        <w:rPr>
          <w:color w:val="000000" w:themeColor="text1"/>
        </w:rPr>
        <w:t xml:space="preserve">. </w:t>
      </w:r>
      <w:r w:rsidRPr="002F51FE">
        <w:rPr>
          <w:color w:val="000000" w:themeColor="text1"/>
        </w:rPr>
        <w:t xml:space="preserve">This relation was </w:t>
      </w:r>
      <w:r w:rsidR="006B443E" w:rsidRPr="002F51FE">
        <w:rPr>
          <w:color w:val="000000" w:themeColor="text1"/>
        </w:rPr>
        <w:t>absent</w:t>
      </w:r>
      <w:r w:rsidR="00773F42" w:rsidRPr="002F51FE">
        <w:rPr>
          <w:color w:val="000000" w:themeColor="text1"/>
        </w:rPr>
        <w:t xml:space="preserve"> for</w:t>
      </w:r>
      <w:r w:rsidRPr="002F51FE">
        <w:rPr>
          <w:color w:val="000000" w:themeColor="text1"/>
        </w:rPr>
        <w:t xml:space="preserve"> </w:t>
      </w:r>
      <w:r w:rsidR="00965182" w:rsidRPr="002F51FE">
        <w:rPr>
          <w:color w:val="000000" w:themeColor="text1"/>
        </w:rPr>
        <w:t>attributions of the cause of the average prisoner’s crime</w:t>
      </w:r>
      <w:r w:rsidR="00C00FCC" w:rsidRPr="002F51FE">
        <w:rPr>
          <w:color w:val="000000" w:themeColor="text1"/>
        </w:rPr>
        <w:t xml:space="preserve"> (Table 1</w:t>
      </w:r>
      <w:r w:rsidR="009747A2" w:rsidRPr="002F51FE">
        <w:rPr>
          <w:color w:val="000000" w:themeColor="text1"/>
        </w:rPr>
        <w:t>1</w:t>
      </w:r>
      <w:r w:rsidR="00C00FCC" w:rsidRPr="002F51FE">
        <w:rPr>
          <w:color w:val="000000" w:themeColor="text1"/>
        </w:rPr>
        <w:t>)</w:t>
      </w:r>
      <w:r w:rsidRPr="002F51FE">
        <w:rPr>
          <w:color w:val="000000" w:themeColor="text1"/>
        </w:rPr>
        <w:t xml:space="preserve">. </w:t>
      </w:r>
    </w:p>
    <w:p w14:paraId="3B06041B" w14:textId="04F74689" w:rsidR="00DE2C3A" w:rsidRPr="002F51FE" w:rsidRDefault="00DE2C3A" w:rsidP="00634AC3">
      <w:pPr>
        <w:spacing w:line="480" w:lineRule="exact"/>
        <w:rPr>
          <w:color w:val="000000" w:themeColor="text1"/>
        </w:rPr>
      </w:pPr>
      <w:r w:rsidRPr="002F51FE">
        <w:rPr>
          <w:color w:val="000000" w:themeColor="text1"/>
        </w:rPr>
        <w:tab/>
      </w:r>
      <w:r w:rsidR="00A25562" w:rsidRPr="002F51FE">
        <w:rPr>
          <w:b/>
          <w:bCs/>
          <w:i/>
          <w:iCs/>
          <w:color w:val="000000" w:themeColor="text1"/>
        </w:rPr>
        <w:t>Self-enhancing comparisons.</w:t>
      </w:r>
      <w:r w:rsidR="00F46A7A" w:rsidRPr="002F51FE">
        <w:rPr>
          <w:b/>
          <w:bCs/>
          <w:i/>
          <w:iCs/>
          <w:color w:val="000000" w:themeColor="text1"/>
        </w:rPr>
        <w:t xml:space="preserve"> </w:t>
      </w:r>
      <w:r w:rsidR="00DE518A" w:rsidRPr="002F51FE">
        <w:rPr>
          <w:color w:val="000000" w:themeColor="text1"/>
        </w:rPr>
        <w:t>A</w:t>
      </w:r>
      <w:r w:rsidR="00B62485" w:rsidRPr="002F51FE">
        <w:rPr>
          <w:color w:val="000000" w:themeColor="text1"/>
        </w:rPr>
        <w:t xml:space="preserve">cross all participants, higher </w:t>
      </w:r>
      <w:r w:rsidR="00E335AB" w:rsidRPr="002F51FE">
        <w:rPr>
          <w:color w:val="000000" w:themeColor="text1"/>
        </w:rPr>
        <w:t>PPI-FD</w:t>
      </w:r>
      <w:r w:rsidR="002E6850" w:rsidRPr="002F51FE">
        <w:rPr>
          <w:color w:val="000000" w:themeColor="text1"/>
        </w:rPr>
        <w:t xml:space="preserve"> scores</w:t>
      </w:r>
      <w:r w:rsidR="00B62485" w:rsidRPr="002F51FE">
        <w:rPr>
          <w:color w:val="000000" w:themeColor="text1"/>
        </w:rPr>
        <w:t xml:space="preserve"> predicted </w:t>
      </w:r>
      <w:r w:rsidR="000918EF" w:rsidRPr="002F51FE">
        <w:rPr>
          <w:color w:val="000000" w:themeColor="text1"/>
        </w:rPr>
        <w:t>mo</w:t>
      </w:r>
      <w:r w:rsidR="00E335AB" w:rsidRPr="002F51FE">
        <w:rPr>
          <w:color w:val="000000" w:themeColor="text1"/>
        </w:rPr>
        <w:t>re</w:t>
      </w:r>
      <w:r w:rsidR="000918EF" w:rsidRPr="002F51FE">
        <w:rPr>
          <w:color w:val="000000" w:themeColor="text1"/>
        </w:rPr>
        <w:t xml:space="preserve"> positive </w:t>
      </w:r>
      <w:r w:rsidR="00B62485" w:rsidRPr="002F51FE">
        <w:rPr>
          <w:color w:val="000000" w:themeColor="text1"/>
        </w:rPr>
        <w:t xml:space="preserve">worst trait </w:t>
      </w:r>
      <w:r w:rsidR="00924E95" w:rsidRPr="002F51FE">
        <w:rPr>
          <w:color w:val="000000" w:themeColor="text1"/>
        </w:rPr>
        <w:t>projections</w:t>
      </w:r>
      <w:r w:rsidR="00B62485" w:rsidRPr="002F51FE">
        <w:rPr>
          <w:color w:val="000000" w:themeColor="text1"/>
        </w:rPr>
        <w:t xml:space="preserve"> </w:t>
      </w:r>
      <w:r w:rsidR="00553F59" w:rsidRPr="002F51FE">
        <w:rPr>
          <w:color w:val="000000" w:themeColor="text1"/>
        </w:rPr>
        <w:t xml:space="preserve">in </w:t>
      </w:r>
      <w:r w:rsidR="00B62485" w:rsidRPr="002F51FE">
        <w:rPr>
          <w:color w:val="000000" w:themeColor="text1"/>
        </w:rPr>
        <w:t>5 years relative to the average community member and relative to their current selve</w:t>
      </w:r>
      <w:r w:rsidR="006A5911" w:rsidRPr="002F51FE">
        <w:rPr>
          <w:color w:val="000000" w:themeColor="text1"/>
        </w:rPr>
        <w:t>s.</w:t>
      </w:r>
      <w:r w:rsidR="00F46A7A" w:rsidRPr="002F51FE">
        <w:rPr>
          <w:color w:val="000000" w:themeColor="text1"/>
        </w:rPr>
        <w:t xml:space="preserve"> </w:t>
      </w:r>
      <w:r w:rsidR="00E421DB" w:rsidRPr="002F51FE">
        <w:rPr>
          <w:color w:val="000000" w:themeColor="text1"/>
        </w:rPr>
        <w:t>However, h</w:t>
      </w:r>
      <w:r w:rsidRPr="002F51FE">
        <w:rPr>
          <w:color w:val="000000" w:themeColor="text1"/>
        </w:rPr>
        <w:t>igher PPI-C</w:t>
      </w:r>
      <w:r w:rsidR="00E421DB" w:rsidRPr="002F51FE">
        <w:rPr>
          <w:color w:val="000000" w:themeColor="text1"/>
        </w:rPr>
        <w:t>O</w:t>
      </w:r>
      <w:r w:rsidRPr="002F51FE">
        <w:rPr>
          <w:color w:val="000000" w:themeColor="text1"/>
        </w:rPr>
        <w:t xml:space="preserve"> </w:t>
      </w:r>
      <w:r w:rsidR="00EE1907" w:rsidRPr="002F51FE">
        <w:rPr>
          <w:color w:val="000000" w:themeColor="text1"/>
        </w:rPr>
        <w:t xml:space="preserve">scores </w:t>
      </w:r>
      <w:r w:rsidRPr="002F51FE">
        <w:rPr>
          <w:color w:val="000000" w:themeColor="text1"/>
        </w:rPr>
        <w:t xml:space="preserve">predicted lower ratings of </w:t>
      </w:r>
      <w:r w:rsidR="0059519D" w:rsidRPr="002F51FE">
        <w:rPr>
          <w:color w:val="000000" w:themeColor="text1"/>
        </w:rPr>
        <w:t xml:space="preserve">participants’ </w:t>
      </w:r>
      <w:r w:rsidRPr="002F51FE">
        <w:rPr>
          <w:color w:val="000000" w:themeColor="text1"/>
        </w:rPr>
        <w:t>worst trait in relation to the average community member</w:t>
      </w:r>
      <w:r w:rsidR="006A5911" w:rsidRPr="002F51FE">
        <w:rPr>
          <w:color w:val="000000" w:themeColor="text1"/>
        </w:rPr>
        <w:t xml:space="preserve">, </w:t>
      </w:r>
      <w:r w:rsidR="00B61F81" w:rsidRPr="002F51FE">
        <w:rPr>
          <w:color w:val="000000" w:themeColor="text1"/>
        </w:rPr>
        <w:t>the average prisoner</w:t>
      </w:r>
      <w:r w:rsidR="006A5911" w:rsidRPr="002F51FE">
        <w:rPr>
          <w:color w:val="000000" w:themeColor="text1"/>
        </w:rPr>
        <w:t xml:space="preserve">, </w:t>
      </w:r>
      <w:r w:rsidRPr="002F51FE">
        <w:rPr>
          <w:color w:val="000000" w:themeColor="text1"/>
        </w:rPr>
        <w:t xml:space="preserve">and in projecting 5 years from now relative to </w:t>
      </w:r>
      <w:r w:rsidR="00234A5C" w:rsidRPr="002F51FE">
        <w:rPr>
          <w:color w:val="000000" w:themeColor="text1"/>
        </w:rPr>
        <w:t xml:space="preserve">the average prisoner, </w:t>
      </w:r>
      <w:r w:rsidR="00D60890" w:rsidRPr="002F51FE">
        <w:rPr>
          <w:color w:val="000000" w:themeColor="text1"/>
        </w:rPr>
        <w:t xml:space="preserve">the </w:t>
      </w:r>
      <w:r w:rsidR="00234A5C" w:rsidRPr="002F51FE">
        <w:rPr>
          <w:color w:val="000000" w:themeColor="text1"/>
        </w:rPr>
        <w:t xml:space="preserve">average community member, </w:t>
      </w:r>
      <w:r w:rsidRPr="002F51FE">
        <w:rPr>
          <w:color w:val="000000" w:themeColor="text1"/>
        </w:rPr>
        <w:t xml:space="preserve">and their </w:t>
      </w:r>
      <w:r w:rsidR="00924E95" w:rsidRPr="002F51FE">
        <w:rPr>
          <w:color w:val="000000" w:themeColor="text1"/>
        </w:rPr>
        <w:t xml:space="preserve">current </w:t>
      </w:r>
      <w:r w:rsidRPr="002F51FE">
        <w:rPr>
          <w:color w:val="000000" w:themeColor="text1"/>
        </w:rPr>
        <w:t>selve</w:t>
      </w:r>
      <w:r w:rsidR="006A5911" w:rsidRPr="002F51FE">
        <w:rPr>
          <w:iCs/>
          <w:color w:val="000000" w:themeColor="text1"/>
        </w:rPr>
        <w:t>s.</w:t>
      </w:r>
      <w:r w:rsidR="006A5911" w:rsidRPr="002F51FE">
        <w:rPr>
          <w:i/>
          <w:color w:val="000000" w:themeColor="text1"/>
        </w:rPr>
        <w:t xml:space="preserve"> </w:t>
      </w:r>
      <w:r w:rsidR="00924E95" w:rsidRPr="002F51FE">
        <w:rPr>
          <w:color w:val="000000" w:themeColor="text1"/>
        </w:rPr>
        <w:t>There was no relation between PPI-R or PPI-SCI and worst trait ratings</w:t>
      </w:r>
      <w:r w:rsidR="006A5911" w:rsidRPr="002F51FE">
        <w:rPr>
          <w:color w:val="000000" w:themeColor="text1"/>
        </w:rPr>
        <w:t xml:space="preserve"> (Table 1</w:t>
      </w:r>
      <w:r w:rsidR="009747A2" w:rsidRPr="002F51FE">
        <w:rPr>
          <w:color w:val="000000" w:themeColor="text1"/>
        </w:rPr>
        <w:t>2</w:t>
      </w:r>
      <w:r w:rsidR="006A5911" w:rsidRPr="002F51FE">
        <w:rPr>
          <w:color w:val="000000" w:themeColor="text1"/>
        </w:rPr>
        <w:t xml:space="preserve">). </w:t>
      </w:r>
    </w:p>
    <w:p w14:paraId="6F380BE4" w14:textId="4C0A6495" w:rsidR="009148A4" w:rsidRPr="00002B2C" w:rsidRDefault="00965182" w:rsidP="00634AC3">
      <w:pPr>
        <w:spacing w:line="480" w:lineRule="exact"/>
        <w:rPr>
          <w:color w:val="000000" w:themeColor="text1"/>
        </w:rPr>
      </w:pPr>
      <w:r w:rsidRPr="002F51FE">
        <w:rPr>
          <w:color w:val="000000" w:themeColor="text1"/>
        </w:rPr>
        <w:tab/>
      </w:r>
      <w:r w:rsidRPr="002F51FE">
        <w:rPr>
          <w:b/>
          <w:color w:val="000000" w:themeColor="text1"/>
        </w:rPr>
        <w:t>Summary.</w:t>
      </w:r>
      <w:r w:rsidR="007A7F72">
        <w:rPr>
          <w:color w:val="000000" w:themeColor="text1"/>
        </w:rPr>
        <w:t xml:space="preserve"> </w:t>
      </w:r>
      <w:r w:rsidR="00DE518A" w:rsidRPr="002F51FE">
        <w:rPr>
          <w:color w:val="000000" w:themeColor="text1"/>
        </w:rPr>
        <w:t>N</w:t>
      </w:r>
      <w:r w:rsidR="009148A4" w:rsidRPr="002F51FE">
        <w:rPr>
          <w:color w:val="000000" w:themeColor="text1"/>
        </w:rPr>
        <w:t xml:space="preserve">arcissism did not predict more extensive self-serving attributions or self-enhancing comparisons. However, higher narcissism </w:t>
      </w:r>
      <w:r w:rsidR="004E09AF" w:rsidRPr="00002B2C">
        <w:rPr>
          <w:color w:val="000000" w:themeColor="text1"/>
        </w:rPr>
        <w:t xml:space="preserve">was </w:t>
      </w:r>
      <w:r w:rsidR="009355F3" w:rsidRPr="00002B2C">
        <w:rPr>
          <w:color w:val="000000" w:themeColor="text1"/>
        </w:rPr>
        <w:t>linked to accentuated</w:t>
      </w:r>
      <w:r w:rsidR="009148A4" w:rsidRPr="00002B2C">
        <w:rPr>
          <w:color w:val="000000" w:themeColor="text1"/>
        </w:rPr>
        <w:t xml:space="preserve"> differences among prisoners and community members’ moral judgments of sexual crimes, and to prisoners rating their </w:t>
      </w:r>
      <w:r w:rsidR="00A5594E" w:rsidRPr="00002B2C">
        <w:rPr>
          <w:color w:val="000000" w:themeColor="text1"/>
        </w:rPr>
        <w:t>crimes</w:t>
      </w:r>
      <w:r w:rsidR="009148A4" w:rsidRPr="00002B2C">
        <w:rPr>
          <w:color w:val="000000" w:themeColor="text1"/>
        </w:rPr>
        <w:t xml:space="preserve"> and those of others as less morally wrong</w:t>
      </w:r>
      <w:r w:rsidR="009355F3" w:rsidRPr="00002B2C">
        <w:rPr>
          <w:color w:val="000000" w:themeColor="text1"/>
        </w:rPr>
        <w:t>. N</w:t>
      </w:r>
      <w:r w:rsidR="009148A4" w:rsidRPr="00002B2C">
        <w:rPr>
          <w:color w:val="000000" w:themeColor="text1"/>
        </w:rPr>
        <w:t>arcissism</w:t>
      </w:r>
      <w:r w:rsidR="009355F3" w:rsidRPr="00002B2C">
        <w:rPr>
          <w:color w:val="000000" w:themeColor="text1"/>
        </w:rPr>
        <w:t xml:space="preserve"> is associated with </w:t>
      </w:r>
      <w:r w:rsidR="009148A4" w:rsidRPr="00002B2C">
        <w:rPr>
          <w:color w:val="000000" w:themeColor="text1"/>
        </w:rPr>
        <w:t xml:space="preserve">denial of </w:t>
      </w:r>
      <w:r w:rsidR="003C2A6C" w:rsidRPr="00002B2C">
        <w:rPr>
          <w:color w:val="000000" w:themeColor="text1"/>
        </w:rPr>
        <w:t xml:space="preserve">own </w:t>
      </w:r>
      <w:r w:rsidR="0061589C" w:rsidRPr="00002B2C">
        <w:rPr>
          <w:color w:val="000000" w:themeColor="text1"/>
        </w:rPr>
        <w:t>crime</w:t>
      </w:r>
      <w:r w:rsidR="009148A4" w:rsidRPr="00002B2C">
        <w:rPr>
          <w:color w:val="000000" w:themeColor="text1"/>
        </w:rPr>
        <w:t xml:space="preserve"> </w:t>
      </w:r>
      <w:r w:rsidR="004E09AF" w:rsidRPr="00002B2C">
        <w:rPr>
          <w:color w:val="000000" w:themeColor="text1"/>
        </w:rPr>
        <w:t>by undermining</w:t>
      </w:r>
      <w:r w:rsidR="009148A4" w:rsidRPr="00002B2C">
        <w:rPr>
          <w:color w:val="000000" w:themeColor="text1"/>
        </w:rPr>
        <w:t xml:space="preserve"> its severity. </w:t>
      </w:r>
    </w:p>
    <w:p w14:paraId="74D3C704" w14:textId="3F10372F" w:rsidR="00495FEE" w:rsidRPr="00002B2C" w:rsidRDefault="00CC3BAF" w:rsidP="00634AC3">
      <w:pPr>
        <w:spacing w:line="480" w:lineRule="exact"/>
        <w:rPr>
          <w:b/>
          <w:bCs/>
          <w:color w:val="000000" w:themeColor="text1"/>
        </w:rPr>
      </w:pPr>
      <w:r w:rsidRPr="00002B2C">
        <w:rPr>
          <w:color w:val="000000" w:themeColor="text1"/>
        </w:rPr>
        <w:tab/>
      </w:r>
      <w:r w:rsidR="00B719AE" w:rsidRPr="00002B2C">
        <w:rPr>
          <w:color w:val="000000" w:themeColor="text1"/>
        </w:rPr>
        <w:t>S</w:t>
      </w:r>
      <w:r w:rsidRPr="00002B2C">
        <w:rPr>
          <w:color w:val="000000" w:themeColor="text1"/>
        </w:rPr>
        <w:t xml:space="preserve">elf-centered impulsivity </w:t>
      </w:r>
      <w:r w:rsidR="009355F3" w:rsidRPr="00002B2C">
        <w:rPr>
          <w:color w:val="000000" w:themeColor="text1"/>
        </w:rPr>
        <w:t>was associated with</w:t>
      </w:r>
      <w:r w:rsidRPr="00002B2C">
        <w:rPr>
          <w:color w:val="000000" w:themeColor="text1"/>
        </w:rPr>
        <w:t xml:space="preserve"> more lenient moral judgments </w:t>
      </w:r>
      <w:r w:rsidR="00451246" w:rsidRPr="00002B2C">
        <w:rPr>
          <w:color w:val="000000" w:themeColor="text1"/>
        </w:rPr>
        <w:t xml:space="preserve">of crime </w:t>
      </w:r>
      <w:r w:rsidRPr="00002B2C">
        <w:rPr>
          <w:color w:val="000000" w:themeColor="text1"/>
        </w:rPr>
        <w:t xml:space="preserve">and more extensive overestimations of </w:t>
      </w:r>
      <w:r w:rsidR="006C4F6D" w:rsidRPr="00002B2C">
        <w:rPr>
          <w:color w:val="000000" w:themeColor="text1"/>
        </w:rPr>
        <w:t>its</w:t>
      </w:r>
      <w:r w:rsidR="00451246" w:rsidRPr="00002B2C">
        <w:rPr>
          <w:color w:val="000000" w:themeColor="text1"/>
        </w:rPr>
        <w:t xml:space="preserve"> prevalence</w:t>
      </w:r>
      <w:r w:rsidR="00856721" w:rsidRPr="00002B2C">
        <w:rPr>
          <w:color w:val="000000" w:themeColor="text1"/>
        </w:rPr>
        <w:t>. D</w:t>
      </w:r>
      <w:r w:rsidR="00B719AE" w:rsidRPr="002F51FE">
        <w:rPr>
          <w:color w:val="000000" w:themeColor="text1"/>
        </w:rPr>
        <w:t>ifferences between prisoners and community members’ perceptions of the prevalence of crime increased with psychopathy (PPI-R score).</w:t>
      </w:r>
      <w:r w:rsidR="00856721" w:rsidRPr="002F51FE">
        <w:rPr>
          <w:color w:val="000000" w:themeColor="text1"/>
        </w:rPr>
        <w:t xml:space="preserve"> </w:t>
      </w:r>
      <w:r w:rsidR="009355F3" w:rsidRPr="00002B2C">
        <w:rPr>
          <w:color w:val="000000" w:themeColor="text1"/>
        </w:rPr>
        <w:t>P</w:t>
      </w:r>
      <w:r w:rsidRPr="002F51FE">
        <w:rPr>
          <w:color w:val="000000" w:themeColor="text1"/>
        </w:rPr>
        <w:t>sychopathy</w:t>
      </w:r>
      <w:r w:rsidR="009052D6" w:rsidRPr="002F51FE">
        <w:rPr>
          <w:color w:val="000000" w:themeColor="text1"/>
        </w:rPr>
        <w:t xml:space="preserve"> </w:t>
      </w:r>
      <w:r w:rsidRPr="002F51FE">
        <w:rPr>
          <w:color w:val="000000" w:themeColor="text1"/>
        </w:rPr>
        <w:t xml:space="preserve">may </w:t>
      </w:r>
      <w:r w:rsidR="009355F3" w:rsidRPr="00002B2C">
        <w:rPr>
          <w:color w:val="000000" w:themeColor="text1"/>
        </w:rPr>
        <w:t>conduce</w:t>
      </w:r>
      <w:r w:rsidRPr="00002B2C">
        <w:rPr>
          <w:color w:val="000000" w:themeColor="text1"/>
        </w:rPr>
        <w:t xml:space="preserve"> to denial </w:t>
      </w:r>
      <w:r w:rsidR="009355F3" w:rsidRPr="00002B2C">
        <w:rPr>
          <w:color w:val="000000" w:themeColor="text1"/>
        </w:rPr>
        <w:t>through</w:t>
      </w:r>
      <w:r w:rsidRPr="00002B2C">
        <w:rPr>
          <w:color w:val="000000" w:themeColor="text1"/>
        </w:rPr>
        <w:t xml:space="preserve"> a lack of insight into morality and criminal activity</w:t>
      </w:r>
      <w:r w:rsidR="00A516D4" w:rsidRPr="00002B2C">
        <w:rPr>
          <w:b/>
          <w:bCs/>
          <w:color w:val="000000" w:themeColor="text1"/>
        </w:rPr>
        <w:t xml:space="preserve">. </w:t>
      </w:r>
    </w:p>
    <w:p w14:paraId="7DEA9BF7" w14:textId="30026676" w:rsidR="00495FEE" w:rsidRPr="00002B2C" w:rsidRDefault="00495FEE" w:rsidP="00634AC3">
      <w:pPr>
        <w:spacing w:line="480" w:lineRule="exact"/>
        <w:rPr>
          <w:color w:val="000000" w:themeColor="text1"/>
        </w:rPr>
      </w:pPr>
      <w:r w:rsidRPr="00002B2C">
        <w:rPr>
          <w:b/>
          <w:bCs/>
          <w:color w:val="000000" w:themeColor="text1"/>
        </w:rPr>
        <w:tab/>
      </w:r>
      <w:r w:rsidR="00DE518A" w:rsidRPr="00002B2C">
        <w:rPr>
          <w:color w:val="000000" w:themeColor="text1"/>
        </w:rPr>
        <w:t>S</w:t>
      </w:r>
      <w:r w:rsidR="00CC3BAF" w:rsidRPr="00002B2C">
        <w:rPr>
          <w:color w:val="000000" w:themeColor="text1"/>
        </w:rPr>
        <w:t xml:space="preserve">elf-centered impulsivity predicted </w:t>
      </w:r>
      <w:r w:rsidR="009052D6" w:rsidRPr="00002B2C">
        <w:rPr>
          <w:color w:val="000000" w:themeColor="text1"/>
        </w:rPr>
        <w:t xml:space="preserve">stronger </w:t>
      </w:r>
      <w:r w:rsidR="00CC3BAF" w:rsidRPr="00002B2C">
        <w:rPr>
          <w:color w:val="000000" w:themeColor="text1"/>
        </w:rPr>
        <w:t xml:space="preserve">external attributions for prisoners’ </w:t>
      </w:r>
      <w:r w:rsidR="00E35040" w:rsidRPr="00002B2C">
        <w:rPr>
          <w:color w:val="000000" w:themeColor="text1"/>
        </w:rPr>
        <w:t xml:space="preserve">own </w:t>
      </w:r>
      <w:r w:rsidR="00CC3BAF" w:rsidRPr="00002B2C">
        <w:rPr>
          <w:color w:val="000000" w:themeColor="text1"/>
        </w:rPr>
        <w:t>crime</w:t>
      </w:r>
      <w:r w:rsidR="00D41CCD" w:rsidRPr="00002B2C">
        <w:rPr>
          <w:color w:val="000000" w:themeColor="text1"/>
        </w:rPr>
        <w:t xml:space="preserve">. </w:t>
      </w:r>
      <w:r w:rsidR="009148A4" w:rsidRPr="00002B2C">
        <w:rPr>
          <w:color w:val="000000" w:themeColor="text1"/>
        </w:rPr>
        <w:t xml:space="preserve">Although the same relation was </w:t>
      </w:r>
      <w:r w:rsidR="00B369A5" w:rsidRPr="00002B2C">
        <w:rPr>
          <w:color w:val="000000" w:themeColor="text1"/>
        </w:rPr>
        <w:t>absent for</w:t>
      </w:r>
      <w:r w:rsidR="009148A4" w:rsidRPr="00002B2C">
        <w:rPr>
          <w:color w:val="000000" w:themeColor="text1"/>
        </w:rPr>
        <w:t xml:space="preserve"> internal attributions, th</w:t>
      </w:r>
      <w:r w:rsidR="00B369A5" w:rsidRPr="00002B2C">
        <w:rPr>
          <w:color w:val="000000" w:themeColor="text1"/>
        </w:rPr>
        <w:t xml:space="preserve">e general pattern indicates </w:t>
      </w:r>
      <w:r w:rsidR="009148A4" w:rsidRPr="00002B2C">
        <w:rPr>
          <w:color w:val="000000" w:themeColor="text1"/>
        </w:rPr>
        <w:t>that psychopathy</w:t>
      </w:r>
      <w:r w:rsidR="00A73A88" w:rsidRPr="00002B2C">
        <w:rPr>
          <w:color w:val="000000" w:themeColor="text1"/>
        </w:rPr>
        <w:t>—particularly, self-centered impulsivity—</w:t>
      </w:r>
      <w:r w:rsidR="009148A4" w:rsidRPr="00002B2C">
        <w:rPr>
          <w:color w:val="000000" w:themeColor="text1"/>
        </w:rPr>
        <w:t xml:space="preserve"> </w:t>
      </w:r>
      <w:r w:rsidR="00B369A5" w:rsidRPr="00002B2C">
        <w:rPr>
          <w:color w:val="000000" w:themeColor="text1"/>
        </w:rPr>
        <w:t>conduces to</w:t>
      </w:r>
      <w:r w:rsidR="00AA1C5E" w:rsidRPr="00002B2C">
        <w:rPr>
          <w:color w:val="000000" w:themeColor="text1"/>
        </w:rPr>
        <w:t xml:space="preserve"> more self-serving attributions</w:t>
      </w:r>
      <w:r w:rsidR="00A516D4" w:rsidRPr="00002B2C">
        <w:rPr>
          <w:color w:val="000000" w:themeColor="text1"/>
        </w:rPr>
        <w:t xml:space="preserve">. </w:t>
      </w:r>
    </w:p>
    <w:p w14:paraId="5AAF29DE" w14:textId="7D2104F3" w:rsidR="00965182" w:rsidRPr="002E0115" w:rsidRDefault="00495FEE" w:rsidP="00634AC3">
      <w:pPr>
        <w:spacing w:line="480" w:lineRule="exact"/>
        <w:rPr>
          <w:color w:val="000000" w:themeColor="text1"/>
        </w:rPr>
      </w:pPr>
      <w:r w:rsidRPr="00002B2C">
        <w:rPr>
          <w:b/>
          <w:bCs/>
          <w:color w:val="000000" w:themeColor="text1"/>
        </w:rPr>
        <w:tab/>
      </w:r>
      <w:r w:rsidR="00247F81" w:rsidRPr="00002B2C">
        <w:rPr>
          <w:color w:val="000000" w:themeColor="text1"/>
        </w:rPr>
        <w:t>Although fear</w:t>
      </w:r>
      <w:r w:rsidR="008805AB" w:rsidRPr="00002B2C">
        <w:rPr>
          <w:color w:val="000000" w:themeColor="text1"/>
        </w:rPr>
        <w:t xml:space="preserve"> dominance predicted more positive self-perceptions in </w:t>
      </w:r>
      <w:r w:rsidR="00F46A7A" w:rsidRPr="00002B2C">
        <w:rPr>
          <w:color w:val="000000" w:themeColor="text1"/>
        </w:rPr>
        <w:t xml:space="preserve">five </w:t>
      </w:r>
      <w:r w:rsidR="008805AB" w:rsidRPr="00002B2C">
        <w:rPr>
          <w:color w:val="000000" w:themeColor="text1"/>
        </w:rPr>
        <w:t>years relative to the average community member and current self, p</w:t>
      </w:r>
      <w:r w:rsidR="0029007C" w:rsidRPr="00002B2C">
        <w:rPr>
          <w:color w:val="000000" w:themeColor="text1"/>
        </w:rPr>
        <w:t xml:space="preserve">sychopathy </w:t>
      </w:r>
      <w:r w:rsidR="00B369A5" w:rsidRPr="00002B2C">
        <w:rPr>
          <w:color w:val="000000" w:themeColor="text1"/>
        </w:rPr>
        <w:t xml:space="preserve">was </w:t>
      </w:r>
      <w:r w:rsidR="008F508C" w:rsidRPr="00002B2C">
        <w:rPr>
          <w:color w:val="000000" w:themeColor="text1"/>
        </w:rPr>
        <w:t xml:space="preserve">generally </w:t>
      </w:r>
      <w:r w:rsidR="00B369A5" w:rsidRPr="002F51FE">
        <w:rPr>
          <w:color w:val="000000" w:themeColor="text1"/>
        </w:rPr>
        <w:t>unassociated with</w:t>
      </w:r>
      <w:r w:rsidR="0029007C" w:rsidRPr="00002B2C">
        <w:rPr>
          <w:color w:val="000000" w:themeColor="text1"/>
        </w:rPr>
        <w:t xml:space="preserve"> positive self-perceptions of prisoners’ worst trai</w:t>
      </w:r>
      <w:r w:rsidR="008F508C" w:rsidRPr="00002B2C">
        <w:rPr>
          <w:color w:val="000000" w:themeColor="text1"/>
        </w:rPr>
        <w:t xml:space="preserve">t. That cold-heartedness predicted lower </w:t>
      </w:r>
      <w:r w:rsidR="008F508C">
        <w:rPr>
          <w:color w:val="000000" w:themeColor="text1"/>
        </w:rPr>
        <w:t>worst trait ratings suggests that</w:t>
      </w:r>
      <w:r w:rsidR="00E421DB">
        <w:rPr>
          <w:color w:val="000000" w:themeColor="text1"/>
        </w:rPr>
        <w:t xml:space="preserve"> </w:t>
      </w:r>
      <w:r w:rsidR="00544ADA">
        <w:rPr>
          <w:color w:val="000000" w:themeColor="text1"/>
        </w:rPr>
        <w:t>the relative positive self-perception in comparison to others on a negative characteristic is linked to less emotional sharing with others.</w:t>
      </w:r>
      <w:r w:rsidR="00F46A7A">
        <w:rPr>
          <w:color w:val="000000" w:themeColor="text1"/>
        </w:rPr>
        <w:t xml:space="preserve"> </w:t>
      </w:r>
    </w:p>
    <w:p w14:paraId="271DE331" w14:textId="77777777" w:rsidR="007C1990" w:rsidRDefault="007C1990" w:rsidP="00634AC3">
      <w:pPr>
        <w:spacing w:line="480" w:lineRule="exact"/>
        <w:jc w:val="center"/>
        <w:rPr>
          <w:b/>
        </w:rPr>
      </w:pPr>
      <w:r>
        <w:rPr>
          <w:b/>
        </w:rPr>
        <w:t>Discussion</w:t>
      </w:r>
    </w:p>
    <w:p w14:paraId="40A198AE" w14:textId="5339D899" w:rsidR="007C1990" w:rsidRDefault="007C1990">
      <w:pPr>
        <w:spacing w:line="480" w:lineRule="exact"/>
      </w:pPr>
      <w:r>
        <w:rPr>
          <w:b/>
        </w:rPr>
        <w:tab/>
      </w:r>
      <w:r w:rsidR="006744C3">
        <w:t xml:space="preserve">In an effort to explain </w:t>
      </w:r>
      <w:r w:rsidR="00C11E44">
        <w:t>previous research</w:t>
      </w:r>
      <w:r w:rsidR="00CF4F9A">
        <w:t xml:space="preserve"> findings</w:t>
      </w:r>
      <w:r w:rsidR="00C11E44">
        <w:t xml:space="preserve"> demonstrat</w:t>
      </w:r>
      <w:r w:rsidR="00CF4F9A">
        <w:t>ing</w:t>
      </w:r>
      <w:r w:rsidR="00C11E44">
        <w:t xml:space="preserve"> the </w:t>
      </w:r>
      <w:r>
        <w:t>BTAE</w:t>
      </w:r>
      <w:r w:rsidR="006744C3">
        <w:t xml:space="preserve"> among prisoners</w:t>
      </w:r>
      <w:r w:rsidR="00926BDF">
        <w:t xml:space="preserve"> (Sedikides et al., 2014)</w:t>
      </w:r>
      <w:r w:rsidR="006744C3">
        <w:t>, we</w:t>
      </w:r>
      <w:r w:rsidR="00B97463">
        <w:t xml:space="preserve"> </w:t>
      </w:r>
      <w:r w:rsidR="00C11E44">
        <w:t xml:space="preserve">assessed several </w:t>
      </w:r>
      <w:r w:rsidR="00CF4F9A">
        <w:t xml:space="preserve">ways in </w:t>
      </w:r>
      <w:r w:rsidR="00C11E44">
        <w:t>which prisoners might engage in biased thinking about their crimes and circumstances</w:t>
      </w:r>
      <w:r w:rsidR="00CF4F9A">
        <w:t>. These ways were</w:t>
      </w:r>
      <w:r w:rsidR="00C11E44">
        <w:t xml:space="preserve"> </w:t>
      </w:r>
      <w:r w:rsidR="002345E8">
        <w:t xml:space="preserve">self-enhancing comparisons, </w:t>
      </w:r>
      <w:r>
        <w:t xml:space="preserve">denial and lack of insight, </w:t>
      </w:r>
      <w:r w:rsidR="002345E8">
        <w:t xml:space="preserve">and </w:t>
      </w:r>
      <w:r>
        <w:t>self-serving attributions</w:t>
      </w:r>
      <w:r w:rsidR="00C11E44">
        <w:t xml:space="preserve">. </w:t>
      </w:r>
      <w:r w:rsidR="00CF4F9A">
        <w:t>In addition, we examined</w:t>
      </w:r>
      <w:r w:rsidR="00C11E44">
        <w:t xml:space="preserve"> whether </w:t>
      </w:r>
      <w:r w:rsidR="006744C3">
        <w:t xml:space="preserve">narcissism </w:t>
      </w:r>
      <w:r w:rsidR="00C11E44">
        <w:t xml:space="preserve">or </w:t>
      </w:r>
      <w:r w:rsidR="006744C3">
        <w:t>psychopathy</w:t>
      </w:r>
      <w:r w:rsidR="00C11E44">
        <w:t xml:space="preserve"> were related to some of these </w:t>
      </w:r>
      <w:r w:rsidR="00CF4F9A">
        <w:t>ways</w:t>
      </w:r>
      <w:r w:rsidR="00C11E44">
        <w:t>.</w:t>
      </w:r>
    </w:p>
    <w:p w14:paraId="358435D5" w14:textId="20034D56" w:rsidR="002345E8" w:rsidRDefault="002345E8" w:rsidP="00634AC3">
      <w:pPr>
        <w:spacing w:line="480" w:lineRule="exact"/>
        <w:rPr>
          <w:b/>
        </w:rPr>
      </w:pPr>
      <w:r>
        <w:rPr>
          <w:b/>
        </w:rPr>
        <w:t>Self-Enhancing</w:t>
      </w:r>
      <w:r w:rsidRPr="00FF0EC7">
        <w:rPr>
          <w:b/>
        </w:rPr>
        <w:t xml:space="preserve"> Comparisons</w:t>
      </w:r>
    </w:p>
    <w:p w14:paraId="1EAD6B1C" w14:textId="00B19132" w:rsidR="007C5C49" w:rsidRDefault="001E4C40" w:rsidP="00634AC3">
      <w:pPr>
        <w:spacing w:line="480" w:lineRule="exact"/>
      </w:pPr>
      <w:r>
        <w:tab/>
      </w:r>
      <w:r w:rsidR="00200F83">
        <w:t>P</w:t>
      </w:r>
      <w:r w:rsidR="007C5C49">
        <w:t xml:space="preserve">risoners’ perceptions of their worst trait </w:t>
      </w:r>
      <w:r w:rsidR="00200F83">
        <w:t xml:space="preserve">yielded mixed results. </w:t>
      </w:r>
      <w:r w:rsidR="007C5C49">
        <w:t>Prisoners rated themselves equivalently to the average community member and average prisoner on their worst trait</w:t>
      </w:r>
      <w:r w:rsidR="00430CCA">
        <w:t xml:space="preserve"> (results presented in Table </w:t>
      </w:r>
      <w:r w:rsidR="00C21E1E">
        <w:t>5</w:t>
      </w:r>
      <w:r w:rsidR="00430CCA">
        <w:t>)</w:t>
      </w:r>
      <w:r w:rsidR="00406689">
        <w:t xml:space="preserve">. </w:t>
      </w:r>
      <w:r w:rsidR="009E780F">
        <w:rPr>
          <w:bCs/>
        </w:rPr>
        <w:t>However, i</w:t>
      </w:r>
      <w:r w:rsidR="007C5C49">
        <w:rPr>
          <w:bCs/>
        </w:rPr>
        <w:t xml:space="preserve">f there were a trait on which people would rate themselves </w:t>
      </w:r>
      <w:r w:rsidR="007C5C49" w:rsidRPr="004909BF">
        <w:rPr>
          <w:bCs/>
        </w:rPr>
        <w:t>below</w:t>
      </w:r>
      <w:r w:rsidR="007C5C49">
        <w:rPr>
          <w:bCs/>
        </w:rPr>
        <w:t xml:space="preserve"> average, this should be their worst trait</w:t>
      </w:r>
      <w:r w:rsidR="00430CCA">
        <w:rPr>
          <w:bCs/>
        </w:rPr>
        <w:t>.</w:t>
      </w:r>
      <w:r w:rsidR="00406689">
        <w:rPr>
          <w:bCs/>
        </w:rPr>
        <w:t xml:space="preserve"> </w:t>
      </w:r>
      <w:r w:rsidR="007C5C49">
        <w:rPr>
          <w:bCs/>
        </w:rPr>
        <w:t>Neither prisoners nor community members did so. They believed they stacked up to most others even on their worst trait.</w:t>
      </w:r>
      <w:r w:rsidR="007C5C49">
        <w:t xml:space="preserve"> </w:t>
      </w:r>
    </w:p>
    <w:p w14:paraId="345B51DA" w14:textId="5F74C7E3" w:rsidR="005E427B" w:rsidRPr="001454B3" w:rsidRDefault="005E427B">
      <w:pPr>
        <w:spacing w:line="480" w:lineRule="exact"/>
      </w:pPr>
      <w:r>
        <w:tab/>
        <w:t xml:space="preserve">Ironically, one reason for this is that prisoners did not generally perceive themselves to have worse characteristics than the average community member. We acknowledge that this is possible, but we view it as unlikely. Across the board, one would expect that people who are incarcerated have more </w:t>
      </w:r>
      <w:r w:rsidR="0044415E">
        <w:t xml:space="preserve">serious </w:t>
      </w:r>
      <w:r>
        <w:t xml:space="preserve">problems with honesty, anger-management, self-control, and so on than the average person. </w:t>
      </w:r>
      <w:r w:rsidR="0044415E">
        <w:t>We</w:t>
      </w:r>
      <w:r>
        <w:t xml:space="preserve"> speculate, therefore, that </w:t>
      </w:r>
      <w:r w:rsidR="001454B3">
        <w:t xml:space="preserve">the </w:t>
      </w:r>
      <w:r w:rsidR="001454B3" w:rsidRPr="00634AC3">
        <w:rPr>
          <w:i/>
        </w:rPr>
        <w:t>absence</w:t>
      </w:r>
      <w:r w:rsidR="001454B3">
        <w:t xml:space="preserve"> of a difference on this measure is revealing, akin to our previous finding that prisoners view themselves as equally law-abiding as the average citizen (Sedikides et al., </w:t>
      </w:r>
      <w:r w:rsidR="0044415E">
        <w:t>2014</w:t>
      </w:r>
      <w:r w:rsidR="001454B3">
        <w:t xml:space="preserve">). </w:t>
      </w:r>
    </w:p>
    <w:p w14:paraId="7DF2D5F4" w14:textId="12FEE364" w:rsidR="007C5C49" w:rsidRPr="000332EE" w:rsidRDefault="007C5C49">
      <w:pPr>
        <w:spacing w:line="480" w:lineRule="exact"/>
      </w:pPr>
      <w:r>
        <w:tab/>
        <w:t xml:space="preserve">Prisoners </w:t>
      </w:r>
      <w:r w:rsidR="00473A86">
        <w:t xml:space="preserve">did </w:t>
      </w:r>
      <w:r>
        <w:t>engage in self-enhancing</w:t>
      </w:r>
      <w:r w:rsidDel="00A0475A">
        <w:t xml:space="preserve"> </w:t>
      </w:r>
      <w:r>
        <w:t>downward temporal comparisons, rating their current selves as better relative to when they committed their crime. Also, they displayed positive future projections, anticipating more progress on their worst trait in five years relative to the average community member, the average prisoner, and their current selves</w:t>
      </w:r>
      <w:r w:rsidR="00430CCA">
        <w:t xml:space="preserve"> (results presented in Table </w:t>
      </w:r>
      <w:r w:rsidR="00C21E1E">
        <w:t>5</w:t>
      </w:r>
      <w:r w:rsidR="00430CCA">
        <w:t>)</w:t>
      </w:r>
      <w:r>
        <w:t xml:space="preserve">. Crucially, </w:t>
      </w:r>
      <w:r>
        <w:rPr>
          <w:bCs/>
        </w:rPr>
        <w:t xml:space="preserve">prisoners (vs. community members) expected </w:t>
      </w:r>
      <w:r w:rsidRPr="00C50D0A">
        <w:rPr>
          <w:bCs/>
        </w:rPr>
        <w:t xml:space="preserve">more </w:t>
      </w:r>
      <w:r>
        <w:rPr>
          <w:bCs/>
        </w:rPr>
        <w:t>self-improvement on their worst trait in five years. This does not necessarily indicate prisoners believe they rate so poorly on their worst trait that they have more room for improvement; indeed, they rated themselves as about the same on that trait relative to others. More likely, prisoners exaggerate their potential for growth (even on their worst trait) to maintain positive self-views (</w:t>
      </w:r>
      <w:r w:rsidR="006440D2">
        <w:rPr>
          <w:bCs/>
        </w:rPr>
        <w:t xml:space="preserve">Sedikides &amp; Hepper, 2009; </w:t>
      </w:r>
      <w:r>
        <w:rPr>
          <w:bCs/>
        </w:rPr>
        <w:t xml:space="preserve">Sedikides &amp; Strube, 1997), thus paving the way for self-enhancing upward comparisons between their current self and a much improved future self. </w:t>
      </w:r>
    </w:p>
    <w:p w14:paraId="7FF82274" w14:textId="10B8E3DC" w:rsidR="007C5C49" w:rsidRPr="00516B47" w:rsidRDefault="007C5C49" w:rsidP="00634AC3">
      <w:pPr>
        <w:spacing w:line="480" w:lineRule="exact"/>
        <w:rPr>
          <w:bCs/>
        </w:rPr>
      </w:pPr>
      <w:r>
        <w:rPr>
          <w:bCs/>
        </w:rPr>
        <w:tab/>
      </w:r>
      <w:r w:rsidR="00473A86">
        <w:rPr>
          <w:bCs/>
        </w:rPr>
        <w:t>S</w:t>
      </w:r>
      <w:r>
        <w:rPr>
          <w:bCs/>
        </w:rPr>
        <w:t xml:space="preserve">elf-enhancing temporal comparisons </w:t>
      </w:r>
      <w:r w:rsidR="00473A86">
        <w:rPr>
          <w:bCs/>
        </w:rPr>
        <w:t xml:space="preserve">were associated with </w:t>
      </w:r>
      <w:r>
        <w:rPr>
          <w:bCs/>
        </w:rPr>
        <w:t xml:space="preserve">prisoners’ </w:t>
      </w:r>
      <w:r w:rsidR="00473A86">
        <w:rPr>
          <w:bCs/>
        </w:rPr>
        <w:t>worst trait judgments.</w:t>
      </w:r>
      <w:r>
        <w:rPr>
          <w:bCs/>
        </w:rPr>
        <w:t xml:space="preserve"> The more positively prisoners rated their current self, relative to their past self (downward temporal comparisons)</w:t>
      </w:r>
      <w:r w:rsidR="00EE062E">
        <w:rPr>
          <w:bCs/>
        </w:rPr>
        <w:t>,</w:t>
      </w:r>
      <w:r>
        <w:rPr>
          <w:bCs/>
        </w:rPr>
        <w:t xml:space="preserve"> and the more progress they anticipated in five years (</w:t>
      </w:r>
      <w:r w:rsidRPr="001D7E2E">
        <w:rPr>
          <w:bCs/>
        </w:rPr>
        <w:t xml:space="preserve">upward temporal comparisons), the more </w:t>
      </w:r>
      <w:r>
        <w:rPr>
          <w:bCs/>
        </w:rPr>
        <w:t>pronounced</w:t>
      </w:r>
      <w:r w:rsidRPr="001D7E2E">
        <w:rPr>
          <w:bCs/>
        </w:rPr>
        <w:t xml:space="preserve"> their </w:t>
      </w:r>
      <w:r>
        <w:rPr>
          <w:bCs/>
        </w:rPr>
        <w:t>BTAE was</w:t>
      </w:r>
      <w:r w:rsidRPr="001D7E2E">
        <w:rPr>
          <w:bCs/>
        </w:rPr>
        <w:t xml:space="preserve"> on their worst trait relative to the </w:t>
      </w:r>
      <w:r>
        <w:rPr>
          <w:bCs/>
        </w:rPr>
        <w:t xml:space="preserve">average </w:t>
      </w:r>
      <w:r w:rsidRPr="001D7E2E">
        <w:rPr>
          <w:bCs/>
        </w:rPr>
        <w:t>community member</w:t>
      </w:r>
      <w:r w:rsidR="00927F71">
        <w:rPr>
          <w:bCs/>
        </w:rPr>
        <w:t xml:space="preserve"> (results presented in Table </w:t>
      </w:r>
      <w:r w:rsidR="00151929">
        <w:rPr>
          <w:bCs/>
        </w:rPr>
        <w:t>7</w:t>
      </w:r>
      <w:r w:rsidR="00927F71">
        <w:rPr>
          <w:bCs/>
        </w:rPr>
        <w:t>)</w:t>
      </w:r>
      <w:r w:rsidRPr="001D7E2E">
        <w:rPr>
          <w:bCs/>
        </w:rPr>
        <w:t>.</w:t>
      </w:r>
    </w:p>
    <w:p w14:paraId="661AF96B" w14:textId="5766260E" w:rsidR="002345E8" w:rsidRDefault="002345E8">
      <w:pPr>
        <w:spacing w:line="480" w:lineRule="exact"/>
        <w:rPr>
          <w:bCs/>
        </w:rPr>
      </w:pPr>
      <w:r>
        <w:rPr>
          <w:b/>
        </w:rPr>
        <w:tab/>
      </w:r>
      <w:r w:rsidRPr="00D13299">
        <w:t>Although</w:t>
      </w:r>
      <w:r>
        <w:t xml:space="preserve"> we found no</w:t>
      </w:r>
      <w:r w:rsidRPr="00D13299">
        <w:t xml:space="preserve"> within</w:t>
      </w:r>
      <w:r>
        <w:t>-</w:t>
      </w:r>
      <w:r w:rsidRPr="00D13299">
        <w:t xml:space="preserve">group differences </w:t>
      </w:r>
      <w:r>
        <w:t>for</w:t>
      </w:r>
      <w:r w:rsidRPr="00D13299">
        <w:t xml:space="preserve"> guilt</w:t>
      </w:r>
      <w:r>
        <w:t>, fault, blame, harm, and intentions, prisoners</w:t>
      </w:r>
      <w:r w:rsidRPr="000419DA">
        <w:t xml:space="preserve"> distance</w:t>
      </w:r>
      <w:r>
        <w:t xml:space="preserve">d from their incarcerated peers by viewing their own crime more favorably along </w:t>
      </w:r>
      <w:r w:rsidRPr="00C50D0A">
        <w:t xml:space="preserve">recidivism, planning, </w:t>
      </w:r>
      <w:r>
        <w:t>and being an exception to their behavior</w:t>
      </w:r>
      <w:r w:rsidR="00406689">
        <w:t xml:space="preserve"> (results presented in Table </w:t>
      </w:r>
      <w:r w:rsidR="00C21E1E">
        <w:t>1</w:t>
      </w:r>
      <w:r w:rsidR="00406689">
        <w:t>)</w:t>
      </w:r>
      <w:r>
        <w:t>. Group differences between prisoners and community members, however, told a different story. C</w:t>
      </w:r>
      <w:r w:rsidRPr="00C50D0A">
        <w:t xml:space="preserve">ompared to community member’s perceptions, </w:t>
      </w:r>
      <w:r>
        <w:t>prisoners</w:t>
      </w:r>
      <w:r w:rsidRPr="00C50D0A">
        <w:t xml:space="preserve"> cast the </w:t>
      </w:r>
      <w:r>
        <w:t>average</w:t>
      </w:r>
      <w:r w:rsidRPr="00C50D0A">
        <w:t xml:space="preserve"> </w:t>
      </w:r>
      <w:r>
        <w:t>prisoner’s</w:t>
      </w:r>
      <w:r w:rsidRPr="00C50D0A">
        <w:t xml:space="preserve"> crime in a more positive light on nearly every variable except justification for the crime, harm, and </w:t>
      </w:r>
      <w:r>
        <w:t>the crime being an exception to their behavior</w:t>
      </w:r>
      <w:r w:rsidR="00406689">
        <w:t xml:space="preserve"> (results presented in Table</w:t>
      </w:r>
      <w:r w:rsidR="00927F71">
        <w:t xml:space="preserve"> </w:t>
      </w:r>
      <w:r w:rsidR="00C21E1E">
        <w:t>2</w:t>
      </w:r>
      <w:r w:rsidR="00406689">
        <w:t>)</w:t>
      </w:r>
      <w:r>
        <w:t xml:space="preserve">. </w:t>
      </w:r>
      <w:r w:rsidRPr="00C50D0A">
        <w:t xml:space="preserve">This distinction may demonstrate different </w:t>
      </w:r>
      <w:r>
        <w:t>facets</w:t>
      </w:r>
      <w:r w:rsidRPr="00C50D0A">
        <w:t xml:space="preserve"> of self-enhancement</w:t>
      </w:r>
      <w:r>
        <w:t xml:space="preserve">. </w:t>
      </w:r>
      <w:r w:rsidRPr="00C50D0A">
        <w:t xml:space="preserve">On </w:t>
      </w:r>
      <w:r>
        <w:t xml:space="preserve">the </w:t>
      </w:r>
      <w:r w:rsidRPr="00C50D0A">
        <w:t xml:space="preserve">one hand, </w:t>
      </w:r>
      <w:r>
        <w:t xml:space="preserve">prisoners’ </w:t>
      </w:r>
      <w:r w:rsidRPr="00C50D0A">
        <w:t xml:space="preserve">more positive self-evaluations </w:t>
      </w:r>
      <w:r>
        <w:t>compared to</w:t>
      </w:r>
      <w:r w:rsidRPr="00C50D0A">
        <w:t xml:space="preserve"> the </w:t>
      </w:r>
      <w:r>
        <w:t>average</w:t>
      </w:r>
      <w:r w:rsidRPr="00C50D0A">
        <w:t xml:space="preserve"> </w:t>
      </w:r>
      <w:r>
        <w:t>prisoner</w:t>
      </w:r>
      <w:r w:rsidRPr="00C50D0A">
        <w:t xml:space="preserve"> serve their self-</w:t>
      </w:r>
      <w:r>
        <w:t>evaluations</w:t>
      </w:r>
      <w:r w:rsidRPr="00C50D0A">
        <w:t xml:space="preserve"> well: “Yes, I am in jail, but I am better than my peers.” On the other hand, the </w:t>
      </w:r>
      <w:r>
        <w:t>average</w:t>
      </w:r>
      <w:r w:rsidRPr="00C50D0A">
        <w:t xml:space="preserve"> </w:t>
      </w:r>
      <w:r>
        <w:t>prisoner</w:t>
      </w:r>
      <w:r w:rsidRPr="00C50D0A">
        <w:t xml:space="preserve"> is a part of their peer group. Therefore, </w:t>
      </w:r>
      <w:r>
        <w:t>thinking well of fellow prisoners serves their self-evaluations</w:t>
      </w:r>
      <w:r w:rsidRPr="00C50D0A">
        <w:t xml:space="preserve">: “I am, in fact, one of </w:t>
      </w:r>
      <w:r w:rsidRPr="00C50D0A">
        <w:rPr>
          <w:i/>
        </w:rPr>
        <w:t>them</w:t>
      </w:r>
      <w:r w:rsidRPr="00C50D0A">
        <w:t xml:space="preserve">, so </w:t>
      </w:r>
      <w:r>
        <w:t>prisoners</w:t>
      </w:r>
      <w:r w:rsidRPr="00C50D0A">
        <w:t xml:space="preserve"> must not be all that bad.” </w:t>
      </w:r>
      <w:r>
        <w:t>This tension between the need to establish distance from fellow prisoners while viewing them positively may be one reason why prisoners’ perceptions of their peers’ crimes did not differ from their own on guilt, blame, fault, and intentions.</w:t>
      </w:r>
    </w:p>
    <w:p w14:paraId="2AEF32FF" w14:textId="3083D66B" w:rsidR="002345E8" w:rsidRPr="00CB1EC7" w:rsidRDefault="007C5C49" w:rsidP="00634AC3">
      <w:pPr>
        <w:spacing w:line="480" w:lineRule="exact"/>
        <w:rPr>
          <w:b/>
        </w:rPr>
      </w:pPr>
      <w:r>
        <w:rPr>
          <w:b/>
        </w:rPr>
        <w:t>Denial and Lack of Insight</w:t>
      </w:r>
    </w:p>
    <w:p w14:paraId="3408EEEE" w14:textId="0AA0F7B7" w:rsidR="007C1990" w:rsidRDefault="007C1990" w:rsidP="00634AC3">
      <w:pPr>
        <w:spacing w:line="480" w:lineRule="exact"/>
      </w:pPr>
      <w:r>
        <w:tab/>
      </w:r>
      <w:r w:rsidR="00B055F3">
        <w:t>P</w:t>
      </w:r>
      <w:r>
        <w:t>risoners were more likely to admit than deny their crimes</w:t>
      </w:r>
      <w:r w:rsidR="00B055F3">
        <w:t>; however</w:t>
      </w:r>
      <w:r>
        <w:t>, the</w:t>
      </w:r>
      <w:r w:rsidR="006744C3">
        <w:t xml:space="preserve">y were more likely to deny than accept their </w:t>
      </w:r>
      <w:r w:rsidR="006744C3" w:rsidRPr="00C4019D">
        <w:t>intentions</w:t>
      </w:r>
      <w:r w:rsidR="006744C3">
        <w:t xml:space="preserve"> to commit the crimes.</w:t>
      </w:r>
      <w:r>
        <w:t xml:space="preserve"> </w:t>
      </w:r>
      <w:r w:rsidR="006744C3">
        <w:t>O</w:t>
      </w:r>
      <w:r>
        <w:t xml:space="preserve">vert denial </w:t>
      </w:r>
      <w:r w:rsidR="00A00480">
        <w:t xml:space="preserve">is </w:t>
      </w:r>
      <w:r w:rsidR="00DE0F4A">
        <w:t>acutely</w:t>
      </w:r>
      <w:r>
        <w:t xml:space="preserve"> </w:t>
      </w:r>
      <w:r w:rsidR="002D40C4">
        <w:t xml:space="preserve">constrained by </w:t>
      </w:r>
      <w:r>
        <w:t xml:space="preserve">reality, </w:t>
      </w:r>
      <w:r w:rsidR="00B055F3">
        <w:t>and perhaps by repeated admonishments for reform. On the other hand,</w:t>
      </w:r>
      <w:r w:rsidR="007A7F72">
        <w:t xml:space="preserve"> </w:t>
      </w:r>
      <w:r>
        <w:t xml:space="preserve">denial of one’s intentions may require only subtle </w:t>
      </w:r>
      <w:r w:rsidR="002D40C4">
        <w:t xml:space="preserve">revisions </w:t>
      </w:r>
      <w:r>
        <w:t xml:space="preserve">of </w:t>
      </w:r>
      <w:r w:rsidR="00926BDF">
        <w:t xml:space="preserve">the past </w:t>
      </w:r>
      <w:r>
        <w:t xml:space="preserve">to be </w:t>
      </w:r>
      <w:r w:rsidR="00926BDF">
        <w:t xml:space="preserve">endorsed </w:t>
      </w:r>
      <w:r>
        <w:t xml:space="preserve">as credible. </w:t>
      </w:r>
      <w:r>
        <w:tab/>
      </w:r>
    </w:p>
    <w:p w14:paraId="55C2EB9D" w14:textId="434C8A47" w:rsidR="007C1990" w:rsidRDefault="002D40C4" w:rsidP="00634AC3">
      <w:pPr>
        <w:spacing w:line="480" w:lineRule="exact"/>
        <w:ind w:firstLine="720"/>
      </w:pPr>
      <w:r>
        <w:t xml:space="preserve">This </w:t>
      </w:r>
      <w:r w:rsidR="00DE0F4A">
        <w:t>interpretation is bolstered</w:t>
      </w:r>
      <w:r>
        <w:t xml:space="preserve"> by e</w:t>
      </w:r>
      <w:r w:rsidR="007C1990">
        <w:t xml:space="preserve">vidence </w:t>
      </w:r>
      <w:r w:rsidR="00DD254F">
        <w:t>for</w:t>
      </w:r>
      <w:r w:rsidR="007C1990">
        <w:t xml:space="preserve"> prisoners’ perceptions of their own crimes relative to those of the average prisoner. </w:t>
      </w:r>
      <w:r w:rsidR="00DD254F">
        <w:t>T</w:t>
      </w:r>
      <w:r w:rsidR="007C1990">
        <w:t>he finding that prisoners view</w:t>
      </w:r>
      <w:r>
        <w:t>ed</w:t>
      </w:r>
      <w:r w:rsidR="007C1990">
        <w:t xml:space="preserve"> their crimes as less planned, less likely to </w:t>
      </w:r>
      <w:r>
        <w:t>re-</w:t>
      </w:r>
      <w:r w:rsidR="007C1990">
        <w:t xml:space="preserve">occur, and an exception to their behavior </w:t>
      </w:r>
      <w:r w:rsidR="00DE0F4A">
        <w:t xml:space="preserve">manifest </w:t>
      </w:r>
      <w:r w:rsidR="007C1990">
        <w:t>subtle denial</w:t>
      </w:r>
      <w:r w:rsidR="00DE064C">
        <w:t xml:space="preserve"> (results presented in Table </w:t>
      </w:r>
      <w:r w:rsidR="00C21E1E">
        <w:t>1</w:t>
      </w:r>
      <w:r w:rsidR="00DE064C">
        <w:t xml:space="preserve">). </w:t>
      </w:r>
      <w:r w:rsidR="00DD254F">
        <w:t>A</w:t>
      </w:r>
      <w:r w:rsidR="007C1990">
        <w:t xml:space="preserve">dmitting to </w:t>
      </w:r>
      <w:r>
        <w:t xml:space="preserve">one’s </w:t>
      </w:r>
      <w:r w:rsidR="007C1990">
        <w:t>crime</w:t>
      </w:r>
      <w:r w:rsidR="00DE0F4A">
        <w:t>,</w:t>
      </w:r>
      <w:r w:rsidR="007C1990">
        <w:t xml:space="preserve"> while also affirming it was unplanned and unlikely to occur again</w:t>
      </w:r>
      <w:r w:rsidR="00DE0F4A">
        <w:t>,</w:t>
      </w:r>
      <w:r w:rsidR="007C1990">
        <w:t xml:space="preserve"> undermines perceptions of culpability. </w:t>
      </w:r>
    </w:p>
    <w:p w14:paraId="31D5C6FE" w14:textId="3B2AE98B" w:rsidR="007C1990" w:rsidRPr="00516A4E" w:rsidRDefault="007C1990" w:rsidP="00634AC3">
      <w:pPr>
        <w:spacing w:line="480" w:lineRule="exact"/>
      </w:pPr>
      <w:r>
        <w:tab/>
      </w:r>
      <w:r w:rsidR="002D40C4">
        <w:t>We found m</w:t>
      </w:r>
      <w:r>
        <w:t>ore</w:t>
      </w:r>
      <w:r w:rsidRPr="00516A4E">
        <w:t xml:space="preserve"> direct </w:t>
      </w:r>
      <w:r w:rsidR="00B055F3">
        <w:t xml:space="preserve">evidence for a </w:t>
      </w:r>
      <w:r w:rsidRPr="00516A4E">
        <w:t xml:space="preserve">relation </w:t>
      </w:r>
      <w:r>
        <w:t>b</w:t>
      </w:r>
      <w:r w:rsidRPr="00516A4E">
        <w:t>etween</w:t>
      </w:r>
      <w:r>
        <w:t xml:space="preserve"> prisoners’ denial of</w:t>
      </w:r>
      <w:r w:rsidRPr="00516A4E">
        <w:t xml:space="preserve"> guilt, fault, </w:t>
      </w:r>
      <w:r w:rsidR="00DD254F">
        <w:t>or</w:t>
      </w:r>
      <w:r w:rsidR="00DD254F" w:rsidRPr="00516A4E">
        <w:t xml:space="preserve"> </w:t>
      </w:r>
      <w:r w:rsidRPr="00516A4E">
        <w:t>blame</w:t>
      </w:r>
      <w:r>
        <w:t xml:space="preserve"> and their self-evaluations.</w:t>
      </w:r>
      <w:r w:rsidR="002D40C4">
        <w:t xml:space="preserve"> P</w:t>
      </w:r>
      <w:r>
        <w:t>risoners</w:t>
      </w:r>
      <w:r w:rsidRPr="00516A4E">
        <w:t xml:space="preserve"> who </w:t>
      </w:r>
      <w:r w:rsidR="002D40C4">
        <w:t>evinced</w:t>
      </w:r>
      <w:r w:rsidR="002D40C4" w:rsidRPr="00516A4E">
        <w:t xml:space="preserve"> </w:t>
      </w:r>
      <w:r w:rsidR="002D40C4">
        <w:t xml:space="preserve">(vs. lacked) </w:t>
      </w:r>
      <w:r w:rsidRPr="00516A4E">
        <w:t xml:space="preserve">denial rated themselves higher on their worst trait </w:t>
      </w:r>
      <w:r>
        <w:t xml:space="preserve">relative to the </w:t>
      </w:r>
      <w:r w:rsidR="00CC3871">
        <w:t xml:space="preserve">average </w:t>
      </w:r>
      <w:r>
        <w:t>community member</w:t>
      </w:r>
      <w:r w:rsidRPr="00516A4E">
        <w:t xml:space="preserve">. </w:t>
      </w:r>
      <w:r w:rsidR="00DE0F4A">
        <w:t>We obtained a</w:t>
      </w:r>
      <w:r w:rsidRPr="00516A4E">
        <w:t xml:space="preserve"> similar relation </w:t>
      </w:r>
      <w:r>
        <w:t>between harm and self-evaluations</w:t>
      </w:r>
      <w:r w:rsidR="00DD254F">
        <w:t>.</w:t>
      </w:r>
      <w:r w:rsidRPr="00516A4E">
        <w:t xml:space="preserve"> </w:t>
      </w:r>
      <w:r w:rsidR="002D40C4">
        <w:t>L</w:t>
      </w:r>
      <w:r w:rsidRPr="00516A4E">
        <w:t xml:space="preserve">ess perceived harm </w:t>
      </w:r>
      <w:r w:rsidR="00DE0F4A">
        <w:t>was associated with</w:t>
      </w:r>
      <w:r w:rsidR="00DE0F4A" w:rsidRPr="00516A4E">
        <w:t xml:space="preserve"> </w:t>
      </w:r>
      <w:r w:rsidRPr="00516A4E">
        <w:t>higher worst-trait ratings</w:t>
      </w:r>
      <w:r w:rsidR="00DE064C">
        <w:t xml:space="preserve"> (results presented in Table </w:t>
      </w:r>
      <w:r w:rsidR="00265405">
        <w:t>7</w:t>
      </w:r>
      <w:r w:rsidR="00DE064C">
        <w:t xml:space="preserve">). </w:t>
      </w:r>
      <w:r w:rsidR="00AE3D91">
        <w:t>D</w:t>
      </w:r>
      <w:r w:rsidRPr="00516A4E">
        <w:t>enial contribute</w:t>
      </w:r>
      <w:r w:rsidR="00DD254F">
        <w:t>s</w:t>
      </w:r>
      <w:r w:rsidRPr="00516A4E">
        <w:t xml:space="preserve"> to positive self-evaluations</w:t>
      </w:r>
      <w:r w:rsidR="00874026">
        <w:t xml:space="preserve">. </w:t>
      </w:r>
    </w:p>
    <w:p w14:paraId="713FD9C2" w14:textId="3A37CB99" w:rsidR="007C1990" w:rsidRDefault="007C1990" w:rsidP="00634AC3">
      <w:pPr>
        <w:spacing w:line="480" w:lineRule="exact"/>
      </w:pPr>
      <w:r w:rsidRPr="00516A4E">
        <w:tab/>
      </w:r>
      <w:r w:rsidR="00E72784">
        <w:t>As an additional contributor to positive evaluations, p</w:t>
      </w:r>
      <w:r>
        <w:t>risoner</w:t>
      </w:r>
      <w:r w:rsidR="00217581">
        <w:t>s</w:t>
      </w:r>
      <w:r w:rsidR="00E72784">
        <w:t xml:space="preserve"> </w:t>
      </w:r>
      <w:r>
        <w:t>lack</w:t>
      </w:r>
      <w:r w:rsidR="00E72784">
        <w:t>ed</w:t>
      </w:r>
      <w:r>
        <w:t xml:space="preserve"> the insight to assess </w:t>
      </w:r>
      <w:r w:rsidR="002D40C4">
        <w:t xml:space="preserve">accurately </w:t>
      </w:r>
      <w:r>
        <w:t>what it means to be moral and law-abiding</w:t>
      </w:r>
      <w:r w:rsidR="00E72784">
        <w:t xml:space="preserve">, as indicated </w:t>
      </w:r>
      <w:r>
        <w:t xml:space="preserve">by </w:t>
      </w:r>
      <w:r w:rsidR="00DD254F">
        <w:t xml:space="preserve">their </w:t>
      </w:r>
      <w:r>
        <w:t xml:space="preserve">overestimations of </w:t>
      </w:r>
      <w:r w:rsidR="00DD254F">
        <w:t xml:space="preserve">crime </w:t>
      </w:r>
      <w:r>
        <w:t xml:space="preserve">prevalence. For </w:t>
      </w:r>
      <w:r w:rsidR="002D40C4">
        <w:t>example</w:t>
      </w:r>
      <w:r>
        <w:t xml:space="preserve">, they </w:t>
      </w:r>
      <w:r>
        <w:rPr>
          <w:color w:val="000000" w:themeColor="text1"/>
        </w:rPr>
        <w:t xml:space="preserve">reported that over 50% of the population has committed violent, sexual, and drug-related crimes compared to community members’ ratings of </w:t>
      </w:r>
      <w:r w:rsidRPr="00C50D0A">
        <w:rPr>
          <w:color w:val="000000" w:themeColor="text1"/>
        </w:rPr>
        <w:t>26.</w:t>
      </w:r>
      <w:r>
        <w:rPr>
          <w:color w:val="000000" w:themeColor="text1"/>
        </w:rPr>
        <w:t>90</w:t>
      </w:r>
      <w:r w:rsidRPr="00C50D0A">
        <w:rPr>
          <w:color w:val="000000" w:themeColor="text1"/>
        </w:rPr>
        <w:t>%,</w:t>
      </w:r>
      <w:r>
        <w:rPr>
          <w:color w:val="000000" w:themeColor="text1"/>
        </w:rPr>
        <w:t xml:space="preserve"> 9.00</w:t>
      </w:r>
      <w:r w:rsidRPr="00C50D0A">
        <w:rPr>
          <w:color w:val="000000" w:themeColor="text1"/>
        </w:rPr>
        <w:t xml:space="preserve">%, </w:t>
      </w:r>
      <w:r>
        <w:rPr>
          <w:color w:val="000000" w:themeColor="text1"/>
        </w:rPr>
        <w:t>and 29.90</w:t>
      </w:r>
      <w:r w:rsidRPr="00C50D0A">
        <w:rPr>
          <w:color w:val="000000" w:themeColor="text1"/>
        </w:rPr>
        <w:t>%, respectively</w:t>
      </w:r>
      <w:r>
        <w:rPr>
          <w:color w:val="000000" w:themeColor="text1"/>
        </w:rPr>
        <w:t xml:space="preserve">. </w:t>
      </w:r>
      <w:r w:rsidR="002D40C4">
        <w:t>O</w:t>
      </w:r>
      <w:r>
        <w:t>ne reason</w:t>
      </w:r>
      <w:r w:rsidR="002D40C4">
        <w:t xml:space="preserve"> why</w:t>
      </w:r>
      <w:r>
        <w:t xml:space="preserve"> prisoners overestimate their morality and law-abidingness</w:t>
      </w:r>
      <w:r w:rsidR="002D40C4">
        <w:t xml:space="preserve"> (</w:t>
      </w:r>
      <w:r>
        <w:t xml:space="preserve">as </w:t>
      </w:r>
      <w:r w:rsidR="002D40C4">
        <w:t xml:space="preserve">reported </w:t>
      </w:r>
      <w:r>
        <w:t>in Sedikides et al.</w:t>
      </w:r>
      <w:r w:rsidR="002D40C4">
        <w:t xml:space="preserve">, </w:t>
      </w:r>
      <w:r>
        <w:t>201</w:t>
      </w:r>
      <w:r w:rsidR="00CB2BC4">
        <w:t>4</w:t>
      </w:r>
      <w:r>
        <w:t xml:space="preserve">) </w:t>
      </w:r>
      <w:r w:rsidR="00AE3D91">
        <w:t>is</w:t>
      </w:r>
      <w:r>
        <w:t xml:space="preserve"> th</w:t>
      </w:r>
      <w:r w:rsidR="002D40C4">
        <w:t>eir beliefs</w:t>
      </w:r>
      <w:r>
        <w:t xml:space="preserve"> that most people have also broken the law. </w:t>
      </w:r>
    </w:p>
    <w:p w14:paraId="2C32BE3D" w14:textId="368AB0D2" w:rsidR="007C1990" w:rsidRDefault="007C1990">
      <w:pPr>
        <w:spacing w:line="480" w:lineRule="exact"/>
      </w:pPr>
      <w:r>
        <w:tab/>
        <w:t xml:space="preserve">Narcissism and psychopathy may </w:t>
      </w:r>
      <w:r w:rsidR="006E0769">
        <w:t xml:space="preserve">help to </w:t>
      </w:r>
      <w:r w:rsidR="0072753D">
        <w:t>clarify</w:t>
      </w:r>
      <w:r>
        <w:t xml:space="preserve"> these </w:t>
      </w:r>
      <w:r w:rsidR="00AE3D91">
        <w:t>findings</w:t>
      </w:r>
      <w:r>
        <w:t xml:space="preserve">. </w:t>
      </w:r>
      <w:r w:rsidR="0072753D">
        <w:t>D</w:t>
      </w:r>
      <w:r>
        <w:t>ifferences between prisoners and community members</w:t>
      </w:r>
      <w:r w:rsidR="006E0769">
        <w:t>’</w:t>
      </w:r>
      <w:r>
        <w:t xml:space="preserve"> moral judgments of sexual crimes </w:t>
      </w:r>
      <w:r w:rsidR="00C52E8C">
        <w:t>increas</w:t>
      </w:r>
      <w:r w:rsidR="00D00226">
        <w:t>ed</w:t>
      </w:r>
      <w:r w:rsidR="00C52E8C">
        <w:t xml:space="preserve"> with </w:t>
      </w:r>
      <w:r>
        <w:t>narcissism. Similarly, h</w:t>
      </w:r>
      <w:r>
        <w:rPr>
          <w:color w:val="000000" w:themeColor="text1"/>
        </w:rPr>
        <w:t>igher narcissism predicted less severe moral judgments of prisoners’ own crime and the same crime committed by someone else</w:t>
      </w:r>
      <w:r w:rsidR="00927F71">
        <w:rPr>
          <w:color w:val="000000" w:themeColor="text1"/>
        </w:rPr>
        <w:t xml:space="preserve"> (results presented in Table </w:t>
      </w:r>
      <w:r w:rsidR="00265405">
        <w:rPr>
          <w:color w:val="000000" w:themeColor="text1"/>
        </w:rPr>
        <w:t>8</w:t>
      </w:r>
      <w:r w:rsidR="00927F71">
        <w:rPr>
          <w:color w:val="000000" w:themeColor="text1"/>
        </w:rPr>
        <w:t>)</w:t>
      </w:r>
      <w:r>
        <w:rPr>
          <w:color w:val="000000" w:themeColor="text1"/>
        </w:rPr>
        <w:t>. Although limited to a few instances (</w:t>
      </w:r>
      <w:r w:rsidR="00DE0F4A">
        <w:rPr>
          <w:color w:val="000000" w:themeColor="text1"/>
        </w:rPr>
        <w:t xml:space="preserve">i.e., </w:t>
      </w:r>
      <w:r>
        <w:rPr>
          <w:color w:val="000000" w:themeColor="text1"/>
        </w:rPr>
        <w:t>sexual crimes, own crime, own crime committed by someone else), th</w:t>
      </w:r>
      <w:r w:rsidR="00B5539D">
        <w:rPr>
          <w:color w:val="000000" w:themeColor="text1"/>
        </w:rPr>
        <w:t>e</w:t>
      </w:r>
      <w:r>
        <w:rPr>
          <w:color w:val="000000" w:themeColor="text1"/>
        </w:rPr>
        <w:t xml:space="preserve"> relation between narcissism and more lenient moral judgments suggests that deficits in moral aptitude </w:t>
      </w:r>
      <w:r>
        <w:t xml:space="preserve">may be exacerbated by higher narcissism. </w:t>
      </w:r>
      <w:r w:rsidR="00B5539D">
        <w:t>The psychopathy findings were consist</w:t>
      </w:r>
      <w:r w:rsidR="000D0DCE">
        <w:t>e</w:t>
      </w:r>
      <w:r w:rsidR="00B5539D">
        <w:t xml:space="preserve">nt with this </w:t>
      </w:r>
      <w:r>
        <w:rPr>
          <w:color w:val="000000" w:themeColor="text1"/>
        </w:rPr>
        <w:t xml:space="preserve">explanation. </w:t>
      </w:r>
      <w:r w:rsidR="006440D2">
        <w:rPr>
          <w:color w:val="000000" w:themeColor="text1"/>
        </w:rPr>
        <w:t>H</w:t>
      </w:r>
      <w:r>
        <w:t xml:space="preserve">igher self-centered impulsivity predicted more lenient moral judgments, yet more extreme overestimations of </w:t>
      </w:r>
      <w:r w:rsidR="0072753D">
        <w:t xml:space="preserve">crime </w:t>
      </w:r>
      <w:r>
        <w:t xml:space="preserve">prevalence, </w:t>
      </w:r>
      <w:r w:rsidR="006440D2">
        <w:t xml:space="preserve">indicating </w:t>
      </w:r>
      <w:r>
        <w:t>that this psychopathy</w:t>
      </w:r>
      <w:r w:rsidR="0072753D">
        <w:t xml:space="preserve"> component</w:t>
      </w:r>
      <w:r>
        <w:t xml:space="preserve"> </w:t>
      </w:r>
      <w:r w:rsidR="00DE0F4A">
        <w:t>conduce</w:t>
      </w:r>
      <w:r w:rsidR="0072753D">
        <w:t>s</w:t>
      </w:r>
      <w:r w:rsidR="00DE0F4A">
        <w:t xml:space="preserve"> </w:t>
      </w:r>
      <w:r>
        <w:t>to general lack of insight and moral shortcomings</w:t>
      </w:r>
      <w:r w:rsidR="00927F71">
        <w:t xml:space="preserve"> (results presented in Table </w:t>
      </w:r>
      <w:r w:rsidR="00265405">
        <w:t>9-10</w:t>
      </w:r>
      <w:r w:rsidR="00927F71">
        <w:t>)</w:t>
      </w:r>
      <w:r>
        <w:t xml:space="preserve">. </w:t>
      </w:r>
      <w:r w:rsidR="001D4BE8">
        <w:t>F</w:t>
      </w:r>
      <w:r>
        <w:t>ear</w:t>
      </w:r>
      <w:r w:rsidR="00CB2BC4">
        <w:t>less</w:t>
      </w:r>
      <w:r>
        <w:t xml:space="preserve"> dominance</w:t>
      </w:r>
      <w:r w:rsidR="001D4BE8">
        <w:t>—reflecting higher emotional stability and being associated restrictive social thinking</w:t>
      </w:r>
      <w:r w:rsidR="004565E2">
        <w:t xml:space="preserve"> (</w:t>
      </w:r>
      <w:r w:rsidR="001D4BE8">
        <w:t>Patil, 2015</w:t>
      </w:r>
      <w:r w:rsidR="004565E2">
        <w:t>)</w:t>
      </w:r>
      <w:r w:rsidR="001D4BE8">
        <w:t>—</w:t>
      </w:r>
      <w:r>
        <w:t xml:space="preserve">predicted more severe moral judgments </w:t>
      </w:r>
      <w:r w:rsidR="001156A7">
        <w:t xml:space="preserve">of burglary. </w:t>
      </w:r>
    </w:p>
    <w:p w14:paraId="31B900A1" w14:textId="3997BFA7" w:rsidR="007C1990" w:rsidRPr="003E5BE0" w:rsidRDefault="007C1990" w:rsidP="00634AC3">
      <w:pPr>
        <w:spacing w:line="480" w:lineRule="exact"/>
        <w:rPr>
          <w:b/>
        </w:rPr>
      </w:pPr>
      <w:r>
        <w:rPr>
          <w:b/>
        </w:rPr>
        <w:t>Self-</w:t>
      </w:r>
      <w:r w:rsidR="007A7AC6">
        <w:rPr>
          <w:b/>
        </w:rPr>
        <w:t>S</w:t>
      </w:r>
      <w:r>
        <w:rPr>
          <w:b/>
        </w:rPr>
        <w:t xml:space="preserve">erving Attributions </w:t>
      </w:r>
    </w:p>
    <w:p w14:paraId="2159EB7E" w14:textId="3ECD9A83" w:rsidR="007C1990" w:rsidRPr="002249C0" w:rsidRDefault="007C1990">
      <w:pPr>
        <w:spacing w:line="480" w:lineRule="exact"/>
      </w:pPr>
      <w:r>
        <w:tab/>
      </w:r>
      <w:r w:rsidR="00AE3D91">
        <w:t>P</w:t>
      </w:r>
      <w:r>
        <w:t xml:space="preserve">risoners </w:t>
      </w:r>
      <w:r w:rsidR="00064D04">
        <w:t xml:space="preserve">distanced </w:t>
      </w:r>
      <w:r w:rsidR="006E0769">
        <w:t xml:space="preserve">themselves </w:t>
      </w:r>
      <w:r w:rsidR="00064D04">
        <w:t>from</w:t>
      </w:r>
      <w:r>
        <w:t xml:space="preserve"> </w:t>
      </w:r>
      <w:r w:rsidR="00064D04">
        <w:t xml:space="preserve">internal </w:t>
      </w:r>
      <w:r>
        <w:t>causes for their crimes relative to other prisoners (by rating their own crime as less representative</w:t>
      </w:r>
      <w:r w:rsidR="006E0769">
        <w:t>,</w:t>
      </w:r>
      <w:r>
        <w:t xml:space="preserve"> and an exception to their behavior</w:t>
      </w:r>
      <w:r w:rsidR="00DE064C">
        <w:t xml:space="preserve">; results presented in Table </w:t>
      </w:r>
      <w:r w:rsidR="00C21E1E">
        <w:t>1</w:t>
      </w:r>
      <w:r>
        <w:t xml:space="preserve">), </w:t>
      </w:r>
      <w:r w:rsidR="00AE3D91">
        <w:t xml:space="preserve">but </w:t>
      </w:r>
      <w:r>
        <w:t xml:space="preserve">they </w:t>
      </w:r>
      <w:r w:rsidR="00A2323C">
        <w:t>did not</w:t>
      </w:r>
      <w:r>
        <w:t xml:space="preserve"> make self-serving external attributions</w:t>
      </w:r>
      <w:r w:rsidR="006440D2">
        <w:t xml:space="preserve">; </w:t>
      </w:r>
      <w:r w:rsidR="006E0769">
        <w:t>instead,</w:t>
      </w:r>
      <w:r w:rsidR="006440D2">
        <w:t xml:space="preserve"> they</w:t>
      </w:r>
      <w:r w:rsidR="006E0769">
        <w:t xml:space="preserve"> rated </w:t>
      </w:r>
      <w:r>
        <w:t>their peers’ crimes as caused more by hardship than their own.</w:t>
      </w:r>
      <w:r w:rsidR="00715640">
        <w:t xml:space="preserve"> This</w:t>
      </w:r>
      <w:r w:rsidR="00AE3D91">
        <w:t xml:space="preserve"> finding</w:t>
      </w:r>
      <w:r w:rsidR="00715640">
        <w:t xml:space="preserve"> is surprising</w:t>
      </w:r>
      <w:r w:rsidR="009113F1">
        <w:t xml:space="preserve">. </w:t>
      </w:r>
      <w:r w:rsidR="00A2323C">
        <w:t xml:space="preserve">Similarly, </w:t>
      </w:r>
      <w:r>
        <w:t xml:space="preserve">distancing </w:t>
      </w:r>
      <w:r w:rsidR="009065ED">
        <w:t>from internal</w:t>
      </w:r>
      <w:r>
        <w:t xml:space="preserve"> causes for their crime was </w:t>
      </w:r>
      <w:r w:rsidR="00220AC5">
        <w:t>unassociated with</w:t>
      </w:r>
      <w:r>
        <w:t xml:space="preserve"> more positive worst-trait ratings, and blaming hardship </w:t>
      </w:r>
      <w:r w:rsidR="00A32657">
        <w:t xml:space="preserve">for their crime </w:t>
      </w:r>
      <w:r w:rsidR="00220AC5">
        <w:t xml:space="preserve">was linked </w:t>
      </w:r>
      <w:r>
        <w:t>to more negative worst-trait ratings</w:t>
      </w:r>
      <w:r w:rsidR="005C2489">
        <w:t xml:space="preserve"> (results presented in Table </w:t>
      </w:r>
      <w:r w:rsidR="00265405">
        <w:t>7</w:t>
      </w:r>
      <w:r w:rsidR="005C2489">
        <w:t>)</w:t>
      </w:r>
      <w:r>
        <w:t>. Given that</w:t>
      </w:r>
      <w:r>
        <w:rPr>
          <w:color w:val="000000" w:themeColor="text1"/>
        </w:rPr>
        <w:t xml:space="preserve"> prisoners distance their character as a cause of their criminal convictions, yet </w:t>
      </w:r>
      <w:r w:rsidR="00A2323C">
        <w:rPr>
          <w:color w:val="000000" w:themeColor="text1"/>
        </w:rPr>
        <w:t>abstain from</w:t>
      </w:r>
      <w:r>
        <w:rPr>
          <w:color w:val="000000" w:themeColor="text1"/>
        </w:rPr>
        <w:t xml:space="preserve"> </w:t>
      </w:r>
      <w:r w:rsidR="006E0769">
        <w:rPr>
          <w:color w:val="000000" w:themeColor="text1"/>
        </w:rPr>
        <w:t xml:space="preserve">blaming </w:t>
      </w:r>
      <w:r>
        <w:rPr>
          <w:color w:val="000000" w:themeColor="text1"/>
        </w:rPr>
        <w:t>external circumstances, a critical question</w:t>
      </w:r>
      <w:r w:rsidR="00A2323C">
        <w:rPr>
          <w:color w:val="000000" w:themeColor="text1"/>
        </w:rPr>
        <w:t xml:space="preserve"> is </w:t>
      </w:r>
      <w:r>
        <w:rPr>
          <w:color w:val="000000" w:themeColor="text1"/>
        </w:rPr>
        <w:t>what or who</w:t>
      </w:r>
      <w:r w:rsidR="00A2323C">
        <w:rPr>
          <w:color w:val="000000" w:themeColor="text1"/>
        </w:rPr>
        <w:t>m</w:t>
      </w:r>
      <w:r>
        <w:rPr>
          <w:color w:val="000000" w:themeColor="text1"/>
        </w:rPr>
        <w:t xml:space="preserve"> do they blame for their incarcerated status? </w:t>
      </w:r>
    </w:p>
    <w:p w14:paraId="11AC13CC" w14:textId="66437C8D" w:rsidR="007C1990" w:rsidRPr="00142394" w:rsidRDefault="007C1990" w:rsidP="00634AC3">
      <w:pPr>
        <w:spacing w:line="480" w:lineRule="exact"/>
        <w:rPr>
          <w:color w:val="000000" w:themeColor="text1"/>
        </w:rPr>
      </w:pPr>
      <w:r>
        <w:rPr>
          <w:color w:val="000000" w:themeColor="text1"/>
        </w:rPr>
        <w:tab/>
      </w:r>
      <w:r w:rsidR="00A2323C">
        <w:rPr>
          <w:color w:val="000000" w:themeColor="text1"/>
        </w:rPr>
        <w:t>The r</w:t>
      </w:r>
      <w:r>
        <w:t>elations between psychopathy</w:t>
      </w:r>
      <w:r w:rsidR="00B71CD9">
        <w:t xml:space="preserve"> </w:t>
      </w:r>
      <w:r>
        <w:t>and hardship offer</w:t>
      </w:r>
      <w:r w:rsidR="00A2323C">
        <w:t xml:space="preserve"> an answer</w:t>
      </w:r>
      <w:r>
        <w:t xml:space="preserve">. </w:t>
      </w:r>
      <w:r w:rsidR="00B93D55" w:rsidRPr="00777D2B">
        <w:t xml:space="preserve">Self-centered impulsivity predicted stronger external attributions (hardship) for prisoners’ </w:t>
      </w:r>
      <w:r w:rsidR="00553F59" w:rsidRPr="00777D2B">
        <w:t xml:space="preserve">own </w:t>
      </w:r>
      <w:r w:rsidR="00B93D55" w:rsidRPr="00777D2B">
        <w:t>crime</w:t>
      </w:r>
      <w:r w:rsidR="00F11907" w:rsidRPr="00777D2B">
        <w:t>, but not for other’s crime</w:t>
      </w:r>
      <w:r w:rsidR="00327F4D" w:rsidRPr="00777D2B">
        <w:t xml:space="preserve"> (results presented in Table 11)</w:t>
      </w:r>
      <w:r w:rsidR="00F11907" w:rsidRPr="00777D2B">
        <w:t xml:space="preserve">. </w:t>
      </w:r>
      <w:r w:rsidR="00F11907">
        <w:t>A</w:t>
      </w:r>
      <w:r w:rsidR="00220AC5" w:rsidRPr="00F11907">
        <w:t xml:space="preserve">s such, </w:t>
      </w:r>
      <w:r w:rsidRPr="00F11907">
        <w:t>psychopathy</w:t>
      </w:r>
      <w:r w:rsidR="00B71CD9">
        <w:t>—particularly, self-centered impulsivity—</w:t>
      </w:r>
      <w:r w:rsidR="00A2323C" w:rsidRPr="00F11907">
        <w:t>conduce</w:t>
      </w:r>
      <w:r w:rsidR="009113F1" w:rsidRPr="00F11907">
        <w:t>s</w:t>
      </w:r>
      <w:r w:rsidR="00A2323C" w:rsidRPr="00F11907">
        <w:t xml:space="preserve"> to stronger</w:t>
      </w:r>
      <w:r w:rsidR="00220AC5" w:rsidRPr="00F11907">
        <w:t xml:space="preserve"> self-serving attribution</w:t>
      </w:r>
      <w:r>
        <w:t xml:space="preserve">. </w:t>
      </w:r>
      <w:r w:rsidR="00A2323C">
        <w:t>Al</w:t>
      </w:r>
      <w:r w:rsidR="009113F1">
        <w:t>so</w:t>
      </w:r>
      <w:r w:rsidR="00A2323C">
        <w:t xml:space="preserve">, </w:t>
      </w:r>
      <w:r>
        <w:rPr>
          <w:color w:val="000000" w:themeColor="text1"/>
        </w:rPr>
        <w:t>at higher</w:t>
      </w:r>
      <w:r w:rsidRPr="00C50D0A">
        <w:rPr>
          <w:color w:val="000000" w:themeColor="text1"/>
        </w:rPr>
        <w:t xml:space="preserve"> </w:t>
      </w:r>
      <w:r>
        <w:rPr>
          <w:color w:val="000000" w:themeColor="text1"/>
        </w:rPr>
        <w:t xml:space="preserve">psychopathy, prisoners were more likely than community members to downplay external causes for the average prisoner’s crime. Thus, psychopathy </w:t>
      </w:r>
      <w:r w:rsidR="00220AC5">
        <w:rPr>
          <w:color w:val="000000" w:themeColor="text1"/>
        </w:rPr>
        <w:t>predicted</w:t>
      </w:r>
      <w:r w:rsidR="00A43956">
        <w:rPr>
          <w:color w:val="000000" w:themeColor="text1"/>
        </w:rPr>
        <w:t xml:space="preserve"> a stronger proclivity </w:t>
      </w:r>
      <w:r w:rsidR="009113F1">
        <w:rPr>
          <w:color w:val="000000" w:themeColor="text1"/>
        </w:rPr>
        <w:t>for</w:t>
      </w:r>
      <w:r w:rsidR="00A43956">
        <w:rPr>
          <w:color w:val="000000" w:themeColor="text1"/>
        </w:rPr>
        <w:t xml:space="preserve"> </w:t>
      </w:r>
      <w:r>
        <w:rPr>
          <w:color w:val="000000" w:themeColor="text1"/>
        </w:rPr>
        <w:t xml:space="preserve">prisoners to blame hardship for their crime, </w:t>
      </w:r>
      <w:r w:rsidR="00AE3D91">
        <w:rPr>
          <w:color w:val="000000" w:themeColor="text1"/>
        </w:rPr>
        <w:t>and</w:t>
      </w:r>
      <w:r w:rsidR="00220AC5">
        <w:rPr>
          <w:color w:val="000000" w:themeColor="text1"/>
        </w:rPr>
        <w:t xml:space="preserve"> a weaker proclivity</w:t>
      </w:r>
      <w:r>
        <w:rPr>
          <w:color w:val="000000" w:themeColor="text1"/>
        </w:rPr>
        <w:t xml:space="preserve"> to blame hardship for other prisoners’ crime. </w:t>
      </w:r>
    </w:p>
    <w:p w14:paraId="05775207" w14:textId="70CFBC3E" w:rsidR="00A0475A" w:rsidRDefault="00DA429C" w:rsidP="00634AC3">
      <w:pPr>
        <w:spacing w:line="480" w:lineRule="exact"/>
        <w:rPr>
          <w:b/>
          <w:bCs/>
        </w:rPr>
      </w:pPr>
      <w:r>
        <w:rPr>
          <w:b/>
          <w:bCs/>
        </w:rPr>
        <w:t>Limitations</w:t>
      </w:r>
    </w:p>
    <w:p w14:paraId="2281B888" w14:textId="01B3954B" w:rsidR="003B6116" w:rsidRDefault="00FE366A" w:rsidP="00634AC3">
      <w:pPr>
        <w:spacing w:line="480" w:lineRule="exact"/>
        <w:rPr>
          <w:bCs/>
        </w:rPr>
      </w:pPr>
      <w:r>
        <w:rPr>
          <w:b/>
          <w:bCs/>
        </w:rPr>
        <w:tab/>
      </w:r>
      <w:r w:rsidR="003B6116">
        <w:rPr>
          <w:bCs/>
        </w:rPr>
        <w:t>We acknowledge several</w:t>
      </w:r>
      <w:r w:rsidR="00EA49D3">
        <w:rPr>
          <w:bCs/>
        </w:rPr>
        <w:t xml:space="preserve"> limitations</w:t>
      </w:r>
      <w:r w:rsidR="00A516D4">
        <w:rPr>
          <w:bCs/>
        </w:rPr>
        <w:t xml:space="preserve">. </w:t>
      </w:r>
      <w:r w:rsidR="003B6116">
        <w:rPr>
          <w:bCs/>
        </w:rPr>
        <w:t>To begin, w</w:t>
      </w:r>
      <w:r w:rsidR="00511482">
        <w:rPr>
          <w:bCs/>
        </w:rPr>
        <w:t>e did not account for crime severity</w:t>
      </w:r>
      <w:r w:rsidR="003B6116">
        <w:rPr>
          <w:bCs/>
        </w:rPr>
        <w:t>.</w:t>
      </w:r>
      <w:r w:rsidR="00511482">
        <w:rPr>
          <w:bCs/>
        </w:rPr>
        <w:t xml:space="preserve"> </w:t>
      </w:r>
      <w:r w:rsidR="003B6116">
        <w:rPr>
          <w:bCs/>
        </w:rPr>
        <w:t>P</w:t>
      </w:r>
      <w:r>
        <w:rPr>
          <w:bCs/>
        </w:rPr>
        <w:t>risoners who committed more</w:t>
      </w:r>
      <w:r w:rsidR="003B6116">
        <w:rPr>
          <w:bCs/>
        </w:rPr>
        <w:t xml:space="preserve"> (vs. less)</w:t>
      </w:r>
      <w:r>
        <w:rPr>
          <w:bCs/>
        </w:rPr>
        <w:t xml:space="preserve"> severe crimes</w:t>
      </w:r>
      <w:r w:rsidR="003B6116">
        <w:rPr>
          <w:bCs/>
        </w:rPr>
        <w:t xml:space="preserve"> may</w:t>
      </w:r>
      <w:r>
        <w:rPr>
          <w:bCs/>
        </w:rPr>
        <w:t xml:space="preserve"> </w:t>
      </w:r>
      <w:r w:rsidR="0065561B">
        <w:rPr>
          <w:bCs/>
        </w:rPr>
        <w:t>require more extensive self-enhancement to maintain positive self-views</w:t>
      </w:r>
      <w:r w:rsidR="006010A4">
        <w:rPr>
          <w:bCs/>
        </w:rPr>
        <w:t>; a</w:t>
      </w:r>
      <w:r w:rsidR="0065561B">
        <w:rPr>
          <w:bCs/>
        </w:rPr>
        <w:t xml:space="preserve">lternatively, </w:t>
      </w:r>
      <w:r w:rsidR="003B6116">
        <w:rPr>
          <w:bCs/>
        </w:rPr>
        <w:t>they</w:t>
      </w:r>
      <w:r w:rsidR="0065561B">
        <w:rPr>
          <w:bCs/>
        </w:rPr>
        <w:t xml:space="preserve"> </w:t>
      </w:r>
      <w:r w:rsidR="00124B64">
        <w:rPr>
          <w:bCs/>
        </w:rPr>
        <w:t xml:space="preserve">may </w:t>
      </w:r>
      <w:r w:rsidR="003B6116">
        <w:rPr>
          <w:bCs/>
        </w:rPr>
        <w:t>require</w:t>
      </w:r>
      <w:r w:rsidR="0065561B">
        <w:rPr>
          <w:bCs/>
        </w:rPr>
        <w:t xml:space="preserve"> less</w:t>
      </w:r>
      <w:r w:rsidR="003B6116">
        <w:rPr>
          <w:bCs/>
        </w:rPr>
        <w:t xml:space="preserve"> ex</w:t>
      </w:r>
      <w:r w:rsidR="006010A4">
        <w:rPr>
          <w:bCs/>
        </w:rPr>
        <w:t>tensive self-enhancement due to imposing</w:t>
      </w:r>
      <w:r w:rsidR="003B6116">
        <w:rPr>
          <w:bCs/>
        </w:rPr>
        <w:t xml:space="preserve"> </w:t>
      </w:r>
      <w:r w:rsidR="0065561B">
        <w:rPr>
          <w:bCs/>
        </w:rPr>
        <w:t xml:space="preserve">reality constraints. </w:t>
      </w:r>
      <w:r w:rsidR="006440D2">
        <w:rPr>
          <w:bCs/>
        </w:rPr>
        <w:t xml:space="preserve">We note, however, that crime severity did not moderate the BTAE in the study reported by Sedikides et al. (2014). </w:t>
      </w:r>
      <w:r w:rsidR="003B6116">
        <w:rPr>
          <w:bCs/>
        </w:rPr>
        <w:t>Also, we restricted our sample to men and a single culture. Future research would need to test the generalizability</w:t>
      </w:r>
      <w:r w:rsidR="006010A4">
        <w:rPr>
          <w:bCs/>
        </w:rPr>
        <w:t xml:space="preserve"> of our findings</w:t>
      </w:r>
      <w:r w:rsidR="003B6116">
        <w:rPr>
          <w:bCs/>
        </w:rPr>
        <w:t xml:space="preserve"> </w:t>
      </w:r>
      <w:r w:rsidR="00824686">
        <w:rPr>
          <w:bCs/>
        </w:rPr>
        <w:t>on</w:t>
      </w:r>
      <w:r w:rsidR="003B6116">
        <w:rPr>
          <w:bCs/>
        </w:rPr>
        <w:t xml:space="preserve"> gender and culture. </w:t>
      </w:r>
      <w:r w:rsidR="00824686">
        <w:rPr>
          <w:bCs/>
        </w:rPr>
        <w:t>F</w:t>
      </w:r>
      <w:r w:rsidR="003B6116">
        <w:rPr>
          <w:bCs/>
        </w:rPr>
        <w:t xml:space="preserve">emale prisoners and prisoners in collectivistic cultures </w:t>
      </w:r>
      <w:r w:rsidR="00824686">
        <w:rPr>
          <w:bCs/>
        </w:rPr>
        <w:t xml:space="preserve">may </w:t>
      </w:r>
      <w:r w:rsidR="003B6116">
        <w:rPr>
          <w:bCs/>
        </w:rPr>
        <w:t>self-enhance less or differently that male prisoners or prisoners in individualistic cultures (</w:t>
      </w:r>
      <w:r w:rsidR="00B53A35">
        <w:rPr>
          <w:color w:val="000000"/>
        </w:rPr>
        <w:t>Grijalva</w:t>
      </w:r>
      <w:r w:rsidR="00B53A35" w:rsidRPr="00340237">
        <w:t xml:space="preserve"> </w:t>
      </w:r>
      <w:r w:rsidR="00B53A35">
        <w:t xml:space="preserve">et al., 2015; </w:t>
      </w:r>
      <w:r w:rsidR="003B6116" w:rsidRPr="00340237">
        <w:t>Sedikides</w:t>
      </w:r>
      <w:r w:rsidR="00C0414A">
        <w:t xml:space="preserve"> et al., </w:t>
      </w:r>
      <w:r w:rsidR="003B6116">
        <w:t>2015</w:t>
      </w:r>
      <w:r w:rsidR="003B6116">
        <w:rPr>
          <w:bCs/>
        </w:rPr>
        <w:t>).</w:t>
      </w:r>
    </w:p>
    <w:p w14:paraId="726D9A8D" w14:textId="138405C7" w:rsidR="001D7E53" w:rsidRDefault="0065561B" w:rsidP="00634AC3">
      <w:pPr>
        <w:spacing w:line="480" w:lineRule="exact"/>
        <w:rPr>
          <w:bCs/>
        </w:rPr>
      </w:pPr>
      <w:r>
        <w:rPr>
          <w:bCs/>
        </w:rPr>
        <w:tab/>
      </w:r>
      <w:r w:rsidR="00EA49D3">
        <w:rPr>
          <w:bCs/>
        </w:rPr>
        <w:t>Future</w:t>
      </w:r>
      <w:r w:rsidR="0065737B">
        <w:rPr>
          <w:bCs/>
        </w:rPr>
        <w:t xml:space="preserve"> research</w:t>
      </w:r>
      <w:r w:rsidR="003B6116">
        <w:rPr>
          <w:bCs/>
        </w:rPr>
        <w:t xml:space="preserve"> </w:t>
      </w:r>
      <w:r w:rsidR="00824686">
        <w:rPr>
          <w:bCs/>
        </w:rPr>
        <w:t>sh</w:t>
      </w:r>
      <w:r w:rsidR="003B6116">
        <w:rPr>
          <w:bCs/>
        </w:rPr>
        <w:t xml:space="preserve">ould also </w:t>
      </w:r>
      <w:r w:rsidR="0065737B">
        <w:rPr>
          <w:bCs/>
        </w:rPr>
        <w:t>address the relation between</w:t>
      </w:r>
      <w:r w:rsidR="003B6116">
        <w:rPr>
          <w:bCs/>
        </w:rPr>
        <w:t xml:space="preserve"> prisoner</w:t>
      </w:r>
      <w:r w:rsidR="0065737B">
        <w:rPr>
          <w:bCs/>
        </w:rPr>
        <w:t xml:space="preserve"> self-enhancement and psychological well-being</w:t>
      </w:r>
      <w:r w:rsidR="00EA49D3">
        <w:rPr>
          <w:bCs/>
        </w:rPr>
        <w:t>.</w:t>
      </w:r>
      <w:r w:rsidR="00B53A35">
        <w:rPr>
          <w:bCs/>
        </w:rPr>
        <w:t xml:space="preserve"> Such a (positive) relation exists in community samples (</w:t>
      </w:r>
      <w:r w:rsidR="00B53A35" w:rsidRPr="00E35E9B">
        <w:t>Dufner</w:t>
      </w:r>
      <w:r w:rsidR="00520017">
        <w:t xml:space="preserve"> et al., </w:t>
      </w:r>
      <w:r w:rsidR="00B53A35" w:rsidRPr="00E35E9B">
        <w:t>201</w:t>
      </w:r>
      <w:r w:rsidR="00520017">
        <w:t>9</w:t>
      </w:r>
      <w:r w:rsidR="006440D2">
        <w:t>; Sedikides, 2020</w:t>
      </w:r>
      <w:r w:rsidR="00B53A35">
        <w:rPr>
          <w:bCs/>
        </w:rPr>
        <w:t>)</w:t>
      </w:r>
      <w:r w:rsidR="00077C1C">
        <w:rPr>
          <w:bCs/>
        </w:rPr>
        <w:t>, and th</w:t>
      </w:r>
      <w:r w:rsidR="006010A4">
        <w:rPr>
          <w:bCs/>
        </w:rPr>
        <w:t>e</w:t>
      </w:r>
      <w:r w:rsidR="00077C1C">
        <w:rPr>
          <w:bCs/>
        </w:rPr>
        <w:t xml:space="preserve"> relation </w:t>
      </w:r>
      <w:r w:rsidR="00824686">
        <w:rPr>
          <w:bCs/>
        </w:rPr>
        <w:t xml:space="preserve">can </w:t>
      </w:r>
      <w:r w:rsidR="00077C1C">
        <w:rPr>
          <w:bCs/>
        </w:rPr>
        <w:t>be causal (</w:t>
      </w:r>
      <w:r w:rsidR="00077C1C" w:rsidRPr="00A26BC2">
        <w:rPr>
          <w:bCs/>
          <w:color w:val="000000"/>
        </w:rPr>
        <w:t>O’Mara</w:t>
      </w:r>
      <w:r w:rsidR="00C0414A">
        <w:rPr>
          <w:bCs/>
          <w:color w:val="000000"/>
        </w:rPr>
        <w:t xml:space="preserve"> et al., </w:t>
      </w:r>
      <w:r w:rsidR="00077C1C" w:rsidRPr="00A26BC2">
        <w:rPr>
          <w:bCs/>
          <w:color w:val="000000"/>
        </w:rPr>
        <w:t>2012</w:t>
      </w:r>
      <w:r w:rsidR="00077C1C">
        <w:rPr>
          <w:bCs/>
        </w:rPr>
        <w:t>)</w:t>
      </w:r>
      <w:r w:rsidR="00B53A35">
        <w:rPr>
          <w:bCs/>
        </w:rPr>
        <w:t>.</w:t>
      </w:r>
      <w:r w:rsidR="00077C1C">
        <w:rPr>
          <w:bCs/>
        </w:rPr>
        <w:t xml:space="preserve"> Se</w:t>
      </w:r>
      <w:r w:rsidR="00043D6E">
        <w:rPr>
          <w:bCs/>
        </w:rPr>
        <w:t>lf-enhancement</w:t>
      </w:r>
      <w:r w:rsidR="00077C1C">
        <w:rPr>
          <w:bCs/>
        </w:rPr>
        <w:t xml:space="preserve"> may</w:t>
      </w:r>
      <w:r w:rsidR="00043D6E">
        <w:rPr>
          <w:bCs/>
        </w:rPr>
        <w:t xml:space="preserve"> </w:t>
      </w:r>
      <w:r w:rsidR="00824686">
        <w:rPr>
          <w:bCs/>
        </w:rPr>
        <w:t>be</w:t>
      </w:r>
      <w:r w:rsidR="006010A4">
        <w:rPr>
          <w:bCs/>
        </w:rPr>
        <w:t xml:space="preserve"> </w:t>
      </w:r>
      <w:r w:rsidR="00043D6E">
        <w:rPr>
          <w:bCs/>
        </w:rPr>
        <w:t>a</w:t>
      </w:r>
      <w:r w:rsidR="00077C1C">
        <w:rPr>
          <w:bCs/>
        </w:rPr>
        <w:t xml:space="preserve"> means to maintain one’s well-being during harsh times. </w:t>
      </w:r>
    </w:p>
    <w:p w14:paraId="2C1A1F50" w14:textId="6D77702F" w:rsidR="00175875" w:rsidRDefault="00B055F3">
      <w:pPr>
        <w:spacing w:line="480" w:lineRule="exact"/>
        <w:rPr>
          <w:bCs/>
        </w:rPr>
      </w:pPr>
      <w:r>
        <w:rPr>
          <w:bCs/>
        </w:rPr>
        <w:tab/>
        <w:t>Because we obtained open-ended responses</w:t>
      </w:r>
      <w:r w:rsidR="00D71098">
        <w:rPr>
          <w:bCs/>
        </w:rPr>
        <w:t xml:space="preserve">, there was no way to equate the severity of the characteristics that prisoners and community members reported. In previous research (Sedikides et al., </w:t>
      </w:r>
      <w:r w:rsidR="006440D2">
        <w:rPr>
          <w:bCs/>
        </w:rPr>
        <w:t>2014</w:t>
      </w:r>
      <w:r w:rsidR="00D71098">
        <w:rPr>
          <w:bCs/>
        </w:rPr>
        <w:t>)</w:t>
      </w:r>
      <w:r w:rsidR="006440D2">
        <w:rPr>
          <w:bCs/>
        </w:rPr>
        <w:t>,</w:t>
      </w:r>
      <w:r w:rsidR="00D71098">
        <w:rPr>
          <w:bCs/>
        </w:rPr>
        <w:t xml:space="preserve"> we circumvented this problem by using ratings rather than open-ended responses. Nevertheless, the current methodology does provide the opportunity to assess characteristics that come spontaneously to mind when prisoners think about their traits. </w:t>
      </w:r>
      <w:r w:rsidR="00175875">
        <w:rPr>
          <w:bCs/>
        </w:rPr>
        <w:t xml:space="preserve">Finally, </w:t>
      </w:r>
      <w:r w:rsidR="00186829">
        <w:rPr>
          <w:bCs/>
        </w:rPr>
        <w:t xml:space="preserve">we interpreted these results as reflecting overly positive self-perceptions among prisoners. However, differences observed between prisoners and community members could also be due to community members holding overly negative views of prisoners. </w:t>
      </w:r>
    </w:p>
    <w:p w14:paraId="07F7BD56" w14:textId="6C309428" w:rsidR="00FE366A" w:rsidRDefault="00A44899" w:rsidP="00634AC3">
      <w:pPr>
        <w:spacing w:line="480" w:lineRule="exact"/>
        <w:rPr>
          <w:b/>
          <w:bCs/>
        </w:rPr>
      </w:pPr>
      <w:r w:rsidRPr="005E333C">
        <w:rPr>
          <w:b/>
          <w:bCs/>
        </w:rPr>
        <w:t>Conclusion</w:t>
      </w:r>
      <w:r w:rsidR="00844D58">
        <w:rPr>
          <w:b/>
          <w:bCs/>
        </w:rPr>
        <w:t>s</w:t>
      </w:r>
    </w:p>
    <w:p w14:paraId="62224260" w14:textId="73AF3952" w:rsidR="000D32FE" w:rsidRDefault="009611A0" w:rsidP="00974D68">
      <w:pPr>
        <w:spacing w:line="480" w:lineRule="exact"/>
      </w:pPr>
      <w:r>
        <w:rPr>
          <w:b/>
          <w:bCs/>
        </w:rPr>
        <w:tab/>
      </w:r>
      <w:r w:rsidR="00CC50B4">
        <w:t xml:space="preserve">We attempted to explain why prisoners regard themselves as superior to other </w:t>
      </w:r>
      <w:r w:rsidR="00824686">
        <w:t xml:space="preserve">prisoners </w:t>
      </w:r>
      <w:r w:rsidR="00CC50B4">
        <w:t xml:space="preserve">and community members in </w:t>
      </w:r>
      <w:r w:rsidR="006440D2">
        <w:t xml:space="preserve">obvious </w:t>
      </w:r>
      <w:r w:rsidR="00CC50B4">
        <w:t>disregard of reality</w:t>
      </w:r>
      <w:r w:rsidR="004169BF">
        <w:t xml:space="preserve">. </w:t>
      </w:r>
      <w:r w:rsidR="00CC50B4">
        <w:t>W</w:t>
      </w:r>
      <w:r w:rsidR="004169BF">
        <w:t xml:space="preserve">e focused on three biases––denial, self-serving attributions, self-enhancing comparisons. </w:t>
      </w:r>
      <w:r w:rsidR="007749E2">
        <w:t>P</w:t>
      </w:r>
      <w:r w:rsidR="00F36814">
        <w:rPr>
          <w:bCs/>
        </w:rPr>
        <w:t xml:space="preserve">risoners </w:t>
      </w:r>
      <w:r w:rsidR="00CC50B4">
        <w:rPr>
          <w:bCs/>
        </w:rPr>
        <w:t xml:space="preserve">manifested </w:t>
      </w:r>
      <w:r w:rsidR="00F36814">
        <w:rPr>
          <w:bCs/>
        </w:rPr>
        <w:t>subtle denial, ma</w:t>
      </w:r>
      <w:r w:rsidR="000C50AF">
        <w:rPr>
          <w:bCs/>
        </w:rPr>
        <w:t>de</w:t>
      </w:r>
      <w:r w:rsidR="00F36814">
        <w:rPr>
          <w:bCs/>
        </w:rPr>
        <w:t xml:space="preserve"> self-serving internal </w:t>
      </w:r>
      <w:r w:rsidR="00CC375E">
        <w:rPr>
          <w:bCs/>
        </w:rPr>
        <w:t>attributions</w:t>
      </w:r>
      <w:r w:rsidR="00F36814">
        <w:rPr>
          <w:bCs/>
        </w:rPr>
        <w:t xml:space="preserve"> for their </w:t>
      </w:r>
      <w:r w:rsidR="00CC375E">
        <w:rPr>
          <w:bCs/>
        </w:rPr>
        <w:t>criminal</w:t>
      </w:r>
      <w:r w:rsidR="00F36814">
        <w:rPr>
          <w:bCs/>
        </w:rPr>
        <w:t xml:space="preserve"> convictions, and engage</w:t>
      </w:r>
      <w:r w:rsidR="000C50AF">
        <w:rPr>
          <w:bCs/>
        </w:rPr>
        <w:t>d</w:t>
      </w:r>
      <w:r w:rsidR="00F36814">
        <w:rPr>
          <w:bCs/>
        </w:rPr>
        <w:t xml:space="preserve"> in self-</w:t>
      </w:r>
      <w:r w:rsidR="00CC375E">
        <w:rPr>
          <w:bCs/>
        </w:rPr>
        <w:t>enhancing</w:t>
      </w:r>
      <w:r w:rsidR="00F36814">
        <w:rPr>
          <w:bCs/>
        </w:rPr>
        <w:t xml:space="preserve"> comparisons. </w:t>
      </w:r>
      <w:r w:rsidR="00CC50B4">
        <w:rPr>
          <w:bCs/>
        </w:rPr>
        <w:t>T</w:t>
      </w:r>
      <w:r w:rsidR="00616EF1">
        <w:t>he more prisoners engaged in denial and made self-enhancing temporal comparisons, the more positively they evaluated themselves on their worst trait</w:t>
      </w:r>
      <w:r w:rsidR="00A96A72">
        <w:t xml:space="preserve">. </w:t>
      </w:r>
      <w:r w:rsidR="00CC50B4">
        <w:t>D</w:t>
      </w:r>
      <w:r w:rsidR="006D47C9">
        <w:t xml:space="preserve">enial and temporal </w:t>
      </w:r>
      <w:r w:rsidR="00C312C7">
        <w:t>comparisons</w:t>
      </w:r>
      <w:r w:rsidR="006D47C9">
        <w:t xml:space="preserve"> </w:t>
      </w:r>
      <w:r w:rsidR="00945D5D">
        <w:t xml:space="preserve">assist in </w:t>
      </w:r>
      <w:r w:rsidR="00CC50B4">
        <w:t xml:space="preserve">prisoners’ </w:t>
      </w:r>
      <w:r w:rsidR="00945D5D">
        <w:t xml:space="preserve">maintenance of </w:t>
      </w:r>
      <w:r w:rsidR="006D47C9">
        <w:t>positive self-</w:t>
      </w:r>
      <w:r w:rsidR="00CC50B4">
        <w:t>views</w:t>
      </w:r>
      <w:r w:rsidR="006D47C9">
        <w:t xml:space="preserve">, in the face of </w:t>
      </w:r>
      <w:r w:rsidR="00B7429D">
        <w:t>reality constraints</w:t>
      </w:r>
      <w:r w:rsidR="006D47C9">
        <w:t>.</w:t>
      </w:r>
    </w:p>
    <w:p w14:paraId="24370357" w14:textId="77777777" w:rsidR="000D32FE" w:rsidRDefault="000D32FE">
      <w:r>
        <w:br w:type="page"/>
      </w:r>
    </w:p>
    <w:p w14:paraId="5581D889" w14:textId="0F874F8D" w:rsidR="00564960" w:rsidRPr="000D32FE" w:rsidRDefault="00564960" w:rsidP="00974D68">
      <w:pPr>
        <w:spacing w:line="480" w:lineRule="exact"/>
        <w:jc w:val="center"/>
        <w:rPr>
          <w:b/>
          <w:bCs/>
          <w:lang w:bidi="en-US"/>
        </w:rPr>
      </w:pPr>
      <w:r w:rsidRPr="000D32FE">
        <w:rPr>
          <w:b/>
          <w:bCs/>
          <w:lang w:bidi="en-US"/>
        </w:rPr>
        <w:t>References</w:t>
      </w:r>
    </w:p>
    <w:p w14:paraId="712DF30F" w14:textId="63B39D2C" w:rsidR="00021FBA" w:rsidRDefault="00021FBA" w:rsidP="00974D68">
      <w:pPr>
        <w:spacing w:line="480" w:lineRule="exact"/>
        <w:ind w:hanging="720"/>
        <w:rPr>
          <w:lang w:bidi="en-US"/>
        </w:rPr>
      </w:pPr>
      <w:r w:rsidRPr="003E5605">
        <w:rPr>
          <w:lang w:bidi="en-US"/>
        </w:rPr>
        <w:t>Alicke, M. (1985). Global self-evaluation as determined by the desirability and controllability of</w:t>
      </w:r>
      <w:r>
        <w:rPr>
          <w:lang w:bidi="en-US"/>
        </w:rPr>
        <w:t xml:space="preserve"> </w:t>
      </w:r>
      <w:r w:rsidRPr="003E5605">
        <w:rPr>
          <w:lang w:bidi="en-US"/>
        </w:rPr>
        <w:t xml:space="preserve">trait adjectives. </w:t>
      </w:r>
      <w:r w:rsidRPr="003E5605">
        <w:rPr>
          <w:i/>
          <w:lang w:bidi="en-US"/>
        </w:rPr>
        <w:t>Journal of Personality and Social Psychology</w:t>
      </w:r>
      <w:r w:rsidRPr="00B41F60">
        <w:rPr>
          <w:i/>
          <w:lang w:bidi="en-US"/>
        </w:rPr>
        <w:t>, 49</w:t>
      </w:r>
      <w:r w:rsidR="00F46A7A">
        <w:rPr>
          <w:iCs/>
          <w:lang w:bidi="en-US"/>
        </w:rPr>
        <w:t>(6)</w:t>
      </w:r>
      <w:r w:rsidRPr="003E5605">
        <w:rPr>
          <w:lang w:bidi="en-US"/>
        </w:rPr>
        <w:t>, 1621-1630.</w:t>
      </w:r>
      <w:r>
        <w:rPr>
          <w:lang w:bidi="en-US"/>
        </w:rPr>
        <w:t xml:space="preserve"> </w:t>
      </w:r>
    </w:p>
    <w:p w14:paraId="2DD5B111" w14:textId="12D14771" w:rsidR="00564960" w:rsidRPr="008D0ADE" w:rsidRDefault="00520017" w:rsidP="00974D68">
      <w:pPr>
        <w:spacing w:line="480" w:lineRule="exact"/>
      </w:pPr>
      <w:r>
        <w:rPr>
          <w:color w:val="333333"/>
          <w:shd w:val="clear" w:color="auto" w:fill="FFFFFF"/>
        </w:rPr>
        <w:t>https://doi.org/</w:t>
      </w:r>
      <w:r w:rsidR="00021FBA" w:rsidRPr="008D0ADE">
        <w:rPr>
          <w:color w:val="333333"/>
          <w:shd w:val="clear" w:color="auto" w:fill="FFFFFF"/>
        </w:rPr>
        <w:t>10.1037/0022-3514.49.6.1621</w:t>
      </w:r>
    </w:p>
    <w:p w14:paraId="2820C8A5" w14:textId="1FC6732F" w:rsidR="00021FBA" w:rsidRDefault="00564960" w:rsidP="00974D68">
      <w:pPr>
        <w:spacing w:line="480" w:lineRule="exact"/>
        <w:ind w:hanging="720"/>
      </w:pPr>
      <w:r w:rsidRPr="003E5605">
        <w:t xml:space="preserve">Alicke, M. D., &amp; Govorun, O. (2005). The better-than-average effect. In M. D. Alicke, D. A. Dunning, &amp; J. I. Krueger (Eds.), </w:t>
      </w:r>
      <w:r w:rsidRPr="003E5605">
        <w:rPr>
          <w:i/>
          <w:iCs/>
        </w:rPr>
        <w:t xml:space="preserve">The Self in </w:t>
      </w:r>
      <w:r>
        <w:rPr>
          <w:i/>
          <w:iCs/>
        </w:rPr>
        <w:t>s</w:t>
      </w:r>
      <w:r w:rsidRPr="003E5605">
        <w:rPr>
          <w:i/>
          <w:iCs/>
        </w:rPr>
        <w:t xml:space="preserve">ocial </w:t>
      </w:r>
      <w:r>
        <w:rPr>
          <w:i/>
          <w:iCs/>
        </w:rPr>
        <w:t>j</w:t>
      </w:r>
      <w:r w:rsidRPr="003E5605">
        <w:rPr>
          <w:i/>
          <w:iCs/>
        </w:rPr>
        <w:t xml:space="preserve">udgment </w:t>
      </w:r>
      <w:r>
        <w:t>(pp. 85–106).</w:t>
      </w:r>
      <w:r w:rsidRPr="003E5605">
        <w:t xml:space="preserve"> Psychology Press.</w:t>
      </w:r>
    </w:p>
    <w:p w14:paraId="435769E0" w14:textId="1B3D8CAC" w:rsidR="00F0336A" w:rsidRDefault="00564960" w:rsidP="00974D68">
      <w:pPr>
        <w:spacing w:line="480" w:lineRule="exact"/>
        <w:ind w:hanging="720"/>
        <w:rPr>
          <w:rStyle w:val="Hyperlink"/>
          <w:bCs/>
          <w:color w:val="000000"/>
          <w:u w:val="none"/>
        </w:rPr>
      </w:pPr>
      <w:r w:rsidRPr="000C313C">
        <w:t>Alicke, M., &amp; Sedikides, C. (2009). Self-enhancement and self-protection: What they are and what they d</w:t>
      </w:r>
      <w:r w:rsidRPr="00C331A2">
        <w:t xml:space="preserve">o. </w:t>
      </w:r>
      <w:r w:rsidRPr="00C331A2">
        <w:rPr>
          <w:rStyle w:val="ff5"/>
          <w:i/>
        </w:rPr>
        <w:t>European Review of Social Psychology</w:t>
      </w:r>
      <w:r w:rsidRPr="00B41F60">
        <w:rPr>
          <w:i/>
        </w:rPr>
        <w:t xml:space="preserve">, </w:t>
      </w:r>
      <w:r w:rsidRPr="00B41F60">
        <w:rPr>
          <w:rStyle w:val="ff5"/>
          <w:i/>
        </w:rPr>
        <w:t>20</w:t>
      </w:r>
      <w:r w:rsidRPr="000C313C">
        <w:t xml:space="preserve">, 1-48. </w:t>
      </w:r>
      <w:hyperlink r:id="rId9" w:history="1">
        <w:r w:rsidR="00520017">
          <w:rPr>
            <w:rStyle w:val="Hyperlink"/>
            <w:bCs/>
            <w:color w:val="000000"/>
            <w:u w:val="none"/>
          </w:rPr>
          <w:t>https://doi.org/</w:t>
        </w:r>
        <w:r w:rsidRPr="00C331A2">
          <w:rPr>
            <w:rStyle w:val="Hyperlink"/>
            <w:bCs/>
            <w:color w:val="000000"/>
            <w:u w:val="none"/>
          </w:rPr>
          <w:t>10.1080/10463280802613866</w:t>
        </w:r>
      </w:hyperlink>
    </w:p>
    <w:p w14:paraId="5060504D" w14:textId="234A579C" w:rsidR="00C331A2" w:rsidRPr="00AC421A" w:rsidRDefault="00F0336A" w:rsidP="00974D68">
      <w:pPr>
        <w:spacing w:line="480" w:lineRule="exact"/>
        <w:ind w:hanging="720"/>
        <w:rPr>
          <w:bCs/>
          <w:color w:val="000000"/>
        </w:rPr>
      </w:pPr>
      <w:r w:rsidRPr="00516B47">
        <w:rPr>
          <w:bCs/>
          <w:lang w:val="en-NZ"/>
        </w:rPr>
        <w:t xml:space="preserve">Alicke, M. D., &amp; Sedikides, C. (2011). </w:t>
      </w:r>
      <w:r w:rsidRPr="00A26BC2">
        <w:rPr>
          <w:bCs/>
          <w:i/>
        </w:rPr>
        <w:t>Handbook of self-enhancement and self-protection</w:t>
      </w:r>
      <w:r w:rsidRPr="00A26BC2">
        <w:rPr>
          <w:bCs/>
        </w:rPr>
        <w:t>. Guilford Press.</w:t>
      </w:r>
    </w:p>
    <w:p w14:paraId="660F4F68" w14:textId="1A17A9E5" w:rsidR="00634AC3" w:rsidRDefault="00564960" w:rsidP="00634AC3">
      <w:pPr>
        <w:spacing w:line="480" w:lineRule="exact"/>
        <w:ind w:hanging="720"/>
      </w:pPr>
      <w:r w:rsidRPr="00C331A2">
        <w:t xml:space="preserve">Ames, D. R., Rose, P., &amp; Anderson, C. P. (2006). The NPI-16 as a short measure of narcissism. </w:t>
      </w:r>
      <w:r w:rsidRPr="00C331A2">
        <w:rPr>
          <w:i/>
          <w:iCs/>
        </w:rPr>
        <w:t>Journal</w:t>
      </w:r>
      <w:r w:rsidRPr="003E5605">
        <w:rPr>
          <w:i/>
          <w:iCs/>
        </w:rPr>
        <w:t xml:space="preserve"> of Research in Personality</w:t>
      </w:r>
      <w:r w:rsidRPr="003E5605">
        <w:t xml:space="preserve">, </w:t>
      </w:r>
      <w:r w:rsidRPr="003E5605">
        <w:rPr>
          <w:i/>
          <w:iCs/>
        </w:rPr>
        <w:t>40</w:t>
      </w:r>
      <w:r w:rsidR="00F46A7A">
        <w:t>(4)</w:t>
      </w:r>
      <w:r w:rsidRPr="003E5605">
        <w:t>, 440–450.</w:t>
      </w:r>
      <w:r w:rsidR="005468BD">
        <w:t xml:space="preserve"> </w:t>
      </w:r>
      <w:hyperlink r:id="rId10" w:history="1">
        <w:r w:rsidR="00634AC3" w:rsidRPr="00634AC3">
          <w:rPr>
            <w:rStyle w:val="Hyperlink"/>
            <w:color w:val="auto"/>
            <w:u w:val="none"/>
          </w:rPr>
          <w:t>https://doi.org/10.1016/j.jrp.2005.03.002</w:t>
        </w:r>
      </w:hyperlink>
    </w:p>
    <w:p w14:paraId="20A0DFAD" w14:textId="77777777" w:rsidR="00634AC3" w:rsidRDefault="00634AC3" w:rsidP="00634AC3">
      <w:pPr>
        <w:spacing w:line="480" w:lineRule="exact"/>
        <w:ind w:hanging="720"/>
      </w:pPr>
      <w:r w:rsidRPr="00634AC3">
        <w:rPr>
          <w:rStyle w:val="Emphasis"/>
          <w:rFonts w:asciiTheme="majorBidi" w:hAnsiTheme="majorBidi" w:cstheme="majorBidi"/>
          <w:i w:val="0"/>
          <w:iCs w:val="0"/>
          <w:shd w:val="clear" w:color="auto" w:fill="FFFFFF"/>
          <w:lang w:val="de-DE"/>
        </w:rPr>
        <w:t>Baumeister</w:t>
      </w:r>
      <w:r w:rsidRPr="00634AC3">
        <w:rPr>
          <w:rFonts w:asciiTheme="majorBidi" w:hAnsiTheme="majorBidi" w:cstheme="majorBidi"/>
          <w:shd w:val="clear" w:color="auto" w:fill="FFFFFF"/>
          <w:lang w:val="de-DE"/>
        </w:rPr>
        <w:t xml:space="preserve">, R. F., Dale, K., &amp; Sommer, K. L. (1998). </w:t>
      </w:r>
      <w:r w:rsidRPr="00634AC3">
        <w:rPr>
          <w:rFonts w:asciiTheme="majorBidi" w:hAnsiTheme="majorBidi" w:cstheme="majorBidi"/>
          <w:shd w:val="clear" w:color="auto" w:fill="FFFFFF"/>
          <w:lang w:val="en-GB"/>
        </w:rPr>
        <w:t>Freudian defense mechanisms and empirical findings in mode</w:t>
      </w:r>
      <w:r w:rsidRPr="00634AC3">
        <w:rPr>
          <w:rFonts w:asciiTheme="majorBidi" w:hAnsiTheme="majorBidi" w:cstheme="majorBidi"/>
          <w:shd w:val="clear" w:color="auto" w:fill="FFFFFF"/>
        </w:rPr>
        <w:t>r</w:t>
      </w:r>
      <w:r w:rsidRPr="00634AC3">
        <w:rPr>
          <w:rFonts w:asciiTheme="majorBidi" w:hAnsiTheme="majorBidi" w:cstheme="majorBidi"/>
          <w:shd w:val="clear" w:color="auto" w:fill="FFFFFF"/>
          <w:lang w:val="en-GB"/>
        </w:rPr>
        <w:t>n social psychology: Reaction format</w:t>
      </w:r>
      <w:r w:rsidRPr="00634AC3">
        <w:rPr>
          <w:rFonts w:asciiTheme="majorBidi" w:hAnsiTheme="majorBidi" w:cstheme="majorBidi"/>
          <w:shd w:val="clear" w:color="auto" w:fill="FFFFFF"/>
        </w:rPr>
        <w:t>ion</w:t>
      </w:r>
      <w:r w:rsidRPr="00634AC3">
        <w:rPr>
          <w:rFonts w:asciiTheme="majorBidi" w:hAnsiTheme="majorBidi" w:cstheme="majorBidi"/>
          <w:shd w:val="clear" w:color="auto" w:fill="FFFFFF"/>
          <w:lang w:val="en-GB"/>
        </w:rPr>
        <w:t>, projection, displacement, undoing, isolation, sublimation, and denial. </w:t>
      </w:r>
      <w:r w:rsidRPr="00634AC3">
        <w:rPr>
          <w:rStyle w:val="Emphasis"/>
          <w:rFonts w:asciiTheme="majorBidi" w:hAnsiTheme="majorBidi" w:cstheme="majorBidi"/>
          <w:shd w:val="clear" w:color="auto" w:fill="FFFFFF"/>
        </w:rPr>
        <w:t>Journal of Personality</w:t>
      </w:r>
      <w:r w:rsidRPr="00634AC3">
        <w:rPr>
          <w:rFonts w:asciiTheme="majorBidi" w:hAnsiTheme="majorBidi" w:cstheme="majorBidi"/>
          <w:i/>
          <w:iCs/>
          <w:shd w:val="clear" w:color="auto" w:fill="FFFFFF"/>
        </w:rPr>
        <w:t>, 66</w:t>
      </w:r>
      <w:r w:rsidRPr="00634AC3">
        <w:rPr>
          <w:rFonts w:asciiTheme="majorBidi" w:hAnsiTheme="majorBidi" w:cstheme="majorBidi"/>
          <w:shd w:val="clear" w:color="auto" w:fill="FFFFFF"/>
        </w:rPr>
        <w:t xml:space="preserve">(6), 1081-1124. </w:t>
      </w:r>
      <w:hyperlink r:id="rId11" w:history="1">
        <w:r w:rsidRPr="00634AC3">
          <w:rPr>
            <w:rStyle w:val="Hyperlink"/>
            <w:rFonts w:asciiTheme="majorBidi" w:hAnsiTheme="majorBidi" w:cstheme="majorBidi"/>
            <w:color w:val="auto"/>
            <w:u w:val="none"/>
            <w:shd w:val="clear" w:color="auto" w:fill="FFFFFF"/>
          </w:rPr>
          <w:t>https://doi.org/10.1111/1467-6494.00043</w:t>
        </w:r>
      </w:hyperlink>
    </w:p>
    <w:p w14:paraId="57F62609" w14:textId="008E16DA" w:rsidR="00021FBA" w:rsidRDefault="00844ADE" w:rsidP="00974D68">
      <w:pPr>
        <w:spacing w:line="480" w:lineRule="exact"/>
        <w:ind w:hanging="720"/>
      </w:pPr>
      <w:r w:rsidRPr="00844ADE">
        <w:t>Blair</w:t>
      </w:r>
      <w:r w:rsidR="00D471D5">
        <w:t>,</w:t>
      </w:r>
      <w:r w:rsidRPr="00844ADE">
        <w:t xml:space="preserve"> R</w:t>
      </w:r>
      <w:r>
        <w:t>. J</w:t>
      </w:r>
      <w:r w:rsidRPr="00844ADE">
        <w:t>.</w:t>
      </w:r>
      <w:r>
        <w:t xml:space="preserve"> (1995).</w:t>
      </w:r>
      <w:r w:rsidRPr="00844ADE">
        <w:t xml:space="preserve"> A cognitive developmental approach to morality: </w:t>
      </w:r>
      <w:r>
        <w:t>I</w:t>
      </w:r>
      <w:r w:rsidRPr="00844ADE">
        <w:t>nvestigating the</w:t>
      </w:r>
      <w:r w:rsidR="00021FBA">
        <w:t xml:space="preserve"> </w:t>
      </w:r>
      <w:r w:rsidRPr="00844ADE">
        <w:t xml:space="preserve">psychopath, </w:t>
      </w:r>
      <w:r w:rsidRPr="00B41F60">
        <w:rPr>
          <w:i/>
        </w:rPr>
        <w:t>Cognition</w:t>
      </w:r>
      <w:r>
        <w:t xml:space="preserve">, </w:t>
      </w:r>
      <w:r w:rsidRPr="00B41F60">
        <w:rPr>
          <w:i/>
        </w:rPr>
        <w:t>57</w:t>
      </w:r>
      <w:r w:rsidR="00F46A7A">
        <w:rPr>
          <w:iCs/>
        </w:rPr>
        <w:t>(1)</w:t>
      </w:r>
      <w:r>
        <w:t xml:space="preserve">, </w:t>
      </w:r>
      <w:r w:rsidRPr="00095127">
        <w:t>1-29.</w:t>
      </w:r>
      <w:r w:rsidR="00095127" w:rsidRPr="00095127">
        <w:t xml:space="preserve"> </w:t>
      </w:r>
      <w:r w:rsidR="00520017">
        <w:t>https://doi.org/</w:t>
      </w:r>
      <w:r w:rsidR="00095127" w:rsidRPr="00B41F60">
        <w:t>10.1016/0010-0277(95)00676-P</w:t>
      </w:r>
    </w:p>
    <w:p w14:paraId="0048ABAA" w14:textId="4419FDF1" w:rsidR="0059019D" w:rsidRPr="000B28B7" w:rsidRDefault="00564960" w:rsidP="00974D68">
      <w:pPr>
        <w:pStyle w:val="Body1"/>
        <w:spacing w:line="480" w:lineRule="exact"/>
        <w:ind w:hanging="720"/>
        <w:contextualSpacing/>
        <w:rPr>
          <w:rFonts w:ascii="Times New Roman" w:hAnsi="Times New Roman"/>
          <w:bCs/>
          <w:color w:val="000000" w:themeColor="text1"/>
          <w:szCs w:val="24"/>
          <w:lang w:val="en-GB"/>
        </w:rPr>
      </w:pPr>
      <w:r w:rsidRPr="0059019D">
        <w:rPr>
          <w:rFonts w:ascii="Times New Roman" w:hAnsi="Times New Roman"/>
          <w:bCs/>
          <w:szCs w:val="24"/>
          <w:lang w:val="en-GB"/>
        </w:rPr>
        <w:t xml:space="preserve">Campbell, K. W., &amp; Sedikides, C. (1999). Self-threat magnifies the self-serving bias: A meta-analytic integration. </w:t>
      </w:r>
      <w:r w:rsidRPr="0059019D">
        <w:rPr>
          <w:rFonts w:ascii="Times New Roman" w:hAnsi="Times New Roman"/>
          <w:bCs/>
          <w:i/>
          <w:szCs w:val="24"/>
          <w:lang w:val="en-GB"/>
        </w:rPr>
        <w:t>Review of General Psychology, 3</w:t>
      </w:r>
      <w:r w:rsidR="00EC03D2">
        <w:rPr>
          <w:rFonts w:ascii="Times New Roman" w:hAnsi="Times New Roman"/>
          <w:bCs/>
          <w:iCs/>
          <w:szCs w:val="24"/>
          <w:lang w:val="en-GB"/>
        </w:rPr>
        <w:t>(1)</w:t>
      </w:r>
      <w:r w:rsidRPr="0059019D">
        <w:rPr>
          <w:rFonts w:ascii="Times New Roman" w:hAnsi="Times New Roman"/>
          <w:bCs/>
          <w:szCs w:val="24"/>
          <w:lang w:val="en-GB"/>
        </w:rPr>
        <w:t>, 23-43.</w:t>
      </w:r>
      <w:r w:rsidRPr="0059019D">
        <w:rPr>
          <w:rFonts w:ascii="Times New Roman" w:hAnsi="Times New Roman"/>
          <w:bCs/>
          <w:color w:val="000000" w:themeColor="text1"/>
          <w:szCs w:val="24"/>
          <w:lang w:val="en-GB"/>
        </w:rPr>
        <w:t xml:space="preserve"> </w:t>
      </w:r>
      <w:r w:rsidR="00520017">
        <w:rPr>
          <w:rFonts w:ascii="Times New Roman" w:hAnsi="Times New Roman"/>
        </w:rPr>
        <w:t>https://doi.org/</w:t>
      </w:r>
      <w:r w:rsidR="0059019D" w:rsidRPr="002E0115">
        <w:rPr>
          <w:rFonts w:ascii="Times New Roman" w:hAnsi="Times New Roman"/>
        </w:rPr>
        <w:t>10.1037/1089-2680.3.1.23</w:t>
      </w:r>
      <w:r w:rsidR="0059019D" w:rsidRPr="000B28B7">
        <w:rPr>
          <w:rFonts w:ascii="Times New Roman" w:hAnsi="Times New Roman"/>
          <w:bCs/>
          <w:color w:val="000000" w:themeColor="text1"/>
          <w:szCs w:val="24"/>
          <w:lang w:val="en-GB"/>
        </w:rPr>
        <w:t xml:space="preserve"> </w:t>
      </w:r>
    </w:p>
    <w:p w14:paraId="67A6AD7A" w14:textId="342FD886" w:rsidR="0059019D" w:rsidRDefault="0059019D" w:rsidP="00974D68">
      <w:pPr>
        <w:pStyle w:val="Body1"/>
        <w:spacing w:line="480" w:lineRule="exact"/>
        <w:ind w:hanging="720"/>
        <w:contextualSpacing/>
        <w:rPr>
          <w:rStyle w:val="Hyperlink"/>
          <w:rFonts w:ascii="Times New Roman" w:hAnsi="Times New Roman"/>
          <w:bCs/>
          <w:color w:val="000000" w:themeColor="text1"/>
          <w:szCs w:val="24"/>
          <w:u w:val="none"/>
          <w:lang w:val="en-GB"/>
        </w:rPr>
      </w:pPr>
      <w:r w:rsidRPr="00FA3578">
        <w:rPr>
          <w:rFonts w:ascii="Times New Roman" w:hAnsi="Times New Roman"/>
          <w:szCs w:val="24"/>
        </w:rPr>
        <w:t xml:space="preserve">Campbell, W. K., Reeder, G., Sedikides, C., &amp; Elliot, A. J. (2000). Narcissism and comparative self-enhancement strategies. </w:t>
      </w:r>
      <w:r w:rsidRPr="00FA3578">
        <w:rPr>
          <w:rFonts w:ascii="Times New Roman" w:hAnsi="Times New Roman"/>
          <w:i/>
          <w:iCs/>
          <w:szCs w:val="24"/>
        </w:rPr>
        <w:t>Journal of Research in Personality</w:t>
      </w:r>
      <w:r w:rsidRPr="00FA3578">
        <w:rPr>
          <w:rFonts w:ascii="Times New Roman" w:hAnsi="Times New Roman"/>
          <w:szCs w:val="24"/>
        </w:rPr>
        <w:t xml:space="preserve">, </w:t>
      </w:r>
      <w:r w:rsidRPr="00FA3578">
        <w:rPr>
          <w:rFonts w:ascii="Times New Roman" w:hAnsi="Times New Roman"/>
          <w:i/>
          <w:iCs/>
          <w:szCs w:val="24"/>
        </w:rPr>
        <w:t>34</w:t>
      </w:r>
      <w:r w:rsidRPr="00FA3578">
        <w:rPr>
          <w:rFonts w:ascii="Times New Roman" w:hAnsi="Times New Roman"/>
          <w:szCs w:val="24"/>
        </w:rPr>
        <w:t>, 329–347.</w:t>
      </w:r>
      <w:r w:rsidRPr="0059019D">
        <w:rPr>
          <w:rFonts w:ascii="Times New Roman" w:hAnsi="Times New Roman"/>
          <w:szCs w:val="24"/>
        </w:rPr>
        <w:t xml:space="preserve"> </w:t>
      </w:r>
      <w:r w:rsidR="00520017">
        <w:rPr>
          <w:rFonts w:ascii="Times New Roman" w:hAnsi="Times New Roman"/>
          <w:lang w:val="en-GB"/>
        </w:rPr>
        <w:t>https://doi.org/</w:t>
      </w:r>
      <w:r w:rsidRPr="00FA3578">
        <w:rPr>
          <w:rFonts w:ascii="Times New Roman" w:hAnsi="Times New Roman"/>
          <w:lang w:val="en-GB"/>
        </w:rPr>
        <w:t>10.1006/jrpe.2000.2282</w:t>
      </w:r>
    </w:p>
    <w:p w14:paraId="7FD39241" w14:textId="2A925B95" w:rsidR="001D5778" w:rsidRPr="0059019D" w:rsidRDefault="00564960" w:rsidP="00974D68">
      <w:pPr>
        <w:spacing w:line="480" w:lineRule="exact"/>
        <w:ind w:hanging="720"/>
      </w:pPr>
      <w:r w:rsidRPr="0059019D">
        <w:t xml:space="preserve">Collins, R. L. (1996). For better or worse: The impact of upward social comparison on self-evaluations. </w:t>
      </w:r>
      <w:r w:rsidRPr="00B41F60">
        <w:rPr>
          <w:i/>
        </w:rPr>
        <w:t>Psychological Bulletin, 119</w:t>
      </w:r>
      <w:r w:rsidR="00EC03D2">
        <w:rPr>
          <w:iCs/>
        </w:rPr>
        <w:t>(1)</w:t>
      </w:r>
      <w:r w:rsidRPr="0059019D">
        <w:t xml:space="preserve">, 51-69. </w:t>
      </w:r>
      <w:r w:rsidR="00520017">
        <w:t>https://doi.org/</w:t>
      </w:r>
      <w:r w:rsidRPr="0059019D">
        <w:t>10.1037/0033-2909.119.1.51</w:t>
      </w:r>
    </w:p>
    <w:p w14:paraId="7B8FB083" w14:textId="14E24776" w:rsidR="00520017" w:rsidRDefault="001D5778" w:rsidP="00974D68">
      <w:pPr>
        <w:spacing w:line="480" w:lineRule="exact"/>
        <w:ind w:hanging="720"/>
      </w:pPr>
      <w:r w:rsidRPr="001D5778">
        <w:t>Delisi, M</w:t>
      </w:r>
      <w:r>
        <w:t>.</w:t>
      </w:r>
      <w:r w:rsidR="001C4850">
        <w:t>,</w:t>
      </w:r>
      <w:r w:rsidRPr="001D5778">
        <w:t xml:space="preserve"> Angton, A</w:t>
      </w:r>
      <w:r>
        <w:t xml:space="preserve">., </w:t>
      </w:r>
      <w:r w:rsidRPr="001D5778">
        <w:t>Vaughn, M</w:t>
      </w:r>
      <w:r>
        <w:t>.,</w:t>
      </w:r>
      <w:r w:rsidRPr="001D5778">
        <w:t xml:space="preserve"> Trulson, </w:t>
      </w:r>
      <w:r>
        <w:t>C.,</w:t>
      </w:r>
      <w:r w:rsidRPr="001D5778">
        <w:t xml:space="preserve"> Caudill, </w:t>
      </w:r>
      <w:r>
        <w:t>J.,</w:t>
      </w:r>
      <w:r w:rsidRPr="001D5778">
        <w:t xml:space="preserve"> Beaver, </w:t>
      </w:r>
      <w:r>
        <w:t>M. K</w:t>
      </w:r>
      <w:r w:rsidRPr="001D5778">
        <w:t xml:space="preserve">. (2013). </w:t>
      </w:r>
      <w:r>
        <w:t>N</w:t>
      </w:r>
      <w:r w:rsidRPr="001D5778">
        <w:t xml:space="preserve">ot my fault: </w:t>
      </w:r>
      <w:r>
        <w:t>B</w:t>
      </w:r>
      <w:r w:rsidRPr="001D5778">
        <w:t xml:space="preserve">lame externalization is the psychopathic feature most associated with pathological delinquency among confined delinquents. </w:t>
      </w:r>
      <w:r w:rsidRPr="00B41F60">
        <w:rPr>
          <w:i/>
        </w:rPr>
        <w:t xml:space="preserve">International </w:t>
      </w:r>
      <w:r w:rsidRPr="001D5778">
        <w:rPr>
          <w:i/>
        </w:rPr>
        <w:t xml:space="preserve">Journal </w:t>
      </w:r>
      <w:r>
        <w:rPr>
          <w:i/>
        </w:rPr>
        <w:t>o</w:t>
      </w:r>
      <w:r w:rsidRPr="001D5778">
        <w:rPr>
          <w:i/>
        </w:rPr>
        <w:t xml:space="preserve">f Offender Therapy </w:t>
      </w:r>
      <w:r>
        <w:rPr>
          <w:i/>
        </w:rPr>
        <w:t>a</w:t>
      </w:r>
      <w:r w:rsidRPr="001D5778">
        <w:rPr>
          <w:i/>
        </w:rPr>
        <w:t>nd Comparative Criminology</w:t>
      </w:r>
      <w:r w:rsidR="00021FBA">
        <w:rPr>
          <w:i/>
        </w:rPr>
        <w:t>,</w:t>
      </w:r>
      <w:r w:rsidRPr="001D5778">
        <w:t xml:space="preserve"> </w:t>
      </w:r>
      <w:r w:rsidRPr="00B41F60">
        <w:rPr>
          <w:i/>
        </w:rPr>
        <w:t>58</w:t>
      </w:r>
      <w:r w:rsidR="00EC03D2">
        <w:rPr>
          <w:iCs/>
        </w:rPr>
        <w:t>(14)</w:t>
      </w:r>
      <w:r w:rsidR="00021FBA">
        <w:t xml:space="preserve">, </w:t>
      </w:r>
      <w:r w:rsidR="00021FBA" w:rsidRPr="00B41F60">
        <w:rPr>
          <w:color w:val="000000" w:themeColor="text1"/>
          <w:shd w:val="clear" w:color="auto" w:fill="FFFFFF"/>
        </w:rPr>
        <w:t>1415-1430</w:t>
      </w:r>
      <w:r w:rsidRPr="001D5778">
        <w:t xml:space="preserve">. </w:t>
      </w:r>
      <w:r w:rsidR="00520017">
        <w:t>https://doi.org/</w:t>
      </w:r>
      <w:r w:rsidRPr="001D5778">
        <w:t>10.1177/0306624X13496543.</w:t>
      </w:r>
    </w:p>
    <w:p w14:paraId="761E5ABB" w14:textId="5B2948C3" w:rsidR="00520017" w:rsidRDefault="00520017" w:rsidP="00974D68">
      <w:pPr>
        <w:spacing w:line="480" w:lineRule="exact"/>
        <w:ind w:hanging="720"/>
      </w:pPr>
      <w:r w:rsidRPr="000960B5">
        <w:rPr>
          <w:lang w:val="de-DE"/>
        </w:rPr>
        <w:t xml:space="preserve">Dufner, M., Gebauer, J. E., Sedikides, C., &amp; Denissen, J. J. A. (2019). </w:t>
      </w:r>
      <w:r w:rsidRPr="00E35E9B">
        <w:t xml:space="preserve">Self-enhancement and psychological adjustment: A meta-analytic review. </w:t>
      </w:r>
      <w:r w:rsidRPr="00E35E9B">
        <w:rPr>
          <w:i/>
        </w:rPr>
        <w:t>Personality and Social Psychology Review</w:t>
      </w:r>
      <w:r>
        <w:rPr>
          <w:i/>
        </w:rPr>
        <w:t>, 23</w:t>
      </w:r>
      <w:r>
        <w:t>(1), 48-72</w:t>
      </w:r>
      <w:r w:rsidRPr="00E35E9B">
        <w:t xml:space="preserve">. </w:t>
      </w:r>
      <w:r>
        <w:t>https://doi.org/</w:t>
      </w:r>
      <w:r w:rsidRPr="00E35E9B">
        <w:t>10.1177/1088868318756467</w:t>
      </w:r>
    </w:p>
    <w:p w14:paraId="06067701" w14:textId="47DC2819" w:rsidR="00C3400D" w:rsidRDefault="00C3400D" w:rsidP="00974D68">
      <w:pPr>
        <w:spacing w:line="480" w:lineRule="exact"/>
        <w:ind w:hanging="720"/>
      </w:pPr>
      <w:r>
        <w:t xml:space="preserve">Ellemers, </w:t>
      </w:r>
      <w:r w:rsidRPr="00E848B9">
        <w:t xml:space="preserve">N., Spears, R., &amp; Doosje, B. (2002). Self and social identity. </w:t>
      </w:r>
      <w:r w:rsidRPr="00E848B9">
        <w:rPr>
          <w:i/>
        </w:rPr>
        <w:t>Annual Review of Psychology, 53</w:t>
      </w:r>
      <w:r w:rsidRPr="00E848B9">
        <w:t xml:space="preserve">, 161-186. </w:t>
      </w:r>
      <w:hyperlink r:id="rId12" w:history="1">
        <w:r w:rsidR="00520017">
          <w:rPr>
            <w:lang w:eastAsia="en-GB"/>
          </w:rPr>
          <w:t>https://doi.org/</w:t>
        </w:r>
        <w:r w:rsidRPr="00E848B9">
          <w:rPr>
            <w:lang w:eastAsia="en-GB"/>
          </w:rPr>
          <w:t>10.1146/annurev.psych.53.100901.135228</w:t>
        </w:r>
      </w:hyperlink>
    </w:p>
    <w:p w14:paraId="2F41AC19" w14:textId="77777777" w:rsidR="00564960" w:rsidRDefault="00564960" w:rsidP="00974D68">
      <w:pPr>
        <w:spacing w:line="480" w:lineRule="exact"/>
        <w:ind w:hanging="720"/>
      </w:pPr>
      <w:r w:rsidRPr="008D0ADE">
        <w:t xml:space="preserve">Festinger, L. (1954). A theory of social comparison processes. </w:t>
      </w:r>
      <w:r w:rsidRPr="008D0ADE">
        <w:rPr>
          <w:i/>
        </w:rPr>
        <w:t>Human Relations, 7</w:t>
      </w:r>
      <w:r w:rsidRPr="008D0ADE">
        <w:t>, 117-140.</w:t>
      </w:r>
    </w:p>
    <w:p w14:paraId="00255076" w14:textId="63FB23B1" w:rsidR="00B53A35" w:rsidRDefault="00520017" w:rsidP="00974D68">
      <w:pPr>
        <w:spacing w:line="480" w:lineRule="exact"/>
        <w:rPr>
          <w:shd w:val="clear" w:color="auto" w:fill="FFFFFF"/>
        </w:rPr>
      </w:pPr>
      <w:r>
        <w:rPr>
          <w:shd w:val="clear" w:color="auto" w:fill="FFFFFF"/>
        </w:rPr>
        <w:t>https://doi.org/</w:t>
      </w:r>
      <w:r w:rsidR="00564960" w:rsidRPr="008D0ADE">
        <w:rPr>
          <w:shd w:val="clear" w:color="auto" w:fill="FFFFFF"/>
        </w:rPr>
        <w:t>10.1177/001872675400700202</w:t>
      </w:r>
    </w:p>
    <w:p w14:paraId="326F80EE" w14:textId="34952A9F" w:rsidR="00564960" w:rsidRPr="00974D68" w:rsidRDefault="00B53A35" w:rsidP="00974D68">
      <w:pPr>
        <w:spacing w:line="480" w:lineRule="exact"/>
        <w:ind w:hanging="720"/>
        <w:rPr>
          <w:shd w:val="clear" w:color="auto" w:fill="FFFFFF"/>
          <w:lang w:val="de-DE"/>
        </w:rPr>
      </w:pPr>
      <w:r>
        <w:rPr>
          <w:color w:val="000000"/>
        </w:rPr>
        <w:t xml:space="preserve">Grijalva, E., Newman, D. A., Tay, L., Donnellan, M B., Harms, P. D., Robins, R. W., &amp; Yan, T. (2015). Gender differences in narcissism: A meta-analytic review. </w:t>
      </w:r>
      <w:r w:rsidRPr="00974D68">
        <w:rPr>
          <w:i/>
          <w:color w:val="000000"/>
          <w:lang w:val="de-DE"/>
        </w:rPr>
        <w:t>Psychological Bulletin, 141</w:t>
      </w:r>
      <w:r w:rsidR="00EC03D2" w:rsidRPr="00974D68">
        <w:rPr>
          <w:iCs/>
          <w:color w:val="000000"/>
          <w:lang w:val="de-DE"/>
        </w:rPr>
        <w:t>(2)</w:t>
      </w:r>
      <w:r w:rsidRPr="00974D68">
        <w:rPr>
          <w:color w:val="000000"/>
          <w:lang w:val="de-DE"/>
        </w:rPr>
        <w:t xml:space="preserve">, 261-310. </w:t>
      </w:r>
      <w:r w:rsidR="00520017" w:rsidRPr="00974D68">
        <w:rPr>
          <w:color w:val="000000"/>
          <w:lang w:val="de-DE"/>
        </w:rPr>
        <w:t>https://doi.org/</w:t>
      </w:r>
      <w:r w:rsidRPr="00974D68">
        <w:rPr>
          <w:color w:val="000000"/>
          <w:lang w:val="de-DE"/>
        </w:rPr>
        <w:t>10.1037/a0038231</w:t>
      </w:r>
    </w:p>
    <w:p w14:paraId="297681D0" w14:textId="5990F020" w:rsidR="009858C0" w:rsidRDefault="00564960" w:rsidP="00974D68">
      <w:pPr>
        <w:spacing w:line="480" w:lineRule="exact"/>
        <w:ind w:hanging="720"/>
        <w:rPr>
          <w:bCs/>
          <w:color w:val="000000"/>
        </w:rPr>
      </w:pPr>
      <w:r w:rsidRPr="00A324A6">
        <w:rPr>
          <w:bCs/>
          <w:lang w:val="de-DE"/>
        </w:rPr>
        <w:t xml:space="preserve">Gregg, A. P., Sedikides, C., &amp; Gebauer, J. E. (2011). </w:t>
      </w:r>
      <w:r w:rsidRPr="00A26BC2">
        <w:rPr>
          <w:bCs/>
        </w:rPr>
        <w:t>Dynamics of identity: Between self-</w:t>
      </w:r>
      <w:r w:rsidRPr="00A26BC2">
        <w:rPr>
          <w:bCs/>
          <w:color w:val="000000"/>
        </w:rPr>
        <w:t>enhancement and self-assessment. In S. J. Schwartz, K. Luyckx, &amp; V. L. Vignoles (Eds.),</w:t>
      </w:r>
      <w:r w:rsidRPr="00A26BC2">
        <w:rPr>
          <w:bCs/>
          <w:i/>
          <w:color w:val="000000"/>
        </w:rPr>
        <w:t xml:space="preserve"> Handbook of identity theory and research</w:t>
      </w:r>
      <w:r w:rsidRPr="00A26BC2">
        <w:rPr>
          <w:bCs/>
          <w:iCs/>
          <w:color w:val="000000"/>
        </w:rPr>
        <w:t xml:space="preserve"> (Vol. 1, pp. 305-327)</w:t>
      </w:r>
      <w:r w:rsidRPr="00A26BC2">
        <w:rPr>
          <w:bCs/>
          <w:color w:val="000000"/>
        </w:rPr>
        <w:t>. Springer.</w:t>
      </w:r>
    </w:p>
    <w:p w14:paraId="70EE0D39" w14:textId="2858D7B7" w:rsidR="00B53A35" w:rsidRDefault="00B53A35" w:rsidP="00974D68">
      <w:pPr>
        <w:spacing w:line="480" w:lineRule="exact"/>
        <w:ind w:hanging="720"/>
      </w:pPr>
      <w:r w:rsidRPr="008D0ADE">
        <w:t xml:space="preserve">Guenther, C. L., &amp; Alicke, M. D. (2010). Deconstructing the better-than-average effect. </w:t>
      </w:r>
      <w:r w:rsidRPr="008D0ADE">
        <w:rPr>
          <w:i/>
        </w:rPr>
        <w:t>Journal</w:t>
      </w:r>
      <w:r>
        <w:rPr>
          <w:i/>
        </w:rPr>
        <w:t xml:space="preserve"> </w:t>
      </w:r>
      <w:r w:rsidRPr="008D0ADE">
        <w:rPr>
          <w:i/>
        </w:rPr>
        <w:t>of Personality and Social Psychology</w:t>
      </w:r>
      <w:r w:rsidRPr="00B41F60">
        <w:rPr>
          <w:i/>
        </w:rPr>
        <w:t>, 99</w:t>
      </w:r>
      <w:r w:rsidR="00EC03D2">
        <w:rPr>
          <w:iCs/>
        </w:rPr>
        <w:t>(5)</w:t>
      </w:r>
      <w:r w:rsidRPr="008D0ADE">
        <w:t xml:space="preserve">, 755-770. </w:t>
      </w:r>
      <w:r w:rsidR="00520017">
        <w:rPr>
          <w:color w:val="333333"/>
          <w:shd w:val="clear" w:color="auto" w:fill="FFFFFF"/>
        </w:rPr>
        <w:t>https://doi.org/</w:t>
      </w:r>
      <w:r w:rsidRPr="008D0ADE">
        <w:rPr>
          <w:color w:val="333333"/>
          <w:shd w:val="clear" w:color="auto" w:fill="FFFFFF"/>
        </w:rPr>
        <w:t>10.1037/a0020959</w:t>
      </w:r>
    </w:p>
    <w:p w14:paraId="001E8943" w14:textId="73584405" w:rsidR="009858C0" w:rsidRPr="00EB4BA7" w:rsidRDefault="009858C0" w:rsidP="00974D68">
      <w:pPr>
        <w:spacing w:line="480" w:lineRule="exact"/>
        <w:ind w:hanging="720"/>
        <w:rPr>
          <w:bCs/>
          <w:color w:val="000000"/>
        </w:rPr>
      </w:pPr>
      <w:r w:rsidRPr="00A26BC2">
        <w:rPr>
          <w:bCs/>
          <w:color w:val="000000"/>
        </w:rPr>
        <w:t xml:space="preserve">Hepper, E. G., Gramzow, R. H., &amp; Sedikides, C. (2010). Individual differences in self-enhancement and self-protection strategies: An integrative analysis. </w:t>
      </w:r>
      <w:r w:rsidRPr="00A26BC2">
        <w:rPr>
          <w:bCs/>
          <w:i/>
          <w:color w:val="000000"/>
        </w:rPr>
        <w:t>Journal of Personality, 78</w:t>
      </w:r>
      <w:r w:rsidR="00EC03D2">
        <w:rPr>
          <w:bCs/>
          <w:iCs/>
          <w:color w:val="000000"/>
        </w:rPr>
        <w:t>(2)</w:t>
      </w:r>
      <w:r w:rsidRPr="00A26BC2">
        <w:rPr>
          <w:bCs/>
          <w:iCs/>
          <w:color w:val="000000"/>
        </w:rPr>
        <w:t>, 781-814</w:t>
      </w:r>
      <w:r w:rsidRPr="00A26BC2">
        <w:rPr>
          <w:bCs/>
          <w:color w:val="000000"/>
        </w:rPr>
        <w:t>.</w:t>
      </w:r>
      <w:r>
        <w:rPr>
          <w:bCs/>
          <w:color w:val="000000"/>
        </w:rPr>
        <w:t xml:space="preserve"> </w:t>
      </w:r>
      <w:hyperlink r:id="rId13" w:history="1">
        <w:r w:rsidR="00520017">
          <w:rPr>
            <w:rStyle w:val="Hyperlink"/>
            <w:bCs/>
            <w:color w:val="000000"/>
            <w:u w:val="none"/>
          </w:rPr>
          <w:t>https://doi.org/</w:t>
        </w:r>
        <w:r w:rsidRPr="00B41F60">
          <w:rPr>
            <w:rStyle w:val="Hyperlink"/>
            <w:bCs/>
            <w:color w:val="000000"/>
            <w:u w:val="none"/>
          </w:rPr>
          <w:t>10.1111/j.1467-6494.2010.00633</w:t>
        </w:r>
      </w:hyperlink>
    </w:p>
    <w:p w14:paraId="181729C5" w14:textId="1C366B08" w:rsidR="00564960" w:rsidRDefault="00564960" w:rsidP="00974D68">
      <w:pPr>
        <w:spacing w:line="480" w:lineRule="exact"/>
        <w:ind w:hanging="720"/>
      </w:pPr>
      <w:r w:rsidRPr="00DA7D04">
        <w:rPr>
          <w:color w:val="000000" w:themeColor="text1"/>
          <w:shd w:val="clear" w:color="auto" w:fill="FFFFFF"/>
        </w:rPr>
        <w:t xml:space="preserve">Higgins, R. L. </w:t>
      </w:r>
      <w:r w:rsidRPr="003E5605">
        <w:t xml:space="preserve">(2005). Reality negotiation. In C. R. Snyder &amp; S. J. Lopez (Eds.), </w:t>
      </w:r>
      <w:r w:rsidRPr="003E5605">
        <w:rPr>
          <w:i/>
          <w:iCs/>
        </w:rPr>
        <w:t xml:space="preserve">Handbook of </w:t>
      </w:r>
      <w:r>
        <w:rPr>
          <w:i/>
          <w:iCs/>
        </w:rPr>
        <w:t>p</w:t>
      </w:r>
      <w:r w:rsidRPr="003E5605">
        <w:rPr>
          <w:i/>
          <w:iCs/>
        </w:rPr>
        <w:t xml:space="preserve">ositive </w:t>
      </w:r>
      <w:r>
        <w:rPr>
          <w:i/>
          <w:iCs/>
        </w:rPr>
        <w:t>p</w:t>
      </w:r>
      <w:r w:rsidRPr="003E5605">
        <w:rPr>
          <w:i/>
          <w:iCs/>
        </w:rPr>
        <w:t xml:space="preserve">sychology </w:t>
      </w:r>
      <w:r w:rsidRPr="003E5605">
        <w:t>(pp. 351–365). Oxford University Press</w:t>
      </w:r>
      <w:r>
        <w:t>.</w:t>
      </w:r>
    </w:p>
    <w:p w14:paraId="4BAA386B" w14:textId="6EB4C514" w:rsidR="00564960" w:rsidRDefault="00564960" w:rsidP="00974D68">
      <w:pPr>
        <w:spacing w:line="480" w:lineRule="exact"/>
        <w:ind w:hanging="720"/>
        <w:rPr>
          <w:color w:val="333333"/>
          <w:shd w:val="clear" w:color="auto" w:fill="FFFFFF"/>
        </w:rPr>
      </w:pPr>
      <w:r>
        <w:t xml:space="preserve">Kruger, J., </w:t>
      </w:r>
      <w:r w:rsidRPr="003E5605">
        <w:rPr>
          <w:color w:val="333333"/>
          <w:shd w:val="clear" w:color="auto" w:fill="FFFFFF"/>
        </w:rPr>
        <w:t>&amp; Dunning, D. (1999). Unskilled and unaware of it: How difficulties in recognizing one's own incompetence lead to inflated self-assessments.</w:t>
      </w:r>
      <w:r w:rsidRPr="003E5605">
        <w:rPr>
          <w:rStyle w:val="apple-converted-space"/>
          <w:color w:val="333333"/>
          <w:shd w:val="clear" w:color="auto" w:fill="FFFFFF"/>
        </w:rPr>
        <w:t> </w:t>
      </w:r>
      <w:r w:rsidRPr="003E5605">
        <w:rPr>
          <w:rStyle w:val="Emphasis"/>
          <w:color w:val="333333"/>
        </w:rPr>
        <w:t>Journal of Personality and Social Psychology</w:t>
      </w:r>
      <w:r w:rsidRPr="003E5605">
        <w:rPr>
          <w:rStyle w:val="Emphasis"/>
          <w:i w:val="0"/>
          <w:color w:val="333333"/>
        </w:rPr>
        <w:t xml:space="preserve">, </w:t>
      </w:r>
      <w:r w:rsidRPr="003E5605">
        <w:rPr>
          <w:rStyle w:val="Emphasis"/>
          <w:color w:val="333333"/>
        </w:rPr>
        <w:t>77</w:t>
      </w:r>
      <w:r w:rsidR="00EC03D2">
        <w:rPr>
          <w:rStyle w:val="Emphasis"/>
          <w:i w:val="0"/>
          <w:iCs w:val="0"/>
          <w:color w:val="333333"/>
        </w:rPr>
        <w:t>(6)</w:t>
      </w:r>
      <w:r w:rsidRPr="003E5605">
        <w:rPr>
          <w:color w:val="333333"/>
          <w:shd w:val="clear" w:color="auto" w:fill="FFFFFF"/>
        </w:rPr>
        <w:t>, 1121-1134</w:t>
      </w:r>
      <w:r>
        <w:rPr>
          <w:color w:val="333333"/>
          <w:shd w:val="clear" w:color="auto" w:fill="FFFFFF"/>
        </w:rPr>
        <w:t xml:space="preserve">. </w:t>
      </w:r>
      <w:r w:rsidR="00520017">
        <w:rPr>
          <w:color w:val="333333"/>
          <w:shd w:val="clear" w:color="auto" w:fill="FFFFFF"/>
        </w:rPr>
        <w:t>https://doi.org/</w:t>
      </w:r>
      <w:r w:rsidRPr="00F77C2E">
        <w:rPr>
          <w:color w:val="333333"/>
          <w:shd w:val="clear" w:color="auto" w:fill="FFFFFF"/>
        </w:rPr>
        <w:t>10.1037/0022-3514.77.6.1121</w:t>
      </w:r>
    </w:p>
    <w:p w14:paraId="7F786B1D" w14:textId="27F992CB" w:rsidR="00E970BE" w:rsidRDefault="00E970BE" w:rsidP="00974D68">
      <w:pPr>
        <w:spacing w:line="480" w:lineRule="exact"/>
        <w:ind w:hanging="720"/>
        <w:rPr>
          <w:color w:val="333333"/>
          <w:shd w:val="clear" w:color="auto" w:fill="FFFFFF"/>
        </w:rPr>
      </w:pPr>
      <w:r w:rsidRPr="0001305C">
        <w:rPr>
          <w:color w:val="000000"/>
        </w:rPr>
        <w:t xml:space="preserve">Leunissen, J. M., Sedikides, C., &amp; Wildschut, T. </w:t>
      </w:r>
      <w:r>
        <w:rPr>
          <w:color w:val="000000"/>
        </w:rPr>
        <w:t>(2017</w:t>
      </w:r>
      <w:r w:rsidRPr="0001305C">
        <w:rPr>
          <w:color w:val="000000"/>
        </w:rPr>
        <w:t xml:space="preserve">). Why narcissists </w:t>
      </w:r>
      <w:r>
        <w:rPr>
          <w:color w:val="000000"/>
        </w:rPr>
        <w:t>are unwilling to</w:t>
      </w:r>
      <w:r w:rsidRPr="0001305C">
        <w:rPr>
          <w:color w:val="000000"/>
        </w:rPr>
        <w:t xml:space="preserve"> apologize: The role of empathy and guilt. </w:t>
      </w:r>
      <w:r w:rsidRPr="0001305C">
        <w:rPr>
          <w:i/>
          <w:color w:val="000000"/>
        </w:rPr>
        <w:t>European Journal of Personality</w:t>
      </w:r>
      <w:r>
        <w:rPr>
          <w:i/>
          <w:color w:val="000000"/>
        </w:rPr>
        <w:t>, 31</w:t>
      </w:r>
      <w:r w:rsidR="00EC03D2">
        <w:rPr>
          <w:iCs/>
          <w:color w:val="000000"/>
        </w:rPr>
        <w:t>(4)</w:t>
      </w:r>
      <w:r>
        <w:rPr>
          <w:color w:val="000000"/>
        </w:rPr>
        <w:t xml:space="preserve">, 385-403. </w:t>
      </w:r>
      <w:r w:rsidR="00520017">
        <w:t>https://doi.org/</w:t>
      </w:r>
      <w:r w:rsidRPr="00AF21BC">
        <w:t>10.1002/per.2110</w:t>
      </w:r>
    </w:p>
    <w:p w14:paraId="708A896A" w14:textId="0C9D5804" w:rsidR="000F500A" w:rsidRDefault="00564960" w:rsidP="00974D68">
      <w:pPr>
        <w:spacing w:line="480" w:lineRule="exact"/>
        <w:ind w:hanging="720"/>
      </w:pPr>
      <w:r>
        <w:rPr>
          <w:color w:val="333333"/>
          <w:shd w:val="clear" w:color="auto" w:fill="FFFFFF"/>
        </w:rPr>
        <w:t xml:space="preserve">Lilienfeld, S. O., </w:t>
      </w:r>
      <w:r w:rsidRPr="003E5605">
        <w:t xml:space="preserve">&amp; Widows, M. R. (2005). </w:t>
      </w:r>
      <w:r w:rsidRPr="003E5605">
        <w:rPr>
          <w:i/>
          <w:iCs/>
        </w:rPr>
        <w:t>Psychopathy Personality Inventory Revised (PPI-R). Professional manual</w:t>
      </w:r>
      <w:r w:rsidRPr="003E5605">
        <w:t>. Psychological Assessment Resources</w:t>
      </w:r>
      <w:r>
        <w:t>.</w:t>
      </w:r>
    </w:p>
    <w:p w14:paraId="418A332D" w14:textId="6D81D874" w:rsidR="00077C1C" w:rsidRDefault="00564960" w:rsidP="00974D68">
      <w:pPr>
        <w:spacing w:line="480" w:lineRule="exact"/>
        <w:ind w:hanging="720"/>
      </w:pPr>
      <w:r>
        <w:t xml:space="preserve">Mussweiler, T. (2003). </w:t>
      </w:r>
      <w:r w:rsidRPr="003E5605">
        <w:t>Comparison processes in social judgment: Mechanisms and consequences. </w:t>
      </w:r>
      <w:r w:rsidRPr="003E5605">
        <w:rPr>
          <w:i/>
        </w:rPr>
        <w:t>Psychological Review,</w:t>
      </w:r>
      <w:r w:rsidRPr="003E5605">
        <w:t xml:space="preserve"> </w:t>
      </w:r>
      <w:r w:rsidRPr="008C3B22">
        <w:rPr>
          <w:i/>
        </w:rPr>
        <w:t>110</w:t>
      </w:r>
      <w:r w:rsidR="00EC03D2">
        <w:rPr>
          <w:iCs/>
        </w:rPr>
        <w:t>(3)</w:t>
      </w:r>
      <w:r w:rsidRPr="003E5605">
        <w:t>, 472-489</w:t>
      </w:r>
      <w:r>
        <w:t xml:space="preserve">. </w:t>
      </w:r>
      <w:r w:rsidR="00520017">
        <w:t>https://doi.org/</w:t>
      </w:r>
      <w:r w:rsidRPr="00F77C2E">
        <w:t>10.1037/0033-295X.110.3.472</w:t>
      </w:r>
    </w:p>
    <w:p w14:paraId="0CE814A9" w14:textId="2959D061" w:rsidR="00077C1C" w:rsidRDefault="00077C1C" w:rsidP="00974D68">
      <w:pPr>
        <w:spacing w:line="480" w:lineRule="exact"/>
        <w:ind w:hanging="720"/>
      </w:pPr>
      <w:r w:rsidRPr="00A26BC2">
        <w:rPr>
          <w:bCs/>
          <w:color w:val="000000"/>
        </w:rPr>
        <w:t xml:space="preserve">O’Mara, E. M., Gaertner, L., Sedikides, C., Zhou, X., &amp; Liu, Y. (2012). A longitudinal-experimental test of the panculturality of self-enhancement: Self-enhancement promotes psychological well-being both in the West and the East. </w:t>
      </w:r>
      <w:r w:rsidRPr="00A26BC2">
        <w:rPr>
          <w:bCs/>
          <w:i/>
          <w:color w:val="000000"/>
        </w:rPr>
        <w:t>Journal of Research in Personality, 46</w:t>
      </w:r>
      <w:r w:rsidR="00EC03D2">
        <w:rPr>
          <w:bCs/>
          <w:iCs/>
          <w:color w:val="000000"/>
        </w:rPr>
        <w:t>(2)</w:t>
      </w:r>
      <w:r w:rsidRPr="00A26BC2">
        <w:rPr>
          <w:bCs/>
          <w:iCs/>
          <w:color w:val="000000"/>
        </w:rPr>
        <w:t>, 157-163.</w:t>
      </w:r>
      <w:r>
        <w:rPr>
          <w:bCs/>
          <w:iCs/>
          <w:color w:val="000000"/>
        </w:rPr>
        <w:t xml:space="preserve"> </w:t>
      </w:r>
      <w:hyperlink r:id="rId14" w:history="1">
        <w:r w:rsidR="00520017">
          <w:rPr>
            <w:rStyle w:val="Hyperlink"/>
            <w:bCs/>
            <w:color w:val="000000"/>
            <w:u w:val="none"/>
          </w:rPr>
          <w:t>https://doi.org/</w:t>
        </w:r>
        <w:r w:rsidRPr="00E25DA8">
          <w:rPr>
            <w:rStyle w:val="Hyperlink"/>
            <w:bCs/>
            <w:color w:val="000000"/>
            <w:u w:val="none"/>
          </w:rPr>
          <w:t>10.1016/j.jrp.2012.01.001</w:t>
        </w:r>
      </w:hyperlink>
    </w:p>
    <w:p w14:paraId="46973998" w14:textId="759BE4FD" w:rsidR="00E970BE" w:rsidRDefault="00564960" w:rsidP="00974D68">
      <w:pPr>
        <w:tabs>
          <w:tab w:val="left" w:pos="5380"/>
        </w:tabs>
        <w:spacing w:line="480" w:lineRule="exact"/>
        <w:ind w:hanging="720"/>
        <w:rPr>
          <w:color w:val="000000" w:themeColor="text1"/>
        </w:rPr>
      </w:pPr>
      <w:r>
        <w:t xml:space="preserve">Patil, I. </w:t>
      </w:r>
      <w:r w:rsidRPr="003E5605">
        <w:t>2015). Trait psychopathy and utilitarian moral judgeme</w:t>
      </w:r>
      <w:r>
        <w:t xml:space="preserve">nt: The mediating role of action </w:t>
      </w:r>
      <w:r w:rsidRPr="00501675">
        <w:t xml:space="preserve">aversion. </w:t>
      </w:r>
      <w:r w:rsidRPr="00501675">
        <w:rPr>
          <w:i/>
          <w:iCs/>
        </w:rPr>
        <w:t>Journal of Cognitive Psychology</w:t>
      </w:r>
      <w:r w:rsidRPr="00501675">
        <w:t xml:space="preserve">, </w:t>
      </w:r>
      <w:r w:rsidRPr="00501675">
        <w:rPr>
          <w:i/>
          <w:iCs/>
        </w:rPr>
        <w:t>27</w:t>
      </w:r>
      <w:r w:rsidR="00EC03D2">
        <w:t>(3)</w:t>
      </w:r>
      <w:r w:rsidRPr="00501675">
        <w:t>, 349–366</w:t>
      </w:r>
      <w:r>
        <w:t xml:space="preserve">. </w:t>
      </w:r>
      <w:hyperlink r:id="rId15" w:history="1">
        <w:r w:rsidR="00520017">
          <w:rPr>
            <w:rStyle w:val="Hyperlink"/>
            <w:color w:val="000000" w:themeColor="text1"/>
            <w:u w:val="none"/>
          </w:rPr>
          <w:t>https://doi.org/</w:t>
        </w:r>
        <w:r w:rsidRPr="008C3B22">
          <w:rPr>
            <w:rStyle w:val="Hyperlink"/>
            <w:color w:val="000000" w:themeColor="text1"/>
            <w:u w:val="none"/>
          </w:rPr>
          <w:t>10.1080/20445911.2015.1004334</w:t>
        </w:r>
      </w:hyperlink>
    </w:p>
    <w:p w14:paraId="72B9C21D" w14:textId="78ACB03F" w:rsidR="003538D6" w:rsidRDefault="001D5778" w:rsidP="00974D68">
      <w:pPr>
        <w:tabs>
          <w:tab w:val="left" w:pos="5380"/>
        </w:tabs>
        <w:spacing w:line="480" w:lineRule="exact"/>
        <w:ind w:hanging="720"/>
        <w:rPr>
          <w:color w:val="000000" w:themeColor="text1"/>
        </w:rPr>
      </w:pPr>
      <w:r>
        <w:t>Sandoval, A. M. R., Hancock, D., Poythress, N., Edens, J. F., &amp; Lilienfeld, S. (2000). Construct</w:t>
      </w:r>
      <w:r w:rsidR="00E970BE">
        <w:t xml:space="preserve"> </w:t>
      </w:r>
      <w:r>
        <w:t xml:space="preserve">validity of the </w:t>
      </w:r>
      <w:r w:rsidR="00095127">
        <w:t>p</w:t>
      </w:r>
      <w:r>
        <w:t xml:space="preserve">sychopathic </w:t>
      </w:r>
      <w:r w:rsidR="00095127" w:rsidRPr="00B41F60">
        <w:rPr>
          <w:color w:val="000000" w:themeColor="text1"/>
        </w:rPr>
        <w:t>p</w:t>
      </w:r>
      <w:r w:rsidRPr="00B41F60">
        <w:rPr>
          <w:color w:val="000000" w:themeColor="text1"/>
        </w:rPr>
        <w:t xml:space="preserve">ersonality </w:t>
      </w:r>
      <w:r w:rsidR="00095127" w:rsidRPr="00B41F60">
        <w:rPr>
          <w:color w:val="000000" w:themeColor="text1"/>
        </w:rPr>
        <w:t>i</w:t>
      </w:r>
      <w:r w:rsidRPr="00B41F60">
        <w:rPr>
          <w:color w:val="000000" w:themeColor="text1"/>
        </w:rPr>
        <w:t xml:space="preserve">nventory in a correctional sample. </w:t>
      </w:r>
      <w:r w:rsidRPr="00B41F60">
        <w:rPr>
          <w:rStyle w:val="ffa"/>
          <w:i/>
          <w:color w:val="000000" w:themeColor="text1"/>
        </w:rPr>
        <w:t xml:space="preserve">Journal of </w:t>
      </w:r>
      <w:r w:rsidRPr="00B41F60">
        <w:rPr>
          <w:i/>
          <w:color w:val="000000" w:themeColor="text1"/>
        </w:rPr>
        <w:t>Personality Assessment</w:t>
      </w:r>
      <w:r w:rsidRPr="00B41F60">
        <w:rPr>
          <w:rStyle w:val="ff9"/>
          <w:i/>
          <w:color w:val="000000" w:themeColor="text1"/>
        </w:rPr>
        <w:t>,</w:t>
      </w:r>
      <w:r w:rsidRPr="00B41F60">
        <w:rPr>
          <w:rStyle w:val="ff9"/>
          <w:color w:val="000000" w:themeColor="text1"/>
        </w:rPr>
        <w:t xml:space="preserve"> </w:t>
      </w:r>
      <w:r w:rsidRPr="00B41F60">
        <w:rPr>
          <w:i/>
          <w:color w:val="000000" w:themeColor="text1"/>
        </w:rPr>
        <w:t>74</w:t>
      </w:r>
      <w:r w:rsidR="00EC03D2">
        <w:rPr>
          <w:iCs/>
          <w:color w:val="000000" w:themeColor="text1"/>
        </w:rPr>
        <w:t>(2)</w:t>
      </w:r>
      <w:r w:rsidRPr="00B41F60">
        <w:rPr>
          <w:rStyle w:val="ff9"/>
          <w:color w:val="000000" w:themeColor="text1"/>
        </w:rPr>
        <w:t>, 262-281</w:t>
      </w:r>
      <w:r w:rsidR="00095127" w:rsidRPr="00B41F60">
        <w:rPr>
          <w:rStyle w:val="ff9"/>
          <w:color w:val="000000" w:themeColor="text1"/>
        </w:rPr>
        <w:t xml:space="preserve">. </w:t>
      </w:r>
      <w:r w:rsidR="00520017">
        <w:rPr>
          <w:color w:val="000000" w:themeColor="text1"/>
        </w:rPr>
        <w:t>https://doi.org/</w:t>
      </w:r>
      <w:r w:rsidR="00095127" w:rsidRPr="00B41F60">
        <w:rPr>
          <w:color w:val="000000" w:themeColor="text1"/>
        </w:rPr>
        <w:t>10.1207/S15327752JPA7402_7</w:t>
      </w:r>
    </w:p>
    <w:p w14:paraId="46F226E3" w14:textId="559774B0" w:rsidR="003539E2" w:rsidRDefault="003538D6" w:rsidP="00974D68">
      <w:pPr>
        <w:tabs>
          <w:tab w:val="left" w:pos="5380"/>
        </w:tabs>
        <w:spacing w:line="480" w:lineRule="exact"/>
        <w:ind w:hanging="720"/>
        <w:rPr>
          <w:bCs/>
          <w:color w:val="000000"/>
        </w:rPr>
      </w:pPr>
      <w:r w:rsidRPr="00A26BC2">
        <w:rPr>
          <w:bCs/>
          <w:color w:val="000000"/>
        </w:rPr>
        <w:t xml:space="preserve">Sedikides, C. (2012). Self-protection. In M. R. Leary &amp; J. P. Tangney (Eds.), </w:t>
      </w:r>
      <w:r w:rsidRPr="00A26BC2">
        <w:rPr>
          <w:bCs/>
          <w:i/>
          <w:color w:val="000000"/>
        </w:rPr>
        <w:t>Handbook of self and identity</w:t>
      </w:r>
      <w:r w:rsidRPr="00A26BC2">
        <w:rPr>
          <w:bCs/>
          <w:color w:val="000000"/>
        </w:rPr>
        <w:t xml:space="preserve"> (2</w:t>
      </w:r>
      <w:r w:rsidRPr="00A26BC2">
        <w:rPr>
          <w:bCs/>
          <w:color w:val="000000"/>
          <w:vertAlign w:val="superscript"/>
        </w:rPr>
        <w:t>nd</w:t>
      </w:r>
      <w:r w:rsidRPr="00A26BC2">
        <w:rPr>
          <w:bCs/>
          <w:color w:val="000000"/>
        </w:rPr>
        <w:t xml:space="preserve"> ed., pp. 327-353). Guilford Press.</w:t>
      </w:r>
    </w:p>
    <w:p w14:paraId="5505AD2E" w14:textId="627375C4" w:rsidR="003539E2" w:rsidRDefault="003539E2" w:rsidP="00974D68">
      <w:pPr>
        <w:tabs>
          <w:tab w:val="left" w:pos="5380"/>
        </w:tabs>
        <w:spacing w:line="480" w:lineRule="exact"/>
        <w:ind w:hanging="720"/>
      </w:pPr>
      <w:r>
        <w:rPr>
          <w:bCs/>
          <w:iCs/>
        </w:rPr>
        <w:t xml:space="preserve">Sedikides, C. (2020). </w:t>
      </w:r>
      <w:r>
        <w:t xml:space="preserve">On the doggedness of self-enhancement and self-protection: How constraining are reality constraints? </w:t>
      </w:r>
      <w:r>
        <w:rPr>
          <w:i/>
        </w:rPr>
        <w:t>Self and Identity</w:t>
      </w:r>
      <w:r>
        <w:t>. https://doi.org/10.1080/15298868.2018.1562961</w:t>
      </w:r>
    </w:p>
    <w:p w14:paraId="49F17975" w14:textId="2E64584F" w:rsidR="003538D6" w:rsidRDefault="00564960" w:rsidP="00974D68">
      <w:pPr>
        <w:spacing w:line="480" w:lineRule="exact"/>
        <w:ind w:hanging="720"/>
        <w:rPr>
          <w:bCs/>
          <w:color w:val="000000"/>
        </w:rPr>
      </w:pPr>
      <w:r w:rsidRPr="00974D68">
        <w:rPr>
          <w:bCs/>
          <w:color w:val="000000"/>
          <w:lang w:val="en-GB"/>
        </w:rPr>
        <w:t xml:space="preserve">Sedikides, C., &amp; Alicke, M. D. (2012). </w:t>
      </w:r>
      <w:r w:rsidRPr="00A26BC2">
        <w:rPr>
          <w:bCs/>
          <w:color w:val="000000"/>
        </w:rPr>
        <w:t xml:space="preserve">Self-enhancement and self-protection motives. In </w:t>
      </w:r>
      <w:r w:rsidRPr="00A26BC2">
        <w:rPr>
          <w:bCs/>
          <w:iCs/>
          <w:color w:val="000000"/>
        </w:rPr>
        <w:t xml:space="preserve">R. M. Ryan (Ed.), </w:t>
      </w:r>
      <w:r w:rsidRPr="00A26BC2">
        <w:rPr>
          <w:bCs/>
          <w:i/>
          <w:iCs/>
          <w:color w:val="000000"/>
        </w:rPr>
        <w:t>Oxford handbook of motivation</w:t>
      </w:r>
      <w:r w:rsidRPr="00A26BC2">
        <w:rPr>
          <w:bCs/>
          <w:iCs/>
          <w:color w:val="000000"/>
        </w:rPr>
        <w:t xml:space="preserve"> (pp. 303-322). </w:t>
      </w:r>
      <w:r w:rsidRPr="00A26BC2">
        <w:rPr>
          <w:bCs/>
          <w:color w:val="000000"/>
        </w:rPr>
        <w:t>Oxford University Press.</w:t>
      </w:r>
    </w:p>
    <w:p w14:paraId="1539D208" w14:textId="5A9C9668" w:rsidR="003538D6" w:rsidRDefault="003538D6" w:rsidP="00974D68">
      <w:pPr>
        <w:spacing w:line="480" w:lineRule="exact"/>
        <w:ind w:hanging="720"/>
        <w:rPr>
          <w:bCs/>
          <w:color w:val="000000"/>
        </w:rPr>
      </w:pPr>
      <w:r w:rsidRPr="007E0E05">
        <w:t>Sedi</w:t>
      </w:r>
      <w:r>
        <w:t>kides, C., &amp; Alicke, M. D. (2019</w:t>
      </w:r>
      <w:r w:rsidRPr="007E0E05">
        <w:t xml:space="preserve">). The five pillars of self-enhancement and self-protection. </w:t>
      </w:r>
      <w:r w:rsidRPr="007E0E05">
        <w:rPr>
          <w:bCs/>
          <w:iCs/>
          <w:color w:val="000000"/>
        </w:rPr>
        <w:t xml:space="preserve">In R. M. Ryan (Ed.), </w:t>
      </w:r>
      <w:r>
        <w:rPr>
          <w:bCs/>
          <w:i/>
          <w:iCs/>
          <w:color w:val="000000"/>
        </w:rPr>
        <w:t>The O</w:t>
      </w:r>
      <w:r w:rsidRPr="007E0E05">
        <w:rPr>
          <w:bCs/>
          <w:i/>
          <w:iCs/>
          <w:color w:val="000000"/>
        </w:rPr>
        <w:t xml:space="preserve">xford handbook of </w:t>
      </w:r>
      <w:r>
        <w:rPr>
          <w:bCs/>
          <w:i/>
          <w:iCs/>
          <w:color w:val="000000"/>
        </w:rPr>
        <w:t xml:space="preserve">human </w:t>
      </w:r>
      <w:r w:rsidRPr="007E0E05">
        <w:rPr>
          <w:bCs/>
          <w:i/>
          <w:iCs/>
          <w:color w:val="000000"/>
        </w:rPr>
        <w:t>motivation</w:t>
      </w:r>
      <w:r w:rsidRPr="007E0E05">
        <w:rPr>
          <w:bCs/>
          <w:iCs/>
          <w:color w:val="000000"/>
        </w:rPr>
        <w:t xml:space="preserve"> (2</w:t>
      </w:r>
      <w:r w:rsidRPr="007E0E05">
        <w:rPr>
          <w:bCs/>
          <w:iCs/>
          <w:color w:val="000000"/>
          <w:vertAlign w:val="superscript"/>
        </w:rPr>
        <w:t>nd</w:t>
      </w:r>
      <w:r>
        <w:rPr>
          <w:bCs/>
          <w:iCs/>
          <w:color w:val="000000"/>
        </w:rPr>
        <w:t xml:space="preserve"> e</w:t>
      </w:r>
      <w:r w:rsidRPr="007E0E05">
        <w:rPr>
          <w:bCs/>
          <w:iCs/>
          <w:color w:val="000000"/>
        </w:rPr>
        <w:t>d.</w:t>
      </w:r>
      <w:r w:rsidR="00520017">
        <w:rPr>
          <w:bCs/>
          <w:iCs/>
          <w:color w:val="000000"/>
        </w:rPr>
        <w:t>, pp. 307-319</w:t>
      </w:r>
      <w:r w:rsidRPr="007E0E05">
        <w:rPr>
          <w:bCs/>
          <w:iCs/>
          <w:color w:val="000000"/>
        </w:rPr>
        <w:t xml:space="preserve">). </w:t>
      </w:r>
      <w:r w:rsidRPr="007E0E05">
        <w:rPr>
          <w:bCs/>
          <w:color w:val="000000"/>
        </w:rPr>
        <w:t>Oxford University Press.</w:t>
      </w:r>
    </w:p>
    <w:p w14:paraId="1F6CBE87" w14:textId="4442E71A" w:rsidR="003916BF" w:rsidRDefault="003916BF" w:rsidP="00974D68">
      <w:pPr>
        <w:spacing w:line="480" w:lineRule="exact"/>
        <w:ind w:hanging="720"/>
        <w:rPr>
          <w:bCs/>
          <w:color w:val="000000"/>
        </w:rPr>
      </w:pPr>
      <w:r w:rsidRPr="00340237">
        <w:t>Sedikides, C., Gaertner, L., &amp; Cai, H. (</w:t>
      </w:r>
      <w:r>
        <w:t>2015</w:t>
      </w:r>
      <w:r w:rsidRPr="00340237">
        <w:t>). On the panculturality of self-enhancement and self-protection motivation</w:t>
      </w:r>
      <w:r>
        <w:t>: The case for the universality of self-esteem</w:t>
      </w:r>
      <w:r w:rsidRPr="00340237">
        <w:t>.</w:t>
      </w:r>
      <w:r>
        <w:t xml:space="preserve"> </w:t>
      </w:r>
      <w:r>
        <w:rPr>
          <w:i/>
        </w:rPr>
        <w:t xml:space="preserve">Advances in Motivation </w:t>
      </w:r>
      <w:r w:rsidRPr="00340237">
        <w:rPr>
          <w:i/>
        </w:rPr>
        <w:t>Science</w:t>
      </w:r>
      <w:r>
        <w:rPr>
          <w:i/>
        </w:rPr>
        <w:t>, 2</w:t>
      </w:r>
      <w:r>
        <w:t xml:space="preserve">, 185-241. </w:t>
      </w:r>
      <w:r w:rsidR="00520017">
        <w:t>https://doi.org/</w:t>
      </w:r>
      <w:r>
        <w:t>10.1016/bs.adms.2015.04.002</w:t>
      </w:r>
    </w:p>
    <w:p w14:paraId="53EFEA2D" w14:textId="55A8A9AF" w:rsidR="00564960" w:rsidRDefault="00564960" w:rsidP="00974D68">
      <w:pPr>
        <w:tabs>
          <w:tab w:val="left" w:pos="5702"/>
        </w:tabs>
        <w:spacing w:line="480" w:lineRule="exact"/>
        <w:ind w:hanging="720"/>
        <w:rPr>
          <w:bCs/>
          <w:color w:val="000000"/>
        </w:rPr>
      </w:pPr>
      <w:r>
        <w:t xml:space="preserve">Sedikides, C., Green, J. D., Saunders, J., Skowronski, J. J., &amp; Zengel, B. (2016). Mnemic neglect: Selective amnesia of one’s faults. </w:t>
      </w:r>
      <w:r>
        <w:rPr>
          <w:i/>
        </w:rPr>
        <w:t>European Review of Social Psychology, 27</w:t>
      </w:r>
      <w:r>
        <w:t xml:space="preserve">, 1-62. </w:t>
      </w:r>
      <w:r w:rsidR="00520017">
        <w:t>https://doi.org/</w:t>
      </w:r>
      <w:r w:rsidRPr="00B94B72">
        <w:t>10.1080/10463283.2016.1183913</w:t>
      </w:r>
    </w:p>
    <w:p w14:paraId="60DD082F" w14:textId="77777777" w:rsidR="006440D2" w:rsidRPr="00D3676F" w:rsidRDefault="00564960" w:rsidP="00777D2B">
      <w:pPr>
        <w:spacing w:line="480" w:lineRule="exact"/>
        <w:ind w:hanging="720"/>
        <w:rPr>
          <w:bCs/>
          <w:lang w:val="fr-FR"/>
        </w:rPr>
      </w:pPr>
      <w:r>
        <w:t xml:space="preserve">Sedikides, C., &amp; Gregg, A. P. (2008). Self-enhancement: Food for thought. </w:t>
      </w:r>
      <w:r w:rsidRPr="00D3676F">
        <w:rPr>
          <w:i/>
          <w:lang w:val="fr-FR"/>
        </w:rPr>
        <w:t>Perspectives on Psychological Science, 3</w:t>
      </w:r>
      <w:r w:rsidR="00EC03D2" w:rsidRPr="00D3676F">
        <w:rPr>
          <w:iCs/>
          <w:lang w:val="fr-FR"/>
        </w:rPr>
        <w:t>(2)</w:t>
      </w:r>
      <w:r w:rsidRPr="00D3676F">
        <w:rPr>
          <w:lang w:val="fr-FR"/>
        </w:rPr>
        <w:t xml:space="preserve">, 102-116. </w:t>
      </w:r>
      <w:hyperlink r:id="rId16" w:history="1">
        <w:r w:rsidR="006440D2" w:rsidRPr="00D3676F">
          <w:rPr>
            <w:rStyle w:val="Hyperlink"/>
            <w:bCs/>
            <w:color w:val="auto"/>
            <w:u w:val="none"/>
            <w:lang w:val="fr-FR"/>
          </w:rPr>
          <w:t>https://doi.org/10.1111/j.1745-6916.2008.00068.x</w:t>
        </w:r>
      </w:hyperlink>
    </w:p>
    <w:p w14:paraId="6A34C84D" w14:textId="6287ACF0" w:rsidR="006440D2" w:rsidRPr="006440D2" w:rsidRDefault="006440D2">
      <w:pPr>
        <w:spacing w:line="480" w:lineRule="exact"/>
        <w:ind w:hanging="720"/>
        <w:rPr>
          <w:rStyle w:val="slug-doi"/>
          <w:bCs/>
          <w:color w:val="000000"/>
          <w:lang w:val="en-GB"/>
        </w:rPr>
      </w:pPr>
      <w:r w:rsidRPr="00D3676F">
        <w:rPr>
          <w:bCs/>
          <w:color w:val="000000"/>
          <w:lang w:val="fr-FR"/>
        </w:rPr>
        <w:t xml:space="preserve">Sedikides, C., &amp; Hepper, E. G. D. (2009). </w:t>
      </w:r>
      <w:r w:rsidRPr="00A26BC2">
        <w:rPr>
          <w:bCs/>
          <w:color w:val="000000"/>
        </w:rPr>
        <w:t xml:space="preserve">Self-improvement. </w:t>
      </w:r>
      <w:r w:rsidRPr="00A26BC2">
        <w:rPr>
          <w:bCs/>
          <w:i/>
          <w:color w:val="000000"/>
        </w:rPr>
        <w:t>Social and Personality Psychology Compass, 3</w:t>
      </w:r>
      <w:r w:rsidRPr="00A26BC2">
        <w:rPr>
          <w:bCs/>
          <w:iCs/>
          <w:color w:val="000000"/>
        </w:rPr>
        <w:t>, 899-917</w:t>
      </w:r>
      <w:r w:rsidRPr="00A26BC2">
        <w:rPr>
          <w:bCs/>
          <w:color w:val="000000"/>
        </w:rPr>
        <w:t xml:space="preserve">. </w:t>
      </w:r>
      <w:hyperlink r:id="rId17" w:history="1">
        <w:r w:rsidRPr="00777D2B">
          <w:rPr>
            <w:rStyle w:val="Hyperlink"/>
            <w:bCs/>
            <w:color w:val="000000"/>
            <w:u w:val="none"/>
          </w:rPr>
          <w:t>https://doi.org/10.1111/j.1751-9004.2009.00231.x</w:t>
        </w:r>
      </w:hyperlink>
    </w:p>
    <w:p w14:paraId="63B91B9E" w14:textId="734A1567" w:rsidR="00564960" w:rsidRDefault="00564960" w:rsidP="00974D68">
      <w:pPr>
        <w:spacing w:line="480" w:lineRule="exact"/>
        <w:ind w:hanging="720"/>
      </w:pPr>
      <w:r w:rsidRPr="00974D68">
        <w:rPr>
          <w:bCs/>
          <w:lang w:val="en-GB" w:bidi="en-US"/>
        </w:rPr>
        <w:t xml:space="preserve">Sedikides, C., Meek, R., Alicke, M. D., &amp; Taylor, S. (2014). </w:t>
      </w:r>
      <w:r w:rsidRPr="00A26BC2">
        <w:rPr>
          <w:bCs/>
        </w:rPr>
        <w:t xml:space="preserve">Behind bars but above the bar: Prisoners consider themselves more prosocial than non-prisoners. </w:t>
      </w:r>
      <w:r w:rsidRPr="00A26BC2">
        <w:rPr>
          <w:bCs/>
          <w:i/>
          <w:iCs/>
        </w:rPr>
        <w:t>British Journal of Social Psychology</w:t>
      </w:r>
      <w:r>
        <w:rPr>
          <w:bCs/>
          <w:i/>
          <w:iCs/>
        </w:rPr>
        <w:t>, 53</w:t>
      </w:r>
      <w:r>
        <w:rPr>
          <w:bCs/>
          <w:iCs/>
        </w:rPr>
        <w:t xml:space="preserve">, 396-403. </w:t>
      </w:r>
      <w:r w:rsidR="00520017">
        <w:rPr>
          <w:bCs/>
          <w:iCs/>
        </w:rPr>
        <w:t>https://doi.org/</w:t>
      </w:r>
      <w:r w:rsidRPr="00CA1E10">
        <w:t>10.1111/bjso.12060</w:t>
      </w:r>
    </w:p>
    <w:p w14:paraId="55F62B5D" w14:textId="7C23F857" w:rsidR="00824F12" w:rsidRDefault="00564960" w:rsidP="00974D68">
      <w:pPr>
        <w:spacing w:line="480" w:lineRule="exact"/>
        <w:ind w:hanging="720"/>
        <w:rPr>
          <w:rStyle w:val="Hyperlink"/>
          <w:bCs/>
          <w:color w:val="000000"/>
          <w:u w:val="none"/>
        </w:rPr>
      </w:pPr>
      <w:r>
        <w:t>Sedikides, C., &amp; Skowronski, J. J. (1995).</w:t>
      </w:r>
      <w:r w:rsidRPr="003F4BCE">
        <w:t xml:space="preserve"> </w:t>
      </w:r>
      <w:r w:rsidRPr="003E5605">
        <w:t>On the sources of self-knowledge: The perceived</w:t>
      </w:r>
      <w:r>
        <w:t xml:space="preserve"> </w:t>
      </w:r>
      <w:r w:rsidRPr="003E5605">
        <w:t xml:space="preserve">primacy of self-reflection. </w:t>
      </w:r>
      <w:r w:rsidRPr="003E5605">
        <w:rPr>
          <w:i/>
        </w:rPr>
        <w:t>Journal of Social and Clinical Psychology</w:t>
      </w:r>
      <w:r w:rsidRPr="003E5605">
        <w:t>,</w:t>
      </w:r>
      <w:r w:rsidRPr="003E5605">
        <w:rPr>
          <w:i/>
        </w:rPr>
        <w:t xml:space="preserve"> 14</w:t>
      </w:r>
      <w:r w:rsidR="00EC03D2">
        <w:rPr>
          <w:iCs/>
        </w:rPr>
        <w:t>(3)</w:t>
      </w:r>
      <w:r w:rsidRPr="003E5605">
        <w:rPr>
          <w:i/>
        </w:rPr>
        <w:t xml:space="preserve">, </w:t>
      </w:r>
      <w:r w:rsidRPr="003E5605">
        <w:t>244-270</w:t>
      </w:r>
      <w:r>
        <w:t xml:space="preserve">. </w:t>
      </w:r>
      <w:hyperlink r:id="rId18" w:history="1">
        <w:r w:rsidR="00520017">
          <w:rPr>
            <w:rStyle w:val="Hyperlink"/>
            <w:bCs/>
            <w:color w:val="000000"/>
            <w:u w:val="none"/>
          </w:rPr>
          <w:t>https://doi.org/</w:t>
        </w:r>
        <w:r w:rsidRPr="00DA7D04">
          <w:rPr>
            <w:rStyle w:val="Hyperlink"/>
            <w:bCs/>
            <w:color w:val="000000"/>
            <w:u w:val="none"/>
          </w:rPr>
          <w:t>10.1521/jscp.1995.14.3.244</w:t>
        </w:r>
      </w:hyperlink>
    </w:p>
    <w:p w14:paraId="00509551" w14:textId="0AFB1F6A" w:rsidR="00564960" w:rsidRPr="00D3676F" w:rsidRDefault="00824F12" w:rsidP="00974D68">
      <w:pPr>
        <w:spacing w:line="480" w:lineRule="exact"/>
        <w:ind w:hanging="720"/>
        <w:rPr>
          <w:lang w:val="fr-FR"/>
        </w:rPr>
      </w:pPr>
      <w:r w:rsidRPr="00974D68">
        <w:rPr>
          <w:lang w:val="fr-FR"/>
        </w:rPr>
        <w:t xml:space="preserve">Sedikides, C., &amp; Skowronski, J. J. (2020). </w:t>
      </w:r>
      <w:r>
        <w:t xml:space="preserve">In human memory, good can be stronger than bad. </w:t>
      </w:r>
      <w:r w:rsidRPr="00D3676F">
        <w:rPr>
          <w:i/>
          <w:lang w:val="fr-FR"/>
        </w:rPr>
        <w:t>Current Directions in Psychological Science, 29</w:t>
      </w:r>
      <w:r w:rsidRPr="00D3676F">
        <w:rPr>
          <w:iCs/>
          <w:lang w:val="fr-FR"/>
        </w:rPr>
        <w:t xml:space="preserve">(1), 86-91. </w:t>
      </w:r>
      <w:r w:rsidRPr="00D3676F">
        <w:rPr>
          <w:lang w:val="fr-FR"/>
        </w:rPr>
        <w:t>https://doi.org/</w:t>
      </w:r>
      <w:r w:rsidRPr="00D3676F">
        <w:rPr>
          <w:rFonts w:eastAsia="ITCGaramondStd-Lt"/>
          <w:lang w:val="fr-FR" w:eastAsia="zh-CN"/>
        </w:rPr>
        <w:t>10.1177/0963721419896363</w:t>
      </w:r>
    </w:p>
    <w:p w14:paraId="21F8B884" w14:textId="55D8000B" w:rsidR="00B81625" w:rsidRPr="00D72480" w:rsidRDefault="00B81625" w:rsidP="00974D68">
      <w:pPr>
        <w:spacing w:line="480" w:lineRule="exact"/>
        <w:ind w:hanging="720"/>
      </w:pPr>
      <w:r w:rsidRPr="00D3676F">
        <w:rPr>
          <w:rFonts w:eastAsiaTheme="minorHAnsi"/>
          <w:lang w:val="fr-FR"/>
        </w:rPr>
        <w:t xml:space="preserve">Sedikides, C., &amp; Strube, M. J. (1997). </w:t>
      </w:r>
      <w:r w:rsidRPr="00D72480">
        <w:rPr>
          <w:rFonts w:eastAsiaTheme="minorHAnsi"/>
          <w:lang w:val="en-GB"/>
        </w:rPr>
        <w:t xml:space="preserve">Self-evaluation: To thine own self be good, to thine own self be sure, to thine own self be true, and to thine own self be better. </w:t>
      </w:r>
      <w:r w:rsidRPr="00D72480">
        <w:rPr>
          <w:rFonts w:eastAsiaTheme="minorHAnsi"/>
          <w:i/>
          <w:iCs/>
          <w:lang w:val="en-GB"/>
        </w:rPr>
        <w:t xml:space="preserve">Advances in Experimental Social Psychology, 29, </w:t>
      </w:r>
      <w:r w:rsidRPr="00D72480">
        <w:rPr>
          <w:rFonts w:eastAsiaTheme="minorHAnsi"/>
          <w:lang w:val="en-GB"/>
        </w:rPr>
        <w:t xml:space="preserve">209–269. </w:t>
      </w:r>
      <w:r w:rsidR="00520017">
        <w:rPr>
          <w:rFonts w:eastAsiaTheme="minorHAnsi"/>
          <w:lang w:val="en-GB"/>
        </w:rPr>
        <w:t>https://doi.org/</w:t>
      </w:r>
      <w:r w:rsidRPr="00D72480">
        <w:rPr>
          <w:rFonts w:eastAsiaTheme="minorHAnsi"/>
          <w:lang w:val="en-GB"/>
        </w:rPr>
        <w:t>10.1016/S0065-2601(08)60018-0</w:t>
      </w:r>
    </w:p>
    <w:p w14:paraId="0690ABB5" w14:textId="528D89AC" w:rsidR="00564960" w:rsidRDefault="00564960" w:rsidP="00974D68">
      <w:pPr>
        <w:spacing w:line="480" w:lineRule="exact"/>
        <w:ind w:hanging="720"/>
        <w:rPr>
          <w:rFonts w:eastAsiaTheme="minorHAnsi"/>
          <w:lang w:val="en-GB"/>
        </w:rPr>
      </w:pPr>
      <w:r w:rsidRPr="00B81625">
        <w:t xml:space="preserve">Tajfel, H., &amp; </w:t>
      </w:r>
      <w:r w:rsidRPr="00B81625">
        <w:rPr>
          <w:rFonts w:eastAsiaTheme="minorHAnsi"/>
          <w:lang w:val="en-GB"/>
        </w:rPr>
        <w:t xml:space="preserve">Turner, J. C. (1986). The social identity theory of </w:t>
      </w:r>
      <w:r w:rsidRPr="00B81625">
        <w:rPr>
          <w:rFonts w:eastAsiaTheme="minorHAnsi"/>
          <w:bCs/>
          <w:lang w:val="en-GB"/>
        </w:rPr>
        <w:t>intergroup</w:t>
      </w:r>
      <w:r w:rsidRPr="00B81625">
        <w:rPr>
          <w:rFonts w:eastAsiaTheme="minorHAnsi"/>
          <w:b/>
          <w:bCs/>
          <w:lang w:val="en-GB"/>
        </w:rPr>
        <w:t xml:space="preserve"> </w:t>
      </w:r>
      <w:r w:rsidRPr="00B81625">
        <w:rPr>
          <w:rFonts w:eastAsiaTheme="minorHAnsi"/>
          <w:lang w:val="en-GB"/>
        </w:rPr>
        <w:t>behavior. In S. Worchel &amp;W.</w:t>
      </w:r>
      <w:r w:rsidRPr="004D5D93">
        <w:rPr>
          <w:rFonts w:eastAsiaTheme="minorHAnsi"/>
          <w:lang w:val="en-GB"/>
        </w:rPr>
        <w:t xml:space="preserve"> Austin (Eds.), </w:t>
      </w:r>
      <w:r w:rsidRPr="004D5D93">
        <w:rPr>
          <w:rFonts w:eastAsiaTheme="minorHAnsi"/>
          <w:i/>
          <w:iCs/>
          <w:lang w:val="en-GB"/>
        </w:rPr>
        <w:t xml:space="preserve">Psychology of intergroup relations </w:t>
      </w:r>
      <w:r w:rsidRPr="00DA7D04">
        <w:rPr>
          <w:rFonts w:eastAsiaTheme="minorHAnsi"/>
          <w:iCs/>
          <w:lang w:val="en-GB"/>
        </w:rPr>
        <w:t>(pp.</w:t>
      </w:r>
      <w:r w:rsidRPr="004D5D93">
        <w:rPr>
          <w:rFonts w:eastAsiaTheme="minorHAnsi"/>
          <w:i/>
          <w:iCs/>
          <w:lang w:val="en-GB"/>
        </w:rPr>
        <w:t xml:space="preserve"> </w:t>
      </w:r>
      <w:r w:rsidRPr="004D5D93">
        <w:rPr>
          <w:rFonts w:eastAsiaTheme="minorHAnsi"/>
          <w:lang w:val="en-GB"/>
        </w:rPr>
        <w:t>7-24). Nelson-Hall</w:t>
      </w:r>
      <w:r>
        <w:rPr>
          <w:rFonts w:eastAsiaTheme="minorHAnsi"/>
          <w:lang w:val="en-GB"/>
        </w:rPr>
        <w:t>.</w:t>
      </w:r>
    </w:p>
    <w:p w14:paraId="6D6F6AB2" w14:textId="1AE77848" w:rsidR="00564960" w:rsidRPr="00974D68" w:rsidRDefault="00564960" w:rsidP="00974D68">
      <w:pPr>
        <w:spacing w:line="480" w:lineRule="exact"/>
        <w:ind w:hanging="720"/>
        <w:rPr>
          <w:color w:val="333333"/>
          <w:shd w:val="clear" w:color="auto" w:fill="FFFFFF"/>
          <w:lang w:val="fr-FR"/>
        </w:rPr>
      </w:pPr>
      <w:r>
        <w:t xml:space="preserve">Wills, T. A. (1981). </w:t>
      </w:r>
      <w:r w:rsidRPr="00176098">
        <w:rPr>
          <w:color w:val="333333"/>
          <w:shd w:val="clear" w:color="auto" w:fill="FFFFFF"/>
        </w:rPr>
        <w:t xml:space="preserve">Downward </w:t>
      </w:r>
      <w:r w:rsidRPr="003E5605">
        <w:rPr>
          <w:color w:val="333333"/>
          <w:shd w:val="clear" w:color="auto" w:fill="FFFFFF"/>
        </w:rPr>
        <w:t xml:space="preserve">comparison principles in social </w:t>
      </w:r>
      <w:r w:rsidRPr="00176098">
        <w:rPr>
          <w:color w:val="333333"/>
          <w:shd w:val="clear" w:color="auto" w:fill="FFFFFF"/>
        </w:rPr>
        <w:t>psychology.</w:t>
      </w:r>
      <w:r w:rsidRPr="003E5605">
        <w:rPr>
          <w:color w:val="333333"/>
          <w:shd w:val="clear" w:color="auto" w:fill="FFFFFF"/>
        </w:rPr>
        <w:t> </w:t>
      </w:r>
      <w:r w:rsidRPr="00974D68">
        <w:rPr>
          <w:i/>
          <w:iCs/>
          <w:color w:val="333333"/>
          <w:lang w:val="fr-FR"/>
        </w:rPr>
        <w:t>Psychological Bulletin, 90</w:t>
      </w:r>
      <w:r w:rsidR="00EC03D2" w:rsidRPr="00974D68">
        <w:rPr>
          <w:color w:val="333333"/>
          <w:lang w:val="fr-FR"/>
        </w:rPr>
        <w:t>(2)</w:t>
      </w:r>
      <w:r w:rsidRPr="00974D68">
        <w:rPr>
          <w:color w:val="333333"/>
          <w:shd w:val="clear" w:color="auto" w:fill="FFFFFF"/>
          <w:lang w:val="fr-FR"/>
        </w:rPr>
        <w:t xml:space="preserve">, 245-271. </w:t>
      </w:r>
      <w:hyperlink r:id="rId19" w:tgtFrame="_blank" w:history="1">
        <w:r w:rsidR="00520017" w:rsidRPr="00974D68">
          <w:rPr>
            <w:rStyle w:val="Hyperlink"/>
            <w:color w:val="000000" w:themeColor="text1"/>
            <w:u w:val="none"/>
            <w:shd w:val="clear" w:color="auto" w:fill="FFFFFF"/>
            <w:lang w:val="fr-FR"/>
          </w:rPr>
          <w:t>https://doi.org/</w:t>
        </w:r>
        <w:r w:rsidRPr="00974D68">
          <w:rPr>
            <w:rStyle w:val="Hyperlink"/>
            <w:color w:val="000000" w:themeColor="text1"/>
            <w:u w:val="none"/>
            <w:shd w:val="clear" w:color="auto" w:fill="FFFFFF"/>
            <w:lang w:val="fr-FR"/>
          </w:rPr>
          <w:t>10.1037/0033-2909.90.2.245</w:t>
        </w:r>
      </w:hyperlink>
    </w:p>
    <w:p w14:paraId="12580293" w14:textId="3AA16DE6" w:rsidR="00453BF8" w:rsidRPr="000D32FE" w:rsidRDefault="00564960" w:rsidP="00974D68">
      <w:pPr>
        <w:spacing w:line="480" w:lineRule="exact"/>
        <w:ind w:hanging="720"/>
        <w:rPr>
          <w:color w:val="000000" w:themeColor="text1"/>
          <w:shd w:val="clear" w:color="auto" w:fill="FFFFFF"/>
        </w:rPr>
      </w:pPr>
      <w:r w:rsidRPr="006676B6">
        <w:rPr>
          <w:color w:val="333333"/>
          <w:shd w:val="clear" w:color="auto" w:fill="FFFFFF"/>
          <w:lang w:val="fr-FR"/>
        </w:rPr>
        <w:t xml:space="preserve">Wilson, A. E., &amp; Ross, M. (2001). </w:t>
      </w:r>
      <w:r w:rsidRPr="00594CC2">
        <w:rPr>
          <w:color w:val="333333"/>
          <w:shd w:val="clear" w:color="auto" w:fill="FFFFFF"/>
        </w:rPr>
        <w:t>From chump to champ: People's appraisals of their earlier and present selves.</w:t>
      </w:r>
      <w:r w:rsidRPr="003E5605">
        <w:rPr>
          <w:color w:val="333333"/>
          <w:shd w:val="clear" w:color="auto" w:fill="FFFFFF"/>
        </w:rPr>
        <w:t> </w:t>
      </w:r>
      <w:r w:rsidRPr="003E5605">
        <w:rPr>
          <w:i/>
          <w:iCs/>
          <w:color w:val="333333"/>
        </w:rPr>
        <w:t>Journal of Personality and Social Psychology</w:t>
      </w:r>
      <w:r w:rsidRPr="003E5605">
        <w:rPr>
          <w:iCs/>
          <w:color w:val="333333"/>
        </w:rPr>
        <w:t>,</w:t>
      </w:r>
      <w:r w:rsidRPr="003E5605">
        <w:rPr>
          <w:i/>
          <w:iCs/>
          <w:color w:val="333333"/>
        </w:rPr>
        <w:t xml:space="preserve"> 80</w:t>
      </w:r>
      <w:r w:rsidR="00EC03D2">
        <w:rPr>
          <w:color w:val="333333"/>
        </w:rPr>
        <w:t>(4)</w:t>
      </w:r>
      <w:r w:rsidRPr="00594CC2">
        <w:rPr>
          <w:color w:val="333333"/>
          <w:shd w:val="clear" w:color="auto" w:fill="FFFFFF"/>
        </w:rPr>
        <w:t>, 572-584</w:t>
      </w:r>
      <w:r>
        <w:rPr>
          <w:color w:val="333333"/>
          <w:shd w:val="clear" w:color="auto" w:fill="FFFFFF"/>
        </w:rPr>
        <w:t xml:space="preserve">. </w:t>
      </w:r>
      <w:hyperlink r:id="rId20" w:history="1">
        <w:r w:rsidR="00453BF8" w:rsidRPr="000D32FE">
          <w:rPr>
            <w:rStyle w:val="Hyperlink"/>
            <w:color w:val="000000" w:themeColor="text1"/>
            <w:u w:val="none"/>
            <w:shd w:val="clear" w:color="auto" w:fill="FFFFFF"/>
          </w:rPr>
          <w:t>https://doi.org/10.1037/0022-3514.80.4.572</w:t>
        </w:r>
      </w:hyperlink>
    </w:p>
    <w:p w14:paraId="71FC83BB" w14:textId="77777777" w:rsidR="00453BF8" w:rsidRDefault="00453BF8">
      <w:pPr>
        <w:rPr>
          <w:color w:val="333333"/>
          <w:shd w:val="clear" w:color="auto" w:fill="FFFFFF"/>
        </w:rPr>
      </w:pPr>
      <w:r>
        <w:rPr>
          <w:color w:val="333333"/>
          <w:shd w:val="clear" w:color="auto" w:fill="FFFFFF"/>
        </w:rPr>
        <w:br w:type="page"/>
      </w:r>
    </w:p>
    <w:tbl>
      <w:tblPr>
        <w:tblStyle w:val="TableGridLight1"/>
        <w:tblW w:w="8460" w:type="dxa"/>
        <w:tblBorders>
          <w:top w:val="single" w:sz="12" w:space="0" w:color="auto"/>
          <w:bottom w:val="single" w:sz="12" w:space="0" w:color="auto"/>
        </w:tblBorders>
        <w:tblLayout w:type="fixed"/>
        <w:tblCellMar>
          <w:top w:w="29" w:type="dxa"/>
          <w:left w:w="115" w:type="dxa"/>
          <w:bottom w:w="86" w:type="dxa"/>
          <w:right w:w="115" w:type="dxa"/>
        </w:tblCellMar>
        <w:tblLook w:val="04A0" w:firstRow="1" w:lastRow="0" w:firstColumn="1" w:lastColumn="0" w:noHBand="0" w:noVBand="1"/>
      </w:tblPr>
      <w:tblGrid>
        <w:gridCol w:w="2070"/>
        <w:gridCol w:w="1980"/>
        <w:gridCol w:w="1620"/>
        <w:gridCol w:w="990"/>
        <w:gridCol w:w="540"/>
        <w:gridCol w:w="1260"/>
      </w:tblGrid>
      <w:tr w:rsidR="00453BF8" w:rsidRPr="00AE1A8F" w14:paraId="23466E47" w14:textId="77777777" w:rsidTr="009079DE">
        <w:tc>
          <w:tcPr>
            <w:tcW w:w="8460" w:type="dxa"/>
            <w:gridSpan w:val="6"/>
            <w:tcBorders>
              <w:top w:val="nil"/>
              <w:left w:val="nil"/>
              <w:bottom w:val="single" w:sz="12" w:space="0" w:color="auto"/>
              <w:right w:val="nil"/>
            </w:tcBorders>
          </w:tcPr>
          <w:p w14:paraId="165ECFF0" w14:textId="77777777" w:rsidR="00453BF8" w:rsidRPr="00D942CC" w:rsidRDefault="00453BF8" w:rsidP="009079DE">
            <w:pPr>
              <w:rPr>
                <w:b/>
                <w:bCs/>
                <w:sz w:val="24"/>
                <w:szCs w:val="24"/>
              </w:rPr>
            </w:pPr>
            <w:r w:rsidRPr="00D942CC">
              <w:rPr>
                <w:b/>
                <w:bCs/>
              </w:rPr>
              <w:t>Table 1</w:t>
            </w:r>
          </w:p>
          <w:p w14:paraId="4E5BE3E2" w14:textId="77777777" w:rsidR="00453BF8" w:rsidRDefault="00453BF8" w:rsidP="009079DE">
            <w:pPr>
              <w:rPr>
                <w:i/>
                <w:sz w:val="24"/>
                <w:szCs w:val="24"/>
              </w:rPr>
            </w:pPr>
          </w:p>
          <w:p w14:paraId="364229B2" w14:textId="77777777" w:rsidR="00453BF8" w:rsidRPr="00AE1A8F" w:rsidRDefault="00453BF8" w:rsidP="009079DE">
            <w:pPr>
              <w:rPr>
                <w:sz w:val="24"/>
                <w:szCs w:val="24"/>
              </w:rPr>
            </w:pPr>
            <w:r w:rsidRPr="00AE1A8F">
              <w:rPr>
                <w:i/>
                <w:sz w:val="24"/>
                <w:szCs w:val="24"/>
              </w:rPr>
              <w:t xml:space="preserve">Within Group Differences on Prisoners’ Perceptions of Their Own Crime and </w:t>
            </w:r>
            <w:r>
              <w:rPr>
                <w:i/>
                <w:sz w:val="24"/>
                <w:szCs w:val="24"/>
              </w:rPr>
              <w:t>T</w:t>
            </w:r>
            <w:r w:rsidRPr="00AE1A8F">
              <w:rPr>
                <w:i/>
                <w:sz w:val="24"/>
                <w:szCs w:val="24"/>
              </w:rPr>
              <w:t xml:space="preserve">hose of the Typical Prisoner </w:t>
            </w:r>
          </w:p>
        </w:tc>
      </w:tr>
      <w:tr w:rsidR="00453BF8" w:rsidRPr="00AE1A8F" w14:paraId="3CAAAC04" w14:textId="77777777" w:rsidTr="009079DE">
        <w:trPr>
          <w:trHeight w:val="288"/>
        </w:trPr>
        <w:tc>
          <w:tcPr>
            <w:tcW w:w="2070" w:type="dxa"/>
            <w:tcBorders>
              <w:top w:val="nil"/>
              <w:left w:val="nil"/>
              <w:bottom w:val="single" w:sz="12" w:space="0" w:color="auto"/>
              <w:right w:val="nil"/>
            </w:tcBorders>
            <w:vAlign w:val="bottom"/>
          </w:tcPr>
          <w:p w14:paraId="600160C0" w14:textId="77777777" w:rsidR="00453BF8" w:rsidRPr="00AE1A8F" w:rsidRDefault="00453BF8" w:rsidP="009079DE">
            <w:pPr>
              <w:rPr>
                <w:sz w:val="24"/>
                <w:szCs w:val="24"/>
              </w:rPr>
            </w:pPr>
            <w:r w:rsidRPr="00AE1A8F">
              <w:rPr>
                <w:sz w:val="24"/>
                <w:szCs w:val="24"/>
              </w:rPr>
              <w:t>Crimes</w:t>
            </w:r>
          </w:p>
        </w:tc>
        <w:tc>
          <w:tcPr>
            <w:tcW w:w="1980" w:type="dxa"/>
            <w:tcBorders>
              <w:top w:val="nil"/>
              <w:left w:val="nil"/>
              <w:bottom w:val="single" w:sz="12" w:space="0" w:color="auto"/>
              <w:right w:val="nil"/>
            </w:tcBorders>
            <w:vAlign w:val="bottom"/>
          </w:tcPr>
          <w:p w14:paraId="2FE9801D" w14:textId="77777777" w:rsidR="00453BF8" w:rsidRPr="00AE1A8F" w:rsidRDefault="00453BF8" w:rsidP="009079DE">
            <w:pPr>
              <w:rPr>
                <w:sz w:val="24"/>
                <w:szCs w:val="24"/>
              </w:rPr>
            </w:pPr>
            <w:r w:rsidRPr="00AE1A8F">
              <w:rPr>
                <w:sz w:val="24"/>
                <w:szCs w:val="24"/>
              </w:rPr>
              <w:t>Perception of the Typical Prisoner’s Crimes</w:t>
            </w:r>
          </w:p>
        </w:tc>
        <w:tc>
          <w:tcPr>
            <w:tcW w:w="1620" w:type="dxa"/>
            <w:tcBorders>
              <w:top w:val="nil"/>
              <w:left w:val="nil"/>
              <w:bottom w:val="single" w:sz="12" w:space="0" w:color="auto"/>
              <w:right w:val="nil"/>
            </w:tcBorders>
            <w:vAlign w:val="bottom"/>
          </w:tcPr>
          <w:p w14:paraId="2BE4B4A0" w14:textId="77777777" w:rsidR="00453BF8" w:rsidRPr="00AE1A8F" w:rsidRDefault="00453BF8" w:rsidP="009079DE">
            <w:pPr>
              <w:rPr>
                <w:sz w:val="24"/>
                <w:szCs w:val="24"/>
              </w:rPr>
            </w:pPr>
            <w:r w:rsidRPr="00AE1A8F">
              <w:rPr>
                <w:sz w:val="24"/>
                <w:szCs w:val="24"/>
              </w:rPr>
              <w:t xml:space="preserve">Perception of their own Crime </w:t>
            </w:r>
          </w:p>
        </w:tc>
        <w:tc>
          <w:tcPr>
            <w:tcW w:w="990" w:type="dxa"/>
            <w:tcBorders>
              <w:top w:val="nil"/>
              <w:left w:val="nil"/>
              <w:bottom w:val="single" w:sz="12" w:space="0" w:color="auto"/>
              <w:right w:val="nil"/>
            </w:tcBorders>
            <w:vAlign w:val="bottom"/>
          </w:tcPr>
          <w:p w14:paraId="7FF21AAA" w14:textId="77777777" w:rsidR="00453BF8" w:rsidRPr="00AE1A8F" w:rsidRDefault="00453BF8" w:rsidP="009079DE">
            <w:pPr>
              <w:rPr>
                <w:sz w:val="24"/>
                <w:szCs w:val="24"/>
              </w:rPr>
            </w:pPr>
            <w:r w:rsidRPr="00AE1A8F">
              <w:rPr>
                <w:i/>
                <w:sz w:val="24"/>
                <w:szCs w:val="24"/>
              </w:rPr>
              <w:t>t-</w:t>
            </w:r>
            <w:r w:rsidRPr="00AE1A8F">
              <w:rPr>
                <w:sz w:val="24"/>
                <w:szCs w:val="24"/>
              </w:rPr>
              <w:t>value</w:t>
            </w:r>
          </w:p>
        </w:tc>
        <w:tc>
          <w:tcPr>
            <w:tcW w:w="540" w:type="dxa"/>
            <w:tcBorders>
              <w:top w:val="nil"/>
              <w:left w:val="nil"/>
              <w:bottom w:val="single" w:sz="12" w:space="0" w:color="auto"/>
              <w:right w:val="nil"/>
            </w:tcBorders>
            <w:vAlign w:val="bottom"/>
          </w:tcPr>
          <w:p w14:paraId="05F5E2F9" w14:textId="77777777" w:rsidR="00453BF8" w:rsidRPr="00AE1A8F" w:rsidRDefault="00453BF8" w:rsidP="009079DE">
            <w:pPr>
              <w:rPr>
                <w:i/>
                <w:sz w:val="24"/>
                <w:szCs w:val="24"/>
              </w:rPr>
            </w:pPr>
            <w:r w:rsidRPr="00AE1A8F">
              <w:rPr>
                <w:i/>
                <w:sz w:val="24"/>
                <w:szCs w:val="24"/>
              </w:rPr>
              <w:t>df</w:t>
            </w:r>
          </w:p>
        </w:tc>
        <w:tc>
          <w:tcPr>
            <w:tcW w:w="1260" w:type="dxa"/>
            <w:tcBorders>
              <w:top w:val="nil"/>
              <w:left w:val="nil"/>
              <w:bottom w:val="single" w:sz="12" w:space="0" w:color="auto"/>
              <w:right w:val="nil"/>
            </w:tcBorders>
            <w:vAlign w:val="bottom"/>
          </w:tcPr>
          <w:p w14:paraId="45111DA2" w14:textId="77777777" w:rsidR="00453BF8" w:rsidRPr="00AE1A8F" w:rsidRDefault="00453BF8" w:rsidP="009079DE">
            <w:pPr>
              <w:rPr>
                <w:i/>
                <w:sz w:val="24"/>
                <w:szCs w:val="24"/>
              </w:rPr>
            </w:pPr>
            <w:r w:rsidRPr="00AE1A8F">
              <w:rPr>
                <w:i/>
                <w:sz w:val="24"/>
                <w:szCs w:val="24"/>
              </w:rPr>
              <w:t>Cohen’s d</w:t>
            </w:r>
          </w:p>
        </w:tc>
      </w:tr>
      <w:tr w:rsidR="00453BF8" w:rsidRPr="00AE1A8F" w14:paraId="46B3A88B" w14:textId="77777777" w:rsidTr="009079DE">
        <w:tc>
          <w:tcPr>
            <w:tcW w:w="2070" w:type="dxa"/>
            <w:tcBorders>
              <w:top w:val="single" w:sz="12" w:space="0" w:color="auto"/>
              <w:left w:val="nil"/>
              <w:bottom w:val="nil"/>
              <w:right w:val="nil"/>
            </w:tcBorders>
          </w:tcPr>
          <w:p w14:paraId="7A95D8F6" w14:textId="77777777" w:rsidR="00453BF8" w:rsidRPr="00AE1A8F" w:rsidRDefault="00453BF8" w:rsidP="009079DE">
            <w:pPr>
              <w:rPr>
                <w:sz w:val="24"/>
                <w:szCs w:val="24"/>
              </w:rPr>
            </w:pPr>
            <w:r w:rsidRPr="00AE1A8F">
              <w:rPr>
                <w:sz w:val="24"/>
                <w:szCs w:val="24"/>
              </w:rPr>
              <w:t xml:space="preserve">Recidivism </w:t>
            </w:r>
          </w:p>
        </w:tc>
        <w:tc>
          <w:tcPr>
            <w:tcW w:w="1980" w:type="dxa"/>
            <w:tcBorders>
              <w:top w:val="single" w:sz="12" w:space="0" w:color="auto"/>
              <w:left w:val="nil"/>
              <w:bottom w:val="nil"/>
              <w:right w:val="nil"/>
            </w:tcBorders>
          </w:tcPr>
          <w:p w14:paraId="61B14875" w14:textId="77777777" w:rsidR="00453BF8" w:rsidRPr="00AE1A8F" w:rsidRDefault="00453BF8" w:rsidP="009079DE">
            <w:pPr>
              <w:rPr>
                <w:sz w:val="24"/>
                <w:szCs w:val="24"/>
              </w:rPr>
            </w:pPr>
            <w:r w:rsidRPr="00AE1A8F">
              <w:rPr>
                <w:sz w:val="24"/>
                <w:szCs w:val="24"/>
              </w:rPr>
              <w:t>2.60 (1.15)</w:t>
            </w:r>
          </w:p>
        </w:tc>
        <w:tc>
          <w:tcPr>
            <w:tcW w:w="1620" w:type="dxa"/>
            <w:tcBorders>
              <w:top w:val="single" w:sz="12" w:space="0" w:color="auto"/>
              <w:left w:val="nil"/>
              <w:bottom w:val="nil"/>
              <w:right w:val="nil"/>
            </w:tcBorders>
          </w:tcPr>
          <w:p w14:paraId="69358A57" w14:textId="77777777" w:rsidR="00453BF8" w:rsidRPr="00AE1A8F" w:rsidRDefault="00453BF8" w:rsidP="009079DE">
            <w:pPr>
              <w:rPr>
                <w:sz w:val="24"/>
                <w:szCs w:val="24"/>
              </w:rPr>
            </w:pPr>
            <w:r w:rsidRPr="00AE1A8F">
              <w:rPr>
                <w:sz w:val="24"/>
                <w:szCs w:val="24"/>
              </w:rPr>
              <w:t>1.49 (1.07)</w:t>
            </w:r>
          </w:p>
        </w:tc>
        <w:tc>
          <w:tcPr>
            <w:tcW w:w="990" w:type="dxa"/>
            <w:tcBorders>
              <w:top w:val="single" w:sz="12" w:space="0" w:color="auto"/>
              <w:left w:val="nil"/>
              <w:bottom w:val="nil"/>
              <w:right w:val="nil"/>
            </w:tcBorders>
          </w:tcPr>
          <w:p w14:paraId="460923A4" w14:textId="77777777" w:rsidR="00453BF8" w:rsidRPr="00AE1A8F" w:rsidRDefault="00453BF8" w:rsidP="009079DE">
            <w:pPr>
              <w:rPr>
                <w:sz w:val="24"/>
                <w:szCs w:val="24"/>
              </w:rPr>
            </w:pPr>
            <w:r w:rsidRPr="00AE1A8F">
              <w:rPr>
                <w:sz w:val="24"/>
                <w:szCs w:val="24"/>
              </w:rPr>
              <w:t>6.53**</w:t>
            </w:r>
          </w:p>
        </w:tc>
        <w:tc>
          <w:tcPr>
            <w:tcW w:w="540" w:type="dxa"/>
            <w:tcBorders>
              <w:top w:val="single" w:sz="12" w:space="0" w:color="auto"/>
              <w:left w:val="nil"/>
              <w:bottom w:val="nil"/>
              <w:right w:val="nil"/>
            </w:tcBorders>
            <w:vAlign w:val="center"/>
          </w:tcPr>
          <w:p w14:paraId="67A923F7" w14:textId="77777777" w:rsidR="00453BF8" w:rsidRPr="00AE1A8F" w:rsidRDefault="00453BF8" w:rsidP="009079DE">
            <w:pPr>
              <w:rPr>
                <w:sz w:val="24"/>
                <w:szCs w:val="24"/>
              </w:rPr>
            </w:pPr>
            <w:r w:rsidRPr="00AE1A8F">
              <w:rPr>
                <w:sz w:val="24"/>
                <w:szCs w:val="24"/>
              </w:rPr>
              <w:t>81</w:t>
            </w:r>
          </w:p>
        </w:tc>
        <w:tc>
          <w:tcPr>
            <w:tcW w:w="1260" w:type="dxa"/>
            <w:tcBorders>
              <w:top w:val="single" w:sz="12" w:space="0" w:color="auto"/>
              <w:left w:val="nil"/>
              <w:bottom w:val="nil"/>
              <w:right w:val="nil"/>
            </w:tcBorders>
            <w:vAlign w:val="center"/>
          </w:tcPr>
          <w:p w14:paraId="5ED5AF51" w14:textId="77777777" w:rsidR="00453BF8" w:rsidRPr="00AE1A8F" w:rsidRDefault="00453BF8" w:rsidP="009079DE">
            <w:pPr>
              <w:rPr>
                <w:sz w:val="24"/>
                <w:szCs w:val="24"/>
              </w:rPr>
            </w:pPr>
            <w:r w:rsidRPr="00AE1A8F">
              <w:rPr>
                <w:sz w:val="24"/>
                <w:szCs w:val="24"/>
              </w:rPr>
              <w:t>.</w:t>
            </w:r>
            <w:r>
              <w:rPr>
                <w:sz w:val="24"/>
                <w:szCs w:val="24"/>
              </w:rPr>
              <w:t>72</w:t>
            </w:r>
          </w:p>
        </w:tc>
      </w:tr>
      <w:tr w:rsidR="00453BF8" w:rsidRPr="00AE1A8F" w14:paraId="1FF401A5" w14:textId="77777777" w:rsidTr="009079DE">
        <w:tc>
          <w:tcPr>
            <w:tcW w:w="2070" w:type="dxa"/>
            <w:tcBorders>
              <w:top w:val="nil"/>
              <w:left w:val="nil"/>
              <w:bottom w:val="nil"/>
              <w:right w:val="nil"/>
            </w:tcBorders>
          </w:tcPr>
          <w:p w14:paraId="7555A878" w14:textId="77777777" w:rsidR="00453BF8" w:rsidRPr="00AE1A8F" w:rsidRDefault="00453BF8" w:rsidP="009079DE">
            <w:pPr>
              <w:rPr>
                <w:sz w:val="24"/>
                <w:szCs w:val="24"/>
              </w:rPr>
            </w:pPr>
            <w:r w:rsidRPr="00AE1A8F">
              <w:rPr>
                <w:sz w:val="24"/>
                <w:szCs w:val="24"/>
              </w:rPr>
              <w:t>Planning</w:t>
            </w:r>
          </w:p>
        </w:tc>
        <w:tc>
          <w:tcPr>
            <w:tcW w:w="1980" w:type="dxa"/>
            <w:tcBorders>
              <w:top w:val="nil"/>
              <w:left w:val="nil"/>
              <w:bottom w:val="nil"/>
              <w:right w:val="nil"/>
            </w:tcBorders>
          </w:tcPr>
          <w:p w14:paraId="722D0AD6" w14:textId="77777777" w:rsidR="00453BF8" w:rsidRPr="00AE1A8F" w:rsidRDefault="00453BF8" w:rsidP="009079DE">
            <w:pPr>
              <w:rPr>
                <w:sz w:val="24"/>
                <w:szCs w:val="24"/>
              </w:rPr>
            </w:pPr>
            <w:r w:rsidRPr="00AE1A8F">
              <w:rPr>
                <w:sz w:val="24"/>
                <w:szCs w:val="24"/>
              </w:rPr>
              <w:t>3.48 (1.86)</w:t>
            </w:r>
          </w:p>
        </w:tc>
        <w:tc>
          <w:tcPr>
            <w:tcW w:w="1620" w:type="dxa"/>
            <w:tcBorders>
              <w:top w:val="nil"/>
              <w:left w:val="nil"/>
              <w:bottom w:val="nil"/>
              <w:right w:val="nil"/>
            </w:tcBorders>
          </w:tcPr>
          <w:p w14:paraId="4505AEB3" w14:textId="77777777" w:rsidR="00453BF8" w:rsidRPr="00AE1A8F" w:rsidRDefault="00453BF8" w:rsidP="009079DE">
            <w:pPr>
              <w:rPr>
                <w:sz w:val="24"/>
                <w:szCs w:val="24"/>
              </w:rPr>
            </w:pPr>
            <w:r w:rsidRPr="00AE1A8F">
              <w:rPr>
                <w:sz w:val="24"/>
                <w:szCs w:val="24"/>
              </w:rPr>
              <w:t>2.74 (2.20)</w:t>
            </w:r>
          </w:p>
        </w:tc>
        <w:tc>
          <w:tcPr>
            <w:tcW w:w="990" w:type="dxa"/>
            <w:tcBorders>
              <w:top w:val="nil"/>
              <w:left w:val="nil"/>
              <w:bottom w:val="nil"/>
              <w:right w:val="nil"/>
            </w:tcBorders>
          </w:tcPr>
          <w:p w14:paraId="060BE5B8" w14:textId="77777777" w:rsidR="00453BF8" w:rsidRPr="00AE1A8F" w:rsidRDefault="00453BF8" w:rsidP="009079DE">
            <w:pPr>
              <w:rPr>
                <w:sz w:val="24"/>
                <w:szCs w:val="24"/>
              </w:rPr>
            </w:pPr>
            <w:r w:rsidRPr="00AE1A8F">
              <w:rPr>
                <w:sz w:val="24"/>
                <w:szCs w:val="24"/>
              </w:rPr>
              <w:t>2.52*</w:t>
            </w:r>
          </w:p>
        </w:tc>
        <w:tc>
          <w:tcPr>
            <w:tcW w:w="540" w:type="dxa"/>
            <w:tcBorders>
              <w:top w:val="nil"/>
              <w:left w:val="nil"/>
              <w:bottom w:val="nil"/>
              <w:right w:val="nil"/>
            </w:tcBorders>
            <w:vAlign w:val="center"/>
          </w:tcPr>
          <w:p w14:paraId="11786B69" w14:textId="77777777" w:rsidR="00453BF8" w:rsidRPr="00AE1A8F" w:rsidRDefault="00453BF8" w:rsidP="009079DE">
            <w:pPr>
              <w:rPr>
                <w:sz w:val="24"/>
                <w:szCs w:val="24"/>
              </w:rPr>
            </w:pPr>
            <w:r w:rsidRPr="00AE1A8F">
              <w:rPr>
                <w:sz w:val="24"/>
                <w:szCs w:val="24"/>
              </w:rPr>
              <w:t>76</w:t>
            </w:r>
          </w:p>
        </w:tc>
        <w:tc>
          <w:tcPr>
            <w:tcW w:w="1260" w:type="dxa"/>
            <w:tcBorders>
              <w:top w:val="nil"/>
              <w:left w:val="nil"/>
              <w:bottom w:val="nil"/>
              <w:right w:val="nil"/>
            </w:tcBorders>
            <w:vAlign w:val="center"/>
          </w:tcPr>
          <w:p w14:paraId="53BD4B06" w14:textId="77777777" w:rsidR="00453BF8" w:rsidRPr="00AE1A8F" w:rsidRDefault="00453BF8" w:rsidP="009079DE">
            <w:pPr>
              <w:rPr>
                <w:sz w:val="24"/>
                <w:szCs w:val="24"/>
              </w:rPr>
            </w:pPr>
            <w:r w:rsidRPr="00AE1A8F">
              <w:rPr>
                <w:sz w:val="24"/>
                <w:szCs w:val="24"/>
              </w:rPr>
              <w:t>.</w:t>
            </w:r>
            <w:r>
              <w:rPr>
                <w:sz w:val="24"/>
                <w:szCs w:val="24"/>
              </w:rPr>
              <w:t>29</w:t>
            </w:r>
          </w:p>
        </w:tc>
      </w:tr>
      <w:tr w:rsidR="00453BF8" w:rsidRPr="00AE1A8F" w14:paraId="2DA6FB4A" w14:textId="77777777" w:rsidTr="009079DE">
        <w:tc>
          <w:tcPr>
            <w:tcW w:w="2070" w:type="dxa"/>
            <w:tcBorders>
              <w:top w:val="nil"/>
              <w:left w:val="nil"/>
              <w:bottom w:val="nil"/>
              <w:right w:val="nil"/>
            </w:tcBorders>
          </w:tcPr>
          <w:p w14:paraId="6EEFCFF6" w14:textId="77777777" w:rsidR="00453BF8" w:rsidRPr="00AE1A8F" w:rsidRDefault="00453BF8" w:rsidP="009079DE">
            <w:pPr>
              <w:rPr>
                <w:sz w:val="24"/>
                <w:szCs w:val="24"/>
              </w:rPr>
            </w:pPr>
            <w:r w:rsidRPr="00AE1A8F">
              <w:rPr>
                <w:sz w:val="24"/>
                <w:szCs w:val="24"/>
              </w:rPr>
              <w:t>Harm</w:t>
            </w:r>
          </w:p>
        </w:tc>
        <w:tc>
          <w:tcPr>
            <w:tcW w:w="1980" w:type="dxa"/>
            <w:tcBorders>
              <w:top w:val="nil"/>
              <w:left w:val="nil"/>
              <w:bottom w:val="nil"/>
              <w:right w:val="nil"/>
            </w:tcBorders>
          </w:tcPr>
          <w:p w14:paraId="0109F2FA" w14:textId="77777777" w:rsidR="00453BF8" w:rsidRPr="00AE1A8F" w:rsidRDefault="00453BF8" w:rsidP="009079DE">
            <w:pPr>
              <w:rPr>
                <w:sz w:val="24"/>
                <w:szCs w:val="24"/>
              </w:rPr>
            </w:pPr>
            <w:r w:rsidRPr="00AE1A8F">
              <w:rPr>
                <w:sz w:val="24"/>
                <w:szCs w:val="24"/>
              </w:rPr>
              <w:t>4.21 (2.03)</w:t>
            </w:r>
          </w:p>
        </w:tc>
        <w:tc>
          <w:tcPr>
            <w:tcW w:w="1620" w:type="dxa"/>
            <w:tcBorders>
              <w:top w:val="nil"/>
              <w:left w:val="nil"/>
              <w:bottom w:val="nil"/>
              <w:right w:val="nil"/>
            </w:tcBorders>
          </w:tcPr>
          <w:p w14:paraId="75BB15CB" w14:textId="77777777" w:rsidR="00453BF8" w:rsidRPr="00AE1A8F" w:rsidRDefault="00453BF8" w:rsidP="009079DE">
            <w:pPr>
              <w:rPr>
                <w:sz w:val="24"/>
                <w:szCs w:val="24"/>
              </w:rPr>
            </w:pPr>
            <w:r w:rsidRPr="00AE1A8F">
              <w:rPr>
                <w:sz w:val="24"/>
                <w:szCs w:val="24"/>
              </w:rPr>
              <w:t>3.91 (2.31)</w:t>
            </w:r>
          </w:p>
        </w:tc>
        <w:tc>
          <w:tcPr>
            <w:tcW w:w="990" w:type="dxa"/>
            <w:tcBorders>
              <w:top w:val="nil"/>
              <w:left w:val="nil"/>
              <w:bottom w:val="nil"/>
              <w:right w:val="nil"/>
            </w:tcBorders>
          </w:tcPr>
          <w:p w14:paraId="253FF6B3" w14:textId="77777777" w:rsidR="00453BF8" w:rsidRPr="00AE1A8F" w:rsidRDefault="00453BF8" w:rsidP="009079DE">
            <w:pPr>
              <w:rPr>
                <w:sz w:val="24"/>
                <w:szCs w:val="24"/>
              </w:rPr>
            </w:pPr>
            <w:r w:rsidRPr="00AE1A8F">
              <w:rPr>
                <w:sz w:val="24"/>
                <w:szCs w:val="24"/>
              </w:rPr>
              <w:t>1.16</w:t>
            </w:r>
          </w:p>
        </w:tc>
        <w:tc>
          <w:tcPr>
            <w:tcW w:w="540" w:type="dxa"/>
            <w:tcBorders>
              <w:top w:val="nil"/>
              <w:left w:val="nil"/>
              <w:bottom w:val="nil"/>
              <w:right w:val="nil"/>
            </w:tcBorders>
            <w:vAlign w:val="center"/>
          </w:tcPr>
          <w:p w14:paraId="21E7E9E6" w14:textId="77777777" w:rsidR="00453BF8" w:rsidRPr="00AE1A8F" w:rsidRDefault="00453BF8" w:rsidP="009079DE">
            <w:pPr>
              <w:rPr>
                <w:sz w:val="24"/>
                <w:szCs w:val="24"/>
              </w:rPr>
            </w:pPr>
            <w:r w:rsidRPr="00AE1A8F">
              <w:rPr>
                <w:sz w:val="24"/>
                <w:szCs w:val="24"/>
              </w:rPr>
              <w:t>76</w:t>
            </w:r>
          </w:p>
        </w:tc>
        <w:tc>
          <w:tcPr>
            <w:tcW w:w="1260" w:type="dxa"/>
            <w:tcBorders>
              <w:top w:val="nil"/>
              <w:left w:val="nil"/>
              <w:bottom w:val="nil"/>
              <w:right w:val="nil"/>
            </w:tcBorders>
            <w:vAlign w:val="center"/>
          </w:tcPr>
          <w:p w14:paraId="5904F139" w14:textId="77777777" w:rsidR="00453BF8" w:rsidRPr="00AE1A8F" w:rsidRDefault="00453BF8" w:rsidP="009079DE">
            <w:pPr>
              <w:rPr>
                <w:sz w:val="24"/>
                <w:szCs w:val="24"/>
              </w:rPr>
            </w:pPr>
            <w:r w:rsidRPr="00AE1A8F">
              <w:rPr>
                <w:sz w:val="24"/>
                <w:szCs w:val="24"/>
              </w:rPr>
              <w:t>.1</w:t>
            </w:r>
            <w:r>
              <w:rPr>
                <w:sz w:val="24"/>
                <w:szCs w:val="24"/>
              </w:rPr>
              <w:t>3</w:t>
            </w:r>
          </w:p>
        </w:tc>
      </w:tr>
      <w:tr w:rsidR="00453BF8" w:rsidRPr="00AE1A8F" w14:paraId="504FAD0B" w14:textId="77777777" w:rsidTr="009079DE">
        <w:tc>
          <w:tcPr>
            <w:tcW w:w="2070" w:type="dxa"/>
            <w:tcBorders>
              <w:top w:val="nil"/>
              <w:left w:val="nil"/>
              <w:bottom w:val="nil"/>
              <w:right w:val="nil"/>
            </w:tcBorders>
          </w:tcPr>
          <w:p w14:paraId="7A0308B7" w14:textId="77777777" w:rsidR="00453BF8" w:rsidRPr="00AE1A8F" w:rsidRDefault="00453BF8" w:rsidP="009079DE">
            <w:pPr>
              <w:rPr>
                <w:sz w:val="24"/>
                <w:szCs w:val="24"/>
              </w:rPr>
            </w:pPr>
            <w:r w:rsidRPr="00AE1A8F">
              <w:rPr>
                <w:sz w:val="24"/>
                <w:szCs w:val="24"/>
              </w:rPr>
              <w:t>Justification</w:t>
            </w:r>
          </w:p>
        </w:tc>
        <w:tc>
          <w:tcPr>
            <w:tcW w:w="1980" w:type="dxa"/>
            <w:tcBorders>
              <w:top w:val="nil"/>
              <w:left w:val="nil"/>
              <w:bottom w:val="nil"/>
              <w:right w:val="nil"/>
            </w:tcBorders>
          </w:tcPr>
          <w:p w14:paraId="61725595" w14:textId="77777777" w:rsidR="00453BF8" w:rsidRPr="00AE1A8F" w:rsidRDefault="00453BF8" w:rsidP="009079DE">
            <w:pPr>
              <w:rPr>
                <w:sz w:val="24"/>
                <w:szCs w:val="24"/>
              </w:rPr>
            </w:pPr>
            <w:r w:rsidRPr="00AE1A8F">
              <w:rPr>
                <w:sz w:val="24"/>
                <w:szCs w:val="24"/>
              </w:rPr>
              <w:t>2.44 (1.85)</w:t>
            </w:r>
          </w:p>
        </w:tc>
        <w:tc>
          <w:tcPr>
            <w:tcW w:w="1620" w:type="dxa"/>
            <w:tcBorders>
              <w:top w:val="nil"/>
              <w:left w:val="nil"/>
              <w:bottom w:val="nil"/>
              <w:right w:val="nil"/>
            </w:tcBorders>
          </w:tcPr>
          <w:p w14:paraId="7A4A0DC4" w14:textId="77777777" w:rsidR="00453BF8" w:rsidRPr="00AE1A8F" w:rsidRDefault="00453BF8" w:rsidP="009079DE">
            <w:pPr>
              <w:rPr>
                <w:sz w:val="24"/>
                <w:szCs w:val="24"/>
              </w:rPr>
            </w:pPr>
            <w:r w:rsidRPr="00AE1A8F">
              <w:rPr>
                <w:sz w:val="24"/>
                <w:szCs w:val="24"/>
              </w:rPr>
              <w:t>2.35 (1.99)</w:t>
            </w:r>
          </w:p>
        </w:tc>
        <w:tc>
          <w:tcPr>
            <w:tcW w:w="990" w:type="dxa"/>
            <w:tcBorders>
              <w:top w:val="nil"/>
              <w:left w:val="nil"/>
              <w:bottom w:val="nil"/>
              <w:right w:val="nil"/>
            </w:tcBorders>
          </w:tcPr>
          <w:p w14:paraId="05FF13D7" w14:textId="77777777" w:rsidR="00453BF8" w:rsidRPr="00AE1A8F" w:rsidRDefault="00453BF8" w:rsidP="009079DE">
            <w:pPr>
              <w:rPr>
                <w:sz w:val="24"/>
                <w:szCs w:val="24"/>
              </w:rPr>
            </w:pPr>
            <w:r w:rsidRPr="00AE1A8F">
              <w:rPr>
                <w:sz w:val="24"/>
                <w:szCs w:val="24"/>
              </w:rPr>
              <w:t>.35</w:t>
            </w:r>
          </w:p>
        </w:tc>
        <w:tc>
          <w:tcPr>
            <w:tcW w:w="540" w:type="dxa"/>
            <w:tcBorders>
              <w:top w:val="nil"/>
              <w:left w:val="nil"/>
              <w:bottom w:val="nil"/>
              <w:right w:val="nil"/>
            </w:tcBorders>
            <w:vAlign w:val="center"/>
          </w:tcPr>
          <w:p w14:paraId="25A8C77E" w14:textId="77777777" w:rsidR="00453BF8" w:rsidRPr="00AE1A8F" w:rsidRDefault="00453BF8" w:rsidP="009079DE">
            <w:pPr>
              <w:rPr>
                <w:sz w:val="24"/>
                <w:szCs w:val="24"/>
              </w:rPr>
            </w:pPr>
            <w:r w:rsidRPr="00AE1A8F">
              <w:rPr>
                <w:sz w:val="24"/>
                <w:szCs w:val="24"/>
              </w:rPr>
              <w:t>74</w:t>
            </w:r>
          </w:p>
        </w:tc>
        <w:tc>
          <w:tcPr>
            <w:tcW w:w="1260" w:type="dxa"/>
            <w:tcBorders>
              <w:top w:val="nil"/>
              <w:left w:val="nil"/>
              <w:bottom w:val="nil"/>
              <w:right w:val="nil"/>
            </w:tcBorders>
            <w:vAlign w:val="center"/>
          </w:tcPr>
          <w:p w14:paraId="56FA02F1" w14:textId="77777777" w:rsidR="00453BF8" w:rsidRPr="00AE1A8F" w:rsidRDefault="00453BF8" w:rsidP="009079DE">
            <w:pPr>
              <w:rPr>
                <w:sz w:val="24"/>
                <w:szCs w:val="24"/>
              </w:rPr>
            </w:pPr>
            <w:r w:rsidRPr="00AE1A8F">
              <w:rPr>
                <w:sz w:val="24"/>
                <w:szCs w:val="24"/>
              </w:rPr>
              <w:t>.0</w:t>
            </w:r>
            <w:r>
              <w:rPr>
                <w:sz w:val="24"/>
                <w:szCs w:val="24"/>
              </w:rPr>
              <w:t>4</w:t>
            </w:r>
          </w:p>
        </w:tc>
      </w:tr>
      <w:tr w:rsidR="00453BF8" w:rsidRPr="00AE1A8F" w14:paraId="3CAA6912" w14:textId="77777777" w:rsidTr="009079DE">
        <w:tc>
          <w:tcPr>
            <w:tcW w:w="2070" w:type="dxa"/>
            <w:tcBorders>
              <w:top w:val="nil"/>
              <w:left w:val="nil"/>
              <w:bottom w:val="nil"/>
              <w:right w:val="nil"/>
            </w:tcBorders>
          </w:tcPr>
          <w:p w14:paraId="1BAE6281" w14:textId="77777777" w:rsidR="00453BF8" w:rsidRPr="00AE1A8F" w:rsidRDefault="00453BF8" w:rsidP="009079DE">
            <w:pPr>
              <w:rPr>
                <w:sz w:val="24"/>
                <w:szCs w:val="24"/>
              </w:rPr>
            </w:pPr>
            <w:r w:rsidRPr="00AE1A8F">
              <w:rPr>
                <w:sz w:val="24"/>
                <w:szCs w:val="24"/>
              </w:rPr>
              <w:t>Exception</w:t>
            </w:r>
          </w:p>
        </w:tc>
        <w:tc>
          <w:tcPr>
            <w:tcW w:w="1980" w:type="dxa"/>
            <w:tcBorders>
              <w:top w:val="nil"/>
              <w:left w:val="nil"/>
              <w:bottom w:val="nil"/>
              <w:right w:val="nil"/>
            </w:tcBorders>
          </w:tcPr>
          <w:p w14:paraId="0C05AABC" w14:textId="77777777" w:rsidR="00453BF8" w:rsidRPr="00AE1A8F" w:rsidRDefault="00453BF8" w:rsidP="009079DE">
            <w:pPr>
              <w:rPr>
                <w:sz w:val="24"/>
                <w:szCs w:val="24"/>
              </w:rPr>
            </w:pPr>
            <w:r w:rsidRPr="00AE1A8F">
              <w:rPr>
                <w:sz w:val="24"/>
                <w:szCs w:val="24"/>
              </w:rPr>
              <w:t>3.87 (1.92)</w:t>
            </w:r>
          </w:p>
        </w:tc>
        <w:tc>
          <w:tcPr>
            <w:tcW w:w="1620" w:type="dxa"/>
            <w:tcBorders>
              <w:top w:val="nil"/>
              <w:left w:val="nil"/>
              <w:bottom w:val="nil"/>
              <w:right w:val="nil"/>
            </w:tcBorders>
          </w:tcPr>
          <w:p w14:paraId="5073A6CB" w14:textId="77777777" w:rsidR="00453BF8" w:rsidRPr="00AE1A8F" w:rsidRDefault="00453BF8" w:rsidP="009079DE">
            <w:pPr>
              <w:rPr>
                <w:sz w:val="24"/>
                <w:szCs w:val="24"/>
              </w:rPr>
            </w:pPr>
            <w:r w:rsidRPr="00AE1A8F">
              <w:rPr>
                <w:sz w:val="24"/>
                <w:szCs w:val="24"/>
              </w:rPr>
              <w:t>4.80 (2.32)</w:t>
            </w:r>
          </w:p>
        </w:tc>
        <w:tc>
          <w:tcPr>
            <w:tcW w:w="990" w:type="dxa"/>
            <w:tcBorders>
              <w:top w:val="nil"/>
              <w:left w:val="nil"/>
              <w:bottom w:val="nil"/>
              <w:right w:val="nil"/>
            </w:tcBorders>
          </w:tcPr>
          <w:p w14:paraId="7FD291EF" w14:textId="77777777" w:rsidR="00453BF8" w:rsidRPr="00AE1A8F" w:rsidRDefault="00453BF8" w:rsidP="009079DE">
            <w:pPr>
              <w:rPr>
                <w:sz w:val="24"/>
                <w:szCs w:val="24"/>
              </w:rPr>
            </w:pPr>
            <w:r>
              <w:rPr>
                <w:sz w:val="24"/>
                <w:szCs w:val="24"/>
              </w:rPr>
              <w:t>-</w:t>
            </w:r>
            <w:r w:rsidRPr="00AE1A8F">
              <w:rPr>
                <w:sz w:val="24"/>
                <w:szCs w:val="24"/>
              </w:rPr>
              <w:t>3.24**</w:t>
            </w:r>
          </w:p>
        </w:tc>
        <w:tc>
          <w:tcPr>
            <w:tcW w:w="540" w:type="dxa"/>
            <w:tcBorders>
              <w:top w:val="nil"/>
              <w:left w:val="nil"/>
              <w:bottom w:val="nil"/>
              <w:right w:val="nil"/>
            </w:tcBorders>
          </w:tcPr>
          <w:p w14:paraId="4C357602" w14:textId="77777777" w:rsidR="00453BF8" w:rsidRPr="00AE1A8F" w:rsidRDefault="00453BF8" w:rsidP="009079DE">
            <w:pPr>
              <w:rPr>
                <w:sz w:val="24"/>
                <w:szCs w:val="24"/>
              </w:rPr>
            </w:pPr>
            <w:r w:rsidRPr="00AE1A8F">
              <w:rPr>
                <w:sz w:val="24"/>
                <w:szCs w:val="24"/>
              </w:rPr>
              <w:t>75</w:t>
            </w:r>
          </w:p>
        </w:tc>
        <w:tc>
          <w:tcPr>
            <w:tcW w:w="1260" w:type="dxa"/>
            <w:tcBorders>
              <w:top w:val="nil"/>
              <w:left w:val="nil"/>
              <w:bottom w:val="nil"/>
              <w:right w:val="nil"/>
            </w:tcBorders>
            <w:vAlign w:val="center"/>
          </w:tcPr>
          <w:p w14:paraId="39FD120E" w14:textId="77777777" w:rsidR="00453BF8" w:rsidRPr="00AE1A8F" w:rsidRDefault="00453BF8" w:rsidP="009079DE">
            <w:pPr>
              <w:rPr>
                <w:sz w:val="24"/>
                <w:szCs w:val="24"/>
              </w:rPr>
            </w:pPr>
            <w:r w:rsidRPr="00AE1A8F">
              <w:rPr>
                <w:sz w:val="24"/>
                <w:szCs w:val="24"/>
              </w:rPr>
              <w:t>.</w:t>
            </w:r>
            <w:r>
              <w:rPr>
                <w:sz w:val="24"/>
                <w:szCs w:val="24"/>
              </w:rPr>
              <w:t>37</w:t>
            </w:r>
          </w:p>
        </w:tc>
      </w:tr>
      <w:tr w:rsidR="00453BF8" w:rsidRPr="00AE1A8F" w14:paraId="28BF8F3A" w14:textId="77777777" w:rsidTr="009079DE">
        <w:tc>
          <w:tcPr>
            <w:tcW w:w="2070" w:type="dxa"/>
            <w:tcBorders>
              <w:top w:val="nil"/>
              <w:left w:val="nil"/>
              <w:bottom w:val="single" w:sz="12" w:space="0" w:color="auto"/>
              <w:right w:val="nil"/>
            </w:tcBorders>
          </w:tcPr>
          <w:p w14:paraId="708DA40A" w14:textId="77777777" w:rsidR="00453BF8" w:rsidRPr="00AE1A8F" w:rsidRDefault="00453BF8" w:rsidP="009079DE">
            <w:pPr>
              <w:rPr>
                <w:sz w:val="24"/>
                <w:szCs w:val="24"/>
              </w:rPr>
            </w:pPr>
            <w:r w:rsidRPr="00AE1A8F">
              <w:rPr>
                <w:sz w:val="24"/>
                <w:szCs w:val="24"/>
              </w:rPr>
              <w:t>Representativeness</w:t>
            </w:r>
          </w:p>
        </w:tc>
        <w:tc>
          <w:tcPr>
            <w:tcW w:w="1980" w:type="dxa"/>
            <w:tcBorders>
              <w:top w:val="nil"/>
              <w:left w:val="nil"/>
              <w:bottom w:val="single" w:sz="12" w:space="0" w:color="auto"/>
              <w:right w:val="nil"/>
            </w:tcBorders>
          </w:tcPr>
          <w:p w14:paraId="04DAFEEF" w14:textId="77777777" w:rsidR="00453BF8" w:rsidRPr="00AE1A8F" w:rsidRDefault="00453BF8" w:rsidP="009079DE">
            <w:pPr>
              <w:rPr>
                <w:sz w:val="24"/>
                <w:szCs w:val="24"/>
              </w:rPr>
            </w:pPr>
            <w:r w:rsidRPr="00AE1A8F">
              <w:rPr>
                <w:sz w:val="24"/>
                <w:szCs w:val="24"/>
              </w:rPr>
              <w:t>3.17 (1.69)</w:t>
            </w:r>
          </w:p>
        </w:tc>
        <w:tc>
          <w:tcPr>
            <w:tcW w:w="1620" w:type="dxa"/>
            <w:tcBorders>
              <w:top w:val="nil"/>
              <w:left w:val="nil"/>
              <w:bottom w:val="single" w:sz="12" w:space="0" w:color="auto"/>
              <w:right w:val="nil"/>
            </w:tcBorders>
          </w:tcPr>
          <w:p w14:paraId="6072CE7F" w14:textId="77777777" w:rsidR="00453BF8" w:rsidRPr="00AE1A8F" w:rsidRDefault="00453BF8" w:rsidP="009079DE">
            <w:pPr>
              <w:rPr>
                <w:sz w:val="24"/>
                <w:szCs w:val="24"/>
              </w:rPr>
            </w:pPr>
            <w:r w:rsidRPr="00AE1A8F">
              <w:rPr>
                <w:sz w:val="24"/>
                <w:szCs w:val="24"/>
              </w:rPr>
              <w:t>2.25 (1.80)</w:t>
            </w:r>
          </w:p>
        </w:tc>
        <w:tc>
          <w:tcPr>
            <w:tcW w:w="990" w:type="dxa"/>
            <w:tcBorders>
              <w:top w:val="nil"/>
              <w:left w:val="nil"/>
              <w:bottom w:val="single" w:sz="12" w:space="0" w:color="auto"/>
              <w:right w:val="nil"/>
            </w:tcBorders>
          </w:tcPr>
          <w:p w14:paraId="2F68B667" w14:textId="77777777" w:rsidR="00453BF8" w:rsidRPr="00AE1A8F" w:rsidRDefault="00453BF8" w:rsidP="009079DE">
            <w:pPr>
              <w:rPr>
                <w:sz w:val="24"/>
                <w:szCs w:val="24"/>
              </w:rPr>
            </w:pPr>
            <w:r w:rsidRPr="00AE1A8F">
              <w:rPr>
                <w:sz w:val="24"/>
                <w:szCs w:val="24"/>
              </w:rPr>
              <w:t>3.33**</w:t>
            </w:r>
          </w:p>
        </w:tc>
        <w:tc>
          <w:tcPr>
            <w:tcW w:w="540" w:type="dxa"/>
            <w:tcBorders>
              <w:top w:val="nil"/>
              <w:left w:val="nil"/>
              <w:bottom w:val="single" w:sz="12" w:space="0" w:color="auto"/>
              <w:right w:val="nil"/>
            </w:tcBorders>
          </w:tcPr>
          <w:p w14:paraId="5F2A6635" w14:textId="77777777" w:rsidR="00453BF8" w:rsidRPr="00AE1A8F" w:rsidRDefault="00453BF8" w:rsidP="009079DE">
            <w:pPr>
              <w:rPr>
                <w:sz w:val="24"/>
                <w:szCs w:val="24"/>
              </w:rPr>
            </w:pPr>
            <w:r w:rsidRPr="00AE1A8F">
              <w:rPr>
                <w:sz w:val="24"/>
                <w:szCs w:val="24"/>
              </w:rPr>
              <w:t>80</w:t>
            </w:r>
          </w:p>
        </w:tc>
        <w:tc>
          <w:tcPr>
            <w:tcW w:w="1260" w:type="dxa"/>
            <w:tcBorders>
              <w:top w:val="nil"/>
              <w:left w:val="nil"/>
              <w:bottom w:val="single" w:sz="12" w:space="0" w:color="auto"/>
              <w:right w:val="nil"/>
            </w:tcBorders>
            <w:vAlign w:val="center"/>
          </w:tcPr>
          <w:p w14:paraId="789FE275" w14:textId="77777777" w:rsidR="00453BF8" w:rsidRPr="00AE1A8F" w:rsidRDefault="00453BF8" w:rsidP="009079DE">
            <w:pPr>
              <w:rPr>
                <w:sz w:val="24"/>
                <w:szCs w:val="24"/>
              </w:rPr>
            </w:pPr>
            <w:r w:rsidRPr="00AE1A8F">
              <w:rPr>
                <w:sz w:val="24"/>
                <w:szCs w:val="24"/>
              </w:rPr>
              <w:t>.</w:t>
            </w:r>
            <w:r>
              <w:rPr>
                <w:sz w:val="24"/>
                <w:szCs w:val="24"/>
              </w:rPr>
              <w:t>37</w:t>
            </w:r>
          </w:p>
        </w:tc>
      </w:tr>
      <w:tr w:rsidR="00453BF8" w:rsidRPr="00AE1A8F" w14:paraId="3DF54249" w14:textId="77777777" w:rsidTr="009079DE">
        <w:tc>
          <w:tcPr>
            <w:tcW w:w="8460" w:type="dxa"/>
            <w:gridSpan w:val="6"/>
            <w:tcBorders>
              <w:top w:val="nil"/>
              <w:left w:val="nil"/>
              <w:bottom w:val="nil"/>
              <w:right w:val="nil"/>
            </w:tcBorders>
          </w:tcPr>
          <w:p w14:paraId="57E66D20" w14:textId="77777777" w:rsidR="00453BF8" w:rsidRPr="00AE1A8F" w:rsidRDefault="00453BF8" w:rsidP="009079DE">
            <w:pPr>
              <w:rPr>
                <w:sz w:val="24"/>
                <w:szCs w:val="24"/>
              </w:rPr>
            </w:pPr>
            <w:r w:rsidRPr="00AE1A8F">
              <w:rPr>
                <w:sz w:val="24"/>
                <w:szCs w:val="24"/>
              </w:rPr>
              <w:t xml:space="preserve">* </w:t>
            </w:r>
            <w:r w:rsidRPr="00AE1A8F">
              <w:rPr>
                <w:i/>
                <w:sz w:val="24"/>
                <w:szCs w:val="24"/>
              </w:rPr>
              <w:t>p</w:t>
            </w:r>
            <w:r>
              <w:rPr>
                <w:i/>
                <w:sz w:val="24"/>
                <w:szCs w:val="24"/>
              </w:rPr>
              <w:t xml:space="preserve"> &lt; </w:t>
            </w:r>
            <w:r w:rsidRPr="00AE1A8F">
              <w:rPr>
                <w:sz w:val="24"/>
                <w:szCs w:val="24"/>
              </w:rPr>
              <w:t>.05</w:t>
            </w:r>
            <w:r>
              <w:rPr>
                <w:sz w:val="24"/>
                <w:szCs w:val="24"/>
              </w:rPr>
              <w:t>,</w:t>
            </w:r>
            <w:r w:rsidRPr="00AE1A8F">
              <w:rPr>
                <w:sz w:val="24"/>
                <w:szCs w:val="24"/>
              </w:rPr>
              <w:t xml:space="preserve"> ** </w:t>
            </w:r>
            <w:r w:rsidRPr="00AE1A8F">
              <w:rPr>
                <w:i/>
                <w:sz w:val="24"/>
                <w:szCs w:val="24"/>
              </w:rPr>
              <w:t>p</w:t>
            </w:r>
            <w:r>
              <w:rPr>
                <w:i/>
                <w:sz w:val="24"/>
                <w:szCs w:val="24"/>
              </w:rPr>
              <w:t xml:space="preserve"> &lt; </w:t>
            </w:r>
            <w:r w:rsidRPr="00AE1A8F">
              <w:rPr>
                <w:sz w:val="24"/>
                <w:szCs w:val="24"/>
              </w:rPr>
              <w:t>.01</w:t>
            </w:r>
          </w:p>
        </w:tc>
      </w:tr>
    </w:tbl>
    <w:p w14:paraId="04FCC650" w14:textId="77777777" w:rsidR="00453BF8" w:rsidRDefault="00453BF8" w:rsidP="00453BF8"/>
    <w:p w14:paraId="70508BBB" w14:textId="77777777" w:rsidR="00453BF8" w:rsidRDefault="00453BF8" w:rsidP="00453BF8"/>
    <w:p w14:paraId="5D0D6644" w14:textId="77777777" w:rsidR="00453BF8" w:rsidRDefault="00453BF8" w:rsidP="00453BF8"/>
    <w:p w14:paraId="661916BE" w14:textId="77777777" w:rsidR="00453BF8" w:rsidRDefault="00453BF8" w:rsidP="00453BF8"/>
    <w:p w14:paraId="6B8A6145" w14:textId="77777777" w:rsidR="00453BF8" w:rsidRDefault="00453BF8" w:rsidP="00453BF8"/>
    <w:p w14:paraId="36C283A3" w14:textId="77777777" w:rsidR="00453BF8" w:rsidRDefault="00453BF8" w:rsidP="00453BF8"/>
    <w:p w14:paraId="5F40C986" w14:textId="77777777" w:rsidR="00453BF8" w:rsidRDefault="00453BF8" w:rsidP="00453BF8"/>
    <w:p w14:paraId="537FF431" w14:textId="77777777" w:rsidR="00453BF8" w:rsidRDefault="00453BF8" w:rsidP="00453BF8"/>
    <w:p w14:paraId="6EC7E5D2" w14:textId="77777777" w:rsidR="00453BF8" w:rsidRDefault="00453BF8" w:rsidP="00453BF8"/>
    <w:p w14:paraId="05C8AA52" w14:textId="77777777" w:rsidR="00453BF8" w:rsidRDefault="00453BF8" w:rsidP="00453BF8"/>
    <w:p w14:paraId="7E3AB72B" w14:textId="77777777" w:rsidR="00453BF8" w:rsidRDefault="00453BF8" w:rsidP="00453BF8"/>
    <w:p w14:paraId="2D91F358" w14:textId="77777777" w:rsidR="00453BF8" w:rsidRDefault="00453BF8" w:rsidP="00453BF8"/>
    <w:p w14:paraId="53314139" w14:textId="77777777" w:rsidR="00453BF8" w:rsidRDefault="00453BF8" w:rsidP="00453BF8"/>
    <w:p w14:paraId="23A001C6" w14:textId="77777777" w:rsidR="00453BF8" w:rsidRDefault="00453BF8" w:rsidP="00453BF8"/>
    <w:p w14:paraId="4C70C925" w14:textId="77777777" w:rsidR="00453BF8" w:rsidRDefault="00453BF8" w:rsidP="00453BF8"/>
    <w:p w14:paraId="1DE15D78" w14:textId="77777777" w:rsidR="00453BF8" w:rsidRDefault="00453BF8" w:rsidP="00453BF8"/>
    <w:p w14:paraId="69CB93F1" w14:textId="77777777" w:rsidR="00453BF8" w:rsidRDefault="00453BF8" w:rsidP="00453BF8"/>
    <w:p w14:paraId="41F76C1A" w14:textId="77777777" w:rsidR="00453BF8" w:rsidRDefault="00453BF8" w:rsidP="00453BF8"/>
    <w:p w14:paraId="4BFAFC55" w14:textId="77777777" w:rsidR="00453BF8" w:rsidRDefault="00453BF8" w:rsidP="00453BF8"/>
    <w:p w14:paraId="76AF2F61" w14:textId="77777777" w:rsidR="00453BF8" w:rsidRDefault="00453BF8" w:rsidP="00453BF8"/>
    <w:p w14:paraId="39B988A9" w14:textId="77777777" w:rsidR="00453BF8" w:rsidRDefault="00453BF8" w:rsidP="00453BF8"/>
    <w:p w14:paraId="1DBC8EF1" w14:textId="77777777" w:rsidR="00453BF8" w:rsidRDefault="00453BF8" w:rsidP="00453BF8"/>
    <w:p w14:paraId="65C47B55" w14:textId="77777777" w:rsidR="00453BF8" w:rsidRDefault="00453BF8" w:rsidP="00453BF8"/>
    <w:p w14:paraId="3DBC462B" w14:textId="77777777" w:rsidR="00453BF8" w:rsidRDefault="00453BF8" w:rsidP="00453BF8"/>
    <w:p w14:paraId="7ADCB4BD" w14:textId="77777777" w:rsidR="00453BF8" w:rsidRDefault="00453BF8" w:rsidP="00453BF8"/>
    <w:p w14:paraId="000E9DB1" w14:textId="77777777" w:rsidR="00453BF8" w:rsidRDefault="00453BF8" w:rsidP="00453BF8"/>
    <w:p w14:paraId="4BC4397C" w14:textId="77777777" w:rsidR="00453BF8" w:rsidRDefault="00453BF8" w:rsidP="00453BF8"/>
    <w:p w14:paraId="41DE2E01" w14:textId="77777777" w:rsidR="00453BF8" w:rsidRDefault="00453BF8" w:rsidP="00453BF8"/>
    <w:p w14:paraId="0397A952" w14:textId="77777777" w:rsidR="00453BF8" w:rsidRDefault="00453BF8" w:rsidP="00453BF8"/>
    <w:tbl>
      <w:tblPr>
        <w:tblStyle w:val="TableGridLight1"/>
        <w:tblW w:w="8100" w:type="dxa"/>
        <w:tblBorders>
          <w:top w:val="single" w:sz="12" w:space="0" w:color="auto"/>
          <w:bottom w:val="single" w:sz="12" w:space="0" w:color="auto"/>
        </w:tblBorders>
        <w:tblLayout w:type="fixed"/>
        <w:tblCellMar>
          <w:top w:w="29" w:type="dxa"/>
          <w:left w:w="115" w:type="dxa"/>
          <w:bottom w:w="86" w:type="dxa"/>
          <w:right w:w="115" w:type="dxa"/>
        </w:tblCellMar>
        <w:tblLook w:val="04A0" w:firstRow="1" w:lastRow="0" w:firstColumn="1" w:lastColumn="0" w:noHBand="0" w:noVBand="1"/>
      </w:tblPr>
      <w:tblGrid>
        <w:gridCol w:w="2070"/>
        <w:gridCol w:w="1530"/>
        <w:gridCol w:w="1620"/>
        <w:gridCol w:w="990"/>
        <w:gridCol w:w="720"/>
        <w:gridCol w:w="1170"/>
      </w:tblGrid>
      <w:tr w:rsidR="00453BF8" w:rsidRPr="00220B19" w14:paraId="65F1278D" w14:textId="77777777" w:rsidTr="009079DE">
        <w:tc>
          <w:tcPr>
            <w:tcW w:w="8100" w:type="dxa"/>
            <w:gridSpan w:val="6"/>
            <w:tcBorders>
              <w:top w:val="nil"/>
              <w:left w:val="nil"/>
              <w:bottom w:val="single" w:sz="12" w:space="0" w:color="auto"/>
              <w:right w:val="nil"/>
            </w:tcBorders>
          </w:tcPr>
          <w:p w14:paraId="6C4750CE" w14:textId="77777777" w:rsidR="00453BF8" w:rsidRPr="00D942CC" w:rsidRDefault="00453BF8" w:rsidP="009079DE">
            <w:pPr>
              <w:rPr>
                <w:b/>
                <w:bCs/>
                <w:sz w:val="24"/>
              </w:rPr>
            </w:pPr>
            <w:r w:rsidRPr="00D942CC">
              <w:rPr>
                <w:b/>
                <w:bCs/>
              </w:rPr>
              <w:t>Table 2</w:t>
            </w:r>
          </w:p>
          <w:p w14:paraId="06F3DA83" w14:textId="77777777" w:rsidR="00453BF8" w:rsidRPr="00220B19" w:rsidRDefault="00453BF8" w:rsidP="009079DE">
            <w:pPr>
              <w:rPr>
                <w:i/>
                <w:sz w:val="24"/>
              </w:rPr>
            </w:pPr>
          </w:p>
          <w:p w14:paraId="541287D0" w14:textId="77777777" w:rsidR="00453BF8" w:rsidRPr="00220B19" w:rsidRDefault="00453BF8" w:rsidP="009079DE">
            <w:pPr>
              <w:rPr>
                <w:sz w:val="24"/>
                <w:szCs w:val="24"/>
              </w:rPr>
            </w:pPr>
            <w:r w:rsidRPr="00220B19">
              <w:rPr>
                <w:i/>
                <w:sz w:val="24"/>
              </w:rPr>
              <w:t>Group Differences between Prisoners and Community Members’ Perceptions of the Typical Prisoner’s Crimes</w:t>
            </w:r>
          </w:p>
        </w:tc>
      </w:tr>
      <w:tr w:rsidR="00453BF8" w:rsidRPr="00220B19" w14:paraId="51008A9D" w14:textId="77777777" w:rsidTr="009079DE">
        <w:trPr>
          <w:trHeight w:val="288"/>
        </w:trPr>
        <w:tc>
          <w:tcPr>
            <w:tcW w:w="2070" w:type="dxa"/>
            <w:tcBorders>
              <w:top w:val="nil"/>
              <w:left w:val="nil"/>
              <w:bottom w:val="single" w:sz="12" w:space="0" w:color="auto"/>
              <w:right w:val="nil"/>
            </w:tcBorders>
            <w:vAlign w:val="bottom"/>
          </w:tcPr>
          <w:p w14:paraId="6F874920" w14:textId="77777777" w:rsidR="00453BF8" w:rsidRPr="00220B19" w:rsidRDefault="00453BF8" w:rsidP="009079DE">
            <w:pPr>
              <w:rPr>
                <w:sz w:val="24"/>
                <w:szCs w:val="24"/>
              </w:rPr>
            </w:pPr>
            <w:r w:rsidRPr="00220B19">
              <w:rPr>
                <w:sz w:val="24"/>
              </w:rPr>
              <w:t>Crimes</w:t>
            </w:r>
          </w:p>
        </w:tc>
        <w:tc>
          <w:tcPr>
            <w:tcW w:w="1530" w:type="dxa"/>
            <w:tcBorders>
              <w:top w:val="nil"/>
              <w:left w:val="nil"/>
              <w:bottom w:val="single" w:sz="12" w:space="0" w:color="auto"/>
              <w:right w:val="nil"/>
            </w:tcBorders>
            <w:vAlign w:val="bottom"/>
          </w:tcPr>
          <w:p w14:paraId="340D48F6" w14:textId="77777777" w:rsidR="00453BF8" w:rsidRPr="00220B19" w:rsidRDefault="00453BF8" w:rsidP="009079DE">
            <w:pPr>
              <w:rPr>
                <w:sz w:val="24"/>
                <w:szCs w:val="24"/>
              </w:rPr>
            </w:pPr>
            <w:r w:rsidRPr="00220B19">
              <w:rPr>
                <w:sz w:val="24"/>
              </w:rPr>
              <w:t xml:space="preserve">Prisoners </w:t>
            </w:r>
          </w:p>
        </w:tc>
        <w:tc>
          <w:tcPr>
            <w:tcW w:w="1620" w:type="dxa"/>
            <w:tcBorders>
              <w:top w:val="nil"/>
              <w:left w:val="nil"/>
              <w:bottom w:val="single" w:sz="12" w:space="0" w:color="auto"/>
              <w:right w:val="nil"/>
            </w:tcBorders>
            <w:vAlign w:val="bottom"/>
          </w:tcPr>
          <w:p w14:paraId="7CB4D46A" w14:textId="77777777" w:rsidR="00453BF8" w:rsidRPr="00220B19" w:rsidRDefault="00453BF8" w:rsidP="009079DE">
            <w:pPr>
              <w:rPr>
                <w:sz w:val="24"/>
                <w:szCs w:val="24"/>
              </w:rPr>
            </w:pPr>
            <w:r w:rsidRPr="00220B19">
              <w:rPr>
                <w:sz w:val="24"/>
              </w:rPr>
              <w:t>Community Members</w:t>
            </w:r>
          </w:p>
        </w:tc>
        <w:tc>
          <w:tcPr>
            <w:tcW w:w="990" w:type="dxa"/>
            <w:tcBorders>
              <w:top w:val="nil"/>
              <w:left w:val="nil"/>
              <w:bottom w:val="single" w:sz="12" w:space="0" w:color="auto"/>
              <w:right w:val="nil"/>
            </w:tcBorders>
            <w:vAlign w:val="bottom"/>
          </w:tcPr>
          <w:p w14:paraId="4045D88D" w14:textId="77777777" w:rsidR="00453BF8" w:rsidRPr="00220B19" w:rsidRDefault="00453BF8" w:rsidP="009079DE">
            <w:pPr>
              <w:rPr>
                <w:sz w:val="24"/>
                <w:szCs w:val="24"/>
              </w:rPr>
            </w:pPr>
            <w:r w:rsidRPr="00220B19">
              <w:rPr>
                <w:i/>
                <w:sz w:val="24"/>
              </w:rPr>
              <w:t>t-</w:t>
            </w:r>
            <w:r w:rsidRPr="00220B19">
              <w:rPr>
                <w:sz w:val="24"/>
              </w:rPr>
              <w:t>value</w:t>
            </w:r>
          </w:p>
        </w:tc>
        <w:tc>
          <w:tcPr>
            <w:tcW w:w="720" w:type="dxa"/>
            <w:tcBorders>
              <w:top w:val="nil"/>
              <w:left w:val="nil"/>
              <w:bottom w:val="single" w:sz="12" w:space="0" w:color="auto"/>
              <w:right w:val="nil"/>
            </w:tcBorders>
            <w:vAlign w:val="bottom"/>
          </w:tcPr>
          <w:p w14:paraId="52915E61" w14:textId="77777777" w:rsidR="00453BF8" w:rsidRPr="00220B19" w:rsidRDefault="00453BF8" w:rsidP="009079DE">
            <w:pPr>
              <w:rPr>
                <w:i/>
                <w:sz w:val="24"/>
                <w:szCs w:val="24"/>
              </w:rPr>
            </w:pPr>
            <w:r w:rsidRPr="00220B19">
              <w:rPr>
                <w:i/>
                <w:sz w:val="24"/>
              </w:rPr>
              <w:t>df</w:t>
            </w:r>
          </w:p>
        </w:tc>
        <w:tc>
          <w:tcPr>
            <w:tcW w:w="1170" w:type="dxa"/>
            <w:tcBorders>
              <w:top w:val="nil"/>
              <w:left w:val="nil"/>
              <w:bottom w:val="single" w:sz="12" w:space="0" w:color="auto"/>
              <w:right w:val="nil"/>
            </w:tcBorders>
            <w:vAlign w:val="bottom"/>
          </w:tcPr>
          <w:p w14:paraId="2DDEA22E" w14:textId="77777777" w:rsidR="00453BF8" w:rsidRPr="00220B19" w:rsidRDefault="00453BF8" w:rsidP="009079DE">
            <w:pPr>
              <w:jc w:val="center"/>
              <w:rPr>
                <w:i/>
                <w:sz w:val="24"/>
                <w:szCs w:val="24"/>
              </w:rPr>
            </w:pPr>
            <w:r w:rsidRPr="00220B19">
              <w:rPr>
                <w:i/>
                <w:sz w:val="24"/>
              </w:rPr>
              <w:t>Cohen’s d</w:t>
            </w:r>
          </w:p>
        </w:tc>
      </w:tr>
      <w:tr w:rsidR="00453BF8" w:rsidRPr="00220B19" w14:paraId="002C9047" w14:textId="77777777" w:rsidTr="009079DE">
        <w:tc>
          <w:tcPr>
            <w:tcW w:w="2070" w:type="dxa"/>
            <w:tcBorders>
              <w:top w:val="single" w:sz="12" w:space="0" w:color="auto"/>
              <w:left w:val="nil"/>
              <w:bottom w:val="nil"/>
              <w:right w:val="nil"/>
            </w:tcBorders>
          </w:tcPr>
          <w:p w14:paraId="1CD282F4" w14:textId="77777777" w:rsidR="00453BF8" w:rsidRPr="00220B19" w:rsidRDefault="00453BF8" w:rsidP="009079DE">
            <w:pPr>
              <w:rPr>
                <w:sz w:val="24"/>
                <w:szCs w:val="24"/>
              </w:rPr>
            </w:pPr>
            <w:r w:rsidRPr="00220B19">
              <w:rPr>
                <w:sz w:val="24"/>
              </w:rPr>
              <w:t xml:space="preserve">Recidivism </w:t>
            </w:r>
          </w:p>
        </w:tc>
        <w:tc>
          <w:tcPr>
            <w:tcW w:w="1530" w:type="dxa"/>
            <w:tcBorders>
              <w:top w:val="single" w:sz="12" w:space="0" w:color="auto"/>
              <w:left w:val="nil"/>
              <w:bottom w:val="nil"/>
              <w:right w:val="nil"/>
            </w:tcBorders>
          </w:tcPr>
          <w:p w14:paraId="52F67CEB" w14:textId="77777777" w:rsidR="00453BF8" w:rsidRPr="00220B19" w:rsidRDefault="00453BF8" w:rsidP="009079DE">
            <w:pPr>
              <w:rPr>
                <w:sz w:val="24"/>
                <w:szCs w:val="24"/>
              </w:rPr>
            </w:pPr>
            <w:r w:rsidRPr="00220B19">
              <w:rPr>
                <w:sz w:val="24"/>
              </w:rPr>
              <w:t>2.59 (1.15)</w:t>
            </w:r>
          </w:p>
        </w:tc>
        <w:tc>
          <w:tcPr>
            <w:tcW w:w="1620" w:type="dxa"/>
            <w:tcBorders>
              <w:top w:val="single" w:sz="12" w:space="0" w:color="auto"/>
              <w:left w:val="nil"/>
              <w:bottom w:val="nil"/>
              <w:right w:val="nil"/>
            </w:tcBorders>
          </w:tcPr>
          <w:p w14:paraId="552318A3" w14:textId="77777777" w:rsidR="00453BF8" w:rsidRPr="00220B19" w:rsidRDefault="00453BF8" w:rsidP="009079DE">
            <w:pPr>
              <w:rPr>
                <w:sz w:val="24"/>
                <w:szCs w:val="24"/>
              </w:rPr>
            </w:pPr>
            <w:r w:rsidRPr="00220B19">
              <w:rPr>
                <w:sz w:val="24"/>
              </w:rPr>
              <w:t>3.87 (.84)</w:t>
            </w:r>
          </w:p>
        </w:tc>
        <w:tc>
          <w:tcPr>
            <w:tcW w:w="990" w:type="dxa"/>
            <w:tcBorders>
              <w:top w:val="single" w:sz="12" w:space="0" w:color="auto"/>
              <w:left w:val="nil"/>
              <w:bottom w:val="nil"/>
              <w:right w:val="nil"/>
            </w:tcBorders>
          </w:tcPr>
          <w:p w14:paraId="3E751A2E" w14:textId="77777777" w:rsidR="00453BF8" w:rsidRPr="00220B19" w:rsidRDefault="00453BF8" w:rsidP="009079DE">
            <w:pPr>
              <w:rPr>
                <w:sz w:val="24"/>
                <w:szCs w:val="24"/>
              </w:rPr>
            </w:pPr>
            <w:r w:rsidRPr="00220B19">
              <w:rPr>
                <w:sz w:val="24"/>
              </w:rPr>
              <w:t>-7.62**</w:t>
            </w:r>
          </w:p>
        </w:tc>
        <w:tc>
          <w:tcPr>
            <w:tcW w:w="720" w:type="dxa"/>
            <w:tcBorders>
              <w:top w:val="single" w:sz="12" w:space="0" w:color="auto"/>
              <w:left w:val="nil"/>
              <w:bottom w:val="nil"/>
              <w:right w:val="nil"/>
            </w:tcBorders>
          </w:tcPr>
          <w:p w14:paraId="2D7A1EF1" w14:textId="77777777" w:rsidR="00453BF8" w:rsidRPr="00220B19" w:rsidRDefault="00453BF8" w:rsidP="009079DE">
            <w:pPr>
              <w:rPr>
                <w:sz w:val="24"/>
                <w:szCs w:val="24"/>
              </w:rPr>
            </w:pPr>
            <w:r w:rsidRPr="00220B19">
              <w:rPr>
                <w:sz w:val="24"/>
              </w:rPr>
              <w:t>148</w:t>
            </w:r>
          </w:p>
        </w:tc>
        <w:tc>
          <w:tcPr>
            <w:tcW w:w="1170" w:type="dxa"/>
            <w:tcBorders>
              <w:top w:val="single" w:sz="12" w:space="0" w:color="auto"/>
              <w:left w:val="nil"/>
              <w:bottom w:val="nil"/>
              <w:right w:val="nil"/>
            </w:tcBorders>
            <w:vAlign w:val="center"/>
          </w:tcPr>
          <w:p w14:paraId="4101E149" w14:textId="77777777" w:rsidR="00453BF8" w:rsidRPr="00220B19" w:rsidRDefault="00453BF8" w:rsidP="009079DE">
            <w:pPr>
              <w:rPr>
                <w:sz w:val="24"/>
                <w:szCs w:val="24"/>
              </w:rPr>
            </w:pPr>
            <w:r w:rsidRPr="00220B19">
              <w:rPr>
                <w:sz w:val="24"/>
              </w:rPr>
              <w:t>1.2</w:t>
            </w:r>
            <w:r>
              <w:rPr>
                <w:sz w:val="24"/>
              </w:rPr>
              <w:t>5</w:t>
            </w:r>
          </w:p>
        </w:tc>
      </w:tr>
      <w:tr w:rsidR="00453BF8" w:rsidRPr="00220B19" w14:paraId="624A7498" w14:textId="77777777" w:rsidTr="009079DE">
        <w:tc>
          <w:tcPr>
            <w:tcW w:w="2070" w:type="dxa"/>
            <w:tcBorders>
              <w:top w:val="nil"/>
              <w:left w:val="nil"/>
              <w:bottom w:val="nil"/>
              <w:right w:val="nil"/>
            </w:tcBorders>
          </w:tcPr>
          <w:p w14:paraId="48A7B6B4" w14:textId="77777777" w:rsidR="00453BF8" w:rsidRPr="00220B19" w:rsidRDefault="00453BF8" w:rsidP="009079DE">
            <w:pPr>
              <w:rPr>
                <w:sz w:val="24"/>
                <w:szCs w:val="24"/>
              </w:rPr>
            </w:pPr>
            <w:r w:rsidRPr="00220B19">
              <w:rPr>
                <w:sz w:val="24"/>
              </w:rPr>
              <w:t>Planning</w:t>
            </w:r>
          </w:p>
        </w:tc>
        <w:tc>
          <w:tcPr>
            <w:tcW w:w="1530" w:type="dxa"/>
            <w:tcBorders>
              <w:top w:val="nil"/>
              <w:left w:val="nil"/>
              <w:bottom w:val="nil"/>
              <w:right w:val="nil"/>
            </w:tcBorders>
          </w:tcPr>
          <w:p w14:paraId="6518F919" w14:textId="77777777" w:rsidR="00453BF8" w:rsidRPr="00220B19" w:rsidRDefault="00453BF8" w:rsidP="009079DE">
            <w:pPr>
              <w:rPr>
                <w:sz w:val="24"/>
                <w:szCs w:val="24"/>
              </w:rPr>
            </w:pPr>
            <w:r w:rsidRPr="00220B19">
              <w:rPr>
                <w:sz w:val="24"/>
              </w:rPr>
              <w:t>3.41 (1.86)</w:t>
            </w:r>
          </w:p>
        </w:tc>
        <w:tc>
          <w:tcPr>
            <w:tcW w:w="1620" w:type="dxa"/>
            <w:tcBorders>
              <w:top w:val="nil"/>
              <w:left w:val="nil"/>
              <w:bottom w:val="nil"/>
              <w:right w:val="nil"/>
            </w:tcBorders>
          </w:tcPr>
          <w:p w14:paraId="0A1916EB" w14:textId="77777777" w:rsidR="00453BF8" w:rsidRPr="00220B19" w:rsidRDefault="00453BF8" w:rsidP="009079DE">
            <w:pPr>
              <w:rPr>
                <w:sz w:val="24"/>
                <w:szCs w:val="24"/>
              </w:rPr>
            </w:pPr>
            <w:r w:rsidRPr="00220B19">
              <w:rPr>
                <w:sz w:val="24"/>
              </w:rPr>
              <w:t>4.40 (1.19)</w:t>
            </w:r>
          </w:p>
        </w:tc>
        <w:tc>
          <w:tcPr>
            <w:tcW w:w="990" w:type="dxa"/>
            <w:tcBorders>
              <w:top w:val="nil"/>
              <w:left w:val="nil"/>
              <w:bottom w:val="nil"/>
              <w:right w:val="nil"/>
            </w:tcBorders>
          </w:tcPr>
          <w:p w14:paraId="7F90D8E2" w14:textId="77777777" w:rsidR="00453BF8" w:rsidRPr="00220B19" w:rsidRDefault="00453BF8" w:rsidP="009079DE">
            <w:pPr>
              <w:rPr>
                <w:sz w:val="24"/>
                <w:szCs w:val="24"/>
              </w:rPr>
            </w:pPr>
            <w:r w:rsidRPr="00220B19">
              <w:rPr>
                <w:sz w:val="24"/>
              </w:rPr>
              <w:t>-3.78**</w:t>
            </w:r>
          </w:p>
        </w:tc>
        <w:tc>
          <w:tcPr>
            <w:tcW w:w="720" w:type="dxa"/>
            <w:tcBorders>
              <w:top w:val="nil"/>
              <w:left w:val="nil"/>
              <w:bottom w:val="nil"/>
              <w:right w:val="nil"/>
            </w:tcBorders>
          </w:tcPr>
          <w:p w14:paraId="72DD5A0C" w14:textId="77777777" w:rsidR="00453BF8" w:rsidRPr="00220B19" w:rsidRDefault="00453BF8" w:rsidP="009079DE">
            <w:pPr>
              <w:rPr>
                <w:sz w:val="24"/>
                <w:szCs w:val="24"/>
              </w:rPr>
            </w:pPr>
            <w:r w:rsidRPr="00220B19">
              <w:rPr>
                <w:sz w:val="24"/>
              </w:rPr>
              <w:t>146</w:t>
            </w:r>
          </w:p>
        </w:tc>
        <w:tc>
          <w:tcPr>
            <w:tcW w:w="1170" w:type="dxa"/>
            <w:tcBorders>
              <w:top w:val="nil"/>
              <w:left w:val="nil"/>
              <w:bottom w:val="nil"/>
              <w:right w:val="nil"/>
            </w:tcBorders>
            <w:vAlign w:val="center"/>
          </w:tcPr>
          <w:p w14:paraId="30D4799E" w14:textId="77777777" w:rsidR="00453BF8" w:rsidRPr="00220B19" w:rsidRDefault="00453BF8" w:rsidP="009079DE">
            <w:pPr>
              <w:rPr>
                <w:sz w:val="24"/>
                <w:szCs w:val="24"/>
              </w:rPr>
            </w:pPr>
            <w:r w:rsidRPr="00220B19">
              <w:rPr>
                <w:sz w:val="24"/>
              </w:rPr>
              <w:t>.6</w:t>
            </w:r>
            <w:r>
              <w:rPr>
                <w:sz w:val="24"/>
              </w:rPr>
              <w:t>2</w:t>
            </w:r>
          </w:p>
        </w:tc>
      </w:tr>
      <w:tr w:rsidR="00453BF8" w:rsidRPr="00220B19" w14:paraId="683CEBA8" w14:textId="77777777" w:rsidTr="009079DE">
        <w:tc>
          <w:tcPr>
            <w:tcW w:w="2070" w:type="dxa"/>
            <w:tcBorders>
              <w:top w:val="nil"/>
              <w:left w:val="nil"/>
              <w:bottom w:val="nil"/>
              <w:right w:val="nil"/>
            </w:tcBorders>
          </w:tcPr>
          <w:p w14:paraId="5D67CF06" w14:textId="77777777" w:rsidR="00453BF8" w:rsidRPr="00220B19" w:rsidRDefault="00453BF8" w:rsidP="009079DE">
            <w:pPr>
              <w:rPr>
                <w:sz w:val="24"/>
                <w:szCs w:val="24"/>
              </w:rPr>
            </w:pPr>
            <w:r w:rsidRPr="00220B19">
              <w:rPr>
                <w:sz w:val="24"/>
              </w:rPr>
              <w:t>Exception</w:t>
            </w:r>
          </w:p>
        </w:tc>
        <w:tc>
          <w:tcPr>
            <w:tcW w:w="1530" w:type="dxa"/>
            <w:tcBorders>
              <w:top w:val="nil"/>
              <w:left w:val="nil"/>
              <w:bottom w:val="nil"/>
              <w:right w:val="nil"/>
            </w:tcBorders>
          </w:tcPr>
          <w:p w14:paraId="727DF0EB" w14:textId="77777777" w:rsidR="00453BF8" w:rsidRPr="00220B19" w:rsidRDefault="00453BF8" w:rsidP="009079DE">
            <w:pPr>
              <w:rPr>
                <w:sz w:val="24"/>
                <w:szCs w:val="24"/>
              </w:rPr>
            </w:pPr>
            <w:r w:rsidRPr="00220B19">
              <w:rPr>
                <w:sz w:val="24"/>
              </w:rPr>
              <w:t>3.90 (1.91)</w:t>
            </w:r>
          </w:p>
        </w:tc>
        <w:tc>
          <w:tcPr>
            <w:tcW w:w="1620" w:type="dxa"/>
            <w:tcBorders>
              <w:top w:val="nil"/>
              <w:left w:val="nil"/>
              <w:bottom w:val="nil"/>
              <w:right w:val="nil"/>
            </w:tcBorders>
          </w:tcPr>
          <w:p w14:paraId="64905C1C" w14:textId="77777777" w:rsidR="00453BF8" w:rsidRPr="00220B19" w:rsidRDefault="00453BF8" w:rsidP="009079DE">
            <w:pPr>
              <w:rPr>
                <w:sz w:val="24"/>
                <w:szCs w:val="24"/>
              </w:rPr>
            </w:pPr>
            <w:r w:rsidRPr="00220B19">
              <w:rPr>
                <w:sz w:val="24"/>
              </w:rPr>
              <w:t>3.66 (1.21)</w:t>
            </w:r>
          </w:p>
        </w:tc>
        <w:tc>
          <w:tcPr>
            <w:tcW w:w="990" w:type="dxa"/>
            <w:tcBorders>
              <w:top w:val="nil"/>
              <w:left w:val="nil"/>
              <w:bottom w:val="nil"/>
              <w:right w:val="nil"/>
            </w:tcBorders>
          </w:tcPr>
          <w:p w14:paraId="112A7804" w14:textId="77777777" w:rsidR="00453BF8" w:rsidRPr="00220B19" w:rsidRDefault="00453BF8" w:rsidP="009079DE">
            <w:pPr>
              <w:rPr>
                <w:sz w:val="24"/>
                <w:szCs w:val="24"/>
              </w:rPr>
            </w:pPr>
            <w:r w:rsidRPr="00220B19">
              <w:rPr>
                <w:sz w:val="24"/>
              </w:rPr>
              <w:t>.91</w:t>
            </w:r>
          </w:p>
        </w:tc>
        <w:tc>
          <w:tcPr>
            <w:tcW w:w="720" w:type="dxa"/>
            <w:tcBorders>
              <w:top w:val="nil"/>
              <w:left w:val="nil"/>
              <w:bottom w:val="nil"/>
              <w:right w:val="nil"/>
            </w:tcBorders>
          </w:tcPr>
          <w:p w14:paraId="254ADCC3" w14:textId="77777777" w:rsidR="00453BF8" w:rsidRPr="00220B19" w:rsidRDefault="00453BF8" w:rsidP="009079DE">
            <w:pPr>
              <w:rPr>
                <w:sz w:val="24"/>
                <w:szCs w:val="24"/>
              </w:rPr>
            </w:pPr>
            <w:r w:rsidRPr="00220B19">
              <w:rPr>
                <w:sz w:val="24"/>
              </w:rPr>
              <w:t>146</w:t>
            </w:r>
          </w:p>
        </w:tc>
        <w:tc>
          <w:tcPr>
            <w:tcW w:w="1170" w:type="dxa"/>
            <w:tcBorders>
              <w:top w:val="nil"/>
              <w:left w:val="nil"/>
              <w:bottom w:val="nil"/>
              <w:right w:val="nil"/>
            </w:tcBorders>
            <w:vAlign w:val="center"/>
          </w:tcPr>
          <w:p w14:paraId="4403FE3B" w14:textId="77777777" w:rsidR="00453BF8" w:rsidRPr="00220B19" w:rsidRDefault="00453BF8" w:rsidP="009079DE">
            <w:pPr>
              <w:rPr>
                <w:sz w:val="24"/>
                <w:szCs w:val="24"/>
              </w:rPr>
            </w:pPr>
            <w:r w:rsidRPr="00220B19">
              <w:rPr>
                <w:sz w:val="24"/>
              </w:rPr>
              <w:t>.15</w:t>
            </w:r>
          </w:p>
        </w:tc>
      </w:tr>
      <w:tr w:rsidR="00453BF8" w:rsidRPr="00220B19" w14:paraId="1DC15D12" w14:textId="77777777" w:rsidTr="009079DE">
        <w:tc>
          <w:tcPr>
            <w:tcW w:w="2070" w:type="dxa"/>
            <w:tcBorders>
              <w:top w:val="nil"/>
              <w:left w:val="nil"/>
              <w:bottom w:val="nil"/>
              <w:right w:val="nil"/>
            </w:tcBorders>
          </w:tcPr>
          <w:p w14:paraId="04297E27" w14:textId="77777777" w:rsidR="00453BF8" w:rsidRPr="00220B19" w:rsidRDefault="00453BF8" w:rsidP="009079DE">
            <w:pPr>
              <w:rPr>
                <w:sz w:val="24"/>
                <w:szCs w:val="24"/>
              </w:rPr>
            </w:pPr>
            <w:r w:rsidRPr="00220B19">
              <w:rPr>
                <w:sz w:val="24"/>
              </w:rPr>
              <w:t>Representativeness</w:t>
            </w:r>
          </w:p>
        </w:tc>
        <w:tc>
          <w:tcPr>
            <w:tcW w:w="1530" w:type="dxa"/>
            <w:tcBorders>
              <w:top w:val="nil"/>
              <w:left w:val="nil"/>
              <w:bottom w:val="nil"/>
              <w:right w:val="nil"/>
            </w:tcBorders>
          </w:tcPr>
          <w:p w14:paraId="46D943C8" w14:textId="77777777" w:rsidR="00453BF8" w:rsidRPr="00220B19" w:rsidRDefault="00453BF8" w:rsidP="009079DE">
            <w:pPr>
              <w:rPr>
                <w:sz w:val="24"/>
                <w:szCs w:val="24"/>
              </w:rPr>
            </w:pPr>
            <w:r w:rsidRPr="00220B19">
              <w:rPr>
                <w:sz w:val="24"/>
              </w:rPr>
              <w:t>3.18 (1.69)</w:t>
            </w:r>
          </w:p>
        </w:tc>
        <w:tc>
          <w:tcPr>
            <w:tcW w:w="1620" w:type="dxa"/>
            <w:tcBorders>
              <w:top w:val="nil"/>
              <w:left w:val="nil"/>
              <w:bottom w:val="nil"/>
              <w:right w:val="nil"/>
            </w:tcBorders>
          </w:tcPr>
          <w:p w14:paraId="180A308B" w14:textId="77777777" w:rsidR="00453BF8" w:rsidRPr="00220B19" w:rsidRDefault="00453BF8" w:rsidP="009079DE">
            <w:pPr>
              <w:rPr>
                <w:sz w:val="24"/>
                <w:szCs w:val="24"/>
              </w:rPr>
            </w:pPr>
            <w:r w:rsidRPr="00220B19">
              <w:rPr>
                <w:sz w:val="24"/>
              </w:rPr>
              <w:t>4.45 (1.18)</w:t>
            </w:r>
          </w:p>
        </w:tc>
        <w:tc>
          <w:tcPr>
            <w:tcW w:w="990" w:type="dxa"/>
            <w:tcBorders>
              <w:top w:val="nil"/>
              <w:left w:val="nil"/>
              <w:bottom w:val="nil"/>
              <w:right w:val="nil"/>
            </w:tcBorders>
          </w:tcPr>
          <w:p w14:paraId="59F4F2A7" w14:textId="77777777" w:rsidR="00453BF8" w:rsidRPr="00220B19" w:rsidRDefault="00453BF8" w:rsidP="009079DE">
            <w:pPr>
              <w:rPr>
                <w:sz w:val="24"/>
                <w:szCs w:val="24"/>
              </w:rPr>
            </w:pPr>
            <w:r w:rsidRPr="00220B19">
              <w:rPr>
                <w:sz w:val="24"/>
              </w:rPr>
              <w:t>-5.20**</w:t>
            </w:r>
          </w:p>
        </w:tc>
        <w:tc>
          <w:tcPr>
            <w:tcW w:w="720" w:type="dxa"/>
            <w:tcBorders>
              <w:top w:val="nil"/>
              <w:left w:val="nil"/>
              <w:bottom w:val="nil"/>
              <w:right w:val="nil"/>
            </w:tcBorders>
          </w:tcPr>
          <w:p w14:paraId="250DC650" w14:textId="77777777" w:rsidR="00453BF8" w:rsidRPr="00220B19" w:rsidRDefault="00453BF8" w:rsidP="009079DE">
            <w:pPr>
              <w:rPr>
                <w:sz w:val="24"/>
                <w:szCs w:val="24"/>
              </w:rPr>
            </w:pPr>
            <w:r w:rsidRPr="00220B19">
              <w:rPr>
                <w:sz w:val="24"/>
              </w:rPr>
              <w:t>147</w:t>
            </w:r>
          </w:p>
        </w:tc>
        <w:tc>
          <w:tcPr>
            <w:tcW w:w="1170" w:type="dxa"/>
            <w:tcBorders>
              <w:top w:val="nil"/>
              <w:left w:val="nil"/>
              <w:bottom w:val="nil"/>
              <w:right w:val="nil"/>
            </w:tcBorders>
            <w:vAlign w:val="center"/>
          </w:tcPr>
          <w:p w14:paraId="1C7DB625" w14:textId="77777777" w:rsidR="00453BF8" w:rsidRPr="00220B19" w:rsidRDefault="00453BF8" w:rsidP="009079DE">
            <w:pPr>
              <w:rPr>
                <w:sz w:val="24"/>
                <w:szCs w:val="24"/>
              </w:rPr>
            </w:pPr>
            <w:r w:rsidRPr="00220B19">
              <w:rPr>
                <w:sz w:val="24"/>
              </w:rPr>
              <w:t>.8</w:t>
            </w:r>
            <w:r>
              <w:rPr>
                <w:sz w:val="24"/>
              </w:rPr>
              <w:t>5</w:t>
            </w:r>
          </w:p>
        </w:tc>
      </w:tr>
      <w:tr w:rsidR="00453BF8" w:rsidRPr="00220B19" w14:paraId="2518AB88" w14:textId="77777777" w:rsidTr="009079DE">
        <w:tc>
          <w:tcPr>
            <w:tcW w:w="2070" w:type="dxa"/>
            <w:tcBorders>
              <w:top w:val="nil"/>
              <w:left w:val="nil"/>
              <w:bottom w:val="nil"/>
              <w:right w:val="nil"/>
            </w:tcBorders>
          </w:tcPr>
          <w:p w14:paraId="1E1C34C9" w14:textId="77777777" w:rsidR="00453BF8" w:rsidRPr="00220B19" w:rsidRDefault="00453BF8" w:rsidP="009079DE">
            <w:pPr>
              <w:rPr>
                <w:sz w:val="24"/>
                <w:szCs w:val="24"/>
              </w:rPr>
            </w:pPr>
            <w:r w:rsidRPr="00220B19">
              <w:rPr>
                <w:sz w:val="24"/>
              </w:rPr>
              <w:t>Harm</w:t>
            </w:r>
          </w:p>
        </w:tc>
        <w:tc>
          <w:tcPr>
            <w:tcW w:w="1530" w:type="dxa"/>
            <w:tcBorders>
              <w:top w:val="nil"/>
              <w:left w:val="nil"/>
              <w:bottom w:val="nil"/>
              <w:right w:val="nil"/>
            </w:tcBorders>
          </w:tcPr>
          <w:p w14:paraId="3B21D42B" w14:textId="77777777" w:rsidR="00453BF8" w:rsidRPr="00220B19" w:rsidRDefault="00453BF8" w:rsidP="009079DE">
            <w:pPr>
              <w:rPr>
                <w:sz w:val="24"/>
                <w:szCs w:val="24"/>
              </w:rPr>
            </w:pPr>
            <w:r w:rsidRPr="00220B19">
              <w:rPr>
                <w:sz w:val="24"/>
              </w:rPr>
              <w:t>4.25 (2.00)</w:t>
            </w:r>
          </w:p>
        </w:tc>
        <w:tc>
          <w:tcPr>
            <w:tcW w:w="1620" w:type="dxa"/>
            <w:tcBorders>
              <w:top w:val="nil"/>
              <w:left w:val="nil"/>
              <w:bottom w:val="nil"/>
              <w:right w:val="nil"/>
            </w:tcBorders>
          </w:tcPr>
          <w:p w14:paraId="1BD54499" w14:textId="77777777" w:rsidR="00453BF8" w:rsidRPr="00220B19" w:rsidRDefault="00453BF8" w:rsidP="009079DE">
            <w:pPr>
              <w:rPr>
                <w:sz w:val="24"/>
                <w:szCs w:val="24"/>
              </w:rPr>
            </w:pPr>
            <w:r w:rsidRPr="00220B19">
              <w:rPr>
                <w:sz w:val="24"/>
              </w:rPr>
              <w:t>4.69 (1.08)</w:t>
            </w:r>
          </w:p>
        </w:tc>
        <w:tc>
          <w:tcPr>
            <w:tcW w:w="990" w:type="dxa"/>
            <w:tcBorders>
              <w:top w:val="nil"/>
              <w:left w:val="nil"/>
              <w:bottom w:val="nil"/>
              <w:right w:val="nil"/>
            </w:tcBorders>
          </w:tcPr>
          <w:p w14:paraId="5FB5664A" w14:textId="77777777" w:rsidR="00453BF8" w:rsidRPr="00220B19" w:rsidRDefault="00453BF8" w:rsidP="009079DE">
            <w:pPr>
              <w:rPr>
                <w:sz w:val="24"/>
                <w:szCs w:val="24"/>
              </w:rPr>
            </w:pPr>
            <w:r w:rsidRPr="00220B19">
              <w:rPr>
                <w:sz w:val="24"/>
              </w:rPr>
              <w:t>-1.61</w:t>
            </w:r>
          </w:p>
        </w:tc>
        <w:tc>
          <w:tcPr>
            <w:tcW w:w="720" w:type="dxa"/>
            <w:tcBorders>
              <w:top w:val="nil"/>
              <w:left w:val="nil"/>
              <w:bottom w:val="nil"/>
              <w:right w:val="nil"/>
            </w:tcBorders>
          </w:tcPr>
          <w:p w14:paraId="4D221460" w14:textId="77777777" w:rsidR="00453BF8" w:rsidRPr="00220B19" w:rsidRDefault="00453BF8" w:rsidP="009079DE">
            <w:pPr>
              <w:rPr>
                <w:sz w:val="24"/>
                <w:szCs w:val="24"/>
              </w:rPr>
            </w:pPr>
            <w:r w:rsidRPr="00220B19">
              <w:rPr>
                <w:sz w:val="24"/>
              </w:rPr>
              <w:t>146</w:t>
            </w:r>
          </w:p>
        </w:tc>
        <w:tc>
          <w:tcPr>
            <w:tcW w:w="1170" w:type="dxa"/>
            <w:tcBorders>
              <w:top w:val="nil"/>
              <w:left w:val="nil"/>
              <w:bottom w:val="nil"/>
              <w:right w:val="nil"/>
            </w:tcBorders>
            <w:vAlign w:val="center"/>
          </w:tcPr>
          <w:p w14:paraId="2F748B81" w14:textId="77777777" w:rsidR="00453BF8" w:rsidRPr="00220B19" w:rsidRDefault="00453BF8" w:rsidP="009079DE">
            <w:pPr>
              <w:rPr>
                <w:sz w:val="24"/>
                <w:szCs w:val="24"/>
              </w:rPr>
            </w:pPr>
            <w:r w:rsidRPr="00220B19">
              <w:rPr>
                <w:sz w:val="24"/>
              </w:rPr>
              <w:t>.27</w:t>
            </w:r>
          </w:p>
        </w:tc>
      </w:tr>
      <w:tr w:rsidR="00453BF8" w:rsidRPr="00220B19" w14:paraId="2FCA6267" w14:textId="77777777" w:rsidTr="009079DE">
        <w:tc>
          <w:tcPr>
            <w:tcW w:w="2070" w:type="dxa"/>
            <w:tcBorders>
              <w:top w:val="nil"/>
              <w:left w:val="nil"/>
              <w:bottom w:val="single" w:sz="12" w:space="0" w:color="auto"/>
              <w:right w:val="nil"/>
            </w:tcBorders>
          </w:tcPr>
          <w:p w14:paraId="3E7947D0" w14:textId="77777777" w:rsidR="00453BF8" w:rsidRPr="00220B19" w:rsidRDefault="00453BF8" w:rsidP="009079DE">
            <w:pPr>
              <w:rPr>
                <w:sz w:val="24"/>
                <w:szCs w:val="24"/>
              </w:rPr>
            </w:pPr>
            <w:r w:rsidRPr="00220B19">
              <w:rPr>
                <w:sz w:val="24"/>
              </w:rPr>
              <w:t>Justification</w:t>
            </w:r>
          </w:p>
        </w:tc>
        <w:tc>
          <w:tcPr>
            <w:tcW w:w="1530" w:type="dxa"/>
            <w:tcBorders>
              <w:top w:val="nil"/>
              <w:left w:val="nil"/>
              <w:bottom w:val="single" w:sz="12" w:space="0" w:color="auto"/>
              <w:right w:val="nil"/>
            </w:tcBorders>
          </w:tcPr>
          <w:p w14:paraId="4DC4D45F" w14:textId="77777777" w:rsidR="00453BF8" w:rsidRPr="00220B19" w:rsidRDefault="00453BF8" w:rsidP="009079DE">
            <w:pPr>
              <w:rPr>
                <w:sz w:val="24"/>
                <w:szCs w:val="24"/>
              </w:rPr>
            </w:pPr>
            <w:r w:rsidRPr="00220B19">
              <w:rPr>
                <w:sz w:val="24"/>
              </w:rPr>
              <w:t>2.43 (1.86)</w:t>
            </w:r>
          </w:p>
        </w:tc>
        <w:tc>
          <w:tcPr>
            <w:tcW w:w="1620" w:type="dxa"/>
            <w:tcBorders>
              <w:top w:val="nil"/>
              <w:left w:val="nil"/>
              <w:bottom w:val="single" w:sz="12" w:space="0" w:color="auto"/>
              <w:right w:val="nil"/>
            </w:tcBorders>
          </w:tcPr>
          <w:p w14:paraId="13142A3D" w14:textId="77777777" w:rsidR="00453BF8" w:rsidRPr="00220B19" w:rsidRDefault="00453BF8" w:rsidP="009079DE">
            <w:pPr>
              <w:rPr>
                <w:sz w:val="24"/>
                <w:szCs w:val="24"/>
              </w:rPr>
            </w:pPr>
            <w:r w:rsidRPr="00220B19">
              <w:rPr>
                <w:sz w:val="24"/>
              </w:rPr>
              <w:t>2.42 (1.22)</w:t>
            </w:r>
          </w:p>
        </w:tc>
        <w:tc>
          <w:tcPr>
            <w:tcW w:w="990" w:type="dxa"/>
            <w:tcBorders>
              <w:top w:val="nil"/>
              <w:left w:val="nil"/>
              <w:bottom w:val="single" w:sz="12" w:space="0" w:color="auto"/>
              <w:right w:val="nil"/>
            </w:tcBorders>
          </w:tcPr>
          <w:p w14:paraId="07A524F4" w14:textId="77777777" w:rsidR="00453BF8" w:rsidRPr="00220B19" w:rsidRDefault="00453BF8" w:rsidP="009079DE">
            <w:pPr>
              <w:rPr>
                <w:sz w:val="24"/>
                <w:szCs w:val="24"/>
              </w:rPr>
            </w:pPr>
            <w:r w:rsidRPr="00220B19">
              <w:rPr>
                <w:sz w:val="24"/>
              </w:rPr>
              <w:t>.05</w:t>
            </w:r>
          </w:p>
        </w:tc>
        <w:tc>
          <w:tcPr>
            <w:tcW w:w="720" w:type="dxa"/>
            <w:tcBorders>
              <w:top w:val="nil"/>
              <w:left w:val="nil"/>
              <w:bottom w:val="single" w:sz="12" w:space="0" w:color="auto"/>
              <w:right w:val="nil"/>
            </w:tcBorders>
          </w:tcPr>
          <w:p w14:paraId="6587605B" w14:textId="77777777" w:rsidR="00453BF8" w:rsidRPr="00220B19" w:rsidRDefault="00453BF8" w:rsidP="009079DE">
            <w:pPr>
              <w:rPr>
                <w:sz w:val="24"/>
                <w:szCs w:val="24"/>
              </w:rPr>
            </w:pPr>
            <w:r w:rsidRPr="00220B19">
              <w:rPr>
                <w:sz w:val="24"/>
              </w:rPr>
              <w:t>146</w:t>
            </w:r>
          </w:p>
        </w:tc>
        <w:tc>
          <w:tcPr>
            <w:tcW w:w="1170" w:type="dxa"/>
            <w:tcBorders>
              <w:top w:val="nil"/>
              <w:left w:val="nil"/>
              <w:bottom w:val="single" w:sz="12" w:space="0" w:color="auto"/>
              <w:right w:val="nil"/>
            </w:tcBorders>
            <w:vAlign w:val="center"/>
          </w:tcPr>
          <w:p w14:paraId="15887A59" w14:textId="77777777" w:rsidR="00453BF8" w:rsidRPr="00220B19" w:rsidRDefault="00453BF8" w:rsidP="009079DE">
            <w:pPr>
              <w:rPr>
                <w:sz w:val="24"/>
                <w:szCs w:val="24"/>
              </w:rPr>
            </w:pPr>
            <w:r w:rsidRPr="00220B19">
              <w:rPr>
                <w:sz w:val="24"/>
              </w:rPr>
              <w:t>.01</w:t>
            </w:r>
          </w:p>
        </w:tc>
      </w:tr>
      <w:tr w:rsidR="00453BF8" w:rsidRPr="00220B19" w14:paraId="136A6FB5" w14:textId="77777777" w:rsidTr="009079DE">
        <w:tc>
          <w:tcPr>
            <w:tcW w:w="5220" w:type="dxa"/>
            <w:gridSpan w:val="3"/>
            <w:tcBorders>
              <w:top w:val="nil"/>
              <w:left w:val="nil"/>
              <w:bottom w:val="nil"/>
              <w:right w:val="nil"/>
            </w:tcBorders>
          </w:tcPr>
          <w:p w14:paraId="022DDA7F" w14:textId="77777777" w:rsidR="00453BF8" w:rsidRPr="00220B19" w:rsidRDefault="00453BF8" w:rsidP="009079DE">
            <w:pPr>
              <w:rPr>
                <w:sz w:val="24"/>
                <w:szCs w:val="24"/>
              </w:rPr>
            </w:pPr>
            <w:r w:rsidRPr="00220B19">
              <w:rPr>
                <w:sz w:val="24"/>
              </w:rPr>
              <w:t xml:space="preserve">* </w:t>
            </w:r>
            <w:r w:rsidRPr="00220B19">
              <w:rPr>
                <w:i/>
                <w:sz w:val="24"/>
              </w:rPr>
              <w:t>p</w:t>
            </w:r>
            <w:r>
              <w:rPr>
                <w:i/>
                <w:sz w:val="24"/>
              </w:rPr>
              <w:t xml:space="preserve"> &lt; </w:t>
            </w:r>
            <w:r w:rsidRPr="00220B19">
              <w:rPr>
                <w:sz w:val="24"/>
              </w:rPr>
              <w:t>.05</w:t>
            </w:r>
            <w:r>
              <w:rPr>
                <w:sz w:val="24"/>
              </w:rPr>
              <w:t>,</w:t>
            </w:r>
            <w:r w:rsidRPr="00220B19">
              <w:rPr>
                <w:sz w:val="24"/>
              </w:rPr>
              <w:t xml:space="preserve"> ** </w:t>
            </w:r>
            <w:r w:rsidRPr="00220B19">
              <w:rPr>
                <w:i/>
                <w:sz w:val="24"/>
              </w:rPr>
              <w:t>p</w:t>
            </w:r>
            <w:r>
              <w:rPr>
                <w:i/>
                <w:sz w:val="24"/>
              </w:rPr>
              <w:t xml:space="preserve"> &lt; </w:t>
            </w:r>
            <w:r w:rsidRPr="00220B19">
              <w:rPr>
                <w:sz w:val="24"/>
              </w:rPr>
              <w:t>.01</w:t>
            </w:r>
          </w:p>
        </w:tc>
        <w:tc>
          <w:tcPr>
            <w:tcW w:w="990" w:type="dxa"/>
            <w:tcBorders>
              <w:top w:val="single" w:sz="12" w:space="0" w:color="auto"/>
              <w:left w:val="nil"/>
              <w:bottom w:val="nil"/>
              <w:right w:val="nil"/>
            </w:tcBorders>
          </w:tcPr>
          <w:p w14:paraId="3423DBC8" w14:textId="77777777" w:rsidR="00453BF8" w:rsidRPr="00220B19" w:rsidRDefault="00453BF8" w:rsidP="009079DE">
            <w:pPr>
              <w:rPr>
                <w:sz w:val="24"/>
                <w:szCs w:val="24"/>
              </w:rPr>
            </w:pPr>
          </w:p>
        </w:tc>
        <w:tc>
          <w:tcPr>
            <w:tcW w:w="720" w:type="dxa"/>
            <w:tcBorders>
              <w:top w:val="single" w:sz="12" w:space="0" w:color="auto"/>
              <w:left w:val="nil"/>
              <w:bottom w:val="nil"/>
              <w:right w:val="nil"/>
            </w:tcBorders>
          </w:tcPr>
          <w:p w14:paraId="5EB3507D" w14:textId="77777777" w:rsidR="00453BF8" w:rsidRPr="00220B19" w:rsidRDefault="00453BF8" w:rsidP="009079DE">
            <w:pPr>
              <w:rPr>
                <w:sz w:val="24"/>
                <w:szCs w:val="24"/>
              </w:rPr>
            </w:pPr>
          </w:p>
        </w:tc>
        <w:tc>
          <w:tcPr>
            <w:tcW w:w="1170" w:type="dxa"/>
            <w:tcBorders>
              <w:top w:val="single" w:sz="12" w:space="0" w:color="auto"/>
              <w:left w:val="nil"/>
              <w:bottom w:val="nil"/>
              <w:right w:val="nil"/>
            </w:tcBorders>
          </w:tcPr>
          <w:p w14:paraId="2023AB2C" w14:textId="77777777" w:rsidR="00453BF8" w:rsidRPr="00220B19" w:rsidRDefault="00453BF8" w:rsidP="009079DE">
            <w:pPr>
              <w:rPr>
                <w:sz w:val="24"/>
                <w:szCs w:val="24"/>
              </w:rPr>
            </w:pPr>
          </w:p>
        </w:tc>
      </w:tr>
    </w:tbl>
    <w:p w14:paraId="754C397C" w14:textId="77777777" w:rsidR="00453BF8" w:rsidRDefault="00453BF8" w:rsidP="00453BF8"/>
    <w:p w14:paraId="084635DF" w14:textId="77777777" w:rsidR="00453BF8" w:rsidRDefault="00453BF8" w:rsidP="00453BF8"/>
    <w:p w14:paraId="088D6E2D" w14:textId="77777777" w:rsidR="00453BF8" w:rsidRDefault="00453BF8" w:rsidP="00453BF8"/>
    <w:p w14:paraId="34C876BC" w14:textId="77777777" w:rsidR="00453BF8" w:rsidRDefault="00453BF8" w:rsidP="00453BF8"/>
    <w:p w14:paraId="097FE198" w14:textId="77777777" w:rsidR="00453BF8" w:rsidRDefault="00453BF8" w:rsidP="00453BF8"/>
    <w:p w14:paraId="09FE28CA" w14:textId="77777777" w:rsidR="00453BF8" w:rsidRDefault="00453BF8" w:rsidP="00453BF8"/>
    <w:p w14:paraId="766F7312" w14:textId="77777777" w:rsidR="00453BF8" w:rsidRDefault="00453BF8" w:rsidP="00453BF8"/>
    <w:p w14:paraId="2C9E6164" w14:textId="77777777" w:rsidR="00453BF8" w:rsidRDefault="00453BF8" w:rsidP="00453BF8"/>
    <w:p w14:paraId="530B09E0" w14:textId="77777777" w:rsidR="00453BF8" w:rsidRDefault="00453BF8" w:rsidP="00453BF8"/>
    <w:p w14:paraId="6986BA54" w14:textId="77777777" w:rsidR="00453BF8" w:rsidRDefault="00453BF8" w:rsidP="00453BF8"/>
    <w:p w14:paraId="70A70E31" w14:textId="77777777" w:rsidR="00453BF8" w:rsidRDefault="00453BF8" w:rsidP="00453BF8"/>
    <w:p w14:paraId="53D85A4C" w14:textId="77777777" w:rsidR="00453BF8" w:rsidRDefault="00453BF8" w:rsidP="00453BF8"/>
    <w:p w14:paraId="2E0CF00D" w14:textId="77777777" w:rsidR="00453BF8" w:rsidRDefault="00453BF8" w:rsidP="00453BF8"/>
    <w:p w14:paraId="4161DF6A" w14:textId="77777777" w:rsidR="00453BF8" w:rsidRDefault="00453BF8" w:rsidP="00453BF8"/>
    <w:p w14:paraId="62C4C44A" w14:textId="77777777" w:rsidR="00453BF8" w:rsidRDefault="00453BF8" w:rsidP="00453BF8"/>
    <w:p w14:paraId="31AB4278" w14:textId="77777777" w:rsidR="00453BF8" w:rsidRDefault="00453BF8" w:rsidP="00453BF8"/>
    <w:p w14:paraId="1221CB8A" w14:textId="77777777" w:rsidR="00453BF8" w:rsidRDefault="00453BF8" w:rsidP="00453BF8"/>
    <w:p w14:paraId="358A2DB9" w14:textId="77777777" w:rsidR="00453BF8" w:rsidRDefault="00453BF8" w:rsidP="00453BF8"/>
    <w:p w14:paraId="1108DBB7" w14:textId="77777777" w:rsidR="00453BF8" w:rsidRDefault="00453BF8" w:rsidP="00453BF8"/>
    <w:p w14:paraId="1BE1B63A" w14:textId="77777777" w:rsidR="00453BF8" w:rsidRDefault="00453BF8" w:rsidP="00453BF8"/>
    <w:p w14:paraId="3D189222" w14:textId="77777777" w:rsidR="00453BF8" w:rsidRDefault="00453BF8" w:rsidP="00453BF8"/>
    <w:p w14:paraId="72AAEBA1" w14:textId="77777777" w:rsidR="00453BF8" w:rsidRDefault="00453BF8" w:rsidP="00453BF8"/>
    <w:p w14:paraId="221E720E" w14:textId="77777777" w:rsidR="00453BF8" w:rsidRDefault="00453BF8" w:rsidP="00453BF8"/>
    <w:p w14:paraId="050A5297" w14:textId="77777777" w:rsidR="00453BF8" w:rsidRDefault="00453BF8" w:rsidP="00453BF8"/>
    <w:p w14:paraId="780F139D" w14:textId="77777777" w:rsidR="00453BF8" w:rsidRDefault="00453BF8" w:rsidP="00453BF8"/>
    <w:p w14:paraId="7570670B" w14:textId="77777777" w:rsidR="00453BF8" w:rsidRDefault="00453BF8" w:rsidP="00453BF8"/>
    <w:p w14:paraId="742DF852" w14:textId="77777777" w:rsidR="00453BF8" w:rsidRDefault="00453BF8" w:rsidP="00453BF8"/>
    <w:p w14:paraId="229C4E36" w14:textId="77777777" w:rsidR="00453BF8" w:rsidRDefault="00453BF8" w:rsidP="00453BF8"/>
    <w:p w14:paraId="61714129" w14:textId="77777777" w:rsidR="00453BF8" w:rsidRDefault="00453BF8" w:rsidP="00453BF8"/>
    <w:tbl>
      <w:tblPr>
        <w:tblW w:w="530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10"/>
        <w:gridCol w:w="1324"/>
        <w:gridCol w:w="1768"/>
      </w:tblGrid>
      <w:tr w:rsidR="00453BF8" w:rsidRPr="00220B19" w14:paraId="35E90D39" w14:textId="77777777" w:rsidTr="009079DE">
        <w:trPr>
          <w:trHeight w:val="627"/>
        </w:trPr>
        <w:tc>
          <w:tcPr>
            <w:tcW w:w="5302" w:type="dxa"/>
            <w:gridSpan w:val="3"/>
            <w:tcBorders>
              <w:top w:val="nil"/>
              <w:left w:val="nil"/>
              <w:bottom w:val="single" w:sz="6" w:space="0" w:color="BCBCBC"/>
              <w:right w:val="nil"/>
            </w:tcBorders>
            <w:shd w:val="clear" w:color="auto" w:fill="auto"/>
            <w:tcMar>
              <w:top w:w="0" w:type="dxa"/>
              <w:left w:w="75" w:type="dxa"/>
              <w:bottom w:w="0" w:type="dxa"/>
              <w:right w:w="75" w:type="dxa"/>
            </w:tcMar>
          </w:tcPr>
          <w:p w14:paraId="50DDB00A" w14:textId="77777777" w:rsidR="00453BF8" w:rsidRPr="00D942CC" w:rsidRDefault="00453BF8" w:rsidP="009079DE">
            <w:pPr>
              <w:spacing w:line="240" w:lineRule="atLeast"/>
              <w:ind w:left="45"/>
              <w:rPr>
                <w:b/>
                <w:bCs/>
                <w:color w:val="010204"/>
              </w:rPr>
            </w:pPr>
            <w:r w:rsidRPr="00D942CC">
              <w:rPr>
                <w:b/>
                <w:bCs/>
                <w:color w:val="010204"/>
              </w:rPr>
              <w:t>Table 3</w:t>
            </w:r>
          </w:p>
          <w:p w14:paraId="63B749EB" w14:textId="77777777" w:rsidR="00453BF8" w:rsidRPr="00220B19" w:rsidRDefault="00453BF8" w:rsidP="009079DE">
            <w:pPr>
              <w:spacing w:line="240" w:lineRule="atLeast"/>
              <w:ind w:left="45"/>
              <w:rPr>
                <w:i/>
                <w:color w:val="010204"/>
              </w:rPr>
            </w:pPr>
          </w:p>
          <w:p w14:paraId="099BB7DB" w14:textId="77777777" w:rsidR="00453BF8" w:rsidRPr="00220B19" w:rsidRDefault="00453BF8" w:rsidP="009079DE">
            <w:pPr>
              <w:spacing w:line="240" w:lineRule="atLeast"/>
              <w:ind w:left="45"/>
              <w:rPr>
                <w:color w:val="010204"/>
              </w:rPr>
            </w:pPr>
            <w:r w:rsidRPr="00220B19">
              <w:rPr>
                <w:i/>
                <w:color w:val="010204"/>
              </w:rPr>
              <w:t xml:space="preserve">Self-Reported Worst-Trait </w:t>
            </w:r>
            <w:r>
              <w:rPr>
                <w:i/>
                <w:color w:val="010204"/>
              </w:rPr>
              <w:t>A</w:t>
            </w:r>
            <w:r w:rsidRPr="00220B19">
              <w:rPr>
                <w:i/>
                <w:color w:val="010204"/>
              </w:rPr>
              <w:t>mong Prisoners</w:t>
            </w:r>
          </w:p>
        </w:tc>
      </w:tr>
      <w:tr w:rsidR="00453BF8" w:rsidRPr="00220B19" w14:paraId="4EC505FD" w14:textId="77777777" w:rsidTr="009079DE">
        <w:trPr>
          <w:trHeight w:val="432"/>
        </w:trPr>
        <w:tc>
          <w:tcPr>
            <w:tcW w:w="2210" w:type="dxa"/>
            <w:tcBorders>
              <w:top w:val="single" w:sz="12" w:space="0" w:color="auto"/>
              <w:left w:val="single" w:sz="6" w:space="0" w:color="E6E6E6"/>
              <w:bottom w:val="single" w:sz="12" w:space="0" w:color="auto"/>
              <w:right w:val="single" w:sz="6" w:space="0" w:color="E6E6E6"/>
            </w:tcBorders>
            <w:shd w:val="clear" w:color="auto" w:fill="auto"/>
            <w:tcMar>
              <w:top w:w="0" w:type="dxa"/>
              <w:left w:w="75" w:type="dxa"/>
              <w:bottom w:w="0" w:type="dxa"/>
              <w:right w:w="75" w:type="dxa"/>
            </w:tcMar>
            <w:vAlign w:val="bottom"/>
          </w:tcPr>
          <w:p w14:paraId="48AD142E" w14:textId="77777777" w:rsidR="00453BF8" w:rsidRPr="00220B19" w:rsidRDefault="00453BF8" w:rsidP="009079DE">
            <w:pPr>
              <w:spacing w:line="240" w:lineRule="atLeast"/>
              <w:ind w:left="45"/>
              <w:rPr>
                <w:color w:val="000000" w:themeColor="text1"/>
              </w:rPr>
            </w:pPr>
            <w:r w:rsidRPr="00220B19">
              <w:rPr>
                <w:color w:val="000000" w:themeColor="text1"/>
              </w:rPr>
              <w:t>Worst-trait</w:t>
            </w:r>
          </w:p>
        </w:tc>
        <w:tc>
          <w:tcPr>
            <w:tcW w:w="1324" w:type="dxa"/>
            <w:tcBorders>
              <w:top w:val="single" w:sz="12" w:space="0" w:color="auto"/>
              <w:left w:val="single" w:sz="6" w:space="0" w:color="CBCBCB"/>
              <w:bottom w:val="single" w:sz="12" w:space="0" w:color="auto"/>
              <w:right w:val="single" w:sz="6" w:space="0" w:color="E6E6E6"/>
            </w:tcBorders>
            <w:shd w:val="clear" w:color="auto" w:fill="FFFFFF"/>
            <w:tcMar>
              <w:top w:w="0" w:type="dxa"/>
              <w:left w:w="75" w:type="dxa"/>
              <w:bottom w:w="0" w:type="dxa"/>
              <w:right w:w="75" w:type="dxa"/>
            </w:tcMar>
            <w:vAlign w:val="bottom"/>
          </w:tcPr>
          <w:p w14:paraId="32EC05B3" w14:textId="77777777" w:rsidR="00453BF8" w:rsidRPr="00220B19" w:rsidRDefault="00453BF8" w:rsidP="009079DE">
            <w:pPr>
              <w:spacing w:line="240" w:lineRule="atLeast"/>
              <w:ind w:left="45"/>
              <w:rPr>
                <w:color w:val="010204"/>
              </w:rPr>
            </w:pPr>
            <w:r w:rsidRPr="00220B19">
              <w:rPr>
                <w:color w:val="010204"/>
              </w:rPr>
              <w:t>Frequency</w:t>
            </w:r>
          </w:p>
        </w:tc>
        <w:tc>
          <w:tcPr>
            <w:tcW w:w="1768" w:type="dxa"/>
            <w:tcBorders>
              <w:top w:val="single" w:sz="12" w:space="0" w:color="auto"/>
              <w:left w:val="single" w:sz="6" w:space="0" w:color="E6E6E6"/>
              <w:bottom w:val="single" w:sz="12" w:space="0" w:color="auto"/>
              <w:right w:val="single" w:sz="6" w:space="0" w:color="E6E6E6"/>
            </w:tcBorders>
            <w:shd w:val="clear" w:color="auto" w:fill="FFFFFF"/>
            <w:tcMar>
              <w:top w:w="0" w:type="dxa"/>
              <w:left w:w="75" w:type="dxa"/>
              <w:bottom w:w="0" w:type="dxa"/>
              <w:right w:w="75" w:type="dxa"/>
            </w:tcMar>
            <w:vAlign w:val="bottom"/>
          </w:tcPr>
          <w:p w14:paraId="23A36777" w14:textId="77777777" w:rsidR="00453BF8" w:rsidRPr="00220B19" w:rsidRDefault="00453BF8" w:rsidP="009079DE">
            <w:pPr>
              <w:spacing w:line="240" w:lineRule="atLeast"/>
              <w:ind w:left="45"/>
              <w:rPr>
                <w:color w:val="010204"/>
              </w:rPr>
            </w:pPr>
            <w:r w:rsidRPr="00220B19">
              <w:rPr>
                <w:color w:val="010204"/>
              </w:rPr>
              <w:t>Percentage</w:t>
            </w:r>
          </w:p>
        </w:tc>
      </w:tr>
      <w:tr w:rsidR="00453BF8" w:rsidRPr="00220B19" w14:paraId="479D3E5F" w14:textId="77777777" w:rsidTr="009079DE">
        <w:trPr>
          <w:trHeight w:val="288"/>
        </w:trPr>
        <w:tc>
          <w:tcPr>
            <w:tcW w:w="2210" w:type="dxa"/>
            <w:tcBorders>
              <w:top w:val="single" w:sz="12" w:space="0" w:color="auto"/>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778398DE" w14:textId="77777777" w:rsidR="00453BF8" w:rsidRPr="00220B19" w:rsidRDefault="00453BF8" w:rsidP="009079DE">
            <w:pPr>
              <w:spacing w:line="240" w:lineRule="atLeast"/>
              <w:ind w:left="45"/>
              <w:rPr>
                <w:color w:val="000000" w:themeColor="text1"/>
              </w:rPr>
            </w:pPr>
            <w:r w:rsidRPr="00220B19">
              <w:rPr>
                <w:color w:val="000000" w:themeColor="text1"/>
              </w:rPr>
              <w:t>Anxiety/Worry</w:t>
            </w:r>
          </w:p>
        </w:tc>
        <w:tc>
          <w:tcPr>
            <w:tcW w:w="1324" w:type="dxa"/>
            <w:tcBorders>
              <w:top w:val="single" w:sz="12" w:space="0" w:color="auto"/>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0E8C7450" w14:textId="77777777" w:rsidR="00453BF8" w:rsidRPr="00220B19" w:rsidRDefault="00453BF8" w:rsidP="009079DE">
            <w:pPr>
              <w:spacing w:line="240" w:lineRule="atLeast"/>
              <w:ind w:left="45"/>
              <w:rPr>
                <w:color w:val="010204"/>
              </w:rPr>
            </w:pPr>
            <w:r w:rsidRPr="00220B19">
              <w:rPr>
                <w:color w:val="010204"/>
              </w:rPr>
              <w:t>3</w:t>
            </w:r>
          </w:p>
        </w:tc>
        <w:tc>
          <w:tcPr>
            <w:tcW w:w="1768" w:type="dxa"/>
            <w:tcBorders>
              <w:top w:val="single" w:sz="12" w:space="0" w:color="auto"/>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3D56D7B0" w14:textId="77777777" w:rsidR="00453BF8" w:rsidRPr="00220B19" w:rsidRDefault="00453BF8" w:rsidP="009079DE">
            <w:pPr>
              <w:spacing w:line="240" w:lineRule="atLeast"/>
              <w:ind w:left="45"/>
              <w:rPr>
                <w:color w:val="010204"/>
              </w:rPr>
            </w:pPr>
            <w:r w:rsidRPr="00220B19">
              <w:rPr>
                <w:color w:val="010204"/>
              </w:rPr>
              <w:t>3.50</w:t>
            </w:r>
          </w:p>
        </w:tc>
      </w:tr>
      <w:tr w:rsidR="00453BF8" w:rsidRPr="00220B19" w14:paraId="4B6CCA93"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766EAEA1" w14:textId="77777777" w:rsidR="00453BF8" w:rsidRPr="00220B19" w:rsidRDefault="00453BF8" w:rsidP="009079DE">
            <w:pPr>
              <w:spacing w:line="240" w:lineRule="atLeast"/>
              <w:ind w:left="45"/>
              <w:rPr>
                <w:color w:val="000000" w:themeColor="text1"/>
              </w:rPr>
            </w:pPr>
            <w:r w:rsidRPr="00220B19">
              <w:rPr>
                <w:color w:val="000000" w:themeColor="text1"/>
              </w:rPr>
              <w:t>Sarcastic</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0F2E5AD1" w14:textId="77777777" w:rsidR="00453BF8" w:rsidRPr="00220B19" w:rsidRDefault="00453BF8" w:rsidP="009079DE">
            <w:pPr>
              <w:spacing w:line="240" w:lineRule="atLeast"/>
              <w:ind w:left="45"/>
              <w:rPr>
                <w:color w:val="010204"/>
              </w:rPr>
            </w:pPr>
            <w:r w:rsidRPr="00220B19">
              <w:rPr>
                <w:color w:val="010204"/>
              </w:rPr>
              <w:t>2</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005EAF04" w14:textId="77777777" w:rsidR="00453BF8" w:rsidRPr="00220B19" w:rsidRDefault="00453BF8" w:rsidP="009079DE">
            <w:pPr>
              <w:spacing w:line="240" w:lineRule="atLeast"/>
              <w:ind w:left="45"/>
              <w:rPr>
                <w:color w:val="010204"/>
              </w:rPr>
            </w:pPr>
            <w:r w:rsidRPr="00220B19">
              <w:rPr>
                <w:color w:val="010204"/>
              </w:rPr>
              <w:t>2.40</w:t>
            </w:r>
          </w:p>
        </w:tc>
      </w:tr>
      <w:tr w:rsidR="00453BF8" w:rsidRPr="00220B19" w14:paraId="1ACF88D9"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7A443FE" w14:textId="77777777" w:rsidR="00453BF8" w:rsidRPr="00220B19" w:rsidRDefault="00453BF8" w:rsidP="009079DE">
            <w:pPr>
              <w:spacing w:line="240" w:lineRule="atLeast"/>
              <w:ind w:left="45"/>
              <w:rPr>
                <w:color w:val="000000" w:themeColor="text1"/>
              </w:rPr>
            </w:pPr>
            <w:r w:rsidRPr="00220B19">
              <w:rPr>
                <w:color w:val="000000" w:themeColor="text1"/>
              </w:rPr>
              <w:t>Goodness</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63D14049" w14:textId="77777777" w:rsidR="00453BF8" w:rsidRPr="00220B19" w:rsidRDefault="00453BF8" w:rsidP="009079DE">
            <w:pPr>
              <w:spacing w:line="240" w:lineRule="atLeast"/>
              <w:ind w:left="45"/>
              <w:rPr>
                <w:color w:val="010204"/>
              </w:rPr>
            </w:pPr>
            <w:r w:rsidRPr="00220B19">
              <w:rPr>
                <w:color w:val="010204"/>
              </w:rPr>
              <w:t>3</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6D9C28A1" w14:textId="77777777" w:rsidR="00453BF8" w:rsidRPr="00220B19" w:rsidRDefault="00453BF8" w:rsidP="009079DE">
            <w:pPr>
              <w:spacing w:line="240" w:lineRule="atLeast"/>
              <w:ind w:left="45"/>
              <w:rPr>
                <w:color w:val="010204"/>
              </w:rPr>
            </w:pPr>
            <w:r w:rsidRPr="00220B19">
              <w:rPr>
                <w:color w:val="010204"/>
              </w:rPr>
              <w:t>3.50</w:t>
            </w:r>
          </w:p>
        </w:tc>
      </w:tr>
      <w:tr w:rsidR="00453BF8" w:rsidRPr="00220B19" w14:paraId="1CEF52DD"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6C1B716" w14:textId="77777777" w:rsidR="00453BF8" w:rsidRPr="00220B19" w:rsidRDefault="00453BF8" w:rsidP="009079DE">
            <w:pPr>
              <w:spacing w:line="240" w:lineRule="atLeast"/>
              <w:ind w:left="45"/>
              <w:rPr>
                <w:color w:val="000000" w:themeColor="text1"/>
              </w:rPr>
            </w:pPr>
            <w:r w:rsidRPr="00220B19">
              <w:rPr>
                <w:color w:val="000000" w:themeColor="text1"/>
              </w:rPr>
              <w:t>Too relaxed/passive</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7099A10E" w14:textId="77777777" w:rsidR="00453BF8" w:rsidRPr="00220B19" w:rsidRDefault="00453BF8" w:rsidP="009079DE">
            <w:pPr>
              <w:spacing w:line="240" w:lineRule="atLeast"/>
              <w:ind w:left="45"/>
              <w:rPr>
                <w:color w:val="010204"/>
              </w:rPr>
            </w:pPr>
            <w:r w:rsidRPr="00220B19">
              <w:rPr>
                <w:color w:val="010204"/>
              </w:rPr>
              <w:t>2</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50C47CA9" w14:textId="77777777" w:rsidR="00453BF8" w:rsidRPr="00220B19" w:rsidRDefault="00453BF8" w:rsidP="009079DE">
            <w:pPr>
              <w:spacing w:line="240" w:lineRule="atLeast"/>
              <w:ind w:left="45"/>
              <w:rPr>
                <w:color w:val="010204"/>
              </w:rPr>
            </w:pPr>
            <w:r w:rsidRPr="00220B19">
              <w:rPr>
                <w:color w:val="010204"/>
              </w:rPr>
              <w:t>2.40</w:t>
            </w:r>
          </w:p>
        </w:tc>
      </w:tr>
      <w:tr w:rsidR="00453BF8" w:rsidRPr="00220B19" w14:paraId="4008E4E1"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44A983E" w14:textId="77777777" w:rsidR="00453BF8" w:rsidRPr="00220B19" w:rsidRDefault="00453BF8" w:rsidP="009079DE">
            <w:pPr>
              <w:spacing w:line="240" w:lineRule="atLeast"/>
              <w:ind w:left="45"/>
              <w:rPr>
                <w:color w:val="000000" w:themeColor="text1"/>
              </w:rPr>
            </w:pPr>
            <w:r w:rsidRPr="00220B19">
              <w:rPr>
                <w:color w:val="000000" w:themeColor="text1"/>
              </w:rPr>
              <w:t>Control Issues</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5CBF3F97" w14:textId="77777777" w:rsidR="00453BF8" w:rsidRPr="00220B19" w:rsidRDefault="00453BF8" w:rsidP="009079DE">
            <w:pPr>
              <w:spacing w:line="240" w:lineRule="atLeast"/>
              <w:ind w:left="45"/>
              <w:rPr>
                <w:color w:val="010204"/>
              </w:rPr>
            </w:pPr>
            <w:r w:rsidRPr="00220B19">
              <w:rPr>
                <w:color w:val="010204"/>
              </w:rPr>
              <w:t>8</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2FF75F1F" w14:textId="77777777" w:rsidR="00453BF8" w:rsidRPr="00220B19" w:rsidRDefault="00453BF8" w:rsidP="009079DE">
            <w:pPr>
              <w:spacing w:line="240" w:lineRule="atLeast"/>
              <w:ind w:left="45"/>
              <w:rPr>
                <w:color w:val="010204"/>
              </w:rPr>
            </w:pPr>
            <w:r w:rsidRPr="00220B19">
              <w:rPr>
                <w:color w:val="010204"/>
              </w:rPr>
              <w:t>9.40</w:t>
            </w:r>
          </w:p>
        </w:tc>
      </w:tr>
      <w:tr w:rsidR="00453BF8" w:rsidRPr="00220B19" w14:paraId="2EBF6204"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3041638E" w14:textId="77777777" w:rsidR="00453BF8" w:rsidRPr="00220B19" w:rsidRDefault="00453BF8" w:rsidP="009079DE">
            <w:pPr>
              <w:spacing w:line="240" w:lineRule="atLeast"/>
              <w:ind w:left="45"/>
              <w:rPr>
                <w:color w:val="000000" w:themeColor="text1"/>
              </w:rPr>
            </w:pPr>
            <w:r w:rsidRPr="00220B19">
              <w:rPr>
                <w:color w:val="000000" w:themeColor="text1"/>
              </w:rPr>
              <w:t>Self confidence</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579513EE" w14:textId="77777777" w:rsidR="00453BF8" w:rsidRPr="00220B19" w:rsidRDefault="00453BF8" w:rsidP="009079DE">
            <w:pPr>
              <w:spacing w:line="240" w:lineRule="atLeast"/>
              <w:ind w:left="45"/>
              <w:rPr>
                <w:color w:val="010204"/>
              </w:rPr>
            </w:pPr>
            <w:r w:rsidRPr="00220B19">
              <w:rPr>
                <w:color w:val="010204"/>
              </w:rPr>
              <w:t>8</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0D2A6708" w14:textId="77777777" w:rsidR="00453BF8" w:rsidRPr="00220B19" w:rsidRDefault="00453BF8" w:rsidP="009079DE">
            <w:pPr>
              <w:spacing w:line="240" w:lineRule="atLeast"/>
              <w:ind w:left="45"/>
              <w:rPr>
                <w:color w:val="010204"/>
              </w:rPr>
            </w:pPr>
            <w:r w:rsidRPr="00220B19">
              <w:rPr>
                <w:color w:val="010204"/>
              </w:rPr>
              <w:t>9.40</w:t>
            </w:r>
          </w:p>
        </w:tc>
      </w:tr>
      <w:tr w:rsidR="00453BF8" w:rsidRPr="00220B19" w14:paraId="1101D17F"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7F20118F" w14:textId="77777777" w:rsidR="00453BF8" w:rsidRPr="00220B19" w:rsidRDefault="00453BF8" w:rsidP="009079DE">
            <w:pPr>
              <w:spacing w:line="240" w:lineRule="atLeast"/>
              <w:ind w:left="45"/>
              <w:rPr>
                <w:color w:val="000000" w:themeColor="text1"/>
              </w:rPr>
            </w:pPr>
            <w:r w:rsidRPr="00220B19">
              <w:rPr>
                <w:color w:val="000000" w:themeColor="text1"/>
              </w:rPr>
              <w:t>Anger</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0C4EA08D" w14:textId="77777777" w:rsidR="00453BF8" w:rsidRPr="00220B19" w:rsidRDefault="00453BF8" w:rsidP="009079DE">
            <w:pPr>
              <w:spacing w:line="240" w:lineRule="atLeast"/>
              <w:ind w:left="45"/>
              <w:rPr>
                <w:color w:val="010204"/>
              </w:rPr>
            </w:pPr>
            <w:r w:rsidRPr="00220B19">
              <w:rPr>
                <w:color w:val="010204"/>
              </w:rPr>
              <w:t>8</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3F71EF9B" w14:textId="77777777" w:rsidR="00453BF8" w:rsidRPr="00220B19" w:rsidRDefault="00453BF8" w:rsidP="009079DE">
            <w:pPr>
              <w:spacing w:line="240" w:lineRule="atLeast"/>
              <w:ind w:left="45"/>
              <w:rPr>
                <w:color w:val="010204"/>
              </w:rPr>
            </w:pPr>
            <w:r w:rsidRPr="00220B19">
              <w:rPr>
                <w:color w:val="010204"/>
              </w:rPr>
              <w:t>9.40</w:t>
            </w:r>
          </w:p>
        </w:tc>
      </w:tr>
      <w:tr w:rsidR="00453BF8" w:rsidRPr="00220B19" w14:paraId="530F2D15"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0DCEB3DB" w14:textId="77777777" w:rsidR="00453BF8" w:rsidRPr="00220B19" w:rsidRDefault="00453BF8" w:rsidP="009079DE">
            <w:pPr>
              <w:spacing w:line="240" w:lineRule="atLeast"/>
              <w:ind w:left="45"/>
              <w:rPr>
                <w:color w:val="000000" w:themeColor="text1"/>
              </w:rPr>
            </w:pPr>
            <w:r w:rsidRPr="00220B19">
              <w:rPr>
                <w:color w:val="000000" w:themeColor="text1"/>
              </w:rPr>
              <w:t>Selfishness</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4DD68D4F" w14:textId="77777777" w:rsidR="00453BF8" w:rsidRPr="00220B19" w:rsidRDefault="00453BF8" w:rsidP="009079DE">
            <w:pPr>
              <w:spacing w:line="240" w:lineRule="atLeast"/>
              <w:ind w:left="45"/>
              <w:rPr>
                <w:color w:val="010204"/>
              </w:rPr>
            </w:pPr>
            <w:r w:rsidRPr="00220B19">
              <w:rPr>
                <w:color w:val="010204"/>
              </w:rPr>
              <w:t>1</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3AF7E4BE" w14:textId="77777777" w:rsidR="00453BF8" w:rsidRPr="00220B19" w:rsidRDefault="00453BF8" w:rsidP="009079DE">
            <w:pPr>
              <w:spacing w:line="240" w:lineRule="atLeast"/>
              <w:ind w:left="45"/>
              <w:rPr>
                <w:color w:val="010204"/>
              </w:rPr>
            </w:pPr>
            <w:r w:rsidRPr="00220B19">
              <w:rPr>
                <w:color w:val="010204"/>
              </w:rPr>
              <w:t>1.20</w:t>
            </w:r>
          </w:p>
        </w:tc>
      </w:tr>
      <w:tr w:rsidR="00453BF8" w:rsidRPr="00220B19" w14:paraId="309BC7C0"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0841533A" w14:textId="77777777" w:rsidR="00453BF8" w:rsidRPr="00220B19" w:rsidRDefault="00453BF8" w:rsidP="009079DE">
            <w:pPr>
              <w:spacing w:line="240" w:lineRule="atLeast"/>
              <w:ind w:left="45"/>
              <w:rPr>
                <w:color w:val="000000" w:themeColor="text1"/>
              </w:rPr>
            </w:pPr>
            <w:r w:rsidRPr="00220B19">
              <w:rPr>
                <w:color w:val="000000" w:themeColor="text1"/>
              </w:rPr>
              <w:t>Poor organization</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4D228E51" w14:textId="77777777" w:rsidR="00453BF8" w:rsidRPr="00220B19" w:rsidRDefault="00453BF8" w:rsidP="009079DE">
            <w:pPr>
              <w:spacing w:line="240" w:lineRule="atLeast"/>
              <w:ind w:left="45"/>
              <w:rPr>
                <w:color w:val="010204"/>
              </w:rPr>
            </w:pPr>
            <w:r w:rsidRPr="00220B19">
              <w:rPr>
                <w:color w:val="010204"/>
              </w:rPr>
              <w:t>5</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41BAA6BF" w14:textId="77777777" w:rsidR="00453BF8" w:rsidRPr="00220B19" w:rsidRDefault="00453BF8" w:rsidP="009079DE">
            <w:pPr>
              <w:spacing w:line="240" w:lineRule="atLeast"/>
              <w:ind w:left="45"/>
              <w:rPr>
                <w:color w:val="010204"/>
              </w:rPr>
            </w:pPr>
            <w:r w:rsidRPr="00220B19">
              <w:rPr>
                <w:color w:val="010204"/>
              </w:rPr>
              <w:t>5.90</w:t>
            </w:r>
          </w:p>
        </w:tc>
      </w:tr>
      <w:tr w:rsidR="00453BF8" w:rsidRPr="00220B19" w14:paraId="1F502EA2" w14:textId="77777777" w:rsidTr="009079DE">
        <w:trPr>
          <w:trHeight w:val="288"/>
        </w:trPr>
        <w:tc>
          <w:tcPr>
            <w:tcW w:w="221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634AECD6" w14:textId="77777777" w:rsidR="00453BF8" w:rsidRPr="00220B19" w:rsidRDefault="00453BF8" w:rsidP="009079DE">
            <w:pPr>
              <w:spacing w:line="240" w:lineRule="atLeast"/>
              <w:ind w:left="45"/>
              <w:rPr>
                <w:color w:val="000000" w:themeColor="text1"/>
              </w:rPr>
            </w:pPr>
            <w:r w:rsidRPr="00220B19">
              <w:rPr>
                <w:color w:val="000000" w:themeColor="text1"/>
              </w:rPr>
              <w:t>Other</w:t>
            </w:r>
          </w:p>
        </w:tc>
        <w:tc>
          <w:tcPr>
            <w:tcW w:w="1324" w:type="dxa"/>
            <w:tcBorders>
              <w:top w:val="single" w:sz="6" w:space="0" w:color="BCBCBC"/>
              <w:left w:val="single" w:sz="6" w:space="0" w:color="CBCBCB"/>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4C6CB0A6" w14:textId="77777777" w:rsidR="00453BF8" w:rsidRPr="00220B19" w:rsidRDefault="00453BF8" w:rsidP="009079DE">
            <w:pPr>
              <w:spacing w:line="240" w:lineRule="atLeast"/>
              <w:ind w:left="45"/>
              <w:rPr>
                <w:color w:val="010204"/>
              </w:rPr>
            </w:pPr>
            <w:r w:rsidRPr="00220B19">
              <w:rPr>
                <w:color w:val="010204"/>
              </w:rPr>
              <w:t>19</w:t>
            </w:r>
          </w:p>
        </w:tc>
        <w:tc>
          <w:tcPr>
            <w:tcW w:w="1768" w:type="dxa"/>
            <w:tcBorders>
              <w:top w:val="single" w:sz="6" w:space="0" w:color="BCBCBC"/>
              <w:left w:val="single" w:sz="6" w:space="0" w:color="E6E6E6"/>
              <w:bottom w:val="single" w:sz="6" w:space="0" w:color="BCBCBC"/>
              <w:right w:val="single" w:sz="6" w:space="0" w:color="E6E6E6"/>
            </w:tcBorders>
            <w:shd w:val="clear" w:color="auto" w:fill="FFFFFF"/>
            <w:tcMar>
              <w:top w:w="0" w:type="dxa"/>
              <w:left w:w="75" w:type="dxa"/>
              <w:bottom w:w="0" w:type="dxa"/>
              <w:right w:w="75" w:type="dxa"/>
            </w:tcMar>
            <w:vAlign w:val="bottom"/>
            <w:hideMark/>
          </w:tcPr>
          <w:p w14:paraId="00C1A128" w14:textId="77777777" w:rsidR="00453BF8" w:rsidRPr="00220B19" w:rsidRDefault="00453BF8" w:rsidP="009079DE">
            <w:pPr>
              <w:spacing w:line="240" w:lineRule="atLeast"/>
              <w:ind w:left="45"/>
              <w:rPr>
                <w:color w:val="010204"/>
              </w:rPr>
            </w:pPr>
            <w:r w:rsidRPr="00220B19">
              <w:rPr>
                <w:color w:val="010204"/>
              </w:rPr>
              <w:t>22.40</w:t>
            </w:r>
          </w:p>
        </w:tc>
      </w:tr>
      <w:tr w:rsidR="00453BF8" w:rsidRPr="00220B19" w14:paraId="030756C5" w14:textId="77777777" w:rsidTr="009079DE">
        <w:trPr>
          <w:trHeight w:val="288"/>
        </w:trPr>
        <w:tc>
          <w:tcPr>
            <w:tcW w:w="2210" w:type="dxa"/>
            <w:tcBorders>
              <w:top w:val="single" w:sz="6" w:space="0" w:color="BCBCBC"/>
              <w:left w:val="single" w:sz="6" w:space="0" w:color="E6E6E6"/>
              <w:bottom w:val="single" w:sz="2" w:space="0" w:color="auto"/>
              <w:right w:val="single" w:sz="6" w:space="0" w:color="E6E6E6"/>
            </w:tcBorders>
            <w:shd w:val="clear" w:color="auto" w:fill="auto"/>
            <w:tcMar>
              <w:top w:w="0" w:type="dxa"/>
              <w:left w:w="75" w:type="dxa"/>
              <w:bottom w:w="0" w:type="dxa"/>
              <w:right w:w="75" w:type="dxa"/>
            </w:tcMar>
            <w:vAlign w:val="bottom"/>
            <w:hideMark/>
          </w:tcPr>
          <w:p w14:paraId="6219D20B" w14:textId="77777777" w:rsidR="00453BF8" w:rsidRPr="00220B19" w:rsidRDefault="00453BF8" w:rsidP="009079DE">
            <w:pPr>
              <w:spacing w:line="240" w:lineRule="atLeast"/>
              <w:ind w:left="45"/>
              <w:rPr>
                <w:color w:val="000000" w:themeColor="text1"/>
              </w:rPr>
            </w:pPr>
            <w:r w:rsidRPr="00220B19">
              <w:rPr>
                <w:color w:val="000000" w:themeColor="text1"/>
              </w:rPr>
              <w:t>No answer</w:t>
            </w:r>
          </w:p>
        </w:tc>
        <w:tc>
          <w:tcPr>
            <w:tcW w:w="1324" w:type="dxa"/>
            <w:tcBorders>
              <w:top w:val="single" w:sz="6" w:space="0" w:color="BCBCBC"/>
              <w:left w:val="single" w:sz="6" w:space="0" w:color="CBCBCB"/>
              <w:bottom w:val="single" w:sz="2" w:space="0" w:color="auto"/>
              <w:right w:val="single" w:sz="6" w:space="0" w:color="E6E6E6"/>
            </w:tcBorders>
            <w:shd w:val="clear" w:color="auto" w:fill="FFFFFF"/>
            <w:tcMar>
              <w:top w:w="0" w:type="dxa"/>
              <w:left w:w="75" w:type="dxa"/>
              <w:bottom w:w="0" w:type="dxa"/>
              <w:right w:w="75" w:type="dxa"/>
            </w:tcMar>
            <w:vAlign w:val="bottom"/>
            <w:hideMark/>
          </w:tcPr>
          <w:p w14:paraId="139BE97F" w14:textId="77777777" w:rsidR="00453BF8" w:rsidRPr="00220B19" w:rsidRDefault="00453BF8" w:rsidP="009079DE">
            <w:pPr>
              <w:spacing w:line="240" w:lineRule="atLeast"/>
              <w:ind w:left="45"/>
              <w:rPr>
                <w:color w:val="010204"/>
              </w:rPr>
            </w:pPr>
            <w:r w:rsidRPr="00220B19">
              <w:rPr>
                <w:color w:val="010204"/>
              </w:rPr>
              <w:t>26</w:t>
            </w:r>
          </w:p>
        </w:tc>
        <w:tc>
          <w:tcPr>
            <w:tcW w:w="1768" w:type="dxa"/>
            <w:tcBorders>
              <w:top w:val="single" w:sz="6" w:space="0" w:color="BCBCBC"/>
              <w:left w:val="single" w:sz="6" w:space="0" w:color="E6E6E6"/>
              <w:bottom w:val="single" w:sz="2" w:space="0" w:color="auto"/>
              <w:right w:val="single" w:sz="6" w:space="0" w:color="E6E6E6"/>
            </w:tcBorders>
            <w:shd w:val="clear" w:color="auto" w:fill="FFFFFF"/>
            <w:tcMar>
              <w:top w:w="0" w:type="dxa"/>
              <w:left w:w="75" w:type="dxa"/>
              <w:bottom w:w="0" w:type="dxa"/>
              <w:right w:w="75" w:type="dxa"/>
            </w:tcMar>
            <w:vAlign w:val="bottom"/>
            <w:hideMark/>
          </w:tcPr>
          <w:p w14:paraId="5F5961BC" w14:textId="77777777" w:rsidR="00453BF8" w:rsidRPr="00220B19" w:rsidRDefault="00453BF8" w:rsidP="009079DE">
            <w:pPr>
              <w:spacing w:line="240" w:lineRule="atLeast"/>
              <w:ind w:left="45"/>
              <w:rPr>
                <w:color w:val="010204"/>
              </w:rPr>
            </w:pPr>
            <w:r w:rsidRPr="00220B19">
              <w:rPr>
                <w:color w:val="010204"/>
              </w:rPr>
              <w:t>30.60</w:t>
            </w:r>
          </w:p>
        </w:tc>
      </w:tr>
    </w:tbl>
    <w:p w14:paraId="4B988581" w14:textId="77777777" w:rsidR="00453BF8" w:rsidRDefault="00453BF8" w:rsidP="00453BF8"/>
    <w:p w14:paraId="354679B6" w14:textId="77777777" w:rsidR="00453BF8" w:rsidRDefault="00453BF8" w:rsidP="00453BF8"/>
    <w:p w14:paraId="6BB80F69" w14:textId="77777777" w:rsidR="00453BF8" w:rsidRDefault="00453BF8" w:rsidP="00453BF8"/>
    <w:p w14:paraId="0F341640" w14:textId="77777777" w:rsidR="00453BF8" w:rsidRDefault="00453BF8" w:rsidP="00453BF8"/>
    <w:p w14:paraId="5C464654" w14:textId="77777777" w:rsidR="00453BF8" w:rsidRDefault="00453BF8" w:rsidP="00453BF8"/>
    <w:p w14:paraId="0F04DD62" w14:textId="77777777" w:rsidR="00453BF8" w:rsidRDefault="00453BF8" w:rsidP="00453BF8"/>
    <w:p w14:paraId="48ADBC69" w14:textId="77777777" w:rsidR="00453BF8" w:rsidRDefault="00453BF8" w:rsidP="00453BF8"/>
    <w:p w14:paraId="4C21F0BE" w14:textId="77777777" w:rsidR="00453BF8" w:rsidRDefault="00453BF8" w:rsidP="00453BF8"/>
    <w:p w14:paraId="4D1D98BE" w14:textId="77777777" w:rsidR="00453BF8" w:rsidRDefault="00453BF8" w:rsidP="00453BF8"/>
    <w:p w14:paraId="03798433" w14:textId="77777777" w:rsidR="00453BF8" w:rsidRDefault="00453BF8" w:rsidP="00453BF8"/>
    <w:p w14:paraId="67D13D77" w14:textId="77777777" w:rsidR="00453BF8" w:rsidRDefault="00453BF8" w:rsidP="00453BF8"/>
    <w:p w14:paraId="612FED1F" w14:textId="77777777" w:rsidR="00453BF8" w:rsidRDefault="00453BF8" w:rsidP="00453BF8"/>
    <w:p w14:paraId="06A8B7E0" w14:textId="77777777" w:rsidR="00453BF8" w:rsidRDefault="00453BF8" w:rsidP="00453BF8"/>
    <w:p w14:paraId="11A2B849" w14:textId="77777777" w:rsidR="00453BF8" w:rsidRDefault="00453BF8" w:rsidP="00453BF8"/>
    <w:p w14:paraId="2A848CEE" w14:textId="77777777" w:rsidR="00453BF8" w:rsidRDefault="00453BF8" w:rsidP="00453BF8"/>
    <w:p w14:paraId="3A1F5A15" w14:textId="77777777" w:rsidR="00453BF8" w:rsidRDefault="00453BF8" w:rsidP="00453BF8"/>
    <w:p w14:paraId="5FCFA660" w14:textId="77777777" w:rsidR="00453BF8" w:rsidRDefault="00453BF8" w:rsidP="00453BF8"/>
    <w:p w14:paraId="3C2EAD68" w14:textId="77777777" w:rsidR="00453BF8" w:rsidRDefault="00453BF8" w:rsidP="00453BF8"/>
    <w:p w14:paraId="65BF4446" w14:textId="77777777" w:rsidR="00453BF8" w:rsidRDefault="00453BF8" w:rsidP="00453BF8"/>
    <w:p w14:paraId="75AB14EE" w14:textId="77777777" w:rsidR="00453BF8" w:rsidRDefault="00453BF8" w:rsidP="00453BF8"/>
    <w:p w14:paraId="3F4EF70E" w14:textId="77777777" w:rsidR="00453BF8" w:rsidRDefault="00453BF8" w:rsidP="00453BF8"/>
    <w:p w14:paraId="5368B305" w14:textId="77777777" w:rsidR="00453BF8" w:rsidRDefault="00453BF8" w:rsidP="00453BF8"/>
    <w:p w14:paraId="72A8A5F9" w14:textId="77777777" w:rsidR="00453BF8" w:rsidRDefault="00453BF8" w:rsidP="00453BF8"/>
    <w:p w14:paraId="4AF43585" w14:textId="77777777" w:rsidR="00453BF8" w:rsidRDefault="00453BF8" w:rsidP="00453BF8"/>
    <w:p w14:paraId="15B61718" w14:textId="77777777" w:rsidR="00453BF8" w:rsidRDefault="00453BF8" w:rsidP="00453BF8"/>
    <w:p w14:paraId="05A0BD27" w14:textId="77777777" w:rsidR="00453BF8" w:rsidRDefault="00453BF8" w:rsidP="00453BF8"/>
    <w:p w14:paraId="028534F3" w14:textId="77777777" w:rsidR="00453BF8" w:rsidRDefault="00453BF8" w:rsidP="00453BF8"/>
    <w:p w14:paraId="4B4CEF18" w14:textId="77777777" w:rsidR="00453BF8" w:rsidRDefault="00453BF8" w:rsidP="00453BF8"/>
    <w:p w14:paraId="617D5AFD" w14:textId="77777777" w:rsidR="00453BF8" w:rsidRDefault="00453BF8" w:rsidP="00453BF8"/>
    <w:p w14:paraId="211882A4" w14:textId="77777777" w:rsidR="00453BF8" w:rsidRDefault="00453BF8" w:rsidP="00453BF8"/>
    <w:tbl>
      <w:tblPr>
        <w:tblW w:w="56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962"/>
        <w:gridCol w:w="1260"/>
        <w:gridCol w:w="1440"/>
      </w:tblGrid>
      <w:tr w:rsidR="00453BF8" w:rsidRPr="001A0A28" w14:paraId="08BD63EB" w14:textId="77777777" w:rsidTr="009079DE">
        <w:tc>
          <w:tcPr>
            <w:tcW w:w="5662" w:type="dxa"/>
            <w:gridSpan w:val="3"/>
            <w:tcBorders>
              <w:top w:val="nil"/>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tcPr>
          <w:p w14:paraId="4458822E" w14:textId="77777777" w:rsidR="00453BF8" w:rsidRPr="00D942CC" w:rsidRDefault="00453BF8" w:rsidP="009079DE">
            <w:pPr>
              <w:spacing w:line="240" w:lineRule="atLeast"/>
              <w:ind w:left="45"/>
              <w:rPr>
                <w:b/>
                <w:bCs/>
                <w:color w:val="000000" w:themeColor="text1"/>
              </w:rPr>
            </w:pPr>
            <w:r w:rsidRPr="00D942CC">
              <w:rPr>
                <w:b/>
                <w:bCs/>
                <w:color w:val="000000" w:themeColor="text1"/>
              </w:rPr>
              <w:t>Table 4</w:t>
            </w:r>
          </w:p>
          <w:p w14:paraId="1286E5D2" w14:textId="77777777" w:rsidR="00453BF8" w:rsidRPr="00DA7D04" w:rsidRDefault="00453BF8" w:rsidP="009079DE">
            <w:pPr>
              <w:spacing w:line="240" w:lineRule="atLeast"/>
              <w:ind w:left="45"/>
              <w:rPr>
                <w:color w:val="000000" w:themeColor="text1"/>
              </w:rPr>
            </w:pPr>
          </w:p>
          <w:p w14:paraId="5C2B6B39" w14:textId="77777777" w:rsidR="00453BF8" w:rsidRPr="00DA7D04" w:rsidRDefault="00453BF8" w:rsidP="009079DE">
            <w:pPr>
              <w:spacing w:line="240" w:lineRule="atLeast"/>
              <w:ind w:left="45"/>
              <w:rPr>
                <w:color w:val="000000" w:themeColor="text1"/>
              </w:rPr>
            </w:pPr>
            <w:r w:rsidRPr="00DA7D04">
              <w:rPr>
                <w:i/>
                <w:color w:val="000000" w:themeColor="text1"/>
              </w:rPr>
              <w:t>Self-</w:t>
            </w:r>
            <w:r>
              <w:rPr>
                <w:i/>
                <w:color w:val="000000" w:themeColor="text1"/>
              </w:rPr>
              <w:t>R</w:t>
            </w:r>
            <w:r w:rsidRPr="00DA7D04">
              <w:rPr>
                <w:i/>
                <w:color w:val="000000" w:themeColor="text1"/>
              </w:rPr>
              <w:t>eported Worst-</w:t>
            </w:r>
            <w:r>
              <w:rPr>
                <w:i/>
                <w:color w:val="000000" w:themeColor="text1"/>
              </w:rPr>
              <w:t>T</w:t>
            </w:r>
            <w:r w:rsidRPr="00DA7D04">
              <w:rPr>
                <w:i/>
                <w:color w:val="000000" w:themeColor="text1"/>
              </w:rPr>
              <w:t xml:space="preserve">rait </w:t>
            </w:r>
            <w:r>
              <w:rPr>
                <w:i/>
                <w:color w:val="000000" w:themeColor="text1"/>
              </w:rPr>
              <w:t>A</w:t>
            </w:r>
            <w:r w:rsidRPr="00DA7D04">
              <w:rPr>
                <w:i/>
                <w:color w:val="000000" w:themeColor="text1"/>
              </w:rPr>
              <w:t xml:space="preserve">mong </w:t>
            </w:r>
            <w:r>
              <w:rPr>
                <w:i/>
                <w:color w:val="000000" w:themeColor="text1"/>
              </w:rPr>
              <w:t xml:space="preserve">Community </w:t>
            </w:r>
            <w:r w:rsidRPr="00DA7D04">
              <w:rPr>
                <w:i/>
                <w:color w:val="000000" w:themeColor="text1"/>
              </w:rPr>
              <w:t xml:space="preserve">Members </w:t>
            </w:r>
          </w:p>
        </w:tc>
      </w:tr>
      <w:tr w:rsidR="00453BF8" w:rsidRPr="001A0A28" w14:paraId="6FF13766" w14:textId="77777777" w:rsidTr="009079DE">
        <w:trPr>
          <w:trHeight w:val="264"/>
        </w:trPr>
        <w:tc>
          <w:tcPr>
            <w:tcW w:w="2962" w:type="dxa"/>
            <w:tcBorders>
              <w:top w:val="single" w:sz="12" w:space="0" w:color="auto"/>
              <w:left w:val="single" w:sz="6" w:space="0" w:color="E6E6E6"/>
              <w:bottom w:val="single" w:sz="12" w:space="0" w:color="auto"/>
              <w:right w:val="single" w:sz="6" w:space="0" w:color="E6E6E6"/>
            </w:tcBorders>
            <w:shd w:val="clear" w:color="auto" w:fill="auto"/>
            <w:tcMar>
              <w:top w:w="0" w:type="dxa"/>
              <w:left w:w="75" w:type="dxa"/>
              <w:bottom w:w="0" w:type="dxa"/>
              <w:right w:w="75" w:type="dxa"/>
            </w:tcMar>
            <w:vAlign w:val="bottom"/>
          </w:tcPr>
          <w:p w14:paraId="64AEEBA9" w14:textId="77777777" w:rsidR="00453BF8" w:rsidRPr="00DA7D04" w:rsidRDefault="00453BF8" w:rsidP="009079DE">
            <w:pPr>
              <w:spacing w:line="240" w:lineRule="atLeast"/>
              <w:ind w:left="45"/>
              <w:rPr>
                <w:color w:val="000000" w:themeColor="text1"/>
              </w:rPr>
            </w:pPr>
            <w:r w:rsidRPr="00DA7D04">
              <w:rPr>
                <w:color w:val="000000" w:themeColor="text1"/>
              </w:rPr>
              <w:t>Worst-trait</w:t>
            </w:r>
          </w:p>
        </w:tc>
        <w:tc>
          <w:tcPr>
            <w:tcW w:w="1260" w:type="dxa"/>
            <w:tcBorders>
              <w:top w:val="single" w:sz="12" w:space="0" w:color="auto"/>
              <w:left w:val="single" w:sz="6" w:space="0" w:color="CBCBCB"/>
              <w:bottom w:val="single" w:sz="12" w:space="0" w:color="auto"/>
              <w:right w:val="single" w:sz="6" w:space="0" w:color="E6E6E6"/>
            </w:tcBorders>
            <w:shd w:val="clear" w:color="auto" w:fill="auto"/>
            <w:tcMar>
              <w:top w:w="0" w:type="dxa"/>
              <w:left w:w="75" w:type="dxa"/>
              <w:bottom w:w="0" w:type="dxa"/>
              <w:right w:w="75" w:type="dxa"/>
            </w:tcMar>
            <w:vAlign w:val="bottom"/>
          </w:tcPr>
          <w:p w14:paraId="2593A290" w14:textId="77777777" w:rsidR="00453BF8" w:rsidRPr="00DA7D04" w:rsidRDefault="00453BF8" w:rsidP="009079DE">
            <w:pPr>
              <w:spacing w:line="240" w:lineRule="atLeast"/>
              <w:ind w:left="45"/>
              <w:rPr>
                <w:color w:val="000000" w:themeColor="text1"/>
              </w:rPr>
            </w:pPr>
            <w:r w:rsidRPr="00DA7D04">
              <w:rPr>
                <w:color w:val="000000" w:themeColor="text1"/>
              </w:rPr>
              <w:t>Frequency</w:t>
            </w:r>
          </w:p>
        </w:tc>
        <w:tc>
          <w:tcPr>
            <w:tcW w:w="1440" w:type="dxa"/>
            <w:tcBorders>
              <w:top w:val="single" w:sz="12" w:space="0" w:color="auto"/>
              <w:left w:val="single" w:sz="6" w:space="0" w:color="E6E6E6"/>
              <w:bottom w:val="single" w:sz="12" w:space="0" w:color="auto"/>
              <w:right w:val="single" w:sz="6" w:space="0" w:color="E6E6E6"/>
            </w:tcBorders>
            <w:shd w:val="clear" w:color="auto" w:fill="auto"/>
            <w:tcMar>
              <w:top w:w="0" w:type="dxa"/>
              <w:left w:w="75" w:type="dxa"/>
              <w:bottom w:w="0" w:type="dxa"/>
              <w:right w:w="75" w:type="dxa"/>
            </w:tcMar>
            <w:vAlign w:val="bottom"/>
          </w:tcPr>
          <w:p w14:paraId="2BD044EE" w14:textId="77777777" w:rsidR="00453BF8" w:rsidRPr="00DA7D04" w:rsidRDefault="00453BF8" w:rsidP="009079DE">
            <w:pPr>
              <w:spacing w:line="240" w:lineRule="atLeast"/>
              <w:ind w:left="45"/>
              <w:rPr>
                <w:color w:val="000000" w:themeColor="text1"/>
              </w:rPr>
            </w:pPr>
            <w:r w:rsidRPr="00DA7D04">
              <w:rPr>
                <w:color w:val="000000" w:themeColor="text1"/>
              </w:rPr>
              <w:t>Percentage</w:t>
            </w:r>
          </w:p>
        </w:tc>
      </w:tr>
      <w:tr w:rsidR="00453BF8" w:rsidRPr="001A0A28" w14:paraId="070CFBEB" w14:textId="77777777" w:rsidTr="009079DE">
        <w:tc>
          <w:tcPr>
            <w:tcW w:w="2962" w:type="dxa"/>
            <w:tcBorders>
              <w:top w:val="single" w:sz="12" w:space="0" w:color="auto"/>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3E73533" w14:textId="77777777" w:rsidR="00453BF8" w:rsidRPr="00DA7D04" w:rsidRDefault="00453BF8" w:rsidP="009079DE">
            <w:pPr>
              <w:spacing w:line="240" w:lineRule="atLeast"/>
              <w:ind w:left="45"/>
              <w:rPr>
                <w:color w:val="000000" w:themeColor="text1"/>
              </w:rPr>
            </w:pPr>
            <w:r w:rsidRPr="00DA7D04">
              <w:rPr>
                <w:color w:val="000000" w:themeColor="text1"/>
              </w:rPr>
              <w:t>Anxiety/Worry</w:t>
            </w:r>
          </w:p>
        </w:tc>
        <w:tc>
          <w:tcPr>
            <w:tcW w:w="1260" w:type="dxa"/>
            <w:tcBorders>
              <w:top w:val="single" w:sz="12" w:space="0" w:color="auto"/>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27F0A3CB" w14:textId="77777777" w:rsidR="00453BF8" w:rsidRPr="00DA7D04" w:rsidRDefault="00453BF8" w:rsidP="009079DE">
            <w:pPr>
              <w:spacing w:line="240" w:lineRule="atLeast"/>
              <w:ind w:left="45"/>
              <w:rPr>
                <w:color w:val="000000" w:themeColor="text1"/>
              </w:rPr>
            </w:pPr>
            <w:r>
              <w:rPr>
                <w:color w:val="000000" w:themeColor="text1"/>
              </w:rPr>
              <w:t>5</w:t>
            </w:r>
          </w:p>
        </w:tc>
        <w:tc>
          <w:tcPr>
            <w:tcW w:w="1440" w:type="dxa"/>
            <w:tcBorders>
              <w:top w:val="single" w:sz="12" w:space="0" w:color="auto"/>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55C87A69" w14:textId="77777777" w:rsidR="00453BF8" w:rsidRPr="00DA7D04" w:rsidRDefault="00453BF8" w:rsidP="009079DE">
            <w:pPr>
              <w:spacing w:line="240" w:lineRule="atLeast"/>
              <w:ind w:left="45"/>
              <w:rPr>
                <w:color w:val="000000" w:themeColor="text1"/>
              </w:rPr>
            </w:pPr>
            <w:r>
              <w:rPr>
                <w:color w:val="000000" w:themeColor="text1"/>
              </w:rPr>
              <w:t>7.50</w:t>
            </w:r>
          </w:p>
        </w:tc>
      </w:tr>
      <w:tr w:rsidR="00453BF8" w:rsidRPr="001A0A28" w14:paraId="13D3DFBD"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8291DD2" w14:textId="77777777" w:rsidR="00453BF8" w:rsidRPr="00DA7D04" w:rsidRDefault="00453BF8" w:rsidP="009079DE">
            <w:pPr>
              <w:spacing w:line="240" w:lineRule="atLeast"/>
              <w:ind w:left="45"/>
              <w:rPr>
                <w:color w:val="000000" w:themeColor="text1"/>
              </w:rPr>
            </w:pPr>
            <w:r w:rsidRPr="00DA7D04">
              <w:rPr>
                <w:color w:val="000000" w:themeColor="text1"/>
              </w:rPr>
              <w:t>Laziness</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7C69C4A5" w14:textId="77777777" w:rsidR="00453BF8" w:rsidRPr="00DA7D04" w:rsidRDefault="00453BF8" w:rsidP="009079DE">
            <w:pPr>
              <w:spacing w:line="240" w:lineRule="atLeast"/>
              <w:ind w:left="45"/>
              <w:rPr>
                <w:color w:val="000000" w:themeColor="text1"/>
              </w:rPr>
            </w:pPr>
            <w:r w:rsidRPr="00DA7D04">
              <w:rPr>
                <w:color w:val="000000" w:themeColor="text1"/>
              </w:rPr>
              <w:t>2</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00A9F976" w14:textId="77777777" w:rsidR="00453BF8" w:rsidRPr="00DA7D04" w:rsidRDefault="00453BF8" w:rsidP="009079DE">
            <w:pPr>
              <w:spacing w:line="240" w:lineRule="atLeast"/>
              <w:ind w:left="45"/>
              <w:rPr>
                <w:color w:val="000000" w:themeColor="text1"/>
              </w:rPr>
            </w:pPr>
            <w:r>
              <w:rPr>
                <w:color w:val="000000" w:themeColor="text1"/>
              </w:rPr>
              <w:t>3.00</w:t>
            </w:r>
          </w:p>
        </w:tc>
      </w:tr>
      <w:tr w:rsidR="00453BF8" w:rsidRPr="001A0A28" w14:paraId="6883AD05"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423B0E28" w14:textId="77777777" w:rsidR="00453BF8" w:rsidRPr="00DA7D04" w:rsidRDefault="00453BF8" w:rsidP="009079DE">
            <w:pPr>
              <w:spacing w:line="240" w:lineRule="atLeast"/>
              <w:ind w:left="45"/>
              <w:rPr>
                <w:color w:val="000000" w:themeColor="text1"/>
              </w:rPr>
            </w:pPr>
            <w:r w:rsidRPr="00DA7D04">
              <w:rPr>
                <w:color w:val="000000" w:themeColor="text1"/>
              </w:rPr>
              <w:t>Sarcastic</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6E9AF839" w14:textId="77777777" w:rsidR="00453BF8" w:rsidRPr="00DA7D04" w:rsidRDefault="00453BF8" w:rsidP="009079DE">
            <w:pPr>
              <w:spacing w:line="240" w:lineRule="atLeast"/>
              <w:ind w:left="45"/>
              <w:rPr>
                <w:color w:val="000000" w:themeColor="text1"/>
              </w:rPr>
            </w:pPr>
            <w:r w:rsidRPr="00DA7D04">
              <w:rPr>
                <w:color w:val="000000" w:themeColor="text1"/>
              </w:rPr>
              <w:t>2</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4A318337" w14:textId="77777777" w:rsidR="00453BF8" w:rsidRPr="00DA7D04" w:rsidRDefault="00453BF8" w:rsidP="009079DE">
            <w:pPr>
              <w:spacing w:line="240" w:lineRule="atLeast"/>
              <w:ind w:left="45"/>
              <w:rPr>
                <w:color w:val="000000" w:themeColor="text1"/>
              </w:rPr>
            </w:pPr>
            <w:r>
              <w:rPr>
                <w:color w:val="000000" w:themeColor="text1"/>
              </w:rPr>
              <w:t>3.00</w:t>
            </w:r>
          </w:p>
        </w:tc>
      </w:tr>
      <w:tr w:rsidR="00453BF8" w:rsidRPr="001A0A28" w14:paraId="4358554A"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E918311" w14:textId="77777777" w:rsidR="00453BF8" w:rsidRPr="00DA7D04" w:rsidRDefault="00453BF8" w:rsidP="009079DE">
            <w:pPr>
              <w:spacing w:line="240" w:lineRule="atLeast"/>
              <w:ind w:left="45"/>
              <w:rPr>
                <w:color w:val="000000" w:themeColor="text1"/>
              </w:rPr>
            </w:pPr>
            <w:r w:rsidRPr="00DA7D04">
              <w:rPr>
                <w:color w:val="000000" w:themeColor="text1"/>
              </w:rPr>
              <w:t>Goodness</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4F5DEC61" w14:textId="77777777" w:rsidR="00453BF8" w:rsidRPr="00DA7D04" w:rsidRDefault="00453BF8" w:rsidP="009079DE">
            <w:pPr>
              <w:spacing w:line="240" w:lineRule="atLeast"/>
              <w:ind w:left="45"/>
              <w:rPr>
                <w:color w:val="000000" w:themeColor="text1"/>
              </w:rPr>
            </w:pPr>
            <w:r w:rsidRPr="00DA7D04">
              <w:rPr>
                <w:color w:val="000000" w:themeColor="text1"/>
              </w:rPr>
              <w:t>1</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614230D5" w14:textId="77777777" w:rsidR="00453BF8" w:rsidRPr="00DA7D04" w:rsidRDefault="00453BF8" w:rsidP="009079DE">
            <w:pPr>
              <w:spacing w:line="240" w:lineRule="atLeast"/>
              <w:ind w:left="45"/>
              <w:rPr>
                <w:color w:val="000000" w:themeColor="text1"/>
              </w:rPr>
            </w:pPr>
            <w:r w:rsidRPr="00DA7D04">
              <w:rPr>
                <w:color w:val="000000" w:themeColor="text1"/>
              </w:rPr>
              <w:t>1.</w:t>
            </w:r>
            <w:r>
              <w:rPr>
                <w:color w:val="000000" w:themeColor="text1"/>
              </w:rPr>
              <w:t>50</w:t>
            </w:r>
          </w:p>
        </w:tc>
      </w:tr>
      <w:tr w:rsidR="00453BF8" w:rsidRPr="001A0A28" w14:paraId="30A95B59"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ECCBFAA" w14:textId="77777777" w:rsidR="00453BF8" w:rsidRPr="00DA7D04" w:rsidRDefault="00453BF8" w:rsidP="009079DE">
            <w:pPr>
              <w:spacing w:line="240" w:lineRule="atLeast"/>
              <w:ind w:left="45"/>
              <w:rPr>
                <w:color w:val="000000" w:themeColor="text1"/>
              </w:rPr>
            </w:pPr>
            <w:r w:rsidRPr="00DA7D04">
              <w:rPr>
                <w:color w:val="000000" w:themeColor="text1"/>
              </w:rPr>
              <w:t>Over-Tolerant</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7FE1B70B" w14:textId="77777777" w:rsidR="00453BF8" w:rsidRPr="00DA7D04" w:rsidRDefault="00453BF8" w:rsidP="009079DE">
            <w:pPr>
              <w:spacing w:line="240" w:lineRule="atLeast"/>
              <w:ind w:left="45"/>
              <w:rPr>
                <w:color w:val="000000" w:themeColor="text1"/>
              </w:rPr>
            </w:pPr>
            <w:r w:rsidRPr="00DA7D04">
              <w:rPr>
                <w:color w:val="000000" w:themeColor="text1"/>
              </w:rPr>
              <w:t>1</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1381C7B" w14:textId="77777777" w:rsidR="00453BF8" w:rsidRPr="00DA7D04" w:rsidRDefault="00453BF8" w:rsidP="009079DE">
            <w:pPr>
              <w:spacing w:line="240" w:lineRule="atLeast"/>
              <w:ind w:left="45"/>
              <w:rPr>
                <w:color w:val="000000" w:themeColor="text1"/>
              </w:rPr>
            </w:pPr>
            <w:r w:rsidRPr="00DA7D04">
              <w:rPr>
                <w:color w:val="000000" w:themeColor="text1"/>
              </w:rPr>
              <w:t>1.</w:t>
            </w:r>
            <w:r>
              <w:rPr>
                <w:color w:val="000000" w:themeColor="text1"/>
              </w:rPr>
              <w:t>50</w:t>
            </w:r>
          </w:p>
        </w:tc>
      </w:tr>
      <w:tr w:rsidR="00453BF8" w:rsidRPr="001A0A28" w14:paraId="39368E0F"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6C2235CD" w14:textId="77777777" w:rsidR="00453BF8" w:rsidRPr="00DA7D04" w:rsidRDefault="00453BF8" w:rsidP="009079DE">
            <w:pPr>
              <w:spacing w:line="240" w:lineRule="atLeast"/>
              <w:ind w:left="45"/>
              <w:rPr>
                <w:color w:val="000000" w:themeColor="text1"/>
              </w:rPr>
            </w:pPr>
            <w:r w:rsidRPr="00DA7D04">
              <w:rPr>
                <w:color w:val="000000" w:themeColor="text1"/>
              </w:rPr>
              <w:t>Temper</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7776FCD2" w14:textId="77777777" w:rsidR="00453BF8" w:rsidRPr="00DA7D04" w:rsidRDefault="00453BF8" w:rsidP="009079DE">
            <w:pPr>
              <w:spacing w:line="240" w:lineRule="atLeast"/>
              <w:ind w:left="45"/>
              <w:rPr>
                <w:color w:val="000000" w:themeColor="text1"/>
              </w:rPr>
            </w:pPr>
            <w:r w:rsidRPr="00DA7D04">
              <w:rPr>
                <w:color w:val="000000" w:themeColor="text1"/>
              </w:rPr>
              <w:t>2</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ACDEE2A" w14:textId="77777777" w:rsidR="00453BF8" w:rsidRPr="00DA7D04" w:rsidRDefault="00453BF8" w:rsidP="009079DE">
            <w:pPr>
              <w:spacing w:line="240" w:lineRule="atLeast"/>
              <w:ind w:left="45"/>
              <w:rPr>
                <w:color w:val="000000" w:themeColor="text1"/>
              </w:rPr>
            </w:pPr>
            <w:r>
              <w:rPr>
                <w:color w:val="000000" w:themeColor="text1"/>
              </w:rPr>
              <w:t>3.00</w:t>
            </w:r>
          </w:p>
        </w:tc>
      </w:tr>
      <w:tr w:rsidR="00453BF8" w:rsidRPr="001A0A28" w14:paraId="14A07AC7"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7CF4B641" w14:textId="77777777" w:rsidR="00453BF8" w:rsidRPr="00DA7D04" w:rsidRDefault="00453BF8" w:rsidP="009079DE">
            <w:pPr>
              <w:spacing w:line="240" w:lineRule="atLeast"/>
              <w:ind w:left="45"/>
              <w:rPr>
                <w:color w:val="000000" w:themeColor="text1"/>
              </w:rPr>
            </w:pPr>
            <w:r w:rsidRPr="00DA7D04">
              <w:rPr>
                <w:color w:val="000000" w:themeColor="text1"/>
              </w:rPr>
              <w:t>Lack of Assertiveness</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5300CF87" w14:textId="77777777" w:rsidR="00453BF8" w:rsidRPr="00DA7D04" w:rsidRDefault="00453BF8" w:rsidP="009079DE">
            <w:pPr>
              <w:spacing w:line="240" w:lineRule="atLeast"/>
              <w:ind w:left="45"/>
              <w:rPr>
                <w:color w:val="000000" w:themeColor="text1"/>
              </w:rPr>
            </w:pPr>
            <w:r w:rsidRPr="00DA7D04">
              <w:rPr>
                <w:color w:val="000000" w:themeColor="text1"/>
              </w:rPr>
              <w:t>3</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612647E1" w14:textId="77777777" w:rsidR="00453BF8" w:rsidRPr="00DA7D04" w:rsidRDefault="00453BF8" w:rsidP="009079DE">
            <w:pPr>
              <w:spacing w:line="240" w:lineRule="atLeast"/>
              <w:ind w:left="45"/>
              <w:rPr>
                <w:color w:val="000000" w:themeColor="text1"/>
              </w:rPr>
            </w:pPr>
            <w:r w:rsidRPr="00DA7D04">
              <w:rPr>
                <w:color w:val="000000" w:themeColor="text1"/>
              </w:rPr>
              <w:t>4.</w:t>
            </w:r>
            <w:r>
              <w:rPr>
                <w:color w:val="000000" w:themeColor="text1"/>
              </w:rPr>
              <w:t>50</w:t>
            </w:r>
          </w:p>
        </w:tc>
      </w:tr>
      <w:tr w:rsidR="00453BF8" w:rsidRPr="001A0A28" w14:paraId="2832794F"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6B92D751" w14:textId="77777777" w:rsidR="00453BF8" w:rsidRPr="00DA7D04" w:rsidRDefault="00453BF8" w:rsidP="009079DE">
            <w:pPr>
              <w:spacing w:line="240" w:lineRule="atLeast"/>
              <w:ind w:left="45"/>
              <w:rPr>
                <w:color w:val="000000" w:themeColor="text1"/>
              </w:rPr>
            </w:pPr>
            <w:r w:rsidRPr="00DA7D04">
              <w:rPr>
                <w:color w:val="000000" w:themeColor="text1"/>
              </w:rPr>
              <w:t>Stubborn</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7B5B3303" w14:textId="77777777" w:rsidR="00453BF8" w:rsidRPr="00DA7D04" w:rsidRDefault="00453BF8" w:rsidP="009079DE">
            <w:pPr>
              <w:spacing w:line="240" w:lineRule="atLeast"/>
              <w:ind w:left="45"/>
              <w:rPr>
                <w:color w:val="000000" w:themeColor="text1"/>
              </w:rPr>
            </w:pPr>
            <w:r w:rsidRPr="00DA7D04">
              <w:rPr>
                <w:color w:val="000000" w:themeColor="text1"/>
              </w:rPr>
              <w:t>2</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74C0EC34" w14:textId="77777777" w:rsidR="00453BF8" w:rsidRPr="00DA7D04" w:rsidRDefault="00453BF8" w:rsidP="009079DE">
            <w:pPr>
              <w:spacing w:line="240" w:lineRule="atLeast"/>
              <w:ind w:left="45"/>
              <w:rPr>
                <w:color w:val="000000" w:themeColor="text1"/>
              </w:rPr>
            </w:pPr>
            <w:r>
              <w:rPr>
                <w:color w:val="000000" w:themeColor="text1"/>
              </w:rPr>
              <w:t>3.00</w:t>
            </w:r>
          </w:p>
        </w:tc>
      </w:tr>
      <w:tr w:rsidR="00453BF8" w:rsidRPr="001A0A28" w14:paraId="34A0C59A"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33648D43" w14:textId="77777777" w:rsidR="00453BF8" w:rsidRPr="00DA7D04" w:rsidRDefault="00453BF8" w:rsidP="009079DE">
            <w:pPr>
              <w:spacing w:line="240" w:lineRule="atLeast"/>
              <w:ind w:left="45"/>
              <w:rPr>
                <w:color w:val="000000" w:themeColor="text1"/>
              </w:rPr>
            </w:pPr>
            <w:r w:rsidRPr="00DA7D04">
              <w:rPr>
                <w:color w:val="000000" w:themeColor="text1"/>
              </w:rPr>
              <w:t>Get Frustrated</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338C1AB5" w14:textId="77777777" w:rsidR="00453BF8" w:rsidRPr="00DA7D04" w:rsidRDefault="00453BF8" w:rsidP="009079DE">
            <w:pPr>
              <w:spacing w:line="240" w:lineRule="atLeast"/>
              <w:ind w:left="45"/>
              <w:rPr>
                <w:color w:val="000000" w:themeColor="text1"/>
              </w:rPr>
            </w:pPr>
            <w:r w:rsidRPr="00DA7D04">
              <w:rPr>
                <w:color w:val="000000" w:themeColor="text1"/>
              </w:rPr>
              <w:t>1</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0E963A7" w14:textId="77777777" w:rsidR="00453BF8" w:rsidRPr="00DA7D04" w:rsidRDefault="00453BF8" w:rsidP="009079DE">
            <w:pPr>
              <w:spacing w:line="240" w:lineRule="atLeast"/>
              <w:ind w:left="45"/>
              <w:rPr>
                <w:color w:val="000000" w:themeColor="text1"/>
              </w:rPr>
            </w:pPr>
            <w:r w:rsidRPr="00DA7D04">
              <w:rPr>
                <w:color w:val="000000" w:themeColor="text1"/>
              </w:rPr>
              <w:t>1.</w:t>
            </w:r>
            <w:r>
              <w:rPr>
                <w:color w:val="000000" w:themeColor="text1"/>
              </w:rPr>
              <w:t>50</w:t>
            </w:r>
          </w:p>
        </w:tc>
      </w:tr>
      <w:tr w:rsidR="00453BF8" w:rsidRPr="001A0A28" w14:paraId="7F707CA3"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6C966CF" w14:textId="77777777" w:rsidR="00453BF8" w:rsidRPr="00DA7D04" w:rsidRDefault="00453BF8" w:rsidP="009079DE">
            <w:pPr>
              <w:spacing w:line="240" w:lineRule="atLeast"/>
              <w:ind w:left="45"/>
              <w:rPr>
                <w:color w:val="000000" w:themeColor="text1"/>
              </w:rPr>
            </w:pPr>
            <w:r w:rsidRPr="00DA7D04">
              <w:rPr>
                <w:color w:val="000000" w:themeColor="text1"/>
              </w:rPr>
              <w:t>Not Committing to Changes</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4779E013" w14:textId="77777777" w:rsidR="00453BF8" w:rsidRPr="00DA7D04" w:rsidRDefault="00453BF8" w:rsidP="009079DE">
            <w:pPr>
              <w:spacing w:line="240" w:lineRule="atLeast"/>
              <w:ind w:left="45"/>
              <w:rPr>
                <w:color w:val="000000" w:themeColor="text1"/>
              </w:rPr>
            </w:pPr>
            <w:r w:rsidRPr="00DA7D04">
              <w:rPr>
                <w:color w:val="000000" w:themeColor="text1"/>
              </w:rPr>
              <w:t>1</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99620AE" w14:textId="77777777" w:rsidR="00453BF8" w:rsidRPr="00DA7D04" w:rsidRDefault="00453BF8" w:rsidP="009079DE">
            <w:pPr>
              <w:spacing w:line="240" w:lineRule="atLeast"/>
              <w:ind w:left="45"/>
              <w:rPr>
                <w:color w:val="000000" w:themeColor="text1"/>
              </w:rPr>
            </w:pPr>
            <w:r w:rsidRPr="00DA7D04">
              <w:rPr>
                <w:color w:val="000000" w:themeColor="text1"/>
              </w:rPr>
              <w:t>1.</w:t>
            </w:r>
            <w:r>
              <w:rPr>
                <w:color w:val="000000" w:themeColor="text1"/>
              </w:rPr>
              <w:t>50</w:t>
            </w:r>
          </w:p>
        </w:tc>
      </w:tr>
      <w:tr w:rsidR="00453BF8" w:rsidRPr="001A0A28" w14:paraId="16C5DD65"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96A79B8" w14:textId="77777777" w:rsidR="00453BF8" w:rsidRPr="00DA7D04" w:rsidRDefault="00453BF8" w:rsidP="009079DE">
            <w:pPr>
              <w:spacing w:line="240" w:lineRule="atLeast"/>
              <w:ind w:left="45"/>
              <w:rPr>
                <w:color w:val="000000" w:themeColor="text1"/>
              </w:rPr>
            </w:pPr>
            <w:r w:rsidRPr="00DA7D04">
              <w:rPr>
                <w:color w:val="000000" w:themeColor="text1"/>
              </w:rPr>
              <w:t>Control Issues</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24CC4F1A" w14:textId="77777777" w:rsidR="00453BF8" w:rsidRPr="00DA7D04" w:rsidRDefault="00453BF8" w:rsidP="009079DE">
            <w:pPr>
              <w:spacing w:line="240" w:lineRule="atLeast"/>
              <w:ind w:left="45"/>
              <w:rPr>
                <w:color w:val="000000" w:themeColor="text1"/>
              </w:rPr>
            </w:pPr>
            <w:r w:rsidRPr="00DA7D04">
              <w:rPr>
                <w:color w:val="000000" w:themeColor="text1"/>
              </w:rPr>
              <w:t>11</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4D036852" w14:textId="77777777" w:rsidR="00453BF8" w:rsidRPr="00DA7D04" w:rsidRDefault="00453BF8" w:rsidP="009079DE">
            <w:pPr>
              <w:spacing w:line="240" w:lineRule="atLeast"/>
              <w:ind w:left="45"/>
              <w:rPr>
                <w:color w:val="000000" w:themeColor="text1"/>
              </w:rPr>
            </w:pPr>
            <w:r>
              <w:rPr>
                <w:color w:val="000000" w:themeColor="text1"/>
              </w:rPr>
              <w:t>16.4</w:t>
            </w:r>
          </w:p>
        </w:tc>
      </w:tr>
      <w:tr w:rsidR="00453BF8" w:rsidRPr="001A0A28" w14:paraId="4AF79C2E"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3FCB29BB" w14:textId="77777777" w:rsidR="00453BF8" w:rsidRPr="00DA7D04" w:rsidRDefault="00453BF8" w:rsidP="009079DE">
            <w:pPr>
              <w:spacing w:line="240" w:lineRule="atLeast"/>
              <w:ind w:left="45"/>
              <w:rPr>
                <w:color w:val="000000" w:themeColor="text1"/>
              </w:rPr>
            </w:pPr>
            <w:r w:rsidRPr="00DA7D04">
              <w:rPr>
                <w:color w:val="000000" w:themeColor="text1"/>
              </w:rPr>
              <w:t>Too Reserved</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700CD40E" w14:textId="77777777" w:rsidR="00453BF8" w:rsidRPr="00DA7D04" w:rsidRDefault="00453BF8" w:rsidP="009079DE">
            <w:pPr>
              <w:spacing w:line="240" w:lineRule="atLeast"/>
              <w:ind w:left="45"/>
              <w:rPr>
                <w:color w:val="000000" w:themeColor="text1"/>
              </w:rPr>
            </w:pPr>
            <w:r w:rsidRPr="00DA7D04">
              <w:rPr>
                <w:color w:val="000000" w:themeColor="text1"/>
              </w:rPr>
              <w:t>1</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37301738" w14:textId="77777777" w:rsidR="00453BF8" w:rsidRPr="00DA7D04" w:rsidRDefault="00453BF8" w:rsidP="009079DE">
            <w:pPr>
              <w:spacing w:line="240" w:lineRule="atLeast"/>
              <w:ind w:left="45"/>
              <w:rPr>
                <w:color w:val="000000" w:themeColor="text1"/>
              </w:rPr>
            </w:pPr>
            <w:r w:rsidRPr="00DA7D04">
              <w:rPr>
                <w:color w:val="000000" w:themeColor="text1"/>
              </w:rPr>
              <w:t>1.</w:t>
            </w:r>
            <w:r>
              <w:rPr>
                <w:color w:val="000000" w:themeColor="text1"/>
              </w:rPr>
              <w:t>50</w:t>
            </w:r>
          </w:p>
        </w:tc>
      </w:tr>
      <w:tr w:rsidR="00453BF8" w:rsidRPr="001A0A28" w14:paraId="219BEDD5"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82F6C93" w14:textId="77777777" w:rsidR="00453BF8" w:rsidRPr="00DA7D04" w:rsidRDefault="00453BF8" w:rsidP="009079DE">
            <w:pPr>
              <w:spacing w:line="240" w:lineRule="atLeast"/>
              <w:ind w:left="45"/>
              <w:rPr>
                <w:color w:val="000000" w:themeColor="text1"/>
              </w:rPr>
            </w:pPr>
            <w:r w:rsidRPr="00DA7D04">
              <w:rPr>
                <w:color w:val="000000" w:themeColor="text1"/>
              </w:rPr>
              <w:t>Self Confidence</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6E651166" w14:textId="77777777" w:rsidR="00453BF8" w:rsidRPr="00DA7D04" w:rsidRDefault="00453BF8" w:rsidP="009079DE">
            <w:pPr>
              <w:spacing w:line="240" w:lineRule="atLeast"/>
              <w:ind w:left="45"/>
              <w:rPr>
                <w:color w:val="000000" w:themeColor="text1"/>
              </w:rPr>
            </w:pPr>
            <w:r>
              <w:rPr>
                <w:color w:val="000000" w:themeColor="text1"/>
              </w:rPr>
              <w:t>9</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365979A1" w14:textId="77777777" w:rsidR="00453BF8" w:rsidRPr="00DA7D04" w:rsidRDefault="00453BF8" w:rsidP="009079DE">
            <w:pPr>
              <w:spacing w:line="240" w:lineRule="atLeast"/>
              <w:ind w:left="45"/>
              <w:rPr>
                <w:color w:val="000000" w:themeColor="text1"/>
              </w:rPr>
            </w:pPr>
            <w:r>
              <w:rPr>
                <w:color w:val="000000" w:themeColor="text1"/>
              </w:rPr>
              <w:t>13.40</w:t>
            </w:r>
          </w:p>
        </w:tc>
      </w:tr>
      <w:tr w:rsidR="00453BF8" w:rsidRPr="001A0A28" w14:paraId="3DDF8AD8"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75FFBDC5" w14:textId="77777777" w:rsidR="00453BF8" w:rsidRPr="00DA7D04" w:rsidRDefault="00453BF8" w:rsidP="009079DE">
            <w:pPr>
              <w:spacing w:line="240" w:lineRule="atLeast"/>
              <w:ind w:left="45"/>
              <w:rPr>
                <w:color w:val="000000" w:themeColor="text1"/>
              </w:rPr>
            </w:pPr>
            <w:r w:rsidRPr="00DA7D04">
              <w:rPr>
                <w:color w:val="000000" w:themeColor="text1"/>
              </w:rPr>
              <w:t>Anger</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6F203403" w14:textId="77777777" w:rsidR="00453BF8" w:rsidRPr="00DA7D04" w:rsidRDefault="00453BF8" w:rsidP="009079DE">
            <w:pPr>
              <w:spacing w:line="240" w:lineRule="atLeast"/>
              <w:ind w:left="45"/>
              <w:rPr>
                <w:color w:val="000000" w:themeColor="text1"/>
              </w:rPr>
            </w:pPr>
            <w:r w:rsidRPr="00DA7D04">
              <w:rPr>
                <w:color w:val="000000" w:themeColor="text1"/>
              </w:rPr>
              <w:t>6</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41784443" w14:textId="77777777" w:rsidR="00453BF8" w:rsidRPr="00DA7D04" w:rsidRDefault="00453BF8" w:rsidP="009079DE">
            <w:pPr>
              <w:spacing w:line="240" w:lineRule="atLeast"/>
              <w:ind w:left="45"/>
              <w:rPr>
                <w:color w:val="000000" w:themeColor="text1"/>
              </w:rPr>
            </w:pPr>
            <w:r>
              <w:rPr>
                <w:color w:val="000000" w:themeColor="text1"/>
              </w:rPr>
              <w:t>9.00</w:t>
            </w:r>
          </w:p>
        </w:tc>
      </w:tr>
      <w:tr w:rsidR="00453BF8" w:rsidRPr="001A0A28" w14:paraId="6B044E92"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43DE4567" w14:textId="77777777" w:rsidR="00453BF8" w:rsidRPr="00DA7D04" w:rsidRDefault="00453BF8" w:rsidP="009079DE">
            <w:pPr>
              <w:spacing w:line="240" w:lineRule="atLeast"/>
              <w:ind w:left="45"/>
              <w:rPr>
                <w:color w:val="000000" w:themeColor="text1"/>
              </w:rPr>
            </w:pPr>
            <w:r w:rsidRPr="00DA7D04">
              <w:rPr>
                <w:color w:val="000000" w:themeColor="text1"/>
              </w:rPr>
              <w:t>Selfishness</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41195E74" w14:textId="77777777" w:rsidR="00453BF8" w:rsidRPr="00DA7D04" w:rsidRDefault="00453BF8" w:rsidP="009079DE">
            <w:pPr>
              <w:spacing w:line="240" w:lineRule="atLeast"/>
              <w:ind w:left="45"/>
              <w:rPr>
                <w:color w:val="000000" w:themeColor="text1"/>
              </w:rPr>
            </w:pPr>
            <w:r w:rsidRPr="00DA7D04">
              <w:rPr>
                <w:color w:val="000000" w:themeColor="text1"/>
              </w:rPr>
              <w:t>2</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05496069" w14:textId="77777777" w:rsidR="00453BF8" w:rsidRPr="00DA7D04" w:rsidRDefault="00453BF8" w:rsidP="009079DE">
            <w:pPr>
              <w:spacing w:line="240" w:lineRule="atLeast"/>
              <w:ind w:left="45"/>
              <w:rPr>
                <w:color w:val="000000" w:themeColor="text1"/>
              </w:rPr>
            </w:pPr>
            <w:r>
              <w:rPr>
                <w:color w:val="000000" w:themeColor="text1"/>
              </w:rPr>
              <w:t>3.00</w:t>
            </w:r>
          </w:p>
        </w:tc>
      </w:tr>
      <w:tr w:rsidR="00453BF8" w:rsidRPr="001A0A28" w14:paraId="09768158"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1F471A3F" w14:textId="77777777" w:rsidR="00453BF8" w:rsidRPr="00DA7D04" w:rsidRDefault="00453BF8" w:rsidP="009079DE">
            <w:pPr>
              <w:spacing w:line="240" w:lineRule="atLeast"/>
              <w:ind w:left="45"/>
              <w:rPr>
                <w:color w:val="000000" w:themeColor="text1"/>
              </w:rPr>
            </w:pPr>
            <w:r w:rsidRPr="00DA7D04">
              <w:rPr>
                <w:color w:val="000000" w:themeColor="text1"/>
              </w:rPr>
              <w:t>Poor Organization</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05C6A940" w14:textId="77777777" w:rsidR="00453BF8" w:rsidRPr="00DA7D04" w:rsidRDefault="00453BF8" w:rsidP="009079DE">
            <w:pPr>
              <w:spacing w:line="240" w:lineRule="atLeast"/>
              <w:ind w:left="45"/>
              <w:rPr>
                <w:color w:val="000000" w:themeColor="text1"/>
              </w:rPr>
            </w:pPr>
            <w:r w:rsidRPr="00DA7D04">
              <w:rPr>
                <w:color w:val="000000" w:themeColor="text1"/>
              </w:rPr>
              <w:t>4</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31579EDE" w14:textId="77777777" w:rsidR="00453BF8" w:rsidRPr="00DA7D04" w:rsidRDefault="00453BF8" w:rsidP="009079DE">
            <w:pPr>
              <w:spacing w:line="240" w:lineRule="atLeast"/>
              <w:ind w:left="45"/>
              <w:rPr>
                <w:color w:val="000000" w:themeColor="text1"/>
              </w:rPr>
            </w:pPr>
            <w:r>
              <w:rPr>
                <w:color w:val="000000" w:themeColor="text1"/>
              </w:rPr>
              <w:t>6.00</w:t>
            </w:r>
          </w:p>
        </w:tc>
      </w:tr>
      <w:tr w:rsidR="00453BF8" w:rsidRPr="001A0A28" w14:paraId="79216E66" w14:textId="77777777" w:rsidTr="009079DE">
        <w:tc>
          <w:tcPr>
            <w:tcW w:w="2962"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24CC684" w14:textId="77777777" w:rsidR="00453BF8" w:rsidRPr="00DA7D04" w:rsidRDefault="00453BF8" w:rsidP="009079DE">
            <w:pPr>
              <w:spacing w:line="240" w:lineRule="atLeast"/>
              <w:ind w:left="45"/>
              <w:rPr>
                <w:color w:val="000000" w:themeColor="text1"/>
              </w:rPr>
            </w:pPr>
            <w:r w:rsidRPr="00DA7D04">
              <w:rPr>
                <w:color w:val="000000" w:themeColor="text1"/>
              </w:rPr>
              <w:t>Other</w:t>
            </w:r>
          </w:p>
        </w:tc>
        <w:tc>
          <w:tcPr>
            <w:tcW w:w="1260" w:type="dxa"/>
            <w:tcBorders>
              <w:top w:val="single" w:sz="6" w:space="0" w:color="BCBCBC"/>
              <w:left w:val="single" w:sz="6" w:space="0" w:color="CBCBCB"/>
              <w:bottom w:val="single" w:sz="6" w:space="0" w:color="BCBCBC"/>
              <w:right w:val="single" w:sz="6" w:space="0" w:color="E6E6E6"/>
            </w:tcBorders>
            <w:shd w:val="clear" w:color="auto" w:fill="auto"/>
            <w:tcMar>
              <w:top w:w="0" w:type="dxa"/>
              <w:left w:w="75" w:type="dxa"/>
              <w:bottom w:w="0" w:type="dxa"/>
              <w:right w:w="75" w:type="dxa"/>
            </w:tcMar>
            <w:vAlign w:val="bottom"/>
            <w:hideMark/>
          </w:tcPr>
          <w:p w14:paraId="76687C9C" w14:textId="77777777" w:rsidR="00453BF8" w:rsidRPr="00DA7D04" w:rsidRDefault="00453BF8" w:rsidP="009079DE">
            <w:pPr>
              <w:spacing w:line="240" w:lineRule="atLeast"/>
              <w:ind w:left="45"/>
              <w:rPr>
                <w:color w:val="000000" w:themeColor="text1"/>
              </w:rPr>
            </w:pPr>
            <w:r w:rsidRPr="00DA7D04">
              <w:rPr>
                <w:color w:val="000000" w:themeColor="text1"/>
              </w:rPr>
              <w:t>10</w:t>
            </w:r>
          </w:p>
        </w:tc>
        <w:tc>
          <w:tcPr>
            <w:tcW w:w="1440" w:type="dxa"/>
            <w:tcBorders>
              <w:top w:val="single" w:sz="6" w:space="0" w:color="BCBCBC"/>
              <w:left w:val="single" w:sz="6" w:space="0" w:color="E6E6E6"/>
              <w:bottom w:val="single" w:sz="6" w:space="0" w:color="BCBCBC"/>
              <w:right w:val="single" w:sz="6" w:space="0" w:color="E6E6E6"/>
            </w:tcBorders>
            <w:shd w:val="clear" w:color="auto" w:fill="auto"/>
            <w:tcMar>
              <w:top w:w="0" w:type="dxa"/>
              <w:left w:w="75" w:type="dxa"/>
              <w:bottom w:w="0" w:type="dxa"/>
              <w:right w:w="75" w:type="dxa"/>
            </w:tcMar>
            <w:vAlign w:val="bottom"/>
            <w:hideMark/>
          </w:tcPr>
          <w:p w14:paraId="21815187" w14:textId="77777777" w:rsidR="00453BF8" w:rsidRPr="00DA7D04" w:rsidRDefault="00453BF8" w:rsidP="009079DE">
            <w:pPr>
              <w:spacing w:line="240" w:lineRule="atLeast"/>
              <w:ind w:left="45"/>
              <w:rPr>
                <w:color w:val="000000" w:themeColor="text1"/>
              </w:rPr>
            </w:pPr>
            <w:r w:rsidRPr="00DA7D04">
              <w:rPr>
                <w:color w:val="000000" w:themeColor="text1"/>
              </w:rPr>
              <w:t>14.</w:t>
            </w:r>
            <w:r>
              <w:rPr>
                <w:color w:val="000000" w:themeColor="text1"/>
              </w:rPr>
              <w:t>90</w:t>
            </w:r>
          </w:p>
        </w:tc>
      </w:tr>
      <w:tr w:rsidR="00453BF8" w:rsidRPr="001A0A28" w14:paraId="7E635E0C" w14:textId="77777777" w:rsidTr="009079DE">
        <w:tc>
          <w:tcPr>
            <w:tcW w:w="2962" w:type="dxa"/>
            <w:tcBorders>
              <w:top w:val="single" w:sz="6" w:space="0" w:color="BCBCBC"/>
              <w:left w:val="single" w:sz="6" w:space="0" w:color="E6E6E6"/>
              <w:bottom w:val="single" w:sz="12" w:space="0" w:color="auto"/>
              <w:right w:val="single" w:sz="6" w:space="0" w:color="E6E6E6"/>
            </w:tcBorders>
            <w:shd w:val="clear" w:color="auto" w:fill="auto"/>
            <w:tcMar>
              <w:top w:w="0" w:type="dxa"/>
              <w:left w:w="75" w:type="dxa"/>
              <w:bottom w:w="0" w:type="dxa"/>
              <w:right w:w="75" w:type="dxa"/>
            </w:tcMar>
            <w:vAlign w:val="bottom"/>
            <w:hideMark/>
          </w:tcPr>
          <w:p w14:paraId="12952E67" w14:textId="77777777" w:rsidR="00453BF8" w:rsidRPr="00DA7D04" w:rsidRDefault="00453BF8" w:rsidP="009079DE">
            <w:pPr>
              <w:spacing w:line="240" w:lineRule="atLeast"/>
              <w:ind w:left="45"/>
              <w:rPr>
                <w:color w:val="000000" w:themeColor="text1"/>
              </w:rPr>
            </w:pPr>
            <w:r w:rsidRPr="00DA7D04">
              <w:rPr>
                <w:color w:val="000000" w:themeColor="text1"/>
              </w:rPr>
              <w:t>No Answer</w:t>
            </w:r>
          </w:p>
        </w:tc>
        <w:tc>
          <w:tcPr>
            <w:tcW w:w="1260" w:type="dxa"/>
            <w:tcBorders>
              <w:top w:val="single" w:sz="6" w:space="0" w:color="BCBCBC"/>
              <w:left w:val="single" w:sz="6" w:space="0" w:color="CBCBCB"/>
              <w:bottom w:val="single" w:sz="12" w:space="0" w:color="auto"/>
              <w:right w:val="single" w:sz="6" w:space="0" w:color="E6E6E6"/>
            </w:tcBorders>
            <w:shd w:val="clear" w:color="auto" w:fill="auto"/>
            <w:tcMar>
              <w:top w:w="0" w:type="dxa"/>
              <w:left w:w="75" w:type="dxa"/>
              <w:bottom w:w="0" w:type="dxa"/>
              <w:right w:w="75" w:type="dxa"/>
            </w:tcMar>
            <w:vAlign w:val="bottom"/>
            <w:hideMark/>
          </w:tcPr>
          <w:p w14:paraId="0021D5E7" w14:textId="77777777" w:rsidR="00453BF8" w:rsidRPr="00DA7D04" w:rsidRDefault="00453BF8" w:rsidP="009079DE">
            <w:pPr>
              <w:spacing w:line="240" w:lineRule="atLeast"/>
              <w:ind w:left="45"/>
              <w:rPr>
                <w:color w:val="000000" w:themeColor="text1"/>
              </w:rPr>
            </w:pPr>
            <w:r w:rsidRPr="00DA7D04">
              <w:rPr>
                <w:color w:val="000000" w:themeColor="text1"/>
              </w:rPr>
              <w:t>4</w:t>
            </w:r>
          </w:p>
        </w:tc>
        <w:tc>
          <w:tcPr>
            <w:tcW w:w="1440" w:type="dxa"/>
            <w:tcBorders>
              <w:top w:val="single" w:sz="6" w:space="0" w:color="BCBCBC"/>
              <w:left w:val="single" w:sz="6" w:space="0" w:color="E6E6E6"/>
              <w:bottom w:val="single" w:sz="12" w:space="0" w:color="auto"/>
              <w:right w:val="single" w:sz="6" w:space="0" w:color="E6E6E6"/>
            </w:tcBorders>
            <w:shd w:val="clear" w:color="auto" w:fill="auto"/>
            <w:tcMar>
              <w:top w:w="0" w:type="dxa"/>
              <w:left w:w="75" w:type="dxa"/>
              <w:bottom w:w="0" w:type="dxa"/>
              <w:right w:w="75" w:type="dxa"/>
            </w:tcMar>
            <w:vAlign w:val="bottom"/>
            <w:hideMark/>
          </w:tcPr>
          <w:p w14:paraId="2D17A00A" w14:textId="77777777" w:rsidR="00453BF8" w:rsidRPr="00DA7D04" w:rsidRDefault="00453BF8" w:rsidP="009079DE">
            <w:pPr>
              <w:spacing w:line="240" w:lineRule="atLeast"/>
              <w:ind w:left="45"/>
              <w:rPr>
                <w:color w:val="000000" w:themeColor="text1"/>
              </w:rPr>
            </w:pPr>
            <w:r>
              <w:rPr>
                <w:color w:val="000000" w:themeColor="text1"/>
              </w:rPr>
              <w:t>6.00</w:t>
            </w:r>
          </w:p>
        </w:tc>
      </w:tr>
    </w:tbl>
    <w:p w14:paraId="451BE659" w14:textId="77777777" w:rsidR="00453BF8" w:rsidRDefault="00453BF8" w:rsidP="00453BF8"/>
    <w:p w14:paraId="5A60C510" w14:textId="77777777" w:rsidR="00453BF8" w:rsidRDefault="00453BF8" w:rsidP="00453BF8"/>
    <w:p w14:paraId="4D74E3C2" w14:textId="77777777" w:rsidR="00453BF8" w:rsidRDefault="00453BF8" w:rsidP="00453BF8"/>
    <w:p w14:paraId="1852675D" w14:textId="77777777" w:rsidR="00453BF8" w:rsidRDefault="00453BF8" w:rsidP="00453BF8"/>
    <w:p w14:paraId="2C54251E" w14:textId="77777777" w:rsidR="00453BF8" w:rsidRDefault="00453BF8" w:rsidP="00453BF8"/>
    <w:p w14:paraId="3320AA92" w14:textId="77777777" w:rsidR="00453BF8" w:rsidRDefault="00453BF8" w:rsidP="00453BF8"/>
    <w:p w14:paraId="073C5F23" w14:textId="77777777" w:rsidR="00453BF8" w:rsidRDefault="00453BF8" w:rsidP="00453BF8"/>
    <w:p w14:paraId="321A68C1" w14:textId="77777777" w:rsidR="00453BF8" w:rsidRDefault="00453BF8" w:rsidP="00453BF8"/>
    <w:p w14:paraId="3A317FF1" w14:textId="77777777" w:rsidR="00453BF8" w:rsidRDefault="00453BF8" w:rsidP="00453BF8"/>
    <w:p w14:paraId="18061380" w14:textId="77777777" w:rsidR="00453BF8" w:rsidRDefault="00453BF8" w:rsidP="00453BF8"/>
    <w:p w14:paraId="3C26CBE6" w14:textId="77777777" w:rsidR="00453BF8" w:rsidRDefault="00453BF8" w:rsidP="00453BF8"/>
    <w:p w14:paraId="37690B73" w14:textId="77777777" w:rsidR="00453BF8" w:rsidRDefault="00453BF8" w:rsidP="00453BF8"/>
    <w:p w14:paraId="53E90CE6" w14:textId="77777777" w:rsidR="00453BF8" w:rsidRDefault="00453BF8" w:rsidP="00453BF8"/>
    <w:p w14:paraId="2EA0B064" w14:textId="77777777" w:rsidR="00453BF8" w:rsidRDefault="00453BF8" w:rsidP="00453BF8"/>
    <w:p w14:paraId="659BC830" w14:textId="77777777" w:rsidR="00453BF8" w:rsidRDefault="00453BF8" w:rsidP="00453BF8"/>
    <w:p w14:paraId="245BCDCE" w14:textId="77777777" w:rsidR="00453BF8" w:rsidRDefault="00453BF8" w:rsidP="00453BF8"/>
    <w:p w14:paraId="70F30EAE" w14:textId="77777777" w:rsidR="00453BF8" w:rsidRDefault="00453BF8" w:rsidP="00453BF8"/>
    <w:p w14:paraId="378727EA" w14:textId="77777777" w:rsidR="00453BF8" w:rsidRDefault="00453BF8" w:rsidP="00453BF8"/>
    <w:p w14:paraId="57131BD7" w14:textId="77777777" w:rsidR="00453BF8" w:rsidRDefault="00453BF8" w:rsidP="00453BF8"/>
    <w:p w14:paraId="131FED29" w14:textId="77777777" w:rsidR="00453BF8" w:rsidRDefault="00453BF8" w:rsidP="00453BF8"/>
    <w:p w14:paraId="4ADA0081" w14:textId="77777777" w:rsidR="00453BF8" w:rsidRDefault="00453BF8" w:rsidP="00453BF8"/>
    <w:p w14:paraId="28524110" w14:textId="77777777" w:rsidR="00453BF8" w:rsidRDefault="00453BF8" w:rsidP="00453BF8"/>
    <w:p w14:paraId="7696C160" w14:textId="77777777" w:rsidR="00453BF8" w:rsidRDefault="00453BF8" w:rsidP="00453BF8"/>
    <w:tbl>
      <w:tblPr>
        <w:tblStyle w:val="TableGridLight1"/>
        <w:tblpPr w:leftFromText="180" w:rightFromText="180" w:vertAnchor="page" w:horzAnchor="margin" w:tblpY="1541"/>
        <w:tblW w:w="8910" w:type="dxa"/>
        <w:tblBorders>
          <w:top w:val="single" w:sz="12" w:space="0" w:color="auto"/>
          <w:bottom w:val="single" w:sz="12" w:space="0" w:color="auto"/>
        </w:tblBorders>
        <w:tblLayout w:type="fixed"/>
        <w:tblCellMar>
          <w:top w:w="29" w:type="dxa"/>
          <w:left w:w="115" w:type="dxa"/>
          <w:bottom w:w="86" w:type="dxa"/>
          <w:right w:w="115" w:type="dxa"/>
        </w:tblCellMar>
        <w:tblLook w:val="04A0" w:firstRow="1" w:lastRow="0" w:firstColumn="1" w:lastColumn="0" w:noHBand="0" w:noVBand="1"/>
      </w:tblPr>
      <w:tblGrid>
        <w:gridCol w:w="3240"/>
        <w:gridCol w:w="1350"/>
        <w:gridCol w:w="810"/>
        <w:gridCol w:w="630"/>
        <w:gridCol w:w="1440"/>
        <w:gridCol w:w="900"/>
        <w:gridCol w:w="540"/>
      </w:tblGrid>
      <w:tr w:rsidR="00453BF8" w:rsidRPr="00AE1A8F" w14:paraId="24803D82" w14:textId="77777777" w:rsidTr="009079DE">
        <w:trPr>
          <w:trHeight w:val="288"/>
        </w:trPr>
        <w:tc>
          <w:tcPr>
            <w:tcW w:w="8910" w:type="dxa"/>
            <w:gridSpan w:val="7"/>
            <w:tcBorders>
              <w:top w:val="nil"/>
              <w:left w:val="nil"/>
              <w:bottom w:val="single" w:sz="12" w:space="0" w:color="auto"/>
              <w:right w:val="nil"/>
            </w:tcBorders>
            <w:vAlign w:val="bottom"/>
          </w:tcPr>
          <w:p w14:paraId="1085736B" w14:textId="77777777" w:rsidR="00453BF8" w:rsidRPr="00D942CC" w:rsidRDefault="00453BF8" w:rsidP="009079DE">
            <w:pPr>
              <w:rPr>
                <w:b/>
                <w:bCs/>
                <w:sz w:val="24"/>
                <w:szCs w:val="24"/>
              </w:rPr>
            </w:pPr>
            <w:r w:rsidRPr="00D942CC">
              <w:rPr>
                <w:b/>
                <w:bCs/>
              </w:rPr>
              <w:t>Table 5</w:t>
            </w:r>
          </w:p>
          <w:p w14:paraId="6AA986F1" w14:textId="77777777" w:rsidR="00453BF8" w:rsidRDefault="00453BF8" w:rsidP="009079DE">
            <w:pPr>
              <w:rPr>
                <w:i/>
                <w:sz w:val="24"/>
                <w:szCs w:val="24"/>
              </w:rPr>
            </w:pPr>
          </w:p>
          <w:p w14:paraId="04AAB8CD" w14:textId="77777777" w:rsidR="00453BF8" w:rsidRPr="00CC14FC" w:rsidRDefault="00453BF8" w:rsidP="009079DE">
            <w:pPr>
              <w:rPr>
                <w:i/>
                <w:sz w:val="24"/>
              </w:rPr>
            </w:pPr>
            <w:r w:rsidRPr="008430B7">
              <w:rPr>
                <w:i/>
                <w:sz w:val="24"/>
              </w:rPr>
              <w:t xml:space="preserve">Prisoners’ and </w:t>
            </w:r>
            <w:r>
              <w:rPr>
                <w:i/>
                <w:sz w:val="24"/>
              </w:rPr>
              <w:t>C</w:t>
            </w:r>
            <w:r w:rsidRPr="008430B7">
              <w:rPr>
                <w:i/>
                <w:sz w:val="24"/>
              </w:rPr>
              <w:t xml:space="preserve">ommunity </w:t>
            </w:r>
            <w:r>
              <w:rPr>
                <w:i/>
                <w:sz w:val="24"/>
              </w:rPr>
              <w:t>M</w:t>
            </w:r>
            <w:r w:rsidRPr="008430B7">
              <w:rPr>
                <w:i/>
                <w:sz w:val="24"/>
              </w:rPr>
              <w:t xml:space="preserve">embers’ </w:t>
            </w:r>
            <w:r>
              <w:rPr>
                <w:i/>
                <w:sz w:val="24"/>
              </w:rPr>
              <w:t>R</w:t>
            </w:r>
            <w:r w:rsidRPr="008430B7">
              <w:rPr>
                <w:i/>
                <w:sz w:val="24"/>
              </w:rPr>
              <w:t xml:space="preserve">atings of </w:t>
            </w:r>
            <w:r>
              <w:rPr>
                <w:i/>
                <w:sz w:val="24"/>
              </w:rPr>
              <w:t>T</w:t>
            </w:r>
            <w:r w:rsidRPr="008430B7">
              <w:rPr>
                <w:i/>
                <w:sz w:val="24"/>
              </w:rPr>
              <w:t xml:space="preserve">heir </w:t>
            </w:r>
            <w:r>
              <w:rPr>
                <w:i/>
                <w:sz w:val="24"/>
              </w:rPr>
              <w:t>W</w:t>
            </w:r>
            <w:r w:rsidRPr="008430B7">
              <w:rPr>
                <w:i/>
                <w:sz w:val="24"/>
              </w:rPr>
              <w:t xml:space="preserve">orst </w:t>
            </w:r>
            <w:r>
              <w:rPr>
                <w:i/>
                <w:sz w:val="24"/>
              </w:rPr>
              <w:t>T</w:t>
            </w:r>
            <w:r w:rsidRPr="008430B7">
              <w:rPr>
                <w:i/>
                <w:sz w:val="24"/>
              </w:rPr>
              <w:t xml:space="preserve">rait </w:t>
            </w:r>
            <w:r>
              <w:rPr>
                <w:i/>
                <w:sz w:val="24"/>
              </w:rPr>
              <w:t>C</w:t>
            </w:r>
            <w:r w:rsidRPr="008430B7">
              <w:rPr>
                <w:i/>
                <w:sz w:val="24"/>
              </w:rPr>
              <w:t xml:space="preserve">ompared to </w:t>
            </w:r>
            <w:r>
              <w:rPr>
                <w:i/>
                <w:sz w:val="24"/>
              </w:rPr>
              <w:t>V</w:t>
            </w:r>
            <w:r w:rsidRPr="008430B7">
              <w:rPr>
                <w:i/>
                <w:sz w:val="24"/>
              </w:rPr>
              <w:t xml:space="preserve">arious </w:t>
            </w:r>
            <w:r>
              <w:rPr>
                <w:i/>
                <w:sz w:val="24"/>
              </w:rPr>
              <w:t>R</w:t>
            </w:r>
            <w:r w:rsidRPr="008430B7">
              <w:rPr>
                <w:i/>
                <w:sz w:val="24"/>
              </w:rPr>
              <w:t xml:space="preserve">eferents </w:t>
            </w:r>
          </w:p>
        </w:tc>
      </w:tr>
      <w:tr w:rsidR="00453BF8" w:rsidRPr="00AE1A8F" w14:paraId="795055A2" w14:textId="77777777" w:rsidTr="009079DE">
        <w:trPr>
          <w:trHeight w:val="288"/>
        </w:trPr>
        <w:tc>
          <w:tcPr>
            <w:tcW w:w="3240" w:type="dxa"/>
            <w:tcBorders>
              <w:top w:val="nil"/>
              <w:left w:val="nil"/>
              <w:bottom w:val="single" w:sz="12" w:space="0" w:color="auto"/>
              <w:right w:val="nil"/>
            </w:tcBorders>
            <w:vAlign w:val="bottom"/>
          </w:tcPr>
          <w:p w14:paraId="66C45E12" w14:textId="77777777" w:rsidR="00453BF8" w:rsidRPr="00AE1A8F" w:rsidRDefault="00453BF8" w:rsidP="009079DE">
            <w:pPr>
              <w:rPr>
                <w:sz w:val="24"/>
                <w:szCs w:val="24"/>
              </w:rPr>
            </w:pPr>
            <w:r>
              <w:rPr>
                <w:sz w:val="24"/>
                <w:szCs w:val="24"/>
              </w:rPr>
              <w:t xml:space="preserve">Referent </w:t>
            </w:r>
          </w:p>
        </w:tc>
        <w:tc>
          <w:tcPr>
            <w:tcW w:w="1350" w:type="dxa"/>
            <w:tcBorders>
              <w:top w:val="nil"/>
              <w:left w:val="nil"/>
              <w:bottom w:val="single" w:sz="12" w:space="0" w:color="auto"/>
              <w:right w:val="nil"/>
            </w:tcBorders>
            <w:vAlign w:val="bottom"/>
          </w:tcPr>
          <w:p w14:paraId="1659BB13" w14:textId="77777777" w:rsidR="00453BF8" w:rsidRPr="00AE1A8F" w:rsidRDefault="00453BF8" w:rsidP="009079DE">
            <w:pPr>
              <w:rPr>
                <w:sz w:val="24"/>
                <w:szCs w:val="24"/>
              </w:rPr>
            </w:pPr>
            <w:r>
              <w:rPr>
                <w:sz w:val="24"/>
                <w:szCs w:val="24"/>
              </w:rPr>
              <w:t>Prisoners</w:t>
            </w:r>
          </w:p>
        </w:tc>
        <w:tc>
          <w:tcPr>
            <w:tcW w:w="810" w:type="dxa"/>
            <w:tcBorders>
              <w:top w:val="nil"/>
              <w:left w:val="nil"/>
              <w:bottom w:val="single" w:sz="12" w:space="0" w:color="auto"/>
              <w:right w:val="nil"/>
            </w:tcBorders>
            <w:vAlign w:val="bottom"/>
          </w:tcPr>
          <w:p w14:paraId="0B6A75E9" w14:textId="77777777" w:rsidR="00453BF8" w:rsidRDefault="00453BF8" w:rsidP="009079DE">
            <w:pPr>
              <w:jc w:val="center"/>
            </w:pPr>
            <w:r>
              <w:rPr>
                <w:i/>
                <w:sz w:val="24"/>
                <w:szCs w:val="24"/>
              </w:rPr>
              <w:t>t</w:t>
            </w:r>
          </w:p>
        </w:tc>
        <w:tc>
          <w:tcPr>
            <w:tcW w:w="630" w:type="dxa"/>
            <w:tcBorders>
              <w:top w:val="nil"/>
              <w:left w:val="nil"/>
              <w:bottom w:val="single" w:sz="12" w:space="0" w:color="auto"/>
              <w:right w:val="nil"/>
            </w:tcBorders>
            <w:vAlign w:val="bottom"/>
          </w:tcPr>
          <w:p w14:paraId="0E3A335B" w14:textId="77777777" w:rsidR="00453BF8" w:rsidRPr="00035B64" w:rsidRDefault="00453BF8" w:rsidP="009079DE">
            <w:pPr>
              <w:jc w:val="center"/>
              <w:rPr>
                <w:i/>
              </w:rPr>
            </w:pPr>
            <w:r w:rsidRPr="00035B64">
              <w:rPr>
                <w:i/>
              </w:rPr>
              <w:t>df</w:t>
            </w:r>
          </w:p>
        </w:tc>
        <w:tc>
          <w:tcPr>
            <w:tcW w:w="1440" w:type="dxa"/>
            <w:tcBorders>
              <w:top w:val="nil"/>
              <w:left w:val="nil"/>
              <w:bottom w:val="single" w:sz="12" w:space="0" w:color="auto"/>
              <w:right w:val="nil"/>
            </w:tcBorders>
            <w:vAlign w:val="bottom"/>
          </w:tcPr>
          <w:p w14:paraId="69D0D703" w14:textId="77777777" w:rsidR="00453BF8" w:rsidRPr="00AE1A8F" w:rsidRDefault="00453BF8" w:rsidP="009079DE">
            <w:pPr>
              <w:jc w:val="center"/>
              <w:rPr>
                <w:sz w:val="24"/>
                <w:szCs w:val="24"/>
              </w:rPr>
            </w:pPr>
            <w:r>
              <w:rPr>
                <w:sz w:val="24"/>
                <w:szCs w:val="24"/>
              </w:rPr>
              <w:t>Community members</w:t>
            </w:r>
          </w:p>
        </w:tc>
        <w:tc>
          <w:tcPr>
            <w:tcW w:w="900" w:type="dxa"/>
            <w:tcBorders>
              <w:top w:val="nil"/>
              <w:left w:val="nil"/>
              <w:bottom w:val="single" w:sz="12" w:space="0" w:color="auto"/>
              <w:right w:val="nil"/>
            </w:tcBorders>
            <w:vAlign w:val="bottom"/>
          </w:tcPr>
          <w:p w14:paraId="0BD58DB2" w14:textId="77777777" w:rsidR="00453BF8" w:rsidRPr="00AE1A8F" w:rsidRDefault="00453BF8" w:rsidP="009079DE">
            <w:pPr>
              <w:jc w:val="center"/>
              <w:rPr>
                <w:sz w:val="24"/>
                <w:szCs w:val="24"/>
              </w:rPr>
            </w:pPr>
            <w:r w:rsidRPr="00AE1A8F">
              <w:rPr>
                <w:i/>
                <w:sz w:val="24"/>
                <w:szCs w:val="24"/>
              </w:rPr>
              <w:t>t</w:t>
            </w:r>
          </w:p>
        </w:tc>
        <w:tc>
          <w:tcPr>
            <w:tcW w:w="540" w:type="dxa"/>
            <w:tcBorders>
              <w:top w:val="nil"/>
              <w:left w:val="nil"/>
              <w:bottom w:val="single" w:sz="12" w:space="0" w:color="auto"/>
              <w:right w:val="nil"/>
            </w:tcBorders>
            <w:vAlign w:val="bottom"/>
          </w:tcPr>
          <w:p w14:paraId="1AA9A5F5" w14:textId="77777777" w:rsidR="00453BF8" w:rsidRPr="00AE1A8F" w:rsidRDefault="00453BF8" w:rsidP="009079DE">
            <w:pPr>
              <w:jc w:val="center"/>
              <w:rPr>
                <w:i/>
                <w:sz w:val="24"/>
                <w:szCs w:val="24"/>
              </w:rPr>
            </w:pPr>
            <w:r w:rsidRPr="00AE1A8F">
              <w:rPr>
                <w:i/>
                <w:sz w:val="24"/>
                <w:szCs w:val="24"/>
              </w:rPr>
              <w:t>df</w:t>
            </w:r>
          </w:p>
        </w:tc>
      </w:tr>
      <w:tr w:rsidR="00453BF8" w:rsidRPr="00AE1A8F" w14:paraId="5A7ABF49" w14:textId="77777777" w:rsidTr="009079DE">
        <w:tc>
          <w:tcPr>
            <w:tcW w:w="3240" w:type="dxa"/>
            <w:tcBorders>
              <w:top w:val="single" w:sz="12" w:space="0" w:color="auto"/>
              <w:left w:val="nil"/>
              <w:bottom w:val="nil"/>
              <w:right w:val="nil"/>
            </w:tcBorders>
          </w:tcPr>
          <w:p w14:paraId="19F21972" w14:textId="77777777" w:rsidR="00453BF8" w:rsidRPr="00AE1A8F" w:rsidRDefault="00453BF8" w:rsidP="009079DE">
            <w:pPr>
              <w:rPr>
                <w:sz w:val="24"/>
                <w:szCs w:val="24"/>
              </w:rPr>
            </w:pPr>
            <w:r>
              <w:rPr>
                <w:sz w:val="24"/>
                <w:szCs w:val="24"/>
              </w:rPr>
              <w:t>Prisoners</w:t>
            </w:r>
            <w:r w:rsidRPr="00AE1A8F">
              <w:rPr>
                <w:sz w:val="24"/>
                <w:szCs w:val="24"/>
              </w:rPr>
              <w:t xml:space="preserve"> </w:t>
            </w:r>
          </w:p>
        </w:tc>
        <w:tc>
          <w:tcPr>
            <w:tcW w:w="1350" w:type="dxa"/>
            <w:tcBorders>
              <w:top w:val="single" w:sz="12" w:space="0" w:color="auto"/>
              <w:left w:val="nil"/>
              <w:bottom w:val="nil"/>
              <w:right w:val="nil"/>
            </w:tcBorders>
          </w:tcPr>
          <w:p w14:paraId="77C6EBF9" w14:textId="77777777" w:rsidR="00453BF8" w:rsidRPr="00AE1A8F" w:rsidRDefault="00453BF8" w:rsidP="009079DE">
            <w:pPr>
              <w:rPr>
                <w:sz w:val="24"/>
                <w:szCs w:val="24"/>
              </w:rPr>
            </w:pPr>
            <w:r>
              <w:rPr>
                <w:sz w:val="24"/>
                <w:szCs w:val="24"/>
              </w:rPr>
              <w:t>-.06</w:t>
            </w:r>
            <w:r w:rsidRPr="00AE1A8F">
              <w:rPr>
                <w:sz w:val="24"/>
                <w:szCs w:val="24"/>
              </w:rPr>
              <w:t xml:space="preserve"> (</w:t>
            </w:r>
            <w:r>
              <w:rPr>
                <w:sz w:val="24"/>
                <w:szCs w:val="24"/>
              </w:rPr>
              <w:t>2.65</w:t>
            </w:r>
            <w:r w:rsidRPr="00AE1A8F">
              <w:rPr>
                <w:sz w:val="24"/>
                <w:szCs w:val="24"/>
              </w:rPr>
              <w:t>)</w:t>
            </w:r>
          </w:p>
        </w:tc>
        <w:tc>
          <w:tcPr>
            <w:tcW w:w="810" w:type="dxa"/>
            <w:tcBorders>
              <w:top w:val="single" w:sz="12" w:space="0" w:color="auto"/>
              <w:left w:val="nil"/>
              <w:bottom w:val="nil"/>
              <w:right w:val="nil"/>
            </w:tcBorders>
          </w:tcPr>
          <w:p w14:paraId="2557AD30" w14:textId="77777777" w:rsidR="00453BF8" w:rsidRDefault="00453BF8" w:rsidP="009079DE">
            <w:r>
              <w:t>-.21</w:t>
            </w:r>
          </w:p>
        </w:tc>
        <w:tc>
          <w:tcPr>
            <w:tcW w:w="630" w:type="dxa"/>
            <w:tcBorders>
              <w:top w:val="single" w:sz="12" w:space="0" w:color="auto"/>
              <w:left w:val="nil"/>
              <w:bottom w:val="nil"/>
              <w:right w:val="nil"/>
            </w:tcBorders>
          </w:tcPr>
          <w:p w14:paraId="2F9BDC7C" w14:textId="77777777" w:rsidR="00453BF8" w:rsidRDefault="00453BF8" w:rsidP="009079DE">
            <w:r>
              <w:t>81</w:t>
            </w:r>
          </w:p>
        </w:tc>
        <w:tc>
          <w:tcPr>
            <w:tcW w:w="1440" w:type="dxa"/>
            <w:tcBorders>
              <w:top w:val="single" w:sz="12" w:space="0" w:color="auto"/>
              <w:left w:val="nil"/>
              <w:bottom w:val="nil"/>
              <w:right w:val="nil"/>
            </w:tcBorders>
          </w:tcPr>
          <w:p w14:paraId="096656EB" w14:textId="77777777" w:rsidR="00453BF8" w:rsidRPr="00AE1A8F" w:rsidRDefault="00453BF8" w:rsidP="009079DE">
            <w:pPr>
              <w:rPr>
                <w:sz w:val="24"/>
                <w:szCs w:val="24"/>
              </w:rPr>
            </w:pPr>
            <w:r>
              <w:rPr>
                <w:sz w:val="24"/>
                <w:szCs w:val="24"/>
              </w:rPr>
              <w:t>.66</w:t>
            </w:r>
            <w:r w:rsidRPr="00AE1A8F">
              <w:rPr>
                <w:sz w:val="24"/>
                <w:szCs w:val="24"/>
              </w:rPr>
              <w:t xml:space="preserve"> (</w:t>
            </w:r>
            <w:r>
              <w:rPr>
                <w:sz w:val="24"/>
                <w:szCs w:val="24"/>
              </w:rPr>
              <w:t>2.47</w:t>
            </w:r>
            <w:r w:rsidRPr="00AE1A8F">
              <w:rPr>
                <w:sz w:val="24"/>
                <w:szCs w:val="24"/>
              </w:rPr>
              <w:t>)</w:t>
            </w:r>
          </w:p>
        </w:tc>
        <w:tc>
          <w:tcPr>
            <w:tcW w:w="900" w:type="dxa"/>
            <w:tcBorders>
              <w:top w:val="single" w:sz="12" w:space="0" w:color="auto"/>
              <w:left w:val="nil"/>
              <w:bottom w:val="nil"/>
              <w:right w:val="nil"/>
            </w:tcBorders>
          </w:tcPr>
          <w:p w14:paraId="36212EFE" w14:textId="77777777" w:rsidR="00453BF8" w:rsidRPr="00AE1A8F" w:rsidRDefault="00453BF8" w:rsidP="009079DE">
            <w:pPr>
              <w:rPr>
                <w:sz w:val="24"/>
                <w:szCs w:val="24"/>
              </w:rPr>
            </w:pPr>
            <w:r>
              <w:rPr>
                <w:sz w:val="24"/>
                <w:szCs w:val="24"/>
              </w:rPr>
              <w:t>2.18</w:t>
            </w:r>
          </w:p>
        </w:tc>
        <w:tc>
          <w:tcPr>
            <w:tcW w:w="540" w:type="dxa"/>
            <w:tcBorders>
              <w:top w:val="single" w:sz="12" w:space="0" w:color="auto"/>
              <w:left w:val="nil"/>
              <w:bottom w:val="nil"/>
              <w:right w:val="nil"/>
            </w:tcBorders>
            <w:vAlign w:val="center"/>
          </w:tcPr>
          <w:p w14:paraId="321493E6" w14:textId="77777777" w:rsidR="00453BF8" w:rsidRPr="00AE1A8F" w:rsidRDefault="00453BF8" w:rsidP="009079DE">
            <w:pPr>
              <w:rPr>
                <w:sz w:val="24"/>
                <w:szCs w:val="24"/>
              </w:rPr>
            </w:pPr>
            <w:r>
              <w:rPr>
                <w:sz w:val="24"/>
                <w:szCs w:val="24"/>
              </w:rPr>
              <w:t>66</w:t>
            </w:r>
          </w:p>
        </w:tc>
      </w:tr>
      <w:tr w:rsidR="00453BF8" w:rsidRPr="00AE1A8F" w14:paraId="54DA5D20" w14:textId="77777777" w:rsidTr="009079DE">
        <w:tc>
          <w:tcPr>
            <w:tcW w:w="3240" w:type="dxa"/>
            <w:tcBorders>
              <w:top w:val="nil"/>
              <w:left w:val="nil"/>
              <w:bottom w:val="nil"/>
              <w:right w:val="nil"/>
            </w:tcBorders>
          </w:tcPr>
          <w:p w14:paraId="32094077" w14:textId="77777777" w:rsidR="00453BF8" w:rsidRPr="00AE1A8F" w:rsidRDefault="00453BF8" w:rsidP="009079DE">
            <w:pPr>
              <w:rPr>
                <w:sz w:val="24"/>
                <w:szCs w:val="24"/>
              </w:rPr>
            </w:pPr>
            <w:r>
              <w:rPr>
                <w:sz w:val="24"/>
                <w:szCs w:val="24"/>
              </w:rPr>
              <w:t>Community Members</w:t>
            </w:r>
          </w:p>
        </w:tc>
        <w:tc>
          <w:tcPr>
            <w:tcW w:w="1350" w:type="dxa"/>
            <w:tcBorders>
              <w:top w:val="nil"/>
              <w:left w:val="nil"/>
              <w:bottom w:val="nil"/>
              <w:right w:val="nil"/>
            </w:tcBorders>
          </w:tcPr>
          <w:p w14:paraId="27FAF31E" w14:textId="77777777" w:rsidR="00453BF8" w:rsidRPr="00AE1A8F" w:rsidRDefault="00453BF8" w:rsidP="009079DE">
            <w:pPr>
              <w:rPr>
                <w:sz w:val="24"/>
                <w:szCs w:val="24"/>
              </w:rPr>
            </w:pPr>
            <w:r>
              <w:rPr>
                <w:sz w:val="24"/>
                <w:szCs w:val="24"/>
              </w:rPr>
              <w:t>-.46</w:t>
            </w:r>
            <w:r w:rsidRPr="00AE1A8F">
              <w:rPr>
                <w:sz w:val="24"/>
                <w:szCs w:val="24"/>
              </w:rPr>
              <w:t xml:space="preserve"> (</w:t>
            </w:r>
            <w:r>
              <w:rPr>
                <w:sz w:val="24"/>
                <w:szCs w:val="24"/>
              </w:rPr>
              <w:t>2.75</w:t>
            </w:r>
            <w:r w:rsidRPr="00AE1A8F">
              <w:rPr>
                <w:sz w:val="24"/>
                <w:szCs w:val="24"/>
              </w:rPr>
              <w:t>)</w:t>
            </w:r>
          </w:p>
        </w:tc>
        <w:tc>
          <w:tcPr>
            <w:tcW w:w="810" w:type="dxa"/>
            <w:tcBorders>
              <w:top w:val="nil"/>
              <w:left w:val="nil"/>
              <w:bottom w:val="nil"/>
              <w:right w:val="nil"/>
            </w:tcBorders>
          </w:tcPr>
          <w:p w14:paraId="614D903A" w14:textId="77777777" w:rsidR="00453BF8" w:rsidRDefault="00453BF8" w:rsidP="009079DE">
            <w:r>
              <w:t>-1.52</w:t>
            </w:r>
          </w:p>
        </w:tc>
        <w:tc>
          <w:tcPr>
            <w:tcW w:w="630" w:type="dxa"/>
            <w:tcBorders>
              <w:top w:val="nil"/>
              <w:left w:val="nil"/>
              <w:bottom w:val="nil"/>
              <w:right w:val="nil"/>
            </w:tcBorders>
          </w:tcPr>
          <w:p w14:paraId="77A2E219" w14:textId="77777777" w:rsidR="00453BF8" w:rsidRDefault="00453BF8" w:rsidP="009079DE">
            <w:r>
              <w:t>82</w:t>
            </w:r>
          </w:p>
        </w:tc>
        <w:tc>
          <w:tcPr>
            <w:tcW w:w="1440" w:type="dxa"/>
            <w:tcBorders>
              <w:top w:val="nil"/>
              <w:left w:val="nil"/>
              <w:bottom w:val="nil"/>
              <w:right w:val="nil"/>
            </w:tcBorders>
          </w:tcPr>
          <w:p w14:paraId="3EC8E1E7" w14:textId="77777777" w:rsidR="00453BF8" w:rsidRPr="00AE1A8F" w:rsidRDefault="00453BF8" w:rsidP="009079DE">
            <w:pPr>
              <w:rPr>
                <w:sz w:val="24"/>
                <w:szCs w:val="24"/>
              </w:rPr>
            </w:pPr>
            <w:r>
              <w:rPr>
                <w:sz w:val="24"/>
                <w:szCs w:val="24"/>
              </w:rPr>
              <w:t>-.46</w:t>
            </w:r>
            <w:r w:rsidRPr="00AE1A8F">
              <w:rPr>
                <w:sz w:val="24"/>
                <w:szCs w:val="24"/>
              </w:rPr>
              <w:t xml:space="preserve"> (</w:t>
            </w:r>
            <w:r>
              <w:rPr>
                <w:sz w:val="24"/>
                <w:szCs w:val="24"/>
              </w:rPr>
              <w:t>1.78</w:t>
            </w:r>
            <w:r w:rsidRPr="00AE1A8F">
              <w:rPr>
                <w:sz w:val="24"/>
                <w:szCs w:val="24"/>
              </w:rPr>
              <w:t>)</w:t>
            </w:r>
          </w:p>
        </w:tc>
        <w:tc>
          <w:tcPr>
            <w:tcW w:w="900" w:type="dxa"/>
            <w:tcBorders>
              <w:top w:val="nil"/>
              <w:left w:val="nil"/>
              <w:bottom w:val="nil"/>
              <w:right w:val="nil"/>
            </w:tcBorders>
          </w:tcPr>
          <w:p w14:paraId="3B8F2878" w14:textId="77777777" w:rsidR="00453BF8" w:rsidRPr="00AE1A8F" w:rsidRDefault="00453BF8" w:rsidP="009079DE">
            <w:pPr>
              <w:rPr>
                <w:sz w:val="24"/>
                <w:szCs w:val="24"/>
              </w:rPr>
            </w:pPr>
            <w:r>
              <w:rPr>
                <w:sz w:val="24"/>
                <w:szCs w:val="24"/>
              </w:rPr>
              <w:t>-2.07</w:t>
            </w:r>
          </w:p>
        </w:tc>
        <w:tc>
          <w:tcPr>
            <w:tcW w:w="540" w:type="dxa"/>
            <w:tcBorders>
              <w:top w:val="nil"/>
              <w:left w:val="nil"/>
              <w:bottom w:val="nil"/>
              <w:right w:val="nil"/>
            </w:tcBorders>
            <w:vAlign w:val="center"/>
          </w:tcPr>
          <w:p w14:paraId="7E105D5B" w14:textId="77777777" w:rsidR="00453BF8" w:rsidRPr="00AE1A8F" w:rsidRDefault="00453BF8" w:rsidP="009079DE">
            <w:pPr>
              <w:rPr>
                <w:sz w:val="24"/>
                <w:szCs w:val="24"/>
              </w:rPr>
            </w:pPr>
            <w:r>
              <w:rPr>
                <w:sz w:val="24"/>
                <w:szCs w:val="24"/>
              </w:rPr>
              <w:t>65</w:t>
            </w:r>
          </w:p>
        </w:tc>
      </w:tr>
      <w:tr w:rsidR="00453BF8" w:rsidRPr="00AE1A8F" w14:paraId="6C41349E" w14:textId="77777777" w:rsidTr="009079DE">
        <w:tc>
          <w:tcPr>
            <w:tcW w:w="3240" w:type="dxa"/>
            <w:tcBorders>
              <w:top w:val="nil"/>
              <w:left w:val="nil"/>
              <w:bottom w:val="nil"/>
              <w:right w:val="nil"/>
            </w:tcBorders>
          </w:tcPr>
          <w:p w14:paraId="58337236" w14:textId="77777777" w:rsidR="00453BF8" w:rsidRPr="00AE1A8F" w:rsidRDefault="00453BF8" w:rsidP="009079DE">
            <w:pPr>
              <w:rPr>
                <w:sz w:val="24"/>
                <w:szCs w:val="24"/>
              </w:rPr>
            </w:pPr>
            <w:r>
              <w:rPr>
                <w:sz w:val="24"/>
                <w:szCs w:val="24"/>
              </w:rPr>
              <w:t>5-years- prisoners</w:t>
            </w:r>
          </w:p>
        </w:tc>
        <w:tc>
          <w:tcPr>
            <w:tcW w:w="1350" w:type="dxa"/>
            <w:tcBorders>
              <w:top w:val="nil"/>
              <w:left w:val="nil"/>
              <w:bottom w:val="nil"/>
              <w:right w:val="nil"/>
            </w:tcBorders>
          </w:tcPr>
          <w:p w14:paraId="48B15670" w14:textId="77777777" w:rsidR="00453BF8" w:rsidRPr="00AE1A8F" w:rsidRDefault="00453BF8" w:rsidP="009079DE">
            <w:pPr>
              <w:rPr>
                <w:sz w:val="24"/>
                <w:szCs w:val="24"/>
              </w:rPr>
            </w:pPr>
            <w:r>
              <w:rPr>
                <w:sz w:val="24"/>
                <w:szCs w:val="24"/>
              </w:rPr>
              <w:t>1.83</w:t>
            </w:r>
            <w:r w:rsidRPr="00AE1A8F">
              <w:rPr>
                <w:sz w:val="24"/>
                <w:szCs w:val="24"/>
              </w:rPr>
              <w:t xml:space="preserve"> (</w:t>
            </w:r>
            <w:r>
              <w:rPr>
                <w:sz w:val="24"/>
                <w:szCs w:val="24"/>
              </w:rPr>
              <w:t>3.05</w:t>
            </w:r>
            <w:r w:rsidRPr="00AE1A8F">
              <w:rPr>
                <w:sz w:val="24"/>
                <w:szCs w:val="24"/>
              </w:rPr>
              <w:t>)</w:t>
            </w:r>
          </w:p>
        </w:tc>
        <w:tc>
          <w:tcPr>
            <w:tcW w:w="810" w:type="dxa"/>
            <w:tcBorders>
              <w:top w:val="nil"/>
              <w:left w:val="nil"/>
              <w:bottom w:val="nil"/>
              <w:right w:val="nil"/>
            </w:tcBorders>
          </w:tcPr>
          <w:p w14:paraId="564DD1D7" w14:textId="77777777" w:rsidR="00453BF8" w:rsidRDefault="00453BF8" w:rsidP="009079DE">
            <w:r>
              <w:t>5.47*</w:t>
            </w:r>
          </w:p>
        </w:tc>
        <w:tc>
          <w:tcPr>
            <w:tcW w:w="630" w:type="dxa"/>
            <w:tcBorders>
              <w:top w:val="nil"/>
              <w:left w:val="nil"/>
              <w:bottom w:val="nil"/>
              <w:right w:val="nil"/>
            </w:tcBorders>
          </w:tcPr>
          <w:p w14:paraId="02780611" w14:textId="77777777" w:rsidR="00453BF8" w:rsidRDefault="00453BF8" w:rsidP="009079DE">
            <w:r>
              <w:t>82</w:t>
            </w:r>
          </w:p>
        </w:tc>
        <w:tc>
          <w:tcPr>
            <w:tcW w:w="1440" w:type="dxa"/>
            <w:tcBorders>
              <w:top w:val="nil"/>
              <w:left w:val="nil"/>
              <w:bottom w:val="nil"/>
              <w:right w:val="nil"/>
            </w:tcBorders>
          </w:tcPr>
          <w:p w14:paraId="518D6F4D" w14:textId="77777777" w:rsidR="00453BF8" w:rsidRPr="00AE1A8F" w:rsidRDefault="00453BF8" w:rsidP="009079DE">
            <w:pPr>
              <w:rPr>
                <w:sz w:val="24"/>
                <w:szCs w:val="24"/>
              </w:rPr>
            </w:pPr>
            <w:r>
              <w:rPr>
                <w:sz w:val="24"/>
                <w:szCs w:val="24"/>
              </w:rPr>
              <w:t>1.20</w:t>
            </w:r>
            <w:r w:rsidRPr="00AE1A8F">
              <w:rPr>
                <w:sz w:val="24"/>
                <w:szCs w:val="24"/>
              </w:rPr>
              <w:t xml:space="preserve"> (</w:t>
            </w:r>
            <w:r>
              <w:rPr>
                <w:sz w:val="24"/>
                <w:szCs w:val="24"/>
              </w:rPr>
              <w:t>1.99</w:t>
            </w:r>
            <w:r w:rsidRPr="00AE1A8F">
              <w:rPr>
                <w:sz w:val="24"/>
                <w:szCs w:val="24"/>
              </w:rPr>
              <w:t>)</w:t>
            </w:r>
          </w:p>
        </w:tc>
        <w:tc>
          <w:tcPr>
            <w:tcW w:w="900" w:type="dxa"/>
            <w:tcBorders>
              <w:top w:val="nil"/>
              <w:left w:val="nil"/>
              <w:bottom w:val="nil"/>
              <w:right w:val="nil"/>
            </w:tcBorders>
          </w:tcPr>
          <w:p w14:paraId="39F3AE7F" w14:textId="77777777" w:rsidR="00453BF8" w:rsidRPr="00AE1A8F" w:rsidRDefault="00453BF8" w:rsidP="009079DE">
            <w:pPr>
              <w:rPr>
                <w:sz w:val="24"/>
                <w:szCs w:val="24"/>
              </w:rPr>
            </w:pPr>
            <w:r>
              <w:rPr>
                <w:sz w:val="24"/>
                <w:szCs w:val="24"/>
              </w:rPr>
              <w:t>4.88*</w:t>
            </w:r>
          </w:p>
        </w:tc>
        <w:tc>
          <w:tcPr>
            <w:tcW w:w="540" w:type="dxa"/>
            <w:tcBorders>
              <w:top w:val="nil"/>
              <w:left w:val="nil"/>
              <w:bottom w:val="nil"/>
              <w:right w:val="nil"/>
            </w:tcBorders>
            <w:vAlign w:val="center"/>
          </w:tcPr>
          <w:p w14:paraId="547A2097" w14:textId="77777777" w:rsidR="00453BF8" w:rsidRPr="00AE1A8F" w:rsidRDefault="00453BF8" w:rsidP="009079DE">
            <w:pPr>
              <w:rPr>
                <w:sz w:val="24"/>
                <w:szCs w:val="24"/>
              </w:rPr>
            </w:pPr>
            <w:r>
              <w:rPr>
                <w:sz w:val="24"/>
                <w:szCs w:val="24"/>
              </w:rPr>
              <w:t>65</w:t>
            </w:r>
          </w:p>
        </w:tc>
      </w:tr>
      <w:tr w:rsidR="00453BF8" w:rsidRPr="00AE1A8F" w14:paraId="34F3546B" w14:textId="77777777" w:rsidTr="009079DE">
        <w:tc>
          <w:tcPr>
            <w:tcW w:w="3240" w:type="dxa"/>
            <w:tcBorders>
              <w:top w:val="nil"/>
              <w:left w:val="nil"/>
              <w:bottom w:val="nil"/>
              <w:right w:val="nil"/>
            </w:tcBorders>
          </w:tcPr>
          <w:p w14:paraId="1C8C8397" w14:textId="77777777" w:rsidR="00453BF8" w:rsidRPr="00AE1A8F" w:rsidRDefault="00453BF8" w:rsidP="009079DE">
            <w:pPr>
              <w:rPr>
                <w:sz w:val="24"/>
                <w:szCs w:val="24"/>
              </w:rPr>
            </w:pPr>
            <w:r>
              <w:rPr>
                <w:sz w:val="24"/>
                <w:szCs w:val="24"/>
              </w:rPr>
              <w:t>5-years- community members</w:t>
            </w:r>
          </w:p>
        </w:tc>
        <w:tc>
          <w:tcPr>
            <w:tcW w:w="1350" w:type="dxa"/>
            <w:tcBorders>
              <w:top w:val="nil"/>
              <w:left w:val="nil"/>
              <w:bottom w:val="nil"/>
              <w:right w:val="nil"/>
            </w:tcBorders>
          </w:tcPr>
          <w:p w14:paraId="55A10ACD" w14:textId="77777777" w:rsidR="00453BF8" w:rsidRPr="00AE1A8F" w:rsidRDefault="00453BF8" w:rsidP="009079DE">
            <w:pPr>
              <w:rPr>
                <w:sz w:val="24"/>
                <w:szCs w:val="24"/>
              </w:rPr>
            </w:pPr>
            <w:r>
              <w:rPr>
                <w:sz w:val="24"/>
                <w:szCs w:val="24"/>
              </w:rPr>
              <w:t>1.22</w:t>
            </w:r>
            <w:r w:rsidRPr="00AE1A8F">
              <w:rPr>
                <w:sz w:val="24"/>
                <w:szCs w:val="24"/>
              </w:rPr>
              <w:t xml:space="preserve"> (</w:t>
            </w:r>
            <w:r>
              <w:rPr>
                <w:sz w:val="24"/>
                <w:szCs w:val="24"/>
              </w:rPr>
              <w:t>2.98</w:t>
            </w:r>
            <w:r w:rsidRPr="00AE1A8F">
              <w:rPr>
                <w:sz w:val="24"/>
                <w:szCs w:val="24"/>
              </w:rPr>
              <w:t>)</w:t>
            </w:r>
          </w:p>
        </w:tc>
        <w:tc>
          <w:tcPr>
            <w:tcW w:w="810" w:type="dxa"/>
            <w:tcBorders>
              <w:top w:val="nil"/>
              <w:left w:val="nil"/>
              <w:bottom w:val="nil"/>
              <w:right w:val="nil"/>
            </w:tcBorders>
          </w:tcPr>
          <w:p w14:paraId="1E28373C" w14:textId="77777777" w:rsidR="00453BF8" w:rsidRDefault="00453BF8" w:rsidP="009079DE">
            <w:r>
              <w:t>3.72*</w:t>
            </w:r>
          </w:p>
        </w:tc>
        <w:tc>
          <w:tcPr>
            <w:tcW w:w="630" w:type="dxa"/>
            <w:tcBorders>
              <w:top w:val="nil"/>
              <w:left w:val="nil"/>
              <w:bottom w:val="nil"/>
              <w:right w:val="nil"/>
            </w:tcBorders>
          </w:tcPr>
          <w:p w14:paraId="07DBCDB2" w14:textId="77777777" w:rsidR="00453BF8" w:rsidRDefault="00453BF8" w:rsidP="009079DE">
            <w:r>
              <w:t>82</w:t>
            </w:r>
          </w:p>
        </w:tc>
        <w:tc>
          <w:tcPr>
            <w:tcW w:w="1440" w:type="dxa"/>
            <w:tcBorders>
              <w:top w:val="nil"/>
              <w:left w:val="nil"/>
              <w:bottom w:val="nil"/>
              <w:right w:val="nil"/>
            </w:tcBorders>
          </w:tcPr>
          <w:p w14:paraId="166ED16D" w14:textId="77777777" w:rsidR="00453BF8" w:rsidRPr="00AE1A8F" w:rsidRDefault="00453BF8" w:rsidP="009079DE">
            <w:pPr>
              <w:rPr>
                <w:sz w:val="24"/>
                <w:szCs w:val="24"/>
              </w:rPr>
            </w:pPr>
            <w:r>
              <w:rPr>
                <w:sz w:val="24"/>
                <w:szCs w:val="24"/>
              </w:rPr>
              <w:t>.30</w:t>
            </w:r>
            <w:r w:rsidRPr="00AE1A8F">
              <w:rPr>
                <w:sz w:val="24"/>
                <w:szCs w:val="24"/>
              </w:rPr>
              <w:t xml:space="preserve"> (1.</w:t>
            </w:r>
            <w:r>
              <w:rPr>
                <w:sz w:val="24"/>
                <w:szCs w:val="24"/>
              </w:rPr>
              <w:t>72</w:t>
            </w:r>
            <w:r w:rsidRPr="00AE1A8F">
              <w:rPr>
                <w:sz w:val="24"/>
                <w:szCs w:val="24"/>
              </w:rPr>
              <w:t>)</w:t>
            </w:r>
          </w:p>
        </w:tc>
        <w:tc>
          <w:tcPr>
            <w:tcW w:w="900" w:type="dxa"/>
            <w:tcBorders>
              <w:top w:val="nil"/>
              <w:left w:val="nil"/>
              <w:bottom w:val="nil"/>
              <w:right w:val="nil"/>
            </w:tcBorders>
          </w:tcPr>
          <w:p w14:paraId="3464F912" w14:textId="77777777" w:rsidR="00453BF8" w:rsidRPr="00AE1A8F" w:rsidRDefault="00453BF8" w:rsidP="009079DE">
            <w:pPr>
              <w:rPr>
                <w:sz w:val="24"/>
                <w:szCs w:val="24"/>
              </w:rPr>
            </w:pPr>
            <w:r>
              <w:rPr>
                <w:sz w:val="24"/>
                <w:szCs w:val="24"/>
              </w:rPr>
              <w:t>1.43</w:t>
            </w:r>
          </w:p>
        </w:tc>
        <w:tc>
          <w:tcPr>
            <w:tcW w:w="540" w:type="dxa"/>
            <w:tcBorders>
              <w:top w:val="nil"/>
              <w:left w:val="nil"/>
              <w:bottom w:val="nil"/>
              <w:right w:val="nil"/>
            </w:tcBorders>
            <w:vAlign w:val="center"/>
          </w:tcPr>
          <w:p w14:paraId="20B40367" w14:textId="77777777" w:rsidR="00453BF8" w:rsidRPr="00AE1A8F" w:rsidRDefault="00453BF8" w:rsidP="009079DE">
            <w:pPr>
              <w:rPr>
                <w:sz w:val="24"/>
                <w:szCs w:val="24"/>
              </w:rPr>
            </w:pPr>
            <w:r>
              <w:rPr>
                <w:sz w:val="24"/>
                <w:szCs w:val="24"/>
              </w:rPr>
              <w:t>65</w:t>
            </w:r>
          </w:p>
        </w:tc>
      </w:tr>
      <w:tr w:rsidR="00453BF8" w:rsidRPr="00AE1A8F" w14:paraId="48546CC8" w14:textId="77777777" w:rsidTr="009079DE">
        <w:tc>
          <w:tcPr>
            <w:tcW w:w="3240" w:type="dxa"/>
            <w:tcBorders>
              <w:top w:val="nil"/>
              <w:left w:val="nil"/>
              <w:bottom w:val="nil"/>
              <w:right w:val="nil"/>
            </w:tcBorders>
          </w:tcPr>
          <w:p w14:paraId="75FA6A14" w14:textId="77777777" w:rsidR="00453BF8" w:rsidRPr="00AE1A8F" w:rsidRDefault="00453BF8" w:rsidP="009079DE">
            <w:pPr>
              <w:rPr>
                <w:sz w:val="24"/>
                <w:szCs w:val="24"/>
              </w:rPr>
            </w:pPr>
            <w:r>
              <w:rPr>
                <w:sz w:val="24"/>
                <w:szCs w:val="24"/>
              </w:rPr>
              <w:t xml:space="preserve">5-years- current self  </w:t>
            </w:r>
          </w:p>
        </w:tc>
        <w:tc>
          <w:tcPr>
            <w:tcW w:w="1350" w:type="dxa"/>
            <w:tcBorders>
              <w:top w:val="nil"/>
              <w:left w:val="nil"/>
              <w:bottom w:val="nil"/>
              <w:right w:val="nil"/>
            </w:tcBorders>
          </w:tcPr>
          <w:p w14:paraId="22C47FF9" w14:textId="77777777" w:rsidR="00453BF8" w:rsidRPr="00AE1A8F" w:rsidRDefault="00453BF8" w:rsidP="009079DE">
            <w:pPr>
              <w:rPr>
                <w:sz w:val="24"/>
                <w:szCs w:val="24"/>
              </w:rPr>
            </w:pPr>
            <w:r>
              <w:rPr>
                <w:sz w:val="24"/>
                <w:szCs w:val="24"/>
              </w:rPr>
              <w:t>2.14</w:t>
            </w:r>
            <w:r w:rsidRPr="00AE1A8F">
              <w:rPr>
                <w:sz w:val="24"/>
                <w:szCs w:val="24"/>
              </w:rPr>
              <w:t xml:space="preserve"> (</w:t>
            </w:r>
            <w:r>
              <w:rPr>
                <w:sz w:val="24"/>
                <w:szCs w:val="24"/>
              </w:rPr>
              <w:t>2.99</w:t>
            </w:r>
            <w:r w:rsidRPr="00AE1A8F">
              <w:rPr>
                <w:sz w:val="24"/>
                <w:szCs w:val="24"/>
              </w:rPr>
              <w:t>)</w:t>
            </w:r>
          </w:p>
        </w:tc>
        <w:tc>
          <w:tcPr>
            <w:tcW w:w="810" w:type="dxa"/>
            <w:tcBorders>
              <w:top w:val="nil"/>
              <w:left w:val="nil"/>
              <w:bottom w:val="nil"/>
              <w:right w:val="nil"/>
            </w:tcBorders>
          </w:tcPr>
          <w:p w14:paraId="676E2CED" w14:textId="77777777" w:rsidR="00453BF8" w:rsidRDefault="00453BF8" w:rsidP="009079DE">
            <w:r>
              <w:t>6.54*</w:t>
            </w:r>
          </w:p>
        </w:tc>
        <w:tc>
          <w:tcPr>
            <w:tcW w:w="630" w:type="dxa"/>
            <w:tcBorders>
              <w:top w:val="nil"/>
              <w:left w:val="nil"/>
              <w:bottom w:val="nil"/>
              <w:right w:val="nil"/>
            </w:tcBorders>
          </w:tcPr>
          <w:p w14:paraId="08BE6627" w14:textId="77777777" w:rsidR="00453BF8" w:rsidRDefault="00453BF8" w:rsidP="009079DE">
            <w:r>
              <w:t>82</w:t>
            </w:r>
          </w:p>
        </w:tc>
        <w:tc>
          <w:tcPr>
            <w:tcW w:w="1440" w:type="dxa"/>
            <w:tcBorders>
              <w:top w:val="nil"/>
              <w:left w:val="nil"/>
              <w:bottom w:val="nil"/>
              <w:right w:val="nil"/>
            </w:tcBorders>
          </w:tcPr>
          <w:p w14:paraId="0B61A8C8" w14:textId="77777777" w:rsidR="00453BF8" w:rsidRPr="00AE1A8F" w:rsidRDefault="00453BF8" w:rsidP="009079DE">
            <w:pPr>
              <w:rPr>
                <w:sz w:val="24"/>
                <w:szCs w:val="24"/>
              </w:rPr>
            </w:pPr>
            <w:r>
              <w:rPr>
                <w:sz w:val="24"/>
                <w:szCs w:val="24"/>
              </w:rPr>
              <w:t>.88</w:t>
            </w:r>
            <w:r w:rsidRPr="00AE1A8F">
              <w:rPr>
                <w:sz w:val="24"/>
                <w:szCs w:val="24"/>
              </w:rPr>
              <w:t xml:space="preserve"> (</w:t>
            </w:r>
            <w:r>
              <w:rPr>
                <w:sz w:val="24"/>
                <w:szCs w:val="24"/>
              </w:rPr>
              <w:t>1.56</w:t>
            </w:r>
            <w:r w:rsidRPr="00AE1A8F">
              <w:rPr>
                <w:sz w:val="24"/>
                <w:szCs w:val="24"/>
              </w:rPr>
              <w:t>)</w:t>
            </w:r>
          </w:p>
        </w:tc>
        <w:tc>
          <w:tcPr>
            <w:tcW w:w="900" w:type="dxa"/>
            <w:tcBorders>
              <w:top w:val="nil"/>
              <w:left w:val="nil"/>
              <w:bottom w:val="nil"/>
              <w:right w:val="nil"/>
            </w:tcBorders>
          </w:tcPr>
          <w:p w14:paraId="3C94C67D" w14:textId="77777777" w:rsidR="00453BF8" w:rsidRPr="00AE1A8F" w:rsidRDefault="00453BF8" w:rsidP="009079DE">
            <w:pPr>
              <w:rPr>
                <w:sz w:val="24"/>
                <w:szCs w:val="24"/>
              </w:rPr>
            </w:pPr>
            <w:r>
              <w:rPr>
                <w:sz w:val="24"/>
                <w:szCs w:val="24"/>
              </w:rPr>
              <w:t>4.56</w:t>
            </w:r>
            <w:r w:rsidRPr="00AE1A8F">
              <w:rPr>
                <w:sz w:val="24"/>
                <w:szCs w:val="24"/>
              </w:rPr>
              <w:t>*</w:t>
            </w:r>
          </w:p>
        </w:tc>
        <w:tc>
          <w:tcPr>
            <w:tcW w:w="540" w:type="dxa"/>
            <w:tcBorders>
              <w:top w:val="nil"/>
              <w:left w:val="nil"/>
              <w:bottom w:val="nil"/>
              <w:right w:val="nil"/>
            </w:tcBorders>
          </w:tcPr>
          <w:p w14:paraId="328F8E57" w14:textId="77777777" w:rsidR="00453BF8" w:rsidRPr="00AE1A8F" w:rsidRDefault="00453BF8" w:rsidP="009079DE">
            <w:pPr>
              <w:rPr>
                <w:sz w:val="24"/>
                <w:szCs w:val="24"/>
              </w:rPr>
            </w:pPr>
            <w:r>
              <w:rPr>
                <w:sz w:val="24"/>
                <w:szCs w:val="24"/>
              </w:rPr>
              <w:t>65</w:t>
            </w:r>
          </w:p>
        </w:tc>
      </w:tr>
      <w:tr w:rsidR="00453BF8" w:rsidRPr="00AE1A8F" w14:paraId="61629DB8" w14:textId="77777777" w:rsidTr="009079DE">
        <w:tc>
          <w:tcPr>
            <w:tcW w:w="3240" w:type="dxa"/>
            <w:tcBorders>
              <w:top w:val="nil"/>
              <w:left w:val="nil"/>
              <w:bottom w:val="single" w:sz="12" w:space="0" w:color="auto"/>
              <w:right w:val="nil"/>
            </w:tcBorders>
          </w:tcPr>
          <w:p w14:paraId="69DE11F1" w14:textId="77777777" w:rsidR="00453BF8" w:rsidRPr="00AE1A8F" w:rsidRDefault="00453BF8" w:rsidP="009079DE">
            <w:pPr>
              <w:rPr>
                <w:sz w:val="24"/>
                <w:szCs w:val="24"/>
              </w:rPr>
            </w:pPr>
            <w:r>
              <w:rPr>
                <w:sz w:val="24"/>
                <w:szCs w:val="24"/>
              </w:rPr>
              <w:t xml:space="preserve">Today compared to when committed the crime </w:t>
            </w:r>
          </w:p>
        </w:tc>
        <w:tc>
          <w:tcPr>
            <w:tcW w:w="1350" w:type="dxa"/>
            <w:tcBorders>
              <w:top w:val="nil"/>
              <w:left w:val="nil"/>
              <w:bottom w:val="single" w:sz="12" w:space="0" w:color="auto"/>
              <w:right w:val="nil"/>
            </w:tcBorders>
          </w:tcPr>
          <w:p w14:paraId="076329DD" w14:textId="77777777" w:rsidR="00453BF8" w:rsidRPr="00AE1A8F" w:rsidRDefault="00453BF8" w:rsidP="009079DE">
            <w:pPr>
              <w:rPr>
                <w:sz w:val="24"/>
                <w:szCs w:val="24"/>
              </w:rPr>
            </w:pPr>
            <w:r>
              <w:rPr>
                <w:sz w:val="24"/>
                <w:szCs w:val="24"/>
              </w:rPr>
              <w:t>1.72</w:t>
            </w:r>
            <w:r w:rsidRPr="00AE1A8F">
              <w:rPr>
                <w:sz w:val="24"/>
                <w:szCs w:val="24"/>
              </w:rPr>
              <w:t xml:space="preserve"> (</w:t>
            </w:r>
            <w:r>
              <w:rPr>
                <w:sz w:val="24"/>
                <w:szCs w:val="24"/>
              </w:rPr>
              <w:t>2.63</w:t>
            </w:r>
            <w:r w:rsidRPr="00AE1A8F">
              <w:rPr>
                <w:sz w:val="24"/>
                <w:szCs w:val="24"/>
              </w:rPr>
              <w:t>)</w:t>
            </w:r>
          </w:p>
        </w:tc>
        <w:tc>
          <w:tcPr>
            <w:tcW w:w="810" w:type="dxa"/>
            <w:tcBorders>
              <w:top w:val="nil"/>
              <w:left w:val="nil"/>
              <w:bottom w:val="single" w:sz="12" w:space="0" w:color="auto"/>
              <w:right w:val="nil"/>
            </w:tcBorders>
          </w:tcPr>
          <w:p w14:paraId="0249B890" w14:textId="77777777" w:rsidR="00453BF8" w:rsidRPr="00AE1A8F" w:rsidRDefault="00453BF8" w:rsidP="009079DE">
            <w:r>
              <w:t>5.88*</w:t>
            </w:r>
          </w:p>
        </w:tc>
        <w:tc>
          <w:tcPr>
            <w:tcW w:w="630" w:type="dxa"/>
            <w:tcBorders>
              <w:top w:val="nil"/>
              <w:left w:val="nil"/>
              <w:bottom w:val="single" w:sz="12" w:space="0" w:color="auto"/>
              <w:right w:val="nil"/>
            </w:tcBorders>
          </w:tcPr>
          <w:p w14:paraId="613A2568" w14:textId="77777777" w:rsidR="00453BF8" w:rsidRPr="00AE1A8F" w:rsidRDefault="00453BF8" w:rsidP="009079DE">
            <w:r>
              <w:t>80</w:t>
            </w:r>
          </w:p>
        </w:tc>
        <w:tc>
          <w:tcPr>
            <w:tcW w:w="1440" w:type="dxa"/>
            <w:tcBorders>
              <w:top w:val="nil"/>
              <w:left w:val="nil"/>
              <w:bottom w:val="single" w:sz="12" w:space="0" w:color="auto"/>
              <w:right w:val="nil"/>
            </w:tcBorders>
          </w:tcPr>
          <w:p w14:paraId="0EB9F05C" w14:textId="77777777" w:rsidR="00453BF8" w:rsidRPr="00AE1A8F" w:rsidRDefault="00453BF8" w:rsidP="009079DE">
            <w:pPr>
              <w:rPr>
                <w:sz w:val="24"/>
                <w:szCs w:val="24"/>
              </w:rPr>
            </w:pPr>
          </w:p>
        </w:tc>
        <w:tc>
          <w:tcPr>
            <w:tcW w:w="900" w:type="dxa"/>
            <w:tcBorders>
              <w:top w:val="nil"/>
              <w:left w:val="nil"/>
              <w:bottom w:val="single" w:sz="12" w:space="0" w:color="auto"/>
              <w:right w:val="nil"/>
            </w:tcBorders>
          </w:tcPr>
          <w:p w14:paraId="0E46C148" w14:textId="77777777" w:rsidR="00453BF8" w:rsidRPr="00AE1A8F" w:rsidRDefault="00453BF8" w:rsidP="009079DE">
            <w:pPr>
              <w:rPr>
                <w:sz w:val="24"/>
                <w:szCs w:val="24"/>
              </w:rPr>
            </w:pPr>
          </w:p>
        </w:tc>
        <w:tc>
          <w:tcPr>
            <w:tcW w:w="540" w:type="dxa"/>
            <w:tcBorders>
              <w:top w:val="nil"/>
              <w:left w:val="nil"/>
              <w:bottom w:val="single" w:sz="12" w:space="0" w:color="auto"/>
              <w:right w:val="nil"/>
            </w:tcBorders>
          </w:tcPr>
          <w:p w14:paraId="4B71A20D" w14:textId="77777777" w:rsidR="00453BF8" w:rsidRPr="00AE1A8F" w:rsidRDefault="00453BF8" w:rsidP="009079DE">
            <w:pPr>
              <w:rPr>
                <w:sz w:val="24"/>
                <w:szCs w:val="24"/>
              </w:rPr>
            </w:pPr>
          </w:p>
        </w:tc>
      </w:tr>
      <w:tr w:rsidR="00453BF8" w:rsidRPr="00AE1A8F" w14:paraId="5EBEF4B8" w14:textId="77777777" w:rsidTr="009079DE">
        <w:tc>
          <w:tcPr>
            <w:tcW w:w="8910" w:type="dxa"/>
            <w:gridSpan w:val="7"/>
            <w:tcBorders>
              <w:top w:val="single" w:sz="12" w:space="0" w:color="auto"/>
              <w:left w:val="nil"/>
              <w:bottom w:val="nil"/>
              <w:right w:val="nil"/>
            </w:tcBorders>
          </w:tcPr>
          <w:p w14:paraId="1F49833F" w14:textId="77777777" w:rsidR="00453BF8" w:rsidRDefault="00453BF8" w:rsidP="009079DE">
            <w:pPr>
              <w:rPr>
                <w:sz w:val="24"/>
                <w:szCs w:val="24"/>
              </w:rPr>
            </w:pPr>
            <w:r w:rsidRPr="00AE1A8F">
              <w:rPr>
                <w:sz w:val="24"/>
                <w:szCs w:val="24"/>
              </w:rPr>
              <w:t xml:space="preserve">* </w:t>
            </w:r>
            <w:r w:rsidRPr="00AE1A8F">
              <w:rPr>
                <w:i/>
                <w:sz w:val="24"/>
                <w:szCs w:val="24"/>
              </w:rPr>
              <w:t>p</w:t>
            </w:r>
            <w:r>
              <w:rPr>
                <w:i/>
                <w:sz w:val="24"/>
                <w:szCs w:val="24"/>
              </w:rPr>
              <w:t xml:space="preserve"> &lt; </w:t>
            </w:r>
            <w:r w:rsidRPr="00AE1A8F">
              <w:rPr>
                <w:sz w:val="24"/>
                <w:szCs w:val="24"/>
              </w:rPr>
              <w:t>.0</w:t>
            </w:r>
            <w:r>
              <w:rPr>
                <w:sz w:val="24"/>
                <w:szCs w:val="24"/>
              </w:rPr>
              <w:t>0</w:t>
            </w:r>
            <w:r w:rsidRPr="00AE1A8F">
              <w:rPr>
                <w:sz w:val="24"/>
                <w:szCs w:val="24"/>
              </w:rPr>
              <w:t>1</w:t>
            </w:r>
          </w:p>
          <w:p w14:paraId="623CD4D6" w14:textId="77777777" w:rsidR="00453BF8" w:rsidRDefault="00453BF8" w:rsidP="009079DE">
            <w:pPr>
              <w:rPr>
                <w:sz w:val="24"/>
              </w:rPr>
            </w:pPr>
          </w:p>
          <w:p w14:paraId="52BE047C" w14:textId="77777777" w:rsidR="00453BF8" w:rsidRPr="008430B7" w:rsidRDefault="00453BF8" w:rsidP="009079DE">
            <w:r w:rsidRPr="00516B47">
              <w:rPr>
                <w:i/>
              </w:rPr>
              <w:t>Note</w:t>
            </w:r>
            <w:r w:rsidRPr="008430B7">
              <w:rPr>
                <w:sz w:val="24"/>
              </w:rPr>
              <w:t xml:space="preserve">. “0” represents the average standing of given referent (e.g., the average community member). </w:t>
            </w:r>
          </w:p>
        </w:tc>
      </w:tr>
    </w:tbl>
    <w:p w14:paraId="5EBF115B" w14:textId="77777777" w:rsidR="00453BF8" w:rsidRDefault="00453BF8" w:rsidP="00453BF8"/>
    <w:p w14:paraId="6309BA15" w14:textId="77777777" w:rsidR="00453BF8" w:rsidRDefault="00453BF8" w:rsidP="00453BF8"/>
    <w:p w14:paraId="0734924C" w14:textId="77777777" w:rsidR="00453BF8" w:rsidRDefault="00453BF8" w:rsidP="00453BF8"/>
    <w:p w14:paraId="06DD18D9" w14:textId="77777777" w:rsidR="00453BF8" w:rsidRDefault="00453BF8" w:rsidP="00453BF8"/>
    <w:p w14:paraId="6B0EE8E3" w14:textId="77777777" w:rsidR="00453BF8" w:rsidRDefault="00453BF8" w:rsidP="00453BF8"/>
    <w:p w14:paraId="3609452D" w14:textId="77777777" w:rsidR="00453BF8" w:rsidRDefault="00453BF8" w:rsidP="00453BF8"/>
    <w:p w14:paraId="1CAF9ACE" w14:textId="77777777" w:rsidR="00453BF8" w:rsidRDefault="00453BF8" w:rsidP="00453BF8"/>
    <w:p w14:paraId="17D280F1" w14:textId="77777777" w:rsidR="00453BF8" w:rsidRDefault="00453BF8" w:rsidP="00453BF8"/>
    <w:p w14:paraId="01A9688F" w14:textId="77777777" w:rsidR="00453BF8" w:rsidRDefault="00453BF8" w:rsidP="00453BF8"/>
    <w:p w14:paraId="5B1CE29B" w14:textId="77777777" w:rsidR="00453BF8" w:rsidRDefault="00453BF8" w:rsidP="00453BF8"/>
    <w:p w14:paraId="7E2E3809" w14:textId="77777777" w:rsidR="00453BF8" w:rsidRDefault="00453BF8" w:rsidP="00453BF8"/>
    <w:p w14:paraId="4E28B3DE" w14:textId="77777777" w:rsidR="00453BF8" w:rsidRDefault="00453BF8" w:rsidP="00453BF8"/>
    <w:p w14:paraId="0A893C92" w14:textId="77777777" w:rsidR="00453BF8" w:rsidRDefault="00453BF8" w:rsidP="00453BF8"/>
    <w:p w14:paraId="4DE55640" w14:textId="77777777" w:rsidR="00453BF8" w:rsidRDefault="00453BF8" w:rsidP="00453BF8"/>
    <w:p w14:paraId="722AAB57" w14:textId="77777777" w:rsidR="00453BF8" w:rsidRDefault="00453BF8" w:rsidP="00453BF8"/>
    <w:p w14:paraId="69FC1D7E" w14:textId="77777777" w:rsidR="00453BF8" w:rsidRDefault="00453BF8" w:rsidP="00453BF8"/>
    <w:p w14:paraId="08045267" w14:textId="77777777" w:rsidR="00453BF8" w:rsidRDefault="00453BF8" w:rsidP="00453BF8"/>
    <w:p w14:paraId="28D9F4EA" w14:textId="77777777" w:rsidR="00453BF8" w:rsidRDefault="00453BF8" w:rsidP="00453BF8"/>
    <w:p w14:paraId="4C957106" w14:textId="77777777" w:rsidR="00453BF8" w:rsidRDefault="00453BF8" w:rsidP="00453BF8"/>
    <w:p w14:paraId="1C1DDFFA" w14:textId="77777777" w:rsidR="00453BF8" w:rsidRDefault="00453BF8" w:rsidP="00453BF8"/>
    <w:p w14:paraId="412649C5" w14:textId="77777777" w:rsidR="00453BF8" w:rsidRDefault="00453BF8" w:rsidP="00453BF8"/>
    <w:p w14:paraId="74E8DD22" w14:textId="77777777" w:rsidR="00453BF8" w:rsidRDefault="00453BF8" w:rsidP="00453BF8"/>
    <w:p w14:paraId="24786800" w14:textId="77777777" w:rsidR="00453BF8" w:rsidRDefault="00453BF8" w:rsidP="00453BF8"/>
    <w:p w14:paraId="3A3A8B36" w14:textId="77777777" w:rsidR="00453BF8" w:rsidRDefault="00453BF8" w:rsidP="00453BF8"/>
    <w:p w14:paraId="72FB6DD5" w14:textId="77777777" w:rsidR="00453BF8" w:rsidRDefault="00453BF8" w:rsidP="00453BF8"/>
    <w:tbl>
      <w:tblPr>
        <w:tblStyle w:val="TableGridLight1"/>
        <w:tblW w:w="8820" w:type="dxa"/>
        <w:tblBorders>
          <w:top w:val="single" w:sz="12" w:space="0" w:color="auto"/>
          <w:bottom w:val="single" w:sz="12" w:space="0" w:color="auto"/>
        </w:tblBorders>
        <w:tblCellMar>
          <w:top w:w="29" w:type="dxa"/>
          <w:left w:w="115" w:type="dxa"/>
          <w:bottom w:w="86" w:type="dxa"/>
          <w:right w:w="115" w:type="dxa"/>
        </w:tblCellMar>
        <w:tblLook w:val="04A0" w:firstRow="1" w:lastRow="0" w:firstColumn="1" w:lastColumn="0" w:noHBand="0" w:noVBand="1"/>
      </w:tblPr>
      <w:tblGrid>
        <w:gridCol w:w="2043"/>
        <w:gridCol w:w="1569"/>
        <w:gridCol w:w="1664"/>
        <w:gridCol w:w="1427"/>
        <w:gridCol w:w="691"/>
        <w:gridCol w:w="1426"/>
      </w:tblGrid>
      <w:tr w:rsidR="00453BF8" w:rsidRPr="00220B19" w14:paraId="71432931" w14:textId="77777777" w:rsidTr="009079DE">
        <w:tc>
          <w:tcPr>
            <w:tcW w:w="8820" w:type="dxa"/>
            <w:gridSpan w:val="6"/>
            <w:tcBorders>
              <w:top w:val="nil"/>
              <w:left w:val="nil"/>
              <w:bottom w:val="single" w:sz="12" w:space="0" w:color="auto"/>
              <w:right w:val="nil"/>
            </w:tcBorders>
          </w:tcPr>
          <w:p w14:paraId="32B16EB4" w14:textId="77777777" w:rsidR="00453BF8" w:rsidRPr="00D942CC" w:rsidRDefault="00453BF8" w:rsidP="009079DE">
            <w:pPr>
              <w:rPr>
                <w:b/>
                <w:bCs/>
                <w:sz w:val="24"/>
                <w:szCs w:val="24"/>
              </w:rPr>
            </w:pPr>
            <w:r w:rsidRPr="00D942CC">
              <w:rPr>
                <w:b/>
                <w:bCs/>
              </w:rPr>
              <w:t>Table 6</w:t>
            </w:r>
          </w:p>
          <w:p w14:paraId="5BF0BFA3" w14:textId="77777777" w:rsidR="00453BF8" w:rsidRPr="00220B19" w:rsidRDefault="00453BF8" w:rsidP="009079DE">
            <w:pPr>
              <w:rPr>
                <w:i/>
                <w:sz w:val="24"/>
                <w:szCs w:val="24"/>
              </w:rPr>
            </w:pPr>
          </w:p>
          <w:p w14:paraId="3DF4BEA9" w14:textId="77777777" w:rsidR="00453BF8" w:rsidRPr="00220B19" w:rsidRDefault="00453BF8" w:rsidP="009079DE">
            <w:pPr>
              <w:rPr>
                <w:sz w:val="24"/>
                <w:szCs w:val="24"/>
              </w:rPr>
            </w:pPr>
            <w:r w:rsidRPr="00220B19">
              <w:rPr>
                <w:i/>
                <w:sz w:val="24"/>
                <w:szCs w:val="24"/>
              </w:rPr>
              <w:t>Group Differences in Perceptions of the Prevalence of Crimes in the General Population</w:t>
            </w:r>
          </w:p>
        </w:tc>
      </w:tr>
      <w:tr w:rsidR="00453BF8" w:rsidRPr="00220B19" w14:paraId="510E61A2" w14:textId="77777777" w:rsidTr="009079DE">
        <w:trPr>
          <w:trHeight w:val="288"/>
        </w:trPr>
        <w:tc>
          <w:tcPr>
            <w:tcW w:w="2043" w:type="dxa"/>
            <w:tcBorders>
              <w:top w:val="nil"/>
              <w:left w:val="nil"/>
              <w:bottom w:val="single" w:sz="12" w:space="0" w:color="auto"/>
              <w:right w:val="nil"/>
            </w:tcBorders>
            <w:vAlign w:val="bottom"/>
          </w:tcPr>
          <w:p w14:paraId="389027CD" w14:textId="77777777" w:rsidR="00453BF8" w:rsidRPr="00220B19" w:rsidRDefault="00453BF8" w:rsidP="009079DE">
            <w:pPr>
              <w:rPr>
                <w:sz w:val="24"/>
                <w:szCs w:val="24"/>
              </w:rPr>
            </w:pPr>
            <w:r w:rsidRPr="00220B19">
              <w:rPr>
                <w:sz w:val="24"/>
                <w:szCs w:val="24"/>
              </w:rPr>
              <w:t>Crimes</w:t>
            </w:r>
          </w:p>
        </w:tc>
        <w:tc>
          <w:tcPr>
            <w:tcW w:w="1569" w:type="dxa"/>
            <w:tcBorders>
              <w:top w:val="nil"/>
              <w:left w:val="nil"/>
              <w:bottom w:val="single" w:sz="12" w:space="0" w:color="auto"/>
              <w:right w:val="nil"/>
            </w:tcBorders>
            <w:vAlign w:val="bottom"/>
          </w:tcPr>
          <w:p w14:paraId="0D53A5A3" w14:textId="77777777" w:rsidR="00453BF8" w:rsidRPr="00220B19" w:rsidRDefault="00453BF8" w:rsidP="009079DE">
            <w:pPr>
              <w:rPr>
                <w:sz w:val="24"/>
                <w:szCs w:val="24"/>
              </w:rPr>
            </w:pPr>
            <w:r w:rsidRPr="00220B19">
              <w:rPr>
                <w:sz w:val="24"/>
                <w:szCs w:val="24"/>
              </w:rPr>
              <w:t>Prisoners</w:t>
            </w:r>
          </w:p>
        </w:tc>
        <w:tc>
          <w:tcPr>
            <w:tcW w:w="1664" w:type="dxa"/>
            <w:tcBorders>
              <w:top w:val="nil"/>
              <w:left w:val="nil"/>
              <w:bottom w:val="single" w:sz="12" w:space="0" w:color="auto"/>
              <w:right w:val="nil"/>
            </w:tcBorders>
            <w:vAlign w:val="bottom"/>
          </w:tcPr>
          <w:p w14:paraId="5D06209A" w14:textId="77777777" w:rsidR="00453BF8" w:rsidRPr="00220B19" w:rsidRDefault="00453BF8" w:rsidP="009079DE">
            <w:pPr>
              <w:rPr>
                <w:sz w:val="24"/>
                <w:szCs w:val="24"/>
              </w:rPr>
            </w:pPr>
            <w:r w:rsidRPr="00220B19">
              <w:rPr>
                <w:sz w:val="24"/>
                <w:szCs w:val="24"/>
              </w:rPr>
              <w:t>Community Members</w:t>
            </w:r>
          </w:p>
        </w:tc>
        <w:tc>
          <w:tcPr>
            <w:tcW w:w="1427" w:type="dxa"/>
            <w:tcBorders>
              <w:top w:val="nil"/>
              <w:left w:val="nil"/>
              <w:bottom w:val="single" w:sz="12" w:space="0" w:color="auto"/>
              <w:right w:val="nil"/>
            </w:tcBorders>
            <w:vAlign w:val="bottom"/>
          </w:tcPr>
          <w:p w14:paraId="4F1D8B3C" w14:textId="77777777" w:rsidR="00453BF8" w:rsidRPr="00220B19" w:rsidRDefault="00453BF8" w:rsidP="009079DE">
            <w:pPr>
              <w:rPr>
                <w:i/>
                <w:sz w:val="24"/>
                <w:szCs w:val="24"/>
              </w:rPr>
            </w:pPr>
            <w:r w:rsidRPr="00220B19">
              <w:rPr>
                <w:i/>
                <w:sz w:val="24"/>
                <w:szCs w:val="24"/>
              </w:rPr>
              <w:t>t-value</w:t>
            </w:r>
          </w:p>
        </w:tc>
        <w:tc>
          <w:tcPr>
            <w:tcW w:w="691" w:type="dxa"/>
            <w:tcBorders>
              <w:top w:val="nil"/>
              <w:left w:val="nil"/>
              <w:bottom w:val="single" w:sz="12" w:space="0" w:color="auto"/>
              <w:right w:val="nil"/>
            </w:tcBorders>
            <w:vAlign w:val="bottom"/>
          </w:tcPr>
          <w:p w14:paraId="3B736E17" w14:textId="77777777" w:rsidR="00453BF8" w:rsidRPr="00220B19" w:rsidRDefault="00453BF8" w:rsidP="009079DE">
            <w:pPr>
              <w:rPr>
                <w:i/>
                <w:sz w:val="24"/>
                <w:szCs w:val="24"/>
              </w:rPr>
            </w:pPr>
            <w:r w:rsidRPr="00220B19">
              <w:rPr>
                <w:i/>
                <w:sz w:val="24"/>
                <w:szCs w:val="24"/>
              </w:rPr>
              <w:t>df</w:t>
            </w:r>
          </w:p>
        </w:tc>
        <w:tc>
          <w:tcPr>
            <w:tcW w:w="1426" w:type="dxa"/>
            <w:tcBorders>
              <w:top w:val="nil"/>
              <w:left w:val="nil"/>
              <w:bottom w:val="single" w:sz="12" w:space="0" w:color="auto"/>
              <w:right w:val="nil"/>
            </w:tcBorders>
            <w:vAlign w:val="bottom"/>
          </w:tcPr>
          <w:p w14:paraId="56533468" w14:textId="77777777" w:rsidR="00453BF8" w:rsidRPr="00220B19" w:rsidRDefault="00453BF8" w:rsidP="009079DE">
            <w:pPr>
              <w:rPr>
                <w:i/>
                <w:sz w:val="24"/>
                <w:szCs w:val="24"/>
              </w:rPr>
            </w:pPr>
            <w:r w:rsidRPr="00220B19">
              <w:rPr>
                <w:i/>
                <w:sz w:val="24"/>
                <w:szCs w:val="24"/>
              </w:rPr>
              <w:t>Cohen’s d</w:t>
            </w:r>
          </w:p>
        </w:tc>
      </w:tr>
      <w:tr w:rsidR="00453BF8" w:rsidRPr="00220B19" w14:paraId="06DE6B13" w14:textId="77777777" w:rsidTr="009079DE">
        <w:tc>
          <w:tcPr>
            <w:tcW w:w="2043" w:type="dxa"/>
            <w:tcBorders>
              <w:top w:val="single" w:sz="12" w:space="0" w:color="auto"/>
              <w:left w:val="nil"/>
              <w:bottom w:val="nil"/>
              <w:right w:val="nil"/>
            </w:tcBorders>
          </w:tcPr>
          <w:p w14:paraId="2FC45440" w14:textId="77777777" w:rsidR="00453BF8" w:rsidRPr="00220B19" w:rsidRDefault="00453BF8" w:rsidP="009079DE">
            <w:pPr>
              <w:rPr>
                <w:sz w:val="24"/>
                <w:szCs w:val="24"/>
              </w:rPr>
            </w:pPr>
            <w:r w:rsidRPr="00220B19">
              <w:rPr>
                <w:sz w:val="24"/>
                <w:szCs w:val="24"/>
              </w:rPr>
              <w:t>Violence</w:t>
            </w:r>
          </w:p>
        </w:tc>
        <w:tc>
          <w:tcPr>
            <w:tcW w:w="1569" w:type="dxa"/>
            <w:tcBorders>
              <w:top w:val="single" w:sz="12" w:space="0" w:color="auto"/>
              <w:left w:val="nil"/>
              <w:bottom w:val="nil"/>
              <w:right w:val="nil"/>
            </w:tcBorders>
          </w:tcPr>
          <w:p w14:paraId="19E0F145" w14:textId="77777777" w:rsidR="00453BF8" w:rsidRPr="00220B19" w:rsidRDefault="00453BF8" w:rsidP="009079DE">
            <w:pPr>
              <w:rPr>
                <w:sz w:val="24"/>
                <w:szCs w:val="24"/>
              </w:rPr>
            </w:pPr>
            <w:r w:rsidRPr="00220B19">
              <w:rPr>
                <w:sz w:val="24"/>
                <w:szCs w:val="24"/>
              </w:rPr>
              <w:t>5.43 (2.58)</w:t>
            </w:r>
          </w:p>
        </w:tc>
        <w:tc>
          <w:tcPr>
            <w:tcW w:w="1664" w:type="dxa"/>
            <w:tcBorders>
              <w:top w:val="single" w:sz="12" w:space="0" w:color="auto"/>
              <w:left w:val="nil"/>
              <w:bottom w:val="nil"/>
              <w:right w:val="nil"/>
            </w:tcBorders>
          </w:tcPr>
          <w:p w14:paraId="6594AB9F" w14:textId="77777777" w:rsidR="00453BF8" w:rsidRPr="00220B19" w:rsidRDefault="00453BF8" w:rsidP="009079DE">
            <w:pPr>
              <w:rPr>
                <w:sz w:val="24"/>
                <w:szCs w:val="24"/>
              </w:rPr>
            </w:pPr>
            <w:r w:rsidRPr="00220B19">
              <w:rPr>
                <w:sz w:val="24"/>
                <w:szCs w:val="24"/>
              </w:rPr>
              <w:t>3.90 (2.56)</w:t>
            </w:r>
          </w:p>
        </w:tc>
        <w:tc>
          <w:tcPr>
            <w:tcW w:w="1427" w:type="dxa"/>
            <w:tcBorders>
              <w:top w:val="single" w:sz="12" w:space="0" w:color="auto"/>
              <w:left w:val="nil"/>
              <w:bottom w:val="nil"/>
              <w:right w:val="nil"/>
            </w:tcBorders>
          </w:tcPr>
          <w:p w14:paraId="1388DE83" w14:textId="77777777" w:rsidR="00453BF8" w:rsidRPr="00220B19" w:rsidRDefault="00453BF8" w:rsidP="009079DE">
            <w:pPr>
              <w:rPr>
                <w:sz w:val="24"/>
                <w:szCs w:val="24"/>
              </w:rPr>
            </w:pPr>
            <w:r w:rsidRPr="00220B19">
              <w:rPr>
                <w:sz w:val="24"/>
                <w:szCs w:val="24"/>
              </w:rPr>
              <w:t>3.64**</w:t>
            </w:r>
          </w:p>
        </w:tc>
        <w:tc>
          <w:tcPr>
            <w:tcW w:w="691" w:type="dxa"/>
            <w:tcBorders>
              <w:top w:val="single" w:sz="12" w:space="0" w:color="auto"/>
              <w:left w:val="nil"/>
              <w:bottom w:val="nil"/>
              <w:right w:val="nil"/>
            </w:tcBorders>
          </w:tcPr>
          <w:p w14:paraId="04CD02B6" w14:textId="77777777" w:rsidR="00453BF8" w:rsidRPr="00220B19" w:rsidRDefault="00453BF8" w:rsidP="009079DE">
            <w:pPr>
              <w:rPr>
                <w:sz w:val="24"/>
                <w:szCs w:val="24"/>
              </w:rPr>
            </w:pPr>
            <w:r w:rsidRPr="00220B19">
              <w:rPr>
                <w:sz w:val="24"/>
                <w:szCs w:val="24"/>
              </w:rPr>
              <w:t>148</w:t>
            </w:r>
          </w:p>
        </w:tc>
        <w:tc>
          <w:tcPr>
            <w:tcW w:w="1426" w:type="dxa"/>
            <w:tcBorders>
              <w:top w:val="single" w:sz="12" w:space="0" w:color="auto"/>
              <w:left w:val="nil"/>
              <w:bottom w:val="nil"/>
              <w:right w:val="nil"/>
            </w:tcBorders>
          </w:tcPr>
          <w:p w14:paraId="47EDBFA8" w14:textId="77777777" w:rsidR="00453BF8" w:rsidRPr="00220B19" w:rsidRDefault="00453BF8" w:rsidP="009079DE">
            <w:pPr>
              <w:rPr>
                <w:sz w:val="24"/>
                <w:szCs w:val="24"/>
              </w:rPr>
            </w:pPr>
            <w:r w:rsidRPr="00220B19">
              <w:rPr>
                <w:sz w:val="24"/>
                <w:szCs w:val="24"/>
              </w:rPr>
              <w:t>.60</w:t>
            </w:r>
          </w:p>
        </w:tc>
      </w:tr>
      <w:tr w:rsidR="00453BF8" w:rsidRPr="00220B19" w14:paraId="64557C77" w14:textId="77777777" w:rsidTr="009079DE">
        <w:tc>
          <w:tcPr>
            <w:tcW w:w="2043" w:type="dxa"/>
            <w:tcBorders>
              <w:top w:val="nil"/>
              <w:left w:val="nil"/>
              <w:bottom w:val="nil"/>
              <w:right w:val="nil"/>
            </w:tcBorders>
          </w:tcPr>
          <w:p w14:paraId="1DBE5F9E" w14:textId="77777777" w:rsidR="00453BF8" w:rsidRPr="00220B19" w:rsidRDefault="00453BF8" w:rsidP="009079DE">
            <w:pPr>
              <w:rPr>
                <w:sz w:val="24"/>
                <w:szCs w:val="24"/>
              </w:rPr>
            </w:pPr>
            <w:r w:rsidRPr="00220B19">
              <w:rPr>
                <w:sz w:val="24"/>
                <w:szCs w:val="24"/>
              </w:rPr>
              <w:t>Murder</w:t>
            </w:r>
          </w:p>
        </w:tc>
        <w:tc>
          <w:tcPr>
            <w:tcW w:w="1569" w:type="dxa"/>
            <w:tcBorders>
              <w:top w:val="nil"/>
              <w:left w:val="nil"/>
              <w:bottom w:val="nil"/>
              <w:right w:val="nil"/>
            </w:tcBorders>
          </w:tcPr>
          <w:p w14:paraId="2B66EE37" w14:textId="77777777" w:rsidR="00453BF8" w:rsidRPr="00220B19" w:rsidRDefault="00453BF8" w:rsidP="009079DE">
            <w:pPr>
              <w:rPr>
                <w:sz w:val="24"/>
                <w:szCs w:val="24"/>
              </w:rPr>
            </w:pPr>
            <w:r w:rsidRPr="00220B19">
              <w:rPr>
                <w:sz w:val="24"/>
                <w:szCs w:val="24"/>
              </w:rPr>
              <w:t>2.99 (2.53)</w:t>
            </w:r>
          </w:p>
        </w:tc>
        <w:tc>
          <w:tcPr>
            <w:tcW w:w="1664" w:type="dxa"/>
            <w:tcBorders>
              <w:top w:val="nil"/>
              <w:left w:val="nil"/>
              <w:bottom w:val="nil"/>
              <w:right w:val="nil"/>
            </w:tcBorders>
          </w:tcPr>
          <w:p w14:paraId="26CD8834" w14:textId="77777777" w:rsidR="00453BF8" w:rsidRPr="00220B19" w:rsidRDefault="00453BF8" w:rsidP="009079DE">
            <w:pPr>
              <w:rPr>
                <w:sz w:val="24"/>
                <w:szCs w:val="24"/>
              </w:rPr>
            </w:pPr>
            <w:r w:rsidRPr="00220B19">
              <w:rPr>
                <w:sz w:val="24"/>
                <w:szCs w:val="24"/>
              </w:rPr>
              <w:t>1.66 (1.62)</w:t>
            </w:r>
          </w:p>
        </w:tc>
        <w:tc>
          <w:tcPr>
            <w:tcW w:w="1427" w:type="dxa"/>
            <w:tcBorders>
              <w:top w:val="nil"/>
              <w:left w:val="nil"/>
              <w:bottom w:val="nil"/>
              <w:right w:val="nil"/>
            </w:tcBorders>
          </w:tcPr>
          <w:p w14:paraId="35EEECA9" w14:textId="77777777" w:rsidR="00453BF8" w:rsidRPr="00220B19" w:rsidRDefault="00453BF8" w:rsidP="009079DE">
            <w:pPr>
              <w:rPr>
                <w:sz w:val="24"/>
                <w:szCs w:val="24"/>
              </w:rPr>
            </w:pPr>
            <w:r w:rsidRPr="00220B19">
              <w:rPr>
                <w:sz w:val="24"/>
                <w:szCs w:val="24"/>
              </w:rPr>
              <w:t>3.73**</w:t>
            </w:r>
          </w:p>
        </w:tc>
        <w:tc>
          <w:tcPr>
            <w:tcW w:w="691" w:type="dxa"/>
            <w:tcBorders>
              <w:top w:val="nil"/>
              <w:left w:val="nil"/>
              <w:bottom w:val="nil"/>
              <w:right w:val="nil"/>
            </w:tcBorders>
          </w:tcPr>
          <w:p w14:paraId="29F9EAF5" w14:textId="77777777" w:rsidR="00453BF8" w:rsidRPr="00220B19" w:rsidRDefault="00453BF8" w:rsidP="009079DE">
            <w:pPr>
              <w:rPr>
                <w:sz w:val="24"/>
                <w:szCs w:val="24"/>
              </w:rPr>
            </w:pPr>
            <w:r w:rsidRPr="00220B19">
              <w:rPr>
                <w:sz w:val="24"/>
                <w:szCs w:val="24"/>
              </w:rPr>
              <w:t>148</w:t>
            </w:r>
          </w:p>
        </w:tc>
        <w:tc>
          <w:tcPr>
            <w:tcW w:w="1426" w:type="dxa"/>
            <w:tcBorders>
              <w:top w:val="nil"/>
              <w:left w:val="nil"/>
              <w:bottom w:val="nil"/>
              <w:right w:val="nil"/>
            </w:tcBorders>
          </w:tcPr>
          <w:p w14:paraId="73B7917E" w14:textId="77777777" w:rsidR="00453BF8" w:rsidRPr="00220B19" w:rsidRDefault="00453BF8" w:rsidP="009079DE">
            <w:pPr>
              <w:rPr>
                <w:sz w:val="24"/>
                <w:szCs w:val="24"/>
              </w:rPr>
            </w:pPr>
            <w:r w:rsidRPr="00220B19">
              <w:rPr>
                <w:sz w:val="24"/>
                <w:szCs w:val="24"/>
              </w:rPr>
              <w:t>.6</w:t>
            </w:r>
            <w:r>
              <w:rPr>
                <w:sz w:val="24"/>
                <w:szCs w:val="24"/>
              </w:rPr>
              <w:t>1</w:t>
            </w:r>
          </w:p>
        </w:tc>
      </w:tr>
      <w:tr w:rsidR="00453BF8" w:rsidRPr="00220B19" w14:paraId="1A40861D" w14:textId="77777777" w:rsidTr="009079DE">
        <w:tc>
          <w:tcPr>
            <w:tcW w:w="2043" w:type="dxa"/>
            <w:tcBorders>
              <w:top w:val="nil"/>
              <w:left w:val="nil"/>
              <w:bottom w:val="nil"/>
              <w:right w:val="nil"/>
            </w:tcBorders>
          </w:tcPr>
          <w:p w14:paraId="3E94DE70" w14:textId="77777777" w:rsidR="00453BF8" w:rsidRPr="00220B19" w:rsidRDefault="00453BF8" w:rsidP="009079DE">
            <w:pPr>
              <w:rPr>
                <w:sz w:val="24"/>
                <w:szCs w:val="24"/>
              </w:rPr>
            </w:pPr>
            <w:r w:rsidRPr="00220B19">
              <w:rPr>
                <w:sz w:val="24"/>
                <w:szCs w:val="24"/>
              </w:rPr>
              <w:t>Sex</w:t>
            </w:r>
          </w:p>
        </w:tc>
        <w:tc>
          <w:tcPr>
            <w:tcW w:w="1569" w:type="dxa"/>
            <w:tcBorders>
              <w:top w:val="nil"/>
              <w:left w:val="nil"/>
              <w:bottom w:val="nil"/>
              <w:right w:val="nil"/>
            </w:tcBorders>
          </w:tcPr>
          <w:p w14:paraId="7026362B" w14:textId="77777777" w:rsidR="00453BF8" w:rsidRPr="00220B19" w:rsidRDefault="00453BF8" w:rsidP="009079DE">
            <w:pPr>
              <w:rPr>
                <w:sz w:val="24"/>
                <w:szCs w:val="24"/>
              </w:rPr>
            </w:pPr>
            <w:r w:rsidRPr="00220B19">
              <w:rPr>
                <w:sz w:val="24"/>
                <w:szCs w:val="24"/>
              </w:rPr>
              <w:t>5.49 (2.79)</w:t>
            </w:r>
          </w:p>
        </w:tc>
        <w:tc>
          <w:tcPr>
            <w:tcW w:w="1664" w:type="dxa"/>
            <w:tcBorders>
              <w:top w:val="nil"/>
              <w:left w:val="nil"/>
              <w:bottom w:val="nil"/>
              <w:right w:val="nil"/>
            </w:tcBorders>
          </w:tcPr>
          <w:p w14:paraId="04F8F467" w14:textId="77777777" w:rsidR="00453BF8" w:rsidRPr="00220B19" w:rsidRDefault="00453BF8" w:rsidP="009079DE">
            <w:pPr>
              <w:rPr>
                <w:sz w:val="24"/>
                <w:szCs w:val="24"/>
              </w:rPr>
            </w:pPr>
            <w:r w:rsidRPr="00220B19">
              <w:rPr>
                <w:sz w:val="24"/>
                <w:szCs w:val="24"/>
              </w:rPr>
              <w:t>2.87 (1.98)</w:t>
            </w:r>
          </w:p>
        </w:tc>
        <w:tc>
          <w:tcPr>
            <w:tcW w:w="1427" w:type="dxa"/>
            <w:tcBorders>
              <w:top w:val="nil"/>
              <w:left w:val="nil"/>
              <w:bottom w:val="nil"/>
              <w:right w:val="nil"/>
            </w:tcBorders>
          </w:tcPr>
          <w:p w14:paraId="5DC4D2BB" w14:textId="77777777" w:rsidR="00453BF8" w:rsidRPr="00220B19" w:rsidRDefault="00453BF8" w:rsidP="009079DE">
            <w:pPr>
              <w:rPr>
                <w:sz w:val="24"/>
                <w:szCs w:val="24"/>
              </w:rPr>
            </w:pPr>
            <w:r w:rsidRPr="00220B19">
              <w:rPr>
                <w:sz w:val="24"/>
                <w:szCs w:val="24"/>
              </w:rPr>
              <w:t>6.50**</w:t>
            </w:r>
          </w:p>
        </w:tc>
        <w:tc>
          <w:tcPr>
            <w:tcW w:w="691" w:type="dxa"/>
            <w:tcBorders>
              <w:top w:val="nil"/>
              <w:left w:val="nil"/>
              <w:bottom w:val="nil"/>
              <w:right w:val="nil"/>
            </w:tcBorders>
          </w:tcPr>
          <w:p w14:paraId="62D53C6E" w14:textId="77777777" w:rsidR="00453BF8" w:rsidRPr="00220B19" w:rsidRDefault="00453BF8" w:rsidP="009079DE">
            <w:pPr>
              <w:rPr>
                <w:sz w:val="24"/>
                <w:szCs w:val="24"/>
              </w:rPr>
            </w:pPr>
            <w:r w:rsidRPr="00220B19">
              <w:rPr>
                <w:sz w:val="24"/>
                <w:szCs w:val="24"/>
              </w:rPr>
              <w:t>148</w:t>
            </w:r>
          </w:p>
        </w:tc>
        <w:tc>
          <w:tcPr>
            <w:tcW w:w="1426" w:type="dxa"/>
            <w:tcBorders>
              <w:top w:val="nil"/>
              <w:left w:val="nil"/>
              <w:bottom w:val="nil"/>
              <w:right w:val="nil"/>
            </w:tcBorders>
          </w:tcPr>
          <w:p w14:paraId="297C2267" w14:textId="77777777" w:rsidR="00453BF8" w:rsidRPr="00220B19" w:rsidRDefault="00453BF8" w:rsidP="009079DE">
            <w:pPr>
              <w:rPr>
                <w:sz w:val="24"/>
                <w:szCs w:val="24"/>
              </w:rPr>
            </w:pPr>
            <w:r w:rsidRPr="00220B19">
              <w:rPr>
                <w:sz w:val="24"/>
                <w:szCs w:val="24"/>
              </w:rPr>
              <w:t>1.0</w:t>
            </w:r>
            <w:r>
              <w:rPr>
                <w:sz w:val="24"/>
                <w:szCs w:val="24"/>
              </w:rPr>
              <w:t>6</w:t>
            </w:r>
          </w:p>
        </w:tc>
      </w:tr>
      <w:tr w:rsidR="00453BF8" w:rsidRPr="00220B19" w14:paraId="745A0083" w14:textId="77777777" w:rsidTr="009079DE">
        <w:tc>
          <w:tcPr>
            <w:tcW w:w="2043" w:type="dxa"/>
            <w:tcBorders>
              <w:top w:val="nil"/>
              <w:left w:val="nil"/>
              <w:bottom w:val="nil"/>
              <w:right w:val="nil"/>
            </w:tcBorders>
          </w:tcPr>
          <w:p w14:paraId="3865BEF5" w14:textId="77777777" w:rsidR="00453BF8" w:rsidRPr="00220B19" w:rsidRDefault="00453BF8" w:rsidP="009079DE">
            <w:pPr>
              <w:rPr>
                <w:sz w:val="24"/>
                <w:szCs w:val="24"/>
              </w:rPr>
            </w:pPr>
            <w:r w:rsidRPr="00220B19">
              <w:rPr>
                <w:sz w:val="24"/>
                <w:szCs w:val="24"/>
              </w:rPr>
              <w:t>Robbery</w:t>
            </w:r>
          </w:p>
        </w:tc>
        <w:tc>
          <w:tcPr>
            <w:tcW w:w="1569" w:type="dxa"/>
            <w:tcBorders>
              <w:top w:val="nil"/>
              <w:left w:val="nil"/>
              <w:bottom w:val="nil"/>
              <w:right w:val="nil"/>
            </w:tcBorders>
          </w:tcPr>
          <w:p w14:paraId="325B8E3A" w14:textId="77777777" w:rsidR="00453BF8" w:rsidRPr="00220B19" w:rsidRDefault="00453BF8" w:rsidP="009079DE">
            <w:pPr>
              <w:rPr>
                <w:sz w:val="24"/>
                <w:szCs w:val="24"/>
              </w:rPr>
            </w:pPr>
            <w:r w:rsidRPr="00220B19">
              <w:rPr>
                <w:sz w:val="24"/>
                <w:szCs w:val="24"/>
              </w:rPr>
              <w:t>5.20 (3.01)</w:t>
            </w:r>
          </w:p>
        </w:tc>
        <w:tc>
          <w:tcPr>
            <w:tcW w:w="1664" w:type="dxa"/>
            <w:tcBorders>
              <w:top w:val="nil"/>
              <w:left w:val="nil"/>
              <w:bottom w:val="nil"/>
              <w:right w:val="nil"/>
            </w:tcBorders>
          </w:tcPr>
          <w:p w14:paraId="7D6C1D02" w14:textId="77777777" w:rsidR="00453BF8" w:rsidRPr="00220B19" w:rsidRDefault="00453BF8" w:rsidP="009079DE">
            <w:pPr>
              <w:rPr>
                <w:sz w:val="24"/>
                <w:szCs w:val="24"/>
              </w:rPr>
            </w:pPr>
            <w:r w:rsidRPr="00220B19">
              <w:rPr>
                <w:sz w:val="24"/>
                <w:szCs w:val="24"/>
              </w:rPr>
              <w:t>3.37 (2.35)</w:t>
            </w:r>
          </w:p>
        </w:tc>
        <w:tc>
          <w:tcPr>
            <w:tcW w:w="1427" w:type="dxa"/>
            <w:tcBorders>
              <w:top w:val="nil"/>
              <w:left w:val="nil"/>
              <w:bottom w:val="nil"/>
              <w:right w:val="nil"/>
            </w:tcBorders>
          </w:tcPr>
          <w:p w14:paraId="37A1E30B" w14:textId="77777777" w:rsidR="00453BF8" w:rsidRPr="00220B19" w:rsidRDefault="00453BF8" w:rsidP="009079DE">
            <w:pPr>
              <w:rPr>
                <w:sz w:val="24"/>
                <w:szCs w:val="24"/>
              </w:rPr>
            </w:pPr>
            <w:r w:rsidRPr="00220B19">
              <w:rPr>
                <w:sz w:val="24"/>
                <w:szCs w:val="24"/>
              </w:rPr>
              <w:t>4.08**</w:t>
            </w:r>
          </w:p>
        </w:tc>
        <w:tc>
          <w:tcPr>
            <w:tcW w:w="691" w:type="dxa"/>
            <w:tcBorders>
              <w:top w:val="nil"/>
              <w:left w:val="nil"/>
              <w:bottom w:val="nil"/>
              <w:right w:val="nil"/>
            </w:tcBorders>
          </w:tcPr>
          <w:p w14:paraId="588FE6A6" w14:textId="77777777" w:rsidR="00453BF8" w:rsidRPr="00220B19" w:rsidRDefault="00453BF8" w:rsidP="009079DE">
            <w:pPr>
              <w:rPr>
                <w:sz w:val="24"/>
                <w:szCs w:val="24"/>
              </w:rPr>
            </w:pPr>
            <w:r w:rsidRPr="00220B19">
              <w:rPr>
                <w:sz w:val="24"/>
                <w:szCs w:val="24"/>
              </w:rPr>
              <w:t>148</w:t>
            </w:r>
          </w:p>
        </w:tc>
        <w:tc>
          <w:tcPr>
            <w:tcW w:w="1426" w:type="dxa"/>
            <w:tcBorders>
              <w:top w:val="nil"/>
              <w:left w:val="nil"/>
              <w:bottom w:val="nil"/>
              <w:right w:val="nil"/>
            </w:tcBorders>
          </w:tcPr>
          <w:p w14:paraId="23905D5A" w14:textId="77777777" w:rsidR="00453BF8" w:rsidRPr="00220B19" w:rsidRDefault="00453BF8" w:rsidP="009079DE">
            <w:pPr>
              <w:rPr>
                <w:sz w:val="24"/>
                <w:szCs w:val="24"/>
              </w:rPr>
            </w:pPr>
            <w:r w:rsidRPr="00220B19">
              <w:rPr>
                <w:sz w:val="24"/>
                <w:szCs w:val="24"/>
              </w:rPr>
              <w:t>.6</w:t>
            </w:r>
            <w:r>
              <w:rPr>
                <w:sz w:val="24"/>
                <w:szCs w:val="24"/>
              </w:rPr>
              <w:t>7</w:t>
            </w:r>
          </w:p>
        </w:tc>
      </w:tr>
      <w:tr w:rsidR="00453BF8" w:rsidRPr="00220B19" w14:paraId="0736647C" w14:textId="77777777" w:rsidTr="009079DE">
        <w:tc>
          <w:tcPr>
            <w:tcW w:w="2043" w:type="dxa"/>
            <w:tcBorders>
              <w:top w:val="nil"/>
              <w:left w:val="nil"/>
              <w:bottom w:val="nil"/>
              <w:right w:val="nil"/>
            </w:tcBorders>
          </w:tcPr>
          <w:p w14:paraId="3BD291FC" w14:textId="77777777" w:rsidR="00453BF8" w:rsidRPr="00220B19" w:rsidRDefault="00453BF8" w:rsidP="009079DE">
            <w:pPr>
              <w:rPr>
                <w:sz w:val="24"/>
                <w:szCs w:val="24"/>
              </w:rPr>
            </w:pPr>
            <w:r w:rsidRPr="00220B19">
              <w:rPr>
                <w:sz w:val="24"/>
                <w:szCs w:val="24"/>
              </w:rPr>
              <w:t>Burglary</w:t>
            </w:r>
          </w:p>
        </w:tc>
        <w:tc>
          <w:tcPr>
            <w:tcW w:w="1569" w:type="dxa"/>
            <w:tcBorders>
              <w:top w:val="nil"/>
              <w:left w:val="nil"/>
              <w:bottom w:val="nil"/>
              <w:right w:val="nil"/>
            </w:tcBorders>
          </w:tcPr>
          <w:p w14:paraId="183735B5" w14:textId="77777777" w:rsidR="00453BF8" w:rsidRPr="00220B19" w:rsidRDefault="00453BF8" w:rsidP="009079DE">
            <w:pPr>
              <w:rPr>
                <w:sz w:val="24"/>
                <w:szCs w:val="24"/>
              </w:rPr>
            </w:pPr>
            <w:r w:rsidRPr="00220B19">
              <w:rPr>
                <w:sz w:val="24"/>
                <w:szCs w:val="24"/>
              </w:rPr>
              <w:t>4.24 (2.68)</w:t>
            </w:r>
          </w:p>
        </w:tc>
        <w:tc>
          <w:tcPr>
            <w:tcW w:w="1664" w:type="dxa"/>
            <w:tcBorders>
              <w:top w:val="nil"/>
              <w:left w:val="nil"/>
              <w:bottom w:val="nil"/>
              <w:right w:val="nil"/>
            </w:tcBorders>
          </w:tcPr>
          <w:p w14:paraId="19142D55" w14:textId="77777777" w:rsidR="00453BF8" w:rsidRPr="00220B19" w:rsidRDefault="00453BF8" w:rsidP="009079DE">
            <w:pPr>
              <w:rPr>
                <w:sz w:val="24"/>
                <w:szCs w:val="24"/>
              </w:rPr>
            </w:pPr>
            <w:r w:rsidRPr="00220B19">
              <w:rPr>
                <w:sz w:val="24"/>
                <w:szCs w:val="24"/>
              </w:rPr>
              <w:t>2.96 (2.29)</w:t>
            </w:r>
          </w:p>
        </w:tc>
        <w:tc>
          <w:tcPr>
            <w:tcW w:w="1427" w:type="dxa"/>
            <w:tcBorders>
              <w:top w:val="nil"/>
              <w:left w:val="nil"/>
              <w:bottom w:val="nil"/>
              <w:right w:val="nil"/>
            </w:tcBorders>
          </w:tcPr>
          <w:p w14:paraId="361BE1C8" w14:textId="77777777" w:rsidR="00453BF8" w:rsidRPr="00220B19" w:rsidRDefault="00453BF8" w:rsidP="009079DE">
            <w:pPr>
              <w:rPr>
                <w:sz w:val="24"/>
                <w:szCs w:val="24"/>
              </w:rPr>
            </w:pPr>
            <w:r w:rsidRPr="00220B19">
              <w:rPr>
                <w:sz w:val="24"/>
                <w:szCs w:val="24"/>
              </w:rPr>
              <w:t>3.12**</w:t>
            </w:r>
          </w:p>
        </w:tc>
        <w:tc>
          <w:tcPr>
            <w:tcW w:w="691" w:type="dxa"/>
            <w:tcBorders>
              <w:top w:val="nil"/>
              <w:left w:val="nil"/>
              <w:bottom w:val="nil"/>
              <w:right w:val="nil"/>
            </w:tcBorders>
          </w:tcPr>
          <w:p w14:paraId="66B18F91" w14:textId="77777777" w:rsidR="00453BF8" w:rsidRPr="00220B19" w:rsidRDefault="00453BF8" w:rsidP="009079DE">
            <w:pPr>
              <w:rPr>
                <w:sz w:val="24"/>
                <w:szCs w:val="24"/>
              </w:rPr>
            </w:pPr>
            <w:r w:rsidRPr="00220B19">
              <w:rPr>
                <w:sz w:val="24"/>
                <w:szCs w:val="24"/>
              </w:rPr>
              <w:t>147</w:t>
            </w:r>
          </w:p>
        </w:tc>
        <w:tc>
          <w:tcPr>
            <w:tcW w:w="1426" w:type="dxa"/>
            <w:tcBorders>
              <w:top w:val="nil"/>
              <w:left w:val="nil"/>
              <w:bottom w:val="nil"/>
              <w:right w:val="nil"/>
            </w:tcBorders>
          </w:tcPr>
          <w:p w14:paraId="44DDACAE" w14:textId="77777777" w:rsidR="00453BF8" w:rsidRPr="00220B19" w:rsidRDefault="00453BF8" w:rsidP="009079DE">
            <w:pPr>
              <w:rPr>
                <w:sz w:val="24"/>
                <w:szCs w:val="24"/>
              </w:rPr>
            </w:pPr>
            <w:r w:rsidRPr="00220B19">
              <w:rPr>
                <w:sz w:val="24"/>
                <w:szCs w:val="24"/>
              </w:rPr>
              <w:t>.51</w:t>
            </w:r>
          </w:p>
        </w:tc>
      </w:tr>
      <w:tr w:rsidR="00453BF8" w:rsidRPr="00220B19" w14:paraId="74959A29" w14:textId="77777777" w:rsidTr="009079DE">
        <w:tc>
          <w:tcPr>
            <w:tcW w:w="2043" w:type="dxa"/>
            <w:tcBorders>
              <w:top w:val="nil"/>
              <w:left w:val="nil"/>
              <w:bottom w:val="nil"/>
              <w:right w:val="nil"/>
            </w:tcBorders>
          </w:tcPr>
          <w:p w14:paraId="4CB99148" w14:textId="77777777" w:rsidR="00453BF8" w:rsidRPr="00220B19" w:rsidRDefault="00453BF8" w:rsidP="009079DE">
            <w:pPr>
              <w:rPr>
                <w:sz w:val="24"/>
                <w:szCs w:val="24"/>
              </w:rPr>
            </w:pPr>
            <w:r w:rsidRPr="00220B19">
              <w:rPr>
                <w:sz w:val="24"/>
                <w:szCs w:val="24"/>
              </w:rPr>
              <w:t>Theft</w:t>
            </w:r>
          </w:p>
        </w:tc>
        <w:tc>
          <w:tcPr>
            <w:tcW w:w="1569" w:type="dxa"/>
            <w:tcBorders>
              <w:top w:val="nil"/>
              <w:left w:val="nil"/>
              <w:bottom w:val="nil"/>
              <w:right w:val="nil"/>
            </w:tcBorders>
          </w:tcPr>
          <w:p w14:paraId="060765C1" w14:textId="77777777" w:rsidR="00453BF8" w:rsidRPr="00220B19" w:rsidRDefault="00453BF8" w:rsidP="009079DE">
            <w:pPr>
              <w:rPr>
                <w:sz w:val="24"/>
                <w:szCs w:val="24"/>
              </w:rPr>
            </w:pPr>
            <w:r w:rsidRPr="00220B19">
              <w:rPr>
                <w:sz w:val="24"/>
                <w:szCs w:val="24"/>
              </w:rPr>
              <w:t>4.89 (2.56)</w:t>
            </w:r>
          </w:p>
        </w:tc>
        <w:tc>
          <w:tcPr>
            <w:tcW w:w="1664" w:type="dxa"/>
            <w:tcBorders>
              <w:top w:val="nil"/>
              <w:left w:val="nil"/>
              <w:bottom w:val="nil"/>
              <w:right w:val="nil"/>
            </w:tcBorders>
          </w:tcPr>
          <w:p w14:paraId="64D7547C" w14:textId="77777777" w:rsidR="00453BF8" w:rsidRPr="00220B19" w:rsidRDefault="00453BF8" w:rsidP="009079DE">
            <w:pPr>
              <w:rPr>
                <w:sz w:val="24"/>
                <w:szCs w:val="24"/>
              </w:rPr>
            </w:pPr>
            <w:r w:rsidRPr="00220B19">
              <w:rPr>
                <w:sz w:val="24"/>
                <w:szCs w:val="24"/>
              </w:rPr>
              <w:t>3.87 (2.39)</w:t>
            </w:r>
          </w:p>
        </w:tc>
        <w:tc>
          <w:tcPr>
            <w:tcW w:w="1427" w:type="dxa"/>
            <w:tcBorders>
              <w:top w:val="nil"/>
              <w:left w:val="nil"/>
              <w:bottom w:val="nil"/>
              <w:right w:val="nil"/>
            </w:tcBorders>
          </w:tcPr>
          <w:p w14:paraId="33D0FBCE" w14:textId="77777777" w:rsidR="00453BF8" w:rsidRPr="00220B19" w:rsidRDefault="00453BF8" w:rsidP="009079DE">
            <w:pPr>
              <w:rPr>
                <w:sz w:val="24"/>
                <w:szCs w:val="24"/>
              </w:rPr>
            </w:pPr>
            <w:r w:rsidRPr="00220B19">
              <w:rPr>
                <w:sz w:val="24"/>
                <w:szCs w:val="24"/>
              </w:rPr>
              <w:t>2.51*</w:t>
            </w:r>
          </w:p>
        </w:tc>
        <w:tc>
          <w:tcPr>
            <w:tcW w:w="691" w:type="dxa"/>
            <w:tcBorders>
              <w:top w:val="nil"/>
              <w:left w:val="nil"/>
              <w:bottom w:val="nil"/>
              <w:right w:val="nil"/>
            </w:tcBorders>
          </w:tcPr>
          <w:p w14:paraId="7358D0BE" w14:textId="77777777" w:rsidR="00453BF8" w:rsidRPr="00220B19" w:rsidRDefault="00453BF8" w:rsidP="009079DE">
            <w:pPr>
              <w:rPr>
                <w:sz w:val="24"/>
                <w:szCs w:val="24"/>
              </w:rPr>
            </w:pPr>
            <w:r w:rsidRPr="00220B19">
              <w:rPr>
                <w:sz w:val="24"/>
                <w:szCs w:val="24"/>
              </w:rPr>
              <w:t>147</w:t>
            </w:r>
          </w:p>
        </w:tc>
        <w:tc>
          <w:tcPr>
            <w:tcW w:w="1426" w:type="dxa"/>
            <w:tcBorders>
              <w:top w:val="nil"/>
              <w:left w:val="nil"/>
              <w:bottom w:val="nil"/>
              <w:right w:val="nil"/>
            </w:tcBorders>
          </w:tcPr>
          <w:p w14:paraId="314D1118" w14:textId="77777777" w:rsidR="00453BF8" w:rsidRPr="00220B19" w:rsidRDefault="00453BF8" w:rsidP="009079DE">
            <w:pPr>
              <w:rPr>
                <w:sz w:val="24"/>
                <w:szCs w:val="24"/>
              </w:rPr>
            </w:pPr>
            <w:r w:rsidRPr="00220B19">
              <w:rPr>
                <w:sz w:val="24"/>
                <w:szCs w:val="24"/>
              </w:rPr>
              <w:t>.41</w:t>
            </w:r>
          </w:p>
        </w:tc>
      </w:tr>
      <w:tr w:rsidR="00453BF8" w:rsidRPr="00220B19" w14:paraId="3957487D" w14:textId="77777777" w:rsidTr="009079DE">
        <w:tc>
          <w:tcPr>
            <w:tcW w:w="2043" w:type="dxa"/>
            <w:tcBorders>
              <w:top w:val="nil"/>
              <w:left w:val="nil"/>
              <w:bottom w:val="nil"/>
              <w:right w:val="nil"/>
            </w:tcBorders>
          </w:tcPr>
          <w:p w14:paraId="2A480BEF" w14:textId="77777777" w:rsidR="00453BF8" w:rsidRPr="00220B19" w:rsidRDefault="00453BF8" w:rsidP="009079DE">
            <w:pPr>
              <w:rPr>
                <w:sz w:val="24"/>
                <w:szCs w:val="24"/>
              </w:rPr>
            </w:pPr>
            <w:r w:rsidRPr="00220B19">
              <w:rPr>
                <w:sz w:val="24"/>
                <w:szCs w:val="24"/>
              </w:rPr>
              <w:t>Fraud</w:t>
            </w:r>
          </w:p>
        </w:tc>
        <w:tc>
          <w:tcPr>
            <w:tcW w:w="1569" w:type="dxa"/>
            <w:tcBorders>
              <w:top w:val="nil"/>
              <w:left w:val="nil"/>
              <w:bottom w:val="nil"/>
              <w:right w:val="nil"/>
            </w:tcBorders>
          </w:tcPr>
          <w:p w14:paraId="28FE9F2D" w14:textId="77777777" w:rsidR="00453BF8" w:rsidRPr="00220B19" w:rsidRDefault="00453BF8" w:rsidP="009079DE">
            <w:pPr>
              <w:rPr>
                <w:sz w:val="24"/>
                <w:szCs w:val="24"/>
              </w:rPr>
            </w:pPr>
            <w:r w:rsidRPr="00220B19">
              <w:rPr>
                <w:sz w:val="24"/>
                <w:szCs w:val="24"/>
              </w:rPr>
              <w:t>4.04 (2.39)</w:t>
            </w:r>
          </w:p>
        </w:tc>
        <w:tc>
          <w:tcPr>
            <w:tcW w:w="1664" w:type="dxa"/>
            <w:tcBorders>
              <w:top w:val="nil"/>
              <w:left w:val="nil"/>
              <w:bottom w:val="nil"/>
              <w:right w:val="nil"/>
            </w:tcBorders>
          </w:tcPr>
          <w:p w14:paraId="4B2D4289" w14:textId="77777777" w:rsidR="00453BF8" w:rsidRPr="00220B19" w:rsidRDefault="00453BF8" w:rsidP="009079DE">
            <w:pPr>
              <w:rPr>
                <w:sz w:val="24"/>
                <w:szCs w:val="24"/>
              </w:rPr>
            </w:pPr>
            <w:r w:rsidRPr="00220B19">
              <w:rPr>
                <w:sz w:val="24"/>
                <w:szCs w:val="24"/>
              </w:rPr>
              <w:t>3.22 (2.49)</w:t>
            </w:r>
          </w:p>
        </w:tc>
        <w:tc>
          <w:tcPr>
            <w:tcW w:w="1427" w:type="dxa"/>
            <w:tcBorders>
              <w:top w:val="nil"/>
              <w:left w:val="nil"/>
              <w:bottom w:val="nil"/>
              <w:right w:val="nil"/>
            </w:tcBorders>
          </w:tcPr>
          <w:p w14:paraId="225E5CA9" w14:textId="77777777" w:rsidR="00453BF8" w:rsidRPr="00220B19" w:rsidRDefault="00453BF8" w:rsidP="009079DE">
            <w:pPr>
              <w:rPr>
                <w:sz w:val="24"/>
                <w:szCs w:val="24"/>
              </w:rPr>
            </w:pPr>
            <w:r w:rsidRPr="00220B19">
              <w:rPr>
                <w:sz w:val="24"/>
                <w:szCs w:val="24"/>
              </w:rPr>
              <w:t>2.03*</w:t>
            </w:r>
          </w:p>
        </w:tc>
        <w:tc>
          <w:tcPr>
            <w:tcW w:w="691" w:type="dxa"/>
            <w:tcBorders>
              <w:top w:val="nil"/>
              <w:left w:val="nil"/>
              <w:bottom w:val="nil"/>
              <w:right w:val="nil"/>
            </w:tcBorders>
          </w:tcPr>
          <w:p w14:paraId="19157F89" w14:textId="77777777" w:rsidR="00453BF8" w:rsidRPr="00220B19" w:rsidRDefault="00453BF8" w:rsidP="009079DE">
            <w:pPr>
              <w:rPr>
                <w:sz w:val="24"/>
                <w:szCs w:val="24"/>
              </w:rPr>
            </w:pPr>
            <w:r w:rsidRPr="00220B19">
              <w:rPr>
                <w:sz w:val="24"/>
                <w:szCs w:val="24"/>
              </w:rPr>
              <w:t>147</w:t>
            </w:r>
          </w:p>
        </w:tc>
        <w:tc>
          <w:tcPr>
            <w:tcW w:w="1426" w:type="dxa"/>
            <w:tcBorders>
              <w:top w:val="nil"/>
              <w:left w:val="nil"/>
              <w:bottom w:val="nil"/>
              <w:right w:val="nil"/>
            </w:tcBorders>
          </w:tcPr>
          <w:p w14:paraId="68CA70D3" w14:textId="77777777" w:rsidR="00453BF8" w:rsidRPr="00220B19" w:rsidRDefault="00453BF8" w:rsidP="009079DE">
            <w:pPr>
              <w:rPr>
                <w:sz w:val="24"/>
                <w:szCs w:val="24"/>
              </w:rPr>
            </w:pPr>
            <w:r w:rsidRPr="00220B19">
              <w:rPr>
                <w:sz w:val="24"/>
                <w:szCs w:val="24"/>
              </w:rPr>
              <w:t>.34</w:t>
            </w:r>
          </w:p>
        </w:tc>
      </w:tr>
      <w:tr w:rsidR="00453BF8" w:rsidRPr="00220B19" w14:paraId="13BACFE9" w14:textId="77777777" w:rsidTr="009079DE">
        <w:tc>
          <w:tcPr>
            <w:tcW w:w="2043" w:type="dxa"/>
            <w:tcBorders>
              <w:top w:val="nil"/>
              <w:left w:val="nil"/>
              <w:bottom w:val="nil"/>
              <w:right w:val="nil"/>
            </w:tcBorders>
          </w:tcPr>
          <w:p w14:paraId="6484A439" w14:textId="77777777" w:rsidR="00453BF8" w:rsidRPr="00220B19" w:rsidRDefault="00453BF8" w:rsidP="009079DE">
            <w:pPr>
              <w:rPr>
                <w:sz w:val="24"/>
                <w:szCs w:val="24"/>
              </w:rPr>
            </w:pPr>
            <w:r w:rsidRPr="00220B19">
              <w:rPr>
                <w:sz w:val="24"/>
                <w:szCs w:val="24"/>
              </w:rPr>
              <w:t>Criminal Damage</w:t>
            </w:r>
          </w:p>
        </w:tc>
        <w:tc>
          <w:tcPr>
            <w:tcW w:w="1569" w:type="dxa"/>
            <w:tcBorders>
              <w:top w:val="nil"/>
              <w:left w:val="nil"/>
              <w:bottom w:val="nil"/>
              <w:right w:val="nil"/>
            </w:tcBorders>
          </w:tcPr>
          <w:p w14:paraId="4F9CFD1E" w14:textId="77777777" w:rsidR="00453BF8" w:rsidRPr="00220B19" w:rsidRDefault="00453BF8" w:rsidP="009079DE">
            <w:pPr>
              <w:rPr>
                <w:sz w:val="24"/>
                <w:szCs w:val="24"/>
              </w:rPr>
            </w:pPr>
            <w:r w:rsidRPr="00220B19">
              <w:rPr>
                <w:sz w:val="24"/>
                <w:szCs w:val="24"/>
              </w:rPr>
              <w:t>4.95 (2.64)</w:t>
            </w:r>
          </w:p>
        </w:tc>
        <w:tc>
          <w:tcPr>
            <w:tcW w:w="1664" w:type="dxa"/>
            <w:tcBorders>
              <w:top w:val="nil"/>
              <w:left w:val="nil"/>
              <w:bottom w:val="nil"/>
              <w:right w:val="nil"/>
            </w:tcBorders>
          </w:tcPr>
          <w:p w14:paraId="54A73CA4" w14:textId="77777777" w:rsidR="00453BF8" w:rsidRPr="00220B19" w:rsidRDefault="00453BF8" w:rsidP="009079DE">
            <w:pPr>
              <w:rPr>
                <w:sz w:val="24"/>
                <w:szCs w:val="24"/>
              </w:rPr>
            </w:pPr>
            <w:r w:rsidRPr="00220B19">
              <w:rPr>
                <w:sz w:val="24"/>
                <w:szCs w:val="24"/>
              </w:rPr>
              <w:t>3.56 (2.33)</w:t>
            </w:r>
          </w:p>
        </w:tc>
        <w:tc>
          <w:tcPr>
            <w:tcW w:w="1427" w:type="dxa"/>
            <w:tcBorders>
              <w:top w:val="nil"/>
              <w:left w:val="nil"/>
              <w:bottom w:val="nil"/>
              <w:right w:val="nil"/>
            </w:tcBorders>
          </w:tcPr>
          <w:p w14:paraId="2ECE4A21" w14:textId="77777777" w:rsidR="00453BF8" w:rsidRPr="00220B19" w:rsidRDefault="00453BF8" w:rsidP="009079DE">
            <w:pPr>
              <w:rPr>
                <w:sz w:val="24"/>
                <w:szCs w:val="24"/>
              </w:rPr>
            </w:pPr>
            <w:r w:rsidRPr="00220B19">
              <w:rPr>
                <w:sz w:val="24"/>
                <w:szCs w:val="24"/>
              </w:rPr>
              <w:t>3.36**</w:t>
            </w:r>
          </w:p>
        </w:tc>
        <w:tc>
          <w:tcPr>
            <w:tcW w:w="691" w:type="dxa"/>
            <w:tcBorders>
              <w:top w:val="nil"/>
              <w:left w:val="nil"/>
              <w:bottom w:val="nil"/>
              <w:right w:val="nil"/>
            </w:tcBorders>
          </w:tcPr>
          <w:p w14:paraId="3AFE92B4" w14:textId="77777777" w:rsidR="00453BF8" w:rsidRPr="00220B19" w:rsidRDefault="00453BF8" w:rsidP="009079DE">
            <w:pPr>
              <w:rPr>
                <w:sz w:val="24"/>
                <w:szCs w:val="24"/>
              </w:rPr>
            </w:pPr>
            <w:r w:rsidRPr="00220B19">
              <w:rPr>
                <w:sz w:val="24"/>
                <w:szCs w:val="24"/>
              </w:rPr>
              <w:t>147</w:t>
            </w:r>
          </w:p>
        </w:tc>
        <w:tc>
          <w:tcPr>
            <w:tcW w:w="1426" w:type="dxa"/>
            <w:tcBorders>
              <w:top w:val="nil"/>
              <w:left w:val="nil"/>
              <w:bottom w:val="nil"/>
              <w:right w:val="nil"/>
            </w:tcBorders>
          </w:tcPr>
          <w:p w14:paraId="534EDE81" w14:textId="77777777" w:rsidR="00453BF8" w:rsidRPr="00220B19" w:rsidRDefault="00453BF8" w:rsidP="009079DE">
            <w:pPr>
              <w:rPr>
                <w:sz w:val="24"/>
                <w:szCs w:val="24"/>
              </w:rPr>
            </w:pPr>
            <w:r w:rsidRPr="00220B19">
              <w:rPr>
                <w:sz w:val="24"/>
                <w:szCs w:val="24"/>
              </w:rPr>
              <w:t>.55</w:t>
            </w:r>
          </w:p>
        </w:tc>
      </w:tr>
      <w:tr w:rsidR="00453BF8" w:rsidRPr="00220B19" w14:paraId="0297E01F" w14:textId="77777777" w:rsidTr="009079DE">
        <w:tc>
          <w:tcPr>
            <w:tcW w:w="2043" w:type="dxa"/>
            <w:tcBorders>
              <w:top w:val="nil"/>
              <w:left w:val="nil"/>
              <w:bottom w:val="nil"/>
              <w:right w:val="nil"/>
            </w:tcBorders>
          </w:tcPr>
          <w:p w14:paraId="00C6D758" w14:textId="77777777" w:rsidR="00453BF8" w:rsidRPr="00220B19" w:rsidRDefault="00453BF8" w:rsidP="009079DE">
            <w:pPr>
              <w:rPr>
                <w:sz w:val="24"/>
                <w:szCs w:val="24"/>
              </w:rPr>
            </w:pPr>
            <w:r w:rsidRPr="00220B19">
              <w:rPr>
                <w:sz w:val="24"/>
                <w:szCs w:val="24"/>
              </w:rPr>
              <w:t>Drugs</w:t>
            </w:r>
          </w:p>
        </w:tc>
        <w:tc>
          <w:tcPr>
            <w:tcW w:w="1569" w:type="dxa"/>
            <w:tcBorders>
              <w:top w:val="nil"/>
              <w:left w:val="nil"/>
              <w:bottom w:val="nil"/>
              <w:right w:val="nil"/>
            </w:tcBorders>
          </w:tcPr>
          <w:p w14:paraId="673FF933" w14:textId="77777777" w:rsidR="00453BF8" w:rsidRPr="00220B19" w:rsidRDefault="00453BF8" w:rsidP="009079DE">
            <w:pPr>
              <w:rPr>
                <w:sz w:val="24"/>
                <w:szCs w:val="24"/>
              </w:rPr>
            </w:pPr>
            <w:r w:rsidRPr="00220B19">
              <w:rPr>
                <w:sz w:val="24"/>
                <w:szCs w:val="24"/>
              </w:rPr>
              <w:t>5.60(2.71)</w:t>
            </w:r>
          </w:p>
        </w:tc>
        <w:tc>
          <w:tcPr>
            <w:tcW w:w="1664" w:type="dxa"/>
            <w:tcBorders>
              <w:top w:val="nil"/>
              <w:left w:val="nil"/>
              <w:bottom w:val="nil"/>
              <w:right w:val="nil"/>
            </w:tcBorders>
          </w:tcPr>
          <w:p w14:paraId="1C47F624" w14:textId="77777777" w:rsidR="00453BF8" w:rsidRPr="00220B19" w:rsidRDefault="00453BF8" w:rsidP="009079DE">
            <w:pPr>
              <w:rPr>
                <w:sz w:val="24"/>
                <w:szCs w:val="24"/>
              </w:rPr>
            </w:pPr>
            <w:r w:rsidRPr="00220B19">
              <w:rPr>
                <w:sz w:val="24"/>
                <w:szCs w:val="24"/>
              </w:rPr>
              <w:t>4.34 (2.65)</w:t>
            </w:r>
          </w:p>
        </w:tc>
        <w:tc>
          <w:tcPr>
            <w:tcW w:w="1427" w:type="dxa"/>
            <w:tcBorders>
              <w:top w:val="nil"/>
              <w:left w:val="nil"/>
              <w:bottom w:val="nil"/>
              <w:right w:val="nil"/>
            </w:tcBorders>
          </w:tcPr>
          <w:p w14:paraId="0FBA9581" w14:textId="77777777" w:rsidR="00453BF8" w:rsidRPr="00220B19" w:rsidRDefault="00453BF8" w:rsidP="009079DE">
            <w:pPr>
              <w:rPr>
                <w:sz w:val="24"/>
                <w:szCs w:val="24"/>
              </w:rPr>
            </w:pPr>
            <w:r w:rsidRPr="00220B19">
              <w:rPr>
                <w:sz w:val="24"/>
                <w:szCs w:val="24"/>
              </w:rPr>
              <w:t>2.84**</w:t>
            </w:r>
          </w:p>
        </w:tc>
        <w:tc>
          <w:tcPr>
            <w:tcW w:w="691" w:type="dxa"/>
            <w:tcBorders>
              <w:top w:val="nil"/>
              <w:left w:val="nil"/>
              <w:bottom w:val="nil"/>
              <w:right w:val="nil"/>
            </w:tcBorders>
          </w:tcPr>
          <w:p w14:paraId="040621DA" w14:textId="77777777" w:rsidR="00453BF8" w:rsidRPr="00220B19" w:rsidRDefault="00453BF8" w:rsidP="009079DE">
            <w:pPr>
              <w:rPr>
                <w:sz w:val="24"/>
                <w:szCs w:val="24"/>
              </w:rPr>
            </w:pPr>
            <w:r w:rsidRPr="00220B19">
              <w:rPr>
                <w:sz w:val="24"/>
                <w:szCs w:val="24"/>
              </w:rPr>
              <w:t>147</w:t>
            </w:r>
          </w:p>
        </w:tc>
        <w:tc>
          <w:tcPr>
            <w:tcW w:w="1426" w:type="dxa"/>
            <w:tcBorders>
              <w:top w:val="nil"/>
              <w:left w:val="nil"/>
              <w:bottom w:val="nil"/>
              <w:right w:val="nil"/>
            </w:tcBorders>
          </w:tcPr>
          <w:p w14:paraId="7A4D4D35" w14:textId="77777777" w:rsidR="00453BF8" w:rsidRPr="00220B19" w:rsidRDefault="00453BF8" w:rsidP="009079DE">
            <w:pPr>
              <w:rPr>
                <w:sz w:val="24"/>
                <w:szCs w:val="24"/>
              </w:rPr>
            </w:pPr>
            <w:r w:rsidRPr="00220B19">
              <w:rPr>
                <w:sz w:val="24"/>
                <w:szCs w:val="24"/>
              </w:rPr>
              <w:t>.47</w:t>
            </w:r>
          </w:p>
        </w:tc>
      </w:tr>
      <w:tr w:rsidR="00453BF8" w:rsidRPr="00220B19" w14:paraId="4F0ABCF1" w14:textId="77777777" w:rsidTr="009079DE">
        <w:trPr>
          <w:trHeight w:val="340"/>
        </w:trPr>
        <w:tc>
          <w:tcPr>
            <w:tcW w:w="2043" w:type="dxa"/>
            <w:tcBorders>
              <w:top w:val="nil"/>
              <w:left w:val="nil"/>
              <w:bottom w:val="single" w:sz="12" w:space="0" w:color="auto"/>
              <w:right w:val="nil"/>
            </w:tcBorders>
          </w:tcPr>
          <w:p w14:paraId="177DAE1A" w14:textId="77777777" w:rsidR="00453BF8" w:rsidRPr="00220B19" w:rsidRDefault="00453BF8" w:rsidP="009079DE">
            <w:pPr>
              <w:rPr>
                <w:sz w:val="24"/>
                <w:szCs w:val="24"/>
              </w:rPr>
            </w:pPr>
            <w:r w:rsidRPr="00220B19">
              <w:rPr>
                <w:sz w:val="24"/>
                <w:szCs w:val="24"/>
              </w:rPr>
              <w:t>Motoring Crimes</w:t>
            </w:r>
          </w:p>
        </w:tc>
        <w:tc>
          <w:tcPr>
            <w:tcW w:w="1569" w:type="dxa"/>
            <w:tcBorders>
              <w:top w:val="nil"/>
              <w:left w:val="nil"/>
              <w:bottom w:val="single" w:sz="12" w:space="0" w:color="auto"/>
              <w:right w:val="nil"/>
            </w:tcBorders>
          </w:tcPr>
          <w:p w14:paraId="4B8CCEB3" w14:textId="77777777" w:rsidR="00453BF8" w:rsidRPr="00220B19" w:rsidRDefault="00453BF8" w:rsidP="009079DE">
            <w:pPr>
              <w:rPr>
                <w:sz w:val="24"/>
                <w:szCs w:val="24"/>
              </w:rPr>
            </w:pPr>
            <w:r w:rsidRPr="00220B19">
              <w:rPr>
                <w:sz w:val="24"/>
                <w:szCs w:val="24"/>
              </w:rPr>
              <w:t>5.62 (2.56)</w:t>
            </w:r>
          </w:p>
        </w:tc>
        <w:tc>
          <w:tcPr>
            <w:tcW w:w="1664" w:type="dxa"/>
            <w:tcBorders>
              <w:top w:val="nil"/>
              <w:left w:val="nil"/>
              <w:bottom w:val="single" w:sz="12" w:space="0" w:color="auto"/>
              <w:right w:val="nil"/>
            </w:tcBorders>
          </w:tcPr>
          <w:p w14:paraId="73E27CCB" w14:textId="77777777" w:rsidR="00453BF8" w:rsidRPr="00220B19" w:rsidRDefault="00453BF8" w:rsidP="009079DE">
            <w:pPr>
              <w:rPr>
                <w:sz w:val="24"/>
                <w:szCs w:val="24"/>
              </w:rPr>
            </w:pPr>
            <w:r w:rsidRPr="00220B19">
              <w:rPr>
                <w:sz w:val="24"/>
                <w:szCs w:val="24"/>
              </w:rPr>
              <w:t>5.67 (2.36)</w:t>
            </w:r>
          </w:p>
        </w:tc>
        <w:tc>
          <w:tcPr>
            <w:tcW w:w="1427" w:type="dxa"/>
            <w:tcBorders>
              <w:top w:val="nil"/>
              <w:left w:val="nil"/>
              <w:bottom w:val="single" w:sz="12" w:space="0" w:color="auto"/>
              <w:right w:val="nil"/>
            </w:tcBorders>
          </w:tcPr>
          <w:p w14:paraId="52DA7ACB" w14:textId="77777777" w:rsidR="00453BF8" w:rsidRPr="00220B19" w:rsidRDefault="00453BF8" w:rsidP="009079DE">
            <w:pPr>
              <w:rPr>
                <w:sz w:val="24"/>
                <w:szCs w:val="24"/>
              </w:rPr>
            </w:pPr>
            <w:r w:rsidRPr="00220B19">
              <w:rPr>
                <w:sz w:val="24"/>
                <w:szCs w:val="24"/>
              </w:rPr>
              <w:t>-.12</w:t>
            </w:r>
          </w:p>
        </w:tc>
        <w:tc>
          <w:tcPr>
            <w:tcW w:w="691" w:type="dxa"/>
            <w:tcBorders>
              <w:top w:val="nil"/>
              <w:left w:val="nil"/>
              <w:bottom w:val="single" w:sz="12" w:space="0" w:color="auto"/>
              <w:right w:val="nil"/>
            </w:tcBorders>
          </w:tcPr>
          <w:p w14:paraId="22A5B21D" w14:textId="77777777" w:rsidR="00453BF8" w:rsidRPr="00220B19" w:rsidRDefault="00453BF8" w:rsidP="009079DE">
            <w:pPr>
              <w:rPr>
                <w:sz w:val="24"/>
                <w:szCs w:val="24"/>
              </w:rPr>
            </w:pPr>
            <w:r w:rsidRPr="00220B19">
              <w:rPr>
                <w:sz w:val="24"/>
                <w:szCs w:val="24"/>
              </w:rPr>
              <w:t>147</w:t>
            </w:r>
          </w:p>
        </w:tc>
        <w:tc>
          <w:tcPr>
            <w:tcW w:w="1426" w:type="dxa"/>
            <w:tcBorders>
              <w:top w:val="nil"/>
              <w:left w:val="nil"/>
              <w:bottom w:val="single" w:sz="12" w:space="0" w:color="auto"/>
              <w:right w:val="nil"/>
            </w:tcBorders>
          </w:tcPr>
          <w:p w14:paraId="49AEB962" w14:textId="77777777" w:rsidR="00453BF8" w:rsidRPr="00220B19" w:rsidRDefault="00453BF8" w:rsidP="009079DE">
            <w:pPr>
              <w:rPr>
                <w:sz w:val="24"/>
                <w:szCs w:val="24"/>
              </w:rPr>
            </w:pPr>
            <w:r w:rsidRPr="00220B19">
              <w:rPr>
                <w:sz w:val="24"/>
                <w:szCs w:val="24"/>
              </w:rPr>
              <w:t>.02</w:t>
            </w:r>
          </w:p>
        </w:tc>
      </w:tr>
      <w:tr w:rsidR="00453BF8" w:rsidRPr="00220B19" w14:paraId="67FA1C7D" w14:textId="77777777" w:rsidTr="009079DE">
        <w:tc>
          <w:tcPr>
            <w:tcW w:w="5276" w:type="dxa"/>
            <w:gridSpan w:val="3"/>
            <w:tcBorders>
              <w:top w:val="single" w:sz="12" w:space="0" w:color="auto"/>
              <w:left w:val="nil"/>
              <w:bottom w:val="nil"/>
              <w:right w:val="nil"/>
            </w:tcBorders>
          </w:tcPr>
          <w:p w14:paraId="69FF494F" w14:textId="77777777" w:rsidR="00453BF8" w:rsidRPr="00220B19" w:rsidRDefault="00453BF8" w:rsidP="009079DE">
            <w:pPr>
              <w:rPr>
                <w:sz w:val="24"/>
                <w:szCs w:val="24"/>
              </w:rPr>
            </w:pPr>
            <w:r w:rsidRPr="00220B19">
              <w:rPr>
                <w:sz w:val="24"/>
                <w:szCs w:val="24"/>
              </w:rPr>
              <w:t xml:space="preserve">* </w:t>
            </w:r>
            <w:r w:rsidRPr="00220B19">
              <w:rPr>
                <w:i/>
                <w:sz w:val="24"/>
                <w:szCs w:val="24"/>
              </w:rPr>
              <w:t>p</w:t>
            </w:r>
            <w:r>
              <w:rPr>
                <w:i/>
                <w:sz w:val="24"/>
                <w:szCs w:val="24"/>
              </w:rPr>
              <w:t xml:space="preserve"> &lt; </w:t>
            </w:r>
            <w:r w:rsidRPr="00220B19">
              <w:rPr>
                <w:sz w:val="24"/>
                <w:szCs w:val="24"/>
              </w:rPr>
              <w:t>.05</w:t>
            </w:r>
            <w:r>
              <w:rPr>
                <w:sz w:val="24"/>
                <w:szCs w:val="24"/>
              </w:rPr>
              <w:t>,</w:t>
            </w:r>
            <w:r w:rsidRPr="00220B19">
              <w:rPr>
                <w:sz w:val="24"/>
                <w:szCs w:val="24"/>
              </w:rPr>
              <w:t xml:space="preserve"> ** </w:t>
            </w:r>
            <w:r w:rsidRPr="00220B19">
              <w:rPr>
                <w:i/>
                <w:sz w:val="24"/>
                <w:szCs w:val="24"/>
              </w:rPr>
              <w:t>p</w:t>
            </w:r>
            <w:r>
              <w:rPr>
                <w:i/>
                <w:sz w:val="24"/>
                <w:szCs w:val="24"/>
              </w:rPr>
              <w:t xml:space="preserve"> &lt; </w:t>
            </w:r>
            <w:r w:rsidRPr="00220B19">
              <w:rPr>
                <w:sz w:val="24"/>
                <w:szCs w:val="24"/>
              </w:rPr>
              <w:t>.01</w:t>
            </w:r>
          </w:p>
        </w:tc>
        <w:tc>
          <w:tcPr>
            <w:tcW w:w="1427" w:type="dxa"/>
            <w:tcBorders>
              <w:top w:val="single" w:sz="12" w:space="0" w:color="auto"/>
              <w:left w:val="nil"/>
              <w:bottom w:val="nil"/>
              <w:right w:val="nil"/>
            </w:tcBorders>
          </w:tcPr>
          <w:p w14:paraId="01AC3ACA" w14:textId="77777777" w:rsidR="00453BF8" w:rsidRPr="00220B19" w:rsidRDefault="00453BF8" w:rsidP="009079DE">
            <w:pPr>
              <w:rPr>
                <w:sz w:val="24"/>
                <w:szCs w:val="24"/>
              </w:rPr>
            </w:pPr>
          </w:p>
        </w:tc>
        <w:tc>
          <w:tcPr>
            <w:tcW w:w="691" w:type="dxa"/>
            <w:tcBorders>
              <w:top w:val="single" w:sz="12" w:space="0" w:color="auto"/>
              <w:left w:val="nil"/>
              <w:bottom w:val="nil"/>
              <w:right w:val="nil"/>
            </w:tcBorders>
          </w:tcPr>
          <w:p w14:paraId="4757F7C0" w14:textId="77777777" w:rsidR="00453BF8" w:rsidRPr="00220B19" w:rsidRDefault="00453BF8" w:rsidP="009079DE">
            <w:pPr>
              <w:rPr>
                <w:sz w:val="24"/>
                <w:szCs w:val="24"/>
              </w:rPr>
            </w:pPr>
          </w:p>
        </w:tc>
        <w:tc>
          <w:tcPr>
            <w:tcW w:w="1426" w:type="dxa"/>
            <w:tcBorders>
              <w:top w:val="single" w:sz="12" w:space="0" w:color="auto"/>
              <w:left w:val="nil"/>
              <w:bottom w:val="nil"/>
              <w:right w:val="nil"/>
            </w:tcBorders>
          </w:tcPr>
          <w:p w14:paraId="14C86C94" w14:textId="77777777" w:rsidR="00453BF8" w:rsidRPr="00220B19" w:rsidRDefault="00453BF8" w:rsidP="009079DE">
            <w:pPr>
              <w:rPr>
                <w:sz w:val="24"/>
                <w:szCs w:val="24"/>
              </w:rPr>
            </w:pPr>
          </w:p>
        </w:tc>
      </w:tr>
    </w:tbl>
    <w:p w14:paraId="0123E67E" w14:textId="77777777" w:rsidR="00453BF8" w:rsidRDefault="00453BF8" w:rsidP="00453BF8"/>
    <w:p w14:paraId="594E25A5" w14:textId="77777777" w:rsidR="00453BF8" w:rsidRDefault="00453BF8" w:rsidP="00453BF8"/>
    <w:p w14:paraId="26071BC9" w14:textId="77777777" w:rsidR="00453BF8" w:rsidRDefault="00453BF8" w:rsidP="00453BF8"/>
    <w:p w14:paraId="79C1C216" w14:textId="77777777" w:rsidR="00453BF8" w:rsidRDefault="00453BF8" w:rsidP="00453BF8"/>
    <w:p w14:paraId="193FBE8E" w14:textId="77777777" w:rsidR="00453BF8" w:rsidRDefault="00453BF8" w:rsidP="00453BF8"/>
    <w:p w14:paraId="3D7E0B1A" w14:textId="77777777" w:rsidR="00453BF8" w:rsidRDefault="00453BF8" w:rsidP="00453BF8"/>
    <w:p w14:paraId="277CC328" w14:textId="77777777" w:rsidR="00453BF8" w:rsidRDefault="00453BF8" w:rsidP="00453BF8"/>
    <w:p w14:paraId="78579FC8" w14:textId="77777777" w:rsidR="00453BF8" w:rsidRDefault="00453BF8" w:rsidP="00453BF8"/>
    <w:p w14:paraId="5499BC15" w14:textId="77777777" w:rsidR="00453BF8" w:rsidRDefault="00453BF8" w:rsidP="00453BF8"/>
    <w:p w14:paraId="28D1585B" w14:textId="77777777" w:rsidR="00453BF8" w:rsidRDefault="00453BF8" w:rsidP="00453BF8"/>
    <w:p w14:paraId="02377607" w14:textId="77777777" w:rsidR="00453BF8" w:rsidRDefault="00453BF8" w:rsidP="00453BF8"/>
    <w:p w14:paraId="24B78B4A" w14:textId="77777777" w:rsidR="00453BF8" w:rsidRDefault="00453BF8" w:rsidP="00453BF8"/>
    <w:p w14:paraId="306757D3" w14:textId="77777777" w:rsidR="00453BF8" w:rsidRDefault="00453BF8" w:rsidP="00453BF8"/>
    <w:p w14:paraId="07A0FE24" w14:textId="77777777" w:rsidR="00453BF8" w:rsidRDefault="00453BF8" w:rsidP="00453BF8"/>
    <w:p w14:paraId="46425F4E" w14:textId="77777777" w:rsidR="00453BF8" w:rsidRDefault="00453BF8" w:rsidP="00453BF8"/>
    <w:p w14:paraId="7B4EFDF6" w14:textId="77777777" w:rsidR="00453BF8" w:rsidRDefault="00453BF8" w:rsidP="00453BF8"/>
    <w:p w14:paraId="2071C346" w14:textId="77777777" w:rsidR="00453BF8" w:rsidRDefault="00453BF8" w:rsidP="00453BF8"/>
    <w:p w14:paraId="475D267A" w14:textId="77777777" w:rsidR="00453BF8" w:rsidRDefault="00453BF8" w:rsidP="00453BF8"/>
    <w:p w14:paraId="5B99EC30" w14:textId="77777777" w:rsidR="00453BF8" w:rsidRDefault="00453BF8" w:rsidP="00453BF8"/>
    <w:p w14:paraId="3B06CD6C" w14:textId="77777777" w:rsidR="00453BF8" w:rsidRDefault="00453BF8" w:rsidP="00453BF8"/>
    <w:p w14:paraId="0F0375DD" w14:textId="77777777" w:rsidR="00453BF8" w:rsidRDefault="00453BF8" w:rsidP="00453BF8"/>
    <w:p w14:paraId="12CD59A8" w14:textId="77777777" w:rsidR="00453BF8" w:rsidRDefault="00453BF8" w:rsidP="00453BF8"/>
    <w:p w14:paraId="6AF5489D" w14:textId="77777777" w:rsidR="00453BF8" w:rsidRDefault="00453BF8" w:rsidP="00453BF8"/>
    <w:p w14:paraId="5EEF8CEB" w14:textId="77777777" w:rsidR="00453BF8" w:rsidRDefault="00453BF8" w:rsidP="00453BF8"/>
    <w:p w14:paraId="26FE0424" w14:textId="77777777" w:rsidR="00453BF8" w:rsidRDefault="00453BF8" w:rsidP="00453BF8"/>
    <w:p w14:paraId="79F19AB6" w14:textId="77777777" w:rsidR="00453BF8" w:rsidRDefault="00453BF8" w:rsidP="00453BF8">
      <w:pPr>
        <w:sectPr w:rsidR="00453BF8" w:rsidSect="00453BF8">
          <w:headerReference w:type="default" r:id="rId21"/>
          <w:type w:val="continuous"/>
          <w:pgSz w:w="12240" w:h="15840"/>
          <w:pgMar w:top="1440" w:right="1440" w:bottom="1440" w:left="1440" w:header="720" w:footer="720" w:gutter="0"/>
          <w:cols w:space="720"/>
          <w:docGrid w:linePitch="360"/>
        </w:sectPr>
      </w:pPr>
    </w:p>
    <w:tbl>
      <w:tblPr>
        <w:tblStyle w:val="TableGridLight114"/>
        <w:tblW w:w="12935" w:type="dxa"/>
        <w:tblLayout w:type="fixed"/>
        <w:tblCellMar>
          <w:top w:w="29" w:type="dxa"/>
          <w:left w:w="29" w:type="dxa"/>
          <w:right w:w="29" w:type="dxa"/>
        </w:tblCellMar>
        <w:tblLook w:val="04A0" w:firstRow="1" w:lastRow="0" w:firstColumn="1" w:lastColumn="0" w:noHBand="0" w:noVBand="1"/>
      </w:tblPr>
      <w:tblGrid>
        <w:gridCol w:w="2567"/>
        <w:gridCol w:w="864"/>
        <w:gridCol w:w="864"/>
        <w:gridCol w:w="864"/>
        <w:gridCol w:w="864"/>
        <w:gridCol w:w="864"/>
        <w:gridCol w:w="864"/>
        <w:gridCol w:w="864"/>
        <w:gridCol w:w="864"/>
        <w:gridCol w:w="864"/>
        <w:gridCol w:w="864"/>
        <w:gridCol w:w="864"/>
        <w:gridCol w:w="853"/>
        <w:gridCol w:w="11"/>
      </w:tblGrid>
      <w:tr w:rsidR="00453BF8" w:rsidRPr="00220B19" w14:paraId="59DA9B68" w14:textId="77777777" w:rsidTr="009079DE">
        <w:trPr>
          <w:gridAfter w:val="1"/>
          <w:wAfter w:w="11" w:type="dxa"/>
          <w:trHeight w:val="961"/>
        </w:trPr>
        <w:tc>
          <w:tcPr>
            <w:tcW w:w="12924" w:type="dxa"/>
            <w:gridSpan w:val="13"/>
            <w:tcBorders>
              <w:top w:val="nil"/>
              <w:left w:val="nil"/>
              <w:bottom w:val="single" w:sz="12" w:space="0" w:color="auto"/>
              <w:right w:val="nil"/>
            </w:tcBorders>
          </w:tcPr>
          <w:p w14:paraId="44C93CD1" w14:textId="77777777" w:rsidR="00453BF8" w:rsidRPr="00D942CC" w:rsidRDefault="00453BF8" w:rsidP="009079DE">
            <w:pPr>
              <w:rPr>
                <w:b/>
                <w:bCs/>
                <w:sz w:val="24"/>
              </w:rPr>
            </w:pPr>
            <w:r w:rsidRPr="00D942CC">
              <w:rPr>
                <w:b/>
                <w:bCs/>
              </w:rPr>
              <w:t>Table 7</w:t>
            </w:r>
          </w:p>
          <w:p w14:paraId="772EEBC6" w14:textId="77777777" w:rsidR="00453BF8" w:rsidRPr="00220B19" w:rsidRDefault="00453BF8" w:rsidP="009079DE">
            <w:pPr>
              <w:rPr>
                <w:sz w:val="24"/>
              </w:rPr>
            </w:pPr>
          </w:p>
          <w:p w14:paraId="5E180091" w14:textId="77777777" w:rsidR="00453BF8" w:rsidRPr="00220B19" w:rsidRDefault="00453BF8" w:rsidP="009079DE">
            <w:r w:rsidRPr="00220B19">
              <w:rPr>
                <w:i/>
                <w:sz w:val="24"/>
              </w:rPr>
              <w:t xml:space="preserve">Correlations </w:t>
            </w:r>
            <w:r>
              <w:rPr>
                <w:i/>
                <w:sz w:val="24"/>
              </w:rPr>
              <w:t>B</w:t>
            </w:r>
            <w:r w:rsidRPr="00220B19">
              <w:rPr>
                <w:i/>
                <w:sz w:val="24"/>
              </w:rPr>
              <w:t xml:space="preserve">etween </w:t>
            </w:r>
            <w:r>
              <w:rPr>
                <w:i/>
              </w:rPr>
              <w:t>Prisoners’</w:t>
            </w:r>
            <w:r w:rsidRPr="001A0A28">
              <w:rPr>
                <w:i/>
              </w:rPr>
              <w:t xml:space="preserve"> </w:t>
            </w:r>
            <w:r>
              <w:rPr>
                <w:i/>
              </w:rPr>
              <w:t>C</w:t>
            </w:r>
            <w:r w:rsidRPr="001A0A28">
              <w:rPr>
                <w:i/>
              </w:rPr>
              <w:t xml:space="preserve">urrent </w:t>
            </w:r>
            <w:r>
              <w:rPr>
                <w:i/>
              </w:rPr>
              <w:t>W</w:t>
            </w:r>
            <w:r w:rsidRPr="001A0A28">
              <w:rPr>
                <w:i/>
              </w:rPr>
              <w:t>orst-</w:t>
            </w:r>
            <w:r>
              <w:rPr>
                <w:i/>
              </w:rPr>
              <w:t>T</w:t>
            </w:r>
            <w:r w:rsidRPr="001A0A28">
              <w:rPr>
                <w:i/>
              </w:rPr>
              <w:t xml:space="preserve">rait </w:t>
            </w:r>
            <w:r>
              <w:rPr>
                <w:i/>
              </w:rPr>
              <w:t>R</w:t>
            </w:r>
            <w:r w:rsidRPr="001A0A28">
              <w:rPr>
                <w:i/>
              </w:rPr>
              <w:t xml:space="preserve">atings </w:t>
            </w:r>
            <w:r>
              <w:rPr>
                <w:i/>
              </w:rPr>
              <w:t>R</w:t>
            </w:r>
            <w:r w:rsidRPr="001A0A28">
              <w:rPr>
                <w:i/>
              </w:rPr>
              <w:t xml:space="preserve">elative to the </w:t>
            </w:r>
            <w:r>
              <w:rPr>
                <w:i/>
              </w:rPr>
              <w:t>Average</w:t>
            </w:r>
            <w:r w:rsidRPr="001A0A28">
              <w:rPr>
                <w:i/>
              </w:rPr>
              <w:t xml:space="preserve"> </w:t>
            </w:r>
            <w:r>
              <w:rPr>
                <w:i/>
              </w:rPr>
              <w:t>C</w:t>
            </w:r>
            <w:r w:rsidRPr="001A0A28">
              <w:rPr>
                <w:i/>
              </w:rPr>
              <w:t xml:space="preserve">ommunity </w:t>
            </w:r>
            <w:r>
              <w:rPr>
                <w:i/>
              </w:rPr>
              <w:t>M</w:t>
            </w:r>
            <w:r w:rsidRPr="001A0A28">
              <w:rPr>
                <w:i/>
              </w:rPr>
              <w:t>ember</w:t>
            </w:r>
            <w:r w:rsidRPr="001A0A28">
              <w:rPr>
                <w:bCs/>
                <w:i/>
              </w:rPr>
              <w:t xml:space="preserve"> </w:t>
            </w:r>
            <w:r>
              <w:rPr>
                <w:bCs/>
                <w:i/>
              </w:rPr>
              <w:t xml:space="preserve">and </w:t>
            </w:r>
            <w:r w:rsidRPr="001A0A28">
              <w:rPr>
                <w:bCs/>
                <w:i/>
              </w:rPr>
              <w:t xml:space="preserve">Guilt, </w:t>
            </w:r>
            <w:r>
              <w:rPr>
                <w:bCs/>
                <w:i/>
              </w:rPr>
              <w:t>B</w:t>
            </w:r>
            <w:r w:rsidRPr="001A0A28">
              <w:rPr>
                <w:i/>
              </w:rPr>
              <w:t xml:space="preserve">lame, </w:t>
            </w:r>
            <w:r>
              <w:rPr>
                <w:i/>
              </w:rPr>
              <w:t>F</w:t>
            </w:r>
            <w:r w:rsidRPr="001A0A28">
              <w:rPr>
                <w:i/>
              </w:rPr>
              <w:t xml:space="preserve">ault, </w:t>
            </w:r>
            <w:r>
              <w:rPr>
                <w:i/>
              </w:rPr>
              <w:t>H</w:t>
            </w:r>
            <w:r w:rsidRPr="001A0A28">
              <w:rPr>
                <w:i/>
              </w:rPr>
              <w:t xml:space="preserve">arm, </w:t>
            </w:r>
            <w:r>
              <w:rPr>
                <w:i/>
              </w:rPr>
              <w:t>H</w:t>
            </w:r>
            <w:r w:rsidRPr="001A0A28">
              <w:rPr>
                <w:i/>
              </w:rPr>
              <w:t xml:space="preserve">ardship, and </w:t>
            </w:r>
            <w:r>
              <w:rPr>
                <w:i/>
              </w:rPr>
              <w:t>P</w:t>
            </w:r>
            <w:r w:rsidRPr="001A0A28">
              <w:rPr>
                <w:i/>
              </w:rPr>
              <w:t xml:space="preserve">ast and </w:t>
            </w:r>
            <w:r>
              <w:rPr>
                <w:i/>
              </w:rPr>
              <w:t>F</w:t>
            </w:r>
            <w:r w:rsidRPr="001A0A28">
              <w:rPr>
                <w:i/>
              </w:rPr>
              <w:t xml:space="preserve">uture </w:t>
            </w:r>
            <w:r>
              <w:rPr>
                <w:i/>
              </w:rPr>
              <w:t>R</w:t>
            </w:r>
            <w:r w:rsidRPr="001A0A28">
              <w:rPr>
                <w:i/>
              </w:rPr>
              <w:t xml:space="preserve">atings of </w:t>
            </w:r>
            <w:r>
              <w:rPr>
                <w:i/>
              </w:rPr>
              <w:t>their</w:t>
            </w:r>
            <w:r w:rsidRPr="001A0A28">
              <w:rPr>
                <w:i/>
              </w:rPr>
              <w:t xml:space="preserve"> </w:t>
            </w:r>
            <w:r>
              <w:rPr>
                <w:i/>
              </w:rPr>
              <w:t>W</w:t>
            </w:r>
            <w:r w:rsidRPr="001A0A28">
              <w:rPr>
                <w:i/>
              </w:rPr>
              <w:t xml:space="preserve">orst </w:t>
            </w:r>
            <w:r>
              <w:rPr>
                <w:i/>
              </w:rPr>
              <w:t>T</w:t>
            </w:r>
            <w:r w:rsidRPr="001A0A28">
              <w:rPr>
                <w:i/>
              </w:rPr>
              <w:t xml:space="preserve">rait </w:t>
            </w:r>
          </w:p>
        </w:tc>
      </w:tr>
      <w:tr w:rsidR="00453BF8" w:rsidRPr="00220B19" w14:paraId="532B3182"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2567" w:type="dxa"/>
            <w:tcBorders>
              <w:top w:val="single" w:sz="12" w:space="0" w:color="auto"/>
              <w:bottom w:val="single" w:sz="12" w:space="0" w:color="auto"/>
            </w:tcBorders>
            <w:hideMark/>
          </w:tcPr>
          <w:p w14:paraId="3288D1BA" w14:textId="77777777" w:rsidR="00453BF8" w:rsidRPr="00220B19" w:rsidRDefault="00453BF8" w:rsidP="009079DE">
            <w:pPr>
              <w:jc w:val="center"/>
              <w:rPr>
                <w:sz w:val="24"/>
              </w:rPr>
            </w:pPr>
          </w:p>
        </w:tc>
        <w:tc>
          <w:tcPr>
            <w:tcW w:w="864" w:type="dxa"/>
            <w:tcBorders>
              <w:top w:val="single" w:sz="12" w:space="0" w:color="auto"/>
              <w:bottom w:val="single" w:sz="12" w:space="0" w:color="auto"/>
            </w:tcBorders>
          </w:tcPr>
          <w:p w14:paraId="45E2AA75" w14:textId="77777777" w:rsidR="00453BF8" w:rsidRPr="00220B19" w:rsidRDefault="00453BF8" w:rsidP="009079DE">
            <w:pPr>
              <w:jc w:val="center"/>
              <w:rPr>
                <w:sz w:val="24"/>
                <w:szCs w:val="24"/>
              </w:rPr>
            </w:pPr>
            <w:r w:rsidRPr="00220B19">
              <w:rPr>
                <w:sz w:val="24"/>
              </w:rPr>
              <w:t>1</w:t>
            </w:r>
          </w:p>
        </w:tc>
        <w:tc>
          <w:tcPr>
            <w:tcW w:w="864" w:type="dxa"/>
            <w:tcBorders>
              <w:top w:val="single" w:sz="12" w:space="0" w:color="auto"/>
              <w:bottom w:val="single" w:sz="12" w:space="0" w:color="auto"/>
            </w:tcBorders>
          </w:tcPr>
          <w:p w14:paraId="23B214D6" w14:textId="77777777" w:rsidR="00453BF8" w:rsidRPr="00220B19" w:rsidRDefault="00453BF8" w:rsidP="009079DE">
            <w:pPr>
              <w:jc w:val="center"/>
              <w:rPr>
                <w:sz w:val="24"/>
                <w:szCs w:val="24"/>
              </w:rPr>
            </w:pPr>
            <w:r w:rsidRPr="00220B19">
              <w:rPr>
                <w:sz w:val="24"/>
              </w:rPr>
              <w:t>2</w:t>
            </w:r>
          </w:p>
        </w:tc>
        <w:tc>
          <w:tcPr>
            <w:tcW w:w="864" w:type="dxa"/>
            <w:tcBorders>
              <w:top w:val="single" w:sz="12" w:space="0" w:color="auto"/>
              <w:bottom w:val="single" w:sz="12" w:space="0" w:color="auto"/>
            </w:tcBorders>
          </w:tcPr>
          <w:p w14:paraId="01D6106A" w14:textId="77777777" w:rsidR="00453BF8" w:rsidRPr="00220B19" w:rsidRDefault="00453BF8" w:rsidP="009079DE">
            <w:pPr>
              <w:jc w:val="center"/>
            </w:pPr>
            <w:r w:rsidRPr="00220B19">
              <w:rPr>
                <w:sz w:val="24"/>
              </w:rPr>
              <w:t>3</w:t>
            </w:r>
          </w:p>
        </w:tc>
        <w:tc>
          <w:tcPr>
            <w:tcW w:w="864" w:type="dxa"/>
            <w:tcBorders>
              <w:top w:val="single" w:sz="12" w:space="0" w:color="auto"/>
              <w:bottom w:val="single" w:sz="12" w:space="0" w:color="auto"/>
            </w:tcBorders>
          </w:tcPr>
          <w:p w14:paraId="0C406E9B" w14:textId="77777777" w:rsidR="00453BF8" w:rsidRPr="00220B19" w:rsidRDefault="00453BF8" w:rsidP="009079DE">
            <w:pPr>
              <w:jc w:val="center"/>
              <w:rPr>
                <w:sz w:val="24"/>
                <w:szCs w:val="24"/>
              </w:rPr>
            </w:pPr>
            <w:r>
              <w:rPr>
                <w:sz w:val="24"/>
                <w:szCs w:val="24"/>
              </w:rPr>
              <w:t>4</w:t>
            </w:r>
          </w:p>
        </w:tc>
        <w:tc>
          <w:tcPr>
            <w:tcW w:w="864" w:type="dxa"/>
            <w:tcBorders>
              <w:top w:val="single" w:sz="12" w:space="0" w:color="auto"/>
              <w:bottom w:val="single" w:sz="12" w:space="0" w:color="auto"/>
            </w:tcBorders>
          </w:tcPr>
          <w:p w14:paraId="1EDFD75A" w14:textId="77777777" w:rsidR="00453BF8" w:rsidRPr="00220B19" w:rsidRDefault="00453BF8" w:rsidP="009079DE">
            <w:pPr>
              <w:jc w:val="center"/>
              <w:rPr>
                <w:sz w:val="24"/>
                <w:szCs w:val="24"/>
              </w:rPr>
            </w:pPr>
            <w:r>
              <w:rPr>
                <w:sz w:val="24"/>
                <w:szCs w:val="24"/>
              </w:rPr>
              <w:t>5</w:t>
            </w:r>
          </w:p>
        </w:tc>
        <w:tc>
          <w:tcPr>
            <w:tcW w:w="864" w:type="dxa"/>
            <w:tcBorders>
              <w:top w:val="single" w:sz="12" w:space="0" w:color="auto"/>
              <w:bottom w:val="single" w:sz="12" w:space="0" w:color="auto"/>
            </w:tcBorders>
          </w:tcPr>
          <w:p w14:paraId="0C555428" w14:textId="77777777" w:rsidR="00453BF8" w:rsidRPr="00220B19" w:rsidRDefault="00453BF8" w:rsidP="009079DE">
            <w:pPr>
              <w:jc w:val="center"/>
            </w:pPr>
            <w:r>
              <w:rPr>
                <w:sz w:val="24"/>
                <w:szCs w:val="24"/>
              </w:rPr>
              <w:t>6</w:t>
            </w:r>
          </w:p>
        </w:tc>
        <w:tc>
          <w:tcPr>
            <w:tcW w:w="864" w:type="dxa"/>
            <w:tcBorders>
              <w:top w:val="single" w:sz="12" w:space="0" w:color="auto"/>
              <w:bottom w:val="single" w:sz="12" w:space="0" w:color="auto"/>
            </w:tcBorders>
          </w:tcPr>
          <w:p w14:paraId="408A3D2A" w14:textId="77777777" w:rsidR="00453BF8" w:rsidRPr="00220B19" w:rsidRDefault="00453BF8" w:rsidP="009079DE">
            <w:pPr>
              <w:jc w:val="center"/>
              <w:rPr>
                <w:sz w:val="24"/>
                <w:szCs w:val="24"/>
              </w:rPr>
            </w:pPr>
            <w:r>
              <w:rPr>
                <w:sz w:val="24"/>
                <w:szCs w:val="24"/>
              </w:rPr>
              <w:t>7</w:t>
            </w:r>
          </w:p>
        </w:tc>
        <w:tc>
          <w:tcPr>
            <w:tcW w:w="864" w:type="dxa"/>
            <w:tcBorders>
              <w:top w:val="single" w:sz="12" w:space="0" w:color="auto"/>
              <w:bottom w:val="single" w:sz="12" w:space="0" w:color="auto"/>
            </w:tcBorders>
          </w:tcPr>
          <w:p w14:paraId="1259400D" w14:textId="77777777" w:rsidR="00453BF8" w:rsidRPr="00220B19" w:rsidRDefault="00453BF8" w:rsidP="009079DE">
            <w:pPr>
              <w:jc w:val="center"/>
              <w:rPr>
                <w:sz w:val="24"/>
                <w:szCs w:val="24"/>
              </w:rPr>
            </w:pPr>
            <w:r>
              <w:rPr>
                <w:sz w:val="24"/>
                <w:szCs w:val="24"/>
              </w:rPr>
              <w:t>8</w:t>
            </w:r>
          </w:p>
        </w:tc>
        <w:tc>
          <w:tcPr>
            <w:tcW w:w="864" w:type="dxa"/>
            <w:tcBorders>
              <w:top w:val="single" w:sz="12" w:space="0" w:color="auto"/>
              <w:bottom w:val="single" w:sz="12" w:space="0" w:color="auto"/>
            </w:tcBorders>
          </w:tcPr>
          <w:p w14:paraId="04FAEEF8" w14:textId="77777777" w:rsidR="00453BF8" w:rsidRPr="00220B19" w:rsidRDefault="00453BF8" w:rsidP="009079DE">
            <w:pPr>
              <w:jc w:val="center"/>
              <w:rPr>
                <w:sz w:val="24"/>
                <w:szCs w:val="24"/>
              </w:rPr>
            </w:pPr>
            <w:r>
              <w:rPr>
                <w:sz w:val="24"/>
              </w:rPr>
              <w:t>9</w:t>
            </w:r>
          </w:p>
        </w:tc>
        <w:tc>
          <w:tcPr>
            <w:tcW w:w="864" w:type="dxa"/>
            <w:tcBorders>
              <w:top w:val="single" w:sz="12" w:space="0" w:color="auto"/>
              <w:bottom w:val="single" w:sz="12" w:space="0" w:color="auto"/>
            </w:tcBorders>
          </w:tcPr>
          <w:p w14:paraId="29AE5512" w14:textId="77777777" w:rsidR="00453BF8" w:rsidRPr="00220B19" w:rsidRDefault="00453BF8" w:rsidP="009079DE">
            <w:pPr>
              <w:jc w:val="center"/>
              <w:rPr>
                <w:sz w:val="24"/>
                <w:szCs w:val="24"/>
              </w:rPr>
            </w:pPr>
            <w:r w:rsidRPr="00220B19">
              <w:rPr>
                <w:sz w:val="24"/>
              </w:rPr>
              <w:t>10</w:t>
            </w:r>
          </w:p>
        </w:tc>
        <w:tc>
          <w:tcPr>
            <w:tcW w:w="864" w:type="dxa"/>
            <w:tcBorders>
              <w:top w:val="single" w:sz="12" w:space="0" w:color="auto"/>
              <w:bottom w:val="single" w:sz="12" w:space="0" w:color="auto"/>
            </w:tcBorders>
          </w:tcPr>
          <w:p w14:paraId="20025720" w14:textId="77777777" w:rsidR="00453BF8" w:rsidRPr="00220B19" w:rsidRDefault="00453BF8" w:rsidP="009079DE">
            <w:pPr>
              <w:jc w:val="center"/>
              <w:rPr>
                <w:sz w:val="24"/>
                <w:szCs w:val="24"/>
              </w:rPr>
            </w:pPr>
            <w:r w:rsidRPr="00220B19">
              <w:rPr>
                <w:sz w:val="24"/>
              </w:rPr>
              <w:t>11</w:t>
            </w:r>
          </w:p>
        </w:tc>
        <w:tc>
          <w:tcPr>
            <w:tcW w:w="864" w:type="dxa"/>
            <w:gridSpan w:val="2"/>
            <w:tcBorders>
              <w:top w:val="single" w:sz="12" w:space="0" w:color="auto"/>
              <w:bottom w:val="single" w:sz="12" w:space="0" w:color="auto"/>
            </w:tcBorders>
          </w:tcPr>
          <w:p w14:paraId="14D53A53" w14:textId="77777777" w:rsidR="00453BF8" w:rsidRPr="00220B19" w:rsidRDefault="00453BF8" w:rsidP="009079DE">
            <w:pPr>
              <w:jc w:val="center"/>
            </w:pPr>
            <w:r>
              <w:t>12</w:t>
            </w:r>
          </w:p>
        </w:tc>
      </w:tr>
      <w:tr w:rsidR="00453BF8" w:rsidRPr="00220B19" w14:paraId="3DE3EA44"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tcBorders>
              <w:top w:val="single" w:sz="12" w:space="0" w:color="auto"/>
            </w:tcBorders>
            <w:vAlign w:val="center"/>
          </w:tcPr>
          <w:p w14:paraId="3B171A46" w14:textId="77777777" w:rsidR="00453BF8" w:rsidRPr="002E0115" w:rsidRDefault="00453BF8" w:rsidP="009079DE">
            <w:pPr>
              <w:rPr>
                <w:color w:val="000000" w:themeColor="text1"/>
                <w:spacing w:val="15"/>
              </w:rPr>
            </w:pPr>
            <w:r w:rsidRPr="002E0115">
              <w:rPr>
                <w:color w:val="000000" w:themeColor="text1"/>
                <w:spacing w:val="15"/>
              </w:rPr>
              <w:t>Ratings of worst trait</w:t>
            </w:r>
            <w:r>
              <w:rPr>
                <w:color w:val="000000" w:themeColor="text1"/>
                <w:spacing w:val="15"/>
              </w:rPr>
              <w:t xml:space="preserve"> relative to CM</w:t>
            </w:r>
          </w:p>
        </w:tc>
        <w:tc>
          <w:tcPr>
            <w:tcW w:w="864" w:type="dxa"/>
            <w:tcBorders>
              <w:top w:val="single" w:sz="12" w:space="0" w:color="auto"/>
            </w:tcBorders>
            <w:vAlign w:val="center"/>
          </w:tcPr>
          <w:p w14:paraId="0057C54D" w14:textId="77777777" w:rsidR="00453BF8" w:rsidRPr="00220B19" w:rsidRDefault="00453BF8" w:rsidP="009079DE">
            <w:pPr>
              <w:jc w:val="center"/>
            </w:pPr>
            <w:r>
              <w:t>-</w:t>
            </w:r>
          </w:p>
        </w:tc>
        <w:tc>
          <w:tcPr>
            <w:tcW w:w="864" w:type="dxa"/>
            <w:tcBorders>
              <w:top w:val="single" w:sz="12" w:space="0" w:color="auto"/>
            </w:tcBorders>
            <w:vAlign w:val="center"/>
          </w:tcPr>
          <w:p w14:paraId="4238D498" w14:textId="77777777" w:rsidR="00453BF8" w:rsidRPr="00220B19" w:rsidRDefault="00453BF8" w:rsidP="009079DE">
            <w:pPr>
              <w:jc w:val="center"/>
            </w:pPr>
          </w:p>
        </w:tc>
        <w:tc>
          <w:tcPr>
            <w:tcW w:w="864" w:type="dxa"/>
            <w:tcBorders>
              <w:top w:val="single" w:sz="12" w:space="0" w:color="auto"/>
            </w:tcBorders>
            <w:vAlign w:val="center"/>
          </w:tcPr>
          <w:p w14:paraId="194098D9" w14:textId="77777777" w:rsidR="00453BF8" w:rsidRPr="00220B19" w:rsidRDefault="00453BF8" w:rsidP="009079DE">
            <w:pPr>
              <w:jc w:val="center"/>
            </w:pPr>
          </w:p>
        </w:tc>
        <w:tc>
          <w:tcPr>
            <w:tcW w:w="864" w:type="dxa"/>
            <w:tcBorders>
              <w:top w:val="single" w:sz="12" w:space="0" w:color="auto"/>
            </w:tcBorders>
            <w:vAlign w:val="center"/>
          </w:tcPr>
          <w:p w14:paraId="5E348596" w14:textId="77777777" w:rsidR="00453BF8" w:rsidRPr="00220B19" w:rsidRDefault="00453BF8" w:rsidP="009079DE">
            <w:pPr>
              <w:jc w:val="center"/>
            </w:pPr>
          </w:p>
        </w:tc>
        <w:tc>
          <w:tcPr>
            <w:tcW w:w="864" w:type="dxa"/>
            <w:tcBorders>
              <w:top w:val="single" w:sz="12" w:space="0" w:color="auto"/>
            </w:tcBorders>
            <w:vAlign w:val="center"/>
          </w:tcPr>
          <w:p w14:paraId="1FF5B3A5" w14:textId="77777777" w:rsidR="00453BF8" w:rsidRPr="00220B19" w:rsidRDefault="00453BF8" w:rsidP="009079DE">
            <w:pPr>
              <w:jc w:val="center"/>
            </w:pPr>
          </w:p>
        </w:tc>
        <w:tc>
          <w:tcPr>
            <w:tcW w:w="864" w:type="dxa"/>
            <w:tcBorders>
              <w:top w:val="single" w:sz="12" w:space="0" w:color="auto"/>
            </w:tcBorders>
            <w:vAlign w:val="center"/>
          </w:tcPr>
          <w:p w14:paraId="2FF986DA" w14:textId="77777777" w:rsidR="00453BF8" w:rsidRPr="00220B19" w:rsidRDefault="00453BF8" w:rsidP="009079DE">
            <w:pPr>
              <w:jc w:val="center"/>
            </w:pPr>
          </w:p>
        </w:tc>
        <w:tc>
          <w:tcPr>
            <w:tcW w:w="864" w:type="dxa"/>
            <w:tcBorders>
              <w:top w:val="single" w:sz="12" w:space="0" w:color="auto"/>
            </w:tcBorders>
            <w:vAlign w:val="center"/>
          </w:tcPr>
          <w:p w14:paraId="12B71EBB" w14:textId="77777777" w:rsidR="00453BF8" w:rsidRPr="00220B19" w:rsidRDefault="00453BF8" w:rsidP="009079DE">
            <w:pPr>
              <w:jc w:val="center"/>
            </w:pPr>
          </w:p>
        </w:tc>
        <w:tc>
          <w:tcPr>
            <w:tcW w:w="864" w:type="dxa"/>
            <w:tcBorders>
              <w:top w:val="single" w:sz="12" w:space="0" w:color="auto"/>
            </w:tcBorders>
            <w:vAlign w:val="center"/>
          </w:tcPr>
          <w:p w14:paraId="1622B4FE" w14:textId="77777777" w:rsidR="00453BF8" w:rsidRPr="00220B19" w:rsidRDefault="00453BF8" w:rsidP="009079DE">
            <w:pPr>
              <w:jc w:val="center"/>
            </w:pPr>
          </w:p>
        </w:tc>
        <w:tc>
          <w:tcPr>
            <w:tcW w:w="864" w:type="dxa"/>
            <w:tcBorders>
              <w:top w:val="single" w:sz="12" w:space="0" w:color="auto"/>
            </w:tcBorders>
            <w:vAlign w:val="center"/>
          </w:tcPr>
          <w:p w14:paraId="4C862B92" w14:textId="77777777" w:rsidR="00453BF8" w:rsidRPr="00220B19" w:rsidRDefault="00453BF8" w:rsidP="009079DE">
            <w:pPr>
              <w:jc w:val="center"/>
            </w:pPr>
          </w:p>
        </w:tc>
        <w:tc>
          <w:tcPr>
            <w:tcW w:w="864" w:type="dxa"/>
            <w:tcBorders>
              <w:top w:val="single" w:sz="12" w:space="0" w:color="auto"/>
            </w:tcBorders>
            <w:vAlign w:val="center"/>
          </w:tcPr>
          <w:p w14:paraId="52425BD3" w14:textId="77777777" w:rsidR="00453BF8" w:rsidRPr="00220B19" w:rsidRDefault="00453BF8" w:rsidP="009079DE">
            <w:pPr>
              <w:jc w:val="center"/>
            </w:pPr>
          </w:p>
        </w:tc>
        <w:tc>
          <w:tcPr>
            <w:tcW w:w="864" w:type="dxa"/>
            <w:tcBorders>
              <w:top w:val="single" w:sz="12" w:space="0" w:color="auto"/>
            </w:tcBorders>
            <w:vAlign w:val="center"/>
          </w:tcPr>
          <w:p w14:paraId="56C99B0C" w14:textId="77777777" w:rsidR="00453BF8" w:rsidRPr="00220B19" w:rsidRDefault="00453BF8" w:rsidP="009079DE">
            <w:pPr>
              <w:jc w:val="center"/>
            </w:pPr>
          </w:p>
        </w:tc>
        <w:tc>
          <w:tcPr>
            <w:tcW w:w="864" w:type="dxa"/>
            <w:gridSpan w:val="2"/>
            <w:tcBorders>
              <w:top w:val="single" w:sz="12" w:space="0" w:color="auto"/>
            </w:tcBorders>
          </w:tcPr>
          <w:p w14:paraId="0F4DFCB2" w14:textId="77777777" w:rsidR="00453BF8" w:rsidRPr="00220B19" w:rsidRDefault="00453BF8" w:rsidP="009079DE">
            <w:pPr>
              <w:jc w:val="center"/>
            </w:pPr>
          </w:p>
        </w:tc>
      </w:tr>
      <w:tr w:rsidR="00453BF8" w:rsidRPr="00220B19" w14:paraId="605BA777"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2567" w:type="dxa"/>
            <w:vAlign w:val="center"/>
            <w:hideMark/>
          </w:tcPr>
          <w:p w14:paraId="6B9F15FB" w14:textId="77777777" w:rsidR="00453BF8" w:rsidRPr="00220B19" w:rsidRDefault="00453BF8" w:rsidP="009079DE">
            <w:pPr>
              <w:rPr>
                <w:sz w:val="24"/>
              </w:rPr>
            </w:pPr>
            <w:r w:rsidRPr="002E0115">
              <w:rPr>
                <w:color w:val="000000" w:themeColor="text1"/>
                <w:spacing w:val="15"/>
              </w:rPr>
              <w:t>Guilt</w:t>
            </w:r>
          </w:p>
        </w:tc>
        <w:tc>
          <w:tcPr>
            <w:tcW w:w="864" w:type="dxa"/>
            <w:vAlign w:val="center"/>
          </w:tcPr>
          <w:p w14:paraId="511B31DF" w14:textId="77777777" w:rsidR="00453BF8" w:rsidRPr="00965ECE" w:rsidRDefault="00453BF8" w:rsidP="009079DE">
            <w:pPr>
              <w:jc w:val="center"/>
              <w:rPr>
                <w:sz w:val="24"/>
                <w:szCs w:val="24"/>
              </w:rPr>
            </w:pPr>
            <w:r w:rsidRPr="00965ECE">
              <w:rPr>
                <w:sz w:val="24"/>
                <w:szCs w:val="24"/>
              </w:rPr>
              <w:t>.29***</w:t>
            </w:r>
          </w:p>
        </w:tc>
        <w:tc>
          <w:tcPr>
            <w:tcW w:w="864" w:type="dxa"/>
            <w:vAlign w:val="center"/>
          </w:tcPr>
          <w:p w14:paraId="1B55233D" w14:textId="77777777" w:rsidR="00453BF8" w:rsidRPr="00220B19" w:rsidRDefault="00453BF8" w:rsidP="009079DE">
            <w:pPr>
              <w:jc w:val="center"/>
              <w:rPr>
                <w:sz w:val="24"/>
                <w:szCs w:val="24"/>
              </w:rPr>
            </w:pPr>
            <w:r>
              <w:rPr>
                <w:sz w:val="24"/>
                <w:szCs w:val="24"/>
              </w:rPr>
              <w:t>-</w:t>
            </w:r>
          </w:p>
        </w:tc>
        <w:tc>
          <w:tcPr>
            <w:tcW w:w="864" w:type="dxa"/>
            <w:vAlign w:val="center"/>
          </w:tcPr>
          <w:p w14:paraId="2C358BDD" w14:textId="77777777" w:rsidR="00453BF8" w:rsidRPr="00220B19" w:rsidRDefault="00453BF8" w:rsidP="009079DE">
            <w:pPr>
              <w:jc w:val="center"/>
              <w:rPr>
                <w:sz w:val="24"/>
                <w:szCs w:val="24"/>
              </w:rPr>
            </w:pPr>
          </w:p>
        </w:tc>
        <w:tc>
          <w:tcPr>
            <w:tcW w:w="864" w:type="dxa"/>
            <w:vAlign w:val="center"/>
          </w:tcPr>
          <w:p w14:paraId="1D4379AD" w14:textId="77777777" w:rsidR="00453BF8" w:rsidRPr="00220B19" w:rsidRDefault="00453BF8" w:rsidP="009079DE">
            <w:pPr>
              <w:jc w:val="center"/>
              <w:rPr>
                <w:sz w:val="24"/>
                <w:szCs w:val="24"/>
              </w:rPr>
            </w:pPr>
          </w:p>
        </w:tc>
        <w:tc>
          <w:tcPr>
            <w:tcW w:w="864" w:type="dxa"/>
            <w:vAlign w:val="center"/>
          </w:tcPr>
          <w:p w14:paraId="409F93E6" w14:textId="77777777" w:rsidR="00453BF8" w:rsidRPr="00220B19" w:rsidRDefault="00453BF8" w:rsidP="009079DE">
            <w:pPr>
              <w:jc w:val="center"/>
              <w:rPr>
                <w:sz w:val="24"/>
                <w:szCs w:val="24"/>
              </w:rPr>
            </w:pPr>
          </w:p>
        </w:tc>
        <w:tc>
          <w:tcPr>
            <w:tcW w:w="864" w:type="dxa"/>
            <w:vAlign w:val="center"/>
          </w:tcPr>
          <w:p w14:paraId="44F9C548" w14:textId="77777777" w:rsidR="00453BF8" w:rsidRPr="00220B19" w:rsidRDefault="00453BF8" w:rsidP="009079DE">
            <w:pPr>
              <w:jc w:val="center"/>
              <w:rPr>
                <w:sz w:val="24"/>
                <w:szCs w:val="24"/>
              </w:rPr>
            </w:pPr>
          </w:p>
        </w:tc>
        <w:tc>
          <w:tcPr>
            <w:tcW w:w="864" w:type="dxa"/>
            <w:vAlign w:val="center"/>
          </w:tcPr>
          <w:p w14:paraId="3D12361F" w14:textId="77777777" w:rsidR="00453BF8" w:rsidRPr="00220B19" w:rsidRDefault="00453BF8" w:rsidP="009079DE">
            <w:pPr>
              <w:jc w:val="center"/>
              <w:rPr>
                <w:sz w:val="24"/>
                <w:szCs w:val="24"/>
              </w:rPr>
            </w:pPr>
          </w:p>
        </w:tc>
        <w:tc>
          <w:tcPr>
            <w:tcW w:w="864" w:type="dxa"/>
            <w:vAlign w:val="center"/>
          </w:tcPr>
          <w:p w14:paraId="7EB30A5D" w14:textId="77777777" w:rsidR="00453BF8" w:rsidRPr="00220B19" w:rsidRDefault="00453BF8" w:rsidP="009079DE">
            <w:pPr>
              <w:jc w:val="center"/>
              <w:rPr>
                <w:sz w:val="24"/>
                <w:szCs w:val="24"/>
              </w:rPr>
            </w:pPr>
          </w:p>
        </w:tc>
        <w:tc>
          <w:tcPr>
            <w:tcW w:w="864" w:type="dxa"/>
            <w:vAlign w:val="center"/>
          </w:tcPr>
          <w:p w14:paraId="35A1A073" w14:textId="77777777" w:rsidR="00453BF8" w:rsidRPr="00220B19" w:rsidRDefault="00453BF8" w:rsidP="009079DE">
            <w:pPr>
              <w:jc w:val="center"/>
              <w:rPr>
                <w:sz w:val="24"/>
                <w:szCs w:val="24"/>
              </w:rPr>
            </w:pPr>
          </w:p>
        </w:tc>
        <w:tc>
          <w:tcPr>
            <w:tcW w:w="864" w:type="dxa"/>
            <w:vAlign w:val="center"/>
          </w:tcPr>
          <w:p w14:paraId="14952FA0" w14:textId="77777777" w:rsidR="00453BF8" w:rsidRPr="00220B19" w:rsidRDefault="00453BF8" w:rsidP="009079DE">
            <w:pPr>
              <w:jc w:val="center"/>
              <w:rPr>
                <w:sz w:val="24"/>
                <w:szCs w:val="24"/>
              </w:rPr>
            </w:pPr>
          </w:p>
        </w:tc>
        <w:tc>
          <w:tcPr>
            <w:tcW w:w="864" w:type="dxa"/>
            <w:vAlign w:val="center"/>
          </w:tcPr>
          <w:p w14:paraId="3A50CA6B" w14:textId="77777777" w:rsidR="00453BF8" w:rsidRPr="00220B19" w:rsidRDefault="00453BF8" w:rsidP="009079DE">
            <w:pPr>
              <w:jc w:val="center"/>
              <w:rPr>
                <w:sz w:val="24"/>
                <w:szCs w:val="24"/>
              </w:rPr>
            </w:pPr>
          </w:p>
        </w:tc>
        <w:tc>
          <w:tcPr>
            <w:tcW w:w="864" w:type="dxa"/>
            <w:gridSpan w:val="2"/>
          </w:tcPr>
          <w:p w14:paraId="487234AD" w14:textId="77777777" w:rsidR="00453BF8" w:rsidRPr="00220B19" w:rsidRDefault="00453BF8" w:rsidP="009079DE">
            <w:pPr>
              <w:jc w:val="center"/>
            </w:pPr>
          </w:p>
        </w:tc>
      </w:tr>
      <w:tr w:rsidR="00453BF8" w:rsidRPr="00220B19" w14:paraId="51032971"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3734592C" w14:textId="77777777" w:rsidR="00453BF8" w:rsidRPr="00220B19" w:rsidRDefault="00453BF8" w:rsidP="009079DE">
            <w:pPr>
              <w:rPr>
                <w:sz w:val="24"/>
              </w:rPr>
            </w:pPr>
            <w:r w:rsidRPr="002E0115">
              <w:rPr>
                <w:color w:val="000000" w:themeColor="text1"/>
                <w:spacing w:val="15"/>
              </w:rPr>
              <w:t>Blame</w:t>
            </w:r>
          </w:p>
        </w:tc>
        <w:tc>
          <w:tcPr>
            <w:tcW w:w="864" w:type="dxa"/>
            <w:vAlign w:val="center"/>
          </w:tcPr>
          <w:p w14:paraId="6E4DB7C3" w14:textId="77777777" w:rsidR="00453BF8" w:rsidRPr="00220B19" w:rsidRDefault="00453BF8" w:rsidP="009079DE">
            <w:pPr>
              <w:jc w:val="center"/>
              <w:rPr>
                <w:sz w:val="24"/>
                <w:szCs w:val="24"/>
              </w:rPr>
            </w:pPr>
            <w:r>
              <w:rPr>
                <w:sz w:val="24"/>
              </w:rPr>
              <w:t>.20</w:t>
            </w:r>
            <w:r w:rsidRPr="00220B19">
              <w:rPr>
                <w:sz w:val="24"/>
              </w:rPr>
              <w:t>*</w:t>
            </w:r>
          </w:p>
        </w:tc>
        <w:tc>
          <w:tcPr>
            <w:tcW w:w="864" w:type="dxa"/>
            <w:vAlign w:val="center"/>
          </w:tcPr>
          <w:p w14:paraId="368F9852" w14:textId="77777777" w:rsidR="00453BF8" w:rsidRPr="00220B19" w:rsidRDefault="00453BF8" w:rsidP="009079DE">
            <w:pPr>
              <w:jc w:val="center"/>
              <w:rPr>
                <w:sz w:val="24"/>
                <w:szCs w:val="24"/>
              </w:rPr>
            </w:pPr>
            <w:r>
              <w:rPr>
                <w:sz w:val="24"/>
                <w:szCs w:val="24"/>
              </w:rPr>
              <w:t>.77***</w:t>
            </w:r>
          </w:p>
        </w:tc>
        <w:tc>
          <w:tcPr>
            <w:tcW w:w="864" w:type="dxa"/>
            <w:vAlign w:val="center"/>
          </w:tcPr>
          <w:p w14:paraId="3DD34B98" w14:textId="77777777" w:rsidR="00453BF8" w:rsidRPr="00220B19" w:rsidRDefault="00453BF8" w:rsidP="009079DE">
            <w:pPr>
              <w:jc w:val="center"/>
              <w:rPr>
                <w:sz w:val="24"/>
                <w:szCs w:val="24"/>
              </w:rPr>
            </w:pPr>
            <w:r>
              <w:rPr>
                <w:sz w:val="24"/>
                <w:szCs w:val="24"/>
              </w:rPr>
              <w:t>-</w:t>
            </w:r>
          </w:p>
        </w:tc>
        <w:tc>
          <w:tcPr>
            <w:tcW w:w="864" w:type="dxa"/>
            <w:vAlign w:val="center"/>
          </w:tcPr>
          <w:p w14:paraId="6E07DCD5" w14:textId="77777777" w:rsidR="00453BF8" w:rsidRPr="00220B19" w:rsidRDefault="00453BF8" w:rsidP="009079DE">
            <w:pPr>
              <w:jc w:val="center"/>
              <w:rPr>
                <w:sz w:val="24"/>
                <w:szCs w:val="24"/>
              </w:rPr>
            </w:pPr>
          </w:p>
        </w:tc>
        <w:tc>
          <w:tcPr>
            <w:tcW w:w="864" w:type="dxa"/>
            <w:vAlign w:val="center"/>
          </w:tcPr>
          <w:p w14:paraId="3EAFD6AF" w14:textId="77777777" w:rsidR="00453BF8" w:rsidRPr="00220B19" w:rsidRDefault="00453BF8" w:rsidP="009079DE">
            <w:pPr>
              <w:jc w:val="center"/>
              <w:rPr>
                <w:sz w:val="24"/>
                <w:szCs w:val="24"/>
              </w:rPr>
            </w:pPr>
          </w:p>
        </w:tc>
        <w:tc>
          <w:tcPr>
            <w:tcW w:w="864" w:type="dxa"/>
            <w:vAlign w:val="center"/>
          </w:tcPr>
          <w:p w14:paraId="7ACBC26D" w14:textId="77777777" w:rsidR="00453BF8" w:rsidRPr="00220B19" w:rsidRDefault="00453BF8" w:rsidP="009079DE">
            <w:pPr>
              <w:jc w:val="center"/>
              <w:rPr>
                <w:sz w:val="24"/>
                <w:szCs w:val="24"/>
              </w:rPr>
            </w:pPr>
          </w:p>
        </w:tc>
        <w:tc>
          <w:tcPr>
            <w:tcW w:w="864" w:type="dxa"/>
            <w:vAlign w:val="center"/>
          </w:tcPr>
          <w:p w14:paraId="75EEBB0B" w14:textId="77777777" w:rsidR="00453BF8" w:rsidRPr="00220B19" w:rsidRDefault="00453BF8" w:rsidP="009079DE">
            <w:pPr>
              <w:jc w:val="center"/>
              <w:rPr>
                <w:sz w:val="24"/>
                <w:szCs w:val="24"/>
              </w:rPr>
            </w:pPr>
          </w:p>
        </w:tc>
        <w:tc>
          <w:tcPr>
            <w:tcW w:w="864" w:type="dxa"/>
            <w:vAlign w:val="center"/>
          </w:tcPr>
          <w:p w14:paraId="628A811E" w14:textId="77777777" w:rsidR="00453BF8" w:rsidRPr="00220B19" w:rsidRDefault="00453BF8" w:rsidP="009079DE">
            <w:pPr>
              <w:jc w:val="center"/>
              <w:rPr>
                <w:sz w:val="24"/>
                <w:szCs w:val="24"/>
              </w:rPr>
            </w:pPr>
          </w:p>
        </w:tc>
        <w:tc>
          <w:tcPr>
            <w:tcW w:w="864" w:type="dxa"/>
            <w:vAlign w:val="center"/>
          </w:tcPr>
          <w:p w14:paraId="768839EE" w14:textId="77777777" w:rsidR="00453BF8" w:rsidRPr="00220B19" w:rsidRDefault="00453BF8" w:rsidP="009079DE">
            <w:pPr>
              <w:jc w:val="center"/>
              <w:rPr>
                <w:sz w:val="24"/>
                <w:szCs w:val="24"/>
              </w:rPr>
            </w:pPr>
          </w:p>
        </w:tc>
        <w:tc>
          <w:tcPr>
            <w:tcW w:w="864" w:type="dxa"/>
            <w:vAlign w:val="center"/>
          </w:tcPr>
          <w:p w14:paraId="63235E17" w14:textId="77777777" w:rsidR="00453BF8" w:rsidRPr="00220B19" w:rsidRDefault="00453BF8" w:rsidP="009079DE">
            <w:pPr>
              <w:jc w:val="center"/>
              <w:rPr>
                <w:sz w:val="24"/>
                <w:szCs w:val="24"/>
              </w:rPr>
            </w:pPr>
          </w:p>
        </w:tc>
        <w:tc>
          <w:tcPr>
            <w:tcW w:w="864" w:type="dxa"/>
            <w:vAlign w:val="center"/>
          </w:tcPr>
          <w:p w14:paraId="5EDD714B" w14:textId="77777777" w:rsidR="00453BF8" w:rsidRPr="00220B19" w:rsidRDefault="00453BF8" w:rsidP="009079DE">
            <w:pPr>
              <w:jc w:val="center"/>
              <w:rPr>
                <w:sz w:val="24"/>
                <w:szCs w:val="24"/>
              </w:rPr>
            </w:pPr>
          </w:p>
        </w:tc>
        <w:tc>
          <w:tcPr>
            <w:tcW w:w="864" w:type="dxa"/>
            <w:gridSpan w:val="2"/>
          </w:tcPr>
          <w:p w14:paraId="70503B63" w14:textId="77777777" w:rsidR="00453BF8" w:rsidRPr="00220B19" w:rsidRDefault="00453BF8" w:rsidP="009079DE">
            <w:pPr>
              <w:jc w:val="center"/>
            </w:pPr>
          </w:p>
        </w:tc>
      </w:tr>
      <w:tr w:rsidR="00453BF8" w:rsidRPr="00220B19" w14:paraId="5DA275A5"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2567" w:type="dxa"/>
            <w:vAlign w:val="center"/>
          </w:tcPr>
          <w:p w14:paraId="0159C439" w14:textId="77777777" w:rsidR="00453BF8" w:rsidRPr="00220B19" w:rsidRDefault="00453BF8" w:rsidP="009079DE">
            <w:pPr>
              <w:rPr>
                <w:sz w:val="24"/>
              </w:rPr>
            </w:pPr>
            <w:r w:rsidRPr="002E0115">
              <w:rPr>
                <w:color w:val="000000" w:themeColor="text1"/>
                <w:spacing w:val="15"/>
              </w:rPr>
              <w:t>Fault</w:t>
            </w:r>
          </w:p>
        </w:tc>
        <w:tc>
          <w:tcPr>
            <w:tcW w:w="864" w:type="dxa"/>
            <w:vAlign w:val="center"/>
          </w:tcPr>
          <w:p w14:paraId="6BC96EF5" w14:textId="77777777" w:rsidR="00453BF8" w:rsidRPr="00220B19" w:rsidRDefault="00453BF8" w:rsidP="009079DE">
            <w:pPr>
              <w:jc w:val="center"/>
              <w:rPr>
                <w:sz w:val="24"/>
                <w:szCs w:val="24"/>
              </w:rPr>
            </w:pPr>
            <w:r>
              <w:rPr>
                <w:sz w:val="24"/>
              </w:rPr>
              <w:t>.23</w:t>
            </w:r>
            <w:r w:rsidRPr="00220B19">
              <w:rPr>
                <w:sz w:val="24"/>
              </w:rPr>
              <w:t>*</w:t>
            </w:r>
            <w:r>
              <w:rPr>
                <w:sz w:val="24"/>
              </w:rPr>
              <w:t>*</w:t>
            </w:r>
          </w:p>
        </w:tc>
        <w:tc>
          <w:tcPr>
            <w:tcW w:w="864" w:type="dxa"/>
            <w:vAlign w:val="center"/>
          </w:tcPr>
          <w:p w14:paraId="29B2AC4F" w14:textId="77777777" w:rsidR="00453BF8" w:rsidRPr="00220B19" w:rsidRDefault="00453BF8" w:rsidP="009079DE">
            <w:pPr>
              <w:jc w:val="center"/>
              <w:rPr>
                <w:sz w:val="24"/>
                <w:szCs w:val="24"/>
              </w:rPr>
            </w:pPr>
            <w:r>
              <w:rPr>
                <w:sz w:val="24"/>
                <w:szCs w:val="24"/>
              </w:rPr>
              <w:t>.69***</w:t>
            </w:r>
          </w:p>
        </w:tc>
        <w:tc>
          <w:tcPr>
            <w:tcW w:w="864" w:type="dxa"/>
            <w:vAlign w:val="center"/>
          </w:tcPr>
          <w:p w14:paraId="46892917" w14:textId="77777777" w:rsidR="00453BF8" w:rsidRPr="00220B19" w:rsidRDefault="00453BF8" w:rsidP="009079DE">
            <w:pPr>
              <w:jc w:val="center"/>
              <w:rPr>
                <w:sz w:val="24"/>
                <w:szCs w:val="24"/>
              </w:rPr>
            </w:pPr>
            <w:r>
              <w:rPr>
                <w:sz w:val="24"/>
                <w:szCs w:val="24"/>
              </w:rPr>
              <w:t>.82***</w:t>
            </w:r>
          </w:p>
        </w:tc>
        <w:tc>
          <w:tcPr>
            <w:tcW w:w="864" w:type="dxa"/>
            <w:vAlign w:val="center"/>
          </w:tcPr>
          <w:p w14:paraId="16FA41C2" w14:textId="77777777" w:rsidR="00453BF8" w:rsidRPr="00220B19" w:rsidRDefault="00453BF8" w:rsidP="009079DE">
            <w:pPr>
              <w:jc w:val="center"/>
              <w:rPr>
                <w:sz w:val="24"/>
                <w:szCs w:val="24"/>
              </w:rPr>
            </w:pPr>
            <w:r>
              <w:rPr>
                <w:sz w:val="24"/>
                <w:szCs w:val="24"/>
              </w:rPr>
              <w:t>-</w:t>
            </w:r>
          </w:p>
        </w:tc>
        <w:tc>
          <w:tcPr>
            <w:tcW w:w="864" w:type="dxa"/>
            <w:vAlign w:val="center"/>
          </w:tcPr>
          <w:p w14:paraId="19B96042" w14:textId="77777777" w:rsidR="00453BF8" w:rsidRPr="00220B19" w:rsidRDefault="00453BF8" w:rsidP="009079DE">
            <w:pPr>
              <w:jc w:val="center"/>
              <w:rPr>
                <w:sz w:val="24"/>
                <w:szCs w:val="24"/>
              </w:rPr>
            </w:pPr>
          </w:p>
        </w:tc>
        <w:tc>
          <w:tcPr>
            <w:tcW w:w="864" w:type="dxa"/>
            <w:vAlign w:val="center"/>
          </w:tcPr>
          <w:p w14:paraId="77AE80F7" w14:textId="77777777" w:rsidR="00453BF8" w:rsidRPr="00220B19" w:rsidRDefault="00453BF8" w:rsidP="009079DE">
            <w:pPr>
              <w:jc w:val="center"/>
              <w:rPr>
                <w:sz w:val="24"/>
                <w:szCs w:val="24"/>
              </w:rPr>
            </w:pPr>
          </w:p>
        </w:tc>
        <w:tc>
          <w:tcPr>
            <w:tcW w:w="864" w:type="dxa"/>
            <w:vAlign w:val="center"/>
          </w:tcPr>
          <w:p w14:paraId="7C967E62" w14:textId="77777777" w:rsidR="00453BF8" w:rsidRPr="00220B19" w:rsidRDefault="00453BF8" w:rsidP="009079DE">
            <w:pPr>
              <w:jc w:val="center"/>
              <w:rPr>
                <w:sz w:val="24"/>
                <w:szCs w:val="24"/>
              </w:rPr>
            </w:pPr>
          </w:p>
        </w:tc>
        <w:tc>
          <w:tcPr>
            <w:tcW w:w="864" w:type="dxa"/>
            <w:vAlign w:val="center"/>
          </w:tcPr>
          <w:p w14:paraId="347B8324" w14:textId="77777777" w:rsidR="00453BF8" w:rsidRPr="00220B19" w:rsidRDefault="00453BF8" w:rsidP="009079DE">
            <w:pPr>
              <w:jc w:val="center"/>
              <w:rPr>
                <w:sz w:val="24"/>
                <w:szCs w:val="24"/>
              </w:rPr>
            </w:pPr>
          </w:p>
        </w:tc>
        <w:tc>
          <w:tcPr>
            <w:tcW w:w="864" w:type="dxa"/>
            <w:vAlign w:val="center"/>
          </w:tcPr>
          <w:p w14:paraId="0162DA91" w14:textId="77777777" w:rsidR="00453BF8" w:rsidRPr="00220B19" w:rsidRDefault="00453BF8" w:rsidP="009079DE">
            <w:pPr>
              <w:jc w:val="center"/>
              <w:rPr>
                <w:sz w:val="24"/>
                <w:szCs w:val="24"/>
              </w:rPr>
            </w:pPr>
          </w:p>
        </w:tc>
        <w:tc>
          <w:tcPr>
            <w:tcW w:w="864" w:type="dxa"/>
            <w:vAlign w:val="center"/>
          </w:tcPr>
          <w:p w14:paraId="4867A206" w14:textId="77777777" w:rsidR="00453BF8" w:rsidRPr="00220B19" w:rsidRDefault="00453BF8" w:rsidP="009079DE">
            <w:pPr>
              <w:jc w:val="center"/>
              <w:rPr>
                <w:sz w:val="24"/>
                <w:szCs w:val="24"/>
              </w:rPr>
            </w:pPr>
          </w:p>
        </w:tc>
        <w:tc>
          <w:tcPr>
            <w:tcW w:w="864" w:type="dxa"/>
            <w:vAlign w:val="center"/>
          </w:tcPr>
          <w:p w14:paraId="4ABFA69C" w14:textId="77777777" w:rsidR="00453BF8" w:rsidRPr="00220B19" w:rsidRDefault="00453BF8" w:rsidP="009079DE">
            <w:pPr>
              <w:jc w:val="center"/>
              <w:rPr>
                <w:sz w:val="24"/>
                <w:szCs w:val="24"/>
              </w:rPr>
            </w:pPr>
          </w:p>
        </w:tc>
        <w:tc>
          <w:tcPr>
            <w:tcW w:w="864" w:type="dxa"/>
            <w:gridSpan w:val="2"/>
          </w:tcPr>
          <w:p w14:paraId="3567793A" w14:textId="77777777" w:rsidR="00453BF8" w:rsidRPr="00220B19" w:rsidRDefault="00453BF8" w:rsidP="009079DE">
            <w:pPr>
              <w:jc w:val="center"/>
            </w:pPr>
          </w:p>
        </w:tc>
      </w:tr>
      <w:tr w:rsidR="00453BF8" w:rsidRPr="00220B19" w14:paraId="3080BF97"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2567" w:type="dxa"/>
            <w:vAlign w:val="center"/>
          </w:tcPr>
          <w:p w14:paraId="3C881109" w14:textId="77777777" w:rsidR="00453BF8" w:rsidRPr="00220B19" w:rsidRDefault="00453BF8" w:rsidP="009079DE">
            <w:pPr>
              <w:rPr>
                <w:sz w:val="24"/>
              </w:rPr>
            </w:pPr>
            <w:r w:rsidRPr="002E0115">
              <w:rPr>
                <w:color w:val="000000" w:themeColor="text1"/>
                <w:spacing w:val="15"/>
              </w:rPr>
              <w:t>Harm</w:t>
            </w:r>
          </w:p>
        </w:tc>
        <w:tc>
          <w:tcPr>
            <w:tcW w:w="864" w:type="dxa"/>
            <w:vAlign w:val="center"/>
          </w:tcPr>
          <w:p w14:paraId="4B0254CB" w14:textId="77777777" w:rsidR="00453BF8" w:rsidRPr="00220B19" w:rsidRDefault="00453BF8" w:rsidP="009079DE">
            <w:pPr>
              <w:jc w:val="center"/>
              <w:rPr>
                <w:sz w:val="24"/>
                <w:szCs w:val="24"/>
              </w:rPr>
            </w:pPr>
            <w:r w:rsidRPr="00220B19">
              <w:rPr>
                <w:sz w:val="24"/>
              </w:rPr>
              <w:t>-.</w:t>
            </w:r>
            <w:r>
              <w:rPr>
                <w:sz w:val="24"/>
              </w:rPr>
              <w:t>38**</w:t>
            </w:r>
            <w:r w:rsidRPr="00220B19">
              <w:rPr>
                <w:sz w:val="24"/>
              </w:rPr>
              <w:t>*</w:t>
            </w:r>
          </w:p>
        </w:tc>
        <w:tc>
          <w:tcPr>
            <w:tcW w:w="864" w:type="dxa"/>
            <w:vAlign w:val="center"/>
          </w:tcPr>
          <w:p w14:paraId="337BD75F" w14:textId="77777777" w:rsidR="00453BF8" w:rsidRPr="00220B19" w:rsidRDefault="00453BF8" w:rsidP="009079DE">
            <w:pPr>
              <w:jc w:val="center"/>
              <w:rPr>
                <w:sz w:val="24"/>
                <w:szCs w:val="24"/>
              </w:rPr>
            </w:pPr>
            <w:r>
              <w:rPr>
                <w:sz w:val="24"/>
                <w:szCs w:val="24"/>
              </w:rPr>
              <w:t>-.68***</w:t>
            </w:r>
          </w:p>
        </w:tc>
        <w:tc>
          <w:tcPr>
            <w:tcW w:w="864" w:type="dxa"/>
            <w:vAlign w:val="center"/>
          </w:tcPr>
          <w:p w14:paraId="3102395F" w14:textId="77777777" w:rsidR="00453BF8" w:rsidRPr="00220B19" w:rsidRDefault="00453BF8" w:rsidP="009079DE">
            <w:pPr>
              <w:jc w:val="center"/>
              <w:rPr>
                <w:sz w:val="24"/>
                <w:szCs w:val="24"/>
              </w:rPr>
            </w:pPr>
            <w:r>
              <w:rPr>
                <w:sz w:val="24"/>
                <w:szCs w:val="24"/>
              </w:rPr>
              <w:t>-.66***</w:t>
            </w:r>
          </w:p>
        </w:tc>
        <w:tc>
          <w:tcPr>
            <w:tcW w:w="864" w:type="dxa"/>
            <w:vAlign w:val="center"/>
          </w:tcPr>
          <w:p w14:paraId="3D5FAD88" w14:textId="77777777" w:rsidR="00453BF8" w:rsidRPr="00220B19" w:rsidRDefault="00453BF8" w:rsidP="009079DE">
            <w:pPr>
              <w:jc w:val="center"/>
              <w:rPr>
                <w:sz w:val="24"/>
                <w:szCs w:val="24"/>
              </w:rPr>
            </w:pPr>
            <w:r>
              <w:rPr>
                <w:sz w:val="24"/>
                <w:szCs w:val="24"/>
              </w:rPr>
              <w:t>-.59***</w:t>
            </w:r>
          </w:p>
        </w:tc>
        <w:tc>
          <w:tcPr>
            <w:tcW w:w="864" w:type="dxa"/>
            <w:vAlign w:val="center"/>
          </w:tcPr>
          <w:p w14:paraId="1A9100D7" w14:textId="77777777" w:rsidR="00453BF8" w:rsidRPr="00220B19" w:rsidRDefault="00453BF8" w:rsidP="009079DE">
            <w:pPr>
              <w:jc w:val="center"/>
              <w:rPr>
                <w:sz w:val="24"/>
                <w:szCs w:val="24"/>
              </w:rPr>
            </w:pPr>
            <w:r>
              <w:rPr>
                <w:sz w:val="24"/>
                <w:szCs w:val="24"/>
              </w:rPr>
              <w:t>-</w:t>
            </w:r>
          </w:p>
        </w:tc>
        <w:tc>
          <w:tcPr>
            <w:tcW w:w="864" w:type="dxa"/>
            <w:vAlign w:val="center"/>
          </w:tcPr>
          <w:p w14:paraId="47DA080E" w14:textId="77777777" w:rsidR="00453BF8" w:rsidRPr="00220B19" w:rsidRDefault="00453BF8" w:rsidP="009079DE">
            <w:pPr>
              <w:jc w:val="center"/>
              <w:rPr>
                <w:sz w:val="24"/>
                <w:szCs w:val="24"/>
              </w:rPr>
            </w:pPr>
          </w:p>
        </w:tc>
        <w:tc>
          <w:tcPr>
            <w:tcW w:w="864" w:type="dxa"/>
            <w:vAlign w:val="center"/>
          </w:tcPr>
          <w:p w14:paraId="1273D3A9" w14:textId="77777777" w:rsidR="00453BF8" w:rsidRPr="00220B19" w:rsidRDefault="00453BF8" w:rsidP="009079DE">
            <w:pPr>
              <w:jc w:val="center"/>
              <w:rPr>
                <w:sz w:val="24"/>
                <w:szCs w:val="24"/>
              </w:rPr>
            </w:pPr>
          </w:p>
        </w:tc>
        <w:tc>
          <w:tcPr>
            <w:tcW w:w="864" w:type="dxa"/>
            <w:vAlign w:val="center"/>
          </w:tcPr>
          <w:p w14:paraId="008BB451" w14:textId="77777777" w:rsidR="00453BF8" w:rsidRPr="00220B19" w:rsidRDefault="00453BF8" w:rsidP="009079DE">
            <w:pPr>
              <w:jc w:val="center"/>
              <w:rPr>
                <w:sz w:val="24"/>
                <w:szCs w:val="24"/>
              </w:rPr>
            </w:pPr>
          </w:p>
        </w:tc>
        <w:tc>
          <w:tcPr>
            <w:tcW w:w="864" w:type="dxa"/>
            <w:vAlign w:val="center"/>
          </w:tcPr>
          <w:p w14:paraId="0A914A91" w14:textId="77777777" w:rsidR="00453BF8" w:rsidRPr="00220B19" w:rsidRDefault="00453BF8" w:rsidP="009079DE">
            <w:pPr>
              <w:jc w:val="center"/>
              <w:rPr>
                <w:sz w:val="24"/>
                <w:szCs w:val="24"/>
              </w:rPr>
            </w:pPr>
          </w:p>
        </w:tc>
        <w:tc>
          <w:tcPr>
            <w:tcW w:w="864" w:type="dxa"/>
            <w:vAlign w:val="center"/>
          </w:tcPr>
          <w:p w14:paraId="02E64691" w14:textId="77777777" w:rsidR="00453BF8" w:rsidRPr="00220B19" w:rsidRDefault="00453BF8" w:rsidP="009079DE">
            <w:pPr>
              <w:jc w:val="center"/>
              <w:rPr>
                <w:sz w:val="24"/>
                <w:szCs w:val="24"/>
              </w:rPr>
            </w:pPr>
          </w:p>
        </w:tc>
        <w:tc>
          <w:tcPr>
            <w:tcW w:w="864" w:type="dxa"/>
            <w:vAlign w:val="center"/>
          </w:tcPr>
          <w:p w14:paraId="572DD5E5" w14:textId="77777777" w:rsidR="00453BF8" w:rsidRPr="00220B19" w:rsidRDefault="00453BF8" w:rsidP="009079DE">
            <w:pPr>
              <w:jc w:val="center"/>
              <w:rPr>
                <w:sz w:val="24"/>
                <w:szCs w:val="24"/>
              </w:rPr>
            </w:pPr>
          </w:p>
        </w:tc>
        <w:tc>
          <w:tcPr>
            <w:tcW w:w="864" w:type="dxa"/>
            <w:gridSpan w:val="2"/>
          </w:tcPr>
          <w:p w14:paraId="147390A5" w14:textId="77777777" w:rsidR="00453BF8" w:rsidRPr="00220B19" w:rsidRDefault="00453BF8" w:rsidP="009079DE">
            <w:pPr>
              <w:jc w:val="center"/>
            </w:pPr>
          </w:p>
        </w:tc>
      </w:tr>
      <w:tr w:rsidR="00453BF8" w:rsidRPr="00220B19" w14:paraId="59B4F29E"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5642DFCB" w14:textId="77777777" w:rsidR="00453BF8" w:rsidRPr="00220B19" w:rsidRDefault="00453BF8" w:rsidP="009079DE">
            <w:pPr>
              <w:rPr>
                <w:sz w:val="24"/>
              </w:rPr>
            </w:pPr>
            <w:r w:rsidRPr="002E0115">
              <w:rPr>
                <w:color w:val="000000" w:themeColor="text1"/>
                <w:spacing w:val="15"/>
              </w:rPr>
              <w:t xml:space="preserve">Hardship relative to </w:t>
            </w:r>
            <w:r>
              <w:rPr>
                <w:color w:val="000000" w:themeColor="text1"/>
                <w:spacing w:val="15"/>
              </w:rPr>
              <w:t>CM</w:t>
            </w:r>
          </w:p>
        </w:tc>
        <w:tc>
          <w:tcPr>
            <w:tcW w:w="864" w:type="dxa"/>
            <w:vAlign w:val="center"/>
          </w:tcPr>
          <w:p w14:paraId="5E9043B7" w14:textId="77777777" w:rsidR="00453BF8" w:rsidRPr="00220B19" w:rsidRDefault="00453BF8" w:rsidP="009079DE">
            <w:pPr>
              <w:jc w:val="center"/>
              <w:rPr>
                <w:sz w:val="24"/>
                <w:szCs w:val="24"/>
              </w:rPr>
            </w:pPr>
            <w:r w:rsidRPr="00220B19">
              <w:rPr>
                <w:sz w:val="24"/>
              </w:rPr>
              <w:t>-.</w:t>
            </w:r>
            <w:r>
              <w:rPr>
                <w:sz w:val="24"/>
              </w:rPr>
              <w:t>40</w:t>
            </w:r>
            <w:r w:rsidRPr="00220B19">
              <w:rPr>
                <w:sz w:val="24"/>
              </w:rPr>
              <w:t>*</w:t>
            </w:r>
            <w:r>
              <w:rPr>
                <w:sz w:val="24"/>
              </w:rPr>
              <w:t>*</w:t>
            </w:r>
            <w:r w:rsidRPr="00220B19">
              <w:rPr>
                <w:sz w:val="24"/>
              </w:rPr>
              <w:t>*</w:t>
            </w:r>
          </w:p>
        </w:tc>
        <w:tc>
          <w:tcPr>
            <w:tcW w:w="864" w:type="dxa"/>
            <w:vAlign w:val="center"/>
          </w:tcPr>
          <w:p w14:paraId="5F829C92" w14:textId="77777777" w:rsidR="00453BF8" w:rsidRPr="00220B19" w:rsidRDefault="00453BF8" w:rsidP="009079DE">
            <w:pPr>
              <w:jc w:val="center"/>
              <w:rPr>
                <w:sz w:val="24"/>
                <w:szCs w:val="24"/>
              </w:rPr>
            </w:pPr>
            <w:r>
              <w:rPr>
                <w:sz w:val="24"/>
                <w:szCs w:val="24"/>
              </w:rPr>
              <w:t>-.03</w:t>
            </w:r>
          </w:p>
        </w:tc>
        <w:tc>
          <w:tcPr>
            <w:tcW w:w="864" w:type="dxa"/>
            <w:vAlign w:val="center"/>
          </w:tcPr>
          <w:p w14:paraId="30BD65C1" w14:textId="77777777" w:rsidR="00453BF8" w:rsidRPr="00220B19" w:rsidRDefault="00453BF8" w:rsidP="009079DE">
            <w:pPr>
              <w:jc w:val="center"/>
              <w:rPr>
                <w:sz w:val="24"/>
                <w:szCs w:val="24"/>
              </w:rPr>
            </w:pPr>
            <w:r>
              <w:rPr>
                <w:sz w:val="24"/>
                <w:szCs w:val="24"/>
              </w:rPr>
              <w:t>-.10</w:t>
            </w:r>
          </w:p>
        </w:tc>
        <w:tc>
          <w:tcPr>
            <w:tcW w:w="864" w:type="dxa"/>
            <w:vAlign w:val="center"/>
          </w:tcPr>
          <w:p w14:paraId="6CF57959" w14:textId="77777777" w:rsidR="00453BF8" w:rsidRPr="00220B19" w:rsidRDefault="00453BF8" w:rsidP="009079DE">
            <w:pPr>
              <w:jc w:val="center"/>
              <w:rPr>
                <w:sz w:val="24"/>
                <w:szCs w:val="24"/>
              </w:rPr>
            </w:pPr>
            <w:r>
              <w:rPr>
                <w:sz w:val="24"/>
                <w:szCs w:val="24"/>
              </w:rPr>
              <w:t>-.04</w:t>
            </w:r>
          </w:p>
        </w:tc>
        <w:tc>
          <w:tcPr>
            <w:tcW w:w="864" w:type="dxa"/>
            <w:vAlign w:val="center"/>
          </w:tcPr>
          <w:p w14:paraId="203D3C2D" w14:textId="77777777" w:rsidR="00453BF8" w:rsidRPr="00220B19" w:rsidRDefault="00453BF8" w:rsidP="009079DE">
            <w:pPr>
              <w:tabs>
                <w:tab w:val="center" w:pos="240"/>
              </w:tabs>
              <w:jc w:val="center"/>
              <w:rPr>
                <w:sz w:val="24"/>
                <w:szCs w:val="24"/>
              </w:rPr>
            </w:pPr>
            <w:r>
              <w:rPr>
                <w:sz w:val="24"/>
                <w:szCs w:val="24"/>
              </w:rPr>
              <w:t>.23**</w:t>
            </w:r>
          </w:p>
        </w:tc>
        <w:tc>
          <w:tcPr>
            <w:tcW w:w="864" w:type="dxa"/>
            <w:vAlign w:val="center"/>
          </w:tcPr>
          <w:p w14:paraId="683A531A" w14:textId="77777777" w:rsidR="00453BF8" w:rsidRPr="00220B19" w:rsidRDefault="00453BF8" w:rsidP="009079DE">
            <w:pPr>
              <w:jc w:val="center"/>
              <w:rPr>
                <w:sz w:val="24"/>
                <w:szCs w:val="24"/>
              </w:rPr>
            </w:pPr>
            <w:r>
              <w:rPr>
                <w:sz w:val="24"/>
                <w:szCs w:val="24"/>
              </w:rPr>
              <w:t>-</w:t>
            </w:r>
          </w:p>
        </w:tc>
        <w:tc>
          <w:tcPr>
            <w:tcW w:w="864" w:type="dxa"/>
            <w:vAlign w:val="center"/>
          </w:tcPr>
          <w:p w14:paraId="2092F499" w14:textId="77777777" w:rsidR="00453BF8" w:rsidRPr="00220B19" w:rsidRDefault="00453BF8" w:rsidP="009079DE">
            <w:pPr>
              <w:jc w:val="center"/>
              <w:rPr>
                <w:sz w:val="24"/>
                <w:szCs w:val="24"/>
              </w:rPr>
            </w:pPr>
          </w:p>
        </w:tc>
        <w:tc>
          <w:tcPr>
            <w:tcW w:w="864" w:type="dxa"/>
            <w:vAlign w:val="center"/>
          </w:tcPr>
          <w:p w14:paraId="40BE577E" w14:textId="77777777" w:rsidR="00453BF8" w:rsidRPr="00220B19" w:rsidRDefault="00453BF8" w:rsidP="009079DE">
            <w:pPr>
              <w:jc w:val="center"/>
              <w:rPr>
                <w:sz w:val="24"/>
                <w:szCs w:val="24"/>
              </w:rPr>
            </w:pPr>
          </w:p>
        </w:tc>
        <w:tc>
          <w:tcPr>
            <w:tcW w:w="864" w:type="dxa"/>
            <w:vAlign w:val="center"/>
          </w:tcPr>
          <w:p w14:paraId="612F424E" w14:textId="77777777" w:rsidR="00453BF8" w:rsidRPr="00220B19" w:rsidRDefault="00453BF8" w:rsidP="009079DE">
            <w:pPr>
              <w:jc w:val="center"/>
              <w:rPr>
                <w:sz w:val="24"/>
                <w:szCs w:val="24"/>
              </w:rPr>
            </w:pPr>
          </w:p>
        </w:tc>
        <w:tc>
          <w:tcPr>
            <w:tcW w:w="864" w:type="dxa"/>
            <w:vAlign w:val="center"/>
          </w:tcPr>
          <w:p w14:paraId="6D0F99C0" w14:textId="77777777" w:rsidR="00453BF8" w:rsidRPr="00220B19" w:rsidRDefault="00453BF8" w:rsidP="009079DE">
            <w:pPr>
              <w:jc w:val="center"/>
              <w:rPr>
                <w:sz w:val="24"/>
                <w:szCs w:val="24"/>
              </w:rPr>
            </w:pPr>
          </w:p>
        </w:tc>
        <w:tc>
          <w:tcPr>
            <w:tcW w:w="864" w:type="dxa"/>
            <w:vAlign w:val="center"/>
          </w:tcPr>
          <w:p w14:paraId="0A8A5EC7" w14:textId="77777777" w:rsidR="00453BF8" w:rsidRPr="00220B19" w:rsidRDefault="00453BF8" w:rsidP="009079DE">
            <w:pPr>
              <w:jc w:val="center"/>
              <w:rPr>
                <w:sz w:val="24"/>
                <w:szCs w:val="24"/>
              </w:rPr>
            </w:pPr>
          </w:p>
        </w:tc>
        <w:tc>
          <w:tcPr>
            <w:tcW w:w="864" w:type="dxa"/>
            <w:gridSpan w:val="2"/>
          </w:tcPr>
          <w:p w14:paraId="7962ADDD" w14:textId="77777777" w:rsidR="00453BF8" w:rsidRPr="00220B19" w:rsidRDefault="00453BF8" w:rsidP="009079DE">
            <w:pPr>
              <w:jc w:val="center"/>
            </w:pPr>
          </w:p>
        </w:tc>
      </w:tr>
      <w:tr w:rsidR="00453BF8" w:rsidRPr="00220B19" w14:paraId="667CC499"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0DCC70A4" w14:textId="77777777" w:rsidR="00453BF8" w:rsidRPr="00220B19" w:rsidRDefault="00453BF8" w:rsidP="009079DE">
            <w:pPr>
              <w:rPr>
                <w:sz w:val="24"/>
              </w:rPr>
            </w:pPr>
            <w:r w:rsidRPr="002E0115">
              <w:rPr>
                <w:color w:val="000000" w:themeColor="text1"/>
                <w:spacing w:val="15"/>
              </w:rPr>
              <w:t>Hardship</w:t>
            </w:r>
            <w:r>
              <w:rPr>
                <w:color w:val="000000" w:themeColor="text1"/>
                <w:spacing w:val="15"/>
              </w:rPr>
              <w:t xml:space="preserve"> relative to </w:t>
            </w:r>
            <w:r w:rsidRPr="002E0115">
              <w:rPr>
                <w:color w:val="000000" w:themeColor="text1"/>
                <w:spacing w:val="15"/>
              </w:rPr>
              <w:t>prisoners</w:t>
            </w:r>
          </w:p>
        </w:tc>
        <w:tc>
          <w:tcPr>
            <w:tcW w:w="864" w:type="dxa"/>
            <w:vAlign w:val="center"/>
          </w:tcPr>
          <w:p w14:paraId="770A03DD" w14:textId="77777777" w:rsidR="00453BF8" w:rsidRPr="00220B19" w:rsidRDefault="00453BF8" w:rsidP="009079DE">
            <w:pPr>
              <w:jc w:val="center"/>
              <w:rPr>
                <w:sz w:val="24"/>
                <w:szCs w:val="24"/>
              </w:rPr>
            </w:pPr>
            <w:r w:rsidRPr="00220B19">
              <w:rPr>
                <w:sz w:val="24"/>
              </w:rPr>
              <w:t>-.</w:t>
            </w:r>
            <w:r>
              <w:rPr>
                <w:sz w:val="24"/>
              </w:rPr>
              <w:t>40</w:t>
            </w:r>
            <w:r w:rsidRPr="00220B19">
              <w:rPr>
                <w:sz w:val="24"/>
              </w:rPr>
              <w:t>*</w:t>
            </w:r>
            <w:r>
              <w:rPr>
                <w:sz w:val="24"/>
              </w:rPr>
              <w:t>**</w:t>
            </w:r>
          </w:p>
        </w:tc>
        <w:tc>
          <w:tcPr>
            <w:tcW w:w="864" w:type="dxa"/>
            <w:vAlign w:val="center"/>
          </w:tcPr>
          <w:p w14:paraId="56432FA4" w14:textId="77777777" w:rsidR="00453BF8" w:rsidRPr="00220B19" w:rsidRDefault="00453BF8" w:rsidP="009079DE">
            <w:pPr>
              <w:jc w:val="center"/>
              <w:rPr>
                <w:sz w:val="24"/>
                <w:szCs w:val="24"/>
              </w:rPr>
            </w:pPr>
            <w:r>
              <w:rPr>
                <w:sz w:val="24"/>
                <w:szCs w:val="24"/>
              </w:rPr>
              <w:t>-.04</w:t>
            </w:r>
          </w:p>
        </w:tc>
        <w:tc>
          <w:tcPr>
            <w:tcW w:w="864" w:type="dxa"/>
            <w:vAlign w:val="center"/>
          </w:tcPr>
          <w:p w14:paraId="6A87983E" w14:textId="77777777" w:rsidR="00453BF8" w:rsidRPr="00220B19" w:rsidRDefault="00453BF8" w:rsidP="009079DE">
            <w:pPr>
              <w:jc w:val="center"/>
              <w:rPr>
                <w:sz w:val="24"/>
                <w:szCs w:val="24"/>
              </w:rPr>
            </w:pPr>
            <w:r>
              <w:rPr>
                <w:sz w:val="24"/>
                <w:szCs w:val="24"/>
              </w:rPr>
              <w:t>.07</w:t>
            </w:r>
          </w:p>
        </w:tc>
        <w:tc>
          <w:tcPr>
            <w:tcW w:w="864" w:type="dxa"/>
            <w:vAlign w:val="center"/>
          </w:tcPr>
          <w:p w14:paraId="6EE8716A" w14:textId="77777777" w:rsidR="00453BF8" w:rsidRPr="00220B19" w:rsidRDefault="00453BF8" w:rsidP="009079DE">
            <w:pPr>
              <w:jc w:val="center"/>
              <w:rPr>
                <w:sz w:val="24"/>
                <w:szCs w:val="24"/>
              </w:rPr>
            </w:pPr>
            <w:r>
              <w:rPr>
                <w:sz w:val="24"/>
                <w:szCs w:val="24"/>
              </w:rPr>
              <w:t>.06</w:t>
            </w:r>
          </w:p>
        </w:tc>
        <w:tc>
          <w:tcPr>
            <w:tcW w:w="864" w:type="dxa"/>
            <w:vAlign w:val="center"/>
          </w:tcPr>
          <w:p w14:paraId="6653E91D" w14:textId="77777777" w:rsidR="00453BF8" w:rsidRPr="00220B19" w:rsidRDefault="00453BF8" w:rsidP="009079DE">
            <w:pPr>
              <w:jc w:val="center"/>
              <w:rPr>
                <w:sz w:val="24"/>
                <w:szCs w:val="24"/>
              </w:rPr>
            </w:pPr>
            <w:r>
              <w:rPr>
                <w:sz w:val="24"/>
                <w:szCs w:val="24"/>
              </w:rPr>
              <w:t>.19*</w:t>
            </w:r>
          </w:p>
        </w:tc>
        <w:tc>
          <w:tcPr>
            <w:tcW w:w="864" w:type="dxa"/>
            <w:vAlign w:val="center"/>
          </w:tcPr>
          <w:p w14:paraId="3C22F63F" w14:textId="77777777" w:rsidR="00453BF8" w:rsidRPr="00220B19" w:rsidRDefault="00453BF8" w:rsidP="009079DE">
            <w:pPr>
              <w:jc w:val="center"/>
              <w:rPr>
                <w:sz w:val="24"/>
                <w:szCs w:val="24"/>
              </w:rPr>
            </w:pPr>
            <w:r>
              <w:rPr>
                <w:sz w:val="24"/>
                <w:szCs w:val="24"/>
              </w:rPr>
              <w:t>.79***</w:t>
            </w:r>
          </w:p>
        </w:tc>
        <w:tc>
          <w:tcPr>
            <w:tcW w:w="864" w:type="dxa"/>
            <w:vAlign w:val="center"/>
          </w:tcPr>
          <w:p w14:paraId="244D9A44" w14:textId="77777777" w:rsidR="00453BF8" w:rsidRPr="00220B19" w:rsidRDefault="00453BF8" w:rsidP="009079DE">
            <w:pPr>
              <w:jc w:val="center"/>
              <w:rPr>
                <w:sz w:val="24"/>
                <w:szCs w:val="24"/>
              </w:rPr>
            </w:pPr>
            <w:r>
              <w:rPr>
                <w:sz w:val="24"/>
                <w:szCs w:val="24"/>
              </w:rPr>
              <w:t>-</w:t>
            </w:r>
          </w:p>
        </w:tc>
        <w:tc>
          <w:tcPr>
            <w:tcW w:w="864" w:type="dxa"/>
            <w:vAlign w:val="center"/>
          </w:tcPr>
          <w:p w14:paraId="5023F234" w14:textId="77777777" w:rsidR="00453BF8" w:rsidRPr="00220B19" w:rsidRDefault="00453BF8" w:rsidP="009079DE">
            <w:pPr>
              <w:jc w:val="center"/>
              <w:rPr>
                <w:sz w:val="24"/>
                <w:szCs w:val="24"/>
              </w:rPr>
            </w:pPr>
          </w:p>
        </w:tc>
        <w:tc>
          <w:tcPr>
            <w:tcW w:w="864" w:type="dxa"/>
            <w:vAlign w:val="center"/>
          </w:tcPr>
          <w:p w14:paraId="0E0F8405" w14:textId="77777777" w:rsidR="00453BF8" w:rsidRPr="00220B19" w:rsidRDefault="00453BF8" w:rsidP="009079DE">
            <w:pPr>
              <w:jc w:val="center"/>
              <w:rPr>
                <w:sz w:val="24"/>
                <w:szCs w:val="24"/>
              </w:rPr>
            </w:pPr>
          </w:p>
        </w:tc>
        <w:tc>
          <w:tcPr>
            <w:tcW w:w="864" w:type="dxa"/>
            <w:vAlign w:val="center"/>
          </w:tcPr>
          <w:p w14:paraId="0448601A" w14:textId="77777777" w:rsidR="00453BF8" w:rsidRPr="00220B19" w:rsidRDefault="00453BF8" w:rsidP="009079DE">
            <w:pPr>
              <w:jc w:val="center"/>
              <w:rPr>
                <w:sz w:val="24"/>
                <w:szCs w:val="24"/>
              </w:rPr>
            </w:pPr>
          </w:p>
        </w:tc>
        <w:tc>
          <w:tcPr>
            <w:tcW w:w="864" w:type="dxa"/>
            <w:vAlign w:val="center"/>
          </w:tcPr>
          <w:p w14:paraId="679B8655" w14:textId="77777777" w:rsidR="00453BF8" w:rsidRPr="00220B19" w:rsidRDefault="00453BF8" w:rsidP="009079DE">
            <w:pPr>
              <w:jc w:val="center"/>
              <w:rPr>
                <w:sz w:val="24"/>
                <w:szCs w:val="24"/>
              </w:rPr>
            </w:pPr>
          </w:p>
        </w:tc>
        <w:tc>
          <w:tcPr>
            <w:tcW w:w="864" w:type="dxa"/>
            <w:gridSpan w:val="2"/>
          </w:tcPr>
          <w:p w14:paraId="547D5042" w14:textId="77777777" w:rsidR="00453BF8" w:rsidRPr="00220B19" w:rsidRDefault="00453BF8" w:rsidP="009079DE">
            <w:pPr>
              <w:jc w:val="center"/>
            </w:pPr>
          </w:p>
        </w:tc>
      </w:tr>
      <w:tr w:rsidR="00453BF8" w:rsidRPr="00220B19" w14:paraId="50DA1A65"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5B8F0C81" w14:textId="77777777" w:rsidR="00453BF8" w:rsidRPr="00220B19" w:rsidRDefault="00453BF8" w:rsidP="009079DE">
            <w:pPr>
              <w:rPr>
                <w:sz w:val="24"/>
              </w:rPr>
            </w:pPr>
            <w:r w:rsidRPr="002E0115">
              <w:rPr>
                <w:color w:val="000000" w:themeColor="text1"/>
                <w:spacing w:val="15"/>
              </w:rPr>
              <w:t>Hardship caused crime</w:t>
            </w:r>
          </w:p>
        </w:tc>
        <w:tc>
          <w:tcPr>
            <w:tcW w:w="864" w:type="dxa"/>
            <w:vAlign w:val="center"/>
          </w:tcPr>
          <w:p w14:paraId="19DF926C" w14:textId="77777777" w:rsidR="00453BF8" w:rsidRPr="00220B19" w:rsidRDefault="00453BF8" w:rsidP="009079DE">
            <w:pPr>
              <w:jc w:val="center"/>
              <w:rPr>
                <w:sz w:val="24"/>
                <w:szCs w:val="24"/>
              </w:rPr>
            </w:pPr>
            <w:r w:rsidRPr="00220B19">
              <w:rPr>
                <w:sz w:val="24"/>
              </w:rPr>
              <w:t>-.2</w:t>
            </w:r>
            <w:r>
              <w:rPr>
                <w:sz w:val="24"/>
              </w:rPr>
              <w:t>0</w:t>
            </w:r>
            <w:r w:rsidRPr="00220B19">
              <w:rPr>
                <w:sz w:val="24"/>
              </w:rPr>
              <w:t>*</w:t>
            </w:r>
            <w:r>
              <w:rPr>
                <w:sz w:val="24"/>
              </w:rPr>
              <w:t xml:space="preserve"> </w:t>
            </w:r>
          </w:p>
        </w:tc>
        <w:tc>
          <w:tcPr>
            <w:tcW w:w="864" w:type="dxa"/>
            <w:vAlign w:val="center"/>
          </w:tcPr>
          <w:p w14:paraId="3100FFBE" w14:textId="77777777" w:rsidR="00453BF8" w:rsidRPr="00220B19" w:rsidRDefault="00453BF8" w:rsidP="009079DE">
            <w:pPr>
              <w:jc w:val="center"/>
              <w:rPr>
                <w:sz w:val="24"/>
                <w:szCs w:val="24"/>
              </w:rPr>
            </w:pPr>
            <w:r>
              <w:rPr>
                <w:sz w:val="24"/>
                <w:szCs w:val="24"/>
              </w:rPr>
              <w:t>-.33***</w:t>
            </w:r>
          </w:p>
        </w:tc>
        <w:tc>
          <w:tcPr>
            <w:tcW w:w="864" w:type="dxa"/>
            <w:vAlign w:val="center"/>
          </w:tcPr>
          <w:p w14:paraId="0E5FF2F2" w14:textId="77777777" w:rsidR="00453BF8" w:rsidRPr="00220B19" w:rsidRDefault="00453BF8" w:rsidP="009079DE">
            <w:pPr>
              <w:jc w:val="center"/>
              <w:rPr>
                <w:sz w:val="24"/>
                <w:szCs w:val="24"/>
              </w:rPr>
            </w:pPr>
            <w:r>
              <w:rPr>
                <w:sz w:val="24"/>
                <w:szCs w:val="24"/>
              </w:rPr>
              <w:t>-.22**</w:t>
            </w:r>
          </w:p>
        </w:tc>
        <w:tc>
          <w:tcPr>
            <w:tcW w:w="864" w:type="dxa"/>
            <w:vAlign w:val="center"/>
          </w:tcPr>
          <w:p w14:paraId="11F7D601" w14:textId="77777777" w:rsidR="00453BF8" w:rsidRPr="00220B19" w:rsidRDefault="00453BF8" w:rsidP="009079DE">
            <w:pPr>
              <w:jc w:val="center"/>
              <w:rPr>
                <w:sz w:val="24"/>
                <w:szCs w:val="24"/>
              </w:rPr>
            </w:pPr>
            <w:r>
              <w:rPr>
                <w:sz w:val="24"/>
                <w:szCs w:val="24"/>
              </w:rPr>
              <w:t>-.14</w:t>
            </w:r>
          </w:p>
        </w:tc>
        <w:tc>
          <w:tcPr>
            <w:tcW w:w="864" w:type="dxa"/>
            <w:vAlign w:val="center"/>
          </w:tcPr>
          <w:p w14:paraId="6BD99EA8" w14:textId="77777777" w:rsidR="00453BF8" w:rsidRPr="00220B19" w:rsidRDefault="00453BF8" w:rsidP="009079DE">
            <w:pPr>
              <w:jc w:val="center"/>
              <w:rPr>
                <w:sz w:val="24"/>
                <w:szCs w:val="24"/>
              </w:rPr>
            </w:pPr>
            <w:r>
              <w:rPr>
                <w:sz w:val="24"/>
                <w:szCs w:val="24"/>
              </w:rPr>
              <w:t>.27**</w:t>
            </w:r>
          </w:p>
        </w:tc>
        <w:tc>
          <w:tcPr>
            <w:tcW w:w="864" w:type="dxa"/>
            <w:vAlign w:val="center"/>
          </w:tcPr>
          <w:p w14:paraId="16A87903" w14:textId="77777777" w:rsidR="00453BF8" w:rsidRPr="00220B19" w:rsidRDefault="00453BF8" w:rsidP="009079DE">
            <w:pPr>
              <w:jc w:val="center"/>
              <w:rPr>
                <w:sz w:val="24"/>
                <w:szCs w:val="24"/>
              </w:rPr>
            </w:pPr>
            <w:r>
              <w:rPr>
                <w:sz w:val="24"/>
                <w:szCs w:val="24"/>
              </w:rPr>
              <w:t>.46***</w:t>
            </w:r>
          </w:p>
        </w:tc>
        <w:tc>
          <w:tcPr>
            <w:tcW w:w="864" w:type="dxa"/>
            <w:vAlign w:val="center"/>
          </w:tcPr>
          <w:p w14:paraId="583723CE" w14:textId="77777777" w:rsidR="00453BF8" w:rsidRPr="00220B19" w:rsidRDefault="00453BF8" w:rsidP="009079DE">
            <w:pPr>
              <w:jc w:val="center"/>
              <w:rPr>
                <w:sz w:val="24"/>
                <w:szCs w:val="24"/>
              </w:rPr>
            </w:pPr>
            <w:r>
              <w:rPr>
                <w:sz w:val="24"/>
                <w:szCs w:val="24"/>
              </w:rPr>
              <w:t>.47***</w:t>
            </w:r>
          </w:p>
        </w:tc>
        <w:tc>
          <w:tcPr>
            <w:tcW w:w="864" w:type="dxa"/>
            <w:vAlign w:val="center"/>
          </w:tcPr>
          <w:p w14:paraId="56658D1F" w14:textId="77777777" w:rsidR="00453BF8" w:rsidRPr="00220B19" w:rsidRDefault="00453BF8" w:rsidP="009079DE">
            <w:pPr>
              <w:jc w:val="center"/>
              <w:rPr>
                <w:sz w:val="24"/>
                <w:szCs w:val="24"/>
              </w:rPr>
            </w:pPr>
            <w:r>
              <w:rPr>
                <w:sz w:val="24"/>
                <w:szCs w:val="24"/>
              </w:rPr>
              <w:t>-</w:t>
            </w:r>
          </w:p>
        </w:tc>
        <w:tc>
          <w:tcPr>
            <w:tcW w:w="864" w:type="dxa"/>
            <w:vAlign w:val="center"/>
          </w:tcPr>
          <w:p w14:paraId="10E3BEB3" w14:textId="77777777" w:rsidR="00453BF8" w:rsidRPr="00220B19" w:rsidRDefault="00453BF8" w:rsidP="009079DE">
            <w:pPr>
              <w:jc w:val="center"/>
              <w:rPr>
                <w:sz w:val="24"/>
                <w:szCs w:val="24"/>
              </w:rPr>
            </w:pPr>
          </w:p>
        </w:tc>
        <w:tc>
          <w:tcPr>
            <w:tcW w:w="864" w:type="dxa"/>
            <w:vAlign w:val="center"/>
          </w:tcPr>
          <w:p w14:paraId="0C1783BD" w14:textId="77777777" w:rsidR="00453BF8" w:rsidRPr="00220B19" w:rsidRDefault="00453BF8" w:rsidP="009079DE">
            <w:pPr>
              <w:jc w:val="center"/>
              <w:rPr>
                <w:sz w:val="24"/>
                <w:szCs w:val="24"/>
              </w:rPr>
            </w:pPr>
          </w:p>
        </w:tc>
        <w:tc>
          <w:tcPr>
            <w:tcW w:w="864" w:type="dxa"/>
            <w:vAlign w:val="center"/>
          </w:tcPr>
          <w:p w14:paraId="7D25B1AA" w14:textId="77777777" w:rsidR="00453BF8" w:rsidRPr="00220B19" w:rsidRDefault="00453BF8" w:rsidP="009079DE">
            <w:pPr>
              <w:jc w:val="center"/>
              <w:rPr>
                <w:sz w:val="24"/>
                <w:szCs w:val="24"/>
              </w:rPr>
            </w:pPr>
          </w:p>
        </w:tc>
        <w:tc>
          <w:tcPr>
            <w:tcW w:w="864" w:type="dxa"/>
            <w:gridSpan w:val="2"/>
          </w:tcPr>
          <w:p w14:paraId="2A1DB5F4" w14:textId="77777777" w:rsidR="00453BF8" w:rsidRPr="00220B19" w:rsidRDefault="00453BF8" w:rsidP="009079DE">
            <w:pPr>
              <w:jc w:val="center"/>
            </w:pPr>
          </w:p>
        </w:tc>
      </w:tr>
      <w:tr w:rsidR="00453BF8" w:rsidRPr="00220B19" w14:paraId="5EA2BC69"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5A337CD7" w14:textId="77777777" w:rsidR="00453BF8" w:rsidRPr="00220B19" w:rsidRDefault="00453BF8" w:rsidP="009079DE">
            <w:pPr>
              <w:rPr>
                <w:sz w:val="24"/>
              </w:rPr>
            </w:pPr>
            <w:r w:rsidRPr="002E0115">
              <w:rPr>
                <w:color w:val="000000" w:themeColor="text1"/>
                <w:spacing w:val="15"/>
              </w:rPr>
              <w:t>Current rating of worst trai</w:t>
            </w:r>
            <w:r>
              <w:rPr>
                <w:color w:val="000000" w:themeColor="text1"/>
                <w:spacing w:val="15"/>
              </w:rPr>
              <w:t xml:space="preserve">t relative to </w:t>
            </w:r>
            <w:r w:rsidRPr="002E0115">
              <w:rPr>
                <w:color w:val="000000" w:themeColor="text1"/>
                <w:spacing w:val="15"/>
              </w:rPr>
              <w:t>past self</w:t>
            </w:r>
          </w:p>
        </w:tc>
        <w:tc>
          <w:tcPr>
            <w:tcW w:w="864" w:type="dxa"/>
            <w:vAlign w:val="center"/>
          </w:tcPr>
          <w:p w14:paraId="04493061" w14:textId="77777777" w:rsidR="00453BF8" w:rsidRPr="00220B19" w:rsidRDefault="00453BF8" w:rsidP="009079DE">
            <w:pPr>
              <w:jc w:val="center"/>
              <w:rPr>
                <w:sz w:val="24"/>
                <w:szCs w:val="24"/>
              </w:rPr>
            </w:pPr>
            <w:r>
              <w:rPr>
                <w:sz w:val="24"/>
              </w:rPr>
              <w:t>.19*</w:t>
            </w:r>
          </w:p>
        </w:tc>
        <w:tc>
          <w:tcPr>
            <w:tcW w:w="864" w:type="dxa"/>
            <w:vAlign w:val="center"/>
          </w:tcPr>
          <w:p w14:paraId="06D1BEC7" w14:textId="77777777" w:rsidR="00453BF8" w:rsidRPr="00220B19" w:rsidRDefault="00453BF8" w:rsidP="009079DE">
            <w:pPr>
              <w:jc w:val="center"/>
              <w:rPr>
                <w:sz w:val="24"/>
                <w:szCs w:val="24"/>
              </w:rPr>
            </w:pPr>
            <w:r>
              <w:rPr>
                <w:sz w:val="24"/>
                <w:szCs w:val="24"/>
              </w:rPr>
              <w:t>-.12</w:t>
            </w:r>
          </w:p>
        </w:tc>
        <w:tc>
          <w:tcPr>
            <w:tcW w:w="864" w:type="dxa"/>
            <w:vAlign w:val="center"/>
          </w:tcPr>
          <w:p w14:paraId="37907AFC" w14:textId="77777777" w:rsidR="00453BF8" w:rsidRPr="00220B19" w:rsidRDefault="00453BF8" w:rsidP="009079DE">
            <w:pPr>
              <w:jc w:val="center"/>
              <w:rPr>
                <w:sz w:val="24"/>
                <w:szCs w:val="24"/>
              </w:rPr>
            </w:pPr>
            <w:r>
              <w:rPr>
                <w:sz w:val="24"/>
                <w:szCs w:val="24"/>
              </w:rPr>
              <w:t>-.12</w:t>
            </w:r>
          </w:p>
        </w:tc>
        <w:tc>
          <w:tcPr>
            <w:tcW w:w="864" w:type="dxa"/>
            <w:vAlign w:val="center"/>
          </w:tcPr>
          <w:p w14:paraId="3CCAF335" w14:textId="77777777" w:rsidR="00453BF8" w:rsidRPr="00220B19" w:rsidRDefault="00453BF8" w:rsidP="009079DE">
            <w:pPr>
              <w:jc w:val="center"/>
              <w:rPr>
                <w:sz w:val="24"/>
                <w:szCs w:val="24"/>
              </w:rPr>
            </w:pPr>
            <w:r>
              <w:rPr>
                <w:sz w:val="24"/>
                <w:szCs w:val="24"/>
              </w:rPr>
              <w:t>-.11</w:t>
            </w:r>
          </w:p>
        </w:tc>
        <w:tc>
          <w:tcPr>
            <w:tcW w:w="864" w:type="dxa"/>
            <w:vAlign w:val="center"/>
          </w:tcPr>
          <w:p w14:paraId="50E1140A" w14:textId="77777777" w:rsidR="00453BF8" w:rsidRPr="00220B19" w:rsidRDefault="00453BF8" w:rsidP="009079DE">
            <w:pPr>
              <w:jc w:val="center"/>
              <w:rPr>
                <w:sz w:val="24"/>
                <w:szCs w:val="24"/>
              </w:rPr>
            </w:pPr>
            <w:r>
              <w:rPr>
                <w:sz w:val="24"/>
                <w:szCs w:val="24"/>
              </w:rPr>
              <w:t>.03</w:t>
            </w:r>
          </w:p>
        </w:tc>
        <w:tc>
          <w:tcPr>
            <w:tcW w:w="864" w:type="dxa"/>
            <w:vAlign w:val="center"/>
          </w:tcPr>
          <w:p w14:paraId="65CAB107" w14:textId="77777777" w:rsidR="00453BF8" w:rsidRPr="00220B19" w:rsidRDefault="00453BF8" w:rsidP="009079DE">
            <w:pPr>
              <w:jc w:val="center"/>
              <w:rPr>
                <w:sz w:val="24"/>
                <w:szCs w:val="24"/>
              </w:rPr>
            </w:pPr>
            <w:r>
              <w:rPr>
                <w:sz w:val="24"/>
                <w:szCs w:val="24"/>
              </w:rPr>
              <w:t>-.25**</w:t>
            </w:r>
          </w:p>
        </w:tc>
        <w:tc>
          <w:tcPr>
            <w:tcW w:w="864" w:type="dxa"/>
            <w:vAlign w:val="center"/>
          </w:tcPr>
          <w:p w14:paraId="2BF63AE0" w14:textId="77777777" w:rsidR="00453BF8" w:rsidRPr="00220B19" w:rsidRDefault="00453BF8" w:rsidP="009079DE">
            <w:pPr>
              <w:jc w:val="center"/>
              <w:rPr>
                <w:sz w:val="24"/>
                <w:szCs w:val="24"/>
              </w:rPr>
            </w:pPr>
            <w:r>
              <w:rPr>
                <w:sz w:val="24"/>
                <w:szCs w:val="24"/>
              </w:rPr>
              <w:t>-.13</w:t>
            </w:r>
          </w:p>
        </w:tc>
        <w:tc>
          <w:tcPr>
            <w:tcW w:w="864" w:type="dxa"/>
            <w:vAlign w:val="center"/>
          </w:tcPr>
          <w:p w14:paraId="203D7B58" w14:textId="77777777" w:rsidR="00453BF8" w:rsidRPr="00220B19" w:rsidRDefault="00453BF8" w:rsidP="009079DE">
            <w:pPr>
              <w:jc w:val="center"/>
              <w:rPr>
                <w:sz w:val="24"/>
                <w:szCs w:val="24"/>
              </w:rPr>
            </w:pPr>
            <w:r>
              <w:rPr>
                <w:sz w:val="24"/>
                <w:szCs w:val="24"/>
              </w:rPr>
              <w:t>-.13</w:t>
            </w:r>
          </w:p>
        </w:tc>
        <w:tc>
          <w:tcPr>
            <w:tcW w:w="864" w:type="dxa"/>
            <w:vAlign w:val="center"/>
          </w:tcPr>
          <w:p w14:paraId="71B19BE2" w14:textId="77777777" w:rsidR="00453BF8" w:rsidRPr="00220B19" w:rsidRDefault="00453BF8" w:rsidP="009079DE">
            <w:pPr>
              <w:jc w:val="center"/>
              <w:rPr>
                <w:sz w:val="24"/>
                <w:szCs w:val="24"/>
              </w:rPr>
            </w:pPr>
            <w:r>
              <w:rPr>
                <w:sz w:val="24"/>
                <w:szCs w:val="24"/>
              </w:rPr>
              <w:t>-</w:t>
            </w:r>
          </w:p>
        </w:tc>
        <w:tc>
          <w:tcPr>
            <w:tcW w:w="864" w:type="dxa"/>
            <w:vAlign w:val="center"/>
          </w:tcPr>
          <w:p w14:paraId="45B620CA" w14:textId="77777777" w:rsidR="00453BF8" w:rsidRPr="00220B19" w:rsidRDefault="00453BF8" w:rsidP="009079DE">
            <w:pPr>
              <w:jc w:val="center"/>
              <w:rPr>
                <w:sz w:val="24"/>
                <w:szCs w:val="24"/>
              </w:rPr>
            </w:pPr>
          </w:p>
        </w:tc>
        <w:tc>
          <w:tcPr>
            <w:tcW w:w="864" w:type="dxa"/>
            <w:vAlign w:val="center"/>
          </w:tcPr>
          <w:p w14:paraId="7714D09A" w14:textId="77777777" w:rsidR="00453BF8" w:rsidRPr="00220B19" w:rsidRDefault="00453BF8" w:rsidP="009079DE">
            <w:pPr>
              <w:jc w:val="center"/>
              <w:rPr>
                <w:sz w:val="24"/>
                <w:szCs w:val="24"/>
              </w:rPr>
            </w:pPr>
          </w:p>
        </w:tc>
        <w:tc>
          <w:tcPr>
            <w:tcW w:w="864" w:type="dxa"/>
            <w:gridSpan w:val="2"/>
          </w:tcPr>
          <w:p w14:paraId="7493A15F" w14:textId="77777777" w:rsidR="00453BF8" w:rsidRPr="00220B19" w:rsidRDefault="00453BF8" w:rsidP="009079DE">
            <w:pPr>
              <w:jc w:val="center"/>
            </w:pPr>
          </w:p>
        </w:tc>
      </w:tr>
      <w:tr w:rsidR="00453BF8" w:rsidRPr="00220B19" w14:paraId="2269660B"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2422EE93" w14:textId="77777777" w:rsidR="00453BF8" w:rsidRPr="00220B19" w:rsidRDefault="00453BF8" w:rsidP="009079DE">
            <w:pPr>
              <w:rPr>
                <w:sz w:val="24"/>
              </w:rPr>
            </w:pPr>
            <w:r w:rsidRPr="002E0115">
              <w:rPr>
                <w:color w:val="000000" w:themeColor="text1"/>
                <w:spacing w:val="15"/>
              </w:rPr>
              <w:t>Ratings of worst trait in 5-years</w:t>
            </w:r>
            <w:r>
              <w:rPr>
                <w:color w:val="000000" w:themeColor="text1"/>
                <w:spacing w:val="15"/>
              </w:rPr>
              <w:t xml:space="preserve"> relative to </w:t>
            </w:r>
            <w:r w:rsidRPr="002E0115">
              <w:rPr>
                <w:color w:val="000000" w:themeColor="text1"/>
                <w:spacing w:val="15"/>
              </w:rPr>
              <w:t xml:space="preserve">current self </w:t>
            </w:r>
          </w:p>
        </w:tc>
        <w:tc>
          <w:tcPr>
            <w:tcW w:w="864" w:type="dxa"/>
            <w:vAlign w:val="center"/>
          </w:tcPr>
          <w:p w14:paraId="6B273C7D" w14:textId="77777777" w:rsidR="00453BF8" w:rsidRPr="00220B19" w:rsidRDefault="00453BF8" w:rsidP="009079DE">
            <w:pPr>
              <w:jc w:val="center"/>
              <w:rPr>
                <w:sz w:val="24"/>
                <w:szCs w:val="24"/>
              </w:rPr>
            </w:pPr>
            <w:r>
              <w:rPr>
                <w:sz w:val="24"/>
              </w:rPr>
              <w:t>.21*</w:t>
            </w:r>
          </w:p>
        </w:tc>
        <w:tc>
          <w:tcPr>
            <w:tcW w:w="864" w:type="dxa"/>
            <w:vAlign w:val="center"/>
          </w:tcPr>
          <w:p w14:paraId="5B48855D" w14:textId="77777777" w:rsidR="00453BF8" w:rsidRPr="00220B19" w:rsidRDefault="00453BF8" w:rsidP="009079DE">
            <w:pPr>
              <w:jc w:val="center"/>
              <w:rPr>
                <w:sz w:val="24"/>
                <w:szCs w:val="24"/>
              </w:rPr>
            </w:pPr>
            <w:r>
              <w:rPr>
                <w:sz w:val="24"/>
                <w:szCs w:val="24"/>
              </w:rPr>
              <w:t>-.02</w:t>
            </w:r>
          </w:p>
        </w:tc>
        <w:tc>
          <w:tcPr>
            <w:tcW w:w="864" w:type="dxa"/>
            <w:vAlign w:val="center"/>
          </w:tcPr>
          <w:p w14:paraId="083127AA" w14:textId="77777777" w:rsidR="00453BF8" w:rsidRPr="00220B19" w:rsidRDefault="00453BF8" w:rsidP="009079DE">
            <w:pPr>
              <w:jc w:val="center"/>
              <w:rPr>
                <w:sz w:val="24"/>
                <w:szCs w:val="24"/>
              </w:rPr>
            </w:pPr>
            <w:r>
              <w:rPr>
                <w:sz w:val="24"/>
                <w:szCs w:val="24"/>
              </w:rPr>
              <w:t>-.05</w:t>
            </w:r>
          </w:p>
        </w:tc>
        <w:tc>
          <w:tcPr>
            <w:tcW w:w="864" w:type="dxa"/>
            <w:vAlign w:val="center"/>
          </w:tcPr>
          <w:p w14:paraId="60CB674B" w14:textId="77777777" w:rsidR="00453BF8" w:rsidRPr="00220B19" w:rsidRDefault="00453BF8" w:rsidP="009079DE">
            <w:pPr>
              <w:jc w:val="center"/>
              <w:rPr>
                <w:sz w:val="24"/>
                <w:szCs w:val="24"/>
              </w:rPr>
            </w:pPr>
            <w:r>
              <w:rPr>
                <w:sz w:val="24"/>
                <w:szCs w:val="24"/>
              </w:rPr>
              <w:t>-.12</w:t>
            </w:r>
          </w:p>
        </w:tc>
        <w:tc>
          <w:tcPr>
            <w:tcW w:w="864" w:type="dxa"/>
            <w:vAlign w:val="center"/>
          </w:tcPr>
          <w:p w14:paraId="76468D79" w14:textId="77777777" w:rsidR="00453BF8" w:rsidRPr="00220B19" w:rsidRDefault="00453BF8" w:rsidP="009079DE">
            <w:pPr>
              <w:jc w:val="center"/>
              <w:rPr>
                <w:sz w:val="24"/>
                <w:szCs w:val="24"/>
              </w:rPr>
            </w:pPr>
            <w:r>
              <w:rPr>
                <w:sz w:val="24"/>
                <w:szCs w:val="24"/>
              </w:rPr>
              <w:t>.00</w:t>
            </w:r>
          </w:p>
        </w:tc>
        <w:tc>
          <w:tcPr>
            <w:tcW w:w="864" w:type="dxa"/>
            <w:vAlign w:val="center"/>
          </w:tcPr>
          <w:p w14:paraId="0BAE4403" w14:textId="77777777" w:rsidR="00453BF8" w:rsidRPr="00220B19" w:rsidRDefault="00453BF8" w:rsidP="009079DE">
            <w:pPr>
              <w:jc w:val="center"/>
              <w:rPr>
                <w:sz w:val="24"/>
                <w:szCs w:val="24"/>
              </w:rPr>
            </w:pPr>
            <w:r>
              <w:rPr>
                <w:sz w:val="24"/>
                <w:szCs w:val="24"/>
              </w:rPr>
              <w:t>-.26**</w:t>
            </w:r>
          </w:p>
        </w:tc>
        <w:tc>
          <w:tcPr>
            <w:tcW w:w="864" w:type="dxa"/>
            <w:vAlign w:val="center"/>
          </w:tcPr>
          <w:p w14:paraId="3773CDAE" w14:textId="77777777" w:rsidR="00453BF8" w:rsidRPr="00220B19" w:rsidRDefault="00453BF8" w:rsidP="009079DE">
            <w:pPr>
              <w:jc w:val="center"/>
              <w:rPr>
                <w:sz w:val="24"/>
                <w:szCs w:val="24"/>
              </w:rPr>
            </w:pPr>
            <w:r>
              <w:rPr>
                <w:sz w:val="24"/>
                <w:szCs w:val="24"/>
              </w:rPr>
              <w:t>-.14</w:t>
            </w:r>
          </w:p>
        </w:tc>
        <w:tc>
          <w:tcPr>
            <w:tcW w:w="864" w:type="dxa"/>
            <w:vAlign w:val="center"/>
          </w:tcPr>
          <w:p w14:paraId="70A65497" w14:textId="77777777" w:rsidR="00453BF8" w:rsidRPr="00220B19" w:rsidRDefault="00453BF8" w:rsidP="009079DE">
            <w:pPr>
              <w:jc w:val="center"/>
              <w:rPr>
                <w:sz w:val="24"/>
                <w:szCs w:val="24"/>
              </w:rPr>
            </w:pPr>
            <w:r>
              <w:rPr>
                <w:sz w:val="24"/>
                <w:szCs w:val="24"/>
              </w:rPr>
              <w:t>-.01</w:t>
            </w:r>
          </w:p>
        </w:tc>
        <w:tc>
          <w:tcPr>
            <w:tcW w:w="864" w:type="dxa"/>
            <w:vAlign w:val="center"/>
          </w:tcPr>
          <w:p w14:paraId="38081087" w14:textId="77777777" w:rsidR="00453BF8" w:rsidRPr="00220B19" w:rsidRDefault="00453BF8" w:rsidP="009079DE">
            <w:pPr>
              <w:jc w:val="center"/>
              <w:rPr>
                <w:sz w:val="24"/>
                <w:szCs w:val="24"/>
              </w:rPr>
            </w:pPr>
            <w:r>
              <w:rPr>
                <w:sz w:val="24"/>
                <w:szCs w:val="24"/>
              </w:rPr>
              <w:t>.67***</w:t>
            </w:r>
          </w:p>
        </w:tc>
        <w:tc>
          <w:tcPr>
            <w:tcW w:w="864" w:type="dxa"/>
            <w:vAlign w:val="center"/>
          </w:tcPr>
          <w:p w14:paraId="286EE5A2" w14:textId="77777777" w:rsidR="00453BF8" w:rsidRPr="00220B19" w:rsidRDefault="00453BF8" w:rsidP="009079DE">
            <w:pPr>
              <w:jc w:val="center"/>
              <w:rPr>
                <w:sz w:val="24"/>
                <w:szCs w:val="24"/>
              </w:rPr>
            </w:pPr>
            <w:r>
              <w:rPr>
                <w:sz w:val="24"/>
                <w:szCs w:val="24"/>
              </w:rPr>
              <w:t>-</w:t>
            </w:r>
          </w:p>
        </w:tc>
        <w:tc>
          <w:tcPr>
            <w:tcW w:w="864" w:type="dxa"/>
            <w:vAlign w:val="center"/>
          </w:tcPr>
          <w:p w14:paraId="416C427B" w14:textId="77777777" w:rsidR="00453BF8" w:rsidRPr="00220B19" w:rsidRDefault="00453BF8" w:rsidP="009079DE">
            <w:pPr>
              <w:jc w:val="center"/>
              <w:rPr>
                <w:sz w:val="24"/>
                <w:szCs w:val="24"/>
              </w:rPr>
            </w:pPr>
          </w:p>
        </w:tc>
        <w:tc>
          <w:tcPr>
            <w:tcW w:w="864" w:type="dxa"/>
            <w:gridSpan w:val="2"/>
          </w:tcPr>
          <w:p w14:paraId="713F3F39" w14:textId="77777777" w:rsidR="00453BF8" w:rsidRPr="00220B19" w:rsidRDefault="00453BF8" w:rsidP="009079DE">
            <w:pPr>
              <w:jc w:val="center"/>
            </w:pPr>
          </w:p>
        </w:tc>
      </w:tr>
      <w:tr w:rsidR="00453BF8" w:rsidRPr="00220B19" w14:paraId="394EE34F"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407C830C" w14:textId="77777777" w:rsidR="00453BF8" w:rsidRPr="00220B19" w:rsidRDefault="00453BF8" w:rsidP="009079DE">
            <w:pPr>
              <w:rPr>
                <w:sz w:val="24"/>
              </w:rPr>
            </w:pPr>
            <w:r w:rsidRPr="002E0115">
              <w:rPr>
                <w:color w:val="000000" w:themeColor="text1"/>
                <w:spacing w:val="15"/>
              </w:rPr>
              <w:t>Ratings of worst trait in 5-yrs.</w:t>
            </w:r>
            <w:r>
              <w:rPr>
                <w:color w:val="000000" w:themeColor="text1"/>
                <w:spacing w:val="15"/>
              </w:rPr>
              <w:t xml:space="preserve"> Relative to CM</w:t>
            </w:r>
          </w:p>
        </w:tc>
        <w:tc>
          <w:tcPr>
            <w:tcW w:w="864" w:type="dxa"/>
            <w:vAlign w:val="center"/>
          </w:tcPr>
          <w:p w14:paraId="03BC2F0A" w14:textId="77777777" w:rsidR="00453BF8" w:rsidRPr="00220B19" w:rsidRDefault="00453BF8" w:rsidP="009079DE">
            <w:pPr>
              <w:jc w:val="center"/>
              <w:rPr>
                <w:sz w:val="24"/>
                <w:szCs w:val="24"/>
              </w:rPr>
            </w:pPr>
            <w:r>
              <w:rPr>
                <w:sz w:val="24"/>
              </w:rPr>
              <w:t>.44**</w:t>
            </w:r>
            <w:r w:rsidRPr="00220B19">
              <w:rPr>
                <w:sz w:val="24"/>
              </w:rPr>
              <w:t>*</w:t>
            </w:r>
          </w:p>
        </w:tc>
        <w:tc>
          <w:tcPr>
            <w:tcW w:w="864" w:type="dxa"/>
            <w:vAlign w:val="center"/>
          </w:tcPr>
          <w:p w14:paraId="656557A4" w14:textId="77777777" w:rsidR="00453BF8" w:rsidRPr="00220B19" w:rsidRDefault="00453BF8" w:rsidP="009079DE">
            <w:pPr>
              <w:jc w:val="center"/>
              <w:rPr>
                <w:sz w:val="24"/>
                <w:szCs w:val="24"/>
              </w:rPr>
            </w:pPr>
            <w:r>
              <w:rPr>
                <w:sz w:val="24"/>
                <w:szCs w:val="24"/>
              </w:rPr>
              <w:t>.04</w:t>
            </w:r>
          </w:p>
        </w:tc>
        <w:tc>
          <w:tcPr>
            <w:tcW w:w="864" w:type="dxa"/>
            <w:vAlign w:val="center"/>
          </w:tcPr>
          <w:p w14:paraId="7BE01394" w14:textId="77777777" w:rsidR="00453BF8" w:rsidRPr="00220B19" w:rsidRDefault="00453BF8" w:rsidP="009079DE">
            <w:pPr>
              <w:jc w:val="center"/>
              <w:rPr>
                <w:sz w:val="24"/>
                <w:szCs w:val="24"/>
              </w:rPr>
            </w:pPr>
            <w:r>
              <w:rPr>
                <w:sz w:val="24"/>
                <w:szCs w:val="24"/>
              </w:rPr>
              <w:t>.05</w:t>
            </w:r>
          </w:p>
        </w:tc>
        <w:tc>
          <w:tcPr>
            <w:tcW w:w="864" w:type="dxa"/>
            <w:vAlign w:val="center"/>
          </w:tcPr>
          <w:p w14:paraId="5E5C0F46" w14:textId="77777777" w:rsidR="00453BF8" w:rsidRPr="00220B19" w:rsidRDefault="00453BF8" w:rsidP="009079DE">
            <w:pPr>
              <w:jc w:val="center"/>
              <w:rPr>
                <w:sz w:val="24"/>
                <w:szCs w:val="24"/>
              </w:rPr>
            </w:pPr>
            <w:r>
              <w:rPr>
                <w:sz w:val="24"/>
                <w:szCs w:val="24"/>
              </w:rPr>
              <w:t>-.02</w:t>
            </w:r>
          </w:p>
        </w:tc>
        <w:tc>
          <w:tcPr>
            <w:tcW w:w="864" w:type="dxa"/>
            <w:vAlign w:val="center"/>
          </w:tcPr>
          <w:p w14:paraId="0CC2C9AC" w14:textId="77777777" w:rsidR="00453BF8" w:rsidRPr="00220B19" w:rsidRDefault="00453BF8" w:rsidP="009079DE">
            <w:pPr>
              <w:jc w:val="center"/>
              <w:rPr>
                <w:sz w:val="24"/>
                <w:szCs w:val="24"/>
              </w:rPr>
            </w:pPr>
            <w:r>
              <w:rPr>
                <w:sz w:val="24"/>
                <w:szCs w:val="24"/>
              </w:rPr>
              <w:t>-.16</w:t>
            </w:r>
          </w:p>
        </w:tc>
        <w:tc>
          <w:tcPr>
            <w:tcW w:w="864" w:type="dxa"/>
            <w:vAlign w:val="center"/>
          </w:tcPr>
          <w:p w14:paraId="27BF8BC6" w14:textId="77777777" w:rsidR="00453BF8" w:rsidRPr="00220B19" w:rsidRDefault="00453BF8" w:rsidP="009079DE">
            <w:pPr>
              <w:jc w:val="center"/>
              <w:rPr>
                <w:sz w:val="24"/>
                <w:szCs w:val="24"/>
              </w:rPr>
            </w:pPr>
            <w:r>
              <w:rPr>
                <w:sz w:val="24"/>
                <w:szCs w:val="24"/>
              </w:rPr>
              <w:t>-.31***</w:t>
            </w:r>
          </w:p>
        </w:tc>
        <w:tc>
          <w:tcPr>
            <w:tcW w:w="864" w:type="dxa"/>
            <w:vAlign w:val="center"/>
          </w:tcPr>
          <w:p w14:paraId="7A61FEEC" w14:textId="77777777" w:rsidR="00453BF8" w:rsidRPr="00220B19" w:rsidRDefault="00453BF8" w:rsidP="009079DE">
            <w:pPr>
              <w:jc w:val="center"/>
              <w:rPr>
                <w:sz w:val="24"/>
                <w:szCs w:val="24"/>
              </w:rPr>
            </w:pPr>
            <w:r>
              <w:rPr>
                <w:sz w:val="24"/>
                <w:szCs w:val="24"/>
              </w:rPr>
              <w:t>-.19*</w:t>
            </w:r>
          </w:p>
        </w:tc>
        <w:tc>
          <w:tcPr>
            <w:tcW w:w="864" w:type="dxa"/>
            <w:vAlign w:val="center"/>
          </w:tcPr>
          <w:p w14:paraId="1C7D9554" w14:textId="77777777" w:rsidR="00453BF8" w:rsidRPr="00220B19" w:rsidRDefault="00453BF8" w:rsidP="009079DE">
            <w:pPr>
              <w:jc w:val="center"/>
              <w:rPr>
                <w:sz w:val="24"/>
                <w:szCs w:val="24"/>
              </w:rPr>
            </w:pPr>
            <w:r>
              <w:rPr>
                <w:sz w:val="24"/>
                <w:szCs w:val="24"/>
              </w:rPr>
              <w:t>-.03</w:t>
            </w:r>
          </w:p>
        </w:tc>
        <w:tc>
          <w:tcPr>
            <w:tcW w:w="864" w:type="dxa"/>
            <w:vAlign w:val="center"/>
          </w:tcPr>
          <w:p w14:paraId="18D67915" w14:textId="77777777" w:rsidR="00453BF8" w:rsidRPr="00220B19" w:rsidRDefault="00453BF8" w:rsidP="009079DE">
            <w:pPr>
              <w:jc w:val="center"/>
              <w:rPr>
                <w:sz w:val="24"/>
                <w:szCs w:val="24"/>
              </w:rPr>
            </w:pPr>
            <w:r>
              <w:rPr>
                <w:sz w:val="24"/>
                <w:szCs w:val="24"/>
              </w:rPr>
              <w:t>.53***</w:t>
            </w:r>
          </w:p>
        </w:tc>
        <w:tc>
          <w:tcPr>
            <w:tcW w:w="864" w:type="dxa"/>
            <w:vAlign w:val="center"/>
          </w:tcPr>
          <w:p w14:paraId="76EFCBA1" w14:textId="77777777" w:rsidR="00453BF8" w:rsidRPr="00220B19" w:rsidRDefault="00453BF8" w:rsidP="009079DE">
            <w:pPr>
              <w:jc w:val="center"/>
              <w:rPr>
                <w:sz w:val="24"/>
                <w:szCs w:val="24"/>
              </w:rPr>
            </w:pPr>
            <w:r>
              <w:rPr>
                <w:sz w:val="24"/>
                <w:szCs w:val="24"/>
              </w:rPr>
              <w:t>.81***</w:t>
            </w:r>
          </w:p>
        </w:tc>
        <w:tc>
          <w:tcPr>
            <w:tcW w:w="864" w:type="dxa"/>
            <w:vAlign w:val="center"/>
          </w:tcPr>
          <w:p w14:paraId="6863D7BF" w14:textId="77777777" w:rsidR="00453BF8" w:rsidRPr="00220B19" w:rsidRDefault="00453BF8" w:rsidP="009079DE">
            <w:pPr>
              <w:jc w:val="center"/>
              <w:rPr>
                <w:sz w:val="24"/>
                <w:szCs w:val="24"/>
              </w:rPr>
            </w:pPr>
            <w:r>
              <w:rPr>
                <w:sz w:val="24"/>
                <w:szCs w:val="24"/>
              </w:rPr>
              <w:t>-</w:t>
            </w:r>
          </w:p>
        </w:tc>
        <w:tc>
          <w:tcPr>
            <w:tcW w:w="864" w:type="dxa"/>
            <w:gridSpan w:val="2"/>
          </w:tcPr>
          <w:p w14:paraId="5958A8C1" w14:textId="77777777" w:rsidR="00453BF8" w:rsidRDefault="00453BF8" w:rsidP="009079DE">
            <w:pPr>
              <w:jc w:val="center"/>
            </w:pPr>
          </w:p>
        </w:tc>
      </w:tr>
      <w:tr w:rsidR="00453BF8" w:rsidRPr="00220B19" w14:paraId="4E9F4C24"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567" w:type="dxa"/>
            <w:vAlign w:val="center"/>
          </w:tcPr>
          <w:p w14:paraId="22731675" w14:textId="77777777" w:rsidR="00453BF8" w:rsidRPr="00220B19" w:rsidRDefault="00453BF8" w:rsidP="009079DE">
            <w:pPr>
              <w:rPr>
                <w:sz w:val="24"/>
              </w:rPr>
            </w:pPr>
            <w:r w:rsidRPr="002E0115">
              <w:rPr>
                <w:color w:val="000000" w:themeColor="text1"/>
                <w:spacing w:val="15"/>
              </w:rPr>
              <w:t>Ratings of worst trait in 5-years</w:t>
            </w:r>
            <w:r>
              <w:rPr>
                <w:color w:val="000000" w:themeColor="text1"/>
                <w:spacing w:val="15"/>
              </w:rPr>
              <w:t xml:space="preserve"> relative to </w:t>
            </w:r>
            <w:r w:rsidRPr="002E0115">
              <w:rPr>
                <w:color w:val="000000" w:themeColor="text1"/>
                <w:spacing w:val="15"/>
              </w:rPr>
              <w:t xml:space="preserve">prisoner </w:t>
            </w:r>
          </w:p>
        </w:tc>
        <w:tc>
          <w:tcPr>
            <w:tcW w:w="864" w:type="dxa"/>
            <w:vAlign w:val="center"/>
          </w:tcPr>
          <w:p w14:paraId="3431484B" w14:textId="77777777" w:rsidR="00453BF8" w:rsidRPr="00220B19" w:rsidRDefault="00453BF8" w:rsidP="009079DE">
            <w:pPr>
              <w:jc w:val="center"/>
              <w:rPr>
                <w:sz w:val="24"/>
                <w:szCs w:val="24"/>
              </w:rPr>
            </w:pPr>
            <w:r>
              <w:rPr>
                <w:sz w:val="24"/>
              </w:rPr>
              <w:t>.31***</w:t>
            </w:r>
          </w:p>
        </w:tc>
        <w:tc>
          <w:tcPr>
            <w:tcW w:w="864" w:type="dxa"/>
            <w:vAlign w:val="center"/>
          </w:tcPr>
          <w:p w14:paraId="61AF2B27" w14:textId="77777777" w:rsidR="00453BF8" w:rsidRPr="00220B19" w:rsidRDefault="00453BF8" w:rsidP="009079DE">
            <w:pPr>
              <w:jc w:val="center"/>
              <w:rPr>
                <w:sz w:val="24"/>
                <w:szCs w:val="24"/>
              </w:rPr>
            </w:pPr>
            <w:r>
              <w:rPr>
                <w:sz w:val="24"/>
                <w:szCs w:val="24"/>
              </w:rPr>
              <w:t>-.08</w:t>
            </w:r>
          </w:p>
        </w:tc>
        <w:tc>
          <w:tcPr>
            <w:tcW w:w="864" w:type="dxa"/>
            <w:vAlign w:val="center"/>
          </w:tcPr>
          <w:p w14:paraId="18176311" w14:textId="77777777" w:rsidR="00453BF8" w:rsidRPr="00220B19" w:rsidRDefault="00453BF8" w:rsidP="009079DE">
            <w:pPr>
              <w:jc w:val="center"/>
              <w:rPr>
                <w:sz w:val="24"/>
                <w:szCs w:val="24"/>
              </w:rPr>
            </w:pPr>
            <w:r>
              <w:rPr>
                <w:sz w:val="24"/>
                <w:szCs w:val="24"/>
              </w:rPr>
              <w:t>-.05</w:t>
            </w:r>
          </w:p>
        </w:tc>
        <w:tc>
          <w:tcPr>
            <w:tcW w:w="864" w:type="dxa"/>
            <w:vAlign w:val="center"/>
          </w:tcPr>
          <w:p w14:paraId="54404C3B" w14:textId="77777777" w:rsidR="00453BF8" w:rsidRPr="00220B19" w:rsidRDefault="00453BF8" w:rsidP="009079DE">
            <w:pPr>
              <w:jc w:val="center"/>
              <w:rPr>
                <w:sz w:val="24"/>
                <w:szCs w:val="24"/>
              </w:rPr>
            </w:pPr>
            <w:r>
              <w:rPr>
                <w:sz w:val="24"/>
                <w:szCs w:val="24"/>
              </w:rPr>
              <w:t>-.03</w:t>
            </w:r>
          </w:p>
        </w:tc>
        <w:tc>
          <w:tcPr>
            <w:tcW w:w="864" w:type="dxa"/>
            <w:vAlign w:val="center"/>
          </w:tcPr>
          <w:p w14:paraId="41B95118" w14:textId="77777777" w:rsidR="00453BF8" w:rsidRPr="00220B19" w:rsidRDefault="00453BF8" w:rsidP="009079DE">
            <w:pPr>
              <w:jc w:val="center"/>
              <w:rPr>
                <w:sz w:val="24"/>
                <w:szCs w:val="24"/>
              </w:rPr>
            </w:pPr>
            <w:r>
              <w:rPr>
                <w:sz w:val="24"/>
                <w:szCs w:val="24"/>
              </w:rPr>
              <w:t>-.02</w:t>
            </w:r>
          </w:p>
        </w:tc>
        <w:tc>
          <w:tcPr>
            <w:tcW w:w="864" w:type="dxa"/>
            <w:vAlign w:val="center"/>
          </w:tcPr>
          <w:p w14:paraId="7D68E181" w14:textId="77777777" w:rsidR="00453BF8" w:rsidRPr="00220B19" w:rsidRDefault="00453BF8" w:rsidP="009079DE">
            <w:pPr>
              <w:jc w:val="center"/>
              <w:rPr>
                <w:sz w:val="24"/>
                <w:szCs w:val="24"/>
              </w:rPr>
            </w:pPr>
            <w:r>
              <w:rPr>
                <w:sz w:val="24"/>
                <w:szCs w:val="24"/>
              </w:rPr>
              <w:t>-.33***</w:t>
            </w:r>
          </w:p>
        </w:tc>
        <w:tc>
          <w:tcPr>
            <w:tcW w:w="864" w:type="dxa"/>
            <w:vAlign w:val="center"/>
          </w:tcPr>
          <w:p w14:paraId="3B9FFF42" w14:textId="77777777" w:rsidR="00453BF8" w:rsidRPr="00220B19" w:rsidRDefault="00453BF8" w:rsidP="009079DE">
            <w:pPr>
              <w:jc w:val="center"/>
              <w:rPr>
                <w:sz w:val="24"/>
                <w:szCs w:val="24"/>
              </w:rPr>
            </w:pPr>
            <w:r>
              <w:rPr>
                <w:sz w:val="24"/>
                <w:szCs w:val="24"/>
              </w:rPr>
              <w:t>-.17</w:t>
            </w:r>
          </w:p>
        </w:tc>
        <w:tc>
          <w:tcPr>
            <w:tcW w:w="864" w:type="dxa"/>
            <w:vAlign w:val="center"/>
          </w:tcPr>
          <w:p w14:paraId="04106850" w14:textId="77777777" w:rsidR="00453BF8" w:rsidRPr="00220B19" w:rsidRDefault="00453BF8" w:rsidP="009079DE">
            <w:pPr>
              <w:jc w:val="center"/>
              <w:rPr>
                <w:sz w:val="24"/>
                <w:szCs w:val="24"/>
              </w:rPr>
            </w:pPr>
            <w:r>
              <w:rPr>
                <w:sz w:val="24"/>
                <w:szCs w:val="24"/>
              </w:rPr>
              <w:t>.00</w:t>
            </w:r>
          </w:p>
        </w:tc>
        <w:tc>
          <w:tcPr>
            <w:tcW w:w="864" w:type="dxa"/>
            <w:vAlign w:val="center"/>
          </w:tcPr>
          <w:p w14:paraId="047E76AB" w14:textId="77777777" w:rsidR="00453BF8" w:rsidRPr="00220B19" w:rsidRDefault="00453BF8" w:rsidP="009079DE">
            <w:pPr>
              <w:jc w:val="center"/>
              <w:rPr>
                <w:sz w:val="24"/>
                <w:szCs w:val="24"/>
              </w:rPr>
            </w:pPr>
            <w:r>
              <w:rPr>
                <w:sz w:val="24"/>
                <w:szCs w:val="24"/>
              </w:rPr>
              <w:t>.63***</w:t>
            </w:r>
          </w:p>
        </w:tc>
        <w:tc>
          <w:tcPr>
            <w:tcW w:w="864" w:type="dxa"/>
            <w:vAlign w:val="center"/>
          </w:tcPr>
          <w:p w14:paraId="029B3B0B" w14:textId="77777777" w:rsidR="00453BF8" w:rsidRPr="00220B19" w:rsidRDefault="00453BF8" w:rsidP="009079DE">
            <w:pPr>
              <w:jc w:val="center"/>
              <w:rPr>
                <w:sz w:val="24"/>
                <w:szCs w:val="24"/>
              </w:rPr>
            </w:pPr>
            <w:r>
              <w:rPr>
                <w:sz w:val="24"/>
                <w:szCs w:val="24"/>
              </w:rPr>
              <w:t>.88***</w:t>
            </w:r>
          </w:p>
        </w:tc>
        <w:tc>
          <w:tcPr>
            <w:tcW w:w="864" w:type="dxa"/>
            <w:vAlign w:val="center"/>
          </w:tcPr>
          <w:p w14:paraId="1834BBF6" w14:textId="77777777" w:rsidR="00453BF8" w:rsidRPr="00220B19" w:rsidRDefault="00453BF8" w:rsidP="009079DE">
            <w:pPr>
              <w:jc w:val="center"/>
              <w:rPr>
                <w:sz w:val="24"/>
                <w:szCs w:val="24"/>
              </w:rPr>
            </w:pPr>
            <w:r>
              <w:rPr>
                <w:sz w:val="24"/>
                <w:szCs w:val="24"/>
              </w:rPr>
              <w:t>.83***</w:t>
            </w:r>
          </w:p>
        </w:tc>
        <w:tc>
          <w:tcPr>
            <w:tcW w:w="864" w:type="dxa"/>
            <w:gridSpan w:val="2"/>
            <w:vAlign w:val="center"/>
          </w:tcPr>
          <w:p w14:paraId="3A1B913B" w14:textId="77777777" w:rsidR="00453BF8" w:rsidRPr="00220B19" w:rsidRDefault="00453BF8" w:rsidP="009079DE">
            <w:pPr>
              <w:jc w:val="center"/>
            </w:pPr>
            <w:r>
              <w:t>-</w:t>
            </w:r>
          </w:p>
        </w:tc>
      </w:tr>
      <w:tr w:rsidR="00453BF8" w:rsidRPr="00220B19" w14:paraId="2F39264C"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144"/>
        </w:trPr>
        <w:tc>
          <w:tcPr>
            <w:tcW w:w="12924" w:type="dxa"/>
            <w:gridSpan w:val="13"/>
            <w:tcBorders>
              <w:top w:val="single" w:sz="12" w:space="0" w:color="auto"/>
            </w:tcBorders>
          </w:tcPr>
          <w:p w14:paraId="5038D466" w14:textId="77777777" w:rsidR="00453BF8" w:rsidRPr="00220B19" w:rsidRDefault="00453BF8" w:rsidP="009079DE">
            <w:r w:rsidRPr="00220B19">
              <w:rPr>
                <w:sz w:val="24"/>
              </w:rPr>
              <w:t xml:space="preserve">* </w:t>
            </w:r>
            <w:r w:rsidRPr="00220B19">
              <w:rPr>
                <w:i/>
                <w:sz w:val="24"/>
              </w:rPr>
              <w:t>p</w:t>
            </w:r>
            <w:r>
              <w:rPr>
                <w:i/>
                <w:sz w:val="24"/>
              </w:rPr>
              <w:t xml:space="preserve"> </w:t>
            </w:r>
            <w:r>
              <w:rPr>
                <w:sz w:val="24"/>
              </w:rPr>
              <w:t xml:space="preserve">&lt; </w:t>
            </w:r>
            <w:r w:rsidRPr="00220B19">
              <w:rPr>
                <w:sz w:val="24"/>
              </w:rPr>
              <w:t>.</w:t>
            </w:r>
            <w:r>
              <w:rPr>
                <w:sz w:val="24"/>
              </w:rPr>
              <w:t>1,</w:t>
            </w:r>
            <w:r w:rsidRPr="00220B19">
              <w:rPr>
                <w:sz w:val="24"/>
              </w:rPr>
              <w:t xml:space="preserve"> ** </w:t>
            </w:r>
            <w:r w:rsidRPr="00220B19">
              <w:rPr>
                <w:i/>
                <w:sz w:val="24"/>
              </w:rPr>
              <w:t>p</w:t>
            </w:r>
            <w:r>
              <w:rPr>
                <w:i/>
                <w:sz w:val="24"/>
              </w:rPr>
              <w:t xml:space="preserve"> </w:t>
            </w:r>
            <w:r>
              <w:rPr>
                <w:sz w:val="24"/>
              </w:rPr>
              <w:t xml:space="preserve">&lt; </w:t>
            </w:r>
            <w:r w:rsidRPr="00220B19">
              <w:rPr>
                <w:sz w:val="24"/>
              </w:rPr>
              <w:t>.0</w:t>
            </w:r>
            <w:r>
              <w:rPr>
                <w:sz w:val="24"/>
              </w:rPr>
              <w:t>5</w:t>
            </w:r>
            <w:r w:rsidRPr="00220B19">
              <w:rPr>
                <w:sz w:val="24"/>
              </w:rPr>
              <w:t>. **</w:t>
            </w:r>
            <w:r>
              <w:rPr>
                <w:sz w:val="24"/>
              </w:rPr>
              <w:t>*</w:t>
            </w:r>
            <w:r w:rsidRPr="00220B19">
              <w:rPr>
                <w:sz w:val="24"/>
              </w:rPr>
              <w:t xml:space="preserve"> </w:t>
            </w:r>
            <w:r w:rsidRPr="00220B19">
              <w:rPr>
                <w:i/>
                <w:sz w:val="24"/>
              </w:rPr>
              <w:t>p</w:t>
            </w:r>
            <w:r>
              <w:rPr>
                <w:i/>
                <w:sz w:val="24"/>
              </w:rPr>
              <w:t xml:space="preserve"> </w:t>
            </w:r>
            <w:r>
              <w:rPr>
                <w:sz w:val="24"/>
              </w:rPr>
              <w:t xml:space="preserve">&lt; </w:t>
            </w:r>
            <w:r w:rsidRPr="00220B19">
              <w:rPr>
                <w:sz w:val="24"/>
              </w:rPr>
              <w:t>.0</w:t>
            </w:r>
            <w:r>
              <w:rPr>
                <w:sz w:val="24"/>
              </w:rPr>
              <w:t>1</w:t>
            </w:r>
            <w:r w:rsidRPr="00220B19">
              <w:rPr>
                <w:sz w:val="24"/>
              </w:rPr>
              <w:t>.</w:t>
            </w:r>
          </w:p>
        </w:tc>
      </w:tr>
    </w:tbl>
    <w:p w14:paraId="3E7EF1E6" w14:textId="77777777" w:rsidR="00453BF8" w:rsidRDefault="00453BF8" w:rsidP="00453BF8">
      <w:pPr>
        <w:sectPr w:rsidR="00453BF8" w:rsidSect="002D6BD4">
          <w:pgSz w:w="15840" w:h="12240" w:orient="landscape"/>
          <w:pgMar w:top="1440" w:right="1440" w:bottom="1440" w:left="1440" w:header="720" w:footer="720" w:gutter="0"/>
          <w:cols w:space="720"/>
          <w:docGrid w:linePitch="360"/>
        </w:sectPr>
      </w:pPr>
    </w:p>
    <w:p w14:paraId="2712D88D" w14:textId="77777777" w:rsidR="00453BF8" w:rsidRDefault="00453BF8" w:rsidP="00453BF8"/>
    <w:tbl>
      <w:tblPr>
        <w:tblStyle w:val="TableGridLight114"/>
        <w:tblW w:w="9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right w:w="29" w:type="dxa"/>
        </w:tblCellMar>
        <w:tblLook w:val="04A0" w:firstRow="1" w:lastRow="0" w:firstColumn="1" w:lastColumn="0" w:noHBand="0" w:noVBand="1"/>
      </w:tblPr>
      <w:tblGrid>
        <w:gridCol w:w="2880"/>
        <w:gridCol w:w="900"/>
        <w:gridCol w:w="900"/>
        <w:gridCol w:w="900"/>
        <w:gridCol w:w="900"/>
        <w:gridCol w:w="900"/>
        <w:gridCol w:w="900"/>
        <w:gridCol w:w="892"/>
        <w:gridCol w:w="8"/>
        <w:gridCol w:w="70"/>
      </w:tblGrid>
      <w:tr w:rsidR="00453BF8" w:rsidRPr="006A31CF" w14:paraId="1054E360" w14:textId="77777777" w:rsidTr="009079DE">
        <w:trPr>
          <w:gridAfter w:val="1"/>
          <w:wAfter w:w="70" w:type="dxa"/>
          <w:trHeight w:val="20"/>
        </w:trPr>
        <w:tc>
          <w:tcPr>
            <w:tcW w:w="9180" w:type="dxa"/>
            <w:gridSpan w:val="9"/>
            <w:tcBorders>
              <w:bottom w:val="single" w:sz="12" w:space="0" w:color="auto"/>
            </w:tcBorders>
          </w:tcPr>
          <w:p w14:paraId="190A6474" w14:textId="77777777" w:rsidR="00453BF8" w:rsidRPr="006A31CF" w:rsidRDefault="00453BF8" w:rsidP="009079DE">
            <w:pPr>
              <w:rPr>
                <w:sz w:val="24"/>
                <w:szCs w:val="24"/>
              </w:rPr>
            </w:pPr>
            <w:r w:rsidRPr="00D942CC">
              <w:rPr>
                <w:b/>
                <w:bCs/>
              </w:rPr>
              <w:t>Table</w:t>
            </w:r>
            <w:r w:rsidRPr="006A31CF">
              <w:rPr>
                <w:sz w:val="24"/>
                <w:szCs w:val="24"/>
              </w:rPr>
              <w:t xml:space="preserve"> </w:t>
            </w:r>
            <w:r w:rsidRPr="00D942CC">
              <w:rPr>
                <w:b/>
                <w:bCs/>
              </w:rPr>
              <w:t>8</w:t>
            </w:r>
          </w:p>
          <w:p w14:paraId="3EBC77B4" w14:textId="77777777" w:rsidR="00453BF8" w:rsidRPr="006A31CF" w:rsidRDefault="00453BF8" w:rsidP="009079DE">
            <w:pPr>
              <w:rPr>
                <w:sz w:val="24"/>
                <w:szCs w:val="24"/>
              </w:rPr>
            </w:pPr>
          </w:p>
          <w:p w14:paraId="5F490BC1" w14:textId="77777777" w:rsidR="00453BF8" w:rsidRPr="006A31CF" w:rsidRDefault="00453BF8" w:rsidP="009079DE">
            <w:pPr>
              <w:rPr>
                <w:sz w:val="24"/>
                <w:szCs w:val="24"/>
              </w:rPr>
            </w:pPr>
            <w:r w:rsidRPr="006A31CF">
              <w:rPr>
                <w:i/>
                <w:sz w:val="24"/>
                <w:szCs w:val="24"/>
              </w:rPr>
              <w:t xml:space="preserve">Correlations Between </w:t>
            </w:r>
            <w:r w:rsidRPr="006A31CF">
              <w:rPr>
                <w:bCs/>
                <w:i/>
                <w:sz w:val="24"/>
                <w:szCs w:val="24"/>
              </w:rPr>
              <w:t xml:space="preserve">Narcissism (NPI) and </w:t>
            </w:r>
            <w:r w:rsidRPr="006A31CF">
              <w:rPr>
                <w:i/>
                <w:iCs/>
                <w:sz w:val="24"/>
                <w:szCs w:val="24"/>
              </w:rPr>
              <w:t>Perceptions of Harm, Represent</w:t>
            </w:r>
            <w:r>
              <w:rPr>
                <w:i/>
                <w:iCs/>
                <w:sz w:val="24"/>
                <w:szCs w:val="24"/>
              </w:rPr>
              <w:t>at</w:t>
            </w:r>
            <w:r w:rsidRPr="006A31CF">
              <w:rPr>
                <w:i/>
                <w:iCs/>
                <w:sz w:val="24"/>
                <w:szCs w:val="24"/>
              </w:rPr>
              <w:t>iveness, Moral Judgments, Causal Attributions for the Average Prisoner’s Crime (Hardships), Prisoner’s Current Rating on their Worst Trait Relative to when the Committed their Crime, and Harm caused by the Average Prisoner’s Crime</w:t>
            </w:r>
          </w:p>
        </w:tc>
      </w:tr>
      <w:tr w:rsidR="00453BF8" w:rsidRPr="006A31CF" w14:paraId="5C85A8E8" w14:textId="77777777" w:rsidTr="009079DE">
        <w:trPr>
          <w:gridAfter w:val="1"/>
          <w:wAfter w:w="70" w:type="dxa"/>
          <w:trHeight w:val="20"/>
        </w:trPr>
        <w:tc>
          <w:tcPr>
            <w:tcW w:w="2880" w:type="dxa"/>
            <w:tcBorders>
              <w:top w:val="single" w:sz="12" w:space="0" w:color="auto"/>
              <w:bottom w:val="single" w:sz="12" w:space="0" w:color="auto"/>
            </w:tcBorders>
            <w:hideMark/>
          </w:tcPr>
          <w:p w14:paraId="23A3A1CF" w14:textId="77777777" w:rsidR="00453BF8" w:rsidRPr="006A31CF" w:rsidRDefault="00453BF8" w:rsidP="009079DE">
            <w:pPr>
              <w:jc w:val="center"/>
              <w:rPr>
                <w:sz w:val="24"/>
                <w:szCs w:val="24"/>
              </w:rPr>
            </w:pPr>
          </w:p>
        </w:tc>
        <w:tc>
          <w:tcPr>
            <w:tcW w:w="900" w:type="dxa"/>
            <w:tcBorders>
              <w:top w:val="single" w:sz="12" w:space="0" w:color="auto"/>
              <w:bottom w:val="single" w:sz="12" w:space="0" w:color="auto"/>
            </w:tcBorders>
          </w:tcPr>
          <w:p w14:paraId="5783440F" w14:textId="77777777" w:rsidR="00453BF8" w:rsidRPr="006A31CF" w:rsidRDefault="00453BF8" w:rsidP="009079DE">
            <w:pPr>
              <w:jc w:val="center"/>
              <w:rPr>
                <w:sz w:val="24"/>
                <w:szCs w:val="24"/>
              </w:rPr>
            </w:pPr>
            <w:r w:rsidRPr="006A31CF">
              <w:rPr>
                <w:sz w:val="24"/>
                <w:szCs w:val="24"/>
              </w:rPr>
              <w:t>1</w:t>
            </w:r>
          </w:p>
        </w:tc>
        <w:tc>
          <w:tcPr>
            <w:tcW w:w="900" w:type="dxa"/>
            <w:tcBorders>
              <w:top w:val="single" w:sz="12" w:space="0" w:color="auto"/>
              <w:bottom w:val="single" w:sz="12" w:space="0" w:color="auto"/>
            </w:tcBorders>
          </w:tcPr>
          <w:p w14:paraId="61D6E6B0" w14:textId="77777777" w:rsidR="00453BF8" w:rsidRPr="006A31CF" w:rsidRDefault="00453BF8" w:rsidP="009079DE">
            <w:pPr>
              <w:jc w:val="center"/>
              <w:rPr>
                <w:sz w:val="24"/>
                <w:szCs w:val="24"/>
              </w:rPr>
            </w:pPr>
            <w:r w:rsidRPr="006A31CF">
              <w:rPr>
                <w:sz w:val="24"/>
                <w:szCs w:val="24"/>
              </w:rPr>
              <w:t>2</w:t>
            </w:r>
          </w:p>
        </w:tc>
        <w:tc>
          <w:tcPr>
            <w:tcW w:w="900" w:type="dxa"/>
            <w:tcBorders>
              <w:top w:val="single" w:sz="12" w:space="0" w:color="auto"/>
              <w:bottom w:val="single" w:sz="12" w:space="0" w:color="auto"/>
            </w:tcBorders>
          </w:tcPr>
          <w:p w14:paraId="0C5CD5B7" w14:textId="77777777" w:rsidR="00453BF8" w:rsidRPr="006A31CF" w:rsidRDefault="00453BF8" w:rsidP="009079DE">
            <w:pPr>
              <w:jc w:val="center"/>
              <w:rPr>
                <w:sz w:val="24"/>
                <w:szCs w:val="24"/>
              </w:rPr>
            </w:pPr>
            <w:r w:rsidRPr="006A31CF">
              <w:rPr>
                <w:sz w:val="24"/>
                <w:szCs w:val="24"/>
              </w:rPr>
              <w:t>3</w:t>
            </w:r>
          </w:p>
        </w:tc>
        <w:tc>
          <w:tcPr>
            <w:tcW w:w="900" w:type="dxa"/>
            <w:tcBorders>
              <w:top w:val="single" w:sz="12" w:space="0" w:color="auto"/>
              <w:bottom w:val="single" w:sz="12" w:space="0" w:color="auto"/>
            </w:tcBorders>
          </w:tcPr>
          <w:p w14:paraId="607F96E9" w14:textId="77777777" w:rsidR="00453BF8" w:rsidRPr="006A31CF" w:rsidRDefault="00453BF8" w:rsidP="009079DE">
            <w:pPr>
              <w:jc w:val="center"/>
              <w:rPr>
                <w:sz w:val="24"/>
                <w:szCs w:val="24"/>
              </w:rPr>
            </w:pPr>
            <w:r w:rsidRPr="006A31CF">
              <w:rPr>
                <w:sz w:val="24"/>
                <w:szCs w:val="24"/>
              </w:rPr>
              <w:t>4</w:t>
            </w:r>
          </w:p>
        </w:tc>
        <w:tc>
          <w:tcPr>
            <w:tcW w:w="900" w:type="dxa"/>
            <w:tcBorders>
              <w:top w:val="single" w:sz="12" w:space="0" w:color="auto"/>
              <w:bottom w:val="single" w:sz="12" w:space="0" w:color="auto"/>
            </w:tcBorders>
          </w:tcPr>
          <w:p w14:paraId="19CD42C9" w14:textId="77777777" w:rsidR="00453BF8" w:rsidRPr="006A31CF" w:rsidRDefault="00453BF8" w:rsidP="009079DE">
            <w:pPr>
              <w:jc w:val="center"/>
              <w:rPr>
                <w:sz w:val="24"/>
                <w:szCs w:val="24"/>
              </w:rPr>
            </w:pPr>
            <w:r w:rsidRPr="006A31CF">
              <w:rPr>
                <w:sz w:val="24"/>
                <w:szCs w:val="24"/>
              </w:rPr>
              <w:t>5</w:t>
            </w:r>
          </w:p>
        </w:tc>
        <w:tc>
          <w:tcPr>
            <w:tcW w:w="900" w:type="dxa"/>
            <w:tcBorders>
              <w:top w:val="single" w:sz="12" w:space="0" w:color="auto"/>
              <w:bottom w:val="single" w:sz="12" w:space="0" w:color="auto"/>
            </w:tcBorders>
          </w:tcPr>
          <w:p w14:paraId="7287E033" w14:textId="77777777" w:rsidR="00453BF8" w:rsidRPr="006A31CF" w:rsidRDefault="00453BF8" w:rsidP="009079DE">
            <w:pPr>
              <w:jc w:val="center"/>
              <w:rPr>
                <w:sz w:val="24"/>
                <w:szCs w:val="24"/>
              </w:rPr>
            </w:pPr>
            <w:r w:rsidRPr="006A31CF">
              <w:rPr>
                <w:sz w:val="24"/>
                <w:szCs w:val="24"/>
              </w:rPr>
              <w:t>6</w:t>
            </w:r>
          </w:p>
        </w:tc>
        <w:tc>
          <w:tcPr>
            <w:tcW w:w="900" w:type="dxa"/>
            <w:gridSpan w:val="2"/>
            <w:tcBorders>
              <w:top w:val="single" w:sz="12" w:space="0" w:color="auto"/>
              <w:bottom w:val="single" w:sz="12" w:space="0" w:color="auto"/>
            </w:tcBorders>
          </w:tcPr>
          <w:p w14:paraId="61B0F3CB" w14:textId="77777777" w:rsidR="00453BF8" w:rsidRPr="006A31CF" w:rsidRDefault="00453BF8" w:rsidP="009079DE">
            <w:pPr>
              <w:jc w:val="center"/>
              <w:rPr>
                <w:sz w:val="24"/>
                <w:szCs w:val="24"/>
              </w:rPr>
            </w:pPr>
            <w:r w:rsidRPr="006A31CF">
              <w:rPr>
                <w:sz w:val="24"/>
                <w:szCs w:val="24"/>
              </w:rPr>
              <w:t>7</w:t>
            </w:r>
          </w:p>
        </w:tc>
      </w:tr>
      <w:tr w:rsidR="00453BF8" w:rsidRPr="006A31CF" w14:paraId="7A4AF59F" w14:textId="77777777" w:rsidTr="009079DE">
        <w:trPr>
          <w:gridAfter w:val="1"/>
          <w:wAfter w:w="70" w:type="dxa"/>
          <w:trHeight w:val="432"/>
        </w:trPr>
        <w:tc>
          <w:tcPr>
            <w:tcW w:w="2880" w:type="dxa"/>
            <w:tcBorders>
              <w:top w:val="single" w:sz="12" w:space="0" w:color="auto"/>
            </w:tcBorders>
            <w:hideMark/>
          </w:tcPr>
          <w:p w14:paraId="0EADB748" w14:textId="77777777" w:rsidR="00453BF8" w:rsidRPr="006A31CF" w:rsidRDefault="00453BF8" w:rsidP="009079DE">
            <w:pPr>
              <w:rPr>
                <w:sz w:val="24"/>
                <w:szCs w:val="24"/>
              </w:rPr>
            </w:pPr>
            <w:r w:rsidRPr="006A31CF">
              <w:rPr>
                <w:sz w:val="24"/>
                <w:szCs w:val="24"/>
              </w:rPr>
              <w:t>1. NPI</w:t>
            </w:r>
          </w:p>
        </w:tc>
        <w:tc>
          <w:tcPr>
            <w:tcW w:w="900" w:type="dxa"/>
            <w:tcBorders>
              <w:top w:val="single" w:sz="12" w:space="0" w:color="auto"/>
            </w:tcBorders>
            <w:vAlign w:val="center"/>
          </w:tcPr>
          <w:p w14:paraId="395D0752" w14:textId="77777777" w:rsidR="00453BF8" w:rsidRPr="006A31CF" w:rsidRDefault="00453BF8" w:rsidP="009079DE">
            <w:pPr>
              <w:jc w:val="center"/>
              <w:rPr>
                <w:sz w:val="24"/>
                <w:szCs w:val="24"/>
              </w:rPr>
            </w:pPr>
            <w:r w:rsidRPr="006A31CF">
              <w:rPr>
                <w:sz w:val="24"/>
                <w:szCs w:val="24"/>
              </w:rPr>
              <w:t>-</w:t>
            </w:r>
          </w:p>
        </w:tc>
        <w:tc>
          <w:tcPr>
            <w:tcW w:w="900" w:type="dxa"/>
            <w:tcBorders>
              <w:top w:val="single" w:sz="12" w:space="0" w:color="auto"/>
            </w:tcBorders>
            <w:vAlign w:val="center"/>
          </w:tcPr>
          <w:p w14:paraId="40EE972D" w14:textId="77777777" w:rsidR="00453BF8" w:rsidRPr="006A31CF" w:rsidRDefault="00453BF8" w:rsidP="009079DE">
            <w:pPr>
              <w:jc w:val="center"/>
              <w:rPr>
                <w:sz w:val="24"/>
                <w:szCs w:val="24"/>
              </w:rPr>
            </w:pPr>
          </w:p>
        </w:tc>
        <w:tc>
          <w:tcPr>
            <w:tcW w:w="900" w:type="dxa"/>
            <w:tcBorders>
              <w:top w:val="single" w:sz="12" w:space="0" w:color="auto"/>
            </w:tcBorders>
            <w:vAlign w:val="center"/>
          </w:tcPr>
          <w:p w14:paraId="1C2A70A4" w14:textId="77777777" w:rsidR="00453BF8" w:rsidRPr="006A31CF" w:rsidRDefault="00453BF8" w:rsidP="009079DE">
            <w:pPr>
              <w:jc w:val="center"/>
              <w:rPr>
                <w:sz w:val="24"/>
                <w:szCs w:val="24"/>
              </w:rPr>
            </w:pPr>
          </w:p>
        </w:tc>
        <w:tc>
          <w:tcPr>
            <w:tcW w:w="900" w:type="dxa"/>
            <w:tcBorders>
              <w:top w:val="single" w:sz="12" w:space="0" w:color="auto"/>
            </w:tcBorders>
            <w:vAlign w:val="center"/>
          </w:tcPr>
          <w:p w14:paraId="23300E82" w14:textId="77777777" w:rsidR="00453BF8" w:rsidRPr="006A31CF" w:rsidRDefault="00453BF8" w:rsidP="009079DE">
            <w:pPr>
              <w:jc w:val="center"/>
              <w:rPr>
                <w:sz w:val="24"/>
                <w:szCs w:val="24"/>
              </w:rPr>
            </w:pPr>
          </w:p>
        </w:tc>
        <w:tc>
          <w:tcPr>
            <w:tcW w:w="900" w:type="dxa"/>
            <w:tcBorders>
              <w:top w:val="single" w:sz="12" w:space="0" w:color="auto"/>
            </w:tcBorders>
            <w:vAlign w:val="center"/>
          </w:tcPr>
          <w:p w14:paraId="05A95D48" w14:textId="77777777" w:rsidR="00453BF8" w:rsidRPr="006A31CF" w:rsidRDefault="00453BF8" w:rsidP="009079DE">
            <w:pPr>
              <w:jc w:val="center"/>
              <w:rPr>
                <w:sz w:val="24"/>
                <w:szCs w:val="24"/>
              </w:rPr>
            </w:pPr>
          </w:p>
        </w:tc>
        <w:tc>
          <w:tcPr>
            <w:tcW w:w="900" w:type="dxa"/>
            <w:tcBorders>
              <w:top w:val="single" w:sz="12" w:space="0" w:color="auto"/>
            </w:tcBorders>
            <w:vAlign w:val="center"/>
          </w:tcPr>
          <w:p w14:paraId="4D6C54A5" w14:textId="77777777" w:rsidR="00453BF8" w:rsidRPr="006A31CF" w:rsidRDefault="00453BF8" w:rsidP="009079DE">
            <w:pPr>
              <w:jc w:val="center"/>
              <w:rPr>
                <w:sz w:val="24"/>
                <w:szCs w:val="24"/>
              </w:rPr>
            </w:pPr>
          </w:p>
        </w:tc>
        <w:tc>
          <w:tcPr>
            <w:tcW w:w="900" w:type="dxa"/>
            <w:gridSpan w:val="2"/>
            <w:tcBorders>
              <w:top w:val="single" w:sz="12" w:space="0" w:color="auto"/>
            </w:tcBorders>
          </w:tcPr>
          <w:p w14:paraId="4FF80E57" w14:textId="77777777" w:rsidR="00453BF8" w:rsidRPr="006A31CF" w:rsidRDefault="00453BF8" w:rsidP="009079DE">
            <w:pPr>
              <w:jc w:val="center"/>
              <w:rPr>
                <w:sz w:val="24"/>
                <w:szCs w:val="24"/>
              </w:rPr>
            </w:pPr>
          </w:p>
        </w:tc>
      </w:tr>
      <w:tr w:rsidR="00453BF8" w:rsidRPr="006A31CF" w14:paraId="3E8781C2" w14:textId="77777777" w:rsidTr="009079DE">
        <w:trPr>
          <w:gridAfter w:val="1"/>
          <w:wAfter w:w="70" w:type="dxa"/>
          <w:trHeight w:val="432"/>
        </w:trPr>
        <w:tc>
          <w:tcPr>
            <w:tcW w:w="2880" w:type="dxa"/>
            <w:vAlign w:val="center"/>
          </w:tcPr>
          <w:p w14:paraId="28BDC2AF" w14:textId="77777777" w:rsidR="00453BF8" w:rsidRPr="006A31CF" w:rsidRDefault="00453BF8" w:rsidP="009079DE">
            <w:pPr>
              <w:rPr>
                <w:sz w:val="24"/>
                <w:szCs w:val="24"/>
              </w:rPr>
            </w:pPr>
            <w:r w:rsidRPr="006A31CF">
              <w:rPr>
                <w:sz w:val="24"/>
                <w:szCs w:val="24"/>
              </w:rPr>
              <w:t>2. Representativeness of Crime</w:t>
            </w:r>
          </w:p>
        </w:tc>
        <w:tc>
          <w:tcPr>
            <w:tcW w:w="900" w:type="dxa"/>
            <w:vAlign w:val="center"/>
          </w:tcPr>
          <w:p w14:paraId="12E27909" w14:textId="77777777" w:rsidR="00453BF8" w:rsidRPr="006A31CF" w:rsidRDefault="00453BF8" w:rsidP="009079DE">
            <w:pPr>
              <w:jc w:val="center"/>
              <w:rPr>
                <w:sz w:val="24"/>
                <w:szCs w:val="24"/>
              </w:rPr>
            </w:pPr>
            <w:r w:rsidRPr="006A31CF">
              <w:rPr>
                <w:sz w:val="24"/>
                <w:szCs w:val="24"/>
              </w:rPr>
              <w:t>.28*</w:t>
            </w:r>
          </w:p>
        </w:tc>
        <w:tc>
          <w:tcPr>
            <w:tcW w:w="900" w:type="dxa"/>
            <w:vAlign w:val="center"/>
          </w:tcPr>
          <w:p w14:paraId="154A105C" w14:textId="77777777" w:rsidR="00453BF8" w:rsidRPr="006A31CF" w:rsidRDefault="00453BF8" w:rsidP="009079DE">
            <w:pPr>
              <w:jc w:val="center"/>
              <w:rPr>
                <w:sz w:val="24"/>
                <w:szCs w:val="24"/>
              </w:rPr>
            </w:pPr>
            <w:r w:rsidRPr="006A31CF">
              <w:rPr>
                <w:sz w:val="24"/>
                <w:szCs w:val="24"/>
              </w:rPr>
              <w:t>-</w:t>
            </w:r>
          </w:p>
        </w:tc>
        <w:tc>
          <w:tcPr>
            <w:tcW w:w="900" w:type="dxa"/>
            <w:vAlign w:val="center"/>
          </w:tcPr>
          <w:p w14:paraId="556254D7" w14:textId="77777777" w:rsidR="00453BF8" w:rsidRPr="006A31CF" w:rsidRDefault="00453BF8" w:rsidP="009079DE">
            <w:pPr>
              <w:jc w:val="center"/>
              <w:rPr>
                <w:sz w:val="24"/>
                <w:szCs w:val="24"/>
              </w:rPr>
            </w:pPr>
          </w:p>
        </w:tc>
        <w:tc>
          <w:tcPr>
            <w:tcW w:w="900" w:type="dxa"/>
            <w:vAlign w:val="center"/>
          </w:tcPr>
          <w:p w14:paraId="385D9785" w14:textId="77777777" w:rsidR="00453BF8" w:rsidRPr="006A31CF" w:rsidRDefault="00453BF8" w:rsidP="009079DE">
            <w:pPr>
              <w:jc w:val="center"/>
              <w:rPr>
                <w:sz w:val="24"/>
                <w:szCs w:val="24"/>
              </w:rPr>
            </w:pPr>
          </w:p>
        </w:tc>
        <w:tc>
          <w:tcPr>
            <w:tcW w:w="900" w:type="dxa"/>
            <w:vAlign w:val="center"/>
          </w:tcPr>
          <w:p w14:paraId="798A93DE" w14:textId="77777777" w:rsidR="00453BF8" w:rsidRPr="006A31CF" w:rsidRDefault="00453BF8" w:rsidP="009079DE">
            <w:pPr>
              <w:jc w:val="center"/>
              <w:rPr>
                <w:sz w:val="24"/>
                <w:szCs w:val="24"/>
              </w:rPr>
            </w:pPr>
          </w:p>
        </w:tc>
        <w:tc>
          <w:tcPr>
            <w:tcW w:w="900" w:type="dxa"/>
            <w:vAlign w:val="center"/>
          </w:tcPr>
          <w:p w14:paraId="5457A196" w14:textId="77777777" w:rsidR="00453BF8" w:rsidRPr="006A31CF" w:rsidRDefault="00453BF8" w:rsidP="009079DE">
            <w:pPr>
              <w:jc w:val="center"/>
              <w:rPr>
                <w:sz w:val="24"/>
                <w:szCs w:val="24"/>
              </w:rPr>
            </w:pPr>
          </w:p>
        </w:tc>
        <w:tc>
          <w:tcPr>
            <w:tcW w:w="900" w:type="dxa"/>
            <w:gridSpan w:val="2"/>
          </w:tcPr>
          <w:p w14:paraId="40DECDBC" w14:textId="77777777" w:rsidR="00453BF8" w:rsidRPr="006A31CF" w:rsidRDefault="00453BF8" w:rsidP="009079DE">
            <w:pPr>
              <w:jc w:val="center"/>
              <w:rPr>
                <w:sz w:val="24"/>
                <w:szCs w:val="24"/>
              </w:rPr>
            </w:pPr>
          </w:p>
        </w:tc>
      </w:tr>
      <w:tr w:rsidR="00453BF8" w:rsidRPr="006A31CF" w14:paraId="2C922568" w14:textId="77777777" w:rsidTr="009079DE">
        <w:trPr>
          <w:gridAfter w:val="1"/>
          <w:wAfter w:w="70" w:type="dxa"/>
          <w:trHeight w:val="432"/>
        </w:trPr>
        <w:tc>
          <w:tcPr>
            <w:tcW w:w="2880" w:type="dxa"/>
            <w:vAlign w:val="center"/>
          </w:tcPr>
          <w:p w14:paraId="6F89CEDC" w14:textId="77777777" w:rsidR="00453BF8" w:rsidRPr="006A31CF" w:rsidRDefault="00453BF8" w:rsidP="009079DE">
            <w:pPr>
              <w:rPr>
                <w:sz w:val="24"/>
                <w:szCs w:val="24"/>
              </w:rPr>
            </w:pPr>
            <w:r w:rsidRPr="006A31CF">
              <w:rPr>
                <w:sz w:val="24"/>
                <w:szCs w:val="24"/>
              </w:rPr>
              <w:t>3. Moral Judgment of Own crime</w:t>
            </w:r>
          </w:p>
        </w:tc>
        <w:tc>
          <w:tcPr>
            <w:tcW w:w="900" w:type="dxa"/>
            <w:vAlign w:val="center"/>
          </w:tcPr>
          <w:p w14:paraId="14D1B088" w14:textId="77777777" w:rsidR="00453BF8" w:rsidRPr="006A31CF" w:rsidRDefault="00453BF8" w:rsidP="009079DE">
            <w:pPr>
              <w:jc w:val="center"/>
              <w:rPr>
                <w:sz w:val="24"/>
                <w:szCs w:val="24"/>
              </w:rPr>
            </w:pPr>
            <w:r w:rsidRPr="006A31CF">
              <w:rPr>
                <w:sz w:val="24"/>
                <w:szCs w:val="24"/>
              </w:rPr>
              <w:t>-.27*</w:t>
            </w:r>
          </w:p>
        </w:tc>
        <w:tc>
          <w:tcPr>
            <w:tcW w:w="900" w:type="dxa"/>
            <w:vAlign w:val="center"/>
          </w:tcPr>
          <w:p w14:paraId="4B6E0661" w14:textId="77777777" w:rsidR="00453BF8" w:rsidRPr="006A31CF" w:rsidRDefault="00453BF8" w:rsidP="009079DE">
            <w:pPr>
              <w:jc w:val="center"/>
              <w:rPr>
                <w:sz w:val="24"/>
                <w:szCs w:val="24"/>
              </w:rPr>
            </w:pPr>
            <w:r w:rsidRPr="006A31CF">
              <w:rPr>
                <w:sz w:val="24"/>
                <w:szCs w:val="24"/>
              </w:rPr>
              <w:t>-.14</w:t>
            </w:r>
          </w:p>
        </w:tc>
        <w:tc>
          <w:tcPr>
            <w:tcW w:w="900" w:type="dxa"/>
            <w:vAlign w:val="center"/>
          </w:tcPr>
          <w:p w14:paraId="56F7A130" w14:textId="77777777" w:rsidR="00453BF8" w:rsidRPr="006A31CF" w:rsidRDefault="00453BF8" w:rsidP="009079DE">
            <w:pPr>
              <w:jc w:val="center"/>
              <w:rPr>
                <w:sz w:val="24"/>
                <w:szCs w:val="24"/>
              </w:rPr>
            </w:pPr>
            <w:r w:rsidRPr="006A31CF">
              <w:rPr>
                <w:sz w:val="24"/>
                <w:szCs w:val="24"/>
              </w:rPr>
              <w:t>-</w:t>
            </w:r>
          </w:p>
        </w:tc>
        <w:tc>
          <w:tcPr>
            <w:tcW w:w="900" w:type="dxa"/>
            <w:vAlign w:val="center"/>
          </w:tcPr>
          <w:p w14:paraId="74EF8221" w14:textId="77777777" w:rsidR="00453BF8" w:rsidRPr="006A31CF" w:rsidRDefault="00453BF8" w:rsidP="009079DE">
            <w:pPr>
              <w:jc w:val="center"/>
              <w:rPr>
                <w:sz w:val="24"/>
                <w:szCs w:val="24"/>
              </w:rPr>
            </w:pPr>
          </w:p>
        </w:tc>
        <w:tc>
          <w:tcPr>
            <w:tcW w:w="900" w:type="dxa"/>
            <w:vAlign w:val="center"/>
          </w:tcPr>
          <w:p w14:paraId="23602812" w14:textId="77777777" w:rsidR="00453BF8" w:rsidRPr="006A31CF" w:rsidRDefault="00453BF8" w:rsidP="009079DE">
            <w:pPr>
              <w:jc w:val="center"/>
              <w:rPr>
                <w:sz w:val="24"/>
                <w:szCs w:val="24"/>
              </w:rPr>
            </w:pPr>
          </w:p>
        </w:tc>
        <w:tc>
          <w:tcPr>
            <w:tcW w:w="900" w:type="dxa"/>
            <w:vAlign w:val="center"/>
          </w:tcPr>
          <w:p w14:paraId="3AEE0C96" w14:textId="77777777" w:rsidR="00453BF8" w:rsidRPr="006A31CF" w:rsidRDefault="00453BF8" w:rsidP="009079DE">
            <w:pPr>
              <w:jc w:val="center"/>
              <w:rPr>
                <w:sz w:val="24"/>
                <w:szCs w:val="24"/>
              </w:rPr>
            </w:pPr>
          </w:p>
        </w:tc>
        <w:tc>
          <w:tcPr>
            <w:tcW w:w="900" w:type="dxa"/>
            <w:gridSpan w:val="2"/>
          </w:tcPr>
          <w:p w14:paraId="5965AC5C" w14:textId="77777777" w:rsidR="00453BF8" w:rsidRPr="006A31CF" w:rsidRDefault="00453BF8" w:rsidP="009079DE">
            <w:pPr>
              <w:jc w:val="center"/>
              <w:rPr>
                <w:sz w:val="24"/>
                <w:szCs w:val="24"/>
              </w:rPr>
            </w:pPr>
          </w:p>
        </w:tc>
      </w:tr>
      <w:tr w:rsidR="00453BF8" w:rsidRPr="006A31CF" w14:paraId="60A49F87" w14:textId="77777777" w:rsidTr="009079DE">
        <w:trPr>
          <w:gridAfter w:val="1"/>
          <w:wAfter w:w="70" w:type="dxa"/>
          <w:trHeight w:val="432"/>
        </w:trPr>
        <w:tc>
          <w:tcPr>
            <w:tcW w:w="2880" w:type="dxa"/>
            <w:vAlign w:val="center"/>
          </w:tcPr>
          <w:p w14:paraId="7DB1D467" w14:textId="77777777" w:rsidR="00453BF8" w:rsidRPr="006A31CF" w:rsidRDefault="00453BF8" w:rsidP="009079DE">
            <w:pPr>
              <w:rPr>
                <w:sz w:val="24"/>
                <w:szCs w:val="24"/>
              </w:rPr>
            </w:pPr>
            <w:r w:rsidRPr="006A31CF">
              <w:rPr>
                <w:sz w:val="24"/>
                <w:szCs w:val="24"/>
              </w:rPr>
              <w:t>4. Moral judgment of same crime committed by someone else</w:t>
            </w:r>
          </w:p>
        </w:tc>
        <w:tc>
          <w:tcPr>
            <w:tcW w:w="900" w:type="dxa"/>
            <w:vAlign w:val="center"/>
          </w:tcPr>
          <w:p w14:paraId="2A2E7A84" w14:textId="77777777" w:rsidR="00453BF8" w:rsidRPr="006A31CF" w:rsidRDefault="00453BF8" w:rsidP="009079DE">
            <w:pPr>
              <w:jc w:val="center"/>
              <w:rPr>
                <w:sz w:val="24"/>
                <w:szCs w:val="24"/>
              </w:rPr>
            </w:pPr>
            <w:r w:rsidRPr="006A31CF">
              <w:rPr>
                <w:sz w:val="24"/>
                <w:szCs w:val="24"/>
              </w:rPr>
              <w:t>-.31**</w:t>
            </w:r>
          </w:p>
        </w:tc>
        <w:tc>
          <w:tcPr>
            <w:tcW w:w="900" w:type="dxa"/>
            <w:vAlign w:val="center"/>
          </w:tcPr>
          <w:p w14:paraId="541EE09C" w14:textId="77777777" w:rsidR="00453BF8" w:rsidRPr="006A31CF" w:rsidRDefault="00453BF8" w:rsidP="009079DE">
            <w:pPr>
              <w:jc w:val="center"/>
              <w:rPr>
                <w:sz w:val="24"/>
                <w:szCs w:val="24"/>
              </w:rPr>
            </w:pPr>
            <w:r w:rsidRPr="006A31CF">
              <w:rPr>
                <w:sz w:val="24"/>
                <w:szCs w:val="24"/>
              </w:rPr>
              <w:t>-.34**</w:t>
            </w:r>
          </w:p>
        </w:tc>
        <w:tc>
          <w:tcPr>
            <w:tcW w:w="900" w:type="dxa"/>
            <w:vAlign w:val="center"/>
          </w:tcPr>
          <w:p w14:paraId="3F9BA587" w14:textId="77777777" w:rsidR="00453BF8" w:rsidRPr="006A31CF" w:rsidRDefault="00453BF8" w:rsidP="009079DE">
            <w:pPr>
              <w:jc w:val="center"/>
              <w:rPr>
                <w:sz w:val="24"/>
                <w:szCs w:val="24"/>
              </w:rPr>
            </w:pPr>
            <w:r w:rsidRPr="006A31CF">
              <w:rPr>
                <w:sz w:val="24"/>
                <w:szCs w:val="24"/>
              </w:rPr>
              <w:t>.75**</w:t>
            </w:r>
          </w:p>
        </w:tc>
        <w:tc>
          <w:tcPr>
            <w:tcW w:w="900" w:type="dxa"/>
            <w:vAlign w:val="center"/>
          </w:tcPr>
          <w:p w14:paraId="5129F240" w14:textId="77777777" w:rsidR="00453BF8" w:rsidRPr="006A31CF" w:rsidRDefault="00453BF8" w:rsidP="009079DE">
            <w:pPr>
              <w:jc w:val="center"/>
              <w:rPr>
                <w:sz w:val="24"/>
                <w:szCs w:val="24"/>
              </w:rPr>
            </w:pPr>
            <w:r w:rsidRPr="006A31CF">
              <w:rPr>
                <w:sz w:val="24"/>
                <w:szCs w:val="24"/>
              </w:rPr>
              <w:t>-</w:t>
            </w:r>
          </w:p>
        </w:tc>
        <w:tc>
          <w:tcPr>
            <w:tcW w:w="900" w:type="dxa"/>
            <w:vAlign w:val="center"/>
          </w:tcPr>
          <w:p w14:paraId="513F62A8" w14:textId="77777777" w:rsidR="00453BF8" w:rsidRPr="006A31CF" w:rsidRDefault="00453BF8" w:rsidP="009079DE">
            <w:pPr>
              <w:jc w:val="center"/>
              <w:rPr>
                <w:sz w:val="24"/>
                <w:szCs w:val="24"/>
              </w:rPr>
            </w:pPr>
          </w:p>
        </w:tc>
        <w:tc>
          <w:tcPr>
            <w:tcW w:w="900" w:type="dxa"/>
            <w:vAlign w:val="center"/>
          </w:tcPr>
          <w:p w14:paraId="07B8A5F8" w14:textId="77777777" w:rsidR="00453BF8" w:rsidRPr="006A31CF" w:rsidRDefault="00453BF8" w:rsidP="009079DE">
            <w:pPr>
              <w:jc w:val="center"/>
              <w:rPr>
                <w:sz w:val="24"/>
                <w:szCs w:val="24"/>
              </w:rPr>
            </w:pPr>
          </w:p>
        </w:tc>
        <w:tc>
          <w:tcPr>
            <w:tcW w:w="900" w:type="dxa"/>
            <w:gridSpan w:val="2"/>
          </w:tcPr>
          <w:p w14:paraId="51C3D3E3" w14:textId="77777777" w:rsidR="00453BF8" w:rsidRPr="006A31CF" w:rsidRDefault="00453BF8" w:rsidP="009079DE">
            <w:pPr>
              <w:jc w:val="center"/>
              <w:rPr>
                <w:sz w:val="24"/>
                <w:szCs w:val="24"/>
              </w:rPr>
            </w:pPr>
          </w:p>
        </w:tc>
      </w:tr>
      <w:tr w:rsidR="00453BF8" w:rsidRPr="006A31CF" w14:paraId="37C1CFF8" w14:textId="77777777" w:rsidTr="009079DE">
        <w:trPr>
          <w:gridAfter w:val="1"/>
          <w:wAfter w:w="70" w:type="dxa"/>
          <w:trHeight w:val="432"/>
        </w:trPr>
        <w:tc>
          <w:tcPr>
            <w:tcW w:w="2880" w:type="dxa"/>
            <w:vAlign w:val="center"/>
          </w:tcPr>
          <w:p w14:paraId="2688E5BF" w14:textId="77777777" w:rsidR="00453BF8" w:rsidRPr="006A31CF" w:rsidRDefault="00453BF8" w:rsidP="009079DE">
            <w:pPr>
              <w:rPr>
                <w:sz w:val="24"/>
                <w:szCs w:val="24"/>
              </w:rPr>
            </w:pPr>
            <w:r w:rsidRPr="006A31CF">
              <w:rPr>
                <w:sz w:val="24"/>
                <w:szCs w:val="24"/>
              </w:rPr>
              <w:t>5. Hardship causing the Avg Prisoner’s Crime</w:t>
            </w:r>
          </w:p>
        </w:tc>
        <w:tc>
          <w:tcPr>
            <w:tcW w:w="900" w:type="dxa"/>
            <w:vAlign w:val="center"/>
          </w:tcPr>
          <w:p w14:paraId="6CE292D8" w14:textId="77777777" w:rsidR="00453BF8" w:rsidRPr="006A31CF" w:rsidRDefault="00453BF8" w:rsidP="009079DE">
            <w:pPr>
              <w:jc w:val="center"/>
              <w:rPr>
                <w:sz w:val="24"/>
                <w:szCs w:val="24"/>
              </w:rPr>
            </w:pPr>
            <w:r w:rsidRPr="006A31CF">
              <w:rPr>
                <w:sz w:val="24"/>
                <w:szCs w:val="24"/>
              </w:rPr>
              <w:t>.18*</w:t>
            </w:r>
          </w:p>
        </w:tc>
        <w:tc>
          <w:tcPr>
            <w:tcW w:w="900" w:type="dxa"/>
            <w:vAlign w:val="center"/>
          </w:tcPr>
          <w:p w14:paraId="4B286D17" w14:textId="77777777" w:rsidR="00453BF8" w:rsidRPr="006A31CF" w:rsidRDefault="00453BF8" w:rsidP="009079DE">
            <w:pPr>
              <w:jc w:val="center"/>
              <w:rPr>
                <w:sz w:val="24"/>
                <w:szCs w:val="24"/>
              </w:rPr>
            </w:pPr>
            <w:r w:rsidRPr="006A31CF">
              <w:rPr>
                <w:sz w:val="24"/>
                <w:szCs w:val="24"/>
              </w:rPr>
              <w:t>..08</w:t>
            </w:r>
          </w:p>
        </w:tc>
        <w:tc>
          <w:tcPr>
            <w:tcW w:w="900" w:type="dxa"/>
            <w:vAlign w:val="center"/>
          </w:tcPr>
          <w:p w14:paraId="68EDF8AC" w14:textId="77777777" w:rsidR="00453BF8" w:rsidRPr="006A31CF" w:rsidRDefault="00453BF8" w:rsidP="009079DE">
            <w:pPr>
              <w:jc w:val="center"/>
              <w:rPr>
                <w:sz w:val="24"/>
                <w:szCs w:val="24"/>
              </w:rPr>
            </w:pPr>
            <w:r w:rsidRPr="006A31CF">
              <w:rPr>
                <w:sz w:val="24"/>
                <w:szCs w:val="24"/>
              </w:rPr>
              <w:t>.06</w:t>
            </w:r>
          </w:p>
        </w:tc>
        <w:tc>
          <w:tcPr>
            <w:tcW w:w="900" w:type="dxa"/>
            <w:vAlign w:val="center"/>
          </w:tcPr>
          <w:p w14:paraId="0C69DF37" w14:textId="77777777" w:rsidR="00453BF8" w:rsidRPr="006A31CF" w:rsidRDefault="00453BF8" w:rsidP="009079DE">
            <w:pPr>
              <w:jc w:val="center"/>
              <w:rPr>
                <w:sz w:val="24"/>
                <w:szCs w:val="24"/>
              </w:rPr>
            </w:pPr>
            <w:r w:rsidRPr="006A31CF">
              <w:rPr>
                <w:sz w:val="24"/>
                <w:szCs w:val="24"/>
              </w:rPr>
              <w:t>.05</w:t>
            </w:r>
          </w:p>
        </w:tc>
        <w:tc>
          <w:tcPr>
            <w:tcW w:w="900" w:type="dxa"/>
            <w:vAlign w:val="center"/>
          </w:tcPr>
          <w:p w14:paraId="54A4F6B4" w14:textId="77777777" w:rsidR="00453BF8" w:rsidRPr="006A31CF" w:rsidRDefault="00453BF8" w:rsidP="009079DE">
            <w:pPr>
              <w:tabs>
                <w:tab w:val="center" w:pos="240"/>
              </w:tabs>
              <w:jc w:val="center"/>
              <w:rPr>
                <w:sz w:val="24"/>
                <w:szCs w:val="24"/>
              </w:rPr>
            </w:pPr>
            <w:r w:rsidRPr="006A31CF">
              <w:rPr>
                <w:sz w:val="24"/>
                <w:szCs w:val="24"/>
              </w:rPr>
              <w:t>-</w:t>
            </w:r>
          </w:p>
        </w:tc>
        <w:tc>
          <w:tcPr>
            <w:tcW w:w="900" w:type="dxa"/>
            <w:vAlign w:val="center"/>
          </w:tcPr>
          <w:p w14:paraId="57993A4B" w14:textId="77777777" w:rsidR="00453BF8" w:rsidRPr="006A31CF" w:rsidRDefault="00453BF8" w:rsidP="009079DE">
            <w:pPr>
              <w:jc w:val="center"/>
              <w:rPr>
                <w:sz w:val="24"/>
                <w:szCs w:val="24"/>
              </w:rPr>
            </w:pPr>
          </w:p>
        </w:tc>
        <w:tc>
          <w:tcPr>
            <w:tcW w:w="900" w:type="dxa"/>
            <w:gridSpan w:val="2"/>
          </w:tcPr>
          <w:p w14:paraId="2C5E4675" w14:textId="77777777" w:rsidR="00453BF8" w:rsidRPr="006A31CF" w:rsidRDefault="00453BF8" w:rsidP="009079DE">
            <w:pPr>
              <w:jc w:val="center"/>
              <w:rPr>
                <w:sz w:val="24"/>
                <w:szCs w:val="24"/>
              </w:rPr>
            </w:pPr>
          </w:p>
        </w:tc>
      </w:tr>
      <w:tr w:rsidR="00453BF8" w:rsidRPr="006A31CF" w14:paraId="193EA179" w14:textId="77777777" w:rsidTr="009079DE">
        <w:trPr>
          <w:gridAfter w:val="1"/>
          <w:wAfter w:w="70" w:type="dxa"/>
          <w:trHeight w:val="432"/>
        </w:trPr>
        <w:tc>
          <w:tcPr>
            <w:tcW w:w="2880" w:type="dxa"/>
            <w:vAlign w:val="center"/>
          </w:tcPr>
          <w:p w14:paraId="2154324A" w14:textId="77777777" w:rsidR="00453BF8" w:rsidRPr="006A31CF" w:rsidRDefault="00453BF8" w:rsidP="009079DE">
            <w:pPr>
              <w:rPr>
                <w:sz w:val="24"/>
                <w:szCs w:val="24"/>
              </w:rPr>
            </w:pPr>
            <w:r w:rsidRPr="006A31CF">
              <w:rPr>
                <w:color w:val="000000" w:themeColor="text1"/>
                <w:spacing w:val="15"/>
                <w:sz w:val="24"/>
                <w:szCs w:val="24"/>
              </w:rPr>
              <w:t>6. Current rating of worst trait relative to past self</w:t>
            </w:r>
          </w:p>
        </w:tc>
        <w:tc>
          <w:tcPr>
            <w:tcW w:w="900" w:type="dxa"/>
            <w:vAlign w:val="center"/>
          </w:tcPr>
          <w:p w14:paraId="361A0884" w14:textId="77777777" w:rsidR="00453BF8" w:rsidRPr="006A31CF" w:rsidRDefault="00453BF8" w:rsidP="009079DE">
            <w:pPr>
              <w:jc w:val="center"/>
              <w:rPr>
                <w:sz w:val="24"/>
                <w:szCs w:val="24"/>
              </w:rPr>
            </w:pPr>
            <w:r w:rsidRPr="006A31CF">
              <w:rPr>
                <w:sz w:val="24"/>
                <w:szCs w:val="24"/>
              </w:rPr>
              <w:t>-.27**</w:t>
            </w:r>
          </w:p>
        </w:tc>
        <w:tc>
          <w:tcPr>
            <w:tcW w:w="900" w:type="dxa"/>
            <w:vAlign w:val="center"/>
          </w:tcPr>
          <w:p w14:paraId="1FC57C4F" w14:textId="77777777" w:rsidR="00453BF8" w:rsidRPr="006A31CF" w:rsidRDefault="00453BF8" w:rsidP="009079DE">
            <w:pPr>
              <w:jc w:val="center"/>
              <w:rPr>
                <w:sz w:val="24"/>
                <w:szCs w:val="24"/>
              </w:rPr>
            </w:pPr>
            <w:r w:rsidRPr="006A31CF">
              <w:rPr>
                <w:sz w:val="24"/>
                <w:szCs w:val="24"/>
              </w:rPr>
              <w:t>-.01</w:t>
            </w:r>
          </w:p>
        </w:tc>
        <w:tc>
          <w:tcPr>
            <w:tcW w:w="900" w:type="dxa"/>
            <w:vAlign w:val="center"/>
          </w:tcPr>
          <w:p w14:paraId="763E99B2" w14:textId="77777777" w:rsidR="00453BF8" w:rsidRPr="006A31CF" w:rsidRDefault="00453BF8" w:rsidP="009079DE">
            <w:pPr>
              <w:jc w:val="center"/>
              <w:rPr>
                <w:sz w:val="24"/>
                <w:szCs w:val="24"/>
              </w:rPr>
            </w:pPr>
            <w:r w:rsidRPr="006A31CF">
              <w:rPr>
                <w:sz w:val="24"/>
                <w:szCs w:val="24"/>
              </w:rPr>
              <w:t>.16**</w:t>
            </w:r>
          </w:p>
        </w:tc>
        <w:tc>
          <w:tcPr>
            <w:tcW w:w="900" w:type="dxa"/>
            <w:vAlign w:val="center"/>
          </w:tcPr>
          <w:p w14:paraId="5A9B27F1" w14:textId="77777777" w:rsidR="00453BF8" w:rsidRPr="006A31CF" w:rsidRDefault="00453BF8" w:rsidP="009079DE">
            <w:pPr>
              <w:jc w:val="center"/>
              <w:rPr>
                <w:sz w:val="24"/>
                <w:szCs w:val="24"/>
              </w:rPr>
            </w:pPr>
            <w:r w:rsidRPr="006A31CF">
              <w:rPr>
                <w:sz w:val="24"/>
                <w:szCs w:val="24"/>
              </w:rPr>
              <w:t>.13</w:t>
            </w:r>
          </w:p>
        </w:tc>
        <w:tc>
          <w:tcPr>
            <w:tcW w:w="900" w:type="dxa"/>
            <w:vAlign w:val="center"/>
          </w:tcPr>
          <w:p w14:paraId="0D582025" w14:textId="77777777" w:rsidR="00453BF8" w:rsidRPr="006A31CF" w:rsidRDefault="00453BF8" w:rsidP="009079DE">
            <w:pPr>
              <w:jc w:val="center"/>
              <w:rPr>
                <w:sz w:val="24"/>
                <w:szCs w:val="24"/>
              </w:rPr>
            </w:pPr>
            <w:r w:rsidRPr="006A31CF">
              <w:rPr>
                <w:sz w:val="24"/>
                <w:szCs w:val="24"/>
              </w:rPr>
              <w:t>-.09</w:t>
            </w:r>
          </w:p>
        </w:tc>
        <w:tc>
          <w:tcPr>
            <w:tcW w:w="900" w:type="dxa"/>
            <w:vAlign w:val="center"/>
          </w:tcPr>
          <w:p w14:paraId="08D5EBE2" w14:textId="77777777" w:rsidR="00453BF8" w:rsidRPr="006A31CF" w:rsidRDefault="00453BF8" w:rsidP="009079DE">
            <w:pPr>
              <w:jc w:val="center"/>
              <w:rPr>
                <w:sz w:val="24"/>
                <w:szCs w:val="24"/>
              </w:rPr>
            </w:pPr>
            <w:r w:rsidRPr="006A31CF">
              <w:rPr>
                <w:sz w:val="24"/>
                <w:szCs w:val="24"/>
              </w:rPr>
              <w:t>-</w:t>
            </w:r>
          </w:p>
        </w:tc>
        <w:tc>
          <w:tcPr>
            <w:tcW w:w="900" w:type="dxa"/>
            <w:gridSpan w:val="2"/>
          </w:tcPr>
          <w:p w14:paraId="11C6F8AC" w14:textId="77777777" w:rsidR="00453BF8" w:rsidRPr="006A31CF" w:rsidRDefault="00453BF8" w:rsidP="009079DE">
            <w:pPr>
              <w:jc w:val="center"/>
              <w:rPr>
                <w:sz w:val="24"/>
                <w:szCs w:val="24"/>
              </w:rPr>
            </w:pPr>
          </w:p>
        </w:tc>
      </w:tr>
      <w:tr w:rsidR="00453BF8" w:rsidRPr="006A31CF" w14:paraId="2B220034" w14:textId="77777777" w:rsidTr="009079DE">
        <w:trPr>
          <w:gridAfter w:val="1"/>
          <w:wAfter w:w="70" w:type="dxa"/>
          <w:trHeight w:val="432"/>
        </w:trPr>
        <w:tc>
          <w:tcPr>
            <w:tcW w:w="2880" w:type="dxa"/>
            <w:vAlign w:val="center"/>
          </w:tcPr>
          <w:p w14:paraId="12C56146" w14:textId="77777777" w:rsidR="00453BF8" w:rsidRPr="006A31CF" w:rsidRDefault="00453BF8" w:rsidP="009079DE">
            <w:pPr>
              <w:rPr>
                <w:color w:val="000000" w:themeColor="text1"/>
                <w:spacing w:val="15"/>
                <w:sz w:val="24"/>
                <w:szCs w:val="24"/>
              </w:rPr>
            </w:pPr>
            <w:r w:rsidRPr="006A31CF">
              <w:rPr>
                <w:color w:val="000000" w:themeColor="text1"/>
                <w:spacing w:val="15"/>
                <w:sz w:val="24"/>
                <w:szCs w:val="24"/>
              </w:rPr>
              <w:t>7. Harm caused by the Avg Prisoner’s crime</w:t>
            </w:r>
          </w:p>
        </w:tc>
        <w:tc>
          <w:tcPr>
            <w:tcW w:w="900" w:type="dxa"/>
            <w:vAlign w:val="center"/>
          </w:tcPr>
          <w:p w14:paraId="39316464" w14:textId="77777777" w:rsidR="00453BF8" w:rsidRPr="006A31CF" w:rsidRDefault="00453BF8" w:rsidP="009079DE">
            <w:pPr>
              <w:jc w:val="center"/>
              <w:rPr>
                <w:sz w:val="24"/>
                <w:szCs w:val="24"/>
              </w:rPr>
            </w:pPr>
            <w:r w:rsidRPr="006A31CF">
              <w:rPr>
                <w:sz w:val="24"/>
                <w:szCs w:val="24"/>
              </w:rPr>
              <w:t>-.18*</w:t>
            </w:r>
          </w:p>
        </w:tc>
        <w:tc>
          <w:tcPr>
            <w:tcW w:w="900" w:type="dxa"/>
            <w:vAlign w:val="center"/>
          </w:tcPr>
          <w:p w14:paraId="36E51F61" w14:textId="77777777" w:rsidR="00453BF8" w:rsidRPr="006A31CF" w:rsidRDefault="00453BF8" w:rsidP="009079DE">
            <w:pPr>
              <w:jc w:val="center"/>
              <w:rPr>
                <w:sz w:val="24"/>
                <w:szCs w:val="24"/>
              </w:rPr>
            </w:pPr>
            <w:r w:rsidRPr="006A31CF">
              <w:rPr>
                <w:sz w:val="24"/>
                <w:szCs w:val="24"/>
              </w:rPr>
              <w:t>.35**</w:t>
            </w:r>
          </w:p>
        </w:tc>
        <w:tc>
          <w:tcPr>
            <w:tcW w:w="900" w:type="dxa"/>
            <w:vAlign w:val="center"/>
          </w:tcPr>
          <w:p w14:paraId="0EF197EB" w14:textId="77777777" w:rsidR="00453BF8" w:rsidRPr="006A31CF" w:rsidRDefault="00453BF8" w:rsidP="009079DE">
            <w:pPr>
              <w:jc w:val="center"/>
              <w:rPr>
                <w:sz w:val="24"/>
                <w:szCs w:val="24"/>
              </w:rPr>
            </w:pPr>
            <w:r w:rsidRPr="006A31CF">
              <w:rPr>
                <w:sz w:val="24"/>
                <w:szCs w:val="24"/>
              </w:rPr>
              <w:t>.26*</w:t>
            </w:r>
          </w:p>
        </w:tc>
        <w:tc>
          <w:tcPr>
            <w:tcW w:w="900" w:type="dxa"/>
            <w:vAlign w:val="center"/>
          </w:tcPr>
          <w:p w14:paraId="655DD761" w14:textId="77777777" w:rsidR="00453BF8" w:rsidRPr="006A31CF" w:rsidRDefault="00453BF8" w:rsidP="009079DE">
            <w:pPr>
              <w:jc w:val="center"/>
              <w:rPr>
                <w:sz w:val="24"/>
                <w:szCs w:val="24"/>
              </w:rPr>
            </w:pPr>
            <w:r w:rsidRPr="006A31CF">
              <w:rPr>
                <w:sz w:val="24"/>
                <w:szCs w:val="24"/>
              </w:rPr>
              <w:t>.11</w:t>
            </w:r>
          </w:p>
        </w:tc>
        <w:tc>
          <w:tcPr>
            <w:tcW w:w="900" w:type="dxa"/>
            <w:vAlign w:val="center"/>
          </w:tcPr>
          <w:p w14:paraId="5C1C893D" w14:textId="77777777" w:rsidR="00453BF8" w:rsidRPr="006A31CF" w:rsidRDefault="00453BF8" w:rsidP="009079DE">
            <w:pPr>
              <w:jc w:val="center"/>
              <w:rPr>
                <w:sz w:val="24"/>
                <w:szCs w:val="24"/>
              </w:rPr>
            </w:pPr>
            <w:r w:rsidRPr="006A31CF">
              <w:rPr>
                <w:sz w:val="24"/>
                <w:szCs w:val="24"/>
              </w:rPr>
              <w:t>.15</w:t>
            </w:r>
          </w:p>
        </w:tc>
        <w:tc>
          <w:tcPr>
            <w:tcW w:w="900" w:type="dxa"/>
            <w:vAlign w:val="center"/>
          </w:tcPr>
          <w:p w14:paraId="4DC9E3AB" w14:textId="77777777" w:rsidR="00453BF8" w:rsidRPr="006A31CF" w:rsidRDefault="00453BF8" w:rsidP="009079DE">
            <w:pPr>
              <w:jc w:val="center"/>
              <w:rPr>
                <w:sz w:val="24"/>
                <w:szCs w:val="24"/>
              </w:rPr>
            </w:pPr>
            <w:r w:rsidRPr="006A31CF">
              <w:rPr>
                <w:sz w:val="24"/>
                <w:szCs w:val="24"/>
              </w:rPr>
              <w:t>.03</w:t>
            </w:r>
          </w:p>
        </w:tc>
        <w:tc>
          <w:tcPr>
            <w:tcW w:w="900" w:type="dxa"/>
            <w:gridSpan w:val="2"/>
            <w:vAlign w:val="center"/>
          </w:tcPr>
          <w:p w14:paraId="552FF049" w14:textId="77777777" w:rsidR="00453BF8" w:rsidRPr="006A31CF" w:rsidRDefault="00453BF8" w:rsidP="009079DE">
            <w:pPr>
              <w:jc w:val="center"/>
              <w:rPr>
                <w:sz w:val="24"/>
                <w:szCs w:val="24"/>
              </w:rPr>
            </w:pPr>
            <w:r w:rsidRPr="006A31CF">
              <w:rPr>
                <w:sz w:val="24"/>
                <w:szCs w:val="24"/>
              </w:rPr>
              <w:t>-</w:t>
            </w:r>
          </w:p>
        </w:tc>
      </w:tr>
      <w:tr w:rsidR="00453BF8" w:rsidRPr="006A31CF" w14:paraId="64836F36" w14:textId="77777777" w:rsidTr="009079DE">
        <w:trPr>
          <w:trHeight w:val="20"/>
        </w:trPr>
        <w:tc>
          <w:tcPr>
            <w:tcW w:w="9172" w:type="dxa"/>
            <w:gridSpan w:val="8"/>
            <w:tcBorders>
              <w:top w:val="single" w:sz="12" w:space="0" w:color="auto"/>
            </w:tcBorders>
          </w:tcPr>
          <w:p w14:paraId="526EA301" w14:textId="77777777" w:rsidR="00453BF8" w:rsidRPr="006A31CF" w:rsidRDefault="00453BF8" w:rsidP="009079DE">
            <w:pPr>
              <w:rPr>
                <w:sz w:val="24"/>
                <w:szCs w:val="24"/>
              </w:rPr>
            </w:pPr>
            <w:r w:rsidRPr="006A31CF">
              <w:rPr>
                <w:sz w:val="24"/>
                <w:szCs w:val="24"/>
              </w:rPr>
              <w:t xml:space="preserve">* </w:t>
            </w:r>
            <w:r w:rsidRPr="006A31CF">
              <w:rPr>
                <w:i/>
                <w:sz w:val="24"/>
                <w:szCs w:val="24"/>
              </w:rPr>
              <w:t xml:space="preserve">p </w:t>
            </w:r>
            <w:r w:rsidRPr="006A31CF">
              <w:rPr>
                <w:sz w:val="24"/>
                <w:szCs w:val="24"/>
              </w:rPr>
              <w:t xml:space="preserve">&lt; .05, ** </w:t>
            </w:r>
            <w:r w:rsidRPr="006A31CF">
              <w:rPr>
                <w:i/>
                <w:sz w:val="24"/>
                <w:szCs w:val="24"/>
              </w:rPr>
              <w:t xml:space="preserve">p </w:t>
            </w:r>
            <w:r w:rsidRPr="006A31CF">
              <w:rPr>
                <w:sz w:val="24"/>
                <w:szCs w:val="24"/>
              </w:rPr>
              <w:t>&lt; .01.</w:t>
            </w:r>
          </w:p>
        </w:tc>
        <w:tc>
          <w:tcPr>
            <w:tcW w:w="78" w:type="dxa"/>
            <w:gridSpan w:val="2"/>
            <w:tcBorders>
              <w:top w:val="single" w:sz="12" w:space="0" w:color="auto"/>
            </w:tcBorders>
          </w:tcPr>
          <w:p w14:paraId="79704E94" w14:textId="77777777" w:rsidR="00453BF8" w:rsidRPr="006A31CF" w:rsidRDefault="00453BF8" w:rsidP="009079DE">
            <w:pPr>
              <w:rPr>
                <w:sz w:val="24"/>
                <w:szCs w:val="24"/>
              </w:rPr>
            </w:pPr>
          </w:p>
        </w:tc>
      </w:tr>
    </w:tbl>
    <w:p w14:paraId="214E56BE" w14:textId="77777777" w:rsidR="00453BF8" w:rsidRDefault="00453BF8" w:rsidP="00453BF8"/>
    <w:p w14:paraId="55626E9F" w14:textId="77777777" w:rsidR="00453BF8" w:rsidRDefault="00453BF8" w:rsidP="00453BF8"/>
    <w:p w14:paraId="3C3A9B0F" w14:textId="77777777" w:rsidR="00453BF8" w:rsidRDefault="00453BF8" w:rsidP="00453BF8"/>
    <w:p w14:paraId="2F5B6B5D" w14:textId="77777777" w:rsidR="00453BF8" w:rsidRDefault="00453BF8" w:rsidP="00453BF8"/>
    <w:p w14:paraId="61328B40" w14:textId="77777777" w:rsidR="00453BF8" w:rsidRDefault="00453BF8" w:rsidP="00453BF8"/>
    <w:p w14:paraId="6B15067E" w14:textId="77777777" w:rsidR="00453BF8" w:rsidRDefault="00453BF8" w:rsidP="00453BF8"/>
    <w:p w14:paraId="20A6ED5C" w14:textId="77777777" w:rsidR="00453BF8" w:rsidRDefault="00453BF8" w:rsidP="00453BF8"/>
    <w:p w14:paraId="3EECB751" w14:textId="77777777" w:rsidR="00453BF8" w:rsidRDefault="00453BF8" w:rsidP="00453BF8"/>
    <w:p w14:paraId="1A41708D" w14:textId="77777777" w:rsidR="00453BF8" w:rsidRDefault="00453BF8" w:rsidP="00453BF8"/>
    <w:p w14:paraId="5B8787B2" w14:textId="77777777" w:rsidR="00453BF8" w:rsidRDefault="00453BF8" w:rsidP="00453BF8"/>
    <w:p w14:paraId="796D9386" w14:textId="77777777" w:rsidR="00453BF8" w:rsidRDefault="00453BF8" w:rsidP="00453BF8"/>
    <w:p w14:paraId="7BC1700A" w14:textId="77777777" w:rsidR="00453BF8" w:rsidRDefault="00453BF8" w:rsidP="00453BF8"/>
    <w:p w14:paraId="46F43348" w14:textId="77777777" w:rsidR="00453BF8" w:rsidRDefault="00453BF8" w:rsidP="00453BF8"/>
    <w:p w14:paraId="2160308B" w14:textId="77777777" w:rsidR="00453BF8" w:rsidRDefault="00453BF8" w:rsidP="00453BF8"/>
    <w:p w14:paraId="023300BE" w14:textId="77777777" w:rsidR="00453BF8" w:rsidRDefault="00453BF8" w:rsidP="00453BF8"/>
    <w:p w14:paraId="79B02DFF" w14:textId="77777777" w:rsidR="00453BF8" w:rsidRDefault="00453BF8" w:rsidP="00453BF8"/>
    <w:p w14:paraId="76E17996" w14:textId="77777777" w:rsidR="00453BF8" w:rsidRDefault="00453BF8" w:rsidP="00453BF8"/>
    <w:p w14:paraId="43025A44" w14:textId="77777777" w:rsidR="00453BF8" w:rsidRDefault="00453BF8" w:rsidP="00453BF8"/>
    <w:p w14:paraId="4C4DB666" w14:textId="77777777" w:rsidR="00453BF8" w:rsidRDefault="00453BF8" w:rsidP="00453BF8"/>
    <w:p w14:paraId="5C5B3CC5" w14:textId="77777777" w:rsidR="00453BF8" w:rsidRDefault="00453BF8" w:rsidP="00453BF8"/>
    <w:p w14:paraId="333749FA" w14:textId="77777777" w:rsidR="00453BF8" w:rsidRDefault="00453BF8" w:rsidP="00453BF8"/>
    <w:tbl>
      <w:tblPr>
        <w:tblStyle w:val="TableGridLight114"/>
        <w:tblW w:w="9360" w:type="dxa"/>
        <w:tblLayout w:type="fixed"/>
        <w:tblCellMar>
          <w:top w:w="29" w:type="dxa"/>
          <w:left w:w="29" w:type="dxa"/>
          <w:right w:w="29" w:type="dxa"/>
        </w:tblCellMar>
        <w:tblLook w:val="04A0" w:firstRow="1" w:lastRow="0" w:firstColumn="1" w:lastColumn="0" w:noHBand="0" w:noVBand="1"/>
      </w:tblPr>
      <w:tblGrid>
        <w:gridCol w:w="1728"/>
        <w:gridCol w:w="691"/>
        <w:gridCol w:w="691"/>
        <w:gridCol w:w="691"/>
        <w:gridCol w:w="691"/>
        <w:gridCol w:w="691"/>
        <w:gridCol w:w="691"/>
        <w:gridCol w:w="691"/>
        <w:gridCol w:w="691"/>
        <w:gridCol w:w="691"/>
        <w:gridCol w:w="691"/>
        <w:gridCol w:w="691"/>
        <w:gridCol w:w="31"/>
      </w:tblGrid>
      <w:tr w:rsidR="00453BF8" w:rsidRPr="00220B19" w14:paraId="142FB51A" w14:textId="77777777" w:rsidTr="009079DE">
        <w:trPr>
          <w:gridAfter w:val="1"/>
          <w:wAfter w:w="31" w:type="dxa"/>
          <w:trHeight w:val="20"/>
        </w:trPr>
        <w:tc>
          <w:tcPr>
            <w:tcW w:w="9329" w:type="dxa"/>
            <w:gridSpan w:val="12"/>
            <w:tcBorders>
              <w:top w:val="nil"/>
              <w:left w:val="nil"/>
              <w:bottom w:val="single" w:sz="12" w:space="0" w:color="auto"/>
              <w:right w:val="nil"/>
            </w:tcBorders>
          </w:tcPr>
          <w:p w14:paraId="6B1DD1B0" w14:textId="77777777" w:rsidR="00453BF8" w:rsidRPr="00D942CC" w:rsidRDefault="00453BF8" w:rsidP="009079DE">
            <w:pPr>
              <w:rPr>
                <w:b/>
                <w:bCs/>
                <w:sz w:val="24"/>
              </w:rPr>
            </w:pPr>
            <w:r w:rsidRPr="00D942CC">
              <w:rPr>
                <w:b/>
                <w:bCs/>
              </w:rPr>
              <w:t>Table 9</w:t>
            </w:r>
          </w:p>
          <w:p w14:paraId="72022CEB" w14:textId="77777777" w:rsidR="00453BF8" w:rsidRPr="00220B19" w:rsidRDefault="00453BF8" w:rsidP="009079DE">
            <w:pPr>
              <w:rPr>
                <w:sz w:val="24"/>
              </w:rPr>
            </w:pPr>
          </w:p>
          <w:p w14:paraId="5882276F" w14:textId="77777777" w:rsidR="00453BF8" w:rsidRPr="00220B19" w:rsidRDefault="00453BF8" w:rsidP="009079DE">
            <w:pPr>
              <w:rPr>
                <w:i/>
                <w:sz w:val="24"/>
              </w:rPr>
            </w:pPr>
            <w:r w:rsidRPr="00220B19">
              <w:rPr>
                <w:i/>
                <w:sz w:val="24"/>
              </w:rPr>
              <w:t xml:space="preserve">Correlations </w:t>
            </w:r>
            <w:r>
              <w:rPr>
                <w:i/>
                <w:sz w:val="24"/>
              </w:rPr>
              <w:t>B</w:t>
            </w:r>
            <w:r w:rsidRPr="00220B19">
              <w:rPr>
                <w:i/>
                <w:sz w:val="24"/>
              </w:rPr>
              <w:t>etween Self-Centered Impulsivity (PPI-SCI) and Moral Judgments of Crimes</w:t>
            </w:r>
          </w:p>
        </w:tc>
      </w:tr>
      <w:tr w:rsidR="00453BF8" w:rsidRPr="00220B19" w14:paraId="390AAAFD"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20"/>
        </w:trPr>
        <w:tc>
          <w:tcPr>
            <w:tcW w:w="1728" w:type="dxa"/>
            <w:tcBorders>
              <w:top w:val="single" w:sz="12" w:space="0" w:color="auto"/>
              <w:bottom w:val="single" w:sz="12" w:space="0" w:color="auto"/>
            </w:tcBorders>
            <w:hideMark/>
          </w:tcPr>
          <w:p w14:paraId="05436FE1" w14:textId="77777777" w:rsidR="00453BF8" w:rsidRPr="00220B19" w:rsidRDefault="00453BF8" w:rsidP="009079DE">
            <w:pPr>
              <w:jc w:val="center"/>
              <w:rPr>
                <w:sz w:val="24"/>
              </w:rPr>
            </w:pPr>
          </w:p>
        </w:tc>
        <w:tc>
          <w:tcPr>
            <w:tcW w:w="691" w:type="dxa"/>
            <w:tcBorders>
              <w:top w:val="single" w:sz="12" w:space="0" w:color="auto"/>
              <w:bottom w:val="single" w:sz="12" w:space="0" w:color="auto"/>
            </w:tcBorders>
          </w:tcPr>
          <w:p w14:paraId="0727BE84" w14:textId="77777777" w:rsidR="00453BF8" w:rsidRPr="00220B19" w:rsidRDefault="00453BF8" w:rsidP="009079DE">
            <w:pPr>
              <w:jc w:val="center"/>
              <w:rPr>
                <w:sz w:val="24"/>
                <w:szCs w:val="24"/>
              </w:rPr>
            </w:pPr>
            <w:r w:rsidRPr="00220B19">
              <w:rPr>
                <w:sz w:val="24"/>
              </w:rPr>
              <w:t>1</w:t>
            </w:r>
          </w:p>
        </w:tc>
        <w:tc>
          <w:tcPr>
            <w:tcW w:w="691" w:type="dxa"/>
            <w:tcBorders>
              <w:top w:val="single" w:sz="12" w:space="0" w:color="auto"/>
              <w:bottom w:val="single" w:sz="12" w:space="0" w:color="auto"/>
            </w:tcBorders>
          </w:tcPr>
          <w:p w14:paraId="1AC49523" w14:textId="77777777" w:rsidR="00453BF8" w:rsidRPr="00220B19" w:rsidRDefault="00453BF8" w:rsidP="009079DE">
            <w:pPr>
              <w:jc w:val="center"/>
              <w:rPr>
                <w:sz w:val="24"/>
                <w:szCs w:val="24"/>
              </w:rPr>
            </w:pPr>
            <w:r w:rsidRPr="00220B19">
              <w:rPr>
                <w:sz w:val="24"/>
              </w:rPr>
              <w:t>2</w:t>
            </w:r>
          </w:p>
        </w:tc>
        <w:tc>
          <w:tcPr>
            <w:tcW w:w="691" w:type="dxa"/>
            <w:tcBorders>
              <w:top w:val="single" w:sz="12" w:space="0" w:color="auto"/>
              <w:bottom w:val="single" w:sz="12" w:space="0" w:color="auto"/>
            </w:tcBorders>
          </w:tcPr>
          <w:p w14:paraId="029A28A0" w14:textId="77777777" w:rsidR="00453BF8" w:rsidRPr="00220B19" w:rsidRDefault="00453BF8" w:rsidP="009079DE">
            <w:pPr>
              <w:jc w:val="center"/>
              <w:rPr>
                <w:sz w:val="24"/>
                <w:szCs w:val="24"/>
              </w:rPr>
            </w:pPr>
            <w:r w:rsidRPr="00220B19">
              <w:rPr>
                <w:sz w:val="24"/>
              </w:rPr>
              <w:t>3</w:t>
            </w:r>
          </w:p>
        </w:tc>
        <w:tc>
          <w:tcPr>
            <w:tcW w:w="691" w:type="dxa"/>
            <w:tcBorders>
              <w:top w:val="single" w:sz="12" w:space="0" w:color="auto"/>
              <w:bottom w:val="single" w:sz="12" w:space="0" w:color="auto"/>
            </w:tcBorders>
          </w:tcPr>
          <w:p w14:paraId="6F152B7C" w14:textId="77777777" w:rsidR="00453BF8" w:rsidRPr="00220B19" w:rsidRDefault="00453BF8" w:rsidP="009079DE">
            <w:pPr>
              <w:jc w:val="center"/>
              <w:rPr>
                <w:sz w:val="24"/>
                <w:szCs w:val="24"/>
              </w:rPr>
            </w:pPr>
            <w:r w:rsidRPr="00220B19">
              <w:rPr>
                <w:sz w:val="24"/>
              </w:rPr>
              <w:t>4</w:t>
            </w:r>
          </w:p>
        </w:tc>
        <w:tc>
          <w:tcPr>
            <w:tcW w:w="691" w:type="dxa"/>
            <w:tcBorders>
              <w:top w:val="single" w:sz="12" w:space="0" w:color="auto"/>
              <w:bottom w:val="single" w:sz="12" w:space="0" w:color="auto"/>
            </w:tcBorders>
          </w:tcPr>
          <w:p w14:paraId="1A321815" w14:textId="77777777" w:rsidR="00453BF8" w:rsidRPr="00220B19" w:rsidRDefault="00453BF8" w:rsidP="009079DE">
            <w:pPr>
              <w:jc w:val="center"/>
              <w:rPr>
                <w:sz w:val="24"/>
                <w:szCs w:val="24"/>
              </w:rPr>
            </w:pPr>
            <w:r w:rsidRPr="00220B19">
              <w:rPr>
                <w:sz w:val="24"/>
              </w:rPr>
              <w:t>5</w:t>
            </w:r>
          </w:p>
        </w:tc>
        <w:tc>
          <w:tcPr>
            <w:tcW w:w="691" w:type="dxa"/>
            <w:tcBorders>
              <w:top w:val="single" w:sz="12" w:space="0" w:color="auto"/>
              <w:bottom w:val="single" w:sz="12" w:space="0" w:color="auto"/>
            </w:tcBorders>
          </w:tcPr>
          <w:p w14:paraId="0ED2948E" w14:textId="77777777" w:rsidR="00453BF8" w:rsidRPr="00220B19" w:rsidRDefault="00453BF8" w:rsidP="009079DE">
            <w:pPr>
              <w:jc w:val="center"/>
              <w:rPr>
                <w:sz w:val="24"/>
                <w:szCs w:val="24"/>
              </w:rPr>
            </w:pPr>
            <w:r w:rsidRPr="00220B19">
              <w:rPr>
                <w:sz w:val="24"/>
              </w:rPr>
              <w:t>6</w:t>
            </w:r>
          </w:p>
        </w:tc>
        <w:tc>
          <w:tcPr>
            <w:tcW w:w="691" w:type="dxa"/>
            <w:tcBorders>
              <w:top w:val="single" w:sz="12" w:space="0" w:color="auto"/>
              <w:bottom w:val="single" w:sz="12" w:space="0" w:color="auto"/>
            </w:tcBorders>
          </w:tcPr>
          <w:p w14:paraId="3F99C488" w14:textId="77777777" w:rsidR="00453BF8" w:rsidRPr="00220B19" w:rsidRDefault="00453BF8" w:rsidP="009079DE">
            <w:pPr>
              <w:jc w:val="center"/>
              <w:rPr>
                <w:sz w:val="24"/>
                <w:szCs w:val="24"/>
              </w:rPr>
            </w:pPr>
            <w:r w:rsidRPr="00220B19">
              <w:rPr>
                <w:sz w:val="24"/>
              </w:rPr>
              <w:t>7</w:t>
            </w:r>
          </w:p>
        </w:tc>
        <w:tc>
          <w:tcPr>
            <w:tcW w:w="691" w:type="dxa"/>
            <w:tcBorders>
              <w:top w:val="single" w:sz="12" w:space="0" w:color="auto"/>
              <w:bottom w:val="single" w:sz="12" w:space="0" w:color="auto"/>
            </w:tcBorders>
          </w:tcPr>
          <w:p w14:paraId="0915710C" w14:textId="77777777" w:rsidR="00453BF8" w:rsidRPr="00220B19" w:rsidRDefault="00453BF8" w:rsidP="009079DE">
            <w:pPr>
              <w:jc w:val="center"/>
              <w:rPr>
                <w:sz w:val="24"/>
                <w:szCs w:val="24"/>
              </w:rPr>
            </w:pPr>
            <w:r w:rsidRPr="00220B19">
              <w:rPr>
                <w:sz w:val="24"/>
              </w:rPr>
              <w:t>8</w:t>
            </w:r>
          </w:p>
        </w:tc>
        <w:tc>
          <w:tcPr>
            <w:tcW w:w="691" w:type="dxa"/>
            <w:tcBorders>
              <w:top w:val="single" w:sz="12" w:space="0" w:color="auto"/>
              <w:bottom w:val="single" w:sz="12" w:space="0" w:color="auto"/>
            </w:tcBorders>
          </w:tcPr>
          <w:p w14:paraId="169E9275" w14:textId="77777777" w:rsidR="00453BF8" w:rsidRPr="00220B19" w:rsidRDefault="00453BF8" w:rsidP="009079DE">
            <w:pPr>
              <w:jc w:val="center"/>
              <w:rPr>
                <w:sz w:val="24"/>
                <w:szCs w:val="24"/>
              </w:rPr>
            </w:pPr>
            <w:r w:rsidRPr="00220B19">
              <w:rPr>
                <w:sz w:val="24"/>
              </w:rPr>
              <w:t>9</w:t>
            </w:r>
          </w:p>
        </w:tc>
        <w:tc>
          <w:tcPr>
            <w:tcW w:w="691" w:type="dxa"/>
            <w:tcBorders>
              <w:top w:val="single" w:sz="12" w:space="0" w:color="auto"/>
              <w:bottom w:val="single" w:sz="12" w:space="0" w:color="auto"/>
            </w:tcBorders>
          </w:tcPr>
          <w:p w14:paraId="5C6555B7" w14:textId="77777777" w:rsidR="00453BF8" w:rsidRPr="00220B19" w:rsidRDefault="00453BF8" w:rsidP="009079DE">
            <w:pPr>
              <w:jc w:val="center"/>
              <w:rPr>
                <w:sz w:val="24"/>
                <w:szCs w:val="24"/>
              </w:rPr>
            </w:pPr>
            <w:r w:rsidRPr="00220B19">
              <w:rPr>
                <w:sz w:val="24"/>
              </w:rPr>
              <w:t>10</w:t>
            </w:r>
          </w:p>
        </w:tc>
        <w:tc>
          <w:tcPr>
            <w:tcW w:w="691" w:type="dxa"/>
            <w:tcBorders>
              <w:top w:val="single" w:sz="12" w:space="0" w:color="auto"/>
              <w:bottom w:val="single" w:sz="12" w:space="0" w:color="auto"/>
            </w:tcBorders>
          </w:tcPr>
          <w:p w14:paraId="369624B3" w14:textId="77777777" w:rsidR="00453BF8" w:rsidRPr="00220B19" w:rsidRDefault="00453BF8" w:rsidP="009079DE">
            <w:pPr>
              <w:jc w:val="center"/>
              <w:rPr>
                <w:sz w:val="24"/>
                <w:szCs w:val="24"/>
              </w:rPr>
            </w:pPr>
            <w:r w:rsidRPr="00220B19">
              <w:rPr>
                <w:sz w:val="24"/>
              </w:rPr>
              <w:t>11</w:t>
            </w:r>
          </w:p>
        </w:tc>
      </w:tr>
      <w:tr w:rsidR="00453BF8" w:rsidRPr="00220B19" w14:paraId="75D0C662"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Borders>
              <w:top w:val="single" w:sz="12" w:space="0" w:color="auto"/>
            </w:tcBorders>
            <w:hideMark/>
          </w:tcPr>
          <w:p w14:paraId="694E7C15" w14:textId="77777777" w:rsidR="00453BF8" w:rsidRPr="00220B19" w:rsidRDefault="00453BF8" w:rsidP="009079DE">
            <w:pPr>
              <w:rPr>
                <w:sz w:val="24"/>
              </w:rPr>
            </w:pPr>
            <w:r w:rsidRPr="00220B19">
              <w:rPr>
                <w:sz w:val="24"/>
              </w:rPr>
              <w:t>1. PPI-SCI</w:t>
            </w:r>
          </w:p>
        </w:tc>
        <w:tc>
          <w:tcPr>
            <w:tcW w:w="691" w:type="dxa"/>
            <w:tcBorders>
              <w:top w:val="single" w:sz="12" w:space="0" w:color="auto"/>
            </w:tcBorders>
            <w:vAlign w:val="center"/>
          </w:tcPr>
          <w:p w14:paraId="02FB191C" w14:textId="77777777" w:rsidR="00453BF8" w:rsidRPr="00220B19" w:rsidRDefault="00453BF8" w:rsidP="009079DE">
            <w:pPr>
              <w:jc w:val="center"/>
              <w:rPr>
                <w:sz w:val="24"/>
                <w:szCs w:val="24"/>
              </w:rPr>
            </w:pPr>
            <w:r w:rsidRPr="00220B19">
              <w:rPr>
                <w:sz w:val="24"/>
              </w:rPr>
              <w:t>-</w:t>
            </w:r>
          </w:p>
        </w:tc>
        <w:tc>
          <w:tcPr>
            <w:tcW w:w="691" w:type="dxa"/>
            <w:tcBorders>
              <w:top w:val="single" w:sz="12" w:space="0" w:color="auto"/>
            </w:tcBorders>
            <w:vAlign w:val="center"/>
          </w:tcPr>
          <w:p w14:paraId="75FEF4BA"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50FF6E32"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723350D9"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35B1891F"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76E64080"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7A457152"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55195CAF"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49059631"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765FAFDD" w14:textId="77777777" w:rsidR="00453BF8" w:rsidRPr="00220B19" w:rsidRDefault="00453BF8" w:rsidP="009079DE">
            <w:pPr>
              <w:jc w:val="center"/>
              <w:rPr>
                <w:sz w:val="24"/>
                <w:szCs w:val="24"/>
              </w:rPr>
            </w:pPr>
          </w:p>
        </w:tc>
        <w:tc>
          <w:tcPr>
            <w:tcW w:w="691" w:type="dxa"/>
            <w:tcBorders>
              <w:top w:val="single" w:sz="12" w:space="0" w:color="auto"/>
            </w:tcBorders>
            <w:vAlign w:val="center"/>
          </w:tcPr>
          <w:p w14:paraId="4FEA97DD" w14:textId="77777777" w:rsidR="00453BF8" w:rsidRPr="00220B19" w:rsidRDefault="00453BF8" w:rsidP="009079DE">
            <w:pPr>
              <w:jc w:val="center"/>
              <w:rPr>
                <w:sz w:val="24"/>
                <w:szCs w:val="24"/>
              </w:rPr>
            </w:pPr>
          </w:p>
        </w:tc>
      </w:tr>
      <w:tr w:rsidR="00453BF8" w:rsidRPr="00220B19" w14:paraId="160529A9"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65579A48" w14:textId="77777777" w:rsidR="00453BF8" w:rsidRPr="00220B19" w:rsidRDefault="00453BF8" w:rsidP="009079DE">
            <w:pPr>
              <w:rPr>
                <w:sz w:val="24"/>
              </w:rPr>
            </w:pPr>
            <w:r w:rsidRPr="00220B19">
              <w:rPr>
                <w:sz w:val="24"/>
              </w:rPr>
              <w:t>2. Violence</w:t>
            </w:r>
          </w:p>
        </w:tc>
        <w:tc>
          <w:tcPr>
            <w:tcW w:w="691" w:type="dxa"/>
            <w:vAlign w:val="center"/>
          </w:tcPr>
          <w:p w14:paraId="6CC69F95" w14:textId="77777777" w:rsidR="00453BF8" w:rsidRPr="00220B19" w:rsidRDefault="00453BF8" w:rsidP="009079DE">
            <w:pPr>
              <w:jc w:val="center"/>
              <w:rPr>
                <w:sz w:val="24"/>
                <w:szCs w:val="24"/>
              </w:rPr>
            </w:pPr>
            <w:r w:rsidRPr="00220B19">
              <w:rPr>
                <w:sz w:val="24"/>
              </w:rPr>
              <w:t>-.17*</w:t>
            </w:r>
          </w:p>
        </w:tc>
        <w:tc>
          <w:tcPr>
            <w:tcW w:w="691" w:type="dxa"/>
            <w:vAlign w:val="center"/>
          </w:tcPr>
          <w:p w14:paraId="1AE518C2" w14:textId="77777777" w:rsidR="00453BF8" w:rsidRPr="00220B19" w:rsidRDefault="00453BF8" w:rsidP="009079DE">
            <w:pPr>
              <w:jc w:val="center"/>
              <w:rPr>
                <w:sz w:val="24"/>
                <w:szCs w:val="24"/>
              </w:rPr>
            </w:pPr>
            <w:r w:rsidRPr="00220B19">
              <w:rPr>
                <w:sz w:val="24"/>
              </w:rPr>
              <w:t>-</w:t>
            </w:r>
          </w:p>
        </w:tc>
        <w:tc>
          <w:tcPr>
            <w:tcW w:w="691" w:type="dxa"/>
            <w:vAlign w:val="center"/>
          </w:tcPr>
          <w:p w14:paraId="61F3873E" w14:textId="77777777" w:rsidR="00453BF8" w:rsidRPr="00220B19" w:rsidRDefault="00453BF8" w:rsidP="009079DE">
            <w:pPr>
              <w:jc w:val="center"/>
              <w:rPr>
                <w:sz w:val="24"/>
                <w:szCs w:val="24"/>
              </w:rPr>
            </w:pPr>
          </w:p>
        </w:tc>
        <w:tc>
          <w:tcPr>
            <w:tcW w:w="691" w:type="dxa"/>
            <w:vAlign w:val="center"/>
          </w:tcPr>
          <w:p w14:paraId="56983B46" w14:textId="77777777" w:rsidR="00453BF8" w:rsidRPr="00220B19" w:rsidRDefault="00453BF8" w:rsidP="009079DE">
            <w:pPr>
              <w:jc w:val="center"/>
              <w:rPr>
                <w:sz w:val="24"/>
                <w:szCs w:val="24"/>
              </w:rPr>
            </w:pPr>
          </w:p>
        </w:tc>
        <w:tc>
          <w:tcPr>
            <w:tcW w:w="691" w:type="dxa"/>
            <w:vAlign w:val="center"/>
          </w:tcPr>
          <w:p w14:paraId="2926DFE5" w14:textId="77777777" w:rsidR="00453BF8" w:rsidRPr="00220B19" w:rsidRDefault="00453BF8" w:rsidP="009079DE">
            <w:pPr>
              <w:jc w:val="center"/>
              <w:rPr>
                <w:sz w:val="24"/>
                <w:szCs w:val="24"/>
              </w:rPr>
            </w:pPr>
          </w:p>
        </w:tc>
        <w:tc>
          <w:tcPr>
            <w:tcW w:w="691" w:type="dxa"/>
            <w:vAlign w:val="center"/>
          </w:tcPr>
          <w:p w14:paraId="53682A82" w14:textId="77777777" w:rsidR="00453BF8" w:rsidRPr="00220B19" w:rsidRDefault="00453BF8" w:rsidP="009079DE">
            <w:pPr>
              <w:jc w:val="center"/>
              <w:rPr>
                <w:sz w:val="24"/>
                <w:szCs w:val="24"/>
              </w:rPr>
            </w:pPr>
          </w:p>
        </w:tc>
        <w:tc>
          <w:tcPr>
            <w:tcW w:w="691" w:type="dxa"/>
            <w:vAlign w:val="center"/>
          </w:tcPr>
          <w:p w14:paraId="5E33A0A8" w14:textId="77777777" w:rsidR="00453BF8" w:rsidRPr="00220B19" w:rsidRDefault="00453BF8" w:rsidP="009079DE">
            <w:pPr>
              <w:jc w:val="center"/>
              <w:rPr>
                <w:sz w:val="24"/>
                <w:szCs w:val="24"/>
              </w:rPr>
            </w:pPr>
          </w:p>
        </w:tc>
        <w:tc>
          <w:tcPr>
            <w:tcW w:w="691" w:type="dxa"/>
            <w:vAlign w:val="center"/>
          </w:tcPr>
          <w:p w14:paraId="7DA7284A" w14:textId="77777777" w:rsidR="00453BF8" w:rsidRPr="00220B19" w:rsidRDefault="00453BF8" w:rsidP="009079DE">
            <w:pPr>
              <w:jc w:val="center"/>
              <w:rPr>
                <w:sz w:val="24"/>
                <w:szCs w:val="24"/>
              </w:rPr>
            </w:pPr>
          </w:p>
        </w:tc>
        <w:tc>
          <w:tcPr>
            <w:tcW w:w="691" w:type="dxa"/>
            <w:vAlign w:val="center"/>
          </w:tcPr>
          <w:p w14:paraId="10C1A83B" w14:textId="77777777" w:rsidR="00453BF8" w:rsidRPr="00220B19" w:rsidRDefault="00453BF8" w:rsidP="009079DE">
            <w:pPr>
              <w:jc w:val="center"/>
              <w:rPr>
                <w:sz w:val="24"/>
                <w:szCs w:val="24"/>
              </w:rPr>
            </w:pPr>
          </w:p>
        </w:tc>
        <w:tc>
          <w:tcPr>
            <w:tcW w:w="691" w:type="dxa"/>
            <w:vAlign w:val="center"/>
          </w:tcPr>
          <w:p w14:paraId="705F90F5" w14:textId="77777777" w:rsidR="00453BF8" w:rsidRPr="00220B19" w:rsidRDefault="00453BF8" w:rsidP="009079DE">
            <w:pPr>
              <w:jc w:val="center"/>
              <w:rPr>
                <w:sz w:val="24"/>
                <w:szCs w:val="24"/>
              </w:rPr>
            </w:pPr>
          </w:p>
        </w:tc>
        <w:tc>
          <w:tcPr>
            <w:tcW w:w="691" w:type="dxa"/>
            <w:vAlign w:val="center"/>
          </w:tcPr>
          <w:p w14:paraId="1D4909AE" w14:textId="77777777" w:rsidR="00453BF8" w:rsidRPr="00220B19" w:rsidRDefault="00453BF8" w:rsidP="009079DE">
            <w:pPr>
              <w:jc w:val="center"/>
              <w:rPr>
                <w:sz w:val="24"/>
                <w:szCs w:val="24"/>
              </w:rPr>
            </w:pPr>
          </w:p>
        </w:tc>
      </w:tr>
      <w:tr w:rsidR="00453BF8" w:rsidRPr="00220B19" w14:paraId="79E52351"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5F1BFCE1" w14:textId="77777777" w:rsidR="00453BF8" w:rsidRPr="00220B19" w:rsidRDefault="00453BF8" w:rsidP="009079DE">
            <w:pPr>
              <w:rPr>
                <w:sz w:val="24"/>
              </w:rPr>
            </w:pPr>
            <w:r w:rsidRPr="00220B19">
              <w:rPr>
                <w:sz w:val="24"/>
              </w:rPr>
              <w:t xml:space="preserve">3. Murder </w:t>
            </w:r>
          </w:p>
        </w:tc>
        <w:tc>
          <w:tcPr>
            <w:tcW w:w="691" w:type="dxa"/>
            <w:vAlign w:val="center"/>
          </w:tcPr>
          <w:p w14:paraId="4FC11E53" w14:textId="77777777" w:rsidR="00453BF8" w:rsidRPr="00220B19" w:rsidRDefault="00453BF8" w:rsidP="009079DE">
            <w:pPr>
              <w:jc w:val="center"/>
              <w:rPr>
                <w:sz w:val="24"/>
                <w:szCs w:val="24"/>
              </w:rPr>
            </w:pPr>
            <w:r w:rsidRPr="00220B19">
              <w:rPr>
                <w:sz w:val="24"/>
              </w:rPr>
              <w:t>-.21*</w:t>
            </w:r>
          </w:p>
        </w:tc>
        <w:tc>
          <w:tcPr>
            <w:tcW w:w="691" w:type="dxa"/>
            <w:vAlign w:val="center"/>
          </w:tcPr>
          <w:p w14:paraId="3EB54725" w14:textId="77777777" w:rsidR="00453BF8" w:rsidRPr="00220B19" w:rsidRDefault="00453BF8" w:rsidP="009079DE">
            <w:pPr>
              <w:jc w:val="center"/>
              <w:rPr>
                <w:sz w:val="24"/>
                <w:szCs w:val="24"/>
              </w:rPr>
            </w:pPr>
            <w:r w:rsidRPr="00220B19">
              <w:rPr>
                <w:sz w:val="24"/>
              </w:rPr>
              <w:t>.57**</w:t>
            </w:r>
          </w:p>
        </w:tc>
        <w:tc>
          <w:tcPr>
            <w:tcW w:w="691" w:type="dxa"/>
            <w:vAlign w:val="center"/>
          </w:tcPr>
          <w:p w14:paraId="4B772CFC" w14:textId="77777777" w:rsidR="00453BF8" w:rsidRPr="00220B19" w:rsidRDefault="00453BF8" w:rsidP="009079DE">
            <w:pPr>
              <w:jc w:val="center"/>
              <w:rPr>
                <w:sz w:val="24"/>
                <w:szCs w:val="24"/>
              </w:rPr>
            </w:pPr>
            <w:r w:rsidRPr="00220B19">
              <w:rPr>
                <w:sz w:val="24"/>
              </w:rPr>
              <w:t>-</w:t>
            </w:r>
          </w:p>
        </w:tc>
        <w:tc>
          <w:tcPr>
            <w:tcW w:w="691" w:type="dxa"/>
            <w:vAlign w:val="center"/>
          </w:tcPr>
          <w:p w14:paraId="36059185" w14:textId="77777777" w:rsidR="00453BF8" w:rsidRPr="00220B19" w:rsidRDefault="00453BF8" w:rsidP="009079DE">
            <w:pPr>
              <w:jc w:val="center"/>
              <w:rPr>
                <w:sz w:val="24"/>
                <w:szCs w:val="24"/>
              </w:rPr>
            </w:pPr>
          </w:p>
        </w:tc>
        <w:tc>
          <w:tcPr>
            <w:tcW w:w="691" w:type="dxa"/>
            <w:vAlign w:val="center"/>
          </w:tcPr>
          <w:p w14:paraId="0EAC6A38" w14:textId="77777777" w:rsidR="00453BF8" w:rsidRPr="00220B19" w:rsidRDefault="00453BF8" w:rsidP="009079DE">
            <w:pPr>
              <w:jc w:val="center"/>
              <w:rPr>
                <w:sz w:val="24"/>
                <w:szCs w:val="24"/>
              </w:rPr>
            </w:pPr>
          </w:p>
        </w:tc>
        <w:tc>
          <w:tcPr>
            <w:tcW w:w="691" w:type="dxa"/>
            <w:vAlign w:val="center"/>
          </w:tcPr>
          <w:p w14:paraId="0773A417" w14:textId="77777777" w:rsidR="00453BF8" w:rsidRPr="00220B19" w:rsidRDefault="00453BF8" w:rsidP="009079DE">
            <w:pPr>
              <w:jc w:val="center"/>
              <w:rPr>
                <w:sz w:val="24"/>
                <w:szCs w:val="24"/>
              </w:rPr>
            </w:pPr>
          </w:p>
        </w:tc>
        <w:tc>
          <w:tcPr>
            <w:tcW w:w="691" w:type="dxa"/>
            <w:vAlign w:val="center"/>
          </w:tcPr>
          <w:p w14:paraId="7A6AAD3D" w14:textId="77777777" w:rsidR="00453BF8" w:rsidRPr="00220B19" w:rsidRDefault="00453BF8" w:rsidP="009079DE">
            <w:pPr>
              <w:jc w:val="center"/>
              <w:rPr>
                <w:sz w:val="24"/>
                <w:szCs w:val="24"/>
              </w:rPr>
            </w:pPr>
          </w:p>
        </w:tc>
        <w:tc>
          <w:tcPr>
            <w:tcW w:w="691" w:type="dxa"/>
            <w:vAlign w:val="center"/>
          </w:tcPr>
          <w:p w14:paraId="698507C6" w14:textId="77777777" w:rsidR="00453BF8" w:rsidRPr="00220B19" w:rsidRDefault="00453BF8" w:rsidP="009079DE">
            <w:pPr>
              <w:jc w:val="center"/>
              <w:rPr>
                <w:sz w:val="24"/>
                <w:szCs w:val="24"/>
              </w:rPr>
            </w:pPr>
          </w:p>
        </w:tc>
        <w:tc>
          <w:tcPr>
            <w:tcW w:w="691" w:type="dxa"/>
            <w:vAlign w:val="center"/>
          </w:tcPr>
          <w:p w14:paraId="2F8838A2" w14:textId="77777777" w:rsidR="00453BF8" w:rsidRPr="00220B19" w:rsidRDefault="00453BF8" w:rsidP="009079DE">
            <w:pPr>
              <w:jc w:val="center"/>
              <w:rPr>
                <w:sz w:val="24"/>
                <w:szCs w:val="24"/>
              </w:rPr>
            </w:pPr>
          </w:p>
        </w:tc>
        <w:tc>
          <w:tcPr>
            <w:tcW w:w="691" w:type="dxa"/>
            <w:vAlign w:val="center"/>
          </w:tcPr>
          <w:p w14:paraId="17F16271" w14:textId="77777777" w:rsidR="00453BF8" w:rsidRPr="00220B19" w:rsidRDefault="00453BF8" w:rsidP="009079DE">
            <w:pPr>
              <w:jc w:val="center"/>
              <w:rPr>
                <w:sz w:val="24"/>
                <w:szCs w:val="24"/>
              </w:rPr>
            </w:pPr>
          </w:p>
        </w:tc>
        <w:tc>
          <w:tcPr>
            <w:tcW w:w="691" w:type="dxa"/>
            <w:vAlign w:val="center"/>
          </w:tcPr>
          <w:p w14:paraId="225A3662" w14:textId="77777777" w:rsidR="00453BF8" w:rsidRPr="00220B19" w:rsidRDefault="00453BF8" w:rsidP="009079DE">
            <w:pPr>
              <w:jc w:val="center"/>
              <w:rPr>
                <w:sz w:val="24"/>
                <w:szCs w:val="24"/>
              </w:rPr>
            </w:pPr>
          </w:p>
        </w:tc>
      </w:tr>
      <w:tr w:rsidR="00453BF8" w:rsidRPr="00220B19" w14:paraId="78B18CB0"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6688D2D5" w14:textId="77777777" w:rsidR="00453BF8" w:rsidRPr="00220B19" w:rsidRDefault="00453BF8" w:rsidP="009079DE">
            <w:pPr>
              <w:rPr>
                <w:sz w:val="24"/>
              </w:rPr>
            </w:pPr>
            <w:r w:rsidRPr="00220B19">
              <w:rPr>
                <w:sz w:val="24"/>
              </w:rPr>
              <w:t>4. Sex</w:t>
            </w:r>
          </w:p>
        </w:tc>
        <w:tc>
          <w:tcPr>
            <w:tcW w:w="691" w:type="dxa"/>
            <w:vAlign w:val="center"/>
          </w:tcPr>
          <w:p w14:paraId="2A0D31B0" w14:textId="77777777" w:rsidR="00453BF8" w:rsidRPr="00220B19" w:rsidRDefault="00453BF8" w:rsidP="009079DE">
            <w:pPr>
              <w:jc w:val="center"/>
              <w:rPr>
                <w:sz w:val="24"/>
                <w:szCs w:val="24"/>
              </w:rPr>
            </w:pPr>
            <w:r w:rsidRPr="00220B19">
              <w:rPr>
                <w:sz w:val="24"/>
              </w:rPr>
              <w:t>-.22*</w:t>
            </w:r>
          </w:p>
        </w:tc>
        <w:tc>
          <w:tcPr>
            <w:tcW w:w="691" w:type="dxa"/>
            <w:vAlign w:val="center"/>
          </w:tcPr>
          <w:p w14:paraId="5737ED86" w14:textId="77777777" w:rsidR="00453BF8" w:rsidRPr="00220B19" w:rsidRDefault="00453BF8" w:rsidP="009079DE">
            <w:pPr>
              <w:jc w:val="center"/>
              <w:rPr>
                <w:sz w:val="24"/>
                <w:szCs w:val="24"/>
              </w:rPr>
            </w:pPr>
            <w:r w:rsidRPr="00220B19">
              <w:rPr>
                <w:sz w:val="24"/>
              </w:rPr>
              <w:t>.52**</w:t>
            </w:r>
          </w:p>
        </w:tc>
        <w:tc>
          <w:tcPr>
            <w:tcW w:w="691" w:type="dxa"/>
            <w:vAlign w:val="center"/>
          </w:tcPr>
          <w:p w14:paraId="17A01D8D" w14:textId="77777777" w:rsidR="00453BF8" w:rsidRPr="00220B19" w:rsidRDefault="00453BF8" w:rsidP="009079DE">
            <w:pPr>
              <w:jc w:val="center"/>
              <w:rPr>
                <w:sz w:val="24"/>
                <w:szCs w:val="24"/>
              </w:rPr>
            </w:pPr>
            <w:r w:rsidRPr="00220B19">
              <w:rPr>
                <w:sz w:val="24"/>
              </w:rPr>
              <w:t>.67**</w:t>
            </w:r>
          </w:p>
        </w:tc>
        <w:tc>
          <w:tcPr>
            <w:tcW w:w="691" w:type="dxa"/>
            <w:vAlign w:val="center"/>
          </w:tcPr>
          <w:p w14:paraId="749A64F7" w14:textId="77777777" w:rsidR="00453BF8" w:rsidRPr="00220B19" w:rsidRDefault="00453BF8" w:rsidP="009079DE">
            <w:pPr>
              <w:jc w:val="center"/>
              <w:rPr>
                <w:sz w:val="24"/>
                <w:szCs w:val="24"/>
              </w:rPr>
            </w:pPr>
            <w:r w:rsidRPr="00220B19">
              <w:rPr>
                <w:sz w:val="24"/>
              </w:rPr>
              <w:t>-</w:t>
            </w:r>
          </w:p>
        </w:tc>
        <w:tc>
          <w:tcPr>
            <w:tcW w:w="691" w:type="dxa"/>
            <w:vAlign w:val="center"/>
          </w:tcPr>
          <w:p w14:paraId="62204127" w14:textId="77777777" w:rsidR="00453BF8" w:rsidRPr="00220B19" w:rsidRDefault="00453BF8" w:rsidP="009079DE">
            <w:pPr>
              <w:jc w:val="center"/>
              <w:rPr>
                <w:sz w:val="24"/>
                <w:szCs w:val="24"/>
              </w:rPr>
            </w:pPr>
          </w:p>
        </w:tc>
        <w:tc>
          <w:tcPr>
            <w:tcW w:w="691" w:type="dxa"/>
            <w:vAlign w:val="center"/>
          </w:tcPr>
          <w:p w14:paraId="0A7064E4" w14:textId="77777777" w:rsidR="00453BF8" w:rsidRPr="00220B19" w:rsidRDefault="00453BF8" w:rsidP="009079DE">
            <w:pPr>
              <w:jc w:val="center"/>
              <w:rPr>
                <w:sz w:val="24"/>
                <w:szCs w:val="24"/>
              </w:rPr>
            </w:pPr>
          </w:p>
        </w:tc>
        <w:tc>
          <w:tcPr>
            <w:tcW w:w="691" w:type="dxa"/>
            <w:vAlign w:val="center"/>
          </w:tcPr>
          <w:p w14:paraId="14DB2BA3" w14:textId="77777777" w:rsidR="00453BF8" w:rsidRPr="00220B19" w:rsidRDefault="00453BF8" w:rsidP="009079DE">
            <w:pPr>
              <w:jc w:val="center"/>
              <w:rPr>
                <w:sz w:val="24"/>
                <w:szCs w:val="24"/>
              </w:rPr>
            </w:pPr>
          </w:p>
        </w:tc>
        <w:tc>
          <w:tcPr>
            <w:tcW w:w="691" w:type="dxa"/>
            <w:vAlign w:val="center"/>
          </w:tcPr>
          <w:p w14:paraId="3725D785" w14:textId="77777777" w:rsidR="00453BF8" w:rsidRPr="00220B19" w:rsidRDefault="00453BF8" w:rsidP="009079DE">
            <w:pPr>
              <w:jc w:val="center"/>
              <w:rPr>
                <w:sz w:val="24"/>
                <w:szCs w:val="24"/>
              </w:rPr>
            </w:pPr>
          </w:p>
        </w:tc>
        <w:tc>
          <w:tcPr>
            <w:tcW w:w="691" w:type="dxa"/>
            <w:vAlign w:val="center"/>
          </w:tcPr>
          <w:p w14:paraId="41C9D1D9" w14:textId="77777777" w:rsidR="00453BF8" w:rsidRPr="00220B19" w:rsidRDefault="00453BF8" w:rsidP="009079DE">
            <w:pPr>
              <w:jc w:val="center"/>
              <w:rPr>
                <w:sz w:val="24"/>
                <w:szCs w:val="24"/>
              </w:rPr>
            </w:pPr>
          </w:p>
        </w:tc>
        <w:tc>
          <w:tcPr>
            <w:tcW w:w="691" w:type="dxa"/>
            <w:vAlign w:val="center"/>
          </w:tcPr>
          <w:p w14:paraId="76844513" w14:textId="77777777" w:rsidR="00453BF8" w:rsidRPr="00220B19" w:rsidRDefault="00453BF8" w:rsidP="009079DE">
            <w:pPr>
              <w:jc w:val="center"/>
              <w:rPr>
                <w:sz w:val="24"/>
                <w:szCs w:val="24"/>
              </w:rPr>
            </w:pPr>
          </w:p>
        </w:tc>
        <w:tc>
          <w:tcPr>
            <w:tcW w:w="691" w:type="dxa"/>
            <w:vAlign w:val="center"/>
          </w:tcPr>
          <w:p w14:paraId="4B5AE289" w14:textId="77777777" w:rsidR="00453BF8" w:rsidRPr="00220B19" w:rsidRDefault="00453BF8" w:rsidP="009079DE">
            <w:pPr>
              <w:jc w:val="center"/>
              <w:rPr>
                <w:sz w:val="24"/>
                <w:szCs w:val="24"/>
              </w:rPr>
            </w:pPr>
          </w:p>
        </w:tc>
      </w:tr>
      <w:tr w:rsidR="00453BF8" w:rsidRPr="00220B19" w14:paraId="2A73951D"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4E6F43DB" w14:textId="77777777" w:rsidR="00453BF8" w:rsidRPr="00220B19" w:rsidRDefault="00453BF8" w:rsidP="009079DE">
            <w:pPr>
              <w:rPr>
                <w:sz w:val="24"/>
              </w:rPr>
            </w:pPr>
            <w:r w:rsidRPr="00220B19">
              <w:rPr>
                <w:sz w:val="24"/>
              </w:rPr>
              <w:t xml:space="preserve">5. Robbery </w:t>
            </w:r>
          </w:p>
        </w:tc>
        <w:tc>
          <w:tcPr>
            <w:tcW w:w="691" w:type="dxa"/>
            <w:vAlign w:val="center"/>
          </w:tcPr>
          <w:p w14:paraId="1D8B1595" w14:textId="77777777" w:rsidR="00453BF8" w:rsidRPr="00220B19" w:rsidRDefault="00453BF8" w:rsidP="009079DE">
            <w:pPr>
              <w:jc w:val="center"/>
              <w:rPr>
                <w:sz w:val="24"/>
                <w:szCs w:val="24"/>
              </w:rPr>
            </w:pPr>
            <w:r w:rsidRPr="00220B19">
              <w:rPr>
                <w:sz w:val="24"/>
              </w:rPr>
              <w:t>-.26**</w:t>
            </w:r>
          </w:p>
        </w:tc>
        <w:tc>
          <w:tcPr>
            <w:tcW w:w="691" w:type="dxa"/>
            <w:vAlign w:val="center"/>
          </w:tcPr>
          <w:p w14:paraId="7BC7B39E" w14:textId="77777777" w:rsidR="00453BF8" w:rsidRPr="00220B19" w:rsidRDefault="00453BF8" w:rsidP="009079DE">
            <w:pPr>
              <w:jc w:val="center"/>
              <w:rPr>
                <w:sz w:val="24"/>
                <w:szCs w:val="24"/>
              </w:rPr>
            </w:pPr>
            <w:r w:rsidRPr="00220B19">
              <w:rPr>
                <w:sz w:val="24"/>
              </w:rPr>
              <w:t>.62**</w:t>
            </w:r>
          </w:p>
        </w:tc>
        <w:tc>
          <w:tcPr>
            <w:tcW w:w="691" w:type="dxa"/>
            <w:vAlign w:val="center"/>
          </w:tcPr>
          <w:p w14:paraId="3742A0F8" w14:textId="77777777" w:rsidR="00453BF8" w:rsidRPr="00220B19" w:rsidRDefault="00453BF8" w:rsidP="009079DE">
            <w:pPr>
              <w:jc w:val="center"/>
              <w:rPr>
                <w:sz w:val="24"/>
                <w:szCs w:val="24"/>
              </w:rPr>
            </w:pPr>
            <w:r w:rsidRPr="00220B19">
              <w:rPr>
                <w:sz w:val="24"/>
              </w:rPr>
              <w:t>.58**</w:t>
            </w:r>
          </w:p>
        </w:tc>
        <w:tc>
          <w:tcPr>
            <w:tcW w:w="691" w:type="dxa"/>
            <w:vAlign w:val="center"/>
          </w:tcPr>
          <w:p w14:paraId="12262B94" w14:textId="77777777" w:rsidR="00453BF8" w:rsidRPr="00220B19" w:rsidRDefault="00453BF8" w:rsidP="009079DE">
            <w:pPr>
              <w:jc w:val="center"/>
              <w:rPr>
                <w:sz w:val="24"/>
                <w:szCs w:val="24"/>
              </w:rPr>
            </w:pPr>
            <w:r w:rsidRPr="00220B19">
              <w:rPr>
                <w:sz w:val="24"/>
              </w:rPr>
              <w:t>.61**</w:t>
            </w:r>
          </w:p>
        </w:tc>
        <w:tc>
          <w:tcPr>
            <w:tcW w:w="691" w:type="dxa"/>
            <w:vAlign w:val="center"/>
          </w:tcPr>
          <w:p w14:paraId="5D628C4E" w14:textId="77777777" w:rsidR="00453BF8" w:rsidRPr="00220B19" w:rsidRDefault="00453BF8" w:rsidP="009079DE">
            <w:pPr>
              <w:tabs>
                <w:tab w:val="center" w:pos="240"/>
              </w:tabs>
              <w:jc w:val="center"/>
              <w:rPr>
                <w:sz w:val="24"/>
                <w:szCs w:val="24"/>
              </w:rPr>
            </w:pPr>
            <w:r w:rsidRPr="00220B19">
              <w:rPr>
                <w:sz w:val="24"/>
              </w:rPr>
              <w:t>-</w:t>
            </w:r>
          </w:p>
        </w:tc>
        <w:tc>
          <w:tcPr>
            <w:tcW w:w="691" w:type="dxa"/>
            <w:vAlign w:val="center"/>
          </w:tcPr>
          <w:p w14:paraId="28AD6760" w14:textId="77777777" w:rsidR="00453BF8" w:rsidRPr="00220B19" w:rsidRDefault="00453BF8" w:rsidP="009079DE">
            <w:pPr>
              <w:jc w:val="center"/>
              <w:rPr>
                <w:sz w:val="24"/>
                <w:szCs w:val="24"/>
              </w:rPr>
            </w:pPr>
          </w:p>
        </w:tc>
        <w:tc>
          <w:tcPr>
            <w:tcW w:w="691" w:type="dxa"/>
            <w:vAlign w:val="center"/>
          </w:tcPr>
          <w:p w14:paraId="1F639BF4" w14:textId="77777777" w:rsidR="00453BF8" w:rsidRPr="00220B19" w:rsidRDefault="00453BF8" w:rsidP="009079DE">
            <w:pPr>
              <w:jc w:val="center"/>
              <w:rPr>
                <w:sz w:val="24"/>
                <w:szCs w:val="24"/>
              </w:rPr>
            </w:pPr>
          </w:p>
        </w:tc>
        <w:tc>
          <w:tcPr>
            <w:tcW w:w="691" w:type="dxa"/>
            <w:vAlign w:val="center"/>
          </w:tcPr>
          <w:p w14:paraId="4B629D75" w14:textId="77777777" w:rsidR="00453BF8" w:rsidRPr="00220B19" w:rsidRDefault="00453BF8" w:rsidP="009079DE">
            <w:pPr>
              <w:jc w:val="center"/>
              <w:rPr>
                <w:sz w:val="24"/>
                <w:szCs w:val="24"/>
              </w:rPr>
            </w:pPr>
          </w:p>
        </w:tc>
        <w:tc>
          <w:tcPr>
            <w:tcW w:w="691" w:type="dxa"/>
            <w:vAlign w:val="center"/>
          </w:tcPr>
          <w:p w14:paraId="213F65BA" w14:textId="77777777" w:rsidR="00453BF8" w:rsidRPr="00220B19" w:rsidRDefault="00453BF8" w:rsidP="009079DE">
            <w:pPr>
              <w:jc w:val="center"/>
              <w:rPr>
                <w:sz w:val="24"/>
                <w:szCs w:val="24"/>
              </w:rPr>
            </w:pPr>
          </w:p>
        </w:tc>
        <w:tc>
          <w:tcPr>
            <w:tcW w:w="691" w:type="dxa"/>
            <w:vAlign w:val="center"/>
          </w:tcPr>
          <w:p w14:paraId="182E4A58" w14:textId="77777777" w:rsidR="00453BF8" w:rsidRPr="00220B19" w:rsidRDefault="00453BF8" w:rsidP="009079DE">
            <w:pPr>
              <w:jc w:val="center"/>
              <w:rPr>
                <w:sz w:val="24"/>
                <w:szCs w:val="24"/>
              </w:rPr>
            </w:pPr>
          </w:p>
        </w:tc>
        <w:tc>
          <w:tcPr>
            <w:tcW w:w="691" w:type="dxa"/>
            <w:vAlign w:val="center"/>
          </w:tcPr>
          <w:p w14:paraId="42E6C72B" w14:textId="77777777" w:rsidR="00453BF8" w:rsidRPr="00220B19" w:rsidRDefault="00453BF8" w:rsidP="009079DE">
            <w:pPr>
              <w:jc w:val="center"/>
              <w:rPr>
                <w:sz w:val="24"/>
                <w:szCs w:val="24"/>
              </w:rPr>
            </w:pPr>
          </w:p>
        </w:tc>
      </w:tr>
      <w:tr w:rsidR="00453BF8" w:rsidRPr="00220B19" w14:paraId="48D9FD78"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2F2C40DE" w14:textId="77777777" w:rsidR="00453BF8" w:rsidRPr="00220B19" w:rsidRDefault="00453BF8" w:rsidP="009079DE">
            <w:pPr>
              <w:rPr>
                <w:sz w:val="24"/>
              </w:rPr>
            </w:pPr>
            <w:r w:rsidRPr="00220B19">
              <w:rPr>
                <w:sz w:val="24"/>
              </w:rPr>
              <w:t xml:space="preserve">6. Burglary </w:t>
            </w:r>
          </w:p>
        </w:tc>
        <w:tc>
          <w:tcPr>
            <w:tcW w:w="691" w:type="dxa"/>
            <w:vAlign w:val="center"/>
          </w:tcPr>
          <w:p w14:paraId="4FC15B7D" w14:textId="77777777" w:rsidR="00453BF8" w:rsidRPr="00220B19" w:rsidRDefault="00453BF8" w:rsidP="009079DE">
            <w:pPr>
              <w:jc w:val="center"/>
              <w:rPr>
                <w:sz w:val="24"/>
                <w:szCs w:val="24"/>
              </w:rPr>
            </w:pPr>
            <w:r w:rsidRPr="00220B19">
              <w:rPr>
                <w:sz w:val="24"/>
              </w:rPr>
              <w:t>-.17*</w:t>
            </w:r>
          </w:p>
        </w:tc>
        <w:tc>
          <w:tcPr>
            <w:tcW w:w="691" w:type="dxa"/>
            <w:vAlign w:val="center"/>
          </w:tcPr>
          <w:p w14:paraId="47DFB841" w14:textId="77777777" w:rsidR="00453BF8" w:rsidRPr="00220B19" w:rsidRDefault="00453BF8" w:rsidP="009079DE">
            <w:pPr>
              <w:jc w:val="center"/>
              <w:rPr>
                <w:sz w:val="24"/>
                <w:szCs w:val="24"/>
              </w:rPr>
            </w:pPr>
            <w:r w:rsidRPr="00220B19">
              <w:rPr>
                <w:sz w:val="24"/>
              </w:rPr>
              <w:t>.62**</w:t>
            </w:r>
          </w:p>
        </w:tc>
        <w:tc>
          <w:tcPr>
            <w:tcW w:w="691" w:type="dxa"/>
            <w:vAlign w:val="center"/>
          </w:tcPr>
          <w:p w14:paraId="6CAC7A64" w14:textId="77777777" w:rsidR="00453BF8" w:rsidRPr="00220B19" w:rsidRDefault="00453BF8" w:rsidP="009079DE">
            <w:pPr>
              <w:jc w:val="center"/>
              <w:rPr>
                <w:sz w:val="24"/>
                <w:szCs w:val="24"/>
              </w:rPr>
            </w:pPr>
            <w:r w:rsidRPr="00220B19">
              <w:rPr>
                <w:sz w:val="24"/>
              </w:rPr>
              <w:t>.56**</w:t>
            </w:r>
          </w:p>
        </w:tc>
        <w:tc>
          <w:tcPr>
            <w:tcW w:w="691" w:type="dxa"/>
            <w:vAlign w:val="center"/>
          </w:tcPr>
          <w:p w14:paraId="2FE033EF" w14:textId="77777777" w:rsidR="00453BF8" w:rsidRPr="00220B19" w:rsidRDefault="00453BF8" w:rsidP="009079DE">
            <w:pPr>
              <w:jc w:val="center"/>
              <w:rPr>
                <w:sz w:val="24"/>
                <w:szCs w:val="24"/>
              </w:rPr>
            </w:pPr>
            <w:r w:rsidRPr="00220B19">
              <w:rPr>
                <w:sz w:val="24"/>
              </w:rPr>
              <w:t>.54**</w:t>
            </w:r>
          </w:p>
        </w:tc>
        <w:tc>
          <w:tcPr>
            <w:tcW w:w="691" w:type="dxa"/>
            <w:vAlign w:val="center"/>
          </w:tcPr>
          <w:p w14:paraId="473516FD" w14:textId="77777777" w:rsidR="00453BF8" w:rsidRPr="00220B19" w:rsidRDefault="00453BF8" w:rsidP="009079DE">
            <w:pPr>
              <w:jc w:val="center"/>
              <w:rPr>
                <w:sz w:val="24"/>
                <w:szCs w:val="24"/>
              </w:rPr>
            </w:pPr>
            <w:r w:rsidRPr="00220B19">
              <w:rPr>
                <w:sz w:val="24"/>
              </w:rPr>
              <w:t>.90**</w:t>
            </w:r>
          </w:p>
        </w:tc>
        <w:tc>
          <w:tcPr>
            <w:tcW w:w="691" w:type="dxa"/>
            <w:vAlign w:val="center"/>
          </w:tcPr>
          <w:p w14:paraId="5ABFC678" w14:textId="77777777" w:rsidR="00453BF8" w:rsidRPr="00220B19" w:rsidRDefault="00453BF8" w:rsidP="009079DE">
            <w:pPr>
              <w:jc w:val="center"/>
              <w:rPr>
                <w:sz w:val="24"/>
                <w:szCs w:val="24"/>
              </w:rPr>
            </w:pPr>
            <w:r w:rsidRPr="00220B19">
              <w:rPr>
                <w:sz w:val="24"/>
              </w:rPr>
              <w:t>-</w:t>
            </w:r>
          </w:p>
        </w:tc>
        <w:tc>
          <w:tcPr>
            <w:tcW w:w="691" w:type="dxa"/>
            <w:vAlign w:val="center"/>
          </w:tcPr>
          <w:p w14:paraId="0A2DCC47" w14:textId="77777777" w:rsidR="00453BF8" w:rsidRPr="00220B19" w:rsidRDefault="00453BF8" w:rsidP="009079DE">
            <w:pPr>
              <w:jc w:val="center"/>
              <w:rPr>
                <w:sz w:val="24"/>
                <w:szCs w:val="24"/>
              </w:rPr>
            </w:pPr>
          </w:p>
        </w:tc>
        <w:tc>
          <w:tcPr>
            <w:tcW w:w="691" w:type="dxa"/>
            <w:vAlign w:val="center"/>
          </w:tcPr>
          <w:p w14:paraId="1A027BBD" w14:textId="77777777" w:rsidR="00453BF8" w:rsidRPr="00220B19" w:rsidRDefault="00453BF8" w:rsidP="009079DE">
            <w:pPr>
              <w:jc w:val="center"/>
              <w:rPr>
                <w:sz w:val="24"/>
                <w:szCs w:val="24"/>
              </w:rPr>
            </w:pPr>
          </w:p>
        </w:tc>
        <w:tc>
          <w:tcPr>
            <w:tcW w:w="691" w:type="dxa"/>
            <w:vAlign w:val="center"/>
          </w:tcPr>
          <w:p w14:paraId="6C51C11F" w14:textId="77777777" w:rsidR="00453BF8" w:rsidRPr="00220B19" w:rsidRDefault="00453BF8" w:rsidP="009079DE">
            <w:pPr>
              <w:jc w:val="center"/>
              <w:rPr>
                <w:sz w:val="24"/>
                <w:szCs w:val="24"/>
              </w:rPr>
            </w:pPr>
          </w:p>
        </w:tc>
        <w:tc>
          <w:tcPr>
            <w:tcW w:w="691" w:type="dxa"/>
            <w:vAlign w:val="center"/>
          </w:tcPr>
          <w:p w14:paraId="176ABCB3" w14:textId="77777777" w:rsidR="00453BF8" w:rsidRPr="00220B19" w:rsidRDefault="00453BF8" w:rsidP="009079DE">
            <w:pPr>
              <w:jc w:val="center"/>
              <w:rPr>
                <w:sz w:val="24"/>
                <w:szCs w:val="24"/>
              </w:rPr>
            </w:pPr>
          </w:p>
        </w:tc>
        <w:tc>
          <w:tcPr>
            <w:tcW w:w="691" w:type="dxa"/>
            <w:vAlign w:val="center"/>
          </w:tcPr>
          <w:p w14:paraId="74D5CB02" w14:textId="77777777" w:rsidR="00453BF8" w:rsidRPr="00220B19" w:rsidRDefault="00453BF8" w:rsidP="009079DE">
            <w:pPr>
              <w:jc w:val="center"/>
              <w:rPr>
                <w:sz w:val="24"/>
                <w:szCs w:val="24"/>
              </w:rPr>
            </w:pPr>
          </w:p>
        </w:tc>
      </w:tr>
      <w:tr w:rsidR="00453BF8" w:rsidRPr="00220B19" w14:paraId="596083CC"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6DDDB43D" w14:textId="77777777" w:rsidR="00453BF8" w:rsidRPr="00220B19" w:rsidRDefault="00453BF8" w:rsidP="009079DE">
            <w:pPr>
              <w:rPr>
                <w:sz w:val="24"/>
              </w:rPr>
            </w:pPr>
            <w:r w:rsidRPr="00220B19">
              <w:rPr>
                <w:sz w:val="24"/>
              </w:rPr>
              <w:t xml:space="preserve">7. Theft </w:t>
            </w:r>
          </w:p>
        </w:tc>
        <w:tc>
          <w:tcPr>
            <w:tcW w:w="691" w:type="dxa"/>
            <w:vAlign w:val="center"/>
          </w:tcPr>
          <w:p w14:paraId="6D588B95" w14:textId="77777777" w:rsidR="00453BF8" w:rsidRPr="00220B19" w:rsidRDefault="00453BF8" w:rsidP="009079DE">
            <w:pPr>
              <w:jc w:val="center"/>
              <w:rPr>
                <w:sz w:val="24"/>
                <w:szCs w:val="24"/>
              </w:rPr>
            </w:pPr>
            <w:r w:rsidRPr="00220B19">
              <w:rPr>
                <w:sz w:val="24"/>
              </w:rPr>
              <w:t>-.22*</w:t>
            </w:r>
          </w:p>
        </w:tc>
        <w:tc>
          <w:tcPr>
            <w:tcW w:w="691" w:type="dxa"/>
            <w:vAlign w:val="center"/>
          </w:tcPr>
          <w:p w14:paraId="78EFC40B" w14:textId="77777777" w:rsidR="00453BF8" w:rsidRPr="00220B19" w:rsidRDefault="00453BF8" w:rsidP="009079DE">
            <w:pPr>
              <w:jc w:val="center"/>
              <w:rPr>
                <w:sz w:val="24"/>
                <w:szCs w:val="24"/>
              </w:rPr>
            </w:pPr>
            <w:r w:rsidRPr="00220B19">
              <w:rPr>
                <w:sz w:val="24"/>
              </w:rPr>
              <w:t>.60**</w:t>
            </w:r>
          </w:p>
        </w:tc>
        <w:tc>
          <w:tcPr>
            <w:tcW w:w="691" w:type="dxa"/>
            <w:vAlign w:val="center"/>
          </w:tcPr>
          <w:p w14:paraId="2140D003" w14:textId="77777777" w:rsidR="00453BF8" w:rsidRPr="00220B19" w:rsidRDefault="00453BF8" w:rsidP="009079DE">
            <w:pPr>
              <w:jc w:val="center"/>
              <w:rPr>
                <w:sz w:val="24"/>
                <w:szCs w:val="24"/>
              </w:rPr>
            </w:pPr>
            <w:r w:rsidRPr="00220B19">
              <w:rPr>
                <w:sz w:val="24"/>
              </w:rPr>
              <w:t>.48**</w:t>
            </w:r>
          </w:p>
        </w:tc>
        <w:tc>
          <w:tcPr>
            <w:tcW w:w="691" w:type="dxa"/>
            <w:vAlign w:val="center"/>
          </w:tcPr>
          <w:p w14:paraId="4E78B9DD" w14:textId="77777777" w:rsidR="00453BF8" w:rsidRPr="00220B19" w:rsidRDefault="00453BF8" w:rsidP="009079DE">
            <w:pPr>
              <w:jc w:val="center"/>
              <w:rPr>
                <w:sz w:val="24"/>
                <w:szCs w:val="24"/>
              </w:rPr>
            </w:pPr>
            <w:r w:rsidRPr="00220B19">
              <w:rPr>
                <w:sz w:val="24"/>
              </w:rPr>
              <w:t>.47**</w:t>
            </w:r>
          </w:p>
        </w:tc>
        <w:tc>
          <w:tcPr>
            <w:tcW w:w="691" w:type="dxa"/>
            <w:vAlign w:val="center"/>
          </w:tcPr>
          <w:p w14:paraId="087F24A9" w14:textId="77777777" w:rsidR="00453BF8" w:rsidRPr="00220B19" w:rsidRDefault="00453BF8" w:rsidP="009079DE">
            <w:pPr>
              <w:jc w:val="center"/>
              <w:rPr>
                <w:sz w:val="24"/>
                <w:szCs w:val="24"/>
              </w:rPr>
            </w:pPr>
            <w:r w:rsidRPr="00220B19">
              <w:rPr>
                <w:sz w:val="24"/>
              </w:rPr>
              <w:t>.83**</w:t>
            </w:r>
          </w:p>
        </w:tc>
        <w:tc>
          <w:tcPr>
            <w:tcW w:w="691" w:type="dxa"/>
            <w:vAlign w:val="center"/>
          </w:tcPr>
          <w:p w14:paraId="10AE24EA" w14:textId="77777777" w:rsidR="00453BF8" w:rsidRPr="00220B19" w:rsidRDefault="00453BF8" w:rsidP="009079DE">
            <w:pPr>
              <w:jc w:val="center"/>
              <w:rPr>
                <w:sz w:val="24"/>
                <w:szCs w:val="24"/>
              </w:rPr>
            </w:pPr>
            <w:r w:rsidRPr="00220B19">
              <w:rPr>
                <w:sz w:val="24"/>
              </w:rPr>
              <w:t>.85**</w:t>
            </w:r>
          </w:p>
        </w:tc>
        <w:tc>
          <w:tcPr>
            <w:tcW w:w="691" w:type="dxa"/>
            <w:vAlign w:val="center"/>
          </w:tcPr>
          <w:p w14:paraId="03CADD5C" w14:textId="77777777" w:rsidR="00453BF8" w:rsidRPr="00220B19" w:rsidRDefault="00453BF8" w:rsidP="009079DE">
            <w:pPr>
              <w:jc w:val="center"/>
              <w:rPr>
                <w:sz w:val="24"/>
                <w:szCs w:val="24"/>
              </w:rPr>
            </w:pPr>
            <w:r w:rsidRPr="00220B19">
              <w:rPr>
                <w:sz w:val="24"/>
              </w:rPr>
              <w:t>-</w:t>
            </w:r>
          </w:p>
        </w:tc>
        <w:tc>
          <w:tcPr>
            <w:tcW w:w="691" w:type="dxa"/>
            <w:vAlign w:val="center"/>
          </w:tcPr>
          <w:p w14:paraId="189AB651" w14:textId="77777777" w:rsidR="00453BF8" w:rsidRPr="00220B19" w:rsidRDefault="00453BF8" w:rsidP="009079DE">
            <w:pPr>
              <w:jc w:val="center"/>
              <w:rPr>
                <w:sz w:val="24"/>
                <w:szCs w:val="24"/>
              </w:rPr>
            </w:pPr>
          </w:p>
        </w:tc>
        <w:tc>
          <w:tcPr>
            <w:tcW w:w="691" w:type="dxa"/>
            <w:vAlign w:val="center"/>
          </w:tcPr>
          <w:p w14:paraId="0250F521" w14:textId="77777777" w:rsidR="00453BF8" w:rsidRPr="00220B19" w:rsidRDefault="00453BF8" w:rsidP="009079DE">
            <w:pPr>
              <w:jc w:val="center"/>
              <w:rPr>
                <w:sz w:val="24"/>
                <w:szCs w:val="24"/>
              </w:rPr>
            </w:pPr>
          </w:p>
        </w:tc>
        <w:tc>
          <w:tcPr>
            <w:tcW w:w="691" w:type="dxa"/>
            <w:vAlign w:val="center"/>
          </w:tcPr>
          <w:p w14:paraId="76D8B333" w14:textId="77777777" w:rsidR="00453BF8" w:rsidRPr="00220B19" w:rsidRDefault="00453BF8" w:rsidP="009079DE">
            <w:pPr>
              <w:jc w:val="center"/>
              <w:rPr>
                <w:sz w:val="24"/>
                <w:szCs w:val="24"/>
              </w:rPr>
            </w:pPr>
          </w:p>
        </w:tc>
        <w:tc>
          <w:tcPr>
            <w:tcW w:w="691" w:type="dxa"/>
            <w:vAlign w:val="center"/>
          </w:tcPr>
          <w:p w14:paraId="725F9EEB" w14:textId="77777777" w:rsidR="00453BF8" w:rsidRPr="00220B19" w:rsidRDefault="00453BF8" w:rsidP="009079DE">
            <w:pPr>
              <w:jc w:val="center"/>
              <w:rPr>
                <w:sz w:val="24"/>
                <w:szCs w:val="24"/>
              </w:rPr>
            </w:pPr>
          </w:p>
        </w:tc>
      </w:tr>
      <w:tr w:rsidR="00453BF8" w:rsidRPr="00220B19" w14:paraId="6335335C"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66AD0EA3" w14:textId="77777777" w:rsidR="00453BF8" w:rsidRPr="00220B19" w:rsidRDefault="00453BF8" w:rsidP="009079DE">
            <w:pPr>
              <w:rPr>
                <w:sz w:val="24"/>
              </w:rPr>
            </w:pPr>
            <w:r w:rsidRPr="00220B19">
              <w:rPr>
                <w:sz w:val="24"/>
              </w:rPr>
              <w:t>8. Fraud</w:t>
            </w:r>
          </w:p>
        </w:tc>
        <w:tc>
          <w:tcPr>
            <w:tcW w:w="691" w:type="dxa"/>
            <w:vAlign w:val="center"/>
          </w:tcPr>
          <w:p w14:paraId="181761C7" w14:textId="77777777" w:rsidR="00453BF8" w:rsidRPr="00220B19" w:rsidRDefault="00453BF8" w:rsidP="009079DE">
            <w:pPr>
              <w:jc w:val="center"/>
              <w:rPr>
                <w:sz w:val="24"/>
                <w:szCs w:val="24"/>
              </w:rPr>
            </w:pPr>
            <w:r w:rsidRPr="00220B19">
              <w:rPr>
                <w:sz w:val="24"/>
              </w:rPr>
              <w:t>-.22*</w:t>
            </w:r>
          </w:p>
        </w:tc>
        <w:tc>
          <w:tcPr>
            <w:tcW w:w="691" w:type="dxa"/>
            <w:vAlign w:val="center"/>
          </w:tcPr>
          <w:p w14:paraId="540ECB9C" w14:textId="77777777" w:rsidR="00453BF8" w:rsidRPr="00220B19" w:rsidRDefault="00453BF8" w:rsidP="009079DE">
            <w:pPr>
              <w:jc w:val="center"/>
              <w:rPr>
                <w:sz w:val="24"/>
                <w:szCs w:val="24"/>
              </w:rPr>
            </w:pPr>
            <w:r w:rsidRPr="00220B19">
              <w:rPr>
                <w:sz w:val="24"/>
              </w:rPr>
              <w:t>.52**</w:t>
            </w:r>
          </w:p>
        </w:tc>
        <w:tc>
          <w:tcPr>
            <w:tcW w:w="691" w:type="dxa"/>
            <w:vAlign w:val="center"/>
          </w:tcPr>
          <w:p w14:paraId="56A601FA" w14:textId="77777777" w:rsidR="00453BF8" w:rsidRPr="00220B19" w:rsidRDefault="00453BF8" w:rsidP="009079DE">
            <w:pPr>
              <w:jc w:val="center"/>
              <w:rPr>
                <w:sz w:val="24"/>
                <w:szCs w:val="24"/>
              </w:rPr>
            </w:pPr>
            <w:r w:rsidRPr="00220B19">
              <w:rPr>
                <w:sz w:val="24"/>
              </w:rPr>
              <w:t>.45**</w:t>
            </w:r>
          </w:p>
        </w:tc>
        <w:tc>
          <w:tcPr>
            <w:tcW w:w="691" w:type="dxa"/>
            <w:vAlign w:val="center"/>
          </w:tcPr>
          <w:p w14:paraId="39A6B9A6" w14:textId="77777777" w:rsidR="00453BF8" w:rsidRPr="00220B19" w:rsidRDefault="00453BF8" w:rsidP="009079DE">
            <w:pPr>
              <w:jc w:val="center"/>
              <w:rPr>
                <w:sz w:val="24"/>
                <w:szCs w:val="24"/>
              </w:rPr>
            </w:pPr>
            <w:r w:rsidRPr="00220B19">
              <w:rPr>
                <w:sz w:val="24"/>
              </w:rPr>
              <w:t>.50**</w:t>
            </w:r>
          </w:p>
        </w:tc>
        <w:tc>
          <w:tcPr>
            <w:tcW w:w="691" w:type="dxa"/>
            <w:vAlign w:val="center"/>
          </w:tcPr>
          <w:p w14:paraId="4C2CE960" w14:textId="77777777" w:rsidR="00453BF8" w:rsidRPr="00220B19" w:rsidRDefault="00453BF8" w:rsidP="009079DE">
            <w:pPr>
              <w:jc w:val="center"/>
              <w:rPr>
                <w:sz w:val="24"/>
                <w:szCs w:val="24"/>
              </w:rPr>
            </w:pPr>
            <w:r w:rsidRPr="00220B19">
              <w:rPr>
                <w:sz w:val="24"/>
              </w:rPr>
              <w:t>.72**</w:t>
            </w:r>
          </w:p>
        </w:tc>
        <w:tc>
          <w:tcPr>
            <w:tcW w:w="691" w:type="dxa"/>
            <w:vAlign w:val="center"/>
          </w:tcPr>
          <w:p w14:paraId="7201DA12" w14:textId="77777777" w:rsidR="00453BF8" w:rsidRPr="00220B19" w:rsidRDefault="00453BF8" w:rsidP="009079DE">
            <w:pPr>
              <w:jc w:val="center"/>
              <w:rPr>
                <w:sz w:val="24"/>
                <w:szCs w:val="24"/>
              </w:rPr>
            </w:pPr>
            <w:r w:rsidRPr="00220B19">
              <w:rPr>
                <w:sz w:val="24"/>
              </w:rPr>
              <w:t>.72**</w:t>
            </w:r>
          </w:p>
        </w:tc>
        <w:tc>
          <w:tcPr>
            <w:tcW w:w="691" w:type="dxa"/>
            <w:vAlign w:val="center"/>
          </w:tcPr>
          <w:p w14:paraId="4C17C858" w14:textId="77777777" w:rsidR="00453BF8" w:rsidRPr="00220B19" w:rsidRDefault="00453BF8" w:rsidP="009079DE">
            <w:pPr>
              <w:jc w:val="center"/>
              <w:rPr>
                <w:sz w:val="24"/>
                <w:szCs w:val="24"/>
              </w:rPr>
            </w:pPr>
            <w:r w:rsidRPr="00220B19">
              <w:rPr>
                <w:sz w:val="24"/>
              </w:rPr>
              <w:t>.73**</w:t>
            </w:r>
          </w:p>
        </w:tc>
        <w:tc>
          <w:tcPr>
            <w:tcW w:w="691" w:type="dxa"/>
            <w:vAlign w:val="center"/>
          </w:tcPr>
          <w:p w14:paraId="476DAFB6" w14:textId="77777777" w:rsidR="00453BF8" w:rsidRPr="00220B19" w:rsidRDefault="00453BF8" w:rsidP="009079DE">
            <w:pPr>
              <w:jc w:val="center"/>
              <w:rPr>
                <w:sz w:val="24"/>
                <w:szCs w:val="24"/>
              </w:rPr>
            </w:pPr>
            <w:r w:rsidRPr="00220B19">
              <w:rPr>
                <w:sz w:val="24"/>
              </w:rPr>
              <w:t>-</w:t>
            </w:r>
          </w:p>
        </w:tc>
        <w:tc>
          <w:tcPr>
            <w:tcW w:w="691" w:type="dxa"/>
            <w:vAlign w:val="center"/>
          </w:tcPr>
          <w:p w14:paraId="55FAA77E" w14:textId="77777777" w:rsidR="00453BF8" w:rsidRPr="00220B19" w:rsidRDefault="00453BF8" w:rsidP="009079DE">
            <w:pPr>
              <w:jc w:val="center"/>
              <w:rPr>
                <w:sz w:val="24"/>
                <w:szCs w:val="24"/>
              </w:rPr>
            </w:pPr>
          </w:p>
        </w:tc>
        <w:tc>
          <w:tcPr>
            <w:tcW w:w="691" w:type="dxa"/>
            <w:vAlign w:val="center"/>
          </w:tcPr>
          <w:p w14:paraId="0BF86677" w14:textId="77777777" w:rsidR="00453BF8" w:rsidRPr="00220B19" w:rsidRDefault="00453BF8" w:rsidP="009079DE">
            <w:pPr>
              <w:jc w:val="center"/>
              <w:rPr>
                <w:sz w:val="24"/>
                <w:szCs w:val="24"/>
              </w:rPr>
            </w:pPr>
          </w:p>
        </w:tc>
        <w:tc>
          <w:tcPr>
            <w:tcW w:w="691" w:type="dxa"/>
            <w:vAlign w:val="center"/>
          </w:tcPr>
          <w:p w14:paraId="537FA6F7" w14:textId="77777777" w:rsidR="00453BF8" w:rsidRPr="00220B19" w:rsidRDefault="00453BF8" w:rsidP="009079DE">
            <w:pPr>
              <w:jc w:val="center"/>
              <w:rPr>
                <w:sz w:val="24"/>
                <w:szCs w:val="24"/>
              </w:rPr>
            </w:pPr>
          </w:p>
        </w:tc>
      </w:tr>
      <w:tr w:rsidR="00453BF8" w:rsidRPr="00220B19" w14:paraId="1F3D002E"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0B004444" w14:textId="77777777" w:rsidR="00453BF8" w:rsidRPr="00220B19" w:rsidRDefault="00453BF8" w:rsidP="009079DE">
            <w:pPr>
              <w:rPr>
                <w:sz w:val="24"/>
              </w:rPr>
            </w:pPr>
            <w:r w:rsidRPr="00220B19">
              <w:rPr>
                <w:sz w:val="24"/>
              </w:rPr>
              <w:t>9. Criminal Act.</w:t>
            </w:r>
          </w:p>
        </w:tc>
        <w:tc>
          <w:tcPr>
            <w:tcW w:w="691" w:type="dxa"/>
            <w:vAlign w:val="center"/>
          </w:tcPr>
          <w:p w14:paraId="24479123" w14:textId="77777777" w:rsidR="00453BF8" w:rsidRPr="00220B19" w:rsidRDefault="00453BF8" w:rsidP="009079DE">
            <w:pPr>
              <w:jc w:val="center"/>
              <w:rPr>
                <w:sz w:val="24"/>
                <w:szCs w:val="24"/>
              </w:rPr>
            </w:pPr>
            <w:r w:rsidRPr="00220B19">
              <w:rPr>
                <w:sz w:val="24"/>
              </w:rPr>
              <w:t>-.15</w:t>
            </w:r>
          </w:p>
        </w:tc>
        <w:tc>
          <w:tcPr>
            <w:tcW w:w="691" w:type="dxa"/>
            <w:vAlign w:val="center"/>
          </w:tcPr>
          <w:p w14:paraId="6897BA8A" w14:textId="77777777" w:rsidR="00453BF8" w:rsidRPr="00220B19" w:rsidRDefault="00453BF8" w:rsidP="009079DE">
            <w:pPr>
              <w:jc w:val="center"/>
              <w:rPr>
                <w:sz w:val="24"/>
                <w:szCs w:val="24"/>
              </w:rPr>
            </w:pPr>
            <w:r w:rsidRPr="00220B19">
              <w:rPr>
                <w:sz w:val="24"/>
              </w:rPr>
              <w:t>.55**</w:t>
            </w:r>
          </w:p>
        </w:tc>
        <w:tc>
          <w:tcPr>
            <w:tcW w:w="691" w:type="dxa"/>
            <w:vAlign w:val="center"/>
          </w:tcPr>
          <w:p w14:paraId="1FDC1D45" w14:textId="77777777" w:rsidR="00453BF8" w:rsidRPr="00220B19" w:rsidRDefault="00453BF8" w:rsidP="009079DE">
            <w:pPr>
              <w:jc w:val="center"/>
              <w:rPr>
                <w:sz w:val="24"/>
                <w:szCs w:val="24"/>
              </w:rPr>
            </w:pPr>
            <w:r w:rsidRPr="00220B19">
              <w:rPr>
                <w:sz w:val="24"/>
              </w:rPr>
              <w:t>.34**</w:t>
            </w:r>
          </w:p>
        </w:tc>
        <w:tc>
          <w:tcPr>
            <w:tcW w:w="691" w:type="dxa"/>
            <w:vAlign w:val="center"/>
          </w:tcPr>
          <w:p w14:paraId="5A5BB170" w14:textId="77777777" w:rsidR="00453BF8" w:rsidRPr="00220B19" w:rsidRDefault="00453BF8" w:rsidP="009079DE">
            <w:pPr>
              <w:jc w:val="center"/>
              <w:rPr>
                <w:sz w:val="24"/>
                <w:szCs w:val="24"/>
              </w:rPr>
            </w:pPr>
            <w:r w:rsidRPr="00220B19">
              <w:rPr>
                <w:sz w:val="24"/>
              </w:rPr>
              <w:t>.38**</w:t>
            </w:r>
          </w:p>
        </w:tc>
        <w:tc>
          <w:tcPr>
            <w:tcW w:w="691" w:type="dxa"/>
            <w:vAlign w:val="center"/>
          </w:tcPr>
          <w:p w14:paraId="0AB2F992" w14:textId="77777777" w:rsidR="00453BF8" w:rsidRPr="00220B19" w:rsidRDefault="00453BF8" w:rsidP="009079DE">
            <w:pPr>
              <w:jc w:val="center"/>
              <w:rPr>
                <w:sz w:val="24"/>
                <w:szCs w:val="24"/>
              </w:rPr>
            </w:pPr>
            <w:r w:rsidRPr="00220B19">
              <w:rPr>
                <w:sz w:val="24"/>
              </w:rPr>
              <w:t>.67**</w:t>
            </w:r>
          </w:p>
        </w:tc>
        <w:tc>
          <w:tcPr>
            <w:tcW w:w="691" w:type="dxa"/>
            <w:vAlign w:val="center"/>
          </w:tcPr>
          <w:p w14:paraId="0F1D0E63" w14:textId="77777777" w:rsidR="00453BF8" w:rsidRPr="00220B19" w:rsidRDefault="00453BF8" w:rsidP="009079DE">
            <w:pPr>
              <w:jc w:val="center"/>
              <w:rPr>
                <w:sz w:val="24"/>
                <w:szCs w:val="24"/>
              </w:rPr>
            </w:pPr>
            <w:r w:rsidRPr="00220B19">
              <w:rPr>
                <w:sz w:val="24"/>
              </w:rPr>
              <w:t>.67**</w:t>
            </w:r>
          </w:p>
        </w:tc>
        <w:tc>
          <w:tcPr>
            <w:tcW w:w="691" w:type="dxa"/>
            <w:vAlign w:val="center"/>
          </w:tcPr>
          <w:p w14:paraId="68BDB637" w14:textId="77777777" w:rsidR="00453BF8" w:rsidRPr="00220B19" w:rsidRDefault="00453BF8" w:rsidP="009079DE">
            <w:pPr>
              <w:jc w:val="center"/>
              <w:rPr>
                <w:sz w:val="24"/>
                <w:szCs w:val="24"/>
              </w:rPr>
            </w:pPr>
            <w:r w:rsidRPr="00220B19">
              <w:rPr>
                <w:sz w:val="24"/>
              </w:rPr>
              <w:t>.66**</w:t>
            </w:r>
          </w:p>
        </w:tc>
        <w:tc>
          <w:tcPr>
            <w:tcW w:w="691" w:type="dxa"/>
            <w:vAlign w:val="center"/>
          </w:tcPr>
          <w:p w14:paraId="51045C68" w14:textId="77777777" w:rsidR="00453BF8" w:rsidRPr="00220B19" w:rsidRDefault="00453BF8" w:rsidP="009079DE">
            <w:pPr>
              <w:jc w:val="center"/>
              <w:rPr>
                <w:sz w:val="24"/>
                <w:szCs w:val="24"/>
              </w:rPr>
            </w:pPr>
            <w:r w:rsidRPr="00220B19">
              <w:rPr>
                <w:sz w:val="24"/>
              </w:rPr>
              <w:t>.74**</w:t>
            </w:r>
          </w:p>
        </w:tc>
        <w:tc>
          <w:tcPr>
            <w:tcW w:w="691" w:type="dxa"/>
            <w:vAlign w:val="center"/>
          </w:tcPr>
          <w:p w14:paraId="2F59E85C" w14:textId="77777777" w:rsidR="00453BF8" w:rsidRPr="00220B19" w:rsidRDefault="00453BF8" w:rsidP="009079DE">
            <w:pPr>
              <w:jc w:val="center"/>
              <w:rPr>
                <w:sz w:val="24"/>
                <w:szCs w:val="24"/>
              </w:rPr>
            </w:pPr>
            <w:r w:rsidRPr="00220B19">
              <w:rPr>
                <w:sz w:val="24"/>
              </w:rPr>
              <w:t>-</w:t>
            </w:r>
          </w:p>
        </w:tc>
        <w:tc>
          <w:tcPr>
            <w:tcW w:w="691" w:type="dxa"/>
            <w:vAlign w:val="center"/>
          </w:tcPr>
          <w:p w14:paraId="2733DE73" w14:textId="77777777" w:rsidR="00453BF8" w:rsidRPr="00220B19" w:rsidRDefault="00453BF8" w:rsidP="009079DE">
            <w:pPr>
              <w:jc w:val="center"/>
              <w:rPr>
                <w:sz w:val="24"/>
                <w:szCs w:val="24"/>
              </w:rPr>
            </w:pPr>
          </w:p>
        </w:tc>
        <w:tc>
          <w:tcPr>
            <w:tcW w:w="691" w:type="dxa"/>
            <w:vAlign w:val="center"/>
          </w:tcPr>
          <w:p w14:paraId="0BE9B121" w14:textId="77777777" w:rsidR="00453BF8" w:rsidRPr="00220B19" w:rsidRDefault="00453BF8" w:rsidP="009079DE">
            <w:pPr>
              <w:jc w:val="center"/>
              <w:rPr>
                <w:sz w:val="24"/>
                <w:szCs w:val="24"/>
              </w:rPr>
            </w:pPr>
          </w:p>
        </w:tc>
      </w:tr>
      <w:tr w:rsidR="00453BF8" w:rsidRPr="00220B19" w14:paraId="02EC947C"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023C993D" w14:textId="77777777" w:rsidR="00453BF8" w:rsidRPr="00220B19" w:rsidRDefault="00453BF8" w:rsidP="009079DE">
            <w:pPr>
              <w:rPr>
                <w:sz w:val="24"/>
              </w:rPr>
            </w:pPr>
            <w:r w:rsidRPr="00220B19">
              <w:rPr>
                <w:sz w:val="24"/>
              </w:rPr>
              <w:t>10. Drugs</w:t>
            </w:r>
          </w:p>
        </w:tc>
        <w:tc>
          <w:tcPr>
            <w:tcW w:w="691" w:type="dxa"/>
            <w:vAlign w:val="center"/>
          </w:tcPr>
          <w:p w14:paraId="69CF794C" w14:textId="77777777" w:rsidR="00453BF8" w:rsidRPr="00220B19" w:rsidRDefault="00453BF8" w:rsidP="009079DE">
            <w:pPr>
              <w:jc w:val="center"/>
              <w:rPr>
                <w:sz w:val="24"/>
                <w:szCs w:val="24"/>
              </w:rPr>
            </w:pPr>
            <w:r w:rsidRPr="00220B19">
              <w:rPr>
                <w:sz w:val="24"/>
              </w:rPr>
              <w:t>-.18*</w:t>
            </w:r>
          </w:p>
        </w:tc>
        <w:tc>
          <w:tcPr>
            <w:tcW w:w="691" w:type="dxa"/>
            <w:vAlign w:val="center"/>
          </w:tcPr>
          <w:p w14:paraId="576D4508" w14:textId="77777777" w:rsidR="00453BF8" w:rsidRPr="00220B19" w:rsidRDefault="00453BF8" w:rsidP="009079DE">
            <w:pPr>
              <w:jc w:val="center"/>
              <w:rPr>
                <w:sz w:val="24"/>
                <w:szCs w:val="24"/>
              </w:rPr>
            </w:pPr>
            <w:r w:rsidRPr="00220B19">
              <w:rPr>
                <w:sz w:val="24"/>
              </w:rPr>
              <w:t>.37**</w:t>
            </w:r>
          </w:p>
        </w:tc>
        <w:tc>
          <w:tcPr>
            <w:tcW w:w="691" w:type="dxa"/>
            <w:vAlign w:val="center"/>
          </w:tcPr>
          <w:p w14:paraId="15FE2E62" w14:textId="77777777" w:rsidR="00453BF8" w:rsidRPr="00220B19" w:rsidRDefault="00453BF8" w:rsidP="009079DE">
            <w:pPr>
              <w:jc w:val="center"/>
              <w:rPr>
                <w:sz w:val="24"/>
                <w:szCs w:val="24"/>
              </w:rPr>
            </w:pPr>
            <w:r w:rsidRPr="00220B19">
              <w:rPr>
                <w:sz w:val="24"/>
              </w:rPr>
              <w:t>.39**</w:t>
            </w:r>
          </w:p>
        </w:tc>
        <w:tc>
          <w:tcPr>
            <w:tcW w:w="691" w:type="dxa"/>
            <w:vAlign w:val="center"/>
          </w:tcPr>
          <w:p w14:paraId="53461D59" w14:textId="77777777" w:rsidR="00453BF8" w:rsidRPr="00220B19" w:rsidRDefault="00453BF8" w:rsidP="009079DE">
            <w:pPr>
              <w:jc w:val="center"/>
              <w:rPr>
                <w:sz w:val="24"/>
                <w:szCs w:val="24"/>
              </w:rPr>
            </w:pPr>
            <w:r w:rsidRPr="00220B19">
              <w:rPr>
                <w:sz w:val="24"/>
              </w:rPr>
              <w:t>.37**</w:t>
            </w:r>
          </w:p>
        </w:tc>
        <w:tc>
          <w:tcPr>
            <w:tcW w:w="691" w:type="dxa"/>
            <w:vAlign w:val="center"/>
          </w:tcPr>
          <w:p w14:paraId="43E0BE91" w14:textId="77777777" w:rsidR="00453BF8" w:rsidRPr="00220B19" w:rsidRDefault="00453BF8" w:rsidP="009079DE">
            <w:pPr>
              <w:jc w:val="center"/>
              <w:rPr>
                <w:sz w:val="24"/>
                <w:szCs w:val="24"/>
              </w:rPr>
            </w:pPr>
            <w:r w:rsidRPr="00220B19">
              <w:rPr>
                <w:sz w:val="24"/>
              </w:rPr>
              <w:t>.65**</w:t>
            </w:r>
          </w:p>
        </w:tc>
        <w:tc>
          <w:tcPr>
            <w:tcW w:w="691" w:type="dxa"/>
            <w:vAlign w:val="center"/>
          </w:tcPr>
          <w:p w14:paraId="1FFB9559" w14:textId="77777777" w:rsidR="00453BF8" w:rsidRPr="00220B19" w:rsidRDefault="00453BF8" w:rsidP="009079DE">
            <w:pPr>
              <w:jc w:val="center"/>
              <w:rPr>
                <w:sz w:val="24"/>
                <w:szCs w:val="24"/>
              </w:rPr>
            </w:pPr>
            <w:r w:rsidRPr="00220B19">
              <w:rPr>
                <w:sz w:val="24"/>
              </w:rPr>
              <w:t>.62**</w:t>
            </w:r>
          </w:p>
        </w:tc>
        <w:tc>
          <w:tcPr>
            <w:tcW w:w="691" w:type="dxa"/>
            <w:vAlign w:val="center"/>
          </w:tcPr>
          <w:p w14:paraId="119D348D" w14:textId="77777777" w:rsidR="00453BF8" w:rsidRPr="00220B19" w:rsidRDefault="00453BF8" w:rsidP="009079DE">
            <w:pPr>
              <w:jc w:val="center"/>
              <w:rPr>
                <w:sz w:val="24"/>
                <w:szCs w:val="24"/>
              </w:rPr>
            </w:pPr>
            <w:r w:rsidRPr="00220B19">
              <w:rPr>
                <w:sz w:val="24"/>
              </w:rPr>
              <w:t>.58**</w:t>
            </w:r>
          </w:p>
        </w:tc>
        <w:tc>
          <w:tcPr>
            <w:tcW w:w="691" w:type="dxa"/>
            <w:vAlign w:val="center"/>
          </w:tcPr>
          <w:p w14:paraId="56F5C80F" w14:textId="77777777" w:rsidR="00453BF8" w:rsidRPr="00220B19" w:rsidRDefault="00453BF8" w:rsidP="009079DE">
            <w:pPr>
              <w:jc w:val="center"/>
              <w:rPr>
                <w:sz w:val="24"/>
                <w:szCs w:val="24"/>
              </w:rPr>
            </w:pPr>
            <w:r w:rsidRPr="00220B19">
              <w:rPr>
                <w:sz w:val="24"/>
              </w:rPr>
              <w:t>.48**</w:t>
            </w:r>
          </w:p>
        </w:tc>
        <w:tc>
          <w:tcPr>
            <w:tcW w:w="691" w:type="dxa"/>
            <w:vAlign w:val="center"/>
          </w:tcPr>
          <w:p w14:paraId="2E08C230" w14:textId="77777777" w:rsidR="00453BF8" w:rsidRPr="00220B19" w:rsidRDefault="00453BF8" w:rsidP="009079DE">
            <w:pPr>
              <w:jc w:val="center"/>
              <w:rPr>
                <w:sz w:val="24"/>
                <w:szCs w:val="24"/>
              </w:rPr>
            </w:pPr>
            <w:r w:rsidRPr="00220B19">
              <w:rPr>
                <w:sz w:val="24"/>
              </w:rPr>
              <w:t>.56**</w:t>
            </w:r>
          </w:p>
        </w:tc>
        <w:tc>
          <w:tcPr>
            <w:tcW w:w="691" w:type="dxa"/>
            <w:vAlign w:val="center"/>
          </w:tcPr>
          <w:p w14:paraId="210E8401" w14:textId="77777777" w:rsidR="00453BF8" w:rsidRPr="00220B19" w:rsidRDefault="00453BF8" w:rsidP="009079DE">
            <w:pPr>
              <w:jc w:val="center"/>
              <w:rPr>
                <w:sz w:val="24"/>
                <w:szCs w:val="24"/>
              </w:rPr>
            </w:pPr>
            <w:r w:rsidRPr="00220B19">
              <w:rPr>
                <w:sz w:val="24"/>
              </w:rPr>
              <w:t>-</w:t>
            </w:r>
          </w:p>
        </w:tc>
        <w:tc>
          <w:tcPr>
            <w:tcW w:w="691" w:type="dxa"/>
            <w:vAlign w:val="center"/>
          </w:tcPr>
          <w:p w14:paraId="44EAE8AA" w14:textId="77777777" w:rsidR="00453BF8" w:rsidRPr="00220B19" w:rsidRDefault="00453BF8" w:rsidP="009079DE">
            <w:pPr>
              <w:jc w:val="center"/>
              <w:rPr>
                <w:sz w:val="24"/>
                <w:szCs w:val="24"/>
              </w:rPr>
            </w:pPr>
          </w:p>
        </w:tc>
      </w:tr>
      <w:tr w:rsidR="00453BF8" w:rsidRPr="00220B19" w14:paraId="34D7946F"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val="432"/>
        </w:trPr>
        <w:tc>
          <w:tcPr>
            <w:tcW w:w="1728" w:type="dxa"/>
          </w:tcPr>
          <w:p w14:paraId="4908FA8A" w14:textId="77777777" w:rsidR="00453BF8" w:rsidRPr="00220B19" w:rsidRDefault="00453BF8" w:rsidP="009079DE">
            <w:pPr>
              <w:rPr>
                <w:sz w:val="24"/>
              </w:rPr>
            </w:pPr>
            <w:r w:rsidRPr="00220B19">
              <w:rPr>
                <w:sz w:val="24"/>
              </w:rPr>
              <w:t>11. Motoring</w:t>
            </w:r>
          </w:p>
        </w:tc>
        <w:tc>
          <w:tcPr>
            <w:tcW w:w="691" w:type="dxa"/>
            <w:vAlign w:val="center"/>
          </w:tcPr>
          <w:p w14:paraId="78806164" w14:textId="77777777" w:rsidR="00453BF8" w:rsidRPr="00220B19" w:rsidRDefault="00453BF8" w:rsidP="009079DE">
            <w:pPr>
              <w:jc w:val="center"/>
              <w:rPr>
                <w:sz w:val="24"/>
                <w:szCs w:val="24"/>
              </w:rPr>
            </w:pPr>
            <w:r w:rsidRPr="00220B19">
              <w:rPr>
                <w:sz w:val="24"/>
              </w:rPr>
              <w:t>-.12</w:t>
            </w:r>
          </w:p>
        </w:tc>
        <w:tc>
          <w:tcPr>
            <w:tcW w:w="691" w:type="dxa"/>
            <w:vAlign w:val="center"/>
          </w:tcPr>
          <w:p w14:paraId="70252153" w14:textId="77777777" w:rsidR="00453BF8" w:rsidRPr="00220B19" w:rsidRDefault="00453BF8" w:rsidP="009079DE">
            <w:pPr>
              <w:jc w:val="center"/>
              <w:rPr>
                <w:sz w:val="24"/>
                <w:szCs w:val="24"/>
              </w:rPr>
            </w:pPr>
            <w:r w:rsidRPr="00220B19">
              <w:rPr>
                <w:sz w:val="24"/>
              </w:rPr>
              <w:t>.51**</w:t>
            </w:r>
          </w:p>
        </w:tc>
        <w:tc>
          <w:tcPr>
            <w:tcW w:w="691" w:type="dxa"/>
            <w:vAlign w:val="center"/>
          </w:tcPr>
          <w:p w14:paraId="5B7C71D9" w14:textId="77777777" w:rsidR="00453BF8" w:rsidRPr="00220B19" w:rsidRDefault="00453BF8" w:rsidP="009079DE">
            <w:pPr>
              <w:jc w:val="center"/>
              <w:rPr>
                <w:sz w:val="24"/>
                <w:szCs w:val="24"/>
              </w:rPr>
            </w:pPr>
            <w:r w:rsidRPr="00220B19">
              <w:rPr>
                <w:sz w:val="24"/>
              </w:rPr>
              <w:t>.29**</w:t>
            </w:r>
          </w:p>
        </w:tc>
        <w:tc>
          <w:tcPr>
            <w:tcW w:w="691" w:type="dxa"/>
            <w:vAlign w:val="center"/>
          </w:tcPr>
          <w:p w14:paraId="5028860C" w14:textId="77777777" w:rsidR="00453BF8" w:rsidRPr="00220B19" w:rsidRDefault="00453BF8" w:rsidP="009079DE">
            <w:pPr>
              <w:jc w:val="center"/>
              <w:rPr>
                <w:sz w:val="24"/>
                <w:szCs w:val="24"/>
              </w:rPr>
            </w:pPr>
            <w:r w:rsidRPr="00220B19">
              <w:rPr>
                <w:sz w:val="24"/>
              </w:rPr>
              <w:t>.31**</w:t>
            </w:r>
          </w:p>
        </w:tc>
        <w:tc>
          <w:tcPr>
            <w:tcW w:w="691" w:type="dxa"/>
            <w:vAlign w:val="center"/>
          </w:tcPr>
          <w:p w14:paraId="3DAB49A2" w14:textId="77777777" w:rsidR="00453BF8" w:rsidRPr="00220B19" w:rsidRDefault="00453BF8" w:rsidP="009079DE">
            <w:pPr>
              <w:jc w:val="center"/>
              <w:rPr>
                <w:sz w:val="24"/>
                <w:szCs w:val="24"/>
              </w:rPr>
            </w:pPr>
            <w:r w:rsidRPr="00220B19">
              <w:rPr>
                <w:sz w:val="24"/>
              </w:rPr>
              <w:t>.48**</w:t>
            </w:r>
          </w:p>
        </w:tc>
        <w:tc>
          <w:tcPr>
            <w:tcW w:w="691" w:type="dxa"/>
            <w:vAlign w:val="center"/>
          </w:tcPr>
          <w:p w14:paraId="6F34AC6E" w14:textId="77777777" w:rsidR="00453BF8" w:rsidRPr="00220B19" w:rsidRDefault="00453BF8" w:rsidP="009079DE">
            <w:pPr>
              <w:jc w:val="center"/>
              <w:rPr>
                <w:sz w:val="24"/>
                <w:szCs w:val="24"/>
              </w:rPr>
            </w:pPr>
            <w:r w:rsidRPr="00220B19">
              <w:rPr>
                <w:sz w:val="24"/>
              </w:rPr>
              <w:t>.45**</w:t>
            </w:r>
          </w:p>
        </w:tc>
        <w:tc>
          <w:tcPr>
            <w:tcW w:w="691" w:type="dxa"/>
            <w:vAlign w:val="center"/>
          </w:tcPr>
          <w:p w14:paraId="52C7FD55" w14:textId="77777777" w:rsidR="00453BF8" w:rsidRPr="00220B19" w:rsidRDefault="00453BF8" w:rsidP="009079DE">
            <w:pPr>
              <w:jc w:val="center"/>
              <w:rPr>
                <w:sz w:val="24"/>
                <w:szCs w:val="24"/>
              </w:rPr>
            </w:pPr>
            <w:r w:rsidRPr="00220B19">
              <w:rPr>
                <w:sz w:val="24"/>
              </w:rPr>
              <w:t>.51**</w:t>
            </w:r>
          </w:p>
        </w:tc>
        <w:tc>
          <w:tcPr>
            <w:tcW w:w="691" w:type="dxa"/>
            <w:vAlign w:val="center"/>
          </w:tcPr>
          <w:p w14:paraId="5D4E8C01" w14:textId="77777777" w:rsidR="00453BF8" w:rsidRPr="00220B19" w:rsidRDefault="00453BF8" w:rsidP="009079DE">
            <w:pPr>
              <w:jc w:val="center"/>
              <w:rPr>
                <w:sz w:val="24"/>
                <w:szCs w:val="24"/>
              </w:rPr>
            </w:pPr>
            <w:r w:rsidRPr="00220B19">
              <w:rPr>
                <w:sz w:val="24"/>
              </w:rPr>
              <w:t>.68**</w:t>
            </w:r>
          </w:p>
        </w:tc>
        <w:tc>
          <w:tcPr>
            <w:tcW w:w="691" w:type="dxa"/>
            <w:vAlign w:val="center"/>
          </w:tcPr>
          <w:p w14:paraId="295DF24F" w14:textId="77777777" w:rsidR="00453BF8" w:rsidRPr="00220B19" w:rsidRDefault="00453BF8" w:rsidP="009079DE">
            <w:pPr>
              <w:jc w:val="center"/>
              <w:rPr>
                <w:sz w:val="24"/>
                <w:szCs w:val="24"/>
              </w:rPr>
            </w:pPr>
            <w:r w:rsidRPr="00220B19">
              <w:rPr>
                <w:sz w:val="24"/>
              </w:rPr>
              <w:t>.64**</w:t>
            </w:r>
          </w:p>
        </w:tc>
        <w:tc>
          <w:tcPr>
            <w:tcW w:w="691" w:type="dxa"/>
            <w:vAlign w:val="center"/>
          </w:tcPr>
          <w:p w14:paraId="1425826A" w14:textId="77777777" w:rsidR="00453BF8" w:rsidRPr="00220B19" w:rsidRDefault="00453BF8" w:rsidP="009079DE">
            <w:pPr>
              <w:jc w:val="center"/>
              <w:rPr>
                <w:sz w:val="24"/>
                <w:szCs w:val="24"/>
              </w:rPr>
            </w:pPr>
            <w:r w:rsidRPr="00220B19">
              <w:rPr>
                <w:sz w:val="24"/>
              </w:rPr>
              <w:t>.51**</w:t>
            </w:r>
          </w:p>
        </w:tc>
        <w:tc>
          <w:tcPr>
            <w:tcW w:w="691" w:type="dxa"/>
            <w:vAlign w:val="center"/>
          </w:tcPr>
          <w:p w14:paraId="7E08DB72" w14:textId="77777777" w:rsidR="00453BF8" w:rsidRPr="00220B19" w:rsidRDefault="00453BF8" w:rsidP="009079DE">
            <w:pPr>
              <w:jc w:val="center"/>
              <w:rPr>
                <w:sz w:val="24"/>
                <w:szCs w:val="24"/>
              </w:rPr>
            </w:pPr>
            <w:r w:rsidRPr="00220B19">
              <w:rPr>
                <w:sz w:val="24"/>
              </w:rPr>
              <w:t>-</w:t>
            </w:r>
          </w:p>
        </w:tc>
      </w:tr>
      <w:tr w:rsidR="00453BF8" w:rsidRPr="00220B19" w14:paraId="6428FA6A" w14:textId="77777777" w:rsidTr="0090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60" w:type="dxa"/>
            <w:gridSpan w:val="13"/>
            <w:tcBorders>
              <w:top w:val="single" w:sz="12" w:space="0" w:color="auto"/>
            </w:tcBorders>
          </w:tcPr>
          <w:p w14:paraId="4D662F14" w14:textId="77777777" w:rsidR="00453BF8" w:rsidRPr="00220B19" w:rsidRDefault="00453BF8" w:rsidP="009079DE">
            <w:pPr>
              <w:rPr>
                <w:sz w:val="24"/>
                <w:szCs w:val="24"/>
              </w:rPr>
            </w:pPr>
            <w:r w:rsidRPr="00220B19">
              <w:rPr>
                <w:sz w:val="24"/>
              </w:rPr>
              <w:t xml:space="preserve">* </w:t>
            </w:r>
            <w:r w:rsidRPr="00220B19">
              <w:rPr>
                <w:i/>
                <w:sz w:val="24"/>
              </w:rPr>
              <w:t>p</w:t>
            </w:r>
            <w:r>
              <w:rPr>
                <w:i/>
                <w:sz w:val="24"/>
              </w:rPr>
              <w:t xml:space="preserve"> </w:t>
            </w:r>
            <w:r>
              <w:rPr>
                <w:sz w:val="24"/>
              </w:rPr>
              <w:t xml:space="preserve">&lt; </w:t>
            </w:r>
            <w:r w:rsidRPr="00220B19">
              <w:rPr>
                <w:sz w:val="24"/>
              </w:rPr>
              <w:t>.05</w:t>
            </w:r>
            <w:r>
              <w:rPr>
                <w:sz w:val="24"/>
              </w:rPr>
              <w:t>,</w:t>
            </w:r>
            <w:r w:rsidRPr="00220B19">
              <w:rPr>
                <w:sz w:val="24"/>
              </w:rPr>
              <w:t xml:space="preserve"> ** </w:t>
            </w:r>
            <w:r w:rsidRPr="00220B19">
              <w:rPr>
                <w:i/>
                <w:sz w:val="24"/>
              </w:rPr>
              <w:t>p</w:t>
            </w:r>
            <w:r>
              <w:rPr>
                <w:i/>
                <w:sz w:val="24"/>
              </w:rPr>
              <w:t xml:space="preserve"> </w:t>
            </w:r>
            <w:r>
              <w:rPr>
                <w:sz w:val="24"/>
              </w:rPr>
              <w:t xml:space="preserve">&lt; </w:t>
            </w:r>
            <w:r w:rsidRPr="00220B19">
              <w:rPr>
                <w:sz w:val="24"/>
              </w:rPr>
              <w:t>.01.</w:t>
            </w:r>
          </w:p>
        </w:tc>
      </w:tr>
    </w:tbl>
    <w:p w14:paraId="131BA0C8" w14:textId="77777777" w:rsidR="00453BF8" w:rsidRDefault="00453BF8" w:rsidP="00453BF8"/>
    <w:p w14:paraId="25F3DE31" w14:textId="77777777" w:rsidR="00453BF8" w:rsidRDefault="00453BF8" w:rsidP="00453BF8"/>
    <w:p w14:paraId="179FC6DC" w14:textId="77777777" w:rsidR="00453BF8" w:rsidRDefault="00453BF8" w:rsidP="00453BF8"/>
    <w:p w14:paraId="679C9D38" w14:textId="77777777" w:rsidR="00453BF8" w:rsidRDefault="00453BF8" w:rsidP="00453BF8"/>
    <w:p w14:paraId="7E484921" w14:textId="77777777" w:rsidR="00453BF8" w:rsidRDefault="00453BF8" w:rsidP="00453BF8"/>
    <w:p w14:paraId="362A6462" w14:textId="77777777" w:rsidR="00453BF8" w:rsidRDefault="00453BF8" w:rsidP="00453BF8"/>
    <w:p w14:paraId="1359E4F0" w14:textId="77777777" w:rsidR="00453BF8" w:rsidRDefault="00453BF8" w:rsidP="00453BF8"/>
    <w:p w14:paraId="7AB07CC9" w14:textId="77777777" w:rsidR="00453BF8" w:rsidRDefault="00453BF8" w:rsidP="00453BF8"/>
    <w:p w14:paraId="5FB034A9" w14:textId="77777777" w:rsidR="00453BF8" w:rsidRDefault="00453BF8" w:rsidP="00453BF8"/>
    <w:p w14:paraId="05E12B2A" w14:textId="77777777" w:rsidR="00453BF8" w:rsidRDefault="00453BF8" w:rsidP="00453BF8"/>
    <w:p w14:paraId="2A418FB9" w14:textId="77777777" w:rsidR="00453BF8" w:rsidRDefault="00453BF8" w:rsidP="00453BF8"/>
    <w:p w14:paraId="30337F27" w14:textId="77777777" w:rsidR="00453BF8" w:rsidRDefault="00453BF8" w:rsidP="00453BF8"/>
    <w:p w14:paraId="42A1D7EE" w14:textId="77777777" w:rsidR="00453BF8" w:rsidRDefault="00453BF8" w:rsidP="00453BF8"/>
    <w:p w14:paraId="55E59A5B" w14:textId="77777777" w:rsidR="00453BF8" w:rsidRDefault="00453BF8" w:rsidP="00453BF8"/>
    <w:p w14:paraId="645F672E" w14:textId="77777777" w:rsidR="00453BF8" w:rsidRDefault="00453BF8" w:rsidP="00453BF8"/>
    <w:p w14:paraId="3B062C8C" w14:textId="77777777" w:rsidR="00453BF8" w:rsidRDefault="00453BF8" w:rsidP="00453BF8"/>
    <w:p w14:paraId="76E7D2B8" w14:textId="77777777" w:rsidR="00453BF8" w:rsidRDefault="00453BF8" w:rsidP="00453BF8"/>
    <w:p w14:paraId="368BD135" w14:textId="77777777" w:rsidR="00453BF8" w:rsidRDefault="00453BF8" w:rsidP="00453BF8"/>
    <w:p w14:paraId="2CE5BB8B" w14:textId="77777777" w:rsidR="00453BF8" w:rsidRDefault="00453BF8" w:rsidP="00453BF8"/>
    <w:p w14:paraId="04587C72" w14:textId="77777777" w:rsidR="00453BF8" w:rsidRDefault="00453BF8" w:rsidP="00453BF8"/>
    <w:p w14:paraId="51AAD6B0" w14:textId="77777777" w:rsidR="00453BF8" w:rsidRDefault="00453BF8" w:rsidP="00453BF8"/>
    <w:p w14:paraId="21FAFD66" w14:textId="77777777" w:rsidR="00453BF8" w:rsidRDefault="00453BF8" w:rsidP="00453BF8"/>
    <w:tbl>
      <w:tblPr>
        <w:tblStyle w:val="TableGridLight114"/>
        <w:tblW w:w="8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right w:w="29" w:type="dxa"/>
        </w:tblCellMar>
        <w:tblLook w:val="04A0" w:firstRow="1" w:lastRow="0" w:firstColumn="1" w:lastColumn="0" w:noHBand="0" w:noVBand="1"/>
      </w:tblPr>
      <w:tblGrid>
        <w:gridCol w:w="1620"/>
        <w:gridCol w:w="630"/>
        <w:gridCol w:w="673"/>
        <w:gridCol w:w="629"/>
        <w:gridCol w:w="628"/>
        <w:gridCol w:w="629"/>
        <w:gridCol w:w="629"/>
        <w:gridCol w:w="629"/>
        <w:gridCol w:w="683"/>
        <w:gridCol w:w="630"/>
        <w:gridCol w:w="630"/>
        <w:gridCol w:w="452"/>
        <w:gridCol w:w="18"/>
      </w:tblGrid>
      <w:tr w:rsidR="00453BF8" w:rsidRPr="00220B19" w14:paraId="4D68C1D6" w14:textId="77777777" w:rsidTr="009079DE">
        <w:trPr>
          <w:gridAfter w:val="1"/>
          <w:wAfter w:w="18" w:type="dxa"/>
          <w:trHeight w:val="20"/>
        </w:trPr>
        <w:tc>
          <w:tcPr>
            <w:tcW w:w="8462" w:type="dxa"/>
            <w:gridSpan w:val="12"/>
            <w:tcBorders>
              <w:bottom w:val="single" w:sz="12" w:space="0" w:color="auto"/>
            </w:tcBorders>
          </w:tcPr>
          <w:p w14:paraId="34D7F544" w14:textId="77777777" w:rsidR="00453BF8" w:rsidRPr="00D942CC" w:rsidRDefault="00453BF8" w:rsidP="009079DE">
            <w:pPr>
              <w:rPr>
                <w:b/>
                <w:bCs/>
                <w:sz w:val="24"/>
              </w:rPr>
            </w:pPr>
            <w:r w:rsidRPr="00D942CC">
              <w:rPr>
                <w:b/>
                <w:bCs/>
              </w:rPr>
              <w:t>Table 10</w:t>
            </w:r>
          </w:p>
          <w:p w14:paraId="5BE908EB" w14:textId="77777777" w:rsidR="00453BF8" w:rsidRPr="00220B19" w:rsidRDefault="00453BF8" w:rsidP="009079DE">
            <w:pPr>
              <w:rPr>
                <w:sz w:val="24"/>
              </w:rPr>
            </w:pPr>
          </w:p>
          <w:p w14:paraId="160809B2" w14:textId="77777777" w:rsidR="00453BF8" w:rsidRPr="00220B19" w:rsidRDefault="00453BF8" w:rsidP="009079DE">
            <w:pPr>
              <w:rPr>
                <w:i/>
                <w:sz w:val="24"/>
                <w:szCs w:val="24"/>
              </w:rPr>
            </w:pPr>
            <w:r w:rsidRPr="00220B19">
              <w:rPr>
                <w:i/>
                <w:sz w:val="24"/>
              </w:rPr>
              <w:t xml:space="preserve">Correlations </w:t>
            </w:r>
            <w:r>
              <w:rPr>
                <w:i/>
                <w:sz w:val="24"/>
              </w:rPr>
              <w:t>B</w:t>
            </w:r>
            <w:r w:rsidRPr="00220B19">
              <w:rPr>
                <w:i/>
                <w:sz w:val="24"/>
              </w:rPr>
              <w:t xml:space="preserve">etween Self-Centered Impulsivity (PPI-SCI) and Prevalence of Crimes </w:t>
            </w:r>
          </w:p>
        </w:tc>
      </w:tr>
      <w:tr w:rsidR="00453BF8" w:rsidRPr="00220B19" w14:paraId="67EBE800" w14:textId="77777777" w:rsidTr="009079DE">
        <w:trPr>
          <w:trHeight w:val="20"/>
        </w:trPr>
        <w:tc>
          <w:tcPr>
            <w:tcW w:w="1620" w:type="dxa"/>
            <w:tcBorders>
              <w:top w:val="single" w:sz="12" w:space="0" w:color="auto"/>
              <w:bottom w:val="single" w:sz="12" w:space="0" w:color="auto"/>
            </w:tcBorders>
            <w:hideMark/>
          </w:tcPr>
          <w:p w14:paraId="46E11638" w14:textId="77777777" w:rsidR="00453BF8" w:rsidRPr="00220B19" w:rsidRDefault="00453BF8" w:rsidP="009079DE">
            <w:pPr>
              <w:jc w:val="center"/>
              <w:rPr>
                <w:sz w:val="24"/>
              </w:rPr>
            </w:pPr>
          </w:p>
        </w:tc>
        <w:tc>
          <w:tcPr>
            <w:tcW w:w="630" w:type="dxa"/>
            <w:tcBorders>
              <w:top w:val="single" w:sz="12" w:space="0" w:color="auto"/>
              <w:bottom w:val="single" w:sz="12" w:space="0" w:color="auto"/>
            </w:tcBorders>
          </w:tcPr>
          <w:p w14:paraId="441E3643" w14:textId="77777777" w:rsidR="00453BF8" w:rsidRPr="00220B19" w:rsidRDefault="00453BF8" w:rsidP="009079DE">
            <w:pPr>
              <w:jc w:val="center"/>
              <w:rPr>
                <w:sz w:val="24"/>
              </w:rPr>
            </w:pPr>
            <w:r w:rsidRPr="00220B19">
              <w:rPr>
                <w:sz w:val="24"/>
              </w:rPr>
              <w:t>1</w:t>
            </w:r>
          </w:p>
        </w:tc>
        <w:tc>
          <w:tcPr>
            <w:tcW w:w="673" w:type="dxa"/>
            <w:tcBorders>
              <w:top w:val="single" w:sz="12" w:space="0" w:color="auto"/>
              <w:bottom w:val="single" w:sz="12" w:space="0" w:color="auto"/>
            </w:tcBorders>
          </w:tcPr>
          <w:p w14:paraId="561492F6" w14:textId="77777777" w:rsidR="00453BF8" w:rsidRPr="00220B19" w:rsidRDefault="00453BF8" w:rsidP="009079DE">
            <w:pPr>
              <w:jc w:val="center"/>
              <w:rPr>
                <w:sz w:val="24"/>
              </w:rPr>
            </w:pPr>
            <w:r w:rsidRPr="00220B19">
              <w:rPr>
                <w:sz w:val="24"/>
              </w:rPr>
              <w:t>2</w:t>
            </w:r>
          </w:p>
        </w:tc>
        <w:tc>
          <w:tcPr>
            <w:tcW w:w="629" w:type="dxa"/>
            <w:tcBorders>
              <w:top w:val="single" w:sz="12" w:space="0" w:color="auto"/>
              <w:bottom w:val="single" w:sz="12" w:space="0" w:color="auto"/>
            </w:tcBorders>
          </w:tcPr>
          <w:p w14:paraId="6E56D369" w14:textId="77777777" w:rsidR="00453BF8" w:rsidRPr="00220B19" w:rsidRDefault="00453BF8" w:rsidP="009079DE">
            <w:pPr>
              <w:jc w:val="center"/>
              <w:rPr>
                <w:sz w:val="24"/>
              </w:rPr>
            </w:pPr>
            <w:r w:rsidRPr="00220B19">
              <w:rPr>
                <w:sz w:val="24"/>
              </w:rPr>
              <w:t>3</w:t>
            </w:r>
          </w:p>
        </w:tc>
        <w:tc>
          <w:tcPr>
            <w:tcW w:w="628" w:type="dxa"/>
            <w:tcBorders>
              <w:top w:val="single" w:sz="12" w:space="0" w:color="auto"/>
              <w:bottom w:val="single" w:sz="12" w:space="0" w:color="auto"/>
            </w:tcBorders>
          </w:tcPr>
          <w:p w14:paraId="13F96081" w14:textId="77777777" w:rsidR="00453BF8" w:rsidRPr="00220B19" w:rsidRDefault="00453BF8" w:rsidP="009079DE">
            <w:pPr>
              <w:jc w:val="center"/>
              <w:rPr>
                <w:sz w:val="24"/>
              </w:rPr>
            </w:pPr>
            <w:r w:rsidRPr="00220B19">
              <w:rPr>
                <w:sz w:val="24"/>
              </w:rPr>
              <w:t>4</w:t>
            </w:r>
          </w:p>
        </w:tc>
        <w:tc>
          <w:tcPr>
            <w:tcW w:w="629" w:type="dxa"/>
            <w:tcBorders>
              <w:top w:val="single" w:sz="12" w:space="0" w:color="auto"/>
              <w:bottom w:val="single" w:sz="12" w:space="0" w:color="auto"/>
            </w:tcBorders>
          </w:tcPr>
          <w:p w14:paraId="60F7E3FE" w14:textId="77777777" w:rsidR="00453BF8" w:rsidRPr="00220B19" w:rsidRDefault="00453BF8" w:rsidP="009079DE">
            <w:pPr>
              <w:jc w:val="center"/>
              <w:rPr>
                <w:sz w:val="24"/>
              </w:rPr>
            </w:pPr>
            <w:r w:rsidRPr="00220B19">
              <w:rPr>
                <w:sz w:val="24"/>
              </w:rPr>
              <w:t>5</w:t>
            </w:r>
          </w:p>
        </w:tc>
        <w:tc>
          <w:tcPr>
            <w:tcW w:w="629" w:type="dxa"/>
            <w:tcBorders>
              <w:top w:val="single" w:sz="12" w:space="0" w:color="auto"/>
              <w:bottom w:val="single" w:sz="12" w:space="0" w:color="auto"/>
            </w:tcBorders>
          </w:tcPr>
          <w:p w14:paraId="20F26AC8" w14:textId="77777777" w:rsidR="00453BF8" w:rsidRPr="00220B19" w:rsidRDefault="00453BF8" w:rsidP="009079DE">
            <w:pPr>
              <w:jc w:val="center"/>
              <w:rPr>
                <w:sz w:val="24"/>
              </w:rPr>
            </w:pPr>
            <w:r w:rsidRPr="00220B19">
              <w:rPr>
                <w:sz w:val="24"/>
              </w:rPr>
              <w:t>6</w:t>
            </w:r>
          </w:p>
        </w:tc>
        <w:tc>
          <w:tcPr>
            <w:tcW w:w="629" w:type="dxa"/>
            <w:tcBorders>
              <w:top w:val="single" w:sz="12" w:space="0" w:color="auto"/>
              <w:bottom w:val="single" w:sz="12" w:space="0" w:color="auto"/>
            </w:tcBorders>
          </w:tcPr>
          <w:p w14:paraId="0EF73687" w14:textId="77777777" w:rsidR="00453BF8" w:rsidRPr="00220B19" w:rsidRDefault="00453BF8" w:rsidP="009079DE">
            <w:pPr>
              <w:jc w:val="center"/>
              <w:rPr>
                <w:sz w:val="24"/>
              </w:rPr>
            </w:pPr>
            <w:r w:rsidRPr="00220B19">
              <w:rPr>
                <w:sz w:val="24"/>
              </w:rPr>
              <w:t>7</w:t>
            </w:r>
          </w:p>
        </w:tc>
        <w:tc>
          <w:tcPr>
            <w:tcW w:w="683" w:type="dxa"/>
            <w:tcBorders>
              <w:top w:val="single" w:sz="12" w:space="0" w:color="auto"/>
              <w:bottom w:val="single" w:sz="12" w:space="0" w:color="auto"/>
            </w:tcBorders>
          </w:tcPr>
          <w:p w14:paraId="3CF3918A" w14:textId="77777777" w:rsidR="00453BF8" w:rsidRPr="00220B19" w:rsidRDefault="00453BF8" w:rsidP="009079DE">
            <w:pPr>
              <w:jc w:val="center"/>
              <w:rPr>
                <w:sz w:val="24"/>
              </w:rPr>
            </w:pPr>
            <w:r w:rsidRPr="00220B19">
              <w:rPr>
                <w:sz w:val="24"/>
              </w:rPr>
              <w:t>8</w:t>
            </w:r>
          </w:p>
        </w:tc>
        <w:tc>
          <w:tcPr>
            <w:tcW w:w="630" w:type="dxa"/>
            <w:tcBorders>
              <w:top w:val="single" w:sz="12" w:space="0" w:color="auto"/>
              <w:bottom w:val="single" w:sz="12" w:space="0" w:color="auto"/>
            </w:tcBorders>
          </w:tcPr>
          <w:p w14:paraId="67233352" w14:textId="77777777" w:rsidR="00453BF8" w:rsidRPr="00220B19" w:rsidRDefault="00453BF8" w:rsidP="009079DE">
            <w:pPr>
              <w:jc w:val="center"/>
              <w:rPr>
                <w:sz w:val="24"/>
              </w:rPr>
            </w:pPr>
            <w:r w:rsidRPr="00220B19">
              <w:rPr>
                <w:sz w:val="24"/>
              </w:rPr>
              <w:t>9</w:t>
            </w:r>
          </w:p>
        </w:tc>
        <w:tc>
          <w:tcPr>
            <w:tcW w:w="630" w:type="dxa"/>
            <w:tcBorders>
              <w:top w:val="single" w:sz="12" w:space="0" w:color="auto"/>
              <w:bottom w:val="single" w:sz="12" w:space="0" w:color="auto"/>
            </w:tcBorders>
          </w:tcPr>
          <w:p w14:paraId="4C74C8F9" w14:textId="77777777" w:rsidR="00453BF8" w:rsidRPr="00220B19" w:rsidRDefault="00453BF8" w:rsidP="009079DE">
            <w:pPr>
              <w:jc w:val="center"/>
              <w:rPr>
                <w:sz w:val="24"/>
              </w:rPr>
            </w:pPr>
            <w:r w:rsidRPr="00220B19">
              <w:rPr>
                <w:sz w:val="24"/>
              </w:rPr>
              <w:t>10</w:t>
            </w:r>
          </w:p>
        </w:tc>
        <w:tc>
          <w:tcPr>
            <w:tcW w:w="470" w:type="dxa"/>
            <w:gridSpan w:val="2"/>
            <w:tcBorders>
              <w:top w:val="single" w:sz="12" w:space="0" w:color="auto"/>
              <w:bottom w:val="single" w:sz="12" w:space="0" w:color="auto"/>
            </w:tcBorders>
          </w:tcPr>
          <w:p w14:paraId="374EDFC9" w14:textId="77777777" w:rsidR="00453BF8" w:rsidRPr="00220B19" w:rsidRDefault="00453BF8" w:rsidP="009079DE">
            <w:pPr>
              <w:jc w:val="center"/>
              <w:rPr>
                <w:sz w:val="24"/>
              </w:rPr>
            </w:pPr>
            <w:r w:rsidRPr="00220B19">
              <w:rPr>
                <w:sz w:val="24"/>
              </w:rPr>
              <w:t>11</w:t>
            </w:r>
          </w:p>
        </w:tc>
      </w:tr>
      <w:tr w:rsidR="00453BF8" w:rsidRPr="00220B19" w14:paraId="70EEED0C" w14:textId="77777777" w:rsidTr="009079DE">
        <w:trPr>
          <w:trHeight w:val="432"/>
        </w:trPr>
        <w:tc>
          <w:tcPr>
            <w:tcW w:w="1620" w:type="dxa"/>
            <w:tcBorders>
              <w:top w:val="single" w:sz="12" w:space="0" w:color="auto"/>
            </w:tcBorders>
            <w:hideMark/>
          </w:tcPr>
          <w:p w14:paraId="60303ADD" w14:textId="77777777" w:rsidR="00453BF8" w:rsidRPr="00220B19" w:rsidRDefault="00453BF8" w:rsidP="009079DE">
            <w:pPr>
              <w:rPr>
                <w:sz w:val="24"/>
                <w:szCs w:val="24"/>
              </w:rPr>
            </w:pPr>
            <w:r w:rsidRPr="00220B19">
              <w:rPr>
                <w:sz w:val="24"/>
              </w:rPr>
              <w:t>1. PPI-SCI</w:t>
            </w:r>
          </w:p>
        </w:tc>
        <w:tc>
          <w:tcPr>
            <w:tcW w:w="630" w:type="dxa"/>
            <w:tcBorders>
              <w:top w:val="single" w:sz="12" w:space="0" w:color="auto"/>
            </w:tcBorders>
            <w:vAlign w:val="center"/>
          </w:tcPr>
          <w:p w14:paraId="354F1B95" w14:textId="77777777" w:rsidR="00453BF8" w:rsidRPr="00220B19" w:rsidRDefault="00453BF8" w:rsidP="009079DE">
            <w:pPr>
              <w:jc w:val="center"/>
              <w:rPr>
                <w:sz w:val="24"/>
                <w:szCs w:val="24"/>
              </w:rPr>
            </w:pPr>
            <w:r w:rsidRPr="00220B19">
              <w:rPr>
                <w:sz w:val="24"/>
              </w:rPr>
              <w:t>-</w:t>
            </w:r>
          </w:p>
        </w:tc>
        <w:tc>
          <w:tcPr>
            <w:tcW w:w="673" w:type="dxa"/>
            <w:tcBorders>
              <w:top w:val="single" w:sz="12" w:space="0" w:color="auto"/>
            </w:tcBorders>
            <w:vAlign w:val="center"/>
          </w:tcPr>
          <w:p w14:paraId="36E2012A" w14:textId="77777777" w:rsidR="00453BF8" w:rsidRPr="00220B19" w:rsidRDefault="00453BF8" w:rsidP="009079DE">
            <w:pPr>
              <w:jc w:val="center"/>
              <w:rPr>
                <w:sz w:val="24"/>
                <w:szCs w:val="24"/>
              </w:rPr>
            </w:pPr>
          </w:p>
        </w:tc>
        <w:tc>
          <w:tcPr>
            <w:tcW w:w="629" w:type="dxa"/>
            <w:tcBorders>
              <w:top w:val="single" w:sz="12" w:space="0" w:color="auto"/>
            </w:tcBorders>
            <w:vAlign w:val="center"/>
          </w:tcPr>
          <w:p w14:paraId="17538087" w14:textId="77777777" w:rsidR="00453BF8" w:rsidRPr="00220B19" w:rsidRDefault="00453BF8" w:rsidP="009079DE">
            <w:pPr>
              <w:jc w:val="center"/>
              <w:rPr>
                <w:sz w:val="24"/>
                <w:szCs w:val="24"/>
              </w:rPr>
            </w:pPr>
          </w:p>
        </w:tc>
        <w:tc>
          <w:tcPr>
            <w:tcW w:w="628" w:type="dxa"/>
            <w:tcBorders>
              <w:top w:val="single" w:sz="12" w:space="0" w:color="auto"/>
            </w:tcBorders>
            <w:vAlign w:val="center"/>
          </w:tcPr>
          <w:p w14:paraId="79766D77" w14:textId="77777777" w:rsidR="00453BF8" w:rsidRPr="00220B19" w:rsidRDefault="00453BF8" w:rsidP="009079DE">
            <w:pPr>
              <w:jc w:val="center"/>
              <w:rPr>
                <w:sz w:val="24"/>
                <w:szCs w:val="24"/>
              </w:rPr>
            </w:pPr>
          </w:p>
        </w:tc>
        <w:tc>
          <w:tcPr>
            <w:tcW w:w="629" w:type="dxa"/>
            <w:tcBorders>
              <w:top w:val="single" w:sz="12" w:space="0" w:color="auto"/>
            </w:tcBorders>
            <w:vAlign w:val="center"/>
          </w:tcPr>
          <w:p w14:paraId="4F5277CC" w14:textId="77777777" w:rsidR="00453BF8" w:rsidRPr="00220B19" w:rsidRDefault="00453BF8" w:rsidP="009079DE">
            <w:pPr>
              <w:jc w:val="center"/>
              <w:rPr>
                <w:sz w:val="24"/>
                <w:szCs w:val="24"/>
              </w:rPr>
            </w:pPr>
          </w:p>
        </w:tc>
        <w:tc>
          <w:tcPr>
            <w:tcW w:w="629" w:type="dxa"/>
            <w:tcBorders>
              <w:top w:val="single" w:sz="12" w:space="0" w:color="auto"/>
            </w:tcBorders>
            <w:vAlign w:val="center"/>
          </w:tcPr>
          <w:p w14:paraId="29CAB9D5" w14:textId="77777777" w:rsidR="00453BF8" w:rsidRPr="00220B19" w:rsidRDefault="00453BF8" w:rsidP="009079DE">
            <w:pPr>
              <w:jc w:val="center"/>
              <w:rPr>
                <w:sz w:val="24"/>
                <w:szCs w:val="24"/>
              </w:rPr>
            </w:pPr>
          </w:p>
        </w:tc>
        <w:tc>
          <w:tcPr>
            <w:tcW w:w="629" w:type="dxa"/>
            <w:tcBorders>
              <w:top w:val="single" w:sz="12" w:space="0" w:color="auto"/>
            </w:tcBorders>
            <w:vAlign w:val="center"/>
          </w:tcPr>
          <w:p w14:paraId="6147E95B" w14:textId="77777777" w:rsidR="00453BF8" w:rsidRPr="00220B19" w:rsidRDefault="00453BF8" w:rsidP="009079DE">
            <w:pPr>
              <w:jc w:val="center"/>
              <w:rPr>
                <w:sz w:val="24"/>
                <w:szCs w:val="24"/>
              </w:rPr>
            </w:pPr>
          </w:p>
        </w:tc>
        <w:tc>
          <w:tcPr>
            <w:tcW w:w="683" w:type="dxa"/>
            <w:tcBorders>
              <w:top w:val="single" w:sz="12" w:space="0" w:color="auto"/>
            </w:tcBorders>
            <w:vAlign w:val="center"/>
          </w:tcPr>
          <w:p w14:paraId="1ED0451E" w14:textId="77777777" w:rsidR="00453BF8" w:rsidRPr="00220B19" w:rsidRDefault="00453BF8" w:rsidP="009079DE">
            <w:pPr>
              <w:jc w:val="center"/>
              <w:rPr>
                <w:sz w:val="24"/>
                <w:szCs w:val="24"/>
              </w:rPr>
            </w:pPr>
          </w:p>
        </w:tc>
        <w:tc>
          <w:tcPr>
            <w:tcW w:w="630" w:type="dxa"/>
            <w:tcBorders>
              <w:top w:val="single" w:sz="12" w:space="0" w:color="auto"/>
            </w:tcBorders>
            <w:vAlign w:val="center"/>
          </w:tcPr>
          <w:p w14:paraId="36F84972" w14:textId="77777777" w:rsidR="00453BF8" w:rsidRPr="00220B19" w:rsidRDefault="00453BF8" w:rsidP="009079DE">
            <w:pPr>
              <w:jc w:val="center"/>
              <w:rPr>
                <w:sz w:val="24"/>
                <w:szCs w:val="24"/>
              </w:rPr>
            </w:pPr>
          </w:p>
        </w:tc>
        <w:tc>
          <w:tcPr>
            <w:tcW w:w="630" w:type="dxa"/>
            <w:tcBorders>
              <w:top w:val="single" w:sz="12" w:space="0" w:color="auto"/>
            </w:tcBorders>
            <w:vAlign w:val="center"/>
          </w:tcPr>
          <w:p w14:paraId="6E266112" w14:textId="77777777" w:rsidR="00453BF8" w:rsidRPr="00220B19" w:rsidRDefault="00453BF8" w:rsidP="009079DE">
            <w:pPr>
              <w:jc w:val="center"/>
              <w:rPr>
                <w:sz w:val="24"/>
                <w:szCs w:val="24"/>
              </w:rPr>
            </w:pPr>
          </w:p>
        </w:tc>
        <w:tc>
          <w:tcPr>
            <w:tcW w:w="470" w:type="dxa"/>
            <w:gridSpan w:val="2"/>
            <w:tcBorders>
              <w:top w:val="single" w:sz="12" w:space="0" w:color="auto"/>
            </w:tcBorders>
            <w:vAlign w:val="center"/>
          </w:tcPr>
          <w:p w14:paraId="5166D464" w14:textId="77777777" w:rsidR="00453BF8" w:rsidRPr="00220B19" w:rsidRDefault="00453BF8" w:rsidP="009079DE">
            <w:pPr>
              <w:jc w:val="center"/>
              <w:rPr>
                <w:sz w:val="24"/>
                <w:szCs w:val="24"/>
              </w:rPr>
            </w:pPr>
          </w:p>
        </w:tc>
      </w:tr>
      <w:tr w:rsidR="00453BF8" w:rsidRPr="00220B19" w14:paraId="47DECF53" w14:textId="77777777" w:rsidTr="009079DE">
        <w:trPr>
          <w:trHeight w:val="432"/>
        </w:trPr>
        <w:tc>
          <w:tcPr>
            <w:tcW w:w="1620" w:type="dxa"/>
          </w:tcPr>
          <w:p w14:paraId="1908D4B5" w14:textId="77777777" w:rsidR="00453BF8" w:rsidRPr="00220B19" w:rsidRDefault="00453BF8" w:rsidP="009079DE">
            <w:pPr>
              <w:rPr>
                <w:sz w:val="24"/>
                <w:szCs w:val="24"/>
              </w:rPr>
            </w:pPr>
            <w:r w:rsidRPr="00220B19">
              <w:rPr>
                <w:sz w:val="24"/>
              </w:rPr>
              <w:t>2. Violence</w:t>
            </w:r>
          </w:p>
        </w:tc>
        <w:tc>
          <w:tcPr>
            <w:tcW w:w="630" w:type="dxa"/>
            <w:vAlign w:val="center"/>
          </w:tcPr>
          <w:p w14:paraId="02D4D43D" w14:textId="77777777" w:rsidR="00453BF8" w:rsidRPr="00220B19" w:rsidRDefault="00453BF8" w:rsidP="009079DE">
            <w:pPr>
              <w:jc w:val="center"/>
              <w:rPr>
                <w:sz w:val="24"/>
                <w:szCs w:val="24"/>
              </w:rPr>
            </w:pPr>
            <w:r w:rsidRPr="00220B19">
              <w:rPr>
                <w:sz w:val="24"/>
              </w:rPr>
              <w:t>.18*</w:t>
            </w:r>
          </w:p>
        </w:tc>
        <w:tc>
          <w:tcPr>
            <w:tcW w:w="673" w:type="dxa"/>
            <w:vAlign w:val="center"/>
          </w:tcPr>
          <w:p w14:paraId="39DEC947" w14:textId="77777777" w:rsidR="00453BF8" w:rsidRPr="00220B19" w:rsidRDefault="00453BF8" w:rsidP="009079DE">
            <w:pPr>
              <w:jc w:val="center"/>
              <w:rPr>
                <w:sz w:val="24"/>
                <w:szCs w:val="24"/>
              </w:rPr>
            </w:pPr>
            <w:r w:rsidRPr="00220B19">
              <w:rPr>
                <w:sz w:val="24"/>
              </w:rPr>
              <w:t>-</w:t>
            </w:r>
          </w:p>
        </w:tc>
        <w:tc>
          <w:tcPr>
            <w:tcW w:w="629" w:type="dxa"/>
            <w:vAlign w:val="center"/>
          </w:tcPr>
          <w:p w14:paraId="32DC8D93" w14:textId="77777777" w:rsidR="00453BF8" w:rsidRPr="00220B19" w:rsidRDefault="00453BF8" w:rsidP="009079DE">
            <w:pPr>
              <w:jc w:val="center"/>
              <w:rPr>
                <w:sz w:val="24"/>
                <w:szCs w:val="24"/>
              </w:rPr>
            </w:pPr>
          </w:p>
        </w:tc>
        <w:tc>
          <w:tcPr>
            <w:tcW w:w="628" w:type="dxa"/>
            <w:vAlign w:val="center"/>
          </w:tcPr>
          <w:p w14:paraId="523016A5" w14:textId="77777777" w:rsidR="00453BF8" w:rsidRPr="00220B19" w:rsidRDefault="00453BF8" w:rsidP="009079DE">
            <w:pPr>
              <w:jc w:val="center"/>
              <w:rPr>
                <w:sz w:val="24"/>
                <w:szCs w:val="24"/>
              </w:rPr>
            </w:pPr>
          </w:p>
        </w:tc>
        <w:tc>
          <w:tcPr>
            <w:tcW w:w="629" w:type="dxa"/>
            <w:vAlign w:val="center"/>
          </w:tcPr>
          <w:p w14:paraId="19E19468" w14:textId="77777777" w:rsidR="00453BF8" w:rsidRPr="00220B19" w:rsidRDefault="00453BF8" w:rsidP="009079DE">
            <w:pPr>
              <w:jc w:val="center"/>
              <w:rPr>
                <w:sz w:val="24"/>
                <w:szCs w:val="24"/>
              </w:rPr>
            </w:pPr>
          </w:p>
        </w:tc>
        <w:tc>
          <w:tcPr>
            <w:tcW w:w="629" w:type="dxa"/>
            <w:vAlign w:val="center"/>
          </w:tcPr>
          <w:p w14:paraId="7E0712CC" w14:textId="77777777" w:rsidR="00453BF8" w:rsidRPr="00220B19" w:rsidRDefault="00453BF8" w:rsidP="009079DE">
            <w:pPr>
              <w:jc w:val="center"/>
              <w:rPr>
                <w:sz w:val="24"/>
                <w:szCs w:val="24"/>
              </w:rPr>
            </w:pPr>
          </w:p>
        </w:tc>
        <w:tc>
          <w:tcPr>
            <w:tcW w:w="629" w:type="dxa"/>
            <w:vAlign w:val="center"/>
          </w:tcPr>
          <w:p w14:paraId="70692513" w14:textId="77777777" w:rsidR="00453BF8" w:rsidRPr="00220B19" w:rsidRDefault="00453BF8" w:rsidP="009079DE">
            <w:pPr>
              <w:jc w:val="center"/>
              <w:rPr>
                <w:sz w:val="24"/>
                <w:szCs w:val="24"/>
              </w:rPr>
            </w:pPr>
          </w:p>
        </w:tc>
        <w:tc>
          <w:tcPr>
            <w:tcW w:w="683" w:type="dxa"/>
            <w:vAlign w:val="center"/>
          </w:tcPr>
          <w:p w14:paraId="0CC04B9B" w14:textId="77777777" w:rsidR="00453BF8" w:rsidRPr="00220B19" w:rsidRDefault="00453BF8" w:rsidP="009079DE">
            <w:pPr>
              <w:jc w:val="center"/>
              <w:rPr>
                <w:sz w:val="24"/>
                <w:szCs w:val="24"/>
              </w:rPr>
            </w:pPr>
          </w:p>
        </w:tc>
        <w:tc>
          <w:tcPr>
            <w:tcW w:w="630" w:type="dxa"/>
            <w:vAlign w:val="center"/>
          </w:tcPr>
          <w:p w14:paraId="48213CF8" w14:textId="77777777" w:rsidR="00453BF8" w:rsidRPr="00220B19" w:rsidRDefault="00453BF8" w:rsidP="009079DE">
            <w:pPr>
              <w:jc w:val="center"/>
              <w:rPr>
                <w:sz w:val="24"/>
                <w:szCs w:val="24"/>
              </w:rPr>
            </w:pPr>
          </w:p>
        </w:tc>
        <w:tc>
          <w:tcPr>
            <w:tcW w:w="630" w:type="dxa"/>
            <w:vAlign w:val="center"/>
          </w:tcPr>
          <w:p w14:paraId="3E2CD0C2" w14:textId="77777777" w:rsidR="00453BF8" w:rsidRPr="00220B19" w:rsidRDefault="00453BF8" w:rsidP="009079DE">
            <w:pPr>
              <w:jc w:val="center"/>
              <w:rPr>
                <w:sz w:val="24"/>
                <w:szCs w:val="24"/>
              </w:rPr>
            </w:pPr>
          </w:p>
        </w:tc>
        <w:tc>
          <w:tcPr>
            <w:tcW w:w="470" w:type="dxa"/>
            <w:gridSpan w:val="2"/>
            <w:vAlign w:val="center"/>
          </w:tcPr>
          <w:p w14:paraId="58517413" w14:textId="77777777" w:rsidR="00453BF8" w:rsidRPr="00220B19" w:rsidRDefault="00453BF8" w:rsidP="009079DE">
            <w:pPr>
              <w:jc w:val="center"/>
              <w:rPr>
                <w:sz w:val="24"/>
                <w:szCs w:val="24"/>
              </w:rPr>
            </w:pPr>
          </w:p>
        </w:tc>
      </w:tr>
      <w:tr w:rsidR="00453BF8" w:rsidRPr="00220B19" w14:paraId="7579D09D" w14:textId="77777777" w:rsidTr="009079DE">
        <w:trPr>
          <w:trHeight w:val="432"/>
        </w:trPr>
        <w:tc>
          <w:tcPr>
            <w:tcW w:w="1620" w:type="dxa"/>
          </w:tcPr>
          <w:p w14:paraId="49C47580" w14:textId="77777777" w:rsidR="00453BF8" w:rsidRPr="00220B19" w:rsidRDefault="00453BF8" w:rsidP="009079DE">
            <w:pPr>
              <w:rPr>
                <w:sz w:val="24"/>
                <w:szCs w:val="24"/>
              </w:rPr>
            </w:pPr>
            <w:r w:rsidRPr="00220B19">
              <w:rPr>
                <w:sz w:val="24"/>
              </w:rPr>
              <w:t xml:space="preserve">3. Murder </w:t>
            </w:r>
          </w:p>
        </w:tc>
        <w:tc>
          <w:tcPr>
            <w:tcW w:w="630" w:type="dxa"/>
            <w:vAlign w:val="center"/>
          </w:tcPr>
          <w:p w14:paraId="10DC7AE2" w14:textId="77777777" w:rsidR="00453BF8" w:rsidRPr="00220B19" w:rsidRDefault="00453BF8" w:rsidP="009079DE">
            <w:pPr>
              <w:jc w:val="center"/>
              <w:rPr>
                <w:sz w:val="24"/>
                <w:szCs w:val="24"/>
              </w:rPr>
            </w:pPr>
            <w:r w:rsidRPr="00220B19">
              <w:rPr>
                <w:sz w:val="24"/>
              </w:rPr>
              <w:t>.18*</w:t>
            </w:r>
          </w:p>
        </w:tc>
        <w:tc>
          <w:tcPr>
            <w:tcW w:w="673" w:type="dxa"/>
            <w:vAlign w:val="center"/>
          </w:tcPr>
          <w:p w14:paraId="7562D93C" w14:textId="77777777" w:rsidR="00453BF8" w:rsidRPr="00220B19" w:rsidRDefault="00453BF8" w:rsidP="009079DE">
            <w:pPr>
              <w:jc w:val="center"/>
              <w:rPr>
                <w:sz w:val="24"/>
                <w:szCs w:val="24"/>
              </w:rPr>
            </w:pPr>
            <w:r w:rsidRPr="00220B19">
              <w:rPr>
                <w:sz w:val="24"/>
              </w:rPr>
              <w:t>.52**</w:t>
            </w:r>
          </w:p>
        </w:tc>
        <w:tc>
          <w:tcPr>
            <w:tcW w:w="629" w:type="dxa"/>
            <w:vAlign w:val="center"/>
          </w:tcPr>
          <w:p w14:paraId="6C34C848" w14:textId="77777777" w:rsidR="00453BF8" w:rsidRPr="00220B19" w:rsidRDefault="00453BF8" w:rsidP="009079DE">
            <w:pPr>
              <w:jc w:val="center"/>
              <w:rPr>
                <w:sz w:val="24"/>
                <w:szCs w:val="24"/>
              </w:rPr>
            </w:pPr>
            <w:r w:rsidRPr="00220B19">
              <w:rPr>
                <w:sz w:val="24"/>
              </w:rPr>
              <w:t>-</w:t>
            </w:r>
          </w:p>
        </w:tc>
        <w:tc>
          <w:tcPr>
            <w:tcW w:w="628" w:type="dxa"/>
            <w:vAlign w:val="center"/>
          </w:tcPr>
          <w:p w14:paraId="3FF46B2A" w14:textId="77777777" w:rsidR="00453BF8" w:rsidRPr="00220B19" w:rsidRDefault="00453BF8" w:rsidP="009079DE">
            <w:pPr>
              <w:jc w:val="center"/>
              <w:rPr>
                <w:sz w:val="24"/>
                <w:szCs w:val="24"/>
              </w:rPr>
            </w:pPr>
          </w:p>
        </w:tc>
        <w:tc>
          <w:tcPr>
            <w:tcW w:w="629" w:type="dxa"/>
            <w:vAlign w:val="center"/>
          </w:tcPr>
          <w:p w14:paraId="1EC01196" w14:textId="77777777" w:rsidR="00453BF8" w:rsidRPr="00220B19" w:rsidRDefault="00453BF8" w:rsidP="009079DE">
            <w:pPr>
              <w:jc w:val="center"/>
              <w:rPr>
                <w:sz w:val="24"/>
                <w:szCs w:val="24"/>
              </w:rPr>
            </w:pPr>
          </w:p>
        </w:tc>
        <w:tc>
          <w:tcPr>
            <w:tcW w:w="629" w:type="dxa"/>
            <w:vAlign w:val="center"/>
          </w:tcPr>
          <w:p w14:paraId="496F6D7A" w14:textId="77777777" w:rsidR="00453BF8" w:rsidRPr="00220B19" w:rsidRDefault="00453BF8" w:rsidP="009079DE">
            <w:pPr>
              <w:jc w:val="center"/>
              <w:rPr>
                <w:sz w:val="24"/>
                <w:szCs w:val="24"/>
              </w:rPr>
            </w:pPr>
          </w:p>
        </w:tc>
        <w:tc>
          <w:tcPr>
            <w:tcW w:w="629" w:type="dxa"/>
            <w:vAlign w:val="center"/>
          </w:tcPr>
          <w:p w14:paraId="52C7ADD2" w14:textId="77777777" w:rsidR="00453BF8" w:rsidRPr="00220B19" w:rsidRDefault="00453BF8" w:rsidP="009079DE">
            <w:pPr>
              <w:jc w:val="center"/>
              <w:rPr>
                <w:sz w:val="24"/>
                <w:szCs w:val="24"/>
              </w:rPr>
            </w:pPr>
          </w:p>
        </w:tc>
        <w:tc>
          <w:tcPr>
            <w:tcW w:w="683" w:type="dxa"/>
            <w:vAlign w:val="center"/>
          </w:tcPr>
          <w:p w14:paraId="51643C96" w14:textId="77777777" w:rsidR="00453BF8" w:rsidRPr="00220B19" w:rsidRDefault="00453BF8" w:rsidP="009079DE">
            <w:pPr>
              <w:jc w:val="center"/>
              <w:rPr>
                <w:sz w:val="24"/>
                <w:szCs w:val="24"/>
              </w:rPr>
            </w:pPr>
          </w:p>
        </w:tc>
        <w:tc>
          <w:tcPr>
            <w:tcW w:w="630" w:type="dxa"/>
            <w:vAlign w:val="center"/>
          </w:tcPr>
          <w:p w14:paraId="0D752488" w14:textId="77777777" w:rsidR="00453BF8" w:rsidRPr="00220B19" w:rsidRDefault="00453BF8" w:rsidP="009079DE">
            <w:pPr>
              <w:jc w:val="center"/>
              <w:rPr>
                <w:sz w:val="24"/>
                <w:szCs w:val="24"/>
              </w:rPr>
            </w:pPr>
          </w:p>
        </w:tc>
        <w:tc>
          <w:tcPr>
            <w:tcW w:w="630" w:type="dxa"/>
            <w:vAlign w:val="center"/>
          </w:tcPr>
          <w:p w14:paraId="6207274F" w14:textId="77777777" w:rsidR="00453BF8" w:rsidRPr="00220B19" w:rsidRDefault="00453BF8" w:rsidP="009079DE">
            <w:pPr>
              <w:jc w:val="center"/>
              <w:rPr>
                <w:sz w:val="24"/>
                <w:szCs w:val="24"/>
              </w:rPr>
            </w:pPr>
          </w:p>
        </w:tc>
        <w:tc>
          <w:tcPr>
            <w:tcW w:w="470" w:type="dxa"/>
            <w:gridSpan w:val="2"/>
            <w:vAlign w:val="center"/>
          </w:tcPr>
          <w:p w14:paraId="477BDA7D" w14:textId="77777777" w:rsidR="00453BF8" w:rsidRPr="00220B19" w:rsidRDefault="00453BF8" w:rsidP="009079DE">
            <w:pPr>
              <w:jc w:val="center"/>
              <w:rPr>
                <w:sz w:val="24"/>
                <w:szCs w:val="24"/>
              </w:rPr>
            </w:pPr>
          </w:p>
        </w:tc>
      </w:tr>
      <w:tr w:rsidR="00453BF8" w:rsidRPr="00220B19" w14:paraId="7C23D9CD" w14:textId="77777777" w:rsidTr="009079DE">
        <w:trPr>
          <w:trHeight w:val="432"/>
        </w:trPr>
        <w:tc>
          <w:tcPr>
            <w:tcW w:w="1620" w:type="dxa"/>
          </w:tcPr>
          <w:p w14:paraId="5D4503C1" w14:textId="77777777" w:rsidR="00453BF8" w:rsidRPr="00220B19" w:rsidRDefault="00453BF8" w:rsidP="009079DE">
            <w:pPr>
              <w:rPr>
                <w:sz w:val="24"/>
                <w:szCs w:val="24"/>
              </w:rPr>
            </w:pPr>
            <w:r w:rsidRPr="00220B19">
              <w:rPr>
                <w:sz w:val="24"/>
              </w:rPr>
              <w:t>4. Sex</w:t>
            </w:r>
          </w:p>
        </w:tc>
        <w:tc>
          <w:tcPr>
            <w:tcW w:w="630" w:type="dxa"/>
            <w:vAlign w:val="center"/>
          </w:tcPr>
          <w:p w14:paraId="3BADF288" w14:textId="77777777" w:rsidR="00453BF8" w:rsidRPr="00220B19" w:rsidRDefault="00453BF8" w:rsidP="009079DE">
            <w:pPr>
              <w:jc w:val="center"/>
              <w:rPr>
                <w:sz w:val="24"/>
                <w:szCs w:val="24"/>
              </w:rPr>
            </w:pPr>
            <w:r w:rsidRPr="00220B19">
              <w:rPr>
                <w:sz w:val="24"/>
              </w:rPr>
              <w:t>.22*</w:t>
            </w:r>
          </w:p>
        </w:tc>
        <w:tc>
          <w:tcPr>
            <w:tcW w:w="673" w:type="dxa"/>
            <w:vAlign w:val="center"/>
          </w:tcPr>
          <w:p w14:paraId="1B3E2912" w14:textId="77777777" w:rsidR="00453BF8" w:rsidRPr="00220B19" w:rsidRDefault="00453BF8" w:rsidP="009079DE">
            <w:pPr>
              <w:jc w:val="center"/>
              <w:rPr>
                <w:sz w:val="24"/>
                <w:szCs w:val="24"/>
              </w:rPr>
            </w:pPr>
            <w:r w:rsidRPr="00220B19">
              <w:rPr>
                <w:sz w:val="24"/>
              </w:rPr>
              <w:t>.59**</w:t>
            </w:r>
          </w:p>
        </w:tc>
        <w:tc>
          <w:tcPr>
            <w:tcW w:w="629" w:type="dxa"/>
            <w:vAlign w:val="center"/>
          </w:tcPr>
          <w:p w14:paraId="3ABA4CF7" w14:textId="77777777" w:rsidR="00453BF8" w:rsidRPr="00220B19" w:rsidRDefault="00453BF8" w:rsidP="009079DE">
            <w:pPr>
              <w:jc w:val="center"/>
              <w:rPr>
                <w:sz w:val="24"/>
                <w:szCs w:val="24"/>
              </w:rPr>
            </w:pPr>
            <w:r w:rsidRPr="00220B19">
              <w:rPr>
                <w:sz w:val="24"/>
              </w:rPr>
              <w:t>.68**</w:t>
            </w:r>
          </w:p>
        </w:tc>
        <w:tc>
          <w:tcPr>
            <w:tcW w:w="628" w:type="dxa"/>
            <w:vAlign w:val="center"/>
          </w:tcPr>
          <w:p w14:paraId="182766C4" w14:textId="77777777" w:rsidR="00453BF8" w:rsidRPr="00220B19" w:rsidRDefault="00453BF8" w:rsidP="009079DE">
            <w:pPr>
              <w:jc w:val="center"/>
              <w:rPr>
                <w:sz w:val="24"/>
                <w:szCs w:val="24"/>
              </w:rPr>
            </w:pPr>
            <w:r w:rsidRPr="00220B19">
              <w:rPr>
                <w:sz w:val="24"/>
              </w:rPr>
              <w:t>-</w:t>
            </w:r>
          </w:p>
        </w:tc>
        <w:tc>
          <w:tcPr>
            <w:tcW w:w="629" w:type="dxa"/>
            <w:vAlign w:val="center"/>
          </w:tcPr>
          <w:p w14:paraId="3A9E282C" w14:textId="77777777" w:rsidR="00453BF8" w:rsidRPr="00220B19" w:rsidRDefault="00453BF8" w:rsidP="009079DE">
            <w:pPr>
              <w:jc w:val="center"/>
              <w:rPr>
                <w:sz w:val="24"/>
                <w:szCs w:val="24"/>
              </w:rPr>
            </w:pPr>
          </w:p>
        </w:tc>
        <w:tc>
          <w:tcPr>
            <w:tcW w:w="629" w:type="dxa"/>
            <w:vAlign w:val="center"/>
          </w:tcPr>
          <w:p w14:paraId="6077F7F3" w14:textId="77777777" w:rsidR="00453BF8" w:rsidRPr="00220B19" w:rsidRDefault="00453BF8" w:rsidP="009079DE">
            <w:pPr>
              <w:jc w:val="center"/>
              <w:rPr>
                <w:sz w:val="24"/>
                <w:szCs w:val="24"/>
              </w:rPr>
            </w:pPr>
          </w:p>
        </w:tc>
        <w:tc>
          <w:tcPr>
            <w:tcW w:w="629" w:type="dxa"/>
            <w:vAlign w:val="center"/>
          </w:tcPr>
          <w:p w14:paraId="7570088E" w14:textId="77777777" w:rsidR="00453BF8" w:rsidRPr="00220B19" w:rsidRDefault="00453BF8" w:rsidP="009079DE">
            <w:pPr>
              <w:jc w:val="center"/>
              <w:rPr>
                <w:sz w:val="24"/>
                <w:szCs w:val="24"/>
              </w:rPr>
            </w:pPr>
          </w:p>
        </w:tc>
        <w:tc>
          <w:tcPr>
            <w:tcW w:w="683" w:type="dxa"/>
            <w:vAlign w:val="center"/>
          </w:tcPr>
          <w:p w14:paraId="66052346" w14:textId="77777777" w:rsidR="00453BF8" w:rsidRPr="00220B19" w:rsidRDefault="00453BF8" w:rsidP="009079DE">
            <w:pPr>
              <w:jc w:val="center"/>
              <w:rPr>
                <w:sz w:val="24"/>
                <w:szCs w:val="24"/>
              </w:rPr>
            </w:pPr>
          </w:p>
        </w:tc>
        <w:tc>
          <w:tcPr>
            <w:tcW w:w="630" w:type="dxa"/>
            <w:vAlign w:val="center"/>
          </w:tcPr>
          <w:p w14:paraId="6E271FA6" w14:textId="77777777" w:rsidR="00453BF8" w:rsidRPr="00220B19" w:rsidRDefault="00453BF8" w:rsidP="009079DE">
            <w:pPr>
              <w:jc w:val="center"/>
              <w:rPr>
                <w:sz w:val="24"/>
                <w:szCs w:val="24"/>
              </w:rPr>
            </w:pPr>
          </w:p>
        </w:tc>
        <w:tc>
          <w:tcPr>
            <w:tcW w:w="630" w:type="dxa"/>
            <w:vAlign w:val="center"/>
          </w:tcPr>
          <w:p w14:paraId="6DF620BB" w14:textId="77777777" w:rsidR="00453BF8" w:rsidRPr="00220B19" w:rsidRDefault="00453BF8" w:rsidP="009079DE">
            <w:pPr>
              <w:jc w:val="center"/>
              <w:rPr>
                <w:sz w:val="24"/>
                <w:szCs w:val="24"/>
              </w:rPr>
            </w:pPr>
          </w:p>
        </w:tc>
        <w:tc>
          <w:tcPr>
            <w:tcW w:w="470" w:type="dxa"/>
            <w:gridSpan w:val="2"/>
            <w:vAlign w:val="center"/>
          </w:tcPr>
          <w:p w14:paraId="1652A8D6" w14:textId="77777777" w:rsidR="00453BF8" w:rsidRPr="00220B19" w:rsidRDefault="00453BF8" w:rsidP="009079DE">
            <w:pPr>
              <w:jc w:val="center"/>
              <w:rPr>
                <w:sz w:val="24"/>
                <w:szCs w:val="24"/>
              </w:rPr>
            </w:pPr>
          </w:p>
        </w:tc>
      </w:tr>
      <w:tr w:rsidR="00453BF8" w:rsidRPr="00220B19" w14:paraId="6C25AA41" w14:textId="77777777" w:rsidTr="009079DE">
        <w:trPr>
          <w:trHeight w:val="432"/>
        </w:trPr>
        <w:tc>
          <w:tcPr>
            <w:tcW w:w="1620" w:type="dxa"/>
          </w:tcPr>
          <w:p w14:paraId="0667994B" w14:textId="77777777" w:rsidR="00453BF8" w:rsidRPr="00220B19" w:rsidRDefault="00453BF8" w:rsidP="009079DE">
            <w:pPr>
              <w:rPr>
                <w:sz w:val="24"/>
                <w:szCs w:val="24"/>
              </w:rPr>
            </w:pPr>
            <w:r w:rsidRPr="00220B19">
              <w:rPr>
                <w:sz w:val="24"/>
              </w:rPr>
              <w:t xml:space="preserve">5. Robbery </w:t>
            </w:r>
          </w:p>
        </w:tc>
        <w:tc>
          <w:tcPr>
            <w:tcW w:w="630" w:type="dxa"/>
            <w:vAlign w:val="center"/>
          </w:tcPr>
          <w:p w14:paraId="4F7083A0" w14:textId="77777777" w:rsidR="00453BF8" w:rsidRPr="00220B19" w:rsidRDefault="00453BF8" w:rsidP="009079DE">
            <w:pPr>
              <w:jc w:val="center"/>
              <w:rPr>
                <w:sz w:val="24"/>
                <w:szCs w:val="24"/>
              </w:rPr>
            </w:pPr>
            <w:r w:rsidRPr="00220B19">
              <w:rPr>
                <w:sz w:val="24"/>
              </w:rPr>
              <w:t>.14</w:t>
            </w:r>
          </w:p>
        </w:tc>
        <w:tc>
          <w:tcPr>
            <w:tcW w:w="673" w:type="dxa"/>
            <w:vAlign w:val="center"/>
          </w:tcPr>
          <w:p w14:paraId="2A765F80" w14:textId="77777777" w:rsidR="00453BF8" w:rsidRPr="00220B19" w:rsidRDefault="00453BF8" w:rsidP="009079DE">
            <w:pPr>
              <w:jc w:val="center"/>
              <w:rPr>
                <w:sz w:val="24"/>
                <w:szCs w:val="24"/>
              </w:rPr>
            </w:pPr>
            <w:r w:rsidRPr="00220B19">
              <w:rPr>
                <w:sz w:val="24"/>
              </w:rPr>
              <w:t>.65**</w:t>
            </w:r>
          </w:p>
        </w:tc>
        <w:tc>
          <w:tcPr>
            <w:tcW w:w="629" w:type="dxa"/>
            <w:vAlign w:val="center"/>
          </w:tcPr>
          <w:p w14:paraId="1A3A8B31" w14:textId="77777777" w:rsidR="00453BF8" w:rsidRPr="00220B19" w:rsidRDefault="00453BF8" w:rsidP="009079DE">
            <w:pPr>
              <w:jc w:val="center"/>
              <w:rPr>
                <w:sz w:val="24"/>
                <w:szCs w:val="24"/>
              </w:rPr>
            </w:pPr>
            <w:r w:rsidRPr="00220B19">
              <w:rPr>
                <w:sz w:val="24"/>
              </w:rPr>
              <w:t>.66**</w:t>
            </w:r>
          </w:p>
        </w:tc>
        <w:tc>
          <w:tcPr>
            <w:tcW w:w="628" w:type="dxa"/>
            <w:vAlign w:val="center"/>
          </w:tcPr>
          <w:p w14:paraId="52FA9A89" w14:textId="77777777" w:rsidR="00453BF8" w:rsidRPr="00220B19" w:rsidRDefault="00453BF8" w:rsidP="009079DE">
            <w:pPr>
              <w:jc w:val="center"/>
              <w:rPr>
                <w:sz w:val="24"/>
                <w:szCs w:val="24"/>
              </w:rPr>
            </w:pPr>
            <w:r w:rsidRPr="00220B19">
              <w:rPr>
                <w:sz w:val="24"/>
              </w:rPr>
              <w:t>.66**</w:t>
            </w:r>
          </w:p>
        </w:tc>
        <w:tc>
          <w:tcPr>
            <w:tcW w:w="629" w:type="dxa"/>
            <w:vAlign w:val="center"/>
          </w:tcPr>
          <w:p w14:paraId="73075B66" w14:textId="77777777" w:rsidR="00453BF8" w:rsidRPr="00220B19" w:rsidRDefault="00453BF8" w:rsidP="009079DE">
            <w:pPr>
              <w:tabs>
                <w:tab w:val="center" w:pos="240"/>
              </w:tabs>
              <w:jc w:val="center"/>
              <w:rPr>
                <w:sz w:val="24"/>
                <w:szCs w:val="24"/>
              </w:rPr>
            </w:pPr>
            <w:r w:rsidRPr="00220B19">
              <w:rPr>
                <w:sz w:val="24"/>
              </w:rPr>
              <w:t>-</w:t>
            </w:r>
          </w:p>
        </w:tc>
        <w:tc>
          <w:tcPr>
            <w:tcW w:w="629" w:type="dxa"/>
            <w:vAlign w:val="center"/>
          </w:tcPr>
          <w:p w14:paraId="7C4A4BE4" w14:textId="77777777" w:rsidR="00453BF8" w:rsidRPr="00220B19" w:rsidRDefault="00453BF8" w:rsidP="009079DE">
            <w:pPr>
              <w:jc w:val="center"/>
              <w:rPr>
                <w:sz w:val="24"/>
                <w:szCs w:val="24"/>
              </w:rPr>
            </w:pPr>
          </w:p>
        </w:tc>
        <w:tc>
          <w:tcPr>
            <w:tcW w:w="629" w:type="dxa"/>
            <w:vAlign w:val="center"/>
          </w:tcPr>
          <w:p w14:paraId="494E6323" w14:textId="77777777" w:rsidR="00453BF8" w:rsidRPr="00220B19" w:rsidRDefault="00453BF8" w:rsidP="009079DE">
            <w:pPr>
              <w:jc w:val="center"/>
              <w:rPr>
                <w:sz w:val="24"/>
                <w:szCs w:val="24"/>
              </w:rPr>
            </w:pPr>
          </w:p>
        </w:tc>
        <w:tc>
          <w:tcPr>
            <w:tcW w:w="683" w:type="dxa"/>
            <w:vAlign w:val="center"/>
          </w:tcPr>
          <w:p w14:paraId="5F3E128D" w14:textId="77777777" w:rsidR="00453BF8" w:rsidRPr="00220B19" w:rsidRDefault="00453BF8" w:rsidP="009079DE">
            <w:pPr>
              <w:jc w:val="center"/>
              <w:rPr>
                <w:sz w:val="24"/>
                <w:szCs w:val="24"/>
              </w:rPr>
            </w:pPr>
          </w:p>
        </w:tc>
        <w:tc>
          <w:tcPr>
            <w:tcW w:w="630" w:type="dxa"/>
            <w:vAlign w:val="center"/>
          </w:tcPr>
          <w:p w14:paraId="6B5A8715" w14:textId="77777777" w:rsidR="00453BF8" w:rsidRPr="00220B19" w:rsidRDefault="00453BF8" w:rsidP="009079DE">
            <w:pPr>
              <w:jc w:val="center"/>
              <w:rPr>
                <w:sz w:val="24"/>
                <w:szCs w:val="24"/>
              </w:rPr>
            </w:pPr>
          </w:p>
        </w:tc>
        <w:tc>
          <w:tcPr>
            <w:tcW w:w="630" w:type="dxa"/>
            <w:vAlign w:val="center"/>
          </w:tcPr>
          <w:p w14:paraId="0AFD24FF" w14:textId="77777777" w:rsidR="00453BF8" w:rsidRPr="00220B19" w:rsidRDefault="00453BF8" w:rsidP="009079DE">
            <w:pPr>
              <w:jc w:val="center"/>
              <w:rPr>
                <w:sz w:val="24"/>
                <w:szCs w:val="24"/>
              </w:rPr>
            </w:pPr>
          </w:p>
        </w:tc>
        <w:tc>
          <w:tcPr>
            <w:tcW w:w="470" w:type="dxa"/>
            <w:gridSpan w:val="2"/>
            <w:vAlign w:val="center"/>
          </w:tcPr>
          <w:p w14:paraId="2C810190" w14:textId="77777777" w:rsidR="00453BF8" w:rsidRPr="00220B19" w:rsidRDefault="00453BF8" w:rsidP="009079DE">
            <w:pPr>
              <w:jc w:val="center"/>
              <w:rPr>
                <w:sz w:val="24"/>
                <w:szCs w:val="24"/>
              </w:rPr>
            </w:pPr>
          </w:p>
        </w:tc>
      </w:tr>
      <w:tr w:rsidR="00453BF8" w:rsidRPr="00220B19" w14:paraId="75484EC1" w14:textId="77777777" w:rsidTr="009079DE">
        <w:trPr>
          <w:trHeight w:val="432"/>
        </w:trPr>
        <w:tc>
          <w:tcPr>
            <w:tcW w:w="1620" w:type="dxa"/>
          </w:tcPr>
          <w:p w14:paraId="7C01819C" w14:textId="77777777" w:rsidR="00453BF8" w:rsidRPr="00220B19" w:rsidRDefault="00453BF8" w:rsidP="009079DE">
            <w:pPr>
              <w:rPr>
                <w:sz w:val="24"/>
                <w:szCs w:val="24"/>
              </w:rPr>
            </w:pPr>
            <w:r w:rsidRPr="00220B19">
              <w:rPr>
                <w:sz w:val="24"/>
              </w:rPr>
              <w:t xml:space="preserve">6. Burglary </w:t>
            </w:r>
          </w:p>
        </w:tc>
        <w:tc>
          <w:tcPr>
            <w:tcW w:w="630" w:type="dxa"/>
            <w:vAlign w:val="center"/>
          </w:tcPr>
          <w:p w14:paraId="60D64391" w14:textId="77777777" w:rsidR="00453BF8" w:rsidRPr="00220B19" w:rsidRDefault="00453BF8" w:rsidP="009079DE">
            <w:pPr>
              <w:jc w:val="center"/>
              <w:rPr>
                <w:sz w:val="24"/>
                <w:szCs w:val="24"/>
              </w:rPr>
            </w:pPr>
            <w:r w:rsidRPr="00220B19">
              <w:rPr>
                <w:sz w:val="24"/>
              </w:rPr>
              <w:t>.24*</w:t>
            </w:r>
          </w:p>
        </w:tc>
        <w:tc>
          <w:tcPr>
            <w:tcW w:w="673" w:type="dxa"/>
            <w:vAlign w:val="center"/>
          </w:tcPr>
          <w:p w14:paraId="16EB024C" w14:textId="77777777" w:rsidR="00453BF8" w:rsidRPr="00220B19" w:rsidRDefault="00453BF8" w:rsidP="009079DE">
            <w:pPr>
              <w:jc w:val="center"/>
              <w:rPr>
                <w:sz w:val="24"/>
                <w:szCs w:val="24"/>
              </w:rPr>
            </w:pPr>
            <w:r w:rsidRPr="00220B19">
              <w:rPr>
                <w:sz w:val="24"/>
              </w:rPr>
              <w:t>.57**</w:t>
            </w:r>
          </w:p>
        </w:tc>
        <w:tc>
          <w:tcPr>
            <w:tcW w:w="629" w:type="dxa"/>
            <w:vAlign w:val="center"/>
          </w:tcPr>
          <w:p w14:paraId="50C3D14F" w14:textId="77777777" w:rsidR="00453BF8" w:rsidRPr="00220B19" w:rsidRDefault="00453BF8" w:rsidP="009079DE">
            <w:pPr>
              <w:jc w:val="center"/>
              <w:rPr>
                <w:sz w:val="24"/>
                <w:szCs w:val="24"/>
              </w:rPr>
            </w:pPr>
            <w:r w:rsidRPr="00220B19">
              <w:rPr>
                <w:sz w:val="24"/>
              </w:rPr>
              <w:t>.64**</w:t>
            </w:r>
          </w:p>
        </w:tc>
        <w:tc>
          <w:tcPr>
            <w:tcW w:w="628" w:type="dxa"/>
            <w:vAlign w:val="center"/>
          </w:tcPr>
          <w:p w14:paraId="0341AA48" w14:textId="77777777" w:rsidR="00453BF8" w:rsidRPr="00220B19" w:rsidRDefault="00453BF8" w:rsidP="009079DE">
            <w:pPr>
              <w:jc w:val="center"/>
              <w:rPr>
                <w:sz w:val="24"/>
                <w:szCs w:val="24"/>
              </w:rPr>
            </w:pPr>
            <w:r w:rsidRPr="00220B19">
              <w:rPr>
                <w:sz w:val="24"/>
              </w:rPr>
              <w:t>.62**</w:t>
            </w:r>
          </w:p>
        </w:tc>
        <w:tc>
          <w:tcPr>
            <w:tcW w:w="629" w:type="dxa"/>
            <w:vAlign w:val="center"/>
          </w:tcPr>
          <w:p w14:paraId="092E32D3" w14:textId="77777777" w:rsidR="00453BF8" w:rsidRPr="00220B19" w:rsidRDefault="00453BF8" w:rsidP="009079DE">
            <w:pPr>
              <w:jc w:val="center"/>
              <w:rPr>
                <w:sz w:val="24"/>
                <w:szCs w:val="24"/>
              </w:rPr>
            </w:pPr>
            <w:r w:rsidRPr="00220B19">
              <w:rPr>
                <w:sz w:val="24"/>
              </w:rPr>
              <w:t>.82**</w:t>
            </w:r>
          </w:p>
        </w:tc>
        <w:tc>
          <w:tcPr>
            <w:tcW w:w="629" w:type="dxa"/>
            <w:vAlign w:val="center"/>
          </w:tcPr>
          <w:p w14:paraId="4C6071A4" w14:textId="77777777" w:rsidR="00453BF8" w:rsidRPr="00220B19" w:rsidRDefault="00453BF8" w:rsidP="009079DE">
            <w:pPr>
              <w:jc w:val="center"/>
              <w:rPr>
                <w:sz w:val="24"/>
                <w:szCs w:val="24"/>
              </w:rPr>
            </w:pPr>
            <w:r w:rsidRPr="00220B19">
              <w:rPr>
                <w:sz w:val="24"/>
              </w:rPr>
              <w:t>-</w:t>
            </w:r>
          </w:p>
        </w:tc>
        <w:tc>
          <w:tcPr>
            <w:tcW w:w="629" w:type="dxa"/>
            <w:vAlign w:val="center"/>
          </w:tcPr>
          <w:p w14:paraId="2AF478C3" w14:textId="77777777" w:rsidR="00453BF8" w:rsidRPr="00220B19" w:rsidRDefault="00453BF8" w:rsidP="009079DE">
            <w:pPr>
              <w:jc w:val="center"/>
              <w:rPr>
                <w:sz w:val="24"/>
                <w:szCs w:val="24"/>
              </w:rPr>
            </w:pPr>
          </w:p>
        </w:tc>
        <w:tc>
          <w:tcPr>
            <w:tcW w:w="683" w:type="dxa"/>
            <w:vAlign w:val="center"/>
          </w:tcPr>
          <w:p w14:paraId="7FC9935F" w14:textId="77777777" w:rsidR="00453BF8" w:rsidRPr="00220B19" w:rsidRDefault="00453BF8" w:rsidP="009079DE">
            <w:pPr>
              <w:jc w:val="center"/>
              <w:rPr>
                <w:sz w:val="24"/>
                <w:szCs w:val="24"/>
              </w:rPr>
            </w:pPr>
          </w:p>
        </w:tc>
        <w:tc>
          <w:tcPr>
            <w:tcW w:w="630" w:type="dxa"/>
            <w:vAlign w:val="center"/>
          </w:tcPr>
          <w:p w14:paraId="7327AF1A" w14:textId="77777777" w:rsidR="00453BF8" w:rsidRPr="00220B19" w:rsidRDefault="00453BF8" w:rsidP="009079DE">
            <w:pPr>
              <w:jc w:val="center"/>
              <w:rPr>
                <w:sz w:val="24"/>
                <w:szCs w:val="24"/>
              </w:rPr>
            </w:pPr>
          </w:p>
        </w:tc>
        <w:tc>
          <w:tcPr>
            <w:tcW w:w="630" w:type="dxa"/>
            <w:vAlign w:val="center"/>
          </w:tcPr>
          <w:p w14:paraId="54756192" w14:textId="77777777" w:rsidR="00453BF8" w:rsidRPr="00220B19" w:rsidRDefault="00453BF8" w:rsidP="009079DE">
            <w:pPr>
              <w:jc w:val="center"/>
              <w:rPr>
                <w:sz w:val="24"/>
                <w:szCs w:val="24"/>
              </w:rPr>
            </w:pPr>
          </w:p>
        </w:tc>
        <w:tc>
          <w:tcPr>
            <w:tcW w:w="470" w:type="dxa"/>
            <w:gridSpan w:val="2"/>
            <w:vAlign w:val="center"/>
          </w:tcPr>
          <w:p w14:paraId="362CF1E2" w14:textId="77777777" w:rsidR="00453BF8" w:rsidRPr="00220B19" w:rsidRDefault="00453BF8" w:rsidP="009079DE">
            <w:pPr>
              <w:jc w:val="center"/>
              <w:rPr>
                <w:sz w:val="24"/>
                <w:szCs w:val="24"/>
              </w:rPr>
            </w:pPr>
          </w:p>
        </w:tc>
      </w:tr>
      <w:tr w:rsidR="00453BF8" w:rsidRPr="00220B19" w14:paraId="62A4C4CF" w14:textId="77777777" w:rsidTr="009079DE">
        <w:trPr>
          <w:trHeight w:val="432"/>
        </w:trPr>
        <w:tc>
          <w:tcPr>
            <w:tcW w:w="1620" w:type="dxa"/>
          </w:tcPr>
          <w:p w14:paraId="72023247" w14:textId="77777777" w:rsidR="00453BF8" w:rsidRPr="00220B19" w:rsidRDefault="00453BF8" w:rsidP="009079DE">
            <w:pPr>
              <w:rPr>
                <w:sz w:val="24"/>
                <w:szCs w:val="24"/>
              </w:rPr>
            </w:pPr>
            <w:r w:rsidRPr="00220B19">
              <w:rPr>
                <w:sz w:val="24"/>
              </w:rPr>
              <w:t xml:space="preserve">7. Theft </w:t>
            </w:r>
          </w:p>
        </w:tc>
        <w:tc>
          <w:tcPr>
            <w:tcW w:w="630" w:type="dxa"/>
            <w:vAlign w:val="center"/>
          </w:tcPr>
          <w:p w14:paraId="594FCAD9" w14:textId="77777777" w:rsidR="00453BF8" w:rsidRPr="00220B19" w:rsidRDefault="00453BF8" w:rsidP="009079DE">
            <w:pPr>
              <w:jc w:val="center"/>
              <w:rPr>
                <w:sz w:val="24"/>
                <w:szCs w:val="24"/>
              </w:rPr>
            </w:pPr>
            <w:r w:rsidRPr="00220B19">
              <w:rPr>
                <w:sz w:val="24"/>
              </w:rPr>
              <w:t>.19*</w:t>
            </w:r>
          </w:p>
        </w:tc>
        <w:tc>
          <w:tcPr>
            <w:tcW w:w="673" w:type="dxa"/>
            <w:vAlign w:val="center"/>
          </w:tcPr>
          <w:p w14:paraId="6525C6D0" w14:textId="77777777" w:rsidR="00453BF8" w:rsidRPr="00220B19" w:rsidRDefault="00453BF8" w:rsidP="009079DE">
            <w:pPr>
              <w:jc w:val="center"/>
              <w:rPr>
                <w:sz w:val="24"/>
                <w:szCs w:val="24"/>
              </w:rPr>
            </w:pPr>
            <w:r w:rsidRPr="00220B19">
              <w:rPr>
                <w:sz w:val="24"/>
              </w:rPr>
              <w:t>.62**</w:t>
            </w:r>
          </w:p>
        </w:tc>
        <w:tc>
          <w:tcPr>
            <w:tcW w:w="629" w:type="dxa"/>
            <w:vAlign w:val="center"/>
          </w:tcPr>
          <w:p w14:paraId="75490D8C" w14:textId="77777777" w:rsidR="00453BF8" w:rsidRPr="00220B19" w:rsidRDefault="00453BF8" w:rsidP="009079DE">
            <w:pPr>
              <w:jc w:val="center"/>
              <w:rPr>
                <w:sz w:val="24"/>
                <w:szCs w:val="24"/>
              </w:rPr>
            </w:pPr>
            <w:r w:rsidRPr="00220B19">
              <w:rPr>
                <w:sz w:val="24"/>
              </w:rPr>
              <w:t>.55**</w:t>
            </w:r>
          </w:p>
        </w:tc>
        <w:tc>
          <w:tcPr>
            <w:tcW w:w="628" w:type="dxa"/>
            <w:vAlign w:val="center"/>
          </w:tcPr>
          <w:p w14:paraId="0E99BAF5" w14:textId="77777777" w:rsidR="00453BF8" w:rsidRPr="00220B19" w:rsidRDefault="00453BF8" w:rsidP="009079DE">
            <w:pPr>
              <w:jc w:val="center"/>
              <w:rPr>
                <w:sz w:val="24"/>
                <w:szCs w:val="24"/>
              </w:rPr>
            </w:pPr>
            <w:r w:rsidRPr="00220B19">
              <w:rPr>
                <w:sz w:val="24"/>
              </w:rPr>
              <w:t>.62**</w:t>
            </w:r>
          </w:p>
        </w:tc>
        <w:tc>
          <w:tcPr>
            <w:tcW w:w="629" w:type="dxa"/>
            <w:vAlign w:val="center"/>
          </w:tcPr>
          <w:p w14:paraId="3AA60FA9" w14:textId="77777777" w:rsidR="00453BF8" w:rsidRPr="00220B19" w:rsidRDefault="00453BF8" w:rsidP="009079DE">
            <w:pPr>
              <w:jc w:val="center"/>
              <w:rPr>
                <w:sz w:val="24"/>
                <w:szCs w:val="24"/>
              </w:rPr>
            </w:pPr>
            <w:r w:rsidRPr="00220B19">
              <w:rPr>
                <w:sz w:val="24"/>
              </w:rPr>
              <w:t>.75**</w:t>
            </w:r>
          </w:p>
        </w:tc>
        <w:tc>
          <w:tcPr>
            <w:tcW w:w="629" w:type="dxa"/>
            <w:vAlign w:val="center"/>
          </w:tcPr>
          <w:p w14:paraId="0FB3AB40" w14:textId="77777777" w:rsidR="00453BF8" w:rsidRPr="00220B19" w:rsidRDefault="00453BF8" w:rsidP="009079DE">
            <w:pPr>
              <w:jc w:val="center"/>
              <w:rPr>
                <w:sz w:val="24"/>
                <w:szCs w:val="24"/>
              </w:rPr>
            </w:pPr>
            <w:r w:rsidRPr="00220B19">
              <w:rPr>
                <w:sz w:val="24"/>
              </w:rPr>
              <w:t>.80**</w:t>
            </w:r>
          </w:p>
        </w:tc>
        <w:tc>
          <w:tcPr>
            <w:tcW w:w="629" w:type="dxa"/>
            <w:vAlign w:val="center"/>
          </w:tcPr>
          <w:p w14:paraId="7ABD7C74" w14:textId="77777777" w:rsidR="00453BF8" w:rsidRPr="00220B19" w:rsidRDefault="00453BF8" w:rsidP="009079DE">
            <w:pPr>
              <w:jc w:val="center"/>
              <w:rPr>
                <w:sz w:val="24"/>
                <w:szCs w:val="24"/>
              </w:rPr>
            </w:pPr>
            <w:r w:rsidRPr="00220B19">
              <w:rPr>
                <w:sz w:val="24"/>
              </w:rPr>
              <w:t>-</w:t>
            </w:r>
          </w:p>
        </w:tc>
        <w:tc>
          <w:tcPr>
            <w:tcW w:w="683" w:type="dxa"/>
            <w:vAlign w:val="center"/>
          </w:tcPr>
          <w:p w14:paraId="525C75E9" w14:textId="77777777" w:rsidR="00453BF8" w:rsidRPr="00220B19" w:rsidRDefault="00453BF8" w:rsidP="009079DE">
            <w:pPr>
              <w:jc w:val="center"/>
              <w:rPr>
                <w:sz w:val="24"/>
                <w:szCs w:val="24"/>
              </w:rPr>
            </w:pPr>
          </w:p>
        </w:tc>
        <w:tc>
          <w:tcPr>
            <w:tcW w:w="630" w:type="dxa"/>
            <w:vAlign w:val="center"/>
          </w:tcPr>
          <w:p w14:paraId="40244A94" w14:textId="77777777" w:rsidR="00453BF8" w:rsidRPr="00220B19" w:rsidRDefault="00453BF8" w:rsidP="009079DE">
            <w:pPr>
              <w:jc w:val="center"/>
              <w:rPr>
                <w:sz w:val="24"/>
                <w:szCs w:val="24"/>
              </w:rPr>
            </w:pPr>
          </w:p>
        </w:tc>
        <w:tc>
          <w:tcPr>
            <w:tcW w:w="630" w:type="dxa"/>
            <w:vAlign w:val="center"/>
          </w:tcPr>
          <w:p w14:paraId="4B4DEEED" w14:textId="77777777" w:rsidR="00453BF8" w:rsidRPr="00220B19" w:rsidRDefault="00453BF8" w:rsidP="009079DE">
            <w:pPr>
              <w:jc w:val="center"/>
              <w:rPr>
                <w:sz w:val="24"/>
                <w:szCs w:val="24"/>
              </w:rPr>
            </w:pPr>
          </w:p>
        </w:tc>
        <w:tc>
          <w:tcPr>
            <w:tcW w:w="470" w:type="dxa"/>
            <w:gridSpan w:val="2"/>
            <w:vAlign w:val="center"/>
          </w:tcPr>
          <w:p w14:paraId="07D3C7CD" w14:textId="77777777" w:rsidR="00453BF8" w:rsidRPr="00220B19" w:rsidRDefault="00453BF8" w:rsidP="009079DE">
            <w:pPr>
              <w:jc w:val="center"/>
              <w:rPr>
                <w:sz w:val="24"/>
                <w:szCs w:val="24"/>
              </w:rPr>
            </w:pPr>
          </w:p>
        </w:tc>
      </w:tr>
      <w:tr w:rsidR="00453BF8" w:rsidRPr="00220B19" w14:paraId="4FF1598E" w14:textId="77777777" w:rsidTr="009079DE">
        <w:trPr>
          <w:trHeight w:val="432"/>
        </w:trPr>
        <w:tc>
          <w:tcPr>
            <w:tcW w:w="1620" w:type="dxa"/>
          </w:tcPr>
          <w:p w14:paraId="661F2206" w14:textId="77777777" w:rsidR="00453BF8" w:rsidRPr="00220B19" w:rsidRDefault="00453BF8" w:rsidP="009079DE">
            <w:pPr>
              <w:rPr>
                <w:sz w:val="24"/>
                <w:szCs w:val="24"/>
              </w:rPr>
            </w:pPr>
            <w:r w:rsidRPr="00220B19">
              <w:rPr>
                <w:sz w:val="24"/>
              </w:rPr>
              <w:t>8. Fraud</w:t>
            </w:r>
          </w:p>
        </w:tc>
        <w:tc>
          <w:tcPr>
            <w:tcW w:w="630" w:type="dxa"/>
            <w:vAlign w:val="center"/>
          </w:tcPr>
          <w:p w14:paraId="53691E70" w14:textId="77777777" w:rsidR="00453BF8" w:rsidRPr="00220B19" w:rsidRDefault="00453BF8" w:rsidP="009079DE">
            <w:pPr>
              <w:jc w:val="center"/>
              <w:rPr>
                <w:sz w:val="24"/>
                <w:szCs w:val="24"/>
              </w:rPr>
            </w:pPr>
            <w:r w:rsidRPr="00220B19">
              <w:rPr>
                <w:sz w:val="24"/>
              </w:rPr>
              <w:t>.20*</w:t>
            </w:r>
          </w:p>
        </w:tc>
        <w:tc>
          <w:tcPr>
            <w:tcW w:w="673" w:type="dxa"/>
            <w:vAlign w:val="center"/>
          </w:tcPr>
          <w:p w14:paraId="02C19BDD" w14:textId="77777777" w:rsidR="00453BF8" w:rsidRPr="00220B19" w:rsidRDefault="00453BF8" w:rsidP="009079DE">
            <w:pPr>
              <w:jc w:val="center"/>
              <w:rPr>
                <w:sz w:val="24"/>
                <w:szCs w:val="24"/>
              </w:rPr>
            </w:pPr>
            <w:r w:rsidRPr="00220B19">
              <w:rPr>
                <w:sz w:val="24"/>
              </w:rPr>
              <w:t>.50**</w:t>
            </w:r>
          </w:p>
        </w:tc>
        <w:tc>
          <w:tcPr>
            <w:tcW w:w="629" w:type="dxa"/>
            <w:vAlign w:val="center"/>
          </w:tcPr>
          <w:p w14:paraId="58851359" w14:textId="77777777" w:rsidR="00453BF8" w:rsidRPr="00220B19" w:rsidRDefault="00453BF8" w:rsidP="009079DE">
            <w:pPr>
              <w:jc w:val="center"/>
              <w:rPr>
                <w:sz w:val="24"/>
                <w:szCs w:val="24"/>
              </w:rPr>
            </w:pPr>
            <w:r w:rsidRPr="00220B19">
              <w:rPr>
                <w:sz w:val="24"/>
              </w:rPr>
              <w:t>.57**</w:t>
            </w:r>
          </w:p>
        </w:tc>
        <w:tc>
          <w:tcPr>
            <w:tcW w:w="628" w:type="dxa"/>
            <w:vAlign w:val="center"/>
          </w:tcPr>
          <w:p w14:paraId="044421AB" w14:textId="77777777" w:rsidR="00453BF8" w:rsidRPr="00220B19" w:rsidRDefault="00453BF8" w:rsidP="009079DE">
            <w:pPr>
              <w:jc w:val="center"/>
              <w:rPr>
                <w:sz w:val="24"/>
                <w:szCs w:val="24"/>
              </w:rPr>
            </w:pPr>
            <w:r w:rsidRPr="00220B19">
              <w:rPr>
                <w:sz w:val="24"/>
              </w:rPr>
              <w:t>.60**</w:t>
            </w:r>
          </w:p>
        </w:tc>
        <w:tc>
          <w:tcPr>
            <w:tcW w:w="629" w:type="dxa"/>
            <w:vAlign w:val="center"/>
          </w:tcPr>
          <w:p w14:paraId="44CC498E" w14:textId="77777777" w:rsidR="00453BF8" w:rsidRPr="00220B19" w:rsidRDefault="00453BF8" w:rsidP="009079DE">
            <w:pPr>
              <w:jc w:val="center"/>
              <w:rPr>
                <w:sz w:val="24"/>
                <w:szCs w:val="24"/>
              </w:rPr>
            </w:pPr>
            <w:r w:rsidRPr="00220B19">
              <w:rPr>
                <w:sz w:val="24"/>
              </w:rPr>
              <w:t>.67**</w:t>
            </w:r>
          </w:p>
        </w:tc>
        <w:tc>
          <w:tcPr>
            <w:tcW w:w="629" w:type="dxa"/>
            <w:vAlign w:val="center"/>
          </w:tcPr>
          <w:p w14:paraId="6C2E9B68" w14:textId="77777777" w:rsidR="00453BF8" w:rsidRPr="00220B19" w:rsidRDefault="00453BF8" w:rsidP="009079DE">
            <w:pPr>
              <w:jc w:val="center"/>
              <w:rPr>
                <w:sz w:val="24"/>
                <w:szCs w:val="24"/>
              </w:rPr>
            </w:pPr>
            <w:r w:rsidRPr="00220B19">
              <w:rPr>
                <w:sz w:val="24"/>
              </w:rPr>
              <w:t>.73**</w:t>
            </w:r>
          </w:p>
        </w:tc>
        <w:tc>
          <w:tcPr>
            <w:tcW w:w="629" w:type="dxa"/>
            <w:vAlign w:val="center"/>
          </w:tcPr>
          <w:p w14:paraId="530CE848" w14:textId="77777777" w:rsidR="00453BF8" w:rsidRPr="00220B19" w:rsidRDefault="00453BF8" w:rsidP="009079DE">
            <w:pPr>
              <w:jc w:val="center"/>
              <w:rPr>
                <w:sz w:val="24"/>
                <w:szCs w:val="24"/>
              </w:rPr>
            </w:pPr>
            <w:r w:rsidRPr="00220B19">
              <w:rPr>
                <w:sz w:val="24"/>
              </w:rPr>
              <w:t>.74**</w:t>
            </w:r>
          </w:p>
        </w:tc>
        <w:tc>
          <w:tcPr>
            <w:tcW w:w="683" w:type="dxa"/>
            <w:vAlign w:val="center"/>
          </w:tcPr>
          <w:p w14:paraId="3137E39B" w14:textId="77777777" w:rsidR="00453BF8" w:rsidRPr="00220B19" w:rsidRDefault="00453BF8" w:rsidP="009079DE">
            <w:pPr>
              <w:jc w:val="center"/>
              <w:rPr>
                <w:sz w:val="24"/>
                <w:szCs w:val="24"/>
              </w:rPr>
            </w:pPr>
            <w:r w:rsidRPr="00220B19">
              <w:rPr>
                <w:sz w:val="24"/>
              </w:rPr>
              <w:t>-</w:t>
            </w:r>
          </w:p>
        </w:tc>
        <w:tc>
          <w:tcPr>
            <w:tcW w:w="630" w:type="dxa"/>
            <w:vAlign w:val="center"/>
          </w:tcPr>
          <w:p w14:paraId="482375CB" w14:textId="77777777" w:rsidR="00453BF8" w:rsidRPr="00220B19" w:rsidRDefault="00453BF8" w:rsidP="009079DE">
            <w:pPr>
              <w:jc w:val="center"/>
              <w:rPr>
                <w:sz w:val="24"/>
                <w:szCs w:val="24"/>
              </w:rPr>
            </w:pPr>
          </w:p>
        </w:tc>
        <w:tc>
          <w:tcPr>
            <w:tcW w:w="630" w:type="dxa"/>
            <w:vAlign w:val="center"/>
          </w:tcPr>
          <w:p w14:paraId="136AC756" w14:textId="77777777" w:rsidR="00453BF8" w:rsidRPr="00220B19" w:rsidRDefault="00453BF8" w:rsidP="009079DE">
            <w:pPr>
              <w:jc w:val="center"/>
              <w:rPr>
                <w:sz w:val="24"/>
                <w:szCs w:val="24"/>
              </w:rPr>
            </w:pPr>
          </w:p>
        </w:tc>
        <w:tc>
          <w:tcPr>
            <w:tcW w:w="470" w:type="dxa"/>
            <w:gridSpan w:val="2"/>
            <w:vAlign w:val="center"/>
          </w:tcPr>
          <w:p w14:paraId="026DF8E0" w14:textId="77777777" w:rsidR="00453BF8" w:rsidRPr="00220B19" w:rsidRDefault="00453BF8" w:rsidP="009079DE">
            <w:pPr>
              <w:jc w:val="center"/>
              <w:rPr>
                <w:sz w:val="24"/>
                <w:szCs w:val="24"/>
              </w:rPr>
            </w:pPr>
          </w:p>
        </w:tc>
      </w:tr>
      <w:tr w:rsidR="00453BF8" w:rsidRPr="00220B19" w14:paraId="1A60D3D5" w14:textId="77777777" w:rsidTr="009079DE">
        <w:trPr>
          <w:trHeight w:val="432"/>
        </w:trPr>
        <w:tc>
          <w:tcPr>
            <w:tcW w:w="1620" w:type="dxa"/>
          </w:tcPr>
          <w:p w14:paraId="79056E8F" w14:textId="77777777" w:rsidR="00453BF8" w:rsidRPr="00220B19" w:rsidRDefault="00453BF8" w:rsidP="009079DE">
            <w:pPr>
              <w:rPr>
                <w:sz w:val="24"/>
                <w:szCs w:val="24"/>
              </w:rPr>
            </w:pPr>
            <w:r w:rsidRPr="00220B19">
              <w:rPr>
                <w:sz w:val="24"/>
              </w:rPr>
              <w:t>9. Criminal Act.</w:t>
            </w:r>
          </w:p>
        </w:tc>
        <w:tc>
          <w:tcPr>
            <w:tcW w:w="630" w:type="dxa"/>
            <w:vAlign w:val="center"/>
          </w:tcPr>
          <w:p w14:paraId="606F49DA" w14:textId="77777777" w:rsidR="00453BF8" w:rsidRPr="00220B19" w:rsidRDefault="00453BF8" w:rsidP="009079DE">
            <w:pPr>
              <w:jc w:val="center"/>
              <w:rPr>
                <w:sz w:val="24"/>
                <w:szCs w:val="24"/>
              </w:rPr>
            </w:pPr>
            <w:r w:rsidRPr="00220B19">
              <w:rPr>
                <w:sz w:val="24"/>
              </w:rPr>
              <w:t>.17</w:t>
            </w:r>
          </w:p>
        </w:tc>
        <w:tc>
          <w:tcPr>
            <w:tcW w:w="673" w:type="dxa"/>
            <w:vAlign w:val="center"/>
          </w:tcPr>
          <w:p w14:paraId="28710B3C" w14:textId="77777777" w:rsidR="00453BF8" w:rsidRPr="00220B19" w:rsidRDefault="00453BF8" w:rsidP="009079DE">
            <w:pPr>
              <w:jc w:val="center"/>
              <w:rPr>
                <w:sz w:val="24"/>
                <w:szCs w:val="24"/>
              </w:rPr>
            </w:pPr>
            <w:r w:rsidRPr="00220B19">
              <w:rPr>
                <w:sz w:val="24"/>
              </w:rPr>
              <w:t>.66**</w:t>
            </w:r>
          </w:p>
        </w:tc>
        <w:tc>
          <w:tcPr>
            <w:tcW w:w="629" w:type="dxa"/>
            <w:vAlign w:val="center"/>
          </w:tcPr>
          <w:p w14:paraId="13C8CAE0" w14:textId="77777777" w:rsidR="00453BF8" w:rsidRPr="00220B19" w:rsidRDefault="00453BF8" w:rsidP="009079DE">
            <w:pPr>
              <w:jc w:val="center"/>
              <w:rPr>
                <w:sz w:val="24"/>
                <w:szCs w:val="24"/>
              </w:rPr>
            </w:pPr>
            <w:r w:rsidRPr="00220B19">
              <w:rPr>
                <w:sz w:val="24"/>
              </w:rPr>
              <w:t>.51**</w:t>
            </w:r>
          </w:p>
        </w:tc>
        <w:tc>
          <w:tcPr>
            <w:tcW w:w="628" w:type="dxa"/>
            <w:vAlign w:val="center"/>
          </w:tcPr>
          <w:p w14:paraId="191BB132" w14:textId="77777777" w:rsidR="00453BF8" w:rsidRPr="00220B19" w:rsidRDefault="00453BF8" w:rsidP="009079DE">
            <w:pPr>
              <w:jc w:val="center"/>
              <w:rPr>
                <w:sz w:val="24"/>
                <w:szCs w:val="24"/>
              </w:rPr>
            </w:pPr>
            <w:r w:rsidRPr="00220B19">
              <w:rPr>
                <w:sz w:val="24"/>
              </w:rPr>
              <w:t>.63**</w:t>
            </w:r>
          </w:p>
        </w:tc>
        <w:tc>
          <w:tcPr>
            <w:tcW w:w="629" w:type="dxa"/>
            <w:vAlign w:val="center"/>
          </w:tcPr>
          <w:p w14:paraId="56697905" w14:textId="77777777" w:rsidR="00453BF8" w:rsidRPr="00220B19" w:rsidRDefault="00453BF8" w:rsidP="009079DE">
            <w:pPr>
              <w:jc w:val="center"/>
              <w:rPr>
                <w:sz w:val="24"/>
                <w:szCs w:val="24"/>
              </w:rPr>
            </w:pPr>
            <w:r w:rsidRPr="00220B19">
              <w:rPr>
                <w:sz w:val="24"/>
              </w:rPr>
              <w:t>.73**</w:t>
            </w:r>
          </w:p>
        </w:tc>
        <w:tc>
          <w:tcPr>
            <w:tcW w:w="629" w:type="dxa"/>
            <w:vAlign w:val="center"/>
          </w:tcPr>
          <w:p w14:paraId="275494F4" w14:textId="77777777" w:rsidR="00453BF8" w:rsidRPr="00220B19" w:rsidRDefault="00453BF8" w:rsidP="009079DE">
            <w:pPr>
              <w:jc w:val="center"/>
              <w:rPr>
                <w:sz w:val="24"/>
                <w:szCs w:val="24"/>
              </w:rPr>
            </w:pPr>
            <w:r w:rsidRPr="00220B19">
              <w:rPr>
                <w:sz w:val="24"/>
              </w:rPr>
              <w:t>.76**</w:t>
            </w:r>
          </w:p>
        </w:tc>
        <w:tc>
          <w:tcPr>
            <w:tcW w:w="629" w:type="dxa"/>
            <w:vAlign w:val="center"/>
          </w:tcPr>
          <w:p w14:paraId="72E309D6" w14:textId="77777777" w:rsidR="00453BF8" w:rsidRPr="00220B19" w:rsidRDefault="00453BF8" w:rsidP="009079DE">
            <w:pPr>
              <w:jc w:val="center"/>
              <w:rPr>
                <w:sz w:val="24"/>
                <w:szCs w:val="24"/>
              </w:rPr>
            </w:pPr>
            <w:r w:rsidRPr="00220B19">
              <w:rPr>
                <w:sz w:val="24"/>
              </w:rPr>
              <w:t>.75**</w:t>
            </w:r>
          </w:p>
        </w:tc>
        <w:tc>
          <w:tcPr>
            <w:tcW w:w="683" w:type="dxa"/>
            <w:vAlign w:val="center"/>
          </w:tcPr>
          <w:p w14:paraId="0AFD5599" w14:textId="77777777" w:rsidR="00453BF8" w:rsidRPr="00220B19" w:rsidRDefault="00453BF8" w:rsidP="009079DE">
            <w:pPr>
              <w:jc w:val="center"/>
              <w:rPr>
                <w:sz w:val="24"/>
                <w:szCs w:val="24"/>
              </w:rPr>
            </w:pPr>
            <w:r w:rsidRPr="00220B19">
              <w:rPr>
                <w:sz w:val="24"/>
              </w:rPr>
              <w:t>.71**</w:t>
            </w:r>
          </w:p>
        </w:tc>
        <w:tc>
          <w:tcPr>
            <w:tcW w:w="630" w:type="dxa"/>
            <w:vAlign w:val="center"/>
          </w:tcPr>
          <w:p w14:paraId="33C995FD" w14:textId="77777777" w:rsidR="00453BF8" w:rsidRPr="00220B19" w:rsidRDefault="00453BF8" w:rsidP="009079DE">
            <w:pPr>
              <w:jc w:val="center"/>
              <w:rPr>
                <w:sz w:val="24"/>
                <w:szCs w:val="24"/>
              </w:rPr>
            </w:pPr>
            <w:r w:rsidRPr="00220B19">
              <w:rPr>
                <w:sz w:val="24"/>
              </w:rPr>
              <w:t>-</w:t>
            </w:r>
          </w:p>
        </w:tc>
        <w:tc>
          <w:tcPr>
            <w:tcW w:w="630" w:type="dxa"/>
            <w:vAlign w:val="center"/>
          </w:tcPr>
          <w:p w14:paraId="578BE8B8" w14:textId="77777777" w:rsidR="00453BF8" w:rsidRPr="00220B19" w:rsidRDefault="00453BF8" w:rsidP="009079DE">
            <w:pPr>
              <w:jc w:val="center"/>
              <w:rPr>
                <w:sz w:val="24"/>
                <w:szCs w:val="24"/>
              </w:rPr>
            </w:pPr>
          </w:p>
        </w:tc>
        <w:tc>
          <w:tcPr>
            <w:tcW w:w="470" w:type="dxa"/>
            <w:gridSpan w:val="2"/>
            <w:vAlign w:val="center"/>
          </w:tcPr>
          <w:p w14:paraId="2D6BC492" w14:textId="77777777" w:rsidR="00453BF8" w:rsidRPr="00220B19" w:rsidRDefault="00453BF8" w:rsidP="009079DE">
            <w:pPr>
              <w:jc w:val="center"/>
              <w:rPr>
                <w:sz w:val="24"/>
                <w:szCs w:val="24"/>
              </w:rPr>
            </w:pPr>
          </w:p>
        </w:tc>
      </w:tr>
      <w:tr w:rsidR="00453BF8" w:rsidRPr="00220B19" w14:paraId="79BE92B4" w14:textId="77777777" w:rsidTr="009079DE">
        <w:trPr>
          <w:trHeight w:val="432"/>
        </w:trPr>
        <w:tc>
          <w:tcPr>
            <w:tcW w:w="1620" w:type="dxa"/>
          </w:tcPr>
          <w:p w14:paraId="0FAB4E1A" w14:textId="77777777" w:rsidR="00453BF8" w:rsidRPr="00220B19" w:rsidRDefault="00453BF8" w:rsidP="009079DE">
            <w:pPr>
              <w:rPr>
                <w:sz w:val="24"/>
                <w:szCs w:val="24"/>
              </w:rPr>
            </w:pPr>
            <w:r w:rsidRPr="00220B19">
              <w:rPr>
                <w:sz w:val="24"/>
              </w:rPr>
              <w:t>10. Drugs</w:t>
            </w:r>
          </w:p>
        </w:tc>
        <w:tc>
          <w:tcPr>
            <w:tcW w:w="630" w:type="dxa"/>
            <w:vAlign w:val="center"/>
          </w:tcPr>
          <w:p w14:paraId="39DFE601" w14:textId="77777777" w:rsidR="00453BF8" w:rsidRPr="00220B19" w:rsidRDefault="00453BF8" w:rsidP="009079DE">
            <w:pPr>
              <w:jc w:val="center"/>
              <w:rPr>
                <w:sz w:val="24"/>
                <w:szCs w:val="24"/>
              </w:rPr>
            </w:pPr>
            <w:r w:rsidRPr="00220B19">
              <w:rPr>
                <w:sz w:val="24"/>
              </w:rPr>
              <w:t>.23*</w:t>
            </w:r>
          </w:p>
        </w:tc>
        <w:tc>
          <w:tcPr>
            <w:tcW w:w="673" w:type="dxa"/>
            <w:vAlign w:val="center"/>
          </w:tcPr>
          <w:p w14:paraId="5D8794CB" w14:textId="77777777" w:rsidR="00453BF8" w:rsidRPr="00220B19" w:rsidRDefault="00453BF8" w:rsidP="009079DE">
            <w:pPr>
              <w:jc w:val="center"/>
              <w:rPr>
                <w:sz w:val="24"/>
                <w:szCs w:val="24"/>
              </w:rPr>
            </w:pPr>
            <w:r w:rsidRPr="00220B19">
              <w:rPr>
                <w:sz w:val="24"/>
              </w:rPr>
              <w:t>.52**</w:t>
            </w:r>
          </w:p>
        </w:tc>
        <w:tc>
          <w:tcPr>
            <w:tcW w:w="629" w:type="dxa"/>
            <w:vAlign w:val="center"/>
          </w:tcPr>
          <w:p w14:paraId="3564272F" w14:textId="77777777" w:rsidR="00453BF8" w:rsidRPr="00220B19" w:rsidRDefault="00453BF8" w:rsidP="009079DE">
            <w:pPr>
              <w:jc w:val="center"/>
              <w:rPr>
                <w:sz w:val="24"/>
                <w:szCs w:val="24"/>
              </w:rPr>
            </w:pPr>
            <w:r w:rsidRPr="00220B19">
              <w:rPr>
                <w:sz w:val="24"/>
              </w:rPr>
              <w:t>.47**</w:t>
            </w:r>
          </w:p>
        </w:tc>
        <w:tc>
          <w:tcPr>
            <w:tcW w:w="628" w:type="dxa"/>
            <w:vAlign w:val="center"/>
          </w:tcPr>
          <w:p w14:paraId="5E3FFE14" w14:textId="77777777" w:rsidR="00453BF8" w:rsidRPr="00220B19" w:rsidRDefault="00453BF8" w:rsidP="009079DE">
            <w:pPr>
              <w:jc w:val="center"/>
              <w:rPr>
                <w:sz w:val="24"/>
                <w:szCs w:val="24"/>
              </w:rPr>
            </w:pPr>
            <w:r w:rsidRPr="00220B19">
              <w:rPr>
                <w:sz w:val="24"/>
              </w:rPr>
              <w:t>.56**</w:t>
            </w:r>
          </w:p>
        </w:tc>
        <w:tc>
          <w:tcPr>
            <w:tcW w:w="629" w:type="dxa"/>
            <w:vAlign w:val="center"/>
          </w:tcPr>
          <w:p w14:paraId="58033475" w14:textId="77777777" w:rsidR="00453BF8" w:rsidRPr="00220B19" w:rsidRDefault="00453BF8" w:rsidP="009079DE">
            <w:pPr>
              <w:jc w:val="center"/>
              <w:rPr>
                <w:sz w:val="24"/>
                <w:szCs w:val="24"/>
              </w:rPr>
            </w:pPr>
            <w:r w:rsidRPr="00220B19">
              <w:rPr>
                <w:sz w:val="24"/>
              </w:rPr>
              <w:t>.59**</w:t>
            </w:r>
          </w:p>
        </w:tc>
        <w:tc>
          <w:tcPr>
            <w:tcW w:w="629" w:type="dxa"/>
            <w:vAlign w:val="center"/>
          </w:tcPr>
          <w:p w14:paraId="0E005BA0" w14:textId="77777777" w:rsidR="00453BF8" w:rsidRPr="00220B19" w:rsidRDefault="00453BF8" w:rsidP="009079DE">
            <w:pPr>
              <w:jc w:val="center"/>
              <w:rPr>
                <w:sz w:val="24"/>
                <w:szCs w:val="24"/>
              </w:rPr>
            </w:pPr>
            <w:r w:rsidRPr="00220B19">
              <w:rPr>
                <w:sz w:val="24"/>
              </w:rPr>
              <w:t>.62**</w:t>
            </w:r>
          </w:p>
        </w:tc>
        <w:tc>
          <w:tcPr>
            <w:tcW w:w="629" w:type="dxa"/>
            <w:vAlign w:val="center"/>
          </w:tcPr>
          <w:p w14:paraId="3EC7CAEA" w14:textId="77777777" w:rsidR="00453BF8" w:rsidRPr="00220B19" w:rsidRDefault="00453BF8" w:rsidP="009079DE">
            <w:pPr>
              <w:jc w:val="center"/>
              <w:rPr>
                <w:sz w:val="24"/>
                <w:szCs w:val="24"/>
              </w:rPr>
            </w:pPr>
            <w:r w:rsidRPr="00220B19">
              <w:rPr>
                <w:sz w:val="24"/>
              </w:rPr>
              <w:t>.65**</w:t>
            </w:r>
          </w:p>
        </w:tc>
        <w:tc>
          <w:tcPr>
            <w:tcW w:w="683" w:type="dxa"/>
            <w:vAlign w:val="center"/>
          </w:tcPr>
          <w:p w14:paraId="11C038EB" w14:textId="77777777" w:rsidR="00453BF8" w:rsidRPr="00220B19" w:rsidRDefault="00453BF8" w:rsidP="009079DE">
            <w:pPr>
              <w:jc w:val="center"/>
              <w:rPr>
                <w:sz w:val="24"/>
                <w:szCs w:val="24"/>
              </w:rPr>
            </w:pPr>
            <w:r w:rsidRPr="00220B19">
              <w:rPr>
                <w:sz w:val="24"/>
              </w:rPr>
              <w:t>.61**</w:t>
            </w:r>
          </w:p>
        </w:tc>
        <w:tc>
          <w:tcPr>
            <w:tcW w:w="630" w:type="dxa"/>
            <w:vAlign w:val="center"/>
          </w:tcPr>
          <w:p w14:paraId="165454E8" w14:textId="77777777" w:rsidR="00453BF8" w:rsidRPr="00220B19" w:rsidRDefault="00453BF8" w:rsidP="009079DE">
            <w:pPr>
              <w:jc w:val="center"/>
              <w:rPr>
                <w:sz w:val="24"/>
                <w:szCs w:val="24"/>
              </w:rPr>
            </w:pPr>
            <w:r w:rsidRPr="00220B19">
              <w:rPr>
                <w:sz w:val="24"/>
              </w:rPr>
              <w:t>.68**</w:t>
            </w:r>
          </w:p>
        </w:tc>
        <w:tc>
          <w:tcPr>
            <w:tcW w:w="630" w:type="dxa"/>
            <w:vAlign w:val="center"/>
          </w:tcPr>
          <w:p w14:paraId="3C4A1156" w14:textId="77777777" w:rsidR="00453BF8" w:rsidRPr="00220B19" w:rsidRDefault="00453BF8" w:rsidP="009079DE">
            <w:pPr>
              <w:jc w:val="center"/>
              <w:rPr>
                <w:sz w:val="24"/>
                <w:szCs w:val="24"/>
              </w:rPr>
            </w:pPr>
            <w:r w:rsidRPr="00220B19">
              <w:rPr>
                <w:sz w:val="24"/>
              </w:rPr>
              <w:t>-</w:t>
            </w:r>
          </w:p>
        </w:tc>
        <w:tc>
          <w:tcPr>
            <w:tcW w:w="470" w:type="dxa"/>
            <w:gridSpan w:val="2"/>
            <w:vAlign w:val="center"/>
          </w:tcPr>
          <w:p w14:paraId="0087EDE8" w14:textId="77777777" w:rsidR="00453BF8" w:rsidRPr="00220B19" w:rsidRDefault="00453BF8" w:rsidP="009079DE">
            <w:pPr>
              <w:jc w:val="center"/>
              <w:rPr>
                <w:sz w:val="24"/>
                <w:szCs w:val="24"/>
              </w:rPr>
            </w:pPr>
          </w:p>
        </w:tc>
      </w:tr>
      <w:tr w:rsidR="00453BF8" w:rsidRPr="00220B19" w14:paraId="3883078F" w14:textId="77777777" w:rsidTr="009079DE">
        <w:trPr>
          <w:trHeight w:val="432"/>
        </w:trPr>
        <w:tc>
          <w:tcPr>
            <w:tcW w:w="1620" w:type="dxa"/>
          </w:tcPr>
          <w:p w14:paraId="1F0EF0CA" w14:textId="77777777" w:rsidR="00453BF8" w:rsidRPr="00220B19" w:rsidRDefault="00453BF8" w:rsidP="009079DE">
            <w:pPr>
              <w:rPr>
                <w:sz w:val="24"/>
                <w:szCs w:val="24"/>
              </w:rPr>
            </w:pPr>
            <w:r w:rsidRPr="00220B19">
              <w:rPr>
                <w:sz w:val="24"/>
              </w:rPr>
              <w:t>11. Motoring</w:t>
            </w:r>
          </w:p>
        </w:tc>
        <w:tc>
          <w:tcPr>
            <w:tcW w:w="630" w:type="dxa"/>
            <w:vAlign w:val="center"/>
          </w:tcPr>
          <w:p w14:paraId="1B383BE5" w14:textId="77777777" w:rsidR="00453BF8" w:rsidRPr="00220B19" w:rsidRDefault="00453BF8" w:rsidP="009079DE">
            <w:pPr>
              <w:jc w:val="center"/>
              <w:rPr>
                <w:sz w:val="24"/>
                <w:szCs w:val="24"/>
              </w:rPr>
            </w:pPr>
            <w:r w:rsidRPr="00220B19">
              <w:rPr>
                <w:sz w:val="24"/>
              </w:rPr>
              <w:t>.19*</w:t>
            </w:r>
          </w:p>
        </w:tc>
        <w:tc>
          <w:tcPr>
            <w:tcW w:w="673" w:type="dxa"/>
            <w:vAlign w:val="center"/>
          </w:tcPr>
          <w:p w14:paraId="575E70BE" w14:textId="77777777" w:rsidR="00453BF8" w:rsidRPr="00220B19" w:rsidRDefault="00453BF8" w:rsidP="009079DE">
            <w:pPr>
              <w:jc w:val="center"/>
              <w:rPr>
                <w:sz w:val="24"/>
                <w:szCs w:val="24"/>
              </w:rPr>
            </w:pPr>
            <w:r w:rsidRPr="00220B19">
              <w:rPr>
                <w:sz w:val="24"/>
              </w:rPr>
              <w:t>.46**</w:t>
            </w:r>
          </w:p>
        </w:tc>
        <w:tc>
          <w:tcPr>
            <w:tcW w:w="629" w:type="dxa"/>
            <w:vAlign w:val="center"/>
          </w:tcPr>
          <w:p w14:paraId="5D181DD6" w14:textId="77777777" w:rsidR="00453BF8" w:rsidRPr="00220B19" w:rsidRDefault="00453BF8" w:rsidP="009079DE">
            <w:pPr>
              <w:jc w:val="center"/>
              <w:rPr>
                <w:sz w:val="24"/>
                <w:szCs w:val="24"/>
              </w:rPr>
            </w:pPr>
            <w:r w:rsidRPr="00220B19">
              <w:rPr>
                <w:sz w:val="24"/>
              </w:rPr>
              <w:t>.26*</w:t>
            </w:r>
          </w:p>
        </w:tc>
        <w:tc>
          <w:tcPr>
            <w:tcW w:w="628" w:type="dxa"/>
            <w:vAlign w:val="center"/>
          </w:tcPr>
          <w:p w14:paraId="013D7B67" w14:textId="77777777" w:rsidR="00453BF8" w:rsidRPr="00220B19" w:rsidRDefault="00453BF8" w:rsidP="009079DE">
            <w:pPr>
              <w:jc w:val="center"/>
              <w:rPr>
                <w:sz w:val="24"/>
                <w:szCs w:val="24"/>
              </w:rPr>
            </w:pPr>
            <w:r w:rsidRPr="00220B19">
              <w:rPr>
                <w:sz w:val="24"/>
              </w:rPr>
              <w:t>.35**</w:t>
            </w:r>
          </w:p>
        </w:tc>
        <w:tc>
          <w:tcPr>
            <w:tcW w:w="629" w:type="dxa"/>
            <w:vAlign w:val="center"/>
          </w:tcPr>
          <w:p w14:paraId="2EB3DE09" w14:textId="77777777" w:rsidR="00453BF8" w:rsidRPr="00220B19" w:rsidRDefault="00453BF8" w:rsidP="009079DE">
            <w:pPr>
              <w:jc w:val="center"/>
              <w:rPr>
                <w:sz w:val="24"/>
                <w:szCs w:val="24"/>
              </w:rPr>
            </w:pPr>
            <w:r w:rsidRPr="00220B19">
              <w:rPr>
                <w:sz w:val="24"/>
              </w:rPr>
              <w:t>.47**</w:t>
            </w:r>
          </w:p>
        </w:tc>
        <w:tc>
          <w:tcPr>
            <w:tcW w:w="629" w:type="dxa"/>
            <w:vAlign w:val="center"/>
          </w:tcPr>
          <w:p w14:paraId="4559BAEA" w14:textId="77777777" w:rsidR="00453BF8" w:rsidRPr="00220B19" w:rsidRDefault="00453BF8" w:rsidP="009079DE">
            <w:pPr>
              <w:jc w:val="center"/>
              <w:rPr>
                <w:sz w:val="24"/>
                <w:szCs w:val="24"/>
              </w:rPr>
            </w:pPr>
            <w:r w:rsidRPr="00220B19">
              <w:rPr>
                <w:sz w:val="24"/>
              </w:rPr>
              <w:t>.39**</w:t>
            </w:r>
          </w:p>
        </w:tc>
        <w:tc>
          <w:tcPr>
            <w:tcW w:w="629" w:type="dxa"/>
            <w:vAlign w:val="center"/>
          </w:tcPr>
          <w:p w14:paraId="1E647877" w14:textId="77777777" w:rsidR="00453BF8" w:rsidRPr="00220B19" w:rsidRDefault="00453BF8" w:rsidP="009079DE">
            <w:pPr>
              <w:jc w:val="center"/>
              <w:rPr>
                <w:sz w:val="24"/>
                <w:szCs w:val="24"/>
              </w:rPr>
            </w:pPr>
            <w:r w:rsidRPr="00220B19">
              <w:rPr>
                <w:sz w:val="24"/>
              </w:rPr>
              <w:t>.55**</w:t>
            </w:r>
          </w:p>
        </w:tc>
        <w:tc>
          <w:tcPr>
            <w:tcW w:w="683" w:type="dxa"/>
            <w:vAlign w:val="center"/>
          </w:tcPr>
          <w:p w14:paraId="0F6E3A1C" w14:textId="77777777" w:rsidR="00453BF8" w:rsidRPr="00220B19" w:rsidRDefault="00453BF8" w:rsidP="009079DE">
            <w:pPr>
              <w:jc w:val="center"/>
              <w:rPr>
                <w:sz w:val="24"/>
                <w:szCs w:val="24"/>
              </w:rPr>
            </w:pPr>
            <w:r w:rsidRPr="00220B19">
              <w:rPr>
                <w:sz w:val="24"/>
              </w:rPr>
              <w:t>.45**</w:t>
            </w:r>
          </w:p>
        </w:tc>
        <w:tc>
          <w:tcPr>
            <w:tcW w:w="630" w:type="dxa"/>
            <w:vAlign w:val="center"/>
          </w:tcPr>
          <w:p w14:paraId="12B80596" w14:textId="77777777" w:rsidR="00453BF8" w:rsidRPr="00220B19" w:rsidRDefault="00453BF8" w:rsidP="009079DE">
            <w:pPr>
              <w:jc w:val="center"/>
              <w:rPr>
                <w:sz w:val="24"/>
                <w:szCs w:val="24"/>
              </w:rPr>
            </w:pPr>
            <w:r w:rsidRPr="00220B19">
              <w:rPr>
                <w:sz w:val="24"/>
              </w:rPr>
              <w:t>.51**</w:t>
            </w:r>
          </w:p>
        </w:tc>
        <w:tc>
          <w:tcPr>
            <w:tcW w:w="630" w:type="dxa"/>
            <w:vAlign w:val="center"/>
          </w:tcPr>
          <w:p w14:paraId="38BB14EC" w14:textId="77777777" w:rsidR="00453BF8" w:rsidRPr="00220B19" w:rsidRDefault="00453BF8" w:rsidP="009079DE">
            <w:pPr>
              <w:jc w:val="center"/>
              <w:rPr>
                <w:sz w:val="24"/>
                <w:szCs w:val="24"/>
              </w:rPr>
            </w:pPr>
            <w:r w:rsidRPr="00220B19">
              <w:rPr>
                <w:sz w:val="24"/>
              </w:rPr>
              <w:t>.48**</w:t>
            </w:r>
          </w:p>
        </w:tc>
        <w:tc>
          <w:tcPr>
            <w:tcW w:w="470" w:type="dxa"/>
            <w:gridSpan w:val="2"/>
            <w:vAlign w:val="center"/>
          </w:tcPr>
          <w:p w14:paraId="7C1E7BDF" w14:textId="77777777" w:rsidR="00453BF8" w:rsidRPr="00220B19" w:rsidRDefault="00453BF8" w:rsidP="009079DE">
            <w:pPr>
              <w:jc w:val="center"/>
              <w:rPr>
                <w:sz w:val="24"/>
                <w:szCs w:val="24"/>
              </w:rPr>
            </w:pPr>
            <w:r w:rsidRPr="00220B19">
              <w:rPr>
                <w:sz w:val="24"/>
              </w:rPr>
              <w:t>-</w:t>
            </w:r>
          </w:p>
        </w:tc>
      </w:tr>
      <w:tr w:rsidR="00453BF8" w:rsidRPr="00220B19" w14:paraId="5EB07E06" w14:textId="77777777" w:rsidTr="009079DE">
        <w:trPr>
          <w:gridAfter w:val="1"/>
          <w:wAfter w:w="18" w:type="dxa"/>
          <w:trHeight w:val="20"/>
        </w:trPr>
        <w:tc>
          <w:tcPr>
            <w:tcW w:w="8462" w:type="dxa"/>
            <w:gridSpan w:val="12"/>
            <w:tcBorders>
              <w:top w:val="single" w:sz="12" w:space="0" w:color="auto"/>
            </w:tcBorders>
          </w:tcPr>
          <w:p w14:paraId="15C5C202" w14:textId="77777777" w:rsidR="00453BF8" w:rsidRPr="00220B19" w:rsidRDefault="00453BF8" w:rsidP="009079DE">
            <w:pPr>
              <w:rPr>
                <w:sz w:val="24"/>
                <w:szCs w:val="24"/>
              </w:rPr>
            </w:pPr>
            <w:r w:rsidRPr="00220B19">
              <w:rPr>
                <w:sz w:val="24"/>
              </w:rPr>
              <w:t xml:space="preserve">* </w:t>
            </w:r>
            <w:r w:rsidRPr="00220B19">
              <w:rPr>
                <w:i/>
                <w:sz w:val="24"/>
              </w:rPr>
              <w:t>p</w:t>
            </w:r>
            <w:r>
              <w:rPr>
                <w:i/>
                <w:sz w:val="24"/>
              </w:rPr>
              <w:t xml:space="preserve"> </w:t>
            </w:r>
            <w:r>
              <w:rPr>
                <w:sz w:val="24"/>
              </w:rPr>
              <w:t xml:space="preserve">&lt; </w:t>
            </w:r>
            <w:r w:rsidRPr="00220B19">
              <w:rPr>
                <w:sz w:val="24"/>
              </w:rPr>
              <w:t>.05</w:t>
            </w:r>
            <w:r>
              <w:rPr>
                <w:sz w:val="24"/>
              </w:rPr>
              <w:t>,</w:t>
            </w:r>
            <w:r w:rsidRPr="00220B19">
              <w:rPr>
                <w:sz w:val="24"/>
              </w:rPr>
              <w:t xml:space="preserve"> ** </w:t>
            </w:r>
            <w:r w:rsidRPr="00220B19">
              <w:rPr>
                <w:i/>
                <w:sz w:val="24"/>
              </w:rPr>
              <w:t>p</w:t>
            </w:r>
            <w:r>
              <w:rPr>
                <w:i/>
                <w:sz w:val="24"/>
              </w:rPr>
              <w:t xml:space="preserve"> </w:t>
            </w:r>
            <w:r>
              <w:rPr>
                <w:sz w:val="24"/>
              </w:rPr>
              <w:t xml:space="preserve">&lt; </w:t>
            </w:r>
            <w:r w:rsidRPr="00220B19">
              <w:rPr>
                <w:sz w:val="24"/>
              </w:rPr>
              <w:t>.01.</w:t>
            </w:r>
          </w:p>
        </w:tc>
      </w:tr>
    </w:tbl>
    <w:p w14:paraId="33DF87F8" w14:textId="77777777" w:rsidR="00453BF8" w:rsidRDefault="00453BF8" w:rsidP="00453BF8"/>
    <w:p w14:paraId="216FFC21" w14:textId="77777777" w:rsidR="00453BF8" w:rsidRDefault="00453BF8" w:rsidP="00453BF8"/>
    <w:p w14:paraId="602838F5" w14:textId="77777777" w:rsidR="00453BF8" w:rsidRDefault="00453BF8" w:rsidP="00453BF8"/>
    <w:p w14:paraId="021DE6F9" w14:textId="77777777" w:rsidR="00453BF8" w:rsidRDefault="00453BF8" w:rsidP="00453BF8"/>
    <w:p w14:paraId="50329B60" w14:textId="77777777" w:rsidR="00453BF8" w:rsidRDefault="00453BF8" w:rsidP="00453BF8"/>
    <w:p w14:paraId="407F7F34" w14:textId="77777777" w:rsidR="00453BF8" w:rsidRDefault="00453BF8" w:rsidP="00453BF8"/>
    <w:p w14:paraId="763FC9C0" w14:textId="77777777" w:rsidR="00453BF8" w:rsidRDefault="00453BF8" w:rsidP="00453BF8"/>
    <w:p w14:paraId="082BBF1E" w14:textId="77777777" w:rsidR="00453BF8" w:rsidRDefault="00453BF8" w:rsidP="00453BF8"/>
    <w:p w14:paraId="114F98D3" w14:textId="77777777" w:rsidR="00453BF8" w:rsidRDefault="00453BF8" w:rsidP="00453BF8"/>
    <w:p w14:paraId="35A68F99" w14:textId="77777777" w:rsidR="00453BF8" w:rsidRDefault="00453BF8" w:rsidP="00453BF8"/>
    <w:p w14:paraId="51DFBC38" w14:textId="77777777" w:rsidR="00453BF8" w:rsidRDefault="00453BF8" w:rsidP="00453BF8"/>
    <w:p w14:paraId="0F448FCE" w14:textId="77777777" w:rsidR="00453BF8" w:rsidRDefault="00453BF8" w:rsidP="00453BF8"/>
    <w:p w14:paraId="544D950C" w14:textId="77777777" w:rsidR="00453BF8" w:rsidRDefault="00453BF8" w:rsidP="00453BF8"/>
    <w:p w14:paraId="3F5BC494" w14:textId="77777777" w:rsidR="00453BF8" w:rsidRDefault="00453BF8" w:rsidP="00453BF8"/>
    <w:p w14:paraId="3E9125BA" w14:textId="77777777" w:rsidR="00453BF8" w:rsidRDefault="00453BF8" w:rsidP="00453BF8"/>
    <w:p w14:paraId="616120BE" w14:textId="77777777" w:rsidR="00453BF8" w:rsidRDefault="00453BF8" w:rsidP="00453BF8"/>
    <w:p w14:paraId="6632007F" w14:textId="77777777" w:rsidR="00453BF8" w:rsidRDefault="00453BF8" w:rsidP="00453BF8"/>
    <w:p w14:paraId="274A026C" w14:textId="77777777" w:rsidR="00453BF8" w:rsidRDefault="00453BF8" w:rsidP="00453BF8"/>
    <w:p w14:paraId="5D4BAD7E" w14:textId="77777777" w:rsidR="00453BF8" w:rsidRDefault="00453BF8" w:rsidP="00453BF8"/>
    <w:p w14:paraId="3B4BA6D2" w14:textId="77777777" w:rsidR="00453BF8" w:rsidRDefault="00453BF8" w:rsidP="00453BF8"/>
    <w:p w14:paraId="604B9D47" w14:textId="77777777" w:rsidR="00453BF8" w:rsidRDefault="00453BF8" w:rsidP="00453BF8"/>
    <w:p w14:paraId="4FDDA893" w14:textId="77777777" w:rsidR="00453BF8" w:rsidRDefault="00453BF8" w:rsidP="00453BF8"/>
    <w:tbl>
      <w:tblPr>
        <w:tblStyle w:val="TableGridLight11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right w:w="29" w:type="dxa"/>
        </w:tblCellMar>
        <w:tblLook w:val="04A0" w:firstRow="1" w:lastRow="0" w:firstColumn="1" w:lastColumn="0" w:noHBand="0" w:noVBand="1"/>
      </w:tblPr>
      <w:tblGrid>
        <w:gridCol w:w="4590"/>
        <w:gridCol w:w="1147"/>
        <w:gridCol w:w="1148"/>
        <w:gridCol w:w="1147"/>
        <w:gridCol w:w="1140"/>
        <w:gridCol w:w="8"/>
      </w:tblGrid>
      <w:tr w:rsidR="00453BF8" w:rsidRPr="00220B19" w14:paraId="0537811D" w14:textId="77777777" w:rsidTr="009079DE">
        <w:trPr>
          <w:trHeight w:val="20"/>
        </w:trPr>
        <w:tc>
          <w:tcPr>
            <w:tcW w:w="9180" w:type="dxa"/>
            <w:gridSpan w:val="6"/>
            <w:tcBorders>
              <w:bottom w:val="single" w:sz="12" w:space="0" w:color="auto"/>
            </w:tcBorders>
          </w:tcPr>
          <w:p w14:paraId="0598EBF1" w14:textId="77777777" w:rsidR="00453BF8" w:rsidRPr="00D942CC" w:rsidRDefault="00453BF8" w:rsidP="009079DE">
            <w:pPr>
              <w:rPr>
                <w:b/>
                <w:bCs/>
                <w:sz w:val="24"/>
              </w:rPr>
            </w:pPr>
            <w:r w:rsidRPr="00D942CC">
              <w:rPr>
                <w:b/>
                <w:bCs/>
              </w:rPr>
              <w:t>Table 11</w:t>
            </w:r>
          </w:p>
          <w:p w14:paraId="56A03C8A" w14:textId="77777777" w:rsidR="00453BF8" w:rsidRPr="00220B19" w:rsidRDefault="00453BF8" w:rsidP="009079DE">
            <w:pPr>
              <w:rPr>
                <w:sz w:val="24"/>
              </w:rPr>
            </w:pPr>
          </w:p>
          <w:p w14:paraId="5C3F589E" w14:textId="77777777" w:rsidR="00453BF8" w:rsidRPr="00220B19" w:rsidRDefault="00453BF8" w:rsidP="009079DE">
            <w:pPr>
              <w:rPr>
                <w:i/>
                <w:sz w:val="24"/>
                <w:szCs w:val="24"/>
              </w:rPr>
            </w:pPr>
            <w:r w:rsidRPr="00220B19">
              <w:rPr>
                <w:i/>
                <w:sz w:val="24"/>
              </w:rPr>
              <w:t xml:space="preserve">Correlations </w:t>
            </w:r>
            <w:r>
              <w:rPr>
                <w:i/>
                <w:sz w:val="24"/>
              </w:rPr>
              <w:t>B</w:t>
            </w:r>
            <w:r w:rsidRPr="00220B19">
              <w:rPr>
                <w:i/>
                <w:sz w:val="24"/>
              </w:rPr>
              <w:t xml:space="preserve">etween </w:t>
            </w:r>
            <w:r>
              <w:rPr>
                <w:i/>
                <w:sz w:val="24"/>
              </w:rPr>
              <w:t>Self-Centered Impulsivity</w:t>
            </w:r>
            <w:r w:rsidRPr="0069201E">
              <w:rPr>
                <w:i/>
                <w:sz w:val="24"/>
              </w:rPr>
              <w:t xml:space="preserve"> (PPI-</w:t>
            </w:r>
            <w:r>
              <w:rPr>
                <w:i/>
                <w:sz w:val="24"/>
              </w:rPr>
              <w:t>SCI</w:t>
            </w:r>
            <w:r w:rsidRPr="0069201E">
              <w:rPr>
                <w:i/>
                <w:sz w:val="24"/>
              </w:rPr>
              <w:t>)</w:t>
            </w:r>
            <w:r>
              <w:rPr>
                <w:i/>
                <w:sz w:val="24"/>
              </w:rPr>
              <w:t xml:space="preserve">, </w:t>
            </w:r>
            <w:r w:rsidRPr="0069201E">
              <w:rPr>
                <w:i/>
                <w:sz w:val="24"/>
              </w:rPr>
              <w:t xml:space="preserve">and </w:t>
            </w:r>
            <w:r>
              <w:rPr>
                <w:i/>
                <w:sz w:val="24"/>
              </w:rPr>
              <w:t xml:space="preserve">Perceptions of Hardships </w:t>
            </w:r>
          </w:p>
        </w:tc>
      </w:tr>
      <w:tr w:rsidR="00453BF8" w:rsidRPr="00220B19" w14:paraId="0157C911" w14:textId="77777777" w:rsidTr="009079DE">
        <w:trPr>
          <w:trHeight w:val="20"/>
        </w:trPr>
        <w:tc>
          <w:tcPr>
            <w:tcW w:w="4590" w:type="dxa"/>
            <w:tcBorders>
              <w:top w:val="single" w:sz="12" w:space="0" w:color="auto"/>
              <w:bottom w:val="single" w:sz="12" w:space="0" w:color="auto"/>
            </w:tcBorders>
            <w:hideMark/>
          </w:tcPr>
          <w:p w14:paraId="3D60F599" w14:textId="77777777" w:rsidR="00453BF8" w:rsidRPr="00220B19" w:rsidRDefault="00453BF8" w:rsidP="009079DE">
            <w:pPr>
              <w:jc w:val="center"/>
              <w:rPr>
                <w:sz w:val="24"/>
              </w:rPr>
            </w:pPr>
          </w:p>
        </w:tc>
        <w:tc>
          <w:tcPr>
            <w:tcW w:w="1147" w:type="dxa"/>
            <w:tcBorders>
              <w:top w:val="single" w:sz="12" w:space="0" w:color="auto"/>
              <w:bottom w:val="single" w:sz="12" w:space="0" w:color="auto"/>
            </w:tcBorders>
          </w:tcPr>
          <w:p w14:paraId="4BBAD409" w14:textId="77777777" w:rsidR="00453BF8" w:rsidRPr="00220B19" w:rsidRDefault="00453BF8" w:rsidP="009079DE">
            <w:pPr>
              <w:jc w:val="center"/>
              <w:rPr>
                <w:sz w:val="24"/>
              </w:rPr>
            </w:pPr>
            <w:r w:rsidRPr="00220B19">
              <w:rPr>
                <w:sz w:val="24"/>
              </w:rPr>
              <w:t>1</w:t>
            </w:r>
          </w:p>
        </w:tc>
        <w:tc>
          <w:tcPr>
            <w:tcW w:w="1148" w:type="dxa"/>
            <w:tcBorders>
              <w:top w:val="single" w:sz="12" w:space="0" w:color="auto"/>
              <w:bottom w:val="single" w:sz="12" w:space="0" w:color="auto"/>
            </w:tcBorders>
          </w:tcPr>
          <w:p w14:paraId="596534DC" w14:textId="77777777" w:rsidR="00453BF8" w:rsidRPr="00220B19" w:rsidRDefault="00453BF8" w:rsidP="009079DE">
            <w:pPr>
              <w:jc w:val="center"/>
              <w:rPr>
                <w:sz w:val="24"/>
              </w:rPr>
            </w:pPr>
            <w:r w:rsidRPr="00220B19">
              <w:rPr>
                <w:sz w:val="24"/>
              </w:rPr>
              <w:t>2</w:t>
            </w:r>
          </w:p>
        </w:tc>
        <w:tc>
          <w:tcPr>
            <w:tcW w:w="1147" w:type="dxa"/>
            <w:tcBorders>
              <w:top w:val="single" w:sz="12" w:space="0" w:color="auto"/>
              <w:bottom w:val="single" w:sz="12" w:space="0" w:color="auto"/>
            </w:tcBorders>
          </w:tcPr>
          <w:p w14:paraId="1AA9C2BA" w14:textId="77777777" w:rsidR="00453BF8" w:rsidRPr="00220B19" w:rsidRDefault="00453BF8" w:rsidP="009079DE">
            <w:pPr>
              <w:jc w:val="center"/>
              <w:rPr>
                <w:sz w:val="24"/>
              </w:rPr>
            </w:pPr>
            <w:r w:rsidRPr="00220B19">
              <w:rPr>
                <w:sz w:val="24"/>
              </w:rPr>
              <w:t>3</w:t>
            </w:r>
          </w:p>
        </w:tc>
        <w:tc>
          <w:tcPr>
            <w:tcW w:w="1148" w:type="dxa"/>
            <w:gridSpan w:val="2"/>
            <w:tcBorders>
              <w:top w:val="single" w:sz="12" w:space="0" w:color="auto"/>
              <w:bottom w:val="single" w:sz="12" w:space="0" w:color="auto"/>
            </w:tcBorders>
          </w:tcPr>
          <w:p w14:paraId="7DA01523" w14:textId="77777777" w:rsidR="00453BF8" w:rsidRPr="00220B19" w:rsidRDefault="00453BF8" w:rsidP="009079DE">
            <w:pPr>
              <w:jc w:val="center"/>
              <w:rPr>
                <w:sz w:val="24"/>
              </w:rPr>
            </w:pPr>
            <w:r w:rsidRPr="00220B19">
              <w:rPr>
                <w:sz w:val="24"/>
              </w:rPr>
              <w:t>4</w:t>
            </w:r>
          </w:p>
        </w:tc>
      </w:tr>
      <w:tr w:rsidR="00453BF8" w:rsidRPr="00220B19" w14:paraId="73C38405" w14:textId="77777777" w:rsidTr="009079DE">
        <w:trPr>
          <w:trHeight w:val="432"/>
        </w:trPr>
        <w:tc>
          <w:tcPr>
            <w:tcW w:w="4590" w:type="dxa"/>
            <w:tcBorders>
              <w:top w:val="single" w:sz="12" w:space="0" w:color="auto"/>
            </w:tcBorders>
            <w:hideMark/>
          </w:tcPr>
          <w:p w14:paraId="1FC953A4" w14:textId="77777777" w:rsidR="00453BF8" w:rsidRPr="00220B19" w:rsidRDefault="00453BF8" w:rsidP="009079DE">
            <w:pPr>
              <w:rPr>
                <w:sz w:val="24"/>
                <w:szCs w:val="24"/>
              </w:rPr>
            </w:pPr>
            <w:r w:rsidRPr="00220B19">
              <w:rPr>
                <w:sz w:val="24"/>
              </w:rPr>
              <w:t>1. PPI-</w:t>
            </w:r>
            <w:r>
              <w:rPr>
                <w:sz w:val="24"/>
              </w:rPr>
              <w:t>SCI</w:t>
            </w:r>
          </w:p>
        </w:tc>
        <w:tc>
          <w:tcPr>
            <w:tcW w:w="1147" w:type="dxa"/>
            <w:tcBorders>
              <w:top w:val="single" w:sz="12" w:space="0" w:color="auto"/>
            </w:tcBorders>
            <w:vAlign w:val="center"/>
          </w:tcPr>
          <w:p w14:paraId="099A727B" w14:textId="77777777" w:rsidR="00453BF8" w:rsidRPr="00220B19" w:rsidRDefault="00453BF8" w:rsidP="009079DE">
            <w:pPr>
              <w:jc w:val="center"/>
              <w:rPr>
                <w:sz w:val="24"/>
                <w:szCs w:val="24"/>
              </w:rPr>
            </w:pPr>
            <w:r w:rsidRPr="00220B19">
              <w:rPr>
                <w:sz w:val="24"/>
              </w:rPr>
              <w:t>-</w:t>
            </w:r>
          </w:p>
        </w:tc>
        <w:tc>
          <w:tcPr>
            <w:tcW w:w="1148" w:type="dxa"/>
            <w:tcBorders>
              <w:top w:val="single" w:sz="12" w:space="0" w:color="auto"/>
            </w:tcBorders>
            <w:vAlign w:val="center"/>
          </w:tcPr>
          <w:p w14:paraId="052684A2" w14:textId="77777777" w:rsidR="00453BF8" w:rsidRPr="00220B19" w:rsidRDefault="00453BF8" w:rsidP="009079DE">
            <w:pPr>
              <w:jc w:val="center"/>
              <w:rPr>
                <w:sz w:val="24"/>
                <w:szCs w:val="24"/>
              </w:rPr>
            </w:pPr>
          </w:p>
        </w:tc>
        <w:tc>
          <w:tcPr>
            <w:tcW w:w="1147" w:type="dxa"/>
            <w:tcBorders>
              <w:top w:val="single" w:sz="12" w:space="0" w:color="auto"/>
            </w:tcBorders>
            <w:vAlign w:val="center"/>
          </w:tcPr>
          <w:p w14:paraId="31BAEF91" w14:textId="77777777" w:rsidR="00453BF8" w:rsidRPr="00220B19" w:rsidRDefault="00453BF8" w:rsidP="009079DE">
            <w:pPr>
              <w:jc w:val="center"/>
              <w:rPr>
                <w:sz w:val="24"/>
                <w:szCs w:val="24"/>
              </w:rPr>
            </w:pPr>
          </w:p>
        </w:tc>
        <w:tc>
          <w:tcPr>
            <w:tcW w:w="1148" w:type="dxa"/>
            <w:gridSpan w:val="2"/>
            <w:tcBorders>
              <w:top w:val="single" w:sz="12" w:space="0" w:color="auto"/>
            </w:tcBorders>
            <w:vAlign w:val="center"/>
          </w:tcPr>
          <w:p w14:paraId="6B854C0D" w14:textId="77777777" w:rsidR="00453BF8" w:rsidRPr="00220B19" w:rsidRDefault="00453BF8" w:rsidP="009079DE">
            <w:pPr>
              <w:jc w:val="center"/>
              <w:rPr>
                <w:sz w:val="24"/>
                <w:szCs w:val="24"/>
              </w:rPr>
            </w:pPr>
          </w:p>
        </w:tc>
      </w:tr>
      <w:tr w:rsidR="00453BF8" w:rsidRPr="00220B19" w14:paraId="31B64FBD" w14:textId="77777777" w:rsidTr="009079DE">
        <w:trPr>
          <w:trHeight w:val="432"/>
        </w:trPr>
        <w:tc>
          <w:tcPr>
            <w:tcW w:w="4590" w:type="dxa"/>
          </w:tcPr>
          <w:p w14:paraId="2EACAEA0" w14:textId="77777777" w:rsidR="00453BF8" w:rsidRPr="00356708" w:rsidRDefault="00453BF8" w:rsidP="009079DE">
            <w:pPr>
              <w:rPr>
                <w:sz w:val="24"/>
                <w:szCs w:val="24"/>
              </w:rPr>
            </w:pPr>
            <w:r w:rsidRPr="00356708">
              <w:rPr>
                <w:sz w:val="24"/>
              </w:rPr>
              <w:t xml:space="preserve">2. </w:t>
            </w:r>
            <w:r w:rsidRPr="00356708">
              <w:rPr>
                <w:sz w:val="24"/>
                <w:szCs w:val="24"/>
              </w:rPr>
              <w:t>Hardship relative to Avg. Prisoner</w:t>
            </w:r>
          </w:p>
        </w:tc>
        <w:tc>
          <w:tcPr>
            <w:tcW w:w="1147" w:type="dxa"/>
            <w:vAlign w:val="center"/>
          </w:tcPr>
          <w:p w14:paraId="31B3FEE0" w14:textId="77777777" w:rsidR="00453BF8" w:rsidRPr="00220B19" w:rsidRDefault="00453BF8" w:rsidP="009079DE">
            <w:pPr>
              <w:jc w:val="center"/>
              <w:rPr>
                <w:sz w:val="24"/>
                <w:szCs w:val="24"/>
              </w:rPr>
            </w:pPr>
            <w:r w:rsidRPr="00220B19">
              <w:rPr>
                <w:sz w:val="24"/>
              </w:rPr>
              <w:t>.</w:t>
            </w:r>
            <w:r>
              <w:rPr>
                <w:sz w:val="24"/>
              </w:rPr>
              <w:t>27**</w:t>
            </w:r>
          </w:p>
        </w:tc>
        <w:tc>
          <w:tcPr>
            <w:tcW w:w="1148" w:type="dxa"/>
            <w:vAlign w:val="center"/>
          </w:tcPr>
          <w:p w14:paraId="6145AD8A" w14:textId="77777777" w:rsidR="00453BF8" w:rsidRPr="00220B19" w:rsidRDefault="00453BF8" w:rsidP="009079DE">
            <w:pPr>
              <w:jc w:val="center"/>
              <w:rPr>
                <w:sz w:val="24"/>
                <w:szCs w:val="24"/>
              </w:rPr>
            </w:pPr>
            <w:r w:rsidRPr="00220B19">
              <w:rPr>
                <w:sz w:val="24"/>
              </w:rPr>
              <w:t>-</w:t>
            </w:r>
          </w:p>
        </w:tc>
        <w:tc>
          <w:tcPr>
            <w:tcW w:w="1147" w:type="dxa"/>
            <w:vAlign w:val="center"/>
          </w:tcPr>
          <w:p w14:paraId="491F82FD" w14:textId="77777777" w:rsidR="00453BF8" w:rsidRPr="00220B19" w:rsidRDefault="00453BF8" w:rsidP="009079DE">
            <w:pPr>
              <w:jc w:val="center"/>
              <w:rPr>
                <w:sz w:val="24"/>
                <w:szCs w:val="24"/>
              </w:rPr>
            </w:pPr>
          </w:p>
        </w:tc>
        <w:tc>
          <w:tcPr>
            <w:tcW w:w="1148" w:type="dxa"/>
            <w:gridSpan w:val="2"/>
            <w:vAlign w:val="center"/>
          </w:tcPr>
          <w:p w14:paraId="58F1076A" w14:textId="77777777" w:rsidR="00453BF8" w:rsidRPr="00220B19" w:rsidRDefault="00453BF8" w:rsidP="009079DE">
            <w:pPr>
              <w:jc w:val="center"/>
              <w:rPr>
                <w:sz w:val="24"/>
                <w:szCs w:val="24"/>
              </w:rPr>
            </w:pPr>
          </w:p>
        </w:tc>
      </w:tr>
      <w:tr w:rsidR="00453BF8" w:rsidRPr="00220B19" w14:paraId="76E9613C" w14:textId="77777777" w:rsidTr="009079DE">
        <w:trPr>
          <w:trHeight w:val="432"/>
        </w:trPr>
        <w:tc>
          <w:tcPr>
            <w:tcW w:w="4590" w:type="dxa"/>
          </w:tcPr>
          <w:p w14:paraId="3A1DE485" w14:textId="77777777" w:rsidR="00453BF8" w:rsidRPr="00356708" w:rsidRDefault="00453BF8" w:rsidP="009079DE">
            <w:pPr>
              <w:rPr>
                <w:sz w:val="24"/>
                <w:szCs w:val="24"/>
              </w:rPr>
            </w:pPr>
            <w:r w:rsidRPr="00356708">
              <w:rPr>
                <w:sz w:val="24"/>
              </w:rPr>
              <w:t xml:space="preserve">3. </w:t>
            </w:r>
            <w:r w:rsidRPr="00356708">
              <w:rPr>
                <w:sz w:val="24"/>
                <w:szCs w:val="24"/>
              </w:rPr>
              <w:t>Hardship relative to Avg. Community Member</w:t>
            </w:r>
          </w:p>
        </w:tc>
        <w:tc>
          <w:tcPr>
            <w:tcW w:w="1147" w:type="dxa"/>
            <w:vAlign w:val="center"/>
          </w:tcPr>
          <w:p w14:paraId="27D49A82" w14:textId="77777777" w:rsidR="00453BF8" w:rsidRPr="00220B19" w:rsidRDefault="00453BF8" w:rsidP="009079DE">
            <w:pPr>
              <w:jc w:val="center"/>
              <w:rPr>
                <w:sz w:val="24"/>
                <w:szCs w:val="24"/>
              </w:rPr>
            </w:pPr>
            <w:r>
              <w:rPr>
                <w:sz w:val="24"/>
              </w:rPr>
              <w:t>.24**</w:t>
            </w:r>
          </w:p>
        </w:tc>
        <w:tc>
          <w:tcPr>
            <w:tcW w:w="1148" w:type="dxa"/>
            <w:vAlign w:val="center"/>
          </w:tcPr>
          <w:p w14:paraId="22383F0D" w14:textId="77777777" w:rsidR="00453BF8" w:rsidRPr="00220B19" w:rsidRDefault="00453BF8" w:rsidP="009079DE">
            <w:pPr>
              <w:jc w:val="center"/>
              <w:rPr>
                <w:sz w:val="24"/>
                <w:szCs w:val="24"/>
              </w:rPr>
            </w:pPr>
            <w:r>
              <w:rPr>
                <w:sz w:val="24"/>
              </w:rPr>
              <w:t>.78**</w:t>
            </w:r>
          </w:p>
        </w:tc>
        <w:tc>
          <w:tcPr>
            <w:tcW w:w="1147" w:type="dxa"/>
            <w:vAlign w:val="center"/>
          </w:tcPr>
          <w:p w14:paraId="62D796AF" w14:textId="77777777" w:rsidR="00453BF8" w:rsidRPr="00220B19" w:rsidRDefault="00453BF8" w:rsidP="009079DE">
            <w:pPr>
              <w:jc w:val="center"/>
              <w:rPr>
                <w:sz w:val="24"/>
                <w:szCs w:val="24"/>
              </w:rPr>
            </w:pPr>
            <w:r w:rsidRPr="00220B19">
              <w:rPr>
                <w:sz w:val="24"/>
              </w:rPr>
              <w:t>-</w:t>
            </w:r>
          </w:p>
        </w:tc>
        <w:tc>
          <w:tcPr>
            <w:tcW w:w="1148" w:type="dxa"/>
            <w:gridSpan w:val="2"/>
            <w:vAlign w:val="center"/>
          </w:tcPr>
          <w:p w14:paraId="03BCA3ED" w14:textId="77777777" w:rsidR="00453BF8" w:rsidRPr="00220B19" w:rsidRDefault="00453BF8" w:rsidP="009079DE">
            <w:pPr>
              <w:jc w:val="center"/>
              <w:rPr>
                <w:sz w:val="24"/>
                <w:szCs w:val="24"/>
              </w:rPr>
            </w:pPr>
          </w:p>
        </w:tc>
      </w:tr>
      <w:tr w:rsidR="00453BF8" w:rsidRPr="00220B19" w14:paraId="77B3F94F" w14:textId="77777777" w:rsidTr="009079DE">
        <w:trPr>
          <w:trHeight w:val="432"/>
        </w:trPr>
        <w:tc>
          <w:tcPr>
            <w:tcW w:w="4590" w:type="dxa"/>
          </w:tcPr>
          <w:p w14:paraId="72442617" w14:textId="77777777" w:rsidR="00453BF8" w:rsidRPr="00356708" w:rsidRDefault="00453BF8" w:rsidP="009079DE">
            <w:pPr>
              <w:rPr>
                <w:sz w:val="24"/>
                <w:szCs w:val="24"/>
              </w:rPr>
            </w:pPr>
            <w:r w:rsidRPr="00356708">
              <w:rPr>
                <w:sz w:val="24"/>
              </w:rPr>
              <w:t xml:space="preserve">4. </w:t>
            </w:r>
            <w:r>
              <w:rPr>
                <w:sz w:val="24"/>
              </w:rPr>
              <w:t>Hardships causing Own Crime</w:t>
            </w:r>
          </w:p>
        </w:tc>
        <w:tc>
          <w:tcPr>
            <w:tcW w:w="1147" w:type="dxa"/>
            <w:vAlign w:val="center"/>
          </w:tcPr>
          <w:p w14:paraId="3B7644C1" w14:textId="77777777" w:rsidR="00453BF8" w:rsidRPr="00220B19" w:rsidRDefault="00453BF8" w:rsidP="009079DE">
            <w:pPr>
              <w:jc w:val="center"/>
              <w:rPr>
                <w:sz w:val="24"/>
                <w:szCs w:val="24"/>
              </w:rPr>
            </w:pPr>
            <w:r>
              <w:rPr>
                <w:sz w:val="24"/>
              </w:rPr>
              <w:t>.23</w:t>
            </w:r>
            <w:r w:rsidRPr="00220B19">
              <w:rPr>
                <w:sz w:val="24"/>
              </w:rPr>
              <w:t>*</w:t>
            </w:r>
          </w:p>
        </w:tc>
        <w:tc>
          <w:tcPr>
            <w:tcW w:w="1148" w:type="dxa"/>
            <w:vAlign w:val="center"/>
          </w:tcPr>
          <w:p w14:paraId="43387874" w14:textId="77777777" w:rsidR="00453BF8" w:rsidRPr="00220B19" w:rsidRDefault="00453BF8" w:rsidP="009079DE">
            <w:pPr>
              <w:jc w:val="center"/>
              <w:rPr>
                <w:sz w:val="24"/>
                <w:szCs w:val="24"/>
              </w:rPr>
            </w:pPr>
            <w:r>
              <w:rPr>
                <w:sz w:val="24"/>
              </w:rPr>
              <w:t>.46**</w:t>
            </w:r>
          </w:p>
        </w:tc>
        <w:tc>
          <w:tcPr>
            <w:tcW w:w="1147" w:type="dxa"/>
            <w:vAlign w:val="center"/>
          </w:tcPr>
          <w:p w14:paraId="6871D9E6" w14:textId="77777777" w:rsidR="00453BF8" w:rsidRPr="00220B19" w:rsidRDefault="00453BF8" w:rsidP="009079DE">
            <w:pPr>
              <w:jc w:val="center"/>
              <w:rPr>
                <w:sz w:val="24"/>
                <w:szCs w:val="24"/>
              </w:rPr>
            </w:pPr>
            <w:r>
              <w:rPr>
                <w:sz w:val="24"/>
              </w:rPr>
              <w:t>.47</w:t>
            </w:r>
            <w:r w:rsidRPr="00220B19">
              <w:rPr>
                <w:sz w:val="24"/>
              </w:rPr>
              <w:t>**</w:t>
            </w:r>
          </w:p>
        </w:tc>
        <w:tc>
          <w:tcPr>
            <w:tcW w:w="1148" w:type="dxa"/>
            <w:gridSpan w:val="2"/>
            <w:vAlign w:val="center"/>
          </w:tcPr>
          <w:p w14:paraId="72C12BA3" w14:textId="77777777" w:rsidR="00453BF8" w:rsidRPr="00220B19" w:rsidRDefault="00453BF8" w:rsidP="009079DE">
            <w:pPr>
              <w:jc w:val="center"/>
              <w:rPr>
                <w:sz w:val="24"/>
                <w:szCs w:val="24"/>
              </w:rPr>
            </w:pPr>
            <w:r w:rsidRPr="00220B19">
              <w:rPr>
                <w:sz w:val="24"/>
              </w:rPr>
              <w:t>-</w:t>
            </w:r>
          </w:p>
        </w:tc>
      </w:tr>
      <w:tr w:rsidR="00453BF8" w:rsidRPr="00220B19" w14:paraId="4B0B9EAD" w14:textId="77777777" w:rsidTr="009079DE">
        <w:trPr>
          <w:trHeight w:val="432"/>
        </w:trPr>
        <w:tc>
          <w:tcPr>
            <w:tcW w:w="4590" w:type="dxa"/>
          </w:tcPr>
          <w:p w14:paraId="4E703785" w14:textId="77777777" w:rsidR="00453BF8" w:rsidRPr="00356708" w:rsidRDefault="00453BF8" w:rsidP="009079DE">
            <w:r>
              <w:t xml:space="preserve">5. </w:t>
            </w:r>
            <w:r w:rsidRPr="00356708">
              <w:rPr>
                <w:sz w:val="24"/>
                <w:szCs w:val="24"/>
              </w:rPr>
              <w:t>Hardship causing the Avg Prisoner’s Crime</w:t>
            </w:r>
          </w:p>
        </w:tc>
        <w:tc>
          <w:tcPr>
            <w:tcW w:w="1147" w:type="dxa"/>
            <w:vAlign w:val="center"/>
          </w:tcPr>
          <w:p w14:paraId="420ED1D7" w14:textId="77777777" w:rsidR="00453BF8" w:rsidRDefault="00453BF8" w:rsidP="009079DE">
            <w:pPr>
              <w:jc w:val="center"/>
            </w:pPr>
            <w:r>
              <w:t>-.04</w:t>
            </w:r>
          </w:p>
        </w:tc>
        <w:tc>
          <w:tcPr>
            <w:tcW w:w="1148" w:type="dxa"/>
            <w:vAlign w:val="center"/>
          </w:tcPr>
          <w:p w14:paraId="4D950DDB" w14:textId="77777777" w:rsidR="00453BF8" w:rsidRDefault="00453BF8" w:rsidP="009079DE">
            <w:pPr>
              <w:jc w:val="center"/>
            </w:pPr>
            <w:r>
              <w:t>-.15</w:t>
            </w:r>
          </w:p>
        </w:tc>
        <w:tc>
          <w:tcPr>
            <w:tcW w:w="1147" w:type="dxa"/>
            <w:vAlign w:val="center"/>
          </w:tcPr>
          <w:p w14:paraId="6A4161D9" w14:textId="77777777" w:rsidR="00453BF8" w:rsidRPr="00220B19" w:rsidRDefault="00453BF8" w:rsidP="009079DE">
            <w:pPr>
              <w:jc w:val="center"/>
            </w:pPr>
            <w:r>
              <w:t>-.25**</w:t>
            </w:r>
          </w:p>
        </w:tc>
        <w:tc>
          <w:tcPr>
            <w:tcW w:w="1148" w:type="dxa"/>
            <w:gridSpan w:val="2"/>
            <w:vAlign w:val="center"/>
          </w:tcPr>
          <w:p w14:paraId="6953B31F" w14:textId="77777777" w:rsidR="00453BF8" w:rsidRPr="00220B19" w:rsidRDefault="00453BF8" w:rsidP="009079DE">
            <w:pPr>
              <w:jc w:val="center"/>
            </w:pPr>
            <w:r>
              <w:t>.38**</w:t>
            </w:r>
          </w:p>
        </w:tc>
      </w:tr>
      <w:tr w:rsidR="00453BF8" w:rsidRPr="00220B19" w14:paraId="1D7FB56E" w14:textId="77777777" w:rsidTr="009079DE">
        <w:trPr>
          <w:gridAfter w:val="1"/>
          <w:wAfter w:w="8" w:type="dxa"/>
          <w:trHeight w:val="20"/>
        </w:trPr>
        <w:tc>
          <w:tcPr>
            <w:tcW w:w="9172" w:type="dxa"/>
            <w:gridSpan w:val="5"/>
            <w:tcBorders>
              <w:top w:val="single" w:sz="12" w:space="0" w:color="auto"/>
            </w:tcBorders>
          </w:tcPr>
          <w:p w14:paraId="17D33AB3" w14:textId="77777777" w:rsidR="00453BF8" w:rsidRPr="00220B19" w:rsidRDefault="00453BF8" w:rsidP="009079DE">
            <w:pPr>
              <w:rPr>
                <w:sz w:val="24"/>
                <w:szCs w:val="24"/>
              </w:rPr>
            </w:pPr>
            <w:r w:rsidRPr="00220B19">
              <w:rPr>
                <w:sz w:val="24"/>
              </w:rPr>
              <w:t xml:space="preserve">* </w:t>
            </w:r>
            <w:r w:rsidRPr="00220B19">
              <w:rPr>
                <w:i/>
                <w:sz w:val="24"/>
              </w:rPr>
              <w:t>p</w:t>
            </w:r>
            <w:r>
              <w:rPr>
                <w:i/>
                <w:sz w:val="24"/>
              </w:rPr>
              <w:t xml:space="preserve"> </w:t>
            </w:r>
            <w:r>
              <w:rPr>
                <w:sz w:val="24"/>
              </w:rPr>
              <w:t xml:space="preserve">&lt; </w:t>
            </w:r>
            <w:r w:rsidRPr="00220B19">
              <w:rPr>
                <w:sz w:val="24"/>
              </w:rPr>
              <w:t>.05</w:t>
            </w:r>
            <w:r>
              <w:rPr>
                <w:sz w:val="24"/>
              </w:rPr>
              <w:t>,</w:t>
            </w:r>
            <w:r w:rsidRPr="00220B19">
              <w:rPr>
                <w:sz w:val="24"/>
              </w:rPr>
              <w:t xml:space="preserve"> ** </w:t>
            </w:r>
            <w:r w:rsidRPr="00220B19">
              <w:rPr>
                <w:i/>
                <w:sz w:val="24"/>
              </w:rPr>
              <w:t>p</w:t>
            </w:r>
            <w:r>
              <w:rPr>
                <w:i/>
                <w:sz w:val="24"/>
              </w:rPr>
              <w:t xml:space="preserve"> </w:t>
            </w:r>
            <w:r>
              <w:rPr>
                <w:sz w:val="24"/>
              </w:rPr>
              <w:t xml:space="preserve">&lt; </w:t>
            </w:r>
            <w:r w:rsidRPr="00220B19">
              <w:rPr>
                <w:sz w:val="24"/>
              </w:rPr>
              <w:t>.01.</w:t>
            </w:r>
          </w:p>
        </w:tc>
      </w:tr>
    </w:tbl>
    <w:p w14:paraId="475FEC9D" w14:textId="77777777" w:rsidR="00453BF8" w:rsidRDefault="00453BF8" w:rsidP="00453BF8"/>
    <w:p w14:paraId="460530F4" w14:textId="77777777" w:rsidR="00453BF8" w:rsidRDefault="00453BF8" w:rsidP="00453BF8"/>
    <w:p w14:paraId="5033EC63" w14:textId="77777777" w:rsidR="00453BF8" w:rsidRDefault="00453BF8" w:rsidP="00453BF8"/>
    <w:p w14:paraId="73007372" w14:textId="77777777" w:rsidR="00453BF8" w:rsidRDefault="00453BF8" w:rsidP="00453BF8"/>
    <w:p w14:paraId="7359C250" w14:textId="77777777" w:rsidR="00453BF8" w:rsidRDefault="00453BF8" w:rsidP="00453BF8"/>
    <w:p w14:paraId="55807876" w14:textId="77777777" w:rsidR="00453BF8" w:rsidRDefault="00453BF8" w:rsidP="00453BF8"/>
    <w:p w14:paraId="3C9A3B62" w14:textId="77777777" w:rsidR="00453BF8" w:rsidRDefault="00453BF8" w:rsidP="00453BF8"/>
    <w:p w14:paraId="03E4E364" w14:textId="77777777" w:rsidR="00453BF8" w:rsidRDefault="00453BF8" w:rsidP="00453BF8"/>
    <w:p w14:paraId="7EF41D0F" w14:textId="77777777" w:rsidR="00453BF8" w:rsidRDefault="00453BF8" w:rsidP="00453BF8"/>
    <w:p w14:paraId="760BCF51" w14:textId="77777777" w:rsidR="00453BF8" w:rsidRDefault="00453BF8" w:rsidP="00453BF8"/>
    <w:p w14:paraId="3E1D54D5" w14:textId="77777777" w:rsidR="00453BF8" w:rsidRDefault="00453BF8" w:rsidP="00453BF8"/>
    <w:p w14:paraId="064C3358" w14:textId="77777777" w:rsidR="00453BF8" w:rsidRDefault="00453BF8" w:rsidP="00453BF8"/>
    <w:p w14:paraId="345A60C8" w14:textId="77777777" w:rsidR="00453BF8" w:rsidRDefault="00453BF8" w:rsidP="00453BF8"/>
    <w:p w14:paraId="0A3F99C6" w14:textId="77777777" w:rsidR="00453BF8" w:rsidRDefault="00453BF8" w:rsidP="00453BF8"/>
    <w:p w14:paraId="44FAEE7C" w14:textId="77777777" w:rsidR="00453BF8" w:rsidRDefault="00453BF8" w:rsidP="00453BF8"/>
    <w:p w14:paraId="699BF5AB" w14:textId="77777777" w:rsidR="00453BF8" w:rsidRDefault="00453BF8" w:rsidP="00453BF8"/>
    <w:p w14:paraId="1F2C8D2C" w14:textId="77777777" w:rsidR="00453BF8" w:rsidRDefault="00453BF8" w:rsidP="00453BF8"/>
    <w:p w14:paraId="0B30819E" w14:textId="77777777" w:rsidR="00453BF8" w:rsidRDefault="00453BF8" w:rsidP="00453BF8"/>
    <w:p w14:paraId="5EE93974" w14:textId="77777777" w:rsidR="00453BF8" w:rsidRDefault="00453BF8" w:rsidP="00453BF8"/>
    <w:p w14:paraId="344DF3AE" w14:textId="77777777" w:rsidR="00453BF8" w:rsidRDefault="00453BF8" w:rsidP="00453BF8"/>
    <w:p w14:paraId="2D8A1A33" w14:textId="77777777" w:rsidR="00453BF8" w:rsidRDefault="00453BF8" w:rsidP="00453BF8"/>
    <w:p w14:paraId="261BF504" w14:textId="77777777" w:rsidR="00453BF8" w:rsidRDefault="00453BF8" w:rsidP="00453BF8"/>
    <w:p w14:paraId="19934FCE" w14:textId="77777777" w:rsidR="00453BF8" w:rsidRDefault="00453BF8" w:rsidP="00453BF8"/>
    <w:p w14:paraId="436951E6" w14:textId="77777777" w:rsidR="00453BF8" w:rsidRDefault="00453BF8" w:rsidP="00453BF8"/>
    <w:p w14:paraId="3A77CA02" w14:textId="77777777" w:rsidR="00453BF8" w:rsidRDefault="00453BF8" w:rsidP="00453BF8"/>
    <w:p w14:paraId="208D8652" w14:textId="77777777" w:rsidR="00453BF8" w:rsidRDefault="00453BF8" w:rsidP="00453BF8"/>
    <w:p w14:paraId="7066B83A" w14:textId="77777777" w:rsidR="00453BF8" w:rsidRDefault="00453BF8" w:rsidP="00453BF8"/>
    <w:p w14:paraId="2FB66B01" w14:textId="77777777" w:rsidR="00453BF8" w:rsidRDefault="00453BF8" w:rsidP="00453BF8"/>
    <w:p w14:paraId="0433C86E" w14:textId="77777777" w:rsidR="00453BF8" w:rsidRDefault="00453BF8" w:rsidP="00453BF8"/>
    <w:p w14:paraId="519CC6E0" w14:textId="77777777" w:rsidR="00453BF8" w:rsidRDefault="00453BF8" w:rsidP="00453BF8"/>
    <w:p w14:paraId="068671F2" w14:textId="77777777" w:rsidR="00453BF8" w:rsidRDefault="00453BF8" w:rsidP="00453BF8"/>
    <w:p w14:paraId="6ECDF9F9" w14:textId="77777777" w:rsidR="00453BF8" w:rsidRDefault="00453BF8" w:rsidP="00453BF8"/>
    <w:tbl>
      <w:tblPr>
        <w:tblStyle w:val="TableGridLight11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right w:w="29" w:type="dxa"/>
        </w:tblCellMar>
        <w:tblLook w:val="04A0" w:firstRow="1" w:lastRow="0" w:firstColumn="1" w:lastColumn="0" w:noHBand="0" w:noVBand="1"/>
      </w:tblPr>
      <w:tblGrid>
        <w:gridCol w:w="3330"/>
        <w:gridCol w:w="835"/>
        <w:gridCol w:w="836"/>
        <w:gridCol w:w="836"/>
        <w:gridCol w:w="835"/>
        <w:gridCol w:w="836"/>
        <w:gridCol w:w="836"/>
        <w:gridCol w:w="828"/>
        <w:gridCol w:w="8"/>
      </w:tblGrid>
      <w:tr w:rsidR="00453BF8" w:rsidRPr="00220B19" w14:paraId="6DBE79CF" w14:textId="77777777" w:rsidTr="009079DE">
        <w:trPr>
          <w:trHeight w:val="20"/>
        </w:trPr>
        <w:tc>
          <w:tcPr>
            <w:tcW w:w="9180" w:type="dxa"/>
            <w:gridSpan w:val="9"/>
            <w:tcBorders>
              <w:bottom w:val="single" w:sz="12" w:space="0" w:color="auto"/>
            </w:tcBorders>
          </w:tcPr>
          <w:p w14:paraId="6EFBB3F9" w14:textId="77777777" w:rsidR="00453BF8" w:rsidRPr="00D942CC" w:rsidRDefault="00453BF8" w:rsidP="009079DE">
            <w:pPr>
              <w:rPr>
                <w:b/>
                <w:bCs/>
                <w:sz w:val="24"/>
              </w:rPr>
            </w:pPr>
            <w:r w:rsidRPr="00D942CC">
              <w:rPr>
                <w:b/>
                <w:bCs/>
              </w:rPr>
              <w:t>Table 12</w:t>
            </w:r>
          </w:p>
          <w:p w14:paraId="493454A9" w14:textId="77777777" w:rsidR="00453BF8" w:rsidRPr="00220B19" w:rsidRDefault="00453BF8" w:rsidP="009079DE">
            <w:pPr>
              <w:rPr>
                <w:sz w:val="24"/>
              </w:rPr>
            </w:pPr>
          </w:p>
          <w:p w14:paraId="77A0C550" w14:textId="77777777" w:rsidR="00453BF8" w:rsidRPr="00220B19" w:rsidRDefault="00453BF8" w:rsidP="009079DE">
            <w:pPr>
              <w:rPr>
                <w:i/>
                <w:sz w:val="24"/>
                <w:szCs w:val="24"/>
              </w:rPr>
            </w:pPr>
            <w:r w:rsidRPr="00220B19">
              <w:rPr>
                <w:i/>
                <w:sz w:val="24"/>
              </w:rPr>
              <w:t xml:space="preserve">Correlations </w:t>
            </w:r>
            <w:r>
              <w:rPr>
                <w:i/>
                <w:sz w:val="24"/>
              </w:rPr>
              <w:t>B</w:t>
            </w:r>
            <w:r w:rsidRPr="00220B19">
              <w:rPr>
                <w:i/>
                <w:sz w:val="24"/>
              </w:rPr>
              <w:t xml:space="preserve">etween </w:t>
            </w:r>
            <w:r>
              <w:rPr>
                <w:i/>
                <w:sz w:val="24"/>
              </w:rPr>
              <w:t>Cold-heartedness</w:t>
            </w:r>
            <w:r w:rsidRPr="0069201E">
              <w:rPr>
                <w:i/>
                <w:sz w:val="24"/>
              </w:rPr>
              <w:t xml:space="preserve"> (PPI-</w:t>
            </w:r>
            <w:r>
              <w:rPr>
                <w:i/>
                <w:sz w:val="24"/>
              </w:rPr>
              <w:t>CO</w:t>
            </w:r>
            <w:r w:rsidRPr="0069201E">
              <w:rPr>
                <w:i/>
                <w:sz w:val="24"/>
              </w:rPr>
              <w:t>)</w:t>
            </w:r>
            <w:r>
              <w:rPr>
                <w:i/>
                <w:sz w:val="24"/>
              </w:rPr>
              <w:t>, Fear Dominance (FD)</w:t>
            </w:r>
            <w:r w:rsidRPr="0069201E">
              <w:rPr>
                <w:i/>
                <w:sz w:val="24"/>
              </w:rPr>
              <w:t xml:space="preserve"> and </w:t>
            </w:r>
            <w:r>
              <w:rPr>
                <w:i/>
                <w:sz w:val="24"/>
              </w:rPr>
              <w:t>Worst Trait Ratings compared to various referents</w:t>
            </w:r>
          </w:p>
        </w:tc>
      </w:tr>
      <w:tr w:rsidR="00453BF8" w:rsidRPr="00220B19" w14:paraId="1AF2969D" w14:textId="77777777" w:rsidTr="009079DE">
        <w:trPr>
          <w:trHeight w:val="20"/>
        </w:trPr>
        <w:tc>
          <w:tcPr>
            <w:tcW w:w="3330" w:type="dxa"/>
            <w:tcBorders>
              <w:top w:val="single" w:sz="12" w:space="0" w:color="auto"/>
              <w:bottom w:val="single" w:sz="12" w:space="0" w:color="auto"/>
            </w:tcBorders>
            <w:hideMark/>
          </w:tcPr>
          <w:p w14:paraId="3F53DBD5" w14:textId="77777777" w:rsidR="00453BF8" w:rsidRPr="00220B19" w:rsidRDefault="00453BF8" w:rsidP="009079DE">
            <w:pPr>
              <w:jc w:val="center"/>
              <w:rPr>
                <w:sz w:val="24"/>
              </w:rPr>
            </w:pPr>
          </w:p>
        </w:tc>
        <w:tc>
          <w:tcPr>
            <w:tcW w:w="835" w:type="dxa"/>
            <w:tcBorders>
              <w:top w:val="single" w:sz="12" w:space="0" w:color="auto"/>
              <w:bottom w:val="single" w:sz="12" w:space="0" w:color="auto"/>
            </w:tcBorders>
          </w:tcPr>
          <w:p w14:paraId="0F2547EF" w14:textId="77777777" w:rsidR="00453BF8" w:rsidRPr="00220B19" w:rsidRDefault="00453BF8" w:rsidP="009079DE">
            <w:pPr>
              <w:jc w:val="center"/>
              <w:rPr>
                <w:sz w:val="24"/>
              </w:rPr>
            </w:pPr>
            <w:r w:rsidRPr="00220B19">
              <w:rPr>
                <w:sz w:val="24"/>
              </w:rPr>
              <w:t>1</w:t>
            </w:r>
          </w:p>
        </w:tc>
        <w:tc>
          <w:tcPr>
            <w:tcW w:w="836" w:type="dxa"/>
            <w:tcBorders>
              <w:top w:val="single" w:sz="12" w:space="0" w:color="auto"/>
              <w:bottom w:val="single" w:sz="12" w:space="0" w:color="auto"/>
            </w:tcBorders>
          </w:tcPr>
          <w:p w14:paraId="24454F3A" w14:textId="77777777" w:rsidR="00453BF8" w:rsidRPr="00220B19" w:rsidRDefault="00453BF8" w:rsidP="009079DE">
            <w:pPr>
              <w:jc w:val="center"/>
              <w:rPr>
                <w:sz w:val="24"/>
              </w:rPr>
            </w:pPr>
            <w:r w:rsidRPr="00220B19">
              <w:rPr>
                <w:sz w:val="24"/>
              </w:rPr>
              <w:t>2</w:t>
            </w:r>
          </w:p>
        </w:tc>
        <w:tc>
          <w:tcPr>
            <w:tcW w:w="836" w:type="dxa"/>
            <w:tcBorders>
              <w:top w:val="single" w:sz="12" w:space="0" w:color="auto"/>
              <w:bottom w:val="single" w:sz="12" w:space="0" w:color="auto"/>
            </w:tcBorders>
          </w:tcPr>
          <w:p w14:paraId="11FD2EC7" w14:textId="77777777" w:rsidR="00453BF8" w:rsidRPr="00220B19" w:rsidRDefault="00453BF8" w:rsidP="009079DE">
            <w:pPr>
              <w:jc w:val="center"/>
              <w:rPr>
                <w:sz w:val="24"/>
              </w:rPr>
            </w:pPr>
            <w:r w:rsidRPr="00220B19">
              <w:rPr>
                <w:sz w:val="24"/>
              </w:rPr>
              <w:t>3</w:t>
            </w:r>
          </w:p>
        </w:tc>
        <w:tc>
          <w:tcPr>
            <w:tcW w:w="835" w:type="dxa"/>
            <w:tcBorders>
              <w:top w:val="single" w:sz="12" w:space="0" w:color="auto"/>
              <w:bottom w:val="single" w:sz="12" w:space="0" w:color="auto"/>
            </w:tcBorders>
          </w:tcPr>
          <w:p w14:paraId="38F83F71" w14:textId="77777777" w:rsidR="00453BF8" w:rsidRPr="00220B19" w:rsidRDefault="00453BF8" w:rsidP="009079DE">
            <w:pPr>
              <w:jc w:val="center"/>
              <w:rPr>
                <w:sz w:val="24"/>
              </w:rPr>
            </w:pPr>
            <w:r w:rsidRPr="00220B19">
              <w:rPr>
                <w:sz w:val="24"/>
              </w:rPr>
              <w:t>4</w:t>
            </w:r>
          </w:p>
        </w:tc>
        <w:tc>
          <w:tcPr>
            <w:tcW w:w="836" w:type="dxa"/>
            <w:tcBorders>
              <w:top w:val="single" w:sz="12" w:space="0" w:color="auto"/>
              <w:bottom w:val="single" w:sz="12" w:space="0" w:color="auto"/>
            </w:tcBorders>
          </w:tcPr>
          <w:p w14:paraId="26A69FE7" w14:textId="77777777" w:rsidR="00453BF8" w:rsidRPr="00220B19" w:rsidRDefault="00453BF8" w:rsidP="009079DE">
            <w:pPr>
              <w:jc w:val="center"/>
              <w:rPr>
                <w:sz w:val="24"/>
              </w:rPr>
            </w:pPr>
            <w:r w:rsidRPr="00220B19">
              <w:rPr>
                <w:sz w:val="24"/>
              </w:rPr>
              <w:t>5</w:t>
            </w:r>
          </w:p>
        </w:tc>
        <w:tc>
          <w:tcPr>
            <w:tcW w:w="836" w:type="dxa"/>
            <w:tcBorders>
              <w:top w:val="single" w:sz="12" w:space="0" w:color="auto"/>
              <w:bottom w:val="single" w:sz="12" w:space="0" w:color="auto"/>
            </w:tcBorders>
          </w:tcPr>
          <w:p w14:paraId="61513031" w14:textId="77777777" w:rsidR="00453BF8" w:rsidRPr="00220B19" w:rsidRDefault="00453BF8" w:rsidP="009079DE">
            <w:pPr>
              <w:jc w:val="center"/>
              <w:rPr>
                <w:sz w:val="24"/>
              </w:rPr>
            </w:pPr>
            <w:r w:rsidRPr="00220B19">
              <w:rPr>
                <w:sz w:val="24"/>
              </w:rPr>
              <w:t>6</w:t>
            </w:r>
          </w:p>
        </w:tc>
        <w:tc>
          <w:tcPr>
            <w:tcW w:w="836" w:type="dxa"/>
            <w:gridSpan w:val="2"/>
            <w:tcBorders>
              <w:top w:val="single" w:sz="12" w:space="0" w:color="auto"/>
              <w:bottom w:val="single" w:sz="12" w:space="0" w:color="auto"/>
            </w:tcBorders>
          </w:tcPr>
          <w:p w14:paraId="02B2A863" w14:textId="77777777" w:rsidR="00453BF8" w:rsidRPr="00220B19" w:rsidRDefault="00453BF8" w:rsidP="009079DE">
            <w:pPr>
              <w:jc w:val="center"/>
              <w:rPr>
                <w:sz w:val="24"/>
              </w:rPr>
            </w:pPr>
            <w:r w:rsidRPr="00220B19">
              <w:rPr>
                <w:sz w:val="24"/>
              </w:rPr>
              <w:t>7</w:t>
            </w:r>
          </w:p>
        </w:tc>
      </w:tr>
      <w:tr w:rsidR="00453BF8" w:rsidRPr="00220B19" w14:paraId="6BBD9832" w14:textId="77777777" w:rsidTr="009079DE">
        <w:trPr>
          <w:trHeight w:val="432"/>
        </w:trPr>
        <w:tc>
          <w:tcPr>
            <w:tcW w:w="3330" w:type="dxa"/>
            <w:tcBorders>
              <w:top w:val="single" w:sz="12" w:space="0" w:color="auto"/>
            </w:tcBorders>
            <w:vAlign w:val="center"/>
            <w:hideMark/>
          </w:tcPr>
          <w:p w14:paraId="6788C4CD" w14:textId="77777777" w:rsidR="00453BF8" w:rsidRPr="00220B19" w:rsidRDefault="00453BF8" w:rsidP="009079DE">
            <w:pPr>
              <w:rPr>
                <w:sz w:val="24"/>
                <w:szCs w:val="24"/>
              </w:rPr>
            </w:pPr>
            <w:r w:rsidRPr="00220B19">
              <w:rPr>
                <w:sz w:val="24"/>
              </w:rPr>
              <w:t>1. PPI-</w:t>
            </w:r>
            <w:r>
              <w:rPr>
                <w:sz w:val="24"/>
              </w:rPr>
              <w:t>CO</w:t>
            </w:r>
          </w:p>
        </w:tc>
        <w:tc>
          <w:tcPr>
            <w:tcW w:w="835" w:type="dxa"/>
            <w:tcBorders>
              <w:top w:val="single" w:sz="12" w:space="0" w:color="auto"/>
            </w:tcBorders>
            <w:vAlign w:val="center"/>
          </w:tcPr>
          <w:p w14:paraId="04F2CD0F" w14:textId="77777777" w:rsidR="00453BF8" w:rsidRPr="00220B19" w:rsidRDefault="00453BF8" w:rsidP="009079DE">
            <w:pPr>
              <w:jc w:val="center"/>
              <w:rPr>
                <w:sz w:val="24"/>
                <w:szCs w:val="24"/>
              </w:rPr>
            </w:pPr>
            <w:r w:rsidRPr="00220B19">
              <w:rPr>
                <w:sz w:val="24"/>
              </w:rPr>
              <w:t>-</w:t>
            </w:r>
          </w:p>
        </w:tc>
        <w:tc>
          <w:tcPr>
            <w:tcW w:w="836" w:type="dxa"/>
            <w:tcBorders>
              <w:top w:val="single" w:sz="12" w:space="0" w:color="auto"/>
            </w:tcBorders>
            <w:vAlign w:val="center"/>
          </w:tcPr>
          <w:p w14:paraId="71B17118" w14:textId="77777777" w:rsidR="00453BF8" w:rsidRPr="00220B19" w:rsidRDefault="00453BF8" w:rsidP="009079DE">
            <w:pPr>
              <w:jc w:val="center"/>
              <w:rPr>
                <w:sz w:val="24"/>
                <w:szCs w:val="24"/>
              </w:rPr>
            </w:pPr>
          </w:p>
        </w:tc>
        <w:tc>
          <w:tcPr>
            <w:tcW w:w="836" w:type="dxa"/>
            <w:tcBorders>
              <w:top w:val="single" w:sz="12" w:space="0" w:color="auto"/>
            </w:tcBorders>
            <w:vAlign w:val="center"/>
          </w:tcPr>
          <w:p w14:paraId="3F4C8BD9" w14:textId="77777777" w:rsidR="00453BF8" w:rsidRPr="00220B19" w:rsidRDefault="00453BF8" w:rsidP="009079DE">
            <w:pPr>
              <w:jc w:val="center"/>
              <w:rPr>
                <w:sz w:val="24"/>
                <w:szCs w:val="24"/>
              </w:rPr>
            </w:pPr>
          </w:p>
        </w:tc>
        <w:tc>
          <w:tcPr>
            <w:tcW w:w="835" w:type="dxa"/>
            <w:tcBorders>
              <w:top w:val="single" w:sz="12" w:space="0" w:color="auto"/>
            </w:tcBorders>
            <w:vAlign w:val="center"/>
          </w:tcPr>
          <w:p w14:paraId="769DCD7C" w14:textId="77777777" w:rsidR="00453BF8" w:rsidRPr="00220B19" w:rsidRDefault="00453BF8" w:rsidP="009079DE">
            <w:pPr>
              <w:jc w:val="center"/>
              <w:rPr>
                <w:sz w:val="24"/>
                <w:szCs w:val="24"/>
              </w:rPr>
            </w:pPr>
          </w:p>
        </w:tc>
        <w:tc>
          <w:tcPr>
            <w:tcW w:w="836" w:type="dxa"/>
            <w:tcBorders>
              <w:top w:val="single" w:sz="12" w:space="0" w:color="auto"/>
            </w:tcBorders>
            <w:vAlign w:val="center"/>
          </w:tcPr>
          <w:p w14:paraId="1EE0FD18" w14:textId="77777777" w:rsidR="00453BF8" w:rsidRPr="00220B19" w:rsidRDefault="00453BF8" w:rsidP="009079DE">
            <w:pPr>
              <w:jc w:val="center"/>
              <w:rPr>
                <w:sz w:val="24"/>
                <w:szCs w:val="24"/>
              </w:rPr>
            </w:pPr>
          </w:p>
        </w:tc>
        <w:tc>
          <w:tcPr>
            <w:tcW w:w="836" w:type="dxa"/>
            <w:tcBorders>
              <w:top w:val="single" w:sz="12" w:space="0" w:color="auto"/>
            </w:tcBorders>
            <w:vAlign w:val="center"/>
          </w:tcPr>
          <w:p w14:paraId="385A3CB0" w14:textId="77777777" w:rsidR="00453BF8" w:rsidRPr="00220B19" w:rsidRDefault="00453BF8" w:rsidP="009079DE">
            <w:pPr>
              <w:jc w:val="center"/>
              <w:rPr>
                <w:sz w:val="24"/>
                <w:szCs w:val="24"/>
              </w:rPr>
            </w:pPr>
          </w:p>
        </w:tc>
        <w:tc>
          <w:tcPr>
            <w:tcW w:w="836" w:type="dxa"/>
            <w:gridSpan w:val="2"/>
            <w:tcBorders>
              <w:top w:val="single" w:sz="12" w:space="0" w:color="auto"/>
            </w:tcBorders>
            <w:vAlign w:val="center"/>
          </w:tcPr>
          <w:p w14:paraId="78D703E6" w14:textId="77777777" w:rsidR="00453BF8" w:rsidRPr="00220B19" w:rsidRDefault="00453BF8" w:rsidP="009079DE">
            <w:pPr>
              <w:jc w:val="center"/>
              <w:rPr>
                <w:sz w:val="24"/>
                <w:szCs w:val="24"/>
              </w:rPr>
            </w:pPr>
          </w:p>
        </w:tc>
      </w:tr>
      <w:tr w:rsidR="00453BF8" w:rsidRPr="00220B19" w14:paraId="4C7A106E" w14:textId="77777777" w:rsidTr="009079DE">
        <w:trPr>
          <w:trHeight w:val="432"/>
        </w:trPr>
        <w:tc>
          <w:tcPr>
            <w:tcW w:w="3330" w:type="dxa"/>
            <w:vAlign w:val="center"/>
          </w:tcPr>
          <w:p w14:paraId="6384A9ED" w14:textId="77777777" w:rsidR="00453BF8" w:rsidRPr="00220B19" w:rsidRDefault="00453BF8" w:rsidP="009079DE">
            <w:pPr>
              <w:rPr>
                <w:sz w:val="24"/>
                <w:szCs w:val="24"/>
              </w:rPr>
            </w:pPr>
            <w:r w:rsidRPr="00220B19">
              <w:rPr>
                <w:sz w:val="24"/>
              </w:rPr>
              <w:t xml:space="preserve">2. </w:t>
            </w:r>
            <w:r>
              <w:rPr>
                <w:sz w:val="24"/>
              </w:rPr>
              <w:t>PPI-FD</w:t>
            </w:r>
          </w:p>
        </w:tc>
        <w:tc>
          <w:tcPr>
            <w:tcW w:w="835" w:type="dxa"/>
            <w:vAlign w:val="center"/>
          </w:tcPr>
          <w:p w14:paraId="7377DB5C" w14:textId="77777777" w:rsidR="00453BF8" w:rsidRPr="00220B19" w:rsidRDefault="00453BF8" w:rsidP="009079DE">
            <w:pPr>
              <w:jc w:val="center"/>
              <w:rPr>
                <w:sz w:val="24"/>
                <w:szCs w:val="24"/>
              </w:rPr>
            </w:pPr>
            <w:r w:rsidRPr="00220B19">
              <w:rPr>
                <w:sz w:val="24"/>
              </w:rPr>
              <w:t>.</w:t>
            </w:r>
            <w:r>
              <w:rPr>
                <w:sz w:val="24"/>
              </w:rPr>
              <w:t>08</w:t>
            </w:r>
          </w:p>
        </w:tc>
        <w:tc>
          <w:tcPr>
            <w:tcW w:w="836" w:type="dxa"/>
            <w:vAlign w:val="center"/>
          </w:tcPr>
          <w:p w14:paraId="582758B3" w14:textId="77777777" w:rsidR="00453BF8" w:rsidRPr="00220B19" w:rsidRDefault="00453BF8" w:rsidP="009079DE">
            <w:pPr>
              <w:jc w:val="center"/>
              <w:rPr>
                <w:sz w:val="24"/>
                <w:szCs w:val="24"/>
              </w:rPr>
            </w:pPr>
            <w:r w:rsidRPr="00220B19">
              <w:rPr>
                <w:sz w:val="24"/>
              </w:rPr>
              <w:t>-</w:t>
            </w:r>
          </w:p>
        </w:tc>
        <w:tc>
          <w:tcPr>
            <w:tcW w:w="836" w:type="dxa"/>
            <w:vAlign w:val="center"/>
          </w:tcPr>
          <w:p w14:paraId="7882A3AA" w14:textId="77777777" w:rsidR="00453BF8" w:rsidRPr="00220B19" w:rsidRDefault="00453BF8" w:rsidP="009079DE">
            <w:pPr>
              <w:jc w:val="center"/>
              <w:rPr>
                <w:sz w:val="24"/>
                <w:szCs w:val="24"/>
              </w:rPr>
            </w:pPr>
          </w:p>
        </w:tc>
        <w:tc>
          <w:tcPr>
            <w:tcW w:w="835" w:type="dxa"/>
            <w:vAlign w:val="center"/>
          </w:tcPr>
          <w:p w14:paraId="46CDAC64" w14:textId="77777777" w:rsidR="00453BF8" w:rsidRPr="00220B19" w:rsidRDefault="00453BF8" w:rsidP="009079DE">
            <w:pPr>
              <w:jc w:val="center"/>
              <w:rPr>
                <w:sz w:val="24"/>
                <w:szCs w:val="24"/>
              </w:rPr>
            </w:pPr>
          </w:p>
        </w:tc>
        <w:tc>
          <w:tcPr>
            <w:tcW w:w="836" w:type="dxa"/>
            <w:vAlign w:val="center"/>
          </w:tcPr>
          <w:p w14:paraId="5B5B4714" w14:textId="77777777" w:rsidR="00453BF8" w:rsidRPr="00220B19" w:rsidRDefault="00453BF8" w:rsidP="009079DE">
            <w:pPr>
              <w:jc w:val="center"/>
              <w:rPr>
                <w:sz w:val="24"/>
                <w:szCs w:val="24"/>
              </w:rPr>
            </w:pPr>
          </w:p>
        </w:tc>
        <w:tc>
          <w:tcPr>
            <w:tcW w:w="836" w:type="dxa"/>
            <w:vAlign w:val="center"/>
          </w:tcPr>
          <w:p w14:paraId="57C2A06F" w14:textId="77777777" w:rsidR="00453BF8" w:rsidRPr="00220B19" w:rsidRDefault="00453BF8" w:rsidP="009079DE">
            <w:pPr>
              <w:jc w:val="center"/>
              <w:rPr>
                <w:sz w:val="24"/>
                <w:szCs w:val="24"/>
              </w:rPr>
            </w:pPr>
          </w:p>
        </w:tc>
        <w:tc>
          <w:tcPr>
            <w:tcW w:w="836" w:type="dxa"/>
            <w:gridSpan w:val="2"/>
            <w:vAlign w:val="center"/>
          </w:tcPr>
          <w:p w14:paraId="609197D1" w14:textId="77777777" w:rsidR="00453BF8" w:rsidRPr="00220B19" w:rsidRDefault="00453BF8" w:rsidP="009079DE">
            <w:pPr>
              <w:jc w:val="center"/>
              <w:rPr>
                <w:sz w:val="24"/>
                <w:szCs w:val="24"/>
              </w:rPr>
            </w:pPr>
          </w:p>
        </w:tc>
      </w:tr>
      <w:tr w:rsidR="00453BF8" w:rsidRPr="00220B19" w14:paraId="5F8847FC" w14:textId="77777777" w:rsidTr="009079DE">
        <w:trPr>
          <w:trHeight w:val="432"/>
        </w:trPr>
        <w:tc>
          <w:tcPr>
            <w:tcW w:w="3330" w:type="dxa"/>
            <w:vAlign w:val="center"/>
          </w:tcPr>
          <w:p w14:paraId="01D52E32" w14:textId="77777777" w:rsidR="00453BF8" w:rsidRPr="00220B19" w:rsidRDefault="00453BF8" w:rsidP="009079DE">
            <w:pPr>
              <w:rPr>
                <w:sz w:val="24"/>
                <w:szCs w:val="24"/>
              </w:rPr>
            </w:pPr>
            <w:r w:rsidRPr="00220B19">
              <w:rPr>
                <w:sz w:val="24"/>
              </w:rPr>
              <w:t xml:space="preserve">3. </w:t>
            </w:r>
            <w:r>
              <w:rPr>
                <w:color w:val="000000" w:themeColor="text1"/>
                <w:spacing w:val="15"/>
              </w:rPr>
              <w:t xml:space="preserve">Worst trait </w:t>
            </w:r>
            <w:r w:rsidRPr="002E0115">
              <w:rPr>
                <w:color w:val="000000" w:themeColor="text1"/>
                <w:spacing w:val="15"/>
              </w:rPr>
              <w:t xml:space="preserve">relative to </w:t>
            </w:r>
            <w:r>
              <w:rPr>
                <w:color w:val="000000" w:themeColor="text1"/>
                <w:spacing w:val="15"/>
              </w:rPr>
              <w:t>community member</w:t>
            </w:r>
          </w:p>
        </w:tc>
        <w:tc>
          <w:tcPr>
            <w:tcW w:w="835" w:type="dxa"/>
            <w:vAlign w:val="center"/>
          </w:tcPr>
          <w:p w14:paraId="6A59ECA8" w14:textId="77777777" w:rsidR="00453BF8" w:rsidRPr="00220B19" w:rsidRDefault="00453BF8" w:rsidP="009079DE">
            <w:pPr>
              <w:jc w:val="center"/>
              <w:rPr>
                <w:sz w:val="24"/>
                <w:szCs w:val="24"/>
              </w:rPr>
            </w:pPr>
            <w:r>
              <w:rPr>
                <w:sz w:val="24"/>
              </w:rPr>
              <w:t>-.19</w:t>
            </w:r>
            <w:r w:rsidRPr="00220B19">
              <w:rPr>
                <w:sz w:val="24"/>
              </w:rPr>
              <w:t>*</w:t>
            </w:r>
          </w:p>
        </w:tc>
        <w:tc>
          <w:tcPr>
            <w:tcW w:w="836" w:type="dxa"/>
            <w:vAlign w:val="center"/>
          </w:tcPr>
          <w:p w14:paraId="16D8E797" w14:textId="77777777" w:rsidR="00453BF8" w:rsidRPr="00220B19" w:rsidRDefault="00453BF8" w:rsidP="009079DE">
            <w:pPr>
              <w:jc w:val="center"/>
              <w:rPr>
                <w:sz w:val="24"/>
                <w:szCs w:val="24"/>
              </w:rPr>
            </w:pPr>
            <w:r w:rsidRPr="00220B19">
              <w:rPr>
                <w:sz w:val="24"/>
              </w:rPr>
              <w:t>.</w:t>
            </w:r>
            <w:r>
              <w:rPr>
                <w:sz w:val="24"/>
              </w:rPr>
              <w:t>06</w:t>
            </w:r>
          </w:p>
        </w:tc>
        <w:tc>
          <w:tcPr>
            <w:tcW w:w="836" w:type="dxa"/>
            <w:vAlign w:val="center"/>
          </w:tcPr>
          <w:p w14:paraId="1A394E52" w14:textId="77777777" w:rsidR="00453BF8" w:rsidRPr="00220B19" w:rsidRDefault="00453BF8" w:rsidP="009079DE">
            <w:pPr>
              <w:jc w:val="center"/>
              <w:rPr>
                <w:sz w:val="24"/>
                <w:szCs w:val="24"/>
              </w:rPr>
            </w:pPr>
            <w:r w:rsidRPr="00220B19">
              <w:rPr>
                <w:sz w:val="24"/>
              </w:rPr>
              <w:t>-</w:t>
            </w:r>
          </w:p>
        </w:tc>
        <w:tc>
          <w:tcPr>
            <w:tcW w:w="835" w:type="dxa"/>
            <w:vAlign w:val="center"/>
          </w:tcPr>
          <w:p w14:paraId="237E57B0" w14:textId="77777777" w:rsidR="00453BF8" w:rsidRPr="00220B19" w:rsidRDefault="00453BF8" w:rsidP="009079DE">
            <w:pPr>
              <w:jc w:val="center"/>
              <w:rPr>
                <w:sz w:val="24"/>
                <w:szCs w:val="24"/>
              </w:rPr>
            </w:pPr>
          </w:p>
        </w:tc>
        <w:tc>
          <w:tcPr>
            <w:tcW w:w="836" w:type="dxa"/>
            <w:vAlign w:val="center"/>
          </w:tcPr>
          <w:p w14:paraId="40F6C1BF" w14:textId="77777777" w:rsidR="00453BF8" w:rsidRPr="00220B19" w:rsidRDefault="00453BF8" w:rsidP="009079DE">
            <w:pPr>
              <w:jc w:val="center"/>
              <w:rPr>
                <w:sz w:val="24"/>
                <w:szCs w:val="24"/>
              </w:rPr>
            </w:pPr>
          </w:p>
        </w:tc>
        <w:tc>
          <w:tcPr>
            <w:tcW w:w="836" w:type="dxa"/>
            <w:vAlign w:val="center"/>
          </w:tcPr>
          <w:p w14:paraId="557388D0" w14:textId="77777777" w:rsidR="00453BF8" w:rsidRPr="00220B19" w:rsidRDefault="00453BF8" w:rsidP="009079DE">
            <w:pPr>
              <w:jc w:val="center"/>
              <w:rPr>
                <w:sz w:val="24"/>
                <w:szCs w:val="24"/>
              </w:rPr>
            </w:pPr>
          </w:p>
        </w:tc>
        <w:tc>
          <w:tcPr>
            <w:tcW w:w="836" w:type="dxa"/>
            <w:gridSpan w:val="2"/>
            <w:vAlign w:val="center"/>
          </w:tcPr>
          <w:p w14:paraId="4C5477E4" w14:textId="77777777" w:rsidR="00453BF8" w:rsidRPr="00220B19" w:rsidRDefault="00453BF8" w:rsidP="009079DE">
            <w:pPr>
              <w:jc w:val="center"/>
              <w:rPr>
                <w:sz w:val="24"/>
                <w:szCs w:val="24"/>
              </w:rPr>
            </w:pPr>
          </w:p>
        </w:tc>
      </w:tr>
      <w:tr w:rsidR="00453BF8" w:rsidRPr="00220B19" w14:paraId="55599BF1" w14:textId="77777777" w:rsidTr="009079DE">
        <w:trPr>
          <w:trHeight w:val="432"/>
        </w:trPr>
        <w:tc>
          <w:tcPr>
            <w:tcW w:w="3330" w:type="dxa"/>
            <w:vAlign w:val="center"/>
          </w:tcPr>
          <w:p w14:paraId="0A3E6671" w14:textId="77777777" w:rsidR="00453BF8" w:rsidRPr="00220B19" w:rsidRDefault="00453BF8" w:rsidP="009079DE">
            <w:pPr>
              <w:rPr>
                <w:sz w:val="24"/>
                <w:szCs w:val="24"/>
              </w:rPr>
            </w:pPr>
            <w:r w:rsidRPr="00220B19">
              <w:rPr>
                <w:sz w:val="24"/>
              </w:rPr>
              <w:t xml:space="preserve">4. </w:t>
            </w:r>
            <w:r>
              <w:rPr>
                <w:sz w:val="24"/>
              </w:rPr>
              <w:t>Worst trait relative to prisoner</w:t>
            </w:r>
          </w:p>
        </w:tc>
        <w:tc>
          <w:tcPr>
            <w:tcW w:w="835" w:type="dxa"/>
            <w:vAlign w:val="center"/>
          </w:tcPr>
          <w:p w14:paraId="16ECB301" w14:textId="77777777" w:rsidR="00453BF8" w:rsidRPr="00220B19" w:rsidRDefault="00453BF8" w:rsidP="009079DE">
            <w:pPr>
              <w:jc w:val="center"/>
              <w:rPr>
                <w:sz w:val="24"/>
                <w:szCs w:val="24"/>
              </w:rPr>
            </w:pPr>
            <w:r>
              <w:rPr>
                <w:sz w:val="24"/>
              </w:rPr>
              <w:t>-.17</w:t>
            </w:r>
            <w:r w:rsidRPr="00220B19">
              <w:rPr>
                <w:sz w:val="24"/>
              </w:rPr>
              <w:t>*</w:t>
            </w:r>
          </w:p>
        </w:tc>
        <w:tc>
          <w:tcPr>
            <w:tcW w:w="836" w:type="dxa"/>
            <w:vAlign w:val="center"/>
          </w:tcPr>
          <w:p w14:paraId="119BD873" w14:textId="77777777" w:rsidR="00453BF8" w:rsidRPr="00220B19" w:rsidRDefault="00453BF8" w:rsidP="009079DE">
            <w:pPr>
              <w:jc w:val="center"/>
              <w:rPr>
                <w:sz w:val="24"/>
                <w:szCs w:val="24"/>
              </w:rPr>
            </w:pPr>
            <w:r>
              <w:rPr>
                <w:sz w:val="24"/>
              </w:rPr>
              <w:t>-.09</w:t>
            </w:r>
          </w:p>
        </w:tc>
        <w:tc>
          <w:tcPr>
            <w:tcW w:w="836" w:type="dxa"/>
            <w:vAlign w:val="center"/>
          </w:tcPr>
          <w:p w14:paraId="22CB7844" w14:textId="77777777" w:rsidR="00453BF8" w:rsidRPr="00220B19" w:rsidRDefault="00453BF8" w:rsidP="009079DE">
            <w:pPr>
              <w:jc w:val="center"/>
              <w:rPr>
                <w:sz w:val="24"/>
                <w:szCs w:val="24"/>
              </w:rPr>
            </w:pPr>
            <w:r w:rsidRPr="00220B19">
              <w:rPr>
                <w:sz w:val="24"/>
              </w:rPr>
              <w:t>.</w:t>
            </w:r>
            <w:r>
              <w:rPr>
                <w:sz w:val="24"/>
              </w:rPr>
              <w:t>49</w:t>
            </w:r>
            <w:r w:rsidRPr="00220B19">
              <w:rPr>
                <w:sz w:val="24"/>
              </w:rPr>
              <w:t>**</w:t>
            </w:r>
          </w:p>
        </w:tc>
        <w:tc>
          <w:tcPr>
            <w:tcW w:w="835" w:type="dxa"/>
            <w:vAlign w:val="center"/>
          </w:tcPr>
          <w:p w14:paraId="72D17CED" w14:textId="77777777" w:rsidR="00453BF8" w:rsidRPr="00220B19" w:rsidRDefault="00453BF8" w:rsidP="009079DE">
            <w:pPr>
              <w:jc w:val="center"/>
              <w:rPr>
                <w:sz w:val="24"/>
                <w:szCs w:val="24"/>
              </w:rPr>
            </w:pPr>
            <w:r w:rsidRPr="00220B19">
              <w:rPr>
                <w:sz w:val="24"/>
              </w:rPr>
              <w:t>-</w:t>
            </w:r>
          </w:p>
        </w:tc>
        <w:tc>
          <w:tcPr>
            <w:tcW w:w="836" w:type="dxa"/>
            <w:vAlign w:val="center"/>
          </w:tcPr>
          <w:p w14:paraId="69B28116" w14:textId="77777777" w:rsidR="00453BF8" w:rsidRPr="00220B19" w:rsidRDefault="00453BF8" w:rsidP="009079DE">
            <w:pPr>
              <w:jc w:val="center"/>
              <w:rPr>
                <w:sz w:val="24"/>
                <w:szCs w:val="24"/>
              </w:rPr>
            </w:pPr>
          </w:p>
        </w:tc>
        <w:tc>
          <w:tcPr>
            <w:tcW w:w="836" w:type="dxa"/>
            <w:vAlign w:val="center"/>
          </w:tcPr>
          <w:p w14:paraId="000F25E7" w14:textId="77777777" w:rsidR="00453BF8" w:rsidRPr="00220B19" w:rsidRDefault="00453BF8" w:rsidP="009079DE">
            <w:pPr>
              <w:jc w:val="center"/>
              <w:rPr>
                <w:sz w:val="24"/>
                <w:szCs w:val="24"/>
              </w:rPr>
            </w:pPr>
          </w:p>
        </w:tc>
        <w:tc>
          <w:tcPr>
            <w:tcW w:w="836" w:type="dxa"/>
            <w:gridSpan w:val="2"/>
            <w:vAlign w:val="center"/>
          </w:tcPr>
          <w:p w14:paraId="602DBA86" w14:textId="77777777" w:rsidR="00453BF8" w:rsidRPr="00220B19" w:rsidRDefault="00453BF8" w:rsidP="009079DE">
            <w:pPr>
              <w:jc w:val="center"/>
              <w:rPr>
                <w:sz w:val="24"/>
                <w:szCs w:val="24"/>
              </w:rPr>
            </w:pPr>
          </w:p>
        </w:tc>
      </w:tr>
      <w:tr w:rsidR="00453BF8" w:rsidRPr="00220B19" w14:paraId="10C3ACFE" w14:textId="77777777" w:rsidTr="009079DE">
        <w:trPr>
          <w:trHeight w:val="432"/>
        </w:trPr>
        <w:tc>
          <w:tcPr>
            <w:tcW w:w="3330" w:type="dxa"/>
            <w:vAlign w:val="center"/>
          </w:tcPr>
          <w:p w14:paraId="69C05E4A" w14:textId="77777777" w:rsidR="00453BF8" w:rsidRPr="00220B19" w:rsidRDefault="00453BF8" w:rsidP="009079DE">
            <w:pPr>
              <w:rPr>
                <w:sz w:val="24"/>
                <w:szCs w:val="24"/>
              </w:rPr>
            </w:pPr>
            <w:r w:rsidRPr="00220B19">
              <w:rPr>
                <w:sz w:val="24"/>
              </w:rPr>
              <w:t xml:space="preserve">5. </w:t>
            </w:r>
            <w:r>
              <w:rPr>
                <w:sz w:val="24"/>
              </w:rPr>
              <w:t xml:space="preserve">5-yrs, relative to community member </w:t>
            </w:r>
          </w:p>
        </w:tc>
        <w:tc>
          <w:tcPr>
            <w:tcW w:w="835" w:type="dxa"/>
            <w:vAlign w:val="center"/>
          </w:tcPr>
          <w:p w14:paraId="13EE32BF" w14:textId="77777777" w:rsidR="00453BF8" w:rsidRPr="00220B19" w:rsidRDefault="00453BF8" w:rsidP="009079DE">
            <w:pPr>
              <w:jc w:val="center"/>
              <w:rPr>
                <w:sz w:val="24"/>
                <w:szCs w:val="24"/>
              </w:rPr>
            </w:pPr>
            <w:r>
              <w:rPr>
                <w:sz w:val="24"/>
              </w:rPr>
              <w:t>-.20*</w:t>
            </w:r>
          </w:p>
        </w:tc>
        <w:tc>
          <w:tcPr>
            <w:tcW w:w="836" w:type="dxa"/>
            <w:vAlign w:val="center"/>
          </w:tcPr>
          <w:p w14:paraId="341D9883" w14:textId="77777777" w:rsidR="00453BF8" w:rsidRPr="00220B19" w:rsidRDefault="00453BF8" w:rsidP="009079DE">
            <w:pPr>
              <w:jc w:val="center"/>
              <w:rPr>
                <w:sz w:val="24"/>
                <w:szCs w:val="24"/>
              </w:rPr>
            </w:pPr>
            <w:r>
              <w:rPr>
                <w:sz w:val="24"/>
              </w:rPr>
              <w:t>.21</w:t>
            </w:r>
            <w:r w:rsidRPr="00220B19">
              <w:rPr>
                <w:sz w:val="24"/>
              </w:rPr>
              <w:t>**</w:t>
            </w:r>
          </w:p>
        </w:tc>
        <w:tc>
          <w:tcPr>
            <w:tcW w:w="836" w:type="dxa"/>
            <w:vAlign w:val="center"/>
          </w:tcPr>
          <w:p w14:paraId="6E70AC3C" w14:textId="77777777" w:rsidR="00453BF8" w:rsidRPr="00220B19" w:rsidRDefault="00453BF8" w:rsidP="009079DE">
            <w:pPr>
              <w:jc w:val="center"/>
              <w:rPr>
                <w:sz w:val="24"/>
                <w:szCs w:val="24"/>
              </w:rPr>
            </w:pPr>
            <w:r w:rsidRPr="00220B19">
              <w:rPr>
                <w:sz w:val="24"/>
              </w:rPr>
              <w:t>.</w:t>
            </w:r>
            <w:r>
              <w:rPr>
                <w:sz w:val="24"/>
              </w:rPr>
              <w:t>42</w:t>
            </w:r>
            <w:r w:rsidRPr="00220B19">
              <w:rPr>
                <w:sz w:val="24"/>
              </w:rPr>
              <w:t>**</w:t>
            </w:r>
          </w:p>
        </w:tc>
        <w:tc>
          <w:tcPr>
            <w:tcW w:w="835" w:type="dxa"/>
            <w:vAlign w:val="center"/>
          </w:tcPr>
          <w:p w14:paraId="738C610C" w14:textId="77777777" w:rsidR="00453BF8" w:rsidRPr="00220B19" w:rsidRDefault="00453BF8" w:rsidP="009079DE">
            <w:pPr>
              <w:jc w:val="center"/>
              <w:rPr>
                <w:sz w:val="24"/>
                <w:szCs w:val="24"/>
              </w:rPr>
            </w:pPr>
            <w:r w:rsidRPr="00220B19">
              <w:rPr>
                <w:sz w:val="24"/>
              </w:rPr>
              <w:t>.</w:t>
            </w:r>
            <w:r>
              <w:rPr>
                <w:sz w:val="24"/>
              </w:rPr>
              <w:t>28</w:t>
            </w:r>
            <w:r w:rsidRPr="00220B19">
              <w:rPr>
                <w:sz w:val="24"/>
              </w:rPr>
              <w:t>**</w:t>
            </w:r>
          </w:p>
        </w:tc>
        <w:tc>
          <w:tcPr>
            <w:tcW w:w="836" w:type="dxa"/>
            <w:vAlign w:val="center"/>
          </w:tcPr>
          <w:p w14:paraId="6B73EEE3" w14:textId="77777777" w:rsidR="00453BF8" w:rsidRPr="00220B19" w:rsidRDefault="00453BF8" w:rsidP="009079DE">
            <w:pPr>
              <w:tabs>
                <w:tab w:val="center" w:pos="240"/>
              </w:tabs>
              <w:jc w:val="center"/>
              <w:rPr>
                <w:sz w:val="24"/>
                <w:szCs w:val="24"/>
              </w:rPr>
            </w:pPr>
            <w:r w:rsidRPr="00220B19">
              <w:rPr>
                <w:sz w:val="24"/>
              </w:rPr>
              <w:t>-</w:t>
            </w:r>
          </w:p>
        </w:tc>
        <w:tc>
          <w:tcPr>
            <w:tcW w:w="836" w:type="dxa"/>
            <w:vAlign w:val="center"/>
          </w:tcPr>
          <w:p w14:paraId="59A05919" w14:textId="77777777" w:rsidR="00453BF8" w:rsidRPr="00220B19" w:rsidRDefault="00453BF8" w:rsidP="009079DE">
            <w:pPr>
              <w:jc w:val="center"/>
              <w:rPr>
                <w:sz w:val="24"/>
                <w:szCs w:val="24"/>
              </w:rPr>
            </w:pPr>
          </w:p>
        </w:tc>
        <w:tc>
          <w:tcPr>
            <w:tcW w:w="836" w:type="dxa"/>
            <w:gridSpan w:val="2"/>
            <w:vAlign w:val="center"/>
          </w:tcPr>
          <w:p w14:paraId="7786FDCE" w14:textId="77777777" w:rsidR="00453BF8" w:rsidRPr="00220B19" w:rsidRDefault="00453BF8" w:rsidP="009079DE">
            <w:pPr>
              <w:jc w:val="center"/>
              <w:rPr>
                <w:sz w:val="24"/>
                <w:szCs w:val="24"/>
              </w:rPr>
            </w:pPr>
          </w:p>
        </w:tc>
      </w:tr>
      <w:tr w:rsidR="00453BF8" w:rsidRPr="00220B19" w14:paraId="5E97A870" w14:textId="77777777" w:rsidTr="009079DE">
        <w:trPr>
          <w:trHeight w:val="432"/>
        </w:trPr>
        <w:tc>
          <w:tcPr>
            <w:tcW w:w="3330" w:type="dxa"/>
            <w:vAlign w:val="center"/>
          </w:tcPr>
          <w:p w14:paraId="3DD04824" w14:textId="77777777" w:rsidR="00453BF8" w:rsidRPr="00220B19" w:rsidRDefault="00453BF8" w:rsidP="009079DE">
            <w:pPr>
              <w:rPr>
                <w:sz w:val="24"/>
                <w:szCs w:val="24"/>
              </w:rPr>
            </w:pPr>
            <w:r w:rsidRPr="00220B19">
              <w:rPr>
                <w:sz w:val="24"/>
              </w:rPr>
              <w:t xml:space="preserve">6. </w:t>
            </w:r>
            <w:r>
              <w:rPr>
                <w:sz w:val="24"/>
              </w:rPr>
              <w:t>5-yrs, relative to prisoner</w:t>
            </w:r>
          </w:p>
        </w:tc>
        <w:tc>
          <w:tcPr>
            <w:tcW w:w="835" w:type="dxa"/>
            <w:vAlign w:val="center"/>
          </w:tcPr>
          <w:p w14:paraId="7A6C6BEF" w14:textId="77777777" w:rsidR="00453BF8" w:rsidRPr="00220B19" w:rsidRDefault="00453BF8" w:rsidP="009079DE">
            <w:pPr>
              <w:jc w:val="center"/>
              <w:rPr>
                <w:sz w:val="24"/>
                <w:szCs w:val="24"/>
              </w:rPr>
            </w:pPr>
            <w:r>
              <w:rPr>
                <w:sz w:val="24"/>
              </w:rPr>
              <w:t>-.24</w:t>
            </w:r>
            <w:r w:rsidRPr="00220B19">
              <w:rPr>
                <w:sz w:val="24"/>
              </w:rPr>
              <w:t>*</w:t>
            </w:r>
            <w:r>
              <w:rPr>
                <w:sz w:val="24"/>
              </w:rPr>
              <w:t>*</w:t>
            </w:r>
          </w:p>
        </w:tc>
        <w:tc>
          <w:tcPr>
            <w:tcW w:w="836" w:type="dxa"/>
            <w:vAlign w:val="center"/>
          </w:tcPr>
          <w:p w14:paraId="2C75AE61" w14:textId="77777777" w:rsidR="00453BF8" w:rsidRPr="00220B19" w:rsidRDefault="00453BF8" w:rsidP="009079DE">
            <w:pPr>
              <w:jc w:val="center"/>
              <w:rPr>
                <w:sz w:val="24"/>
                <w:szCs w:val="24"/>
              </w:rPr>
            </w:pPr>
            <w:r>
              <w:rPr>
                <w:sz w:val="24"/>
              </w:rPr>
              <w:t>.11</w:t>
            </w:r>
          </w:p>
        </w:tc>
        <w:tc>
          <w:tcPr>
            <w:tcW w:w="836" w:type="dxa"/>
            <w:vAlign w:val="center"/>
          </w:tcPr>
          <w:p w14:paraId="39AF9123" w14:textId="77777777" w:rsidR="00453BF8" w:rsidRPr="00220B19" w:rsidRDefault="00453BF8" w:rsidP="009079DE">
            <w:pPr>
              <w:jc w:val="center"/>
              <w:rPr>
                <w:sz w:val="24"/>
                <w:szCs w:val="24"/>
              </w:rPr>
            </w:pPr>
            <w:r w:rsidRPr="00220B19">
              <w:rPr>
                <w:sz w:val="24"/>
              </w:rPr>
              <w:t>.</w:t>
            </w:r>
            <w:r>
              <w:rPr>
                <w:sz w:val="24"/>
              </w:rPr>
              <w:t>35</w:t>
            </w:r>
            <w:r w:rsidRPr="00220B19">
              <w:rPr>
                <w:sz w:val="24"/>
              </w:rPr>
              <w:t>**</w:t>
            </w:r>
          </w:p>
        </w:tc>
        <w:tc>
          <w:tcPr>
            <w:tcW w:w="835" w:type="dxa"/>
            <w:vAlign w:val="center"/>
          </w:tcPr>
          <w:p w14:paraId="1F5FB3A6" w14:textId="77777777" w:rsidR="00453BF8" w:rsidRPr="00220B19" w:rsidRDefault="00453BF8" w:rsidP="009079DE">
            <w:pPr>
              <w:jc w:val="center"/>
              <w:rPr>
                <w:sz w:val="24"/>
                <w:szCs w:val="24"/>
              </w:rPr>
            </w:pPr>
            <w:r w:rsidRPr="00220B19">
              <w:rPr>
                <w:sz w:val="24"/>
              </w:rPr>
              <w:t>.</w:t>
            </w:r>
            <w:r>
              <w:rPr>
                <w:sz w:val="24"/>
              </w:rPr>
              <w:t>41</w:t>
            </w:r>
            <w:r w:rsidRPr="00220B19">
              <w:rPr>
                <w:sz w:val="24"/>
              </w:rPr>
              <w:t>**</w:t>
            </w:r>
          </w:p>
        </w:tc>
        <w:tc>
          <w:tcPr>
            <w:tcW w:w="836" w:type="dxa"/>
            <w:vAlign w:val="center"/>
          </w:tcPr>
          <w:p w14:paraId="357BA92B" w14:textId="77777777" w:rsidR="00453BF8" w:rsidRPr="00220B19" w:rsidRDefault="00453BF8" w:rsidP="009079DE">
            <w:pPr>
              <w:jc w:val="center"/>
              <w:rPr>
                <w:sz w:val="24"/>
                <w:szCs w:val="24"/>
              </w:rPr>
            </w:pPr>
            <w:r w:rsidRPr="00220B19">
              <w:rPr>
                <w:sz w:val="24"/>
              </w:rPr>
              <w:t>.</w:t>
            </w:r>
            <w:r>
              <w:rPr>
                <w:sz w:val="24"/>
              </w:rPr>
              <w:t>78</w:t>
            </w:r>
            <w:r w:rsidRPr="00220B19">
              <w:rPr>
                <w:sz w:val="24"/>
              </w:rPr>
              <w:t>**</w:t>
            </w:r>
          </w:p>
        </w:tc>
        <w:tc>
          <w:tcPr>
            <w:tcW w:w="836" w:type="dxa"/>
            <w:vAlign w:val="center"/>
          </w:tcPr>
          <w:p w14:paraId="6415A37F" w14:textId="77777777" w:rsidR="00453BF8" w:rsidRPr="00220B19" w:rsidRDefault="00453BF8" w:rsidP="009079DE">
            <w:pPr>
              <w:jc w:val="center"/>
              <w:rPr>
                <w:sz w:val="24"/>
                <w:szCs w:val="24"/>
              </w:rPr>
            </w:pPr>
            <w:r w:rsidRPr="00220B19">
              <w:rPr>
                <w:sz w:val="24"/>
              </w:rPr>
              <w:t>-</w:t>
            </w:r>
          </w:p>
        </w:tc>
        <w:tc>
          <w:tcPr>
            <w:tcW w:w="836" w:type="dxa"/>
            <w:gridSpan w:val="2"/>
            <w:vAlign w:val="center"/>
          </w:tcPr>
          <w:p w14:paraId="2D2E26EA" w14:textId="77777777" w:rsidR="00453BF8" w:rsidRPr="00220B19" w:rsidRDefault="00453BF8" w:rsidP="009079DE">
            <w:pPr>
              <w:jc w:val="center"/>
              <w:rPr>
                <w:sz w:val="24"/>
                <w:szCs w:val="24"/>
              </w:rPr>
            </w:pPr>
          </w:p>
        </w:tc>
      </w:tr>
      <w:tr w:rsidR="00453BF8" w:rsidRPr="00220B19" w14:paraId="71301D1A" w14:textId="77777777" w:rsidTr="009079DE">
        <w:trPr>
          <w:trHeight w:val="432"/>
        </w:trPr>
        <w:tc>
          <w:tcPr>
            <w:tcW w:w="3330" w:type="dxa"/>
            <w:vAlign w:val="center"/>
          </w:tcPr>
          <w:p w14:paraId="7B25AAD3" w14:textId="77777777" w:rsidR="00453BF8" w:rsidRPr="00220B19" w:rsidRDefault="00453BF8" w:rsidP="009079DE">
            <w:pPr>
              <w:rPr>
                <w:sz w:val="24"/>
                <w:szCs w:val="24"/>
              </w:rPr>
            </w:pPr>
            <w:r w:rsidRPr="00220B19">
              <w:rPr>
                <w:sz w:val="24"/>
              </w:rPr>
              <w:t xml:space="preserve">7. </w:t>
            </w:r>
            <w:r>
              <w:rPr>
                <w:sz w:val="24"/>
              </w:rPr>
              <w:t>5-years, relative to self</w:t>
            </w:r>
          </w:p>
        </w:tc>
        <w:tc>
          <w:tcPr>
            <w:tcW w:w="835" w:type="dxa"/>
            <w:vAlign w:val="center"/>
          </w:tcPr>
          <w:p w14:paraId="6F174E32" w14:textId="77777777" w:rsidR="00453BF8" w:rsidRPr="00220B19" w:rsidRDefault="00453BF8" w:rsidP="009079DE">
            <w:pPr>
              <w:jc w:val="center"/>
              <w:rPr>
                <w:sz w:val="24"/>
                <w:szCs w:val="24"/>
              </w:rPr>
            </w:pPr>
            <w:r>
              <w:rPr>
                <w:sz w:val="24"/>
              </w:rPr>
              <w:t>-.25*</w:t>
            </w:r>
            <w:r w:rsidRPr="00220B19">
              <w:rPr>
                <w:sz w:val="24"/>
              </w:rPr>
              <w:t>*</w:t>
            </w:r>
          </w:p>
        </w:tc>
        <w:tc>
          <w:tcPr>
            <w:tcW w:w="836" w:type="dxa"/>
            <w:vAlign w:val="center"/>
          </w:tcPr>
          <w:p w14:paraId="6C1FC394" w14:textId="77777777" w:rsidR="00453BF8" w:rsidRPr="00220B19" w:rsidRDefault="00453BF8" w:rsidP="009079DE">
            <w:pPr>
              <w:jc w:val="center"/>
              <w:rPr>
                <w:sz w:val="24"/>
                <w:szCs w:val="24"/>
              </w:rPr>
            </w:pPr>
            <w:r w:rsidRPr="00220B19">
              <w:rPr>
                <w:sz w:val="24"/>
              </w:rPr>
              <w:t>.</w:t>
            </w:r>
            <w:r>
              <w:rPr>
                <w:sz w:val="24"/>
              </w:rPr>
              <w:t>18</w:t>
            </w:r>
            <w:r w:rsidRPr="00220B19">
              <w:rPr>
                <w:sz w:val="24"/>
              </w:rPr>
              <w:t>*</w:t>
            </w:r>
          </w:p>
        </w:tc>
        <w:tc>
          <w:tcPr>
            <w:tcW w:w="836" w:type="dxa"/>
            <w:vAlign w:val="center"/>
          </w:tcPr>
          <w:p w14:paraId="199F08DE" w14:textId="77777777" w:rsidR="00453BF8" w:rsidRPr="00220B19" w:rsidRDefault="00453BF8" w:rsidP="009079DE">
            <w:pPr>
              <w:jc w:val="center"/>
              <w:rPr>
                <w:sz w:val="24"/>
                <w:szCs w:val="24"/>
              </w:rPr>
            </w:pPr>
            <w:r w:rsidRPr="00220B19">
              <w:rPr>
                <w:sz w:val="24"/>
              </w:rPr>
              <w:t>.</w:t>
            </w:r>
            <w:r>
              <w:rPr>
                <w:sz w:val="24"/>
              </w:rPr>
              <w:t>17</w:t>
            </w:r>
            <w:r w:rsidRPr="00220B19">
              <w:rPr>
                <w:sz w:val="24"/>
              </w:rPr>
              <w:t>*</w:t>
            </w:r>
          </w:p>
        </w:tc>
        <w:tc>
          <w:tcPr>
            <w:tcW w:w="835" w:type="dxa"/>
            <w:vAlign w:val="center"/>
          </w:tcPr>
          <w:p w14:paraId="0523E91F" w14:textId="77777777" w:rsidR="00453BF8" w:rsidRPr="00220B19" w:rsidRDefault="00453BF8" w:rsidP="009079DE">
            <w:pPr>
              <w:jc w:val="center"/>
              <w:rPr>
                <w:sz w:val="24"/>
                <w:szCs w:val="24"/>
              </w:rPr>
            </w:pPr>
            <w:r w:rsidRPr="00220B19">
              <w:rPr>
                <w:sz w:val="24"/>
              </w:rPr>
              <w:t>.</w:t>
            </w:r>
            <w:r>
              <w:rPr>
                <w:sz w:val="24"/>
              </w:rPr>
              <w:t>16</w:t>
            </w:r>
          </w:p>
        </w:tc>
        <w:tc>
          <w:tcPr>
            <w:tcW w:w="836" w:type="dxa"/>
            <w:vAlign w:val="center"/>
          </w:tcPr>
          <w:p w14:paraId="4DB2EDC7" w14:textId="77777777" w:rsidR="00453BF8" w:rsidRPr="00220B19" w:rsidRDefault="00453BF8" w:rsidP="009079DE">
            <w:pPr>
              <w:jc w:val="center"/>
              <w:rPr>
                <w:sz w:val="24"/>
                <w:szCs w:val="24"/>
              </w:rPr>
            </w:pPr>
            <w:r w:rsidRPr="00220B19">
              <w:rPr>
                <w:sz w:val="24"/>
              </w:rPr>
              <w:t>.7</w:t>
            </w:r>
            <w:r>
              <w:rPr>
                <w:sz w:val="24"/>
              </w:rPr>
              <w:t>6</w:t>
            </w:r>
            <w:r w:rsidRPr="00220B19">
              <w:rPr>
                <w:sz w:val="24"/>
              </w:rPr>
              <w:t>**</w:t>
            </w:r>
          </w:p>
        </w:tc>
        <w:tc>
          <w:tcPr>
            <w:tcW w:w="836" w:type="dxa"/>
            <w:vAlign w:val="center"/>
          </w:tcPr>
          <w:p w14:paraId="6458C8E0" w14:textId="77777777" w:rsidR="00453BF8" w:rsidRPr="00220B19" w:rsidRDefault="00453BF8" w:rsidP="009079DE">
            <w:pPr>
              <w:jc w:val="center"/>
              <w:rPr>
                <w:sz w:val="24"/>
                <w:szCs w:val="24"/>
              </w:rPr>
            </w:pPr>
            <w:r w:rsidRPr="00220B19">
              <w:rPr>
                <w:sz w:val="24"/>
              </w:rPr>
              <w:t>.</w:t>
            </w:r>
            <w:r>
              <w:rPr>
                <w:sz w:val="24"/>
              </w:rPr>
              <w:t>77</w:t>
            </w:r>
            <w:r w:rsidRPr="00220B19">
              <w:rPr>
                <w:sz w:val="24"/>
              </w:rPr>
              <w:t>**</w:t>
            </w:r>
          </w:p>
        </w:tc>
        <w:tc>
          <w:tcPr>
            <w:tcW w:w="836" w:type="dxa"/>
            <w:gridSpan w:val="2"/>
            <w:vAlign w:val="center"/>
          </w:tcPr>
          <w:p w14:paraId="3D1F348F" w14:textId="77777777" w:rsidR="00453BF8" w:rsidRPr="00220B19" w:rsidRDefault="00453BF8" w:rsidP="009079DE">
            <w:pPr>
              <w:jc w:val="center"/>
              <w:rPr>
                <w:sz w:val="24"/>
                <w:szCs w:val="24"/>
              </w:rPr>
            </w:pPr>
            <w:r w:rsidRPr="00220B19">
              <w:rPr>
                <w:sz w:val="24"/>
              </w:rPr>
              <w:t>-</w:t>
            </w:r>
          </w:p>
        </w:tc>
      </w:tr>
      <w:tr w:rsidR="00453BF8" w:rsidRPr="00220B19" w14:paraId="74C7FE0D" w14:textId="77777777" w:rsidTr="009079DE">
        <w:trPr>
          <w:gridAfter w:val="1"/>
          <w:wAfter w:w="8" w:type="dxa"/>
          <w:trHeight w:val="382"/>
        </w:trPr>
        <w:tc>
          <w:tcPr>
            <w:tcW w:w="9172" w:type="dxa"/>
            <w:gridSpan w:val="8"/>
            <w:tcBorders>
              <w:top w:val="single" w:sz="12" w:space="0" w:color="auto"/>
            </w:tcBorders>
          </w:tcPr>
          <w:p w14:paraId="36DC8F87" w14:textId="77777777" w:rsidR="00453BF8" w:rsidRDefault="00453BF8" w:rsidP="009079DE">
            <w:pPr>
              <w:rPr>
                <w:sz w:val="24"/>
              </w:rPr>
            </w:pPr>
            <w:r w:rsidRPr="00220B19">
              <w:rPr>
                <w:sz w:val="24"/>
              </w:rPr>
              <w:t xml:space="preserve">* </w:t>
            </w:r>
            <w:r w:rsidRPr="00220B19">
              <w:rPr>
                <w:i/>
                <w:sz w:val="24"/>
              </w:rPr>
              <w:t>p</w:t>
            </w:r>
            <w:r>
              <w:rPr>
                <w:i/>
                <w:sz w:val="24"/>
              </w:rPr>
              <w:t xml:space="preserve"> </w:t>
            </w:r>
            <w:r>
              <w:rPr>
                <w:sz w:val="24"/>
              </w:rPr>
              <w:t xml:space="preserve">&lt; </w:t>
            </w:r>
            <w:r w:rsidRPr="00220B19">
              <w:rPr>
                <w:sz w:val="24"/>
              </w:rPr>
              <w:t>.05</w:t>
            </w:r>
            <w:r>
              <w:rPr>
                <w:sz w:val="24"/>
              </w:rPr>
              <w:t>,</w:t>
            </w:r>
            <w:r w:rsidRPr="00220B19">
              <w:rPr>
                <w:sz w:val="24"/>
              </w:rPr>
              <w:t xml:space="preserve"> ** </w:t>
            </w:r>
            <w:r w:rsidRPr="00220B19">
              <w:rPr>
                <w:i/>
                <w:sz w:val="24"/>
              </w:rPr>
              <w:t>p</w:t>
            </w:r>
            <w:r>
              <w:rPr>
                <w:i/>
                <w:sz w:val="24"/>
              </w:rPr>
              <w:t xml:space="preserve"> </w:t>
            </w:r>
            <w:r>
              <w:rPr>
                <w:sz w:val="24"/>
              </w:rPr>
              <w:t xml:space="preserve">&lt; </w:t>
            </w:r>
            <w:r w:rsidRPr="00220B19">
              <w:rPr>
                <w:sz w:val="24"/>
              </w:rPr>
              <w:t>.01.</w:t>
            </w:r>
          </w:p>
          <w:p w14:paraId="03D146A4" w14:textId="77777777" w:rsidR="006676B6" w:rsidRDefault="006676B6" w:rsidP="009079DE">
            <w:pPr>
              <w:rPr>
                <w:sz w:val="24"/>
              </w:rPr>
            </w:pPr>
          </w:p>
          <w:p w14:paraId="50F39298" w14:textId="77777777" w:rsidR="006676B6" w:rsidRDefault="006676B6" w:rsidP="009079DE">
            <w:pPr>
              <w:rPr>
                <w:sz w:val="24"/>
              </w:rPr>
            </w:pPr>
          </w:p>
          <w:p w14:paraId="4843868B" w14:textId="615A343A" w:rsidR="006676B6" w:rsidRDefault="006676B6" w:rsidP="009079DE">
            <w:pPr>
              <w:rPr>
                <w:sz w:val="24"/>
              </w:rPr>
            </w:pPr>
          </w:p>
          <w:p w14:paraId="5C928995" w14:textId="11A5FC8D" w:rsidR="006676B6" w:rsidRDefault="006676B6" w:rsidP="009079DE">
            <w:pPr>
              <w:rPr>
                <w:sz w:val="24"/>
              </w:rPr>
            </w:pPr>
          </w:p>
          <w:p w14:paraId="27D66CEA" w14:textId="2E860AE1" w:rsidR="006676B6" w:rsidRDefault="006676B6" w:rsidP="009079DE">
            <w:pPr>
              <w:rPr>
                <w:sz w:val="24"/>
              </w:rPr>
            </w:pPr>
          </w:p>
          <w:p w14:paraId="675C3693" w14:textId="597756F5" w:rsidR="006676B6" w:rsidRDefault="006676B6" w:rsidP="009079DE">
            <w:pPr>
              <w:rPr>
                <w:sz w:val="24"/>
              </w:rPr>
            </w:pPr>
          </w:p>
          <w:p w14:paraId="524FE240" w14:textId="15E14198" w:rsidR="006676B6" w:rsidRDefault="006676B6" w:rsidP="009079DE">
            <w:pPr>
              <w:rPr>
                <w:sz w:val="24"/>
              </w:rPr>
            </w:pPr>
          </w:p>
          <w:p w14:paraId="7D9E2135" w14:textId="2843D0F2" w:rsidR="006676B6" w:rsidRDefault="006676B6" w:rsidP="009079DE">
            <w:pPr>
              <w:rPr>
                <w:sz w:val="24"/>
              </w:rPr>
            </w:pPr>
          </w:p>
          <w:p w14:paraId="4CB395DA" w14:textId="61BBD666" w:rsidR="006676B6" w:rsidRDefault="006676B6" w:rsidP="009079DE">
            <w:pPr>
              <w:rPr>
                <w:sz w:val="24"/>
              </w:rPr>
            </w:pPr>
          </w:p>
          <w:p w14:paraId="7E1CE7DC" w14:textId="1D0C9772" w:rsidR="006676B6" w:rsidRDefault="006676B6" w:rsidP="009079DE">
            <w:pPr>
              <w:rPr>
                <w:sz w:val="24"/>
              </w:rPr>
            </w:pPr>
          </w:p>
          <w:p w14:paraId="071AA372" w14:textId="2DAC5820" w:rsidR="006676B6" w:rsidRDefault="006676B6" w:rsidP="009079DE">
            <w:pPr>
              <w:rPr>
                <w:sz w:val="24"/>
              </w:rPr>
            </w:pPr>
          </w:p>
          <w:p w14:paraId="47BDA256" w14:textId="773532C1" w:rsidR="006676B6" w:rsidRDefault="006676B6" w:rsidP="009079DE">
            <w:pPr>
              <w:rPr>
                <w:sz w:val="24"/>
              </w:rPr>
            </w:pPr>
          </w:p>
          <w:p w14:paraId="4EE91DCF" w14:textId="77777777" w:rsidR="006676B6" w:rsidRDefault="006676B6" w:rsidP="009079DE">
            <w:pPr>
              <w:rPr>
                <w:sz w:val="24"/>
              </w:rPr>
            </w:pPr>
          </w:p>
          <w:p w14:paraId="352A7607" w14:textId="01891F2D" w:rsidR="006676B6" w:rsidRDefault="006676B6" w:rsidP="009079DE">
            <w:pPr>
              <w:rPr>
                <w:sz w:val="24"/>
              </w:rPr>
            </w:pPr>
          </w:p>
          <w:p w14:paraId="047DA637" w14:textId="17936E73" w:rsidR="006676B6" w:rsidRDefault="006676B6" w:rsidP="009079DE">
            <w:pPr>
              <w:rPr>
                <w:sz w:val="24"/>
              </w:rPr>
            </w:pPr>
          </w:p>
          <w:p w14:paraId="0E00EC99" w14:textId="0A5C2402" w:rsidR="006676B6" w:rsidRDefault="006676B6" w:rsidP="009079DE">
            <w:pPr>
              <w:rPr>
                <w:sz w:val="24"/>
              </w:rPr>
            </w:pPr>
          </w:p>
          <w:p w14:paraId="0BDE181A" w14:textId="77777777" w:rsidR="006676B6" w:rsidRDefault="006676B6" w:rsidP="009079DE">
            <w:pPr>
              <w:rPr>
                <w:sz w:val="24"/>
              </w:rPr>
            </w:pPr>
          </w:p>
          <w:p w14:paraId="7918B8A6" w14:textId="726AD214" w:rsidR="006676B6" w:rsidRDefault="006676B6" w:rsidP="009079DE">
            <w:pPr>
              <w:rPr>
                <w:sz w:val="24"/>
              </w:rPr>
            </w:pPr>
          </w:p>
          <w:p w14:paraId="070A43ED" w14:textId="2E55CC9E" w:rsidR="006676B6" w:rsidRDefault="006676B6" w:rsidP="009079DE">
            <w:pPr>
              <w:rPr>
                <w:sz w:val="24"/>
              </w:rPr>
            </w:pPr>
          </w:p>
          <w:p w14:paraId="2C979FDE" w14:textId="5C0BD2A6" w:rsidR="006676B6" w:rsidRDefault="006676B6" w:rsidP="009079DE">
            <w:pPr>
              <w:rPr>
                <w:sz w:val="24"/>
              </w:rPr>
            </w:pPr>
          </w:p>
          <w:p w14:paraId="4C9D214B" w14:textId="3F52E1B0" w:rsidR="006676B6" w:rsidRDefault="006676B6" w:rsidP="009079DE">
            <w:pPr>
              <w:rPr>
                <w:sz w:val="24"/>
              </w:rPr>
            </w:pPr>
          </w:p>
          <w:p w14:paraId="69A8FA39" w14:textId="6844E731" w:rsidR="006676B6" w:rsidRDefault="006676B6" w:rsidP="009079DE">
            <w:pPr>
              <w:rPr>
                <w:sz w:val="24"/>
              </w:rPr>
            </w:pPr>
          </w:p>
          <w:p w14:paraId="36662A47" w14:textId="77777777" w:rsidR="006676B6" w:rsidRDefault="006676B6" w:rsidP="009079DE">
            <w:pPr>
              <w:rPr>
                <w:sz w:val="24"/>
              </w:rPr>
            </w:pPr>
          </w:p>
          <w:p w14:paraId="48869E07" w14:textId="77777777" w:rsidR="006676B6" w:rsidRDefault="006676B6" w:rsidP="009079DE">
            <w:pPr>
              <w:rPr>
                <w:sz w:val="24"/>
              </w:rPr>
            </w:pPr>
          </w:p>
          <w:p w14:paraId="39CCE6AB" w14:textId="77777777" w:rsidR="006676B6" w:rsidRDefault="006676B6" w:rsidP="006676B6">
            <w:r w:rsidRPr="00A41249">
              <w:rPr>
                <w:noProof/>
                <w:lang w:val="en-GB" w:eastAsia="en-GB"/>
              </w:rPr>
              <w:drawing>
                <wp:inline distT="0" distB="0" distL="0" distR="0" wp14:anchorId="622705F0" wp14:editId="0E1BBAFB">
                  <wp:extent cx="5943600" cy="471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711700"/>
                          </a:xfrm>
                          <a:prstGeom prst="rect">
                            <a:avLst/>
                          </a:prstGeom>
                        </pic:spPr>
                      </pic:pic>
                    </a:graphicData>
                  </a:graphic>
                </wp:inline>
              </w:drawing>
            </w:r>
          </w:p>
          <w:p w14:paraId="04BA04BE" w14:textId="77777777" w:rsidR="006676B6" w:rsidRDefault="006676B6" w:rsidP="006676B6"/>
          <w:p w14:paraId="6F549F99" w14:textId="77777777" w:rsidR="006676B6" w:rsidRDefault="006676B6" w:rsidP="006676B6"/>
          <w:p w14:paraId="1C7BA1BA" w14:textId="77777777" w:rsidR="006676B6" w:rsidRDefault="006676B6" w:rsidP="006676B6"/>
          <w:p w14:paraId="4DF81AD6" w14:textId="77777777" w:rsidR="006676B6" w:rsidRDefault="006676B6" w:rsidP="006676B6"/>
          <w:p w14:paraId="422A5B69" w14:textId="77777777" w:rsidR="006676B6" w:rsidRDefault="006676B6" w:rsidP="006676B6"/>
          <w:p w14:paraId="6E01928C" w14:textId="77777777" w:rsidR="006676B6" w:rsidRDefault="006676B6" w:rsidP="006676B6"/>
          <w:p w14:paraId="4D600908" w14:textId="77777777" w:rsidR="006676B6" w:rsidRDefault="006676B6" w:rsidP="006676B6"/>
          <w:p w14:paraId="784761A1" w14:textId="77777777" w:rsidR="006676B6" w:rsidRDefault="006676B6" w:rsidP="006676B6"/>
          <w:p w14:paraId="657942A4" w14:textId="77777777" w:rsidR="006676B6" w:rsidRDefault="006676B6" w:rsidP="006676B6"/>
          <w:p w14:paraId="77FE6FCE" w14:textId="77777777" w:rsidR="006676B6" w:rsidRDefault="006676B6" w:rsidP="006676B6"/>
          <w:p w14:paraId="7714370E" w14:textId="77777777" w:rsidR="006676B6" w:rsidRDefault="006676B6" w:rsidP="006676B6"/>
          <w:p w14:paraId="5D9112CA" w14:textId="77777777" w:rsidR="006676B6" w:rsidRDefault="006676B6" w:rsidP="006676B6"/>
          <w:p w14:paraId="218AAF38" w14:textId="77777777" w:rsidR="006676B6" w:rsidRDefault="006676B6" w:rsidP="006676B6"/>
          <w:p w14:paraId="6070B708" w14:textId="77777777" w:rsidR="006676B6" w:rsidRDefault="006676B6" w:rsidP="006676B6"/>
          <w:p w14:paraId="5F2A96E1" w14:textId="77777777" w:rsidR="006676B6" w:rsidRDefault="006676B6" w:rsidP="006676B6"/>
          <w:p w14:paraId="7FEB21EE" w14:textId="77777777" w:rsidR="006676B6" w:rsidRDefault="006676B6" w:rsidP="006676B6"/>
          <w:p w14:paraId="7A81B2C0" w14:textId="77777777" w:rsidR="006676B6" w:rsidRDefault="006676B6" w:rsidP="006676B6"/>
          <w:p w14:paraId="5CB3635D" w14:textId="77777777" w:rsidR="006676B6" w:rsidRDefault="006676B6" w:rsidP="006676B6"/>
          <w:p w14:paraId="68F7CB1D" w14:textId="77777777" w:rsidR="006676B6" w:rsidRDefault="006676B6" w:rsidP="006676B6"/>
          <w:p w14:paraId="0537F9B2" w14:textId="77777777" w:rsidR="006676B6" w:rsidRDefault="006676B6" w:rsidP="006676B6"/>
          <w:p w14:paraId="4F72D331" w14:textId="77777777" w:rsidR="006676B6" w:rsidRDefault="006676B6" w:rsidP="006676B6">
            <w:r w:rsidRPr="00A41249">
              <w:rPr>
                <w:noProof/>
                <w:lang w:val="en-GB" w:eastAsia="en-GB"/>
              </w:rPr>
              <w:drawing>
                <wp:inline distT="0" distB="0" distL="0" distR="0" wp14:anchorId="58E0ED26" wp14:editId="47F6ACF6">
                  <wp:extent cx="5943600" cy="5760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5760720"/>
                          </a:xfrm>
                          <a:prstGeom prst="rect">
                            <a:avLst/>
                          </a:prstGeom>
                        </pic:spPr>
                      </pic:pic>
                    </a:graphicData>
                  </a:graphic>
                </wp:inline>
              </w:drawing>
            </w:r>
          </w:p>
          <w:p w14:paraId="031CDB1E" w14:textId="77777777" w:rsidR="006676B6" w:rsidRDefault="006676B6" w:rsidP="006676B6"/>
          <w:p w14:paraId="050EB8FC" w14:textId="77777777" w:rsidR="006676B6" w:rsidRDefault="006676B6" w:rsidP="006676B6"/>
          <w:p w14:paraId="20DB6009" w14:textId="77777777" w:rsidR="006676B6" w:rsidRDefault="006676B6" w:rsidP="006676B6"/>
          <w:p w14:paraId="1B00047E" w14:textId="77777777" w:rsidR="006676B6" w:rsidRDefault="006676B6" w:rsidP="006676B6"/>
          <w:p w14:paraId="6AB90816" w14:textId="77777777" w:rsidR="006676B6" w:rsidRDefault="006676B6" w:rsidP="006676B6"/>
          <w:p w14:paraId="57781FED" w14:textId="77777777" w:rsidR="006676B6" w:rsidRDefault="006676B6" w:rsidP="006676B6"/>
          <w:p w14:paraId="366DA6DB" w14:textId="77777777" w:rsidR="006676B6" w:rsidRDefault="006676B6" w:rsidP="006676B6"/>
          <w:p w14:paraId="27A6FEA5" w14:textId="77777777" w:rsidR="006676B6" w:rsidRDefault="006676B6" w:rsidP="006676B6"/>
          <w:p w14:paraId="4C83C6AC" w14:textId="77777777" w:rsidR="006676B6" w:rsidRDefault="006676B6" w:rsidP="006676B6"/>
          <w:p w14:paraId="7669A04E" w14:textId="77777777" w:rsidR="006676B6" w:rsidRDefault="006676B6" w:rsidP="006676B6"/>
          <w:p w14:paraId="4D37B8C9" w14:textId="77777777" w:rsidR="006676B6" w:rsidRDefault="006676B6" w:rsidP="006676B6"/>
          <w:p w14:paraId="6DB8D8F3" w14:textId="77777777" w:rsidR="006676B6" w:rsidRDefault="006676B6" w:rsidP="006676B6"/>
          <w:p w14:paraId="6767CBA0" w14:textId="77777777" w:rsidR="006676B6" w:rsidRDefault="006676B6" w:rsidP="006676B6"/>
          <w:p w14:paraId="13FBA1F4" w14:textId="77777777" w:rsidR="006676B6" w:rsidRDefault="006676B6" w:rsidP="006676B6"/>
          <w:p w14:paraId="3780C58A" w14:textId="77777777" w:rsidR="006676B6" w:rsidRPr="00803CDC" w:rsidRDefault="006676B6" w:rsidP="006676B6">
            <w:r w:rsidRPr="00A41249">
              <w:rPr>
                <w:noProof/>
                <w:lang w:val="en-GB" w:eastAsia="en-GB"/>
              </w:rPr>
              <w:drawing>
                <wp:inline distT="0" distB="0" distL="0" distR="0" wp14:anchorId="5D563142" wp14:editId="4EAC8D4A">
                  <wp:extent cx="5943600" cy="46774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677410"/>
                          </a:xfrm>
                          <a:prstGeom prst="rect">
                            <a:avLst/>
                          </a:prstGeom>
                        </pic:spPr>
                      </pic:pic>
                    </a:graphicData>
                  </a:graphic>
                </wp:inline>
              </w:drawing>
            </w:r>
          </w:p>
          <w:p w14:paraId="5DD94F67" w14:textId="32B79973" w:rsidR="006676B6" w:rsidRPr="00220B19" w:rsidRDefault="006676B6" w:rsidP="009079DE">
            <w:pPr>
              <w:rPr>
                <w:sz w:val="24"/>
                <w:szCs w:val="24"/>
              </w:rPr>
            </w:pPr>
          </w:p>
        </w:tc>
      </w:tr>
    </w:tbl>
    <w:p w14:paraId="376A3E8C" w14:textId="77777777" w:rsidR="00453BF8" w:rsidRDefault="00453BF8" w:rsidP="00453BF8"/>
    <w:p w14:paraId="0EB94C03" w14:textId="77777777" w:rsidR="00BA24A8" w:rsidRDefault="00BA24A8" w:rsidP="00974D68">
      <w:pPr>
        <w:spacing w:line="480" w:lineRule="exact"/>
        <w:ind w:hanging="720"/>
        <w:rPr>
          <w:color w:val="333333"/>
          <w:shd w:val="clear" w:color="auto" w:fill="FFFFFF"/>
        </w:rPr>
      </w:pPr>
    </w:p>
    <w:p w14:paraId="4F5B71B4" w14:textId="52F3B3EF" w:rsidR="00735B3E" w:rsidRDefault="00735B3E">
      <w:pPr>
        <w:rPr>
          <w:color w:val="333333"/>
          <w:shd w:val="clear" w:color="auto" w:fill="FFFFFF"/>
        </w:rPr>
      </w:pPr>
      <w:r>
        <w:rPr>
          <w:color w:val="333333"/>
          <w:shd w:val="clear" w:color="auto" w:fill="FFFFFF"/>
        </w:rPr>
        <w:br w:type="page"/>
      </w:r>
    </w:p>
    <w:p w14:paraId="4452D538" w14:textId="77777777" w:rsidR="00735B3E" w:rsidRPr="007D0947" w:rsidRDefault="00735B3E" w:rsidP="00735B3E">
      <w:pPr>
        <w:jc w:val="center"/>
        <w:rPr>
          <w:b/>
        </w:rPr>
      </w:pPr>
      <w:r w:rsidRPr="007D0947">
        <w:rPr>
          <w:b/>
        </w:rPr>
        <w:t>Appendix</w:t>
      </w:r>
    </w:p>
    <w:p w14:paraId="38CAA0D5" w14:textId="77777777" w:rsidR="00735B3E" w:rsidRPr="007D0947" w:rsidRDefault="00735B3E" w:rsidP="00735B3E">
      <w:pPr>
        <w:jc w:val="center"/>
      </w:pPr>
    </w:p>
    <w:p w14:paraId="5088DCE6" w14:textId="77777777" w:rsidR="00735B3E" w:rsidRPr="007D0947" w:rsidRDefault="00735B3E" w:rsidP="00735B3E">
      <w:pPr>
        <w:jc w:val="center"/>
      </w:pPr>
      <w:r w:rsidRPr="007D0947">
        <w:t>Prisoner and Community Member Questionnaires</w:t>
      </w:r>
    </w:p>
    <w:p w14:paraId="2D8F555F" w14:textId="77777777" w:rsidR="00735B3E" w:rsidRPr="007D0947" w:rsidRDefault="00735B3E" w:rsidP="00735B3E">
      <w:pPr>
        <w:jc w:val="center"/>
      </w:pPr>
    </w:p>
    <w:p w14:paraId="6ECAF3FA" w14:textId="77777777" w:rsidR="00735B3E" w:rsidRPr="007D0947" w:rsidRDefault="00735B3E" w:rsidP="00735B3E">
      <w:pPr>
        <w:spacing w:line="480" w:lineRule="auto"/>
        <w:rPr>
          <w:b/>
        </w:rPr>
      </w:pPr>
      <w:r w:rsidRPr="007D0947">
        <w:t xml:space="preserve">Prisoners responded to a series of questions about the crime for which they were currently serving time. We asked both prisoners and community members identical questions about the crime for which the typical prisoner was serving time. In this way, the community member questionnaire was identical to the prisoner questionnaire, except that items that assessed perceptions of one’s own criminal behavior or incarceration were omitted. Specifically, all of section A (“Questions about the crime for which you are currently serving time”) were omitted, as were all other items that referred to one’s own crime (e.g., “What is your current sentence length?”).  The prisoner questionnaire is listed below. </w:t>
      </w:r>
    </w:p>
    <w:p w14:paraId="7AFEAF2F" w14:textId="77777777" w:rsidR="00735B3E" w:rsidRDefault="00735B3E" w:rsidP="00735B3E">
      <w:pPr>
        <w:keepNext/>
      </w:pPr>
    </w:p>
    <w:p w14:paraId="17939789" w14:textId="77777777" w:rsidR="00735B3E" w:rsidRPr="006A7C8D" w:rsidRDefault="00735B3E" w:rsidP="00735B3E">
      <w:pPr>
        <w:keepNext/>
        <w:jc w:val="center"/>
        <w:rPr>
          <w:rFonts w:ascii="Arial" w:hAnsi="Arial" w:cs="Arial"/>
          <w:b/>
          <w:sz w:val="32"/>
        </w:rPr>
      </w:pPr>
    </w:p>
    <w:p w14:paraId="1429272F" w14:textId="77777777" w:rsidR="00735B3E" w:rsidRPr="006A7C8D" w:rsidRDefault="00735B3E" w:rsidP="00735B3E">
      <w:pPr>
        <w:keepNext/>
        <w:rPr>
          <w:rFonts w:ascii="Arial" w:hAnsi="Arial" w:cs="Arial"/>
        </w:rPr>
      </w:pPr>
    </w:p>
    <w:p w14:paraId="09D0E356" w14:textId="77777777" w:rsidR="00735B3E" w:rsidRPr="006A7C8D" w:rsidRDefault="00735B3E" w:rsidP="00735B3E">
      <w:pPr>
        <w:keepNext/>
        <w:rPr>
          <w:rFonts w:ascii="Arial" w:hAnsi="Arial" w:cs="Arial"/>
        </w:rPr>
      </w:pPr>
      <w:r w:rsidRPr="006A7C8D">
        <w:rPr>
          <w:rFonts w:ascii="Arial" w:hAnsi="Arial" w:cs="Arial"/>
        </w:rPr>
        <w:t>Please answer the following questions. In case there are multiple answer options, please choose one.</w:t>
      </w:r>
    </w:p>
    <w:p w14:paraId="2DAE02A1" w14:textId="77777777" w:rsidR="00735B3E" w:rsidRPr="006A7C8D" w:rsidRDefault="00735B3E" w:rsidP="00735B3E">
      <w:pPr>
        <w:keepNext/>
        <w:rPr>
          <w:rFonts w:ascii="Arial" w:hAnsi="Arial" w:cs="Arial"/>
        </w:rPr>
      </w:pPr>
    </w:p>
    <w:p w14:paraId="07A7B0A9" w14:textId="77777777" w:rsidR="00735B3E" w:rsidRDefault="00735B3E" w:rsidP="00735B3E">
      <w:pPr>
        <w:keepNext/>
        <w:rPr>
          <w:rFonts w:ascii="Arial" w:hAnsi="Arial" w:cs="Arial"/>
        </w:rPr>
      </w:pPr>
    </w:p>
    <w:p w14:paraId="4730F286" w14:textId="77777777" w:rsidR="00735B3E" w:rsidRPr="0026288D" w:rsidRDefault="00735B3E" w:rsidP="00735B3E">
      <w:pPr>
        <w:keepNext/>
        <w:rPr>
          <w:rFonts w:ascii="Arial" w:hAnsi="Arial" w:cs="Arial"/>
          <w:b/>
        </w:rPr>
      </w:pPr>
      <w:r>
        <w:rPr>
          <w:rFonts w:ascii="Arial" w:hAnsi="Arial" w:cs="Arial"/>
          <w:b/>
        </w:rPr>
        <w:t xml:space="preserve">A. </w:t>
      </w:r>
      <w:r w:rsidRPr="0026288D">
        <w:rPr>
          <w:rFonts w:ascii="Arial" w:hAnsi="Arial" w:cs="Arial"/>
          <w:b/>
        </w:rPr>
        <w:t>Questions about the crime for which you are currently serving time</w:t>
      </w:r>
    </w:p>
    <w:p w14:paraId="3BD4E22F" w14:textId="77777777" w:rsidR="00735B3E" w:rsidRDefault="00735B3E" w:rsidP="00735B3E">
      <w:pPr>
        <w:keepNext/>
        <w:rPr>
          <w:rFonts w:ascii="Arial" w:hAnsi="Arial" w:cs="Arial"/>
        </w:rPr>
      </w:pPr>
    </w:p>
    <w:p w14:paraId="70F6074D" w14:textId="77777777" w:rsidR="00735B3E" w:rsidRPr="006A7C8D" w:rsidRDefault="00735B3E" w:rsidP="00735B3E">
      <w:pPr>
        <w:keepNext/>
        <w:rPr>
          <w:rFonts w:ascii="Arial" w:hAnsi="Arial" w:cs="Arial"/>
        </w:rPr>
      </w:pPr>
      <w:r>
        <w:rPr>
          <w:rFonts w:ascii="Arial" w:hAnsi="Arial" w:cs="Arial"/>
        </w:rPr>
        <w:t xml:space="preserve">1) </w:t>
      </w:r>
      <w:r w:rsidRPr="006A7C8D">
        <w:rPr>
          <w:rFonts w:ascii="Arial" w:hAnsi="Arial" w:cs="Arial"/>
        </w:rPr>
        <w:t>Are you guilty of the crime for which you are serving time?      </w:t>
      </w:r>
    </w:p>
    <w:p w14:paraId="29831A3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2590C88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3E68DC9F" w14:textId="77777777" w:rsidR="00735B3E" w:rsidRPr="006A7C8D" w:rsidRDefault="00735B3E" w:rsidP="00735B3E">
      <w:pPr>
        <w:rPr>
          <w:rFonts w:ascii="Arial" w:hAnsi="Arial" w:cs="Arial"/>
        </w:rPr>
      </w:pPr>
    </w:p>
    <w:p w14:paraId="57E49ED8" w14:textId="77777777" w:rsidR="00735B3E" w:rsidRPr="006A7C8D" w:rsidRDefault="00735B3E" w:rsidP="00735B3E">
      <w:pPr>
        <w:keepNext/>
        <w:rPr>
          <w:rFonts w:ascii="Arial" w:hAnsi="Arial" w:cs="Arial"/>
        </w:rPr>
      </w:pPr>
      <w:r>
        <w:rPr>
          <w:rFonts w:ascii="Arial" w:hAnsi="Arial" w:cs="Arial"/>
        </w:rPr>
        <w:t xml:space="preserve">2) </w:t>
      </w:r>
      <w:r w:rsidRPr="006A7C8D">
        <w:rPr>
          <w:rFonts w:ascii="Arial" w:hAnsi="Arial" w:cs="Arial"/>
        </w:rPr>
        <w:t xml:space="preserve">Are </w:t>
      </w:r>
      <w:r w:rsidRPr="006A7C8D">
        <w:rPr>
          <w:rFonts w:ascii="Arial" w:hAnsi="Arial" w:cs="Arial"/>
          <w:i/>
        </w:rPr>
        <w:t>you</w:t>
      </w:r>
      <w:r w:rsidRPr="006A7C8D">
        <w:rPr>
          <w:rFonts w:ascii="Arial" w:hAnsi="Arial" w:cs="Arial"/>
        </w:rPr>
        <w:t xml:space="preserve"> to blame for the crime for which you are serving time?</w:t>
      </w:r>
    </w:p>
    <w:p w14:paraId="78AEB19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60DECD2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5E7079E0" w14:textId="77777777" w:rsidR="00735B3E" w:rsidRPr="006A7C8D" w:rsidRDefault="00735B3E" w:rsidP="00735B3E">
      <w:pPr>
        <w:rPr>
          <w:rFonts w:ascii="Arial" w:hAnsi="Arial" w:cs="Arial"/>
        </w:rPr>
      </w:pPr>
    </w:p>
    <w:p w14:paraId="1C006F21" w14:textId="77777777" w:rsidR="00735B3E" w:rsidRPr="006A7C8D" w:rsidRDefault="00735B3E" w:rsidP="00735B3E">
      <w:pPr>
        <w:keepNext/>
        <w:rPr>
          <w:rFonts w:ascii="Arial" w:hAnsi="Arial" w:cs="Arial"/>
        </w:rPr>
      </w:pPr>
      <w:r>
        <w:rPr>
          <w:rFonts w:ascii="Arial" w:hAnsi="Arial" w:cs="Arial"/>
        </w:rPr>
        <w:t xml:space="preserve">3) </w:t>
      </w:r>
      <w:r w:rsidRPr="006A7C8D">
        <w:rPr>
          <w:rFonts w:ascii="Arial" w:hAnsi="Arial" w:cs="Arial"/>
        </w:rPr>
        <w:t>Was the crime for which you are serving time your fault?</w:t>
      </w:r>
    </w:p>
    <w:p w14:paraId="57B3F5E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2DEE034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1F016D07" w14:textId="77777777" w:rsidR="00735B3E" w:rsidRPr="006A7C8D" w:rsidRDefault="00735B3E" w:rsidP="00735B3E">
      <w:pPr>
        <w:rPr>
          <w:rFonts w:ascii="Arial" w:hAnsi="Arial" w:cs="Arial"/>
        </w:rPr>
      </w:pPr>
    </w:p>
    <w:p w14:paraId="14C06709" w14:textId="77777777" w:rsidR="00735B3E" w:rsidRPr="006A7C8D" w:rsidRDefault="00735B3E" w:rsidP="00735B3E">
      <w:pPr>
        <w:keepNext/>
        <w:rPr>
          <w:rFonts w:ascii="Arial" w:hAnsi="Arial" w:cs="Arial"/>
        </w:rPr>
      </w:pPr>
      <w:r>
        <w:rPr>
          <w:rFonts w:ascii="Arial" w:hAnsi="Arial" w:cs="Arial"/>
        </w:rPr>
        <w:t xml:space="preserve">4) </w:t>
      </w:r>
      <w:r w:rsidRPr="006A7C8D">
        <w:rPr>
          <w:rFonts w:ascii="Arial" w:hAnsi="Arial" w:cs="Arial"/>
        </w:rPr>
        <w:t>Did you intend to commit the crime for which you are serving time?</w:t>
      </w:r>
    </w:p>
    <w:p w14:paraId="343D6E4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33BD7C5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0758769E" w14:textId="77777777" w:rsidR="00735B3E" w:rsidRPr="006A7C8D" w:rsidRDefault="00735B3E" w:rsidP="00735B3E">
      <w:pPr>
        <w:rPr>
          <w:rFonts w:ascii="Arial" w:hAnsi="Arial" w:cs="Arial"/>
        </w:rPr>
      </w:pPr>
    </w:p>
    <w:p w14:paraId="67CB50C8" w14:textId="77777777" w:rsidR="00735B3E" w:rsidRPr="006A7C8D" w:rsidRDefault="00735B3E" w:rsidP="00735B3E">
      <w:pPr>
        <w:keepNext/>
        <w:rPr>
          <w:rFonts w:ascii="Arial" w:hAnsi="Arial" w:cs="Arial"/>
        </w:rPr>
      </w:pPr>
      <w:r>
        <w:rPr>
          <w:rFonts w:ascii="Arial" w:hAnsi="Arial" w:cs="Arial"/>
        </w:rPr>
        <w:t xml:space="preserve">5) </w:t>
      </w:r>
      <w:r w:rsidRPr="006A7C8D">
        <w:rPr>
          <w:rFonts w:ascii="Arial" w:hAnsi="Arial" w:cs="Arial"/>
        </w:rPr>
        <w:t>If you were to go back in time, how likely would you be to commit the crime again?</w:t>
      </w:r>
    </w:p>
    <w:p w14:paraId="7DE6EA2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Unlikely</w:t>
      </w:r>
    </w:p>
    <w:p w14:paraId="1EB1269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Unlikely</w:t>
      </w:r>
    </w:p>
    <w:p w14:paraId="0D23567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Unlikely</w:t>
      </w:r>
    </w:p>
    <w:p w14:paraId="1FB7D4C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Likely</w:t>
      </w:r>
    </w:p>
    <w:p w14:paraId="6A6A210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Likely</w:t>
      </w:r>
    </w:p>
    <w:p w14:paraId="0481910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Likely</w:t>
      </w:r>
    </w:p>
    <w:p w14:paraId="79A5E666" w14:textId="77777777" w:rsidR="00735B3E" w:rsidRPr="006A7C8D" w:rsidRDefault="00735B3E" w:rsidP="00735B3E">
      <w:pPr>
        <w:rPr>
          <w:rFonts w:ascii="Arial" w:hAnsi="Arial" w:cs="Arial"/>
        </w:rPr>
      </w:pPr>
    </w:p>
    <w:p w14:paraId="6C84D8FA" w14:textId="77777777" w:rsidR="00735B3E" w:rsidRPr="006A7C8D" w:rsidRDefault="00735B3E" w:rsidP="00735B3E">
      <w:pPr>
        <w:keepNext/>
        <w:rPr>
          <w:rFonts w:ascii="Arial" w:hAnsi="Arial" w:cs="Arial"/>
        </w:rPr>
      </w:pPr>
      <w:r>
        <w:rPr>
          <w:rFonts w:ascii="Arial" w:hAnsi="Arial" w:cs="Arial"/>
        </w:rPr>
        <w:t xml:space="preserve">6) </w:t>
      </w:r>
      <w:r w:rsidRPr="006A7C8D">
        <w:rPr>
          <w:rFonts w:ascii="Arial" w:hAnsi="Arial" w:cs="Arial"/>
        </w:rPr>
        <w:t>In general, how likely are you to commit a similar crime again?</w:t>
      </w:r>
    </w:p>
    <w:p w14:paraId="3F84EDD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Unlikely</w:t>
      </w:r>
    </w:p>
    <w:p w14:paraId="69A48CF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Unlikely</w:t>
      </w:r>
    </w:p>
    <w:p w14:paraId="68C1E83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Unlikely</w:t>
      </w:r>
    </w:p>
    <w:p w14:paraId="71F5FD5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Likely</w:t>
      </w:r>
    </w:p>
    <w:p w14:paraId="0505B6E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Likely</w:t>
      </w:r>
    </w:p>
    <w:p w14:paraId="47464E6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Likely</w:t>
      </w:r>
    </w:p>
    <w:p w14:paraId="6F3B8044" w14:textId="77777777" w:rsidR="00735B3E" w:rsidRPr="006A7C8D" w:rsidRDefault="00735B3E" w:rsidP="00735B3E">
      <w:pPr>
        <w:rPr>
          <w:rFonts w:ascii="Arial" w:hAnsi="Arial" w:cs="Arial"/>
        </w:rPr>
      </w:pPr>
    </w:p>
    <w:p w14:paraId="58B49448" w14:textId="77777777" w:rsidR="00735B3E" w:rsidRPr="006A7C8D" w:rsidRDefault="00735B3E" w:rsidP="00735B3E">
      <w:pPr>
        <w:keepNext/>
        <w:rPr>
          <w:rFonts w:ascii="Arial" w:hAnsi="Arial" w:cs="Arial"/>
        </w:rPr>
      </w:pPr>
      <w:r>
        <w:rPr>
          <w:rFonts w:ascii="Arial" w:hAnsi="Arial" w:cs="Arial"/>
        </w:rPr>
        <w:t xml:space="preserve">7) </w:t>
      </w:r>
      <w:r w:rsidRPr="006A7C8D">
        <w:rPr>
          <w:rFonts w:ascii="Arial" w:hAnsi="Arial" w:cs="Arial"/>
        </w:rPr>
        <w:t>To what extent did your crime cause harm to others? </w:t>
      </w:r>
    </w:p>
    <w:p w14:paraId="22A9776F" w14:textId="77777777" w:rsidR="00735B3E" w:rsidRPr="006A7C8D" w:rsidRDefault="00735B3E" w:rsidP="00735B3E">
      <w:pPr>
        <w:keepNext/>
        <w:rPr>
          <w:rFonts w:ascii="Arial" w:hAnsi="Arial" w:cs="Arial"/>
        </w:rPr>
      </w:pPr>
    </w:p>
    <w:p w14:paraId="5A5798AB" w14:textId="77777777" w:rsidR="00735B3E" w:rsidRPr="006A7C8D" w:rsidRDefault="00735B3E" w:rsidP="00735B3E">
      <w:pPr>
        <w:keepNext/>
        <w:ind w:firstLine="720"/>
        <w:rPr>
          <w:rFonts w:ascii="Arial" w:hAnsi="Arial" w:cs="Arial"/>
        </w:rPr>
      </w:pPr>
      <w:r w:rsidRPr="006A7C8D">
        <w:rPr>
          <w:rFonts w:ascii="Arial" w:hAnsi="Arial" w:cs="Arial"/>
        </w:rPr>
        <w:t>No harm</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r w:rsidRPr="006A7C8D">
        <w:rPr>
          <w:rFonts w:ascii="Arial" w:hAnsi="Arial" w:cs="Arial"/>
        </w:rPr>
        <w:tab/>
      </w:r>
      <w:r w:rsidRPr="006A7C8D">
        <w:rPr>
          <w:rFonts w:ascii="Arial" w:hAnsi="Arial" w:cs="Arial"/>
        </w:rPr>
        <w:tab/>
        <w:t xml:space="preserve">  Extreme harm</w:t>
      </w:r>
    </w:p>
    <w:p w14:paraId="6D88AC90"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3</w:t>
      </w:r>
      <w:r w:rsidRPr="006A7C8D">
        <w:rPr>
          <w:rFonts w:ascii="Arial" w:hAnsi="Arial" w:cs="Arial"/>
        </w:rPr>
        <w:tab/>
        <w:t xml:space="preserve"> </w:t>
      </w:r>
      <w:r w:rsidRPr="006A7C8D">
        <w:rPr>
          <w:rFonts w:ascii="Arial" w:hAnsi="Arial" w:cs="Arial"/>
        </w:rPr>
        <w:tab/>
        <w:t>4</w:t>
      </w:r>
      <w:r w:rsidRPr="006A7C8D">
        <w:rPr>
          <w:rFonts w:ascii="Arial" w:hAnsi="Arial" w:cs="Arial"/>
        </w:rPr>
        <w:tab/>
      </w:r>
      <w:r w:rsidRPr="006A7C8D">
        <w:rPr>
          <w:rFonts w:ascii="Arial" w:hAnsi="Arial" w:cs="Arial"/>
        </w:rPr>
        <w:tab/>
        <w:t>5</w:t>
      </w:r>
      <w:r w:rsidRPr="006A7C8D">
        <w:rPr>
          <w:rFonts w:ascii="Arial" w:hAnsi="Arial" w:cs="Arial"/>
        </w:rPr>
        <w:tab/>
      </w:r>
      <w:r w:rsidRPr="006A7C8D">
        <w:rPr>
          <w:rFonts w:ascii="Arial" w:hAnsi="Arial" w:cs="Arial"/>
        </w:rPr>
        <w:tab/>
        <w:t>6</w:t>
      </w:r>
      <w:r w:rsidRPr="006A7C8D">
        <w:rPr>
          <w:rFonts w:ascii="Arial" w:hAnsi="Arial" w:cs="Arial"/>
        </w:rPr>
        <w:tab/>
      </w:r>
      <w:r w:rsidRPr="006A7C8D">
        <w:rPr>
          <w:rFonts w:ascii="Arial" w:hAnsi="Arial" w:cs="Arial"/>
        </w:rPr>
        <w:tab/>
        <w:t>7</w:t>
      </w:r>
    </w:p>
    <w:p w14:paraId="2F51055A" w14:textId="77777777" w:rsidR="00735B3E" w:rsidRPr="006A7C8D" w:rsidRDefault="00735B3E" w:rsidP="00735B3E">
      <w:pPr>
        <w:rPr>
          <w:rFonts w:ascii="Arial" w:hAnsi="Arial" w:cs="Arial"/>
        </w:rPr>
      </w:pPr>
    </w:p>
    <w:p w14:paraId="52471D0B" w14:textId="77777777" w:rsidR="00735B3E" w:rsidRPr="006A7C8D" w:rsidRDefault="00735B3E" w:rsidP="00735B3E">
      <w:pPr>
        <w:widowControl w:val="0"/>
        <w:rPr>
          <w:rFonts w:ascii="Arial" w:hAnsi="Arial" w:cs="Arial"/>
          <w:szCs w:val="19"/>
          <w:shd w:val="clear" w:color="auto" w:fill="FFFF00"/>
        </w:rPr>
      </w:pPr>
    </w:p>
    <w:p w14:paraId="0D32168D" w14:textId="77777777" w:rsidR="00735B3E" w:rsidRPr="006A7C8D" w:rsidRDefault="00735B3E" w:rsidP="00735B3E">
      <w:pPr>
        <w:widowControl w:val="0"/>
        <w:rPr>
          <w:rFonts w:ascii="Arial" w:hAnsi="Arial" w:cs="Arial"/>
          <w:szCs w:val="19"/>
          <w:shd w:val="clear" w:color="auto" w:fill="FFFFFF"/>
        </w:rPr>
      </w:pPr>
      <w:r>
        <w:rPr>
          <w:rFonts w:ascii="Arial" w:hAnsi="Arial" w:cs="Arial"/>
          <w:szCs w:val="19"/>
          <w:shd w:val="clear" w:color="auto" w:fill="FFFFFF"/>
        </w:rPr>
        <w:t xml:space="preserve">8) </w:t>
      </w:r>
      <w:r w:rsidRPr="006A7C8D">
        <w:rPr>
          <w:rFonts w:ascii="Arial" w:hAnsi="Arial" w:cs="Arial"/>
          <w:szCs w:val="19"/>
          <w:shd w:val="clear" w:color="auto" w:fill="FFFFFF"/>
        </w:rPr>
        <w:t>How much is the crime for which you are serving time representative of your general behavior?</w:t>
      </w:r>
    </w:p>
    <w:p w14:paraId="5597D3BF" w14:textId="77777777" w:rsidR="00735B3E" w:rsidRPr="006A7C8D" w:rsidRDefault="00735B3E" w:rsidP="00735B3E">
      <w:pPr>
        <w:widowControl w:val="0"/>
        <w:rPr>
          <w:rFonts w:ascii="Arial" w:hAnsi="Arial" w:cs="Arial"/>
          <w:szCs w:val="19"/>
          <w:shd w:val="clear" w:color="auto" w:fill="FFFFFF"/>
        </w:rPr>
      </w:pPr>
    </w:p>
    <w:p w14:paraId="3CA32CE4" w14:textId="77777777" w:rsidR="00735B3E" w:rsidRPr="006A7C8D" w:rsidRDefault="00735B3E" w:rsidP="00735B3E">
      <w:pPr>
        <w:keepNext/>
        <w:ind w:firstLine="720"/>
        <w:rPr>
          <w:rFonts w:ascii="Arial" w:hAnsi="Arial" w:cs="Arial"/>
        </w:rPr>
      </w:pPr>
      <w:r w:rsidRPr="006A7C8D">
        <w:rPr>
          <w:rFonts w:ascii="Arial" w:hAnsi="Arial" w:cs="Arial"/>
        </w:rPr>
        <w:t>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Extremely </w:t>
      </w:r>
    </w:p>
    <w:p w14:paraId="5AFDECE2" w14:textId="77777777" w:rsidR="00735B3E" w:rsidRPr="006A7C8D" w:rsidRDefault="00735B3E" w:rsidP="00735B3E">
      <w:pPr>
        <w:keepNext/>
        <w:rPr>
          <w:rFonts w:ascii="Arial" w:hAnsi="Arial" w:cs="Arial"/>
        </w:rPr>
      </w:pPr>
      <w:r w:rsidRPr="006A7C8D">
        <w:rPr>
          <w:rFonts w:ascii="Arial" w:hAnsi="Arial" w:cs="Arial"/>
        </w:rPr>
        <w:t xml:space="preserve">       Representative</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Representative</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p>
    <w:p w14:paraId="5A7593EF"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6BB91F00" w14:textId="77777777" w:rsidR="00735B3E" w:rsidRPr="006A7C8D" w:rsidRDefault="00735B3E" w:rsidP="00735B3E">
      <w:pPr>
        <w:rPr>
          <w:rFonts w:ascii="Arial" w:hAnsi="Arial" w:cs="Arial"/>
        </w:rPr>
      </w:pPr>
    </w:p>
    <w:p w14:paraId="37E72169" w14:textId="77777777" w:rsidR="00735B3E" w:rsidRPr="006A7C8D" w:rsidRDefault="00735B3E" w:rsidP="00735B3E">
      <w:pPr>
        <w:widowControl w:val="0"/>
        <w:rPr>
          <w:rFonts w:ascii="Arial" w:hAnsi="Arial" w:cs="Arial"/>
          <w:b/>
        </w:rPr>
      </w:pPr>
    </w:p>
    <w:p w14:paraId="38F98DE4" w14:textId="77777777" w:rsidR="00735B3E" w:rsidRPr="006A7C8D" w:rsidRDefault="00735B3E" w:rsidP="00735B3E">
      <w:pPr>
        <w:widowControl w:val="0"/>
        <w:rPr>
          <w:rFonts w:ascii="Arial" w:hAnsi="Arial" w:cs="Arial"/>
        </w:rPr>
      </w:pPr>
      <w:r>
        <w:rPr>
          <w:rFonts w:ascii="Arial" w:hAnsi="Arial" w:cs="Arial"/>
          <w:szCs w:val="19"/>
          <w:shd w:val="clear" w:color="auto" w:fill="FFFFFF"/>
        </w:rPr>
        <w:t xml:space="preserve">9) </w:t>
      </w:r>
      <w:r w:rsidRPr="006A7C8D">
        <w:rPr>
          <w:rFonts w:ascii="Arial" w:hAnsi="Arial" w:cs="Arial"/>
          <w:szCs w:val="19"/>
          <w:shd w:val="clear" w:color="auto" w:fill="FFFFFF"/>
        </w:rPr>
        <w:t xml:space="preserve">How much is the crime for which you are serving time an exception to your general behavior?  </w:t>
      </w:r>
    </w:p>
    <w:p w14:paraId="58C52803" w14:textId="77777777" w:rsidR="00735B3E" w:rsidRPr="006A7C8D" w:rsidRDefault="00735B3E" w:rsidP="00735B3E">
      <w:pPr>
        <w:keepNext/>
        <w:ind w:firstLine="720"/>
        <w:rPr>
          <w:rFonts w:ascii="Arial" w:hAnsi="Arial" w:cs="Arial"/>
        </w:rPr>
      </w:pPr>
      <w:r w:rsidRPr="006A7C8D">
        <w:rPr>
          <w:rFonts w:ascii="Arial" w:hAnsi="Arial" w:cs="Arial"/>
        </w:rPr>
        <w:t>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Very much an  </w:t>
      </w:r>
    </w:p>
    <w:p w14:paraId="1E9CE02C" w14:textId="77777777" w:rsidR="00735B3E" w:rsidRPr="006A7C8D" w:rsidRDefault="00735B3E" w:rsidP="00735B3E">
      <w:pPr>
        <w:keepNext/>
        <w:rPr>
          <w:rFonts w:ascii="Arial" w:hAnsi="Arial" w:cs="Arial"/>
        </w:rPr>
      </w:pPr>
      <w:r w:rsidRPr="006A7C8D">
        <w:rPr>
          <w:rFonts w:ascii="Arial" w:hAnsi="Arial" w:cs="Arial"/>
        </w:rPr>
        <w:t xml:space="preserve">       an Exception</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Exception</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p>
    <w:p w14:paraId="0350ACBD"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48FF7D57" w14:textId="77777777" w:rsidR="00735B3E" w:rsidRPr="006A7C8D" w:rsidRDefault="00735B3E" w:rsidP="00735B3E">
      <w:pPr>
        <w:widowControl w:val="0"/>
        <w:rPr>
          <w:rFonts w:ascii="Arial" w:hAnsi="Arial" w:cs="Arial"/>
          <w:b/>
        </w:rPr>
      </w:pPr>
    </w:p>
    <w:p w14:paraId="0C7852AB" w14:textId="77777777" w:rsidR="00735B3E" w:rsidRPr="006A7C8D" w:rsidRDefault="00735B3E" w:rsidP="00735B3E">
      <w:pPr>
        <w:widowControl w:val="0"/>
        <w:rPr>
          <w:rFonts w:ascii="Arial" w:hAnsi="Arial" w:cs="Arial"/>
          <w:b/>
        </w:rPr>
      </w:pPr>
    </w:p>
    <w:p w14:paraId="7F082F5A" w14:textId="77777777" w:rsidR="00735B3E" w:rsidRPr="006A7C8D" w:rsidRDefault="00735B3E" w:rsidP="00735B3E">
      <w:pPr>
        <w:widowControl w:val="0"/>
        <w:rPr>
          <w:rFonts w:ascii="Arial" w:hAnsi="Arial" w:cs="Arial"/>
          <w:szCs w:val="19"/>
          <w:shd w:val="clear" w:color="auto" w:fill="FFFFFF"/>
        </w:rPr>
      </w:pPr>
      <w:r>
        <w:rPr>
          <w:rFonts w:ascii="Arial" w:hAnsi="Arial" w:cs="Arial"/>
          <w:szCs w:val="19"/>
          <w:shd w:val="clear" w:color="auto" w:fill="FFFFFF"/>
        </w:rPr>
        <w:t xml:space="preserve">10) </w:t>
      </w:r>
      <w:r w:rsidRPr="006A7C8D">
        <w:rPr>
          <w:rFonts w:ascii="Arial" w:hAnsi="Arial" w:cs="Arial"/>
          <w:szCs w:val="19"/>
          <w:shd w:val="clear" w:color="auto" w:fill="FFFFFF"/>
        </w:rPr>
        <w:t>In thinking of the crime for which you are serving time, to what extent was your behavior planned?</w:t>
      </w:r>
    </w:p>
    <w:p w14:paraId="780D899A" w14:textId="77777777" w:rsidR="00735B3E" w:rsidRPr="006A7C8D" w:rsidRDefault="00735B3E" w:rsidP="00735B3E">
      <w:pPr>
        <w:keepNext/>
        <w:ind w:firstLine="720"/>
        <w:rPr>
          <w:rFonts w:ascii="Arial" w:hAnsi="Arial" w:cs="Arial"/>
        </w:rPr>
      </w:pPr>
      <w:r w:rsidRPr="006A7C8D">
        <w:rPr>
          <w:rFonts w:ascii="Arial" w:hAnsi="Arial" w:cs="Arial"/>
        </w:rPr>
        <w:t>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Extremely </w:t>
      </w:r>
    </w:p>
    <w:p w14:paraId="3A64C72A" w14:textId="77777777" w:rsidR="00735B3E" w:rsidRPr="006A7C8D" w:rsidRDefault="00735B3E" w:rsidP="00735B3E">
      <w:pPr>
        <w:keepNext/>
        <w:rPr>
          <w:rFonts w:ascii="Arial" w:hAnsi="Arial" w:cs="Arial"/>
        </w:rPr>
      </w:pPr>
      <w:r w:rsidRPr="006A7C8D">
        <w:rPr>
          <w:rFonts w:ascii="Arial" w:hAnsi="Arial" w:cs="Arial"/>
        </w:rPr>
        <w:t xml:space="preserve">            Planned</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r>
        <w:rPr>
          <w:rFonts w:ascii="Arial" w:hAnsi="Arial" w:cs="Arial"/>
        </w:rPr>
        <w:t xml:space="preserve">                </w:t>
      </w:r>
      <w:r w:rsidRPr="006A7C8D">
        <w:rPr>
          <w:rFonts w:ascii="Arial" w:hAnsi="Arial" w:cs="Arial"/>
        </w:rPr>
        <w:t>Planned</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p>
    <w:p w14:paraId="47397797"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02ADB3D3" w14:textId="77777777" w:rsidR="00735B3E" w:rsidRPr="006A7C8D" w:rsidRDefault="00735B3E" w:rsidP="00735B3E">
      <w:pPr>
        <w:widowControl w:val="0"/>
        <w:rPr>
          <w:rFonts w:ascii="Arial" w:hAnsi="Arial" w:cs="Arial"/>
          <w:szCs w:val="19"/>
          <w:shd w:val="clear" w:color="auto" w:fill="FFFFFF"/>
        </w:rPr>
      </w:pPr>
    </w:p>
    <w:p w14:paraId="5CD86291" w14:textId="77777777" w:rsidR="00735B3E" w:rsidRPr="006A7C8D" w:rsidRDefault="00735B3E" w:rsidP="00735B3E">
      <w:pPr>
        <w:widowControl w:val="0"/>
        <w:rPr>
          <w:rFonts w:ascii="Arial" w:hAnsi="Arial" w:cs="Arial"/>
          <w:szCs w:val="19"/>
          <w:shd w:val="clear" w:color="auto" w:fill="FFFFFF"/>
        </w:rPr>
      </w:pPr>
      <w:r>
        <w:rPr>
          <w:rFonts w:ascii="Arial" w:hAnsi="Arial" w:cs="Arial"/>
          <w:szCs w:val="19"/>
          <w:shd w:val="clear" w:color="auto" w:fill="FFFFFF"/>
        </w:rPr>
        <w:t xml:space="preserve">11) </w:t>
      </w:r>
      <w:r w:rsidRPr="006A7C8D">
        <w:rPr>
          <w:rFonts w:ascii="Arial" w:hAnsi="Arial" w:cs="Arial"/>
          <w:szCs w:val="19"/>
          <w:shd w:val="clear" w:color="auto" w:fill="FFFFFF"/>
        </w:rPr>
        <w:t>In thinking of the crime for which you are serving time, to what extent was your behavior justified?</w:t>
      </w:r>
    </w:p>
    <w:p w14:paraId="744A485D" w14:textId="77777777" w:rsidR="00735B3E" w:rsidRPr="006A7C8D" w:rsidRDefault="00735B3E" w:rsidP="00735B3E">
      <w:pPr>
        <w:keepNext/>
        <w:ind w:firstLine="720"/>
        <w:rPr>
          <w:rFonts w:ascii="Arial" w:hAnsi="Arial" w:cs="Arial"/>
        </w:rPr>
      </w:pPr>
      <w:r w:rsidRPr="006A7C8D">
        <w:rPr>
          <w:rFonts w:ascii="Arial" w:hAnsi="Arial" w:cs="Arial"/>
        </w:rPr>
        <w:t>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Extremely </w:t>
      </w:r>
    </w:p>
    <w:p w14:paraId="60C71A02" w14:textId="77777777" w:rsidR="00735B3E" w:rsidRPr="006A7C8D" w:rsidRDefault="00735B3E" w:rsidP="00735B3E">
      <w:pPr>
        <w:keepNext/>
        <w:rPr>
          <w:rFonts w:ascii="Arial" w:hAnsi="Arial" w:cs="Arial"/>
        </w:rPr>
      </w:pPr>
      <w:r>
        <w:rPr>
          <w:rFonts w:ascii="Arial" w:hAnsi="Arial" w:cs="Arial"/>
        </w:rPr>
        <w:t xml:space="preserve">            </w:t>
      </w:r>
      <w:r w:rsidRPr="006A7C8D">
        <w:rPr>
          <w:rFonts w:ascii="Arial" w:hAnsi="Arial" w:cs="Arial"/>
        </w:rPr>
        <w:t>Justified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A7C8D">
        <w:rPr>
          <w:rFonts w:ascii="Arial" w:hAnsi="Arial" w:cs="Arial"/>
        </w:rPr>
        <w:t xml:space="preserve">   Justified</w:t>
      </w:r>
      <w:r w:rsidRPr="006A7C8D">
        <w:rPr>
          <w:rFonts w:ascii="Arial" w:hAnsi="Arial" w:cs="Arial"/>
        </w:rPr>
        <w:tab/>
      </w:r>
      <w:r w:rsidRPr="006A7C8D">
        <w:rPr>
          <w:rFonts w:ascii="Arial" w:hAnsi="Arial" w:cs="Arial"/>
        </w:rPr>
        <w:tab/>
      </w:r>
      <w:r w:rsidRPr="006A7C8D">
        <w:rPr>
          <w:rFonts w:ascii="Arial" w:hAnsi="Arial" w:cs="Arial"/>
        </w:rPr>
        <w:tab/>
        <w:t xml:space="preserve">            </w:t>
      </w:r>
    </w:p>
    <w:p w14:paraId="513DB33D"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4712164F" w14:textId="77777777" w:rsidR="00735B3E" w:rsidRPr="006A7C8D" w:rsidRDefault="00735B3E" w:rsidP="00735B3E">
      <w:pPr>
        <w:widowControl w:val="0"/>
        <w:rPr>
          <w:rFonts w:ascii="Arial" w:hAnsi="Arial" w:cs="Arial"/>
          <w:szCs w:val="19"/>
          <w:shd w:val="clear" w:color="auto" w:fill="FFFFFF"/>
        </w:rPr>
      </w:pPr>
    </w:p>
    <w:p w14:paraId="1BEEA4CD" w14:textId="77777777" w:rsidR="00735B3E" w:rsidRPr="006A7C8D" w:rsidRDefault="00735B3E" w:rsidP="00735B3E">
      <w:pPr>
        <w:widowControl w:val="0"/>
        <w:rPr>
          <w:rFonts w:ascii="Arial" w:hAnsi="Arial" w:cs="Arial"/>
          <w:szCs w:val="19"/>
          <w:shd w:val="clear" w:color="auto" w:fill="FFFFFF"/>
        </w:rPr>
      </w:pPr>
    </w:p>
    <w:p w14:paraId="2D35069E" w14:textId="77777777" w:rsidR="00735B3E" w:rsidRPr="006A7C8D" w:rsidRDefault="00735B3E" w:rsidP="00735B3E">
      <w:pPr>
        <w:widowControl w:val="0"/>
        <w:rPr>
          <w:rFonts w:ascii="Arial" w:hAnsi="Arial" w:cs="Arial"/>
          <w:szCs w:val="19"/>
          <w:shd w:val="clear" w:color="auto" w:fill="FFFFFF"/>
        </w:rPr>
      </w:pPr>
      <w:r>
        <w:rPr>
          <w:rFonts w:ascii="Arial" w:hAnsi="Arial" w:cs="Arial"/>
          <w:szCs w:val="19"/>
          <w:shd w:val="clear" w:color="auto" w:fill="FFFFFF"/>
        </w:rPr>
        <w:t xml:space="preserve">12) </w:t>
      </w:r>
      <w:r w:rsidRPr="006A7C8D">
        <w:rPr>
          <w:rFonts w:ascii="Arial" w:hAnsi="Arial" w:cs="Arial"/>
          <w:szCs w:val="19"/>
          <w:shd w:val="clear" w:color="auto" w:fill="FFFFFF"/>
        </w:rPr>
        <w:t xml:space="preserve">In thinking of the crime for which you are serving time, how likely would you be to behave the same way in the future? </w:t>
      </w:r>
    </w:p>
    <w:p w14:paraId="664BB37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Unlikely</w:t>
      </w:r>
    </w:p>
    <w:p w14:paraId="012FB9F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Unlikely</w:t>
      </w:r>
    </w:p>
    <w:p w14:paraId="1EFCF56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Unlikely</w:t>
      </w:r>
    </w:p>
    <w:p w14:paraId="695EE8E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Likely</w:t>
      </w:r>
    </w:p>
    <w:p w14:paraId="791AAB2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Likely</w:t>
      </w:r>
    </w:p>
    <w:p w14:paraId="0F2480E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Likely</w:t>
      </w:r>
    </w:p>
    <w:p w14:paraId="067235CD" w14:textId="77777777" w:rsidR="00735B3E" w:rsidRPr="006A7C8D" w:rsidRDefault="00735B3E" w:rsidP="00735B3E">
      <w:pPr>
        <w:widowControl w:val="0"/>
        <w:rPr>
          <w:rFonts w:ascii="Arial" w:hAnsi="Arial" w:cs="Arial"/>
          <w:b/>
        </w:rPr>
      </w:pPr>
    </w:p>
    <w:p w14:paraId="6686B411" w14:textId="77777777" w:rsidR="00735B3E" w:rsidRPr="006A7C8D" w:rsidRDefault="00735B3E" w:rsidP="00735B3E">
      <w:pPr>
        <w:widowControl w:val="0"/>
        <w:rPr>
          <w:rFonts w:ascii="Arial" w:hAnsi="Arial" w:cs="Arial"/>
          <w:b/>
        </w:rPr>
      </w:pPr>
    </w:p>
    <w:p w14:paraId="58B6CBA9" w14:textId="77777777" w:rsidR="00735B3E" w:rsidRPr="006A7C8D" w:rsidRDefault="00735B3E" w:rsidP="00735B3E">
      <w:pPr>
        <w:widowControl w:val="0"/>
        <w:rPr>
          <w:rFonts w:ascii="Arial" w:hAnsi="Arial" w:cs="Arial"/>
          <w:b/>
        </w:rPr>
      </w:pPr>
    </w:p>
    <w:p w14:paraId="77B00A47" w14:textId="77777777" w:rsidR="00735B3E" w:rsidRPr="006A7C8D" w:rsidRDefault="00735B3E" w:rsidP="00735B3E">
      <w:pPr>
        <w:spacing w:after="160" w:line="251" w:lineRule="auto"/>
        <w:rPr>
          <w:rFonts w:ascii="Arial" w:hAnsi="Arial" w:cs="Arial"/>
          <w:b/>
        </w:rPr>
      </w:pPr>
      <w:r w:rsidRPr="006A7C8D">
        <w:rPr>
          <w:rFonts w:ascii="Arial" w:hAnsi="Arial" w:cs="Arial"/>
          <w:b/>
        </w:rPr>
        <w:br w:type="page"/>
      </w:r>
    </w:p>
    <w:p w14:paraId="3787379C" w14:textId="77777777" w:rsidR="00735B3E" w:rsidRPr="006A7C8D" w:rsidRDefault="00735B3E" w:rsidP="00735B3E">
      <w:pPr>
        <w:widowControl w:val="0"/>
        <w:rPr>
          <w:rFonts w:ascii="Arial" w:hAnsi="Arial" w:cs="Arial"/>
          <w:b/>
        </w:rPr>
      </w:pPr>
      <w:r w:rsidRPr="006A7C8D">
        <w:rPr>
          <w:rFonts w:ascii="Arial" w:hAnsi="Arial" w:cs="Arial"/>
          <w:b/>
        </w:rPr>
        <w:t xml:space="preserve">B. Comparison to other prisoners: </w:t>
      </w:r>
    </w:p>
    <w:p w14:paraId="596D3236" w14:textId="77777777" w:rsidR="00735B3E" w:rsidRPr="006A7C8D" w:rsidRDefault="00735B3E" w:rsidP="00735B3E">
      <w:pPr>
        <w:rPr>
          <w:rFonts w:ascii="Arial" w:hAnsi="Arial" w:cs="Arial"/>
        </w:rPr>
      </w:pPr>
    </w:p>
    <w:p w14:paraId="4D2C39F4" w14:textId="77777777" w:rsidR="00735B3E" w:rsidRPr="006A7C8D" w:rsidRDefault="00735B3E" w:rsidP="00735B3E">
      <w:pPr>
        <w:keepNext/>
        <w:rPr>
          <w:rFonts w:ascii="Arial" w:hAnsi="Arial" w:cs="Arial"/>
        </w:rPr>
      </w:pPr>
      <w:r>
        <w:rPr>
          <w:rFonts w:ascii="Arial" w:hAnsi="Arial" w:cs="Arial"/>
        </w:rPr>
        <w:t xml:space="preserve">1) </w:t>
      </w:r>
      <w:r w:rsidRPr="006A7C8D">
        <w:rPr>
          <w:rFonts w:ascii="Arial" w:hAnsi="Arial" w:cs="Arial"/>
        </w:rPr>
        <w:t>In general, is the typical inmate guilty of the crimes for which he is serving time?        </w:t>
      </w:r>
    </w:p>
    <w:p w14:paraId="34B8148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14F8D63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293FAF6A" w14:textId="77777777" w:rsidR="00735B3E" w:rsidRPr="006A7C8D" w:rsidRDefault="00735B3E" w:rsidP="00735B3E">
      <w:pPr>
        <w:rPr>
          <w:rFonts w:ascii="Arial" w:hAnsi="Arial" w:cs="Arial"/>
        </w:rPr>
      </w:pPr>
    </w:p>
    <w:p w14:paraId="0B393367" w14:textId="77777777" w:rsidR="00735B3E" w:rsidRPr="006A7C8D" w:rsidRDefault="00735B3E" w:rsidP="00735B3E">
      <w:pPr>
        <w:keepNext/>
        <w:rPr>
          <w:rFonts w:ascii="Arial" w:hAnsi="Arial" w:cs="Arial"/>
        </w:rPr>
      </w:pPr>
      <w:r>
        <w:rPr>
          <w:rFonts w:ascii="Arial" w:hAnsi="Arial" w:cs="Arial"/>
        </w:rPr>
        <w:t xml:space="preserve">2) </w:t>
      </w:r>
      <w:r w:rsidRPr="006A7C8D">
        <w:rPr>
          <w:rFonts w:ascii="Arial" w:hAnsi="Arial" w:cs="Arial"/>
        </w:rPr>
        <w:t>In general, is the typical inmate to blame for his crimes?</w:t>
      </w:r>
    </w:p>
    <w:p w14:paraId="2C75AB3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3937458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187374B6" w14:textId="77777777" w:rsidR="00735B3E" w:rsidRPr="006A7C8D" w:rsidRDefault="00735B3E" w:rsidP="00735B3E">
      <w:pPr>
        <w:rPr>
          <w:rFonts w:ascii="Arial" w:hAnsi="Arial" w:cs="Arial"/>
        </w:rPr>
      </w:pPr>
    </w:p>
    <w:p w14:paraId="205118BA" w14:textId="77777777" w:rsidR="00735B3E" w:rsidRPr="006A7C8D" w:rsidRDefault="00735B3E" w:rsidP="00735B3E">
      <w:pPr>
        <w:keepNext/>
        <w:rPr>
          <w:rFonts w:ascii="Arial" w:hAnsi="Arial" w:cs="Arial"/>
        </w:rPr>
      </w:pPr>
      <w:r>
        <w:rPr>
          <w:rFonts w:ascii="Arial" w:hAnsi="Arial" w:cs="Arial"/>
        </w:rPr>
        <w:t xml:space="preserve">3) </w:t>
      </w:r>
      <w:r w:rsidRPr="006A7C8D">
        <w:rPr>
          <w:rFonts w:ascii="Arial" w:hAnsi="Arial" w:cs="Arial"/>
        </w:rPr>
        <w:t>In general, are the crimes for which the typical inmate is serving time his fault?</w:t>
      </w:r>
    </w:p>
    <w:p w14:paraId="622E4A4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24E51E5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04C93265" w14:textId="77777777" w:rsidR="00735B3E" w:rsidRPr="006A7C8D" w:rsidRDefault="00735B3E" w:rsidP="00735B3E">
      <w:pPr>
        <w:rPr>
          <w:rFonts w:ascii="Arial" w:hAnsi="Arial" w:cs="Arial"/>
        </w:rPr>
      </w:pPr>
    </w:p>
    <w:p w14:paraId="359EF0CF" w14:textId="77777777" w:rsidR="00735B3E" w:rsidRPr="006A7C8D" w:rsidRDefault="00735B3E" w:rsidP="00735B3E">
      <w:pPr>
        <w:keepNext/>
        <w:rPr>
          <w:rFonts w:ascii="Arial" w:hAnsi="Arial" w:cs="Arial"/>
        </w:rPr>
      </w:pPr>
      <w:r>
        <w:rPr>
          <w:rFonts w:ascii="Arial" w:hAnsi="Arial" w:cs="Arial"/>
        </w:rPr>
        <w:t xml:space="preserve">4) </w:t>
      </w:r>
      <w:r w:rsidRPr="006A7C8D">
        <w:rPr>
          <w:rFonts w:ascii="Arial" w:hAnsi="Arial" w:cs="Arial"/>
        </w:rPr>
        <w:t>In general, do you believe that the typical inmate intended to commit his crimes? </w:t>
      </w:r>
    </w:p>
    <w:p w14:paraId="2D88FDC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Yes</w:t>
      </w:r>
    </w:p>
    <w:p w14:paraId="7B7DA20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No</w:t>
      </w:r>
    </w:p>
    <w:p w14:paraId="1DBE9AE0" w14:textId="77777777" w:rsidR="00735B3E" w:rsidRPr="006A7C8D" w:rsidRDefault="00735B3E" w:rsidP="00735B3E">
      <w:pPr>
        <w:rPr>
          <w:rFonts w:ascii="Arial" w:hAnsi="Arial" w:cs="Arial"/>
        </w:rPr>
      </w:pPr>
    </w:p>
    <w:p w14:paraId="3448483C" w14:textId="77777777" w:rsidR="00735B3E" w:rsidRPr="006A7C8D" w:rsidRDefault="00735B3E" w:rsidP="00735B3E">
      <w:pPr>
        <w:keepNext/>
        <w:rPr>
          <w:rFonts w:ascii="Arial" w:hAnsi="Arial" w:cs="Arial"/>
        </w:rPr>
      </w:pPr>
      <w:r>
        <w:rPr>
          <w:rFonts w:ascii="Arial" w:hAnsi="Arial" w:cs="Arial"/>
        </w:rPr>
        <w:t xml:space="preserve">5) </w:t>
      </w:r>
      <w:r w:rsidRPr="006A7C8D">
        <w:rPr>
          <w:rFonts w:ascii="Arial" w:hAnsi="Arial" w:cs="Arial"/>
        </w:rPr>
        <w:t>In general, if the typical inmate could go back in time, how likely would he be to commit the same crime again?</w:t>
      </w:r>
    </w:p>
    <w:p w14:paraId="5407FCD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Unlikely</w:t>
      </w:r>
    </w:p>
    <w:p w14:paraId="517C86A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Unlikely</w:t>
      </w:r>
    </w:p>
    <w:p w14:paraId="31474CE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Unlikely</w:t>
      </w:r>
    </w:p>
    <w:p w14:paraId="175DFA4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Likely</w:t>
      </w:r>
    </w:p>
    <w:p w14:paraId="0B57771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Likely</w:t>
      </w:r>
    </w:p>
    <w:p w14:paraId="3581A75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Likely</w:t>
      </w:r>
    </w:p>
    <w:p w14:paraId="49FEA973" w14:textId="77777777" w:rsidR="00735B3E" w:rsidRPr="006A7C8D" w:rsidRDefault="00735B3E" w:rsidP="00735B3E">
      <w:pPr>
        <w:rPr>
          <w:rFonts w:ascii="Arial" w:hAnsi="Arial" w:cs="Arial"/>
        </w:rPr>
      </w:pPr>
    </w:p>
    <w:p w14:paraId="49B7749F" w14:textId="77777777" w:rsidR="00735B3E" w:rsidRPr="006A7C8D" w:rsidRDefault="00735B3E" w:rsidP="00735B3E">
      <w:pPr>
        <w:keepNext/>
        <w:rPr>
          <w:rFonts w:ascii="Arial" w:hAnsi="Arial" w:cs="Arial"/>
        </w:rPr>
      </w:pPr>
      <w:r>
        <w:rPr>
          <w:rFonts w:ascii="Arial" w:hAnsi="Arial" w:cs="Arial"/>
        </w:rPr>
        <w:t xml:space="preserve">6) </w:t>
      </w:r>
      <w:r w:rsidRPr="006A7C8D">
        <w:rPr>
          <w:rFonts w:ascii="Arial" w:hAnsi="Arial" w:cs="Arial"/>
        </w:rPr>
        <w:t>In general, how likely is the typical inmate to commit a similar crime again? </w:t>
      </w:r>
    </w:p>
    <w:p w14:paraId="1E01DB6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Unlikely</w:t>
      </w:r>
    </w:p>
    <w:p w14:paraId="484B61A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Unlikely</w:t>
      </w:r>
    </w:p>
    <w:p w14:paraId="0EEF007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Unlikely</w:t>
      </w:r>
    </w:p>
    <w:p w14:paraId="01F1AE2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Likely</w:t>
      </w:r>
    </w:p>
    <w:p w14:paraId="2FB398C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Likely</w:t>
      </w:r>
    </w:p>
    <w:p w14:paraId="17F8555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Likely</w:t>
      </w:r>
    </w:p>
    <w:p w14:paraId="2CEE0B86" w14:textId="77777777" w:rsidR="00735B3E" w:rsidRPr="006A7C8D" w:rsidRDefault="00735B3E" w:rsidP="00735B3E">
      <w:pPr>
        <w:keepNext/>
        <w:rPr>
          <w:rFonts w:ascii="Arial" w:hAnsi="Arial" w:cs="Arial"/>
          <w:shd w:val="clear" w:color="auto" w:fill="FFFF00"/>
        </w:rPr>
      </w:pPr>
    </w:p>
    <w:p w14:paraId="433CDA43" w14:textId="77777777" w:rsidR="00735B3E" w:rsidRPr="006A7C8D" w:rsidRDefault="00735B3E" w:rsidP="00735B3E">
      <w:pPr>
        <w:keepNext/>
        <w:rPr>
          <w:rFonts w:ascii="Arial" w:hAnsi="Arial" w:cs="Arial"/>
        </w:rPr>
      </w:pPr>
      <w:r>
        <w:rPr>
          <w:rFonts w:ascii="Arial" w:hAnsi="Arial" w:cs="Arial"/>
        </w:rPr>
        <w:t xml:space="preserve">7) </w:t>
      </w:r>
      <w:r w:rsidRPr="006A7C8D">
        <w:rPr>
          <w:rFonts w:ascii="Arial" w:hAnsi="Arial" w:cs="Arial"/>
        </w:rPr>
        <w:t>In general, to what extent did the typical inmate’s crimes cause harm to others? </w:t>
      </w:r>
    </w:p>
    <w:p w14:paraId="108E1A3A" w14:textId="77777777" w:rsidR="00735B3E" w:rsidRPr="006A7C8D" w:rsidRDefault="00735B3E" w:rsidP="00735B3E">
      <w:pPr>
        <w:keepNext/>
        <w:rPr>
          <w:rFonts w:ascii="Arial" w:hAnsi="Arial" w:cs="Arial"/>
        </w:rPr>
      </w:pPr>
    </w:p>
    <w:p w14:paraId="3690ED66" w14:textId="77777777" w:rsidR="00735B3E" w:rsidRPr="006A7C8D" w:rsidRDefault="00735B3E" w:rsidP="00735B3E">
      <w:pPr>
        <w:keepNext/>
        <w:ind w:firstLine="720"/>
        <w:rPr>
          <w:rFonts w:ascii="Arial" w:hAnsi="Arial" w:cs="Arial"/>
        </w:rPr>
      </w:pPr>
      <w:r w:rsidRPr="006A7C8D">
        <w:rPr>
          <w:rFonts w:ascii="Arial" w:hAnsi="Arial" w:cs="Arial"/>
        </w:rPr>
        <w:t>No harm</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r w:rsidRPr="006A7C8D">
        <w:rPr>
          <w:rFonts w:ascii="Arial" w:hAnsi="Arial" w:cs="Arial"/>
        </w:rPr>
        <w:tab/>
      </w:r>
      <w:r w:rsidRPr="006A7C8D">
        <w:rPr>
          <w:rFonts w:ascii="Arial" w:hAnsi="Arial" w:cs="Arial"/>
        </w:rPr>
        <w:tab/>
        <w:t xml:space="preserve">  Extreme harm</w:t>
      </w:r>
    </w:p>
    <w:p w14:paraId="70F04316"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3</w:t>
      </w:r>
      <w:r w:rsidRPr="006A7C8D">
        <w:rPr>
          <w:rFonts w:ascii="Arial" w:hAnsi="Arial" w:cs="Arial"/>
        </w:rPr>
        <w:tab/>
        <w:t xml:space="preserve"> </w:t>
      </w:r>
      <w:r w:rsidRPr="006A7C8D">
        <w:rPr>
          <w:rFonts w:ascii="Arial" w:hAnsi="Arial" w:cs="Arial"/>
        </w:rPr>
        <w:tab/>
        <w:t>4</w:t>
      </w:r>
      <w:r w:rsidRPr="006A7C8D">
        <w:rPr>
          <w:rFonts w:ascii="Arial" w:hAnsi="Arial" w:cs="Arial"/>
        </w:rPr>
        <w:tab/>
      </w:r>
      <w:r w:rsidRPr="006A7C8D">
        <w:rPr>
          <w:rFonts w:ascii="Arial" w:hAnsi="Arial" w:cs="Arial"/>
        </w:rPr>
        <w:tab/>
        <w:t>5</w:t>
      </w:r>
      <w:r w:rsidRPr="006A7C8D">
        <w:rPr>
          <w:rFonts w:ascii="Arial" w:hAnsi="Arial" w:cs="Arial"/>
        </w:rPr>
        <w:tab/>
      </w:r>
      <w:r w:rsidRPr="006A7C8D">
        <w:rPr>
          <w:rFonts w:ascii="Arial" w:hAnsi="Arial" w:cs="Arial"/>
        </w:rPr>
        <w:tab/>
        <w:t>6</w:t>
      </w:r>
      <w:r w:rsidRPr="006A7C8D">
        <w:rPr>
          <w:rFonts w:ascii="Arial" w:hAnsi="Arial" w:cs="Arial"/>
        </w:rPr>
        <w:tab/>
      </w:r>
      <w:r w:rsidRPr="006A7C8D">
        <w:rPr>
          <w:rFonts w:ascii="Arial" w:hAnsi="Arial" w:cs="Arial"/>
        </w:rPr>
        <w:tab/>
        <w:t>7</w:t>
      </w:r>
    </w:p>
    <w:p w14:paraId="4C4A8573" w14:textId="77777777" w:rsidR="00735B3E" w:rsidRPr="006A7C8D" w:rsidRDefault="00735B3E" w:rsidP="00735B3E">
      <w:pPr>
        <w:rPr>
          <w:rFonts w:ascii="Arial" w:hAnsi="Arial" w:cs="Arial"/>
        </w:rPr>
      </w:pPr>
    </w:p>
    <w:p w14:paraId="61EE5A54" w14:textId="77777777" w:rsidR="00735B3E" w:rsidRPr="006A7C8D" w:rsidRDefault="00735B3E" w:rsidP="00735B3E">
      <w:pPr>
        <w:widowControl w:val="0"/>
        <w:rPr>
          <w:rFonts w:ascii="Arial" w:hAnsi="Arial" w:cs="Arial"/>
          <w:sz w:val="28"/>
        </w:rPr>
      </w:pPr>
    </w:p>
    <w:p w14:paraId="100C2248" w14:textId="77777777" w:rsidR="00735B3E" w:rsidRPr="006A7C8D" w:rsidRDefault="00735B3E" w:rsidP="00735B3E">
      <w:pPr>
        <w:widowControl w:val="0"/>
        <w:rPr>
          <w:rFonts w:ascii="Arial" w:hAnsi="Arial" w:cs="Arial"/>
          <w:sz w:val="28"/>
        </w:rPr>
      </w:pPr>
    </w:p>
    <w:p w14:paraId="3C8BEEDC" w14:textId="77777777" w:rsidR="00735B3E" w:rsidRPr="006A7C8D" w:rsidRDefault="00735B3E" w:rsidP="00735B3E">
      <w:pPr>
        <w:widowControl w:val="0"/>
        <w:rPr>
          <w:rFonts w:ascii="Arial" w:hAnsi="Arial" w:cs="Arial"/>
          <w:szCs w:val="19"/>
          <w:shd w:val="clear" w:color="auto" w:fill="FFFFFF"/>
        </w:rPr>
      </w:pPr>
    </w:p>
    <w:p w14:paraId="5F574B6E" w14:textId="77777777" w:rsidR="00735B3E" w:rsidRDefault="00735B3E" w:rsidP="00735B3E">
      <w:pPr>
        <w:widowControl w:val="0"/>
        <w:rPr>
          <w:rFonts w:ascii="Arial" w:hAnsi="Arial" w:cs="Arial"/>
          <w:szCs w:val="19"/>
          <w:shd w:val="clear" w:color="auto" w:fill="FFFFFF"/>
        </w:rPr>
      </w:pPr>
    </w:p>
    <w:p w14:paraId="32F5AF2D" w14:textId="77777777" w:rsidR="00735B3E" w:rsidRDefault="00735B3E" w:rsidP="00735B3E">
      <w:pPr>
        <w:widowControl w:val="0"/>
        <w:rPr>
          <w:rFonts w:ascii="Arial" w:hAnsi="Arial" w:cs="Arial"/>
          <w:szCs w:val="19"/>
          <w:shd w:val="clear" w:color="auto" w:fill="FFFFFF"/>
        </w:rPr>
      </w:pPr>
    </w:p>
    <w:p w14:paraId="164E20A0" w14:textId="77777777" w:rsidR="00735B3E" w:rsidRPr="006A7C8D" w:rsidRDefault="00735B3E" w:rsidP="00735B3E">
      <w:pPr>
        <w:widowControl w:val="0"/>
        <w:rPr>
          <w:rFonts w:ascii="Arial" w:hAnsi="Arial" w:cs="Arial"/>
        </w:rPr>
      </w:pPr>
      <w:r>
        <w:rPr>
          <w:rFonts w:ascii="Arial" w:hAnsi="Arial" w:cs="Arial"/>
          <w:szCs w:val="19"/>
          <w:shd w:val="clear" w:color="auto" w:fill="FFFFFF"/>
        </w:rPr>
        <w:t xml:space="preserve">8) </w:t>
      </w:r>
      <w:r w:rsidRPr="006A7C8D">
        <w:rPr>
          <w:rFonts w:ascii="Arial" w:hAnsi="Arial" w:cs="Arial"/>
          <w:szCs w:val="19"/>
          <w:shd w:val="clear" w:color="auto" w:fill="FFFFFF"/>
        </w:rPr>
        <w:t xml:space="preserve">In general, how much are the crimes for which </w:t>
      </w:r>
      <w:r w:rsidRPr="006A7C8D">
        <w:rPr>
          <w:rFonts w:ascii="Arial" w:hAnsi="Arial" w:cs="Arial"/>
        </w:rPr>
        <w:t xml:space="preserve">the typical inmate is </w:t>
      </w:r>
      <w:r w:rsidRPr="006A7C8D">
        <w:rPr>
          <w:rFonts w:ascii="Arial" w:hAnsi="Arial" w:cs="Arial"/>
          <w:szCs w:val="19"/>
          <w:shd w:val="clear" w:color="auto" w:fill="FFFFFF"/>
        </w:rPr>
        <w:t>serving time representative of his general behavior?</w:t>
      </w:r>
    </w:p>
    <w:p w14:paraId="4E465458" w14:textId="77777777" w:rsidR="00735B3E" w:rsidRPr="006A7C8D" w:rsidRDefault="00735B3E" w:rsidP="00735B3E">
      <w:pPr>
        <w:widowControl w:val="0"/>
        <w:rPr>
          <w:rFonts w:ascii="Arial" w:hAnsi="Arial" w:cs="Arial"/>
          <w:szCs w:val="19"/>
          <w:shd w:val="clear" w:color="auto" w:fill="FFFFFF"/>
        </w:rPr>
      </w:pPr>
    </w:p>
    <w:p w14:paraId="7B1E92F9" w14:textId="77777777" w:rsidR="00735B3E" w:rsidRPr="006A7C8D" w:rsidRDefault="00735B3E" w:rsidP="00735B3E">
      <w:pPr>
        <w:keepNext/>
        <w:ind w:firstLine="720"/>
        <w:rPr>
          <w:rFonts w:ascii="Arial" w:hAnsi="Arial" w:cs="Arial"/>
        </w:rPr>
      </w:pPr>
      <w:r w:rsidRPr="006A7C8D">
        <w:rPr>
          <w:rFonts w:ascii="Arial" w:hAnsi="Arial" w:cs="Arial"/>
        </w:rPr>
        <w:t>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Extremely </w:t>
      </w:r>
    </w:p>
    <w:p w14:paraId="5EF966F2" w14:textId="77777777" w:rsidR="00735B3E" w:rsidRPr="006A7C8D" w:rsidRDefault="00735B3E" w:rsidP="00735B3E">
      <w:pPr>
        <w:keepNext/>
        <w:rPr>
          <w:rFonts w:ascii="Arial" w:hAnsi="Arial" w:cs="Arial"/>
        </w:rPr>
      </w:pPr>
      <w:r w:rsidRPr="006A7C8D">
        <w:rPr>
          <w:rFonts w:ascii="Arial" w:hAnsi="Arial" w:cs="Arial"/>
        </w:rPr>
        <w:t xml:space="preserve">       Representative</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Representative</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p>
    <w:p w14:paraId="20EF41EF"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15C13682" w14:textId="77777777" w:rsidR="00735B3E" w:rsidRPr="006A7C8D" w:rsidRDefault="00735B3E" w:rsidP="00735B3E">
      <w:pPr>
        <w:rPr>
          <w:rFonts w:ascii="Arial" w:hAnsi="Arial" w:cs="Arial"/>
        </w:rPr>
      </w:pPr>
    </w:p>
    <w:p w14:paraId="3054D40C" w14:textId="77777777" w:rsidR="00735B3E" w:rsidRPr="006A7C8D" w:rsidRDefault="00735B3E" w:rsidP="00735B3E">
      <w:pPr>
        <w:widowControl w:val="0"/>
        <w:rPr>
          <w:rFonts w:ascii="Arial" w:hAnsi="Arial" w:cs="Arial"/>
          <w:b/>
        </w:rPr>
      </w:pPr>
    </w:p>
    <w:p w14:paraId="41579A64" w14:textId="77777777" w:rsidR="00735B3E" w:rsidRPr="006A7C8D" w:rsidRDefault="00735B3E" w:rsidP="00735B3E">
      <w:pPr>
        <w:widowControl w:val="0"/>
        <w:rPr>
          <w:rFonts w:ascii="Arial" w:hAnsi="Arial" w:cs="Arial"/>
        </w:rPr>
      </w:pPr>
      <w:r>
        <w:rPr>
          <w:rFonts w:ascii="Arial" w:hAnsi="Arial" w:cs="Arial"/>
          <w:szCs w:val="19"/>
          <w:shd w:val="clear" w:color="auto" w:fill="FFFFFF"/>
        </w:rPr>
        <w:t xml:space="preserve">9) </w:t>
      </w:r>
      <w:r w:rsidRPr="006A7C8D">
        <w:rPr>
          <w:rFonts w:ascii="Arial" w:hAnsi="Arial" w:cs="Arial"/>
          <w:szCs w:val="19"/>
          <w:shd w:val="clear" w:color="auto" w:fill="FFFFFF"/>
        </w:rPr>
        <w:t xml:space="preserve">How much was the crime for which </w:t>
      </w:r>
      <w:r w:rsidRPr="006A7C8D">
        <w:rPr>
          <w:rFonts w:ascii="Arial" w:hAnsi="Arial" w:cs="Arial"/>
        </w:rPr>
        <w:t>the typical inmate is serving</w:t>
      </w:r>
      <w:r w:rsidRPr="006A7C8D">
        <w:rPr>
          <w:rFonts w:ascii="Arial" w:hAnsi="Arial" w:cs="Arial"/>
          <w:szCs w:val="19"/>
          <w:shd w:val="clear" w:color="auto" w:fill="FFFFFF"/>
        </w:rPr>
        <w:t xml:space="preserve"> time an exception to his general behavior?  </w:t>
      </w:r>
    </w:p>
    <w:p w14:paraId="58CAB37C" w14:textId="77777777" w:rsidR="00735B3E" w:rsidRPr="006A7C8D" w:rsidRDefault="00735B3E" w:rsidP="00735B3E">
      <w:pPr>
        <w:keepNext/>
        <w:ind w:firstLine="720"/>
        <w:rPr>
          <w:rFonts w:ascii="Arial" w:hAnsi="Arial" w:cs="Arial"/>
        </w:rPr>
      </w:pPr>
      <w:r w:rsidRPr="006A7C8D">
        <w:rPr>
          <w:rFonts w:ascii="Arial" w:hAnsi="Arial" w:cs="Arial"/>
        </w:rPr>
        <w:t>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Very much an  </w:t>
      </w:r>
    </w:p>
    <w:p w14:paraId="73548EFC" w14:textId="77777777" w:rsidR="00735B3E" w:rsidRPr="006A7C8D" w:rsidRDefault="00735B3E" w:rsidP="00735B3E">
      <w:pPr>
        <w:keepNext/>
        <w:rPr>
          <w:rFonts w:ascii="Arial" w:hAnsi="Arial" w:cs="Arial"/>
        </w:rPr>
      </w:pPr>
      <w:r w:rsidRPr="006A7C8D">
        <w:rPr>
          <w:rFonts w:ascii="Arial" w:hAnsi="Arial" w:cs="Arial"/>
        </w:rPr>
        <w:t xml:space="preserve">           an Exception</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Exception</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p>
    <w:p w14:paraId="0DFE4BD1"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6FAF448C" w14:textId="77777777" w:rsidR="00735B3E" w:rsidRPr="006A7C8D" w:rsidRDefault="00735B3E" w:rsidP="00735B3E">
      <w:pPr>
        <w:widowControl w:val="0"/>
        <w:rPr>
          <w:rFonts w:ascii="Arial" w:hAnsi="Arial" w:cs="Arial"/>
          <w:b/>
        </w:rPr>
      </w:pPr>
    </w:p>
    <w:p w14:paraId="31E5B4D5" w14:textId="77777777" w:rsidR="00735B3E" w:rsidRPr="006A7C8D" w:rsidRDefault="00735B3E" w:rsidP="00735B3E">
      <w:pPr>
        <w:widowControl w:val="0"/>
        <w:rPr>
          <w:rFonts w:ascii="Arial" w:hAnsi="Arial" w:cs="Arial"/>
          <w:b/>
        </w:rPr>
      </w:pPr>
    </w:p>
    <w:p w14:paraId="54572086" w14:textId="77777777" w:rsidR="00735B3E" w:rsidRPr="006A7C8D" w:rsidRDefault="00735B3E" w:rsidP="00735B3E">
      <w:pPr>
        <w:widowControl w:val="0"/>
        <w:rPr>
          <w:rFonts w:ascii="Arial" w:hAnsi="Arial" w:cs="Arial"/>
        </w:rPr>
      </w:pPr>
      <w:r>
        <w:rPr>
          <w:rFonts w:ascii="Arial" w:hAnsi="Arial" w:cs="Arial"/>
          <w:szCs w:val="19"/>
          <w:shd w:val="clear" w:color="auto" w:fill="FFFFFF"/>
        </w:rPr>
        <w:t xml:space="preserve">10) </w:t>
      </w:r>
      <w:r w:rsidRPr="006A7C8D">
        <w:rPr>
          <w:rFonts w:ascii="Arial" w:hAnsi="Arial" w:cs="Arial"/>
          <w:szCs w:val="19"/>
          <w:shd w:val="clear" w:color="auto" w:fill="FFFFFF"/>
        </w:rPr>
        <w:t xml:space="preserve">In general, in thinking of the crimes for which </w:t>
      </w:r>
      <w:r w:rsidRPr="006A7C8D">
        <w:rPr>
          <w:rFonts w:ascii="Arial" w:hAnsi="Arial" w:cs="Arial"/>
        </w:rPr>
        <w:t xml:space="preserve">the typical inmate is </w:t>
      </w:r>
      <w:r w:rsidRPr="006A7C8D">
        <w:rPr>
          <w:rFonts w:ascii="Arial" w:hAnsi="Arial" w:cs="Arial"/>
          <w:szCs w:val="19"/>
          <w:shd w:val="clear" w:color="auto" w:fill="FFFFFF"/>
        </w:rPr>
        <w:t>serving time, to what extent was his behavior planned?</w:t>
      </w:r>
    </w:p>
    <w:p w14:paraId="2D87AA05" w14:textId="77777777" w:rsidR="00735B3E" w:rsidRPr="006A7C8D" w:rsidRDefault="00735B3E" w:rsidP="00735B3E">
      <w:pPr>
        <w:keepNext/>
        <w:rPr>
          <w:rFonts w:ascii="Arial" w:hAnsi="Arial" w:cs="Arial"/>
        </w:rPr>
      </w:pPr>
      <w:r w:rsidRPr="006A7C8D">
        <w:rPr>
          <w:rFonts w:ascii="Arial" w:hAnsi="Arial" w:cs="Arial"/>
        </w:rPr>
        <w:t xml:space="preserve">          Not at a</w:t>
      </w:r>
      <w:r>
        <w:rPr>
          <w:rFonts w:ascii="Arial" w:hAnsi="Arial" w:cs="Arial"/>
        </w:rPr>
        <w:t>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A7C8D">
        <w:rPr>
          <w:rFonts w:ascii="Arial" w:hAnsi="Arial" w:cs="Arial"/>
        </w:rPr>
        <w:t xml:space="preserve">   Extremely </w:t>
      </w:r>
    </w:p>
    <w:p w14:paraId="48924687" w14:textId="77777777" w:rsidR="00735B3E" w:rsidRPr="006A7C8D" w:rsidRDefault="00735B3E" w:rsidP="00735B3E">
      <w:pPr>
        <w:keepNext/>
        <w:rPr>
          <w:rFonts w:ascii="Arial" w:hAnsi="Arial" w:cs="Arial"/>
        </w:rPr>
      </w:pPr>
      <w:r w:rsidRPr="006A7C8D">
        <w:rPr>
          <w:rFonts w:ascii="Arial" w:hAnsi="Arial" w:cs="Arial"/>
        </w:rPr>
        <w:t xml:space="preserve">            Planned</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r>
        <w:rPr>
          <w:rFonts w:ascii="Arial" w:hAnsi="Arial" w:cs="Arial"/>
        </w:rPr>
        <w:t xml:space="preserve">                 </w:t>
      </w:r>
      <w:r w:rsidRPr="006A7C8D">
        <w:rPr>
          <w:rFonts w:ascii="Arial" w:hAnsi="Arial" w:cs="Arial"/>
        </w:rPr>
        <w:t xml:space="preserve">  Planned</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w:t>
      </w:r>
    </w:p>
    <w:p w14:paraId="2EA8722D"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0F30E69E" w14:textId="77777777" w:rsidR="00735B3E" w:rsidRPr="006A7C8D" w:rsidRDefault="00735B3E" w:rsidP="00735B3E">
      <w:pPr>
        <w:widowControl w:val="0"/>
        <w:rPr>
          <w:rFonts w:ascii="Arial" w:hAnsi="Arial" w:cs="Arial"/>
          <w:szCs w:val="19"/>
          <w:shd w:val="clear" w:color="auto" w:fill="FFFFFF"/>
        </w:rPr>
      </w:pPr>
    </w:p>
    <w:p w14:paraId="620BECB3" w14:textId="77777777" w:rsidR="00735B3E" w:rsidRPr="006A7C8D" w:rsidRDefault="00735B3E" w:rsidP="00735B3E">
      <w:pPr>
        <w:widowControl w:val="0"/>
        <w:rPr>
          <w:rFonts w:ascii="Arial" w:hAnsi="Arial" w:cs="Arial"/>
        </w:rPr>
      </w:pPr>
      <w:r>
        <w:rPr>
          <w:rFonts w:ascii="Arial" w:hAnsi="Arial" w:cs="Arial"/>
          <w:szCs w:val="19"/>
          <w:shd w:val="clear" w:color="auto" w:fill="FFFFFF"/>
        </w:rPr>
        <w:t xml:space="preserve">11) </w:t>
      </w:r>
      <w:r w:rsidRPr="006A7C8D">
        <w:rPr>
          <w:rFonts w:ascii="Arial" w:hAnsi="Arial" w:cs="Arial"/>
          <w:szCs w:val="19"/>
          <w:shd w:val="clear" w:color="auto" w:fill="FFFFFF"/>
        </w:rPr>
        <w:t xml:space="preserve">In general, in thinking of the crimes for which </w:t>
      </w:r>
      <w:r w:rsidRPr="006A7C8D">
        <w:rPr>
          <w:rFonts w:ascii="Arial" w:hAnsi="Arial" w:cs="Arial"/>
        </w:rPr>
        <w:t xml:space="preserve">the typical inmate </w:t>
      </w:r>
      <w:r w:rsidRPr="006A7C8D">
        <w:rPr>
          <w:rFonts w:ascii="Arial" w:hAnsi="Arial" w:cs="Arial"/>
          <w:szCs w:val="19"/>
          <w:shd w:val="clear" w:color="auto" w:fill="FFFFFF"/>
        </w:rPr>
        <w:t>is serving time, to what extent was his behavior justified?</w:t>
      </w:r>
    </w:p>
    <w:p w14:paraId="7E847CCB" w14:textId="77777777" w:rsidR="00735B3E" w:rsidRPr="006A7C8D" w:rsidRDefault="00735B3E" w:rsidP="00735B3E">
      <w:pPr>
        <w:widowControl w:val="0"/>
        <w:rPr>
          <w:rFonts w:ascii="Arial" w:hAnsi="Arial" w:cs="Arial"/>
          <w:szCs w:val="19"/>
          <w:shd w:val="clear" w:color="auto" w:fill="FFFFFF"/>
        </w:rPr>
      </w:pPr>
    </w:p>
    <w:p w14:paraId="3BB47BEC" w14:textId="77777777" w:rsidR="00735B3E" w:rsidRPr="006A7C8D" w:rsidRDefault="00735B3E" w:rsidP="00735B3E">
      <w:pPr>
        <w:keepNext/>
        <w:rPr>
          <w:rFonts w:ascii="Arial" w:hAnsi="Arial" w:cs="Arial"/>
        </w:rPr>
      </w:pPr>
      <w:r w:rsidRPr="006A7C8D">
        <w:rPr>
          <w:rFonts w:ascii="Arial" w:hAnsi="Arial" w:cs="Arial"/>
        </w:rPr>
        <w:t xml:space="preserve">           Not</w:t>
      </w:r>
      <w:r>
        <w:rPr>
          <w:rFonts w:ascii="Arial" w:hAnsi="Arial" w:cs="Arial"/>
        </w:rPr>
        <w:t xml:space="preserve"> at 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A7C8D">
        <w:rPr>
          <w:rFonts w:ascii="Arial" w:hAnsi="Arial" w:cs="Arial"/>
        </w:rPr>
        <w:t xml:space="preserve">      Extremely </w:t>
      </w:r>
    </w:p>
    <w:p w14:paraId="1602D019" w14:textId="77777777" w:rsidR="00735B3E" w:rsidRPr="006A7C8D" w:rsidRDefault="00735B3E" w:rsidP="00735B3E">
      <w:pPr>
        <w:keepNext/>
        <w:rPr>
          <w:rFonts w:ascii="Arial" w:hAnsi="Arial" w:cs="Arial"/>
        </w:rPr>
      </w:pPr>
      <w:r w:rsidRPr="006A7C8D">
        <w:rPr>
          <w:rFonts w:ascii="Arial" w:hAnsi="Arial" w:cs="Arial"/>
        </w:rPr>
        <w:t xml:space="preserve">            Justified</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Justified</w:t>
      </w:r>
      <w:r w:rsidRPr="006A7C8D">
        <w:rPr>
          <w:rFonts w:ascii="Arial" w:hAnsi="Arial" w:cs="Arial"/>
        </w:rPr>
        <w:tab/>
      </w:r>
      <w:r w:rsidRPr="006A7C8D">
        <w:rPr>
          <w:rFonts w:ascii="Arial" w:hAnsi="Arial" w:cs="Arial"/>
        </w:rPr>
        <w:tab/>
      </w:r>
      <w:r w:rsidRPr="006A7C8D">
        <w:rPr>
          <w:rFonts w:ascii="Arial" w:hAnsi="Arial" w:cs="Arial"/>
        </w:rPr>
        <w:tab/>
        <w:t xml:space="preserve">            </w:t>
      </w:r>
    </w:p>
    <w:p w14:paraId="04F60DE0"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 xml:space="preserve">    2</w:t>
      </w:r>
      <w:r w:rsidRPr="006A7C8D">
        <w:rPr>
          <w:rFonts w:ascii="Arial" w:hAnsi="Arial" w:cs="Arial"/>
        </w:rPr>
        <w:tab/>
      </w:r>
      <w:r w:rsidRPr="006A7C8D">
        <w:rPr>
          <w:rFonts w:ascii="Arial" w:hAnsi="Arial" w:cs="Arial"/>
        </w:rPr>
        <w:tab/>
        <w:t xml:space="preserve">   3</w:t>
      </w:r>
      <w:r w:rsidRPr="006A7C8D">
        <w:rPr>
          <w:rFonts w:ascii="Arial" w:hAnsi="Arial" w:cs="Arial"/>
        </w:rPr>
        <w:tab/>
        <w:t xml:space="preserve"> </w:t>
      </w:r>
      <w:r w:rsidRPr="006A7C8D">
        <w:rPr>
          <w:rFonts w:ascii="Arial" w:hAnsi="Arial" w:cs="Arial"/>
        </w:rPr>
        <w:tab/>
        <w:t xml:space="preserve">   4</w:t>
      </w:r>
      <w:r w:rsidRPr="006A7C8D">
        <w:rPr>
          <w:rFonts w:ascii="Arial" w:hAnsi="Arial" w:cs="Arial"/>
        </w:rPr>
        <w:tab/>
      </w:r>
      <w:r w:rsidRPr="006A7C8D">
        <w:rPr>
          <w:rFonts w:ascii="Arial" w:hAnsi="Arial" w:cs="Arial"/>
        </w:rPr>
        <w:tab/>
        <w:t xml:space="preserve">   5</w:t>
      </w:r>
      <w:r w:rsidRPr="006A7C8D">
        <w:rPr>
          <w:rFonts w:ascii="Arial" w:hAnsi="Arial" w:cs="Arial"/>
        </w:rPr>
        <w:tab/>
      </w:r>
      <w:r w:rsidRPr="006A7C8D">
        <w:rPr>
          <w:rFonts w:ascii="Arial" w:hAnsi="Arial" w:cs="Arial"/>
        </w:rPr>
        <w:tab/>
        <w:t xml:space="preserve">   6</w:t>
      </w:r>
      <w:r w:rsidRPr="006A7C8D">
        <w:rPr>
          <w:rFonts w:ascii="Arial" w:hAnsi="Arial" w:cs="Arial"/>
        </w:rPr>
        <w:tab/>
      </w:r>
      <w:r w:rsidRPr="006A7C8D">
        <w:rPr>
          <w:rFonts w:ascii="Arial" w:hAnsi="Arial" w:cs="Arial"/>
        </w:rPr>
        <w:tab/>
        <w:t xml:space="preserve">   7</w:t>
      </w:r>
    </w:p>
    <w:p w14:paraId="6E7F0617" w14:textId="77777777" w:rsidR="00735B3E" w:rsidRPr="006A7C8D" w:rsidRDefault="00735B3E" w:rsidP="00735B3E">
      <w:pPr>
        <w:widowControl w:val="0"/>
        <w:rPr>
          <w:rFonts w:ascii="Arial" w:hAnsi="Arial" w:cs="Arial"/>
          <w:szCs w:val="19"/>
          <w:shd w:val="clear" w:color="auto" w:fill="FFFFFF"/>
        </w:rPr>
      </w:pPr>
    </w:p>
    <w:p w14:paraId="1A1997A5" w14:textId="77777777" w:rsidR="00735B3E" w:rsidRPr="006A7C8D" w:rsidRDefault="00735B3E" w:rsidP="00735B3E">
      <w:pPr>
        <w:widowControl w:val="0"/>
        <w:rPr>
          <w:rFonts w:ascii="Arial" w:hAnsi="Arial" w:cs="Arial"/>
        </w:rPr>
      </w:pPr>
      <w:r>
        <w:rPr>
          <w:rFonts w:ascii="Arial" w:hAnsi="Arial" w:cs="Arial"/>
          <w:szCs w:val="19"/>
          <w:shd w:val="clear" w:color="auto" w:fill="FFFFFF"/>
        </w:rPr>
        <w:t xml:space="preserve">12) </w:t>
      </w:r>
      <w:r w:rsidRPr="006A7C8D">
        <w:rPr>
          <w:rFonts w:ascii="Arial" w:hAnsi="Arial" w:cs="Arial"/>
          <w:szCs w:val="19"/>
          <w:shd w:val="clear" w:color="auto" w:fill="FFFFFF"/>
        </w:rPr>
        <w:t xml:space="preserve">In general, in thinking of the crimes for which </w:t>
      </w:r>
      <w:r w:rsidRPr="006A7C8D">
        <w:rPr>
          <w:rFonts w:ascii="Arial" w:hAnsi="Arial" w:cs="Arial"/>
        </w:rPr>
        <w:t xml:space="preserve">the typical inmate is </w:t>
      </w:r>
      <w:r w:rsidRPr="006A7C8D">
        <w:rPr>
          <w:rFonts w:ascii="Arial" w:hAnsi="Arial" w:cs="Arial"/>
          <w:szCs w:val="19"/>
          <w:shd w:val="clear" w:color="auto" w:fill="FFFFFF"/>
        </w:rPr>
        <w:t xml:space="preserve">serving time, how likely would he be to behave the same way in the future? </w:t>
      </w:r>
    </w:p>
    <w:p w14:paraId="62DB4F0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Unlikely</w:t>
      </w:r>
    </w:p>
    <w:p w14:paraId="1272F72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Unlikely</w:t>
      </w:r>
    </w:p>
    <w:p w14:paraId="5F80CE4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Unlikely</w:t>
      </w:r>
    </w:p>
    <w:p w14:paraId="6B75CF8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Somewhat Likely</w:t>
      </w:r>
    </w:p>
    <w:p w14:paraId="21A7838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Likely</w:t>
      </w:r>
    </w:p>
    <w:p w14:paraId="326D93E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Very Likely</w:t>
      </w:r>
    </w:p>
    <w:p w14:paraId="30CFF829" w14:textId="77777777" w:rsidR="00735B3E" w:rsidRPr="006A7C8D" w:rsidRDefault="00735B3E" w:rsidP="00735B3E">
      <w:pPr>
        <w:rPr>
          <w:rFonts w:ascii="Arial" w:hAnsi="Arial" w:cs="Arial"/>
        </w:rPr>
      </w:pPr>
    </w:p>
    <w:p w14:paraId="356FFE4F" w14:textId="77777777" w:rsidR="00735B3E" w:rsidRPr="006A7C8D" w:rsidRDefault="00735B3E" w:rsidP="00735B3E">
      <w:pPr>
        <w:keepNext/>
        <w:rPr>
          <w:rFonts w:ascii="Arial" w:hAnsi="Arial" w:cs="Arial"/>
          <w:b/>
        </w:rPr>
      </w:pPr>
    </w:p>
    <w:p w14:paraId="247BE622" w14:textId="77777777" w:rsidR="00735B3E" w:rsidRPr="0026288D" w:rsidRDefault="00735B3E" w:rsidP="00735B3E">
      <w:pPr>
        <w:keepNext/>
        <w:rPr>
          <w:rFonts w:ascii="Arial" w:hAnsi="Arial" w:cs="Arial"/>
          <w:b/>
        </w:rPr>
      </w:pPr>
      <w:r w:rsidRPr="0026288D">
        <w:rPr>
          <w:rFonts w:ascii="Arial" w:hAnsi="Arial" w:cs="Arial"/>
          <w:b/>
        </w:rPr>
        <w:t>C Further questions on crime</w:t>
      </w:r>
    </w:p>
    <w:p w14:paraId="40385A21" w14:textId="77777777" w:rsidR="00735B3E" w:rsidRDefault="00735B3E" w:rsidP="00735B3E">
      <w:pPr>
        <w:keepNext/>
        <w:rPr>
          <w:rFonts w:ascii="Arial" w:hAnsi="Arial" w:cs="Arial"/>
        </w:rPr>
      </w:pPr>
    </w:p>
    <w:p w14:paraId="4CE66B2B" w14:textId="77777777" w:rsidR="00735B3E" w:rsidRDefault="00735B3E" w:rsidP="00735B3E">
      <w:pPr>
        <w:keepNext/>
        <w:rPr>
          <w:rFonts w:ascii="Arial" w:hAnsi="Arial" w:cs="Arial"/>
        </w:rPr>
      </w:pPr>
      <w:r>
        <w:rPr>
          <w:rFonts w:ascii="Arial" w:hAnsi="Arial" w:cs="Arial"/>
        </w:rPr>
        <w:t xml:space="preserve">1) </w:t>
      </w:r>
      <w:r w:rsidRPr="006A7C8D">
        <w:rPr>
          <w:rFonts w:ascii="Arial" w:hAnsi="Arial" w:cs="Arial"/>
        </w:rPr>
        <w:t>Rate the extent to which you believe the following crimes are morally wrong. </w:t>
      </w:r>
    </w:p>
    <w:p w14:paraId="3EAA3FE4" w14:textId="77777777" w:rsidR="00735B3E" w:rsidRPr="006A7C8D" w:rsidRDefault="00735B3E" w:rsidP="00735B3E">
      <w:pPr>
        <w:rPr>
          <w:rFonts w:ascii="Arial" w:hAnsi="Arial" w:cs="Arial"/>
        </w:rPr>
      </w:pPr>
    </w:p>
    <w:p w14:paraId="2461DD8E" w14:textId="77777777" w:rsidR="00735B3E" w:rsidRDefault="00735B3E" w:rsidP="00735B3E">
      <w:pPr>
        <w:keepNext/>
        <w:rPr>
          <w:rFonts w:ascii="Arial" w:hAnsi="Arial" w:cs="Arial"/>
        </w:rPr>
        <w:sectPr w:rsidR="00735B3E" w:rsidSect="00735B3E">
          <w:headerReference w:type="default" r:id="rId25"/>
          <w:type w:val="continuous"/>
          <w:pgSz w:w="12240" w:h="15840"/>
          <w:pgMar w:top="1440" w:right="720" w:bottom="1440" w:left="720" w:header="720" w:footer="720" w:gutter="0"/>
          <w:cols w:space="720"/>
        </w:sectPr>
      </w:pPr>
    </w:p>
    <w:p w14:paraId="597D4E40" w14:textId="77777777" w:rsidR="00735B3E" w:rsidRPr="006A7C8D" w:rsidRDefault="00735B3E" w:rsidP="00735B3E">
      <w:pPr>
        <w:keepNext/>
        <w:rPr>
          <w:rFonts w:ascii="Arial" w:hAnsi="Arial" w:cs="Arial"/>
        </w:rPr>
      </w:pPr>
      <w:r w:rsidRPr="006A7C8D">
        <w:rPr>
          <w:rFonts w:ascii="Arial" w:hAnsi="Arial" w:cs="Arial"/>
        </w:rPr>
        <w:t>Violence against another person</w:t>
      </w:r>
    </w:p>
    <w:p w14:paraId="372FD9E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41C70E9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0C86AB7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256DB9F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7D83431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2FB1C2D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518B905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722D06DC" w14:textId="77777777" w:rsidR="00735B3E" w:rsidRPr="006A7C8D" w:rsidRDefault="00735B3E" w:rsidP="00735B3E">
      <w:pPr>
        <w:pStyle w:val="ListParagraph"/>
        <w:keepNext/>
        <w:ind w:left="360"/>
        <w:rPr>
          <w:rFonts w:ascii="Arial" w:hAnsi="Arial" w:cs="Arial"/>
        </w:rPr>
      </w:pPr>
    </w:p>
    <w:p w14:paraId="446D1B09" w14:textId="77777777" w:rsidR="00735B3E" w:rsidRPr="006A7C8D" w:rsidRDefault="00735B3E" w:rsidP="00735B3E">
      <w:pPr>
        <w:keepNext/>
        <w:rPr>
          <w:rFonts w:ascii="Arial" w:hAnsi="Arial" w:cs="Arial"/>
        </w:rPr>
      </w:pPr>
      <w:r w:rsidRPr="006A7C8D">
        <w:rPr>
          <w:rFonts w:ascii="Arial" w:hAnsi="Arial" w:cs="Arial"/>
        </w:rPr>
        <w:t>Murder</w:t>
      </w:r>
    </w:p>
    <w:p w14:paraId="28B2FE8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75DAC40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64A0061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6A171C7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13ACC9B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66C3574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6EF945C4" w14:textId="77777777" w:rsidR="00735B3E" w:rsidRPr="0080790A"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6BF668C3" w14:textId="77777777" w:rsidR="00735B3E" w:rsidRPr="006A7C8D" w:rsidRDefault="00735B3E" w:rsidP="00735B3E">
      <w:pPr>
        <w:rPr>
          <w:rFonts w:ascii="Arial" w:hAnsi="Arial" w:cs="Arial"/>
        </w:rPr>
      </w:pPr>
    </w:p>
    <w:p w14:paraId="671DE4B8" w14:textId="77777777" w:rsidR="00735B3E" w:rsidRPr="006A7C8D" w:rsidRDefault="00735B3E" w:rsidP="00735B3E">
      <w:pPr>
        <w:keepNext/>
        <w:rPr>
          <w:rFonts w:ascii="Arial" w:hAnsi="Arial" w:cs="Arial"/>
        </w:rPr>
      </w:pPr>
      <w:r w:rsidRPr="006A7C8D">
        <w:rPr>
          <w:rFonts w:ascii="Arial" w:hAnsi="Arial" w:cs="Arial"/>
        </w:rPr>
        <w:t>Sexual Crimes</w:t>
      </w:r>
    </w:p>
    <w:p w14:paraId="00DC45A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1D6802B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3A3CD61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4AECEFE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7EBC490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184AA92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0346F5C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544FEC98" w14:textId="77777777" w:rsidR="00735B3E" w:rsidRPr="006A7C8D" w:rsidRDefault="00735B3E" w:rsidP="00735B3E">
      <w:pPr>
        <w:rPr>
          <w:rFonts w:ascii="Arial" w:hAnsi="Arial" w:cs="Arial"/>
        </w:rPr>
      </w:pPr>
    </w:p>
    <w:p w14:paraId="1934757D" w14:textId="77777777" w:rsidR="00735B3E" w:rsidRPr="006A7C8D" w:rsidRDefault="00735B3E" w:rsidP="00735B3E">
      <w:pPr>
        <w:keepNext/>
        <w:rPr>
          <w:rFonts w:ascii="Arial" w:hAnsi="Arial" w:cs="Arial"/>
        </w:rPr>
      </w:pPr>
      <w:r w:rsidRPr="006A7C8D">
        <w:rPr>
          <w:rFonts w:ascii="Arial" w:hAnsi="Arial" w:cs="Arial"/>
        </w:rPr>
        <w:t>Robbery</w:t>
      </w:r>
    </w:p>
    <w:p w14:paraId="0C8C06F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72F4014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15E2E36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3C3BC19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5B7D798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77ACA73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3598653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326ECBDD" w14:textId="77777777" w:rsidR="00735B3E" w:rsidRPr="006A7C8D" w:rsidRDefault="00735B3E" w:rsidP="00735B3E">
      <w:pPr>
        <w:rPr>
          <w:rFonts w:ascii="Arial" w:hAnsi="Arial" w:cs="Arial"/>
        </w:rPr>
      </w:pPr>
    </w:p>
    <w:p w14:paraId="5F8FA690" w14:textId="77777777" w:rsidR="00735B3E" w:rsidRPr="006A7C8D" w:rsidRDefault="00735B3E" w:rsidP="00735B3E">
      <w:pPr>
        <w:keepNext/>
        <w:rPr>
          <w:rFonts w:ascii="Arial" w:hAnsi="Arial" w:cs="Arial"/>
        </w:rPr>
      </w:pPr>
      <w:r w:rsidRPr="006A7C8D">
        <w:rPr>
          <w:rFonts w:ascii="Arial" w:hAnsi="Arial" w:cs="Arial"/>
        </w:rPr>
        <w:t>Burglary</w:t>
      </w:r>
    </w:p>
    <w:p w14:paraId="24F5D4E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05F48B2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118B926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327CC34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775C3B4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285C083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6DB4CB0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4BDD8E3B" w14:textId="77777777" w:rsidR="00735B3E" w:rsidRPr="006A7C8D" w:rsidRDefault="00735B3E" w:rsidP="00735B3E">
      <w:pPr>
        <w:rPr>
          <w:rFonts w:ascii="Arial" w:hAnsi="Arial" w:cs="Arial"/>
        </w:rPr>
      </w:pPr>
    </w:p>
    <w:p w14:paraId="0DA63A63" w14:textId="77777777" w:rsidR="00735B3E" w:rsidRPr="006A7C8D" w:rsidRDefault="00735B3E" w:rsidP="00735B3E">
      <w:pPr>
        <w:keepNext/>
        <w:rPr>
          <w:rFonts w:ascii="Arial" w:hAnsi="Arial" w:cs="Arial"/>
        </w:rPr>
      </w:pPr>
      <w:r w:rsidRPr="006A7C8D">
        <w:rPr>
          <w:rFonts w:ascii="Arial" w:hAnsi="Arial" w:cs="Arial"/>
        </w:rPr>
        <w:t>Theft and handling stolen goods</w:t>
      </w:r>
    </w:p>
    <w:p w14:paraId="3D1AB05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43EC0BA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51876D1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5370F56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2F8264E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3865C38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330A716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32AC4239" w14:textId="77777777" w:rsidR="00735B3E" w:rsidRPr="006A7C8D" w:rsidRDefault="00735B3E" w:rsidP="00735B3E">
      <w:pPr>
        <w:rPr>
          <w:rFonts w:ascii="Arial" w:hAnsi="Arial" w:cs="Arial"/>
        </w:rPr>
      </w:pPr>
    </w:p>
    <w:p w14:paraId="15755016" w14:textId="77777777" w:rsidR="00735B3E" w:rsidRPr="006A7C8D" w:rsidRDefault="00735B3E" w:rsidP="00735B3E">
      <w:pPr>
        <w:keepNext/>
        <w:rPr>
          <w:rFonts w:ascii="Arial" w:hAnsi="Arial" w:cs="Arial"/>
        </w:rPr>
      </w:pPr>
      <w:r w:rsidRPr="006A7C8D">
        <w:rPr>
          <w:rFonts w:ascii="Arial" w:hAnsi="Arial" w:cs="Arial"/>
        </w:rPr>
        <w:t>Fraud and forgery</w:t>
      </w:r>
    </w:p>
    <w:p w14:paraId="508E2B7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79274FE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7430FD3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166E74D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2685BB9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737B6FD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617F7ED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73314322" w14:textId="77777777" w:rsidR="00735B3E" w:rsidRPr="006A7C8D" w:rsidRDefault="00735B3E" w:rsidP="00735B3E">
      <w:pPr>
        <w:rPr>
          <w:rFonts w:ascii="Arial" w:hAnsi="Arial" w:cs="Arial"/>
        </w:rPr>
      </w:pPr>
    </w:p>
    <w:p w14:paraId="43E9716D" w14:textId="77777777" w:rsidR="00735B3E" w:rsidRPr="006A7C8D" w:rsidRDefault="00735B3E" w:rsidP="00735B3E">
      <w:pPr>
        <w:keepNext/>
        <w:rPr>
          <w:rFonts w:ascii="Arial" w:hAnsi="Arial" w:cs="Arial"/>
        </w:rPr>
      </w:pPr>
      <w:r w:rsidRPr="006A7C8D">
        <w:rPr>
          <w:rFonts w:ascii="Arial" w:hAnsi="Arial" w:cs="Arial"/>
        </w:rPr>
        <w:t>Criminal damage</w:t>
      </w:r>
    </w:p>
    <w:p w14:paraId="6DB1490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454B50A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75612E9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2C454B9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7971E00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20AD712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38D98BC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0CD513A3" w14:textId="77777777" w:rsidR="00735B3E" w:rsidRPr="006A7C8D" w:rsidRDefault="00735B3E" w:rsidP="00735B3E">
      <w:pPr>
        <w:rPr>
          <w:rFonts w:ascii="Arial" w:hAnsi="Arial" w:cs="Arial"/>
        </w:rPr>
      </w:pPr>
    </w:p>
    <w:p w14:paraId="655F17B9" w14:textId="77777777" w:rsidR="00735B3E" w:rsidRPr="006A7C8D" w:rsidRDefault="00735B3E" w:rsidP="00735B3E">
      <w:pPr>
        <w:keepNext/>
        <w:rPr>
          <w:rFonts w:ascii="Arial" w:hAnsi="Arial" w:cs="Arial"/>
        </w:rPr>
      </w:pPr>
      <w:r w:rsidRPr="006A7C8D">
        <w:rPr>
          <w:rFonts w:ascii="Arial" w:hAnsi="Arial" w:cs="Arial"/>
        </w:rPr>
        <w:t>Drug crimes</w:t>
      </w:r>
    </w:p>
    <w:p w14:paraId="0C1E074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770AC87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73B8B57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1015D65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30CBBDA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1337ED3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639505C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670B0A6A" w14:textId="77777777" w:rsidR="00735B3E" w:rsidRPr="006A7C8D" w:rsidRDefault="00735B3E" w:rsidP="00735B3E">
      <w:pPr>
        <w:rPr>
          <w:rFonts w:ascii="Arial" w:hAnsi="Arial" w:cs="Arial"/>
        </w:rPr>
      </w:pPr>
    </w:p>
    <w:p w14:paraId="2D9B7906" w14:textId="77777777" w:rsidR="00735B3E" w:rsidRPr="006A7C8D" w:rsidRDefault="00735B3E" w:rsidP="00735B3E">
      <w:pPr>
        <w:keepNext/>
        <w:rPr>
          <w:rFonts w:ascii="Arial" w:hAnsi="Arial" w:cs="Arial"/>
        </w:rPr>
      </w:pPr>
      <w:r w:rsidRPr="006A7C8D">
        <w:rPr>
          <w:rFonts w:ascii="Arial" w:hAnsi="Arial" w:cs="Arial"/>
        </w:rPr>
        <w:t>Motoring crimes</w:t>
      </w:r>
    </w:p>
    <w:p w14:paraId="407E9FF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54CB96D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2166238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666DA3B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172EB41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75BFC5E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5918DA5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297CC26D" w14:textId="77777777" w:rsidR="00735B3E" w:rsidRPr="006A7C8D" w:rsidRDefault="00735B3E" w:rsidP="00735B3E">
      <w:pPr>
        <w:pStyle w:val="ListParagraph"/>
        <w:keepNext/>
        <w:ind w:left="360"/>
        <w:rPr>
          <w:rFonts w:ascii="Arial" w:hAnsi="Arial" w:cs="Arial"/>
        </w:rPr>
      </w:pPr>
    </w:p>
    <w:p w14:paraId="323B9761" w14:textId="77777777" w:rsidR="00735B3E" w:rsidRDefault="00735B3E" w:rsidP="00735B3E">
      <w:pPr>
        <w:pStyle w:val="ListParagraph"/>
        <w:keepNext/>
        <w:ind w:left="360"/>
        <w:rPr>
          <w:rFonts w:ascii="Arial" w:hAnsi="Arial" w:cs="Arial"/>
        </w:rPr>
        <w:sectPr w:rsidR="00735B3E" w:rsidSect="0080790A">
          <w:type w:val="continuous"/>
          <w:pgSz w:w="12240" w:h="15840"/>
          <w:pgMar w:top="1440" w:right="720" w:bottom="1440" w:left="720" w:header="720" w:footer="720" w:gutter="0"/>
          <w:cols w:num="2" w:space="720"/>
        </w:sectPr>
      </w:pPr>
    </w:p>
    <w:p w14:paraId="332B3E87" w14:textId="77777777" w:rsidR="00735B3E" w:rsidRPr="006A7C8D" w:rsidRDefault="00735B3E" w:rsidP="00735B3E">
      <w:pPr>
        <w:pStyle w:val="ListParagraph"/>
        <w:keepNext/>
        <w:ind w:left="360"/>
        <w:rPr>
          <w:rFonts w:ascii="Arial" w:hAnsi="Arial" w:cs="Arial"/>
        </w:rPr>
      </w:pPr>
    </w:p>
    <w:p w14:paraId="1D0A962A" w14:textId="77777777" w:rsidR="00735B3E" w:rsidRPr="006A7C8D" w:rsidRDefault="00735B3E" w:rsidP="00735B3E">
      <w:pPr>
        <w:keepNext/>
        <w:rPr>
          <w:rFonts w:ascii="Arial" w:hAnsi="Arial" w:cs="Arial"/>
        </w:rPr>
      </w:pPr>
      <w:r>
        <w:rPr>
          <w:rFonts w:ascii="Arial" w:hAnsi="Arial" w:cs="Arial"/>
        </w:rPr>
        <w:t xml:space="preserve">2) </w:t>
      </w:r>
      <w:r w:rsidRPr="006A7C8D">
        <w:rPr>
          <w:rFonts w:ascii="Arial" w:hAnsi="Arial" w:cs="Arial"/>
        </w:rPr>
        <w:t>Which of the following categories best describes the crime for which you are serving time?</w:t>
      </w:r>
    </w:p>
    <w:p w14:paraId="3A2F89E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Violence against another person</w:t>
      </w:r>
    </w:p>
    <w:p w14:paraId="4CCAF33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Sexual crimes</w:t>
      </w:r>
    </w:p>
    <w:p w14:paraId="20E1153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Robbery</w:t>
      </w:r>
    </w:p>
    <w:p w14:paraId="75F8AEF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Burglary</w:t>
      </w:r>
    </w:p>
    <w:p w14:paraId="605CD92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Theft and handling stolen goods</w:t>
      </w:r>
    </w:p>
    <w:p w14:paraId="65027EA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Fraud and forgery</w:t>
      </w:r>
    </w:p>
    <w:p w14:paraId="2BC1F1A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Criminal damage</w:t>
      </w:r>
    </w:p>
    <w:p w14:paraId="4A60B92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Drug crimes</w:t>
      </w:r>
    </w:p>
    <w:p w14:paraId="7BAD2347" w14:textId="77777777" w:rsidR="00735B3E"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Motoring crimes</w:t>
      </w:r>
    </w:p>
    <w:p w14:paraId="3C2F4784" w14:textId="77777777" w:rsidR="00735B3E" w:rsidRDefault="00735B3E" w:rsidP="00735B3E">
      <w:pPr>
        <w:pStyle w:val="ListParagraph"/>
        <w:keepNext/>
        <w:ind w:left="360"/>
        <w:rPr>
          <w:rFonts w:ascii="Arial" w:hAnsi="Arial" w:cs="Arial"/>
        </w:rPr>
      </w:pPr>
    </w:p>
    <w:p w14:paraId="7CD75C01" w14:textId="77777777" w:rsidR="00735B3E" w:rsidRDefault="00735B3E" w:rsidP="00735B3E">
      <w:pPr>
        <w:keepNext/>
        <w:rPr>
          <w:rFonts w:ascii="Arial" w:eastAsia="Calibri" w:hAnsi="Arial" w:cs="Arial"/>
        </w:rPr>
      </w:pPr>
      <w:r>
        <w:rPr>
          <w:rFonts w:ascii="Arial" w:eastAsia="Calibri" w:hAnsi="Arial" w:cs="Arial"/>
        </w:rPr>
        <w:t>3) What is your current sentence length? ___________</w:t>
      </w:r>
    </w:p>
    <w:p w14:paraId="6CF19662" w14:textId="77777777" w:rsidR="00735B3E" w:rsidRDefault="00735B3E" w:rsidP="00735B3E">
      <w:pPr>
        <w:keepNext/>
        <w:rPr>
          <w:rFonts w:ascii="Arial" w:hAnsi="Arial" w:cs="Arial"/>
        </w:rPr>
      </w:pPr>
    </w:p>
    <w:p w14:paraId="0B232FE8" w14:textId="77777777" w:rsidR="00735B3E" w:rsidRDefault="00735B3E" w:rsidP="00735B3E">
      <w:pPr>
        <w:keepNext/>
        <w:rPr>
          <w:rFonts w:ascii="Arial" w:hAnsi="Arial" w:cs="Arial"/>
        </w:rPr>
      </w:pPr>
      <w:r>
        <w:rPr>
          <w:rFonts w:ascii="Arial" w:eastAsia="Calibri" w:hAnsi="Arial" w:cs="Arial"/>
        </w:rPr>
        <w:t>4) Including your current sentence, how many other times have you been incarcerated? ______________</w:t>
      </w:r>
    </w:p>
    <w:p w14:paraId="5FF185F6" w14:textId="77777777" w:rsidR="00735B3E" w:rsidRPr="006A7C8D" w:rsidRDefault="00735B3E" w:rsidP="00735B3E">
      <w:pPr>
        <w:keepNext/>
        <w:rPr>
          <w:rFonts w:ascii="Arial" w:hAnsi="Arial" w:cs="Arial"/>
        </w:rPr>
      </w:pPr>
    </w:p>
    <w:p w14:paraId="4FAD0E6D" w14:textId="77777777" w:rsidR="00735B3E" w:rsidRPr="006A7C8D" w:rsidRDefault="00735B3E" w:rsidP="00735B3E">
      <w:pPr>
        <w:keepNext/>
        <w:widowControl w:val="0"/>
        <w:rPr>
          <w:rFonts w:ascii="Arial" w:hAnsi="Arial" w:cs="Arial"/>
        </w:rPr>
      </w:pPr>
      <w:r>
        <w:rPr>
          <w:rFonts w:ascii="Arial" w:hAnsi="Arial" w:cs="Arial"/>
        </w:rPr>
        <w:t xml:space="preserve">5) </w:t>
      </w:r>
      <w:r w:rsidRPr="006A7C8D">
        <w:rPr>
          <w:rFonts w:ascii="Arial" w:hAnsi="Arial" w:cs="Arial"/>
        </w:rPr>
        <w:t>In thinking about the crime</w:t>
      </w:r>
      <w:r>
        <w:rPr>
          <w:rFonts w:ascii="Arial" w:hAnsi="Arial" w:cs="Arial"/>
        </w:rPr>
        <w:t>,</w:t>
      </w:r>
      <w:r w:rsidRPr="006A7C8D">
        <w:rPr>
          <w:rFonts w:ascii="Arial" w:hAnsi="Arial" w:cs="Arial"/>
        </w:rPr>
        <w:t xml:space="preserve"> which you are serving time for right now, to what extent do you believe it is morally wrong?  </w:t>
      </w:r>
    </w:p>
    <w:p w14:paraId="3D0F4031"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0D1E746A"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6464CD77"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0A2B2899"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34C12B4E"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71A7323D"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363F455F"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3455270D" w14:textId="77777777" w:rsidR="00735B3E" w:rsidRPr="006A7C8D" w:rsidRDefault="00735B3E" w:rsidP="00735B3E">
      <w:pPr>
        <w:widowControl w:val="0"/>
        <w:rPr>
          <w:rFonts w:ascii="Arial" w:hAnsi="Arial" w:cs="Arial"/>
        </w:rPr>
      </w:pPr>
    </w:p>
    <w:p w14:paraId="41C7F9E2" w14:textId="77777777" w:rsidR="00735B3E" w:rsidRPr="006A7C8D" w:rsidRDefault="00735B3E" w:rsidP="00735B3E">
      <w:pPr>
        <w:keepNext/>
        <w:widowControl w:val="0"/>
        <w:rPr>
          <w:rFonts w:ascii="Arial" w:hAnsi="Arial" w:cs="Arial"/>
        </w:rPr>
      </w:pPr>
    </w:p>
    <w:p w14:paraId="2FCA3CFA" w14:textId="77777777" w:rsidR="00735B3E" w:rsidRPr="006A7C8D" w:rsidRDefault="00735B3E" w:rsidP="00735B3E">
      <w:pPr>
        <w:keepNext/>
        <w:widowControl w:val="0"/>
        <w:rPr>
          <w:rFonts w:ascii="Arial" w:hAnsi="Arial" w:cs="Arial"/>
        </w:rPr>
      </w:pPr>
      <w:r>
        <w:rPr>
          <w:rFonts w:ascii="Arial" w:hAnsi="Arial" w:cs="Arial"/>
        </w:rPr>
        <w:t xml:space="preserve">6) </w:t>
      </w:r>
      <w:r w:rsidRPr="006A7C8D">
        <w:rPr>
          <w:rFonts w:ascii="Arial" w:hAnsi="Arial" w:cs="Arial"/>
        </w:rPr>
        <w:t>In thinking about other people who have committed the same or similar crime as you, to what extent do you believe that their crime is morally wrong?          </w:t>
      </w:r>
    </w:p>
    <w:p w14:paraId="7C920F8B"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1 Not at all morally wrong </w:t>
      </w:r>
    </w:p>
    <w:p w14:paraId="0A6B47B4"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w:t>
      </w:r>
    </w:p>
    <w:p w14:paraId="50AA6FC6"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w:t>
      </w:r>
    </w:p>
    <w:p w14:paraId="358EDF4A"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w:t>
      </w:r>
    </w:p>
    <w:p w14:paraId="4518E3FD"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w:t>
      </w:r>
    </w:p>
    <w:p w14:paraId="66EF2D09"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w:t>
      </w:r>
    </w:p>
    <w:p w14:paraId="009FA118" w14:textId="77777777" w:rsidR="00735B3E" w:rsidRPr="006A7C8D" w:rsidRDefault="00735B3E" w:rsidP="00735B3E">
      <w:pPr>
        <w:pStyle w:val="ListParagraph"/>
        <w:keepNext/>
        <w:widowControl w:val="0"/>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 xml:space="preserve">7 Very morally wrong </w:t>
      </w:r>
    </w:p>
    <w:p w14:paraId="06F3BBA3" w14:textId="77777777" w:rsidR="00735B3E" w:rsidRPr="006A7C8D" w:rsidRDefault="00735B3E" w:rsidP="00735B3E">
      <w:pPr>
        <w:keepNext/>
        <w:rPr>
          <w:rFonts w:ascii="Arial" w:hAnsi="Arial" w:cs="Arial"/>
        </w:rPr>
      </w:pPr>
    </w:p>
    <w:p w14:paraId="4F720C3F" w14:textId="77777777" w:rsidR="00735B3E" w:rsidRPr="006A7C8D" w:rsidRDefault="00735B3E" w:rsidP="00735B3E">
      <w:pPr>
        <w:keepNext/>
        <w:rPr>
          <w:rFonts w:ascii="Arial" w:hAnsi="Arial" w:cs="Arial"/>
        </w:rPr>
      </w:pPr>
    </w:p>
    <w:p w14:paraId="654C9C6C" w14:textId="77777777" w:rsidR="00735B3E" w:rsidRPr="006A7C8D" w:rsidRDefault="00735B3E" w:rsidP="00735B3E">
      <w:pPr>
        <w:keepNext/>
        <w:rPr>
          <w:rFonts w:ascii="Arial" w:hAnsi="Arial" w:cs="Arial"/>
        </w:rPr>
      </w:pPr>
      <w:r>
        <w:rPr>
          <w:rFonts w:ascii="Arial" w:hAnsi="Arial" w:cs="Arial"/>
        </w:rPr>
        <w:t xml:space="preserve">7) </w:t>
      </w:r>
      <w:r w:rsidRPr="006A7C8D">
        <w:rPr>
          <w:rFonts w:ascii="Arial" w:hAnsi="Arial" w:cs="Arial"/>
        </w:rPr>
        <w:t>In your opinion, what percentage of the general population has committed the following crimes (in other words, how common are these crimes):</w:t>
      </w:r>
    </w:p>
    <w:p w14:paraId="4719C0FD" w14:textId="77777777" w:rsidR="00735B3E" w:rsidRDefault="00735B3E" w:rsidP="00735B3E">
      <w:pPr>
        <w:rPr>
          <w:rFonts w:ascii="Arial" w:hAnsi="Arial" w:cs="Arial"/>
        </w:rPr>
        <w:sectPr w:rsidR="00735B3E" w:rsidSect="0080790A">
          <w:type w:val="continuous"/>
          <w:pgSz w:w="12240" w:h="15840"/>
          <w:pgMar w:top="1440" w:right="720" w:bottom="1440" w:left="720" w:header="720" w:footer="720" w:gutter="0"/>
          <w:cols w:space="720"/>
        </w:sectPr>
      </w:pPr>
    </w:p>
    <w:p w14:paraId="420D7703" w14:textId="77777777" w:rsidR="00735B3E" w:rsidRPr="006A7C8D" w:rsidRDefault="00735B3E" w:rsidP="00735B3E">
      <w:pPr>
        <w:rPr>
          <w:rFonts w:ascii="Arial" w:hAnsi="Arial" w:cs="Arial"/>
        </w:rPr>
      </w:pPr>
    </w:p>
    <w:p w14:paraId="199B8469" w14:textId="77777777" w:rsidR="00735B3E" w:rsidRPr="006A7C8D" w:rsidRDefault="00735B3E" w:rsidP="00735B3E">
      <w:pPr>
        <w:keepNext/>
        <w:rPr>
          <w:rFonts w:ascii="Arial" w:hAnsi="Arial" w:cs="Arial"/>
        </w:rPr>
      </w:pPr>
      <w:r w:rsidRPr="006A7C8D">
        <w:rPr>
          <w:rFonts w:ascii="Arial" w:hAnsi="Arial" w:cs="Arial"/>
        </w:rPr>
        <w:t>Violence against another person</w:t>
      </w:r>
    </w:p>
    <w:p w14:paraId="7E336D3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15F18BE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6E9019D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293D3F6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2DB61FA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3EE9C76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2992891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75A106D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3D8FA89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4B437DE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7741C09C" w14:textId="77777777" w:rsidR="00735B3E" w:rsidRPr="006A7C8D" w:rsidRDefault="00735B3E" w:rsidP="00735B3E">
      <w:pPr>
        <w:rPr>
          <w:rFonts w:ascii="Arial" w:hAnsi="Arial" w:cs="Arial"/>
        </w:rPr>
      </w:pPr>
    </w:p>
    <w:p w14:paraId="30871BA1" w14:textId="77777777" w:rsidR="00735B3E" w:rsidRPr="006A7C8D" w:rsidRDefault="00735B3E" w:rsidP="00735B3E">
      <w:pPr>
        <w:keepNext/>
        <w:rPr>
          <w:rFonts w:ascii="Arial" w:hAnsi="Arial" w:cs="Arial"/>
        </w:rPr>
      </w:pPr>
      <w:r w:rsidRPr="006A7C8D">
        <w:rPr>
          <w:rFonts w:ascii="Arial" w:hAnsi="Arial" w:cs="Arial"/>
        </w:rPr>
        <w:t>Murder</w:t>
      </w:r>
    </w:p>
    <w:p w14:paraId="4A3BCC2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7314A84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7A885BA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5C31B20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7987503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571E3FF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3E89319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303F2FB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03154CA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6329803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4A28EC57" w14:textId="77777777" w:rsidR="00735B3E" w:rsidRPr="006A7C8D" w:rsidRDefault="00735B3E" w:rsidP="00735B3E">
      <w:pPr>
        <w:rPr>
          <w:rFonts w:ascii="Arial" w:hAnsi="Arial" w:cs="Arial"/>
        </w:rPr>
      </w:pPr>
    </w:p>
    <w:p w14:paraId="1EFFAA16" w14:textId="77777777" w:rsidR="00735B3E" w:rsidRDefault="00735B3E" w:rsidP="00735B3E">
      <w:pPr>
        <w:keepNext/>
        <w:rPr>
          <w:rFonts w:ascii="Arial" w:hAnsi="Arial" w:cs="Arial"/>
        </w:rPr>
      </w:pPr>
    </w:p>
    <w:p w14:paraId="512CD7B9" w14:textId="77777777" w:rsidR="00735B3E" w:rsidRPr="006A7C8D" w:rsidRDefault="00735B3E" w:rsidP="00735B3E">
      <w:pPr>
        <w:keepNext/>
        <w:rPr>
          <w:rFonts w:ascii="Arial" w:hAnsi="Arial" w:cs="Arial"/>
        </w:rPr>
      </w:pPr>
      <w:r w:rsidRPr="006A7C8D">
        <w:rPr>
          <w:rFonts w:ascii="Arial" w:hAnsi="Arial" w:cs="Arial"/>
        </w:rPr>
        <w:t>Sexual crimes</w:t>
      </w:r>
    </w:p>
    <w:p w14:paraId="405CA3D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3D06E59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4CA3CF2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434F664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5812D04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64CE5AD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5B7FB26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4CEC4AD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2000457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4575CFE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53B4C8EC" w14:textId="77777777" w:rsidR="00735B3E" w:rsidRPr="006A7C8D" w:rsidRDefault="00735B3E" w:rsidP="00735B3E">
      <w:pPr>
        <w:rPr>
          <w:rFonts w:ascii="Arial" w:hAnsi="Arial" w:cs="Arial"/>
        </w:rPr>
      </w:pPr>
    </w:p>
    <w:p w14:paraId="598CEBEF" w14:textId="77777777" w:rsidR="00735B3E" w:rsidRPr="006A7C8D" w:rsidRDefault="00735B3E" w:rsidP="00735B3E">
      <w:pPr>
        <w:keepNext/>
        <w:rPr>
          <w:rFonts w:ascii="Arial" w:hAnsi="Arial" w:cs="Arial"/>
        </w:rPr>
      </w:pPr>
      <w:r w:rsidRPr="006A7C8D">
        <w:rPr>
          <w:rFonts w:ascii="Arial" w:hAnsi="Arial" w:cs="Arial"/>
        </w:rPr>
        <w:t>Robbery</w:t>
      </w:r>
    </w:p>
    <w:p w14:paraId="0E4426B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678EDE4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6EF122E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33D5CA9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2BCA03A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7FFB271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611755C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5742849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2DE571C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564A4F0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7BC6D625" w14:textId="77777777" w:rsidR="00735B3E" w:rsidRPr="006A7C8D" w:rsidRDefault="00735B3E" w:rsidP="00735B3E">
      <w:pPr>
        <w:rPr>
          <w:rFonts w:ascii="Arial" w:hAnsi="Arial" w:cs="Arial"/>
        </w:rPr>
      </w:pPr>
    </w:p>
    <w:p w14:paraId="16124D65" w14:textId="77777777" w:rsidR="00735B3E" w:rsidRDefault="00735B3E" w:rsidP="00735B3E">
      <w:pPr>
        <w:keepNext/>
        <w:rPr>
          <w:rFonts w:ascii="Arial" w:hAnsi="Arial" w:cs="Arial"/>
        </w:rPr>
      </w:pPr>
      <w:r>
        <w:rPr>
          <w:rFonts w:ascii="Arial" w:hAnsi="Arial" w:cs="Arial"/>
        </w:rPr>
        <w:t xml:space="preserve">7 cont. ) </w:t>
      </w:r>
      <w:r w:rsidRPr="006A7C8D">
        <w:rPr>
          <w:rFonts w:ascii="Arial" w:hAnsi="Arial" w:cs="Arial"/>
        </w:rPr>
        <w:t>In your opinion, what percentage of the general population has committed the following crimes (in other words, how common are these crimes):</w:t>
      </w:r>
    </w:p>
    <w:p w14:paraId="572FCA39" w14:textId="77777777" w:rsidR="00735B3E" w:rsidRPr="006A7C8D" w:rsidRDefault="00735B3E" w:rsidP="00735B3E">
      <w:pPr>
        <w:keepNext/>
        <w:rPr>
          <w:rFonts w:ascii="Arial" w:hAnsi="Arial" w:cs="Arial"/>
        </w:rPr>
      </w:pPr>
      <w:r w:rsidRPr="006A7C8D">
        <w:rPr>
          <w:rFonts w:ascii="Arial" w:hAnsi="Arial" w:cs="Arial"/>
        </w:rPr>
        <w:t>Burglary</w:t>
      </w:r>
    </w:p>
    <w:p w14:paraId="5F6DBED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103EA7D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4EBA320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581F377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409F13F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31CEA94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603FDC0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0CE817D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3EE64D4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2430221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6597CEA0" w14:textId="77777777" w:rsidR="00735B3E" w:rsidRPr="006A7C8D" w:rsidRDefault="00735B3E" w:rsidP="00735B3E">
      <w:pPr>
        <w:rPr>
          <w:rFonts w:ascii="Arial" w:hAnsi="Arial" w:cs="Arial"/>
        </w:rPr>
      </w:pPr>
    </w:p>
    <w:p w14:paraId="0BDEB1E9" w14:textId="77777777" w:rsidR="00735B3E" w:rsidRPr="006A7C8D" w:rsidRDefault="00735B3E" w:rsidP="00735B3E">
      <w:pPr>
        <w:keepNext/>
        <w:rPr>
          <w:rFonts w:ascii="Arial" w:hAnsi="Arial" w:cs="Arial"/>
        </w:rPr>
      </w:pPr>
      <w:r w:rsidRPr="006A7C8D">
        <w:rPr>
          <w:rFonts w:ascii="Arial" w:hAnsi="Arial" w:cs="Arial"/>
        </w:rPr>
        <w:t>Theft and handling stolen goods</w:t>
      </w:r>
    </w:p>
    <w:p w14:paraId="795BECB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5694333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0E7DBAF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087B7F5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04D0D0A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59E131F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2F45C8E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23387A3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48B664D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1846FDB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76805A7A" w14:textId="77777777" w:rsidR="00735B3E" w:rsidRPr="006A7C8D" w:rsidRDefault="00735B3E" w:rsidP="00735B3E">
      <w:pPr>
        <w:rPr>
          <w:rFonts w:ascii="Arial" w:hAnsi="Arial" w:cs="Arial"/>
        </w:rPr>
      </w:pPr>
    </w:p>
    <w:p w14:paraId="351BE3F8" w14:textId="77777777" w:rsidR="00735B3E" w:rsidRPr="006A7C8D" w:rsidRDefault="00735B3E" w:rsidP="00735B3E">
      <w:pPr>
        <w:keepNext/>
        <w:rPr>
          <w:rFonts w:ascii="Arial" w:hAnsi="Arial" w:cs="Arial"/>
        </w:rPr>
      </w:pPr>
      <w:r w:rsidRPr="006A7C8D">
        <w:rPr>
          <w:rFonts w:ascii="Arial" w:hAnsi="Arial" w:cs="Arial"/>
        </w:rPr>
        <w:t>Fraud and forgery</w:t>
      </w:r>
    </w:p>
    <w:p w14:paraId="0A057F6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0FF66CB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7BB656F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1D33267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4E564EF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601FF6A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454642D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337F8B6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3F13989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6DD22FE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3384703C" w14:textId="77777777" w:rsidR="00735B3E" w:rsidRPr="006A7C8D" w:rsidRDefault="00735B3E" w:rsidP="00735B3E">
      <w:pPr>
        <w:rPr>
          <w:rFonts w:ascii="Arial" w:hAnsi="Arial" w:cs="Arial"/>
        </w:rPr>
      </w:pPr>
    </w:p>
    <w:p w14:paraId="7AD27400" w14:textId="77777777" w:rsidR="00735B3E" w:rsidRDefault="00735B3E" w:rsidP="00735B3E">
      <w:pPr>
        <w:keepNext/>
        <w:rPr>
          <w:rFonts w:ascii="Arial" w:hAnsi="Arial" w:cs="Arial"/>
        </w:rPr>
      </w:pPr>
    </w:p>
    <w:p w14:paraId="76B92BC4" w14:textId="77777777" w:rsidR="00735B3E" w:rsidRDefault="00735B3E" w:rsidP="00735B3E">
      <w:pPr>
        <w:keepNext/>
        <w:rPr>
          <w:rFonts w:ascii="Arial" w:hAnsi="Arial" w:cs="Arial"/>
        </w:rPr>
      </w:pPr>
    </w:p>
    <w:p w14:paraId="38D10380" w14:textId="77777777" w:rsidR="00735B3E" w:rsidRDefault="00735B3E" w:rsidP="00735B3E">
      <w:pPr>
        <w:keepNext/>
        <w:rPr>
          <w:rFonts w:ascii="Arial" w:hAnsi="Arial" w:cs="Arial"/>
        </w:rPr>
      </w:pPr>
    </w:p>
    <w:p w14:paraId="458024BC" w14:textId="77777777" w:rsidR="00735B3E" w:rsidRDefault="00735B3E" w:rsidP="00735B3E">
      <w:pPr>
        <w:keepNext/>
        <w:rPr>
          <w:rFonts w:ascii="Arial" w:hAnsi="Arial" w:cs="Arial"/>
        </w:rPr>
      </w:pPr>
    </w:p>
    <w:p w14:paraId="600E14F7" w14:textId="77777777" w:rsidR="00735B3E" w:rsidRPr="006A7C8D" w:rsidRDefault="00735B3E" w:rsidP="00735B3E">
      <w:pPr>
        <w:keepNext/>
        <w:rPr>
          <w:rFonts w:ascii="Arial" w:hAnsi="Arial" w:cs="Arial"/>
        </w:rPr>
      </w:pPr>
      <w:r w:rsidRPr="006A7C8D">
        <w:rPr>
          <w:rFonts w:ascii="Arial" w:hAnsi="Arial" w:cs="Arial"/>
        </w:rPr>
        <w:t>Criminal damage</w:t>
      </w:r>
    </w:p>
    <w:p w14:paraId="17472B5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20555EE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0626784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0CE1ADD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48D5D2D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4E073B0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066F839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7F17CC6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4F08C2F6"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1E2C3ED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2273B864" w14:textId="77777777" w:rsidR="00735B3E" w:rsidRPr="006A7C8D" w:rsidRDefault="00735B3E" w:rsidP="00735B3E">
      <w:pPr>
        <w:rPr>
          <w:rFonts w:ascii="Arial" w:hAnsi="Arial" w:cs="Arial"/>
        </w:rPr>
      </w:pPr>
    </w:p>
    <w:p w14:paraId="4C759896" w14:textId="77777777" w:rsidR="00735B3E" w:rsidRPr="006A7C8D" w:rsidRDefault="00735B3E" w:rsidP="00735B3E">
      <w:pPr>
        <w:keepNext/>
        <w:rPr>
          <w:rFonts w:ascii="Arial" w:hAnsi="Arial" w:cs="Arial"/>
        </w:rPr>
      </w:pPr>
      <w:r w:rsidRPr="006A7C8D">
        <w:rPr>
          <w:rFonts w:ascii="Arial" w:hAnsi="Arial" w:cs="Arial"/>
        </w:rPr>
        <w:t>Drug crimes</w:t>
      </w:r>
    </w:p>
    <w:p w14:paraId="566B9E8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79ADEB1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2022000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5368828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6B6481C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09D2CDF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7734322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2874EF9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291748A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7D4AB9E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36CADC90" w14:textId="77777777" w:rsidR="00735B3E" w:rsidRPr="006A7C8D" w:rsidRDefault="00735B3E" w:rsidP="00735B3E">
      <w:pPr>
        <w:rPr>
          <w:rFonts w:ascii="Arial" w:hAnsi="Arial" w:cs="Arial"/>
        </w:rPr>
      </w:pPr>
    </w:p>
    <w:p w14:paraId="1F7C4DB7" w14:textId="77777777" w:rsidR="00735B3E" w:rsidRPr="006A7C8D" w:rsidRDefault="00735B3E" w:rsidP="00735B3E">
      <w:pPr>
        <w:keepNext/>
        <w:rPr>
          <w:rFonts w:ascii="Arial" w:hAnsi="Arial" w:cs="Arial"/>
        </w:rPr>
      </w:pPr>
      <w:r w:rsidRPr="006A7C8D">
        <w:rPr>
          <w:rFonts w:ascii="Arial" w:hAnsi="Arial" w:cs="Arial"/>
        </w:rPr>
        <w:t>Motoring crimes</w:t>
      </w:r>
    </w:p>
    <w:p w14:paraId="7EBE314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617676A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18B274C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1136D22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7F29168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66523C9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7BEC51B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34089F6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49D8AB1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1828FF7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77DDCEE6" w14:textId="77777777" w:rsidR="00735B3E" w:rsidRDefault="00735B3E" w:rsidP="00735B3E">
      <w:pPr>
        <w:rPr>
          <w:rFonts w:ascii="Arial" w:hAnsi="Arial" w:cs="Arial"/>
        </w:rPr>
        <w:sectPr w:rsidR="00735B3E" w:rsidSect="0080790A">
          <w:type w:val="continuous"/>
          <w:pgSz w:w="12240" w:h="15840"/>
          <w:pgMar w:top="1440" w:right="720" w:bottom="1440" w:left="720" w:header="720" w:footer="720" w:gutter="0"/>
          <w:cols w:num="2" w:space="720"/>
        </w:sectPr>
      </w:pPr>
    </w:p>
    <w:p w14:paraId="135736C2" w14:textId="77777777" w:rsidR="00735B3E" w:rsidRPr="006A7C8D" w:rsidRDefault="00735B3E" w:rsidP="00735B3E">
      <w:pPr>
        <w:rPr>
          <w:rFonts w:ascii="Arial" w:hAnsi="Arial" w:cs="Arial"/>
        </w:rPr>
      </w:pPr>
    </w:p>
    <w:p w14:paraId="13DC64DB" w14:textId="77777777" w:rsidR="00735B3E" w:rsidRPr="006A7C8D" w:rsidRDefault="00735B3E" w:rsidP="00735B3E">
      <w:pPr>
        <w:keepNext/>
        <w:rPr>
          <w:rFonts w:ascii="Arial" w:hAnsi="Arial" w:cs="Arial"/>
        </w:rPr>
      </w:pPr>
      <w:r>
        <w:rPr>
          <w:rFonts w:ascii="Arial" w:hAnsi="Arial" w:cs="Arial"/>
        </w:rPr>
        <w:t xml:space="preserve">8) </w:t>
      </w:r>
      <w:r w:rsidRPr="006A7C8D">
        <w:rPr>
          <w:rFonts w:ascii="Arial" w:hAnsi="Arial" w:cs="Arial"/>
        </w:rPr>
        <w:t>Given the same circumstances that you encountered leading up to your offense, what percentage of people do you believe would have committed the same crime for which you are currently serving time?</w:t>
      </w:r>
    </w:p>
    <w:p w14:paraId="0915D7C4" w14:textId="77777777" w:rsidR="00735B3E" w:rsidRPr="006A7C8D" w:rsidRDefault="00735B3E" w:rsidP="00735B3E">
      <w:pPr>
        <w:keepNext/>
        <w:rPr>
          <w:rFonts w:ascii="Arial" w:hAnsi="Arial" w:cs="Arial"/>
        </w:rPr>
      </w:pPr>
    </w:p>
    <w:p w14:paraId="26032224"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614191C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2B832D5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626ED0C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504C0CE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1098C78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502A467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00DD988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503111FD"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058BF16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64B9B1B8" w14:textId="77777777" w:rsidR="00735B3E" w:rsidRPr="006A7C8D" w:rsidRDefault="00735B3E" w:rsidP="00735B3E">
      <w:pPr>
        <w:rPr>
          <w:rFonts w:ascii="Arial" w:hAnsi="Arial" w:cs="Arial"/>
        </w:rPr>
      </w:pPr>
    </w:p>
    <w:p w14:paraId="42E3D8DA" w14:textId="77777777" w:rsidR="00735B3E" w:rsidRPr="006A7C8D" w:rsidRDefault="00735B3E" w:rsidP="00735B3E">
      <w:pPr>
        <w:keepNext/>
        <w:rPr>
          <w:rFonts w:ascii="Arial" w:hAnsi="Arial" w:cs="Arial"/>
        </w:rPr>
      </w:pPr>
      <w:r>
        <w:rPr>
          <w:rFonts w:ascii="Arial" w:hAnsi="Arial" w:cs="Arial"/>
        </w:rPr>
        <w:t xml:space="preserve">9) </w:t>
      </w:r>
      <w:r w:rsidRPr="006A7C8D">
        <w:rPr>
          <w:rFonts w:ascii="Arial" w:hAnsi="Arial" w:cs="Arial"/>
        </w:rPr>
        <w:t>Given the same circumstances that you encountered leading up to your offense, what percentage of people do you believe would have committed an even worse crime compared to the one for which you are currently serving time? </w:t>
      </w:r>
    </w:p>
    <w:p w14:paraId="3A030A72" w14:textId="77777777" w:rsidR="00735B3E" w:rsidRPr="006A7C8D" w:rsidRDefault="00735B3E" w:rsidP="00735B3E">
      <w:pPr>
        <w:keepNext/>
        <w:rPr>
          <w:rFonts w:ascii="Arial" w:hAnsi="Arial" w:cs="Arial"/>
        </w:rPr>
      </w:pPr>
    </w:p>
    <w:p w14:paraId="21B49CCB"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28EFE85F"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16B2491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50AA1918"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28919A9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74E469C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79BA9F60"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07812CF9"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01A7131E"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0195246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51A1D689" w14:textId="77777777" w:rsidR="00735B3E" w:rsidRPr="006A7C8D" w:rsidRDefault="00735B3E" w:rsidP="00735B3E">
      <w:pPr>
        <w:rPr>
          <w:rFonts w:ascii="Arial" w:hAnsi="Arial" w:cs="Arial"/>
        </w:rPr>
      </w:pPr>
    </w:p>
    <w:p w14:paraId="48B032AD" w14:textId="77777777" w:rsidR="00735B3E" w:rsidRPr="006A7C8D" w:rsidRDefault="00735B3E" w:rsidP="00735B3E">
      <w:pPr>
        <w:keepNext/>
        <w:rPr>
          <w:rFonts w:ascii="Arial" w:hAnsi="Arial" w:cs="Arial"/>
        </w:rPr>
      </w:pPr>
      <w:r>
        <w:rPr>
          <w:rFonts w:ascii="Arial" w:hAnsi="Arial" w:cs="Arial"/>
        </w:rPr>
        <w:t xml:space="preserve">10) </w:t>
      </w:r>
      <w:r w:rsidRPr="006A7C8D">
        <w:rPr>
          <w:rFonts w:ascii="Arial" w:hAnsi="Arial" w:cs="Arial"/>
        </w:rPr>
        <w:t>Given the same life experiences and history, what percentage of people do you believe would have committed an even worse crime compared to the one for which you are currently serving time?</w:t>
      </w:r>
    </w:p>
    <w:p w14:paraId="2A94ED77" w14:textId="77777777" w:rsidR="00735B3E" w:rsidRPr="006A7C8D" w:rsidRDefault="00735B3E" w:rsidP="00735B3E">
      <w:pPr>
        <w:keepNext/>
        <w:rPr>
          <w:rFonts w:ascii="Arial" w:hAnsi="Arial" w:cs="Arial"/>
        </w:rPr>
      </w:pPr>
    </w:p>
    <w:p w14:paraId="2E66C72C"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0-10%</w:t>
      </w:r>
    </w:p>
    <w:p w14:paraId="37F3ADC3"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11-20%</w:t>
      </w:r>
    </w:p>
    <w:p w14:paraId="1A5DF652"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21-30%</w:t>
      </w:r>
    </w:p>
    <w:p w14:paraId="21BF7185"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31-40%</w:t>
      </w:r>
    </w:p>
    <w:p w14:paraId="4872CAF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41-50%</w:t>
      </w:r>
    </w:p>
    <w:p w14:paraId="76E142C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51-60%</w:t>
      </w:r>
    </w:p>
    <w:p w14:paraId="3ACC302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61-70%</w:t>
      </w:r>
    </w:p>
    <w:p w14:paraId="466009E1"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71-80%</w:t>
      </w:r>
    </w:p>
    <w:p w14:paraId="6D67E20A"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81-90%</w:t>
      </w:r>
    </w:p>
    <w:p w14:paraId="455789A7" w14:textId="77777777" w:rsidR="00735B3E" w:rsidRPr="006A7C8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6A7C8D">
        <w:rPr>
          <w:rFonts w:ascii="Arial" w:hAnsi="Arial" w:cs="Arial"/>
        </w:rPr>
        <w:t>91-100%</w:t>
      </w:r>
    </w:p>
    <w:p w14:paraId="4A48946C" w14:textId="77777777" w:rsidR="00735B3E" w:rsidRPr="006A7C8D" w:rsidRDefault="00735B3E" w:rsidP="00735B3E">
      <w:pPr>
        <w:widowControl w:val="0"/>
        <w:rPr>
          <w:rFonts w:ascii="Arial" w:hAnsi="Arial" w:cs="Arial"/>
          <w:b/>
          <w:u w:val="single"/>
        </w:rPr>
      </w:pPr>
    </w:p>
    <w:p w14:paraId="5D72DB62" w14:textId="77777777" w:rsidR="00735B3E" w:rsidRPr="006A7C8D" w:rsidRDefault="00735B3E" w:rsidP="00735B3E">
      <w:pPr>
        <w:widowControl w:val="0"/>
        <w:rPr>
          <w:rFonts w:ascii="Arial" w:hAnsi="Arial" w:cs="Arial"/>
          <w:b/>
          <w:u w:val="single"/>
        </w:rPr>
      </w:pPr>
    </w:p>
    <w:p w14:paraId="1A572AE0" w14:textId="77777777" w:rsidR="00735B3E" w:rsidRPr="006A7C8D" w:rsidRDefault="00735B3E" w:rsidP="00735B3E">
      <w:pPr>
        <w:keepNext/>
        <w:rPr>
          <w:rFonts w:ascii="Arial" w:hAnsi="Arial" w:cs="Arial"/>
        </w:rPr>
      </w:pPr>
      <w:r>
        <w:rPr>
          <w:rFonts w:ascii="Arial" w:hAnsi="Arial" w:cs="Arial"/>
        </w:rPr>
        <w:t xml:space="preserve">11) </w:t>
      </w:r>
      <w:r w:rsidRPr="006A7C8D">
        <w:rPr>
          <w:rFonts w:ascii="Arial" w:hAnsi="Arial" w:cs="Arial"/>
        </w:rPr>
        <w:t>Compared to the typical community member, to what extent have you experienced hardships in your life?        </w:t>
      </w:r>
    </w:p>
    <w:p w14:paraId="1D1498E9" w14:textId="77777777" w:rsidR="00735B3E" w:rsidRPr="006A7C8D" w:rsidRDefault="00735B3E" w:rsidP="00735B3E">
      <w:pPr>
        <w:keepNext/>
        <w:rPr>
          <w:rFonts w:ascii="Arial" w:hAnsi="Arial" w:cs="Arial"/>
        </w:rPr>
      </w:pPr>
    </w:p>
    <w:p w14:paraId="3A3AEBB3" w14:textId="77777777" w:rsidR="00735B3E" w:rsidRPr="006A7C8D" w:rsidRDefault="00735B3E" w:rsidP="00735B3E">
      <w:pPr>
        <w:keepNext/>
        <w:rPr>
          <w:rFonts w:ascii="Arial" w:hAnsi="Arial" w:cs="Arial"/>
        </w:rPr>
      </w:pPr>
      <w:r>
        <w:rPr>
          <w:rFonts w:ascii="Arial" w:hAnsi="Arial" w:cs="Arial"/>
        </w:rPr>
        <w:t>Much less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Much more</w:t>
      </w:r>
    </w:p>
    <w:p w14:paraId="01710FB1" w14:textId="77777777" w:rsidR="00735B3E" w:rsidRPr="006A7C8D" w:rsidRDefault="00735B3E" w:rsidP="00735B3E">
      <w:pPr>
        <w:keepNext/>
        <w:ind w:hanging="90"/>
        <w:rPr>
          <w:rFonts w:ascii="Arial" w:hAnsi="Arial" w:cs="Arial"/>
        </w:rPr>
      </w:pPr>
      <w:r w:rsidRPr="006A7C8D">
        <w:rPr>
          <w:rFonts w:ascii="Arial" w:hAnsi="Arial" w:cs="Arial"/>
        </w:rPr>
        <w:t xml:space="preserve">         -5            -4            -3            -2            -1            0           1            2            3            4            5</w:t>
      </w:r>
      <w:r w:rsidRPr="006A7C8D">
        <w:rPr>
          <w:rFonts w:ascii="Arial" w:hAnsi="Arial" w:cs="Arial"/>
        </w:rPr>
        <w:tab/>
      </w:r>
      <w:r w:rsidRPr="006A7C8D">
        <w:rPr>
          <w:rFonts w:ascii="Arial" w:hAnsi="Arial" w:cs="Arial"/>
        </w:rPr>
        <w:tab/>
      </w:r>
      <w:r w:rsidRPr="006A7C8D">
        <w:rPr>
          <w:rFonts w:ascii="Arial" w:hAnsi="Arial" w:cs="Arial"/>
        </w:rPr>
        <w:tab/>
      </w:r>
    </w:p>
    <w:p w14:paraId="6973AEB9" w14:textId="77777777" w:rsidR="00735B3E" w:rsidRPr="006A7C8D" w:rsidRDefault="00735B3E" w:rsidP="00735B3E">
      <w:pPr>
        <w:rPr>
          <w:rFonts w:ascii="Arial" w:hAnsi="Arial" w:cs="Arial"/>
        </w:rPr>
      </w:pPr>
    </w:p>
    <w:p w14:paraId="1602DC9B" w14:textId="77777777" w:rsidR="00735B3E" w:rsidRPr="006A7C8D" w:rsidRDefault="00735B3E" w:rsidP="00735B3E">
      <w:pPr>
        <w:keepNext/>
        <w:rPr>
          <w:rFonts w:ascii="Arial" w:hAnsi="Arial" w:cs="Arial"/>
        </w:rPr>
      </w:pPr>
      <w:r>
        <w:rPr>
          <w:rFonts w:ascii="Arial" w:hAnsi="Arial" w:cs="Arial"/>
        </w:rPr>
        <w:t xml:space="preserve">12) </w:t>
      </w:r>
      <w:r w:rsidRPr="006A7C8D">
        <w:rPr>
          <w:rFonts w:ascii="Arial" w:hAnsi="Arial" w:cs="Arial"/>
        </w:rPr>
        <w:t>Compared to the typical inmate, to what extent have you experienced hardships in your life?         </w:t>
      </w:r>
    </w:p>
    <w:p w14:paraId="06D5ECBF" w14:textId="77777777" w:rsidR="00735B3E" w:rsidRPr="006A7C8D" w:rsidRDefault="00735B3E" w:rsidP="00735B3E">
      <w:pPr>
        <w:rPr>
          <w:rFonts w:ascii="Arial" w:hAnsi="Arial" w:cs="Arial"/>
        </w:rPr>
      </w:pPr>
    </w:p>
    <w:p w14:paraId="57E804F9" w14:textId="77777777" w:rsidR="00735B3E" w:rsidRPr="006A7C8D" w:rsidRDefault="00735B3E" w:rsidP="00735B3E">
      <w:pPr>
        <w:keepNext/>
        <w:rPr>
          <w:rFonts w:ascii="Arial" w:hAnsi="Arial" w:cs="Arial"/>
        </w:rPr>
      </w:pPr>
      <w:r>
        <w:rPr>
          <w:rFonts w:ascii="Arial" w:hAnsi="Arial" w:cs="Arial"/>
        </w:rPr>
        <w:t xml:space="preserve">  Much less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Much more</w:t>
      </w:r>
    </w:p>
    <w:p w14:paraId="7B139706"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3995C7D4" w14:textId="77777777" w:rsidR="00735B3E" w:rsidRPr="006A7C8D" w:rsidRDefault="00735B3E" w:rsidP="00735B3E">
      <w:pPr>
        <w:rPr>
          <w:rFonts w:ascii="Arial" w:hAnsi="Arial" w:cs="Arial"/>
        </w:rPr>
      </w:pPr>
    </w:p>
    <w:p w14:paraId="421FD33A" w14:textId="77777777" w:rsidR="00735B3E" w:rsidRPr="006A7C8D" w:rsidRDefault="00735B3E" w:rsidP="00735B3E">
      <w:pPr>
        <w:widowControl w:val="0"/>
        <w:rPr>
          <w:rFonts w:ascii="Arial" w:hAnsi="Arial" w:cs="Arial"/>
        </w:rPr>
      </w:pPr>
    </w:p>
    <w:p w14:paraId="59F72F49" w14:textId="77777777" w:rsidR="00735B3E" w:rsidRPr="006A7C8D" w:rsidRDefault="00735B3E" w:rsidP="00735B3E">
      <w:pPr>
        <w:widowControl w:val="0"/>
        <w:rPr>
          <w:rFonts w:ascii="Arial" w:hAnsi="Arial" w:cs="Arial"/>
        </w:rPr>
      </w:pPr>
      <w:r>
        <w:rPr>
          <w:rFonts w:ascii="Arial" w:hAnsi="Arial" w:cs="Arial"/>
        </w:rPr>
        <w:t xml:space="preserve">13) </w:t>
      </w:r>
      <w:r w:rsidRPr="006A7C8D">
        <w:rPr>
          <w:rFonts w:ascii="Arial" w:hAnsi="Arial" w:cs="Arial"/>
        </w:rPr>
        <w:t>To what extent do you believe the hardships that you have experienced caused you to become incarcerated?</w:t>
      </w:r>
    </w:p>
    <w:p w14:paraId="7ADDEDD7" w14:textId="77777777" w:rsidR="00735B3E" w:rsidRPr="006A7C8D" w:rsidRDefault="00735B3E" w:rsidP="00735B3E">
      <w:pPr>
        <w:keepNext/>
        <w:rPr>
          <w:rFonts w:ascii="Arial" w:hAnsi="Arial" w:cs="Arial"/>
        </w:rPr>
      </w:pPr>
    </w:p>
    <w:p w14:paraId="2EFA47A5" w14:textId="77777777" w:rsidR="00735B3E" w:rsidRPr="006A7C8D" w:rsidRDefault="00735B3E" w:rsidP="00735B3E">
      <w:pPr>
        <w:keepNext/>
        <w:rPr>
          <w:rFonts w:ascii="Arial" w:hAnsi="Arial" w:cs="Arial"/>
        </w:rPr>
      </w:pPr>
      <w:r w:rsidRPr="006A7C8D">
        <w:rPr>
          <w:rFonts w:ascii="Arial" w:hAnsi="Arial" w:cs="Arial"/>
        </w:rPr>
        <w:t xml:space="preserve">       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Very much</w:t>
      </w:r>
    </w:p>
    <w:p w14:paraId="529B4634"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2</w:t>
      </w:r>
      <w:r w:rsidRPr="006A7C8D">
        <w:rPr>
          <w:rFonts w:ascii="Arial" w:hAnsi="Arial" w:cs="Arial"/>
        </w:rPr>
        <w:tab/>
      </w:r>
      <w:r w:rsidRPr="006A7C8D">
        <w:rPr>
          <w:rFonts w:ascii="Arial" w:hAnsi="Arial" w:cs="Arial"/>
        </w:rPr>
        <w:tab/>
        <w:t>3</w:t>
      </w:r>
      <w:r w:rsidRPr="006A7C8D">
        <w:rPr>
          <w:rFonts w:ascii="Arial" w:hAnsi="Arial" w:cs="Arial"/>
        </w:rPr>
        <w:tab/>
      </w:r>
      <w:r w:rsidRPr="006A7C8D">
        <w:rPr>
          <w:rFonts w:ascii="Arial" w:hAnsi="Arial" w:cs="Arial"/>
        </w:rPr>
        <w:tab/>
        <w:t>4</w:t>
      </w:r>
      <w:r w:rsidRPr="006A7C8D">
        <w:rPr>
          <w:rFonts w:ascii="Arial" w:hAnsi="Arial" w:cs="Arial"/>
        </w:rPr>
        <w:tab/>
      </w:r>
      <w:r w:rsidRPr="006A7C8D">
        <w:rPr>
          <w:rFonts w:ascii="Arial" w:hAnsi="Arial" w:cs="Arial"/>
        </w:rPr>
        <w:tab/>
        <w:t>5</w:t>
      </w:r>
      <w:r w:rsidRPr="006A7C8D">
        <w:rPr>
          <w:rFonts w:ascii="Arial" w:hAnsi="Arial" w:cs="Arial"/>
        </w:rPr>
        <w:tab/>
      </w:r>
      <w:r w:rsidRPr="006A7C8D">
        <w:rPr>
          <w:rFonts w:ascii="Arial" w:hAnsi="Arial" w:cs="Arial"/>
        </w:rPr>
        <w:tab/>
        <w:t>6</w:t>
      </w:r>
      <w:r w:rsidRPr="006A7C8D">
        <w:rPr>
          <w:rFonts w:ascii="Arial" w:hAnsi="Arial" w:cs="Arial"/>
        </w:rPr>
        <w:tab/>
      </w:r>
      <w:r w:rsidRPr="006A7C8D">
        <w:rPr>
          <w:rFonts w:ascii="Arial" w:hAnsi="Arial" w:cs="Arial"/>
        </w:rPr>
        <w:tab/>
        <w:t>7</w:t>
      </w:r>
    </w:p>
    <w:p w14:paraId="29E11AC0" w14:textId="77777777" w:rsidR="00735B3E" w:rsidRPr="006A7C8D" w:rsidRDefault="00735B3E" w:rsidP="00735B3E">
      <w:pPr>
        <w:rPr>
          <w:rFonts w:ascii="Arial" w:hAnsi="Arial" w:cs="Arial"/>
        </w:rPr>
      </w:pPr>
    </w:p>
    <w:p w14:paraId="3BCBF3C5" w14:textId="77777777" w:rsidR="00735B3E" w:rsidRPr="006A7C8D" w:rsidRDefault="00735B3E" w:rsidP="00735B3E">
      <w:pPr>
        <w:rPr>
          <w:rFonts w:ascii="Arial" w:hAnsi="Arial" w:cs="Arial"/>
        </w:rPr>
      </w:pPr>
    </w:p>
    <w:p w14:paraId="1A539300" w14:textId="77777777" w:rsidR="00735B3E" w:rsidRPr="006A7C8D" w:rsidRDefault="00735B3E" w:rsidP="00735B3E">
      <w:pPr>
        <w:keepNext/>
        <w:rPr>
          <w:rFonts w:ascii="Arial" w:hAnsi="Arial" w:cs="Arial"/>
        </w:rPr>
      </w:pPr>
      <w:r>
        <w:rPr>
          <w:rFonts w:ascii="Arial" w:hAnsi="Arial" w:cs="Arial"/>
        </w:rPr>
        <w:t xml:space="preserve">14) </w:t>
      </w:r>
      <w:r w:rsidRPr="006A7C8D">
        <w:rPr>
          <w:rFonts w:ascii="Arial" w:hAnsi="Arial" w:cs="Arial"/>
        </w:rPr>
        <w:t>To what extent do you believe the hardships that the typical inmate has experienced caused them to become incarcerated? </w:t>
      </w:r>
    </w:p>
    <w:p w14:paraId="133B36F4" w14:textId="77777777" w:rsidR="00735B3E" w:rsidRPr="006A7C8D" w:rsidRDefault="00735B3E" w:rsidP="00735B3E">
      <w:pPr>
        <w:rPr>
          <w:rFonts w:ascii="Arial" w:hAnsi="Arial" w:cs="Arial"/>
        </w:rPr>
      </w:pPr>
    </w:p>
    <w:p w14:paraId="61B7DAD9" w14:textId="77777777" w:rsidR="00735B3E" w:rsidRPr="006A7C8D" w:rsidRDefault="00735B3E" w:rsidP="00735B3E">
      <w:pPr>
        <w:keepNext/>
        <w:rPr>
          <w:rFonts w:ascii="Arial" w:hAnsi="Arial" w:cs="Arial"/>
        </w:rPr>
      </w:pPr>
      <w:r w:rsidRPr="006A7C8D">
        <w:rPr>
          <w:rFonts w:ascii="Arial" w:hAnsi="Arial" w:cs="Arial"/>
        </w:rPr>
        <w:t xml:space="preserve">       Not at all</w:t>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r>
      <w:r w:rsidRPr="006A7C8D">
        <w:rPr>
          <w:rFonts w:ascii="Arial" w:hAnsi="Arial" w:cs="Arial"/>
        </w:rPr>
        <w:tab/>
        <w:t xml:space="preserve">                Very much</w:t>
      </w:r>
    </w:p>
    <w:p w14:paraId="6553971D" w14:textId="77777777" w:rsidR="00735B3E" w:rsidRPr="006A7C8D" w:rsidRDefault="00735B3E" w:rsidP="00735B3E">
      <w:pPr>
        <w:keepNext/>
        <w:rPr>
          <w:rFonts w:ascii="Arial" w:hAnsi="Arial" w:cs="Arial"/>
        </w:rPr>
      </w:pPr>
      <w:r w:rsidRPr="006A7C8D">
        <w:rPr>
          <w:rFonts w:ascii="Arial" w:hAnsi="Arial" w:cs="Arial"/>
        </w:rPr>
        <w:t xml:space="preserve">    </w:t>
      </w:r>
      <w:r w:rsidRPr="006A7C8D">
        <w:rPr>
          <w:rFonts w:ascii="Arial" w:hAnsi="Arial" w:cs="Arial"/>
        </w:rPr>
        <w:tab/>
        <w:t xml:space="preserve"> 1 </w:t>
      </w:r>
      <w:r w:rsidRPr="006A7C8D">
        <w:rPr>
          <w:rFonts w:ascii="Arial" w:hAnsi="Arial" w:cs="Arial"/>
        </w:rPr>
        <w:tab/>
      </w:r>
      <w:r w:rsidRPr="006A7C8D">
        <w:rPr>
          <w:rFonts w:ascii="Arial" w:hAnsi="Arial" w:cs="Arial"/>
        </w:rPr>
        <w:tab/>
        <w:t>2</w:t>
      </w:r>
      <w:r w:rsidRPr="006A7C8D">
        <w:rPr>
          <w:rFonts w:ascii="Arial" w:hAnsi="Arial" w:cs="Arial"/>
        </w:rPr>
        <w:tab/>
      </w:r>
      <w:r w:rsidRPr="006A7C8D">
        <w:rPr>
          <w:rFonts w:ascii="Arial" w:hAnsi="Arial" w:cs="Arial"/>
        </w:rPr>
        <w:tab/>
        <w:t>3</w:t>
      </w:r>
      <w:r w:rsidRPr="006A7C8D">
        <w:rPr>
          <w:rFonts w:ascii="Arial" w:hAnsi="Arial" w:cs="Arial"/>
        </w:rPr>
        <w:tab/>
      </w:r>
      <w:r w:rsidRPr="006A7C8D">
        <w:rPr>
          <w:rFonts w:ascii="Arial" w:hAnsi="Arial" w:cs="Arial"/>
        </w:rPr>
        <w:tab/>
        <w:t>4</w:t>
      </w:r>
      <w:r w:rsidRPr="006A7C8D">
        <w:rPr>
          <w:rFonts w:ascii="Arial" w:hAnsi="Arial" w:cs="Arial"/>
        </w:rPr>
        <w:tab/>
      </w:r>
      <w:r w:rsidRPr="006A7C8D">
        <w:rPr>
          <w:rFonts w:ascii="Arial" w:hAnsi="Arial" w:cs="Arial"/>
        </w:rPr>
        <w:tab/>
        <w:t>5</w:t>
      </w:r>
      <w:r w:rsidRPr="006A7C8D">
        <w:rPr>
          <w:rFonts w:ascii="Arial" w:hAnsi="Arial" w:cs="Arial"/>
        </w:rPr>
        <w:tab/>
      </w:r>
      <w:r w:rsidRPr="006A7C8D">
        <w:rPr>
          <w:rFonts w:ascii="Arial" w:hAnsi="Arial" w:cs="Arial"/>
        </w:rPr>
        <w:tab/>
        <w:t>6</w:t>
      </w:r>
      <w:r w:rsidRPr="006A7C8D">
        <w:rPr>
          <w:rFonts w:ascii="Arial" w:hAnsi="Arial" w:cs="Arial"/>
        </w:rPr>
        <w:tab/>
      </w:r>
      <w:r w:rsidRPr="006A7C8D">
        <w:rPr>
          <w:rFonts w:ascii="Arial" w:hAnsi="Arial" w:cs="Arial"/>
        </w:rPr>
        <w:tab/>
        <w:t>7</w:t>
      </w:r>
    </w:p>
    <w:p w14:paraId="52D91D09" w14:textId="77777777" w:rsidR="00735B3E" w:rsidRPr="006A7C8D" w:rsidRDefault="00735B3E" w:rsidP="00735B3E">
      <w:pPr>
        <w:rPr>
          <w:rFonts w:ascii="Arial" w:hAnsi="Arial" w:cs="Arial"/>
        </w:rPr>
      </w:pPr>
    </w:p>
    <w:p w14:paraId="6E3BB284" w14:textId="77777777" w:rsidR="00735B3E" w:rsidRPr="006A7C8D" w:rsidRDefault="00735B3E" w:rsidP="00735B3E">
      <w:pPr>
        <w:rPr>
          <w:rFonts w:ascii="Arial" w:hAnsi="Arial" w:cs="Arial"/>
        </w:rPr>
      </w:pPr>
    </w:p>
    <w:p w14:paraId="033C6067" w14:textId="77777777" w:rsidR="00735B3E" w:rsidRPr="006A7C8D" w:rsidRDefault="00735B3E" w:rsidP="00735B3E">
      <w:pPr>
        <w:rPr>
          <w:rFonts w:ascii="Arial" w:hAnsi="Arial" w:cs="Arial"/>
        </w:rPr>
      </w:pPr>
    </w:p>
    <w:p w14:paraId="3E4AF901" w14:textId="77777777" w:rsidR="00735B3E" w:rsidRDefault="00735B3E" w:rsidP="00735B3E">
      <w:pPr>
        <w:spacing w:after="160" w:line="251" w:lineRule="auto"/>
        <w:rPr>
          <w:rFonts w:ascii="Arial" w:hAnsi="Arial" w:cs="Arial"/>
        </w:rPr>
      </w:pPr>
      <w:r>
        <w:rPr>
          <w:rFonts w:ascii="Arial" w:hAnsi="Arial" w:cs="Arial"/>
        </w:rPr>
        <w:br w:type="page"/>
      </w:r>
    </w:p>
    <w:p w14:paraId="5D3F6DEF" w14:textId="77777777" w:rsidR="00735B3E" w:rsidRPr="0026288D" w:rsidRDefault="00735B3E" w:rsidP="00735B3E">
      <w:pPr>
        <w:keepNext/>
        <w:rPr>
          <w:rFonts w:ascii="Arial" w:hAnsi="Arial" w:cs="Arial"/>
          <w:b/>
        </w:rPr>
      </w:pPr>
      <w:r w:rsidRPr="0026288D">
        <w:rPr>
          <w:rFonts w:ascii="Arial" w:hAnsi="Arial" w:cs="Arial"/>
          <w:b/>
        </w:rPr>
        <w:t>D Questions about your personality</w:t>
      </w:r>
    </w:p>
    <w:p w14:paraId="6569611C" w14:textId="77777777" w:rsidR="00735B3E" w:rsidRDefault="00735B3E" w:rsidP="00735B3E">
      <w:pPr>
        <w:keepNext/>
        <w:rPr>
          <w:rFonts w:ascii="Arial" w:hAnsi="Arial" w:cs="Arial"/>
        </w:rPr>
      </w:pPr>
    </w:p>
    <w:p w14:paraId="16BF4F9C" w14:textId="77777777" w:rsidR="00735B3E" w:rsidRPr="006A7C8D" w:rsidRDefault="00735B3E" w:rsidP="00735B3E">
      <w:pPr>
        <w:keepNext/>
        <w:rPr>
          <w:rFonts w:ascii="Arial" w:hAnsi="Arial" w:cs="Arial"/>
        </w:rPr>
      </w:pPr>
      <w:r>
        <w:rPr>
          <w:rFonts w:ascii="Arial" w:hAnsi="Arial" w:cs="Arial"/>
        </w:rPr>
        <w:t xml:space="preserve">1) </w:t>
      </w:r>
      <w:r w:rsidRPr="006A7C8D">
        <w:rPr>
          <w:rFonts w:ascii="Arial" w:hAnsi="Arial" w:cs="Arial"/>
        </w:rPr>
        <w:t>What is your worst characteristic?</w:t>
      </w:r>
    </w:p>
    <w:p w14:paraId="445DBE62" w14:textId="77777777" w:rsidR="00735B3E" w:rsidRPr="006A7C8D" w:rsidRDefault="00735B3E" w:rsidP="00735B3E">
      <w:pPr>
        <w:rPr>
          <w:rFonts w:ascii="Arial" w:hAnsi="Arial" w:cs="Arial"/>
        </w:rPr>
      </w:pPr>
    </w:p>
    <w:p w14:paraId="5B5D7D9B" w14:textId="77777777" w:rsidR="00735B3E" w:rsidRPr="006A7C8D" w:rsidRDefault="00735B3E" w:rsidP="00735B3E">
      <w:pPr>
        <w:rPr>
          <w:rFonts w:ascii="Arial" w:hAnsi="Arial" w:cs="Arial"/>
        </w:rPr>
      </w:pPr>
      <w:r w:rsidRPr="006A7C8D">
        <w:rPr>
          <w:rFonts w:ascii="Arial" w:hAnsi="Arial" w:cs="Arial"/>
        </w:rPr>
        <w:t>_______________________________________________________________________________</w:t>
      </w:r>
    </w:p>
    <w:p w14:paraId="2CA89281" w14:textId="77777777" w:rsidR="00735B3E" w:rsidRPr="006A7C8D" w:rsidRDefault="00735B3E" w:rsidP="00735B3E">
      <w:pPr>
        <w:keepNext/>
        <w:rPr>
          <w:rFonts w:ascii="Arial" w:hAnsi="Arial" w:cs="Arial"/>
        </w:rPr>
      </w:pPr>
    </w:p>
    <w:p w14:paraId="5A09279E" w14:textId="77777777" w:rsidR="00735B3E" w:rsidRPr="006A7C8D" w:rsidRDefault="00735B3E" w:rsidP="00735B3E">
      <w:pPr>
        <w:keepNext/>
        <w:rPr>
          <w:rFonts w:ascii="Arial" w:hAnsi="Arial" w:cs="Arial"/>
        </w:rPr>
      </w:pPr>
    </w:p>
    <w:p w14:paraId="2C41C08D" w14:textId="77777777" w:rsidR="00735B3E" w:rsidRPr="006A7C8D" w:rsidRDefault="00735B3E" w:rsidP="00735B3E">
      <w:pPr>
        <w:keepNext/>
        <w:rPr>
          <w:rFonts w:ascii="Arial" w:hAnsi="Arial" w:cs="Arial"/>
        </w:rPr>
      </w:pPr>
      <w:r>
        <w:rPr>
          <w:rFonts w:ascii="Arial" w:hAnsi="Arial" w:cs="Arial"/>
        </w:rPr>
        <w:t xml:space="preserve">2) </w:t>
      </w:r>
      <w:r w:rsidRPr="006A7C8D">
        <w:rPr>
          <w:rFonts w:ascii="Arial" w:hAnsi="Arial" w:cs="Arial"/>
        </w:rPr>
        <w:t>How do you compare on that trait relative to the typical inmate?       </w:t>
      </w:r>
    </w:p>
    <w:p w14:paraId="7184A721" w14:textId="77777777" w:rsidR="00735B3E" w:rsidRPr="006A7C8D" w:rsidRDefault="00735B3E" w:rsidP="00735B3E">
      <w:pPr>
        <w:rPr>
          <w:rFonts w:ascii="Arial" w:hAnsi="Arial" w:cs="Arial"/>
        </w:rPr>
      </w:pPr>
    </w:p>
    <w:p w14:paraId="090C88E4" w14:textId="77777777" w:rsidR="00735B3E" w:rsidRPr="006A7C8D" w:rsidRDefault="00735B3E" w:rsidP="00735B3E">
      <w:pPr>
        <w:keepNext/>
        <w:rPr>
          <w:rFonts w:ascii="Arial" w:hAnsi="Arial" w:cs="Arial"/>
        </w:rPr>
      </w:pPr>
      <w:r w:rsidRPr="006A7C8D">
        <w:rPr>
          <w:rFonts w:ascii="Arial" w:hAnsi="Arial" w:cs="Arial"/>
        </w:rPr>
        <w:t>Muc</w:t>
      </w:r>
      <w:r>
        <w:rPr>
          <w:rFonts w:ascii="Arial" w:hAnsi="Arial" w:cs="Arial"/>
        </w:rPr>
        <w:t>h worse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t xml:space="preserve"> </w:t>
      </w:r>
      <w:r>
        <w:rPr>
          <w:rFonts w:ascii="Arial" w:hAnsi="Arial" w:cs="Arial"/>
        </w:rPr>
        <w:tab/>
      </w:r>
      <w:r>
        <w:rPr>
          <w:rFonts w:ascii="Arial" w:hAnsi="Arial" w:cs="Arial"/>
        </w:rPr>
        <w:tab/>
      </w:r>
      <w:r>
        <w:rPr>
          <w:rFonts w:ascii="Arial" w:hAnsi="Arial" w:cs="Arial"/>
        </w:rPr>
        <w:tab/>
        <w:t>Much better</w:t>
      </w:r>
    </w:p>
    <w:p w14:paraId="40EC3585"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40CE0CFA" w14:textId="77777777" w:rsidR="00735B3E" w:rsidRPr="006A7C8D" w:rsidRDefault="00735B3E" w:rsidP="00735B3E">
      <w:pPr>
        <w:rPr>
          <w:rFonts w:ascii="Arial" w:hAnsi="Arial" w:cs="Arial"/>
        </w:rPr>
      </w:pPr>
    </w:p>
    <w:p w14:paraId="3BD4AE9C" w14:textId="77777777" w:rsidR="00735B3E" w:rsidRPr="006A7C8D" w:rsidRDefault="00735B3E" w:rsidP="00735B3E">
      <w:pPr>
        <w:keepNext/>
        <w:rPr>
          <w:rFonts w:ascii="Arial" w:hAnsi="Arial" w:cs="Arial"/>
        </w:rPr>
      </w:pPr>
      <w:r>
        <w:rPr>
          <w:rFonts w:ascii="Arial" w:hAnsi="Arial" w:cs="Arial"/>
        </w:rPr>
        <w:t xml:space="preserve">3) </w:t>
      </w:r>
      <w:r w:rsidRPr="006A7C8D">
        <w:rPr>
          <w:rFonts w:ascii="Arial" w:hAnsi="Arial" w:cs="Arial"/>
        </w:rPr>
        <w:t>How do you compare on that trait relative to the typical community member?   </w:t>
      </w:r>
    </w:p>
    <w:p w14:paraId="693B5DB4" w14:textId="77777777" w:rsidR="00735B3E" w:rsidRPr="006A7C8D" w:rsidRDefault="00735B3E" w:rsidP="00735B3E">
      <w:pPr>
        <w:keepNext/>
        <w:rPr>
          <w:rFonts w:ascii="Arial" w:hAnsi="Arial" w:cs="Arial"/>
        </w:rPr>
      </w:pPr>
    </w:p>
    <w:p w14:paraId="2586A3B9" w14:textId="77777777" w:rsidR="00735B3E" w:rsidRPr="006A7C8D" w:rsidRDefault="00735B3E" w:rsidP="00735B3E">
      <w:pPr>
        <w:keepNext/>
        <w:rPr>
          <w:rFonts w:ascii="Arial" w:hAnsi="Arial" w:cs="Arial"/>
        </w:rPr>
      </w:pPr>
      <w:r w:rsidRPr="006A7C8D">
        <w:rPr>
          <w:rFonts w:ascii="Arial" w:hAnsi="Arial" w:cs="Arial"/>
        </w:rPr>
        <w:t>Much worse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t xml:space="preserve"> </w:t>
      </w:r>
      <w:r>
        <w:rPr>
          <w:rFonts w:ascii="Arial" w:hAnsi="Arial" w:cs="Arial"/>
        </w:rPr>
        <w:tab/>
      </w:r>
      <w:r>
        <w:rPr>
          <w:rFonts w:ascii="Arial" w:hAnsi="Arial" w:cs="Arial"/>
        </w:rPr>
        <w:tab/>
      </w:r>
      <w:r>
        <w:rPr>
          <w:rFonts w:ascii="Arial" w:hAnsi="Arial" w:cs="Arial"/>
        </w:rPr>
        <w:tab/>
        <w:t>Much better</w:t>
      </w:r>
    </w:p>
    <w:p w14:paraId="3943C82C"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78632343" w14:textId="77777777" w:rsidR="00735B3E" w:rsidRPr="006A7C8D" w:rsidRDefault="00735B3E" w:rsidP="00735B3E">
      <w:pPr>
        <w:rPr>
          <w:rFonts w:ascii="Arial" w:hAnsi="Arial" w:cs="Arial"/>
        </w:rPr>
      </w:pPr>
    </w:p>
    <w:p w14:paraId="0E4CB508" w14:textId="77777777" w:rsidR="00735B3E" w:rsidRPr="006A7C8D" w:rsidRDefault="00735B3E" w:rsidP="00735B3E">
      <w:pPr>
        <w:keepNext/>
        <w:rPr>
          <w:rFonts w:ascii="Arial" w:hAnsi="Arial" w:cs="Arial"/>
        </w:rPr>
      </w:pPr>
    </w:p>
    <w:p w14:paraId="2FC9B8C4" w14:textId="77777777" w:rsidR="00735B3E" w:rsidRPr="006A7C8D" w:rsidRDefault="00735B3E" w:rsidP="00735B3E">
      <w:pPr>
        <w:keepNext/>
        <w:rPr>
          <w:rFonts w:ascii="Arial" w:hAnsi="Arial" w:cs="Arial"/>
        </w:rPr>
      </w:pPr>
      <w:r>
        <w:rPr>
          <w:rFonts w:ascii="Arial" w:hAnsi="Arial" w:cs="Arial"/>
        </w:rPr>
        <w:t xml:space="preserve">4) </w:t>
      </w:r>
      <w:r w:rsidRPr="006A7C8D">
        <w:rPr>
          <w:rFonts w:ascii="Arial" w:hAnsi="Arial" w:cs="Arial"/>
        </w:rPr>
        <w:t>Five years from now, where do you think you will rate on that trait relative to the typical inmate?</w:t>
      </w:r>
    </w:p>
    <w:p w14:paraId="68C20E45" w14:textId="77777777" w:rsidR="00735B3E" w:rsidRPr="006A7C8D" w:rsidRDefault="00735B3E" w:rsidP="00735B3E">
      <w:pPr>
        <w:rPr>
          <w:rFonts w:ascii="Arial" w:hAnsi="Arial" w:cs="Arial"/>
        </w:rPr>
      </w:pPr>
    </w:p>
    <w:p w14:paraId="77AA4973" w14:textId="77777777" w:rsidR="00735B3E" w:rsidRPr="006A7C8D" w:rsidRDefault="00735B3E" w:rsidP="00735B3E">
      <w:pPr>
        <w:keepNext/>
        <w:rPr>
          <w:rFonts w:ascii="Arial" w:hAnsi="Arial" w:cs="Arial"/>
        </w:rPr>
      </w:pPr>
      <w:r w:rsidRPr="006A7C8D">
        <w:rPr>
          <w:rFonts w:ascii="Arial" w:hAnsi="Arial" w:cs="Arial"/>
        </w:rPr>
        <w:t>Much worse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t xml:space="preserve"> </w:t>
      </w:r>
      <w:r>
        <w:rPr>
          <w:rFonts w:ascii="Arial" w:hAnsi="Arial" w:cs="Arial"/>
        </w:rPr>
        <w:tab/>
      </w:r>
      <w:r>
        <w:rPr>
          <w:rFonts w:ascii="Arial" w:hAnsi="Arial" w:cs="Arial"/>
        </w:rPr>
        <w:tab/>
      </w:r>
      <w:r>
        <w:rPr>
          <w:rFonts w:ascii="Arial" w:hAnsi="Arial" w:cs="Arial"/>
        </w:rPr>
        <w:tab/>
        <w:t>Much better</w:t>
      </w:r>
    </w:p>
    <w:p w14:paraId="5AD0BF8E"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15519151" w14:textId="77777777" w:rsidR="00735B3E" w:rsidRPr="006A7C8D" w:rsidRDefault="00735B3E" w:rsidP="00735B3E">
      <w:pPr>
        <w:keepNext/>
        <w:rPr>
          <w:rFonts w:ascii="Arial" w:hAnsi="Arial" w:cs="Arial"/>
        </w:rPr>
      </w:pPr>
    </w:p>
    <w:p w14:paraId="75408506" w14:textId="77777777" w:rsidR="00735B3E" w:rsidRPr="006A7C8D" w:rsidRDefault="00735B3E" w:rsidP="00735B3E">
      <w:pPr>
        <w:keepNext/>
        <w:rPr>
          <w:rFonts w:ascii="Arial" w:hAnsi="Arial" w:cs="Arial"/>
        </w:rPr>
      </w:pPr>
      <w:r>
        <w:rPr>
          <w:rFonts w:ascii="Arial" w:hAnsi="Arial" w:cs="Arial"/>
        </w:rPr>
        <w:t xml:space="preserve">5) </w:t>
      </w:r>
      <w:r w:rsidRPr="006A7C8D">
        <w:rPr>
          <w:rFonts w:ascii="Arial" w:hAnsi="Arial" w:cs="Arial"/>
        </w:rPr>
        <w:t>Five years from now, where do you think you will rate on that trait relative to the typical community member?</w:t>
      </w:r>
    </w:p>
    <w:p w14:paraId="473C24A6" w14:textId="77777777" w:rsidR="00735B3E" w:rsidRPr="006A7C8D" w:rsidRDefault="00735B3E" w:rsidP="00735B3E">
      <w:pPr>
        <w:rPr>
          <w:rFonts w:ascii="Arial" w:hAnsi="Arial" w:cs="Arial"/>
        </w:rPr>
      </w:pPr>
    </w:p>
    <w:p w14:paraId="6956DCAD" w14:textId="77777777" w:rsidR="00735B3E" w:rsidRPr="006A7C8D" w:rsidRDefault="00735B3E" w:rsidP="00735B3E">
      <w:pPr>
        <w:keepNext/>
        <w:rPr>
          <w:rFonts w:ascii="Arial" w:hAnsi="Arial" w:cs="Arial"/>
        </w:rPr>
      </w:pPr>
      <w:r w:rsidRPr="006A7C8D">
        <w:rPr>
          <w:rFonts w:ascii="Arial" w:hAnsi="Arial" w:cs="Arial"/>
        </w:rPr>
        <w:t>Much worse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t xml:space="preserve"> </w:t>
      </w:r>
      <w:r>
        <w:rPr>
          <w:rFonts w:ascii="Arial" w:hAnsi="Arial" w:cs="Arial"/>
        </w:rPr>
        <w:tab/>
      </w:r>
      <w:r>
        <w:rPr>
          <w:rFonts w:ascii="Arial" w:hAnsi="Arial" w:cs="Arial"/>
        </w:rPr>
        <w:tab/>
      </w:r>
      <w:r>
        <w:rPr>
          <w:rFonts w:ascii="Arial" w:hAnsi="Arial" w:cs="Arial"/>
        </w:rPr>
        <w:tab/>
        <w:t>Much better</w:t>
      </w:r>
    </w:p>
    <w:p w14:paraId="445CDA06"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3924F7B7" w14:textId="77777777" w:rsidR="00735B3E" w:rsidRPr="006A7C8D" w:rsidRDefault="00735B3E" w:rsidP="00735B3E">
      <w:pPr>
        <w:rPr>
          <w:rFonts w:ascii="Arial" w:hAnsi="Arial" w:cs="Arial"/>
        </w:rPr>
      </w:pPr>
    </w:p>
    <w:p w14:paraId="5A3FF1A9" w14:textId="77777777" w:rsidR="00735B3E" w:rsidRPr="006A7C8D" w:rsidRDefault="00735B3E" w:rsidP="00735B3E">
      <w:pPr>
        <w:keepNext/>
        <w:rPr>
          <w:rFonts w:ascii="Arial" w:hAnsi="Arial" w:cs="Arial"/>
        </w:rPr>
      </w:pPr>
      <w:r>
        <w:rPr>
          <w:rFonts w:ascii="Arial" w:hAnsi="Arial" w:cs="Arial"/>
        </w:rPr>
        <w:t xml:space="preserve">6) </w:t>
      </w:r>
      <w:r w:rsidRPr="006A7C8D">
        <w:rPr>
          <w:rFonts w:ascii="Arial" w:hAnsi="Arial" w:cs="Arial"/>
        </w:rPr>
        <w:t>Five years from now, where do you think you will rate on that trait relative to where you stand now?</w:t>
      </w:r>
    </w:p>
    <w:p w14:paraId="6226B37D" w14:textId="77777777" w:rsidR="00735B3E" w:rsidRPr="006A7C8D" w:rsidRDefault="00735B3E" w:rsidP="00735B3E">
      <w:pPr>
        <w:keepNext/>
        <w:rPr>
          <w:rFonts w:ascii="Arial" w:hAnsi="Arial" w:cs="Arial"/>
        </w:rPr>
      </w:pPr>
    </w:p>
    <w:p w14:paraId="01C0AD1D" w14:textId="77777777" w:rsidR="00735B3E" w:rsidRPr="006A7C8D" w:rsidRDefault="00735B3E" w:rsidP="00735B3E">
      <w:pPr>
        <w:keepNext/>
        <w:rPr>
          <w:rFonts w:ascii="Arial" w:hAnsi="Arial" w:cs="Arial"/>
        </w:rPr>
      </w:pPr>
      <w:r w:rsidRPr="006A7C8D">
        <w:rPr>
          <w:rFonts w:ascii="Arial" w:hAnsi="Arial" w:cs="Arial"/>
        </w:rPr>
        <w:t>Much worse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t xml:space="preserve"> </w:t>
      </w:r>
      <w:r>
        <w:rPr>
          <w:rFonts w:ascii="Arial" w:hAnsi="Arial" w:cs="Arial"/>
        </w:rPr>
        <w:tab/>
      </w:r>
      <w:r>
        <w:rPr>
          <w:rFonts w:ascii="Arial" w:hAnsi="Arial" w:cs="Arial"/>
        </w:rPr>
        <w:tab/>
      </w:r>
      <w:r>
        <w:rPr>
          <w:rFonts w:ascii="Arial" w:hAnsi="Arial" w:cs="Arial"/>
        </w:rPr>
        <w:tab/>
        <w:t>Much better</w:t>
      </w:r>
    </w:p>
    <w:p w14:paraId="57BDD7D3"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290D8C87" w14:textId="77777777" w:rsidR="00735B3E" w:rsidRPr="006A7C8D" w:rsidRDefault="00735B3E" w:rsidP="00735B3E">
      <w:pPr>
        <w:rPr>
          <w:rFonts w:ascii="Arial" w:hAnsi="Arial" w:cs="Arial"/>
        </w:rPr>
      </w:pPr>
    </w:p>
    <w:p w14:paraId="07D4DD7B" w14:textId="77777777" w:rsidR="00735B3E" w:rsidRPr="006A7C8D" w:rsidRDefault="00735B3E" w:rsidP="00735B3E">
      <w:pPr>
        <w:keepNext/>
        <w:rPr>
          <w:rFonts w:ascii="Arial" w:hAnsi="Arial" w:cs="Arial"/>
        </w:rPr>
      </w:pPr>
      <w:r>
        <w:rPr>
          <w:rFonts w:ascii="Arial" w:hAnsi="Arial" w:cs="Arial"/>
        </w:rPr>
        <w:t xml:space="preserve">7) </w:t>
      </w:r>
      <w:r w:rsidRPr="006A7C8D">
        <w:rPr>
          <w:rFonts w:ascii="Arial" w:hAnsi="Arial" w:cs="Arial"/>
        </w:rPr>
        <w:t>Compared to how you would have rated yourself on that trait at the time of the crime, how would you rate yourself on that trait today?  </w:t>
      </w:r>
    </w:p>
    <w:p w14:paraId="0C416146" w14:textId="77777777" w:rsidR="00735B3E" w:rsidRPr="006A7C8D" w:rsidRDefault="00735B3E" w:rsidP="00735B3E">
      <w:pPr>
        <w:keepNext/>
        <w:rPr>
          <w:rFonts w:ascii="Arial" w:hAnsi="Arial" w:cs="Arial"/>
        </w:rPr>
      </w:pPr>
    </w:p>
    <w:p w14:paraId="433D66A3" w14:textId="77777777" w:rsidR="00735B3E" w:rsidRPr="006A7C8D" w:rsidRDefault="00735B3E" w:rsidP="00735B3E">
      <w:pPr>
        <w:keepNext/>
        <w:rPr>
          <w:rFonts w:ascii="Arial" w:hAnsi="Arial" w:cs="Arial"/>
        </w:rPr>
      </w:pPr>
      <w:r w:rsidRPr="006A7C8D">
        <w:rPr>
          <w:rFonts w:ascii="Arial" w:hAnsi="Arial" w:cs="Arial"/>
        </w:rPr>
        <w:t>Much worse</w:t>
      </w:r>
      <w:r w:rsidRPr="006A7C8D">
        <w:rPr>
          <w:rFonts w:ascii="Arial" w:hAnsi="Arial" w:cs="Arial"/>
        </w:rPr>
        <w:tab/>
      </w:r>
      <w:r w:rsidRPr="006A7C8D">
        <w:rPr>
          <w:rFonts w:ascii="Arial" w:hAnsi="Arial" w:cs="Arial"/>
        </w:rPr>
        <w:tab/>
      </w:r>
      <w:r w:rsidRPr="006A7C8D">
        <w:rPr>
          <w:rFonts w:ascii="Arial" w:hAnsi="Arial" w:cs="Arial"/>
        </w:rPr>
        <w:tab/>
      </w:r>
      <w:r>
        <w:rPr>
          <w:rFonts w:ascii="Arial" w:hAnsi="Arial" w:cs="Arial"/>
        </w:rPr>
        <w:tab/>
      </w:r>
      <w:r>
        <w:rPr>
          <w:rFonts w:ascii="Arial" w:hAnsi="Arial" w:cs="Arial"/>
        </w:rPr>
        <w:tab/>
        <w:t xml:space="preserve">       t</w:t>
      </w:r>
      <w:r w:rsidRPr="006A7C8D">
        <w:rPr>
          <w:rFonts w:ascii="Arial" w:hAnsi="Arial" w:cs="Arial"/>
        </w:rPr>
        <w:t>he same</w:t>
      </w:r>
      <w:r w:rsidRPr="006A7C8D">
        <w:rPr>
          <w:rFonts w:ascii="Arial" w:hAnsi="Arial" w:cs="Arial"/>
        </w:rPr>
        <w:tab/>
      </w:r>
      <w:r w:rsidRPr="006A7C8D">
        <w:rPr>
          <w:rFonts w:ascii="Arial" w:hAnsi="Arial" w:cs="Arial"/>
        </w:rPr>
        <w:tab/>
        <w:t xml:space="preserve"> </w:t>
      </w:r>
      <w:r>
        <w:rPr>
          <w:rFonts w:ascii="Arial" w:hAnsi="Arial" w:cs="Arial"/>
        </w:rPr>
        <w:tab/>
      </w:r>
      <w:r>
        <w:rPr>
          <w:rFonts w:ascii="Arial" w:hAnsi="Arial" w:cs="Arial"/>
        </w:rPr>
        <w:tab/>
      </w:r>
      <w:r>
        <w:rPr>
          <w:rFonts w:ascii="Arial" w:hAnsi="Arial" w:cs="Arial"/>
        </w:rPr>
        <w:tab/>
        <w:t>Much better</w:t>
      </w:r>
    </w:p>
    <w:p w14:paraId="25975B80" w14:textId="77777777" w:rsidR="00735B3E" w:rsidRPr="006A7C8D" w:rsidRDefault="00735B3E" w:rsidP="00735B3E">
      <w:pPr>
        <w:rPr>
          <w:rFonts w:ascii="Arial" w:hAnsi="Arial" w:cs="Arial"/>
        </w:rPr>
      </w:pPr>
      <w:r w:rsidRPr="006A7C8D">
        <w:rPr>
          <w:rFonts w:ascii="Arial" w:hAnsi="Arial" w:cs="Arial"/>
        </w:rPr>
        <w:t xml:space="preserve">         -5            -4            -3            -2            -1            0           1            2            3            4            5</w:t>
      </w:r>
    </w:p>
    <w:p w14:paraId="3A9E00A3" w14:textId="77777777" w:rsidR="00735B3E" w:rsidRPr="006A7C8D" w:rsidRDefault="00735B3E" w:rsidP="00735B3E">
      <w:pPr>
        <w:rPr>
          <w:rFonts w:ascii="Arial" w:hAnsi="Arial" w:cs="Arial"/>
          <w:b/>
          <w:u w:val="single"/>
        </w:rPr>
      </w:pPr>
    </w:p>
    <w:p w14:paraId="5A8B3D76" w14:textId="77777777" w:rsidR="00735B3E" w:rsidRPr="006A7C8D" w:rsidRDefault="00735B3E" w:rsidP="00735B3E">
      <w:pPr>
        <w:keepNext/>
        <w:rPr>
          <w:rFonts w:ascii="Arial" w:hAnsi="Arial" w:cs="Arial"/>
          <w:b/>
          <w:u w:val="single"/>
        </w:rPr>
      </w:pPr>
    </w:p>
    <w:p w14:paraId="2AC1C650" w14:textId="77777777" w:rsidR="00735B3E" w:rsidRPr="006A7C8D" w:rsidRDefault="00735B3E" w:rsidP="00735B3E">
      <w:pPr>
        <w:rPr>
          <w:rFonts w:ascii="Arial" w:hAnsi="Arial" w:cs="Arial"/>
        </w:rPr>
      </w:pPr>
    </w:p>
    <w:p w14:paraId="66E1BADC" w14:textId="77777777" w:rsidR="00735B3E" w:rsidRPr="006A7C8D" w:rsidRDefault="00735B3E" w:rsidP="00735B3E">
      <w:pPr>
        <w:rPr>
          <w:rFonts w:ascii="Arial" w:hAnsi="Arial" w:cs="Arial"/>
        </w:rPr>
      </w:pPr>
    </w:p>
    <w:p w14:paraId="7CCA74EB" w14:textId="77777777" w:rsidR="00735B3E" w:rsidRDefault="00735B3E" w:rsidP="00735B3E">
      <w:pPr>
        <w:spacing w:after="160" w:line="251" w:lineRule="auto"/>
        <w:rPr>
          <w:rFonts w:ascii="Arial" w:hAnsi="Arial" w:cs="Arial"/>
        </w:rPr>
      </w:pPr>
      <w:r>
        <w:rPr>
          <w:rFonts w:ascii="Arial" w:hAnsi="Arial" w:cs="Arial"/>
        </w:rPr>
        <w:br w:type="page"/>
      </w:r>
    </w:p>
    <w:p w14:paraId="7DF443E5" w14:textId="77777777" w:rsidR="00735B3E" w:rsidRPr="006A7C8D" w:rsidRDefault="00735B3E" w:rsidP="00735B3E">
      <w:pPr>
        <w:pStyle w:val="PlainText"/>
        <w:rPr>
          <w:rFonts w:ascii="Arial" w:hAnsi="Arial" w:cs="Arial"/>
        </w:rPr>
      </w:pPr>
      <w:r>
        <w:rPr>
          <w:rFonts w:ascii="Arial" w:hAnsi="Arial" w:cs="Arial"/>
          <w:sz w:val="24"/>
          <w:szCs w:val="24"/>
        </w:rPr>
        <w:t>The following questions measure</w:t>
      </w:r>
      <w:r w:rsidRPr="006A7C8D">
        <w:rPr>
          <w:rFonts w:ascii="Arial" w:hAnsi="Arial" w:cs="Arial"/>
          <w:sz w:val="24"/>
          <w:szCs w:val="24"/>
        </w:rPr>
        <w:t xml:space="preserve"> different personality characteristics – that is, the ways in which people’s personality styles make them different from each other.  Please read each statement carefully and decide </w:t>
      </w:r>
      <w:r w:rsidRPr="006A7C8D">
        <w:rPr>
          <w:rFonts w:ascii="Arial" w:hAnsi="Arial" w:cs="Arial"/>
          <w:sz w:val="24"/>
          <w:szCs w:val="24"/>
          <w:u w:val="single"/>
        </w:rPr>
        <w:t>how false or true</w:t>
      </w:r>
      <w:r w:rsidRPr="006A7C8D">
        <w:rPr>
          <w:rFonts w:ascii="Arial" w:hAnsi="Arial" w:cs="Arial"/>
          <w:sz w:val="24"/>
          <w:szCs w:val="24"/>
        </w:rPr>
        <w:t xml:space="preserve"> it is as a description of you. Use the answer choices provided below.</w:t>
      </w:r>
      <w:r>
        <w:rPr>
          <w:rStyle w:val="FootnoteReference"/>
          <w:rFonts w:ascii="Arial" w:hAnsi="Arial" w:cs="Arial"/>
          <w:sz w:val="24"/>
          <w:szCs w:val="24"/>
        </w:rPr>
        <w:footnoteReference w:id="6"/>
      </w:r>
    </w:p>
    <w:p w14:paraId="1EDD9105" w14:textId="77777777" w:rsidR="00735B3E" w:rsidRPr="006A7C8D" w:rsidRDefault="00735B3E" w:rsidP="00735B3E">
      <w:pPr>
        <w:pStyle w:val="PlainText"/>
        <w:rPr>
          <w:rFonts w:ascii="Arial" w:hAnsi="Arial" w:cs="Arial"/>
          <w:sz w:val="24"/>
          <w:szCs w:val="24"/>
        </w:rPr>
      </w:pPr>
    </w:p>
    <w:p w14:paraId="351124CA" w14:textId="77777777" w:rsidR="00735B3E" w:rsidRPr="006A7C8D" w:rsidRDefault="00735B3E" w:rsidP="00735B3E">
      <w:pPr>
        <w:pStyle w:val="PlainText"/>
        <w:jc w:val="center"/>
        <w:rPr>
          <w:rFonts w:ascii="Arial" w:hAnsi="Arial" w:cs="Arial"/>
          <w:b/>
          <w:sz w:val="24"/>
          <w:szCs w:val="24"/>
        </w:rPr>
      </w:pPr>
      <w:r w:rsidRPr="006A7C8D">
        <w:rPr>
          <w:rFonts w:ascii="Arial" w:hAnsi="Arial" w:cs="Arial"/>
          <w:b/>
          <w:sz w:val="24"/>
          <w:szCs w:val="24"/>
        </w:rPr>
        <w:t>F = False           MF = Mostly False           MT = Mostly True            T = True</w:t>
      </w:r>
    </w:p>
    <w:p w14:paraId="6DBD2728" w14:textId="77777777" w:rsidR="00735B3E" w:rsidRPr="006A7C8D" w:rsidRDefault="00735B3E" w:rsidP="00735B3E">
      <w:pPr>
        <w:pStyle w:val="PlainText"/>
        <w:rPr>
          <w:rFonts w:ascii="Arial" w:hAnsi="Arial" w:cs="Arial"/>
          <w:sz w:val="24"/>
          <w:szCs w:val="24"/>
        </w:rPr>
      </w:pPr>
    </w:p>
    <w:p w14:paraId="0C941834" w14:textId="77777777" w:rsidR="00735B3E" w:rsidRPr="006A7C8D" w:rsidRDefault="00735B3E" w:rsidP="00735B3E">
      <w:pPr>
        <w:pStyle w:val="PlainText"/>
        <w:rPr>
          <w:rFonts w:ascii="Arial" w:hAnsi="Arial" w:cs="Arial"/>
        </w:rPr>
      </w:pPr>
      <w:r w:rsidRPr="006A7C8D">
        <w:rPr>
          <w:rFonts w:ascii="Arial" w:hAnsi="Arial" w:cs="Arial"/>
          <w:sz w:val="24"/>
          <w:szCs w:val="24"/>
        </w:rPr>
        <w:t xml:space="preserve">Even if you feel that a statement is neither false nor true about you, or if you are not sure which answer to choose, select the answer that is the </w:t>
      </w:r>
      <w:r w:rsidRPr="006A7C8D">
        <w:rPr>
          <w:rFonts w:ascii="Arial" w:hAnsi="Arial" w:cs="Arial"/>
          <w:sz w:val="24"/>
          <w:szCs w:val="24"/>
          <w:u w:val="single"/>
        </w:rPr>
        <w:t>closest</w:t>
      </w:r>
      <w:r w:rsidRPr="006A7C8D">
        <w:rPr>
          <w:rFonts w:ascii="Arial" w:hAnsi="Arial" w:cs="Arial"/>
          <w:sz w:val="24"/>
          <w:szCs w:val="24"/>
        </w:rPr>
        <w:t xml:space="preserve"> to describing you.</w:t>
      </w:r>
    </w:p>
    <w:p w14:paraId="2871414F" w14:textId="77777777" w:rsidR="00735B3E" w:rsidRPr="006A7C8D" w:rsidRDefault="00735B3E" w:rsidP="00735B3E">
      <w:pPr>
        <w:pStyle w:val="PlainText"/>
        <w:rPr>
          <w:rFonts w:ascii="Arial" w:hAnsi="Arial" w:cs="Arial"/>
          <w:sz w:val="24"/>
          <w:szCs w:val="24"/>
        </w:rPr>
      </w:pPr>
    </w:p>
    <w:p w14:paraId="1BE332F1" w14:textId="77777777" w:rsidR="00735B3E" w:rsidRPr="006A7C8D" w:rsidRDefault="00735B3E" w:rsidP="00735B3E">
      <w:pPr>
        <w:pStyle w:val="PlainText"/>
        <w:jc w:val="center"/>
        <w:rPr>
          <w:rFonts w:ascii="Arial" w:hAnsi="Arial" w:cs="Arial"/>
        </w:rPr>
      </w:pPr>
      <w:r w:rsidRPr="006A7C8D">
        <w:rPr>
          <w:rFonts w:ascii="Arial" w:hAnsi="Arial" w:cs="Arial"/>
          <w:sz w:val="24"/>
          <w:szCs w:val="24"/>
        </w:rPr>
        <w:t xml:space="preserve">Here's an example:  </w:t>
      </w:r>
      <w:r w:rsidRPr="006A7C8D">
        <w:rPr>
          <w:rFonts w:ascii="Arial" w:hAnsi="Arial" w:cs="Arial"/>
          <w:b/>
          <w:sz w:val="24"/>
          <w:szCs w:val="24"/>
        </w:rPr>
        <w:t>I like going to movies.</w:t>
      </w:r>
    </w:p>
    <w:p w14:paraId="762606B6" w14:textId="77777777" w:rsidR="00735B3E" w:rsidRPr="006A7C8D" w:rsidRDefault="00735B3E" w:rsidP="00735B3E">
      <w:pPr>
        <w:pStyle w:val="PlainText"/>
        <w:rPr>
          <w:rFonts w:ascii="Arial" w:hAnsi="Arial" w:cs="Arial"/>
          <w:sz w:val="24"/>
          <w:szCs w:val="24"/>
        </w:rPr>
      </w:pPr>
    </w:p>
    <w:p w14:paraId="2BDC790B" w14:textId="77777777" w:rsidR="00735B3E" w:rsidRPr="006A7C8D" w:rsidRDefault="00735B3E" w:rsidP="00735B3E">
      <w:pPr>
        <w:pStyle w:val="PlainText"/>
        <w:rPr>
          <w:rFonts w:ascii="Arial" w:hAnsi="Arial" w:cs="Arial"/>
        </w:rPr>
      </w:pPr>
      <w:r w:rsidRPr="006A7C8D">
        <w:rPr>
          <w:rFonts w:ascii="Arial" w:hAnsi="Arial" w:cs="Arial"/>
          <w:sz w:val="24"/>
          <w:szCs w:val="24"/>
        </w:rPr>
        <w:t xml:space="preserve">If it is </w:t>
      </w:r>
      <w:r w:rsidRPr="006A7C8D">
        <w:rPr>
          <w:rFonts w:ascii="Arial" w:hAnsi="Arial" w:cs="Arial"/>
          <w:sz w:val="24"/>
          <w:szCs w:val="24"/>
          <w:u w:val="single"/>
        </w:rPr>
        <w:t>true</w:t>
      </w:r>
      <w:r w:rsidRPr="006A7C8D">
        <w:rPr>
          <w:rFonts w:ascii="Arial" w:hAnsi="Arial" w:cs="Arial"/>
          <w:sz w:val="24"/>
          <w:szCs w:val="24"/>
        </w:rPr>
        <w:t xml:space="preserve"> that you like going to movies, circle </w:t>
      </w:r>
      <w:r w:rsidRPr="006A7C8D">
        <w:rPr>
          <w:rFonts w:ascii="Arial" w:hAnsi="Arial" w:cs="Arial"/>
          <w:b/>
          <w:sz w:val="24"/>
          <w:szCs w:val="24"/>
        </w:rPr>
        <w:t>T</w:t>
      </w:r>
      <w:r w:rsidRPr="006A7C8D">
        <w:rPr>
          <w:rFonts w:ascii="Arial" w:hAnsi="Arial" w:cs="Arial"/>
          <w:sz w:val="24"/>
          <w:szCs w:val="24"/>
        </w:rPr>
        <w:t xml:space="preserve"> on the answer sheet, as shown below.</w:t>
      </w:r>
    </w:p>
    <w:p w14:paraId="441C5777" w14:textId="77777777" w:rsidR="00735B3E" w:rsidRPr="006A7C8D" w:rsidRDefault="00735B3E" w:rsidP="00735B3E">
      <w:pPr>
        <w:pStyle w:val="PlainText"/>
        <w:rPr>
          <w:rFonts w:ascii="Arial" w:hAnsi="Arial" w:cs="Arial"/>
        </w:rPr>
      </w:pPr>
      <w:r w:rsidRPr="006A7C8D">
        <w:rPr>
          <w:rFonts w:ascii="Arial" w:hAnsi="Arial" w:cs="Arial"/>
          <w:noProof/>
          <w:sz w:val="24"/>
          <w:szCs w:val="24"/>
          <w:lang w:val="en-GB" w:eastAsia="en-GB"/>
        </w:rPr>
        <mc:AlternateContent>
          <mc:Choice Requires="wps">
            <w:drawing>
              <wp:anchor distT="0" distB="0" distL="114300" distR="114300" simplePos="0" relativeHeight="251659264" behindDoc="1" locked="0" layoutInCell="1" allowOverlap="1" wp14:anchorId="41F34C86" wp14:editId="2DCB753E">
                <wp:simplePos x="0" y="0"/>
                <wp:positionH relativeFrom="column">
                  <wp:posOffset>4229099</wp:posOffset>
                </wp:positionH>
                <wp:positionV relativeFrom="paragraph">
                  <wp:posOffset>95883</wp:posOffset>
                </wp:positionV>
                <wp:extent cx="342900" cy="342269"/>
                <wp:effectExtent l="0" t="0" r="19050" b="19681"/>
                <wp:wrapNone/>
                <wp:docPr id="2" name="Oval 2"/>
                <wp:cNvGraphicFramePr/>
                <a:graphic xmlns:a="http://schemas.openxmlformats.org/drawingml/2006/main">
                  <a:graphicData uri="http://schemas.microsoft.com/office/word/2010/wordprocessingShape">
                    <wps:wsp>
                      <wps:cNvSpPr/>
                      <wps:spPr>
                        <a:xfrm>
                          <a:off x="0" y="0"/>
                          <a:ext cx="342900" cy="34226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a:graphicData>
                </a:graphic>
              </wp:anchor>
            </w:drawing>
          </mc:Choice>
          <mc:Fallback>
            <w:pict>
              <v:shape w14:anchorId="1B10DB1E" id="Oval 2" o:spid="_x0000_s1026" style="position:absolute;margin-left:333pt;margin-top:7.55pt;width:27pt;height:26.9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342900,3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" path="m,171135at,,342900,342270,,171135,,171135xe" strokeweight=".26467mm">
                <v:path arrowok="t" o:connecttype="custom" o:connectlocs="171450,0;342900,171135;171450,342269;0,171135;50217,50124;50217,292145;292683,292145;292683,50124" o:connectangles="270,0,90,180,270,90,90,270" textboxrect="50217,50124,292683,292145"/>
              </v:shape>
            </w:pict>
          </mc:Fallback>
        </mc:AlternateContent>
      </w:r>
    </w:p>
    <w:p w14:paraId="0E543A1D" w14:textId="77777777" w:rsidR="00735B3E" w:rsidRPr="006A7C8D" w:rsidRDefault="00735B3E" w:rsidP="00735B3E">
      <w:pPr>
        <w:pStyle w:val="PlainText"/>
        <w:jc w:val="center"/>
        <w:rPr>
          <w:rFonts w:ascii="Arial" w:hAnsi="Arial" w:cs="Arial"/>
          <w:b/>
          <w:sz w:val="24"/>
          <w:szCs w:val="24"/>
        </w:rPr>
      </w:pPr>
      <w:r w:rsidRPr="006A7C8D">
        <w:rPr>
          <w:rFonts w:ascii="Arial" w:hAnsi="Arial" w:cs="Arial"/>
          <w:b/>
          <w:sz w:val="24"/>
          <w:szCs w:val="24"/>
        </w:rPr>
        <w:t>F          MF           MT           T</w:t>
      </w:r>
    </w:p>
    <w:p w14:paraId="504621C2" w14:textId="77777777" w:rsidR="00735B3E" w:rsidRPr="006A7C8D" w:rsidRDefault="00735B3E" w:rsidP="00735B3E">
      <w:pPr>
        <w:pStyle w:val="PlainText"/>
        <w:rPr>
          <w:rFonts w:ascii="Arial" w:hAnsi="Arial" w:cs="Arial"/>
          <w:sz w:val="24"/>
          <w:szCs w:val="24"/>
        </w:rPr>
      </w:pPr>
    </w:p>
    <w:p w14:paraId="2D89E44C" w14:textId="77777777" w:rsidR="00735B3E" w:rsidRPr="006A7C8D" w:rsidRDefault="00735B3E" w:rsidP="00735B3E">
      <w:pPr>
        <w:pStyle w:val="PlainText"/>
        <w:rPr>
          <w:rFonts w:ascii="Arial" w:hAnsi="Arial" w:cs="Arial"/>
        </w:rPr>
      </w:pPr>
      <w:r w:rsidRPr="006A7C8D">
        <w:rPr>
          <w:rFonts w:ascii="Arial" w:hAnsi="Arial" w:cs="Arial"/>
          <w:sz w:val="24"/>
          <w:szCs w:val="24"/>
        </w:rPr>
        <w:t xml:space="preserve">If it is </w:t>
      </w:r>
      <w:r w:rsidRPr="006A7C8D">
        <w:rPr>
          <w:rFonts w:ascii="Arial" w:hAnsi="Arial" w:cs="Arial"/>
          <w:sz w:val="24"/>
          <w:szCs w:val="24"/>
          <w:u w:val="single"/>
        </w:rPr>
        <w:t>mostly false</w:t>
      </w:r>
      <w:r w:rsidRPr="006A7C8D">
        <w:rPr>
          <w:rFonts w:ascii="Arial" w:hAnsi="Arial" w:cs="Arial"/>
          <w:sz w:val="24"/>
          <w:szCs w:val="24"/>
        </w:rPr>
        <w:t xml:space="preserve"> that you like going to movies, circle </w:t>
      </w:r>
      <w:r w:rsidRPr="006A7C8D">
        <w:rPr>
          <w:rFonts w:ascii="Arial" w:hAnsi="Arial" w:cs="Arial"/>
          <w:b/>
          <w:sz w:val="24"/>
          <w:szCs w:val="24"/>
        </w:rPr>
        <w:t>MF</w:t>
      </w:r>
      <w:r w:rsidRPr="006A7C8D">
        <w:rPr>
          <w:rFonts w:ascii="Arial" w:hAnsi="Arial" w:cs="Arial"/>
          <w:sz w:val="24"/>
          <w:szCs w:val="24"/>
        </w:rPr>
        <w:t xml:space="preserve"> on the answer sheet, as shown below.</w:t>
      </w:r>
    </w:p>
    <w:p w14:paraId="1E0802C4" w14:textId="77777777" w:rsidR="00735B3E" w:rsidRPr="006A7C8D" w:rsidRDefault="00735B3E" w:rsidP="00735B3E">
      <w:pPr>
        <w:pStyle w:val="PlainText"/>
        <w:rPr>
          <w:rFonts w:ascii="Arial" w:hAnsi="Arial" w:cs="Arial"/>
        </w:rPr>
      </w:pPr>
      <w:r w:rsidRPr="006A7C8D">
        <w:rPr>
          <w:rFonts w:ascii="Arial" w:hAnsi="Arial" w:cs="Arial"/>
          <w:noProof/>
          <w:sz w:val="24"/>
          <w:szCs w:val="24"/>
          <w:lang w:val="en-GB" w:eastAsia="en-GB"/>
        </w:rPr>
        <mc:AlternateContent>
          <mc:Choice Requires="wps">
            <w:drawing>
              <wp:anchor distT="0" distB="0" distL="114300" distR="114300" simplePos="0" relativeHeight="251660288" behindDoc="1" locked="0" layoutInCell="1" allowOverlap="1" wp14:anchorId="715D86B7" wp14:editId="2C06075A">
                <wp:simplePos x="0" y="0"/>
                <wp:positionH relativeFrom="column">
                  <wp:posOffset>2857500</wp:posOffset>
                </wp:positionH>
                <wp:positionV relativeFrom="paragraph">
                  <wp:posOffset>80640</wp:posOffset>
                </wp:positionV>
                <wp:extent cx="342900" cy="342269"/>
                <wp:effectExtent l="0" t="0" r="19050" b="19681"/>
                <wp:wrapNone/>
                <wp:docPr id="3" name="Oval 3"/>
                <wp:cNvGraphicFramePr/>
                <a:graphic xmlns:a="http://schemas.openxmlformats.org/drawingml/2006/main">
                  <a:graphicData uri="http://schemas.microsoft.com/office/word/2010/wordprocessingShape">
                    <wps:wsp>
                      <wps:cNvSpPr/>
                      <wps:spPr>
                        <a:xfrm>
                          <a:off x="0" y="0"/>
                          <a:ext cx="342900" cy="34226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a:graphicData>
                </a:graphic>
              </wp:anchor>
            </w:drawing>
          </mc:Choice>
          <mc:Fallback>
            <w:pict>
              <v:shape w14:anchorId="6D77F9C8" id="Oval 3" o:spid="_x0000_s1026" style="position:absolute;margin-left:225pt;margin-top:6.35pt;width:27pt;height:26.9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342900,3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" path="m,171135at,,342900,342270,,171135,,171135xe" strokeweight=".26467mm">
                <v:path arrowok="t" o:connecttype="custom" o:connectlocs="171450,0;342900,171135;171450,342269;0,171135;50217,50124;50217,292145;292683,292145;292683,50124" o:connectangles="270,0,90,180,270,90,90,270" textboxrect="50217,50124,292683,292145"/>
              </v:shape>
            </w:pict>
          </mc:Fallback>
        </mc:AlternateContent>
      </w:r>
    </w:p>
    <w:p w14:paraId="345ED3CC" w14:textId="77777777" w:rsidR="00735B3E" w:rsidRPr="006A7C8D" w:rsidRDefault="00735B3E" w:rsidP="00735B3E">
      <w:pPr>
        <w:pStyle w:val="PlainText"/>
        <w:jc w:val="center"/>
        <w:rPr>
          <w:rFonts w:ascii="Arial" w:hAnsi="Arial" w:cs="Arial"/>
          <w:b/>
          <w:sz w:val="24"/>
          <w:szCs w:val="24"/>
        </w:rPr>
      </w:pPr>
      <w:r w:rsidRPr="006A7C8D">
        <w:rPr>
          <w:rFonts w:ascii="Arial" w:hAnsi="Arial" w:cs="Arial"/>
          <w:b/>
          <w:sz w:val="24"/>
          <w:szCs w:val="24"/>
        </w:rPr>
        <w:t>F          MF           MT           T</w:t>
      </w:r>
    </w:p>
    <w:p w14:paraId="34F01499" w14:textId="77777777" w:rsidR="00735B3E" w:rsidRPr="006A7C8D" w:rsidRDefault="00735B3E" w:rsidP="00735B3E">
      <w:pPr>
        <w:pStyle w:val="PlainText"/>
        <w:rPr>
          <w:rFonts w:ascii="Arial" w:hAnsi="Arial" w:cs="Arial"/>
          <w:sz w:val="24"/>
          <w:szCs w:val="24"/>
        </w:rPr>
      </w:pPr>
    </w:p>
    <w:p w14:paraId="7953031A" w14:textId="77777777" w:rsidR="00735B3E" w:rsidRPr="006A7C8D" w:rsidRDefault="00735B3E" w:rsidP="00735B3E">
      <w:pPr>
        <w:pStyle w:val="PlainText"/>
        <w:rPr>
          <w:rFonts w:ascii="Arial" w:hAnsi="Arial" w:cs="Arial"/>
        </w:rPr>
      </w:pPr>
      <w:r w:rsidRPr="006A7C8D">
        <w:rPr>
          <w:rFonts w:ascii="Arial" w:hAnsi="Arial" w:cs="Arial"/>
          <w:sz w:val="24"/>
          <w:szCs w:val="24"/>
        </w:rPr>
        <w:t xml:space="preserve">Try to be as honest as you can. Please be sure to give your </w:t>
      </w:r>
      <w:r w:rsidRPr="006A7C8D">
        <w:rPr>
          <w:rFonts w:ascii="Arial" w:hAnsi="Arial" w:cs="Arial"/>
          <w:sz w:val="24"/>
          <w:szCs w:val="24"/>
          <w:u w:val="single"/>
        </w:rPr>
        <w:t>own</w:t>
      </w:r>
      <w:r w:rsidRPr="006A7C8D">
        <w:rPr>
          <w:rFonts w:ascii="Arial" w:hAnsi="Arial" w:cs="Arial"/>
          <w:sz w:val="24"/>
          <w:szCs w:val="24"/>
        </w:rPr>
        <w:t xml:space="preserve"> opinion about whether each statement is false or true about you.</w:t>
      </w:r>
    </w:p>
    <w:p w14:paraId="00AAEE44" w14:textId="77777777" w:rsidR="00735B3E" w:rsidRPr="006A7C8D" w:rsidRDefault="00735B3E" w:rsidP="00735B3E">
      <w:pPr>
        <w:pStyle w:val="PlainText"/>
        <w:pBdr>
          <w:bottom w:val="single" w:sz="4" w:space="3" w:color="000000"/>
        </w:pBdr>
        <w:rPr>
          <w:rFonts w:ascii="Arial" w:hAnsi="Arial" w:cs="Arial"/>
          <w:b/>
          <w:sz w:val="24"/>
          <w:szCs w:val="24"/>
        </w:rPr>
      </w:pPr>
    </w:p>
    <w:p w14:paraId="388356E2" w14:textId="77777777" w:rsidR="00735B3E" w:rsidRDefault="00735B3E" w:rsidP="00735B3E">
      <w:pPr>
        <w:pStyle w:val="PlainText"/>
        <w:pBdr>
          <w:bottom w:val="single" w:sz="4" w:space="3" w:color="000000"/>
        </w:pBdr>
        <w:jc w:val="right"/>
        <w:rPr>
          <w:rFonts w:ascii="Arial" w:hAnsi="Arial" w:cs="Arial"/>
          <w:b/>
          <w:sz w:val="22"/>
          <w:szCs w:val="24"/>
        </w:rPr>
      </w:pPr>
      <w:r w:rsidRPr="0080790A">
        <w:rPr>
          <w:rFonts w:ascii="Arial" w:hAnsi="Arial" w:cs="Arial"/>
          <w:b/>
          <w:sz w:val="22"/>
          <w:szCs w:val="24"/>
        </w:rPr>
        <w:t xml:space="preserve">False  </w:t>
      </w:r>
      <w:r>
        <w:rPr>
          <w:rFonts w:ascii="Arial" w:hAnsi="Arial" w:cs="Arial"/>
          <w:b/>
          <w:sz w:val="22"/>
          <w:szCs w:val="24"/>
        </w:rPr>
        <w:t xml:space="preserve">    </w:t>
      </w:r>
      <w:r w:rsidRPr="0080790A">
        <w:rPr>
          <w:rFonts w:ascii="Arial" w:hAnsi="Arial" w:cs="Arial"/>
          <w:b/>
          <w:sz w:val="22"/>
          <w:szCs w:val="24"/>
        </w:rPr>
        <w:t xml:space="preserve"> Mostly </w:t>
      </w:r>
      <w:r>
        <w:rPr>
          <w:rFonts w:ascii="Arial" w:hAnsi="Arial" w:cs="Arial"/>
          <w:b/>
          <w:sz w:val="22"/>
          <w:szCs w:val="24"/>
        </w:rPr>
        <w:t xml:space="preserve">     </w:t>
      </w:r>
      <w:r w:rsidRPr="0080790A">
        <w:rPr>
          <w:rFonts w:ascii="Arial" w:hAnsi="Arial" w:cs="Arial"/>
          <w:b/>
          <w:sz w:val="22"/>
          <w:szCs w:val="24"/>
        </w:rPr>
        <w:t xml:space="preserve">Mostly </w:t>
      </w:r>
      <w:r>
        <w:rPr>
          <w:rFonts w:ascii="Arial" w:hAnsi="Arial" w:cs="Arial"/>
          <w:b/>
          <w:sz w:val="22"/>
          <w:szCs w:val="24"/>
        </w:rPr>
        <w:t xml:space="preserve">     </w:t>
      </w:r>
      <w:r w:rsidRPr="0080790A">
        <w:rPr>
          <w:rFonts w:ascii="Arial" w:hAnsi="Arial" w:cs="Arial"/>
          <w:b/>
          <w:sz w:val="22"/>
          <w:szCs w:val="24"/>
        </w:rPr>
        <w:t>True</w:t>
      </w:r>
      <w:r>
        <w:rPr>
          <w:rFonts w:ascii="Arial" w:hAnsi="Arial" w:cs="Arial"/>
          <w:b/>
          <w:sz w:val="22"/>
          <w:szCs w:val="24"/>
        </w:rPr>
        <w:t xml:space="preserve">    .</w:t>
      </w:r>
    </w:p>
    <w:p w14:paraId="21A8EE14" w14:textId="77777777" w:rsidR="00735B3E" w:rsidRPr="0080790A" w:rsidRDefault="00735B3E" w:rsidP="00735B3E">
      <w:pPr>
        <w:pStyle w:val="PlainText"/>
        <w:pBdr>
          <w:bottom w:val="single" w:sz="4" w:space="3" w:color="000000"/>
        </w:pBdr>
        <w:jc w:val="right"/>
        <w:rPr>
          <w:rFonts w:ascii="Arial" w:hAnsi="Arial" w:cs="Arial"/>
          <w:b/>
          <w:sz w:val="22"/>
          <w:szCs w:val="24"/>
        </w:rPr>
      </w:pPr>
      <w:r w:rsidRPr="0080790A">
        <w:rPr>
          <w:rFonts w:ascii="Arial" w:hAnsi="Arial" w:cs="Arial"/>
          <w:b/>
          <w:sz w:val="22"/>
          <w:szCs w:val="24"/>
        </w:rPr>
        <w:t>False</w:t>
      </w:r>
      <w:r>
        <w:rPr>
          <w:rFonts w:ascii="Arial" w:hAnsi="Arial" w:cs="Arial"/>
          <w:b/>
          <w:sz w:val="22"/>
          <w:szCs w:val="24"/>
        </w:rPr>
        <w:t xml:space="preserve">        </w:t>
      </w:r>
      <w:r w:rsidRPr="0080790A">
        <w:rPr>
          <w:rFonts w:ascii="Arial" w:hAnsi="Arial" w:cs="Arial"/>
          <w:b/>
          <w:sz w:val="22"/>
          <w:szCs w:val="24"/>
        </w:rPr>
        <w:t xml:space="preserve"> </w:t>
      </w:r>
      <w:r>
        <w:rPr>
          <w:rFonts w:ascii="Arial" w:hAnsi="Arial" w:cs="Arial"/>
          <w:b/>
          <w:sz w:val="22"/>
          <w:szCs w:val="24"/>
        </w:rPr>
        <w:t>True                   .</w:t>
      </w:r>
    </w:p>
    <w:p w14:paraId="68C22944" w14:textId="77777777" w:rsidR="00735B3E" w:rsidRPr="0080790A" w:rsidRDefault="00735B3E" w:rsidP="00735B3E">
      <w:pPr>
        <w:pStyle w:val="PlainText"/>
        <w:numPr>
          <w:ilvl w:val="0"/>
          <w:numId w:val="19"/>
        </w:numPr>
        <w:pBdr>
          <w:between w:val="single" w:sz="4" w:space="1" w:color="auto"/>
        </w:pBdr>
        <w:tabs>
          <w:tab w:val="left" w:pos="540"/>
          <w:tab w:val="left" w:pos="720"/>
        </w:tabs>
        <w:spacing w:after="180"/>
        <w:ind w:left="540" w:hanging="540"/>
        <w:rPr>
          <w:rFonts w:ascii="Arial" w:hAnsi="Arial" w:cs="Arial"/>
          <w:sz w:val="24"/>
          <w:szCs w:val="24"/>
        </w:rPr>
      </w:pPr>
      <w:r w:rsidRPr="006A7C8D">
        <w:rPr>
          <w:rFonts w:ascii="Arial" w:hAnsi="Arial" w:cs="Arial"/>
          <w:sz w:val="24"/>
          <w:szCs w:val="24"/>
        </w:rPr>
        <w:t>I have always seen myself as something of a rebel.</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BB5F1C9"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80"/>
        <w:ind w:left="540" w:hanging="540"/>
        <w:rPr>
          <w:rFonts w:ascii="Arial" w:hAnsi="Arial" w:cs="Arial"/>
          <w:sz w:val="24"/>
          <w:szCs w:val="24"/>
        </w:rPr>
      </w:pPr>
      <w:r w:rsidRPr="006A7C8D">
        <w:rPr>
          <w:rFonts w:ascii="Arial" w:hAnsi="Arial" w:cs="Arial"/>
          <w:sz w:val="24"/>
          <w:szCs w:val="24"/>
        </w:rPr>
        <w:t>I am easily flustered in pressured situations.</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0E09B54B"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80"/>
        <w:ind w:left="540" w:hanging="540"/>
        <w:rPr>
          <w:rFonts w:ascii="Arial" w:hAnsi="Arial" w:cs="Arial"/>
          <w:sz w:val="24"/>
          <w:szCs w:val="24"/>
        </w:rPr>
      </w:pPr>
      <w:r w:rsidRPr="006A7C8D">
        <w:rPr>
          <w:rFonts w:ascii="Arial" w:hAnsi="Arial" w:cs="Arial"/>
          <w:sz w:val="24"/>
          <w:szCs w:val="24"/>
        </w:rPr>
        <w:t>I would find the job of a movie stunt person exciting.</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257CA8BB" w14:textId="77777777" w:rsidR="00735B3E" w:rsidRPr="006A7C8D" w:rsidRDefault="00735B3E" w:rsidP="00735B3E">
      <w:pPr>
        <w:pStyle w:val="PlainText"/>
        <w:numPr>
          <w:ilvl w:val="0"/>
          <w:numId w:val="19"/>
        </w:numPr>
        <w:pBdr>
          <w:between w:val="single" w:sz="4" w:space="1" w:color="auto"/>
        </w:pBdr>
        <w:spacing w:after="180"/>
        <w:ind w:hanging="720"/>
        <w:rPr>
          <w:rFonts w:ascii="Arial" w:hAnsi="Arial" w:cs="Arial"/>
          <w:sz w:val="24"/>
          <w:szCs w:val="24"/>
        </w:rPr>
      </w:pPr>
      <w:r w:rsidRPr="006A7C8D">
        <w:rPr>
          <w:rFonts w:ascii="Arial" w:hAnsi="Arial" w:cs="Arial"/>
          <w:sz w:val="24"/>
          <w:szCs w:val="24"/>
        </w:rPr>
        <w:t>A lot of people have tried to “stab me in the back.”</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A61E766" w14:textId="77777777" w:rsidR="00735B3E" w:rsidRDefault="00735B3E" w:rsidP="00735B3E">
      <w:pPr>
        <w:pStyle w:val="PlainText"/>
        <w:numPr>
          <w:ilvl w:val="0"/>
          <w:numId w:val="19"/>
        </w:numPr>
        <w:pBdr>
          <w:between w:val="single" w:sz="4" w:space="1" w:color="auto"/>
        </w:pBdr>
        <w:spacing w:after="180"/>
        <w:ind w:hanging="720"/>
        <w:rPr>
          <w:rFonts w:ascii="Arial" w:hAnsi="Arial" w:cs="Arial"/>
          <w:sz w:val="24"/>
          <w:szCs w:val="24"/>
        </w:rPr>
      </w:pPr>
      <w:r w:rsidRPr="006A7C8D">
        <w:rPr>
          <w:rFonts w:ascii="Arial" w:hAnsi="Arial" w:cs="Arial"/>
          <w:sz w:val="24"/>
          <w:szCs w:val="24"/>
        </w:rPr>
        <w:t xml:space="preserve">People’s reactions to the things I do often are not </w:t>
      </w:r>
    </w:p>
    <w:p w14:paraId="58F7093F" w14:textId="77777777" w:rsidR="00735B3E" w:rsidRPr="006A7C8D" w:rsidRDefault="00735B3E" w:rsidP="00735B3E">
      <w:pPr>
        <w:pStyle w:val="PlainText"/>
        <w:pBdr>
          <w:between w:val="single" w:sz="4" w:space="1" w:color="auto"/>
        </w:pBdr>
        <w:spacing w:after="180"/>
        <w:ind w:left="720"/>
        <w:rPr>
          <w:rFonts w:ascii="Arial" w:hAnsi="Arial" w:cs="Arial"/>
          <w:sz w:val="24"/>
          <w:szCs w:val="24"/>
        </w:rPr>
      </w:pPr>
      <w:r w:rsidRPr="006A7C8D">
        <w:rPr>
          <w:rFonts w:ascii="Arial" w:hAnsi="Arial" w:cs="Arial"/>
          <w:sz w:val="24"/>
          <w:szCs w:val="24"/>
        </w:rPr>
        <w:t>what I would expect.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182AA3E2" w14:textId="77777777" w:rsidR="00735B3E" w:rsidRPr="006A7C8D" w:rsidRDefault="00735B3E" w:rsidP="00735B3E">
      <w:pPr>
        <w:pStyle w:val="PlainText"/>
        <w:numPr>
          <w:ilvl w:val="0"/>
          <w:numId w:val="19"/>
        </w:numPr>
        <w:pBdr>
          <w:top w:val="single" w:sz="4" w:space="1" w:color="auto"/>
          <w:bottom w:val="single" w:sz="4" w:space="1" w:color="auto"/>
          <w:between w:val="single" w:sz="4" w:space="1" w:color="auto"/>
        </w:pBdr>
        <w:spacing w:after="120"/>
        <w:ind w:hanging="720"/>
        <w:rPr>
          <w:rFonts w:ascii="Arial" w:hAnsi="Arial" w:cs="Arial"/>
          <w:sz w:val="24"/>
          <w:szCs w:val="24"/>
        </w:rPr>
      </w:pPr>
      <w:r w:rsidRPr="006A7C8D">
        <w:rPr>
          <w:rFonts w:ascii="Arial" w:hAnsi="Arial" w:cs="Arial"/>
          <w:sz w:val="24"/>
          <w:szCs w:val="24"/>
        </w:rPr>
        <w:t>I'm not good at getting people to do favors for me.</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6DDE174" w14:textId="77777777" w:rsidR="00735B3E" w:rsidRDefault="00735B3E" w:rsidP="00735B3E">
      <w:pPr>
        <w:pStyle w:val="PlainText"/>
        <w:numPr>
          <w:ilvl w:val="0"/>
          <w:numId w:val="19"/>
        </w:numPr>
        <w:pBdr>
          <w:between w:val="single" w:sz="4" w:space="1" w:color="auto"/>
        </w:pBdr>
        <w:spacing w:after="120"/>
        <w:ind w:hanging="720"/>
        <w:rPr>
          <w:rFonts w:ascii="Arial" w:hAnsi="Arial" w:cs="Arial"/>
          <w:sz w:val="24"/>
          <w:szCs w:val="24"/>
        </w:rPr>
      </w:pPr>
      <w:r w:rsidRPr="006A7C8D">
        <w:rPr>
          <w:rFonts w:ascii="Arial" w:hAnsi="Arial" w:cs="Arial"/>
          <w:sz w:val="24"/>
          <w:szCs w:val="24"/>
        </w:rPr>
        <w:t xml:space="preserve">A lot of times, I worry when a friend is having personal </w:t>
      </w:r>
    </w:p>
    <w:p w14:paraId="791EFC80" w14:textId="77777777" w:rsidR="00735B3E" w:rsidRPr="006A7C8D" w:rsidRDefault="00735B3E" w:rsidP="00735B3E">
      <w:pPr>
        <w:pStyle w:val="PlainText"/>
        <w:pBdr>
          <w:between w:val="single" w:sz="4" w:space="1" w:color="auto"/>
        </w:pBdr>
        <w:spacing w:after="120"/>
        <w:ind w:left="720"/>
        <w:rPr>
          <w:rFonts w:ascii="Arial" w:hAnsi="Arial" w:cs="Arial"/>
          <w:sz w:val="24"/>
          <w:szCs w:val="24"/>
        </w:rPr>
      </w:pPr>
      <w:r w:rsidRPr="006A7C8D">
        <w:rPr>
          <w:rFonts w:ascii="Arial" w:hAnsi="Arial" w:cs="Arial"/>
          <w:sz w:val="24"/>
          <w:szCs w:val="24"/>
        </w:rPr>
        <w:t>problems.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4C9A0C7" w14:textId="77777777" w:rsidR="00735B3E" w:rsidRPr="006A7C8D" w:rsidRDefault="00735B3E" w:rsidP="00735B3E">
      <w:pPr>
        <w:pStyle w:val="PlainText"/>
        <w:numPr>
          <w:ilvl w:val="0"/>
          <w:numId w:val="19"/>
        </w:numPr>
        <w:pBdr>
          <w:top w:val="single" w:sz="4" w:space="1" w:color="auto"/>
          <w:bottom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don’t let everyday hassles get on my nerves.</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629C9E3"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80"/>
        <w:ind w:left="540" w:hanging="540"/>
        <w:rPr>
          <w:rFonts w:ascii="Arial" w:hAnsi="Arial" w:cs="Arial"/>
          <w:sz w:val="24"/>
          <w:szCs w:val="24"/>
        </w:rPr>
      </w:pPr>
      <w:r w:rsidRPr="006A7C8D">
        <w:rPr>
          <w:rFonts w:ascii="Arial" w:hAnsi="Arial" w:cs="Arial"/>
          <w:sz w:val="24"/>
          <w:szCs w:val="24"/>
        </w:rPr>
        <w:t>I could be a good "con artist."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C32C9E6" w14:textId="77777777" w:rsidR="00735B3E" w:rsidRDefault="00735B3E" w:rsidP="00735B3E">
      <w:pPr>
        <w:pStyle w:val="PlainText"/>
        <w:numPr>
          <w:ilvl w:val="0"/>
          <w:numId w:val="19"/>
        </w:numPr>
        <w:pBdr>
          <w:between w:val="single" w:sz="4" w:space="1" w:color="auto"/>
        </w:pBdr>
        <w:tabs>
          <w:tab w:val="left" w:pos="540"/>
          <w:tab w:val="left" w:pos="720"/>
        </w:tabs>
        <w:spacing w:after="180"/>
        <w:ind w:left="540" w:hanging="540"/>
        <w:rPr>
          <w:rFonts w:ascii="Arial" w:hAnsi="Arial" w:cs="Arial"/>
          <w:sz w:val="24"/>
          <w:szCs w:val="24"/>
        </w:rPr>
      </w:pPr>
      <w:r w:rsidRPr="006A7C8D">
        <w:rPr>
          <w:rFonts w:ascii="Arial" w:hAnsi="Arial" w:cs="Arial"/>
          <w:sz w:val="24"/>
          <w:szCs w:val="24"/>
        </w:rPr>
        <w:t>I have a talent for getting people to talk to me.</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437884D9" w14:textId="77777777" w:rsidR="00735B3E" w:rsidRPr="006A7C8D" w:rsidRDefault="00735B3E" w:rsidP="00735B3E">
      <w:pPr>
        <w:pStyle w:val="PlainText"/>
        <w:pBdr>
          <w:between w:val="single" w:sz="4" w:space="1" w:color="auto"/>
        </w:pBdr>
        <w:tabs>
          <w:tab w:val="left" w:pos="540"/>
          <w:tab w:val="left" w:pos="720"/>
        </w:tabs>
        <w:spacing w:after="180"/>
        <w:ind w:left="540"/>
        <w:rPr>
          <w:rFonts w:ascii="Arial" w:hAnsi="Arial" w:cs="Arial"/>
          <w:sz w:val="24"/>
          <w:szCs w:val="24"/>
        </w:rPr>
      </w:pPr>
    </w:p>
    <w:p w14:paraId="018D6243" w14:textId="77777777" w:rsidR="00735B3E" w:rsidRDefault="00735B3E" w:rsidP="00735B3E">
      <w:pPr>
        <w:pStyle w:val="PlainText"/>
        <w:pBdr>
          <w:bottom w:val="single" w:sz="4" w:space="3" w:color="000000"/>
        </w:pBdr>
        <w:jc w:val="right"/>
        <w:rPr>
          <w:rFonts w:ascii="Arial" w:hAnsi="Arial" w:cs="Arial"/>
          <w:b/>
          <w:sz w:val="22"/>
          <w:szCs w:val="24"/>
        </w:rPr>
      </w:pPr>
      <w:r w:rsidRPr="0080790A">
        <w:rPr>
          <w:rFonts w:ascii="Arial" w:hAnsi="Arial" w:cs="Arial"/>
          <w:b/>
          <w:sz w:val="22"/>
          <w:szCs w:val="24"/>
        </w:rPr>
        <w:t xml:space="preserve">False  </w:t>
      </w:r>
      <w:r>
        <w:rPr>
          <w:rFonts w:ascii="Arial" w:hAnsi="Arial" w:cs="Arial"/>
          <w:b/>
          <w:sz w:val="22"/>
          <w:szCs w:val="24"/>
        </w:rPr>
        <w:t xml:space="preserve">    </w:t>
      </w:r>
      <w:r w:rsidRPr="0080790A">
        <w:rPr>
          <w:rFonts w:ascii="Arial" w:hAnsi="Arial" w:cs="Arial"/>
          <w:b/>
          <w:sz w:val="22"/>
          <w:szCs w:val="24"/>
        </w:rPr>
        <w:t xml:space="preserve"> Mostly </w:t>
      </w:r>
      <w:r>
        <w:rPr>
          <w:rFonts w:ascii="Arial" w:hAnsi="Arial" w:cs="Arial"/>
          <w:b/>
          <w:sz w:val="22"/>
          <w:szCs w:val="24"/>
        </w:rPr>
        <w:t xml:space="preserve">     </w:t>
      </w:r>
      <w:r w:rsidRPr="0080790A">
        <w:rPr>
          <w:rFonts w:ascii="Arial" w:hAnsi="Arial" w:cs="Arial"/>
          <w:b/>
          <w:sz w:val="22"/>
          <w:szCs w:val="24"/>
        </w:rPr>
        <w:t xml:space="preserve">Mostly </w:t>
      </w:r>
      <w:r>
        <w:rPr>
          <w:rFonts w:ascii="Arial" w:hAnsi="Arial" w:cs="Arial"/>
          <w:b/>
          <w:sz w:val="22"/>
          <w:szCs w:val="24"/>
        </w:rPr>
        <w:t xml:space="preserve">     </w:t>
      </w:r>
      <w:r w:rsidRPr="0080790A">
        <w:rPr>
          <w:rFonts w:ascii="Arial" w:hAnsi="Arial" w:cs="Arial"/>
          <w:b/>
          <w:sz w:val="22"/>
          <w:szCs w:val="24"/>
        </w:rPr>
        <w:t>True</w:t>
      </w:r>
      <w:r>
        <w:rPr>
          <w:rFonts w:ascii="Arial" w:hAnsi="Arial" w:cs="Arial"/>
          <w:b/>
          <w:sz w:val="22"/>
          <w:szCs w:val="24"/>
        </w:rPr>
        <w:t xml:space="preserve">    .</w:t>
      </w:r>
    </w:p>
    <w:p w14:paraId="27FF4742" w14:textId="77777777" w:rsidR="00735B3E" w:rsidRPr="0080790A" w:rsidRDefault="00735B3E" w:rsidP="00735B3E">
      <w:pPr>
        <w:pStyle w:val="PlainText"/>
        <w:pBdr>
          <w:bottom w:val="single" w:sz="4" w:space="3" w:color="000000"/>
        </w:pBdr>
        <w:jc w:val="right"/>
        <w:rPr>
          <w:rFonts w:ascii="Arial" w:hAnsi="Arial" w:cs="Arial"/>
          <w:b/>
          <w:sz w:val="22"/>
          <w:szCs w:val="24"/>
        </w:rPr>
      </w:pPr>
      <w:r w:rsidRPr="0080790A">
        <w:rPr>
          <w:rFonts w:ascii="Arial" w:hAnsi="Arial" w:cs="Arial"/>
          <w:b/>
          <w:sz w:val="22"/>
          <w:szCs w:val="24"/>
        </w:rPr>
        <w:t>False</w:t>
      </w:r>
      <w:r>
        <w:rPr>
          <w:rFonts w:ascii="Arial" w:hAnsi="Arial" w:cs="Arial"/>
          <w:b/>
          <w:sz w:val="22"/>
          <w:szCs w:val="24"/>
        </w:rPr>
        <w:t xml:space="preserve">        </w:t>
      </w:r>
      <w:r w:rsidRPr="0080790A">
        <w:rPr>
          <w:rFonts w:ascii="Arial" w:hAnsi="Arial" w:cs="Arial"/>
          <w:b/>
          <w:sz w:val="22"/>
          <w:szCs w:val="24"/>
        </w:rPr>
        <w:t xml:space="preserve"> </w:t>
      </w:r>
      <w:r>
        <w:rPr>
          <w:rFonts w:ascii="Arial" w:hAnsi="Arial" w:cs="Arial"/>
          <w:b/>
          <w:sz w:val="22"/>
          <w:szCs w:val="24"/>
        </w:rPr>
        <w:t>True                   .</w:t>
      </w:r>
    </w:p>
    <w:p w14:paraId="075D7B2F" w14:textId="77777777" w:rsidR="00735B3E"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I might like to travel around the country with some </w:t>
      </w:r>
    </w:p>
    <w:p w14:paraId="284B6EA3"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motorcyclists and cause trouble.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0E03A04" w14:textId="77777777" w:rsidR="00735B3E" w:rsidRDefault="00735B3E" w:rsidP="00735B3E">
      <w:pPr>
        <w:pStyle w:val="PlainText"/>
        <w:numPr>
          <w:ilvl w:val="0"/>
          <w:numId w:val="19"/>
        </w:numPr>
        <w:pBdr>
          <w:top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When I'm with people who do something wrong, </w:t>
      </w:r>
    </w:p>
    <w:p w14:paraId="651EA8FE"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I usually get the blame.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64461254" w14:textId="77777777" w:rsidR="00735B3E" w:rsidRPr="006A7C8D" w:rsidRDefault="00735B3E" w:rsidP="00735B3E">
      <w:pPr>
        <w:pStyle w:val="PlainText"/>
        <w:numPr>
          <w:ilvl w:val="0"/>
          <w:numId w:val="19"/>
        </w:numPr>
        <w:pBdr>
          <w:top w:val="single" w:sz="4" w:space="1" w:color="auto"/>
          <w:bottom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feel sure of myself when I'm around other people.</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6F3A1C98"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Parachute jumping would really scare 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2367EBA1"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like to dress differently from other people.</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64C7556E"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enjoy seeing someone I don't like get into trouble.</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4E2543E9"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It bothers me a lot when I see someone crying.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06AB3184"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get stressed out when I’m “juggling” too many tasks.</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0974FB2"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like to (or would like to) wear expensive and "showy" clothing.</w:t>
      </w:r>
      <w:r>
        <w:rPr>
          <w:rFonts w:ascii="Arial" w:hAnsi="Arial" w:cs="Arial"/>
          <w:sz w:val="24"/>
          <w:szCs w:val="24"/>
        </w:rPr>
        <w:t xml:space="preserve"> </w:t>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7D94916" w14:textId="77777777" w:rsidR="00735B3E"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I don’t care about following the "rules"; I make </w:t>
      </w:r>
    </w:p>
    <w:p w14:paraId="65D5C0B5"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my own rules as I go along.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544ED95D" w14:textId="77777777" w:rsidR="00735B3E" w:rsidRPr="006A7C8D" w:rsidRDefault="00735B3E" w:rsidP="00735B3E">
      <w:pPr>
        <w:pStyle w:val="PlainText"/>
        <w:numPr>
          <w:ilvl w:val="0"/>
          <w:numId w:val="19"/>
        </w:numPr>
        <w:pBdr>
          <w:top w:val="single" w:sz="4" w:space="1" w:color="auto"/>
          <w:bottom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I've been the victim of a lot of bad luck.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6FF5970E"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I'm hardly ever the "life of the party."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BB0DEDC"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80"/>
        <w:ind w:left="540" w:hanging="540"/>
        <w:rPr>
          <w:rFonts w:ascii="Arial" w:hAnsi="Arial" w:cs="Arial"/>
          <w:sz w:val="24"/>
          <w:szCs w:val="24"/>
        </w:rPr>
      </w:pPr>
      <w:r w:rsidRPr="006A7C8D">
        <w:rPr>
          <w:rFonts w:ascii="Arial" w:hAnsi="Arial" w:cs="Arial"/>
          <w:sz w:val="24"/>
          <w:szCs w:val="24"/>
        </w:rPr>
        <w:t>I've thought a lot about my long-term career goals.</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0B62719F"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rPr>
      </w:pPr>
      <w:r w:rsidRPr="006A7C8D">
        <w:rPr>
          <w:rFonts w:ascii="Arial" w:hAnsi="Arial" w:cs="Arial"/>
          <w:sz w:val="24"/>
          <w:szCs w:val="24"/>
        </w:rPr>
        <w:t>I feel bad about myself after I tell a lie</w:t>
      </w:r>
      <w:r w:rsidRPr="006A7C8D">
        <w:rPr>
          <w:rFonts w:ascii="Arial" w:hAnsi="Arial" w:cs="Arial"/>
          <w:color w:val="FF0000"/>
          <w:sz w:val="24"/>
          <w:szCs w:val="24"/>
        </w:rPr>
        <w:t>.</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5AAD901D"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push myself as hard as I can when I’m working.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4F7EA0F2"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get very upset when I see photographs of starving people.</w:t>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47F139C8"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hardly ever end up being the leader of a group.</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0C428DA5"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might like flying across the ocean in a hot-air balloon.</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0409A34"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worry about things even when there’s no reason to.</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9689D9F" w14:textId="77777777" w:rsidR="00735B3E"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When I am doing something important, like taking a test </w:t>
      </w:r>
    </w:p>
    <w:p w14:paraId="3D73C9C8"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or doing my taxes, I check it over first.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1E10E296" w14:textId="77777777" w:rsidR="00735B3E" w:rsidRPr="006A7C8D" w:rsidRDefault="00735B3E" w:rsidP="00735B3E">
      <w:pPr>
        <w:pStyle w:val="PlainText"/>
        <w:numPr>
          <w:ilvl w:val="0"/>
          <w:numId w:val="19"/>
        </w:numPr>
        <w:pBdr>
          <w:top w:val="single" w:sz="4" w:space="1" w:color="auto"/>
          <w:bottom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People I thought were my "friends" have gotten me into trouble.</w:t>
      </w:r>
      <w:r>
        <w:rPr>
          <w:rFonts w:ascii="Arial" w:hAnsi="Arial" w:cs="Arial"/>
          <w:sz w:val="24"/>
          <w:szCs w:val="24"/>
        </w:rPr>
        <w:t xml:space="preserve"> </w:t>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08D161AC"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think long and hard before I make big decisions.</w:t>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639CBA68" w14:textId="77777777" w:rsidR="00735B3E"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I quickly get annoyed with people who do not give me </w:t>
      </w:r>
    </w:p>
    <w:p w14:paraId="0EA80718" w14:textId="77777777" w:rsidR="00735B3E"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what I want.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5F24D8FE"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p>
    <w:p w14:paraId="23A567BC" w14:textId="77777777" w:rsidR="00735B3E" w:rsidRDefault="00735B3E" w:rsidP="00735B3E">
      <w:pPr>
        <w:pStyle w:val="PlainText"/>
        <w:pBdr>
          <w:bottom w:val="single" w:sz="4" w:space="3" w:color="000000"/>
        </w:pBdr>
        <w:jc w:val="right"/>
        <w:rPr>
          <w:rFonts w:ascii="Arial" w:hAnsi="Arial" w:cs="Arial"/>
          <w:b/>
          <w:sz w:val="22"/>
          <w:szCs w:val="24"/>
        </w:rPr>
      </w:pPr>
      <w:r w:rsidRPr="0080790A">
        <w:rPr>
          <w:rFonts w:ascii="Arial" w:hAnsi="Arial" w:cs="Arial"/>
          <w:b/>
          <w:sz w:val="22"/>
          <w:szCs w:val="24"/>
        </w:rPr>
        <w:t xml:space="preserve">False  </w:t>
      </w:r>
      <w:r>
        <w:rPr>
          <w:rFonts w:ascii="Arial" w:hAnsi="Arial" w:cs="Arial"/>
          <w:b/>
          <w:sz w:val="22"/>
          <w:szCs w:val="24"/>
        </w:rPr>
        <w:t xml:space="preserve">    </w:t>
      </w:r>
      <w:r w:rsidRPr="0080790A">
        <w:rPr>
          <w:rFonts w:ascii="Arial" w:hAnsi="Arial" w:cs="Arial"/>
          <w:b/>
          <w:sz w:val="22"/>
          <w:szCs w:val="24"/>
        </w:rPr>
        <w:t xml:space="preserve"> Mostly </w:t>
      </w:r>
      <w:r>
        <w:rPr>
          <w:rFonts w:ascii="Arial" w:hAnsi="Arial" w:cs="Arial"/>
          <w:b/>
          <w:sz w:val="22"/>
          <w:szCs w:val="24"/>
        </w:rPr>
        <w:t xml:space="preserve">     </w:t>
      </w:r>
      <w:r w:rsidRPr="0080790A">
        <w:rPr>
          <w:rFonts w:ascii="Arial" w:hAnsi="Arial" w:cs="Arial"/>
          <w:b/>
          <w:sz w:val="22"/>
          <w:szCs w:val="24"/>
        </w:rPr>
        <w:t xml:space="preserve">Mostly </w:t>
      </w:r>
      <w:r>
        <w:rPr>
          <w:rFonts w:ascii="Arial" w:hAnsi="Arial" w:cs="Arial"/>
          <w:b/>
          <w:sz w:val="22"/>
          <w:szCs w:val="24"/>
        </w:rPr>
        <w:t xml:space="preserve">     </w:t>
      </w:r>
      <w:r w:rsidRPr="0080790A">
        <w:rPr>
          <w:rFonts w:ascii="Arial" w:hAnsi="Arial" w:cs="Arial"/>
          <w:b/>
          <w:sz w:val="22"/>
          <w:szCs w:val="24"/>
        </w:rPr>
        <w:t>True</w:t>
      </w:r>
      <w:r>
        <w:rPr>
          <w:rFonts w:ascii="Arial" w:hAnsi="Arial" w:cs="Arial"/>
          <w:b/>
          <w:sz w:val="22"/>
          <w:szCs w:val="24"/>
        </w:rPr>
        <w:t xml:space="preserve">    .</w:t>
      </w:r>
    </w:p>
    <w:p w14:paraId="1B895A83" w14:textId="77777777" w:rsidR="00735B3E" w:rsidRPr="003833BA" w:rsidRDefault="00735B3E" w:rsidP="00735B3E">
      <w:pPr>
        <w:pStyle w:val="PlainText"/>
        <w:pBdr>
          <w:bottom w:val="single" w:sz="4" w:space="3" w:color="000000"/>
        </w:pBdr>
        <w:jc w:val="right"/>
        <w:rPr>
          <w:rFonts w:ascii="Arial" w:hAnsi="Arial" w:cs="Arial"/>
          <w:b/>
          <w:sz w:val="22"/>
          <w:szCs w:val="24"/>
        </w:rPr>
      </w:pPr>
      <w:r w:rsidRPr="0080790A">
        <w:rPr>
          <w:rFonts w:ascii="Arial" w:hAnsi="Arial" w:cs="Arial"/>
          <w:b/>
          <w:sz w:val="22"/>
          <w:szCs w:val="24"/>
        </w:rPr>
        <w:t>False</w:t>
      </w:r>
      <w:r>
        <w:rPr>
          <w:rFonts w:ascii="Arial" w:hAnsi="Arial" w:cs="Arial"/>
          <w:b/>
          <w:sz w:val="22"/>
          <w:szCs w:val="24"/>
        </w:rPr>
        <w:t xml:space="preserve">        </w:t>
      </w:r>
      <w:r w:rsidRPr="0080790A">
        <w:rPr>
          <w:rFonts w:ascii="Arial" w:hAnsi="Arial" w:cs="Arial"/>
          <w:b/>
          <w:sz w:val="22"/>
          <w:szCs w:val="24"/>
        </w:rPr>
        <w:t xml:space="preserve"> </w:t>
      </w:r>
      <w:r>
        <w:rPr>
          <w:rFonts w:ascii="Arial" w:hAnsi="Arial" w:cs="Arial"/>
          <w:b/>
          <w:sz w:val="22"/>
          <w:szCs w:val="24"/>
        </w:rPr>
        <w:t>True                   .</w:t>
      </w:r>
    </w:p>
    <w:p w14:paraId="7F620471" w14:textId="77777777" w:rsidR="00735B3E"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If I were a firefighter, I would like the thrill of saving </w:t>
      </w:r>
    </w:p>
    <w:p w14:paraId="6E514D5F"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someone from the top of a burning building.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40122C20" w14:textId="77777777" w:rsidR="00735B3E" w:rsidRDefault="00735B3E" w:rsidP="00735B3E">
      <w:pPr>
        <w:pStyle w:val="PlainText"/>
        <w:numPr>
          <w:ilvl w:val="0"/>
          <w:numId w:val="19"/>
        </w:numPr>
        <w:pBdr>
          <w:top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I can remain calm in situations that would make many </w:t>
      </w:r>
    </w:p>
    <w:p w14:paraId="14338FC9"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other people panic.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191FC26D" w14:textId="77777777" w:rsidR="00735B3E" w:rsidRPr="006A7C8D" w:rsidRDefault="00735B3E" w:rsidP="00735B3E">
      <w:pPr>
        <w:pStyle w:val="PlainText"/>
        <w:numPr>
          <w:ilvl w:val="0"/>
          <w:numId w:val="19"/>
        </w:numPr>
        <w:pBdr>
          <w:top w:val="single" w:sz="4" w:space="1" w:color="auto"/>
          <w:bottom w:val="single" w:sz="4" w:space="1" w:color="auto"/>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watch my finances closely.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7272901C"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am a daredevil.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00F6B13"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would like to hitchhike across the country with no plans.</w:t>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5A8B76C4" w14:textId="77777777" w:rsidR="00735B3E" w:rsidRPr="006A7C8D"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I often place my friends' needs above my own.</w:t>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33582641" w14:textId="77777777" w:rsidR="00735B3E" w:rsidRDefault="00735B3E" w:rsidP="00735B3E">
      <w:pPr>
        <w:pStyle w:val="PlainText"/>
        <w:numPr>
          <w:ilvl w:val="0"/>
          <w:numId w:val="19"/>
        </w:numPr>
        <w:pBdr>
          <w:between w:val="single" w:sz="4" w:space="1" w:color="auto"/>
        </w:pBdr>
        <w:tabs>
          <w:tab w:val="left" w:pos="540"/>
          <w:tab w:val="left" w:pos="720"/>
        </w:tabs>
        <w:spacing w:after="120"/>
        <w:ind w:left="540" w:hanging="540"/>
        <w:rPr>
          <w:rFonts w:ascii="Arial" w:hAnsi="Arial" w:cs="Arial"/>
          <w:sz w:val="24"/>
          <w:szCs w:val="24"/>
        </w:rPr>
      </w:pPr>
      <w:r w:rsidRPr="006A7C8D">
        <w:rPr>
          <w:rFonts w:ascii="Arial" w:hAnsi="Arial" w:cs="Arial"/>
          <w:sz w:val="24"/>
          <w:szCs w:val="24"/>
        </w:rPr>
        <w:t xml:space="preserve">If I can’t change the rules, I try to get others </w:t>
      </w:r>
    </w:p>
    <w:p w14:paraId="57C0586A" w14:textId="77777777" w:rsidR="00735B3E" w:rsidRPr="006A7C8D" w:rsidRDefault="00735B3E" w:rsidP="00735B3E">
      <w:pPr>
        <w:pStyle w:val="PlainText"/>
        <w:pBdr>
          <w:between w:val="single" w:sz="4" w:space="1" w:color="auto"/>
        </w:pBdr>
        <w:tabs>
          <w:tab w:val="left" w:pos="540"/>
          <w:tab w:val="left" w:pos="720"/>
        </w:tabs>
        <w:spacing w:after="120"/>
        <w:ind w:left="540"/>
        <w:rPr>
          <w:rFonts w:ascii="Arial" w:hAnsi="Arial" w:cs="Arial"/>
          <w:sz w:val="24"/>
          <w:szCs w:val="24"/>
        </w:rPr>
      </w:pPr>
      <w:r w:rsidRPr="006A7C8D">
        <w:rPr>
          <w:rFonts w:ascii="Arial" w:hAnsi="Arial" w:cs="Arial"/>
          <w:sz w:val="24"/>
          <w:szCs w:val="24"/>
        </w:rPr>
        <w:t>to bend them for me</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790A">
        <w:rPr>
          <w:rFonts w:ascii="Arial" w:hAnsi="Arial" w:cs="Arial"/>
          <w:sz w:val="24"/>
          <w:szCs w:val="24"/>
        </w:rPr>
        <w:t xml:space="preserve">F          MF         </w:t>
      </w:r>
      <w:r>
        <w:rPr>
          <w:rFonts w:ascii="Arial" w:hAnsi="Arial" w:cs="Arial"/>
          <w:sz w:val="24"/>
          <w:szCs w:val="24"/>
        </w:rPr>
        <w:t xml:space="preserve"> </w:t>
      </w:r>
      <w:r w:rsidRPr="0080790A">
        <w:rPr>
          <w:rFonts w:ascii="Arial" w:hAnsi="Arial" w:cs="Arial"/>
          <w:sz w:val="24"/>
          <w:szCs w:val="24"/>
        </w:rPr>
        <w:t xml:space="preserve">  MT           T</w:t>
      </w:r>
    </w:p>
    <w:p w14:paraId="090CBB52" w14:textId="77777777" w:rsidR="00735B3E" w:rsidRDefault="00735B3E" w:rsidP="00735B3E">
      <w:pPr>
        <w:rPr>
          <w:rFonts w:ascii="Arial" w:hAnsi="Arial" w:cs="Arial"/>
        </w:rPr>
      </w:pPr>
    </w:p>
    <w:p w14:paraId="487ADFFA" w14:textId="77777777" w:rsidR="00735B3E" w:rsidRDefault="00735B3E" w:rsidP="00735B3E">
      <w:pPr>
        <w:rPr>
          <w:rFonts w:ascii="Arial" w:hAnsi="Arial" w:cs="Arial"/>
        </w:rPr>
      </w:pPr>
    </w:p>
    <w:p w14:paraId="2CEF5396" w14:textId="77777777" w:rsidR="00735B3E" w:rsidRDefault="00735B3E" w:rsidP="00735B3E">
      <w:pPr>
        <w:pBdr>
          <w:bottom w:val="single" w:sz="12" w:space="1" w:color="auto"/>
        </w:pBdr>
        <w:rPr>
          <w:rFonts w:ascii="Arial" w:hAnsi="Arial" w:cs="Arial"/>
        </w:rPr>
      </w:pPr>
    </w:p>
    <w:p w14:paraId="74666C31" w14:textId="77777777" w:rsidR="00735B3E" w:rsidRDefault="00735B3E" w:rsidP="00735B3E">
      <w:pPr>
        <w:rPr>
          <w:rFonts w:ascii="Arial" w:hAnsi="Arial" w:cs="Arial"/>
        </w:rPr>
      </w:pPr>
    </w:p>
    <w:p w14:paraId="185197AD" w14:textId="77777777" w:rsidR="00735B3E" w:rsidRPr="006A7C8D" w:rsidRDefault="00735B3E" w:rsidP="00735B3E">
      <w:pPr>
        <w:rPr>
          <w:rFonts w:ascii="Arial" w:hAnsi="Arial" w:cs="Arial"/>
        </w:rPr>
      </w:pPr>
      <w:r>
        <w:rPr>
          <w:rFonts w:ascii="Arial" w:hAnsi="Arial" w:cs="Arial"/>
        </w:rPr>
        <w:t>In the following section, please r</w:t>
      </w:r>
      <w:r w:rsidRPr="006A7C8D">
        <w:rPr>
          <w:rFonts w:ascii="Arial" w:hAnsi="Arial" w:cs="Arial"/>
        </w:rPr>
        <w:t xml:space="preserve">ead each pair of statements below and place an “X” by the one that comes closest to describing your feelings and beliefs about yourself. You may feel that neither statement describes you well, but pick the one that comes closest. </w:t>
      </w:r>
      <w:r w:rsidRPr="006A7C8D">
        <w:rPr>
          <w:rFonts w:ascii="Arial" w:hAnsi="Arial" w:cs="Arial"/>
          <w:b/>
          <w:bCs/>
        </w:rPr>
        <w:t>Please complete all pairs</w:t>
      </w:r>
      <w:r w:rsidRPr="006A7C8D">
        <w:rPr>
          <w:rFonts w:ascii="Arial" w:hAnsi="Arial" w:cs="Arial"/>
        </w:rPr>
        <w:t>.</w:t>
      </w:r>
      <w:r>
        <w:rPr>
          <w:rStyle w:val="FootnoteReference"/>
          <w:rFonts w:ascii="Arial" w:hAnsi="Arial" w:cs="Arial"/>
        </w:rPr>
        <w:footnoteReference w:id="7"/>
      </w:r>
    </w:p>
    <w:p w14:paraId="0D3495B4" w14:textId="77777777" w:rsidR="00735B3E" w:rsidRPr="006A7C8D" w:rsidRDefault="00735B3E" w:rsidP="00735B3E">
      <w:pPr>
        <w:rPr>
          <w:rFonts w:ascii="Arial" w:hAnsi="Arial" w:cs="Arial"/>
        </w:rPr>
      </w:pPr>
    </w:p>
    <w:p w14:paraId="355FC34D" w14:textId="77777777" w:rsidR="00735B3E" w:rsidRPr="006A7C8D" w:rsidRDefault="00735B3E" w:rsidP="00735B3E">
      <w:pPr>
        <w:rPr>
          <w:rFonts w:ascii="Arial" w:hAnsi="Arial" w:cs="Arial"/>
        </w:rPr>
      </w:pPr>
      <w:r w:rsidRPr="006A7C8D">
        <w:rPr>
          <w:rFonts w:ascii="Arial" w:hAnsi="Arial" w:cs="Arial"/>
        </w:rPr>
        <w:t xml:space="preserve">1. </w:t>
      </w:r>
      <w:r w:rsidRPr="006A7C8D">
        <w:rPr>
          <w:rFonts w:ascii="Arial" w:hAnsi="Arial" w:cs="Arial"/>
        </w:rPr>
        <w:tab/>
        <w:t>___ I really like to be the center of attention</w:t>
      </w:r>
    </w:p>
    <w:p w14:paraId="35D4418E" w14:textId="77777777" w:rsidR="00735B3E" w:rsidRPr="006A7C8D" w:rsidRDefault="00735B3E" w:rsidP="00735B3E">
      <w:pPr>
        <w:ind w:firstLine="720"/>
        <w:rPr>
          <w:rFonts w:ascii="Arial" w:hAnsi="Arial" w:cs="Arial"/>
        </w:rPr>
      </w:pPr>
      <w:r w:rsidRPr="006A7C8D">
        <w:rPr>
          <w:rFonts w:ascii="Arial" w:hAnsi="Arial" w:cs="Arial"/>
        </w:rPr>
        <w:t>___ It makes me uncomfortable to be the center of attention</w:t>
      </w:r>
    </w:p>
    <w:p w14:paraId="2AE3C399" w14:textId="77777777" w:rsidR="00735B3E" w:rsidRPr="006A7C8D" w:rsidRDefault="00735B3E" w:rsidP="00735B3E">
      <w:pPr>
        <w:ind w:firstLine="720"/>
        <w:rPr>
          <w:rFonts w:ascii="Arial" w:hAnsi="Arial" w:cs="Arial"/>
        </w:rPr>
      </w:pPr>
    </w:p>
    <w:p w14:paraId="7ED38458" w14:textId="77777777" w:rsidR="00735B3E" w:rsidRPr="006A7C8D" w:rsidRDefault="00735B3E" w:rsidP="00735B3E">
      <w:pPr>
        <w:rPr>
          <w:rFonts w:ascii="Arial" w:hAnsi="Arial" w:cs="Arial"/>
        </w:rPr>
      </w:pPr>
      <w:r w:rsidRPr="006A7C8D">
        <w:rPr>
          <w:rFonts w:ascii="Arial" w:hAnsi="Arial" w:cs="Arial"/>
        </w:rPr>
        <w:t xml:space="preserve">2. </w:t>
      </w:r>
      <w:r w:rsidRPr="006A7C8D">
        <w:rPr>
          <w:rFonts w:ascii="Arial" w:hAnsi="Arial" w:cs="Arial"/>
        </w:rPr>
        <w:tab/>
        <w:t>___ I am no better or no worse than most people</w:t>
      </w:r>
    </w:p>
    <w:p w14:paraId="138913EA" w14:textId="77777777" w:rsidR="00735B3E" w:rsidRPr="006A7C8D" w:rsidRDefault="00735B3E" w:rsidP="00735B3E">
      <w:pPr>
        <w:ind w:firstLine="720"/>
        <w:rPr>
          <w:rFonts w:ascii="Arial" w:hAnsi="Arial" w:cs="Arial"/>
        </w:rPr>
      </w:pPr>
      <w:r w:rsidRPr="006A7C8D">
        <w:rPr>
          <w:rFonts w:ascii="Arial" w:hAnsi="Arial" w:cs="Arial"/>
        </w:rPr>
        <w:t>___ I think I am a special person</w:t>
      </w:r>
    </w:p>
    <w:p w14:paraId="0CCDB9E0" w14:textId="77777777" w:rsidR="00735B3E" w:rsidRPr="006A7C8D" w:rsidRDefault="00735B3E" w:rsidP="00735B3E">
      <w:pPr>
        <w:ind w:firstLine="720"/>
        <w:rPr>
          <w:rFonts w:ascii="Arial" w:hAnsi="Arial" w:cs="Arial"/>
        </w:rPr>
      </w:pPr>
    </w:p>
    <w:p w14:paraId="4B606CE3" w14:textId="77777777" w:rsidR="00735B3E" w:rsidRPr="006A7C8D" w:rsidRDefault="00735B3E" w:rsidP="00735B3E">
      <w:pPr>
        <w:rPr>
          <w:rFonts w:ascii="Arial" w:hAnsi="Arial" w:cs="Arial"/>
        </w:rPr>
      </w:pPr>
      <w:r w:rsidRPr="006A7C8D">
        <w:rPr>
          <w:rFonts w:ascii="Arial" w:hAnsi="Arial" w:cs="Arial"/>
        </w:rPr>
        <w:t xml:space="preserve">3. </w:t>
      </w:r>
      <w:r w:rsidRPr="006A7C8D">
        <w:rPr>
          <w:rFonts w:ascii="Arial" w:hAnsi="Arial" w:cs="Arial"/>
        </w:rPr>
        <w:tab/>
        <w:t>___ Everybody likes to hear my stories</w:t>
      </w:r>
    </w:p>
    <w:p w14:paraId="4D3E283D" w14:textId="77777777" w:rsidR="00735B3E" w:rsidRPr="006A7C8D" w:rsidRDefault="00735B3E" w:rsidP="00735B3E">
      <w:pPr>
        <w:ind w:firstLine="720"/>
        <w:rPr>
          <w:rFonts w:ascii="Arial" w:hAnsi="Arial" w:cs="Arial"/>
        </w:rPr>
      </w:pPr>
      <w:r w:rsidRPr="006A7C8D">
        <w:rPr>
          <w:rFonts w:ascii="Arial" w:hAnsi="Arial" w:cs="Arial"/>
        </w:rPr>
        <w:t>___ Sometimes I tell good stories</w:t>
      </w:r>
    </w:p>
    <w:p w14:paraId="649A9BF4" w14:textId="77777777" w:rsidR="00735B3E" w:rsidRPr="006A7C8D" w:rsidRDefault="00735B3E" w:rsidP="00735B3E">
      <w:pPr>
        <w:ind w:firstLine="720"/>
        <w:rPr>
          <w:rFonts w:ascii="Arial" w:hAnsi="Arial" w:cs="Arial"/>
        </w:rPr>
      </w:pPr>
    </w:p>
    <w:p w14:paraId="1A5DB9C8" w14:textId="77777777" w:rsidR="00735B3E" w:rsidRPr="006A7C8D" w:rsidRDefault="00735B3E" w:rsidP="00735B3E">
      <w:pPr>
        <w:rPr>
          <w:rFonts w:ascii="Arial" w:hAnsi="Arial" w:cs="Arial"/>
        </w:rPr>
      </w:pPr>
      <w:r w:rsidRPr="006A7C8D">
        <w:rPr>
          <w:rFonts w:ascii="Arial" w:hAnsi="Arial" w:cs="Arial"/>
        </w:rPr>
        <w:t xml:space="preserve">4. </w:t>
      </w:r>
      <w:r w:rsidRPr="006A7C8D">
        <w:rPr>
          <w:rFonts w:ascii="Arial" w:hAnsi="Arial" w:cs="Arial"/>
        </w:rPr>
        <w:tab/>
        <w:t>___ I usually get the respect that I deserve</w:t>
      </w:r>
    </w:p>
    <w:p w14:paraId="18ACF4D7" w14:textId="77777777" w:rsidR="00735B3E" w:rsidRPr="006A7C8D" w:rsidRDefault="00735B3E" w:rsidP="00735B3E">
      <w:pPr>
        <w:ind w:firstLine="720"/>
        <w:rPr>
          <w:rFonts w:ascii="Arial" w:hAnsi="Arial" w:cs="Arial"/>
        </w:rPr>
      </w:pPr>
      <w:r w:rsidRPr="006A7C8D">
        <w:rPr>
          <w:rFonts w:ascii="Arial" w:hAnsi="Arial" w:cs="Arial"/>
        </w:rPr>
        <w:t>___ I insist upon getting the respect that is due me</w:t>
      </w:r>
    </w:p>
    <w:p w14:paraId="3E39A503" w14:textId="77777777" w:rsidR="00735B3E" w:rsidRPr="006A7C8D" w:rsidRDefault="00735B3E" w:rsidP="00735B3E">
      <w:pPr>
        <w:ind w:firstLine="720"/>
        <w:rPr>
          <w:rFonts w:ascii="Arial" w:hAnsi="Arial" w:cs="Arial"/>
        </w:rPr>
      </w:pPr>
    </w:p>
    <w:p w14:paraId="447C33D0" w14:textId="77777777" w:rsidR="00735B3E" w:rsidRPr="006A7C8D" w:rsidRDefault="00735B3E" w:rsidP="00735B3E">
      <w:pPr>
        <w:rPr>
          <w:rFonts w:ascii="Arial" w:hAnsi="Arial" w:cs="Arial"/>
        </w:rPr>
      </w:pPr>
      <w:r w:rsidRPr="006A7C8D">
        <w:rPr>
          <w:rFonts w:ascii="Arial" w:hAnsi="Arial" w:cs="Arial"/>
        </w:rPr>
        <w:t xml:space="preserve">5. </w:t>
      </w:r>
      <w:r w:rsidRPr="006A7C8D">
        <w:rPr>
          <w:rFonts w:ascii="Arial" w:hAnsi="Arial" w:cs="Arial"/>
        </w:rPr>
        <w:tab/>
        <w:t>___ I don't mind following orders</w:t>
      </w:r>
    </w:p>
    <w:p w14:paraId="6BDC9697" w14:textId="77777777" w:rsidR="00735B3E" w:rsidRPr="006A7C8D" w:rsidRDefault="00735B3E" w:rsidP="00735B3E">
      <w:pPr>
        <w:ind w:firstLine="720"/>
        <w:rPr>
          <w:rFonts w:ascii="Arial" w:hAnsi="Arial" w:cs="Arial"/>
        </w:rPr>
      </w:pPr>
      <w:r w:rsidRPr="006A7C8D">
        <w:rPr>
          <w:rFonts w:ascii="Arial" w:hAnsi="Arial" w:cs="Arial"/>
        </w:rPr>
        <w:t>___ I like having authority over people</w:t>
      </w:r>
    </w:p>
    <w:p w14:paraId="088A0B81" w14:textId="77777777" w:rsidR="00735B3E" w:rsidRPr="006A7C8D" w:rsidRDefault="00735B3E" w:rsidP="00735B3E">
      <w:pPr>
        <w:rPr>
          <w:rFonts w:ascii="Arial" w:hAnsi="Arial" w:cs="Arial"/>
        </w:rPr>
      </w:pPr>
      <w:r w:rsidRPr="006A7C8D">
        <w:rPr>
          <w:rFonts w:ascii="Arial" w:hAnsi="Arial" w:cs="Arial"/>
        </w:rPr>
        <w:t xml:space="preserve">6. </w:t>
      </w:r>
      <w:r w:rsidRPr="006A7C8D">
        <w:rPr>
          <w:rFonts w:ascii="Arial" w:hAnsi="Arial" w:cs="Arial"/>
        </w:rPr>
        <w:tab/>
        <w:t>___ I am going to be a great person</w:t>
      </w:r>
    </w:p>
    <w:p w14:paraId="32E81607" w14:textId="77777777" w:rsidR="00735B3E" w:rsidRPr="006A7C8D" w:rsidRDefault="00735B3E" w:rsidP="00735B3E">
      <w:pPr>
        <w:ind w:firstLine="720"/>
        <w:rPr>
          <w:rFonts w:ascii="Arial" w:hAnsi="Arial" w:cs="Arial"/>
        </w:rPr>
      </w:pPr>
      <w:r w:rsidRPr="006A7C8D">
        <w:rPr>
          <w:rFonts w:ascii="Arial" w:hAnsi="Arial" w:cs="Arial"/>
        </w:rPr>
        <w:t>___ I hope I am going to be successful</w:t>
      </w:r>
    </w:p>
    <w:p w14:paraId="0CA1CCEF" w14:textId="77777777" w:rsidR="00735B3E" w:rsidRDefault="00735B3E" w:rsidP="00735B3E">
      <w:pPr>
        <w:ind w:firstLine="720"/>
        <w:rPr>
          <w:rFonts w:ascii="Arial" w:hAnsi="Arial" w:cs="Arial"/>
        </w:rPr>
      </w:pPr>
    </w:p>
    <w:p w14:paraId="363F9DC1" w14:textId="77777777" w:rsidR="00735B3E" w:rsidRPr="006A7C8D" w:rsidRDefault="00735B3E" w:rsidP="00735B3E">
      <w:pPr>
        <w:rPr>
          <w:rFonts w:ascii="Arial" w:hAnsi="Arial" w:cs="Arial"/>
        </w:rPr>
      </w:pPr>
      <w:r w:rsidRPr="006A7C8D">
        <w:rPr>
          <w:rFonts w:ascii="Arial" w:hAnsi="Arial" w:cs="Arial"/>
        </w:rPr>
        <w:t xml:space="preserve">7. </w:t>
      </w:r>
      <w:r w:rsidRPr="006A7C8D">
        <w:rPr>
          <w:rFonts w:ascii="Arial" w:hAnsi="Arial" w:cs="Arial"/>
        </w:rPr>
        <w:tab/>
        <w:t>___ People sometimes believe what I tell them</w:t>
      </w:r>
    </w:p>
    <w:p w14:paraId="4193C00B" w14:textId="77777777" w:rsidR="00735B3E" w:rsidRPr="006A7C8D" w:rsidRDefault="00735B3E" w:rsidP="00735B3E">
      <w:pPr>
        <w:ind w:firstLine="720"/>
        <w:rPr>
          <w:rFonts w:ascii="Arial" w:hAnsi="Arial" w:cs="Arial"/>
        </w:rPr>
      </w:pPr>
      <w:r w:rsidRPr="006A7C8D">
        <w:rPr>
          <w:rFonts w:ascii="Arial" w:hAnsi="Arial" w:cs="Arial"/>
        </w:rPr>
        <w:t>___ I can make anybody believe anything I want them to</w:t>
      </w:r>
    </w:p>
    <w:p w14:paraId="5C3B320C" w14:textId="77777777" w:rsidR="00735B3E" w:rsidRPr="006A7C8D" w:rsidRDefault="00735B3E" w:rsidP="00735B3E">
      <w:pPr>
        <w:ind w:firstLine="720"/>
        <w:rPr>
          <w:rFonts w:ascii="Arial" w:hAnsi="Arial" w:cs="Arial"/>
        </w:rPr>
      </w:pPr>
    </w:p>
    <w:p w14:paraId="65FBDE35" w14:textId="77777777" w:rsidR="00735B3E" w:rsidRPr="006A7C8D" w:rsidRDefault="00735B3E" w:rsidP="00735B3E">
      <w:pPr>
        <w:rPr>
          <w:rFonts w:ascii="Arial" w:hAnsi="Arial" w:cs="Arial"/>
        </w:rPr>
      </w:pPr>
      <w:r w:rsidRPr="006A7C8D">
        <w:rPr>
          <w:rFonts w:ascii="Arial" w:hAnsi="Arial" w:cs="Arial"/>
        </w:rPr>
        <w:t xml:space="preserve">8. </w:t>
      </w:r>
      <w:r w:rsidRPr="006A7C8D">
        <w:rPr>
          <w:rFonts w:ascii="Arial" w:hAnsi="Arial" w:cs="Arial"/>
        </w:rPr>
        <w:tab/>
        <w:t>___ I expect a great deal from other people</w:t>
      </w:r>
    </w:p>
    <w:p w14:paraId="0A888E05" w14:textId="77777777" w:rsidR="00735B3E" w:rsidRPr="006A7C8D" w:rsidRDefault="00735B3E" w:rsidP="00735B3E">
      <w:pPr>
        <w:ind w:firstLine="720"/>
        <w:rPr>
          <w:rFonts w:ascii="Arial" w:hAnsi="Arial" w:cs="Arial"/>
        </w:rPr>
      </w:pPr>
      <w:r w:rsidRPr="006A7C8D">
        <w:rPr>
          <w:rFonts w:ascii="Arial" w:hAnsi="Arial" w:cs="Arial"/>
        </w:rPr>
        <w:t>___ I like to do things for other people</w:t>
      </w:r>
    </w:p>
    <w:p w14:paraId="33BD0579" w14:textId="77777777" w:rsidR="00735B3E" w:rsidRPr="006A7C8D" w:rsidRDefault="00735B3E" w:rsidP="00735B3E">
      <w:pPr>
        <w:ind w:firstLine="720"/>
        <w:rPr>
          <w:rFonts w:ascii="Arial" w:hAnsi="Arial" w:cs="Arial"/>
        </w:rPr>
      </w:pPr>
    </w:p>
    <w:p w14:paraId="7587BA83" w14:textId="77777777" w:rsidR="00735B3E" w:rsidRPr="006A7C8D" w:rsidRDefault="00735B3E" w:rsidP="00735B3E">
      <w:pPr>
        <w:rPr>
          <w:rFonts w:ascii="Arial" w:hAnsi="Arial" w:cs="Arial"/>
        </w:rPr>
      </w:pPr>
      <w:r w:rsidRPr="006A7C8D">
        <w:rPr>
          <w:rFonts w:ascii="Arial" w:hAnsi="Arial" w:cs="Arial"/>
        </w:rPr>
        <w:t xml:space="preserve">9. </w:t>
      </w:r>
      <w:r w:rsidRPr="006A7C8D">
        <w:rPr>
          <w:rFonts w:ascii="Arial" w:hAnsi="Arial" w:cs="Arial"/>
        </w:rPr>
        <w:tab/>
        <w:t>___ I like to be the center of attention</w:t>
      </w:r>
    </w:p>
    <w:p w14:paraId="730B1F55" w14:textId="77777777" w:rsidR="00735B3E" w:rsidRPr="006A7C8D" w:rsidRDefault="00735B3E" w:rsidP="00735B3E">
      <w:pPr>
        <w:ind w:firstLine="720"/>
        <w:rPr>
          <w:rFonts w:ascii="Arial" w:hAnsi="Arial" w:cs="Arial"/>
        </w:rPr>
      </w:pPr>
      <w:r w:rsidRPr="006A7C8D">
        <w:rPr>
          <w:rFonts w:ascii="Arial" w:hAnsi="Arial" w:cs="Arial"/>
        </w:rPr>
        <w:t>___ I prefer to blend in with the crowd</w:t>
      </w:r>
    </w:p>
    <w:p w14:paraId="0CBE07E1" w14:textId="77777777" w:rsidR="00735B3E" w:rsidRPr="006A7C8D" w:rsidRDefault="00735B3E" w:rsidP="00735B3E">
      <w:pPr>
        <w:ind w:firstLine="720"/>
        <w:rPr>
          <w:rFonts w:ascii="Arial" w:hAnsi="Arial" w:cs="Arial"/>
        </w:rPr>
      </w:pPr>
    </w:p>
    <w:p w14:paraId="7140E9EC" w14:textId="77777777" w:rsidR="00735B3E" w:rsidRPr="006A7C8D" w:rsidRDefault="00735B3E" w:rsidP="00735B3E">
      <w:pPr>
        <w:rPr>
          <w:rFonts w:ascii="Arial" w:hAnsi="Arial" w:cs="Arial"/>
        </w:rPr>
      </w:pPr>
      <w:r w:rsidRPr="006A7C8D">
        <w:rPr>
          <w:rFonts w:ascii="Arial" w:hAnsi="Arial" w:cs="Arial"/>
        </w:rPr>
        <w:t xml:space="preserve">10. </w:t>
      </w:r>
      <w:r w:rsidRPr="006A7C8D">
        <w:rPr>
          <w:rFonts w:ascii="Arial" w:hAnsi="Arial" w:cs="Arial"/>
        </w:rPr>
        <w:tab/>
        <w:t>___ I am much like everybody else</w:t>
      </w:r>
    </w:p>
    <w:p w14:paraId="625B02DC" w14:textId="77777777" w:rsidR="00735B3E" w:rsidRPr="006A7C8D" w:rsidRDefault="00735B3E" w:rsidP="00735B3E">
      <w:pPr>
        <w:ind w:firstLine="720"/>
        <w:rPr>
          <w:rFonts w:ascii="Arial" w:hAnsi="Arial" w:cs="Arial"/>
        </w:rPr>
      </w:pPr>
      <w:r w:rsidRPr="006A7C8D">
        <w:rPr>
          <w:rFonts w:ascii="Arial" w:hAnsi="Arial" w:cs="Arial"/>
        </w:rPr>
        <w:t>___ I am an extraordinary person</w:t>
      </w:r>
    </w:p>
    <w:p w14:paraId="5889A323" w14:textId="77777777" w:rsidR="00735B3E" w:rsidRPr="006A7C8D" w:rsidRDefault="00735B3E" w:rsidP="00735B3E">
      <w:pPr>
        <w:ind w:firstLine="720"/>
        <w:rPr>
          <w:rFonts w:ascii="Arial" w:hAnsi="Arial" w:cs="Arial"/>
        </w:rPr>
      </w:pPr>
    </w:p>
    <w:p w14:paraId="3344612A" w14:textId="77777777" w:rsidR="00735B3E" w:rsidRPr="006A7C8D" w:rsidRDefault="00735B3E" w:rsidP="00735B3E">
      <w:pPr>
        <w:rPr>
          <w:rFonts w:ascii="Arial" w:hAnsi="Arial" w:cs="Arial"/>
        </w:rPr>
      </w:pPr>
      <w:r w:rsidRPr="006A7C8D">
        <w:rPr>
          <w:rFonts w:ascii="Arial" w:hAnsi="Arial" w:cs="Arial"/>
        </w:rPr>
        <w:t xml:space="preserve">11. </w:t>
      </w:r>
      <w:r w:rsidRPr="006A7C8D">
        <w:rPr>
          <w:rFonts w:ascii="Arial" w:hAnsi="Arial" w:cs="Arial"/>
        </w:rPr>
        <w:tab/>
        <w:t>___ I always know what I am doing</w:t>
      </w:r>
    </w:p>
    <w:p w14:paraId="61504DDD" w14:textId="77777777" w:rsidR="00735B3E" w:rsidRPr="006A7C8D" w:rsidRDefault="00735B3E" w:rsidP="00735B3E">
      <w:pPr>
        <w:ind w:firstLine="720"/>
        <w:rPr>
          <w:rFonts w:ascii="Arial" w:hAnsi="Arial" w:cs="Arial"/>
        </w:rPr>
      </w:pPr>
      <w:r w:rsidRPr="006A7C8D">
        <w:rPr>
          <w:rFonts w:ascii="Arial" w:hAnsi="Arial" w:cs="Arial"/>
        </w:rPr>
        <w:t>___ Sometimes I am not sure of what I am doing</w:t>
      </w:r>
    </w:p>
    <w:p w14:paraId="60C80DAC" w14:textId="77777777" w:rsidR="00735B3E" w:rsidRPr="006A7C8D" w:rsidRDefault="00735B3E" w:rsidP="00735B3E">
      <w:pPr>
        <w:ind w:firstLine="720"/>
        <w:rPr>
          <w:rFonts w:ascii="Arial" w:hAnsi="Arial" w:cs="Arial"/>
        </w:rPr>
      </w:pPr>
    </w:p>
    <w:p w14:paraId="75C15905" w14:textId="77777777" w:rsidR="00735B3E" w:rsidRPr="006A7C8D" w:rsidRDefault="00735B3E" w:rsidP="00735B3E">
      <w:pPr>
        <w:rPr>
          <w:rFonts w:ascii="Arial" w:hAnsi="Arial" w:cs="Arial"/>
        </w:rPr>
      </w:pPr>
      <w:r w:rsidRPr="006A7C8D">
        <w:rPr>
          <w:rFonts w:ascii="Arial" w:hAnsi="Arial" w:cs="Arial"/>
        </w:rPr>
        <w:t xml:space="preserve">12. </w:t>
      </w:r>
      <w:r w:rsidRPr="006A7C8D">
        <w:rPr>
          <w:rFonts w:ascii="Arial" w:hAnsi="Arial" w:cs="Arial"/>
        </w:rPr>
        <w:tab/>
        <w:t>___ I don't like it when I find myself manipulating people</w:t>
      </w:r>
    </w:p>
    <w:p w14:paraId="15811758" w14:textId="77777777" w:rsidR="00735B3E" w:rsidRPr="006A7C8D" w:rsidRDefault="00735B3E" w:rsidP="00735B3E">
      <w:pPr>
        <w:ind w:firstLine="720"/>
        <w:rPr>
          <w:rFonts w:ascii="Arial" w:hAnsi="Arial" w:cs="Arial"/>
        </w:rPr>
      </w:pPr>
      <w:r w:rsidRPr="006A7C8D">
        <w:rPr>
          <w:rFonts w:ascii="Arial" w:hAnsi="Arial" w:cs="Arial"/>
        </w:rPr>
        <w:t>___ I find it easy to manipulate people</w:t>
      </w:r>
    </w:p>
    <w:p w14:paraId="14694EA2" w14:textId="77777777" w:rsidR="00735B3E" w:rsidRPr="006A7C8D" w:rsidRDefault="00735B3E" w:rsidP="00735B3E">
      <w:pPr>
        <w:ind w:firstLine="720"/>
        <w:rPr>
          <w:rFonts w:ascii="Arial" w:hAnsi="Arial" w:cs="Arial"/>
        </w:rPr>
      </w:pPr>
    </w:p>
    <w:p w14:paraId="26FA5127" w14:textId="77777777" w:rsidR="00735B3E" w:rsidRPr="006A7C8D" w:rsidRDefault="00735B3E" w:rsidP="00735B3E">
      <w:pPr>
        <w:rPr>
          <w:rFonts w:ascii="Arial" w:hAnsi="Arial" w:cs="Arial"/>
        </w:rPr>
      </w:pPr>
      <w:r w:rsidRPr="006A7C8D">
        <w:rPr>
          <w:rFonts w:ascii="Arial" w:hAnsi="Arial" w:cs="Arial"/>
        </w:rPr>
        <w:t xml:space="preserve">13. </w:t>
      </w:r>
      <w:r w:rsidRPr="006A7C8D">
        <w:rPr>
          <w:rFonts w:ascii="Arial" w:hAnsi="Arial" w:cs="Arial"/>
        </w:rPr>
        <w:tab/>
        <w:t>___ Being an authority doesn't mean that much to me</w:t>
      </w:r>
    </w:p>
    <w:p w14:paraId="6C0816C3" w14:textId="77777777" w:rsidR="00735B3E" w:rsidRPr="006A7C8D" w:rsidRDefault="00735B3E" w:rsidP="00735B3E">
      <w:pPr>
        <w:ind w:firstLine="720"/>
        <w:rPr>
          <w:rFonts w:ascii="Arial" w:hAnsi="Arial" w:cs="Arial"/>
        </w:rPr>
      </w:pPr>
      <w:r w:rsidRPr="006A7C8D">
        <w:rPr>
          <w:rFonts w:ascii="Arial" w:hAnsi="Arial" w:cs="Arial"/>
        </w:rPr>
        <w:t>___ People always seem to recognize my authority</w:t>
      </w:r>
    </w:p>
    <w:p w14:paraId="0D5E2FA1" w14:textId="77777777" w:rsidR="00735B3E" w:rsidRPr="006A7C8D" w:rsidRDefault="00735B3E" w:rsidP="00735B3E">
      <w:pPr>
        <w:ind w:firstLine="720"/>
        <w:rPr>
          <w:rFonts w:ascii="Arial" w:hAnsi="Arial" w:cs="Arial"/>
        </w:rPr>
      </w:pPr>
    </w:p>
    <w:p w14:paraId="7155DF78" w14:textId="77777777" w:rsidR="00735B3E" w:rsidRPr="006A7C8D" w:rsidRDefault="00735B3E" w:rsidP="00735B3E">
      <w:pPr>
        <w:rPr>
          <w:rFonts w:ascii="Arial" w:hAnsi="Arial" w:cs="Arial"/>
        </w:rPr>
      </w:pPr>
      <w:r w:rsidRPr="006A7C8D">
        <w:rPr>
          <w:rFonts w:ascii="Arial" w:hAnsi="Arial" w:cs="Arial"/>
        </w:rPr>
        <w:t xml:space="preserve">14. </w:t>
      </w:r>
      <w:r w:rsidRPr="006A7C8D">
        <w:rPr>
          <w:rFonts w:ascii="Arial" w:hAnsi="Arial" w:cs="Arial"/>
        </w:rPr>
        <w:tab/>
        <w:t>___ I know that I am good because everybody keeps telling me so</w:t>
      </w:r>
    </w:p>
    <w:p w14:paraId="066AF057" w14:textId="77777777" w:rsidR="00735B3E" w:rsidRPr="006A7C8D" w:rsidRDefault="00735B3E" w:rsidP="00735B3E">
      <w:pPr>
        <w:ind w:firstLine="720"/>
        <w:rPr>
          <w:rFonts w:ascii="Arial" w:hAnsi="Arial" w:cs="Arial"/>
        </w:rPr>
      </w:pPr>
      <w:r w:rsidRPr="006A7C8D">
        <w:rPr>
          <w:rFonts w:ascii="Arial" w:hAnsi="Arial" w:cs="Arial"/>
        </w:rPr>
        <w:t>___ When people compliment me I sometimes get embarrassed</w:t>
      </w:r>
    </w:p>
    <w:p w14:paraId="4F92E2E4" w14:textId="77777777" w:rsidR="00735B3E" w:rsidRPr="006A7C8D" w:rsidRDefault="00735B3E" w:rsidP="00735B3E">
      <w:pPr>
        <w:ind w:firstLine="720"/>
        <w:rPr>
          <w:rFonts w:ascii="Arial" w:hAnsi="Arial" w:cs="Arial"/>
        </w:rPr>
      </w:pPr>
    </w:p>
    <w:p w14:paraId="511721E3" w14:textId="77777777" w:rsidR="00735B3E" w:rsidRPr="006A7C8D" w:rsidRDefault="00735B3E" w:rsidP="00735B3E">
      <w:pPr>
        <w:rPr>
          <w:rFonts w:ascii="Arial" w:hAnsi="Arial" w:cs="Arial"/>
        </w:rPr>
      </w:pPr>
      <w:r w:rsidRPr="006A7C8D">
        <w:rPr>
          <w:rFonts w:ascii="Arial" w:hAnsi="Arial" w:cs="Arial"/>
        </w:rPr>
        <w:t xml:space="preserve">15. </w:t>
      </w:r>
      <w:r w:rsidRPr="006A7C8D">
        <w:rPr>
          <w:rFonts w:ascii="Arial" w:hAnsi="Arial" w:cs="Arial"/>
        </w:rPr>
        <w:tab/>
        <w:t>___ I try not to be a show off</w:t>
      </w:r>
    </w:p>
    <w:p w14:paraId="7F7BF23A" w14:textId="77777777" w:rsidR="00735B3E" w:rsidRPr="006A7C8D" w:rsidRDefault="00735B3E" w:rsidP="00735B3E">
      <w:pPr>
        <w:ind w:firstLine="720"/>
        <w:rPr>
          <w:rFonts w:ascii="Arial" w:hAnsi="Arial" w:cs="Arial"/>
        </w:rPr>
      </w:pPr>
      <w:r w:rsidRPr="006A7C8D">
        <w:rPr>
          <w:rFonts w:ascii="Arial" w:hAnsi="Arial" w:cs="Arial"/>
        </w:rPr>
        <w:t>___ I am apt to show off if I get the chance</w:t>
      </w:r>
    </w:p>
    <w:p w14:paraId="5108A96F" w14:textId="77777777" w:rsidR="00735B3E" w:rsidRPr="006A7C8D" w:rsidRDefault="00735B3E" w:rsidP="00735B3E">
      <w:pPr>
        <w:ind w:firstLine="720"/>
        <w:rPr>
          <w:rFonts w:ascii="Arial" w:hAnsi="Arial" w:cs="Arial"/>
        </w:rPr>
      </w:pPr>
    </w:p>
    <w:p w14:paraId="5458E5A8" w14:textId="77777777" w:rsidR="00735B3E" w:rsidRPr="006A7C8D" w:rsidRDefault="00735B3E" w:rsidP="00735B3E">
      <w:pPr>
        <w:rPr>
          <w:rFonts w:ascii="Arial" w:hAnsi="Arial" w:cs="Arial"/>
        </w:rPr>
      </w:pPr>
      <w:r w:rsidRPr="006A7C8D">
        <w:rPr>
          <w:rFonts w:ascii="Arial" w:hAnsi="Arial" w:cs="Arial"/>
        </w:rPr>
        <w:t xml:space="preserve">16. </w:t>
      </w:r>
      <w:r w:rsidRPr="006A7C8D">
        <w:rPr>
          <w:rFonts w:ascii="Arial" w:hAnsi="Arial" w:cs="Arial"/>
        </w:rPr>
        <w:tab/>
        <w:t>___ I am more capable than other people</w:t>
      </w:r>
    </w:p>
    <w:p w14:paraId="716F522B" w14:textId="77777777" w:rsidR="00735B3E" w:rsidRPr="002506CC" w:rsidRDefault="00735B3E" w:rsidP="00735B3E">
      <w:pPr>
        <w:ind w:firstLine="720"/>
        <w:rPr>
          <w:rFonts w:ascii="Arial" w:hAnsi="Arial" w:cs="Arial"/>
        </w:rPr>
      </w:pPr>
      <w:r w:rsidRPr="006A7C8D">
        <w:rPr>
          <w:rFonts w:ascii="Arial" w:hAnsi="Arial" w:cs="Arial"/>
        </w:rPr>
        <w:t>___ There is a lot that I can learn from other people</w:t>
      </w:r>
    </w:p>
    <w:p w14:paraId="56B02A4A" w14:textId="77777777" w:rsidR="00735B3E" w:rsidRPr="006A7C8D" w:rsidRDefault="00735B3E" w:rsidP="00735B3E">
      <w:pPr>
        <w:rPr>
          <w:rFonts w:ascii="Arial" w:hAnsi="Arial" w:cs="Arial"/>
          <w:b/>
          <w:color w:val="44546A"/>
        </w:rPr>
      </w:pPr>
    </w:p>
    <w:p w14:paraId="3F533DA9" w14:textId="77777777" w:rsidR="00735B3E" w:rsidRPr="00FA5C5F" w:rsidRDefault="00735B3E" w:rsidP="00735B3E">
      <w:pPr>
        <w:rPr>
          <w:rFonts w:ascii="Arial" w:hAnsi="Arial" w:cs="Arial"/>
          <w:b/>
          <w:color w:val="44546A"/>
        </w:rPr>
      </w:pPr>
    </w:p>
    <w:p w14:paraId="777161FF" w14:textId="77777777" w:rsidR="00735B3E" w:rsidRPr="00FA5C5F" w:rsidRDefault="00735B3E" w:rsidP="00735B3E">
      <w:pPr>
        <w:keepNext/>
        <w:rPr>
          <w:rFonts w:ascii="Arial" w:hAnsi="Arial" w:cs="Arial"/>
        </w:rPr>
      </w:pPr>
      <w:r w:rsidRPr="00FA5C5F">
        <w:rPr>
          <w:rFonts w:ascii="Arial" w:hAnsi="Arial" w:cs="Arial"/>
          <w:b/>
          <w:u w:val="single"/>
        </w:rPr>
        <w:t>Demographics</w:t>
      </w:r>
    </w:p>
    <w:p w14:paraId="53C9592A" w14:textId="77777777" w:rsidR="00735B3E" w:rsidRPr="00FA5C5F" w:rsidRDefault="00735B3E" w:rsidP="00735B3E">
      <w:pPr>
        <w:keepNext/>
        <w:rPr>
          <w:rFonts w:ascii="Arial" w:hAnsi="Arial" w:cs="Arial"/>
        </w:rPr>
      </w:pPr>
    </w:p>
    <w:p w14:paraId="6E6E7EE4" w14:textId="77777777" w:rsidR="00735B3E" w:rsidRPr="00FA5C5F" w:rsidRDefault="00735B3E" w:rsidP="00735B3E">
      <w:pPr>
        <w:keepNext/>
        <w:rPr>
          <w:rFonts w:ascii="Arial" w:hAnsi="Arial" w:cs="Arial"/>
        </w:rPr>
      </w:pPr>
      <w:r w:rsidRPr="00FA5C5F">
        <w:rPr>
          <w:rFonts w:ascii="Arial" w:hAnsi="Arial" w:cs="Arial"/>
        </w:rPr>
        <w:t>What is your age? _________________</w:t>
      </w:r>
    </w:p>
    <w:p w14:paraId="2006DA7B" w14:textId="77777777" w:rsidR="00735B3E" w:rsidRPr="00FA5C5F" w:rsidRDefault="00735B3E" w:rsidP="00735B3E">
      <w:pPr>
        <w:keepNext/>
        <w:rPr>
          <w:rFonts w:ascii="Arial" w:hAnsi="Arial" w:cs="Arial"/>
        </w:rPr>
      </w:pPr>
      <w:r w:rsidRPr="00FA5C5F">
        <w:rPr>
          <w:rFonts w:ascii="Arial" w:hAnsi="Arial" w:cs="Arial"/>
        </w:rPr>
        <w:t xml:space="preserve">What is your gender? </w:t>
      </w:r>
    </w:p>
    <w:p w14:paraId="41F858A8"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Male</w:t>
      </w:r>
    </w:p>
    <w:p w14:paraId="6F6DF2CE"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Female</w:t>
      </w:r>
    </w:p>
    <w:p w14:paraId="6808B781" w14:textId="77777777" w:rsidR="00735B3E" w:rsidRPr="00FA5C5F" w:rsidRDefault="00735B3E" w:rsidP="00735B3E">
      <w:pPr>
        <w:rPr>
          <w:rFonts w:ascii="Arial" w:hAnsi="Arial" w:cs="Arial"/>
        </w:rPr>
      </w:pPr>
    </w:p>
    <w:p w14:paraId="3174B4A5" w14:textId="77777777" w:rsidR="00735B3E" w:rsidRPr="00FA5C5F" w:rsidRDefault="00735B3E" w:rsidP="00735B3E">
      <w:pPr>
        <w:keepNext/>
        <w:rPr>
          <w:rFonts w:ascii="Arial" w:hAnsi="Arial" w:cs="Arial"/>
        </w:rPr>
      </w:pPr>
      <w:r w:rsidRPr="00FA5C5F">
        <w:rPr>
          <w:rFonts w:ascii="Arial" w:hAnsi="Arial" w:cs="Arial"/>
        </w:rPr>
        <w:t>Is English your native language?</w:t>
      </w:r>
    </w:p>
    <w:p w14:paraId="6542DD2E"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Yes</w:t>
      </w:r>
    </w:p>
    <w:p w14:paraId="512C133D"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No</w:t>
      </w:r>
    </w:p>
    <w:p w14:paraId="22EAE9B9" w14:textId="77777777" w:rsidR="00735B3E" w:rsidRPr="00FA5C5F" w:rsidRDefault="00735B3E" w:rsidP="00735B3E">
      <w:pPr>
        <w:spacing w:after="160" w:line="251" w:lineRule="auto"/>
        <w:rPr>
          <w:rFonts w:ascii="Arial" w:hAnsi="Arial" w:cs="Arial"/>
        </w:rPr>
      </w:pPr>
    </w:p>
    <w:p w14:paraId="29151A87" w14:textId="77777777" w:rsidR="00735B3E" w:rsidRDefault="00735B3E" w:rsidP="00735B3E">
      <w:pPr>
        <w:rPr>
          <w:rFonts w:ascii="Arial" w:hAnsi="Arial" w:cs="Arial"/>
        </w:rPr>
      </w:pPr>
      <w:r w:rsidRPr="00FA5C5F">
        <w:rPr>
          <w:rFonts w:ascii="Arial" w:hAnsi="Arial" w:cs="Arial"/>
        </w:rPr>
        <w:t>Please indicate which ethnic group best describes you (please choose ONE):</w:t>
      </w:r>
    </w:p>
    <w:p w14:paraId="29A768FD" w14:textId="77777777" w:rsidR="00735B3E" w:rsidRPr="00FA5C5F" w:rsidRDefault="00735B3E" w:rsidP="00735B3E">
      <w:pPr>
        <w:rPr>
          <w:rFonts w:ascii="Arial" w:hAnsi="Arial" w:cs="Arial"/>
        </w:rPr>
      </w:pPr>
    </w:p>
    <w:p w14:paraId="16737161" w14:textId="77777777" w:rsidR="00735B3E" w:rsidRPr="00FA5C5F" w:rsidRDefault="00735B3E" w:rsidP="00735B3E">
      <w:pPr>
        <w:pStyle w:val="ListParagraph"/>
        <w:ind w:hanging="720"/>
        <w:rPr>
          <w:rFonts w:ascii="Arial" w:hAnsi="Arial" w:cs="Arial"/>
          <w:b/>
        </w:rPr>
      </w:pPr>
      <w:r w:rsidRPr="00FA5C5F">
        <w:rPr>
          <w:rFonts w:ascii="Arial" w:hAnsi="Arial" w:cs="Arial"/>
          <w:b/>
        </w:rPr>
        <w:t>White</w:t>
      </w:r>
    </w:p>
    <w:p w14:paraId="65D143F1"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English / Welsh / Scottish / Northern Irish / British</w:t>
      </w:r>
    </w:p>
    <w:p w14:paraId="28286D1D"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Irish</w:t>
      </w:r>
    </w:p>
    <w:p w14:paraId="31EEAEFA"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Gypsy, Traveller or Irish Traveller</w:t>
      </w:r>
    </w:p>
    <w:p w14:paraId="2CBB8490"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Any other White background</w:t>
      </w:r>
    </w:p>
    <w:p w14:paraId="30D956B0" w14:textId="77777777" w:rsidR="00735B3E" w:rsidRPr="00FA5C5F" w:rsidRDefault="00735B3E" w:rsidP="00735B3E">
      <w:pPr>
        <w:pStyle w:val="ListParagraph"/>
        <w:rPr>
          <w:rFonts w:ascii="Arial" w:hAnsi="Arial" w:cs="Arial"/>
        </w:rPr>
      </w:pPr>
    </w:p>
    <w:p w14:paraId="1CDF77A1" w14:textId="77777777" w:rsidR="00735B3E" w:rsidRPr="00FA5C5F" w:rsidRDefault="00735B3E" w:rsidP="00735B3E">
      <w:pPr>
        <w:pStyle w:val="ListParagraph"/>
        <w:ind w:hanging="720"/>
        <w:rPr>
          <w:rFonts w:ascii="Arial" w:hAnsi="Arial" w:cs="Arial"/>
          <w:b/>
        </w:rPr>
      </w:pPr>
      <w:r w:rsidRPr="00FA5C5F">
        <w:rPr>
          <w:rFonts w:ascii="Arial" w:hAnsi="Arial" w:cs="Arial"/>
          <w:b/>
        </w:rPr>
        <w:t>Mixed / Multiple ethnic groups</w:t>
      </w:r>
    </w:p>
    <w:p w14:paraId="43FD1F39"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color w:val="000000"/>
          <w:lang w:eastAsia="en-GB"/>
        </w:rPr>
        <w:t>White and Black Caribbean</w:t>
      </w:r>
    </w:p>
    <w:p w14:paraId="60A3AF56"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color w:val="000000"/>
          <w:lang w:eastAsia="en-GB"/>
        </w:rPr>
        <w:t>White and Black African</w:t>
      </w:r>
    </w:p>
    <w:p w14:paraId="028A6A16"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color w:val="000000"/>
          <w:lang w:eastAsia="en-GB"/>
        </w:rPr>
        <w:t xml:space="preserve">White and Asian    </w:t>
      </w:r>
    </w:p>
    <w:p w14:paraId="13147A6E"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color w:val="000000"/>
          <w:lang w:eastAsia="en-GB"/>
        </w:rPr>
        <w:t>Any other Mixed/ Multiple ethnic background</w:t>
      </w:r>
    </w:p>
    <w:p w14:paraId="13A9766D" w14:textId="77777777" w:rsidR="00735B3E" w:rsidRPr="00FA5C5F" w:rsidRDefault="00735B3E" w:rsidP="00735B3E">
      <w:pPr>
        <w:pStyle w:val="ListParagraph"/>
        <w:rPr>
          <w:rFonts w:ascii="Arial" w:hAnsi="Arial" w:cs="Arial"/>
        </w:rPr>
      </w:pPr>
    </w:p>
    <w:p w14:paraId="6731015F" w14:textId="77777777" w:rsidR="00735B3E" w:rsidRPr="00FA5C5F" w:rsidRDefault="00735B3E" w:rsidP="00735B3E">
      <w:pPr>
        <w:pStyle w:val="ListParagraph"/>
        <w:ind w:hanging="720"/>
        <w:rPr>
          <w:rFonts w:ascii="Arial" w:hAnsi="Arial" w:cs="Arial"/>
          <w:b/>
        </w:rPr>
      </w:pPr>
      <w:r w:rsidRPr="00FA5C5F">
        <w:rPr>
          <w:rFonts w:ascii="Arial" w:hAnsi="Arial" w:cs="Arial"/>
          <w:b/>
        </w:rPr>
        <w:t>Asian / Asian British</w:t>
      </w:r>
    </w:p>
    <w:p w14:paraId="5E0E882E"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 xml:space="preserve">Indian </w:t>
      </w:r>
    </w:p>
    <w:p w14:paraId="6E8B3169"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Pakistani</w:t>
      </w:r>
    </w:p>
    <w:p w14:paraId="6CF38E24"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Bangladeshi</w:t>
      </w:r>
    </w:p>
    <w:p w14:paraId="56A0E4CD"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Chinese</w:t>
      </w:r>
    </w:p>
    <w:p w14:paraId="757671B3"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Any other Asian background</w:t>
      </w:r>
    </w:p>
    <w:p w14:paraId="5BF4C913" w14:textId="77777777" w:rsidR="00735B3E" w:rsidRPr="00FA5C5F" w:rsidRDefault="00735B3E" w:rsidP="00735B3E">
      <w:pPr>
        <w:pStyle w:val="ListParagraph"/>
        <w:rPr>
          <w:rFonts w:ascii="Arial" w:hAnsi="Arial" w:cs="Arial"/>
        </w:rPr>
      </w:pPr>
    </w:p>
    <w:p w14:paraId="58D2D137" w14:textId="77777777" w:rsidR="00735B3E" w:rsidRPr="00FA5C5F" w:rsidRDefault="00735B3E" w:rsidP="00735B3E">
      <w:pPr>
        <w:pStyle w:val="ListParagraph"/>
        <w:ind w:hanging="720"/>
        <w:rPr>
          <w:rFonts w:ascii="Arial" w:hAnsi="Arial" w:cs="Arial"/>
          <w:b/>
        </w:rPr>
      </w:pPr>
      <w:r w:rsidRPr="00FA5C5F">
        <w:rPr>
          <w:rFonts w:ascii="Arial" w:hAnsi="Arial" w:cs="Arial"/>
          <w:b/>
        </w:rPr>
        <w:t>Black / African / Caribbean / Black British</w:t>
      </w:r>
    </w:p>
    <w:p w14:paraId="2AB119BA"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African</w:t>
      </w:r>
    </w:p>
    <w:p w14:paraId="6734B9E0"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Caribbean</w:t>
      </w:r>
    </w:p>
    <w:p w14:paraId="6CCBC740"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Any other Black / African / Caribbean / Black British background</w:t>
      </w:r>
    </w:p>
    <w:p w14:paraId="60A7CC46" w14:textId="77777777" w:rsidR="00735B3E" w:rsidRPr="00FA5C5F" w:rsidRDefault="00735B3E" w:rsidP="00735B3E">
      <w:pPr>
        <w:pStyle w:val="ListParagraph"/>
        <w:rPr>
          <w:rFonts w:ascii="Arial" w:hAnsi="Arial" w:cs="Arial"/>
        </w:rPr>
      </w:pPr>
    </w:p>
    <w:p w14:paraId="2054742C" w14:textId="77777777" w:rsidR="00735B3E" w:rsidRPr="00FA5C5F" w:rsidRDefault="00735B3E" w:rsidP="00735B3E">
      <w:pPr>
        <w:pStyle w:val="ListParagraph"/>
        <w:ind w:hanging="720"/>
        <w:rPr>
          <w:rFonts w:ascii="Arial" w:hAnsi="Arial" w:cs="Arial"/>
          <w:b/>
        </w:rPr>
      </w:pPr>
      <w:r w:rsidRPr="00FA5C5F">
        <w:rPr>
          <w:rFonts w:ascii="Arial" w:hAnsi="Arial" w:cs="Arial"/>
          <w:b/>
        </w:rPr>
        <w:t>Other ethnic group</w:t>
      </w:r>
    </w:p>
    <w:p w14:paraId="62F96E2F"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Arab</w:t>
      </w:r>
    </w:p>
    <w:p w14:paraId="1604F5BE" w14:textId="77777777" w:rsidR="00735B3E" w:rsidRPr="00FA5C5F" w:rsidRDefault="00735B3E" w:rsidP="00735B3E">
      <w:pPr>
        <w:pStyle w:val="ListParagraph"/>
        <w:numPr>
          <w:ilvl w:val="0"/>
          <w:numId w:val="20"/>
        </w:numPr>
        <w:rPr>
          <w:rFonts w:ascii="Arial" w:hAnsi="Arial" w:cs="Arial"/>
        </w:rPr>
      </w:pPr>
      <w:r w:rsidRPr="00FA5C5F">
        <w:rPr>
          <w:rFonts w:ascii="Arial" w:hAnsi="Arial" w:cs="Arial"/>
        </w:rPr>
        <w:t>Any other ethnic group</w:t>
      </w:r>
    </w:p>
    <w:p w14:paraId="57542661" w14:textId="77777777" w:rsidR="00735B3E" w:rsidRPr="00FA5C5F" w:rsidRDefault="00735B3E" w:rsidP="00735B3E">
      <w:pPr>
        <w:pStyle w:val="ListParagraph"/>
        <w:rPr>
          <w:rFonts w:ascii="Arial" w:hAnsi="Arial" w:cs="Arial"/>
        </w:rPr>
      </w:pPr>
    </w:p>
    <w:p w14:paraId="52514575" w14:textId="77777777" w:rsidR="00735B3E" w:rsidRPr="00FA5C5F" w:rsidRDefault="00735B3E" w:rsidP="00735B3E">
      <w:pPr>
        <w:rPr>
          <w:rFonts w:ascii="Arial" w:hAnsi="Arial" w:cs="Arial"/>
        </w:rPr>
      </w:pPr>
    </w:p>
    <w:p w14:paraId="12E27AC4" w14:textId="77777777" w:rsidR="00735B3E" w:rsidRPr="00FA5C5F" w:rsidRDefault="00735B3E" w:rsidP="00735B3E">
      <w:pPr>
        <w:keepNext/>
        <w:rPr>
          <w:rFonts w:ascii="Arial" w:hAnsi="Arial" w:cs="Arial"/>
        </w:rPr>
      </w:pPr>
      <w:r w:rsidRPr="00FA5C5F">
        <w:rPr>
          <w:rFonts w:ascii="Arial" w:hAnsi="Arial" w:cs="Arial"/>
        </w:rPr>
        <w:t>What is your English reading skill level?</w:t>
      </w:r>
    </w:p>
    <w:p w14:paraId="158C5BD7"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 xml:space="preserve">native speaker </w:t>
      </w:r>
    </w:p>
    <w:p w14:paraId="44AC0825"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near native / fluent</w:t>
      </w:r>
    </w:p>
    <w:p w14:paraId="16C14065"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excellent command / highly proficient in spoken and written English</w:t>
      </w:r>
    </w:p>
    <w:p w14:paraId="0ED02B13"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 xml:space="preserve">very good command </w:t>
      </w:r>
    </w:p>
    <w:p w14:paraId="63113D36"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good command / good working knowledge</w:t>
      </w:r>
    </w:p>
    <w:p w14:paraId="27661B22"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basic communication skills / working knowledge</w:t>
      </w:r>
    </w:p>
    <w:p w14:paraId="132BAB04" w14:textId="77777777" w:rsidR="00735B3E" w:rsidRPr="00FA5C5F" w:rsidRDefault="00735B3E" w:rsidP="00735B3E">
      <w:pPr>
        <w:rPr>
          <w:rFonts w:ascii="Arial" w:hAnsi="Arial" w:cs="Arial"/>
        </w:rPr>
      </w:pPr>
    </w:p>
    <w:p w14:paraId="0D4C6CC2" w14:textId="77777777" w:rsidR="00735B3E" w:rsidRPr="00FA5C5F" w:rsidRDefault="00735B3E" w:rsidP="00735B3E">
      <w:pPr>
        <w:keepNext/>
        <w:rPr>
          <w:rFonts w:ascii="Arial" w:hAnsi="Arial" w:cs="Arial"/>
        </w:rPr>
      </w:pPr>
      <w:r w:rsidRPr="00FA5C5F">
        <w:rPr>
          <w:rFonts w:ascii="Arial" w:hAnsi="Arial" w:cs="Arial"/>
        </w:rPr>
        <w:t>What is your highest level of education engagement?</w:t>
      </w:r>
    </w:p>
    <w:p w14:paraId="47F4F9B6"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Compulsory schooling</w:t>
      </w:r>
    </w:p>
    <w:p w14:paraId="1C1C8D8A"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College education</w:t>
      </w:r>
    </w:p>
    <w:p w14:paraId="0E6EB97B"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University education</w:t>
      </w:r>
    </w:p>
    <w:p w14:paraId="48CE6F10"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Other professional qualifications</w:t>
      </w:r>
    </w:p>
    <w:p w14:paraId="32878850" w14:textId="77777777" w:rsidR="00735B3E" w:rsidRPr="00FA5C5F" w:rsidRDefault="00735B3E" w:rsidP="00735B3E">
      <w:pPr>
        <w:rPr>
          <w:rFonts w:ascii="Arial" w:hAnsi="Arial" w:cs="Arial"/>
        </w:rPr>
      </w:pPr>
    </w:p>
    <w:p w14:paraId="14853431" w14:textId="77777777" w:rsidR="00735B3E" w:rsidRPr="00FA5C5F" w:rsidRDefault="00735B3E" w:rsidP="00735B3E">
      <w:pPr>
        <w:keepNext/>
        <w:rPr>
          <w:rFonts w:ascii="Arial" w:hAnsi="Arial" w:cs="Arial"/>
        </w:rPr>
      </w:pPr>
      <w:r w:rsidRPr="00FA5C5F">
        <w:rPr>
          <w:rFonts w:ascii="Arial" w:hAnsi="Arial" w:cs="Arial"/>
        </w:rPr>
        <w:t>Did you have any problems understanding the questions in this questionnaire?</w:t>
      </w:r>
    </w:p>
    <w:p w14:paraId="552FE815" w14:textId="77777777" w:rsidR="00735B3E" w:rsidRPr="00FA5C5F"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pPr>
      <w:r w:rsidRPr="00FA5C5F">
        <w:rPr>
          <w:rFonts w:ascii="Arial" w:hAnsi="Arial" w:cs="Arial"/>
        </w:rPr>
        <w:t>Yes</w:t>
      </w:r>
    </w:p>
    <w:p w14:paraId="29E754E2" w14:textId="77777777" w:rsidR="00735B3E" w:rsidRPr="000827AD" w:rsidRDefault="00735B3E" w:rsidP="00735B3E">
      <w:pPr>
        <w:pStyle w:val="ListParagraph"/>
        <w:keepNext/>
        <w:numPr>
          <w:ilvl w:val="0"/>
          <w:numId w:val="18"/>
        </w:numPr>
        <w:suppressAutoHyphens/>
        <w:autoSpaceDN w:val="0"/>
        <w:spacing w:line="276" w:lineRule="auto"/>
        <w:contextualSpacing w:val="0"/>
        <w:textAlignment w:val="baseline"/>
        <w:rPr>
          <w:rFonts w:ascii="Arial" w:hAnsi="Arial" w:cs="Arial"/>
        </w:rPr>
        <w:sectPr w:rsidR="00735B3E" w:rsidRPr="000827AD" w:rsidSect="00493130">
          <w:type w:val="continuous"/>
          <w:pgSz w:w="12240" w:h="15840"/>
          <w:pgMar w:top="1440" w:right="720" w:bottom="1418" w:left="720" w:header="720" w:footer="720" w:gutter="0"/>
          <w:cols w:space="720"/>
        </w:sectPr>
      </w:pPr>
      <w:r w:rsidRPr="00FA5C5F">
        <w:rPr>
          <w:rFonts w:ascii="Arial" w:hAnsi="Arial" w:cs="Arial"/>
        </w:rPr>
        <w:t>No</w:t>
      </w:r>
    </w:p>
    <w:p w14:paraId="2AB0211E" w14:textId="77777777" w:rsidR="00735B3E" w:rsidRPr="000827AD" w:rsidRDefault="00735B3E" w:rsidP="00735B3E">
      <w:pPr>
        <w:tabs>
          <w:tab w:val="left" w:pos="2741"/>
        </w:tabs>
        <w:rPr>
          <w:rFonts w:ascii="Arial" w:hAnsi="Arial" w:cs="Arial"/>
        </w:rPr>
      </w:pPr>
    </w:p>
    <w:p w14:paraId="6A4AB9C1" w14:textId="77777777" w:rsidR="00276F72" w:rsidRPr="00630E8A" w:rsidRDefault="00276F72" w:rsidP="00974D68">
      <w:pPr>
        <w:spacing w:line="480" w:lineRule="exact"/>
        <w:rPr>
          <w:color w:val="333333"/>
          <w:shd w:val="clear" w:color="auto" w:fill="FFFFFF"/>
        </w:rPr>
      </w:pPr>
    </w:p>
    <w:sectPr w:rsidR="00276F72" w:rsidRPr="00630E8A" w:rsidSect="00F560EA">
      <w:headerReference w:type="default" r:id="rId26"/>
      <w:type w:val="continuous"/>
      <w:pgSz w:w="12240" w:h="15840"/>
      <w:pgMar w:top="1440" w:right="1440" w:bottom="1440" w:left="1440" w:header="720" w:footer="720" w:gutter="0"/>
      <w:cols w:space="720"/>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47DF7" w16cid:durableId="2235B2AB"/>
  <w16cid:commentId w16cid:paraId="139EC687" w16cid:durableId="2235B2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DA07" w14:textId="77777777" w:rsidR="00FA5CA4" w:rsidRDefault="00FA5CA4" w:rsidP="00FB5404">
      <w:r>
        <w:separator/>
      </w:r>
    </w:p>
  </w:endnote>
  <w:endnote w:type="continuationSeparator" w:id="0">
    <w:p w14:paraId="27D55A53" w14:textId="77777777" w:rsidR="00FA5CA4" w:rsidRDefault="00FA5CA4" w:rsidP="00FB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ITCGaramondStd-Lt">
    <w:charset w:val="86"/>
    <w:family w:val="roman"/>
    <w:pitch w:val="default"/>
    <w:sig w:usb0="00000000" w:usb1="0000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814E" w14:textId="77777777" w:rsidR="00FA5CA4" w:rsidRDefault="00FA5CA4" w:rsidP="00FB5404">
      <w:r>
        <w:separator/>
      </w:r>
    </w:p>
  </w:footnote>
  <w:footnote w:type="continuationSeparator" w:id="0">
    <w:p w14:paraId="767A2DC5" w14:textId="77777777" w:rsidR="00FA5CA4" w:rsidRDefault="00FA5CA4" w:rsidP="00FB5404">
      <w:r>
        <w:continuationSeparator/>
      </w:r>
    </w:p>
  </w:footnote>
  <w:footnote w:id="1">
    <w:p w14:paraId="12CEA62C" w14:textId="2FE12EF6" w:rsidR="00367488" w:rsidRPr="00E948A9" w:rsidRDefault="00367488" w:rsidP="00C4019D">
      <w:r w:rsidRPr="00B41F60">
        <w:rPr>
          <w:rStyle w:val="FootnoteReference"/>
        </w:rPr>
        <w:footnoteRef/>
      </w:r>
      <w:r w:rsidRPr="00B41F60">
        <w:t xml:space="preserve">Initially, we tested 100 male prisoners and 143 community members. We </w:t>
      </w:r>
      <w:r>
        <w:t>excluded: (1)</w:t>
      </w:r>
      <w:r w:rsidRPr="00B41F60">
        <w:t xml:space="preserve"> 46 women</w:t>
      </w:r>
      <w:r>
        <w:t xml:space="preserve"> from the community sample</w:t>
      </w:r>
      <w:r w:rsidRPr="00B41F60">
        <w:t xml:space="preserve">, two prisoners who reported they </w:t>
      </w:r>
      <w:r>
        <w:t>were</w:t>
      </w:r>
      <w:r w:rsidRPr="00B41F60">
        <w:t xml:space="preserve"> women, and three participants (two prisoners</w:t>
      </w:r>
      <w:r>
        <w:t>,</w:t>
      </w:r>
      <w:r w:rsidRPr="00B41F60">
        <w:t xml:space="preserve"> one community member) who </w:t>
      </w:r>
      <w:r>
        <w:t>did not</w:t>
      </w:r>
      <w:r w:rsidRPr="00B41F60">
        <w:t xml:space="preserve"> </w:t>
      </w:r>
      <w:r>
        <w:t>disclose</w:t>
      </w:r>
      <w:r w:rsidRPr="00B41F60">
        <w:t xml:space="preserve"> their gender</w:t>
      </w:r>
      <w:r>
        <w:t xml:space="preserve">; (2) </w:t>
      </w:r>
      <w:r w:rsidRPr="00B41F60">
        <w:t>1</w:t>
      </w:r>
      <w:r>
        <w:t>1</w:t>
      </w:r>
      <w:r w:rsidRPr="00B41F60">
        <w:t xml:space="preserve"> prisoners and nine community members who </w:t>
      </w:r>
      <w:r>
        <w:t>had</w:t>
      </w:r>
      <w:r w:rsidRPr="00B41F60">
        <w:t xml:space="preserve"> </w:t>
      </w:r>
      <w:r w:rsidR="000F2E37">
        <w:t xml:space="preserve">reading </w:t>
      </w:r>
      <w:r>
        <w:t>comprehension</w:t>
      </w:r>
      <w:r w:rsidRPr="00B41F60">
        <w:t xml:space="preserve"> problems</w:t>
      </w:r>
      <w:r>
        <w:t>; (3) 18</w:t>
      </w:r>
      <w:r w:rsidRPr="00B41F60">
        <w:t xml:space="preserve"> community members who did not </w:t>
      </w:r>
      <w:r>
        <w:t>complete</w:t>
      </w:r>
      <w:r w:rsidRPr="00B41F60">
        <w:t xml:space="preserve"> </w:t>
      </w:r>
      <w:r>
        <w:t>most</w:t>
      </w:r>
      <w:r w:rsidRPr="00B41F60">
        <w:t xml:space="preserve"> </w:t>
      </w:r>
      <w:r>
        <w:t>questionnaires, and (4) two</w:t>
      </w:r>
      <w:r w:rsidRPr="00B41F60">
        <w:t xml:space="preserve"> community members</w:t>
      </w:r>
      <w:r>
        <w:t xml:space="preserve"> </w:t>
      </w:r>
      <w:r w:rsidRPr="00B41F60">
        <w:t>age</w:t>
      </w:r>
      <w:r>
        <w:t>d</w:t>
      </w:r>
      <w:r w:rsidRPr="00B41F60">
        <w:t xml:space="preserve"> 17. </w:t>
      </w:r>
      <w:r w:rsidR="00E44FBB">
        <w:t xml:space="preserve">Given that our sample of prisoners came from an all-male prison, we chose to exclude women community members from the analysis. </w:t>
      </w:r>
      <w:r w:rsidRPr="00B41F60">
        <w:t>When we added the excluded participants, the</w:t>
      </w:r>
      <w:r>
        <w:t xml:space="preserve"> </w:t>
      </w:r>
      <w:r w:rsidRPr="00B41F60">
        <w:t>results did not change, except: Prisoners rated violence (</w:t>
      </w:r>
      <w:r w:rsidRPr="00B41F60">
        <w:rPr>
          <w:i/>
        </w:rPr>
        <w:t>M</w:t>
      </w:r>
      <w:r>
        <w:rPr>
          <w:i/>
        </w:rPr>
        <w:t xml:space="preserve"> = </w:t>
      </w:r>
      <w:r w:rsidRPr="00B41F60">
        <w:t>6.12) as less morally wrong than community members (</w:t>
      </w:r>
      <w:r w:rsidRPr="00B41F60">
        <w:rPr>
          <w:i/>
        </w:rPr>
        <w:t>M</w:t>
      </w:r>
      <w:r>
        <w:rPr>
          <w:i/>
        </w:rPr>
        <w:t xml:space="preserve"> = </w:t>
      </w:r>
      <w:r w:rsidRPr="00B41F60">
        <w:t xml:space="preserve">6.48), </w:t>
      </w:r>
      <w:r w:rsidRPr="00B41F60">
        <w:rPr>
          <w:i/>
        </w:rPr>
        <w:t>t</w:t>
      </w:r>
      <w:r w:rsidRPr="00B41F60">
        <w:t>(221)</w:t>
      </w:r>
      <w:r>
        <w:t xml:space="preserve"> = </w:t>
      </w:r>
      <w:r w:rsidRPr="00B41F60">
        <w:t xml:space="preserve">2.29, </w:t>
      </w:r>
      <w:r w:rsidRPr="00B41F60">
        <w:rPr>
          <w:i/>
        </w:rPr>
        <w:t>p</w:t>
      </w:r>
      <w:r>
        <w:rPr>
          <w:i/>
        </w:rPr>
        <w:t xml:space="preserve"> = </w:t>
      </w:r>
      <w:r w:rsidRPr="00B41F60">
        <w:rPr>
          <w:i/>
        </w:rPr>
        <w:t>.</w:t>
      </w:r>
      <w:r w:rsidRPr="00B41F60">
        <w:t xml:space="preserve">023; Prisoners’ and community members’ moral judgments of drug-related crimes did not differ, </w:t>
      </w:r>
      <w:r w:rsidRPr="00B41F60">
        <w:rPr>
          <w:i/>
        </w:rPr>
        <w:t>t</w:t>
      </w:r>
      <w:r w:rsidRPr="00B41F60">
        <w:t>(220)</w:t>
      </w:r>
      <w:r>
        <w:t xml:space="preserve"> = </w:t>
      </w:r>
      <w:r w:rsidRPr="00B41F60">
        <w:t xml:space="preserve">-.60, </w:t>
      </w:r>
      <w:r w:rsidRPr="00B41F60">
        <w:rPr>
          <w:i/>
        </w:rPr>
        <w:t>p</w:t>
      </w:r>
      <w:r>
        <w:rPr>
          <w:i/>
        </w:rPr>
        <w:t xml:space="preserve"> = </w:t>
      </w:r>
      <w:r w:rsidRPr="00B41F60">
        <w:rPr>
          <w:i/>
        </w:rPr>
        <w:t>.</w:t>
      </w:r>
      <w:r w:rsidRPr="00B41F60">
        <w:t>55, (</w:t>
      </w:r>
      <w:r w:rsidRPr="00B41F60">
        <w:rPr>
          <w:i/>
        </w:rPr>
        <w:t>M</w:t>
      </w:r>
      <w:r>
        <w:rPr>
          <w:i/>
        </w:rPr>
        <w:t xml:space="preserve"> = </w:t>
      </w:r>
      <w:r w:rsidRPr="00B41F60">
        <w:t xml:space="preserve">5.56, </w:t>
      </w:r>
      <w:r w:rsidRPr="00B41F60">
        <w:rPr>
          <w:i/>
        </w:rPr>
        <w:t>M</w:t>
      </w:r>
      <w:r>
        <w:rPr>
          <w:i/>
        </w:rPr>
        <w:t xml:space="preserve"> = </w:t>
      </w:r>
      <w:r w:rsidRPr="00B41F60">
        <w:t xml:space="preserve">5.60, respectively); and the </w:t>
      </w:r>
      <w:r>
        <w:t xml:space="preserve">Group </w:t>
      </w:r>
      <w:r w:rsidRPr="00B41F60">
        <w:rPr>
          <w:rFonts w:asciiTheme="minorHAnsi" w:hAnsiTheme="minorHAnsi"/>
        </w:rPr>
        <w:t>x</w:t>
      </w:r>
      <w:r w:rsidR="00F46A7A">
        <w:t xml:space="preserve"> </w:t>
      </w:r>
      <w:r>
        <w:t>H</w:t>
      </w:r>
      <w:r w:rsidRPr="00D31B62">
        <w:t>ardship</w:t>
      </w:r>
      <w:r>
        <w:t xml:space="preserve"> interaction </w:t>
      </w:r>
      <w:r w:rsidRPr="00B41F60">
        <w:t xml:space="preserve">was significant, </w:t>
      </w:r>
      <w:r w:rsidRPr="00B41F60">
        <w:rPr>
          <w:bCs/>
          <w:i/>
        </w:rPr>
        <w:t>F</w:t>
      </w:r>
      <w:r w:rsidRPr="00B41F60">
        <w:rPr>
          <w:bCs/>
        </w:rPr>
        <w:t>(1, 219)</w:t>
      </w:r>
      <w:r>
        <w:rPr>
          <w:bCs/>
        </w:rPr>
        <w:t xml:space="preserve"> = </w:t>
      </w:r>
      <w:r w:rsidRPr="00B41F60">
        <w:rPr>
          <w:bCs/>
        </w:rPr>
        <w:t xml:space="preserve">7.59, </w:t>
      </w:r>
      <w:r w:rsidRPr="00B41F60">
        <w:rPr>
          <w:bCs/>
          <w:i/>
        </w:rPr>
        <w:t>p</w:t>
      </w:r>
      <w:r>
        <w:rPr>
          <w:bCs/>
        </w:rPr>
        <w:t xml:space="preserve"> &lt; </w:t>
      </w:r>
      <w:r w:rsidRPr="00B41F60">
        <w:rPr>
          <w:bCs/>
        </w:rPr>
        <w:t>.001</w:t>
      </w:r>
      <w:r>
        <w:rPr>
          <w:bCs/>
        </w:rPr>
        <w:t xml:space="preserve">, with the results pattern being similar to the reported one (statistical power was greater in the original </w:t>
      </w:r>
      <w:r>
        <w:t>data set: 1−</w:t>
      </w:r>
      <w:r w:rsidRPr="00F87495">
        <w:t>β</w:t>
      </w:r>
      <w:r>
        <w:t xml:space="preserve"> = </w:t>
      </w:r>
      <w:r w:rsidRPr="00F87495">
        <w:t>.78</w:t>
      </w:r>
      <w:r>
        <w:t xml:space="preserve"> vs. 1</w:t>
      </w:r>
      <w:r w:rsidRPr="00F87495">
        <w:t>−β</w:t>
      </w:r>
      <w:r w:rsidR="00F46A7A">
        <w:rPr>
          <w:rFonts w:ascii="Cambria" w:hAnsi="Cambria"/>
          <w:color w:val="000000"/>
          <w:shd w:val="clear" w:color="auto" w:fill="FFFFF4"/>
        </w:rPr>
        <w:t xml:space="preserve"> </w:t>
      </w:r>
      <w:r>
        <w:rPr>
          <w:bCs/>
        </w:rPr>
        <w:t>= .35).</w:t>
      </w:r>
    </w:p>
  </w:footnote>
  <w:footnote w:id="2">
    <w:p w14:paraId="6B3CD19B" w14:textId="29540FC8" w:rsidR="00367488" w:rsidRDefault="00367488" w:rsidP="00183CD7">
      <w:r>
        <w:rPr>
          <w:rStyle w:val="FootnoteReference"/>
        </w:rPr>
        <w:footnoteRef/>
      </w:r>
      <w:r>
        <w:rPr>
          <w:bCs/>
        </w:rPr>
        <w:t>W</w:t>
      </w:r>
      <w:r w:rsidRPr="003217E1">
        <w:rPr>
          <w:bCs/>
        </w:rPr>
        <w:t>e combine</w:t>
      </w:r>
      <w:r>
        <w:rPr>
          <w:bCs/>
        </w:rPr>
        <w:t>d</w:t>
      </w:r>
      <w:r w:rsidRPr="003217E1">
        <w:rPr>
          <w:bCs/>
        </w:rPr>
        <w:t xml:space="preserve"> the following items </w:t>
      </w:r>
      <w:r>
        <w:rPr>
          <w:bCs/>
        </w:rPr>
        <w:t>to</w:t>
      </w:r>
      <w:r w:rsidRPr="003217E1">
        <w:rPr>
          <w:bCs/>
        </w:rPr>
        <w:t xml:space="preserve"> compute a mean for recidivism concerning judgments of others (i.e., </w:t>
      </w:r>
      <w:r>
        <w:rPr>
          <w:bCs/>
        </w:rPr>
        <w:t>prisoners</w:t>
      </w:r>
      <w:r w:rsidRPr="003217E1">
        <w:rPr>
          <w:bCs/>
        </w:rPr>
        <w:t xml:space="preserve"> and </w:t>
      </w:r>
      <w:r>
        <w:rPr>
          <w:bCs/>
        </w:rPr>
        <w:t>community members</w:t>
      </w:r>
      <w:r w:rsidRPr="003217E1">
        <w:rPr>
          <w:bCs/>
        </w:rPr>
        <w:t xml:space="preserve">’ perceptions of the typical </w:t>
      </w:r>
      <w:r>
        <w:rPr>
          <w:bCs/>
        </w:rPr>
        <w:t>prisoner</w:t>
      </w:r>
      <w:r w:rsidRPr="003217E1">
        <w:rPr>
          <w:bCs/>
        </w:rPr>
        <w:t xml:space="preserve">; </w:t>
      </w:r>
      <w:r>
        <w:rPr>
          <w:bCs/>
        </w:rPr>
        <w:sym w:font="Symbol" w:char="F061"/>
      </w:r>
      <w:r>
        <w:rPr>
          <w:bCs/>
        </w:rPr>
        <w:t xml:space="preserve"> = </w:t>
      </w:r>
      <w:r w:rsidRPr="003217E1">
        <w:rPr>
          <w:bCs/>
        </w:rPr>
        <w:t xml:space="preserve">.82) and for </w:t>
      </w:r>
      <w:r>
        <w:rPr>
          <w:bCs/>
        </w:rPr>
        <w:t>prisoners</w:t>
      </w:r>
      <w:r w:rsidRPr="003217E1">
        <w:rPr>
          <w:bCs/>
        </w:rPr>
        <w:t>’ self-judgments (</w:t>
      </w:r>
      <w:r>
        <w:rPr>
          <w:bCs/>
        </w:rPr>
        <w:sym w:font="Symbol" w:char="F061"/>
      </w:r>
      <w:r>
        <w:rPr>
          <w:bCs/>
        </w:rPr>
        <w:t xml:space="preserve"> = </w:t>
      </w:r>
      <w:r w:rsidRPr="003217E1">
        <w:rPr>
          <w:bCs/>
        </w:rPr>
        <w:t>.84): “</w:t>
      </w:r>
      <w:r w:rsidRPr="003217E1">
        <w:t>If you [the typical inmate] were to go back in time, how likely would you [</w:t>
      </w:r>
      <w:r>
        <w:t>he</w:t>
      </w:r>
      <w:r w:rsidRPr="003217E1">
        <w:t>] be to commit the crime again?”</w:t>
      </w:r>
      <w:r>
        <w:t>;</w:t>
      </w:r>
      <w:r w:rsidRPr="003217E1">
        <w:t xml:space="preserve"> “In general, how likely are you [the typical inmate] to commit a similar crime again?”</w:t>
      </w:r>
      <w:r>
        <w:t>;</w:t>
      </w:r>
      <w:r w:rsidRPr="003217E1">
        <w:t xml:space="preserve"> “In thinking of the crime for which you [the typical inmate] are serving time, how likely would you [</w:t>
      </w:r>
      <w:r>
        <w:t>he]</w:t>
      </w:r>
      <w:r w:rsidRPr="003217E1">
        <w:t xml:space="preserve"> be to behave the same way in the future?”</w:t>
      </w:r>
      <w:r>
        <w:t xml:space="preserve"> (</w:t>
      </w:r>
      <w:r w:rsidRPr="003D7FB7">
        <w:t>1</w:t>
      </w:r>
      <w:r>
        <w:t xml:space="preserve"> = </w:t>
      </w:r>
      <w:r w:rsidRPr="00DA7D04">
        <w:rPr>
          <w:i/>
        </w:rPr>
        <w:t>very unlikely</w:t>
      </w:r>
      <w:r w:rsidRPr="003D7FB7">
        <w:t>, 7</w:t>
      </w:r>
      <w:r>
        <w:t xml:space="preserve"> = </w:t>
      </w:r>
      <w:r w:rsidRPr="00DA7D04">
        <w:rPr>
          <w:i/>
        </w:rPr>
        <w:t>very likely</w:t>
      </w:r>
      <w:r>
        <w:t>)</w:t>
      </w:r>
      <w:r w:rsidR="00146A62">
        <w:t>.</w:t>
      </w:r>
    </w:p>
  </w:footnote>
  <w:footnote w:id="3">
    <w:p w14:paraId="17421502" w14:textId="77777777" w:rsidR="00367488" w:rsidRDefault="00367488" w:rsidP="00183CD7">
      <w:pPr>
        <w:pStyle w:val="FootnoteText"/>
      </w:pPr>
      <w:r>
        <w:rPr>
          <w:rStyle w:val="FootnoteReference"/>
        </w:rPr>
        <w:footnoteRef/>
      </w:r>
      <w:r>
        <w:t xml:space="preserve">We included two exploratory questions about “circumstances leading to the crime,” but responses were uninformative. </w:t>
      </w:r>
    </w:p>
  </w:footnote>
  <w:footnote w:id="4">
    <w:p w14:paraId="79DDF0F6" w14:textId="62F4210C" w:rsidR="00367488" w:rsidRDefault="00367488" w:rsidP="00393A6E">
      <w:r>
        <w:rPr>
          <w:rStyle w:val="FootnoteReference"/>
        </w:rPr>
        <w:footnoteRef/>
      </w:r>
      <w:r>
        <w:t xml:space="preserve">We focused on the average community member (rather than average prisoner) as the primary referent. </w:t>
      </w:r>
      <w:r w:rsidRPr="005575BE">
        <w:t xml:space="preserve">Given that the </w:t>
      </w:r>
      <w:r>
        <w:t xml:space="preserve">average prisoner </w:t>
      </w:r>
      <w:r w:rsidRPr="005575BE">
        <w:t>ha</w:t>
      </w:r>
      <w:r>
        <w:t>d</w:t>
      </w:r>
      <w:r w:rsidRPr="005575BE">
        <w:t xml:space="preserve"> also committed</w:t>
      </w:r>
      <w:r>
        <w:t xml:space="preserve"> (or convicted of)</w:t>
      </w:r>
      <w:r w:rsidRPr="005575BE">
        <w:t xml:space="preserve"> a crime, </w:t>
      </w:r>
      <w:r>
        <w:t>prisoners</w:t>
      </w:r>
      <w:r w:rsidRPr="005575BE">
        <w:t xml:space="preserve"> </w:t>
      </w:r>
      <w:r>
        <w:t>would</w:t>
      </w:r>
      <w:r w:rsidRPr="005575BE">
        <w:t xml:space="preserve"> not</w:t>
      </w:r>
      <w:r>
        <w:t xml:space="preserve"> need</w:t>
      </w:r>
      <w:r w:rsidRPr="005575BE">
        <w:t xml:space="preserve"> to </w:t>
      </w:r>
      <w:r>
        <w:t xml:space="preserve">implicate </w:t>
      </w:r>
      <w:r w:rsidRPr="0070156E">
        <w:t>the same self-enhancing strategies</w:t>
      </w:r>
      <w:r w:rsidRPr="005575BE">
        <w:t xml:space="preserve"> in comparing themselves to their</w:t>
      </w:r>
      <w:r w:rsidR="00E857AA">
        <w:t xml:space="preserve"> </w:t>
      </w:r>
      <w:r>
        <w:t xml:space="preserve">incarcerated </w:t>
      </w:r>
      <w:r w:rsidRPr="005575BE">
        <w:t>pee</w:t>
      </w:r>
      <w:r>
        <w:t>rs. Indeed, variables related to the three biases were unassociated with</w:t>
      </w:r>
      <w:r w:rsidRPr="005575BE">
        <w:t xml:space="preserve"> </w:t>
      </w:r>
      <w:r>
        <w:t>prisoners’</w:t>
      </w:r>
      <w:r w:rsidRPr="005575BE">
        <w:t xml:space="preserve"> ratings of their worst </w:t>
      </w:r>
      <w:r>
        <w:t xml:space="preserve">trait </w:t>
      </w:r>
      <w:r w:rsidRPr="005575BE">
        <w:t xml:space="preserve">relative to the </w:t>
      </w:r>
      <w:r>
        <w:t>average prisoner</w:t>
      </w:r>
      <w:r w:rsidRPr="005575BE">
        <w:t xml:space="preserve">. </w:t>
      </w:r>
    </w:p>
  </w:footnote>
  <w:footnote w:id="5">
    <w:p w14:paraId="32767B53" w14:textId="23B8EEC0" w:rsidR="00367488" w:rsidRDefault="00367488" w:rsidP="0029269D">
      <w:pPr>
        <w:pStyle w:val="FootnoteText"/>
      </w:pPr>
      <w:r>
        <w:rPr>
          <w:rStyle w:val="FootnoteReference"/>
        </w:rPr>
        <w:footnoteRef/>
      </w:r>
      <w:r>
        <w:t xml:space="preserve">This result was marginal on blame, </w:t>
      </w:r>
      <w:r w:rsidRPr="00187738">
        <w:rPr>
          <w:i/>
        </w:rPr>
        <w:t>p</w:t>
      </w:r>
      <w:r w:rsidR="00C0414A">
        <w:rPr>
          <w:i/>
        </w:rPr>
        <w:t xml:space="preserve"> </w:t>
      </w:r>
      <w:r>
        <w:t>=</w:t>
      </w:r>
      <w:r w:rsidR="00C0414A">
        <w:t xml:space="preserve"> </w:t>
      </w:r>
      <w:r>
        <w:t xml:space="preserve">.069. </w:t>
      </w:r>
    </w:p>
  </w:footnote>
  <w:footnote w:id="6">
    <w:p w14:paraId="7E54DEAF" w14:textId="77777777" w:rsidR="00735B3E" w:rsidRPr="009C14AB" w:rsidRDefault="00735B3E" w:rsidP="00735B3E">
      <w:pPr>
        <w:pStyle w:val="FootnoteText"/>
        <w:rPr>
          <w:rFonts w:ascii="Arial" w:hAnsi="Arial" w:cs="Arial"/>
        </w:rPr>
      </w:pPr>
      <w:r w:rsidRPr="009C14AB">
        <w:rPr>
          <w:rStyle w:val="FootnoteReference"/>
          <w:sz w:val="22"/>
          <w:szCs w:val="22"/>
        </w:rPr>
        <w:footnoteRef/>
      </w:r>
      <w:r w:rsidRPr="009C14AB">
        <w:rPr>
          <w:sz w:val="22"/>
          <w:szCs w:val="22"/>
        </w:rPr>
        <w:t xml:space="preserve"> </w:t>
      </w:r>
      <w:r w:rsidRPr="009C14AB">
        <w:rPr>
          <w:rFonts w:ascii="Arial" w:hAnsi="Arial" w:cs="Arial"/>
          <w:sz w:val="22"/>
          <w:szCs w:val="22"/>
        </w:rPr>
        <w:t>Reliability of the PPIR-40 and relevant components: PPI</w:t>
      </w:r>
      <w:r>
        <w:rPr>
          <w:rFonts w:ascii="Arial" w:hAnsi="Arial" w:cs="Arial"/>
          <w:sz w:val="22"/>
          <w:szCs w:val="22"/>
        </w:rPr>
        <w:t>-</w:t>
      </w:r>
      <w:r w:rsidRPr="009C14AB">
        <w:rPr>
          <w:rFonts w:ascii="Arial" w:hAnsi="Arial" w:cs="Arial"/>
          <w:sz w:val="22"/>
          <w:szCs w:val="22"/>
        </w:rPr>
        <w:t xml:space="preserve">R: </w:t>
      </w:r>
      <w:r w:rsidRPr="009C14AB">
        <w:rPr>
          <w:rFonts w:ascii="Arial" w:hAnsi="Arial" w:cs="Arial"/>
          <w:bCs/>
          <w:sz w:val="22"/>
          <w:szCs w:val="22"/>
        </w:rPr>
        <w:sym w:font="Symbol" w:char="F061"/>
      </w:r>
      <w:r w:rsidRPr="009C14AB">
        <w:rPr>
          <w:rFonts w:ascii="Arial" w:hAnsi="Arial" w:cs="Arial"/>
          <w:bCs/>
          <w:sz w:val="22"/>
          <w:szCs w:val="22"/>
        </w:rPr>
        <w:t xml:space="preserve"> </w:t>
      </w:r>
      <w:r w:rsidRPr="009C14AB">
        <w:rPr>
          <w:rFonts w:ascii="Arial" w:hAnsi="Arial" w:cs="Arial"/>
          <w:sz w:val="22"/>
          <w:szCs w:val="22"/>
        </w:rPr>
        <w:t xml:space="preserve"> = .80</w:t>
      </w:r>
      <w:r>
        <w:rPr>
          <w:rFonts w:ascii="Arial" w:hAnsi="Arial" w:cs="Arial"/>
          <w:sz w:val="22"/>
          <w:szCs w:val="22"/>
        </w:rPr>
        <w:t xml:space="preserve">; </w:t>
      </w:r>
      <w:r w:rsidRPr="009C14AB">
        <w:rPr>
          <w:rFonts w:ascii="Arial" w:hAnsi="Arial" w:cs="Arial"/>
          <w:sz w:val="22"/>
          <w:szCs w:val="22"/>
        </w:rPr>
        <w:t>PPI</w:t>
      </w:r>
      <w:r>
        <w:rPr>
          <w:rFonts w:ascii="Arial" w:hAnsi="Arial" w:cs="Arial"/>
          <w:sz w:val="22"/>
          <w:szCs w:val="22"/>
        </w:rPr>
        <w:t>-</w:t>
      </w:r>
      <w:r w:rsidRPr="009C14AB">
        <w:rPr>
          <w:rFonts w:ascii="Arial" w:hAnsi="Arial" w:cs="Arial"/>
          <w:sz w:val="22"/>
          <w:szCs w:val="22"/>
        </w:rPr>
        <w:t xml:space="preserve">CO: </w:t>
      </w:r>
      <w:r w:rsidRPr="009C14AB">
        <w:rPr>
          <w:rFonts w:ascii="Arial" w:hAnsi="Arial" w:cs="Arial"/>
          <w:bCs/>
          <w:sz w:val="22"/>
          <w:szCs w:val="22"/>
        </w:rPr>
        <w:sym w:font="Symbol" w:char="F061"/>
      </w:r>
      <w:r w:rsidRPr="009C14AB">
        <w:rPr>
          <w:rFonts w:ascii="Arial" w:hAnsi="Arial" w:cs="Arial"/>
          <w:bCs/>
          <w:sz w:val="22"/>
          <w:szCs w:val="22"/>
        </w:rPr>
        <w:t xml:space="preserve"> </w:t>
      </w:r>
      <w:r w:rsidRPr="009C14AB">
        <w:rPr>
          <w:rFonts w:ascii="Arial" w:hAnsi="Arial" w:cs="Arial"/>
          <w:sz w:val="22"/>
          <w:szCs w:val="22"/>
        </w:rPr>
        <w:t xml:space="preserve"> = </w:t>
      </w:r>
      <w:r>
        <w:rPr>
          <w:rFonts w:ascii="Arial" w:hAnsi="Arial" w:cs="Arial"/>
          <w:sz w:val="22"/>
          <w:szCs w:val="22"/>
        </w:rPr>
        <w:t>.</w:t>
      </w:r>
      <w:r w:rsidRPr="009C14AB">
        <w:rPr>
          <w:rFonts w:ascii="Arial" w:hAnsi="Arial" w:cs="Arial"/>
          <w:sz w:val="22"/>
          <w:szCs w:val="22"/>
        </w:rPr>
        <w:t>71; PPI</w:t>
      </w:r>
      <w:r>
        <w:rPr>
          <w:rFonts w:ascii="Arial" w:hAnsi="Arial" w:cs="Arial"/>
          <w:sz w:val="22"/>
          <w:szCs w:val="22"/>
        </w:rPr>
        <w:t>-</w:t>
      </w:r>
      <w:r w:rsidRPr="009C14AB">
        <w:rPr>
          <w:rFonts w:ascii="Arial" w:hAnsi="Arial" w:cs="Arial"/>
          <w:sz w:val="22"/>
          <w:szCs w:val="22"/>
        </w:rPr>
        <w:t xml:space="preserve">FD: </w:t>
      </w:r>
      <w:r w:rsidRPr="009C14AB">
        <w:rPr>
          <w:rFonts w:ascii="Arial" w:hAnsi="Arial" w:cs="Arial"/>
          <w:bCs/>
          <w:sz w:val="22"/>
          <w:szCs w:val="22"/>
        </w:rPr>
        <w:sym w:font="Symbol" w:char="F061"/>
      </w:r>
      <w:r w:rsidRPr="009C14AB">
        <w:rPr>
          <w:rFonts w:ascii="Arial" w:hAnsi="Arial" w:cs="Arial"/>
          <w:bCs/>
          <w:sz w:val="22"/>
          <w:szCs w:val="22"/>
        </w:rPr>
        <w:t xml:space="preserve"> </w:t>
      </w:r>
      <w:r w:rsidRPr="009C14AB">
        <w:rPr>
          <w:rFonts w:ascii="Arial" w:hAnsi="Arial" w:cs="Arial"/>
          <w:sz w:val="22"/>
          <w:szCs w:val="22"/>
        </w:rPr>
        <w:t xml:space="preserve"> =  .74; PPI</w:t>
      </w:r>
      <w:r>
        <w:rPr>
          <w:rFonts w:ascii="Arial" w:hAnsi="Arial" w:cs="Arial"/>
          <w:sz w:val="22"/>
          <w:szCs w:val="22"/>
        </w:rPr>
        <w:t>-</w:t>
      </w:r>
      <w:r w:rsidRPr="009C14AB">
        <w:rPr>
          <w:rFonts w:ascii="Arial" w:hAnsi="Arial" w:cs="Arial"/>
          <w:sz w:val="22"/>
          <w:szCs w:val="22"/>
        </w:rPr>
        <w:t xml:space="preserve">SCI: </w:t>
      </w:r>
      <w:r w:rsidRPr="009C14AB">
        <w:rPr>
          <w:rFonts w:ascii="Arial" w:hAnsi="Arial" w:cs="Arial"/>
          <w:bCs/>
          <w:sz w:val="22"/>
          <w:szCs w:val="22"/>
        </w:rPr>
        <w:sym w:font="Symbol" w:char="F061"/>
      </w:r>
      <w:r w:rsidRPr="009C14AB">
        <w:rPr>
          <w:rFonts w:ascii="Arial" w:hAnsi="Arial" w:cs="Arial"/>
          <w:bCs/>
          <w:sz w:val="22"/>
          <w:szCs w:val="22"/>
        </w:rPr>
        <w:t xml:space="preserve"> </w:t>
      </w:r>
      <w:r w:rsidRPr="009C14AB">
        <w:rPr>
          <w:rFonts w:ascii="Arial" w:hAnsi="Arial" w:cs="Arial"/>
          <w:sz w:val="22"/>
          <w:szCs w:val="22"/>
        </w:rPr>
        <w:t xml:space="preserve"> = .79 </w:t>
      </w:r>
    </w:p>
  </w:footnote>
  <w:footnote w:id="7">
    <w:p w14:paraId="18EFDB5C" w14:textId="77777777" w:rsidR="00735B3E" w:rsidRPr="009C14AB" w:rsidRDefault="00735B3E" w:rsidP="00735B3E">
      <w:pPr>
        <w:pStyle w:val="FootnoteText"/>
        <w:rPr>
          <w:rFonts w:ascii="Arial" w:hAnsi="Arial" w:cs="Arial"/>
        </w:rPr>
      </w:pPr>
      <w:r w:rsidRPr="009C14AB">
        <w:rPr>
          <w:rStyle w:val="FootnoteReference"/>
          <w:rFonts w:ascii="Arial" w:hAnsi="Arial" w:cs="Arial"/>
        </w:rPr>
        <w:footnoteRef/>
      </w:r>
      <w:r w:rsidRPr="009C14AB">
        <w:rPr>
          <w:rFonts w:ascii="Arial" w:hAnsi="Arial" w:cs="Arial"/>
        </w:rPr>
        <w:t xml:space="preserve"> Reliability of the NPI: </w:t>
      </w:r>
      <w:r w:rsidRPr="009C14AB">
        <w:rPr>
          <w:rFonts w:ascii="Arial" w:hAnsi="Arial" w:cs="Arial"/>
          <w:bCs/>
        </w:rPr>
        <w:sym w:font="Symbol" w:char="F061"/>
      </w:r>
      <w:r w:rsidRPr="009C14AB">
        <w:rPr>
          <w:rFonts w:ascii="Arial" w:hAnsi="Arial" w:cs="Arial"/>
          <w:bCs/>
        </w:rPr>
        <w:t xml:space="preserve"> </w:t>
      </w:r>
      <w:r w:rsidRPr="009C14AB">
        <w:rPr>
          <w:rFonts w:ascii="Arial" w:hAnsi="Arial" w:cs="Arial"/>
        </w:rPr>
        <w:t>= .75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040169"/>
      <w:docPartObj>
        <w:docPartGallery w:val="Page Numbers (Top of Page)"/>
        <w:docPartUnique/>
      </w:docPartObj>
    </w:sdtPr>
    <w:sdtEndPr>
      <w:rPr>
        <w:noProof/>
      </w:rPr>
    </w:sdtEndPr>
    <w:sdtContent>
      <w:p w14:paraId="369522DD" w14:textId="07F36B61" w:rsidR="00852F37" w:rsidRDefault="00852F37">
        <w:pPr>
          <w:pStyle w:val="Header"/>
          <w:jc w:val="right"/>
        </w:pPr>
        <w:r>
          <w:t>THE BETTER-THAN-AVERGE EFFECT AMONG PRISONERS</w:t>
        </w:r>
        <w:r>
          <w:tab/>
        </w:r>
        <w:r>
          <w:fldChar w:fldCharType="begin"/>
        </w:r>
        <w:r>
          <w:instrText xml:space="preserve"> PAGE   \* MERGEFORMAT </w:instrText>
        </w:r>
        <w:r>
          <w:fldChar w:fldCharType="separate"/>
        </w:r>
        <w:r w:rsidR="006F577E">
          <w:rPr>
            <w:noProof/>
          </w:rPr>
          <w:t>1</w:t>
        </w:r>
        <w:r>
          <w:rPr>
            <w:noProof/>
          </w:rPr>
          <w:fldChar w:fldCharType="end"/>
        </w:r>
      </w:p>
    </w:sdtContent>
  </w:sdt>
  <w:p w14:paraId="15771F05" w14:textId="77777777" w:rsidR="00852F37" w:rsidRDefault="00852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0E98" w14:textId="77777777" w:rsidR="00735B3E" w:rsidRDefault="00735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71AD3" w14:textId="4BB39B1F" w:rsidR="00367488" w:rsidRDefault="00367488">
    <w:pPr>
      <w:pStyle w:val="Header"/>
      <w:jc w:val="right"/>
    </w:pPr>
    <w:r>
      <w:t>EXPLAINING THE BTAE AMONG PRISONERS</w:t>
    </w:r>
    <w:r>
      <w:tab/>
    </w:r>
    <w:sdt>
      <w:sdtPr>
        <w:id w:val="1603613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35B3E">
          <w:rPr>
            <w:noProof/>
          </w:rPr>
          <w:t>44</w:t>
        </w:r>
        <w:r>
          <w:rPr>
            <w:noProof/>
          </w:rPr>
          <w:fldChar w:fldCharType="end"/>
        </w:r>
      </w:sdtContent>
    </w:sdt>
  </w:p>
  <w:p w14:paraId="22DADA39" w14:textId="4901BB9C" w:rsidR="00367488" w:rsidRPr="00B41F60" w:rsidRDefault="0036748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4D2"/>
    <w:multiLevelType w:val="hybridMultilevel"/>
    <w:tmpl w:val="92E4D0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970638"/>
    <w:multiLevelType w:val="hybridMultilevel"/>
    <w:tmpl w:val="2C46FF6A"/>
    <w:lvl w:ilvl="0" w:tplc="3BB2967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E1276"/>
    <w:multiLevelType w:val="hybridMultilevel"/>
    <w:tmpl w:val="590A4A6C"/>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64EE3"/>
    <w:multiLevelType w:val="hybridMultilevel"/>
    <w:tmpl w:val="57086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86BAE"/>
    <w:multiLevelType w:val="hybridMultilevel"/>
    <w:tmpl w:val="D83E42F0"/>
    <w:lvl w:ilvl="0" w:tplc="04090015">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8623A1"/>
    <w:multiLevelType w:val="hybridMultilevel"/>
    <w:tmpl w:val="8B9A3C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E0471"/>
    <w:multiLevelType w:val="hybridMultilevel"/>
    <w:tmpl w:val="BD364F5C"/>
    <w:lvl w:ilvl="0" w:tplc="716223C6">
      <w:start w:val="3"/>
      <w:numFmt w:val="upperRoman"/>
      <w:lvlText w:val="%1."/>
      <w:lvlJc w:val="left"/>
      <w:pPr>
        <w:ind w:left="720" w:hanging="72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801CFF"/>
    <w:multiLevelType w:val="hybridMultilevel"/>
    <w:tmpl w:val="D3C6F65E"/>
    <w:lvl w:ilvl="0" w:tplc="D5CC84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825FA6"/>
    <w:multiLevelType w:val="hybridMultilevel"/>
    <w:tmpl w:val="8F30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D1E17"/>
    <w:multiLevelType w:val="multilevel"/>
    <w:tmpl w:val="2D2EC6DC"/>
    <w:styleLink w:val="Singlepunch"/>
    <w:lvl w:ilvl="0">
      <w:numFmt w:val="bullet"/>
      <w:lvlText w:val=""/>
      <w:lvlJc w:val="left"/>
      <w:pPr>
        <w:ind w:left="360" w:hanging="360"/>
      </w:pPr>
      <w:rPr>
        <w:rFonts w:ascii="Wingdings" w:hAnsi="Wingding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903B3E"/>
    <w:multiLevelType w:val="hybridMultilevel"/>
    <w:tmpl w:val="FE42B9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FC171F"/>
    <w:multiLevelType w:val="hybridMultilevel"/>
    <w:tmpl w:val="4A6A428C"/>
    <w:lvl w:ilvl="0" w:tplc="E80C95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1F1248"/>
    <w:multiLevelType w:val="hybridMultilevel"/>
    <w:tmpl w:val="E702F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655193"/>
    <w:multiLevelType w:val="hybridMultilevel"/>
    <w:tmpl w:val="4A6A428C"/>
    <w:lvl w:ilvl="0" w:tplc="E80C95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F940BD"/>
    <w:multiLevelType w:val="hybridMultilevel"/>
    <w:tmpl w:val="6B1C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55EA8"/>
    <w:multiLevelType w:val="hybridMultilevel"/>
    <w:tmpl w:val="F1E09FC8"/>
    <w:lvl w:ilvl="0" w:tplc="2F4A89B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500089E"/>
    <w:multiLevelType w:val="hybridMultilevel"/>
    <w:tmpl w:val="B7DE5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012FF"/>
    <w:multiLevelType w:val="hybridMultilevel"/>
    <w:tmpl w:val="57086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C865B7"/>
    <w:multiLevelType w:val="hybridMultilevel"/>
    <w:tmpl w:val="377C1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F787D"/>
    <w:multiLevelType w:val="multilevel"/>
    <w:tmpl w:val="69704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4"/>
  </w:num>
  <w:num w:numId="3">
    <w:abstractNumId w:val="7"/>
  </w:num>
  <w:num w:numId="4">
    <w:abstractNumId w:val="8"/>
  </w:num>
  <w:num w:numId="5">
    <w:abstractNumId w:val="4"/>
  </w:num>
  <w:num w:numId="6">
    <w:abstractNumId w:val="2"/>
  </w:num>
  <w:num w:numId="7">
    <w:abstractNumId w:val="6"/>
  </w:num>
  <w:num w:numId="8">
    <w:abstractNumId w:val="15"/>
  </w:num>
  <w:num w:numId="9">
    <w:abstractNumId w:val="11"/>
  </w:num>
  <w:num w:numId="10">
    <w:abstractNumId w:val="1"/>
  </w:num>
  <w:num w:numId="11">
    <w:abstractNumId w:val="0"/>
  </w:num>
  <w:num w:numId="12">
    <w:abstractNumId w:val="13"/>
  </w:num>
  <w:num w:numId="13">
    <w:abstractNumId w:val="10"/>
  </w:num>
  <w:num w:numId="14">
    <w:abstractNumId w:val="3"/>
  </w:num>
  <w:num w:numId="15">
    <w:abstractNumId w:val="17"/>
  </w:num>
  <w:num w:numId="16">
    <w:abstractNumId w:val="16"/>
  </w:num>
  <w:num w:numId="17">
    <w:abstractNumId w:val="12"/>
  </w:num>
  <w:num w:numId="18">
    <w:abstractNumId w:val="9"/>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fr-FR" w:vendorID="64" w:dllVersion="131078" w:nlCheck="1" w:checkStyle="0"/>
  <w:revisionView w:inkAnnotations="0"/>
  <w:defaultTabStop w:val="720"/>
  <w:drawingGridHorizontalSpacing w:val="120"/>
  <w:drawingGridVerticalSpacing w:val="163"/>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E8"/>
    <w:rsid w:val="000001F4"/>
    <w:rsid w:val="00000646"/>
    <w:rsid w:val="00000924"/>
    <w:rsid w:val="00000929"/>
    <w:rsid w:val="00000BB7"/>
    <w:rsid w:val="00000CA5"/>
    <w:rsid w:val="0000126D"/>
    <w:rsid w:val="00001440"/>
    <w:rsid w:val="00001A48"/>
    <w:rsid w:val="00001C22"/>
    <w:rsid w:val="00001DC2"/>
    <w:rsid w:val="00002153"/>
    <w:rsid w:val="0000288C"/>
    <w:rsid w:val="00002992"/>
    <w:rsid w:val="00002B2C"/>
    <w:rsid w:val="000030AA"/>
    <w:rsid w:val="00003A1E"/>
    <w:rsid w:val="00003DB8"/>
    <w:rsid w:val="00003EAB"/>
    <w:rsid w:val="00003FE2"/>
    <w:rsid w:val="00004534"/>
    <w:rsid w:val="00004886"/>
    <w:rsid w:val="00004AF7"/>
    <w:rsid w:val="00004DD8"/>
    <w:rsid w:val="00004FBB"/>
    <w:rsid w:val="00005792"/>
    <w:rsid w:val="00005DAF"/>
    <w:rsid w:val="0000600D"/>
    <w:rsid w:val="00006420"/>
    <w:rsid w:val="00006D28"/>
    <w:rsid w:val="000075B9"/>
    <w:rsid w:val="0000767A"/>
    <w:rsid w:val="00007716"/>
    <w:rsid w:val="0000786D"/>
    <w:rsid w:val="00007EAE"/>
    <w:rsid w:val="00010685"/>
    <w:rsid w:val="00010CB7"/>
    <w:rsid w:val="00010E18"/>
    <w:rsid w:val="000110D3"/>
    <w:rsid w:val="00011183"/>
    <w:rsid w:val="00011586"/>
    <w:rsid w:val="00011A0B"/>
    <w:rsid w:val="00011DDF"/>
    <w:rsid w:val="000124BC"/>
    <w:rsid w:val="00012708"/>
    <w:rsid w:val="000128F2"/>
    <w:rsid w:val="00012A17"/>
    <w:rsid w:val="00012C0D"/>
    <w:rsid w:val="00012FF2"/>
    <w:rsid w:val="000134EC"/>
    <w:rsid w:val="00013B88"/>
    <w:rsid w:val="000140E4"/>
    <w:rsid w:val="000141D6"/>
    <w:rsid w:val="000145D2"/>
    <w:rsid w:val="00014683"/>
    <w:rsid w:val="00015039"/>
    <w:rsid w:val="00015051"/>
    <w:rsid w:val="0001552C"/>
    <w:rsid w:val="0001554A"/>
    <w:rsid w:val="000159A6"/>
    <w:rsid w:val="00015E2B"/>
    <w:rsid w:val="000162FD"/>
    <w:rsid w:val="00016852"/>
    <w:rsid w:val="00016E13"/>
    <w:rsid w:val="00016F4C"/>
    <w:rsid w:val="00017066"/>
    <w:rsid w:val="00017697"/>
    <w:rsid w:val="00017A63"/>
    <w:rsid w:val="00017E73"/>
    <w:rsid w:val="00020330"/>
    <w:rsid w:val="0002064F"/>
    <w:rsid w:val="00020831"/>
    <w:rsid w:val="000214AE"/>
    <w:rsid w:val="00021CDD"/>
    <w:rsid w:val="00021FBA"/>
    <w:rsid w:val="000220C0"/>
    <w:rsid w:val="0002245E"/>
    <w:rsid w:val="00022CCD"/>
    <w:rsid w:val="00022F4E"/>
    <w:rsid w:val="00022F96"/>
    <w:rsid w:val="00022FA1"/>
    <w:rsid w:val="00023508"/>
    <w:rsid w:val="00023EEC"/>
    <w:rsid w:val="00024025"/>
    <w:rsid w:val="000244AD"/>
    <w:rsid w:val="00024E43"/>
    <w:rsid w:val="00025185"/>
    <w:rsid w:val="000255A7"/>
    <w:rsid w:val="0002579C"/>
    <w:rsid w:val="00025802"/>
    <w:rsid w:val="00025A83"/>
    <w:rsid w:val="00025AEE"/>
    <w:rsid w:val="00025E40"/>
    <w:rsid w:val="00025F25"/>
    <w:rsid w:val="000261BE"/>
    <w:rsid w:val="0002669B"/>
    <w:rsid w:val="00026832"/>
    <w:rsid w:val="00026A16"/>
    <w:rsid w:val="000270C9"/>
    <w:rsid w:val="0002737F"/>
    <w:rsid w:val="000279C4"/>
    <w:rsid w:val="00030136"/>
    <w:rsid w:val="00030148"/>
    <w:rsid w:val="000302F5"/>
    <w:rsid w:val="0003037A"/>
    <w:rsid w:val="0003094A"/>
    <w:rsid w:val="000309FC"/>
    <w:rsid w:val="00030D5E"/>
    <w:rsid w:val="00030E76"/>
    <w:rsid w:val="00030EC5"/>
    <w:rsid w:val="00031035"/>
    <w:rsid w:val="0003112A"/>
    <w:rsid w:val="00031739"/>
    <w:rsid w:val="00031904"/>
    <w:rsid w:val="0003196C"/>
    <w:rsid w:val="00031D71"/>
    <w:rsid w:val="00031DDE"/>
    <w:rsid w:val="000320A6"/>
    <w:rsid w:val="000320C2"/>
    <w:rsid w:val="00032B9A"/>
    <w:rsid w:val="000332EE"/>
    <w:rsid w:val="0003344C"/>
    <w:rsid w:val="00033B63"/>
    <w:rsid w:val="00033CC5"/>
    <w:rsid w:val="000349FD"/>
    <w:rsid w:val="00034A18"/>
    <w:rsid w:val="00035128"/>
    <w:rsid w:val="00035B8D"/>
    <w:rsid w:val="00035DF9"/>
    <w:rsid w:val="0003633A"/>
    <w:rsid w:val="00036544"/>
    <w:rsid w:val="000365CD"/>
    <w:rsid w:val="00036612"/>
    <w:rsid w:val="00036A0B"/>
    <w:rsid w:val="00036C47"/>
    <w:rsid w:val="00036FCC"/>
    <w:rsid w:val="0003763D"/>
    <w:rsid w:val="00037B3C"/>
    <w:rsid w:val="000400A5"/>
    <w:rsid w:val="000402B1"/>
    <w:rsid w:val="000409D1"/>
    <w:rsid w:val="00040B88"/>
    <w:rsid w:val="00040FB5"/>
    <w:rsid w:val="000413AA"/>
    <w:rsid w:val="000413FE"/>
    <w:rsid w:val="00041766"/>
    <w:rsid w:val="000418C9"/>
    <w:rsid w:val="000419DA"/>
    <w:rsid w:val="00041B6C"/>
    <w:rsid w:val="00041EC0"/>
    <w:rsid w:val="000420F7"/>
    <w:rsid w:val="000434F4"/>
    <w:rsid w:val="000435D2"/>
    <w:rsid w:val="000436BC"/>
    <w:rsid w:val="00043713"/>
    <w:rsid w:val="00043762"/>
    <w:rsid w:val="00043CF0"/>
    <w:rsid w:val="00043D6E"/>
    <w:rsid w:val="00044405"/>
    <w:rsid w:val="0004480F"/>
    <w:rsid w:val="00044EA1"/>
    <w:rsid w:val="00044EDB"/>
    <w:rsid w:val="00045590"/>
    <w:rsid w:val="00045623"/>
    <w:rsid w:val="000459BA"/>
    <w:rsid w:val="00045ABD"/>
    <w:rsid w:val="000464D7"/>
    <w:rsid w:val="000472BE"/>
    <w:rsid w:val="000476FC"/>
    <w:rsid w:val="000479CF"/>
    <w:rsid w:val="000501ED"/>
    <w:rsid w:val="000504E3"/>
    <w:rsid w:val="00050A06"/>
    <w:rsid w:val="00050C57"/>
    <w:rsid w:val="00050D0C"/>
    <w:rsid w:val="000518E0"/>
    <w:rsid w:val="0005198E"/>
    <w:rsid w:val="00051CCC"/>
    <w:rsid w:val="00051D10"/>
    <w:rsid w:val="00053146"/>
    <w:rsid w:val="00053DAD"/>
    <w:rsid w:val="00053E08"/>
    <w:rsid w:val="00054C01"/>
    <w:rsid w:val="00054C11"/>
    <w:rsid w:val="000553EF"/>
    <w:rsid w:val="00055A34"/>
    <w:rsid w:val="00055DB1"/>
    <w:rsid w:val="00055DD6"/>
    <w:rsid w:val="00056218"/>
    <w:rsid w:val="00056473"/>
    <w:rsid w:val="00056AB4"/>
    <w:rsid w:val="00056C36"/>
    <w:rsid w:val="00057594"/>
    <w:rsid w:val="000578AC"/>
    <w:rsid w:val="00057BA2"/>
    <w:rsid w:val="00057C03"/>
    <w:rsid w:val="00057EA2"/>
    <w:rsid w:val="00057F2A"/>
    <w:rsid w:val="0006016F"/>
    <w:rsid w:val="000602BC"/>
    <w:rsid w:val="000607E2"/>
    <w:rsid w:val="00060BB2"/>
    <w:rsid w:val="00061199"/>
    <w:rsid w:val="0006121F"/>
    <w:rsid w:val="00061777"/>
    <w:rsid w:val="00061C1B"/>
    <w:rsid w:val="00061CFF"/>
    <w:rsid w:val="00061E43"/>
    <w:rsid w:val="00062D68"/>
    <w:rsid w:val="0006334C"/>
    <w:rsid w:val="00064208"/>
    <w:rsid w:val="00064D04"/>
    <w:rsid w:val="00064DFB"/>
    <w:rsid w:val="00064EA8"/>
    <w:rsid w:val="00065F07"/>
    <w:rsid w:val="00066059"/>
    <w:rsid w:val="000660B8"/>
    <w:rsid w:val="00066C57"/>
    <w:rsid w:val="00067717"/>
    <w:rsid w:val="000679CC"/>
    <w:rsid w:val="00067B71"/>
    <w:rsid w:val="00067D3C"/>
    <w:rsid w:val="00070267"/>
    <w:rsid w:val="0007092B"/>
    <w:rsid w:val="00070D31"/>
    <w:rsid w:val="00070F22"/>
    <w:rsid w:val="0007121F"/>
    <w:rsid w:val="00071EDF"/>
    <w:rsid w:val="000722FE"/>
    <w:rsid w:val="00072E1F"/>
    <w:rsid w:val="0007311C"/>
    <w:rsid w:val="00073F38"/>
    <w:rsid w:val="00074059"/>
    <w:rsid w:val="000749F9"/>
    <w:rsid w:val="00075134"/>
    <w:rsid w:val="0007568B"/>
    <w:rsid w:val="000758F6"/>
    <w:rsid w:val="0007596E"/>
    <w:rsid w:val="00075A2D"/>
    <w:rsid w:val="00075AEE"/>
    <w:rsid w:val="00075EAF"/>
    <w:rsid w:val="00076713"/>
    <w:rsid w:val="00076EEE"/>
    <w:rsid w:val="00077926"/>
    <w:rsid w:val="00077C1C"/>
    <w:rsid w:val="0008080F"/>
    <w:rsid w:val="0008099F"/>
    <w:rsid w:val="000809E6"/>
    <w:rsid w:val="0008130E"/>
    <w:rsid w:val="00081458"/>
    <w:rsid w:val="00081755"/>
    <w:rsid w:val="00081E36"/>
    <w:rsid w:val="00081E45"/>
    <w:rsid w:val="0008221A"/>
    <w:rsid w:val="00082326"/>
    <w:rsid w:val="00082933"/>
    <w:rsid w:val="00082ECC"/>
    <w:rsid w:val="00082F04"/>
    <w:rsid w:val="00083C12"/>
    <w:rsid w:val="00084508"/>
    <w:rsid w:val="00085891"/>
    <w:rsid w:val="0008594C"/>
    <w:rsid w:val="00085D86"/>
    <w:rsid w:val="00085F30"/>
    <w:rsid w:val="000862DC"/>
    <w:rsid w:val="00086A97"/>
    <w:rsid w:val="00087731"/>
    <w:rsid w:val="00087B63"/>
    <w:rsid w:val="0009083A"/>
    <w:rsid w:val="0009088E"/>
    <w:rsid w:val="000909E0"/>
    <w:rsid w:val="00091674"/>
    <w:rsid w:val="0009169C"/>
    <w:rsid w:val="000918EF"/>
    <w:rsid w:val="00091920"/>
    <w:rsid w:val="000926FA"/>
    <w:rsid w:val="0009298C"/>
    <w:rsid w:val="00092EB4"/>
    <w:rsid w:val="00093D08"/>
    <w:rsid w:val="00093DD4"/>
    <w:rsid w:val="000940B3"/>
    <w:rsid w:val="000944B0"/>
    <w:rsid w:val="00094ACD"/>
    <w:rsid w:val="00095127"/>
    <w:rsid w:val="000960B5"/>
    <w:rsid w:val="000962C1"/>
    <w:rsid w:val="00096B04"/>
    <w:rsid w:val="00096BBE"/>
    <w:rsid w:val="00096DE4"/>
    <w:rsid w:val="00097651"/>
    <w:rsid w:val="00097CAC"/>
    <w:rsid w:val="00097E24"/>
    <w:rsid w:val="000A0187"/>
    <w:rsid w:val="000A03C0"/>
    <w:rsid w:val="000A05AD"/>
    <w:rsid w:val="000A05C6"/>
    <w:rsid w:val="000A05D6"/>
    <w:rsid w:val="000A0905"/>
    <w:rsid w:val="000A0B1B"/>
    <w:rsid w:val="000A0C2C"/>
    <w:rsid w:val="000A1111"/>
    <w:rsid w:val="000A16BA"/>
    <w:rsid w:val="000A1A72"/>
    <w:rsid w:val="000A20F0"/>
    <w:rsid w:val="000A20F7"/>
    <w:rsid w:val="000A21D9"/>
    <w:rsid w:val="000A2293"/>
    <w:rsid w:val="000A261E"/>
    <w:rsid w:val="000A2DEE"/>
    <w:rsid w:val="000A3A22"/>
    <w:rsid w:val="000A3A42"/>
    <w:rsid w:val="000A404E"/>
    <w:rsid w:val="000A4567"/>
    <w:rsid w:val="000A49F1"/>
    <w:rsid w:val="000A4E0E"/>
    <w:rsid w:val="000A5B2D"/>
    <w:rsid w:val="000A61C6"/>
    <w:rsid w:val="000A61E4"/>
    <w:rsid w:val="000A635B"/>
    <w:rsid w:val="000A6492"/>
    <w:rsid w:val="000A723D"/>
    <w:rsid w:val="000A7D52"/>
    <w:rsid w:val="000B0CA1"/>
    <w:rsid w:val="000B0DBB"/>
    <w:rsid w:val="000B114B"/>
    <w:rsid w:val="000B28B7"/>
    <w:rsid w:val="000B2B42"/>
    <w:rsid w:val="000B2BBB"/>
    <w:rsid w:val="000B34D5"/>
    <w:rsid w:val="000B35E1"/>
    <w:rsid w:val="000B3A7C"/>
    <w:rsid w:val="000B3BE9"/>
    <w:rsid w:val="000B3C22"/>
    <w:rsid w:val="000B3E7C"/>
    <w:rsid w:val="000B45E4"/>
    <w:rsid w:val="000B5B56"/>
    <w:rsid w:val="000B5C04"/>
    <w:rsid w:val="000B5D57"/>
    <w:rsid w:val="000B604A"/>
    <w:rsid w:val="000B67F1"/>
    <w:rsid w:val="000B6A6F"/>
    <w:rsid w:val="000B6B9C"/>
    <w:rsid w:val="000C037D"/>
    <w:rsid w:val="000C0BD2"/>
    <w:rsid w:val="000C0CAB"/>
    <w:rsid w:val="000C0EEA"/>
    <w:rsid w:val="000C1FD3"/>
    <w:rsid w:val="000C2A2D"/>
    <w:rsid w:val="000C313C"/>
    <w:rsid w:val="000C32E9"/>
    <w:rsid w:val="000C3985"/>
    <w:rsid w:val="000C3BC0"/>
    <w:rsid w:val="000C3D31"/>
    <w:rsid w:val="000C3DF5"/>
    <w:rsid w:val="000C3E96"/>
    <w:rsid w:val="000C4741"/>
    <w:rsid w:val="000C4B22"/>
    <w:rsid w:val="000C50AF"/>
    <w:rsid w:val="000C5A58"/>
    <w:rsid w:val="000C5AC1"/>
    <w:rsid w:val="000C60EC"/>
    <w:rsid w:val="000C6B73"/>
    <w:rsid w:val="000C7134"/>
    <w:rsid w:val="000C7404"/>
    <w:rsid w:val="000C77A7"/>
    <w:rsid w:val="000C7B7C"/>
    <w:rsid w:val="000D0307"/>
    <w:rsid w:val="000D0B6A"/>
    <w:rsid w:val="000D0B83"/>
    <w:rsid w:val="000D0DCE"/>
    <w:rsid w:val="000D1078"/>
    <w:rsid w:val="000D1D36"/>
    <w:rsid w:val="000D23B0"/>
    <w:rsid w:val="000D25C0"/>
    <w:rsid w:val="000D2641"/>
    <w:rsid w:val="000D32FE"/>
    <w:rsid w:val="000D36B1"/>
    <w:rsid w:val="000D3BF8"/>
    <w:rsid w:val="000D4028"/>
    <w:rsid w:val="000D40DB"/>
    <w:rsid w:val="000D424D"/>
    <w:rsid w:val="000D44A9"/>
    <w:rsid w:val="000D47CA"/>
    <w:rsid w:val="000D5291"/>
    <w:rsid w:val="000D5369"/>
    <w:rsid w:val="000D58BC"/>
    <w:rsid w:val="000D62C6"/>
    <w:rsid w:val="000D6905"/>
    <w:rsid w:val="000D6C1D"/>
    <w:rsid w:val="000D7293"/>
    <w:rsid w:val="000D7609"/>
    <w:rsid w:val="000D7A0B"/>
    <w:rsid w:val="000D7A95"/>
    <w:rsid w:val="000D7AB7"/>
    <w:rsid w:val="000D7F17"/>
    <w:rsid w:val="000E0759"/>
    <w:rsid w:val="000E0CEE"/>
    <w:rsid w:val="000E1316"/>
    <w:rsid w:val="000E15A5"/>
    <w:rsid w:val="000E19DE"/>
    <w:rsid w:val="000E1C60"/>
    <w:rsid w:val="000E1DD9"/>
    <w:rsid w:val="000E1EF4"/>
    <w:rsid w:val="000E204B"/>
    <w:rsid w:val="000E26C3"/>
    <w:rsid w:val="000E34BD"/>
    <w:rsid w:val="000E38D5"/>
    <w:rsid w:val="000E38F8"/>
    <w:rsid w:val="000E62DE"/>
    <w:rsid w:val="000E6640"/>
    <w:rsid w:val="000E6821"/>
    <w:rsid w:val="000E6F95"/>
    <w:rsid w:val="000E79CC"/>
    <w:rsid w:val="000E7DD7"/>
    <w:rsid w:val="000E7E7E"/>
    <w:rsid w:val="000F0062"/>
    <w:rsid w:val="000F0092"/>
    <w:rsid w:val="000F048A"/>
    <w:rsid w:val="000F0C18"/>
    <w:rsid w:val="000F0F02"/>
    <w:rsid w:val="000F12EA"/>
    <w:rsid w:val="000F19E4"/>
    <w:rsid w:val="000F2E37"/>
    <w:rsid w:val="000F3799"/>
    <w:rsid w:val="000F3845"/>
    <w:rsid w:val="000F3DE3"/>
    <w:rsid w:val="000F3E20"/>
    <w:rsid w:val="000F448F"/>
    <w:rsid w:val="000F4BC2"/>
    <w:rsid w:val="000F500A"/>
    <w:rsid w:val="000F53F8"/>
    <w:rsid w:val="000F540D"/>
    <w:rsid w:val="000F54EF"/>
    <w:rsid w:val="000F54F0"/>
    <w:rsid w:val="000F581F"/>
    <w:rsid w:val="000F5B4F"/>
    <w:rsid w:val="000F60F3"/>
    <w:rsid w:val="000F6778"/>
    <w:rsid w:val="000F687E"/>
    <w:rsid w:val="000F6BCD"/>
    <w:rsid w:val="000F6BFF"/>
    <w:rsid w:val="000F6E61"/>
    <w:rsid w:val="000F6FDD"/>
    <w:rsid w:val="000F705A"/>
    <w:rsid w:val="000F707C"/>
    <w:rsid w:val="000F7463"/>
    <w:rsid w:val="000F7AD2"/>
    <w:rsid w:val="0010043B"/>
    <w:rsid w:val="00100B0E"/>
    <w:rsid w:val="00100BB0"/>
    <w:rsid w:val="00100D99"/>
    <w:rsid w:val="00101542"/>
    <w:rsid w:val="0010184B"/>
    <w:rsid w:val="00101E91"/>
    <w:rsid w:val="00102BDB"/>
    <w:rsid w:val="00102F4F"/>
    <w:rsid w:val="00103FD7"/>
    <w:rsid w:val="001040AF"/>
    <w:rsid w:val="001040F6"/>
    <w:rsid w:val="00104102"/>
    <w:rsid w:val="001044F1"/>
    <w:rsid w:val="00104D1F"/>
    <w:rsid w:val="001053EC"/>
    <w:rsid w:val="00105580"/>
    <w:rsid w:val="00105A92"/>
    <w:rsid w:val="00105BE2"/>
    <w:rsid w:val="00106B35"/>
    <w:rsid w:val="00107424"/>
    <w:rsid w:val="001077A1"/>
    <w:rsid w:val="00107D9B"/>
    <w:rsid w:val="00107F59"/>
    <w:rsid w:val="001102EC"/>
    <w:rsid w:val="00110D50"/>
    <w:rsid w:val="001114FB"/>
    <w:rsid w:val="001122FE"/>
    <w:rsid w:val="001123BF"/>
    <w:rsid w:val="001124B9"/>
    <w:rsid w:val="00112887"/>
    <w:rsid w:val="00113330"/>
    <w:rsid w:val="001133D2"/>
    <w:rsid w:val="001135DA"/>
    <w:rsid w:val="00113974"/>
    <w:rsid w:val="0011407A"/>
    <w:rsid w:val="0011436E"/>
    <w:rsid w:val="00114D33"/>
    <w:rsid w:val="001151C3"/>
    <w:rsid w:val="001156A7"/>
    <w:rsid w:val="00115820"/>
    <w:rsid w:val="00115AAF"/>
    <w:rsid w:val="00115FFF"/>
    <w:rsid w:val="0011654A"/>
    <w:rsid w:val="00116719"/>
    <w:rsid w:val="0011697A"/>
    <w:rsid w:val="00116D34"/>
    <w:rsid w:val="00117B3D"/>
    <w:rsid w:val="00117C72"/>
    <w:rsid w:val="001205F5"/>
    <w:rsid w:val="001208F6"/>
    <w:rsid w:val="00120A2B"/>
    <w:rsid w:val="00120B56"/>
    <w:rsid w:val="00120EC6"/>
    <w:rsid w:val="00120ECC"/>
    <w:rsid w:val="001213D5"/>
    <w:rsid w:val="0012192E"/>
    <w:rsid w:val="00121AA1"/>
    <w:rsid w:val="00122096"/>
    <w:rsid w:val="00122BF8"/>
    <w:rsid w:val="00122CDC"/>
    <w:rsid w:val="00122F17"/>
    <w:rsid w:val="001230AF"/>
    <w:rsid w:val="00123EEF"/>
    <w:rsid w:val="001242D9"/>
    <w:rsid w:val="00124B64"/>
    <w:rsid w:val="00124BC7"/>
    <w:rsid w:val="00124CD5"/>
    <w:rsid w:val="00125520"/>
    <w:rsid w:val="00126774"/>
    <w:rsid w:val="00126C16"/>
    <w:rsid w:val="0012755E"/>
    <w:rsid w:val="0012763D"/>
    <w:rsid w:val="00127D9E"/>
    <w:rsid w:val="00127DB1"/>
    <w:rsid w:val="00127FE0"/>
    <w:rsid w:val="001301C4"/>
    <w:rsid w:val="001301CB"/>
    <w:rsid w:val="0013033C"/>
    <w:rsid w:val="00130416"/>
    <w:rsid w:val="001307F8"/>
    <w:rsid w:val="0013090D"/>
    <w:rsid w:val="00131717"/>
    <w:rsid w:val="001319FC"/>
    <w:rsid w:val="00131CDB"/>
    <w:rsid w:val="001321BC"/>
    <w:rsid w:val="00132B89"/>
    <w:rsid w:val="00132DF6"/>
    <w:rsid w:val="00132EC9"/>
    <w:rsid w:val="00133999"/>
    <w:rsid w:val="00133AD2"/>
    <w:rsid w:val="00134370"/>
    <w:rsid w:val="00134391"/>
    <w:rsid w:val="00134449"/>
    <w:rsid w:val="00134553"/>
    <w:rsid w:val="001345BB"/>
    <w:rsid w:val="001346C5"/>
    <w:rsid w:val="00134FD0"/>
    <w:rsid w:val="00135339"/>
    <w:rsid w:val="00135613"/>
    <w:rsid w:val="00135ACF"/>
    <w:rsid w:val="00135D00"/>
    <w:rsid w:val="00136076"/>
    <w:rsid w:val="00136403"/>
    <w:rsid w:val="001364B5"/>
    <w:rsid w:val="001365E1"/>
    <w:rsid w:val="00136698"/>
    <w:rsid w:val="001366CF"/>
    <w:rsid w:val="0013732C"/>
    <w:rsid w:val="00137592"/>
    <w:rsid w:val="00137ADC"/>
    <w:rsid w:val="00137BFB"/>
    <w:rsid w:val="0014044E"/>
    <w:rsid w:val="0014182C"/>
    <w:rsid w:val="00141A01"/>
    <w:rsid w:val="00141C31"/>
    <w:rsid w:val="00141FD3"/>
    <w:rsid w:val="00142394"/>
    <w:rsid w:val="00142666"/>
    <w:rsid w:val="0014277A"/>
    <w:rsid w:val="001428AE"/>
    <w:rsid w:val="00143602"/>
    <w:rsid w:val="00143F67"/>
    <w:rsid w:val="00144256"/>
    <w:rsid w:val="00144327"/>
    <w:rsid w:val="001443A4"/>
    <w:rsid w:val="001444D6"/>
    <w:rsid w:val="0014482F"/>
    <w:rsid w:val="00144A81"/>
    <w:rsid w:val="001453C9"/>
    <w:rsid w:val="001454B3"/>
    <w:rsid w:val="001456B5"/>
    <w:rsid w:val="00145EFE"/>
    <w:rsid w:val="001460BD"/>
    <w:rsid w:val="001465C0"/>
    <w:rsid w:val="00146901"/>
    <w:rsid w:val="001469A5"/>
    <w:rsid w:val="00146A62"/>
    <w:rsid w:val="00146DA2"/>
    <w:rsid w:val="001471E4"/>
    <w:rsid w:val="00147285"/>
    <w:rsid w:val="001479F5"/>
    <w:rsid w:val="00150F41"/>
    <w:rsid w:val="0015114C"/>
    <w:rsid w:val="001511DF"/>
    <w:rsid w:val="001515FB"/>
    <w:rsid w:val="00151929"/>
    <w:rsid w:val="00151BD6"/>
    <w:rsid w:val="00151C9E"/>
    <w:rsid w:val="0015266C"/>
    <w:rsid w:val="00152A63"/>
    <w:rsid w:val="00152B16"/>
    <w:rsid w:val="0015348F"/>
    <w:rsid w:val="001534BC"/>
    <w:rsid w:val="00153867"/>
    <w:rsid w:val="00154066"/>
    <w:rsid w:val="00154687"/>
    <w:rsid w:val="00154D9C"/>
    <w:rsid w:val="0015523A"/>
    <w:rsid w:val="0015586F"/>
    <w:rsid w:val="00155A1A"/>
    <w:rsid w:val="00155E5D"/>
    <w:rsid w:val="00155F70"/>
    <w:rsid w:val="00156844"/>
    <w:rsid w:val="0015692C"/>
    <w:rsid w:val="00156D61"/>
    <w:rsid w:val="00156E6D"/>
    <w:rsid w:val="00157AEA"/>
    <w:rsid w:val="00157D76"/>
    <w:rsid w:val="00160289"/>
    <w:rsid w:val="00160820"/>
    <w:rsid w:val="001609A6"/>
    <w:rsid w:val="00160C32"/>
    <w:rsid w:val="00160F84"/>
    <w:rsid w:val="00161F9B"/>
    <w:rsid w:val="001625CF"/>
    <w:rsid w:val="00162A36"/>
    <w:rsid w:val="00163065"/>
    <w:rsid w:val="0016314F"/>
    <w:rsid w:val="001631D3"/>
    <w:rsid w:val="001633EF"/>
    <w:rsid w:val="00163955"/>
    <w:rsid w:val="001639F6"/>
    <w:rsid w:val="001644DC"/>
    <w:rsid w:val="00164977"/>
    <w:rsid w:val="0016532F"/>
    <w:rsid w:val="0016590D"/>
    <w:rsid w:val="001659A0"/>
    <w:rsid w:val="00165BF0"/>
    <w:rsid w:val="00165DE4"/>
    <w:rsid w:val="00166170"/>
    <w:rsid w:val="00166716"/>
    <w:rsid w:val="001668BF"/>
    <w:rsid w:val="00166F46"/>
    <w:rsid w:val="0016736E"/>
    <w:rsid w:val="0016747A"/>
    <w:rsid w:val="0016747B"/>
    <w:rsid w:val="00167B32"/>
    <w:rsid w:val="00167BD3"/>
    <w:rsid w:val="00167C4A"/>
    <w:rsid w:val="00167D3F"/>
    <w:rsid w:val="00167FE5"/>
    <w:rsid w:val="001702ED"/>
    <w:rsid w:val="001710ED"/>
    <w:rsid w:val="0017159C"/>
    <w:rsid w:val="001716E4"/>
    <w:rsid w:val="001716F8"/>
    <w:rsid w:val="00171988"/>
    <w:rsid w:val="00171B6F"/>
    <w:rsid w:val="00171EC0"/>
    <w:rsid w:val="0017201A"/>
    <w:rsid w:val="0017230B"/>
    <w:rsid w:val="0017286D"/>
    <w:rsid w:val="001728CD"/>
    <w:rsid w:val="00172A2C"/>
    <w:rsid w:val="00172B16"/>
    <w:rsid w:val="00172D71"/>
    <w:rsid w:val="001738A8"/>
    <w:rsid w:val="00173FE6"/>
    <w:rsid w:val="00174008"/>
    <w:rsid w:val="001740AD"/>
    <w:rsid w:val="001743D9"/>
    <w:rsid w:val="00174470"/>
    <w:rsid w:val="001744CD"/>
    <w:rsid w:val="001748E0"/>
    <w:rsid w:val="00175875"/>
    <w:rsid w:val="0017611A"/>
    <w:rsid w:val="001764C3"/>
    <w:rsid w:val="00177805"/>
    <w:rsid w:val="00177976"/>
    <w:rsid w:val="00177C57"/>
    <w:rsid w:val="00177C8C"/>
    <w:rsid w:val="00177DB0"/>
    <w:rsid w:val="00177E29"/>
    <w:rsid w:val="00177EA8"/>
    <w:rsid w:val="00180266"/>
    <w:rsid w:val="001803EB"/>
    <w:rsid w:val="001810D0"/>
    <w:rsid w:val="00181784"/>
    <w:rsid w:val="00181815"/>
    <w:rsid w:val="00181C50"/>
    <w:rsid w:val="00182025"/>
    <w:rsid w:val="001821BD"/>
    <w:rsid w:val="001828D6"/>
    <w:rsid w:val="00183629"/>
    <w:rsid w:val="00183CD7"/>
    <w:rsid w:val="00184282"/>
    <w:rsid w:val="0018449F"/>
    <w:rsid w:val="001848C1"/>
    <w:rsid w:val="00184D07"/>
    <w:rsid w:val="00185BF0"/>
    <w:rsid w:val="00185D5A"/>
    <w:rsid w:val="00185DD3"/>
    <w:rsid w:val="00186180"/>
    <w:rsid w:val="0018622C"/>
    <w:rsid w:val="00186527"/>
    <w:rsid w:val="00186731"/>
    <w:rsid w:val="0018675A"/>
    <w:rsid w:val="00186829"/>
    <w:rsid w:val="00186EE6"/>
    <w:rsid w:val="0018747D"/>
    <w:rsid w:val="00187582"/>
    <w:rsid w:val="00187738"/>
    <w:rsid w:val="00187BE3"/>
    <w:rsid w:val="00187EEB"/>
    <w:rsid w:val="001900C1"/>
    <w:rsid w:val="001904D0"/>
    <w:rsid w:val="0019113F"/>
    <w:rsid w:val="001911E9"/>
    <w:rsid w:val="0019184A"/>
    <w:rsid w:val="00191D6E"/>
    <w:rsid w:val="0019273C"/>
    <w:rsid w:val="00192760"/>
    <w:rsid w:val="00192C2D"/>
    <w:rsid w:val="00192DE5"/>
    <w:rsid w:val="001936BA"/>
    <w:rsid w:val="00193970"/>
    <w:rsid w:val="00193B57"/>
    <w:rsid w:val="00195587"/>
    <w:rsid w:val="001955A8"/>
    <w:rsid w:val="00195E1D"/>
    <w:rsid w:val="00196B50"/>
    <w:rsid w:val="00197379"/>
    <w:rsid w:val="00197695"/>
    <w:rsid w:val="00197729"/>
    <w:rsid w:val="00197B84"/>
    <w:rsid w:val="00197E86"/>
    <w:rsid w:val="001A06DA"/>
    <w:rsid w:val="001A0A28"/>
    <w:rsid w:val="001A1A4E"/>
    <w:rsid w:val="001A1BFB"/>
    <w:rsid w:val="001A1F28"/>
    <w:rsid w:val="001A2517"/>
    <w:rsid w:val="001A29A8"/>
    <w:rsid w:val="001A2CAE"/>
    <w:rsid w:val="001A325C"/>
    <w:rsid w:val="001A3671"/>
    <w:rsid w:val="001A3A71"/>
    <w:rsid w:val="001A45F2"/>
    <w:rsid w:val="001A4C0E"/>
    <w:rsid w:val="001A4EBD"/>
    <w:rsid w:val="001A4EEF"/>
    <w:rsid w:val="001A4F80"/>
    <w:rsid w:val="001A6F4B"/>
    <w:rsid w:val="001A7119"/>
    <w:rsid w:val="001A79FB"/>
    <w:rsid w:val="001A7BA0"/>
    <w:rsid w:val="001B058C"/>
    <w:rsid w:val="001B070E"/>
    <w:rsid w:val="001B09EF"/>
    <w:rsid w:val="001B27CC"/>
    <w:rsid w:val="001B2B2F"/>
    <w:rsid w:val="001B2BCE"/>
    <w:rsid w:val="001B4F05"/>
    <w:rsid w:val="001B533C"/>
    <w:rsid w:val="001B5892"/>
    <w:rsid w:val="001B59C3"/>
    <w:rsid w:val="001B5ADB"/>
    <w:rsid w:val="001B64EB"/>
    <w:rsid w:val="001B663F"/>
    <w:rsid w:val="001B66A4"/>
    <w:rsid w:val="001B6A96"/>
    <w:rsid w:val="001B76B7"/>
    <w:rsid w:val="001B7A11"/>
    <w:rsid w:val="001B7BF2"/>
    <w:rsid w:val="001C00CE"/>
    <w:rsid w:val="001C031E"/>
    <w:rsid w:val="001C0807"/>
    <w:rsid w:val="001C0841"/>
    <w:rsid w:val="001C0C6B"/>
    <w:rsid w:val="001C0ED3"/>
    <w:rsid w:val="001C1EBA"/>
    <w:rsid w:val="001C1F0B"/>
    <w:rsid w:val="001C21A7"/>
    <w:rsid w:val="001C2CE0"/>
    <w:rsid w:val="001C3189"/>
    <w:rsid w:val="001C3851"/>
    <w:rsid w:val="001C3D98"/>
    <w:rsid w:val="001C3DDE"/>
    <w:rsid w:val="001C4850"/>
    <w:rsid w:val="001C49EC"/>
    <w:rsid w:val="001C5D8C"/>
    <w:rsid w:val="001C6537"/>
    <w:rsid w:val="001C71F8"/>
    <w:rsid w:val="001C7FFC"/>
    <w:rsid w:val="001D07F3"/>
    <w:rsid w:val="001D0D8E"/>
    <w:rsid w:val="001D1666"/>
    <w:rsid w:val="001D1EB9"/>
    <w:rsid w:val="001D1F59"/>
    <w:rsid w:val="001D2C58"/>
    <w:rsid w:val="001D3485"/>
    <w:rsid w:val="001D39C7"/>
    <w:rsid w:val="001D436B"/>
    <w:rsid w:val="001D43A1"/>
    <w:rsid w:val="001D4A1F"/>
    <w:rsid w:val="001D4BE8"/>
    <w:rsid w:val="001D4D9C"/>
    <w:rsid w:val="001D4F2D"/>
    <w:rsid w:val="001D539E"/>
    <w:rsid w:val="001D56B6"/>
    <w:rsid w:val="001D5778"/>
    <w:rsid w:val="001D5907"/>
    <w:rsid w:val="001D5FF4"/>
    <w:rsid w:val="001D604F"/>
    <w:rsid w:val="001D627F"/>
    <w:rsid w:val="001D6CDF"/>
    <w:rsid w:val="001D6FE4"/>
    <w:rsid w:val="001D71E6"/>
    <w:rsid w:val="001D77F2"/>
    <w:rsid w:val="001D7E2E"/>
    <w:rsid w:val="001D7E53"/>
    <w:rsid w:val="001E0E72"/>
    <w:rsid w:val="001E0EA0"/>
    <w:rsid w:val="001E2362"/>
    <w:rsid w:val="001E253E"/>
    <w:rsid w:val="001E27EE"/>
    <w:rsid w:val="001E29A9"/>
    <w:rsid w:val="001E2B0B"/>
    <w:rsid w:val="001E2E3D"/>
    <w:rsid w:val="001E33D9"/>
    <w:rsid w:val="001E3693"/>
    <w:rsid w:val="001E4474"/>
    <w:rsid w:val="001E482C"/>
    <w:rsid w:val="001E4C0F"/>
    <w:rsid w:val="001E4C40"/>
    <w:rsid w:val="001E4E7F"/>
    <w:rsid w:val="001E6015"/>
    <w:rsid w:val="001E64BB"/>
    <w:rsid w:val="001E6798"/>
    <w:rsid w:val="001E68D6"/>
    <w:rsid w:val="001E6B07"/>
    <w:rsid w:val="001E6CF7"/>
    <w:rsid w:val="001E780F"/>
    <w:rsid w:val="001E7DC5"/>
    <w:rsid w:val="001F002A"/>
    <w:rsid w:val="001F0AF8"/>
    <w:rsid w:val="001F0BE8"/>
    <w:rsid w:val="001F1C5E"/>
    <w:rsid w:val="001F1D18"/>
    <w:rsid w:val="001F2964"/>
    <w:rsid w:val="001F2EEB"/>
    <w:rsid w:val="001F30D7"/>
    <w:rsid w:val="001F357A"/>
    <w:rsid w:val="001F418A"/>
    <w:rsid w:val="001F46A2"/>
    <w:rsid w:val="001F486F"/>
    <w:rsid w:val="001F4F95"/>
    <w:rsid w:val="001F5698"/>
    <w:rsid w:val="001F5851"/>
    <w:rsid w:val="001F6130"/>
    <w:rsid w:val="001F675D"/>
    <w:rsid w:val="001F73BE"/>
    <w:rsid w:val="001F74DD"/>
    <w:rsid w:val="001F75FB"/>
    <w:rsid w:val="001F785F"/>
    <w:rsid w:val="001F7969"/>
    <w:rsid w:val="001F7DC0"/>
    <w:rsid w:val="00200234"/>
    <w:rsid w:val="00200551"/>
    <w:rsid w:val="0020082C"/>
    <w:rsid w:val="00200F4F"/>
    <w:rsid w:val="00200F83"/>
    <w:rsid w:val="00201AB3"/>
    <w:rsid w:val="00201C9A"/>
    <w:rsid w:val="0020205B"/>
    <w:rsid w:val="00202E0A"/>
    <w:rsid w:val="0020343C"/>
    <w:rsid w:val="002035CE"/>
    <w:rsid w:val="00203665"/>
    <w:rsid w:val="00203AF5"/>
    <w:rsid w:val="00203F43"/>
    <w:rsid w:val="0020477D"/>
    <w:rsid w:val="00204C43"/>
    <w:rsid w:val="0020540B"/>
    <w:rsid w:val="0020548F"/>
    <w:rsid w:val="0020589B"/>
    <w:rsid w:val="00205AAC"/>
    <w:rsid w:val="00205BB4"/>
    <w:rsid w:val="00206F7A"/>
    <w:rsid w:val="0020703A"/>
    <w:rsid w:val="00207358"/>
    <w:rsid w:val="00207DE2"/>
    <w:rsid w:val="00210AF8"/>
    <w:rsid w:val="00210B61"/>
    <w:rsid w:val="00210CF9"/>
    <w:rsid w:val="002119AC"/>
    <w:rsid w:val="00211ADC"/>
    <w:rsid w:val="00211F7A"/>
    <w:rsid w:val="002122CB"/>
    <w:rsid w:val="002126A9"/>
    <w:rsid w:val="00213393"/>
    <w:rsid w:val="00213479"/>
    <w:rsid w:val="002136F9"/>
    <w:rsid w:val="00213EB9"/>
    <w:rsid w:val="0021418E"/>
    <w:rsid w:val="00214478"/>
    <w:rsid w:val="002155F6"/>
    <w:rsid w:val="00215CE6"/>
    <w:rsid w:val="00216202"/>
    <w:rsid w:val="0021637E"/>
    <w:rsid w:val="00216B72"/>
    <w:rsid w:val="002170A9"/>
    <w:rsid w:val="0021717D"/>
    <w:rsid w:val="00217581"/>
    <w:rsid w:val="00220869"/>
    <w:rsid w:val="00220A51"/>
    <w:rsid w:val="00220AC5"/>
    <w:rsid w:val="00220B19"/>
    <w:rsid w:val="00220F4F"/>
    <w:rsid w:val="0022146B"/>
    <w:rsid w:val="002221B4"/>
    <w:rsid w:val="002230DB"/>
    <w:rsid w:val="00223B6D"/>
    <w:rsid w:val="00223B92"/>
    <w:rsid w:val="00223F33"/>
    <w:rsid w:val="002249C0"/>
    <w:rsid w:val="00224E0C"/>
    <w:rsid w:val="002258F8"/>
    <w:rsid w:val="002269AE"/>
    <w:rsid w:val="00226A95"/>
    <w:rsid w:val="00227071"/>
    <w:rsid w:val="002273D2"/>
    <w:rsid w:val="0022741A"/>
    <w:rsid w:val="00227713"/>
    <w:rsid w:val="002277E2"/>
    <w:rsid w:val="00227921"/>
    <w:rsid w:val="00227CDC"/>
    <w:rsid w:val="00227F0A"/>
    <w:rsid w:val="00227FD4"/>
    <w:rsid w:val="00230111"/>
    <w:rsid w:val="00230596"/>
    <w:rsid w:val="00230AB2"/>
    <w:rsid w:val="00230C8D"/>
    <w:rsid w:val="00231390"/>
    <w:rsid w:val="0023177E"/>
    <w:rsid w:val="00232276"/>
    <w:rsid w:val="00232A99"/>
    <w:rsid w:val="0023309F"/>
    <w:rsid w:val="0023328C"/>
    <w:rsid w:val="00233320"/>
    <w:rsid w:val="0023394B"/>
    <w:rsid w:val="00233B9F"/>
    <w:rsid w:val="0023410D"/>
    <w:rsid w:val="002345E8"/>
    <w:rsid w:val="00234603"/>
    <w:rsid w:val="00234A5C"/>
    <w:rsid w:val="00234CCE"/>
    <w:rsid w:val="00234D10"/>
    <w:rsid w:val="0023516C"/>
    <w:rsid w:val="00235E26"/>
    <w:rsid w:val="0023603E"/>
    <w:rsid w:val="0023642D"/>
    <w:rsid w:val="00236B20"/>
    <w:rsid w:val="00237BA9"/>
    <w:rsid w:val="00237BC2"/>
    <w:rsid w:val="00237BE0"/>
    <w:rsid w:val="00240156"/>
    <w:rsid w:val="00240CCF"/>
    <w:rsid w:val="00240F60"/>
    <w:rsid w:val="0024158A"/>
    <w:rsid w:val="0024299A"/>
    <w:rsid w:val="00243159"/>
    <w:rsid w:val="00243193"/>
    <w:rsid w:val="002431D8"/>
    <w:rsid w:val="00243267"/>
    <w:rsid w:val="00243AF2"/>
    <w:rsid w:val="00243C7F"/>
    <w:rsid w:val="00243E94"/>
    <w:rsid w:val="00243EFB"/>
    <w:rsid w:val="0024435D"/>
    <w:rsid w:val="00244701"/>
    <w:rsid w:val="002448B0"/>
    <w:rsid w:val="00244941"/>
    <w:rsid w:val="00244A44"/>
    <w:rsid w:val="0024503D"/>
    <w:rsid w:val="002452A4"/>
    <w:rsid w:val="0024576D"/>
    <w:rsid w:val="002458B9"/>
    <w:rsid w:val="002458FB"/>
    <w:rsid w:val="0024663C"/>
    <w:rsid w:val="00247071"/>
    <w:rsid w:val="0024722B"/>
    <w:rsid w:val="00247690"/>
    <w:rsid w:val="002478B6"/>
    <w:rsid w:val="002478E9"/>
    <w:rsid w:val="0024790A"/>
    <w:rsid w:val="00247F81"/>
    <w:rsid w:val="0025144F"/>
    <w:rsid w:val="0025161A"/>
    <w:rsid w:val="002518D0"/>
    <w:rsid w:val="00252042"/>
    <w:rsid w:val="00253950"/>
    <w:rsid w:val="00254425"/>
    <w:rsid w:val="00254960"/>
    <w:rsid w:val="00254BDC"/>
    <w:rsid w:val="002551A7"/>
    <w:rsid w:val="002555B4"/>
    <w:rsid w:val="00255B36"/>
    <w:rsid w:val="00255F62"/>
    <w:rsid w:val="0025615F"/>
    <w:rsid w:val="0025625D"/>
    <w:rsid w:val="0025646A"/>
    <w:rsid w:val="00257046"/>
    <w:rsid w:val="0025766E"/>
    <w:rsid w:val="002577B3"/>
    <w:rsid w:val="00257983"/>
    <w:rsid w:val="0026012B"/>
    <w:rsid w:val="00260270"/>
    <w:rsid w:val="0026039C"/>
    <w:rsid w:val="00260654"/>
    <w:rsid w:val="002607C1"/>
    <w:rsid w:val="0026091E"/>
    <w:rsid w:val="00260AE8"/>
    <w:rsid w:val="00260C86"/>
    <w:rsid w:val="00261640"/>
    <w:rsid w:val="00261A56"/>
    <w:rsid w:val="00261D2B"/>
    <w:rsid w:val="00262CE2"/>
    <w:rsid w:val="002633B1"/>
    <w:rsid w:val="00263882"/>
    <w:rsid w:val="002638D6"/>
    <w:rsid w:val="00263967"/>
    <w:rsid w:val="00264578"/>
    <w:rsid w:val="00265405"/>
    <w:rsid w:val="002654FB"/>
    <w:rsid w:val="00265A0F"/>
    <w:rsid w:val="00265F88"/>
    <w:rsid w:val="002663FE"/>
    <w:rsid w:val="00266AD5"/>
    <w:rsid w:val="00266CB8"/>
    <w:rsid w:val="00267133"/>
    <w:rsid w:val="0026716A"/>
    <w:rsid w:val="00267462"/>
    <w:rsid w:val="00267900"/>
    <w:rsid w:val="0027009E"/>
    <w:rsid w:val="002703B4"/>
    <w:rsid w:val="00270E0B"/>
    <w:rsid w:val="00271182"/>
    <w:rsid w:val="00271955"/>
    <w:rsid w:val="00271D4D"/>
    <w:rsid w:val="00272B0E"/>
    <w:rsid w:val="00272CE3"/>
    <w:rsid w:val="0027343D"/>
    <w:rsid w:val="00273EB0"/>
    <w:rsid w:val="00274811"/>
    <w:rsid w:val="00274B58"/>
    <w:rsid w:val="00274B9A"/>
    <w:rsid w:val="00274E7D"/>
    <w:rsid w:val="002750D2"/>
    <w:rsid w:val="00275C60"/>
    <w:rsid w:val="0027630D"/>
    <w:rsid w:val="00276813"/>
    <w:rsid w:val="00276C51"/>
    <w:rsid w:val="00276F72"/>
    <w:rsid w:val="00277136"/>
    <w:rsid w:val="002772D1"/>
    <w:rsid w:val="00277341"/>
    <w:rsid w:val="002776F9"/>
    <w:rsid w:val="00280471"/>
    <w:rsid w:val="00280595"/>
    <w:rsid w:val="0028078B"/>
    <w:rsid w:val="00280942"/>
    <w:rsid w:val="00280A51"/>
    <w:rsid w:val="00280E75"/>
    <w:rsid w:val="00280F18"/>
    <w:rsid w:val="00280FAE"/>
    <w:rsid w:val="00281083"/>
    <w:rsid w:val="00281438"/>
    <w:rsid w:val="002817AE"/>
    <w:rsid w:val="00281C78"/>
    <w:rsid w:val="002820BA"/>
    <w:rsid w:val="00282648"/>
    <w:rsid w:val="00282EB0"/>
    <w:rsid w:val="00283398"/>
    <w:rsid w:val="00283947"/>
    <w:rsid w:val="0028413D"/>
    <w:rsid w:val="002847DA"/>
    <w:rsid w:val="0028512A"/>
    <w:rsid w:val="00285370"/>
    <w:rsid w:val="00285685"/>
    <w:rsid w:val="00285804"/>
    <w:rsid w:val="002865ED"/>
    <w:rsid w:val="00286A8A"/>
    <w:rsid w:val="00286C89"/>
    <w:rsid w:val="002870CB"/>
    <w:rsid w:val="0028729E"/>
    <w:rsid w:val="00287479"/>
    <w:rsid w:val="002878C2"/>
    <w:rsid w:val="0029007C"/>
    <w:rsid w:val="00290BD1"/>
    <w:rsid w:val="002912F7"/>
    <w:rsid w:val="00291D2B"/>
    <w:rsid w:val="00291FEB"/>
    <w:rsid w:val="00292149"/>
    <w:rsid w:val="0029269D"/>
    <w:rsid w:val="00292727"/>
    <w:rsid w:val="00292B3C"/>
    <w:rsid w:val="00292EA7"/>
    <w:rsid w:val="00293860"/>
    <w:rsid w:val="00293988"/>
    <w:rsid w:val="00293B29"/>
    <w:rsid w:val="00294778"/>
    <w:rsid w:val="002947CD"/>
    <w:rsid w:val="0029481B"/>
    <w:rsid w:val="002949F1"/>
    <w:rsid w:val="00294EAC"/>
    <w:rsid w:val="00295A56"/>
    <w:rsid w:val="00295AA0"/>
    <w:rsid w:val="002962B1"/>
    <w:rsid w:val="002967F8"/>
    <w:rsid w:val="00296815"/>
    <w:rsid w:val="00296ADD"/>
    <w:rsid w:val="0029709A"/>
    <w:rsid w:val="00297193"/>
    <w:rsid w:val="00297471"/>
    <w:rsid w:val="00297939"/>
    <w:rsid w:val="00297E24"/>
    <w:rsid w:val="002A015A"/>
    <w:rsid w:val="002A02F5"/>
    <w:rsid w:val="002A1514"/>
    <w:rsid w:val="002A1B63"/>
    <w:rsid w:val="002A2277"/>
    <w:rsid w:val="002A25B9"/>
    <w:rsid w:val="002A2CD2"/>
    <w:rsid w:val="002A2E8D"/>
    <w:rsid w:val="002A2F43"/>
    <w:rsid w:val="002A32F4"/>
    <w:rsid w:val="002A3327"/>
    <w:rsid w:val="002A3918"/>
    <w:rsid w:val="002A3AB2"/>
    <w:rsid w:val="002A3B07"/>
    <w:rsid w:val="002A44CE"/>
    <w:rsid w:val="002A461A"/>
    <w:rsid w:val="002A4714"/>
    <w:rsid w:val="002A4B58"/>
    <w:rsid w:val="002A56C4"/>
    <w:rsid w:val="002A5E27"/>
    <w:rsid w:val="002A624B"/>
    <w:rsid w:val="002A64EF"/>
    <w:rsid w:val="002A661E"/>
    <w:rsid w:val="002A6DAD"/>
    <w:rsid w:val="002A705E"/>
    <w:rsid w:val="002A7A68"/>
    <w:rsid w:val="002A7CA8"/>
    <w:rsid w:val="002A7CB2"/>
    <w:rsid w:val="002A7CB7"/>
    <w:rsid w:val="002A7D99"/>
    <w:rsid w:val="002B0B4B"/>
    <w:rsid w:val="002B1480"/>
    <w:rsid w:val="002B1A76"/>
    <w:rsid w:val="002B1DB7"/>
    <w:rsid w:val="002B1ED1"/>
    <w:rsid w:val="002B21B0"/>
    <w:rsid w:val="002B21F2"/>
    <w:rsid w:val="002B22CE"/>
    <w:rsid w:val="002B2598"/>
    <w:rsid w:val="002B28AD"/>
    <w:rsid w:val="002B2AC8"/>
    <w:rsid w:val="002B2CC3"/>
    <w:rsid w:val="002B2DA9"/>
    <w:rsid w:val="002B3799"/>
    <w:rsid w:val="002B41A4"/>
    <w:rsid w:val="002B47EF"/>
    <w:rsid w:val="002B49B5"/>
    <w:rsid w:val="002B4B54"/>
    <w:rsid w:val="002B5382"/>
    <w:rsid w:val="002B60E5"/>
    <w:rsid w:val="002B62D1"/>
    <w:rsid w:val="002B68DD"/>
    <w:rsid w:val="002B6A1A"/>
    <w:rsid w:val="002B6E35"/>
    <w:rsid w:val="002B6F68"/>
    <w:rsid w:val="002B7613"/>
    <w:rsid w:val="002B76F6"/>
    <w:rsid w:val="002B779D"/>
    <w:rsid w:val="002C08CF"/>
    <w:rsid w:val="002C0C82"/>
    <w:rsid w:val="002C106C"/>
    <w:rsid w:val="002C12B6"/>
    <w:rsid w:val="002C12CF"/>
    <w:rsid w:val="002C1FBF"/>
    <w:rsid w:val="002C30BB"/>
    <w:rsid w:val="002C30E3"/>
    <w:rsid w:val="002C36B4"/>
    <w:rsid w:val="002C3D2F"/>
    <w:rsid w:val="002C40B8"/>
    <w:rsid w:val="002C40E0"/>
    <w:rsid w:val="002C4818"/>
    <w:rsid w:val="002C490D"/>
    <w:rsid w:val="002C52F5"/>
    <w:rsid w:val="002C5C4E"/>
    <w:rsid w:val="002C7890"/>
    <w:rsid w:val="002D088B"/>
    <w:rsid w:val="002D0E8D"/>
    <w:rsid w:val="002D1130"/>
    <w:rsid w:val="002D1156"/>
    <w:rsid w:val="002D1202"/>
    <w:rsid w:val="002D1B87"/>
    <w:rsid w:val="002D1CB1"/>
    <w:rsid w:val="002D20EF"/>
    <w:rsid w:val="002D2288"/>
    <w:rsid w:val="002D2AE2"/>
    <w:rsid w:val="002D2C42"/>
    <w:rsid w:val="002D3142"/>
    <w:rsid w:val="002D35C7"/>
    <w:rsid w:val="002D36FF"/>
    <w:rsid w:val="002D3729"/>
    <w:rsid w:val="002D386F"/>
    <w:rsid w:val="002D3CFD"/>
    <w:rsid w:val="002D4098"/>
    <w:rsid w:val="002D40C4"/>
    <w:rsid w:val="002D48F5"/>
    <w:rsid w:val="002D4B87"/>
    <w:rsid w:val="002D564C"/>
    <w:rsid w:val="002D5C2C"/>
    <w:rsid w:val="002D5C94"/>
    <w:rsid w:val="002D5E26"/>
    <w:rsid w:val="002D6438"/>
    <w:rsid w:val="002D65B2"/>
    <w:rsid w:val="002D68E8"/>
    <w:rsid w:val="002D6DD4"/>
    <w:rsid w:val="002E0115"/>
    <w:rsid w:val="002E0425"/>
    <w:rsid w:val="002E0781"/>
    <w:rsid w:val="002E096C"/>
    <w:rsid w:val="002E0B67"/>
    <w:rsid w:val="002E0B7E"/>
    <w:rsid w:val="002E11F3"/>
    <w:rsid w:val="002E1C43"/>
    <w:rsid w:val="002E1D78"/>
    <w:rsid w:val="002E21E0"/>
    <w:rsid w:val="002E25A2"/>
    <w:rsid w:val="002E369D"/>
    <w:rsid w:val="002E37FC"/>
    <w:rsid w:val="002E3B5F"/>
    <w:rsid w:val="002E3BEE"/>
    <w:rsid w:val="002E3F77"/>
    <w:rsid w:val="002E41B9"/>
    <w:rsid w:val="002E4377"/>
    <w:rsid w:val="002E4F16"/>
    <w:rsid w:val="002E5130"/>
    <w:rsid w:val="002E62BF"/>
    <w:rsid w:val="002E6850"/>
    <w:rsid w:val="002E6912"/>
    <w:rsid w:val="002E6BBA"/>
    <w:rsid w:val="002E6DF6"/>
    <w:rsid w:val="002E6F3F"/>
    <w:rsid w:val="002E704F"/>
    <w:rsid w:val="002E70FC"/>
    <w:rsid w:val="002E7555"/>
    <w:rsid w:val="002E755D"/>
    <w:rsid w:val="002E7910"/>
    <w:rsid w:val="002E7D01"/>
    <w:rsid w:val="002F0215"/>
    <w:rsid w:val="002F1199"/>
    <w:rsid w:val="002F1969"/>
    <w:rsid w:val="002F1B72"/>
    <w:rsid w:val="002F1C9C"/>
    <w:rsid w:val="002F1ED9"/>
    <w:rsid w:val="002F2192"/>
    <w:rsid w:val="002F2297"/>
    <w:rsid w:val="002F2B1C"/>
    <w:rsid w:val="002F2C9F"/>
    <w:rsid w:val="002F2EDF"/>
    <w:rsid w:val="002F3155"/>
    <w:rsid w:val="002F372C"/>
    <w:rsid w:val="002F41EC"/>
    <w:rsid w:val="002F42F9"/>
    <w:rsid w:val="002F4BD8"/>
    <w:rsid w:val="002F4D00"/>
    <w:rsid w:val="002F4DCB"/>
    <w:rsid w:val="002F4FF7"/>
    <w:rsid w:val="002F50C5"/>
    <w:rsid w:val="002F51FE"/>
    <w:rsid w:val="002F54E4"/>
    <w:rsid w:val="002F59EB"/>
    <w:rsid w:val="002F5B07"/>
    <w:rsid w:val="002F5D48"/>
    <w:rsid w:val="002F6B81"/>
    <w:rsid w:val="002F6C63"/>
    <w:rsid w:val="002F7552"/>
    <w:rsid w:val="002F763C"/>
    <w:rsid w:val="002F77A8"/>
    <w:rsid w:val="0030025B"/>
    <w:rsid w:val="00300CFF"/>
    <w:rsid w:val="003012BC"/>
    <w:rsid w:val="00301339"/>
    <w:rsid w:val="00301940"/>
    <w:rsid w:val="00301D18"/>
    <w:rsid w:val="00301D7A"/>
    <w:rsid w:val="00302156"/>
    <w:rsid w:val="00302545"/>
    <w:rsid w:val="003028EC"/>
    <w:rsid w:val="003036EA"/>
    <w:rsid w:val="003037BF"/>
    <w:rsid w:val="00303A0D"/>
    <w:rsid w:val="00303BE8"/>
    <w:rsid w:val="003046E6"/>
    <w:rsid w:val="00304B83"/>
    <w:rsid w:val="0030538E"/>
    <w:rsid w:val="00305CB6"/>
    <w:rsid w:val="00305D59"/>
    <w:rsid w:val="00305DFA"/>
    <w:rsid w:val="00306072"/>
    <w:rsid w:val="00306819"/>
    <w:rsid w:val="00306C40"/>
    <w:rsid w:val="00306DE3"/>
    <w:rsid w:val="00306E7B"/>
    <w:rsid w:val="00307065"/>
    <w:rsid w:val="003071EC"/>
    <w:rsid w:val="00307638"/>
    <w:rsid w:val="00307A84"/>
    <w:rsid w:val="00310087"/>
    <w:rsid w:val="003103AA"/>
    <w:rsid w:val="0031054B"/>
    <w:rsid w:val="00310EA0"/>
    <w:rsid w:val="00311516"/>
    <w:rsid w:val="00311653"/>
    <w:rsid w:val="00311A63"/>
    <w:rsid w:val="00311B1D"/>
    <w:rsid w:val="00312683"/>
    <w:rsid w:val="003127AA"/>
    <w:rsid w:val="003127F3"/>
    <w:rsid w:val="00312E77"/>
    <w:rsid w:val="00312F58"/>
    <w:rsid w:val="0031342B"/>
    <w:rsid w:val="003137DC"/>
    <w:rsid w:val="003138E5"/>
    <w:rsid w:val="0031496D"/>
    <w:rsid w:val="003149E3"/>
    <w:rsid w:val="003150E9"/>
    <w:rsid w:val="00315560"/>
    <w:rsid w:val="003159B4"/>
    <w:rsid w:val="00315D35"/>
    <w:rsid w:val="00315DB3"/>
    <w:rsid w:val="00315F66"/>
    <w:rsid w:val="0031610A"/>
    <w:rsid w:val="003166B5"/>
    <w:rsid w:val="003168EC"/>
    <w:rsid w:val="00317029"/>
    <w:rsid w:val="00317F1B"/>
    <w:rsid w:val="00320114"/>
    <w:rsid w:val="003208F8"/>
    <w:rsid w:val="00320BAF"/>
    <w:rsid w:val="00321799"/>
    <w:rsid w:val="003217E1"/>
    <w:rsid w:val="00322498"/>
    <w:rsid w:val="0032270E"/>
    <w:rsid w:val="00322F2C"/>
    <w:rsid w:val="0032317E"/>
    <w:rsid w:val="003232DA"/>
    <w:rsid w:val="003235AA"/>
    <w:rsid w:val="0032499D"/>
    <w:rsid w:val="00324BBC"/>
    <w:rsid w:val="00324DCE"/>
    <w:rsid w:val="00325DBB"/>
    <w:rsid w:val="0032628F"/>
    <w:rsid w:val="00326929"/>
    <w:rsid w:val="0032695D"/>
    <w:rsid w:val="003270E5"/>
    <w:rsid w:val="00327557"/>
    <w:rsid w:val="003277F0"/>
    <w:rsid w:val="00327F4D"/>
    <w:rsid w:val="0033048F"/>
    <w:rsid w:val="0033091F"/>
    <w:rsid w:val="00330CAA"/>
    <w:rsid w:val="0033106C"/>
    <w:rsid w:val="00331345"/>
    <w:rsid w:val="003315A2"/>
    <w:rsid w:val="0033167C"/>
    <w:rsid w:val="00331A6F"/>
    <w:rsid w:val="00332D63"/>
    <w:rsid w:val="0033388F"/>
    <w:rsid w:val="0033406B"/>
    <w:rsid w:val="0033433F"/>
    <w:rsid w:val="003347E3"/>
    <w:rsid w:val="00334877"/>
    <w:rsid w:val="00334B77"/>
    <w:rsid w:val="00335D4F"/>
    <w:rsid w:val="00336262"/>
    <w:rsid w:val="00336D36"/>
    <w:rsid w:val="00337D06"/>
    <w:rsid w:val="00340104"/>
    <w:rsid w:val="0034041D"/>
    <w:rsid w:val="00340A75"/>
    <w:rsid w:val="00340F4C"/>
    <w:rsid w:val="00341477"/>
    <w:rsid w:val="00342053"/>
    <w:rsid w:val="0034254C"/>
    <w:rsid w:val="00342A10"/>
    <w:rsid w:val="00342D27"/>
    <w:rsid w:val="00342ED2"/>
    <w:rsid w:val="00342F71"/>
    <w:rsid w:val="003433C5"/>
    <w:rsid w:val="00343663"/>
    <w:rsid w:val="00343C5B"/>
    <w:rsid w:val="00343DE2"/>
    <w:rsid w:val="00343E28"/>
    <w:rsid w:val="003452A4"/>
    <w:rsid w:val="003454AB"/>
    <w:rsid w:val="003455B0"/>
    <w:rsid w:val="00345854"/>
    <w:rsid w:val="00345ABD"/>
    <w:rsid w:val="00346956"/>
    <w:rsid w:val="00346F78"/>
    <w:rsid w:val="0034719A"/>
    <w:rsid w:val="00347908"/>
    <w:rsid w:val="00347C21"/>
    <w:rsid w:val="00347DBC"/>
    <w:rsid w:val="0035019E"/>
    <w:rsid w:val="00350C42"/>
    <w:rsid w:val="00350EA3"/>
    <w:rsid w:val="003513A9"/>
    <w:rsid w:val="003513F4"/>
    <w:rsid w:val="00351633"/>
    <w:rsid w:val="00351C81"/>
    <w:rsid w:val="00351CF4"/>
    <w:rsid w:val="00352D09"/>
    <w:rsid w:val="0035309E"/>
    <w:rsid w:val="003530AB"/>
    <w:rsid w:val="003538D6"/>
    <w:rsid w:val="003539E2"/>
    <w:rsid w:val="00353D82"/>
    <w:rsid w:val="00353EF3"/>
    <w:rsid w:val="00353F20"/>
    <w:rsid w:val="003541CF"/>
    <w:rsid w:val="0035489D"/>
    <w:rsid w:val="00354C64"/>
    <w:rsid w:val="00354FAB"/>
    <w:rsid w:val="00355555"/>
    <w:rsid w:val="00355BD7"/>
    <w:rsid w:val="00355DC4"/>
    <w:rsid w:val="00355F28"/>
    <w:rsid w:val="00355F34"/>
    <w:rsid w:val="003562B6"/>
    <w:rsid w:val="003567E6"/>
    <w:rsid w:val="00356B5C"/>
    <w:rsid w:val="00356C2A"/>
    <w:rsid w:val="00356DB0"/>
    <w:rsid w:val="003579A4"/>
    <w:rsid w:val="0036011C"/>
    <w:rsid w:val="0036080B"/>
    <w:rsid w:val="00360C26"/>
    <w:rsid w:val="00361568"/>
    <w:rsid w:val="003619A1"/>
    <w:rsid w:val="00361DEA"/>
    <w:rsid w:val="00362187"/>
    <w:rsid w:val="00362215"/>
    <w:rsid w:val="003626A0"/>
    <w:rsid w:val="003627A5"/>
    <w:rsid w:val="00362996"/>
    <w:rsid w:val="003629FF"/>
    <w:rsid w:val="00362B53"/>
    <w:rsid w:val="00362C3F"/>
    <w:rsid w:val="00362CA2"/>
    <w:rsid w:val="003636F5"/>
    <w:rsid w:val="00363A93"/>
    <w:rsid w:val="00363F43"/>
    <w:rsid w:val="00363FAE"/>
    <w:rsid w:val="003643A3"/>
    <w:rsid w:val="003644B6"/>
    <w:rsid w:val="00364808"/>
    <w:rsid w:val="00364E37"/>
    <w:rsid w:val="00365391"/>
    <w:rsid w:val="00365A43"/>
    <w:rsid w:val="00365FDD"/>
    <w:rsid w:val="00366D1B"/>
    <w:rsid w:val="00367488"/>
    <w:rsid w:val="00367CC4"/>
    <w:rsid w:val="003701EB"/>
    <w:rsid w:val="0037027C"/>
    <w:rsid w:val="00370CC5"/>
    <w:rsid w:val="0037143C"/>
    <w:rsid w:val="003717FC"/>
    <w:rsid w:val="003721B4"/>
    <w:rsid w:val="00372341"/>
    <w:rsid w:val="003723D5"/>
    <w:rsid w:val="0037266A"/>
    <w:rsid w:val="00372754"/>
    <w:rsid w:val="00372ACE"/>
    <w:rsid w:val="00373226"/>
    <w:rsid w:val="00373654"/>
    <w:rsid w:val="00373EE6"/>
    <w:rsid w:val="00375817"/>
    <w:rsid w:val="00375AD1"/>
    <w:rsid w:val="00376581"/>
    <w:rsid w:val="00376789"/>
    <w:rsid w:val="003771FF"/>
    <w:rsid w:val="00377419"/>
    <w:rsid w:val="00377AAE"/>
    <w:rsid w:val="00377B18"/>
    <w:rsid w:val="00380A1A"/>
    <w:rsid w:val="003810C5"/>
    <w:rsid w:val="00381D13"/>
    <w:rsid w:val="00381D5F"/>
    <w:rsid w:val="00382136"/>
    <w:rsid w:val="00382740"/>
    <w:rsid w:val="00382A23"/>
    <w:rsid w:val="00382E19"/>
    <w:rsid w:val="00382F1E"/>
    <w:rsid w:val="0038390B"/>
    <w:rsid w:val="003846F2"/>
    <w:rsid w:val="00384CCB"/>
    <w:rsid w:val="00385094"/>
    <w:rsid w:val="003855C8"/>
    <w:rsid w:val="00385805"/>
    <w:rsid w:val="003861C3"/>
    <w:rsid w:val="003865B5"/>
    <w:rsid w:val="00386A7D"/>
    <w:rsid w:val="00386DD5"/>
    <w:rsid w:val="00386E7C"/>
    <w:rsid w:val="00390761"/>
    <w:rsid w:val="00390D49"/>
    <w:rsid w:val="003910DD"/>
    <w:rsid w:val="003913BB"/>
    <w:rsid w:val="0039158A"/>
    <w:rsid w:val="003916BF"/>
    <w:rsid w:val="00392417"/>
    <w:rsid w:val="00392933"/>
    <w:rsid w:val="00392BBB"/>
    <w:rsid w:val="00393735"/>
    <w:rsid w:val="00393A6E"/>
    <w:rsid w:val="00393B13"/>
    <w:rsid w:val="00393B81"/>
    <w:rsid w:val="00393BB1"/>
    <w:rsid w:val="0039400B"/>
    <w:rsid w:val="0039443D"/>
    <w:rsid w:val="00394C3D"/>
    <w:rsid w:val="00394D23"/>
    <w:rsid w:val="00395713"/>
    <w:rsid w:val="003959CF"/>
    <w:rsid w:val="00395CED"/>
    <w:rsid w:val="003960DD"/>
    <w:rsid w:val="0039620A"/>
    <w:rsid w:val="003963A8"/>
    <w:rsid w:val="00396456"/>
    <w:rsid w:val="003973E0"/>
    <w:rsid w:val="003976DE"/>
    <w:rsid w:val="00397715"/>
    <w:rsid w:val="00397AFE"/>
    <w:rsid w:val="00397BF6"/>
    <w:rsid w:val="003A0008"/>
    <w:rsid w:val="003A00E5"/>
    <w:rsid w:val="003A0CBD"/>
    <w:rsid w:val="003A0D31"/>
    <w:rsid w:val="003A0E71"/>
    <w:rsid w:val="003A1415"/>
    <w:rsid w:val="003A156E"/>
    <w:rsid w:val="003A1757"/>
    <w:rsid w:val="003A1778"/>
    <w:rsid w:val="003A1A4B"/>
    <w:rsid w:val="003A1CB6"/>
    <w:rsid w:val="003A1F0D"/>
    <w:rsid w:val="003A1FF5"/>
    <w:rsid w:val="003A20A9"/>
    <w:rsid w:val="003A24A8"/>
    <w:rsid w:val="003A27CB"/>
    <w:rsid w:val="003A29A6"/>
    <w:rsid w:val="003A2A51"/>
    <w:rsid w:val="003A2B11"/>
    <w:rsid w:val="003A33EF"/>
    <w:rsid w:val="003A35D9"/>
    <w:rsid w:val="003A385C"/>
    <w:rsid w:val="003A3AEC"/>
    <w:rsid w:val="003A3BB5"/>
    <w:rsid w:val="003A3CFB"/>
    <w:rsid w:val="003A3FC1"/>
    <w:rsid w:val="003A426E"/>
    <w:rsid w:val="003A4815"/>
    <w:rsid w:val="003A4AAB"/>
    <w:rsid w:val="003A4E6E"/>
    <w:rsid w:val="003A52AD"/>
    <w:rsid w:val="003A54F5"/>
    <w:rsid w:val="003A5719"/>
    <w:rsid w:val="003A5AF7"/>
    <w:rsid w:val="003A5B1F"/>
    <w:rsid w:val="003A5BBC"/>
    <w:rsid w:val="003A5D65"/>
    <w:rsid w:val="003A6407"/>
    <w:rsid w:val="003A6585"/>
    <w:rsid w:val="003A77BE"/>
    <w:rsid w:val="003B03DA"/>
    <w:rsid w:val="003B06B4"/>
    <w:rsid w:val="003B0962"/>
    <w:rsid w:val="003B0AAC"/>
    <w:rsid w:val="003B0E5D"/>
    <w:rsid w:val="003B1863"/>
    <w:rsid w:val="003B1C8E"/>
    <w:rsid w:val="003B2194"/>
    <w:rsid w:val="003B241D"/>
    <w:rsid w:val="003B2FC2"/>
    <w:rsid w:val="003B3147"/>
    <w:rsid w:val="003B346B"/>
    <w:rsid w:val="003B3BEA"/>
    <w:rsid w:val="003B4294"/>
    <w:rsid w:val="003B45BB"/>
    <w:rsid w:val="003B46CE"/>
    <w:rsid w:val="003B4C37"/>
    <w:rsid w:val="003B4FC1"/>
    <w:rsid w:val="003B503D"/>
    <w:rsid w:val="003B50D9"/>
    <w:rsid w:val="003B50E9"/>
    <w:rsid w:val="003B5261"/>
    <w:rsid w:val="003B551E"/>
    <w:rsid w:val="003B583A"/>
    <w:rsid w:val="003B5A81"/>
    <w:rsid w:val="003B5AB6"/>
    <w:rsid w:val="003B5B05"/>
    <w:rsid w:val="003B5CFB"/>
    <w:rsid w:val="003B5E28"/>
    <w:rsid w:val="003B6116"/>
    <w:rsid w:val="003B6A56"/>
    <w:rsid w:val="003B75F5"/>
    <w:rsid w:val="003B7776"/>
    <w:rsid w:val="003B7D11"/>
    <w:rsid w:val="003B7EDC"/>
    <w:rsid w:val="003B7F36"/>
    <w:rsid w:val="003C02B6"/>
    <w:rsid w:val="003C18AB"/>
    <w:rsid w:val="003C1A32"/>
    <w:rsid w:val="003C1C6C"/>
    <w:rsid w:val="003C1E95"/>
    <w:rsid w:val="003C2A6C"/>
    <w:rsid w:val="003C3372"/>
    <w:rsid w:val="003C3BBD"/>
    <w:rsid w:val="003C47E8"/>
    <w:rsid w:val="003C4A39"/>
    <w:rsid w:val="003C4ECF"/>
    <w:rsid w:val="003C51F6"/>
    <w:rsid w:val="003C5588"/>
    <w:rsid w:val="003C5ABC"/>
    <w:rsid w:val="003C5B5B"/>
    <w:rsid w:val="003C5B5E"/>
    <w:rsid w:val="003C6B48"/>
    <w:rsid w:val="003C74E8"/>
    <w:rsid w:val="003C7B67"/>
    <w:rsid w:val="003C7C24"/>
    <w:rsid w:val="003D025A"/>
    <w:rsid w:val="003D0357"/>
    <w:rsid w:val="003D1147"/>
    <w:rsid w:val="003D1441"/>
    <w:rsid w:val="003D152D"/>
    <w:rsid w:val="003D16EA"/>
    <w:rsid w:val="003D2235"/>
    <w:rsid w:val="003D27B9"/>
    <w:rsid w:val="003D2D7F"/>
    <w:rsid w:val="003D3660"/>
    <w:rsid w:val="003D390E"/>
    <w:rsid w:val="003D3971"/>
    <w:rsid w:val="003D3D45"/>
    <w:rsid w:val="003D3D9C"/>
    <w:rsid w:val="003D42FF"/>
    <w:rsid w:val="003D4941"/>
    <w:rsid w:val="003D4F56"/>
    <w:rsid w:val="003D5373"/>
    <w:rsid w:val="003D5A26"/>
    <w:rsid w:val="003D5B44"/>
    <w:rsid w:val="003D5BE7"/>
    <w:rsid w:val="003D5D15"/>
    <w:rsid w:val="003D6926"/>
    <w:rsid w:val="003D6DB9"/>
    <w:rsid w:val="003D7BD0"/>
    <w:rsid w:val="003D7FB7"/>
    <w:rsid w:val="003E0688"/>
    <w:rsid w:val="003E075B"/>
    <w:rsid w:val="003E172D"/>
    <w:rsid w:val="003E1F0D"/>
    <w:rsid w:val="003E240E"/>
    <w:rsid w:val="003E2CB8"/>
    <w:rsid w:val="003E2E80"/>
    <w:rsid w:val="003E2FF7"/>
    <w:rsid w:val="003E3421"/>
    <w:rsid w:val="003E38F6"/>
    <w:rsid w:val="003E3A69"/>
    <w:rsid w:val="003E43DA"/>
    <w:rsid w:val="003E5238"/>
    <w:rsid w:val="003E52B8"/>
    <w:rsid w:val="003E5BE0"/>
    <w:rsid w:val="003E60E7"/>
    <w:rsid w:val="003E647C"/>
    <w:rsid w:val="003E653C"/>
    <w:rsid w:val="003E6628"/>
    <w:rsid w:val="003E66CF"/>
    <w:rsid w:val="003E68DA"/>
    <w:rsid w:val="003E783C"/>
    <w:rsid w:val="003E7BA4"/>
    <w:rsid w:val="003E7E5B"/>
    <w:rsid w:val="003E7E6B"/>
    <w:rsid w:val="003E7EDB"/>
    <w:rsid w:val="003E7F38"/>
    <w:rsid w:val="003E7F77"/>
    <w:rsid w:val="003F0255"/>
    <w:rsid w:val="003F042B"/>
    <w:rsid w:val="003F0ED5"/>
    <w:rsid w:val="003F0F7D"/>
    <w:rsid w:val="003F107E"/>
    <w:rsid w:val="003F1426"/>
    <w:rsid w:val="003F14A9"/>
    <w:rsid w:val="003F14D8"/>
    <w:rsid w:val="003F1564"/>
    <w:rsid w:val="003F1F56"/>
    <w:rsid w:val="003F3512"/>
    <w:rsid w:val="003F3910"/>
    <w:rsid w:val="003F3C79"/>
    <w:rsid w:val="003F4600"/>
    <w:rsid w:val="003F4BCE"/>
    <w:rsid w:val="003F4F63"/>
    <w:rsid w:val="003F53E9"/>
    <w:rsid w:val="003F6279"/>
    <w:rsid w:val="003F62B0"/>
    <w:rsid w:val="003F64C5"/>
    <w:rsid w:val="003F6777"/>
    <w:rsid w:val="003F6F19"/>
    <w:rsid w:val="003F71D8"/>
    <w:rsid w:val="003F778A"/>
    <w:rsid w:val="004001B1"/>
    <w:rsid w:val="0040027F"/>
    <w:rsid w:val="00400E41"/>
    <w:rsid w:val="00400E98"/>
    <w:rsid w:val="0040108C"/>
    <w:rsid w:val="0040118A"/>
    <w:rsid w:val="004019D9"/>
    <w:rsid w:val="00402198"/>
    <w:rsid w:val="00402232"/>
    <w:rsid w:val="00402BF9"/>
    <w:rsid w:val="004033B8"/>
    <w:rsid w:val="00403545"/>
    <w:rsid w:val="00403F3F"/>
    <w:rsid w:val="00404516"/>
    <w:rsid w:val="004047D9"/>
    <w:rsid w:val="004047E7"/>
    <w:rsid w:val="004062E2"/>
    <w:rsid w:val="00406689"/>
    <w:rsid w:val="00406DF0"/>
    <w:rsid w:val="004071D5"/>
    <w:rsid w:val="004076CB"/>
    <w:rsid w:val="00407C6F"/>
    <w:rsid w:val="00407E54"/>
    <w:rsid w:val="004100DA"/>
    <w:rsid w:val="0041019A"/>
    <w:rsid w:val="0041034F"/>
    <w:rsid w:val="00410F02"/>
    <w:rsid w:val="0041153A"/>
    <w:rsid w:val="0041166A"/>
    <w:rsid w:val="00411779"/>
    <w:rsid w:val="004118E8"/>
    <w:rsid w:val="00411D3B"/>
    <w:rsid w:val="00411E55"/>
    <w:rsid w:val="00411F3F"/>
    <w:rsid w:val="004121E6"/>
    <w:rsid w:val="004123C9"/>
    <w:rsid w:val="0041280A"/>
    <w:rsid w:val="004130B2"/>
    <w:rsid w:val="0041310B"/>
    <w:rsid w:val="00413596"/>
    <w:rsid w:val="00413E58"/>
    <w:rsid w:val="004142DB"/>
    <w:rsid w:val="00414371"/>
    <w:rsid w:val="00414D13"/>
    <w:rsid w:val="0041526D"/>
    <w:rsid w:val="004154D5"/>
    <w:rsid w:val="00415647"/>
    <w:rsid w:val="004157F0"/>
    <w:rsid w:val="00415D7E"/>
    <w:rsid w:val="00416298"/>
    <w:rsid w:val="004162C8"/>
    <w:rsid w:val="004165A7"/>
    <w:rsid w:val="004169BF"/>
    <w:rsid w:val="004170B3"/>
    <w:rsid w:val="00417804"/>
    <w:rsid w:val="00417867"/>
    <w:rsid w:val="00417D6F"/>
    <w:rsid w:val="0042068F"/>
    <w:rsid w:val="00420B10"/>
    <w:rsid w:val="00420FC6"/>
    <w:rsid w:val="00421274"/>
    <w:rsid w:val="00421540"/>
    <w:rsid w:val="00421876"/>
    <w:rsid w:val="00421955"/>
    <w:rsid w:val="00421E3A"/>
    <w:rsid w:val="00421ECF"/>
    <w:rsid w:val="004223EA"/>
    <w:rsid w:val="00422676"/>
    <w:rsid w:val="004226F7"/>
    <w:rsid w:val="004231E2"/>
    <w:rsid w:val="004233D8"/>
    <w:rsid w:val="004235D7"/>
    <w:rsid w:val="00423792"/>
    <w:rsid w:val="00423871"/>
    <w:rsid w:val="004238D1"/>
    <w:rsid w:val="0042432E"/>
    <w:rsid w:val="0042460F"/>
    <w:rsid w:val="004247FA"/>
    <w:rsid w:val="00424A02"/>
    <w:rsid w:val="004257F5"/>
    <w:rsid w:val="0042660D"/>
    <w:rsid w:val="00426DD8"/>
    <w:rsid w:val="00427818"/>
    <w:rsid w:val="00430005"/>
    <w:rsid w:val="0043043F"/>
    <w:rsid w:val="004304C3"/>
    <w:rsid w:val="00430CCA"/>
    <w:rsid w:val="00430ECA"/>
    <w:rsid w:val="00431088"/>
    <w:rsid w:val="004310B8"/>
    <w:rsid w:val="004318D2"/>
    <w:rsid w:val="0043249F"/>
    <w:rsid w:val="00432919"/>
    <w:rsid w:val="0043303E"/>
    <w:rsid w:val="00433623"/>
    <w:rsid w:val="004338BC"/>
    <w:rsid w:val="0043396C"/>
    <w:rsid w:val="004339ED"/>
    <w:rsid w:val="004342A2"/>
    <w:rsid w:val="004342F2"/>
    <w:rsid w:val="004342FC"/>
    <w:rsid w:val="00434F8C"/>
    <w:rsid w:val="0043584F"/>
    <w:rsid w:val="00435CE3"/>
    <w:rsid w:val="00436294"/>
    <w:rsid w:val="00436384"/>
    <w:rsid w:val="00436B02"/>
    <w:rsid w:val="00436B56"/>
    <w:rsid w:val="00436CC6"/>
    <w:rsid w:val="00436D01"/>
    <w:rsid w:val="00436ECE"/>
    <w:rsid w:val="00437530"/>
    <w:rsid w:val="00437760"/>
    <w:rsid w:val="00437CD8"/>
    <w:rsid w:val="00440A5C"/>
    <w:rsid w:val="00440B7C"/>
    <w:rsid w:val="00440DA3"/>
    <w:rsid w:val="00441424"/>
    <w:rsid w:val="00441576"/>
    <w:rsid w:val="004419C9"/>
    <w:rsid w:val="00441E1D"/>
    <w:rsid w:val="00442110"/>
    <w:rsid w:val="00442328"/>
    <w:rsid w:val="004423DF"/>
    <w:rsid w:val="00442608"/>
    <w:rsid w:val="00442E3A"/>
    <w:rsid w:val="004433C1"/>
    <w:rsid w:val="0044375E"/>
    <w:rsid w:val="0044415E"/>
    <w:rsid w:val="00444C91"/>
    <w:rsid w:val="00444FE0"/>
    <w:rsid w:val="00445238"/>
    <w:rsid w:val="0044534F"/>
    <w:rsid w:val="004454F2"/>
    <w:rsid w:val="00445D70"/>
    <w:rsid w:val="004466B8"/>
    <w:rsid w:val="00446BAD"/>
    <w:rsid w:val="004471C0"/>
    <w:rsid w:val="0044745F"/>
    <w:rsid w:val="00447CD3"/>
    <w:rsid w:val="00450503"/>
    <w:rsid w:val="00450E2A"/>
    <w:rsid w:val="00450F36"/>
    <w:rsid w:val="00450F8D"/>
    <w:rsid w:val="00451246"/>
    <w:rsid w:val="00451421"/>
    <w:rsid w:val="0045151B"/>
    <w:rsid w:val="00451692"/>
    <w:rsid w:val="00451868"/>
    <w:rsid w:val="004518A1"/>
    <w:rsid w:val="00451D7F"/>
    <w:rsid w:val="00452610"/>
    <w:rsid w:val="00452AD6"/>
    <w:rsid w:val="00452F6D"/>
    <w:rsid w:val="00453634"/>
    <w:rsid w:val="004538ED"/>
    <w:rsid w:val="00453BF8"/>
    <w:rsid w:val="00453C0E"/>
    <w:rsid w:val="00453C9F"/>
    <w:rsid w:val="004549B3"/>
    <w:rsid w:val="00454DF8"/>
    <w:rsid w:val="00454E1A"/>
    <w:rsid w:val="00455AE5"/>
    <w:rsid w:val="00455DFB"/>
    <w:rsid w:val="00455EF4"/>
    <w:rsid w:val="00456531"/>
    <w:rsid w:val="004565E2"/>
    <w:rsid w:val="00456940"/>
    <w:rsid w:val="00456BE7"/>
    <w:rsid w:val="0045708E"/>
    <w:rsid w:val="004576FE"/>
    <w:rsid w:val="00460150"/>
    <w:rsid w:val="0046090C"/>
    <w:rsid w:val="00461197"/>
    <w:rsid w:val="004624D4"/>
    <w:rsid w:val="00462587"/>
    <w:rsid w:val="00462F8B"/>
    <w:rsid w:val="004639DF"/>
    <w:rsid w:val="00463E9F"/>
    <w:rsid w:val="00464C68"/>
    <w:rsid w:val="00465329"/>
    <w:rsid w:val="00465F23"/>
    <w:rsid w:val="004660CD"/>
    <w:rsid w:val="004660D9"/>
    <w:rsid w:val="004666C3"/>
    <w:rsid w:val="00467075"/>
    <w:rsid w:val="0046774E"/>
    <w:rsid w:val="0047039A"/>
    <w:rsid w:val="00470D9F"/>
    <w:rsid w:val="004714B9"/>
    <w:rsid w:val="0047161D"/>
    <w:rsid w:val="00471807"/>
    <w:rsid w:val="00471874"/>
    <w:rsid w:val="00471BE4"/>
    <w:rsid w:val="0047225D"/>
    <w:rsid w:val="00472471"/>
    <w:rsid w:val="0047250A"/>
    <w:rsid w:val="004726E8"/>
    <w:rsid w:val="004728C6"/>
    <w:rsid w:val="00472E17"/>
    <w:rsid w:val="0047351D"/>
    <w:rsid w:val="00473596"/>
    <w:rsid w:val="00473785"/>
    <w:rsid w:val="00473831"/>
    <w:rsid w:val="004738C6"/>
    <w:rsid w:val="00473A86"/>
    <w:rsid w:val="00473C30"/>
    <w:rsid w:val="004742EA"/>
    <w:rsid w:val="0047430E"/>
    <w:rsid w:val="004751F7"/>
    <w:rsid w:val="0047546A"/>
    <w:rsid w:val="0047628F"/>
    <w:rsid w:val="0047630D"/>
    <w:rsid w:val="0047632A"/>
    <w:rsid w:val="0047663B"/>
    <w:rsid w:val="0047664B"/>
    <w:rsid w:val="00476DF0"/>
    <w:rsid w:val="0047703D"/>
    <w:rsid w:val="00477BA5"/>
    <w:rsid w:val="00477DA8"/>
    <w:rsid w:val="0048045B"/>
    <w:rsid w:val="004807D8"/>
    <w:rsid w:val="00480F2F"/>
    <w:rsid w:val="00481438"/>
    <w:rsid w:val="00481627"/>
    <w:rsid w:val="00482020"/>
    <w:rsid w:val="0048207D"/>
    <w:rsid w:val="00482C34"/>
    <w:rsid w:val="00482CE8"/>
    <w:rsid w:val="00482E2D"/>
    <w:rsid w:val="004830E8"/>
    <w:rsid w:val="004833C9"/>
    <w:rsid w:val="00484602"/>
    <w:rsid w:val="00484821"/>
    <w:rsid w:val="004848E6"/>
    <w:rsid w:val="00484BFC"/>
    <w:rsid w:val="00485391"/>
    <w:rsid w:val="00485510"/>
    <w:rsid w:val="0048582B"/>
    <w:rsid w:val="00485ADA"/>
    <w:rsid w:val="00485DA8"/>
    <w:rsid w:val="0048607E"/>
    <w:rsid w:val="004861CC"/>
    <w:rsid w:val="00486575"/>
    <w:rsid w:val="00486E0E"/>
    <w:rsid w:val="00486E5F"/>
    <w:rsid w:val="004870DF"/>
    <w:rsid w:val="00487290"/>
    <w:rsid w:val="00487348"/>
    <w:rsid w:val="00487352"/>
    <w:rsid w:val="00487B4D"/>
    <w:rsid w:val="0049048C"/>
    <w:rsid w:val="004909BF"/>
    <w:rsid w:val="00490AF0"/>
    <w:rsid w:val="00490D79"/>
    <w:rsid w:val="0049114A"/>
    <w:rsid w:val="004917DE"/>
    <w:rsid w:val="00492069"/>
    <w:rsid w:val="004920DA"/>
    <w:rsid w:val="0049238E"/>
    <w:rsid w:val="004929E4"/>
    <w:rsid w:val="00492D69"/>
    <w:rsid w:val="00492F16"/>
    <w:rsid w:val="00493009"/>
    <w:rsid w:val="00493C8A"/>
    <w:rsid w:val="00493DBD"/>
    <w:rsid w:val="004944A0"/>
    <w:rsid w:val="00494F33"/>
    <w:rsid w:val="00494F48"/>
    <w:rsid w:val="004957A7"/>
    <w:rsid w:val="00495ABC"/>
    <w:rsid w:val="00495FEE"/>
    <w:rsid w:val="004967A7"/>
    <w:rsid w:val="004974A3"/>
    <w:rsid w:val="0049760F"/>
    <w:rsid w:val="0049768F"/>
    <w:rsid w:val="004A05E6"/>
    <w:rsid w:val="004A06F3"/>
    <w:rsid w:val="004A0A2C"/>
    <w:rsid w:val="004A0CBC"/>
    <w:rsid w:val="004A0E1A"/>
    <w:rsid w:val="004A100C"/>
    <w:rsid w:val="004A10C7"/>
    <w:rsid w:val="004A199A"/>
    <w:rsid w:val="004A2967"/>
    <w:rsid w:val="004A2FD6"/>
    <w:rsid w:val="004A34C4"/>
    <w:rsid w:val="004A3959"/>
    <w:rsid w:val="004A3B36"/>
    <w:rsid w:val="004A458F"/>
    <w:rsid w:val="004A4BBC"/>
    <w:rsid w:val="004A5130"/>
    <w:rsid w:val="004A59EF"/>
    <w:rsid w:val="004A5A32"/>
    <w:rsid w:val="004A5CA5"/>
    <w:rsid w:val="004A5E57"/>
    <w:rsid w:val="004A5E62"/>
    <w:rsid w:val="004A5FEF"/>
    <w:rsid w:val="004A61FC"/>
    <w:rsid w:val="004A623E"/>
    <w:rsid w:val="004A66B2"/>
    <w:rsid w:val="004A6BF0"/>
    <w:rsid w:val="004A701E"/>
    <w:rsid w:val="004A782B"/>
    <w:rsid w:val="004A7E63"/>
    <w:rsid w:val="004A7EC4"/>
    <w:rsid w:val="004B032C"/>
    <w:rsid w:val="004B0963"/>
    <w:rsid w:val="004B0DD9"/>
    <w:rsid w:val="004B0F7F"/>
    <w:rsid w:val="004B100C"/>
    <w:rsid w:val="004B138F"/>
    <w:rsid w:val="004B1546"/>
    <w:rsid w:val="004B1689"/>
    <w:rsid w:val="004B1785"/>
    <w:rsid w:val="004B184D"/>
    <w:rsid w:val="004B2030"/>
    <w:rsid w:val="004B2881"/>
    <w:rsid w:val="004B294D"/>
    <w:rsid w:val="004B30CA"/>
    <w:rsid w:val="004B4891"/>
    <w:rsid w:val="004B533D"/>
    <w:rsid w:val="004B55EB"/>
    <w:rsid w:val="004B568D"/>
    <w:rsid w:val="004B5701"/>
    <w:rsid w:val="004B595A"/>
    <w:rsid w:val="004B59A9"/>
    <w:rsid w:val="004B5F91"/>
    <w:rsid w:val="004B6193"/>
    <w:rsid w:val="004B6615"/>
    <w:rsid w:val="004B74A3"/>
    <w:rsid w:val="004B7D60"/>
    <w:rsid w:val="004B7E49"/>
    <w:rsid w:val="004C00DC"/>
    <w:rsid w:val="004C05D8"/>
    <w:rsid w:val="004C084E"/>
    <w:rsid w:val="004C0C8A"/>
    <w:rsid w:val="004C1690"/>
    <w:rsid w:val="004C25D0"/>
    <w:rsid w:val="004C2EC3"/>
    <w:rsid w:val="004C2F32"/>
    <w:rsid w:val="004C2F91"/>
    <w:rsid w:val="004C30D8"/>
    <w:rsid w:val="004C34BD"/>
    <w:rsid w:val="004C3C3B"/>
    <w:rsid w:val="004C4010"/>
    <w:rsid w:val="004C4088"/>
    <w:rsid w:val="004C4509"/>
    <w:rsid w:val="004C4B28"/>
    <w:rsid w:val="004C53F4"/>
    <w:rsid w:val="004C58A0"/>
    <w:rsid w:val="004C5B03"/>
    <w:rsid w:val="004C60F6"/>
    <w:rsid w:val="004C6608"/>
    <w:rsid w:val="004C74E7"/>
    <w:rsid w:val="004C7557"/>
    <w:rsid w:val="004C7898"/>
    <w:rsid w:val="004C7BBB"/>
    <w:rsid w:val="004C7D2B"/>
    <w:rsid w:val="004D022C"/>
    <w:rsid w:val="004D09F4"/>
    <w:rsid w:val="004D0C6E"/>
    <w:rsid w:val="004D1054"/>
    <w:rsid w:val="004D1136"/>
    <w:rsid w:val="004D1326"/>
    <w:rsid w:val="004D15CB"/>
    <w:rsid w:val="004D163A"/>
    <w:rsid w:val="004D2AE1"/>
    <w:rsid w:val="004D300A"/>
    <w:rsid w:val="004D303B"/>
    <w:rsid w:val="004D33B8"/>
    <w:rsid w:val="004D3731"/>
    <w:rsid w:val="004D3805"/>
    <w:rsid w:val="004D3B6D"/>
    <w:rsid w:val="004D49AF"/>
    <w:rsid w:val="004D4D10"/>
    <w:rsid w:val="004D55B8"/>
    <w:rsid w:val="004D5658"/>
    <w:rsid w:val="004D575A"/>
    <w:rsid w:val="004D593E"/>
    <w:rsid w:val="004D5FA9"/>
    <w:rsid w:val="004D6249"/>
    <w:rsid w:val="004D644A"/>
    <w:rsid w:val="004D655A"/>
    <w:rsid w:val="004D6EF9"/>
    <w:rsid w:val="004D7754"/>
    <w:rsid w:val="004E09AF"/>
    <w:rsid w:val="004E180B"/>
    <w:rsid w:val="004E21FA"/>
    <w:rsid w:val="004E23C4"/>
    <w:rsid w:val="004E266B"/>
    <w:rsid w:val="004E26E1"/>
    <w:rsid w:val="004E26E9"/>
    <w:rsid w:val="004E2A20"/>
    <w:rsid w:val="004E2C19"/>
    <w:rsid w:val="004E2C4F"/>
    <w:rsid w:val="004E2F00"/>
    <w:rsid w:val="004E3D80"/>
    <w:rsid w:val="004E3DFB"/>
    <w:rsid w:val="004E4879"/>
    <w:rsid w:val="004E4C8A"/>
    <w:rsid w:val="004E5136"/>
    <w:rsid w:val="004E519C"/>
    <w:rsid w:val="004E5448"/>
    <w:rsid w:val="004E576F"/>
    <w:rsid w:val="004E5816"/>
    <w:rsid w:val="004E5B7A"/>
    <w:rsid w:val="004E5DAD"/>
    <w:rsid w:val="004E5F00"/>
    <w:rsid w:val="004E5FC1"/>
    <w:rsid w:val="004E61BF"/>
    <w:rsid w:val="004E6D77"/>
    <w:rsid w:val="004E7537"/>
    <w:rsid w:val="004E77AF"/>
    <w:rsid w:val="004E7A00"/>
    <w:rsid w:val="004E7E52"/>
    <w:rsid w:val="004F0691"/>
    <w:rsid w:val="004F06D8"/>
    <w:rsid w:val="004F08D9"/>
    <w:rsid w:val="004F0BA6"/>
    <w:rsid w:val="004F1232"/>
    <w:rsid w:val="004F1351"/>
    <w:rsid w:val="004F1543"/>
    <w:rsid w:val="004F17BA"/>
    <w:rsid w:val="004F19DA"/>
    <w:rsid w:val="004F1D69"/>
    <w:rsid w:val="004F2333"/>
    <w:rsid w:val="004F266B"/>
    <w:rsid w:val="004F2781"/>
    <w:rsid w:val="004F35C7"/>
    <w:rsid w:val="004F35C9"/>
    <w:rsid w:val="004F3FBC"/>
    <w:rsid w:val="004F4C90"/>
    <w:rsid w:val="004F4F00"/>
    <w:rsid w:val="004F56AA"/>
    <w:rsid w:val="004F6D22"/>
    <w:rsid w:val="004F6F27"/>
    <w:rsid w:val="004F748B"/>
    <w:rsid w:val="004F7977"/>
    <w:rsid w:val="00500235"/>
    <w:rsid w:val="005003CA"/>
    <w:rsid w:val="005003DF"/>
    <w:rsid w:val="005006D4"/>
    <w:rsid w:val="00500830"/>
    <w:rsid w:val="005008BC"/>
    <w:rsid w:val="0050094D"/>
    <w:rsid w:val="00500973"/>
    <w:rsid w:val="005009D2"/>
    <w:rsid w:val="00500A01"/>
    <w:rsid w:val="0050141E"/>
    <w:rsid w:val="00501533"/>
    <w:rsid w:val="00501675"/>
    <w:rsid w:val="005021B9"/>
    <w:rsid w:val="00502860"/>
    <w:rsid w:val="00502CE2"/>
    <w:rsid w:val="00503552"/>
    <w:rsid w:val="00503865"/>
    <w:rsid w:val="00503CB3"/>
    <w:rsid w:val="00503D95"/>
    <w:rsid w:val="00503ECD"/>
    <w:rsid w:val="00503FF6"/>
    <w:rsid w:val="00504753"/>
    <w:rsid w:val="005057DF"/>
    <w:rsid w:val="005059CD"/>
    <w:rsid w:val="00505B62"/>
    <w:rsid w:val="00507675"/>
    <w:rsid w:val="005078AB"/>
    <w:rsid w:val="005078F6"/>
    <w:rsid w:val="00507D3E"/>
    <w:rsid w:val="00507D71"/>
    <w:rsid w:val="00510185"/>
    <w:rsid w:val="00510E13"/>
    <w:rsid w:val="00510EF2"/>
    <w:rsid w:val="00511482"/>
    <w:rsid w:val="00511A4B"/>
    <w:rsid w:val="00511C88"/>
    <w:rsid w:val="00511CAE"/>
    <w:rsid w:val="0051242D"/>
    <w:rsid w:val="00512460"/>
    <w:rsid w:val="0051256B"/>
    <w:rsid w:val="00513D1D"/>
    <w:rsid w:val="00514120"/>
    <w:rsid w:val="005144A6"/>
    <w:rsid w:val="00514B53"/>
    <w:rsid w:val="00514BCE"/>
    <w:rsid w:val="00515902"/>
    <w:rsid w:val="00515C99"/>
    <w:rsid w:val="00515E94"/>
    <w:rsid w:val="005164D2"/>
    <w:rsid w:val="005167D3"/>
    <w:rsid w:val="00516A4E"/>
    <w:rsid w:val="00516B47"/>
    <w:rsid w:val="00517039"/>
    <w:rsid w:val="00517727"/>
    <w:rsid w:val="00520017"/>
    <w:rsid w:val="00520CA4"/>
    <w:rsid w:val="00521599"/>
    <w:rsid w:val="005220FE"/>
    <w:rsid w:val="005227BE"/>
    <w:rsid w:val="00522E06"/>
    <w:rsid w:val="00522F3F"/>
    <w:rsid w:val="005231AD"/>
    <w:rsid w:val="0052347B"/>
    <w:rsid w:val="00523A5D"/>
    <w:rsid w:val="00524020"/>
    <w:rsid w:val="00524464"/>
    <w:rsid w:val="00524A43"/>
    <w:rsid w:val="00524ADD"/>
    <w:rsid w:val="0052519F"/>
    <w:rsid w:val="0052561F"/>
    <w:rsid w:val="0052566D"/>
    <w:rsid w:val="0052690E"/>
    <w:rsid w:val="00526B31"/>
    <w:rsid w:val="00527321"/>
    <w:rsid w:val="0052770D"/>
    <w:rsid w:val="005277EE"/>
    <w:rsid w:val="00527B45"/>
    <w:rsid w:val="00530190"/>
    <w:rsid w:val="00531197"/>
    <w:rsid w:val="00531199"/>
    <w:rsid w:val="005313EC"/>
    <w:rsid w:val="005315EC"/>
    <w:rsid w:val="00531CB6"/>
    <w:rsid w:val="00531D2E"/>
    <w:rsid w:val="00531E6D"/>
    <w:rsid w:val="00531F5C"/>
    <w:rsid w:val="00531F77"/>
    <w:rsid w:val="0053274C"/>
    <w:rsid w:val="00532A3E"/>
    <w:rsid w:val="00533FC6"/>
    <w:rsid w:val="005340E8"/>
    <w:rsid w:val="005344EC"/>
    <w:rsid w:val="005346F8"/>
    <w:rsid w:val="0053471D"/>
    <w:rsid w:val="00534BFD"/>
    <w:rsid w:val="00534C5E"/>
    <w:rsid w:val="00535AA2"/>
    <w:rsid w:val="00535BB0"/>
    <w:rsid w:val="00535F6C"/>
    <w:rsid w:val="005360CE"/>
    <w:rsid w:val="00536EAC"/>
    <w:rsid w:val="00537458"/>
    <w:rsid w:val="0053749B"/>
    <w:rsid w:val="005377D1"/>
    <w:rsid w:val="005377F8"/>
    <w:rsid w:val="005379B0"/>
    <w:rsid w:val="00537ADB"/>
    <w:rsid w:val="00537FCC"/>
    <w:rsid w:val="00540036"/>
    <w:rsid w:val="005401F3"/>
    <w:rsid w:val="0054041A"/>
    <w:rsid w:val="0054096E"/>
    <w:rsid w:val="00540AAB"/>
    <w:rsid w:val="00540C09"/>
    <w:rsid w:val="0054106E"/>
    <w:rsid w:val="00541076"/>
    <w:rsid w:val="00541737"/>
    <w:rsid w:val="00541B9C"/>
    <w:rsid w:val="00541C36"/>
    <w:rsid w:val="00541C4D"/>
    <w:rsid w:val="0054210E"/>
    <w:rsid w:val="00542391"/>
    <w:rsid w:val="005425FA"/>
    <w:rsid w:val="00542C6E"/>
    <w:rsid w:val="00542E4D"/>
    <w:rsid w:val="00542F38"/>
    <w:rsid w:val="0054307B"/>
    <w:rsid w:val="00543146"/>
    <w:rsid w:val="00543E4F"/>
    <w:rsid w:val="0054422C"/>
    <w:rsid w:val="0054425E"/>
    <w:rsid w:val="0054439E"/>
    <w:rsid w:val="0054454F"/>
    <w:rsid w:val="005447CD"/>
    <w:rsid w:val="00544835"/>
    <w:rsid w:val="00544ADA"/>
    <w:rsid w:val="0054574F"/>
    <w:rsid w:val="005459FA"/>
    <w:rsid w:val="00545B48"/>
    <w:rsid w:val="00545DCE"/>
    <w:rsid w:val="005468BD"/>
    <w:rsid w:val="00546AB7"/>
    <w:rsid w:val="005470B0"/>
    <w:rsid w:val="00547149"/>
    <w:rsid w:val="005474DD"/>
    <w:rsid w:val="00547931"/>
    <w:rsid w:val="00547B11"/>
    <w:rsid w:val="00547BC4"/>
    <w:rsid w:val="005505BD"/>
    <w:rsid w:val="00550A7A"/>
    <w:rsid w:val="00551198"/>
    <w:rsid w:val="005515F3"/>
    <w:rsid w:val="00551626"/>
    <w:rsid w:val="00552163"/>
    <w:rsid w:val="0055237B"/>
    <w:rsid w:val="005529A0"/>
    <w:rsid w:val="005530CD"/>
    <w:rsid w:val="00553F59"/>
    <w:rsid w:val="00554098"/>
    <w:rsid w:val="005543C2"/>
    <w:rsid w:val="00554C07"/>
    <w:rsid w:val="00554CB4"/>
    <w:rsid w:val="005555E0"/>
    <w:rsid w:val="005559C5"/>
    <w:rsid w:val="00555AEC"/>
    <w:rsid w:val="00555D39"/>
    <w:rsid w:val="0055642E"/>
    <w:rsid w:val="0055687F"/>
    <w:rsid w:val="005574A1"/>
    <w:rsid w:val="005575BE"/>
    <w:rsid w:val="00557613"/>
    <w:rsid w:val="0055765D"/>
    <w:rsid w:val="00557682"/>
    <w:rsid w:val="00557B50"/>
    <w:rsid w:val="00557C17"/>
    <w:rsid w:val="0056000E"/>
    <w:rsid w:val="005606DB"/>
    <w:rsid w:val="00560ECB"/>
    <w:rsid w:val="005618C3"/>
    <w:rsid w:val="00561CD1"/>
    <w:rsid w:val="00561D2C"/>
    <w:rsid w:val="00561E91"/>
    <w:rsid w:val="0056228D"/>
    <w:rsid w:val="00562372"/>
    <w:rsid w:val="005626F2"/>
    <w:rsid w:val="00562946"/>
    <w:rsid w:val="005629EA"/>
    <w:rsid w:val="0056320D"/>
    <w:rsid w:val="00563544"/>
    <w:rsid w:val="00563B09"/>
    <w:rsid w:val="005640DB"/>
    <w:rsid w:val="005640FF"/>
    <w:rsid w:val="00564151"/>
    <w:rsid w:val="005643A3"/>
    <w:rsid w:val="005646DE"/>
    <w:rsid w:val="00564960"/>
    <w:rsid w:val="005657B3"/>
    <w:rsid w:val="005659EE"/>
    <w:rsid w:val="00565CA8"/>
    <w:rsid w:val="00565D24"/>
    <w:rsid w:val="00566A3F"/>
    <w:rsid w:val="00567006"/>
    <w:rsid w:val="005670A8"/>
    <w:rsid w:val="0056737B"/>
    <w:rsid w:val="00567604"/>
    <w:rsid w:val="00567D8C"/>
    <w:rsid w:val="00570720"/>
    <w:rsid w:val="00570C3E"/>
    <w:rsid w:val="0057108F"/>
    <w:rsid w:val="0057110F"/>
    <w:rsid w:val="005716F6"/>
    <w:rsid w:val="00571E40"/>
    <w:rsid w:val="00571F84"/>
    <w:rsid w:val="0057215E"/>
    <w:rsid w:val="00572E67"/>
    <w:rsid w:val="00573BFE"/>
    <w:rsid w:val="00573D36"/>
    <w:rsid w:val="00573E81"/>
    <w:rsid w:val="0057431B"/>
    <w:rsid w:val="005746A2"/>
    <w:rsid w:val="0057483F"/>
    <w:rsid w:val="005748CC"/>
    <w:rsid w:val="005751D4"/>
    <w:rsid w:val="005753A8"/>
    <w:rsid w:val="0057543B"/>
    <w:rsid w:val="005756AA"/>
    <w:rsid w:val="00575989"/>
    <w:rsid w:val="00577545"/>
    <w:rsid w:val="00577C07"/>
    <w:rsid w:val="00577D30"/>
    <w:rsid w:val="0058026D"/>
    <w:rsid w:val="00580872"/>
    <w:rsid w:val="00580D7B"/>
    <w:rsid w:val="0058116A"/>
    <w:rsid w:val="0058127D"/>
    <w:rsid w:val="005817B7"/>
    <w:rsid w:val="005818C0"/>
    <w:rsid w:val="00582D11"/>
    <w:rsid w:val="00582D4A"/>
    <w:rsid w:val="00582DC4"/>
    <w:rsid w:val="00582E93"/>
    <w:rsid w:val="00583158"/>
    <w:rsid w:val="00583A19"/>
    <w:rsid w:val="00584FFF"/>
    <w:rsid w:val="00585408"/>
    <w:rsid w:val="0058558D"/>
    <w:rsid w:val="0058566B"/>
    <w:rsid w:val="00585987"/>
    <w:rsid w:val="00585D42"/>
    <w:rsid w:val="005864FF"/>
    <w:rsid w:val="0058669D"/>
    <w:rsid w:val="00586EAE"/>
    <w:rsid w:val="005879E3"/>
    <w:rsid w:val="00587C8D"/>
    <w:rsid w:val="00587E42"/>
    <w:rsid w:val="0059019D"/>
    <w:rsid w:val="00590347"/>
    <w:rsid w:val="00590534"/>
    <w:rsid w:val="005908BC"/>
    <w:rsid w:val="005915FF"/>
    <w:rsid w:val="00591CD4"/>
    <w:rsid w:val="005923BF"/>
    <w:rsid w:val="0059269A"/>
    <w:rsid w:val="00592EAB"/>
    <w:rsid w:val="0059347B"/>
    <w:rsid w:val="005935EC"/>
    <w:rsid w:val="00593A6D"/>
    <w:rsid w:val="005942AD"/>
    <w:rsid w:val="005943B9"/>
    <w:rsid w:val="00594680"/>
    <w:rsid w:val="00594B35"/>
    <w:rsid w:val="00594FAE"/>
    <w:rsid w:val="0059519D"/>
    <w:rsid w:val="0059537E"/>
    <w:rsid w:val="005953B7"/>
    <w:rsid w:val="0059594C"/>
    <w:rsid w:val="00595FB5"/>
    <w:rsid w:val="005960AD"/>
    <w:rsid w:val="0059679A"/>
    <w:rsid w:val="005967BC"/>
    <w:rsid w:val="00596B52"/>
    <w:rsid w:val="00596B93"/>
    <w:rsid w:val="0059716F"/>
    <w:rsid w:val="00597A7F"/>
    <w:rsid w:val="00597D67"/>
    <w:rsid w:val="00597E28"/>
    <w:rsid w:val="00597EA1"/>
    <w:rsid w:val="005A0693"/>
    <w:rsid w:val="005A0FAA"/>
    <w:rsid w:val="005A213B"/>
    <w:rsid w:val="005A222F"/>
    <w:rsid w:val="005A2703"/>
    <w:rsid w:val="005A28B1"/>
    <w:rsid w:val="005A2DBA"/>
    <w:rsid w:val="005A2E5C"/>
    <w:rsid w:val="005A3021"/>
    <w:rsid w:val="005A34AF"/>
    <w:rsid w:val="005A3C43"/>
    <w:rsid w:val="005A430A"/>
    <w:rsid w:val="005A45C2"/>
    <w:rsid w:val="005A45D8"/>
    <w:rsid w:val="005A468A"/>
    <w:rsid w:val="005A47C1"/>
    <w:rsid w:val="005A49FF"/>
    <w:rsid w:val="005A50BD"/>
    <w:rsid w:val="005A66EB"/>
    <w:rsid w:val="005A6BE9"/>
    <w:rsid w:val="005A71F3"/>
    <w:rsid w:val="005A738D"/>
    <w:rsid w:val="005A73CD"/>
    <w:rsid w:val="005A7643"/>
    <w:rsid w:val="005A7826"/>
    <w:rsid w:val="005B00FD"/>
    <w:rsid w:val="005B0A32"/>
    <w:rsid w:val="005B0BD4"/>
    <w:rsid w:val="005B0EEA"/>
    <w:rsid w:val="005B1083"/>
    <w:rsid w:val="005B1224"/>
    <w:rsid w:val="005B14DB"/>
    <w:rsid w:val="005B16BC"/>
    <w:rsid w:val="005B171C"/>
    <w:rsid w:val="005B19E2"/>
    <w:rsid w:val="005B1B7C"/>
    <w:rsid w:val="005B1CF3"/>
    <w:rsid w:val="005B2211"/>
    <w:rsid w:val="005B29B3"/>
    <w:rsid w:val="005B2C61"/>
    <w:rsid w:val="005B30D2"/>
    <w:rsid w:val="005B31D3"/>
    <w:rsid w:val="005B35C1"/>
    <w:rsid w:val="005B3AE8"/>
    <w:rsid w:val="005B4DCB"/>
    <w:rsid w:val="005B4FCC"/>
    <w:rsid w:val="005B52FC"/>
    <w:rsid w:val="005B5492"/>
    <w:rsid w:val="005B55D6"/>
    <w:rsid w:val="005B5742"/>
    <w:rsid w:val="005B5BE9"/>
    <w:rsid w:val="005B5EA2"/>
    <w:rsid w:val="005B60F5"/>
    <w:rsid w:val="005B68F3"/>
    <w:rsid w:val="005B72E4"/>
    <w:rsid w:val="005B7361"/>
    <w:rsid w:val="005B7F9F"/>
    <w:rsid w:val="005C078A"/>
    <w:rsid w:val="005C0B29"/>
    <w:rsid w:val="005C0E88"/>
    <w:rsid w:val="005C16ED"/>
    <w:rsid w:val="005C1834"/>
    <w:rsid w:val="005C19F9"/>
    <w:rsid w:val="005C1BE0"/>
    <w:rsid w:val="005C1E81"/>
    <w:rsid w:val="005C22F1"/>
    <w:rsid w:val="005C2489"/>
    <w:rsid w:val="005C25FE"/>
    <w:rsid w:val="005C2B31"/>
    <w:rsid w:val="005C3712"/>
    <w:rsid w:val="005C421B"/>
    <w:rsid w:val="005C4A8B"/>
    <w:rsid w:val="005C4E80"/>
    <w:rsid w:val="005C5271"/>
    <w:rsid w:val="005C54CA"/>
    <w:rsid w:val="005C5D3D"/>
    <w:rsid w:val="005C6136"/>
    <w:rsid w:val="005C6F1F"/>
    <w:rsid w:val="005C7092"/>
    <w:rsid w:val="005C7229"/>
    <w:rsid w:val="005C76E7"/>
    <w:rsid w:val="005C792C"/>
    <w:rsid w:val="005D00B1"/>
    <w:rsid w:val="005D0138"/>
    <w:rsid w:val="005D0268"/>
    <w:rsid w:val="005D039E"/>
    <w:rsid w:val="005D04CE"/>
    <w:rsid w:val="005D0AD3"/>
    <w:rsid w:val="005D0CA0"/>
    <w:rsid w:val="005D1252"/>
    <w:rsid w:val="005D12EA"/>
    <w:rsid w:val="005D135C"/>
    <w:rsid w:val="005D1606"/>
    <w:rsid w:val="005D1B1E"/>
    <w:rsid w:val="005D1C5A"/>
    <w:rsid w:val="005D1D87"/>
    <w:rsid w:val="005D1EA3"/>
    <w:rsid w:val="005D2180"/>
    <w:rsid w:val="005D2AF1"/>
    <w:rsid w:val="005D2FBD"/>
    <w:rsid w:val="005D317D"/>
    <w:rsid w:val="005D39AC"/>
    <w:rsid w:val="005D39DE"/>
    <w:rsid w:val="005D3B96"/>
    <w:rsid w:val="005D4044"/>
    <w:rsid w:val="005D4636"/>
    <w:rsid w:val="005D49AE"/>
    <w:rsid w:val="005D5100"/>
    <w:rsid w:val="005D60E7"/>
    <w:rsid w:val="005D667F"/>
    <w:rsid w:val="005D678A"/>
    <w:rsid w:val="005D6B55"/>
    <w:rsid w:val="005D6C85"/>
    <w:rsid w:val="005D6F04"/>
    <w:rsid w:val="005D7631"/>
    <w:rsid w:val="005E0051"/>
    <w:rsid w:val="005E0299"/>
    <w:rsid w:val="005E12C5"/>
    <w:rsid w:val="005E132D"/>
    <w:rsid w:val="005E1A23"/>
    <w:rsid w:val="005E228D"/>
    <w:rsid w:val="005E2360"/>
    <w:rsid w:val="005E333C"/>
    <w:rsid w:val="005E3759"/>
    <w:rsid w:val="005E3D8A"/>
    <w:rsid w:val="005E41D3"/>
    <w:rsid w:val="005E427B"/>
    <w:rsid w:val="005E4459"/>
    <w:rsid w:val="005E44C1"/>
    <w:rsid w:val="005E4600"/>
    <w:rsid w:val="005E49D2"/>
    <w:rsid w:val="005E4A2C"/>
    <w:rsid w:val="005E4FA3"/>
    <w:rsid w:val="005E580D"/>
    <w:rsid w:val="005E5A5C"/>
    <w:rsid w:val="005E5CF4"/>
    <w:rsid w:val="005E6396"/>
    <w:rsid w:val="005E6624"/>
    <w:rsid w:val="005E7075"/>
    <w:rsid w:val="005E722C"/>
    <w:rsid w:val="005E7409"/>
    <w:rsid w:val="005E7AA9"/>
    <w:rsid w:val="005F03FD"/>
    <w:rsid w:val="005F08D7"/>
    <w:rsid w:val="005F0A21"/>
    <w:rsid w:val="005F0A6A"/>
    <w:rsid w:val="005F1073"/>
    <w:rsid w:val="005F1131"/>
    <w:rsid w:val="005F13D9"/>
    <w:rsid w:val="005F147D"/>
    <w:rsid w:val="005F16A9"/>
    <w:rsid w:val="005F1856"/>
    <w:rsid w:val="005F2099"/>
    <w:rsid w:val="005F2568"/>
    <w:rsid w:val="005F26E7"/>
    <w:rsid w:val="005F2922"/>
    <w:rsid w:val="005F33EF"/>
    <w:rsid w:val="005F3BF9"/>
    <w:rsid w:val="005F3D47"/>
    <w:rsid w:val="005F3EAB"/>
    <w:rsid w:val="005F3F16"/>
    <w:rsid w:val="005F419C"/>
    <w:rsid w:val="005F46ED"/>
    <w:rsid w:val="005F5229"/>
    <w:rsid w:val="005F52B9"/>
    <w:rsid w:val="005F5F4A"/>
    <w:rsid w:val="005F5F66"/>
    <w:rsid w:val="005F6515"/>
    <w:rsid w:val="005F6D86"/>
    <w:rsid w:val="005F6DFD"/>
    <w:rsid w:val="005F72B8"/>
    <w:rsid w:val="005F73A7"/>
    <w:rsid w:val="005F75D5"/>
    <w:rsid w:val="005F75D7"/>
    <w:rsid w:val="0060014A"/>
    <w:rsid w:val="006007B7"/>
    <w:rsid w:val="006008B8"/>
    <w:rsid w:val="00600D7F"/>
    <w:rsid w:val="00600FFF"/>
    <w:rsid w:val="0060108F"/>
    <w:rsid w:val="006010A4"/>
    <w:rsid w:val="00601283"/>
    <w:rsid w:val="00601B63"/>
    <w:rsid w:val="00601BA0"/>
    <w:rsid w:val="006025CA"/>
    <w:rsid w:val="00602AE0"/>
    <w:rsid w:val="00603B33"/>
    <w:rsid w:val="00603DA4"/>
    <w:rsid w:val="00604808"/>
    <w:rsid w:val="00604A9D"/>
    <w:rsid w:val="00604AE5"/>
    <w:rsid w:val="00604CE5"/>
    <w:rsid w:val="00605158"/>
    <w:rsid w:val="00605311"/>
    <w:rsid w:val="0060614F"/>
    <w:rsid w:val="006064DC"/>
    <w:rsid w:val="00607175"/>
    <w:rsid w:val="006079FF"/>
    <w:rsid w:val="006105A6"/>
    <w:rsid w:val="006108AA"/>
    <w:rsid w:val="00610AA8"/>
    <w:rsid w:val="00610AB6"/>
    <w:rsid w:val="00610C8F"/>
    <w:rsid w:val="00611121"/>
    <w:rsid w:val="00611140"/>
    <w:rsid w:val="00611287"/>
    <w:rsid w:val="00611CC2"/>
    <w:rsid w:val="00612176"/>
    <w:rsid w:val="00612412"/>
    <w:rsid w:val="00612FA3"/>
    <w:rsid w:val="0061358F"/>
    <w:rsid w:val="00614608"/>
    <w:rsid w:val="006146AA"/>
    <w:rsid w:val="00615314"/>
    <w:rsid w:val="0061589C"/>
    <w:rsid w:val="00615C24"/>
    <w:rsid w:val="00616045"/>
    <w:rsid w:val="006162CE"/>
    <w:rsid w:val="0061674F"/>
    <w:rsid w:val="00616B5E"/>
    <w:rsid w:val="00616ED9"/>
    <w:rsid w:val="00616EF1"/>
    <w:rsid w:val="0062050B"/>
    <w:rsid w:val="00620660"/>
    <w:rsid w:val="0062149C"/>
    <w:rsid w:val="00621FB9"/>
    <w:rsid w:val="00622631"/>
    <w:rsid w:val="00622A5F"/>
    <w:rsid w:val="00622BBC"/>
    <w:rsid w:val="00622C9E"/>
    <w:rsid w:val="00622D24"/>
    <w:rsid w:val="0062312B"/>
    <w:rsid w:val="00623427"/>
    <w:rsid w:val="00623997"/>
    <w:rsid w:val="00625537"/>
    <w:rsid w:val="00625692"/>
    <w:rsid w:val="006257E1"/>
    <w:rsid w:val="006258EF"/>
    <w:rsid w:val="00626608"/>
    <w:rsid w:val="0062695D"/>
    <w:rsid w:val="0062778A"/>
    <w:rsid w:val="0062787B"/>
    <w:rsid w:val="00627A9C"/>
    <w:rsid w:val="00627ECD"/>
    <w:rsid w:val="006305A5"/>
    <w:rsid w:val="00630629"/>
    <w:rsid w:val="00630E8A"/>
    <w:rsid w:val="006315BB"/>
    <w:rsid w:val="00631A72"/>
    <w:rsid w:val="00631CC3"/>
    <w:rsid w:val="00631EE5"/>
    <w:rsid w:val="00632D06"/>
    <w:rsid w:val="006330F8"/>
    <w:rsid w:val="00633174"/>
    <w:rsid w:val="0063337C"/>
    <w:rsid w:val="00633AB3"/>
    <w:rsid w:val="00633BDF"/>
    <w:rsid w:val="006340DD"/>
    <w:rsid w:val="00634196"/>
    <w:rsid w:val="0063451C"/>
    <w:rsid w:val="00634AC3"/>
    <w:rsid w:val="00634DB0"/>
    <w:rsid w:val="00635F7A"/>
    <w:rsid w:val="00636E46"/>
    <w:rsid w:val="006372C9"/>
    <w:rsid w:val="00637C88"/>
    <w:rsid w:val="00637C94"/>
    <w:rsid w:val="00640420"/>
    <w:rsid w:val="0064077A"/>
    <w:rsid w:val="006409A5"/>
    <w:rsid w:val="00640ADA"/>
    <w:rsid w:val="00640E69"/>
    <w:rsid w:val="00641627"/>
    <w:rsid w:val="00641B31"/>
    <w:rsid w:val="00642696"/>
    <w:rsid w:val="00642A32"/>
    <w:rsid w:val="00642A8D"/>
    <w:rsid w:val="00642B8E"/>
    <w:rsid w:val="00642C17"/>
    <w:rsid w:val="00643115"/>
    <w:rsid w:val="00643C05"/>
    <w:rsid w:val="006440D2"/>
    <w:rsid w:val="00644D9E"/>
    <w:rsid w:val="00645009"/>
    <w:rsid w:val="00645AE9"/>
    <w:rsid w:val="00645C06"/>
    <w:rsid w:val="00645DD2"/>
    <w:rsid w:val="00646355"/>
    <w:rsid w:val="00646D57"/>
    <w:rsid w:val="00646FB3"/>
    <w:rsid w:val="006472AE"/>
    <w:rsid w:val="00650409"/>
    <w:rsid w:val="0065046A"/>
    <w:rsid w:val="00650530"/>
    <w:rsid w:val="006505AE"/>
    <w:rsid w:val="006507EA"/>
    <w:rsid w:val="006510DE"/>
    <w:rsid w:val="006511DE"/>
    <w:rsid w:val="00651340"/>
    <w:rsid w:val="00651770"/>
    <w:rsid w:val="0065213E"/>
    <w:rsid w:val="00652612"/>
    <w:rsid w:val="006526FF"/>
    <w:rsid w:val="00652AB3"/>
    <w:rsid w:val="00652D32"/>
    <w:rsid w:val="00653B29"/>
    <w:rsid w:val="00653B71"/>
    <w:rsid w:val="00653F13"/>
    <w:rsid w:val="00654168"/>
    <w:rsid w:val="00654793"/>
    <w:rsid w:val="006548B3"/>
    <w:rsid w:val="006549D7"/>
    <w:rsid w:val="00654E29"/>
    <w:rsid w:val="0065561B"/>
    <w:rsid w:val="00655AC4"/>
    <w:rsid w:val="00655E24"/>
    <w:rsid w:val="006560C0"/>
    <w:rsid w:val="00656539"/>
    <w:rsid w:val="0065679F"/>
    <w:rsid w:val="00656C57"/>
    <w:rsid w:val="00656D96"/>
    <w:rsid w:val="0065716A"/>
    <w:rsid w:val="0065737B"/>
    <w:rsid w:val="006579AC"/>
    <w:rsid w:val="006601CC"/>
    <w:rsid w:val="0066071A"/>
    <w:rsid w:val="0066086C"/>
    <w:rsid w:val="00660903"/>
    <w:rsid w:val="00660F7D"/>
    <w:rsid w:val="006611BF"/>
    <w:rsid w:val="0066240A"/>
    <w:rsid w:val="00662A0E"/>
    <w:rsid w:val="00662A6F"/>
    <w:rsid w:val="006634AF"/>
    <w:rsid w:val="00663EA9"/>
    <w:rsid w:val="00663EAE"/>
    <w:rsid w:val="00663F14"/>
    <w:rsid w:val="00664147"/>
    <w:rsid w:val="0066414D"/>
    <w:rsid w:val="0066437B"/>
    <w:rsid w:val="0066452B"/>
    <w:rsid w:val="0066470E"/>
    <w:rsid w:val="006659EB"/>
    <w:rsid w:val="00665D7E"/>
    <w:rsid w:val="006662AB"/>
    <w:rsid w:val="00666658"/>
    <w:rsid w:val="00666B4D"/>
    <w:rsid w:val="00666BA3"/>
    <w:rsid w:val="006676B6"/>
    <w:rsid w:val="006677FA"/>
    <w:rsid w:val="0066799C"/>
    <w:rsid w:val="00667B90"/>
    <w:rsid w:val="00667C5A"/>
    <w:rsid w:val="006701D0"/>
    <w:rsid w:val="00670265"/>
    <w:rsid w:val="0067078B"/>
    <w:rsid w:val="00671E5E"/>
    <w:rsid w:val="0067260F"/>
    <w:rsid w:val="0067274A"/>
    <w:rsid w:val="0067274E"/>
    <w:rsid w:val="006728B8"/>
    <w:rsid w:val="0067296A"/>
    <w:rsid w:val="00673288"/>
    <w:rsid w:val="006735B0"/>
    <w:rsid w:val="00673657"/>
    <w:rsid w:val="006738F3"/>
    <w:rsid w:val="00673B10"/>
    <w:rsid w:val="00673BC0"/>
    <w:rsid w:val="006741F6"/>
    <w:rsid w:val="00674306"/>
    <w:rsid w:val="006743DD"/>
    <w:rsid w:val="006744C3"/>
    <w:rsid w:val="0067477D"/>
    <w:rsid w:val="00674DFD"/>
    <w:rsid w:val="0067501D"/>
    <w:rsid w:val="0067582A"/>
    <w:rsid w:val="0067583E"/>
    <w:rsid w:val="00675E26"/>
    <w:rsid w:val="0067600A"/>
    <w:rsid w:val="0067602A"/>
    <w:rsid w:val="00676151"/>
    <w:rsid w:val="0067646D"/>
    <w:rsid w:val="00677393"/>
    <w:rsid w:val="006776A6"/>
    <w:rsid w:val="00677FA7"/>
    <w:rsid w:val="00680342"/>
    <w:rsid w:val="0068039E"/>
    <w:rsid w:val="006808C7"/>
    <w:rsid w:val="006812ED"/>
    <w:rsid w:val="006818BC"/>
    <w:rsid w:val="00681CDB"/>
    <w:rsid w:val="00682166"/>
    <w:rsid w:val="006829BF"/>
    <w:rsid w:val="00682D4F"/>
    <w:rsid w:val="00682E94"/>
    <w:rsid w:val="00683160"/>
    <w:rsid w:val="006833C7"/>
    <w:rsid w:val="006836D8"/>
    <w:rsid w:val="006838E2"/>
    <w:rsid w:val="00683BD0"/>
    <w:rsid w:val="00683F8B"/>
    <w:rsid w:val="00684262"/>
    <w:rsid w:val="006859F6"/>
    <w:rsid w:val="00685C4F"/>
    <w:rsid w:val="00685E03"/>
    <w:rsid w:val="00685F2D"/>
    <w:rsid w:val="00686109"/>
    <w:rsid w:val="00686A57"/>
    <w:rsid w:val="00686DF4"/>
    <w:rsid w:val="006875B0"/>
    <w:rsid w:val="00687CFF"/>
    <w:rsid w:val="0069045E"/>
    <w:rsid w:val="00690888"/>
    <w:rsid w:val="00690AF1"/>
    <w:rsid w:val="00690B00"/>
    <w:rsid w:val="006910C8"/>
    <w:rsid w:val="00691167"/>
    <w:rsid w:val="00691186"/>
    <w:rsid w:val="0069124C"/>
    <w:rsid w:val="0069178E"/>
    <w:rsid w:val="00691ACC"/>
    <w:rsid w:val="00691E9F"/>
    <w:rsid w:val="00692A61"/>
    <w:rsid w:val="00692D4C"/>
    <w:rsid w:val="00693321"/>
    <w:rsid w:val="00693CFD"/>
    <w:rsid w:val="00693FFA"/>
    <w:rsid w:val="0069497A"/>
    <w:rsid w:val="0069518A"/>
    <w:rsid w:val="006955F9"/>
    <w:rsid w:val="0069562B"/>
    <w:rsid w:val="006962F5"/>
    <w:rsid w:val="00696407"/>
    <w:rsid w:val="006975BA"/>
    <w:rsid w:val="00697E14"/>
    <w:rsid w:val="006A0732"/>
    <w:rsid w:val="006A0D4F"/>
    <w:rsid w:val="006A0FB1"/>
    <w:rsid w:val="006A115C"/>
    <w:rsid w:val="006A1722"/>
    <w:rsid w:val="006A1CEE"/>
    <w:rsid w:val="006A1F17"/>
    <w:rsid w:val="006A1FED"/>
    <w:rsid w:val="006A2033"/>
    <w:rsid w:val="006A33A0"/>
    <w:rsid w:val="006A38B0"/>
    <w:rsid w:val="006A3A42"/>
    <w:rsid w:val="006A4558"/>
    <w:rsid w:val="006A526C"/>
    <w:rsid w:val="006A5911"/>
    <w:rsid w:val="006A5934"/>
    <w:rsid w:val="006A5A55"/>
    <w:rsid w:val="006A5D77"/>
    <w:rsid w:val="006A5DCD"/>
    <w:rsid w:val="006A5E0A"/>
    <w:rsid w:val="006A6207"/>
    <w:rsid w:val="006A68D9"/>
    <w:rsid w:val="006A7650"/>
    <w:rsid w:val="006A76AC"/>
    <w:rsid w:val="006A7E45"/>
    <w:rsid w:val="006B0419"/>
    <w:rsid w:val="006B0426"/>
    <w:rsid w:val="006B0772"/>
    <w:rsid w:val="006B092C"/>
    <w:rsid w:val="006B0A0C"/>
    <w:rsid w:val="006B0EE4"/>
    <w:rsid w:val="006B10EA"/>
    <w:rsid w:val="006B1573"/>
    <w:rsid w:val="006B19B7"/>
    <w:rsid w:val="006B1CA4"/>
    <w:rsid w:val="006B1D66"/>
    <w:rsid w:val="006B1DFF"/>
    <w:rsid w:val="006B25CC"/>
    <w:rsid w:val="006B25F0"/>
    <w:rsid w:val="006B29A3"/>
    <w:rsid w:val="006B3182"/>
    <w:rsid w:val="006B384A"/>
    <w:rsid w:val="006B3E72"/>
    <w:rsid w:val="006B3F42"/>
    <w:rsid w:val="006B443E"/>
    <w:rsid w:val="006B4CDB"/>
    <w:rsid w:val="006B66A1"/>
    <w:rsid w:val="006B68FF"/>
    <w:rsid w:val="006B6FBA"/>
    <w:rsid w:val="006B7168"/>
    <w:rsid w:val="006C02FB"/>
    <w:rsid w:val="006C0976"/>
    <w:rsid w:val="006C0CDA"/>
    <w:rsid w:val="006C0D9A"/>
    <w:rsid w:val="006C0EB7"/>
    <w:rsid w:val="006C1586"/>
    <w:rsid w:val="006C170C"/>
    <w:rsid w:val="006C1B15"/>
    <w:rsid w:val="006C1C4A"/>
    <w:rsid w:val="006C1FF9"/>
    <w:rsid w:val="006C2158"/>
    <w:rsid w:val="006C2AA1"/>
    <w:rsid w:val="006C2FE3"/>
    <w:rsid w:val="006C31E2"/>
    <w:rsid w:val="006C3534"/>
    <w:rsid w:val="006C3AE0"/>
    <w:rsid w:val="006C3D81"/>
    <w:rsid w:val="006C4C7C"/>
    <w:rsid w:val="006C4F6D"/>
    <w:rsid w:val="006C5145"/>
    <w:rsid w:val="006C5646"/>
    <w:rsid w:val="006C5AD6"/>
    <w:rsid w:val="006C6007"/>
    <w:rsid w:val="006C60AC"/>
    <w:rsid w:val="006C6948"/>
    <w:rsid w:val="006C6E63"/>
    <w:rsid w:val="006C6EEA"/>
    <w:rsid w:val="006C720A"/>
    <w:rsid w:val="006D0018"/>
    <w:rsid w:val="006D0164"/>
    <w:rsid w:val="006D076C"/>
    <w:rsid w:val="006D0BB5"/>
    <w:rsid w:val="006D1258"/>
    <w:rsid w:val="006D1A0B"/>
    <w:rsid w:val="006D2A88"/>
    <w:rsid w:val="006D2FFF"/>
    <w:rsid w:val="006D32F1"/>
    <w:rsid w:val="006D38DB"/>
    <w:rsid w:val="006D3DA5"/>
    <w:rsid w:val="006D45A6"/>
    <w:rsid w:val="006D461B"/>
    <w:rsid w:val="006D47C9"/>
    <w:rsid w:val="006D4987"/>
    <w:rsid w:val="006D4C10"/>
    <w:rsid w:val="006D4E3D"/>
    <w:rsid w:val="006D50DD"/>
    <w:rsid w:val="006D5C20"/>
    <w:rsid w:val="006D642C"/>
    <w:rsid w:val="006D6EA1"/>
    <w:rsid w:val="006D6FA1"/>
    <w:rsid w:val="006D7887"/>
    <w:rsid w:val="006D78FA"/>
    <w:rsid w:val="006D7C6B"/>
    <w:rsid w:val="006E021C"/>
    <w:rsid w:val="006E0769"/>
    <w:rsid w:val="006E0931"/>
    <w:rsid w:val="006E0E9C"/>
    <w:rsid w:val="006E1573"/>
    <w:rsid w:val="006E1A6C"/>
    <w:rsid w:val="006E21B0"/>
    <w:rsid w:val="006E2EC0"/>
    <w:rsid w:val="006E304F"/>
    <w:rsid w:val="006E3173"/>
    <w:rsid w:val="006E3ADD"/>
    <w:rsid w:val="006E4D13"/>
    <w:rsid w:val="006E4E63"/>
    <w:rsid w:val="006E5003"/>
    <w:rsid w:val="006E587B"/>
    <w:rsid w:val="006E59C6"/>
    <w:rsid w:val="006E6BAA"/>
    <w:rsid w:val="006E6D29"/>
    <w:rsid w:val="006E762E"/>
    <w:rsid w:val="006E76A7"/>
    <w:rsid w:val="006E77DB"/>
    <w:rsid w:val="006E77F8"/>
    <w:rsid w:val="006F02D8"/>
    <w:rsid w:val="006F02E4"/>
    <w:rsid w:val="006F04CD"/>
    <w:rsid w:val="006F0753"/>
    <w:rsid w:val="006F14CF"/>
    <w:rsid w:val="006F1812"/>
    <w:rsid w:val="006F188C"/>
    <w:rsid w:val="006F1F15"/>
    <w:rsid w:val="006F1F70"/>
    <w:rsid w:val="006F1FD4"/>
    <w:rsid w:val="006F238B"/>
    <w:rsid w:val="006F2613"/>
    <w:rsid w:val="006F288E"/>
    <w:rsid w:val="006F2D20"/>
    <w:rsid w:val="006F2DF7"/>
    <w:rsid w:val="006F2E0E"/>
    <w:rsid w:val="006F2E79"/>
    <w:rsid w:val="006F3158"/>
    <w:rsid w:val="006F325F"/>
    <w:rsid w:val="006F3567"/>
    <w:rsid w:val="006F36C2"/>
    <w:rsid w:val="006F39C2"/>
    <w:rsid w:val="006F3B84"/>
    <w:rsid w:val="006F403E"/>
    <w:rsid w:val="006F577E"/>
    <w:rsid w:val="006F5F02"/>
    <w:rsid w:val="006F60EF"/>
    <w:rsid w:val="006F6498"/>
    <w:rsid w:val="006F64CC"/>
    <w:rsid w:val="006F7D67"/>
    <w:rsid w:val="0070043A"/>
    <w:rsid w:val="007006EA"/>
    <w:rsid w:val="0070078A"/>
    <w:rsid w:val="007007EF"/>
    <w:rsid w:val="007008DC"/>
    <w:rsid w:val="00700B96"/>
    <w:rsid w:val="00700F85"/>
    <w:rsid w:val="0070156E"/>
    <w:rsid w:val="00701635"/>
    <w:rsid w:val="007017A2"/>
    <w:rsid w:val="00701C31"/>
    <w:rsid w:val="00701D01"/>
    <w:rsid w:val="00701F32"/>
    <w:rsid w:val="00701FC6"/>
    <w:rsid w:val="0070220F"/>
    <w:rsid w:val="00702350"/>
    <w:rsid w:val="00702B49"/>
    <w:rsid w:val="00703319"/>
    <w:rsid w:val="007033E8"/>
    <w:rsid w:val="00703EE1"/>
    <w:rsid w:val="0070538D"/>
    <w:rsid w:val="00705806"/>
    <w:rsid w:val="00705B4C"/>
    <w:rsid w:val="00705B85"/>
    <w:rsid w:val="00705F1E"/>
    <w:rsid w:val="0070651A"/>
    <w:rsid w:val="00706E0D"/>
    <w:rsid w:val="0070737E"/>
    <w:rsid w:val="00707903"/>
    <w:rsid w:val="00707A30"/>
    <w:rsid w:val="00710749"/>
    <w:rsid w:val="00710854"/>
    <w:rsid w:val="0071106A"/>
    <w:rsid w:val="00711692"/>
    <w:rsid w:val="0071195F"/>
    <w:rsid w:val="00711ADE"/>
    <w:rsid w:val="00711B94"/>
    <w:rsid w:val="00711E1A"/>
    <w:rsid w:val="007123DB"/>
    <w:rsid w:val="00712738"/>
    <w:rsid w:val="007128C2"/>
    <w:rsid w:val="007129D3"/>
    <w:rsid w:val="00712AED"/>
    <w:rsid w:val="00712D93"/>
    <w:rsid w:val="00712F7D"/>
    <w:rsid w:val="00713252"/>
    <w:rsid w:val="0071346A"/>
    <w:rsid w:val="00713E3B"/>
    <w:rsid w:val="007145BB"/>
    <w:rsid w:val="0071478B"/>
    <w:rsid w:val="00715640"/>
    <w:rsid w:val="00715AA5"/>
    <w:rsid w:val="00715D05"/>
    <w:rsid w:val="00716038"/>
    <w:rsid w:val="0071689B"/>
    <w:rsid w:val="007169A0"/>
    <w:rsid w:val="00716A5B"/>
    <w:rsid w:val="00716BAC"/>
    <w:rsid w:val="00716F00"/>
    <w:rsid w:val="00717720"/>
    <w:rsid w:val="00720880"/>
    <w:rsid w:val="00720DFA"/>
    <w:rsid w:val="0072105F"/>
    <w:rsid w:val="0072131A"/>
    <w:rsid w:val="007220C4"/>
    <w:rsid w:val="00722404"/>
    <w:rsid w:val="00722F71"/>
    <w:rsid w:val="00722FAA"/>
    <w:rsid w:val="007232A1"/>
    <w:rsid w:val="00723321"/>
    <w:rsid w:val="00723841"/>
    <w:rsid w:val="00723DCD"/>
    <w:rsid w:val="00724156"/>
    <w:rsid w:val="00724186"/>
    <w:rsid w:val="00724A9B"/>
    <w:rsid w:val="00724B80"/>
    <w:rsid w:val="00725EC5"/>
    <w:rsid w:val="00726298"/>
    <w:rsid w:val="00726846"/>
    <w:rsid w:val="00726900"/>
    <w:rsid w:val="00726F3C"/>
    <w:rsid w:val="0072700D"/>
    <w:rsid w:val="0072753D"/>
    <w:rsid w:val="0072774A"/>
    <w:rsid w:val="0072789A"/>
    <w:rsid w:val="00727A5D"/>
    <w:rsid w:val="00727EBA"/>
    <w:rsid w:val="007303BF"/>
    <w:rsid w:val="0073054D"/>
    <w:rsid w:val="007311D7"/>
    <w:rsid w:val="00731501"/>
    <w:rsid w:val="007319EE"/>
    <w:rsid w:val="00732092"/>
    <w:rsid w:val="0073242D"/>
    <w:rsid w:val="0073243C"/>
    <w:rsid w:val="007325A7"/>
    <w:rsid w:val="00732612"/>
    <w:rsid w:val="00732C37"/>
    <w:rsid w:val="00732C66"/>
    <w:rsid w:val="00732D89"/>
    <w:rsid w:val="00733B56"/>
    <w:rsid w:val="00733CAE"/>
    <w:rsid w:val="0073431B"/>
    <w:rsid w:val="00734BED"/>
    <w:rsid w:val="00734D1A"/>
    <w:rsid w:val="00734D1B"/>
    <w:rsid w:val="00734FF8"/>
    <w:rsid w:val="007353E5"/>
    <w:rsid w:val="00735B3E"/>
    <w:rsid w:val="00735B44"/>
    <w:rsid w:val="00735F08"/>
    <w:rsid w:val="007363C0"/>
    <w:rsid w:val="00736827"/>
    <w:rsid w:val="00736E10"/>
    <w:rsid w:val="0073791A"/>
    <w:rsid w:val="00740A97"/>
    <w:rsid w:val="00740C04"/>
    <w:rsid w:val="007412CE"/>
    <w:rsid w:val="00741618"/>
    <w:rsid w:val="007416D9"/>
    <w:rsid w:val="00741F8F"/>
    <w:rsid w:val="00741FD2"/>
    <w:rsid w:val="00741FD6"/>
    <w:rsid w:val="0074211C"/>
    <w:rsid w:val="00742520"/>
    <w:rsid w:val="0074269A"/>
    <w:rsid w:val="007426E5"/>
    <w:rsid w:val="007427CC"/>
    <w:rsid w:val="00742875"/>
    <w:rsid w:val="007433FE"/>
    <w:rsid w:val="007436A4"/>
    <w:rsid w:val="0074424F"/>
    <w:rsid w:val="0074477B"/>
    <w:rsid w:val="007448DD"/>
    <w:rsid w:val="00744AD4"/>
    <w:rsid w:val="007450DF"/>
    <w:rsid w:val="0074545F"/>
    <w:rsid w:val="00745663"/>
    <w:rsid w:val="00745715"/>
    <w:rsid w:val="00745B2B"/>
    <w:rsid w:val="00746BAC"/>
    <w:rsid w:val="00746C0F"/>
    <w:rsid w:val="00746F1B"/>
    <w:rsid w:val="00747308"/>
    <w:rsid w:val="0074750C"/>
    <w:rsid w:val="0074762F"/>
    <w:rsid w:val="00750C5D"/>
    <w:rsid w:val="00751026"/>
    <w:rsid w:val="007512F8"/>
    <w:rsid w:val="0075179B"/>
    <w:rsid w:val="007521FB"/>
    <w:rsid w:val="00752324"/>
    <w:rsid w:val="0075266C"/>
    <w:rsid w:val="00752766"/>
    <w:rsid w:val="00752A91"/>
    <w:rsid w:val="00752BB5"/>
    <w:rsid w:val="007537A2"/>
    <w:rsid w:val="00754930"/>
    <w:rsid w:val="00754B97"/>
    <w:rsid w:val="00755B79"/>
    <w:rsid w:val="00756159"/>
    <w:rsid w:val="00756373"/>
    <w:rsid w:val="00756829"/>
    <w:rsid w:val="00756BEE"/>
    <w:rsid w:val="00756CA3"/>
    <w:rsid w:val="007576D3"/>
    <w:rsid w:val="00757A22"/>
    <w:rsid w:val="00757ACC"/>
    <w:rsid w:val="00757CD3"/>
    <w:rsid w:val="00757DBB"/>
    <w:rsid w:val="00757F0D"/>
    <w:rsid w:val="007600CF"/>
    <w:rsid w:val="00760518"/>
    <w:rsid w:val="00760603"/>
    <w:rsid w:val="0076130E"/>
    <w:rsid w:val="007618E9"/>
    <w:rsid w:val="00761ACA"/>
    <w:rsid w:val="00761E31"/>
    <w:rsid w:val="00761F2A"/>
    <w:rsid w:val="007626D5"/>
    <w:rsid w:val="00762DF8"/>
    <w:rsid w:val="00763561"/>
    <w:rsid w:val="00763CF9"/>
    <w:rsid w:val="00763D6C"/>
    <w:rsid w:val="00764062"/>
    <w:rsid w:val="0076445A"/>
    <w:rsid w:val="007645A2"/>
    <w:rsid w:val="00764B1D"/>
    <w:rsid w:val="00764DE5"/>
    <w:rsid w:val="00764E7E"/>
    <w:rsid w:val="00765737"/>
    <w:rsid w:val="00765890"/>
    <w:rsid w:val="00765AE5"/>
    <w:rsid w:val="00766115"/>
    <w:rsid w:val="007661CA"/>
    <w:rsid w:val="00766B6E"/>
    <w:rsid w:val="00766D70"/>
    <w:rsid w:val="0076743F"/>
    <w:rsid w:val="00767734"/>
    <w:rsid w:val="00767C20"/>
    <w:rsid w:val="00767D29"/>
    <w:rsid w:val="00770B30"/>
    <w:rsid w:val="00770BB6"/>
    <w:rsid w:val="00770C43"/>
    <w:rsid w:val="00770C4F"/>
    <w:rsid w:val="00770DAA"/>
    <w:rsid w:val="00771075"/>
    <w:rsid w:val="00771889"/>
    <w:rsid w:val="00771AA5"/>
    <w:rsid w:val="00771C84"/>
    <w:rsid w:val="007724F1"/>
    <w:rsid w:val="00772AAE"/>
    <w:rsid w:val="00772E1D"/>
    <w:rsid w:val="00773A90"/>
    <w:rsid w:val="00773C50"/>
    <w:rsid w:val="00773F42"/>
    <w:rsid w:val="00774132"/>
    <w:rsid w:val="007749E2"/>
    <w:rsid w:val="00775076"/>
    <w:rsid w:val="00775429"/>
    <w:rsid w:val="007758DB"/>
    <w:rsid w:val="00775BD6"/>
    <w:rsid w:val="00775D75"/>
    <w:rsid w:val="00776131"/>
    <w:rsid w:val="00777761"/>
    <w:rsid w:val="0077785E"/>
    <w:rsid w:val="00777AB1"/>
    <w:rsid w:val="00777D2B"/>
    <w:rsid w:val="00780647"/>
    <w:rsid w:val="00781622"/>
    <w:rsid w:val="007819EB"/>
    <w:rsid w:val="00782B98"/>
    <w:rsid w:val="00782F3A"/>
    <w:rsid w:val="007831B8"/>
    <w:rsid w:val="0078380F"/>
    <w:rsid w:val="00783D35"/>
    <w:rsid w:val="00784095"/>
    <w:rsid w:val="0078465F"/>
    <w:rsid w:val="007846B3"/>
    <w:rsid w:val="00784F98"/>
    <w:rsid w:val="0078541F"/>
    <w:rsid w:val="007859A1"/>
    <w:rsid w:val="00785F70"/>
    <w:rsid w:val="0078682D"/>
    <w:rsid w:val="0078686A"/>
    <w:rsid w:val="00786C76"/>
    <w:rsid w:val="00786D71"/>
    <w:rsid w:val="00786E79"/>
    <w:rsid w:val="0079002F"/>
    <w:rsid w:val="007904D1"/>
    <w:rsid w:val="00790CC1"/>
    <w:rsid w:val="00790E62"/>
    <w:rsid w:val="00791482"/>
    <w:rsid w:val="0079150C"/>
    <w:rsid w:val="007915BB"/>
    <w:rsid w:val="007929C7"/>
    <w:rsid w:val="00792A78"/>
    <w:rsid w:val="00792FC4"/>
    <w:rsid w:val="007948C5"/>
    <w:rsid w:val="00795239"/>
    <w:rsid w:val="007957EE"/>
    <w:rsid w:val="007958CC"/>
    <w:rsid w:val="007960C6"/>
    <w:rsid w:val="0079630D"/>
    <w:rsid w:val="00796E4B"/>
    <w:rsid w:val="007A024B"/>
    <w:rsid w:val="007A0710"/>
    <w:rsid w:val="007A16BE"/>
    <w:rsid w:val="007A1AF6"/>
    <w:rsid w:val="007A214D"/>
    <w:rsid w:val="007A2A63"/>
    <w:rsid w:val="007A2B39"/>
    <w:rsid w:val="007A2C38"/>
    <w:rsid w:val="007A2D66"/>
    <w:rsid w:val="007A3232"/>
    <w:rsid w:val="007A32DE"/>
    <w:rsid w:val="007A34B5"/>
    <w:rsid w:val="007A36E8"/>
    <w:rsid w:val="007A3B9C"/>
    <w:rsid w:val="007A3C99"/>
    <w:rsid w:val="007A40F0"/>
    <w:rsid w:val="007A4295"/>
    <w:rsid w:val="007A4560"/>
    <w:rsid w:val="007A4C4F"/>
    <w:rsid w:val="007A4DA2"/>
    <w:rsid w:val="007A4EEE"/>
    <w:rsid w:val="007A53FB"/>
    <w:rsid w:val="007A5F0F"/>
    <w:rsid w:val="007A5F41"/>
    <w:rsid w:val="007A6BBB"/>
    <w:rsid w:val="007A7AC6"/>
    <w:rsid w:val="007A7F72"/>
    <w:rsid w:val="007B00CD"/>
    <w:rsid w:val="007B03D5"/>
    <w:rsid w:val="007B06E1"/>
    <w:rsid w:val="007B090A"/>
    <w:rsid w:val="007B09B0"/>
    <w:rsid w:val="007B0C46"/>
    <w:rsid w:val="007B1555"/>
    <w:rsid w:val="007B1AA7"/>
    <w:rsid w:val="007B1AEC"/>
    <w:rsid w:val="007B26EA"/>
    <w:rsid w:val="007B2C13"/>
    <w:rsid w:val="007B2E75"/>
    <w:rsid w:val="007B3310"/>
    <w:rsid w:val="007B3765"/>
    <w:rsid w:val="007B41A3"/>
    <w:rsid w:val="007B456D"/>
    <w:rsid w:val="007B4F36"/>
    <w:rsid w:val="007B5009"/>
    <w:rsid w:val="007B51B4"/>
    <w:rsid w:val="007B5942"/>
    <w:rsid w:val="007B59FF"/>
    <w:rsid w:val="007B5ACA"/>
    <w:rsid w:val="007B5C62"/>
    <w:rsid w:val="007B5CD4"/>
    <w:rsid w:val="007B6D87"/>
    <w:rsid w:val="007B6FAC"/>
    <w:rsid w:val="007B798C"/>
    <w:rsid w:val="007B7C26"/>
    <w:rsid w:val="007B7C2D"/>
    <w:rsid w:val="007B7EDD"/>
    <w:rsid w:val="007C01BB"/>
    <w:rsid w:val="007C0490"/>
    <w:rsid w:val="007C1596"/>
    <w:rsid w:val="007C181A"/>
    <w:rsid w:val="007C18F9"/>
    <w:rsid w:val="007C1990"/>
    <w:rsid w:val="007C1EC8"/>
    <w:rsid w:val="007C2710"/>
    <w:rsid w:val="007C2824"/>
    <w:rsid w:val="007C3049"/>
    <w:rsid w:val="007C3E02"/>
    <w:rsid w:val="007C4C9C"/>
    <w:rsid w:val="007C540C"/>
    <w:rsid w:val="007C5C49"/>
    <w:rsid w:val="007C627B"/>
    <w:rsid w:val="007C66B8"/>
    <w:rsid w:val="007C7072"/>
    <w:rsid w:val="007C7A95"/>
    <w:rsid w:val="007D0933"/>
    <w:rsid w:val="007D0944"/>
    <w:rsid w:val="007D0C6B"/>
    <w:rsid w:val="007D10F0"/>
    <w:rsid w:val="007D1218"/>
    <w:rsid w:val="007D1DBB"/>
    <w:rsid w:val="007D1FCF"/>
    <w:rsid w:val="007D2857"/>
    <w:rsid w:val="007D2AD3"/>
    <w:rsid w:val="007D2B1E"/>
    <w:rsid w:val="007D2F90"/>
    <w:rsid w:val="007D32D8"/>
    <w:rsid w:val="007D37CF"/>
    <w:rsid w:val="007D391D"/>
    <w:rsid w:val="007D3AF1"/>
    <w:rsid w:val="007D3FF6"/>
    <w:rsid w:val="007D4A51"/>
    <w:rsid w:val="007D54A3"/>
    <w:rsid w:val="007D5593"/>
    <w:rsid w:val="007D5632"/>
    <w:rsid w:val="007D59C8"/>
    <w:rsid w:val="007D5FAA"/>
    <w:rsid w:val="007D6264"/>
    <w:rsid w:val="007D68A4"/>
    <w:rsid w:val="007D68FC"/>
    <w:rsid w:val="007D6FD2"/>
    <w:rsid w:val="007D719D"/>
    <w:rsid w:val="007D74B7"/>
    <w:rsid w:val="007D7D06"/>
    <w:rsid w:val="007E0292"/>
    <w:rsid w:val="007E084A"/>
    <w:rsid w:val="007E0D12"/>
    <w:rsid w:val="007E0D59"/>
    <w:rsid w:val="007E1275"/>
    <w:rsid w:val="007E1791"/>
    <w:rsid w:val="007E18E6"/>
    <w:rsid w:val="007E1B27"/>
    <w:rsid w:val="007E2006"/>
    <w:rsid w:val="007E2147"/>
    <w:rsid w:val="007E23B7"/>
    <w:rsid w:val="007E2482"/>
    <w:rsid w:val="007E30D8"/>
    <w:rsid w:val="007E30EF"/>
    <w:rsid w:val="007E3335"/>
    <w:rsid w:val="007E361F"/>
    <w:rsid w:val="007E389A"/>
    <w:rsid w:val="007E3B3C"/>
    <w:rsid w:val="007E3D93"/>
    <w:rsid w:val="007E490B"/>
    <w:rsid w:val="007E4D95"/>
    <w:rsid w:val="007E5D2C"/>
    <w:rsid w:val="007E5F50"/>
    <w:rsid w:val="007E6737"/>
    <w:rsid w:val="007E6B81"/>
    <w:rsid w:val="007E6FE2"/>
    <w:rsid w:val="007E7037"/>
    <w:rsid w:val="007E70E1"/>
    <w:rsid w:val="007E7746"/>
    <w:rsid w:val="007E779E"/>
    <w:rsid w:val="007E7B29"/>
    <w:rsid w:val="007E7C8D"/>
    <w:rsid w:val="007F01DD"/>
    <w:rsid w:val="007F0801"/>
    <w:rsid w:val="007F0867"/>
    <w:rsid w:val="007F09DA"/>
    <w:rsid w:val="007F0F4E"/>
    <w:rsid w:val="007F15E2"/>
    <w:rsid w:val="007F1A1C"/>
    <w:rsid w:val="007F1DD3"/>
    <w:rsid w:val="007F2D9F"/>
    <w:rsid w:val="007F3161"/>
    <w:rsid w:val="007F46DA"/>
    <w:rsid w:val="007F4718"/>
    <w:rsid w:val="007F48DE"/>
    <w:rsid w:val="007F5243"/>
    <w:rsid w:val="007F6152"/>
    <w:rsid w:val="007F659D"/>
    <w:rsid w:val="007F6C35"/>
    <w:rsid w:val="007F7147"/>
    <w:rsid w:val="007F7652"/>
    <w:rsid w:val="007F7E9B"/>
    <w:rsid w:val="008000DD"/>
    <w:rsid w:val="008005D1"/>
    <w:rsid w:val="008008B3"/>
    <w:rsid w:val="00800C5B"/>
    <w:rsid w:val="00800F28"/>
    <w:rsid w:val="0080120B"/>
    <w:rsid w:val="00801521"/>
    <w:rsid w:val="00801B79"/>
    <w:rsid w:val="00801C44"/>
    <w:rsid w:val="00801C5E"/>
    <w:rsid w:val="008023C6"/>
    <w:rsid w:val="00803032"/>
    <w:rsid w:val="008030E0"/>
    <w:rsid w:val="008031BB"/>
    <w:rsid w:val="00803568"/>
    <w:rsid w:val="00803813"/>
    <w:rsid w:val="0080384E"/>
    <w:rsid w:val="008039E8"/>
    <w:rsid w:val="00803CA8"/>
    <w:rsid w:val="008045E1"/>
    <w:rsid w:val="00804F9B"/>
    <w:rsid w:val="00805C92"/>
    <w:rsid w:val="00805DF7"/>
    <w:rsid w:val="00806388"/>
    <w:rsid w:val="00806FDB"/>
    <w:rsid w:val="008075E4"/>
    <w:rsid w:val="00810019"/>
    <w:rsid w:val="008102B5"/>
    <w:rsid w:val="00810B13"/>
    <w:rsid w:val="00811B19"/>
    <w:rsid w:val="0081207C"/>
    <w:rsid w:val="00812249"/>
    <w:rsid w:val="0081235F"/>
    <w:rsid w:val="00812471"/>
    <w:rsid w:val="008125DD"/>
    <w:rsid w:val="00812B70"/>
    <w:rsid w:val="0081365E"/>
    <w:rsid w:val="008136A1"/>
    <w:rsid w:val="00813D94"/>
    <w:rsid w:val="00813DD6"/>
    <w:rsid w:val="0081403D"/>
    <w:rsid w:val="0081436E"/>
    <w:rsid w:val="00814980"/>
    <w:rsid w:val="00815637"/>
    <w:rsid w:val="0081576F"/>
    <w:rsid w:val="00815899"/>
    <w:rsid w:val="0081677B"/>
    <w:rsid w:val="0081681E"/>
    <w:rsid w:val="008170CD"/>
    <w:rsid w:val="00817A12"/>
    <w:rsid w:val="00817BCF"/>
    <w:rsid w:val="00820098"/>
    <w:rsid w:val="008200BA"/>
    <w:rsid w:val="00820423"/>
    <w:rsid w:val="00820822"/>
    <w:rsid w:val="00820837"/>
    <w:rsid w:val="008216C1"/>
    <w:rsid w:val="0082193F"/>
    <w:rsid w:val="00822900"/>
    <w:rsid w:val="00822ABA"/>
    <w:rsid w:val="00822DD8"/>
    <w:rsid w:val="0082309D"/>
    <w:rsid w:val="008233C2"/>
    <w:rsid w:val="00823AFE"/>
    <w:rsid w:val="00824007"/>
    <w:rsid w:val="00824042"/>
    <w:rsid w:val="00824393"/>
    <w:rsid w:val="00824436"/>
    <w:rsid w:val="00824492"/>
    <w:rsid w:val="00824542"/>
    <w:rsid w:val="0082456A"/>
    <w:rsid w:val="00824686"/>
    <w:rsid w:val="00824DA7"/>
    <w:rsid w:val="00824F12"/>
    <w:rsid w:val="0082514E"/>
    <w:rsid w:val="00825259"/>
    <w:rsid w:val="0082554A"/>
    <w:rsid w:val="00825671"/>
    <w:rsid w:val="008256D4"/>
    <w:rsid w:val="00825AFD"/>
    <w:rsid w:val="0082610F"/>
    <w:rsid w:val="008262BF"/>
    <w:rsid w:val="008264D5"/>
    <w:rsid w:val="00826596"/>
    <w:rsid w:val="00826C91"/>
    <w:rsid w:val="00826DCC"/>
    <w:rsid w:val="00826EB7"/>
    <w:rsid w:val="00827537"/>
    <w:rsid w:val="008278CA"/>
    <w:rsid w:val="00827B9C"/>
    <w:rsid w:val="0083049E"/>
    <w:rsid w:val="00830925"/>
    <w:rsid w:val="008312A5"/>
    <w:rsid w:val="008317EC"/>
    <w:rsid w:val="00831BE7"/>
    <w:rsid w:val="00832A00"/>
    <w:rsid w:val="00832A1E"/>
    <w:rsid w:val="008332DE"/>
    <w:rsid w:val="00834242"/>
    <w:rsid w:val="00834A12"/>
    <w:rsid w:val="00834FB1"/>
    <w:rsid w:val="00835398"/>
    <w:rsid w:val="00835977"/>
    <w:rsid w:val="008359B9"/>
    <w:rsid w:val="00835D96"/>
    <w:rsid w:val="00835E49"/>
    <w:rsid w:val="00837530"/>
    <w:rsid w:val="008379E2"/>
    <w:rsid w:val="00837C04"/>
    <w:rsid w:val="00841479"/>
    <w:rsid w:val="008418F1"/>
    <w:rsid w:val="0084198B"/>
    <w:rsid w:val="00841DA7"/>
    <w:rsid w:val="008424FF"/>
    <w:rsid w:val="00842726"/>
    <w:rsid w:val="0084299C"/>
    <w:rsid w:val="00842F26"/>
    <w:rsid w:val="008436F1"/>
    <w:rsid w:val="00843766"/>
    <w:rsid w:val="00843913"/>
    <w:rsid w:val="00843C3C"/>
    <w:rsid w:val="00843C7B"/>
    <w:rsid w:val="00843F3E"/>
    <w:rsid w:val="00844606"/>
    <w:rsid w:val="0084474F"/>
    <w:rsid w:val="00844808"/>
    <w:rsid w:val="00844AD5"/>
    <w:rsid w:val="00844ADE"/>
    <w:rsid w:val="00844BD7"/>
    <w:rsid w:val="00844D58"/>
    <w:rsid w:val="00845110"/>
    <w:rsid w:val="008451B6"/>
    <w:rsid w:val="00845634"/>
    <w:rsid w:val="00845F33"/>
    <w:rsid w:val="008460FB"/>
    <w:rsid w:val="00846179"/>
    <w:rsid w:val="00846187"/>
    <w:rsid w:val="008466FA"/>
    <w:rsid w:val="0084696B"/>
    <w:rsid w:val="00846E37"/>
    <w:rsid w:val="008476DA"/>
    <w:rsid w:val="00850668"/>
    <w:rsid w:val="008506AE"/>
    <w:rsid w:val="008506E8"/>
    <w:rsid w:val="008509F8"/>
    <w:rsid w:val="00850C35"/>
    <w:rsid w:val="0085169C"/>
    <w:rsid w:val="00851990"/>
    <w:rsid w:val="00851A90"/>
    <w:rsid w:val="00851DDA"/>
    <w:rsid w:val="0085219E"/>
    <w:rsid w:val="008526F0"/>
    <w:rsid w:val="00852CE9"/>
    <w:rsid w:val="00852F37"/>
    <w:rsid w:val="0085328B"/>
    <w:rsid w:val="008541DA"/>
    <w:rsid w:val="008547D1"/>
    <w:rsid w:val="0085485E"/>
    <w:rsid w:val="008548B2"/>
    <w:rsid w:val="00855048"/>
    <w:rsid w:val="00855EA5"/>
    <w:rsid w:val="00855F4D"/>
    <w:rsid w:val="00856166"/>
    <w:rsid w:val="00856601"/>
    <w:rsid w:val="00856721"/>
    <w:rsid w:val="00856E7E"/>
    <w:rsid w:val="008574FC"/>
    <w:rsid w:val="0085765F"/>
    <w:rsid w:val="00860958"/>
    <w:rsid w:val="00860A63"/>
    <w:rsid w:val="00860E7E"/>
    <w:rsid w:val="00861650"/>
    <w:rsid w:val="00861E1C"/>
    <w:rsid w:val="00861F97"/>
    <w:rsid w:val="00862B6D"/>
    <w:rsid w:val="00862C1B"/>
    <w:rsid w:val="00862D29"/>
    <w:rsid w:val="00863223"/>
    <w:rsid w:val="008639F8"/>
    <w:rsid w:val="0086416E"/>
    <w:rsid w:val="00864235"/>
    <w:rsid w:val="008646FC"/>
    <w:rsid w:val="00864D23"/>
    <w:rsid w:val="008655C4"/>
    <w:rsid w:val="00865881"/>
    <w:rsid w:val="00865C80"/>
    <w:rsid w:val="0086657B"/>
    <w:rsid w:val="00866C14"/>
    <w:rsid w:val="00867053"/>
    <w:rsid w:val="008672C7"/>
    <w:rsid w:val="00867629"/>
    <w:rsid w:val="00867D61"/>
    <w:rsid w:val="00870103"/>
    <w:rsid w:val="0087055B"/>
    <w:rsid w:val="00870710"/>
    <w:rsid w:val="00870D49"/>
    <w:rsid w:val="00871475"/>
    <w:rsid w:val="008716BE"/>
    <w:rsid w:val="0087199F"/>
    <w:rsid w:val="0087240B"/>
    <w:rsid w:val="008729E6"/>
    <w:rsid w:val="00873A82"/>
    <w:rsid w:val="00873BF4"/>
    <w:rsid w:val="00873E44"/>
    <w:rsid w:val="00874026"/>
    <w:rsid w:val="008740C8"/>
    <w:rsid w:val="00874A72"/>
    <w:rsid w:val="00875B6E"/>
    <w:rsid w:val="00875C83"/>
    <w:rsid w:val="00875DF4"/>
    <w:rsid w:val="0087615F"/>
    <w:rsid w:val="0087684E"/>
    <w:rsid w:val="00876CB4"/>
    <w:rsid w:val="00876EAB"/>
    <w:rsid w:val="008771E3"/>
    <w:rsid w:val="008775D2"/>
    <w:rsid w:val="00877913"/>
    <w:rsid w:val="00877E94"/>
    <w:rsid w:val="008801B8"/>
    <w:rsid w:val="008803CD"/>
    <w:rsid w:val="008805AB"/>
    <w:rsid w:val="00880AF5"/>
    <w:rsid w:val="00880D61"/>
    <w:rsid w:val="00881543"/>
    <w:rsid w:val="00881694"/>
    <w:rsid w:val="0088175E"/>
    <w:rsid w:val="008818B1"/>
    <w:rsid w:val="00881D0E"/>
    <w:rsid w:val="00882577"/>
    <w:rsid w:val="00882AB0"/>
    <w:rsid w:val="00882C6C"/>
    <w:rsid w:val="00883107"/>
    <w:rsid w:val="008832A6"/>
    <w:rsid w:val="008837D0"/>
    <w:rsid w:val="008839DE"/>
    <w:rsid w:val="00883BAF"/>
    <w:rsid w:val="008842DC"/>
    <w:rsid w:val="0088454E"/>
    <w:rsid w:val="0088455E"/>
    <w:rsid w:val="00884BF1"/>
    <w:rsid w:val="00884F48"/>
    <w:rsid w:val="0088560A"/>
    <w:rsid w:val="0088572D"/>
    <w:rsid w:val="00885B33"/>
    <w:rsid w:val="00885C59"/>
    <w:rsid w:val="008860CD"/>
    <w:rsid w:val="008863EB"/>
    <w:rsid w:val="0088648D"/>
    <w:rsid w:val="00886C20"/>
    <w:rsid w:val="008871FB"/>
    <w:rsid w:val="008878C3"/>
    <w:rsid w:val="008879F2"/>
    <w:rsid w:val="00887C8A"/>
    <w:rsid w:val="00887CCE"/>
    <w:rsid w:val="00887D0C"/>
    <w:rsid w:val="00890481"/>
    <w:rsid w:val="00890DA6"/>
    <w:rsid w:val="00891E3F"/>
    <w:rsid w:val="00891F2C"/>
    <w:rsid w:val="0089228E"/>
    <w:rsid w:val="00892431"/>
    <w:rsid w:val="0089246E"/>
    <w:rsid w:val="008925CF"/>
    <w:rsid w:val="00892779"/>
    <w:rsid w:val="00892BBF"/>
    <w:rsid w:val="00892FB5"/>
    <w:rsid w:val="008936A1"/>
    <w:rsid w:val="00893B85"/>
    <w:rsid w:val="008941AE"/>
    <w:rsid w:val="00894306"/>
    <w:rsid w:val="0089448F"/>
    <w:rsid w:val="0089459A"/>
    <w:rsid w:val="00894814"/>
    <w:rsid w:val="00894932"/>
    <w:rsid w:val="00894A9C"/>
    <w:rsid w:val="00895442"/>
    <w:rsid w:val="008954E6"/>
    <w:rsid w:val="0089583C"/>
    <w:rsid w:val="00895A61"/>
    <w:rsid w:val="00895E8E"/>
    <w:rsid w:val="008960B9"/>
    <w:rsid w:val="008962AE"/>
    <w:rsid w:val="00896863"/>
    <w:rsid w:val="00896BE5"/>
    <w:rsid w:val="00897575"/>
    <w:rsid w:val="008978B1"/>
    <w:rsid w:val="00897EE5"/>
    <w:rsid w:val="00897EF9"/>
    <w:rsid w:val="008A0AD4"/>
    <w:rsid w:val="008A11B5"/>
    <w:rsid w:val="008A150E"/>
    <w:rsid w:val="008A1D16"/>
    <w:rsid w:val="008A1EE7"/>
    <w:rsid w:val="008A24B4"/>
    <w:rsid w:val="008A2C86"/>
    <w:rsid w:val="008A2E7F"/>
    <w:rsid w:val="008A30C0"/>
    <w:rsid w:val="008A32B5"/>
    <w:rsid w:val="008A33F1"/>
    <w:rsid w:val="008A37A7"/>
    <w:rsid w:val="008A41ED"/>
    <w:rsid w:val="008A43EC"/>
    <w:rsid w:val="008A4F3B"/>
    <w:rsid w:val="008A4FE5"/>
    <w:rsid w:val="008A5E9F"/>
    <w:rsid w:val="008A5FFB"/>
    <w:rsid w:val="008A645F"/>
    <w:rsid w:val="008A65E8"/>
    <w:rsid w:val="008A7A85"/>
    <w:rsid w:val="008A7B35"/>
    <w:rsid w:val="008A7D7C"/>
    <w:rsid w:val="008B05E7"/>
    <w:rsid w:val="008B18AE"/>
    <w:rsid w:val="008B1A20"/>
    <w:rsid w:val="008B1E56"/>
    <w:rsid w:val="008B1F4D"/>
    <w:rsid w:val="008B2B1D"/>
    <w:rsid w:val="008B347F"/>
    <w:rsid w:val="008B34FA"/>
    <w:rsid w:val="008B3979"/>
    <w:rsid w:val="008B398C"/>
    <w:rsid w:val="008B3C4A"/>
    <w:rsid w:val="008B3C68"/>
    <w:rsid w:val="008B4377"/>
    <w:rsid w:val="008B4AA7"/>
    <w:rsid w:val="008B4C9B"/>
    <w:rsid w:val="008B4C9F"/>
    <w:rsid w:val="008B4F7F"/>
    <w:rsid w:val="008B4FFE"/>
    <w:rsid w:val="008B5565"/>
    <w:rsid w:val="008B5E28"/>
    <w:rsid w:val="008B5F56"/>
    <w:rsid w:val="008B611F"/>
    <w:rsid w:val="008B63A3"/>
    <w:rsid w:val="008B63F5"/>
    <w:rsid w:val="008B64F7"/>
    <w:rsid w:val="008B67B4"/>
    <w:rsid w:val="008B7AE0"/>
    <w:rsid w:val="008B7C1B"/>
    <w:rsid w:val="008B7C4E"/>
    <w:rsid w:val="008B7EF2"/>
    <w:rsid w:val="008C0FD5"/>
    <w:rsid w:val="008C1879"/>
    <w:rsid w:val="008C23EA"/>
    <w:rsid w:val="008C2905"/>
    <w:rsid w:val="008C32D6"/>
    <w:rsid w:val="008C3B84"/>
    <w:rsid w:val="008C3EF3"/>
    <w:rsid w:val="008C542B"/>
    <w:rsid w:val="008C5AC5"/>
    <w:rsid w:val="008C5CD5"/>
    <w:rsid w:val="008C62EF"/>
    <w:rsid w:val="008C7673"/>
    <w:rsid w:val="008C780A"/>
    <w:rsid w:val="008C7E03"/>
    <w:rsid w:val="008C7F45"/>
    <w:rsid w:val="008D0242"/>
    <w:rsid w:val="008D095A"/>
    <w:rsid w:val="008D0ADE"/>
    <w:rsid w:val="008D0B09"/>
    <w:rsid w:val="008D0D95"/>
    <w:rsid w:val="008D0DC9"/>
    <w:rsid w:val="008D0DF8"/>
    <w:rsid w:val="008D1010"/>
    <w:rsid w:val="008D104D"/>
    <w:rsid w:val="008D1425"/>
    <w:rsid w:val="008D1625"/>
    <w:rsid w:val="008D1B66"/>
    <w:rsid w:val="008D1F9A"/>
    <w:rsid w:val="008D2048"/>
    <w:rsid w:val="008D20D6"/>
    <w:rsid w:val="008D23EF"/>
    <w:rsid w:val="008D278C"/>
    <w:rsid w:val="008D320E"/>
    <w:rsid w:val="008D3CAB"/>
    <w:rsid w:val="008D3E35"/>
    <w:rsid w:val="008D4367"/>
    <w:rsid w:val="008D474D"/>
    <w:rsid w:val="008D48C3"/>
    <w:rsid w:val="008D5153"/>
    <w:rsid w:val="008D5283"/>
    <w:rsid w:val="008D52B3"/>
    <w:rsid w:val="008D5DD0"/>
    <w:rsid w:val="008D6249"/>
    <w:rsid w:val="008D6396"/>
    <w:rsid w:val="008D652D"/>
    <w:rsid w:val="008D72FD"/>
    <w:rsid w:val="008D736E"/>
    <w:rsid w:val="008D73FD"/>
    <w:rsid w:val="008D7624"/>
    <w:rsid w:val="008D7E9A"/>
    <w:rsid w:val="008E04A9"/>
    <w:rsid w:val="008E058C"/>
    <w:rsid w:val="008E078B"/>
    <w:rsid w:val="008E09F2"/>
    <w:rsid w:val="008E0B56"/>
    <w:rsid w:val="008E17A8"/>
    <w:rsid w:val="008E1B42"/>
    <w:rsid w:val="008E3744"/>
    <w:rsid w:val="008E37B5"/>
    <w:rsid w:val="008E3B24"/>
    <w:rsid w:val="008E3EF3"/>
    <w:rsid w:val="008E4142"/>
    <w:rsid w:val="008E4357"/>
    <w:rsid w:val="008E451E"/>
    <w:rsid w:val="008E4976"/>
    <w:rsid w:val="008E57CB"/>
    <w:rsid w:val="008E5805"/>
    <w:rsid w:val="008E6172"/>
    <w:rsid w:val="008E628B"/>
    <w:rsid w:val="008E66BD"/>
    <w:rsid w:val="008E6E1C"/>
    <w:rsid w:val="008E7369"/>
    <w:rsid w:val="008E7433"/>
    <w:rsid w:val="008E74D8"/>
    <w:rsid w:val="008E755E"/>
    <w:rsid w:val="008F0976"/>
    <w:rsid w:val="008F0C9A"/>
    <w:rsid w:val="008F19B5"/>
    <w:rsid w:val="008F1B01"/>
    <w:rsid w:val="008F2108"/>
    <w:rsid w:val="008F252F"/>
    <w:rsid w:val="008F297B"/>
    <w:rsid w:val="008F2A9A"/>
    <w:rsid w:val="008F2E0B"/>
    <w:rsid w:val="008F35EA"/>
    <w:rsid w:val="008F3B25"/>
    <w:rsid w:val="008F4256"/>
    <w:rsid w:val="008F4439"/>
    <w:rsid w:val="008F4808"/>
    <w:rsid w:val="008F4B79"/>
    <w:rsid w:val="008F508C"/>
    <w:rsid w:val="008F5151"/>
    <w:rsid w:val="008F5357"/>
    <w:rsid w:val="008F5541"/>
    <w:rsid w:val="008F56BC"/>
    <w:rsid w:val="008F5F0A"/>
    <w:rsid w:val="008F5F25"/>
    <w:rsid w:val="008F6630"/>
    <w:rsid w:val="008F6C4A"/>
    <w:rsid w:val="008F74D4"/>
    <w:rsid w:val="008F7A62"/>
    <w:rsid w:val="009003A5"/>
    <w:rsid w:val="0090068C"/>
    <w:rsid w:val="0090074C"/>
    <w:rsid w:val="009007DE"/>
    <w:rsid w:val="00900A8F"/>
    <w:rsid w:val="00900B8B"/>
    <w:rsid w:val="00900BBF"/>
    <w:rsid w:val="00900F09"/>
    <w:rsid w:val="00901A51"/>
    <w:rsid w:val="00901E8A"/>
    <w:rsid w:val="00902002"/>
    <w:rsid w:val="00902493"/>
    <w:rsid w:val="00902B10"/>
    <w:rsid w:val="00903AD3"/>
    <w:rsid w:val="00903B02"/>
    <w:rsid w:val="00903D5E"/>
    <w:rsid w:val="00904296"/>
    <w:rsid w:val="00904835"/>
    <w:rsid w:val="0090485F"/>
    <w:rsid w:val="009052D6"/>
    <w:rsid w:val="00905FFC"/>
    <w:rsid w:val="009060E9"/>
    <w:rsid w:val="009065ED"/>
    <w:rsid w:val="00906C5A"/>
    <w:rsid w:val="00906D91"/>
    <w:rsid w:val="00906EB3"/>
    <w:rsid w:val="00906F4A"/>
    <w:rsid w:val="00907AEA"/>
    <w:rsid w:val="00907BA2"/>
    <w:rsid w:val="00907D34"/>
    <w:rsid w:val="009101BB"/>
    <w:rsid w:val="009101EB"/>
    <w:rsid w:val="00910244"/>
    <w:rsid w:val="009106F1"/>
    <w:rsid w:val="00910A7D"/>
    <w:rsid w:val="00910BC0"/>
    <w:rsid w:val="009113F1"/>
    <w:rsid w:val="0091184C"/>
    <w:rsid w:val="00911988"/>
    <w:rsid w:val="00912EDA"/>
    <w:rsid w:val="0091311D"/>
    <w:rsid w:val="0091417D"/>
    <w:rsid w:val="00914228"/>
    <w:rsid w:val="0091465D"/>
    <w:rsid w:val="0091487A"/>
    <w:rsid w:val="009148A4"/>
    <w:rsid w:val="00914CD8"/>
    <w:rsid w:val="00914ED0"/>
    <w:rsid w:val="009150F8"/>
    <w:rsid w:val="00915FBA"/>
    <w:rsid w:val="009161C4"/>
    <w:rsid w:val="00916264"/>
    <w:rsid w:val="00916400"/>
    <w:rsid w:val="0091655D"/>
    <w:rsid w:val="00916770"/>
    <w:rsid w:val="009167D6"/>
    <w:rsid w:val="00916F5B"/>
    <w:rsid w:val="009174BC"/>
    <w:rsid w:val="00917665"/>
    <w:rsid w:val="009205A5"/>
    <w:rsid w:val="00920BF6"/>
    <w:rsid w:val="0092141B"/>
    <w:rsid w:val="00921460"/>
    <w:rsid w:val="00921528"/>
    <w:rsid w:val="00921A93"/>
    <w:rsid w:val="00921D6C"/>
    <w:rsid w:val="0092328A"/>
    <w:rsid w:val="00923573"/>
    <w:rsid w:val="00923779"/>
    <w:rsid w:val="009240C4"/>
    <w:rsid w:val="009245E1"/>
    <w:rsid w:val="009248D2"/>
    <w:rsid w:val="00924C3C"/>
    <w:rsid w:val="00924E95"/>
    <w:rsid w:val="009255B2"/>
    <w:rsid w:val="009257AE"/>
    <w:rsid w:val="00925BEC"/>
    <w:rsid w:val="00926064"/>
    <w:rsid w:val="009268FE"/>
    <w:rsid w:val="009269DE"/>
    <w:rsid w:val="00926A58"/>
    <w:rsid w:val="00926AFC"/>
    <w:rsid w:val="00926B5F"/>
    <w:rsid w:val="00926BDF"/>
    <w:rsid w:val="00927F71"/>
    <w:rsid w:val="0093014E"/>
    <w:rsid w:val="00930626"/>
    <w:rsid w:val="009308CB"/>
    <w:rsid w:val="00931684"/>
    <w:rsid w:val="00931F2C"/>
    <w:rsid w:val="00932539"/>
    <w:rsid w:val="00932A17"/>
    <w:rsid w:val="00932CBA"/>
    <w:rsid w:val="009330D8"/>
    <w:rsid w:val="009333E6"/>
    <w:rsid w:val="009335FA"/>
    <w:rsid w:val="00933BA9"/>
    <w:rsid w:val="0093418D"/>
    <w:rsid w:val="00934B78"/>
    <w:rsid w:val="009352C0"/>
    <w:rsid w:val="009355CE"/>
    <w:rsid w:val="009355F3"/>
    <w:rsid w:val="009359D6"/>
    <w:rsid w:val="00936B49"/>
    <w:rsid w:val="00936CC1"/>
    <w:rsid w:val="0093706E"/>
    <w:rsid w:val="009370E4"/>
    <w:rsid w:val="0093769C"/>
    <w:rsid w:val="009378B5"/>
    <w:rsid w:val="00937A30"/>
    <w:rsid w:val="00937DD4"/>
    <w:rsid w:val="00940101"/>
    <w:rsid w:val="00940319"/>
    <w:rsid w:val="00940895"/>
    <w:rsid w:val="009408F3"/>
    <w:rsid w:val="00941121"/>
    <w:rsid w:val="009412D3"/>
    <w:rsid w:val="00941C18"/>
    <w:rsid w:val="00942047"/>
    <w:rsid w:val="00942C7E"/>
    <w:rsid w:val="00942CB0"/>
    <w:rsid w:val="00942D0B"/>
    <w:rsid w:val="00942D26"/>
    <w:rsid w:val="00943262"/>
    <w:rsid w:val="009437AB"/>
    <w:rsid w:val="0094399A"/>
    <w:rsid w:val="00943C66"/>
    <w:rsid w:val="00944147"/>
    <w:rsid w:val="00944223"/>
    <w:rsid w:val="009442E0"/>
    <w:rsid w:val="009445CB"/>
    <w:rsid w:val="00944804"/>
    <w:rsid w:val="00944B5B"/>
    <w:rsid w:val="00944C67"/>
    <w:rsid w:val="00945186"/>
    <w:rsid w:val="00945268"/>
    <w:rsid w:val="009452D6"/>
    <w:rsid w:val="00945809"/>
    <w:rsid w:val="00945D5D"/>
    <w:rsid w:val="00945E5C"/>
    <w:rsid w:val="00946400"/>
    <w:rsid w:val="00946692"/>
    <w:rsid w:val="00946A10"/>
    <w:rsid w:val="00946F32"/>
    <w:rsid w:val="00947753"/>
    <w:rsid w:val="009477BB"/>
    <w:rsid w:val="00950BDD"/>
    <w:rsid w:val="00950E1F"/>
    <w:rsid w:val="00950EDF"/>
    <w:rsid w:val="00951655"/>
    <w:rsid w:val="00951AFB"/>
    <w:rsid w:val="00951C3D"/>
    <w:rsid w:val="00951EA2"/>
    <w:rsid w:val="00951F8D"/>
    <w:rsid w:val="0095233C"/>
    <w:rsid w:val="00952451"/>
    <w:rsid w:val="009533AD"/>
    <w:rsid w:val="00953A72"/>
    <w:rsid w:val="00954119"/>
    <w:rsid w:val="009544E3"/>
    <w:rsid w:val="00954798"/>
    <w:rsid w:val="009548B4"/>
    <w:rsid w:val="009549D1"/>
    <w:rsid w:val="009552FF"/>
    <w:rsid w:val="00955450"/>
    <w:rsid w:val="00956247"/>
    <w:rsid w:val="00956599"/>
    <w:rsid w:val="0095666C"/>
    <w:rsid w:val="00956758"/>
    <w:rsid w:val="00956DA7"/>
    <w:rsid w:val="00957215"/>
    <w:rsid w:val="00957904"/>
    <w:rsid w:val="009579F8"/>
    <w:rsid w:val="00960165"/>
    <w:rsid w:val="009611A0"/>
    <w:rsid w:val="0096174F"/>
    <w:rsid w:val="0096194E"/>
    <w:rsid w:val="00961A7F"/>
    <w:rsid w:val="00962248"/>
    <w:rsid w:val="00962298"/>
    <w:rsid w:val="00963963"/>
    <w:rsid w:val="009643AC"/>
    <w:rsid w:val="00964639"/>
    <w:rsid w:val="009650A5"/>
    <w:rsid w:val="009650D3"/>
    <w:rsid w:val="00965182"/>
    <w:rsid w:val="0096554F"/>
    <w:rsid w:val="009658EB"/>
    <w:rsid w:val="0096598F"/>
    <w:rsid w:val="00966163"/>
    <w:rsid w:val="00966E69"/>
    <w:rsid w:val="00967A8A"/>
    <w:rsid w:val="009700D3"/>
    <w:rsid w:val="009704D3"/>
    <w:rsid w:val="009707D0"/>
    <w:rsid w:val="00970AAA"/>
    <w:rsid w:val="00970B79"/>
    <w:rsid w:val="00970C40"/>
    <w:rsid w:val="00971C03"/>
    <w:rsid w:val="00971E16"/>
    <w:rsid w:val="009720E1"/>
    <w:rsid w:val="00972BB7"/>
    <w:rsid w:val="00973D44"/>
    <w:rsid w:val="0097406F"/>
    <w:rsid w:val="0097461B"/>
    <w:rsid w:val="009747A2"/>
    <w:rsid w:val="00974A72"/>
    <w:rsid w:val="00974AEB"/>
    <w:rsid w:val="00974CFE"/>
    <w:rsid w:val="00974D68"/>
    <w:rsid w:val="0097542E"/>
    <w:rsid w:val="0097547F"/>
    <w:rsid w:val="00975598"/>
    <w:rsid w:val="009764F3"/>
    <w:rsid w:val="00976D02"/>
    <w:rsid w:val="00976E95"/>
    <w:rsid w:val="0097733E"/>
    <w:rsid w:val="0097796E"/>
    <w:rsid w:val="00977A69"/>
    <w:rsid w:val="009803CC"/>
    <w:rsid w:val="00980642"/>
    <w:rsid w:val="00980B98"/>
    <w:rsid w:val="00980E7F"/>
    <w:rsid w:val="00981112"/>
    <w:rsid w:val="009811BE"/>
    <w:rsid w:val="0098164A"/>
    <w:rsid w:val="00981B23"/>
    <w:rsid w:val="009825F2"/>
    <w:rsid w:val="0098289E"/>
    <w:rsid w:val="00982CF7"/>
    <w:rsid w:val="00983422"/>
    <w:rsid w:val="009835B7"/>
    <w:rsid w:val="009837F2"/>
    <w:rsid w:val="00983988"/>
    <w:rsid w:val="009841B1"/>
    <w:rsid w:val="009855E8"/>
    <w:rsid w:val="00985680"/>
    <w:rsid w:val="009858C0"/>
    <w:rsid w:val="00985919"/>
    <w:rsid w:val="0098656D"/>
    <w:rsid w:val="00986773"/>
    <w:rsid w:val="00986915"/>
    <w:rsid w:val="00986DAD"/>
    <w:rsid w:val="00987008"/>
    <w:rsid w:val="00987A36"/>
    <w:rsid w:val="00987B81"/>
    <w:rsid w:val="0099051B"/>
    <w:rsid w:val="00990A38"/>
    <w:rsid w:val="00990B35"/>
    <w:rsid w:val="00990D4C"/>
    <w:rsid w:val="00991A36"/>
    <w:rsid w:val="00991DB7"/>
    <w:rsid w:val="009925C3"/>
    <w:rsid w:val="00992E7D"/>
    <w:rsid w:val="0099320A"/>
    <w:rsid w:val="00993961"/>
    <w:rsid w:val="00993A08"/>
    <w:rsid w:val="00993B54"/>
    <w:rsid w:val="0099451C"/>
    <w:rsid w:val="00994A63"/>
    <w:rsid w:val="00995747"/>
    <w:rsid w:val="009960E9"/>
    <w:rsid w:val="0099645A"/>
    <w:rsid w:val="00996E97"/>
    <w:rsid w:val="009A0428"/>
    <w:rsid w:val="009A0480"/>
    <w:rsid w:val="009A04A6"/>
    <w:rsid w:val="009A06DA"/>
    <w:rsid w:val="009A13ED"/>
    <w:rsid w:val="009A264D"/>
    <w:rsid w:val="009A2C9F"/>
    <w:rsid w:val="009A2FAB"/>
    <w:rsid w:val="009A38D1"/>
    <w:rsid w:val="009A3985"/>
    <w:rsid w:val="009A4484"/>
    <w:rsid w:val="009A45F7"/>
    <w:rsid w:val="009A49D4"/>
    <w:rsid w:val="009A4BE2"/>
    <w:rsid w:val="009A4FC5"/>
    <w:rsid w:val="009A579D"/>
    <w:rsid w:val="009A5A9F"/>
    <w:rsid w:val="009A6219"/>
    <w:rsid w:val="009A6437"/>
    <w:rsid w:val="009A653D"/>
    <w:rsid w:val="009A6628"/>
    <w:rsid w:val="009A6D67"/>
    <w:rsid w:val="009A6EE0"/>
    <w:rsid w:val="009A6F1A"/>
    <w:rsid w:val="009A73E1"/>
    <w:rsid w:val="009A79DD"/>
    <w:rsid w:val="009B0049"/>
    <w:rsid w:val="009B03BE"/>
    <w:rsid w:val="009B0502"/>
    <w:rsid w:val="009B051E"/>
    <w:rsid w:val="009B06F6"/>
    <w:rsid w:val="009B0929"/>
    <w:rsid w:val="009B09FB"/>
    <w:rsid w:val="009B1343"/>
    <w:rsid w:val="009B1402"/>
    <w:rsid w:val="009B1676"/>
    <w:rsid w:val="009B1B31"/>
    <w:rsid w:val="009B23E2"/>
    <w:rsid w:val="009B2518"/>
    <w:rsid w:val="009B2940"/>
    <w:rsid w:val="009B304D"/>
    <w:rsid w:val="009B338F"/>
    <w:rsid w:val="009B348B"/>
    <w:rsid w:val="009B453B"/>
    <w:rsid w:val="009B4803"/>
    <w:rsid w:val="009B49AC"/>
    <w:rsid w:val="009B4B98"/>
    <w:rsid w:val="009B4DD4"/>
    <w:rsid w:val="009B4F59"/>
    <w:rsid w:val="009B5455"/>
    <w:rsid w:val="009B5B52"/>
    <w:rsid w:val="009B5DF7"/>
    <w:rsid w:val="009B63E1"/>
    <w:rsid w:val="009B65F9"/>
    <w:rsid w:val="009B6649"/>
    <w:rsid w:val="009B6E6C"/>
    <w:rsid w:val="009B7481"/>
    <w:rsid w:val="009B7723"/>
    <w:rsid w:val="009B7C7A"/>
    <w:rsid w:val="009B7D19"/>
    <w:rsid w:val="009C015E"/>
    <w:rsid w:val="009C04DC"/>
    <w:rsid w:val="009C0633"/>
    <w:rsid w:val="009C1027"/>
    <w:rsid w:val="009C130C"/>
    <w:rsid w:val="009C1570"/>
    <w:rsid w:val="009C1A71"/>
    <w:rsid w:val="009C1CCB"/>
    <w:rsid w:val="009C1E57"/>
    <w:rsid w:val="009C26D6"/>
    <w:rsid w:val="009C27FC"/>
    <w:rsid w:val="009C2A5E"/>
    <w:rsid w:val="009C31B4"/>
    <w:rsid w:val="009C31F8"/>
    <w:rsid w:val="009C3247"/>
    <w:rsid w:val="009C3715"/>
    <w:rsid w:val="009C395E"/>
    <w:rsid w:val="009C3F99"/>
    <w:rsid w:val="009C4609"/>
    <w:rsid w:val="009C4A65"/>
    <w:rsid w:val="009C51C9"/>
    <w:rsid w:val="009C52B9"/>
    <w:rsid w:val="009C54A1"/>
    <w:rsid w:val="009C553A"/>
    <w:rsid w:val="009C5773"/>
    <w:rsid w:val="009C5887"/>
    <w:rsid w:val="009C5DBA"/>
    <w:rsid w:val="009C5E30"/>
    <w:rsid w:val="009C66F8"/>
    <w:rsid w:val="009C6BCB"/>
    <w:rsid w:val="009C7300"/>
    <w:rsid w:val="009C7814"/>
    <w:rsid w:val="009C7935"/>
    <w:rsid w:val="009C7A61"/>
    <w:rsid w:val="009D0942"/>
    <w:rsid w:val="009D12AC"/>
    <w:rsid w:val="009D1AD2"/>
    <w:rsid w:val="009D1C3F"/>
    <w:rsid w:val="009D1F34"/>
    <w:rsid w:val="009D1FAE"/>
    <w:rsid w:val="009D238D"/>
    <w:rsid w:val="009D263A"/>
    <w:rsid w:val="009D2FBE"/>
    <w:rsid w:val="009D33AD"/>
    <w:rsid w:val="009D3401"/>
    <w:rsid w:val="009D37CD"/>
    <w:rsid w:val="009D387D"/>
    <w:rsid w:val="009D3B9A"/>
    <w:rsid w:val="009D3D57"/>
    <w:rsid w:val="009D3E64"/>
    <w:rsid w:val="009D423F"/>
    <w:rsid w:val="009D4259"/>
    <w:rsid w:val="009D4325"/>
    <w:rsid w:val="009D4473"/>
    <w:rsid w:val="009D4496"/>
    <w:rsid w:val="009D4B84"/>
    <w:rsid w:val="009D5DFC"/>
    <w:rsid w:val="009D6199"/>
    <w:rsid w:val="009D68CB"/>
    <w:rsid w:val="009D6953"/>
    <w:rsid w:val="009D74B2"/>
    <w:rsid w:val="009D7A05"/>
    <w:rsid w:val="009D7B41"/>
    <w:rsid w:val="009D7E4B"/>
    <w:rsid w:val="009E05A4"/>
    <w:rsid w:val="009E0656"/>
    <w:rsid w:val="009E111B"/>
    <w:rsid w:val="009E1FFC"/>
    <w:rsid w:val="009E2220"/>
    <w:rsid w:val="009E2A25"/>
    <w:rsid w:val="009E2A48"/>
    <w:rsid w:val="009E329B"/>
    <w:rsid w:val="009E362C"/>
    <w:rsid w:val="009E3A56"/>
    <w:rsid w:val="009E3ABD"/>
    <w:rsid w:val="009E3C10"/>
    <w:rsid w:val="009E425C"/>
    <w:rsid w:val="009E4979"/>
    <w:rsid w:val="009E498A"/>
    <w:rsid w:val="009E533A"/>
    <w:rsid w:val="009E5699"/>
    <w:rsid w:val="009E5FAD"/>
    <w:rsid w:val="009E6637"/>
    <w:rsid w:val="009E6848"/>
    <w:rsid w:val="009E7300"/>
    <w:rsid w:val="009E74EB"/>
    <w:rsid w:val="009E780F"/>
    <w:rsid w:val="009E7B6B"/>
    <w:rsid w:val="009F0028"/>
    <w:rsid w:val="009F0301"/>
    <w:rsid w:val="009F039E"/>
    <w:rsid w:val="009F0530"/>
    <w:rsid w:val="009F0729"/>
    <w:rsid w:val="009F08FF"/>
    <w:rsid w:val="009F0D16"/>
    <w:rsid w:val="009F0E64"/>
    <w:rsid w:val="009F14B1"/>
    <w:rsid w:val="009F178C"/>
    <w:rsid w:val="009F1D72"/>
    <w:rsid w:val="009F2302"/>
    <w:rsid w:val="009F29ED"/>
    <w:rsid w:val="009F2F7C"/>
    <w:rsid w:val="009F3407"/>
    <w:rsid w:val="009F3E56"/>
    <w:rsid w:val="009F4538"/>
    <w:rsid w:val="009F4959"/>
    <w:rsid w:val="009F576C"/>
    <w:rsid w:val="009F5EFC"/>
    <w:rsid w:val="009F5F02"/>
    <w:rsid w:val="009F6339"/>
    <w:rsid w:val="009F6794"/>
    <w:rsid w:val="009F68A8"/>
    <w:rsid w:val="009F6DDD"/>
    <w:rsid w:val="009F6E54"/>
    <w:rsid w:val="009F6ED1"/>
    <w:rsid w:val="009F71D9"/>
    <w:rsid w:val="009F72FA"/>
    <w:rsid w:val="009F79A2"/>
    <w:rsid w:val="009F7B60"/>
    <w:rsid w:val="00A001E8"/>
    <w:rsid w:val="00A00480"/>
    <w:rsid w:val="00A006CF"/>
    <w:rsid w:val="00A00727"/>
    <w:rsid w:val="00A00AF2"/>
    <w:rsid w:val="00A0115F"/>
    <w:rsid w:val="00A0160F"/>
    <w:rsid w:val="00A0234C"/>
    <w:rsid w:val="00A02686"/>
    <w:rsid w:val="00A0284F"/>
    <w:rsid w:val="00A02B76"/>
    <w:rsid w:val="00A030EC"/>
    <w:rsid w:val="00A03CD0"/>
    <w:rsid w:val="00A03D2C"/>
    <w:rsid w:val="00A04246"/>
    <w:rsid w:val="00A043A6"/>
    <w:rsid w:val="00A0460B"/>
    <w:rsid w:val="00A0465D"/>
    <w:rsid w:val="00A0472B"/>
    <w:rsid w:val="00A0475A"/>
    <w:rsid w:val="00A04BDE"/>
    <w:rsid w:val="00A04C04"/>
    <w:rsid w:val="00A04FEC"/>
    <w:rsid w:val="00A05673"/>
    <w:rsid w:val="00A05950"/>
    <w:rsid w:val="00A05DA8"/>
    <w:rsid w:val="00A05E8D"/>
    <w:rsid w:val="00A0635A"/>
    <w:rsid w:val="00A06595"/>
    <w:rsid w:val="00A06798"/>
    <w:rsid w:val="00A06E8F"/>
    <w:rsid w:val="00A071A9"/>
    <w:rsid w:val="00A07362"/>
    <w:rsid w:val="00A10831"/>
    <w:rsid w:val="00A10BCC"/>
    <w:rsid w:val="00A10CCE"/>
    <w:rsid w:val="00A10E8D"/>
    <w:rsid w:val="00A112A8"/>
    <w:rsid w:val="00A1140E"/>
    <w:rsid w:val="00A11D45"/>
    <w:rsid w:val="00A11E11"/>
    <w:rsid w:val="00A124C7"/>
    <w:rsid w:val="00A124F3"/>
    <w:rsid w:val="00A12E61"/>
    <w:rsid w:val="00A132E7"/>
    <w:rsid w:val="00A13860"/>
    <w:rsid w:val="00A13BC2"/>
    <w:rsid w:val="00A13DEE"/>
    <w:rsid w:val="00A13E91"/>
    <w:rsid w:val="00A14528"/>
    <w:rsid w:val="00A145C9"/>
    <w:rsid w:val="00A14B43"/>
    <w:rsid w:val="00A14F58"/>
    <w:rsid w:val="00A15328"/>
    <w:rsid w:val="00A159CF"/>
    <w:rsid w:val="00A15BED"/>
    <w:rsid w:val="00A15D8A"/>
    <w:rsid w:val="00A160A2"/>
    <w:rsid w:val="00A16314"/>
    <w:rsid w:val="00A16399"/>
    <w:rsid w:val="00A1649F"/>
    <w:rsid w:val="00A17870"/>
    <w:rsid w:val="00A17CFC"/>
    <w:rsid w:val="00A201AC"/>
    <w:rsid w:val="00A20552"/>
    <w:rsid w:val="00A20994"/>
    <w:rsid w:val="00A21B20"/>
    <w:rsid w:val="00A21BCD"/>
    <w:rsid w:val="00A21E53"/>
    <w:rsid w:val="00A2214B"/>
    <w:rsid w:val="00A23061"/>
    <w:rsid w:val="00A230F5"/>
    <w:rsid w:val="00A2323C"/>
    <w:rsid w:val="00A23286"/>
    <w:rsid w:val="00A23D40"/>
    <w:rsid w:val="00A23DDC"/>
    <w:rsid w:val="00A23FE8"/>
    <w:rsid w:val="00A24C02"/>
    <w:rsid w:val="00A24F22"/>
    <w:rsid w:val="00A25536"/>
    <w:rsid w:val="00A25562"/>
    <w:rsid w:val="00A25705"/>
    <w:rsid w:val="00A265C1"/>
    <w:rsid w:val="00A26B21"/>
    <w:rsid w:val="00A26E1D"/>
    <w:rsid w:val="00A2722A"/>
    <w:rsid w:val="00A275AF"/>
    <w:rsid w:val="00A279F2"/>
    <w:rsid w:val="00A27BDB"/>
    <w:rsid w:val="00A27C72"/>
    <w:rsid w:val="00A27C73"/>
    <w:rsid w:val="00A30263"/>
    <w:rsid w:val="00A304DC"/>
    <w:rsid w:val="00A3053E"/>
    <w:rsid w:val="00A309F1"/>
    <w:rsid w:val="00A31631"/>
    <w:rsid w:val="00A3165C"/>
    <w:rsid w:val="00A324A6"/>
    <w:rsid w:val="00A324F3"/>
    <w:rsid w:val="00A32657"/>
    <w:rsid w:val="00A329D1"/>
    <w:rsid w:val="00A32B03"/>
    <w:rsid w:val="00A32FDF"/>
    <w:rsid w:val="00A33147"/>
    <w:rsid w:val="00A334F8"/>
    <w:rsid w:val="00A33C32"/>
    <w:rsid w:val="00A33D06"/>
    <w:rsid w:val="00A34414"/>
    <w:rsid w:val="00A34897"/>
    <w:rsid w:val="00A35301"/>
    <w:rsid w:val="00A36287"/>
    <w:rsid w:val="00A3631E"/>
    <w:rsid w:val="00A36857"/>
    <w:rsid w:val="00A36A3B"/>
    <w:rsid w:val="00A36E4A"/>
    <w:rsid w:val="00A370B2"/>
    <w:rsid w:val="00A37125"/>
    <w:rsid w:val="00A37A99"/>
    <w:rsid w:val="00A4064E"/>
    <w:rsid w:val="00A4075A"/>
    <w:rsid w:val="00A40E9B"/>
    <w:rsid w:val="00A41129"/>
    <w:rsid w:val="00A4132C"/>
    <w:rsid w:val="00A4180F"/>
    <w:rsid w:val="00A41C9F"/>
    <w:rsid w:val="00A42BA5"/>
    <w:rsid w:val="00A42CAC"/>
    <w:rsid w:val="00A43956"/>
    <w:rsid w:val="00A43C37"/>
    <w:rsid w:val="00A440B7"/>
    <w:rsid w:val="00A44423"/>
    <w:rsid w:val="00A44723"/>
    <w:rsid w:val="00A44899"/>
    <w:rsid w:val="00A449DA"/>
    <w:rsid w:val="00A44F4B"/>
    <w:rsid w:val="00A458A2"/>
    <w:rsid w:val="00A45C50"/>
    <w:rsid w:val="00A45E5B"/>
    <w:rsid w:val="00A4648C"/>
    <w:rsid w:val="00A46E43"/>
    <w:rsid w:val="00A47F37"/>
    <w:rsid w:val="00A503B1"/>
    <w:rsid w:val="00A50880"/>
    <w:rsid w:val="00A50F92"/>
    <w:rsid w:val="00A5111F"/>
    <w:rsid w:val="00A51227"/>
    <w:rsid w:val="00A516D4"/>
    <w:rsid w:val="00A5175E"/>
    <w:rsid w:val="00A51ADF"/>
    <w:rsid w:val="00A51B99"/>
    <w:rsid w:val="00A51C40"/>
    <w:rsid w:val="00A52059"/>
    <w:rsid w:val="00A521C6"/>
    <w:rsid w:val="00A52802"/>
    <w:rsid w:val="00A5305F"/>
    <w:rsid w:val="00A533FC"/>
    <w:rsid w:val="00A539A5"/>
    <w:rsid w:val="00A539F7"/>
    <w:rsid w:val="00A53D4B"/>
    <w:rsid w:val="00A54094"/>
    <w:rsid w:val="00A540A1"/>
    <w:rsid w:val="00A54929"/>
    <w:rsid w:val="00A54BA1"/>
    <w:rsid w:val="00A55517"/>
    <w:rsid w:val="00A5579B"/>
    <w:rsid w:val="00A5594E"/>
    <w:rsid w:val="00A559B6"/>
    <w:rsid w:val="00A55D1E"/>
    <w:rsid w:val="00A55D4E"/>
    <w:rsid w:val="00A55DB8"/>
    <w:rsid w:val="00A55DDE"/>
    <w:rsid w:val="00A56C0B"/>
    <w:rsid w:val="00A56DE6"/>
    <w:rsid w:val="00A57229"/>
    <w:rsid w:val="00A57549"/>
    <w:rsid w:val="00A5778C"/>
    <w:rsid w:val="00A603E2"/>
    <w:rsid w:val="00A60C2E"/>
    <w:rsid w:val="00A6110B"/>
    <w:rsid w:val="00A617C3"/>
    <w:rsid w:val="00A6234C"/>
    <w:rsid w:val="00A6240C"/>
    <w:rsid w:val="00A6247D"/>
    <w:rsid w:val="00A62B13"/>
    <w:rsid w:val="00A62B22"/>
    <w:rsid w:val="00A632AB"/>
    <w:rsid w:val="00A63555"/>
    <w:rsid w:val="00A64169"/>
    <w:rsid w:val="00A643C4"/>
    <w:rsid w:val="00A64503"/>
    <w:rsid w:val="00A64864"/>
    <w:rsid w:val="00A64A28"/>
    <w:rsid w:val="00A64B83"/>
    <w:rsid w:val="00A64C5D"/>
    <w:rsid w:val="00A64E80"/>
    <w:rsid w:val="00A65AF5"/>
    <w:rsid w:val="00A66067"/>
    <w:rsid w:val="00A66358"/>
    <w:rsid w:val="00A66544"/>
    <w:rsid w:val="00A66900"/>
    <w:rsid w:val="00A66C94"/>
    <w:rsid w:val="00A6700F"/>
    <w:rsid w:val="00A6719E"/>
    <w:rsid w:val="00A6775F"/>
    <w:rsid w:val="00A67763"/>
    <w:rsid w:val="00A67908"/>
    <w:rsid w:val="00A67C76"/>
    <w:rsid w:val="00A7013E"/>
    <w:rsid w:val="00A712A7"/>
    <w:rsid w:val="00A7145A"/>
    <w:rsid w:val="00A71BE9"/>
    <w:rsid w:val="00A71C36"/>
    <w:rsid w:val="00A7338D"/>
    <w:rsid w:val="00A73487"/>
    <w:rsid w:val="00A736B3"/>
    <w:rsid w:val="00A73A88"/>
    <w:rsid w:val="00A73CAE"/>
    <w:rsid w:val="00A73E45"/>
    <w:rsid w:val="00A7441C"/>
    <w:rsid w:val="00A74949"/>
    <w:rsid w:val="00A74FDE"/>
    <w:rsid w:val="00A75F2B"/>
    <w:rsid w:val="00A76159"/>
    <w:rsid w:val="00A767CC"/>
    <w:rsid w:val="00A76D8D"/>
    <w:rsid w:val="00A77F29"/>
    <w:rsid w:val="00A77FC4"/>
    <w:rsid w:val="00A8153C"/>
    <w:rsid w:val="00A81AD8"/>
    <w:rsid w:val="00A81E22"/>
    <w:rsid w:val="00A82182"/>
    <w:rsid w:val="00A82C15"/>
    <w:rsid w:val="00A83186"/>
    <w:rsid w:val="00A834BB"/>
    <w:rsid w:val="00A83533"/>
    <w:rsid w:val="00A8361A"/>
    <w:rsid w:val="00A83AB7"/>
    <w:rsid w:val="00A83B5A"/>
    <w:rsid w:val="00A83C67"/>
    <w:rsid w:val="00A8460B"/>
    <w:rsid w:val="00A84A09"/>
    <w:rsid w:val="00A84A26"/>
    <w:rsid w:val="00A85099"/>
    <w:rsid w:val="00A85373"/>
    <w:rsid w:val="00A85F91"/>
    <w:rsid w:val="00A86562"/>
    <w:rsid w:val="00A86641"/>
    <w:rsid w:val="00A86A32"/>
    <w:rsid w:val="00A86F4E"/>
    <w:rsid w:val="00A86F72"/>
    <w:rsid w:val="00A871EE"/>
    <w:rsid w:val="00A87615"/>
    <w:rsid w:val="00A87BF6"/>
    <w:rsid w:val="00A87EA5"/>
    <w:rsid w:val="00A9029E"/>
    <w:rsid w:val="00A90913"/>
    <w:rsid w:val="00A9091D"/>
    <w:rsid w:val="00A91063"/>
    <w:rsid w:val="00A91483"/>
    <w:rsid w:val="00A91AE4"/>
    <w:rsid w:val="00A922BB"/>
    <w:rsid w:val="00A926C9"/>
    <w:rsid w:val="00A92CB6"/>
    <w:rsid w:val="00A92CE7"/>
    <w:rsid w:val="00A92D41"/>
    <w:rsid w:val="00A9310D"/>
    <w:rsid w:val="00A9351E"/>
    <w:rsid w:val="00A939A2"/>
    <w:rsid w:val="00A946E2"/>
    <w:rsid w:val="00A94A83"/>
    <w:rsid w:val="00A94ACD"/>
    <w:rsid w:val="00A94F2B"/>
    <w:rsid w:val="00A95FAA"/>
    <w:rsid w:val="00A968B2"/>
    <w:rsid w:val="00A9692B"/>
    <w:rsid w:val="00A96A72"/>
    <w:rsid w:val="00A96DC6"/>
    <w:rsid w:val="00A96EA6"/>
    <w:rsid w:val="00A9759B"/>
    <w:rsid w:val="00A978A4"/>
    <w:rsid w:val="00A97BD8"/>
    <w:rsid w:val="00AA0156"/>
    <w:rsid w:val="00AA0764"/>
    <w:rsid w:val="00AA10CF"/>
    <w:rsid w:val="00AA16A2"/>
    <w:rsid w:val="00AA1A5C"/>
    <w:rsid w:val="00AA1C5E"/>
    <w:rsid w:val="00AA1E12"/>
    <w:rsid w:val="00AA1F03"/>
    <w:rsid w:val="00AA21C6"/>
    <w:rsid w:val="00AA2BB4"/>
    <w:rsid w:val="00AA2D33"/>
    <w:rsid w:val="00AA2D96"/>
    <w:rsid w:val="00AA3360"/>
    <w:rsid w:val="00AA37A0"/>
    <w:rsid w:val="00AA4249"/>
    <w:rsid w:val="00AA4EE0"/>
    <w:rsid w:val="00AA5089"/>
    <w:rsid w:val="00AA51D7"/>
    <w:rsid w:val="00AA5374"/>
    <w:rsid w:val="00AA55BF"/>
    <w:rsid w:val="00AA5631"/>
    <w:rsid w:val="00AA5F37"/>
    <w:rsid w:val="00AA6BD8"/>
    <w:rsid w:val="00AA7A0B"/>
    <w:rsid w:val="00AA7DD2"/>
    <w:rsid w:val="00AB235E"/>
    <w:rsid w:val="00AB2839"/>
    <w:rsid w:val="00AB2FC2"/>
    <w:rsid w:val="00AB30F7"/>
    <w:rsid w:val="00AB362B"/>
    <w:rsid w:val="00AB371B"/>
    <w:rsid w:val="00AB3AFA"/>
    <w:rsid w:val="00AB3C63"/>
    <w:rsid w:val="00AB46A4"/>
    <w:rsid w:val="00AB489E"/>
    <w:rsid w:val="00AB4AC0"/>
    <w:rsid w:val="00AB544C"/>
    <w:rsid w:val="00AB5706"/>
    <w:rsid w:val="00AB6232"/>
    <w:rsid w:val="00AB624A"/>
    <w:rsid w:val="00AB6421"/>
    <w:rsid w:val="00AB6422"/>
    <w:rsid w:val="00AB6558"/>
    <w:rsid w:val="00AB721E"/>
    <w:rsid w:val="00AB7D73"/>
    <w:rsid w:val="00AB7FB0"/>
    <w:rsid w:val="00AB7FC7"/>
    <w:rsid w:val="00AC01C7"/>
    <w:rsid w:val="00AC0288"/>
    <w:rsid w:val="00AC02F1"/>
    <w:rsid w:val="00AC069D"/>
    <w:rsid w:val="00AC093F"/>
    <w:rsid w:val="00AC0C4F"/>
    <w:rsid w:val="00AC13AD"/>
    <w:rsid w:val="00AC1698"/>
    <w:rsid w:val="00AC16AD"/>
    <w:rsid w:val="00AC24E1"/>
    <w:rsid w:val="00AC2B80"/>
    <w:rsid w:val="00AC309E"/>
    <w:rsid w:val="00AC3A2C"/>
    <w:rsid w:val="00AC407C"/>
    <w:rsid w:val="00AC421A"/>
    <w:rsid w:val="00AC4257"/>
    <w:rsid w:val="00AC437A"/>
    <w:rsid w:val="00AC4EA0"/>
    <w:rsid w:val="00AC510D"/>
    <w:rsid w:val="00AC5118"/>
    <w:rsid w:val="00AC5460"/>
    <w:rsid w:val="00AC5B4A"/>
    <w:rsid w:val="00AC5B75"/>
    <w:rsid w:val="00AC6152"/>
    <w:rsid w:val="00AC6399"/>
    <w:rsid w:val="00AC66A7"/>
    <w:rsid w:val="00AC67A2"/>
    <w:rsid w:val="00AC6F2F"/>
    <w:rsid w:val="00AC6F36"/>
    <w:rsid w:val="00AC702F"/>
    <w:rsid w:val="00AC7DD1"/>
    <w:rsid w:val="00AD01B1"/>
    <w:rsid w:val="00AD09DC"/>
    <w:rsid w:val="00AD114F"/>
    <w:rsid w:val="00AD1522"/>
    <w:rsid w:val="00AD1881"/>
    <w:rsid w:val="00AD1DB8"/>
    <w:rsid w:val="00AD20CF"/>
    <w:rsid w:val="00AD217B"/>
    <w:rsid w:val="00AD2BCD"/>
    <w:rsid w:val="00AD36DF"/>
    <w:rsid w:val="00AD3CD3"/>
    <w:rsid w:val="00AD3F8A"/>
    <w:rsid w:val="00AD45EA"/>
    <w:rsid w:val="00AD4B19"/>
    <w:rsid w:val="00AD4E83"/>
    <w:rsid w:val="00AD5481"/>
    <w:rsid w:val="00AD5848"/>
    <w:rsid w:val="00AD5AFD"/>
    <w:rsid w:val="00AD613A"/>
    <w:rsid w:val="00AD6878"/>
    <w:rsid w:val="00AD6FED"/>
    <w:rsid w:val="00AD7219"/>
    <w:rsid w:val="00AD75A7"/>
    <w:rsid w:val="00AD780F"/>
    <w:rsid w:val="00AD7961"/>
    <w:rsid w:val="00AD797A"/>
    <w:rsid w:val="00AD7C0B"/>
    <w:rsid w:val="00AE0B96"/>
    <w:rsid w:val="00AE0C13"/>
    <w:rsid w:val="00AE0C40"/>
    <w:rsid w:val="00AE15AB"/>
    <w:rsid w:val="00AE1624"/>
    <w:rsid w:val="00AE1686"/>
    <w:rsid w:val="00AE17E7"/>
    <w:rsid w:val="00AE1F17"/>
    <w:rsid w:val="00AE2AA3"/>
    <w:rsid w:val="00AE2F8F"/>
    <w:rsid w:val="00AE3161"/>
    <w:rsid w:val="00AE35E9"/>
    <w:rsid w:val="00AE366D"/>
    <w:rsid w:val="00AE397D"/>
    <w:rsid w:val="00AE3A17"/>
    <w:rsid w:val="00AE3A6D"/>
    <w:rsid w:val="00AE3D91"/>
    <w:rsid w:val="00AE3FA6"/>
    <w:rsid w:val="00AE4169"/>
    <w:rsid w:val="00AE56F4"/>
    <w:rsid w:val="00AE5AAF"/>
    <w:rsid w:val="00AE60A3"/>
    <w:rsid w:val="00AE613D"/>
    <w:rsid w:val="00AE6420"/>
    <w:rsid w:val="00AE65FB"/>
    <w:rsid w:val="00AE661B"/>
    <w:rsid w:val="00AE67F8"/>
    <w:rsid w:val="00AE6D6F"/>
    <w:rsid w:val="00AE6DA6"/>
    <w:rsid w:val="00AE789C"/>
    <w:rsid w:val="00AE7F25"/>
    <w:rsid w:val="00AF110E"/>
    <w:rsid w:val="00AF1830"/>
    <w:rsid w:val="00AF1B08"/>
    <w:rsid w:val="00AF1C6C"/>
    <w:rsid w:val="00AF208B"/>
    <w:rsid w:val="00AF23A4"/>
    <w:rsid w:val="00AF2949"/>
    <w:rsid w:val="00AF2F45"/>
    <w:rsid w:val="00AF3BC5"/>
    <w:rsid w:val="00AF416C"/>
    <w:rsid w:val="00AF49AC"/>
    <w:rsid w:val="00AF4A1C"/>
    <w:rsid w:val="00AF5FA6"/>
    <w:rsid w:val="00AF6099"/>
    <w:rsid w:val="00AF6A32"/>
    <w:rsid w:val="00AF7142"/>
    <w:rsid w:val="00AF74C5"/>
    <w:rsid w:val="00AF7978"/>
    <w:rsid w:val="00AF7F6B"/>
    <w:rsid w:val="00B00357"/>
    <w:rsid w:val="00B00678"/>
    <w:rsid w:val="00B00726"/>
    <w:rsid w:val="00B00A38"/>
    <w:rsid w:val="00B01567"/>
    <w:rsid w:val="00B01750"/>
    <w:rsid w:val="00B01CBB"/>
    <w:rsid w:val="00B02062"/>
    <w:rsid w:val="00B02084"/>
    <w:rsid w:val="00B02320"/>
    <w:rsid w:val="00B02695"/>
    <w:rsid w:val="00B02AFA"/>
    <w:rsid w:val="00B02C84"/>
    <w:rsid w:val="00B02CE2"/>
    <w:rsid w:val="00B02D81"/>
    <w:rsid w:val="00B02EFD"/>
    <w:rsid w:val="00B03994"/>
    <w:rsid w:val="00B03B85"/>
    <w:rsid w:val="00B04064"/>
    <w:rsid w:val="00B042CF"/>
    <w:rsid w:val="00B04647"/>
    <w:rsid w:val="00B046BF"/>
    <w:rsid w:val="00B04BE4"/>
    <w:rsid w:val="00B04C75"/>
    <w:rsid w:val="00B051B3"/>
    <w:rsid w:val="00B052E3"/>
    <w:rsid w:val="00B055F3"/>
    <w:rsid w:val="00B0561C"/>
    <w:rsid w:val="00B05EBE"/>
    <w:rsid w:val="00B061A6"/>
    <w:rsid w:val="00B06A35"/>
    <w:rsid w:val="00B06AB5"/>
    <w:rsid w:val="00B06AD8"/>
    <w:rsid w:val="00B06F86"/>
    <w:rsid w:val="00B07251"/>
    <w:rsid w:val="00B0725D"/>
    <w:rsid w:val="00B0734C"/>
    <w:rsid w:val="00B073B3"/>
    <w:rsid w:val="00B074D4"/>
    <w:rsid w:val="00B076F6"/>
    <w:rsid w:val="00B103CE"/>
    <w:rsid w:val="00B10F17"/>
    <w:rsid w:val="00B10FD3"/>
    <w:rsid w:val="00B11332"/>
    <w:rsid w:val="00B114D1"/>
    <w:rsid w:val="00B12C43"/>
    <w:rsid w:val="00B13264"/>
    <w:rsid w:val="00B134F5"/>
    <w:rsid w:val="00B1387C"/>
    <w:rsid w:val="00B13DC7"/>
    <w:rsid w:val="00B140B0"/>
    <w:rsid w:val="00B14686"/>
    <w:rsid w:val="00B14A3E"/>
    <w:rsid w:val="00B14BF7"/>
    <w:rsid w:val="00B1590A"/>
    <w:rsid w:val="00B159B0"/>
    <w:rsid w:val="00B1667F"/>
    <w:rsid w:val="00B16C5E"/>
    <w:rsid w:val="00B17795"/>
    <w:rsid w:val="00B17DA0"/>
    <w:rsid w:val="00B202C6"/>
    <w:rsid w:val="00B207D6"/>
    <w:rsid w:val="00B21741"/>
    <w:rsid w:val="00B21BF0"/>
    <w:rsid w:val="00B21FAF"/>
    <w:rsid w:val="00B2239C"/>
    <w:rsid w:val="00B22B62"/>
    <w:rsid w:val="00B22F95"/>
    <w:rsid w:val="00B230BE"/>
    <w:rsid w:val="00B2312B"/>
    <w:rsid w:val="00B23A89"/>
    <w:rsid w:val="00B23BE4"/>
    <w:rsid w:val="00B23E72"/>
    <w:rsid w:val="00B24DD4"/>
    <w:rsid w:val="00B24F36"/>
    <w:rsid w:val="00B2608D"/>
    <w:rsid w:val="00B264A5"/>
    <w:rsid w:val="00B264D6"/>
    <w:rsid w:val="00B266C2"/>
    <w:rsid w:val="00B269A5"/>
    <w:rsid w:val="00B26F4C"/>
    <w:rsid w:val="00B27065"/>
    <w:rsid w:val="00B27C14"/>
    <w:rsid w:val="00B27E8F"/>
    <w:rsid w:val="00B30031"/>
    <w:rsid w:val="00B30382"/>
    <w:rsid w:val="00B30826"/>
    <w:rsid w:val="00B30987"/>
    <w:rsid w:val="00B309DB"/>
    <w:rsid w:val="00B30F4C"/>
    <w:rsid w:val="00B31388"/>
    <w:rsid w:val="00B31744"/>
    <w:rsid w:val="00B3243D"/>
    <w:rsid w:val="00B3317C"/>
    <w:rsid w:val="00B3383B"/>
    <w:rsid w:val="00B33896"/>
    <w:rsid w:val="00B3429F"/>
    <w:rsid w:val="00B3483D"/>
    <w:rsid w:val="00B348F2"/>
    <w:rsid w:val="00B34EC4"/>
    <w:rsid w:val="00B3526A"/>
    <w:rsid w:val="00B35619"/>
    <w:rsid w:val="00B3595E"/>
    <w:rsid w:val="00B36011"/>
    <w:rsid w:val="00B36173"/>
    <w:rsid w:val="00B3655C"/>
    <w:rsid w:val="00B367B9"/>
    <w:rsid w:val="00B369A5"/>
    <w:rsid w:val="00B37349"/>
    <w:rsid w:val="00B374EA"/>
    <w:rsid w:val="00B3764F"/>
    <w:rsid w:val="00B37B10"/>
    <w:rsid w:val="00B402F7"/>
    <w:rsid w:val="00B40500"/>
    <w:rsid w:val="00B4060A"/>
    <w:rsid w:val="00B4060D"/>
    <w:rsid w:val="00B40DD8"/>
    <w:rsid w:val="00B40EE1"/>
    <w:rsid w:val="00B414E3"/>
    <w:rsid w:val="00B41F60"/>
    <w:rsid w:val="00B42642"/>
    <w:rsid w:val="00B42B68"/>
    <w:rsid w:val="00B42ED7"/>
    <w:rsid w:val="00B42FE4"/>
    <w:rsid w:val="00B431C3"/>
    <w:rsid w:val="00B43EFD"/>
    <w:rsid w:val="00B442A4"/>
    <w:rsid w:val="00B445D2"/>
    <w:rsid w:val="00B44763"/>
    <w:rsid w:val="00B4593D"/>
    <w:rsid w:val="00B45D0C"/>
    <w:rsid w:val="00B45EA1"/>
    <w:rsid w:val="00B46292"/>
    <w:rsid w:val="00B467C5"/>
    <w:rsid w:val="00B46D4F"/>
    <w:rsid w:val="00B471DE"/>
    <w:rsid w:val="00B473F0"/>
    <w:rsid w:val="00B50691"/>
    <w:rsid w:val="00B51382"/>
    <w:rsid w:val="00B51C25"/>
    <w:rsid w:val="00B51E11"/>
    <w:rsid w:val="00B52319"/>
    <w:rsid w:val="00B52497"/>
    <w:rsid w:val="00B52F1A"/>
    <w:rsid w:val="00B52F9B"/>
    <w:rsid w:val="00B5325A"/>
    <w:rsid w:val="00B53A35"/>
    <w:rsid w:val="00B53E60"/>
    <w:rsid w:val="00B54954"/>
    <w:rsid w:val="00B5539D"/>
    <w:rsid w:val="00B558B2"/>
    <w:rsid w:val="00B55A94"/>
    <w:rsid w:val="00B55D34"/>
    <w:rsid w:val="00B55F1C"/>
    <w:rsid w:val="00B55F34"/>
    <w:rsid w:val="00B56104"/>
    <w:rsid w:val="00B562A8"/>
    <w:rsid w:val="00B564DF"/>
    <w:rsid w:val="00B5669C"/>
    <w:rsid w:val="00B5710A"/>
    <w:rsid w:val="00B6030E"/>
    <w:rsid w:val="00B60672"/>
    <w:rsid w:val="00B609C3"/>
    <w:rsid w:val="00B60AB2"/>
    <w:rsid w:val="00B61465"/>
    <w:rsid w:val="00B61B73"/>
    <w:rsid w:val="00B61F81"/>
    <w:rsid w:val="00B623FE"/>
    <w:rsid w:val="00B62485"/>
    <w:rsid w:val="00B62C50"/>
    <w:rsid w:val="00B62E5B"/>
    <w:rsid w:val="00B636D6"/>
    <w:rsid w:val="00B6465B"/>
    <w:rsid w:val="00B6530D"/>
    <w:rsid w:val="00B653C0"/>
    <w:rsid w:val="00B65530"/>
    <w:rsid w:val="00B65A87"/>
    <w:rsid w:val="00B65C8D"/>
    <w:rsid w:val="00B65E8C"/>
    <w:rsid w:val="00B6658A"/>
    <w:rsid w:val="00B66CDF"/>
    <w:rsid w:val="00B6713B"/>
    <w:rsid w:val="00B67839"/>
    <w:rsid w:val="00B67D54"/>
    <w:rsid w:val="00B7013D"/>
    <w:rsid w:val="00B709BD"/>
    <w:rsid w:val="00B70A20"/>
    <w:rsid w:val="00B70A28"/>
    <w:rsid w:val="00B70AD3"/>
    <w:rsid w:val="00B70C79"/>
    <w:rsid w:val="00B70DF6"/>
    <w:rsid w:val="00B7128A"/>
    <w:rsid w:val="00B712C4"/>
    <w:rsid w:val="00B7168B"/>
    <w:rsid w:val="00B71726"/>
    <w:rsid w:val="00B718CF"/>
    <w:rsid w:val="00B719AE"/>
    <w:rsid w:val="00B71CD9"/>
    <w:rsid w:val="00B72318"/>
    <w:rsid w:val="00B73122"/>
    <w:rsid w:val="00B7334D"/>
    <w:rsid w:val="00B733CC"/>
    <w:rsid w:val="00B736C9"/>
    <w:rsid w:val="00B737F3"/>
    <w:rsid w:val="00B73938"/>
    <w:rsid w:val="00B73AC3"/>
    <w:rsid w:val="00B73BA4"/>
    <w:rsid w:val="00B73C81"/>
    <w:rsid w:val="00B74197"/>
    <w:rsid w:val="00B7429D"/>
    <w:rsid w:val="00B74481"/>
    <w:rsid w:val="00B74FB7"/>
    <w:rsid w:val="00B7553D"/>
    <w:rsid w:val="00B7616B"/>
    <w:rsid w:val="00B76682"/>
    <w:rsid w:val="00B76FC7"/>
    <w:rsid w:val="00B7713F"/>
    <w:rsid w:val="00B772EF"/>
    <w:rsid w:val="00B77499"/>
    <w:rsid w:val="00B777D6"/>
    <w:rsid w:val="00B77DAA"/>
    <w:rsid w:val="00B80232"/>
    <w:rsid w:val="00B80377"/>
    <w:rsid w:val="00B80500"/>
    <w:rsid w:val="00B80795"/>
    <w:rsid w:val="00B809A3"/>
    <w:rsid w:val="00B80BAB"/>
    <w:rsid w:val="00B81625"/>
    <w:rsid w:val="00B826F9"/>
    <w:rsid w:val="00B827E1"/>
    <w:rsid w:val="00B82B5A"/>
    <w:rsid w:val="00B82C60"/>
    <w:rsid w:val="00B83A8B"/>
    <w:rsid w:val="00B84867"/>
    <w:rsid w:val="00B84963"/>
    <w:rsid w:val="00B8513F"/>
    <w:rsid w:val="00B85BDB"/>
    <w:rsid w:val="00B86063"/>
    <w:rsid w:val="00B861A5"/>
    <w:rsid w:val="00B861F3"/>
    <w:rsid w:val="00B869E3"/>
    <w:rsid w:val="00B86FE6"/>
    <w:rsid w:val="00B8712E"/>
    <w:rsid w:val="00B871F0"/>
    <w:rsid w:val="00B90210"/>
    <w:rsid w:val="00B90CB4"/>
    <w:rsid w:val="00B90E6F"/>
    <w:rsid w:val="00B91302"/>
    <w:rsid w:val="00B91315"/>
    <w:rsid w:val="00B9134A"/>
    <w:rsid w:val="00B920E6"/>
    <w:rsid w:val="00B92405"/>
    <w:rsid w:val="00B928C6"/>
    <w:rsid w:val="00B9297D"/>
    <w:rsid w:val="00B933D1"/>
    <w:rsid w:val="00B93525"/>
    <w:rsid w:val="00B9365B"/>
    <w:rsid w:val="00B93A3A"/>
    <w:rsid w:val="00B93A97"/>
    <w:rsid w:val="00B93D55"/>
    <w:rsid w:val="00B93EE1"/>
    <w:rsid w:val="00B94027"/>
    <w:rsid w:val="00B94DBD"/>
    <w:rsid w:val="00B95069"/>
    <w:rsid w:val="00B953C8"/>
    <w:rsid w:val="00B959C0"/>
    <w:rsid w:val="00B95AC1"/>
    <w:rsid w:val="00B96033"/>
    <w:rsid w:val="00B96538"/>
    <w:rsid w:val="00B96DBB"/>
    <w:rsid w:val="00B96F37"/>
    <w:rsid w:val="00B97463"/>
    <w:rsid w:val="00B9758E"/>
    <w:rsid w:val="00B976FC"/>
    <w:rsid w:val="00BA03A5"/>
    <w:rsid w:val="00BA093B"/>
    <w:rsid w:val="00BA0F72"/>
    <w:rsid w:val="00BA11E6"/>
    <w:rsid w:val="00BA183A"/>
    <w:rsid w:val="00BA1897"/>
    <w:rsid w:val="00BA19C6"/>
    <w:rsid w:val="00BA1B97"/>
    <w:rsid w:val="00BA1C0C"/>
    <w:rsid w:val="00BA1C9B"/>
    <w:rsid w:val="00BA1E20"/>
    <w:rsid w:val="00BA208B"/>
    <w:rsid w:val="00BA209F"/>
    <w:rsid w:val="00BA2247"/>
    <w:rsid w:val="00BA24A8"/>
    <w:rsid w:val="00BA24E6"/>
    <w:rsid w:val="00BA2B28"/>
    <w:rsid w:val="00BA3103"/>
    <w:rsid w:val="00BA3162"/>
    <w:rsid w:val="00BA3667"/>
    <w:rsid w:val="00BA3848"/>
    <w:rsid w:val="00BA3F2C"/>
    <w:rsid w:val="00BA4180"/>
    <w:rsid w:val="00BA450B"/>
    <w:rsid w:val="00BA4836"/>
    <w:rsid w:val="00BA4A09"/>
    <w:rsid w:val="00BA4A71"/>
    <w:rsid w:val="00BA4B7A"/>
    <w:rsid w:val="00BA4CBE"/>
    <w:rsid w:val="00BA4E09"/>
    <w:rsid w:val="00BA5234"/>
    <w:rsid w:val="00BA577C"/>
    <w:rsid w:val="00BA59D8"/>
    <w:rsid w:val="00BA61AE"/>
    <w:rsid w:val="00BA6B1D"/>
    <w:rsid w:val="00BA712F"/>
    <w:rsid w:val="00BA7975"/>
    <w:rsid w:val="00BA7E36"/>
    <w:rsid w:val="00BB01EA"/>
    <w:rsid w:val="00BB0722"/>
    <w:rsid w:val="00BB0A82"/>
    <w:rsid w:val="00BB0D2B"/>
    <w:rsid w:val="00BB0DB4"/>
    <w:rsid w:val="00BB0EEC"/>
    <w:rsid w:val="00BB1017"/>
    <w:rsid w:val="00BB1635"/>
    <w:rsid w:val="00BB1EE3"/>
    <w:rsid w:val="00BB1FAE"/>
    <w:rsid w:val="00BB1FF8"/>
    <w:rsid w:val="00BB227D"/>
    <w:rsid w:val="00BB25FF"/>
    <w:rsid w:val="00BB2A78"/>
    <w:rsid w:val="00BB2D85"/>
    <w:rsid w:val="00BB3B31"/>
    <w:rsid w:val="00BB3B80"/>
    <w:rsid w:val="00BB4A8E"/>
    <w:rsid w:val="00BB4D61"/>
    <w:rsid w:val="00BB4DF1"/>
    <w:rsid w:val="00BB5314"/>
    <w:rsid w:val="00BB59D1"/>
    <w:rsid w:val="00BB5CC2"/>
    <w:rsid w:val="00BB6373"/>
    <w:rsid w:val="00BB63D5"/>
    <w:rsid w:val="00BB6802"/>
    <w:rsid w:val="00BB6A0D"/>
    <w:rsid w:val="00BB6FD8"/>
    <w:rsid w:val="00BB73BD"/>
    <w:rsid w:val="00BB77F1"/>
    <w:rsid w:val="00BB7823"/>
    <w:rsid w:val="00BB7828"/>
    <w:rsid w:val="00BB7E32"/>
    <w:rsid w:val="00BC0459"/>
    <w:rsid w:val="00BC0E5A"/>
    <w:rsid w:val="00BC0EB0"/>
    <w:rsid w:val="00BC15D5"/>
    <w:rsid w:val="00BC1858"/>
    <w:rsid w:val="00BC19F0"/>
    <w:rsid w:val="00BC2EBA"/>
    <w:rsid w:val="00BC2F25"/>
    <w:rsid w:val="00BC37E1"/>
    <w:rsid w:val="00BC3AD0"/>
    <w:rsid w:val="00BC3D5A"/>
    <w:rsid w:val="00BC4A76"/>
    <w:rsid w:val="00BC522E"/>
    <w:rsid w:val="00BC533C"/>
    <w:rsid w:val="00BC5590"/>
    <w:rsid w:val="00BC5BB2"/>
    <w:rsid w:val="00BC5BD0"/>
    <w:rsid w:val="00BC5E41"/>
    <w:rsid w:val="00BC62A3"/>
    <w:rsid w:val="00BC66D4"/>
    <w:rsid w:val="00BC682B"/>
    <w:rsid w:val="00BC6839"/>
    <w:rsid w:val="00BC6EC5"/>
    <w:rsid w:val="00BC7BFC"/>
    <w:rsid w:val="00BC7D72"/>
    <w:rsid w:val="00BD04B7"/>
    <w:rsid w:val="00BD0886"/>
    <w:rsid w:val="00BD0DFE"/>
    <w:rsid w:val="00BD0EF6"/>
    <w:rsid w:val="00BD13B5"/>
    <w:rsid w:val="00BD1578"/>
    <w:rsid w:val="00BD17B2"/>
    <w:rsid w:val="00BD227D"/>
    <w:rsid w:val="00BD26AB"/>
    <w:rsid w:val="00BD284D"/>
    <w:rsid w:val="00BD2C04"/>
    <w:rsid w:val="00BD396D"/>
    <w:rsid w:val="00BD4C20"/>
    <w:rsid w:val="00BD4F0C"/>
    <w:rsid w:val="00BD4FC6"/>
    <w:rsid w:val="00BD5063"/>
    <w:rsid w:val="00BD5693"/>
    <w:rsid w:val="00BD5E10"/>
    <w:rsid w:val="00BD5E8C"/>
    <w:rsid w:val="00BD6339"/>
    <w:rsid w:val="00BD67AC"/>
    <w:rsid w:val="00BD68DB"/>
    <w:rsid w:val="00BD6F1C"/>
    <w:rsid w:val="00BD7293"/>
    <w:rsid w:val="00BD7EBE"/>
    <w:rsid w:val="00BD7EF4"/>
    <w:rsid w:val="00BD7F7F"/>
    <w:rsid w:val="00BD7FEA"/>
    <w:rsid w:val="00BE0231"/>
    <w:rsid w:val="00BE02AB"/>
    <w:rsid w:val="00BE0308"/>
    <w:rsid w:val="00BE0D5C"/>
    <w:rsid w:val="00BE0F97"/>
    <w:rsid w:val="00BE136F"/>
    <w:rsid w:val="00BE18B6"/>
    <w:rsid w:val="00BE1E39"/>
    <w:rsid w:val="00BE1EAB"/>
    <w:rsid w:val="00BE2A0D"/>
    <w:rsid w:val="00BE2D61"/>
    <w:rsid w:val="00BE2E32"/>
    <w:rsid w:val="00BE38C9"/>
    <w:rsid w:val="00BE4D09"/>
    <w:rsid w:val="00BE4F97"/>
    <w:rsid w:val="00BE54FE"/>
    <w:rsid w:val="00BE5D27"/>
    <w:rsid w:val="00BE5EB2"/>
    <w:rsid w:val="00BE5EE1"/>
    <w:rsid w:val="00BE604C"/>
    <w:rsid w:val="00BE6151"/>
    <w:rsid w:val="00BE637F"/>
    <w:rsid w:val="00BE67AF"/>
    <w:rsid w:val="00BE6DB9"/>
    <w:rsid w:val="00BE70C3"/>
    <w:rsid w:val="00BE73A5"/>
    <w:rsid w:val="00BE7624"/>
    <w:rsid w:val="00BE7BE3"/>
    <w:rsid w:val="00BF0232"/>
    <w:rsid w:val="00BF0402"/>
    <w:rsid w:val="00BF07E4"/>
    <w:rsid w:val="00BF0872"/>
    <w:rsid w:val="00BF0CD8"/>
    <w:rsid w:val="00BF0DE8"/>
    <w:rsid w:val="00BF0FCF"/>
    <w:rsid w:val="00BF14BB"/>
    <w:rsid w:val="00BF16AC"/>
    <w:rsid w:val="00BF1F16"/>
    <w:rsid w:val="00BF20B6"/>
    <w:rsid w:val="00BF2714"/>
    <w:rsid w:val="00BF27B5"/>
    <w:rsid w:val="00BF2E49"/>
    <w:rsid w:val="00BF327E"/>
    <w:rsid w:val="00BF3424"/>
    <w:rsid w:val="00BF3472"/>
    <w:rsid w:val="00BF388A"/>
    <w:rsid w:val="00BF3D1C"/>
    <w:rsid w:val="00BF45DD"/>
    <w:rsid w:val="00BF48E3"/>
    <w:rsid w:val="00BF4D52"/>
    <w:rsid w:val="00BF4D67"/>
    <w:rsid w:val="00BF4DB0"/>
    <w:rsid w:val="00BF4E28"/>
    <w:rsid w:val="00BF50EA"/>
    <w:rsid w:val="00BF5842"/>
    <w:rsid w:val="00BF5989"/>
    <w:rsid w:val="00BF5AB3"/>
    <w:rsid w:val="00BF6216"/>
    <w:rsid w:val="00BF6986"/>
    <w:rsid w:val="00BF71BB"/>
    <w:rsid w:val="00BF74B6"/>
    <w:rsid w:val="00BF7B0E"/>
    <w:rsid w:val="00BF7DEE"/>
    <w:rsid w:val="00BF7F2C"/>
    <w:rsid w:val="00C005D2"/>
    <w:rsid w:val="00C0064B"/>
    <w:rsid w:val="00C006BD"/>
    <w:rsid w:val="00C00785"/>
    <w:rsid w:val="00C00D4F"/>
    <w:rsid w:val="00C00D7D"/>
    <w:rsid w:val="00C00FCC"/>
    <w:rsid w:val="00C01AC6"/>
    <w:rsid w:val="00C01C1F"/>
    <w:rsid w:val="00C02C9E"/>
    <w:rsid w:val="00C03234"/>
    <w:rsid w:val="00C0351E"/>
    <w:rsid w:val="00C0354D"/>
    <w:rsid w:val="00C03B9F"/>
    <w:rsid w:val="00C03F0F"/>
    <w:rsid w:val="00C0413E"/>
    <w:rsid w:val="00C0414A"/>
    <w:rsid w:val="00C046DD"/>
    <w:rsid w:val="00C04B05"/>
    <w:rsid w:val="00C04BFE"/>
    <w:rsid w:val="00C04DDC"/>
    <w:rsid w:val="00C05BA8"/>
    <w:rsid w:val="00C06376"/>
    <w:rsid w:val="00C064B4"/>
    <w:rsid w:val="00C067F5"/>
    <w:rsid w:val="00C06DC9"/>
    <w:rsid w:val="00C06FF8"/>
    <w:rsid w:val="00C071DC"/>
    <w:rsid w:val="00C07B2C"/>
    <w:rsid w:val="00C101B4"/>
    <w:rsid w:val="00C1072E"/>
    <w:rsid w:val="00C108DF"/>
    <w:rsid w:val="00C10A84"/>
    <w:rsid w:val="00C10CED"/>
    <w:rsid w:val="00C1148F"/>
    <w:rsid w:val="00C11507"/>
    <w:rsid w:val="00C115A6"/>
    <w:rsid w:val="00C115FA"/>
    <w:rsid w:val="00C11AA3"/>
    <w:rsid w:val="00C11E44"/>
    <w:rsid w:val="00C11F47"/>
    <w:rsid w:val="00C120F3"/>
    <w:rsid w:val="00C12250"/>
    <w:rsid w:val="00C12B21"/>
    <w:rsid w:val="00C12D77"/>
    <w:rsid w:val="00C13404"/>
    <w:rsid w:val="00C136A6"/>
    <w:rsid w:val="00C136B7"/>
    <w:rsid w:val="00C141FA"/>
    <w:rsid w:val="00C143CE"/>
    <w:rsid w:val="00C149CD"/>
    <w:rsid w:val="00C15251"/>
    <w:rsid w:val="00C157FD"/>
    <w:rsid w:val="00C15D4E"/>
    <w:rsid w:val="00C162D8"/>
    <w:rsid w:val="00C16C09"/>
    <w:rsid w:val="00C16D0B"/>
    <w:rsid w:val="00C17FDE"/>
    <w:rsid w:val="00C201DC"/>
    <w:rsid w:val="00C21082"/>
    <w:rsid w:val="00C21246"/>
    <w:rsid w:val="00C214C9"/>
    <w:rsid w:val="00C21AF7"/>
    <w:rsid w:val="00C21AF9"/>
    <w:rsid w:val="00C21D5F"/>
    <w:rsid w:val="00C21DAE"/>
    <w:rsid w:val="00C21E1E"/>
    <w:rsid w:val="00C22032"/>
    <w:rsid w:val="00C22084"/>
    <w:rsid w:val="00C2264D"/>
    <w:rsid w:val="00C227FF"/>
    <w:rsid w:val="00C22B92"/>
    <w:rsid w:val="00C2380F"/>
    <w:rsid w:val="00C23957"/>
    <w:rsid w:val="00C23B27"/>
    <w:rsid w:val="00C23BD4"/>
    <w:rsid w:val="00C241E5"/>
    <w:rsid w:val="00C247BB"/>
    <w:rsid w:val="00C247F7"/>
    <w:rsid w:val="00C25047"/>
    <w:rsid w:val="00C26228"/>
    <w:rsid w:val="00C26BF8"/>
    <w:rsid w:val="00C271DF"/>
    <w:rsid w:val="00C2732C"/>
    <w:rsid w:val="00C2750D"/>
    <w:rsid w:val="00C27709"/>
    <w:rsid w:val="00C279E8"/>
    <w:rsid w:val="00C300A0"/>
    <w:rsid w:val="00C30174"/>
    <w:rsid w:val="00C30617"/>
    <w:rsid w:val="00C30C6A"/>
    <w:rsid w:val="00C30DB9"/>
    <w:rsid w:val="00C312C7"/>
    <w:rsid w:val="00C313E5"/>
    <w:rsid w:val="00C314AC"/>
    <w:rsid w:val="00C31B7F"/>
    <w:rsid w:val="00C31FFB"/>
    <w:rsid w:val="00C32168"/>
    <w:rsid w:val="00C323B4"/>
    <w:rsid w:val="00C32619"/>
    <w:rsid w:val="00C32D4C"/>
    <w:rsid w:val="00C331A2"/>
    <w:rsid w:val="00C3400D"/>
    <w:rsid w:val="00C341D8"/>
    <w:rsid w:val="00C34A1D"/>
    <w:rsid w:val="00C34C42"/>
    <w:rsid w:val="00C356B7"/>
    <w:rsid w:val="00C35E48"/>
    <w:rsid w:val="00C36082"/>
    <w:rsid w:val="00C366BB"/>
    <w:rsid w:val="00C36A5B"/>
    <w:rsid w:val="00C36AFB"/>
    <w:rsid w:val="00C36FBA"/>
    <w:rsid w:val="00C37017"/>
    <w:rsid w:val="00C371ED"/>
    <w:rsid w:val="00C3740A"/>
    <w:rsid w:val="00C37A29"/>
    <w:rsid w:val="00C37BDA"/>
    <w:rsid w:val="00C40060"/>
    <w:rsid w:val="00C4019D"/>
    <w:rsid w:val="00C403E2"/>
    <w:rsid w:val="00C409C0"/>
    <w:rsid w:val="00C40E4D"/>
    <w:rsid w:val="00C4100A"/>
    <w:rsid w:val="00C4154D"/>
    <w:rsid w:val="00C416CE"/>
    <w:rsid w:val="00C41A4C"/>
    <w:rsid w:val="00C42807"/>
    <w:rsid w:val="00C43CA8"/>
    <w:rsid w:val="00C4440D"/>
    <w:rsid w:val="00C4471A"/>
    <w:rsid w:val="00C44788"/>
    <w:rsid w:val="00C44D65"/>
    <w:rsid w:val="00C44F7B"/>
    <w:rsid w:val="00C451BB"/>
    <w:rsid w:val="00C4522A"/>
    <w:rsid w:val="00C45436"/>
    <w:rsid w:val="00C45637"/>
    <w:rsid w:val="00C45C81"/>
    <w:rsid w:val="00C461C0"/>
    <w:rsid w:val="00C46236"/>
    <w:rsid w:val="00C46383"/>
    <w:rsid w:val="00C463D3"/>
    <w:rsid w:val="00C46406"/>
    <w:rsid w:val="00C46F96"/>
    <w:rsid w:val="00C471C2"/>
    <w:rsid w:val="00C47556"/>
    <w:rsid w:val="00C475D2"/>
    <w:rsid w:val="00C47B28"/>
    <w:rsid w:val="00C5081D"/>
    <w:rsid w:val="00C50AA2"/>
    <w:rsid w:val="00C50C6D"/>
    <w:rsid w:val="00C511E5"/>
    <w:rsid w:val="00C51989"/>
    <w:rsid w:val="00C51EF8"/>
    <w:rsid w:val="00C52376"/>
    <w:rsid w:val="00C52460"/>
    <w:rsid w:val="00C5255B"/>
    <w:rsid w:val="00C526D4"/>
    <w:rsid w:val="00C52E8C"/>
    <w:rsid w:val="00C53315"/>
    <w:rsid w:val="00C53ADF"/>
    <w:rsid w:val="00C53D50"/>
    <w:rsid w:val="00C54822"/>
    <w:rsid w:val="00C54853"/>
    <w:rsid w:val="00C54EBC"/>
    <w:rsid w:val="00C54F76"/>
    <w:rsid w:val="00C55CBA"/>
    <w:rsid w:val="00C568F9"/>
    <w:rsid w:val="00C569CD"/>
    <w:rsid w:val="00C56A7E"/>
    <w:rsid w:val="00C5746A"/>
    <w:rsid w:val="00C603DD"/>
    <w:rsid w:val="00C609F3"/>
    <w:rsid w:val="00C60C0D"/>
    <w:rsid w:val="00C61C99"/>
    <w:rsid w:val="00C62123"/>
    <w:rsid w:val="00C62B2A"/>
    <w:rsid w:val="00C62E65"/>
    <w:rsid w:val="00C62F0F"/>
    <w:rsid w:val="00C631C1"/>
    <w:rsid w:val="00C633E4"/>
    <w:rsid w:val="00C63484"/>
    <w:rsid w:val="00C640CF"/>
    <w:rsid w:val="00C64628"/>
    <w:rsid w:val="00C647F9"/>
    <w:rsid w:val="00C64925"/>
    <w:rsid w:val="00C64A5B"/>
    <w:rsid w:val="00C64F6D"/>
    <w:rsid w:val="00C6514F"/>
    <w:rsid w:val="00C65BD1"/>
    <w:rsid w:val="00C65F13"/>
    <w:rsid w:val="00C65F1F"/>
    <w:rsid w:val="00C66033"/>
    <w:rsid w:val="00C664A3"/>
    <w:rsid w:val="00C6681F"/>
    <w:rsid w:val="00C668F7"/>
    <w:rsid w:val="00C66A38"/>
    <w:rsid w:val="00C670C7"/>
    <w:rsid w:val="00C67414"/>
    <w:rsid w:val="00C678B8"/>
    <w:rsid w:val="00C679CF"/>
    <w:rsid w:val="00C70386"/>
    <w:rsid w:val="00C70609"/>
    <w:rsid w:val="00C706EF"/>
    <w:rsid w:val="00C70C3D"/>
    <w:rsid w:val="00C70F92"/>
    <w:rsid w:val="00C71C42"/>
    <w:rsid w:val="00C71F04"/>
    <w:rsid w:val="00C7217B"/>
    <w:rsid w:val="00C722A5"/>
    <w:rsid w:val="00C724DE"/>
    <w:rsid w:val="00C72604"/>
    <w:rsid w:val="00C7291D"/>
    <w:rsid w:val="00C72ABC"/>
    <w:rsid w:val="00C72CB5"/>
    <w:rsid w:val="00C72D05"/>
    <w:rsid w:val="00C72FC6"/>
    <w:rsid w:val="00C736A0"/>
    <w:rsid w:val="00C739F1"/>
    <w:rsid w:val="00C73B3C"/>
    <w:rsid w:val="00C74152"/>
    <w:rsid w:val="00C74A44"/>
    <w:rsid w:val="00C74B2F"/>
    <w:rsid w:val="00C75415"/>
    <w:rsid w:val="00C7574D"/>
    <w:rsid w:val="00C757C3"/>
    <w:rsid w:val="00C75A8F"/>
    <w:rsid w:val="00C75B3E"/>
    <w:rsid w:val="00C75EB4"/>
    <w:rsid w:val="00C76BFB"/>
    <w:rsid w:val="00C772E7"/>
    <w:rsid w:val="00C77574"/>
    <w:rsid w:val="00C77D83"/>
    <w:rsid w:val="00C80612"/>
    <w:rsid w:val="00C80AB6"/>
    <w:rsid w:val="00C80B8D"/>
    <w:rsid w:val="00C80D55"/>
    <w:rsid w:val="00C8114F"/>
    <w:rsid w:val="00C81D7F"/>
    <w:rsid w:val="00C82842"/>
    <w:rsid w:val="00C82C24"/>
    <w:rsid w:val="00C83985"/>
    <w:rsid w:val="00C83AAF"/>
    <w:rsid w:val="00C83BF1"/>
    <w:rsid w:val="00C840AA"/>
    <w:rsid w:val="00C847DD"/>
    <w:rsid w:val="00C84B6A"/>
    <w:rsid w:val="00C84C48"/>
    <w:rsid w:val="00C84D8D"/>
    <w:rsid w:val="00C8581A"/>
    <w:rsid w:val="00C85A3D"/>
    <w:rsid w:val="00C8606B"/>
    <w:rsid w:val="00C8639E"/>
    <w:rsid w:val="00C86753"/>
    <w:rsid w:val="00C86BAD"/>
    <w:rsid w:val="00C86DB1"/>
    <w:rsid w:val="00C86EB1"/>
    <w:rsid w:val="00C8715B"/>
    <w:rsid w:val="00C879AF"/>
    <w:rsid w:val="00C902E3"/>
    <w:rsid w:val="00C907BC"/>
    <w:rsid w:val="00C9087F"/>
    <w:rsid w:val="00C90F94"/>
    <w:rsid w:val="00C911C7"/>
    <w:rsid w:val="00C91449"/>
    <w:rsid w:val="00C91485"/>
    <w:rsid w:val="00C9197A"/>
    <w:rsid w:val="00C9199E"/>
    <w:rsid w:val="00C91E40"/>
    <w:rsid w:val="00C91EE3"/>
    <w:rsid w:val="00C91FF2"/>
    <w:rsid w:val="00C920B0"/>
    <w:rsid w:val="00C922B0"/>
    <w:rsid w:val="00C927C1"/>
    <w:rsid w:val="00C9345F"/>
    <w:rsid w:val="00C93669"/>
    <w:rsid w:val="00C93BF3"/>
    <w:rsid w:val="00C93FAC"/>
    <w:rsid w:val="00C942AA"/>
    <w:rsid w:val="00C944DF"/>
    <w:rsid w:val="00C94513"/>
    <w:rsid w:val="00C95145"/>
    <w:rsid w:val="00C9524F"/>
    <w:rsid w:val="00C95734"/>
    <w:rsid w:val="00C96418"/>
    <w:rsid w:val="00C9753B"/>
    <w:rsid w:val="00C975F5"/>
    <w:rsid w:val="00C977F7"/>
    <w:rsid w:val="00C979E9"/>
    <w:rsid w:val="00C97A5D"/>
    <w:rsid w:val="00CA002C"/>
    <w:rsid w:val="00CA00BD"/>
    <w:rsid w:val="00CA0845"/>
    <w:rsid w:val="00CA0A47"/>
    <w:rsid w:val="00CA0C26"/>
    <w:rsid w:val="00CA0C43"/>
    <w:rsid w:val="00CA0DB8"/>
    <w:rsid w:val="00CA1288"/>
    <w:rsid w:val="00CA13D3"/>
    <w:rsid w:val="00CA292F"/>
    <w:rsid w:val="00CA3527"/>
    <w:rsid w:val="00CA3552"/>
    <w:rsid w:val="00CA3FC1"/>
    <w:rsid w:val="00CA3FD5"/>
    <w:rsid w:val="00CA420C"/>
    <w:rsid w:val="00CA4BAF"/>
    <w:rsid w:val="00CA57F7"/>
    <w:rsid w:val="00CA5EB8"/>
    <w:rsid w:val="00CA644E"/>
    <w:rsid w:val="00CA69E0"/>
    <w:rsid w:val="00CA7211"/>
    <w:rsid w:val="00CA7794"/>
    <w:rsid w:val="00CA7800"/>
    <w:rsid w:val="00CA7A8A"/>
    <w:rsid w:val="00CA7D72"/>
    <w:rsid w:val="00CA7FD6"/>
    <w:rsid w:val="00CB07AE"/>
    <w:rsid w:val="00CB0B2C"/>
    <w:rsid w:val="00CB0BE1"/>
    <w:rsid w:val="00CB1B83"/>
    <w:rsid w:val="00CB1EC7"/>
    <w:rsid w:val="00CB2ADB"/>
    <w:rsid w:val="00CB2BC4"/>
    <w:rsid w:val="00CB30C0"/>
    <w:rsid w:val="00CB381F"/>
    <w:rsid w:val="00CB4658"/>
    <w:rsid w:val="00CB46C7"/>
    <w:rsid w:val="00CB565E"/>
    <w:rsid w:val="00CB5720"/>
    <w:rsid w:val="00CB57EB"/>
    <w:rsid w:val="00CB5969"/>
    <w:rsid w:val="00CB5A63"/>
    <w:rsid w:val="00CB5E60"/>
    <w:rsid w:val="00CB61F6"/>
    <w:rsid w:val="00CB6E5C"/>
    <w:rsid w:val="00CB706C"/>
    <w:rsid w:val="00CC0B5A"/>
    <w:rsid w:val="00CC1721"/>
    <w:rsid w:val="00CC2ABB"/>
    <w:rsid w:val="00CC2B0F"/>
    <w:rsid w:val="00CC2E79"/>
    <w:rsid w:val="00CC2FA2"/>
    <w:rsid w:val="00CC375E"/>
    <w:rsid w:val="00CC3871"/>
    <w:rsid w:val="00CC3882"/>
    <w:rsid w:val="00CC3BAF"/>
    <w:rsid w:val="00CC45EB"/>
    <w:rsid w:val="00CC4A72"/>
    <w:rsid w:val="00CC50B4"/>
    <w:rsid w:val="00CC53AE"/>
    <w:rsid w:val="00CC54BD"/>
    <w:rsid w:val="00CC562E"/>
    <w:rsid w:val="00CC5679"/>
    <w:rsid w:val="00CC5869"/>
    <w:rsid w:val="00CC5AA6"/>
    <w:rsid w:val="00CC602A"/>
    <w:rsid w:val="00CC6CAA"/>
    <w:rsid w:val="00CC720C"/>
    <w:rsid w:val="00CC7272"/>
    <w:rsid w:val="00CC7325"/>
    <w:rsid w:val="00CC7577"/>
    <w:rsid w:val="00CC7645"/>
    <w:rsid w:val="00CD01A5"/>
    <w:rsid w:val="00CD01EB"/>
    <w:rsid w:val="00CD0205"/>
    <w:rsid w:val="00CD04CD"/>
    <w:rsid w:val="00CD0C2E"/>
    <w:rsid w:val="00CD10BF"/>
    <w:rsid w:val="00CD19A2"/>
    <w:rsid w:val="00CD19BB"/>
    <w:rsid w:val="00CD249A"/>
    <w:rsid w:val="00CD28E6"/>
    <w:rsid w:val="00CD29A1"/>
    <w:rsid w:val="00CD2D1C"/>
    <w:rsid w:val="00CD2F59"/>
    <w:rsid w:val="00CD2F76"/>
    <w:rsid w:val="00CD3343"/>
    <w:rsid w:val="00CD369B"/>
    <w:rsid w:val="00CD3757"/>
    <w:rsid w:val="00CD3AB4"/>
    <w:rsid w:val="00CD3E85"/>
    <w:rsid w:val="00CD4084"/>
    <w:rsid w:val="00CD4F97"/>
    <w:rsid w:val="00CD54C1"/>
    <w:rsid w:val="00CD596F"/>
    <w:rsid w:val="00CD5F9D"/>
    <w:rsid w:val="00CD6CC6"/>
    <w:rsid w:val="00CD7EFB"/>
    <w:rsid w:val="00CE041E"/>
    <w:rsid w:val="00CE1268"/>
    <w:rsid w:val="00CE1373"/>
    <w:rsid w:val="00CE14D6"/>
    <w:rsid w:val="00CE1587"/>
    <w:rsid w:val="00CE15AE"/>
    <w:rsid w:val="00CE18A9"/>
    <w:rsid w:val="00CE1A84"/>
    <w:rsid w:val="00CE1B61"/>
    <w:rsid w:val="00CE2E54"/>
    <w:rsid w:val="00CE4297"/>
    <w:rsid w:val="00CE43EA"/>
    <w:rsid w:val="00CE4986"/>
    <w:rsid w:val="00CE52E8"/>
    <w:rsid w:val="00CE6880"/>
    <w:rsid w:val="00CE6A7B"/>
    <w:rsid w:val="00CE7241"/>
    <w:rsid w:val="00CE783F"/>
    <w:rsid w:val="00CE791F"/>
    <w:rsid w:val="00CF00A1"/>
    <w:rsid w:val="00CF02C0"/>
    <w:rsid w:val="00CF0CB4"/>
    <w:rsid w:val="00CF15FE"/>
    <w:rsid w:val="00CF17CB"/>
    <w:rsid w:val="00CF19D8"/>
    <w:rsid w:val="00CF2B7D"/>
    <w:rsid w:val="00CF2B7E"/>
    <w:rsid w:val="00CF352F"/>
    <w:rsid w:val="00CF3F45"/>
    <w:rsid w:val="00CF4115"/>
    <w:rsid w:val="00CF413F"/>
    <w:rsid w:val="00CF4508"/>
    <w:rsid w:val="00CF4532"/>
    <w:rsid w:val="00CF4728"/>
    <w:rsid w:val="00CF47EF"/>
    <w:rsid w:val="00CF4DB3"/>
    <w:rsid w:val="00CF4F9A"/>
    <w:rsid w:val="00CF502A"/>
    <w:rsid w:val="00CF67BC"/>
    <w:rsid w:val="00CF687B"/>
    <w:rsid w:val="00CF6A89"/>
    <w:rsid w:val="00CF7184"/>
    <w:rsid w:val="00CF71CC"/>
    <w:rsid w:val="00CF7389"/>
    <w:rsid w:val="00CF7AAC"/>
    <w:rsid w:val="00CF7AE2"/>
    <w:rsid w:val="00CF7BF3"/>
    <w:rsid w:val="00D00226"/>
    <w:rsid w:val="00D00397"/>
    <w:rsid w:val="00D00417"/>
    <w:rsid w:val="00D00CC7"/>
    <w:rsid w:val="00D00DB1"/>
    <w:rsid w:val="00D016F1"/>
    <w:rsid w:val="00D01AFC"/>
    <w:rsid w:val="00D01B96"/>
    <w:rsid w:val="00D01EED"/>
    <w:rsid w:val="00D02857"/>
    <w:rsid w:val="00D02E74"/>
    <w:rsid w:val="00D031BF"/>
    <w:rsid w:val="00D0356F"/>
    <w:rsid w:val="00D03F14"/>
    <w:rsid w:val="00D0411C"/>
    <w:rsid w:val="00D042FD"/>
    <w:rsid w:val="00D04366"/>
    <w:rsid w:val="00D043AB"/>
    <w:rsid w:val="00D04FFB"/>
    <w:rsid w:val="00D05443"/>
    <w:rsid w:val="00D057F2"/>
    <w:rsid w:val="00D0584D"/>
    <w:rsid w:val="00D05BB6"/>
    <w:rsid w:val="00D05D3B"/>
    <w:rsid w:val="00D073E3"/>
    <w:rsid w:val="00D076F0"/>
    <w:rsid w:val="00D07745"/>
    <w:rsid w:val="00D07C6F"/>
    <w:rsid w:val="00D101A2"/>
    <w:rsid w:val="00D113B9"/>
    <w:rsid w:val="00D11D44"/>
    <w:rsid w:val="00D1239D"/>
    <w:rsid w:val="00D1282E"/>
    <w:rsid w:val="00D13038"/>
    <w:rsid w:val="00D1315F"/>
    <w:rsid w:val="00D13299"/>
    <w:rsid w:val="00D13590"/>
    <w:rsid w:val="00D13BD7"/>
    <w:rsid w:val="00D13BDD"/>
    <w:rsid w:val="00D14B6A"/>
    <w:rsid w:val="00D1503B"/>
    <w:rsid w:val="00D15215"/>
    <w:rsid w:val="00D15514"/>
    <w:rsid w:val="00D1555F"/>
    <w:rsid w:val="00D156C9"/>
    <w:rsid w:val="00D15BF9"/>
    <w:rsid w:val="00D16E03"/>
    <w:rsid w:val="00D17882"/>
    <w:rsid w:val="00D20101"/>
    <w:rsid w:val="00D20166"/>
    <w:rsid w:val="00D20AB4"/>
    <w:rsid w:val="00D20ACE"/>
    <w:rsid w:val="00D20E3B"/>
    <w:rsid w:val="00D2134D"/>
    <w:rsid w:val="00D21C35"/>
    <w:rsid w:val="00D22426"/>
    <w:rsid w:val="00D22468"/>
    <w:rsid w:val="00D22480"/>
    <w:rsid w:val="00D22DC5"/>
    <w:rsid w:val="00D22F96"/>
    <w:rsid w:val="00D23B80"/>
    <w:rsid w:val="00D23C02"/>
    <w:rsid w:val="00D23D2D"/>
    <w:rsid w:val="00D241E9"/>
    <w:rsid w:val="00D24302"/>
    <w:rsid w:val="00D24C84"/>
    <w:rsid w:val="00D257A8"/>
    <w:rsid w:val="00D25822"/>
    <w:rsid w:val="00D25FAC"/>
    <w:rsid w:val="00D260BB"/>
    <w:rsid w:val="00D26378"/>
    <w:rsid w:val="00D26433"/>
    <w:rsid w:val="00D26580"/>
    <w:rsid w:val="00D26B92"/>
    <w:rsid w:val="00D26E2E"/>
    <w:rsid w:val="00D27355"/>
    <w:rsid w:val="00D2740C"/>
    <w:rsid w:val="00D27C3C"/>
    <w:rsid w:val="00D27DF2"/>
    <w:rsid w:val="00D303FC"/>
    <w:rsid w:val="00D305D1"/>
    <w:rsid w:val="00D30EB8"/>
    <w:rsid w:val="00D31576"/>
    <w:rsid w:val="00D31668"/>
    <w:rsid w:val="00D318E0"/>
    <w:rsid w:val="00D32103"/>
    <w:rsid w:val="00D32273"/>
    <w:rsid w:val="00D324E8"/>
    <w:rsid w:val="00D32525"/>
    <w:rsid w:val="00D326C3"/>
    <w:rsid w:val="00D33140"/>
    <w:rsid w:val="00D3328B"/>
    <w:rsid w:val="00D33876"/>
    <w:rsid w:val="00D33981"/>
    <w:rsid w:val="00D33A86"/>
    <w:rsid w:val="00D33CA0"/>
    <w:rsid w:val="00D344EF"/>
    <w:rsid w:val="00D3479C"/>
    <w:rsid w:val="00D34B8E"/>
    <w:rsid w:val="00D35875"/>
    <w:rsid w:val="00D35A9E"/>
    <w:rsid w:val="00D3676F"/>
    <w:rsid w:val="00D36947"/>
    <w:rsid w:val="00D370FD"/>
    <w:rsid w:val="00D371E2"/>
    <w:rsid w:val="00D37214"/>
    <w:rsid w:val="00D37252"/>
    <w:rsid w:val="00D37CD5"/>
    <w:rsid w:val="00D37E76"/>
    <w:rsid w:val="00D37F88"/>
    <w:rsid w:val="00D40336"/>
    <w:rsid w:val="00D40417"/>
    <w:rsid w:val="00D409BE"/>
    <w:rsid w:val="00D40ABE"/>
    <w:rsid w:val="00D40F46"/>
    <w:rsid w:val="00D413DA"/>
    <w:rsid w:val="00D41915"/>
    <w:rsid w:val="00D41B69"/>
    <w:rsid w:val="00D41CCD"/>
    <w:rsid w:val="00D424DD"/>
    <w:rsid w:val="00D4257B"/>
    <w:rsid w:val="00D4279E"/>
    <w:rsid w:val="00D4280B"/>
    <w:rsid w:val="00D431A3"/>
    <w:rsid w:val="00D44138"/>
    <w:rsid w:val="00D445FF"/>
    <w:rsid w:val="00D44EC2"/>
    <w:rsid w:val="00D453B3"/>
    <w:rsid w:val="00D45636"/>
    <w:rsid w:val="00D456D4"/>
    <w:rsid w:val="00D457FB"/>
    <w:rsid w:val="00D45F67"/>
    <w:rsid w:val="00D460CD"/>
    <w:rsid w:val="00D46322"/>
    <w:rsid w:val="00D464E0"/>
    <w:rsid w:val="00D471D5"/>
    <w:rsid w:val="00D47518"/>
    <w:rsid w:val="00D47C4C"/>
    <w:rsid w:val="00D47CCB"/>
    <w:rsid w:val="00D504B2"/>
    <w:rsid w:val="00D50C91"/>
    <w:rsid w:val="00D510FD"/>
    <w:rsid w:val="00D51112"/>
    <w:rsid w:val="00D5152E"/>
    <w:rsid w:val="00D51E48"/>
    <w:rsid w:val="00D52095"/>
    <w:rsid w:val="00D52925"/>
    <w:rsid w:val="00D535DB"/>
    <w:rsid w:val="00D53633"/>
    <w:rsid w:val="00D53840"/>
    <w:rsid w:val="00D53D12"/>
    <w:rsid w:val="00D5434D"/>
    <w:rsid w:val="00D5450C"/>
    <w:rsid w:val="00D54945"/>
    <w:rsid w:val="00D54A0E"/>
    <w:rsid w:val="00D54A37"/>
    <w:rsid w:val="00D54A76"/>
    <w:rsid w:val="00D54E19"/>
    <w:rsid w:val="00D54E36"/>
    <w:rsid w:val="00D54E7D"/>
    <w:rsid w:val="00D55162"/>
    <w:rsid w:val="00D5519C"/>
    <w:rsid w:val="00D55F04"/>
    <w:rsid w:val="00D56074"/>
    <w:rsid w:val="00D561C8"/>
    <w:rsid w:val="00D56479"/>
    <w:rsid w:val="00D5664E"/>
    <w:rsid w:val="00D568B1"/>
    <w:rsid w:val="00D57110"/>
    <w:rsid w:val="00D5762C"/>
    <w:rsid w:val="00D579EF"/>
    <w:rsid w:val="00D57B9A"/>
    <w:rsid w:val="00D57E0C"/>
    <w:rsid w:val="00D60390"/>
    <w:rsid w:val="00D604C7"/>
    <w:rsid w:val="00D6067F"/>
    <w:rsid w:val="00D60890"/>
    <w:rsid w:val="00D60DE9"/>
    <w:rsid w:val="00D61932"/>
    <w:rsid w:val="00D61A42"/>
    <w:rsid w:val="00D61BFD"/>
    <w:rsid w:val="00D620DD"/>
    <w:rsid w:val="00D6231B"/>
    <w:rsid w:val="00D63105"/>
    <w:rsid w:val="00D6335B"/>
    <w:rsid w:val="00D634C1"/>
    <w:rsid w:val="00D6371F"/>
    <w:rsid w:val="00D64351"/>
    <w:rsid w:val="00D645A5"/>
    <w:rsid w:val="00D64C21"/>
    <w:rsid w:val="00D64D17"/>
    <w:rsid w:val="00D65152"/>
    <w:rsid w:val="00D651DB"/>
    <w:rsid w:val="00D658A9"/>
    <w:rsid w:val="00D659E2"/>
    <w:rsid w:val="00D65CB6"/>
    <w:rsid w:val="00D65DBB"/>
    <w:rsid w:val="00D66826"/>
    <w:rsid w:val="00D67F61"/>
    <w:rsid w:val="00D70085"/>
    <w:rsid w:val="00D7052F"/>
    <w:rsid w:val="00D70624"/>
    <w:rsid w:val="00D70DAB"/>
    <w:rsid w:val="00D70FF5"/>
    <w:rsid w:val="00D71098"/>
    <w:rsid w:val="00D71D6E"/>
    <w:rsid w:val="00D728DE"/>
    <w:rsid w:val="00D72C4B"/>
    <w:rsid w:val="00D72E12"/>
    <w:rsid w:val="00D72E14"/>
    <w:rsid w:val="00D72F73"/>
    <w:rsid w:val="00D73491"/>
    <w:rsid w:val="00D737C1"/>
    <w:rsid w:val="00D74832"/>
    <w:rsid w:val="00D74AED"/>
    <w:rsid w:val="00D74C47"/>
    <w:rsid w:val="00D74DDC"/>
    <w:rsid w:val="00D74E0C"/>
    <w:rsid w:val="00D75A07"/>
    <w:rsid w:val="00D75F17"/>
    <w:rsid w:val="00D76A7C"/>
    <w:rsid w:val="00D778D7"/>
    <w:rsid w:val="00D77CFA"/>
    <w:rsid w:val="00D77EFB"/>
    <w:rsid w:val="00D814A2"/>
    <w:rsid w:val="00D816F5"/>
    <w:rsid w:val="00D818CE"/>
    <w:rsid w:val="00D81949"/>
    <w:rsid w:val="00D820ED"/>
    <w:rsid w:val="00D822C3"/>
    <w:rsid w:val="00D8243A"/>
    <w:rsid w:val="00D82A21"/>
    <w:rsid w:val="00D8304E"/>
    <w:rsid w:val="00D835A0"/>
    <w:rsid w:val="00D83E23"/>
    <w:rsid w:val="00D8439E"/>
    <w:rsid w:val="00D8473C"/>
    <w:rsid w:val="00D84816"/>
    <w:rsid w:val="00D84CD6"/>
    <w:rsid w:val="00D852B8"/>
    <w:rsid w:val="00D85400"/>
    <w:rsid w:val="00D85486"/>
    <w:rsid w:val="00D85646"/>
    <w:rsid w:val="00D856C4"/>
    <w:rsid w:val="00D8583B"/>
    <w:rsid w:val="00D85D4B"/>
    <w:rsid w:val="00D85F2C"/>
    <w:rsid w:val="00D86386"/>
    <w:rsid w:val="00D8671C"/>
    <w:rsid w:val="00D86EDC"/>
    <w:rsid w:val="00D87A42"/>
    <w:rsid w:val="00D87B5B"/>
    <w:rsid w:val="00D87FBC"/>
    <w:rsid w:val="00D900A0"/>
    <w:rsid w:val="00D907C8"/>
    <w:rsid w:val="00D90985"/>
    <w:rsid w:val="00D90DB2"/>
    <w:rsid w:val="00D90F03"/>
    <w:rsid w:val="00D91825"/>
    <w:rsid w:val="00D91D82"/>
    <w:rsid w:val="00D92D25"/>
    <w:rsid w:val="00D93186"/>
    <w:rsid w:val="00D93F9C"/>
    <w:rsid w:val="00D947C0"/>
    <w:rsid w:val="00D94992"/>
    <w:rsid w:val="00D94A06"/>
    <w:rsid w:val="00D94BA9"/>
    <w:rsid w:val="00D94C35"/>
    <w:rsid w:val="00D94E45"/>
    <w:rsid w:val="00D94F32"/>
    <w:rsid w:val="00D9557D"/>
    <w:rsid w:val="00D9561F"/>
    <w:rsid w:val="00D95A69"/>
    <w:rsid w:val="00D95EEE"/>
    <w:rsid w:val="00D962DC"/>
    <w:rsid w:val="00D96453"/>
    <w:rsid w:val="00D967C6"/>
    <w:rsid w:val="00D96A15"/>
    <w:rsid w:val="00DA00C6"/>
    <w:rsid w:val="00DA0215"/>
    <w:rsid w:val="00DA057A"/>
    <w:rsid w:val="00DA06E1"/>
    <w:rsid w:val="00DA0EC8"/>
    <w:rsid w:val="00DA135A"/>
    <w:rsid w:val="00DA18FE"/>
    <w:rsid w:val="00DA1B12"/>
    <w:rsid w:val="00DA1B58"/>
    <w:rsid w:val="00DA1D1C"/>
    <w:rsid w:val="00DA1FC8"/>
    <w:rsid w:val="00DA2083"/>
    <w:rsid w:val="00DA2512"/>
    <w:rsid w:val="00DA2731"/>
    <w:rsid w:val="00DA2954"/>
    <w:rsid w:val="00DA3DB2"/>
    <w:rsid w:val="00DA3FF0"/>
    <w:rsid w:val="00DA429C"/>
    <w:rsid w:val="00DA4568"/>
    <w:rsid w:val="00DA4C45"/>
    <w:rsid w:val="00DA5120"/>
    <w:rsid w:val="00DA5416"/>
    <w:rsid w:val="00DA5961"/>
    <w:rsid w:val="00DA5E45"/>
    <w:rsid w:val="00DA5F91"/>
    <w:rsid w:val="00DA61D1"/>
    <w:rsid w:val="00DA6A3F"/>
    <w:rsid w:val="00DA6AD4"/>
    <w:rsid w:val="00DA714A"/>
    <w:rsid w:val="00DA71E8"/>
    <w:rsid w:val="00DA749B"/>
    <w:rsid w:val="00DA7D04"/>
    <w:rsid w:val="00DB0A57"/>
    <w:rsid w:val="00DB14F3"/>
    <w:rsid w:val="00DB1676"/>
    <w:rsid w:val="00DB1FE4"/>
    <w:rsid w:val="00DB2978"/>
    <w:rsid w:val="00DB2E23"/>
    <w:rsid w:val="00DB333C"/>
    <w:rsid w:val="00DB39A5"/>
    <w:rsid w:val="00DB39CD"/>
    <w:rsid w:val="00DB41FF"/>
    <w:rsid w:val="00DB50D7"/>
    <w:rsid w:val="00DB52B1"/>
    <w:rsid w:val="00DB54F4"/>
    <w:rsid w:val="00DB5986"/>
    <w:rsid w:val="00DB5A9C"/>
    <w:rsid w:val="00DB5B0F"/>
    <w:rsid w:val="00DB5C2D"/>
    <w:rsid w:val="00DB5E1E"/>
    <w:rsid w:val="00DB6729"/>
    <w:rsid w:val="00DB6859"/>
    <w:rsid w:val="00DB79F1"/>
    <w:rsid w:val="00DB7CBF"/>
    <w:rsid w:val="00DB7CF4"/>
    <w:rsid w:val="00DB7F11"/>
    <w:rsid w:val="00DC09FC"/>
    <w:rsid w:val="00DC0BEA"/>
    <w:rsid w:val="00DC249B"/>
    <w:rsid w:val="00DC2605"/>
    <w:rsid w:val="00DC3052"/>
    <w:rsid w:val="00DC314D"/>
    <w:rsid w:val="00DC3FFE"/>
    <w:rsid w:val="00DC4027"/>
    <w:rsid w:val="00DC467A"/>
    <w:rsid w:val="00DC5501"/>
    <w:rsid w:val="00DC572E"/>
    <w:rsid w:val="00DC5C04"/>
    <w:rsid w:val="00DC5E0D"/>
    <w:rsid w:val="00DC6769"/>
    <w:rsid w:val="00DC69DF"/>
    <w:rsid w:val="00DC6CE0"/>
    <w:rsid w:val="00DC6E24"/>
    <w:rsid w:val="00DC79B2"/>
    <w:rsid w:val="00DC7D33"/>
    <w:rsid w:val="00DD0C26"/>
    <w:rsid w:val="00DD14A7"/>
    <w:rsid w:val="00DD1653"/>
    <w:rsid w:val="00DD1959"/>
    <w:rsid w:val="00DD1D82"/>
    <w:rsid w:val="00DD254F"/>
    <w:rsid w:val="00DD2833"/>
    <w:rsid w:val="00DD2837"/>
    <w:rsid w:val="00DD2861"/>
    <w:rsid w:val="00DD2F04"/>
    <w:rsid w:val="00DD3061"/>
    <w:rsid w:val="00DD3143"/>
    <w:rsid w:val="00DD381C"/>
    <w:rsid w:val="00DD3C19"/>
    <w:rsid w:val="00DD4758"/>
    <w:rsid w:val="00DD5074"/>
    <w:rsid w:val="00DD569E"/>
    <w:rsid w:val="00DD5B7B"/>
    <w:rsid w:val="00DD60B0"/>
    <w:rsid w:val="00DD6190"/>
    <w:rsid w:val="00DD620A"/>
    <w:rsid w:val="00DD673E"/>
    <w:rsid w:val="00DD6E8D"/>
    <w:rsid w:val="00DD74E7"/>
    <w:rsid w:val="00DE0643"/>
    <w:rsid w:val="00DE064C"/>
    <w:rsid w:val="00DE0786"/>
    <w:rsid w:val="00DE0F4A"/>
    <w:rsid w:val="00DE11F5"/>
    <w:rsid w:val="00DE1FBC"/>
    <w:rsid w:val="00DE2C3A"/>
    <w:rsid w:val="00DE2D25"/>
    <w:rsid w:val="00DE31D2"/>
    <w:rsid w:val="00DE34F5"/>
    <w:rsid w:val="00DE3710"/>
    <w:rsid w:val="00DE39BD"/>
    <w:rsid w:val="00DE43F9"/>
    <w:rsid w:val="00DE44B6"/>
    <w:rsid w:val="00DE4FD8"/>
    <w:rsid w:val="00DE518A"/>
    <w:rsid w:val="00DE565C"/>
    <w:rsid w:val="00DE5A81"/>
    <w:rsid w:val="00DE6277"/>
    <w:rsid w:val="00DE6284"/>
    <w:rsid w:val="00DE65E1"/>
    <w:rsid w:val="00DE6E8B"/>
    <w:rsid w:val="00DE6EEE"/>
    <w:rsid w:val="00DF01DF"/>
    <w:rsid w:val="00DF1453"/>
    <w:rsid w:val="00DF160F"/>
    <w:rsid w:val="00DF1AA0"/>
    <w:rsid w:val="00DF1F7B"/>
    <w:rsid w:val="00DF2269"/>
    <w:rsid w:val="00DF231C"/>
    <w:rsid w:val="00DF250B"/>
    <w:rsid w:val="00DF2904"/>
    <w:rsid w:val="00DF2BA1"/>
    <w:rsid w:val="00DF2BFD"/>
    <w:rsid w:val="00DF2CC6"/>
    <w:rsid w:val="00DF3085"/>
    <w:rsid w:val="00DF310F"/>
    <w:rsid w:val="00DF3352"/>
    <w:rsid w:val="00DF36E5"/>
    <w:rsid w:val="00DF3757"/>
    <w:rsid w:val="00DF3AFF"/>
    <w:rsid w:val="00DF3BC7"/>
    <w:rsid w:val="00DF4A7B"/>
    <w:rsid w:val="00DF4F1B"/>
    <w:rsid w:val="00DF55C4"/>
    <w:rsid w:val="00DF5D78"/>
    <w:rsid w:val="00DF61BA"/>
    <w:rsid w:val="00DF6D6A"/>
    <w:rsid w:val="00DF72DA"/>
    <w:rsid w:val="00DF74A2"/>
    <w:rsid w:val="00DF7C57"/>
    <w:rsid w:val="00E00B1E"/>
    <w:rsid w:val="00E00BB5"/>
    <w:rsid w:val="00E0116B"/>
    <w:rsid w:val="00E01919"/>
    <w:rsid w:val="00E025E7"/>
    <w:rsid w:val="00E027BC"/>
    <w:rsid w:val="00E02B50"/>
    <w:rsid w:val="00E02BA9"/>
    <w:rsid w:val="00E02D95"/>
    <w:rsid w:val="00E038FA"/>
    <w:rsid w:val="00E03F00"/>
    <w:rsid w:val="00E0414D"/>
    <w:rsid w:val="00E043D7"/>
    <w:rsid w:val="00E04C47"/>
    <w:rsid w:val="00E04D65"/>
    <w:rsid w:val="00E05982"/>
    <w:rsid w:val="00E05E56"/>
    <w:rsid w:val="00E05F32"/>
    <w:rsid w:val="00E061BC"/>
    <w:rsid w:val="00E06373"/>
    <w:rsid w:val="00E07E3D"/>
    <w:rsid w:val="00E10634"/>
    <w:rsid w:val="00E10888"/>
    <w:rsid w:val="00E10F26"/>
    <w:rsid w:val="00E110B5"/>
    <w:rsid w:val="00E111FB"/>
    <w:rsid w:val="00E1129C"/>
    <w:rsid w:val="00E114C4"/>
    <w:rsid w:val="00E116D9"/>
    <w:rsid w:val="00E11D30"/>
    <w:rsid w:val="00E11E0A"/>
    <w:rsid w:val="00E11E42"/>
    <w:rsid w:val="00E11ED2"/>
    <w:rsid w:val="00E12DFA"/>
    <w:rsid w:val="00E12F1A"/>
    <w:rsid w:val="00E133D1"/>
    <w:rsid w:val="00E13B56"/>
    <w:rsid w:val="00E13BCE"/>
    <w:rsid w:val="00E13D3A"/>
    <w:rsid w:val="00E13DDE"/>
    <w:rsid w:val="00E14BD4"/>
    <w:rsid w:val="00E14C1A"/>
    <w:rsid w:val="00E150AD"/>
    <w:rsid w:val="00E15C90"/>
    <w:rsid w:val="00E15FED"/>
    <w:rsid w:val="00E16252"/>
    <w:rsid w:val="00E16ABF"/>
    <w:rsid w:val="00E16FB7"/>
    <w:rsid w:val="00E1708A"/>
    <w:rsid w:val="00E17281"/>
    <w:rsid w:val="00E17338"/>
    <w:rsid w:val="00E17419"/>
    <w:rsid w:val="00E17674"/>
    <w:rsid w:val="00E2013D"/>
    <w:rsid w:val="00E205B8"/>
    <w:rsid w:val="00E20960"/>
    <w:rsid w:val="00E20C54"/>
    <w:rsid w:val="00E20D71"/>
    <w:rsid w:val="00E21BA6"/>
    <w:rsid w:val="00E21E4D"/>
    <w:rsid w:val="00E22141"/>
    <w:rsid w:val="00E22435"/>
    <w:rsid w:val="00E22851"/>
    <w:rsid w:val="00E22AAD"/>
    <w:rsid w:val="00E22CA8"/>
    <w:rsid w:val="00E22EDC"/>
    <w:rsid w:val="00E22F95"/>
    <w:rsid w:val="00E233F8"/>
    <w:rsid w:val="00E239D5"/>
    <w:rsid w:val="00E23A14"/>
    <w:rsid w:val="00E23C44"/>
    <w:rsid w:val="00E23FF7"/>
    <w:rsid w:val="00E24015"/>
    <w:rsid w:val="00E242EA"/>
    <w:rsid w:val="00E2490C"/>
    <w:rsid w:val="00E251C1"/>
    <w:rsid w:val="00E25608"/>
    <w:rsid w:val="00E25EA9"/>
    <w:rsid w:val="00E25EAC"/>
    <w:rsid w:val="00E267E8"/>
    <w:rsid w:val="00E271A0"/>
    <w:rsid w:val="00E2766D"/>
    <w:rsid w:val="00E278F9"/>
    <w:rsid w:val="00E27B5E"/>
    <w:rsid w:val="00E30B95"/>
    <w:rsid w:val="00E315FB"/>
    <w:rsid w:val="00E320DA"/>
    <w:rsid w:val="00E329C4"/>
    <w:rsid w:val="00E32A57"/>
    <w:rsid w:val="00E32D9D"/>
    <w:rsid w:val="00E32E9D"/>
    <w:rsid w:val="00E331B3"/>
    <w:rsid w:val="00E335AB"/>
    <w:rsid w:val="00E3403F"/>
    <w:rsid w:val="00E34C89"/>
    <w:rsid w:val="00E34E44"/>
    <w:rsid w:val="00E35040"/>
    <w:rsid w:val="00E35161"/>
    <w:rsid w:val="00E352E6"/>
    <w:rsid w:val="00E353E3"/>
    <w:rsid w:val="00E357C0"/>
    <w:rsid w:val="00E35A7C"/>
    <w:rsid w:val="00E35BBD"/>
    <w:rsid w:val="00E35E0F"/>
    <w:rsid w:val="00E35E96"/>
    <w:rsid w:val="00E360A3"/>
    <w:rsid w:val="00E360B2"/>
    <w:rsid w:val="00E36335"/>
    <w:rsid w:val="00E366B3"/>
    <w:rsid w:val="00E36B53"/>
    <w:rsid w:val="00E36B89"/>
    <w:rsid w:val="00E374B3"/>
    <w:rsid w:val="00E374D4"/>
    <w:rsid w:val="00E37D6E"/>
    <w:rsid w:val="00E412FF"/>
    <w:rsid w:val="00E42152"/>
    <w:rsid w:val="00E421DB"/>
    <w:rsid w:val="00E427B6"/>
    <w:rsid w:val="00E42D6C"/>
    <w:rsid w:val="00E4327A"/>
    <w:rsid w:val="00E4354F"/>
    <w:rsid w:val="00E43A09"/>
    <w:rsid w:val="00E43DC8"/>
    <w:rsid w:val="00E44119"/>
    <w:rsid w:val="00E44D73"/>
    <w:rsid w:val="00E44FBB"/>
    <w:rsid w:val="00E45994"/>
    <w:rsid w:val="00E465EA"/>
    <w:rsid w:val="00E46CBF"/>
    <w:rsid w:val="00E47854"/>
    <w:rsid w:val="00E4788E"/>
    <w:rsid w:val="00E47D5F"/>
    <w:rsid w:val="00E50184"/>
    <w:rsid w:val="00E50538"/>
    <w:rsid w:val="00E50908"/>
    <w:rsid w:val="00E510F8"/>
    <w:rsid w:val="00E516F2"/>
    <w:rsid w:val="00E51CB5"/>
    <w:rsid w:val="00E525F8"/>
    <w:rsid w:val="00E526EE"/>
    <w:rsid w:val="00E534F9"/>
    <w:rsid w:val="00E536E5"/>
    <w:rsid w:val="00E53CEC"/>
    <w:rsid w:val="00E5436D"/>
    <w:rsid w:val="00E546A9"/>
    <w:rsid w:val="00E546F5"/>
    <w:rsid w:val="00E54CED"/>
    <w:rsid w:val="00E54F98"/>
    <w:rsid w:val="00E55554"/>
    <w:rsid w:val="00E5584F"/>
    <w:rsid w:val="00E566B9"/>
    <w:rsid w:val="00E56D02"/>
    <w:rsid w:val="00E56EEB"/>
    <w:rsid w:val="00E56F8B"/>
    <w:rsid w:val="00E57363"/>
    <w:rsid w:val="00E57685"/>
    <w:rsid w:val="00E57811"/>
    <w:rsid w:val="00E579E5"/>
    <w:rsid w:val="00E57ACC"/>
    <w:rsid w:val="00E60712"/>
    <w:rsid w:val="00E607DA"/>
    <w:rsid w:val="00E60C98"/>
    <w:rsid w:val="00E61530"/>
    <w:rsid w:val="00E61679"/>
    <w:rsid w:val="00E61B12"/>
    <w:rsid w:val="00E61E85"/>
    <w:rsid w:val="00E62222"/>
    <w:rsid w:val="00E623CA"/>
    <w:rsid w:val="00E624AA"/>
    <w:rsid w:val="00E625C7"/>
    <w:rsid w:val="00E62BA4"/>
    <w:rsid w:val="00E62D11"/>
    <w:rsid w:val="00E62EE9"/>
    <w:rsid w:val="00E62F31"/>
    <w:rsid w:val="00E62F36"/>
    <w:rsid w:val="00E6351D"/>
    <w:rsid w:val="00E63B21"/>
    <w:rsid w:val="00E63E07"/>
    <w:rsid w:val="00E63F63"/>
    <w:rsid w:val="00E642F5"/>
    <w:rsid w:val="00E64407"/>
    <w:rsid w:val="00E64C02"/>
    <w:rsid w:val="00E65136"/>
    <w:rsid w:val="00E65430"/>
    <w:rsid w:val="00E6640A"/>
    <w:rsid w:val="00E66626"/>
    <w:rsid w:val="00E67899"/>
    <w:rsid w:val="00E67A63"/>
    <w:rsid w:val="00E70527"/>
    <w:rsid w:val="00E706BE"/>
    <w:rsid w:val="00E70A9E"/>
    <w:rsid w:val="00E70C04"/>
    <w:rsid w:val="00E710E5"/>
    <w:rsid w:val="00E71160"/>
    <w:rsid w:val="00E71377"/>
    <w:rsid w:val="00E7162C"/>
    <w:rsid w:val="00E71643"/>
    <w:rsid w:val="00E71689"/>
    <w:rsid w:val="00E718C2"/>
    <w:rsid w:val="00E71F43"/>
    <w:rsid w:val="00E72784"/>
    <w:rsid w:val="00E72930"/>
    <w:rsid w:val="00E735C3"/>
    <w:rsid w:val="00E7390A"/>
    <w:rsid w:val="00E73BC0"/>
    <w:rsid w:val="00E73F5E"/>
    <w:rsid w:val="00E73FE2"/>
    <w:rsid w:val="00E73FFC"/>
    <w:rsid w:val="00E747DE"/>
    <w:rsid w:val="00E74B4C"/>
    <w:rsid w:val="00E74D6F"/>
    <w:rsid w:val="00E75075"/>
    <w:rsid w:val="00E754F3"/>
    <w:rsid w:val="00E75552"/>
    <w:rsid w:val="00E75925"/>
    <w:rsid w:val="00E759BD"/>
    <w:rsid w:val="00E75C73"/>
    <w:rsid w:val="00E75F07"/>
    <w:rsid w:val="00E7652B"/>
    <w:rsid w:val="00E7663C"/>
    <w:rsid w:val="00E76B78"/>
    <w:rsid w:val="00E7787F"/>
    <w:rsid w:val="00E77A60"/>
    <w:rsid w:val="00E80465"/>
    <w:rsid w:val="00E80B91"/>
    <w:rsid w:val="00E81035"/>
    <w:rsid w:val="00E81575"/>
    <w:rsid w:val="00E81615"/>
    <w:rsid w:val="00E8197D"/>
    <w:rsid w:val="00E820C6"/>
    <w:rsid w:val="00E82851"/>
    <w:rsid w:val="00E82AA5"/>
    <w:rsid w:val="00E832F4"/>
    <w:rsid w:val="00E83990"/>
    <w:rsid w:val="00E83AA6"/>
    <w:rsid w:val="00E848AA"/>
    <w:rsid w:val="00E84BBA"/>
    <w:rsid w:val="00E8506F"/>
    <w:rsid w:val="00E850A4"/>
    <w:rsid w:val="00E857AA"/>
    <w:rsid w:val="00E858F7"/>
    <w:rsid w:val="00E8633D"/>
    <w:rsid w:val="00E8687E"/>
    <w:rsid w:val="00E8690E"/>
    <w:rsid w:val="00E86F32"/>
    <w:rsid w:val="00E877FB"/>
    <w:rsid w:val="00E87A87"/>
    <w:rsid w:val="00E87BC7"/>
    <w:rsid w:val="00E90081"/>
    <w:rsid w:val="00E9020E"/>
    <w:rsid w:val="00E90AB7"/>
    <w:rsid w:val="00E91229"/>
    <w:rsid w:val="00E91575"/>
    <w:rsid w:val="00E9162D"/>
    <w:rsid w:val="00E91723"/>
    <w:rsid w:val="00E917E4"/>
    <w:rsid w:val="00E917ED"/>
    <w:rsid w:val="00E91AAF"/>
    <w:rsid w:val="00E91CF8"/>
    <w:rsid w:val="00E91EAE"/>
    <w:rsid w:val="00E91EC9"/>
    <w:rsid w:val="00E922D8"/>
    <w:rsid w:val="00E92ACB"/>
    <w:rsid w:val="00E932AB"/>
    <w:rsid w:val="00E933BC"/>
    <w:rsid w:val="00E93C56"/>
    <w:rsid w:val="00E94702"/>
    <w:rsid w:val="00E948A9"/>
    <w:rsid w:val="00E94BBD"/>
    <w:rsid w:val="00E9532F"/>
    <w:rsid w:val="00E95409"/>
    <w:rsid w:val="00E954B2"/>
    <w:rsid w:val="00E954D7"/>
    <w:rsid w:val="00E95A6F"/>
    <w:rsid w:val="00E95F55"/>
    <w:rsid w:val="00E96979"/>
    <w:rsid w:val="00E96D3D"/>
    <w:rsid w:val="00E96D4D"/>
    <w:rsid w:val="00E96E0C"/>
    <w:rsid w:val="00E970BE"/>
    <w:rsid w:val="00E97856"/>
    <w:rsid w:val="00E97AEA"/>
    <w:rsid w:val="00EA0215"/>
    <w:rsid w:val="00EA09DA"/>
    <w:rsid w:val="00EA0FD7"/>
    <w:rsid w:val="00EA10B4"/>
    <w:rsid w:val="00EA12AA"/>
    <w:rsid w:val="00EA133A"/>
    <w:rsid w:val="00EA14AD"/>
    <w:rsid w:val="00EA153A"/>
    <w:rsid w:val="00EA1636"/>
    <w:rsid w:val="00EA1855"/>
    <w:rsid w:val="00EA1BB4"/>
    <w:rsid w:val="00EA1C63"/>
    <w:rsid w:val="00EA1F1E"/>
    <w:rsid w:val="00EA21AC"/>
    <w:rsid w:val="00EA2471"/>
    <w:rsid w:val="00EA2533"/>
    <w:rsid w:val="00EA40F8"/>
    <w:rsid w:val="00EA4769"/>
    <w:rsid w:val="00EA49D3"/>
    <w:rsid w:val="00EA4A85"/>
    <w:rsid w:val="00EA4BA0"/>
    <w:rsid w:val="00EA4D87"/>
    <w:rsid w:val="00EA4FFA"/>
    <w:rsid w:val="00EA56F3"/>
    <w:rsid w:val="00EA66EC"/>
    <w:rsid w:val="00EA6B84"/>
    <w:rsid w:val="00EA6E59"/>
    <w:rsid w:val="00EA71AE"/>
    <w:rsid w:val="00EA7496"/>
    <w:rsid w:val="00EA7525"/>
    <w:rsid w:val="00EA7D43"/>
    <w:rsid w:val="00EB0786"/>
    <w:rsid w:val="00EB1982"/>
    <w:rsid w:val="00EB1DFA"/>
    <w:rsid w:val="00EB3173"/>
    <w:rsid w:val="00EB45B6"/>
    <w:rsid w:val="00EB484F"/>
    <w:rsid w:val="00EB488D"/>
    <w:rsid w:val="00EB4BA7"/>
    <w:rsid w:val="00EB533E"/>
    <w:rsid w:val="00EB5CDD"/>
    <w:rsid w:val="00EB6450"/>
    <w:rsid w:val="00EB6BAE"/>
    <w:rsid w:val="00EB73F0"/>
    <w:rsid w:val="00EB7AA7"/>
    <w:rsid w:val="00EB7B5E"/>
    <w:rsid w:val="00EC009D"/>
    <w:rsid w:val="00EC00CD"/>
    <w:rsid w:val="00EC0173"/>
    <w:rsid w:val="00EC022C"/>
    <w:rsid w:val="00EC03D2"/>
    <w:rsid w:val="00EC09B0"/>
    <w:rsid w:val="00EC12FF"/>
    <w:rsid w:val="00EC1699"/>
    <w:rsid w:val="00EC1842"/>
    <w:rsid w:val="00EC19CB"/>
    <w:rsid w:val="00EC1E58"/>
    <w:rsid w:val="00EC33D3"/>
    <w:rsid w:val="00EC398C"/>
    <w:rsid w:val="00EC3B9C"/>
    <w:rsid w:val="00EC400E"/>
    <w:rsid w:val="00EC45AB"/>
    <w:rsid w:val="00EC479C"/>
    <w:rsid w:val="00EC4CDC"/>
    <w:rsid w:val="00EC4D56"/>
    <w:rsid w:val="00EC587F"/>
    <w:rsid w:val="00EC5907"/>
    <w:rsid w:val="00EC6190"/>
    <w:rsid w:val="00ED0341"/>
    <w:rsid w:val="00ED06A4"/>
    <w:rsid w:val="00ED081D"/>
    <w:rsid w:val="00ED0856"/>
    <w:rsid w:val="00ED0D37"/>
    <w:rsid w:val="00ED16C1"/>
    <w:rsid w:val="00ED17C7"/>
    <w:rsid w:val="00ED1B26"/>
    <w:rsid w:val="00ED1E0D"/>
    <w:rsid w:val="00ED2659"/>
    <w:rsid w:val="00ED270D"/>
    <w:rsid w:val="00ED287F"/>
    <w:rsid w:val="00ED2CCF"/>
    <w:rsid w:val="00ED2D1B"/>
    <w:rsid w:val="00ED2ED1"/>
    <w:rsid w:val="00ED31BA"/>
    <w:rsid w:val="00ED3615"/>
    <w:rsid w:val="00ED41AD"/>
    <w:rsid w:val="00ED448E"/>
    <w:rsid w:val="00ED44DF"/>
    <w:rsid w:val="00ED4E0B"/>
    <w:rsid w:val="00ED58C8"/>
    <w:rsid w:val="00ED594C"/>
    <w:rsid w:val="00ED5A7B"/>
    <w:rsid w:val="00ED5B0B"/>
    <w:rsid w:val="00ED6A7A"/>
    <w:rsid w:val="00ED6C35"/>
    <w:rsid w:val="00ED7265"/>
    <w:rsid w:val="00ED769E"/>
    <w:rsid w:val="00ED7C4D"/>
    <w:rsid w:val="00EE0352"/>
    <w:rsid w:val="00EE062E"/>
    <w:rsid w:val="00EE0DF3"/>
    <w:rsid w:val="00EE129C"/>
    <w:rsid w:val="00EE1907"/>
    <w:rsid w:val="00EE1CCE"/>
    <w:rsid w:val="00EE1DFF"/>
    <w:rsid w:val="00EE1F3B"/>
    <w:rsid w:val="00EE2BC7"/>
    <w:rsid w:val="00EE2CE8"/>
    <w:rsid w:val="00EE37B5"/>
    <w:rsid w:val="00EE395F"/>
    <w:rsid w:val="00EE397F"/>
    <w:rsid w:val="00EE3B80"/>
    <w:rsid w:val="00EE41E3"/>
    <w:rsid w:val="00EE4453"/>
    <w:rsid w:val="00EE4654"/>
    <w:rsid w:val="00EE4F53"/>
    <w:rsid w:val="00EE50E5"/>
    <w:rsid w:val="00EE5498"/>
    <w:rsid w:val="00EE56D4"/>
    <w:rsid w:val="00EE5E49"/>
    <w:rsid w:val="00EE64F9"/>
    <w:rsid w:val="00EE6BED"/>
    <w:rsid w:val="00EE73AA"/>
    <w:rsid w:val="00EE74B6"/>
    <w:rsid w:val="00EF0327"/>
    <w:rsid w:val="00EF1394"/>
    <w:rsid w:val="00EF15BE"/>
    <w:rsid w:val="00EF1F87"/>
    <w:rsid w:val="00EF2446"/>
    <w:rsid w:val="00EF2E5D"/>
    <w:rsid w:val="00EF36AC"/>
    <w:rsid w:val="00EF3859"/>
    <w:rsid w:val="00EF3A2F"/>
    <w:rsid w:val="00EF434F"/>
    <w:rsid w:val="00EF43D6"/>
    <w:rsid w:val="00EF493A"/>
    <w:rsid w:val="00EF5525"/>
    <w:rsid w:val="00EF5BE3"/>
    <w:rsid w:val="00EF5E98"/>
    <w:rsid w:val="00EF5FDA"/>
    <w:rsid w:val="00EF6655"/>
    <w:rsid w:val="00EF67CC"/>
    <w:rsid w:val="00EF699B"/>
    <w:rsid w:val="00EF6B0B"/>
    <w:rsid w:val="00EF6B98"/>
    <w:rsid w:val="00EF6D10"/>
    <w:rsid w:val="00EF6DF6"/>
    <w:rsid w:val="00EF7358"/>
    <w:rsid w:val="00F00694"/>
    <w:rsid w:val="00F006C7"/>
    <w:rsid w:val="00F00D60"/>
    <w:rsid w:val="00F00DEE"/>
    <w:rsid w:val="00F01009"/>
    <w:rsid w:val="00F02391"/>
    <w:rsid w:val="00F023A5"/>
    <w:rsid w:val="00F02471"/>
    <w:rsid w:val="00F026F6"/>
    <w:rsid w:val="00F02B73"/>
    <w:rsid w:val="00F02DE9"/>
    <w:rsid w:val="00F0336A"/>
    <w:rsid w:val="00F03485"/>
    <w:rsid w:val="00F0354E"/>
    <w:rsid w:val="00F039BD"/>
    <w:rsid w:val="00F04009"/>
    <w:rsid w:val="00F0458E"/>
    <w:rsid w:val="00F04604"/>
    <w:rsid w:val="00F04980"/>
    <w:rsid w:val="00F04C12"/>
    <w:rsid w:val="00F04EE5"/>
    <w:rsid w:val="00F058E4"/>
    <w:rsid w:val="00F06529"/>
    <w:rsid w:val="00F068FD"/>
    <w:rsid w:val="00F06FBB"/>
    <w:rsid w:val="00F07037"/>
    <w:rsid w:val="00F0722F"/>
    <w:rsid w:val="00F075B9"/>
    <w:rsid w:val="00F076D8"/>
    <w:rsid w:val="00F07A09"/>
    <w:rsid w:val="00F07AE0"/>
    <w:rsid w:val="00F07E39"/>
    <w:rsid w:val="00F07E9A"/>
    <w:rsid w:val="00F07FF9"/>
    <w:rsid w:val="00F10AD5"/>
    <w:rsid w:val="00F10D5A"/>
    <w:rsid w:val="00F10F74"/>
    <w:rsid w:val="00F115D2"/>
    <w:rsid w:val="00F11907"/>
    <w:rsid w:val="00F1206B"/>
    <w:rsid w:val="00F122AA"/>
    <w:rsid w:val="00F12D88"/>
    <w:rsid w:val="00F12F64"/>
    <w:rsid w:val="00F130E3"/>
    <w:rsid w:val="00F13C76"/>
    <w:rsid w:val="00F13D0A"/>
    <w:rsid w:val="00F141FC"/>
    <w:rsid w:val="00F147DC"/>
    <w:rsid w:val="00F14A3E"/>
    <w:rsid w:val="00F150FB"/>
    <w:rsid w:val="00F151A3"/>
    <w:rsid w:val="00F15A28"/>
    <w:rsid w:val="00F15DA8"/>
    <w:rsid w:val="00F16166"/>
    <w:rsid w:val="00F1661B"/>
    <w:rsid w:val="00F16D17"/>
    <w:rsid w:val="00F16E13"/>
    <w:rsid w:val="00F17C82"/>
    <w:rsid w:val="00F17F1B"/>
    <w:rsid w:val="00F17F9C"/>
    <w:rsid w:val="00F2059C"/>
    <w:rsid w:val="00F20804"/>
    <w:rsid w:val="00F20A07"/>
    <w:rsid w:val="00F20D77"/>
    <w:rsid w:val="00F21283"/>
    <w:rsid w:val="00F2132C"/>
    <w:rsid w:val="00F21967"/>
    <w:rsid w:val="00F21A92"/>
    <w:rsid w:val="00F21E03"/>
    <w:rsid w:val="00F2327C"/>
    <w:rsid w:val="00F23B7E"/>
    <w:rsid w:val="00F23BCA"/>
    <w:rsid w:val="00F23CA4"/>
    <w:rsid w:val="00F23EB2"/>
    <w:rsid w:val="00F23F75"/>
    <w:rsid w:val="00F2458C"/>
    <w:rsid w:val="00F24CE2"/>
    <w:rsid w:val="00F24E27"/>
    <w:rsid w:val="00F2508A"/>
    <w:rsid w:val="00F25097"/>
    <w:rsid w:val="00F25152"/>
    <w:rsid w:val="00F252F8"/>
    <w:rsid w:val="00F2577B"/>
    <w:rsid w:val="00F258E5"/>
    <w:rsid w:val="00F25A69"/>
    <w:rsid w:val="00F25BFB"/>
    <w:rsid w:val="00F25D18"/>
    <w:rsid w:val="00F262D4"/>
    <w:rsid w:val="00F266D2"/>
    <w:rsid w:val="00F268D1"/>
    <w:rsid w:val="00F2699C"/>
    <w:rsid w:val="00F275F0"/>
    <w:rsid w:val="00F279CE"/>
    <w:rsid w:val="00F27D06"/>
    <w:rsid w:val="00F27E68"/>
    <w:rsid w:val="00F30F3D"/>
    <w:rsid w:val="00F31414"/>
    <w:rsid w:val="00F31597"/>
    <w:rsid w:val="00F32531"/>
    <w:rsid w:val="00F32A5B"/>
    <w:rsid w:val="00F32F0A"/>
    <w:rsid w:val="00F32FDF"/>
    <w:rsid w:val="00F33D88"/>
    <w:rsid w:val="00F33E81"/>
    <w:rsid w:val="00F341A1"/>
    <w:rsid w:val="00F343A5"/>
    <w:rsid w:val="00F34FF7"/>
    <w:rsid w:val="00F35381"/>
    <w:rsid w:val="00F35B6A"/>
    <w:rsid w:val="00F35C0E"/>
    <w:rsid w:val="00F35C40"/>
    <w:rsid w:val="00F35DC4"/>
    <w:rsid w:val="00F361B4"/>
    <w:rsid w:val="00F36814"/>
    <w:rsid w:val="00F36832"/>
    <w:rsid w:val="00F3723A"/>
    <w:rsid w:val="00F3723E"/>
    <w:rsid w:val="00F373BD"/>
    <w:rsid w:val="00F40620"/>
    <w:rsid w:val="00F40E7A"/>
    <w:rsid w:val="00F40FB2"/>
    <w:rsid w:val="00F42331"/>
    <w:rsid w:val="00F429D0"/>
    <w:rsid w:val="00F42F47"/>
    <w:rsid w:val="00F433E1"/>
    <w:rsid w:val="00F43DE9"/>
    <w:rsid w:val="00F44D5A"/>
    <w:rsid w:val="00F457DA"/>
    <w:rsid w:val="00F45CF1"/>
    <w:rsid w:val="00F45D4F"/>
    <w:rsid w:val="00F46008"/>
    <w:rsid w:val="00F460CD"/>
    <w:rsid w:val="00F46603"/>
    <w:rsid w:val="00F46A7A"/>
    <w:rsid w:val="00F46C54"/>
    <w:rsid w:val="00F46F9F"/>
    <w:rsid w:val="00F4703F"/>
    <w:rsid w:val="00F47226"/>
    <w:rsid w:val="00F475DB"/>
    <w:rsid w:val="00F47D05"/>
    <w:rsid w:val="00F50182"/>
    <w:rsid w:val="00F50B16"/>
    <w:rsid w:val="00F50D42"/>
    <w:rsid w:val="00F5121E"/>
    <w:rsid w:val="00F522DE"/>
    <w:rsid w:val="00F524E9"/>
    <w:rsid w:val="00F52760"/>
    <w:rsid w:val="00F528BC"/>
    <w:rsid w:val="00F532B0"/>
    <w:rsid w:val="00F53617"/>
    <w:rsid w:val="00F53806"/>
    <w:rsid w:val="00F54E2E"/>
    <w:rsid w:val="00F54EA9"/>
    <w:rsid w:val="00F5502A"/>
    <w:rsid w:val="00F55A37"/>
    <w:rsid w:val="00F560EA"/>
    <w:rsid w:val="00F5647B"/>
    <w:rsid w:val="00F56A73"/>
    <w:rsid w:val="00F609A1"/>
    <w:rsid w:val="00F60CE4"/>
    <w:rsid w:val="00F6119F"/>
    <w:rsid w:val="00F61A9C"/>
    <w:rsid w:val="00F622F3"/>
    <w:rsid w:val="00F62559"/>
    <w:rsid w:val="00F625B6"/>
    <w:rsid w:val="00F6260B"/>
    <w:rsid w:val="00F6330D"/>
    <w:rsid w:val="00F633A7"/>
    <w:rsid w:val="00F63665"/>
    <w:rsid w:val="00F636A7"/>
    <w:rsid w:val="00F6427F"/>
    <w:rsid w:val="00F643CC"/>
    <w:rsid w:val="00F648B0"/>
    <w:rsid w:val="00F64C31"/>
    <w:rsid w:val="00F64E46"/>
    <w:rsid w:val="00F651A6"/>
    <w:rsid w:val="00F6590E"/>
    <w:rsid w:val="00F65CDB"/>
    <w:rsid w:val="00F66C2C"/>
    <w:rsid w:val="00F66E8D"/>
    <w:rsid w:val="00F67067"/>
    <w:rsid w:val="00F67668"/>
    <w:rsid w:val="00F677EF"/>
    <w:rsid w:val="00F67A8B"/>
    <w:rsid w:val="00F67C0C"/>
    <w:rsid w:val="00F7019F"/>
    <w:rsid w:val="00F709FC"/>
    <w:rsid w:val="00F70E25"/>
    <w:rsid w:val="00F712A7"/>
    <w:rsid w:val="00F714DF"/>
    <w:rsid w:val="00F71938"/>
    <w:rsid w:val="00F71B38"/>
    <w:rsid w:val="00F71E52"/>
    <w:rsid w:val="00F71FA8"/>
    <w:rsid w:val="00F72339"/>
    <w:rsid w:val="00F72C18"/>
    <w:rsid w:val="00F72FC5"/>
    <w:rsid w:val="00F73086"/>
    <w:rsid w:val="00F734FA"/>
    <w:rsid w:val="00F73661"/>
    <w:rsid w:val="00F74540"/>
    <w:rsid w:val="00F746D1"/>
    <w:rsid w:val="00F748BB"/>
    <w:rsid w:val="00F74DA0"/>
    <w:rsid w:val="00F75FBE"/>
    <w:rsid w:val="00F7626A"/>
    <w:rsid w:val="00F76C81"/>
    <w:rsid w:val="00F76D52"/>
    <w:rsid w:val="00F76FDC"/>
    <w:rsid w:val="00F77C2E"/>
    <w:rsid w:val="00F80BBC"/>
    <w:rsid w:val="00F80D42"/>
    <w:rsid w:val="00F80E78"/>
    <w:rsid w:val="00F810DE"/>
    <w:rsid w:val="00F815EA"/>
    <w:rsid w:val="00F8164F"/>
    <w:rsid w:val="00F81713"/>
    <w:rsid w:val="00F81DF7"/>
    <w:rsid w:val="00F82558"/>
    <w:rsid w:val="00F829EC"/>
    <w:rsid w:val="00F83E3B"/>
    <w:rsid w:val="00F842CE"/>
    <w:rsid w:val="00F84D60"/>
    <w:rsid w:val="00F84F19"/>
    <w:rsid w:val="00F8584E"/>
    <w:rsid w:val="00F85DE2"/>
    <w:rsid w:val="00F85F10"/>
    <w:rsid w:val="00F85FFC"/>
    <w:rsid w:val="00F8607E"/>
    <w:rsid w:val="00F862AB"/>
    <w:rsid w:val="00F86656"/>
    <w:rsid w:val="00F869EC"/>
    <w:rsid w:val="00F87495"/>
    <w:rsid w:val="00F875E0"/>
    <w:rsid w:val="00F87756"/>
    <w:rsid w:val="00F90367"/>
    <w:rsid w:val="00F90960"/>
    <w:rsid w:val="00F9107D"/>
    <w:rsid w:val="00F9150E"/>
    <w:rsid w:val="00F91733"/>
    <w:rsid w:val="00F91A14"/>
    <w:rsid w:val="00F91ABB"/>
    <w:rsid w:val="00F91CB1"/>
    <w:rsid w:val="00F91E71"/>
    <w:rsid w:val="00F9220E"/>
    <w:rsid w:val="00F92591"/>
    <w:rsid w:val="00F925C9"/>
    <w:rsid w:val="00F926D4"/>
    <w:rsid w:val="00F927EB"/>
    <w:rsid w:val="00F92BED"/>
    <w:rsid w:val="00F9303B"/>
    <w:rsid w:val="00F9321F"/>
    <w:rsid w:val="00F93672"/>
    <w:rsid w:val="00F937F4"/>
    <w:rsid w:val="00F93ADC"/>
    <w:rsid w:val="00F93DAC"/>
    <w:rsid w:val="00F94592"/>
    <w:rsid w:val="00F9473D"/>
    <w:rsid w:val="00F94865"/>
    <w:rsid w:val="00F94FD1"/>
    <w:rsid w:val="00F95665"/>
    <w:rsid w:val="00F95B7B"/>
    <w:rsid w:val="00F96279"/>
    <w:rsid w:val="00F963AF"/>
    <w:rsid w:val="00F96719"/>
    <w:rsid w:val="00F973E7"/>
    <w:rsid w:val="00F97C83"/>
    <w:rsid w:val="00FA0229"/>
    <w:rsid w:val="00FA05B1"/>
    <w:rsid w:val="00FA06A9"/>
    <w:rsid w:val="00FA1060"/>
    <w:rsid w:val="00FA2127"/>
    <w:rsid w:val="00FA227D"/>
    <w:rsid w:val="00FA250F"/>
    <w:rsid w:val="00FA34C2"/>
    <w:rsid w:val="00FA3508"/>
    <w:rsid w:val="00FA37E1"/>
    <w:rsid w:val="00FA3A2C"/>
    <w:rsid w:val="00FA42F3"/>
    <w:rsid w:val="00FA43A0"/>
    <w:rsid w:val="00FA4EF0"/>
    <w:rsid w:val="00FA573E"/>
    <w:rsid w:val="00FA5CA4"/>
    <w:rsid w:val="00FA667C"/>
    <w:rsid w:val="00FA6C63"/>
    <w:rsid w:val="00FA6F44"/>
    <w:rsid w:val="00FA71FC"/>
    <w:rsid w:val="00FA7351"/>
    <w:rsid w:val="00FA74BA"/>
    <w:rsid w:val="00FA7DB3"/>
    <w:rsid w:val="00FB0130"/>
    <w:rsid w:val="00FB0524"/>
    <w:rsid w:val="00FB09AA"/>
    <w:rsid w:val="00FB0B99"/>
    <w:rsid w:val="00FB1002"/>
    <w:rsid w:val="00FB17E8"/>
    <w:rsid w:val="00FB188A"/>
    <w:rsid w:val="00FB1F6D"/>
    <w:rsid w:val="00FB21AE"/>
    <w:rsid w:val="00FB22E2"/>
    <w:rsid w:val="00FB2A29"/>
    <w:rsid w:val="00FB2F49"/>
    <w:rsid w:val="00FB34B2"/>
    <w:rsid w:val="00FB35FB"/>
    <w:rsid w:val="00FB399F"/>
    <w:rsid w:val="00FB39AB"/>
    <w:rsid w:val="00FB3A9B"/>
    <w:rsid w:val="00FB3C49"/>
    <w:rsid w:val="00FB3D4D"/>
    <w:rsid w:val="00FB4528"/>
    <w:rsid w:val="00FB4895"/>
    <w:rsid w:val="00FB4A90"/>
    <w:rsid w:val="00FB4B83"/>
    <w:rsid w:val="00FB4F0F"/>
    <w:rsid w:val="00FB5404"/>
    <w:rsid w:val="00FB574D"/>
    <w:rsid w:val="00FB581D"/>
    <w:rsid w:val="00FB6E76"/>
    <w:rsid w:val="00FB6F4E"/>
    <w:rsid w:val="00FB7274"/>
    <w:rsid w:val="00FB73BE"/>
    <w:rsid w:val="00FB7652"/>
    <w:rsid w:val="00FB7A97"/>
    <w:rsid w:val="00FB7F43"/>
    <w:rsid w:val="00FB7F69"/>
    <w:rsid w:val="00FC00D6"/>
    <w:rsid w:val="00FC03A1"/>
    <w:rsid w:val="00FC0AC0"/>
    <w:rsid w:val="00FC0CBD"/>
    <w:rsid w:val="00FC1ADF"/>
    <w:rsid w:val="00FC2CA9"/>
    <w:rsid w:val="00FC2E65"/>
    <w:rsid w:val="00FC304D"/>
    <w:rsid w:val="00FC333B"/>
    <w:rsid w:val="00FC3409"/>
    <w:rsid w:val="00FC34E0"/>
    <w:rsid w:val="00FC3641"/>
    <w:rsid w:val="00FC3B1D"/>
    <w:rsid w:val="00FC3B25"/>
    <w:rsid w:val="00FC3F6D"/>
    <w:rsid w:val="00FC4156"/>
    <w:rsid w:val="00FC463D"/>
    <w:rsid w:val="00FC4B64"/>
    <w:rsid w:val="00FC4BDB"/>
    <w:rsid w:val="00FC4EB2"/>
    <w:rsid w:val="00FC5D9E"/>
    <w:rsid w:val="00FC5FB5"/>
    <w:rsid w:val="00FC633C"/>
    <w:rsid w:val="00FC643E"/>
    <w:rsid w:val="00FC6ADD"/>
    <w:rsid w:val="00FC707B"/>
    <w:rsid w:val="00FC78B9"/>
    <w:rsid w:val="00FC7BCF"/>
    <w:rsid w:val="00FC7FBF"/>
    <w:rsid w:val="00FD01B1"/>
    <w:rsid w:val="00FD13EF"/>
    <w:rsid w:val="00FD16F1"/>
    <w:rsid w:val="00FD17FE"/>
    <w:rsid w:val="00FD1E11"/>
    <w:rsid w:val="00FD1F02"/>
    <w:rsid w:val="00FD2585"/>
    <w:rsid w:val="00FD26A2"/>
    <w:rsid w:val="00FD28BF"/>
    <w:rsid w:val="00FD28D3"/>
    <w:rsid w:val="00FD2AFF"/>
    <w:rsid w:val="00FD2E13"/>
    <w:rsid w:val="00FD3413"/>
    <w:rsid w:val="00FD3521"/>
    <w:rsid w:val="00FD3659"/>
    <w:rsid w:val="00FD39CC"/>
    <w:rsid w:val="00FD46AB"/>
    <w:rsid w:val="00FD5AB8"/>
    <w:rsid w:val="00FD5BB0"/>
    <w:rsid w:val="00FD5DEB"/>
    <w:rsid w:val="00FD61F4"/>
    <w:rsid w:val="00FD6710"/>
    <w:rsid w:val="00FD68D1"/>
    <w:rsid w:val="00FD6918"/>
    <w:rsid w:val="00FD6C66"/>
    <w:rsid w:val="00FD6F6E"/>
    <w:rsid w:val="00FD76E9"/>
    <w:rsid w:val="00FD7782"/>
    <w:rsid w:val="00FD7A33"/>
    <w:rsid w:val="00FD7D7C"/>
    <w:rsid w:val="00FE01EA"/>
    <w:rsid w:val="00FE20A2"/>
    <w:rsid w:val="00FE268D"/>
    <w:rsid w:val="00FE26A8"/>
    <w:rsid w:val="00FE2819"/>
    <w:rsid w:val="00FE2826"/>
    <w:rsid w:val="00FE298C"/>
    <w:rsid w:val="00FE366A"/>
    <w:rsid w:val="00FE3EAC"/>
    <w:rsid w:val="00FE46E5"/>
    <w:rsid w:val="00FE4A61"/>
    <w:rsid w:val="00FE528C"/>
    <w:rsid w:val="00FE54BC"/>
    <w:rsid w:val="00FE5B91"/>
    <w:rsid w:val="00FE67F0"/>
    <w:rsid w:val="00FE6B00"/>
    <w:rsid w:val="00FE6E18"/>
    <w:rsid w:val="00FE7259"/>
    <w:rsid w:val="00FE74DD"/>
    <w:rsid w:val="00FF03F9"/>
    <w:rsid w:val="00FF043F"/>
    <w:rsid w:val="00FF04A6"/>
    <w:rsid w:val="00FF05C5"/>
    <w:rsid w:val="00FF061E"/>
    <w:rsid w:val="00FF0ABE"/>
    <w:rsid w:val="00FF0EC7"/>
    <w:rsid w:val="00FF1027"/>
    <w:rsid w:val="00FF16FF"/>
    <w:rsid w:val="00FF1807"/>
    <w:rsid w:val="00FF19B4"/>
    <w:rsid w:val="00FF1CE2"/>
    <w:rsid w:val="00FF21AA"/>
    <w:rsid w:val="00FF2348"/>
    <w:rsid w:val="00FF260B"/>
    <w:rsid w:val="00FF2690"/>
    <w:rsid w:val="00FF2A3C"/>
    <w:rsid w:val="00FF2E7C"/>
    <w:rsid w:val="00FF3397"/>
    <w:rsid w:val="00FF3596"/>
    <w:rsid w:val="00FF364E"/>
    <w:rsid w:val="00FF3BC6"/>
    <w:rsid w:val="00FF4142"/>
    <w:rsid w:val="00FF43B4"/>
    <w:rsid w:val="00FF4B48"/>
    <w:rsid w:val="00FF5408"/>
    <w:rsid w:val="00FF54B0"/>
    <w:rsid w:val="00FF5858"/>
    <w:rsid w:val="00FF64BC"/>
    <w:rsid w:val="00FF67F8"/>
    <w:rsid w:val="00FF6E7D"/>
    <w:rsid w:val="00FF6E9B"/>
    <w:rsid w:val="00FF7601"/>
    <w:rsid w:val="00FF7D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826DEA"/>
  <w14:defaultImageDpi w14:val="32767"/>
  <w15:docId w15:val="{1A0F2F7B-78B4-0F49-9050-C869645A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80"/>
    <w:pPr>
      <w:ind w:left="720"/>
      <w:contextualSpacing/>
    </w:pPr>
  </w:style>
  <w:style w:type="paragraph" w:styleId="BalloonText">
    <w:name w:val="Balloon Text"/>
    <w:basedOn w:val="Normal"/>
    <w:link w:val="BalloonTextChar"/>
    <w:unhideWhenUsed/>
    <w:rsid w:val="0055687F"/>
    <w:rPr>
      <w:sz w:val="18"/>
      <w:szCs w:val="18"/>
    </w:rPr>
  </w:style>
  <w:style w:type="character" w:customStyle="1" w:styleId="BalloonTextChar">
    <w:name w:val="Balloon Text Char"/>
    <w:basedOn w:val="DefaultParagraphFont"/>
    <w:link w:val="BalloonText"/>
    <w:rsid w:val="0055687F"/>
    <w:rPr>
      <w:rFonts w:ascii="Times New Roman" w:hAnsi="Times New Roman" w:cs="Times New Roman"/>
      <w:sz w:val="18"/>
      <w:szCs w:val="18"/>
    </w:rPr>
  </w:style>
  <w:style w:type="character" w:styleId="CommentReference">
    <w:name w:val="annotation reference"/>
    <w:basedOn w:val="DefaultParagraphFont"/>
    <w:unhideWhenUsed/>
    <w:rsid w:val="00710854"/>
    <w:rPr>
      <w:sz w:val="18"/>
      <w:szCs w:val="18"/>
    </w:rPr>
  </w:style>
  <w:style w:type="paragraph" w:styleId="CommentText">
    <w:name w:val="annotation text"/>
    <w:basedOn w:val="Normal"/>
    <w:link w:val="CommentTextChar"/>
    <w:unhideWhenUsed/>
    <w:rsid w:val="00710854"/>
  </w:style>
  <w:style w:type="character" w:customStyle="1" w:styleId="CommentTextChar">
    <w:name w:val="Comment Text Char"/>
    <w:basedOn w:val="DefaultParagraphFont"/>
    <w:link w:val="CommentText"/>
    <w:rsid w:val="00710854"/>
  </w:style>
  <w:style w:type="paragraph" w:styleId="CommentSubject">
    <w:name w:val="annotation subject"/>
    <w:basedOn w:val="CommentText"/>
    <w:next w:val="CommentText"/>
    <w:link w:val="CommentSubjectChar"/>
    <w:uiPriority w:val="99"/>
    <w:semiHidden/>
    <w:unhideWhenUsed/>
    <w:rsid w:val="00710854"/>
    <w:rPr>
      <w:b/>
      <w:bCs/>
      <w:sz w:val="20"/>
      <w:szCs w:val="20"/>
    </w:rPr>
  </w:style>
  <w:style w:type="character" w:customStyle="1" w:styleId="CommentSubjectChar">
    <w:name w:val="Comment Subject Char"/>
    <w:basedOn w:val="CommentTextChar"/>
    <w:link w:val="CommentSubject"/>
    <w:uiPriority w:val="99"/>
    <w:semiHidden/>
    <w:rsid w:val="00710854"/>
    <w:rPr>
      <w:b/>
      <w:bCs/>
      <w:sz w:val="20"/>
      <w:szCs w:val="20"/>
    </w:rPr>
  </w:style>
  <w:style w:type="paragraph" w:styleId="FootnoteText">
    <w:name w:val="footnote text"/>
    <w:basedOn w:val="Normal"/>
    <w:link w:val="FootnoteTextChar"/>
    <w:uiPriority w:val="99"/>
    <w:unhideWhenUsed/>
    <w:rsid w:val="00FB5404"/>
  </w:style>
  <w:style w:type="character" w:customStyle="1" w:styleId="FootnoteTextChar">
    <w:name w:val="Footnote Text Char"/>
    <w:basedOn w:val="DefaultParagraphFont"/>
    <w:link w:val="FootnoteText"/>
    <w:uiPriority w:val="99"/>
    <w:rsid w:val="00FB5404"/>
  </w:style>
  <w:style w:type="character" w:styleId="FootnoteReference">
    <w:name w:val="footnote reference"/>
    <w:basedOn w:val="DefaultParagraphFont"/>
    <w:uiPriority w:val="99"/>
    <w:unhideWhenUsed/>
    <w:rsid w:val="00FB5404"/>
    <w:rPr>
      <w:vertAlign w:val="superscript"/>
    </w:rPr>
  </w:style>
  <w:style w:type="character" w:customStyle="1" w:styleId="apple-converted-space">
    <w:name w:val="apple-converted-space"/>
    <w:basedOn w:val="DefaultParagraphFont"/>
    <w:rsid w:val="00F9150E"/>
  </w:style>
  <w:style w:type="character" w:styleId="Emphasis">
    <w:name w:val="Emphasis"/>
    <w:basedOn w:val="DefaultParagraphFont"/>
    <w:uiPriority w:val="20"/>
    <w:qFormat/>
    <w:rsid w:val="00F9150E"/>
    <w:rPr>
      <w:i/>
      <w:iCs/>
    </w:rPr>
  </w:style>
  <w:style w:type="paragraph" w:customStyle="1" w:styleId="p1">
    <w:name w:val="p1"/>
    <w:basedOn w:val="Normal"/>
    <w:rsid w:val="00BF0FCF"/>
    <w:rPr>
      <w:rFonts w:ascii="Helvetica" w:hAnsi="Helvetica"/>
      <w:sz w:val="18"/>
      <w:szCs w:val="18"/>
    </w:rPr>
  </w:style>
  <w:style w:type="paragraph" w:customStyle="1" w:styleId="p2">
    <w:name w:val="p2"/>
    <w:basedOn w:val="Normal"/>
    <w:rsid w:val="009167D6"/>
    <w:rPr>
      <w:rFonts w:ascii="Helvetica" w:hAnsi="Helvetica"/>
      <w:sz w:val="18"/>
      <w:szCs w:val="18"/>
    </w:rPr>
  </w:style>
  <w:style w:type="table" w:customStyle="1" w:styleId="TableGridLight1">
    <w:name w:val="Table Grid Light1"/>
    <w:basedOn w:val="TableNormal"/>
    <w:uiPriority w:val="40"/>
    <w:rsid w:val="009003A5"/>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451C"/>
    <w:pPr>
      <w:tabs>
        <w:tab w:val="center" w:pos="4680"/>
        <w:tab w:val="right" w:pos="9360"/>
      </w:tabs>
    </w:pPr>
  </w:style>
  <w:style w:type="character" w:customStyle="1" w:styleId="HeaderChar">
    <w:name w:val="Header Char"/>
    <w:basedOn w:val="DefaultParagraphFont"/>
    <w:link w:val="Header"/>
    <w:uiPriority w:val="99"/>
    <w:rsid w:val="0099451C"/>
    <w:rPr>
      <w:rFonts w:ascii="Times New Roman" w:hAnsi="Times New Roman" w:cs="Times New Roman"/>
    </w:rPr>
  </w:style>
  <w:style w:type="paragraph" w:styleId="Footer">
    <w:name w:val="footer"/>
    <w:basedOn w:val="Normal"/>
    <w:link w:val="FooterChar"/>
    <w:uiPriority w:val="99"/>
    <w:unhideWhenUsed/>
    <w:rsid w:val="0099451C"/>
    <w:pPr>
      <w:tabs>
        <w:tab w:val="center" w:pos="4680"/>
        <w:tab w:val="right" w:pos="9360"/>
      </w:tabs>
    </w:pPr>
  </w:style>
  <w:style w:type="character" w:customStyle="1" w:styleId="FooterChar">
    <w:name w:val="Footer Char"/>
    <w:basedOn w:val="DefaultParagraphFont"/>
    <w:link w:val="Footer"/>
    <w:uiPriority w:val="99"/>
    <w:rsid w:val="0099451C"/>
    <w:rPr>
      <w:rFonts w:ascii="Times New Roman" w:hAnsi="Times New Roman" w:cs="Times New Roman"/>
    </w:rPr>
  </w:style>
  <w:style w:type="paragraph" w:customStyle="1" w:styleId="p3">
    <w:name w:val="p3"/>
    <w:basedOn w:val="Normal"/>
    <w:rsid w:val="009F0729"/>
    <w:pPr>
      <w:spacing w:line="240" w:lineRule="atLeast"/>
      <w:ind w:left="45"/>
      <w:jc w:val="right"/>
    </w:pPr>
    <w:rPr>
      <w:rFonts w:ascii="Arial" w:hAnsi="Arial" w:cs="Arial"/>
      <w:color w:val="010204"/>
      <w:sz w:val="18"/>
      <w:szCs w:val="18"/>
    </w:rPr>
  </w:style>
  <w:style w:type="paragraph" w:customStyle="1" w:styleId="p4">
    <w:name w:val="p4"/>
    <w:basedOn w:val="Normal"/>
    <w:rsid w:val="009F0729"/>
    <w:rPr>
      <w:rFonts w:ascii="Arial" w:hAnsi="Arial" w:cs="Arial"/>
      <w:color w:val="010204"/>
      <w:sz w:val="18"/>
      <w:szCs w:val="18"/>
    </w:rPr>
  </w:style>
  <w:style w:type="paragraph" w:customStyle="1" w:styleId="p5">
    <w:name w:val="p5"/>
    <w:basedOn w:val="Normal"/>
    <w:rsid w:val="009F0729"/>
    <w:pPr>
      <w:spacing w:line="300" w:lineRule="atLeast"/>
    </w:pPr>
    <w:rPr>
      <w:sz w:val="18"/>
      <w:szCs w:val="18"/>
    </w:rPr>
  </w:style>
  <w:style w:type="table" w:customStyle="1" w:styleId="TableGridLight114">
    <w:name w:val="Table Grid Light114"/>
    <w:basedOn w:val="TableNormal"/>
    <w:uiPriority w:val="40"/>
    <w:rsid w:val="00531D2E"/>
    <w:rPr>
      <w:rFonts w:eastAsia="Times New Roman"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393735"/>
    <w:rPr>
      <w:rFonts w:ascii="Times New Roman" w:hAnsi="Times New Roman" w:cs="Times New Roman"/>
    </w:rPr>
  </w:style>
  <w:style w:type="paragraph" w:styleId="NormalWeb">
    <w:name w:val="Normal (Web)"/>
    <w:basedOn w:val="Normal"/>
    <w:uiPriority w:val="99"/>
    <w:unhideWhenUsed/>
    <w:rsid w:val="00E7663C"/>
    <w:pPr>
      <w:spacing w:before="100" w:beforeAutospacing="1" w:after="100" w:afterAutospacing="1"/>
    </w:pPr>
    <w:rPr>
      <w:lang w:val="en-GB"/>
    </w:rPr>
  </w:style>
  <w:style w:type="character" w:customStyle="1" w:styleId="ff5">
    <w:name w:val="ff5"/>
    <w:basedOn w:val="DefaultParagraphFont"/>
    <w:rsid w:val="00943C66"/>
  </w:style>
  <w:style w:type="character" w:customStyle="1" w:styleId="ff1">
    <w:name w:val="ff1"/>
    <w:basedOn w:val="DefaultParagraphFont"/>
    <w:rsid w:val="007B1AEC"/>
  </w:style>
  <w:style w:type="character" w:customStyle="1" w:styleId="ff8">
    <w:name w:val="ff8"/>
    <w:basedOn w:val="DefaultParagraphFont"/>
    <w:rsid w:val="0041526D"/>
  </w:style>
  <w:style w:type="character" w:customStyle="1" w:styleId="ff2">
    <w:name w:val="ff2"/>
    <w:basedOn w:val="DefaultParagraphFont"/>
    <w:rsid w:val="0041526D"/>
  </w:style>
  <w:style w:type="character" w:customStyle="1" w:styleId="ws2">
    <w:name w:val="ws2"/>
    <w:basedOn w:val="DefaultParagraphFont"/>
    <w:rsid w:val="0041526D"/>
  </w:style>
  <w:style w:type="character" w:customStyle="1" w:styleId="ws4a5">
    <w:name w:val="ws4a5"/>
    <w:basedOn w:val="DefaultParagraphFont"/>
    <w:rsid w:val="0041526D"/>
  </w:style>
  <w:style w:type="character" w:customStyle="1" w:styleId="ws43b">
    <w:name w:val="ws43b"/>
    <w:basedOn w:val="DefaultParagraphFont"/>
    <w:rsid w:val="0041526D"/>
  </w:style>
  <w:style w:type="character" w:styleId="Hyperlink">
    <w:name w:val="Hyperlink"/>
    <w:basedOn w:val="DefaultParagraphFont"/>
    <w:uiPriority w:val="99"/>
    <w:unhideWhenUsed/>
    <w:rsid w:val="0041526D"/>
    <w:rPr>
      <w:color w:val="0000FF"/>
      <w:u w:val="single"/>
    </w:rPr>
  </w:style>
  <w:style w:type="character" w:customStyle="1" w:styleId="doi">
    <w:name w:val="doi"/>
    <w:basedOn w:val="DefaultParagraphFont"/>
    <w:rsid w:val="00E17281"/>
  </w:style>
  <w:style w:type="character" w:styleId="FollowedHyperlink">
    <w:name w:val="FollowedHyperlink"/>
    <w:basedOn w:val="DefaultParagraphFont"/>
    <w:uiPriority w:val="99"/>
    <w:semiHidden/>
    <w:unhideWhenUsed/>
    <w:rsid w:val="000E0759"/>
    <w:rPr>
      <w:color w:val="954F72" w:themeColor="followedHyperlink"/>
      <w:u w:val="single"/>
    </w:rPr>
  </w:style>
  <w:style w:type="character" w:customStyle="1" w:styleId="slug-doi">
    <w:name w:val="slug-doi"/>
    <w:rsid w:val="000E0759"/>
  </w:style>
  <w:style w:type="paragraph" w:customStyle="1" w:styleId="Body1">
    <w:name w:val="Body 1"/>
    <w:uiPriority w:val="99"/>
    <w:rsid w:val="007F0801"/>
    <w:rPr>
      <w:rFonts w:ascii="Helvetica" w:eastAsia="Arial Unicode MS" w:hAnsi="Helvetica" w:cs="Times New Roman"/>
      <w:color w:val="000000"/>
      <w:szCs w:val="20"/>
      <w:lang w:eastAsia="zh-CN"/>
    </w:rPr>
  </w:style>
  <w:style w:type="character" w:styleId="PageNumber">
    <w:name w:val="page number"/>
    <w:basedOn w:val="DefaultParagraphFont"/>
    <w:uiPriority w:val="99"/>
    <w:semiHidden/>
    <w:unhideWhenUsed/>
    <w:rsid w:val="00001440"/>
  </w:style>
  <w:style w:type="character" w:customStyle="1" w:styleId="UnresolvedMention1">
    <w:name w:val="Unresolved Mention1"/>
    <w:basedOn w:val="DefaultParagraphFont"/>
    <w:uiPriority w:val="99"/>
    <w:semiHidden/>
    <w:unhideWhenUsed/>
    <w:rsid w:val="00C739F1"/>
    <w:rPr>
      <w:color w:val="605E5C"/>
      <w:shd w:val="clear" w:color="auto" w:fill="E1DFDD"/>
    </w:rPr>
  </w:style>
  <w:style w:type="character" w:customStyle="1" w:styleId="ffa">
    <w:name w:val="ffa"/>
    <w:basedOn w:val="DefaultParagraphFont"/>
    <w:rsid w:val="001D5778"/>
  </w:style>
  <w:style w:type="character" w:customStyle="1" w:styleId="ff9">
    <w:name w:val="ff9"/>
    <w:basedOn w:val="DefaultParagraphFont"/>
    <w:rsid w:val="001D5778"/>
  </w:style>
  <w:style w:type="paragraph" w:styleId="PlainText">
    <w:name w:val="Plain Text"/>
    <w:basedOn w:val="Normal"/>
    <w:link w:val="PlainTextChar"/>
    <w:rsid w:val="00735B3E"/>
    <w:pPr>
      <w:suppressAutoHyphens/>
      <w:autoSpaceDN w:val="0"/>
      <w:textAlignment w:val="baseline"/>
    </w:pPr>
    <w:rPr>
      <w:rFonts w:ascii="Courier New" w:hAnsi="Courier New"/>
      <w:sz w:val="20"/>
      <w:szCs w:val="20"/>
    </w:rPr>
  </w:style>
  <w:style w:type="character" w:customStyle="1" w:styleId="PlainTextChar">
    <w:name w:val="Plain Text Char"/>
    <w:basedOn w:val="DefaultParagraphFont"/>
    <w:link w:val="PlainText"/>
    <w:rsid w:val="00735B3E"/>
    <w:rPr>
      <w:rFonts w:ascii="Courier New" w:eastAsia="Times New Roman" w:hAnsi="Courier New" w:cs="Times New Roman"/>
      <w:sz w:val="20"/>
      <w:szCs w:val="20"/>
    </w:rPr>
  </w:style>
  <w:style w:type="numbering" w:customStyle="1" w:styleId="Singlepunch">
    <w:name w:val="Single punch"/>
    <w:basedOn w:val="NoList"/>
    <w:rsid w:val="00735B3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4435">
      <w:bodyDiv w:val="1"/>
      <w:marLeft w:val="0"/>
      <w:marRight w:val="0"/>
      <w:marTop w:val="0"/>
      <w:marBottom w:val="0"/>
      <w:divBdr>
        <w:top w:val="none" w:sz="0" w:space="0" w:color="auto"/>
        <w:left w:val="none" w:sz="0" w:space="0" w:color="auto"/>
        <w:bottom w:val="none" w:sz="0" w:space="0" w:color="auto"/>
        <w:right w:val="none" w:sz="0" w:space="0" w:color="auto"/>
      </w:divBdr>
      <w:divsChild>
        <w:div w:id="1548028333">
          <w:marLeft w:val="0"/>
          <w:marRight w:val="0"/>
          <w:marTop w:val="0"/>
          <w:marBottom w:val="120"/>
          <w:divBdr>
            <w:top w:val="none" w:sz="0" w:space="0" w:color="auto"/>
            <w:left w:val="none" w:sz="0" w:space="0" w:color="auto"/>
            <w:bottom w:val="none" w:sz="0" w:space="0" w:color="auto"/>
            <w:right w:val="none" w:sz="0" w:space="0" w:color="auto"/>
          </w:divBdr>
        </w:div>
        <w:div w:id="1269855413">
          <w:marLeft w:val="-75"/>
          <w:marRight w:val="0"/>
          <w:marTop w:val="480"/>
          <w:marBottom w:val="360"/>
          <w:divBdr>
            <w:top w:val="none" w:sz="0" w:space="0" w:color="auto"/>
            <w:left w:val="none" w:sz="0" w:space="0" w:color="auto"/>
            <w:bottom w:val="none" w:sz="0" w:space="0" w:color="auto"/>
            <w:right w:val="none" w:sz="0" w:space="0" w:color="auto"/>
          </w:divBdr>
        </w:div>
      </w:divsChild>
    </w:div>
    <w:div w:id="47193980">
      <w:bodyDiv w:val="1"/>
      <w:marLeft w:val="0"/>
      <w:marRight w:val="0"/>
      <w:marTop w:val="0"/>
      <w:marBottom w:val="0"/>
      <w:divBdr>
        <w:top w:val="none" w:sz="0" w:space="0" w:color="auto"/>
        <w:left w:val="none" w:sz="0" w:space="0" w:color="auto"/>
        <w:bottom w:val="none" w:sz="0" w:space="0" w:color="auto"/>
        <w:right w:val="none" w:sz="0" w:space="0" w:color="auto"/>
      </w:divBdr>
      <w:divsChild>
        <w:div w:id="93131223">
          <w:marLeft w:val="0"/>
          <w:marRight w:val="0"/>
          <w:marTop w:val="0"/>
          <w:marBottom w:val="0"/>
          <w:divBdr>
            <w:top w:val="none" w:sz="0" w:space="0" w:color="auto"/>
            <w:left w:val="none" w:sz="0" w:space="0" w:color="auto"/>
            <w:bottom w:val="none" w:sz="0" w:space="0" w:color="auto"/>
            <w:right w:val="none" w:sz="0" w:space="0" w:color="auto"/>
          </w:divBdr>
          <w:divsChild>
            <w:div w:id="707224089">
              <w:marLeft w:val="0"/>
              <w:marRight w:val="0"/>
              <w:marTop w:val="0"/>
              <w:marBottom w:val="0"/>
              <w:divBdr>
                <w:top w:val="none" w:sz="0" w:space="0" w:color="auto"/>
                <w:left w:val="none" w:sz="0" w:space="0" w:color="auto"/>
                <w:bottom w:val="none" w:sz="0" w:space="0" w:color="auto"/>
                <w:right w:val="none" w:sz="0" w:space="0" w:color="auto"/>
              </w:divBdr>
              <w:divsChild>
                <w:div w:id="676687744">
                  <w:marLeft w:val="0"/>
                  <w:marRight w:val="0"/>
                  <w:marTop w:val="0"/>
                  <w:marBottom w:val="0"/>
                  <w:divBdr>
                    <w:top w:val="none" w:sz="0" w:space="0" w:color="auto"/>
                    <w:left w:val="none" w:sz="0" w:space="0" w:color="auto"/>
                    <w:bottom w:val="none" w:sz="0" w:space="0" w:color="auto"/>
                    <w:right w:val="none" w:sz="0" w:space="0" w:color="auto"/>
                  </w:divBdr>
                </w:div>
                <w:div w:id="9573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149">
      <w:bodyDiv w:val="1"/>
      <w:marLeft w:val="0"/>
      <w:marRight w:val="0"/>
      <w:marTop w:val="0"/>
      <w:marBottom w:val="0"/>
      <w:divBdr>
        <w:top w:val="none" w:sz="0" w:space="0" w:color="auto"/>
        <w:left w:val="none" w:sz="0" w:space="0" w:color="auto"/>
        <w:bottom w:val="none" w:sz="0" w:space="0" w:color="auto"/>
        <w:right w:val="none" w:sz="0" w:space="0" w:color="auto"/>
      </w:divBdr>
    </w:div>
    <w:div w:id="60256670">
      <w:bodyDiv w:val="1"/>
      <w:marLeft w:val="0"/>
      <w:marRight w:val="0"/>
      <w:marTop w:val="0"/>
      <w:marBottom w:val="0"/>
      <w:divBdr>
        <w:top w:val="none" w:sz="0" w:space="0" w:color="auto"/>
        <w:left w:val="none" w:sz="0" w:space="0" w:color="auto"/>
        <w:bottom w:val="none" w:sz="0" w:space="0" w:color="auto"/>
        <w:right w:val="none" w:sz="0" w:space="0" w:color="auto"/>
      </w:divBdr>
    </w:div>
    <w:div w:id="62064692">
      <w:bodyDiv w:val="1"/>
      <w:marLeft w:val="0"/>
      <w:marRight w:val="0"/>
      <w:marTop w:val="0"/>
      <w:marBottom w:val="0"/>
      <w:divBdr>
        <w:top w:val="none" w:sz="0" w:space="0" w:color="auto"/>
        <w:left w:val="none" w:sz="0" w:space="0" w:color="auto"/>
        <w:bottom w:val="none" w:sz="0" w:space="0" w:color="auto"/>
        <w:right w:val="none" w:sz="0" w:space="0" w:color="auto"/>
      </w:divBdr>
    </w:div>
    <w:div w:id="62681533">
      <w:bodyDiv w:val="1"/>
      <w:marLeft w:val="0"/>
      <w:marRight w:val="0"/>
      <w:marTop w:val="0"/>
      <w:marBottom w:val="0"/>
      <w:divBdr>
        <w:top w:val="none" w:sz="0" w:space="0" w:color="auto"/>
        <w:left w:val="none" w:sz="0" w:space="0" w:color="auto"/>
        <w:bottom w:val="none" w:sz="0" w:space="0" w:color="auto"/>
        <w:right w:val="none" w:sz="0" w:space="0" w:color="auto"/>
      </w:divBdr>
    </w:div>
    <w:div w:id="65080052">
      <w:bodyDiv w:val="1"/>
      <w:marLeft w:val="0"/>
      <w:marRight w:val="0"/>
      <w:marTop w:val="0"/>
      <w:marBottom w:val="0"/>
      <w:divBdr>
        <w:top w:val="none" w:sz="0" w:space="0" w:color="auto"/>
        <w:left w:val="none" w:sz="0" w:space="0" w:color="auto"/>
        <w:bottom w:val="none" w:sz="0" w:space="0" w:color="auto"/>
        <w:right w:val="none" w:sz="0" w:space="0" w:color="auto"/>
      </w:divBdr>
    </w:div>
    <w:div w:id="89356719">
      <w:bodyDiv w:val="1"/>
      <w:marLeft w:val="0"/>
      <w:marRight w:val="0"/>
      <w:marTop w:val="0"/>
      <w:marBottom w:val="0"/>
      <w:divBdr>
        <w:top w:val="none" w:sz="0" w:space="0" w:color="auto"/>
        <w:left w:val="none" w:sz="0" w:space="0" w:color="auto"/>
        <w:bottom w:val="none" w:sz="0" w:space="0" w:color="auto"/>
        <w:right w:val="none" w:sz="0" w:space="0" w:color="auto"/>
      </w:divBdr>
      <w:divsChild>
        <w:div w:id="693775370">
          <w:marLeft w:val="0"/>
          <w:marRight w:val="0"/>
          <w:marTop w:val="0"/>
          <w:marBottom w:val="0"/>
          <w:divBdr>
            <w:top w:val="none" w:sz="0" w:space="0" w:color="auto"/>
            <w:left w:val="none" w:sz="0" w:space="0" w:color="auto"/>
            <w:bottom w:val="none" w:sz="0" w:space="0" w:color="auto"/>
            <w:right w:val="none" w:sz="0" w:space="0" w:color="auto"/>
          </w:divBdr>
          <w:divsChild>
            <w:div w:id="1776250465">
              <w:marLeft w:val="0"/>
              <w:marRight w:val="0"/>
              <w:marTop w:val="0"/>
              <w:marBottom w:val="0"/>
              <w:divBdr>
                <w:top w:val="none" w:sz="0" w:space="0" w:color="auto"/>
                <w:left w:val="none" w:sz="0" w:space="0" w:color="auto"/>
                <w:bottom w:val="none" w:sz="0" w:space="0" w:color="auto"/>
                <w:right w:val="none" w:sz="0" w:space="0" w:color="auto"/>
              </w:divBdr>
              <w:divsChild>
                <w:div w:id="5342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933">
      <w:bodyDiv w:val="1"/>
      <w:marLeft w:val="0"/>
      <w:marRight w:val="0"/>
      <w:marTop w:val="0"/>
      <w:marBottom w:val="0"/>
      <w:divBdr>
        <w:top w:val="none" w:sz="0" w:space="0" w:color="auto"/>
        <w:left w:val="none" w:sz="0" w:space="0" w:color="auto"/>
        <w:bottom w:val="none" w:sz="0" w:space="0" w:color="auto"/>
        <w:right w:val="none" w:sz="0" w:space="0" w:color="auto"/>
      </w:divBdr>
    </w:div>
    <w:div w:id="96755981">
      <w:bodyDiv w:val="1"/>
      <w:marLeft w:val="0"/>
      <w:marRight w:val="0"/>
      <w:marTop w:val="0"/>
      <w:marBottom w:val="0"/>
      <w:divBdr>
        <w:top w:val="none" w:sz="0" w:space="0" w:color="auto"/>
        <w:left w:val="none" w:sz="0" w:space="0" w:color="auto"/>
        <w:bottom w:val="none" w:sz="0" w:space="0" w:color="auto"/>
        <w:right w:val="none" w:sz="0" w:space="0" w:color="auto"/>
      </w:divBdr>
    </w:div>
    <w:div w:id="118257018">
      <w:bodyDiv w:val="1"/>
      <w:marLeft w:val="0"/>
      <w:marRight w:val="0"/>
      <w:marTop w:val="0"/>
      <w:marBottom w:val="0"/>
      <w:divBdr>
        <w:top w:val="none" w:sz="0" w:space="0" w:color="auto"/>
        <w:left w:val="none" w:sz="0" w:space="0" w:color="auto"/>
        <w:bottom w:val="none" w:sz="0" w:space="0" w:color="auto"/>
        <w:right w:val="none" w:sz="0" w:space="0" w:color="auto"/>
      </w:divBdr>
      <w:divsChild>
        <w:div w:id="281881443">
          <w:marLeft w:val="0"/>
          <w:marRight w:val="0"/>
          <w:marTop w:val="0"/>
          <w:marBottom w:val="120"/>
          <w:divBdr>
            <w:top w:val="none" w:sz="0" w:space="0" w:color="auto"/>
            <w:left w:val="none" w:sz="0" w:space="0" w:color="auto"/>
            <w:bottom w:val="none" w:sz="0" w:space="0" w:color="auto"/>
            <w:right w:val="none" w:sz="0" w:space="0" w:color="auto"/>
          </w:divBdr>
        </w:div>
        <w:div w:id="152264494">
          <w:marLeft w:val="-75"/>
          <w:marRight w:val="0"/>
          <w:marTop w:val="480"/>
          <w:marBottom w:val="360"/>
          <w:divBdr>
            <w:top w:val="none" w:sz="0" w:space="0" w:color="auto"/>
            <w:left w:val="none" w:sz="0" w:space="0" w:color="auto"/>
            <w:bottom w:val="none" w:sz="0" w:space="0" w:color="auto"/>
            <w:right w:val="none" w:sz="0" w:space="0" w:color="auto"/>
          </w:divBdr>
        </w:div>
      </w:divsChild>
    </w:div>
    <w:div w:id="157497850">
      <w:bodyDiv w:val="1"/>
      <w:marLeft w:val="0"/>
      <w:marRight w:val="0"/>
      <w:marTop w:val="0"/>
      <w:marBottom w:val="0"/>
      <w:divBdr>
        <w:top w:val="none" w:sz="0" w:space="0" w:color="auto"/>
        <w:left w:val="none" w:sz="0" w:space="0" w:color="auto"/>
        <w:bottom w:val="none" w:sz="0" w:space="0" w:color="auto"/>
        <w:right w:val="none" w:sz="0" w:space="0" w:color="auto"/>
      </w:divBdr>
    </w:div>
    <w:div w:id="160850569">
      <w:bodyDiv w:val="1"/>
      <w:marLeft w:val="0"/>
      <w:marRight w:val="0"/>
      <w:marTop w:val="0"/>
      <w:marBottom w:val="0"/>
      <w:divBdr>
        <w:top w:val="none" w:sz="0" w:space="0" w:color="auto"/>
        <w:left w:val="none" w:sz="0" w:space="0" w:color="auto"/>
        <w:bottom w:val="none" w:sz="0" w:space="0" w:color="auto"/>
        <w:right w:val="none" w:sz="0" w:space="0" w:color="auto"/>
      </w:divBdr>
    </w:div>
    <w:div w:id="207649448">
      <w:bodyDiv w:val="1"/>
      <w:marLeft w:val="0"/>
      <w:marRight w:val="0"/>
      <w:marTop w:val="0"/>
      <w:marBottom w:val="0"/>
      <w:divBdr>
        <w:top w:val="none" w:sz="0" w:space="0" w:color="auto"/>
        <w:left w:val="none" w:sz="0" w:space="0" w:color="auto"/>
        <w:bottom w:val="none" w:sz="0" w:space="0" w:color="auto"/>
        <w:right w:val="none" w:sz="0" w:space="0" w:color="auto"/>
      </w:divBdr>
      <w:divsChild>
        <w:div w:id="116341207">
          <w:marLeft w:val="0"/>
          <w:marRight w:val="0"/>
          <w:marTop w:val="0"/>
          <w:marBottom w:val="0"/>
          <w:divBdr>
            <w:top w:val="none" w:sz="0" w:space="0" w:color="auto"/>
            <w:left w:val="none" w:sz="0" w:space="0" w:color="auto"/>
            <w:bottom w:val="none" w:sz="0" w:space="0" w:color="auto"/>
            <w:right w:val="none" w:sz="0" w:space="0" w:color="auto"/>
          </w:divBdr>
          <w:divsChild>
            <w:div w:id="1282415081">
              <w:marLeft w:val="0"/>
              <w:marRight w:val="0"/>
              <w:marTop w:val="0"/>
              <w:marBottom w:val="0"/>
              <w:divBdr>
                <w:top w:val="none" w:sz="0" w:space="0" w:color="auto"/>
                <w:left w:val="none" w:sz="0" w:space="0" w:color="auto"/>
                <w:bottom w:val="none" w:sz="0" w:space="0" w:color="auto"/>
                <w:right w:val="none" w:sz="0" w:space="0" w:color="auto"/>
              </w:divBdr>
              <w:divsChild>
                <w:div w:id="5592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4337">
      <w:bodyDiv w:val="1"/>
      <w:marLeft w:val="0"/>
      <w:marRight w:val="0"/>
      <w:marTop w:val="0"/>
      <w:marBottom w:val="0"/>
      <w:divBdr>
        <w:top w:val="none" w:sz="0" w:space="0" w:color="auto"/>
        <w:left w:val="none" w:sz="0" w:space="0" w:color="auto"/>
        <w:bottom w:val="none" w:sz="0" w:space="0" w:color="auto"/>
        <w:right w:val="none" w:sz="0" w:space="0" w:color="auto"/>
      </w:divBdr>
    </w:div>
    <w:div w:id="223495367">
      <w:bodyDiv w:val="1"/>
      <w:marLeft w:val="0"/>
      <w:marRight w:val="0"/>
      <w:marTop w:val="0"/>
      <w:marBottom w:val="0"/>
      <w:divBdr>
        <w:top w:val="none" w:sz="0" w:space="0" w:color="auto"/>
        <w:left w:val="none" w:sz="0" w:space="0" w:color="auto"/>
        <w:bottom w:val="none" w:sz="0" w:space="0" w:color="auto"/>
        <w:right w:val="none" w:sz="0" w:space="0" w:color="auto"/>
      </w:divBdr>
      <w:divsChild>
        <w:div w:id="474178974">
          <w:marLeft w:val="0"/>
          <w:marRight w:val="0"/>
          <w:marTop w:val="0"/>
          <w:marBottom w:val="0"/>
          <w:divBdr>
            <w:top w:val="none" w:sz="0" w:space="0" w:color="auto"/>
            <w:left w:val="none" w:sz="0" w:space="0" w:color="auto"/>
            <w:bottom w:val="none" w:sz="0" w:space="0" w:color="auto"/>
            <w:right w:val="none" w:sz="0" w:space="0" w:color="auto"/>
          </w:divBdr>
          <w:divsChild>
            <w:div w:id="1068069720">
              <w:marLeft w:val="0"/>
              <w:marRight w:val="0"/>
              <w:marTop w:val="0"/>
              <w:marBottom w:val="0"/>
              <w:divBdr>
                <w:top w:val="none" w:sz="0" w:space="0" w:color="auto"/>
                <w:left w:val="none" w:sz="0" w:space="0" w:color="auto"/>
                <w:bottom w:val="none" w:sz="0" w:space="0" w:color="auto"/>
                <w:right w:val="none" w:sz="0" w:space="0" w:color="auto"/>
              </w:divBdr>
              <w:divsChild>
                <w:div w:id="3500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6654">
      <w:bodyDiv w:val="1"/>
      <w:marLeft w:val="0"/>
      <w:marRight w:val="0"/>
      <w:marTop w:val="0"/>
      <w:marBottom w:val="0"/>
      <w:divBdr>
        <w:top w:val="none" w:sz="0" w:space="0" w:color="auto"/>
        <w:left w:val="none" w:sz="0" w:space="0" w:color="auto"/>
        <w:bottom w:val="none" w:sz="0" w:space="0" w:color="auto"/>
        <w:right w:val="none" w:sz="0" w:space="0" w:color="auto"/>
      </w:divBdr>
    </w:div>
    <w:div w:id="235827995">
      <w:bodyDiv w:val="1"/>
      <w:marLeft w:val="0"/>
      <w:marRight w:val="0"/>
      <w:marTop w:val="0"/>
      <w:marBottom w:val="0"/>
      <w:divBdr>
        <w:top w:val="none" w:sz="0" w:space="0" w:color="auto"/>
        <w:left w:val="none" w:sz="0" w:space="0" w:color="auto"/>
        <w:bottom w:val="none" w:sz="0" w:space="0" w:color="auto"/>
        <w:right w:val="none" w:sz="0" w:space="0" w:color="auto"/>
      </w:divBdr>
    </w:div>
    <w:div w:id="245501715">
      <w:bodyDiv w:val="1"/>
      <w:marLeft w:val="0"/>
      <w:marRight w:val="0"/>
      <w:marTop w:val="0"/>
      <w:marBottom w:val="0"/>
      <w:divBdr>
        <w:top w:val="none" w:sz="0" w:space="0" w:color="auto"/>
        <w:left w:val="none" w:sz="0" w:space="0" w:color="auto"/>
        <w:bottom w:val="none" w:sz="0" w:space="0" w:color="auto"/>
        <w:right w:val="none" w:sz="0" w:space="0" w:color="auto"/>
      </w:divBdr>
      <w:divsChild>
        <w:div w:id="887258774">
          <w:marLeft w:val="0"/>
          <w:marRight w:val="0"/>
          <w:marTop w:val="0"/>
          <w:marBottom w:val="0"/>
          <w:divBdr>
            <w:top w:val="none" w:sz="0" w:space="0" w:color="auto"/>
            <w:left w:val="none" w:sz="0" w:space="0" w:color="auto"/>
            <w:bottom w:val="none" w:sz="0" w:space="0" w:color="auto"/>
            <w:right w:val="none" w:sz="0" w:space="0" w:color="auto"/>
          </w:divBdr>
          <w:divsChild>
            <w:div w:id="9383520">
              <w:marLeft w:val="0"/>
              <w:marRight w:val="0"/>
              <w:marTop w:val="0"/>
              <w:marBottom w:val="0"/>
              <w:divBdr>
                <w:top w:val="none" w:sz="0" w:space="0" w:color="auto"/>
                <w:left w:val="none" w:sz="0" w:space="0" w:color="auto"/>
                <w:bottom w:val="none" w:sz="0" w:space="0" w:color="auto"/>
                <w:right w:val="none" w:sz="0" w:space="0" w:color="auto"/>
              </w:divBdr>
              <w:divsChild>
                <w:div w:id="1947928046">
                  <w:marLeft w:val="0"/>
                  <w:marRight w:val="0"/>
                  <w:marTop w:val="0"/>
                  <w:marBottom w:val="0"/>
                  <w:divBdr>
                    <w:top w:val="none" w:sz="0" w:space="0" w:color="auto"/>
                    <w:left w:val="none" w:sz="0" w:space="0" w:color="auto"/>
                    <w:bottom w:val="none" w:sz="0" w:space="0" w:color="auto"/>
                    <w:right w:val="none" w:sz="0" w:space="0" w:color="auto"/>
                  </w:divBdr>
                  <w:divsChild>
                    <w:div w:id="1839536406">
                      <w:marLeft w:val="0"/>
                      <w:marRight w:val="0"/>
                      <w:marTop w:val="0"/>
                      <w:marBottom w:val="0"/>
                      <w:divBdr>
                        <w:top w:val="none" w:sz="0" w:space="0" w:color="auto"/>
                        <w:left w:val="none" w:sz="0" w:space="0" w:color="auto"/>
                        <w:bottom w:val="none" w:sz="0" w:space="0" w:color="auto"/>
                        <w:right w:val="none" w:sz="0" w:space="0" w:color="auto"/>
                      </w:divBdr>
                      <w:divsChild>
                        <w:div w:id="896163333">
                          <w:marLeft w:val="0"/>
                          <w:marRight w:val="0"/>
                          <w:marTop w:val="0"/>
                          <w:marBottom w:val="0"/>
                          <w:divBdr>
                            <w:top w:val="none" w:sz="0" w:space="0" w:color="auto"/>
                            <w:left w:val="none" w:sz="0" w:space="0" w:color="auto"/>
                            <w:bottom w:val="none" w:sz="0" w:space="0" w:color="auto"/>
                            <w:right w:val="none" w:sz="0" w:space="0" w:color="auto"/>
                          </w:divBdr>
                          <w:divsChild>
                            <w:div w:id="457726076">
                              <w:marLeft w:val="0"/>
                              <w:marRight w:val="0"/>
                              <w:marTop w:val="0"/>
                              <w:marBottom w:val="0"/>
                              <w:divBdr>
                                <w:top w:val="none" w:sz="0" w:space="0" w:color="auto"/>
                                <w:left w:val="none" w:sz="0" w:space="0" w:color="auto"/>
                                <w:bottom w:val="none" w:sz="0" w:space="0" w:color="auto"/>
                                <w:right w:val="none" w:sz="0" w:space="0" w:color="auto"/>
                              </w:divBdr>
                              <w:divsChild>
                                <w:div w:id="1677266228">
                                  <w:marLeft w:val="0"/>
                                  <w:marRight w:val="0"/>
                                  <w:marTop w:val="0"/>
                                  <w:marBottom w:val="0"/>
                                  <w:divBdr>
                                    <w:top w:val="none" w:sz="0" w:space="0" w:color="auto"/>
                                    <w:left w:val="none" w:sz="0" w:space="0" w:color="auto"/>
                                    <w:bottom w:val="none" w:sz="0" w:space="0" w:color="auto"/>
                                    <w:right w:val="none" w:sz="0" w:space="0" w:color="auto"/>
                                  </w:divBdr>
                                </w:div>
                                <w:div w:id="1716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0640">
                          <w:marLeft w:val="0"/>
                          <w:marRight w:val="0"/>
                          <w:marTop w:val="0"/>
                          <w:marBottom w:val="0"/>
                          <w:divBdr>
                            <w:top w:val="none" w:sz="0" w:space="0" w:color="auto"/>
                            <w:left w:val="none" w:sz="0" w:space="0" w:color="auto"/>
                            <w:bottom w:val="none" w:sz="0" w:space="0" w:color="auto"/>
                            <w:right w:val="none" w:sz="0" w:space="0" w:color="auto"/>
                          </w:divBdr>
                        </w:div>
                        <w:div w:id="2031375998">
                          <w:marLeft w:val="0"/>
                          <w:marRight w:val="0"/>
                          <w:marTop w:val="0"/>
                          <w:marBottom w:val="0"/>
                          <w:divBdr>
                            <w:top w:val="none" w:sz="0" w:space="0" w:color="auto"/>
                            <w:left w:val="none" w:sz="0" w:space="0" w:color="auto"/>
                            <w:bottom w:val="none" w:sz="0" w:space="0" w:color="auto"/>
                            <w:right w:val="none" w:sz="0" w:space="0" w:color="auto"/>
                          </w:divBdr>
                        </w:div>
                        <w:div w:id="1295210312">
                          <w:marLeft w:val="0"/>
                          <w:marRight w:val="0"/>
                          <w:marTop w:val="0"/>
                          <w:marBottom w:val="0"/>
                          <w:divBdr>
                            <w:top w:val="none" w:sz="0" w:space="0" w:color="auto"/>
                            <w:left w:val="none" w:sz="0" w:space="0" w:color="auto"/>
                            <w:bottom w:val="none" w:sz="0" w:space="0" w:color="auto"/>
                            <w:right w:val="none" w:sz="0" w:space="0" w:color="auto"/>
                          </w:divBdr>
                        </w:div>
                        <w:div w:id="421486741">
                          <w:marLeft w:val="0"/>
                          <w:marRight w:val="0"/>
                          <w:marTop w:val="0"/>
                          <w:marBottom w:val="0"/>
                          <w:divBdr>
                            <w:top w:val="none" w:sz="0" w:space="0" w:color="auto"/>
                            <w:left w:val="none" w:sz="0" w:space="0" w:color="auto"/>
                            <w:bottom w:val="none" w:sz="0" w:space="0" w:color="auto"/>
                            <w:right w:val="none" w:sz="0" w:space="0" w:color="auto"/>
                          </w:divBdr>
                        </w:div>
                        <w:div w:id="1301152888">
                          <w:marLeft w:val="0"/>
                          <w:marRight w:val="0"/>
                          <w:marTop w:val="0"/>
                          <w:marBottom w:val="0"/>
                          <w:divBdr>
                            <w:top w:val="none" w:sz="0" w:space="0" w:color="auto"/>
                            <w:left w:val="none" w:sz="0" w:space="0" w:color="auto"/>
                            <w:bottom w:val="none" w:sz="0" w:space="0" w:color="auto"/>
                            <w:right w:val="none" w:sz="0" w:space="0" w:color="auto"/>
                          </w:divBdr>
                        </w:div>
                        <w:div w:id="43337414">
                          <w:marLeft w:val="0"/>
                          <w:marRight w:val="0"/>
                          <w:marTop w:val="0"/>
                          <w:marBottom w:val="0"/>
                          <w:divBdr>
                            <w:top w:val="none" w:sz="0" w:space="0" w:color="auto"/>
                            <w:left w:val="none" w:sz="0" w:space="0" w:color="auto"/>
                            <w:bottom w:val="none" w:sz="0" w:space="0" w:color="auto"/>
                            <w:right w:val="none" w:sz="0" w:space="0" w:color="auto"/>
                          </w:divBdr>
                        </w:div>
                        <w:div w:id="1710956549">
                          <w:marLeft w:val="0"/>
                          <w:marRight w:val="0"/>
                          <w:marTop w:val="0"/>
                          <w:marBottom w:val="0"/>
                          <w:divBdr>
                            <w:top w:val="none" w:sz="0" w:space="0" w:color="auto"/>
                            <w:left w:val="none" w:sz="0" w:space="0" w:color="auto"/>
                            <w:bottom w:val="none" w:sz="0" w:space="0" w:color="auto"/>
                            <w:right w:val="none" w:sz="0" w:space="0" w:color="auto"/>
                          </w:divBdr>
                          <w:divsChild>
                            <w:div w:id="1201433967">
                              <w:marLeft w:val="0"/>
                              <w:marRight w:val="0"/>
                              <w:marTop w:val="0"/>
                              <w:marBottom w:val="0"/>
                              <w:divBdr>
                                <w:top w:val="none" w:sz="0" w:space="0" w:color="auto"/>
                                <w:left w:val="none" w:sz="0" w:space="0" w:color="auto"/>
                                <w:bottom w:val="none" w:sz="0" w:space="0" w:color="auto"/>
                                <w:right w:val="none" w:sz="0" w:space="0" w:color="auto"/>
                              </w:divBdr>
                            </w:div>
                            <w:div w:id="1570965461">
                              <w:marLeft w:val="0"/>
                              <w:marRight w:val="0"/>
                              <w:marTop w:val="0"/>
                              <w:marBottom w:val="0"/>
                              <w:divBdr>
                                <w:top w:val="none" w:sz="0" w:space="0" w:color="auto"/>
                                <w:left w:val="none" w:sz="0" w:space="0" w:color="auto"/>
                                <w:bottom w:val="none" w:sz="0" w:space="0" w:color="auto"/>
                                <w:right w:val="none" w:sz="0" w:space="0" w:color="auto"/>
                              </w:divBdr>
                            </w:div>
                            <w:div w:id="232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2103">
          <w:marLeft w:val="0"/>
          <w:marRight w:val="0"/>
          <w:marTop w:val="0"/>
          <w:marBottom w:val="0"/>
          <w:divBdr>
            <w:top w:val="none" w:sz="0" w:space="0" w:color="auto"/>
            <w:left w:val="none" w:sz="0" w:space="0" w:color="auto"/>
            <w:bottom w:val="none" w:sz="0" w:space="0" w:color="auto"/>
            <w:right w:val="none" w:sz="0" w:space="0" w:color="auto"/>
          </w:divBdr>
          <w:divsChild>
            <w:div w:id="299194765">
              <w:marLeft w:val="0"/>
              <w:marRight w:val="0"/>
              <w:marTop w:val="0"/>
              <w:marBottom w:val="0"/>
              <w:divBdr>
                <w:top w:val="none" w:sz="0" w:space="0" w:color="auto"/>
                <w:left w:val="none" w:sz="0" w:space="0" w:color="auto"/>
                <w:bottom w:val="none" w:sz="0" w:space="0" w:color="auto"/>
                <w:right w:val="none" w:sz="0" w:space="0" w:color="auto"/>
              </w:divBdr>
              <w:divsChild>
                <w:div w:id="355900">
                  <w:marLeft w:val="0"/>
                  <w:marRight w:val="0"/>
                  <w:marTop w:val="0"/>
                  <w:marBottom w:val="0"/>
                  <w:divBdr>
                    <w:top w:val="none" w:sz="0" w:space="0" w:color="auto"/>
                    <w:left w:val="none" w:sz="0" w:space="0" w:color="auto"/>
                    <w:bottom w:val="none" w:sz="0" w:space="0" w:color="auto"/>
                    <w:right w:val="none" w:sz="0" w:space="0" w:color="auto"/>
                  </w:divBdr>
                  <w:divsChild>
                    <w:div w:id="1521310336">
                      <w:marLeft w:val="0"/>
                      <w:marRight w:val="0"/>
                      <w:marTop w:val="0"/>
                      <w:marBottom w:val="0"/>
                      <w:divBdr>
                        <w:top w:val="none" w:sz="0" w:space="0" w:color="auto"/>
                        <w:left w:val="none" w:sz="0" w:space="0" w:color="auto"/>
                        <w:bottom w:val="none" w:sz="0" w:space="0" w:color="auto"/>
                        <w:right w:val="none" w:sz="0" w:space="0" w:color="auto"/>
                      </w:divBdr>
                      <w:divsChild>
                        <w:div w:id="1316762415">
                          <w:marLeft w:val="0"/>
                          <w:marRight w:val="0"/>
                          <w:marTop w:val="0"/>
                          <w:marBottom w:val="0"/>
                          <w:divBdr>
                            <w:top w:val="none" w:sz="0" w:space="0" w:color="auto"/>
                            <w:left w:val="none" w:sz="0" w:space="0" w:color="auto"/>
                            <w:bottom w:val="none" w:sz="0" w:space="0" w:color="auto"/>
                            <w:right w:val="none" w:sz="0" w:space="0" w:color="auto"/>
                          </w:divBdr>
                          <w:divsChild>
                            <w:div w:id="1891303443">
                              <w:marLeft w:val="0"/>
                              <w:marRight w:val="0"/>
                              <w:marTop w:val="0"/>
                              <w:marBottom w:val="0"/>
                              <w:divBdr>
                                <w:top w:val="none" w:sz="0" w:space="0" w:color="auto"/>
                                <w:left w:val="none" w:sz="0" w:space="0" w:color="auto"/>
                                <w:bottom w:val="none" w:sz="0" w:space="0" w:color="auto"/>
                                <w:right w:val="none" w:sz="0" w:space="0" w:color="auto"/>
                              </w:divBdr>
                              <w:divsChild>
                                <w:div w:id="1558129038">
                                  <w:marLeft w:val="0"/>
                                  <w:marRight w:val="0"/>
                                  <w:marTop w:val="0"/>
                                  <w:marBottom w:val="0"/>
                                  <w:divBdr>
                                    <w:top w:val="none" w:sz="0" w:space="0" w:color="auto"/>
                                    <w:left w:val="none" w:sz="0" w:space="0" w:color="auto"/>
                                    <w:bottom w:val="none" w:sz="0" w:space="0" w:color="auto"/>
                                    <w:right w:val="none" w:sz="0" w:space="0" w:color="auto"/>
                                  </w:divBdr>
                                </w:div>
                                <w:div w:id="10993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9185">
                          <w:marLeft w:val="0"/>
                          <w:marRight w:val="0"/>
                          <w:marTop w:val="0"/>
                          <w:marBottom w:val="0"/>
                          <w:divBdr>
                            <w:top w:val="none" w:sz="0" w:space="0" w:color="auto"/>
                            <w:left w:val="none" w:sz="0" w:space="0" w:color="auto"/>
                            <w:bottom w:val="none" w:sz="0" w:space="0" w:color="auto"/>
                            <w:right w:val="none" w:sz="0" w:space="0" w:color="auto"/>
                          </w:divBdr>
                        </w:div>
                        <w:div w:id="1096634774">
                          <w:marLeft w:val="0"/>
                          <w:marRight w:val="0"/>
                          <w:marTop w:val="0"/>
                          <w:marBottom w:val="0"/>
                          <w:divBdr>
                            <w:top w:val="none" w:sz="0" w:space="0" w:color="auto"/>
                            <w:left w:val="none" w:sz="0" w:space="0" w:color="auto"/>
                            <w:bottom w:val="none" w:sz="0" w:space="0" w:color="auto"/>
                            <w:right w:val="none" w:sz="0" w:space="0" w:color="auto"/>
                          </w:divBdr>
                        </w:div>
                        <w:div w:id="193034582">
                          <w:marLeft w:val="0"/>
                          <w:marRight w:val="0"/>
                          <w:marTop w:val="0"/>
                          <w:marBottom w:val="0"/>
                          <w:divBdr>
                            <w:top w:val="none" w:sz="0" w:space="0" w:color="auto"/>
                            <w:left w:val="none" w:sz="0" w:space="0" w:color="auto"/>
                            <w:bottom w:val="none" w:sz="0" w:space="0" w:color="auto"/>
                            <w:right w:val="none" w:sz="0" w:space="0" w:color="auto"/>
                          </w:divBdr>
                        </w:div>
                        <w:div w:id="324627002">
                          <w:marLeft w:val="0"/>
                          <w:marRight w:val="0"/>
                          <w:marTop w:val="0"/>
                          <w:marBottom w:val="0"/>
                          <w:divBdr>
                            <w:top w:val="none" w:sz="0" w:space="0" w:color="auto"/>
                            <w:left w:val="none" w:sz="0" w:space="0" w:color="auto"/>
                            <w:bottom w:val="none" w:sz="0" w:space="0" w:color="auto"/>
                            <w:right w:val="none" w:sz="0" w:space="0" w:color="auto"/>
                          </w:divBdr>
                        </w:div>
                        <w:div w:id="1418402057">
                          <w:marLeft w:val="0"/>
                          <w:marRight w:val="0"/>
                          <w:marTop w:val="0"/>
                          <w:marBottom w:val="0"/>
                          <w:divBdr>
                            <w:top w:val="none" w:sz="0" w:space="0" w:color="auto"/>
                            <w:left w:val="none" w:sz="0" w:space="0" w:color="auto"/>
                            <w:bottom w:val="none" w:sz="0" w:space="0" w:color="auto"/>
                            <w:right w:val="none" w:sz="0" w:space="0" w:color="auto"/>
                          </w:divBdr>
                        </w:div>
                        <w:div w:id="1659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571260">
      <w:bodyDiv w:val="1"/>
      <w:marLeft w:val="0"/>
      <w:marRight w:val="0"/>
      <w:marTop w:val="0"/>
      <w:marBottom w:val="0"/>
      <w:divBdr>
        <w:top w:val="none" w:sz="0" w:space="0" w:color="auto"/>
        <w:left w:val="none" w:sz="0" w:space="0" w:color="auto"/>
        <w:bottom w:val="none" w:sz="0" w:space="0" w:color="auto"/>
        <w:right w:val="none" w:sz="0" w:space="0" w:color="auto"/>
      </w:divBdr>
    </w:div>
    <w:div w:id="305017898">
      <w:bodyDiv w:val="1"/>
      <w:marLeft w:val="0"/>
      <w:marRight w:val="0"/>
      <w:marTop w:val="0"/>
      <w:marBottom w:val="0"/>
      <w:divBdr>
        <w:top w:val="none" w:sz="0" w:space="0" w:color="auto"/>
        <w:left w:val="none" w:sz="0" w:space="0" w:color="auto"/>
        <w:bottom w:val="none" w:sz="0" w:space="0" w:color="auto"/>
        <w:right w:val="none" w:sz="0" w:space="0" w:color="auto"/>
      </w:divBdr>
    </w:div>
    <w:div w:id="310453436">
      <w:bodyDiv w:val="1"/>
      <w:marLeft w:val="0"/>
      <w:marRight w:val="0"/>
      <w:marTop w:val="0"/>
      <w:marBottom w:val="0"/>
      <w:divBdr>
        <w:top w:val="none" w:sz="0" w:space="0" w:color="auto"/>
        <w:left w:val="none" w:sz="0" w:space="0" w:color="auto"/>
        <w:bottom w:val="none" w:sz="0" w:space="0" w:color="auto"/>
        <w:right w:val="none" w:sz="0" w:space="0" w:color="auto"/>
      </w:divBdr>
    </w:div>
    <w:div w:id="337275443">
      <w:bodyDiv w:val="1"/>
      <w:marLeft w:val="0"/>
      <w:marRight w:val="0"/>
      <w:marTop w:val="0"/>
      <w:marBottom w:val="0"/>
      <w:divBdr>
        <w:top w:val="none" w:sz="0" w:space="0" w:color="auto"/>
        <w:left w:val="none" w:sz="0" w:space="0" w:color="auto"/>
        <w:bottom w:val="none" w:sz="0" w:space="0" w:color="auto"/>
        <w:right w:val="none" w:sz="0" w:space="0" w:color="auto"/>
      </w:divBdr>
    </w:div>
    <w:div w:id="354812859">
      <w:bodyDiv w:val="1"/>
      <w:marLeft w:val="0"/>
      <w:marRight w:val="0"/>
      <w:marTop w:val="0"/>
      <w:marBottom w:val="0"/>
      <w:divBdr>
        <w:top w:val="none" w:sz="0" w:space="0" w:color="auto"/>
        <w:left w:val="none" w:sz="0" w:space="0" w:color="auto"/>
        <w:bottom w:val="none" w:sz="0" w:space="0" w:color="auto"/>
        <w:right w:val="none" w:sz="0" w:space="0" w:color="auto"/>
      </w:divBdr>
      <w:divsChild>
        <w:div w:id="700014005">
          <w:marLeft w:val="0"/>
          <w:marRight w:val="0"/>
          <w:marTop w:val="0"/>
          <w:marBottom w:val="0"/>
          <w:divBdr>
            <w:top w:val="none" w:sz="0" w:space="0" w:color="auto"/>
            <w:left w:val="none" w:sz="0" w:space="0" w:color="auto"/>
            <w:bottom w:val="none" w:sz="0" w:space="0" w:color="auto"/>
            <w:right w:val="none" w:sz="0" w:space="0" w:color="auto"/>
          </w:divBdr>
          <w:divsChild>
            <w:div w:id="1892182825">
              <w:marLeft w:val="0"/>
              <w:marRight w:val="0"/>
              <w:marTop w:val="0"/>
              <w:marBottom w:val="0"/>
              <w:divBdr>
                <w:top w:val="none" w:sz="0" w:space="0" w:color="auto"/>
                <w:left w:val="none" w:sz="0" w:space="0" w:color="auto"/>
                <w:bottom w:val="none" w:sz="0" w:space="0" w:color="auto"/>
                <w:right w:val="none" w:sz="0" w:space="0" w:color="auto"/>
              </w:divBdr>
              <w:divsChild>
                <w:div w:id="1656375821">
                  <w:marLeft w:val="0"/>
                  <w:marRight w:val="0"/>
                  <w:marTop w:val="0"/>
                  <w:marBottom w:val="0"/>
                  <w:divBdr>
                    <w:top w:val="none" w:sz="0" w:space="0" w:color="auto"/>
                    <w:left w:val="none" w:sz="0" w:space="0" w:color="auto"/>
                    <w:bottom w:val="none" w:sz="0" w:space="0" w:color="auto"/>
                    <w:right w:val="none" w:sz="0" w:space="0" w:color="auto"/>
                  </w:divBdr>
                  <w:divsChild>
                    <w:div w:id="20861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14017">
      <w:bodyDiv w:val="1"/>
      <w:marLeft w:val="0"/>
      <w:marRight w:val="0"/>
      <w:marTop w:val="0"/>
      <w:marBottom w:val="0"/>
      <w:divBdr>
        <w:top w:val="none" w:sz="0" w:space="0" w:color="auto"/>
        <w:left w:val="none" w:sz="0" w:space="0" w:color="auto"/>
        <w:bottom w:val="none" w:sz="0" w:space="0" w:color="auto"/>
        <w:right w:val="none" w:sz="0" w:space="0" w:color="auto"/>
      </w:divBdr>
    </w:div>
    <w:div w:id="36622322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55">
          <w:marLeft w:val="0"/>
          <w:marRight w:val="0"/>
          <w:marTop w:val="0"/>
          <w:marBottom w:val="0"/>
          <w:divBdr>
            <w:top w:val="none" w:sz="0" w:space="0" w:color="auto"/>
            <w:left w:val="none" w:sz="0" w:space="0" w:color="auto"/>
            <w:bottom w:val="none" w:sz="0" w:space="0" w:color="auto"/>
            <w:right w:val="none" w:sz="0" w:space="0" w:color="auto"/>
          </w:divBdr>
          <w:divsChild>
            <w:div w:id="738670505">
              <w:marLeft w:val="0"/>
              <w:marRight w:val="0"/>
              <w:marTop w:val="0"/>
              <w:marBottom w:val="0"/>
              <w:divBdr>
                <w:top w:val="none" w:sz="0" w:space="0" w:color="auto"/>
                <w:left w:val="none" w:sz="0" w:space="0" w:color="auto"/>
                <w:bottom w:val="none" w:sz="0" w:space="0" w:color="auto"/>
                <w:right w:val="none" w:sz="0" w:space="0" w:color="auto"/>
              </w:divBdr>
              <w:divsChild>
                <w:div w:id="808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50961">
      <w:bodyDiv w:val="1"/>
      <w:marLeft w:val="0"/>
      <w:marRight w:val="0"/>
      <w:marTop w:val="0"/>
      <w:marBottom w:val="0"/>
      <w:divBdr>
        <w:top w:val="none" w:sz="0" w:space="0" w:color="auto"/>
        <w:left w:val="none" w:sz="0" w:space="0" w:color="auto"/>
        <w:bottom w:val="none" w:sz="0" w:space="0" w:color="auto"/>
        <w:right w:val="none" w:sz="0" w:space="0" w:color="auto"/>
      </w:divBdr>
    </w:div>
    <w:div w:id="427119095">
      <w:bodyDiv w:val="1"/>
      <w:marLeft w:val="0"/>
      <w:marRight w:val="0"/>
      <w:marTop w:val="0"/>
      <w:marBottom w:val="0"/>
      <w:divBdr>
        <w:top w:val="none" w:sz="0" w:space="0" w:color="auto"/>
        <w:left w:val="none" w:sz="0" w:space="0" w:color="auto"/>
        <w:bottom w:val="none" w:sz="0" w:space="0" w:color="auto"/>
        <w:right w:val="none" w:sz="0" w:space="0" w:color="auto"/>
      </w:divBdr>
    </w:div>
    <w:div w:id="491414475">
      <w:bodyDiv w:val="1"/>
      <w:marLeft w:val="0"/>
      <w:marRight w:val="0"/>
      <w:marTop w:val="0"/>
      <w:marBottom w:val="0"/>
      <w:divBdr>
        <w:top w:val="none" w:sz="0" w:space="0" w:color="auto"/>
        <w:left w:val="none" w:sz="0" w:space="0" w:color="auto"/>
        <w:bottom w:val="none" w:sz="0" w:space="0" w:color="auto"/>
        <w:right w:val="none" w:sz="0" w:space="0" w:color="auto"/>
      </w:divBdr>
      <w:divsChild>
        <w:div w:id="108934972">
          <w:marLeft w:val="0"/>
          <w:marRight w:val="0"/>
          <w:marTop w:val="0"/>
          <w:marBottom w:val="0"/>
          <w:divBdr>
            <w:top w:val="none" w:sz="0" w:space="0" w:color="auto"/>
            <w:left w:val="none" w:sz="0" w:space="0" w:color="auto"/>
            <w:bottom w:val="none" w:sz="0" w:space="0" w:color="auto"/>
            <w:right w:val="none" w:sz="0" w:space="0" w:color="auto"/>
          </w:divBdr>
        </w:div>
        <w:div w:id="2124642225">
          <w:marLeft w:val="0"/>
          <w:marRight w:val="0"/>
          <w:marTop w:val="0"/>
          <w:marBottom w:val="0"/>
          <w:divBdr>
            <w:top w:val="none" w:sz="0" w:space="0" w:color="auto"/>
            <w:left w:val="none" w:sz="0" w:space="0" w:color="auto"/>
            <w:bottom w:val="none" w:sz="0" w:space="0" w:color="auto"/>
            <w:right w:val="none" w:sz="0" w:space="0" w:color="auto"/>
          </w:divBdr>
        </w:div>
        <w:div w:id="1889564138">
          <w:marLeft w:val="0"/>
          <w:marRight w:val="0"/>
          <w:marTop w:val="0"/>
          <w:marBottom w:val="0"/>
          <w:divBdr>
            <w:top w:val="none" w:sz="0" w:space="0" w:color="auto"/>
            <w:left w:val="none" w:sz="0" w:space="0" w:color="auto"/>
            <w:bottom w:val="none" w:sz="0" w:space="0" w:color="auto"/>
            <w:right w:val="none" w:sz="0" w:space="0" w:color="auto"/>
          </w:divBdr>
        </w:div>
        <w:div w:id="1241596612">
          <w:marLeft w:val="0"/>
          <w:marRight w:val="0"/>
          <w:marTop w:val="0"/>
          <w:marBottom w:val="0"/>
          <w:divBdr>
            <w:top w:val="none" w:sz="0" w:space="0" w:color="auto"/>
            <w:left w:val="none" w:sz="0" w:space="0" w:color="auto"/>
            <w:bottom w:val="none" w:sz="0" w:space="0" w:color="auto"/>
            <w:right w:val="none" w:sz="0" w:space="0" w:color="auto"/>
          </w:divBdr>
        </w:div>
        <w:div w:id="1839232022">
          <w:marLeft w:val="0"/>
          <w:marRight w:val="0"/>
          <w:marTop w:val="0"/>
          <w:marBottom w:val="0"/>
          <w:divBdr>
            <w:top w:val="none" w:sz="0" w:space="0" w:color="auto"/>
            <w:left w:val="none" w:sz="0" w:space="0" w:color="auto"/>
            <w:bottom w:val="none" w:sz="0" w:space="0" w:color="auto"/>
            <w:right w:val="none" w:sz="0" w:space="0" w:color="auto"/>
          </w:divBdr>
        </w:div>
        <w:div w:id="736511145">
          <w:marLeft w:val="0"/>
          <w:marRight w:val="0"/>
          <w:marTop w:val="0"/>
          <w:marBottom w:val="0"/>
          <w:divBdr>
            <w:top w:val="none" w:sz="0" w:space="0" w:color="auto"/>
            <w:left w:val="none" w:sz="0" w:space="0" w:color="auto"/>
            <w:bottom w:val="none" w:sz="0" w:space="0" w:color="auto"/>
            <w:right w:val="none" w:sz="0" w:space="0" w:color="auto"/>
          </w:divBdr>
        </w:div>
        <w:div w:id="841240716">
          <w:marLeft w:val="0"/>
          <w:marRight w:val="0"/>
          <w:marTop w:val="0"/>
          <w:marBottom w:val="0"/>
          <w:divBdr>
            <w:top w:val="none" w:sz="0" w:space="0" w:color="auto"/>
            <w:left w:val="none" w:sz="0" w:space="0" w:color="auto"/>
            <w:bottom w:val="none" w:sz="0" w:space="0" w:color="auto"/>
            <w:right w:val="none" w:sz="0" w:space="0" w:color="auto"/>
          </w:divBdr>
        </w:div>
        <w:div w:id="610434073">
          <w:marLeft w:val="0"/>
          <w:marRight w:val="0"/>
          <w:marTop w:val="0"/>
          <w:marBottom w:val="0"/>
          <w:divBdr>
            <w:top w:val="none" w:sz="0" w:space="0" w:color="auto"/>
            <w:left w:val="none" w:sz="0" w:space="0" w:color="auto"/>
            <w:bottom w:val="none" w:sz="0" w:space="0" w:color="auto"/>
            <w:right w:val="none" w:sz="0" w:space="0" w:color="auto"/>
          </w:divBdr>
        </w:div>
        <w:div w:id="1731029827">
          <w:marLeft w:val="0"/>
          <w:marRight w:val="0"/>
          <w:marTop w:val="0"/>
          <w:marBottom w:val="0"/>
          <w:divBdr>
            <w:top w:val="none" w:sz="0" w:space="0" w:color="auto"/>
            <w:left w:val="none" w:sz="0" w:space="0" w:color="auto"/>
            <w:bottom w:val="none" w:sz="0" w:space="0" w:color="auto"/>
            <w:right w:val="none" w:sz="0" w:space="0" w:color="auto"/>
          </w:divBdr>
        </w:div>
      </w:divsChild>
    </w:div>
    <w:div w:id="539393854">
      <w:bodyDiv w:val="1"/>
      <w:marLeft w:val="0"/>
      <w:marRight w:val="0"/>
      <w:marTop w:val="0"/>
      <w:marBottom w:val="0"/>
      <w:divBdr>
        <w:top w:val="none" w:sz="0" w:space="0" w:color="auto"/>
        <w:left w:val="none" w:sz="0" w:space="0" w:color="auto"/>
        <w:bottom w:val="none" w:sz="0" w:space="0" w:color="auto"/>
        <w:right w:val="none" w:sz="0" w:space="0" w:color="auto"/>
      </w:divBdr>
    </w:div>
    <w:div w:id="562834499">
      <w:bodyDiv w:val="1"/>
      <w:marLeft w:val="0"/>
      <w:marRight w:val="0"/>
      <w:marTop w:val="0"/>
      <w:marBottom w:val="0"/>
      <w:divBdr>
        <w:top w:val="none" w:sz="0" w:space="0" w:color="auto"/>
        <w:left w:val="none" w:sz="0" w:space="0" w:color="auto"/>
        <w:bottom w:val="none" w:sz="0" w:space="0" w:color="auto"/>
        <w:right w:val="none" w:sz="0" w:space="0" w:color="auto"/>
      </w:divBdr>
      <w:divsChild>
        <w:div w:id="16395188">
          <w:marLeft w:val="0"/>
          <w:marRight w:val="0"/>
          <w:marTop w:val="0"/>
          <w:marBottom w:val="0"/>
          <w:divBdr>
            <w:top w:val="none" w:sz="0" w:space="0" w:color="auto"/>
            <w:left w:val="none" w:sz="0" w:space="0" w:color="auto"/>
            <w:bottom w:val="none" w:sz="0" w:space="0" w:color="auto"/>
            <w:right w:val="none" w:sz="0" w:space="0" w:color="auto"/>
          </w:divBdr>
          <w:divsChild>
            <w:div w:id="1470896753">
              <w:marLeft w:val="0"/>
              <w:marRight w:val="0"/>
              <w:marTop w:val="0"/>
              <w:marBottom w:val="0"/>
              <w:divBdr>
                <w:top w:val="none" w:sz="0" w:space="0" w:color="auto"/>
                <w:left w:val="none" w:sz="0" w:space="0" w:color="auto"/>
                <w:bottom w:val="none" w:sz="0" w:space="0" w:color="auto"/>
                <w:right w:val="none" w:sz="0" w:space="0" w:color="auto"/>
              </w:divBdr>
              <w:divsChild>
                <w:div w:id="727457355">
                  <w:marLeft w:val="0"/>
                  <w:marRight w:val="0"/>
                  <w:marTop w:val="0"/>
                  <w:marBottom w:val="0"/>
                  <w:divBdr>
                    <w:top w:val="none" w:sz="0" w:space="0" w:color="auto"/>
                    <w:left w:val="none" w:sz="0" w:space="0" w:color="auto"/>
                    <w:bottom w:val="none" w:sz="0" w:space="0" w:color="auto"/>
                    <w:right w:val="none" w:sz="0" w:space="0" w:color="auto"/>
                  </w:divBdr>
                </w:div>
                <w:div w:id="9412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01174">
      <w:bodyDiv w:val="1"/>
      <w:marLeft w:val="0"/>
      <w:marRight w:val="0"/>
      <w:marTop w:val="0"/>
      <w:marBottom w:val="0"/>
      <w:divBdr>
        <w:top w:val="none" w:sz="0" w:space="0" w:color="auto"/>
        <w:left w:val="none" w:sz="0" w:space="0" w:color="auto"/>
        <w:bottom w:val="none" w:sz="0" w:space="0" w:color="auto"/>
        <w:right w:val="none" w:sz="0" w:space="0" w:color="auto"/>
      </w:divBdr>
    </w:div>
    <w:div w:id="586236217">
      <w:bodyDiv w:val="1"/>
      <w:marLeft w:val="0"/>
      <w:marRight w:val="0"/>
      <w:marTop w:val="0"/>
      <w:marBottom w:val="0"/>
      <w:divBdr>
        <w:top w:val="none" w:sz="0" w:space="0" w:color="auto"/>
        <w:left w:val="none" w:sz="0" w:space="0" w:color="auto"/>
        <w:bottom w:val="none" w:sz="0" w:space="0" w:color="auto"/>
        <w:right w:val="none" w:sz="0" w:space="0" w:color="auto"/>
      </w:divBdr>
    </w:div>
    <w:div w:id="586813978">
      <w:bodyDiv w:val="1"/>
      <w:marLeft w:val="0"/>
      <w:marRight w:val="0"/>
      <w:marTop w:val="0"/>
      <w:marBottom w:val="0"/>
      <w:divBdr>
        <w:top w:val="none" w:sz="0" w:space="0" w:color="auto"/>
        <w:left w:val="none" w:sz="0" w:space="0" w:color="auto"/>
        <w:bottom w:val="none" w:sz="0" w:space="0" w:color="auto"/>
        <w:right w:val="none" w:sz="0" w:space="0" w:color="auto"/>
      </w:divBdr>
      <w:divsChild>
        <w:div w:id="1309823072">
          <w:marLeft w:val="0"/>
          <w:marRight w:val="0"/>
          <w:marTop w:val="0"/>
          <w:marBottom w:val="0"/>
          <w:divBdr>
            <w:top w:val="none" w:sz="0" w:space="0" w:color="auto"/>
            <w:left w:val="none" w:sz="0" w:space="0" w:color="auto"/>
            <w:bottom w:val="none" w:sz="0" w:space="0" w:color="auto"/>
            <w:right w:val="none" w:sz="0" w:space="0" w:color="auto"/>
          </w:divBdr>
          <w:divsChild>
            <w:div w:id="434833370">
              <w:marLeft w:val="0"/>
              <w:marRight w:val="0"/>
              <w:marTop w:val="0"/>
              <w:marBottom w:val="0"/>
              <w:divBdr>
                <w:top w:val="none" w:sz="0" w:space="0" w:color="auto"/>
                <w:left w:val="none" w:sz="0" w:space="0" w:color="auto"/>
                <w:bottom w:val="none" w:sz="0" w:space="0" w:color="auto"/>
                <w:right w:val="none" w:sz="0" w:space="0" w:color="auto"/>
              </w:divBdr>
              <w:divsChild>
                <w:div w:id="1769082501">
                  <w:marLeft w:val="0"/>
                  <w:marRight w:val="0"/>
                  <w:marTop w:val="0"/>
                  <w:marBottom w:val="0"/>
                  <w:divBdr>
                    <w:top w:val="none" w:sz="0" w:space="0" w:color="auto"/>
                    <w:left w:val="none" w:sz="0" w:space="0" w:color="auto"/>
                    <w:bottom w:val="none" w:sz="0" w:space="0" w:color="auto"/>
                    <w:right w:val="none" w:sz="0" w:space="0" w:color="auto"/>
                  </w:divBdr>
                  <w:divsChild>
                    <w:div w:id="757410271">
                      <w:marLeft w:val="0"/>
                      <w:marRight w:val="0"/>
                      <w:marTop w:val="0"/>
                      <w:marBottom w:val="0"/>
                      <w:divBdr>
                        <w:top w:val="none" w:sz="0" w:space="0" w:color="auto"/>
                        <w:left w:val="none" w:sz="0" w:space="0" w:color="auto"/>
                        <w:bottom w:val="none" w:sz="0" w:space="0" w:color="auto"/>
                        <w:right w:val="none" w:sz="0" w:space="0" w:color="auto"/>
                      </w:divBdr>
                      <w:divsChild>
                        <w:div w:id="1469935276">
                          <w:marLeft w:val="0"/>
                          <w:marRight w:val="0"/>
                          <w:marTop w:val="0"/>
                          <w:marBottom w:val="0"/>
                          <w:divBdr>
                            <w:top w:val="none" w:sz="0" w:space="0" w:color="auto"/>
                            <w:left w:val="none" w:sz="0" w:space="0" w:color="auto"/>
                            <w:bottom w:val="none" w:sz="0" w:space="0" w:color="auto"/>
                            <w:right w:val="none" w:sz="0" w:space="0" w:color="auto"/>
                          </w:divBdr>
                          <w:divsChild>
                            <w:div w:id="1556545735">
                              <w:marLeft w:val="0"/>
                              <w:marRight w:val="0"/>
                              <w:marTop w:val="0"/>
                              <w:marBottom w:val="0"/>
                              <w:divBdr>
                                <w:top w:val="none" w:sz="0" w:space="0" w:color="auto"/>
                                <w:left w:val="none" w:sz="0" w:space="0" w:color="auto"/>
                                <w:bottom w:val="none" w:sz="0" w:space="0" w:color="auto"/>
                                <w:right w:val="none" w:sz="0" w:space="0" w:color="auto"/>
                              </w:divBdr>
                              <w:divsChild>
                                <w:div w:id="1923177827">
                                  <w:marLeft w:val="0"/>
                                  <w:marRight w:val="0"/>
                                  <w:marTop w:val="0"/>
                                  <w:marBottom w:val="0"/>
                                  <w:divBdr>
                                    <w:top w:val="none" w:sz="0" w:space="0" w:color="auto"/>
                                    <w:left w:val="none" w:sz="0" w:space="0" w:color="auto"/>
                                    <w:bottom w:val="none" w:sz="0" w:space="0" w:color="auto"/>
                                    <w:right w:val="none" w:sz="0" w:space="0" w:color="auto"/>
                                  </w:divBdr>
                                </w:div>
                                <w:div w:id="9607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6680">
                          <w:marLeft w:val="0"/>
                          <w:marRight w:val="0"/>
                          <w:marTop w:val="0"/>
                          <w:marBottom w:val="0"/>
                          <w:divBdr>
                            <w:top w:val="none" w:sz="0" w:space="0" w:color="auto"/>
                            <w:left w:val="none" w:sz="0" w:space="0" w:color="auto"/>
                            <w:bottom w:val="none" w:sz="0" w:space="0" w:color="auto"/>
                            <w:right w:val="none" w:sz="0" w:space="0" w:color="auto"/>
                          </w:divBdr>
                        </w:div>
                        <w:div w:id="1441871279">
                          <w:marLeft w:val="0"/>
                          <w:marRight w:val="0"/>
                          <w:marTop w:val="0"/>
                          <w:marBottom w:val="0"/>
                          <w:divBdr>
                            <w:top w:val="none" w:sz="0" w:space="0" w:color="auto"/>
                            <w:left w:val="none" w:sz="0" w:space="0" w:color="auto"/>
                            <w:bottom w:val="none" w:sz="0" w:space="0" w:color="auto"/>
                            <w:right w:val="none" w:sz="0" w:space="0" w:color="auto"/>
                          </w:divBdr>
                        </w:div>
                        <w:div w:id="372122975">
                          <w:marLeft w:val="0"/>
                          <w:marRight w:val="0"/>
                          <w:marTop w:val="0"/>
                          <w:marBottom w:val="0"/>
                          <w:divBdr>
                            <w:top w:val="none" w:sz="0" w:space="0" w:color="auto"/>
                            <w:left w:val="none" w:sz="0" w:space="0" w:color="auto"/>
                            <w:bottom w:val="none" w:sz="0" w:space="0" w:color="auto"/>
                            <w:right w:val="none" w:sz="0" w:space="0" w:color="auto"/>
                          </w:divBdr>
                        </w:div>
                        <w:div w:id="888809174">
                          <w:marLeft w:val="0"/>
                          <w:marRight w:val="0"/>
                          <w:marTop w:val="0"/>
                          <w:marBottom w:val="0"/>
                          <w:divBdr>
                            <w:top w:val="none" w:sz="0" w:space="0" w:color="auto"/>
                            <w:left w:val="none" w:sz="0" w:space="0" w:color="auto"/>
                            <w:bottom w:val="none" w:sz="0" w:space="0" w:color="auto"/>
                            <w:right w:val="none" w:sz="0" w:space="0" w:color="auto"/>
                          </w:divBdr>
                        </w:div>
                        <w:div w:id="2092503581">
                          <w:marLeft w:val="0"/>
                          <w:marRight w:val="0"/>
                          <w:marTop w:val="0"/>
                          <w:marBottom w:val="0"/>
                          <w:divBdr>
                            <w:top w:val="none" w:sz="0" w:space="0" w:color="auto"/>
                            <w:left w:val="none" w:sz="0" w:space="0" w:color="auto"/>
                            <w:bottom w:val="none" w:sz="0" w:space="0" w:color="auto"/>
                            <w:right w:val="none" w:sz="0" w:space="0" w:color="auto"/>
                          </w:divBdr>
                        </w:div>
                        <w:div w:id="2092851013">
                          <w:marLeft w:val="0"/>
                          <w:marRight w:val="0"/>
                          <w:marTop w:val="0"/>
                          <w:marBottom w:val="0"/>
                          <w:divBdr>
                            <w:top w:val="none" w:sz="0" w:space="0" w:color="auto"/>
                            <w:left w:val="none" w:sz="0" w:space="0" w:color="auto"/>
                            <w:bottom w:val="none" w:sz="0" w:space="0" w:color="auto"/>
                            <w:right w:val="none" w:sz="0" w:space="0" w:color="auto"/>
                          </w:divBdr>
                        </w:div>
                        <w:div w:id="1899779683">
                          <w:marLeft w:val="0"/>
                          <w:marRight w:val="0"/>
                          <w:marTop w:val="0"/>
                          <w:marBottom w:val="0"/>
                          <w:divBdr>
                            <w:top w:val="none" w:sz="0" w:space="0" w:color="auto"/>
                            <w:left w:val="none" w:sz="0" w:space="0" w:color="auto"/>
                            <w:bottom w:val="none" w:sz="0" w:space="0" w:color="auto"/>
                            <w:right w:val="none" w:sz="0" w:space="0" w:color="auto"/>
                          </w:divBdr>
                          <w:divsChild>
                            <w:div w:id="193622403">
                              <w:marLeft w:val="0"/>
                              <w:marRight w:val="0"/>
                              <w:marTop w:val="0"/>
                              <w:marBottom w:val="0"/>
                              <w:divBdr>
                                <w:top w:val="none" w:sz="0" w:space="0" w:color="auto"/>
                                <w:left w:val="none" w:sz="0" w:space="0" w:color="auto"/>
                                <w:bottom w:val="none" w:sz="0" w:space="0" w:color="auto"/>
                                <w:right w:val="none" w:sz="0" w:space="0" w:color="auto"/>
                              </w:divBdr>
                            </w:div>
                            <w:div w:id="1261446132">
                              <w:marLeft w:val="0"/>
                              <w:marRight w:val="0"/>
                              <w:marTop w:val="0"/>
                              <w:marBottom w:val="0"/>
                              <w:divBdr>
                                <w:top w:val="none" w:sz="0" w:space="0" w:color="auto"/>
                                <w:left w:val="none" w:sz="0" w:space="0" w:color="auto"/>
                                <w:bottom w:val="none" w:sz="0" w:space="0" w:color="auto"/>
                                <w:right w:val="none" w:sz="0" w:space="0" w:color="auto"/>
                              </w:divBdr>
                            </w:div>
                            <w:div w:id="18283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461603">
          <w:marLeft w:val="0"/>
          <w:marRight w:val="0"/>
          <w:marTop w:val="0"/>
          <w:marBottom w:val="0"/>
          <w:divBdr>
            <w:top w:val="none" w:sz="0" w:space="0" w:color="auto"/>
            <w:left w:val="none" w:sz="0" w:space="0" w:color="auto"/>
            <w:bottom w:val="none" w:sz="0" w:space="0" w:color="auto"/>
            <w:right w:val="none" w:sz="0" w:space="0" w:color="auto"/>
          </w:divBdr>
          <w:divsChild>
            <w:div w:id="1997567348">
              <w:marLeft w:val="0"/>
              <w:marRight w:val="0"/>
              <w:marTop w:val="0"/>
              <w:marBottom w:val="0"/>
              <w:divBdr>
                <w:top w:val="none" w:sz="0" w:space="0" w:color="auto"/>
                <w:left w:val="none" w:sz="0" w:space="0" w:color="auto"/>
                <w:bottom w:val="none" w:sz="0" w:space="0" w:color="auto"/>
                <w:right w:val="none" w:sz="0" w:space="0" w:color="auto"/>
              </w:divBdr>
              <w:divsChild>
                <w:div w:id="1398087071">
                  <w:marLeft w:val="0"/>
                  <w:marRight w:val="0"/>
                  <w:marTop w:val="0"/>
                  <w:marBottom w:val="0"/>
                  <w:divBdr>
                    <w:top w:val="none" w:sz="0" w:space="0" w:color="auto"/>
                    <w:left w:val="none" w:sz="0" w:space="0" w:color="auto"/>
                    <w:bottom w:val="none" w:sz="0" w:space="0" w:color="auto"/>
                    <w:right w:val="none" w:sz="0" w:space="0" w:color="auto"/>
                  </w:divBdr>
                  <w:divsChild>
                    <w:div w:id="1405910544">
                      <w:marLeft w:val="0"/>
                      <w:marRight w:val="0"/>
                      <w:marTop w:val="0"/>
                      <w:marBottom w:val="0"/>
                      <w:divBdr>
                        <w:top w:val="none" w:sz="0" w:space="0" w:color="auto"/>
                        <w:left w:val="none" w:sz="0" w:space="0" w:color="auto"/>
                        <w:bottom w:val="none" w:sz="0" w:space="0" w:color="auto"/>
                        <w:right w:val="none" w:sz="0" w:space="0" w:color="auto"/>
                      </w:divBdr>
                      <w:divsChild>
                        <w:div w:id="5715848">
                          <w:marLeft w:val="0"/>
                          <w:marRight w:val="0"/>
                          <w:marTop w:val="0"/>
                          <w:marBottom w:val="0"/>
                          <w:divBdr>
                            <w:top w:val="none" w:sz="0" w:space="0" w:color="auto"/>
                            <w:left w:val="none" w:sz="0" w:space="0" w:color="auto"/>
                            <w:bottom w:val="none" w:sz="0" w:space="0" w:color="auto"/>
                            <w:right w:val="none" w:sz="0" w:space="0" w:color="auto"/>
                          </w:divBdr>
                          <w:divsChild>
                            <w:div w:id="527304364">
                              <w:marLeft w:val="0"/>
                              <w:marRight w:val="0"/>
                              <w:marTop w:val="0"/>
                              <w:marBottom w:val="0"/>
                              <w:divBdr>
                                <w:top w:val="none" w:sz="0" w:space="0" w:color="auto"/>
                                <w:left w:val="none" w:sz="0" w:space="0" w:color="auto"/>
                                <w:bottom w:val="none" w:sz="0" w:space="0" w:color="auto"/>
                                <w:right w:val="none" w:sz="0" w:space="0" w:color="auto"/>
                              </w:divBdr>
                              <w:divsChild>
                                <w:div w:id="608271823">
                                  <w:marLeft w:val="0"/>
                                  <w:marRight w:val="0"/>
                                  <w:marTop w:val="0"/>
                                  <w:marBottom w:val="0"/>
                                  <w:divBdr>
                                    <w:top w:val="none" w:sz="0" w:space="0" w:color="auto"/>
                                    <w:left w:val="none" w:sz="0" w:space="0" w:color="auto"/>
                                    <w:bottom w:val="none" w:sz="0" w:space="0" w:color="auto"/>
                                    <w:right w:val="none" w:sz="0" w:space="0" w:color="auto"/>
                                  </w:divBdr>
                                </w:div>
                                <w:div w:id="5106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3897">
                          <w:marLeft w:val="0"/>
                          <w:marRight w:val="0"/>
                          <w:marTop w:val="0"/>
                          <w:marBottom w:val="0"/>
                          <w:divBdr>
                            <w:top w:val="none" w:sz="0" w:space="0" w:color="auto"/>
                            <w:left w:val="none" w:sz="0" w:space="0" w:color="auto"/>
                            <w:bottom w:val="none" w:sz="0" w:space="0" w:color="auto"/>
                            <w:right w:val="none" w:sz="0" w:space="0" w:color="auto"/>
                          </w:divBdr>
                        </w:div>
                        <w:div w:id="996300243">
                          <w:marLeft w:val="0"/>
                          <w:marRight w:val="0"/>
                          <w:marTop w:val="0"/>
                          <w:marBottom w:val="0"/>
                          <w:divBdr>
                            <w:top w:val="none" w:sz="0" w:space="0" w:color="auto"/>
                            <w:left w:val="none" w:sz="0" w:space="0" w:color="auto"/>
                            <w:bottom w:val="none" w:sz="0" w:space="0" w:color="auto"/>
                            <w:right w:val="none" w:sz="0" w:space="0" w:color="auto"/>
                          </w:divBdr>
                        </w:div>
                        <w:div w:id="288241616">
                          <w:marLeft w:val="0"/>
                          <w:marRight w:val="0"/>
                          <w:marTop w:val="0"/>
                          <w:marBottom w:val="0"/>
                          <w:divBdr>
                            <w:top w:val="none" w:sz="0" w:space="0" w:color="auto"/>
                            <w:left w:val="none" w:sz="0" w:space="0" w:color="auto"/>
                            <w:bottom w:val="none" w:sz="0" w:space="0" w:color="auto"/>
                            <w:right w:val="none" w:sz="0" w:space="0" w:color="auto"/>
                          </w:divBdr>
                        </w:div>
                        <w:div w:id="1321036861">
                          <w:marLeft w:val="0"/>
                          <w:marRight w:val="0"/>
                          <w:marTop w:val="0"/>
                          <w:marBottom w:val="0"/>
                          <w:divBdr>
                            <w:top w:val="none" w:sz="0" w:space="0" w:color="auto"/>
                            <w:left w:val="none" w:sz="0" w:space="0" w:color="auto"/>
                            <w:bottom w:val="none" w:sz="0" w:space="0" w:color="auto"/>
                            <w:right w:val="none" w:sz="0" w:space="0" w:color="auto"/>
                          </w:divBdr>
                        </w:div>
                        <w:div w:id="206182456">
                          <w:marLeft w:val="0"/>
                          <w:marRight w:val="0"/>
                          <w:marTop w:val="0"/>
                          <w:marBottom w:val="0"/>
                          <w:divBdr>
                            <w:top w:val="none" w:sz="0" w:space="0" w:color="auto"/>
                            <w:left w:val="none" w:sz="0" w:space="0" w:color="auto"/>
                            <w:bottom w:val="none" w:sz="0" w:space="0" w:color="auto"/>
                            <w:right w:val="none" w:sz="0" w:space="0" w:color="auto"/>
                          </w:divBdr>
                        </w:div>
                        <w:div w:id="832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860306">
      <w:bodyDiv w:val="1"/>
      <w:marLeft w:val="0"/>
      <w:marRight w:val="0"/>
      <w:marTop w:val="0"/>
      <w:marBottom w:val="0"/>
      <w:divBdr>
        <w:top w:val="none" w:sz="0" w:space="0" w:color="auto"/>
        <w:left w:val="none" w:sz="0" w:space="0" w:color="auto"/>
        <w:bottom w:val="none" w:sz="0" w:space="0" w:color="auto"/>
        <w:right w:val="none" w:sz="0" w:space="0" w:color="auto"/>
      </w:divBdr>
    </w:div>
    <w:div w:id="627395327">
      <w:bodyDiv w:val="1"/>
      <w:marLeft w:val="0"/>
      <w:marRight w:val="0"/>
      <w:marTop w:val="0"/>
      <w:marBottom w:val="0"/>
      <w:divBdr>
        <w:top w:val="none" w:sz="0" w:space="0" w:color="auto"/>
        <w:left w:val="none" w:sz="0" w:space="0" w:color="auto"/>
        <w:bottom w:val="none" w:sz="0" w:space="0" w:color="auto"/>
        <w:right w:val="none" w:sz="0" w:space="0" w:color="auto"/>
      </w:divBdr>
    </w:div>
    <w:div w:id="631403501">
      <w:bodyDiv w:val="1"/>
      <w:marLeft w:val="0"/>
      <w:marRight w:val="0"/>
      <w:marTop w:val="0"/>
      <w:marBottom w:val="0"/>
      <w:divBdr>
        <w:top w:val="none" w:sz="0" w:space="0" w:color="auto"/>
        <w:left w:val="none" w:sz="0" w:space="0" w:color="auto"/>
        <w:bottom w:val="none" w:sz="0" w:space="0" w:color="auto"/>
        <w:right w:val="none" w:sz="0" w:space="0" w:color="auto"/>
      </w:divBdr>
    </w:div>
    <w:div w:id="632365918">
      <w:bodyDiv w:val="1"/>
      <w:marLeft w:val="0"/>
      <w:marRight w:val="0"/>
      <w:marTop w:val="0"/>
      <w:marBottom w:val="0"/>
      <w:divBdr>
        <w:top w:val="none" w:sz="0" w:space="0" w:color="auto"/>
        <w:left w:val="none" w:sz="0" w:space="0" w:color="auto"/>
        <w:bottom w:val="none" w:sz="0" w:space="0" w:color="auto"/>
        <w:right w:val="none" w:sz="0" w:space="0" w:color="auto"/>
      </w:divBdr>
      <w:divsChild>
        <w:div w:id="1847012246">
          <w:marLeft w:val="0"/>
          <w:marRight w:val="0"/>
          <w:marTop w:val="0"/>
          <w:marBottom w:val="0"/>
          <w:divBdr>
            <w:top w:val="none" w:sz="0" w:space="0" w:color="auto"/>
            <w:left w:val="none" w:sz="0" w:space="0" w:color="auto"/>
            <w:bottom w:val="none" w:sz="0" w:space="0" w:color="auto"/>
            <w:right w:val="none" w:sz="0" w:space="0" w:color="auto"/>
          </w:divBdr>
          <w:divsChild>
            <w:div w:id="1209803848">
              <w:marLeft w:val="0"/>
              <w:marRight w:val="0"/>
              <w:marTop w:val="0"/>
              <w:marBottom w:val="0"/>
              <w:divBdr>
                <w:top w:val="none" w:sz="0" w:space="0" w:color="auto"/>
                <w:left w:val="none" w:sz="0" w:space="0" w:color="auto"/>
                <w:bottom w:val="none" w:sz="0" w:space="0" w:color="auto"/>
                <w:right w:val="none" w:sz="0" w:space="0" w:color="auto"/>
              </w:divBdr>
              <w:divsChild>
                <w:div w:id="3672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5021">
      <w:bodyDiv w:val="1"/>
      <w:marLeft w:val="0"/>
      <w:marRight w:val="0"/>
      <w:marTop w:val="0"/>
      <w:marBottom w:val="0"/>
      <w:divBdr>
        <w:top w:val="none" w:sz="0" w:space="0" w:color="auto"/>
        <w:left w:val="none" w:sz="0" w:space="0" w:color="auto"/>
        <w:bottom w:val="none" w:sz="0" w:space="0" w:color="auto"/>
        <w:right w:val="none" w:sz="0" w:space="0" w:color="auto"/>
      </w:divBdr>
      <w:divsChild>
        <w:div w:id="2076849600">
          <w:marLeft w:val="0"/>
          <w:marRight w:val="0"/>
          <w:marTop w:val="0"/>
          <w:marBottom w:val="0"/>
          <w:divBdr>
            <w:top w:val="none" w:sz="0" w:space="0" w:color="auto"/>
            <w:left w:val="none" w:sz="0" w:space="0" w:color="auto"/>
            <w:bottom w:val="none" w:sz="0" w:space="0" w:color="auto"/>
            <w:right w:val="none" w:sz="0" w:space="0" w:color="auto"/>
          </w:divBdr>
          <w:divsChild>
            <w:div w:id="1324317694">
              <w:marLeft w:val="0"/>
              <w:marRight w:val="-225"/>
              <w:marTop w:val="0"/>
              <w:marBottom w:val="0"/>
              <w:divBdr>
                <w:top w:val="none" w:sz="0" w:space="0" w:color="auto"/>
                <w:left w:val="none" w:sz="0" w:space="0" w:color="auto"/>
                <w:bottom w:val="none" w:sz="0" w:space="0" w:color="auto"/>
                <w:right w:val="none" w:sz="0" w:space="0" w:color="auto"/>
              </w:divBdr>
              <w:divsChild>
                <w:div w:id="1823308713">
                  <w:marLeft w:val="0"/>
                  <w:marRight w:val="0"/>
                  <w:marTop w:val="0"/>
                  <w:marBottom w:val="0"/>
                  <w:divBdr>
                    <w:top w:val="none" w:sz="0" w:space="0" w:color="auto"/>
                    <w:left w:val="none" w:sz="0" w:space="0" w:color="auto"/>
                    <w:bottom w:val="none" w:sz="0" w:space="0" w:color="auto"/>
                    <w:right w:val="none" w:sz="0" w:space="0" w:color="auto"/>
                  </w:divBdr>
                </w:div>
                <w:div w:id="676078856">
                  <w:marLeft w:val="225"/>
                  <w:marRight w:val="0"/>
                  <w:marTop w:val="0"/>
                  <w:marBottom w:val="0"/>
                  <w:divBdr>
                    <w:top w:val="none" w:sz="0" w:space="0" w:color="auto"/>
                    <w:left w:val="none" w:sz="0" w:space="0" w:color="auto"/>
                    <w:bottom w:val="none" w:sz="0" w:space="0" w:color="auto"/>
                    <w:right w:val="none" w:sz="0" w:space="0" w:color="auto"/>
                  </w:divBdr>
                </w:div>
                <w:div w:id="177426032">
                  <w:marLeft w:val="450"/>
                  <w:marRight w:val="0"/>
                  <w:marTop w:val="0"/>
                  <w:marBottom w:val="0"/>
                  <w:divBdr>
                    <w:top w:val="none" w:sz="0" w:space="0" w:color="auto"/>
                    <w:left w:val="none" w:sz="0" w:space="0" w:color="auto"/>
                    <w:bottom w:val="none" w:sz="0" w:space="0" w:color="auto"/>
                    <w:right w:val="none" w:sz="0" w:space="0" w:color="auto"/>
                  </w:divBdr>
                  <w:divsChild>
                    <w:div w:id="963581790">
                      <w:marLeft w:val="0"/>
                      <w:marRight w:val="0"/>
                      <w:marTop w:val="0"/>
                      <w:marBottom w:val="0"/>
                      <w:divBdr>
                        <w:top w:val="single" w:sz="6" w:space="5" w:color="109D49"/>
                        <w:left w:val="single" w:sz="6" w:space="9" w:color="109D49"/>
                        <w:bottom w:val="single" w:sz="6" w:space="5" w:color="109D49"/>
                        <w:right w:val="single" w:sz="6" w:space="9" w:color="109D49"/>
                      </w:divBdr>
                      <w:divsChild>
                        <w:div w:id="11731814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6539">
          <w:marLeft w:val="0"/>
          <w:marRight w:val="0"/>
          <w:marTop w:val="0"/>
          <w:marBottom w:val="0"/>
          <w:divBdr>
            <w:top w:val="none" w:sz="0" w:space="0" w:color="auto"/>
            <w:left w:val="none" w:sz="0" w:space="0" w:color="auto"/>
            <w:bottom w:val="none" w:sz="0" w:space="0" w:color="auto"/>
            <w:right w:val="none" w:sz="0" w:space="0" w:color="auto"/>
          </w:divBdr>
        </w:div>
        <w:div w:id="854810325">
          <w:marLeft w:val="0"/>
          <w:marRight w:val="0"/>
          <w:marTop w:val="0"/>
          <w:marBottom w:val="0"/>
          <w:divBdr>
            <w:top w:val="none" w:sz="0" w:space="0" w:color="auto"/>
            <w:left w:val="none" w:sz="0" w:space="0" w:color="auto"/>
            <w:bottom w:val="none" w:sz="0" w:space="0" w:color="auto"/>
            <w:right w:val="none" w:sz="0" w:space="0" w:color="auto"/>
          </w:divBdr>
        </w:div>
        <w:div w:id="1007366587">
          <w:marLeft w:val="0"/>
          <w:marRight w:val="0"/>
          <w:marTop w:val="0"/>
          <w:marBottom w:val="0"/>
          <w:divBdr>
            <w:top w:val="none" w:sz="0" w:space="0" w:color="auto"/>
            <w:left w:val="none" w:sz="0" w:space="0" w:color="auto"/>
            <w:bottom w:val="none" w:sz="0" w:space="0" w:color="auto"/>
            <w:right w:val="none" w:sz="0" w:space="0" w:color="auto"/>
          </w:divBdr>
        </w:div>
        <w:div w:id="1947612882">
          <w:marLeft w:val="0"/>
          <w:marRight w:val="0"/>
          <w:marTop w:val="0"/>
          <w:marBottom w:val="0"/>
          <w:divBdr>
            <w:top w:val="none" w:sz="0" w:space="0" w:color="auto"/>
            <w:left w:val="none" w:sz="0" w:space="0" w:color="auto"/>
            <w:bottom w:val="none" w:sz="0" w:space="0" w:color="auto"/>
            <w:right w:val="none" w:sz="0" w:space="0" w:color="auto"/>
          </w:divBdr>
        </w:div>
      </w:divsChild>
    </w:div>
    <w:div w:id="721098105">
      <w:bodyDiv w:val="1"/>
      <w:marLeft w:val="0"/>
      <w:marRight w:val="0"/>
      <w:marTop w:val="0"/>
      <w:marBottom w:val="0"/>
      <w:divBdr>
        <w:top w:val="none" w:sz="0" w:space="0" w:color="auto"/>
        <w:left w:val="none" w:sz="0" w:space="0" w:color="auto"/>
        <w:bottom w:val="none" w:sz="0" w:space="0" w:color="auto"/>
        <w:right w:val="none" w:sz="0" w:space="0" w:color="auto"/>
      </w:divBdr>
    </w:div>
    <w:div w:id="733896884">
      <w:bodyDiv w:val="1"/>
      <w:marLeft w:val="0"/>
      <w:marRight w:val="0"/>
      <w:marTop w:val="0"/>
      <w:marBottom w:val="0"/>
      <w:divBdr>
        <w:top w:val="none" w:sz="0" w:space="0" w:color="auto"/>
        <w:left w:val="none" w:sz="0" w:space="0" w:color="auto"/>
        <w:bottom w:val="none" w:sz="0" w:space="0" w:color="auto"/>
        <w:right w:val="none" w:sz="0" w:space="0" w:color="auto"/>
      </w:divBdr>
    </w:div>
    <w:div w:id="752749613">
      <w:bodyDiv w:val="1"/>
      <w:marLeft w:val="0"/>
      <w:marRight w:val="0"/>
      <w:marTop w:val="0"/>
      <w:marBottom w:val="0"/>
      <w:divBdr>
        <w:top w:val="none" w:sz="0" w:space="0" w:color="auto"/>
        <w:left w:val="none" w:sz="0" w:space="0" w:color="auto"/>
        <w:bottom w:val="none" w:sz="0" w:space="0" w:color="auto"/>
        <w:right w:val="none" w:sz="0" w:space="0" w:color="auto"/>
      </w:divBdr>
      <w:divsChild>
        <w:div w:id="912156507">
          <w:marLeft w:val="0"/>
          <w:marRight w:val="0"/>
          <w:marTop w:val="0"/>
          <w:marBottom w:val="0"/>
          <w:divBdr>
            <w:top w:val="none" w:sz="0" w:space="0" w:color="auto"/>
            <w:left w:val="none" w:sz="0" w:space="0" w:color="auto"/>
            <w:bottom w:val="none" w:sz="0" w:space="0" w:color="auto"/>
            <w:right w:val="none" w:sz="0" w:space="0" w:color="auto"/>
          </w:divBdr>
          <w:divsChild>
            <w:div w:id="404114208">
              <w:marLeft w:val="0"/>
              <w:marRight w:val="0"/>
              <w:marTop w:val="0"/>
              <w:marBottom w:val="0"/>
              <w:divBdr>
                <w:top w:val="none" w:sz="0" w:space="0" w:color="auto"/>
                <w:left w:val="none" w:sz="0" w:space="0" w:color="auto"/>
                <w:bottom w:val="none" w:sz="0" w:space="0" w:color="auto"/>
                <w:right w:val="none" w:sz="0" w:space="0" w:color="auto"/>
              </w:divBdr>
              <w:divsChild>
                <w:div w:id="5323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442">
      <w:bodyDiv w:val="1"/>
      <w:marLeft w:val="0"/>
      <w:marRight w:val="0"/>
      <w:marTop w:val="0"/>
      <w:marBottom w:val="0"/>
      <w:divBdr>
        <w:top w:val="none" w:sz="0" w:space="0" w:color="auto"/>
        <w:left w:val="none" w:sz="0" w:space="0" w:color="auto"/>
        <w:bottom w:val="none" w:sz="0" w:space="0" w:color="auto"/>
        <w:right w:val="none" w:sz="0" w:space="0" w:color="auto"/>
      </w:divBdr>
    </w:div>
    <w:div w:id="828329802">
      <w:bodyDiv w:val="1"/>
      <w:marLeft w:val="0"/>
      <w:marRight w:val="0"/>
      <w:marTop w:val="0"/>
      <w:marBottom w:val="0"/>
      <w:divBdr>
        <w:top w:val="none" w:sz="0" w:space="0" w:color="auto"/>
        <w:left w:val="none" w:sz="0" w:space="0" w:color="auto"/>
        <w:bottom w:val="none" w:sz="0" w:space="0" w:color="auto"/>
        <w:right w:val="none" w:sz="0" w:space="0" w:color="auto"/>
      </w:divBdr>
    </w:div>
    <w:div w:id="844706470">
      <w:bodyDiv w:val="1"/>
      <w:marLeft w:val="0"/>
      <w:marRight w:val="0"/>
      <w:marTop w:val="0"/>
      <w:marBottom w:val="0"/>
      <w:divBdr>
        <w:top w:val="none" w:sz="0" w:space="0" w:color="auto"/>
        <w:left w:val="none" w:sz="0" w:space="0" w:color="auto"/>
        <w:bottom w:val="none" w:sz="0" w:space="0" w:color="auto"/>
        <w:right w:val="none" w:sz="0" w:space="0" w:color="auto"/>
      </w:divBdr>
    </w:div>
    <w:div w:id="909388234">
      <w:bodyDiv w:val="1"/>
      <w:marLeft w:val="0"/>
      <w:marRight w:val="0"/>
      <w:marTop w:val="0"/>
      <w:marBottom w:val="0"/>
      <w:divBdr>
        <w:top w:val="none" w:sz="0" w:space="0" w:color="auto"/>
        <w:left w:val="none" w:sz="0" w:space="0" w:color="auto"/>
        <w:bottom w:val="none" w:sz="0" w:space="0" w:color="auto"/>
        <w:right w:val="none" w:sz="0" w:space="0" w:color="auto"/>
      </w:divBdr>
    </w:div>
    <w:div w:id="938411117">
      <w:bodyDiv w:val="1"/>
      <w:marLeft w:val="0"/>
      <w:marRight w:val="0"/>
      <w:marTop w:val="0"/>
      <w:marBottom w:val="0"/>
      <w:divBdr>
        <w:top w:val="none" w:sz="0" w:space="0" w:color="auto"/>
        <w:left w:val="none" w:sz="0" w:space="0" w:color="auto"/>
        <w:bottom w:val="none" w:sz="0" w:space="0" w:color="auto"/>
        <w:right w:val="none" w:sz="0" w:space="0" w:color="auto"/>
      </w:divBdr>
    </w:div>
    <w:div w:id="946429913">
      <w:bodyDiv w:val="1"/>
      <w:marLeft w:val="0"/>
      <w:marRight w:val="0"/>
      <w:marTop w:val="0"/>
      <w:marBottom w:val="0"/>
      <w:divBdr>
        <w:top w:val="none" w:sz="0" w:space="0" w:color="auto"/>
        <w:left w:val="none" w:sz="0" w:space="0" w:color="auto"/>
        <w:bottom w:val="none" w:sz="0" w:space="0" w:color="auto"/>
        <w:right w:val="none" w:sz="0" w:space="0" w:color="auto"/>
      </w:divBdr>
      <w:divsChild>
        <w:div w:id="560793462">
          <w:marLeft w:val="0"/>
          <w:marRight w:val="0"/>
          <w:marTop w:val="0"/>
          <w:marBottom w:val="0"/>
          <w:divBdr>
            <w:top w:val="none" w:sz="0" w:space="0" w:color="auto"/>
            <w:left w:val="none" w:sz="0" w:space="0" w:color="auto"/>
            <w:bottom w:val="none" w:sz="0" w:space="0" w:color="auto"/>
            <w:right w:val="none" w:sz="0" w:space="0" w:color="auto"/>
          </w:divBdr>
          <w:divsChild>
            <w:div w:id="385253059">
              <w:marLeft w:val="0"/>
              <w:marRight w:val="0"/>
              <w:marTop w:val="0"/>
              <w:marBottom w:val="0"/>
              <w:divBdr>
                <w:top w:val="none" w:sz="0" w:space="0" w:color="auto"/>
                <w:left w:val="none" w:sz="0" w:space="0" w:color="auto"/>
                <w:bottom w:val="none" w:sz="0" w:space="0" w:color="auto"/>
                <w:right w:val="none" w:sz="0" w:space="0" w:color="auto"/>
              </w:divBdr>
              <w:divsChild>
                <w:div w:id="20626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2632">
      <w:bodyDiv w:val="1"/>
      <w:marLeft w:val="0"/>
      <w:marRight w:val="0"/>
      <w:marTop w:val="0"/>
      <w:marBottom w:val="0"/>
      <w:divBdr>
        <w:top w:val="none" w:sz="0" w:space="0" w:color="auto"/>
        <w:left w:val="none" w:sz="0" w:space="0" w:color="auto"/>
        <w:bottom w:val="none" w:sz="0" w:space="0" w:color="auto"/>
        <w:right w:val="none" w:sz="0" w:space="0" w:color="auto"/>
      </w:divBdr>
    </w:div>
    <w:div w:id="971911394">
      <w:bodyDiv w:val="1"/>
      <w:marLeft w:val="0"/>
      <w:marRight w:val="0"/>
      <w:marTop w:val="0"/>
      <w:marBottom w:val="0"/>
      <w:divBdr>
        <w:top w:val="none" w:sz="0" w:space="0" w:color="auto"/>
        <w:left w:val="none" w:sz="0" w:space="0" w:color="auto"/>
        <w:bottom w:val="none" w:sz="0" w:space="0" w:color="auto"/>
        <w:right w:val="none" w:sz="0" w:space="0" w:color="auto"/>
      </w:divBdr>
    </w:div>
    <w:div w:id="1002929780">
      <w:bodyDiv w:val="1"/>
      <w:marLeft w:val="0"/>
      <w:marRight w:val="0"/>
      <w:marTop w:val="0"/>
      <w:marBottom w:val="0"/>
      <w:divBdr>
        <w:top w:val="none" w:sz="0" w:space="0" w:color="auto"/>
        <w:left w:val="none" w:sz="0" w:space="0" w:color="auto"/>
        <w:bottom w:val="none" w:sz="0" w:space="0" w:color="auto"/>
        <w:right w:val="none" w:sz="0" w:space="0" w:color="auto"/>
      </w:divBdr>
      <w:divsChild>
        <w:div w:id="2138058984">
          <w:marLeft w:val="0"/>
          <w:marRight w:val="0"/>
          <w:marTop w:val="0"/>
          <w:marBottom w:val="0"/>
          <w:divBdr>
            <w:top w:val="none" w:sz="0" w:space="0" w:color="auto"/>
            <w:left w:val="none" w:sz="0" w:space="0" w:color="auto"/>
            <w:bottom w:val="none" w:sz="0" w:space="0" w:color="auto"/>
            <w:right w:val="none" w:sz="0" w:space="0" w:color="auto"/>
          </w:divBdr>
          <w:divsChild>
            <w:div w:id="31852955">
              <w:marLeft w:val="0"/>
              <w:marRight w:val="0"/>
              <w:marTop w:val="0"/>
              <w:marBottom w:val="0"/>
              <w:divBdr>
                <w:top w:val="none" w:sz="0" w:space="0" w:color="auto"/>
                <w:left w:val="none" w:sz="0" w:space="0" w:color="auto"/>
                <w:bottom w:val="none" w:sz="0" w:space="0" w:color="auto"/>
                <w:right w:val="none" w:sz="0" w:space="0" w:color="auto"/>
              </w:divBdr>
              <w:divsChild>
                <w:div w:id="437531618">
                  <w:marLeft w:val="0"/>
                  <w:marRight w:val="0"/>
                  <w:marTop w:val="0"/>
                  <w:marBottom w:val="0"/>
                  <w:divBdr>
                    <w:top w:val="none" w:sz="0" w:space="0" w:color="auto"/>
                    <w:left w:val="none" w:sz="0" w:space="0" w:color="auto"/>
                    <w:bottom w:val="none" w:sz="0" w:space="0" w:color="auto"/>
                    <w:right w:val="none" w:sz="0" w:space="0" w:color="auto"/>
                  </w:divBdr>
                  <w:divsChild>
                    <w:div w:id="5529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87371">
      <w:bodyDiv w:val="1"/>
      <w:marLeft w:val="0"/>
      <w:marRight w:val="0"/>
      <w:marTop w:val="0"/>
      <w:marBottom w:val="0"/>
      <w:divBdr>
        <w:top w:val="none" w:sz="0" w:space="0" w:color="auto"/>
        <w:left w:val="none" w:sz="0" w:space="0" w:color="auto"/>
        <w:bottom w:val="none" w:sz="0" w:space="0" w:color="auto"/>
        <w:right w:val="none" w:sz="0" w:space="0" w:color="auto"/>
      </w:divBdr>
      <w:divsChild>
        <w:div w:id="261258897">
          <w:marLeft w:val="0"/>
          <w:marRight w:val="0"/>
          <w:marTop w:val="0"/>
          <w:marBottom w:val="0"/>
          <w:divBdr>
            <w:top w:val="none" w:sz="0" w:space="0" w:color="auto"/>
            <w:left w:val="none" w:sz="0" w:space="0" w:color="auto"/>
            <w:bottom w:val="none" w:sz="0" w:space="0" w:color="auto"/>
            <w:right w:val="none" w:sz="0" w:space="0" w:color="auto"/>
          </w:divBdr>
          <w:divsChild>
            <w:div w:id="1943221275">
              <w:marLeft w:val="0"/>
              <w:marRight w:val="0"/>
              <w:marTop w:val="0"/>
              <w:marBottom w:val="0"/>
              <w:divBdr>
                <w:top w:val="none" w:sz="0" w:space="0" w:color="auto"/>
                <w:left w:val="none" w:sz="0" w:space="0" w:color="auto"/>
                <w:bottom w:val="none" w:sz="0" w:space="0" w:color="auto"/>
                <w:right w:val="none" w:sz="0" w:space="0" w:color="auto"/>
              </w:divBdr>
              <w:divsChild>
                <w:div w:id="356202216">
                  <w:marLeft w:val="0"/>
                  <w:marRight w:val="0"/>
                  <w:marTop w:val="0"/>
                  <w:marBottom w:val="0"/>
                  <w:divBdr>
                    <w:top w:val="none" w:sz="0" w:space="0" w:color="auto"/>
                    <w:left w:val="none" w:sz="0" w:space="0" w:color="auto"/>
                    <w:bottom w:val="none" w:sz="0" w:space="0" w:color="auto"/>
                    <w:right w:val="none" w:sz="0" w:space="0" w:color="auto"/>
                  </w:divBdr>
                  <w:divsChild>
                    <w:div w:id="16089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50981">
      <w:bodyDiv w:val="1"/>
      <w:marLeft w:val="0"/>
      <w:marRight w:val="0"/>
      <w:marTop w:val="0"/>
      <w:marBottom w:val="0"/>
      <w:divBdr>
        <w:top w:val="none" w:sz="0" w:space="0" w:color="auto"/>
        <w:left w:val="none" w:sz="0" w:space="0" w:color="auto"/>
        <w:bottom w:val="none" w:sz="0" w:space="0" w:color="auto"/>
        <w:right w:val="none" w:sz="0" w:space="0" w:color="auto"/>
      </w:divBdr>
    </w:div>
    <w:div w:id="1063716377">
      <w:bodyDiv w:val="1"/>
      <w:marLeft w:val="0"/>
      <w:marRight w:val="0"/>
      <w:marTop w:val="0"/>
      <w:marBottom w:val="0"/>
      <w:divBdr>
        <w:top w:val="none" w:sz="0" w:space="0" w:color="auto"/>
        <w:left w:val="none" w:sz="0" w:space="0" w:color="auto"/>
        <w:bottom w:val="none" w:sz="0" w:space="0" w:color="auto"/>
        <w:right w:val="none" w:sz="0" w:space="0" w:color="auto"/>
      </w:divBdr>
    </w:div>
    <w:div w:id="1091589159">
      <w:bodyDiv w:val="1"/>
      <w:marLeft w:val="0"/>
      <w:marRight w:val="0"/>
      <w:marTop w:val="0"/>
      <w:marBottom w:val="0"/>
      <w:divBdr>
        <w:top w:val="none" w:sz="0" w:space="0" w:color="auto"/>
        <w:left w:val="none" w:sz="0" w:space="0" w:color="auto"/>
        <w:bottom w:val="none" w:sz="0" w:space="0" w:color="auto"/>
        <w:right w:val="none" w:sz="0" w:space="0" w:color="auto"/>
      </w:divBdr>
      <w:divsChild>
        <w:div w:id="692266359">
          <w:marLeft w:val="0"/>
          <w:marRight w:val="0"/>
          <w:marTop w:val="0"/>
          <w:marBottom w:val="0"/>
          <w:divBdr>
            <w:top w:val="none" w:sz="0" w:space="0" w:color="auto"/>
            <w:left w:val="none" w:sz="0" w:space="0" w:color="auto"/>
            <w:bottom w:val="none" w:sz="0" w:space="0" w:color="auto"/>
            <w:right w:val="none" w:sz="0" w:space="0" w:color="auto"/>
          </w:divBdr>
          <w:divsChild>
            <w:div w:id="1555972041">
              <w:marLeft w:val="0"/>
              <w:marRight w:val="0"/>
              <w:marTop w:val="0"/>
              <w:marBottom w:val="0"/>
              <w:divBdr>
                <w:top w:val="none" w:sz="0" w:space="0" w:color="auto"/>
                <w:left w:val="none" w:sz="0" w:space="0" w:color="auto"/>
                <w:bottom w:val="none" w:sz="0" w:space="0" w:color="auto"/>
                <w:right w:val="none" w:sz="0" w:space="0" w:color="auto"/>
              </w:divBdr>
              <w:divsChild>
                <w:div w:id="527370861">
                  <w:marLeft w:val="0"/>
                  <w:marRight w:val="0"/>
                  <w:marTop w:val="0"/>
                  <w:marBottom w:val="0"/>
                  <w:divBdr>
                    <w:top w:val="none" w:sz="0" w:space="0" w:color="auto"/>
                    <w:left w:val="none" w:sz="0" w:space="0" w:color="auto"/>
                    <w:bottom w:val="none" w:sz="0" w:space="0" w:color="auto"/>
                    <w:right w:val="none" w:sz="0" w:space="0" w:color="auto"/>
                  </w:divBdr>
                </w:div>
                <w:div w:id="2451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1937">
          <w:marLeft w:val="0"/>
          <w:marRight w:val="0"/>
          <w:marTop w:val="0"/>
          <w:marBottom w:val="0"/>
          <w:divBdr>
            <w:top w:val="none" w:sz="0" w:space="0" w:color="auto"/>
            <w:left w:val="none" w:sz="0" w:space="0" w:color="auto"/>
            <w:bottom w:val="none" w:sz="0" w:space="0" w:color="auto"/>
            <w:right w:val="none" w:sz="0" w:space="0" w:color="auto"/>
          </w:divBdr>
        </w:div>
        <w:div w:id="200629590">
          <w:marLeft w:val="0"/>
          <w:marRight w:val="0"/>
          <w:marTop w:val="0"/>
          <w:marBottom w:val="0"/>
          <w:divBdr>
            <w:top w:val="none" w:sz="0" w:space="0" w:color="auto"/>
            <w:left w:val="none" w:sz="0" w:space="0" w:color="auto"/>
            <w:bottom w:val="none" w:sz="0" w:space="0" w:color="auto"/>
            <w:right w:val="none" w:sz="0" w:space="0" w:color="auto"/>
          </w:divBdr>
        </w:div>
        <w:div w:id="1597708110">
          <w:marLeft w:val="0"/>
          <w:marRight w:val="0"/>
          <w:marTop w:val="0"/>
          <w:marBottom w:val="0"/>
          <w:divBdr>
            <w:top w:val="none" w:sz="0" w:space="0" w:color="auto"/>
            <w:left w:val="none" w:sz="0" w:space="0" w:color="auto"/>
            <w:bottom w:val="none" w:sz="0" w:space="0" w:color="auto"/>
            <w:right w:val="none" w:sz="0" w:space="0" w:color="auto"/>
          </w:divBdr>
        </w:div>
        <w:div w:id="124012388">
          <w:marLeft w:val="0"/>
          <w:marRight w:val="0"/>
          <w:marTop w:val="0"/>
          <w:marBottom w:val="0"/>
          <w:divBdr>
            <w:top w:val="none" w:sz="0" w:space="0" w:color="auto"/>
            <w:left w:val="none" w:sz="0" w:space="0" w:color="auto"/>
            <w:bottom w:val="none" w:sz="0" w:space="0" w:color="auto"/>
            <w:right w:val="none" w:sz="0" w:space="0" w:color="auto"/>
          </w:divBdr>
        </w:div>
        <w:div w:id="1953243867">
          <w:marLeft w:val="0"/>
          <w:marRight w:val="0"/>
          <w:marTop w:val="0"/>
          <w:marBottom w:val="0"/>
          <w:divBdr>
            <w:top w:val="none" w:sz="0" w:space="0" w:color="auto"/>
            <w:left w:val="none" w:sz="0" w:space="0" w:color="auto"/>
            <w:bottom w:val="none" w:sz="0" w:space="0" w:color="auto"/>
            <w:right w:val="none" w:sz="0" w:space="0" w:color="auto"/>
          </w:divBdr>
        </w:div>
        <w:div w:id="782647195">
          <w:marLeft w:val="0"/>
          <w:marRight w:val="0"/>
          <w:marTop w:val="0"/>
          <w:marBottom w:val="0"/>
          <w:divBdr>
            <w:top w:val="none" w:sz="0" w:space="0" w:color="auto"/>
            <w:left w:val="none" w:sz="0" w:space="0" w:color="auto"/>
            <w:bottom w:val="none" w:sz="0" w:space="0" w:color="auto"/>
            <w:right w:val="none" w:sz="0" w:space="0" w:color="auto"/>
          </w:divBdr>
        </w:div>
      </w:divsChild>
    </w:div>
    <w:div w:id="1100023553">
      <w:bodyDiv w:val="1"/>
      <w:marLeft w:val="0"/>
      <w:marRight w:val="0"/>
      <w:marTop w:val="0"/>
      <w:marBottom w:val="0"/>
      <w:divBdr>
        <w:top w:val="none" w:sz="0" w:space="0" w:color="auto"/>
        <w:left w:val="none" w:sz="0" w:space="0" w:color="auto"/>
        <w:bottom w:val="none" w:sz="0" w:space="0" w:color="auto"/>
        <w:right w:val="none" w:sz="0" w:space="0" w:color="auto"/>
      </w:divBdr>
    </w:div>
    <w:div w:id="1192455200">
      <w:bodyDiv w:val="1"/>
      <w:marLeft w:val="0"/>
      <w:marRight w:val="0"/>
      <w:marTop w:val="0"/>
      <w:marBottom w:val="0"/>
      <w:divBdr>
        <w:top w:val="none" w:sz="0" w:space="0" w:color="auto"/>
        <w:left w:val="none" w:sz="0" w:space="0" w:color="auto"/>
        <w:bottom w:val="none" w:sz="0" w:space="0" w:color="auto"/>
        <w:right w:val="none" w:sz="0" w:space="0" w:color="auto"/>
      </w:divBdr>
      <w:divsChild>
        <w:div w:id="26368406">
          <w:marLeft w:val="0"/>
          <w:marRight w:val="0"/>
          <w:marTop w:val="0"/>
          <w:marBottom w:val="0"/>
          <w:divBdr>
            <w:top w:val="none" w:sz="0" w:space="0" w:color="auto"/>
            <w:left w:val="none" w:sz="0" w:space="0" w:color="auto"/>
            <w:bottom w:val="none" w:sz="0" w:space="0" w:color="auto"/>
            <w:right w:val="none" w:sz="0" w:space="0" w:color="auto"/>
          </w:divBdr>
          <w:divsChild>
            <w:div w:id="411590849">
              <w:marLeft w:val="0"/>
              <w:marRight w:val="0"/>
              <w:marTop w:val="0"/>
              <w:marBottom w:val="0"/>
              <w:divBdr>
                <w:top w:val="none" w:sz="0" w:space="0" w:color="auto"/>
                <w:left w:val="none" w:sz="0" w:space="0" w:color="auto"/>
                <w:bottom w:val="none" w:sz="0" w:space="0" w:color="auto"/>
                <w:right w:val="none" w:sz="0" w:space="0" w:color="auto"/>
              </w:divBdr>
              <w:divsChild>
                <w:div w:id="667948054">
                  <w:marLeft w:val="0"/>
                  <w:marRight w:val="0"/>
                  <w:marTop w:val="0"/>
                  <w:marBottom w:val="0"/>
                  <w:divBdr>
                    <w:top w:val="none" w:sz="0" w:space="0" w:color="auto"/>
                    <w:left w:val="none" w:sz="0" w:space="0" w:color="auto"/>
                    <w:bottom w:val="none" w:sz="0" w:space="0" w:color="auto"/>
                    <w:right w:val="none" w:sz="0" w:space="0" w:color="auto"/>
                  </w:divBdr>
                </w:div>
                <w:div w:id="5550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5686">
          <w:marLeft w:val="0"/>
          <w:marRight w:val="0"/>
          <w:marTop w:val="0"/>
          <w:marBottom w:val="0"/>
          <w:divBdr>
            <w:top w:val="none" w:sz="0" w:space="0" w:color="auto"/>
            <w:left w:val="none" w:sz="0" w:space="0" w:color="auto"/>
            <w:bottom w:val="none" w:sz="0" w:space="0" w:color="auto"/>
            <w:right w:val="none" w:sz="0" w:space="0" w:color="auto"/>
          </w:divBdr>
        </w:div>
        <w:div w:id="821502504">
          <w:marLeft w:val="0"/>
          <w:marRight w:val="0"/>
          <w:marTop w:val="0"/>
          <w:marBottom w:val="0"/>
          <w:divBdr>
            <w:top w:val="none" w:sz="0" w:space="0" w:color="auto"/>
            <w:left w:val="none" w:sz="0" w:space="0" w:color="auto"/>
            <w:bottom w:val="none" w:sz="0" w:space="0" w:color="auto"/>
            <w:right w:val="none" w:sz="0" w:space="0" w:color="auto"/>
          </w:divBdr>
        </w:div>
        <w:div w:id="1871799899">
          <w:marLeft w:val="0"/>
          <w:marRight w:val="0"/>
          <w:marTop w:val="0"/>
          <w:marBottom w:val="0"/>
          <w:divBdr>
            <w:top w:val="none" w:sz="0" w:space="0" w:color="auto"/>
            <w:left w:val="none" w:sz="0" w:space="0" w:color="auto"/>
            <w:bottom w:val="none" w:sz="0" w:space="0" w:color="auto"/>
            <w:right w:val="none" w:sz="0" w:space="0" w:color="auto"/>
          </w:divBdr>
        </w:div>
        <w:div w:id="1623266180">
          <w:marLeft w:val="0"/>
          <w:marRight w:val="0"/>
          <w:marTop w:val="0"/>
          <w:marBottom w:val="0"/>
          <w:divBdr>
            <w:top w:val="none" w:sz="0" w:space="0" w:color="auto"/>
            <w:left w:val="none" w:sz="0" w:space="0" w:color="auto"/>
            <w:bottom w:val="none" w:sz="0" w:space="0" w:color="auto"/>
            <w:right w:val="none" w:sz="0" w:space="0" w:color="auto"/>
          </w:divBdr>
        </w:div>
        <w:div w:id="1069228218">
          <w:marLeft w:val="0"/>
          <w:marRight w:val="0"/>
          <w:marTop w:val="0"/>
          <w:marBottom w:val="0"/>
          <w:divBdr>
            <w:top w:val="none" w:sz="0" w:space="0" w:color="auto"/>
            <w:left w:val="none" w:sz="0" w:space="0" w:color="auto"/>
            <w:bottom w:val="none" w:sz="0" w:space="0" w:color="auto"/>
            <w:right w:val="none" w:sz="0" w:space="0" w:color="auto"/>
          </w:divBdr>
        </w:div>
        <w:div w:id="84612433">
          <w:marLeft w:val="0"/>
          <w:marRight w:val="0"/>
          <w:marTop w:val="0"/>
          <w:marBottom w:val="0"/>
          <w:divBdr>
            <w:top w:val="none" w:sz="0" w:space="0" w:color="auto"/>
            <w:left w:val="none" w:sz="0" w:space="0" w:color="auto"/>
            <w:bottom w:val="none" w:sz="0" w:space="0" w:color="auto"/>
            <w:right w:val="none" w:sz="0" w:space="0" w:color="auto"/>
          </w:divBdr>
        </w:div>
      </w:divsChild>
    </w:div>
    <w:div w:id="1201668408">
      <w:bodyDiv w:val="1"/>
      <w:marLeft w:val="0"/>
      <w:marRight w:val="0"/>
      <w:marTop w:val="0"/>
      <w:marBottom w:val="0"/>
      <w:divBdr>
        <w:top w:val="none" w:sz="0" w:space="0" w:color="auto"/>
        <w:left w:val="none" w:sz="0" w:space="0" w:color="auto"/>
        <w:bottom w:val="none" w:sz="0" w:space="0" w:color="auto"/>
        <w:right w:val="none" w:sz="0" w:space="0" w:color="auto"/>
      </w:divBdr>
      <w:divsChild>
        <w:div w:id="2139175235">
          <w:marLeft w:val="0"/>
          <w:marRight w:val="0"/>
          <w:marTop w:val="0"/>
          <w:marBottom w:val="0"/>
          <w:divBdr>
            <w:top w:val="none" w:sz="0" w:space="0" w:color="auto"/>
            <w:left w:val="none" w:sz="0" w:space="0" w:color="auto"/>
            <w:bottom w:val="none" w:sz="0" w:space="0" w:color="auto"/>
            <w:right w:val="none" w:sz="0" w:space="0" w:color="auto"/>
          </w:divBdr>
          <w:divsChild>
            <w:div w:id="1214075556">
              <w:marLeft w:val="0"/>
              <w:marRight w:val="0"/>
              <w:marTop w:val="0"/>
              <w:marBottom w:val="0"/>
              <w:divBdr>
                <w:top w:val="none" w:sz="0" w:space="0" w:color="auto"/>
                <w:left w:val="none" w:sz="0" w:space="0" w:color="auto"/>
                <w:bottom w:val="none" w:sz="0" w:space="0" w:color="auto"/>
                <w:right w:val="none" w:sz="0" w:space="0" w:color="auto"/>
              </w:divBdr>
              <w:divsChild>
                <w:div w:id="13971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662">
      <w:bodyDiv w:val="1"/>
      <w:marLeft w:val="0"/>
      <w:marRight w:val="0"/>
      <w:marTop w:val="0"/>
      <w:marBottom w:val="0"/>
      <w:divBdr>
        <w:top w:val="none" w:sz="0" w:space="0" w:color="auto"/>
        <w:left w:val="none" w:sz="0" w:space="0" w:color="auto"/>
        <w:bottom w:val="none" w:sz="0" w:space="0" w:color="auto"/>
        <w:right w:val="none" w:sz="0" w:space="0" w:color="auto"/>
      </w:divBdr>
    </w:div>
    <w:div w:id="1239707790">
      <w:bodyDiv w:val="1"/>
      <w:marLeft w:val="0"/>
      <w:marRight w:val="0"/>
      <w:marTop w:val="0"/>
      <w:marBottom w:val="0"/>
      <w:divBdr>
        <w:top w:val="none" w:sz="0" w:space="0" w:color="auto"/>
        <w:left w:val="none" w:sz="0" w:space="0" w:color="auto"/>
        <w:bottom w:val="none" w:sz="0" w:space="0" w:color="auto"/>
        <w:right w:val="none" w:sz="0" w:space="0" w:color="auto"/>
      </w:divBdr>
    </w:div>
    <w:div w:id="1244148282">
      <w:bodyDiv w:val="1"/>
      <w:marLeft w:val="0"/>
      <w:marRight w:val="0"/>
      <w:marTop w:val="0"/>
      <w:marBottom w:val="0"/>
      <w:divBdr>
        <w:top w:val="none" w:sz="0" w:space="0" w:color="auto"/>
        <w:left w:val="none" w:sz="0" w:space="0" w:color="auto"/>
        <w:bottom w:val="none" w:sz="0" w:space="0" w:color="auto"/>
        <w:right w:val="none" w:sz="0" w:space="0" w:color="auto"/>
      </w:divBdr>
    </w:div>
    <w:div w:id="1246185667">
      <w:bodyDiv w:val="1"/>
      <w:marLeft w:val="0"/>
      <w:marRight w:val="0"/>
      <w:marTop w:val="0"/>
      <w:marBottom w:val="0"/>
      <w:divBdr>
        <w:top w:val="none" w:sz="0" w:space="0" w:color="auto"/>
        <w:left w:val="none" w:sz="0" w:space="0" w:color="auto"/>
        <w:bottom w:val="none" w:sz="0" w:space="0" w:color="auto"/>
        <w:right w:val="none" w:sz="0" w:space="0" w:color="auto"/>
      </w:divBdr>
    </w:div>
    <w:div w:id="1301493470">
      <w:bodyDiv w:val="1"/>
      <w:marLeft w:val="0"/>
      <w:marRight w:val="0"/>
      <w:marTop w:val="0"/>
      <w:marBottom w:val="0"/>
      <w:divBdr>
        <w:top w:val="none" w:sz="0" w:space="0" w:color="auto"/>
        <w:left w:val="none" w:sz="0" w:space="0" w:color="auto"/>
        <w:bottom w:val="none" w:sz="0" w:space="0" w:color="auto"/>
        <w:right w:val="none" w:sz="0" w:space="0" w:color="auto"/>
      </w:divBdr>
      <w:divsChild>
        <w:div w:id="1764647705">
          <w:marLeft w:val="0"/>
          <w:marRight w:val="0"/>
          <w:marTop w:val="0"/>
          <w:marBottom w:val="0"/>
          <w:divBdr>
            <w:top w:val="none" w:sz="0" w:space="0" w:color="auto"/>
            <w:left w:val="none" w:sz="0" w:space="0" w:color="auto"/>
            <w:bottom w:val="none" w:sz="0" w:space="0" w:color="auto"/>
            <w:right w:val="none" w:sz="0" w:space="0" w:color="auto"/>
          </w:divBdr>
          <w:divsChild>
            <w:div w:id="1567111959">
              <w:marLeft w:val="0"/>
              <w:marRight w:val="0"/>
              <w:marTop w:val="0"/>
              <w:marBottom w:val="0"/>
              <w:divBdr>
                <w:top w:val="none" w:sz="0" w:space="0" w:color="auto"/>
                <w:left w:val="none" w:sz="0" w:space="0" w:color="auto"/>
                <w:bottom w:val="none" w:sz="0" w:space="0" w:color="auto"/>
                <w:right w:val="none" w:sz="0" w:space="0" w:color="auto"/>
              </w:divBdr>
              <w:divsChild>
                <w:div w:id="18887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9718">
      <w:bodyDiv w:val="1"/>
      <w:marLeft w:val="0"/>
      <w:marRight w:val="0"/>
      <w:marTop w:val="0"/>
      <w:marBottom w:val="0"/>
      <w:divBdr>
        <w:top w:val="none" w:sz="0" w:space="0" w:color="auto"/>
        <w:left w:val="none" w:sz="0" w:space="0" w:color="auto"/>
        <w:bottom w:val="none" w:sz="0" w:space="0" w:color="auto"/>
        <w:right w:val="none" w:sz="0" w:space="0" w:color="auto"/>
      </w:divBdr>
      <w:divsChild>
        <w:div w:id="1912036374">
          <w:marLeft w:val="0"/>
          <w:marRight w:val="0"/>
          <w:marTop w:val="0"/>
          <w:marBottom w:val="0"/>
          <w:divBdr>
            <w:top w:val="none" w:sz="0" w:space="0" w:color="auto"/>
            <w:left w:val="none" w:sz="0" w:space="0" w:color="auto"/>
            <w:bottom w:val="none" w:sz="0" w:space="0" w:color="auto"/>
            <w:right w:val="none" w:sz="0" w:space="0" w:color="auto"/>
          </w:divBdr>
          <w:divsChild>
            <w:div w:id="494416198">
              <w:marLeft w:val="0"/>
              <w:marRight w:val="0"/>
              <w:marTop w:val="0"/>
              <w:marBottom w:val="0"/>
              <w:divBdr>
                <w:top w:val="none" w:sz="0" w:space="0" w:color="auto"/>
                <w:left w:val="none" w:sz="0" w:space="0" w:color="auto"/>
                <w:bottom w:val="none" w:sz="0" w:space="0" w:color="auto"/>
                <w:right w:val="none" w:sz="0" w:space="0" w:color="auto"/>
              </w:divBdr>
              <w:divsChild>
                <w:div w:id="2525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07034">
      <w:bodyDiv w:val="1"/>
      <w:marLeft w:val="0"/>
      <w:marRight w:val="0"/>
      <w:marTop w:val="0"/>
      <w:marBottom w:val="0"/>
      <w:divBdr>
        <w:top w:val="none" w:sz="0" w:space="0" w:color="auto"/>
        <w:left w:val="none" w:sz="0" w:space="0" w:color="auto"/>
        <w:bottom w:val="none" w:sz="0" w:space="0" w:color="auto"/>
        <w:right w:val="none" w:sz="0" w:space="0" w:color="auto"/>
      </w:divBdr>
    </w:div>
    <w:div w:id="1339770682">
      <w:bodyDiv w:val="1"/>
      <w:marLeft w:val="0"/>
      <w:marRight w:val="0"/>
      <w:marTop w:val="0"/>
      <w:marBottom w:val="0"/>
      <w:divBdr>
        <w:top w:val="none" w:sz="0" w:space="0" w:color="auto"/>
        <w:left w:val="none" w:sz="0" w:space="0" w:color="auto"/>
        <w:bottom w:val="none" w:sz="0" w:space="0" w:color="auto"/>
        <w:right w:val="none" w:sz="0" w:space="0" w:color="auto"/>
      </w:divBdr>
    </w:div>
    <w:div w:id="1343506535">
      <w:bodyDiv w:val="1"/>
      <w:marLeft w:val="0"/>
      <w:marRight w:val="0"/>
      <w:marTop w:val="0"/>
      <w:marBottom w:val="0"/>
      <w:divBdr>
        <w:top w:val="none" w:sz="0" w:space="0" w:color="auto"/>
        <w:left w:val="none" w:sz="0" w:space="0" w:color="auto"/>
        <w:bottom w:val="none" w:sz="0" w:space="0" w:color="auto"/>
        <w:right w:val="none" w:sz="0" w:space="0" w:color="auto"/>
      </w:divBdr>
    </w:div>
    <w:div w:id="1345205643">
      <w:bodyDiv w:val="1"/>
      <w:marLeft w:val="0"/>
      <w:marRight w:val="0"/>
      <w:marTop w:val="0"/>
      <w:marBottom w:val="0"/>
      <w:divBdr>
        <w:top w:val="none" w:sz="0" w:space="0" w:color="auto"/>
        <w:left w:val="none" w:sz="0" w:space="0" w:color="auto"/>
        <w:bottom w:val="none" w:sz="0" w:space="0" w:color="auto"/>
        <w:right w:val="none" w:sz="0" w:space="0" w:color="auto"/>
      </w:divBdr>
    </w:div>
    <w:div w:id="1347905068">
      <w:bodyDiv w:val="1"/>
      <w:marLeft w:val="0"/>
      <w:marRight w:val="0"/>
      <w:marTop w:val="0"/>
      <w:marBottom w:val="0"/>
      <w:divBdr>
        <w:top w:val="none" w:sz="0" w:space="0" w:color="auto"/>
        <w:left w:val="none" w:sz="0" w:space="0" w:color="auto"/>
        <w:bottom w:val="none" w:sz="0" w:space="0" w:color="auto"/>
        <w:right w:val="none" w:sz="0" w:space="0" w:color="auto"/>
      </w:divBdr>
    </w:div>
    <w:div w:id="1361780803">
      <w:bodyDiv w:val="1"/>
      <w:marLeft w:val="0"/>
      <w:marRight w:val="0"/>
      <w:marTop w:val="0"/>
      <w:marBottom w:val="0"/>
      <w:divBdr>
        <w:top w:val="none" w:sz="0" w:space="0" w:color="auto"/>
        <w:left w:val="none" w:sz="0" w:space="0" w:color="auto"/>
        <w:bottom w:val="none" w:sz="0" w:space="0" w:color="auto"/>
        <w:right w:val="none" w:sz="0" w:space="0" w:color="auto"/>
      </w:divBdr>
    </w:div>
    <w:div w:id="1409423039">
      <w:bodyDiv w:val="1"/>
      <w:marLeft w:val="0"/>
      <w:marRight w:val="0"/>
      <w:marTop w:val="0"/>
      <w:marBottom w:val="0"/>
      <w:divBdr>
        <w:top w:val="none" w:sz="0" w:space="0" w:color="auto"/>
        <w:left w:val="none" w:sz="0" w:space="0" w:color="auto"/>
        <w:bottom w:val="none" w:sz="0" w:space="0" w:color="auto"/>
        <w:right w:val="none" w:sz="0" w:space="0" w:color="auto"/>
      </w:divBdr>
    </w:div>
    <w:div w:id="1431467440">
      <w:bodyDiv w:val="1"/>
      <w:marLeft w:val="0"/>
      <w:marRight w:val="0"/>
      <w:marTop w:val="0"/>
      <w:marBottom w:val="0"/>
      <w:divBdr>
        <w:top w:val="none" w:sz="0" w:space="0" w:color="auto"/>
        <w:left w:val="none" w:sz="0" w:space="0" w:color="auto"/>
        <w:bottom w:val="none" w:sz="0" w:space="0" w:color="auto"/>
        <w:right w:val="none" w:sz="0" w:space="0" w:color="auto"/>
      </w:divBdr>
      <w:divsChild>
        <w:div w:id="493641733">
          <w:marLeft w:val="0"/>
          <w:marRight w:val="0"/>
          <w:marTop w:val="0"/>
          <w:marBottom w:val="0"/>
          <w:divBdr>
            <w:top w:val="none" w:sz="0" w:space="0" w:color="auto"/>
            <w:left w:val="none" w:sz="0" w:space="0" w:color="auto"/>
            <w:bottom w:val="none" w:sz="0" w:space="0" w:color="auto"/>
            <w:right w:val="none" w:sz="0" w:space="0" w:color="auto"/>
          </w:divBdr>
        </w:div>
        <w:div w:id="929243573">
          <w:marLeft w:val="0"/>
          <w:marRight w:val="0"/>
          <w:marTop w:val="0"/>
          <w:marBottom w:val="0"/>
          <w:divBdr>
            <w:top w:val="none" w:sz="0" w:space="0" w:color="auto"/>
            <w:left w:val="none" w:sz="0" w:space="0" w:color="auto"/>
            <w:bottom w:val="none" w:sz="0" w:space="0" w:color="auto"/>
            <w:right w:val="none" w:sz="0" w:space="0" w:color="auto"/>
          </w:divBdr>
        </w:div>
        <w:div w:id="652488312">
          <w:marLeft w:val="0"/>
          <w:marRight w:val="0"/>
          <w:marTop w:val="0"/>
          <w:marBottom w:val="0"/>
          <w:divBdr>
            <w:top w:val="none" w:sz="0" w:space="0" w:color="auto"/>
            <w:left w:val="none" w:sz="0" w:space="0" w:color="auto"/>
            <w:bottom w:val="none" w:sz="0" w:space="0" w:color="auto"/>
            <w:right w:val="none" w:sz="0" w:space="0" w:color="auto"/>
          </w:divBdr>
        </w:div>
      </w:divsChild>
    </w:div>
    <w:div w:id="1488128946">
      <w:bodyDiv w:val="1"/>
      <w:marLeft w:val="0"/>
      <w:marRight w:val="0"/>
      <w:marTop w:val="0"/>
      <w:marBottom w:val="0"/>
      <w:divBdr>
        <w:top w:val="none" w:sz="0" w:space="0" w:color="auto"/>
        <w:left w:val="none" w:sz="0" w:space="0" w:color="auto"/>
        <w:bottom w:val="none" w:sz="0" w:space="0" w:color="auto"/>
        <w:right w:val="none" w:sz="0" w:space="0" w:color="auto"/>
      </w:divBdr>
    </w:div>
    <w:div w:id="1490367569">
      <w:bodyDiv w:val="1"/>
      <w:marLeft w:val="0"/>
      <w:marRight w:val="0"/>
      <w:marTop w:val="0"/>
      <w:marBottom w:val="0"/>
      <w:divBdr>
        <w:top w:val="none" w:sz="0" w:space="0" w:color="auto"/>
        <w:left w:val="none" w:sz="0" w:space="0" w:color="auto"/>
        <w:bottom w:val="none" w:sz="0" w:space="0" w:color="auto"/>
        <w:right w:val="none" w:sz="0" w:space="0" w:color="auto"/>
      </w:divBdr>
    </w:div>
    <w:div w:id="1499228529">
      <w:bodyDiv w:val="1"/>
      <w:marLeft w:val="0"/>
      <w:marRight w:val="0"/>
      <w:marTop w:val="0"/>
      <w:marBottom w:val="0"/>
      <w:divBdr>
        <w:top w:val="none" w:sz="0" w:space="0" w:color="auto"/>
        <w:left w:val="none" w:sz="0" w:space="0" w:color="auto"/>
        <w:bottom w:val="none" w:sz="0" w:space="0" w:color="auto"/>
        <w:right w:val="none" w:sz="0" w:space="0" w:color="auto"/>
      </w:divBdr>
    </w:div>
    <w:div w:id="1505826327">
      <w:bodyDiv w:val="1"/>
      <w:marLeft w:val="0"/>
      <w:marRight w:val="0"/>
      <w:marTop w:val="0"/>
      <w:marBottom w:val="0"/>
      <w:divBdr>
        <w:top w:val="none" w:sz="0" w:space="0" w:color="auto"/>
        <w:left w:val="none" w:sz="0" w:space="0" w:color="auto"/>
        <w:bottom w:val="none" w:sz="0" w:space="0" w:color="auto"/>
        <w:right w:val="none" w:sz="0" w:space="0" w:color="auto"/>
      </w:divBdr>
    </w:div>
    <w:div w:id="1513491905">
      <w:bodyDiv w:val="1"/>
      <w:marLeft w:val="0"/>
      <w:marRight w:val="0"/>
      <w:marTop w:val="0"/>
      <w:marBottom w:val="0"/>
      <w:divBdr>
        <w:top w:val="none" w:sz="0" w:space="0" w:color="auto"/>
        <w:left w:val="none" w:sz="0" w:space="0" w:color="auto"/>
        <w:bottom w:val="none" w:sz="0" w:space="0" w:color="auto"/>
        <w:right w:val="none" w:sz="0" w:space="0" w:color="auto"/>
      </w:divBdr>
    </w:div>
    <w:div w:id="1515341773">
      <w:bodyDiv w:val="1"/>
      <w:marLeft w:val="0"/>
      <w:marRight w:val="0"/>
      <w:marTop w:val="0"/>
      <w:marBottom w:val="0"/>
      <w:divBdr>
        <w:top w:val="none" w:sz="0" w:space="0" w:color="auto"/>
        <w:left w:val="none" w:sz="0" w:space="0" w:color="auto"/>
        <w:bottom w:val="none" w:sz="0" w:space="0" w:color="auto"/>
        <w:right w:val="none" w:sz="0" w:space="0" w:color="auto"/>
      </w:divBdr>
    </w:div>
    <w:div w:id="1531911472">
      <w:bodyDiv w:val="1"/>
      <w:marLeft w:val="0"/>
      <w:marRight w:val="0"/>
      <w:marTop w:val="0"/>
      <w:marBottom w:val="0"/>
      <w:divBdr>
        <w:top w:val="none" w:sz="0" w:space="0" w:color="auto"/>
        <w:left w:val="none" w:sz="0" w:space="0" w:color="auto"/>
        <w:bottom w:val="none" w:sz="0" w:space="0" w:color="auto"/>
        <w:right w:val="none" w:sz="0" w:space="0" w:color="auto"/>
      </w:divBdr>
    </w:div>
    <w:div w:id="1538473632">
      <w:bodyDiv w:val="1"/>
      <w:marLeft w:val="0"/>
      <w:marRight w:val="0"/>
      <w:marTop w:val="0"/>
      <w:marBottom w:val="0"/>
      <w:divBdr>
        <w:top w:val="none" w:sz="0" w:space="0" w:color="auto"/>
        <w:left w:val="none" w:sz="0" w:space="0" w:color="auto"/>
        <w:bottom w:val="none" w:sz="0" w:space="0" w:color="auto"/>
        <w:right w:val="none" w:sz="0" w:space="0" w:color="auto"/>
      </w:divBdr>
    </w:div>
    <w:div w:id="1548684840">
      <w:bodyDiv w:val="1"/>
      <w:marLeft w:val="0"/>
      <w:marRight w:val="0"/>
      <w:marTop w:val="0"/>
      <w:marBottom w:val="0"/>
      <w:divBdr>
        <w:top w:val="none" w:sz="0" w:space="0" w:color="auto"/>
        <w:left w:val="none" w:sz="0" w:space="0" w:color="auto"/>
        <w:bottom w:val="none" w:sz="0" w:space="0" w:color="auto"/>
        <w:right w:val="none" w:sz="0" w:space="0" w:color="auto"/>
      </w:divBdr>
    </w:div>
    <w:div w:id="1552694380">
      <w:bodyDiv w:val="1"/>
      <w:marLeft w:val="0"/>
      <w:marRight w:val="0"/>
      <w:marTop w:val="0"/>
      <w:marBottom w:val="0"/>
      <w:divBdr>
        <w:top w:val="none" w:sz="0" w:space="0" w:color="auto"/>
        <w:left w:val="none" w:sz="0" w:space="0" w:color="auto"/>
        <w:bottom w:val="none" w:sz="0" w:space="0" w:color="auto"/>
        <w:right w:val="none" w:sz="0" w:space="0" w:color="auto"/>
      </w:divBdr>
      <w:divsChild>
        <w:div w:id="394473488">
          <w:marLeft w:val="0"/>
          <w:marRight w:val="0"/>
          <w:marTop w:val="0"/>
          <w:marBottom w:val="0"/>
          <w:divBdr>
            <w:top w:val="none" w:sz="0" w:space="0" w:color="auto"/>
            <w:left w:val="none" w:sz="0" w:space="0" w:color="auto"/>
            <w:bottom w:val="none" w:sz="0" w:space="0" w:color="auto"/>
            <w:right w:val="none" w:sz="0" w:space="0" w:color="auto"/>
          </w:divBdr>
        </w:div>
        <w:div w:id="1550730021">
          <w:marLeft w:val="0"/>
          <w:marRight w:val="0"/>
          <w:marTop w:val="0"/>
          <w:marBottom w:val="0"/>
          <w:divBdr>
            <w:top w:val="none" w:sz="0" w:space="0" w:color="auto"/>
            <w:left w:val="none" w:sz="0" w:space="0" w:color="auto"/>
            <w:bottom w:val="none" w:sz="0" w:space="0" w:color="auto"/>
            <w:right w:val="none" w:sz="0" w:space="0" w:color="auto"/>
          </w:divBdr>
        </w:div>
        <w:div w:id="2006517930">
          <w:marLeft w:val="0"/>
          <w:marRight w:val="0"/>
          <w:marTop w:val="0"/>
          <w:marBottom w:val="0"/>
          <w:divBdr>
            <w:top w:val="none" w:sz="0" w:space="0" w:color="auto"/>
            <w:left w:val="none" w:sz="0" w:space="0" w:color="auto"/>
            <w:bottom w:val="none" w:sz="0" w:space="0" w:color="auto"/>
            <w:right w:val="none" w:sz="0" w:space="0" w:color="auto"/>
          </w:divBdr>
        </w:div>
      </w:divsChild>
    </w:div>
    <w:div w:id="1560743499">
      <w:bodyDiv w:val="1"/>
      <w:marLeft w:val="0"/>
      <w:marRight w:val="0"/>
      <w:marTop w:val="0"/>
      <w:marBottom w:val="0"/>
      <w:divBdr>
        <w:top w:val="none" w:sz="0" w:space="0" w:color="auto"/>
        <w:left w:val="none" w:sz="0" w:space="0" w:color="auto"/>
        <w:bottom w:val="none" w:sz="0" w:space="0" w:color="auto"/>
        <w:right w:val="none" w:sz="0" w:space="0" w:color="auto"/>
      </w:divBdr>
    </w:div>
    <w:div w:id="1578242246">
      <w:bodyDiv w:val="1"/>
      <w:marLeft w:val="0"/>
      <w:marRight w:val="0"/>
      <w:marTop w:val="0"/>
      <w:marBottom w:val="0"/>
      <w:divBdr>
        <w:top w:val="none" w:sz="0" w:space="0" w:color="auto"/>
        <w:left w:val="none" w:sz="0" w:space="0" w:color="auto"/>
        <w:bottom w:val="none" w:sz="0" w:space="0" w:color="auto"/>
        <w:right w:val="none" w:sz="0" w:space="0" w:color="auto"/>
      </w:divBdr>
    </w:div>
    <w:div w:id="1583951051">
      <w:bodyDiv w:val="1"/>
      <w:marLeft w:val="0"/>
      <w:marRight w:val="0"/>
      <w:marTop w:val="0"/>
      <w:marBottom w:val="0"/>
      <w:divBdr>
        <w:top w:val="none" w:sz="0" w:space="0" w:color="auto"/>
        <w:left w:val="none" w:sz="0" w:space="0" w:color="auto"/>
        <w:bottom w:val="none" w:sz="0" w:space="0" w:color="auto"/>
        <w:right w:val="none" w:sz="0" w:space="0" w:color="auto"/>
      </w:divBdr>
    </w:div>
    <w:div w:id="1595018104">
      <w:bodyDiv w:val="1"/>
      <w:marLeft w:val="0"/>
      <w:marRight w:val="0"/>
      <w:marTop w:val="0"/>
      <w:marBottom w:val="0"/>
      <w:divBdr>
        <w:top w:val="none" w:sz="0" w:space="0" w:color="auto"/>
        <w:left w:val="none" w:sz="0" w:space="0" w:color="auto"/>
        <w:bottom w:val="none" w:sz="0" w:space="0" w:color="auto"/>
        <w:right w:val="none" w:sz="0" w:space="0" w:color="auto"/>
      </w:divBdr>
      <w:divsChild>
        <w:div w:id="344946061">
          <w:marLeft w:val="0"/>
          <w:marRight w:val="0"/>
          <w:marTop w:val="0"/>
          <w:marBottom w:val="0"/>
          <w:divBdr>
            <w:top w:val="none" w:sz="0" w:space="0" w:color="auto"/>
            <w:left w:val="none" w:sz="0" w:space="0" w:color="auto"/>
            <w:bottom w:val="none" w:sz="0" w:space="0" w:color="auto"/>
            <w:right w:val="none" w:sz="0" w:space="0" w:color="auto"/>
          </w:divBdr>
          <w:divsChild>
            <w:div w:id="141964622">
              <w:marLeft w:val="0"/>
              <w:marRight w:val="0"/>
              <w:marTop w:val="0"/>
              <w:marBottom w:val="0"/>
              <w:divBdr>
                <w:top w:val="none" w:sz="0" w:space="0" w:color="auto"/>
                <w:left w:val="none" w:sz="0" w:space="0" w:color="auto"/>
                <w:bottom w:val="none" w:sz="0" w:space="0" w:color="auto"/>
                <w:right w:val="none" w:sz="0" w:space="0" w:color="auto"/>
              </w:divBdr>
              <w:divsChild>
                <w:div w:id="1128403000">
                  <w:marLeft w:val="0"/>
                  <w:marRight w:val="0"/>
                  <w:marTop w:val="0"/>
                  <w:marBottom w:val="0"/>
                  <w:divBdr>
                    <w:top w:val="none" w:sz="0" w:space="0" w:color="auto"/>
                    <w:left w:val="none" w:sz="0" w:space="0" w:color="auto"/>
                    <w:bottom w:val="none" w:sz="0" w:space="0" w:color="auto"/>
                    <w:right w:val="none" w:sz="0" w:space="0" w:color="auto"/>
                  </w:divBdr>
                </w:div>
                <w:div w:id="11506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00079">
      <w:bodyDiv w:val="1"/>
      <w:marLeft w:val="0"/>
      <w:marRight w:val="0"/>
      <w:marTop w:val="0"/>
      <w:marBottom w:val="0"/>
      <w:divBdr>
        <w:top w:val="none" w:sz="0" w:space="0" w:color="auto"/>
        <w:left w:val="none" w:sz="0" w:space="0" w:color="auto"/>
        <w:bottom w:val="none" w:sz="0" w:space="0" w:color="auto"/>
        <w:right w:val="none" w:sz="0" w:space="0" w:color="auto"/>
      </w:divBdr>
    </w:div>
    <w:div w:id="1648053505">
      <w:bodyDiv w:val="1"/>
      <w:marLeft w:val="0"/>
      <w:marRight w:val="0"/>
      <w:marTop w:val="0"/>
      <w:marBottom w:val="0"/>
      <w:divBdr>
        <w:top w:val="none" w:sz="0" w:space="0" w:color="auto"/>
        <w:left w:val="none" w:sz="0" w:space="0" w:color="auto"/>
        <w:bottom w:val="none" w:sz="0" w:space="0" w:color="auto"/>
        <w:right w:val="none" w:sz="0" w:space="0" w:color="auto"/>
      </w:divBdr>
    </w:div>
    <w:div w:id="1665359387">
      <w:bodyDiv w:val="1"/>
      <w:marLeft w:val="0"/>
      <w:marRight w:val="0"/>
      <w:marTop w:val="0"/>
      <w:marBottom w:val="0"/>
      <w:divBdr>
        <w:top w:val="none" w:sz="0" w:space="0" w:color="auto"/>
        <w:left w:val="none" w:sz="0" w:space="0" w:color="auto"/>
        <w:bottom w:val="none" w:sz="0" w:space="0" w:color="auto"/>
        <w:right w:val="none" w:sz="0" w:space="0" w:color="auto"/>
      </w:divBdr>
    </w:div>
    <w:div w:id="1669136576">
      <w:bodyDiv w:val="1"/>
      <w:marLeft w:val="0"/>
      <w:marRight w:val="0"/>
      <w:marTop w:val="0"/>
      <w:marBottom w:val="0"/>
      <w:divBdr>
        <w:top w:val="none" w:sz="0" w:space="0" w:color="auto"/>
        <w:left w:val="none" w:sz="0" w:space="0" w:color="auto"/>
        <w:bottom w:val="none" w:sz="0" w:space="0" w:color="auto"/>
        <w:right w:val="none" w:sz="0" w:space="0" w:color="auto"/>
      </w:divBdr>
      <w:divsChild>
        <w:div w:id="939413399">
          <w:marLeft w:val="0"/>
          <w:marRight w:val="0"/>
          <w:marTop w:val="0"/>
          <w:marBottom w:val="0"/>
          <w:divBdr>
            <w:top w:val="none" w:sz="0" w:space="0" w:color="auto"/>
            <w:left w:val="none" w:sz="0" w:space="0" w:color="auto"/>
            <w:bottom w:val="none" w:sz="0" w:space="0" w:color="auto"/>
            <w:right w:val="none" w:sz="0" w:space="0" w:color="auto"/>
          </w:divBdr>
          <w:divsChild>
            <w:div w:id="1855922">
              <w:marLeft w:val="0"/>
              <w:marRight w:val="0"/>
              <w:marTop w:val="0"/>
              <w:marBottom w:val="0"/>
              <w:divBdr>
                <w:top w:val="none" w:sz="0" w:space="0" w:color="auto"/>
                <w:left w:val="none" w:sz="0" w:space="0" w:color="auto"/>
                <w:bottom w:val="none" w:sz="0" w:space="0" w:color="auto"/>
                <w:right w:val="none" w:sz="0" w:space="0" w:color="auto"/>
              </w:divBdr>
              <w:divsChild>
                <w:div w:id="12410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59480">
      <w:bodyDiv w:val="1"/>
      <w:marLeft w:val="0"/>
      <w:marRight w:val="0"/>
      <w:marTop w:val="0"/>
      <w:marBottom w:val="0"/>
      <w:divBdr>
        <w:top w:val="none" w:sz="0" w:space="0" w:color="auto"/>
        <w:left w:val="none" w:sz="0" w:space="0" w:color="auto"/>
        <w:bottom w:val="none" w:sz="0" w:space="0" w:color="auto"/>
        <w:right w:val="none" w:sz="0" w:space="0" w:color="auto"/>
      </w:divBdr>
      <w:divsChild>
        <w:div w:id="387336506">
          <w:marLeft w:val="0"/>
          <w:marRight w:val="0"/>
          <w:marTop w:val="0"/>
          <w:marBottom w:val="0"/>
          <w:divBdr>
            <w:top w:val="none" w:sz="0" w:space="0" w:color="auto"/>
            <w:left w:val="none" w:sz="0" w:space="0" w:color="auto"/>
            <w:bottom w:val="none" w:sz="0" w:space="0" w:color="auto"/>
            <w:right w:val="none" w:sz="0" w:space="0" w:color="auto"/>
          </w:divBdr>
          <w:divsChild>
            <w:div w:id="1613391306">
              <w:marLeft w:val="0"/>
              <w:marRight w:val="0"/>
              <w:marTop w:val="0"/>
              <w:marBottom w:val="0"/>
              <w:divBdr>
                <w:top w:val="none" w:sz="0" w:space="0" w:color="auto"/>
                <w:left w:val="none" w:sz="0" w:space="0" w:color="auto"/>
                <w:bottom w:val="none" w:sz="0" w:space="0" w:color="auto"/>
                <w:right w:val="none" w:sz="0" w:space="0" w:color="auto"/>
              </w:divBdr>
              <w:divsChild>
                <w:div w:id="2008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6180">
      <w:bodyDiv w:val="1"/>
      <w:marLeft w:val="0"/>
      <w:marRight w:val="0"/>
      <w:marTop w:val="0"/>
      <w:marBottom w:val="0"/>
      <w:divBdr>
        <w:top w:val="none" w:sz="0" w:space="0" w:color="auto"/>
        <w:left w:val="none" w:sz="0" w:space="0" w:color="auto"/>
        <w:bottom w:val="none" w:sz="0" w:space="0" w:color="auto"/>
        <w:right w:val="none" w:sz="0" w:space="0" w:color="auto"/>
      </w:divBdr>
    </w:div>
    <w:div w:id="1743411155">
      <w:bodyDiv w:val="1"/>
      <w:marLeft w:val="0"/>
      <w:marRight w:val="0"/>
      <w:marTop w:val="0"/>
      <w:marBottom w:val="0"/>
      <w:divBdr>
        <w:top w:val="none" w:sz="0" w:space="0" w:color="auto"/>
        <w:left w:val="none" w:sz="0" w:space="0" w:color="auto"/>
        <w:bottom w:val="none" w:sz="0" w:space="0" w:color="auto"/>
        <w:right w:val="none" w:sz="0" w:space="0" w:color="auto"/>
      </w:divBdr>
    </w:div>
    <w:div w:id="1762682915">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827546763">
      <w:bodyDiv w:val="1"/>
      <w:marLeft w:val="0"/>
      <w:marRight w:val="0"/>
      <w:marTop w:val="0"/>
      <w:marBottom w:val="0"/>
      <w:divBdr>
        <w:top w:val="none" w:sz="0" w:space="0" w:color="auto"/>
        <w:left w:val="none" w:sz="0" w:space="0" w:color="auto"/>
        <w:bottom w:val="none" w:sz="0" w:space="0" w:color="auto"/>
        <w:right w:val="none" w:sz="0" w:space="0" w:color="auto"/>
      </w:divBdr>
    </w:div>
    <w:div w:id="1839341400">
      <w:bodyDiv w:val="1"/>
      <w:marLeft w:val="0"/>
      <w:marRight w:val="0"/>
      <w:marTop w:val="0"/>
      <w:marBottom w:val="0"/>
      <w:divBdr>
        <w:top w:val="none" w:sz="0" w:space="0" w:color="auto"/>
        <w:left w:val="none" w:sz="0" w:space="0" w:color="auto"/>
        <w:bottom w:val="none" w:sz="0" w:space="0" w:color="auto"/>
        <w:right w:val="none" w:sz="0" w:space="0" w:color="auto"/>
      </w:divBdr>
    </w:div>
    <w:div w:id="1840071125">
      <w:bodyDiv w:val="1"/>
      <w:marLeft w:val="0"/>
      <w:marRight w:val="0"/>
      <w:marTop w:val="0"/>
      <w:marBottom w:val="0"/>
      <w:divBdr>
        <w:top w:val="none" w:sz="0" w:space="0" w:color="auto"/>
        <w:left w:val="none" w:sz="0" w:space="0" w:color="auto"/>
        <w:bottom w:val="none" w:sz="0" w:space="0" w:color="auto"/>
        <w:right w:val="none" w:sz="0" w:space="0" w:color="auto"/>
      </w:divBdr>
      <w:divsChild>
        <w:div w:id="1063218049">
          <w:marLeft w:val="0"/>
          <w:marRight w:val="0"/>
          <w:marTop w:val="0"/>
          <w:marBottom w:val="0"/>
          <w:divBdr>
            <w:top w:val="none" w:sz="0" w:space="0" w:color="auto"/>
            <w:left w:val="none" w:sz="0" w:space="0" w:color="auto"/>
            <w:bottom w:val="none" w:sz="0" w:space="0" w:color="auto"/>
            <w:right w:val="none" w:sz="0" w:space="0" w:color="auto"/>
          </w:divBdr>
          <w:divsChild>
            <w:div w:id="1049766703">
              <w:marLeft w:val="0"/>
              <w:marRight w:val="0"/>
              <w:marTop w:val="0"/>
              <w:marBottom w:val="0"/>
              <w:divBdr>
                <w:top w:val="none" w:sz="0" w:space="0" w:color="auto"/>
                <w:left w:val="none" w:sz="0" w:space="0" w:color="auto"/>
                <w:bottom w:val="none" w:sz="0" w:space="0" w:color="auto"/>
                <w:right w:val="none" w:sz="0" w:space="0" w:color="auto"/>
              </w:divBdr>
              <w:divsChild>
                <w:div w:id="18057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0051">
      <w:bodyDiv w:val="1"/>
      <w:marLeft w:val="0"/>
      <w:marRight w:val="0"/>
      <w:marTop w:val="0"/>
      <w:marBottom w:val="0"/>
      <w:divBdr>
        <w:top w:val="none" w:sz="0" w:space="0" w:color="auto"/>
        <w:left w:val="none" w:sz="0" w:space="0" w:color="auto"/>
        <w:bottom w:val="none" w:sz="0" w:space="0" w:color="auto"/>
        <w:right w:val="none" w:sz="0" w:space="0" w:color="auto"/>
      </w:divBdr>
    </w:div>
    <w:div w:id="1922907432">
      <w:bodyDiv w:val="1"/>
      <w:marLeft w:val="0"/>
      <w:marRight w:val="0"/>
      <w:marTop w:val="0"/>
      <w:marBottom w:val="0"/>
      <w:divBdr>
        <w:top w:val="none" w:sz="0" w:space="0" w:color="auto"/>
        <w:left w:val="none" w:sz="0" w:space="0" w:color="auto"/>
        <w:bottom w:val="none" w:sz="0" w:space="0" w:color="auto"/>
        <w:right w:val="none" w:sz="0" w:space="0" w:color="auto"/>
      </w:divBdr>
    </w:div>
    <w:div w:id="1960142976">
      <w:bodyDiv w:val="1"/>
      <w:marLeft w:val="0"/>
      <w:marRight w:val="0"/>
      <w:marTop w:val="0"/>
      <w:marBottom w:val="0"/>
      <w:divBdr>
        <w:top w:val="none" w:sz="0" w:space="0" w:color="auto"/>
        <w:left w:val="none" w:sz="0" w:space="0" w:color="auto"/>
        <w:bottom w:val="none" w:sz="0" w:space="0" w:color="auto"/>
        <w:right w:val="none" w:sz="0" w:space="0" w:color="auto"/>
      </w:divBdr>
      <w:divsChild>
        <w:div w:id="1780568085">
          <w:marLeft w:val="0"/>
          <w:marRight w:val="0"/>
          <w:marTop w:val="0"/>
          <w:marBottom w:val="0"/>
          <w:divBdr>
            <w:top w:val="none" w:sz="0" w:space="0" w:color="auto"/>
            <w:left w:val="none" w:sz="0" w:space="0" w:color="auto"/>
            <w:bottom w:val="none" w:sz="0" w:space="0" w:color="auto"/>
            <w:right w:val="none" w:sz="0" w:space="0" w:color="auto"/>
          </w:divBdr>
          <w:divsChild>
            <w:div w:id="655257751">
              <w:marLeft w:val="0"/>
              <w:marRight w:val="0"/>
              <w:marTop w:val="0"/>
              <w:marBottom w:val="0"/>
              <w:divBdr>
                <w:top w:val="none" w:sz="0" w:space="0" w:color="auto"/>
                <w:left w:val="none" w:sz="0" w:space="0" w:color="auto"/>
                <w:bottom w:val="none" w:sz="0" w:space="0" w:color="auto"/>
                <w:right w:val="none" w:sz="0" w:space="0" w:color="auto"/>
              </w:divBdr>
              <w:divsChild>
                <w:div w:id="597522437">
                  <w:marLeft w:val="0"/>
                  <w:marRight w:val="0"/>
                  <w:marTop w:val="0"/>
                  <w:marBottom w:val="0"/>
                  <w:divBdr>
                    <w:top w:val="none" w:sz="0" w:space="0" w:color="auto"/>
                    <w:left w:val="none" w:sz="0" w:space="0" w:color="auto"/>
                    <w:bottom w:val="none" w:sz="0" w:space="0" w:color="auto"/>
                    <w:right w:val="none" w:sz="0" w:space="0" w:color="auto"/>
                  </w:divBdr>
                </w:div>
                <w:div w:id="2073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2935">
          <w:marLeft w:val="0"/>
          <w:marRight w:val="0"/>
          <w:marTop w:val="0"/>
          <w:marBottom w:val="0"/>
          <w:divBdr>
            <w:top w:val="none" w:sz="0" w:space="0" w:color="auto"/>
            <w:left w:val="none" w:sz="0" w:space="0" w:color="auto"/>
            <w:bottom w:val="none" w:sz="0" w:space="0" w:color="auto"/>
            <w:right w:val="none" w:sz="0" w:space="0" w:color="auto"/>
          </w:divBdr>
        </w:div>
        <w:div w:id="1690908730">
          <w:marLeft w:val="0"/>
          <w:marRight w:val="0"/>
          <w:marTop w:val="0"/>
          <w:marBottom w:val="0"/>
          <w:divBdr>
            <w:top w:val="none" w:sz="0" w:space="0" w:color="auto"/>
            <w:left w:val="none" w:sz="0" w:space="0" w:color="auto"/>
            <w:bottom w:val="none" w:sz="0" w:space="0" w:color="auto"/>
            <w:right w:val="none" w:sz="0" w:space="0" w:color="auto"/>
          </w:divBdr>
        </w:div>
        <w:div w:id="629284516">
          <w:marLeft w:val="0"/>
          <w:marRight w:val="0"/>
          <w:marTop w:val="0"/>
          <w:marBottom w:val="0"/>
          <w:divBdr>
            <w:top w:val="none" w:sz="0" w:space="0" w:color="auto"/>
            <w:left w:val="none" w:sz="0" w:space="0" w:color="auto"/>
            <w:bottom w:val="none" w:sz="0" w:space="0" w:color="auto"/>
            <w:right w:val="none" w:sz="0" w:space="0" w:color="auto"/>
          </w:divBdr>
        </w:div>
        <w:div w:id="2144998450">
          <w:marLeft w:val="0"/>
          <w:marRight w:val="0"/>
          <w:marTop w:val="0"/>
          <w:marBottom w:val="0"/>
          <w:divBdr>
            <w:top w:val="none" w:sz="0" w:space="0" w:color="auto"/>
            <w:left w:val="none" w:sz="0" w:space="0" w:color="auto"/>
            <w:bottom w:val="none" w:sz="0" w:space="0" w:color="auto"/>
            <w:right w:val="none" w:sz="0" w:space="0" w:color="auto"/>
          </w:divBdr>
        </w:div>
        <w:div w:id="1322275827">
          <w:marLeft w:val="0"/>
          <w:marRight w:val="0"/>
          <w:marTop w:val="0"/>
          <w:marBottom w:val="0"/>
          <w:divBdr>
            <w:top w:val="none" w:sz="0" w:space="0" w:color="auto"/>
            <w:left w:val="none" w:sz="0" w:space="0" w:color="auto"/>
            <w:bottom w:val="none" w:sz="0" w:space="0" w:color="auto"/>
            <w:right w:val="none" w:sz="0" w:space="0" w:color="auto"/>
          </w:divBdr>
        </w:div>
        <w:div w:id="658732894">
          <w:marLeft w:val="0"/>
          <w:marRight w:val="0"/>
          <w:marTop w:val="0"/>
          <w:marBottom w:val="0"/>
          <w:divBdr>
            <w:top w:val="none" w:sz="0" w:space="0" w:color="auto"/>
            <w:left w:val="none" w:sz="0" w:space="0" w:color="auto"/>
            <w:bottom w:val="none" w:sz="0" w:space="0" w:color="auto"/>
            <w:right w:val="none" w:sz="0" w:space="0" w:color="auto"/>
          </w:divBdr>
        </w:div>
      </w:divsChild>
    </w:div>
    <w:div w:id="1970044527">
      <w:bodyDiv w:val="1"/>
      <w:marLeft w:val="0"/>
      <w:marRight w:val="0"/>
      <w:marTop w:val="0"/>
      <w:marBottom w:val="0"/>
      <w:divBdr>
        <w:top w:val="none" w:sz="0" w:space="0" w:color="auto"/>
        <w:left w:val="none" w:sz="0" w:space="0" w:color="auto"/>
        <w:bottom w:val="none" w:sz="0" w:space="0" w:color="auto"/>
        <w:right w:val="none" w:sz="0" w:space="0" w:color="auto"/>
      </w:divBdr>
    </w:div>
    <w:div w:id="1982879622">
      <w:bodyDiv w:val="1"/>
      <w:marLeft w:val="0"/>
      <w:marRight w:val="0"/>
      <w:marTop w:val="0"/>
      <w:marBottom w:val="0"/>
      <w:divBdr>
        <w:top w:val="none" w:sz="0" w:space="0" w:color="auto"/>
        <w:left w:val="none" w:sz="0" w:space="0" w:color="auto"/>
        <w:bottom w:val="none" w:sz="0" w:space="0" w:color="auto"/>
        <w:right w:val="none" w:sz="0" w:space="0" w:color="auto"/>
      </w:divBdr>
    </w:div>
    <w:div w:id="1994292934">
      <w:bodyDiv w:val="1"/>
      <w:marLeft w:val="0"/>
      <w:marRight w:val="0"/>
      <w:marTop w:val="0"/>
      <w:marBottom w:val="0"/>
      <w:divBdr>
        <w:top w:val="none" w:sz="0" w:space="0" w:color="auto"/>
        <w:left w:val="none" w:sz="0" w:space="0" w:color="auto"/>
        <w:bottom w:val="none" w:sz="0" w:space="0" w:color="auto"/>
        <w:right w:val="none" w:sz="0" w:space="0" w:color="auto"/>
      </w:divBdr>
      <w:divsChild>
        <w:div w:id="1483083275">
          <w:marLeft w:val="0"/>
          <w:marRight w:val="0"/>
          <w:marTop w:val="0"/>
          <w:marBottom w:val="0"/>
          <w:divBdr>
            <w:top w:val="none" w:sz="0" w:space="0" w:color="auto"/>
            <w:left w:val="none" w:sz="0" w:space="0" w:color="auto"/>
            <w:bottom w:val="none" w:sz="0" w:space="0" w:color="auto"/>
            <w:right w:val="none" w:sz="0" w:space="0" w:color="auto"/>
          </w:divBdr>
          <w:divsChild>
            <w:div w:id="1227377301">
              <w:marLeft w:val="0"/>
              <w:marRight w:val="0"/>
              <w:marTop w:val="0"/>
              <w:marBottom w:val="0"/>
              <w:divBdr>
                <w:top w:val="none" w:sz="0" w:space="0" w:color="auto"/>
                <w:left w:val="none" w:sz="0" w:space="0" w:color="auto"/>
                <w:bottom w:val="none" w:sz="0" w:space="0" w:color="auto"/>
                <w:right w:val="none" w:sz="0" w:space="0" w:color="auto"/>
              </w:divBdr>
              <w:divsChild>
                <w:div w:id="2032877220">
                  <w:marLeft w:val="0"/>
                  <w:marRight w:val="0"/>
                  <w:marTop w:val="0"/>
                  <w:marBottom w:val="0"/>
                  <w:divBdr>
                    <w:top w:val="none" w:sz="0" w:space="0" w:color="auto"/>
                    <w:left w:val="none" w:sz="0" w:space="0" w:color="auto"/>
                    <w:bottom w:val="none" w:sz="0" w:space="0" w:color="auto"/>
                    <w:right w:val="none" w:sz="0" w:space="0" w:color="auto"/>
                  </w:divBdr>
                </w:div>
                <w:div w:id="6015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0824">
          <w:marLeft w:val="0"/>
          <w:marRight w:val="0"/>
          <w:marTop w:val="0"/>
          <w:marBottom w:val="0"/>
          <w:divBdr>
            <w:top w:val="none" w:sz="0" w:space="0" w:color="auto"/>
            <w:left w:val="none" w:sz="0" w:space="0" w:color="auto"/>
            <w:bottom w:val="none" w:sz="0" w:space="0" w:color="auto"/>
            <w:right w:val="none" w:sz="0" w:space="0" w:color="auto"/>
          </w:divBdr>
        </w:div>
        <w:div w:id="1215117135">
          <w:marLeft w:val="0"/>
          <w:marRight w:val="0"/>
          <w:marTop w:val="0"/>
          <w:marBottom w:val="0"/>
          <w:divBdr>
            <w:top w:val="none" w:sz="0" w:space="0" w:color="auto"/>
            <w:left w:val="none" w:sz="0" w:space="0" w:color="auto"/>
            <w:bottom w:val="none" w:sz="0" w:space="0" w:color="auto"/>
            <w:right w:val="none" w:sz="0" w:space="0" w:color="auto"/>
          </w:divBdr>
        </w:div>
        <w:div w:id="1526746742">
          <w:marLeft w:val="0"/>
          <w:marRight w:val="0"/>
          <w:marTop w:val="0"/>
          <w:marBottom w:val="0"/>
          <w:divBdr>
            <w:top w:val="none" w:sz="0" w:space="0" w:color="auto"/>
            <w:left w:val="none" w:sz="0" w:space="0" w:color="auto"/>
            <w:bottom w:val="none" w:sz="0" w:space="0" w:color="auto"/>
            <w:right w:val="none" w:sz="0" w:space="0" w:color="auto"/>
          </w:divBdr>
        </w:div>
        <w:div w:id="469515628">
          <w:marLeft w:val="0"/>
          <w:marRight w:val="0"/>
          <w:marTop w:val="0"/>
          <w:marBottom w:val="0"/>
          <w:divBdr>
            <w:top w:val="none" w:sz="0" w:space="0" w:color="auto"/>
            <w:left w:val="none" w:sz="0" w:space="0" w:color="auto"/>
            <w:bottom w:val="none" w:sz="0" w:space="0" w:color="auto"/>
            <w:right w:val="none" w:sz="0" w:space="0" w:color="auto"/>
          </w:divBdr>
        </w:div>
        <w:div w:id="1759210555">
          <w:marLeft w:val="0"/>
          <w:marRight w:val="0"/>
          <w:marTop w:val="0"/>
          <w:marBottom w:val="0"/>
          <w:divBdr>
            <w:top w:val="none" w:sz="0" w:space="0" w:color="auto"/>
            <w:left w:val="none" w:sz="0" w:space="0" w:color="auto"/>
            <w:bottom w:val="none" w:sz="0" w:space="0" w:color="auto"/>
            <w:right w:val="none" w:sz="0" w:space="0" w:color="auto"/>
          </w:divBdr>
        </w:div>
        <w:div w:id="791367679">
          <w:marLeft w:val="0"/>
          <w:marRight w:val="0"/>
          <w:marTop w:val="0"/>
          <w:marBottom w:val="0"/>
          <w:divBdr>
            <w:top w:val="none" w:sz="0" w:space="0" w:color="auto"/>
            <w:left w:val="none" w:sz="0" w:space="0" w:color="auto"/>
            <w:bottom w:val="none" w:sz="0" w:space="0" w:color="auto"/>
            <w:right w:val="none" w:sz="0" w:space="0" w:color="auto"/>
          </w:divBdr>
        </w:div>
      </w:divsChild>
    </w:div>
    <w:div w:id="2018075743">
      <w:bodyDiv w:val="1"/>
      <w:marLeft w:val="0"/>
      <w:marRight w:val="0"/>
      <w:marTop w:val="0"/>
      <w:marBottom w:val="0"/>
      <w:divBdr>
        <w:top w:val="none" w:sz="0" w:space="0" w:color="auto"/>
        <w:left w:val="none" w:sz="0" w:space="0" w:color="auto"/>
        <w:bottom w:val="none" w:sz="0" w:space="0" w:color="auto"/>
        <w:right w:val="none" w:sz="0" w:space="0" w:color="auto"/>
      </w:divBdr>
      <w:divsChild>
        <w:div w:id="1158838730">
          <w:marLeft w:val="0"/>
          <w:marRight w:val="0"/>
          <w:marTop w:val="0"/>
          <w:marBottom w:val="0"/>
          <w:divBdr>
            <w:top w:val="none" w:sz="0" w:space="0" w:color="auto"/>
            <w:left w:val="none" w:sz="0" w:space="0" w:color="auto"/>
            <w:bottom w:val="none" w:sz="0" w:space="0" w:color="auto"/>
            <w:right w:val="none" w:sz="0" w:space="0" w:color="auto"/>
          </w:divBdr>
          <w:divsChild>
            <w:div w:id="1766800323">
              <w:marLeft w:val="0"/>
              <w:marRight w:val="0"/>
              <w:marTop w:val="0"/>
              <w:marBottom w:val="0"/>
              <w:divBdr>
                <w:top w:val="none" w:sz="0" w:space="0" w:color="auto"/>
                <w:left w:val="none" w:sz="0" w:space="0" w:color="auto"/>
                <w:bottom w:val="none" w:sz="0" w:space="0" w:color="auto"/>
                <w:right w:val="none" w:sz="0" w:space="0" w:color="auto"/>
              </w:divBdr>
              <w:divsChild>
                <w:div w:id="3596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7562">
      <w:bodyDiv w:val="1"/>
      <w:marLeft w:val="0"/>
      <w:marRight w:val="0"/>
      <w:marTop w:val="0"/>
      <w:marBottom w:val="0"/>
      <w:divBdr>
        <w:top w:val="none" w:sz="0" w:space="0" w:color="auto"/>
        <w:left w:val="none" w:sz="0" w:space="0" w:color="auto"/>
        <w:bottom w:val="none" w:sz="0" w:space="0" w:color="auto"/>
        <w:right w:val="none" w:sz="0" w:space="0" w:color="auto"/>
      </w:divBdr>
      <w:divsChild>
        <w:div w:id="110978612">
          <w:marLeft w:val="0"/>
          <w:marRight w:val="0"/>
          <w:marTop w:val="0"/>
          <w:marBottom w:val="0"/>
          <w:divBdr>
            <w:top w:val="none" w:sz="0" w:space="0" w:color="auto"/>
            <w:left w:val="none" w:sz="0" w:space="0" w:color="auto"/>
            <w:bottom w:val="none" w:sz="0" w:space="0" w:color="auto"/>
            <w:right w:val="none" w:sz="0" w:space="0" w:color="auto"/>
          </w:divBdr>
          <w:divsChild>
            <w:div w:id="383065854">
              <w:marLeft w:val="0"/>
              <w:marRight w:val="0"/>
              <w:marTop w:val="0"/>
              <w:marBottom w:val="0"/>
              <w:divBdr>
                <w:top w:val="none" w:sz="0" w:space="0" w:color="auto"/>
                <w:left w:val="none" w:sz="0" w:space="0" w:color="auto"/>
                <w:bottom w:val="none" w:sz="0" w:space="0" w:color="auto"/>
                <w:right w:val="none" w:sz="0" w:space="0" w:color="auto"/>
              </w:divBdr>
              <w:divsChild>
                <w:div w:id="1347487281">
                  <w:marLeft w:val="0"/>
                  <w:marRight w:val="0"/>
                  <w:marTop w:val="0"/>
                  <w:marBottom w:val="0"/>
                  <w:divBdr>
                    <w:top w:val="none" w:sz="0" w:space="0" w:color="auto"/>
                    <w:left w:val="none" w:sz="0" w:space="0" w:color="auto"/>
                    <w:bottom w:val="none" w:sz="0" w:space="0" w:color="auto"/>
                    <w:right w:val="none" w:sz="0" w:space="0" w:color="auto"/>
                  </w:divBdr>
                  <w:divsChild>
                    <w:div w:id="15991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2648">
      <w:bodyDiv w:val="1"/>
      <w:marLeft w:val="0"/>
      <w:marRight w:val="0"/>
      <w:marTop w:val="0"/>
      <w:marBottom w:val="0"/>
      <w:divBdr>
        <w:top w:val="none" w:sz="0" w:space="0" w:color="auto"/>
        <w:left w:val="none" w:sz="0" w:space="0" w:color="auto"/>
        <w:bottom w:val="none" w:sz="0" w:space="0" w:color="auto"/>
        <w:right w:val="none" w:sz="0" w:space="0" w:color="auto"/>
      </w:divBdr>
    </w:div>
    <w:div w:id="209427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taylor@owu.edu" TargetMode="External"/><Relationship Id="rId13" Type="http://schemas.openxmlformats.org/officeDocument/2006/relationships/hyperlink" Target="http://dx.doi.org/10.1111/j.1467-6494.2010.00633.x" TargetMode="External"/><Relationship Id="rId18" Type="http://schemas.openxmlformats.org/officeDocument/2006/relationships/hyperlink" Target="http://dx.doi.org/10.1521/jscp.1995.14.3.24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46/annurev.psych.53.100901.135228" TargetMode="External"/><Relationship Id="rId17" Type="http://schemas.openxmlformats.org/officeDocument/2006/relationships/hyperlink" Target="http://dx.doi.org/10.1111/j.1751-9004.2009.00231.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11/j.1745-6916.2008.00068.x" TargetMode="External"/><Relationship Id="rId20" Type="http://schemas.openxmlformats.org/officeDocument/2006/relationships/hyperlink" Target="https://doi.org/10.1037/0022-3514.80.4.572"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467-6494.00043"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doi.org/10.1080/20445911.2015.1004334"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s://doi.org/10.1016/j.jrp.2005.03.002" TargetMode="External"/><Relationship Id="rId19" Type="http://schemas.openxmlformats.org/officeDocument/2006/relationships/hyperlink" Target="http://psycnet.apa.org/doi/10.1037/0033-2909.90.2.245" TargetMode="External"/><Relationship Id="rId4" Type="http://schemas.openxmlformats.org/officeDocument/2006/relationships/settings" Target="settings.xml"/><Relationship Id="rId9" Type="http://schemas.openxmlformats.org/officeDocument/2006/relationships/hyperlink" Target="http://dx.doi.org/10.1080/10463280802613866" TargetMode="External"/><Relationship Id="rId14" Type="http://schemas.openxmlformats.org/officeDocument/2006/relationships/hyperlink" Target="http://dx.doi.org/10.1016/j.jrp.2012.01.001"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5F407E-A826-444C-B5F1-254FC622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13592</Words>
  <Characters>77475</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Taylor</dc:creator>
  <cp:lastModifiedBy>Gwendoline Barrett-Gordon</cp:lastModifiedBy>
  <cp:revision>2</cp:revision>
  <cp:lastPrinted>2019-03-25T15:10:00Z</cp:lastPrinted>
  <dcterms:created xsi:type="dcterms:W3CDTF">2020-10-19T07:46:00Z</dcterms:created>
  <dcterms:modified xsi:type="dcterms:W3CDTF">2020-10-19T07:46:00Z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