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0F79815" w14:textId="20870123" w:rsidR="0024521D" w:rsidRPr="00567C11" w:rsidRDefault="0024521D" w:rsidP="003F536A">
      <w:pPr>
        <w:pStyle w:val="JournalTitle"/>
        <w:rPr>
          <w:szCs w:val="20"/>
        </w:rPr>
      </w:pPr>
      <w:bookmarkStart w:id="0" w:name="_Toc333262336"/>
      <w:bookmarkStart w:id="1" w:name="_GoBack"/>
      <w:bookmarkEnd w:id="1"/>
      <w:r w:rsidRPr="00567C11">
        <w:rPr>
          <w:szCs w:val="20"/>
        </w:rPr>
        <w:t>Mindful</w:t>
      </w:r>
      <w:r w:rsidR="00042D0E">
        <w:rPr>
          <w:szCs w:val="20"/>
        </w:rPr>
        <w:t xml:space="preserve"> and Mindless Anthropomorphism: </w:t>
      </w:r>
      <w:r w:rsidRPr="00567C11">
        <w:rPr>
          <w:szCs w:val="20"/>
        </w:rPr>
        <w:t>how to facilitate consumer comprehension</w:t>
      </w:r>
      <w:r w:rsidR="00E848F0" w:rsidRPr="00567C11">
        <w:rPr>
          <w:szCs w:val="20"/>
        </w:rPr>
        <w:t xml:space="preserve"> </w:t>
      </w:r>
      <w:r w:rsidR="00042D0E">
        <w:rPr>
          <w:szCs w:val="20"/>
        </w:rPr>
        <w:t>towards NEW</w:t>
      </w:r>
      <w:r w:rsidR="00052541">
        <w:rPr>
          <w:szCs w:val="20"/>
        </w:rPr>
        <w:t xml:space="preserve"> products</w:t>
      </w:r>
    </w:p>
    <w:p w14:paraId="0214BF32" w14:textId="77777777" w:rsidR="00A34CB0" w:rsidRPr="00567C11" w:rsidRDefault="00A34CB0" w:rsidP="003F536A">
      <w:pPr>
        <w:spacing w:after="0" w:line="260" w:lineRule="exact"/>
        <w:ind w:firstLine="301"/>
        <w:rPr>
          <w:rFonts w:ascii="Times New Roman" w:hAnsi="Times New Roman" w:cs="Times New Roman"/>
          <w:sz w:val="20"/>
          <w:szCs w:val="20"/>
        </w:rPr>
      </w:pPr>
    </w:p>
    <w:p w14:paraId="5ABDDE52" w14:textId="4EAD6120" w:rsidR="00C426C2" w:rsidRDefault="002E6894" w:rsidP="00B70E1D">
      <w:pPr>
        <w:pStyle w:val="Abstract"/>
      </w:pPr>
      <w:r>
        <w:t xml:space="preserve">Individual’s perception of </w:t>
      </w:r>
      <w:r w:rsidR="00DF5AEE" w:rsidRPr="00567C11">
        <w:t>anthropomorphic platform</w:t>
      </w:r>
      <w:r>
        <w:t>s</w:t>
      </w:r>
      <w:r w:rsidR="00DF5AEE" w:rsidRPr="00567C11">
        <w:t xml:space="preserve"> in </w:t>
      </w:r>
      <w:r w:rsidR="00C426C2" w:rsidRPr="00567C11">
        <w:t xml:space="preserve">promotion of </w:t>
      </w:r>
      <w:r w:rsidR="00C675A1">
        <w:t xml:space="preserve">really </w:t>
      </w:r>
      <w:r w:rsidR="00B70E1D">
        <w:t>new p</w:t>
      </w:r>
      <w:r w:rsidR="00052541">
        <w:t>roduct</w:t>
      </w:r>
      <w:r w:rsidR="00193880">
        <w:t>s</w:t>
      </w:r>
      <w:r w:rsidR="00052541">
        <w:t xml:space="preserve"> or </w:t>
      </w:r>
      <w:r w:rsidR="00B0675F" w:rsidRPr="00567C11">
        <w:t>n</w:t>
      </w:r>
      <w:r w:rsidR="00E848F0" w:rsidRPr="00567C11">
        <w:t xml:space="preserve">ovel </w:t>
      </w:r>
      <w:r w:rsidR="00052541">
        <w:t>innovations</w:t>
      </w:r>
      <w:r w:rsidR="00C426C2" w:rsidRPr="00567C11">
        <w:t xml:space="preserve"> </w:t>
      </w:r>
      <w:r w:rsidR="00DF5AEE" w:rsidRPr="00567C11">
        <w:t>has not been ex</w:t>
      </w:r>
      <w:r w:rsidR="00113BE1">
        <w:t>amined</w:t>
      </w:r>
      <w:r w:rsidR="00DF5AEE" w:rsidRPr="00567C11">
        <w:t xml:space="preserve"> </w:t>
      </w:r>
      <w:r>
        <w:t xml:space="preserve">fully. There are contradictions in the academic literature on </w:t>
      </w:r>
      <w:r w:rsidR="003005B8">
        <w:t>how various presentations of social cues are perceived by audience mindlessly or mindfully. Perceived mindful and mindless anthropomorphism are explored in this study in order to understand its effect on individuals’ attitude, purchase intention and comprehension of new products</w:t>
      </w:r>
      <w:r w:rsidR="00064B12" w:rsidRPr="00567C11">
        <w:t>.</w:t>
      </w:r>
      <w:r w:rsidR="00C426C2" w:rsidRPr="00567C11">
        <w:t xml:space="preserve"> A single factor between-subject design using two </w:t>
      </w:r>
      <w:r w:rsidR="00B0675F" w:rsidRPr="00567C11">
        <w:t>innovative products</w:t>
      </w:r>
      <w:r w:rsidR="00C426C2" w:rsidRPr="00567C11">
        <w:t xml:space="preserve"> and websites with four levels of social cues (voice, language, interactivity and social role) was used. Five hundred participants </w:t>
      </w:r>
      <w:r w:rsidR="0065192A">
        <w:t xml:space="preserve">took part in the main experiment. Participants </w:t>
      </w:r>
      <w:r w:rsidR="00C426C2" w:rsidRPr="00567C11">
        <w:t xml:space="preserve">were randomly assigned to each experimental group. The analysis indicated that a human-like avatar is preferred by individuals over </w:t>
      </w:r>
      <w:r w:rsidR="000F7382">
        <w:t>static avatar and perceived higher mindlessly. I</w:t>
      </w:r>
      <w:r w:rsidR="00C426C2" w:rsidRPr="00567C11">
        <w:t xml:space="preserve">nteractive content </w:t>
      </w:r>
      <w:r w:rsidR="000F7382">
        <w:t>didn’t improve individuals’ perceived mindless anthropomorphism. There was no sign</w:t>
      </w:r>
      <w:r w:rsidR="0079478B">
        <w:t>ificant increase in individuals’</w:t>
      </w:r>
      <w:r w:rsidR="000F7382">
        <w:t xml:space="preserve"> mindful anthropomorphism in any condition. The study indicated perceived mindless anthropomorphism results into better comprehension, attitude and purchase intention</w:t>
      </w:r>
      <w:r w:rsidR="0079478B">
        <w:t xml:space="preserve"> towards</w:t>
      </w:r>
      <w:r w:rsidR="00BF4F25">
        <w:t xml:space="preserve"> really new products</w:t>
      </w:r>
      <w:r w:rsidR="000F7382">
        <w:t xml:space="preserve">. </w:t>
      </w:r>
    </w:p>
    <w:p w14:paraId="27571BBB" w14:textId="77777777" w:rsidR="004211E5" w:rsidRDefault="004211E5" w:rsidP="00052541">
      <w:pPr>
        <w:pStyle w:val="Abstract"/>
      </w:pPr>
    </w:p>
    <w:p w14:paraId="53CF8F14" w14:textId="77777777" w:rsidR="004211E5" w:rsidRPr="00567C11" w:rsidRDefault="004211E5" w:rsidP="00052541">
      <w:pPr>
        <w:pStyle w:val="Abstract"/>
      </w:pPr>
    </w:p>
    <w:p w14:paraId="4106C5E2" w14:textId="2F7912BC" w:rsidR="00C426C2" w:rsidRPr="00567C11" w:rsidRDefault="00C426C2" w:rsidP="00052541">
      <w:pPr>
        <w:pStyle w:val="keywords"/>
        <w:rPr>
          <w:b/>
        </w:rPr>
      </w:pPr>
      <w:r w:rsidRPr="00567C11">
        <w:t xml:space="preserve">Keywords: Perceived </w:t>
      </w:r>
      <w:r w:rsidRPr="00567C11">
        <w:rPr>
          <w:i/>
        </w:rPr>
        <w:t>anthropomorphism</w:t>
      </w:r>
      <w:r w:rsidRPr="00567C11">
        <w:t xml:space="preserve">, </w:t>
      </w:r>
      <w:r w:rsidR="00B0675F" w:rsidRPr="00567C11">
        <w:t>Innovation</w:t>
      </w:r>
      <w:r w:rsidRPr="00567C11">
        <w:t>, Avatars, Social Cues</w:t>
      </w:r>
    </w:p>
    <w:p w14:paraId="4DC59C60" w14:textId="77777777" w:rsidR="00C426C2" w:rsidRPr="00567C11" w:rsidRDefault="00C426C2" w:rsidP="003F536A">
      <w:pPr>
        <w:spacing w:after="0" w:line="260" w:lineRule="exact"/>
        <w:ind w:firstLine="301"/>
        <w:rPr>
          <w:rFonts w:ascii="Times New Roman" w:hAnsi="Times New Roman" w:cs="Times New Roman"/>
          <w:sz w:val="20"/>
          <w:szCs w:val="20"/>
        </w:rPr>
      </w:pPr>
    </w:p>
    <w:p w14:paraId="299D135A" w14:textId="5555F166" w:rsidR="00881C66" w:rsidRPr="00567C11" w:rsidRDefault="00881C66" w:rsidP="00C763D5">
      <w:pPr>
        <w:pStyle w:val="Heading2"/>
        <w:numPr>
          <w:ilvl w:val="0"/>
          <w:numId w:val="5"/>
        </w:numPr>
        <w:spacing w:after="0" w:line="260" w:lineRule="exact"/>
        <w:jc w:val="left"/>
        <w:rPr>
          <w:rFonts w:ascii="Times New Roman" w:hAnsi="Times New Roman" w:cs="Times New Roman"/>
          <w:sz w:val="20"/>
          <w:szCs w:val="20"/>
        </w:rPr>
      </w:pPr>
      <w:r w:rsidRPr="00567C11">
        <w:rPr>
          <w:rFonts w:ascii="Times New Roman" w:hAnsi="Times New Roman" w:cs="Times New Roman"/>
          <w:sz w:val="20"/>
          <w:szCs w:val="20"/>
        </w:rPr>
        <w:t>Introduction</w:t>
      </w:r>
      <w:bookmarkEnd w:id="0"/>
    </w:p>
    <w:p w14:paraId="682B4C2A" w14:textId="77777777" w:rsidR="00A171BB" w:rsidRPr="00567C11" w:rsidRDefault="00A171BB" w:rsidP="003F536A">
      <w:pPr>
        <w:pStyle w:val="Text0"/>
        <w:rPr>
          <w:szCs w:val="20"/>
        </w:rPr>
      </w:pPr>
    </w:p>
    <w:p w14:paraId="09FC37C5" w14:textId="34393D9C" w:rsidR="00881C66" w:rsidRPr="00567C11" w:rsidRDefault="00A23151" w:rsidP="003F536A">
      <w:pPr>
        <w:pStyle w:val="Text0"/>
        <w:rPr>
          <w:szCs w:val="20"/>
        </w:rPr>
      </w:pPr>
      <w:r w:rsidRPr="00567C11">
        <w:rPr>
          <w:szCs w:val="20"/>
        </w:rPr>
        <w:t xml:space="preserve">Due to consumers’ increased attention and preference towards information presented via </w:t>
      </w:r>
      <w:r w:rsidR="00313CA7" w:rsidRPr="00567C11">
        <w:rPr>
          <w:szCs w:val="20"/>
        </w:rPr>
        <w:t xml:space="preserve">a </w:t>
      </w:r>
      <w:r w:rsidRPr="00567C11">
        <w:rPr>
          <w:szCs w:val="20"/>
        </w:rPr>
        <w:t>Computer Mediated Environment (CME), o</w:t>
      </w:r>
      <w:r w:rsidR="00881C66" w:rsidRPr="00567C11">
        <w:rPr>
          <w:szCs w:val="20"/>
        </w:rPr>
        <w:t xml:space="preserve">nline advertising and product presentation have </w:t>
      </w:r>
      <w:r w:rsidRPr="00567C11">
        <w:rPr>
          <w:szCs w:val="20"/>
        </w:rPr>
        <w:t xml:space="preserve">become </w:t>
      </w:r>
      <w:r w:rsidR="00881C66" w:rsidRPr="00567C11">
        <w:rPr>
          <w:szCs w:val="20"/>
        </w:rPr>
        <w:t xml:space="preserve">of interest to academics (e.g. </w:t>
      </w:r>
      <w:r w:rsidR="00881C66" w:rsidRPr="00567C11">
        <w:rPr>
          <w:szCs w:val="20"/>
        </w:rPr>
        <w:fldChar w:fldCharType="begin"/>
      </w:r>
      <w:r w:rsidR="00881C66" w:rsidRPr="00567C11">
        <w:rPr>
          <w:szCs w:val="20"/>
        </w:rPr>
        <w:instrText xml:space="preserve"> ADDIN EN.CITE &lt;EndNote&gt;&lt;Cite&gt;&lt;Author&gt;Van Noort&lt;/Author&gt;&lt;Year&gt;2012&lt;/Year&gt;&lt;RecNum&gt;477&lt;/RecNum&gt;&lt;DisplayText&gt;(Robinson&lt;style face="italic"&gt; et al.&lt;/style&gt;, 2007; Van Noort, 2012)&lt;/DisplayText&gt;&lt;record&gt;&lt;rec-number&gt;477&lt;/rec-number&gt;&lt;foreign-keys&gt;&lt;key app="EN" db-id="5sset0wd6t2aw9eexzlxe9psv9v92xsrpvrf" timestamp="1433531027"&gt;477&lt;/key&gt;&lt;/foreign-keys&gt;&lt;ref-type name="Journal Article"&gt;17&lt;/ref-type&gt;&lt;contributors&gt;&lt;authors&gt;&lt;author&gt;Van Noort, G.&lt;/author&gt;&lt;/authors&gt;&lt;/contributors&gt;&lt;titles&gt;&lt;title&gt;Interactivity in  Brand  Web  Sites:  Cognitive,  Affective, and  Behavioural Responses Explained by Consumers’ Online Flow Experience. &amp;#xD;&lt;/title&gt;&lt;secondary-title&gt;Journal of Interactive Marketing&lt;/secondary-title&gt;&lt;/titles&gt;&lt;periodical&gt;&lt;full-title&gt;Journal of Interactive Marketing&lt;/full-title&gt;&lt;/periodical&gt;&lt;pages&gt;223-234&lt;/pages&gt;&lt;volume&gt;26&lt;/volume&gt;&lt;number&gt;4&lt;/number&gt;&lt;dates&gt;&lt;year&gt;2012&lt;/year&gt;&lt;/dates&gt;&lt;urls&gt;&lt;/urls&gt;&lt;/record&gt;&lt;/Cite&gt;&lt;Cite&gt;&lt;Author&gt;Robinson&lt;/Author&gt;&lt;Year&gt;2007&lt;/Year&gt;&lt;RecNum&gt;16&lt;/RecNum&gt;&lt;record&gt;&lt;rec-number&gt;16&lt;/rec-number&gt;&lt;foreign-keys&gt;&lt;key app="EN" db-id="5sset0wd6t2aw9eexzlxe9psv9v92xsrpvrf" timestamp="1324503463"&gt;16&lt;/key&gt;&lt;/foreign-keys&gt;&lt;ref-type name="Journal Article"&gt;17&lt;/ref-type&gt;&lt;contributors&gt;&lt;authors&gt;&lt;author&gt;Robinson, Helen&lt;/author&gt;&lt;author&gt;Wysocka, Anna&lt;/author&gt;&lt;author&gt;Hand, Chris&lt;/author&gt;&lt;/authors&gt;&lt;/contributors&gt;&lt;titles&gt;&lt;title&gt;Internet advertising effectiveness: the effect of design for click-through rates for banner ads&lt;/title&gt;&lt;secondary-title&gt;International Journal of Advertising&lt;/secondary-title&gt;&lt;/titles&gt;&lt;periodical&gt;&lt;full-title&gt;International Journal of Advertising&lt;/full-title&gt;&lt;/periodical&gt;&lt;pages&gt;527-541&lt;/pages&gt;&lt;volume&gt;26&lt;/volume&gt;&lt;number&gt;4&lt;/number&gt;&lt;keywords&gt;&lt;keyword&gt;INTERNET&lt;/keyword&gt;&lt;keyword&gt;INTERNET advertising&lt;/keyword&gt;&lt;keyword&gt;ADVERTISING&lt;/keyword&gt;&lt;keyword&gt;DESIGN&lt;/keyword&gt;&lt;/keywords&gt;&lt;dates&gt;&lt;year&gt;2007&lt;/year&gt;&lt;/dates&gt;&lt;isbn&gt;0265-0487&lt;/isbn&gt;&lt;urls&gt;&lt;/urls&gt;&lt;/record&gt;&lt;/Cite&gt;&lt;/EndNote&gt;</w:instrText>
      </w:r>
      <w:r w:rsidR="00881C66" w:rsidRPr="00567C11">
        <w:rPr>
          <w:szCs w:val="20"/>
        </w:rPr>
        <w:fldChar w:fldCharType="separate"/>
      </w:r>
      <w:r w:rsidR="00881C66" w:rsidRPr="00567C11">
        <w:rPr>
          <w:noProof/>
          <w:szCs w:val="20"/>
        </w:rPr>
        <w:t>Robinson</w:t>
      </w:r>
      <w:r w:rsidR="00881C66" w:rsidRPr="00567C11">
        <w:rPr>
          <w:i/>
          <w:noProof/>
          <w:szCs w:val="20"/>
        </w:rPr>
        <w:t xml:space="preserve"> et al.</w:t>
      </w:r>
      <w:r w:rsidR="00881C66" w:rsidRPr="00567C11">
        <w:rPr>
          <w:noProof/>
          <w:szCs w:val="20"/>
        </w:rPr>
        <w:t>, 2007; Van Noort, 2012)</w:t>
      </w:r>
      <w:r w:rsidR="00881C66" w:rsidRPr="00567C11">
        <w:rPr>
          <w:szCs w:val="20"/>
        </w:rPr>
        <w:fldChar w:fldCharType="end"/>
      </w:r>
      <w:r w:rsidR="00881C66" w:rsidRPr="00567C11">
        <w:rPr>
          <w:szCs w:val="20"/>
        </w:rPr>
        <w:t xml:space="preserve">. </w:t>
      </w:r>
      <w:r w:rsidR="00D17C1B" w:rsidRPr="00567C11">
        <w:rPr>
          <w:szCs w:val="20"/>
        </w:rPr>
        <w:t>CMEs, particularly t</w:t>
      </w:r>
      <w:r w:rsidR="00881C66" w:rsidRPr="00567C11">
        <w:rPr>
          <w:szCs w:val="20"/>
        </w:rPr>
        <w:t>he internet</w:t>
      </w:r>
      <w:r w:rsidR="00D17C1B" w:rsidRPr="00567C11">
        <w:rPr>
          <w:szCs w:val="20"/>
        </w:rPr>
        <w:t>,</w:t>
      </w:r>
      <w:r w:rsidR="00881C66" w:rsidRPr="00567C11">
        <w:rPr>
          <w:szCs w:val="20"/>
        </w:rPr>
        <w:t xml:space="preserve"> </w:t>
      </w:r>
      <w:r w:rsidR="00D17C1B" w:rsidRPr="00567C11">
        <w:rPr>
          <w:szCs w:val="20"/>
        </w:rPr>
        <w:t xml:space="preserve">are </w:t>
      </w:r>
      <w:r w:rsidR="00E96BBA" w:rsidRPr="00567C11">
        <w:rPr>
          <w:szCs w:val="20"/>
        </w:rPr>
        <w:t>used</w:t>
      </w:r>
      <w:r w:rsidR="00881C66" w:rsidRPr="00567C11">
        <w:rPr>
          <w:szCs w:val="20"/>
        </w:rPr>
        <w:t xml:space="preserve"> as promotional channel</w:t>
      </w:r>
      <w:r w:rsidR="00D17C1B" w:rsidRPr="00567C11">
        <w:rPr>
          <w:szCs w:val="20"/>
        </w:rPr>
        <w:t>s</w:t>
      </w:r>
      <w:r w:rsidR="00881C66" w:rsidRPr="00567C11">
        <w:rPr>
          <w:szCs w:val="20"/>
        </w:rPr>
        <w:t xml:space="preserve"> </w:t>
      </w:r>
      <w:r w:rsidR="001B0A17" w:rsidRPr="00567C11">
        <w:rPr>
          <w:szCs w:val="20"/>
        </w:rPr>
        <w:t xml:space="preserve">for </w:t>
      </w:r>
      <w:r w:rsidR="00881C66" w:rsidRPr="00567C11">
        <w:rPr>
          <w:szCs w:val="20"/>
        </w:rPr>
        <w:t xml:space="preserve">new product awareness </w:t>
      </w:r>
      <w:r w:rsidR="00881C66" w:rsidRPr="00567C11">
        <w:rPr>
          <w:szCs w:val="20"/>
        </w:rPr>
        <w:fldChar w:fldCharType="begin"/>
      </w:r>
      <w:r w:rsidR="00881C66" w:rsidRPr="00567C11">
        <w:rPr>
          <w:szCs w:val="20"/>
        </w:rPr>
        <w:instrText xml:space="preserve"> ADDIN EN.CITE &lt;EndNote&gt;&lt;Cite&gt;&lt;Author&gt;Bickart&lt;/Author&gt;&lt;Year&gt;2001&lt;/Year&gt;&lt;RecNum&gt;212&lt;/RecNum&gt;&lt;DisplayText&gt;(Bickart and Schindler, 2001)&lt;/DisplayText&gt;&lt;record&gt;&lt;rec-number&gt;212&lt;/rec-number&gt;&lt;foreign-keys&gt;&lt;key app="EN" db-id="5sset0wd6t2aw9eexzlxe9psv9v92xsrpvrf" timestamp="1433114272"&gt;212&lt;/key&gt;&lt;/foreign-keys&gt;&lt;ref-type name="Journal Article"&gt;17&lt;/ref-type&gt;&lt;contributors&gt;&lt;authors&gt;&lt;author&gt;Bickart, Barbara.&lt;/author&gt;&lt;author&gt;Schindler, Robert M.&lt;/author&gt;&lt;/authors&gt;&lt;/contributors&gt;&lt;titles&gt;&lt;title&gt;Internet forums as influential sources of consumer information&lt;/title&gt;&lt;secondary-title&gt;Journal of Interactive Marketing&lt;/secondary-title&gt;&lt;/titles&gt;&lt;periodical&gt;&lt;full-title&gt;Journal of Interactive Marketing&lt;/full-title&gt;&lt;/periodical&gt;&lt;pages&gt;31-40&lt;/pages&gt;&lt;volume&gt;15&lt;/volume&gt;&lt;number&gt;3&lt;/number&gt;&lt;dates&gt;&lt;year&gt;2001&lt;/year&gt;&lt;/dates&gt;&lt;isbn&gt;1094-9968&lt;/isbn&gt;&lt;urls&gt;&lt;related-urls&gt;&lt;url&gt;http://www.sciencedirect.com/science/article/pii/S1094996801701843&lt;/url&gt;&lt;/related-urls&gt;&lt;/urls&gt;&lt;electronic-resource-num&gt;10.1002/dir.1014&lt;/electronic-resource-num&gt;&lt;/record&gt;&lt;/Cite&gt;&lt;/EndNote&gt;</w:instrText>
      </w:r>
      <w:r w:rsidR="00881C66" w:rsidRPr="00567C11">
        <w:rPr>
          <w:szCs w:val="20"/>
        </w:rPr>
        <w:fldChar w:fldCharType="separate"/>
      </w:r>
      <w:r w:rsidR="00881C66" w:rsidRPr="00567C11">
        <w:rPr>
          <w:noProof/>
          <w:szCs w:val="20"/>
        </w:rPr>
        <w:t>(Bickart and Schindler, 2001)</w:t>
      </w:r>
      <w:r w:rsidR="00881C66" w:rsidRPr="00567C11">
        <w:rPr>
          <w:szCs w:val="20"/>
        </w:rPr>
        <w:fldChar w:fldCharType="end"/>
      </w:r>
      <w:r w:rsidR="00F85ED5" w:rsidRPr="00567C11">
        <w:rPr>
          <w:szCs w:val="20"/>
        </w:rPr>
        <w:t xml:space="preserve"> and ha</w:t>
      </w:r>
      <w:r w:rsidR="008B4A00" w:rsidRPr="00567C11">
        <w:rPr>
          <w:szCs w:val="20"/>
        </w:rPr>
        <w:t>ve</w:t>
      </w:r>
      <w:r w:rsidR="00F85ED5" w:rsidRPr="00567C11">
        <w:rPr>
          <w:szCs w:val="20"/>
        </w:rPr>
        <w:t xml:space="preserve"> been studie</w:t>
      </w:r>
      <w:r w:rsidR="00191014" w:rsidRPr="00567C11">
        <w:rPr>
          <w:szCs w:val="20"/>
        </w:rPr>
        <w:t>d</w:t>
      </w:r>
      <w:r w:rsidR="00F85ED5" w:rsidRPr="00567C11">
        <w:rPr>
          <w:szCs w:val="20"/>
        </w:rPr>
        <w:t xml:space="preserve"> extensively (e.g. Yi et al. 2015</w:t>
      </w:r>
      <w:r w:rsidR="00AA1E94" w:rsidRPr="00567C11">
        <w:rPr>
          <w:szCs w:val="20"/>
        </w:rPr>
        <w:t xml:space="preserve">; </w:t>
      </w:r>
      <w:bookmarkStart w:id="2" w:name="baut0005"/>
      <w:r w:rsidR="00AA1E94" w:rsidRPr="00567C11">
        <w:rPr>
          <w:szCs w:val="20"/>
        </w:rPr>
        <w:fldChar w:fldCharType="begin"/>
      </w:r>
      <w:r w:rsidR="00AA1E94" w:rsidRPr="00567C11">
        <w:rPr>
          <w:szCs w:val="20"/>
        </w:rPr>
        <w:instrText xml:space="preserve"> HYPERLINK "https://www.sciencedirect.com/science/article/pii/S0378720615001287" \l "!" </w:instrText>
      </w:r>
      <w:r w:rsidR="00AA1E94" w:rsidRPr="00567C11">
        <w:rPr>
          <w:szCs w:val="20"/>
        </w:rPr>
        <w:fldChar w:fldCharType="separate"/>
      </w:r>
      <w:r w:rsidR="00AA1E94" w:rsidRPr="00567C11">
        <w:rPr>
          <w:szCs w:val="20"/>
        </w:rPr>
        <w:t>Mengxiang</w:t>
      </w:r>
      <w:r w:rsidR="00AA1E94" w:rsidRPr="00567C11">
        <w:rPr>
          <w:szCs w:val="20"/>
        </w:rPr>
        <w:fldChar w:fldCharType="end"/>
      </w:r>
      <w:bookmarkEnd w:id="2"/>
      <w:r w:rsidR="00AA1E94" w:rsidRPr="00567C11">
        <w:rPr>
          <w:szCs w:val="20"/>
        </w:rPr>
        <w:t xml:space="preserve"> et al. 2016</w:t>
      </w:r>
      <w:r w:rsidR="00F85ED5" w:rsidRPr="00567C11">
        <w:rPr>
          <w:szCs w:val="20"/>
        </w:rPr>
        <w:t>)</w:t>
      </w:r>
      <w:r w:rsidR="00AA1E94" w:rsidRPr="00567C11">
        <w:rPr>
          <w:szCs w:val="20"/>
        </w:rPr>
        <w:t>.</w:t>
      </w:r>
      <w:r w:rsidR="00E96BBA" w:rsidRPr="00567C11">
        <w:rPr>
          <w:szCs w:val="20"/>
        </w:rPr>
        <w:t xml:space="preserve"> The use of the internet rather than more traditional promotional tools,</w:t>
      </w:r>
      <w:r w:rsidR="00881C66" w:rsidRPr="00567C11">
        <w:rPr>
          <w:szCs w:val="20"/>
        </w:rPr>
        <w:t xml:space="preserve"> has resulted in an increase in the </w:t>
      </w:r>
      <w:r w:rsidR="00943969" w:rsidRPr="00567C11">
        <w:rPr>
          <w:szCs w:val="20"/>
        </w:rPr>
        <w:t>innovation</w:t>
      </w:r>
      <w:r w:rsidR="00881C66" w:rsidRPr="00567C11">
        <w:rPr>
          <w:szCs w:val="20"/>
        </w:rPr>
        <w:t xml:space="preserve"> adoption rate </w:t>
      </w:r>
      <w:r w:rsidR="00881C66" w:rsidRPr="00567C11">
        <w:rPr>
          <w:szCs w:val="20"/>
        </w:rPr>
        <w:fldChar w:fldCharType="begin"/>
      </w:r>
      <w:r w:rsidR="00881C66" w:rsidRPr="00567C11">
        <w:rPr>
          <w:szCs w:val="20"/>
        </w:rPr>
        <w:instrText xml:space="preserve"> ADDIN EN.CITE &lt;EndNote&gt;&lt;Cite&gt;&lt;Author&gt;Prince&lt;/Author&gt;&lt;Year&gt;2009&lt;/Year&gt;&lt;RecNum&gt;310&lt;/RecNum&gt;&lt;DisplayText&gt;(Prince and Simon, 2009)&lt;/DisplayText&gt;&lt;record&gt;&lt;rec-number&gt;310&lt;/rec-number&gt;&lt;foreign-keys&gt;&lt;key app="EN" db-id="5sset0wd6t2aw9eexzlxe9psv9v92xsrpvrf" timestamp="1433114272"&gt;310&lt;/key&gt;&lt;/foreign-keys&gt;&lt;ref-type name="Journal Article"&gt;17&lt;/ref-type&gt;&lt;contributors&gt;&lt;authors&gt;&lt;author&gt;Prince, JT. &lt;/author&gt;&lt;author&gt;Simon, DH.&lt;/author&gt;&lt;/authors&gt;&lt;/contributors&gt;&lt;titles&gt;&lt;title&gt;Has the Internet accelerated the diffusion of new products?&lt;/title&gt;&lt;secondary-title&gt;Research Policy,&lt;/secondary-title&gt;&lt;/titles&gt;&lt;periodical&gt;&lt;full-title&gt;Research Policy,&lt;/full-title&gt;&lt;/periodical&gt;&lt;pages&gt;1266-1277&lt;/pages&gt;&lt;volume&gt;38&lt;/volume&gt;&lt;number&gt;8&lt;/number&gt;&lt;dates&gt;&lt;year&gt;2009&lt;/year&gt;&lt;/dates&gt;&lt;urls&gt;&lt;/urls&gt;&lt;/record&gt;&lt;/Cite&gt;&lt;/EndNote&gt;</w:instrText>
      </w:r>
      <w:r w:rsidR="00881C66" w:rsidRPr="00567C11">
        <w:rPr>
          <w:szCs w:val="20"/>
        </w:rPr>
        <w:fldChar w:fldCharType="separate"/>
      </w:r>
      <w:r w:rsidR="00881C66" w:rsidRPr="00567C11">
        <w:rPr>
          <w:noProof/>
          <w:szCs w:val="20"/>
        </w:rPr>
        <w:t>(Prince and Simon, 2009)</w:t>
      </w:r>
      <w:r w:rsidR="00881C66" w:rsidRPr="00567C11">
        <w:rPr>
          <w:szCs w:val="20"/>
        </w:rPr>
        <w:fldChar w:fldCharType="end"/>
      </w:r>
      <w:r w:rsidR="00881C66" w:rsidRPr="00567C11">
        <w:rPr>
          <w:szCs w:val="20"/>
        </w:rPr>
        <w:t>. CME</w:t>
      </w:r>
      <w:r w:rsidR="00D17C1B" w:rsidRPr="00567C11">
        <w:rPr>
          <w:szCs w:val="20"/>
        </w:rPr>
        <w:t xml:space="preserve">s are therefore </w:t>
      </w:r>
      <w:r w:rsidR="00881C66" w:rsidRPr="00567C11">
        <w:rPr>
          <w:szCs w:val="20"/>
        </w:rPr>
        <w:t>suitable platform</w:t>
      </w:r>
      <w:r w:rsidR="00D17C1B" w:rsidRPr="00567C11">
        <w:rPr>
          <w:szCs w:val="20"/>
        </w:rPr>
        <w:t>s</w:t>
      </w:r>
      <w:r w:rsidR="00881C66" w:rsidRPr="00567C11">
        <w:rPr>
          <w:szCs w:val="20"/>
        </w:rPr>
        <w:t xml:space="preserve"> for promoting new products and services </w:t>
      </w:r>
      <w:r w:rsidR="00E96BBA" w:rsidRPr="00567C11">
        <w:rPr>
          <w:szCs w:val="20"/>
        </w:rPr>
        <w:t>and can be used</w:t>
      </w:r>
      <w:r w:rsidR="00881C66" w:rsidRPr="00567C11">
        <w:rPr>
          <w:szCs w:val="20"/>
        </w:rPr>
        <w:t xml:space="preserve"> to </w:t>
      </w:r>
      <w:r w:rsidR="00E96BBA" w:rsidRPr="00567C11">
        <w:rPr>
          <w:szCs w:val="20"/>
        </w:rPr>
        <w:t xml:space="preserve">increase </w:t>
      </w:r>
      <w:r w:rsidR="00881C66" w:rsidRPr="00567C11">
        <w:rPr>
          <w:szCs w:val="20"/>
        </w:rPr>
        <w:t xml:space="preserve">consumer awareness and </w:t>
      </w:r>
      <w:r w:rsidR="00E96BBA" w:rsidRPr="00567C11">
        <w:rPr>
          <w:szCs w:val="20"/>
        </w:rPr>
        <w:t>encourage</w:t>
      </w:r>
      <w:r w:rsidR="001B0A17" w:rsidRPr="00567C11">
        <w:rPr>
          <w:szCs w:val="20"/>
        </w:rPr>
        <w:t xml:space="preserve"> </w:t>
      </w:r>
      <w:r w:rsidR="00943969" w:rsidRPr="00567C11">
        <w:rPr>
          <w:szCs w:val="20"/>
        </w:rPr>
        <w:t>innovation</w:t>
      </w:r>
      <w:r w:rsidR="00E96BBA" w:rsidRPr="00567C11">
        <w:rPr>
          <w:szCs w:val="20"/>
        </w:rPr>
        <w:t xml:space="preserve"> </w:t>
      </w:r>
      <w:r w:rsidR="00881C66" w:rsidRPr="00567C11">
        <w:rPr>
          <w:szCs w:val="20"/>
        </w:rPr>
        <w:t xml:space="preserve">adoption. </w:t>
      </w:r>
      <w:r w:rsidR="00E96BBA" w:rsidRPr="00567C11">
        <w:rPr>
          <w:szCs w:val="20"/>
        </w:rPr>
        <w:t>Consequently, a</w:t>
      </w:r>
      <w:r w:rsidR="00881C66" w:rsidRPr="00567C11">
        <w:rPr>
          <w:szCs w:val="20"/>
        </w:rPr>
        <w:t xml:space="preserve">cademics are </w:t>
      </w:r>
      <w:r w:rsidRPr="00567C11">
        <w:rPr>
          <w:szCs w:val="20"/>
        </w:rPr>
        <w:t xml:space="preserve">exploring </w:t>
      </w:r>
      <w:r w:rsidR="00881C66" w:rsidRPr="00567C11">
        <w:rPr>
          <w:szCs w:val="20"/>
        </w:rPr>
        <w:t>elements</w:t>
      </w:r>
      <w:r w:rsidR="00E96BBA" w:rsidRPr="00567C11">
        <w:rPr>
          <w:szCs w:val="20"/>
        </w:rPr>
        <w:t xml:space="preserve"> such as inter</w:t>
      </w:r>
      <w:r w:rsidR="002144E0" w:rsidRPr="00567C11">
        <w:rPr>
          <w:szCs w:val="20"/>
        </w:rPr>
        <w:t>activity (Chung and Zhao, 2004) and anthropomorphic attributes</w:t>
      </w:r>
      <w:r w:rsidR="00881C66" w:rsidRPr="00567C11">
        <w:rPr>
          <w:szCs w:val="20"/>
        </w:rPr>
        <w:t xml:space="preserve"> that differentiate online product promotion from traditional media promotion. </w:t>
      </w:r>
      <w:r w:rsidR="002144E0" w:rsidRPr="00567C11">
        <w:rPr>
          <w:szCs w:val="20"/>
        </w:rPr>
        <w:t xml:space="preserve">Anthropomorphic attributes is </w:t>
      </w:r>
      <w:r w:rsidR="001556D1" w:rsidRPr="00567C11">
        <w:rPr>
          <w:szCs w:val="20"/>
        </w:rPr>
        <w:t xml:space="preserve">shown </w:t>
      </w:r>
      <w:r w:rsidR="00881C66" w:rsidRPr="00567C11">
        <w:rPr>
          <w:szCs w:val="20"/>
        </w:rPr>
        <w:t>to influence consumer</w:t>
      </w:r>
      <w:r w:rsidR="002144E0" w:rsidRPr="00567C11">
        <w:rPr>
          <w:szCs w:val="20"/>
        </w:rPr>
        <w:t>s behaviour</w:t>
      </w:r>
      <w:r w:rsidR="00881C66" w:rsidRPr="00567C11">
        <w:rPr>
          <w:szCs w:val="20"/>
        </w:rPr>
        <w:t xml:space="preserve"> (e.g. </w:t>
      </w:r>
      <w:r w:rsidR="002144E0" w:rsidRPr="00567C11">
        <w:rPr>
          <w:noProof/>
          <w:szCs w:val="20"/>
        </w:rPr>
        <w:t>Holzwarth</w:t>
      </w:r>
      <w:r w:rsidR="002144E0" w:rsidRPr="00567C11">
        <w:rPr>
          <w:i/>
          <w:noProof/>
          <w:szCs w:val="20"/>
        </w:rPr>
        <w:t xml:space="preserve"> et al.</w:t>
      </w:r>
      <w:r w:rsidR="002144E0" w:rsidRPr="00567C11">
        <w:rPr>
          <w:noProof/>
          <w:szCs w:val="20"/>
        </w:rPr>
        <w:t xml:space="preserve">, 2006; </w:t>
      </w:r>
      <w:r w:rsidR="003555C8" w:rsidRPr="00567C11">
        <w:rPr>
          <w:noProof/>
          <w:szCs w:val="20"/>
        </w:rPr>
        <w:t>Franceschi</w:t>
      </w:r>
      <w:r w:rsidR="003555C8" w:rsidRPr="00567C11">
        <w:rPr>
          <w:i/>
          <w:noProof/>
          <w:szCs w:val="20"/>
        </w:rPr>
        <w:t xml:space="preserve"> et al.</w:t>
      </w:r>
      <w:r w:rsidR="003555C8" w:rsidRPr="00567C11">
        <w:rPr>
          <w:noProof/>
          <w:szCs w:val="20"/>
        </w:rPr>
        <w:t xml:space="preserve">, 2009; </w:t>
      </w:r>
      <w:r w:rsidR="003555C8" w:rsidRPr="00567C11">
        <w:rPr>
          <w:szCs w:val="20"/>
        </w:rPr>
        <w:fldChar w:fldCharType="begin"/>
      </w:r>
      <w:r w:rsidR="003555C8" w:rsidRPr="00567C11">
        <w:rPr>
          <w:szCs w:val="20"/>
        </w:rPr>
        <w:instrText xml:space="preserve"> ADDIN EN.CITE &lt;EndNote&gt;&lt;Cite&gt;&lt;Author&gt;Guttentag&lt;/Author&gt;&lt;Year&gt;2010&lt;/Year&gt;&lt;RecNum&gt;49&lt;/RecNum&gt;&lt;DisplayText&gt;(Guttentag, 2010)&lt;/DisplayText&gt;&lt;record&gt;&lt;rec-number&gt;49&lt;/rec-number&gt;&lt;foreign-keys&gt;&lt;key app="EN" db-id="5sset0wd6t2aw9eexzlxe9psv9v92xsrpvrf" timestamp="1324503463"&gt;49&lt;/key&gt;&lt;/foreign-keys&gt;&lt;ref-type name="Journal Article"&gt;17&lt;/ref-type&gt;&lt;contributors&gt;&lt;authors&gt;&lt;author&gt;Guttentag, Daniel A.&lt;/author&gt;&lt;/authors&gt;&lt;/contributors&gt;&lt;titles&gt;&lt;title&gt;Virtual reality: Applications and implications for tourism&lt;/title&gt;&lt;secondary-title&gt;Tourism.Management&lt;/secondary-title&gt;&lt;/titles&gt;&lt;periodical&gt;&lt;full-title&gt;Tourism.Management&lt;/full-title&gt;&lt;/periodical&gt;&lt;pages&gt;637-651&lt;/pages&gt;&lt;volume&gt;31&lt;/volume&gt;&lt;number&gt;5&lt;/number&gt;&lt;keywords&gt;&lt;keyword&gt;Authenticity&lt;/keyword&gt;&lt;keyword&gt;Heritage&lt;/keyword&gt;&lt;keyword&gt;MANAGEMENT&lt;/keyword&gt;&lt;keyword&gt;MARKETING&lt;/keyword&gt;&lt;keyword&gt;Motivation&lt;/keyword&gt;&lt;keyword&gt;Planning&lt;/keyword&gt;&lt;keyword&gt;RESEARCH&lt;/keyword&gt;&lt;keyword&gt;VIRTUAL reality&lt;/keyword&gt;&lt;/keywords&gt;&lt;dates&gt;&lt;year&gt;2010&lt;/year&gt;&lt;/dates&gt;&lt;isbn&gt;0261-5177&lt;/isbn&gt;&lt;urls&gt;&lt;related-urls&gt;&lt;url&gt;http://www.sciencedirect.com/science/article/B6V9R-4X24BW2-1/2/c54aabc4d753796d68c2f9d45fbc422c&lt;/url&gt;&lt;/related-urls&gt;&lt;/urls&gt;&lt;/record&gt;&lt;/Cite&gt;&lt;/EndNote&gt;</w:instrText>
      </w:r>
      <w:r w:rsidR="003555C8" w:rsidRPr="00567C11">
        <w:rPr>
          <w:szCs w:val="20"/>
        </w:rPr>
        <w:fldChar w:fldCharType="separate"/>
      </w:r>
      <w:r w:rsidR="003555C8" w:rsidRPr="00567C11">
        <w:rPr>
          <w:noProof/>
          <w:szCs w:val="20"/>
        </w:rPr>
        <w:t xml:space="preserve">Guttentag, 2010; </w:t>
      </w:r>
      <w:r w:rsidR="003555C8" w:rsidRPr="00567C11">
        <w:rPr>
          <w:szCs w:val="20"/>
        </w:rPr>
        <w:fldChar w:fldCharType="end"/>
      </w:r>
      <w:r w:rsidR="00A236CE" w:rsidRPr="00567C11">
        <w:rPr>
          <w:szCs w:val="20"/>
        </w:rPr>
        <w:t>Keeling</w:t>
      </w:r>
      <w:r w:rsidR="00881C66" w:rsidRPr="00567C11">
        <w:rPr>
          <w:szCs w:val="20"/>
        </w:rPr>
        <w:t xml:space="preserve"> </w:t>
      </w:r>
      <w:r w:rsidR="00881C66" w:rsidRPr="00567C11">
        <w:rPr>
          <w:i/>
          <w:szCs w:val="20"/>
        </w:rPr>
        <w:t>et al.</w:t>
      </w:r>
      <w:r w:rsidR="00881C66" w:rsidRPr="00567C11">
        <w:rPr>
          <w:szCs w:val="20"/>
        </w:rPr>
        <w:t xml:space="preserve"> 2010</w:t>
      </w:r>
      <w:r w:rsidR="00191014" w:rsidRPr="00567C11">
        <w:rPr>
          <w:szCs w:val="20"/>
        </w:rPr>
        <w:t xml:space="preserve">; </w:t>
      </w:r>
      <w:r w:rsidR="00191014" w:rsidRPr="00567C11">
        <w:rPr>
          <w:noProof/>
          <w:szCs w:val="20"/>
        </w:rPr>
        <w:t>Bennett and Thompson 2016</w:t>
      </w:r>
      <w:r w:rsidR="002144E0" w:rsidRPr="00567C11">
        <w:rPr>
          <w:szCs w:val="20"/>
        </w:rPr>
        <w:t>) and is</w:t>
      </w:r>
      <w:r w:rsidR="001B0A17" w:rsidRPr="00567C11">
        <w:rPr>
          <w:szCs w:val="20"/>
        </w:rPr>
        <w:t xml:space="preserve"> used in CMEs as a way to improve human-computer interactions </w:t>
      </w:r>
      <w:r w:rsidR="001B0A17" w:rsidRPr="00567C11">
        <w:rPr>
          <w:szCs w:val="20"/>
        </w:rPr>
        <w:fldChar w:fldCharType="begin"/>
      </w:r>
      <w:r w:rsidR="001B0A17" w:rsidRPr="00567C11">
        <w:rPr>
          <w:szCs w:val="20"/>
        </w:rPr>
        <w:instrText xml:space="preserve"> ADDIN EN.CITE &lt;EndNote&gt;&lt;Cite&gt;&lt;Author&gt;Gong&lt;/Author&gt;&lt;Year&gt;2008&lt;/Year&gt;&lt;RecNum&gt;243&lt;/RecNum&gt;&lt;DisplayText&gt;(Gong, 2008)&lt;/DisplayText&gt;&lt;record&gt;&lt;rec-number&gt;243&lt;/rec-number&gt;&lt;foreign-keys&gt;&lt;key app="EN" db-id="5sset0wd6t2aw9eexzlxe9psv9v92xsrpvrf" timestamp="1433114272"&gt;243&lt;/key&gt;&lt;/foreign-keys&gt;&lt;ref-type name="Journal Article"&gt;17&lt;/ref-type&gt;&lt;contributors&gt;&lt;authors&gt;&lt;author&gt;Gong, Li.&lt;/author&gt;&lt;/authors&gt;&lt;/contributors&gt;&lt;titles&gt;&lt;title&gt;How social is social responses to computers? The function of the degree of anthropomorphism in computer representations&lt;/title&gt;&lt;secondary-title&gt;Computers in Human Behavior&lt;/secondary-title&gt;&lt;/titles&gt;&lt;periodical&gt;&lt;full-title&gt;Computers in Human Behavior&lt;/full-title&gt;&lt;/periodical&gt;&lt;pages&gt;1494-1509&lt;/pages&gt;&lt;volume&gt;24&lt;/volume&gt;&lt;number&gt;4&lt;/number&gt;&lt;keywords&gt;&lt;keyword&gt;Anthropomorphism&lt;/keyword&gt;&lt;keyword&gt;Computer representations&lt;/keyword&gt;&lt;keyword&gt;Agents&lt;/keyword&gt;&lt;keyword&gt;Human-like&lt;/keyword&gt;&lt;keyword&gt;Social responses to computers&lt;/keyword&gt;&lt;/keywords&gt;&lt;dates&gt;&lt;year&gt;2008&lt;/year&gt;&lt;/dates&gt;&lt;isbn&gt;0747-5632&lt;/isbn&gt;&lt;urls&gt;&lt;related-urls&gt;&lt;url&gt;http://www.sciencedirect.com/science/article/pii/S0747563207000945&lt;/url&gt;&lt;/related-urls&gt;&lt;/urls&gt;&lt;electronic-resource-num&gt;10.1016/j.chb.2007.05.007&lt;/electronic-resource-num&gt;&lt;/record&gt;&lt;/Cite&gt;&lt;/EndNote&gt;</w:instrText>
      </w:r>
      <w:r w:rsidR="001B0A17" w:rsidRPr="00567C11">
        <w:rPr>
          <w:szCs w:val="20"/>
        </w:rPr>
        <w:fldChar w:fldCharType="separate"/>
      </w:r>
      <w:r w:rsidR="001B0A17" w:rsidRPr="00567C11">
        <w:rPr>
          <w:noProof/>
          <w:szCs w:val="20"/>
        </w:rPr>
        <w:t>(Gong, 2008</w:t>
      </w:r>
      <w:r w:rsidR="00B1229C" w:rsidRPr="00567C11">
        <w:rPr>
          <w:noProof/>
          <w:szCs w:val="20"/>
        </w:rPr>
        <w:t>, Bennett and Thompson 2016</w:t>
      </w:r>
      <w:r w:rsidR="001B0A17" w:rsidRPr="00567C11">
        <w:rPr>
          <w:noProof/>
          <w:szCs w:val="20"/>
        </w:rPr>
        <w:t>)</w:t>
      </w:r>
      <w:r w:rsidR="001B0A17" w:rsidRPr="00567C11">
        <w:rPr>
          <w:szCs w:val="20"/>
        </w:rPr>
        <w:fldChar w:fldCharType="end"/>
      </w:r>
      <w:r w:rsidR="001B0A17" w:rsidRPr="00567C11">
        <w:rPr>
          <w:szCs w:val="20"/>
        </w:rPr>
        <w:t xml:space="preserve">. </w:t>
      </w:r>
      <w:r w:rsidR="00E96BBA" w:rsidRPr="00567C11">
        <w:rPr>
          <w:szCs w:val="20"/>
        </w:rPr>
        <w:t xml:space="preserve">Anthropomorphism </w:t>
      </w:r>
      <w:r w:rsidR="002144E0" w:rsidRPr="00567C11">
        <w:rPr>
          <w:szCs w:val="20"/>
        </w:rPr>
        <w:t>can</w:t>
      </w:r>
      <w:r w:rsidR="001B0A17" w:rsidRPr="00567C11">
        <w:rPr>
          <w:szCs w:val="20"/>
        </w:rPr>
        <w:t xml:space="preserve"> include</w:t>
      </w:r>
      <w:r w:rsidR="00881C66" w:rsidRPr="00567C11">
        <w:rPr>
          <w:szCs w:val="20"/>
        </w:rPr>
        <w:t xml:space="preserve"> interactivity</w:t>
      </w:r>
      <w:r w:rsidR="006F4494" w:rsidRPr="00567C11">
        <w:rPr>
          <w:szCs w:val="20"/>
        </w:rPr>
        <w:t>, which is</w:t>
      </w:r>
      <w:r w:rsidR="00881C66" w:rsidRPr="00567C11">
        <w:rPr>
          <w:szCs w:val="20"/>
        </w:rPr>
        <w:t xml:space="preserve"> a central theme in the marketing communication literature </w:t>
      </w:r>
      <w:r w:rsidR="00881C66" w:rsidRPr="00567C11">
        <w:rPr>
          <w:szCs w:val="20"/>
        </w:rPr>
        <w:fldChar w:fldCharType="begin"/>
      </w:r>
      <w:r w:rsidR="00881C66" w:rsidRPr="00567C11">
        <w:rPr>
          <w:szCs w:val="20"/>
        </w:rPr>
        <w:instrText xml:space="preserve"> ADDIN EN.CITE &lt;EndNote&gt;&lt;Cite&gt;&lt;Author&gt;Kim&lt;/Author&gt;&lt;Year&gt;2008&lt;/Year&gt;&lt;RecNum&gt;479&lt;/RecNum&gt;&lt;DisplayText&gt;(Kim and McMillan, 2008)&lt;/DisplayText&gt;&lt;record&gt;&lt;rec-number&gt;479&lt;/rec-number&gt;&lt;foreign-keys&gt;&lt;key app="EN" db-id="5sset0wd6t2aw9eexzlxe9psv9v92xsrpvrf" timestamp="1433532556"&gt;479&lt;/key&gt;&lt;/foreign-keys&gt;&lt;ref-type name="Journal Article"&gt;17&lt;/ref-type&gt;&lt;contributors&gt;&lt;authors&gt;&lt;author&gt;Kim, J.&lt;/author&gt;&lt;author&gt;McMillan, S. J.&lt;/author&gt;&lt;/authors&gt;&lt;/contributors&gt;&lt;titles&gt;&lt;title&gt;Evaluation of Internet advertising research: a bibliometric analysis of citations from key sources&lt;/title&gt;&lt;secondary-title&gt;Journal of Advertising&lt;/secondary-title&gt;&lt;/titles&gt;&lt;periodical&gt;&lt;full-title&gt;Journal of Advertising&lt;/full-title&gt;&lt;/periodical&gt;&lt;pages&gt;99-112&lt;/pages&gt;&lt;volume&gt;37&lt;/volume&gt;&lt;number&gt;1&lt;/number&gt;&lt;dates&gt;&lt;year&gt;2008&lt;/year&gt;&lt;/dates&gt;&lt;urls&gt;&lt;/urls&gt;&lt;/record&gt;&lt;/Cite&gt;&lt;/EndNote&gt;</w:instrText>
      </w:r>
      <w:r w:rsidR="00881C66" w:rsidRPr="00567C11">
        <w:rPr>
          <w:szCs w:val="20"/>
        </w:rPr>
        <w:fldChar w:fldCharType="separate"/>
      </w:r>
      <w:r w:rsidR="00881C66" w:rsidRPr="00567C11">
        <w:rPr>
          <w:noProof/>
          <w:szCs w:val="20"/>
        </w:rPr>
        <w:t>(Kim and McMillan, 2008)</w:t>
      </w:r>
      <w:r w:rsidR="00881C66" w:rsidRPr="00567C11">
        <w:rPr>
          <w:szCs w:val="20"/>
        </w:rPr>
        <w:fldChar w:fldCharType="end"/>
      </w:r>
      <w:r w:rsidR="00881C66" w:rsidRPr="00567C11">
        <w:rPr>
          <w:szCs w:val="20"/>
        </w:rPr>
        <w:t xml:space="preserve">. </w:t>
      </w:r>
    </w:p>
    <w:p w14:paraId="6DA4A891" w14:textId="6296153A" w:rsidR="00684952" w:rsidRPr="00567C11" w:rsidRDefault="002144E0" w:rsidP="00943969">
      <w:pPr>
        <w:pStyle w:val="TextIndent"/>
      </w:pPr>
      <w:r w:rsidRPr="00567C11">
        <w:t>Including</w:t>
      </w:r>
      <w:r w:rsidR="00881C66" w:rsidRPr="00567C11">
        <w:t xml:space="preserve"> anthropomorphic attributes </w:t>
      </w:r>
      <w:r w:rsidRPr="00567C11">
        <w:t>in an online setting for</w:t>
      </w:r>
      <w:r w:rsidR="00881C66" w:rsidRPr="00567C11">
        <w:t xml:space="preserve"> prod</w:t>
      </w:r>
      <w:r w:rsidR="0059530F" w:rsidRPr="00567C11">
        <w:t>u</w:t>
      </w:r>
      <w:r w:rsidR="00881C66" w:rsidRPr="00567C11">
        <w:t xml:space="preserve">ct promotion is particularly important for presenting </w:t>
      </w:r>
      <w:r w:rsidR="008F3D7B" w:rsidRPr="00567C11">
        <w:t xml:space="preserve">information about </w:t>
      </w:r>
      <w:r w:rsidR="00F60616">
        <w:t>Really New Products (</w:t>
      </w:r>
      <w:r w:rsidR="00FB6B60">
        <w:t>RNPs</w:t>
      </w:r>
      <w:r w:rsidR="00F60616">
        <w:t>)</w:t>
      </w:r>
      <w:r w:rsidR="008F3D7B" w:rsidRPr="00567C11">
        <w:t xml:space="preserve"> that are a strategic priority for </w:t>
      </w:r>
      <w:r w:rsidR="008B4A00" w:rsidRPr="00567C11">
        <w:t xml:space="preserve">many </w:t>
      </w:r>
      <w:r w:rsidR="008F3D7B" w:rsidRPr="00567C11">
        <w:t xml:space="preserve">businesses </w:t>
      </w:r>
      <w:r w:rsidR="008F3D7B" w:rsidRPr="00567C11">
        <w:fldChar w:fldCharType="begin"/>
      </w:r>
      <w:r w:rsidR="008F3D7B" w:rsidRPr="00567C11">
        <w:instrText xml:space="preserve"> ADDIN EN.CITE &lt;EndNote&gt;&lt;Cite&gt;&lt;Author&gt;Feiereisen&lt;/Author&gt;&lt;Year&gt;2008&lt;/Year&gt;&lt;RecNum&gt;165&lt;/RecNum&gt;&lt;DisplayText&gt;(Feiereisen&lt;style face="italic"&gt; et al.&lt;/style&gt;, 2008)&lt;/DisplayText&gt;&lt;record&gt;&lt;rec-number&gt;165&lt;/rec-number&gt;&lt;foreign-keys&gt;&lt;key app="EN" db-id="5sset0wd6t2aw9eexzlxe9psv9v92xsrpvrf" timestamp="1324503463"&gt;165&lt;/key&gt;&lt;/foreign-keys&gt;&lt;ref-type name="Journal Article"&gt;17&lt;/ref-type&gt;&lt;contributors&gt;&lt;authors&gt;&lt;author&gt;Feiereisen, Stephanie&lt;/author&gt;&lt;author&gt;Wong, Veronica&lt;/author&gt;&lt;author&gt;Broderick, Amanda J.&lt;/author&gt;&lt;/authors&gt;&lt;/contributors&gt;&lt;titles&gt;&lt;title&gt;Analogies and Mental Simulations in Learning for Really New Products: The Role of Visual Attention&lt;/title&gt;&lt;secondary-title&gt;Journal of Product Innovation Management&lt;/secondary-title&gt;&lt;/titles&gt;&lt;periodical&gt;&lt;full-title&gt;Journal of Product Innovation Management&lt;/full-title&gt;&lt;/periodical&gt;&lt;pages&gt;593-607&lt;/pages&gt;&lt;volume&gt;25&lt;/volume&gt;&lt;number&gt;6&lt;/number&gt;&lt;keywords&gt;&lt;keyword&gt;BUSINESS communication&lt;/keyword&gt;&lt;keyword&gt;CONSUMERS&amp;apos; preferences&lt;/keyword&gt;&lt;keyword&gt;INVENTIONS&lt;/keyword&gt;&lt;keyword&gt;LEARNING strategies&lt;/keyword&gt;&lt;keyword&gt;MANAGEMENT&lt;/keyword&gt;&lt;keyword&gt;MANUFACTURING processes&lt;/keyword&gt;&lt;keyword&gt;MARKETING&lt;/keyword&gt;&lt;keyword&gt;NEW products&lt;/keyword&gt;&lt;keyword&gt;RESEARCH&lt;/keyword&gt;&lt;keyword&gt;STRATEGIC planning&lt;/keyword&gt;&lt;/keywords&gt;&lt;dates&gt;&lt;year&gt;2008&lt;/year&gt;&lt;/dates&gt;&lt;isbn&gt;07376782&lt;/isbn&gt;&lt;urls&gt;&lt;related-urls&gt;&lt;url&gt;http://search.ebscohost.com/login.aspx?direct=true&amp;amp;db=buh&amp;amp;AN=34211421&amp;amp;site=bsi-live&lt;/url&gt;&lt;/related-urls&gt;&lt;/urls&gt;&lt;/record&gt;&lt;/Cite&gt;&lt;/EndNote&gt;</w:instrText>
      </w:r>
      <w:r w:rsidR="008F3D7B" w:rsidRPr="00567C11">
        <w:fldChar w:fldCharType="separate"/>
      </w:r>
      <w:r w:rsidR="008F3D7B" w:rsidRPr="00567C11">
        <w:rPr>
          <w:noProof/>
        </w:rPr>
        <w:t>(</w:t>
      </w:r>
      <w:r w:rsidR="00A3143A" w:rsidRPr="00567C11">
        <w:rPr>
          <w:noProof/>
        </w:rPr>
        <w:t xml:space="preserve">Dereli 2015; </w:t>
      </w:r>
      <w:r w:rsidR="008F3D7B" w:rsidRPr="00567C11">
        <w:rPr>
          <w:noProof/>
        </w:rPr>
        <w:t>Feiereisen</w:t>
      </w:r>
      <w:r w:rsidR="008F3D7B" w:rsidRPr="00567C11">
        <w:rPr>
          <w:i/>
          <w:noProof/>
        </w:rPr>
        <w:t xml:space="preserve"> et al.</w:t>
      </w:r>
      <w:r w:rsidR="008F3D7B" w:rsidRPr="00567C11">
        <w:rPr>
          <w:noProof/>
        </w:rPr>
        <w:t>, 2008)</w:t>
      </w:r>
      <w:r w:rsidR="008F3D7B" w:rsidRPr="00567C11">
        <w:fldChar w:fldCharType="end"/>
      </w:r>
      <w:r w:rsidR="00881C66" w:rsidRPr="00567C11">
        <w:t xml:space="preserve">. </w:t>
      </w:r>
      <w:r w:rsidR="00445FB6" w:rsidRPr="00567C11">
        <w:t>Research suggests that i</w:t>
      </w:r>
      <w:r w:rsidR="00881C66" w:rsidRPr="00567C11">
        <w:t>f individuals perceive anthropomorphism</w:t>
      </w:r>
      <w:r w:rsidR="00C30FAE" w:rsidRPr="00567C11">
        <w:t xml:space="preserve"> as an attribute of a website, then</w:t>
      </w:r>
      <w:r w:rsidR="00FD4D77" w:rsidRPr="00567C11">
        <w:t xml:space="preserve"> </w:t>
      </w:r>
      <w:r w:rsidR="00881C66" w:rsidRPr="00567C11">
        <w:t>this will have</w:t>
      </w:r>
      <w:r w:rsidR="003C49F3" w:rsidRPr="00567C11">
        <w:t xml:space="preserve"> a positive</w:t>
      </w:r>
      <w:r w:rsidR="00881C66" w:rsidRPr="00567C11">
        <w:t xml:space="preserve"> effect on their level of trust</w:t>
      </w:r>
      <w:r w:rsidR="008F3D7B" w:rsidRPr="00567C11">
        <w:t xml:space="preserve">, </w:t>
      </w:r>
      <w:r w:rsidR="00881C66" w:rsidRPr="00567C11">
        <w:t>will reduce uncertainty</w:t>
      </w:r>
      <w:r w:rsidR="00C30FAE" w:rsidRPr="00567C11">
        <w:t>,</w:t>
      </w:r>
      <w:r w:rsidR="00881C66" w:rsidRPr="00567C11">
        <w:t xml:space="preserve"> and </w:t>
      </w:r>
      <w:r w:rsidR="00C30FAE" w:rsidRPr="00567C11">
        <w:t xml:space="preserve">will </w:t>
      </w:r>
      <w:r w:rsidR="00881C66" w:rsidRPr="00567C11">
        <w:t xml:space="preserve">positively affect behaviour </w:t>
      </w:r>
      <w:r w:rsidR="00881C66" w:rsidRPr="00567C11">
        <w:fldChar w:fldCharType="begin">
          <w:fldData xml:space="preserve">PEVuZE5vdGU+PENpdGU+PEF1dGhvcj5Ib2VmZmxlcjwvQXV0aG9yPjxZZWFyPjIwMDM8L1llYXI+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</w:fldData>
        </w:fldChar>
      </w:r>
      <w:r w:rsidR="00881C66" w:rsidRPr="00567C11">
        <w:instrText xml:space="preserve"> ADDIN EN.CITE </w:instrText>
      </w:r>
      <w:r w:rsidR="00881C66" w:rsidRPr="00567C11">
        <w:fldChar w:fldCharType="begin">
          <w:fldData xml:space="preserve">PEVuZE5vdGU+PENpdGU+PEF1dGhvcj5Ib2VmZmxlcjwvQXV0aG9yPjxZZWFyPjIwMDM8L1llYXI+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</w:fldData>
        </w:fldChar>
      </w:r>
      <w:r w:rsidR="00881C66" w:rsidRPr="00567C11">
        <w:instrText xml:space="preserve"> ADDIN EN.CITE.DATA </w:instrText>
      </w:r>
      <w:r w:rsidR="00881C66" w:rsidRPr="00567C11">
        <w:fldChar w:fldCharType="end"/>
      </w:r>
      <w:r w:rsidR="00881C66" w:rsidRPr="00567C11">
        <w:fldChar w:fldCharType="separate"/>
      </w:r>
      <w:r w:rsidR="00881C66" w:rsidRPr="00567C11">
        <w:rPr>
          <w:noProof/>
        </w:rPr>
        <w:t>(Hoeffler, 2003; Castano and Giner-Sorolla, 2006)</w:t>
      </w:r>
      <w:r w:rsidR="00881C66" w:rsidRPr="00567C11">
        <w:fldChar w:fldCharType="end"/>
      </w:r>
      <w:r w:rsidR="00881C66" w:rsidRPr="00567C11">
        <w:t xml:space="preserve">. </w:t>
      </w:r>
      <w:r w:rsidR="008B4A00" w:rsidRPr="00567C11">
        <w:t xml:space="preserve">This is particular important with RNPs as innovation adoption involves a higher level of uncertainty than existing product adoption </w:t>
      </w:r>
      <w:r w:rsidR="008B4A00" w:rsidRPr="00567C11">
        <w:fldChar w:fldCharType="begin"/>
      </w:r>
      <w:r w:rsidR="008B4A00" w:rsidRPr="00567C11">
        <w:instrText xml:space="preserve"> ADDIN EN.CITE &lt;EndNote&gt;&lt;Cite&gt;&lt;Author&gt;Alexander &lt;/Author&gt;&lt;Year&gt;2008&lt;/Year&gt;&lt;RecNum&gt;203&lt;/RecNum&gt;&lt;DisplayText&gt;(Alexander &lt;style face="italic"&gt; et al.&lt;/style&gt;, 2008)&lt;/DisplayText&gt;&lt;record&gt;&lt;rec-number&gt;203&lt;/rec-number&gt;&lt;foreign-keys&gt;&lt;key app="EN" db-id="5sset0wd6t2aw9eexzlxe9psv9v92xsrpvrf" timestamp="1433114272"&gt;203&lt;/key&gt;&lt;/foreign-keys&gt;&lt;ref-type name="Journal Article"&gt;17&lt;/ref-type&gt;&lt;contributors&gt;&lt;authors&gt;&lt;author&gt;Alexander , D.L.&lt;/author&gt;&lt;author&gt;Lynch , J.G.&lt;/author&gt;&lt;author&gt;Wang , Q.&lt;/author&gt;&lt;/authors&gt;&lt;/contributors&gt;&lt;titles&gt;&lt;title&gt;As Time Goes By : Do Cold Feet Follow Warm Intentions for Really New Versus Incrementally New Products ?&lt;/title&gt;&lt;secondary-title&gt;Journal of Marketing Research&lt;/secondary-title&gt;&lt;/titles&gt;&lt;periodical&gt;&lt;full-title&gt;Journal of Marketing Research&lt;/full-title&gt;&lt;/periodical&gt;&lt;pages&gt;307-319&lt;/pages&gt;&lt;volume&gt;45&lt;/volume&gt;&lt;number&gt;3&lt;/number&gt;&lt;dates&gt;&lt;year&gt;2008&lt;/year&gt;&lt;/dates&gt;&lt;isbn&gt;0022-2437&lt;/isbn&gt;&lt;urls&gt;&lt;/urls&gt;&lt;/record&gt;&lt;/Cite&gt;&lt;/EndNote&gt;</w:instrText>
      </w:r>
      <w:r w:rsidR="008B4A00" w:rsidRPr="00567C11">
        <w:fldChar w:fldCharType="separate"/>
      </w:r>
      <w:r w:rsidR="008B4A00" w:rsidRPr="00567C11">
        <w:rPr>
          <w:noProof/>
        </w:rPr>
        <w:t xml:space="preserve">(Slade et al. 2015; Alexander </w:t>
      </w:r>
      <w:r w:rsidR="008B4A00" w:rsidRPr="00567C11">
        <w:rPr>
          <w:i/>
          <w:noProof/>
        </w:rPr>
        <w:t xml:space="preserve"> et al.</w:t>
      </w:r>
      <w:r w:rsidR="008B4A00" w:rsidRPr="00567C11">
        <w:rPr>
          <w:noProof/>
        </w:rPr>
        <w:t>, 2008)</w:t>
      </w:r>
      <w:r w:rsidR="008B4A00" w:rsidRPr="00567C11">
        <w:fldChar w:fldCharType="end"/>
      </w:r>
      <w:r w:rsidR="008B4A00" w:rsidRPr="00567C11">
        <w:t xml:space="preserve">. </w:t>
      </w:r>
      <w:r w:rsidR="00C30FAE" w:rsidRPr="00567C11">
        <w:t xml:space="preserve">A </w:t>
      </w:r>
      <w:r w:rsidR="00881C66" w:rsidRPr="00567C11">
        <w:t xml:space="preserve">higher level of perceived anthropomorphism can also lead to </w:t>
      </w:r>
      <w:r w:rsidR="0059530F" w:rsidRPr="00567C11">
        <w:t>increased</w:t>
      </w:r>
      <w:r w:rsidR="00881C66" w:rsidRPr="00567C11">
        <w:t xml:space="preserve"> learning (e.g. Bandura’s </w:t>
      </w:r>
      <w:r w:rsidR="00AF2C80" w:rsidRPr="00567C11">
        <w:t>1977</w:t>
      </w:r>
      <w:r w:rsidR="00881C66" w:rsidRPr="00567C11">
        <w:t xml:space="preserve">). </w:t>
      </w:r>
      <w:r w:rsidR="005831FD" w:rsidRPr="00567C11">
        <w:t xml:space="preserve">Avatars that are perceived as anthropomorphic create an expectation of sociability, and stimulate judgments reserved for social entities like credibility and homophily </w:t>
      </w:r>
      <w:r w:rsidR="005831FD" w:rsidRPr="00567C11">
        <w:fldChar w:fldCharType="begin"/>
      </w:r>
      <w:r w:rsidR="005831FD" w:rsidRPr="00567C11">
        <w:instrText xml:space="preserve"> ADDIN EN.CITE &lt;EndNote&gt;&lt;Cite&gt;&lt;Author&gt;Bente&lt;/Author&gt;&lt;Year&gt;2008&lt;/Year&gt;&lt;RecNum&gt;500&lt;/RecNum&gt;&lt;DisplayText&gt;(Bente&lt;style face="italic"&gt; et al.&lt;/style&gt;, 2008)&lt;/DisplayText&gt;&lt;record&gt;&lt;rec-number&gt;500&lt;/rec-number&gt;&lt;foreign-keys&gt;&lt;key app="EN" db-id="5sset0wd6t2aw9eexzlxe9psv9v92xsrpvrf" timestamp="1433548063"&gt;500&lt;/key&gt;&lt;/foreign-keys&gt;&lt;ref-type name="Journal Article"&gt;17&lt;/ref-type&gt;&lt;contributors&gt;&lt;authors&gt;&lt;author&gt;Bente, G.&lt;/author&gt;&lt;author&gt;Ruggenberg. N. C.&lt;/author&gt;&lt;author&gt;Kramer, F. &lt;/author&gt;&lt;/authors&gt;&lt;/contributors&gt;&lt;titles&gt;&lt;title&gt;Avatar-Mediated Networking: Increasing Social Presence and Interpersonal Trust in Net-Based Collaborations&lt;/title&gt;&lt;secondary-title&gt;Human Communication Research&lt;/secondary-title&gt;&lt;/titles&gt;&lt;periodical&gt;&lt;full-title&gt;Human Communication Research&lt;/full-title&gt;&lt;/periodical&gt;&lt;pages&gt;287-318&lt;/pages&gt;&lt;volume&gt;34&lt;/volume&gt;&lt;number&gt;2&lt;/number&gt;&lt;dates&gt;&lt;year&gt;2008&lt;/year&gt;&lt;/dates&gt;&lt;urls&gt;&lt;/urls&gt;&lt;/record&gt;&lt;/Cite&gt;&lt;/EndNote&gt;</w:instrText>
      </w:r>
      <w:r w:rsidR="005831FD" w:rsidRPr="00567C11">
        <w:fldChar w:fldCharType="separate"/>
      </w:r>
      <w:r w:rsidR="005831FD" w:rsidRPr="00567C11">
        <w:rPr>
          <w:noProof/>
        </w:rPr>
        <w:t>(Bente</w:t>
      </w:r>
      <w:r w:rsidR="005831FD" w:rsidRPr="00567C11">
        <w:rPr>
          <w:i/>
          <w:noProof/>
        </w:rPr>
        <w:t xml:space="preserve"> et al.</w:t>
      </w:r>
      <w:r w:rsidR="005831FD" w:rsidRPr="00567C11">
        <w:rPr>
          <w:noProof/>
        </w:rPr>
        <w:t>, 2008)</w:t>
      </w:r>
      <w:r w:rsidR="005831FD" w:rsidRPr="00567C11">
        <w:fldChar w:fldCharType="end"/>
      </w:r>
      <w:r w:rsidR="005831FD" w:rsidRPr="00567C11">
        <w:t xml:space="preserve">. </w:t>
      </w:r>
      <w:r w:rsidR="008B4A00" w:rsidRPr="00567C11">
        <w:t>Yet</w:t>
      </w:r>
      <w:r w:rsidR="00C12DD3" w:rsidRPr="00567C11">
        <w:t xml:space="preserve"> a human-like avatar </w:t>
      </w:r>
      <w:r w:rsidR="005831FD" w:rsidRPr="00567C11">
        <w:t xml:space="preserve">can </w:t>
      </w:r>
      <w:r w:rsidR="00864636" w:rsidRPr="00567C11">
        <w:t xml:space="preserve">also </w:t>
      </w:r>
      <w:r w:rsidR="005831FD" w:rsidRPr="00567C11">
        <w:t xml:space="preserve">be </w:t>
      </w:r>
      <w:r w:rsidR="00C12DD3" w:rsidRPr="00567C11">
        <w:t xml:space="preserve">perceived negatively by individuals (e.g. </w:t>
      </w:r>
      <w:r w:rsidR="007028F0" w:rsidRPr="00567C11">
        <w:t xml:space="preserve">Gammoh et al. 2018; </w:t>
      </w:r>
      <w:r w:rsidR="00C12DD3" w:rsidRPr="00567C11">
        <w:fldChar w:fldCharType="begin"/>
      </w:r>
      <w:r w:rsidR="00C12DD3" w:rsidRPr="00567C11">
        <w:instrText xml:space="preserve"> ADDIN EN.CITE &lt;EndNote&gt;&lt;Cite&gt;&lt;Author&gt;Groom&lt;/Author&gt;&lt;Year&gt;2009&lt;/Year&gt;&lt;RecNum&gt;444&lt;/RecNum&gt;&lt;DisplayText&gt;(Groom&lt;style face="italic"&gt; et al.&lt;/style&gt;, 2009; Keeling&lt;style face="italic"&gt; et al.&lt;/style&gt;, 2010)&lt;/DisplayText&gt;&lt;record&gt;&lt;rec-number&gt;444&lt;/rec-number&gt;&lt;foreign-keys&gt;&lt;key app="EN" db-id="5sset0wd6t2aw9eexzlxe9psv9v92xsrpvrf" timestamp="1433450909"&gt;444&lt;/key&gt;&lt;/foreign-keys&gt;&lt;ref-type name="Journal Article"&gt;17&lt;/ref-type&gt;&lt;contributors&gt;&lt;authors&gt;&lt;author&gt;Groom, V.&lt;/author&gt;&lt;author&gt;Nass, C.&lt;/author&gt;&lt;author&gt;Chen, T.&lt;/author&gt;&lt;author&gt;Nelson, A.&lt;/author&gt;&lt;author&gt;Scarborough, J. K.&lt;/author&gt;&lt;author&gt;Robles, E.&lt;/author&gt;&lt;/authors&gt;&lt;/contributors&gt;&lt;titles&gt;&lt;title&gt;Evaluating the effects of behavioural realism in embodied agents&lt;/title&gt;&lt;secondary-title&gt;International Journal of Human-Computer Studies&lt;/secondary-title&gt;&lt;/titles&gt;&lt;periodical&gt;&lt;full-title&gt;International Journal of Human-Computer Studies&lt;/full-title&gt;&lt;/periodical&gt;&lt;pages&gt;842–849&lt;/pages&gt;&lt;volume&gt;67&lt;/volume&gt;&lt;number&gt;10&lt;/number&gt;&lt;dates&gt;&lt;year&gt;2009&lt;/year&gt;&lt;/dates&gt;&lt;urls&gt;&lt;/urls&gt;&lt;/record&gt;&lt;/Cite&gt;&lt;Cite&gt;&lt;Author&gt;Keeling&lt;/Author&gt;&lt;Year&gt;2010&lt;/Year&gt;&lt;RecNum&gt;383&lt;/RecNum&gt;&lt;record&gt;&lt;rec-number&gt;383&lt;/rec-number&gt;&lt;foreign-keys&gt;&lt;key app="EN" db-id="5sset0wd6t2aw9eexzlxe9psv9v92xsrpvrf" timestamp="1433418185"&gt;383&lt;/key&gt;&lt;/foreign-keys&gt;&lt;ref-type name="Journal Article"&gt;17&lt;/ref-type&gt;&lt;contributors&gt;&lt;authors&gt;&lt;author&gt;Keeling, Kathleen A.&lt;/author&gt;&lt;author&gt;McGoldrick, Peter J.&lt;/author&gt;&lt;author&gt;Beatty, S.&lt;/author&gt;&lt;/authors&gt;&lt;/contributors&gt;&lt;titles&gt;&lt;title&gt;Avatars as salespeople: communication style, trust, and intentions&lt;/title&gt;&lt;secondary-title&gt;Journal of Business Research&lt;/secondary-title&gt;&lt;/titles&gt;&lt;periodical&gt;&lt;full-title&gt;Journal of Business Research&lt;/full-title&gt;&lt;/periodical&gt;&lt;pages&gt;793-800&lt;/pages&gt;&lt;volume&gt;63&lt;/volume&gt;&lt;number&gt;8&lt;/number&gt;&lt;section&gt;793&lt;/section&gt;&lt;dates&gt;&lt;year&gt;2010&lt;/year&gt;&lt;/dates&gt;&lt;urls&gt;&lt;/urls&gt;&lt;/record&gt;&lt;/Cite&gt;&lt;/EndNote&gt;</w:instrText>
      </w:r>
      <w:r w:rsidR="00C12DD3" w:rsidRPr="00567C11">
        <w:fldChar w:fldCharType="separate"/>
      </w:r>
      <w:r w:rsidR="00C12DD3" w:rsidRPr="00567C11">
        <w:rPr>
          <w:noProof/>
        </w:rPr>
        <w:t>Groom</w:t>
      </w:r>
      <w:r w:rsidR="00C12DD3" w:rsidRPr="00567C11">
        <w:rPr>
          <w:i/>
          <w:noProof/>
        </w:rPr>
        <w:t xml:space="preserve"> et al.</w:t>
      </w:r>
      <w:r w:rsidR="00C12DD3" w:rsidRPr="00567C11">
        <w:rPr>
          <w:noProof/>
        </w:rPr>
        <w:t>, 2009; Keeling</w:t>
      </w:r>
      <w:r w:rsidR="00C12DD3" w:rsidRPr="00567C11">
        <w:rPr>
          <w:i/>
          <w:noProof/>
        </w:rPr>
        <w:t xml:space="preserve"> et al.</w:t>
      </w:r>
      <w:r w:rsidR="00C12DD3" w:rsidRPr="00567C11">
        <w:rPr>
          <w:noProof/>
        </w:rPr>
        <w:t>, 2010)</w:t>
      </w:r>
      <w:r w:rsidR="00C12DD3" w:rsidRPr="00567C11">
        <w:fldChar w:fldCharType="end"/>
      </w:r>
      <w:r w:rsidR="00C12DD3" w:rsidRPr="00567C11">
        <w:t>.</w:t>
      </w:r>
      <w:r w:rsidR="003777BD" w:rsidRPr="00567C11">
        <w:t xml:space="preserve"> </w:t>
      </w:r>
      <w:r w:rsidR="005831FD" w:rsidRPr="00567C11">
        <w:t>Expectations of realism and/or sociability that are not met may</w:t>
      </w:r>
      <w:r w:rsidR="001778E8" w:rsidRPr="00567C11">
        <w:t xml:space="preserve"> lead to negative </w:t>
      </w:r>
      <w:r w:rsidR="005831FD" w:rsidRPr="00567C11">
        <w:t>consumer outcomes</w:t>
      </w:r>
      <w:r w:rsidR="001778E8" w:rsidRPr="00567C11">
        <w:t xml:space="preserve"> </w:t>
      </w:r>
      <w:r w:rsidR="001778E8" w:rsidRPr="00567C11">
        <w:fldChar w:fldCharType="begin">
          <w:fldData xml:space="preserve">PEVuZE5vdGU+PENpdGU+PEF1dGhvcj5SZWV2ZXM8L0F1dGhvcj48WWVhcj4xOTk2PC9ZZWFyPjxS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</w:fldData>
        </w:fldChar>
      </w:r>
      <w:r w:rsidR="001778E8" w:rsidRPr="00567C11">
        <w:instrText xml:space="preserve"> ADDIN EN.CITE </w:instrText>
      </w:r>
      <w:r w:rsidR="001778E8" w:rsidRPr="00567C11">
        <w:fldChar w:fldCharType="begin">
          <w:fldData xml:space="preserve">PEVuZE5vdGU+PENpdGU+PEF1dGhvcj5SZWV2ZXM8L0F1dGhvcj48WWVhcj4xOTk2PC9ZZWFyPjxS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</w:fldData>
        </w:fldChar>
      </w:r>
      <w:r w:rsidR="001778E8" w:rsidRPr="00567C11">
        <w:instrText xml:space="preserve"> ADDIN EN.CITE.DATA </w:instrText>
      </w:r>
      <w:r w:rsidR="001778E8" w:rsidRPr="00567C11">
        <w:fldChar w:fldCharType="end"/>
      </w:r>
      <w:r w:rsidR="001778E8" w:rsidRPr="00567C11">
        <w:fldChar w:fldCharType="separate"/>
      </w:r>
      <w:r w:rsidR="001778E8" w:rsidRPr="00567C11">
        <w:rPr>
          <w:noProof/>
        </w:rPr>
        <w:t>(Reeves and Nass, 1996; Nowak and Biocca, 2003; Nowak, 2004)</w:t>
      </w:r>
      <w:r w:rsidR="001778E8" w:rsidRPr="00567C11">
        <w:fldChar w:fldCharType="end"/>
      </w:r>
      <w:r w:rsidR="001778E8" w:rsidRPr="00567C11">
        <w:t xml:space="preserve">. </w:t>
      </w:r>
      <w:r w:rsidR="009C1E13" w:rsidRPr="00567C11">
        <w:t xml:space="preserve">So, although participants tend to prefer a more realistic, human-like avatar in comparison to avatars with a more cartoon-like or abstract appearance, </w:t>
      </w:r>
      <w:r w:rsidR="00864636" w:rsidRPr="00567C11">
        <w:t xml:space="preserve">a </w:t>
      </w:r>
      <w:r w:rsidR="009C1E13" w:rsidRPr="00567C11">
        <w:t>more human-like avatar present</w:t>
      </w:r>
      <w:r w:rsidR="00864636" w:rsidRPr="00567C11">
        <w:t>s</w:t>
      </w:r>
      <w:r w:rsidR="009C1E13" w:rsidRPr="00567C11">
        <w:t xml:space="preserve"> a higher risk of disappointment due to participants’ higher expectations (Keeling, 2010). </w:t>
      </w:r>
      <w:r w:rsidR="005831FD" w:rsidRPr="00567C11">
        <w:t xml:space="preserve">The Uncanny Valley Theory (Mori 1970), which posits that highly realistic agents receive more negative evaluations than agents that demonstrate only moderate realism </w:t>
      </w:r>
      <w:r w:rsidR="005831FD" w:rsidRPr="00567C11">
        <w:fldChar w:fldCharType="begin"/>
      </w:r>
      <w:r w:rsidR="005831FD" w:rsidRPr="00567C11">
        <w:instrText xml:space="preserve"> ADDIN EN.CITE &lt;EndNote&gt;&lt;Cite&gt;&lt;Author&gt;Groom&lt;/Author&gt;&lt;Year&gt;2009&lt;/Year&gt;&lt;RecNum&gt;444&lt;/RecNum&gt;&lt;DisplayText&gt;(Mori, 1970; Groom&lt;style face="italic"&gt; et al.&lt;/style&gt;, 2009)&lt;/DisplayText&gt;&lt;record&gt;&lt;rec-number&gt;444&lt;/rec-number&gt;&lt;foreign-keys&gt;&lt;key app="EN" db-id="5sset0wd6t2aw9eexzlxe9psv9v92xsrpvrf" timestamp="1433450909"&gt;444&lt;/key&gt;&lt;/foreign-keys&gt;&lt;ref-type name="Journal Article"&gt;17&lt;/ref-type&gt;&lt;contributors&gt;&lt;authors&gt;&lt;author&gt;Groom, V.&lt;/author&gt;&lt;author&gt;Nass, C.&lt;/author&gt;&lt;author&gt;Chen, T.&lt;/author&gt;&lt;author&gt;Nelson, A.&lt;/author&gt;&lt;author&gt;Scarborough, J. K.&lt;/author&gt;&lt;author&gt;Robles, E.&lt;/author&gt;&lt;/authors&gt;&lt;/contributors&gt;&lt;titles&gt;&lt;title&gt;Evaluating the effects of behavioural realism in embodied agents&lt;/title&gt;&lt;secondary-title&gt;International Journal of Human-Computer Studies&lt;/secondary-title&gt;&lt;/titles&gt;&lt;periodical&gt;&lt;full-title&gt;International Journal of Human-Computer Studies&lt;/full-title&gt;&lt;/periodical&gt;&lt;pages&gt;842–849&lt;/pages&gt;&lt;volume&gt;67&lt;/volume&gt;&lt;number&gt;10&lt;/number&gt;&lt;dates&gt;&lt;year&gt;2009&lt;/year&gt;&lt;/dates&gt;&lt;urls&gt;&lt;/urls&gt;&lt;/record&gt;&lt;/Cite&gt;&lt;Cite&gt;&lt;Author&gt;Mori&lt;/Author&gt;&lt;Year&gt;1970&lt;/Year&gt;&lt;RecNum&gt;496&lt;/RecNum&gt;&lt;record&gt;&lt;rec-number&gt;496&lt;/rec-number&gt;&lt;foreign-keys&gt;&lt;key app="EN" db-id="5sset0wd6t2aw9eexzlxe9psv9v92xsrpvrf" timestamp="1433546303"&gt;496&lt;/key&gt;&lt;/foreign-keys&gt;&lt;ref-type name="Journal Article"&gt;17&lt;/ref-type&gt;&lt;contributors&gt;&lt;authors&gt;&lt;author&gt;Mori, M.&lt;/author&gt;&lt;/authors&gt;&lt;/contributors&gt;&lt;titles&gt;&lt;title&gt;The uncanny valley&lt;/title&gt;&lt;secondary-title&gt;Energy&lt;/secondary-title&gt;&lt;/titles&gt;&lt;periodical&gt;&lt;full-title&gt;Energy&lt;/full-title&gt;&lt;/periodical&gt;&lt;pages&gt;33–35&lt;/pages&gt;&lt;volume&gt;7&lt;/volume&gt;&lt;number&gt;4&lt;/number&gt;&lt;dates&gt;&lt;year&gt;1970&lt;/year&gt;&lt;/dates&gt;&lt;urls&gt;&lt;/urls&gt;&lt;/record&gt;&lt;/Cite&gt;&lt;/EndNote&gt;</w:instrText>
      </w:r>
      <w:r w:rsidR="005831FD" w:rsidRPr="00567C11">
        <w:fldChar w:fldCharType="separate"/>
      </w:r>
      <w:r w:rsidR="005831FD" w:rsidRPr="00567C11">
        <w:rPr>
          <w:noProof/>
        </w:rPr>
        <w:t>(Mori, 1970; Groom</w:t>
      </w:r>
      <w:r w:rsidR="005831FD" w:rsidRPr="00567C11">
        <w:rPr>
          <w:i/>
          <w:noProof/>
        </w:rPr>
        <w:t xml:space="preserve"> et al.</w:t>
      </w:r>
      <w:r w:rsidR="005831FD" w:rsidRPr="00567C11">
        <w:rPr>
          <w:noProof/>
        </w:rPr>
        <w:t>, 2009)</w:t>
      </w:r>
      <w:r w:rsidR="005831FD" w:rsidRPr="00567C11">
        <w:fldChar w:fldCharType="end"/>
      </w:r>
      <w:r w:rsidR="005831FD" w:rsidRPr="00567C11">
        <w:t xml:space="preserve">, may explain the apparent contradictory impact of anthropomorphism. </w:t>
      </w:r>
      <w:r w:rsidR="00413FF2" w:rsidRPr="00567C11">
        <w:t>Consequently,</w:t>
      </w:r>
      <w:r w:rsidR="009C1E13" w:rsidRPr="00567C11">
        <w:t xml:space="preserve"> </w:t>
      </w:r>
      <w:r w:rsidR="009C1E13" w:rsidRPr="00567C11">
        <w:lastRenderedPageBreak/>
        <w:t>e</w:t>
      </w:r>
      <w:r w:rsidR="00881C66" w:rsidRPr="00567C11">
        <w:t xml:space="preserve">xploring </w:t>
      </w:r>
      <w:r w:rsidR="009C1E13" w:rsidRPr="00567C11">
        <w:t xml:space="preserve">the </w:t>
      </w:r>
      <w:r w:rsidR="00881C66" w:rsidRPr="00567C11">
        <w:t>different types of anthropomorphic attributes to understand the</w:t>
      </w:r>
      <w:r w:rsidR="003C49F3" w:rsidRPr="00567C11">
        <w:t>ir influence</w:t>
      </w:r>
      <w:r w:rsidR="00881C66" w:rsidRPr="00567C11">
        <w:t xml:space="preserve"> on consumer perception</w:t>
      </w:r>
      <w:r w:rsidR="009C1E13" w:rsidRPr="00567C11">
        <w:t xml:space="preserve"> within the </w:t>
      </w:r>
      <w:r w:rsidR="00291760" w:rsidRPr="00567C11">
        <w:t xml:space="preserve">novel innovation or </w:t>
      </w:r>
      <w:r w:rsidR="009C1E13" w:rsidRPr="00567C11">
        <w:t>RNP context,</w:t>
      </w:r>
      <w:r w:rsidR="00881C66" w:rsidRPr="00567C11">
        <w:t xml:space="preserve"> and </w:t>
      </w:r>
      <w:r w:rsidR="009C1E13" w:rsidRPr="00567C11">
        <w:t xml:space="preserve">in turn their influence on consumer </w:t>
      </w:r>
      <w:r w:rsidR="00881C66" w:rsidRPr="00567C11">
        <w:t>comprehension and behaviour</w:t>
      </w:r>
      <w:r w:rsidR="009C1E13" w:rsidRPr="00567C11">
        <w:t>,</w:t>
      </w:r>
      <w:r w:rsidR="00881C66" w:rsidRPr="00567C11">
        <w:t xml:space="preserve"> </w:t>
      </w:r>
      <w:r w:rsidR="009C1E13" w:rsidRPr="00567C11">
        <w:t>is needed</w:t>
      </w:r>
      <w:r w:rsidR="00881C66" w:rsidRPr="00567C11">
        <w:t xml:space="preserve">. </w:t>
      </w:r>
      <w:r w:rsidR="00D5331E">
        <w:t>Hence the question is what are the effect of recruiting various anthropomorphic attributes on RNP comprehension and consumers’ behavior towards them?</w:t>
      </w:r>
    </w:p>
    <w:p w14:paraId="515828DC" w14:textId="185EF0FF" w:rsidR="00881C66" w:rsidRPr="00567C11" w:rsidRDefault="009829BA" w:rsidP="002144E0">
      <w:pPr>
        <w:pStyle w:val="TextIndent"/>
      </w:pPr>
      <w:r w:rsidRPr="00567C11">
        <w:t>RNPs u</w:t>
      </w:r>
      <w:r w:rsidR="003C49F3" w:rsidRPr="00567C11">
        <w:t>nique characteristics may have an impact on how social cues</w:t>
      </w:r>
      <w:r w:rsidR="009C1E13" w:rsidRPr="00567C11">
        <w:t>,</w:t>
      </w:r>
      <w:r w:rsidR="003C49F3" w:rsidRPr="00567C11">
        <w:t xml:space="preserve"> </w:t>
      </w:r>
      <w:r w:rsidR="009C1E13" w:rsidRPr="00567C11">
        <w:t xml:space="preserve">such as those provided by anthropomorphism and interactivity, </w:t>
      </w:r>
      <w:r w:rsidR="003C49F3" w:rsidRPr="00567C11">
        <w:t>impact individuals</w:t>
      </w:r>
      <w:r w:rsidR="009C1E13" w:rsidRPr="00567C11">
        <w:t>’</w:t>
      </w:r>
      <w:r w:rsidR="003C49F3" w:rsidRPr="00567C11">
        <w:t xml:space="preserve"> behaviour. </w:t>
      </w:r>
      <w:r w:rsidR="00191014" w:rsidRPr="00567C11">
        <w:t xml:space="preserve">RNPs are products that require the consumer to understand new concepts related to the benefits derived from the </w:t>
      </w:r>
      <w:r w:rsidR="00D877E8" w:rsidRPr="00567C11">
        <w:t>product;</w:t>
      </w:r>
      <w:r w:rsidR="00191014" w:rsidRPr="00567C11">
        <w:t xml:space="preserve"> this may be related to explicitly recognising an unidentified need, or to a novel way of satisfying a known need (or both).</w:t>
      </w:r>
      <w:r w:rsidR="00D5331E">
        <w:t xml:space="preserve"> Examples of RNPs are the ‘ipod’ at the time of introduction to the marketplace or the ‘</w:t>
      </w:r>
      <w:r w:rsidR="00D5331E" w:rsidRPr="00D877E8">
        <w:t>Electrolux Bio Robot Refrigerator</w:t>
      </w:r>
      <w:r w:rsidR="00D5331E">
        <w:rPr>
          <w:rStyle w:val="FootnoteReference"/>
        </w:rPr>
        <w:footnoteReference w:id="1"/>
      </w:r>
      <w:r w:rsidR="00D5331E">
        <w:t>’.</w:t>
      </w:r>
      <w:r w:rsidR="00191014" w:rsidRPr="00567C11">
        <w:t xml:space="preserve"> </w:t>
      </w:r>
      <w:r w:rsidR="006405AF" w:rsidRPr="00567C11">
        <w:t xml:space="preserve">As no/little information </w:t>
      </w:r>
      <w:r w:rsidR="009C1E13" w:rsidRPr="00567C11">
        <w:t xml:space="preserve">is available about RNPs, customers learning </w:t>
      </w:r>
      <w:r w:rsidR="006405AF" w:rsidRPr="00567C11">
        <w:t>about RNPs need to</w:t>
      </w:r>
      <w:r w:rsidR="003C49F3" w:rsidRPr="00567C11">
        <w:t xml:space="preserve"> process the information at the time of product evaluation </w:t>
      </w:r>
      <w:r w:rsidR="006405AF" w:rsidRPr="00567C11">
        <w:t xml:space="preserve">and construct preferences at the time of measurement </w:t>
      </w:r>
      <w:r w:rsidR="003C49F3" w:rsidRPr="00567C11">
        <w:t>(</w:t>
      </w:r>
      <w:r w:rsidR="006405AF" w:rsidRPr="00567C11">
        <w:t>Hoeffler 2003).</w:t>
      </w:r>
      <w:r w:rsidR="00191014" w:rsidRPr="00567C11">
        <w:t xml:space="preserve"> </w:t>
      </w:r>
      <w:r w:rsidR="009C1E13" w:rsidRPr="00567C11">
        <w:t xml:space="preserve"> This learning </w:t>
      </w:r>
      <w:r w:rsidR="00682FBB" w:rsidRPr="00567C11">
        <w:t>process</w:t>
      </w:r>
      <w:r w:rsidR="009C1E13" w:rsidRPr="00567C11">
        <w:t xml:space="preserve"> differs from learning about most products where some pre-existing knowledge is accessible to the consumer (Hoeffler 2003, Feiereisen 2009).</w:t>
      </w:r>
      <w:r w:rsidR="006405AF" w:rsidRPr="00567C11">
        <w:t xml:space="preserve"> Hence, it is important to understand </w:t>
      </w:r>
      <w:r w:rsidR="00232707" w:rsidRPr="00567C11">
        <w:t xml:space="preserve">the impact of </w:t>
      </w:r>
      <w:r w:rsidR="006405AF" w:rsidRPr="00567C11">
        <w:t>social cues on cons</w:t>
      </w:r>
      <w:r w:rsidR="00684952" w:rsidRPr="00567C11">
        <w:t>umer behaviour and leaning within RNP context</w:t>
      </w:r>
      <w:r w:rsidR="00D5331E">
        <w:t xml:space="preserve"> as there is no literature within the context of RNPs and anthropomorphism</w:t>
      </w:r>
      <w:r w:rsidR="006405AF" w:rsidRPr="00567C11">
        <w:t>.</w:t>
      </w:r>
      <w:r w:rsidR="003C49F3" w:rsidRPr="00567C11">
        <w:t xml:space="preserve"> </w:t>
      </w:r>
      <w:r w:rsidR="00D5331E">
        <w:t>To address this gap</w:t>
      </w:r>
      <w:r w:rsidR="006872E4" w:rsidRPr="00567C11">
        <w:t>, t</w:t>
      </w:r>
      <w:r w:rsidR="00881C66" w:rsidRPr="00567C11">
        <w:t xml:space="preserve">he study </w:t>
      </w:r>
      <w:r w:rsidR="00A23151" w:rsidRPr="00567C11">
        <w:t xml:space="preserve">examines </w:t>
      </w:r>
      <w:r w:rsidR="00D5331E">
        <w:t xml:space="preserve">individuals’ behavior towards </w:t>
      </w:r>
      <w:r w:rsidR="00881C66" w:rsidRPr="00567C11">
        <w:t xml:space="preserve">RNPs </w:t>
      </w:r>
      <w:r w:rsidR="00D5331E">
        <w:t xml:space="preserve">presented </w:t>
      </w:r>
      <w:r w:rsidR="00881C66" w:rsidRPr="00567C11">
        <w:t xml:space="preserve">using </w:t>
      </w:r>
      <w:r w:rsidR="00D5331E">
        <w:t xml:space="preserve">various </w:t>
      </w:r>
      <w:r w:rsidR="00881C66" w:rsidRPr="00567C11">
        <w:t xml:space="preserve">anthropomorphic attributes </w:t>
      </w:r>
      <w:r w:rsidR="00D5331E">
        <w:t xml:space="preserve">to uncover how different social cues impact customers’ behavior and comprehension. . </w:t>
      </w:r>
      <w:r w:rsidR="00881C66" w:rsidRPr="00567C11">
        <w:t xml:space="preserve"> </w:t>
      </w:r>
    </w:p>
    <w:p w14:paraId="6B16929B" w14:textId="77777777" w:rsidR="002144E0" w:rsidRPr="00567C11" w:rsidRDefault="002144E0" w:rsidP="00A171BB">
      <w:pPr>
        <w:pStyle w:val="Heading2"/>
        <w:spacing w:after="0" w:line="260" w:lineRule="exact"/>
        <w:ind w:firstLine="301"/>
        <w:jc w:val="center"/>
        <w:rPr>
          <w:rFonts w:ascii="Times New Roman" w:hAnsi="Times New Roman" w:cs="Times New Roman"/>
          <w:sz w:val="20"/>
          <w:szCs w:val="20"/>
        </w:rPr>
      </w:pPr>
    </w:p>
    <w:p w14:paraId="3E2457AA" w14:textId="69F52D9E" w:rsidR="00881C66" w:rsidRPr="00567C11" w:rsidRDefault="00064B12" w:rsidP="00C763D5">
      <w:pPr>
        <w:pStyle w:val="Heading2"/>
        <w:numPr>
          <w:ilvl w:val="0"/>
          <w:numId w:val="5"/>
        </w:numPr>
        <w:spacing w:after="0" w:line="260" w:lineRule="exact"/>
        <w:jc w:val="left"/>
        <w:rPr>
          <w:rFonts w:ascii="Times New Roman" w:hAnsi="Times New Roman" w:cs="Times New Roman"/>
          <w:sz w:val="20"/>
          <w:szCs w:val="20"/>
        </w:rPr>
      </w:pPr>
      <w:bookmarkStart w:id="3" w:name="_Toc333262337"/>
      <w:r w:rsidRPr="00567C11">
        <w:rPr>
          <w:rFonts w:ascii="Times New Roman" w:hAnsi="Times New Roman" w:cs="Times New Roman"/>
          <w:sz w:val="20"/>
          <w:szCs w:val="20"/>
        </w:rPr>
        <w:t xml:space="preserve">Literature Review and </w:t>
      </w:r>
      <w:r w:rsidR="00881C66" w:rsidRPr="00567C11">
        <w:rPr>
          <w:rFonts w:ascii="Times New Roman" w:hAnsi="Times New Roman" w:cs="Times New Roman"/>
          <w:sz w:val="20"/>
          <w:szCs w:val="20"/>
        </w:rPr>
        <w:t>Theoretical Background</w:t>
      </w:r>
      <w:bookmarkEnd w:id="3"/>
    </w:p>
    <w:p w14:paraId="2E6D690B" w14:textId="261D67CB" w:rsidR="00881C66" w:rsidRPr="00567C11" w:rsidRDefault="00A171BB" w:rsidP="00A171BB">
      <w:pPr>
        <w:pStyle w:val="Heading2"/>
        <w:spacing w:after="0" w:line="260" w:lineRule="exact"/>
        <w:jc w:val="left"/>
        <w:rPr>
          <w:rFonts w:ascii="Times New Roman" w:hAnsi="Times New Roman" w:cs="Times New Roman"/>
          <w:i/>
          <w:sz w:val="20"/>
          <w:szCs w:val="20"/>
        </w:rPr>
      </w:pPr>
      <w:bookmarkStart w:id="4" w:name="_Toc333262338"/>
      <w:r w:rsidRPr="00567C11">
        <w:rPr>
          <w:rFonts w:ascii="Times New Roman" w:hAnsi="Times New Roman" w:cs="Times New Roman"/>
          <w:i/>
          <w:sz w:val="20"/>
          <w:szCs w:val="20"/>
        </w:rPr>
        <w:t xml:space="preserve">2.1. </w:t>
      </w:r>
      <w:r w:rsidR="00881C66" w:rsidRPr="00567C11">
        <w:rPr>
          <w:rFonts w:ascii="Times New Roman" w:hAnsi="Times New Roman" w:cs="Times New Roman"/>
          <w:i/>
          <w:sz w:val="20"/>
          <w:szCs w:val="20"/>
        </w:rPr>
        <w:t>Really New Products</w:t>
      </w:r>
      <w:bookmarkEnd w:id="4"/>
    </w:p>
    <w:p w14:paraId="36638EBB" w14:textId="1D20AF92" w:rsidR="00881C66" w:rsidRPr="00567C11" w:rsidRDefault="00881C66" w:rsidP="00A171BB">
      <w:pPr>
        <w:pStyle w:val="Text0"/>
        <w:rPr>
          <w:szCs w:val="20"/>
        </w:rPr>
      </w:pPr>
      <w:r w:rsidRPr="00567C11">
        <w:rPr>
          <w:szCs w:val="20"/>
        </w:rPr>
        <w:t xml:space="preserve">Really New Products (RNPs) </w:t>
      </w:r>
      <w:r w:rsidR="00064B12" w:rsidRPr="00567C11">
        <w:rPr>
          <w:szCs w:val="20"/>
        </w:rPr>
        <w:t xml:space="preserve">are novel innovative products, </w:t>
      </w:r>
      <w:r w:rsidRPr="00567C11">
        <w:rPr>
          <w:szCs w:val="20"/>
        </w:rPr>
        <w:t>allow</w:t>
      </w:r>
      <w:r w:rsidR="00064B12" w:rsidRPr="00567C11">
        <w:rPr>
          <w:szCs w:val="20"/>
        </w:rPr>
        <w:t>ing</w:t>
      </w:r>
      <w:r w:rsidRPr="00567C11">
        <w:rPr>
          <w:szCs w:val="20"/>
        </w:rPr>
        <w:t xml:space="preserve"> consumers</w:t>
      </w:r>
      <w:r w:rsidR="005D73C6" w:rsidRPr="00567C11">
        <w:rPr>
          <w:szCs w:val="20"/>
        </w:rPr>
        <w:t xml:space="preserve"> both</w:t>
      </w:r>
      <w:r w:rsidRPr="00567C11">
        <w:rPr>
          <w:szCs w:val="20"/>
        </w:rPr>
        <w:t xml:space="preserve"> to experience something they have not experienced before, </w:t>
      </w:r>
      <w:r w:rsidR="005D73C6" w:rsidRPr="00567C11">
        <w:rPr>
          <w:szCs w:val="20"/>
        </w:rPr>
        <w:t>and to perform</w:t>
      </w:r>
      <w:r w:rsidRPr="00567C11">
        <w:rPr>
          <w:szCs w:val="20"/>
        </w:rPr>
        <w:t xml:space="preserve"> tasks they are </w:t>
      </w:r>
      <w:r w:rsidR="00771FD7" w:rsidRPr="00567C11">
        <w:rPr>
          <w:szCs w:val="20"/>
        </w:rPr>
        <w:t xml:space="preserve">not able </w:t>
      </w:r>
      <w:r w:rsidRPr="00567C11">
        <w:rPr>
          <w:szCs w:val="20"/>
        </w:rPr>
        <w:t>to perform using existing products.</w:t>
      </w:r>
      <w:r w:rsidR="005D73C6" w:rsidRPr="00567C11">
        <w:rPr>
          <w:szCs w:val="20"/>
        </w:rPr>
        <w:t xml:space="preserve"> </w:t>
      </w:r>
      <w:r w:rsidR="00170F48">
        <w:rPr>
          <w:szCs w:val="20"/>
        </w:rPr>
        <w:t>An example which is used in this paper is “Washing Machine-in Wardrobe</w:t>
      </w:r>
      <w:r w:rsidR="00B71E90">
        <w:rPr>
          <w:rStyle w:val="FootnoteReference"/>
          <w:szCs w:val="20"/>
        </w:rPr>
        <w:footnoteReference w:id="2"/>
      </w:r>
      <w:r w:rsidR="00170F48">
        <w:rPr>
          <w:szCs w:val="20"/>
        </w:rPr>
        <w:t xml:space="preserve">” that </w:t>
      </w:r>
      <w:r w:rsidR="00B71E90">
        <w:rPr>
          <w:szCs w:val="20"/>
        </w:rPr>
        <w:t xml:space="preserve">washes cloths while hanging in the </w:t>
      </w:r>
      <w:r w:rsidR="00FC6BB5">
        <w:rPr>
          <w:szCs w:val="20"/>
        </w:rPr>
        <w:t>wardrobe (more information in appendix 1).</w:t>
      </w:r>
      <w:r w:rsidR="00B71E90">
        <w:rPr>
          <w:szCs w:val="20"/>
        </w:rPr>
        <w:t xml:space="preserve"> </w:t>
      </w:r>
      <w:r w:rsidR="005D73C6" w:rsidRPr="00567C11">
        <w:rPr>
          <w:szCs w:val="20"/>
        </w:rPr>
        <w:t xml:space="preserve">Consumers may need to change their behaviour in order to achieve the full potential of RNPs </w:t>
      </w:r>
      <w:r w:rsidR="005D73C6" w:rsidRPr="00567C11">
        <w:rPr>
          <w:szCs w:val="20"/>
        </w:rPr>
        <w:fldChar w:fldCharType="begin"/>
      </w:r>
      <w:r w:rsidR="005D73C6" w:rsidRPr="00567C11">
        <w:rPr>
          <w:szCs w:val="20"/>
        </w:rPr>
        <w:instrText xml:space="preserve"> ADDIN EN.CITE &lt;EndNote&gt;&lt;Cite&gt;&lt;Author&gt;Alexander &lt;/Author&gt;&lt;Year&gt;2008&lt;/Year&gt;&lt;RecNum&gt;203&lt;/RecNum&gt;&lt;DisplayText&gt;(Alexander &lt;style face="italic"&gt; et al.&lt;/style&gt;, 2008)&lt;/DisplayText&gt;&lt;record&gt;&lt;rec-number&gt;203&lt;/rec-number&gt;&lt;foreign-keys&gt;&lt;key app="EN" db-id="5sset0wd6t2aw9eexzlxe9psv9v92xsrpvrf" timestamp="1433114272"&gt;203&lt;/key&gt;&lt;/foreign-keys&gt;&lt;ref-type name="Journal Article"&gt;17&lt;/ref-type&gt;&lt;contributors&gt;&lt;authors&gt;&lt;author&gt;Alexander , D.L.&lt;/author&gt;&lt;author&gt;Lynch , J.G.&lt;/author&gt;&lt;author&gt;Wang , Q.&lt;/author&gt;&lt;/authors&gt;&lt;/contributors&gt;&lt;titles&gt;&lt;title&gt;As Time Goes By : Do Cold Feet Follow Warm Intentions for Really New Versus Incrementally New Products ?&lt;/title&gt;&lt;secondary-title&gt;Journal of Marketing Research&lt;/secondary-title&gt;&lt;/titles&gt;&lt;periodical&gt;&lt;full-title&gt;Journal of Marketing Research&lt;/full-title&gt;&lt;/periodical&gt;&lt;pages&gt;307-319&lt;/pages&gt;&lt;volume&gt;45&lt;/volume&gt;&lt;number&gt;3&lt;/number&gt;&lt;dates&gt;&lt;year&gt;2008&lt;/year&gt;&lt;/dates&gt;&lt;isbn&gt;0022-2437&lt;/isbn&gt;&lt;urls&gt;&lt;/urls&gt;&lt;/record&gt;&lt;/Cite&gt;&lt;/EndNote&gt;</w:instrText>
      </w:r>
      <w:r w:rsidR="005D73C6" w:rsidRPr="00567C11">
        <w:rPr>
          <w:szCs w:val="20"/>
        </w:rPr>
        <w:fldChar w:fldCharType="separate"/>
      </w:r>
      <w:r w:rsidR="005D73C6" w:rsidRPr="00567C11">
        <w:rPr>
          <w:szCs w:val="20"/>
        </w:rPr>
        <w:t>(Alexander  et al., 2008</w:t>
      </w:r>
      <w:r w:rsidR="00051B82" w:rsidRPr="00567C11">
        <w:rPr>
          <w:szCs w:val="20"/>
        </w:rPr>
        <w:t>; Hoeffler and Herzenstein 2015</w:t>
      </w:r>
      <w:r w:rsidR="005D73C6" w:rsidRPr="00567C11">
        <w:rPr>
          <w:szCs w:val="20"/>
        </w:rPr>
        <w:t>)</w:t>
      </w:r>
      <w:r w:rsidR="005D73C6" w:rsidRPr="00567C11">
        <w:rPr>
          <w:szCs w:val="20"/>
        </w:rPr>
        <w:fldChar w:fldCharType="end"/>
      </w:r>
      <w:r w:rsidR="001556D1" w:rsidRPr="00567C11">
        <w:rPr>
          <w:szCs w:val="20"/>
        </w:rPr>
        <w:t>.</w:t>
      </w:r>
      <w:r w:rsidR="005D73C6" w:rsidRPr="00567C11">
        <w:rPr>
          <w:szCs w:val="20"/>
        </w:rPr>
        <w:t xml:space="preserve"> RNPs are considered a higher-risk, higher-reward product category than other product types </w:t>
      </w:r>
      <w:r w:rsidR="005D73C6" w:rsidRPr="00567C11">
        <w:rPr>
          <w:szCs w:val="20"/>
        </w:rPr>
        <w:fldChar w:fldCharType="begin"/>
      </w:r>
      <w:r w:rsidR="005D73C6" w:rsidRPr="00567C11">
        <w:rPr>
          <w:szCs w:val="20"/>
        </w:rPr>
        <w:instrText xml:space="preserve"> ADDIN EN.CITE &lt;EndNote&gt;&lt;Cite&gt;&lt;Author&gt;Hoeffler&lt;/Author&gt;&lt;Year&gt;2003&lt;/Year&gt;&lt;RecNum&gt;35&lt;/RecNum&gt;&lt;DisplayText&gt;(Hoeffler, 2003)&lt;/DisplayText&gt;&lt;record&gt;&lt;rec-number&gt;35&lt;/rec-number&gt;&lt;foreign-keys&gt;&lt;key app="EN" db-id="5sset0wd6t2aw9eexzlxe9psv9v92xsrpvrf" timestamp="1324503463"&gt;35&lt;/key&gt;&lt;/foreign-keys&gt;&lt;ref-type name="Journal Article"&gt;17&lt;/ref-type&gt;&lt;contributors&gt;&lt;authors&gt;&lt;author&gt;Hoeffler, Steve&lt;/author&gt;&lt;/authors&gt;&lt;/contributors&gt;&lt;titles&gt;&lt;title&gt;Measuring Preferences for Really New Products&lt;/title&gt;&lt;secondary-title&gt;Journal of Marketing Research (JMR)&lt;/secondary-title&gt;&lt;/titles&gt;&lt;periodical&gt;&lt;full-title&gt;Journal of Marketing Research (JMR)&lt;/full-title&gt;&lt;/periodical&gt;&lt;pages&gt;406-420&lt;/pages&gt;&lt;volume&gt;40&lt;/volume&gt;&lt;number&gt;4&lt;/number&gt;&lt;keywords&gt;&lt;keyword&gt;ANALOGY&lt;/keyword&gt;&lt;keyword&gt;CONJOINT analysis (Marketing)&lt;/keyword&gt;&lt;keyword&gt;CONSUMER behavior&lt;/keyword&gt;&lt;keyword&gt;CONSUMERS&lt;/keyword&gt;&lt;keyword&gt;CONSUMERS&amp;apos; preferences&lt;/keyword&gt;&lt;keyword&gt;DIFFUSION of innovations&lt;/keyword&gt;&lt;keyword&gt;INNOVATION adoption&lt;/keyword&gt;&lt;keyword&gt;INVENTIONS&lt;/keyword&gt;&lt;keyword&gt;MANAGEMENT&lt;/keyword&gt;&lt;keyword&gt;MARKETING&lt;/keyword&gt;&lt;keyword&gt;MARKETING research&lt;/keyword&gt;&lt;keyword&gt;NEW products&lt;/keyword&gt;&lt;keyword&gt;PRODUCT management&lt;/keyword&gt;&lt;keyword&gt;RESEARCH&lt;/keyword&gt;&lt;keyword&gt;TECHNOLOGY&lt;/keyword&gt;&lt;keyword&gt;TECHNOLOGY transfer&lt;/keyword&gt;&lt;/keywords&gt;&lt;dates&gt;&lt;year&gt;2003&lt;/year&gt;&lt;/dates&gt;&lt;isbn&gt;00222437&lt;/isbn&gt;&lt;urls&gt;&lt;related-urls&gt;&lt;url&gt;http://search.ebscohost.com/login.aspx?direct=true&amp;amp;db=buh&amp;amp;AN=11235611&amp;amp;site=bsi-live&lt;/url&gt;&lt;/related-urls&gt;&lt;/urls&gt;&lt;/record&gt;&lt;/Cite&gt;&lt;/EndNote&gt;</w:instrText>
      </w:r>
      <w:r w:rsidR="005D73C6" w:rsidRPr="00567C11">
        <w:rPr>
          <w:szCs w:val="20"/>
        </w:rPr>
        <w:fldChar w:fldCharType="separate"/>
      </w:r>
      <w:r w:rsidR="005D73C6" w:rsidRPr="00567C11">
        <w:rPr>
          <w:szCs w:val="20"/>
        </w:rPr>
        <w:t>(Hoeffler, 2003)</w:t>
      </w:r>
      <w:r w:rsidR="005D73C6" w:rsidRPr="00567C11">
        <w:rPr>
          <w:szCs w:val="20"/>
        </w:rPr>
        <w:fldChar w:fldCharType="end"/>
      </w:r>
      <w:r w:rsidR="005D73C6" w:rsidRPr="00567C11">
        <w:rPr>
          <w:szCs w:val="20"/>
        </w:rPr>
        <w:t>.</w:t>
      </w:r>
      <w:r w:rsidRPr="00567C11">
        <w:rPr>
          <w:szCs w:val="20"/>
        </w:rPr>
        <w:t xml:space="preserve"> </w:t>
      </w:r>
      <w:r w:rsidR="005D73C6" w:rsidRPr="00567C11">
        <w:rPr>
          <w:szCs w:val="20"/>
        </w:rPr>
        <w:t>C</w:t>
      </w:r>
      <w:r w:rsidRPr="00567C11">
        <w:rPr>
          <w:szCs w:val="20"/>
        </w:rPr>
        <w:t xml:space="preserve">onsumers </w:t>
      </w:r>
      <w:r w:rsidR="005D73C6" w:rsidRPr="00567C11">
        <w:rPr>
          <w:szCs w:val="20"/>
        </w:rPr>
        <w:t xml:space="preserve">consequently </w:t>
      </w:r>
      <w:r w:rsidRPr="00567C11">
        <w:rPr>
          <w:szCs w:val="20"/>
        </w:rPr>
        <w:t>face more uncertainty dealing with RNPs than familiar products</w:t>
      </w:r>
      <w:r w:rsidR="005D73C6" w:rsidRPr="00567C11">
        <w:rPr>
          <w:szCs w:val="20"/>
        </w:rPr>
        <w:t xml:space="preserve">, and </w:t>
      </w:r>
      <w:r w:rsidRPr="00567C11">
        <w:rPr>
          <w:szCs w:val="20"/>
        </w:rPr>
        <w:t xml:space="preserve">individuals need to put more cognitive effort into understanding RNPs to reduce </w:t>
      </w:r>
      <w:r w:rsidR="005D73C6" w:rsidRPr="00567C11">
        <w:rPr>
          <w:szCs w:val="20"/>
        </w:rPr>
        <w:t xml:space="preserve">this </w:t>
      </w:r>
      <w:r w:rsidRPr="00567C11">
        <w:rPr>
          <w:szCs w:val="20"/>
        </w:rPr>
        <w:t>uncertainty</w:t>
      </w:r>
      <w:r w:rsidR="00230276" w:rsidRPr="00567C11">
        <w:rPr>
          <w:szCs w:val="20"/>
        </w:rPr>
        <w:t xml:space="preserve"> (e.g. </w:t>
      </w:r>
      <w:r w:rsidR="00230276" w:rsidRPr="00567C11">
        <w:rPr>
          <w:szCs w:val="20"/>
        </w:rPr>
        <w:fldChar w:fldCharType="begin">
          <w:fldData xml:space="preserve">PEVuZE5vdGU+PENpdGU+PEF1dGhvcj5GZWllcmVpc2VuPC9BdXRob3I+PFllYXI+MjAwODwvWWVh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</w:fldData>
        </w:fldChar>
      </w:r>
      <w:r w:rsidR="00230276" w:rsidRPr="00567C11">
        <w:rPr>
          <w:szCs w:val="20"/>
        </w:rPr>
        <w:instrText xml:space="preserve"> ADDIN EN.CITE </w:instrText>
      </w:r>
      <w:r w:rsidR="00230276" w:rsidRPr="00567C11">
        <w:rPr>
          <w:szCs w:val="20"/>
        </w:rPr>
        <w:fldChar w:fldCharType="begin">
          <w:fldData xml:space="preserve">PEVuZE5vdGU+PENpdGU+PEF1dGhvcj5GZWllcmVpc2VuPC9BdXRob3I+PFllYXI+MjAwODwvWWVh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</w:fldData>
        </w:fldChar>
      </w:r>
      <w:r w:rsidR="00230276" w:rsidRPr="00567C11">
        <w:rPr>
          <w:szCs w:val="20"/>
        </w:rPr>
        <w:instrText xml:space="preserve"> ADDIN EN.CITE.DATA </w:instrText>
      </w:r>
      <w:r w:rsidR="00230276" w:rsidRPr="00567C11">
        <w:rPr>
          <w:szCs w:val="20"/>
        </w:rPr>
      </w:r>
      <w:r w:rsidR="00230276" w:rsidRPr="00567C11">
        <w:rPr>
          <w:szCs w:val="20"/>
        </w:rPr>
        <w:fldChar w:fldCharType="end"/>
      </w:r>
      <w:r w:rsidR="00230276" w:rsidRPr="00567C11">
        <w:rPr>
          <w:szCs w:val="20"/>
        </w:rPr>
      </w:r>
      <w:r w:rsidR="00230276" w:rsidRPr="00567C11">
        <w:rPr>
          <w:szCs w:val="20"/>
        </w:rPr>
        <w:fldChar w:fldCharType="separate"/>
      </w:r>
      <w:r w:rsidR="00230276" w:rsidRPr="00567C11">
        <w:rPr>
          <w:szCs w:val="20"/>
        </w:rPr>
        <w:t>Gregan-Paxton et al., 2002; Feiereisen et al., 2008</w:t>
      </w:r>
      <w:r w:rsidR="00B67771" w:rsidRPr="00567C11">
        <w:rPr>
          <w:szCs w:val="20"/>
        </w:rPr>
        <w:t>; Hoeffler and Herzenstein 2015</w:t>
      </w:r>
      <w:r w:rsidR="00230276" w:rsidRPr="00567C11">
        <w:rPr>
          <w:szCs w:val="20"/>
        </w:rPr>
        <w:t>)</w:t>
      </w:r>
      <w:r w:rsidR="00230276" w:rsidRPr="00567C11">
        <w:rPr>
          <w:szCs w:val="20"/>
        </w:rPr>
        <w:fldChar w:fldCharType="end"/>
      </w:r>
      <w:r w:rsidR="00230276" w:rsidRPr="00567C11">
        <w:rPr>
          <w:szCs w:val="20"/>
        </w:rPr>
        <w:t>.</w:t>
      </w:r>
      <w:r w:rsidR="00771FD7" w:rsidRPr="00567C11">
        <w:rPr>
          <w:szCs w:val="20"/>
        </w:rPr>
        <w:t xml:space="preserve"> </w:t>
      </w:r>
      <w:r w:rsidR="005D73C6" w:rsidRPr="00567C11">
        <w:rPr>
          <w:szCs w:val="20"/>
        </w:rPr>
        <w:t>This means that effort is required by consumers</w:t>
      </w:r>
      <w:r w:rsidRPr="00567C11">
        <w:rPr>
          <w:szCs w:val="20"/>
        </w:rPr>
        <w:t xml:space="preserve"> to understand RNPs</w:t>
      </w:r>
      <w:r w:rsidR="005D73C6" w:rsidRPr="00567C11">
        <w:rPr>
          <w:szCs w:val="20"/>
        </w:rPr>
        <w:t xml:space="preserve">, but full understanding of RNPs can only occur when the product is used </w:t>
      </w:r>
      <w:r w:rsidRPr="00567C11">
        <w:rPr>
          <w:szCs w:val="20"/>
        </w:rPr>
        <w:fldChar w:fldCharType="begin"/>
      </w:r>
      <w:r w:rsidRPr="00567C11">
        <w:rPr>
          <w:szCs w:val="20"/>
        </w:rPr>
        <w:instrText xml:space="preserve"> ADDIN EN.CITE &lt;EndNote&gt;&lt;Cite&gt;&lt;Author&gt;Hoeffler&lt;/Author&gt;&lt;Year&gt;2003&lt;/Year&gt;&lt;RecNum&gt;35&lt;/RecNum&gt;&lt;DisplayText&gt;(Hoeffler, 2003)&lt;/DisplayText&gt;&lt;record&gt;&lt;rec-number&gt;35&lt;/rec-number&gt;&lt;foreign-keys&gt;&lt;key app="EN" db-id="5sset0wd6t2aw9eexzlxe9psv9v92xsrpvrf" timestamp="1324503463"&gt;35&lt;/key&gt;&lt;/foreign-keys&gt;&lt;ref-type name="Journal Article"&gt;17&lt;/ref-type&gt;&lt;contributors&gt;&lt;authors&gt;&lt;author&gt;Hoeffler, Steve&lt;/author&gt;&lt;/authors&gt;&lt;/contributors&gt;&lt;titles&gt;&lt;title&gt;Measuring Preferences for Really New Products&lt;/title&gt;&lt;secondary-title&gt;Journal of Marketing Research (JMR)&lt;/secondary-title&gt;&lt;/titles&gt;&lt;periodical&gt;&lt;full-title&gt;Journal of Marketing Research (JMR)&lt;/full-title&gt;&lt;/periodical&gt;&lt;pages&gt;406-420&lt;/pages&gt;&lt;volume&gt;40&lt;/volume&gt;&lt;number&gt;4&lt;/number&gt;&lt;keywords&gt;&lt;keyword&gt;ANALOGY&lt;/keyword&gt;&lt;keyword&gt;CONJOINT analysis (Marketing)&lt;/keyword&gt;&lt;keyword&gt;CONSUMER behavior&lt;/keyword&gt;&lt;keyword&gt;CONSUMERS&lt;/keyword&gt;&lt;keyword&gt;CONSUMERS&amp;apos; preferences&lt;/keyword&gt;&lt;keyword&gt;DIFFUSION of innovations&lt;/keyword&gt;&lt;keyword&gt;INNOVATION adoption&lt;/keyword&gt;&lt;keyword&gt;INVENTIONS&lt;/keyword&gt;&lt;keyword&gt;MANAGEMENT&lt;/keyword&gt;&lt;keyword&gt;MARKETING&lt;/keyword&gt;&lt;keyword&gt;MARKETING research&lt;/keyword&gt;&lt;keyword&gt;NEW products&lt;/keyword&gt;&lt;keyword&gt;PRODUCT management&lt;/keyword&gt;&lt;keyword&gt;RESEARCH&lt;/keyword&gt;&lt;keyword&gt;TECHNOLOGY&lt;/keyword&gt;&lt;keyword&gt;TECHNOLOGY transfer&lt;/keyword&gt;&lt;/keywords&gt;&lt;dates&gt;&lt;year&gt;2003&lt;/year&gt;&lt;/dates&gt;&lt;isbn&gt;00222437&lt;/isbn&gt;&lt;urls&gt;&lt;related-urls&gt;&lt;url&gt;http://search.ebscohost.com/login.aspx?direct=true&amp;amp;db=buh&amp;amp;AN=11235611&amp;amp;site=bsi-live&lt;/url&gt;&lt;/related-urls&gt;&lt;/urls&gt;&lt;/record&gt;&lt;/Cite&gt;&lt;/EndNote&gt;</w:instrText>
      </w:r>
      <w:r w:rsidRPr="00567C11">
        <w:rPr>
          <w:szCs w:val="20"/>
        </w:rPr>
        <w:fldChar w:fldCharType="separate"/>
      </w:r>
      <w:r w:rsidRPr="00567C11">
        <w:rPr>
          <w:szCs w:val="20"/>
        </w:rPr>
        <w:t>(Hoeffler, 2003)</w:t>
      </w:r>
      <w:r w:rsidRPr="00567C11">
        <w:rPr>
          <w:szCs w:val="20"/>
        </w:rPr>
        <w:fldChar w:fldCharType="end"/>
      </w:r>
      <w:r w:rsidRPr="00567C11">
        <w:rPr>
          <w:szCs w:val="20"/>
        </w:rPr>
        <w:t xml:space="preserve">. </w:t>
      </w:r>
      <w:r w:rsidR="00771FD7" w:rsidRPr="00567C11">
        <w:rPr>
          <w:szCs w:val="20"/>
        </w:rPr>
        <w:t xml:space="preserve">Consequently, </w:t>
      </w:r>
      <w:r w:rsidR="005D73C6" w:rsidRPr="00567C11">
        <w:rPr>
          <w:szCs w:val="20"/>
        </w:rPr>
        <w:t xml:space="preserve">RNP information needs to be presented in a way that </w:t>
      </w:r>
      <w:r w:rsidRPr="00567C11">
        <w:rPr>
          <w:szCs w:val="20"/>
        </w:rPr>
        <w:t>facilitate</w:t>
      </w:r>
      <w:r w:rsidR="00771FD7" w:rsidRPr="00567C11">
        <w:rPr>
          <w:szCs w:val="20"/>
        </w:rPr>
        <w:t>s</w:t>
      </w:r>
      <w:r w:rsidRPr="00567C11">
        <w:rPr>
          <w:szCs w:val="20"/>
        </w:rPr>
        <w:t xml:space="preserve"> consumers learning and reduce</w:t>
      </w:r>
      <w:r w:rsidR="00771FD7" w:rsidRPr="00567C11">
        <w:rPr>
          <w:szCs w:val="20"/>
        </w:rPr>
        <w:t>s</w:t>
      </w:r>
      <w:r w:rsidRPr="00567C11">
        <w:rPr>
          <w:szCs w:val="20"/>
        </w:rPr>
        <w:t xml:space="preserve"> uncertainty. </w:t>
      </w:r>
    </w:p>
    <w:p w14:paraId="2C469352" w14:textId="4185696E" w:rsidR="00533314" w:rsidRPr="00567C11" w:rsidRDefault="00771FD7" w:rsidP="003F536A">
      <w:pPr>
        <w:spacing w:after="0" w:line="260" w:lineRule="exact"/>
        <w:ind w:firstLine="301"/>
        <w:rPr>
          <w:rFonts w:ascii="Times New Roman" w:hAnsi="Times New Roman" w:cs="Times New Roman"/>
          <w:sz w:val="20"/>
          <w:szCs w:val="20"/>
        </w:rPr>
      </w:pPr>
      <w:r w:rsidRPr="00567C11">
        <w:rPr>
          <w:rFonts w:ascii="Times New Roman" w:eastAsia="Times New Roman" w:hAnsi="Times New Roman" w:cs="Times New Roman"/>
          <w:sz w:val="20"/>
          <w:szCs w:val="20"/>
          <w:lang w:val="en-US" w:eastAsia="en-US"/>
        </w:rPr>
        <w:t>When presenting information to consumers, t</w:t>
      </w:r>
      <w:r w:rsidR="00881C66" w:rsidRPr="00567C11">
        <w:rPr>
          <w:rFonts w:ascii="Times New Roman" w:eastAsia="Times New Roman" w:hAnsi="Times New Roman" w:cs="Times New Roman"/>
          <w:sz w:val="20"/>
          <w:szCs w:val="20"/>
          <w:lang w:val="en-US" w:eastAsia="en-US"/>
        </w:rPr>
        <w:t xml:space="preserve">he employment of anthropomorphic attributes increases information credibility </w:t>
      </w:r>
      <w:r w:rsidR="00881C66" w:rsidRPr="00567C11">
        <w:rPr>
          <w:rFonts w:ascii="Times New Roman" w:eastAsia="Times New Roman" w:hAnsi="Times New Roman" w:cs="Times New Roman"/>
          <w:sz w:val="20"/>
          <w:szCs w:val="20"/>
          <w:lang w:val="en-US" w:eastAsia="en-US"/>
        </w:rPr>
        <w:fldChar w:fldCharType="begin"/>
      </w:r>
      <w:r w:rsidR="00881C66" w:rsidRPr="00567C11">
        <w:rPr>
          <w:rFonts w:ascii="Times New Roman" w:eastAsia="Times New Roman" w:hAnsi="Times New Roman" w:cs="Times New Roman"/>
          <w:sz w:val="20"/>
          <w:szCs w:val="20"/>
          <w:lang w:val="en-US" w:eastAsia="en-US"/>
        </w:rPr>
        <w:instrText xml:space="preserve"> ADDIN EN.CITE &lt;EndNote&gt;&lt;Cite&gt;&lt;Author&gt;Holzwarth&lt;/Author&gt;&lt;Year&gt;2006&lt;/Year&gt;&lt;RecNum&gt;64&lt;/RecNum&gt;&lt;DisplayText&gt;(Holzwarth&lt;style face="italic"&gt; et al.&lt;/style&gt;, 2006)&lt;/DisplayText&gt;&lt;record&gt;&lt;rec-number&gt;64&lt;/rec-number&gt;&lt;foreign-keys&gt;&lt;key app="EN" db-id="5sset0wd6t2aw9eexzlxe9psv9v92xsrpvrf" timestamp="1324503463"&gt;64&lt;/key&gt;&lt;/foreign-keys&gt;&lt;ref-type name="Journal Article"&gt;17&lt;/ref-type&gt;&lt;contributors&gt;&lt;authors&gt;&lt;author&gt;Holzwarth, Martin&lt;/author&gt;&lt;author&gt;Janiszewski, Chris&lt;/author&gt;&lt;author&gt;Neumann, Marcus M.&lt;/author&gt;&lt;/authors&gt;&lt;/contributors&gt;&lt;titles&gt;&lt;title&gt;The Influence of Avatars on Online Consumer Shopping Behavior&lt;/title&gt;&lt;secondary-title&gt;Journal of Marketing&lt;/secondary-title&gt;&lt;/titles&gt;&lt;periodical&gt;&lt;full-title&gt;Journal of Marketing&lt;/full-title&gt;&lt;/periodical&gt;&lt;pages&gt;19-36&lt;/pages&gt;&lt;volume&gt;70&lt;/volume&gt;&lt;number&gt;4&lt;/number&gt;&lt;keywords&gt;&lt;keyword&gt;avatars&lt;/keyword&gt;&lt;keyword&gt;AVATARS (Computer graphics)&lt;/keyword&gt;&lt;keyword&gt;COMPUTER graphics&lt;/keyword&gt;&lt;keyword&gt;CONSUMER behavior&lt;/keyword&gt;&lt;keyword&gt;CONSUMER behavior -- Research&lt;/keyword&gt;&lt;keyword&gt;CONSUMERS -- Attitudes&lt;/keyword&gt;&lt;keyword&gt;conversion rate&lt;/keyword&gt;&lt;keyword&gt;CUSTOMER relations&lt;/keyword&gt;&lt;keyword&gt;ELECTRONIC commerce&lt;/keyword&gt;&lt;keyword&gt;INTERNET&lt;/keyword&gt;&lt;keyword&gt;Internet shopping&lt;/keyword&gt;&lt;keyword&gt;MANAGEMENT&lt;/keyword&gt;&lt;keyword&gt;MARKETING&lt;/keyword&gt;&lt;keyword&gt;persuasion&lt;/keyword&gt;&lt;keyword&gt;RATING of&lt;/keyword&gt;&lt;keyword&gt;RESEARCH&lt;/keyword&gt;&lt;keyword&gt;RETAIL trade&lt;/keyword&gt;&lt;keyword&gt;SALES personnel&lt;/keyword&gt;&lt;keyword&gt;SELF-service (Economics)&lt;/keyword&gt;&lt;keyword&gt;STUDY &amp;amp; teaching&lt;/keyword&gt;&lt;/keywords&gt;&lt;dates&gt;&lt;year&gt;2006&lt;/year&gt;&lt;/dates&gt;&lt;isbn&gt;00222429&lt;/isbn&gt;&lt;urls&gt;&lt;related-urls&gt;&lt;url&gt;http://search.ebscohost.com/login.aspx?direct=true&amp;amp;AuthType=cookie,ip,url,athens,uid&amp;amp;db=buh&amp;amp;AN=22285162&amp;amp;site=ehost-live&lt;/url&gt;&lt;/related-urls&gt;&lt;/urls&gt;&lt;/record&gt;&lt;/Cite&gt;&lt;/EndNote&gt;</w:instrText>
      </w:r>
      <w:r w:rsidR="00881C66" w:rsidRPr="00567C11">
        <w:rPr>
          <w:rFonts w:ascii="Times New Roman" w:eastAsia="Times New Roman" w:hAnsi="Times New Roman" w:cs="Times New Roman"/>
          <w:sz w:val="20"/>
          <w:szCs w:val="20"/>
          <w:lang w:val="en-US" w:eastAsia="en-US"/>
        </w:rPr>
        <w:fldChar w:fldCharType="separate"/>
      </w:r>
      <w:r w:rsidR="00881C66" w:rsidRPr="00567C11">
        <w:rPr>
          <w:rFonts w:ascii="Times New Roman" w:eastAsia="Times New Roman" w:hAnsi="Times New Roman" w:cs="Times New Roman"/>
          <w:sz w:val="20"/>
          <w:szCs w:val="20"/>
          <w:lang w:val="en-US" w:eastAsia="en-US"/>
        </w:rPr>
        <w:t>(Holzwarth et al., 2006</w:t>
      </w:r>
      <w:r w:rsidR="00434869" w:rsidRPr="00567C11">
        <w:rPr>
          <w:rFonts w:ascii="Times New Roman" w:eastAsia="Times New Roman" w:hAnsi="Times New Roman" w:cs="Times New Roman"/>
          <w:sz w:val="20"/>
          <w:szCs w:val="20"/>
          <w:lang w:val="en-US" w:eastAsia="en-US"/>
        </w:rPr>
        <w:t xml:space="preserve">; Liew </w:t>
      </w:r>
      <w:r w:rsidR="00372325">
        <w:rPr>
          <w:rFonts w:ascii="Times New Roman" w:eastAsia="Times New Roman" w:hAnsi="Times New Roman" w:cs="Times New Roman"/>
          <w:sz w:val="20"/>
          <w:szCs w:val="20"/>
          <w:lang w:val="en-US" w:eastAsia="en-US"/>
        </w:rPr>
        <w:t>et al.</w:t>
      </w:r>
      <w:r w:rsidR="00434869" w:rsidRPr="00567C11">
        <w:rPr>
          <w:rFonts w:ascii="Times New Roman" w:eastAsia="Times New Roman" w:hAnsi="Times New Roman" w:cs="Times New Roman"/>
          <w:sz w:val="20"/>
          <w:szCs w:val="20"/>
          <w:lang w:val="en-US" w:eastAsia="en-US"/>
        </w:rPr>
        <w:t xml:space="preserve"> 2017</w:t>
      </w:r>
      <w:r w:rsidR="00881C66" w:rsidRPr="00567C11">
        <w:rPr>
          <w:rFonts w:ascii="Times New Roman" w:eastAsia="Times New Roman" w:hAnsi="Times New Roman" w:cs="Times New Roman"/>
          <w:sz w:val="20"/>
          <w:szCs w:val="20"/>
          <w:lang w:val="en-US" w:eastAsia="en-US"/>
        </w:rPr>
        <w:t>)</w:t>
      </w:r>
      <w:r w:rsidR="00881C66" w:rsidRPr="00567C11">
        <w:rPr>
          <w:rFonts w:ascii="Times New Roman" w:eastAsia="Times New Roman" w:hAnsi="Times New Roman" w:cs="Times New Roman"/>
          <w:sz w:val="20"/>
          <w:szCs w:val="20"/>
          <w:lang w:val="en-US" w:eastAsia="en-US"/>
        </w:rPr>
        <w:fldChar w:fldCharType="end"/>
      </w:r>
      <w:r w:rsidR="00881C66" w:rsidRPr="00567C11">
        <w:rPr>
          <w:rFonts w:ascii="Times New Roman" w:eastAsia="Times New Roman" w:hAnsi="Times New Roman" w:cs="Times New Roman"/>
          <w:sz w:val="20"/>
          <w:szCs w:val="20"/>
          <w:lang w:val="en-US" w:eastAsia="en-US"/>
        </w:rPr>
        <w:t xml:space="preserve"> leading to lower perceived risk and reducing </w:t>
      </w:r>
      <w:r w:rsidR="005D73C6" w:rsidRPr="00567C11">
        <w:rPr>
          <w:rFonts w:ascii="Times New Roman" w:eastAsia="Times New Roman" w:hAnsi="Times New Roman" w:cs="Times New Roman"/>
          <w:sz w:val="20"/>
          <w:szCs w:val="20"/>
          <w:lang w:val="en-US" w:eastAsia="en-US"/>
        </w:rPr>
        <w:t xml:space="preserve">consumer </w:t>
      </w:r>
      <w:r w:rsidR="00881C66" w:rsidRPr="00567C11">
        <w:rPr>
          <w:rFonts w:ascii="Times New Roman" w:eastAsia="Times New Roman" w:hAnsi="Times New Roman" w:cs="Times New Roman"/>
          <w:sz w:val="20"/>
          <w:szCs w:val="20"/>
          <w:lang w:val="en-US" w:eastAsia="en-US"/>
        </w:rPr>
        <w:t>uncert</w:t>
      </w:r>
      <w:r w:rsidR="0091111E" w:rsidRPr="00567C11">
        <w:rPr>
          <w:rFonts w:ascii="Times New Roman" w:eastAsia="Times New Roman" w:hAnsi="Times New Roman" w:cs="Times New Roman"/>
          <w:sz w:val="20"/>
          <w:szCs w:val="20"/>
          <w:lang w:val="en-US" w:eastAsia="en-US"/>
        </w:rPr>
        <w:t>ainty</w:t>
      </w:r>
      <w:r w:rsidR="00D72FCD" w:rsidRPr="00567C11">
        <w:rPr>
          <w:rFonts w:ascii="Times New Roman" w:eastAsia="Times New Roman" w:hAnsi="Times New Roman" w:cs="Times New Roman"/>
          <w:sz w:val="20"/>
          <w:szCs w:val="20"/>
          <w:lang w:val="en-US" w:eastAsia="en-US"/>
        </w:rPr>
        <w:t xml:space="preserve"> which is useful when learning about RNPs</w:t>
      </w:r>
      <w:r w:rsidR="0091111E" w:rsidRPr="00567C11">
        <w:rPr>
          <w:rFonts w:ascii="Times New Roman" w:eastAsia="Times New Roman" w:hAnsi="Times New Roman" w:cs="Times New Roman"/>
          <w:sz w:val="20"/>
          <w:szCs w:val="20"/>
          <w:lang w:val="en-US" w:eastAsia="en-US"/>
        </w:rPr>
        <w:t xml:space="preserve"> </w:t>
      </w:r>
      <w:r w:rsidR="00881C66" w:rsidRPr="00567C11">
        <w:rPr>
          <w:rFonts w:ascii="Times New Roman" w:eastAsia="Times New Roman" w:hAnsi="Times New Roman" w:cs="Times New Roman"/>
          <w:sz w:val="20"/>
          <w:szCs w:val="20"/>
          <w:lang w:val="en-US" w:eastAsia="en-US"/>
        </w:rPr>
        <w:fldChar w:fldCharType="begin">
          <w:fldData xml:space="preserve">PEVuZE5vdGU+PENpdGU+PEF1dGhvcj5Ib2VmZmxlcjwvQXV0aG9yPjxZZWFyPjIwMDM8L1llYXI+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</w:fldData>
        </w:fldChar>
      </w:r>
      <w:r w:rsidR="00881C66" w:rsidRPr="00567C11">
        <w:rPr>
          <w:rFonts w:ascii="Times New Roman" w:eastAsia="Times New Roman" w:hAnsi="Times New Roman" w:cs="Times New Roman"/>
          <w:sz w:val="20"/>
          <w:szCs w:val="20"/>
          <w:lang w:val="en-US" w:eastAsia="en-US"/>
        </w:rPr>
        <w:instrText xml:space="preserve"> ADDIN EN.CITE </w:instrText>
      </w:r>
      <w:r w:rsidR="00881C66" w:rsidRPr="00567C11">
        <w:rPr>
          <w:rFonts w:ascii="Times New Roman" w:eastAsia="Times New Roman" w:hAnsi="Times New Roman" w:cs="Times New Roman"/>
          <w:sz w:val="20"/>
          <w:szCs w:val="20"/>
          <w:lang w:val="en-US" w:eastAsia="en-US"/>
        </w:rPr>
        <w:fldChar w:fldCharType="begin">
          <w:fldData xml:space="preserve">PEVuZE5vdGU+PENpdGU+PEF1dGhvcj5Ib2VmZmxlcjwvQXV0aG9yPjxZZWFyPjIwMDM8L1llYXI+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</w:fldData>
        </w:fldChar>
      </w:r>
      <w:r w:rsidR="00881C66" w:rsidRPr="00567C11">
        <w:rPr>
          <w:rFonts w:ascii="Times New Roman" w:eastAsia="Times New Roman" w:hAnsi="Times New Roman" w:cs="Times New Roman"/>
          <w:sz w:val="20"/>
          <w:szCs w:val="20"/>
          <w:lang w:val="en-US" w:eastAsia="en-US"/>
        </w:rPr>
        <w:instrText xml:space="preserve"> ADDIN EN.CITE.DATA </w:instrText>
      </w:r>
      <w:r w:rsidR="00881C66" w:rsidRPr="00567C11">
        <w:rPr>
          <w:rFonts w:ascii="Times New Roman" w:eastAsia="Times New Roman" w:hAnsi="Times New Roman" w:cs="Times New Roman"/>
          <w:sz w:val="20"/>
          <w:szCs w:val="20"/>
          <w:lang w:val="en-US" w:eastAsia="en-US"/>
        </w:rPr>
      </w:r>
      <w:r w:rsidR="00881C66" w:rsidRPr="00567C11">
        <w:rPr>
          <w:rFonts w:ascii="Times New Roman" w:eastAsia="Times New Roman" w:hAnsi="Times New Roman" w:cs="Times New Roman"/>
          <w:sz w:val="20"/>
          <w:szCs w:val="20"/>
          <w:lang w:val="en-US" w:eastAsia="en-US"/>
        </w:rPr>
        <w:fldChar w:fldCharType="end"/>
      </w:r>
      <w:r w:rsidR="00881C66" w:rsidRPr="00567C11">
        <w:rPr>
          <w:rFonts w:ascii="Times New Roman" w:eastAsia="Times New Roman" w:hAnsi="Times New Roman" w:cs="Times New Roman"/>
          <w:sz w:val="20"/>
          <w:szCs w:val="20"/>
          <w:lang w:val="en-US" w:eastAsia="en-US"/>
        </w:rPr>
      </w:r>
      <w:r w:rsidR="00881C66" w:rsidRPr="00567C11">
        <w:rPr>
          <w:rFonts w:ascii="Times New Roman" w:eastAsia="Times New Roman" w:hAnsi="Times New Roman" w:cs="Times New Roman"/>
          <w:sz w:val="20"/>
          <w:szCs w:val="20"/>
          <w:lang w:val="en-US" w:eastAsia="en-US"/>
        </w:rPr>
        <w:fldChar w:fldCharType="separate"/>
      </w:r>
      <w:r w:rsidR="00881C66" w:rsidRPr="00567C11">
        <w:rPr>
          <w:rFonts w:ascii="Times New Roman" w:eastAsia="Times New Roman" w:hAnsi="Times New Roman" w:cs="Times New Roman"/>
          <w:sz w:val="20"/>
          <w:szCs w:val="20"/>
          <w:lang w:val="en-US" w:eastAsia="en-US"/>
        </w:rPr>
        <w:t>(Hoeffler, 2003; Castano and Giner-Sorolla, 2006)</w:t>
      </w:r>
      <w:r w:rsidR="00881C66" w:rsidRPr="00567C11">
        <w:rPr>
          <w:rFonts w:ascii="Times New Roman" w:eastAsia="Times New Roman" w:hAnsi="Times New Roman" w:cs="Times New Roman"/>
          <w:sz w:val="20"/>
          <w:szCs w:val="20"/>
          <w:lang w:val="en-US" w:eastAsia="en-US"/>
        </w:rPr>
        <w:fldChar w:fldCharType="end"/>
      </w:r>
      <w:r w:rsidR="000B3C0E" w:rsidRPr="00567C11">
        <w:rPr>
          <w:rFonts w:ascii="Times New Roman" w:eastAsia="Times New Roman" w:hAnsi="Times New Roman" w:cs="Times New Roman"/>
          <w:sz w:val="20"/>
          <w:szCs w:val="20"/>
          <w:lang w:val="en-US" w:eastAsia="en-US"/>
        </w:rPr>
        <w:t xml:space="preserve">. </w:t>
      </w:r>
      <w:r w:rsidR="00881C66" w:rsidRPr="00567C11">
        <w:rPr>
          <w:rFonts w:ascii="Times New Roman" w:eastAsia="Times New Roman" w:hAnsi="Times New Roman" w:cs="Times New Roman"/>
          <w:sz w:val="20"/>
          <w:szCs w:val="20"/>
          <w:lang w:val="en-US" w:eastAsia="en-US"/>
        </w:rPr>
        <w:t xml:space="preserve">Learning theories within different frameworks support the employment of anthropomorphic attributes as a means of improving consumer comprehension (e.g. Bandura’s (1997) Social Learning Theory). </w:t>
      </w:r>
      <w:r w:rsidR="00E50F5B" w:rsidRPr="00567C11">
        <w:rPr>
          <w:rFonts w:ascii="Times New Roman" w:eastAsia="Times New Roman" w:hAnsi="Times New Roman" w:cs="Times New Roman"/>
          <w:sz w:val="20"/>
          <w:szCs w:val="20"/>
          <w:lang w:val="en-US" w:eastAsia="en-US"/>
        </w:rPr>
        <w:t>Human-computer interaction research</w:t>
      </w:r>
      <w:r w:rsidR="00881C66" w:rsidRPr="00567C11">
        <w:rPr>
          <w:rFonts w:ascii="Times New Roman" w:eastAsia="Times New Roman" w:hAnsi="Times New Roman" w:cs="Times New Roman"/>
          <w:sz w:val="20"/>
          <w:szCs w:val="20"/>
          <w:lang w:val="en-US" w:eastAsia="en-US"/>
        </w:rPr>
        <w:t xml:space="preserve"> </w:t>
      </w:r>
      <w:r w:rsidR="00864636" w:rsidRPr="00567C11">
        <w:rPr>
          <w:rFonts w:ascii="Times New Roman" w:eastAsia="Times New Roman" w:hAnsi="Times New Roman" w:cs="Times New Roman"/>
          <w:sz w:val="20"/>
          <w:szCs w:val="20"/>
          <w:lang w:val="en-US" w:eastAsia="en-US"/>
        </w:rPr>
        <w:t xml:space="preserve">also </w:t>
      </w:r>
      <w:r w:rsidRPr="00567C11">
        <w:rPr>
          <w:rFonts w:ascii="Times New Roman" w:eastAsia="Times New Roman" w:hAnsi="Times New Roman" w:cs="Times New Roman"/>
          <w:sz w:val="20"/>
          <w:szCs w:val="20"/>
          <w:lang w:val="en-US" w:eastAsia="en-US"/>
        </w:rPr>
        <w:t>supports</w:t>
      </w:r>
      <w:r w:rsidR="00881C66" w:rsidRPr="00567C11">
        <w:rPr>
          <w:rFonts w:ascii="Times New Roman" w:eastAsia="Times New Roman" w:hAnsi="Times New Roman" w:cs="Times New Roman"/>
          <w:sz w:val="20"/>
          <w:szCs w:val="20"/>
          <w:lang w:val="en-US" w:eastAsia="en-US"/>
        </w:rPr>
        <w:t xml:space="preserve"> inserting anthropomorphic attributes in websites </w:t>
      </w:r>
      <w:r w:rsidRPr="00567C11">
        <w:rPr>
          <w:rFonts w:ascii="Times New Roman" w:eastAsia="Times New Roman" w:hAnsi="Times New Roman" w:cs="Times New Roman"/>
          <w:sz w:val="20"/>
          <w:szCs w:val="20"/>
          <w:lang w:val="en-US" w:eastAsia="en-US"/>
        </w:rPr>
        <w:t xml:space="preserve">to </w:t>
      </w:r>
      <w:r w:rsidR="00881C66" w:rsidRPr="00567C11">
        <w:rPr>
          <w:rFonts w:ascii="Times New Roman" w:eastAsia="Times New Roman" w:hAnsi="Times New Roman" w:cs="Times New Roman"/>
          <w:sz w:val="20"/>
          <w:szCs w:val="20"/>
          <w:lang w:val="en-US" w:eastAsia="en-US"/>
        </w:rPr>
        <w:t xml:space="preserve">facilitate the process of learning (e.g. </w:t>
      </w:r>
      <w:r w:rsidR="00881C66" w:rsidRPr="00567C11">
        <w:rPr>
          <w:rFonts w:ascii="Times New Roman" w:eastAsia="Times New Roman" w:hAnsi="Times New Roman" w:cs="Times New Roman"/>
          <w:sz w:val="20"/>
          <w:szCs w:val="20"/>
          <w:lang w:val="en-US" w:eastAsia="en-US"/>
        </w:rPr>
        <w:fldChar w:fldCharType="begin"/>
      </w:r>
      <w:r w:rsidR="00881C66" w:rsidRPr="00567C11">
        <w:rPr>
          <w:rFonts w:ascii="Times New Roman" w:eastAsia="Times New Roman" w:hAnsi="Times New Roman" w:cs="Times New Roman"/>
          <w:sz w:val="20"/>
          <w:szCs w:val="20"/>
          <w:lang w:val="en-US" w:eastAsia="en-US"/>
        </w:rPr>
        <w:instrText xml:space="preserve"> ADDIN EN.CITE &lt;EndNote&gt;&lt;Cite&gt;&lt;Author&gt;Tu&lt;/Author&gt;&lt;Year&gt;2000&lt;/Year&gt;&lt;RecNum&gt;347&lt;/RecNum&gt;&lt;DisplayText&gt;(Tu, 2000; Keeling&lt;style face="italic"&gt; et al.&lt;/style&gt;, 2010)&lt;/DisplayText&gt;&lt;record&gt;&lt;rec-number&gt;347&lt;/rec-number&gt;&lt;foreign-keys&gt;&lt;key app="EN" db-id="5sset0wd6t2aw9eexzlxe9psv9v92xsrpvrf" timestamp="1433114272"&gt;347&lt;/key&gt;&lt;/foreign-keys&gt;&lt;ref-type name="Journal Article"&gt;17&lt;/ref-type&gt;&lt;contributors&gt;&lt;authors&gt;&lt;author&gt;Tu, Chih-Hsiung.&lt;/author&gt;&lt;/authors&gt;&lt;/contributors&gt;&lt;titles&gt;&lt;title&gt;On-line learning migration: from social learning theory to social presence theory in a CMC environment&lt;/title&gt;&lt;secondary-title&gt;Journal of Network and Computer Applications&lt;/secondary-title&gt;&lt;/titles&gt;&lt;periodical&gt;&lt;full-title&gt;Journal of Network and Computer Applications&lt;/full-title&gt;&lt;/periodical&gt;&lt;pages&gt;27-37&lt;/pages&gt;&lt;volume&gt;23&lt;/volume&gt;&lt;number&gt;1&lt;/number&gt;&lt;dates&gt;&lt;year&gt;2000&lt;/year&gt;&lt;/dates&gt;&lt;isbn&gt;1084-8045&lt;/isbn&gt;&lt;urls&gt;&lt;related-urls&gt;&lt;url&gt;http://www.sciencedirect.com/science/article/pii/S1084804599900991&lt;/url&gt;&lt;/related-urls&gt;&lt;/urls&gt;&lt;electronic-resource-num&gt;10.1006/jnca.1999.0099&lt;/electronic-resource-num&gt;&lt;/record&gt;&lt;/Cite&gt;&lt;Cite&gt;&lt;Author&gt;Keeling&lt;/Author&gt;&lt;Year&gt;2010&lt;/Year&gt;&lt;RecNum&gt;383&lt;/RecNum&gt;&lt;record&gt;&lt;rec-number&gt;383&lt;/rec-number&gt;&lt;foreign-keys&gt;&lt;key app="EN" db-id="5sset0wd6t2aw9eexzlxe9psv9v92xsrpvrf" timestamp="1433418185"&gt;383&lt;/key&gt;&lt;/foreign-keys&gt;&lt;ref-type name="Journal Article"&gt;17&lt;/ref-type&gt;&lt;contributors&gt;&lt;authors&gt;&lt;author&gt;Keeling, Kathleen A.&lt;/author&gt;&lt;author&gt;McGoldrick, Peter J.&lt;/author&gt;&lt;author&gt;Beatty, S.&lt;/author&gt;&lt;/authors&gt;&lt;/contributors&gt;&lt;titles&gt;&lt;title&gt;Avatars as salespeople: communication style, trust, and intentions&lt;/title&gt;&lt;secondary-title&gt;Journal of Business Research&lt;/secondary-title&gt;&lt;/titles&gt;&lt;periodical&gt;&lt;full-title&gt;Journal of Business Research&lt;/full-title&gt;&lt;/periodical&gt;&lt;pages&gt;793-800&lt;/pages&gt;&lt;volume&gt;63&lt;/volume&gt;&lt;number&gt;8&lt;/number&gt;&lt;section&gt;793&lt;/section&gt;&lt;dates&gt;&lt;year&gt;2010&lt;/year&gt;&lt;/dates&gt;&lt;urls&gt;&lt;/urls&gt;&lt;/record&gt;&lt;/Cite&gt;&lt;/EndNote&gt;</w:instrText>
      </w:r>
      <w:r w:rsidR="00881C66" w:rsidRPr="00567C11">
        <w:rPr>
          <w:rFonts w:ascii="Times New Roman" w:eastAsia="Times New Roman" w:hAnsi="Times New Roman" w:cs="Times New Roman"/>
          <w:sz w:val="20"/>
          <w:szCs w:val="20"/>
          <w:lang w:val="en-US" w:eastAsia="en-US"/>
        </w:rPr>
        <w:fldChar w:fldCharType="separate"/>
      </w:r>
      <w:r w:rsidR="00881C66" w:rsidRPr="00567C11">
        <w:rPr>
          <w:rFonts w:ascii="Times New Roman" w:eastAsia="Times New Roman" w:hAnsi="Times New Roman" w:cs="Times New Roman"/>
          <w:sz w:val="20"/>
          <w:szCs w:val="20"/>
          <w:lang w:val="en-US" w:eastAsia="en-US"/>
        </w:rPr>
        <w:t>Tu, 2000; Keeling et al., 2010)</w:t>
      </w:r>
      <w:r w:rsidR="00881C66" w:rsidRPr="00567C11">
        <w:rPr>
          <w:rFonts w:ascii="Times New Roman" w:eastAsia="Times New Roman" w:hAnsi="Times New Roman" w:cs="Times New Roman"/>
          <w:sz w:val="20"/>
          <w:szCs w:val="20"/>
          <w:lang w:val="en-US" w:eastAsia="en-US"/>
        </w:rPr>
        <w:fldChar w:fldCharType="end"/>
      </w:r>
      <w:r w:rsidR="00881C66" w:rsidRPr="00567C11">
        <w:rPr>
          <w:rFonts w:ascii="Times New Roman" w:eastAsia="Times New Roman" w:hAnsi="Times New Roman" w:cs="Times New Roman"/>
          <w:sz w:val="20"/>
          <w:szCs w:val="20"/>
          <w:lang w:val="en-US" w:eastAsia="en-US"/>
        </w:rPr>
        <w:t>.</w:t>
      </w:r>
      <w:r w:rsidR="00617B7B" w:rsidRPr="00567C11">
        <w:rPr>
          <w:rFonts w:ascii="Times New Roman" w:eastAsia="Times New Roman" w:hAnsi="Times New Roman" w:cs="Times New Roman"/>
          <w:sz w:val="20"/>
          <w:szCs w:val="20"/>
          <w:lang w:val="en-US" w:eastAsia="en-US"/>
        </w:rPr>
        <w:t xml:space="preserve"> The </w:t>
      </w:r>
      <w:r w:rsidR="00881C66" w:rsidRPr="00567C11">
        <w:rPr>
          <w:rFonts w:ascii="Times New Roman" w:eastAsia="Times New Roman" w:hAnsi="Times New Roman" w:cs="Times New Roman"/>
          <w:sz w:val="20"/>
          <w:szCs w:val="20"/>
          <w:lang w:val="en-US" w:eastAsia="en-US"/>
        </w:rPr>
        <w:t>comprehension of a RNP</w:t>
      </w:r>
      <w:r w:rsidR="00617B7B" w:rsidRPr="00567C11">
        <w:rPr>
          <w:rFonts w:ascii="Times New Roman" w:eastAsia="Times New Roman" w:hAnsi="Times New Roman" w:cs="Times New Roman"/>
          <w:sz w:val="20"/>
          <w:szCs w:val="20"/>
          <w:lang w:val="en-US" w:eastAsia="en-US"/>
        </w:rPr>
        <w:t>, according to Persuasion Theory,</w:t>
      </w:r>
      <w:r w:rsidR="00881C66" w:rsidRPr="00567C11">
        <w:rPr>
          <w:rFonts w:ascii="Times New Roman" w:eastAsia="Times New Roman" w:hAnsi="Times New Roman" w:cs="Times New Roman"/>
          <w:sz w:val="20"/>
          <w:szCs w:val="20"/>
          <w:lang w:val="en-US" w:eastAsia="en-US"/>
        </w:rPr>
        <w:t xml:space="preserve"> is a precondition </w:t>
      </w:r>
      <w:r w:rsidR="00617B7B" w:rsidRPr="00567C11">
        <w:rPr>
          <w:rFonts w:ascii="Times New Roman" w:eastAsia="Times New Roman" w:hAnsi="Times New Roman" w:cs="Times New Roman"/>
          <w:sz w:val="20"/>
          <w:szCs w:val="20"/>
          <w:lang w:val="en-US" w:eastAsia="en-US"/>
        </w:rPr>
        <w:t xml:space="preserve">to </w:t>
      </w:r>
      <w:r w:rsidR="00881C66" w:rsidRPr="00567C11">
        <w:rPr>
          <w:rFonts w:ascii="Times New Roman" w:eastAsia="Times New Roman" w:hAnsi="Times New Roman" w:cs="Times New Roman"/>
          <w:sz w:val="20"/>
          <w:szCs w:val="20"/>
          <w:lang w:val="en-US" w:eastAsia="en-US"/>
        </w:rPr>
        <w:t xml:space="preserve">the formation of </w:t>
      </w:r>
      <w:r w:rsidR="00E50F5B" w:rsidRPr="00567C11">
        <w:rPr>
          <w:rFonts w:ascii="Times New Roman" w:eastAsia="Times New Roman" w:hAnsi="Times New Roman" w:cs="Times New Roman"/>
          <w:sz w:val="20"/>
          <w:szCs w:val="20"/>
          <w:lang w:val="en-US" w:eastAsia="en-US"/>
        </w:rPr>
        <w:t xml:space="preserve">consumer </w:t>
      </w:r>
      <w:r w:rsidR="00881C66" w:rsidRPr="00567C11">
        <w:rPr>
          <w:rFonts w:ascii="Times New Roman" w:eastAsia="Times New Roman" w:hAnsi="Times New Roman" w:cs="Times New Roman"/>
          <w:sz w:val="20"/>
          <w:szCs w:val="20"/>
          <w:lang w:val="en-US" w:eastAsia="en-US"/>
        </w:rPr>
        <w:t xml:space="preserve">attitudes, intentions and behaviours (e.g. </w:t>
      </w:r>
      <w:r w:rsidR="00881C66" w:rsidRPr="00567C11">
        <w:rPr>
          <w:rFonts w:ascii="Times New Roman" w:eastAsia="Times New Roman" w:hAnsi="Times New Roman" w:cs="Times New Roman"/>
          <w:sz w:val="20"/>
          <w:szCs w:val="20"/>
          <w:lang w:val="en-US" w:eastAsia="en-US"/>
        </w:rPr>
        <w:fldChar w:fldCharType="begin"/>
      </w:r>
      <w:r w:rsidR="00881C66" w:rsidRPr="00567C11">
        <w:rPr>
          <w:rFonts w:ascii="Times New Roman" w:eastAsia="Times New Roman" w:hAnsi="Times New Roman" w:cs="Times New Roman"/>
          <w:sz w:val="20"/>
          <w:szCs w:val="20"/>
          <w:lang w:val="en-US" w:eastAsia="en-US"/>
        </w:rPr>
        <w:instrText xml:space="preserve"> ADDIN EN.CITE &lt;EndNote&gt;&lt;Cite&gt;&lt;Author&gt;Ratneshwar&lt;/Author&gt;&lt;Year&gt;1991&lt;/Year&gt;&lt;RecNum&gt;311&lt;/RecNum&gt;&lt;DisplayText&gt;(Ratneshwar and Chaiken, 1991)&lt;/DisplayText&gt;&lt;record&gt;&lt;rec-number&gt;311&lt;/rec-number&gt;&lt;foreign-keys&gt;&lt;key app="EN" db-id="5sset0wd6t2aw9eexzlxe9psv9v92xsrpvrf" timestamp="1433114272"&gt;311&lt;/key&gt;&lt;/foreign-keys&gt;&lt;ref-type name="Journal Article"&gt;17&lt;/ref-type&gt;&lt;contributors&gt;&lt;authors&gt;&lt;author&gt;Ratneshwar, S.&lt;/author&gt;&lt;author&gt;Chaiken, Shelly.&lt;/author&gt;&lt;/authors&gt;&lt;/contributors&gt;&lt;titles&gt;&lt;title&gt;Comprehension&amp;apos;s Role in Persuasion: The Case of Its Moderating Effect on the Persuasive Impact of Source Cues&lt;/title&gt;&lt;secondary-title&gt;Journal of Consumer Research&lt;/secondary-title&gt;&lt;/titles&gt;&lt;periodical&gt;&lt;full-title&gt;Journal of Consumer Research&lt;/full-title&gt;&lt;/periodical&gt;&lt;pages&gt;52-62&lt;/pages&gt;&lt;volume&gt;18&lt;/volume&gt;&lt;number&gt;1&lt;/number&gt;&lt;dates&gt;&lt;year&gt;1991&lt;/year&gt;&lt;/dates&gt;&lt;publisher&gt;The University of Chicago Press&lt;/publisher&gt;&lt;isbn&gt;00935301&lt;/isbn&gt;&lt;urls&gt;&lt;related-urls&gt;&lt;url&gt;http://www.jstor.org/stable/2489484&lt;/url&gt;&lt;/related-urls&gt;&lt;/urls&gt;&lt;/record&gt;&lt;/Cite&gt;&lt;/EndNote&gt;</w:instrText>
      </w:r>
      <w:r w:rsidR="00881C66" w:rsidRPr="00567C11">
        <w:rPr>
          <w:rFonts w:ascii="Times New Roman" w:eastAsia="Times New Roman" w:hAnsi="Times New Roman" w:cs="Times New Roman"/>
          <w:sz w:val="20"/>
          <w:szCs w:val="20"/>
          <w:lang w:val="en-US" w:eastAsia="en-US"/>
        </w:rPr>
        <w:fldChar w:fldCharType="separate"/>
      </w:r>
      <w:r w:rsidR="00881C66" w:rsidRPr="00567C11">
        <w:rPr>
          <w:rFonts w:ascii="Times New Roman" w:eastAsia="Times New Roman" w:hAnsi="Times New Roman" w:cs="Times New Roman"/>
          <w:sz w:val="20"/>
          <w:szCs w:val="20"/>
          <w:lang w:val="en-US" w:eastAsia="en-US"/>
        </w:rPr>
        <w:t>Ratneshwar and Chaiken, 1991)</w:t>
      </w:r>
      <w:r w:rsidR="00881C66" w:rsidRPr="00567C11">
        <w:rPr>
          <w:rFonts w:ascii="Times New Roman" w:eastAsia="Times New Roman" w:hAnsi="Times New Roman" w:cs="Times New Roman"/>
          <w:sz w:val="20"/>
          <w:szCs w:val="20"/>
          <w:lang w:val="en-US" w:eastAsia="en-US"/>
        </w:rPr>
        <w:fldChar w:fldCharType="end"/>
      </w:r>
      <w:r w:rsidR="00881C66" w:rsidRPr="00567C11">
        <w:rPr>
          <w:rFonts w:ascii="Times New Roman" w:eastAsia="Times New Roman" w:hAnsi="Times New Roman" w:cs="Times New Roman"/>
          <w:sz w:val="20"/>
          <w:szCs w:val="20"/>
          <w:lang w:val="en-US" w:eastAsia="en-US"/>
        </w:rPr>
        <w:t xml:space="preserve">; adding anthropomorphic attributes can therefore improve consumer attitude and intention towards RNPs. </w:t>
      </w:r>
      <w:r w:rsidR="00996252" w:rsidRPr="00567C11">
        <w:rPr>
          <w:rFonts w:ascii="Times New Roman" w:eastAsia="Times New Roman" w:hAnsi="Times New Roman" w:cs="Times New Roman"/>
          <w:sz w:val="20"/>
          <w:szCs w:val="20"/>
          <w:lang w:val="en-US" w:eastAsia="en-US"/>
        </w:rPr>
        <w:t>As such, employing anthropomorphic attributes on a website is likely to facilitate consumer learning about RNPs, as well as decrease consumer uncertainty, thus resulting in m</w:t>
      </w:r>
      <w:r w:rsidR="00533314" w:rsidRPr="00567C11">
        <w:rPr>
          <w:rFonts w:ascii="Times New Roman" w:eastAsia="Times New Roman" w:hAnsi="Times New Roman" w:cs="Times New Roman"/>
          <w:sz w:val="20"/>
          <w:szCs w:val="20"/>
          <w:lang w:val="en-US" w:eastAsia="en-US"/>
        </w:rPr>
        <w:t>ore positive consumer behaviour</w:t>
      </w:r>
      <w:r w:rsidR="00533314" w:rsidRPr="00567C11">
        <w:rPr>
          <w:rFonts w:ascii="Times New Roman" w:hAnsi="Times New Roman" w:cs="Times New Roman"/>
          <w:sz w:val="20"/>
          <w:szCs w:val="20"/>
        </w:rPr>
        <w:t xml:space="preserve">. </w:t>
      </w:r>
    </w:p>
    <w:p w14:paraId="1253C386" w14:textId="77777777" w:rsidR="00A171BB" w:rsidRPr="00567C11" w:rsidRDefault="00A171BB" w:rsidP="00A171BB">
      <w:pPr>
        <w:pStyle w:val="Heading3"/>
        <w:spacing w:after="0" w:line="260" w:lineRule="exact"/>
        <w:rPr>
          <w:rFonts w:ascii="Times New Roman" w:hAnsi="Times New Roman" w:cs="Times New Roman"/>
          <w:b/>
          <w:i w:val="0"/>
          <w:sz w:val="20"/>
          <w:szCs w:val="20"/>
        </w:rPr>
      </w:pPr>
      <w:bookmarkStart w:id="5" w:name="_Toc333262339"/>
    </w:p>
    <w:p w14:paraId="565837F6" w14:textId="0ECAAC26" w:rsidR="00881C66" w:rsidRPr="00567C11" w:rsidRDefault="00881C66" w:rsidP="00C763D5">
      <w:pPr>
        <w:pStyle w:val="Heading3"/>
        <w:numPr>
          <w:ilvl w:val="1"/>
          <w:numId w:val="5"/>
        </w:numPr>
        <w:spacing w:after="0" w:line="260" w:lineRule="exact"/>
        <w:rPr>
          <w:rFonts w:ascii="Times New Roman" w:hAnsi="Times New Roman" w:cs="Times New Roman"/>
          <w:b/>
          <w:sz w:val="20"/>
          <w:szCs w:val="20"/>
        </w:rPr>
      </w:pPr>
      <w:r w:rsidRPr="00567C11">
        <w:rPr>
          <w:rFonts w:ascii="Times New Roman" w:hAnsi="Times New Roman" w:cs="Times New Roman"/>
          <w:b/>
          <w:sz w:val="20"/>
          <w:szCs w:val="20"/>
        </w:rPr>
        <w:t>Anthropomorphism</w:t>
      </w:r>
      <w:bookmarkEnd w:id="5"/>
    </w:p>
    <w:p w14:paraId="1167CD8F" w14:textId="70AF7DED" w:rsidR="00881C66" w:rsidRPr="00567C11" w:rsidRDefault="00881C66" w:rsidP="00A171BB">
      <w:pPr>
        <w:spacing w:after="0" w:line="260" w:lineRule="exact"/>
        <w:ind w:firstLine="0"/>
        <w:rPr>
          <w:rFonts w:ascii="Times New Roman" w:hAnsi="Times New Roman" w:cs="Times New Roman"/>
          <w:sz w:val="20"/>
          <w:szCs w:val="20"/>
        </w:rPr>
      </w:pPr>
      <w:r w:rsidRPr="00567C11">
        <w:rPr>
          <w:rFonts w:ascii="Times New Roman" w:hAnsi="Times New Roman" w:cs="Times New Roman"/>
          <w:sz w:val="20"/>
          <w:szCs w:val="20"/>
        </w:rPr>
        <w:t>Social Cognition Theory</w:t>
      </w:r>
      <w:r w:rsidR="00617B7B" w:rsidRPr="00567C11">
        <w:rPr>
          <w:rFonts w:ascii="Times New Roman" w:hAnsi="Times New Roman" w:cs="Times New Roman"/>
          <w:sz w:val="20"/>
          <w:szCs w:val="20"/>
        </w:rPr>
        <w:t xml:space="preserve">, derived from </w:t>
      </w:r>
      <w:r w:rsidR="00996252" w:rsidRPr="00567C11">
        <w:rPr>
          <w:rFonts w:ascii="Times New Roman" w:hAnsi="Times New Roman" w:cs="Times New Roman"/>
          <w:sz w:val="20"/>
          <w:szCs w:val="20"/>
        </w:rPr>
        <w:t xml:space="preserve">Bandura’s (1977) </w:t>
      </w:r>
      <w:r w:rsidRPr="00567C11">
        <w:rPr>
          <w:rFonts w:ascii="Times New Roman" w:hAnsi="Times New Roman" w:cs="Times New Roman"/>
          <w:sz w:val="20"/>
          <w:szCs w:val="20"/>
        </w:rPr>
        <w:t>Social Learning Theory</w:t>
      </w:r>
      <w:r w:rsidR="00617B7B" w:rsidRPr="00567C11">
        <w:rPr>
          <w:rFonts w:ascii="Times New Roman" w:hAnsi="Times New Roman" w:cs="Times New Roman"/>
          <w:sz w:val="20"/>
          <w:szCs w:val="20"/>
        </w:rPr>
        <w:t>,</w:t>
      </w:r>
      <w:r w:rsidRPr="00567C11">
        <w:rPr>
          <w:rFonts w:ascii="Times New Roman" w:hAnsi="Times New Roman" w:cs="Times New Roman"/>
          <w:sz w:val="20"/>
          <w:szCs w:val="20"/>
        </w:rPr>
        <w:t xml:space="preserve"> explains the classification of </w:t>
      </w:r>
      <w:r w:rsidR="009D2076" w:rsidRPr="00567C11">
        <w:rPr>
          <w:rFonts w:ascii="Times New Roman" w:hAnsi="Times New Roman" w:cs="Times New Roman"/>
          <w:sz w:val="20"/>
          <w:szCs w:val="20"/>
        </w:rPr>
        <w:t xml:space="preserve">entities </w:t>
      </w:r>
      <w:r w:rsidRPr="00567C11">
        <w:rPr>
          <w:rFonts w:ascii="Times New Roman" w:hAnsi="Times New Roman" w:cs="Times New Roman"/>
          <w:sz w:val="20"/>
          <w:szCs w:val="20"/>
        </w:rPr>
        <w:t>as humans, animals or objects</w:t>
      </w:r>
      <w:r w:rsidR="00627016" w:rsidRPr="00567C11">
        <w:rPr>
          <w:rFonts w:ascii="Times New Roman" w:hAnsi="Times New Roman" w:cs="Times New Roman"/>
          <w:sz w:val="20"/>
          <w:szCs w:val="20"/>
        </w:rPr>
        <w:t xml:space="preserve"> and </w:t>
      </w:r>
      <w:r w:rsidR="00617B7B" w:rsidRPr="00567C11">
        <w:rPr>
          <w:rFonts w:ascii="Times New Roman" w:hAnsi="Times New Roman" w:cs="Times New Roman"/>
          <w:sz w:val="20"/>
          <w:szCs w:val="20"/>
        </w:rPr>
        <w:t xml:space="preserve">posits that </w:t>
      </w:r>
      <w:r w:rsidRPr="00567C11">
        <w:rPr>
          <w:rFonts w:ascii="Times New Roman" w:hAnsi="Times New Roman" w:cs="Times New Roman"/>
          <w:sz w:val="20"/>
          <w:szCs w:val="20"/>
        </w:rPr>
        <w:t xml:space="preserve">recognition of anthropomorphic characteristics is a basic cognitive function </w:t>
      </w:r>
      <w:r w:rsidRPr="00567C11">
        <w:rPr>
          <w:rFonts w:ascii="Times New Roman" w:hAnsi="Times New Roman" w:cs="Times New Roman"/>
          <w:sz w:val="20"/>
          <w:szCs w:val="20"/>
        </w:rPr>
        <w:fldChar w:fldCharType="begin"/>
      </w:r>
      <w:r w:rsidRPr="00567C11">
        <w:rPr>
          <w:rFonts w:ascii="Times New Roman" w:hAnsi="Times New Roman" w:cs="Times New Roman"/>
          <w:sz w:val="20"/>
          <w:szCs w:val="20"/>
        </w:rPr>
        <w:instrText xml:space="preserve"> ADDIN EN.CITE &lt;EndNote&gt;&lt;Cite&gt;&lt;Author&gt;Kunda&lt;/Author&gt;&lt;Year&gt;1999&lt;/Year&gt;&lt;RecNum&gt;259&lt;/RecNum&gt;&lt;DisplayText&gt;(Kunda, 1999)&lt;/DisplayText&gt;&lt;record&gt;&lt;rec-number&gt;259&lt;/rec-number&gt;&lt;foreign-keys&gt;&lt;key app="EN" db-id="5sset0wd6t2aw9eexzlxe9psv9v92xsrpvrf" timestamp="1433114272"&gt;259&lt;/key&gt;&lt;/foreign-keys&gt;&lt;ref-type name="Book"&gt;6&lt;/ref-type&gt;&lt;contributors&gt;&lt;authors&gt;&lt;author&gt;Kunda, Z. &lt;/author&gt;&lt;/authors&gt;&lt;/contributors&gt;&lt;titles&gt;&lt;title&gt;Social cognition: Making sense of people&lt;/title&gt;&lt;/titles&gt;&lt;dates&gt;&lt;year&gt;1999&lt;/year&gt;&lt;/dates&gt;&lt;pub-location&gt;Cambridge, MA.&lt;/pub-location&gt;&lt;publisher&gt;MIT Press&lt;/publisher&gt;&lt;urls&gt;&lt;/urls&gt;&lt;/record&gt;&lt;/Cite&gt;&lt;/EndNote&gt;</w:instrText>
      </w:r>
      <w:r w:rsidRPr="00567C11">
        <w:rPr>
          <w:rFonts w:ascii="Times New Roman" w:hAnsi="Times New Roman" w:cs="Times New Roman"/>
          <w:sz w:val="20"/>
          <w:szCs w:val="20"/>
        </w:rPr>
        <w:fldChar w:fldCharType="separate"/>
      </w:r>
      <w:r w:rsidRPr="00567C11">
        <w:rPr>
          <w:rFonts w:ascii="Times New Roman" w:hAnsi="Times New Roman" w:cs="Times New Roman"/>
          <w:noProof/>
          <w:sz w:val="20"/>
          <w:szCs w:val="20"/>
        </w:rPr>
        <w:t>(Kunda, 1999)</w:t>
      </w:r>
      <w:r w:rsidRPr="00567C11">
        <w:rPr>
          <w:rFonts w:ascii="Times New Roman" w:hAnsi="Times New Roman" w:cs="Times New Roman"/>
          <w:sz w:val="20"/>
          <w:szCs w:val="20"/>
        </w:rPr>
        <w:fldChar w:fldCharType="end"/>
      </w:r>
      <w:r w:rsidRPr="00567C11">
        <w:rPr>
          <w:rFonts w:ascii="Times New Roman" w:hAnsi="Times New Roman" w:cs="Times New Roman"/>
          <w:sz w:val="20"/>
          <w:szCs w:val="20"/>
        </w:rPr>
        <w:t>. Anthropomorphism</w:t>
      </w:r>
      <w:r w:rsidR="00617B7B" w:rsidRPr="00567C11">
        <w:rPr>
          <w:rFonts w:ascii="Times New Roman" w:hAnsi="Times New Roman" w:cs="Times New Roman"/>
          <w:sz w:val="20"/>
          <w:szCs w:val="20"/>
        </w:rPr>
        <w:t xml:space="preserve">, </w:t>
      </w:r>
      <w:r w:rsidRPr="00567C11">
        <w:rPr>
          <w:rFonts w:ascii="Times New Roman" w:hAnsi="Times New Roman" w:cs="Times New Roman"/>
          <w:sz w:val="20"/>
          <w:szCs w:val="20"/>
        </w:rPr>
        <w:t xml:space="preserve">as </w:t>
      </w:r>
      <w:r w:rsidRPr="00567C11">
        <w:rPr>
          <w:rFonts w:ascii="Times New Roman" w:hAnsi="Times New Roman" w:cs="Times New Roman"/>
          <w:i/>
          <w:sz w:val="20"/>
          <w:szCs w:val="20"/>
        </w:rPr>
        <w:t>“an interpretation of what is not human or personal in terms of human or personal characteristics”</w:t>
      </w:r>
      <w:r w:rsidRPr="00567C11">
        <w:rPr>
          <w:rFonts w:ascii="Times New Roman" w:hAnsi="Times New Roman" w:cs="Times New Roman"/>
          <w:sz w:val="20"/>
          <w:szCs w:val="20"/>
        </w:rPr>
        <w:t xml:space="preserve"> (Merriam-Webster Collegiate Dictionary, 2004, p.53)</w:t>
      </w:r>
      <w:r w:rsidR="00617B7B" w:rsidRPr="00567C11">
        <w:rPr>
          <w:rFonts w:ascii="Times New Roman" w:hAnsi="Times New Roman" w:cs="Times New Roman"/>
          <w:sz w:val="20"/>
          <w:szCs w:val="20"/>
        </w:rPr>
        <w:t xml:space="preserve">, as such classifies </w:t>
      </w:r>
      <w:r w:rsidR="009D2076" w:rsidRPr="00567C11">
        <w:rPr>
          <w:rFonts w:ascii="Times New Roman" w:hAnsi="Times New Roman" w:cs="Times New Roman"/>
          <w:sz w:val="20"/>
          <w:szCs w:val="20"/>
        </w:rPr>
        <w:t>an object</w:t>
      </w:r>
      <w:r w:rsidR="00617B7B" w:rsidRPr="00567C11">
        <w:rPr>
          <w:rFonts w:ascii="Times New Roman" w:hAnsi="Times New Roman" w:cs="Times New Roman"/>
          <w:sz w:val="20"/>
          <w:szCs w:val="20"/>
        </w:rPr>
        <w:t>/nonhuman entity</w:t>
      </w:r>
      <w:r w:rsidR="009D2076" w:rsidRPr="00567C11">
        <w:rPr>
          <w:rFonts w:ascii="Times New Roman" w:hAnsi="Times New Roman" w:cs="Times New Roman"/>
          <w:sz w:val="20"/>
          <w:szCs w:val="20"/>
        </w:rPr>
        <w:t xml:space="preserve"> based on human characteristics. </w:t>
      </w:r>
      <w:r w:rsidRPr="00567C11">
        <w:rPr>
          <w:rFonts w:ascii="Times New Roman" w:hAnsi="Times New Roman" w:cs="Times New Roman"/>
          <w:sz w:val="20"/>
          <w:szCs w:val="20"/>
        </w:rPr>
        <w:t xml:space="preserve">Anthropomorphism is used to describe any </w:t>
      </w:r>
      <w:r w:rsidRPr="00567C11">
        <w:rPr>
          <w:rFonts w:ascii="Times New Roman" w:hAnsi="Times New Roman" w:cs="Times New Roman"/>
          <w:sz w:val="20"/>
          <w:szCs w:val="20"/>
        </w:rPr>
        <w:lastRenderedPageBreak/>
        <w:t xml:space="preserve">kind of </w:t>
      </w:r>
      <w:r w:rsidRPr="00567C11">
        <w:rPr>
          <w:rFonts w:ascii="Times New Roman" w:hAnsi="Times New Roman" w:cs="Times New Roman"/>
          <w:i/>
          <w:sz w:val="20"/>
          <w:szCs w:val="20"/>
        </w:rPr>
        <w:t>“dispositional inference about a nonhuman agent”</w:t>
      </w:r>
      <w:r w:rsidRPr="00567C11">
        <w:rPr>
          <w:rFonts w:ascii="Times New Roman" w:hAnsi="Times New Roman" w:cs="Times New Roman"/>
          <w:sz w:val="20"/>
          <w:szCs w:val="20"/>
        </w:rPr>
        <w:t xml:space="preserve"> </w:t>
      </w:r>
      <w:r w:rsidRPr="00567C11">
        <w:rPr>
          <w:rFonts w:ascii="Times New Roman" w:hAnsi="Times New Roman" w:cs="Times New Roman"/>
          <w:sz w:val="20"/>
          <w:szCs w:val="20"/>
        </w:rPr>
        <w:fldChar w:fldCharType="begin"/>
      </w:r>
      <w:r w:rsidRPr="00567C11">
        <w:rPr>
          <w:rFonts w:ascii="Times New Roman" w:hAnsi="Times New Roman" w:cs="Times New Roman"/>
          <w:sz w:val="20"/>
          <w:szCs w:val="20"/>
        </w:rPr>
        <w:instrText xml:space="preserve"> ADDIN EN.CITE &lt;EndNote&gt;&lt;Cite&gt;&lt;Author&gt;Waytz&lt;/Author&gt;&lt;Year&gt;2014&lt;/Year&gt;&lt;RecNum&gt;481&lt;/RecNum&gt;&lt;DisplayText&gt;(Waytz&lt;style face="italic"&gt; et al.&lt;/style&gt;, 2014)&lt;/DisplayText&gt;&lt;record&gt;&lt;rec-number&gt;481&lt;/rec-number&gt;&lt;foreign-keys&gt;&lt;key app="EN" db-id="5sset0wd6t2aw9eexzlxe9psv9v92xsrpvrf" timestamp="1433533602"&gt;481&lt;/key&gt;&lt;/foreign-keys&gt;&lt;ref-type name="Journal Article"&gt;17&lt;/ref-type&gt;&lt;contributors&gt;&lt;authors&gt;&lt;author&gt;Waytz, A.&lt;/author&gt;&lt;author&gt;Cacioppo, John T.&lt;/author&gt;&lt;author&gt;Epley, N.&lt;/author&gt;&lt;/authors&gt;&lt;/contributors&gt;&lt;titles&gt;&lt;title&gt;Who Sees Human? The Stability and Importance of Individual Differences in Anthropomorphism&lt;/title&gt;&lt;secondary-title&gt;Perspective Psychology Science&lt;/secondary-title&gt;&lt;/titles&gt;&lt;periodical&gt;&lt;full-title&gt;Perspective Psychology Science&lt;/full-title&gt;&lt;/periodical&gt;&lt;pages&gt;219-232&lt;/pages&gt;&lt;volume&gt;5&lt;/volume&gt;&lt;number&gt;3&lt;/number&gt;&lt;dates&gt;&lt;year&gt;2014&lt;/year&gt;&lt;/dates&gt;&lt;urls&gt;&lt;/urls&gt;&lt;/record&gt;&lt;/Cite&gt;&lt;/EndNote&gt;</w:instrText>
      </w:r>
      <w:r w:rsidRPr="00567C11">
        <w:rPr>
          <w:rFonts w:ascii="Times New Roman" w:hAnsi="Times New Roman" w:cs="Times New Roman"/>
          <w:sz w:val="20"/>
          <w:szCs w:val="20"/>
        </w:rPr>
        <w:fldChar w:fldCharType="separate"/>
      </w:r>
      <w:r w:rsidRPr="00567C11">
        <w:rPr>
          <w:rFonts w:ascii="Times New Roman" w:hAnsi="Times New Roman" w:cs="Times New Roman"/>
          <w:noProof/>
          <w:sz w:val="20"/>
          <w:szCs w:val="20"/>
        </w:rPr>
        <w:t>(Waytz</w:t>
      </w:r>
      <w:r w:rsidRPr="00567C11">
        <w:rPr>
          <w:rFonts w:ascii="Times New Roman" w:hAnsi="Times New Roman" w:cs="Times New Roman"/>
          <w:i/>
          <w:noProof/>
          <w:sz w:val="20"/>
          <w:szCs w:val="20"/>
        </w:rPr>
        <w:t xml:space="preserve"> et al.</w:t>
      </w:r>
      <w:r w:rsidRPr="00567C11">
        <w:rPr>
          <w:rFonts w:ascii="Times New Roman" w:hAnsi="Times New Roman" w:cs="Times New Roman"/>
          <w:noProof/>
          <w:sz w:val="20"/>
          <w:szCs w:val="20"/>
        </w:rPr>
        <w:t>, 2014</w:t>
      </w:r>
      <w:r w:rsidRPr="00567C11">
        <w:rPr>
          <w:rFonts w:ascii="Times New Roman" w:hAnsi="Times New Roman" w:cs="Times New Roman"/>
          <w:sz w:val="20"/>
          <w:szCs w:val="20"/>
        </w:rPr>
        <w:fldChar w:fldCharType="end"/>
      </w:r>
      <w:r w:rsidRPr="00567C11">
        <w:rPr>
          <w:rFonts w:ascii="Times New Roman" w:hAnsi="Times New Roman" w:cs="Times New Roman"/>
          <w:sz w:val="20"/>
          <w:szCs w:val="20"/>
        </w:rPr>
        <w:t xml:space="preserve">, p.220). </w:t>
      </w:r>
      <w:r w:rsidR="00617B7B" w:rsidRPr="00567C11">
        <w:rPr>
          <w:rFonts w:ascii="Times New Roman" w:hAnsi="Times New Roman" w:cs="Times New Roman"/>
          <w:sz w:val="20"/>
          <w:szCs w:val="20"/>
        </w:rPr>
        <w:t xml:space="preserve">Extending this to IT, </w:t>
      </w:r>
      <w:r w:rsidRPr="00567C11">
        <w:rPr>
          <w:rFonts w:ascii="Times New Roman" w:hAnsi="Times New Roman" w:cs="Times New Roman"/>
          <w:sz w:val="20"/>
          <w:szCs w:val="20"/>
        </w:rPr>
        <w:t>‘</w:t>
      </w:r>
      <w:r w:rsidR="00617B7B" w:rsidRPr="00567C11">
        <w:rPr>
          <w:rFonts w:ascii="Times New Roman" w:hAnsi="Times New Roman" w:cs="Times New Roman"/>
          <w:sz w:val="20"/>
          <w:szCs w:val="20"/>
        </w:rPr>
        <w:t>s</w:t>
      </w:r>
      <w:r w:rsidRPr="00567C11">
        <w:rPr>
          <w:rFonts w:ascii="Times New Roman" w:eastAsia="Times New Roman" w:hAnsi="Times New Roman" w:cs="Times New Roman"/>
          <w:sz w:val="20"/>
          <w:szCs w:val="20"/>
        </w:rPr>
        <w:t xml:space="preserve">ocial cues’ refer to various types of anthropomorphic attributes </w:t>
      </w:r>
      <w:r w:rsidRPr="00567C11">
        <w:rPr>
          <w:rFonts w:ascii="Times New Roman" w:hAnsi="Times New Roman" w:cs="Times New Roman"/>
          <w:sz w:val="20"/>
          <w:szCs w:val="20"/>
        </w:rPr>
        <w:fldChar w:fldCharType="begin"/>
      </w:r>
      <w:r w:rsidRPr="00567C11">
        <w:rPr>
          <w:rFonts w:ascii="Times New Roman" w:hAnsi="Times New Roman" w:cs="Times New Roman"/>
          <w:sz w:val="20"/>
          <w:szCs w:val="20"/>
        </w:rPr>
        <w:instrText xml:space="preserve"> ADDIN EN.CITE &lt;EndNote&gt;&lt;Cite&gt;&lt;Author&gt;Wang&lt;/Author&gt;&lt;Year&gt;2007&lt;/Year&gt;&lt;RecNum&gt;482&lt;/RecNum&gt;&lt;DisplayText&gt;(Wang&lt;style face="italic"&gt; et al.&lt;/style&gt;, 2007)&lt;/DisplayText&gt;&lt;record&gt;&lt;rec-number&gt;482&lt;/rec-number&gt;&lt;foreign-keys&gt;&lt;key app="EN" db-id="5sset0wd6t2aw9eexzlxe9psv9v92xsrpvrf" timestamp="1433533877"&gt;482&lt;/key&gt;&lt;/foreign-keys&gt;&lt;ref-type name="Journal Article"&gt;17&lt;/ref-type&gt;&lt;contributors&gt;&lt;authors&gt;&lt;author&gt;Wang, L.&lt;/author&gt;&lt;author&gt;Baker, J.&lt;/author&gt;&lt;author&gt;Wagner, J. A.&lt;/author&gt;&lt;author&gt;Wakefield, K.&lt;/author&gt;&lt;/authors&gt;&lt;/contributors&gt;&lt;titles&gt;&lt;title&gt;Can a Retail Web Site Be Social?&lt;/title&gt;&lt;secondary-title&gt;Journal of Marketing&lt;/secondary-title&gt;&lt;/titles&gt;&lt;periodical&gt;&lt;full-title&gt;Journal of Marketing&lt;/full-title&gt;&lt;/periodical&gt;&lt;pages&gt;143-157&lt;/pages&gt;&lt;volume&gt;71&lt;/volume&gt;&lt;number&gt;3&lt;/number&gt;&lt;dates&gt;&lt;year&gt;2007&lt;/year&gt;&lt;/dates&gt;&lt;urls&gt;&lt;/urls&gt;&lt;/record&gt;&lt;/Cite&gt;&lt;/EndNote&gt;</w:instrText>
      </w:r>
      <w:r w:rsidRPr="00567C11">
        <w:rPr>
          <w:rFonts w:ascii="Times New Roman" w:hAnsi="Times New Roman" w:cs="Times New Roman"/>
          <w:sz w:val="20"/>
          <w:szCs w:val="20"/>
        </w:rPr>
        <w:fldChar w:fldCharType="separate"/>
      </w:r>
      <w:r w:rsidRPr="00567C11">
        <w:rPr>
          <w:rFonts w:ascii="Times New Roman" w:hAnsi="Times New Roman" w:cs="Times New Roman"/>
          <w:noProof/>
          <w:sz w:val="20"/>
          <w:szCs w:val="20"/>
        </w:rPr>
        <w:t>(Wang</w:t>
      </w:r>
      <w:r w:rsidRPr="00567C11">
        <w:rPr>
          <w:rFonts w:ascii="Times New Roman" w:hAnsi="Times New Roman" w:cs="Times New Roman"/>
          <w:i/>
          <w:noProof/>
          <w:sz w:val="20"/>
          <w:szCs w:val="20"/>
        </w:rPr>
        <w:t xml:space="preserve"> et al.</w:t>
      </w:r>
      <w:r w:rsidRPr="00567C11">
        <w:rPr>
          <w:rFonts w:ascii="Times New Roman" w:hAnsi="Times New Roman" w:cs="Times New Roman"/>
          <w:noProof/>
          <w:sz w:val="20"/>
          <w:szCs w:val="20"/>
        </w:rPr>
        <w:t>, 2007)</w:t>
      </w:r>
      <w:r w:rsidRPr="00567C11">
        <w:rPr>
          <w:rFonts w:ascii="Times New Roman" w:hAnsi="Times New Roman" w:cs="Times New Roman"/>
          <w:sz w:val="20"/>
          <w:szCs w:val="20"/>
        </w:rPr>
        <w:fldChar w:fldCharType="end"/>
      </w:r>
      <w:r w:rsidR="00E50F5B" w:rsidRPr="00567C11">
        <w:rPr>
          <w:rFonts w:ascii="Times New Roman" w:hAnsi="Times New Roman" w:cs="Times New Roman"/>
          <w:sz w:val="20"/>
          <w:szCs w:val="20"/>
        </w:rPr>
        <w:t>, and in</w:t>
      </w:r>
      <w:r w:rsidRPr="00567C11">
        <w:rPr>
          <w:rFonts w:ascii="Times New Roman" w:eastAsia="Times New Roman" w:hAnsi="Times New Roman" w:cs="Times New Roman"/>
          <w:sz w:val="20"/>
          <w:szCs w:val="20"/>
        </w:rPr>
        <w:t xml:space="preserve"> CMEs individuals perceive anthropomorphism when dealing with different types of social cues</w:t>
      </w:r>
      <w:r w:rsidRPr="00567C11">
        <w:rPr>
          <w:rFonts w:ascii="Times New Roman" w:hAnsi="Times New Roman" w:cs="Times New Roman"/>
          <w:sz w:val="20"/>
          <w:szCs w:val="20"/>
        </w:rPr>
        <w:t xml:space="preserve">. Social Response Theory </w:t>
      </w:r>
      <w:r w:rsidR="00996252" w:rsidRPr="00567C11">
        <w:rPr>
          <w:rFonts w:ascii="Times New Roman" w:hAnsi="Times New Roman" w:cs="Times New Roman"/>
          <w:sz w:val="20"/>
          <w:szCs w:val="20"/>
        </w:rPr>
        <w:t xml:space="preserve">holds that </w:t>
      </w:r>
      <w:r w:rsidRPr="00567C11">
        <w:rPr>
          <w:rFonts w:ascii="Times New Roman" w:hAnsi="Times New Roman" w:cs="Times New Roman"/>
          <w:i/>
          <w:sz w:val="20"/>
          <w:szCs w:val="20"/>
        </w:rPr>
        <w:t xml:space="preserve">“the more computers present characteristics that are associated with humans, the more likely they </w:t>
      </w:r>
      <w:r w:rsidR="00617B7B" w:rsidRPr="00567C11">
        <w:rPr>
          <w:rFonts w:ascii="Times New Roman" w:hAnsi="Times New Roman" w:cs="Times New Roman"/>
          <w:i/>
          <w:sz w:val="20"/>
          <w:szCs w:val="20"/>
        </w:rPr>
        <w:t xml:space="preserve">[i.e., computers] </w:t>
      </w:r>
      <w:r w:rsidRPr="00567C11">
        <w:rPr>
          <w:rFonts w:ascii="Times New Roman" w:hAnsi="Times New Roman" w:cs="Times New Roman"/>
          <w:i/>
          <w:sz w:val="20"/>
          <w:szCs w:val="20"/>
        </w:rPr>
        <w:t>are to elicit social behaviour”</w:t>
      </w:r>
      <w:r w:rsidRPr="00567C11">
        <w:rPr>
          <w:rFonts w:ascii="Times New Roman" w:hAnsi="Times New Roman" w:cs="Times New Roman"/>
          <w:sz w:val="20"/>
          <w:szCs w:val="20"/>
        </w:rPr>
        <w:t xml:space="preserve"> </w:t>
      </w:r>
      <w:r w:rsidRPr="00567C11">
        <w:rPr>
          <w:rFonts w:ascii="Times New Roman" w:hAnsi="Times New Roman" w:cs="Times New Roman"/>
          <w:noProof/>
          <w:sz w:val="20"/>
          <w:szCs w:val="20"/>
        </w:rPr>
        <w:t>(Nass and Moon, 2000</w:t>
      </w:r>
      <w:r w:rsidRPr="00567C11">
        <w:rPr>
          <w:rFonts w:ascii="Times New Roman" w:hAnsi="Times New Roman" w:cs="Times New Roman"/>
          <w:sz w:val="20"/>
          <w:szCs w:val="20"/>
        </w:rPr>
        <w:t xml:space="preserve">, p.97). </w:t>
      </w:r>
      <w:r w:rsidR="00996252" w:rsidRPr="00567C11">
        <w:rPr>
          <w:rFonts w:ascii="Times New Roman" w:hAnsi="Times New Roman" w:cs="Times New Roman"/>
          <w:sz w:val="20"/>
          <w:szCs w:val="20"/>
        </w:rPr>
        <w:t>Consequently</w:t>
      </w:r>
      <w:r w:rsidRPr="00567C11">
        <w:rPr>
          <w:rFonts w:ascii="Times New Roman" w:hAnsi="Times New Roman" w:cs="Times New Roman"/>
          <w:sz w:val="20"/>
          <w:szCs w:val="20"/>
        </w:rPr>
        <w:t>, the more computers possess social cues, the more people respond to th</w:t>
      </w:r>
      <w:r w:rsidR="00996252" w:rsidRPr="00567C11">
        <w:rPr>
          <w:rFonts w:ascii="Times New Roman" w:hAnsi="Times New Roman" w:cs="Times New Roman"/>
          <w:sz w:val="20"/>
          <w:szCs w:val="20"/>
        </w:rPr>
        <w:t xml:space="preserve">ose computers </w:t>
      </w:r>
      <w:r w:rsidRPr="00567C11">
        <w:rPr>
          <w:rFonts w:ascii="Times New Roman" w:hAnsi="Times New Roman" w:cs="Times New Roman"/>
          <w:sz w:val="20"/>
          <w:szCs w:val="20"/>
        </w:rPr>
        <w:t xml:space="preserve">with their </w:t>
      </w:r>
      <w:r w:rsidR="00BA3B47" w:rsidRPr="00567C11">
        <w:rPr>
          <w:rFonts w:ascii="Times New Roman" w:hAnsi="Times New Roman" w:cs="Times New Roman"/>
          <w:sz w:val="20"/>
          <w:szCs w:val="20"/>
        </w:rPr>
        <w:t xml:space="preserve">pre-existing </w:t>
      </w:r>
      <w:r w:rsidRPr="00567C11">
        <w:rPr>
          <w:rFonts w:ascii="Times New Roman" w:hAnsi="Times New Roman" w:cs="Times New Roman"/>
          <w:sz w:val="20"/>
          <w:szCs w:val="20"/>
        </w:rPr>
        <w:t xml:space="preserve">social scripts </w:t>
      </w:r>
      <w:r w:rsidRPr="00567C11">
        <w:rPr>
          <w:rFonts w:ascii="Times New Roman" w:hAnsi="Times New Roman" w:cs="Times New Roman"/>
          <w:sz w:val="20"/>
          <w:szCs w:val="20"/>
        </w:rPr>
        <w:fldChar w:fldCharType="begin"/>
      </w:r>
      <w:r w:rsidRPr="00567C11">
        <w:rPr>
          <w:rFonts w:ascii="Times New Roman" w:hAnsi="Times New Roman" w:cs="Times New Roman"/>
          <w:sz w:val="20"/>
          <w:szCs w:val="20"/>
        </w:rPr>
        <w:instrText xml:space="preserve"> ADDIN EN.CITE &lt;EndNote&gt;&lt;Cite&gt;&lt;Author&gt;Sundar&lt;/Author&gt;&lt;Year&gt;2000&lt;/Year&gt;&lt;RecNum&gt;461&lt;/RecNum&gt;&lt;DisplayText&gt;(Sundar and Nass, 2000)&lt;/DisplayText&gt;&lt;record&gt;&lt;rec-number&gt;461&lt;/rec-number&gt;&lt;foreign-keys&gt;&lt;key app="EN" db-id="5sset0wd6t2aw9eexzlxe9psv9v92xsrpvrf" timestamp="1433502197"&gt;461&lt;/key&gt;&lt;/foreign-keys&gt;&lt;ref-type name="Journal Article"&gt;17&lt;/ref-type&gt;&lt;contributors&gt;&lt;authors&gt;&lt;author&gt;Sundar, S. S.&lt;/author&gt;&lt;author&gt;Nass, C.&lt;/author&gt;&lt;/authors&gt;&lt;/contributors&gt;&lt;titles&gt;&lt;title&gt;Source orientation in human–computer interaction: Programmer, networker, or independent social actor?&lt;/title&gt;&lt;secondary-title&gt;Communication Research&lt;/secondary-title&gt;&lt;/titles&gt;&lt;periodical&gt;&lt;full-title&gt;Communication Research&lt;/full-title&gt;&lt;/periodical&gt;&lt;pages&gt;683–703.&lt;/pages&gt;&lt;volume&gt;27&lt;/volume&gt;&lt;dates&gt;&lt;year&gt;2000&lt;/year&gt;&lt;/dates&gt;&lt;urls&gt;&lt;/urls&gt;&lt;/record&gt;&lt;/Cite&gt;&lt;/EndNote&gt;</w:instrText>
      </w:r>
      <w:r w:rsidRPr="00567C11">
        <w:rPr>
          <w:rFonts w:ascii="Times New Roman" w:hAnsi="Times New Roman" w:cs="Times New Roman"/>
          <w:sz w:val="20"/>
          <w:szCs w:val="20"/>
        </w:rPr>
        <w:fldChar w:fldCharType="separate"/>
      </w:r>
      <w:r w:rsidRPr="00567C11">
        <w:rPr>
          <w:rFonts w:ascii="Times New Roman" w:hAnsi="Times New Roman" w:cs="Times New Roman"/>
          <w:noProof/>
          <w:sz w:val="20"/>
          <w:szCs w:val="20"/>
        </w:rPr>
        <w:t>(Sundar and Nass, 2000</w:t>
      </w:r>
      <w:r w:rsidR="004D103E" w:rsidRPr="00567C11">
        <w:rPr>
          <w:rFonts w:ascii="Times New Roman" w:hAnsi="Times New Roman" w:cs="Times New Roman"/>
          <w:noProof/>
          <w:sz w:val="20"/>
          <w:szCs w:val="20"/>
        </w:rPr>
        <w:t>; Posard and Rinderknecht 2015</w:t>
      </w:r>
      <w:r w:rsidRPr="00567C11">
        <w:rPr>
          <w:rFonts w:ascii="Times New Roman" w:hAnsi="Times New Roman" w:cs="Times New Roman"/>
          <w:noProof/>
          <w:sz w:val="20"/>
          <w:szCs w:val="20"/>
        </w:rPr>
        <w:t>)</w:t>
      </w:r>
      <w:r w:rsidRPr="00567C11">
        <w:rPr>
          <w:rFonts w:ascii="Times New Roman" w:hAnsi="Times New Roman" w:cs="Times New Roman"/>
          <w:sz w:val="20"/>
          <w:szCs w:val="20"/>
        </w:rPr>
        <w:fldChar w:fldCharType="end"/>
      </w:r>
      <w:r w:rsidRPr="00567C11">
        <w:rPr>
          <w:rFonts w:ascii="Times New Roman" w:hAnsi="Times New Roman" w:cs="Times New Roman"/>
          <w:sz w:val="20"/>
          <w:szCs w:val="20"/>
        </w:rPr>
        <w:t xml:space="preserve">. As a result, people apply social rules to computers and then respond to </w:t>
      </w:r>
      <w:r w:rsidR="00996252" w:rsidRPr="00567C11">
        <w:rPr>
          <w:rFonts w:ascii="Times New Roman" w:hAnsi="Times New Roman" w:cs="Times New Roman"/>
          <w:sz w:val="20"/>
          <w:szCs w:val="20"/>
        </w:rPr>
        <w:t>their interactions with computers according to those social rules</w:t>
      </w:r>
      <w:r w:rsidRPr="00567C11">
        <w:rPr>
          <w:rFonts w:ascii="Times New Roman" w:hAnsi="Times New Roman" w:cs="Times New Roman"/>
          <w:sz w:val="20"/>
          <w:szCs w:val="20"/>
        </w:rPr>
        <w:t xml:space="preserve"> </w:t>
      </w:r>
      <w:r w:rsidRPr="00567C11">
        <w:rPr>
          <w:rFonts w:ascii="Times New Roman" w:hAnsi="Times New Roman" w:cs="Times New Roman"/>
          <w:sz w:val="20"/>
          <w:szCs w:val="20"/>
        </w:rPr>
        <w:fldChar w:fldCharType="begin"/>
      </w:r>
      <w:r w:rsidRPr="00567C11">
        <w:rPr>
          <w:rFonts w:ascii="Times New Roman" w:hAnsi="Times New Roman" w:cs="Times New Roman"/>
          <w:sz w:val="20"/>
          <w:szCs w:val="20"/>
        </w:rPr>
        <w:instrText xml:space="preserve"> ADDIN EN.CITE &lt;EndNote&gt;&lt;Cite&gt;&lt;Author&gt;Nass&lt;/Author&gt;&lt;Year&gt;1993&lt;/Year&gt;&lt;RecNum&gt;361&lt;/RecNum&gt;&lt;DisplayText&gt;(Nass and Steuer, 1993)&lt;/DisplayText&gt;&lt;record&gt;&lt;rec-number&gt;361&lt;/rec-number&gt;&lt;foreign-keys&gt;&lt;key app="EN" db-id="5sset0wd6t2aw9eexzlxe9psv9v92xsrpvrf" timestamp="1433114868"&gt;361&lt;/key&gt;&lt;/foreign-keys&gt;&lt;ref-type name="Journal Article"&gt;17&lt;/ref-type&gt;&lt;contributors&gt;&lt;authors&gt;&lt;author&gt;Nass, Clifford&lt;/author&gt;&lt;author&gt;Steuer, Jonathan&lt;/author&gt;&lt;/authors&gt;&lt;/contributors&gt;&lt;titles&gt;&lt;title&gt;Voices, Boxes, and Sources of Messages&lt;/title&gt;&lt;secondary-title&gt;Human Communication Research&lt;/secondary-title&gt;&lt;/titles&gt;&lt;periodical&gt;&lt;full-title&gt;Human Communication Research&lt;/full-title&gt;&lt;/periodical&gt;&lt;pages&gt;504-527&lt;/pages&gt;&lt;volume&gt;19&lt;/volume&gt;&lt;number&gt;4&lt;/number&gt;&lt;dates&gt;&lt;year&gt;1993&lt;/year&gt;&lt;/dates&gt;&lt;publisher&gt;Blackwell Publishing Ltd&lt;/publisher&gt;&lt;isbn&gt;1468-2958&lt;/isbn&gt;&lt;urls&gt;&lt;related-urls&gt;&lt;url&gt;http://dx.doi.org/10.1111/j.1468-2958.1993.tb00311.x&lt;/url&gt;&lt;url&gt;http://onlinelibrary.wiley.com/doi/10.1111/j.1468-2958.1993.tb00311.x/abstract&lt;/url&gt;&lt;/related-urls&gt;&lt;/urls&gt;&lt;electronic-resource-num&gt;10.1111/j.1468-2958.1993.tb00311.x&lt;/electronic-resource-num&gt;&lt;/record&gt;&lt;/Cite&gt;&lt;/EndNote&gt;</w:instrText>
      </w:r>
      <w:r w:rsidRPr="00567C11">
        <w:rPr>
          <w:rFonts w:ascii="Times New Roman" w:hAnsi="Times New Roman" w:cs="Times New Roman"/>
          <w:sz w:val="20"/>
          <w:szCs w:val="20"/>
        </w:rPr>
        <w:fldChar w:fldCharType="separate"/>
      </w:r>
      <w:r w:rsidRPr="00567C11">
        <w:rPr>
          <w:rFonts w:ascii="Times New Roman" w:hAnsi="Times New Roman" w:cs="Times New Roman"/>
          <w:noProof/>
          <w:sz w:val="20"/>
          <w:szCs w:val="20"/>
        </w:rPr>
        <w:t>(Nass and Steuer, 1993)</w:t>
      </w:r>
      <w:r w:rsidRPr="00567C11">
        <w:rPr>
          <w:rFonts w:ascii="Times New Roman" w:hAnsi="Times New Roman" w:cs="Times New Roman"/>
          <w:sz w:val="20"/>
          <w:szCs w:val="20"/>
        </w:rPr>
        <w:fldChar w:fldCharType="end"/>
      </w:r>
      <w:r w:rsidRPr="00567C11">
        <w:rPr>
          <w:rFonts w:ascii="Times New Roman" w:hAnsi="Times New Roman" w:cs="Times New Roman"/>
          <w:sz w:val="20"/>
          <w:szCs w:val="20"/>
        </w:rPr>
        <w:t xml:space="preserve">. </w:t>
      </w:r>
    </w:p>
    <w:p w14:paraId="56459DB9" w14:textId="0DBE922D" w:rsidR="00881C66" w:rsidRPr="00567C11" w:rsidRDefault="001F1052" w:rsidP="003F536A">
      <w:pPr>
        <w:spacing w:after="0" w:line="260" w:lineRule="exact"/>
        <w:ind w:firstLine="301"/>
        <w:rPr>
          <w:rFonts w:ascii="Times New Roman" w:hAnsi="Times New Roman" w:cs="Times New Roman"/>
          <w:sz w:val="20"/>
          <w:szCs w:val="20"/>
        </w:rPr>
      </w:pPr>
      <w:r w:rsidRPr="00567C11">
        <w:rPr>
          <w:rFonts w:ascii="Times New Roman" w:hAnsi="Times New Roman" w:cs="Times New Roman"/>
          <w:sz w:val="20"/>
          <w:szCs w:val="20"/>
        </w:rPr>
        <w:t>F</w:t>
      </w:r>
      <w:r w:rsidR="00881C66" w:rsidRPr="00567C11">
        <w:rPr>
          <w:rFonts w:ascii="Times New Roman" w:hAnsi="Times New Roman" w:cs="Times New Roman"/>
          <w:sz w:val="20"/>
          <w:szCs w:val="20"/>
        </w:rPr>
        <w:t xml:space="preserve">our </w:t>
      </w:r>
      <w:r w:rsidR="00BA3B47" w:rsidRPr="00567C11">
        <w:rPr>
          <w:rFonts w:ascii="Times New Roman" w:hAnsi="Times New Roman" w:cs="Times New Roman"/>
          <w:sz w:val="20"/>
          <w:szCs w:val="20"/>
        </w:rPr>
        <w:t xml:space="preserve">social </w:t>
      </w:r>
      <w:r w:rsidR="00881C66" w:rsidRPr="00567C11">
        <w:rPr>
          <w:rFonts w:ascii="Times New Roman" w:hAnsi="Times New Roman" w:cs="Times New Roman"/>
          <w:sz w:val="20"/>
          <w:szCs w:val="20"/>
        </w:rPr>
        <w:t xml:space="preserve">cues </w:t>
      </w:r>
      <w:r w:rsidR="00BA3B47" w:rsidRPr="00567C11">
        <w:rPr>
          <w:rFonts w:ascii="Times New Roman" w:hAnsi="Times New Roman" w:cs="Times New Roman"/>
          <w:sz w:val="20"/>
          <w:szCs w:val="20"/>
        </w:rPr>
        <w:t xml:space="preserve">are </w:t>
      </w:r>
      <w:r w:rsidRPr="00567C11">
        <w:rPr>
          <w:rFonts w:ascii="Times New Roman" w:hAnsi="Times New Roman" w:cs="Times New Roman"/>
          <w:sz w:val="20"/>
          <w:szCs w:val="20"/>
        </w:rPr>
        <w:t xml:space="preserve">particularly </w:t>
      </w:r>
      <w:r w:rsidR="00881C66" w:rsidRPr="00567C11">
        <w:rPr>
          <w:rFonts w:ascii="Times New Roman" w:hAnsi="Times New Roman" w:cs="Times New Roman"/>
          <w:sz w:val="20"/>
          <w:szCs w:val="20"/>
        </w:rPr>
        <w:t xml:space="preserve">relevant to eliciting social responses </w:t>
      </w:r>
      <w:r w:rsidRPr="00567C11">
        <w:rPr>
          <w:rFonts w:ascii="Times New Roman" w:hAnsi="Times New Roman" w:cs="Times New Roman"/>
          <w:sz w:val="20"/>
          <w:szCs w:val="20"/>
        </w:rPr>
        <w:t>from consumers, these are</w:t>
      </w:r>
      <w:r w:rsidR="00D6224C" w:rsidRPr="00567C11">
        <w:rPr>
          <w:rFonts w:ascii="Times New Roman" w:hAnsi="Times New Roman" w:cs="Times New Roman"/>
          <w:sz w:val="20"/>
          <w:szCs w:val="20"/>
        </w:rPr>
        <w:t xml:space="preserve"> </w:t>
      </w:r>
      <w:r w:rsidRPr="00567C11">
        <w:rPr>
          <w:rFonts w:ascii="Times New Roman" w:hAnsi="Times New Roman" w:cs="Times New Roman"/>
          <w:sz w:val="20"/>
          <w:szCs w:val="20"/>
        </w:rPr>
        <w:t>the</w:t>
      </w:r>
      <w:r w:rsidR="00881C66" w:rsidRPr="00567C11">
        <w:rPr>
          <w:rFonts w:ascii="Times New Roman" w:hAnsi="Times New Roman" w:cs="Times New Roman"/>
          <w:sz w:val="20"/>
          <w:szCs w:val="20"/>
        </w:rPr>
        <w:t xml:space="preserve"> human voice, language, interactivity and social role </w:t>
      </w:r>
      <w:r w:rsidR="00881C66" w:rsidRPr="00567C11">
        <w:rPr>
          <w:rFonts w:ascii="Times New Roman" w:hAnsi="Times New Roman" w:cs="Times New Roman"/>
          <w:sz w:val="20"/>
          <w:szCs w:val="20"/>
        </w:rPr>
        <w:fldChar w:fldCharType="begin"/>
      </w:r>
      <w:r w:rsidR="00881C66" w:rsidRPr="00567C11">
        <w:rPr>
          <w:rFonts w:ascii="Times New Roman" w:hAnsi="Times New Roman" w:cs="Times New Roman"/>
          <w:sz w:val="20"/>
          <w:szCs w:val="20"/>
        </w:rPr>
        <w:instrText xml:space="preserve"> ADDIN EN.CITE &lt;EndNote&gt;&lt;Cite&gt;&lt;Author&gt;Nass&lt;/Author&gt;&lt;Year&gt;1993&lt;/Year&gt;&lt;RecNum&gt;361&lt;/RecNum&gt;&lt;DisplayText&gt;(Nass and Steuer, 1993)&lt;/DisplayText&gt;&lt;record&gt;&lt;rec-number&gt;361&lt;/rec-number&gt;&lt;foreign-keys&gt;&lt;key app="EN" db-id="5sset0wd6t2aw9eexzlxe9psv9v92xsrpvrf" timestamp="1433114868"&gt;361&lt;/key&gt;&lt;/foreign-keys&gt;&lt;ref-type name="Journal Article"&gt;17&lt;/ref-type&gt;&lt;contributors&gt;&lt;authors&gt;&lt;author&gt;Nass, Clifford&lt;/author&gt;&lt;author&gt;Steuer, Jonathan&lt;/author&gt;&lt;/authors&gt;&lt;/contributors&gt;&lt;titles&gt;&lt;title&gt;Voices, Boxes, and Sources of Messages&lt;/title&gt;&lt;secondary-title&gt;Human Communication Research&lt;/secondary-title&gt;&lt;/titles&gt;&lt;periodical&gt;&lt;full-title&gt;Human Communication Research&lt;/full-title&gt;&lt;/periodical&gt;&lt;pages&gt;504-527&lt;/pages&gt;&lt;volume&gt;19&lt;/volume&gt;&lt;number&gt;4&lt;/number&gt;&lt;dates&gt;&lt;year&gt;1993&lt;/year&gt;&lt;/dates&gt;&lt;publisher&gt;Blackwell Publishing Ltd&lt;/publisher&gt;&lt;isbn&gt;1468-2958&lt;/isbn&gt;&lt;urls&gt;&lt;related-urls&gt;&lt;url&gt;http://dx.doi.org/10.1111/j.1468-2958.1993.tb00311.x&lt;/url&gt;&lt;url&gt;http://onlinelibrary.wiley.com/doi/10.1111/j.1468-2958.1993.tb00311.x/abstract&lt;/url&gt;&lt;/related-urls&gt;&lt;/urls&gt;&lt;electronic-resource-num&gt;10.1111/j.1468-2958.1993.tb00311.x&lt;/electronic-resource-num&gt;&lt;/record&gt;&lt;/Cite&gt;&lt;/EndNote&gt;</w:instrText>
      </w:r>
      <w:r w:rsidR="00881C66" w:rsidRPr="00567C11">
        <w:rPr>
          <w:rFonts w:ascii="Times New Roman" w:hAnsi="Times New Roman" w:cs="Times New Roman"/>
          <w:sz w:val="20"/>
          <w:szCs w:val="20"/>
        </w:rPr>
        <w:fldChar w:fldCharType="separate"/>
      </w:r>
      <w:r w:rsidR="00881C66" w:rsidRPr="00567C11">
        <w:rPr>
          <w:rFonts w:ascii="Times New Roman" w:hAnsi="Times New Roman" w:cs="Times New Roman"/>
          <w:noProof/>
          <w:sz w:val="20"/>
          <w:szCs w:val="20"/>
        </w:rPr>
        <w:t>(Nass and Steuer, 1993)</w:t>
      </w:r>
      <w:r w:rsidR="00881C66" w:rsidRPr="00567C11">
        <w:rPr>
          <w:rFonts w:ascii="Times New Roman" w:hAnsi="Times New Roman" w:cs="Times New Roman"/>
          <w:sz w:val="20"/>
          <w:szCs w:val="20"/>
        </w:rPr>
        <w:fldChar w:fldCharType="end"/>
      </w:r>
      <w:r w:rsidR="00881C66" w:rsidRPr="00567C11">
        <w:rPr>
          <w:rFonts w:ascii="Times New Roman" w:hAnsi="Times New Roman" w:cs="Times New Roman"/>
          <w:sz w:val="20"/>
          <w:szCs w:val="20"/>
        </w:rPr>
        <w:t xml:space="preserve">. </w:t>
      </w:r>
      <w:r w:rsidR="00881C66" w:rsidRPr="00567C11">
        <w:rPr>
          <w:rFonts w:ascii="Times New Roman" w:hAnsi="Times New Roman" w:cs="Times New Roman"/>
          <w:i/>
          <w:sz w:val="20"/>
          <w:szCs w:val="20"/>
        </w:rPr>
        <w:t>Human voice</w:t>
      </w:r>
      <w:r w:rsidR="00881C66" w:rsidRPr="00567C11">
        <w:rPr>
          <w:rFonts w:ascii="Times New Roman" w:hAnsi="Times New Roman" w:cs="Times New Roman"/>
          <w:sz w:val="20"/>
          <w:szCs w:val="20"/>
        </w:rPr>
        <w:t>, as a social cue</w:t>
      </w:r>
      <w:r w:rsidR="00881C66" w:rsidRPr="00567C11">
        <w:rPr>
          <w:rFonts w:ascii="Times New Roman" w:hAnsi="Times New Roman" w:cs="Times New Roman"/>
          <w:i/>
          <w:sz w:val="20"/>
          <w:szCs w:val="20"/>
        </w:rPr>
        <w:t>,</w:t>
      </w:r>
      <w:r w:rsidR="00881C66" w:rsidRPr="00567C11">
        <w:rPr>
          <w:rFonts w:ascii="Times New Roman" w:hAnsi="Times New Roman" w:cs="Times New Roman"/>
          <w:sz w:val="20"/>
          <w:szCs w:val="20"/>
        </w:rPr>
        <w:t xml:space="preserve"> encourages individuals to apply human-human interaction rules to their relationship with a CME </w:t>
      </w:r>
      <w:r w:rsidR="00881C66" w:rsidRPr="00567C11">
        <w:rPr>
          <w:rFonts w:ascii="Times New Roman" w:hAnsi="Times New Roman" w:cs="Times New Roman"/>
          <w:sz w:val="20"/>
          <w:szCs w:val="20"/>
        </w:rPr>
        <w:fldChar w:fldCharType="begin"/>
      </w:r>
      <w:r w:rsidR="00881C66" w:rsidRPr="00567C11">
        <w:rPr>
          <w:rFonts w:ascii="Times New Roman" w:hAnsi="Times New Roman" w:cs="Times New Roman"/>
          <w:sz w:val="20"/>
          <w:szCs w:val="20"/>
        </w:rPr>
        <w:instrText xml:space="preserve"> ADDIN EN.CITE &lt;EndNote&gt;&lt;Cite&gt;&lt;Author&gt;Reeves&lt;/Author&gt;&lt;Year&gt;1996&lt;/Year&gt;&lt;RecNum&gt;102&lt;/RecNum&gt;&lt;DisplayText&gt;(Reeves and Nass, 1996)&lt;/DisplayText&gt;&lt;record&gt;&lt;rec-number&gt;102&lt;/rec-number&gt;&lt;foreign-keys&gt;&lt;key app="EN" db-id="5sset0wd6t2aw9eexzlxe9psv9v92xsrpvrf" timestamp="1324503463"&gt;102&lt;/key&gt;&lt;/foreign-keys&gt;&lt;ref-type name="Book"&gt;6&lt;/ref-type&gt;&lt;contributors&gt;&lt;authors&gt;&lt;author&gt;Reeves, Byron&lt;/author&gt;&lt;author&gt;Nass, Clifford&lt;/author&gt;&lt;/authors&gt;&lt;/contributors&gt;&lt;titles&gt;&lt;title&gt; The Media Equation: How People Treat Computers, Televisions, and New Media Like Real People and Places &lt;/title&gt;&lt;/titles&gt;&lt;dates&gt;&lt;year&gt;1996&lt;/year&gt;&lt;/dates&gt;&lt;pub-location&gt;New York&lt;/pub-location&gt;&lt;publisher&gt;Columbia University Press&lt;/publisher&gt;&lt;urls&gt;&lt;/urls&gt;&lt;/record&gt;&lt;/Cite&gt;&lt;/EndNote&gt;</w:instrText>
      </w:r>
      <w:r w:rsidR="00881C66" w:rsidRPr="00567C11">
        <w:rPr>
          <w:rFonts w:ascii="Times New Roman" w:hAnsi="Times New Roman" w:cs="Times New Roman"/>
          <w:sz w:val="20"/>
          <w:szCs w:val="20"/>
        </w:rPr>
        <w:fldChar w:fldCharType="separate"/>
      </w:r>
      <w:r w:rsidR="00881C66" w:rsidRPr="00567C11">
        <w:rPr>
          <w:rFonts w:ascii="Times New Roman" w:hAnsi="Times New Roman" w:cs="Times New Roman"/>
          <w:noProof/>
          <w:sz w:val="20"/>
          <w:szCs w:val="20"/>
        </w:rPr>
        <w:t>(Reeves and Nass, 1996)</w:t>
      </w:r>
      <w:r w:rsidR="00881C66" w:rsidRPr="00567C11">
        <w:rPr>
          <w:rFonts w:ascii="Times New Roman" w:hAnsi="Times New Roman" w:cs="Times New Roman"/>
          <w:sz w:val="20"/>
          <w:szCs w:val="20"/>
        </w:rPr>
        <w:fldChar w:fldCharType="end"/>
      </w:r>
      <w:r w:rsidR="00881C66" w:rsidRPr="00567C11">
        <w:rPr>
          <w:rFonts w:ascii="Times New Roman" w:hAnsi="Times New Roman" w:cs="Times New Roman"/>
          <w:sz w:val="20"/>
          <w:szCs w:val="20"/>
        </w:rPr>
        <w:t>. Nass and Steuer showed</w:t>
      </w:r>
      <w:r w:rsidR="00996252" w:rsidRPr="00567C11">
        <w:rPr>
          <w:rFonts w:ascii="Times New Roman" w:hAnsi="Times New Roman" w:cs="Times New Roman"/>
          <w:sz w:val="20"/>
          <w:szCs w:val="20"/>
        </w:rPr>
        <w:t>, for example,</w:t>
      </w:r>
      <w:r w:rsidR="00881C66" w:rsidRPr="00567C11">
        <w:rPr>
          <w:rFonts w:ascii="Times New Roman" w:hAnsi="Times New Roman" w:cs="Times New Roman"/>
          <w:sz w:val="20"/>
          <w:szCs w:val="20"/>
        </w:rPr>
        <w:t xml:space="preserve"> </w:t>
      </w:r>
      <w:r w:rsidR="00996252" w:rsidRPr="00567C11">
        <w:rPr>
          <w:rFonts w:ascii="Times New Roman" w:hAnsi="Times New Roman" w:cs="Times New Roman"/>
          <w:sz w:val="20"/>
          <w:szCs w:val="20"/>
        </w:rPr>
        <w:t xml:space="preserve">that </w:t>
      </w:r>
      <w:r w:rsidR="00881C66" w:rsidRPr="00567C11">
        <w:rPr>
          <w:rFonts w:ascii="Times New Roman" w:hAnsi="Times New Roman" w:cs="Times New Roman"/>
          <w:sz w:val="20"/>
          <w:szCs w:val="20"/>
        </w:rPr>
        <w:t xml:space="preserve">people react to different voices on the same computer as if they are different social actors. </w:t>
      </w:r>
      <w:r w:rsidR="00881C66" w:rsidRPr="00567C11">
        <w:rPr>
          <w:rFonts w:ascii="Times New Roman" w:hAnsi="Times New Roman" w:cs="Times New Roman"/>
          <w:i/>
          <w:sz w:val="20"/>
          <w:szCs w:val="20"/>
        </w:rPr>
        <w:t>Language</w:t>
      </w:r>
      <w:r w:rsidR="00881C66" w:rsidRPr="00567C11">
        <w:rPr>
          <w:rFonts w:ascii="Times New Roman" w:hAnsi="Times New Roman" w:cs="Times New Roman"/>
          <w:sz w:val="20"/>
          <w:szCs w:val="20"/>
        </w:rPr>
        <w:t xml:space="preserve"> has </w:t>
      </w:r>
      <w:r w:rsidR="00996252" w:rsidRPr="00567C11">
        <w:rPr>
          <w:rFonts w:ascii="Times New Roman" w:hAnsi="Times New Roman" w:cs="Times New Roman"/>
          <w:sz w:val="20"/>
          <w:szCs w:val="20"/>
        </w:rPr>
        <w:t xml:space="preserve">also </w:t>
      </w:r>
      <w:r w:rsidR="00881C66" w:rsidRPr="00567C11">
        <w:rPr>
          <w:rFonts w:ascii="Times New Roman" w:hAnsi="Times New Roman" w:cs="Times New Roman"/>
          <w:sz w:val="20"/>
          <w:szCs w:val="20"/>
        </w:rPr>
        <w:t xml:space="preserve">been employed in almost all computer-mediated interfaces as an important tool for communication, mainly </w:t>
      </w:r>
      <w:r w:rsidR="00996252" w:rsidRPr="00567C11">
        <w:rPr>
          <w:rFonts w:ascii="Times New Roman" w:hAnsi="Times New Roman" w:cs="Times New Roman"/>
          <w:sz w:val="20"/>
          <w:szCs w:val="20"/>
        </w:rPr>
        <w:t xml:space="preserve">in the form of </w:t>
      </w:r>
      <w:r w:rsidR="00881C66" w:rsidRPr="00567C11">
        <w:rPr>
          <w:rFonts w:ascii="Times New Roman" w:hAnsi="Times New Roman" w:cs="Times New Roman"/>
          <w:sz w:val="20"/>
          <w:szCs w:val="20"/>
        </w:rPr>
        <w:t xml:space="preserve">text </w:t>
      </w:r>
      <w:r w:rsidR="00996252" w:rsidRPr="00567C11">
        <w:rPr>
          <w:rFonts w:ascii="Times New Roman" w:hAnsi="Times New Roman" w:cs="Times New Roman"/>
          <w:sz w:val="20"/>
          <w:szCs w:val="20"/>
        </w:rPr>
        <w:t>rather than as</w:t>
      </w:r>
      <w:r w:rsidR="00881C66" w:rsidRPr="00567C11">
        <w:rPr>
          <w:rFonts w:ascii="Times New Roman" w:hAnsi="Times New Roman" w:cs="Times New Roman"/>
          <w:sz w:val="20"/>
          <w:szCs w:val="20"/>
        </w:rPr>
        <w:t xml:space="preserve"> spoken language </w:t>
      </w:r>
      <w:r w:rsidR="00881C66" w:rsidRPr="00567C11">
        <w:rPr>
          <w:rFonts w:ascii="Times New Roman" w:hAnsi="Times New Roman" w:cs="Times New Roman"/>
          <w:sz w:val="20"/>
          <w:szCs w:val="20"/>
        </w:rPr>
        <w:fldChar w:fldCharType="begin"/>
      </w:r>
      <w:r w:rsidR="00881C66" w:rsidRPr="00567C11">
        <w:rPr>
          <w:rFonts w:ascii="Times New Roman" w:hAnsi="Times New Roman" w:cs="Times New Roman"/>
          <w:sz w:val="20"/>
          <w:szCs w:val="20"/>
        </w:rPr>
        <w:instrText xml:space="preserve"> ADDIN EN.CITE &lt;EndNote&gt;&lt;Cite&gt;&lt;Author&gt;Wakefield&lt;/Author&gt;&lt;Year&gt;2011&lt;/Year&gt;&lt;RecNum&gt;483&lt;/RecNum&gt;&lt;DisplayText&gt;(Wakefield&lt;style face="italic"&gt; et al.&lt;/style&gt;, 2011)&lt;/DisplayText&gt;&lt;record&gt;&lt;rec-number&gt;483&lt;/rec-number&gt;&lt;foreign-keys&gt;&lt;key app="EN" db-id="5sset0wd6t2aw9eexzlxe9psv9v92xsrpvrf" timestamp="1433534303"&gt;483&lt;/key&gt;&lt;/foreign-keys&gt;&lt;ref-type name="Journal Article"&gt;17&lt;/ref-type&gt;&lt;contributors&gt;&lt;authors&gt;&lt;author&gt;Wakefield, R. L.&lt;/author&gt;&lt;author&gt;Wakefield, K. L.&lt;/author&gt;&lt;author&gt;Baker, J.&lt;/author&gt;&lt;author&gt;Wang , L. C.&lt;/author&gt;&lt;/authors&gt;&lt;/contributors&gt;&lt;titles&gt;&lt;title&gt;How website socialness leads to website use&lt;/title&gt;&lt;secondary-title&gt;European Journal of Information Systems&lt;/secondary-title&gt;&lt;/titles&gt;&lt;periodical&gt;&lt;full-title&gt;European Journal of Information Systems&lt;/full-title&gt;&lt;/periodical&gt;&lt;pages&gt;118-132&lt;/pages&gt;&lt;volume&gt;20&lt;/volume&gt;&lt;dates&gt;&lt;year&gt;2011&lt;/year&gt;&lt;/dates&gt;&lt;urls&gt;&lt;/urls&gt;&lt;/record&gt;&lt;/Cite&gt;&lt;/EndNote&gt;</w:instrText>
      </w:r>
      <w:r w:rsidR="00881C66" w:rsidRPr="00567C11">
        <w:rPr>
          <w:rFonts w:ascii="Times New Roman" w:hAnsi="Times New Roman" w:cs="Times New Roman"/>
          <w:sz w:val="20"/>
          <w:szCs w:val="20"/>
        </w:rPr>
        <w:fldChar w:fldCharType="separate"/>
      </w:r>
      <w:r w:rsidR="00881C66" w:rsidRPr="00567C11">
        <w:rPr>
          <w:rFonts w:ascii="Times New Roman" w:hAnsi="Times New Roman" w:cs="Times New Roman"/>
          <w:noProof/>
          <w:sz w:val="20"/>
          <w:szCs w:val="20"/>
        </w:rPr>
        <w:t>(Wakefield</w:t>
      </w:r>
      <w:r w:rsidR="00881C66" w:rsidRPr="00567C11">
        <w:rPr>
          <w:rFonts w:ascii="Times New Roman" w:hAnsi="Times New Roman" w:cs="Times New Roman"/>
          <w:i/>
          <w:noProof/>
          <w:sz w:val="20"/>
          <w:szCs w:val="20"/>
        </w:rPr>
        <w:t xml:space="preserve"> et al.</w:t>
      </w:r>
      <w:r w:rsidR="00881C66" w:rsidRPr="00567C11">
        <w:rPr>
          <w:rFonts w:ascii="Times New Roman" w:hAnsi="Times New Roman" w:cs="Times New Roman"/>
          <w:noProof/>
          <w:sz w:val="20"/>
          <w:szCs w:val="20"/>
        </w:rPr>
        <w:t>, 2011)</w:t>
      </w:r>
      <w:r w:rsidR="00881C66" w:rsidRPr="00567C11">
        <w:rPr>
          <w:rFonts w:ascii="Times New Roman" w:hAnsi="Times New Roman" w:cs="Times New Roman"/>
          <w:sz w:val="20"/>
          <w:szCs w:val="20"/>
        </w:rPr>
        <w:fldChar w:fldCharType="end"/>
      </w:r>
      <w:r w:rsidR="00881C66" w:rsidRPr="00567C11">
        <w:rPr>
          <w:rFonts w:ascii="Times New Roman" w:hAnsi="Times New Roman" w:cs="Times New Roman"/>
          <w:sz w:val="20"/>
          <w:szCs w:val="20"/>
        </w:rPr>
        <w:t xml:space="preserve">. </w:t>
      </w:r>
      <w:r w:rsidR="00996252" w:rsidRPr="00567C11">
        <w:rPr>
          <w:rFonts w:ascii="Times New Roman" w:hAnsi="Times New Roman" w:cs="Times New Roman"/>
          <w:sz w:val="20"/>
          <w:szCs w:val="20"/>
        </w:rPr>
        <w:t>T</w:t>
      </w:r>
      <w:r w:rsidR="00881C66" w:rsidRPr="00567C11">
        <w:rPr>
          <w:rFonts w:ascii="Times New Roman" w:hAnsi="Times New Roman" w:cs="Times New Roman"/>
          <w:sz w:val="20"/>
          <w:szCs w:val="20"/>
        </w:rPr>
        <w:t>he use of strong</w:t>
      </w:r>
      <w:r w:rsidR="00AF149C" w:rsidRPr="00567C11">
        <w:rPr>
          <w:rFonts w:ascii="Times New Roman" w:hAnsi="Times New Roman" w:cs="Times New Roman"/>
          <w:sz w:val="20"/>
          <w:szCs w:val="20"/>
        </w:rPr>
        <w:t xml:space="preserve"> (commands and assertions)</w:t>
      </w:r>
      <w:r w:rsidR="00881C66" w:rsidRPr="00567C11">
        <w:rPr>
          <w:rFonts w:ascii="Times New Roman" w:hAnsi="Times New Roman" w:cs="Times New Roman"/>
          <w:sz w:val="20"/>
          <w:szCs w:val="20"/>
        </w:rPr>
        <w:t xml:space="preserve"> or weak </w:t>
      </w:r>
      <w:r w:rsidR="00AF149C" w:rsidRPr="00567C11">
        <w:rPr>
          <w:rFonts w:ascii="Times New Roman" w:hAnsi="Times New Roman" w:cs="Times New Roman"/>
          <w:sz w:val="20"/>
          <w:szCs w:val="20"/>
        </w:rPr>
        <w:t>(suggestion</w:t>
      </w:r>
      <w:r w:rsidR="002034F4" w:rsidRPr="00567C11">
        <w:rPr>
          <w:rFonts w:ascii="Times New Roman" w:hAnsi="Times New Roman" w:cs="Times New Roman"/>
          <w:sz w:val="20"/>
          <w:szCs w:val="20"/>
        </w:rPr>
        <w:t>s</w:t>
      </w:r>
      <w:r w:rsidR="00AF149C" w:rsidRPr="00567C11">
        <w:rPr>
          <w:rFonts w:ascii="Times New Roman" w:hAnsi="Times New Roman" w:cs="Times New Roman"/>
          <w:sz w:val="20"/>
          <w:szCs w:val="20"/>
        </w:rPr>
        <w:t xml:space="preserve"> and question</w:t>
      </w:r>
      <w:r w:rsidR="002034F4" w:rsidRPr="00567C11">
        <w:rPr>
          <w:rFonts w:ascii="Times New Roman" w:hAnsi="Times New Roman" w:cs="Times New Roman"/>
          <w:sz w:val="20"/>
          <w:szCs w:val="20"/>
        </w:rPr>
        <w:t>s</w:t>
      </w:r>
      <w:r w:rsidR="00AF149C" w:rsidRPr="00567C11">
        <w:rPr>
          <w:rFonts w:ascii="Times New Roman" w:hAnsi="Times New Roman" w:cs="Times New Roman"/>
          <w:sz w:val="20"/>
          <w:szCs w:val="20"/>
        </w:rPr>
        <w:t xml:space="preserve">) </w:t>
      </w:r>
      <w:r w:rsidR="00881C66" w:rsidRPr="00567C11">
        <w:rPr>
          <w:rFonts w:ascii="Times New Roman" w:hAnsi="Times New Roman" w:cs="Times New Roman"/>
          <w:sz w:val="20"/>
          <w:szCs w:val="20"/>
        </w:rPr>
        <w:t>language on a screen, create</w:t>
      </w:r>
      <w:r w:rsidR="00996252" w:rsidRPr="00567C11">
        <w:rPr>
          <w:rFonts w:ascii="Times New Roman" w:hAnsi="Times New Roman" w:cs="Times New Roman"/>
          <w:sz w:val="20"/>
          <w:szCs w:val="20"/>
        </w:rPr>
        <w:t>s</w:t>
      </w:r>
      <w:r w:rsidR="00881C66" w:rsidRPr="00567C11">
        <w:rPr>
          <w:rFonts w:ascii="Times New Roman" w:hAnsi="Times New Roman" w:cs="Times New Roman"/>
          <w:sz w:val="20"/>
          <w:szCs w:val="20"/>
        </w:rPr>
        <w:t xml:space="preserve"> the perception of different personalities</w:t>
      </w:r>
      <w:r w:rsidR="00AF149C" w:rsidRPr="00567C11">
        <w:rPr>
          <w:rFonts w:ascii="Times New Roman" w:hAnsi="Times New Roman" w:cs="Times New Roman"/>
          <w:sz w:val="20"/>
          <w:szCs w:val="20"/>
        </w:rPr>
        <w:t xml:space="preserve"> </w:t>
      </w:r>
      <w:r w:rsidR="00996252" w:rsidRPr="00567C11">
        <w:rPr>
          <w:rFonts w:ascii="Times New Roman" w:hAnsi="Times New Roman" w:cs="Times New Roman"/>
          <w:sz w:val="20"/>
          <w:szCs w:val="20"/>
        </w:rPr>
        <w:t>(Nass et al., 1995)</w:t>
      </w:r>
      <w:r w:rsidR="00881C66" w:rsidRPr="00567C11">
        <w:rPr>
          <w:rFonts w:ascii="Times New Roman" w:hAnsi="Times New Roman" w:cs="Times New Roman"/>
          <w:sz w:val="20"/>
          <w:szCs w:val="20"/>
        </w:rPr>
        <w:t xml:space="preserve">. </w:t>
      </w:r>
      <w:r w:rsidR="00996252" w:rsidRPr="00567C11">
        <w:rPr>
          <w:rFonts w:ascii="Times New Roman" w:hAnsi="Times New Roman" w:cs="Times New Roman"/>
          <w:sz w:val="20"/>
          <w:szCs w:val="20"/>
        </w:rPr>
        <w:t xml:space="preserve">The third social cue, </w:t>
      </w:r>
      <w:r w:rsidR="00881C66" w:rsidRPr="00567C11">
        <w:rPr>
          <w:rFonts w:ascii="Times New Roman" w:hAnsi="Times New Roman" w:cs="Times New Roman"/>
          <w:i/>
          <w:sz w:val="20"/>
          <w:szCs w:val="20"/>
        </w:rPr>
        <w:t>Interactivity</w:t>
      </w:r>
      <w:r w:rsidR="00996252" w:rsidRPr="00567C11">
        <w:rPr>
          <w:rFonts w:ascii="Times New Roman" w:hAnsi="Times New Roman" w:cs="Times New Roman"/>
          <w:sz w:val="20"/>
          <w:szCs w:val="20"/>
        </w:rPr>
        <w:t>,</w:t>
      </w:r>
      <w:r w:rsidR="00881C66" w:rsidRPr="00567C11">
        <w:rPr>
          <w:rFonts w:ascii="Times New Roman" w:hAnsi="Times New Roman" w:cs="Times New Roman"/>
          <w:i/>
          <w:sz w:val="20"/>
          <w:szCs w:val="20"/>
        </w:rPr>
        <w:t xml:space="preserve"> </w:t>
      </w:r>
      <w:r w:rsidR="00881C66" w:rsidRPr="00567C11">
        <w:rPr>
          <w:rFonts w:ascii="Times New Roman" w:hAnsi="Times New Roman" w:cs="Times New Roman"/>
          <w:sz w:val="20"/>
          <w:szCs w:val="20"/>
        </w:rPr>
        <w:t xml:space="preserve">consists of two-way communication, active control and immediate feedback (Liu and Shrum, 2002). Interactivity can </w:t>
      </w:r>
      <w:r w:rsidR="00881C66" w:rsidRPr="00567C11">
        <w:rPr>
          <w:rFonts w:ascii="Times New Roman" w:hAnsi="Times New Roman" w:cs="Times New Roman"/>
          <w:bCs/>
          <w:sz w:val="20"/>
          <w:szCs w:val="20"/>
        </w:rPr>
        <w:t>increase perceived anthropomorphism</w:t>
      </w:r>
      <w:r w:rsidR="0060460B" w:rsidRPr="00567C11">
        <w:rPr>
          <w:rFonts w:ascii="Times New Roman" w:hAnsi="Times New Roman" w:cs="Times New Roman"/>
          <w:bCs/>
          <w:sz w:val="20"/>
          <w:szCs w:val="20"/>
        </w:rPr>
        <w:t xml:space="preserve"> and consequently positively impact consumer behaviour</w:t>
      </w:r>
      <w:r w:rsidR="00881C66" w:rsidRPr="00567C11">
        <w:rPr>
          <w:rFonts w:ascii="Times New Roman" w:hAnsi="Times New Roman" w:cs="Times New Roman"/>
          <w:bCs/>
          <w:sz w:val="20"/>
          <w:szCs w:val="20"/>
        </w:rPr>
        <w:t xml:space="preserve"> </w:t>
      </w:r>
      <w:r w:rsidR="00881C66" w:rsidRPr="00567C11">
        <w:rPr>
          <w:rFonts w:ascii="Times New Roman" w:hAnsi="Times New Roman" w:cs="Times New Roman"/>
          <w:sz w:val="20"/>
          <w:szCs w:val="20"/>
        </w:rPr>
        <w:fldChar w:fldCharType="begin"/>
      </w:r>
      <w:r w:rsidR="00881C66" w:rsidRPr="00567C11">
        <w:rPr>
          <w:rFonts w:ascii="Times New Roman" w:hAnsi="Times New Roman" w:cs="Times New Roman"/>
          <w:sz w:val="20"/>
          <w:szCs w:val="20"/>
        </w:rPr>
        <w:instrText xml:space="preserve"> ADDIN EN.CITE &lt;EndNote&gt;&lt;Cite&gt;&lt;Author&gt;Wakefield&lt;/Author&gt;&lt;Year&gt;2011&lt;/Year&gt;&lt;RecNum&gt;483&lt;/RecNum&gt;&lt;DisplayText&gt;(Liu and Shrum, 2002; Wakefield&lt;style face="italic"&gt; et al.&lt;/style&gt;, 2011)&lt;/DisplayText&gt;&lt;record&gt;&lt;rec-number&gt;483&lt;/rec-number&gt;&lt;foreign-keys&gt;&lt;key app="EN" db-id="5sset0wd6t2aw9eexzlxe9psv9v92xsrpvrf" timestamp="1433534303"&gt;483&lt;/key&gt;&lt;/foreign-keys&gt;&lt;ref-type name="Journal Article"&gt;17&lt;/ref-type&gt;&lt;contributors&gt;&lt;authors&gt;&lt;author&gt;Wakefield, R. L.&lt;/author&gt;&lt;author&gt;Wakefield, K. L.&lt;/author&gt;&lt;author&gt;Baker, J.&lt;/author&gt;&lt;author&gt;Wang , L. C.&lt;/author&gt;&lt;/authors&gt;&lt;/contributors&gt;&lt;titles&gt;&lt;title&gt;How website socialness leads to website use&lt;/title&gt;&lt;secondary-title&gt;European Journal of Information Systems&lt;/secondary-title&gt;&lt;/titles&gt;&lt;periodical&gt;&lt;full-title&gt;European Journal of Information Systems&lt;/full-title&gt;&lt;/periodical&gt;&lt;pages&gt;118-132&lt;/pages&gt;&lt;volume&gt;20&lt;/volume&gt;&lt;dates&gt;&lt;year&gt;2011&lt;/year&gt;&lt;/dates&gt;&lt;urls&gt;&lt;/urls&gt;&lt;/record&gt;&lt;/Cite&gt;&lt;Cite&gt;&lt;Author&gt;Liu&lt;/Author&gt;&lt;Year&gt;2002&lt;/Year&gt;&lt;RecNum&gt;484&lt;/RecNum&gt;&lt;record&gt;&lt;rec-number&gt;484&lt;/rec-number&gt;&lt;foreign-keys&gt;&lt;key app="EN" db-id="5sset0wd6t2aw9eexzlxe9psv9v92xsrpvrf" timestamp="1433535770"&gt;484&lt;/key&gt;&lt;/foreign-keys&gt;&lt;ref-type name="Journal Article"&gt;17&lt;/ref-type&gt;&lt;contributors&gt;&lt;authors&gt;&lt;author&gt;Liu, Y.&lt;/author&gt;&lt;author&gt;Shrum, L.&lt;/author&gt;&lt;/authors&gt;&lt;/contributors&gt;&lt;titles&gt;&lt;title&gt;What is interactivity and is it always such a good thing? Implications of definition, person and situation for the influence of interactivity on advertising effectiveness&lt;/title&gt;&lt;secondary-title&gt;Journal of Advertising&lt;/secondary-title&gt;&lt;/titles&gt;&lt;periodical&gt;&lt;full-title&gt;Journal of Advertising&lt;/full-title&gt;&lt;/periodical&gt;&lt;pages&gt;53-64&lt;/pages&gt;&lt;volume&gt;4&lt;/volume&gt;&lt;dates&gt;&lt;year&gt;2002&lt;/year&gt;&lt;/dates&gt;&lt;urls&gt;&lt;/urls&gt;&lt;/record&gt;&lt;/Cite&gt;&lt;/EndNote&gt;</w:instrText>
      </w:r>
      <w:r w:rsidR="00881C66" w:rsidRPr="00567C11">
        <w:rPr>
          <w:rFonts w:ascii="Times New Roman" w:hAnsi="Times New Roman" w:cs="Times New Roman"/>
          <w:sz w:val="20"/>
          <w:szCs w:val="20"/>
        </w:rPr>
        <w:fldChar w:fldCharType="separate"/>
      </w:r>
      <w:r w:rsidR="00881C66" w:rsidRPr="00567C11">
        <w:rPr>
          <w:rFonts w:ascii="Times New Roman" w:hAnsi="Times New Roman" w:cs="Times New Roman"/>
          <w:noProof/>
          <w:sz w:val="20"/>
          <w:szCs w:val="20"/>
        </w:rPr>
        <w:t>(Liu and Shrum, 2002; Wakefield</w:t>
      </w:r>
      <w:r w:rsidR="00881C66" w:rsidRPr="00567C11">
        <w:rPr>
          <w:rFonts w:ascii="Times New Roman" w:hAnsi="Times New Roman" w:cs="Times New Roman"/>
          <w:i/>
          <w:noProof/>
          <w:sz w:val="20"/>
          <w:szCs w:val="20"/>
        </w:rPr>
        <w:t xml:space="preserve"> et al.</w:t>
      </w:r>
      <w:r w:rsidR="00881C66" w:rsidRPr="00567C11">
        <w:rPr>
          <w:rFonts w:ascii="Times New Roman" w:hAnsi="Times New Roman" w:cs="Times New Roman"/>
          <w:noProof/>
          <w:sz w:val="20"/>
          <w:szCs w:val="20"/>
        </w:rPr>
        <w:t>, 2011)</w:t>
      </w:r>
      <w:r w:rsidR="00881C66" w:rsidRPr="00567C11">
        <w:rPr>
          <w:rFonts w:ascii="Times New Roman" w:hAnsi="Times New Roman" w:cs="Times New Roman"/>
          <w:sz w:val="20"/>
          <w:szCs w:val="20"/>
        </w:rPr>
        <w:fldChar w:fldCharType="end"/>
      </w:r>
      <w:r w:rsidR="00881C66" w:rsidRPr="00567C11">
        <w:rPr>
          <w:rFonts w:ascii="Times New Roman" w:hAnsi="Times New Roman" w:cs="Times New Roman"/>
          <w:bCs/>
          <w:sz w:val="20"/>
          <w:szCs w:val="20"/>
        </w:rPr>
        <w:t>.</w:t>
      </w:r>
      <w:r w:rsidR="00881C66" w:rsidRPr="00567C11">
        <w:rPr>
          <w:rFonts w:ascii="Times New Roman" w:hAnsi="Times New Roman" w:cs="Times New Roman"/>
          <w:sz w:val="20"/>
          <w:szCs w:val="20"/>
        </w:rPr>
        <w:t xml:space="preserve"> Finally </w:t>
      </w:r>
      <w:r w:rsidR="00881C66" w:rsidRPr="00567C11">
        <w:rPr>
          <w:rFonts w:ascii="Times New Roman" w:hAnsi="Times New Roman" w:cs="Times New Roman"/>
          <w:i/>
          <w:sz w:val="20"/>
          <w:szCs w:val="20"/>
        </w:rPr>
        <w:t>social role</w:t>
      </w:r>
      <w:r w:rsidR="00881C66" w:rsidRPr="00567C11">
        <w:rPr>
          <w:rFonts w:ascii="Times New Roman" w:hAnsi="Times New Roman" w:cs="Times New Roman"/>
          <w:sz w:val="20"/>
          <w:szCs w:val="20"/>
        </w:rPr>
        <w:t xml:space="preserve"> cues</w:t>
      </w:r>
      <w:r w:rsidRPr="00567C11">
        <w:rPr>
          <w:rFonts w:ascii="Times New Roman" w:hAnsi="Times New Roman" w:cs="Times New Roman"/>
          <w:sz w:val="20"/>
          <w:szCs w:val="20"/>
        </w:rPr>
        <w:t xml:space="preserve"> </w:t>
      </w:r>
      <w:r w:rsidR="00881C66" w:rsidRPr="00567C11">
        <w:rPr>
          <w:rFonts w:ascii="Times New Roman" w:hAnsi="Times New Roman" w:cs="Times New Roman"/>
          <w:sz w:val="20"/>
          <w:szCs w:val="20"/>
        </w:rPr>
        <w:t xml:space="preserve">are </w:t>
      </w:r>
      <w:r w:rsidRPr="00567C11">
        <w:rPr>
          <w:rFonts w:ascii="Times New Roman" w:hAnsi="Times New Roman" w:cs="Times New Roman"/>
          <w:sz w:val="20"/>
          <w:szCs w:val="20"/>
        </w:rPr>
        <w:t xml:space="preserve">concerned with </w:t>
      </w:r>
      <w:r w:rsidR="00881C66" w:rsidRPr="00567C11">
        <w:rPr>
          <w:rFonts w:ascii="Times New Roman" w:hAnsi="Times New Roman" w:cs="Times New Roman"/>
          <w:sz w:val="20"/>
          <w:szCs w:val="20"/>
        </w:rPr>
        <w:t xml:space="preserve">how individuals define entities, including themselves, as human </w:t>
      </w:r>
      <w:r w:rsidR="002034F4" w:rsidRPr="00567C11">
        <w:rPr>
          <w:rFonts w:ascii="Times New Roman" w:hAnsi="Times New Roman" w:cs="Times New Roman"/>
          <w:sz w:val="20"/>
          <w:szCs w:val="20"/>
        </w:rPr>
        <w:t>according to</w:t>
      </w:r>
      <w:r w:rsidR="00881C66" w:rsidRPr="00567C11">
        <w:rPr>
          <w:rFonts w:ascii="Times New Roman" w:hAnsi="Times New Roman" w:cs="Times New Roman"/>
          <w:sz w:val="20"/>
          <w:szCs w:val="20"/>
        </w:rPr>
        <w:t xml:space="preserve"> the role that other entities play</w:t>
      </w:r>
      <w:r w:rsidR="00AE65F0" w:rsidRPr="00567C11">
        <w:rPr>
          <w:rFonts w:ascii="Times New Roman" w:hAnsi="Times New Roman" w:cs="Times New Roman"/>
          <w:sz w:val="20"/>
          <w:szCs w:val="20"/>
        </w:rPr>
        <w:t xml:space="preserve"> (i.e. </w:t>
      </w:r>
      <w:r w:rsidR="00AF149C" w:rsidRPr="00567C11">
        <w:rPr>
          <w:rFonts w:ascii="Times New Roman" w:hAnsi="Times New Roman" w:cs="Times New Roman"/>
          <w:sz w:val="20"/>
          <w:szCs w:val="20"/>
        </w:rPr>
        <w:t>N</w:t>
      </w:r>
      <w:r w:rsidR="00AE65F0" w:rsidRPr="00567C11">
        <w:rPr>
          <w:rFonts w:ascii="Times New Roman" w:hAnsi="Times New Roman" w:cs="Times New Roman"/>
          <w:sz w:val="20"/>
          <w:szCs w:val="20"/>
        </w:rPr>
        <w:t>ass et al. 2005;</w:t>
      </w:r>
      <w:r w:rsidR="00881C66" w:rsidRPr="00567C11">
        <w:rPr>
          <w:rFonts w:ascii="Times New Roman" w:hAnsi="Times New Roman" w:cs="Times New Roman"/>
          <w:sz w:val="20"/>
          <w:szCs w:val="20"/>
        </w:rPr>
        <w:t xml:space="preserve"> </w:t>
      </w:r>
      <w:r w:rsidR="00881C66" w:rsidRPr="00567C11">
        <w:rPr>
          <w:rFonts w:ascii="Times New Roman" w:hAnsi="Times New Roman" w:cs="Times New Roman"/>
          <w:sz w:val="20"/>
          <w:szCs w:val="20"/>
        </w:rPr>
        <w:fldChar w:fldCharType="begin"/>
      </w:r>
      <w:r w:rsidR="00881C66" w:rsidRPr="00567C11">
        <w:rPr>
          <w:rFonts w:ascii="Times New Roman" w:hAnsi="Times New Roman" w:cs="Times New Roman"/>
          <w:sz w:val="20"/>
          <w:szCs w:val="20"/>
        </w:rPr>
        <w:instrText xml:space="preserve"> ADDIN EN.CITE &lt;EndNote&gt;&lt;Cite&gt;&lt;Author&gt;Wallace&lt;/Author&gt;&lt;Year&gt;1983&lt;/Year&gt;&lt;RecNum&gt;486&lt;/RecNum&gt;&lt;DisplayText&gt;(Wallace, 1983)&lt;/DisplayText&gt;&lt;record&gt;&lt;rec-number&gt;486&lt;/rec-number&gt;&lt;foreign-keys&gt;&lt;key app="EN" db-id="5sset0wd6t2aw9eexzlxe9psv9v92xsrpvrf" timestamp="1433537319"&gt;486&lt;/key&gt;&lt;/foreign-keys&gt;&lt;ref-type name="Book"&gt;6&lt;/ref-type&gt;&lt;contributors&gt;&lt;authors&gt;&lt;author&gt;Wallace, W.&lt;/author&gt;&lt;/authors&gt;&lt;/contributors&gt;&lt;titles&gt;&lt;title&gt;Principles of Scientific Sociology&lt;/title&gt;&lt;/titles&gt;&lt;dates&gt;&lt;year&gt;1983&lt;/year&gt;&lt;/dates&gt;&lt;pub-location&gt;New York&lt;/pub-location&gt;&lt;publisher&gt;Aldine&lt;/publisher&gt;&lt;urls&gt;&lt;/urls&gt;&lt;/record&gt;&lt;/Cite&gt;&lt;/EndNote&gt;</w:instrText>
      </w:r>
      <w:r w:rsidR="00881C66" w:rsidRPr="00567C11">
        <w:rPr>
          <w:rFonts w:ascii="Times New Roman" w:hAnsi="Times New Roman" w:cs="Times New Roman"/>
          <w:sz w:val="20"/>
          <w:szCs w:val="20"/>
        </w:rPr>
        <w:fldChar w:fldCharType="separate"/>
      </w:r>
      <w:r w:rsidR="00881C66" w:rsidRPr="00567C11">
        <w:rPr>
          <w:rFonts w:ascii="Times New Roman" w:hAnsi="Times New Roman" w:cs="Times New Roman"/>
          <w:noProof/>
          <w:sz w:val="20"/>
          <w:szCs w:val="20"/>
        </w:rPr>
        <w:t>Wallace, 1983)</w:t>
      </w:r>
      <w:r w:rsidR="00881C66" w:rsidRPr="00567C11">
        <w:rPr>
          <w:rFonts w:ascii="Times New Roman" w:hAnsi="Times New Roman" w:cs="Times New Roman"/>
          <w:sz w:val="20"/>
          <w:szCs w:val="20"/>
        </w:rPr>
        <w:fldChar w:fldCharType="end"/>
      </w:r>
      <w:r w:rsidR="00881C66" w:rsidRPr="00567C11">
        <w:rPr>
          <w:rFonts w:ascii="Times New Roman" w:hAnsi="Times New Roman" w:cs="Times New Roman"/>
          <w:sz w:val="20"/>
          <w:szCs w:val="20"/>
        </w:rPr>
        <w:t xml:space="preserve">. </w:t>
      </w:r>
    </w:p>
    <w:p w14:paraId="1B58985F" w14:textId="6A9E6863" w:rsidR="00E36B9D" w:rsidRPr="00567C11" w:rsidRDefault="002034F4" w:rsidP="003F536A">
      <w:pPr>
        <w:spacing w:after="0" w:line="260" w:lineRule="exact"/>
        <w:ind w:firstLine="301"/>
        <w:rPr>
          <w:rFonts w:ascii="Times New Roman" w:hAnsi="Times New Roman" w:cs="Times New Roman"/>
          <w:sz w:val="20"/>
          <w:szCs w:val="20"/>
        </w:rPr>
      </w:pPr>
      <w:r w:rsidRPr="00567C11">
        <w:rPr>
          <w:rFonts w:ascii="Times New Roman" w:eastAsia="Times New Roman" w:hAnsi="Times New Roman" w:cs="Times New Roman"/>
          <w:sz w:val="20"/>
          <w:szCs w:val="20"/>
        </w:rPr>
        <w:t xml:space="preserve">Social cues, often through anthropomorphic attributes, are </w:t>
      </w:r>
      <w:r w:rsidRPr="00567C11">
        <w:rPr>
          <w:rFonts w:ascii="Times New Roman" w:hAnsi="Times New Roman" w:cs="Times New Roman"/>
          <w:sz w:val="20"/>
          <w:szCs w:val="20"/>
        </w:rPr>
        <w:t xml:space="preserve">the </w:t>
      </w:r>
      <w:r w:rsidRPr="00567C11">
        <w:rPr>
          <w:rFonts w:ascii="Times New Roman" w:hAnsi="Times New Roman" w:cs="Times New Roman"/>
          <w:i/>
          <w:sz w:val="20"/>
          <w:szCs w:val="20"/>
        </w:rPr>
        <w:t>“technological efforts of imbuing computers with human characteristics and capabilities”</w:t>
      </w:r>
      <w:r w:rsidRPr="00567C11">
        <w:rPr>
          <w:rFonts w:ascii="Times New Roman" w:hAnsi="Times New Roman" w:cs="Times New Roman"/>
          <w:sz w:val="20"/>
          <w:szCs w:val="20"/>
        </w:rPr>
        <w:t xml:space="preserve"> (Gong, 2008, p.1495). Social cues</w:t>
      </w:r>
      <w:r w:rsidRPr="00567C11">
        <w:rPr>
          <w:rFonts w:ascii="Times New Roman" w:eastAsia="Times New Roman" w:hAnsi="Times New Roman" w:cs="Times New Roman"/>
          <w:sz w:val="20"/>
          <w:szCs w:val="20"/>
        </w:rPr>
        <w:t xml:space="preserve"> can </w:t>
      </w:r>
      <w:r w:rsidR="00666328">
        <w:rPr>
          <w:rFonts w:ascii="Times New Roman" w:eastAsia="Times New Roman" w:hAnsi="Times New Roman" w:cs="Times New Roman"/>
          <w:sz w:val="20"/>
          <w:szCs w:val="20"/>
        </w:rPr>
        <w:t>result into consumer pl</w:t>
      </w:r>
      <w:r w:rsidR="00AD7DB6">
        <w:rPr>
          <w:rFonts w:ascii="Times New Roman" w:eastAsia="Times New Roman" w:hAnsi="Times New Roman" w:cs="Times New Roman"/>
          <w:sz w:val="20"/>
          <w:szCs w:val="20"/>
        </w:rPr>
        <w:t>easure (Das and Varshneya 2017),</w:t>
      </w:r>
      <w:r w:rsidR="00666328">
        <w:rPr>
          <w:rFonts w:ascii="Times New Roman" w:eastAsia="Times New Roman" w:hAnsi="Times New Roman" w:cs="Times New Roman"/>
          <w:sz w:val="20"/>
          <w:szCs w:val="20"/>
        </w:rPr>
        <w:t xml:space="preserve"> </w:t>
      </w:r>
      <w:r w:rsidRPr="00567C11">
        <w:rPr>
          <w:rFonts w:ascii="Times New Roman" w:eastAsia="Times New Roman" w:hAnsi="Times New Roman" w:cs="Times New Roman"/>
          <w:sz w:val="20"/>
          <w:szCs w:val="20"/>
        </w:rPr>
        <w:t>stimulate social responses in consumers/users such as considering a nonhuman object as friendly, committed, polite</w:t>
      </w:r>
      <w:r w:rsidR="00603BD8">
        <w:rPr>
          <w:rFonts w:ascii="Times New Roman" w:eastAsia="Times New Roman" w:hAnsi="Times New Roman" w:cs="Times New Roman"/>
          <w:sz w:val="20"/>
          <w:szCs w:val="20"/>
        </w:rPr>
        <w:t>, connec</w:t>
      </w:r>
      <w:r w:rsidR="009053B9">
        <w:rPr>
          <w:rFonts w:ascii="Times New Roman" w:eastAsia="Times New Roman" w:hAnsi="Times New Roman" w:cs="Times New Roman"/>
          <w:sz w:val="20"/>
          <w:szCs w:val="20"/>
        </w:rPr>
        <w:t>t</w:t>
      </w:r>
      <w:r w:rsidR="00603BD8">
        <w:rPr>
          <w:rFonts w:ascii="Times New Roman" w:eastAsia="Times New Roman" w:hAnsi="Times New Roman" w:cs="Times New Roman"/>
          <w:sz w:val="20"/>
          <w:szCs w:val="20"/>
        </w:rPr>
        <w:t>ed</w:t>
      </w:r>
      <w:r w:rsidRPr="00567C11">
        <w:rPr>
          <w:rFonts w:ascii="Times New Roman" w:eastAsia="Times New Roman" w:hAnsi="Times New Roman" w:cs="Times New Roman"/>
          <w:sz w:val="20"/>
          <w:szCs w:val="20"/>
        </w:rPr>
        <w:t xml:space="preserve"> or intelligent  </w:t>
      </w:r>
      <w:r w:rsidRPr="00567C11">
        <w:rPr>
          <w:rFonts w:ascii="Times New Roman" w:hAnsi="Times New Roman" w:cs="Times New Roman"/>
          <w:sz w:val="20"/>
          <w:szCs w:val="20"/>
        </w:rPr>
        <w:fldChar w:fldCharType="begin"/>
      </w:r>
      <w:r w:rsidRPr="00567C11">
        <w:rPr>
          <w:rFonts w:ascii="Times New Roman" w:hAnsi="Times New Roman" w:cs="Times New Roman"/>
          <w:sz w:val="20"/>
          <w:szCs w:val="20"/>
        </w:rPr>
        <w:instrText xml:space="preserve"> ADDIN EN.CITE &lt;EndNote&gt;&lt;Cite&gt;&lt;Author&gt;Nass&lt;/Author&gt;&lt;Year&gt;1993&lt;/Year&gt;&lt;RecNum&gt;361&lt;/RecNum&gt;&lt;DisplayText&gt;(Nass and Steuer, 1993)&lt;/DisplayText&gt;&lt;record&gt;&lt;rec-number&gt;361&lt;/rec-number&gt;&lt;foreign-keys&gt;&lt;key app="EN" db-id="5sset0wd6t2aw9eexzlxe9psv9v92xsrpvrf" timestamp="1433114868"&gt;361&lt;/key&gt;&lt;/foreign-keys&gt;&lt;ref-type name="Journal Article"&gt;17&lt;/ref-type&gt;&lt;contributors&gt;&lt;authors&gt;&lt;author&gt;Nass, Clifford&lt;/author&gt;&lt;author&gt;Steuer, Jonathan&lt;/author&gt;&lt;/authors&gt;&lt;/contributors&gt;&lt;titles&gt;&lt;title&gt;Voices, Boxes, and Sources of Messages&lt;/title&gt;&lt;secondary-title&gt;Human Communication Research&lt;/secondary-title&gt;&lt;/titles&gt;&lt;periodical&gt;&lt;full-title&gt;Human Communication Research&lt;/full-title&gt;&lt;/periodical&gt;&lt;pages&gt;504-527&lt;/pages&gt;&lt;volume&gt;19&lt;/volume&gt;&lt;number&gt;4&lt;/number&gt;&lt;dates&gt;&lt;year&gt;1993&lt;/year&gt;&lt;/dates&gt;&lt;publisher&gt;Blackwell Publishing Ltd&lt;/publisher&gt;&lt;isbn&gt;1468-2958&lt;/isbn&gt;&lt;urls&gt;&lt;related-urls&gt;&lt;url&gt;http://dx.doi.org/10.1111/j.1468-2958.1993.tb00311.x&lt;/url&gt;&lt;url&gt;http://onlinelibrary.wiley.com/doi/10.1111/j.1468-2958.1993.tb00311.x/abstract&lt;/url&gt;&lt;/related-urls&gt;&lt;/urls&gt;&lt;electronic-resource-num&gt;10.1111/j.1468-2958.1993.tb00311.x&lt;/electronic-resource-num&gt;&lt;/record&gt;&lt;/Cite&gt;&lt;/EndNote&gt;</w:instrText>
      </w:r>
      <w:r w:rsidRPr="00567C11">
        <w:rPr>
          <w:rFonts w:ascii="Times New Roman" w:hAnsi="Times New Roman" w:cs="Times New Roman"/>
          <w:sz w:val="20"/>
          <w:szCs w:val="20"/>
        </w:rPr>
        <w:fldChar w:fldCharType="separate"/>
      </w:r>
      <w:r w:rsidRPr="00567C11">
        <w:rPr>
          <w:rFonts w:ascii="Times New Roman" w:hAnsi="Times New Roman" w:cs="Times New Roman"/>
          <w:noProof/>
          <w:sz w:val="20"/>
          <w:szCs w:val="20"/>
        </w:rPr>
        <w:t>(Nass and Steuer, 1993; Posard and Rinderknecht 2015</w:t>
      </w:r>
      <w:r w:rsidR="00986575">
        <w:rPr>
          <w:rFonts w:ascii="Times New Roman" w:hAnsi="Times New Roman" w:cs="Times New Roman"/>
          <w:noProof/>
          <w:sz w:val="20"/>
          <w:szCs w:val="20"/>
        </w:rPr>
        <w:t>; Kang and</w:t>
      </w:r>
      <w:r w:rsidR="00603BD8">
        <w:rPr>
          <w:rFonts w:ascii="Times New Roman" w:hAnsi="Times New Roman" w:cs="Times New Roman"/>
          <w:noProof/>
          <w:sz w:val="20"/>
          <w:szCs w:val="20"/>
        </w:rPr>
        <w:t xml:space="preserve"> Kim 2020</w:t>
      </w:r>
      <w:r w:rsidRPr="00567C11">
        <w:rPr>
          <w:rFonts w:ascii="Times New Roman" w:hAnsi="Times New Roman" w:cs="Times New Roman"/>
          <w:noProof/>
          <w:sz w:val="20"/>
          <w:szCs w:val="20"/>
        </w:rPr>
        <w:t>)</w:t>
      </w:r>
      <w:r w:rsidRPr="00567C11">
        <w:rPr>
          <w:rFonts w:ascii="Times New Roman" w:hAnsi="Times New Roman" w:cs="Times New Roman"/>
          <w:sz w:val="20"/>
          <w:szCs w:val="20"/>
        </w:rPr>
        <w:fldChar w:fldCharType="end"/>
      </w:r>
      <w:r w:rsidR="00AD7DB6">
        <w:rPr>
          <w:rFonts w:ascii="Times New Roman" w:hAnsi="Times New Roman" w:cs="Times New Roman"/>
          <w:sz w:val="20"/>
          <w:szCs w:val="20"/>
        </w:rPr>
        <w:t xml:space="preserve"> and create connective affordance</w:t>
      </w:r>
      <w:r w:rsidR="00E17021">
        <w:rPr>
          <w:rFonts w:ascii="Times New Roman" w:hAnsi="Times New Roman" w:cs="Times New Roman"/>
          <w:sz w:val="20"/>
          <w:szCs w:val="20"/>
        </w:rPr>
        <w:t xml:space="preserve"> (Tang and Zhang 2018)</w:t>
      </w:r>
      <w:r w:rsidRPr="00567C11">
        <w:rPr>
          <w:rFonts w:ascii="Times New Roman" w:hAnsi="Times New Roman" w:cs="Times New Roman"/>
          <w:sz w:val="20"/>
          <w:szCs w:val="20"/>
        </w:rPr>
        <w:t xml:space="preserve">. </w:t>
      </w:r>
      <w:r w:rsidR="001F1052" w:rsidRPr="00567C11">
        <w:rPr>
          <w:rFonts w:ascii="Times New Roman" w:hAnsi="Times New Roman" w:cs="Times New Roman"/>
          <w:sz w:val="20"/>
          <w:szCs w:val="20"/>
        </w:rPr>
        <w:t>In line with these social cues, a</w:t>
      </w:r>
      <w:r w:rsidR="00881C66" w:rsidRPr="00567C11">
        <w:rPr>
          <w:rFonts w:ascii="Times New Roman" w:hAnsi="Times New Roman" w:cs="Times New Roman"/>
          <w:sz w:val="20"/>
          <w:szCs w:val="20"/>
        </w:rPr>
        <w:t xml:space="preserve">nthropomorphic attributes are operationalized in various forms </w:t>
      </w:r>
      <w:r w:rsidR="001F1052" w:rsidRPr="00567C11">
        <w:rPr>
          <w:rFonts w:ascii="Times New Roman" w:hAnsi="Times New Roman" w:cs="Times New Roman"/>
          <w:sz w:val="20"/>
          <w:szCs w:val="20"/>
        </w:rPr>
        <w:t xml:space="preserve">including </w:t>
      </w:r>
      <w:r w:rsidR="00881C66" w:rsidRPr="00567C11">
        <w:rPr>
          <w:rFonts w:ascii="Times New Roman" w:hAnsi="Times New Roman" w:cs="Times New Roman"/>
          <w:sz w:val="20"/>
          <w:szCs w:val="20"/>
        </w:rPr>
        <w:t xml:space="preserve">anthropomorphized interface representations, like faces </w:t>
      </w:r>
      <w:r w:rsidR="00881C66" w:rsidRPr="00567C11">
        <w:rPr>
          <w:rFonts w:ascii="Times New Roman" w:hAnsi="Times New Roman" w:cs="Times New Roman"/>
          <w:sz w:val="20"/>
          <w:szCs w:val="20"/>
        </w:rPr>
        <w:fldChar w:fldCharType="begin"/>
      </w:r>
      <w:r w:rsidR="00881C66" w:rsidRPr="00567C11">
        <w:rPr>
          <w:rFonts w:ascii="Times New Roman" w:hAnsi="Times New Roman" w:cs="Times New Roman"/>
          <w:sz w:val="20"/>
          <w:szCs w:val="20"/>
        </w:rPr>
        <w:instrText xml:space="preserve"> ADDIN EN.CITE &lt;EndNote&gt;&lt;Cite&gt;&lt;Author&gt;Gong&lt;/Author&gt;&lt;Year&gt;2007&lt;/Year&gt;&lt;RecNum&gt;245&lt;/RecNum&gt;&lt;DisplayText&gt;(Sproull&lt;style face="italic"&gt; et al.&lt;/style&gt;, 1996; Gong and Nass, 2007)&lt;/DisplayText&gt;&lt;record&gt;&lt;rec-number&gt;245&lt;/rec-number&gt;&lt;foreign-keys&gt;&lt;key app="EN" db-id="5sset0wd6t2aw9eexzlxe9psv9v92xsrpvrf" timestamp="1433114272"&gt;245&lt;/key&gt;&lt;/foreign-keys&gt;&lt;ref-type name="Journal Article"&gt;17&lt;/ref-type&gt;&lt;contributors&gt;&lt;authors&gt;&lt;author&gt;Gong, L.&lt;/author&gt;&lt;author&gt;Nass, C.&lt;/author&gt;&lt;/authors&gt;&lt;/contributors&gt;&lt;titles&gt;&lt;title&gt;When a Talking-Face Computer Agent Is Half-Human and Half-Humanoid: Human Identity and Consistency Preference&lt;/title&gt;&lt;secondary-title&gt;Human Communication Research&lt;/secondary-title&gt;&lt;/titles&gt;&lt;periodical&gt;&lt;full-title&gt;Human Communication Research&lt;/full-title&gt;&lt;/periodical&gt;&lt;pages&gt;163-193&lt;/pages&gt;&lt;volume&gt;33&lt;/volume&gt;&lt;number&gt;2&lt;/number&gt;&lt;dates&gt;&lt;year&gt;2007&lt;/year&gt;&lt;/dates&gt;&lt;urls&gt;&lt;/urls&gt;&lt;/record&gt;&lt;/Cite&gt;&lt;Cite&gt;&lt;Author&gt;Sproull&lt;/Author&gt;&lt;Year&gt;1996&lt;/Year&gt;&lt;RecNum&gt;53&lt;/RecNum&gt;&lt;record&gt;&lt;rec-number&gt;53&lt;/rec-number&gt;&lt;foreign-keys&gt;&lt;key app="EN" db-id="5sset0wd6t2aw9eexzlxe9psv9v92xsrpvrf" timestamp="1324503463"&gt;53&lt;/key&gt;&lt;/foreign-keys&gt;&lt;ref-type name="Journal Article"&gt;17&lt;/ref-type&gt;&lt;contributors&gt;&lt;authors&gt;&lt;author&gt;Sproull, Lee&lt;/author&gt;&lt;author&gt;Subramani, Mani&lt;/author&gt;&lt;author&gt;Kiesler, Sara&lt;/author&gt;&lt;author&gt;Walker, Janet H.&lt;/author&gt;&lt;author&gt;Waters, Keith&lt;/author&gt;&lt;/authors&gt;&lt;/contributors&gt;&lt;titles&gt;&lt;title&gt;When the Interface Is a Face&lt;/title&gt;&lt;secondary-title&gt;Human-Computer Interaction&lt;/secondary-title&gt;&lt;/titles&gt;&lt;periodical&gt;&lt;full-title&gt;Human-Computer Interaction&lt;/full-title&gt;&lt;/periodical&gt;&lt;pages&gt;97-124&lt;/pages&gt;&lt;volume&gt;11&lt;/volume&gt;&lt;number&gt;2&lt;/number&gt;&lt;keywords&gt;&lt;keyword&gt;COMPUTER interfaces&lt;/keyword&gt;&lt;keyword&gt;HUMAN-computer interaction&lt;/keyword&gt;&lt;/keywords&gt;&lt;dates&gt;&lt;year&gt;1996&lt;/year&gt;&lt;/dates&gt;&lt;isbn&gt;07370024&lt;/isbn&gt;&lt;urls&gt;&lt;related-urls&gt;&lt;url&gt;http://search.ebscohost.com/login.aspx?direct=true&amp;amp;AuthType=cookie,ip,url,athens,uid&amp;amp;db=buh&amp;amp;AN=7306524&amp;amp;site=ehost-live&lt;/url&gt;&lt;/related-urls&gt;&lt;/urls&gt;&lt;/record&gt;&lt;/Cite&gt;&lt;/EndNote&gt;</w:instrText>
      </w:r>
      <w:r w:rsidR="00881C66" w:rsidRPr="00567C11">
        <w:rPr>
          <w:rFonts w:ascii="Times New Roman" w:hAnsi="Times New Roman" w:cs="Times New Roman"/>
          <w:sz w:val="20"/>
          <w:szCs w:val="20"/>
        </w:rPr>
        <w:fldChar w:fldCharType="separate"/>
      </w:r>
      <w:r w:rsidR="00881C66" w:rsidRPr="00567C11">
        <w:rPr>
          <w:rFonts w:ascii="Times New Roman" w:hAnsi="Times New Roman" w:cs="Times New Roman"/>
          <w:noProof/>
          <w:sz w:val="20"/>
          <w:szCs w:val="20"/>
        </w:rPr>
        <w:t>(Sproull</w:t>
      </w:r>
      <w:r w:rsidR="00881C66" w:rsidRPr="00567C11">
        <w:rPr>
          <w:rFonts w:ascii="Times New Roman" w:hAnsi="Times New Roman" w:cs="Times New Roman"/>
          <w:i/>
          <w:noProof/>
          <w:sz w:val="20"/>
          <w:szCs w:val="20"/>
        </w:rPr>
        <w:t xml:space="preserve"> et al.</w:t>
      </w:r>
      <w:r w:rsidR="00881C66" w:rsidRPr="00567C11">
        <w:rPr>
          <w:rFonts w:ascii="Times New Roman" w:hAnsi="Times New Roman" w:cs="Times New Roman"/>
          <w:noProof/>
          <w:sz w:val="20"/>
          <w:szCs w:val="20"/>
        </w:rPr>
        <w:t>, 1996; Gong and Nass, 2007)</w:t>
      </w:r>
      <w:r w:rsidR="00881C66" w:rsidRPr="00567C11">
        <w:rPr>
          <w:rFonts w:ascii="Times New Roman" w:hAnsi="Times New Roman" w:cs="Times New Roman"/>
          <w:sz w:val="20"/>
          <w:szCs w:val="20"/>
        </w:rPr>
        <w:fldChar w:fldCharType="end"/>
      </w:r>
      <w:r w:rsidR="00881C66" w:rsidRPr="00567C11">
        <w:rPr>
          <w:rFonts w:ascii="Times New Roman" w:hAnsi="Times New Roman" w:cs="Times New Roman"/>
          <w:sz w:val="20"/>
          <w:szCs w:val="20"/>
        </w:rPr>
        <w:t xml:space="preserve"> and voices </w:t>
      </w:r>
      <w:r w:rsidR="00881C66" w:rsidRPr="00567C11">
        <w:rPr>
          <w:rFonts w:ascii="Times New Roman" w:hAnsi="Times New Roman" w:cs="Times New Roman"/>
          <w:sz w:val="20"/>
          <w:szCs w:val="20"/>
        </w:rPr>
        <w:fldChar w:fldCharType="begin"/>
      </w:r>
      <w:r w:rsidR="00881C66" w:rsidRPr="00567C11">
        <w:rPr>
          <w:rFonts w:ascii="Times New Roman" w:hAnsi="Times New Roman" w:cs="Times New Roman"/>
          <w:sz w:val="20"/>
          <w:szCs w:val="20"/>
        </w:rPr>
        <w:instrText xml:space="preserve"> ADDIN EN.CITE &lt;EndNote&gt;&lt;Cite&gt;&lt;Author&gt;Gong&lt;/Author&gt;&lt;Year&gt;2003&lt;/Year&gt;&lt;RecNum&gt;244&lt;/RecNum&gt;&lt;DisplayText&gt;(Gong and Lai, 2003; Nass and Brave, 2005)&lt;/DisplayText&gt;&lt;record&gt;&lt;rec-number&gt;244&lt;/rec-number&gt;&lt;foreign-keys&gt;&lt;key app="EN" db-id="5sset0wd6t2aw9eexzlxe9psv9v92xsrpvrf" timestamp="1433114272"&gt;244&lt;/key&gt;&lt;/foreign-keys&gt;&lt;ref-type name="Journal Article"&gt;17&lt;/ref-type&gt;&lt;contributors&gt;&lt;authors&gt;&lt;author&gt;Gong, L.&lt;/author&gt;&lt;author&gt;Lai, J. &lt;/author&gt;&lt;/authors&gt;&lt;/contributors&gt;&lt;titles&gt;&lt;title&gt;To mix or not to mix synthetic speech and human speech? Contrasting impact on judge-rated task performance versus self-rated performance and attitudinal responses.&lt;/title&gt;&lt;secondary-title&gt;International Journal of Speech Technology&lt;/secondary-title&gt;&lt;/titles&gt;&lt;periodical&gt;&lt;full-title&gt;International Journal of Speech Technology&lt;/full-title&gt;&lt;/periodical&gt;&lt;pages&gt;123–131&lt;/pages&gt;&lt;volume&gt;6&lt;/volume&gt;&lt;dates&gt;&lt;year&gt;2003&lt;/year&gt;&lt;/dates&gt;&lt;urls&gt;&lt;/urls&gt;&lt;/record&gt;&lt;/Cite&gt;&lt;Cite&gt;&lt;Author&gt;Nass&lt;/Author&gt;&lt;Year&gt;2005&lt;/Year&gt;&lt;RecNum&gt;286&lt;/RecNum&gt;&lt;record&gt;&lt;rec-number&gt;286&lt;/rec-number&gt;&lt;foreign-keys&gt;&lt;key app="EN" db-id="5sset0wd6t2aw9eexzlxe9psv9v92xsrpvrf" timestamp="1433114272"&gt;286&lt;/key&gt;&lt;/foreign-keys&gt;&lt;ref-type name="Book"&gt;6&lt;/ref-type&gt;&lt;contributors&gt;&lt;authors&gt;&lt;author&gt;Nass, C.&lt;/author&gt;&lt;author&gt;Brave, S.B.&lt;/author&gt;&lt;/authors&gt;&lt;/contributors&gt;&lt;titles&gt;&lt;title&gt;Wired for Speech: How Voice Activates and Advances the Human-Computer Relationship&lt;/title&gt;&lt;/titles&gt;&lt;dates&gt;&lt;year&gt;2005&lt;/year&gt;&lt;/dates&gt;&lt;pub-location&gt;Cambridge, MA.&lt;/pub-location&gt;&lt;publisher&gt;MIT Press&lt;/publisher&gt;&lt;urls&gt;&lt;/urls&gt;&lt;/record&gt;&lt;/Cite&gt;&lt;/EndNote&gt;</w:instrText>
      </w:r>
      <w:r w:rsidR="00881C66" w:rsidRPr="00567C11">
        <w:rPr>
          <w:rFonts w:ascii="Times New Roman" w:hAnsi="Times New Roman" w:cs="Times New Roman"/>
          <w:sz w:val="20"/>
          <w:szCs w:val="20"/>
        </w:rPr>
        <w:fldChar w:fldCharType="separate"/>
      </w:r>
      <w:r w:rsidR="00881C66" w:rsidRPr="00567C11">
        <w:rPr>
          <w:rFonts w:ascii="Times New Roman" w:hAnsi="Times New Roman" w:cs="Times New Roman"/>
          <w:noProof/>
          <w:sz w:val="20"/>
          <w:szCs w:val="20"/>
        </w:rPr>
        <w:t>(Gong and Lai, 2003; Nass and Brave, 2005)</w:t>
      </w:r>
      <w:r w:rsidR="00881C66" w:rsidRPr="00567C11">
        <w:rPr>
          <w:rFonts w:ascii="Times New Roman" w:hAnsi="Times New Roman" w:cs="Times New Roman"/>
          <w:sz w:val="20"/>
          <w:szCs w:val="20"/>
        </w:rPr>
        <w:fldChar w:fldCharType="end"/>
      </w:r>
      <w:r w:rsidR="00E36B9D" w:rsidRPr="00567C11">
        <w:rPr>
          <w:rFonts w:ascii="Times New Roman" w:hAnsi="Times New Roman" w:cs="Times New Roman"/>
          <w:sz w:val="20"/>
          <w:szCs w:val="20"/>
        </w:rPr>
        <w:t>,</w:t>
      </w:r>
      <w:r w:rsidR="00331768" w:rsidRPr="00567C11">
        <w:rPr>
          <w:rFonts w:ascii="Times New Roman" w:hAnsi="Times New Roman" w:cs="Times New Roman"/>
          <w:sz w:val="20"/>
          <w:szCs w:val="20"/>
        </w:rPr>
        <w:t xml:space="preserve"> and linguistic cues such as giving agents human names (Xu and Lombard 2017)</w:t>
      </w:r>
      <w:r w:rsidR="00E36B9D" w:rsidRPr="00567C11">
        <w:rPr>
          <w:rFonts w:ascii="Times New Roman" w:hAnsi="Times New Roman" w:cs="Times New Roman"/>
          <w:sz w:val="20"/>
          <w:szCs w:val="20"/>
        </w:rPr>
        <w:t xml:space="preserve"> as well as including interactive elements online </w:t>
      </w:r>
      <w:r w:rsidR="00D045BA" w:rsidRPr="00567C11">
        <w:rPr>
          <w:rFonts w:ascii="Times New Roman" w:hAnsi="Times New Roman" w:cs="Times New Roman"/>
          <w:sz w:val="20"/>
          <w:szCs w:val="20"/>
        </w:rPr>
        <w:fldChar w:fldCharType="begin"/>
      </w:r>
      <w:r w:rsidR="00D045BA" w:rsidRPr="00567C11">
        <w:rPr>
          <w:rFonts w:ascii="Times New Roman" w:hAnsi="Times New Roman" w:cs="Times New Roman"/>
          <w:sz w:val="20"/>
          <w:szCs w:val="20"/>
        </w:rPr>
        <w:instrText xml:space="preserve"> ADDIN EN.CITE &lt;EndNote&gt;&lt;Cite&gt;&lt;Author&gt;Isbister&lt;/Author&gt;&lt;Year&gt;2000&lt;/Year&gt;&lt;RecNum&gt;60&lt;/RecNum&gt;&lt;DisplayText&gt;(Isbister and Nass, 2000)&lt;/DisplayText&gt;&lt;record&gt;&lt;rec-number&gt;60&lt;/rec-number&gt;&lt;foreign-keys&gt;&lt;key app="EN" db-id="5sset0wd6t2aw9eexzlxe9psv9v92xsrpvrf" timestamp="1324503463"&gt;60&lt;/key&gt;&lt;/foreign-keys&gt;&lt;ref-type name="Journal Article"&gt;17&lt;/ref-type&gt;&lt;contributors&gt;&lt;authors&gt;&lt;author&gt;Isbister, K.&lt;/author&gt;&lt;author&gt;Nass, C.&lt;/author&gt;&lt;/authors&gt;&lt;/contributors&gt;&lt;titles&gt;&lt;title&gt;Consistency of personality in interactive characters: verbal cues, non-verbal cues, and user characteristics&lt;/title&gt;&lt;secondary-title&gt;International Journal of Human-Computer.Studies&lt;/secondary-title&gt;&lt;/titles&gt;&lt;periodical&gt;&lt;full-title&gt;International Journal of Human-Computer.Studies&lt;/full-title&gt;&lt;/periodical&gt;&lt;pages&gt;251-267&lt;/pages&gt;&lt;volume&gt;53&lt;/volume&gt;&lt;number&gt;2&lt;/number&gt;&lt;keywords&gt;&lt;keyword&gt;interactive characters&lt;/keyword&gt;&lt;keyword&gt;non-verbal cues&lt;/keyword&gt;&lt;keyword&gt;personality&lt;/keyword&gt;&lt;keyword&gt;consistency.&lt;/keyword&gt;&lt;keyword&gt;RESEARCH&lt;/keyword&gt;&lt;/keywords&gt;&lt;dates&gt;&lt;year&gt;2000&lt;/year&gt;&lt;/dates&gt;&lt;isbn&gt;1071-5819&lt;/isbn&gt;&lt;urls&gt;&lt;related-urls&gt;&lt;url&gt;http://www.sciencedirect.com/science/article/B6WGR-45FC2BD-K/2/239dcf9b41f5121f223a8012d12d3045&lt;/url&gt;&lt;/related-urls&gt;&lt;/urls&gt;&lt;/record&gt;&lt;/Cite&gt;&lt;/EndNote&gt;</w:instrText>
      </w:r>
      <w:r w:rsidR="00D045BA" w:rsidRPr="00567C11">
        <w:rPr>
          <w:rFonts w:ascii="Times New Roman" w:hAnsi="Times New Roman" w:cs="Times New Roman"/>
          <w:sz w:val="20"/>
          <w:szCs w:val="20"/>
        </w:rPr>
        <w:fldChar w:fldCharType="separate"/>
      </w:r>
      <w:r w:rsidR="00D045BA" w:rsidRPr="00567C11">
        <w:rPr>
          <w:rFonts w:ascii="Times New Roman" w:hAnsi="Times New Roman" w:cs="Times New Roman"/>
          <w:noProof/>
          <w:sz w:val="20"/>
          <w:szCs w:val="20"/>
        </w:rPr>
        <w:t>(Isbister and Nass, 2000)</w:t>
      </w:r>
      <w:r w:rsidR="00D045BA" w:rsidRPr="00567C11">
        <w:rPr>
          <w:rFonts w:ascii="Times New Roman" w:hAnsi="Times New Roman" w:cs="Times New Roman"/>
          <w:sz w:val="20"/>
          <w:szCs w:val="20"/>
        </w:rPr>
        <w:fldChar w:fldCharType="end"/>
      </w:r>
      <w:r w:rsidR="00331768" w:rsidRPr="00567C11">
        <w:rPr>
          <w:rFonts w:ascii="Times New Roman" w:hAnsi="Times New Roman" w:cs="Times New Roman"/>
          <w:sz w:val="20"/>
          <w:szCs w:val="20"/>
        </w:rPr>
        <w:t xml:space="preserve"> or incorporating social cues in design cues (Araujo 2018)</w:t>
      </w:r>
      <w:r w:rsidR="00D045BA" w:rsidRPr="00567C11">
        <w:rPr>
          <w:rFonts w:ascii="Times New Roman" w:hAnsi="Times New Roman" w:cs="Times New Roman"/>
          <w:sz w:val="20"/>
          <w:szCs w:val="20"/>
        </w:rPr>
        <w:t xml:space="preserve">. </w:t>
      </w:r>
      <w:r w:rsidR="00E36B9D" w:rsidRPr="00567C11">
        <w:rPr>
          <w:rFonts w:ascii="Times New Roman" w:hAnsi="Times New Roman" w:cs="Times New Roman"/>
          <w:sz w:val="20"/>
          <w:szCs w:val="20"/>
        </w:rPr>
        <w:t xml:space="preserve">Nass </w:t>
      </w:r>
      <w:r w:rsidR="00E36B9D" w:rsidRPr="00567C11">
        <w:rPr>
          <w:rFonts w:ascii="Times New Roman" w:hAnsi="Times New Roman" w:cs="Times New Roman"/>
          <w:i/>
          <w:sz w:val="20"/>
          <w:szCs w:val="20"/>
        </w:rPr>
        <w:t>et al.</w:t>
      </w:r>
      <w:r w:rsidR="00E36B9D" w:rsidRPr="00567C11">
        <w:rPr>
          <w:rFonts w:ascii="Times New Roman" w:hAnsi="Times New Roman" w:cs="Times New Roman"/>
          <w:sz w:val="20"/>
          <w:szCs w:val="20"/>
        </w:rPr>
        <w:t xml:space="preserve"> (1997) for instance demonstrated that computers with voice output provoked gender stereotypes. Moon (2000) claimed that when consumers are interacting with </w:t>
      </w:r>
      <w:r w:rsidR="00E36B9D" w:rsidRPr="00567C11">
        <w:rPr>
          <w:rFonts w:ascii="Times New Roman" w:hAnsi="Times New Roman" w:cs="Times New Roman"/>
          <w:i/>
          <w:sz w:val="20"/>
          <w:szCs w:val="20"/>
        </w:rPr>
        <w:t>computers</w:t>
      </w:r>
      <w:r w:rsidR="00E36B9D" w:rsidRPr="00567C11">
        <w:rPr>
          <w:rFonts w:ascii="Times New Roman" w:hAnsi="Times New Roman" w:cs="Times New Roman"/>
          <w:sz w:val="20"/>
          <w:szCs w:val="20"/>
        </w:rPr>
        <w:t xml:space="preserve"> and have provided some information about </w:t>
      </w:r>
      <w:r w:rsidR="00E36B9D" w:rsidRPr="00567C11">
        <w:rPr>
          <w:rFonts w:ascii="Times New Roman" w:hAnsi="Times New Roman" w:cs="Times New Roman"/>
          <w:i/>
          <w:sz w:val="20"/>
          <w:szCs w:val="20"/>
        </w:rPr>
        <w:t>themselves</w:t>
      </w:r>
      <w:r w:rsidR="00E36B9D" w:rsidRPr="00567C11">
        <w:rPr>
          <w:rFonts w:ascii="Times New Roman" w:hAnsi="Times New Roman" w:cs="Times New Roman"/>
          <w:sz w:val="20"/>
          <w:szCs w:val="20"/>
        </w:rPr>
        <w:t xml:space="preserve">, they become involved in intimate self-disclosure </w:t>
      </w:r>
      <w:r w:rsidR="00E36B9D" w:rsidRPr="00567C11">
        <w:rPr>
          <w:rFonts w:ascii="Times New Roman" w:hAnsi="Times New Roman" w:cs="Times New Roman"/>
          <w:sz w:val="20"/>
          <w:szCs w:val="20"/>
        </w:rPr>
        <w:fldChar w:fldCharType="begin"/>
      </w:r>
      <w:r w:rsidR="00E36B9D" w:rsidRPr="00567C11">
        <w:rPr>
          <w:rFonts w:ascii="Times New Roman" w:hAnsi="Times New Roman" w:cs="Times New Roman"/>
          <w:sz w:val="20"/>
          <w:szCs w:val="20"/>
        </w:rPr>
        <w:instrText xml:space="preserve"> ADDIN EN.CITE &lt;EndNote&gt;&lt;Cite&gt;&lt;Author&gt;Moon&lt;/Author&gt;&lt;Year&gt;2000&lt;/Year&gt;&lt;RecNum&gt;163&lt;/RecNum&gt;&lt;DisplayText&gt;(Moon, 2000)&lt;/DisplayText&gt;&lt;record&gt;&lt;rec-number&gt;163&lt;/rec-number&gt;&lt;foreign-keys&gt;&lt;key app="EN" db-id="5sset0wd6t2aw9eexzlxe9psv9v92xsrpvrf" timestamp="1324503463"&gt;163&lt;/key&gt;&lt;/foreign-keys&gt;&lt;ref-type name="Journal Article"&gt;17&lt;/ref-type&gt;&lt;contributors&gt;&lt;authors&gt;&lt;author&gt;Moon, Youngme&lt;/author&gt;&lt;/authors&gt;&lt;/contributors&gt;&lt;titles&gt;&lt;title&gt;Intimate Exchanges: Using Computers to Elicit Self-Disclosure from Consumers&lt;/title&gt;&lt;secondary-title&gt;Journal of Consumer Research&lt;/secondary-title&gt;&lt;/titles&gt;&lt;periodical&gt;&lt;full-title&gt;Journal of Consumer Research&lt;/full-title&gt;&lt;/periodical&gt;&lt;pages&gt;323-339&lt;/pages&gt;&lt;volume&gt;26&lt;/volume&gt;&lt;number&gt;4&lt;/number&gt;&lt;keywords&gt;&lt;keyword&gt;CONSUMER behavior&lt;/keyword&gt;&lt;keyword&gt;CONSUMERS -- Research&lt;/keyword&gt;&lt;keyword&gt;DATABASE management&lt;/keyword&gt;&lt;keyword&gt;DECISION making&lt;/keyword&gt;&lt;keyword&gt;DISCLOSURE of information&lt;/keyword&gt;&lt;keyword&gt;INFORMATION retrieval&lt;/keyword&gt;&lt;keyword&gt;INTERPERSONAL communication&lt;/keyword&gt;&lt;keyword&gt;MANAGEMENT&lt;/keyword&gt;&lt;keyword&gt;MARKETING&lt;/keyword&gt;&lt;keyword&gt;MARKETING research&lt;/keyword&gt;&lt;keyword&gt;PSYCHOLOGICAL aspects&lt;/keyword&gt;&lt;keyword&gt;PURCHASING -- Research&lt;/keyword&gt;&lt;keyword&gt;RECIPROCITY (Commerce)&lt;/keyword&gt;&lt;keyword&gt;RELATIONSHIP marketing&lt;/keyword&gt;&lt;keyword&gt;RESEARCH&lt;/keyword&gt;&lt;keyword&gt;SELF-disclosure&lt;/keyword&gt;&lt;/keywords&gt;&lt;dates&gt;&lt;year&gt;2000&lt;/year&gt;&lt;/dates&gt;&lt;isbn&gt;00935301&lt;/isbn&gt;&lt;urls&gt;&lt;related-urls&gt;&lt;url&gt;http://search.ebscohost.com/login.aspx?direct=true&amp;amp;db=buh&amp;amp;AN=3087029&amp;amp;site=bsi-live&lt;/url&gt;&lt;/related-urls&gt;&lt;/urls&gt;&lt;/record&gt;&lt;/Cite&gt;&lt;/EndNote&gt;</w:instrText>
      </w:r>
      <w:r w:rsidR="00E36B9D" w:rsidRPr="00567C11">
        <w:rPr>
          <w:rFonts w:ascii="Times New Roman" w:hAnsi="Times New Roman" w:cs="Times New Roman"/>
          <w:sz w:val="20"/>
          <w:szCs w:val="20"/>
        </w:rPr>
        <w:fldChar w:fldCharType="separate"/>
      </w:r>
      <w:r w:rsidR="00E36B9D" w:rsidRPr="00567C11">
        <w:rPr>
          <w:rFonts w:ascii="Times New Roman" w:hAnsi="Times New Roman" w:cs="Times New Roman"/>
          <w:noProof/>
          <w:sz w:val="20"/>
          <w:szCs w:val="20"/>
        </w:rPr>
        <w:t>(Moon, 2000)</w:t>
      </w:r>
      <w:r w:rsidR="00E36B9D" w:rsidRPr="00567C11">
        <w:rPr>
          <w:rFonts w:ascii="Times New Roman" w:hAnsi="Times New Roman" w:cs="Times New Roman"/>
          <w:sz w:val="20"/>
          <w:szCs w:val="20"/>
        </w:rPr>
        <w:fldChar w:fldCharType="end"/>
      </w:r>
      <w:r w:rsidR="00E36B9D" w:rsidRPr="00567C11">
        <w:rPr>
          <w:rFonts w:ascii="Times New Roman" w:hAnsi="Times New Roman" w:cs="Times New Roman"/>
          <w:sz w:val="20"/>
          <w:szCs w:val="20"/>
        </w:rPr>
        <w:t xml:space="preserve">. However, researchers do not seem to have directly explored the link between social cues </w:t>
      </w:r>
      <w:r w:rsidR="007A60AF" w:rsidRPr="00567C11">
        <w:rPr>
          <w:rFonts w:ascii="Times New Roman" w:hAnsi="Times New Roman" w:cs="Times New Roman"/>
          <w:sz w:val="20"/>
          <w:szCs w:val="20"/>
        </w:rPr>
        <w:t xml:space="preserve">and anthropomorphism </w:t>
      </w:r>
      <w:r w:rsidR="00E36B9D" w:rsidRPr="00567C11">
        <w:rPr>
          <w:rFonts w:ascii="Times New Roman" w:hAnsi="Times New Roman" w:cs="Times New Roman"/>
          <w:sz w:val="20"/>
          <w:szCs w:val="20"/>
        </w:rPr>
        <w:t xml:space="preserve">when considering RNPs. </w:t>
      </w:r>
    </w:p>
    <w:p w14:paraId="6449B3D6" w14:textId="59D83E4F" w:rsidR="00881C66" w:rsidRPr="00567C11" w:rsidRDefault="007A60AF" w:rsidP="003F536A">
      <w:pPr>
        <w:spacing w:after="0" w:line="260" w:lineRule="exact"/>
        <w:ind w:firstLine="301"/>
        <w:rPr>
          <w:rFonts w:ascii="Times New Roman" w:hAnsi="Times New Roman" w:cs="Times New Roman"/>
          <w:sz w:val="20"/>
          <w:szCs w:val="20"/>
        </w:rPr>
      </w:pPr>
      <w:r w:rsidRPr="00567C11">
        <w:rPr>
          <w:rFonts w:ascii="Times New Roman" w:hAnsi="Times New Roman" w:cs="Times New Roman"/>
          <w:sz w:val="20"/>
          <w:szCs w:val="20"/>
        </w:rPr>
        <w:t xml:space="preserve">To summarize, various social cues have proved to influence learning and behaviour. As </w:t>
      </w:r>
      <w:r w:rsidR="00E36B9D" w:rsidRPr="00567C11">
        <w:rPr>
          <w:rFonts w:ascii="Times New Roman" w:hAnsi="Times New Roman" w:cs="Times New Roman"/>
          <w:sz w:val="20"/>
          <w:szCs w:val="20"/>
        </w:rPr>
        <w:t>language is generally required to communicate the benefits of RNPs to consumers</w:t>
      </w:r>
      <w:r w:rsidR="00AD4E51" w:rsidRPr="00567C11">
        <w:rPr>
          <w:rFonts w:ascii="Times New Roman" w:hAnsi="Times New Roman" w:cs="Times New Roman"/>
          <w:sz w:val="20"/>
          <w:szCs w:val="20"/>
        </w:rPr>
        <w:t xml:space="preserve"> in the online environment</w:t>
      </w:r>
      <w:r w:rsidR="00E36B9D" w:rsidRPr="00567C11">
        <w:rPr>
          <w:rFonts w:ascii="Times New Roman" w:hAnsi="Times New Roman" w:cs="Times New Roman"/>
          <w:sz w:val="20"/>
          <w:szCs w:val="20"/>
        </w:rPr>
        <w:t>, the social cue of language does not provide a differentiating factor when considering anthropomorphism for the perspective of social cues. Nevertheless, as</w:t>
      </w:r>
      <w:r w:rsidR="00881C66" w:rsidRPr="00567C11">
        <w:rPr>
          <w:rFonts w:ascii="Times New Roman" w:hAnsi="Times New Roman" w:cs="Times New Roman"/>
          <w:sz w:val="20"/>
          <w:szCs w:val="20"/>
        </w:rPr>
        <w:t xml:space="preserve"> inserting various social cues </w:t>
      </w:r>
      <w:r w:rsidR="00E36B9D" w:rsidRPr="00567C11">
        <w:rPr>
          <w:rFonts w:ascii="Times New Roman" w:hAnsi="Times New Roman" w:cs="Times New Roman"/>
          <w:sz w:val="20"/>
          <w:szCs w:val="20"/>
        </w:rPr>
        <w:t>can fa</w:t>
      </w:r>
      <w:r w:rsidR="00881C66" w:rsidRPr="00567C11">
        <w:rPr>
          <w:rFonts w:ascii="Times New Roman" w:hAnsi="Times New Roman" w:cs="Times New Roman"/>
          <w:sz w:val="20"/>
          <w:szCs w:val="20"/>
        </w:rPr>
        <w:t>cilitat</w:t>
      </w:r>
      <w:r w:rsidR="00E36B9D" w:rsidRPr="00567C11">
        <w:rPr>
          <w:rFonts w:ascii="Times New Roman" w:hAnsi="Times New Roman" w:cs="Times New Roman"/>
          <w:sz w:val="20"/>
          <w:szCs w:val="20"/>
        </w:rPr>
        <w:t>e</w:t>
      </w:r>
      <w:r w:rsidR="00881C66" w:rsidRPr="00567C11">
        <w:rPr>
          <w:rFonts w:ascii="Times New Roman" w:hAnsi="Times New Roman" w:cs="Times New Roman"/>
          <w:sz w:val="20"/>
          <w:szCs w:val="20"/>
        </w:rPr>
        <w:t xml:space="preserve"> consumer comprehension towards RNPs</w:t>
      </w:r>
      <w:r w:rsidR="009D2076" w:rsidRPr="00567C11">
        <w:rPr>
          <w:rFonts w:ascii="Times New Roman" w:hAnsi="Times New Roman" w:cs="Times New Roman"/>
          <w:sz w:val="20"/>
          <w:szCs w:val="20"/>
        </w:rPr>
        <w:t>,</w:t>
      </w:r>
      <w:r w:rsidR="00881C66" w:rsidRPr="00567C11">
        <w:rPr>
          <w:rFonts w:ascii="Times New Roman" w:hAnsi="Times New Roman" w:cs="Times New Roman"/>
          <w:sz w:val="20"/>
          <w:szCs w:val="20"/>
        </w:rPr>
        <w:t xml:space="preserve"> </w:t>
      </w:r>
      <w:r w:rsidR="00E36B9D" w:rsidRPr="00567C11">
        <w:rPr>
          <w:rFonts w:ascii="Times New Roman" w:hAnsi="Times New Roman" w:cs="Times New Roman"/>
          <w:sz w:val="20"/>
          <w:szCs w:val="20"/>
        </w:rPr>
        <w:t xml:space="preserve">understanding how consumers perceive online social cues is critical to </w:t>
      </w:r>
      <w:r w:rsidR="00AD4E51" w:rsidRPr="00567C11">
        <w:rPr>
          <w:rFonts w:ascii="Times New Roman" w:hAnsi="Times New Roman" w:cs="Times New Roman"/>
          <w:sz w:val="20"/>
          <w:szCs w:val="20"/>
        </w:rPr>
        <w:t xml:space="preserve">maximising comprehension of RNPs. </w:t>
      </w:r>
      <w:r w:rsidR="00881C66" w:rsidRPr="00567C11">
        <w:rPr>
          <w:rFonts w:ascii="Times New Roman" w:hAnsi="Times New Roman" w:cs="Times New Roman"/>
          <w:sz w:val="20"/>
          <w:szCs w:val="20"/>
        </w:rPr>
        <w:t>Interactivity</w:t>
      </w:r>
      <w:r w:rsidR="00AD4E51" w:rsidRPr="00567C11">
        <w:rPr>
          <w:rFonts w:ascii="Times New Roman" w:hAnsi="Times New Roman" w:cs="Times New Roman"/>
          <w:sz w:val="20"/>
          <w:szCs w:val="20"/>
        </w:rPr>
        <w:t>, as a social cue,</w:t>
      </w:r>
      <w:r w:rsidR="00881C66" w:rsidRPr="00567C11">
        <w:rPr>
          <w:rFonts w:ascii="Times New Roman" w:hAnsi="Times New Roman" w:cs="Times New Roman"/>
          <w:sz w:val="20"/>
          <w:szCs w:val="20"/>
        </w:rPr>
        <w:t xml:space="preserve"> </w:t>
      </w:r>
      <w:r w:rsidR="00AD4E51" w:rsidRPr="00567C11">
        <w:rPr>
          <w:rFonts w:ascii="Times New Roman" w:hAnsi="Times New Roman" w:cs="Times New Roman"/>
          <w:sz w:val="20"/>
          <w:szCs w:val="20"/>
        </w:rPr>
        <w:t>can be applied to both online content, and interactions with an online agent. While the former does not require an avatar, in the CME interacting with an online agent</w:t>
      </w:r>
      <w:r w:rsidR="00FA1C32" w:rsidRPr="00567C11">
        <w:rPr>
          <w:rFonts w:ascii="Times New Roman" w:hAnsi="Times New Roman" w:cs="Times New Roman"/>
          <w:sz w:val="20"/>
          <w:szCs w:val="20"/>
        </w:rPr>
        <w:t xml:space="preserve"> might occur through an avatar whereas content interactivity can simply include an interactive tool.</w:t>
      </w:r>
    </w:p>
    <w:p w14:paraId="51239AC8" w14:textId="77777777" w:rsidR="00A171BB" w:rsidRPr="00567C11" w:rsidRDefault="00A171BB" w:rsidP="00A171BB">
      <w:pPr>
        <w:pStyle w:val="Heading3"/>
        <w:spacing w:after="0" w:line="260" w:lineRule="exact"/>
        <w:rPr>
          <w:rFonts w:ascii="Times New Roman" w:hAnsi="Times New Roman" w:cs="Times New Roman"/>
          <w:b/>
          <w:i w:val="0"/>
          <w:sz w:val="20"/>
          <w:szCs w:val="20"/>
        </w:rPr>
      </w:pPr>
      <w:bookmarkStart w:id="6" w:name="_Toc333262340"/>
    </w:p>
    <w:p w14:paraId="59890DBB" w14:textId="38189277" w:rsidR="00881C66" w:rsidRPr="00567C11" w:rsidRDefault="00881C66" w:rsidP="00C763D5">
      <w:pPr>
        <w:pStyle w:val="Heading3"/>
        <w:numPr>
          <w:ilvl w:val="1"/>
          <w:numId w:val="5"/>
        </w:numPr>
        <w:spacing w:after="0" w:line="260" w:lineRule="exact"/>
        <w:rPr>
          <w:rFonts w:ascii="Times New Roman" w:hAnsi="Times New Roman" w:cs="Times New Roman"/>
          <w:b/>
          <w:sz w:val="20"/>
          <w:szCs w:val="20"/>
        </w:rPr>
      </w:pPr>
      <w:r w:rsidRPr="00567C11">
        <w:rPr>
          <w:rFonts w:ascii="Times New Roman" w:hAnsi="Times New Roman" w:cs="Times New Roman"/>
          <w:b/>
          <w:sz w:val="20"/>
          <w:szCs w:val="20"/>
        </w:rPr>
        <w:t>Content Interactivity</w:t>
      </w:r>
      <w:bookmarkEnd w:id="6"/>
    </w:p>
    <w:p w14:paraId="79E0A342" w14:textId="748079CD" w:rsidR="00881C66" w:rsidRPr="00567C11" w:rsidRDefault="0036098C" w:rsidP="00A171BB">
      <w:pPr>
        <w:spacing w:after="0" w:line="260" w:lineRule="exact"/>
        <w:ind w:firstLine="0"/>
        <w:rPr>
          <w:rFonts w:ascii="Times New Roman" w:hAnsi="Times New Roman" w:cs="Times New Roman"/>
          <w:sz w:val="20"/>
          <w:szCs w:val="20"/>
        </w:rPr>
      </w:pPr>
      <w:r w:rsidRPr="00567C11">
        <w:rPr>
          <w:rFonts w:ascii="Times New Roman" w:hAnsi="Times New Roman" w:cs="Times New Roman"/>
          <w:sz w:val="20"/>
          <w:szCs w:val="20"/>
        </w:rPr>
        <w:t>Interactivity</w:t>
      </w:r>
      <w:r w:rsidR="00634F97" w:rsidRPr="00567C11">
        <w:rPr>
          <w:rFonts w:ascii="Times New Roman" w:hAnsi="Times New Roman" w:cs="Times New Roman"/>
          <w:sz w:val="20"/>
          <w:szCs w:val="20"/>
        </w:rPr>
        <w:t>,</w:t>
      </w:r>
      <w:r w:rsidRPr="00567C11">
        <w:rPr>
          <w:rFonts w:ascii="Times New Roman" w:hAnsi="Times New Roman" w:cs="Times New Roman"/>
          <w:sz w:val="20"/>
          <w:szCs w:val="20"/>
        </w:rPr>
        <w:t xml:space="preserve"> as defined by </w:t>
      </w:r>
      <w:r w:rsidR="00881C66" w:rsidRPr="00567C11">
        <w:rPr>
          <w:rFonts w:ascii="Times New Roman" w:hAnsi="Times New Roman" w:cs="Times New Roman"/>
          <w:sz w:val="20"/>
          <w:szCs w:val="20"/>
        </w:rPr>
        <w:t>Steuer (1992, p.84)</w:t>
      </w:r>
      <w:r w:rsidR="00634F97" w:rsidRPr="00567C11">
        <w:rPr>
          <w:rFonts w:ascii="Times New Roman" w:hAnsi="Times New Roman" w:cs="Times New Roman"/>
          <w:sz w:val="20"/>
          <w:szCs w:val="20"/>
        </w:rPr>
        <w:t>,</w:t>
      </w:r>
      <w:r w:rsidR="00881C66" w:rsidRPr="00567C11">
        <w:rPr>
          <w:rFonts w:ascii="Times New Roman" w:hAnsi="Times New Roman" w:cs="Times New Roman"/>
          <w:sz w:val="20"/>
          <w:szCs w:val="20"/>
        </w:rPr>
        <w:t xml:space="preserve"> </w:t>
      </w:r>
      <w:r w:rsidRPr="00567C11">
        <w:rPr>
          <w:rFonts w:ascii="Times New Roman" w:hAnsi="Times New Roman" w:cs="Times New Roman"/>
          <w:sz w:val="20"/>
          <w:szCs w:val="20"/>
        </w:rPr>
        <w:t xml:space="preserve">is </w:t>
      </w:r>
      <w:r w:rsidR="00881C66" w:rsidRPr="00567C11">
        <w:rPr>
          <w:rFonts w:ascii="Times New Roman" w:hAnsi="Times New Roman" w:cs="Times New Roman"/>
          <w:i/>
          <w:sz w:val="20"/>
          <w:szCs w:val="20"/>
        </w:rPr>
        <w:t>“the extent to which users can participate in modifying the form and content of a mediated environment in real time”</w:t>
      </w:r>
      <w:r w:rsidR="00881C66" w:rsidRPr="00567C11">
        <w:rPr>
          <w:rFonts w:ascii="Times New Roman" w:hAnsi="Times New Roman" w:cs="Times New Roman"/>
          <w:sz w:val="20"/>
          <w:szCs w:val="20"/>
        </w:rPr>
        <w:t xml:space="preserve">. </w:t>
      </w:r>
      <w:r w:rsidRPr="00567C11">
        <w:rPr>
          <w:rFonts w:ascii="Times New Roman" w:hAnsi="Times New Roman" w:cs="Times New Roman"/>
          <w:sz w:val="20"/>
          <w:szCs w:val="20"/>
        </w:rPr>
        <w:t>A later definition</w:t>
      </w:r>
      <w:r w:rsidR="009F7B8E" w:rsidRPr="00567C11">
        <w:rPr>
          <w:rFonts w:ascii="Times New Roman" w:hAnsi="Times New Roman" w:cs="Times New Roman"/>
          <w:sz w:val="20"/>
          <w:szCs w:val="20"/>
        </w:rPr>
        <w:t xml:space="preserve"> </w:t>
      </w:r>
      <w:r w:rsidR="00881C66" w:rsidRPr="00567C11">
        <w:rPr>
          <w:rFonts w:ascii="Times New Roman" w:hAnsi="Times New Roman" w:cs="Times New Roman"/>
          <w:sz w:val="20"/>
          <w:szCs w:val="20"/>
        </w:rPr>
        <w:t>described interactivity as a m</w:t>
      </w:r>
      <w:r w:rsidR="00881C66" w:rsidRPr="00567C11">
        <w:rPr>
          <w:rFonts w:ascii="Times New Roman" w:eastAsia="Times New Roman" w:hAnsi="Times New Roman" w:cs="Times New Roman"/>
          <w:sz w:val="20"/>
          <w:szCs w:val="20"/>
          <w:lang w:eastAsia="en-US"/>
        </w:rPr>
        <w:t xml:space="preserve">ultidimensional </w:t>
      </w:r>
      <w:r w:rsidR="001D7127" w:rsidRPr="00567C11">
        <w:rPr>
          <w:rFonts w:ascii="Times New Roman" w:eastAsia="Times New Roman" w:hAnsi="Times New Roman" w:cs="Times New Roman"/>
          <w:sz w:val="20"/>
          <w:szCs w:val="20"/>
          <w:lang w:eastAsia="en-US"/>
        </w:rPr>
        <w:t>concept</w:t>
      </w:r>
      <w:r w:rsidR="00881C66" w:rsidRPr="00567C11">
        <w:rPr>
          <w:rFonts w:ascii="Times New Roman" w:eastAsia="Times New Roman" w:hAnsi="Times New Roman" w:cs="Times New Roman"/>
          <w:sz w:val="20"/>
          <w:szCs w:val="20"/>
          <w:lang w:eastAsia="en-US"/>
        </w:rPr>
        <w:t xml:space="preserve"> </w:t>
      </w:r>
      <w:r w:rsidR="001D7127" w:rsidRPr="00567C11">
        <w:rPr>
          <w:rFonts w:ascii="Times New Roman" w:eastAsia="Times New Roman" w:hAnsi="Times New Roman" w:cs="Times New Roman"/>
          <w:sz w:val="20"/>
          <w:szCs w:val="20"/>
          <w:lang w:eastAsia="en-US"/>
        </w:rPr>
        <w:t>that includes</w:t>
      </w:r>
      <w:r w:rsidR="00881C66" w:rsidRPr="00567C11">
        <w:rPr>
          <w:rFonts w:ascii="Times New Roman" w:eastAsia="Times New Roman" w:hAnsi="Times New Roman" w:cs="Times New Roman"/>
          <w:sz w:val="20"/>
          <w:szCs w:val="20"/>
          <w:lang w:eastAsia="en-US"/>
        </w:rPr>
        <w:t xml:space="preserve"> active control, two-way communication, and synchr</w:t>
      </w:r>
      <w:r w:rsidR="0098504C" w:rsidRPr="00567C11">
        <w:rPr>
          <w:rFonts w:ascii="Times New Roman" w:eastAsia="Times New Roman" w:hAnsi="Times New Roman" w:cs="Times New Roman"/>
          <w:sz w:val="20"/>
          <w:szCs w:val="20"/>
          <w:lang w:eastAsia="en-US"/>
        </w:rPr>
        <w:t>onicit</w:t>
      </w:r>
      <w:r w:rsidR="00BE6637" w:rsidRPr="00567C11">
        <w:rPr>
          <w:rFonts w:ascii="Times New Roman" w:eastAsia="Times New Roman" w:hAnsi="Times New Roman" w:cs="Times New Roman"/>
          <w:sz w:val="20"/>
          <w:szCs w:val="20"/>
          <w:lang w:eastAsia="en-US"/>
        </w:rPr>
        <w:t>y</w:t>
      </w:r>
      <w:r w:rsidR="00634F97" w:rsidRPr="00567C11">
        <w:rPr>
          <w:rFonts w:ascii="Times New Roman" w:hAnsi="Times New Roman" w:cs="Times New Roman"/>
          <w:sz w:val="20"/>
          <w:szCs w:val="20"/>
        </w:rPr>
        <w:t xml:space="preserve"> (Lui and Shrum, 2002)</w:t>
      </w:r>
      <w:r w:rsidR="001D7127" w:rsidRPr="00567C11">
        <w:rPr>
          <w:rFonts w:ascii="Times New Roman" w:eastAsia="Times New Roman" w:hAnsi="Times New Roman" w:cs="Times New Roman"/>
          <w:sz w:val="20"/>
          <w:szCs w:val="20"/>
          <w:lang w:eastAsia="en-US"/>
        </w:rPr>
        <w:t>.</w:t>
      </w:r>
      <w:r w:rsidR="00881C66" w:rsidRPr="00567C11">
        <w:rPr>
          <w:rFonts w:ascii="Times New Roman" w:eastAsia="Times New Roman" w:hAnsi="Times New Roman" w:cs="Times New Roman"/>
          <w:sz w:val="20"/>
          <w:szCs w:val="20"/>
          <w:lang w:eastAsia="en-US"/>
        </w:rPr>
        <w:t xml:space="preserve"> Synchronicity </w:t>
      </w:r>
      <w:r w:rsidR="00634F97" w:rsidRPr="00567C11">
        <w:rPr>
          <w:rFonts w:ascii="Times New Roman" w:eastAsia="Times New Roman" w:hAnsi="Times New Roman" w:cs="Times New Roman"/>
          <w:sz w:val="20"/>
          <w:szCs w:val="20"/>
          <w:lang w:eastAsia="en-US"/>
        </w:rPr>
        <w:t>provides</w:t>
      </w:r>
      <w:r w:rsidR="00881C66" w:rsidRPr="00567C11">
        <w:rPr>
          <w:rFonts w:ascii="Times New Roman" w:eastAsia="Times New Roman" w:hAnsi="Times New Roman" w:cs="Times New Roman"/>
          <w:sz w:val="20"/>
          <w:szCs w:val="20"/>
          <w:lang w:eastAsia="en-US"/>
        </w:rPr>
        <w:t xml:space="preserve"> immediate feedback, the simultaneousness of users input into a communication and the response they receive. </w:t>
      </w:r>
      <w:r w:rsidR="00BE6637" w:rsidRPr="00567C11">
        <w:rPr>
          <w:rFonts w:ascii="Times New Roman" w:eastAsia="Times New Roman" w:hAnsi="Times New Roman" w:cs="Times New Roman"/>
          <w:sz w:val="20"/>
          <w:szCs w:val="20"/>
          <w:lang w:eastAsia="en-US"/>
        </w:rPr>
        <w:t>T</w:t>
      </w:r>
      <w:r w:rsidR="00881C66" w:rsidRPr="00567C11">
        <w:rPr>
          <w:rFonts w:ascii="Times New Roman" w:eastAsia="Times New Roman" w:hAnsi="Times New Roman" w:cs="Times New Roman"/>
          <w:sz w:val="20"/>
          <w:szCs w:val="20"/>
          <w:lang w:eastAsia="en-US"/>
        </w:rPr>
        <w:t>wo-way communication and immediate feedback are the main characteristics in interpersonal communication</w:t>
      </w:r>
      <w:r w:rsidR="00BE6637" w:rsidRPr="00567C11">
        <w:rPr>
          <w:rFonts w:ascii="Times New Roman" w:eastAsia="Times New Roman" w:hAnsi="Times New Roman" w:cs="Times New Roman"/>
          <w:sz w:val="20"/>
          <w:szCs w:val="20"/>
          <w:lang w:eastAsia="en-US"/>
        </w:rPr>
        <w:t xml:space="preserve"> (Wang </w:t>
      </w:r>
      <w:r w:rsidR="00BE6637" w:rsidRPr="00567C11">
        <w:rPr>
          <w:rFonts w:ascii="Times New Roman" w:eastAsia="Times New Roman" w:hAnsi="Times New Roman" w:cs="Times New Roman"/>
          <w:i/>
          <w:sz w:val="20"/>
          <w:szCs w:val="20"/>
          <w:lang w:eastAsia="en-US"/>
        </w:rPr>
        <w:t>et al.</w:t>
      </w:r>
      <w:r w:rsidR="00BE6637" w:rsidRPr="00567C11">
        <w:rPr>
          <w:rFonts w:ascii="Times New Roman" w:eastAsia="Times New Roman" w:hAnsi="Times New Roman" w:cs="Times New Roman"/>
          <w:sz w:val="20"/>
          <w:szCs w:val="20"/>
          <w:lang w:eastAsia="en-US"/>
        </w:rPr>
        <w:t>, 2007)</w:t>
      </w:r>
      <w:r w:rsidR="00881C66" w:rsidRPr="00567C11">
        <w:rPr>
          <w:rFonts w:ascii="Times New Roman" w:eastAsia="Times New Roman" w:hAnsi="Times New Roman" w:cs="Times New Roman"/>
          <w:sz w:val="20"/>
          <w:szCs w:val="20"/>
          <w:lang w:eastAsia="en-US"/>
        </w:rPr>
        <w:t xml:space="preserve">. </w:t>
      </w:r>
      <w:r w:rsidR="00881C66" w:rsidRPr="00567C11">
        <w:rPr>
          <w:rFonts w:ascii="Times New Roman" w:hAnsi="Times New Roman" w:cs="Times New Roman"/>
          <w:sz w:val="20"/>
          <w:szCs w:val="20"/>
        </w:rPr>
        <w:t xml:space="preserve">In a user-computer interaction, individuals perceive more interactivity when communication more closely resembles interpersonal communication </w:t>
      </w:r>
      <w:r w:rsidR="00881C66" w:rsidRPr="00567C11">
        <w:rPr>
          <w:rFonts w:ascii="Times New Roman" w:hAnsi="Times New Roman" w:cs="Times New Roman"/>
          <w:sz w:val="20"/>
          <w:szCs w:val="20"/>
        </w:rPr>
        <w:fldChar w:fldCharType="begin"/>
      </w:r>
      <w:r w:rsidR="00881C66" w:rsidRPr="00567C11">
        <w:rPr>
          <w:rFonts w:ascii="Times New Roman" w:hAnsi="Times New Roman" w:cs="Times New Roman"/>
          <w:sz w:val="20"/>
          <w:szCs w:val="20"/>
        </w:rPr>
        <w:instrText xml:space="preserve"> ADDIN EN.CITE &lt;EndNote&gt;&lt;Cite&gt;&lt;Author&gt;Ha&lt;/Author&gt;&lt;Year&gt;1998&lt;/Year&gt;&lt;RecNum&gt;487&lt;/RecNum&gt;&lt;DisplayText&gt;(Ha and James, 1998)&lt;/DisplayText&gt;&lt;record&gt;&lt;rec-number&gt;487&lt;/rec-number&gt;&lt;foreign-keys&gt;&lt;key app="EN" db-id="5sset0wd6t2aw9eexzlxe9psv9v92xsrpvrf" timestamp="1433542919"&gt;487&lt;/key&gt;&lt;/foreign-keys&gt;&lt;ref-type name="Journal Article"&gt;17&lt;/ref-type&gt;&lt;contributors&gt;&lt;authors&gt;&lt;author&gt;Ha, L.&lt;/author&gt;&lt;author&gt;James, E. L.&lt;/author&gt;&lt;/authors&gt;&lt;/contributors&gt;&lt;titles&gt;&lt;title&gt;Interactivity Reexamined: A Baseline Analysis of Early Business Web Sites. , 42(4), 456.&lt;/title&gt;&lt;secondary-title&gt;Journal of Broadcasting &amp;amp; Electronic Media&lt;/secondary-title&gt;&lt;/titles&gt;&lt;periodical&gt;&lt;full-title&gt;Journal of Broadcasting &amp;amp; Electronic Media&lt;/full-title&gt;&lt;/periodical&gt;&lt;pages&gt;456-463&lt;/pages&gt;&lt;volume&gt;42&lt;/volume&gt;&lt;number&gt;4&lt;/number&gt;&lt;dates&gt;&lt;year&gt;1998&lt;/year&gt;&lt;/dates&gt;&lt;urls&gt;&lt;/urls&gt;&lt;/record&gt;&lt;/Cite&gt;&lt;/EndNote&gt;</w:instrText>
      </w:r>
      <w:r w:rsidR="00881C66" w:rsidRPr="00567C11">
        <w:rPr>
          <w:rFonts w:ascii="Times New Roman" w:hAnsi="Times New Roman" w:cs="Times New Roman"/>
          <w:sz w:val="20"/>
          <w:szCs w:val="20"/>
        </w:rPr>
        <w:fldChar w:fldCharType="separate"/>
      </w:r>
      <w:r w:rsidR="00881C66" w:rsidRPr="00567C11">
        <w:rPr>
          <w:rFonts w:ascii="Times New Roman" w:hAnsi="Times New Roman" w:cs="Times New Roman"/>
          <w:noProof/>
          <w:sz w:val="20"/>
          <w:szCs w:val="20"/>
        </w:rPr>
        <w:t>(Ha and James, 1998</w:t>
      </w:r>
      <w:r w:rsidR="009979C6" w:rsidRPr="00567C11">
        <w:rPr>
          <w:rFonts w:ascii="Times New Roman" w:hAnsi="Times New Roman" w:cs="Times New Roman"/>
          <w:noProof/>
          <w:sz w:val="20"/>
          <w:szCs w:val="20"/>
        </w:rPr>
        <w:t>; Walther et al. 2015</w:t>
      </w:r>
      <w:r w:rsidR="00881C66" w:rsidRPr="00567C11">
        <w:rPr>
          <w:rFonts w:ascii="Times New Roman" w:hAnsi="Times New Roman" w:cs="Times New Roman"/>
          <w:noProof/>
          <w:sz w:val="20"/>
          <w:szCs w:val="20"/>
        </w:rPr>
        <w:t>)</w:t>
      </w:r>
      <w:r w:rsidR="00881C66" w:rsidRPr="00567C11">
        <w:rPr>
          <w:rFonts w:ascii="Times New Roman" w:hAnsi="Times New Roman" w:cs="Times New Roman"/>
          <w:sz w:val="20"/>
          <w:szCs w:val="20"/>
        </w:rPr>
        <w:fldChar w:fldCharType="end"/>
      </w:r>
      <w:r w:rsidR="00881C66" w:rsidRPr="00567C11">
        <w:rPr>
          <w:rFonts w:ascii="Times New Roman" w:hAnsi="Times New Roman" w:cs="Times New Roman"/>
          <w:sz w:val="20"/>
          <w:szCs w:val="20"/>
        </w:rPr>
        <w:t xml:space="preserve"> therefore if synchronicity and two-way communications are implemented </w:t>
      </w:r>
      <w:r w:rsidR="00881C66" w:rsidRPr="00567C11">
        <w:rPr>
          <w:rFonts w:ascii="Times New Roman" w:hAnsi="Times New Roman" w:cs="Times New Roman"/>
          <w:sz w:val="20"/>
          <w:szCs w:val="20"/>
        </w:rPr>
        <w:lastRenderedPageBreak/>
        <w:t xml:space="preserve">within a CME, individuals should perceive the communication as interpersonal and interactive. </w:t>
      </w:r>
      <w:r w:rsidR="00BE6637" w:rsidRPr="00567C11">
        <w:rPr>
          <w:rFonts w:ascii="Times New Roman" w:hAnsi="Times New Roman" w:cs="Times New Roman"/>
          <w:sz w:val="20"/>
          <w:szCs w:val="20"/>
        </w:rPr>
        <w:t>That is, as a social cue.</w:t>
      </w:r>
    </w:p>
    <w:p w14:paraId="39E4237F" w14:textId="435F6400" w:rsidR="00881C66" w:rsidRPr="00567C11" w:rsidRDefault="00881C66" w:rsidP="003F536A">
      <w:pPr>
        <w:autoSpaceDE w:val="0"/>
        <w:autoSpaceDN w:val="0"/>
        <w:adjustRightInd w:val="0"/>
        <w:spacing w:after="0" w:line="260" w:lineRule="exact"/>
        <w:ind w:firstLine="301"/>
        <w:rPr>
          <w:rFonts w:ascii="Times New Roman" w:hAnsi="Times New Roman" w:cs="Times New Roman"/>
          <w:bCs/>
          <w:sz w:val="20"/>
          <w:szCs w:val="20"/>
        </w:rPr>
      </w:pPr>
      <w:r w:rsidRPr="00567C11">
        <w:rPr>
          <w:rFonts w:ascii="Times New Roman" w:hAnsi="Times New Roman" w:cs="Times New Roman"/>
          <w:sz w:val="20"/>
          <w:szCs w:val="20"/>
        </w:rPr>
        <w:t xml:space="preserve">Due to the nature of web browsing, all websites have some degree of interactivity. However, by considering synchronicity and two-way communication </w:t>
      </w:r>
      <w:r w:rsidRPr="00567C11">
        <w:rPr>
          <w:rFonts w:ascii="Times New Roman" w:hAnsi="Times New Roman" w:cs="Times New Roman"/>
          <w:sz w:val="20"/>
          <w:szCs w:val="20"/>
        </w:rPr>
        <w:fldChar w:fldCharType="begin"/>
      </w:r>
      <w:r w:rsidRPr="00567C11">
        <w:rPr>
          <w:rFonts w:ascii="Times New Roman" w:hAnsi="Times New Roman" w:cs="Times New Roman"/>
          <w:sz w:val="20"/>
          <w:szCs w:val="20"/>
        </w:rPr>
        <w:instrText xml:space="preserve"> ADDIN EN.CITE &lt;EndNote&gt;&lt;Cite&gt;&lt;Author&gt;Wang&lt;/Author&gt;&lt;Year&gt;2007&lt;/Year&gt;&lt;RecNum&gt;482&lt;/RecNum&gt;&lt;DisplayText&gt;(Wang&lt;style face="italic"&gt; et al.&lt;/style&gt;, 2007)&lt;/DisplayText&gt;&lt;record&gt;&lt;rec-number&gt;482&lt;/rec-number&gt;&lt;foreign-keys&gt;&lt;key app="EN" db-id="5sset0wd6t2aw9eexzlxe9psv9v92xsrpvrf" timestamp="1433533877"&gt;482&lt;/key&gt;&lt;/foreign-keys&gt;&lt;ref-type name="Journal Article"&gt;17&lt;/ref-type&gt;&lt;contributors&gt;&lt;authors&gt;&lt;author&gt;Wang, L.&lt;/author&gt;&lt;author&gt;Baker, J.&lt;/author&gt;&lt;author&gt;Wagner, J. A.&lt;/author&gt;&lt;author&gt;Wakefield, K.&lt;/author&gt;&lt;/authors&gt;&lt;/contributors&gt;&lt;titles&gt;&lt;title&gt;Can a Retail Web Site Be Social?&lt;/title&gt;&lt;secondary-title&gt;Journal of Marketing&lt;/secondary-title&gt;&lt;/titles&gt;&lt;periodical&gt;&lt;full-title&gt;Journal of Marketing&lt;/full-title&gt;&lt;/periodical&gt;&lt;pages&gt;143-157&lt;/pages&gt;&lt;volume&gt;71&lt;/volume&gt;&lt;number&gt;3&lt;/number&gt;&lt;dates&gt;&lt;year&gt;2007&lt;/year&gt;&lt;/dates&gt;&lt;urls&gt;&lt;/urls&gt;&lt;/record&gt;&lt;/Cite&gt;&lt;/EndNote&gt;</w:instrText>
      </w:r>
      <w:r w:rsidRPr="00567C11">
        <w:rPr>
          <w:rFonts w:ascii="Times New Roman" w:hAnsi="Times New Roman" w:cs="Times New Roman"/>
          <w:sz w:val="20"/>
          <w:szCs w:val="20"/>
        </w:rPr>
        <w:fldChar w:fldCharType="separate"/>
      </w:r>
      <w:r w:rsidRPr="00567C11">
        <w:rPr>
          <w:rFonts w:ascii="Times New Roman" w:hAnsi="Times New Roman" w:cs="Times New Roman"/>
          <w:noProof/>
          <w:sz w:val="20"/>
          <w:szCs w:val="20"/>
        </w:rPr>
        <w:t>(Wang</w:t>
      </w:r>
      <w:r w:rsidRPr="00567C11">
        <w:rPr>
          <w:rFonts w:ascii="Times New Roman" w:hAnsi="Times New Roman" w:cs="Times New Roman"/>
          <w:i/>
          <w:noProof/>
          <w:sz w:val="20"/>
          <w:szCs w:val="20"/>
        </w:rPr>
        <w:t xml:space="preserve"> et al.</w:t>
      </w:r>
      <w:r w:rsidRPr="00567C11">
        <w:rPr>
          <w:rFonts w:ascii="Times New Roman" w:hAnsi="Times New Roman" w:cs="Times New Roman"/>
          <w:noProof/>
          <w:sz w:val="20"/>
          <w:szCs w:val="20"/>
        </w:rPr>
        <w:t>, 2007)</w:t>
      </w:r>
      <w:r w:rsidRPr="00567C11">
        <w:rPr>
          <w:rFonts w:ascii="Times New Roman" w:hAnsi="Times New Roman" w:cs="Times New Roman"/>
          <w:sz w:val="20"/>
          <w:szCs w:val="20"/>
        </w:rPr>
        <w:fldChar w:fldCharType="end"/>
      </w:r>
      <w:r w:rsidRPr="00567C11">
        <w:rPr>
          <w:rFonts w:ascii="Times New Roman" w:hAnsi="Times New Roman" w:cs="Times New Roman"/>
          <w:sz w:val="20"/>
          <w:szCs w:val="20"/>
        </w:rPr>
        <w:t xml:space="preserve">, websites can become more interpersonal. Content interactivity can provide a more interpersonal platform for consumers, being anything from an interactive video to an interactive 3D design. </w:t>
      </w:r>
      <w:r w:rsidR="00BE6637" w:rsidRPr="00567C11">
        <w:rPr>
          <w:rFonts w:ascii="Times New Roman" w:hAnsi="Times New Roman" w:cs="Times New Roman"/>
          <w:bCs/>
          <w:sz w:val="20"/>
          <w:szCs w:val="20"/>
        </w:rPr>
        <w:t xml:space="preserve">Content choices </w:t>
      </w:r>
      <w:r w:rsidRPr="00567C11">
        <w:rPr>
          <w:rFonts w:ascii="Times New Roman" w:hAnsi="Times New Roman" w:cs="Times New Roman"/>
          <w:bCs/>
          <w:sz w:val="20"/>
          <w:szCs w:val="20"/>
        </w:rPr>
        <w:t>can improve immediate feedback to the person and produce a two-way communication within the CME</w:t>
      </w:r>
      <w:r w:rsidR="00BE6637" w:rsidRPr="00567C11">
        <w:rPr>
          <w:rFonts w:ascii="Times New Roman" w:hAnsi="Times New Roman" w:cs="Times New Roman"/>
          <w:bCs/>
          <w:sz w:val="20"/>
          <w:szCs w:val="20"/>
        </w:rPr>
        <w:t>.</w:t>
      </w:r>
      <w:r w:rsidRPr="00567C11">
        <w:rPr>
          <w:rFonts w:ascii="Times New Roman" w:hAnsi="Times New Roman" w:cs="Times New Roman"/>
          <w:bCs/>
          <w:sz w:val="20"/>
          <w:szCs w:val="20"/>
        </w:rPr>
        <w:t xml:space="preserve"> Furthermore, content interactivity can resemble the human-like interactivity of a CME and create website socialness, which then leads to improved perceived anthropomorphism</w:t>
      </w:r>
      <w:r w:rsidRPr="00567C11">
        <w:rPr>
          <w:rFonts w:ascii="Times New Roman" w:hAnsi="Times New Roman" w:cs="Times New Roman"/>
          <w:sz w:val="20"/>
          <w:szCs w:val="20"/>
        </w:rPr>
        <w:t xml:space="preserve"> </w:t>
      </w:r>
      <w:r w:rsidRPr="00567C11">
        <w:rPr>
          <w:rFonts w:ascii="Times New Roman" w:hAnsi="Times New Roman" w:cs="Times New Roman"/>
          <w:bCs/>
          <w:sz w:val="20"/>
          <w:szCs w:val="20"/>
        </w:rPr>
        <w:t xml:space="preserve">(e.g. </w:t>
      </w:r>
      <w:r w:rsidRPr="00567C11">
        <w:rPr>
          <w:rFonts w:ascii="Times New Roman" w:hAnsi="Times New Roman" w:cs="Times New Roman"/>
          <w:sz w:val="20"/>
          <w:szCs w:val="20"/>
        </w:rPr>
        <w:fldChar w:fldCharType="begin"/>
      </w:r>
      <w:r w:rsidRPr="00567C11">
        <w:rPr>
          <w:rFonts w:ascii="Times New Roman" w:hAnsi="Times New Roman" w:cs="Times New Roman"/>
          <w:sz w:val="20"/>
          <w:szCs w:val="20"/>
        </w:rPr>
        <w:instrText xml:space="preserve"> ADDIN EN.CITE &lt;EndNote&gt;&lt;Cite&gt;&lt;Author&gt;Wakefield&lt;/Author&gt;&lt;Year&gt;2011&lt;/Year&gt;&lt;RecNum&gt;483&lt;/RecNum&gt;&lt;DisplayText&gt;(Liu and Shrum, 2002; Wakefield&lt;style face="italic"&gt; et al.&lt;/style&gt;, 2011)&lt;/DisplayText&gt;&lt;record&gt;&lt;rec-number&gt;483&lt;/rec-number&gt;&lt;foreign-keys&gt;&lt;key app="EN" db-id="5sset0wd6t2aw9eexzlxe9psv9v92xsrpvrf" timestamp="1433534303"&gt;483&lt;/key&gt;&lt;/foreign-keys&gt;&lt;ref-type name="Journal Article"&gt;17&lt;/ref-type&gt;&lt;contributors&gt;&lt;authors&gt;&lt;author&gt;Wakefield, R. L.&lt;/author&gt;&lt;author&gt;Wakefield, K. L.&lt;/author&gt;&lt;author&gt;Baker, J.&lt;/author&gt;&lt;author&gt;Wang , L. C.&lt;/author&gt;&lt;/authors&gt;&lt;/contributors&gt;&lt;titles&gt;&lt;title&gt;How website socialness leads to website use&lt;/title&gt;&lt;secondary-title&gt;European Journal of Information Systems&lt;/secondary-title&gt;&lt;/titles&gt;&lt;periodical&gt;&lt;full-title&gt;European Journal of Information Systems&lt;/full-title&gt;&lt;/periodical&gt;&lt;pages&gt;118-132&lt;/pages&gt;&lt;volume&gt;20&lt;/volume&gt;&lt;dates&gt;&lt;year&gt;2011&lt;/year&gt;&lt;/dates&gt;&lt;urls&gt;&lt;/urls&gt;&lt;/record&gt;&lt;/Cite&gt;&lt;Cite&gt;&lt;Author&gt;Liu&lt;/Author&gt;&lt;Year&gt;2002&lt;/Year&gt;&lt;RecNum&gt;484&lt;/RecNum&gt;&lt;record&gt;&lt;rec-number&gt;484&lt;/rec-number&gt;&lt;foreign-keys&gt;&lt;key app="EN" db-id="5sset0wd6t2aw9eexzlxe9psv9v92xsrpvrf" timestamp="1433535770"&gt;484&lt;/key&gt;&lt;/foreign-keys&gt;&lt;ref-type name="Journal Article"&gt;17&lt;/ref-type&gt;&lt;contributors&gt;&lt;authors&gt;&lt;author&gt;Liu, Y.&lt;/author&gt;&lt;author&gt;Shrum, L.&lt;/author&gt;&lt;/authors&gt;&lt;/contributors&gt;&lt;titles&gt;&lt;title&gt;What is interactivity and is it always such a good thing? Implications of definition, person and situation for the influence of interactivity on advertising effectiveness&lt;/title&gt;&lt;secondary-title&gt;Journal of Advertising&lt;/secondary-title&gt;&lt;/titles&gt;&lt;periodical&gt;&lt;full-title&gt;Journal of Advertising&lt;/full-title&gt;&lt;/periodical&gt;&lt;pages&gt;53-64&lt;/pages&gt;&lt;volume&gt;4&lt;/volume&gt;&lt;dates&gt;&lt;year&gt;2002&lt;/year&gt;&lt;/dates&gt;&lt;urls&gt;&lt;/urls&gt;&lt;/record&gt;&lt;/Cite&gt;&lt;/EndNote&gt;</w:instrText>
      </w:r>
      <w:r w:rsidRPr="00567C11">
        <w:rPr>
          <w:rFonts w:ascii="Times New Roman" w:hAnsi="Times New Roman" w:cs="Times New Roman"/>
          <w:sz w:val="20"/>
          <w:szCs w:val="20"/>
        </w:rPr>
        <w:fldChar w:fldCharType="separate"/>
      </w:r>
      <w:r w:rsidRPr="00567C11">
        <w:rPr>
          <w:rFonts w:ascii="Times New Roman" w:hAnsi="Times New Roman" w:cs="Times New Roman"/>
          <w:noProof/>
          <w:sz w:val="20"/>
          <w:szCs w:val="20"/>
        </w:rPr>
        <w:t>Liu and Shrum, 2002; Wakefield</w:t>
      </w:r>
      <w:r w:rsidRPr="00567C11">
        <w:rPr>
          <w:rFonts w:ascii="Times New Roman" w:hAnsi="Times New Roman" w:cs="Times New Roman"/>
          <w:i/>
          <w:noProof/>
          <w:sz w:val="20"/>
          <w:szCs w:val="20"/>
        </w:rPr>
        <w:t xml:space="preserve"> et al.</w:t>
      </w:r>
      <w:r w:rsidRPr="00567C11">
        <w:rPr>
          <w:rFonts w:ascii="Times New Roman" w:hAnsi="Times New Roman" w:cs="Times New Roman"/>
          <w:noProof/>
          <w:sz w:val="20"/>
          <w:szCs w:val="20"/>
        </w:rPr>
        <w:t>, 2011)</w:t>
      </w:r>
      <w:r w:rsidRPr="00567C11">
        <w:rPr>
          <w:rFonts w:ascii="Times New Roman" w:hAnsi="Times New Roman" w:cs="Times New Roman"/>
          <w:sz w:val="20"/>
          <w:szCs w:val="20"/>
        </w:rPr>
        <w:fldChar w:fldCharType="end"/>
      </w:r>
      <w:r w:rsidRPr="00567C11">
        <w:rPr>
          <w:rFonts w:ascii="Times New Roman" w:hAnsi="Times New Roman" w:cs="Times New Roman"/>
          <w:bCs/>
          <w:sz w:val="20"/>
          <w:szCs w:val="20"/>
        </w:rPr>
        <w:t xml:space="preserve">. </w:t>
      </w:r>
    </w:p>
    <w:p w14:paraId="038A6318" w14:textId="77777777" w:rsidR="00A171BB" w:rsidRPr="00567C11" w:rsidRDefault="00A171BB" w:rsidP="00A171BB">
      <w:pPr>
        <w:pStyle w:val="Heading3"/>
        <w:spacing w:after="0" w:line="260" w:lineRule="exact"/>
        <w:rPr>
          <w:rFonts w:ascii="Times New Roman" w:hAnsi="Times New Roman" w:cs="Times New Roman"/>
          <w:b/>
          <w:sz w:val="20"/>
          <w:szCs w:val="20"/>
        </w:rPr>
      </w:pPr>
      <w:bookmarkStart w:id="7" w:name="_Toc333262341"/>
    </w:p>
    <w:p w14:paraId="066B4DCB" w14:textId="3181D0D2" w:rsidR="00881C66" w:rsidRPr="00567C11" w:rsidRDefault="00881C66" w:rsidP="00C763D5">
      <w:pPr>
        <w:pStyle w:val="Heading3"/>
        <w:numPr>
          <w:ilvl w:val="1"/>
          <w:numId w:val="5"/>
        </w:numPr>
        <w:spacing w:after="0" w:line="260" w:lineRule="exact"/>
        <w:rPr>
          <w:rFonts w:ascii="Times New Roman" w:hAnsi="Times New Roman" w:cs="Times New Roman"/>
          <w:b/>
          <w:sz w:val="20"/>
          <w:szCs w:val="20"/>
        </w:rPr>
      </w:pPr>
      <w:r w:rsidRPr="00567C11">
        <w:rPr>
          <w:rFonts w:ascii="Times New Roman" w:hAnsi="Times New Roman" w:cs="Times New Roman"/>
          <w:b/>
          <w:sz w:val="20"/>
          <w:szCs w:val="20"/>
        </w:rPr>
        <w:t xml:space="preserve">Online agents </w:t>
      </w:r>
      <w:r w:rsidR="00A171BB" w:rsidRPr="00567C11">
        <w:rPr>
          <w:rFonts w:ascii="Times New Roman" w:hAnsi="Times New Roman" w:cs="Times New Roman"/>
          <w:b/>
          <w:sz w:val="20"/>
          <w:szCs w:val="20"/>
        </w:rPr>
        <w:t>–</w:t>
      </w:r>
      <w:r w:rsidRPr="00567C11">
        <w:rPr>
          <w:rFonts w:ascii="Times New Roman" w:hAnsi="Times New Roman" w:cs="Times New Roman"/>
          <w:b/>
          <w:sz w:val="20"/>
          <w:szCs w:val="20"/>
        </w:rPr>
        <w:t xml:space="preserve"> Avatars</w:t>
      </w:r>
      <w:bookmarkEnd w:id="7"/>
    </w:p>
    <w:p w14:paraId="5D941200" w14:textId="226AE3A1" w:rsidR="00881C66" w:rsidRPr="00567C11" w:rsidRDefault="00881C66" w:rsidP="00A171BB">
      <w:pPr>
        <w:spacing w:after="0" w:line="260" w:lineRule="exact"/>
        <w:ind w:firstLine="0"/>
        <w:rPr>
          <w:rFonts w:ascii="Times New Roman" w:hAnsi="Times New Roman" w:cs="Times New Roman"/>
          <w:sz w:val="20"/>
          <w:szCs w:val="20"/>
        </w:rPr>
      </w:pPr>
      <w:r w:rsidRPr="00567C11">
        <w:rPr>
          <w:rFonts w:ascii="Times New Roman" w:hAnsi="Times New Roman" w:cs="Times New Roman"/>
          <w:sz w:val="20"/>
          <w:szCs w:val="20"/>
        </w:rPr>
        <w:t xml:space="preserve">An example of anthropomorphism employed in an online setting is the online agent (avatar). In CMEs, an avatar is a representation of an entity; for example, a </w:t>
      </w:r>
      <w:r w:rsidRPr="00567C11">
        <w:rPr>
          <w:rFonts w:ascii="Times New Roman" w:hAnsi="Times New Roman" w:cs="Times New Roman"/>
          <w:i/>
          <w:sz w:val="20"/>
          <w:szCs w:val="20"/>
        </w:rPr>
        <w:t>“pictorial representation of a human in a chat environment”</w:t>
      </w:r>
      <w:r w:rsidRPr="00567C11">
        <w:rPr>
          <w:rFonts w:ascii="Times New Roman" w:hAnsi="Times New Roman" w:cs="Times New Roman"/>
          <w:sz w:val="20"/>
          <w:szCs w:val="20"/>
        </w:rPr>
        <w:t xml:space="preserve"> </w:t>
      </w:r>
      <w:r w:rsidRPr="00567C11">
        <w:rPr>
          <w:rFonts w:ascii="Times New Roman" w:hAnsi="Times New Roman" w:cs="Times New Roman"/>
          <w:sz w:val="20"/>
          <w:szCs w:val="20"/>
        </w:rPr>
        <w:fldChar w:fldCharType="begin"/>
      </w:r>
      <w:r w:rsidRPr="00567C11">
        <w:rPr>
          <w:rFonts w:ascii="Times New Roman" w:hAnsi="Times New Roman" w:cs="Times New Roman"/>
          <w:sz w:val="20"/>
          <w:szCs w:val="20"/>
        </w:rPr>
        <w:instrText xml:space="preserve"> QUOTE "(Bahorsky, Graber , and Mason 1998)" </w:instrText>
      </w:r>
      <w:r w:rsidRPr="00567C11">
        <w:rPr>
          <w:rFonts w:ascii="Times New Roman" w:hAnsi="Times New Roman" w:cs="Times New Roman"/>
          <w:sz w:val="20"/>
          <w:szCs w:val="20"/>
        </w:rPr>
        <w:fldChar w:fldCharType="begin"/>
      </w:r>
      <w:r w:rsidRPr="00567C11">
        <w:rPr>
          <w:rFonts w:ascii="Times New Roman" w:hAnsi="Times New Roman" w:cs="Times New Roman"/>
          <w:sz w:val="20"/>
          <w:szCs w:val="20"/>
        </w:rPr>
        <w:instrText xml:space="preserve"> ADDIN REFMAN ÿ\11\05‘\19\01\00\00\00#(Bahorsky, Graber , and Mason 1998)\00#\00:C:\5CDocuments and Settings\5Csalman\5CDesktop\5CMona\5CKings\5CAvatar\03\00\03132&amp;Bahorsky, Graber , et al. 1998 132 /id\00&amp;\00 </w:instrText>
      </w:r>
      <w:r w:rsidRPr="00567C11">
        <w:rPr>
          <w:rFonts w:ascii="Times New Roman" w:hAnsi="Times New Roman" w:cs="Times New Roman"/>
          <w:sz w:val="20"/>
          <w:szCs w:val="20"/>
        </w:rPr>
        <w:fldChar w:fldCharType="end"/>
      </w:r>
      <w:r w:rsidRPr="00567C11">
        <w:rPr>
          <w:rFonts w:ascii="Times New Roman" w:hAnsi="Times New Roman" w:cs="Times New Roman"/>
          <w:sz w:val="20"/>
          <w:szCs w:val="20"/>
        </w:rPr>
        <w:fldChar w:fldCharType="separate"/>
      </w:r>
      <w:r w:rsidRPr="00567C11">
        <w:rPr>
          <w:rFonts w:ascii="Times New Roman" w:hAnsi="Times New Roman" w:cs="Times New Roman"/>
          <w:sz w:val="20"/>
          <w:szCs w:val="20"/>
        </w:rPr>
        <w:fldChar w:fldCharType="begin"/>
      </w:r>
      <w:r w:rsidRPr="00567C11">
        <w:rPr>
          <w:rFonts w:ascii="Times New Roman" w:hAnsi="Times New Roman" w:cs="Times New Roman"/>
          <w:sz w:val="20"/>
          <w:szCs w:val="20"/>
        </w:rPr>
        <w:instrText xml:space="preserve"> ADDIN EN.CITE &lt;EndNote&gt;&lt;Cite&gt;&lt;Author&gt;Bahorsky&lt;/Author&gt;&lt;Year&gt;1998&lt;/Year&gt;&lt;RecNum&gt;65&lt;/RecNum&gt;&lt;DisplayText&gt;(Bahorsky&lt;style face="italic"&gt; et al.&lt;/style&gt;, 1998)&lt;/DisplayText&gt;&lt;record&gt;&lt;rec-number&gt;65&lt;/rec-number&gt;&lt;foreign-keys&gt;&lt;key app="EN" db-id="5sset0wd6t2aw9eexzlxe9psv9v92xsrpvrf" timestamp="1324503463"&gt;65&lt;/key&gt;&lt;/foreign-keys&gt;&lt;ref-type name="Book"&gt;6&lt;/ref-type&gt;&lt;contributors&gt;&lt;authors&gt;&lt;author&gt;Bahorsky, R.&lt;/author&gt;&lt;author&gt;Graber, J.&lt;/author&gt;&lt;author&gt;Mason, S.&lt;/author&gt;&lt;/authors&gt;&lt;/contributors&gt;&lt;titles&gt;&lt;title&gt;Official Internet Dictionary: A Comprehensive Reference for Professionals,    &lt;/title&gt;&lt;/titles&gt;&lt;keywords&gt;&lt;keyword&gt;INTERNET&lt;/keyword&gt;&lt;/keywords&gt;&lt;dates&gt;&lt;year&gt;1998&lt;/year&gt;&lt;/dates&gt;&lt;publisher&gt;Rockville MD: Government Institutes.&lt;/publisher&gt;&lt;urls&gt;&lt;/urls&gt;&lt;/record&gt;&lt;/Cite&gt;&lt;/EndNote&gt;</w:instrText>
      </w:r>
      <w:r w:rsidRPr="00567C11">
        <w:rPr>
          <w:rFonts w:ascii="Times New Roman" w:hAnsi="Times New Roman" w:cs="Times New Roman"/>
          <w:sz w:val="20"/>
          <w:szCs w:val="20"/>
        </w:rPr>
        <w:fldChar w:fldCharType="separate"/>
      </w:r>
      <w:r w:rsidRPr="00567C11">
        <w:rPr>
          <w:rFonts w:ascii="Times New Roman" w:hAnsi="Times New Roman" w:cs="Times New Roman"/>
          <w:noProof/>
          <w:sz w:val="20"/>
          <w:szCs w:val="20"/>
        </w:rPr>
        <w:t>(Bahorsky</w:t>
      </w:r>
      <w:r w:rsidRPr="00567C11">
        <w:rPr>
          <w:rFonts w:ascii="Times New Roman" w:hAnsi="Times New Roman" w:cs="Times New Roman"/>
          <w:i/>
          <w:noProof/>
          <w:sz w:val="20"/>
          <w:szCs w:val="20"/>
        </w:rPr>
        <w:t xml:space="preserve"> et al.</w:t>
      </w:r>
      <w:r w:rsidRPr="00567C11">
        <w:rPr>
          <w:rFonts w:ascii="Times New Roman" w:hAnsi="Times New Roman" w:cs="Times New Roman"/>
          <w:noProof/>
          <w:sz w:val="20"/>
          <w:szCs w:val="20"/>
        </w:rPr>
        <w:t>, 1998,</w:t>
      </w:r>
      <w:r w:rsidRPr="00567C11">
        <w:rPr>
          <w:rFonts w:ascii="Times New Roman" w:hAnsi="Times New Roman" w:cs="Times New Roman"/>
          <w:sz w:val="20"/>
          <w:szCs w:val="20"/>
        </w:rPr>
        <w:fldChar w:fldCharType="end"/>
      </w:r>
      <w:r w:rsidRPr="00567C11">
        <w:rPr>
          <w:rFonts w:ascii="Times New Roman" w:hAnsi="Times New Roman" w:cs="Times New Roman"/>
          <w:sz w:val="20"/>
          <w:szCs w:val="20"/>
        </w:rPr>
        <w:t xml:space="preserve"> p.8)</w:t>
      </w:r>
      <w:r w:rsidRPr="00567C11">
        <w:rPr>
          <w:rFonts w:ascii="Times New Roman" w:hAnsi="Times New Roman" w:cs="Times New Roman"/>
          <w:sz w:val="20"/>
          <w:szCs w:val="20"/>
        </w:rPr>
        <w:fldChar w:fldCharType="end"/>
      </w:r>
      <w:r w:rsidRPr="00567C11">
        <w:rPr>
          <w:rFonts w:ascii="Times New Roman" w:hAnsi="Times New Roman" w:cs="Times New Roman"/>
          <w:sz w:val="20"/>
          <w:szCs w:val="20"/>
        </w:rPr>
        <w:t xml:space="preserve"> or </w:t>
      </w:r>
      <w:r w:rsidRPr="00567C11">
        <w:rPr>
          <w:rFonts w:ascii="Times New Roman" w:hAnsi="Times New Roman" w:cs="Times New Roman"/>
          <w:i/>
          <w:sz w:val="20"/>
          <w:szCs w:val="20"/>
        </w:rPr>
        <w:t>“general graphic representations that are personified by means of computer technology”</w:t>
      </w:r>
      <w:r w:rsidRPr="00567C11">
        <w:rPr>
          <w:rFonts w:ascii="Times New Roman" w:hAnsi="Times New Roman" w:cs="Times New Roman"/>
          <w:sz w:val="20"/>
          <w:szCs w:val="20"/>
        </w:rPr>
        <w:t xml:space="preserve"> </w:t>
      </w:r>
      <w:r w:rsidRPr="00567C11">
        <w:rPr>
          <w:rFonts w:ascii="Times New Roman" w:hAnsi="Times New Roman" w:cs="Times New Roman"/>
          <w:sz w:val="20"/>
          <w:szCs w:val="20"/>
        </w:rPr>
        <w:fldChar w:fldCharType="begin"/>
      </w:r>
      <w:r w:rsidRPr="00567C11">
        <w:rPr>
          <w:rFonts w:ascii="Times New Roman" w:hAnsi="Times New Roman" w:cs="Times New Roman"/>
          <w:sz w:val="20"/>
          <w:szCs w:val="20"/>
        </w:rPr>
        <w:instrText xml:space="preserve"> QUOTE "(Holzwarth, Janiszewski, and Neumann 2006)" </w:instrText>
      </w:r>
      <w:r w:rsidRPr="00567C11">
        <w:rPr>
          <w:rFonts w:ascii="Times New Roman" w:hAnsi="Times New Roman" w:cs="Times New Roman"/>
          <w:sz w:val="20"/>
          <w:szCs w:val="20"/>
        </w:rPr>
        <w:fldChar w:fldCharType="begin"/>
      </w:r>
      <w:r w:rsidRPr="00567C11">
        <w:rPr>
          <w:rFonts w:ascii="Times New Roman" w:hAnsi="Times New Roman" w:cs="Times New Roman"/>
          <w:sz w:val="20"/>
          <w:szCs w:val="20"/>
        </w:rPr>
        <w:instrText xml:space="preserve"> ADDIN REFMAN ÿ\11\05‘\19\01\00\00\00*(Holzwarth, Janiszewski, and Neumann 2006)\00*\00:C:\5CDocuments and Settings\5Csalman\5CDesktop\5CMona\5CKings\5CAvatar\03\00\03133+Holzwarth, Janiszewski, et al. 2006 133 /id\00+\00 </w:instrText>
      </w:r>
      <w:r w:rsidRPr="00567C11">
        <w:rPr>
          <w:rFonts w:ascii="Times New Roman" w:hAnsi="Times New Roman" w:cs="Times New Roman"/>
          <w:sz w:val="20"/>
          <w:szCs w:val="20"/>
        </w:rPr>
        <w:fldChar w:fldCharType="end"/>
      </w:r>
      <w:r w:rsidRPr="00567C11">
        <w:rPr>
          <w:rFonts w:ascii="Times New Roman" w:hAnsi="Times New Roman" w:cs="Times New Roman"/>
          <w:sz w:val="20"/>
          <w:szCs w:val="20"/>
        </w:rPr>
        <w:fldChar w:fldCharType="separate"/>
      </w:r>
      <w:r w:rsidRPr="00567C11">
        <w:rPr>
          <w:rFonts w:ascii="Times New Roman" w:hAnsi="Times New Roman" w:cs="Times New Roman"/>
          <w:sz w:val="20"/>
          <w:szCs w:val="20"/>
        </w:rPr>
        <w:fldChar w:fldCharType="begin"/>
      </w:r>
      <w:r w:rsidRPr="00567C11">
        <w:rPr>
          <w:rFonts w:ascii="Times New Roman" w:hAnsi="Times New Roman" w:cs="Times New Roman"/>
          <w:sz w:val="20"/>
          <w:szCs w:val="20"/>
        </w:rPr>
        <w:instrText xml:space="preserve"> ADDIN EN.CITE &lt;EndNote&gt;&lt;Cite&gt;&lt;Author&gt;Holzwarth&lt;/Author&gt;&lt;Year&gt;2006&lt;/Year&gt;&lt;RecNum&gt;64&lt;/RecNum&gt;&lt;DisplayText&gt;(Holzwarth&lt;style face="italic"&gt; et al.&lt;/style&gt;, 2006)&lt;/DisplayText&gt;&lt;record&gt;&lt;rec-number&gt;64&lt;/rec-number&gt;&lt;foreign-keys&gt;&lt;key app="EN" db-id="5sset0wd6t2aw9eexzlxe9psv9v92xsrpvrf" timestamp="1324503463"&gt;64&lt;/key&gt;&lt;/foreign-keys&gt;&lt;ref-type name="Journal Article"&gt;17&lt;/ref-type&gt;&lt;contributors&gt;&lt;authors&gt;&lt;author&gt;Holzwarth, Martin&lt;/author&gt;&lt;author&gt;Janiszewski, Chris&lt;/author&gt;&lt;author&gt;Neumann, Marcus M.&lt;/author&gt;&lt;/authors&gt;&lt;/contributors&gt;&lt;titles&gt;&lt;title&gt;The Influence of Avatars on Online Consumer Shopping Behavior&lt;/title&gt;&lt;secondary-title&gt;Journal of Marketing&lt;/secondary-title&gt;&lt;/titles&gt;&lt;periodical&gt;&lt;full-title&gt;Journal of Marketing&lt;/full-title&gt;&lt;/periodical&gt;&lt;pages&gt;19-36&lt;/pages&gt;&lt;volume&gt;70&lt;/volume&gt;&lt;number&gt;4&lt;/number&gt;&lt;keywords&gt;&lt;keyword&gt;avatars&lt;/keyword&gt;&lt;keyword&gt;AVATARS (Computer graphics)&lt;/keyword&gt;&lt;keyword&gt;COMPUTER graphics&lt;/keyword&gt;&lt;keyword&gt;CONSUMER behavior&lt;/keyword&gt;&lt;keyword&gt;CONSUMER behavior -- Research&lt;/keyword&gt;&lt;keyword&gt;CONSUMERS -- Attitudes&lt;/keyword&gt;&lt;keyword&gt;conversion rate&lt;/keyword&gt;&lt;keyword&gt;CUSTOMER relations&lt;/keyword&gt;&lt;keyword&gt;ELECTRONIC commerce&lt;/keyword&gt;&lt;keyword&gt;INTERNET&lt;/keyword&gt;&lt;keyword&gt;Internet shopping&lt;/keyword&gt;&lt;keyword&gt;MANAGEMENT&lt;/keyword&gt;&lt;keyword&gt;MARKETING&lt;/keyword&gt;&lt;keyword&gt;persuasion&lt;/keyword&gt;&lt;keyword&gt;RATING of&lt;/keyword&gt;&lt;keyword&gt;RESEARCH&lt;/keyword&gt;&lt;keyword&gt;RETAIL trade&lt;/keyword&gt;&lt;keyword&gt;SALES personnel&lt;/keyword&gt;&lt;keyword&gt;SELF-service (Economics)&lt;/keyword&gt;&lt;keyword&gt;STUDY &amp;amp; teaching&lt;/keyword&gt;&lt;/keywords&gt;&lt;dates&gt;&lt;year&gt;2006&lt;/year&gt;&lt;/dates&gt;&lt;isbn&gt;00222429&lt;/isbn&gt;&lt;urls&gt;&lt;related-urls&gt;&lt;url&gt;http://search.ebscohost.com/login.aspx?direct=true&amp;amp;AuthType=cookie,ip,url,athens,uid&amp;amp;db=buh&amp;amp;AN=22285162&amp;amp;site=ehost-live&lt;/url&gt;&lt;/related-urls&gt;&lt;/urls&gt;&lt;/record&gt;&lt;/Cite&gt;&lt;/EndNote&gt;</w:instrText>
      </w:r>
      <w:r w:rsidRPr="00567C11">
        <w:rPr>
          <w:rFonts w:ascii="Times New Roman" w:hAnsi="Times New Roman" w:cs="Times New Roman"/>
          <w:sz w:val="20"/>
          <w:szCs w:val="20"/>
        </w:rPr>
        <w:fldChar w:fldCharType="separate"/>
      </w:r>
      <w:r w:rsidRPr="00567C11">
        <w:rPr>
          <w:rFonts w:ascii="Times New Roman" w:hAnsi="Times New Roman" w:cs="Times New Roman"/>
          <w:noProof/>
          <w:sz w:val="20"/>
          <w:szCs w:val="20"/>
        </w:rPr>
        <w:t>(Holzwarth</w:t>
      </w:r>
      <w:r w:rsidRPr="00567C11">
        <w:rPr>
          <w:rFonts w:ascii="Times New Roman" w:hAnsi="Times New Roman" w:cs="Times New Roman"/>
          <w:i/>
          <w:noProof/>
          <w:sz w:val="20"/>
          <w:szCs w:val="20"/>
        </w:rPr>
        <w:t xml:space="preserve"> et al.</w:t>
      </w:r>
      <w:r w:rsidRPr="00567C11">
        <w:rPr>
          <w:rFonts w:ascii="Times New Roman" w:hAnsi="Times New Roman" w:cs="Times New Roman"/>
          <w:noProof/>
          <w:sz w:val="20"/>
          <w:szCs w:val="20"/>
        </w:rPr>
        <w:t>, 2006</w:t>
      </w:r>
      <w:r w:rsidRPr="00567C11">
        <w:rPr>
          <w:rFonts w:ascii="Times New Roman" w:hAnsi="Times New Roman" w:cs="Times New Roman"/>
          <w:sz w:val="20"/>
          <w:szCs w:val="20"/>
        </w:rPr>
        <w:fldChar w:fldCharType="end"/>
      </w:r>
      <w:r w:rsidRPr="00567C11">
        <w:rPr>
          <w:rFonts w:ascii="Times New Roman" w:hAnsi="Times New Roman" w:cs="Times New Roman"/>
          <w:sz w:val="20"/>
          <w:szCs w:val="20"/>
        </w:rPr>
        <w:t>, p.20)</w:t>
      </w:r>
      <w:r w:rsidRPr="00567C11">
        <w:rPr>
          <w:rFonts w:ascii="Times New Roman" w:hAnsi="Times New Roman" w:cs="Times New Roman"/>
          <w:sz w:val="20"/>
          <w:szCs w:val="20"/>
        </w:rPr>
        <w:fldChar w:fldCharType="end"/>
      </w:r>
      <w:r w:rsidRPr="00567C11">
        <w:rPr>
          <w:rFonts w:ascii="Times New Roman" w:hAnsi="Times New Roman" w:cs="Times New Roman"/>
          <w:sz w:val="20"/>
          <w:szCs w:val="20"/>
        </w:rPr>
        <w:t xml:space="preserve">. Avatars </w:t>
      </w:r>
      <w:r w:rsidR="00BE6637" w:rsidRPr="00567C11">
        <w:rPr>
          <w:rFonts w:ascii="Times New Roman" w:hAnsi="Times New Roman" w:cs="Times New Roman"/>
          <w:sz w:val="20"/>
          <w:szCs w:val="20"/>
        </w:rPr>
        <w:t xml:space="preserve">are </w:t>
      </w:r>
      <w:r w:rsidRPr="00567C11">
        <w:rPr>
          <w:rFonts w:ascii="Times New Roman" w:hAnsi="Times New Roman" w:cs="Times New Roman"/>
          <w:sz w:val="20"/>
          <w:szCs w:val="20"/>
        </w:rPr>
        <w:t xml:space="preserve">also defined as </w:t>
      </w:r>
      <w:r w:rsidRPr="00567C11">
        <w:rPr>
          <w:rFonts w:ascii="Times New Roman" w:hAnsi="Times New Roman" w:cs="Times New Roman"/>
          <w:i/>
          <w:sz w:val="20"/>
          <w:szCs w:val="20"/>
        </w:rPr>
        <w:t>“virtual characters that can be used as company representatives and can serve as identification figures, personal shopping assistants, web site guides or as conversation partners</w:t>
      </w:r>
      <w:r w:rsidR="00BE6637" w:rsidRPr="00567C11">
        <w:rPr>
          <w:rFonts w:ascii="Times New Roman" w:hAnsi="Times New Roman" w:cs="Times New Roman"/>
          <w:i/>
          <w:sz w:val="20"/>
          <w:szCs w:val="20"/>
        </w:rPr>
        <w:t xml:space="preserve"> … avatars can anthropomorphize the interaction and make the shopping experience more interpersonal</w:t>
      </w:r>
      <w:r w:rsidRPr="00567C11">
        <w:rPr>
          <w:rFonts w:ascii="Times New Roman" w:hAnsi="Times New Roman" w:cs="Times New Roman"/>
          <w:i/>
          <w:sz w:val="20"/>
          <w:szCs w:val="20"/>
        </w:rPr>
        <w:t>”</w:t>
      </w:r>
      <w:r w:rsidRPr="00567C11">
        <w:rPr>
          <w:rFonts w:ascii="Times New Roman" w:hAnsi="Times New Roman" w:cs="Times New Roman"/>
          <w:sz w:val="20"/>
          <w:szCs w:val="20"/>
        </w:rPr>
        <w:t xml:space="preserve"> </w:t>
      </w:r>
      <w:r w:rsidRPr="00567C11">
        <w:rPr>
          <w:rFonts w:ascii="Times New Roman" w:hAnsi="Times New Roman" w:cs="Times New Roman"/>
          <w:sz w:val="20"/>
          <w:szCs w:val="20"/>
        </w:rPr>
        <w:fldChar w:fldCharType="begin"/>
      </w:r>
      <w:r w:rsidRPr="00567C11">
        <w:rPr>
          <w:rFonts w:ascii="Times New Roman" w:hAnsi="Times New Roman" w:cs="Times New Roman"/>
          <w:sz w:val="20"/>
          <w:szCs w:val="20"/>
        </w:rPr>
        <w:instrText xml:space="preserve"> ADDIN EN.CITE &lt;EndNote&gt;&lt;Cite&gt;&lt;Author&gt;Holzwarth&lt;/Author&gt;&lt;Year&gt;2006&lt;/Year&gt;&lt;RecNum&gt;64&lt;/RecNum&gt;&lt;DisplayText&gt;(Holzwarth&lt;style face="italic"&gt; et al.&lt;/style&gt;, 2006)&lt;/DisplayText&gt;&lt;record&gt;&lt;rec-number&gt;64&lt;/rec-number&gt;&lt;foreign-keys&gt;&lt;key app="EN" db-id="5sset0wd6t2aw9eexzlxe9psv9v92xsrpvrf" timestamp="1324503463"&gt;64&lt;/key&gt;&lt;/foreign-keys&gt;&lt;ref-type name="Journal Article"&gt;17&lt;/ref-type&gt;&lt;contributors&gt;&lt;authors&gt;&lt;author&gt;Holzwarth, Martin&lt;/author&gt;&lt;author&gt;Janiszewski, Chris&lt;/author&gt;&lt;author&gt;Neumann, Marcus M.&lt;/author&gt;&lt;/authors&gt;&lt;/contributors&gt;&lt;titles&gt;&lt;title&gt;The Influence of Avatars on Online Consumer Shopping Behavior&lt;/title&gt;&lt;secondary-title&gt;Journal of Marketing&lt;/secondary-title&gt;&lt;/titles&gt;&lt;periodical&gt;&lt;full-title&gt;Journal of Marketing&lt;/full-title&gt;&lt;/periodical&gt;&lt;pages&gt;19-36&lt;/pages&gt;&lt;volume&gt;70&lt;/volume&gt;&lt;number&gt;4&lt;/number&gt;&lt;keywords&gt;&lt;keyword&gt;avatars&lt;/keyword&gt;&lt;keyword&gt;AVATARS (Computer graphics)&lt;/keyword&gt;&lt;keyword&gt;COMPUTER graphics&lt;/keyword&gt;&lt;keyword&gt;CONSUMER behavior&lt;/keyword&gt;&lt;keyword&gt;CONSUMER behavior -- Research&lt;/keyword&gt;&lt;keyword&gt;CONSUMERS -- Attitudes&lt;/keyword&gt;&lt;keyword&gt;conversion rate&lt;/keyword&gt;&lt;keyword&gt;CUSTOMER relations&lt;/keyword&gt;&lt;keyword&gt;ELECTRONIC commerce&lt;/keyword&gt;&lt;keyword&gt;INTERNET&lt;/keyword&gt;&lt;keyword&gt;Internet shopping&lt;/keyword&gt;&lt;keyword&gt;MANAGEMENT&lt;/keyword&gt;&lt;keyword&gt;MARKETING&lt;/keyword&gt;&lt;keyword&gt;persuasion&lt;/keyword&gt;&lt;keyword&gt;RATING of&lt;/keyword&gt;&lt;keyword&gt;RESEARCH&lt;/keyword&gt;&lt;keyword&gt;RETAIL trade&lt;/keyword&gt;&lt;keyword&gt;SALES personnel&lt;/keyword&gt;&lt;keyword&gt;SELF-service (Economics)&lt;/keyword&gt;&lt;keyword&gt;STUDY &amp;amp; teaching&lt;/keyword&gt;&lt;/keywords&gt;&lt;dates&gt;&lt;year&gt;2006&lt;/year&gt;&lt;/dates&gt;&lt;isbn&gt;00222429&lt;/isbn&gt;&lt;urls&gt;&lt;related-urls&gt;&lt;url&gt;http://search.ebscohost.com/login.aspx?direct=true&amp;amp;AuthType=cookie,ip,url,athens,uid&amp;amp;db=buh&amp;amp;AN=22285162&amp;amp;site=ehost-live&lt;/url&gt;&lt;/related-urls&gt;&lt;/urls&gt;&lt;/record&gt;&lt;/Cite&gt;&lt;/EndNote&gt;</w:instrText>
      </w:r>
      <w:r w:rsidRPr="00567C11">
        <w:rPr>
          <w:rFonts w:ascii="Times New Roman" w:hAnsi="Times New Roman" w:cs="Times New Roman"/>
          <w:sz w:val="20"/>
          <w:szCs w:val="20"/>
        </w:rPr>
        <w:fldChar w:fldCharType="separate"/>
      </w:r>
      <w:r w:rsidRPr="00567C11">
        <w:rPr>
          <w:rFonts w:ascii="Times New Roman" w:hAnsi="Times New Roman" w:cs="Times New Roman"/>
          <w:noProof/>
          <w:sz w:val="20"/>
          <w:szCs w:val="20"/>
        </w:rPr>
        <w:t>(Holzwarth</w:t>
      </w:r>
      <w:r w:rsidRPr="00567C11">
        <w:rPr>
          <w:rFonts w:ascii="Times New Roman" w:hAnsi="Times New Roman" w:cs="Times New Roman"/>
          <w:i/>
          <w:noProof/>
          <w:sz w:val="20"/>
          <w:szCs w:val="20"/>
        </w:rPr>
        <w:t xml:space="preserve"> et al.</w:t>
      </w:r>
      <w:r w:rsidRPr="00567C11">
        <w:rPr>
          <w:rFonts w:ascii="Times New Roman" w:hAnsi="Times New Roman" w:cs="Times New Roman"/>
          <w:noProof/>
          <w:sz w:val="20"/>
          <w:szCs w:val="20"/>
        </w:rPr>
        <w:t>, 2006</w:t>
      </w:r>
      <w:r w:rsidRPr="00567C11">
        <w:rPr>
          <w:rFonts w:ascii="Times New Roman" w:hAnsi="Times New Roman" w:cs="Times New Roman"/>
          <w:sz w:val="20"/>
          <w:szCs w:val="20"/>
        </w:rPr>
        <w:fldChar w:fldCharType="end"/>
      </w:r>
      <w:r w:rsidRPr="00567C11">
        <w:rPr>
          <w:rFonts w:ascii="Times New Roman" w:hAnsi="Times New Roman" w:cs="Times New Roman"/>
          <w:sz w:val="20"/>
          <w:szCs w:val="20"/>
        </w:rPr>
        <w:t xml:space="preserve">, p.19). Avatars have also been referred to in different terms, such as embodied conversational agents (ECAs) </w:t>
      </w:r>
      <w:r w:rsidRPr="00567C11">
        <w:rPr>
          <w:rFonts w:ascii="Times New Roman" w:hAnsi="Times New Roman" w:cs="Times New Roman"/>
          <w:sz w:val="20"/>
          <w:szCs w:val="20"/>
        </w:rPr>
        <w:fldChar w:fldCharType="begin"/>
      </w:r>
      <w:r w:rsidRPr="00567C11">
        <w:rPr>
          <w:rFonts w:ascii="Times New Roman" w:hAnsi="Times New Roman" w:cs="Times New Roman"/>
          <w:sz w:val="20"/>
          <w:szCs w:val="20"/>
        </w:rPr>
        <w:instrText xml:space="preserve"> ADDIN EN.CITE &lt;EndNote&gt;&lt;Cite&gt;&lt;Author&gt;Cassell&lt;/Author&gt;&lt;Year&gt;2000&lt;/Year&gt;&lt;RecNum&gt;43&lt;/RecNum&gt;&lt;DisplayText&gt;(Cassell&lt;style face="italic"&gt; et al.&lt;/style&gt;, 2000)&lt;/DisplayText&gt;&lt;record&gt;&lt;rec-number&gt;43&lt;/rec-number&gt;&lt;foreign-keys&gt;&lt;key app="EN" db-id="5sset0wd6t2aw9eexzlxe9psv9v92xsrpvrf" timestamp="1324503463"&gt;43&lt;/key&gt;&lt;/foreign-keys&gt;&lt;ref-type name="Book"&gt;6&lt;/ref-type&gt;&lt;contributors&gt;&lt;authors&gt;&lt;author&gt;Cassell, J.&lt;/author&gt;&lt;author&gt;Sullivan, J.&lt;/author&gt;&lt;author&gt;Prevost, S.&lt;/author&gt;&lt;author&gt;Churchill, E.&lt;/author&gt;&lt;/authors&gt;&lt;/contributors&gt;&lt;titles&gt;&lt;title&gt;Embodied Conversational Agents&lt;/title&gt;&lt;/titles&gt;&lt;keywords&gt;&lt;keyword&gt;Embodied conversational agents&lt;/keyword&gt;&lt;/keywords&gt;&lt;dates&gt;&lt;year&gt;2000&lt;/year&gt;&lt;/dates&gt;&lt;pub-location&gt;Cambridge&lt;/pub-location&gt;&lt;publisher&gt;MIT Press&lt;/publisher&gt;&lt;urls&gt;&lt;/urls&gt;&lt;/record&gt;&lt;/Cite&gt;&lt;/EndNote&gt;</w:instrText>
      </w:r>
      <w:r w:rsidRPr="00567C11">
        <w:rPr>
          <w:rFonts w:ascii="Times New Roman" w:hAnsi="Times New Roman" w:cs="Times New Roman"/>
          <w:sz w:val="20"/>
          <w:szCs w:val="20"/>
        </w:rPr>
        <w:fldChar w:fldCharType="separate"/>
      </w:r>
      <w:r w:rsidRPr="00567C11">
        <w:rPr>
          <w:rFonts w:ascii="Times New Roman" w:hAnsi="Times New Roman" w:cs="Times New Roman"/>
          <w:noProof/>
          <w:sz w:val="20"/>
          <w:szCs w:val="20"/>
        </w:rPr>
        <w:t>(Cassell</w:t>
      </w:r>
      <w:r w:rsidRPr="00567C11">
        <w:rPr>
          <w:rFonts w:ascii="Times New Roman" w:hAnsi="Times New Roman" w:cs="Times New Roman"/>
          <w:i/>
          <w:noProof/>
          <w:sz w:val="20"/>
          <w:szCs w:val="20"/>
        </w:rPr>
        <w:t xml:space="preserve"> et al.</w:t>
      </w:r>
      <w:r w:rsidRPr="00567C11">
        <w:rPr>
          <w:rFonts w:ascii="Times New Roman" w:hAnsi="Times New Roman" w:cs="Times New Roman"/>
          <w:noProof/>
          <w:sz w:val="20"/>
          <w:szCs w:val="20"/>
        </w:rPr>
        <w:t>, 2000)</w:t>
      </w:r>
      <w:r w:rsidRPr="00567C11">
        <w:rPr>
          <w:rFonts w:ascii="Times New Roman" w:hAnsi="Times New Roman" w:cs="Times New Roman"/>
          <w:sz w:val="20"/>
          <w:szCs w:val="20"/>
        </w:rPr>
        <w:fldChar w:fldCharType="end"/>
      </w:r>
      <w:r w:rsidR="00634F97" w:rsidRPr="00567C11">
        <w:rPr>
          <w:rFonts w:ascii="Times New Roman" w:hAnsi="Times New Roman" w:cs="Times New Roman"/>
          <w:sz w:val="20"/>
          <w:szCs w:val="20"/>
        </w:rPr>
        <w:t>,</w:t>
      </w:r>
      <w:r w:rsidRPr="00567C11">
        <w:rPr>
          <w:rFonts w:ascii="Times New Roman" w:hAnsi="Times New Roman" w:cs="Times New Roman"/>
          <w:sz w:val="20"/>
          <w:szCs w:val="20"/>
        </w:rPr>
        <w:t xml:space="preserve"> virtual agents </w:t>
      </w:r>
      <w:r w:rsidRPr="00567C11">
        <w:rPr>
          <w:rFonts w:ascii="Times New Roman" w:hAnsi="Times New Roman" w:cs="Times New Roman"/>
          <w:sz w:val="20"/>
          <w:szCs w:val="20"/>
        </w:rPr>
        <w:fldChar w:fldCharType="begin"/>
      </w:r>
      <w:r w:rsidRPr="00567C11">
        <w:rPr>
          <w:rFonts w:ascii="Times New Roman" w:hAnsi="Times New Roman" w:cs="Times New Roman"/>
          <w:sz w:val="20"/>
          <w:szCs w:val="20"/>
        </w:rPr>
        <w:instrText xml:space="preserve"> ADDIN EN.CITE &lt;EndNote&gt;&lt;Cite&gt;&lt;Author&gt;Abbattista&lt;/Author&gt;&lt;Year&gt;2002&lt;/Year&gt;&lt;RecNum&gt;490&lt;/RecNum&gt;&lt;DisplayText&gt;(Abbattista&lt;style face="italic"&gt; et al.&lt;/style&gt;, 2002)&lt;/DisplayText&gt;&lt;record&gt;&lt;rec-number&gt;490&lt;/rec-number&gt;&lt;foreign-keys&gt;&lt;key app="EN" db-id="5sset0wd6t2aw9eexzlxe9psv9v92xsrpvrf" timestamp="1433543819"&gt;490&lt;/key&gt;&lt;/foreign-keys&gt;&lt;ref-type name="Conference Paper"&gt;47&lt;/ref-type&gt;&lt;contributors&gt;&lt;authors&gt;&lt;author&gt;Abbattista, F.&lt;/author&gt;&lt;author&gt;Anderson, V.&lt;/author&gt;&lt;author&gt;Anderson, H. H. K.&lt;/author&gt;&lt;author&gt;Lops, P.&lt;/author&gt;&lt;author&gt;Sameraro, G.&lt;/author&gt;&lt;/authors&gt;&lt;/contributors&gt;&lt;titles&gt;&lt;title&gt;Evaluating Virtual Agents for E-Commerce&lt;/title&gt;&lt;secondary-title&gt;First International Joint Conference on AAMAS&lt;/secondary-title&gt;&lt;/titles&gt;&lt;dates&gt;&lt;year&gt;2002&lt;/year&gt;&lt;/dates&gt;&lt;pub-location&gt;Bologna, Italy.&lt;/pub-location&gt;&lt;urls&gt;&lt;/urls&gt;&lt;/record&gt;&lt;/Cite&gt;&lt;/EndNote&gt;</w:instrText>
      </w:r>
      <w:r w:rsidRPr="00567C11">
        <w:rPr>
          <w:rFonts w:ascii="Times New Roman" w:hAnsi="Times New Roman" w:cs="Times New Roman"/>
          <w:sz w:val="20"/>
          <w:szCs w:val="20"/>
        </w:rPr>
        <w:fldChar w:fldCharType="separate"/>
      </w:r>
      <w:r w:rsidRPr="00567C11">
        <w:rPr>
          <w:rFonts w:ascii="Times New Roman" w:hAnsi="Times New Roman" w:cs="Times New Roman"/>
          <w:noProof/>
          <w:sz w:val="20"/>
          <w:szCs w:val="20"/>
        </w:rPr>
        <w:t>(Abbattista</w:t>
      </w:r>
      <w:r w:rsidRPr="00567C11">
        <w:rPr>
          <w:rFonts w:ascii="Times New Roman" w:hAnsi="Times New Roman" w:cs="Times New Roman"/>
          <w:i/>
          <w:noProof/>
          <w:sz w:val="20"/>
          <w:szCs w:val="20"/>
        </w:rPr>
        <w:t xml:space="preserve"> et al.</w:t>
      </w:r>
      <w:r w:rsidRPr="00567C11">
        <w:rPr>
          <w:rFonts w:ascii="Times New Roman" w:hAnsi="Times New Roman" w:cs="Times New Roman"/>
          <w:noProof/>
          <w:sz w:val="20"/>
          <w:szCs w:val="20"/>
        </w:rPr>
        <w:t>, 2002)</w:t>
      </w:r>
      <w:r w:rsidRPr="00567C11">
        <w:rPr>
          <w:rFonts w:ascii="Times New Roman" w:hAnsi="Times New Roman" w:cs="Times New Roman"/>
          <w:sz w:val="20"/>
          <w:szCs w:val="20"/>
        </w:rPr>
        <w:fldChar w:fldCharType="end"/>
      </w:r>
      <w:r w:rsidRPr="00567C11">
        <w:rPr>
          <w:rFonts w:ascii="Times New Roman" w:hAnsi="Times New Roman" w:cs="Times New Roman"/>
          <w:sz w:val="20"/>
          <w:szCs w:val="20"/>
        </w:rPr>
        <w:t xml:space="preserve">, synthetic personae </w:t>
      </w:r>
      <w:r w:rsidRPr="00567C11">
        <w:rPr>
          <w:rFonts w:ascii="Times New Roman" w:hAnsi="Times New Roman" w:cs="Times New Roman"/>
          <w:sz w:val="20"/>
          <w:szCs w:val="20"/>
        </w:rPr>
        <w:fldChar w:fldCharType="begin"/>
      </w:r>
      <w:r w:rsidRPr="00567C11">
        <w:rPr>
          <w:rFonts w:ascii="Times New Roman" w:hAnsi="Times New Roman" w:cs="Times New Roman"/>
          <w:sz w:val="20"/>
          <w:szCs w:val="20"/>
        </w:rPr>
        <w:instrText xml:space="preserve"> ADDIN EN.CITE &lt;EndNote&gt;&lt;Cite&gt;&lt;Author&gt;McBreen&lt;/Author&gt;&lt;Year&gt;2001&lt;/Year&gt;&lt;RecNum&gt;491&lt;/RecNum&gt;&lt;DisplayText&gt;(McBreen and Jack, 2001)&lt;/DisplayText&gt;&lt;record&gt;&lt;rec-number&gt;491&lt;/rec-number&gt;&lt;foreign-keys&gt;&lt;key app="EN" db-id="5sset0wd6t2aw9eexzlxe9psv9v92xsrpvrf" timestamp="1433543929"&gt;491&lt;/key&gt;&lt;/foreign-keys&gt;&lt;ref-type name="Conference Proceedings"&gt;10&lt;/ref-type&gt;&lt;contributors&gt;&lt;authors&gt;&lt;author&gt;McBreen, H. M. &lt;/author&gt;&lt;author&gt;Jack, M. A. &lt;/author&gt;&lt;/authors&gt;&lt;/contributors&gt;&lt;titles&gt;&lt;title&gt;Experimental Assessment of Effectiveness of Synthetic Personae for Multi-Modal E-Retail Applications&lt;/title&gt;&lt;secondary-title&gt;4th International Conference on Autonomous Agents&lt;/secondary-title&gt;&lt;/titles&gt;&lt;pages&gt;39-45&lt;/pages&gt;&lt;dates&gt;&lt;year&gt;2001&lt;/year&gt;&lt;/dates&gt;&lt;pub-location&gt;Barcelona,&lt;/pub-location&gt;&lt;urls&gt;&lt;/urls&gt;&lt;/record&gt;&lt;/Cite&gt;&lt;/EndNote&gt;</w:instrText>
      </w:r>
      <w:r w:rsidRPr="00567C11">
        <w:rPr>
          <w:rFonts w:ascii="Times New Roman" w:hAnsi="Times New Roman" w:cs="Times New Roman"/>
          <w:sz w:val="20"/>
          <w:szCs w:val="20"/>
        </w:rPr>
        <w:fldChar w:fldCharType="separate"/>
      </w:r>
      <w:r w:rsidRPr="00567C11">
        <w:rPr>
          <w:rFonts w:ascii="Times New Roman" w:hAnsi="Times New Roman" w:cs="Times New Roman"/>
          <w:noProof/>
          <w:sz w:val="20"/>
          <w:szCs w:val="20"/>
        </w:rPr>
        <w:t>(McBreen and Jack, 2001)</w:t>
      </w:r>
      <w:r w:rsidRPr="00567C11">
        <w:rPr>
          <w:rFonts w:ascii="Times New Roman" w:hAnsi="Times New Roman" w:cs="Times New Roman"/>
          <w:sz w:val="20"/>
          <w:szCs w:val="20"/>
        </w:rPr>
        <w:fldChar w:fldCharType="end"/>
      </w:r>
      <w:r w:rsidRPr="00567C11">
        <w:rPr>
          <w:rFonts w:ascii="Times New Roman" w:hAnsi="Times New Roman" w:cs="Times New Roman"/>
          <w:sz w:val="20"/>
          <w:szCs w:val="20"/>
        </w:rPr>
        <w:t xml:space="preserve">, interactive characters </w:t>
      </w:r>
      <w:r w:rsidRPr="00567C11">
        <w:rPr>
          <w:rFonts w:ascii="Times New Roman" w:hAnsi="Times New Roman" w:cs="Times New Roman"/>
          <w:sz w:val="20"/>
          <w:szCs w:val="20"/>
        </w:rPr>
        <w:fldChar w:fldCharType="begin"/>
      </w:r>
      <w:r w:rsidRPr="00567C11">
        <w:rPr>
          <w:rFonts w:ascii="Times New Roman" w:hAnsi="Times New Roman" w:cs="Times New Roman"/>
          <w:sz w:val="20"/>
          <w:szCs w:val="20"/>
        </w:rPr>
        <w:instrText xml:space="preserve"> ADDIN EN.CITE &lt;EndNote&gt;&lt;Cite&gt;&lt;Author&gt;Isbister&lt;/Author&gt;&lt;Year&gt;2000&lt;/Year&gt;&lt;RecNum&gt;60&lt;/RecNum&gt;&lt;DisplayText&gt;(Isbister and Nass, 2000)&lt;/DisplayText&gt;&lt;record&gt;&lt;rec-number&gt;60&lt;/rec-number&gt;&lt;foreign-keys&gt;&lt;key app="EN" db-id="5sset0wd6t2aw9eexzlxe9psv9v92xsrpvrf" timestamp="1324503463"&gt;60&lt;/key&gt;&lt;/foreign-keys&gt;&lt;ref-type name="Journal Article"&gt;17&lt;/ref-type&gt;&lt;contributors&gt;&lt;authors&gt;&lt;author&gt;Isbister, K.&lt;/author&gt;&lt;author&gt;Nass, C.&lt;/author&gt;&lt;/authors&gt;&lt;/contributors&gt;&lt;titles&gt;&lt;title&gt;Consistency of personality in interactive characters: verbal cues, non-verbal cues, and user characteristics&lt;/title&gt;&lt;secondary-title&gt;International Journal of Human-Computer.Studies&lt;/secondary-title&gt;&lt;/titles&gt;&lt;periodical&gt;&lt;full-title&gt;International Journal of Human-Computer.Studies&lt;/full-title&gt;&lt;/periodical&gt;&lt;pages&gt;251-267&lt;/pages&gt;&lt;volume&gt;53&lt;/volume&gt;&lt;number&gt;2&lt;/number&gt;&lt;keywords&gt;&lt;keyword&gt;interactive characters&lt;/keyword&gt;&lt;keyword&gt;non-verbal cues&lt;/keyword&gt;&lt;keyword&gt;personality&lt;/keyword&gt;&lt;keyword&gt;consistency.&lt;/keyword&gt;&lt;keyword&gt;RESEARCH&lt;/keyword&gt;&lt;/keywords&gt;&lt;dates&gt;&lt;year&gt;2000&lt;/year&gt;&lt;/dates&gt;&lt;isbn&gt;1071-5819&lt;/isbn&gt;&lt;urls&gt;&lt;related-urls&gt;&lt;url&gt;http://www.sciencedirect.com/science/article/B6WGR-45FC2BD-K/2/239dcf9b41f5121f223a8012d12d3045&lt;/url&gt;&lt;/related-urls&gt;&lt;/urls&gt;&lt;/record&gt;&lt;/Cite&gt;&lt;/EndNote&gt;</w:instrText>
      </w:r>
      <w:r w:rsidRPr="00567C11">
        <w:rPr>
          <w:rFonts w:ascii="Times New Roman" w:hAnsi="Times New Roman" w:cs="Times New Roman"/>
          <w:sz w:val="20"/>
          <w:szCs w:val="20"/>
        </w:rPr>
        <w:fldChar w:fldCharType="separate"/>
      </w:r>
      <w:r w:rsidRPr="00567C11">
        <w:rPr>
          <w:rFonts w:ascii="Times New Roman" w:hAnsi="Times New Roman" w:cs="Times New Roman"/>
          <w:noProof/>
          <w:sz w:val="20"/>
          <w:szCs w:val="20"/>
        </w:rPr>
        <w:t>(Isbister and Nass, 2000)</w:t>
      </w:r>
      <w:r w:rsidRPr="00567C11">
        <w:rPr>
          <w:rFonts w:ascii="Times New Roman" w:hAnsi="Times New Roman" w:cs="Times New Roman"/>
          <w:sz w:val="20"/>
          <w:szCs w:val="20"/>
        </w:rPr>
        <w:fldChar w:fldCharType="end"/>
      </w:r>
      <w:r w:rsidRPr="00567C11">
        <w:rPr>
          <w:rFonts w:ascii="Times New Roman" w:hAnsi="Times New Roman" w:cs="Times New Roman"/>
          <w:sz w:val="20"/>
          <w:szCs w:val="20"/>
        </w:rPr>
        <w:t xml:space="preserve">, animated pedagogical agents </w:t>
      </w:r>
      <w:r w:rsidRPr="00567C11">
        <w:rPr>
          <w:rFonts w:ascii="Times New Roman" w:hAnsi="Times New Roman" w:cs="Times New Roman"/>
          <w:sz w:val="20"/>
          <w:szCs w:val="20"/>
        </w:rPr>
        <w:fldChar w:fldCharType="begin"/>
      </w:r>
      <w:r w:rsidRPr="00567C11">
        <w:rPr>
          <w:rFonts w:ascii="Times New Roman" w:hAnsi="Times New Roman" w:cs="Times New Roman"/>
          <w:sz w:val="20"/>
          <w:szCs w:val="20"/>
        </w:rPr>
        <w:instrText xml:space="preserve"> ADDIN EN.CITE &lt;EndNote&gt;&lt;Cite&gt;&lt;Author&gt;Lester&lt;/Author&gt;&lt;Year&gt;1997&lt;/Year&gt;&lt;RecNum&gt;493&lt;/RecNum&gt;&lt;DisplayText&gt;(Lester&lt;style face="italic"&gt; et al.&lt;/style&gt;, 1997)&lt;/DisplayText&gt;&lt;record&gt;&lt;rec-number&gt;493&lt;/rec-number&gt;&lt;foreign-keys&gt;&lt;key app="EN" db-id="5sset0wd6t2aw9eexzlxe9psv9v92xsrpvrf" timestamp="1433544405"&gt;493&lt;/key&gt;&lt;/foreign-keys&gt;&lt;ref-type name="Conference Proceedings"&gt;10&lt;/ref-type&gt;&lt;contributors&gt;&lt;authors&gt;&lt;author&gt;Lester, J. C.&lt;/author&gt;&lt;author&gt;Barlow, S. T.&lt;/author&gt;&lt;author&gt;Converse, S. A.&lt;/author&gt;&lt;author&gt;Stone, B. A.&lt;/author&gt;&lt;author&gt;Kahler, S. E.&lt;/author&gt;&lt;author&gt;Bhogal, R. S.&lt;/author&gt;&lt;/authors&gt;&lt;/contributors&gt;&lt;titles&gt;&lt;title&gt;The Persona Effect: Affective Impact of Animated Pedagogical Agents&lt;/title&gt;&lt;secondary-title&gt;CHI ‘97&lt;/secondary-title&gt;&lt;/titles&gt;&lt;pages&gt;359-366.&lt;/pages&gt;&lt;dates&gt;&lt;year&gt;1997&lt;/year&gt;&lt;/dates&gt;&lt;pub-location&gt;Atlanta, GA&lt;/pub-location&gt;&lt;publisher&gt;ACM Press,&lt;/publisher&gt;&lt;urls&gt;&lt;/urls&gt;&lt;/record&gt;&lt;/Cite&gt;&lt;/EndNote&gt;</w:instrText>
      </w:r>
      <w:r w:rsidRPr="00567C11">
        <w:rPr>
          <w:rFonts w:ascii="Times New Roman" w:hAnsi="Times New Roman" w:cs="Times New Roman"/>
          <w:sz w:val="20"/>
          <w:szCs w:val="20"/>
        </w:rPr>
        <w:fldChar w:fldCharType="separate"/>
      </w:r>
      <w:r w:rsidRPr="00567C11">
        <w:rPr>
          <w:rFonts w:ascii="Times New Roman" w:hAnsi="Times New Roman" w:cs="Times New Roman"/>
          <w:noProof/>
          <w:sz w:val="20"/>
          <w:szCs w:val="20"/>
        </w:rPr>
        <w:t>(Lester</w:t>
      </w:r>
      <w:r w:rsidRPr="00567C11">
        <w:rPr>
          <w:rFonts w:ascii="Times New Roman" w:hAnsi="Times New Roman" w:cs="Times New Roman"/>
          <w:i/>
          <w:noProof/>
          <w:sz w:val="20"/>
          <w:szCs w:val="20"/>
        </w:rPr>
        <w:t xml:space="preserve"> et al.</w:t>
      </w:r>
      <w:r w:rsidRPr="00567C11">
        <w:rPr>
          <w:rFonts w:ascii="Times New Roman" w:hAnsi="Times New Roman" w:cs="Times New Roman"/>
          <w:noProof/>
          <w:sz w:val="20"/>
          <w:szCs w:val="20"/>
        </w:rPr>
        <w:t>, 1997)</w:t>
      </w:r>
      <w:r w:rsidRPr="00567C11">
        <w:rPr>
          <w:rFonts w:ascii="Times New Roman" w:hAnsi="Times New Roman" w:cs="Times New Roman"/>
          <w:sz w:val="20"/>
          <w:szCs w:val="20"/>
        </w:rPr>
        <w:fldChar w:fldCharType="end"/>
      </w:r>
      <w:r w:rsidRPr="00567C11">
        <w:rPr>
          <w:rFonts w:ascii="Times New Roman" w:hAnsi="Times New Roman" w:cs="Times New Roman"/>
          <w:sz w:val="20"/>
          <w:szCs w:val="20"/>
        </w:rPr>
        <w:t xml:space="preserve">, artificial shopping agents </w:t>
      </w:r>
      <w:r w:rsidRPr="00567C11">
        <w:rPr>
          <w:rFonts w:ascii="Times New Roman" w:hAnsi="Times New Roman" w:cs="Times New Roman"/>
          <w:sz w:val="20"/>
          <w:szCs w:val="20"/>
        </w:rPr>
        <w:fldChar w:fldCharType="begin"/>
      </w:r>
      <w:r w:rsidRPr="00567C11">
        <w:rPr>
          <w:rFonts w:ascii="Times New Roman" w:hAnsi="Times New Roman" w:cs="Times New Roman"/>
          <w:sz w:val="20"/>
          <w:szCs w:val="20"/>
        </w:rPr>
        <w:instrText xml:space="preserve"> ADDIN EN.CITE &lt;EndNote&gt;&lt;Cite&gt;&lt;Author&gt;Redmond&lt;/Author&gt;&lt;Year&gt;2002&lt;/Year&gt;&lt;RecNum&gt;494&lt;/RecNum&gt;&lt;DisplayText&gt;(Redmond, 2002)&lt;/DisplayText&gt;&lt;record&gt;&lt;rec-number&gt;494&lt;/rec-number&gt;&lt;foreign-keys&gt;&lt;key app="EN" db-id="5sset0wd6t2aw9eexzlxe9psv9v92xsrpvrf" timestamp="1433544471"&gt;494&lt;/key&gt;&lt;/foreign-keys&gt;&lt;ref-type name="Journal Article"&gt;17&lt;/ref-type&gt;&lt;contributors&gt;&lt;authors&gt;&lt;author&gt;Redmond, W. H. &lt;/author&gt;&lt;/authors&gt;&lt;/contributors&gt;&lt;titles&gt;&lt;title&gt;The Potential Impact of Artificial Shopping Agents in E-Commerce Markets&lt;/title&gt;&lt;secondary-title&gt;Journal of Interactive Marketing&lt;/secondary-title&gt;&lt;/titles&gt;&lt;periodical&gt;&lt;full-title&gt;Journal of Interactive Marketing&lt;/full-title&gt;&lt;/periodical&gt;&lt;pages&gt;56-66&lt;/pages&gt;&lt;volume&gt;16&lt;/volume&gt;&lt;number&gt;1&lt;/number&gt;&lt;dates&gt;&lt;year&gt;2002&lt;/year&gt;&lt;/dates&gt;&lt;urls&gt;&lt;/urls&gt;&lt;/record&gt;&lt;/Cite&gt;&lt;/EndNote&gt;</w:instrText>
      </w:r>
      <w:r w:rsidRPr="00567C11">
        <w:rPr>
          <w:rFonts w:ascii="Times New Roman" w:hAnsi="Times New Roman" w:cs="Times New Roman"/>
          <w:sz w:val="20"/>
          <w:szCs w:val="20"/>
        </w:rPr>
        <w:fldChar w:fldCharType="separate"/>
      </w:r>
      <w:r w:rsidRPr="00567C11">
        <w:rPr>
          <w:rFonts w:ascii="Times New Roman" w:hAnsi="Times New Roman" w:cs="Times New Roman"/>
          <w:noProof/>
          <w:sz w:val="20"/>
          <w:szCs w:val="20"/>
        </w:rPr>
        <w:t>(Redmond, 2002)</w:t>
      </w:r>
      <w:r w:rsidRPr="00567C11">
        <w:rPr>
          <w:rFonts w:ascii="Times New Roman" w:hAnsi="Times New Roman" w:cs="Times New Roman"/>
          <w:sz w:val="20"/>
          <w:szCs w:val="20"/>
        </w:rPr>
        <w:fldChar w:fldCharType="end"/>
      </w:r>
      <w:r w:rsidRPr="00567C11">
        <w:rPr>
          <w:rFonts w:ascii="Times New Roman" w:hAnsi="Times New Roman" w:cs="Times New Roman"/>
          <w:sz w:val="20"/>
          <w:szCs w:val="20"/>
        </w:rPr>
        <w:t xml:space="preserve"> and animated interface agents </w:t>
      </w:r>
      <w:r w:rsidRPr="00567C11">
        <w:rPr>
          <w:rFonts w:ascii="Times New Roman" w:hAnsi="Times New Roman" w:cs="Times New Roman"/>
          <w:sz w:val="20"/>
          <w:szCs w:val="20"/>
        </w:rPr>
        <w:fldChar w:fldCharType="begin"/>
      </w:r>
      <w:r w:rsidRPr="00567C11">
        <w:rPr>
          <w:rFonts w:ascii="Times New Roman" w:hAnsi="Times New Roman" w:cs="Times New Roman"/>
          <w:sz w:val="20"/>
          <w:szCs w:val="20"/>
        </w:rPr>
        <w:instrText xml:space="preserve"> ADDIN EN.CITE &lt;EndNote&gt;&lt;Cite&gt;&lt;Author&gt;Dehn&lt;/Author&gt;&lt;Year&gt;2000&lt;/Year&gt;&lt;RecNum&gt;495&lt;/RecNum&gt;&lt;DisplayText&gt;(Dehn and van Mulken, 2000)&lt;/DisplayText&gt;&lt;record&gt;&lt;rec-number&gt;495&lt;/rec-number&gt;&lt;foreign-keys&gt;&lt;key app="EN" db-id="5sset0wd6t2aw9eexzlxe9psv9v92xsrpvrf" timestamp="1433544542"&gt;495&lt;/key&gt;&lt;/foreign-keys&gt;&lt;ref-type name="Journal Article"&gt;17&lt;/ref-type&gt;&lt;contributors&gt;&lt;authors&gt;&lt;author&gt;Dehn, D.&lt;/author&gt;&lt;author&gt;van Mulken, S.&lt;/author&gt;&lt;/authors&gt;&lt;/contributors&gt;&lt;titles&gt;&lt;title&gt;The Impact of Animated Interface Agents: A Review of Empirical Research&lt;/title&gt;&lt;secondary-title&gt;International Journal of Human-Computer Studies&lt;/secondary-title&gt;&lt;/titles&gt;&lt;periodical&gt;&lt;full-title&gt;International Journal of Human-Computer Studies&lt;/full-title&gt;&lt;/periodical&gt;&lt;pages&gt;1-22&lt;/pages&gt;&lt;volume&gt;52&lt;/volume&gt;&lt;number&gt;1&lt;/number&gt;&lt;dates&gt;&lt;year&gt;2000&lt;/year&gt;&lt;/dates&gt;&lt;urls&gt;&lt;/urls&gt;&lt;/record&gt;&lt;/Cite&gt;&lt;/EndNote&gt;</w:instrText>
      </w:r>
      <w:r w:rsidRPr="00567C11">
        <w:rPr>
          <w:rFonts w:ascii="Times New Roman" w:hAnsi="Times New Roman" w:cs="Times New Roman"/>
          <w:sz w:val="20"/>
          <w:szCs w:val="20"/>
        </w:rPr>
        <w:fldChar w:fldCharType="separate"/>
      </w:r>
      <w:r w:rsidRPr="00567C11">
        <w:rPr>
          <w:rFonts w:ascii="Times New Roman" w:hAnsi="Times New Roman" w:cs="Times New Roman"/>
          <w:noProof/>
          <w:sz w:val="20"/>
          <w:szCs w:val="20"/>
        </w:rPr>
        <w:t>(Dehn and van Mulken, 2000)</w:t>
      </w:r>
      <w:r w:rsidRPr="00567C11">
        <w:rPr>
          <w:rFonts w:ascii="Times New Roman" w:hAnsi="Times New Roman" w:cs="Times New Roman"/>
          <w:sz w:val="20"/>
          <w:szCs w:val="20"/>
        </w:rPr>
        <w:fldChar w:fldCharType="end"/>
      </w:r>
      <w:r w:rsidRPr="00567C11">
        <w:rPr>
          <w:rFonts w:ascii="Times New Roman" w:hAnsi="Times New Roman" w:cs="Times New Roman"/>
          <w:sz w:val="20"/>
          <w:szCs w:val="20"/>
        </w:rPr>
        <w:t xml:space="preserve">.   </w:t>
      </w:r>
    </w:p>
    <w:p w14:paraId="2628CA10" w14:textId="24B49E4F" w:rsidR="00CD595F" w:rsidRPr="00567C11" w:rsidRDefault="00CD595F" w:rsidP="003F536A">
      <w:pPr>
        <w:spacing w:after="0" w:line="260" w:lineRule="exact"/>
        <w:ind w:firstLine="301"/>
        <w:rPr>
          <w:rFonts w:ascii="Times New Roman" w:eastAsia="Times New Roman" w:hAnsi="Times New Roman" w:cs="Times New Roman"/>
          <w:sz w:val="20"/>
          <w:szCs w:val="20"/>
        </w:rPr>
      </w:pPr>
      <w:r w:rsidRPr="00567C11">
        <w:rPr>
          <w:rFonts w:ascii="Times New Roman" w:hAnsi="Times New Roman" w:cs="Times New Roman"/>
          <w:sz w:val="20"/>
          <w:szCs w:val="20"/>
        </w:rPr>
        <w:t xml:space="preserve">Research on </w:t>
      </w:r>
      <w:r w:rsidR="00881C66" w:rsidRPr="00567C11">
        <w:rPr>
          <w:rFonts w:ascii="Times New Roman" w:hAnsi="Times New Roman" w:cs="Times New Roman"/>
          <w:sz w:val="20"/>
          <w:szCs w:val="20"/>
        </w:rPr>
        <w:t>avatars ha</w:t>
      </w:r>
      <w:r w:rsidR="00634F97" w:rsidRPr="00567C11">
        <w:rPr>
          <w:rFonts w:ascii="Times New Roman" w:hAnsi="Times New Roman" w:cs="Times New Roman"/>
          <w:sz w:val="20"/>
          <w:szCs w:val="20"/>
        </w:rPr>
        <w:t>s</w:t>
      </w:r>
      <w:r w:rsidR="00881C66" w:rsidRPr="00567C11">
        <w:rPr>
          <w:rFonts w:ascii="Times New Roman" w:hAnsi="Times New Roman" w:cs="Times New Roman"/>
          <w:sz w:val="20"/>
          <w:szCs w:val="20"/>
        </w:rPr>
        <w:t xml:space="preserve"> generally examined the</w:t>
      </w:r>
      <w:r w:rsidRPr="00567C11">
        <w:rPr>
          <w:rFonts w:ascii="Times New Roman" w:hAnsi="Times New Roman" w:cs="Times New Roman"/>
          <w:sz w:val="20"/>
          <w:szCs w:val="20"/>
        </w:rPr>
        <w:t>ir</w:t>
      </w:r>
      <w:r w:rsidR="00881C66" w:rsidRPr="00567C11">
        <w:rPr>
          <w:rFonts w:ascii="Times New Roman" w:hAnsi="Times New Roman" w:cs="Times New Roman"/>
          <w:sz w:val="20"/>
          <w:szCs w:val="20"/>
        </w:rPr>
        <w:t xml:space="preserve"> human morphology/appearance, not the</w:t>
      </w:r>
      <w:r w:rsidRPr="00567C11">
        <w:rPr>
          <w:rFonts w:ascii="Times New Roman" w:hAnsi="Times New Roman" w:cs="Times New Roman"/>
          <w:sz w:val="20"/>
          <w:szCs w:val="20"/>
        </w:rPr>
        <w:t xml:space="preserve">ir </w:t>
      </w:r>
      <w:r w:rsidR="00881C66" w:rsidRPr="00567C11">
        <w:rPr>
          <w:rFonts w:ascii="Times New Roman" w:hAnsi="Times New Roman" w:cs="Times New Roman"/>
          <w:sz w:val="20"/>
          <w:szCs w:val="20"/>
        </w:rPr>
        <w:t xml:space="preserve">behaviour (e.g. </w:t>
      </w:r>
      <w:r w:rsidR="00AE65F0" w:rsidRPr="00567C11">
        <w:rPr>
          <w:rFonts w:ascii="Times New Roman" w:hAnsi="Times New Roman" w:cs="Times New Roman"/>
          <w:sz w:val="20"/>
          <w:szCs w:val="20"/>
        </w:rPr>
        <w:t>Fox</w:t>
      </w:r>
      <w:r w:rsidR="003E1813" w:rsidRPr="00567C11">
        <w:rPr>
          <w:rFonts w:ascii="Times New Roman" w:hAnsi="Times New Roman" w:cs="Times New Roman"/>
          <w:sz w:val="20"/>
          <w:szCs w:val="20"/>
        </w:rPr>
        <w:t xml:space="preserve"> </w:t>
      </w:r>
      <w:r w:rsidR="00AE65F0" w:rsidRPr="00567C11">
        <w:rPr>
          <w:rFonts w:ascii="Times New Roman" w:hAnsi="Times New Roman" w:cs="Times New Roman"/>
          <w:sz w:val="20"/>
          <w:szCs w:val="20"/>
        </w:rPr>
        <w:t>et al.</w:t>
      </w:r>
      <w:r w:rsidR="003E1813" w:rsidRPr="00567C11">
        <w:rPr>
          <w:rFonts w:ascii="Times New Roman" w:hAnsi="Times New Roman" w:cs="Times New Roman"/>
          <w:sz w:val="20"/>
          <w:szCs w:val="20"/>
        </w:rPr>
        <w:t xml:space="preserve"> 2015; </w:t>
      </w:r>
      <w:r w:rsidR="00881C66" w:rsidRPr="00567C11">
        <w:rPr>
          <w:rFonts w:ascii="Times New Roman" w:hAnsi="Times New Roman" w:cs="Times New Roman"/>
          <w:noProof/>
          <w:sz w:val="20"/>
          <w:szCs w:val="20"/>
        </w:rPr>
        <w:t>Nowak and Rauh, 2005</w:t>
      </w:r>
      <w:r w:rsidR="00881C66" w:rsidRPr="00567C11">
        <w:rPr>
          <w:rFonts w:ascii="Times New Roman" w:hAnsi="Times New Roman" w:cs="Times New Roman"/>
          <w:sz w:val="20"/>
          <w:szCs w:val="20"/>
        </w:rPr>
        <w:t xml:space="preserve">). </w:t>
      </w:r>
      <w:r w:rsidRPr="00567C11">
        <w:rPr>
          <w:rFonts w:ascii="Times New Roman" w:hAnsi="Times New Roman" w:cs="Times New Roman"/>
          <w:sz w:val="20"/>
          <w:szCs w:val="20"/>
        </w:rPr>
        <w:t>A</w:t>
      </w:r>
      <w:r w:rsidR="00881C66" w:rsidRPr="00567C11">
        <w:rPr>
          <w:rFonts w:ascii="Times New Roman" w:hAnsi="Times New Roman" w:cs="Times New Roman"/>
          <w:sz w:val="20"/>
          <w:szCs w:val="20"/>
        </w:rPr>
        <w:t>vatar morphology</w:t>
      </w:r>
      <w:r w:rsidRPr="00567C11">
        <w:rPr>
          <w:rFonts w:ascii="Times New Roman" w:hAnsi="Times New Roman" w:cs="Times New Roman"/>
          <w:sz w:val="20"/>
          <w:szCs w:val="20"/>
        </w:rPr>
        <w:t xml:space="preserve"> has two main</w:t>
      </w:r>
      <w:r w:rsidR="00881C66" w:rsidRPr="00567C11">
        <w:rPr>
          <w:rFonts w:ascii="Times New Roman" w:hAnsi="Times New Roman" w:cs="Times New Roman"/>
          <w:sz w:val="20"/>
          <w:szCs w:val="20"/>
        </w:rPr>
        <w:t xml:space="preserve"> dimensions: </w:t>
      </w:r>
      <w:r w:rsidR="00881C66" w:rsidRPr="00567C11">
        <w:rPr>
          <w:rStyle w:val="Emphasis"/>
          <w:rFonts w:ascii="Times New Roman" w:eastAsia="Times New Roman" w:hAnsi="Times New Roman" w:cs="Times New Roman"/>
          <w:sz w:val="20"/>
          <w:szCs w:val="20"/>
        </w:rPr>
        <w:t>androgyny</w:t>
      </w:r>
      <w:r w:rsidR="00881C66" w:rsidRPr="00567C11">
        <w:rPr>
          <w:rFonts w:ascii="Times New Roman" w:eastAsia="Times New Roman" w:hAnsi="Times New Roman" w:cs="Times New Roman"/>
          <w:i/>
          <w:sz w:val="20"/>
          <w:szCs w:val="20"/>
        </w:rPr>
        <w:t>,</w:t>
      </w:r>
      <w:r w:rsidR="00881C66" w:rsidRPr="00567C11">
        <w:rPr>
          <w:rFonts w:ascii="Times New Roman" w:eastAsia="Times New Roman" w:hAnsi="Times New Roman" w:cs="Times New Roman"/>
          <w:sz w:val="20"/>
          <w:szCs w:val="20"/>
        </w:rPr>
        <w:t xml:space="preserve"> a rating of the avatar's (lack of) masculinity or femininity and </w:t>
      </w:r>
      <w:r w:rsidR="00881C66" w:rsidRPr="00567C11">
        <w:rPr>
          <w:rFonts w:ascii="Times New Roman" w:hAnsi="Times New Roman" w:cs="Times New Roman"/>
          <w:i/>
          <w:sz w:val="20"/>
          <w:szCs w:val="20"/>
        </w:rPr>
        <w:t xml:space="preserve">avatar </w:t>
      </w:r>
      <w:r w:rsidR="00881C66" w:rsidRPr="00567C11">
        <w:rPr>
          <w:rStyle w:val="Emphasis"/>
          <w:rFonts w:ascii="Times New Roman" w:eastAsia="Times New Roman" w:hAnsi="Times New Roman" w:cs="Times New Roman"/>
          <w:sz w:val="20"/>
          <w:szCs w:val="20"/>
        </w:rPr>
        <w:t>humanness</w:t>
      </w:r>
      <w:r w:rsidR="00881C66" w:rsidRPr="00567C11">
        <w:rPr>
          <w:rFonts w:ascii="Times New Roman" w:eastAsia="Times New Roman" w:hAnsi="Times New Roman" w:cs="Times New Roman"/>
          <w:sz w:val="20"/>
          <w:szCs w:val="20"/>
        </w:rPr>
        <w:t xml:space="preserve">, or the extent to which the avatar looks human </w:t>
      </w:r>
      <w:r w:rsidR="00881C66" w:rsidRPr="00567C11">
        <w:rPr>
          <w:rFonts w:ascii="Times New Roman" w:hAnsi="Times New Roman" w:cs="Times New Roman"/>
          <w:sz w:val="20"/>
          <w:szCs w:val="20"/>
        </w:rPr>
        <w:fldChar w:fldCharType="begin"/>
      </w:r>
      <w:r w:rsidR="00881C66" w:rsidRPr="00567C11">
        <w:rPr>
          <w:rFonts w:ascii="Times New Roman" w:hAnsi="Times New Roman" w:cs="Times New Roman"/>
          <w:sz w:val="20"/>
          <w:szCs w:val="20"/>
        </w:rPr>
        <w:instrText xml:space="preserve"> ADDIN EN.CITE &lt;EndNote&gt;&lt;Cite&gt;&lt;Author&gt;Nowak&lt;/Author&gt;&lt;Year&gt;2008&lt;/Year&gt;&lt;RecNum&gt;400&lt;/RecNum&gt;&lt;DisplayText&gt;(Nowak and Rauh, 2005; Nowak&lt;style face="italic"&gt; et al.&lt;/style&gt;, 2008)&lt;/DisplayText&gt;&lt;record&gt;&lt;rec-number&gt;400&lt;/rec-number&gt;&lt;foreign-keys&gt;&lt;key app="EN" db-id="5sset0wd6t2aw9eexzlxe9psv9v92xsrpvrf" timestamp="1433422243"&gt;400&lt;/key&gt;&lt;/foreign-keys&gt;&lt;ref-type name="Conference Proceedings"&gt;10&lt;/ref-type&gt;&lt;contributors&gt;&lt;authors&gt;&lt;author&gt;Nowak, K.L.&lt;/author&gt;&lt;author&gt;Hamilton, M.A.&lt;/author&gt;&lt;author&gt;Hammond Chelsea, C.&lt;/author&gt;&lt;/authors&gt;&lt;/contributors&gt;&lt;titles&gt;&lt;title&gt;The Effect of Viewer Perceptions of Avatar Anthropomorphism and Realism on Judgments of Credibility and Homophily, and Avatar Choice&lt;/title&gt;&lt;secondary-title&gt;11th Annual International Workshop on Presence&lt;/secondary-title&gt;&lt;/titles&gt;&lt;dates&gt;&lt;year&gt;2008&lt;/year&gt;&lt;/dates&gt;&lt;pub-location&gt;Padova&lt;/pub-location&gt;&lt;urls&gt;&lt;/urls&gt;&lt;/record&gt;&lt;/Cite&gt;&lt;Cite&gt;&lt;Author&gt;Nowak&lt;/Author&gt;&lt;Year&gt;2005&lt;/Year&gt;&lt;RecNum&gt;293&lt;/RecNum&gt;&lt;record&gt;&lt;rec-number&gt;293&lt;/rec-number&gt;&lt;foreign-keys&gt;&lt;key app="EN" db-id="5sset0wd6t2aw9eexzlxe9psv9v92xsrpvrf" timestamp="1433114272"&gt;293&lt;/key&gt;&lt;/foreign-keys&gt;&lt;ref-type name="Journal Article"&gt;17&lt;/ref-type&gt;&lt;contributors&gt;&lt;authors&gt;&lt;author&gt;Nowak, K.L.&lt;/author&gt;&lt;author&gt;Rauh, C.&lt;/author&gt;&lt;/authors&gt;&lt;/contributors&gt;&lt;titles&gt;&lt;title&gt;The Influence of the Avatar on Online Perceptions of Anthropomorphism, Androgyny, Credibility, Homophily, and Attraction&lt;/title&gt;&lt;secondary-title&gt;Journal of Computer-Mediated Communication&lt;/secondary-title&gt;&lt;/titles&gt;&lt;periodical&gt;&lt;full-title&gt;Journal of Computer-Mediated Communication&lt;/full-title&gt;&lt;/periodical&gt;&lt;pages&gt;153–178&lt;/pages&gt;&lt;volume&gt;11&lt;/volume&gt;&lt;dates&gt;&lt;year&gt;2005&lt;/year&gt;&lt;/dates&gt;&lt;urls&gt;&lt;/urls&gt;&lt;/record&gt;&lt;/Cite&gt;&lt;/EndNote&gt;</w:instrText>
      </w:r>
      <w:r w:rsidR="00881C66" w:rsidRPr="00567C11">
        <w:rPr>
          <w:rFonts w:ascii="Times New Roman" w:hAnsi="Times New Roman" w:cs="Times New Roman"/>
          <w:sz w:val="20"/>
          <w:szCs w:val="20"/>
        </w:rPr>
        <w:fldChar w:fldCharType="separate"/>
      </w:r>
      <w:r w:rsidR="00881C66" w:rsidRPr="00567C11">
        <w:rPr>
          <w:rFonts w:ascii="Times New Roman" w:hAnsi="Times New Roman" w:cs="Times New Roman"/>
          <w:noProof/>
          <w:sz w:val="20"/>
          <w:szCs w:val="20"/>
        </w:rPr>
        <w:t>(Nowak and Rauh, 2005; Nowak</w:t>
      </w:r>
      <w:r w:rsidR="00881C66" w:rsidRPr="00567C11">
        <w:rPr>
          <w:rFonts w:ascii="Times New Roman" w:hAnsi="Times New Roman" w:cs="Times New Roman"/>
          <w:i/>
          <w:noProof/>
          <w:sz w:val="20"/>
          <w:szCs w:val="20"/>
        </w:rPr>
        <w:t xml:space="preserve"> et al.</w:t>
      </w:r>
      <w:r w:rsidR="00881C66" w:rsidRPr="00567C11">
        <w:rPr>
          <w:rFonts w:ascii="Times New Roman" w:hAnsi="Times New Roman" w:cs="Times New Roman"/>
          <w:noProof/>
          <w:sz w:val="20"/>
          <w:szCs w:val="20"/>
        </w:rPr>
        <w:t>, 2008)</w:t>
      </w:r>
      <w:r w:rsidR="00881C66" w:rsidRPr="00567C11">
        <w:rPr>
          <w:rFonts w:ascii="Times New Roman" w:hAnsi="Times New Roman" w:cs="Times New Roman"/>
          <w:sz w:val="20"/>
          <w:szCs w:val="20"/>
        </w:rPr>
        <w:fldChar w:fldCharType="end"/>
      </w:r>
      <w:r w:rsidR="00881C66" w:rsidRPr="00567C11">
        <w:rPr>
          <w:rFonts w:ascii="Times New Roman" w:eastAsia="Times New Roman" w:hAnsi="Times New Roman" w:cs="Times New Roman"/>
          <w:sz w:val="20"/>
          <w:szCs w:val="20"/>
        </w:rPr>
        <w:t xml:space="preserve">. Androgyny is sometimes operationalized as the position on which the avatar’s image falls on the masculinity-femininity continuum (Nowak </w:t>
      </w:r>
      <w:r w:rsidR="00881C66" w:rsidRPr="00567C11">
        <w:rPr>
          <w:rFonts w:ascii="Times New Roman" w:eastAsia="Times New Roman" w:hAnsi="Times New Roman" w:cs="Times New Roman"/>
          <w:i/>
          <w:sz w:val="20"/>
          <w:szCs w:val="20"/>
        </w:rPr>
        <w:t>et al.</w:t>
      </w:r>
      <w:r w:rsidR="00881C66" w:rsidRPr="00567C11">
        <w:rPr>
          <w:rFonts w:ascii="Times New Roman" w:eastAsia="Times New Roman" w:hAnsi="Times New Roman" w:cs="Times New Roman"/>
          <w:sz w:val="20"/>
          <w:szCs w:val="20"/>
        </w:rPr>
        <w:t>, 2008). Human-like and visibly gendered avatars are more attractive and credible than androgynous avatars (Jin, 2009), and feminine avatars are more attractive than masculine avatars (</w:t>
      </w:r>
      <w:r w:rsidR="00881C66" w:rsidRPr="00567C11">
        <w:rPr>
          <w:rFonts w:ascii="Times New Roman" w:hAnsi="Times New Roman" w:cs="Times New Roman"/>
          <w:noProof/>
          <w:sz w:val="20"/>
          <w:szCs w:val="20"/>
        </w:rPr>
        <w:t>Nowak and Rauh, 2005</w:t>
      </w:r>
      <w:r w:rsidR="00881C66" w:rsidRPr="00567C11">
        <w:rPr>
          <w:rFonts w:ascii="Times New Roman" w:eastAsia="Times New Roman" w:hAnsi="Times New Roman" w:cs="Times New Roman"/>
          <w:sz w:val="20"/>
          <w:szCs w:val="20"/>
        </w:rPr>
        <w:t>). A</w:t>
      </w:r>
      <w:r w:rsidRPr="00567C11">
        <w:rPr>
          <w:rFonts w:ascii="Times New Roman" w:eastAsia="Times New Roman" w:hAnsi="Times New Roman" w:cs="Times New Roman"/>
          <w:sz w:val="20"/>
          <w:szCs w:val="20"/>
        </w:rPr>
        <w:t>n a</w:t>
      </w:r>
      <w:r w:rsidR="00881C66" w:rsidRPr="00567C11">
        <w:rPr>
          <w:rFonts w:ascii="Times New Roman" w:eastAsia="Times New Roman" w:hAnsi="Times New Roman" w:cs="Times New Roman"/>
          <w:sz w:val="20"/>
          <w:szCs w:val="20"/>
        </w:rPr>
        <w:t>vatar</w:t>
      </w:r>
      <w:r w:rsidRPr="00567C11">
        <w:rPr>
          <w:rFonts w:ascii="Times New Roman" w:eastAsia="Times New Roman" w:hAnsi="Times New Roman" w:cs="Times New Roman"/>
          <w:sz w:val="20"/>
          <w:szCs w:val="20"/>
        </w:rPr>
        <w:t>’</w:t>
      </w:r>
      <w:r w:rsidR="00881C66" w:rsidRPr="00567C11">
        <w:rPr>
          <w:rFonts w:ascii="Times New Roman" w:eastAsia="Times New Roman" w:hAnsi="Times New Roman" w:cs="Times New Roman"/>
          <w:sz w:val="20"/>
          <w:szCs w:val="20"/>
        </w:rPr>
        <w:t>s</w:t>
      </w:r>
      <w:r w:rsidRPr="00567C11">
        <w:rPr>
          <w:rFonts w:ascii="Times New Roman" w:eastAsia="Times New Roman" w:hAnsi="Times New Roman" w:cs="Times New Roman"/>
          <w:sz w:val="20"/>
          <w:szCs w:val="20"/>
        </w:rPr>
        <w:t xml:space="preserve"> morphology</w:t>
      </w:r>
      <w:r w:rsidR="00881C66" w:rsidRPr="00567C11">
        <w:rPr>
          <w:rFonts w:ascii="Times New Roman" w:eastAsia="Times New Roman" w:hAnsi="Times New Roman" w:cs="Times New Roman"/>
          <w:sz w:val="20"/>
          <w:szCs w:val="20"/>
        </w:rPr>
        <w:t xml:space="preserve"> can vary in the extent to which </w:t>
      </w:r>
      <w:r w:rsidRPr="00567C11">
        <w:rPr>
          <w:rFonts w:ascii="Times New Roman" w:eastAsia="Times New Roman" w:hAnsi="Times New Roman" w:cs="Times New Roman"/>
          <w:sz w:val="20"/>
          <w:szCs w:val="20"/>
        </w:rPr>
        <w:t xml:space="preserve">it realistically </w:t>
      </w:r>
      <w:r w:rsidR="00881C66" w:rsidRPr="00567C11">
        <w:rPr>
          <w:rFonts w:ascii="Times New Roman" w:eastAsia="Times New Roman" w:hAnsi="Times New Roman" w:cs="Times New Roman"/>
          <w:sz w:val="20"/>
          <w:szCs w:val="20"/>
        </w:rPr>
        <w:t>resemble</w:t>
      </w:r>
      <w:r w:rsidR="00FE1D0A" w:rsidRPr="00567C11">
        <w:rPr>
          <w:rFonts w:ascii="Times New Roman" w:eastAsia="Times New Roman" w:hAnsi="Times New Roman" w:cs="Times New Roman"/>
          <w:sz w:val="20"/>
          <w:szCs w:val="20"/>
        </w:rPr>
        <w:t>s</w:t>
      </w:r>
      <w:r w:rsidR="00881C66" w:rsidRPr="00567C11">
        <w:rPr>
          <w:rFonts w:ascii="Times New Roman" w:eastAsia="Times New Roman" w:hAnsi="Times New Roman" w:cs="Times New Roman"/>
          <w:sz w:val="20"/>
          <w:szCs w:val="20"/>
        </w:rPr>
        <w:t xml:space="preserve"> human</w:t>
      </w:r>
      <w:r w:rsidRPr="00567C11">
        <w:rPr>
          <w:rFonts w:ascii="Times New Roman" w:eastAsia="Times New Roman" w:hAnsi="Times New Roman" w:cs="Times New Roman"/>
          <w:sz w:val="20"/>
          <w:szCs w:val="20"/>
        </w:rPr>
        <w:t xml:space="preserve"> appearance</w:t>
      </w:r>
      <w:r w:rsidR="00881C66" w:rsidRPr="00567C11">
        <w:rPr>
          <w:rFonts w:ascii="Times New Roman" w:eastAsia="Times New Roman" w:hAnsi="Times New Roman" w:cs="Times New Roman"/>
          <w:sz w:val="20"/>
          <w:szCs w:val="20"/>
        </w:rPr>
        <w:t>s</w:t>
      </w:r>
      <w:r w:rsidR="00EF1BCF" w:rsidRPr="00567C11">
        <w:rPr>
          <w:rFonts w:ascii="Times New Roman" w:eastAsia="Times New Roman" w:hAnsi="Times New Roman" w:cs="Times New Roman"/>
          <w:sz w:val="20"/>
          <w:szCs w:val="20"/>
        </w:rPr>
        <w:t xml:space="preserve"> or characteristics</w:t>
      </w:r>
      <w:r w:rsidR="00881C66" w:rsidRPr="00567C11">
        <w:rPr>
          <w:rFonts w:ascii="Times New Roman" w:eastAsia="Times New Roman" w:hAnsi="Times New Roman" w:cs="Times New Roman"/>
          <w:sz w:val="20"/>
          <w:szCs w:val="20"/>
        </w:rPr>
        <w:t>.</w:t>
      </w:r>
      <w:r w:rsidR="005C44BB" w:rsidRPr="00567C11">
        <w:rPr>
          <w:rFonts w:ascii="Times New Roman" w:eastAsia="Times New Roman" w:hAnsi="Times New Roman" w:cs="Times New Roman"/>
          <w:sz w:val="20"/>
          <w:szCs w:val="20"/>
        </w:rPr>
        <w:t xml:space="preserve"> For example</w:t>
      </w:r>
      <w:r w:rsidR="00FE1D0A" w:rsidRPr="00567C11">
        <w:rPr>
          <w:rFonts w:ascii="Times New Roman" w:eastAsia="Times New Roman" w:hAnsi="Times New Roman" w:cs="Times New Roman"/>
          <w:sz w:val="20"/>
          <w:szCs w:val="20"/>
        </w:rPr>
        <w:t>,</w:t>
      </w:r>
      <w:r w:rsidR="005C44BB" w:rsidRPr="00567C11">
        <w:rPr>
          <w:rFonts w:ascii="Times New Roman" w:eastAsia="Times New Roman" w:hAnsi="Times New Roman" w:cs="Times New Roman"/>
          <w:sz w:val="20"/>
          <w:szCs w:val="20"/>
        </w:rPr>
        <w:t xml:space="preserve"> </w:t>
      </w:r>
      <w:r w:rsidR="00EF1BCF" w:rsidRPr="00567C11">
        <w:rPr>
          <w:rFonts w:ascii="Times New Roman" w:eastAsia="Times New Roman" w:hAnsi="Times New Roman" w:cs="Times New Roman"/>
          <w:sz w:val="20"/>
          <w:szCs w:val="20"/>
        </w:rPr>
        <w:t xml:space="preserve">avatar appearance and attractiveness is positively related to avatar friendliness (Li et al. 2018). Also </w:t>
      </w:r>
      <w:r w:rsidR="005C44BB" w:rsidRPr="00567C11">
        <w:rPr>
          <w:rFonts w:ascii="Times New Roman" w:eastAsia="Times New Roman" w:hAnsi="Times New Roman" w:cs="Times New Roman"/>
          <w:sz w:val="20"/>
          <w:szCs w:val="20"/>
        </w:rPr>
        <w:t xml:space="preserve">avatars </w:t>
      </w:r>
      <w:r w:rsidR="00634F97" w:rsidRPr="00567C11">
        <w:rPr>
          <w:rFonts w:ascii="Times New Roman" w:eastAsia="Times New Roman" w:hAnsi="Times New Roman" w:cs="Times New Roman"/>
          <w:sz w:val="20"/>
          <w:szCs w:val="20"/>
        </w:rPr>
        <w:t xml:space="preserve">can be </w:t>
      </w:r>
      <w:r w:rsidR="005C44BB" w:rsidRPr="00567C11">
        <w:rPr>
          <w:rFonts w:ascii="Times New Roman" w:eastAsia="Times New Roman" w:hAnsi="Times New Roman" w:cs="Times New Roman"/>
          <w:sz w:val="20"/>
          <w:szCs w:val="20"/>
        </w:rPr>
        <w:t xml:space="preserve">designed </w:t>
      </w:r>
      <w:r w:rsidR="00634F97" w:rsidRPr="00567C11">
        <w:rPr>
          <w:rFonts w:ascii="Times New Roman" w:eastAsia="Times New Roman" w:hAnsi="Times New Roman" w:cs="Times New Roman"/>
          <w:sz w:val="20"/>
          <w:szCs w:val="20"/>
        </w:rPr>
        <w:t xml:space="preserve">to be, </w:t>
      </w:r>
      <w:r w:rsidR="005C44BB" w:rsidRPr="00567C11">
        <w:rPr>
          <w:rFonts w:ascii="Times New Roman" w:eastAsia="Times New Roman" w:hAnsi="Times New Roman" w:cs="Times New Roman"/>
          <w:sz w:val="20"/>
          <w:szCs w:val="20"/>
        </w:rPr>
        <w:t>and used as</w:t>
      </w:r>
      <w:r w:rsidR="00634F97" w:rsidRPr="00567C11">
        <w:rPr>
          <w:rFonts w:ascii="Times New Roman" w:eastAsia="Times New Roman" w:hAnsi="Times New Roman" w:cs="Times New Roman"/>
          <w:sz w:val="20"/>
          <w:szCs w:val="20"/>
        </w:rPr>
        <w:t>,</w:t>
      </w:r>
      <w:r w:rsidR="005C44BB" w:rsidRPr="00567C11">
        <w:rPr>
          <w:rFonts w:ascii="Times New Roman" w:eastAsia="Times New Roman" w:hAnsi="Times New Roman" w:cs="Times New Roman"/>
          <w:sz w:val="20"/>
          <w:szCs w:val="20"/>
        </w:rPr>
        <w:t xml:space="preserve"> very realistic and human-like vs. a simple picture or cartoon </w:t>
      </w:r>
      <w:r w:rsidR="00EF1BCF" w:rsidRPr="00567C11">
        <w:rPr>
          <w:rFonts w:ascii="Times New Roman" w:eastAsia="Times New Roman" w:hAnsi="Times New Roman" w:cs="Times New Roman"/>
          <w:sz w:val="20"/>
          <w:szCs w:val="20"/>
        </w:rPr>
        <w:t>character (Kim and Sundar 2012).</w:t>
      </w:r>
    </w:p>
    <w:p w14:paraId="7175309B" w14:textId="0464347F" w:rsidR="00881C66" w:rsidRPr="00567C11" w:rsidRDefault="00BE008C" w:rsidP="003F536A">
      <w:pPr>
        <w:spacing w:after="0" w:line="260" w:lineRule="exact"/>
        <w:ind w:firstLine="301"/>
        <w:rPr>
          <w:rFonts w:ascii="Times New Roman" w:eastAsia="Times New Roman" w:hAnsi="Times New Roman" w:cs="Times New Roman"/>
          <w:sz w:val="20"/>
          <w:szCs w:val="20"/>
        </w:rPr>
      </w:pPr>
      <w:r w:rsidRPr="00567C11">
        <w:rPr>
          <w:rFonts w:ascii="Times New Roman" w:eastAsia="Times New Roman" w:hAnsi="Times New Roman" w:cs="Times New Roman"/>
          <w:sz w:val="20"/>
          <w:szCs w:val="20"/>
        </w:rPr>
        <w:t>Avatars also vary in the degree to which they are interactive. This</w:t>
      </w:r>
      <w:r w:rsidR="00CD595F" w:rsidRPr="00567C11">
        <w:rPr>
          <w:rFonts w:ascii="Times New Roman" w:eastAsia="Times New Roman" w:hAnsi="Times New Roman" w:cs="Times New Roman"/>
          <w:sz w:val="20"/>
          <w:szCs w:val="20"/>
        </w:rPr>
        <w:t xml:space="preserve"> interactivity </w:t>
      </w:r>
      <w:r w:rsidRPr="00567C11">
        <w:rPr>
          <w:rFonts w:ascii="Times New Roman" w:eastAsia="Times New Roman" w:hAnsi="Times New Roman" w:cs="Times New Roman"/>
          <w:sz w:val="20"/>
          <w:szCs w:val="20"/>
        </w:rPr>
        <w:t>is</w:t>
      </w:r>
      <w:r w:rsidR="00CD595F" w:rsidRPr="00567C11">
        <w:rPr>
          <w:rFonts w:ascii="Times New Roman" w:eastAsia="Times New Roman" w:hAnsi="Times New Roman" w:cs="Times New Roman"/>
          <w:sz w:val="20"/>
          <w:szCs w:val="20"/>
        </w:rPr>
        <w:t xml:space="preserve"> not </w:t>
      </w:r>
      <w:r w:rsidRPr="00567C11">
        <w:rPr>
          <w:rFonts w:ascii="Times New Roman" w:eastAsia="Times New Roman" w:hAnsi="Times New Roman" w:cs="Times New Roman"/>
          <w:sz w:val="20"/>
          <w:szCs w:val="20"/>
        </w:rPr>
        <w:t xml:space="preserve">solely </w:t>
      </w:r>
      <w:r w:rsidR="00CD595F" w:rsidRPr="00567C11">
        <w:rPr>
          <w:rFonts w:ascii="Times New Roman" w:eastAsia="Times New Roman" w:hAnsi="Times New Roman" w:cs="Times New Roman"/>
          <w:sz w:val="20"/>
          <w:szCs w:val="20"/>
        </w:rPr>
        <w:t>dependent on a human-like appearance</w:t>
      </w:r>
      <w:r w:rsidRPr="00567C11">
        <w:rPr>
          <w:rFonts w:ascii="Times New Roman" w:eastAsia="Times New Roman" w:hAnsi="Times New Roman" w:cs="Times New Roman"/>
          <w:sz w:val="20"/>
          <w:szCs w:val="20"/>
        </w:rPr>
        <w:t xml:space="preserve">, </w:t>
      </w:r>
      <w:r w:rsidR="00057A78" w:rsidRPr="00567C11">
        <w:rPr>
          <w:rFonts w:ascii="Times New Roman" w:eastAsia="Times New Roman" w:hAnsi="Times New Roman" w:cs="Times New Roman"/>
          <w:sz w:val="20"/>
          <w:szCs w:val="20"/>
        </w:rPr>
        <w:t>al</w:t>
      </w:r>
      <w:r w:rsidRPr="00567C11">
        <w:rPr>
          <w:rFonts w:ascii="Times New Roman" w:eastAsia="Times New Roman" w:hAnsi="Times New Roman" w:cs="Times New Roman"/>
          <w:sz w:val="20"/>
          <w:szCs w:val="20"/>
        </w:rPr>
        <w:t>though the division between human-like (or interactive) and static (or image) avatars is common</w:t>
      </w:r>
      <w:r w:rsidR="00881C66" w:rsidRPr="00567C11">
        <w:rPr>
          <w:rFonts w:ascii="Times New Roman" w:eastAsia="Times New Roman" w:hAnsi="Times New Roman" w:cs="Times New Roman"/>
          <w:sz w:val="20"/>
          <w:szCs w:val="20"/>
        </w:rPr>
        <w:t xml:space="preserve">. </w:t>
      </w:r>
      <w:r w:rsidRPr="00567C11">
        <w:rPr>
          <w:rFonts w:ascii="Times New Roman" w:eastAsia="Times New Roman" w:hAnsi="Times New Roman" w:cs="Times New Roman"/>
          <w:sz w:val="20"/>
          <w:szCs w:val="20"/>
        </w:rPr>
        <w:t>Whether human-like avatars or static avatars are perceived as more anthropomorphic, however, is not straightforward. Avatars designed to match head and eye movement to the conversational flow are perceived as more trustworthy and friendly (</w:t>
      </w:r>
      <w:r w:rsidR="00881C66" w:rsidRPr="00567C11">
        <w:rPr>
          <w:rFonts w:ascii="Times New Roman" w:eastAsia="Times New Roman" w:hAnsi="Times New Roman" w:cs="Times New Roman"/>
          <w:sz w:val="20"/>
          <w:szCs w:val="20"/>
        </w:rPr>
        <w:t>Donath</w:t>
      </w:r>
      <w:r w:rsidRPr="00567C11">
        <w:rPr>
          <w:rFonts w:ascii="Times New Roman" w:eastAsia="Times New Roman" w:hAnsi="Times New Roman" w:cs="Times New Roman"/>
          <w:sz w:val="20"/>
          <w:szCs w:val="20"/>
        </w:rPr>
        <w:t>,</w:t>
      </w:r>
      <w:r w:rsidR="00881C66" w:rsidRPr="00567C11">
        <w:rPr>
          <w:rFonts w:ascii="Times New Roman" w:eastAsia="Times New Roman" w:hAnsi="Times New Roman" w:cs="Times New Roman"/>
          <w:sz w:val="20"/>
          <w:szCs w:val="20"/>
        </w:rPr>
        <w:t xml:space="preserve"> 2007)</w:t>
      </w:r>
      <w:r w:rsidRPr="00567C11">
        <w:rPr>
          <w:rFonts w:ascii="Times New Roman" w:eastAsia="Times New Roman" w:hAnsi="Times New Roman" w:cs="Times New Roman"/>
          <w:sz w:val="20"/>
          <w:szCs w:val="20"/>
        </w:rPr>
        <w:t xml:space="preserve">, </w:t>
      </w:r>
      <w:r w:rsidR="00881C66" w:rsidRPr="00567C11">
        <w:rPr>
          <w:rFonts w:ascii="Times New Roman" w:hAnsi="Times New Roman" w:cs="Times New Roman"/>
          <w:sz w:val="20"/>
          <w:szCs w:val="20"/>
        </w:rPr>
        <w:t>human-like spokes</w:t>
      </w:r>
      <w:r w:rsidRPr="00567C11">
        <w:rPr>
          <w:rFonts w:ascii="Times New Roman" w:hAnsi="Times New Roman" w:cs="Times New Roman"/>
          <w:sz w:val="20"/>
          <w:szCs w:val="20"/>
        </w:rPr>
        <w:t>-</w:t>
      </w:r>
      <w:r w:rsidR="00881C66" w:rsidRPr="00567C11">
        <w:rPr>
          <w:rFonts w:ascii="Times New Roman" w:hAnsi="Times New Roman" w:cs="Times New Roman"/>
          <w:sz w:val="20"/>
          <w:szCs w:val="20"/>
        </w:rPr>
        <w:t>avatar</w:t>
      </w:r>
      <w:r w:rsidRPr="00567C11">
        <w:rPr>
          <w:rFonts w:ascii="Times New Roman" w:hAnsi="Times New Roman" w:cs="Times New Roman"/>
          <w:sz w:val="20"/>
          <w:szCs w:val="20"/>
        </w:rPr>
        <w:t>s are</w:t>
      </w:r>
      <w:r w:rsidR="00881C66" w:rsidRPr="00567C11">
        <w:rPr>
          <w:rFonts w:ascii="Times New Roman" w:hAnsi="Times New Roman" w:cs="Times New Roman"/>
          <w:sz w:val="20"/>
          <w:szCs w:val="20"/>
        </w:rPr>
        <w:t xml:space="preserve"> perceived as more attractive and credible than static avatar</w:t>
      </w:r>
      <w:r w:rsidRPr="00567C11">
        <w:rPr>
          <w:rFonts w:ascii="Times New Roman" w:hAnsi="Times New Roman" w:cs="Times New Roman"/>
          <w:sz w:val="20"/>
          <w:szCs w:val="20"/>
        </w:rPr>
        <w:t>s</w:t>
      </w:r>
      <w:r w:rsidR="00881C66" w:rsidRPr="00567C11">
        <w:rPr>
          <w:rFonts w:ascii="Times New Roman" w:hAnsi="Times New Roman" w:cs="Times New Roman"/>
          <w:sz w:val="20"/>
          <w:szCs w:val="20"/>
        </w:rPr>
        <w:t xml:space="preserve"> (e.g. </w:t>
      </w:r>
      <w:r w:rsidR="00881C66" w:rsidRPr="00567C11">
        <w:rPr>
          <w:rFonts w:ascii="Times New Roman" w:hAnsi="Times New Roman" w:cs="Times New Roman"/>
          <w:sz w:val="20"/>
          <w:szCs w:val="20"/>
        </w:rPr>
        <w:fldChar w:fldCharType="begin">
          <w:fldData xml:space="preserve">PEVuZE5vdGU+PENpdGU+PEF1dGhvcj5Eb25hdGg8L0F1dGhvcj48WWVhcj4yMDA3PC9ZZWFyPjxS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</w:fldData>
        </w:fldChar>
      </w:r>
      <w:r w:rsidR="00881C66" w:rsidRPr="00567C11">
        <w:rPr>
          <w:rFonts w:ascii="Times New Roman" w:hAnsi="Times New Roman" w:cs="Times New Roman"/>
          <w:sz w:val="20"/>
          <w:szCs w:val="20"/>
        </w:rPr>
        <w:instrText xml:space="preserve"> ADDIN EN.CITE </w:instrText>
      </w:r>
      <w:r w:rsidR="00881C66" w:rsidRPr="00567C11">
        <w:rPr>
          <w:rFonts w:ascii="Times New Roman" w:hAnsi="Times New Roman" w:cs="Times New Roman"/>
          <w:sz w:val="20"/>
          <w:szCs w:val="20"/>
        </w:rPr>
        <w:fldChar w:fldCharType="begin">
          <w:fldData xml:space="preserve">PEVuZE5vdGU+PENpdGU+PEF1dGhvcj5Eb25hdGg8L0F1dGhvcj48WWVhcj4yMDA3PC9ZZWFyPjxS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</w:fldData>
        </w:fldChar>
      </w:r>
      <w:r w:rsidR="00881C66" w:rsidRPr="00567C11">
        <w:rPr>
          <w:rFonts w:ascii="Times New Roman" w:hAnsi="Times New Roman" w:cs="Times New Roman"/>
          <w:sz w:val="20"/>
          <w:szCs w:val="20"/>
        </w:rPr>
        <w:instrText xml:space="preserve"> ADDIN EN.CITE.DATA </w:instrText>
      </w:r>
      <w:r w:rsidR="00881C66" w:rsidRPr="00567C11">
        <w:rPr>
          <w:rFonts w:ascii="Times New Roman" w:hAnsi="Times New Roman" w:cs="Times New Roman"/>
          <w:sz w:val="20"/>
          <w:szCs w:val="20"/>
        </w:rPr>
      </w:r>
      <w:r w:rsidR="00881C66" w:rsidRPr="00567C11">
        <w:rPr>
          <w:rFonts w:ascii="Times New Roman" w:hAnsi="Times New Roman" w:cs="Times New Roman"/>
          <w:sz w:val="20"/>
          <w:szCs w:val="20"/>
        </w:rPr>
        <w:fldChar w:fldCharType="end"/>
      </w:r>
      <w:r w:rsidR="00881C66" w:rsidRPr="00567C11">
        <w:rPr>
          <w:rFonts w:ascii="Times New Roman" w:hAnsi="Times New Roman" w:cs="Times New Roman"/>
          <w:sz w:val="20"/>
          <w:szCs w:val="20"/>
        </w:rPr>
      </w:r>
      <w:r w:rsidR="00881C66" w:rsidRPr="00567C11">
        <w:rPr>
          <w:rFonts w:ascii="Times New Roman" w:hAnsi="Times New Roman" w:cs="Times New Roman"/>
          <w:sz w:val="20"/>
          <w:szCs w:val="20"/>
        </w:rPr>
        <w:fldChar w:fldCharType="separate"/>
      </w:r>
      <w:r w:rsidR="00881C66" w:rsidRPr="00567C11">
        <w:rPr>
          <w:rFonts w:ascii="Times New Roman" w:hAnsi="Times New Roman" w:cs="Times New Roman"/>
          <w:noProof/>
          <w:sz w:val="20"/>
          <w:szCs w:val="20"/>
        </w:rPr>
        <w:t>Nowak and Rauh, 2005; Jin, 2009)</w:t>
      </w:r>
      <w:r w:rsidR="00881C66" w:rsidRPr="00567C11">
        <w:rPr>
          <w:rFonts w:ascii="Times New Roman" w:hAnsi="Times New Roman" w:cs="Times New Roman"/>
          <w:sz w:val="20"/>
          <w:szCs w:val="20"/>
        </w:rPr>
        <w:fldChar w:fldCharType="end"/>
      </w:r>
      <w:r w:rsidR="00331768" w:rsidRPr="00567C11">
        <w:rPr>
          <w:rFonts w:ascii="Times New Roman" w:hAnsi="Times New Roman" w:cs="Times New Roman"/>
          <w:sz w:val="20"/>
          <w:szCs w:val="20"/>
        </w:rPr>
        <w:t xml:space="preserve"> and virtual humans showing cooperative facial displays such as joy </w:t>
      </w:r>
      <w:r w:rsidR="00634F97" w:rsidRPr="00567C11">
        <w:rPr>
          <w:rFonts w:ascii="Times New Roman" w:hAnsi="Times New Roman" w:cs="Times New Roman"/>
          <w:sz w:val="20"/>
          <w:szCs w:val="20"/>
        </w:rPr>
        <w:t>a</w:t>
      </w:r>
      <w:r w:rsidR="00331768" w:rsidRPr="00567C11">
        <w:rPr>
          <w:rFonts w:ascii="Times New Roman" w:hAnsi="Times New Roman" w:cs="Times New Roman"/>
          <w:sz w:val="20"/>
          <w:szCs w:val="20"/>
        </w:rPr>
        <w:t>re more favoured (</w:t>
      </w:r>
      <w:r w:rsidR="00E157D0" w:rsidRPr="00567C11">
        <w:rPr>
          <w:rFonts w:ascii="Times New Roman" w:hAnsi="Times New Roman" w:cs="Times New Roman"/>
          <w:sz w:val="20"/>
          <w:szCs w:val="20"/>
        </w:rPr>
        <w:t xml:space="preserve">de </w:t>
      </w:r>
      <w:r w:rsidR="00331768" w:rsidRPr="00567C11">
        <w:rPr>
          <w:rFonts w:ascii="Times New Roman" w:hAnsi="Times New Roman" w:cs="Times New Roman"/>
          <w:sz w:val="20"/>
          <w:szCs w:val="20"/>
        </w:rPr>
        <w:t>Melo et al. 2014)</w:t>
      </w:r>
      <w:r w:rsidRPr="00567C11">
        <w:rPr>
          <w:rFonts w:ascii="Times New Roman" w:eastAsia="Times New Roman" w:hAnsi="Times New Roman" w:cs="Times New Roman"/>
          <w:sz w:val="20"/>
          <w:szCs w:val="20"/>
        </w:rPr>
        <w:t xml:space="preserve">. However, </w:t>
      </w:r>
      <w:r w:rsidR="00A1762B" w:rsidRPr="00567C11">
        <w:rPr>
          <w:rFonts w:ascii="Times New Roman" w:eastAsia="Times New Roman" w:hAnsi="Times New Roman" w:cs="Times New Roman"/>
          <w:sz w:val="20"/>
          <w:szCs w:val="20"/>
        </w:rPr>
        <w:t xml:space="preserve">there is also evidence that </w:t>
      </w:r>
      <w:r w:rsidR="00881C66" w:rsidRPr="00567C11">
        <w:rPr>
          <w:rFonts w:ascii="Times New Roman" w:eastAsia="Times New Roman" w:hAnsi="Times New Roman" w:cs="Times New Roman"/>
          <w:sz w:val="20"/>
          <w:szCs w:val="20"/>
        </w:rPr>
        <w:t xml:space="preserve">a more human-like avatar </w:t>
      </w:r>
      <w:r w:rsidR="00A1762B" w:rsidRPr="00567C11">
        <w:rPr>
          <w:rFonts w:ascii="Times New Roman" w:eastAsia="Times New Roman" w:hAnsi="Times New Roman" w:cs="Times New Roman"/>
          <w:sz w:val="20"/>
          <w:szCs w:val="20"/>
        </w:rPr>
        <w:t>is</w:t>
      </w:r>
      <w:r w:rsidR="00881C66" w:rsidRPr="00567C11">
        <w:rPr>
          <w:rFonts w:ascii="Times New Roman" w:eastAsia="Times New Roman" w:hAnsi="Times New Roman" w:cs="Times New Roman"/>
          <w:sz w:val="20"/>
          <w:szCs w:val="20"/>
        </w:rPr>
        <w:t xml:space="preserve"> evaluated more negatively (e.g. </w:t>
      </w:r>
      <w:r w:rsidR="00881C66" w:rsidRPr="00567C11">
        <w:rPr>
          <w:rFonts w:ascii="Times New Roman" w:hAnsi="Times New Roman" w:cs="Times New Roman"/>
          <w:sz w:val="20"/>
          <w:szCs w:val="20"/>
        </w:rPr>
        <w:fldChar w:fldCharType="begin"/>
      </w:r>
      <w:r w:rsidR="00881C66" w:rsidRPr="00567C11">
        <w:rPr>
          <w:rFonts w:ascii="Times New Roman" w:hAnsi="Times New Roman" w:cs="Times New Roman"/>
          <w:sz w:val="20"/>
          <w:szCs w:val="20"/>
        </w:rPr>
        <w:instrText xml:space="preserve"> ADDIN EN.CITE &lt;EndNote&gt;&lt;Cite&gt;&lt;Author&gt;Groom&lt;/Author&gt;&lt;Year&gt;2009&lt;/Year&gt;&lt;RecNum&gt;444&lt;/RecNum&gt;&lt;DisplayText&gt;(Groom&lt;style face="italic"&gt; et al.&lt;/style&gt;, 2009; Keeling&lt;style face="italic"&gt; et al.&lt;/style&gt;, 2010)&lt;/DisplayText&gt;&lt;record&gt;&lt;rec-number&gt;444&lt;/rec-number&gt;&lt;foreign-keys&gt;&lt;key app="EN" db-id="5sset0wd6t2aw9eexzlxe9psv9v92xsrpvrf" timestamp="1433450909"&gt;444&lt;/key&gt;&lt;/foreign-keys&gt;&lt;ref-type name="Journal Article"&gt;17&lt;/ref-type&gt;&lt;contributors&gt;&lt;authors&gt;&lt;author&gt;Groom, V.&lt;/author&gt;&lt;author&gt;Nass, C.&lt;/author&gt;&lt;author&gt;Chen, T.&lt;/author&gt;&lt;author&gt;Nelson, A.&lt;/author&gt;&lt;author&gt;Scarborough, J. K.&lt;/author&gt;&lt;author&gt;Robles, E.&lt;/author&gt;&lt;/authors&gt;&lt;/contributors&gt;&lt;titles&gt;&lt;title&gt;Evaluating the effects of behavioural realism in embodied agents&lt;/title&gt;&lt;secondary-title&gt;International Journal of Human-Computer Studies&lt;/secondary-title&gt;&lt;/titles&gt;&lt;periodical&gt;&lt;full-title&gt;International Journal of Human-Computer Studies&lt;/full-title&gt;&lt;/periodical&gt;&lt;pages&gt;842–849&lt;/pages&gt;&lt;volume&gt;67&lt;/volume&gt;&lt;number&gt;10&lt;/number&gt;&lt;dates&gt;&lt;year&gt;2009&lt;/year&gt;&lt;/dates&gt;&lt;urls&gt;&lt;/urls&gt;&lt;/record&gt;&lt;/Cite&gt;&lt;Cite&gt;&lt;Author&gt;Keeling&lt;/Author&gt;&lt;Year&gt;2010&lt;/Year&gt;&lt;RecNum&gt;383&lt;/RecNum&gt;&lt;record&gt;&lt;rec-number&gt;383&lt;/rec-number&gt;&lt;foreign-keys&gt;&lt;key app="EN" db-id="5sset0wd6t2aw9eexzlxe9psv9v92xsrpvrf" timestamp="1433418185"&gt;383&lt;/key&gt;&lt;/foreign-keys&gt;&lt;ref-type name="Journal Article"&gt;17&lt;/ref-type&gt;&lt;contributors&gt;&lt;authors&gt;&lt;author&gt;Keeling, Kathleen A.&lt;/author&gt;&lt;author&gt;McGoldrick, Peter J.&lt;/author&gt;&lt;author&gt;Beatty, S.&lt;/author&gt;&lt;/authors&gt;&lt;/contributors&gt;&lt;titles&gt;&lt;title&gt;Avatars as salespeople: communication style, trust, and intentions&lt;/title&gt;&lt;secondary-title&gt;Journal of Business Research&lt;/secondary-title&gt;&lt;/titles&gt;&lt;periodical&gt;&lt;full-title&gt;Journal of Business Research&lt;/full-title&gt;&lt;/periodical&gt;&lt;pages&gt;793-800&lt;/pages&gt;&lt;volume&gt;63&lt;/volume&gt;&lt;number&gt;8&lt;/number&gt;&lt;section&gt;793&lt;/section&gt;&lt;dates&gt;&lt;year&gt;2010&lt;/year&gt;&lt;/dates&gt;&lt;urls&gt;&lt;/urls&gt;&lt;/record&gt;&lt;/Cite&gt;&lt;/EndNote&gt;</w:instrText>
      </w:r>
      <w:r w:rsidR="00881C66" w:rsidRPr="00567C11">
        <w:rPr>
          <w:rFonts w:ascii="Times New Roman" w:hAnsi="Times New Roman" w:cs="Times New Roman"/>
          <w:sz w:val="20"/>
          <w:szCs w:val="20"/>
        </w:rPr>
        <w:fldChar w:fldCharType="separate"/>
      </w:r>
      <w:r w:rsidR="00881C66" w:rsidRPr="00567C11">
        <w:rPr>
          <w:rFonts w:ascii="Times New Roman" w:hAnsi="Times New Roman" w:cs="Times New Roman"/>
          <w:noProof/>
          <w:sz w:val="20"/>
          <w:szCs w:val="20"/>
        </w:rPr>
        <w:t>Groom</w:t>
      </w:r>
      <w:r w:rsidR="00881C66" w:rsidRPr="00567C11">
        <w:rPr>
          <w:rFonts w:ascii="Times New Roman" w:hAnsi="Times New Roman" w:cs="Times New Roman"/>
          <w:i/>
          <w:noProof/>
          <w:sz w:val="20"/>
          <w:szCs w:val="20"/>
        </w:rPr>
        <w:t xml:space="preserve"> et al.</w:t>
      </w:r>
      <w:r w:rsidR="00881C66" w:rsidRPr="00567C11">
        <w:rPr>
          <w:rFonts w:ascii="Times New Roman" w:hAnsi="Times New Roman" w:cs="Times New Roman"/>
          <w:noProof/>
          <w:sz w:val="20"/>
          <w:szCs w:val="20"/>
        </w:rPr>
        <w:t>, 2009; Keeling</w:t>
      </w:r>
      <w:r w:rsidR="00881C66" w:rsidRPr="00567C11">
        <w:rPr>
          <w:rFonts w:ascii="Times New Roman" w:hAnsi="Times New Roman" w:cs="Times New Roman"/>
          <w:i/>
          <w:noProof/>
          <w:sz w:val="20"/>
          <w:szCs w:val="20"/>
        </w:rPr>
        <w:t xml:space="preserve"> et al.</w:t>
      </w:r>
      <w:r w:rsidR="00881C66" w:rsidRPr="00567C11">
        <w:rPr>
          <w:rFonts w:ascii="Times New Roman" w:hAnsi="Times New Roman" w:cs="Times New Roman"/>
          <w:noProof/>
          <w:sz w:val="20"/>
          <w:szCs w:val="20"/>
        </w:rPr>
        <w:t>, 2010)</w:t>
      </w:r>
      <w:r w:rsidR="00881C66" w:rsidRPr="00567C11">
        <w:rPr>
          <w:rFonts w:ascii="Times New Roman" w:hAnsi="Times New Roman" w:cs="Times New Roman"/>
          <w:sz w:val="20"/>
          <w:szCs w:val="20"/>
        </w:rPr>
        <w:fldChar w:fldCharType="end"/>
      </w:r>
      <w:r w:rsidR="00881C66" w:rsidRPr="00567C11">
        <w:rPr>
          <w:rFonts w:ascii="Times New Roman" w:hAnsi="Times New Roman" w:cs="Times New Roman"/>
          <w:sz w:val="20"/>
          <w:szCs w:val="20"/>
        </w:rPr>
        <w:t xml:space="preserve">. </w:t>
      </w:r>
    </w:p>
    <w:p w14:paraId="2D02427E" w14:textId="6FD0FC0F" w:rsidR="003C012C" w:rsidRPr="00567C11" w:rsidRDefault="00331C48" w:rsidP="003F536A">
      <w:pPr>
        <w:spacing w:after="0" w:line="260" w:lineRule="exact"/>
        <w:ind w:firstLine="301"/>
        <w:rPr>
          <w:rFonts w:ascii="Times New Roman" w:eastAsia="Times New Roman" w:hAnsi="Times New Roman" w:cs="Times New Roman"/>
          <w:sz w:val="20"/>
          <w:szCs w:val="20"/>
        </w:rPr>
      </w:pPr>
      <w:r w:rsidRPr="00567C11">
        <w:rPr>
          <w:rFonts w:ascii="Times New Roman" w:hAnsi="Times New Roman" w:cs="Times New Roman"/>
          <w:sz w:val="20"/>
          <w:szCs w:val="20"/>
        </w:rPr>
        <w:t xml:space="preserve">Static avatars are </w:t>
      </w:r>
      <w:r w:rsidR="00087CF1" w:rsidRPr="00567C11">
        <w:rPr>
          <w:rFonts w:ascii="Times New Roman" w:eastAsia="Times New Roman" w:hAnsi="Times New Roman" w:cs="Times New Roman"/>
          <w:sz w:val="20"/>
          <w:szCs w:val="20"/>
        </w:rPr>
        <w:t>anthropomorphic</w:t>
      </w:r>
      <w:r w:rsidRPr="00567C11">
        <w:rPr>
          <w:rFonts w:ascii="Times New Roman" w:eastAsia="Times New Roman" w:hAnsi="Times New Roman" w:cs="Times New Roman"/>
          <w:sz w:val="20"/>
          <w:szCs w:val="20"/>
        </w:rPr>
        <w:t xml:space="preserve"> images that represent human characteristics. They are known to be engaging, interesting and attractive (</w:t>
      </w:r>
      <w:r w:rsidRPr="00567C11">
        <w:rPr>
          <w:rFonts w:ascii="Times New Roman" w:hAnsi="Times New Roman" w:cs="Times New Roman"/>
          <w:noProof/>
          <w:sz w:val="20"/>
          <w:szCs w:val="20"/>
        </w:rPr>
        <w:t>Nowak, 2004</w:t>
      </w:r>
      <w:r w:rsidRPr="00567C11">
        <w:rPr>
          <w:rFonts w:ascii="Times New Roman" w:eastAsia="Times New Roman" w:hAnsi="Times New Roman" w:cs="Times New Roman"/>
          <w:sz w:val="20"/>
          <w:szCs w:val="20"/>
        </w:rPr>
        <w:t>).</w:t>
      </w:r>
      <w:r w:rsidR="002011D9" w:rsidRPr="00567C11">
        <w:rPr>
          <w:rFonts w:ascii="Times New Roman" w:eastAsia="Times New Roman" w:hAnsi="Times New Roman" w:cs="Times New Roman"/>
          <w:sz w:val="20"/>
          <w:szCs w:val="20"/>
        </w:rPr>
        <w:t xml:space="preserve"> Studies </w:t>
      </w:r>
      <w:r w:rsidR="00FE1D0A" w:rsidRPr="00567C11">
        <w:rPr>
          <w:rFonts w:ascii="Times New Roman" w:eastAsia="Times New Roman" w:hAnsi="Times New Roman" w:cs="Times New Roman"/>
          <w:sz w:val="20"/>
          <w:szCs w:val="20"/>
        </w:rPr>
        <w:t xml:space="preserve">have </w:t>
      </w:r>
      <w:r w:rsidR="002011D9" w:rsidRPr="00567C11">
        <w:rPr>
          <w:rFonts w:ascii="Times New Roman" w:eastAsia="Times New Roman" w:hAnsi="Times New Roman" w:cs="Times New Roman"/>
          <w:sz w:val="20"/>
          <w:szCs w:val="20"/>
        </w:rPr>
        <w:t>examined the use of static avatars and how they are perceived as anthropomorphic (e.g. Kim and Sundar 2012)</w:t>
      </w:r>
      <w:r w:rsidR="00FE1D0A" w:rsidRPr="00567C11">
        <w:rPr>
          <w:rFonts w:ascii="Times New Roman" w:eastAsia="Times New Roman" w:hAnsi="Times New Roman" w:cs="Times New Roman"/>
          <w:sz w:val="20"/>
          <w:szCs w:val="20"/>
        </w:rPr>
        <w:t xml:space="preserve">. </w:t>
      </w:r>
      <w:r w:rsidR="00881C66" w:rsidRPr="00567C11">
        <w:rPr>
          <w:rFonts w:ascii="Times New Roman" w:eastAsia="Times New Roman" w:hAnsi="Times New Roman" w:cs="Times New Roman"/>
          <w:sz w:val="20"/>
          <w:szCs w:val="20"/>
        </w:rPr>
        <w:t xml:space="preserve">Human-like avatars </w:t>
      </w:r>
      <w:r w:rsidR="00087CF1" w:rsidRPr="00567C11">
        <w:rPr>
          <w:rFonts w:ascii="Times New Roman" w:eastAsia="Times New Roman" w:hAnsi="Times New Roman" w:cs="Times New Roman"/>
          <w:sz w:val="20"/>
          <w:szCs w:val="20"/>
        </w:rPr>
        <w:t xml:space="preserve">are interactive animated characters that communicate </w:t>
      </w:r>
      <w:r w:rsidR="006729C9" w:rsidRPr="00567C11">
        <w:rPr>
          <w:rFonts w:ascii="Times New Roman" w:eastAsia="Times New Roman" w:hAnsi="Times New Roman" w:cs="Times New Roman"/>
          <w:sz w:val="20"/>
          <w:szCs w:val="20"/>
        </w:rPr>
        <w:t xml:space="preserve">using voice and movement. They </w:t>
      </w:r>
      <w:r w:rsidR="00881C66" w:rsidRPr="00567C11">
        <w:rPr>
          <w:rFonts w:ascii="Times New Roman" w:eastAsia="Times New Roman" w:hAnsi="Times New Roman" w:cs="Times New Roman"/>
          <w:sz w:val="20"/>
          <w:szCs w:val="20"/>
        </w:rPr>
        <w:t xml:space="preserve">have been employed to improve consumer experience online. They are perceived as attractive </w:t>
      </w:r>
      <w:r w:rsidR="00881C66" w:rsidRPr="00567C11">
        <w:rPr>
          <w:rFonts w:ascii="Times New Roman" w:hAnsi="Times New Roman" w:cs="Times New Roman"/>
          <w:sz w:val="20"/>
          <w:szCs w:val="20"/>
        </w:rPr>
        <w:fldChar w:fldCharType="begin">
          <w:fldData xml:space="preserve">PEVuZE5vdGU+PENpdGU+PEF1dGhvcj5Eb25hdGg8L0F1dGhvcj48WWVhcj4yMDA3PC9ZZWFyPjxS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</w:fldData>
        </w:fldChar>
      </w:r>
      <w:r w:rsidR="00881C66" w:rsidRPr="00567C11">
        <w:rPr>
          <w:rFonts w:ascii="Times New Roman" w:hAnsi="Times New Roman" w:cs="Times New Roman"/>
          <w:sz w:val="20"/>
          <w:szCs w:val="20"/>
        </w:rPr>
        <w:instrText xml:space="preserve"> ADDIN EN.CITE </w:instrText>
      </w:r>
      <w:r w:rsidR="00881C66" w:rsidRPr="00567C11">
        <w:rPr>
          <w:rFonts w:ascii="Times New Roman" w:hAnsi="Times New Roman" w:cs="Times New Roman"/>
          <w:sz w:val="20"/>
          <w:szCs w:val="20"/>
        </w:rPr>
        <w:fldChar w:fldCharType="begin">
          <w:fldData xml:space="preserve">PEVuZE5vdGU+PENpdGU+PEF1dGhvcj5Eb25hdGg8L0F1dGhvcj48WWVhcj4yMDA3PC9ZZWFyPjxS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</w:fldData>
        </w:fldChar>
      </w:r>
      <w:r w:rsidR="00881C66" w:rsidRPr="00567C11">
        <w:rPr>
          <w:rFonts w:ascii="Times New Roman" w:hAnsi="Times New Roman" w:cs="Times New Roman"/>
          <w:sz w:val="20"/>
          <w:szCs w:val="20"/>
        </w:rPr>
        <w:instrText xml:space="preserve"> ADDIN EN.CITE.DATA </w:instrText>
      </w:r>
      <w:r w:rsidR="00881C66" w:rsidRPr="00567C11">
        <w:rPr>
          <w:rFonts w:ascii="Times New Roman" w:hAnsi="Times New Roman" w:cs="Times New Roman"/>
          <w:sz w:val="20"/>
          <w:szCs w:val="20"/>
        </w:rPr>
      </w:r>
      <w:r w:rsidR="00881C66" w:rsidRPr="00567C11">
        <w:rPr>
          <w:rFonts w:ascii="Times New Roman" w:hAnsi="Times New Roman" w:cs="Times New Roman"/>
          <w:sz w:val="20"/>
          <w:szCs w:val="20"/>
        </w:rPr>
        <w:fldChar w:fldCharType="end"/>
      </w:r>
      <w:r w:rsidR="00881C66" w:rsidRPr="00567C11">
        <w:rPr>
          <w:rFonts w:ascii="Times New Roman" w:hAnsi="Times New Roman" w:cs="Times New Roman"/>
          <w:sz w:val="20"/>
          <w:szCs w:val="20"/>
        </w:rPr>
      </w:r>
      <w:r w:rsidR="00881C66" w:rsidRPr="00567C11">
        <w:rPr>
          <w:rFonts w:ascii="Times New Roman" w:hAnsi="Times New Roman" w:cs="Times New Roman"/>
          <w:sz w:val="20"/>
          <w:szCs w:val="20"/>
        </w:rPr>
        <w:fldChar w:fldCharType="separate"/>
      </w:r>
      <w:r w:rsidR="00881C66" w:rsidRPr="00567C11">
        <w:rPr>
          <w:rFonts w:ascii="Times New Roman" w:hAnsi="Times New Roman" w:cs="Times New Roman"/>
          <w:noProof/>
          <w:sz w:val="20"/>
          <w:szCs w:val="20"/>
        </w:rPr>
        <w:t>(Nowak and Rauh, 2005; Jin, 2009)</w:t>
      </w:r>
      <w:r w:rsidR="00881C66" w:rsidRPr="00567C11">
        <w:rPr>
          <w:rFonts w:ascii="Times New Roman" w:hAnsi="Times New Roman" w:cs="Times New Roman"/>
          <w:sz w:val="20"/>
          <w:szCs w:val="20"/>
        </w:rPr>
        <w:fldChar w:fldCharType="end"/>
      </w:r>
      <w:r w:rsidR="00881C66" w:rsidRPr="00567C11">
        <w:rPr>
          <w:rFonts w:ascii="Times New Roman" w:eastAsia="Times New Roman" w:hAnsi="Times New Roman" w:cs="Times New Roman"/>
          <w:sz w:val="20"/>
          <w:szCs w:val="20"/>
        </w:rPr>
        <w:t xml:space="preserve">, credible (Nowak and Rauh, 2005), and are easily understood (Burgoon </w:t>
      </w:r>
      <w:r w:rsidR="00881C66" w:rsidRPr="00567C11">
        <w:rPr>
          <w:rFonts w:ascii="Times New Roman" w:eastAsia="Times New Roman" w:hAnsi="Times New Roman" w:cs="Times New Roman"/>
          <w:i/>
          <w:sz w:val="20"/>
          <w:szCs w:val="20"/>
        </w:rPr>
        <w:t>et al.</w:t>
      </w:r>
      <w:r w:rsidR="00881C66" w:rsidRPr="00567C11">
        <w:rPr>
          <w:rFonts w:ascii="Times New Roman" w:eastAsia="Times New Roman" w:hAnsi="Times New Roman" w:cs="Times New Roman"/>
          <w:sz w:val="20"/>
          <w:szCs w:val="20"/>
        </w:rPr>
        <w:t xml:space="preserve"> 2009). While interacting with a human-like avatar, participants feel more positive about the information presented to them in comparison to a no-avatar condition. </w:t>
      </w:r>
      <w:r w:rsidR="00FE1D0A" w:rsidRPr="00567C11">
        <w:rPr>
          <w:rFonts w:ascii="Times New Roman" w:eastAsia="Times New Roman" w:hAnsi="Times New Roman" w:cs="Times New Roman"/>
          <w:sz w:val="20"/>
          <w:szCs w:val="20"/>
        </w:rPr>
        <w:t>I</w:t>
      </w:r>
      <w:r w:rsidR="00881C66" w:rsidRPr="00567C11">
        <w:rPr>
          <w:rFonts w:ascii="Times New Roman" w:eastAsia="Times New Roman" w:hAnsi="Times New Roman" w:cs="Times New Roman"/>
          <w:sz w:val="20"/>
          <w:szCs w:val="20"/>
        </w:rPr>
        <w:t>ntroducing a human-like avatar will result in improved perceived anthropomorphism as oppose</w:t>
      </w:r>
      <w:r w:rsidR="00DF3CF3" w:rsidRPr="00567C11">
        <w:rPr>
          <w:rFonts w:ascii="Times New Roman" w:eastAsia="Times New Roman" w:hAnsi="Times New Roman" w:cs="Times New Roman"/>
          <w:sz w:val="20"/>
          <w:szCs w:val="20"/>
        </w:rPr>
        <w:t>d</w:t>
      </w:r>
      <w:r w:rsidR="00881C66" w:rsidRPr="00567C11">
        <w:rPr>
          <w:rFonts w:ascii="Times New Roman" w:eastAsia="Times New Roman" w:hAnsi="Times New Roman" w:cs="Times New Roman"/>
          <w:sz w:val="20"/>
          <w:szCs w:val="20"/>
        </w:rPr>
        <w:t xml:space="preserve"> to a no-avatar condition</w:t>
      </w:r>
      <w:r w:rsidR="00E157D0" w:rsidRPr="00567C11">
        <w:rPr>
          <w:rFonts w:ascii="Times New Roman" w:eastAsia="Times New Roman" w:hAnsi="Times New Roman" w:cs="Times New Roman"/>
          <w:sz w:val="20"/>
          <w:szCs w:val="20"/>
        </w:rPr>
        <w:t xml:space="preserve"> (i.e. Arauji 2018)</w:t>
      </w:r>
      <w:r w:rsidR="009D78A7" w:rsidRPr="00567C11">
        <w:rPr>
          <w:rFonts w:ascii="Times New Roman" w:eastAsia="Times New Roman" w:hAnsi="Times New Roman" w:cs="Times New Roman"/>
          <w:sz w:val="20"/>
          <w:szCs w:val="20"/>
        </w:rPr>
        <w:t>.</w:t>
      </w:r>
      <w:r w:rsidR="00881C66" w:rsidRPr="00567C11">
        <w:rPr>
          <w:rFonts w:ascii="Times New Roman" w:eastAsia="Times New Roman" w:hAnsi="Times New Roman" w:cs="Times New Roman"/>
          <w:sz w:val="20"/>
          <w:szCs w:val="20"/>
        </w:rPr>
        <w:t xml:space="preserve"> Research has shown that the use of human-like avatars increases the level of social presence in an online setting </w:t>
      </w:r>
      <w:r w:rsidR="00881C66" w:rsidRPr="00567C11">
        <w:rPr>
          <w:rFonts w:ascii="Times New Roman" w:hAnsi="Times New Roman" w:cs="Times New Roman"/>
          <w:sz w:val="20"/>
          <w:szCs w:val="20"/>
        </w:rPr>
        <w:fldChar w:fldCharType="begin"/>
      </w:r>
      <w:r w:rsidR="00881C66" w:rsidRPr="00567C11">
        <w:rPr>
          <w:rFonts w:ascii="Times New Roman" w:hAnsi="Times New Roman" w:cs="Times New Roman"/>
          <w:sz w:val="20"/>
          <w:szCs w:val="20"/>
        </w:rPr>
        <w:instrText xml:space="preserve"> ADDIN EN.CITE &lt;EndNote&gt;&lt;Cite&gt;&lt;Author&gt;Hale&lt;/Author&gt;&lt;Year&gt;1990&lt;/Year&gt;&lt;RecNum&gt;499&lt;/RecNum&gt;&lt;DisplayText&gt;(Hale and Stiff, 1990)&lt;/DisplayText&gt;&lt;record&gt;&lt;rec-number&gt;499&lt;/rec-number&gt;&lt;foreign-keys&gt;&lt;key app="EN" db-id="5sset0wd6t2aw9eexzlxe9psv9v92xsrpvrf" timestamp="1433547691"&gt;499&lt;/key&gt;&lt;/foreign-keys&gt;&lt;ref-type name="Journal Article"&gt;17&lt;/ref-type&gt;&lt;contributors&gt;&lt;authors&gt;&lt;author&gt;Hale, J. L.&lt;/author&gt;&lt;author&gt;Stiff, J. B.&lt;/author&gt;&lt;/authors&gt;&lt;/contributors&gt;&lt;titles&gt;&lt;title&gt;Nonverbal primacy in deception detection&lt;/title&gt;&lt;secondary-title&gt;Communication Reports &lt;/secondary-title&gt;&lt;/titles&gt;&lt;periodical&gt;&lt;full-title&gt;Communication Reports&lt;/full-title&gt;&lt;/periodical&gt;&lt;pages&gt;75–83&lt;/pages&gt;&lt;volume&gt;3&lt;/volume&gt;&lt;dates&gt;&lt;year&gt;1990&lt;/year&gt;&lt;/dates&gt;&lt;urls&gt;&lt;/urls&gt;&lt;/record&gt;&lt;/Cite&gt;&lt;/EndNote&gt;</w:instrText>
      </w:r>
      <w:r w:rsidR="00881C66" w:rsidRPr="00567C11">
        <w:rPr>
          <w:rFonts w:ascii="Times New Roman" w:hAnsi="Times New Roman" w:cs="Times New Roman"/>
          <w:sz w:val="20"/>
          <w:szCs w:val="20"/>
        </w:rPr>
        <w:fldChar w:fldCharType="separate"/>
      </w:r>
      <w:r w:rsidR="00881C66" w:rsidRPr="00567C11">
        <w:rPr>
          <w:rFonts w:ascii="Times New Roman" w:hAnsi="Times New Roman" w:cs="Times New Roman"/>
          <w:noProof/>
          <w:sz w:val="20"/>
          <w:szCs w:val="20"/>
        </w:rPr>
        <w:t>(Hale and Stiff, 1990</w:t>
      </w:r>
      <w:r w:rsidR="00866805" w:rsidRPr="00567C11">
        <w:rPr>
          <w:rFonts w:ascii="Times New Roman" w:hAnsi="Times New Roman" w:cs="Times New Roman"/>
          <w:noProof/>
          <w:sz w:val="20"/>
          <w:szCs w:val="20"/>
        </w:rPr>
        <w:t xml:space="preserve">; </w:t>
      </w:r>
      <w:r w:rsidR="00866805" w:rsidRPr="00567C11">
        <w:rPr>
          <w:rFonts w:ascii="Times New Roman" w:hAnsi="Times New Roman" w:cs="Times New Roman"/>
          <w:sz w:val="20"/>
          <w:szCs w:val="20"/>
        </w:rPr>
        <w:t>Etemad-Sajadi R. 2016</w:t>
      </w:r>
      <w:r w:rsidR="00881C66" w:rsidRPr="00567C11">
        <w:rPr>
          <w:rFonts w:ascii="Times New Roman" w:hAnsi="Times New Roman" w:cs="Times New Roman"/>
          <w:noProof/>
          <w:sz w:val="20"/>
          <w:szCs w:val="20"/>
        </w:rPr>
        <w:t>)</w:t>
      </w:r>
      <w:r w:rsidR="00881C66" w:rsidRPr="00567C11">
        <w:rPr>
          <w:rFonts w:ascii="Times New Roman" w:hAnsi="Times New Roman" w:cs="Times New Roman"/>
          <w:sz w:val="20"/>
          <w:szCs w:val="20"/>
        </w:rPr>
        <w:fldChar w:fldCharType="end"/>
      </w:r>
      <w:r w:rsidR="00881C66" w:rsidRPr="00567C11">
        <w:rPr>
          <w:rFonts w:ascii="Times New Roman" w:eastAsia="Times New Roman" w:hAnsi="Times New Roman" w:cs="Times New Roman"/>
          <w:sz w:val="20"/>
          <w:szCs w:val="20"/>
        </w:rPr>
        <w:t xml:space="preserve"> and creates an automatic social response </w:t>
      </w:r>
      <w:r w:rsidR="00881C66" w:rsidRPr="00567C11">
        <w:rPr>
          <w:rFonts w:ascii="Times New Roman" w:hAnsi="Times New Roman" w:cs="Times New Roman"/>
          <w:sz w:val="20"/>
          <w:szCs w:val="20"/>
        </w:rPr>
        <w:fldChar w:fldCharType="begin"/>
      </w:r>
      <w:r w:rsidR="00881C66" w:rsidRPr="00567C11">
        <w:rPr>
          <w:rFonts w:ascii="Times New Roman" w:hAnsi="Times New Roman" w:cs="Times New Roman"/>
          <w:sz w:val="20"/>
          <w:szCs w:val="20"/>
        </w:rPr>
        <w:instrText xml:space="preserve"> ADDIN EN.CITE &lt;EndNote&gt;&lt;Cite&gt;&lt;Author&gt;Lee&lt;/Author&gt;&lt;Year&gt;2003&lt;/Year&gt;&lt;RecNum&gt;462&lt;/RecNum&gt;&lt;DisplayText&gt;(Lee and Nass, 2003)&lt;/DisplayText&gt;&lt;record&gt;&lt;rec-number&gt;462&lt;/rec-number&gt;&lt;foreign-keys&gt;&lt;key app="EN" db-id="5sset0wd6t2aw9eexzlxe9psv9v92xsrpvrf" timestamp="1433503010"&gt;462&lt;/key&gt;&lt;/foreign-keys&gt;&lt;ref-type name="Conference Paper"&gt;47&lt;/ref-type&gt;&lt;contributors&gt;&lt;authors&gt;&lt;author&gt;Lee, K. M.&lt;/author&gt;&lt;author&gt;Nass, C.&lt;/author&gt;&lt;/authors&gt;&lt;/contributors&gt;&lt;titles&gt;&lt;title&gt;Designing social presence of social actors in human computer interaction&lt;/title&gt;&lt;secondary-title&gt;SIGCHI conference on Human factors in computing systems&lt;/secondary-title&gt;&lt;/titles&gt;&lt;dates&gt;&lt;year&gt;2003&lt;/year&gt;&lt;/dates&gt;&lt;pub-location&gt;Lauderdale, Florida, USA&lt;/pub-location&gt;&lt;urls&gt;&lt;/urls&gt;&lt;/record&gt;&lt;/Cite&gt;&lt;/EndNote&gt;</w:instrText>
      </w:r>
      <w:r w:rsidR="00881C66" w:rsidRPr="00567C11">
        <w:rPr>
          <w:rFonts w:ascii="Times New Roman" w:hAnsi="Times New Roman" w:cs="Times New Roman"/>
          <w:sz w:val="20"/>
          <w:szCs w:val="20"/>
        </w:rPr>
        <w:fldChar w:fldCharType="separate"/>
      </w:r>
      <w:r w:rsidR="00881C66" w:rsidRPr="00567C11">
        <w:rPr>
          <w:rFonts w:ascii="Times New Roman" w:hAnsi="Times New Roman" w:cs="Times New Roman"/>
          <w:noProof/>
          <w:sz w:val="20"/>
          <w:szCs w:val="20"/>
        </w:rPr>
        <w:t>(Lee and Nass, 2003)</w:t>
      </w:r>
      <w:r w:rsidR="00881C66" w:rsidRPr="00567C11">
        <w:rPr>
          <w:rFonts w:ascii="Times New Roman" w:hAnsi="Times New Roman" w:cs="Times New Roman"/>
          <w:sz w:val="20"/>
          <w:szCs w:val="20"/>
        </w:rPr>
        <w:fldChar w:fldCharType="end"/>
      </w:r>
      <w:r w:rsidR="00881C66" w:rsidRPr="00567C11">
        <w:rPr>
          <w:rFonts w:ascii="Times New Roman" w:eastAsia="Times New Roman" w:hAnsi="Times New Roman" w:cs="Times New Roman"/>
          <w:sz w:val="20"/>
          <w:szCs w:val="20"/>
        </w:rPr>
        <w:t xml:space="preserve">.  </w:t>
      </w:r>
    </w:p>
    <w:p w14:paraId="1362D248" w14:textId="6C0F5610" w:rsidR="00331C48" w:rsidRPr="00567C11" w:rsidRDefault="00331C48" w:rsidP="003F536A">
      <w:pPr>
        <w:spacing w:after="0" w:line="260" w:lineRule="exact"/>
        <w:ind w:firstLine="301"/>
        <w:rPr>
          <w:rFonts w:ascii="Times New Roman" w:eastAsia="Times New Roman" w:hAnsi="Times New Roman" w:cs="Times New Roman"/>
          <w:sz w:val="20"/>
          <w:szCs w:val="20"/>
        </w:rPr>
      </w:pPr>
      <w:r w:rsidRPr="00567C11">
        <w:rPr>
          <w:rFonts w:ascii="Times New Roman" w:eastAsia="Times New Roman" w:hAnsi="Times New Roman" w:cs="Times New Roman"/>
          <w:sz w:val="20"/>
          <w:szCs w:val="20"/>
        </w:rPr>
        <w:t>While introducing an anthropomorphic element to a CME is usually positive, how ‘human’ the optimal avatar should be</w:t>
      </w:r>
      <w:r w:rsidR="000D498B" w:rsidRPr="00567C11">
        <w:rPr>
          <w:rFonts w:ascii="Times New Roman" w:eastAsia="Times New Roman" w:hAnsi="Times New Roman" w:cs="Times New Roman"/>
          <w:sz w:val="20"/>
          <w:szCs w:val="20"/>
        </w:rPr>
        <w:t>,</w:t>
      </w:r>
      <w:r w:rsidRPr="00567C11">
        <w:rPr>
          <w:rFonts w:ascii="Times New Roman" w:eastAsia="Times New Roman" w:hAnsi="Times New Roman" w:cs="Times New Roman"/>
          <w:sz w:val="20"/>
          <w:szCs w:val="20"/>
        </w:rPr>
        <w:t xml:space="preserve"> has not been determined. So while h</w:t>
      </w:r>
      <w:r w:rsidR="00881C66" w:rsidRPr="00567C11">
        <w:rPr>
          <w:rFonts w:ascii="Times New Roman" w:eastAsia="Times New Roman" w:hAnsi="Times New Roman" w:cs="Times New Roman"/>
          <w:sz w:val="20"/>
          <w:szCs w:val="20"/>
        </w:rPr>
        <w:t xml:space="preserve">uman-like avatars </w:t>
      </w:r>
      <w:r w:rsidR="007D6B38" w:rsidRPr="00567C11">
        <w:rPr>
          <w:rFonts w:ascii="Times New Roman" w:eastAsia="Times New Roman" w:hAnsi="Times New Roman" w:cs="Times New Roman"/>
          <w:sz w:val="20"/>
          <w:szCs w:val="20"/>
        </w:rPr>
        <w:t xml:space="preserve">can result </w:t>
      </w:r>
      <w:r w:rsidR="00881C66" w:rsidRPr="00567C11">
        <w:rPr>
          <w:rFonts w:ascii="Times New Roman" w:eastAsia="Times New Roman" w:hAnsi="Times New Roman" w:cs="Times New Roman"/>
          <w:sz w:val="20"/>
          <w:szCs w:val="20"/>
        </w:rPr>
        <w:t xml:space="preserve">in </w:t>
      </w:r>
      <w:r w:rsidR="00881C66" w:rsidRPr="00567C11">
        <w:rPr>
          <w:rFonts w:ascii="Times New Roman" w:hAnsi="Times New Roman" w:cs="Times New Roman"/>
          <w:sz w:val="20"/>
          <w:szCs w:val="20"/>
        </w:rPr>
        <w:t xml:space="preserve">better comprehension and </w:t>
      </w:r>
      <w:r w:rsidR="00881C66" w:rsidRPr="00567C11">
        <w:rPr>
          <w:rFonts w:ascii="Times New Roman" w:hAnsi="Times New Roman" w:cs="Times New Roman"/>
          <w:color w:val="000000" w:themeColor="text1"/>
          <w:sz w:val="20"/>
          <w:szCs w:val="20"/>
        </w:rPr>
        <w:t>increased feeling</w:t>
      </w:r>
      <w:r w:rsidR="007D6B38" w:rsidRPr="00567C11">
        <w:rPr>
          <w:rFonts w:ascii="Times New Roman" w:hAnsi="Times New Roman" w:cs="Times New Roman"/>
          <w:color w:val="000000" w:themeColor="text1"/>
          <w:sz w:val="20"/>
          <w:szCs w:val="20"/>
        </w:rPr>
        <w:t>s</w:t>
      </w:r>
      <w:r w:rsidR="00881C66" w:rsidRPr="00567C11">
        <w:rPr>
          <w:rFonts w:ascii="Times New Roman" w:hAnsi="Times New Roman" w:cs="Times New Roman"/>
          <w:color w:val="000000" w:themeColor="text1"/>
          <w:sz w:val="20"/>
          <w:szCs w:val="20"/>
        </w:rPr>
        <w:t xml:space="preserve"> of social presence</w:t>
      </w:r>
      <w:r w:rsidR="007D6B38" w:rsidRPr="00567C11">
        <w:rPr>
          <w:rFonts w:ascii="Times New Roman" w:hAnsi="Times New Roman" w:cs="Times New Roman"/>
          <w:color w:val="000000" w:themeColor="text1"/>
          <w:sz w:val="20"/>
          <w:szCs w:val="20"/>
        </w:rPr>
        <w:t xml:space="preserve"> (</w:t>
      </w:r>
      <w:r w:rsidR="000D498B" w:rsidRPr="00567C11">
        <w:rPr>
          <w:rFonts w:ascii="Times New Roman" w:hAnsi="Times New Roman" w:cs="Times New Roman"/>
          <w:color w:val="000000" w:themeColor="text1"/>
          <w:sz w:val="20"/>
          <w:szCs w:val="20"/>
        </w:rPr>
        <w:t xml:space="preserve">e.g. </w:t>
      </w:r>
      <w:r w:rsidR="00327AFC" w:rsidRPr="00567C11">
        <w:rPr>
          <w:rFonts w:ascii="Times New Roman" w:hAnsi="Times New Roman" w:cs="Times New Roman"/>
          <w:color w:val="000000" w:themeColor="text1"/>
          <w:sz w:val="20"/>
          <w:szCs w:val="20"/>
        </w:rPr>
        <w:t xml:space="preserve">Araujo 2018; </w:t>
      </w:r>
      <w:r w:rsidR="000D498B" w:rsidRPr="00567C11">
        <w:rPr>
          <w:rFonts w:ascii="Times New Roman" w:hAnsi="Times New Roman" w:cs="Times New Roman"/>
          <w:color w:val="000000" w:themeColor="text1"/>
          <w:sz w:val="20"/>
          <w:szCs w:val="20"/>
        </w:rPr>
        <w:t xml:space="preserve">Burgoon </w:t>
      </w:r>
      <w:r w:rsidR="00327AFC" w:rsidRPr="00567C11">
        <w:rPr>
          <w:rFonts w:ascii="Times New Roman" w:hAnsi="Times New Roman" w:cs="Times New Roman"/>
          <w:color w:val="000000" w:themeColor="text1"/>
          <w:sz w:val="20"/>
          <w:szCs w:val="20"/>
        </w:rPr>
        <w:t>et al. 2009;</w:t>
      </w:r>
      <w:r w:rsidR="000D498B" w:rsidRPr="00567C11">
        <w:rPr>
          <w:rFonts w:ascii="Times New Roman" w:hAnsi="Times New Roman" w:cs="Times New Roman"/>
          <w:color w:val="000000" w:themeColor="text1"/>
          <w:sz w:val="20"/>
          <w:szCs w:val="20"/>
        </w:rPr>
        <w:t xml:space="preserve"> Lee and Nass 2003</w:t>
      </w:r>
      <w:r w:rsidR="007D6B38" w:rsidRPr="00567C11">
        <w:rPr>
          <w:rFonts w:ascii="Times New Roman" w:hAnsi="Times New Roman" w:cs="Times New Roman"/>
          <w:color w:val="000000" w:themeColor="text1"/>
          <w:sz w:val="20"/>
          <w:szCs w:val="20"/>
        </w:rPr>
        <w:t>)</w:t>
      </w:r>
      <w:r w:rsidRPr="00567C11">
        <w:rPr>
          <w:rStyle w:val="CommentReference"/>
          <w:rFonts w:ascii="Times New Roman" w:hAnsi="Times New Roman" w:cs="Times New Roman"/>
          <w:color w:val="000000" w:themeColor="text1"/>
          <w:sz w:val="20"/>
          <w:szCs w:val="20"/>
        </w:rPr>
        <w:t xml:space="preserve">, </w:t>
      </w:r>
      <w:r w:rsidRPr="00567C11">
        <w:rPr>
          <w:rStyle w:val="CommentReference"/>
          <w:rFonts w:ascii="Times New Roman" w:hAnsi="Times New Roman" w:cs="Times New Roman"/>
          <w:sz w:val="20"/>
          <w:szCs w:val="20"/>
        </w:rPr>
        <w:t xml:space="preserve">this is not always the case </w:t>
      </w:r>
      <w:r w:rsidR="00881C66" w:rsidRPr="00567C11">
        <w:rPr>
          <w:rFonts w:ascii="Times New Roman" w:hAnsi="Times New Roman" w:cs="Times New Roman"/>
          <w:sz w:val="20"/>
          <w:szCs w:val="20"/>
        </w:rPr>
        <w:t xml:space="preserve">(e.g. </w:t>
      </w:r>
      <w:r w:rsidR="00881C66" w:rsidRPr="00567C11">
        <w:rPr>
          <w:rFonts w:ascii="Times New Roman" w:hAnsi="Times New Roman" w:cs="Times New Roman"/>
          <w:sz w:val="20"/>
          <w:szCs w:val="20"/>
        </w:rPr>
        <w:fldChar w:fldCharType="begin"/>
      </w:r>
      <w:r w:rsidR="00881C66" w:rsidRPr="00567C11">
        <w:rPr>
          <w:rFonts w:ascii="Times New Roman" w:hAnsi="Times New Roman" w:cs="Times New Roman"/>
          <w:sz w:val="20"/>
          <w:szCs w:val="20"/>
        </w:rPr>
        <w:instrText xml:space="preserve"> ADDIN EN.CITE &lt;EndNote&gt;&lt;Cite&gt;&lt;Author&gt;Mori&lt;/Author&gt;&lt;Year&gt;1970&lt;/Year&gt;&lt;RecNum&gt;496&lt;/RecNum&gt;&lt;DisplayText&gt;(Mori, 1970; Nowak and Biocca, 2003)&lt;/DisplayText&gt;&lt;record&gt;&lt;rec-number&gt;496&lt;/rec-number&gt;&lt;foreign-keys&gt;&lt;key app="EN" db-id="5sset0wd6t2aw9eexzlxe9psv9v92xsrpvrf" timestamp="1433546303"&gt;496&lt;/key&gt;&lt;/foreign-keys&gt;&lt;ref-type name="Journal Article"&gt;17&lt;/ref-type&gt;&lt;contributors&gt;&lt;authors&gt;&lt;author&gt;Mori, M.&lt;/author&gt;&lt;/authors&gt;&lt;/contributors&gt;&lt;titles&gt;&lt;title&gt;The uncanny valley&lt;/title&gt;&lt;secondary-title&gt;Energy&lt;/secondary-title&gt;&lt;/titles&gt;&lt;periodical&gt;&lt;full-title&gt;Energy&lt;/full-title&gt;&lt;/periodical&gt;&lt;pages&gt;33–35&lt;/pages&gt;&lt;volume&gt;7&lt;/volume&gt;&lt;number&gt;4&lt;/number&gt;&lt;dates&gt;&lt;year&gt;1970&lt;/year&gt;&lt;/dates&gt;&lt;urls&gt;&lt;/urls&gt;&lt;/record&gt;&lt;/Cite&gt;&lt;Cite&gt;&lt;Author&gt;Nowak&lt;/Author&gt;&lt;Year&gt;2003&lt;/Year&gt;&lt;RecNum&gt;292&lt;/RecNum&gt;&lt;record&gt;&lt;rec-number&gt;292&lt;/rec-number&gt;&lt;foreign-keys&gt;&lt;key app="EN" db-id="5sset0wd6t2aw9eexzlxe9psv9v92xsrpvrf" timestamp="1433114272"&gt;292&lt;/key&gt;&lt;/foreign-keys&gt;&lt;ref-type name="Journal Article"&gt;17&lt;/ref-type&gt;&lt;contributors&gt;&lt;authors&gt;&lt;author&gt;Nowak, K.L.&lt;/author&gt;&lt;author&gt;Biocca, F. &lt;/author&gt;&lt;/authors&gt;&lt;/contributors&gt;&lt;titles&gt;&lt;title&gt;The effect of the agency and anthropomorphism on users&amp;apos; sense of telepresence, copresence, and social presence in virtual environments.&lt;/title&gt;&lt;secondary-title&gt;Presence: Teleoperators and Virtual Environments&lt;/secondary-title&gt;&lt;/titles&gt;&lt;periodical&gt;&lt;full-title&gt;Presence: Teleoperators and Virtual Environments&lt;/full-title&gt;&lt;/periodical&gt;&lt;pages&gt;481-494&lt;/pages&gt;&lt;volume&gt;12&lt;/volume&gt;&lt;dates&gt;&lt;year&gt;2003&lt;/year&gt;&lt;/dates&gt;&lt;urls&gt;&lt;/urls&gt;&lt;/record&gt;&lt;/Cite&gt;&lt;/EndNote&gt;</w:instrText>
      </w:r>
      <w:r w:rsidR="00881C66" w:rsidRPr="00567C11">
        <w:rPr>
          <w:rFonts w:ascii="Times New Roman" w:hAnsi="Times New Roman" w:cs="Times New Roman"/>
          <w:sz w:val="20"/>
          <w:szCs w:val="20"/>
        </w:rPr>
        <w:fldChar w:fldCharType="separate"/>
      </w:r>
      <w:r w:rsidR="00881C66" w:rsidRPr="00567C11">
        <w:rPr>
          <w:rFonts w:ascii="Times New Roman" w:hAnsi="Times New Roman" w:cs="Times New Roman"/>
          <w:noProof/>
          <w:sz w:val="20"/>
          <w:szCs w:val="20"/>
        </w:rPr>
        <w:t>Mori, 1970; Nowak and Biocca, 2003)</w:t>
      </w:r>
      <w:r w:rsidR="00881C66" w:rsidRPr="00567C11">
        <w:rPr>
          <w:rFonts w:ascii="Times New Roman" w:hAnsi="Times New Roman" w:cs="Times New Roman"/>
          <w:sz w:val="20"/>
          <w:szCs w:val="20"/>
        </w:rPr>
        <w:fldChar w:fldCharType="end"/>
      </w:r>
      <w:r w:rsidR="00881C66" w:rsidRPr="00567C11">
        <w:rPr>
          <w:rFonts w:ascii="Times New Roman" w:hAnsi="Times New Roman" w:cs="Times New Roman"/>
          <w:sz w:val="20"/>
          <w:szCs w:val="20"/>
        </w:rPr>
        <w:t xml:space="preserve">. </w:t>
      </w:r>
      <w:r w:rsidRPr="00567C11">
        <w:rPr>
          <w:rFonts w:ascii="Times New Roman" w:hAnsi="Times New Roman" w:cs="Times New Roman"/>
          <w:sz w:val="20"/>
          <w:szCs w:val="20"/>
        </w:rPr>
        <w:t xml:space="preserve">As </w:t>
      </w:r>
      <w:r w:rsidR="00881C66" w:rsidRPr="00567C11">
        <w:rPr>
          <w:rFonts w:ascii="Times New Roman" w:hAnsi="Times New Roman" w:cs="Times New Roman"/>
          <w:sz w:val="20"/>
          <w:szCs w:val="20"/>
        </w:rPr>
        <w:t>Mori (1970</w:t>
      </w:r>
      <w:r w:rsidR="007D6B38" w:rsidRPr="00567C11">
        <w:rPr>
          <w:rFonts w:ascii="Times New Roman" w:hAnsi="Times New Roman" w:cs="Times New Roman"/>
          <w:sz w:val="20"/>
          <w:szCs w:val="20"/>
        </w:rPr>
        <w:t>)</w:t>
      </w:r>
      <w:r w:rsidR="00881C66" w:rsidRPr="00567C11">
        <w:rPr>
          <w:rFonts w:ascii="Times New Roman" w:hAnsi="Times New Roman" w:cs="Times New Roman"/>
          <w:sz w:val="20"/>
          <w:szCs w:val="20"/>
        </w:rPr>
        <w:t xml:space="preserve"> observed</w:t>
      </w:r>
      <w:r w:rsidRPr="00567C11">
        <w:rPr>
          <w:rFonts w:ascii="Times New Roman" w:hAnsi="Times New Roman" w:cs="Times New Roman"/>
          <w:sz w:val="20"/>
          <w:szCs w:val="20"/>
        </w:rPr>
        <w:t xml:space="preserve"> in robots, </w:t>
      </w:r>
      <w:r w:rsidR="00881C66" w:rsidRPr="00567C11">
        <w:rPr>
          <w:rFonts w:ascii="Times New Roman" w:hAnsi="Times New Roman" w:cs="Times New Roman"/>
          <w:sz w:val="20"/>
          <w:szCs w:val="20"/>
        </w:rPr>
        <w:t>non-realistic</w:t>
      </w:r>
      <w:r w:rsidR="007D6B38" w:rsidRPr="00567C11">
        <w:rPr>
          <w:rFonts w:ascii="Times New Roman" w:hAnsi="Times New Roman" w:cs="Times New Roman"/>
          <w:sz w:val="20"/>
          <w:szCs w:val="20"/>
        </w:rPr>
        <w:t xml:space="preserve"> robots </w:t>
      </w:r>
      <w:r w:rsidRPr="00567C11">
        <w:rPr>
          <w:rFonts w:ascii="Times New Roman" w:hAnsi="Times New Roman" w:cs="Times New Roman"/>
          <w:sz w:val="20"/>
          <w:szCs w:val="20"/>
        </w:rPr>
        <w:t>can be</w:t>
      </w:r>
      <w:r w:rsidR="007D6B38" w:rsidRPr="00567C11">
        <w:rPr>
          <w:rFonts w:ascii="Times New Roman" w:hAnsi="Times New Roman" w:cs="Times New Roman"/>
          <w:sz w:val="20"/>
          <w:szCs w:val="20"/>
        </w:rPr>
        <w:t xml:space="preserve"> perceived as more likeable, whereas very life-like robots </w:t>
      </w:r>
      <w:r w:rsidRPr="00567C11">
        <w:rPr>
          <w:rFonts w:ascii="Times New Roman" w:hAnsi="Times New Roman" w:cs="Times New Roman"/>
          <w:sz w:val="20"/>
          <w:szCs w:val="20"/>
        </w:rPr>
        <w:t>may be</w:t>
      </w:r>
      <w:r w:rsidR="00881C66" w:rsidRPr="00567C11">
        <w:rPr>
          <w:rFonts w:ascii="Times New Roman" w:hAnsi="Times New Roman" w:cs="Times New Roman"/>
          <w:sz w:val="20"/>
          <w:szCs w:val="20"/>
        </w:rPr>
        <w:t xml:space="preserve"> perceived as disturbing. </w:t>
      </w:r>
      <w:r w:rsidRPr="00567C11">
        <w:rPr>
          <w:rFonts w:ascii="Times New Roman" w:hAnsi="Times New Roman" w:cs="Times New Roman"/>
          <w:sz w:val="20"/>
          <w:szCs w:val="20"/>
        </w:rPr>
        <w:t>Highly</w:t>
      </w:r>
      <w:r w:rsidR="00881C66" w:rsidRPr="00567C11">
        <w:rPr>
          <w:rFonts w:ascii="Times New Roman" w:hAnsi="Times New Roman" w:cs="Times New Roman"/>
          <w:sz w:val="20"/>
          <w:szCs w:val="20"/>
        </w:rPr>
        <w:t xml:space="preserve"> realistic agents </w:t>
      </w:r>
      <w:r w:rsidRPr="00567C11">
        <w:rPr>
          <w:rFonts w:ascii="Times New Roman" w:hAnsi="Times New Roman" w:cs="Times New Roman"/>
          <w:sz w:val="20"/>
          <w:szCs w:val="20"/>
        </w:rPr>
        <w:t xml:space="preserve">can </w:t>
      </w:r>
      <w:r w:rsidR="00A1762B" w:rsidRPr="00567C11">
        <w:rPr>
          <w:rFonts w:ascii="Times New Roman" w:hAnsi="Times New Roman" w:cs="Times New Roman"/>
          <w:sz w:val="20"/>
          <w:szCs w:val="20"/>
        </w:rPr>
        <w:t xml:space="preserve">also </w:t>
      </w:r>
      <w:r w:rsidR="00881C66" w:rsidRPr="00567C11">
        <w:rPr>
          <w:rFonts w:ascii="Times New Roman" w:hAnsi="Times New Roman" w:cs="Times New Roman"/>
          <w:sz w:val="20"/>
          <w:szCs w:val="20"/>
        </w:rPr>
        <w:t xml:space="preserve">receive more negative evaluations than agents that demonstrate only moderate realism </w:t>
      </w:r>
      <w:r w:rsidR="00881C66" w:rsidRPr="00567C11">
        <w:rPr>
          <w:rFonts w:ascii="Times New Roman" w:hAnsi="Times New Roman" w:cs="Times New Roman"/>
          <w:sz w:val="20"/>
          <w:szCs w:val="20"/>
        </w:rPr>
        <w:fldChar w:fldCharType="begin"/>
      </w:r>
      <w:r w:rsidR="00881C66" w:rsidRPr="00567C11">
        <w:rPr>
          <w:rFonts w:ascii="Times New Roman" w:hAnsi="Times New Roman" w:cs="Times New Roman"/>
          <w:sz w:val="20"/>
          <w:szCs w:val="20"/>
        </w:rPr>
        <w:instrText xml:space="preserve"> ADDIN EN.CITE &lt;EndNote&gt;&lt;Cite&gt;&lt;Author&gt;Groom&lt;/Author&gt;&lt;Year&gt;2009&lt;/Year&gt;&lt;RecNum&gt;444&lt;/RecNum&gt;&lt;DisplayText&gt;(Mori, 1970; Groom&lt;style face="italic"&gt; et al.&lt;/style&gt;, 2009)&lt;/DisplayText&gt;&lt;record&gt;&lt;rec-number&gt;444&lt;/rec-number&gt;&lt;foreign-keys&gt;&lt;key app="EN" db-id="5sset0wd6t2aw9eexzlxe9psv9v92xsrpvrf" timestamp="1433450909"&gt;444&lt;/key&gt;&lt;/foreign-keys&gt;&lt;ref-type name="Journal Article"&gt;17&lt;/ref-type&gt;&lt;contributors&gt;&lt;authors&gt;&lt;author&gt;Groom, V.&lt;/author&gt;&lt;author&gt;Nass, C.&lt;/author&gt;&lt;author&gt;Chen, T.&lt;/author&gt;&lt;author&gt;Nelson, A.&lt;/author&gt;&lt;author&gt;Scarborough, J. K.&lt;/author&gt;&lt;author&gt;Robles, E.&lt;/author&gt;&lt;/authors&gt;&lt;/contributors&gt;&lt;titles&gt;&lt;title&gt;Evaluating the effects of behavioural realism in embodied agents&lt;/title&gt;&lt;secondary-title&gt;International Journal of Human-Computer Studies&lt;/secondary-title&gt;&lt;/titles&gt;&lt;periodical&gt;&lt;full-title&gt;International Journal of Human-Computer Studies&lt;/full-title&gt;&lt;/periodical&gt;&lt;pages&gt;842–849&lt;/pages&gt;&lt;volume&gt;67&lt;/volume&gt;&lt;number&gt;10&lt;/number&gt;&lt;dates&gt;&lt;year&gt;2009&lt;/year&gt;&lt;/dates&gt;&lt;urls&gt;&lt;/urls&gt;&lt;/record&gt;&lt;/Cite&gt;&lt;Cite&gt;&lt;Author&gt;Mori&lt;/Author&gt;&lt;Year&gt;1970&lt;/Year&gt;&lt;RecNum&gt;496&lt;/RecNum&gt;&lt;record&gt;&lt;rec-number&gt;496&lt;/rec-number&gt;&lt;foreign-keys&gt;&lt;key app="EN" db-id="5sset0wd6t2aw9eexzlxe9psv9v92xsrpvrf" timestamp="1433546303"&gt;496&lt;/key&gt;&lt;/foreign-keys&gt;&lt;ref-type name="Journal Article"&gt;17&lt;/ref-type&gt;&lt;contributors&gt;&lt;authors&gt;&lt;author&gt;Mori, M.&lt;/author&gt;&lt;/authors&gt;&lt;/contributors&gt;&lt;titles&gt;&lt;title&gt;The uncanny valley&lt;/title&gt;&lt;secondary-title&gt;Energy&lt;/secondary-title&gt;&lt;/titles&gt;&lt;periodical&gt;&lt;full-title&gt;Energy&lt;/full-title&gt;&lt;/periodical&gt;&lt;pages&gt;33–35&lt;/pages&gt;&lt;volume&gt;7&lt;/volume&gt;&lt;number&gt;4&lt;/number&gt;&lt;dates&gt;&lt;year&gt;1970&lt;/year&gt;&lt;/dates&gt;&lt;urls&gt;&lt;/urls&gt;&lt;/record&gt;&lt;/Cite&gt;&lt;/EndNote&gt;</w:instrText>
      </w:r>
      <w:r w:rsidR="00881C66" w:rsidRPr="00567C11">
        <w:rPr>
          <w:rFonts w:ascii="Times New Roman" w:hAnsi="Times New Roman" w:cs="Times New Roman"/>
          <w:sz w:val="20"/>
          <w:szCs w:val="20"/>
        </w:rPr>
        <w:fldChar w:fldCharType="separate"/>
      </w:r>
      <w:r w:rsidR="00881C66" w:rsidRPr="00567C11">
        <w:rPr>
          <w:rFonts w:ascii="Times New Roman" w:hAnsi="Times New Roman" w:cs="Times New Roman"/>
          <w:noProof/>
          <w:sz w:val="20"/>
          <w:szCs w:val="20"/>
        </w:rPr>
        <w:t>(Mori, 1970; Groom</w:t>
      </w:r>
      <w:r w:rsidR="00881C66" w:rsidRPr="00567C11">
        <w:rPr>
          <w:rFonts w:ascii="Times New Roman" w:hAnsi="Times New Roman" w:cs="Times New Roman"/>
          <w:i/>
          <w:noProof/>
          <w:sz w:val="20"/>
          <w:szCs w:val="20"/>
        </w:rPr>
        <w:t xml:space="preserve"> et al.</w:t>
      </w:r>
      <w:r w:rsidR="00881C66" w:rsidRPr="00567C11">
        <w:rPr>
          <w:rFonts w:ascii="Times New Roman" w:hAnsi="Times New Roman" w:cs="Times New Roman"/>
          <w:noProof/>
          <w:sz w:val="20"/>
          <w:szCs w:val="20"/>
        </w:rPr>
        <w:t>, 2009</w:t>
      </w:r>
      <w:r w:rsidR="0082030B" w:rsidRPr="00567C11">
        <w:rPr>
          <w:rFonts w:ascii="Times New Roman" w:hAnsi="Times New Roman" w:cs="Times New Roman"/>
          <w:noProof/>
          <w:sz w:val="20"/>
          <w:szCs w:val="20"/>
        </w:rPr>
        <w:t xml:space="preserve">; </w:t>
      </w:r>
      <w:r w:rsidR="0082030B" w:rsidRPr="00567C11">
        <w:rPr>
          <w:rFonts w:ascii="Times New Roman" w:eastAsia="Times New Roman" w:hAnsi="Times New Roman" w:cs="Times New Roman"/>
          <w:sz w:val="20"/>
          <w:szCs w:val="20"/>
        </w:rPr>
        <w:t>Gammoh et al. 2018</w:t>
      </w:r>
      <w:r w:rsidR="00881C66" w:rsidRPr="00567C11">
        <w:rPr>
          <w:rFonts w:ascii="Times New Roman" w:hAnsi="Times New Roman" w:cs="Times New Roman"/>
          <w:noProof/>
          <w:sz w:val="20"/>
          <w:szCs w:val="20"/>
        </w:rPr>
        <w:t>)</w:t>
      </w:r>
      <w:r w:rsidR="00881C66" w:rsidRPr="00567C11">
        <w:rPr>
          <w:rFonts w:ascii="Times New Roman" w:hAnsi="Times New Roman" w:cs="Times New Roman"/>
          <w:sz w:val="20"/>
          <w:szCs w:val="20"/>
        </w:rPr>
        <w:fldChar w:fldCharType="end"/>
      </w:r>
      <w:r w:rsidR="00881C66" w:rsidRPr="00567C11">
        <w:rPr>
          <w:rFonts w:ascii="Times New Roman" w:hAnsi="Times New Roman" w:cs="Times New Roman"/>
          <w:sz w:val="20"/>
          <w:szCs w:val="20"/>
        </w:rPr>
        <w:t>.</w:t>
      </w:r>
      <w:r w:rsidRPr="00567C11">
        <w:rPr>
          <w:rFonts w:ascii="Times New Roman" w:hAnsi="Times New Roman" w:cs="Times New Roman"/>
          <w:sz w:val="20"/>
          <w:szCs w:val="20"/>
        </w:rPr>
        <w:t xml:space="preserve"> </w:t>
      </w:r>
      <w:r w:rsidR="00A1762B" w:rsidRPr="00567C11">
        <w:rPr>
          <w:rFonts w:ascii="Times New Roman" w:hAnsi="Times New Roman" w:cs="Times New Roman"/>
          <w:sz w:val="20"/>
          <w:szCs w:val="20"/>
        </w:rPr>
        <w:t>So</w:t>
      </w:r>
      <w:r w:rsidRPr="00567C11">
        <w:rPr>
          <w:rFonts w:ascii="Times New Roman" w:hAnsi="Times New Roman" w:cs="Times New Roman"/>
          <w:sz w:val="20"/>
          <w:szCs w:val="20"/>
        </w:rPr>
        <w:t xml:space="preserve"> making avatars as realistic as possible might not optimise anthropomorphism</w:t>
      </w:r>
      <w:r w:rsidR="00FE1D0A" w:rsidRPr="00567C11">
        <w:rPr>
          <w:rFonts w:ascii="Times New Roman" w:hAnsi="Times New Roman" w:cs="Times New Roman"/>
          <w:sz w:val="20"/>
          <w:szCs w:val="20"/>
        </w:rPr>
        <w:t xml:space="preserve"> </w:t>
      </w:r>
      <w:r w:rsidR="002A6ED5" w:rsidRPr="00567C11">
        <w:rPr>
          <w:rFonts w:ascii="Times New Roman" w:hAnsi="Times New Roman" w:cs="Times New Roman"/>
          <w:sz w:val="20"/>
          <w:szCs w:val="20"/>
        </w:rPr>
        <w:t xml:space="preserve">(e.g. </w:t>
      </w:r>
      <w:r w:rsidR="002A6ED5" w:rsidRPr="00567C11">
        <w:rPr>
          <w:rFonts w:ascii="Times New Roman" w:eastAsia="Times New Roman" w:hAnsi="Times New Roman" w:cs="Times New Roman"/>
          <w:sz w:val="20"/>
          <w:szCs w:val="20"/>
        </w:rPr>
        <w:t xml:space="preserve">Kim </w:t>
      </w:r>
      <w:r w:rsidR="002A6ED5" w:rsidRPr="00567C11">
        <w:rPr>
          <w:rFonts w:ascii="Times New Roman" w:hAnsi="Times New Roman" w:cs="Times New Roman"/>
          <w:noProof/>
          <w:sz w:val="20"/>
          <w:szCs w:val="20"/>
        </w:rPr>
        <w:t xml:space="preserve">and Sundar, </w:t>
      </w:r>
      <w:r w:rsidR="002A6ED5" w:rsidRPr="00567C11">
        <w:rPr>
          <w:rFonts w:ascii="Times New Roman" w:eastAsia="Times New Roman" w:hAnsi="Times New Roman" w:cs="Times New Roman"/>
          <w:sz w:val="20"/>
          <w:szCs w:val="20"/>
        </w:rPr>
        <w:t>2012)</w:t>
      </w:r>
      <w:r w:rsidR="00A1762B" w:rsidRPr="00567C11">
        <w:rPr>
          <w:rFonts w:ascii="Times New Roman" w:eastAsia="Times New Roman" w:hAnsi="Times New Roman" w:cs="Times New Roman"/>
          <w:sz w:val="20"/>
          <w:szCs w:val="20"/>
        </w:rPr>
        <w:t>.</w:t>
      </w:r>
      <w:r w:rsidRPr="00567C11">
        <w:rPr>
          <w:rFonts w:ascii="Times New Roman" w:hAnsi="Times New Roman" w:cs="Times New Roman"/>
          <w:sz w:val="20"/>
          <w:szCs w:val="20"/>
        </w:rPr>
        <w:t xml:space="preserve"> This may be because a</w:t>
      </w:r>
      <w:r w:rsidR="00881C66" w:rsidRPr="00567C11">
        <w:rPr>
          <w:rFonts w:ascii="Times New Roman" w:eastAsia="Times New Roman" w:hAnsi="Times New Roman" w:cs="Times New Roman"/>
          <w:sz w:val="20"/>
          <w:szCs w:val="20"/>
        </w:rPr>
        <w:t xml:space="preserve">vatars </w:t>
      </w:r>
      <w:r w:rsidRPr="00567C11">
        <w:rPr>
          <w:rFonts w:ascii="Times New Roman" w:eastAsia="Times New Roman" w:hAnsi="Times New Roman" w:cs="Times New Roman"/>
          <w:sz w:val="20"/>
          <w:szCs w:val="20"/>
        </w:rPr>
        <w:t xml:space="preserve">that </w:t>
      </w:r>
      <w:r w:rsidR="00881C66" w:rsidRPr="00567C11">
        <w:rPr>
          <w:rFonts w:ascii="Times New Roman" w:eastAsia="Times New Roman" w:hAnsi="Times New Roman" w:cs="Times New Roman"/>
          <w:sz w:val="20"/>
          <w:szCs w:val="20"/>
        </w:rPr>
        <w:t xml:space="preserve">are perceived as anthropomorphic create an expectation of sociability, and stimulate judgments reserved for social entities like credibility and homophily </w:t>
      </w:r>
      <w:r w:rsidR="00881C66" w:rsidRPr="00567C11">
        <w:rPr>
          <w:rFonts w:ascii="Times New Roman" w:hAnsi="Times New Roman" w:cs="Times New Roman"/>
          <w:sz w:val="20"/>
          <w:szCs w:val="20"/>
        </w:rPr>
        <w:fldChar w:fldCharType="begin"/>
      </w:r>
      <w:r w:rsidR="00881C66" w:rsidRPr="00567C11">
        <w:rPr>
          <w:rFonts w:ascii="Times New Roman" w:hAnsi="Times New Roman" w:cs="Times New Roman"/>
          <w:sz w:val="20"/>
          <w:szCs w:val="20"/>
        </w:rPr>
        <w:instrText xml:space="preserve"> ADDIN EN.CITE &lt;EndNote&gt;&lt;Cite&gt;&lt;Author&gt;Bente&lt;/Author&gt;&lt;Year&gt;2008&lt;/Year&gt;&lt;RecNum&gt;500&lt;/RecNum&gt;&lt;DisplayText&gt;(Bente&lt;style face="italic"&gt; et al.&lt;/style&gt;, 2008)&lt;/DisplayText&gt;&lt;record&gt;&lt;rec-number&gt;500&lt;/rec-number&gt;&lt;foreign-keys&gt;&lt;key app="EN" db-id="5sset0wd6t2aw9eexzlxe9psv9v92xsrpvrf" timestamp="1433548063"&gt;500&lt;/key&gt;&lt;/foreign-keys&gt;&lt;ref-type name="Journal Article"&gt;17&lt;/ref-type&gt;&lt;contributors&gt;&lt;authors&gt;&lt;author&gt;Bente, G.&lt;/author&gt;&lt;author&gt;Ruggenberg. N. C.&lt;/author&gt;&lt;author&gt;Kramer, F. &lt;/author&gt;&lt;/authors&gt;&lt;/contributors&gt;&lt;titles&gt;&lt;title&gt;Avatar-Mediated Networking: Increasing Social Presence and Interpersonal Trust in Net-Based Collaborations&lt;/title&gt;&lt;secondary-title&gt;Human Communication Research&lt;/secondary-title&gt;&lt;/titles&gt;&lt;periodical&gt;&lt;full-title&gt;Human Communication Research&lt;/full-title&gt;&lt;/periodical&gt;&lt;pages&gt;287-318&lt;/pages&gt;&lt;volume&gt;34&lt;/volume&gt;&lt;number&gt;2&lt;/number&gt;&lt;dates&gt;&lt;year&gt;2008&lt;/year&gt;&lt;/dates&gt;&lt;urls&gt;&lt;/urls&gt;&lt;/record&gt;&lt;/Cite&gt;&lt;/EndNote&gt;</w:instrText>
      </w:r>
      <w:r w:rsidR="00881C66" w:rsidRPr="00567C11">
        <w:rPr>
          <w:rFonts w:ascii="Times New Roman" w:hAnsi="Times New Roman" w:cs="Times New Roman"/>
          <w:sz w:val="20"/>
          <w:szCs w:val="20"/>
        </w:rPr>
        <w:fldChar w:fldCharType="separate"/>
      </w:r>
      <w:r w:rsidR="00881C66" w:rsidRPr="00567C11">
        <w:rPr>
          <w:rFonts w:ascii="Times New Roman" w:hAnsi="Times New Roman" w:cs="Times New Roman"/>
          <w:noProof/>
          <w:sz w:val="20"/>
          <w:szCs w:val="20"/>
        </w:rPr>
        <w:t>(</w:t>
      </w:r>
      <w:r w:rsidR="004206F4" w:rsidRPr="00567C11">
        <w:rPr>
          <w:rFonts w:ascii="Times New Roman" w:hAnsi="Times New Roman" w:cs="Times New Roman"/>
          <w:noProof/>
          <w:sz w:val="20"/>
          <w:szCs w:val="20"/>
        </w:rPr>
        <w:t xml:space="preserve">e.g. </w:t>
      </w:r>
      <w:r w:rsidR="00881C66" w:rsidRPr="00567C11">
        <w:rPr>
          <w:rFonts w:ascii="Times New Roman" w:hAnsi="Times New Roman" w:cs="Times New Roman"/>
          <w:noProof/>
          <w:sz w:val="20"/>
          <w:szCs w:val="20"/>
        </w:rPr>
        <w:t>Bente</w:t>
      </w:r>
      <w:r w:rsidR="00881C66" w:rsidRPr="00567C11">
        <w:rPr>
          <w:rFonts w:ascii="Times New Roman" w:hAnsi="Times New Roman" w:cs="Times New Roman"/>
          <w:i/>
          <w:noProof/>
          <w:sz w:val="20"/>
          <w:szCs w:val="20"/>
        </w:rPr>
        <w:t xml:space="preserve"> et al.</w:t>
      </w:r>
      <w:r w:rsidR="00881C66" w:rsidRPr="00567C11">
        <w:rPr>
          <w:rFonts w:ascii="Times New Roman" w:hAnsi="Times New Roman" w:cs="Times New Roman"/>
          <w:noProof/>
          <w:sz w:val="20"/>
          <w:szCs w:val="20"/>
        </w:rPr>
        <w:t>, 2008)</w:t>
      </w:r>
      <w:r w:rsidR="00881C66" w:rsidRPr="00567C11">
        <w:rPr>
          <w:rFonts w:ascii="Times New Roman" w:hAnsi="Times New Roman" w:cs="Times New Roman"/>
          <w:sz w:val="20"/>
          <w:szCs w:val="20"/>
        </w:rPr>
        <w:fldChar w:fldCharType="end"/>
      </w:r>
      <w:r w:rsidRPr="00567C11">
        <w:rPr>
          <w:rFonts w:ascii="Times New Roman" w:hAnsi="Times New Roman" w:cs="Times New Roman"/>
          <w:sz w:val="20"/>
          <w:szCs w:val="20"/>
        </w:rPr>
        <w:t xml:space="preserve">. </w:t>
      </w:r>
      <w:r w:rsidR="00A1762B" w:rsidRPr="00567C11">
        <w:rPr>
          <w:rFonts w:ascii="Times New Roman" w:hAnsi="Times New Roman" w:cs="Times New Roman"/>
          <w:sz w:val="20"/>
          <w:szCs w:val="20"/>
        </w:rPr>
        <w:t>W</w:t>
      </w:r>
      <w:r w:rsidRPr="00567C11">
        <w:rPr>
          <w:rFonts w:ascii="Times New Roman" w:hAnsi="Times New Roman" w:cs="Times New Roman"/>
          <w:sz w:val="20"/>
          <w:szCs w:val="20"/>
        </w:rPr>
        <w:t>hen t</w:t>
      </w:r>
      <w:r w:rsidR="00881C66" w:rsidRPr="00567C11">
        <w:rPr>
          <w:rFonts w:ascii="Times New Roman" w:eastAsia="Times New Roman" w:hAnsi="Times New Roman" w:cs="Times New Roman"/>
          <w:sz w:val="20"/>
          <w:szCs w:val="20"/>
        </w:rPr>
        <w:t>he</w:t>
      </w:r>
      <w:r w:rsidR="00A1762B" w:rsidRPr="00567C11">
        <w:rPr>
          <w:rFonts w:ascii="Times New Roman" w:eastAsia="Times New Roman" w:hAnsi="Times New Roman" w:cs="Times New Roman"/>
          <w:sz w:val="20"/>
          <w:szCs w:val="20"/>
        </w:rPr>
        <w:t xml:space="preserve"> users</w:t>
      </w:r>
      <w:r w:rsidR="00866805" w:rsidRPr="00567C11">
        <w:rPr>
          <w:rFonts w:ascii="Times New Roman" w:eastAsia="Times New Roman" w:hAnsi="Times New Roman" w:cs="Times New Roman"/>
          <w:sz w:val="20"/>
          <w:szCs w:val="20"/>
        </w:rPr>
        <w:t>’</w:t>
      </w:r>
      <w:r w:rsidR="00881C66" w:rsidRPr="00567C11">
        <w:rPr>
          <w:rFonts w:ascii="Times New Roman" w:eastAsia="Times New Roman" w:hAnsi="Times New Roman" w:cs="Times New Roman"/>
          <w:sz w:val="20"/>
          <w:szCs w:val="20"/>
        </w:rPr>
        <w:t xml:space="preserve"> expectations </w:t>
      </w:r>
      <w:r w:rsidRPr="00567C11">
        <w:rPr>
          <w:rFonts w:ascii="Times New Roman" w:eastAsia="Times New Roman" w:hAnsi="Times New Roman" w:cs="Times New Roman"/>
          <w:sz w:val="20"/>
          <w:szCs w:val="20"/>
        </w:rPr>
        <w:t xml:space="preserve">are not met, negative attributions follow </w:t>
      </w:r>
      <w:r w:rsidR="00881C66" w:rsidRPr="00567C11">
        <w:rPr>
          <w:rFonts w:ascii="Times New Roman" w:hAnsi="Times New Roman" w:cs="Times New Roman"/>
          <w:sz w:val="20"/>
          <w:szCs w:val="20"/>
        </w:rPr>
        <w:fldChar w:fldCharType="begin">
          <w:fldData xml:space="preserve">PEVuZE5vdGU+PENpdGU+PEF1dGhvcj5SZWV2ZXM8L0F1dGhvcj48WWVhcj4xOTk2PC9ZZWFyPjxS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</w:fldData>
        </w:fldChar>
      </w:r>
      <w:r w:rsidR="00881C66" w:rsidRPr="00567C11">
        <w:rPr>
          <w:rFonts w:ascii="Times New Roman" w:hAnsi="Times New Roman" w:cs="Times New Roman"/>
          <w:sz w:val="20"/>
          <w:szCs w:val="20"/>
        </w:rPr>
        <w:instrText xml:space="preserve"> ADDIN EN.CITE </w:instrText>
      </w:r>
      <w:r w:rsidR="00881C66" w:rsidRPr="00567C11">
        <w:rPr>
          <w:rFonts w:ascii="Times New Roman" w:hAnsi="Times New Roman" w:cs="Times New Roman"/>
          <w:sz w:val="20"/>
          <w:szCs w:val="20"/>
        </w:rPr>
        <w:fldChar w:fldCharType="begin">
          <w:fldData xml:space="preserve">PEVuZE5vdGU+PENpdGU+PEF1dGhvcj5SZWV2ZXM8L0F1dGhvcj48WWVhcj4xOTk2PC9ZZWFyPjxS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</w:fldData>
        </w:fldChar>
      </w:r>
      <w:r w:rsidR="00881C66" w:rsidRPr="00567C11">
        <w:rPr>
          <w:rFonts w:ascii="Times New Roman" w:hAnsi="Times New Roman" w:cs="Times New Roman"/>
          <w:sz w:val="20"/>
          <w:szCs w:val="20"/>
        </w:rPr>
        <w:instrText xml:space="preserve"> ADDIN EN.CITE.DATA </w:instrText>
      </w:r>
      <w:r w:rsidR="00881C66" w:rsidRPr="00567C11">
        <w:rPr>
          <w:rFonts w:ascii="Times New Roman" w:hAnsi="Times New Roman" w:cs="Times New Roman"/>
          <w:sz w:val="20"/>
          <w:szCs w:val="20"/>
        </w:rPr>
      </w:r>
      <w:r w:rsidR="00881C66" w:rsidRPr="00567C11">
        <w:rPr>
          <w:rFonts w:ascii="Times New Roman" w:hAnsi="Times New Roman" w:cs="Times New Roman"/>
          <w:sz w:val="20"/>
          <w:szCs w:val="20"/>
        </w:rPr>
        <w:fldChar w:fldCharType="end"/>
      </w:r>
      <w:r w:rsidR="00881C66" w:rsidRPr="00567C11">
        <w:rPr>
          <w:rFonts w:ascii="Times New Roman" w:hAnsi="Times New Roman" w:cs="Times New Roman"/>
          <w:sz w:val="20"/>
          <w:szCs w:val="20"/>
        </w:rPr>
      </w:r>
      <w:r w:rsidR="00881C66" w:rsidRPr="00567C11">
        <w:rPr>
          <w:rFonts w:ascii="Times New Roman" w:hAnsi="Times New Roman" w:cs="Times New Roman"/>
          <w:sz w:val="20"/>
          <w:szCs w:val="20"/>
        </w:rPr>
        <w:fldChar w:fldCharType="separate"/>
      </w:r>
      <w:r w:rsidR="00881C66" w:rsidRPr="00567C11">
        <w:rPr>
          <w:rFonts w:ascii="Times New Roman" w:hAnsi="Times New Roman" w:cs="Times New Roman"/>
          <w:noProof/>
          <w:sz w:val="20"/>
          <w:szCs w:val="20"/>
        </w:rPr>
        <w:t>(Reeves and Nass, 1996; Nowak and Biocca, 2003; Nowak, 2004)</w:t>
      </w:r>
      <w:r w:rsidR="00881C66" w:rsidRPr="00567C11">
        <w:rPr>
          <w:rFonts w:ascii="Times New Roman" w:hAnsi="Times New Roman" w:cs="Times New Roman"/>
          <w:sz w:val="20"/>
          <w:szCs w:val="20"/>
        </w:rPr>
        <w:fldChar w:fldCharType="end"/>
      </w:r>
      <w:r w:rsidR="00881C66" w:rsidRPr="00567C11">
        <w:rPr>
          <w:rFonts w:ascii="Times New Roman" w:eastAsia="Times New Roman" w:hAnsi="Times New Roman" w:cs="Times New Roman"/>
          <w:sz w:val="20"/>
          <w:szCs w:val="20"/>
        </w:rPr>
        <w:t xml:space="preserve">. </w:t>
      </w:r>
      <w:r w:rsidRPr="00567C11">
        <w:rPr>
          <w:rFonts w:ascii="Times New Roman" w:eastAsia="Times New Roman" w:hAnsi="Times New Roman" w:cs="Times New Roman"/>
          <w:sz w:val="20"/>
          <w:szCs w:val="20"/>
        </w:rPr>
        <w:t xml:space="preserve">While </w:t>
      </w:r>
      <w:r w:rsidR="00881C66" w:rsidRPr="00567C11">
        <w:rPr>
          <w:rFonts w:ascii="Times New Roman" w:eastAsia="Times New Roman" w:hAnsi="Times New Roman" w:cs="Times New Roman"/>
          <w:sz w:val="20"/>
          <w:szCs w:val="20"/>
        </w:rPr>
        <w:t xml:space="preserve">participants tend to </w:t>
      </w:r>
      <w:r w:rsidRPr="00567C11">
        <w:rPr>
          <w:rFonts w:ascii="Times New Roman" w:eastAsia="Times New Roman" w:hAnsi="Times New Roman" w:cs="Times New Roman"/>
          <w:sz w:val="20"/>
          <w:szCs w:val="20"/>
        </w:rPr>
        <w:t xml:space="preserve">express a preference for </w:t>
      </w:r>
      <w:r w:rsidR="00881C66" w:rsidRPr="00567C11">
        <w:rPr>
          <w:rFonts w:ascii="Times New Roman" w:eastAsia="Times New Roman" w:hAnsi="Times New Roman" w:cs="Times New Roman"/>
          <w:sz w:val="20"/>
          <w:szCs w:val="20"/>
        </w:rPr>
        <w:t>a more realistic, human-like avatar</w:t>
      </w:r>
      <w:r w:rsidRPr="00567C11">
        <w:rPr>
          <w:rFonts w:ascii="Times New Roman" w:eastAsia="Times New Roman" w:hAnsi="Times New Roman" w:cs="Times New Roman"/>
          <w:sz w:val="20"/>
          <w:szCs w:val="20"/>
        </w:rPr>
        <w:t xml:space="preserve"> vis-à-vis a cartoonish avatar</w:t>
      </w:r>
      <w:r w:rsidR="00881C66" w:rsidRPr="00567C11">
        <w:rPr>
          <w:rFonts w:ascii="Times New Roman" w:eastAsia="Times New Roman" w:hAnsi="Times New Roman" w:cs="Times New Roman"/>
          <w:sz w:val="20"/>
          <w:szCs w:val="20"/>
        </w:rPr>
        <w:t>, there is also a higher risk of disappointment due to a higher expectation of participants</w:t>
      </w:r>
      <w:r w:rsidRPr="00567C11">
        <w:rPr>
          <w:rFonts w:ascii="Times New Roman" w:eastAsia="Times New Roman" w:hAnsi="Times New Roman" w:cs="Times New Roman"/>
          <w:sz w:val="20"/>
          <w:szCs w:val="20"/>
        </w:rPr>
        <w:t xml:space="preserve"> </w:t>
      </w:r>
      <w:r w:rsidR="00881C66" w:rsidRPr="00567C11">
        <w:rPr>
          <w:rFonts w:ascii="Times New Roman" w:eastAsia="Times New Roman" w:hAnsi="Times New Roman" w:cs="Times New Roman"/>
          <w:sz w:val="20"/>
          <w:szCs w:val="20"/>
        </w:rPr>
        <w:t xml:space="preserve">(Keeling, 2010). </w:t>
      </w:r>
    </w:p>
    <w:p w14:paraId="7C0A8B3F" w14:textId="60917FF6" w:rsidR="00041FC9" w:rsidRPr="00567C11" w:rsidRDefault="00365A02" w:rsidP="003F536A">
      <w:pPr>
        <w:spacing w:after="0" w:line="260" w:lineRule="exact"/>
        <w:ind w:firstLine="301"/>
        <w:rPr>
          <w:rFonts w:ascii="Times New Roman" w:hAnsi="Times New Roman" w:cs="Times New Roman"/>
          <w:sz w:val="20"/>
          <w:szCs w:val="20"/>
        </w:rPr>
      </w:pPr>
      <w:r w:rsidRPr="00567C11">
        <w:rPr>
          <w:rFonts w:ascii="Times New Roman" w:hAnsi="Times New Roman" w:cs="Times New Roman"/>
          <w:sz w:val="20"/>
          <w:szCs w:val="20"/>
        </w:rPr>
        <w:t>When looking at avatars in terms of the social cues they provide, human-like avatars have more potential to provide social cues</w:t>
      </w:r>
      <w:r w:rsidR="006A6901" w:rsidRPr="00567C11">
        <w:rPr>
          <w:rFonts w:ascii="Times New Roman" w:hAnsi="Times New Roman" w:cs="Times New Roman"/>
          <w:sz w:val="20"/>
          <w:szCs w:val="20"/>
        </w:rPr>
        <w:t xml:space="preserve"> (i.e., present anthropomorphic qualities),</w:t>
      </w:r>
      <w:r w:rsidRPr="00567C11">
        <w:rPr>
          <w:rFonts w:ascii="Times New Roman" w:hAnsi="Times New Roman" w:cs="Times New Roman"/>
          <w:sz w:val="20"/>
          <w:szCs w:val="20"/>
        </w:rPr>
        <w:t xml:space="preserve"> than static avatars, though static avatars still provide social cues over those found in CMEs without </w:t>
      </w:r>
      <w:r w:rsidR="006A6901" w:rsidRPr="00567C11">
        <w:rPr>
          <w:rFonts w:ascii="Times New Roman" w:hAnsi="Times New Roman" w:cs="Times New Roman"/>
          <w:sz w:val="20"/>
          <w:szCs w:val="20"/>
        </w:rPr>
        <w:t>avatars</w:t>
      </w:r>
      <w:r w:rsidRPr="00567C11">
        <w:rPr>
          <w:rFonts w:ascii="Times New Roman" w:hAnsi="Times New Roman" w:cs="Times New Roman"/>
          <w:sz w:val="20"/>
          <w:szCs w:val="20"/>
        </w:rPr>
        <w:t xml:space="preserve">. As anthropomorphism is linked to social cues, </w:t>
      </w:r>
      <w:r w:rsidR="00F723BF" w:rsidRPr="00567C11">
        <w:rPr>
          <w:rFonts w:ascii="Times New Roman" w:hAnsi="Times New Roman" w:cs="Times New Roman"/>
          <w:sz w:val="20"/>
          <w:szCs w:val="20"/>
        </w:rPr>
        <w:t xml:space="preserve">it can be suggested </w:t>
      </w:r>
      <w:r w:rsidR="006A0384" w:rsidRPr="00567C11">
        <w:rPr>
          <w:rFonts w:ascii="Times New Roman" w:hAnsi="Times New Roman" w:cs="Times New Roman"/>
          <w:sz w:val="20"/>
          <w:szCs w:val="20"/>
        </w:rPr>
        <w:t xml:space="preserve">that a higher level of social cues result in a higher level of perceived anthropomorphism. However, research indicates </w:t>
      </w:r>
      <w:r w:rsidR="00FE1D0A" w:rsidRPr="00567C11">
        <w:rPr>
          <w:rFonts w:ascii="Times New Roman" w:hAnsi="Times New Roman" w:cs="Times New Roman"/>
          <w:sz w:val="20"/>
          <w:szCs w:val="20"/>
        </w:rPr>
        <w:t xml:space="preserve">that </w:t>
      </w:r>
      <w:r w:rsidR="006A0384" w:rsidRPr="00567C11">
        <w:rPr>
          <w:rFonts w:ascii="Times New Roman" w:hAnsi="Times New Roman" w:cs="Times New Roman"/>
          <w:sz w:val="20"/>
          <w:szCs w:val="20"/>
        </w:rPr>
        <w:t xml:space="preserve">individuals perceive anthropomorphism </w:t>
      </w:r>
      <w:r w:rsidR="00FE1D0A" w:rsidRPr="00567C11">
        <w:rPr>
          <w:rFonts w:ascii="Times New Roman" w:hAnsi="Times New Roman" w:cs="Times New Roman"/>
          <w:sz w:val="20"/>
          <w:szCs w:val="20"/>
        </w:rPr>
        <w:t xml:space="preserve">both </w:t>
      </w:r>
      <w:r w:rsidR="006A0384" w:rsidRPr="00567C11">
        <w:rPr>
          <w:rFonts w:ascii="Times New Roman" w:hAnsi="Times New Roman" w:cs="Times New Roman"/>
          <w:sz w:val="20"/>
          <w:szCs w:val="20"/>
        </w:rPr>
        <w:t xml:space="preserve">mindlessly and mindfully. </w:t>
      </w:r>
      <w:r w:rsidRPr="00567C11">
        <w:rPr>
          <w:rFonts w:ascii="Times New Roman" w:hAnsi="Times New Roman" w:cs="Times New Roman"/>
          <w:sz w:val="20"/>
          <w:szCs w:val="20"/>
        </w:rPr>
        <w:t xml:space="preserve">  </w:t>
      </w:r>
    </w:p>
    <w:p w14:paraId="44EFA09B" w14:textId="77777777" w:rsidR="00A171BB" w:rsidRPr="00567C11" w:rsidRDefault="00A171BB" w:rsidP="00A171BB">
      <w:pPr>
        <w:pStyle w:val="Heading3"/>
        <w:spacing w:after="0" w:line="260" w:lineRule="exact"/>
        <w:rPr>
          <w:rFonts w:ascii="Times New Roman" w:hAnsi="Times New Roman" w:cs="Times New Roman"/>
          <w:b/>
          <w:i w:val="0"/>
          <w:sz w:val="20"/>
          <w:szCs w:val="20"/>
        </w:rPr>
      </w:pPr>
      <w:bookmarkStart w:id="8" w:name="_Toc333262344"/>
    </w:p>
    <w:p w14:paraId="17B3D5C0" w14:textId="39877D34" w:rsidR="00886535" w:rsidRPr="00567C11" w:rsidRDefault="0003108E" w:rsidP="00C763D5">
      <w:pPr>
        <w:pStyle w:val="Heading3"/>
        <w:numPr>
          <w:ilvl w:val="1"/>
          <w:numId w:val="5"/>
        </w:numPr>
        <w:spacing w:after="0" w:line="260" w:lineRule="exact"/>
        <w:rPr>
          <w:rFonts w:ascii="Times New Roman" w:hAnsi="Times New Roman" w:cs="Times New Roman"/>
          <w:b/>
          <w:sz w:val="20"/>
          <w:szCs w:val="20"/>
        </w:rPr>
      </w:pPr>
      <w:r w:rsidRPr="00567C11">
        <w:rPr>
          <w:rFonts w:ascii="Times New Roman" w:hAnsi="Times New Roman" w:cs="Times New Roman"/>
          <w:b/>
          <w:sz w:val="20"/>
          <w:szCs w:val="20"/>
        </w:rPr>
        <w:t>Mindful and Mindless Anthropomorphism</w:t>
      </w:r>
      <w:bookmarkEnd w:id="8"/>
    </w:p>
    <w:p w14:paraId="31CBDFAB" w14:textId="68015EFA" w:rsidR="0003108E" w:rsidRPr="00567C11" w:rsidRDefault="0003108E" w:rsidP="00A171BB">
      <w:pPr>
        <w:spacing w:after="0" w:line="260" w:lineRule="exact"/>
        <w:ind w:firstLine="0"/>
        <w:rPr>
          <w:rFonts w:ascii="Times New Roman" w:eastAsia="Times New Roman" w:hAnsi="Times New Roman" w:cs="Times New Roman"/>
          <w:sz w:val="20"/>
          <w:szCs w:val="20"/>
        </w:rPr>
      </w:pPr>
      <w:r w:rsidRPr="00567C11">
        <w:rPr>
          <w:rFonts w:ascii="Times New Roman" w:eastAsia="Times New Roman" w:hAnsi="Times New Roman" w:cs="Times New Roman"/>
          <w:sz w:val="20"/>
          <w:szCs w:val="20"/>
        </w:rPr>
        <w:t xml:space="preserve">It is important to understand how individuals perceive anthropomorphism within CMEs, </w:t>
      </w:r>
      <w:r w:rsidR="00FE1D0A" w:rsidRPr="00567C11">
        <w:rPr>
          <w:rFonts w:ascii="Times New Roman" w:eastAsia="Times New Roman" w:hAnsi="Times New Roman" w:cs="Times New Roman"/>
          <w:sz w:val="20"/>
          <w:szCs w:val="20"/>
        </w:rPr>
        <w:t>including</w:t>
      </w:r>
      <w:r w:rsidRPr="00567C11">
        <w:rPr>
          <w:rFonts w:ascii="Times New Roman" w:eastAsia="Times New Roman" w:hAnsi="Times New Roman" w:cs="Times New Roman"/>
          <w:sz w:val="20"/>
          <w:szCs w:val="20"/>
        </w:rPr>
        <w:t xml:space="preserve"> what the</w:t>
      </w:r>
      <w:r w:rsidR="00914450" w:rsidRPr="00567C11">
        <w:rPr>
          <w:rFonts w:ascii="Times New Roman" w:eastAsia="Times New Roman" w:hAnsi="Times New Roman" w:cs="Times New Roman"/>
          <w:sz w:val="20"/>
          <w:szCs w:val="20"/>
        </w:rPr>
        <w:t>ir</w:t>
      </w:r>
      <w:r w:rsidRPr="00567C11">
        <w:rPr>
          <w:rFonts w:ascii="Times New Roman" w:eastAsia="Times New Roman" w:hAnsi="Times New Roman" w:cs="Times New Roman"/>
          <w:sz w:val="20"/>
          <w:szCs w:val="20"/>
        </w:rPr>
        <w:t xml:space="preserve"> point of refer</w:t>
      </w:r>
      <w:r w:rsidR="002A6ED5" w:rsidRPr="00567C11">
        <w:rPr>
          <w:rFonts w:ascii="Times New Roman" w:eastAsia="Times New Roman" w:hAnsi="Times New Roman" w:cs="Times New Roman"/>
          <w:sz w:val="20"/>
          <w:szCs w:val="20"/>
        </w:rPr>
        <w:t>ence is towards the interaction</w:t>
      </w:r>
      <w:r w:rsidR="00A1762B" w:rsidRPr="00567C11">
        <w:rPr>
          <w:rFonts w:ascii="Times New Roman" w:eastAsia="Times New Roman" w:hAnsi="Times New Roman" w:cs="Times New Roman"/>
          <w:sz w:val="20"/>
          <w:szCs w:val="20"/>
        </w:rPr>
        <w:t xml:space="preserve"> in CMEs is</w:t>
      </w:r>
      <w:r w:rsidR="002A6ED5" w:rsidRPr="00567C11">
        <w:rPr>
          <w:rFonts w:ascii="Times New Roman" w:eastAsia="Times New Roman" w:hAnsi="Times New Roman" w:cs="Times New Roman"/>
          <w:sz w:val="20"/>
          <w:szCs w:val="20"/>
        </w:rPr>
        <w:t>;</w:t>
      </w:r>
      <w:r w:rsidRPr="00567C11">
        <w:rPr>
          <w:rFonts w:ascii="Times New Roman" w:eastAsia="Times New Roman" w:hAnsi="Times New Roman" w:cs="Times New Roman"/>
          <w:sz w:val="20"/>
          <w:szCs w:val="20"/>
        </w:rPr>
        <w:t xml:space="preserve"> content, avatar or both. Anthropomorphism can be perceived consciously (mindfully) or unconsciously (mindlessly) (e.g. </w:t>
      </w:r>
      <w:r w:rsidRPr="00567C11">
        <w:rPr>
          <w:rFonts w:ascii="Times New Roman" w:hAnsi="Times New Roman" w:cs="Times New Roman"/>
          <w:sz w:val="20"/>
          <w:szCs w:val="20"/>
        </w:rPr>
        <w:fldChar w:fldCharType="begin"/>
      </w:r>
      <w:r w:rsidRPr="00567C11">
        <w:rPr>
          <w:rFonts w:ascii="Times New Roman" w:hAnsi="Times New Roman" w:cs="Times New Roman"/>
          <w:sz w:val="20"/>
          <w:szCs w:val="20"/>
        </w:rPr>
        <w:instrText xml:space="preserve"> ADDIN EN.CITE &lt;EndNote&gt;&lt;Cite&gt;&lt;Author&gt;Kim&lt;/Author&gt;&lt;Year&gt;2012&lt;/Year&gt;&lt;RecNum&gt;255&lt;/RecNum&gt;&lt;DisplayText&gt;(Kim and Sundar, 2012)&lt;/DisplayText&gt;&lt;record&gt;&lt;rec-number&gt;255&lt;/rec-number&gt;&lt;foreign-keys&gt;&lt;key app="EN" db-id="5sset0wd6t2aw9eexzlxe9psv9v92xsrpvrf" timestamp="1433114272"&gt;255&lt;/key&gt;&lt;/foreign-keys&gt;&lt;ref-type name="Journal Article"&gt;17&lt;/ref-type&gt;&lt;contributors&gt;&lt;authors&gt;&lt;author&gt;Kim, Youjeong.&lt;/author&gt;&lt;author&gt;Sundar, S. Shyam.&lt;/author&gt;&lt;/authors&gt;&lt;/contributors&gt;&lt;titles&gt;&lt;title&gt;Anthropomorphism of computers: Is it mindful or mindless?&lt;/title&gt;&lt;secondary-title&gt;Computers in Human Behavior&lt;/secondary-title&gt;&lt;/titles&gt;&lt;periodical&gt;&lt;full-title&gt;Computers in Human Behavior&lt;/full-title&gt;&lt;/periodical&gt;&lt;pages&gt;241-250&lt;/pages&gt;&lt;volume&gt;28&lt;/volume&gt;&lt;number&gt;1&lt;/number&gt;&lt;keywords&gt;&lt;keyword&gt;Anthropomorphism&lt;/keyword&gt;&lt;keyword&gt;Interactivity&lt;/keyword&gt;&lt;keyword&gt;Human-like agent&lt;/keyword&gt;&lt;keyword&gt;Social presence&lt;/keyword&gt;&lt;keyword&gt;Information credibility&lt;/keyword&gt;&lt;/keywords&gt;&lt;dates&gt;&lt;year&gt;2012&lt;/year&gt;&lt;/dates&gt;&lt;isbn&gt;0747-5632&lt;/isbn&gt;&lt;urls&gt;&lt;related-urls&gt;&lt;url&gt;http://www.sciencedirect.com/science/article/pii/S0747563211001993&lt;/url&gt;&lt;/related-urls&gt;&lt;/urls&gt;&lt;electronic-resource-num&gt;10.1016/j.chb.2011.09.006&lt;/electronic-resource-num&gt;&lt;/record&gt;&lt;/Cite&gt;&lt;/EndNote&gt;</w:instrText>
      </w:r>
      <w:r w:rsidRPr="00567C11">
        <w:rPr>
          <w:rFonts w:ascii="Times New Roman" w:hAnsi="Times New Roman" w:cs="Times New Roman"/>
          <w:sz w:val="20"/>
          <w:szCs w:val="20"/>
        </w:rPr>
        <w:fldChar w:fldCharType="separate"/>
      </w:r>
      <w:r w:rsidRPr="00567C11">
        <w:rPr>
          <w:rFonts w:ascii="Times New Roman" w:hAnsi="Times New Roman" w:cs="Times New Roman"/>
          <w:noProof/>
          <w:sz w:val="20"/>
          <w:szCs w:val="20"/>
        </w:rPr>
        <w:t>Kim and Sundar, 2012)</w:t>
      </w:r>
      <w:r w:rsidRPr="00567C11">
        <w:rPr>
          <w:rFonts w:ascii="Times New Roman" w:hAnsi="Times New Roman" w:cs="Times New Roman"/>
          <w:sz w:val="20"/>
          <w:szCs w:val="20"/>
        </w:rPr>
        <w:fldChar w:fldCharType="end"/>
      </w:r>
      <w:r w:rsidRPr="00567C11">
        <w:rPr>
          <w:rFonts w:ascii="Times New Roman" w:eastAsia="Times New Roman" w:hAnsi="Times New Roman" w:cs="Times New Roman"/>
          <w:sz w:val="20"/>
          <w:szCs w:val="20"/>
        </w:rPr>
        <w:t xml:space="preserve">. Mindful anthropomorphism </w:t>
      </w:r>
      <w:r w:rsidR="00DD360C" w:rsidRPr="00567C11">
        <w:rPr>
          <w:rFonts w:ascii="Times New Roman" w:eastAsia="Times New Roman" w:hAnsi="Times New Roman" w:cs="Times New Roman"/>
          <w:sz w:val="20"/>
          <w:szCs w:val="20"/>
        </w:rPr>
        <w:t>is</w:t>
      </w:r>
      <w:r w:rsidRPr="00567C11">
        <w:rPr>
          <w:rFonts w:ascii="Times New Roman" w:eastAsia="Times New Roman" w:hAnsi="Times New Roman" w:cs="Times New Roman"/>
          <w:sz w:val="20"/>
          <w:szCs w:val="20"/>
        </w:rPr>
        <w:t xml:space="preserve"> when participants consciously rate a CME as anthropomorphic. Nass and Moon (2000, p.93) justify the mindful nature of anthropomorphism by referring to the definition of anthropomorphism as </w:t>
      </w:r>
      <w:r w:rsidRPr="00567C11">
        <w:rPr>
          <w:rFonts w:ascii="Times New Roman" w:eastAsia="Times New Roman" w:hAnsi="Times New Roman" w:cs="Times New Roman"/>
          <w:i/>
          <w:sz w:val="20"/>
          <w:szCs w:val="20"/>
        </w:rPr>
        <w:t>“a thoughtful, sincere belief that the object has human characteristics”.</w:t>
      </w:r>
      <w:r w:rsidRPr="00567C11">
        <w:rPr>
          <w:rFonts w:ascii="Times New Roman" w:eastAsia="Times New Roman" w:hAnsi="Times New Roman" w:cs="Times New Roman"/>
          <w:sz w:val="20"/>
          <w:szCs w:val="20"/>
        </w:rPr>
        <w:t xml:space="preserve"> Much of the research examining mindful anthropomorphism is within the Human Robot Interaction (HRI) literature (e.g. </w:t>
      </w:r>
      <w:r w:rsidRPr="00567C11">
        <w:rPr>
          <w:rFonts w:ascii="Times New Roman" w:hAnsi="Times New Roman" w:cs="Times New Roman"/>
          <w:sz w:val="20"/>
          <w:szCs w:val="20"/>
        </w:rPr>
        <w:fldChar w:fldCharType="begin"/>
      </w:r>
      <w:r w:rsidRPr="00567C11">
        <w:rPr>
          <w:rFonts w:ascii="Times New Roman" w:hAnsi="Times New Roman" w:cs="Times New Roman"/>
          <w:sz w:val="20"/>
          <w:szCs w:val="20"/>
        </w:rPr>
        <w:instrText xml:space="preserve"> ADDIN EN.CITE &lt;EndNote&gt;&lt;Cite&gt;&lt;Author&gt;Bartneck&lt;/Author&gt;&lt;Year&gt;2009&lt;/Year&gt;&lt;RecNum&gt;501&lt;/RecNum&gt;&lt;DisplayText&gt;(Powers and Kiesler, 2006; Bartneck&lt;style face="italic"&gt; et al.&lt;/style&gt;, 2009)&lt;/DisplayText&gt;&lt;record&gt;&lt;rec-number&gt;501&lt;/rec-number&gt;&lt;foreign-keys&gt;&lt;key app="EN" db-id="5sset0wd6t2aw9eexzlxe9psv9v92xsrpvrf" timestamp="1433549887"&gt;501&lt;/key&gt;&lt;/foreign-keys&gt;&lt;ref-type name="Journal Article"&gt;17&lt;/ref-type&gt;&lt;contributors&gt;&lt;authors&gt;&lt;author&gt;Bartneck, C.&lt;/author&gt;&lt;author&gt;Croft, E.&lt;/author&gt;&lt;author&gt;Zoghbi, S.&lt;/author&gt;&lt;/authors&gt;&lt;/contributors&gt;&lt;titles&gt;&lt;title&gt;Measuring the anthropomorphism, animacy, likeability, perceived intelligence and perceived&amp;#xD;safety of robots&lt;/title&gt;&lt;secondary-title&gt; International Journal of Social Robotics&lt;/secondary-title&gt;&lt;/titles&gt;&lt;pages&gt;71-81&lt;/pages&gt;&lt;volume&gt;1&lt;/volume&gt;&lt;number&gt;1&lt;/number&gt;&lt;dates&gt;&lt;year&gt;2009&lt;/year&gt;&lt;/dates&gt;&lt;urls&gt;&lt;/urls&gt;&lt;/record&gt;&lt;/Cite&gt;&lt;Cite&gt;&lt;Author&gt;Powers&lt;/Author&gt;&lt;Year&gt;2006&lt;/Year&gt;&lt;RecNum&gt;309&lt;/RecNum&gt;&lt;record&gt;&lt;rec-number&gt;309&lt;/rec-number&gt;&lt;foreign-keys&gt;&lt;key app="EN" db-id="5sset0wd6t2aw9eexzlxe9psv9v92xsrpvrf" timestamp="1433114272"&gt;309&lt;/key&gt;&lt;/foreign-keys&gt;&lt;ref-type name="Conference Paper"&gt;47&lt;/ref-type&gt;&lt;contributors&gt;&lt;authors&gt;&lt;author&gt;Powers, Aaron. &lt;/author&gt;&lt;author&gt;Kiesler, Sara.&lt;/author&gt;&lt;/authors&gt;&lt;/contributors&gt;&lt;titles&gt;&lt;title&gt;The advisor robot: tracing people&amp;apos;s mental model from a robot&amp;apos;s physical attributes&lt;/title&gt;&lt;secondary-title&gt;Proceedings of the 1st ACM SIGCHI/SIGART conference on Human-robot interaction&lt;/secondary-title&gt;&lt;/titles&gt;&lt;pages&gt;218-225&lt;/pages&gt;&lt;dates&gt;&lt;year&gt;2006&lt;/year&gt;&lt;/dates&gt;&lt;pub-location&gt;Salt Lake City, Utah, USA&lt;/pub-location&gt;&lt;publisher&gt;ACM&lt;/publisher&gt;&lt;urls&gt;&lt;/urls&gt;&lt;custom1&gt;1121280&lt;/custom1&gt;&lt;electronic-resource-num&gt;10.1145/1121241.1121280&lt;/electronic-resource-num&gt;&lt;/record&gt;&lt;/Cite&gt;&lt;/EndNote&gt;</w:instrText>
      </w:r>
      <w:r w:rsidRPr="00567C11">
        <w:rPr>
          <w:rFonts w:ascii="Times New Roman" w:hAnsi="Times New Roman" w:cs="Times New Roman"/>
          <w:sz w:val="20"/>
          <w:szCs w:val="20"/>
        </w:rPr>
        <w:fldChar w:fldCharType="separate"/>
      </w:r>
      <w:r w:rsidRPr="00567C11">
        <w:rPr>
          <w:rFonts w:ascii="Times New Roman" w:hAnsi="Times New Roman" w:cs="Times New Roman"/>
          <w:noProof/>
          <w:sz w:val="20"/>
          <w:szCs w:val="20"/>
        </w:rPr>
        <w:t>Powers and Kiesler, 2006; Bartneck</w:t>
      </w:r>
      <w:r w:rsidRPr="00567C11">
        <w:rPr>
          <w:rFonts w:ascii="Times New Roman" w:hAnsi="Times New Roman" w:cs="Times New Roman"/>
          <w:i/>
          <w:noProof/>
          <w:sz w:val="20"/>
          <w:szCs w:val="20"/>
        </w:rPr>
        <w:t xml:space="preserve"> et al.</w:t>
      </w:r>
      <w:r w:rsidRPr="00567C11">
        <w:rPr>
          <w:rFonts w:ascii="Times New Roman" w:hAnsi="Times New Roman" w:cs="Times New Roman"/>
          <w:noProof/>
          <w:sz w:val="20"/>
          <w:szCs w:val="20"/>
        </w:rPr>
        <w:t>, 2009)</w:t>
      </w:r>
      <w:r w:rsidRPr="00567C11">
        <w:rPr>
          <w:rFonts w:ascii="Times New Roman" w:hAnsi="Times New Roman" w:cs="Times New Roman"/>
          <w:sz w:val="20"/>
          <w:szCs w:val="20"/>
        </w:rPr>
        <w:fldChar w:fldCharType="end"/>
      </w:r>
      <w:r w:rsidRPr="00567C11">
        <w:rPr>
          <w:rFonts w:ascii="Times New Roman" w:eastAsia="Times New Roman" w:hAnsi="Times New Roman" w:cs="Times New Roman"/>
          <w:sz w:val="20"/>
          <w:szCs w:val="20"/>
        </w:rPr>
        <w:t xml:space="preserve">. However, these categorizations have also been employed within the CME literature while studying </w:t>
      </w:r>
      <w:r w:rsidR="00914450" w:rsidRPr="00567C11">
        <w:rPr>
          <w:rFonts w:ascii="Times New Roman" w:eastAsia="Times New Roman" w:hAnsi="Times New Roman" w:cs="Times New Roman"/>
          <w:sz w:val="20"/>
          <w:szCs w:val="20"/>
        </w:rPr>
        <w:t xml:space="preserve">the </w:t>
      </w:r>
      <w:r w:rsidRPr="00567C11">
        <w:rPr>
          <w:rFonts w:ascii="Times New Roman" w:eastAsia="Times New Roman" w:hAnsi="Times New Roman" w:cs="Times New Roman"/>
          <w:sz w:val="20"/>
          <w:szCs w:val="20"/>
        </w:rPr>
        <w:t xml:space="preserve">employment of social cues such as avatars (e.g. </w:t>
      </w:r>
      <w:r w:rsidRPr="00567C11">
        <w:rPr>
          <w:rFonts w:ascii="Times New Roman" w:hAnsi="Times New Roman" w:cs="Times New Roman"/>
          <w:noProof/>
          <w:sz w:val="20"/>
          <w:szCs w:val="20"/>
        </w:rPr>
        <w:t>Nowak and Rauh, 2005</w:t>
      </w:r>
      <w:r w:rsidRPr="00567C11">
        <w:rPr>
          <w:rFonts w:ascii="Times New Roman" w:eastAsia="Times New Roman" w:hAnsi="Times New Roman" w:cs="Times New Roman"/>
          <w:sz w:val="20"/>
          <w:szCs w:val="20"/>
        </w:rPr>
        <w:t xml:space="preserve">). </w:t>
      </w:r>
    </w:p>
    <w:p w14:paraId="2B2762EE" w14:textId="074F5D19" w:rsidR="0003108E" w:rsidRPr="00567C11" w:rsidRDefault="0003108E" w:rsidP="003F536A">
      <w:pPr>
        <w:spacing w:after="0" w:line="260" w:lineRule="exact"/>
        <w:ind w:firstLine="301"/>
        <w:rPr>
          <w:rFonts w:ascii="Times New Roman" w:eastAsia="Times New Roman" w:hAnsi="Times New Roman" w:cs="Times New Roman"/>
          <w:sz w:val="20"/>
          <w:szCs w:val="20"/>
        </w:rPr>
      </w:pPr>
      <w:r w:rsidRPr="00567C11">
        <w:rPr>
          <w:rFonts w:ascii="Times New Roman" w:eastAsia="Times New Roman" w:hAnsi="Times New Roman" w:cs="Times New Roman"/>
          <w:sz w:val="20"/>
          <w:szCs w:val="20"/>
        </w:rPr>
        <w:t xml:space="preserve">Mindless anthropomorphism is explained via a heuristic systematic model </w:t>
      </w:r>
      <w:r w:rsidRPr="00567C11">
        <w:rPr>
          <w:rFonts w:ascii="Times New Roman" w:hAnsi="Times New Roman" w:cs="Times New Roman"/>
          <w:sz w:val="20"/>
          <w:szCs w:val="20"/>
        </w:rPr>
        <w:fldChar w:fldCharType="begin"/>
      </w:r>
      <w:r w:rsidRPr="00567C11">
        <w:rPr>
          <w:rFonts w:ascii="Times New Roman" w:hAnsi="Times New Roman" w:cs="Times New Roman"/>
          <w:sz w:val="20"/>
          <w:szCs w:val="20"/>
        </w:rPr>
        <w:instrText xml:space="preserve"> ADDIN EN.CITE &lt;EndNote&gt;&lt;Cite&gt;&lt;Author&gt;Chaiken&lt;/Author&gt;&lt;Year&gt;1987&lt;/Year&gt;&lt;RecNum&gt;504&lt;/RecNum&gt;&lt;DisplayText&gt;(Chaiken, 1987)&lt;/DisplayText&gt;&lt;record&gt;&lt;rec-number&gt;504&lt;/rec-number&gt;&lt;foreign-keys&gt;&lt;key app="EN" db-id="5sset0wd6t2aw9eexzlxe9psv9v92xsrpvrf" timestamp="1433551501"&gt;504&lt;/key&gt;&lt;/foreign-keys&gt;&lt;ref-type name="Book Section"&gt;5&lt;/ref-type&gt;&lt;contributors&gt;&lt;authors&gt;&lt;author&gt;Chaiken, S.&lt;/author&gt;&lt;/authors&gt;&lt;secondary-authors&gt;&lt;author&gt;Zanna, M. P.&lt;/author&gt;&lt;author&gt;Olson, J. M.&lt;/author&gt;&lt;author&gt;Herman, C. P.&lt;/author&gt;&lt;/secondary-authors&gt;&lt;/contributors&gt;&lt;titles&gt;&lt;title&gt;The heuristic model of persuasion&lt;/title&gt;&lt;secondary-title&gt;Social influence: The Ontario Symposium &lt;/secondary-title&gt;&lt;/titles&gt;&lt;pages&gt;3-39&lt;/pages&gt;&lt;volume&gt;5&lt;/volume&gt;&lt;dates&gt;&lt;year&gt;1987&lt;/year&gt;&lt;/dates&gt;&lt;pub-location&gt;Hillsdale, NJ&lt;/pub-location&gt;&lt;publisher&gt; Erlbaum&lt;/publisher&gt;&lt;urls&gt;&lt;/urls&gt;&lt;/record&gt;&lt;/Cite&gt;&lt;/EndNote&gt;</w:instrText>
      </w:r>
      <w:r w:rsidRPr="00567C11">
        <w:rPr>
          <w:rFonts w:ascii="Times New Roman" w:hAnsi="Times New Roman" w:cs="Times New Roman"/>
          <w:sz w:val="20"/>
          <w:szCs w:val="20"/>
        </w:rPr>
        <w:fldChar w:fldCharType="separate"/>
      </w:r>
      <w:r w:rsidRPr="00567C11">
        <w:rPr>
          <w:rFonts w:ascii="Times New Roman" w:hAnsi="Times New Roman" w:cs="Times New Roman"/>
          <w:noProof/>
          <w:sz w:val="20"/>
          <w:szCs w:val="20"/>
        </w:rPr>
        <w:t>(Chaiken, 1987)</w:t>
      </w:r>
      <w:r w:rsidRPr="00567C11">
        <w:rPr>
          <w:rFonts w:ascii="Times New Roman" w:hAnsi="Times New Roman" w:cs="Times New Roman"/>
          <w:sz w:val="20"/>
          <w:szCs w:val="20"/>
        </w:rPr>
        <w:fldChar w:fldCharType="end"/>
      </w:r>
      <w:r w:rsidRPr="00567C11">
        <w:rPr>
          <w:rFonts w:ascii="Times New Roman" w:eastAsia="Times New Roman" w:hAnsi="Times New Roman" w:cs="Times New Roman"/>
          <w:sz w:val="20"/>
          <w:szCs w:val="20"/>
        </w:rPr>
        <w:t xml:space="preserve"> and the MAIN model </w:t>
      </w:r>
      <w:r w:rsidRPr="00567C11">
        <w:rPr>
          <w:rFonts w:ascii="Times New Roman" w:hAnsi="Times New Roman" w:cs="Times New Roman"/>
          <w:sz w:val="20"/>
          <w:szCs w:val="20"/>
        </w:rPr>
        <w:fldChar w:fldCharType="begin"/>
      </w:r>
      <w:r w:rsidRPr="00567C11">
        <w:rPr>
          <w:rFonts w:ascii="Times New Roman" w:hAnsi="Times New Roman" w:cs="Times New Roman"/>
          <w:sz w:val="20"/>
          <w:szCs w:val="20"/>
        </w:rPr>
        <w:instrText xml:space="preserve"> ADDIN EN.CITE &lt;EndNote&gt;&lt;Cite&gt;&lt;Author&gt;Sundar&lt;/Author&gt;&lt;Year&gt;2008&lt;/Year&gt;&lt;RecNum&gt;502&lt;/RecNum&gt;&lt;DisplayText&gt;(Sundar, 2008)&lt;/DisplayText&gt;&lt;record&gt;&lt;rec-number&gt;502&lt;/rec-number&gt;&lt;foreign-keys&gt;&lt;key app="EN" db-id="5sset0wd6t2aw9eexzlxe9psv9v92xsrpvrf" timestamp="1433550352"&gt;502&lt;/key&gt;&lt;/foreign-keys&gt;&lt;ref-type name="Book Section"&gt;5&lt;/ref-type&gt;&lt;contributors&gt;&lt;authors&gt;&lt;author&gt;Sundar, S. S.&lt;/author&gt;&lt;/authors&gt;&lt;secondary-authors&gt;&lt;author&gt;Metzger, M. J.&lt;/author&gt;&lt;author&gt;Flanagin, A. J.&lt;/author&gt;&lt;/secondary-authors&gt;&lt;/contributors&gt;&lt;titles&gt;&lt;title&gt;The MAIN model: A heuristic approach to understanding technology effects on credibility.&lt;/title&gt;&lt;secondary-title&gt;Digital media, youth, and credibility&lt;/secondary-title&gt;&lt;/titles&gt;&lt;pages&gt;72-100&lt;/pages&gt;&lt;dates&gt;&lt;year&gt;2008&lt;/year&gt;&lt;/dates&gt;&lt;pub-location&gt;Cambridge, MA&lt;/pub-location&gt;&lt;publisher&gt;The MIT Press&lt;/publisher&gt;&lt;urls&gt;&lt;/urls&gt;&lt;/record&gt;&lt;/Cite&gt;&lt;/EndNote&gt;</w:instrText>
      </w:r>
      <w:r w:rsidRPr="00567C11">
        <w:rPr>
          <w:rFonts w:ascii="Times New Roman" w:hAnsi="Times New Roman" w:cs="Times New Roman"/>
          <w:sz w:val="20"/>
          <w:szCs w:val="20"/>
        </w:rPr>
        <w:fldChar w:fldCharType="separate"/>
      </w:r>
      <w:r w:rsidRPr="00567C11">
        <w:rPr>
          <w:rFonts w:ascii="Times New Roman" w:hAnsi="Times New Roman" w:cs="Times New Roman"/>
          <w:noProof/>
          <w:sz w:val="20"/>
          <w:szCs w:val="20"/>
        </w:rPr>
        <w:t>(Sundar, 2008)</w:t>
      </w:r>
      <w:r w:rsidRPr="00567C11">
        <w:rPr>
          <w:rFonts w:ascii="Times New Roman" w:hAnsi="Times New Roman" w:cs="Times New Roman"/>
          <w:sz w:val="20"/>
          <w:szCs w:val="20"/>
        </w:rPr>
        <w:fldChar w:fldCharType="end"/>
      </w:r>
      <w:r w:rsidRPr="00567C11">
        <w:rPr>
          <w:rFonts w:ascii="Times New Roman" w:eastAsia="Times New Roman" w:hAnsi="Times New Roman" w:cs="Times New Roman"/>
          <w:sz w:val="20"/>
          <w:szCs w:val="20"/>
        </w:rPr>
        <w:t>. These models describe how heuristic cues trigger a consumer’s unconscious responses towards anthropomorphic attributes. Kim</w:t>
      </w:r>
      <w:r w:rsidR="005C44BB" w:rsidRPr="00567C11">
        <w:rPr>
          <w:rFonts w:ascii="Times New Roman" w:eastAsia="Times New Roman" w:hAnsi="Times New Roman" w:cs="Times New Roman"/>
          <w:sz w:val="20"/>
          <w:szCs w:val="20"/>
        </w:rPr>
        <w:t xml:space="preserve"> and Sundar</w:t>
      </w:r>
      <w:r w:rsidRPr="00567C11">
        <w:rPr>
          <w:rFonts w:ascii="Times New Roman" w:eastAsia="Times New Roman" w:hAnsi="Times New Roman" w:cs="Times New Roman"/>
          <w:sz w:val="20"/>
          <w:szCs w:val="20"/>
        </w:rPr>
        <w:t xml:space="preserve"> (2012) explains how richer modality cues elicit a </w:t>
      </w:r>
      <w:r w:rsidRPr="00567C11">
        <w:rPr>
          <w:rFonts w:ascii="Times New Roman" w:eastAsia="Times New Roman" w:hAnsi="Times New Roman" w:cs="Times New Roman"/>
          <w:i/>
          <w:sz w:val="20"/>
          <w:szCs w:val="20"/>
        </w:rPr>
        <w:t>“realism heuristic”</w:t>
      </w:r>
      <w:r w:rsidRPr="00567C11">
        <w:rPr>
          <w:rFonts w:ascii="Times New Roman" w:eastAsia="Times New Roman" w:hAnsi="Times New Roman" w:cs="Times New Roman"/>
          <w:sz w:val="20"/>
          <w:szCs w:val="20"/>
        </w:rPr>
        <w:t xml:space="preserve"> </w:t>
      </w:r>
      <w:r w:rsidRPr="00567C11">
        <w:rPr>
          <w:rFonts w:ascii="Times New Roman" w:hAnsi="Times New Roman" w:cs="Times New Roman"/>
          <w:sz w:val="20"/>
          <w:szCs w:val="20"/>
        </w:rPr>
        <w:fldChar w:fldCharType="begin"/>
      </w:r>
      <w:r w:rsidRPr="00567C11">
        <w:rPr>
          <w:rFonts w:ascii="Times New Roman" w:hAnsi="Times New Roman" w:cs="Times New Roman"/>
          <w:sz w:val="20"/>
          <w:szCs w:val="20"/>
        </w:rPr>
        <w:instrText xml:space="preserve"> ADDIN EN.CITE &lt;EndNote&gt;&lt;Cite&gt;&lt;Author&gt;Kim&lt;/Author&gt;&lt;Year&gt;2012&lt;/Year&gt;&lt;RecNum&gt;255&lt;/RecNum&gt;&lt;DisplayText&gt;(Kim and Sundar, 2012)&lt;/DisplayText&gt;&lt;record&gt;&lt;rec-number&gt;255&lt;/rec-number&gt;&lt;foreign-keys&gt;&lt;key app="EN" db-id="5sset0wd6t2aw9eexzlxe9psv9v92xsrpvrf" timestamp="1433114272"&gt;255&lt;/key&gt;&lt;/foreign-keys&gt;&lt;ref-type name="Journal Article"&gt;17&lt;/ref-type&gt;&lt;contributors&gt;&lt;authors&gt;&lt;author&gt;Kim, Youjeong.&lt;/author&gt;&lt;author&gt;Sundar, S. Shyam.&lt;/author&gt;&lt;/authors&gt;&lt;/contributors&gt;&lt;titles&gt;&lt;title&gt;Anthropomorphism of computers: Is it mindful or mindless?&lt;/title&gt;&lt;secondary-title&gt;Computers in Human Behavior&lt;/secondary-title&gt;&lt;/titles&gt;&lt;periodical&gt;&lt;full-title&gt;Computers in Human Behavior&lt;/full-title&gt;&lt;/periodical&gt;&lt;pages&gt;241-250&lt;/pages&gt;&lt;volume&gt;28&lt;/volume&gt;&lt;number&gt;1&lt;/number&gt;&lt;keywords&gt;&lt;keyword&gt;Anthropomorphism&lt;/keyword&gt;&lt;keyword&gt;Interactivity&lt;/keyword&gt;&lt;keyword&gt;Human-like agent&lt;/keyword&gt;&lt;keyword&gt;Social presence&lt;/keyword&gt;&lt;keyword&gt;Information credibility&lt;/keyword&gt;&lt;/keywords&gt;&lt;dates&gt;&lt;year&gt;2012&lt;/year&gt;&lt;/dates&gt;&lt;isbn&gt;0747-5632&lt;/isbn&gt;&lt;urls&gt;&lt;related-urls&gt;&lt;url&gt;http://www.sciencedirect.com/science/article/pii/S0747563211001993&lt;/url&gt;&lt;/related-urls&gt;&lt;/urls&gt;&lt;electronic-resource-num&gt;10.1016/j.chb.2011.09.006&lt;/electronic-resource-num&gt;&lt;/record&gt;&lt;/Cite&gt;&lt;/EndNote&gt;</w:instrText>
      </w:r>
      <w:r w:rsidRPr="00567C11">
        <w:rPr>
          <w:rFonts w:ascii="Times New Roman" w:hAnsi="Times New Roman" w:cs="Times New Roman"/>
          <w:sz w:val="20"/>
          <w:szCs w:val="20"/>
        </w:rPr>
        <w:fldChar w:fldCharType="separate"/>
      </w:r>
      <w:r w:rsidRPr="00567C11">
        <w:rPr>
          <w:rFonts w:ascii="Times New Roman" w:hAnsi="Times New Roman" w:cs="Times New Roman"/>
          <w:noProof/>
          <w:sz w:val="20"/>
          <w:szCs w:val="20"/>
        </w:rPr>
        <w:t>(Kim and Sundar, 2012</w:t>
      </w:r>
      <w:r w:rsidRPr="00567C11">
        <w:rPr>
          <w:rFonts w:ascii="Times New Roman" w:hAnsi="Times New Roman" w:cs="Times New Roman"/>
          <w:sz w:val="20"/>
          <w:szCs w:val="20"/>
        </w:rPr>
        <w:fldChar w:fldCharType="end"/>
      </w:r>
      <w:r w:rsidRPr="00567C11">
        <w:rPr>
          <w:rFonts w:ascii="Times New Roman" w:hAnsi="Times New Roman" w:cs="Times New Roman"/>
          <w:sz w:val="20"/>
          <w:szCs w:val="20"/>
        </w:rPr>
        <w:t xml:space="preserve">, </w:t>
      </w:r>
      <w:r w:rsidRPr="00567C11">
        <w:rPr>
          <w:rFonts w:ascii="Times New Roman" w:eastAsia="Times New Roman" w:hAnsi="Times New Roman" w:cs="Times New Roman"/>
          <w:sz w:val="20"/>
          <w:szCs w:val="20"/>
        </w:rPr>
        <w:t>p</w:t>
      </w:r>
      <w:r w:rsidR="00153BB5" w:rsidRPr="00567C11">
        <w:rPr>
          <w:rFonts w:ascii="Times New Roman" w:eastAsia="Times New Roman" w:hAnsi="Times New Roman" w:cs="Times New Roman"/>
          <w:sz w:val="20"/>
          <w:szCs w:val="20"/>
        </w:rPr>
        <w:t>.</w:t>
      </w:r>
      <w:r w:rsidRPr="00567C11">
        <w:rPr>
          <w:rFonts w:ascii="Times New Roman" w:eastAsia="Times New Roman" w:hAnsi="Times New Roman" w:cs="Times New Roman"/>
          <w:sz w:val="20"/>
          <w:szCs w:val="20"/>
        </w:rPr>
        <w:t xml:space="preserve">242), which imitates face-to-face communication. Richer modality cues further provoke agency affordance, which refers to any evidence of the existence of an intelligent entity within the context of interaction, leading to a </w:t>
      </w:r>
      <w:r w:rsidRPr="00567C11">
        <w:rPr>
          <w:rFonts w:ascii="Times New Roman" w:eastAsia="Times New Roman" w:hAnsi="Times New Roman" w:cs="Times New Roman"/>
          <w:i/>
          <w:sz w:val="20"/>
          <w:szCs w:val="20"/>
        </w:rPr>
        <w:t>“social presence heuristic”</w:t>
      </w:r>
      <w:r w:rsidRPr="00567C11">
        <w:rPr>
          <w:rFonts w:ascii="Times New Roman" w:eastAsia="Times New Roman" w:hAnsi="Times New Roman" w:cs="Times New Roman"/>
          <w:sz w:val="20"/>
          <w:szCs w:val="20"/>
        </w:rPr>
        <w:t xml:space="preserve"> </w:t>
      </w:r>
      <w:r w:rsidRPr="00567C11">
        <w:rPr>
          <w:rFonts w:ascii="Times New Roman" w:hAnsi="Times New Roman" w:cs="Times New Roman"/>
          <w:sz w:val="20"/>
          <w:szCs w:val="20"/>
        </w:rPr>
        <w:fldChar w:fldCharType="begin"/>
      </w:r>
      <w:r w:rsidRPr="00567C11">
        <w:rPr>
          <w:rFonts w:ascii="Times New Roman" w:hAnsi="Times New Roman" w:cs="Times New Roman"/>
          <w:sz w:val="20"/>
          <w:szCs w:val="20"/>
        </w:rPr>
        <w:instrText xml:space="preserve"> ADDIN EN.CITE &lt;EndNote&gt;&lt;Cite&gt;&lt;Author&gt;Kim&lt;/Author&gt;&lt;Year&gt;2012&lt;/Year&gt;&lt;RecNum&gt;255&lt;/RecNum&gt;&lt;DisplayText&gt;(Kim and Sundar, 2012)&lt;/DisplayText&gt;&lt;record&gt;&lt;rec-number&gt;255&lt;/rec-number&gt;&lt;foreign-keys&gt;&lt;key app="EN" db-id="5sset0wd6t2aw9eexzlxe9psv9v92xsrpvrf" timestamp="1433114272"&gt;255&lt;/key&gt;&lt;/foreign-keys&gt;&lt;ref-type name="Journal Article"&gt;17&lt;/ref-type&gt;&lt;contributors&gt;&lt;authors&gt;&lt;author&gt;Kim, Youjeong.&lt;/author&gt;&lt;author&gt;Sundar, S. Shyam.&lt;/author&gt;&lt;/authors&gt;&lt;/contributors&gt;&lt;titles&gt;&lt;title&gt;Anthropomorphism of computers: Is it mindful or mindless?&lt;/title&gt;&lt;secondary-title&gt;Computers in Human Behavior&lt;/secondary-title&gt;&lt;/titles&gt;&lt;periodical&gt;&lt;full-title&gt;Computers in Human Behavior&lt;/full-title&gt;&lt;/periodical&gt;&lt;pages&gt;241-250&lt;/pages&gt;&lt;volume&gt;28&lt;/volume&gt;&lt;number&gt;1&lt;/number&gt;&lt;keywords&gt;&lt;keyword&gt;Anthropomorphism&lt;/keyword&gt;&lt;keyword&gt;Interactivity&lt;/keyword&gt;&lt;keyword&gt;Human-like agent&lt;/keyword&gt;&lt;keyword&gt;Social presence&lt;/keyword&gt;&lt;keyword&gt;Information credibility&lt;/keyword&gt;&lt;/keywords&gt;&lt;dates&gt;&lt;year&gt;2012&lt;/year&gt;&lt;/dates&gt;&lt;isbn&gt;0747-5632&lt;/isbn&gt;&lt;urls&gt;&lt;related-urls&gt;&lt;url&gt;http://www.sciencedirect.com/science/article/pii/S0747563211001993&lt;/url&gt;&lt;/related-urls&gt;&lt;/urls&gt;&lt;electronic-resource-num&gt;10.1016/j.chb.2011.09.006&lt;/electronic-resource-num&gt;&lt;/record&gt;&lt;/Cite&gt;&lt;/EndNote&gt;</w:instrText>
      </w:r>
      <w:r w:rsidRPr="00567C11">
        <w:rPr>
          <w:rFonts w:ascii="Times New Roman" w:hAnsi="Times New Roman" w:cs="Times New Roman"/>
          <w:sz w:val="20"/>
          <w:szCs w:val="20"/>
        </w:rPr>
        <w:fldChar w:fldCharType="separate"/>
      </w:r>
      <w:r w:rsidRPr="00567C11">
        <w:rPr>
          <w:rFonts w:ascii="Times New Roman" w:hAnsi="Times New Roman" w:cs="Times New Roman"/>
          <w:noProof/>
          <w:sz w:val="20"/>
          <w:szCs w:val="20"/>
        </w:rPr>
        <w:t>(Kim and Sundar, 2012</w:t>
      </w:r>
      <w:r w:rsidRPr="00567C11">
        <w:rPr>
          <w:rFonts w:ascii="Times New Roman" w:hAnsi="Times New Roman" w:cs="Times New Roman"/>
          <w:sz w:val="20"/>
          <w:szCs w:val="20"/>
        </w:rPr>
        <w:fldChar w:fldCharType="end"/>
      </w:r>
      <w:r w:rsidRPr="00567C11">
        <w:rPr>
          <w:rFonts w:ascii="Times New Roman" w:eastAsia="Times New Roman" w:hAnsi="Times New Roman" w:cs="Times New Roman"/>
          <w:sz w:val="20"/>
          <w:szCs w:val="20"/>
        </w:rPr>
        <w:t>, p.242). Studies have manipulated anthropomorphism by employing an avatar and directly asking consumers if the character is human</w:t>
      </w:r>
      <w:r w:rsidR="00650B91" w:rsidRPr="00567C11">
        <w:rPr>
          <w:rFonts w:ascii="Times New Roman" w:eastAsia="Times New Roman" w:hAnsi="Times New Roman" w:cs="Times New Roman"/>
          <w:sz w:val="20"/>
          <w:szCs w:val="20"/>
        </w:rPr>
        <w:t>-</w:t>
      </w:r>
      <w:r w:rsidRPr="00567C11">
        <w:rPr>
          <w:rFonts w:ascii="Times New Roman" w:eastAsia="Times New Roman" w:hAnsi="Times New Roman" w:cs="Times New Roman"/>
          <w:sz w:val="20"/>
          <w:szCs w:val="20"/>
        </w:rPr>
        <w:t xml:space="preserve">like, machine-like, natural and so on (e.g. </w:t>
      </w:r>
      <w:r w:rsidRPr="00567C11">
        <w:rPr>
          <w:rFonts w:ascii="Times New Roman" w:hAnsi="Times New Roman" w:cs="Times New Roman"/>
          <w:sz w:val="20"/>
          <w:szCs w:val="20"/>
        </w:rPr>
        <w:fldChar w:fldCharType="begin"/>
      </w:r>
      <w:r w:rsidRPr="00567C11">
        <w:rPr>
          <w:rFonts w:ascii="Times New Roman" w:hAnsi="Times New Roman" w:cs="Times New Roman"/>
          <w:sz w:val="20"/>
          <w:szCs w:val="20"/>
        </w:rPr>
        <w:instrText xml:space="preserve"> ADDIN EN.CITE &lt;EndNote&gt;&lt;Cite&gt;&lt;Author&gt;Groom&lt;/Author&gt;&lt;Year&gt;2009&lt;/Year&gt;&lt;RecNum&gt;444&lt;/RecNum&gt;&lt;DisplayText&gt;(Groom&lt;style face="italic"&gt; et al.&lt;/style&gt;, 2009; Keeling&lt;style face="italic"&gt; et al.&lt;/style&gt;, 2010)&lt;/DisplayText&gt;&lt;record&gt;&lt;rec-number&gt;444&lt;/rec-number&gt;&lt;foreign-keys&gt;&lt;key app="EN" db-id="5sset0wd6t2aw9eexzlxe9psv9v92xsrpvrf" timestamp="1433450909"&gt;444&lt;/key&gt;&lt;/foreign-keys&gt;&lt;ref-type name="Journal Article"&gt;17&lt;/ref-type&gt;&lt;contributors&gt;&lt;authors&gt;&lt;author&gt;Groom, V.&lt;/author&gt;&lt;author&gt;Nass, C.&lt;/author&gt;&lt;author&gt;Chen, T.&lt;/author&gt;&lt;author&gt;Nelson, A.&lt;/author&gt;&lt;author&gt;Scarborough, J. K.&lt;/author&gt;&lt;author&gt;Robles, E.&lt;/author&gt;&lt;/authors&gt;&lt;/contributors&gt;&lt;titles&gt;&lt;title&gt;Evaluating the effects of behavioural realism in embodied agents&lt;/title&gt;&lt;secondary-title&gt;International Journal of Human-Computer Studies&lt;/secondary-title&gt;&lt;/titles&gt;&lt;periodical&gt;&lt;full-title&gt;International Journal of Human-Computer Studies&lt;/full-title&gt;&lt;/periodical&gt;&lt;pages&gt;842–849&lt;/pages&gt;&lt;volume&gt;67&lt;/volume&gt;&lt;number&gt;10&lt;/number&gt;&lt;dates&gt;&lt;year&gt;2009&lt;/year&gt;&lt;/dates&gt;&lt;urls&gt;&lt;/urls&gt;&lt;/record&gt;&lt;/Cite&gt;&lt;Cite&gt;&lt;Author&gt;Keeling&lt;/Author&gt;&lt;Year&gt;2010&lt;/Year&gt;&lt;RecNum&gt;383&lt;/RecNum&gt;&lt;record&gt;&lt;rec-number&gt;383&lt;/rec-number&gt;&lt;foreign-keys&gt;&lt;key app="EN" db-id="5sset0wd6t2aw9eexzlxe9psv9v92xsrpvrf" timestamp="1433418185"&gt;383&lt;/key&gt;&lt;/foreign-keys&gt;&lt;ref-type name="Journal Article"&gt;17&lt;/ref-type&gt;&lt;contributors&gt;&lt;authors&gt;&lt;author&gt;Keeling, Kathleen A.&lt;/author&gt;&lt;author&gt;McGoldrick, Peter J.&lt;/author&gt;&lt;author&gt;Beatty, S.&lt;/author&gt;&lt;/authors&gt;&lt;/contributors&gt;&lt;titles&gt;&lt;title&gt;Avatars as salespeople: communication style, trust, and intentions&lt;/title&gt;&lt;secondary-title&gt;Journal of Business Research&lt;/secondary-title&gt;&lt;/titles&gt;&lt;periodical&gt;&lt;full-title&gt;Journal of Business Research&lt;/full-title&gt;&lt;/periodical&gt;&lt;pages&gt;793-800&lt;/pages&gt;&lt;volume&gt;63&lt;/volume&gt;&lt;number&gt;8&lt;/number&gt;&lt;section&gt;793&lt;/section&gt;&lt;dates&gt;&lt;year&gt;2010&lt;/year&gt;&lt;/dates&gt;&lt;urls&gt;&lt;/urls&gt;&lt;/record&gt;&lt;/Cite&gt;&lt;/EndNote&gt;</w:instrText>
      </w:r>
      <w:r w:rsidRPr="00567C11">
        <w:rPr>
          <w:rFonts w:ascii="Times New Roman" w:hAnsi="Times New Roman" w:cs="Times New Roman"/>
          <w:sz w:val="20"/>
          <w:szCs w:val="20"/>
        </w:rPr>
        <w:fldChar w:fldCharType="separate"/>
      </w:r>
      <w:r w:rsidRPr="00567C11">
        <w:rPr>
          <w:rFonts w:ascii="Times New Roman" w:hAnsi="Times New Roman" w:cs="Times New Roman"/>
          <w:noProof/>
          <w:sz w:val="20"/>
          <w:szCs w:val="20"/>
        </w:rPr>
        <w:t>Groom</w:t>
      </w:r>
      <w:r w:rsidRPr="00567C11">
        <w:rPr>
          <w:rFonts w:ascii="Times New Roman" w:hAnsi="Times New Roman" w:cs="Times New Roman"/>
          <w:i/>
          <w:noProof/>
          <w:sz w:val="20"/>
          <w:szCs w:val="20"/>
        </w:rPr>
        <w:t xml:space="preserve"> et al.</w:t>
      </w:r>
      <w:r w:rsidRPr="00567C11">
        <w:rPr>
          <w:rFonts w:ascii="Times New Roman" w:hAnsi="Times New Roman" w:cs="Times New Roman"/>
          <w:noProof/>
          <w:sz w:val="20"/>
          <w:szCs w:val="20"/>
        </w:rPr>
        <w:t>, 2009; Keeling</w:t>
      </w:r>
      <w:r w:rsidRPr="00567C11">
        <w:rPr>
          <w:rFonts w:ascii="Times New Roman" w:hAnsi="Times New Roman" w:cs="Times New Roman"/>
          <w:i/>
          <w:noProof/>
          <w:sz w:val="20"/>
          <w:szCs w:val="20"/>
        </w:rPr>
        <w:t xml:space="preserve"> et al.</w:t>
      </w:r>
      <w:r w:rsidRPr="00567C11">
        <w:rPr>
          <w:rFonts w:ascii="Times New Roman" w:hAnsi="Times New Roman" w:cs="Times New Roman"/>
          <w:noProof/>
          <w:sz w:val="20"/>
          <w:szCs w:val="20"/>
        </w:rPr>
        <w:t>, 2010)</w:t>
      </w:r>
      <w:r w:rsidRPr="00567C11">
        <w:rPr>
          <w:rFonts w:ascii="Times New Roman" w:hAnsi="Times New Roman" w:cs="Times New Roman"/>
          <w:sz w:val="20"/>
          <w:szCs w:val="20"/>
        </w:rPr>
        <w:fldChar w:fldCharType="end"/>
      </w:r>
      <w:r w:rsidRPr="00567C11">
        <w:rPr>
          <w:rFonts w:ascii="Times New Roman" w:eastAsia="Times New Roman" w:hAnsi="Times New Roman" w:cs="Times New Roman"/>
          <w:sz w:val="20"/>
          <w:szCs w:val="20"/>
        </w:rPr>
        <w:t xml:space="preserve">. </w:t>
      </w:r>
      <w:r w:rsidRPr="00567C11">
        <w:rPr>
          <w:rFonts w:ascii="Times New Roman" w:hAnsi="Times New Roman" w:cs="Times New Roman"/>
          <w:sz w:val="20"/>
          <w:szCs w:val="20"/>
        </w:rPr>
        <w:fldChar w:fldCharType="begin"/>
      </w:r>
      <w:r w:rsidRPr="00567C11">
        <w:rPr>
          <w:rFonts w:ascii="Times New Roman" w:hAnsi="Times New Roman" w:cs="Times New Roman"/>
          <w:sz w:val="20"/>
          <w:szCs w:val="20"/>
        </w:rPr>
        <w:instrText xml:space="preserve"> ADDIN EN.CITE &lt;EndNote&gt;&lt;Cite&gt;&lt;Author&gt;Kim&lt;/Author&gt;&lt;Year&gt;2012&lt;/Year&gt;&lt;RecNum&gt;255&lt;/RecNum&gt;&lt;DisplayText&gt;(Kim and Sundar, 2012)&lt;/DisplayText&gt;&lt;record&gt;&lt;rec-number&gt;255&lt;/rec-number&gt;&lt;foreign-keys&gt;&lt;key app="EN" db-id="5sset0wd6t2aw9eexzlxe9psv9v92xsrpvrf" timestamp="1433114272"&gt;255&lt;/key&gt;&lt;/foreign-keys&gt;&lt;ref-type name="Journal Article"&gt;17&lt;/ref-type&gt;&lt;contributors&gt;&lt;authors&gt;&lt;author&gt;Kim, Youjeong.&lt;/author&gt;&lt;author&gt;Sundar, S. Shyam.&lt;/author&gt;&lt;/authors&gt;&lt;/contributors&gt;&lt;titles&gt;&lt;title&gt;Anthropomorphism of computers: Is it mindful or mindless?&lt;/title&gt;&lt;secondary-title&gt;Computers in Human Behavior&lt;/secondary-title&gt;&lt;/titles&gt;&lt;periodical&gt;&lt;full-title&gt;Computers in Human Behavior&lt;/full-title&gt;&lt;/periodical&gt;&lt;pages&gt;241-250&lt;/pages&gt;&lt;volume&gt;28&lt;/volume&gt;&lt;number&gt;1&lt;/number&gt;&lt;keywords&gt;&lt;keyword&gt;Anthropomorphism&lt;/keyword&gt;&lt;keyword&gt;Interactivity&lt;/keyword&gt;&lt;keyword&gt;Human-like agent&lt;/keyword&gt;&lt;keyword&gt;Social presence&lt;/keyword&gt;&lt;keyword&gt;Information credibility&lt;/keyword&gt;&lt;/keywords&gt;&lt;dates&gt;&lt;year&gt;2012&lt;/year&gt;&lt;/dates&gt;&lt;isbn&gt;0747-5632&lt;/isbn&gt;&lt;urls&gt;&lt;related-urls&gt;&lt;url&gt;http://www.sciencedirect.com/science/article/pii/S0747563211001993&lt;/url&gt;&lt;/related-urls&gt;&lt;/urls&gt;&lt;electronic-resource-num&gt;10.1016/j.chb.2011.09.006&lt;/electronic-resource-num&gt;&lt;/record&gt;&lt;/Cite&gt;&lt;/EndNote&gt;</w:instrText>
      </w:r>
      <w:r w:rsidRPr="00567C11">
        <w:rPr>
          <w:rFonts w:ascii="Times New Roman" w:hAnsi="Times New Roman" w:cs="Times New Roman"/>
          <w:sz w:val="20"/>
          <w:szCs w:val="20"/>
        </w:rPr>
        <w:fldChar w:fldCharType="separate"/>
      </w:r>
      <w:r w:rsidRPr="00567C11">
        <w:rPr>
          <w:rFonts w:ascii="Times New Roman" w:hAnsi="Times New Roman" w:cs="Times New Roman"/>
          <w:noProof/>
          <w:sz w:val="20"/>
          <w:szCs w:val="20"/>
        </w:rPr>
        <w:t>Kim and Sundar (2012)</w:t>
      </w:r>
      <w:r w:rsidRPr="00567C11">
        <w:rPr>
          <w:rFonts w:ascii="Times New Roman" w:hAnsi="Times New Roman" w:cs="Times New Roman"/>
          <w:sz w:val="20"/>
          <w:szCs w:val="20"/>
        </w:rPr>
        <w:fldChar w:fldCharType="end"/>
      </w:r>
      <w:r w:rsidRPr="00567C11">
        <w:rPr>
          <w:rFonts w:ascii="Times New Roman" w:eastAsia="Times New Roman" w:hAnsi="Times New Roman" w:cs="Times New Roman"/>
          <w:sz w:val="20"/>
          <w:szCs w:val="20"/>
        </w:rPr>
        <w:t xml:space="preserve"> argued that this approach denies the mindless anthropomorphism individuals perceived within CMEs. </w:t>
      </w:r>
      <w:r w:rsidR="00914450" w:rsidRPr="00567C11">
        <w:rPr>
          <w:rFonts w:ascii="Times New Roman" w:eastAsia="Times New Roman" w:hAnsi="Times New Roman" w:cs="Times New Roman"/>
          <w:sz w:val="20"/>
          <w:szCs w:val="20"/>
        </w:rPr>
        <w:t>As such, t</w:t>
      </w:r>
      <w:r w:rsidR="00A6502F" w:rsidRPr="00567C11">
        <w:rPr>
          <w:rFonts w:ascii="Times New Roman" w:eastAsia="Times New Roman" w:hAnsi="Times New Roman" w:cs="Times New Roman"/>
          <w:sz w:val="20"/>
          <w:szCs w:val="20"/>
        </w:rPr>
        <w:t>hey</w:t>
      </w:r>
      <w:r w:rsidRPr="00567C11">
        <w:rPr>
          <w:rFonts w:ascii="Times New Roman" w:eastAsia="Times New Roman" w:hAnsi="Times New Roman" w:cs="Times New Roman"/>
          <w:sz w:val="20"/>
          <w:szCs w:val="20"/>
        </w:rPr>
        <w:t xml:space="preserve"> further developed perceived mindful </w:t>
      </w:r>
      <w:r w:rsidR="00914450" w:rsidRPr="00567C11">
        <w:rPr>
          <w:rFonts w:ascii="Times New Roman" w:eastAsia="Times New Roman" w:hAnsi="Times New Roman" w:cs="Times New Roman"/>
          <w:sz w:val="20"/>
          <w:szCs w:val="20"/>
        </w:rPr>
        <w:t xml:space="preserve">anthropomorphism </w:t>
      </w:r>
      <w:r w:rsidRPr="00567C11">
        <w:rPr>
          <w:rFonts w:ascii="Times New Roman" w:eastAsia="Times New Roman" w:hAnsi="Times New Roman" w:cs="Times New Roman"/>
          <w:sz w:val="20"/>
          <w:szCs w:val="20"/>
        </w:rPr>
        <w:t xml:space="preserve">and mindless </w:t>
      </w:r>
      <w:r w:rsidR="00914450" w:rsidRPr="00567C11">
        <w:rPr>
          <w:rFonts w:ascii="Times New Roman" w:eastAsia="Times New Roman" w:hAnsi="Times New Roman" w:cs="Times New Roman"/>
          <w:sz w:val="20"/>
          <w:szCs w:val="20"/>
        </w:rPr>
        <w:t xml:space="preserve">anthropomorphism </w:t>
      </w:r>
      <w:r w:rsidRPr="00567C11">
        <w:rPr>
          <w:rFonts w:ascii="Times New Roman" w:eastAsia="Times New Roman" w:hAnsi="Times New Roman" w:cs="Times New Roman"/>
          <w:sz w:val="20"/>
          <w:szCs w:val="20"/>
        </w:rPr>
        <w:t>scales to measure individuals’ reaction towards various social cues.</w:t>
      </w:r>
    </w:p>
    <w:p w14:paraId="3FF59FE8" w14:textId="59D2B755" w:rsidR="0003108E" w:rsidRPr="00567C11" w:rsidRDefault="00650B91" w:rsidP="003F536A">
      <w:pPr>
        <w:spacing w:after="0" w:line="260" w:lineRule="exact"/>
        <w:ind w:firstLine="301"/>
        <w:rPr>
          <w:rFonts w:ascii="Times New Roman" w:eastAsia="Times New Roman" w:hAnsi="Times New Roman" w:cs="Times New Roman"/>
          <w:sz w:val="20"/>
          <w:szCs w:val="20"/>
        </w:rPr>
      </w:pPr>
      <w:r w:rsidRPr="00567C11">
        <w:rPr>
          <w:rFonts w:ascii="Times New Roman" w:eastAsia="Times New Roman" w:hAnsi="Times New Roman" w:cs="Times New Roman"/>
          <w:sz w:val="20"/>
          <w:szCs w:val="20"/>
        </w:rPr>
        <w:t>Mindless anthropomorphism can be linked to a</w:t>
      </w:r>
      <w:r w:rsidR="0003108E" w:rsidRPr="00567C11">
        <w:rPr>
          <w:rFonts w:ascii="Times New Roman" w:eastAsia="Times New Roman" w:hAnsi="Times New Roman" w:cs="Times New Roman"/>
          <w:sz w:val="20"/>
          <w:szCs w:val="20"/>
        </w:rPr>
        <w:t>nother type of perceived anthropomorphism discussed within the CME context</w:t>
      </w:r>
      <w:r w:rsidRPr="00567C11">
        <w:rPr>
          <w:rFonts w:ascii="Times New Roman" w:eastAsia="Times New Roman" w:hAnsi="Times New Roman" w:cs="Times New Roman"/>
          <w:sz w:val="20"/>
          <w:szCs w:val="20"/>
        </w:rPr>
        <w:t xml:space="preserve"> – </w:t>
      </w:r>
      <w:r w:rsidR="0003108E" w:rsidRPr="00567C11">
        <w:rPr>
          <w:rFonts w:ascii="Times New Roman" w:eastAsia="Times New Roman" w:hAnsi="Times New Roman" w:cs="Times New Roman"/>
          <w:sz w:val="20"/>
          <w:szCs w:val="20"/>
        </w:rPr>
        <w:t xml:space="preserve">perceived website anthropomorphism, </w:t>
      </w:r>
      <w:r w:rsidRPr="00567C11">
        <w:rPr>
          <w:rFonts w:ascii="Times New Roman" w:eastAsia="Times New Roman" w:hAnsi="Times New Roman" w:cs="Times New Roman"/>
          <w:sz w:val="20"/>
          <w:szCs w:val="20"/>
        </w:rPr>
        <w:t>or</w:t>
      </w:r>
      <w:r w:rsidR="0003108E" w:rsidRPr="00567C11">
        <w:rPr>
          <w:rFonts w:ascii="Times New Roman" w:eastAsia="Times New Roman" w:hAnsi="Times New Roman" w:cs="Times New Roman"/>
          <w:sz w:val="20"/>
          <w:szCs w:val="20"/>
        </w:rPr>
        <w:t xml:space="preserve"> website socialness. Perceived website anthropomorphism is strongly linked to Social Response Theory (Moon, 2000), and is used in studies to </w:t>
      </w:r>
      <w:r w:rsidR="0003108E" w:rsidRPr="00567C11">
        <w:rPr>
          <w:rFonts w:ascii="Times New Roman" w:eastAsia="Times New Roman" w:hAnsi="Times New Roman" w:cs="Times New Roman"/>
          <w:i/>
          <w:sz w:val="20"/>
          <w:szCs w:val="20"/>
        </w:rPr>
        <w:t>“describe the phenomenon of users treating technology or technology interface such as websites as social actors”</w:t>
      </w:r>
      <w:r w:rsidR="0003108E" w:rsidRPr="00567C11">
        <w:rPr>
          <w:rFonts w:ascii="Times New Roman" w:eastAsia="Times New Roman" w:hAnsi="Times New Roman" w:cs="Times New Roman"/>
          <w:sz w:val="20"/>
          <w:szCs w:val="20"/>
        </w:rPr>
        <w:t xml:space="preserve"> </w:t>
      </w:r>
      <w:r w:rsidR="0003108E" w:rsidRPr="00567C11">
        <w:rPr>
          <w:rFonts w:ascii="Times New Roman" w:hAnsi="Times New Roman" w:cs="Times New Roman"/>
          <w:sz w:val="20"/>
          <w:szCs w:val="20"/>
        </w:rPr>
        <w:fldChar w:fldCharType="begin"/>
      </w:r>
      <w:r w:rsidR="0003108E" w:rsidRPr="00567C11">
        <w:rPr>
          <w:rFonts w:ascii="Times New Roman" w:hAnsi="Times New Roman" w:cs="Times New Roman"/>
          <w:sz w:val="20"/>
          <w:szCs w:val="20"/>
        </w:rPr>
        <w:instrText xml:space="preserve"> ADDIN EN.CITE &lt;EndNote&gt;&lt;Cite&gt;&lt;Author&gt;Wakefield&lt;/Author&gt;&lt;Year&gt;2011&lt;/Year&gt;&lt;RecNum&gt;483&lt;/RecNum&gt;&lt;DisplayText&gt;(Wakefield&lt;style face="italic"&gt; et al.&lt;/style&gt;, 2011)&lt;/DisplayText&gt;&lt;record&gt;&lt;rec-number&gt;483&lt;/rec-number&gt;&lt;foreign-keys&gt;&lt;key app="EN" db-id="5sset0wd6t2aw9eexzlxe9psv9v92xsrpvrf" timestamp="1433534303"&gt;483&lt;/key&gt;&lt;/foreign-keys&gt;&lt;ref-type name="Journal Article"&gt;17&lt;/ref-type&gt;&lt;contributors&gt;&lt;authors&gt;&lt;author&gt;Wakefield, R. L.&lt;/author&gt;&lt;author&gt;Wakefield, K. L.&lt;/author&gt;&lt;author&gt;Baker, J.&lt;/author&gt;&lt;author&gt;Wang , L. C.&lt;/author&gt;&lt;/authors&gt;&lt;/contributors&gt;&lt;titles&gt;&lt;title&gt;How website socialness leads to website use&lt;/title&gt;&lt;secondary-title&gt;European Journal of Information Systems&lt;/secondary-title&gt;&lt;/titles&gt;&lt;periodical&gt;&lt;full-title&gt;European Journal of Information Systems&lt;/full-title&gt;&lt;/periodical&gt;&lt;pages&gt;118-132&lt;/pages&gt;&lt;volume&gt;20&lt;/volume&gt;&lt;dates&gt;&lt;year&gt;2011&lt;/year&gt;&lt;/dates&gt;&lt;urls&gt;&lt;/urls&gt;&lt;/record&gt;&lt;/Cite&gt;&lt;/EndNote&gt;</w:instrText>
      </w:r>
      <w:r w:rsidR="0003108E" w:rsidRPr="00567C11">
        <w:rPr>
          <w:rFonts w:ascii="Times New Roman" w:hAnsi="Times New Roman" w:cs="Times New Roman"/>
          <w:sz w:val="20"/>
          <w:szCs w:val="20"/>
        </w:rPr>
        <w:fldChar w:fldCharType="separate"/>
      </w:r>
      <w:r w:rsidR="0003108E" w:rsidRPr="00567C11">
        <w:rPr>
          <w:rFonts w:ascii="Times New Roman" w:hAnsi="Times New Roman" w:cs="Times New Roman"/>
          <w:noProof/>
          <w:sz w:val="20"/>
          <w:szCs w:val="20"/>
        </w:rPr>
        <w:t>(Wakefield</w:t>
      </w:r>
      <w:r w:rsidR="0003108E" w:rsidRPr="00567C11">
        <w:rPr>
          <w:rFonts w:ascii="Times New Roman" w:hAnsi="Times New Roman" w:cs="Times New Roman"/>
          <w:i/>
          <w:noProof/>
          <w:sz w:val="20"/>
          <w:szCs w:val="20"/>
        </w:rPr>
        <w:t xml:space="preserve"> et al.</w:t>
      </w:r>
      <w:r w:rsidR="0003108E" w:rsidRPr="00567C11">
        <w:rPr>
          <w:rFonts w:ascii="Times New Roman" w:hAnsi="Times New Roman" w:cs="Times New Roman"/>
          <w:noProof/>
          <w:sz w:val="20"/>
          <w:szCs w:val="20"/>
        </w:rPr>
        <w:t>, 2011</w:t>
      </w:r>
      <w:r w:rsidR="0003108E" w:rsidRPr="00567C11">
        <w:rPr>
          <w:rFonts w:ascii="Times New Roman" w:hAnsi="Times New Roman" w:cs="Times New Roman"/>
          <w:sz w:val="20"/>
          <w:szCs w:val="20"/>
        </w:rPr>
        <w:fldChar w:fldCharType="end"/>
      </w:r>
      <w:r w:rsidR="0003108E" w:rsidRPr="00567C11">
        <w:rPr>
          <w:rFonts w:ascii="Times New Roman" w:eastAsia="Times New Roman" w:hAnsi="Times New Roman" w:cs="Times New Roman"/>
          <w:sz w:val="20"/>
          <w:szCs w:val="20"/>
        </w:rPr>
        <w:t xml:space="preserve">, p.119). Perceived website anthropomorphism refers to </w:t>
      </w:r>
      <w:r w:rsidR="0003108E" w:rsidRPr="00567C11">
        <w:rPr>
          <w:rFonts w:ascii="Times New Roman" w:eastAsia="Times New Roman" w:hAnsi="Times New Roman" w:cs="Times New Roman"/>
          <w:i/>
          <w:sz w:val="20"/>
          <w:szCs w:val="20"/>
        </w:rPr>
        <w:t>“the extent to which consumers detect socialness on a website”</w:t>
      </w:r>
      <w:r w:rsidR="0003108E" w:rsidRPr="00567C11">
        <w:rPr>
          <w:rFonts w:ascii="Times New Roman" w:eastAsia="Times New Roman" w:hAnsi="Times New Roman" w:cs="Times New Roman"/>
          <w:sz w:val="20"/>
          <w:szCs w:val="20"/>
        </w:rPr>
        <w:t xml:space="preserve"> such as politeness and friendliness </w:t>
      </w:r>
      <w:r w:rsidR="0003108E" w:rsidRPr="00567C11">
        <w:rPr>
          <w:rFonts w:ascii="Times New Roman" w:hAnsi="Times New Roman" w:cs="Times New Roman"/>
          <w:sz w:val="20"/>
          <w:szCs w:val="20"/>
        </w:rPr>
        <w:fldChar w:fldCharType="begin"/>
      </w:r>
      <w:r w:rsidR="0003108E" w:rsidRPr="00567C11">
        <w:rPr>
          <w:rFonts w:ascii="Times New Roman" w:hAnsi="Times New Roman" w:cs="Times New Roman"/>
          <w:sz w:val="20"/>
          <w:szCs w:val="20"/>
        </w:rPr>
        <w:instrText xml:space="preserve"> ADDIN EN.CITE &lt;EndNote&gt;&lt;Cite&gt;&lt;Author&gt;Wakefield&lt;/Author&gt;&lt;Year&gt;2011&lt;/Year&gt;&lt;RecNum&gt;483&lt;/RecNum&gt;&lt;DisplayText&gt;(Wakefield&lt;style face="italic"&gt; et al.&lt;/style&gt;, 2011)&lt;/DisplayText&gt;&lt;record&gt;&lt;rec-number&gt;483&lt;/rec-number&gt;&lt;foreign-keys&gt;&lt;key app="EN" db-id="5sset0wd6t2aw9eexzlxe9psv9v92xsrpvrf" timestamp="1433534303"&gt;483&lt;/key&gt;&lt;/foreign-keys&gt;&lt;ref-type name="Journal Article"&gt;17&lt;/ref-type&gt;&lt;contributors&gt;&lt;authors&gt;&lt;author&gt;Wakefield, R. L.&lt;/author&gt;&lt;author&gt;Wakefield, K. L.&lt;/author&gt;&lt;author&gt;Baker, J.&lt;/author&gt;&lt;author&gt;Wang , L. C.&lt;/author&gt;&lt;/authors&gt;&lt;/contributors&gt;&lt;titles&gt;&lt;title&gt;How website socialness leads to website use&lt;/title&gt;&lt;secondary-title&gt;European Journal of Information Systems&lt;/secondary-title&gt;&lt;/titles&gt;&lt;periodical&gt;&lt;full-title&gt;European Journal of Information Systems&lt;/full-title&gt;&lt;/periodical&gt;&lt;pages&gt;118-132&lt;/pages&gt;&lt;volume&gt;20&lt;/volume&gt;&lt;dates&gt;&lt;year&gt;2011&lt;/year&gt;&lt;/dates&gt;&lt;urls&gt;&lt;/urls&gt;&lt;/record&gt;&lt;/Cite&gt;&lt;/EndNote&gt;</w:instrText>
      </w:r>
      <w:r w:rsidR="0003108E" w:rsidRPr="00567C11">
        <w:rPr>
          <w:rFonts w:ascii="Times New Roman" w:hAnsi="Times New Roman" w:cs="Times New Roman"/>
          <w:sz w:val="20"/>
          <w:szCs w:val="20"/>
        </w:rPr>
        <w:fldChar w:fldCharType="separate"/>
      </w:r>
      <w:r w:rsidR="0003108E" w:rsidRPr="00567C11">
        <w:rPr>
          <w:rFonts w:ascii="Times New Roman" w:hAnsi="Times New Roman" w:cs="Times New Roman"/>
          <w:noProof/>
          <w:sz w:val="20"/>
          <w:szCs w:val="20"/>
        </w:rPr>
        <w:t>(Wakefield</w:t>
      </w:r>
      <w:r w:rsidR="0003108E" w:rsidRPr="00567C11">
        <w:rPr>
          <w:rFonts w:ascii="Times New Roman" w:hAnsi="Times New Roman" w:cs="Times New Roman"/>
          <w:i/>
          <w:noProof/>
          <w:sz w:val="20"/>
          <w:szCs w:val="20"/>
        </w:rPr>
        <w:t xml:space="preserve"> et al.</w:t>
      </w:r>
      <w:r w:rsidR="0003108E" w:rsidRPr="00567C11">
        <w:rPr>
          <w:rFonts w:ascii="Times New Roman" w:hAnsi="Times New Roman" w:cs="Times New Roman"/>
          <w:noProof/>
          <w:sz w:val="20"/>
          <w:szCs w:val="20"/>
        </w:rPr>
        <w:t>, 2011</w:t>
      </w:r>
      <w:r w:rsidR="0003108E" w:rsidRPr="00567C11">
        <w:rPr>
          <w:rFonts w:ascii="Times New Roman" w:hAnsi="Times New Roman" w:cs="Times New Roman"/>
          <w:sz w:val="20"/>
          <w:szCs w:val="20"/>
        </w:rPr>
        <w:fldChar w:fldCharType="end"/>
      </w:r>
      <w:r w:rsidR="0003108E" w:rsidRPr="00567C11">
        <w:rPr>
          <w:rFonts w:ascii="Times New Roman" w:eastAsia="Times New Roman" w:hAnsi="Times New Roman" w:cs="Times New Roman"/>
          <w:sz w:val="20"/>
          <w:szCs w:val="20"/>
        </w:rPr>
        <w:t xml:space="preserve">, p.119). Wakefield (2011) further links back to literature suggesting that perceived anthropomorphism is a mindless act (e.g. </w:t>
      </w:r>
      <w:r w:rsidR="0003108E" w:rsidRPr="00567C11">
        <w:rPr>
          <w:rFonts w:ascii="Times New Roman" w:hAnsi="Times New Roman" w:cs="Times New Roman"/>
          <w:sz w:val="20"/>
          <w:szCs w:val="20"/>
        </w:rPr>
        <w:fldChar w:fldCharType="begin">
          <w:fldData xml:space="preserve">PEVuZE5vdGU+PENpdGU+PEF1dGhvcj5IYXNsYW08L0F1dGhvcj48WWVhcj4yMDA2PC9ZZWFyPjxS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</w:fldData>
        </w:fldChar>
      </w:r>
      <w:r w:rsidR="0003108E" w:rsidRPr="00567C11">
        <w:rPr>
          <w:rFonts w:ascii="Times New Roman" w:hAnsi="Times New Roman" w:cs="Times New Roman"/>
          <w:sz w:val="20"/>
          <w:szCs w:val="20"/>
        </w:rPr>
        <w:instrText xml:space="preserve"> ADDIN EN.CITE </w:instrText>
      </w:r>
      <w:r w:rsidR="0003108E" w:rsidRPr="00567C11">
        <w:rPr>
          <w:rFonts w:ascii="Times New Roman" w:hAnsi="Times New Roman" w:cs="Times New Roman"/>
          <w:sz w:val="20"/>
          <w:szCs w:val="20"/>
        </w:rPr>
        <w:fldChar w:fldCharType="begin">
          <w:fldData xml:space="preserve">PEVuZE5vdGU+PENpdGU+PEF1dGhvcj5IYXNsYW08L0F1dGhvcj48WWVhcj4yMDA2PC9ZZWFyPjxS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</w:fldData>
        </w:fldChar>
      </w:r>
      <w:r w:rsidR="0003108E" w:rsidRPr="00567C11">
        <w:rPr>
          <w:rFonts w:ascii="Times New Roman" w:hAnsi="Times New Roman" w:cs="Times New Roman"/>
          <w:sz w:val="20"/>
          <w:szCs w:val="20"/>
        </w:rPr>
        <w:instrText xml:space="preserve"> ADDIN EN.CITE.DATA </w:instrText>
      </w:r>
      <w:r w:rsidR="0003108E" w:rsidRPr="00567C11">
        <w:rPr>
          <w:rFonts w:ascii="Times New Roman" w:hAnsi="Times New Roman" w:cs="Times New Roman"/>
          <w:sz w:val="20"/>
          <w:szCs w:val="20"/>
        </w:rPr>
      </w:r>
      <w:r w:rsidR="0003108E" w:rsidRPr="00567C11">
        <w:rPr>
          <w:rFonts w:ascii="Times New Roman" w:hAnsi="Times New Roman" w:cs="Times New Roman"/>
          <w:sz w:val="20"/>
          <w:szCs w:val="20"/>
        </w:rPr>
        <w:fldChar w:fldCharType="end"/>
      </w:r>
      <w:r w:rsidR="0003108E" w:rsidRPr="00567C11">
        <w:rPr>
          <w:rFonts w:ascii="Times New Roman" w:hAnsi="Times New Roman" w:cs="Times New Roman"/>
          <w:sz w:val="20"/>
          <w:szCs w:val="20"/>
        </w:rPr>
      </w:r>
      <w:r w:rsidR="0003108E" w:rsidRPr="00567C11">
        <w:rPr>
          <w:rFonts w:ascii="Times New Roman" w:hAnsi="Times New Roman" w:cs="Times New Roman"/>
          <w:sz w:val="20"/>
          <w:szCs w:val="20"/>
        </w:rPr>
        <w:fldChar w:fldCharType="separate"/>
      </w:r>
      <w:r w:rsidR="0003108E" w:rsidRPr="00567C11">
        <w:rPr>
          <w:rFonts w:ascii="Times New Roman" w:hAnsi="Times New Roman" w:cs="Times New Roman"/>
          <w:noProof/>
          <w:sz w:val="20"/>
          <w:szCs w:val="20"/>
        </w:rPr>
        <w:t>Langer, 1989; Nass and Moon, 2000)</w:t>
      </w:r>
      <w:r w:rsidR="0003108E" w:rsidRPr="00567C11">
        <w:rPr>
          <w:rFonts w:ascii="Times New Roman" w:hAnsi="Times New Roman" w:cs="Times New Roman"/>
          <w:sz w:val="20"/>
          <w:szCs w:val="20"/>
        </w:rPr>
        <w:fldChar w:fldCharType="end"/>
      </w:r>
      <w:r w:rsidRPr="00567C11">
        <w:rPr>
          <w:rFonts w:ascii="Times New Roman" w:eastAsia="Times New Roman" w:hAnsi="Times New Roman" w:cs="Times New Roman"/>
          <w:sz w:val="20"/>
          <w:szCs w:val="20"/>
        </w:rPr>
        <w:t xml:space="preserve">; </w:t>
      </w:r>
      <w:r w:rsidR="0003108E" w:rsidRPr="00567C11">
        <w:rPr>
          <w:rFonts w:ascii="Times New Roman" w:eastAsia="Times New Roman" w:hAnsi="Times New Roman" w:cs="Times New Roman"/>
          <w:sz w:val="20"/>
          <w:szCs w:val="20"/>
        </w:rPr>
        <w:t xml:space="preserve">an individual’s automatic reaction towards human-computer interaction is based on the heuristic aspect of the information provided (e.g. </w:t>
      </w:r>
      <w:r w:rsidR="0003108E" w:rsidRPr="00567C11">
        <w:rPr>
          <w:rFonts w:ascii="Times New Roman" w:hAnsi="Times New Roman" w:cs="Times New Roman"/>
          <w:sz w:val="20"/>
          <w:szCs w:val="20"/>
        </w:rPr>
        <w:fldChar w:fldCharType="begin"/>
      </w:r>
      <w:r w:rsidR="0003108E" w:rsidRPr="00567C11">
        <w:rPr>
          <w:rFonts w:ascii="Times New Roman" w:hAnsi="Times New Roman" w:cs="Times New Roman"/>
          <w:sz w:val="20"/>
          <w:szCs w:val="20"/>
        </w:rPr>
        <w:instrText xml:space="preserve"> ADDIN EN.CITE &lt;EndNote&gt;&lt;Cite&gt;&lt;Author&gt;Reeves&lt;/Author&gt;&lt;Year&gt;1996&lt;/Year&gt;&lt;RecNum&gt;102&lt;/RecNum&gt;&lt;DisplayText&gt;(Reeves and Nass, 1996)&lt;/DisplayText&gt;&lt;record&gt;&lt;rec-number&gt;102&lt;/rec-number&gt;&lt;foreign-keys&gt;&lt;key app="EN" db-id="5sset0wd6t2aw9eexzlxe9psv9v92xsrpvrf" timestamp="1324503463"&gt;102&lt;/key&gt;&lt;/foreign-keys&gt;&lt;ref-type name="Book"&gt;6&lt;/ref-type&gt;&lt;contributors&gt;&lt;authors&gt;&lt;author&gt;Reeves, Byron&lt;/author&gt;&lt;author&gt;Nass, Clifford&lt;/author&gt;&lt;/authors&gt;&lt;/contributors&gt;&lt;titles&gt;&lt;title&gt; The Media Equation: How People Treat Computers, Televisions, and New Media Like Real People and Places &lt;/title&gt;&lt;/titles&gt;&lt;dates&gt;&lt;year&gt;1996&lt;/year&gt;&lt;/dates&gt;&lt;pub-location&gt;New York&lt;/pub-location&gt;&lt;publisher&gt;Columbia University Press&lt;/publisher&gt;&lt;urls&gt;&lt;/urls&gt;&lt;/record&gt;&lt;/Cite&gt;&lt;/EndNote&gt;</w:instrText>
      </w:r>
      <w:r w:rsidR="0003108E" w:rsidRPr="00567C11">
        <w:rPr>
          <w:rFonts w:ascii="Times New Roman" w:hAnsi="Times New Roman" w:cs="Times New Roman"/>
          <w:sz w:val="20"/>
          <w:szCs w:val="20"/>
        </w:rPr>
        <w:fldChar w:fldCharType="separate"/>
      </w:r>
      <w:r w:rsidR="0003108E" w:rsidRPr="00567C11">
        <w:rPr>
          <w:rFonts w:ascii="Times New Roman" w:hAnsi="Times New Roman" w:cs="Times New Roman"/>
          <w:noProof/>
          <w:sz w:val="20"/>
          <w:szCs w:val="20"/>
        </w:rPr>
        <w:t>Reeves and Nass, 1996)</w:t>
      </w:r>
      <w:r w:rsidR="0003108E" w:rsidRPr="00567C11">
        <w:rPr>
          <w:rFonts w:ascii="Times New Roman" w:hAnsi="Times New Roman" w:cs="Times New Roman"/>
          <w:sz w:val="20"/>
          <w:szCs w:val="20"/>
        </w:rPr>
        <w:fldChar w:fldCharType="end"/>
      </w:r>
      <w:r w:rsidR="0003108E" w:rsidRPr="00567C11">
        <w:rPr>
          <w:rFonts w:ascii="Times New Roman" w:eastAsia="Times New Roman" w:hAnsi="Times New Roman" w:cs="Times New Roman"/>
          <w:sz w:val="20"/>
          <w:szCs w:val="20"/>
        </w:rPr>
        <w:t xml:space="preserve">. Any interactive content enhancing visual modality results in an improved mindless anthropomorphism similar to virtual agents, as rich media can transit social cues </w:t>
      </w:r>
      <w:r w:rsidR="0003108E" w:rsidRPr="00567C11">
        <w:rPr>
          <w:rFonts w:ascii="Times New Roman" w:hAnsi="Times New Roman" w:cs="Times New Roman"/>
          <w:sz w:val="20"/>
          <w:szCs w:val="20"/>
        </w:rPr>
        <w:fldChar w:fldCharType="begin"/>
      </w:r>
      <w:r w:rsidR="0003108E" w:rsidRPr="00567C11">
        <w:rPr>
          <w:rFonts w:ascii="Times New Roman" w:hAnsi="Times New Roman" w:cs="Times New Roman"/>
          <w:sz w:val="20"/>
          <w:szCs w:val="20"/>
        </w:rPr>
        <w:instrText xml:space="preserve"> ADDIN EN.CITE &lt;EndNote&gt;&lt;Cite&gt;&lt;Author&gt;Wang&lt;/Author&gt;&lt;Year&gt;2007&lt;/Year&gt;&lt;RecNum&gt;482&lt;/RecNum&gt;&lt;DisplayText&gt;(Wang&lt;style face="italic"&gt; et al.&lt;/style&gt;, 2007)&lt;/DisplayText&gt;&lt;record&gt;&lt;rec-number&gt;482&lt;/rec-number&gt;&lt;foreign-keys&gt;&lt;key app="EN" db-id="5sset0wd6t2aw9eexzlxe9psv9v92xsrpvrf" timestamp="1433533877"&gt;482&lt;/key&gt;&lt;/foreign-keys&gt;&lt;ref-type name="Journal Article"&gt;17&lt;/ref-type&gt;&lt;contributors&gt;&lt;authors&gt;&lt;author&gt;Wang, L.&lt;/author&gt;&lt;author&gt;Baker, J.&lt;/author&gt;&lt;author&gt;Wagner, J. A.&lt;/author&gt;&lt;author&gt;Wakefield, K.&lt;/author&gt;&lt;/authors&gt;&lt;/contributors&gt;&lt;titles&gt;&lt;title&gt;Can a Retail Web Site Be Social?&lt;/title&gt;&lt;secondary-title&gt;Journal of Marketing&lt;/secondary-title&gt;&lt;/titles&gt;&lt;periodical&gt;&lt;full-title&gt;Journal of Marketing&lt;/full-title&gt;&lt;/periodical&gt;&lt;pages&gt;143-157&lt;/pages&gt;&lt;volume&gt;71&lt;/volume&gt;&lt;number&gt;3&lt;/number&gt;&lt;dates&gt;&lt;year&gt;2007&lt;/year&gt;&lt;/dates&gt;&lt;urls&gt;&lt;/urls&gt;&lt;/record&gt;&lt;/Cite&gt;&lt;/EndNote&gt;</w:instrText>
      </w:r>
      <w:r w:rsidR="0003108E" w:rsidRPr="00567C11">
        <w:rPr>
          <w:rFonts w:ascii="Times New Roman" w:hAnsi="Times New Roman" w:cs="Times New Roman"/>
          <w:sz w:val="20"/>
          <w:szCs w:val="20"/>
        </w:rPr>
        <w:fldChar w:fldCharType="separate"/>
      </w:r>
      <w:r w:rsidR="0003108E" w:rsidRPr="00567C11">
        <w:rPr>
          <w:rFonts w:ascii="Times New Roman" w:hAnsi="Times New Roman" w:cs="Times New Roman"/>
          <w:noProof/>
          <w:sz w:val="20"/>
          <w:szCs w:val="20"/>
        </w:rPr>
        <w:t>(Wang</w:t>
      </w:r>
      <w:r w:rsidR="0003108E" w:rsidRPr="00567C11">
        <w:rPr>
          <w:rFonts w:ascii="Times New Roman" w:hAnsi="Times New Roman" w:cs="Times New Roman"/>
          <w:i/>
          <w:noProof/>
          <w:sz w:val="20"/>
          <w:szCs w:val="20"/>
        </w:rPr>
        <w:t xml:space="preserve"> et al.</w:t>
      </w:r>
      <w:r w:rsidR="0003108E" w:rsidRPr="00567C11">
        <w:rPr>
          <w:rFonts w:ascii="Times New Roman" w:hAnsi="Times New Roman" w:cs="Times New Roman"/>
          <w:noProof/>
          <w:sz w:val="20"/>
          <w:szCs w:val="20"/>
        </w:rPr>
        <w:t>, 2007)</w:t>
      </w:r>
      <w:r w:rsidR="0003108E" w:rsidRPr="00567C11">
        <w:rPr>
          <w:rFonts w:ascii="Times New Roman" w:hAnsi="Times New Roman" w:cs="Times New Roman"/>
          <w:sz w:val="20"/>
          <w:szCs w:val="20"/>
        </w:rPr>
        <w:fldChar w:fldCharType="end"/>
      </w:r>
      <w:r w:rsidR="0003108E" w:rsidRPr="00567C11">
        <w:rPr>
          <w:rFonts w:ascii="Times New Roman" w:eastAsia="Times New Roman" w:hAnsi="Times New Roman" w:cs="Times New Roman"/>
          <w:sz w:val="20"/>
          <w:szCs w:val="20"/>
        </w:rPr>
        <w:t xml:space="preserve">. </w:t>
      </w:r>
      <w:r w:rsidR="0003108E" w:rsidRPr="00567C11">
        <w:rPr>
          <w:rFonts w:ascii="Times New Roman" w:hAnsi="Times New Roman" w:cs="Times New Roman"/>
          <w:sz w:val="20"/>
          <w:szCs w:val="20"/>
        </w:rPr>
        <w:fldChar w:fldCharType="begin"/>
      </w:r>
      <w:r w:rsidR="0003108E" w:rsidRPr="00567C11">
        <w:rPr>
          <w:rFonts w:ascii="Times New Roman" w:hAnsi="Times New Roman" w:cs="Times New Roman"/>
          <w:sz w:val="20"/>
          <w:szCs w:val="20"/>
        </w:rPr>
        <w:instrText xml:space="preserve"> ADDIN EN.CITE &lt;EndNote&gt;&lt;Cite&gt;&lt;Author&gt;Nass&lt;/Author&gt;&lt;Year&gt;1999&lt;/Year&gt;&lt;RecNum&gt;464&lt;/RecNum&gt;&lt;DisplayText&gt;(Nass and Carney, 1999)&lt;/DisplayText&gt;&lt;record&gt;&lt;rec-number&gt;464&lt;/rec-number&gt;&lt;foreign-keys&gt;&lt;key app="EN" db-id="5sset0wd6t2aw9eexzlxe9psv9v92xsrpvrf" timestamp="1433504083"&gt;464&lt;/key&gt;&lt;/foreign-keys&gt;&lt;ref-type name="Journal Article"&gt;17&lt;/ref-type&gt;&lt;contributors&gt;&lt;authors&gt;&lt;author&gt;Nass, C.&lt;/author&gt;&lt;author&gt;Carney, P.&lt;/author&gt;&lt;/authors&gt;&lt;/contributors&gt;&lt;titles&gt;&lt;title&gt;Are People Polite to Computers? Responses to Computer-Based Interviewing Systems&lt;/title&gt;&lt;secondary-title&gt;Journal of Applied Social Psychology&lt;/secondary-title&gt;&lt;/titles&gt;&lt;periodical&gt;&lt;full-title&gt;Journal of Applied Social Psychology&lt;/full-title&gt;&lt;/periodical&gt;&lt;pages&gt;1093-1110&lt;/pages&gt;&lt;volume&gt;29&lt;/volume&gt;&lt;number&gt;5&lt;/number&gt;&lt;dates&gt;&lt;year&gt;1999&lt;/year&gt;&lt;/dates&gt;&lt;urls&gt;&lt;/urls&gt;&lt;/record&gt;&lt;/Cite&gt;&lt;/EndNote&gt;</w:instrText>
      </w:r>
      <w:r w:rsidR="0003108E" w:rsidRPr="00567C11">
        <w:rPr>
          <w:rFonts w:ascii="Times New Roman" w:hAnsi="Times New Roman" w:cs="Times New Roman"/>
          <w:sz w:val="20"/>
          <w:szCs w:val="20"/>
        </w:rPr>
        <w:fldChar w:fldCharType="separate"/>
      </w:r>
      <w:r w:rsidR="0003108E" w:rsidRPr="00567C11">
        <w:rPr>
          <w:rFonts w:ascii="Times New Roman" w:hAnsi="Times New Roman" w:cs="Times New Roman"/>
          <w:noProof/>
          <w:sz w:val="20"/>
          <w:szCs w:val="20"/>
        </w:rPr>
        <w:t>Nass and Carney (1999)</w:t>
      </w:r>
      <w:r w:rsidR="0003108E" w:rsidRPr="00567C11">
        <w:rPr>
          <w:rFonts w:ascii="Times New Roman" w:hAnsi="Times New Roman" w:cs="Times New Roman"/>
          <w:sz w:val="20"/>
          <w:szCs w:val="20"/>
        </w:rPr>
        <w:fldChar w:fldCharType="end"/>
      </w:r>
      <w:r w:rsidR="0003108E" w:rsidRPr="00567C11">
        <w:rPr>
          <w:rFonts w:ascii="Times New Roman" w:eastAsia="Times New Roman" w:hAnsi="Times New Roman" w:cs="Times New Roman"/>
          <w:sz w:val="20"/>
          <w:szCs w:val="20"/>
        </w:rPr>
        <w:t xml:space="preserve"> realized that increased interactivity escalates the possibility of users’ automatic social response towards the technology. Kim </w:t>
      </w:r>
      <w:r w:rsidR="0003108E" w:rsidRPr="00567C11">
        <w:rPr>
          <w:rFonts w:ascii="Times New Roman" w:hAnsi="Times New Roman" w:cs="Times New Roman"/>
          <w:noProof/>
          <w:sz w:val="20"/>
          <w:szCs w:val="20"/>
        </w:rPr>
        <w:t xml:space="preserve">and Sundar </w:t>
      </w:r>
      <w:r w:rsidR="0003108E" w:rsidRPr="00567C11">
        <w:rPr>
          <w:rFonts w:ascii="Times New Roman" w:eastAsia="Times New Roman" w:hAnsi="Times New Roman" w:cs="Times New Roman"/>
          <w:sz w:val="20"/>
          <w:szCs w:val="20"/>
        </w:rPr>
        <w:t>(2012) further echoed that mindless anthropomorphism increases when individuals deal with a high in</w:t>
      </w:r>
      <w:r w:rsidR="00420857" w:rsidRPr="00567C11">
        <w:rPr>
          <w:rFonts w:ascii="Times New Roman" w:eastAsia="Times New Roman" w:hAnsi="Times New Roman" w:cs="Times New Roman"/>
          <w:sz w:val="20"/>
          <w:szCs w:val="20"/>
        </w:rPr>
        <w:t xml:space="preserve">teractivity condition. </w:t>
      </w:r>
    </w:p>
    <w:p w14:paraId="7A3B3349" w14:textId="2E6D08D7" w:rsidR="009972ED" w:rsidRPr="00567C11" w:rsidRDefault="0003108E" w:rsidP="003F536A">
      <w:pPr>
        <w:spacing w:after="0" w:line="260" w:lineRule="exact"/>
        <w:ind w:firstLine="301"/>
        <w:rPr>
          <w:rFonts w:ascii="Times New Roman" w:hAnsi="Times New Roman" w:cs="Times New Roman"/>
          <w:sz w:val="20"/>
          <w:szCs w:val="20"/>
        </w:rPr>
      </w:pPr>
      <w:r w:rsidRPr="00567C11">
        <w:rPr>
          <w:rFonts w:ascii="Times New Roman" w:hAnsi="Times New Roman" w:cs="Times New Roman"/>
          <w:sz w:val="20"/>
          <w:szCs w:val="20"/>
        </w:rPr>
        <w:t>As well as</w:t>
      </w:r>
      <w:r w:rsidR="00DD360C" w:rsidRPr="00567C11">
        <w:rPr>
          <w:rFonts w:ascii="Times New Roman" w:hAnsi="Times New Roman" w:cs="Times New Roman"/>
          <w:sz w:val="20"/>
          <w:szCs w:val="20"/>
        </w:rPr>
        <w:t xml:space="preserve"> contributing to</w:t>
      </w:r>
      <w:r w:rsidRPr="00567C11">
        <w:rPr>
          <w:rFonts w:ascii="Times New Roman" w:hAnsi="Times New Roman" w:cs="Times New Roman"/>
          <w:sz w:val="20"/>
          <w:szCs w:val="20"/>
        </w:rPr>
        <w:t xml:space="preserve"> interactive content, an avatar will enrich the audio and visual modalities in a CME by making the experience as close as possible to one-to-one communication.</w:t>
      </w:r>
      <w:r w:rsidR="00637909" w:rsidRPr="00567C11">
        <w:rPr>
          <w:rFonts w:ascii="Times New Roman" w:hAnsi="Times New Roman" w:cs="Times New Roman"/>
          <w:sz w:val="20"/>
          <w:szCs w:val="20"/>
        </w:rPr>
        <w:t xml:space="preserve"> </w:t>
      </w:r>
      <w:r w:rsidRPr="00567C11">
        <w:rPr>
          <w:rFonts w:ascii="Times New Roman" w:hAnsi="Times New Roman" w:cs="Times New Roman"/>
          <w:sz w:val="20"/>
          <w:szCs w:val="20"/>
        </w:rPr>
        <w:t>Avatars have been considered as a “</w:t>
      </w:r>
      <w:r w:rsidRPr="00567C11">
        <w:rPr>
          <w:rFonts w:ascii="Times New Roman" w:hAnsi="Times New Roman" w:cs="Times New Roman"/>
          <w:i/>
          <w:sz w:val="20"/>
          <w:szCs w:val="20"/>
        </w:rPr>
        <w:t>way of improving interactivity and giving a more human touch”</w:t>
      </w:r>
      <w:r w:rsidRPr="00567C11">
        <w:rPr>
          <w:rFonts w:ascii="Times New Roman" w:hAnsi="Times New Roman" w:cs="Times New Roman"/>
          <w:sz w:val="20"/>
          <w:szCs w:val="20"/>
        </w:rPr>
        <w:t xml:space="preserve"> to the CME </w:t>
      </w:r>
      <w:r w:rsidRPr="00567C11">
        <w:rPr>
          <w:rFonts w:ascii="Times New Roman" w:hAnsi="Times New Roman" w:cs="Times New Roman"/>
          <w:sz w:val="20"/>
          <w:szCs w:val="20"/>
        </w:rPr>
        <w:fldChar w:fldCharType="begin"/>
      </w:r>
      <w:r w:rsidRPr="00567C11">
        <w:rPr>
          <w:rFonts w:ascii="Times New Roman" w:hAnsi="Times New Roman" w:cs="Times New Roman"/>
          <w:sz w:val="20"/>
          <w:szCs w:val="20"/>
        </w:rPr>
        <w:instrText xml:space="preserve"> ADDIN EN.CITE &lt;EndNote&gt;&lt;Cite&gt;&lt;Author&gt;Mimoun&lt;/Author&gt;&lt;Year&gt;2012&lt;/Year&gt;&lt;RecNum&gt;505&lt;/RecNum&gt;&lt;DisplayText&gt;(Mimoun&lt;style face="italic"&gt; et al.&lt;/style&gt;, 2012)&lt;/DisplayText&gt;&lt;record&gt;&lt;rec-number&gt;505&lt;/rec-number&gt;&lt;foreign-keys&gt;&lt;key app="EN" db-id="5sset0wd6t2aw9eexzlxe9psv9v92xsrpvrf" timestamp="1433551977"&gt;505&lt;/key&gt;&lt;/foreign-keys&gt;&lt;ref-type name="Journal Article"&gt;17&lt;/ref-type&gt;&lt;contributors&gt;&lt;authors&gt;&lt;author&gt;Mimoun, M. S. &lt;/author&gt;&lt;author&gt;Poncin, I.&lt;/author&gt;&lt;author&gt;Garnier, M.&lt;/author&gt;&lt;/authors&gt;&lt;/contributors&gt;&lt;titles&gt;&lt;title&gt;Case study—Embodied virtual agents: An analysis on reasons for failure&lt;/title&gt;&lt;secondary-title&gt;Journal of Retailing and Consumer Services&lt;/secondary-title&gt;&lt;/titles&gt;&lt;periodical&gt;&lt;full-title&gt;Journal of Retailing and Consumer Services&lt;/full-title&gt;&lt;/periodical&gt;&lt;pages&gt;605-612&lt;/pages&gt;&lt;volume&gt;19&lt;/volume&gt;&lt;number&gt;6&lt;/number&gt;&lt;dates&gt;&lt;year&gt;2012&lt;/year&gt;&lt;/dates&gt;&lt;urls&gt;&lt;/urls&gt;&lt;/record&gt;&lt;/Cite&gt;&lt;/EndNote&gt;</w:instrText>
      </w:r>
      <w:r w:rsidRPr="00567C11">
        <w:rPr>
          <w:rFonts w:ascii="Times New Roman" w:hAnsi="Times New Roman" w:cs="Times New Roman"/>
          <w:sz w:val="20"/>
          <w:szCs w:val="20"/>
        </w:rPr>
        <w:fldChar w:fldCharType="separate"/>
      </w:r>
      <w:r w:rsidRPr="00567C11">
        <w:rPr>
          <w:rFonts w:ascii="Times New Roman" w:hAnsi="Times New Roman" w:cs="Times New Roman"/>
          <w:noProof/>
          <w:sz w:val="20"/>
          <w:szCs w:val="20"/>
        </w:rPr>
        <w:t>(Mimoun</w:t>
      </w:r>
      <w:r w:rsidRPr="00567C11">
        <w:rPr>
          <w:rFonts w:ascii="Times New Roman" w:hAnsi="Times New Roman" w:cs="Times New Roman"/>
          <w:i/>
          <w:noProof/>
          <w:sz w:val="20"/>
          <w:szCs w:val="20"/>
        </w:rPr>
        <w:t xml:space="preserve"> et al.</w:t>
      </w:r>
      <w:r w:rsidRPr="00567C11">
        <w:rPr>
          <w:rFonts w:ascii="Times New Roman" w:hAnsi="Times New Roman" w:cs="Times New Roman"/>
          <w:noProof/>
          <w:sz w:val="20"/>
          <w:szCs w:val="20"/>
        </w:rPr>
        <w:t>, 2012</w:t>
      </w:r>
      <w:r w:rsidRPr="00567C11">
        <w:rPr>
          <w:rFonts w:ascii="Times New Roman" w:hAnsi="Times New Roman" w:cs="Times New Roman"/>
          <w:sz w:val="20"/>
          <w:szCs w:val="20"/>
        </w:rPr>
        <w:fldChar w:fldCharType="end"/>
      </w:r>
      <w:r w:rsidRPr="00567C11">
        <w:rPr>
          <w:rFonts w:ascii="Times New Roman" w:hAnsi="Times New Roman" w:cs="Times New Roman"/>
          <w:sz w:val="20"/>
          <w:szCs w:val="20"/>
        </w:rPr>
        <w:t xml:space="preserve">, p.605). Employing avatars will also lead to a better social presence heuristic, leading to an increased unconscious response towards the social cues presented. </w:t>
      </w:r>
      <w:r w:rsidR="009972ED" w:rsidRPr="00567C11">
        <w:rPr>
          <w:rFonts w:ascii="Times New Roman" w:hAnsi="Times New Roman" w:cs="Times New Roman"/>
          <w:sz w:val="20"/>
          <w:szCs w:val="20"/>
        </w:rPr>
        <w:t>Hence it is proposed</w:t>
      </w:r>
      <w:r w:rsidR="00DD360C" w:rsidRPr="00567C11">
        <w:rPr>
          <w:rFonts w:ascii="Times New Roman" w:hAnsi="Times New Roman" w:cs="Times New Roman"/>
          <w:sz w:val="20"/>
          <w:szCs w:val="20"/>
        </w:rPr>
        <w:t xml:space="preserve"> that</w:t>
      </w:r>
      <w:r w:rsidR="009972ED" w:rsidRPr="00567C11">
        <w:rPr>
          <w:rFonts w:ascii="Times New Roman" w:hAnsi="Times New Roman" w:cs="Times New Roman"/>
          <w:sz w:val="20"/>
          <w:szCs w:val="20"/>
        </w:rPr>
        <w:t>:</w:t>
      </w:r>
    </w:p>
    <w:p w14:paraId="2F15E2B1" w14:textId="358EF891" w:rsidR="009972ED" w:rsidRPr="00567C11" w:rsidRDefault="009972ED" w:rsidP="003F536A">
      <w:pPr>
        <w:spacing w:after="0" w:line="260" w:lineRule="exact"/>
        <w:ind w:firstLine="301"/>
        <w:rPr>
          <w:rFonts w:ascii="Times New Roman" w:hAnsi="Times New Roman" w:cs="Times New Roman"/>
          <w:sz w:val="20"/>
          <w:szCs w:val="20"/>
        </w:rPr>
      </w:pPr>
      <w:bookmarkStart w:id="9" w:name="_Hlk532984690"/>
      <w:r w:rsidRPr="00567C11">
        <w:rPr>
          <w:rFonts w:ascii="Times New Roman" w:hAnsi="Times New Roman" w:cs="Times New Roman"/>
          <w:b/>
          <w:bCs/>
          <w:sz w:val="20"/>
          <w:szCs w:val="20"/>
        </w:rPr>
        <w:t>H</w:t>
      </w:r>
      <w:r w:rsidRPr="00567C11">
        <w:rPr>
          <w:rFonts w:ascii="Times New Roman" w:hAnsi="Times New Roman" w:cs="Times New Roman"/>
          <w:b/>
          <w:bCs/>
          <w:sz w:val="20"/>
          <w:szCs w:val="20"/>
          <w:vertAlign w:val="subscript"/>
        </w:rPr>
        <w:t>1</w:t>
      </w:r>
      <w:r w:rsidRPr="00567C11">
        <w:rPr>
          <w:rFonts w:ascii="Times New Roman" w:hAnsi="Times New Roman" w:cs="Times New Roman"/>
          <w:bCs/>
          <w:sz w:val="20"/>
          <w:szCs w:val="20"/>
        </w:rPr>
        <w:t xml:space="preserve">: </w:t>
      </w:r>
      <w:r w:rsidR="00866805" w:rsidRPr="00567C11">
        <w:rPr>
          <w:rFonts w:ascii="Times New Roman" w:hAnsi="Times New Roman" w:cs="Times New Roman"/>
          <w:bCs/>
          <w:sz w:val="20"/>
          <w:szCs w:val="20"/>
        </w:rPr>
        <w:t>A</w:t>
      </w:r>
      <w:r w:rsidR="003A1E24" w:rsidRPr="00567C11">
        <w:rPr>
          <w:rFonts w:ascii="Times New Roman" w:hAnsi="Times New Roman" w:cs="Times New Roman"/>
          <w:bCs/>
          <w:sz w:val="20"/>
          <w:szCs w:val="20"/>
        </w:rPr>
        <w:t xml:space="preserve"> </w:t>
      </w:r>
      <w:r w:rsidRPr="00567C11">
        <w:rPr>
          <w:rFonts w:ascii="Times New Roman" w:hAnsi="Times New Roman" w:cs="Times New Roman"/>
          <w:bCs/>
          <w:sz w:val="20"/>
          <w:szCs w:val="20"/>
        </w:rPr>
        <w:t>website presenting RNPs with an avatar (static or human-like) will result in higher mindless anthropomorphism than a website with no avatar.</w:t>
      </w:r>
    </w:p>
    <w:bookmarkEnd w:id="9"/>
    <w:p w14:paraId="0BE65BAC" w14:textId="77777777" w:rsidR="007B3D7B" w:rsidRDefault="00637909" w:rsidP="007B3D7B">
      <w:pPr>
        <w:spacing w:after="0" w:line="260" w:lineRule="exact"/>
        <w:ind w:firstLine="301"/>
        <w:rPr>
          <w:rFonts w:ascii="Times New Roman" w:hAnsi="Times New Roman" w:cs="Times New Roman"/>
          <w:sz w:val="20"/>
          <w:szCs w:val="20"/>
        </w:rPr>
      </w:pPr>
      <w:r w:rsidRPr="00567C11">
        <w:rPr>
          <w:rFonts w:ascii="Times New Roman" w:hAnsi="Times New Roman" w:cs="Times New Roman"/>
          <w:sz w:val="20"/>
          <w:szCs w:val="20"/>
        </w:rPr>
        <w:t>While perceived anthropomorphism has a positive impact on perceptions of RNPs, research presents contradictory evidence concerning how best to induce perceived anthropomorphism</w:t>
      </w:r>
      <w:r w:rsidR="005F3FB0" w:rsidRPr="00567C11">
        <w:rPr>
          <w:rFonts w:ascii="Times New Roman" w:hAnsi="Times New Roman" w:cs="Times New Roman"/>
          <w:sz w:val="20"/>
          <w:szCs w:val="20"/>
        </w:rPr>
        <w:t>.</w:t>
      </w:r>
      <w:r w:rsidRPr="00567C11">
        <w:rPr>
          <w:rFonts w:ascii="Times New Roman" w:hAnsi="Times New Roman" w:cs="Times New Roman"/>
          <w:sz w:val="20"/>
          <w:szCs w:val="20"/>
        </w:rPr>
        <w:t xml:space="preserve"> Some studies revealed</w:t>
      </w:r>
      <w:r w:rsidR="007C1652" w:rsidRPr="00567C11">
        <w:rPr>
          <w:rFonts w:ascii="Times New Roman" w:hAnsi="Times New Roman" w:cs="Times New Roman"/>
          <w:sz w:val="20"/>
          <w:szCs w:val="20"/>
        </w:rPr>
        <w:t xml:space="preserve"> </w:t>
      </w:r>
      <w:r w:rsidR="0003108E" w:rsidRPr="00567C11">
        <w:rPr>
          <w:rFonts w:ascii="Times New Roman" w:hAnsi="Times New Roman" w:cs="Times New Roman"/>
          <w:sz w:val="20"/>
          <w:szCs w:val="20"/>
        </w:rPr>
        <w:t>how inserting a static avatar online has improved consumers’ perceived level of mindless anthropomorphism (</w:t>
      </w:r>
      <w:r w:rsidRPr="00567C11">
        <w:rPr>
          <w:rFonts w:ascii="Times New Roman" w:hAnsi="Times New Roman" w:cs="Times New Roman"/>
          <w:sz w:val="20"/>
          <w:szCs w:val="20"/>
        </w:rPr>
        <w:t xml:space="preserve">i.e. </w:t>
      </w:r>
      <w:r w:rsidR="0003108E" w:rsidRPr="00567C11">
        <w:rPr>
          <w:rFonts w:ascii="Times New Roman" w:hAnsi="Times New Roman" w:cs="Times New Roman"/>
          <w:sz w:val="20"/>
          <w:szCs w:val="20"/>
        </w:rPr>
        <w:t xml:space="preserve">Kim </w:t>
      </w:r>
      <w:r w:rsidR="0003108E" w:rsidRPr="00567C11">
        <w:rPr>
          <w:rFonts w:ascii="Times New Roman" w:hAnsi="Times New Roman" w:cs="Times New Roman"/>
          <w:noProof/>
          <w:sz w:val="20"/>
          <w:szCs w:val="20"/>
        </w:rPr>
        <w:t xml:space="preserve">and Sundar, </w:t>
      </w:r>
      <w:r w:rsidR="0003108E" w:rsidRPr="00567C11">
        <w:rPr>
          <w:rFonts w:ascii="Times New Roman" w:hAnsi="Times New Roman" w:cs="Times New Roman"/>
          <w:sz w:val="20"/>
          <w:szCs w:val="20"/>
        </w:rPr>
        <w:t xml:space="preserve">2012). Kim </w:t>
      </w:r>
      <w:r w:rsidR="0003108E" w:rsidRPr="00567C11">
        <w:rPr>
          <w:rFonts w:ascii="Times New Roman" w:hAnsi="Times New Roman" w:cs="Times New Roman"/>
          <w:noProof/>
          <w:sz w:val="20"/>
          <w:szCs w:val="20"/>
        </w:rPr>
        <w:t xml:space="preserve">and Sundar </w:t>
      </w:r>
      <w:r w:rsidR="0003108E" w:rsidRPr="00567C11">
        <w:rPr>
          <w:rFonts w:ascii="Times New Roman" w:hAnsi="Times New Roman" w:cs="Times New Roman"/>
          <w:sz w:val="20"/>
          <w:szCs w:val="20"/>
        </w:rPr>
        <w:t>(2012</w:t>
      </w:r>
      <w:r w:rsidR="000900C5" w:rsidRPr="00567C11">
        <w:rPr>
          <w:rFonts w:ascii="Times New Roman" w:hAnsi="Times New Roman" w:cs="Times New Roman"/>
          <w:sz w:val="20"/>
          <w:szCs w:val="20"/>
        </w:rPr>
        <w:t>, p.249</w:t>
      </w:r>
      <w:r w:rsidR="0003108E" w:rsidRPr="00567C11">
        <w:rPr>
          <w:rFonts w:ascii="Times New Roman" w:hAnsi="Times New Roman" w:cs="Times New Roman"/>
          <w:sz w:val="20"/>
          <w:szCs w:val="20"/>
        </w:rPr>
        <w:t xml:space="preserve">) further explained </w:t>
      </w:r>
      <w:r w:rsidR="0003108E" w:rsidRPr="00567C11">
        <w:rPr>
          <w:rFonts w:ascii="Times New Roman" w:hAnsi="Times New Roman" w:cs="Times New Roman"/>
          <w:i/>
          <w:sz w:val="20"/>
          <w:szCs w:val="20"/>
        </w:rPr>
        <w:t>“anthropomorphic cues do not have to be fancy in order to elicit human-like attribution”</w:t>
      </w:r>
      <w:r w:rsidR="0003108E" w:rsidRPr="00567C11">
        <w:rPr>
          <w:rFonts w:ascii="Times New Roman" w:hAnsi="Times New Roman" w:cs="Times New Roman"/>
          <w:sz w:val="20"/>
          <w:szCs w:val="20"/>
        </w:rPr>
        <w:t xml:space="preserve">. </w:t>
      </w:r>
      <w:r w:rsidR="000900C5" w:rsidRPr="00567C11">
        <w:rPr>
          <w:rFonts w:ascii="Times New Roman" w:hAnsi="Times New Roman" w:cs="Times New Roman"/>
          <w:sz w:val="20"/>
          <w:szCs w:val="20"/>
        </w:rPr>
        <w:t xml:space="preserve">They </w:t>
      </w:r>
      <w:r w:rsidR="0003108E" w:rsidRPr="00567C11">
        <w:rPr>
          <w:rFonts w:ascii="Times New Roman" w:hAnsi="Times New Roman" w:cs="Times New Roman"/>
          <w:sz w:val="20"/>
          <w:szCs w:val="20"/>
        </w:rPr>
        <w:t>explained that mindless anthropomorphism was induced using a simple static cartoo</w:t>
      </w:r>
      <w:r w:rsidR="00420857" w:rsidRPr="00567C11">
        <w:rPr>
          <w:rFonts w:ascii="Times New Roman" w:hAnsi="Times New Roman" w:cs="Times New Roman"/>
          <w:sz w:val="20"/>
          <w:szCs w:val="20"/>
        </w:rPr>
        <w:t xml:space="preserve">n-like avatar online. </w:t>
      </w:r>
      <w:r w:rsidR="0003108E" w:rsidRPr="00567C11">
        <w:rPr>
          <w:rFonts w:ascii="Times New Roman" w:hAnsi="Times New Roman" w:cs="Times New Roman"/>
          <w:sz w:val="20"/>
          <w:szCs w:val="20"/>
        </w:rPr>
        <w:t xml:space="preserve">Conversely, a more human-like interactive avatar is attractive and the information provided by them is perceived as credible (e.g. </w:t>
      </w:r>
      <w:r w:rsidR="0003108E" w:rsidRPr="00567C11">
        <w:rPr>
          <w:rFonts w:ascii="Times New Roman" w:hAnsi="Times New Roman" w:cs="Times New Roman"/>
          <w:sz w:val="20"/>
          <w:szCs w:val="20"/>
        </w:rPr>
        <w:fldChar w:fldCharType="begin">
          <w:fldData xml:space="preserve">PEVuZE5vdGU+PENpdGU+PEF1dGhvcj5Eb25hdGg8L0F1dGhvcj48WWVhcj4yMDA3PC9ZZWFyPjxS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</w:fldData>
        </w:fldChar>
      </w:r>
      <w:r w:rsidR="0003108E" w:rsidRPr="00567C11">
        <w:rPr>
          <w:rFonts w:ascii="Times New Roman" w:hAnsi="Times New Roman" w:cs="Times New Roman"/>
          <w:sz w:val="20"/>
          <w:szCs w:val="20"/>
        </w:rPr>
        <w:instrText xml:space="preserve"> ADDIN EN.CITE </w:instrText>
      </w:r>
      <w:r w:rsidR="0003108E" w:rsidRPr="00567C11">
        <w:rPr>
          <w:rFonts w:ascii="Times New Roman" w:hAnsi="Times New Roman" w:cs="Times New Roman"/>
          <w:sz w:val="20"/>
          <w:szCs w:val="20"/>
        </w:rPr>
        <w:fldChar w:fldCharType="begin">
          <w:fldData xml:space="preserve">PEVuZE5vdGU+PENpdGU+PEF1dGhvcj5Eb25hdGg8L0F1dGhvcj48WWVhcj4yMDA3PC9ZZWFyPjxS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</w:fldData>
        </w:fldChar>
      </w:r>
      <w:r w:rsidR="0003108E" w:rsidRPr="00567C11">
        <w:rPr>
          <w:rFonts w:ascii="Times New Roman" w:hAnsi="Times New Roman" w:cs="Times New Roman"/>
          <w:sz w:val="20"/>
          <w:szCs w:val="20"/>
        </w:rPr>
        <w:instrText xml:space="preserve"> ADDIN EN.CITE.DATA </w:instrText>
      </w:r>
      <w:r w:rsidR="0003108E" w:rsidRPr="00567C11">
        <w:rPr>
          <w:rFonts w:ascii="Times New Roman" w:hAnsi="Times New Roman" w:cs="Times New Roman"/>
          <w:sz w:val="20"/>
          <w:szCs w:val="20"/>
        </w:rPr>
      </w:r>
      <w:r w:rsidR="0003108E" w:rsidRPr="00567C11">
        <w:rPr>
          <w:rFonts w:ascii="Times New Roman" w:hAnsi="Times New Roman" w:cs="Times New Roman"/>
          <w:sz w:val="20"/>
          <w:szCs w:val="20"/>
        </w:rPr>
        <w:fldChar w:fldCharType="end"/>
      </w:r>
      <w:r w:rsidR="0003108E" w:rsidRPr="00567C11">
        <w:rPr>
          <w:rFonts w:ascii="Times New Roman" w:hAnsi="Times New Roman" w:cs="Times New Roman"/>
          <w:sz w:val="20"/>
          <w:szCs w:val="20"/>
        </w:rPr>
      </w:r>
      <w:r w:rsidR="0003108E" w:rsidRPr="00567C11">
        <w:rPr>
          <w:rFonts w:ascii="Times New Roman" w:hAnsi="Times New Roman" w:cs="Times New Roman"/>
          <w:sz w:val="20"/>
          <w:szCs w:val="20"/>
        </w:rPr>
        <w:fldChar w:fldCharType="separate"/>
      </w:r>
      <w:r w:rsidR="0003108E" w:rsidRPr="00567C11">
        <w:rPr>
          <w:rFonts w:ascii="Times New Roman" w:hAnsi="Times New Roman" w:cs="Times New Roman"/>
          <w:noProof/>
          <w:sz w:val="20"/>
          <w:szCs w:val="20"/>
        </w:rPr>
        <w:t>Nowak and Rauh, 2005; Jin, 2009</w:t>
      </w:r>
      <w:r w:rsidR="005D77C2" w:rsidRPr="00567C11">
        <w:rPr>
          <w:rFonts w:ascii="Times New Roman" w:hAnsi="Times New Roman" w:cs="Times New Roman"/>
          <w:noProof/>
          <w:sz w:val="20"/>
          <w:szCs w:val="20"/>
        </w:rPr>
        <w:t>: Mull et al. 2015</w:t>
      </w:r>
      <w:r w:rsidR="0003108E" w:rsidRPr="00567C11">
        <w:rPr>
          <w:rFonts w:ascii="Times New Roman" w:hAnsi="Times New Roman" w:cs="Times New Roman"/>
          <w:noProof/>
          <w:sz w:val="20"/>
          <w:szCs w:val="20"/>
        </w:rPr>
        <w:t>)</w:t>
      </w:r>
      <w:r w:rsidR="0003108E" w:rsidRPr="00567C11">
        <w:rPr>
          <w:rFonts w:ascii="Times New Roman" w:hAnsi="Times New Roman" w:cs="Times New Roman"/>
          <w:sz w:val="20"/>
          <w:szCs w:val="20"/>
        </w:rPr>
        <w:fldChar w:fldCharType="end"/>
      </w:r>
      <w:r w:rsidR="0003108E" w:rsidRPr="00567C11">
        <w:rPr>
          <w:rFonts w:ascii="Times New Roman" w:hAnsi="Times New Roman" w:cs="Times New Roman"/>
          <w:sz w:val="20"/>
          <w:szCs w:val="20"/>
        </w:rPr>
        <w:t xml:space="preserve">. </w:t>
      </w:r>
      <w:r w:rsidR="000900C5" w:rsidRPr="00567C11">
        <w:rPr>
          <w:rFonts w:ascii="Times New Roman" w:hAnsi="Times New Roman" w:cs="Times New Roman"/>
          <w:sz w:val="20"/>
          <w:szCs w:val="20"/>
        </w:rPr>
        <w:t>S</w:t>
      </w:r>
      <w:r w:rsidR="0003108E" w:rsidRPr="00567C11">
        <w:rPr>
          <w:rFonts w:ascii="Times New Roman" w:hAnsi="Times New Roman" w:cs="Times New Roman"/>
          <w:sz w:val="20"/>
          <w:szCs w:val="20"/>
        </w:rPr>
        <w:t xml:space="preserve">tudies </w:t>
      </w:r>
      <w:r w:rsidR="000900C5" w:rsidRPr="00567C11">
        <w:rPr>
          <w:rFonts w:ascii="Times New Roman" w:hAnsi="Times New Roman" w:cs="Times New Roman"/>
          <w:sz w:val="20"/>
          <w:szCs w:val="20"/>
        </w:rPr>
        <w:t xml:space="preserve">support </w:t>
      </w:r>
      <w:r w:rsidR="0003108E" w:rsidRPr="00567C11">
        <w:rPr>
          <w:rFonts w:ascii="Times New Roman" w:hAnsi="Times New Roman" w:cs="Times New Roman"/>
          <w:sz w:val="20"/>
          <w:szCs w:val="20"/>
        </w:rPr>
        <w:t xml:space="preserve">the employment of an interactive avatar to improve an individual’s perceived anthropomorphism </w:t>
      </w:r>
      <w:r w:rsidR="0003108E" w:rsidRPr="00567C11">
        <w:rPr>
          <w:rFonts w:ascii="Times New Roman" w:hAnsi="Times New Roman" w:cs="Times New Roman"/>
          <w:sz w:val="20"/>
          <w:szCs w:val="20"/>
        </w:rPr>
        <w:fldChar w:fldCharType="begin">
          <w:fldData xml:space="preserve">PEVuZE5vdGU+PENpdGU+PEF1dGhvcj5MZWU8L0F1dGhvcj48WWVhcj4yMDAzPC9ZZWFyPjxSZWNO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</w:fldData>
        </w:fldChar>
      </w:r>
      <w:r w:rsidR="0003108E" w:rsidRPr="00567C11">
        <w:rPr>
          <w:rFonts w:ascii="Times New Roman" w:hAnsi="Times New Roman" w:cs="Times New Roman"/>
          <w:sz w:val="20"/>
          <w:szCs w:val="20"/>
        </w:rPr>
        <w:instrText xml:space="preserve"> ADDIN EN.CITE </w:instrText>
      </w:r>
      <w:r w:rsidR="0003108E" w:rsidRPr="00567C11">
        <w:rPr>
          <w:rFonts w:ascii="Times New Roman" w:hAnsi="Times New Roman" w:cs="Times New Roman"/>
          <w:sz w:val="20"/>
          <w:szCs w:val="20"/>
        </w:rPr>
        <w:fldChar w:fldCharType="begin">
          <w:fldData xml:space="preserve">PEVuZE5vdGU+PENpdGU+PEF1dGhvcj5MZWU8L0F1dGhvcj48WWVhcj4yMDAzPC9ZZWFyPjxSZWNO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</w:fldData>
        </w:fldChar>
      </w:r>
      <w:r w:rsidR="0003108E" w:rsidRPr="00567C11">
        <w:rPr>
          <w:rFonts w:ascii="Times New Roman" w:hAnsi="Times New Roman" w:cs="Times New Roman"/>
          <w:sz w:val="20"/>
          <w:szCs w:val="20"/>
        </w:rPr>
        <w:instrText xml:space="preserve"> ADDIN EN.CITE.DATA </w:instrText>
      </w:r>
      <w:r w:rsidR="0003108E" w:rsidRPr="00567C11">
        <w:rPr>
          <w:rFonts w:ascii="Times New Roman" w:hAnsi="Times New Roman" w:cs="Times New Roman"/>
          <w:sz w:val="20"/>
          <w:szCs w:val="20"/>
        </w:rPr>
      </w:r>
      <w:r w:rsidR="0003108E" w:rsidRPr="00567C11">
        <w:rPr>
          <w:rFonts w:ascii="Times New Roman" w:hAnsi="Times New Roman" w:cs="Times New Roman"/>
          <w:sz w:val="20"/>
          <w:szCs w:val="20"/>
        </w:rPr>
        <w:fldChar w:fldCharType="end"/>
      </w:r>
      <w:r w:rsidR="0003108E" w:rsidRPr="00567C11">
        <w:rPr>
          <w:rFonts w:ascii="Times New Roman" w:hAnsi="Times New Roman" w:cs="Times New Roman"/>
          <w:sz w:val="20"/>
          <w:szCs w:val="20"/>
        </w:rPr>
      </w:r>
      <w:r w:rsidR="0003108E" w:rsidRPr="00567C11">
        <w:rPr>
          <w:rFonts w:ascii="Times New Roman" w:hAnsi="Times New Roman" w:cs="Times New Roman"/>
          <w:sz w:val="20"/>
          <w:szCs w:val="20"/>
        </w:rPr>
        <w:fldChar w:fldCharType="separate"/>
      </w:r>
      <w:r w:rsidR="0003108E" w:rsidRPr="00567C11">
        <w:rPr>
          <w:rFonts w:ascii="Times New Roman" w:hAnsi="Times New Roman" w:cs="Times New Roman"/>
          <w:noProof/>
          <w:sz w:val="20"/>
          <w:szCs w:val="20"/>
        </w:rPr>
        <w:t>(Lee and Nass, 2003; Jin, 2009; Kang and Gratch, 2014)</w:t>
      </w:r>
      <w:r w:rsidR="0003108E" w:rsidRPr="00567C11">
        <w:rPr>
          <w:rFonts w:ascii="Times New Roman" w:hAnsi="Times New Roman" w:cs="Times New Roman"/>
          <w:sz w:val="20"/>
          <w:szCs w:val="20"/>
        </w:rPr>
        <w:fldChar w:fldCharType="end"/>
      </w:r>
      <w:r w:rsidR="0003108E" w:rsidRPr="00567C11">
        <w:rPr>
          <w:rFonts w:ascii="Times New Roman" w:hAnsi="Times New Roman" w:cs="Times New Roman"/>
          <w:sz w:val="20"/>
          <w:szCs w:val="20"/>
        </w:rPr>
        <w:t>. Furthermore, employing a close to real virtual agent will result in realism, as well as social p</w:t>
      </w:r>
      <w:r w:rsidR="00420857" w:rsidRPr="00567C11">
        <w:rPr>
          <w:rFonts w:ascii="Times New Roman" w:hAnsi="Times New Roman" w:cs="Times New Roman"/>
          <w:sz w:val="20"/>
          <w:szCs w:val="20"/>
        </w:rPr>
        <w:t xml:space="preserve">resence, heuristics. These contradictions </w:t>
      </w:r>
      <w:r w:rsidR="00491AD1" w:rsidRPr="00567C11">
        <w:rPr>
          <w:rFonts w:ascii="Times New Roman" w:hAnsi="Times New Roman" w:cs="Times New Roman"/>
          <w:sz w:val="20"/>
          <w:szCs w:val="20"/>
        </w:rPr>
        <w:t xml:space="preserve">support the necessity of exploring the nature of </w:t>
      </w:r>
      <w:r w:rsidR="009F54D4" w:rsidRPr="00567C11">
        <w:rPr>
          <w:rFonts w:ascii="Times New Roman" w:hAnsi="Times New Roman" w:cs="Times New Roman"/>
          <w:sz w:val="20"/>
          <w:szCs w:val="20"/>
        </w:rPr>
        <w:t>individual’s</w:t>
      </w:r>
      <w:r w:rsidR="00491AD1" w:rsidRPr="00567C11">
        <w:rPr>
          <w:rFonts w:ascii="Times New Roman" w:hAnsi="Times New Roman" w:cs="Times New Roman"/>
          <w:sz w:val="20"/>
          <w:szCs w:val="20"/>
        </w:rPr>
        <w:t xml:space="preserve"> perceived anthropomorphism when interacting with CMEs including various social cues. </w:t>
      </w:r>
    </w:p>
    <w:p w14:paraId="14CBDFD0" w14:textId="2C86F154" w:rsidR="0003108E" w:rsidRDefault="007B3D7B" w:rsidP="007B3D7B">
      <w:pPr>
        <w:spacing w:after="0" w:line="260" w:lineRule="exact"/>
        <w:ind w:firstLine="301"/>
        <w:rPr>
          <w:rFonts w:ascii="Times New Roman" w:hAnsi="Times New Roman" w:cs="Times New Roman"/>
          <w:sz w:val="20"/>
          <w:szCs w:val="20"/>
        </w:rPr>
      </w:pPr>
      <w:r>
        <w:rPr>
          <w:rFonts w:ascii="Times New Roman" w:hAnsi="Times New Roman" w:cs="Times New Roman"/>
          <w:sz w:val="20"/>
          <w:szCs w:val="20"/>
        </w:rPr>
        <w:t xml:space="preserve">As explained above, content interactivity as another element resulting into n enhanced perceived anthropomorphism. </w:t>
      </w:r>
      <w:r>
        <w:rPr>
          <w:rFonts w:ascii="Times New Roman" w:hAnsi="Times New Roman" w:cs="Times New Roman"/>
          <w:bCs/>
          <w:sz w:val="20"/>
          <w:szCs w:val="20"/>
        </w:rPr>
        <w:t>C</w:t>
      </w:r>
      <w:r w:rsidRPr="00567C11">
        <w:rPr>
          <w:rFonts w:ascii="Times New Roman" w:hAnsi="Times New Roman" w:cs="Times New Roman"/>
          <w:bCs/>
          <w:sz w:val="20"/>
          <w:szCs w:val="20"/>
        </w:rPr>
        <w:t xml:space="preserve">ontent interactivity can resemble the human-like interactivity of a CME which then </w:t>
      </w:r>
      <w:r>
        <w:rPr>
          <w:rFonts w:ascii="Times New Roman" w:hAnsi="Times New Roman" w:cs="Times New Roman"/>
          <w:bCs/>
          <w:sz w:val="20"/>
          <w:szCs w:val="20"/>
        </w:rPr>
        <w:t xml:space="preserve">result into an </w:t>
      </w:r>
      <w:r w:rsidRPr="00567C11">
        <w:rPr>
          <w:rFonts w:ascii="Times New Roman" w:hAnsi="Times New Roman" w:cs="Times New Roman"/>
          <w:bCs/>
          <w:sz w:val="20"/>
          <w:szCs w:val="20"/>
        </w:rPr>
        <w:t>improved perceived anthropomorphism</w:t>
      </w:r>
      <w:r w:rsidRPr="00567C11">
        <w:rPr>
          <w:rFonts w:ascii="Times New Roman" w:hAnsi="Times New Roman" w:cs="Times New Roman"/>
          <w:sz w:val="20"/>
          <w:szCs w:val="20"/>
        </w:rPr>
        <w:t xml:space="preserve"> </w:t>
      </w:r>
      <w:r w:rsidRPr="00567C11">
        <w:rPr>
          <w:rFonts w:ascii="Times New Roman" w:hAnsi="Times New Roman" w:cs="Times New Roman"/>
          <w:bCs/>
          <w:sz w:val="20"/>
          <w:szCs w:val="20"/>
        </w:rPr>
        <w:t xml:space="preserve">(e.g. </w:t>
      </w:r>
      <w:r w:rsidRPr="00567C11">
        <w:rPr>
          <w:rFonts w:ascii="Times New Roman" w:hAnsi="Times New Roman" w:cs="Times New Roman"/>
          <w:sz w:val="20"/>
          <w:szCs w:val="20"/>
        </w:rPr>
        <w:fldChar w:fldCharType="begin"/>
      </w:r>
      <w:r w:rsidRPr="00567C11">
        <w:rPr>
          <w:rFonts w:ascii="Times New Roman" w:hAnsi="Times New Roman" w:cs="Times New Roman"/>
          <w:sz w:val="20"/>
          <w:szCs w:val="20"/>
        </w:rPr>
        <w:instrText xml:space="preserve"> ADDIN EN.CITE &lt;EndNote&gt;&lt;Cite&gt;&lt;Author&gt;Wakefield&lt;/Author&gt;&lt;Year&gt;2011&lt;/Year&gt;&lt;RecNum&gt;483&lt;/RecNum&gt;&lt;DisplayText&gt;(Liu and Shrum, 2002; Wakefield&lt;style face="italic"&gt; et al.&lt;/style&gt;, 2011)&lt;/DisplayText&gt;&lt;record&gt;&lt;rec-number&gt;483&lt;/rec-number&gt;&lt;foreign-keys&gt;&lt;key app="EN" db-id="5sset0wd6t2aw9eexzlxe9psv9v92xsrpvrf" timestamp="1433534303"&gt;483&lt;/key&gt;&lt;/foreign-keys&gt;&lt;ref-type name="Journal Article"&gt;17&lt;/ref-type&gt;&lt;contributors&gt;&lt;authors&gt;&lt;author&gt;Wakefield, R. L.&lt;/author&gt;&lt;author&gt;Wakefield, K. L.&lt;/author&gt;&lt;author&gt;Baker, J.&lt;/author&gt;&lt;author&gt;Wang , L. C.&lt;/author&gt;&lt;/authors&gt;&lt;/contributors&gt;&lt;titles&gt;&lt;title&gt;How website socialness leads to website use&lt;/title&gt;&lt;secondary-title&gt;European Journal of Information Systems&lt;/secondary-title&gt;&lt;/titles&gt;&lt;periodical&gt;&lt;full-title&gt;European Journal of Information Systems&lt;/full-title&gt;&lt;/periodical&gt;&lt;pages&gt;118-132&lt;/pages&gt;&lt;volume&gt;20&lt;/volume&gt;&lt;dates&gt;&lt;year&gt;2011&lt;/year&gt;&lt;/dates&gt;&lt;urls&gt;&lt;/urls&gt;&lt;/record&gt;&lt;/Cite&gt;&lt;Cite&gt;&lt;Author&gt;Liu&lt;/Author&gt;&lt;Year&gt;2002&lt;/Year&gt;&lt;RecNum&gt;484&lt;/RecNum&gt;&lt;record&gt;&lt;rec-number&gt;484&lt;/rec-number&gt;&lt;foreign-keys&gt;&lt;key app="EN" db-id="5sset0wd6t2aw9eexzlxe9psv9v92xsrpvrf" timestamp="1433535770"&gt;484&lt;/key&gt;&lt;/foreign-keys&gt;&lt;ref-type name="Journal Article"&gt;17&lt;/ref-type&gt;&lt;contributors&gt;&lt;authors&gt;&lt;author&gt;Liu, Y.&lt;/author&gt;&lt;author&gt;Shrum, L.&lt;/author&gt;&lt;/authors&gt;&lt;/contributors&gt;&lt;titles&gt;&lt;title&gt;What is interactivity and is it always such a good thing? Implications of definition, person and situation for the influence of interactivity on advertising effectiveness&lt;/title&gt;&lt;secondary-title&gt;Journal of Advertising&lt;/secondary-title&gt;&lt;/titles&gt;&lt;periodical&gt;&lt;full-title&gt;Journal of Advertising&lt;/full-title&gt;&lt;/periodical&gt;&lt;pages&gt;53-64&lt;/pages&gt;&lt;volume&gt;4&lt;/volume&gt;&lt;dates&gt;&lt;year&gt;2002&lt;/year&gt;&lt;/dates&gt;&lt;urls&gt;&lt;/urls&gt;&lt;/record&gt;&lt;/Cite&gt;&lt;/EndNote&gt;</w:instrText>
      </w:r>
      <w:r w:rsidRPr="00567C11">
        <w:rPr>
          <w:rFonts w:ascii="Times New Roman" w:hAnsi="Times New Roman" w:cs="Times New Roman"/>
          <w:sz w:val="20"/>
          <w:szCs w:val="20"/>
        </w:rPr>
        <w:fldChar w:fldCharType="separate"/>
      </w:r>
      <w:r w:rsidRPr="00567C11">
        <w:rPr>
          <w:rFonts w:ascii="Times New Roman" w:hAnsi="Times New Roman" w:cs="Times New Roman"/>
          <w:noProof/>
          <w:sz w:val="20"/>
          <w:szCs w:val="20"/>
        </w:rPr>
        <w:t>Liu and Shrum, 2002; Wakefield</w:t>
      </w:r>
      <w:r w:rsidRPr="00567C11">
        <w:rPr>
          <w:rFonts w:ascii="Times New Roman" w:hAnsi="Times New Roman" w:cs="Times New Roman"/>
          <w:i/>
          <w:noProof/>
          <w:sz w:val="20"/>
          <w:szCs w:val="20"/>
        </w:rPr>
        <w:t xml:space="preserve"> et al.</w:t>
      </w:r>
      <w:r w:rsidRPr="00567C11">
        <w:rPr>
          <w:rFonts w:ascii="Times New Roman" w:hAnsi="Times New Roman" w:cs="Times New Roman"/>
          <w:noProof/>
          <w:sz w:val="20"/>
          <w:szCs w:val="20"/>
        </w:rPr>
        <w:t>, 2011)</w:t>
      </w:r>
      <w:r w:rsidRPr="00567C11">
        <w:rPr>
          <w:rFonts w:ascii="Times New Roman" w:hAnsi="Times New Roman" w:cs="Times New Roman"/>
          <w:sz w:val="20"/>
          <w:szCs w:val="20"/>
        </w:rPr>
        <w:fldChar w:fldCharType="end"/>
      </w:r>
      <w:r>
        <w:rPr>
          <w:rFonts w:ascii="Times New Roman" w:hAnsi="Times New Roman" w:cs="Times New Roman"/>
          <w:bCs/>
          <w:sz w:val="20"/>
          <w:szCs w:val="20"/>
        </w:rPr>
        <w:t xml:space="preserve">. 3D objects create interactive content and two way communication.  </w:t>
      </w:r>
      <w:r>
        <w:rPr>
          <w:rFonts w:ascii="Times New Roman" w:hAnsi="Times New Roman" w:cs="Times New Roman"/>
          <w:sz w:val="20"/>
          <w:szCs w:val="20"/>
        </w:rPr>
        <w:t>Therefore</w:t>
      </w:r>
      <w:r w:rsidR="00BE6E03" w:rsidRPr="00567C11">
        <w:rPr>
          <w:rFonts w:ascii="Times New Roman" w:hAnsi="Times New Roman" w:cs="Times New Roman"/>
          <w:sz w:val="20"/>
          <w:szCs w:val="20"/>
        </w:rPr>
        <w:t>, it may be that the use of a 3D design would allow consumers to easily interact with a RNP unconsciously triggering social cues and facilitating learning. A 3D design would also enable the consumer to directly relate to product information. In contrast, an avatar would act by indirectly presenting product information that is not easily observable. The conscious human-like representation would not uncons</w:t>
      </w:r>
      <w:r w:rsidR="00C5673A" w:rsidRPr="00567C11">
        <w:rPr>
          <w:rFonts w:ascii="Times New Roman" w:hAnsi="Times New Roman" w:cs="Times New Roman"/>
          <w:sz w:val="20"/>
          <w:szCs w:val="20"/>
        </w:rPr>
        <w:t>ciously trigger social cues. It</w:t>
      </w:r>
      <w:r w:rsidR="00897C7D" w:rsidRPr="00567C11">
        <w:rPr>
          <w:rFonts w:ascii="Times New Roman" w:hAnsi="Times New Roman" w:cs="Times New Roman"/>
          <w:sz w:val="20"/>
          <w:szCs w:val="20"/>
        </w:rPr>
        <w:t xml:space="preserve"> is </w:t>
      </w:r>
      <w:r w:rsidR="00EF5E7B" w:rsidRPr="00567C11">
        <w:rPr>
          <w:rFonts w:ascii="Times New Roman" w:hAnsi="Times New Roman" w:cs="Times New Roman"/>
          <w:sz w:val="20"/>
          <w:szCs w:val="20"/>
        </w:rPr>
        <w:t xml:space="preserve">therefore </w:t>
      </w:r>
      <w:r w:rsidR="00897C7D" w:rsidRPr="00567C11">
        <w:rPr>
          <w:rFonts w:ascii="Times New Roman" w:hAnsi="Times New Roman" w:cs="Times New Roman"/>
          <w:sz w:val="20"/>
          <w:szCs w:val="20"/>
        </w:rPr>
        <w:t>predicted that</w:t>
      </w:r>
      <w:r w:rsidR="0003108E" w:rsidRPr="00567C11">
        <w:rPr>
          <w:rFonts w:ascii="Times New Roman" w:hAnsi="Times New Roman" w:cs="Times New Roman"/>
          <w:sz w:val="20"/>
          <w:szCs w:val="20"/>
        </w:rPr>
        <w:t>:</w:t>
      </w:r>
    </w:p>
    <w:p w14:paraId="397F20C2" w14:textId="38AB3087" w:rsidR="0003108E" w:rsidRPr="00567C11" w:rsidRDefault="0003108E" w:rsidP="003F536A">
      <w:pPr>
        <w:spacing w:after="0" w:line="260" w:lineRule="exact"/>
        <w:ind w:firstLine="301"/>
        <w:rPr>
          <w:rFonts w:ascii="Times New Roman" w:hAnsi="Times New Roman" w:cs="Times New Roman"/>
          <w:bCs/>
          <w:sz w:val="20"/>
          <w:szCs w:val="20"/>
        </w:rPr>
      </w:pPr>
      <w:bookmarkStart w:id="10" w:name="uptohere"/>
      <w:r w:rsidRPr="00567C11">
        <w:rPr>
          <w:rFonts w:ascii="Times New Roman" w:hAnsi="Times New Roman" w:cs="Times New Roman"/>
          <w:b/>
          <w:sz w:val="20"/>
          <w:szCs w:val="20"/>
        </w:rPr>
        <w:t>H</w:t>
      </w:r>
      <w:r w:rsidR="004F3EAD" w:rsidRPr="00567C11">
        <w:rPr>
          <w:rFonts w:ascii="Times New Roman" w:hAnsi="Times New Roman" w:cs="Times New Roman"/>
          <w:b/>
          <w:sz w:val="20"/>
          <w:szCs w:val="20"/>
          <w:vertAlign w:val="subscript"/>
        </w:rPr>
        <w:t>2</w:t>
      </w:r>
      <w:r w:rsidRPr="00567C11">
        <w:rPr>
          <w:rFonts w:ascii="Times New Roman" w:hAnsi="Times New Roman" w:cs="Times New Roman"/>
          <w:sz w:val="20"/>
          <w:szCs w:val="20"/>
        </w:rPr>
        <w:t xml:space="preserve">: </w:t>
      </w:r>
      <w:r w:rsidR="00866805" w:rsidRPr="00567C11">
        <w:rPr>
          <w:rFonts w:ascii="Times New Roman" w:hAnsi="Times New Roman" w:cs="Times New Roman"/>
          <w:bCs/>
          <w:sz w:val="20"/>
          <w:szCs w:val="20"/>
        </w:rPr>
        <w:t>A</w:t>
      </w:r>
      <w:r w:rsidR="003A1E24" w:rsidRPr="00567C11">
        <w:rPr>
          <w:rFonts w:ascii="Times New Roman" w:hAnsi="Times New Roman" w:cs="Times New Roman"/>
          <w:bCs/>
          <w:sz w:val="20"/>
          <w:szCs w:val="20"/>
        </w:rPr>
        <w:t xml:space="preserve"> </w:t>
      </w:r>
      <w:r w:rsidRPr="00567C11">
        <w:rPr>
          <w:rFonts w:ascii="Times New Roman" w:hAnsi="Times New Roman" w:cs="Times New Roman"/>
          <w:bCs/>
          <w:sz w:val="20"/>
          <w:szCs w:val="20"/>
        </w:rPr>
        <w:t>website presenting RNPs with interactive content will result in higher mindless anthropomorphism, than a website with an avatar (static or human-like).</w:t>
      </w:r>
    </w:p>
    <w:bookmarkEnd w:id="10"/>
    <w:p w14:paraId="0FC66861" w14:textId="6950CE3E" w:rsidR="0003108E" w:rsidRPr="00567C11" w:rsidRDefault="006C38CA" w:rsidP="003F536A">
      <w:pPr>
        <w:spacing w:after="0" w:line="260" w:lineRule="exact"/>
        <w:ind w:firstLine="301"/>
        <w:rPr>
          <w:rFonts w:ascii="Times New Roman" w:hAnsi="Times New Roman" w:cs="Times New Roman"/>
          <w:sz w:val="20"/>
          <w:szCs w:val="20"/>
        </w:rPr>
      </w:pPr>
      <w:r w:rsidRPr="00567C11">
        <w:rPr>
          <w:rFonts w:ascii="Times New Roman" w:hAnsi="Times New Roman" w:cs="Times New Roman"/>
          <w:sz w:val="20"/>
          <w:szCs w:val="20"/>
        </w:rPr>
        <w:t xml:space="preserve">The use of mindful </w:t>
      </w:r>
      <w:r w:rsidR="00DD360C" w:rsidRPr="00567C11">
        <w:rPr>
          <w:rFonts w:ascii="Times New Roman" w:hAnsi="Times New Roman" w:cs="Times New Roman"/>
          <w:sz w:val="20"/>
          <w:szCs w:val="20"/>
        </w:rPr>
        <w:t xml:space="preserve">anthropomorphic </w:t>
      </w:r>
      <w:r w:rsidRPr="00567C11">
        <w:rPr>
          <w:rFonts w:ascii="Times New Roman" w:hAnsi="Times New Roman" w:cs="Times New Roman"/>
          <w:sz w:val="20"/>
          <w:szCs w:val="20"/>
        </w:rPr>
        <w:t>scales was challenged by Kim and Sundar</w:t>
      </w:r>
      <w:r w:rsidR="008873BA" w:rsidRPr="00567C11">
        <w:rPr>
          <w:rFonts w:ascii="Times New Roman" w:hAnsi="Times New Roman" w:cs="Times New Roman"/>
          <w:sz w:val="20"/>
          <w:szCs w:val="20"/>
        </w:rPr>
        <w:t xml:space="preserve"> (</w:t>
      </w:r>
      <w:r w:rsidRPr="00567C11">
        <w:rPr>
          <w:rFonts w:ascii="Times New Roman" w:hAnsi="Times New Roman" w:cs="Times New Roman"/>
          <w:sz w:val="20"/>
          <w:szCs w:val="20"/>
        </w:rPr>
        <w:t>2012). They</w:t>
      </w:r>
      <w:r w:rsidR="0003108E" w:rsidRPr="00567C11">
        <w:rPr>
          <w:rFonts w:ascii="Times New Roman" w:hAnsi="Times New Roman" w:cs="Times New Roman"/>
          <w:sz w:val="20"/>
          <w:szCs w:val="20"/>
        </w:rPr>
        <w:t xml:space="preserve"> </w:t>
      </w:r>
      <w:r w:rsidR="008873BA" w:rsidRPr="00567C11">
        <w:rPr>
          <w:rFonts w:ascii="Times New Roman" w:hAnsi="Times New Roman" w:cs="Times New Roman"/>
          <w:sz w:val="20"/>
          <w:szCs w:val="20"/>
        </w:rPr>
        <w:t xml:space="preserve">posited </w:t>
      </w:r>
      <w:r w:rsidR="0003108E" w:rsidRPr="00567C11">
        <w:rPr>
          <w:rFonts w:ascii="Times New Roman" w:hAnsi="Times New Roman" w:cs="Times New Roman"/>
          <w:sz w:val="20"/>
          <w:szCs w:val="20"/>
        </w:rPr>
        <w:t>that if anthropomorphism occurs mindlessly, participants who are exposed to a human-like avatar should mindlessly</w:t>
      </w:r>
      <w:r w:rsidR="008873BA" w:rsidRPr="00567C11">
        <w:rPr>
          <w:rFonts w:ascii="Times New Roman" w:hAnsi="Times New Roman" w:cs="Times New Roman"/>
          <w:sz w:val="20"/>
          <w:szCs w:val="20"/>
        </w:rPr>
        <w:t>, not mindfully,</w:t>
      </w:r>
      <w:r w:rsidR="0003108E" w:rsidRPr="00567C11">
        <w:rPr>
          <w:rFonts w:ascii="Times New Roman" w:hAnsi="Times New Roman" w:cs="Times New Roman"/>
          <w:sz w:val="20"/>
          <w:szCs w:val="20"/>
        </w:rPr>
        <w:t xml:space="preserve"> perceive it as more anthropomorphic. The result of Kim and Sundar’s (2012) experiment showed that participants reported a lesser degree of mindful anthropomorphism (human-likeness) when dealing with a human-like avatar. They concluded that individuals intentionally deny treating the website as human-like when they were dealing with a human-like avatar. Further experiments revealed that participants reported a low mindful anthropomorphism when exposed to </w:t>
      </w:r>
      <w:r w:rsidR="008873BA" w:rsidRPr="00567C11">
        <w:rPr>
          <w:rFonts w:ascii="Times New Roman" w:hAnsi="Times New Roman" w:cs="Times New Roman"/>
          <w:sz w:val="20"/>
          <w:szCs w:val="20"/>
        </w:rPr>
        <w:t xml:space="preserve">a </w:t>
      </w:r>
      <w:r w:rsidR="0003108E" w:rsidRPr="00567C11">
        <w:rPr>
          <w:rFonts w:ascii="Times New Roman" w:hAnsi="Times New Roman" w:cs="Times New Roman"/>
          <w:sz w:val="20"/>
          <w:szCs w:val="20"/>
        </w:rPr>
        <w:t xml:space="preserve">human-like avatar or high interactivity, </w:t>
      </w:r>
      <w:r w:rsidR="00DD360C" w:rsidRPr="00567C11">
        <w:rPr>
          <w:rFonts w:ascii="Times New Roman" w:hAnsi="Times New Roman" w:cs="Times New Roman"/>
          <w:sz w:val="20"/>
          <w:szCs w:val="20"/>
        </w:rPr>
        <w:t xml:space="preserve">but </w:t>
      </w:r>
      <w:r w:rsidR="0003108E" w:rsidRPr="00567C11">
        <w:rPr>
          <w:rFonts w:ascii="Times New Roman" w:hAnsi="Times New Roman" w:cs="Times New Roman"/>
          <w:sz w:val="20"/>
          <w:szCs w:val="20"/>
        </w:rPr>
        <w:t xml:space="preserve">a high mindless perceived anthropomorphism compared to the conditions of no-avatar or low interactivity </w:t>
      </w:r>
      <w:r w:rsidR="0003108E" w:rsidRPr="00567C11">
        <w:rPr>
          <w:rFonts w:ascii="Times New Roman" w:hAnsi="Times New Roman" w:cs="Times New Roman"/>
          <w:sz w:val="20"/>
          <w:szCs w:val="20"/>
        </w:rPr>
        <w:fldChar w:fldCharType="begin"/>
      </w:r>
      <w:r w:rsidR="0003108E" w:rsidRPr="00567C11">
        <w:rPr>
          <w:rFonts w:ascii="Times New Roman" w:hAnsi="Times New Roman" w:cs="Times New Roman"/>
          <w:sz w:val="20"/>
          <w:szCs w:val="20"/>
        </w:rPr>
        <w:instrText xml:space="preserve"> ADDIN EN.CITE &lt;EndNote&gt;&lt;Cite&gt;&lt;Author&gt;Kim&lt;/Author&gt;&lt;Year&gt;2012&lt;/Year&gt;&lt;RecNum&gt;255&lt;/RecNum&gt;&lt;DisplayText&gt;(Kim and Sundar, 2012)&lt;/DisplayText&gt;&lt;record&gt;&lt;rec-number&gt;255&lt;/rec-number&gt;&lt;foreign-keys&gt;&lt;key app="EN" db-id="5sset0wd6t2aw9eexzlxe9psv9v92xsrpvrf" timestamp="1433114272"&gt;255&lt;/key&gt;&lt;/foreign-keys&gt;&lt;ref-type name="Journal Article"&gt;17&lt;/ref-type&gt;&lt;contributors&gt;&lt;authors&gt;&lt;author&gt;Kim, Youjeong.&lt;/author&gt;&lt;author&gt;Sundar, S. Shyam.&lt;/author&gt;&lt;/authors&gt;&lt;/contributors&gt;&lt;titles&gt;&lt;title&gt;Anthropomorphism of computers: Is it mindful or mindless?&lt;/title&gt;&lt;secondary-title&gt;Computers in Human Behavior&lt;/secondary-title&gt;&lt;/titles&gt;&lt;periodical&gt;&lt;full-title&gt;Computers in Human Behavior&lt;/full-title&gt;&lt;/periodical&gt;&lt;pages&gt;241-250&lt;/pages&gt;&lt;volume&gt;28&lt;/volume&gt;&lt;number&gt;1&lt;/number&gt;&lt;keywords&gt;&lt;keyword&gt;Anthropomorphism&lt;/keyword&gt;&lt;keyword&gt;Interactivity&lt;/keyword&gt;&lt;keyword&gt;Human-like agent&lt;/keyword&gt;&lt;keyword&gt;Social presence&lt;/keyword&gt;&lt;keyword&gt;Information credibility&lt;/keyword&gt;&lt;/keywords&gt;&lt;dates&gt;&lt;year&gt;2012&lt;/year&gt;&lt;/dates&gt;&lt;isbn&gt;0747-5632&lt;/isbn&gt;&lt;urls&gt;&lt;related-urls&gt;&lt;url&gt;http://www.sciencedirect.com/science/article/pii/S0747563211001993&lt;/url&gt;&lt;/related-urls&gt;&lt;/urls&gt;&lt;electronic-resource-num&gt;10.1016/j.chb.2011.09.006&lt;/electronic-resource-num&gt;&lt;/record&gt;&lt;/Cite&gt;&lt;/EndNote&gt;</w:instrText>
      </w:r>
      <w:r w:rsidR="0003108E" w:rsidRPr="00567C11">
        <w:rPr>
          <w:rFonts w:ascii="Times New Roman" w:hAnsi="Times New Roman" w:cs="Times New Roman"/>
          <w:sz w:val="20"/>
          <w:szCs w:val="20"/>
        </w:rPr>
        <w:fldChar w:fldCharType="separate"/>
      </w:r>
      <w:r w:rsidR="0003108E" w:rsidRPr="00567C11">
        <w:rPr>
          <w:rFonts w:ascii="Times New Roman" w:hAnsi="Times New Roman" w:cs="Times New Roman"/>
          <w:noProof/>
          <w:sz w:val="20"/>
          <w:szCs w:val="20"/>
        </w:rPr>
        <w:t>(Kim and Sundar, 2012)</w:t>
      </w:r>
      <w:r w:rsidR="0003108E" w:rsidRPr="00567C11">
        <w:rPr>
          <w:rFonts w:ascii="Times New Roman" w:hAnsi="Times New Roman" w:cs="Times New Roman"/>
          <w:sz w:val="20"/>
          <w:szCs w:val="20"/>
        </w:rPr>
        <w:fldChar w:fldCharType="end"/>
      </w:r>
      <w:r w:rsidR="0003108E" w:rsidRPr="00567C11">
        <w:rPr>
          <w:rFonts w:ascii="Times New Roman" w:hAnsi="Times New Roman" w:cs="Times New Roman"/>
          <w:sz w:val="20"/>
          <w:szCs w:val="20"/>
        </w:rPr>
        <w:t xml:space="preserve">. </w:t>
      </w:r>
      <w:r w:rsidR="008873BA" w:rsidRPr="00567C11">
        <w:rPr>
          <w:rFonts w:ascii="Times New Roman" w:hAnsi="Times New Roman" w:cs="Times New Roman"/>
          <w:sz w:val="20"/>
          <w:szCs w:val="20"/>
        </w:rPr>
        <w:t>As such, it does appear that t</w:t>
      </w:r>
      <w:r w:rsidR="0003108E" w:rsidRPr="00567C11">
        <w:rPr>
          <w:rFonts w:ascii="Times New Roman" w:hAnsi="Times New Roman" w:cs="Times New Roman"/>
          <w:sz w:val="20"/>
          <w:szCs w:val="20"/>
        </w:rPr>
        <w:t xml:space="preserve">he more social cues were forced, the less likely individuals </w:t>
      </w:r>
      <w:r w:rsidR="0003108E" w:rsidRPr="00567C11">
        <w:rPr>
          <w:rFonts w:ascii="Times New Roman" w:hAnsi="Times New Roman" w:cs="Times New Roman"/>
          <w:i/>
          <w:sz w:val="20"/>
          <w:szCs w:val="20"/>
        </w:rPr>
        <w:t>mindfully</w:t>
      </w:r>
      <w:r w:rsidR="0003108E" w:rsidRPr="00567C11">
        <w:rPr>
          <w:rFonts w:ascii="Times New Roman" w:hAnsi="Times New Roman" w:cs="Times New Roman"/>
          <w:sz w:val="20"/>
          <w:szCs w:val="20"/>
        </w:rPr>
        <w:t xml:space="preserve"> perceived </w:t>
      </w:r>
      <w:r w:rsidR="008873BA" w:rsidRPr="00567C11">
        <w:rPr>
          <w:rFonts w:ascii="Times New Roman" w:hAnsi="Times New Roman" w:cs="Times New Roman"/>
          <w:sz w:val="20"/>
          <w:szCs w:val="20"/>
        </w:rPr>
        <w:t xml:space="preserve">a website </w:t>
      </w:r>
      <w:r w:rsidR="00866805" w:rsidRPr="00567C11">
        <w:rPr>
          <w:rFonts w:ascii="Times New Roman" w:hAnsi="Times New Roman" w:cs="Times New Roman"/>
          <w:sz w:val="20"/>
          <w:szCs w:val="20"/>
        </w:rPr>
        <w:t>as anthropomorphic. The human-like</w:t>
      </w:r>
      <w:r w:rsidR="0003108E" w:rsidRPr="00567C11">
        <w:rPr>
          <w:rFonts w:ascii="Times New Roman" w:hAnsi="Times New Roman" w:cs="Times New Roman"/>
          <w:sz w:val="20"/>
          <w:szCs w:val="20"/>
        </w:rPr>
        <w:t xml:space="preserve"> avatar, as opposed to a static avatar, </w:t>
      </w:r>
      <w:r w:rsidR="008873BA" w:rsidRPr="00567C11">
        <w:rPr>
          <w:rFonts w:ascii="Times New Roman" w:hAnsi="Times New Roman" w:cs="Times New Roman"/>
          <w:sz w:val="20"/>
          <w:szCs w:val="20"/>
        </w:rPr>
        <w:t xml:space="preserve">may </w:t>
      </w:r>
      <w:r w:rsidR="0003108E" w:rsidRPr="00567C11">
        <w:rPr>
          <w:rFonts w:ascii="Times New Roman" w:hAnsi="Times New Roman" w:cs="Times New Roman"/>
          <w:sz w:val="20"/>
          <w:szCs w:val="20"/>
        </w:rPr>
        <w:t xml:space="preserve">be </w:t>
      </w:r>
      <w:r w:rsidR="008873BA" w:rsidRPr="00567C11">
        <w:rPr>
          <w:rFonts w:ascii="Times New Roman" w:hAnsi="Times New Roman" w:cs="Times New Roman"/>
          <w:sz w:val="20"/>
          <w:szCs w:val="20"/>
        </w:rPr>
        <w:t xml:space="preserve">perceived as </w:t>
      </w:r>
      <w:r w:rsidR="0003108E" w:rsidRPr="00567C11">
        <w:rPr>
          <w:rFonts w:ascii="Times New Roman" w:hAnsi="Times New Roman" w:cs="Times New Roman"/>
          <w:sz w:val="20"/>
          <w:szCs w:val="20"/>
        </w:rPr>
        <w:t>a forced social cue, and according to the Uncanny Valley Theory (Mori, 1970), can result in a more negative evaluation. Interactive content</w:t>
      </w:r>
      <w:r w:rsidR="008873BA" w:rsidRPr="00567C11">
        <w:rPr>
          <w:rFonts w:ascii="Times New Roman" w:hAnsi="Times New Roman" w:cs="Times New Roman"/>
          <w:sz w:val="20"/>
          <w:szCs w:val="20"/>
        </w:rPr>
        <w:t>,</w:t>
      </w:r>
      <w:r w:rsidR="0003108E" w:rsidRPr="00567C11">
        <w:rPr>
          <w:rFonts w:ascii="Times New Roman" w:hAnsi="Times New Roman" w:cs="Times New Roman"/>
          <w:sz w:val="20"/>
          <w:szCs w:val="20"/>
        </w:rPr>
        <w:t xml:space="preserve"> as the least obvious presentation of social cues online</w:t>
      </w:r>
      <w:r w:rsidR="008873BA" w:rsidRPr="00567C11">
        <w:rPr>
          <w:rFonts w:ascii="Times New Roman" w:hAnsi="Times New Roman" w:cs="Times New Roman"/>
          <w:sz w:val="20"/>
          <w:szCs w:val="20"/>
        </w:rPr>
        <w:t>, is likely to be perceived a</w:t>
      </w:r>
      <w:r w:rsidR="003538BE" w:rsidRPr="00567C11">
        <w:rPr>
          <w:rFonts w:ascii="Times New Roman" w:hAnsi="Times New Roman" w:cs="Times New Roman"/>
          <w:sz w:val="20"/>
          <w:szCs w:val="20"/>
        </w:rPr>
        <w:t>s</w:t>
      </w:r>
      <w:r w:rsidR="008873BA" w:rsidRPr="00567C11">
        <w:rPr>
          <w:rFonts w:ascii="Times New Roman" w:hAnsi="Times New Roman" w:cs="Times New Roman"/>
          <w:sz w:val="20"/>
          <w:szCs w:val="20"/>
        </w:rPr>
        <w:t xml:space="preserve"> more mindfully anthropomorphic</w:t>
      </w:r>
      <w:r w:rsidR="0003108E" w:rsidRPr="00567C11">
        <w:rPr>
          <w:rFonts w:ascii="Times New Roman" w:hAnsi="Times New Roman" w:cs="Times New Roman"/>
          <w:sz w:val="20"/>
          <w:szCs w:val="20"/>
        </w:rPr>
        <w:t>. Therefore:</w:t>
      </w:r>
    </w:p>
    <w:p w14:paraId="5664EBC8" w14:textId="48053C70" w:rsidR="0003108E" w:rsidRPr="00567C11" w:rsidRDefault="0003108E" w:rsidP="003F536A">
      <w:pPr>
        <w:spacing w:after="0" w:line="260" w:lineRule="exact"/>
        <w:ind w:firstLine="301"/>
        <w:rPr>
          <w:rFonts w:ascii="Times New Roman" w:hAnsi="Times New Roman" w:cs="Times New Roman"/>
          <w:sz w:val="20"/>
          <w:szCs w:val="20"/>
          <w:lang w:eastAsia="en-GB"/>
        </w:rPr>
      </w:pPr>
      <w:bookmarkStart w:id="11" w:name="_Hlk532984713"/>
      <w:r w:rsidRPr="00567C11">
        <w:rPr>
          <w:rFonts w:ascii="Times New Roman" w:hAnsi="Times New Roman" w:cs="Times New Roman"/>
          <w:b/>
          <w:sz w:val="20"/>
          <w:szCs w:val="20"/>
        </w:rPr>
        <w:t>H</w:t>
      </w:r>
      <w:r w:rsidR="004F3EAD" w:rsidRPr="00567C11">
        <w:rPr>
          <w:rFonts w:ascii="Times New Roman" w:hAnsi="Times New Roman" w:cs="Times New Roman"/>
          <w:b/>
          <w:sz w:val="20"/>
          <w:szCs w:val="20"/>
          <w:vertAlign w:val="subscript"/>
        </w:rPr>
        <w:t>3</w:t>
      </w:r>
      <w:r w:rsidRPr="00567C11">
        <w:rPr>
          <w:rFonts w:ascii="Times New Roman" w:hAnsi="Times New Roman" w:cs="Times New Roman"/>
          <w:sz w:val="20"/>
          <w:szCs w:val="20"/>
        </w:rPr>
        <w:t xml:space="preserve">: </w:t>
      </w:r>
      <w:r w:rsidR="00866805" w:rsidRPr="00567C11">
        <w:rPr>
          <w:rFonts w:ascii="Times New Roman" w:hAnsi="Times New Roman" w:cs="Times New Roman"/>
          <w:sz w:val="20"/>
          <w:szCs w:val="20"/>
          <w:lang w:eastAsia="en-GB"/>
        </w:rPr>
        <w:t>W</w:t>
      </w:r>
      <w:r w:rsidR="008B270F" w:rsidRPr="00567C11">
        <w:rPr>
          <w:rFonts w:ascii="Times New Roman" w:hAnsi="Times New Roman" w:cs="Times New Roman"/>
          <w:sz w:val="20"/>
          <w:szCs w:val="20"/>
          <w:lang w:eastAsia="en-GB"/>
        </w:rPr>
        <w:t>hen individuals are exposed to less social cues</w:t>
      </w:r>
      <w:r w:rsidR="008B270F" w:rsidRPr="00567C11" w:rsidDel="008B270F">
        <w:rPr>
          <w:rFonts w:ascii="Times New Roman" w:hAnsi="Times New Roman" w:cs="Times New Roman"/>
          <w:sz w:val="20"/>
          <w:szCs w:val="20"/>
          <w:lang w:eastAsia="en-GB"/>
        </w:rPr>
        <w:t xml:space="preserve"> </w:t>
      </w:r>
      <w:r w:rsidR="00BE614F" w:rsidRPr="00567C11">
        <w:rPr>
          <w:rFonts w:ascii="Times New Roman" w:hAnsi="Times New Roman" w:cs="Times New Roman"/>
          <w:sz w:val="20"/>
          <w:szCs w:val="20"/>
          <w:lang w:eastAsia="en-GB"/>
        </w:rPr>
        <w:t xml:space="preserve">through </w:t>
      </w:r>
      <w:r w:rsidR="00996D1B" w:rsidRPr="00567C11">
        <w:rPr>
          <w:rFonts w:ascii="Times New Roman" w:hAnsi="Times New Roman" w:cs="Times New Roman"/>
          <w:sz w:val="20"/>
          <w:szCs w:val="20"/>
          <w:lang w:eastAsia="en-GB"/>
        </w:rPr>
        <w:t>websites presenting RNPs</w:t>
      </w:r>
      <w:r w:rsidR="004F3EAD" w:rsidRPr="00567C11">
        <w:rPr>
          <w:rFonts w:ascii="Times New Roman" w:hAnsi="Times New Roman" w:cs="Times New Roman"/>
          <w:sz w:val="20"/>
          <w:szCs w:val="20"/>
          <w:lang w:eastAsia="en-GB"/>
        </w:rPr>
        <w:t>, they mindfully perceive the website as anthropomorphic.</w:t>
      </w:r>
    </w:p>
    <w:p w14:paraId="5F11687F" w14:textId="77777777" w:rsidR="00A171BB" w:rsidRPr="00567C11" w:rsidRDefault="00A171BB" w:rsidP="003F536A">
      <w:pPr>
        <w:spacing w:after="0" w:line="260" w:lineRule="exact"/>
        <w:ind w:firstLine="301"/>
        <w:rPr>
          <w:rFonts w:ascii="Times New Roman" w:hAnsi="Times New Roman" w:cs="Times New Roman"/>
          <w:sz w:val="20"/>
          <w:szCs w:val="20"/>
        </w:rPr>
      </w:pPr>
    </w:p>
    <w:bookmarkEnd w:id="11"/>
    <w:p w14:paraId="3AD1716C" w14:textId="043E24AB" w:rsidR="00881C66" w:rsidRPr="00567C11" w:rsidRDefault="00881C66" w:rsidP="00C763D5">
      <w:pPr>
        <w:pStyle w:val="Heading3"/>
        <w:numPr>
          <w:ilvl w:val="1"/>
          <w:numId w:val="5"/>
        </w:numPr>
        <w:spacing w:after="0" w:line="260" w:lineRule="exact"/>
        <w:rPr>
          <w:rFonts w:ascii="Times New Roman" w:hAnsi="Times New Roman" w:cs="Times New Roman"/>
          <w:b/>
          <w:sz w:val="20"/>
          <w:szCs w:val="20"/>
        </w:rPr>
      </w:pPr>
      <w:r w:rsidRPr="00567C11">
        <w:rPr>
          <w:rFonts w:ascii="Times New Roman" w:hAnsi="Times New Roman" w:cs="Times New Roman"/>
          <w:b/>
          <w:sz w:val="20"/>
          <w:szCs w:val="20"/>
        </w:rPr>
        <w:t>Anthropomorphism and Comprehension</w:t>
      </w:r>
    </w:p>
    <w:p w14:paraId="0F098A1D" w14:textId="2C30E6D0" w:rsidR="0079462D" w:rsidRPr="00567C11" w:rsidRDefault="00881C66" w:rsidP="00A171BB">
      <w:pPr>
        <w:spacing w:after="0" w:line="260" w:lineRule="exact"/>
        <w:ind w:firstLine="0"/>
        <w:rPr>
          <w:rFonts w:ascii="Times New Roman" w:hAnsi="Times New Roman" w:cs="Times New Roman"/>
          <w:b/>
          <w:sz w:val="20"/>
          <w:szCs w:val="20"/>
        </w:rPr>
      </w:pPr>
      <w:r w:rsidRPr="00567C11">
        <w:rPr>
          <w:rFonts w:ascii="Times New Roman" w:hAnsi="Times New Roman" w:cs="Times New Roman"/>
          <w:sz w:val="20"/>
          <w:szCs w:val="20"/>
        </w:rPr>
        <w:t>Various social cues, as identified by Nass and Steuer (1993), have been studied to understand their</w:t>
      </w:r>
      <w:r w:rsidR="007B3D7B">
        <w:rPr>
          <w:rFonts w:ascii="Times New Roman" w:hAnsi="Times New Roman" w:cs="Times New Roman"/>
          <w:sz w:val="20"/>
          <w:szCs w:val="20"/>
        </w:rPr>
        <w:t xml:space="preserve"> impact on individuals’ comprehension</w:t>
      </w:r>
      <w:r w:rsidRPr="00567C11">
        <w:rPr>
          <w:rFonts w:ascii="Times New Roman" w:hAnsi="Times New Roman" w:cs="Times New Roman"/>
          <w:sz w:val="20"/>
          <w:szCs w:val="20"/>
        </w:rPr>
        <w:t>. Interactivity</w:t>
      </w:r>
      <w:r w:rsidR="002B3458" w:rsidRPr="00567C11">
        <w:rPr>
          <w:rFonts w:ascii="Times New Roman" w:hAnsi="Times New Roman" w:cs="Times New Roman"/>
          <w:sz w:val="20"/>
          <w:szCs w:val="20"/>
        </w:rPr>
        <w:t xml:space="preserve"> </w:t>
      </w:r>
      <w:r w:rsidRPr="00567C11">
        <w:rPr>
          <w:rFonts w:ascii="Times New Roman" w:hAnsi="Times New Roman" w:cs="Times New Roman"/>
          <w:sz w:val="20"/>
          <w:szCs w:val="20"/>
        </w:rPr>
        <w:t>is supported by many learning theories and research f</w:t>
      </w:r>
      <w:r w:rsidR="007B3D7B">
        <w:rPr>
          <w:rFonts w:ascii="Times New Roman" w:hAnsi="Times New Roman" w:cs="Times New Roman"/>
          <w:sz w:val="20"/>
          <w:szCs w:val="20"/>
        </w:rPr>
        <w:t>or improving consumer’s comprehension</w:t>
      </w:r>
      <w:r w:rsidRPr="00567C11">
        <w:rPr>
          <w:rFonts w:ascii="Times New Roman" w:hAnsi="Times New Roman" w:cs="Times New Roman"/>
          <w:sz w:val="20"/>
          <w:szCs w:val="20"/>
        </w:rPr>
        <w:t xml:space="preserve"> (e.g. </w:t>
      </w:r>
      <w:r w:rsidRPr="00567C11">
        <w:rPr>
          <w:rFonts w:ascii="Times New Roman" w:hAnsi="Times New Roman" w:cs="Times New Roman"/>
          <w:sz w:val="20"/>
          <w:szCs w:val="20"/>
        </w:rPr>
        <w:fldChar w:fldCharType="begin">
          <w:fldData xml:space="preserve">PEVuZE5vdGU+PENpdGU+PEF1dGhvcj5CcmFuZHQ8L0F1dGhvcj48WWVhcj4xOTk3PC9ZZWFyPjxS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</w:fldData>
        </w:fldChar>
      </w:r>
      <w:r w:rsidRPr="00567C11">
        <w:rPr>
          <w:rFonts w:ascii="Times New Roman" w:hAnsi="Times New Roman" w:cs="Times New Roman"/>
          <w:sz w:val="20"/>
          <w:szCs w:val="20"/>
        </w:rPr>
        <w:instrText xml:space="preserve"> ADDIN EN.CITE </w:instrText>
      </w:r>
      <w:r w:rsidRPr="00567C11">
        <w:rPr>
          <w:rFonts w:ascii="Times New Roman" w:hAnsi="Times New Roman" w:cs="Times New Roman"/>
          <w:sz w:val="20"/>
          <w:szCs w:val="20"/>
        </w:rPr>
        <w:fldChar w:fldCharType="begin">
          <w:fldData xml:space="preserve">PEVuZE5vdGU+PENpdGU+PEF1dGhvcj5CcmFuZHQ8L0F1dGhvcj48WWVhcj4xOTk3PC9ZZWFyPjxS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</w:fldData>
        </w:fldChar>
      </w:r>
      <w:r w:rsidRPr="00567C11">
        <w:rPr>
          <w:rFonts w:ascii="Times New Roman" w:hAnsi="Times New Roman" w:cs="Times New Roman"/>
          <w:sz w:val="20"/>
          <w:szCs w:val="20"/>
        </w:rPr>
        <w:instrText xml:space="preserve"> ADDIN EN.CITE.DATA </w:instrText>
      </w:r>
      <w:r w:rsidRPr="00567C11">
        <w:rPr>
          <w:rFonts w:ascii="Times New Roman" w:hAnsi="Times New Roman" w:cs="Times New Roman"/>
          <w:sz w:val="20"/>
          <w:szCs w:val="20"/>
        </w:rPr>
      </w:r>
      <w:r w:rsidRPr="00567C11">
        <w:rPr>
          <w:rFonts w:ascii="Times New Roman" w:hAnsi="Times New Roman" w:cs="Times New Roman"/>
          <w:sz w:val="20"/>
          <w:szCs w:val="20"/>
        </w:rPr>
        <w:fldChar w:fldCharType="end"/>
      </w:r>
      <w:r w:rsidRPr="00567C11">
        <w:rPr>
          <w:rFonts w:ascii="Times New Roman" w:hAnsi="Times New Roman" w:cs="Times New Roman"/>
          <w:sz w:val="20"/>
          <w:szCs w:val="20"/>
        </w:rPr>
      </w:r>
      <w:r w:rsidRPr="00567C11">
        <w:rPr>
          <w:rFonts w:ascii="Times New Roman" w:hAnsi="Times New Roman" w:cs="Times New Roman"/>
          <w:sz w:val="20"/>
          <w:szCs w:val="20"/>
        </w:rPr>
        <w:fldChar w:fldCharType="separate"/>
      </w:r>
      <w:r w:rsidRPr="00567C11">
        <w:rPr>
          <w:rFonts w:ascii="Times New Roman" w:hAnsi="Times New Roman" w:cs="Times New Roman"/>
          <w:noProof/>
          <w:sz w:val="20"/>
          <w:szCs w:val="20"/>
        </w:rPr>
        <w:t>Brandt, 1997; Zhang</w:t>
      </w:r>
      <w:r w:rsidRPr="00567C11">
        <w:rPr>
          <w:rFonts w:ascii="Times New Roman" w:hAnsi="Times New Roman" w:cs="Times New Roman"/>
          <w:i/>
          <w:noProof/>
          <w:sz w:val="20"/>
          <w:szCs w:val="20"/>
        </w:rPr>
        <w:t xml:space="preserve"> et al.</w:t>
      </w:r>
      <w:r w:rsidRPr="00567C11">
        <w:rPr>
          <w:rFonts w:ascii="Times New Roman" w:hAnsi="Times New Roman" w:cs="Times New Roman"/>
          <w:noProof/>
          <w:sz w:val="20"/>
          <w:szCs w:val="20"/>
        </w:rPr>
        <w:t>, 2006)</w:t>
      </w:r>
      <w:r w:rsidRPr="00567C11">
        <w:rPr>
          <w:rFonts w:ascii="Times New Roman" w:hAnsi="Times New Roman" w:cs="Times New Roman"/>
          <w:sz w:val="20"/>
          <w:szCs w:val="20"/>
        </w:rPr>
        <w:fldChar w:fldCharType="end"/>
      </w:r>
      <w:r w:rsidRPr="00567C11">
        <w:rPr>
          <w:rFonts w:ascii="Times New Roman" w:hAnsi="Times New Roman" w:cs="Times New Roman"/>
          <w:sz w:val="20"/>
          <w:szCs w:val="20"/>
        </w:rPr>
        <w:t xml:space="preserve">. </w:t>
      </w:r>
      <w:r w:rsidR="009540FA" w:rsidRPr="00567C11">
        <w:rPr>
          <w:rFonts w:ascii="Times New Roman" w:hAnsi="Times New Roman" w:cs="Times New Roman"/>
          <w:sz w:val="20"/>
          <w:szCs w:val="20"/>
        </w:rPr>
        <w:t>Mayer (1997a; 1997b; Moreno &amp; Mayer, 2007), who has looked at learning in the multimedia environment</w:t>
      </w:r>
      <w:r w:rsidR="00B07C09" w:rsidRPr="00567C11">
        <w:rPr>
          <w:rFonts w:ascii="Times New Roman" w:hAnsi="Times New Roman" w:cs="Times New Roman"/>
          <w:sz w:val="20"/>
          <w:szCs w:val="20"/>
        </w:rPr>
        <w:t xml:space="preserve"> explained how infusing interactivity in a learning environment results into an improved learning transfer and performance. Domagk, </w:t>
      </w:r>
      <w:r w:rsidR="00B07C09" w:rsidRPr="00567C11">
        <w:rPr>
          <w:rFonts w:ascii="Times New Roman" w:hAnsi="Times New Roman" w:cs="Times New Roman"/>
          <w:noProof/>
          <w:sz w:val="20"/>
          <w:szCs w:val="20"/>
        </w:rPr>
        <w:t>Schwartz and Plass (2010)</w:t>
      </w:r>
      <w:r w:rsidR="00B07C09" w:rsidRPr="00567C11">
        <w:rPr>
          <w:rFonts w:ascii="Times New Roman" w:hAnsi="Times New Roman" w:cs="Times New Roman"/>
          <w:sz w:val="20"/>
          <w:szCs w:val="20"/>
        </w:rPr>
        <w:t xml:space="preserve"> define</w:t>
      </w:r>
      <w:r w:rsidR="009540FA" w:rsidRPr="00567C11">
        <w:rPr>
          <w:rFonts w:ascii="Times New Roman" w:hAnsi="Times New Roman" w:cs="Times New Roman"/>
          <w:sz w:val="20"/>
          <w:szCs w:val="20"/>
        </w:rPr>
        <w:t xml:space="preserve"> interactivity as</w:t>
      </w:r>
      <w:r w:rsidRPr="00567C11">
        <w:rPr>
          <w:rFonts w:ascii="Times New Roman" w:hAnsi="Times New Roman" w:cs="Times New Roman"/>
          <w:sz w:val="20"/>
          <w:szCs w:val="20"/>
        </w:rPr>
        <w:t xml:space="preserve"> </w:t>
      </w:r>
      <w:r w:rsidRPr="00567C11">
        <w:rPr>
          <w:rFonts w:ascii="Times New Roman" w:hAnsi="Times New Roman" w:cs="Times New Roman"/>
          <w:i/>
          <w:sz w:val="20"/>
          <w:szCs w:val="20"/>
        </w:rPr>
        <w:t>“reciprocal activity between a learner and a multimedia learning system, in which the [re]action of the learner is dependent upon the [re]action of the system and vice versa”</w:t>
      </w:r>
      <w:r w:rsidRPr="00567C11">
        <w:rPr>
          <w:rFonts w:ascii="Times New Roman" w:hAnsi="Times New Roman" w:cs="Times New Roman"/>
          <w:sz w:val="20"/>
          <w:szCs w:val="20"/>
        </w:rPr>
        <w:t xml:space="preserve"> </w:t>
      </w:r>
      <w:r w:rsidRPr="00567C11">
        <w:rPr>
          <w:rFonts w:ascii="Times New Roman" w:hAnsi="Times New Roman" w:cs="Times New Roman"/>
          <w:sz w:val="20"/>
          <w:szCs w:val="20"/>
        </w:rPr>
        <w:fldChar w:fldCharType="begin"/>
      </w:r>
      <w:r w:rsidRPr="00567C11">
        <w:rPr>
          <w:rFonts w:ascii="Times New Roman" w:hAnsi="Times New Roman" w:cs="Times New Roman"/>
          <w:sz w:val="20"/>
          <w:szCs w:val="20"/>
        </w:rPr>
        <w:instrText xml:space="preserve"> ADDIN EN.CITE &lt;EndNote&gt;&lt;Cite&gt;&lt;Author&gt;Domagk&lt;/Author&gt;&lt;Year&gt;2010&lt;/Year&gt;&lt;RecNum&gt;231&lt;/RecNum&gt;&lt;DisplayText&gt;(Domagk&lt;style face="italic"&gt; et al.&lt;/style&gt;, 2010)&lt;/DisplayText&gt;&lt;record&gt;&lt;rec-number&gt;231&lt;/rec-number&gt;&lt;foreign-keys&gt;&lt;key app="EN" db-id="5sset0wd6t2aw9eexzlxe9psv9v92xsrpvrf" timestamp="1433114272"&gt;231&lt;/key&gt;&lt;/foreign-keys&gt;&lt;ref-type name="Journal Article"&gt;17&lt;/ref-type&gt;&lt;contributors&gt;&lt;authors&gt;&lt;author&gt;Domagk, Steffi.&lt;/author&gt;&lt;author&gt;Schwartz, Ruth N.&lt;/author&gt;&lt;author&gt;Plass, Jan L.&lt;/author&gt;&lt;/authors&gt;&lt;/contributors&gt;&lt;titles&gt;&lt;title&gt;Interactivity in multimedia learning: An integrated model&lt;/title&gt;&lt;secondary-title&gt;Computers in Human Behavior&lt;/secondary-title&gt;&lt;/titles&gt;&lt;periodical&gt;&lt;full-title&gt;Computers in Human Behavior&lt;/full-title&gt;&lt;/periodical&gt;&lt;pages&gt;1024-1033&lt;/pages&gt;&lt;volume&gt;26&lt;/volume&gt;&lt;number&gt;5&lt;/number&gt;&lt;keywords&gt;&lt;keyword&gt;Interactivity&lt;/keyword&gt;&lt;keyword&gt;Multimedia learning&lt;/keyword&gt;&lt;keyword&gt;Learner control&lt;/keyword&gt;&lt;keyword&gt;Guidance&lt;/keyword&gt;&lt;keyword&gt;Emotion&lt;/keyword&gt;&lt;keyword&gt;Motivation&lt;/keyword&gt;&lt;/keywords&gt;&lt;dates&gt;&lt;year&gt;2010&lt;/year&gt;&lt;/dates&gt;&lt;isbn&gt;0747-5632&lt;/isbn&gt;&lt;urls&gt;&lt;related-urls&gt;&lt;url&gt;http://www.sciencedirect.com/science/article/pii/S0747563210000439&lt;/url&gt;&lt;/related-urls&gt;&lt;/urls&gt;&lt;electronic-resource-num&gt;10.1016/j.chb.2010.03.003&lt;/electronic-resource-num&gt;&lt;/record&gt;&lt;/Cite&gt;&lt;/EndNote&gt;</w:instrText>
      </w:r>
      <w:r w:rsidRPr="00567C11">
        <w:rPr>
          <w:rFonts w:ascii="Times New Roman" w:hAnsi="Times New Roman" w:cs="Times New Roman"/>
          <w:sz w:val="20"/>
          <w:szCs w:val="20"/>
        </w:rPr>
        <w:fldChar w:fldCharType="separate"/>
      </w:r>
      <w:r w:rsidRPr="00567C11">
        <w:rPr>
          <w:rFonts w:ascii="Times New Roman" w:hAnsi="Times New Roman" w:cs="Times New Roman"/>
          <w:noProof/>
          <w:sz w:val="20"/>
          <w:szCs w:val="20"/>
        </w:rPr>
        <w:t>(Domagk</w:t>
      </w:r>
      <w:r w:rsidRPr="00567C11">
        <w:rPr>
          <w:rFonts w:ascii="Times New Roman" w:hAnsi="Times New Roman" w:cs="Times New Roman"/>
          <w:i/>
          <w:noProof/>
          <w:sz w:val="20"/>
          <w:szCs w:val="20"/>
        </w:rPr>
        <w:t xml:space="preserve"> et al.</w:t>
      </w:r>
      <w:r w:rsidRPr="00567C11">
        <w:rPr>
          <w:rFonts w:ascii="Times New Roman" w:hAnsi="Times New Roman" w:cs="Times New Roman"/>
          <w:noProof/>
          <w:sz w:val="20"/>
          <w:szCs w:val="20"/>
        </w:rPr>
        <w:t>, 2010</w:t>
      </w:r>
      <w:r w:rsidRPr="00567C11">
        <w:rPr>
          <w:rFonts w:ascii="Times New Roman" w:hAnsi="Times New Roman" w:cs="Times New Roman"/>
          <w:sz w:val="20"/>
          <w:szCs w:val="20"/>
        </w:rPr>
        <w:fldChar w:fldCharType="end"/>
      </w:r>
      <w:r w:rsidRPr="00567C11">
        <w:rPr>
          <w:rFonts w:ascii="Times New Roman" w:hAnsi="Times New Roman" w:cs="Times New Roman"/>
          <w:sz w:val="20"/>
          <w:szCs w:val="20"/>
        </w:rPr>
        <w:t xml:space="preserve">, p.1025). </w:t>
      </w:r>
      <w:r w:rsidR="00E60DF7" w:rsidRPr="00567C11">
        <w:rPr>
          <w:rFonts w:ascii="Times New Roman" w:eastAsia="Times New Roman" w:hAnsi="Times New Roman" w:cs="Times New Roman"/>
          <w:sz w:val="20"/>
          <w:szCs w:val="20"/>
        </w:rPr>
        <w:t>In addition, as p</w:t>
      </w:r>
      <w:r w:rsidRPr="00567C11">
        <w:rPr>
          <w:rFonts w:ascii="Times New Roman" w:eastAsia="Times New Roman" w:hAnsi="Times New Roman" w:cs="Times New Roman"/>
          <w:sz w:val="20"/>
          <w:szCs w:val="20"/>
        </w:rPr>
        <w:t xml:space="preserve">eople react to computers as social actors (e.g. </w:t>
      </w:r>
      <w:r w:rsidRPr="00567C11">
        <w:rPr>
          <w:rFonts w:ascii="Times New Roman" w:hAnsi="Times New Roman" w:cs="Times New Roman"/>
          <w:sz w:val="20"/>
          <w:szCs w:val="20"/>
        </w:rPr>
        <w:fldChar w:fldCharType="begin"/>
      </w:r>
      <w:r w:rsidRPr="00567C11">
        <w:rPr>
          <w:rFonts w:ascii="Times New Roman" w:hAnsi="Times New Roman" w:cs="Times New Roman"/>
          <w:sz w:val="20"/>
          <w:szCs w:val="20"/>
        </w:rPr>
        <w:instrText xml:space="preserve"> ADDIN EN.CITE &lt;EndNote&gt;&lt;Cite&gt;&lt;Author&gt;Reeves&lt;/Author&gt;&lt;Year&gt;1996&lt;/Year&gt;&lt;RecNum&gt;102&lt;/RecNum&gt;&lt;DisplayText&gt;(Reeves and Nass, 1996)&lt;/DisplayText&gt;&lt;record&gt;&lt;rec-number&gt;102&lt;/rec-number&gt;&lt;foreign-keys&gt;&lt;key app="EN" db-id="5sset0wd6t2aw9eexzlxe9psv9v92xsrpvrf" timestamp="1324503463"&gt;102&lt;/key&gt;&lt;/foreign-keys&gt;&lt;ref-type name="Book"&gt;6&lt;/ref-type&gt;&lt;contributors&gt;&lt;authors&gt;&lt;author&gt;Reeves, Byron&lt;/author&gt;&lt;author&gt;Nass, Clifford&lt;/author&gt;&lt;/authors&gt;&lt;/contributors&gt;&lt;titles&gt;&lt;title&gt; The Media Equation: How People Treat Computers, Televisions, and New Media Like Real People and Places &lt;/title&gt;&lt;/titles&gt;&lt;dates&gt;&lt;year&gt;1996&lt;/year&gt;&lt;/dates&gt;&lt;pub-location&gt;New York&lt;/pub-location&gt;&lt;publisher&gt;Columbia University Press&lt;/publisher&gt;&lt;urls&gt;&lt;/urls&gt;&lt;/record&gt;&lt;/Cite&gt;&lt;/EndNote&gt;</w:instrText>
      </w:r>
      <w:r w:rsidRPr="00567C11">
        <w:rPr>
          <w:rFonts w:ascii="Times New Roman" w:hAnsi="Times New Roman" w:cs="Times New Roman"/>
          <w:sz w:val="20"/>
          <w:szCs w:val="20"/>
        </w:rPr>
        <w:fldChar w:fldCharType="separate"/>
      </w:r>
      <w:r w:rsidRPr="00567C11">
        <w:rPr>
          <w:rFonts w:ascii="Times New Roman" w:hAnsi="Times New Roman" w:cs="Times New Roman"/>
          <w:noProof/>
          <w:sz w:val="20"/>
          <w:szCs w:val="20"/>
        </w:rPr>
        <w:t>Reeves and Nass, 1996)</w:t>
      </w:r>
      <w:r w:rsidRPr="00567C11">
        <w:rPr>
          <w:rFonts w:ascii="Times New Roman" w:hAnsi="Times New Roman" w:cs="Times New Roman"/>
          <w:sz w:val="20"/>
          <w:szCs w:val="20"/>
        </w:rPr>
        <w:fldChar w:fldCharType="end"/>
      </w:r>
      <w:r w:rsidR="00E60DF7" w:rsidRPr="00567C11">
        <w:rPr>
          <w:rFonts w:ascii="Times New Roman" w:hAnsi="Times New Roman" w:cs="Times New Roman"/>
          <w:sz w:val="20"/>
          <w:szCs w:val="20"/>
        </w:rPr>
        <w:t xml:space="preserve">, users </w:t>
      </w:r>
      <w:r w:rsidRPr="00567C11">
        <w:rPr>
          <w:rFonts w:ascii="Times New Roman" w:eastAsia="Times New Roman" w:hAnsi="Times New Roman" w:cs="Times New Roman"/>
          <w:sz w:val="20"/>
          <w:szCs w:val="20"/>
        </w:rPr>
        <w:t>interact</w:t>
      </w:r>
      <w:r w:rsidR="00E60DF7" w:rsidRPr="00567C11">
        <w:rPr>
          <w:rFonts w:ascii="Times New Roman" w:eastAsia="Times New Roman" w:hAnsi="Times New Roman" w:cs="Times New Roman"/>
          <w:sz w:val="20"/>
          <w:szCs w:val="20"/>
        </w:rPr>
        <w:t>ions</w:t>
      </w:r>
      <w:r w:rsidRPr="00567C11">
        <w:rPr>
          <w:rFonts w:ascii="Times New Roman" w:eastAsia="Times New Roman" w:hAnsi="Times New Roman" w:cs="Times New Roman"/>
          <w:sz w:val="20"/>
          <w:szCs w:val="20"/>
        </w:rPr>
        <w:t xml:space="preserve"> with computers </w:t>
      </w:r>
      <w:r w:rsidR="00E60DF7" w:rsidRPr="00567C11">
        <w:rPr>
          <w:rFonts w:ascii="Times New Roman" w:eastAsia="Times New Roman" w:hAnsi="Times New Roman" w:cs="Times New Roman"/>
          <w:sz w:val="20"/>
          <w:szCs w:val="20"/>
        </w:rPr>
        <w:t xml:space="preserve">can be seen as social interactions. Bandura’s (1977) </w:t>
      </w:r>
      <w:r w:rsidRPr="00567C11">
        <w:rPr>
          <w:rFonts w:ascii="Times New Roman" w:eastAsia="Times New Roman" w:hAnsi="Times New Roman" w:cs="Times New Roman"/>
          <w:sz w:val="20"/>
          <w:szCs w:val="20"/>
        </w:rPr>
        <w:t xml:space="preserve">Social Learning Theory explains how </w:t>
      </w:r>
      <w:r w:rsidR="00E60DF7" w:rsidRPr="00567C11">
        <w:rPr>
          <w:rFonts w:ascii="Times New Roman" w:eastAsia="Times New Roman" w:hAnsi="Times New Roman" w:cs="Times New Roman"/>
          <w:sz w:val="20"/>
          <w:szCs w:val="20"/>
        </w:rPr>
        <w:t>learning occurs as</w:t>
      </w:r>
      <w:r w:rsidRPr="00567C11">
        <w:rPr>
          <w:rFonts w:ascii="Times New Roman" w:eastAsia="Times New Roman" w:hAnsi="Times New Roman" w:cs="Times New Roman"/>
          <w:sz w:val="20"/>
          <w:szCs w:val="20"/>
        </w:rPr>
        <w:t xml:space="preserve"> a result of </w:t>
      </w:r>
      <w:r w:rsidR="00E60DF7" w:rsidRPr="00567C11">
        <w:rPr>
          <w:rFonts w:ascii="Times New Roman" w:eastAsia="Times New Roman" w:hAnsi="Times New Roman" w:cs="Times New Roman"/>
          <w:sz w:val="20"/>
          <w:szCs w:val="20"/>
        </w:rPr>
        <w:t xml:space="preserve">people’s </w:t>
      </w:r>
      <w:r w:rsidRPr="00567C11">
        <w:rPr>
          <w:rFonts w:ascii="Times New Roman" w:eastAsia="Times New Roman" w:hAnsi="Times New Roman" w:cs="Times New Roman"/>
          <w:sz w:val="20"/>
          <w:szCs w:val="20"/>
        </w:rPr>
        <w:t>social interaction</w:t>
      </w:r>
      <w:r w:rsidR="002B3458" w:rsidRPr="00567C11">
        <w:rPr>
          <w:rFonts w:ascii="Times New Roman" w:eastAsia="Times New Roman" w:hAnsi="Times New Roman" w:cs="Times New Roman"/>
          <w:sz w:val="20"/>
          <w:szCs w:val="20"/>
        </w:rPr>
        <w:t>s</w:t>
      </w:r>
      <w:r w:rsidRPr="00567C11">
        <w:rPr>
          <w:rFonts w:ascii="Times New Roman" w:eastAsia="Times New Roman" w:hAnsi="Times New Roman" w:cs="Times New Roman"/>
          <w:sz w:val="20"/>
          <w:szCs w:val="20"/>
        </w:rPr>
        <w:t xml:space="preserve"> </w:t>
      </w:r>
      <w:r w:rsidR="00E60DF7" w:rsidRPr="00567C11">
        <w:rPr>
          <w:rFonts w:ascii="Times New Roman" w:eastAsia="Times New Roman" w:hAnsi="Times New Roman" w:cs="Times New Roman"/>
          <w:sz w:val="20"/>
          <w:szCs w:val="20"/>
        </w:rPr>
        <w:t>in</w:t>
      </w:r>
      <w:r w:rsidRPr="00567C11">
        <w:rPr>
          <w:rFonts w:ascii="Times New Roman" w:eastAsia="Times New Roman" w:hAnsi="Times New Roman" w:cs="Times New Roman"/>
          <w:sz w:val="20"/>
          <w:szCs w:val="20"/>
        </w:rPr>
        <w:t xml:space="preserve"> their environment </w:t>
      </w:r>
      <w:r w:rsidRPr="00567C11">
        <w:rPr>
          <w:rFonts w:ascii="Times New Roman" w:hAnsi="Times New Roman" w:cs="Times New Roman"/>
          <w:sz w:val="20"/>
          <w:szCs w:val="20"/>
        </w:rPr>
        <w:fldChar w:fldCharType="begin"/>
      </w:r>
      <w:r w:rsidRPr="00567C11">
        <w:rPr>
          <w:rFonts w:ascii="Times New Roman" w:hAnsi="Times New Roman" w:cs="Times New Roman"/>
          <w:sz w:val="20"/>
          <w:szCs w:val="20"/>
        </w:rPr>
        <w:instrText xml:space="preserve"> ADDIN EN.CITE &lt;EndNote&gt;&lt;Cite&gt;&lt;Author&gt;Walther&lt;/Author&gt;&lt;Year&gt;1992&lt;/Year&gt;&lt;RecNum&gt;354&lt;/RecNum&gt;&lt;DisplayText&gt;(Walther, 1992)&lt;/DisplayText&gt;&lt;record&gt;&lt;rec-number&gt;354&lt;/rec-number&gt;&lt;foreign-keys&gt;&lt;key app="EN" db-id="5sset0wd6t2aw9eexzlxe9psv9v92xsrpvrf" timestamp="1433114272"&gt;354&lt;/key&gt;&lt;/foreign-keys&gt;&lt;ref-type name="Journal Article"&gt;17&lt;/ref-type&gt;&lt;contributors&gt;&lt;authors&gt;&lt;author&gt;Walther, J.B. &lt;/author&gt;&lt;/authors&gt;&lt;/contributors&gt;&lt;titles&gt;&lt;title&gt;Interpersonal effects in computer-mediated interaction: A relational perspective&lt;/title&gt;&lt;secondary-title&gt;Communication Research&lt;/secondary-title&gt;&lt;/titles&gt;&lt;periodical&gt;&lt;full-title&gt;Communication Research&lt;/full-title&gt;&lt;/periodical&gt;&lt;pages&gt;52-90&lt;/pages&gt;&lt;volume&gt;19&lt;/volume&gt;&lt;number&gt;1&lt;/number&gt;&lt;dates&gt;&lt;year&gt;1992&lt;/year&gt;&lt;/dates&gt;&lt;urls&gt;&lt;/urls&gt;&lt;/record&gt;&lt;/Cite&gt;&lt;/EndNote&gt;</w:instrText>
      </w:r>
      <w:r w:rsidRPr="00567C11">
        <w:rPr>
          <w:rFonts w:ascii="Times New Roman" w:hAnsi="Times New Roman" w:cs="Times New Roman"/>
          <w:sz w:val="20"/>
          <w:szCs w:val="20"/>
        </w:rPr>
        <w:fldChar w:fldCharType="separate"/>
      </w:r>
      <w:r w:rsidRPr="00567C11">
        <w:rPr>
          <w:rFonts w:ascii="Times New Roman" w:hAnsi="Times New Roman" w:cs="Times New Roman"/>
          <w:noProof/>
          <w:sz w:val="20"/>
          <w:szCs w:val="20"/>
        </w:rPr>
        <w:t>(Walther, 1992)</w:t>
      </w:r>
      <w:r w:rsidRPr="00567C11">
        <w:rPr>
          <w:rFonts w:ascii="Times New Roman" w:hAnsi="Times New Roman" w:cs="Times New Roman"/>
          <w:sz w:val="20"/>
          <w:szCs w:val="20"/>
        </w:rPr>
        <w:fldChar w:fldCharType="end"/>
      </w:r>
      <w:r w:rsidRPr="00567C11">
        <w:rPr>
          <w:rFonts w:ascii="Times New Roman" w:eastAsia="Times New Roman" w:hAnsi="Times New Roman" w:cs="Times New Roman"/>
          <w:sz w:val="20"/>
          <w:szCs w:val="20"/>
        </w:rPr>
        <w:t xml:space="preserve">. Social </w:t>
      </w:r>
      <w:r w:rsidR="00E60DF7" w:rsidRPr="00567C11">
        <w:rPr>
          <w:rFonts w:ascii="Times New Roman" w:eastAsia="Times New Roman" w:hAnsi="Times New Roman" w:cs="Times New Roman"/>
          <w:sz w:val="20"/>
          <w:szCs w:val="20"/>
        </w:rPr>
        <w:t xml:space="preserve">presence, </w:t>
      </w:r>
      <w:r w:rsidR="00AF1F31" w:rsidRPr="00567C11">
        <w:rPr>
          <w:rFonts w:ascii="Times New Roman" w:eastAsia="Times New Roman" w:hAnsi="Times New Roman" w:cs="Times New Roman"/>
          <w:sz w:val="20"/>
          <w:szCs w:val="20"/>
        </w:rPr>
        <w:t>for example</w:t>
      </w:r>
      <w:r w:rsidR="00E60DF7" w:rsidRPr="00567C11">
        <w:rPr>
          <w:rFonts w:ascii="Times New Roman" w:eastAsia="Times New Roman" w:hAnsi="Times New Roman" w:cs="Times New Roman"/>
          <w:sz w:val="20"/>
          <w:szCs w:val="20"/>
        </w:rPr>
        <w:t xml:space="preserve">, impacts positively on </w:t>
      </w:r>
      <w:r w:rsidR="00057B75">
        <w:rPr>
          <w:rFonts w:ascii="Times New Roman" w:eastAsia="Times New Roman" w:hAnsi="Times New Roman" w:cs="Times New Roman"/>
          <w:sz w:val="20"/>
          <w:szCs w:val="20"/>
        </w:rPr>
        <w:t>comprehension</w:t>
      </w:r>
      <w:r w:rsidR="00E60DF7" w:rsidRPr="00567C11">
        <w:rPr>
          <w:rFonts w:ascii="Times New Roman" w:eastAsia="Times New Roman" w:hAnsi="Times New Roman" w:cs="Times New Roman"/>
          <w:sz w:val="20"/>
          <w:szCs w:val="20"/>
        </w:rPr>
        <w:t xml:space="preserve">. </w:t>
      </w:r>
      <w:r w:rsidRPr="00567C11">
        <w:rPr>
          <w:rFonts w:ascii="Times New Roman" w:hAnsi="Times New Roman" w:cs="Times New Roman"/>
          <w:sz w:val="20"/>
          <w:szCs w:val="20"/>
        </w:rPr>
        <w:t xml:space="preserve">Behaviour, personal factors and an ideal social environment can promote learning, providing an appropriate degree of social presence (Tu, 2000). As more </w:t>
      </w:r>
      <w:r w:rsidR="00057B75">
        <w:rPr>
          <w:rFonts w:ascii="Times New Roman" w:hAnsi="Times New Roman" w:cs="Times New Roman"/>
          <w:sz w:val="20"/>
          <w:szCs w:val="20"/>
        </w:rPr>
        <w:t>c</w:t>
      </w:r>
      <w:r w:rsidRPr="00567C11">
        <w:rPr>
          <w:rFonts w:ascii="Times New Roman" w:hAnsi="Times New Roman" w:cs="Times New Roman"/>
          <w:sz w:val="20"/>
          <w:szCs w:val="20"/>
        </w:rPr>
        <w:t xml:space="preserve"> is required to </w:t>
      </w:r>
      <w:r w:rsidR="00057B75">
        <w:rPr>
          <w:rFonts w:ascii="Times New Roman" w:hAnsi="Times New Roman" w:cs="Times New Roman"/>
          <w:sz w:val="20"/>
          <w:szCs w:val="20"/>
        </w:rPr>
        <w:t>comprehend</w:t>
      </w:r>
      <w:r w:rsidRPr="00567C11">
        <w:rPr>
          <w:rFonts w:ascii="Times New Roman" w:hAnsi="Times New Roman" w:cs="Times New Roman"/>
          <w:sz w:val="20"/>
          <w:szCs w:val="20"/>
        </w:rPr>
        <w:t xml:space="preserve"> RNPs, inserting social cues into CMEs promoting RNPs is beneficial for individuals in order to learn</w:t>
      </w:r>
      <w:r w:rsidR="00057B75">
        <w:rPr>
          <w:rFonts w:ascii="Times New Roman" w:hAnsi="Times New Roman" w:cs="Times New Roman"/>
          <w:sz w:val="20"/>
          <w:szCs w:val="20"/>
        </w:rPr>
        <w:t xml:space="preserve"> and comprehend</w:t>
      </w:r>
      <w:r w:rsidRPr="00567C11">
        <w:rPr>
          <w:rFonts w:ascii="Times New Roman" w:hAnsi="Times New Roman" w:cs="Times New Roman"/>
          <w:sz w:val="20"/>
          <w:szCs w:val="20"/>
        </w:rPr>
        <w:t xml:space="preserve"> these products. </w:t>
      </w:r>
      <w:r w:rsidR="00291B3C" w:rsidRPr="00567C11">
        <w:rPr>
          <w:rFonts w:ascii="Times New Roman" w:hAnsi="Times New Roman" w:cs="Times New Roman"/>
          <w:sz w:val="20"/>
          <w:szCs w:val="20"/>
        </w:rPr>
        <w:t>Consequently,</w:t>
      </w:r>
      <w:r w:rsidR="00DF661C" w:rsidRPr="00567C11">
        <w:rPr>
          <w:rFonts w:ascii="Times New Roman" w:hAnsi="Times New Roman" w:cs="Times New Roman"/>
          <w:sz w:val="20"/>
          <w:szCs w:val="20"/>
        </w:rPr>
        <w:t xml:space="preserve"> interactive content could result in higher mindless anthropomorphism, </w:t>
      </w:r>
      <w:r w:rsidR="00291B3C" w:rsidRPr="00567C11">
        <w:rPr>
          <w:rFonts w:ascii="Times New Roman" w:hAnsi="Times New Roman" w:cs="Times New Roman"/>
          <w:sz w:val="20"/>
          <w:szCs w:val="20"/>
        </w:rPr>
        <w:t xml:space="preserve">and </w:t>
      </w:r>
      <w:r w:rsidR="00DF661C" w:rsidRPr="00567C11">
        <w:rPr>
          <w:rFonts w:ascii="Times New Roman" w:hAnsi="Times New Roman" w:cs="Times New Roman"/>
          <w:sz w:val="20"/>
          <w:szCs w:val="20"/>
        </w:rPr>
        <w:t>it is predicted</w:t>
      </w:r>
      <w:r w:rsidR="002B3458" w:rsidRPr="00567C11">
        <w:rPr>
          <w:rFonts w:ascii="Times New Roman" w:hAnsi="Times New Roman" w:cs="Times New Roman"/>
          <w:sz w:val="20"/>
          <w:szCs w:val="20"/>
        </w:rPr>
        <w:t xml:space="preserve"> that</w:t>
      </w:r>
      <w:r w:rsidR="00DF661C" w:rsidRPr="00567C11">
        <w:rPr>
          <w:rFonts w:ascii="Times New Roman" w:hAnsi="Times New Roman" w:cs="Times New Roman"/>
          <w:sz w:val="20"/>
          <w:szCs w:val="20"/>
        </w:rPr>
        <w:t>:</w:t>
      </w:r>
    </w:p>
    <w:p w14:paraId="600DA3B6" w14:textId="292AD58E" w:rsidR="00881C66" w:rsidRPr="00567C11" w:rsidRDefault="00881C66" w:rsidP="003F536A">
      <w:pPr>
        <w:spacing w:after="0" w:line="260" w:lineRule="exact"/>
        <w:ind w:firstLine="301"/>
        <w:rPr>
          <w:rFonts w:ascii="Times New Roman" w:hAnsi="Times New Roman" w:cs="Times New Roman"/>
          <w:sz w:val="20"/>
          <w:szCs w:val="20"/>
        </w:rPr>
      </w:pPr>
      <w:bookmarkStart w:id="12" w:name="_Hlk532984748"/>
      <w:r w:rsidRPr="00567C11">
        <w:rPr>
          <w:rFonts w:ascii="Times New Roman" w:hAnsi="Times New Roman" w:cs="Times New Roman"/>
          <w:b/>
          <w:sz w:val="20"/>
          <w:szCs w:val="20"/>
        </w:rPr>
        <w:t>H</w:t>
      </w:r>
      <w:r w:rsidRPr="00567C11">
        <w:rPr>
          <w:rFonts w:ascii="Times New Roman" w:hAnsi="Times New Roman" w:cs="Times New Roman"/>
          <w:b/>
          <w:sz w:val="20"/>
          <w:szCs w:val="20"/>
          <w:vertAlign w:val="subscript"/>
        </w:rPr>
        <w:t>4</w:t>
      </w:r>
      <w:r w:rsidRPr="00567C11">
        <w:rPr>
          <w:rFonts w:ascii="Times New Roman" w:hAnsi="Times New Roman" w:cs="Times New Roman"/>
          <w:sz w:val="20"/>
          <w:szCs w:val="20"/>
        </w:rPr>
        <w:t xml:space="preserve">: </w:t>
      </w:r>
      <w:r w:rsidR="00B07C09" w:rsidRPr="00567C11">
        <w:rPr>
          <w:rFonts w:ascii="Times New Roman" w:hAnsi="Times New Roman" w:cs="Times New Roman"/>
          <w:sz w:val="20"/>
          <w:szCs w:val="20"/>
        </w:rPr>
        <w:t>P</w:t>
      </w:r>
      <w:r w:rsidR="003A1E24" w:rsidRPr="00567C11">
        <w:rPr>
          <w:rFonts w:ascii="Times New Roman" w:hAnsi="Times New Roman" w:cs="Times New Roman"/>
          <w:sz w:val="20"/>
          <w:szCs w:val="20"/>
        </w:rPr>
        <w:t xml:space="preserve">erceived </w:t>
      </w:r>
      <w:r w:rsidR="00B866E8" w:rsidRPr="00567C11">
        <w:rPr>
          <w:rFonts w:ascii="Times New Roman" w:hAnsi="Times New Roman" w:cs="Times New Roman"/>
          <w:sz w:val="20"/>
          <w:szCs w:val="20"/>
        </w:rPr>
        <w:t xml:space="preserve">mindless </w:t>
      </w:r>
      <w:r w:rsidRPr="00567C11">
        <w:rPr>
          <w:rFonts w:ascii="Times New Roman" w:hAnsi="Times New Roman" w:cs="Times New Roman"/>
          <w:sz w:val="20"/>
          <w:szCs w:val="20"/>
        </w:rPr>
        <w:t xml:space="preserve">anthropomorphism will have a positive relationship with consumer comprehension of RNPs. </w:t>
      </w:r>
      <w:bookmarkEnd w:id="12"/>
    </w:p>
    <w:p w14:paraId="73BE3E5C" w14:textId="646B571D" w:rsidR="00EF1BCF" w:rsidRPr="00567C11" w:rsidRDefault="00EF1BCF" w:rsidP="003F536A">
      <w:pPr>
        <w:spacing w:after="0" w:line="260" w:lineRule="exact"/>
        <w:ind w:firstLine="301"/>
        <w:rPr>
          <w:rFonts w:ascii="Times New Roman" w:hAnsi="Times New Roman" w:cs="Times New Roman"/>
          <w:sz w:val="20"/>
          <w:szCs w:val="20"/>
        </w:rPr>
      </w:pPr>
      <w:r w:rsidRPr="00567C11">
        <w:rPr>
          <w:rFonts w:ascii="Times New Roman" w:eastAsia="Times New Roman" w:hAnsi="Times New Roman" w:cs="Times New Roman"/>
          <w:sz w:val="20"/>
          <w:szCs w:val="20"/>
        </w:rPr>
        <w:t xml:space="preserve">Mindless anthropomorphism can be linked to another type of perceived anthropomorphism discussed within the CME context – perceived website anthropomorphism, or website socialness. Perceived website anthropomorphism is strongly linked to Social Response Theory (Moon, 2000), and is used in studies to </w:t>
      </w:r>
      <w:r w:rsidRPr="00567C11">
        <w:rPr>
          <w:rFonts w:ascii="Times New Roman" w:eastAsia="Times New Roman" w:hAnsi="Times New Roman" w:cs="Times New Roman"/>
          <w:i/>
          <w:sz w:val="20"/>
          <w:szCs w:val="20"/>
        </w:rPr>
        <w:t>“describe the phenomenon of users treating technology or technology interface such as websites as social actors”</w:t>
      </w:r>
      <w:r w:rsidRPr="00567C11">
        <w:rPr>
          <w:rFonts w:ascii="Times New Roman" w:eastAsia="Times New Roman" w:hAnsi="Times New Roman" w:cs="Times New Roman"/>
          <w:sz w:val="20"/>
          <w:szCs w:val="20"/>
        </w:rPr>
        <w:t xml:space="preserve"> </w:t>
      </w:r>
      <w:r w:rsidRPr="00567C11">
        <w:rPr>
          <w:rFonts w:ascii="Times New Roman" w:hAnsi="Times New Roman" w:cs="Times New Roman"/>
          <w:sz w:val="20"/>
          <w:szCs w:val="20"/>
        </w:rPr>
        <w:fldChar w:fldCharType="begin"/>
      </w:r>
      <w:r w:rsidRPr="00567C11">
        <w:rPr>
          <w:rFonts w:ascii="Times New Roman" w:hAnsi="Times New Roman" w:cs="Times New Roman"/>
          <w:sz w:val="20"/>
          <w:szCs w:val="20"/>
        </w:rPr>
        <w:instrText xml:space="preserve"> ADDIN EN.CITE &lt;EndNote&gt;&lt;Cite&gt;&lt;Author&gt;Wakefield&lt;/Author&gt;&lt;Year&gt;2011&lt;/Year&gt;&lt;RecNum&gt;483&lt;/RecNum&gt;&lt;DisplayText&gt;(Wakefield&lt;style face="italic"&gt; et al.&lt;/style&gt;, 2011)&lt;/DisplayText&gt;&lt;record&gt;&lt;rec-number&gt;483&lt;/rec-number&gt;&lt;foreign-keys&gt;&lt;key app="EN" db-id="5sset0wd6t2aw9eexzlxe9psv9v92xsrpvrf" timestamp="1433534303"&gt;483&lt;/key&gt;&lt;/foreign-keys&gt;&lt;ref-type name="Journal Article"&gt;17&lt;/ref-type&gt;&lt;contributors&gt;&lt;authors&gt;&lt;author&gt;Wakefield, R. L.&lt;/author&gt;&lt;author&gt;Wakefield, K. L.&lt;/author&gt;&lt;author&gt;Baker, J.&lt;/author&gt;&lt;author&gt;Wang , L. C.&lt;/author&gt;&lt;/authors&gt;&lt;/contributors&gt;&lt;titles&gt;&lt;title&gt;How website socialness leads to website use&lt;/title&gt;&lt;secondary-title&gt;European Journal of Information Systems&lt;/secondary-title&gt;&lt;/titles&gt;&lt;periodical&gt;&lt;full-title&gt;European Journal of Information Systems&lt;/full-title&gt;&lt;/periodical&gt;&lt;pages&gt;118-132&lt;/pages&gt;&lt;volume&gt;20&lt;/volume&gt;&lt;dates&gt;&lt;year&gt;2011&lt;/year&gt;&lt;/dates&gt;&lt;urls&gt;&lt;/urls&gt;&lt;/record&gt;&lt;/Cite&gt;&lt;/EndNote&gt;</w:instrText>
      </w:r>
      <w:r w:rsidRPr="00567C11">
        <w:rPr>
          <w:rFonts w:ascii="Times New Roman" w:hAnsi="Times New Roman" w:cs="Times New Roman"/>
          <w:sz w:val="20"/>
          <w:szCs w:val="20"/>
        </w:rPr>
        <w:fldChar w:fldCharType="separate"/>
      </w:r>
      <w:r w:rsidRPr="00567C11">
        <w:rPr>
          <w:rFonts w:ascii="Times New Roman" w:hAnsi="Times New Roman" w:cs="Times New Roman"/>
          <w:noProof/>
          <w:sz w:val="20"/>
          <w:szCs w:val="20"/>
        </w:rPr>
        <w:t>(Wakefield</w:t>
      </w:r>
      <w:r w:rsidRPr="00567C11">
        <w:rPr>
          <w:rFonts w:ascii="Times New Roman" w:hAnsi="Times New Roman" w:cs="Times New Roman"/>
          <w:i/>
          <w:noProof/>
          <w:sz w:val="20"/>
          <w:szCs w:val="20"/>
        </w:rPr>
        <w:t xml:space="preserve"> et al.</w:t>
      </w:r>
      <w:r w:rsidRPr="00567C11">
        <w:rPr>
          <w:rFonts w:ascii="Times New Roman" w:hAnsi="Times New Roman" w:cs="Times New Roman"/>
          <w:noProof/>
          <w:sz w:val="20"/>
          <w:szCs w:val="20"/>
        </w:rPr>
        <w:t>, 2011</w:t>
      </w:r>
      <w:r w:rsidRPr="00567C11">
        <w:rPr>
          <w:rFonts w:ascii="Times New Roman" w:hAnsi="Times New Roman" w:cs="Times New Roman"/>
          <w:sz w:val="20"/>
          <w:szCs w:val="20"/>
        </w:rPr>
        <w:fldChar w:fldCharType="end"/>
      </w:r>
      <w:r w:rsidRPr="00567C11">
        <w:rPr>
          <w:rFonts w:ascii="Times New Roman" w:eastAsia="Times New Roman" w:hAnsi="Times New Roman" w:cs="Times New Roman"/>
          <w:sz w:val="20"/>
          <w:szCs w:val="20"/>
        </w:rPr>
        <w:t xml:space="preserve">, p.119). Perceived website anthropomorphism refers to </w:t>
      </w:r>
      <w:r w:rsidRPr="00567C11">
        <w:rPr>
          <w:rFonts w:ascii="Times New Roman" w:eastAsia="Times New Roman" w:hAnsi="Times New Roman" w:cs="Times New Roman"/>
          <w:i/>
          <w:sz w:val="20"/>
          <w:szCs w:val="20"/>
        </w:rPr>
        <w:t>“the extent to which consumers detect socialness on a website”</w:t>
      </w:r>
      <w:r w:rsidRPr="00567C11">
        <w:rPr>
          <w:rFonts w:ascii="Times New Roman" w:eastAsia="Times New Roman" w:hAnsi="Times New Roman" w:cs="Times New Roman"/>
          <w:sz w:val="20"/>
          <w:szCs w:val="20"/>
        </w:rPr>
        <w:t xml:space="preserve"> such as politeness and friendliness </w:t>
      </w:r>
      <w:r w:rsidRPr="00567C11">
        <w:rPr>
          <w:rFonts w:ascii="Times New Roman" w:hAnsi="Times New Roman" w:cs="Times New Roman"/>
          <w:sz w:val="20"/>
          <w:szCs w:val="20"/>
        </w:rPr>
        <w:fldChar w:fldCharType="begin"/>
      </w:r>
      <w:r w:rsidRPr="00567C11">
        <w:rPr>
          <w:rFonts w:ascii="Times New Roman" w:hAnsi="Times New Roman" w:cs="Times New Roman"/>
          <w:sz w:val="20"/>
          <w:szCs w:val="20"/>
        </w:rPr>
        <w:instrText xml:space="preserve"> ADDIN EN.CITE &lt;EndNote&gt;&lt;Cite&gt;&lt;Author&gt;Wakefield&lt;/Author&gt;&lt;Year&gt;2011&lt;/Year&gt;&lt;RecNum&gt;483&lt;/RecNum&gt;&lt;DisplayText&gt;(Wakefield&lt;style face="italic"&gt; et al.&lt;/style&gt;, 2011)&lt;/DisplayText&gt;&lt;record&gt;&lt;rec-number&gt;483&lt;/rec-number&gt;&lt;foreign-keys&gt;&lt;key app="EN" db-id="5sset0wd6t2aw9eexzlxe9psv9v92xsrpvrf" timestamp="1433534303"&gt;483&lt;/key&gt;&lt;/foreign-keys&gt;&lt;ref-type name="Journal Article"&gt;17&lt;/ref-type&gt;&lt;contributors&gt;&lt;authors&gt;&lt;author&gt;Wakefield, R. L.&lt;/author&gt;&lt;author&gt;Wakefield, K. L.&lt;/author&gt;&lt;author&gt;Baker, J.&lt;/author&gt;&lt;author&gt;Wang , L. C.&lt;/author&gt;&lt;/authors&gt;&lt;/contributors&gt;&lt;titles&gt;&lt;title&gt;How website socialness leads to website use&lt;/title&gt;&lt;secondary-title&gt;European Journal of Information Systems&lt;/secondary-title&gt;&lt;/titles&gt;&lt;periodical&gt;&lt;full-title&gt;European Journal of Information Systems&lt;/full-title&gt;&lt;/periodical&gt;&lt;pages&gt;118-132&lt;/pages&gt;&lt;volume&gt;20&lt;/volume&gt;&lt;dates&gt;&lt;year&gt;2011&lt;/year&gt;&lt;/dates&gt;&lt;urls&gt;&lt;/urls&gt;&lt;/record&gt;&lt;/Cite&gt;&lt;/EndNote&gt;</w:instrText>
      </w:r>
      <w:r w:rsidRPr="00567C11">
        <w:rPr>
          <w:rFonts w:ascii="Times New Roman" w:hAnsi="Times New Roman" w:cs="Times New Roman"/>
          <w:sz w:val="20"/>
          <w:szCs w:val="20"/>
        </w:rPr>
        <w:fldChar w:fldCharType="separate"/>
      </w:r>
      <w:r w:rsidRPr="00567C11">
        <w:rPr>
          <w:rFonts w:ascii="Times New Roman" w:hAnsi="Times New Roman" w:cs="Times New Roman"/>
          <w:noProof/>
          <w:sz w:val="20"/>
          <w:szCs w:val="20"/>
        </w:rPr>
        <w:t>(Wakefield</w:t>
      </w:r>
      <w:r w:rsidRPr="00567C11">
        <w:rPr>
          <w:rFonts w:ascii="Times New Roman" w:hAnsi="Times New Roman" w:cs="Times New Roman"/>
          <w:i/>
          <w:noProof/>
          <w:sz w:val="20"/>
          <w:szCs w:val="20"/>
        </w:rPr>
        <w:t xml:space="preserve"> et al.</w:t>
      </w:r>
      <w:r w:rsidRPr="00567C11">
        <w:rPr>
          <w:rFonts w:ascii="Times New Roman" w:hAnsi="Times New Roman" w:cs="Times New Roman"/>
          <w:noProof/>
          <w:sz w:val="20"/>
          <w:szCs w:val="20"/>
        </w:rPr>
        <w:t>, 2011</w:t>
      </w:r>
      <w:r w:rsidRPr="00567C11">
        <w:rPr>
          <w:rFonts w:ascii="Times New Roman" w:hAnsi="Times New Roman" w:cs="Times New Roman"/>
          <w:sz w:val="20"/>
          <w:szCs w:val="20"/>
        </w:rPr>
        <w:fldChar w:fldCharType="end"/>
      </w:r>
      <w:r w:rsidRPr="00567C11">
        <w:rPr>
          <w:rFonts w:ascii="Times New Roman" w:eastAsia="Times New Roman" w:hAnsi="Times New Roman" w:cs="Times New Roman"/>
          <w:sz w:val="20"/>
          <w:szCs w:val="20"/>
        </w:rPr>
        <w:t xml:space="preserve">, p.119). Wakefield (2011) further links back to literature suggesting that perceived anthropomorphism is a mindless act (e.g. </w:t>
      </w:r>
      <w:r w:rsidRPr="00567C11">
        <w:rPr>
          <w:rFonts w:ascii="Times New Roman" w:hAnsi="Times New Roman" w:cs="Times New Roman"/>
          <w:sz w:val="20"/>
          <w:szCs w:val="20"/>
        </w:rPr>
        <w:fldChar w:fldCharType="begin">
          <w:fldData xml:space="preserve">PEVuZE5vdGU+PENpdGU+PEF1dGhvcj5IYXNsYW08L0F1dGhvcj48WWVhcj4yMDA2PC9ZZWFyPjxS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</w:fldData>
        </w:fldChar>
      </w:r>
      <w:r w:rsidRPr="00567C11">
        <w:rPr>
          <w:rFonts w:ascii="Times New Roman" w:hAnsi="Times New Roman" w:cs="Times New Roman"/>
          <w:sz w:val="20"/>
          <w:szCs w:val="20"/>
        </w:rPr>
        <w:instrText xml:space="preserve"> ADDIN EN.CITE </w:instrText>
      </w:r>
      <w:r w:rsidRPr="00567C11">
        <w:rPr>
          <w:rFonts w:ascii="Times New Roman" w:hAnsi="Times New Roman" w:cs="Times New Roman"/>
          <w:sz w:val="20"/>
          <w:szCs w:val="20"/>
        </w:rPr>
        <w:fldChar w:fldCharType="begin">
          <w:fldData xml:space="preserve">PEVuZE5vdGU+PENpdGU+PEF1dGhvcj5IYXNsYW08L0F1dGhvcj48WWVhcj4yMDA2PC9ZZWFyPjxS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</w:fldData>
        </w:fldChar>
      </w:r>
      <w:r w:rsidRPr="00567C11">
        <w:rPr>
          <w:rFonts w:ascii="Times New Roman" w:hAnsi="Times New Roman" w:cs="Times New Roman"/>
          <w:sz w:val="20"/>
          <w:szCs w:val="20"/>
        </w:rPr>
        <w:instrText xml:space="preserve"> ADDIN EN.CITE.DATA </w:instrText>
      </w:r>
      <w:r w:rsidRPr="00567C11">
        <w:rPr>
          <w:rFonts w:ascii="Times New Roman" w:hAnsi="Times New Roman" w:cs="Times New Roman"/>
          <w:sz w:val="20"/>
          <w:szCs w:val="20"/>
        </w:rPr>
      </w:r>
      <w:r w:rsidRPr="00567C11">
        <w:rPr>
          <w:rFonts w:ascii="Times New Roman" w:hAnsi="Times New Roman" w:cs="Times New Roman"/>
          <w:sz w:val="20"/>
          <w:szCs w:val="20"/>
        </w:rPr>
        <w:fldChar w:fldCharType="end"/>
      </w:r>
      <w:r w:rsidRPr="00567C11">
        <w:rPr>
          <w:rFonts w:ascii="Times New Roman" w:hAnsi="Times New Roman" w:cs="Times New Roman"/>
          <w:sz w:val="20"/>
          <w:szCs w:val="20"/>
        </w:rPr>
      </w:r>
      <w:r w:rsidRPr="00567C11">
        <w:rPr>
          <w:rFonts w:ascii="Times New Roman" w:hAnsi="Times New Roman" w:cs="Times New Roman"/>
          <w:sz w:val="20"/>
          <w:szCs w:val="20"/>
        </w:rPr>
        <w:fldChar w:fldCharType="separate"/>
      </w:r>
      <w:r w:rsidRPr="00567C11">
        <w:rPr>
          <w:rFonts w:ascii="Times New Roman" w:hAnsi="Times New Roman" w:cs="Times New Roman"/>
          <w:noProof/>
          <w:sz w:val="20"/>
          <w:szCs w:val="20"/>
        </w:rPr>
        <w:t>Langer, 1989; Nass and Moon, 2000)</w:t>
      </w:r>
      <w:r w:rsidRPr="00567C11">
        <w:rPr>
          <w:rFonts w:ascii="Times New Roman" w:hAnsi="Times New Roman" w:cs="Times New Roman"/>
          <w:sz w:val="20"/>
          <w:szCs w:val="20"/>
        </w:rPr>
        <w:fldChar w:fldCharType="end"/>
      </w:r>
      <w:r w:rsidRPr="00567C11">
        <w:rPr>
          <w:rFonts w:ascii="Times New Roman" w:eastAsia="Times New Roman" w:hAnsi="Times New Roman" w:cs="Times New Roman"/>
          <w:sz w:val="20"/>
          <w:szCs w:val="20"/>
        </w:rPr>
        <w:t xml:space="preserve">; an individual’s automatic reaction towards human-computer interaction is based on the heuristic aspect of the information provided (e.g. </w:t>
      </w:r>
      <w:r w:rsidRPr="00567C11">
        <w:rPr>
          <w:rFonts w:ascii="Times New Roman" w:hAnsi="Times New Roman" w:cs="Times New Roman"/>
          <w:sz w:val="20"/>
          <w:szCs w:val="20"/>
        </w:rPr>
        <w:fldChar w:fldCharType="begin"/>
      </w:r>
      <w:r w:rsidRPr="00567C11">
        <w:rPr>
          <w:rFonts w:ascii="Times New Roman" w:hAnsi="Times New Roman" w:cs="Times New Roman"/>
          <w:sz w:val="20"/>
          <w:szCs w:val="20"/>
        </w:rPr>
        <w:instrText xml:space="preserve"> ADDIN EN.CITE &lt;EndNote&gt;&lt;Cite&gt;&lt;Author&gt;Reeves&lt;/Author&gt;&lt;Year&gt;1996&lt;/Year&gt;&lt;RecNum&gt;102&lt;/RecNum&gt;&lt;DisplayText&gt;(Reeves and Nass, 1996)&lt;/DisplayText&gt;&lt;record&gt;&lt;rec-number&gt;102&lt;/rec-number&gt;&lt;foreign-keys&gt;&lt;key app="EN" db-id="5sset0wd6t2aw9eexzlxe9psv9v92xsrpvrf" timestamp="1324503463"&gt;102&lt;/key&gt;&lt;/foreign-keys&gt;&lt;ref-type name="Book"&gt;6&lt;/ref-type&gt;&lt;contributors&gt;&lt;authors&gt;&lt;author&gt;Reeves, Byron&lt;/author&gt;&lt;author&gt;Nass, Clifford&lt;/author&gt;&lt;/authors&gt;&lt;/contributors&gt;&lt;titles&gt;&lt;title&gt; The Media Equation: How People Treat Computers, Televisions, and New Media Like Real People and Places &lt;/title&gt;&lt;/titles&gt;&lt;dates&gt;&lt;year&gt;1996&lt;/year&gt;&lt;/dates&gt;&lt;pub-location&gt;New York&lt;/pub-location&gt;&lt;publisher&gt;Columbia University Press&lt;/publisher&gt;&lt;urls&gt;&lt;/urls&gt;&lt;/record&gt;&lt;/Cite&gt;&lt;/EndNote&gt;</w:instrText>
      </w:r>
      <w:r w:rsidRPr="00567C11">
        <w:rPr>
          <w:rFonts w:ascii="Times New Roman" w:hAnsi="Times New Roman" w:cs="Times New Roman"/>
          <w:sz w:val="20"/>
          <w:szCs w:val="20"/>
        </w:rPr>
        <w:fldChar w:fldCharType="separate"/>
      </w:r>
      <w:r w:rsidRPr="00567C11">
        <w:rPr>
          <w:rFonts w:ascii="Times New Roman" w:hAnsi="Times New Roman" w:cs="Times New Roman"/>
          <w:noProof/>
          <w:sz w:val="20"/>
          <w:szCs w:val="20"/>
        </w:rPr>
        <w:t>Reeves and Nass, 1996)</w:t>
      </w:r>
      <w:r w:rsidRPr="00567C11">
        <w:rPr>
          <w:rFonts w:ascii="Times New Roman" w:hAnsi="Times New Roman" w:cs="Times New Roman"/>
          <w:sz w:val="20"/>
          <w:szCs w:val="20"/>
        </w:rPr>
        <w:fldChar w:fldCharType="end"/>
      </w:r>
      <w:r w:rsidRPr="00567C11">
        <w:rPr>
          <w:rFonts w:ascii="Times New Roman" w:eastAsia="Times New Roman" w:hAnsi="Times New Roman" w:cs="Times New Roman"/>
          <w:sz w:val="20"/>
          <w:szCs w:val="20"/>
        </w:rPr>
        <w:t xml:space="preserve">. Any interactive content enhancing visual modality results in an improved mindless anthropomorphism similar to virtual agents, as rich media can transit social cues </w:t>
      </w:r>
      <w:r w:rsidRPr="00567C11">
        <w:rPr>
          <w:rFonts w:ascii="Times New Roman" w:hAnsi="Times New Roman" w:cs="Times New Roman"/>
          <w:sz w:val="20"/>
          <w:szCs w:val="20"/>
        </w:rPr>
        <w:fldChar w:fldCharType="begin"/>
      </w:r>
      <w:r w:rsidRPr="00567C11">
        <w:rPr>
          <w:rFonts w:ascii="Times New Roman" w:hAnsi="Times New Roman" w:cs="Times New Roman"/>
          <w:sz w:val="20"/>
          <w:szCs w:val="20"/>
        </w:rPr>
        <w:instrText xml:space="preserve"> ADDIN EN.CITE &lt;EndNote&gt;&lt;Cite&gt;&lt;Author&gt;Wang&lt;/Author&gt;&lt;Year&gt;2007&lt;/Year&gt;&lt;RecNum&gt;482&lt;/RecNum&gt;&lt;DisplayText&gt;(Wang&lt;style face="italic"&gt; et al.&lt;/style&gt;, 2007)&lt;/DisplayText&gt;&lt;record&gt;&lt;rec-number&gt;482&lt;/rec-number&gt;&lt;foreign-keys&gt;&lt;key app="EN" db-id="5sset0wd6t2aw9eexzlxe9psv9v92xsrpvrf" timestamp="1433533877"&gt;482&lt;/key&gt;&lt;/foreign-keys&gt;&lt;ref-type name="Journal Article"&gt;17&lt;/ref-type&gt;&lt;contributors&gt;&lt;authors&gt;&lt;author&gt;Wang, L.&lt;/author&gt;&lt;author&gt;Baker, J.&lt;/author&gt;&lt;author&gt;Wagner, J. A.&lt;/author&gt;&lt;author&gt;Wakefield, K.&lt;/author&gt;&lt;/authors&gt;&lt;/contributors&gt;&lt;titles&gt;&lt;title&gt;Can a Retail Web Site Be Social?&lt;/title&gt;&lt;secondary-title&gt;Journal of Marketing&lt;/secondary-title&gt;&lt;/titles&gt;&lt;periodical&gt;&lt;full-title&gt;Journal of Marketing&lt;/full-title&gt;&lt;/periodical&gt;&lt;pages&gt;143-157&lt;/pages&gt;&lt;volume&gt;71&lt;/volume&gt;&lt;number&gt;3&lt;/number&gt;&lt;dates&gt;&lt;year&gt;2007&lt;/year&gt;&lt;/dates&gt;&lt;urls&gt;&lt;/urls&gt;&lt;/record&gt;&lt;/Cite&gt;&lt;/EndNote&gt;</w:instrText>
      </w:r>
      <w:r w:rsidRPr="00567C11">
        <w:rPr>
          <w:rFonts w:ascii="Times New Roman" w:hAnsi="Times New Roman" w:cs="Times New Roman"/>
          <w:sz w:val="20"/>
          <w:szCs w:val="20"/>
        </w:rPr>
        <w:fldChar w:fldCharType="separate"/>
      </w:r>
      <w:r w:rsidRPr="00567C11">
        <w:rPr>
          <w:rFonts w:ascii="Times New Roman" w:hAnsi="Times New Roman" w:cs="Times New Roman"/>
          <w:noProof/>
          <w:sz w:val="20"/>
          <w:szCs w:val="20"/>
        </w:rPr>
        <w:t>(Wang</w:t>
      </w:r>
      <w:r w:rsidRPr="00567C11">
        <w:rPr>
          <w:rFonts w:ascii="Times New Roman" w:hAnsi="Times New Roman" w:cs="Times New Roman"/>
          <w:i/>
          <w:noProof/>
          <w:sz w:val="20"/>
          <w:szCs w:val="20"/>
        </w:rPr>
        <w:t xml:space="preserve"> et al.</w:t>
      </w:r>
      <w:r w:rsidRPr="00567C11">
        <w:rPr>
          <w:rFonts w:ascii="Times New Roman" w:hAnsi="Times New Roman" w:cs="Times New Roman"/>
          <w:noProof/>
          <w:sz w:val="20"/>
          <w:szCs w:val="20"/>
        </w:rPr>
        <w:t>, 2007)</w:t>
      </w:r>
      <w:r w:rsidRPr="00567C11">
        <w:rPr>
          <w:rFonts w:ascii="Times New Roman" w:hAnsi="Times New Roman" w:cs="Times New Roman"/>
          <w:sz w:val="20"/>
          <w:szCs w:val="20"/>
        </w:rPr>
        <w:fldChar w:fldCharType="end"/>
      </w:r>
    </w:p>
    <w:p w14:paraId="078D199E" w14:textId="0E9774B0" w:rsidR="00881C66" w:rsidRPr="00567C11" w:rsidRDefault="00F903C3" w:rsidP="003F536A">
      <w:pPr>
        <w:spacing w:after="0" w:line="260" w:lineRule="exact"/>
        <w:ind w:firstLine="301"/>
        <w:rPr>
          <w:rFonts w:ascii="Times New Roman" w:hAnsi="Times New Roman" w:cs="Times New Roman"/>
          <w:sz w:val="20"/>
          <w:szCs w:val="20"/>
        </w:rPr>
      </w:pPr>
      <w:r w:rsidRPr="00567C11">
        <w:rPr>
          <w:rFonts w:ascii="Times New Roman" w:hAnsi="Times New Roman" w:cs="Times New Roman"/>
          <w:sz w:val="20"/>
          <w:szCs w:val="20"/>
        </w:rPr>
        <w:t>Mindless anthropomorphism has been linked to website socialness  and w</w:t>
      </w:r>
      <w:r w:rsidR="00881C66" w:rsidRPr="00567C11">
        <w:rPr>
          <w:rFonts w:ascii="Times New Roman" w:hAnsi="Times New Roman" w:cs="Times New Roman"/>
          <w:sz w:val="20"/>
          <w:szCs w:val="20"/>
        </w:rPr>
        <w:t>ebsite socialness</w:t>
      </w:r>
      <w:r w:rsidR="00291B3C" w:rsidRPr="00567C11">
        <w:rPr>
          <w:rFonts w:ascii="Times New Roman" w:hAnsi="Times New Roman" w:cs="Times New Roman"/>
          <w:sz w:val="20"/>
          <w:szCs w:val="20"/>
        </w:rPr>
        <w:t xml:space="preserve"> also</w:t>
      </w:r>
      <w:r w:rsidR="00881C66" w:rsidRPr="00567C11">
        <w:rPr>
          <w:rFonts w:ascii="Times New Roman" w:hAnsi="Times New Roman" w:cs="Times New Roman"/>
          <w:sz w:val="20"/>
          <w:szCs w:val="20"/>
        </w:rPr>
        <w:t xml:space="preserve"> has a positive effect on consumer attitude and intention </w:t>
      </w:r>
      <w:r w:rsidR="00881C66" w:rsidRPr="00567C11">
        <w:rPr>
          <w:rFonts w:ascii="Times New Roman" w:hAnsi="Times New Roman" w:cs="Times New Roman"/>
          <w:sz w:val="20"/>
          <w:szCs w:val="20"/>
        </w:rPr>
        <w:fldChar w:fldCharType="begin"/>
      </w:r>
      <w:r w:rsidR="00881C66" w:rsidRPr="00567C11">
        <w:rPr>
          <w:rFonts w:ascii="Times New Roman" w:hAnsi="Times New Roman" w:cs="Times New Roman"/>
          <w:sz w:val="20"/>
          <w:szCs w:val="20"/>
        </w:rPr>
        <w:instrText xml:space="preserve"> ADDIN EN.CITE &lt;EndNote&gt;&lt;Cite&gt;&lt;Author&gt;Wakefield&lt;/Author&gt;&lt;Year&gt;2011&lt;/Year&gt;&lt;RecNum&gt;483&lt;/RecNum&gt;&lt;DisplayText&gt;(Wakefield&lt;style face="italic"&gt; et al.&lt;/style&gt;, 2011)&lt;/DisplayText&gt;&lt;record&gt;&lt;rec-number&gt;483&lt;/rec-number&gt;&lt;foreign-keys&gt;&lt;key app="EN" db-id="5sset0wd6t2aw9eexzlxe9psv9v92xsrpvrf" timestamp="1433534303"&gt;483&lt;/key&gt;&lt;/foreign-keys&gt;&lt;ref-type name="Journal Article"&gt;17&lt;/ref-type&gt;&lt;contributors&gt;&lt;authors&gt;&lt;author&gt;Wakefield, R. L.&lt;/author&gt;&lt;author&gt;Wakefield, K. L.&lt;/author&gt;&lt;author&gt;Baker, J.&lt;/author&gt;&lt;author&gt;Wang , L. C.&lt;/author&gt;&lt;/authors&gt;&lt;/contributors&gt;&lt;titles&gt;&lt;title&gt;How website socialness leads to website use&lt;/title&gt;&lt;secondary-title&gt;European Journal of Information Systems&lt;/secondary-title&gt;&lt;/titles&gt;&lt;periodical&gt;&lt;full-title&gt;European Journal of Information Systems&lt;/full-title&gt;&lt;/periodical&gt;&lt;pages&gt;118-132&lt;/pages&gt;&lt;volume&gt;20&lt;/volume&gt;&lt;dates&gt;&lt;year&gt;2011&lt;/year&gt;&lt;/dates&gt;&lt;urls&gt;&lt;/urls&gt;&lt;/record&gt;&lt;/Cite&gt;&lt;/EndNote&gt;</w:instrText>
      </w:r>
      <w:r w:rsidR="00881C66" w:rsidRPr="00567C11">
        <w:rPr>
          <w:rFonts w:ascii="Times New Roman" w:hAnsi="Times New Roman" w:cs="Times New Roman"/>
          <w:sz w:val="20"/>
          <w:szCs w:val="20"/>
        </w:rPr>
        <w:fldChar w:fldCharType="separate"/>
      </w:r>
      <w:r w:rsidR="00881C66" w:rsidRPr="00567C11">
        <w:rPr>
          <w:rFonts w:ascii="Times New Roman" w:hAnsi="Times New Roman" w:cs="Times New Roman"/>
          <w:noProof/>
          <w:sz w:val="20"/>
          <w:szCs w:val="20"/>
        </w:rPr>
        <w:t>(</w:t>
      </w:r>
      <w:r w:rsidR="00932428">
        <w:rPr>
          <w:rFonts w:ascii="Times New Roman" w:hAnsi="Times New Roman" w:cs="Times New Roman"/>
          <w:noProof/>
          <w:sz w:val="20"/>
          <w:szCs w:val="20"/>
        </w:rPr>
        <w:t xml:space="preserve">i.e. Letheren et al. 2017 ; </w:t>
      </w:r>
      <w:r w:rsidR="00881C66" w:rsidRPr="00567C11">
        <w:rPr>
          <w:rFonts w:ascii="Times New Roman" w:hAnsi="Times New Roman" w:cs="Times New Roman"/>
          <w:noProof/>
          <w:sz w:val="20"/>
          <w:szCs w:val="20"/>
        </w:rPr>
        <w:t>Wakefield</w:t>
      </w:r>
      <w:r w:rsidR="00881C66" w:rsidRPr="00567C11">
        <w:rPr>
          <w:rFonts w:ascii="Times New Roman" w:hAnsi="Times New Roman" w:cs="Times New Roman"/>
          <w:i/>
          <w:noProof/>
          <w:sz w:val="20"/>
          <w:szCs w:val="20"/>
        </w:rPr>
        <w:t xml:space="preserve"> et al.</w:t>
      </w:r>
      <w:r w:rsidR="00881C66" w:rsidRPr="00567C11">
        <w:rPr>
          <w:rFonts w:ascii="Times New Roman" w:hAnsi="Times New Roman" w:cs="Times New Roman"/>
          <w:noProof/>
          <w:sz w:val="20"/>
          <w:szCs w:val="20"/>
        </w:rPr>
        <w:t>, 2011)</w:t>
      </w:r>
      <w:r w:rsidR="00881C66" w:rsidRPr="00567C11">
        <w:rPr>
          <w:rFonts w:ascii="Times New Roman" w:hAnsi="Times New Roman" w:cs="Times New Roman"/>
          <w:sz w:val="20"/>
          <w:szCs w:val="20"/>
        </w:rPr>
        <w:fldChar w:fldCharType="end"/>
      </w:r>
      <w:r w:rsidR="00291B3C" w:rsidRPr="00567C11">
        <w:rPr>
          <w:rFonts w:ascii="Times New Roman" w:hAnsi="Times New Roman" w:cs="Times New Roman"/>
          <w:sz w:val="20"/>
          <w:szCs w:val="20"/>
        </w:rPr>
        <w:t xml:space="preserve"> and</w:t>
      </w:r>
      <w:r w:rsidRPr="00567C11">
        <w:rPr>
          <w:rFonts w:ascii="Times New Roman" w:hAnsi="Times New Roman" w:cs="Times New Roman"/>
          <w:sz w:val="20"/>
          <w:szCs w:val="20"/>
        </w:rPr>
        <w:t xml:space="preserve"> </w:t>
      </w:r>
      <w:r w:rsidR="00291B3C" w:rsidRPr="00567C11">
        <w:rPr>
          <w:rFonts w:ascii="Times New Roman" w:hAnsi="Times New Roman" w:cs="Times New Roman"/>
          <w:sz w:val="20"/>
          <w:szCs w:val="20"/>
        </w:rPr>
        <w:t>i</w:t>
      </w:r>
      <w:r w:rsidR="00996D1B" w:rsidRPr="00567C11">
        <w:rPr>
          <w:rFonts w:ascii="Times New Roman" w:hAnsi="Times New Roman" w:cs="Times New Roman"/>
          <w:sz w:val="20"/>
          <w:szCs w:val="20"/>
        </w:rPr>
        <w:t xml:space="preserve">nteractive content results in higher </w:t>
      </w:r>
      <w:r w:rsidR="00291B3C" w:rsidRPr="00567C11">
        <w:rPr>
          <w:rFonts w:ascii="Times New Roman" w:hAnsi="Times New Roman" w:cs="Times New Roman"/>
          <w:sz w:val="20"/>
          <w:szCs w:val="20"/>
        </w:rPr>
        <w:t xml:space="preserve">perceived </w:t>
      </w:r>
      <w:r w:rsidR="00996D1B" w:rsidRPr="00567C11">
        <w:rPr>
          <w:rFonts w:ascii="Times New Roman" w:hAnsi="Times New Roman" w:cs="Times New Roman"/>
          <w:sz w:val="20"/>
          <w:szCs w:val="20"/>
        </w:rPr>
        <w:t>website socialness</w:t>
      </w:r>
      <w:r w:rsidRPr="00567C11">
        <w:rPr>
          <w:rFonts w:ascii="Times New Roman" w:hAnsi="Times New Roman" w:cs="Times New Roman"/>
          <w:sz w:val="20"/>
          <w:szCs w:val="20"/>
        </w:rPr>
        <w:t xml:space="preserve"> (Wang et al. 2007)</w:t>
      </w:r>
      <w:r w:rsidR="00996D1B" w:rsidRPr="00567C11">
        <w:rPr>
          <w:rFonts w:ascii="Times New Roman" w:hAnsi="Times New Roman" w:cs="Times New Roman"/>
          <w:sz w:val="20"/>
          <w:szCs w:val="20"/>
        </w:rPr>
        <w:t>. Wang et al. (2007) discovered how content interactivity enhancing visual modality (e.g. using an interactive 3D product presentation) can result in improved perceived mindless anthropomorphism</w:t>
      </w:r>
      <w:r w:rsidR="00881C66" w:rsidRPr="00567C11">
        <w:rPr>
          <w:rFonts w:ascii="Times New Roman" w:hAnsi="Times New Roman" w:cs="Times New Roman"/>
          <w:sz w:val="20"/>
          <w:szCs w:val="20"/>
        </w:rPr>
        <w:t>, which will influence consumer attitude and purchase intention. Previous research indicates that interaction with a human-like agent</w:t>
      </w:r>
      <w:r w:rsidR="00996D1B" w:rsidRPr="00567C11">
        <w:rPr>
          <w:rFonts w:ascii="Times New Roman" w:hAnsi="Times New Roman" w:cs="Times New Roman"/>
          <w:sz w:val="20"/>
          <w:szCs w:val="20"/>
        </w:rPr>
        <w:t xml:space="preserve"> also positively</w:t>
      </w:r>
      <w:r w:rsidR="00881C66" w:rsidRPr="00567C11">
        <w:rPr>
          <w:rFonts w:ascii="Times New Roman" w:hAnsi="Times New Roman" w:cs="Times New Roman"/>
          <w:sz w:val="20"/>
          <w:szCs w:val="20"/>
        </w:rPr>
        <w:t xml:space="preserve"> influences consumer attitude and intention towards the product (e.g. </w:t>
      </w:r>
      <w:r w:rsidR="00881C66" w:rsidRPr="00567C11">
        <w:rPr>
          <w:rFonts w:ascii="Times New Roman" w:hAnsi="Times New Roman" w:cs="Times New Roman"/>
          <w:sz w:val="20"/>
          <w:szCs w:val="20"/>
        </w:rPr>
        <w:fldChar w:fldCharType="begin">
          <w:fldData xml:space="preserve">PEVuZE5vdGU+PENpdGU+PEF1dGhvcj5XYWtlZmllbGQ8L0F1dGhvcj48WWVhcj4yMDExPC9ZZWFy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=
</w:fldData>
        </w:fldChar>
      </w:r>
      <w:r w:rsidR="00881C66" w:rsidRPr="00567C11">
        <w:rPr>
          <w:rFonts w:ascii="Times New Roman" w:hAnsi="Times New Roman" w:cs="Times New Roman"/>
          <w:sz w:val="20"/>
          <w:szCs w:val="20"/>
        </w:rPr>
        <w:instrText xml:space="preserve"> ADDIN EN.CITE </w:instrText>
      </w:r>
      <w:r w:rsidR="00881C66" w:rsidRPr="00567C11">
        <w:rPr>
          <w:rFonts w:ascii="Times New Roman" w:hAnsi="Times New Roman" w:cs="Times New Roman"/>
          <w:sz w:val="20"/>
          <w:szCs w:val="20"/>
        </w:rPr>
        <w:fldChar w:fldCharType="begin">
          <w:fldData xml:space="preserve">PEVuZE5vdGU+PENpdGU+PEF1dGhvcj5XYWtlZmllbGQ8L0F1dGhvcj48WWVhcj4yMDExPC9ZZWFy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=
</w:fldData>
        </w:fldChar>
      </w:r>
      <w:r w:rsidR="00881C66" w:rsidRPr="00567C11">
        <w:rPr>
          <w:rFonts w:ascii="Times New Roman" w:hAnsi="Times New Roman" w:cs="Times New Roman"/>
          <w:sz w:val="20"/>
          <w:szCs w:val="20"/>
        </w:rPr>
        <w:instrText xml:space="preserve"> ADDIN EN.CITE.DATA </w:instrText>
      </w:r>
      <w:r w:rsidR="00881C66" w:rsidRPr="00567C11">
        <w:rPr>
          <w:rFonts w:ascii="Times New Roman" w:hAnsi="Times New Roman" w:cs="Times New Roman"/>
          <w:sz w:val="20"/>
          <w:szCs w:val="20"/>
        </w:rPr>
      </w:r>
      <w:r w:rsidR="00881C66" w:rsidRPr="00567C11">
        <w:rPr>
          <w:rFonts w:ascii="Times New Roman" w:hAnsi="Times New Roman" w:cs="Times New Roman"/>
          <w:sz w:val="20"/>
          <w:szCs w:val="20"/>
        </w:rPr>
        <w:fldChar w:fldCharType="end"/>
      </w:r>
      <w:r w:rsidR="00881C66" w:rsidRPr="00567C11">
        <w:rPr>
          <w:rFonts w:ascii="Times New Roman" w:hAnsi="Times New Roman" w:cs="Times New Roman"/>
          <w:sz w:val="20"/>
          <w:szCs w:val="20"/>
        </w:rPr>
      </w:r>
      <w:r w:rsidR="00881C66" w:rsidRPr="00567C11">
        <w:rPr>
          <w:rFonts w:ascii="Times New Roman" w:hAnsi="Times New Roman" w:cs="Times New Roman"/>
          <w:sz w:val="20"/>
          <w:szCs w:val="20"/>
        </w:rPr>
        <w:fldChar w:fldCharType="separate"/>
      </w:r>
      <w:r w:rsidR="00881C66" w:rsidRPr="00567C11">
        <w:rPr>
          <w:rFonts w:ascii="Times New Roman" w:hAnsi="Times New Roman" w:cs="Times New Roman"/>
          <w:noProof/>
          <w:sz w:val="20"/>
          <w:szCs w:val="20"/>
        </w:rPr>
        <w:t>Choi</w:t>
      </w:r>
      <w:r w:rsidR="00881C66" w:rsidRPr="00567C11">
        <w:rPr>
          <w:rFonts w:ascii="Times New Roman" w:hAnsi="Times New Roman" w:cs="Times New Roman"/>
          <w:i/>
          <w:noProof/>
          <w:sz w:val="20"/>
          <w:szCs w:val="20"/>
        </w:rPr>
        <w:t xml:space="preserve"> et al.</w:t>
      </w:r>
      <w:r w:rsidR="00881C66" w:rsidRPr="00567C11">
        <w:rPr>
          <w:rFonts w:ascii="Times New Roman" w:hAnsi="Times New Roman" w:cs="Times New Roman"/>
          <w:noProof/>
          <w:sz w:val="20"/>
          <w:szCs w:val="20"/>
        </w:rPr>
        <w:t>, 2001; Jin, 2009; Wakefield</w:t>
      </w:r>
      <w:r w:rsidR="00881C66" w:rsidRPr="00567C11">
        <w:rPr>
          <w:rFonts w:ascii="Times New Roman" w:hAnsi="Times New Roman" w:cs="Times New Roman"/>
          <w:i/>
          <w:noProof/>
          <w:sz w:val="20"/>
          <w:szCs w:val="20"/>
        </w:rPr>
        <w:t xml:space="preserve"> et al.</w:t>
      </w:r>
      <w:r w:rsidR="00881C66" w:rsidRPr="00567C11">
        <w:rPr>
          <w:rFonts w:ascii="Times New Roman" w:hAnsi="Times New Roman" w:cs="Times New Roman"/>
          <w:noProof/>
          <w:sz w:val="20"/>
          <w:szCs w:val="20"/>
        </w:rPr>
        <w:t>, 2011)</w:t>
      </w:r>
      <w:r w:rsidR="00881C66" w:rsidRPr="00567C11">
        <w:rPr>
          <w:rFonts w:ascii="Times New Roman" w:hAnsi="Times New Roman" w:cs="Times New Roman"/>
          <w:sz w:val="20"/>
          <w:szCs w:val="20"/>
        </w:rPr>
        <w:fldChar w:fldCharType="end"/>
      </w:r>
      <w:r w:rsidR="00881C66" w:rsidRPr="00567C11">
        <w:rPr>
          <w:rFonts w:ascii="Times New Roman" w:hAnsi="Times New Roman" w:cs="Times New Roman"/>
          <w:sz w:val="20"/>
          <w:szCs w:val="20"/>
        </w:rPr>
        <w:t>. Therefore</w:t>
      </w:r>
      <w:r w:rsidR="003A1E24" w:rsidRPr="00567C11">
        <w:rPr>
          <w:rFonts w:ascii="Times New Roman" w:hAnsi="Times New Roman" w:cs="Times New Roman"/>
          <w:sz w:val="20"/>
          <w:szCs w:val="20"/>
        </w:rPr>
        <w:t>,</w:t>
      </w:r>
      <w:r w:rsidR="00DF661C" w:rsidRPr="00567C11">
        <w:rPr>
          <w:rFonts w:ascii="Times New Roman" w:hAnsi="Times New Roman" w:cs="Times New Roman"/>
          <w:sz w:val="20"/>
          <w:szCs w:val="20"/>
        </w:rPr>
        <w:t xml:space="preserve"> it is hypothesized</w:t>
      </w:r>
      <w:r w:rsidR="00881C66" w:rsidRPr="00567C11">
        <w:rPr>
          <w:rFonts w:ascii="Times New Roman" w:hAnsi="Times New Roman" w:cs="Times New Roman"/>
          <w:sz w:val="20"/>
          <w:szCs w:val="20"/>
        </w:rPr>
        <w:t>:</w:t>
      </w:r>
    </w:p>
    <w:p w14:paraId="67F20292" w14:textId="6EF48889" w:rsidR="00200051" w:rsidRPr="00567C11" w:rsidRDefault="00881C66" w:rsidP="003F536A">
      <w:pPr>
        <w:spacing w:after="0" w:line="260" w:lineRule="exact"/>
        <w:ind w:firstLine="301"/>
        <w:rPr>
          <w:rFonts w:ascii="Times New Roman" w:hAnsi="Times New Roman" w:cs="Times New Roman"/>
          <w:sz w:val="20"/>
          <w:szCs w:val="20"/>
        </w:rPr>
      </w:pPr>
      <w:bookmarkStart w:id="13" w:name="_Hlk532984759"/>
      <w:r w:rsidRPr="00567C11">
        <w:rPr>
          <w:rFonts w:ascii="Times New Roman" w:hAnsi="Times New Roman" w:cs="Times New Roman"/>
          <w:b/>
          <w:sz w:val="20"/>
          <w:szCs w:val="20"/>
        </w:rPr>
        <w:t>H</w:t>
      </w:r>
      <w:r w:rsidRPr="00567C11">
        <w:rPr>
          <w:rFonts w:ascii="Times New Roman" w:hAnsi="Times New Roman" w:cs="Times New Roman"/>
          <w:b/>
          <w:sz w:val="20"/>
          <w:szCs w:val="20"/>
          <w:vertAlign w:val="subscript"/>
        </w:rPr>
        <w:t>5</w:t>
      </w:r>
      <w:r w:rsidRPr="00567C11">
        <w:rPr>
          <w:rFonts w:ascii="Times New Roman" w:hAnsi="Times New Roman" w:cs="Times New Roman"/>
          <w:sz w:val="20"/>
          <w:szCs w:val="20"/>
        </w:rPr>
        <w:t xml:space="preserve">: </w:t>
      </w:r>
      <w:r w:rsidR="003A1E24" w:rsidRPr="00567C11">
        <w:rPr>
          <w:rFonts w:ascii="Times New Roman" w:hAnsi="Times New Roman" w:cs="Times New Roman"/>
          <w:sz w:val="20"/>
          <w:szCs w:val="20"/>
        </w:rPr>
        <w:t xml:space="preserve">perceived </w:t>
      </w:r>
      <w:r w:rsidR="00DE0DBC" w:rsidRPr="00567C11">
        <w:rPr>
          <w:rFonts w:ascii="Times New Roman" w:hAnsi="Times New Roman" w:cs="Times New Roman"/>
          <w:sz w:val="20"/>
          <w:szCs w:val="20"/>
        </w:rPr>
        <w:t xml:space="preserve">mindless </w:t>
      </w:r>
      <w:r w:rsidRPr="00567C11">
        <w:rPr>
          <w:rFonts w:ascii="Times New Roman" w:hAnsi="Times New Roman" w:cs="Times New Roman"/>
          <w:sz w:val="20"/>
          <w:szCs w:val="20"/>
        </w:rPr>
        <w:t xml:space="preserve">anthropomorphism will have a positive relationship with consumer attitude and purchase intention towards RNPs. </w:t>
      </w:r>
    </w:p>
    <w:p w14:paraId="25628A0A" w14:textId="77777777" w:rsidR="00A171BB" w:rsidRPr="00567C11" w:rsidRDefault="00A171BB" w:rsidP="003F536A">
      <w:pPr>
        <w:pStyle w:val="Heading2"/>
        <w:spacing w:after="0" w:line="260" w:lineRule="exact"/>
        <w:ind w:firstLine="301"/>
        <w:rPr>
          <w:rFonts w:ascii="Times New Roman" w:hAnsi="Times New Roman" w:cs="Times New Roman"/>
          <w:sz w:val="20"/>
          <w:szCs w:val="20"/>
        </w:rPr>
      </w:pPr>
      <w:bookmarkStart w:id="14" w:name="_Toc333262345"/>
      <w:bookmarkEnd w:id="13"/>
    </w:p>
    <w:p w14:paraId="5978E211" w14:textId="1C28838B" w:rsidR="00881C66" w:rsidRPr="00567C11" w:rsidRDefault="00881C66" w:rsidP="00C763D5">
      <w:pPr>
        <w:pStyle w:val="Heading2"/>
        <w:numPr>
          <w:ilvl w:val="0"/>
          <w:numId w:val="5"/>
        </w:numPr>
        <w:spacing w:after="0" w:line="260" w:lineRule="exact"/>
        <w:rPr>
          <w:rFonts w:ascii="Times New Roman" w:hAnsi="Times New Roman" w:cs="Times New Roman"/>
          <w:sz w:val="20"/>
          <w:szCs w:val="20"/>
        </w:rPr>
      </w:pPr>
      <w:r w:rsidRPr="00567C11">
        <w:rPr>
          <w:rFonts w:ascii="Times New Roman" w:hAnsi="Times New Roman" w:cs="Times New Roman"/>
          <w:sz w:val="20"/>
          <w:szCs w:val="20"/>
        </w:rPr>
        <w:t>Methodology</w:t>
      </w:r>
      <w:bookmarkEnd w:id="14"/>
    </w:p>
    <w:p w14:paraId="7B1890AB" w14:textId="3EA345F5" w:rsidR="00C04556" w:rsidRPr="00567C11" w:rsidRDefault="00A171BB" w:rsidP="00A171BB">
      <w:pPr>
        <w:pStyle w:val="Heading3"/>
        <w:spacing w:after="0" w:line="260" w:lineRule="exact"/>
        <w:rPr>
          <w:rFonts w:ascii="Times New Roman" w:hAnsi="Times New Roman" w:cs="Times New Roman"/>
          <w:b/>
          <w:sz w:val="20"/>
          <w:szCs w:val="20"/>
        </w:rPr>
      </w:pPr>
      <w:bookmarkStart w:id="15" w:name="_Toc333262347"/>
      <w:r w:rsidRPr="00567C11">
        <w:rPr>
          <w:rFonts w:ascii="Times New Roman" w:hAnsi="Times New Roman" w:cs="Times New Roman"/>
          <w:b/>
          <w:sz w:val="20"/>
          <w:szCs w:val="20"/>
        </w:rPr>
        <w:t xml:space="preserve">3.1. </w:t>
      </w:r>
      <w:r w:rsidR="00881C66" w:rsidRPr="00567C11">
        <w:rPr>
          <w:rFonts w:ascii="Times New Roman" w:hAnsi="Times New Roman" w:cs="Times New Roman"/>
          <w:b/>
          <w:sz w:val="20"/>
          <w:szCs w:val="20"/>
        </w:rPr>
        <w:t>Research Design</w:t>
      </w:r>
      <w:bookmarkEnd w:id="15"/>
    </w:p>
    <w:p w14:paraId="6A245817" w14:textId="3626F046" w:rsidR="00881C66" w:rsidRPr="00567C11" w:rsidRDefault="00881C66" w:rsidP="00A171BB">
      <w:pPr>
        <w:spacing w:after="0" w:line="260" w:lineRule="exact"/>
        <w:ind w:firstLine="0"/>
        <w:rPr>
          <w:rFonts w:ascii="Times New Roman" w:eastAsia="Times New Roman" w:hAnsi="Times New Roman" w:cs="Times New Roman"/>
          <w:sz w:val="20"/>
          <w:szCs w:val="20"/>
        </w:rPr>
      </w:pPr>
      <w:r w:rsidRPr="00567C11">
        <w:rPr>
          <w:rFonts w:ascii="Times New Roman" w:hAnsi="Times New Roman" w:cs="Times New Roman"/>
          <w:sz w:val="20"/>
          <w:szCs w:val="20"/>
        </w:rPr>
        <w:t xml:space="preserve">The research design is a single factor between-subject design for two separate products. The study manipulation involves anthropomorphism (mindful and mindless) within five settings of a base level (no interactivity and no anthropomorphism), low/high content interactivity conditions and static/human-like avatars conditions. Products were selected by conducting an online experiment with 50 participants in order to confirm the products to be RNPs. </w:t>
      </w:r>
      <w:r w:rsidR="004D219D" w:rsidRPr="00567C11">
        <w:rPr>
          <w:rFonts w:ascii="Times New Roman" w:hAnsi="Times New Roman" w:cs="Times New Roman"/>
          <w:sz w:val="20"/>
          <w:szCs w:val="20"/>
        </w:rPr>
        <w:t xml:space="preserve">Informed consent was obtained for all participants in the study. </w:t>
      </w:r>
      <w:r w:rsidRPr="00567C11">
        <w:rPr>
          <w:rFonts w:ascii="Times New Roman" w:eastAsia="Times New Roman" w:hAnsi="Times New Roman" w:cs="Times New Roman"/>
          <w:sz w:val="20"/>
          <w:szCs w:val="20"/>
        </w:rPr>
        <w:t xml:space="preserve">In this study, a human-like image was used as the static avatar because a human-like virtual image will result in a stronger social response than a nonhuman image. </w:t>
      </w:r>
    </w:p>
    <w:p w14:paraId="08A2B046" w14:textId="77777777" w:rsidR="00A171BB" w:rsidRPr="00567C11" w:rsidRDefault="00A171BB" w:rsidP="003F536A">
      <w:pPr>
        <w:pStyle w:val="Heading3"/>
        <w:spacing w:after="0" w:line="260" w:lineRule="exact"/>
        <w:ind w:firstLine="301"/>
        <w:rPr>
          <w:rFonts w:ascii="Times New Roman" w:hAnsi="Times New Roman" w:cs="Times New Roman"/>
          <w:b/>
          <w:sz w:val="20"/>
          <w:szCs w:val="20"/>
        </w:rPr>
      </w:pPr>
    </w:p>
    <w:p w14:paraId="334C8FD9" w14:textId="19EC18FD" w:rsidR="00881C66" w:rsidRPr="00567C11" w:rsidRDefault="00881C66" w:rsidP="00C763D5">
      <w:pPr>
        <w:pStyle w:val="Heading3"/>
        <w:numPr>
          <w:ilvl w:val="1"/>
          <w:numId w:val="5"/>
        </w:numPr>
        <w:spacing w:after="0" w:line="260" w:lineRule="exact"/>
        <w:rPr>
          <w:rFonts w:ascii="Times New Roman" w:hAnsi="Times New Roman" w:cs="Times New Roman"/>
          <w:b/>
          <w:sz w:val="20"/>
          <w:szCs w:val="20"/>
        </w:rPr>
      </w:pPr>
      <w:r w:rsidRPr="00567C11">
        <w:rPr>
          <w:rFonts w:ascii="Times New Roman" w:hAnsi="Times New Roman" w:cs="Times New Roman"/>
          <w:b/>
          <w:sz w:val="20"/>
          <w:szCs w:val="20"/>
        </w:rPr>
        <w:t>Product selection</w:t>
      </w:r>
    </w:p>
    <w:p w14:paraId="1B374A2E" w14:textId="558A20F6" w:rsidR="00881C66" w:rsidRPr="00567C11" w:rsidRDefault="00881C66" w:rsidP="00A171BB">
      <w:pPr>
        <w:spacing w:after="0" w:line="260" w:lineRule="exact"/>
        <w:ind w:firstLine="0"/>
        <w:rPr>
          <w:rFonts w:ascii="Times New Roman" w:hAnsi="Times New Roman" w:cs="Times New Roman"/>
          <w:sz w:val="20"/>
          <w:szCs w:val="20"/>
        </w:rPr>
      </w:pPr>
      <w:r w:rsidRPr="00567C11">
        <w:rPr>
          <w:rFonts w:ascii="Times New Roman" w:hAnsi="Times New Roman" w:cs="Times New Roman"/>
          <w:sz w:val="20"/>
          <w:szCs w:val="20"/>
        </w:rPr>
        <w:t>To identify suitable RNPs for this study, nine RNPs were selected from various websites, where there was enough information and pictorials available online to provide a presentation. The products were tested to confirm th</w:t>
      </w:r>
      <w:r w:rsidR="00C05E06">
        <w:rPr>
          <w:rFonts w:ascii="Times New Roman" w:hAnsi="Times New Roman" w:cs="Times New Roman"/>
          <w:sz w:val="20"/>
          <w:szCs w:val="20"/>
        </w:rPr>
        <w:t>eir characteristics as RNPs, by</w:t>
      </w:r>
      <w:r w:rsidRPr="00567C11">
        <w:rPr>
          <w:rFonts w:ascii="Times New Roman" w:hAnsi="Times New Roman" w:cs="Times New Roman"/>
          <w:sz w:val="20"/>
          <w:szCs w:val="20"/>
        </w:rPr>
        <w:t xml:space="preserve"> an online experiment</w:t>
      </w:r>
      <w:r w:rsidR="00C05E06">
        <w:rPr>
          <w:rFonts w:ascii="Times New Roman" w:hAnsi="Times New Roman" w:cs="Times New Roman"/>
          <w:sz w:val="20"/>
          <w:szCs w:val="20"/>
        </w:rPr>
        <w:t xml:space="preserve"> of 50 participants via </w:t>
      </w:r>
      <w:r w:rsidR="00C05E06" w:rsidRPr="00567C11">
        <w:rPr>
          <w:rFonts w:ascii="Times New Roman" w:hAnsi="Times New Roman" w:cs="Times New Roman"/>
          <w:sz w:val="20"/>
          <w:szCs w:val="20"/>
        </w:rPr>
        <w:t>Amazon Mechanical Turk (Mturk)</w:t>
      </w:r>
      <w:r w:rsidR="00C05E06" w:rsidRPr="00567C11">
        <w:rPr>
          <w:rStyle w:val="FootnoteReference"/>
          <w:rFonts w:ascii="Times New Roman" w:hAnsi="Times New Roman" w:cs="Times New Roman"/>
          <w:sz w:val="20"/>
          <w:szCs w:val="20"/>
        </w:rPr>
        <w:footnoteReference w:id="3"/>
      </w:r>
      <w:r w:rsidR="003A51F6" w:rsidRPr="00567C11">
        <w:rPr>
          <w:rFonts w:ascii="Times New Roman" w:hAnsi="Times New Roman" w:cs="Times New Roman"/>
          <w:sz w:val="20"/>
          <w:szCs w:val="20"/>
        </w:rPr>
        <w:t>, with the target population</w:t>
      </w:r>
      <w:r w:rsidRPr="00567C11">
        <w:rPr>
          <w:rFonts w:ascii="Times New Roman" w:hAnsi="Times New Roman" w:cs="Times New Roman"/>
          <w:sz w:val="20"/>
          <w:szCs w:val="20"/>
        </w:rPr>
        <w:t xml:space="preserve">. Perceived product newness was measured by combining Gregan-Paxton </w:t>
      </w:r>
      <w:r w:rsidRPr="00567C11">
        <w:rPr>
          <w:rFonts w:ascii="Times New Roman" w:hAnsi="Times New Roman" w:cs="Times New Roman"/>
          <w:i/>
          <w:sz w:val="20"/>
          <w:szCs w:val="20"/>
        </w:rPr>
        <w:t>et al.</w:t>
      </w:r>
      <w:r w:rsidRPr="00567C11">
        <w:rPr>
          <w:rFonts w:ascii="Times New Roman" w:hAnsi="Times New Roman" w:cs="Times New Roman"/>
          <w:sz w:val="20"/>
          <w:szCs w:val="20"/>
        </w:rPr>
        <w:t>’s (2002) definition of RNPs and</w:t>
      </w:r>
      <w:r w:rsidRPr="00567C11">
        <w:rPr>
          <w:rFonts w:ascii="Times New Roman" w:hAnsi="Times New Roman" w:cs="Times New Roman"/>
          <w:noProof/>
          <w:sz w:val="20"/>
          <w:szCs w:val="20"/>
        </w:rPr>
        <w:t xml:space="preserve"> Hoeffler’s framework that has been used in recent RNP related research (e.g. </w:t>
      </w:r>
      <w:r w:rsidRPr="00567C11">
        <w:rPr>
          <w:rFonts w:ascii="Times New Roman" w:hAnsi="Times New Roman" w:cs="Times New Roman"/>
          <w:sz w:val="20"/>
          <w:szCs w:val="20"/>
        </w:rPr>
        <w:fldChar w:fldCharType="begin"/>
      </w:r>
      <w:r w:rsidRPr="00567C11">
        <w:rPr>
          <w:rFonts w:ascii="Times New Roman" w:hAnsi="Times New Roman" w:cs="Times New Roman"/>
          <w:sz w:val="20"/>
          <w:szCs w:val="20"/>
        </w:rPr>
        <w:instrText xml:space="preserve"> ADDIN EN.CITE &lt;EndNote&gt;&lt;Cite&gt;&lt;Author&gt;Alexander &lt;/Author&gt;&lt;Year&gt;2008&lt;/Year&gt;&lt;RecNum&gt;203&lt;/RecNum&gt;&lt;DisplayText&gt;(Alexander &lt;style face="italic"&gt; et al.&lt;/style&gt;, 2008)&lt;/DisplayText&gt;&lt;record&gt;&lt;rec-number&gt;203&lt;/rec-number&gt;&lt;foreign-keys&gt;&lt;key app="EN" db-id="5sset0wd6t2aw9eexzlxe9psv9v92xsrpvrf" timestamp="1433114272"&gt;203&lt;/key&gt;&lt;/foreign-keys&gt;&lt;ref-type name="Journal Article"&gt;17&lt;/ref-type&gt;&lt;contributors&gt;&lt;authors&gt;&lt;author&gt;Alexander , D.L.&lt;/author&gt;&lt;author&gt;Lynch , J.G.&lt;/author&gt;&lt;author&gt;Wang , Q.&lt;/author&gt;&lt;/authors&gt;&lt;/contributors&gt;&lt;titles&gt;&lt;title&gt;As Time Goes By : Do Cold Feet Follow Warm Intentions for Really New Versus Incrementally New Products ?&lt;/title&gt;&lt;secondary-title&gt;Journal of Marketing Research&lt;/secondary-title&gt;&lt;/titles&gt;&lt;periodical&gt;&lt;full-title&gt;Journal of Marketing Research&lt;/full-title&gt;&lt;/periodical&gt;&lt;pages&gt;307-319&lt;/pages&gt;&lt;volume&gt;45&lt;/volume&gt;&lt;number&gt;3&lt;/number&gt;&lt;dates&gt;&lt;year&gt;2008&lt;/year&gt;&lt;/dates&gt;&lt;isbn&gt;0022-2437&lt;/isbn&gt;&lt;urls&gt;&lt;/urls&gt;&lt;/record&gt;&lt;/Cite&gt;&lt;/EndNote&gt;</w:instrText>
      </w:r>
      <w:r w:rsidRPr="00567C11">
        <w:rPr>
          <w:rFonts w:ascii="Times New Roman" w:hAnsi="Times New Roman" w:cs="Times New Roman"/>
          <w:sz w:val="20"/>
          <w:szCs w:val="20"/>
        </w:rPr>
        <w:fldChar w:fldCharType="separate"/>
      </w:r>
      <w:r w:rsidRPr="00567C11">
        <w:rPr>
          <w:rFonts w:ascii="Times New Roman" w:hAnsi="Times New Roman" w:cs="Times New Roman"/>
          <w:noProof/>
          <w:sz w:val="20"/>
          <w:szCs w:val="20"/>
        </w:rPr>
        <w:t xml:space="preserve">Alexander </w:t>
      </w:r>
      <w:r w:rsidRPr="00567C11">
        <w:rPr>
          <w:rFonts w:ascii="Times New Roman" w:hAnsi="Times New Roman" w:cs="Times New Roman"/>
          <w:i/>
          <w:noProof/>
          <w:sz w:val="20"/>
          <w:szCs w:val="20"/>
        </w:rPr>
        <w:t xml:space="preserve"> et al.</w:t>
      </w:r>
      <w:r w:rsidRPr="00567C11">
        <w:rPr>
          <w:rFonts w:ascii="Times New Roman" w:hAnsi="Times New Roman" w:cs="Times New Roman"/>
          <w:noProof/>
          <w:sz w:val="20"/>
          <w:szCs w:val="20"/>
        </w:rPr>
        <w:t>, 2008)</w:t>
      </w:r>
      <w:r w:rsidRPr="00567C11">
        <w:rPr>
          <w:rFonts w:ascii="Times New Roman" w:hAnsi="Times New Roman" w:cs="Times New Roman"/>
          <w:sz w:val="20"/>
          <w:szCs w:val="20"/>
        </w:rPr>
        <w:fldChar w:fldCharType="end"/>
      </w:r>
      <w:r w:rsidR="002D11DA" w:rsidRPr="00567C11">
        <w:rPr>
          <w:rFonts w:ascii="Times New Roman" w:hAnsi="Times New Roman" w:cs="Times New Roman"/>
          <w:sz w:val="20"/>
          <w:szCs w:val="20"/>
        </w:rPr>
        <w:t xml:space="preserve"> (Appendix A</w:t>
      </w:r>
      <w:r w:rsidRPr="00567C11">
        <w:rPr>
          <w:rFonts w:ascii="Times New Roman" w:hAnsi="Times New Roman" w:cs="Times New Roman"/>
          <w:sz w:val="20"/>
          <w:szCs w:val="20"/>
        </w:rPr>
        <w:t xml:space="preserve">). Gregan-Paxton </w:t>
      </w:r>
      <w:r w:rsidRPr="00567C11">
        <w:rPr>
          <w:rFonts w:ascii="Times New Roman" w:hAnsi="Times New Roman" w:cs="Times New Roman"/>
          <w:i/>
          <w:sz w:val="20"/>
          <w:szCs w:val="20"/>
        </w:rPr>
        <w:t>et al.</w:t>
      </w:r>
      <w:r w:rsidRPr="00567C11">
        <w:rPr>
          <w:rFonts w:ascii="Times New Roman" w:hAnsi="Times New Roman" w:cs="Times New Roman"/>
          <w:sz w:val="20"/>
          <w:szCs w:val="20"/>
        </w:rPr>
        <w:t>’s definition is related to the level of product newness; whereas Hoeffler’s framework is concerned with whether participants understand and like the product (group 1), or whether participants are aware that they need to change their behaviour in order to do new things with the product (group 2). Products that were scored highly in either group were identified and two products, which fit a similar domain were selected, namely the Dismount Washer (referred to as pro</w:t>
      </w:r>
      <w:r w:rsidR="002D5A48">
        <w:rPr>
          <w:rFonts w:ascii="Times New Roman" w:hAnsi="Times New Roman" w:cs="Times New Roman"/>
          <w:sz w:val="20"/>
          <w:szCs w:val="20"/>
        </w:rPr>
        <w:t>duct 1) and the Washing Machine-</w:t>
      </w:r>
      <w:r w:rsidRPr="00567C11">
        <w:rPr>
          <w:rFonts w:ascii="Times New Roman" w:hAnsi="Times New Roman" w:cs="Times New Roman"/>
          <w:sz w:val="20"/>
          <w:szCs w:val="20"/>
        </w:rPr>
        <w:t>in a Wardrobe (referred to as product 2).</w:t>
      </w:r>
      <w:r w:rsidR="00561574">
        <w:rPr>
          <w:rFonts w:ascii="Times New Roman" w:hAnsi="Times New Roman" w:cs="Times New Roman"/>
          <w:sz w:val="20"/>
          <w:szCs w:val="20"/>
        </w:rPr>
        <w:t xml:space="preserve"> </w:t>
      </w:r>
      <w:r w:rsidR="002D5A48">
        <w:rPr>
          <w:rFonts w:ascii="Times New Roman" w:hAnsi="Times New Roman" w:cs="Times New Roman"/>
          <w:sz w:val="20"/>
          <w:szCs w:val="20"/>
        </w:rPr>
        <w:t xml:space="preserve">Dismount Washer is a tub for laundry that can be mounted on an energy stick. The machine uses high-pressure steam as its source for cleaning. Washing Machin-in a Wardrobe </w:t>
      </w:r>
      <w:r w:rsidR="00C9190F">
        <w:rPr>
          <w:rFonts w:ascii="Times New Roman" w:hAnsi="Times New Roman" w:cs="Times New Roman"/>
          <w:sz w:val="20"/>
          <w:szCs w:val="20"/>
        </w:rPr>
        <w:t xml:space="preserve">is a suit cover that washes cloths while it hangs in the cupboard. The machine uses </w:t>
      </w:r>
      <w:r w:rsidR="00472A05">
        <w:rPr>
          <w:rFonts w:ascii="Times New Roman" w:hAnsi="Times New Roman" w:cs="Times New Roman"/>
          <w:sz w:val="20"/>
          <w:szCs w:val="20"/>
        </w:rPr>
        <w:t>Ozone (</w:t>
      </w:r>
      <w:r w:rsidR="00C9190F">
        <w:rPr>
          <w:rFonts w:ascii="Times New Roman" w:hAnsi="Times New Roman" w:cs="Times New Roman"/>
          <w:sz w:val="20"/>
          <w:szCs w:val="20"/>
        </w:rPr>
        <w:t>O3) conver</w:t>
      </w:r>
      <w:r w:rsidR="00472A05">
        <w:rPr>
          <w:rFonts w:ascii="Times New Roman" w:hAnsi="Times New Roman" w:cs="Times New Roman"/>
          <w:sz w:val="20"/>
          <w:szCs w:val="20"/>
        </w:rPr>
        <w:t>t</w:t>
      </w:r>
      <w:r w:rsidR="00C9190F">
        <w:rPr>
          <w:rFonts w:ascii="Times New Roman" w:hAnsi="Times New Roman" w:cs="Times New Roman"/>
          <w:sz w:val="20"/>
          <w:szCs w:val="20"/>
        </w:rPr>
        <w:t>ed from Oxygen</w:t>
      </w:r>
      <w:r w:rsidR="00472A05">
        <w:rPr>
          <w:rFonts w:ascii="Times New Roman" w:hAnsi="Times New Roman" w:cs="Times New Roman"/>
          <w:sz w:val="20"/>
          <w:szCs w:val="20"/>
        </w:rPr>
        <w:t xml:space="preserve"> </w:t>
      </w:r>
      <w:r w:rsidR="00C9190F">
        <w:rPr>
          <w:rFonts w:ascii="Times New Roman" w:hAnsi="Times New Roman" w:cs="Times New Roman"/>
          <w:sz w:val="20"/>
          <w:szCs w:val="20"/>
        </w:rPr>
        <w:t>(O2) in the air</w:t>
      </w:r>
      <w:r w:rsidR="00472A05">
        <w:rPr>
          <w:rFonts w:ascii="Times New Roman" w:hAnsi="Times New Roman" w:cs="Times New Roman"/>
          <w:sz w:val="20"/>
          <w:szCs w:val="20"/>
        </w:rPr>
        <w:t xml:space="preserve"> (more detail on appendix A)</w:t>
      </w:r>
      <w:r w:rsidR="00C9190F">
        <w:rPr>
          <w:rFonts w:ascii="Times New Roman" w:hAnsi="Times New Roman" w:cs="Times New Roman"/>
          <w:sz w:val="20"/>
          <w:szCs w:val="20"/>
        </w:rPr>
        <w:t xml:space="preserve">. </w:t>
      </w:r>
      <w:r w:rsidR="009C6BE9">
        <w:rPr>
          <w:rFonts w:ascii="Times New Roman" w:hAnsi="Times New Roman" w:cs="Times New Roman"/>
          <w:sz w:val="20"/>
          <w:szCs w:val="20"/>
        </w:rPr>
        <w:t xml:space="preserve">Having two RNPs from each group will increases the </w:t>
      </w:r>
      <w:r w:rsidR="00E65432">
        <w:rPr>
          <w:rFonts w:ascii="Times New Roman" w:hAnsi="Times New Roman" w:cs="Times New Roman"/>
          <w:sz w:val="20"/>
          <w:szCs w:val="20"/>
        </w:rPr>
        <w:t>validity of the findings and enhances the assumption of generalizability</w:t>
      </w:r>
      <w:r w:rsidR="002D5A48">
        <w:rPr>
          <w:rFonts w:ascii="Times New Roman" w:hAnsi="Times New Roman" w:cs="Times New Roman"/>
          <w:sz w:val="20"/>
          <w:szCs w:val="20"/>
        </w:rPr>
        <w:t>. Furthermore, s</w:t>
      </w:r>
      <w:r w:rsidR="00E65432">
        <w:rPr>
          <w:rFonts w:ascii="Times New Roman" w:hAnsi="Times New Roman" w:cs="Times New Roman"/>
          <w:sz w:val="20"/>
          <w:szCs w:val="20"/>
        </w:rPr>
        <w:t xml:space="preserve">electing RNPs from the same category can </w:t>
      </w:r>
      <w:r w:rsidR="00E65432" w:rsidRPr="00E65432">
        <w:rPr>
          <w:rFonts w:ascii="Times New Roman" w:hAnsi="Times New Roman" w:cs="Times New Roman"/>
          <w:sz w:val="20"/>
          <w:szCs w:val="20"/>
        </w:rPr>
        <w:t>minimize the effect of innovation characteristics on consumers’ perception, through the process of diffusion of innovation.</w:t>
      </w:r>
    </w:p>
    <w:p w14:paraId="1187528B" w14:textId="77777777" w:rsidR="00A171BB" w:rsidRPr="00567C11" w:rsidRDefault="00A171BB" w:rsidP="003F536A">
      <w:pPr>
        <w:pStyle w:val="Heading3"/>
        <w:keepNext w:val="0"/>
        <w:keepLines w:val="0"/>
        <w:spacing w:after="0" w:line="260" w:lineRule="exact"/>
        <w:ind w:firstLine="301"/>
        <w:rPr>
          <w:rFonts w:ascii="Times New Roman" w:hAnsi="Times New Roman" w:cs="Times New Roman"/>
          <w:b/>
          <w:i w:val="0"/>
          <w:sz w:val="20"/>
          <w:szCs w:val="20"/>
        </w:rPr>
      </w:pPr>
      <w:bookmarkStart w:id="16" w:name="_Toc333262348"/>
    </w:p>
    <w:p w14:paraId="43624BDB" w14:textId="4889F6C2" w:rsidR="00881C66" w:rsidRPr="00567C11" w:rsidRDefault="00881C66" w:rsidP="00C763D5">
      <w:pPr>
        <w:pStyle w:val="Heading3"/>
        <w:keepNext w:val="0"/>
        <w:keepLines w:val="0"/>
        <w:numPr>
          <w:ilvl w:val="1"/>
          <w:numId w:val="5"/>
        </w:numPr>
        <w:spacing w:after="0" w:line="260" w:lineRule="exact"/>
        <w:rPr>
          <w:rFonts w:ascii="Times New Roman" w:hAnsi="Times New Roman" w:cs="Times New Roman"/>
          <w:b/>
          <w:sz w:val="20"/>
          <w:szCs w:val="20"/>
        </w:rPr>
      </w:pPr>
      <w:r w:rsidRPr="00567C11">
        <w:rPr>
          <w:rFonts w:ascii="Times New Roman" w:hAnsi="Times New Roman" w:cs="Times New Roman"/>
          <w:b/>
          <w:sz w:val="20"/>
          <w:szCs w:val="20"/>
        </w:rPr>
        <w:t>Experimental Conditions</w:t>
      </w:r>
      <w:bookmarkEnd w:id="16"/>
    </w:p>
    <w:p w14:paraId="2D04DFAF" w14:textId="35C1FFC6" w:rsidR="00881C66" w:rsidRPr="00567C11" w:rsidRDefault="002D3ADD" w:rsidP="00A171BB">
      <w:pPr>
        <w:spacing w:after="0" w:line="260" w:lineRule="exact"/>
        <w:ind w:firstLine="0"/>
        <w:rPr>
          <w:rFonts w:ascii="Times New Roman" w:hAnsi="Times New Roman" w:cs="Times New Roman"/>
          <w:sz w:val="20"/>
          <w:szCs w:val="20"/>
        </w:rPr>
      </w:pPr>
      <w:r w:rsidRPr="00567C11">
        <w:rPr>
          <w:rFonts w:ascii="Times New Roman" w:hAnsi="Times New Roman" w:cs="Times New Roman"/>
          <w:sz w:val="20"/>
          <w:szCs w:val="20"/>
        </w:rPr>
        <w:t>F</w:t>
      </w:r>
      <w:r w:rsidR="00881C66" w:rsidRPr="00567C11">
        <w:rPr>
          <w:rFonts w:ascii="Times New Roman" w:hAnsi="Times New Roman" w:cs="Times New Roman"/>
          <w:sz w:val="20"/>
          <w:szCs w:val="20"/>
        </w:rPr>
        <w:t xml:space="preserve">ive conditions </w:t>
      </w:r>
      <w:r w:rsidRPr="00567C11">
        <w:rPr>
          <w:rFonts w:ascii="Times New Roman" w:hAnsi="Times New Roman" w:cs="Times New Roman"/>
          <w:sz w:val="20"/>
          <w:szCs w:val="20"/>
        </w:rPr>
        <w:t xml:space="preserve">were </w:t>
      </w:r>
      <w:r w:rsidR="003A51F6" w:rsidRPr="00567C11">
        <w:rPr>
          <w:rFonts w:ascii="Times New Roman" w:hAnsi="Times New Roman" w:cs="Times New Roman"/>
          <w:sz w:val="20"/>
          <w:szCs w:val="20"/>
        </w:rPr>
        <w:t>used in</w:t>
      </w:r>
      <w:r w:rsidR="00881C66" w:rsidRPr="00567C11">
        <w:rPr>
          <w:rFonts w:ascii="Times New Roman" w:hAnsi="Times New Roman" w:cs="Times New Roman"/>
          <w:sz w:val="20"/>
          <w:szCs w:val="20"/>
        </w:rPr>
        <w:t xml:space="preserve"> this study for </w:t>
      </w:r>
      <w:r w:rsidR="00183D93" w:rsidRPr="00567C11">
        <w:rPr>
          <w:rFonts w:ascii="Times New Roman" w:hAnsi="Times New Roman" w:cs="Times New Roman"/>
          <w:sz w:val="20"/>
          <w:szCs w:val="20"/>
        </w:rPr>
        <w:t xml:space="preserve">both </w:t>
      </w:r>
      <w:r w:rsidR="00881C66" w:rsidRPr="00567C11">
        <w:rPr>
          <w:rFonts w:ascii="Times New Roman" w:hAnsi="Times New Roman" w:cs="Times New Roman"/>
          <w:sz w:val="20"/>
          <w:szCs w:val="20"/>
        </w:rPr>
        <w:t xml:space="preserve">products 1 and 2: (1) Base website (low interactivity, </w:t>
      </w:r>
      <w:r w:rsidR="005D754C" w:rsidRPr="00567C11">
        <w:rPr>
          <w:rFonts w:ascii="Times New Roman" w:hAnsi="Times New Roman" w:cs="Times New Roman"/>
          <w:sz w:val="20"/>
          <w:szCs w:val="20"/>
        </w:rPr>
        <w:t>no avatar)</w:t>
      </w:r>
      <w:r w:rsidR="00881C66" w:rsidRPr="00567C11">
        <w:rPr>
          <w:rFonts w:ascii="Times New Roman" w:hAnsi="Times New Roman" w:cs="Times New Roman"/>
          <w:sz w:val="20"/>
          <w:szCs w:val="20"/>
        </w:rPr>
        <w:t>, (2) low interactivity (low level of content interactivity</w:t>
      </w:r>
      <w:r w:rsidR="00183D93" w:rsidRPr="00567C11">
        <w:rPr>
          <w:rFonts w:ascii="Times New Roman" w:hAnsi="Times New Roman" w:cs="Times New Roman"/>
          <w:sz w:val="20"/>
          <w:szCs w:val="20"/>
        </w:rPr>
        <w:t>, no avatar</w:t>
      </w:r>
      <w:r w:rsidR="00881C66" w:rsidRPr="00567C11">
        <w:rPr>
          <w:rFonts w:ascii="Times New Roman" w:hAnsi="Times New Roman" w:cs="Times New Roman"/>
          <w:sz w:val="20"/>
          <w:szCs w:val="20"/>
        </w:rPr>
        <w:t>), (3) high interactivity (high level of content interactivity</w:t>
      </w:r>
      <w:r w:rsidR="00183D93" w:rsidRPr="00567C11">
        <w:rPr>
          <w:rFonts w:ascii="Times New Roman" w:hAnsi="Times New Roman" w:cs="Times New Roman"/>
          <w:sz w:val="20"/>
          <w:szCs w:val="20"/>
        </w:rPr>
        <w:t>, no avatar</w:t>
      </w:r>
      <w:r w:rsidR="00881C66" w:rsidRPr="00567C11">
        <w:rPr>
          <w:rFonts w:ascii="Times New Roman" w:hAnsi="Times New Roman" w:cs="Times New Roman"/>
          <w:sz w:val="20"/>
          <w:szCs w:val="20"/>
        </w:rPr>
        <w:t>), (4) low anthropomorphism (static avatar), and (5) high anthropomorphism (human-like avatar).  Both static and human-like avatars were used for this study. The static avatar is a picture of the anthropomorphic avatar. The anthropomorphic avatar was purchased from sitepal</w:t>
      </w:r>
      <w:r w:rsidR="00881C66" w:rsidRPr="00567C11">
        <w:rPr>
          <w:rStyle w:val="FootnoteReference"/>
          <w:rFonts w:ascii="Times New Roman" w:hAnsi="Times New Roman" w:cs="Times New Roman"/>
          <w:sz w:val="20"/>
          <w:szCs w:val="20"/>
        </w:rPr>
        <w:footnoteReference w:id="4"/>
      </w:r>
      <w:r w:rsidR="00881C66" w:rsidRPr="00567C11">
        <w:rPr>
          <w:rFonts w:ascii="Times New Roman" w:hAnsi="Times New Roman" w:cs="Times New Roman"/>
          <w:sz w:val="20"/>
          <w:szCs w:val="20"/>
        </w:rPr>
        <w:t>. Sitepal is a provider of online virtual agents and avatars can be purchased on an annual contract. The avatar possesses artificial intelligence and contains a general database of commands and responses. In order to customize the avatar according to the nature and purpose of this study, a focus group</w:t>
      </w:r>
      <w:r w:rsidR="001F64AA">
        <w:rPr>
          <w:rFonts w:ascii="Times New Roman" w:hAnsi="Times New Roman" w:cs="Times New Roman"/>
          <w:sz w:val="20"/>
          <w:szCs w:val="20"/>
        </w:rPr>
        <w:t xml:space="preserve"> of academics</w:t>
      </w:r>
      <w:r w:rsidR="00881C66" w:rsidRPr="00567C11">
        <w:rPr>
          <w:rFonts w:ascii="Times New Roman" w:hAnsi="Times New Roman" w:cs="Times New Roman"/>
          <w:sz w:val="20"/>
          <w:szCs w:val="20"/>
        </w:rPr>
        <w:t xml:space="preserve"> was employed so as to develop a close-to-reality database for the human-like avatar. </w:t>
      </w:r>
      <w:r w:rsidR="001F64AA">
        <w:rPr>
          <w:rFonts w:ascii="Times New Roman" w:hAnsi="Times New Roman" w:cs="Times New Roman"/>
          <w:sz w:val="20"/>
          <w:szCs w:val="20"/>
        </w:rPr>
        <w:t xml:space="preserve">An email was sent to academic at </w:t>
      </w:r>
      <w:r w:rsidR="00F55AE6">
        <w:rPr>
          <w:rFonts w:ascii="Times New Roman" w:hAnsi="Times New Roman" w:cs="Times New Roman"/>
          <w:sz w:val="20"/>
          <w:szCs w:val="20"/>
        </w:rPr>
        <w:t>a London University</w:t>
      </w:r>
      <w:r w:rsidR="001F64AA">
        <w:rPr>
          <w:rFonts w:ascii="Times New Roman" w:hAnsi="Times New Roman" w:cs="Times New Roman"/>
          <w:sz w:val="20"/>
          <w:szCs w:val="20"/>
        </w:rPr>
        <w:t xml:space="preserve"> for the focus group and as a result sample of 6 academics were recruited. </w:t>
      </w:r>
      <w:r w:rsidR="00881C66" w:rsidRPr="00567C11">
        <w:rPr>
          <w:rFonts w:ascii="Times New Roman" w:hAnsi="Times New Roman" w:cs="Times New Roman"/>
          <w:sz w:val="20"/>
          <w:szCs w:val="20"/>
        </w:rPr>
        <w:t xml:space="preserve">The focus group consisted of </w:t>
      </w:r>
      <w:r w:rsidR="001F64AA">
        <w:rPr>
          <w:rFonts w:ascii="Times New Roman" w:hAnsi="Times New Roman" w:cs="Times New Roman"/>
          <w:sz w:val="20"/>
          <w:szCs w:val="20"/>
        </w:rPr>
        <w:t>4 male and 2 female</w:t>
      </w:r>
      <w:r w:rsidR="00881C66" w:rsidRPr="00567C11">
        <w:rPr>
          <w:rFonts w:ascii="Times New Roman" w:hAnsi="Times New Roman" w:cs="Times New Roman"/>
          <w:sz w:val="20"/>
          <w:szCs w:val="20"/>
        </w:rPr>
        <w:t xml:space="preserve"> between the ages of 20-49. They were asked to think about the questions participants within the human-like settings could ask from the avatar, and what would be the best answers the avatar could reply with.  In addition, participants were encouraged to think about any ideas that would make the human-like avatar more anthropomorphic. They suggested changing the presentation format of the human-like avatar. There were also suggestions </w:t>
      </w:r>
      <w:r w:rsidRPr="00567C11">
        <w:rPr>
          <w:rFonts w:ascii="Times New Roman" w:hAnsi="Times New Roman" w:cs="Times New Roman"/>
          <w:sz w:val="20"/>
          <w:szCs w:val="20"/>
        </w:rPr>
        <w:t>about</w:t>
      </w:r>
      <w:r w:rsidR="00881C66" w:rsidRPr="00567C11">
        <w:rPr>
          <w:rFonts w:ascii="Times New Roman" w:hAnsi="Times New Roman" w:cs="Times New Roman"/>
          <w:sz w:val="20"/>
          <w:szCs w:val="20"/>
        </w:rPr>
        <w:t xml:space="preserve"> how the human-like avatar should start her introduction. The questions and answers extracted from the focus group were added to the existing database of the purchased avatar. </w:t>
      </w:r>
    </w:p>
    <w:p w14:paraId="2F060F39" w14:textId="0B59BC8E" w:rsidR="00881C66" w:rsidRPr="00567C11" w:rsidRDefault="00881C66" w:rsidP="003F536A">
      <w:pPr>
        <w:autoSpaceDE w:val="0"/>
        <w:autoSpaceDN w:val="0"/>
        <w:adjustRightInd w:val="0"/>
        <w:spacing w:after="0" w:line="260" w:lineRule="exact"/>
        <w:ind w:firstLine="301"/>
        <w:rPr>
          <w:rFonts w:ascii="Times New Roman" w:hAnsi="Times New Roman" w:cs="Times New Roman"/>
          <w:sz w:val="20"/>
          <w:szCs w:val="20"/>
        </w:rPr>
      </w:pPr>
      <w:r w:rsidRPr="00567C11">
        <w:rPr>
          <w:rFonts w:ascii="Times New Roman" w:hAnsi="Times New Roman" w:cs="Times New Roman"/>
          <w:sz w:val="20"/>
          <w:szCs w:val="20"/>
        </w:rPr>
        <w:t>Content interactivity was implemented in the form of a 3D design of the selected RNPs for the high interactivity condition. The 3D design enabled participants to interact with the product, rotate it, zoom in/out of it, and move the model. In the low interactivity condition there were static pictures and text. Snapshots of various experimental condit</w:t>
      </w:r>
      <w:r w:rsidR="002D11DA" w:rsidRPr="00567C11">
        <w:rPr>
          <w:rFonts w:ascii="Times New Roman" w:hAnsi="Times New Roman" w:cs="Times New Roman"/>
          <w:sz w:val="20"/>
          <w:szCs w:val="20"/>
        </w:rPr>
        <w:t>ions can be found in Appendix A</w:t>
      </w:r>
      <w:r w:rsidRPr="00567C11">
        <w:rPr>
          <w:rFonts w:ascii="Times New Roman" w:hAnsi="Times New Roman" w:cs="Times New Roman"/>
          <w:sz w:val="20"/>
          <w:szCs w:val="20"/>
        </w:rPr>
        <w:t>.</w:t>
      </w:r>
    </w:p>
    <w:p w14:paraId="71C1561D" w14:textId="77777777" w:rsidR="00C763D5" w:rsidRPr="00567C11" w:rsidRDefault="00C763D5" w:rsidP="003F536A">
      <w:pPr>
        <w:autoSpaceDE w:val="0"/>
        <w:autoSpaceDN w:val="0"/>
        <w:adjustRightInd w:val="0"/>
        <w:spacing w:after="0" w:line="260" w:lineRule="exact"/>
        <w:ind w:firstLine="301"/>
        <w:rPr>
          <w:rFonts w:ascii="Times New Roman" w:hAnsi="Times New Roman" w:cs="Times New Roman"/>
          <w:sz w:val="20"/>
          <w:szCs w:val="20"/>
        </w:rPr>
      </w:pPr>
    </w:p>
    <w:p w14:paraId="1682BE99" w14:textId="0C674B53" w:rsidR="00881C66" w:rsidRPr="00567C11" w:rsidRDefault="00881C66" w:rsidP="00C763D5">
      <w:pPr>
        <w:pStyle w:val="Heading3"/>
        <w:numPr>
          <w:ilvl w:val="1"/>
          <w:numId w:val="5"/>
        </w:numPr>
        <w:spacing w:after="0" w:line="260" w:lineRule="exact"/>
        <w:rPr>
          <w:rFonts w:ascii="Times New Roman" w:hAnsi="Times New Roman" w:cs="Times New Roman"/>
          <w:b/>
          <w:sz w:val="20"/>
          <w:szCs w:val="20"/>
        </w:rPr>
      </w:pPr>
      <w:bookmarkStart w:id="17" w:name="_Toc333262349"/>
      <w:r w:rsidRPr="00567C11">
        <w:rPr>
          <w:rFonts w:ascii="Times New Roman" w:hAnsi="Times New Roman" w:cs="Times New Roman"/>
          <w:b/>
          <w:sz w:val="20"/>
          <w:szCs w:val="20"/>
        </w:rPr>
        <w:t>Data Collection and Sample</w:t>
      </w:r>
      <w:bookmarkEnd w:id="17"/>
    </w:p>
    <w:p w14:paraId="30D6B299" w14:textId="32ADF7CD" w:rsidR="00881C66" w:rsidRPr="00132461" w:rsidRDefault="00F55AE6" w:rsidP="00C763D5">
      <w:pPr>
        <w:spacing w:after="0" w:line="260" w:lineRule="exact"/>
        <w:ind w:firstLine="0"/>
        <w:rPr>
          <w:rFonts w:ascii="Times New Roman" w:hAnsi="Times New Roman" w:cs="Times New Roman"/>
          <w:sz w:val="20"/>
          <w:szCs w:val="20"/>
        </w:rPr>
      </w:pPr>
      <w:r>
        <w:rPr>
          <w:rFonts w:ascii="Times New Roman" w:hAnsi="Times New Roman" w:cs="Times New Roman"/>
          <w:sz w:val="20"/>
          <w:szCs w:val="20"/>
        </w:rPr>
        <w:t>Overall 556 participants contributed to this study. There was a focus group of 6 academics for the purpose of Avatar development, a sample of 50 was recruited</w:t>
      </w:r>
      <w:r w:rsidRPr="00F55AE6">
        <w:rPr>
          <w:rFonts w:ascii="Times New Roman" w:hAnsi="Times New Roman" w:cs="Times New Roman"/>
          <w:sz w:val="20"/>
          <w:szCs w:val="20"/>
        </w:rPr>
        <w:t xml:space="preserve"> </w:t>
      </w:r>
      <w:r w:rsidRPr="00567C11">
        <w:rPr>
          <w:rFonts w:ascii="Times New Roman" w:hAnsi="Times New Roman" w:cs="Times New Roman"/>
          <w:sz w:val="20"/>
          <w:szCs w:val="20"/>
        </w:rPr>
        <w:t xml:space="preserve">via </w:t>
      </w:r>
      <w:r>
        <w:rPr>
          <w:rFonts w:ascii="Times New Roman" w:hAnsi="Times New Roman" w:cs="Times New Roman"/>
          <w:sz w:val="20"/>
          <w:szCs w:val="20"/>
        </w:rPr>
        <w:t xml:space="preserve">Mturk for measuring product newness and a total of </w:t>
      </w:r>
      <w:r w:rsidR="00183D93" w:rsidRPr="00567C11">
        <w:rPr>
          <w:rFonts w:ascii="Times New Roman" w:hAnsi="Times New Roman" w:cs="Times New Roman"/>
          <w:sz w:val="20"/>
          <w:szCs w:val="20"/>
        </w:rPr>
        <w:t xml:space="preserve">500 participants, </w:t>
      </w:r>
      <w:r w:rsidR="00881C66" w:rsidRPr="00567C11">
        <w:rPr>
          <w:rFonts w:ascii="Times New Roman" w:hAnsi="Times New Roman" w:cs="Times New Roman"/>
          <w:sz w:val="20"/>
          <w:szCs w:val="20"/>
        </w:rPr>
        <w:t xml:space="preserve">250 experimental participants </w:t>
      </w:r>
      <w:r w:rsidR="00183D93" w:rsidRPr="00567C11">
        <w:rPr>
          <w:rFonts w:ascii="Times New Roman" w:hAnsi="Times New Roman" w:cs="Times New Roman"/>
          <w:sz w:val="20"/>
          <w:szCs w:val="20"/>
        </w:rPr>
        <w:t xml:space="preserve">for each product, </w:t>
      </w:r>
      <w:r w:rsidR="00881C66" w:rsidRPr="00567C11">
        <w:rPr>
          <w:rFonts w:ascii="Times New Roman" w:hAnsi="Times New Roman" w:cs="Times New Roman"/>
          <w:sz w:val="20"/>
          <w:szCs w:val="20"/>
        </w:rPr>
        <w:t xml:space="preserve">were recruited via </w:t>
      </w:r>
      <w:r w:rsidR="00C05E06">
        <w:rPr>
          <w:rFonts w:ascii="Times New Roman" w:hAnsi="Times New Roman" w:cs="Times New Roman"/>
          <w:sz w:val="20"/>
          <w:szCs w:val="20"/>
        </w:rPr>
        <w:t>Mturk</w:t>
      </w:r>
      <w:r>
        <w:rPr>
          <w:rFonts w:ascii="Times New Roman" w:hAnsi="Times New Roman" w:cs="Times New Roman"/>
          <w:sz w:val="20"/>
          <w:szCs w:val="20"/>
        </w:rPr>
        <w:t xml:space="preserve"> for the main experiment</w:t>
      </w:r>
      <w:r w:rsidR="00C05E06">
        <w:rPr>
          <w:rFonts w:ascii="Times New Roman" w:hAnsi="Times New Roman" w:cs="Times New Roman"/>
          <w:sz w:val="20"/>
          <w:szCs w:val="20"/>
        </w:rPr>
        <w:t xml:space="preserve">. </w:t>
      </w:r>
      <w:r w:rsidR="00881C66" w:rsidRPr="00567C11">
        <w:rPr>
          <w:rFonts w:ascii="Times New Roman" w:hAnsi="Times New Roman" w:cs="Times New Roman"/>
          <w:sz w:val="20"/>
          <w:szCs w:val="20"/>
        </w:rPr>
        <w:t>Participants were randomly assigned to one of two products and one of the f</w:t>
      </w:r>
      <w:r w:rsidR="009F1314" w:rsidRPr="00567C11">
        <w:rPr>
          <w:rFonts w:ascii="Times New Roman" w:hAnsi="Times New Roman" w:cs="Times New Roman"/>
          <w:sz w:val="20"/>
          <w:szCs w:val="20"/>
        </w:rPr>
        <w:t>ive experiment conditions (i.e.</w:t>
      </w:r>
      <w:r w:rsidR="00881C66" w:rsidRPr="00567C11">
        <w:rPr>
          <w:rFonts w:ascii="Times New Roman" w:hAnsi="Times New Roman" w:cs="Times New Roman"/>
          <w:sz w:val="20"/>
          <w:szCs w:val="20"/>
        </w:rPr>
        <w:t xml:space="preserve"> webpage</w:t>
      </w:r>
      <w:r w:rsidR="00183D93" w:rsidRPr="00567C11">
        <w:rPr>
          <w:rFonts w:ascii="Times New Roman" w:hAnsi="Times New Roman" w:cs="Times New Roman"/>
          <w:sz w:val="20"/>
          <w:szCs w:val="20"/>
        </w:rPr>
        <w:t>s</w:t>
      </w:r>
      <w:r w:rsidR="00881C66" w:rsidRPr="00567C11">
        <w:rPr>
          <w:rFonts w:ascii="Times New Roman" w:hAnsi="Times New Roman" w:cs="Times New Roman"/>
          <w:sz w:val="20"/>
          <w:szCs w:val="20"/>
        </w:rPr>
        <w:t xml:space="preserve">). </w:t>
      </w:r>
      <w:r w:rsidR="001F64AA">
        <w:rPr>
          <w:rFonts w:ascii="Times New Roman" w:hAnsi="Times New Roman" w:cs="Times New Roman"/>
          <w:sz w:val="20"/>
          <w:szCs w:val="20"/>
        </w:rPr>
        <w:t>The website was designed using Wix</w:t>
      </w:r>
      <w:r w:rsidR="001F64AA">
        <w:rPr>
          <w:rStyle w:val="FootnoteReference"/>
          <w:rFonts w:ascii="Times New Roman" w:hAnsi="Times New Roman" w:cs="Times New Roman"/>
          <w:sz w:val="20"/>
          <w:szCs w:val="20"/>
        </w:rPr>
        <w:footnoteReference w:id="5"/>
      </w:r>
      <w:r w:rsidR="00132461">
        <w:rPr>
          <w:rFonts w:ascii="Times New Roman" w:hAnsi="Times New Roman" w:cs="Times New Roman"/>
          <w:sz w:val="20"/>
          <w:szCs w:val="20"/>
        </w:rPr>
        <w:t xml:space="preserve"> platform for the purpose of this study. The website included 5 tabs for each product, Base interface (no interactivity, no social cue), Low interactivity, High interactivity, Low anthropomorphism and High anthropomorphism. More detail is available in Appendix A. </w:t>
      </w:r>
      <w:r w:rsidR="00881C66" w:rsidRPr="00567C11">
        <w:rPr>
          <w:rFonts w:ascii="Times New Roman" w:hAnsi="Times New Roman" w:cs="Times New Roman"/>
          <w:sz w:val="20"/>
          <w:szCs w:val="20"/>
        </w:rPr>
        <w:t>After examining the webpage</w:t>
      </w:r>
      <w:r w:rsidR="00132461">
        <w:rPr>
          <w:rFonts w:ascii="Times New Roman" w:hAnsi="Times New Roman" w:cs="Times New Roman"/>
          <w:sz w:val="20"/>
          <w:szCs w:val="20"/>
        </w:rPr>
        <w:t xml:space="preserve"> tab randomly allocated</w:t>
      </w:r>
      <w:r w:rsidR="00881C66" w:rsidRPr="00567C11">
        <w:rPr>
          <w:rFonts w:ascii="Times New Roman" w:hAnsi="Times New Roman" w:cs="Times New Roman"/>
          <w:sz w:val="20"/>
          <w:szCs w:val="20"/>
        </w:rPr>
        <w:t xml:space="preserve">, participants were directed to the online survey, which was designed and distributed using iSurvey. </w:t>
      </w:r>
      <w:r w:rsidR="00881C66" w:rsidRPr="00567C11">
        <w:rPr>
          <w:rFonts w:ascii="Times New Roman" w:hAnsi="Times New Roman" w:cs="Times New Roman"/>
          <w:sz w:val="20"/>
          <w:szCs w:val="20"/>
          <w:lang w:val="en-US" w:bidi="fa-IR"/>
        </w:rPr>
        <w:t>Participants’ demographic data consisting of gender, age, education and monthly income were gathered for all experiments</w:t>
      </w:r>
      <w:r w:rsidR="00132461">
        <w:rPr>
          <w:rFonts w:ascii="Times New Roman" w:hAnsi="Times New Roman" w:cs="Times New Roman"/>
          <w:sz w:val="20"/>
          <w:szCs w:val="20"/>
          <w:lang w:val="en-US" w:bidi="fa-IR"/>
        </w:rPr>
        <w:t xml:space="preserve"> (Table 1)</w:t>
      </w:r>
      <w:r w:rsidR="00881C66" w:rsidRPr="00567C11">
        <w:rPr>
          <w:rFonts w:ascii="Times New Roman" w:hAnsi="Times New Roman" w:cs="Times New Roman"/>
          <w:sz w:val="20"/>
          <w:szCs w:val="20"/>
          <w:lang w:val="en-US" w:bidi="fa-IR"/>
        </w:rPr>
        <w:t xml:space="preserve">. </w:t>
      </w:r>
    </w:p>
    <w:p w14:paraId="69A386FD" w14:textId="77777777" w:rsidR="00CA7D6C" w:rsidRPr="00567C11" w:rsidRDefault="00CA7D6C" w:rsidP="00C763D5">
      <w:pPr>
        <w:spacing w:after="0" w:line="260" w:lineRule="exact"/>
        <w:ind w:firstLine="0"/>
        <w:rPr>
          <w:rFonts w:ascii="Times New Roman" w:hAnsi="Times New Roman" w:cs="Times New Roman"/>
          <w:sz w:val="20"/>
          <w:szCs w:val="20"/>
          <w:lang w:val="en-US" w:bidi="fa-IR"/>
        </w:rPr>
      </w:pPr>
    </w:p>
    <w:p w14:paraId="6E2DA0BC" w14:textId="1C90A022" w:rsidR="00881C66" w:rsidRPr="00567C11" w:rsidRDefault="00C04556" w:rsidP="00CA7D6C">
      <w:pPr>
        <w:keepNext/>
        <w:spacing w:after="0" w:line="260" w:lineRule="exact"/>
        <w:ind w:firstLine="301"/>
        <w:jc w:val="center"/>
        <w:rPr>
          <w:rFonts w:ascii="Times New Roman" w:hAnsi="Times New Roman" w:cs="Times New Roman"/>
          <w:sz w:val="20"/>
          <w:szCs w:val="20"/>
        </w:rPr>
      </w:pPr>
      <w:r w:rsidRPr="00567C11">
        <w:rPr>
          <w:rFonts w:ascii="Times New Roman" w:hAnsi="Times New Roman" w:cs="Times New Roman"/>
          <w:sz w:val="20"/>
          <w:szCs w:val="20"/>
        </w:rPr>
        <w:t>Table 1</w:t>
      </w:r>
      <w:r w:rsidR="00EF1A92" w:rsidRPr="00567C11">
        <w:rPr>
          <w:rFonts w:ascii="Times New Roman" w:hAnsi="Times New Roman" w:cs="Times New Roman"/>
          <w:sz w:val="20"/>
          <w:szCs w:val="20"/>
        </w:rPr>
        <w:t>: Demographics of Sample</w:t>
      </w:r>
    </w:p>
    <w:tbl>
      <w:tblPr>
        <w:tblStyle w:val="TableGrid"/>
        <w:tblW w:w="0" w:type="auto"/>
        <w:jc w:val="center"/>
        <w:tblLook w:val="04A0" w:firstRow="1" w:lastRow="0" w:firstColumn="1" w:lastColumn="0" w:noHBand="0" w:noVBand="1"/>
      </w:tblPr>
      <w:tblGrid>
        <w:gridCol w:w="1544"/>
        <w:gridCol w:w="2888"/>
        <w:gridCol w:w="1255"/>
        <w:gridCol w:w="989"/>
        <w:gridCol w:w="989"/>
      </w:tblGrid>
      <w:tr w:rsidR="00664EFB" w:rsidRPr="00567C11" w14:paraId="2DED559D" w14:textId="230CFC3E" w:rsidTr="002A3BE2">
        <w:trPr>
          <w:jc w:val="center"/>
        </w:trPr>
        <w:tc>
          <w:tcPr>
            <w:tcW w:w="0" w:type="auto"/>
          </w:tcPr>
          <w:p w14:paraId="518B8BAB" w14:textId="77777777" w:rsidR="00664EFB" w:rsidRPr="00567C11" w:rsidRDefault="00664EFB" w:rsidP="003F536A">
            <w:pPr>
              <w:keepNext/>
              <w:spacing w:after="0" w:line="260" w:lineRule="exact"/>
              <w:ind w:firstLine="301"/>
              <w:rPr>
                <w:rFonts w:ascii="Times New Roman" w:hAnsi="Times New Roman" w:cs="Times New Roman"/>
                <w:sz w:val="20"/>
                <w:szCs w:val="20"/>
                <w:lang w:val="en-GB"/>
              </w:rPr>
            </w:pPr>
          </w:p>
        </w:tc>
        <w:tc>
          <w:tcPr>
            <w:tcW w:w="0" w:type="auto"/>
          </w:tcPr>
          <w:p w14:paraId="7179F9DB" w14:textId="77777777" w:rsidR="00664EFB" w:rsidRPr="00567C11" w:rsidRDefault="00664EFB" w:rsidP="003F536A">
            <w:pPr>
              <w:keepNext/>
              <w:spacing w:after="0" w:line="260" w:lineRule="exact"/>
              <w:ind w:firstLine="301"/>
              <w:rPr>
                <w:rFonts w:ascii="Times New Roman" w:hAnsi="Times New Roman" w:cs="Times New Roman"/>
                <w:sz w:val="20"/>
                <w:szCs w:val="20"/>
                <w:lang w:val="en-GB"/>
              </w:rPr>
            </w:pPr>
          </w:p>
        </w:tc>
        <w:tc>
          <w:tcPr>
            <w:tcW w:w="0" w:type="auto"/>
            <w:gridSpan w:val="3"/>
          </w:tcPr>
          <w:p w14:paraId="717BB341" w14:textId="2C379927" w:rsidR="00664EFB" w:rsidRPr="00567C11" w:rsidRDefault="00664EFB" w:rsidP="003F536A">
            <w:pPr>
              <w:keepNext/>
              <w:spacing w:after="0" w:line="260" w:lineRule="exact"/>
              <w:ind w:firstLine="301"/>
              <w:rPr>
                <w:rFonts w:ascii="Times New Roman" w:hAnsi="Times New Roman" w:cs="Times New Roman"/>
                <w:sz w:val="20"/>
                <w:szCs w:val="20"/>
              </w:rPr>
            </w:pPr>
            <w:r w:rsidRPr="00567C11">
              <w:rPr>
                <w:rFonts w:ascii="Times New Roman" w:hAnsi="Times New Roman" w:cs="Times New Roman"/>
                <w:sz w:val="20"/>
                <w:szCs w:val="20"/>
              </w:rPr>
              <w:t>Percentages</w:t>
            </w:r>
          </w:p>
        </w:tc>
      </w:tr>
      <w:tr w:rsidR="00664EFB" w:rsidRPr="00567C11" w14:paraId="2B62D5AF" w14:textId="77777777" w:rsidTr="002A3BE2">
        <w:trPr>
          <w:jc w:val="center"/>
        </w:trPr>
        <w:tc>
          <w:tcPr>
            <w:tcW w:w="0" w:type="auto"/>
          </w:tcPr>
          <w:p w14:paraId="6D8A24C3" w14:textId="77777777" w:rsidR="00664EFB" w:rsidRPr="00567C11" w:rsidRDefault="00664EFB" w:rsidP="003F536A">
            <w:pPr>
              <w:keepNext/>
              <w:spacing w:after="0" w:line="260" w:lineRule="exact"/>
              <w:ind w:firstLine="301"/>
              <w:rPr>
                <w:rFonts w:ascii="Times New Roman" w:hAnsi="Times New Roman" w:cs="Times New Roman"/>
                <w:sz w:val="20"/>
                <w:szCs w:val="20"/>
              </w:rPr>
            </w:pPr>
          </w:p>
        </w:tc>
        <w:tc>
          <w:tcPr>
            <w:tcW w:w="0" w:type="auto"/>
          </w:tcPr>
          <w:p w14:paraId="67B12CAC" w14:textId="77777777" w:rsidR="00664EFB" w:rsidRPr="00567C11" w:rsidRDefault="00664EFB" w:rsidP="003F536A">
            <w:pPr>
              <w:keepNext/>
              <w:spacing w:after="0" w:line="260" w:lineRule="exact"/>
              <w:ind w:firstLine="301"/>
              <w:rPr>
                <w:rFonts w:ascii="Times New Roman" w:hAnsi="Times New Roman" w:cs="Times New Roman"/>
                <w:sz w:val="20"/>
                <w:szCs w:val="20"/>
              </w:rPr>
            </w:pPr>
          </w:p>
        </w:tc>
        <w:tc>
          <w:tcPr>
            <w:tcW w:w="0" w:type="auto"/>
          </w:tcPr>
          <w:p w14:paraId="130BA89D" w14:textId="0DDA1EBB" w:rsidR="00664EFB" w:rsidRPr="00567C11" w:rsidRDefault="00664EFB" w:rsidP="00CA7D6C">
            <w:pPr>
              <w:keepNext/>
              <w:spacing w:after="0" w:line="260" w:lineRule="exact"/>
              <w:ind w:firstLine="0"/>
              <w:rPr>
                <w:rFonts w:ascii="Times New Roman" w:hAnsi="Times New Roman" w:cs="Times New Roman"/>
                <w:sz w:val="20"/>
                <w:szCs w:val="20"/>
              </w:rPr>
            </w:pPr>
            <w:r w:rsidRPr="00567C11">
              <w:rPr>
                <w:rFonts w:ascii="Times New Roman" w:hAnsi="Times New Roman" w:cs="Times New Roman"/>
                <w:sz w:val="20"/>
                <w:szCs w:val="20"/>
              </w:rPr>
              <w:t>Total sample</w:t>
            </w:r>
          </w:p>
        </w:tc>
        <w:tc>
          <w:tcPr>
            <w:tcW w:w="0" w:type="auto"/>
          </w:tcPr>
          <w:p w14:paraId="4264671C" w14:textId="6BF16193" w:rsidR="00664EFB" w:rsidRPr="00567C11" w:rsidRDefault="00664EFB" w:rsidP="00CA7D6C">
            <w:pPr>
              <w:keepNext/>
              <w:spacing w:after="0" w:line="260" w:lineRule="exact"/>
              <w:ind w:firstLine="0"/>
              <w:rPr>
                <w:rFonts w:ascii="Times New Roman" w:hAnsi="Times New Roman" w:cs="Times New Roman"/>
                <w:sz w:val="20"/>
                <w:szCs w:val="20"/>
              </w:rPr>
            </w:pPr>
            <w:r w:rsidRPr="00567C11">
              <w:rPr>
                <w:rFonts w:ascii="Times New Roman" w:hAnsi="Times New Roman" w:cs="Times New Roman"/>
                <w:sz w:val="20"/>
                <w:szCs w:val="20"/>
              </w:rPr>
              <w:t>Product 1</w:t>
            </w:r>
          </w:p>
        </w:tc>
        <w:tc>
          <w:tcPr>
            <w:tcW w:w="0" w:type="auto"/>
          </w:tcPr>
          <w:p w14:paraId="139E4BFA" w14:textId="158076F2" w:rsidR="00664EFB" w:rsidRPr="00567C11" w:rsidRDefault="00664EFB" w:rsidP="00CA7D6C">
            <w:pPr>
              <w:keepNext/>
              <w:spacing w:after="0" w:line="260" w:lineRule="exact"/>
              <w:ind w:firstLine="0"/>
              <w:rPr>
                <w:rFonts w:ascii="Times New Roman" w:hAnsi="Times New Roman" w:cs="Times New Roman"/>
                <w:sz w:val="20"/>
                <w:szCs w:val="20"/>
              </w:rPr>
            </w:pPr>
            <w:r w:rsidRPr="00567C11">
              <w:rPr>
                <w:rFonts w:ascii="Times New Roman" w:hAnsi="Times New Roman" w:cs="Times New Roman"/>
                <w:sz w:val="20"/>
                <w:szCs w:val="20"/>
              </w:rPr>
              <w:t>Product 2</w:t>
            </w:r>
          </w:p>
        </w:tc>
      </w:tr>
      <w:tr w:rsidR="00664EFB" w:rsidRPr="00567C11" w14:paraId="2D3D8E67" w14:textId="61EC1C4B" w:rsidTr="002A3BE2">
        <w:trPr>
          <w:jc w:val="center"/>
        </w:trPr>
        <w:tc>
          <w:tcPr>
            <w:tcW w:w="0" w:type="auto"/>
            <w:vMerge w:val="restart"/>
          </w:tcPr>
          <w:p w14:paraId="04FA45ED" w14:textId="5BA55C85" w:rsidR="00664EFB" w:rsidRPr="00567C11" w:rsidRDefault="00664EFB" w:rsidP="00CA7D6C">
            <w:pPr>
              <w:keepNext/>
              <w:spacing w:after="0" w:line="260" w:lineRule="exact"/>
              <w:ind w:firstLine="0"/>
              <w:rPr>
                <w:rFonts w:ascii="Times New Roman" w:hAnsi="Times New Roman" w:cs="Times New Roman"/>
                <w:sz w:val="20"/>
                <w:szCs w:val="20"/>
              </w:rPr>
            </w:pPr>
            <w:r w:rsidRPr="00567C11">
              <w:rPr>
                <w:rFonts w:ascii="Times New Roman" w:hAnsi="Times New Roman" w:cs="Times New Roman"/>
                <w:sz w:val="20"/>
                <w:szCs w:val="20"/>
              </w:rPr>
              <w:t>Gender</w:t>
            </w:r>
          </w:p>
        </w:tc>
        <w:tc>
          <w:tcPr>
            <w:tcW w:w="0" w:type="auto"/>
          </w:tcPr>
          <w:p w14:paraId="10593911" w14:textId="5FFE0F8B" w:rsidR="00664EFB" w:rsidRPr="00567C11" w:rsidRDefault="00664EFB" w:rsidP="00CA7D6C">
            <w:pPr>
              <w:keepNext/>
              <w:spacing w:after="0" w:line="260" w:lineRule="exact"/>
              <w:ind w:firstLine="0"/>
              <w:rPr>
                <w:rFonts w:ascii="Times New Roman" w:hAnsi="Times New Roman" w:cs="Times New Roman"/>
                <w:sz w:val="20"/>
                <w:szCs w:val="20"/>
              </w:rPr>
            </w:pPr>
            <w:r w:rsidRPr="00567C11">
              <w:rPr>
                <w:rFonts w:ascii="Times New Roman" w:hAnsi="Times New Roman" w:cs="Times New Roman"/>
                <w:sz w:val="20"/>
                <w:szCs w:val="20"/>
              </w:rPr>
              <w:t>Male</w:t>
            </w:r>
          </w:p>
        </w:tc>
        <w:tc>
          <w:tcPr>
            <w:tcW w:w="0" w:type="auto"/>
          </w:tcPr>
          <w:p w14:paraId="49EEFBD8" w14:textId="672A0A3C" w:rsidR="00664EFB" w:rsidRPr="00567C11" w:rsidRDefault="00664EFB" w:rsidP="003F536A">
            <w:pPr>
              <w:keepNext/>
              <w:spacing w:after="0" w:line="260" w:lineRule="exact"/>
              <w:ind w:firstLine="301"/>
              <w:rPr>
                <w:rFonts w:ascii="Times New Roman" w:hAnsi="Times New Roman" w:cs="Times New Roman"/>
                <w:sz w:val="20"/>
                <w:szCs w:val="20"/>
                <w:lang w:val="en-GB"/>
              </w:rPr>
            </w:pPr>
            <w:r w:rsidRPr="00567C11">
              <w:rPr>
                <w:rFonts w:ascii="Times New Roman" w:hAnsi="Times New Roman" w:cs="Times New Roman"/>
                <w:sz w:val="20"/>
                <w:szCs w:val="20"/>
              </w:rPr>
              <w:t>50.6</w:t>
            </w:r>
          </w:p>
        </w:tc>
        <w:tc>
          <w:tcPr>
            <w:tcW w:w="0" w:type="auto"/>
          </w:tcPr>
          <w:p w14:paraId="56B159C9" w14:textId="7DE9DB17" w:rsidR="00664EFB" w:rsidRPr="00567C11" w:rsidRDefault="00664EFB" w:rsidP="003F536A">
            <w:pPr>
              <w:keepNext/>
              <w:spacing w:after="0" w:line="260" w:lineRule="exact"/>
              <w:ind w:firstLine="301"/>
              <w:rPr>
                <w:rFonts w:ascii="Times New Roman" w:hAnsi="Times New Roman" w:cs="Times New Roman"/>
                <w:sz w:val="20"/>
                <w:szCs w:val="20"/>
              </w:rPr>
            </w:pPr>
            <w:r w:rsidRPr="00567C11">
              <w:rPr>
                <w:rFonts w:ascii="Times New Roman" w:hAnsi="Times New Roman" w:cs="Times New Roman"/>
                <w:sz w:val="20"/>
                <w:szCs w:val="20"/>
              </w:rPr>
              <w:t>50.8</w:t>
            </w:r>
          </w:p>
        </w:tc>
        <w:tc>
          <w:tcPr>
            <w:tcW w:w="0" w:type="auto"/>
            <w:vAlign w:val="bottom"/>
          </w:tcPr>
          <w:p w14:paraId="4BFD0085" w14:textId="55565012" w:rsidR="00664EFB" w:rsidRPr="00567C11" w:rsidRDefault="00664EFB" w:rsidP="003F536A">
            <w:pPr>
              <w:keepNext/>
              <w:spacing w:after="0" w:line="260" w:lineRule="exact"/>
              <w:ind w:firstLine="301"/>
              <w:rPr>
                <w:rFonts w:ascii="Times New Roman" w:hAnsi="Times New Roman" w:cs="Times New Roman"/>
                <w:sz w:val="20"/>
                <w:szCs w:val="20"/>
              </w:rPr>
            </w:pPr>
            <w:r w:rsidRPr="00567C11">
              <w:rPr>
                <w:rFonts w:ascii="Times New Roman" w:hAnsi="Times New Roman" w:cs="Times New Roman"/>
                <w:color w:val="000000"/>
                <w:sz w:val="20"/>
                <w:szCs w:val="20"/>
              </w:rPr>
              <w:t>50.4</w:t>
            </w:r>
          </w:p>
        </w:tc>
      </w:tr>
      <w:tr w:rsidR="00664EFB" w:rsidRPr="00567C11" w14:paraId="0E63A2EC" w14:textId="1A700D27" w:rsidTr="002A3BE2">
        <w:trPr>
          <w:jc w:val="center"/>
        </w:trPr>
        <w:tc>
          <w:tcPr>
            <w:tcW w:w="0" w:type="auto"/>
            <w:vMerge/>
          </w:tcPr>
          <w:p w14:paraId="2D8CDF69" w14:textId="77777777" w:rsidR="00664EFB" w:rsidRPr="00567C11" w:rsidRDefault="00664EFB" w:rsidP="00CA7D6C">
            <w:pPr>
              <w:keepNext/>
              <w:spacing w:after="0" w:line="260" w:lineRule="exact"/>
              <w:ind w:firstLine="0"/>
              <w:rPr>
                <w:rFonts w:ascii="Times New Roman" w:hAnsi="Times New Roman" w:cs="Times New Roman"/>
                <w:sz w:val="20"/>
                <w:szCs w:val="20"/>
              </w:rPr>
            </w:pPr>
          </w:p>
        </w:tc>
        <w:tc>
          <w:tcPr>
            <w:tcW w:w="0" w:type="auto"/>
          </w:tcPr>
          <w:p w14:paraId="10637865" w14:textId="01C6B8F4" w:rsidR="00664EFB" w:rsidRPr="00567C11" w:rsidRDefault="00664EFB" w:rsidP="00CA7D6C">
            <w:pPr>
              <w:keepNext/>
              <w:spacing w:after="0" w:line="260" w:lineRule="exact"/>
              <w:ind w:firstLine="0"/>
              <w:rPr>
                <w:rFonts w:ascii="Times New Roman" w:hAnsi="Times New Roman" w:cs="Times New Roman"/>
                <w:sz w:val="20"/>
                <w:szCs w:val="20"/>
              </w:rPr>
            </w:pPr>
            <w:r w:rsidRPr="00567C11">
              <w:rPr>
                <w:rFonts w:ascii="Times New Roman" w:hAnsi="Times New Roman" w:cs="Times New Roman"/>
                <w:sz w:val="20"/>
                <w:szCs w:val="20"/>
              </w:rPr>
              <w:t>Female</w:t>
            </w:r>
          </w:p>
        </w:tc>
        <w:tc>
          <w:tcPr>
            <w:tcW w:w="0" w:type="auto"/>
          </w:tcPr>
          <w:p w14:paraId="530E657A" w14:textId="6F15F225" w:rsidR="00664EFB" w:rsidRPr="00567C11" w:rsidRDefault="00664EFB" w:rsidP="003F536A">
            <w:pPr>
              <w:keepNext/>
              <w:spacing w:after="0" w:line="260" w:lineRule="exact"/>
              <w:ind w:firstLine="301"/>
              <w:rPr>
                <w:rFonts w:ascii="Times New Roman" w:hAnsi="Times New Roman" w:cs="Times New Roman"/>
                <w:sz w:val="20"/>
                <w:szCs w:val="20"/>
                <w:lang w:val="en-GB"/>
              </w:rPr>
            </w:pPr>
            <w:r w:rsidRPr="00567C11">
              <w:rPr>
                <w:rFonts w:ascii="Times New Roman" w:hAnsi="Times New Roman" w:cs="Times New Roman"/>
                <w:sz w:val="20"/>
                <w:szCs w:val="20"/>
              </w:rPr>
              <w:t>49.4</w:t>
            </w:r>
          </w:p>
        </w:tc>
        <w:tc>
          <w:tcPr>
            <w:tcW w:w="0" w:type="auto"/>
          </w:tcPr>
          <w:p w14:paraId="62AF8354" w14:textId="6E7378BD" w:rsidR="00664EFB" w:rsidRPr="00567C11" w:rsidRDefault="00664EFB" w:rsidP="003F536A">
            <w:pPr>
              <w:keepNext/>
              <w:spacing w:after="0" w:line="260" w:lineRule="exact"/>
              <w:ind w:firstLine="301"/>
              <w:rPr>
                <w:rFonts w:ascii="Times New Roman" w:hAnsi="Times New Roman" w:cs="Times New Roman"/>
                <w:sz w:val="20"/>
                <w:szCs w:val="20"/>
              </w:rPr>
            </w:pPr>
            <w:r w:rsidRPr="00567C11">
              <w:rPr>
                <w:rFonts w:ascii="Times New Roman" w:hAnsi="Times New Roman" w:cs="Times New Roman"/>
                <w:sz w:val="20"/>
                <w:szCs w:val="20"/>
              </w:rPr>
              <w:t>49.2</w:t>
            </w:r>
          </w:p>
        </w:tc>
        <w:tc>
          <w:tcPr>
            <w:tcW w:w="0" w:type="auto"/>
            <w:vAlign w:val="bottom"/>
          </w:tcPr>
          <w:p w14:paraId="489DBDB1" w14:textId="28FEFFAB" w:rsidR="00664EFB" w:rsidRPr="00567C11" w:rsidRDefault="00664EFB" w:rsidP="003F536A">
            <w:pPr>
              <w:keepNext/>
              <w:spacing w:after="0" w:line="260" w:lineRule="exact"/>
              <w:ind w:firstLine="301"/>
              <w:rPr>
                <w:rFonts w:ascii="Times New Roman" w:hAnsi="Times New Roman" w:cs="Times New Roman"/>
                <w:sz w:val="20"/>
                <w:szCs w:val="20"/>
              </w:rPr>
            </w:pPr>
            <w:r w:rsidRPr="00567C11">
              <w:rPr>
                <w:rFonts w:ascii="Times New Roman" w:hAnsi="Times New Roman" w:cs="Times New Roman"/>
                <w:color w:val="000000"/>
                <w:sz w:val="20"/>
                <w:szCs w:val="20"/>
              </w:rPr>
              <w:t>49.6</w:t>
            </w:r>
          </w:p>
        </w:tc>
      </w:tr>
      <w:tr w:rsidR="00664EFB" w:rsidRPr="00567C11" w14:paraId="7D140085" w14:textId="04BCF44E" w:rsidTr="002A3BE2">
        <w:trPr>
          <w:jc w:val="center"/>
        </w:trPr>
        <w:tc>
          <w:tcPr>
            <w:tcW w:w="0" w:type="auto"/>
            <w:vMerge w:val="restart"/>
          </w:tcPr>
          <w:p w14:paraId="1F6DF601" w14:textId="07726639" w:rsidR="00664EFB" w:rsidRPr="00567C11" w:rsidRDefault="00664EFB" w:rsidP="00CA7D6C">
            <w:pPr>
              <w:keepNext/>
              <w:spacing w:after="0" w:line="260" w:lineRule="exact"/>
              <w:ind w:firstLine="0"/>
              <w:rPr>
                <w:rFonts w:ascii="Times New Roman" w:hAnsi="Times New Roman" w:cs="Times New Roman"/>
                <w:sz w:val="20"/>
                <w:szCs w:val="20"/>
              </w:rPr>
            </w:pPr>
            <w:r w:rsidRPr="00567C11">
              <w:rPr>
                <w:rFonts w:ascii="Times New Roman" w:hAnsi="Times New Roman" w:cs="Times New Roman"/>
                <w:sz w:val="20"/>
                <w:szCs w:val="20"/>
              </w:rPr>
              <w:t>Age</w:t>
            </w:r>
          </w:p>
        </w:tc>
        <w:tc>
          <w:tcPr>
            <w:tcW w:w="0" w:type="auto"/>
          </w:tcPr>
          <w:p w14:paraId="588335AA" w14:textId="1B3E6483" w:rsidR="00664EFB" w:rsidRPr="00567C11" w:rsidRDefault="00664EFB" w:rsidP="00CA7D6C">
            <w:pPr>
              <w:keepNext/>
              <w:spacing w:after="0" w:line="260" w:lineRule="exact"/>
              <w:ind w:firstLine="0"/>
              <w:rPr>
                <w:rFonts w:ascii="Times New Roman" w:hAnsi="Times New Roman" w:cs="Times New Roman"/>
                <w:sz w:val="20"/>
                <w:szCs w:val="20"/>
              </w:rPr>
            </w:pPr>
            <w:r w:rsidRPr="00567C11">
              <w:rPr>
                <w:rFonts w:ascii="Times New Roman" w:hAnsi="Times New Roman" w:cs="Times New Roman"/>
                <w:sz w:val="20"/>
                <w:szCs w:val="20"/>
              </w:rPr>
              <w:t>20-29</w:t>
            </w:r>
          </w:p>
        </w:tc>
        <w:tc>
          <w:tcPr>
            <w:tcW w:w="0" w:type="auto"/>
          </w:tcPr>
          <w:p w14:paraId="3CAEA887" w14:textId="4A57D261" w:rsidR="00664EFB" w:rsidRPr="00567C11" w:rsidRDefault="00664EFB" w:rsidP="003F536A">
            <w:pPr>
              <w:spacing w:after="0" w:line="260" w:lineRule="exact"/>
              <w:ind w:firstLine="301"/>
              <w:rPr>
                <w:rFonts w:ascii="Times New Roman" w:hAnsi="Times New Roman" w:cs="Times New Roman"/>
                <w:sz w:val="20"/>
                <w:szCs w:val="20"/>
                <w:lang w:val="en-GB"/>
              </w:rPr>
            </w:pPr>
            <w:r w:rsidRPr="00567C11">
              <w:rPr>
                <w:rFonts w:ascii="Times New Roman" w:hAnsi="Times New Roman" w:cs="Times New Roman"/>
                <w:sz w:val="20"/>
                <w:szCs w:val="20"/>
              </w:rPr>
              <w:t>36</w:t>
            </w:r>
            <w:r w:rsidR="00FC6A36" w:rsidRPr="00567C11">
              <w:rPr>
                <w:rFonts w:ascii="Times New Roman" w:hAnsi="Times New Roman" w:cs="Times New Roman"/>
                <w:sz w:val="20"/>
                <w:szCs w:val="20"/>
              </w:rPr>
              <w:t>.0</w:t>
            </w:r>
          </w:p>
        </w:tc>
        <w:tc>
          <w:tcPr>
            <w:tcW w:w="0" w:type="auto"/>
          </w:tcPr>
          <w:p w14:paraId="5D0B70DF" w14:textId="03C07CFB" w:rsidR="00664EFB" w:rsidRPr="00567C11" w:rsidRDefault="00664EFB" w:rsidP="003F536A">
            <w:pPr>
              <w:spacing w:after="0" w:line="260" w:lineRule="exact"/>
              <w:ind w:firstLine="301"/>
              <w:rPr>
                <w:rFonts w:ascii="Times New Roman" w:hAnsi="Times New Roman" w:cs="Times New Roman"/>
                <w:sz w:val="20"/>
                <w:szCs w:val="20"/>
              </w:rPr>
            </w:pPr>
            <w:r w:rsidRPr="00567C11">
              <w:rPr>
                <w:rFonts w:ascii="Times New Roman" w:hAnsi="Times New Roman" w:cs="Times New Roman"/>
                <w:sz w:val="20"/>
                <w:szCs w:val="20"/>
              </w:rPr>
              <w:t>34.4</w:t>
            </w:r>
          </w:p>
        </w:tc>
        <w:tc>
          <w:tcPr>
            <w:tcW w:w="0" w:type="auto"/>
            <w:vAlign w:val="bottom"/>
          </w:tcPr>
          <w:p w14:paraId="4BD19DF3" w14:textId="61729CD9" w:rsidR="00664EFB" w:rsidRPr="00567C11" w:rsidRDefault="00664EFB" w:rsidP="003F536A">
            <w:pPr>
              <w:spacing w:after="0" w:line="260" w:lineRule="exact"/>
              <w:ind w:firstLine="301"/>
              <w:rPr>
                <w:rFonts w:ascii="Times New Roman" w:hAnsi="Times New Roman" w:cs="Times New Roman"/>
                <w:sz w:val="20"/>
                <w:szCs w:val="20"/>
              </w:rPr>
            </w:pPr>
            <w:r w:rsidRPr="00567C11">
              <w:rPr>
                <w:rFonts w:ascii="Times New Roman" w:hAnsi="Times New Roman" w:cs="Times New Roman"/>
                <w:color w:val="000000"/>
                <w:sz w:val="20"/>
                <w:szCs w:val="20"/>
              </w:rPr>
              <w:t>37.6</w:t>
            </w:r>
          </w:p>
        </w:tc>
      </w:tr>
      <w:tr w:rsidR="00664EFB" w:rsidRPr="00567C11" w14:paraId="26F0E929" w14:textId="78899681" w:rsidTr="002A3BE2">
        <w:trPr>
          <w:jc w:val="center"/>
        </w:trPr>
        <w:tc>
          <w:tcPr>
            <w:tcW w:w="0" w:type="auto"/>
            <w:vMerge/>
          </w:tcPr>
          <w:p w14:paraId="0364F6C4" w14:textId="77777777" w:rsidR="00664EFB" w:rsidRPr="00567C11" w:rsidRDefault="00664EFB" w:rsidP="00CA7D6C">
            <w:pPr>
              <w:keepNext/>
              <w:spacing w:after="0" w:line="260" w:lineRule="exact"/>
              <w:ind w:firstLine="0"/>
              <w:rPr>
                <w:rFonts w:ascii="Times New Roman" w:hAnsi="Times New Roman" w:cs="Times New Roman"/>
                <w:sz w:val="20"/>
                <w:szCs w:val="20"/>
              </w:rPr>
            </w:pPr>
          </w:p>
        </w:tc>
        <w:tc>
          <w:tcPr>
            <w:tcW w:w="0" w:type="auto"/>
          </w:tcPr>
          <w:p w14:paraId="535B67D6" w14:textId="79A7C1FA" w:rsidR="00664EFB" w:rsidRPr="00567C11" w:rsidRDefault="00664EFB" w:rsidP="00CA7D6C">
            <w:pPr>
              <w:keepNext/>
              <w:spacing w:after="0" w:line="260" w:lineRule="exact"/>
              <w:ind w:firstLine="0"/>
              <w:rPr>
                <w:rFonts w:ascii="Times New Roman" w:hAnsi="Times New Roman" w:cs="Times New Roman"/>
                <w:sz w:val="20"/>
                <w:szCs w:val="20"/>
              </w:rPr>
            </w:pPr>
            <w:r w:rsidRPr="00567C11">
              <w:rPr>
                <w:rFonts w:ascii="Times New Roman" w:hAnsi="Times New Roman" w:cs="Times New Roman"/>
                <w:sz w:val="20"/>
                <w:szCs w:val="20"/>
              </w:rPr>
              <w:t>30-39</w:t>
            </w:r>
          </w:p>
        </w:tc>
        <w:tc>
          <w:tcPr>
            <w:tcW w:w="0" w:type="auto"/>
          </w:tcPr>
          <w:p w14:paraId="74AB6424" w14:textId="712693B5" w:rsidR="00664EFB" w:rsidRPr="00567C11" w:rsidRDefault="00664EFB" w:rsidP="003F536A">
            <w:pPr>
              <w:spacing w:after="0" w:line="260" w:lineRule="exact"/>
              <w:ind w:firstLine="301"/>
              <w:rPr>
                <w:rFonts w:ascii="Times New Roman" w:hAnsi="Times New Roman" w:cs="Times New Roman"/>
                <w:sz w:val="20"/>
                <w:szCs w:val="20"/>
                <w:lang w:val="en-GB"/>
              </w:rPr>
            </w:pPr>
            <w:r w:rsidRPr="00567C11">
              <w:rPr>
                <w:rFonts w:ascii="Times New Roman" w:hAnsi="Times New Roman" w:cs="Times New Roman"/>
                <w:sz w:val="20"/>
                <w:szCs w:val="20"/>
              </w:rPr>
              <w:t>39.8</w:t>
            </w:r>
          </w:p>
        </w:tc>
        <w:tc>
          <w:tcPr>
            <w:tcW w:w="0" w:type="auto"/>
          </w:tcPr>
          <w:p w14:paraId="3566558F" w14:textId="3E65C2A0" w:rsidR="00664EFB" w:rsidRPr="00567C11" w:rsidRDefault="00664EFB" w:rsidP="003F536A">
            <w:pPr>
              <w:spacing w:after="0" w:line="260" w:lineRule="exact"/>
              <w:ind w:firstLine="301"/>
              <w:rPr>
                <w:rFonts w:ascii="Times New Roman" w:hAnsi="Times New Roman" w:cs="Times New Roman"/>
                <w:sz w:val="20"/>
                <w:szCs w:val="20"/>
              </w:rPr>
            </w:pPr>
            <w:r w:rsidRPr="00567C11">
              <w:rPr>
                <w:rFonts w:ascii="Times New Roman" w:hAnsi="Times New Roman" w:cs="Times New Roman"/>
                <w:sz w:val="20"/>
                <w:szCs w:val="20"/>
              </w:rPr>
              <w:t>41</w:t>
            </w:r>
          </w:p>
        </w:tc>
        <w:tc>
          <w:tcPr>
            <w:tcW w:w="0" w:type="auto"/>
            <w:vAlign w:val="bottom"/>
          </w:tcPr>
          <w:p w14:paraId="367B35DB" w14:textId="3D929991" w:rsidR="00664EFB" w:rsidRPr="00567C11" w:rsidRDefault="00664EFB" w:rsidP="003F536A">
            <w:pPr>
              <w:spacing w:after="0" w:line="260" w:lineRule="exact"/>
              <w:ind w:firstLine="301"/>
              <w:rPr>
                <w:rFonts w:ascii="Times New Roman" w:hAnsi="Times New Roman" w:cs="Times New Roman"/>
                <w:sz w:val="20"/>
                <w:szCs w:val="20"/>
              </w:rPr>
            </w:pPr>
            <w:r w:rsidRPr="00567C11">
              <w:rPr>
                <w:rFonts w:ascii="Times New Roman" w:hAnsi="Times New Roman" w:cs="Times New Roman"/>
                <w:color w:val="000000"/>
                <w:sz w:val="20"/>
                <w:szCs w:val="20"/>
              </w:rPr>
              <w:t>38.6</w:t>
            </w:r>
          </w:p>
        </w:tc>
      </w:tr>
      <w:tr w:rsidR="00664EFB" w:rsidRPr="00567C11" w14:paraId="078B9DB4" w14:textId="1E6ED9AF" w:rsidTr="002A3BE2">
        <w:trPr>
          <w:jc w:val="center"/>
        </w:trPr>
        <w:tc>
          <w:tcPr>
            <w:tcW w:w="0" w:type="auto"/>
            <w:vMerge/>
          </w:tcPr>
          <w:p w14:paraId="032D80E5" w14:textId="77777777" w:rsidR="00664EFB" w:rsidRPr="00567C11" w:rsidRDefault="00664EFB" w:rsidP="00CA7D6C">
            <w:pPr>
              <w:keepNext/>
              <w:spacing w:after="0" w:line="260" w:lineRule="exact"/>
              <w:ind w:firstLine="0"/>
              <w:rPr>
                <w:rFonts w:ascii="Times New Roman" w:hAnsi="Times New Roman" w:cs="Times New Roman"/>
                <w:sz w:val="20"/>
                <w:szCs w:val="20"/>
              </w:rPr>
            </w:pPr>
          </w:p>
        </w:tc>
        <w:tc>
          <w:tcPr>
            <w:tcW w:w="0" w:type="auto"/>
          </w:tcPr>
          <w:p w14:paraId="03B6911C" w14:textId="3B3325C9" w:rsidR="00664EFB" w:rsidRPr="00567C11" w:rsidRDefault="00664EFB" w:rsidP="00CA7D6C">
            <w:pPr>
              <w:keepNext/>
              <w:spacing w:after="0" w:line="260" w:lineRule="exact"/>
              <w:ind w:firstLine="0"/>
              <w:rPr>
                <w:rFonts w:ascii="Times New Roman" w:hAnsi="Times New Roman" w:cs="Times New Roman"/>
                <w:sz w:val="20"/>
                <w:szCs w:val="20"/>
              </w:rPr>
            </w:pPr>
            <w:r w:rsidRPr="00567C11">
              <w:rPr>
                <w:rFonts w:ascii="Times New Roman" w:hAnsi="Times New Roman" w:cs="Times New Roman"/>
                <w:sz w:val="20"/>
                <w:szCs w:val="20"/>
              </w:rPr>
              <w:t>40-49</w:t>
            </w:r>
          </w:p>
        </w:tc>
        <w:tc>
          <w:tcPr>
            <w:tcW w:w="0" w:type="auto"/>
          </w:tcPr>
          <w:p w14:paraId="0DE99055" w14:textId="6FFD751F" w:rsidR="00664EFB" w:rsidRPr="00567C11" w:rsidRDefault="00664EFB" w:rsidP="003F536A">
            <w:pPr>
              <w:spacing w:after="0" w:line="260" w:lineRule="exact"/>
              <w:ind w:firstLine="301"/>
              <w:rPr>
                <w:rFonts w:ascii="Times New Roman" w:hAnsi="Times New Roman" w:cs="Times New Roman"/>
                <w:sz w:val="20"/>
                <w:szCs w:val="20"/>
                <w:lang w:val="en-GB"/>
              </w:rPr>
            </w:pPr>
            <w:r w:rsidRPr="00567C11">
              <w:rPr>
                <w:rFonts w:ascii="Times New Roman" w:hAnsi="Times New Roman" w:cs="Times New Roman"/>
                <w:sz w:val="20"/>
                <w:szCs w:val="20"/>
              </w:rPr>
              <w:t>12.2</w:t>
            </w:r>
          </w:p>
        </w:tc>
        <w:tc>
          <w:tcPr>
            <w:tcW w:w="0" w:type="auto"/>
          </w:tcPr>
          <w:p w14:paraId="3E025F61" w14:textId="08879B01" w:rsidR="00664EFB" w:rsidRPr="00567C11" w:rsidRDefault="00664EFB" w:rsidP="003F536A">
            <w:pPr>
              <w:spacing w:after="0" w:line="260" w:lineRule="exact"/>
              <w:ind w:firstLine="301"/>
              <w:rPr>
                <w:rFonts w:ascii="Times New Roman" w:hAnsi="Times New Roman" w:cs="Times New Roman"/>
                <w:sz w:val="20"/>
                <w:szCs w:val="20"/>
              </w:rPr>
            </w:pPr>
            <w:r w:rsidRPr="00567C11">
              <w:rPr>
                <w:rFonts w:ascii="Times New Roman" w:hAnsi="Times New Roman" w:cs="Times New Roman"/>
                <w:sz w:val="20"/>
                <w:szCs w:val="20"/>
              </w:rPr>
              <w:t>13</w:t>
            </w:r>
            <w:r w:rsidR="00FC6A36" w:rsidRPr="00567C11">
              <w:rPr>
                <w:rFonts w:ascii="Times New Roman" w:hAnsi="Times New Roman" w:cs="Times New Roman"/>
                <w:sz w:val="20"/>
                <w:szCs w:val="20"/>
              </w:rPr>
              <w:t>.0</w:t>
            </w:r>
          </w:p>
        </w:tc>
        <w:tc>
          <w:tcPr>
            <w:tcW w:w="0" w:type="auto"/>
            <w:vAlign w:val="bottom"/>
          </w:tcPr>
          <w:p w14:paraId="0B0F69ED" w14:textId="3C1A265E" w:rsidR="00664EFB" w:rsidRPr="00567C11" w:rsidRDefault="00664EFB" w:rsidP="003F536A">
            <w:pPr>
              <w:spacing w:after="0" w:line="260" w:lineRule="exact"/>
              <w:ind w:firstLine="301"/>
              <w:rPr>
                <w:rFonts w:ascii="Times New Roman" w:hAnsi="Times New Roman" w:cs="Times New Roman"/>
                <w:sz w:val="20"/>
                <w:szCs w:val="20"/>
              </w:rPr>
            </w:pPr>
            <w:r w:rsidRPr="00567C11">
              <w:rPr>
                <w:rFonts w:ascii="Times New Roman" w:hAnsi="Times New Roman" w:cs="Times New Roman"/>
                <w:color w:val="000000"/>
                <w:sz w:val="20"/>
                <w:szCs w:val="20"/>
              </w:rPr>
              <w:t>11.4</w:t>
            </w:r>
          </w:p>
        </w:tc>
      </w:tr>
      <w:tr w:rsidR="00664EFB" w:rsidRPr="00567C11" w14:paraId="62807233" w14:textId="64E9FB07" w:rsidTr="002A3BE2">
        <w:trPr>
          <w:jc w:val="center"/>
        </w:trPr>
        <w:tc>
          <w:tcPr>
            <w:tcW w:w="0" w:type="auto"/>
            <w:vMerge/>
          </w:tcPr>
          <w:p w14:paraId="122DBF4F" w14:textId="77777777" w:rsidR="00664EFB" w:rsidRPr="00567C11" w:rsidRDefault="00664EFB" w:rsidP="00CA7D6C">
            <w:pPr>
              <w:keepNext/>
              <w:spacing w:after="0" w:line="260" w:lineRule="exact"/>
              <w:ind w:firstLine="0"/>
              <w:rPr>
                <w:rFonts w:ascii="Times New Roman" w:hAnsi="Times New Roman" w:cs="Times New Roman"/>
                <w:sz w:val="20"/>
                <w:szCs w:val="20"/>
              </w:rPr>
            </w:pPr>
          </w:p>
        </w:tc>
        <w:tc>
          <w:tcPr>
            <w:tcW w:w="0" w:type="auto"/>
          </w:tcPr>
          <w:p w14:paraId="00110708" w14:textId="6947BAA7" w:rsidR="00664EFB" w:rsidRPr="00567C11" w:rsidRDefault="00664EFB" w:rsidP="00CA7D6C">
            <w:pPr>
              <w:keepNext/>
              <w:spacing w:after="0" w:line="260" w:lineRule="exact"/>
              <w:ind w:firstLine="0"/>
              <w:rPr>
                <w:rFonts w:ascii="Times New Roman" w:hAnsi="Times New Roman" w:cs="Times New Roman"/>
                <w:sz w:val="20"/>
                <w:szCs w:val="20"/>
              </w:rPr>
            </w:pPr>
            <w:r w:rsidRPr="00567C11">
              <w:rPr>
                <w:rFonts w:ascii="Times New Roman" w:hAnsi="Times New Roman" w:cs="Times New Roman"/>
                <w:sz w:val="20"/>
                <w:szCs w:val="20"/>
              </w:rPr>
              <w:t>50 and over</w:t>
            </w:r>
          </w:p>
        </w:tc>
        <w:tc>
          <w:tcPr>
            <w:tcW w:w="0" w:type="auto"/>
          </w:tcPr>
          <w:p w14:paraId="28475C67" w14:textId="6670B86C" w:rsidR="00664EFB" w:rsidRPr="00567C11" w:rsidRDefault="00664EFB" w:rsidP="003F536A">
            <w:pPr>
              <w:spacing w:after="0" w:line="260" w:lineRule="exact"/>
              <w:ind w:firstLine="301"/>
              <w:rPr>
                <w:rFonts w:ascii="Times New Roman" w:hAnsi="Times New Roman" w:cs="Times New Roman"/>
                <w:sz w:val="20"/>
                <w:szCs w:val="20"/>
                <w:lang w:val="en-GB"/>
              </w:rPr>
            </w:pPr>
            <w:r w:rsidRPr="00567C11">
              <w:rPr>
                <w:rFonts w:ascii="Times New Roman" w:hAnsi="Times New Roman" w:cs="Times New Roman"/>
                <w:sz w:val="20"/>
                <w:szCs w:val="20"/>
              </w:rPr>
              <w:t>12</w:t>
            </w:r>
            <w:r w:rsidR="00FC6A36" w:rsidRPr="00567C11">
              <w:rPr>
                <w:rFonts w:ascii="Times New Roman" w:hAnsi="Times New Roman" w:cs="Times New Roman"/>
                <w:sz w:val="20"/>
                <w:szCs w:val="20"/>
              </w:rPr>
              <w:t>.0</w:t>
            </w:r>
          </w:p>
        </w:tc>
        <w:tc>
          <w:tcPr>
            <w:tcW w:w="0" w:type="auto"/>
          </w:tcPr>
          <w:p w14:paraId="6BDF5CF4" w14:textId="32672648" w:rsidR="00664EFB" w:rsidRPr="00567C11" w:rsidRDefault="00664EFB" w:rsidP="003F536A">
            <w:pPr>
              <w:spacing w:after="0" w:line="260" w:lineRule="exact"/>
              <w:ind w:firstLine="301"/>
              <w:rPr>
                <w:rFonts w:ascii="Times New Roman" w:hAnsi="Times New Roman" w:cs="Times New Roman"/>
                <w:sz w:val="20"/>
                <w:szCs w:val="20"/>
              </w:rPr>
            </w:pPr>
            <w:r w:rsidRPr="00567C11">
              <w:rPr>
                <w:rFonts w:ascii="Times New Roman" w:hAnsi="Times New Roman" w:cs="Times New Roman"/>
                <w:sz w:val="20"/>
                <w:szCs w:val="20"/>
              </w:rPr>
              <w:t>12</w:t>
            </w:r>
            <w:r w:rsidR="00FC6A36" w:rsidRPr="00567C11">
              <w:rPr>
                <w:rFonts w:ascii="Times New Roman" w:hAnsi="Times New Roman" w:cs="Times New Roman"/>
                <w:sz w:val="20"/>
                <w:szCs w:val="20"/>
              </w:rPr>
              <w:t>.0</w:t>
            </w:r>
          </w:p>
        </w:tc>
        <w:tc>
          <w:tcPr>
            <w:tcW w:w="0" w:type="auto"/>
            <w:vAlign w:val="bottom"/>
          </w:tcPr>
          <w:p w14:paraId="0C778DAB" w14:textId="4A51E4A9" w:rsidR="00664EFB" w:rsidRPr="00567C11" w:rsidRDefault="00664EFB" w:rsidP="003F536A">
            <w:pPr>
              <w:spacing w:after="0" w:line="260" w:lineRule="exact"/>
              <w:ind w:firstLine="301"/>
              <w:rPr>
                <w:rFonts w:ascii="Times New Roman" w:hAnsi="Times New Roman" w:cs="Times New Roman"/>
                <w:sz w:val="20"/>
                <w:szCs w:val="20"/>
              </w:rPr>
            </w:pPr>
            <w:r w:rsidRPr="00567C11">
              <w:rPr>
                <w:rFonts w:ascii="Times New Roman" w:hAnsi="Times New Roman" w:cs="Times New Roman"/>
                <w:color w:val="000000"/>
                <w:sz w:val="20"/>
                <w:szCs w:val="20"/>
              </w:rPr>
              <w:t>12</w:t>
            </w:r>
            <w:r w:rsidR="00FC6A36" w:rsidRPr="00567C11">
              <w:rPr>
                <w:rFonts w:ascii="Times New Roman" w:hAnsi="Times New Roman" w:cs="Times New Roman"/>
                <w:color w:val="000000"/>
                <w:sz w:val="20"/>
                <w:szCs w:val="20"/>
              </w:rPr>
              <w:t>.0</w:t>
            </w:r>
          </w:p>
        </w:tc>
      </w:tr>
      <w:tr w:rsidR="00664EFB" w:rsidRPr="00567C11" w14:paraId="23C62C7F" w14:textId="19E6608C" w:rsidTr="002A3BE2">
        <w:trPr>
          <w:jc w:val="center"/>
        </w:trPr>
        <w:tc>
          <w:tcPr>
            <w:tcW w:w="0" w:type="auto"/>
            <w:vMerge w:val="restart"/>
          </w:tcPr>
          <w:p w14:paraId="74AA067C" w14:textId="25625687" w:rsidR="00664EFB" w:rsidRPr="00567C11" w:rsidRDefault="00664EFB" w:rsidP="00CA7D6C">
            <w:pPr>
              <w:keepNext/>
              <w:spacing w:after="0" w:line="260" w:lineRule="exact"/>
              <w:ind w:firstLine="0"/>
              <w:rPr>
                <w:rFonts w:ascii="Times New Roman" w:hAnsi="Times New Roman" w:cs="Times New Roman"/>
                <w:sz w:val="20"/>
                <w:szCs w:val="20"/>
              </w:rPr>
            </w:pPr>
            <w:r w:rsidRPr="00567C11">
              <w:rPr>
                <w:rFonts w:ascii="Times New Roman" w:hAnsi="Times New Roman" w:cs="Times New Roman"/>
                <w:sz w:val="20"/>
                <w:szCs w:val="20"/>
              </w:rPr>
              <w:t>Monthly income</w:t>
            </w:r>
          </w:p>
        </w:tc>
        <w:tc>
          <w:tcPr>
            <w:tcW w:w="0" w:type="auto"/>
          </w:tcPr>
          <w:p w14:paraId="39C7BBD5" w14:textId="3EFDBD4B" w:rsidR="00664EFB" w:rsidRPr="00567C11" w:rsidRDefault="00664EFB" w:rsidP="00CA7D6C">
            <w:pPr>
              <w:keepNext/>
              <w:spacing w:after="0" w:line="260" w:lineRule="exact"/>
              <w:ind w:firstLine="0"/>
              <w:rPr>
                <w:rFonts w:ascii="Times New Roman" w:hAnsi="Times New Roman" w:cs="Times New Roman"/>
                <w:sz w:val="20"/>
                <w:szCs w:val="20"/>
              </w:rPr>
            </w:pPr>
            <w:r w:rsidRPr="00567C11">
              <w:rPr>
                <w:rFonts w:ascii="Times New Roman" w:hAnsi="Times New Roman" w:cs="Times New Roman"/>
                <w:sz w:val="20"/>
                <w:szCs w:val="20"/>
              </w:rPr>
              <w:t>less than $999 pm</w:t>
            </w:r>
          </w:p>
        </w:tc>
        <w:tc>
          <w:tcPr>
            <w:tcW w:w="0" w:type="auto"/>
          </w:tcPr>
          <w:p w14:paraId="3E7DACBA" w14:textId="1D801FF8" w:rsidR="00664EFB" w:rsidRPr="00567C11" w:rsidRDefault="00664EFB" w:rsidP="003F536A">
            <w:pPr>
              <w:spacing w:after="0" w:line="260" w:lineRule="exact"/>
              <w:ind w:firstLine="301"/>
              <w:rPr>
                <w:rFonts w:ascii="Times New Roman" w:hAnsi="Times New Roman" w:cs="Times New Roman"/>
                <w:sz w:val="20"/>
                <w:szCs w:val="20"/>
                <w:lang w:val="en-GB"/>
              </w:rPr>
            </w:pPr>
            <w:r w:rsidRPr="00567C11">
              <w:rPr>
                <w:rFonts w:ascii="Times New Roman" w:hAnsi="Times New Roman" w:cs="Times New Roman"/>
                <w:sz w:val="20"/>
                <w:szCs w:val="20"/>
              </w:rPr>
              <w:t>20.6</w:t>
            </w:r>
          </w:p>
        </w:tc>
        <w:tc>
          <w:tcPr>
            <w:tcW w:w="0" w:type="auto"/>
          </w:tcPr>
          <w:p w14:paraId="37A3A55D" w14:textId="3FD74145" w:rsidR="00664EFB" w:rsidRPr="00567C11" w:rsidRDefault="00664EFB" w:rsidP="003F536A">
            <w:pPr>
              <w:spacing w:after="0" w:line="260" w:lineRule="exact"/>
              <w:ind w:firstLine="301"/>
              <w:rPr>
                <w:rFonts w:ascii="Times New Roman" w:hAnsi="Times New Roman" w:cs="Times New Roman"/>
                <w:sz w:val="20"/>
                <w:szCs w:val="20"/>
              </w:rPr>
            </w:pPr>
            <w:r w:rsidRPr="00567C11">
              <w:rPr>
                <w:rFonts w:ascii="Times New Roman" w:hAnsi="Times New Roman" w:cs="Times New Roman"/>
                <w:sz w:val="20"/>
                <w:szCs w:val="20"/>
              </w:rPr>
              <w:t>20</w:t>
            </w:r>
            <w:r w:rsidR="00FC6A36" w:rsidRPr="00567C11">
              <w:rPr>
                <w:rFonts w:ascii="Times New Roman" w:hAnsi="Times New Roman" w:cs="Times New Roman"/>
                <w:sz w:val="20"/>
                <w:szCs w:val="20"/>
              </w:rPr>
              <w:t>.0</w:t>
            </w:r>
          </w:p>
        </w:tc>
        <w:tc>
          <w:tcPr>
            <w:tcW w:w="0" w:type="auto"/>
            <w:vAlign w:val="bottom"/>
          </w:tcPr>
          <w:p w14:paraId="6B7A972B" w14:textId="4CF43A1B" w:rsidR="00664EFB" w:rsidRPr="00567C11" w:rsidRDefault="00664EFB" w:rsidP="003F536A">
            <w:pPr>
              <w:spacing w:after="0" w:line="260" w:lineRule="exact"/>
              <w:ind w:firstLine="301"/>
              <w:rPr>
                <w:rFonts w:ascii="Times New Roman" w:hAnsi="Times New Roman" w:cs="Times New Roman"/>
                <w:sz w:val="20"/>
                <w:szCs w:val="20"/>
              </w:rPr>
            </w:pPr>
            <w:r w:rsidRPr="00567C11">
              <w:rPr>
                <w:rFonts w:ascii="Times New Roman" w:hAnsi="Times New Roman" w:cs="Times New Roman"/>
                <w:color w:val="000000"/>
                <w:sz w:val="20"/>
                <w:szCs w:val="20"/>
              </w:rPr>
              <w:t>21.2</w:t>
            </w:r>
          </w:p>
        </w:tc>
      </w:tr>
      <w:tr w:rsidR="00664EFB" w:rsidRPr="00567C11" w14:paraId="1AF6BD18" w14:textId="20610563" w:rsidTr="002A3BE2">
        <w:trPr>
          <w:jc w:val="center"/>
        </w:trPr>
        <w:tc>
          <w:tcPr>
            <w:tcW w:w="0" w:type="auto"/>
            <w:vMerge/>
          </w:tcPr>
          <w:p w14:paraId="4F7AAF4D" w14:textId="7AC6FDA6" w:rsidR="00664EFB" w:rsidRPr="00567C11" w:rsidRDefault="00664EFB" w:rsidP="00CA7D6C">
            <w:pPr>
              <w:keepNext/>
              <w:spacing w:after="0" w:line="260" w:lineRule="exact"/>
              <w:ind w:firstLine="0"/>
              <w:rPr>
                <w:rFonts w:ascii="Times New Roman" w:hAnsi="Times New Roman" w:cs="Times New Roman"/>
                <w:sz w:val="20"/>
                <w:szCs w:val="20"/>
              </w:rPr>
            </w:pPr>
          </w:p>
        </w:tc>
        <w:tc>
          <w:tcPr>
            <w:tcW w:w="0" w:type="auto"/>
          </w:tcPr>
          <w:p w14:paraId="30A40E91" w14:textId="5CEA23FF" w:rsidR="00664EFB" w:rsidRPr="00567C11" w:rsidRDefault="00664EFB" w:rsidP="00CA7D6C">
            <w:pPr>
              <w:keepNext/>
              <w:spacing w:after="0" w:line="260" w:lineRule="exact"/>
              <w:ind w:firstLine="0"/>
              <w:rPr>
                <w:rFonts w:ascii="Times New Roman" w:hAnsi="Times New Roman" w:cs="Times New Roman"/>
                <w:sz w:val="20"/>
                <w:szCs w:val="20"/>
              </w:rPr>
            </w:pPr>
            <w:r w:rsidRPr="00567C11">
              <w:rPr>
                <w:rFonts w:ascii="Times New Roman" w:hAnsi="Times New Roman" w:cs="Times New Roman"/>
                <w:sz w:val="20"/>
                <w:szCs w:val="20"/>
              </w:rPr>
              <w:t>$1000-$1999 pm</w:t>
            </w:r>
          </w:p>
        </w:tc>
        <w:tc>
          <w:tcPr>
            <w:tcW w:w="0" w:type="auto"/>
          </w:tcPr>
          <w:p w14:paraId="20CF923E" w14:textId="57571C99" w:rsidR="00664EFB" w:rsidRPr="00567C11" w:rsidRDefault="00664EFB" w:rsidP="003F536A">
            <w:pPr>
              <w:spacing w:after="0" w:line="260" w:lineRule="exact"/>
              <w:ind w:firstLine="301"/>
              <w:rPr>
                <w:rFonts w:ascii="Times New Roman" w:hAnsi="Times New Roman" w:cs="Times New Roman"/>
                <w:sz w:val="20"/>
                <w:szCs w:val="20"/>
              </w:rPr>
            </w:pPr>
            <w:r w:rsidRPr="00567C11">
              <w:rPr>
                <w:rFonts w:ascii="Times New Roman" w:hAnsi="Times New Roman" w:cs="Times New Roman"/>
                <w:sz w:val="20"/>
                <w:szCs w:val="20"/>
              </w:rPr>
              <w:t>26.4</w:t>
            </w:r>
          </w:p>
        </w:tc>
        <w:tc>
          <w:tcPr>
            <w:tcW w:w="0" w:type="auto"/>
          </w:tcPr>
          <w:p w14:paraId="5B9CA56A" w14:textId="6D9E503E" w:rsidR="00664EFB" w:rsidRPr="00567C11" w:rsidRDefault="00664EFB" w:rsidP="003F536A">
            <w:pPr>
              <w:spacing w:after="0" w:line="260" w:lineRule="exact"/>
              <w:ind w:firstLine="301"/>
              <w:rPr>
                <w:rFonts w:ascii="Times New Roman" w:hAnsi="Times New Roman" w:cs="Times New Roman"/>
                <w:sz w:val="20"/>
                <w:szCs w:val="20"/>
              </w:rPr>
            </w:pPr>
            <w:r w:rsidRPr="00567C11">
              <w:rPr>
                <w:rFonts w:ascii="Times New Roman" w:hAnsi="Times New Roman" w:cs="Times New Roman"/>
                <w:sz w:val="20"/>
                <w:szCs w:val="20"/>
              </w:rPr>
              <w:t>22</w:t>
            </w:r>
            <w:r w:rsidR="00FC6A36" w:rsidRPr="00567C11">
              <w:rPr>
                <w:rFonts w:ascii="Times New Roman" w:hAnsi="Times New Roman" w:cs="Times New Roman"/>
                <w:sz w:val="20"/>
                <w:szCs w:val="20"/>
              </w:rPr>
              <w:t>.0</w:t>
            </w:r>
          </w:p>
        </w:tc>
        <w:tc>
          <w:tcPr>
            <w:tcW w:w="0" w:type="auto"/>
            <w:vAlign w:val="bottom"/>
          </w:tcPr>
          <w:p w14:paraId="61D7EB29" w14:textId="506602A9" w:rsidR="00664EFB" w:rsidRPr="00567C11" w:rsidRDefault="00664EFB" w:rsidP="003F536A">
            <w:pPr>
              <w:spacing w:after="0" w:line="260" w:lineRule="exact"/>
              <w:ind w:firstLine="301"/>
              <w:rPr>
                <w:rFonts w:ascii="Times New Roman" w:hAnsi="Times New Roman" w:cs="Times New Roman"/>
                <w:sz w:val="20"/>
                <w:szCs w:val="20"/>
              </w:rPr>
            </w:pPr>
            <w:r w:rsidRPr="00567C11">
              <w:rPr>
                <w:rFonts w:ascii="Times New Roman" w:hAnsi="Times New Roman" w:cs="Times New Roman"/>
                <w:color w:val="000000"/>
                <w:sz w:val="20"/>
                <w:szCs w:val="20"/>
              </w:rPr>
              <w:t>30.8</w:t>
            </w:r>
          </w:p>
        </w:tc>
      </w:tr>
      <w:tr w:rsidR="00664EFB" w:rsidRPr="00567C11" w14:paraId="0492A2E2" w14:textId="4C8074C9" w:rsidTr="002A3BE2">
        <w:trPr>
          <w:jc w:val="center"/>
        </w:trPr>
        <w:tc>
          <w:tcPr>
            <w:tcW w:w="0" w:type="auto"/>
            <w:vMerge/>
          </w:tcPr>
          <w:p w14:paraId="06D49789" w14:textId="77777777" w:rsidR="00664EFB" w:rsidRPr="00567C11" w:rsidRDefault="00664EFB" w:rsidP="00CA7D6C">
            <w:pPr>
              <w:keepNext/>
              <w:spacing w:after="0" w:line="260" w:lineRule="exact"/>
              <w:ind w:firstLine="0"/>
              <w:rPr>
                <w:rFonts w:ascii="Times New Roman" w:hAnsi="Times New Roman" w:cs="Times New Roman"/>
                <w:sz w:val="20"/>
                <w:szCs w:val="20"/>
              </w:rPr>
            </w:pPr>
          </w:p>
        </w:tc>
        <w:tc>
          <w:tcPr>
            <w:tcW w:w="0" w:type="auto"/>
          </w:tcPr>
          <w:p w14:paraId="24C6150C" w14:textId="00AD2D62" w:rsidR="00664EFB" w:rsidRPr="00567C11" w:rsidRDefault="00664EFB" w:rsidP="00CA7D6C">
            <w:pPr>
              <w:keepNext/>
              <w:spacing w:after="0" w:line="260" w:lineRule="exact"/>
              <w:ind w:firstLine="0"/>
              <w:rPr>
                <w:rFonts w:ascii="Times New Roman" w:hAnsi="Times New Roman" w:cs="Times New Roman"/>
                <w:sz w:val="20"/>
                <w:szCs w:val="20"/>
              </w:rPr>
            </w:pPr>
            <w:r w:rsidRPr="00567C11">
              <w:rPr>
                <w:rFonts w:ascii="Times New Roman" w:hAnsi="Times New Roman" w:cs="Times New Roman"/>
                <w:sz w:val="20"/>
                <w:szCs w:val="20"/>
              </w:rPr>
              <w:t>$2000-$2999 pm</w:t>
            </w:r>
          </w:p>
        </w:tc>
        <w:tc>
          <w:tcPr>
            <w:tcW w:w="0" w:type="auto"/>
          </w:tcPr>
          <w:p w14:paraId="5E2242A0" w14:textId="04F188D6" w:rsidR="00664EFB" w:rsidRPr="00567C11" w:rsidRDefault="00664EFB" w:rsidP="003F536A">
            <w:pPr>
              <w:spacing w:after="0" w:line="260" w:lineRule="exact"/>
              <w:ind w:firstLine="301"/>
              <w:rPr>
                <w:rFonts w:ascii="Times New Roman" w:hAnsi="Times New Roman" w:cs="Times New Roman"/>
                <w:sz w:val="20"/>
                <w:szCs w:val="20"/>
              </w:rPr>
            </w:pPr>
            <w:r w:rsidRPr="00567C11">
              <w:rPr>
                <w:rFonts w:ascii="Times New Roman" w:hAnsi="Times New Roman" w:cs="Times New Roman"/>
                <w:sz w:val="20"/>
                <w:szCs w:val="20"/>
              </w:rPr>
              <w:t>21</w:t>
            </w:r>
            <w:r w:rsidR="00FC6A36" w:rsidRPr="00567C11">
              <w:rPr>
                <w:rFonts w:ascii="Times New Roman" w:hAnsi="Times New Roman" w:cs="Times New Roman"/>
                <w:sz w:val="20"/>
                <w:szCs w:val="20"/>
              </w:rPr>
              <w:t>.0</w:t>
            </w:r>
          </w:p>
        </w:tc>
        <w:tc>
          <w:tcPr>
            <w:tcW w:w="0" w:type="auto"/>
          </w:tcPr>
          <w:p w14:paraId="7CEA0450" w14:textId="58160382" w:rsidR="00664EFB" w:rsidRPr="00567C11" w:rsidRDefault="00664EFB" w:rsidP="003F536A">
            <w:pPr>
              <w:spacing w:after="0" w:line="260" w:lineRule="exact"/>
              <w:ind w:firstLine="301"/>
              <w:rPr>
                <w:rFonts w:ascii="Times New Roman" w:hAnsi="Times New Roman" w:cs="Times New Roman"/>
                <w:sz w:val="20"/>
                <w:szCs w:val="20"/>
              </w:rPr>
            </w:pPr>
            <w:r w:rsidRPr="00567C11">
              <w:rPr>
                <w:rFonts w:ascii="Times New Roman" w:hAnsi="Times New Roman" w:cs="Times New Roman"/>
                <w:sz w:val="20"/>
                <w:szCs w:val="20"/>
              </w:rPr>
              <w:t>20.8</w:t>
            </w:r>
          </w:p>
        </w:tc>
        <w:tc>
          <w:tcPr>
            <w:tcW w:w="0" w:type="auto"/>
            <w:vAlign w:val="bottom"/>
          </w:tcPr>
          <w:p w14:paraId="52E9658C" w14:textId="7480F9F6" w:rsidR="00664EFB" w:rsidRPr="00567C11" w:rsidRDefault="00664EFB" w:rsidP="003F536A">
            <w:pPr>
              <w:spacing w:after="0" w:line="260" w:lineRule="exact"/>
              <w:ind w:firstLine="301"/>
              <w:rPr>
                <w:rFonts w:ascii="Times New Roman" w:hAnsi="Times New Roman" w:cs="Times New Roman"/>
                <w:sz w:val="20"/>
                <w:szCs w:val="20"/>
              </w:rPr>
            </w:pPr>
            <w:r w:rsidRPr="00567C11">
              <w:rPr>
                <w:rFonts w:ascii="Times New Roman" w:hAnsi="Times New Roman" w:cs="Times New Roman"/>
                <w:color w:val="000000"/>
                <w:sz w:val="20"/>
                <w:szCs w:val="20"/>
              </w:rPr>
              <w:t>21.2</w:t>
            </w:r>
          </w:p>
        </w:tc>
      </w:tr>
      <w:tr w:rsidR="00664EFB" w:rsidRPr="00567C11" w14:paraId="37D1562F" w14:textId="43C5F0BC" w:rsidTr="002A3BE2">
        <w:trPr>
          <w:jc w:val="center"/>
        </w:trPr>
        <w:tc>
          <w:tcPr>
            <w:tcW w:w="0" w:type="auto"/>
            <w:vMerge/>
          </w:tcPr>
          <w:p w14:paraId="094E7019" w14:textId="77777777" w:rsidR="00664EFB" w:rsidRPr="00567C11" w:rsidRDefault="00664EFB" w:rsidP="00CA7D6C">
            <w:pPr>
              <w:keepNext/>
              <w:spacing w:after="0" w:line="260" w:lineRule="exact"/>
              <w:ind w:firstLine="0"/>
              <w:rPr>
                <w:rFonts w:ascii="Times New Roman" w:hAnsi="Times New Roman" w:cs="Times New Roman"/>
                <w:sz w:val="20"/>
                <w:szCs w:val="20"/>
              </w:rPr>
            </w:pPr>
          </w:p>
        </w:tc>
        <w:tc>
          <w:tcPr>
            <w:tcW w:w="0" w:type="auto"/>
          </w:tcPr>
          <w:p w14:paraId="212F1BE4" w14:textId="73C11EAD" w:rsidR="00664EFB" w:rsidRPr="00567C11" w:rsidRDefault="00664EFB" w:rsidP="00CA7D6C">
            <w:pPr>
              <w:keepNext/>
              <w:spacing w:after="0" w:line="260" w:lineRule="exact"/>
              <w:ind w:firstLine="0"/>
              <w:rPr>
                <w:rFonts w:ascii="Times New Roman" w:hAnsi="Times New Roman" w:cs="Times New Roman"/>
                <w:sz w:val="20"/>
                <w:szCs w:val="20"/>
              </w:rPr>
            </w:pPr>
            <w:r w:rsidRPr="00567C11">
              <w:rPr>
                <w:rFonts w:ascii="Times New Roman" w:hAnsi="Times New Roman" w:cs="Times New Roman"/>
                <w:sz w:val="20"/>
                <w:szCs w:val="20"/>
              </w:rPr>
              <w:t>$3000-$3999 pm</w:t>
            </w:r>
          </w:p>
        </w:tc>
        <w:tc>
          <w:tcPr>
            <w:tcW w:w="0" w:type="auto"/>
          </w:tcPr>
          <w:p w14:paraId="274DC522" w14:textId="0EA2FD4E" w:rsidR="00664EFB" w:rsidRPr="00567C11" w:rsidRDefault="00664EFB" w:rsidP="003F536A">
            <w:pPr>
              <w:spacing w:after="0" w:line="260" w:lineRule="exact"/>
              <w:ind w:firstLine="301"/>
              <w:rPr>
                <w:rFonts w:ascii="Times New Roman" w:hAnsi="Times New Roman" w:cs="Times New Roman"/>
                <w:sz w:val="20"/>
                <w:szCs w:val="20"/>
              </w:rPr>
            </w:pPr>
            <w:r w:rsidRPr="00567C11">
              <w:rPr>
                <w:rFonts w:ascii="Times New Roman" w:hAnsi="Times New Roman" w:cs="Times New Roman"/>
                <w:sz w:val="20"/>
                <w:szCs w:val="20"/>
              </w:rPr>
              <w:t>15.8</w:t>
            </w:r>
          </w:p>
        </w:tc>
        <w:tc>
          <w:tcPr>
            <w:tcW w:w="0" w:type="auto"/>
          </w:tcPr>
          <w:p w14:paraId="41BAD806" w14:textId="5F916578" w:rsidR="00664EFB" w:rsidRPr="00567C11" w:rsidRDefault="00664EFB" w:rsidP="003F536A">
            <w:pPr>
              <w:spacing w:after="0" w:line="260" w:lineRule="exact"/>
              <w:ind w:firstLine="301"/>
              <w:rPr>
                <w:rFonts w:ascii="Times New Roman" w:hAnsi="Times New Roman" w:cs="Times New Roman"/>
                <w:sz w:val="20"/>
                <w:szCs w:val="20"/>
              </w:rPr>
            </w:pPr>
            <w:r w:rsidRPr="00567C11">
              <w:rPr>
                <w:rFonts w:ascii="Times New Roman" w:hAnsi="Times New Roman" w:cs="Times New Roman"/>
                <w:sz w:val="20"/>
                <w:szCs w:val="20"/>
              </w:rPr>
              <w:t>17.6</w:t>
            </w:r>
          </w:p>
        </w:tc>
        <w:tc>
          <w:tcPr>
            <w:tcW w:w="0" w:type="auto"/>
            <w:vAlign w:val="bottom"/>
          </w:tcPr>
          <w:p w14:paraId="3E9E6281" w14:textId="63F65F2D" w:rsidR="00664EFB" w:rsidRPr="00567C11" w:rsidRDefault="00664EFB" w:rsidP="003F536A">
            <w:pPr>
              <w:spacing w:after="0" w:line="260" w:lineRule="exact"/>
              <w:ind w:firstLine="301"/>
              <w:rPr>
                <w:rFonts w:ascii="Times New Roman" w:hAnsi="Times New Roman" w:cs="Times New Roman"/>
                <w:sz w:val="20"/>
                <w:szCs w:val="20"/>
              </w:rPr>
            </w:pPr>
            <w:r w:rsidRPr="00567C11">
              <w:rPr>
                <w:rFonts w:ascii="Times New Roman" w:hAnsi="Times New Roman" w:cs="Times New Roman"/>
                <w:color w:val="000000"/>
                <w:sz w:val="20"/>
                <w:szCs w:val="20"/>
              </w:rPr>
              <w:t>14</w:t>
            </w:r>
            <w:r w:rsidR="00FC6A36" w:rsidRPr="00567C11">
              <w:rPr>
                <w:rFonts w:ascii="Times New Roman" w:hAnsi="Times New Roman" w:cs="Times New Roman"/>
                <w:color w:val="000000"/>
                <w:sz w:val="20"/>
                <w:szCs w:val="20"/>
              </w:rPr>
              <w:t>.0</w:t>
            </w:r>
          </w:p>
        </w:tc>
      </w:tr>
      <w:tr w:rsidR="00664EFB" w:rsidRPr="00567C11" w14:paraId="7038AFC4" w14:textId="726B53ED" w:rsidTr="002A3BE2">
        <w:trPr>
          <w:jc w:val="center"/>
        </w:trPr>
        <w:tc>
          <w:tcPr>
            <w:tcW w:w="0" w:type="auto"/>
            <w:vMerge/>
          </w:tcPr>
          <w:p w14:paraId="0DE43FE8" w14:textId="77777777" w:rsidR="00664EFB" w:rsidRPr="00567C11" w:rsidRDefault="00664EFB" w:rsidP="00CA7D6C">
            <w:pPr>
              <w:keepNext/>
              <w:spacing w:after="0" w:line="260" w:lineRule="exact"/>
              <w:ind w:firstLine="0"/>
              <w:rPr>
                <w:rFonts w:ascii="Times New Roman" w:hAnsi="Times New Roman" w:cs="Times New Roman"/>
                <w:sz w:val="20"/>
                <w:szCs w:val="20"/>
              </w:rPr>
            </w:pPr>
          </w:p>
        </w:tc>
        <w:tc>
          <w:tcPr>
            <w:tcW w:w="0" w:type="auto"/>
          </w:tcPr>
          <w:p w14:paraId="08746374" w14:textId="7A2A56E9" w:rsidR="00664EFB" w:rsidRPr="00567C11" w:rsidRDefault="00664EFB" w:rsidP="00CA7D6C">
            <w:pPr>
              <w:keepNext/>
              <w:spacing w:after="0" w:line="260" w:lineRule="exact"/>
              <w:ind w:firstLine="0"/>
              <w:rPr>
                <w:rFonts w:ascii="Times New Roman" w:hAnsi="Times New Roman" w:cs="Times New Roman"/>
                <w:sz w:val="20"/>
                <w:szCs w:val="20"/>
              </w:rPr>
            </w:pPr>
            <w:r w:rsidRPr="00567C11">
              <w:rPr>
                <w:rFonts w:ascii="Times New Roman" w:hAnsi="Times New Roman" w:cs="Times New Roman"/>
                <w:sz w:val="20"/>
                <w:szCs w:val="20"/>
              </w:rPr>
              <w:t>More than $4000 pm</w:t>
            </w:r>
          </w:p>
        </w:tc>
        <w:tc>
          <w:tcPr>
            <w:tcW w:w="0" w:type="auto"/>
          </w:tcPr>
          <w:p w14:paraId="74180725" w14:textId="1DDC53B5" w:rsidR="00664EFB" w:rsidRPr="00567C11" w:rsidRDefault="00664EFB" w:rsidP="003F536A">
            <w:pPr>
              <w:spacing w:after="0" w:line="260" w:lineRule="exact"/>
              <w:ind w:firstLine="301"/>
              <w:rPr>
                <w:rFonts w:ascii="Times New Roman" w:hAnsi="Times New Roman" w:cs="Times New Roman"/>
                <w:sz w:val="20"/>
                <w:szCs w:val="20"/>
              </w:rPr>
            </w:pPr>
            <w:r w:rsidRPr="00567C11">
              <w:rPr>
                <w:rFonts w:ascii="Times New Roman" w:hAnsi="Times New Roman" w:cs="Times New Roman"/>
                <w:sz w:val="20"/>
                <w:szCs w:val="20"/>
              </w:rPr>
              <w:t>16.2</w:t>
            </w:r>
          </w:p>
        </w:tc>
        <w:tc>
          <w:tcPr>
            <w:tcW w:w="0" w:type="auto"/>
          </w:tcPr>
          <w:p w14:paraId="71E17896" w14:textId="03DE571C" w:rsidR="00664EFB" w:rsidRPr="00567C11" w:rsidRDefault="00664EFB" w:rsidP="003F536A">
            <w:pPr>
              <w:spacing w:after="0" w:line="260" w:lineRule="exact"/>
              <w:ind w:firstLine="301"/>
              <w:rPr>
                <w:rFonts w:ascii="Times New Roman" w:hAnsi="Times New Roman" w:cs="Times New Roman"/>
                <w:sz w:val="20"/>
                <w:szCs w:val="20"/>
              </w:rPr>
            </w:pPr>
            <w:r w:rsidRPr="00567C11">
              <w:rPr>
                <w:rFonts w:ascii="Times New Roman" w:hAnsi="Times New Roman" w:cs="Times New Roman"/>
                <w:sz w:val="20"/>
                <w:szCs w:val="20"/>
              </w:rPr>
              <w:t>19.6</w:t>
            </w:r>
          </w:p>
        </w:tc>
        <w:tc>
          <w:tcPr>
            <w:tcW w:w="0" w:type="auto"/>
            <w:vAlign w:val="bottom"/>
          </w:tcPr>
          <w:p w14:paraId="7136AC05" w14:textId="5C48CFA6" w:rsidR="00664EFB" w:rsidRPr="00567C11" w:rsidRDefault="00664EFB" w:rsidP="003F536A">
            <w:pPr>
              <w:spacing w:after="0" w:line="260" w:lineRule="exact"/>
              <w:ind w:firstLine="301"/>
              <w:rPr>
                <w:rFonts w:ascii="Times New Roman" w:hAnsi="Times New Roman" w:cs="Times New Roman"/>
                <w:sz w:val="20"/>
                <w:szCs w:val="20"/>
              </w:rPr>
            </w:pPr>
            <w:r w:rsidRPr="00567C11">
              <w:rPr>
                <w:rFonts w:ascii="Times New Roman" w:hAnsi="Times New Roman" w:cs="Times New Roman"/>
                <w:color w:val="000000"/>
                <w:sz w:val="20"/>
                <w:szCs w:val="20"/>
              </w:rPr>
              <w:t>12.8</w:t>
            </w:r>
          </w:p>
        </w:tc>
      </w:tr>
      <w:tr w:rsidR="00664EFB" w:rsidRPr="00567C11" w14:paraId="7D3053D9" w14:textId="4D099909" w:rsidTr="002A3BE2">
        <w:trPr>
          <w:jc w:val="center"/>
        </w:trPr>
        <w:tc>
          <w:tcPr>
            <w:tcW w:w="0" w:type="auto"/>
            <w:vMerge w:val="restart"/>
          </w:tcPr>
          <w:p w14:paraId="66A2494F" w14:textId="7A58CF64" w:rsidR="00664EFB" w:rsidRPr="00567C11" w:rsidRDefault="00664EFB" w:rsidP="00CA7D6C">
            <w:pPr>
              <w:keepNext/>
              <w:spacing w:after="0" w:line="260" w:lineRule="exact"/>
              <w:ind w:firstLine="0"/>
              <w:rPr>
                <w:rFonts w:ascii="Times New Roman" w:hAnsi="Times New Roman" w:cs="Times New Roman"/>
                <w:sz w:val="20"/>
                <w:szCs w:val="20"/>
              </w:rPr>
            </w:pPr>
            <w:r w:rsidRPr="00567C11">
              <w:rPr>
                <w:rFonts w:ascii="Times New Roman" w:hAnsi="Times New Roman" w:cs="Times New Roman"/>
                <w:sz w:val="20"/>
                <w:szCs w:val="20"/>
              </w:rPr>
              <w:t>Education</w:t>
            </w:r>
          </w:p>
        </w:tc>
        <w:tc>
          <w:tcPr>
            <w:tcW w:w="0" w:type="auto"/>
          </w:tcPr>
          <w:p w14:paraId="7AE3444C" w14:textId="6982BEFB" w:rsidR="00664EFB" w:rsidRPr="00567C11" w:rsidRDefault="00664EFB" w:rsidP="00CA7D6C">
            <w:pPr>
              <w:keepNext/>
              <w:spacing w:after="0" w:line="260" w:lineRule="exact"/>
              <w:ind w:firstLine="0"/>
              <w:rPr>
                <w:rFonts w:ascii="Times New Roman" w:hAnsi="Times New Roman" w:cs="Times New Roman"/>
                <w:sz w:val="20"/>
                <w:szCs w:val="20"/>
              </w:rPr>
            </w:pPr>
            <w:r w:rsidRPr="00567C11">
              <w:rPr>
                <w:rFonts w:ascii="Times New Roman" w:hAnsi="Times New Roman" w:cs="Times New Roman"/>
                <w:sz w:val="20"/>
                <w:szCs w:val="20"/>
              </w:rPr>
              <w:t>Primary School</w:t>
            </w:r>
          </w:p>
        </w:tc>
        <w:tc>
          <w:tcPr>
            <w:tcW w:w="0" w:type="auto"/>
          </w:tcPr>
          <w:p w14:paraId="7BC00753" w14:textId="51053B61" w:rsidR="00664EFB" w:rsidRPr="00567C11" w:rsidRDefault="00664EFB" w:rsidP="003F536A">
            <w:pPr>
              <w:spacing w:after="0" w:line="260" w:lineRule="exact"/>
              <w:ind w:firstLine="301"/>
              <w:rPr>
                <w:rFonts w:ascii="Times New Roman" w:hAnsi="Times New Roman" w:cs="Times New Roman"/>
                <w:sz w:val="20"/>
                <w:szCs w:val="20"/>
              </w:rPr>
            </w:pPr>
            <w:r w:rsidRPr="00567C11">
              <w:rPr>
                <w:rFonts w:ascii="Times New Roman" w:hAnsi="Times New Roman" w:cs="Times New Roman"/>
                <w:sz w:val="20"/>
                <w:szCs w:val="20"/>
              </w:rPr>
              <w:t>1</w:t>
            </w:r>
            <w:r w:rsidR="00FC6A36" w:rsidRPr="00567C11">
              <w:rPr>
                <w:rFonts w:ascii="Times New Roman" w:hAnsi="Times New Roman" w:cs="Times New Roman"/>
                <w:sz w:val="20"/>
                <w:szCs w:val="20"/>
              </w:rPr>
              <w:t>.0</w:t>
            </w:r>
          </w:p>
        </w:tc>
        <w:tc>
          <w:tcPr>
            <w:tcW w:w="0" w:type="auto"/>
          </w:tcPr>
          <w:p w14:paraId="1ABE3190" w14:textId="6C0F9DEF" w:rsidR="00664EFB" w:rsidRPr="00567C11" w:rsidRDefault="00664EFB" w:rsidP="003F536A">
            <w:pPr>
              <w:spacing w:after="0" w:line="260" w:lineRule="exact"/>
              <w:ind w:firstLine="301"/>
              <w:rPr>
                <w:rFonts w:ascii="Times New Roman" w:hAnsi="Times New Roman" w:cs="Times New Roman"/>
                <w:sz w:val="20"/>
                <w:szCs w:val="20"/>
              </w:rPr>
            </w:pPr>
            <w:r w:rsidRPr="00567C11">
              <w:rPr>
                <w:rFonts w:ascii="Times New Roman" w:hAnsi="Times New Roman" w:cs="Times New Roman"/>
                <w:sz w:val="20"/>
                <w:szCs w:val="20"/>
              </w:rPr>
              <w:t>0.8</w:t>
            </w:r>
          </w:p>
        </w:tc>
        <w:tc>
          <w:tcPr>
            <w:tcW w:w="0" w:type="auto"/>
            <w:vAlign w:val="bottom"/>
          </w:tcPr>
          <w:p w14:paraId="0CDA4FFC" w14:textId="7052F276" w:rsidR="00664EFB" w:rsidRPr="00567C11" w:rsidRDefault="00664EFB" w:rsidP="003F536A">
            <w:pPr>
              <w:spacing w:after="0" w:line="260" w:lineRule="exact"/>
              <w:ind w:firstLine="301"/>
              <w:rPr>
                <w:rFonts w:ascii="Times New Roman" w:hAnsi="Times New Roman" w:cs="Times New Roman"/>
                <w:sz w:val="20"/>
                <w:szCs w:val="20"/>
              </w:rPr>
            </w:pPr>
            <w:r w:rsidRPr="00567C11">
              <w:rPr>
                <w:rFonts w:ascii="Times New Roman" w:hAnsi="Times New Roman" w:cs="Times New Roman"/>
                <w:color w:val="000000"/>
                <w:sz w:val="20"/>
                <w:szCs w:val="20"/>
              </w:rPr>
              <w:t>1.2</w:t>
            </w:r>
          </w:p>
        </w:tc>
      </w:tr>
      <w:tr w:rsidR="00664EFB" w:rsidRPr="00567C11" w14:paraId="5FA3FB93" w14:textId="023BF50F" w:rsidTr="002A3BE2">
        <w:trPr>
          <w:jc w:val="center"/>
        </w:trPr>
        <w:tc>
          <w:tcPr>
            <w:tcW w:w="0" w:type="auto"/>
            <w:vMerge/>
          </w:tcPr>
          <w:p w14:paraId="77821343" w14:textId="77777777" w:rsidR="00664EFB" w:rsidRPr="00567C11" w:rsidRDefault="00664EFB" w:rsidP="003F536A">
            <w:pPr>
              <w:spacing w:after="0" w:line="260" w:lineRule="exact"/>
              <w:ind w:firstLine="301"/>
              <w:rPr>
                <w:rFonts w:ascii="Times New Roman" w:hAnsi="Times New Roman" w:cs="Times New Roman"/>
                <w:sz w:val="20"/>
                <w:szCs w:val="20"/>
              </w:rPr>
            </w:pPr>
          </w:p>
        </w:tc>
        <w:tc>
          <w:tcPr>
            <w:tcW w:w="0" w:type="auto"/>
          </w:tcPr>
          <w:p w14:paraId="5429E926" w14:textId="1B1EA6CB" w:rsidR="00664EFB" w:rsidRPr="00567C11" w:rsidRDefault="00664EFB" w:rsidP="00CA7D6C">
            <w:pPr>
              <w:keepNext/>
              <w:spacing w:after="0" w:line="260" w:lineRule="exact"/>
              <w:ind w:firstLine="0"/>
              <w:rPr>
                <w:rFonts w:ascii="Times New Roman" w:hAnsi="Times New Roman" w:cs="Times New Roman"/>
                <w:sz w:val="20"/>
                <w:szCs w:val="20"/>
              </w:rPr>
            </w:pPr>
            <w:r w:rsidRPr="00567C11">
              <w:rPr>
                <w:rFonts w:ascii="Times New Roman" w:hAnsi="Times New Roman" w:cs="Times New Roman"/>
                <w:sz w:val="20"/>
                <w:szCs w:val="20"/>
              </w:rPr>
              <w:t>Secondary/high school</w:t>
            </w:r>
          </w:p>
        </w:tc>
        <w:tc>
          <w:tcPr>
            <w:tcW w:w="0" w:type="auto"/>
          </w:tcPr>
          <w:p w14:paraId="66E241BA" w14:textId="12ED2F19" w:rsidR="00664EFB" w:rsidRPr="00567C11" w:rsidRDefault="00664EFB" w:rsidP="003F536A">
            <w:pPr>
              <w:spacing w:after="0" w:line="260" w:lineRule="exact"/>
              <w:ind w:firstLine="301"/>
              <w:rPr>
                <w:rFonts w:ascii="Times New Roman" w:hAnsi="Times New Roman" w:cs="Times New Roman"/>
                <w:sz w:val="20"/>
                <w:szCs w:val="20"/>
              </w:rPr>
            </w:pPr>
            <w:r w:rsidRPr="00567C11">
              <w:rPr>
                <w:rFonts w:ascii="Times New Roman" w:hAnsi="Times New Roman" w:cs="Times New Roman"/>
                <w:sz w:val="20"/>
                <w:szCs w:val="20"/>
              </w:rPr>
              <w:t>26.6</w:t>
            </w:r>
          </w:p>
        </w:tc>
        <w:tc>
          <w:tcPr>
            <w:tcW w:w="0" w:type="auto"/>
          </w:tcPr>
          <w:p w14:paraId="329FAC8D" w14:textId="04EC4F4D" w:rsidR="00664EFB" w:rsidRPr="00567C11" w:rsidRDefault="00664EFB" w:rsidP="003F536A">
            <w:pPr>
              <w:spacing w:after="0" w:line="260" w:lineRule="exact"/>
              <w:ind w:firstLine="301"/>
              <w:rPr>
                <w:rFonts w:ascii="Times New Roman" w:hAnsi="Times New Roman" w:cs="Times New Roman"/>
                <w:sz w:val="20"/>
                <w:szCs w:val="20"/>
              </w:rPr>
            </w:pPr>
            <w:r w:rsidRPr="00567C11">
              <w:rPr>
                <w:rFonts w:ascii="Times New Roman" w:hAnsi="Times New Roman" w:cs="Times New Roman"/>
                <w:sz w:val="20"/>
                <w:szCs w:val="20"/>
              </w:rPr>
              <w:t>26</w:t>
            </w:r>
            <w:r w:rsidR="00FC6A36" w:rsidRPr="00567C11">
              <w:rPr>
                <w:rFonts w:ascii="Times New Roman" w:hAnsi="Times New Roman" w:cs="Times New Roman"/>
                <w:sz w:val="20"/>
                <w:szCs w:val="20"/>
              </w:rPr>
              <w:t>.0</w:t>
            </w:r>
          </w:p>
        </w:tc>
        <w:tc>
          <w:tcPr>
            <w:tcW w:w="0" w:type="auto"/>
            <w:vAlign w:val="bottom"/>
          </w:tcPr>
          <w:p w14:paraId="30CA82B4" w14:textId="392C8CEF" w:rsidR="00664EFB" w:rsidRPr="00567C11" w:rsidRDefault="00664EFB" w:rsidP="003F536A">
            <w:pPr>
              <w:spacing w:after="0" w:line="260" w:lineRule="exact"/>
              <w:ind w:firstLine="301"/>
              <w:rPr>
                <w:rFonts w:ascii="Times New Roman" w:hAnsi="Times New Roman" w:cs="Times New Roman"/>
                <w:sz w:val="20"/>
                <w:szCs w:val="20"/>
              </w:rPr>
            </w:pPr>
            <w:r w:rsidRPr="00567C11">
              <w:rPr>
                <w:rFonts w:ascii="Times New Roman" w:hAnsi="Times New Roman" w:cs="Times New Roman"/>
                <w:color w:val="000000"/>
                <w:sz w:val="20"/>
                <w:szCs w:val="20"/>
              </w:rPr>
              <w:t>27.2</w:t>
            </w:r>
          </w:p>
        </w:tc>
      </w:tr>
      <w:tr w:rsidR="00664EFB" w:rsidRPr="00567C11" w14:paraId="325570F7" w14:textId="3D978BDA" w:rsidTr="002A3BE2">
        <w:trPr>
          <w:jc w:val="center"/>
        </w:trPr>
        <w:tc>
          <w:tcPr>
            <w:tcW w:w="0" w:type="auto"/>
            <w:vMerge/>
          </w:tcPr>
          <w:p w14:paraId="7B4DF72E" w14:textId="77777777" w:rsidR="00664EFB" w:rsidRPr="00567C11" w:rsidRDefault="00664EFB" w:rsidP="003F536A">
            <w:pPr>
              <w:spacing w:after="0" w:line="260" w:lineRule="exact"/>
              <w:ind w:firstLine="301"/>
              <w:rPr>
                <w:rFonts w:ascii="Times New Roman" w:hAnsi="Times New Roman" w:cs="Times New Roman"/>
                <w:sz w:val="20"/>
                <w:szCs w:val="20"/>
              </w:rPr>
            </w:pPr>
          </w:p>
        </w:tc>
        <w:tc>
          <w:tcPr>
            <w:tcW w:w="0" w:type="auto"/>
          </w:tcPr>
          <w:p w14:paraId="791093EC" w14:textId="693DB187" w:rsidR="00664EFB" w:rsidRPr="00567C11" w:rsidRDefault="00664EFB" w:rsidP="00CA7D6C">
            <w:pPr>
              <w:keepNext/>
              <w:spacing w:after="0" w:line="260" w:lineRule="exact"/>
              <w:ind w:firstLine="0"/>
              <w:rPr>
                <w:rFonts w:ascii="Times New Roman" w:hAnsi="Times New Roman" w:cs="Times New Roman"/>
                <w:sz w:val="20"/>
                <w:szCs w:val="20"/>
              </w:rPr>
            </w:pPr>
            <w:r w:rsidRPr="00567C11">
              <w:rPr>
                <w:rFonts w:ascii="Times New Roman" w:hAnsi="Times New Roman" w:cs="Times New Roman"/>
                <w:sz w:val="20"/>
                <w:szCs w:val="20"/>
              </w:rPr>
              <w:t>Undergraduate college/university</w:t>
            </w:r>
          </w:p>
        </w:tc>
        <w:tc>
          <w:tcPr>
            <w:tcW w:w="0" w:type="auto"/>
          </w:tcPr>
          <w:p w14:paraId="0C07BA73" w14:textId="30347E37" w:rsidR="00664EFB" w:rsidRPr="00567C11" w:rsidRDefault="00664EFB" w:rsidP="003F536A">
            <w:pPr>
              <w:spacing w:after="0" w:line="260" w:lineRule="exact"/>
              <w:ind w:firstLine="301"/>
              <w:rPr>
                <w:rFonts w:ascii="Times New Roman" w:hAnsi="Times New Roman" w:cs="Times New Roman"/>
                <w:sz w:val="20"/>
                <w:szCs w:val="20"/>
              </w:rPr>
            </w:pPr>
            <w:r w:rsidRPr="00567C11">
              <w:rPr>
                <w:rFonts w:ascii="Times New Roman" w:hAnsi="Times New Roman" w:cs="Times New Roman"/>
                <w:sz w:val="20"/>
                <w:szCs w:val="20"/>
              </w:rPr>
              <w:t>48.4</w:t>
            </w:r>
          </w:p>
        </w:tc>
        <w:tc>
          <w:tcPr>
            <w:tcW w:w="0" w:type="auto"/>
          </w:tcPr>
          <w:p w14:paraId="5E57DAC7" w14:textId="5736E724" w:rsidR="00664EFB" w:rsidRPr="00567C11" w:rsidRDefault="00664EFB" w:rsidP="003F536A">
            <w:pPr>
              <w:spacing w:after="0" w:line="260" w:lineRule="exact"/>
              <w:ind w:firstLine="301"/>
              <w:rPr>
                <w:rFonts w:ascii="Times New Roman" w:hAnsi="Times New Roman" w:cs="Times New Roman"/>
                <w:sz w:val="20"/>
                <w:szCs w:val="20"/>
              </w:rPr>
            </w:pPr>
            <w:r w:rsidRPr="00567C11">
              <w:rPr>
                <w:rFonts w:ascii="Times New Roman" w:hAnsi="Times New Roman" w:cs="Times New Roman"/>
                <w:sz w:val="20"/>
                <w:szCs w:val="20"/>
              </w:rPr>
              <w:t>54.8</w:t>
            </w:r>
          </w:p>
        </w:tc>
        <w:tc>
          <w:tcPr>
            <w:tcW w:w="0" w:type="auto"/>
            <w:vAlign w:val="bottom"/>
          </w:tcPr>
          <w:p w14:paraId="2F77D204" w14:textId="1F8EA17C" w:rsidR="00664EFB" w:rsidRPr="00567C11" w:rsidRDefault="00664EFB" w:rsidP="003F536A">
            <w:pPr>
              <w:spacing w:after="0" w:line="260" w:lineRule="exact"/>
              <w:ind w:firstLine="301"/>
              <w:rPr>
                <w:rFonts w:ascii="Times New Roman" w:hAnsi="Times New Roman" w:cs="Times New Roman"/>
                <w:sz w:val="20"/>
                <w:szCs w:val="20"/>
              </w:rPr>
            </w:pPr>
            <w:r w:rsidRPr="00567C11">
              <w:rPr>
                <w:rFonts w:ascii="Times New Roman" w:hAnsi="Times New Roman" w:cs="Times New Roman"/>
                <w:color w:val="000000"/>
                <w:sz w:val="20"/>
                <w:szCs w:val="20"/>
              </w:rPr>
              <w:t>42</w:t>
            </w:r>
            <w:r w:rsidR="00FC6A36" w:rsidRPr="00567C11">
              <w:rPr>
                <w:rFonts w:ascii="Times New Roman" w:hAnsi="Times New Roman" w:cs="Times New Roman"/>
                <w:color w:val="000000"/>
                <w:sz w:val="20"/>
                <w:szCs w:val="20"/>
              </w:rPr>
              <w:t>.0</w:t>
            </w:r>
          </w:p>
        </w:tc>
      </w:tr>
      <w:tr w:rsidR="00664EFB" w:rsidRPr="00567C11" w14:paraId="46AF9293" w14:textId="11CAAE77" w:rsidTr="002A3BE2">
        <w:trPr>
          <w:jc w:val="center"/>
        </w:trPr>
        <w:tc>
          <w:tcPr>
            <w:tcW w:w="0" w:type="auto"/>
            <w:vMerge/>
          </w:tcPr>
          <w:p w14:paraId="1E892FDC" w14:textId="77777777" w:rsidR="00664EFB" w:rsidRPr="00567C11" w:rsidRDefault="00664EFB" w:rsidP="003F536A">
            <w:pPr>
              <w:spacing w:after="0" w:line="260" w:lineRule="exact"/>
              <w:ind w:firstLine="301"/>
              <w:rPr>
                <w:rFonts w:ascii="Times New Roman" w:hAnsi="Times New Roman" w:cs="Times New Roman"/>
                <w:sz w:val="20"/>
                <w:szCs w:val="20"/>
              </w:rPr>
            </w:pPr>
          </w:p>
        </w:tc>
        <w:tc>
          <w:tcPr>
            <w:tcW w:w="0" w:type="auto"/>
          </w:tcPr>
          <w:p w14:paraId="0FFDD5DA" w14:textId="18EC163E" w:rsidR="00664EFB" w:rsidRPr="00567C11" w:rsidRDefault="00664EFB" w:rsidP="00CA7D6C">
            <w:pPr>
              <w:keepNext/>
              <w:spacing w:after="0" w:line="260" w:lineRule="exact"/>
              <w:ind w:firstLine="0"/>
              <w:rPr>
                <w:rFonts w:ascii="Times New Roman" w:hAnsi="Times New Roman" w:cs="Times New Roman"/>
                <w:sz w:val="20"/>
                <w:szCs w:val="20"/>
              </w:rPr>
            </w:pPr>
            <w:r w:rsidRPr="00567C11">
              <w:rPr>
                <w:rFonts w:ascii="Times New Roman" w:hAnsi="Times New Roman" w:cs="Times New Roman"/>
                <w:sz w:val="20"/>
                <w:szCs w:val="20"/>
              </w:rPr>
              <w:t>Graduate college/university</w:t>
            </w:r>
          </w:p>
        </w:tc>
        <w:tc>
          <w:tcPr>
            <w:tcW w:w="0" w:type="auto"/>
          </w:tcPr>
          <w:p w14:paraId="1801D840" w14:textId="68DADD4B" w:rsidR="00664EFB" w:rsidRPr="00567C11" w:rsidRDefault="00664EFB" w:rsidP="003F536A">
            <w:pPr>
              <w:spacing w:after="0" w:line="260" w:lineRule="exact"/>
              <w:ind w:firstLine="301"/>
              <w:rPr>
                <w:rFonts w:ascii="Times New Roman" w:hAnsi="Times New Roman" w:cs="Times New Roman"/>
                <w:sz w:val="20"/>
                <w:szCs w:val="20"/>
              </w:rPr>
            </w:pPr>
            <w:r w:rsidRPr="00567C11">
              <w:rPr>
                <w:rFonts w:ascii="Times New Roman" w:hAnsi="Times New Roman" w:cs="Times New Roman"/>
                <w:sz w:val="20"/>
                <w:szCs w:val="20"/>
              </w:rPr>
              <w:t>22.6</w:t>
            </w:r>
          </w:p>
        </w:tc>
        <w:tc>
          <w:tcPr>
            <w:tcW w:w="0" w:type="auto"/>
          </w:tcPr>
          <w:p w14:paraId="35843023" w14:textId="0A875851" w:rsidR="00664EFB" w:rsidRPr="00567C11" w:rsidRDefault="00664EFB" w:rsidP="003F536A">
            <w:pPr>
              <w:spacing w:after="0" w:line="260" w:lineRule="exact"/>
              <w:ind w:firstLine="301"/>
              <w:rPr>
                <w:rFonts w:ascii="Times New Roman" w:hAnsi="Times New Roman" w:cs="Times New Roman"/>
                <w:sz w:val="20"/>
                <w:szCs w:val="20"/>
              </w:rPr>
            </w:pPr>
            <w:r w:rsidRPr="00567C11">
              <w:rPr>
                <w:rFonts w:ascii="Times New Roman" w:hAnsi="Times New Roman" w:cs="Times New Roman"/>
                <w:sz w:val="20"/>
                <w:szCs w:val="20"/>
              </w:rPr>
              <w:t>17.6</w:t>
            </w:r>
          </w:p>
        </w:tc>
        <w:tc>
          <w:tcPr>
            <w:tcW w:w="0" w:type="auto"/>
            <w:vAlign w:val="bottom"/>
          </w:tcPr>
          <w:p w14:paraId="52930CD0" w14:textId="6CBCE396" w:rsidR="00664EFB" w:rsidRPr="00567C11" w:rsidRDefault="00664EFB" w:rsidP="003F536A">
            <w:pPr>
              <w:spacing w:after="0" w:line="260" w:lineRule="exact"/>
              <w:ind w:firstLine="301"/>
              <w:rPr>
                <w:rFonts w:ascii="Times New Roman" w:hAnsi="Times New Roman" w:cs="Times New Roman"/>
                <w:sz w:val="20"/>
                <w:szCs w:val="20"/>
              </w:rPr>
            </w:pPr>
            <w:r w:rsidRPr="00567C11">
              <w:rPr>
                <w:rFonts w:ascii="Times New Roman" w:hAnsi="Times New Roman" w:cs="Times New Roman"/>
                <w:color w:val="000000"/>
                <w:sz w:val="20"/>
                <w:szCs w:val="20"/>
              </w:rPr>
              <w:t>27.6</w:t>
            </w:r>
          </w:p>
        </w:tc>
      </w:tr>
      <w:tr w:rsidR="00664EFB" w:rsidRPr="00567C11" w14:paraId="16183513" w14:textId="2932BC99" w:rsidTr="002A3BE2">
        <w:trPr>
          <w:jc w:val="center"/>
        </w:trPr>
        <w:tc>
          <w:tcPr>
            <w:tcW w:w="0" w:type="auto"/>
            <w:vMerge/>
          </w:tcPr>
          <w:p w14:paraId="5C762CFC" w14:textId="77777777" w:rsidR="00664EFB" w:rsidRPr="00567C11" w:rsidRDefault="00664EFB" w:rsidP="003F536A">
            <w:pPr>
              <w:spacing w:after="0" w:line="260" w:lineRule="exact"/>
              <w:ind w:firstLine="301"/>
              <w:rPr>
                <w:rFonts w:ascii="Times New Roman" w:hAnsi="Times New Roman" w:cs="Times New Roman"/>
                <w:sz w:val="20"/>
                <w:szCs w:val="20"/>
              </w:rPr>
            </w:pPr>
          </w:p>
        </w:tc>
        <w:tc>
          <w:tcPr>
            <w:tcW w:w="0" w:type="auto"/>
          </w:tcPr>
          <w:p w14:paraId="3CA8AC58" w14:textId="3BA93D09" w:rsidR="00664EFB" w:rsidRPr="00567C11" w:rsidRDefault="00664EFB" w:rsidP="00CA7D6C">
            <w:pPr>
              <w:keepNext/>
              <w:spacing w:after="0" w:line="260" w:lineRule="exact"/>
              <w:ind w:firstLine="0"/>
              <w:rPr>
                <w:rFonts w:ascii="Times New Roman" w:hAnsi="Times New Roman" w:cs="Times New Roman"/>
                <w:sz w:val="20"/>
                <w:szCs w:val="20"/>
              </w:rPr>
            </w:pPr>
            <w:r w:rsidRPr="00567C11">
              <w:rPr>
                <w:rFonts w:ascii="Times New Roman" w:hAnsi="Times New Roman" w:cs="Times New Roman"/>
                <w:sz w:val="20"/>
                <w:szCs w:val="20"/>
              </w:rPr>
              <w:t>PhD</w:t>
            </w:r>
          </w:p>
        </w:tc>
        <w:tc>
          <w:tcPr>
            <w:tcW w:w="0" w:type="auto"/>
          </w:tcPr>
          <w:p w14:paraId="2DE87BEB" w14:textId="2F6873DE" w:rsidR="00664EFB" w:rsidRPr="00567C11" w:rsidRDefault="00664EFB" w:rsidP="003F536A">
            <w:pPr>
              <w:spacing w:after="0" w:line="260" w:lineRule="exact"/>
              <w:ind w:firstLine="301"/>
              <w:rPr>
                <w:rFonts w:ascii="Times New Roman" w:hAnsi="Times New Roman" w:cs="Times New Roman"/>
                <w:sz w:val="20"/>
                <w:szCs w:val="20"/>
              </w:rPr>
            </w:pPr>
            <w:r w:rsidRPr="00567C11">
              <w:rPr>
                <w:rFonts w:ascii="Times New Roman" w:hAnsi="Times New Roman" w:cs="Times New Roman"/>
                <w:sz w:val="20"/>
                <w:szCs w:val="20"/>
              </w:rPr>
              <w:t>1.4</w:t>
            </w:r>
          </w:p>
        </w:tc>
        <w:tc>
          <w:tcPr>
            <w:tcW w:w="0" w:type="auto"/>
          </w:tcPr>
          <w:p w14:paraId="1040581F" w14:textId="2E2AD3CF" w:rsidR="00664EFB" w:rsidRPr="00567C11" w:rsidRDefault="00664EFB" w:rsidP="003F536A">
            <w:pPr>
              <w:spacing w:after="0" w:line="260" w:lineRule="exact"/>
              <w:ind w:firstLine="301"/>
              <w:rPr>
                <w:rFonts w:ascii="Times New Roman" w:hAnsi="Times New Roman" w:cs="Times New Roman"/>
                <w:sz w:val="20"/>
                <w:szCs w:val="20"/>
              </w:rPr>
            </w:pPr>
            <w:r w:rsidRPr="00567C11">
              <w:rPr>
                <w:rFonts w:ascii="Times New Roman" w:hAnsi="Times New Roman" w:cs="Times New Roman"/>
                <w:sz w:val="20"/>
                <w:szCs w:val="20"/>
              </w:rPr>
              <w:t>0.8</w:t>
            </w:r>
          </w:p>
        </w:tc>
        <w:tc>
          <w:tcPr>
            <w:tcW w:w="0" w:type="auto"/>
            <w:vAlign w:val="bottom"/>
          </w:tcPr>
          <w:p w14:paraId="5BB86322" w14:textId="6B6074A0" w:rsidR="00664EFB" w:rsidRPr="00567C11" w:rsidRDefault="00664EFB" w:rsidP="003F536A">
            <w:pPr>
              <w:spacing w:after="0" w:line="260" w:lineRule="exact"/>
              <w:ind w:firstLine="301"/>
              <w:rPr>
                <w:rFonts w:ascii="Times New Roman" w:hAnsi="Times New Roman" w:cs="Times New Roman"/>
                <w:sz w:val="20"/>
                <w:szCs w:val="20"/>
              </w:rPr>
            </w:pPr>
            <w:r w:rsidRPr="00567C11">
              <w:rPr>
                <w:rFonts w:ascii="Times New Roman" w:hAnsi="Times New Roman" w:cs="Times New Roman"/>
                <w:color w:val="000000"/>
                <w:sz w:val="20"/>
                <w:szCs w:val="20"/>
              </w:rPr>
              <w:t>2</w:t>
            </w:r>
            <w:r w:rsidR="00FC6A36" w:rsidRPr="00567C11">
              <w:rPr>
                <w:rFonts w:ascii="Times New Roman" w:hAnsi="Times New Roman" w:cs="Times New Roman"/>
                <w:color w:val="000000"/>
                <w:sz w:val="20"/>
                <w:szCs w:val="20"/>
              </w:rPr>
              <w:t>.0</w:t>
            </w:r>
          </w:p>
        </w:tc>
      </w:tr>
    </w:tbl>
    <w:p w14:paraId="75E44C14" w14:textId="68E87BD1" w:rsidR="00183D93" w:rsidRPr="00567C11" w:rsidRDefault="00183D93" w:rsidP="003F536A">
      <w:pPr>
        <w:spacing w:after="0" w:line="260" w:lineRule="exact"/>
        <w:ind w:firstLine="301"/>
        <w:rPr>
          <w:rFonts w:ascii="Times New Roman" w:hAnsi="Times New Roman" w:cs="Times New Roman"/>
          <w:sz w:val="20"/>
          <w:szCs w:val="20"/>
        </w:rPr>
      </w:pPr>
    </w:p>
    <w:p w14:paraId="677C4741" w14:textId="2D94F78B" w:rsidR="00881C66" w:rsidRPr="00567C11" w:rsidRDefault="00881C66" w:rsidP="00EE25DE">
      <w:pPr>
        <w:pStyle w:val="Heading3"/>
        <w:numPr>
          <w:ilvl w:val="1"/>
          <w:numId w:val="5"/>
        </w:numPr>
        <w:spacing w:after="0" w:line="260" w:lineRule="exact"/>
        <w:rPr>
          <w:rFonts w:ascii="Times New Roman" w:hAnsi="Times New Roman" w:cs="Times New Roman"/>
          <w:b/>
          <w:sz w:val="20"/>
          <w:szCs w:val="20"/>
        </w:rPr>
      </w:pPr>
      <w:bookmarkStart w:id="18" w:name="_Toc333262350"/>
      <w:r w:rsidRPr="00567C11">
        <w:rPr>
          <w:rFonts w:ascii="Times New Roman" w:hAnsi="Times New Roman" w:cs="Times New Roman"/>
          <w:b/>
          <w:sz w:val="20"/>
          <w:szCs w:val="20"/>
        </w:rPr>
        <w:t>The Stimuli and Measures</w:t>
      </w:r>
      <w:bookmarkEnd w:id="18"/>
    </w:p>
    <w:p w14:paraId="25C6654D" w14:textId="74DCF65C" w:rsidR="00881C66" w:rsidRPr="00567C11" w:rsidRDefault="00881C66" w:rsidP="00EE25DE">
      <w:pPr>
        <w:spacing w:after="0" w:line="260" w:lineRule="exact"/>
        <w:ind w:firstLine="0"/>
        <w:rPr>
          <w:rFonts w:ascii="Times New Roman" w:hAnsi="Times New Roman" w:cs="Times New Roman"/>
          <w:sz w:val="20"/>
          <w:szCs w:val="20"/>
        </w:rPr>
      </w:pPr>
      <w:r w:rsidRPr="00567C11">
        <w:rPr>
          <w:rFonts w:ascii="Times New Roman" w:hAnsi="Times New Roman" w:cs="Times New Roman"/>
          <w:sz w:val="20"/>
          <w:szCs w:val="20"/>
        </w:rPr>
        <w:t>Data was collected via an online questionnaire</w:t>
      </w:r>
      <w:r w:rsidR="00A52152" w:rsidRPr="00567C11">
        <w:rPr>
          <w:rFonts w:ascii="Times New Roman" w:hAnsi="Times New Roman" w:cs="Times New Roman"/>
          <w:sz w:val="20"/>
          <w:szCs w:val="20"/>
        </w:rPr>
        <w:t xml:space="preserve">. </w:t>
      </w:r>
      <w:r w:rsidR="00A24EF4" w:rsidRPr="00567C11">
        <w:rPr>
          <w:rFonts w:ascii="Times New Roman" w:hAnsi="Times New Roman" w:cs="Times New Roman"/>
          <w:sz w:val="20"/>
          <w:szCs w:val="20"/>
        </w:rPr>
        <w:t xml:space="preserve">To test the hypotheses, constructs were measured using existing multi item scales to evaluate participant responses to the stimuli. The scales were all established scales extracted from related studies, though some scales were slightly altered to suit the context of the study. </w:t>
      </w:r>
      <w:r w:rsidRPr="00567C11">
        <w:rPr>
          <w:rFonts w:ascii="Times New Roman" w:hAnsi="Times New Roman" w:cs="Times New Roman"/>
          <w:sz w:val="20"/>
          <w:szCs w:val="20"/>
        </w:rPr>
        <w:t>The questionnaire contained measures for the dependent variables of comprehension, attitude and purchase intention, followed by measures of mindless and mindful anthropomorphism.</w:t>
      </w:r>
      <w:r w:rsidR="00A24EF4" w:rsidRPr="00567C11">
        <w:rPr>
          <w:rFonts w:ascii="Times New Roman" w:hAnsi="Times New Roman" w:cs="Times New Roman"/>
          <w:sz w:val="20"/>
          <w:szCs w:val="20"/>
        </w:rPr>
        <w:t xml:space="preserve"> </w:t>
      </w:r>
      <w:r w:rsidR="00664EFB" w:rsidRPr="00567C11">
        <w:rPr>
          <w:rFonts w:ascii="Times New Roman" w:hAnsi="Times New Roman" w:cs="Times New Roman"/>
          <w:sz w:val="20"/>
          <w:szCs w:val="20"/>
        </w:rPr>
        <w:t>All scales can be found in Append</w:t>
      </w:r>
      <w:r w:rsidR="002D11DA" w:rsidRPr="00567C11">
        <w:rPr>
          <w:rFonts w:ascii="Times New Roman" w:hAnsi="Times New Roman" w:cs="Times New Roman"/>
          <w:sz w:val="20"/>
          <w:szCs w:val="20"/>
        </w:rPr>
        <w:t>ix B</w:t>
      </w:r>
      <w:r w:rsidR="00664EFB" w:rsidRPr="00567C11">
        <w:rPr>
          <w:rFonts w:ascii="Times New Roman" w:hAnsi="Times New Roman" w:cs="Times New Roman"/>
          <w:sz w:val="20"/>
          <w:szCs w:val="20"/>
        </w:rPr>
        <w:t>.</w:t>
      </w:r>
    </w:p>
    <w:p w14:paraId="46E9685C" w14:textId="77777777" w:rsidR="00EE25DE" w:rsidRPr="00567C11" w:rsidRDefault="00EE25DE" w:rsidP="003F536A">
      <w:pPr>
        <w:pStyle w:val="Heading4"/>
        <w:spacing w:after="0" w:line="260" w:lineRule="exact"/>
        <w:ind w:firstLine="301"/>
        <w:rPr>
          <w:rFonts w:ascii="Times New Roman" w:hAnsi="Times New Roman" w:cs="Times New Roman"/>
          <w:sz w:val="20"/>
          <w:szCs w:val="20"/>
        </w:rPr>
      </w:pPr>
    </w:p>
    <w:p w14:paraId="472908E6" w14:textId="01735ED3" w:rsidR="00881C66" w:rsidRPr="00567C11" w:rsidRDefault="00881C66" w:rsidP="00EE25DE">
      <w:pPr>
        <w:pStyle w:val="Heading4"/>
        <w:numPr>
          <w:ilvl w:val="2"/>
          <w:numId w:val="5"/>
        </w:numPr>
        <w:spacing w:after="0" w:line="260" w:lineRule="exact"/>
        <w:rPr>
          <w:rFonts w:ascii="Times New Roman" w:hAnsi="Times New Roman" w:cs="Times New Roman"/>
          <w:sz w:val="20"/>
          <w:szCs w:val="20"/>
        </w:rPr>
      </w:pPr>
      <w:r w:rsidRPr="00567C11">
        <w:rPr>
          <w:rFonts w:ascii="Times New Roman" w:hAnsi="Times New Roman" w:cs="Times New Roman"/>
          <w:sz w:val="20"/>
          <w:szCs w:val="20"/>
        </w:rPr>
        <w:t>Comprehension</w:t>
      </w:r>
    </w:p>
    <w:p w14:paraId="0C4735CD" w14:textId="754E3375" w:rsidR="00881C66" w:rsidRPr="00567C11" w:rsidRDefault="00A52152" w:rsidP="00EE25DE">
      <w:pPr>
        <w:spacing w:after="0" w:line="260" w:lineRule="exact"/>
        <w:ind w:firstLine="0"/>
        <w:rPr>
          <w:rFonts w:ascii="Times New Roman" w:hAnsi="Times New Roman" w:cs="Times New Roman"/>
          <w:sz w:val="20"/>
          <w:szCs w:val="20"/>
        </w:rPr>
      </w:pPr>
      <w:r w:rsidRPr="00567C11">
        <w:rPr>
          <w:rFonts w:ascii="Times New Roman" w:hAnsi="Times New Roman" w:cs="Times New Roman"/>
          <w:sz w:val="20"/>
          <w:szCs w:val="20"/>
        </w:rPr>
        <w:t>T</w:t>
      </w:r>
      <w:r w:rsidR="00881C66" w:rsidRPr="00567C11">
        <w:rPr>
          <w:rFonts w:ascii="Times New Roman" w:hAnsi="Times New Roman" w:cs="Times New Roman"/>
          <w:sz w:val="20"/>
          <w:szCs w:val="20"/>
        </w:rPr>
        <w:t xml:space="preserve">o measure comprehension, a 6-item 7-point scale developed by Feiereisen </w:t>
      </w:r>
      <w:r w:rsidR="00881C66" w:rsidRPr="00567C11">
        <w:rPr>
          <w:rFonts w:ascii="Times New Roman" w:hAnsi="Times New Roman" w:cs="Times New Roman"/>
          <w:i/>
          <w:sz w:val="20"/>
          <w:szCs w:val="20"/>
        </w:rPr>
        <w:t>et al.</w:t>
      </w:r>
      <w:r w:rsidR="00881C66" w:rsidRPr="00567C11">
        <w:rPr>
          <w:rFonts w:ascii="Times New Roman" w:hAnsi="Times New Roman" w:cs="Times New Roman"/>
          <w:sz w:val="20"/>
          <w:szCs w:val="20"/>
        </w:rPr>
        <w:t xml:space="preserve"> (2008) was selected. The scale itself is combination of a 2-item semantic differential scale by </w:t>
      </w:r>
      <w:r w:rsidR="00881C66" w:rsidRPr="00567C11">
        <w:rPr>
          <w:rFonts w:ascii="Times New Roman" w:hAnsi="Times New Roman" w:cs="Times New Roman"/>
          <w:sz w:val="20"/>
          <w:szCs w:val="20"/>
        </w:rPr>
        <w:fldChar w:fldCharType="begin"/>
      </w:r>
      <w:r w:rsidR="00881C66" w:rsidRPr="00567C11">
        <w:rPr>
          <w:rFonts w:ascii="Times New Roman" w:hAnsi="Times New Roman" w:cs="Times New Roman"/>
          <w:sz w:val="20"/>
          <w:szCs w:val="20"/>
        </w:rPr>
        <w:instrText xml:space="preserve"> ADDIN EN.CITE &lt;EndNote&gt;&lt;Cite&gt;&lt;Author&gt;Phillips&lt;/Author&gt;&lt;Year&gt;2000&lt;/Year&gt;&lt;RecNum&gt;305&lt;/RecNum&gt;&lt;DisplayText&gt;(Phillips, 2000)&lt;/DisplayText&gt;&lt;record&gt;&lt;rec-number&gt;305&lt;/rec-number&gt;&lt;foreign-keys&gt;&lt;key app="EN" db-id="5sset0wd6t2aw9eexzlxe9psv9v92xsrpvrf" timestamp="1433114272"&gt;305&lt;/key&gt;&lt;/foreign-keys&gt;&lt;ref-type name="Journal Article"&gt;17&lt;/ref-type&gt;&lt;contributors&gt;&lt;authors&gt;&lt;author&gt;Phillips, Barbara J. &lt;/author&gt;&lt;/authors&gt;&lt;/contributors&gt;&lt;titles&gt;&lt;title&gt;The Impact of Verbal Anchoring on Consumer Response to Image Ads&lt;/title&gt;&lt;secondary-title&gt;Journal of Advertising&lt;/secondary-title&gt;&lt;/titles&gt;&lt;periodical&gt;&lt;full-title&gt;Journal of Advertising&lt;/full-title&gt;&lt;/periodical&gt;&lt;pages&gt;15-24&lt;/pages&gt;&lt;volume&gt;29&lt;/volume&gt;&lt;number&gt;1&lt;/number&gt;&lt;dates&gt;&lt;year&gt;2000&lt;/year&gt;&lt;/dates&gt;&lt;urls&gt;&lt;/urls&gt;&lt;/record&gt;&lt;/Cite&gt;&lt;/EndNote&gt;</w:instrText>
      </w:r>
      <w:r w:rsidR="00881C66" w:rsidRPr="00567C11">
        <w:rPr>
          <w:rFonts w:ascii="Times New Roman" w:hAnsi="Times New Roman" w:cs="Times New Roman"/>
          <w:sz w:val="20"/>
          <w:szCs w:val="20"/>
        </w:rPr>
        <w:fldChar w:fldCharType="separate"/>
      </w:r>
      <w:r w:rsidR="00881C66" w:rsidRPr="00567C11">
        <w:rPr>
          <w:rFonts w:ascii="Times New Roman" w:hAnsi="Times New Roman" w:cs="Times New Roman"/>
          <w:noProof/>
          <w:sz w:val="20"/>
          <w:szCs w:val="20"/>
        </w:rPr>
        <w:t>(Phillips, 2000)</w:t>
      </w:r>
      <w:r w:rsidR="00881C66" w:rsidRPr="00567C11">
        <w:rPr>
          <w:rFonts w:ascii="Times New Roman" w:hAnsi="Times New Roman" w:cs="Times New Roman"/>
          <w:sz w:val="20"/>
          <w:szCs w:val="20"/>
        </w:rPr>
        <w:fldChar w:fldCharType="end"/>
      </w:r>
      <w:r w:rsidR="00881C66" w:rsidRPr="00567C11">
        <w:rPr>
          <w:rFonts w:ascii="Times New Roman" w:hAnsi="Times New Roman" w:cs="Times New Roman"/>
          <w:sz w:val="20"/>
          <w:szCs w:val="20"/>
        </w:rPr>
        <w:t xml:space="preserve"> and a 4-item 7-point Likert scale by Moreau </w:t>
      </w:r>
      <w:r w:rsidR="00881C66" w:rsidRPr="00567C11">
        <w:rPr>
          <w:rFonts w:ascii="Times New Roman" w:hAnsi="Times New Roman" w:cs="Times New Roman"/>
          <w:i/>
          <w:sz w:val="20"/>
          <w:szCs w:val="20"/>
        </w:rPr>
        <w:t>et al.</w:t>
      </w:r>
      <w:r w:rsidR="00881C66" w:rsidRPr="00567C11">
        <w:rPr>
          <w:rFonts w:ascii="Times New Roman" w:hAnsi="Times New Roman" w:cs="Times New Roman"/>
          <w:sz w:val="20"/>
          <w:szCs w:val="20"/>
        </w:rPr>
        <w:t xml:space="preserve"> (2001). The KMO and Bartlett’s test both support the combination of the scale items as appropriate </w:t>
      </w:r>
      <w:r w:rsidR="00881C66" w:rsidRPr="00567C11">
        <w:rPr>
          <w:rFonts w:ascii="Times New Roman" w:hAnsi="Times New Roman" w:cs="Times New Roman"/>
          <w:sz w:val="20"/>
          <w:szCs w:val="20"/>
        </w:rPr>
        <w:fldChar w:fldCharType="begin"/>
      </w:r>
      <w:r w:rsidR="00881C66" w:rsidRPr="00567C11">
        <w:rPr>
          <w:rFonts w:ascii="Times New Roman" w:hAnsi="Times New Roman" w:cs="Times New Roman"/>
          <w:sz w:val="20"/>
          <w:szCs w:val="20"/>
        </w:rPr>
        <w:instrText xml:space="preserve"> ADDIN EN.CITE &lt;EndNote&gt;&lt;Cite&gt;&lt;Author&gt;Feiereisen&lt;/Author&gt;&lt;Year&gt;2008&lt;/Year&gt;&lt;RecNum&gt;165&lt;/RecNum&gt;&lt;DisplayText&gt;(Feiereisen&lt;style face="italic"&gt; et al.&lt;/style&gt;, 2008)&lt;/DisplayText&gt;&lt;record&gt;&lt;rec-number&gt;165&lt;/rec-number&gt;&lt;foreign-keys&gt;&lt;key app="EN" db-id="5sset0wd6t2aw9eexzlxe9psv9v92xsrpvrf" timestamp="1324503463"&gt;165&lt;/key&gt;&lt;/foreign-keys&gt;&lt;ref-type name="Journal Article"&gt;17&lt;/ref-type&gt;&lt;contributors&gt;&lt;authors&gt;&lt;author&gt;Feiereisen, Stephanie&lt;/author&gt;&lt;author&gt;Wong, Veronica&lt;/author&gt;&lt;author&gt;Broderick, Amanda J.&lt;/author&gt;&lt;/authors&gt;&lt;/contributors&gt;&lt;titles&gt;&lt;title&gt;Analogies and Mental Simulations in Learning for Really New Products: The Role of Visual Attention&lt;/title&gt;&lt;secondary-title&gt;Journal of Product Innovation Management&lt;/secondary-title&gt;&lt;/titles&gt;&lt;periodical&gt;&lt;full-title&gt;Journal of Product Innovation Management&lt;/full-title&gt;&lt;/periodical&gt;&lt;pages&gt;593-607&lt;/pages&gt;&lt;volume&gt;25&lt;/volume&gt;&lt;number&gt;6&lt;/number&gt;&lt;keywords&gt;&lt;keyword&gt;BUSINESS communication&lt;/keyword&gt;&lt;keyword&gt;CONSUMERS&amp;apos; preferences&lt;/keyword&gt;&lt;keyword&gt;INVENTIONS&lt;/keyword&gt;&lt;keyword&gt;LEARNING strategies&lt;/keyword&gt;&lt;keyword&gt;MANAGEMENT&lt;/keyword&gt;&lt;keyword&gt;MANUFACTURING processes&lt;/keyword&gt;&lt;keyword&gt;MARKETING&lt;/keyword&gt;&lt;keyword&gt;NEW products&lt;/keyword&gt;&lt;keyword&gt;RESEARCH&lt;/keyword&gt;&lt;keyword&gt;STRATEGIC planning&lt;/keyword&gt;&lt;/keywords&gt;&lt;dates&gt;&lt;year&gt;2008&lt;/year&gt;&lt;/dates&gt;&lt;isbn&gt;07376782&lt;/isbn&gt;&lt;urls&gt;&lt;related-urls&gt;&lt;url&gt;http://search.ebscohost.com/login.aspx?direct=true&amp;amp;db=buh&amp;amp;AN=34211421&amp;amp;site=bsi-live&lt;/url&gt;&lt;/related-urls&gt;&lt;/urls&gt;&lt;/record&gt;&lt;/Cite&gt;&lt;/EndNote&gt;</w:instrText>
      </w:r>
      <w:r w:rsidR="00881C66" w:rsidRPr="00567C11">
        <w:rPr>
          <w:rFonts w:ascii="Times New Roman" w:hAnsi="Times New Roman" w:cs="Times New Roman"/>
          <w:sz w:val="20"/>
          <w:szCs w:val="20"/>
        </w:rPr>
        <w:fldChar w:fldCharType="separate"/>
      </w:r>
      <w:r w:rsidR="00881C66" w:rsidRPr="00567C11">
        <w:rPr>
          <w:rFonts w:ascii="Times New Roman" w:hAnsi="Times New Roman" w:cs="Times New Roman"/>
          <w:noProof/>
          <w:sz w:val="20"/>
          <w:szCs w:val="20"/>
        </w:rPr>
        <w:t>(Feiereisen</w:t>
      </w:r>
      <w:r w:rsidR="00881C66" w:rsidRPr="00567C11">
        <w:rPr>
          <w:rFonts w:ascii="Times New Roman" w:hAnsi="Times New Roman" w:cs="Times New Roman"/>
          <w:i/>
          <w:noProof/>
          <w:sz w:val="20"/>
          <w:szCs w:val="20"/>
        </w:rPr>
        <w:t xml:space="preserve"> et al.</w:t>
      </w:r>
      <w:r w:rsidR="00881C66" w:rsidRPr="00567C11">
        <w:rPr>
          <w:rFonts w:ascii="Times New Roman" w:hAnsi="Times New Roman" w:cs="Times New Roman"/>
          <w:noProof/>
          <w:sz w:val="20"/>
          <w:szCs w:val="20"/>
        </w:rPr>
        <w:t>, 2008)</w:t>
      </w:r>
      <w:r w:rsidR="00881C66" w:rsidRPr="00567C11">
        <w:rPr>
          <w:rFonts w:ascii="Times New Roman" w:hAnsi="Times New Roman" w:cs="Times New Roman"/>
          <w:sz w:val="20"/>
          <w:szCs w:val="20"/>
        </w:rPr>
        <w:fldChar w:fldCharType="end"/>
      </w:r>
      <w:r w:rsidR="00881C66" w:rsidRPr="00567C11">
        <w:rPr>
          <w:rFonts w:ascii="Times New Roman" w:hAnsi="Times New Roman" w:cs="Times New Roman"/>
          <w:sz w:val="20"/>
          <w:szCs w:val="20"/>
        </w:rPr>
        <w:t xml:space="preserve">. </w:t>
      </w:r>
    </w:p>
    <w:p w14:paraId="22E7AF93" w14:textId="3C80D72A" w:rsidR="00881C66" w:rsidRPr="00567C11" w:rsidRDefault="00881C66" w:rsidP="000F418B">
      <w:pPr>
        <w:pStyle w:val="Heading4"/>
        <w:numPr>
          <w:ilvl w:val="2"/>
          <w:numId w:val="5"/>
        </w:numPr>
        <w:spacing w:after="0" w:line="260" w:lineRule="exact"/>
        <w:rPr>
          <w:rFonts w:ascii="Times New Roman" w:hAnsi="Times New Roman" w:cs="Times New Roman"/>
          <w:sz w:val="20"/>
          <w:szCs w:val="20"/>
        </w:rPr>
      </w:pPr>
      <w:r w:rsidRPr="00567C11">
        <w:rPr>
          <w:rFonts w:ascii="Times New Roman" w:hAnsi="Times New Roman" w:cs="Times New Roman"/>
          <w:sz w:val="20"/>
          <w:szCs w:val="20"/>
        </w:rPr>
        <w:t>Attitude</w:t>
      </w:r>
    </w:p>
    <w:p w14:paraId="2D47536D" w14:textId="5419188C" w:rsidR="00881C66" w:rsidRPr="00567C11" w:rsidRDefault="00A52152" w:rsidP="000F418B">
      <w:pPr>
        <w:spacing w:after="0" w:line="260" w:lineRule="exact"/>
        <w:ind w:firstLine="0"/>
        <w:rPr>
          <w:rFonts w:ascii="Times New Roman" w:hAnsi="Times New Roman" w:cs="Times New Roman"/>
          <w:sz w:val="20"/>
          <w:szCs w:val="20"/>
        </w:rPr>
      </w:pPr>
      <w:r w:rsidRPr="00567C11">
        <w:rPr>
          <w:rFonts w:ascii="Times New Roman" w:hAnsi="Times New Roman" w:cs="Times New Roman"/>
          <w:sz w:val="20"/>
          <w:szCs w:val="20"/>
        </w:rPr>
        <w:t>T</w:t>
      </w:r>
      <w:r w:rsidR="00881C66" w:rsidRPr="00567C11">
        <w:rPr>
          <w:rFonts w:ascii="Times New Roman" w:hAnsi="Times New Roman" w:cs="Times New Roman"/>
          <w:sz w:val="20"/>
          <w:szCs w:val="20"/>
        </w:rPr>
        <w:t xml:space="preserve">o measure attitude, a 10-item scale developed by Voss </w:t>
      </w:r>
      <w:r w:rsidR="00881C66" w:rsidRPr="00567C11">
        <w:rPr>
          <w:rFonts w:ascii="Times New Roman" w:hAnsi="Times New Roman" w:cs="Times New Roman"/>
          <w:i/>
          <w:sz w:val="20"/>
          <w:szCs w:val="20"/>
        </w:rPr>
        <w:t>et al.</w:t>
      </w:r>
      <w:r w:rsidR="00881C66" w:rsidRPr="00567C11">
        <w:rPr>
          <w:rFonts w:ascii="Times New Roman" w:hAnsi="Times New Roman" w:cs="Times New Roman"/>
          <w:sz w:val="20"/>
          <w:szCs w:val="20"/>
        </w:rPr>
        <w:t xml:space="preserve"> (2003) was used. The scale was deemed reliable as further studies reported a Cronbach alpha of 0.91 for the utilitarian part of the scale, and 0.89 for the hedonic part of the scale </w:t>
      </w:r>
      <w:r w:rsidR="00881C66" w:rsidRPr="00567C11">
        <w:rPr>
          <w:rFonts w:ascii="Times New Roman" w:hAnsi="Times New Roman" w:cs="Times New Roman"/>
          <w:sz w:val="20"/>
          <w:szCs w:val="20"/>
        </w:rPr>
        <w:fldChar w:fldCharType="begin"/>
      </w:r>
      <w:r w:rsidR="00881C66" w:rsidRPr="00567C11">
        <w:rPr>
          <w:rFonts w:ascii="Times New Roman" w:hAnsi="Times New Roman" w:cs="Times New Roman"/>
          <w:sz w:val="20"/>
          <w:szCs w:val="20"/>
        </w:rPr>
        <w:instrText xml:space="preserve"> ADDIN EN.CITE &lt;EndNote&gt;&lt;Cite&gt;&lt;Author&gt;Ogertschnig&lt;/Author&gt;&lt;Year&gt;2004&lt;/Year&gt;&lt;RecNum&gt;510&lt;/RecNum&gt;&lt;DisplayText&gt;(Ogertschnig and van der Heijden, 2004)&lt;/DisplayText&gt;&lt;record&gt;&lt;rec-number&gt;510&lt;/rec-number&gt;&lt;foreign-keys&gt;&lt;key app="EN" db-id="5sset0wd6t2aw9eexzlxe9psv9v92xsrpvrf" timestamp="1433582768"&gt;510&lt;/key&gt;&lt;/foreign-keys&gt;&lt;ref-type name="Book Section"&gt;5&lt;/ref-type&gt;&lt;contributors&gt;&lt;authors&gt;&lt;author&gt;Ogertschnig, M.&lt;/author&gt;&lt;author&gt;van der Heijden, H.&lt;/author&gt;&lt;/authors&gt;&lt;secondary-authors&gt;&lt;author&gt;Tan, Y. H.&lt;/author&gt;&lt;author&gt;Vogel, D.&lt;/author&gt;&lt;/secondary-authors&gt;&lt;/contributors&gt;&lt;titles&gt;&lt;title&gt;A short-form measure of attitude towards  using a mobile information service. &lt;/title&gt;&lt;secondary-title&gt;Proceedings of the  17th Bled Electronic Commerce conference&lt;/secondary-title&gt;&lt;/titles&gt;&lt;dates&gt;&lt;year&gt;2004&lt;/year&gt;&lt;/dates&gt;&lt;pub-location&gt;Bled&lt;/pub-location&gt;&lt;urls&gt;&lt;/urls&gt;&lt;/record&gt;&lt;/Cite&gt;&lt;/EndNote&gt;</w:instrText>
      </w:r>
      <w:r w:rsidR="00881C66" w:rsidRPr="00567C11">
        <w:rPr>
          <w:rFonts w:ascii="Times New Roman" w:hAnsi="Times New Roman" w:cs="Times New Roman"/>
          <w:sz w:val="20"/>
          <w:szCs w:val="20"/>
        </w:rPr>
        <w:fldChar w:fldCharType="separate"/>
      </w:r>
      <w:r w:rsidR="00881C66" w:rsidRPr="00567C11">
        <w:rPr>
          <w:rFonts w:ascii="Times New Roman" w:hAnsi="Times New Roman" w:cs="Times New Roman"/>
          <w:noProof/>
          <w:sz w:val="20"/>
          <w:szCs w:val="20"/>
        </w:rPr>
        <w:t>(Ogertschnig and van der Heijden, 2004)</w:t>
      </w:r>
      <w:r w:rsidR="00881C66" w:rsidRPr="00567C11">
        <w:rPr>
          <w:rFonts w:ascii="Times New Roman" w:hAnsi="Times New Roman" w:cs="Times New Roman"/>
          <w:sz w:val="20"/>
          <w:szCs w:val="20"/>
        </w:rPr>
        <w:fldChar w:fldCharType="end"/>
      </w:r>
      <w:r w:rsidR="00881C66" w:rsidRPr="00567C11">
        <w:rPr>
          <w:rFonts w:ascii="Times New Roman" w:hAnsi="Times New Roman" w:cs="Times New Roman"/>
          <w:sz w:val="20"/>
          <w:szCs w:val="20"/>
        </w:rPr>
        <w:t>. The scale was measured by a 7-point semantic differential scale.</w:t>
      </w:r>
    </w:p>
    <w:p w14:paraId="35CB28F2" w14:textId="77777777" w:rsidR="000F418B" w:rsidRPr="00567C11" w:rsidRDefault="000F418B" w:rsidP="003F536A">
      <w:pPr>
        <w:pStyle w:val="Heading4"/>
        <w:spacing w:after="0" w:line="260" w:lineRule="exact"/>
        <w:ind w:firstLine="301"/>
        <w:rPr>
          <w:rFonts w:ascii="Times New Roman" w:hAnsi="Times New Roman" w:cs="Times New Roman"/>
          <w:sz w:val="20"/>
          <w:szCs w:val="20"/>
        </w:rPr>
      </w:pPr>
    </w:p>
    <w:p w14:paraId="245838D8" w14:textId="55658549" w:rsidR="00881C66" w:rsidRPr="00567C11" w:rsidRDefault="00881C66" w:rsidP="000F418B">
      <w:pPr>
        <w:pStyle w:val="Heading4"/>
        <w:numPr>
          <w:ilvl w:val="2"/>
          <w:numId w:val="5"/>
        </w:numPr>
        <w:spacing w:after="0" w:line="260" w:lineRule="exact"/>
        <w:rPr>
          <w:rFonts w:ascii="Times New Roman" w:hAnsi="Times New Roman" w:cs="Times New Roman"/>
          <w:sz w:val="20"/>
          <w:szCs w:val="20"/>
        </w:rPr>
      </w:pPr>
      <w:r w:rsidRPr="00567C11">
        <w:rPr>
          <w:rFonts w:ascii="Times New Roman" w:hAnsi="Times New Roman" w:cs="Times New Roman"/>
          <w:sz w:val="20"/>
          <w:szCs w:val="20"/>
        </w:rPr>
        <w:t>Purchase Intention</w:t>
      </w:r>
    </w:p>
    <w:p w14:paraId="67896B71" w14:textId="709253F3" w:rsidR="00881C66" w:rsidRPr="00567C11" w:rsidRDefault="00881C66" w:rsidP="000F418B">
      <w:pPr>
        <w:spacing w:after="0" w:line="260" w:lineRule="exact"/>
        <w:ind w:firstLine="0"/>
        <w:rPr>
          <w:rFonts w:ascii="Times New Roman" w:hAnsi="Times New Roman" w:cs="Times New Roman"/>
          <w:sz w:val="20"/>
          <w:szCs w:val="20"/>
        </w:rPr>
      </w:pPr>
      <w:r w:rsidRPr="00567C11">
        <w:rPr>
          <w:rFonts w:ascii="Times New Roman" w:hAnsi="Times New Roman" w:cs="Times New Roman"/>
          <w:sz w:val="20"/>
          <w:szCs w:val="20"/>
        </w:rPr>
        <w:t xml:space="preserve">To measure purchase intention, a 4-item 7-point Likert scale adopted from Moon </w:t>
      </w:r>
      <w:r w:rsidRPr="00567C11">
        <w:rPr>
          <w:rFonts w:ascii="Times New Roman" w:hAnsi="Times New Roman" w:cs="Times New Roman"/>
          <w:i/>
          <w:sz w:val="20"/>
          <w:szCs w:val="20"/>
        </w:rPr>
        <w:t>et al.</w:t>
      </w:r>
      <w:r w:rsidRPr="00567C11">
        <w:rPr>
          <w:rFonts w:ascii="Times New Roman" w:hAnsi="Times New Roman" w:cs="Times New Roman"/>
          <w:sz w:val="20"/>
          <w:szCs w:val="20"/>
        </w:rPr>
        <w:t xml:space="preserve"> (2008) was used. A Cronbach alpha of 0.86 supported the reliability of the scale.  </w:t>
      </w:r>
    </w:p>
    <w:p w14:paraId="32B7356F" w14:textId="77777777" w:rsidR="000F418B" w:rsidRPr="00567C11" w:rsidRDefault="000F418B" w:rsidP="003F536A">
      <w:pPr>
        <w:pStyle w:val="Heading4"/>
        <w:spacing w:after="0" w:line="260" w:lineRule="exact"/>
        <w:ind w:firstLine="301"/>
        <w:rPr>
          <w:rFonts w:ascii="Times New Roman" w:hAnsi="Times New Roman" w:cs="Times New Roman"/>
          <w:sz w:val="20"/>
          <w:szCs w:val="20"/>
        </w:rPr>
      </w:pPr>
    </w:p>
    <w:p w14:paraId="1DEBB800" w14:textId="7427E60E" w:rsidR="00881C66" w:rsidRPr="00567C11" w:rsidRDefault="00881C66" w:rsidP="000F418B">
      <w:pPr>
        <w:pStyle w:val="Heading4"/>
        <w:numPr>
          <w:ilvl w:val="2"/>
          <w:numId w:val="5"/>
        </w:numPr>
        <w:spacing w:after="0" w:line="260" w:lineRule="exact"/>
        <w:rPr>
          <w:rFonts w:ascii="Times New Roman" w:hAnsi="Times New Roman" w:cs="Times New Roman"/>
          <w:sz w:val="20"/>
          <w:szCs w:val="20"/>
        </w:rPr>
      </w:pPr>
      <w:r w:rsidRPr="00567C11">
        <w:rPr>
          <w:rFonts w:ascii="Times New Roman" w:hAnsi="Times New Roman" w:cs="Times New Roman"/>
          <w:sz w:val="20"/>
          <w:szCs w:val="20"/>
        </w:rPr>
        <w:t xml:space="preserve">Anthropomorphism </w:t>
      </w:r>
    </w:p>
    <w:p w14:paraId="0505D392" w14:textId="1CCA1670" w:rsidR="00C43FD1" w:rsidRPr="00567C11" w:rsidRDefault="00C43FD1" w:rsidP="000F418B">
      <w:pPr>
        <w:spacing w:after="0" w:line="260" w:lineRule="exact"/>
        <w:ind w:firstLine="0"/>
        <w:rPr>
          <w:rFonts w:ascii="Times New Roman" w:hAnsi="Times New Roman" w:cs="Times New Roman"/>
          <w:sz w:val="20"/>
          <w:szCs w:val="20"/>
        </w:rPr>
      </w:pPr>
      <w:r w:rsidRPr="00567C11">
        <w:rPr>
          <w:rFonts w:ascii="Times New Roman" w:hAnsi="Times New Roman" w:cs="Times New Roman"/>
          <w:sz w:val="20"/>
          <w:szCs w:val="20"/>
        </w:rPr>
        <w:t>This study is concerned with an individual’s perception of anthropomorphism when dealing with different websites displaying various social cues, including content interactivity and static/human-like avatars. Kim and Sundar’s (2012) mindful and mindless scale are selected for the purpose of this study, as it looks at both website and avatar factors.</w:t>
      </w:r>
    </w:p>
    <w:p w14:paraId="72A0E5FA" w14:textId="77777777" w:rsidR="003F536A" w:rsidRPr="00567C11" w:rsidRDefault="00881C66" w:rsidP="003F536A">
      <w:pPr>
        <w:spacing w:after="0" w:line="260" w:lineRule="exact"/>
        <w:ind w:firstLine="301"/>
        <w:rPr>
          <w:rFonts w:ascii="Times New Roman" w:hAnsi="Times New Roman" w:cs="Times New Roman"/>
          <w:sz w:val="20"/>
          <w:szCs w:val="20"/>
        </w:rPr>
      </w:pPr>
      <w:r w:rsidRPr="00567C11">
        <w:rPr>
          <w:rFonts w:ascii="Times New Roman" w:hAnsi="Times New Roman" w:cs="Times New Roman"/>
          <w:sz w:val="20"/>
          <w:szCs w:val="20"/>
        </w:rPr>
        <w:t>In measuring anthropomorphism, both mindful and mindless anthropomorphism were considered. The mindful anthropomorphic scale consisted of three statements measured by a 10-point scale (α = .86, M = 15.53, SD = 5.94); the mindless anthropomorphism scale consisted of four items measured on a 10-point semantic differential scale (α = 0.85, M = 24.90, SD = 7.25) (Kim a</w:t>
      </w:r>
      <w:r w:rsidR="00984B92" w:rsidRPr="00567C11">
        <w:rPr>
          <w:rFonts w:ascii="Times New Roman" w:hAnsi="Times New Roman" w:cs="Times New Roman"/>
          <w:sz w:val="20"/>
          <w:szCs w:val="20"/>
        </w:rPr>
        <w:t>nd Sundar, 2012</w:t>
      </w:r>
      <w:r w:rsidRPr="00567C11">
        <w:rPr>
          <w:rFonts w:ascii="Times New Roman" w:hAnsi="Times New Roman" w:cs="Times New Roman"/>
          <w:sz w:val="20"/>
          <w:szCs w:val="20"/>
        </w:rPr>
        <w:t>).</w:t>
      </w:r>
    </w:p>
    <w:p w14:paraId="76FEABB1" w14:textId="21A3AE3E" w:rsidR="00881C66" w:rsidRPr="00567C11" w:rsidRDefault="00881C66" w:rsidP="003F536A">
      <w:pPr>
        <w:spacing w:after="0" w:line="260" w:lineRule="exact"/>
        <w:ind w:firstLine="301"/>
        <w:rPr>
          <w:rFonts w:ascii="Times New Roman" w:hAnsi="Times New Roman" w:cs="Times New Roman"/>
          <w:sz w:val="20"/>
          <w:szCs w:val="20"/>
        </w:rPr>
      </w:pPr>
      <w:r w:rsidRPr="00567C11">
        <w:rPr>
          <w:rFonts w:ascii="Times New Roman" w:hAnsi="Times New Roman" w:cs="Times New Roman"/>
          <w:sz w:val="20"/>
          <w:szCs w:val="20"/>
        </w:rPr>
        <w:t xml:space="preserve"> </w:t>
      </w:r>
    </w:p>
    <w:p w14:paraId="5C345EC3" w14:textId="6FF86D37" w:rsidR="00AD609C" w:rsidRPr="00567C11" w:rsidRDefault="00AD609C" w:rsidP="000F418B">
      <w:pPr>
        <w:pStyle w:val="Heading3"/>
        <w:numPr>
          <w:ilvl w:val="1"/>
          <w:numId w:val="5"/>
        </w:numPr>
        <w:spacing w:after="0" w:line="260" w:lineRule="exact"/>
        <w:rPr>
          <w:rFonts w:ascii="Times New Roman" w:hAnsi="Times New Roman" w:cs="Times New Roman"/>
          <w:b/>
          <w:sz w:val="20"/>
          <w:szCs w:val="20"/>
        </w:rPr>
      </w:pPr>
      <w:r w:rsidRPr="00567C11">
        <w:rPr>
          <w:rFonts w:ascii="Times New Roman" w:hAnsi="Times New Roman" w:cs="Times New Roman"/>
          <w:b/>
          <w:sz w:val="20"/>
          <w:szCs w:val="20"/>
        </w:rPr>
        <w:t>Statistical Analysis</w:t>
      </w:r>
    </w:p>
    <w:p w14:paraId="353EDD42" w14:textId="684FC9EF" w:rsidR="00B45A6A" w:rsidRPr="00567C11" w:rsidRDefault="00AD609C" w:rsidP="000F418B">
      <w:pPr>
        <w:spacing w:after="0" w:line="260" w:lineRule="exact"/>
        <w:ind w:firstLine="0"/>
        <w:rPr>
          <w:rFonts w:ascii="Times New Roman" w:hAnsi="Times New Roman" w:cs="Times New Roman"/>
          <w:sz w:val="20"/>
          <w:szCs w:val="20"/>
        </w:rPr>
      </w:pPr>
      <w:r w:rsidRPr="00567C11">
        <w:rPr>
          <w:rFonts w:ascii="Times New Roman" w:hAnsi="Times New Roman" w:cs="Times New Roman"/>
          <w:sz w:val="20"/>
          <w:szCs w:val="20"/>
        </w:rPr>
        <w:t xml:space="preserve">Confirmatory Factor Analysis (CFA) was </w:t>
      </w:r>
      <w:r w:rsidR="00A24EF4" w:rsidRPr="00567C11">
        <w:rPr>
          <w:rFonts w:ascii="Times New Roman" w:hAnsi="Times New Roman" w:cs="Times New Roman"/>
          <w:sz w:val="20"/>
          <w:szCs w:val="20"/>
        </w:rPr>
        <w:t>used to test</w:t>
      </w:r>
      <w:r w:rsidRPr="00567C11">
        <w:rPr>
          <w:rFonts w:ascii="Times New Roman" w:hAnsi="Times New Roman" w:cs="Times New Roman"/>
          <w:sz w:val="20"/>
          <w:szCs w:val="20"/>
        </w:rPr>
        <w:t xml:space="preserve"> the measurement model. KMO and Bartlett’s test for sphericity indicated the suitability of the </w:t>
      </w:r>
      <w:r w:rsidR="003A4920" w:rsidRPr="00567C11">
        <w:rPr>
          <w:rFonts w:ascii="Times New Roman" w:hAnsi="Times New Roman" w:cs="Times New Roman"/>
          <w:sz w:val="20"/>
          <w:szCs w:val="20"/>
        </w:rPr>
        <w:t xml:space="preserve">data for </w:t>
      </w:r>
      <w:r w:rsidR="00A24EF4" w:rsidRPr="00567C11">
        <w:rPr>
          <w:rFonts w:ascii="Times New Roman" w:hAnsi="Times New Roman" w:cs="Times New Roman"/>
          <w:sz w:val="20"/>
          <w:szCs w:val="20"/>
        </w:rPr>
        <w:t xml:space="preserve">factor </w:t>
      </w:r>
      <w:r w:rsidR="003A4920" w:rsidRPr="00567C11">
        <w:rPr>
          <w:rFonts w:ascii="Times New Roman" w:hAnsi="Times New Roman" w:cs="Times New Roman"/>
          <w:sz w:val="20"/>
          <w:szCs w:val="20"/>
        </w:rPr>
        <w:t>analysis</w:t>
      </w:r>
      <w:r w:rsidRPr="00567C11">
        <w:rPr>
          <w:rFonts w:ascii="Times New Roman" w:eastAsia="Times New Roman" w:hAnsi="Times New Roman" w:cs="Times New Roman"/>
          <w:sz w:val="20"/>
          <w:szCs w:val="20"/>
        </w:rPr>
        <w:t>.</w:t>
      </w:r>
      <w:r w:rsidRPr="00567C11">
        <w:rPr>
          <w:rFonts w:ascii="Times New Roman" w:hAnsi="Times New Roman" w:cs="Times New Roman"/>
          <w:sz w:val="20"/>
          <w:szCs w:val="20"/>
        </w:rPr>
        <w:t xml:space="preserve"> Hair </w:t>
      </w:r>
      <w:r w:rsidRPr="00567C11">
        <w:rPr>
          <w:rFonts w:ascii="Times New Roman" w:hAnsi="Times New Roman" w:cs="Times New Roman"/>
          <w:i/>
          <w:sz w:val="20"/>
          <w:szCs w:val="20"/>
        </w:rPr>
        <w:t>et al.</w:t>
      </w:r>
      <w:r w:rsidR="00A24EF4" w:rsidRPr="00567C11">
        <w:rPr>
          <w:rFonts w:ascii="Times New Roman" w:hAnsi="Times New Roman" w:cs="Times New Roman"/>
          <w:sz w:val="20"/>
          <w:szCs w:val="20"/>
        </w:rPr>
        <w:t xml:space="preserve">’s (2010) stages, and model fit guidelines, for CFA were followed (see </w:t>
      </w:r>
      <w:r w:rsidR="002D11DA" w:rsidRPr="00567C11">
        <w:rPr>
          <w:rFonts w:ascii="Times New Roman" w:hAnsi="Times New Roman" w:cs="Times New Roman"/>
          <w:sz w:val="20"/>
          <w:szCs w:val="20"/>
        </w:rPr>
        <w:t>Appendix C</w:t>
      </w:r>
      <w:r w:rsidR="00A24EF4" w:rsidRPr="00567C11">
        <w:rPr>
          <w:rFonts w:ascii="Times New Roman" w:hAnsi="Times New Roman" w:cs="Times New Roman"/>
          <w:sz w:val="20"/>
          <w:szCs w:val="20"/>
        </w:rPr>
        <w:t xml:space="preserve"> for details) using the </w:t>
      </w:r>
      <w:r w:rsidRPr="00567C11">
        <w:rPr>
          <w:rFonts w:ascii="Times New Roman" w:hAnsi="Times New Roman" w:cs="Times New Roman"/>
          <w:sz w:val="20"/>
          <w:szCs w:val="20"/>
        </w:rPr>
        <w:t xml:space="preserve">full data set (500 participants). </w:t>
      </w:r>
      <w:bookmarkStart w:id="19" w:name="_Toc333262351"/>
      <w:r w:rsidR="0076032B" w:rsidRPr="00567C11">
        <w:rPr>
          <w:rFonts w:ascii="Times New Roman" w:hAnsi="Times New Roman" w:cs="Times New Roman"/>
          <w:sz w:val="20"/>
          <w:szCs w:val="20"/>
        </w:rPr>
        <w:t xml:space="preserve">According to Hair </w:t>
      </w:r>
      <w:r w:rsidR="0076032B" w:rsidRPr="00567C11">
        <w:rPr>
          <w:rFonts w:ascii="Times New Roman" w:hAnsi="Times New Roman" w:cs="Times New Roman"/>
          <w:i/>
          <w:sz w:val="20"/>
          <w:szCs w:val="20"/>
        </w:rPr>
        <w:t>et al.</w:t>
      </w:r>
      <w:r w:rsidR="0076032B" w:rsidRPr="00567C11">
        <w:rPr>
          <w:rFonts w:ascii="Times New Roman" w:hAnsi="Times New Roman" w:cs="Times New Roman"/>
          <w:sz w:val="20"/>
          <w:szCs w:val="20"/>
        </w:rPr>
        <w:t xml:space="preserve"> (2010), three to four fit indices are usually enough to provide adequate evidence of model fit</w:t>
      </w:r>
      <w:r w:rsidR="00E746F6" w:rsidRPr="00567C11">
        <w:rPr>
          <w:rFonts w:ascii="Times New Roman" w:hAnsi="Times New Roman" w:cs="Times New Roman"/>
          <w:sz w:val="20"/>
          <w:szCs w:val="20"/>
        </w:rPr>
        <w:t>.</w:t>
      </w:r>
      <w:r w:rsidR="0076032B" w:rsidRPr="00567C11">
        <w:rPr>
          <w:rFonts w:ascii="Times New Roman" w:hAnsi="Times New Roman" w:cs="Times New Roman"/>
          <w:sz w:val="20"/>
          <w:szCs w:val="20"/>
        </w:rPr>
        <w:t xml:space="preserve"> </w:t>
      </w:r>
      <w:r w:rsidR="00664EFB" w:rsidRPr="00567C11">
        <w:rPr>
          <w:rFonts w:ascii="Times New Roman" w:hAnsi="Times New Roman" w:cs="Times New Roman"/>
          <w:sz w:val="20"/>
          <w:szCs w:val="20"/>
        </w:rPr>
        <w:t xml:space="preserve">They recommend that researchers </w:t>
      </w:r>
      <w:r w:rsidR="0076032B" w:rsidRPr="00567C11">
        <w:rPr>
          <w:rFonts w:ascii="Times New Roman" w:hAnsi="Times New Roman" w:cs="Times New Roman"/>
          <w:sz w:val="20"/>
          <w:szCs w:val="20"/>
        </w:rPr>
        <w:t>should consider at least one incremental index (</w:t>
      </w:r>
      <w:r w:rsidR="00664EFB" w:rsidRPr="00567C11">
        <w:rPr>
          <w:rFonts w:ascii="Times New Roman" w:hAnsi="Times New Roman" w:cs="Times New Roman"/>
          <w:sz w:val="20"/>
          <w:szCs w:val="20"/>
        </w:rPr>
        <w:t>e.g., NFI</w:t>
      </w:r>
      <w:r w:rsidR="00F25D89" w:rsidRPr="00567C11">
        <w:rPr>
          <w:rFonts w:ascii="Times New Roman" w:hAnsi="Times New Roman" w:cs="Times New Roman"/>
          <w:sz w:val="20"/>
          <w:szCs w:val="20"/>
        </w:rPr>
        <w:t>),</w:t>
      </w:r>
      <w:r w:rsidR="0076032B" w:rsidRPr="00567C11">
        <w:rPr>
          <w:rFonts w:ascii="Times New Roman" w:hAnsi="Times New Roman" w:cs="Times New Roman"/>
          <w:sz w:val="20"/>
          <w:szCs w:val="20"/>
        </w:rPr>
        <w:t xml:space="preserve"> </w:t>
      </w:r>
      <w:r w:rsidR="00664EFB" w:rsidRPr="00567C11">
        <w:rPr>
          <w:rFonts w:ascii="Times New Roman" w:hAnsi="Times New Roman" w:cs="Times New Roman"/>
          <w:sz w:val="20"/>
          <w:szCs w:val="20"/>
        </w:rPr>
        <w:t>one c</w:t>
      </w:r>
      <w:r w:rsidR="00F25D89" w:rsidRPr="00567C11">
        <w:rPr>
          <w:rFonts w:ascii="Times New Roman" w:hAnsi="Times New Roman" w:cs="Times New Roman"/>
          <w:sz w:val="20"/>
          <w:szCs w:val="20"/>
        </w:rPr>
        <w:t xml:space="preserve">omparative </w:t>
      </w:r>
      <w:r w:rsidR="00664EFB" w:rsidRPr="00567C11">
        <w:rPr>
          <w:rFonts w:ascii="Times New Roman" w:hAnsi="Times New Roman" w:cs="Times New Roman"/>
          <w:sz w:val="20"/>
          <w:szCs w:val="20"/>
        </w:rPr>
        <w:t xml:space="preserve">fit index </w:t>
      </w:r>
      <w:r w:rsidR="00F25D89" w:rsidRPr="00567C11">
        <w:rPr>
          <w:rFonts w:ascii="Times New Roman" w:hAnsi="Times New Roman" w:cs="Times New Roman"/>
          <w:sz w:val="20"/>
          <w:szCs w:val="20"/>
        </w:rPr>
        <w:t>(</w:t>
      </w:r>
      <w:r w:rsidR="0076032B" w:rsidRPr="00567C11">
        <w:rPr>
          <w:rFonts w:ascii="Times New Roman" w:hAnsi="Times New Roman" w:cs="Times New Roman"/>
          <w:sz w:val="20"/>
          <w:szCs w:val="20"/>
        </w:rPr>
        <w:t>CFI)</w:t>
      </w:r>
      <w:r w:rsidR="00664EFB" w:rsidRPr="00567C11">
        <w:rPr>
          <w:rFonts w:ascii="Times New Roman" w:hAnsi="Times New Roman" w:cs="Times New Roman"/>
          <w:sz w:val="20"/>
          <w:szCs w:val="20"/>
        </w:rPr>
        <w:t>,</w:t>
      </w:r>
      <w:r w:rsidR="0076032B" w:rsidRPr="00567C11">
        <w:rPr>
          <w:rFonts w:ascii="Times New Roman" w:hAnsi="Times New Roman" w:cs="Times New Roman"/>
          <w:sz w:val="20"/>
          <w:szCs w:val="20"/>
        </w:rPr>
        <w:t xml:space="preserve"> and one absolute index (</w:t>
      </w:r>
      <w:r w:rsidR="00664EFB" w:rsidRPr="00567C11">
        <w:rPr>
          <w:rFonts w:ascii="Times New Roman" w:hAnsi="Times New Roman" w:cs="Times New Roman"/>
          <w:sz w:val="20"/>
          <w:szCs w:val="20"/>
        </w:rPr>
        <w:t xml:space="preserve">e.g., </w:t>
      </w:r>
      <w:r w:rsidR="00F25D89" w:rsidRPr="00567C11">
        <w:rPr>
          <w:rFonts w:ascii="Times New Roman" w:hAnsi="Times New Roman" w:cs="Times New Roman"/>
          <w:sz w:val="20"/>
          <w:szCs w:val="20"/>
        </w:rPr>
        <w:t>GFI</w:t>
      </w:r>
      <w:r w:rsidR="00664EFB" w:rsidRPr="00567C11">
        <w:rPr>
          <w:rFonts w:ascii="Times New Roman" w:hAnsi="Times New Roman" w:cs="Times New Roman"/>
          <w:sz w:val="20"/>
          <w:szCs w:val="20"/>
        </w:rPr>
        <w:t xml:space="preserve">, </w:t>
      </w:r>
      <w:r w:rsidR="007B73EF" w:rsidRPr="00567C11">
        <w:rPr>
          <w:rFonts w:ascii="Times New Roman" w:hAnsi="Times New Roman" w:cs="Times New Roman"/>
          <w:sz w:val="20"/>
          <w:szCs w:val="20"/>
        </w:rPr>
        <w:t>AGFI</w:t>
      </w:r>
      <w:r w:rsidR="00664EFB" w:rsidRPr="00567C11">
        <w:rPr>
          <w:rFonts w:ascii="Times New Roman" w:hAnsi="Times New Roman" w:cs="Times New Roman"/>
          <w:sz w:val="20"/>
          <w:szCs w:val="20"/>
        </w:rPr>
        <w:t>,</w:t>
      </w:r>
      <w:r w:rsidR="0076032B" w:rsidRPr="00567C11">
        <w:rPr>
          <w:rFonts w:ascii="Times New Roman" w:hAnsi="Times New Roman" w:cs="Times New Roman"/>
          <w:sz w:val="20"/>
          <w:szCs w:val="20"/>
        </w:rPr>
        <w:t>RMSEA</w:t>
      </w:r>
      <w:r w:rsidR="00664EFB" w:rsidRPr="00567C11">
        <w:rPr>
          <w:rFonts w:ascii="Times New Roman" w:hAnsi="Times New Roman" w:cs="Times New Roman"/>
          <w:sz w:val="20"/>
          <w:szCs w:val="20"/>
        </w:rPr>
        <w:t>,</w:t>
      </w:r>
      <w:r w:rsidR="0076032B" w:rsidRPr="00567C11">
        <w:rPr>
          <w:rFonts w:ascii="Times New Roman" w:hAnsi="Times New Roman" w:cs="Times New Roman"/>
          <w:sz w:val="20"/>
          <w:szCs w:val="20"/>
        </w:rPr>
        <w:t xml:space="preserve">). </w:t>
      </w:r>
      <w:r w:rsidR="00664EFB" w:rsidRPr="00567C11">
        <w:rPr>
          <w:rFonts w:ascii="Times New Roman" w:hAnsi="Times New Roman" w:cs="Times New Roman"/>
          <w:sz w:val="20"/>
          <w:szCs w:val="20"/>
        </w:rPr>
        <w:t xml:space="preserve">A </w:t>
      </w:r>
      <w:r w:rsidR="00075A21" w:rsidRPr="00567C11">
        <w:rPr>
          <w:rFonts w:ascii="Times New Roman" w:hAnsi="Times New Roman" w:cs="Times New Roman"/>
          <w:sz w:val="20"/>
          <w:szCs w:val="20"/>
        </w:rPr>
        <w:t xml:space="preserve">CFI larger than 0.9 and/or GFI larger than </w:t>
      </w:r>
      <w:r w:rsidR="00664EFB" w:rsidRPr="00567C11">
        <w:rPr>
          <w:rFonts w:ascii="Times New Roman" w:hAnsi="Times New Roman" w:cs="Times New Roman"/>
          <w:sz w:val="20"/>
          <w:szCs w:val="20"/>
        </w:rPr>
        <w:t>0</w:t>
      </w:r>
      <w:r w:rsidR="00075A21" w:rsidRPr="00567C11">
        <w:rPr>
          <w:rFonts w:ascii="Times New Roman" w:hAnsi="Times New Roman" w:cs="Times New Roman"/>
          <w:sz w:val="20"/>
          <w:szCs w:val="20"/>
        </w:rPr>
        <w:t xml:space="preserve">.9 </w:t>
      </w:r>
      <w:r w:rsidR="00A24EF4" w:rsidRPr="00567C11">
        <w:rPr>
          <w:rFonts w:ascii="Times New Roman" w:hAnsi="Times New Roman" w:cs="Times New Roman"/>
          <w:sz w:val="20"/>
          <w:szCs w:val="20"/>
        </w:rPr>
        <w:t xml:space="preserve">indicate </w:t>
      </w:r>
      <w:r w:rsidR="00075A21" w:rsidRPr="00567C11">
        <w:rPr>
          <w:rFonts w:ascii="Times New Roman" w:hAnsi="Times New Roman" w:cs="Times New Roman"/>
          <w:sz w:val="20"/>
          <w:szCs w:val="20"/>
        </w:rPr>
        <w:t xml:space="preserve">a satisfactory fit (Hair et al. 2010, Awang 2012), </w:t>
      </w:r>
      <w:r w:rsidR="00A24EF4" w:rsidRPr="00567C11">
        <w:rPr>
          <w:rFonts w:ascii="Times New Roman" w:hAnsi="Times New Roman" w:cs="Times New Roman"/>
          <w:sz w:val="20"/>
          <w:szCs w:val="20"/>
        </w:rPr>
        <w:t xml:space="preserve">as do </w:t>
      </w:r>
      <w:r w:rsidR="00075A21" w:rsidRPr="00567C11">
        <w:rPr>
          <w:rFonts w:ascii="Times New Roman" w:hAnsi="Times New Roman" w:cs="Times New Roman"/>
          <w:sz w:val="20"/>
          <w:szCs w:val="20"/>
        </w:rPr>
        <w:t xml:space="preserve">AGFI larger than </w:t>
      </w:r>
      <w:r w:rsidR="00664EFB" w:rsidRPr="00567C11">
        <w:rPr>
          <w:rFonts w:ascii="Times New Roman" w:hAnsi="Times New Roman" w:cs="Times New Roman"/>
          <w:sz w:val="20"/>
          <w:szCs w:val="20"/>
        </w:rPr>
        <w:t>0</w:t>
      </w:r>
      <w:r w:rsidR="00075A21" w:rsidRPr="00567C11">
        <w:rPr>
          <w:rFonts w:ascii="Times New Roman" w:hAnsi="Times New Roman" w:cs="Times New Roman"/>
          <w:sz w:val="20"/>
          <w:szCs w:val="20"/>
        </w:rPr>
        <w:t>.9 (Kline 2005)</w:t>
      </w:r>
      <w:r w:rsidR="00664EFB" w:rsidRPr="00567C11">
        <w:rPr>
          <w:rFonts w:ascii="Times New Roman" w:hAnsi="Times New Roman" w:cs="Times New Roman"/>
          <w:sz w:val="20"/>
          <w:szCs w:val="20"/>
        </w:rPr>
        <w:t xml:space="preserve">. </w:t>
      </w:r>
      <w:r w:rsidR="00075A21" w:rsidRPr="00567C11">
        <w:rPr>
          <w:rFonts w:ascii="Times New Roman" w:hAnsi="Times New Roman" w:cs="Times New Roman"/>
          <w:sz w:val="20"/>
          <w:szCs w:val="20"/>
        </w:rPr>
        <w:t>RMSEA smaller than .05 indicates a good fit</w:t>
      </w:r>
      <w:r w:rsidR="00A24EF4" w:rsidRPr="00567C11">
        <w:rPr>
          <w:rFonts w:ascii="Times New Roman" w:hAnsi="Times New Roman" w:cs="Times New Roman"/>
          <w:sz w:val="20"/>
          <w:szCs w:val="20"/>
        </w:rPr>
        <w:t xml:space="preserve">, with </w:t>
      </w:r>
      <w:r w:rsidR="00075A21" w:rsidRPr="00567C11">
        <w:rPr>
          <w:rFonts w:ascii="Times New Roman" w:hAnsi="Times New Roman" w:cs="Times New Roman"/>
          <w:sz w:val="20"/>
          <w:szCs w:val="20"/>
        </w:rPr>
        <w:t xml:space="preserve">between .05 and .08 </w:t>
      </w:r>
      <w:r w:rsidR="00A24EF4" w:rsidRPr="00567C11">
        <w:rPr>
          <w:rFonts w:ascii="Times New Roman" w:hAnsi="Times New Roman" w:cs="Times New Roman"/>
          <w:sz w:val="20"/>
          <w:szCs w:val="20"/>
        </w:rPr>
        <w:t xml:space="preserve">indicating </w:t>
      </w:r>
      <w:r w:rsidR="00075A21" w:rsidRPr="00567C11">
        <w:rPr>
          <w:rFonts w:ascii="Times New Roman" w:hAnsi="Times New Roman" w:cs="Times New Roman"/>
          <w:sz w:val="20"/>
          <w:szCs w:val="20"/>
        </w:rPr>
        <w:t>acceptable fit (Hair et al. 2010, Awang 2012</w:t>
      </w:r>
      <w:r w:rsidR="006F332A" w:rsidRPr="00567C11">
        <w:rPr>
          <w:rFonts w:ascii="Times New Roman" w:hAnsi="Times New Roman" w:cs="Times New Roman"/>
          <w:sz w:val="20"/>
          <w:szCs w:val="20"/>
        </w:rPr>
        <w:t>).</w:t>
      </w:r>
      <w:r w:rsidR="00FD7DA5" w:rsidRPr="00567C11">
        <w:rPr>
          <w:rFonts w:ascii="Times New Roman" w:hAnsi="Times New Roman" w:cs="Times New Roman"/>
          <w:sz w:val="20"/>
          <w:szCs w:val="20"/>
        </w:rPr>
        <w:t xml:space="preserve"> </w:t>
      </w:r>
    </w:p>
    <w:p w14:paraId="6A13761E" w14:textId="7CBB461D" w:rsidR="00075A21" w:rsidRPr="00567C11" w:rsidRDefault="000A16C0" w:rsidP="003F536A">
      <w:pPr>
        <w:spacing w:after="0" w:line="260" w:lineRule="exact"/>
        <w:ind w:firstLine="301"/>
        <w:rPr>
          <w:rFonts w:ascii="Times New Roman" w:hAnsi="Times New Roman" w:cs="Times New Roman"/>
          <w:sz w:val="20"/>
          <w:szCs w:val="20"/>
        </w:rPr>
      </w:pPr>
      <w:r w:rsidRPr="00567C11">
        <w:rPr>
          <w:rFonts w:ascii="Times New Roman" w:eastAsia="Times New Roman" w:hAnsi="Times New Roman" w:cs="Times New Roman"/>
          <w:sz w:val="20"/>
          <w:szCs w:val="20"/>
        </w:rPr>
        <w:t xml:space="preserve">Internal consistency was measured using Cronbach Alpha (α) on the dimensions extracted by factor analysis with an acceptable α higher than .70 (DeVellis 1991). Discriminant validity and </w:t>
      </w:r>
      <w:r w:rsidR="00C53D07" w:rsidRPr="00567C11">
        <w:rPr>
          <w:rFonts w:ascii="Times New Roman" w:eastAsia="Times New Roman" w:hAnsi="Times New Roman" w:cs="Times New Roman"/>
          <w:sz w:val="20"/>
          <w:szCs w:val="20"/>
        </w:rPr>
        <w:t xml:space="preserve">convergence validity </w:t>
      </w:r>
      <w:r w:rsidR="00A24EF4" w:rsidRPr="00567C11">
        <w:rPr>
          <w:rFonts w:ascii="Times New Roman" w:eastAsia="Times New Roman" w:hAnsi="Times New Roman" w:cs="Times New Roman"/>
          <w:sz w:val="20"/>
          <w:szCs w:val="20"/>
        </w:rPr>
        <w:t xml:space="preserve">were </w:t>
      </w:r>
      <w:r w:rsidR="00C53D07" w:rsidRPr="00567C11">
        <w:rPr>
          <w:rFonts w:ascii="Times New Roman" w:eastAsia="Times New Roman" w:hAnsi="Times New Roman" w:cs="Times New Roman"/>
          <w:sz w:val="20"/>
          <w:szCs w:val="20"/>
        </w:rPr>
        <w:t xml:space="preserve">measured by calculating </w:t>
      </w:r>
      <w:r w:rsidR="00AF560A" w:rsidRPr="00567C11">
        <w:rPr>
          <w:rFonts w:ascii="Times New Roman" w:eastAsia="Times New Roman" w:hAnsi="Times New Roman" w:cs="Times New Roman"/>
          <w:sz w:val="20"/>
          <w:szCs w:val="20"/>
        </w:rPr>
        <w:t>Composite Reliability (</w:t>
      </w:r>
      <w:r w:rsidR="00AF560A" w:rsidRPr="00567C11">
        <w:rPr>
          <w:rFonts w:ascii="Times New Roman" w:hAnsi="Times New Roman" w:cs="Times New Roman"/>
          <w:sz w:val="20"/>
          <w:szCs w:val="20"/>
        </w:rPr>
        <w:t>CR</w:t>
      </w:r>
      <w:r w:rsidR="007704BD" w:rsidRPr="00567C11">
        <w:rPr>
          <w:rFonts w:ascii="Times New Roman" w:hAnsi="Times New Roman" w:cs="Times New Roman"/>
          <w:sz w:val="20"/>
          <w:szCs w:val="20"/>
        </w:rPr>
        <w:t>&gt;0.7</w:t>
      </w:r>
      <w:r w:rsidR="00AF560A" w:rsidRPr="00567C11">
        <w:rPr>
          <w:rFonts w:ascii="Times New Roman" w:hAnsi="Times New Roman" w:cs="Times New Roman"/>
          <w:sz w:val="20"/>
          <w:szCs w:val="20"/>
        </w:rPr>
        <w:t xml:space="preserve">), </w:t>
      </w:r>
      <w:r w:rsidR="00AF560A" w:rsidRPr="00567C11">
        <w:rPr>
          <w:rFonts w:ascii="Times New Roman" w:eastAsia="Times New Roman" w:hAnsi="Times New Roman" w:cs="Times New Roman"/>
          <w:sz w:val="20"/>
          <w:szCs w:val="20"/>
        </w:rPr>
        <w:t>Average Variance Extracted (</w:t>
      </w:r>
      <w:r w:rsidR="00AF560A" w:rsidRPr="00567C11">
        <w:rPr>
          <w:rFonts w:ascii="Times New Roman" w:hAnsi="Times New Roman" w:cs="Times New Roman"/>
          <w:sz w:val="20"/>
          <w:szCs w:val="20"/>
        </w:rPr>
        <w:t>AVE</w:t>
      </w:r>
      <w:r w:rsidR="007704BD" w:rsidRPr="00567C11">
        <w:rPr>
          <w:rFonts w:ascii="Times New Roman" w:hAnsi="Times New Roman" w:cs="Times New Roman"/>
          <w:sz w:val="20"/>
          <w:szCs w:val="20"/>
        </w:rPr>
        <w:t>&gt;.05, &lt;CR</w:t>
      </w:r>
      <w:r w:rsidR="00AF560A" w:rsidRPr="00567C11">
        <w:rPr>
          <w:rFonts w:ascii="Times New Roman" w:hAnsi="Times New Roman" w:cs="Times New Roman"/>
          <w:sz w:val="20"/>
          <w:szCs w:val="20"/>
        </w:rPr>
        <w:t>), Maximum Shared Variance (MSV</w:t>
      </w:r>
      <w:r w:rsidR="007704BD" w:rsidRPr="00567C11">
        <w:rPr>
          <w:rFonts w:ascii="Times New Roman" w:hAnsi="Times New Roman" w:cs="Times New Roman"/>
          <w:sz w:val="20"/>
          <w:szCs w:val="20"/>
        </w:rPr>
        <w:t>&lt;AVE</w:t>
      </w:r>
      <w:r w:rsidR="00AF560A" w:rsidRPr="00567C11">
        <w:rPr>
          <w:rFonts w:ascii="Times New Roman" w:hAnsi="Times New Roman" w:cs="Times New Roman"/>
          <w:sz w:val="20"/>
          <w:szCs w:val="20"/>
        </w:rPr>
        <w:t>), Average Shared Variance (ASV</w:t>
      </w:r>
      <w:r w:rsidR="00DE6BB3" w:rsidRPr="00567C11">
        <w:rPr>
          <w:rFonts w:ascii="Times New Roman" w:hAnsi="Times New Roman" w:cs="Times New Roman"/>
          <w:sz w:val="20"/>
          <w:szCs w:val="20"/>
        </w:rPr>
        <w:t>&lt;AVE</w:t>
      </w:r>
      <w:r w:rsidR="00AF560A" w:rsidRPr="00567C11">
        <w:rPr>
          <w:rFonts w:ascii="Times New Roman" w:hAnsi="Times New Roman" w:cs="Times New Roman"/>
          <w:sz w:val="20"/>
          <w:szCs w:val="20"/>
        </w:rPr>
        <w:t xml:space="preserve">) </w:t>
      </w:r>
      <w:r w:rsidR="00C53D07" w:rsidRPr="00567C11">
        <w:rPr>
          <w:rFonts w:ascii="Times New Roman" w:hAnsi="Times New Roman" w:cs="Times New Roman"/>
          <w:sz w:val="20"/>
          <w:szCs w:val="20"/>
        </w:rPr>
        <w:t>and correlation</w:t>
      </w:r>
      <w:r w:rsidR="004D2A6E" w:rsidRPr="00567C11">
        <w:rPr>
          <w:rFonts w:ascii="Times New Roman" w:hAnsi="Times New Roman" w:cs="Times New Roman"/>
          <w:sz w:val="20"/>
          <w:szCs w:val="20"/>
        </w:rPr>
        <w:t>s</w:t>
      </w:r>
      <w:r w:rsidR="00C53D07" w:rsidRPr="00567C11">
        <w:rPr>
          <w:rFonts w:ascii="Times New Roman" w:hAnsi="Times New Roman" w:cs="Times New Roman"/>
          <w:sz w:val="20"/>
          <w:szCs w:val="20"/>
        </w:rPr>
        <w:t xml:space="preserve"> </w:t>
      </w:r>
      <w:r w:rsidR="004D2A6E" w:rsidRPr="00567C11">
        <w:rPr>
          <w:rFonts w:ascii="Times New Roman" w:hAnsi="Times New Roman" w:cs="Times New Roman"/>
          <w:sz w:val="20"/>
          <w:szCs w:val="20"/>
        </w:rPr>
        <w:t>between</w:t>
      </w:r>
      <w:r w:rsidR="00C53D07" w:rsidRPr="00567C11">
        <w:rPr>
          <w:rFonts w:ascii="Times New Roman" w:hAnsi="Times New Roman" w:cs="Times New Roman"/>
          <w:sz w:val="20"/>
          <w:szCs w:val="20"/>
        </w:rPr>
        <w:t xml:space="preserve"> scales</w:t>
      </w:r>
      <w:r w:rsidR="007704BD" w:rsidRPr="00567C11">
        <w:rPr>
          <w:rFonts w:ascii="Times New Roman" w:hAnsi="Times New Roman" w:cs="Times New Roman"/>
          <w:sz w:val="20"/>
          <w:szCs w:val="20"/>
        </w:rPr>
        <w:t xml:space="preserve"> being less than the square root of the AVE</w:t>
      </w:r>
      <w:r w:rsidR="00C53D07" w:rsidRPr="00567C11">
        <w:rPr>
          <w:rFonts w:ascii="Times New Roman" w:hAnsi="Times New Roman" w:cs="Times New Roman"/>
          <w:sz w:val="20"/>
          <w:szCs w:val="20"/>
        </w:rPr>
        <w:t xml:space="preserve"> </w:t>
      </w:r>
      <w:r w:rsidR="00AF560A" w:rsidRPr="00567C11">
        <w:rPr>
          <w:rFonts w:ascii="Times New Roman" w:hAnsi="Times New Roman" w:cs="Times New Roman"/>
          <w:sz w:val="20"/>
          <w:szCs w:val="20"/>
        </w:rPr>
        <w:t xml:space="preserve">(Fornell and Larcker, 1981; Hair </w:t>
      </w:r>
      <w:r w:rsidR="00AF560A" w:rsidRPr="00567C11">
        <w:rPr>
          <w:rFonts w:ascii="Times New Roman" w:hAnsi="Times New Roman" w:cs="Times New Roman"/>
          <w:i/>
          <w:sz w:val="20"/>
          <w:szCs w:val="20"/>
        </w:rPr>
        <w:t>et al.,</w:t>
      </w:r>
      <w:r w:rsidR="00AF560A" w:rsidRPr="00567C11">
        <w:rPr>
          <w:rFonts w:ascii="Times New Roman" w:hAnsi="Times New Roman" w:cs="Times New Roman"/>
          <w:sz w:val="20"/>
          <w:szCs w:val="20"/>
        </w:rPr>
        <w:t xml:space="preserve"> 2010).</w:t>
      </w:r>
      <w:r w:rsidR="00B45A6A" w:rsidRPr="00567C11">
        <w:rPr>
          <w:rFonts w:ascii="Times New Roman" w:hAnsi="Times New Roman" w:cs="Times New Roman"/>
          <w:sz w:val="20"/>
          <w:szCs w:val="20"/>
        </w:rPr>
        <w:t xml:space="preserve"> Data analysis was performed using SPSS v.21 for Mac (IBM Corp, Armonk, New York). </w:t>
      </w:r>
    </w:p>
    <w:bookmarkEnd w:id="19"/>
    <w:p w14:paraId="2882CC9F" w14:textId="77777777" w:rsidR="000F418B" w:rsidRPr="00567C11" w:rsidRDefault="000F418B" w:rsidP="003F536A">
      <w:pPr>
        <w:pStyle w:val="Heading2"/>
        <w:spacing w:after="0" w:line="260" w:lineRule="exact"/>
        <w:ind w:firstLine="301"/>
        <w:rPr>
          <w:rFonts w:ascii="Times New Roman" w:hAnsi="Times New Roman" w:cs="Times New Roman"/>
          <w:sz w:val="20"/>
          <w:szCs w:val="20"/>
        </w:rPr>
      </w:pPr>
    </w:p>
    <w:p w14:paraId="230DA162" w14:textId="77B5E131" w:rsidR="00881C66" w:rsidRPr="00567C11" w:rsidRDefault="00E52D35" w:rsidP="000F418B">
      <w:pPr>
        <w:pStyle w:val="Heading2"/>
        <w:numPr>
          <w:ilvl w:val="0"/>
          <w:numId w:val="5"/>
        </w:numPr>
        <w:spacing w:after="0" w:line="260" w:lineRule="exact"/>
        <w:rPr>
          <w:rFonts w:ascii="Times New Roman" w:hAnsi="Times New Roman" w:cs="Times New Roman"/>
          <w:sz w:val="20"/>
          <w:szCs w:val="20"/>
        </w:rPr>
      </w:pPr>
      <w:r w:rsidRPr="00567C11">
        <w:rPr>
          <w:rFonts w:ascii="Times New Roman" w:hAnsi="Times New Roman" w:cs="Times New Roman"/>
          <w:sz w:val="20"/>
          <w:szCs w:val="20"/>
        </w:rPr>
        <w:t>Findings</w:t>
      </w:r>
    </w:p>
    <w:p w14:paraId="1E35B409" w14:textId="7A17A995" w:rsidR="003473EA" w:rsidRPr="00567C11" w:rsidRDefault="000F418B" w:rsidP="000F418B">
      <w:pPr>
        <w:pStyle w:val="Heading3"/>
        <w:spacing w:after="0" w:line="260" w:lineRule="exact"/>
        <w:rPr>
          <w:rFonts w:ascii="Times New Roman" w:hAnsi="Times New Roman" w:cs="Times New Roman"/>
          <w:b/>
          <w:sz w:val="20"/>
          <w:szCs w:val="20"/>
        </w:rPr>
      </w:pPr>
      <w:r w:rsidRPr="00567C11">
        <w:rPr>
          <w:rFonts w:ascii="Times New Roman" w:hAnsi="Times New Roman" w:cs="Times New Roman"/>
          <w:b/>
          <w:sz w:val="20"/>
          <w:szCs w:val="20"/>
        </w:rPr>
        <w:t xml:space="preserve">4.1. </w:t>
      </w:r>
      <w:r w:rsidR="0048321C" w:rsidRPr="00567C11">
        <w:rPr>
          <w:rFonts w:ascii="Times New Roman" w:hAnsi="Times New Roman" w:cs="Times New Roman"/>
          <w:b/>
          <w:sz w:val="20"/>
          <w:szCs w:val="20"/>
        </w:rPr>
        <w:t>Confirmatory Factor analysis</w:t>
      </w:r>
    </w:p>
    <w:p w14:paraId="6EAC03F7" w14:textId="7B8F8D9D" w:rsidR="00881C66" w:rsidRPr="00567C11" w:rsidRDefault="00881C66" w:rsidP="000F418B">
      <w:pPr>
        <w:spacing w:after="0" w:line="260" w:lineRule="exact"/>
        <w:ind w:firstLine="0"/>
        <w:rPr>
          <w:rFonts w:ascii="Times New Roman" w:hAnsi="Times New Roman" w:cs="Times New Roman"/>
          <w:sz w:val="20"/>
          <w:szCs w:val="20"/>
        </w:rPr>
      </w:pPr>
      <w:r w:rsidRPr="00567C11">
        <w:rPr>
          <w:rFonts w:ascii="Times New Roman" w:hAnsi="Times New Roman" w:cs="Times New Roman"/>
          <w:sz w:val="20"/>
          <w:szCs w:val="20"/>
        </w:rPr>
        <w:t xml:space="preserve">The initial </w:t>
      </w:r>
      <w:r w:rsidR="00A52152" w:rsidRPr="00567C11">
        <w:rPr>
          <w:rFonts w:ascii="Times New Roman" w:hAnsi="Times New Roman" w:cs="Times New Roman"/>
          <w:sz w:val="20"/>
          <w:szCs w:val="20"/>
        </w:rPr>
        <w:t xml:space="preserve">measurement </w:t>
      </w:r>
      <w:r w:rsidRPr="00567C11">
        <w:rPr>
          <w:rFonts w:ascii="Times New Roman" w:hAnsi="Times New Roman" w:cs="Times New Roman"/>
          <w:sz w:val="20"/>
          <w:szCs w:val="20"/>
        </w:rPr>
        <w:t>model fit was not acceptable (χ</w:t>
      </w:r>
      <w:r w:rsidRPr="00567C11">
        <w:rPr>
          <w:rFonts w:ascii="Times New Roman" w:hAnsi="Times New Roman" w:cs="Times New Roman"/>
          <w:sz w:val="20"/>
          <w:szCs w:val="20"/>
          <w:vertAlign w:val="superscript"/>
        </w:rPr>
        <w:t>2</w:t>
      </w:r>
      <w:r w:rsidRPr="00567C11">
        <w:rPr>
          <w:rFonts w:ascii="Times New Roman" w:hAnsi="Times New Roman" w:cs="Times New Roman"/>
          <w:sz w:val="20"/>
          <w:szCs w:val="20"/>
        </w:rPr>
        <w:t>(314)=2720.707 p=.000;</w:t>
      </w:r>
      <w:r w:rsidR="003A4920" w:rsidRPr="00567C11">
        <w:rPr>
          <w:rFonts w:ascii="Times New Roman" w:hAnsi="Times New Roman" w:cs="Times New Roman"/>
          <w:sz w:val="20"/>
          <w:szCs w:val="20"/>
        </w:rPr>
        <w:t xml:space="preserve"> </w:t>
      </w:r>
      <w:r w:rsidRPr="00567C11">
        <w:rPr>
          <w:rFonts w:ascii="Times New Roman" w:hAnsi="Times New Roman" w:cs="Times New Roman"/>
          <w:sz w:val="20"/>
          <w:szCs w:val="20"/>
        </w:rPr>
        <w:t xml:space="preserve">CFI= .789; GFI=.635; AGFI= .561; RMSEA=.124; Pclose=.000), therefore the </w:t>
      </w:r>
      <w:r w:rsidR="00A52152" w:rsidRPr="00567C11">
        <w:rPr>
          <w:rFonts w:ascii="Times New Roman" w:hAnsi="Times New Roman" w:cs="Times New Roman"/>
          <w:sz w:val="20"/>
          <w:szCs w:val="20"/>
        </w:rPr>
        <w:t>item</w:t>
      </w:r>
      <w:r w:rsidR="003A4920" w:rsidRPr="00567C11">
        <w:rPr>
          <w:rFonts w:ascii="Times New Roman" w:hAnsi="Times New Roman" w:cs="Times New Roman"/>
          <w:sz w:val="20"/>
          <w:szCs w:val="20"/>
        </w:rPr>
        <w:t xml:space="preserve"> loading</w:t>
      </w:r>
      <w:r w:rsidR="00A52152" w:rsidRPr="00567C11">
        <w:rPr>
          <w:rFonts w:ascii="Times New Roman" w:hAnsi="Times New Roman" w:cs="Times New Roman"/>
          <w:sz w:val="20"/>
          <w:szCs w:val="20"/>
        </w:rPr>
        <w:t>s were examined</w:t>
      </w:r>
      <w:r w:rsidR="00664EFB" w:rsidRPr="00567C11">
        <w:rPr>
          <w:rFonts w:ascii="Times New Roman" w:hAnsi="Times New Roman" w:cs="Times New Roman"/>
          <w:sz w:val="20"/>
          <w:szCs w:val="20"/>
        </w:rPr>
        <w:t xml:space="preserve"> as to improve model fit items with factor loading smaller than .5 can be eliminated (Hair et al. 2010). </w:t>
      </w:r>
      <w:r w:rsidRPr="00567C11">
        <w:rPr>
          <w:rFonts w:ascii="Times New Roman" w:hAnsi="Times New Roman" w:cs="Times New Roman"/>
          <w:sz w:val="20"/>
          <w:szCs w:val="20"/>
        </w:rPr>
        <w:t>Items with factor loadings less than 0.5 and with the biggest modification indices were removed.</w:t>
      </w:r>
      <w:r w:rsidR="00A24EF4" w:rsidRPr="00567C11">
        <w:rPr>
          <w:rFonts w:ascii="Times New Roman" w:hAnsi="Times New Roman" w:cs="Times New Roman"/>
          <w:sz w:val="20"/>
          <w:szCs w:val="20"/>
        </w:rPr>
        <w:t xml:space="preserve"> This resulted in </w:t>
      </w:r>
      <w:r w:rsidR="00C21192" w:rsidRPr="00567C11">
        <w:rPr>
          <w:rFonts w:ascii="Times New Roman" w:hAnsi="Times New Roman" w:cs="Times New Roman"/>
          <w:sz w:val="20"/>
          <w:szCs w:val="20"/>
        </w:rPr>
        <w:t>seven</w:t>
      </w:r>
      <w:r w:rsidR="00A24EF4" w:rsidRPr="00567C11">
        <w:rPr>
          <w:rFonts w:ascii="Times New Roman" w:hAnsi="Times New Roman" w:cs="Times New Roman"/>
          <w:sz w:val="20"/>
          <w:szCs w:val="20"/>
        </w:rPr>
        <w:t xml:space="preserve"> items being removed from the model</w:t>
      </w:r>
      <w:r w:rsidR="0051292D" w:rsidRPr="00567C11">
        <w:rPr>
          <w:rFonts w:ascii="Times New Roman" w:hAnsi="Times New Roman" w:cs="Times New Roman"/>
          <w:sz w:val="20"/>
          <w:szCs w:val="20"/>
        </w:rPr>
        <w:t xml:space="preserve"> (five out of ten items</w:t>
      </w:r>
      <w:r w:rsidR="00C21192" w:rsidRPr="00567C11">
        <w:rPr>
          <w:rFonts w:ascii="Times New Roman" w:hAnsi="Times New Roman" w:cs="Times New Roman"/>
          <w:sz w:val="20"/>
          <w:szCs w:val="20"/>
        </w:rPr>
        <w:t xml:space="preserve"> from the attitude scale, one purchase intention item, and one mindless anthropomorphism item)</w:t>
      </w:r>
      <w:r w:rsidR="00A24EF4" w:rsidRPr="00567C11">
        <w:rPr>
          <w:rFonts w:ascii="Times New Roman" w:hAnsi="Times New Roman" w:cs="Times New Roman"/>
          <w:sz w:val="20"/>
          <w:szCs w:val="20"/>
        </w:rPr>
        <w:t>.</w:t>
      </w:r>
      <w:r w:rsidRPr="00567C11">
        <w:rPr>
          <w:rFonts w:ascii="Times New Roman" w:hAnsi="Times New Roman" w:cs="Times New Roman"/>
          <w:sz w:val="20"/>
          <w:szCs w:val="20"/>
        </w:rPr>
        <w:t xml:space="preserve"> </w:t>
      </w:r>
      <w:r w:rsidR="00A24EF4" w:rsidRPr="00567C11">
        <w:rPr>
          <w:rFonts w:ascii="Times New Roman" w:hAnsi="Times New Roman" w:cs="Times New Roman"/>
          <w:sz w:val="20"/>
          <w:szCs w:val="20"/>
        </w:rPr>
        <w:t>T</w:t>
      </w:r>
      <w:r w:rsidRPr="00567C11">
        <w:rPr>
          <w:rFonts w:ascii="Times New Roman" w:hAnsi="Times New Roman" w:cs="Times New Roman"/>
          <w:sz w:val="20"/>
          <w:szCs w:val="20"/>
        </w:rPr>
        <w:t>he final model has a good fit (χ</w:t>
      </w:r>
      <w:r w:rsidRPr="00567C11">
        <w:rPr>
          <w:rFonts w:ascii="Times New Roman" w:hAnsi="Times New Roman" w:cs="Times New Roman"/>
          <w:sz w:val="20"/>
          <w:szCs w:val="20"/>
          <w:vertAlign w:val="superscript"/>
        </w:rPr>
        <w:t>2</w:t>
      </w:r>
      <w:r w:rsidRPr="00567C11">
        <w:rPr>
          <w:rFonts w:ascii="Times New Roman" w:hAnsi="Times New Roman" w:cs="Times New Roman"/>
          <w:sz w:val="20"/>
          <w:szCs w:val="20"/>
        </w:rPr>
        <w:t>(158)=391.026 p=.000</w:t>
      </w:r>
      <w:r w:rsidR="00F46B4D" w:rsidRPr="00567C11">
        <w:rPr>
          <w:rFonts w:ascii="Times New Roman" w:hAnsi="Times New Roman" w:cs="Times New Roman"/>
          <w:sz w:val="20"/>
          <w:szCs w:val="20"/>
        </w:rPr>
        <w:t xml:space="preserve">; </w:t>
      </w:r>
      <w:r w:rsidRPr="00567C11">
        <w:rPr>
          <w:rFonts w:ascii="Times New Roman" w:hAnsi="Times New Roman" w:cs="Times New Roman"/>
          <w:sz w:val="20"/>
          <w:szCs w:val="20"/>
        </w:rPr>
        <w:t>CFI=.971; GFI= .925; AGFI=.90; RMSEA= .05; Pclose=.141)</w:t>
      </w:r>
      <w:r w:rsidR="00A24EF4" w:rsidRPr="00567C11">
        <w:rPr>
          <w:rFonts w:ascii="Times New Roman" w:hAnsi="Times New Roman" w:cs="Times New Roman"/>
          <w:sz w:val="20"/>
          <w:szCs w:val="20"/>
        </w:rPr>
        <w:t xml:space="preserve">, with </w:t>
      </w:r>
      <w:r w:rsidRPr="00567C11">
        <w:rPr>
          <w:rFonts w:ascii="Times New Roman" w:hAnsi="Times New Roman" w:cs="Times New Roman"/>
          <w:sz w:val="20"/>
          <w:szCs w:val="20"/>
        </w:rPr>
        <w:t xml:space="preserve">all items </w:t>
      </w:r>
      <w:r w:rsidR="00A24EF4" w:rsidRPr="00567C11">
        <w:rPr>
          <w:rFonts w:ascii="Times New Roman" w:hAnsi="Times New Roman" w:cs="Times New Roman"/>
          <w:sz w:val="20"/>
          <w:szCs w:val="20"/>
        </w:rPr>
        <w:t xml:space="preserve">loading </w:t>
      </w:r>
      <w:r w:rsidRPr="00567C11">
        <w:rPr>
          <w:rFonts w:ascii="Times New Roman" w:hAnsi="Times New Roman" w:cs="Times New Roman"/>
          <w:sz w:val="20"/>
          <w:szCs w:val="20"/>
        </w:rPr>
        <w:t xml:space="preserve">significantly on their respective construct, which supports the convergent validity of the measurement items. All final scales were tested for </w:t>
      </w:r>
      <w:r w:rsidRPr="00567C11">
        <w:rPr>
          <w:rFonts w:ascii="Times New Roman" w:hAnsi="Times New Roman" w:cs="Times New Roman"/>
          <w:sz w:val="20"/>
          <w:szCs w:val="20"/>
          <w:lang w:val="en-US"/>
        </w:rPr>
        <w:t>uni-dimensionality and homogeneity</w:t>
      </w:r>
      <w:r w:rsidR="00402489" w:rsidRPr="00567C11">
        <w:rPr>
          <w:rFonts w:ascii="Times New Roman" w:hAnsi="Times New Roman" w:cs="Times New Roman"/>
          <w:sz w:val="20"/>
          <w:szCs w:val="20"/>
          <w:lang w:val="en-US"/>
        </w:rPr>
        <w:t xml:space="preserve">. All </w:t>
      </w:r>
      <w:r w:rsidRPr="00567C11">
        <w:rPr>
          <w:rFonts w:ascii="Times New Roman" w:hAnsi="Times New Roman" w:cs="Times New Roman"/>
          <w:sz w:val="20"/>
          <w:szCs w:val="20"/>
          <w:lang w:val="en-US"/>
        </w:rPr>
        <w:t xml:space="preserve">were satisfactory. Detailed information for each scale’s uni-dimensionality and homogeneity can be found in Appendix </w:t>
      </w:r>
      <w:r w:rsidR="002D11DA" w:rsidRPr="00567C11">
        <w:rPr>
          <w:rFonts w:ascii="Times New Roman" w:hAnsi="Times New Roman" w:cs="Times New Roman"/>
          <w:sz w:val="20"/>
          <w:szCs w:val="20"/>
          <w:lang w:val="en-US"/>
        </w:rPr>
        <w:t>D</w:t>
      </w:r>
      <w:r w:rsidRPr="00567C11">
        <w:rPr>
          <w:rFonts w:ascii="Times New Roman" w:hAnsi="Times New Roman" w:cs="Times New Roman"/>
          <w:sz w:val="20"/>
          <w:szCs w:val="20"/>
          <w:lang w:val="en-US"/>
        </w:rPr>
        <w:t>.</w:t>
      </w:r>
      <w:r w:rsidR="003A4920" w:rsidRPr="00567C11">
        <w:rPr>
          <w:rFonts w:ascii="Times New Roman" w:hAnsi="Times New Roman" w:cs="Times New Roman"/>
          <w:sz w:val="20"/>
          <w:szCs w:val="20"/>
          <w:lang w:val="en-US"/>
        </w:rPr>
        <w:t xml:space="preserve"> </w:t>
      </w:r>
      <w:r w:rsidR="00C21192" w:rsidRPr="00567C11">
        <w:rPr>
          <w:rFonts w:ascii="Times New Roman" w:hAnsi="Times New Roman" w:cs="Times New Roman"/>
          <w:sz w:val="20"/>
          <w:szCs w:val="20"/>
        </w:rPr>
        <w:t xml:space="preserve">Final </w:t>
      </w:r>
      <w:r w:rsidRPr="00567C11">
        <w:rPr>
          <w:rFonts w:ascii="Times New Roman" w:hAnsi="Times New Roman" w:cs="Times New Roman"/>
          <w:sz w:val="20"/>
          <w:szCs w:val="20"/>
        </w:rPr>
        <w:t xml:space="preserve">scales </w:t>
      </w:r>
      <w:r w:rsidR="00C21192" w:rsidRPr="00567C11">
        <w:rPr>
          <w:rFonts w:ascii="Times New Roman" w:hAnsi="Times New Roman" w:cs="Times New Roman"/>
          <w:sz w:val="20"/>
          <w:szCs w:val="20"/>
        </w:rPr>
        <w:t>were re-</w:t>
      </w:r>
      <w:r w:rsidRPr="00567C11">
        <w:rPr>
          <w:rFonts w:ascii="Times New Roman" w:hAnsi="Times New Roman" w:cs="Times New Roman"/>
          <w:sz w:val="20"/>
          <w:szCs w:val="20"/>
        </w:rPr>
        <w:t xml:space="preserve">examined in order to determine whether the measures were appropriate for further use in hypothesis testing. Bartlett’s test for sphericity and KMO were performed for individual scales for the purpose of homogeneity, which all appeared to be satisfactory. </w:t>
      </w:r>
    </w:p>
    <w:p w14:paraId="6C1FF46E" w14:textId="2637B500" w:rsidR="00B33D23" w:rsidRPr="00567C11" w:rsidRDefault="00A52152" w:rsidP="003F536A">
      <w:pPr>
        <w:spacing w:after="0" w:line="260" w:lineRule="exact"/>
        <w:ind w:firstLine="301"/>
        <w:rPr>
          <w:rFonts w:ascii="Times New Roman" w:hAnsi="Times New Roman" w:cs="Times New Roman"/>
          <w:sz w:val="20"/>
          <w:szCs w:val="20"/>
        </w:rPr>
      </w:pPr>
      <w:r w:rsidRPr="00567C11">
        <w:rPr>
          <w:rFonts w:ascii="Times New Roman" w:eastAsia="Times New Roman" w:hAnsi="Times New Roman" w:cs="Times New Roman"/>
          <w:sz w:val="20"/>
          <w:szCs w:val="20"/>
        </w:rPr>
        <w:t xml:space="preserve">Once a suitable measurement </w:t>
      </w:r>
      <w:r w:rsidR="003A4920" w:rsidRPr="00567C11">
        <w:rPr>
          <w:rFonts w:ascii="Times New Roman" w:eastAsia="Times New Roman" w:hAnsi="Times New Roman" w:cs="Times New Roman"/>
          <w:sz w:val="20"/>
          <w:szCs w:val="20"/>
        </w:rPr>
        <w:t xml:space="preserve">model </w:t>
      </w:r>
      <w:r w:rsidRPr="00567C11">
        <w:rPr>
          <w:rFonts w:ascii="Times New Roman" w:eastAsia="Times New Roman" w:hAnsi="Times New Roman" w:cs="Times New Roman"/>
          <w:sz w:val="20"/>
          <w:szCs w:val="20"/>
        </w:rPr>
        <w:t>was established, t</w:t>
      </w:r>
      <w:r w:rsidR="00881C66" w:rsidRPr="00567C11">
        <w:rPr>
          <w:rFonts w:ascii="Times New Roman" w:eastAsia="Times New Roman" w:hAnsi="Times New Roman" w:cs="Times New Roman"/>
          <w:sz w:val="20"/>
          <w:szCs w:val="20"/>
        </w:rPr>
        <w:t xml:space="preserve">he scales’ internal consistency estimates and reliability were </w:t>
      </w:r>
      <w:r w:rsidRPr="00567C11">
        <w:rPr>
          <w:rFonts w:ascii="Times New Roman" w:eastAsia="Times New Roman" w:hAnsi="Times New Roman" w:cs="Times New Roman"/>
          <w:sz w:val="20"/>
          <w:szCs w:val="20"/>
        </w:rPr>
        <w:t>assessed</w:t>
      </w:r>
      <w:r w:rsidR="00881C66" w:rsidRPr="00567C11">
        <w:rPr>
          <w:rFonts w:ascii="Times New Roman" w:eastAsia="Times New Roman" w:hAnsi="Times New Roman" w:cs="Times New Roman"/>
          <w:sz w:val="20"/>
          <w:szCs w:val="20"/>
        </w:rPr>
        <w:t xml:space="preserve">. </w:t>
      </w:r>
      <w:r w:rsidR="00CA7D6C" w:rsidRPr="00567C11">
        <w:rPr>
          <w:rFonts w:ascii="Times New Roman" w:hAnsi="Times New Roman" w:cs="Times New Roman"/>
          <w:sz w:val="20"/>
          <w:szCs w:val="20"/>
        </w:rPr>
        <w:t>Table 2</w:t>
      </w:r>
      <w:r w:rsidR="00881C66" w:rsidRPr="00567C11">
        <w:rPr>
          <w:rFonts w:ascii="Times New Roman" w:hAnsi="Times New Roman" w:cs="Times New Roman"/>
          <w:sz w:val="20"/>
          <w:szCs w:val="20"/>
        </w:rPr>
        <w:t xml:space="preserve"> show</w:t>
      </w:r>
      <w:r w:rsidR="00402489" w:rsidRPr="00567C11">
        <w:rPr>
          <w:rFonts w:ascii="Times New Roman" w:hAnsi="Times New Roman" w:cs="Times New Roman"/>
          <w:sz w:val="20"/>
          <w:szCs w:val="20"/>
        </w:rPr>
        <w:t>s</w:t>
      </w:r>
      <w:r w:rsidR="00881C66" w:rsidRPr="00567C11">
        <w:rPr>
          <w:rFonts w:ascii="Times New Roman" w:hAnsi="Times New Roman" w:cs="Times New Roman"/>
          <w:sz w:val="20"/>
          <w:szCs w:val="20"/>
        </w:rPr>
        <w:t xml:space="preserve"> that all the conditions necessary to demonstrate reliability, convergent and </w:t>
      </w:r>
      <w:r w:rsidR="00745694" w:rsidRPr="00567C11">
        <w:rPr>
          <w:rFonts w:ascii="Times New Roman" w:hAnsi="Times New Roman" w:cs="Times New Roman"/>
          <w:sz w:val="20"/>
          <w:szCs w:val="20"/>
        </w:rPr>
        <w:t xml:space="preserve">discriminant validity were met. </w:t>
      </w:r>
      <w:r w:rsidR="00B33D23" w:rsidRPr="00567C11">
        <w:rPr>
          <w:rFonts w:ascii="Times New Roman" w:hAnsi="Times New Roman" w:cs="Times New Roman"/>
          <w:sz w:val="20"/>
          <w:szCs w:val="20"/>
        </w:rPr>
        <w:t xml:space="preserve">In addition, there were no concerns regarding the normality of any of the variables </w:t>
      </w:r>
      <w:r w:rsidR="00B33D23" w:rsidRPr="00567C11">
        <w:rPr>
          <w:rFonts w:ascii="Times New Roman" w:hAnsi="Times New Roman" w:cs="Times New Roman"/>
          <w:sz w:val="20"/>
          <w:szCs w:val="20"/>
        </w:rPr>
        <w:fldChar w:fldCharType="begin"/>
      </w:r>
      <w:r w:rsidR="00B33D23" w:rsidRPr="00567C11">
        <w:rPr>
          <w:rFonts w:ascii="Times New Roman" w:hAnsi="Times New Roman" w:cs="Times New Roman"/>
          <w:sz w:val="20"/>
          <w:szCs w:val="20"/>
        </w:rPr>
        <w:instrText xml:space="preserve"> ADDIN EN.CITE &lt;EndNote&gt;&lt;Cite&gt;&lt;Author&gt;Field&lt;/Author&gt;&lt;Year&gt;2005&lt;/Year&gt;&lt;RecNum&gt;474&lt;/RecNum&gt;&lt;DisplayText&gt;(Field, 2005)&lt;/DisplayText&gt;&lt;record&gt;&lt;rec-number&gt;474&lt;/rec-number&gt;&lt;foreign-keys&gt;&lt;key app="EN" db-id="5sset0wd6t2aw9eexzlxe9psv9v92xsrpvrf" timestamp="1433521289"&gt;474&lt;/key&gt;&lt;/foreign-keys&gt;&lt;ref-type name="Book"&gt;6&lt;/ref-type&gt;&lt;contributors&gt;&lt;authors&gt;&lt;author&gt;Field, A.&lt;/author&gt;&lt;/authors&gt;&lt;/contributors&gt;&lt;titles&gt;&lt;title&gt;Discovering Statistics Using SPSS&lt;/title&gt;&lt;/titles&gt;&lt;edition&gt;2&lt;/edition&gt;&lt;dates&gt;&lt;year&gt;2005&lt;/year&gt;&lt;/dates&gt;&lt;pub-location&gt;Thousand Oaks, CA&lt;/pub-location&gt;&lt;publisher&gt;SAGE Publications&lt;/publisher&gt;&lt;urls&gt;&lt;/urls&gt;&lt;/record&gt;&lt;/Cite&gt;&lt;/EndNote&gt;</w:instrText>
      </w:r>
      <w:r w:rsidR="00B33D23" w:rsidRPr="00567C11">
        <w:rPr>
          <w:rFonts w:ascii="Times New Roman" w:hAnsi="Times New Roman" w:cs="Times New Roman"/>
          <w:sz w:val="20"/>
          <w:szCs w:val="20"/>
        </w:rPr>
        <w:fldChar w:fldCharType="separate"/>
      </w:r>
      <w:r w:rsidR="00B33D23" w:rsidRPr="00567C11">
        <w:rPr>
          <w:rFonts w:ascii="Times New Roman" w:hAnsi="Times New Roman" w:cs="Times New Roman"/>
          <w:noProof/>
          <w:sz w:val="20"/>
          <w:szCs w:val="20"/>
        </w:rPr>
        <w:t>(Field, 2005)</w:t>
      </w:r>
      <w:r w:rsidR="00B33D23" w:rsidRPr="00567C11">
        <w:rPr>
          <w:rFonts w:ascii="Times New Roman" w:hAnsi="Times New Roman" w:cs="Times New Roman"/>
          <w:sz w:val="20"/>
          <w:szCs w:val="20"/>
        </w:rPr>
        <w:fldChar w:fldCharType="end"/>
      </w:r>
      <w:r w:rsidR="00B33D23" w:rsidRPr="00567C11">
        <w:rPr>
          <w:rFonts w:ascii="Times New Roman" w:hAnsi="Times New Roman" w:cs="Times New Roman"/>
          <w:sz w:val="20"/>
          <w:szCs w:val="20"/>
        </w:rPr>
        <w:t>. Detailed information about each variable’s tests of normality and histog</w:t>
      </w:r>
      <w:r w:rsidR="002D11DA" w:rsidRPr="00567C11">
        <w:rPr>
          <w:rFonts w:ascii="Times New Roman" w:hAnsi="Times New Roman" w:cs="Times New Roman"/>
          <w:sz w:val="20"/>
          <w:szCs w:val="20"/>
        </w:rPr>
        <w:t>rams can be found in Appendix E</w:t>
      </w:r>
      <w:r w:rsidR="00B33D23" w:rsidRPr="00567C11">
        <w:rPr>
          <w:rFonts w:ascii="Times New Roman" w:hAnsi="Times New Roman" w:cs="Times New Roman"/>
          <w:sz w:val="20"/>
          <w:szCs w:val="20"/>
        </w:rPr>
        <w:t xml:space="preserve">. </w:t>
      </w:r>
    </w:p>
    <w:p w14:paraId="78D1AE17" w14:textId="77777777" w:rsidR="000F418B" w:rsidRPr="00567C11" w:rsidRDefault="000F418B" w:rsidP="003F536A">
      <w:pPr>
        <w:spacing w:after="0" w:line="260" w:lineRule="exact"/>
        <w:ind w:firstLine="301"/>
        <w:rPr>
          <w:rFonts w:ascii="Times New Roman" w:hAnsi="Times New Roman" w:cs="Times New Roman"/>
          <w:sz w:val="20"/>
          <w:szCs w:val="20"/>
        </w:rPr>
      </w:pPr>
    </w:p>
    <w:p w14:paraId="66EB7D0A" w14:textId="011CC251" w:rsidR="00881C66" w:rsidRPr="00567C11" w:rsidRDefault="00CA7D6C" w:rsidP="000F418B">
      <w:pPr>
        <w:keepNext/>
        <w:spacing w:after="0" w:line="260" w:lineRule="exact"/>
        <w:ind w:firstLine="301"/>
        <w:jc w:val="center"/>
        <w:rPr>
          <w:rFonts w:ascii="Times New Roman" w:hAnsi="Times New Roman" w:cs="Times New Roman"/>
          <w:sz w:val="20"/>
          <w:szCs w:val="20"/>
        </w:rPr>
      </w:pPr>
      <w:r w:rsidRPr="00567C11">
        <w:rPr>
          <w:rFonts w:ascii="Times New Roman" w:hAnsi="Times New Roman" w:cs="Times New Roman"/>
          <w:sz w:val="20"/>
          <w:szCs w:val="20"/>
        </w:rPr>
        <w:t>Table 2</w:t>
      </w:r>
      <w:r w:rsidR="00881C66" w:rsidRPr="00567C11">
        <w:rPr>
          <w:rFonts w:ascii="Times New Roman" w:hAnsi="Times New Roman" w:cs="Times New Roman"/>
          <w:sz w:val="20"/>
          <w:szCs w:val="20"/>
        </w:rPr>
        <w:t>: Reliability, Discriminant/convergence validity for final model.</w:t>
      </w:r>
    </w:p>
    <w:tbl>
      <w:tblPr>
        <w:tblW w:w="9297" w:type="dxa"/>
        <w:jc w:val="center"/>
        <w:tblLayout w:type="fixed"/>
        <w:tblLook w:val="04A0" w:firstRow="1" w:lastRow="0" w:firstColumn="1" w:lastColumn="0" w:noHBand="0" w:noVBand="1"/>
      </w:tblPr>
      <w:tblGrid>
        <w:gridCol w:w="3114"/>
        <w:gridCol w:w="589"/>
        <w:gridCol w:w="634"/>
        <w:gridCol w:w="652"/>
        <w:gridCol w:w="617"/>
        <w:gridCol w:w="589"/>
        <w:gridCol w:w="661"/>
        <w:gridCol w:w="670"/>
        <w:gridCol w:w="589"/>
        <w:gridCol w:w="589"/>
        <w:gridCol w:w="593"/>
      </w:tblGrid>
      <w:tr w:rsidR="007704BD" w:rsidRPr="00FA4CF6" w14:paraId="03EB92F0" w14:textId="77777777" w:rsidTr="00F2612F">
        <w:trPr>
          <w:trHeight w:val="280"/>
          <w:jc w:val="center"/>
        </w:trPr>
        <w:tc>
          <w:tcPr>
            <w:tcW w:w="3114" w:type="dxa"/>
            <w:tcBorders>
              <w:top w:val="single" w:sz="4" w:space="0" w:color="auto"/>
              <w:left w:val="single" w:sz="4" w:space="0" w:color="auto"/>
              <w:right w:val="single" w:sz="4" w:space="0" w:color="auto"/>
            </w:tcBorders>
            <w:shd w:val="clear" w:color="auto" w:fill="auto"/>
            <w:noWrap/>
            <w:vAlign w:val="center"/>
          </w:tcPr>
          <w:p w14:paraId="4518DA46" w14:textId="77777777" w:rsidR="007704BD" w:rsidRPr="00FA4CF6" w:rsidRDefault="007704BD" w:rsidP="003F536A">
            <w:pPr>
              <w:keepNext/>
              <w:spacing w:after="0" w:line="260" w:lineRule="exact"/>
              <w:ind w:firstLine="301"/>
              <w:rPr>
                <w:rFonts w:ascii="Times New Roman" w:eastAsia="Times New Roman" w:hAnsi="Times New Roman" w:cs="Times New Roman"/>
                <w:b/>
                <w:bCs/>
                <w:sz w:val="18"/>
                <w:szCs w:val="18"/>
                <w:lang w:eastAsia="en-US"/>
              </w:rPr>
            </w:pPr>
          </w:p>
        </w:tc>
        <w:tc>
          <w:tcPr>
            <w:tcW w:w="589" w:type="dxa"/>
            <w:tcBorders>
              <w:top w:val="single" w:sz="4" w:space="0" w:color="auto"/>
              <w:left w:val="nil"/>
              <w:right w:val="single" w:sz="4" w:space="0" w:color="auto"/>
            </w:tcBorders>
            <w:shd w:val="clear" w:color="auto" w:fill="auto"/>
            <w:noWrap/>
            <w:vAlign w:val="center"/>
          </w:tcPr>
          <w:p w14:paraId="657A9628" w14:textId="505BA692" w:rsidR="007704BD" w:rsidRPr="00FA4CF6" w:rsidRDefault="007704BD" w:rsidP="003F536A">
            <w:pPr>
              <w:keepNext/>
              <w:spacing w:after="0" w:line="260" w:lineRule="exact"/>
              <w:ind w:firstLine="301"/>
              <w:rPr>
                <w:rFonts w:ascii="Times New Roman" w:eastAsia="Times New Roman" w:hAnsi="Times New Roman" w:cs="Times New Roman"/>
                <w:b/>
                <w:bCs/>
                <w:sz w:val="18"/>
                <w:szCs w:val="18"/>
                <w:lang w:eastAsia="en-US"/>
              </w:rPr>
            </w:pPr>
          </w:p>
        </w:tc>
        <w:tc>
          <w:tcPr>
            <w:tcW w:w="634" w:type="dxa"/>
            <w:tcBorders>
              <w:top w:val="single" w:sz="4" w:space="0" w:color="auto"/>
              <w:left w:val="nil"/>
              <w:right w:val="single" w:sz="4" w:space="0" w:color="auto"/>
            </w:tcBorders>
            <w:shd w:val="clear" w:color="auto" w:fill="auto"/>
            <w:noWrap/>
            <w:vAlign w:val="center"/>
          </w:tcPr>
          <w:p w14:paraId="2ADF577F" w14:textId="1AF8A842" w:rsidR="007704BD" w:rsidRPr="00FA4CF6" w:rsidRDefault="007704BD" w:rsidP="003F536A">
            <w:pPr>
              <w:keepNext/>
              <w:spacing w:after="0" w:line="260" w:lineRule="exact"/>
              <w:ind w:firstLine="301"/>
              <w:rPr>
                <w:rFonts w:ascii="Times New Roman" w:eastAsia="Times New Roman" w:hAnsi="Times New Roman" w:cs="Times New Roman"/>
                <w:b/>
                <w:bCs/>
                <w:sz w:val="18"/>
                <w:szCs w:val="18"/>
                <w:lang w:eastAsia="en-US"/>
              </w:rPr>
            </w:pPr>
          </w:p>
        </w:tc>
        <w:tc>
          <w:tcPr>
            <w:tcW w:w="652" w:type="dxa"/>
            <w:tcBorders>
              <w:top w:val="single" w:sz="4" w:space="0" w:color="auto"/>
              <w:left w:val="nil"/>
              <w:right w:val="single" w:sz="4" w:space="0" w:color="auto"/>
            </w:tcBorders>
            <w:shd w:val="clear" w:color="auto" w:fill="auto"/>
            <w:noWrap/>
            <w:vAlign w:val="center"/>
          </w:tcPr>
          <w:p w14:paraId="552C6A3E" w14:textId="4C740BE2" w:rsidR="007704BD" w:rsidRPr="00FA4CF6" w:rsidRDefault="007704BD" w:rsidP="003F536A">
            <w:pPr>
              <w:keepNext/>
              <w:spacing w:after="0" w:line="260" w:lineRule="exact"/>
              <w:ind w:firstLine="301"/>
              <w:rPr>
                <w:rFonts w:ascii="Times New Roman" w:eastAsia="Times New Roman" w:hAnsi="Times New Roman" w:cs="Times New Roman"/>
                <w:b/>
                <w:bCs/>
                <w:sz w:val="18"/>
                <w:szCs w:val="18"/>
                <w:lang w:eastAsia="en-US"/>
              </w:rPr>
            </w:pPr>
          </w:p>
        </w:tc>
        <w:tc>
          <w:tcPr>
            <w:tcW w:w="617" w:type="dxa"/>
            <w:tcBorders>
              <w:top w:val="single" w:sz="4" w:space="0" w:color="auto"/>
              <w:left w:val="nil"/>
              <w:right w:val="single" w:sz="4" w:space="0" w:color="auto"/>
            </w:tcBorders>
            <w:vAlign w:val="center"/>
          </w:tcPr>
          <w:p w14:paraId="23F4B4D3" w14:textId="7760824F" w:rsidR="007704BD" w:rsidRPr="00FA4CF6" w:rsidRDefault="007704BD" w:rsidP="003F536A">
            <w:pPr>
              <w:keepNext/>
              <w:spacing w:after="0" w:line="260" w:lineRule="exact"/>
              <w:ind w:firstLine="301"/>
              <w:rPr>
                <w:rFonts w:ascii="Times New Roman" w:eastAsia="Times New Roman" w:hAnsi="Times New Roman" w:cs="Times New Roman"/>
                <w:b/>
                <w:bCs/>
                <w:sz w:val="18"/>
                <w:szCs w:val="18"/>
                <w:lang w:eastAsia="en-US"/>
              </w:rPr>
            </w:pPr>
          </w:p>
        </w:tc>
        <w:tc>
          <w:tcPr>
            <w:tcW w:w="589" w:type="dxa"/>
            <w:tcBorders>
              <w:top w:val="single" w:sz="4" w:space="0" w:color="auto"/>
              <w:left w:val="single" w:sz="4" w:space="0" w:color="auto"/>
              <w:right w:val="single" w:sz="4" w:space="0" w:color="auto"/>
            </w:tcBorders>
            <w:vAlign w:val="center"/>
          </w:tcPr>
          <w:p w14:paraId="7DC9D67E" w14:textId="26BB3803" w:rsidR="007704BD" w:rsidRPr="00FA4CF6" w:rsidRDefault="007704BD" w:rsidP="003F536A">
            <w:pPr>
              <w:keepNext/>
              <w:spacing w:after="0" w:line="260" w:lineRule="exact"/>
              <w:ind w:firstLine="301"/>
              <w:rPr>
                <w:rFonts w:ascii="Times New Roman" w:eastAsia="Times New Roman" w:hAnsi="Times New Roman" w:cs="Times New Roman"/>
                <w:b/>
                <w:bCs/>
                <w:sz w:val="18"/>
                <w:szCs w:val="18"/>
                <w:lang w:eastAsia="en-US"/>
              </w:rPr>
            </w:pPr>
          </w:p>
        </w:tc>
        <w:tc>
          <w:tcPr>
            <w:tcW w:w="3098" w:type="dxa"/>
            <w:gridSpan w:val="5"/>
            <w:tcBorders>
              <w:top w:val="single" w:sz="4" w:space="0" w:color="auto"/>
              <w:left w:val="single" w:sz="4" w:space="0" w:color="auto"/>
              <w:right w:val="single" w:sz="4" w:space="0" w:color="auto"/>
            </w:tcBorders>
            <w:vAlign w:val="center"/>
          </w:tcPr>
          <w:p w14:paraId="5171558B" w14:textId="51CF59EB" w:rsidR="007704BD" w:rsidRPr="00FA4CF6" w:rsidRDefault="007704BD" w:rsidP="003F536A">
            <w:pPr>
              <w:keepNext/>
              <w:spacing w:after="0" w:line="260" w:lineRule="exact"/>
              <w:ind w:firstLine="301"/>
              <w:rPr>
                <w:rFonts w:ascii="Times New Roman" w:eastAsia="Times New Roman" w:hAnsi="Times New Roman" w:cs="Times New Roman"/>
                <w:b/>
                <w:bCs/>
                <w:sz w:val="18"/>
                <w:szCs w:val="18"/>
                <w:lang w:eastAsia="en-US"/>
              </w:rPr>
            </w:pPr>
            <w:r w:rsidRPr="00FA4CF6">
              <w:rPr>
                <w:rFonts w:ascii="Times New Roman" w:eastAsia="Times New Roman" w:hAnsi="Times New Roman" w:cs="Times New Roman"/>
                <w:b/>
                <w:bCs/>
                <w:sz w:val="18"/>
                <w:szCs w:val="18"/>
                <w:lang w:eastAsia="en-US"/>
              </w:rPr>
              <w:t>Correlations</w:t>
            </w:r>
          </w:p>
        </w:tc>
      </w:tr>
      <w:tr w:rsidR="007704BD" w:rsidRPr="00FA4CF6" w14:paraId="7111D888" w14:textId="77777777" w:rsidTr="00F2612F">
        <w:trPr>
          <w:trHeight w:val="280"/>
          <w:jc w:val="center"/>
        </w:trPr>
        <w:tc>
          <w:tcPr>
            <w:tcW w:w="3114" w:type="dxa"/>
            <w:tcBorders>
              <w:left w:val="single" w:sz="4" w:space="0" w:color="auto"/>
              <w:bottom w:val="single" w:sz="4" w:space="0" w:color="auto"/>
              <w:right w:val="single" w:sz="4" w:space="0" w:color="auto"/>
            </w:tcBorders>
            <w:shd w:val="clear" w:color="auto" w:fill="auto"/>
            <w:noWrap/>
            <w:vAlign w:val="center"/>
          </w:tcPr>
          <w:p w14:paraId="0E74F71A" w14:textId="77777777" w:rsidR="007704BD" w:rsidRPr="00FA4CF6" w:rsidRDefault="007704BD" w:rsidP="00CA7D6C">
            <w:pPr>
              <w:keepNext/>
              <w:spacing w:before="100" w:beforeAutospacing="1" w:after="100" w:afterAutospacing="1"/>
              <w:ind w:firstLine="0"/>
              <w:rPr>
                <w:rFonts w:ascii="Times New Roman" w:eastAsia="Times New Roman" w:hAnsi="Times New Roman" w:cs="Times New Roman"/>
                <w:b/>
                <w:bCs/>
                <w:sz w:val="18"/>
                <w:szCs w:val="18"/>
                <w:lang w:eastAsia="en-US"/>
              </w:rPr>
            </w:pPr>
          </w:p>
        </w:tc>
        <w:tc>
          <w:tcPr>
            <w:tcW w:w="589" w:type="dxa"/>
            <w:tcBorders>
              <w:left w:val="nil"/>
              <w:bottom w:val="single" w:sz="4" w:space="0" w:color="auto"/>
              <w:right w:val="single" w:sz="4" w:space="0" w:color="auto"/>
            </w:tcBorders>
            <w:shd w:val="clear" w:color="auto" w:fill="auto"/>
            <w:noWrap/>
            <w:vAlign w:val="center"/>
          </w:tcPr>
          <w:p w14:paraId="383849A8" w14:textId="3E129782" w:rsidR="007704BD" w:rsidRPr="00FA4CF6" w:rsidRDefault="007704BD" w:rsidP="00CA7D6C">
            <w:pPr>
              <w:keepNext/>
              <w:spacing w:before="100" w:beforeAutospacing="1" w:after="100" w:afterAutospacing="1" w:line="260" w:lineRule="exact"/>
              <w:ind w:firstLine="0"/>
              <w:rPr>
                <w:rFonts w:ascii="Times New Roman" w:eastAsia="Times New Roman" w:hAnsi="Times New Roman" w:cs="Times New Roman"/>
                <w:b/>
                <w:bCs/>
                <w:sz w:val="18"/>
                <w:szCs w:val="18"/>
                <w:lang w:eastAsia="en-US"/>
              </w:rPr>
            </w:pPr>
            <w:r w:rsidRPr="00FA4CF6">
              <w:rPr>
                <w:rFonts w:ascii="Times New Roman" w:eastAsia="Times New Roman" w:hAnsi="Times New Roman" w:cs="Times New Roman"/>
                <w:b/>
                <w:bCs/>
                <w:sz w:val="18"/>
                <w:szCs w:val="18"/>
                <w:lang w:eastAsia="en-US"/>
              </w:rPr>
              <w:t>CR</w:t>
            </w:r>
          </w:p>
        </w:tc>
        <w:tc>
          <w:tcPr>
            <w:tcW w:w="634" w:type="dxa"/>
            <w:tcBorders>
              <w:left w:val="nil"/>
              <w:bottom w:val="single" w:sz="4" w:space="0" w:color="auto"/>
              <w:right w:val="single" w:sz="4" w:space="0" w:color="auto"/>
            </w:tcBorders>
            <w:shd w:val="clear" w:color="auto" w:fill="auto"/>
            <w:noWrap/>
            <w:vAlign w:val="center"/>
          </w:tcPr>
          <w:p w14:paraId="626E881F" w14:textId="6A4B293F" w:rsidR="007704BD" w:rsidRPr="00FA4CF6" w:rsidRDefault="007704BD" w:rsidP="00CA7D6C">
            <w:pPr>
              <w:keepNext/>
              <w:spacing w:before="100" w:beforeAutospacing="1" w:after="100" w:afterAutospacing="1" w:line="260" w:lineRule="exact"/>
              <w:ind w:firstLine="0"/>
              <w:rPr>
                <w:rFonts w:ascii="Times New Roman" w:eastAsia="Times New Roman" w:hAnsi="Times New Roman" w:cs="Times New Roman"/>
                <w:b/>
                <w:bCs/>
                <w:sz w:val="18"/>
                <w:szCs w:val="18"/>
                <w:lang w:eastAsia="en-US"/>
              </w:rPr>
            </w:pPr>
            <w:r w:rsidRPr="00FA4CF6">
              <w:rPr>
                <w:rFonts w:ascii="Times New Roman" w:eastAsia="Times New Roman" w:hAnsi="Times New Roman" w:cs="Times New Roman"/>
                <w:b/>
                <w:bCs/>
                <w:sz w:val="18"/>
                <w:szCs w:val="18"/>
                <w:lang w:eastAsia="en-US"/>
              </w:rPr>
              <w:t>AVE</w:t>
            </w:r>
          </w:p>
        </w:tc>
        <w:tc>
          <w:tcPr>
            <w:tcW w:w="652" w:type="dxa"/>
            <w:tcBorders>
              <w:left w:val="nil"/>
              <w:bottom w:val="single" w:sz="4" w:space="0" w:color="auto"/>
              <w:right w:val="single" w:sz="4" w:space="0" w:color="auto"/>
            </w:tcBorders>
            <w:shd w:val="clear" w:color="auto" w:fill="auto"/>
            <w:noWrap/>
            <w:vAlign w:val="center"/>
          </w:tcPr>
          <w:p w14:paraId="45690226" w14:textId="607A399D" w:rsidR="007704BD" w:rsidRPr="00FA4CF6" w:rsidRDefault="007704BD" w:rsidP="00CA7D6C">
            <w:pPr>
              <w:keepNext/>
              <w:spacing w:before="100" w:beforeAutospacing="1" w:after="100" w:afterAutospacing="1" w:line="260" w:lineRule="exact"/>
              <w:ind w:firstLine="0"/>
              <w:rPr>
                <w:rFonts w:ascii="Times New Roman" w:eastAsia="Times New Roman" w:hAnsi="Times New Roman" w:cs="Times New Roman"/>
                <w:b/>
                <w:bCs/>
                <w:sz w:val="18"/>
                <w:szCs w:val="18"/>
                <w:lang w:eastAsia="en-US"/>
              </w:rPr>
            </w:pPr>
            <w:r w:rsidRPr="00FA4CF6">
              <w:rPr>
                <w:rFonts w:ascii="Times New Roman" w:eastAsia="Times New Roman" w:hAnsi="Times New Roman" w:cs="Times New Roman"/>
                <w:b/>
                <w:bCs/>
                <w:sz w:val="18"/>
                <w:szCs w:val="18"/>
                <w:lang w:eastAsia="en-US"/>
              </w:rPr>
              <w:t>MSV</w:t>
            </w:r>
          </w:p>
        </w:tc>
        <w:tc>
          <w:tcPr>
            <w:tcW w:w="617" w:type="dxa"/>
            <w:tcBorders>
              <w:left w:val="nil"/>
              <w:bottom w:val="single" w:sz="4" w:space="0" w:color="auto"/>
              <w:right w:val="single" w:sz="4" w:space="0" w:color="auto"/>
            </w:tcBorders>
            <w:vAlign w:val="center"/>
          </w:tcPr>
          <w:p w14:paraId="6884536E" w14:textId="4C01332C" w:rsidR="007704BD" w:rsidRPr="00FA4CF6" w:rsidRDefault="007704BD" w:rsidP="00CA7D6C">
            <w:pPr>
              <w:keepNext/>
              <w:spacing w:before="100" w:beforeAutospacing="1" w:after="100" w:afterAutospacing="1" w:line="260" w:lineRule="exact"/>
              <w:ind w:firstLine="0"/>
              <w:rPr>
                <w:rFonts w:ascii="Times New Roman" w:eastAsia="Times New Roman" w:hAnsi="Times New Roman" w:cs="Times New Roman"/>
                <w:b/>
                <w:bCs/>
                <w:sz w:val="18"/>
                <w:szCs w:val="18"/>
                <w:lang w:eastAsia="en-US"/>
              </w:rPr>
            </w:pPr>
            <w:r w:rsidRPr="00FA4CF6">
              <w:rPr>
                <w:rFonts w:ascii="Times New Roman" w:eastAsia="Times New Roman" w:hAnsi="Times New Roman" w:cs="Times New Roman"/>
                <w:b/>
                <w:bCs/>
                <w:sz w:val="18"/>
                <w:szCs w:val="18"/>
                <w:lang w:eastAsia="en-US"/>
              </w:rPr>
              <w:t>ASV</w:t>
            </w:r>
          </w:p>
        </w:tc>
        <w:tc>
          <w:tcPr>
            <w:tcW w:w="589" w:type="dxa"/>
            <w:tcBorders>
              <w:left w:val="single" w:sz="4" w:space="0" w:color="auto"/>
              <w:bottom w:val="single" w:sz="4" w:space="0" w:color="auto"/>
              <w:right w:val="single" w:sz="4" w:space="0" w:color="auto"/>
            </w:tcBorders>
            <w:vAlign w:val="center"/>
          </w:tcPr>
          <w:p w14:paraId="378184D1" w14:textId="6514F17A" w:rsidR="007704BD" w:rsidRPr="00FA4CF6" w:rsidRDefault="007704BD" w:rsidP="00CA7D6C">
            <w:pPr>
              <w:keepNext/>
              <w:spacing w:before="100" w:beforeAutospacing="1" w:after="100" w:afterAutospacing="1" w:line="260" w:lineRule="exact"/>
              <w:ind w:firstLine="0"/>
              <w:rPr>
                <w:rFonts w:ascii="Times New Roman" w:eastAsia="Times New Roman" w:hAnsi="Times New Roman" w:cs="Times New Roman"/>
                <w:b/>
                <w:bCs/>
                <w:sz w:val="18"/>
                <w:szCs w:val="18"/>
                <w:lang w:eastAsia="en-US"/>
              </w:rPr>
            </w:pPr>
            <w:r w:rsidRPr="00FA4CF6">
              <w:rPr>
                <w:rFonts w:ascii="Times New Roman" w:eastAsia="Times New Roman" w:hAnsi="Times New Roman" w:cs="Times New Roman"/>
                <w:b/>
                <w:bCs/>
                <w:sz w:val="18"/>
                <w:szCs w:val="18"/>
                <w:lang w:eastAsia="en-US"/>
              </w:rPr>
              <w:t>α</w:t>
            </w:r>
          </w:p>
        </w:tc>
        <w:tc>
          <w:tcPr>
            <w:tcW w:w="661" w:type="dxa"/>
            <w:tcBorders>
              <w:left w:val="single" w:sz="4" w:space="0" w:color="auto"/>
              <w:bottom w:val="single" w:sz="4" w:space="0" w:color="auto"/>
              <w:right w:val="single" w:sz="4" w:space="0" w:color="auto"/>
            </w:tcBorders>
            <w:vAlign w:val="center"/>
          </w:tcPr>
          <w:p w14:paraId="7ED1284E" w14:textId="6F80D4FF" w:rsidR="007704BD" w:rsidRPr="00FA4CF6" w:rsidRDefault="007704BD" w:rsidP="00CA7D6C">
            <w:pPr>
              <w:keepNext/>
              <w:spacing w:before="100" w:beforeAutospacing="1" w:after="100" w:afterAutospacing="1" w:line="260" w:lineRule="exact"/>
              <w:ind w:firstLine="0"/>
              <w:rPr>
                <w:rFonts w:ascii="Times New Roman" w:eastAsia="Times New Roman" w:hAnsi="Times New Roman" w:cs="Times New Roman"/>
                <w:b/>
                <w:bCs/>
                <w:sz w:val="18"/>
                <w:szCs w:val="18"/>
                <w:lang w:eastAsia="en-US"/>
              </w:rPr>
            </w:pPr>
            <w:r w:rsidRPr="00FA4CF6">
              <w:rPr>
                <w:rFonts w:ascii="Times New Roman" w:eastAsia="Times New Roman" w:hAnsi="Times New Roman" w:cs="Times New Roman"/>
                <w:b/>
                <w:bCs/>
                <w:sz w:val="18"/>
                <w:szCs w:val="18"/>
                <w:lang w:eastAsia="en-US"/>
              </w:rPr>
              <w:t>MFA</w:t>
            </w:r>
          </w:p>
        </w:tc>
        <w:tc>
          <w:tcPr>
            <w:tcW w:w="670" w:type="dxa"/>
            <w:tcBorders>
              <w:left w:val="single" w:sz="4" w:space="0" w:color="auto"/>
              <w:bottom w:val="single" w:sz="4" w:space="0" w:color="auto"/>
              <w:right w:val="single" w:sz="4" w:space="0" w:color="auto"/>
            </w:tcBorders>
            <w:vAlign w:val="center"/>
          </w:tcPr>
          <w:p w14:paraId="39042522" w14:textId="3C782842" w:rsidR="007704BD" w:rsidRPr="00FA4CF6" w:rsidRDefault="007704BD" w:rsidP="00CA7D6C">
            <w:pPr>
              <w:keepNext/>
              <w:spacing w:before="100" w:beforeAutospacing="1" w:after="100" w:afterAutospacing="1" w:line="260" w:lineRule="exact"/>
              <w:ind w:firstLine="0"/>
              <w:rPr>
                <w:rFonts w:ascii="Times New Roman" w:eastAsia="Times New Roman" w:hAnsi="Times New Roman" w:cs="Times New Roman"/>
                <w:b/>
                <w:bCs/>
                <w:sz w:val="18"/>
                <w:szCs w:val="18"/>
                <w:lang w:eastAsia="en-US"/>
              </w:rPr>
            </w:pPr>
            <w:r w:rsidRPr="00FA4CF6">
              <w:rPr>
                <w:rFonts w:ascii="Times New Roman" w:eastAsia="Times New Roman" w:hAnsi="Times New Roman" w:cs="Times New Roman"/>
                <w:b/>
                <w:bCs/>
                <w:sz w:val="18"/>
                <w:szCs w:val="18"/>
                <w:lang w:eastAsia="en-US"/>
              </w:rPr>
              <w:t>MLA</w:t>
            </w:r>
          </w:p>
        </w:tc>
        <w:tc>
          <w:tcPr>
            <w:tcW w:w="589" w:type="dxa"/>
            <w:tcBorders>
              <w:left w:val="single" w:sz="4" w:space="0" w:color="auto"/>
              <w:bottom w:val="single" w:sz="4" w:space="0" w:color="auto"/>
              <w:right w:val="single" w:sz="4" w:space="0" w:color="auto"/>
            </w:tcBorders>
            <w:vAlign w:val="center"/>
          </w:tcPr>
          <w:p w14:paraId="6F11594C" w14:textId="68AD3BEC" w:rsidR="007704BD" w:rsidRPr="00FA4CF6" w:rsidRDefault="007704BD" w:rsidP="00CA7D6C">
            <w:pPr>
              <w:keepNext/>
              <w:spacing w:before="100" w:beforeAutospacing="1" w:after="100" w:afterAutospacing="1" w:line="260" w:lineRule="exact"/>
              <w:ind w:firstLine="0"/>
              <w:rPr>
                <w:rFonts w:ascii="Times New Roman" w:eastAsia="Times New Roman" w:hAnsi="Times New Roman" w:cs="Times New Roman"/>
                <w:b/>
                <w:bCs/>
                <w:sz w:val="18"/>
                <w:szCs w:val="18"/>
                <w:lang w:eastAsia="en-US"/>
              </w:rPr>
            </w:pPr>
            <w:r w:rsidRPr="00FA4CF6">
              <w:rPr>
                <w:rFonts w:ascii="Times New Roman" w:eastAsia="Times New Roman" w:hAnsi="Times New Roman" w:cs="Times New Roman"/>
                <w:b/>
                <w:bCs/>
                <w:sz w:val="18"/>
                <w:szCs w:val="18"/>
                <w:lang w:eastAsia="en-US"/>
              </w:rPr>
              <w:t>PI</w:t>
            </w:r>
          </w:p>
        </w:tc>
        <w:tc>
          <w:tcPr>
            <w:tcW w:w="589" w:type="dxa"/>
            <w:tcBorders>
              <w:left w:val="single" w:sz="4" w:space="0" w:color="auto"/>
              <w:bottom w:val="single" w:sz="4" w:space="0" w:color="auto"/>
              <w:right w:val="single" w:sz="4" w:space="0" w:color="auto"/>
            </w:tcBorders>
            <w:vAlign w:val="center"/>
          </w:tcPr>
          <w:p w14:paraId="079BB18C" w14:textId="58E0C5AB" w:rsidR="007704BD" w:rsidRPr="00FA4CF6" w:rsidRDefault="007704BD" w:rsidP="00CA7D6C">
            <w:pPr>
              <w:keepNext/>
              <w:spacing w:before="100" w:beforeAutospacing="1" w:after="100" w:afterAutospacing="1" w:line="260" w:lineRule="exact"/>
              <w:ind w:firstLine="0"/>
              <w:rPr>
                <w:rFonts w:ascii="Times New Roman" w:eastAsia="Times New Roman" w:hAnsi="Times New Roman" w:cs="Times New Roman"/>
                <w:b/>
                <w:bCs/>
                <w:sz w:val="18"/>
                <w:szCs w:val="18"/>
                <w:lang w:eastAsia="en-US"/>
              </w:rPr>
            </w:pPr>
            <w:r w:rsidRPr="00FA4CF6">
              <w:rPr>
                <w:rFonts w:ascii="Times New Roman" w:eastAsia="Times New Roman" w:hAnsi="Times New Roman" w:cs="Times New Roman"/>
                <w:b/>
                <w:bCs/>
                <w:sz w:val="18"/>
                <w:szCs w:val="18"/>
                <w:lang w:eastAsia="en-US"/>
              </w:rPr>
              <w:t>CO</w:t>
            </w:r>
          </w:p>
        </w:tc>
        <w:tc>
          <w:tcPr>
            <w:tcW w:w="589" w:type="dxa"/>
            <w:tcBorders>
              <w:left w:val="single" w:sz="4" w:space="0" w:color="auto"/>
              <w:bottom w:val="single" w:sz="4" w:space="0" w:color="auto"/>
              <w:right w:val="single" w:sz="4" w:space="0" w:color="auto"/>
            </w:tcBorders>
            <w:vAlign w:val="center"/>
          </w:tcPr>
          <w:p w14:paraId="7AF701ED" w14:textId="420C1167" w:rsidR="007704BD" w:rsidRPr="00FA4CF6" w:rsidRDefault="007704BD" w:rsidP="00CA7D6C">
            <w:pPr>
              <w:keepNext/>
              <w:spacing w:before="100" w:beforeAutospacing="1" w:after="100" w:afterAutospacing="1" w:line="260" w:lineRule="exact"/>
              <w:ind w:firstLine="0"/>
              <w:rPr>
                <w:rFonts w:ascii="Times New Roman" w:eastAsia="Times New Roman" w:hAnsi="Times New Roman" w:cs="Times New Roman"/>
                <w:b/>
                <w:bCs/>
                <w:sz w:val="18"/>
                <w:szCs w:val="18"/>
                <w:lang w:eastAsia="en-US"/>
              </w:rPr>
            </w:pPr>
            <w:r w:rsidRPr="00FA4CF6">
              <w:rPr>
                <w:rFonts w:ascii="Times New Roman" w:eastAsia="Times New Roman" w:hAnsi="Times New Roman" w:cs="Times New Roman"/>
                <w:b/>
                <w:bCs/>
                <w:sz w:val="18"/>
                <w:szCs w:val="18"/>
                <w:lang w:eastAsia="en-US"/>
              </w:rPr>
              <w:t>AT</w:t>
            </w:r>
          </w:p>
        </w:tc>
      </w:tr>
      <w:tr w:rsidR="007704BD" w:rsidRPr="00FA4CF6" w14:paraId="7F429F94" w14:textId="29DA165A" w:rsidTr="00F2612F">
        <w:trPr>
          <w:trHeight w:val="70"/>
          <w:jc w:val="center"/>
        </w:trPr>
        <w:tc>
          <w:tcPr>
            <w:tcW w:w="31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7CE190" w14:textId="265D6771" w:rsidR="007704BD" w:rsidRPr="00FA4CF6" w:rsidRDefault="007704BD" w:rsidP="00CA7D6C">
            <w:pPr>
              <w:keepNext/>
              <w:spacing w:before="100" w:beforeAutospacing="1" w:after="100" w:afterAutospacing="1"/>
              <w:ind w:firstLine="0"/>
              <w:rPr>
                <w:rFonts w:ascii="Times New Roman" w:eastAsia="Times New Roman" w:hAnsi="Times New Roman" w:cs="Times New Roman"/>
                <w:b/>
                <w:bCs/>
                <w:sz w:val="18"/>
                <w:szCs w:val="18"/>
                <w:lang w:eastAsia="en-US"/>
              </w:rPr>
            </w:pPr>
            <w:r w:rsidRPr="00FA4CF6">
              <w:rPr>
                <w:rFonts w:ascii="Times New Roman" w:eastAsia="Times New Roman" w:hAnsi="Times New Roman" w:cs="Times New Roman"/>
                <w:b/>
                <w:bCs/>
                <w:sz w:val="18"/>
                <w:szCs w:val="18"/>
                <w:lang w:eastAsia="en-US"/>
              </w:rPr>
              <w:t>Mindful Anthropomorphism (MFA)</w:t>
            </w:r>
          </w:p>
        </w:tc>
        <w:tc>
          <w:tcPr>
            <w:tcW w:w="589" w:type="dxa"/>
            <w:tcBorders>
              <w:top w:val="single" w:sz="4" w:space="0" w:color="auto"/>
              <w:left w:val="nil"/>
              <w:bottom w:val="single" w:sz="4" w:space="0" w:color="auto"/>
              <w:right w:val="single" w:sz="4" w:space="0" w:color="auto"/>
            </w:tcBorders>
            <w:shd w:val="clear" w:color="auto" w:fill="auto"/>
            <w:noWrap/>
            <w:vAlign w:val="center"/>
            <w:hideMark/>
          </w:tcPr>
          <w:p w14:paraId="47E64467" w14:textId="685632C4" w:rsidR="007704BD" w:rsidRPr="00FA4CF6" w:rsidRDefault="007704BD" w:rsidP="00CA7D6C">
            <w:pPr>
              <w:keepNext/>
              <w:spacing w:before="100" w:beforeAutospacing="1" w:after="100" w:afterAutospacing="1" w:line="260" w:lineRule="exact"/>
              <w:ind w:firstLine="0"/>
              <w:rPr>
                <w:rFonts w:ascii="Times New Roman" w:eastAsia="Times New Roman" w:hAnsi="Times New Roman" w:cs="Times New Roman"/>
                <w:b/>
                <w:bCs/>
                <w:sz w:val="18"/>
                <w:szCs w:val="18"/>
                <w:lang w:eastAsia="en-US"/>
              </w:rPr>
            </w:pPr>
            <w:r w:rsidRPr="00FA4CF6">
              <w:rPr>
                <w:rFonts w:ascii="Times New Roman" w:eastAsia="Times New Roman" w:hAnsi="Times New Roman" w:cs="Times New Roman"/>
                <w:b/>
                <w:bCs/>
                <w:sz w:val="18"/>
                <w:szCs w:val="18"/>
                <w:lang w:eastAsia="en-US"/>
              </w:rPr>
              <w:t>0.85</w:t>
            </w:r>
          </w:p>
        </w:tc>
        <w:tc>
          <w:tcPr>
            <w:tcW w:w="634" w:type="dxa"/>
            <w:tcBorders>
              <w:top w:val="single" w:sz="4" w:space="0" w:color="auto"/>
              <w:left w:val="nil"/>
              <w:bottom w:val="single" w:sz="4" w:space="0" w:color="auto"/>
              <w:right w:val="single" w:sz="4" w:space="0" w:color="auto"/>
            </w:tcBorders>
            <w:shd w:val="clear" w:color="auto" w:fill="auto"/>
            <w:noWrap/>
            <w:vAlign w:val="center"/>
            <w:hideMark/>
          </w:tcPr>
          <w:p w14:paraId="67DAFD41" w14:textId="4DE66570" w:rsidR="007704BD" w:rsidRPr="00FA4CF6" w:rsidRDefault="007704BD" w:rsidP="00CA7D6C">
            <w:pPr>
              <w:keepNext/>
              <w:spacing w:before="100" w:beforeAutospacing="1" w:after="100" w:afterAutospacing="1" w:line="260" w:lineRule="exact"/>
              <w:ind w:firstLine="0"/>
              <w:rPr>
                <w:rFonts w:ascii="Times New Roman" w:eastAsia="Times New Roman" w:hAnsi="Times New Roman" w:cs="Times New Roman"/>
                <w:b/>
                <w:bCs/>
                <w:sz w:val="18"/>
                <w:szCs w:val="18"/>
                <w:lang w:eastAsia="en-US"/>
              </w:rPr>
            </w:pPr>
            <w:r w:rsidRPr="00FA4CF6">
              <w:rPr>
                <w:rFonts w:ascii="Times New Roman" w:eastAsia="Times New Roman" w:hAnsi="Times New Roman" w:cs="Times New Roman"/>
                <w:b/>
                <w:bCs/>
                <w:sz w:val="18"/>
                <w:szCs w:val="18"/>
                <w:lang w:eastAsia="en-US"/>
              </w:rPr>
              <w:t>0.66</w:t>
            </w:r>
          </w:p>
        </w:tc>
        <w:tc>
          <w:tcPr>
            <w:tcW w:w="652" w:type="dxa"/>
            <w:tcBorders>
              <w:top w:val="single" w:sz="4" w:space="0" w:color="auto"/>
              <w:left w:val="nil"/>
              <w:bottom w:val="single" w:sz="4" w:space="0" w:color="auto"/>
              <w:right w:val="single" w:sz="4" w:space="0" w:color="auto"/>
            </w:tcBorders>
            <w:shd w:val="clear" w:color="auto" w:fill="auto"/>
            <w:noWrap/>
            <w:vAlign w:val="center"/>
            <w:hideMark/>
          </w:tcPr>
          <w:p w14:paraId="57329EA6" w14:textId="1ACE6A88" w:rsidR="007704BD" w:rsidRPr="00FA4CF6" w:rsidRDefault="007704BD" w:rsidP="00CA7D6C">
            <w:pPr>
              <w:keepNext/>
              <w:spacing w:before="100" w:beforeAutospacing="1" w:after="100" w:afterAutospacing="1" w:line="260" w:lineRule="exact"/>
              <w:ind w:firstLine="0"/>
              <w:rPr>
                <w:rFonts w:ascii="Times New Roman" w:eastAsia="Times New Roman" w:hAnsi="Times New Roman" w:cs="Times New Roman"/>
                <w:b/>
                <w:bCs/>
                <w:sz w:val="18"/>
                <w:szCs w:val="18"/>
                <w:lang w:eastAsia="en-US"/>
              </w:rPr>
            </w:pPr>
            <w:r w:rsidRPr="00FA4CF6">
              <w:rPr>
                <w:rFonts w:ascii="Times New Roman" w:eastAsia="Times New Roman" w:hAnsi="Times New Roman" w:cs="Times New Roman"/>
                <w:b/>
                <w:bCs/>
                <w:sz w:val="18"/>
                <w:szCs w:val="18"/>
                <w:lang w:eastAsia="en-US"/>
              </w:rPr>
              <w:t>0.36</w:t>
            </w:r>
          </w:p>
        </w:tc>
        <w:tc>
          <w:tcPr>
            <w:tcW w:w="617" w:type="dxa"/>
            <w:tcBorders>
              <w:top w:val="single" w:sz="4" w:space="0" w:color="auto"/>
              <w:left w:val="nil"/>
              <w:bottom w:val="single" w:sz="4" w:space="0" w:color="auto"/>
              <w:right w:val="single" w:sz="4" w:space="0" w:color="auto"/>
            </w:tcBorders>
            <w:vAlign w:val="center"/>
          </w:tcPr>
          <w:p w14:paraId="4BFD1FB2" w14:textId="7BD9AC02" w:rsidR="007704BD" w:rsidRPr="00FA4CF6" w:rsidRDefault="007704BD" w:rsidP="00CA7D6C">
            <w:pPr>
              <w:keepNext/>
              <w:spacing w:before="100" w:beforeAutospacing="1" w:after="100" w:afterAutospacing="1" w:line="260" w:lineRule="exact"/>
              <w:ind w:firstLine="0"/>
              <w:rPr>
                <w:rFonts w:ascii="Times New Roman" w:eastAsia="Times New Roman" w:hAnsi="Times New Roman" w:cs="Times New Roman"/>
                <w:b/>
                <w:bCs/>
                <w:sz w:val="18"/>
                <w:szCs w:val="18"/>
                <w:lang w:eastAsia="en-US"/>
              </w:rPr>
            </w:pPr>
            <w:r w:rsidRPr="00FA4CF6">
              <w:rPr>
                <w:rFonts w:ascii="Times New Roman" w:eastAsia="Times New Roman" w:hAnsi="Times New Roman" w:cs="Times New Roman"/>
                <w:b/>
                <w:bCs/>
                <w:sz w:val="18"/>
                <w:szCs w:val="18"/>
                <w:lang w:eastAsia="en-US"/>
              </w:rPr>
              <w:t>0.18</w:t>
            </w:r>
          </w:p>
        </w:tc>
        <w:tc>
          <w:tcPr>
            <w:tcW w:w="589" w:type="dxa"/>
            <w:tcBorders>
              <w:top w:val="single" w:sz="4" w:space="0" w:color="auto"/>
              <w:left w:val="single" w:sz="4" w:space="0" w:color="auto"/>
              <w:bottom w:val="single" w:sz="4" w:space="0" w:color="auto"/>
              <w:right w:val="single" w:sz="4" w:space="0" w:color="auto"/>
            </w:tcBorders>
            <w:vAlign w:val="center"/>
          </w:tcPr>
          <w:p w14:paraId="48B5BDE4" w14:textId="77777777" w:rsidR="007704BD" w:rsidRPr="00FA4CF6" w:rsidRDefault="007704BD" w:rsidP="00CA7D6C">
            <w:pPr>
              <w:keepNext/>
              <w:spacing w:before="100" w:beforeAutospacing="1" w:after="100" w:afterAutospacing="1" w:line="260" w:lineRule="exact"/>
              <w:ind w:firstLine="0"/>
              <w:rPr>
                <w:rFonts w:ascii="Times New Roman" w:eastAsia="Times New Roman" w:hAnsi="Times New Roman" w:cs="Times New Roman"/>
                <w:b/>
                <w:bCs/>
                <w:sz w:val="18"/>
                <w:szCs w:val="18"/>
                <w:lang w:eastAsia="en-US"/>
              </w:rPr>
            </w:pPr>
            <w:r w:rsidRPr="00FA4CF6">
              <w:rPr>
                <w:rFonts w:ascii="Times New Roman" w:eastAsia="Times New Roman" w:hAnsi="Times New Roman" w:cs="Times New Roman"/>
                <w:b/>
                <w:bCs/>
                <w:sz w:val="18"/>
                <w:szCs w:val="18"/>
                <w:lang w:eastAsia="en-US"/>
              </w:rPr>
              <w:t>0.85</w:t>
            </w:r>
          </w:p>
        </w:tc>
        <w:tc>
          <w:tcPr>
            <w:tcW w:w="661" w:type="dxa"/>
            <w:tcBorders>
              <w:top w:val="single" w:sz="4" w:space="0" w:color="auto"/>
              <w:left w:val="single" w:sz="4" w:space="0" w:color="auto"/>
              <w:bottom w:val="single" w:sz="4" w:space="0" w:color="auto"/>
              <w:right w:val="single" w:sz="4" w:space="0" w:color="auto"/>
            </w:tcBorders>
            <w:vAlign w:val="center"/>
          </w:tcPr>
          <w:p w14:paraId="1FB179D7" w14:textId="2E3F837D" w:rsidR="007704BD" w:rsidRPr="00FA4CF6" w:rsidRDefault="007704BD" w:rsidP="00CA7D6C">
            <w:pPr>
              <w:keepNext/>
              <w:spacing w:before="100" w:beforeAutospacing="1" w:after="100" w:afterAutospacing="1" w:line="260" w:lineRule="exact"/>
              <w:ind w:firstLine="0"/>
              <w:rPr>
                <w:rFonts w:ascii="Times New Roman" w:eastAsia="Times New Roman" w:hAnsi="Times New Roman" w:cs="Times New Roman"/>
                <w:b/>
                <w:bCs/>
                <w:sz w:val="18"/>
                <w:szCs w:val="18"/>
                <w:lang w:eastAsia="en-US"/>
              </w:rPr>
            </w:pPr>
            <w:r w:rsidRPr="00FA4CF6">
              <w:rPr>
                <w:rFonts w:ascii="Times New Roman" w:eastAsia="Times New Roman" w:hAnsi="Times New Roman" w:cs="Times New Roman"/>
                <w:b/>
                <w:bCs/>
                <w:sz w:val="18"/>
                <w:szCs w:val="18"/>
                <w:lang w:eastAsia="en-US"/>
              </w:rPr>
              <w:t>.81*</w:t>
            </w:r>
          </w:p>
        </w:tc>
        <w:tc>
          <w:tcPr>
            <w:tcW w:w="670" w:type="dxa"/>
            <w:tcBorders>
              <w:top w:val="single" w:sz="4" w:space="0" w:color="auto"/>
              <w:left w:val="single" w:sz="4" w:space="0" w:color="auto"/>
              <w:bottom w:val="single" w:sz="4" w:space="0" w:color="auto"/>
              <w:right w:val="single" w:sz="4" w:space="0" w:color="auto"/>
            </w:tcBorders>
            <w:vAlign w:val="center"/>
          </w:tcPr>
          <w:p w14:paraId="769BE67F" w14:textId="5B9687EE" w:rsidR="007704BD" w:rsidRPr="00FA4CF6" w:rsidRDefault="007704BD" w:rsidP="00CA7D6C">
            <w:pPr>
              <w:keepNext/>
              <w:spacing w:before="100" w:beforeAutospacing="1" w:after="100" w:afterAutospacing="1" w:line="260" w:lineRule="exact"/>
              <w:ind w:firstLine="301"/>
              <w:rPr>
                <w:rFonts w:ascii="Times New Roman" w:eastAsia="Times New Roman" w:hAnsi="Times New Roman" w:cs="Times New Roman"/>
                <w:b/>
                <w:bCs/>
                <w:sz w:val="18"/>
                <w:szCs w:val="18"/>
                <w:lang w:eastAsia="en-US"/>
              </w:rPr>
            </w:pPr>
          </w:p>
        </w:tc>
        <w:tc>
          <w:tcPr>
            <w:tcW w:w="589" w:type="dxa"/>
            <w:tcBorders>
              <w:top w:val="single" w:sz="4" w:space="0" w:color="auto"/>
              <w:left w:val="single" w:sz="4" w:space="0" w:color="auto"/>
              <w:bottom w:val="single" w:sz="4" w:space="0" w:color="auto"/>
              <w:right w:val="single" w:sz="4" w:space="0" w:color="auto"/>
            </w:tcBorders>
            <w:vAlign w:val="center"/>
          </w:tcPr>
          <w:p w14:paraId="55E69B95" w14:textId="1524BFAD" w:rsidR="007704BD" w:rsidRPr="00FA4CF6" w:rsidRDefault="007704BD" w:rsidP="00CA7D6C">
            <w:pPr>
              <w:keepNext/>
              <w:spacing w:before="100" w:beforeAutospacing="1" w:after="100" w:afterAutospacing="1" w:line="260" w:lineRule="exact"/>
              <w:ind w:firstLine="301"/>
              <w:rPr>
                <w:rFonts w:ascii="Times New Roman" w:eastAsia="Times New Roman" w:hAnsi="Times New Roman" w:cs="Times New Roman"/>
                <w:b/>
                <w:bCs/>
                <w:sz w:val="18"/>
                <w:szCs w:val="18"/>
                <w:lang w:eastAsia="en-US"/>
              </w:rPr>
            </w:pPr>
            <w:r w:rsidRPr="00FA4CF6">
              <w:rPr>
                <w:rFonts w:ascii="Times New Roman" w:eastAsia="Times New Roman" w:hAnsi="Times New Roman" w:cs="Times New Roman"/>
                <w:b/>
                <w:bCs/>
                <w:sz w:val="18"/>
                <w:szCs w:val="18"/>
                <w:lang w:eastAsia="en-US"/>
              </w:rPr>
              <w:t> </w:t>
            </w:r>
          </w:p>
        </w:tc>
        <w:tc>
          <w:tcPr>
            <w:tcW w:w="589" w:type="dxa"/>
            <w:tcBorders>
              <w:top w:val="single" w:sz="4" w:space="0" w:color="auto"/>
              <w:left w:val="single" w:sz="4" w:space="0" w:color="auto"/>
              <w:bottom w:val="single" w:sz="4" w:space="0" w:color="auto"/>
              <w:right w:val="single" w:sz="4" w:space="0" w:color="auto"/>
            </w:tcBorders>
            <w:vAlign w:val="center"/>
          </w:tcPr>
          <w:p w14:paraId="0AEB904E" w14:textId="3DD9FF94" w:rsidR="007704BD" w:rsidRPr="00FA4CF6" w:rsidRDefault="007704BD" w:rsidP="00CA7D6C">
            <w:pPr>
              <w:keepNext/>
              <w:spacing w:before="100" w:beforeAutospacing="1" w:after="100" w:afterAutospacing="1" w:line="260" w:lineRule="exact"/>
              <w:ind w:firstLine="301"/>
              <w:rPr>
                <w:rFonts w:ascii="Times New Roman" w:eastAsia="Times New Roman" w:hAnsi="Times New Roman" w:cs="Times New Roman"/>
                <w:b/>
                <w:bCs/>
                <w:sz w:val="18"/>
                <w:szCs w:val="18"/>
                <w:lang w:eastAsia="en-US"/>
              </w:rPr>
            </w:pPr>
            <w:r w:rsidRPr="00FA4CF6">
              <w:rPr>
                <w:rFonts w:ascii="Times New Roman" w:eastAsia="Times New Roman" w:hAnsi="Times New Roman" w:cs="Times New Roman"/>
                <w:b/>
                <w:bCs/>
                <w:sz w:val="18"/>
                <w:szCs w:val="18"/>
                <w:lang w:eastAsia="en-US"/>
              </w:rPr>
              <w:t> </w:t>
            </w:r>
          </w:p>
        </w:tc>
        <w:tc>
          <w:tcPr>
            <w:tcW w:w="589" w:type="dxa"/>
            <w:tcBorders>
              <w:top w:val="single" w:sz="4" w:space="0" w:color="auto"/>
              <w:left w:val="single" w:sz="4" w:space="0" w:color="auto"/>
              <w:bottom w:val="single" w:sz="4" w:space="0" w:color="auto"/>
              <w:right w:val="single" w:sz="4" w:space="0" w:color="auto"/>
            </w:tcBorders>
            <w:vAlign w:val="center"/>
          </w:tcPr>
          <w:p w14:paraId="0A0BA667" w14:textId="6F2E9F4A" w:rsidR="007704BD" w:rsidRPr="00FA4CF6" w:rsidRDefault="007704BD" w:rsidP="00CA7D6C">
            <w:pPr>
              <w:keepNext/>
              <w:spacing w:before="100" w:beforeAutospacing="1" w:after="100" w:afterAutospacing="1" w:line="260" w:lineRule="exact"/>
              <w:ind w:firstLine="301"/>
              <w:rPr>
                <w:rFonts w:ascii="Times New Roman" w:eastAsia="Times New Roman" w:hAnsi="Times New Roman" w:cs="Times New Roman"/>
                <w:b/>
                <w:bCs/>
                <w:sz w:val="18"/>
                <w:szCs w:val="18"/>
                <w:lang w:eastAsia="en-US"/>
              </w:rPr>
            </w:pPr>
            <w:r w:rsidRPr="00FA4CF6">
              <w:rPr>
                <w:rFonts w:ascii="Times New Roman" w:eastAsia="Times New Roman" w:hAnsi="Times New Roman" w:cs="Times New Roman"/>
                <w:b/>
                <w:bCs/>
                <w:sz w:val="18"/>
                <w:szCs w:val="18"/>
                <w:lang w:eastAsia="en-US"/>
              </w:rPr>
              <w:t> </w:t>
            </w:r>
          </w:p>
        </w:tc>
      </w:tr>
      <w:tr w:rsidR="007704BD" w:rsidRPr="00FA4CF6" w14:paraId="07C9B9C8" w14:textId="7BFB7B61" w:rsidTr="00F2612F">
        <w:trPr>
          <w:trHeight w:val="70"/>
          <w:jc w:val="center"/>
        </w:trPr>
        <w:tc>
          <w:tcPr>
            <w:tcW w:w="31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F0E31B" w14:textId="55A41731" w:rsidR="007704BD" w:rsidRPr="00FA4CF6" w:rsidRDefault="007704BD" w:rsidP="00CA7D6C">
            <w:pPr>
              <w:keepNext/>
              <w:spacing w:before="100" w:beforeAutospacing="1" w:after="100" w:afterAutospacing="1"/>
              <w:ind w:firstLine="0"/>
              <w:rPr>
                <w:rFonts w:ascii="Times New Roman" w:eastAsia="Times New Roman" w:hAnsi="Times New Roman" w:cs="Times New Roman"/>
                <w:b/>
                <w:bCs/>
                <w:sz w:val="18"/>
                <w:szCs w:val="18"/>
                <w:lang w:eastAsia="en-US"/>
              </w:rPr>
            </w:pPr>
            <w:r w:rsidRPr="00FA4CF6">
              <w:rPr>
                <w:rFonts w:ascii="Times New Roman" w:eastAsia="Times New Roman" w:hAnsi="Times New Roman" w:cs="Times New Roman"/>
                <w:b/>
                <w:bCs/>
                <w:sz w:val="18"/>
                <w:szCs w:val="18"/>
                <w:lang w:eastAsia="en-US"/>
              </w:rPr>
              <w:t>Mindless Anthropomorphism (MLA)</w:t>
            </w:r>
          </w:p>
        </w:tc>
        <w:tc>
          <w:tcPr>
            <w:tcW w:w="589" w:type="dxa"/>
            <w:tcBorders>
              <w:top w:val="single" w:sz="4" w:space="0" w:color="auto"/>
              <w:left w:val="nil"/>
              <w:bottom w:val="single" w:sz="4" w:space="0" w:color="auto"/>
              <w:right w:val="single" w:sz="4" w:space="0" w:color="auto"/>
            </w:tcBorders>
            <w:shd w:val="clear" w:color="auto" w:fill="auto"/>
            <w:noWrap/>
            <w:vAlign w:val="center"/>
            <w:hideMark/>
          </w:tcPr>
          <w:p w14:paraId="694563D7" w14:textId="131AA944" w:rsidR="007704BD" w:rsidRPr="00FA4CF6" w:rsidRDefault="007704BD" w:rsidP="00CA7D6C">
            <w:pPr>
              <w:keepNext/>
              <w:spacing w:before="100" w:beforeAutospacing="1" w:after="100" w:afterAutospacing="1" w:line="260" w:lineRule="exact"/>
              <w:ind w:firstLine="0"/>
              <w:rPr>
                <w:rFonts w:ascii="Times New Roman" w:eastAsia="Times New Roman" w:hAnsi="Times New Roman" w:cs="Times New Roman"/>
                <w:b/>
                <w:bCs/>
                <w:sz w:val="18"/>
                <w:szCs w:val="18"/>
                <w:lang w:eastAsia="en-US"/>
              </w:rPr>
            </w:pPr>
            <w:r w:rsidRPr="00FA4CF6">
              <w:rPr>
                <w:rFonts w:ascii="Times New Roman" w:eastAsia="Times New Roman" w:hAnsi="Times New Roman" w:cs="Times New Roman"/>
                <w:b/>
                <w:bCs/>
                <w:sz w:val="18"/>
                <w:szCs w:val="18"/>
                <w:lang w:eastAsia="en-US"/>
              </w:rPr>
              <w:t>0.92</w:t>
            </w:r>
          </w:p>
        </w:tc>
        <w:tc>
          <w:tcPr>
            <w:tcW w:w="634" w:type="dxa"/>
            <w:tcBorders>
              <w:top w:val="single" w:sz="4" w:space="0" w:color="auto"/>
              <w:left w:val="nil"/>
              <w:bottom w:val="single" w:sz="4" w:space="0" w:color="auto"/>
              <w:right w:val="single" w:sz="4" w:space="0" w:color="auto"/>
            </w:tcBorders>
            <w:shd w:val="clear" w:color="auto" w:fill="auto"/>
            <w:noWrap/>
            <w:vAlign w:val="center"/>
            <w:hideMark/>
          </w:tcPr>
          <w:p w14:paraId="26141190" w14:textId="00DC4FDA" w:rsidR="007704BD" w:rsidRPr="00FA4CF6" w:rsidRDefault="007704BD" w:rsidP="00CA7D6C">
            <w:pPr>
              <w:keepNext/>
              <w:spacing w:before="100" w:beforeAutospacing="1" w:after="100" w:afterAutospacing="1" w:line="260" w:lineRule="exact"/>
              <w:ind w:firstLine="0"/>
              <w:rPr>
                <w:rFonts w:ascii="Times New Roman" w:eastAsia="Times New Roman" w:hAnsi="Times New Roman" w:cs="Times New Roman"/>
                <w:b/>
                <w:bCs/>
                <w:sz w:val="18"/>
                <w:szCs w:val="18"/>
                <w:lang w:eastAsia="en-US"/>
              </w:rPr>
            </w:pPr>
            <w:r w:rsidRPr="00FA4CF6">
              <w:rPr>
                <w:rFonts w:ascii="Times New Roman" w:eastAsia="Times New Roman" w:hAnsi="Times New Roman" w:cs="Times New Roman"/>
                <w:b/>
                <w:bCs/>
                <w:sz w:val="18"/>
                <w:szCs w:val="18"/>
                <w:lang w:eastAsia="en-US"/>
              </w:rPr>
              <w:t>0.78</w:t>
            </w:r>
          </w:p>
        </w:tc>
        <w:tc>
          <w:tcPr>
            <w:tcW w:w="652" w:type="dxa"/>
            <w:tcBorders>
              <w:top w:val="single" w:sz="4" w:space="0" w:color="auto"/>
              <w:left w:val="nil"/>
              <w:bottom w:val="single" w:sz="4" w:space="0" w:color="auto"/>
              <w:right w:val="single" w:sz="4" w:space="0" w:color="auto"/>
            </w:tcBorders>
            <w:shd w:val="clear" w:color="auto" w:fill="auto"/>
            <w:noWrap/>
            <w:vAlign w:val="center"/>
            <w:hideMark/>
          </w:tcPr>
          <w:p w14:paraId="6AF28EB6" w14:textId="1EF00FE0" w:rsidR="007704BD" w:rsidRPr="00FA4CF6" w:rsidRDefault="007704BD" w:rsidP="00CA7D6C">
            <w:pPr>
              <w:keepNext/>
              <w:spacing w:before="100" w:beforeAutospacing="1" w:after="100" w:afterAutospacing="1" w:line="260" w:lineRule="exact"/>
              <w:ind w:firstLine="0"/>
              <w:rPr>
                <w:rFonts w:ascii="Times New Roman" w:eastAsia="Times New Roman" w:hAnsi="Times New Roman" w:cs="Times New Roman"/>
                <w:b/>
                <w:bCs/>
                <w:sz w:val="18"/>
                <w:szCs w:val="18"/>
                <w:lang w:eastAsia="en-US"/>
              </w:rPr>
            </w:pPr>
            <w:r w:rsidRPr="00FA4CF6">
              <w:rPr>
                <w:rFonts w:ascii="Times New Roman" w:eastAsia="Times New Roman" w:hAnsi="Times New Roman" w:cs="Times New Roman"/>
                <w:b/>
                <w:bCs/>
                <w:sz w:val="18"/>
                <w:szCs w:val="18"/>
                <w:lang w:eastAsia="en-US"/>
              </w:rPr>
              <w:t>0.36</w:t>
            </w:r>
          </w:p>
        </w:tc>
        <w:tc>
          <w:tcPr>
            <w:tcW w:w="617" w:type="dxa"/>
            <w:tcBorders>
              <w:top w:val="single" w:sz="4" w:space="0" w:color="auto"/>
              <w:left w:val="nil"/>
              <w:bottom w:val="single" w:sz="4" w:space="0" w:color="auto"/>
              <w:right w:val="single" w:sz="4" w:space="0" w:color="auto"/>
            </w:tcBorders>
            <w:vAlign w:val="center"/>
          </w:tcPr>
          <w:p w14:paraId="7659CE4E" w14:textId="7A9DC842" w:rsidR="007704BD" w:rsidRPr="00FA4CF6" w:rsidRDefault="007704BD" w:rsidP="00CA7D6C">
            <w:pPr>
              <w:keepNext/>
              <w:spacing w:before="100" w:beforeAutospacing="1" w:after="100" w:afterAutospacing="1" w:line="260" w:lineRule="exact"/>
              <w:ind w:firstLine="0"/>
              <w:rPr>
                <w:rFonts w:ascii="Times New Roman" w:eastAsia="Times New Roman" w:hAnsi="Times New Roman" w:cs="Times New Roman"/>
                <w:b/>
                <w:bCs/>
                <w:sz w:val="18"/>
                <w:szCs w:val="18"/>
                <w:lang w:eastAsia="en-US"/>
              </w:rPr>
            </w:pPr>
            <w:r w:rsidRPr="00FA4CF6">
              <w:rPr>
                <w:rFonts w:ascii="Times New Roman" w:eastAsia="Times New Roman" w:hAnsi="Times New Roman" w:cs="Times New Roman"/>
                <w:b/>
                <w:bCs/>
                <w:sz w:val="18"/>
                <w:szCs w:val="18"/>
                <w:lang w:eastAsia="en-US"/>
              </w:rPr>
              <w:t>0.25</w:t>
            </w:r>
          </w:p>
        </w:tc>
        <w:tc>
          <w:tcPr>
            <w:tcW w:w="589" w:type="dxa"/>
            <w:tcBorders>
              <w:top w:val="single" w:sz="4" w:space="0" w:color="auto"/>
              <w:left w:val="single" w:sz="4" w:space="0" w:color="auto"/>
              <w:bottom w:val="single" w:sz="4" w:space="0" w:color="auto"/>
              <w:right w:val="single" w:sz="4" w:space="0" w:color="auto"/>
            </w:tcBorders>
            <w:vAlign w:val="center"/>
          </w:tcPr>
          <w:p w14:paraId="6E4C7FA4" w14:textId="77777777" w:rsidR="007704BD" w:rsidRPr="00FA4CF6" w:rsidRDefault="007704BD" w:rsidP="00CA7D6C">
            <w:pPr>
              <w:keepNext/>
              <w:spacing w:before="100" w:beforeAutospacing="1" w:after="100" w:afterAutospacing="1" w:line="260" w:lineRule="exact"/>
              <w:ind w:firstLine="0"/>
              <w:rPr>
                <w:rFonts w:ascii="Times New Roman" w:eastAsia="Times New Roman" w:hAnsi="Times New Roman" w:cs="Times New Roman"/>
                <w:b/>
                <w:bCs/>
                <w:sz w:val="18"/>
                <w:szCs w:val="18"/>
                <w:lang w:eastAsia="en-US"/>
              </w:rPr>
            </w:pPr>
            <w:r w:rsidRPr="00FA4CF6">
              <w:rPr>
                <w:rFonts w:ascii="Times New Roman" w:eastAsia="Times New Roman" w:hAnsi="Times New Roman" w:cs="Times New Roman"/>
                <w:b/>
                <w:bCs/>
                <w:sz w:val="18"/>
                <w:szCs w:val="18"/>
                <w:lang w:eastAsia="en-US"/>
              </w:rPr>
              <w:t>0.91</w:t>
            </w:r>
          </w:p>
        </w:tc>
        <w:tc>
          <w:tcPr>
            <w:tcW w:w="661" w:type="dxa"/>
            <w:tcBorders>
              <w:top w:val="single" w:sz="4" w:space="0" w:color="auto"/>
              <w:left w:val="single" w:sz="4" w:space="0" w:color="auto"/>
              <w:bottom w:val="single" w:sz="4" w:space="0" w:color="auto"/>
              <w:right w:val="single" w:sz="4" w:space="0" w:color="auto"/>
            </w:tcBorders>
            <w:vAlign w:val="center"/>
          </w:tcPr>
          <w:p w14:paraId="52F62A5E" w14:textId="1218870D" w:rsidR="007704BD" w:rsidRPr="00FA4CF6" w:rsidRDefault="007704BD" w:rsidP="00CA7D6C">
            <w:pPr>
              <w:keepNext/>
              <w:spacing w:before="100" w:beforeAutospacing="1" w:after="100" w:afterAutospacing="1" w:line="260" w:lineRule="exact"/>
              <w:ind w:firstLine="0"/>
              <w:rPr>
                <w:rFonts w:ascii="Times New Roman" w:eastAsia="Times New Roman" w:hAnsi="Times New Roman" w:cs="Times New Roman"/>
                <w:b/>
                <w:bCs/>
                <w:sz w:val="18"/>
                <w:szCs w:val="18"/>
                <w:lang w:eastAsia="en-US"/>
              </w:rPr>
            </w:pPr>
            <w:r w:rsidRPr="00FA4CF6">
              <w:rPr>
                <w:rFonts w:ascii="Times New Roman" w:eastAsia="Times New Roman" w:hAnsi="Times New Roman" w:cs="Times New Roman"/>
                <w:b/>
                <w:bCs/>
                <w:sz w:val="18"/>
                <w:szCs w:val="18"/>
                <w:lang w:eastAsia="en-US"/>
              </w:rPr>
              <w:t>.60</w:t>
            </w:r>
          </w:p>
        </w:tc>
        <w:tc>
          <w:tcPr>
            <w:tcW w:w="670" w:type="dxa"/>
            <w:tcBorders>
              <w:top w:val="single" w:sz="4" w:space="0" w:color="auto"/>
              <w:left w:val="single" w:sz="4" w:space="0" w:color="auto"/>
              <w:bottom w:val="single" w:sz="4" w:space="0" w:color="auto"/>
              <w:right w:val="single" w:sz="4" w:space="0" w:color="auto"/>
            </w:tcBorders>
            <w:vAlign w:val="center"/>
          </w:tcPr>
          <w:p w14:paraId="48C43489" w14:textId="5201AB34" w:rsidR="007704BD" w:rsidRPr="00FA4CF6" w:rsidRDefault="007704BD" w:rsidP="00CA7D6C">
            <w:pPr>
              <w:keepNext/>
              <w:spacing w:before="100" w:beforeAutospacing="1" w:after="100" w:afterAutospacing="1" w:line="260" w:lineRule="exact"/>
              <w:ind w:firstLine="0"/>
              <w:rPr>
                <w:rFonts w:ascii="Times New Roman" w:eastAsia="Times New Roman" w:hAnsi="Times New Roman" w:cs="Times New Roman"/>
                <w:b/>
                <w:bCs/>
                <w:sz w:val="18"/>
                <w:szCs w:val="18"/>
                <w:lang w:eastAsia="en-US"/>
              </w:rPr>
            </w:pPr>
            <w:r w:rsidRPr="00FA4CF6">
              <w:rPr>
                <w:rFonts w:ascii="Times New Roman" w:eastAsia="Times New Roman" w:hAnsi="Times New Roman" w:cs="Times New Roman"/>
                <w:b/>
                <w:bCs/>
                <w:sz w:val="18"/>
                <w:szCs w:val="18"/>
                <w:lang w:eastAsia="en-US"/>
              </w:rPr>
              <w:t>.89*</w:t>
            </w:r>
          </w:p>
        </w:tc>
        <w:tc>
          <w:tcPr>
            <w:tcW w:w="589" w:type="dxa"/>
            <w:tcBorders>
              <w:top w:val="single" w:sz="4" w:space="0" w:color="auto"/>
              <w:left w:val="single" w:sz="4" w:space="0" w:color="auto"/>
              <w:bottom w:val="single" w:sz="4" w:space="0" w:color="auto"/>
              <w:right w:val="single" w:sz="4" w:space="0" w:color="auto"/>
            </w:tcBorders>
            <w:vAlign w:val="center"/>
          </w:tcPr>
          <w:p w14:paraId="2A204430" w14:textId="672039E1" w:rsidR="007704BD" w:rsidRPr="00FA4CF6" w:rsidRDefault="007704BD" w:rsidP="00CA7D6C">
            <w:pPr>
              <w:keepNext/>
              <w:spacing w:before="100" w:beforeAutospacing="1" w:after="100" w:afterAutospacing="1" w:line="260" w:lineRule="exact"/>
              <w:ind w:firstLine="0"/>
              <w:rPr>
                <w:rFonts w:ascii="Times New Roman" w:eastAsia="Times New Roman" w:hAnsi="Times New Roman" w:cs="Times New Roman"/>
                <w:b/>
                <w:bCs/>
                <w:sz w:val="18"/>
                <w:szCs w:val="18"/>
                <w:lang w:eastAsia="en-US"/>
              </w:rPr>
            </w:pPr>
            <w:r w:rsidRPr="00FA4CF6">
              <w:rPr>
                <w:rFonts w:ascii="Times New Roman" w:eastAsia="Times New Roman" w:hAnsi="Times New Roman" w:cs="Times New Roman"/>
                <w:b/>
                <w:bCs/>
                <w:sz w:val="18"/>
                <w:szCs w:val="18"/>
                <w:lang w:eastAsia="en-US"/>
              </w:rPr>
              <w:t> </w:t>
            </w:r>
          </w:p>
        </w:tc>
        <w:tc>
          <w:tcPr>
            <w:tcW w:w="589" w:type="dxa"/>
            <w:tcBorders>
              <w:top w:val="single" w:sz="4" w:space="0" w:color="auto"/>
              <w:left w:val="single" w:sz="4" w:space="0" w:color="auto"/>
              <w:bottom w:val="single" w:sz="4" w:space="0" w:color="auto"/>
              <w:right w:val="single" w:sz="4" w:space="0" w:color="auto"/>
            </w:tcBorders>
            <w:vAlign w:val="center"/>
          </w:tcPr>
          <w:p w14:paraId="32E4A5CD" w14:textId="5A595569" w:rsidR="007704BD" w:rsidRPr="00FA4CF6" w:rsidRDefault="007704BD" w:rsidP="00CA7D6C">
            <w:pPr>
              <w:keepNext/>
              <w:spacing w:before="100" w:beforeAutospacing="1" w:after="100" w:afterAutospacing="1" w:line="260" w:lineRule="exact"/>
              <w:ind w:firstLine="0"/>
              <w:rPr>
                <w:rFonts w:ascii="Times New Roman" w:eastAsia="Times New Roman" w:hAnsi="Times New Roman" w:cs="Times New Roman"/>
                <w:b/>
                <w:bCs/>
                <w:sz w:val="18"/>
                <w:szCs w:val="18"/>
                <w:lang w:eastAsia="en-US"/>
              </w:rPr>
            </w:pPr>
            <w:r w:rsidRPr="00FA4CF6">
              <w:rPr>
                <w:rFonts w:ascii="Times New Roman" w:eastAsia="Times New Roman" w:hAnsi="Times New Roman" w:cs="Times New Roman"/>
                <w:b/>
                <w:bCs/>
                <w:sz w:val="18"/>
                <w:szCs w:val="18"/>
                <w:lang w:eastAsia="en-US"/>
              </w:rPr>
              <w:t> </w:t>
            </w:r>
          </w:p>
        </w:tc>
        <w:tc>
          <w:tcPr>
            <w:tcW w:w="589" w:type="dxa"/>
            <w:tcBorders>
              <w:top w:val="single" w:sz="4" w:space="0" w:color="auto"/>
              <w:left w:val="single" w:sz="4" w:space="0" w:color="auto"/>
              <w:bottom w:val="single" w:sz="4" w:space="0" w:color="auto"/>
              <w:right w:val="single" w:sz="4" w:space="0" w:color="auto"/>
            </w:tcBorders>
            <w:vAlign w:val="center"/>
          </w:tcPr>
          <w:p w14:paraId="08B98470" w14:textId="302E93D5" w:rsidR="007704BD" w:rsidRPr="00FA4CF6" w:rsidRDefault="007704BD" w:rsidP="00CA7D6C">
            <w:pPr>
              <w:keepNext/>
              <w:spacing w:before="100" w:beforeAutospacing="1" w:after="100" w:afterAutospacing="1" w:line="260" w:lineRule="exact"/>
              <w:ind w:firstLine="0"/>
              <w:rPr>
                <w:rFonts w:ascii="Times New Roman" w:eastAsia="Times New Roman" w:hAnsi="Times New Roman" w:cs="Times New Roman"/>
                <w:b/>
                <w:bCs/>
                <w:sz w:val="18"/>
                <w:szCs w:val="18"/>
                <w:lang w:eastAsia="en-US"/>
              </w:rPr>
            </w:pPr>
            <w:r w:rsidRPr="00FA4CF6">
              <w:rPr>
                <w:rFonts w:ascii="Times New Roman" w:eastAsia="Times New Roman" w:hAnsi="Times New Roman" w:cs="Times New Roman"/>
                <w:b/>
                <w:bCs/>
                <w:sz w:val="18"/>
                <w:szCs w:val="18"/>
                <w:lang w:eastAsia="en-US"/>
              </w:rPr>
              <w:t> </w:t>
            </w:r>
          </w:p>
        </w:tc>
      </w:tr>
      <w:tr w:rsidR="007704BD" w:rsidRPr="00FA4CF6" w14:paraId="1DBF55F1" w14:textId="501A83CB" w:rsidTr="00F2612F">
        <w:trPr>
          <w:trHeight w:val="70"/>
          <w:jc w:val="center"/>
        </w:trPr>
        <w:tc>
          <w:tcPr>
            <w:tcW w:w="31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3B0D0A" w14:textId="2511CD8C" w:rsidR="007704BD" w:rsidRPr="00FA4CF6" w:rsidRDefault="007704BD" w:rsidP="00CA7D6C">
            <w:pPr>
              <w:keepNext/>
              <w:spacing w:before="100" w:beforeAutospacing="1" w:after="100" w:afterAutospacing="1"/>
              <w:ind w:firstLine="0"/>
              <w:rPr>
                <w:rFonts w:ascii="Times New Roman" w:eastAsia="Times New Roman" w:hAnsi="Times New Roman" w:cs="Times New Roman"/>
                <w:b/>
                <w:bCs/>
                <w:sz w:val="18"/>
                <w:szCs w:val="18"/>
                <w:lang w:eastAsia="en-US"/>
              </w:rPr>
            </w:pPr>
            <w:r w:rsidRPr="00FA4CF6">
              <w:rPr>
                <w:rFonts w:ascii="Times New Roman" w:eastAsia="Times New Roman" w:hAnsi="Times New Roman" w:cs="Times New Roman"/>
                <w:b/>
                <w:bCs/>
                <w:sz w:val="18"/>
                <w:szCs w:val="18"/>
                <w:lang w:eastAsia="en-US"/>
              </w:rPr>
              <w:t>Purchase Intention (PI)</w:t>
            </w:r>
          </w:p>
        </w:tc>
        <w:tc>
          <w:tcPr>
            <w:tcW w:w="589" w:type="dxa"/>
            <w:tcBorders>
              <w:top w:val="single" w:sz="4" w:space="0" w:color="auto"/>
              <w:left w:val="nil"/>
              <w:bottom w:val="single" w:sz="4" w:space="0" w:color="auto"/>
              <w:right w:val="single" w:sz="4" w:space="0" w:color="auto"/>
            </w:tcBorders>
            <w:shd w:val="clear" w:color="auto" w:fill="auto"/>
            <w:noWrap/>
            <w:vAlign w:val="center"/>
            <w:hideMark/>
          </w:tcPr>
          <w:p w14:paraId="6B702D25" w14:textId="37073DAA" w:rsidR="007704BD" w:rsidRPr="00FA4CF6" w:rsidRDefault="007704BD" w:rsidP="00CA7D6C">
            <w:pPr>
              <w:keepNext/>
              <w:spacing w:before="100" w:beforeAutospacing="1" w:after="100" w:afterAutospacing="1" w:line="260" w:lineRule="exact"/>
              <w:ind w:firstLine="0"/>
              <w:rPr>
                <w:rFonts w:ascii="Times New Roman" w:eastAsia="Times New Roman" w:hAnsi="Times New Roman" w:cs="Times New Roman"/>
                <w:b/>
                <w:bCs/>
                <w:sz w:val="18"/>
                <w:szCs w:val="18"/>
                <w:lang w:eastAsia="en-US"/>
              </w:rPr>
            </w:pPr>
            <w:r w:rsidRPr="00FA4CF6">
              <w:rPr>
                <w:rFonts w:ascii="Times New Roman" w:eastAsia="Times New Roman" w:hAnsi="Times New Roman" w:cs="Times New Roman"/>
                <w:b/>
                <w:bCs/>
                <w:sz w:val="18"/>
                <w:szCs w:val="18"/>
                <w:lang w:eastAsia="en-US"/>
              </w:rPr>
              <w:t>0.94</w:t>
            </w:r>
          </w:p>
        </w:tc>
        <w:tc>
          <w:tcPr>
            <w:tcW w:w="634" w:type="dxa"/>
            <w:tcBorders>
              <w:top w:val="single" w:sz="4" w:space="0" w:color="auto"/>
              <w:left w:val="nil"/>
              <w:bottom w:val="single" w:sz="4" w:space="0" w:color="auto"/>
              <w:right w:val="single" w:sz="4" w:space="0" w:color="auto"/>
            </w:tcBorders>
            <w:shd w:val="clear" w:color="auto" w:fill="auto"/>
            <w:noWrap/>
            <w:vAlign w:val="center"/>
            <w:hideMark/>
          </w:tcPr>
          <w:p w14:paraId="4980CF97" w14:textId="2BD57960" w:rsidR="007704BD" w:rsidRPr="00FA4CF6" w:rsidRDefault="007704BD" w:rsidP="00CA7D6C">
            <w:pPr>
              <w:keepNext/>
              <w:spacing w:before="100" w:beforeAutospacing="1" w:after="100" w:afterAutospacing="1" w:line="260" w:lineRule="exact"/>
              <w:ind w:firstLine="0"/>
              <w:rPr>
                <w:rFonts w:ascii="Times New Roman" w:eastAsia="Times New Roman" w:hAnsi="Times New Roman" w:cs="Times New Roman"/>
                <w:b/>
                <w:bCs/>
                <w:sz w:val="18"/>
                <w:szCs w:val="18"/>
                <w:lang w:eastAsia="en-US"/>
              </w:rPr>
            </w:pPr>
            <w:r w:rsidRPr="00FA4CF6">
              <w:rPr>
                <w:rFonts w:ascii="Times New Roman" w:eastAsia="Times New Roman" w:hAnsi="Times New Roman" w:cs="Times New Roman"/>
                <w:b/>
                <w:bCs/>
                <w:sz w:val="18"/>
                <w:szCs w:val="18"/>
                <w:lang w:eastAsia="en-US"/>
              </w:rPr>
              <w:t>0.84</w:t>
            </w:r>
          </w:p>
        </w:tc>
        <w:tc>
          <w:tcPr>
            <w:tcW w:w="652" w:type="dxa"/>
            <w:tcBorders>
              <w:top w:val="single" w:sz="4" w:space="0" w:color="auto"/>
              <w:left w:val="nil"/>
              <w:bottom w:val="single" w:sz="4" w:space="0" w:color="auto"/>
              <w:right w:val="single" w:sz="4" w:space="0" w:color="auto"/>
            </w:tcBorders>
            <w:shd w:val="clear" w:color="auto" w:fill="auto"/>
            <w:noWrap/>
            <w:vAlign w:val="center"/>
            <w:hideMark/>
          </w:tcPr>
          <w:p w14:paraId="6DA8A41A" w14:textId="379E30D1" w:rsidR="007704BD" w:rsidRPr="00FA4CF6" w:rsidRDefault="007704BD" w:rsidP="00CA7D6C">
            <w:pPr>
              <w:keepNext/>
              <w:spacing w:before="100" w:beforeAutospacing="1" w:after="100" w:afterAutospacing="1" w:line="260" w:lineRule="exact"/>
              <w:ind w:firstLine="0"/>
              <w:rPr>
                <w:rFonts w:ascii="Times New Roman" w:eastAsia="Times New Roman" w:hAnsi="Times New Roman" w:cs="Times New Roman"/>
                <w:b/>
                <w:bCs/>
                <w:sz w:val="18"/>
                <w:szCs w:val="18"/>
                <w:lang w:eastAsia="en-US"/>
              </w:rPr>
            </w:pPr>
            <w:r w:rsidRPr="00FA4CF6">
              <w:rPr>
                <w:rFonts w:ascii="Times New Roman" w:eastAsia="Times New Roman" w:hAnsi="Times New Roman" w:cs="Times New Roman"/>
                <w:b/>
                <w:bCs/>
                <w:sz w:val="18"/>
                <w:szCs w:val="18"/>
                <w:lang w:eastAsia="en-US"/>
              </w:rPr>
              <w:t>0.28</w:t>
            </w:r>
          </w:p>
        </w:tc>
        <w:tc>
          <w:tcPr>
            <w:tcW w:w="617" w:type="dxa"/>
            <w:tcBorders>
              <w:top w:val="single" w:sz="4" w:space="0" w:color="auto"/>
              <w:left w:val="nil"/>
              <w:bottom w:val="single" w:sz="4" w:space="0" w:color="auto"/>
              <w:right w:val="single" w:sz="4" w:space="0" w:color="auto"/>
            </w:tcBorders>
            <w:vAlign w:val="center"/>
          </w:tcPr>
          <w:p w14:paraId="79AC67E3" w14:textId="4AC38CB4" w:rsidR="007704BD" w:rsidRPr="00FA4CF6" w:rsidRDefault="007704BD" w:rsidP="00CA7D6C">
            <w:pPr>
              <w:keepNext/>
              <w:spacing w:before="100" w:beforeAutospacing="1" w:after="100" w:afterAutospacing="1" w:line="260" w:lineRule="exact"/>
              <w:ind w:firstLine="0"/>
              <w:rPr>
                <w:rFonts w:ascii="Times New Roman" w:eastAsia="Times New Roman" w:hAnsi="Times New Roman" w:cs="Times New Roman"/>
                <w:b/>
                <w:bCs/>
                <w:sz w:val="18"/>
                <w:szCs w:val="18"/>
                <w:lang w:eastAsia="en-US"/>
              </w:rPr>
            </w:pPr>
            <w:r w:rsidRPr="00FA4CF6">
              <w:rPr>
                <w:rFonts w:ascii="Times New Roman" w:eastAsia="Times New Roman" w:hAnsi="Times New Roman" w:cs="Times New Roman"/>
                <w:b/>
                <w:bCs/>
                <w:sz w:val="18"/>
                <w:szCs w:val="18"/>
                <w:lang w:eastAsia="en-US"/>
              </w:rPr>
              <w:t>0.21</w:t>
            </w:r>
          </w:p>
        </w:tc>
        <w:tc>
          <w:tcPr>
            <w:tcW w:w="589" w:type="dxa"/>
            <w:tcBorders>
              <w:top w:val="single" w:sz="4" w:space="0" w:color="auto"/>
              <w:left w:val="single" w:sz="4" w:space="0" w:color="auto"/>
              <w:bottom w:val="single" w:sz="4" w:space="0" w:color="auto"/>
              <w:right w:val="single" w:sz="4" w:space="0" w:color="auto"/>
            </w:tcBorders>
            <w:vAlign w:val="center"/>
          </w:tcPr>
          <w:p w14:paraId="661A65C6" w14:textId="77777777" w:rsidR="007704BD" w:rsidRPr="00FA4CF6" w:rsidRDefault="007704BD" w:rsidP="00CA7D6C">
            <w:pPr>
              <w:keepNext/>
              <w:spacing w:before="100" w:beforeAutospacing="1" w:after="100" w:afterAutospacing="1" w:line="260" w:lineRule="exact"/>
              <w:ind w:firstLine="0"/>
              <w:rPr>
                <w:rFonts w:ascii="Times New Roman" w:eastAsia="Times New Roman" w:hAnsi="Times New Roman" w:cs="Times New Roman"/>
                <w:b/>
                <w:bCs/>
                <w:sz w:val="18"/>
                <w:szCs w:val="18"/>
                <w:lang w:eastAsia="en-US"/>
              </w:rPr>
            </w:pPr>
            <w:r w:rsidRPr="00FA4CF6">
              <w:rPr>
                <w:rFonts w:ascii="Times New Roman" w:eastAsia="Times New Roman" w:hAnsi="Times New Roman" w:cs="Times New Roman"/>
                <w:b/>
                <w:bCs/>
                <w:sz w:val="18"/>
                <w:szCs w:val="18"/>
                <w:lang w:eastAsia="en-US"/>
              </w:rPr>
              <w:t>0.94</w:t>
            </w:r>
          </w:p>
        </w:tc>
        <w:tc>
          <w:tcPr>
            <w:tcW w:w="661" w:type="dxa"/>
            <w:tcBorders>
              <w:top w:val="single" w:sz="4" w:space="0" w:color="auto"/>
              <w:left w:val="single" w:sz="4" w:space="0" w:color="auto"/>
              <w:bottom w:val="single" w:sz="4" w:space="0" w:color="auto"/>
              <w:right w:val="single" w:sz="4" w:space="0" w:color="auto"/>
            </w:tcBorders>
            <w:vAlign w:val="center"/>
          </w:tcPr>
          <w:p w14:paraId="1CCBFF35" w14:textId="4AF9B9DE" w:rsidR="007704BD" w:rsidRPr="00FA4CF6" w:rsidRDefault="007704BD" w:rsidP="00CA7D6C">
            <w:pPr>
              <w:keepNext/>
              <w:spacing w:before="100" w:beforeAutospacing="1" w:after="100" w:afterAutospacing="1" w:line="260" w:lineRule="exact"/>
              <w:ind w:firstLine="0"/>
              <w:rPr>
                <w:rFonts w:ascii="Times New Roman" w:eastAsia="Times New Roman" w:hAnsi="Times New Roman" w:cs="Times New Roman"/>
                <w:b/>
                <w:bCs/>
                <w:sz w:val="18"/>
                <w:szCs w:val="18"/>
                <w:lang w:eastAsia="en-US"/>
              </w:rPr>
            </w:pPr>
            <w:r w:rsidRPr="00FA4CF6">
              <w:rPr>
                <w:rFonts w:ascii="Times New Roman" w:eastAsia="Times New Roman" w:hAnsi="Times New Roman" w:cs="Times New Roman"/>
                <w:b/>
                <w:bCs/>
                <w:sz w:val="18"/>
                <w:szCs w:val="18"/>
                <w:lang w:eastAsia="en-US"/>
              </w:rPr>
              <w:t>.38</w:t>
            </w:r>
          </w:p>
        </w:tc>
        <w:tc>
          <w:tcPr>
            <w:tcW w:w="670" w:type="dxa"/>
            <w:tcBorders>
              <w:top w:val="single" w:sz="4" w:space="0" w:color="auto"/>
              <w:left w:val="single" w:sz="4" w:space="0" w:color="auto"/>
              <w:bottom w:val="single" w:sz="4" w:space="0" w:color="auto"/>
              <w:right w:val="single" w:sz="4" w:space="0" w:color="auto"/>
            </w:tcBorders>
            <w:vAlign w:val="center"/>
          </w:tcPr>
          <w:p w14:paraId="590A518B" w14:textId="695C69BD" w:rsidR="007704BD" w:rsidRPr="00FA4CF6" w:rsidRDefault="007704BD" w:rsidP="00CA7D6C">
            <w:pPr>
              <w:keepNext/>
              <w:spacing w:before="100" w:beforeAutospacing="1" w:after="100" w:afterAutospacing="1" w:line="260" w:lineRule="exact"/>
              <w:ind w:firstLine="0"/>
              <w:rPr>
                <w:rFonts w:ascii="Times New Roman" w:eastAsia="Times New Roman" w:hAnsi="Times New Roman" w:cs="Times New Roman"/>
                <w:b/>
                <w:bCs/>
                <w:sz w:val="18"/>
                <w:szCs w:val="18"/>
                <w:lang w:eastAsia="en-US"/>
              </w:rPr>
            </w:pPr>
            <w:r w:rsidRPr="00FA4CF6">
              <w:rPr>
                <w:rFonts w:ascii="Times New Roman" w:eastAsia="Times New Roman" w:hAnsi="Times New Roman" w:cs="Times New Roman"/>
                <w:b/>
                <w:bCs/>
                <w:sz w:val="18"/>
                <w:szCs w:val="18"/>
                <w:lang w:eastAsia="en-US"/>
              </w:rPr>
              <w:t>.49</w:t>
            </w:r>
          </w:p>
        </w:tc>
        <w:tc>
          <w:tcPr>
            <w:tcW w:w="589" w:type="dxa"/>
            <w:tcBorders>
              <w:top w:val="single" w:sz="4" w:space="0" w:color="auto"/>
              <w:left w:val="single" w:sz="4" w:space="0" w:color="auto"/>
              <w:bottom w:val="single" w:sz="4" w:space="0" w:color="auto"/>
              <w:right w:val="single" w:sz="4" w:space="0" w:color="auto"/>
            </w:tcBorders>
            <w:vAlign w:val="center"/>
          </w:tcPr>
          <w:p w14:paraId="7BE731A9" w14:textId="19516DAD" w:rsidR="007704BD" w:rsidRPr="00FA4CF6" w:rsidRDefault="007704BD" w:rsidP="00CA7D6C">
            <w:pPr>
              <w:keepNext/>
              <w:spacing w:before="100" w:beforeAutospacing="1" w:after="100" w:afterAutospacing="1" w:line="260" w:lineRule="exact"/>
              <w:ind w:firstLine="0"/>
              <w:rPr>
                <w:rFonts w:ascii="Times New Roman" w:eastAsia="Times New Roman" w:hAnsi="Times New Roman" w:cs="Times New Roman"/>
                <w:b/>
                <w:bCs/>
                <w:sz w:val="18"/>
                <w:szCs w:val="18"/>
                <w:lang w:eastAsia="en-US"/>
              </w:rPr>
            </w:pPr>
            <w:r w:rsidRPr="00FA4CF6">
              <w:rPr>
                <w:rFonts w:ascii="Times New Roman" w:eastAsia="Times New Roman" w:hAnsi="Times New Roman" w:cs="Times New Roman"/>
                <w:b/>
                <w:bCs/>
                <w:sz w:val="18"/>
                <w:szCs w:val="18"/>
                <w:lang w:eastAsia="en-US"/>
              </w:rPr>
              <w:t>.92*</w:t>
            </w:r>
          </w:p>
        </w:tc>
        <w:tc>
          <w:tcPr>
            <w:tcW w:w="589" w:type="dxa"/>
            <w:tcBorders>
              <w:top w:val="single" w:sz="4" w:space="0" w:color="auto"/>
              <w:left w:val="single" w:sz="4" w:space="0" w:color="auto"/>
              <w:bottom w:val="single" w:sz="4" w:space="0" w:color="auto"/>
              <w:right w:val="single" w:sz="4" w:space="0" w:color="auto"/>
            </w:tcBorders>
            <w:vAlign w:val="center"/>
          </w:tcPr>
          <w:p w14:paraId="6F691D5F" w14:textId="1D86BB80" w:rsidR="007704BD" w:rsidRPr="00FA4CF6" w:rsidRDefault="007704BD" w:rsidP="00CA7D6C">
            <w:pPr>
              <w:keepNext/>
              <w:spacing w:before="100" w:beforeAutospacing="1" w:after="100" w:afterAutospacing="1" w:line="260" w:lineRule="exact"/>
              <w:ind w:firstLine="0"/>
              <w:rPr>
                <w:rFonts w:ascii="Times New Roman" w:eastAsia="Times New Roman" w:hAnsi="Times New Roman" w:cs="Times New Roman"/>
                <w:b/>
                <w:bCs/>
                <w:sz w:val="18"/>
                <w:szCs w:val="18"/>
                <w:lang w:eastAsia="en-US"/>
              </w:rPr>
            </w:pPr>
            <w:r w:rsidRPr="00FA4CF6">
              <w:rPr>
                <w:rFonts w:ascii="Times New Roman" w:eastAsia="Times New Roman" w:hAnsi="Times New Roman" w:cs="Times New Roman"/>
                <w:b/>
                <w:bCs/>
                <w:sz w:val="18"/>
                <w:szCs w:val="18"/>
                <w:lang w:eastAsia="en-US"/>
              </w:rPr>
              <w:t> </w:t>
            </w:r>
          </w:p>
        </w:tc>
        <w:tc>
          <w:tcPr>
            <w:tcW w:w="589" w:type="dxa"/>
            <w:tcBorders>
              <w:top w:val="single" w:sz="4" w:space="0" w:color="auto"/>
              <w:left w:val="single" w:sz="4" w:space="0" w:color="auto"/>
              <w:bottom w:val="single" w:sz="4" w:space="0" w:color="auto"/>
              <w:right w:val="single" w:sz="4" w:space="0" w:color="auto"/>
            </w:tcBorders>
            <w:vAlign w:val="center"/>
          </w:tcPr>
          <w:p w14:paraId="2E98C4D1" w14:textId="54D3E235" w:rsidR="007704BD" w:rsidRPr="00FA4CF6" w:rsidRDefault="007704BD" w:rsidP="00CA7D6C">
            <w:pPr>
              <w:keepNext/>
              <w:spacing w:before="100" w:beforeAutospacing="1" w:after="100" w:afterAutospacing="1" w:line="260" w:lineRule="exact"/>
              <w:ind w:firstLine="0"/>
              <w:rPr>
                <w:rFonts w:ascii="Times New Roman" w:eastAsia="Times New Roman" w:hAnsi="Times New Roman" w:cs="Times New Roman"/>
                <w:b/>
                <w:bCs/>
                <w:sz w:val="18"/>
                <w:szCs w:val="18"/>
                <w:lang w:eastAsia="en-US"/>
              </w:rPr>
            </w:pPr>
            <w:r w:rsidRPr="00FA4CF6">
              <w:rPr>
                <w:rFonts w:ascii="Times New Roman" w:eastAsia="Times New Roman" w:hAnsi="Times New Roman" w:cs="Times New Roman"/>
                <w:b/>
                <w:bCs/>
                <w:sz w:val="18"/>
                <w:szCs w:val="18"/>
                <w:lang w:eastAsia="en-US"/>
              </w:rPr>
              <w:t> </w:t>
            </w:r>
          </w:p>
        </w:tc>
      </w:tr>
      <w:tr w:rsidR="007704BD" w:rsidRPr="00FA4CF6" w14:paraId="357F7694" w14:textId="35C350C8" w:rsidTr="00F2612F">
        <w:trPr>
          <w:trHeight w:val="70"/>
          <w:jc w:val="center"/>
        </w:trPr>
        <w:tc>
          <w:tcPr>
            <w:tcW w:w="31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50BF70" w14:textId="3A00244E" w:rsidR="007704BD" w:rsidRPr="00FA4CF6" w:rsidRDefault="007704BD" w:rsidP="00CA7D6C">
            <w:pPr>
              <w:keepNext/>
              <w:spacing w:before="100" w:beforeAutospacing="1" w:after="100" w:afterAutospacing="1"/>
              <w:ind w:firstLine="0"/>
              <w:rPr>
                <w:rFonts w:ascii="Times New Roman" w:eastAsia="Times New Roman" w:hAnsi="Times New Roman" w:cs="Times New Roman"/>
                <w:b/>
                <w:bCs/>
                <w:sz w:val="18"/>
                <w:szCs w:val="18"/>
                <w:lang w:eastAsia="en-US"/>
              </w:rPr>
            </w:pPr>
            <w:r w:rsidRPr="00FA4CF6">
              <w:rPr>
                <w:rFonts w:ascii="Times New Roman" w:eastAsia="Times New Roman" w:hAnsi="Times New Roman" w:cs="Times New Roman"/>
                <w:b/>
                <w:bCs/>
                <w:sz w:val="18"/>
                <w:szCs w:val="18"/>
                <w:lang w:eastAsia="en-US"/>
              </w:rPr>
              <w:t>Comprehension (CO)</w:t>
            </w:r>
          </w:p>
        </w:tc>
        <w:tc>
          <w:tcPr>
            <w:tcW w:w="589" w:type="dxa"/>
            <w:tcBorders>
              <w:top w:val="single" w:sz="4" w:space="0" w:color="auto"/>
              <w:left w:val="nil"/>
              <w:bottom w:val="single" w:sz="4" w:space="0" w:color="auto"/>
              <w:right w:val="single" w:sz="4" w:space="0" w:color="auto"/>
            </w:tcBorders>
            <w:shd w:val="clear" w:color="auto" w:fill="auto"/>
            <w:noWrap/>
            <w:vAlign w:val="center"/>
            <w:hideMark/>
          </w:tcPr>
          <w:p w14:paraId="44CD1111" w14:textId="63E93C8B" w:rsidR="007704BD" w:rsidRPr="00FA4CF6" w:rsidRDefault="007704BD" w:rsidP="00CA7D6C">
            <w:pPr>
              <w:keepNext/>
              <w:spacing w:before="100" w:beforeAutospacing="1" w:after="100" w:afterAutospacing="1" w:line="260" w:lineRule="exact"/>
              <w:ind w:firstLine="0"/>
              <w:rPr>
                <w:rFonts w:ascii="Times New Roman" w:eastAsia="Times New Roman" w:hAnsi="Times New Roman" w:cs="Times New Roman"/>
                <w:b/>
                <w:bCs/>
                <w:sz w:val="18"/>
                <w:szCs w:val="18"/>
                <w:lang w:eastAsia="en-US"/>
              </w:rPr>
            </w:pPr>
            <w:r w:rsidRPr="00FA4CF6">
              <w:rPr>
                <w:rFonts w:ascii="Times New Roman" w:eastAsia="Times New Roman" w:hAnsi="Times New Roman" w:cs="Times New Roman"/>
                <w:b/>
                <w:bCs/>
                <w:sz w:val="18"/>
                <w:szCs w:val="18"/>
                <w:lang w:eastAsia="en-US"/>
              </w:rPr>
              <w:t>0.92</w:t>
            </w:r>
          </w:p>
        </w:tc>
        <w:tc>
          <w:tcPr>
            <w:tcW w:w="634" w:type="dxa"/>
            <w:tcBorders>
              <w:top w:val="single" w:sz="4" w:space="0" w:color="auto"/>
              <w:left w:val="nil"/>
              <w:bottom w:val="single" w:sz="4" w:space="0" w:color="auto"/>
              <w:right w:val="single" w:sz="4" w:space="0" w:color="auto"/>
            </w:tcBorders>
            <w:shd w:val="clear" w:color="auto" w:fill="auto"/>
            <w:noWrap/>
            <w:vAlign w:val="center"/>
            <w:hideMark/>
          </w:tcPr>
          <w:p w14:paraId="0A1489CD" w14:textId="05C49144" w:rsidR="007704BD" w:rsidRPr="00FA4CF6" w:rsidRDefault="007704BD" w:rsidP="00CA7D6C">
            <w:pPr>
              <w:keepNext/>
              <w:spacing w:before="100" w:beforeAutospacing="1" w:after="100" w:afterAutospacing="1" w:line="260" w:lineRule="exact"/>
              <w:ind w:firstLine="0"/>
              <w:rPr>
                <w:rFonts w:ascii="Times New Roman" w:eastAsia="Times New Roman" w:hAnsi="Times New Roman" w:cs="Times New Roman"/>
                <w:b/>
                <w:bCs/>
                <w:sz w:val="18"/>
                <w:szCs w:val="18"/>
                <w:lang w:eastAsia="en-US"/>
              </w:rPr>
            </w:pPr>
            <w:r w:rsidRPr="00FA4CF6">
              <w:rPr>
                <w:rFonts w:ascii="Times New Roman" w:eastAsia="Times New Roman" w:hAnsi="Times New Roman" w:cs="Times New Roman"/>
                <w:b/>
                <w:bCs/>
                <w:sz w:val="18"/>
                <w:szCs w:val="18"/>
                <w:lang w:eastAsia="en-US"/>
              </w:rPr>
              <w:t>0.67</w:t>
            </w:r>
          </w:p>
        </w:tc>
        <w:tc>
          <w:tcPr>
            <w:tcW w:w="652" w:type="dxa"/>
            <w:tcBorders>
              <w:top w:val="single" w:sz="4" w:space="0" w:color="auto"/>
              <w:left w:val="nil"/>
              <w:bottom w:val="single" w:sz="4" w:space="0" w:color="auto"/>
              <w:right w:val="single" w:sz="4" w:space="0" w:color="auto"/>
            </w:tcBorders>
            <w:shd w:val="clear" w:color="auto" w:fill="auto"/>
            <w:noWrap/>
            <w:vAlign w:val="center"/>
            <w:hideMark/>
          </w:tcPr>
          <w:p w14:paraId="50F74208" w14:textId="61059F57" w:rsidR="007704BD" w:rsidRPr="00FA4CF6" w:rsidRDefault="007704BD" w:rsidP="00CA7D6C">
            <w:pPr>
              <w:keepNext/>
              <w:spacing w:before="100" w:beforeAutospacing="1" w:after="100" w:afterAutospacing="1" w:line="260" w:lineRule="exact"/>
              <w:ind w:firstLine="0"/>
              <w:rPr>
                <w:rFonts w:ascii="Times New Roman" w:eastAsia="Times New Roman" w:hAnsi="Times New Roman" w:cs="Times New Roman"/>
                <w:b/>
                <w:bCs/>
                <w:sz w:val="18"/>
                <w:szCs w:val="18"/>
                <w:lang w:eastAsia="en-US"/>
              </w:rPr>
            </w:pPr>
            <w:r w:rsidRPr="00FA4CF6">
              <w:rPr>
                <w:rFonts w:ascii="Times New Roman" w:eastAsia="Times New Roman" w:hAnsi="Times New Roman" w:cs="Times New Roman"/>
                <w:b/>
                <w:bCs/>
                <w:sz w:val="18"/>
                <w:szCs w:val="18"/>
                <w:lang w:eastAsia="en-US"/>
              </w:rPr>
              <w:t>0.18</w:t>
            </w:r>
          </w:p>
        </w:tc>
        <w:tc>
          <w:tcPr>
            <w:tcW w:w="617" w:type="dxa"/>
            <w:tcBorders>
              <w:top w:val="single" w:sz="4" w:space="0" w:color="auto"/>
              <w:left w:val="nil"/>
              <w:bottom w:val="single" w:sz="4" w:space="0" w:color="auto"/>
              <w:right w:val="single" w:sz="4" w:space="0" w:color="auto"/>
            </w:tcBorders>
            <w:vAlign w:val="center"/>
          </w:tcPr>
          <w:p w14:paraId="38AD0E77" w14:textId="2FBEAAF1" w:rsidR="007704BD" w:rsidRPr="00FA4CF6" w:rsidRDefault="007704BD" w:rsidP="00CA7D6C">
            <w:pPr>
              <w:keepNext/>
              <w:spacing w:before="100" w:beforeAutospacing="1" w:after="100" w:afterAutospacing="1" w:line="260" w:lineRule="exact"/>
              <w:ind w:firstLine="0"/>
              <w:rPr>
                <w:rFonts w:ascii="Times New Roman" w:eastAsia="Times New Roman" w:hAnsi="Times New Roman" w:cs="Times New Roman"/>
                <w:b/>
                <w:bCs/>
                <w:sz w:val="18"/>
                <w:szCs w:val="18"/>
                <w:lang w:eastAsia="en-US"/>
              </w:rPr>
            </w:pPr>
            <w:r w:rsidRPr="00FA4CF6">
              <w:rPr>
                <w:rFonts w:ascii="Times New Roman" w:eastAsia="Times New Roman" w:hAnsi="Times New Roman" w:cs="Times New Roman"/>
                <w:b/>
                <w:bCs/>
                <w:sz w:val="18"/>
                <w:szCs w:val="18"/>
                <w:lang w:eastAsia="en-US"/>
              </w:rPr>
              <w:t>0.13</w:t>
            </w:r>
          </w:p>
        </w:tc>
        <w:tc>
          <w:tcPr>
            <w:tcW w:w="589" w:type="dxa"/>
            <w:tcBorders>
              <w:top w:val="single" w:sz="4" w:space="0" w:color="auto"/>
              <w:left w:val="single" w:sz="4" w:space="0" w:color="auto"/>
              <w:bottom w:val="single" w:sz="4" w:space="0" w:color="auto"/>
              <w:right w:val="single" w:sz="4" w:space="0" w:color="auto"/>
            </w:tcBorders>
            <w:vAlign w:val="center"/>
          </w:tcPr>
          <w:p w14:paraId="6210B1BC" w14:textId="77777777" w:rsidR="007704BD" w:rsidRPr="00FA4CF6" w:rsidRDefault="007704BD" w:rsidP="00CA7D6C">
            <w:pPr>
              <w:keepNext/>
              <w:spacing w:before="100" w:beforeAutospacing="1" w:after="100" w:afterAutospacing="1" w:line="260" w:lineRule="exact"/>
              <w:ind w:firstLine="0"/>
              <w:rPr>
                <w:rFonts w:ascii="Times New Roman" w:eastAsia="Times New Roman" w:hAnsi="Times New Roman" w:cs="Times New Roman"/>
                <w:b/>
                <w:bCs/>
                <w:sz w:val="18"/>
                <w:szCs w:val="18"/>
                <w:lang w:eastAsia="en-US"/>
              </w:rPr>
            </w:pPr>
            <w:r w:rsidRPr="00FA4CF6">
              <w:rPr>
                <w:rFonts w:ascii="Times New Roman" w:eastAsia="Times New Roman" w:hAnsi="Times New Roman" w:cs="Times New Roman"/>
                <w:b/>
                <w:bCs/>
                <w:sz w:val="18"/>
                <w:szCs w:val="18"/>
                <w:lang w:eastAsia="en-US"/>
              </w:rPr>
              <w:t>0.93</w:t>
            </w:r>
          </w:p>
        </w:tc>
        <w:tc>
          <w:tcPr>
            <w:tcW w:w="661" w:type="dxa"/>
            <w:tcBorders>
              <w:top w:val="single" w:sz="4" w:space="0" w:color="auto"/>
              <w:left w:val="single" w:sz="4" w:space="0" w:color="auto"/>
              <w:bottom w:val="single" w:sz="4" w:space="0" w:color="auto"/>
              <w:right w:val="single" w:sz="4" w:space="0" w:color="auto"/>
            </w:tcBorders>
            <w:vAlign w:val="center"/>
          </w:tcPr>
          <w:p w14:paraId="6A27B7A1" w14:textId="40B0AD54" w:rsidR="007704BD" w:rsidRPr="00FA4CF6" w:rsidRDefault="007704BD" w:rsidP="00CA7D6C">
            <w:pPr>
              <w:keepNext/>
              <w:spacing w:before="100" w:beforeAutospacing="1" w:after="100" w:afterAutospacing="1" w:line="260" w:lineRule="exact"/>
              <w:ind w:firstLine="0"/>
              <w:rPr>
                <w:rFonts w:ascii="Times New Roman" w:eastAsia="Times New Roman" w:hAnsi="Times New Roman" w:cs="Times New Roman"/>
                <w:b/>
                <w:bCs/>
                <w:sz w:val="18"/>
                <w:szCs w:val="18"/>
                <w:lang w:eastAsia="en-US"/>
              </w:rPr>
            </w:pPr>
            <w:r w:rsidRPr="00FA4CF6">
              <w:rPr>
                <w:rFonts w:ascii="Times New Roman" w:eastAsia="Times New Roman" w:hAnsi="Times New Roman" w:cs="Times New Roman"/>
                <w:b/>
                <w:bCs/>
                <w:sz w:val="18"/>
                <w:szCs w:val="18"/>
                <w:lang w:eastAsia="en-US"/>
              </w:rPr>
              <w:t>.27</w:t>
            </w:r>
          </w:p>
        </w:tc>
        <w:tc>
          <w:tcPr>
            <w:tcW w:w="670" w:type="dxa"/>
            <w:tcBorders>
              <w:top w:val="single" w:sz="4" w:space="0" w:color="auto"/>
              <w:left w:val="single" w:sz="4" w:space="0" w:color="auto"/>
              <w:bottom w:val="single" w:sz="4" w:space="0" w:color="auto"/>
              <w:right w:val="single" w:sz="4" w:space="0" w:color="auto"/>
            </w:tcBorders>
            <w:vAlign w:val="center"/>
          </w:tcPr>
          <w:p w14:paraId="10BC91E1" w14:textId="54F637D2" w:rsidR="007704BD" w:rsidRPr="00FA4CF6" w:rsidRDefault="007704BD" w:rsidP="00CA7D6C">
            <w:pPr>
              <w:keepNext/>
              <w:spacing w:before="100" w:beforeAutospacing="1" w:after="100" w:afterAutospacing="1" w:line="260" w:lineRule="exact"/>
              <w:ind w:firstLine="0"/>
              <w:rPr>
                <w:rFonts w:ascii="Times New Roman" w:eastAsia="Times New Roman" w:hAnsi="Times New Roman" w:cs="Times New Roman"/>
                <w:b/>
                <w:bCs/>
                <w:sz w:val="18"/>
                <w:szCs w:val="18"/>
                <w:lang w:eastAsia="en-US"/>
              </w:rPr>
            </w:pPr>
            <w:r w:rsidRPr="00FA4CF6">
              <w:rPr>
                <w:rFonts w:ascii="Times New Roman" w:eastAsia="Times New Roman" w:hAnsi="Times New Roman" w:cs="Times New Roman"/>
                <w:b/>
                <w:bCs/>
                <w:sz w:val="18"/>
                <w:szCs w:val="18"/>
                <w:lang w:eastAsia="en-US"/>
              </w:rPr>
              <w:t>.34</w:t>
            </w:r>
          </w:p>
        </w:tc>
        <w:tc>
          <w:tcPr>
            <w:tcW w:w="589" w:type="dxa"/>
            <w:tcBorders>
              <w:top w:val="single" w:sz="4" w:space="0" w:color="auto"/>
              <w:left w:val="single" w:sz="4" w:space="0" w:color="auto"/>
              <w:bottom w:val="single" w:sz="4" w:space="0" w:color="auto"/>
              <w:right w:val="single" w:sz="4" w:space="0" w:color="auto"/>
            </w:tcBorders>
            <w:vAlign w:val="center"/>
          </w:tcPr>
          <w:p w14:paraId="2D3517EA" w14:textId="04C857FF" w:rsidR="007704BD" w:rsidRPr="00FA4CF6" w:rsidRDefault="007704BD" w:rsidP="00CA7D6C">
            <w:pPr>
              <w:keepNext/>
              <w:spacing w:before="100" w:beforeAutospacing="1" w:after="100" w:afterAutospacing="1" w:line="260" w:lineRule="exact"/>
              <w:ind w:firstLine="0"/>
              <w:rPr>
                <w:rFonts w:ascii="Times New Roman" w:eastAsia="Times New Roman" w:hAnsi="Times New Roman" w:cs="Times New Roman"/>
                <w:b/>
                <w:bCs/>
                <w:sz w:val="18"/>
                <w:szCs w:val="18"/>
                <w:lang w:eastAsia="en-US"/>
              </w:rPr>
            </w:pPr>
            <w:r w:rsidRPr="00FA4CF6">
              <w:rPr>
                <w:rFonts w:ascii="Times New Roman" w:eastAsia="Times New Roman" w:hAnsi="Times New Roman" w:cs="Times New Roman"/>
                <w:b/>
                <w:bCs/>
                <w:sz w:val="18"/>
                <w:szCs w:val="18"/>
                <w:lang w:eastAsia="en-US"/>
              </w:rPr>
              <w:t>.42</w:t>
            </w:r>
          </w:p>
        </w:tc>
        <w:tc>
          <w:tcPr>
            <w:tcW w:w="589" w:type="dxa"/>
            <w:tcBorders>
              <w:top w:val="single" w:sz="4" w:space="0" w:color="auto"/>
              <w:left w:val="single" w:sz="4" w:space="0" w:color="auto"/>
              <w:bottom w:val="single" w:sz="4" w:space="0" w:color="auto"/>
              <w:right w:val="single" w:sz="4" w:space="0" w:color="auto"/>
            </w:tcBorders>
            <w:vAlign w:val="center"/>
          </w:tcPr>
          <w:p w14:paraId="68E3482B" w14:textId="14E489E9" w:rsidR="007704BD" w:rsidRPr="00FA4CF6" w:rsidRDefault="007704BD" w:rsidP="00CA7D6C">
            <w:pPr>
              <w:keepNext/>
              <w:spacing w:before="100" w:beforeAutospacing="1" w:after="100" w:afterAutospacing="1" w:line="260" w:lineRule="exact"/>
              <w:ind w:firstLine="0"/>
              <w:rPr>
                <w:rFonts w:ascii="Times New Roman" w:eastAsia="Times New Roman" w:hAnsi="Times New Roman" w:cs="Times New Roman"/>
                <w:b/>
                <w:bCs/>
                <w:sz w:val="18"/>
                <w:szCs w:val="18"/>
                <w:lang w:eastAsia="en-US"/>
              </w:rPr>
            </w:pPr>
            <w:r w:rsidRPr="00FA4CF6">
              <w:rPr>
                <w:rFonts w:ascii="Times New Roman" w:eastAsia="Times New Roman" w:hAnsi="Times New Roman" w:cs="Times New Roman"/>
                <w:b/>
                <w:bCs/>
                <w:sz w:val="18"/>
                <w:szCs w:val="18"/>
                <w:lang w:eastAsia="en-US"/>
              </w:rPr>
              <w:t>.82*</w:t>
            </w:r>
          </w:p>
        </w:tc>
        <w:tc>
          <w:tcPr>
            <w:tcW w:w="589" w:type="dxa"/>
            <w:tcBorders>
              <w:top w:val="single" w:sz="4" w:space="0" w:color="auto"/>
              <w:left w:val="single" w:sz="4" w:space="0" w:color="auto"/>
              <w:bottom w:val="single" w:sz="4" w:space="0" w:color="auto"/>
              <w:right w:val="single" w:sz="4" w:space="0" w:color="auto"/>
            </w:tcBorders>
            <w:vAlign w:val="center"/>
          </w:tcPr>
          <w:p w14:paraId="7254837E" w14:textId="02B820EF" w:rsidR="007704BD" w:rsidRPr="00FA4CF6" w:rsidRDefault="007704BD" w:rsidP="00CA7D6C">
            <w:pPr>
              <w:keepNext/>
              <w:spacing w:before="100" w:beforeAutospacing="1" w:after="100" w:afterAutospacing="1" w:line="260" w:lineRule="exact"/>
              <w:ind w:firstLine="0"/>
              <w:rPr>
                <w:rFonts w:ascii="Times New Roman" w:eastAsia="Times New Roman" w:hAnsi="Times New Roman" w:cs="Times New Roman"/>
                <w:b/>
                <w:bCs/>
                <w:sz w:val="18"/>
                <w:szCs w:val="18"/>
                <w:lang w:eastAsia="en-US"/>
              </w:rPr>
            </w:pPr>
            <w:r w:rsidRPr="00FA4CF6">
              <w:rPr>
                <w:rFonts w:ascii="Times New Roman" w:eastAsia="Times New Roman" w:hAnsi="Times New Roman" w:cs="Times New Roman"/>
                <w:b/>
                <w:bCs/>
                <w:sz w:val="18"/>
                <w:szCs w:val="18"/>
                <w:lang w:eastAsia="en-US"/>
              </w:rPr>
              <w:t> </w:t>
            </w:r>
          </w:p>
        </w:tc>
      </w:tr>
      <w:tr w:rsidR="007704BD" w:rsidRPr="00FA4CF6" w14:paraId="25F8F8E9" w14:textId="77777777" w:rsidTr="00F2612F">
        <w:trPr>
          <w:trHeight w:val="70"/>
          <w:jc w:val="center"/>
        </w:trPr>
        <w:tc>
          <w:tcPr>
            <w:tcW w:w="31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AE9471" w14:textId="77777777" w:rsidR="007704BD" w:rsidRPr="00FA4CF6" w:rsidRDefault="007704BD" w:rsidP="00CA7D6C">
            <w:pPr>
              <w:keepNext/>
              <w:spacing w:before="100" w:beforeAutospacing="1" w:after="100" w:afterAutospacing="1"/>
              <w:ind w:firstLine="0"/>
              <w:rPr>
                <w:rFonts w:ascii="Times New Roman" w:eastAsia="Times New Roman" w:hAnsi="Times New Roman" w:cs="Times New Roman"/>
                <w:b/>
                <w:bCs/>
                <w:sz w:val="18"/>
                <w:szCs w:val="18"/>
                <w:lang w:eastAsia="en-US"/>
              </w:rPr>
            </w:pPr>
            <w:r w:rsidRPr="00FA4CF6">
              <w:rPr>
                <w:rFonts w:ascii="Times New Roman" w:eastAsia="Times New Roman" w:hAnsi="Times New Roman" w:cs="Times New Roman"/>
                <w:b/>
                <w:bCs/>
                <w:sz w:val="18"/>
                <w:szCs w:val="18"/>
                <w:lang w:eastAsia="en-US"/>
              </w:rPr>
              <w:t>Attitude (AT)</w:t>
            </w:r>
          </w:p>
        </w:tc>
        <w:tc>
          <w:tcPr>
            <w:tcW w:w="589" w:type="dxa"/>
            <w:tcBorders>
              <w:top w:val="single" w:sz="4" w:space="0" w:color="auto"/>
              <w:left w:val="nil"/>
              <w:bottom w:val="single" w:sz="4" w:space="0" w:color="auto"/>
              <w:right w:val="single" w:sz="4" w:space="0" w:color="auto"/>
            </w:tcBorders>
            <w:shd w:val="clear" w:color="auto" w:fill="auto"/>
            <w:noWrap/>
            <w:vAlign w:val="center"/>
            <w:hideMark/>
          </w:tcPr>
          <w:p w14:paraId="35817CDB" w14:textId="5084335F" w:rsidR="007704BD" w:rsidRPr="00FA4CF6" w:rsidRDefault="007704BD" w:rsidP="00CA7D6C">
            <w:pPr>
              <w:keepNext/>
              <w:spacing w:before="100" w:beforeAutospacing="1" w:after="100" w:afterAutospacing="1" w:line="260" w:lineRule="exact"/>
              <w:ind w:firstLine="0"/>
              <w:rPr>
                <w:rFonts w:ascii="Times New Roman" w:eastAsia="Times New Roman" w:hAnsi="Times New Roman" w:cs="Times New Roman"/>
                <w:b/>
                <w:bCs/>
                <w:sz w:val="18"/>
                <w:szCs w:val="18"/>
                <w:lang w:eastAsia="en-US"/>
              </w:rPr>
            </w:pPr>
            <w:r w:rsidRPr="00FA4CF6">
              <w:rPr>
                <w:rFonts w:ascii="Times New Roman" w:eastAsia="Times New Roman" w:hAnsi="Times New Roman" w:cs="Times New Roman"/>
                <w:b/>
                <w:bCs/>
                <w:sz w:val="18"/>
                <w:szCs w:val="18"/>
                <w:lang w:eastAsia="en-US"/>
              </w:rPr>
              <w:t>0.90</w:t>
            </w:r>
          </w:p>
        </w:tc>
        <w:tc>
          <w:tcPr>
            <w:tcW w:w="634" w:type="dxa"/>
            <w:tcBorders>
              <w:top w:val="single" w:sz="4" w:space="0" w:color="auto"/>
              <w:left w:val="nil"/>
              <w:bottom w:val="single" w:sz="4" w:space="0" w:color="auto"/>
              <w:right w:val="single" w:sz="4" w:space="0" w:color="auto"/>
            </w:tcBorders>
            <w:shd w:val="clear" w:color="auto" w:fill="auto"/>
            <w:noWrap/>
            <w:vAlign w:val="center"/>
            <w:hideMark/>
          </w:tcPr>
          <w:p w14:paraId="439FB42D" w14:textId="7B0A03D6" w:rsidR="007704BD" w:rsidRPr="00FA4CF6" w:rsidRDefault="007704BD" w:rsidP="00CA7D6C">
            <w:pPr>
              <w:keepNext/>
              <w:spacing w:before="100" w:beforeAutospacing="1" w:after="100" w:afterAutospacing="1" w:line="260" w:lineRule="exact"/>
              <w:ind w:firstLine="0"/>
              <w:rPr>
                <w:rFonts w:ascii="Times New Roman" w:eastAsia="Times New Roman" w:hAnsi="Times New Roman" w:cs="Times New Roman"/>
                <w:b/>
                <w:bCs/>
                <w:sz w:val="18"/>
                <w:szCs w:val="18"/>
                <w:lang w:eastAsia="en-US"/>
              </w:rPr>
            </w:pPr>
            <w:r w:rsidRPr="00FA4CF6">
              <w:rPr>
                <w:rFonts w:ascii="Times New Roman" w:eastAsia="Times New Roman" w:hAnsi="Times New Roman" w:cs="Times New Roman"/>
                <w:b/>
                <w:bCs/>
                <w:sz w:val="18"/>
                <w:szCs w:val="18"/>
                <w:lang w:eastAsia="en-US"/>
              </w:rPr>
              <w:t>0.64</w:t>
            </w:r>
          </w:p>
        </w:tc>
        <w:tc>
          <w:tcPr>
            <w:tcW w:w="652" w:type="dxa"/>
            <w:tcBorders>
              <w:top w:val="single" w:sz="4" w:space="0" w:color="auto"/>
              <w:left w:val="nil"/>
              <w:bottom w:val="single" w:sz="4" w:space="0" w:color="auto"/>
              <w:right w:val="single" w:sz="4" w:space="0" w:color="auto"/>
            </w:tcBorders>
            <w:shd w:val="clear" w:color="auto" w:fill="auto"/>
            <w:noWrap/>
            <w:vAlign w:val="center"/>
            <w:hideMark/>
          </w:tcPr>
          <w:p w14:paraId="60CFFB49" w14:textId="093DDF4D" w:rsidR="007704BD" w:rsidRPr="00FA4CF6" w:rsidRDefault="007704BD" w:rsidP="00CA7D6C">
            <w:pPr>
              <w:keepNext/>
              <w:spacing w:before="100" w:beforeAutospacing="1" w:after="100" w:afterAutospacing="1" w:line="260" w:lineRule="exact"/>
              <w:ind w:firstLine="0"/>
              <w:rPr>
                <w:rFonts w:ascii="Times New Roman" w:eastAsia="Times New Roman" w:hAnsi="Times New Roman" w:cs="Times New Roman"/>
                <w:b/>
                <w:bCs/>
                <w:sz w:val="18"/>
                <w:szCs w:val="18"/>
                <w:lang w:eastAsia="en-US"/>
              </w:rPr>
            </w:pPr>
            <w:r w:rsidRPr="00FA4CF6">
              <w:rPr>
                <w:rFonts w:ascii="Times New Roman" w:eastAsia="Times New Roman" w:hAnsi="Times New Roman" w:cs="Times New Roman"/>
                <w:b/>
                <w:bCs/>
                <w:sz w:val="18"/>
                <w:szCs w:val="18"/>
                <w:lang w:eastAsia="en-US"/>
              </w:rPr>
              <w:t>0.28</w:t>
            </w:r>
          </w:p>
        </w:tc>
        <w:tc>
          <w:tcPr>
            <w:tcW w:w="617" w:type="dxa"/>
            <w:tcBorders>
              <w:top w:val="single" w:sz="4" w:space="0" w:color="auto"/>
              <w:left w:val="nil"/>
              <w:bottom w:val="single" w:sz="4" w:space="0" w:color="auto"/>
              <w:right w:val="single" w:sz="4" w:space="0" w:color="auto"/>
            </w:tcBorders>
            <w:vAlign w:val="center"/>
          </w:tcPr>
          <w:p w14:paraId="25E810AA" w14:textId="027DBEDA" w:rsidR="007704BD" w:rsidRPr="00FA4CF6" w:rsidRDefault="007704BD" w:rsidP="00CA7D6C">
            <w:pPr>
              <w:keepNext/>
              <w:spacing w:before="100" w:beforeAutospacing="1" w:after="100" w:afterAutospacing="1" w:line="260" w:lineRule="exact"/>
              <w:ind w:firstLine="0"/>
              <w:rPr>
                <w:rFonts w:ascii="Times New Roman" w:eastAsia="Times New Roman" w:hAnsi="Times New Roman" w:cs="Times New Roman"/>
                <w:b/>
                <w:bCs/>
                <w:sz w:val="18"/>
                <w:szCs w:val="18"/>
                <w:lang w:eastAsia="en-US"/>
              </w:rPr>
            </w:pPr>
            <w:r w:rsidRPr="00FA4CF6">
              <w:rPr>
                <w:rFonts w:ascii="Times New Roman" w:eastAsia="Times New Roman" w:hAnsi="Times New Roman" w:cs="Times New Roman"/>
                <w:b/>
                <w:bCs/>
                <w:sz w:val="18"/>
                <w:szCs w:val="18"/>
                <w:lang w:eastAsia="en-US"/>
              </w:rPr>
              <w:t>0.21</w:t>
            </w:r>
          </w:p>
        </w:tc>
        <w:tc>
          <w:tcPr>
            <w:tcW w:w="589" w:type="dxa"/>
            <w:tcBorders>
              <w:top w:val="single" w:sz="4" w:space="0" w:color="auto"/>
              <w:left w:val="single" w:sz="4" w:space="0" w:color="auto"/>
              <w:bottom w:val="single" w:sz="4" w:space="0" w:color="auto"/>
              <w:right w:val="single" w:sz="4" w:space="0" w:color="auto"/>
            </w:tcBorders>
            <w:vAlign w:val="center"/>
          </w:tcPr>
          <w:p w14:paraId="52D407DF" w14:textId="77777777" w:rsidR="007704BD" w:rsidRPr="00FA4CF6" w:rsidRDefault="007704BD" w:rsidP="00CA7D6C">
            <w:pPr>
              <w:keepNext/>
              <w:spacing w:before="100" w:beforeAutospacing="1" w:after="100" w:afterAutospacing="1" w:line="260" w:lineRule="exact"/>
              <w:ind w:firstLine="0"/>
              <w:rPr>
                <w:rFonts w:ascii="Times New Roman" w:eastAsia="Times New Roman" w:hAnsi="Times New Roman" w:cs="Times New Roman"/>
                <w:b/>
                <w:bCs/>
                <w:sz w:val="18"/>
                <w:szCs w:val="18"/>
                <w:lang w:eastAsia="en-US"/>
              </w:rPr>
            </w:pPr>
            <w:r w:rsidRPr="00FA4CF6">
              <w:rPr>
                <w:rFonts w:ascii="Times New Roman" w:eastAsia="Times New Roman" w:hAnsi="Times New Roman" w:cs="Times New Roman"/>
                <w:b/>
                <w:bCs/>
                <w:sz w:val="18"/>
                <w:szCs w:val="18"/>
                <w:lang w:eastAsia="en-US"/>
              </w:rPr>
              <w:t>0.90</w:t>
            </w:r>
          </w:p>
        </w:tc>
        <w:tc>
          <w:tcPr>
            <w:tcW w:w="661" w:type="dxa"/>
            <w:tcBorders>
              <w:top w:val="single" w:sz="4" w:space="0" w:color="auto"/>
              <w:left w:val="single" w:sz="4" w:space="0" w:color="auto"/>
              <w:bottom w:val="single" w:sz="4" w:space="0" w:color="auto"/>
              <w:right w:val="single" w:sz="4" w:space="0" w:color="auto"/>
            </w:tcBorders>
            <w:vAlign w:val="center"/>
          </w:tcPr>
          <w:p w14:paraId="2B3EE61B" w14:textId="2550DC5F" w:rsidR="007704BD" w:rsidRPr="00FA4CF6" w:rsidRDefault="007704BD" w:rsidP="00CA7D6C">
            <w:pPr>
              <w:keepNext/>
              <w:spacing w:before="100" w:beforeAutospacing="1" w:after="100" w:afterAutospacing="1" w:line="260" w:lineRule="exact"/>
              <w:ind w:firstLine="0"/>
              <w:rPr>
                <w:rFonts w:ascii="Times New Roman" w:eastAsia="Times New Roman" w:hAnsi="Times New Roman" w:cs="Times New Roman"/>
                <w:b/>
                <w:bCs/>
                <w:sz w:val="18"/>
                <w:szCs w:val="18"/>
                <w:lang w:eastAsia="en-US"/>
              </w:rPr>
            </w:pPr>
            <w:r w:rsidRPr="00FA4CF6">
              <w:rPr>
                <w:rFonts w:ascii="Times New Roman" w:eastAsia="Times New Roman" w:hAnsi="Times New Roman" w:cs="Times New Roman"/>
                <w:b/>
                <w:bCs/>
                <w:sz w:val="18"/>
                <w:szCs w:val="18"/>
                <w:lang w:eastAsia="en-US"/>
              </w:rPr>
              <w:t>.38</w:t>
            </w:r>
          </w:p>
        </w:tc>
        <w:tc>
          <w:tcPr>
            <w:tcW w:w="670" w:type="dxa"/>
            <w:tcBorders>
              <w:top w:val="single" w:sz="4" w:space="0" w:color="auto"/>
              <w:left w:val="single" w:sz="4" w:space="0" w:color="auto"/>
              <w:bottom w:val="single" w:sz="4" w:space="0" w:color="auto"/>
              <w:right w:val="single" w:sz="4" w:space="0" w:color="auto"/>
            </w:tcBorders>
            <w:vAlign w:val="center"/>
          </w:tcPr>
          <w:p w14:paraId="270E6976" w14:textId="36EFA5B2" w:rsidR="007704BD" w:rsidRPr="00FA4CF6" w:rsidRDefault="007704BD" w:rsidP="00CA7D6C">
            <w:pPr>
              <w:keepNext/>
              <w:spacing w:before="100" w:beforeAutospacing="1" w:after="100" w:afterAutospacing="1" w:line="260" w:lineRule="exact"/>
              <w:ind w:firstLine="0"/>
              <w:rPr>
                <w:rFonts w:ascii="Times New Roman" w:eastAsia="Times New Roman" w:hAnsi="Times New Roman" w:cs="Times New Roman"/>
                <w:b/>
                <w:bCs/>
                <w:sz w:val="18"/>
                <w:szCs w:val="18"/>
                <w:lang w:eastAsia="en-US"/>
              </w:rPr>
            </w:pPr>
            <w:r w:rsidRPr="00FA4CF6">
              <w:rPr>
                <w:rFonts w:ascii="Times New Roman" w:eastAsia="Times New Roman" w:hAnsi="Times New Roman" w:cs="Times New Roman"/>
                <w:b/>
                <w:bCs/>
                <w:sz w:val="18"/>
                <w:szCs w:val="18"/>
                <w:lang w:eastAsia="en-US"/>
              </w:rPr>
              <w:t>.53</w:t>
            </w:r>
          </w:p>
        </w:tc>
        <w:tc>
          <w:tcPr>
            <w:tcW w:w="589" w:type="dxa"/>
            <w:tcBorders>
              <w:top w:val="single" w:sz="4" w:space="0" w:color="auto"/>
              <w:left w:val="single" w:sz="4" w:space="0" w:color="auto"/>
              <w:bottom w:val="single" w:sz="4" w:space="0" w:color="auto"/>
              <w:right w:val="single" w:sz="4" w:space="0" w:color="auto"/>
            </w:tcBorders>
            <w:vAlign w:val="center"/>
          </w:tcPr>
          <w:p w14:paraId="6EF08A90" w14:textId="22BEC2FC" w:rsidR="007704BD" w:rsidRPr="00FA4CF6" w:rsidRDefault="007704BD" w:rsidP="00CA7D6C">
            <w:pPr>
              <w:keepNext/>
              <w:spacing w:before="100" w:beforeAutospacing="1" w:after="100" w:afterAutospacing="1" w:line="260" w:lineRule="exact"/>
              <w:ind w:firstLine="0"/>
              <w:rPr>
                <w:rFonts w:ascii="Times New Roman" w:eastAsia="Times New Roman" w:hAnsi="Times New Roman" w:cs="Times New Roman"/>
                <w:b/>
                <w:bCs/>
                <w:sz w:val="18"/>
                <w:szCs w:val="18"/>
                <w:lang w:eastAsia="en-US"/>
              </w:rPr>
            </w:pPr>
            <w:r w:rsidRPr="00FA4CF6">
              <w:rPr>
                <w:rFonts w:ascii="Times New Roman" w:eastAsia="Times New Roman" w:hAnsi="Times New Roman" w:cs="Times New Roman"/>
                <w:b/>
                <w:bCs/>
                <w:sz w:val="18"/>
                <w:szCs w:val="18"/>
                <w:lang w:eastAsia="en-US"/>
              </w:rPr>
              <w:t>.53</w:t>
            </w:r>
          </w:p>
        </w:tc>
        <w:tc>
          <w:tcPr>
            <w:tcW w:w="589" w:type="dxa"/>
            <w:tcBorders>
              <w:top w:val="single" w:sz="4" w:space="0" w:color="auto"/>
              <w:left w:val="single" w:sz="4" w:space="0" w:color="auto"/>
              <w:bottom w:val="single" w:sz="4" w:space="0" w:color="auto"/>
              <w:right w:val="single" w:sz="4" w:space="0" w:color="auto"/>
            </w:tcBorders>
            <w:vAlign w:val="center"/>
          </w:tcPr>
          <w:p w14:paraId="1D00A715" w14:textId="0E943686" w:rsidR="007704BD" w:rsidRPr="00FA4CF6" w:rsidRDefault="007704BD" w:rsidP="00CA7D6C">
            <w:pPr>
              <w:keepNext/>
              <w:spacing w:before="100" w:beforeAutospacing="1" w:after="100" w:afterAutospacing="1" w:line="260" w:lineRule="exact"/>
              <w:ind w:firstLine="0"/>
              <w:rPr>
                <w:rFonts w:ascii="Times New Roman" w:eastAsia="Times New Roman" w:hAnsi="Times New Roman" w:cs="Times New Roman"/>
                <w:b/>
                <w:bCs/>
                <w:sz w:val="18"/>
                <w:szCs w:val="18"/>
                <w:lang w:eastAsia="en-US"/>
              </w:rPr>
            </w:pPr>
            <w:r w:rsidRPr="00FA4CF6">
              <w:rPr>
                <w:rFonts w:ascii="Times New Roman" w:eastAsia="Times New Roman" w:hAnsi="Times New Roman" w:cs="Times New Roman"/>
                <w:b/>
                <w:bCs/>
                <w:sz w:val="18"/>
                <w:szCs w:val="18"/>
                <w:lang w:eastAsia="en-US"/>
              </w:rPr>
              <w:t>.39</w:t>
            </w:r>
          </w:p>
        </w:tc>
        <w:tc>
          <w:tcPr>
            <w:tcW w:w="589" w:type="dxa"/>
            <w:tcBorders>
              <w:top w:val="single" w:sz="4" w:space="0" w:color="auto"/>
              <w:left w:val="single" w:sz="4" w:space="0" w:color="auto"/>
              <w:bottom w:val="single" w:sz="4" w:space="0" w:color="auto"/>
              <w:right w:val="single" w:sz="4" w:space="0" w:color="auto"/>
            </w:tcBorders>
            <w:vAlign w:val="center"/>
          </w:tcPr>
          <w:p w14:paraId="3D169257" w14:textId="18D8C21D" w:rsidR="007704BD" w:rsidRPr="00FA4CF6" w:rsidRDefault="007704BD" w:rsidP="00CA7D6C">
            <w:pPr>
              <w:keepNext/>
              <w:spacing w:before="100" w:beforeAutospacing="1" w:after="100" w:afterAutospacing="1" w:line="260" w:lineRule="exact"/>
              <w:ind w:firstLine="0"/>
              <w:rPr>
                <w:rFonts w:ascii="Times New Roman" w:eastAsia="Times New Roman" w:hAnsi="Times New Roman" w:cs="Times New Roman"/>
                <w:b/>
                <w:bCs/>
                <w:sz w:val="18"/>
                <w:szCs w:val="18"/>
                <w:lang w:eastAsia="en-US"/>
              </w:rPr>
            </w:pPr>
            <w:r w:rsidRPr="00FA4CF6">
              <w:rPr>
                <w:rFonts w:ascii="Times New Roman" w:eastAsia="Times New Roman" w:hAnsi="Times New Roman" w:cs="Times New Roman"/>
                <w:b/>
                <w:bCs/>
                <w:sz w:val="18"/>
                <w:szCs w:val="18"/>
                <w:lang w:eastAsia="en-US"/>
              </w:rPr>
              <w:t>.80*</w:t>
            </w:r>
          </w:p>
        </w:tc>
      </w:tr>
      <w:tr w:rsidR="007704BD" w:rsidRPr="00FA4CF6" w14:paraId="51228A4B" w14:textId="77777777" w:rsidTr="00F2612F">
        <w:trPr>
          <w:trHeight w:val="280"/>
          <w:jc w:val="center"/>
        </w:trPr>
        <w:tc>
          <w:tcPr>
            <w:tcW w:w="9297" w:type="dxa"/>
            <w:gridSpan w:val="11"/>
            <w:tcBorders>
              <w:top w:val="single" w:sz="4" w:space="0" w:color="auto"/>
            </w:tcBorders>
            <w:shd w:val="clear" w:color="auto" w:fill="auto"/>
            <w:noWrap/>
            <w:vAlign w:val="center"/>
          </w:tcPr>
          <w:p w14:paraId="76CDD2F2" w14:textId="04E8CDFB" w:rsidR="007704BD" w:rsidRPr="00FA4CF6" w:rsidRDefault="007704BD" w:rsidP="003F536A">
            <w:pPr>
              <w:spacing w:after="0" w:line="260" w:lineRule="exact"/>
              <w:ind w:firstLine="301"/>
              <w:rPr>
                <w:rFonts w:ascii="Times New Roman" w:eastAsia="Times New Roman" w:hAnsi="Times New Roman" w:cs="Times New Roman"/>
                <w:color w:val="000000"/>
                <w:sz w:val="18"/>
                <w:szCs w:val="18"/>
                <w:lang w:eastAsia="en-GB"/>
              </w:rPr>
            </w:pPr>
            <w:r w:rsidRPr="00FA4CF6">
              <w:rPr>
                <w:rFonts w:ascii="Times New Roman" w:eastAsia="Times New Roman" w:hAnsi="Times New Roman" w:cs="Times New Roman"/>
                <w:color w:val="000000"/>
                <w:sz w:val="18"/>
                <w:szCs w:val="18"/>
                <w:lang w:eastAsia="en-GB"/>
              </w:rPr>
              <w:t>* Square root of AVE</w:t>
            </w:r>
          </w:p>
        </w:tc>
      </w:tr>
    </w:tbl>
    <w:p w14:paraId="20803646" w14:textId="093F14DD" w:rsidR="00934A76" w:rsidRPr="00567C11" w:rsidRDefault="00934A76" w:rsidP="003F536A">
      <w:pPr>
        <w:spacing w:after="0" w:line="260" w:lineRule="exact"/>
        <w:ind w:firstLine="301"/>
        <w:rPr>
          <w:rFonts w:ascii="Times New Roman" w:hAnsi="Times New Roman" w:cs="Times New Roman"/>
          <w:sz w:val="20"/>
          <w:szCs w:val="20"/>
        </w:rPr>
      </w:pPr>
    </w:p>
    <w:p w14:paraId="6977A33C" w14:textId="5A7EA5F5" w:rsidR="00B33D23" w:rsidRPr="00567C11" w:rsidRDefault="00B33D23" w:rsidP="000F418B">
      <w:pPr>
        <w:pStyle w:val="Heading3"/>
        <w:numPr>
          <w:ilvl w:val="1"/>
          <w:numId w:val="5"/>
        </w:numPr>
        <w:spacing w:after="0" w:line="260" w:lineRule="exact"/>
        <w:rPr>
          <w:rFonts w:ascii="Times New Roman" w:hAnsi="Times New Roman" w:cs="Times New Roman"/>
          <w:b/>
          <w:sz w:val="20"/>
          <w:szCs w:val="20"/>
        </w:rPr>
      </w:pPr>
      <w:r w:rsidRPr="00567C11">
        <w:rPr>
          <w:rFonts w:ascii="Times New Roman" w:hAnsi="Times New Roman" w:cs="Times New Roman"/>
          <w:b/>
          <w:sz w:val="20"/>
          <w:szCs w:val="20"/>
        </w:rPr>
        <w:t>Mindless Anthropomorphism H1-H2</w:t>
      </w:r>
    </w:p>
    <w:p w14:paraId="2DBE22B8" w14:textId="17D47B85" w:rsidR="00B33D23" w:rsidRPr="00567C11" w:rsidRDefault="00567C11" w:rsidP="000F418B">
      <w:pPr>
        <w:spacing w:after="0" w:line="260" w:lineRule="exact"/>
        <w:ind w:firstLine="0"/>
        <w:rPr>
          <w:rFonts w:ascii="Times New Roman" w:hAnsi="Times New Roman" w:cs="Times New Roman"/>
          <w:sz w:val="20"/>
          <w:szCs w:val="20"/>
        </w:rPr>
      </w:pPr>
      <w:r w:rsidRPr="00567C11">
        <w:rPr>
          <w:rFonts w:ascii="Times New Roman" w:hAnsi="Times New Roman" w:cs="Times New Roman"/>
          <w:sz w:val="20"/>
          <w:szCs w:val="20"/>
        </w:rPr>
        <w:t>Table 3</w:t>
      </w:r>
      <w:r w:rsidR="00B33D23" w:rsidRPr="00567C11">
        <w:rPr>
          <w:rFonts w:ascii="Times New Roman" w:hAnsi="Times New Roman" w:cs="Times New Roman"/>
          <w:sz w:val="20"/>
          <w:szCs w:val="20"/>
        </w:rPr>
        <w:t xml:space="preserve"> presents the T-test results for various conditions when evaluating mindless anthropomorphism. The findings showed a</w:t>
      </w:r>
      <w:r w:rsidR="00B33D23" w:rsidRPr="00567C11">
        <w:rPr>
          <w:rFonts w:ascii="Times New Roman" w:eastAsia="Times New Roman" w:hAnsi="Times New Roman" w:cs="Times New Roman"/>
          <w:sz w:val="20"/>
          <w:szCs w:val="20"/>
        </w:rPr>
        <w:t xml:space="preserve"> significant </w:t>
      </w:r>
      <w:r w:rsidR="00B33D23" w:rsidRPr="00567C11">
        <w:rPr>
          <w:rFonts w:ascii="Times New Roman" w:hAnsi="Times New Roman" w:cs="Times New Roman"/>
          <w:sz w:val="20"/>
          <w:szCs w:val="20"/>
        </w:rPr>
        <w:t>differences (t(98)= -3.78, p=.000) in mindless anthropomorphism between the website with a human-like avatar (Mean</w:t>
      </w:r>
      <w:r w:rsidR="00B33D23" w:rsidRPr="00567C11">
        <w:rPr>
          <w:rFonts w:ascii="Times New Roman" w:hAnsi="Times New Roman" w:cs="Times New Roman"/>
          <w:sz w:val="20"/>
          <w:szCs w:val="20"/>
          <w:vertAlign w:val="subscript"/>
        </w:rPr>
        <w:t>HA1</w:t>
      </w:r>
      <w:r w:rsidR="00B33D23" w:rsidRPr="00567C11">
        <w:rPr>
          <w:rFonts w:ascii="Times New Roman" w:hAnsi="Times New Roman" w:cs="Times New Roman"/>
          <w:sz w:val="20"/>
          <w:szCs w:val="20"/>
        </w:rPr>
        <w:t>=4.59, SD</w:t>
      </w:r>
      <w:r w:rsidR="00B33D23" w:rsidRPr="00567C11">
        <w:rPr>
          <w:rFonts w:ascii="Times New Roman" w:hAnsi="Times New Roman" w:cs="Times New Roman"/>
          <w:sz w:val="20"/>
          <w:szCs w:val="20"/>
          <w:vertAlign w:val="subscript"/>
        </w:rPr>
        <w:t xml:space="preserve"> HA1</w:t>
      </w:r>
      <w:r w:rsidR="00B33D23" w:rsidRPr="00567C11">
        <w:rPr>
          <w:rFonts w:ascii="Times New Roman" w:hAnsi="Times New Roman" w:cs="Times New Roman"/>
          <w:sz w:val="20"/>
          <w:szCs w:val="20"/>
        </w:rPr>
        <w:t>= 1.24) and the base-line website (no human-like) (Mean</w:t>
      </w:r>
      <w:r w:rsidR="00B33D23" w:rsidRPr="00567C11">
        <w:rPr>
          <w:rFonts w:ascii="Times New Roman" w:hAnsi="Times New Roman" w:cs="Times New Roman"/>
          <w:sz w:val="20"/>
          <w:szCs w:val="20"/>
          <w:vertAlign w:val="subscript"/>
        </w:rPr>
        <w:t>B1</w:t>
      </w:r>
      <w:r w:rsidR="00B33D23" w:rsidRPr="00567C11">
        <w:rPr>
          <w:rFonts w:ascii="Times New Roman" w:hAnsi="Times New Roman" w:cs="Times New Roman"/>
          <w:sz w:val="20"/>
          <w:szCs w:val="20"/>
        </w:rPr>
        <w:t>=3.57, SD</w:t>
      </w:r>
      <w:r w:rsidR="00B33D23" w:rsidRPr="00567C11">
        <w:rPr>
          <w:rFonts w:ascii="Times New Roman" w:hAnsi="Times New Roman" w:cs="Times New Roman"/>
          <w:sz w:val="20"/>
          <w:szCs w:val="20"/>
          <w:vertAlign w:val="subscript"/>
        </w:rPr>
        <w:t xml:space="preserve"> B1</w:t>
      </w:r>
      <w:r w:rsidR="00B33D23" w:rsidRPr="00567C11">
        <w:rPr>
          <w:rFonts w:ascii="Times New Roman" w:hAnsi="Times New Roman" w:cs="Times New Roman"/>
          <w:sz w:val="20"/>
          <w:szCs w:val="20"/>
        </w:rPr>
        <w:t>=1.44). This</w:t>
      </w:r>
      <w:r w:rsidR="00B33D23" w:rsidRPr="00567C11">
        <w:rPr>
          <w:rFonts w:ascii="Times New Roman" w:hAnsi="Times New Roman" w:cs="Times New Roman"/>
          <w:sz w:val="20"/>
          <w:szCs w:val="20"/>
          <w:lang w:val="en-US"/>
        </w:rPr>
        <w:t xml:space="preserve"> was not significant for product 2; therefore, H</w:t>
      </w:r>
      <w:r w:rsidR="00B33D23" w:rsidRPr="00567C11">
        <w:rPr>
          <w:rFonts w:ascii="Times New Roman" w:eastAsia="Times New Roman" w:hAnsi="Times New Roman" w:cs="Times New Roman"/>
          <w:sz w:val="20"/>
          <w:szCs w:val="20"/>
        </w:rPr>
        <w:t>1 is only partially supported. However, looking into conditions with static vs. human-like avatars, the findings indicated a significant difference (t(98)=-2.57, p=.012) in mindless anthropomorphism between the website with static avatar (Mean</w:t>
      </w:r>
      <w:r w:rsidR="00B33D23" w:rsidRPr="00567C11">
        <w:rPr>
          <w:rFonts w:ascii="Times New Roman" w:eastAsia="Times New Roman" w:hAnsi="Times New Roman" w:cs="Times New Roman"/>
          <w:sz w:val="20"/>
          <w:szCs w:val="20"/>
          <w:vertAlign w:val="subscript"/>
        </w:rPr>
        <w:t>SA1</w:t>
      </w:r>
      <w:r w:rsidR="00B33D23" w:rsidRPr="00567C11">
        <w:rPr>
          <w:rFonts w:ascii="Times New Roman" w:eastAsia="Times New Roman" w:hAnsi="Times New Roman" w:cs="Times New Roman"/>
          <w:sz w:val="20"/>
          <w:szCs w:val="20"/>
        </w:rPr>
        <w:t>=3.85, SD</w:t>
      </w:r>
      <w:r w:rsidR="00B33D23" w:rsidRPr="00567C11">
        <w:rPr>
          <w:rFonts w:ascii="Times New Roman" w:eastAsia="Times New Roman" w:hAnsi="Times New Roman" w:cs="Times New Roman"/>
          <w:sz w:val="20"/>
          <w:szCs w:val="20"/>
          <w:vertAlign w:val="subscript"/>
        </w:rPr>
        <w:t>SA1</w:t>
      </w:r>
      <w:r w:rsidR="00B33D23" w:rsidRPr="00567C11">
        <w:rPr>
          <w:rFonts w:ascii="Times New Roman" w:eastAsia="Times New Roman" w:hAnsi="Times New Roman" w:cs="Times New Roman"/>
          <w:sz w:val="20"/>
          <w:szCs w:val="20"/>
        </w:rPr>
        <w:t xml:space="preserve">=1.58) in comparison to human-like avatar </w:t>
      </w:r>
      <w:r w:rsidR="00B33D23" w:rsidRPr="00567C11">
        <w:rPr>
          <w:rFonts w:ascii="Times New Roman" w:hAnsi="Times New Roman" w:cs="Times New Roman"/>
          <w:sz w:val="20"/>
          <w:szCs w:val="20"/>
        </w:rPr>
        <w:t>(Mean</w:t>
      </w:r>
      <w:r w:rsidR="00B33D23" w:rsidRPr="00567C11">
        <w:rPr>
          <w:rFonts w:ascii="Times New Roman" w:hAnsi="Times New Roman" w:cs="Times New Roman"/>
          <w:sz w:val="20"/>
          <w:szCs w:val="20"/>
          <w:vertAlign w:val="subscript"/>
        </w:rPr>
        <w:t>HA1</w:t>
      </w:r>
      <w:r w:rsidR="00B33D23" w:rsidRPr="00567C11">
        <w:rPr>
          <w:rFonts w:ascii="Times New Roman" w:hAnsi="Times New Roman" w:cs="Times New Roman"/>
          <w:sz w:val="20"/>
          <w:szCs w:val="20"/>
        </w:rPr>
        <w:t>=4.59, SD</w:t>
      </w:r>
      <w:r w:rsidR="00B33D23" w:rsidRPr="00567C11">
        <w:rPr>
          <w:rFonts w:ascii="Times New Roman" w:hAnsi="Times New Roman" w:cs="Times New Roman"/>
          <w:sz w:val="20"/>
          <w:szCs w:val="20"/>
          <w:vertAlign w:val="subscript"/>
        </w:rPr>
        <w:t>HA1</w:t>
      </w:r>
      <w:r w:rsidR="00B33D23" w:rsidRPr="00567C11">
        <w:rPr>
          <w:rFonts w:ascii="Times New Roman" w:hAnsi="Times New Roman" w:cs="Times New Roman"/>
          <w:sz w:val="20"/>
          <w:szCs w:val="20"/>
        </w:rPr>
        <w:t>= 1.24) for product 1 and product 2 (t(98)= -2.16, p=.033; Mean</w:t>
      </w:r>
      <w:r w:rsidR="00B33D23" w:rsidRPr="00567C11">
        <w:rPr>
          <w:rFonts w:ascii="Times New Roman" w:hAnsi="Times New Roman" w:cs="Times New Roman"/>
          <w:sz w:val="20"/>
          <w:szCs w:val="20"/>
          <w:vertAlign w:val="subscript"/>
        </w:rPr>
        <w:t>SA2</w:t>
      </w:r>
      <w:r w:rsidR="00B33D23" w:rsidRPr="00567C11">
        <w:rPr>
          <w:rFonts w:ascii="Times New Roman" w:hAnsi="Times New Roman" w:cs="Times New Roman"/>
          <w:sz w:val="20"/>
          <w:szCs w:val="20"/>
        </w:rPr>
        <w:t>=3.98, SD</w:t>
      </w:r>
      <w:r w:rsidR="00B33D23" w:rsidRPr="00567C11">
        <w:rPr>
          <w:rFonts w:ascii="Times New Roman" w:hAnsi="Times New Roman" w:cs="Times New Roman"/>
          <w:sz w:val="20"/>
          <w:szCs w:val="20"/>
          <w:vertAlign w:val="subscript"/>
        </w:rPr>
        <w:t>SA2</w:t>
      </w:r>
      <w:r w:rsidR="00B33D23" w:rsidRPr="00567C11">
        <w:rPr>
          <w:rFonts w:ascii="Times New Roman" w:hAnsi="Times New Roman" w:cs="Times New Roman"/>
          <w:sz w:val="20"/>
          <w:szCs w:val="20"/>
        </w:rPr>
        <w:t>=</w:t>
      </w:r>
      <w:r w:rsidR="00B33D23" w:rsidRPr="00567C11">
        <w:rPr>
          <w:rFonts w:ascii="Times New Roman" w:eastAsia="Times New Roman" w:hAnsi="Times New Roman" w:cs="Times New Roman"/>
          <w:sz w:val="20"/>
          <w:szCs w:val="20"/>
        </w:rPr>
        <w:t>1.46; Mean</w:t>
      </w:r>
      <w:r w:rsidR="00B33D23" w:rsidRPr="00567C11">
        <w:rPr>
          <w:rFonts w:ascii="Times New Roman" w:eastAsia="Times New Roman" w:hAnsi="Times New Roman" w:cs="Times New Roman"/>
          <w:sz w:val="20"/>
          <w:szCs w:val="20"/>
          <w:vertAlign w:val="subscript"/>
        </w:rPr>
        <w:t>HA2</w:t>
      </w:r>
      <w:r w:rsidR="00B33D23" w:rsidRPr="00567C11">
        <w:rPr>
          <w:rFonts w:ascii="Times New Roman" w:eastAsia="Times New Roman" w:hAnsi="Times New Roman" w:cs="Times New Roman"/>
          <w:sz w:val="20"/>
          <w:szCs w:val="20"/>
        </w:rPr>
        <w:t>=4.62, SD</w:t>
      </w:r>
      <w:r w:rsidR="00B33D23" w:rsidRPr="00567C11">
        <w:rPr>
          <w:rFonts w:ascii="Times New Roman" w:eastAsia="Times New Roman" w:hAnsi="Times New Roman" w:cs="Times New Roman"/>
          <w:sz w:val="20"/>
          <w:szCs w:val="20"/>
          <w:vertAlign w:val="subscript"/>
        </w:rPr>
        <w:t xml:space="preserve"> HA2</w:t>
      </w:r>
      <w:r w:rsidR="00B33D23" w:rsidRPr="00567C11">
        <w:rPr>
          <w:rFonts w:ascii="Times New Roman" w:eastAsia="Times New Roman" w:hAnsi="Times New Roman" w:cs="Times New Roman"/>
          <w:sz w:val="20"/>
          <w:szCs w:val="20"/>
        </w:rPr>
        <w:t>= 1</w:t>
      </w:r>
      <w:r w:rsidR="00381431" w:rsidRPr="00567C11">
        <w:rPr>
          <w:rFonts w:ascii="Times New Roman" w:eastAsia="Times New Roman" w:hAnsi="Times New Roman" w:cs="Times New Roman"/>
          <w:sz w:val="20"/>
          <w:szCs w:val="20"/>
        </w:rPr>
        <w:t>.48</w:t>
      </w:r>
      <w:r w:rsidR="00B33D23" w:rsidRPr="00567C11">
        <w:rPr>
          <w:rFonts w:ascii="Times New Roman" w:eastAsia="Times New Roman" w:hAnsi="Times New Roman" w:cs="Times New Roman"/>
          <w:sz w:val="20"/>
          <w:szCs w:val="20"/>
        </w:rPr>
        <w:t xml:space="preserve">. This indicates that </w:t>
      </w:r>
      <w:r w:rsidR="00402489" w:rsidRPr="00567C11">
        <w:rPr>
          <w:rFonts w:ascii="Times New Roman" w:eastAsia="Times New Roman" w:hAnsi="Times New Roman" w:cs="Times New Roman"/>
          <w:sz w:val="20"/>
          <w:szCs w:val="20"/>
        </w:rPr>
        <w:t>the</w:t>
      </w:r>
      <w:r w:rsidR="00B33D23" w:rsidRPr="00567C11">
        <w:rPr>
          <w:rFonts w:ascii="Times New Roman" w:eastAsia="Times New Roman" w:hAnsi="Times New Roman" w:cs="Times New Roman"/>
          <w:sz w:val="20"/>
          <w:szCs w:val="20"/>
        </w:rPr>
        <w:t xml:space="preserve"> existence of a static avatar </w:t>
      </w:r>
      <w:r w:rsidR="00402489" w:rsidRPr="00567C11">
        <w:rPr>
          <w:rFonts w:ascii="Times New Roman" w:eastAsia="Times New Roman" w:hAnsi="Times New Roman" w:cs="Times New Roman"/>
          <w:sz w:val="20"/>
          <w:szCs w:val="20"/>
        </w:rPr>
        <w:t>more positively influences an</w:t>
      </w:r>
      <w:r w:rsidR="00B33D23" w:rsidRPr="00567C11">
        <w:rPr>
          <w:rFonts w:ascii="Times New Roman" w:eastAsia="Times New Roman" w:hAnsi="Times New Roman" w:cs="Times New Roman"/>
          <w:sz w:val="20"/>
          <w:szCs w:val="20"/>
        </w:rPr>
        <w:t xml:space="preserve"> individual’s perceived mindless anthropomorphism.  </w:t>
      </w:r>
    </w:p>
    <w:p w14:paraId="7246B239" w14:textId="0F007650" w:rsidR="00B33D23" w:rsidRPr="00567C11" w:rsidRDefault="00B33D23" w:rsidP="003F536A">
      <w:pPr>
        <w:spacing w:after="0" w:line="260" w:lineRule="exact"/>
        <w:ind w:firstLine="301"/>
        <w:rPr>
          <w:rFonts w:ascii="Times New Roman" w:hAnsi="Times New Roman" w:cs="Times New Roman"/>
          <w:sz w:val="20"/>
          <w:szCs w:val="20"/>
        </w:rPr>
      </w:pPr>
      <w:r w:rsidRPr="00567C11">
        <w:rPr>
          <w:rFonts w:ascii="Times New Roman" w:hAnsi="Times New Roman" w:cs="Times New Roman"/>
          <w:sz w:val="20"/>
          <w:szCs w:val="20"/>
        </w:rPr>
        <w:t>T-</w:t>
      </w:r>
      <w:r w:rsidR="0092563B" w:rsidRPr="00567C11">
        <w:rPr>
          <w:rFonts w:ascii="Times New Roman" w:hAnsi="Times New Roman" w:cs="Times New Roman"/>
          <w:sz w:val="20"/>
          <w:szCs w:val="20"/>
        </w:rPr>
        <w:t>test results show that there was</w:t>
      </w:r>
      <w:r w:rsidRPr="00567C11">
        <w:rPr>
          <w:rFonts w:ascii="Times New Roman" w:hAnsi="Times New Roman" w:cs="Times New Roman"/>
          <w:sz w:val="20"/>
          <w:szCs w:val="20"/>
        </w:rPr>
        <w:t xml:space="preserve"> no significant differences </w:t>
      </w:r>
      <w:r w:rsidR="009540E6" w:rsidRPr="00567C11">
        <w:rPr>
          <w:rFonts w:ascii="Times New Roman" w:hAnsi="Times New Roman" w:cs="Times New Roman"/>
          <w:sz w:val="20"/>
          <w:szCs w:val="20"/>
        </w:rPr>
        <w:t xml:space="preserve">in mindless anthropomorphism for the website with </w:t>
      </w:r>
      <w:r w:rsidRPr="00567C11">
        <w:rPr>
          <w:rFonts w:ascii="Times New Roman" w:hAnsi="Times New Roman" w:cs="Times New Roman"/>
          <w:sz w:val="20"/>
          <w:szCs w:val="20"/>
        </w:rPr>
        <w:t xml:space="preserve">Interactive content </w:t>
      </w:r>
      <w:r w:rsidR="009540E6" w:rsidRPr="00567C11">
        <w:rPr>
          <w:rFonts w:ascii="Times New Roman" w:hAnsi="Times New Roman" w:cs="Times New Roman"/>
          <w:sz w:val="20"/>
          <w:szCs w:val="20"/>
        </w:rPr>
        <w:t xml:space="preserve">when compared </w:t>
      </w:r>
      <w:r w:rsidRPr="00567C11">
        <w:rPr>
          <w:rFonts w:ascii="Times New Roman" w:hAnsi="Times New Roman" w:cs="Times New Roman"/>
          <w:sz w:val="20"/>
          <w:szCs w:val="20"/>
        </w:rPr>
        <w:t xml:space="preserve">to static avatar </w:t>
      </w:r>
      <w:r w:rsidR="009540E6" w:rsidRPr="00567C11">
        <w:rPr>
          <w:rFonts w:ascii="Times New Roman" w:hAnsi="Times New Roman" w:cs="Times New Roman"/>
          <w:sz w:val="20"/>
          <w:szCs w:val="20"/>
        </w:rPr>
        <w:t>website</w:t>
      </w:r>
      <w:r w:rsidRPr="00567C11">
        <w:rPr>
          <w:rFonts w:ascii="Times New Roman" w:hAnsi="Times New Roman" w:cs="Times New Roman"/>
          <w:sz w:val="20"/>
          <w:szCs w:val="20"/>
        </w:rPr>
        <w:t xml:space="preserve"> for product</w:t>
      </w:r>
      <w:r w:rsidR="0092563B" w:rsidRPr="00567C11">
        <w:rPr>
          <w:rFonts w:ascii="Times New Roman" w:hAnsi="Times New Roman" w:cs="Times New Roman"/>
          <w:sz w:val="20"/>
          <w:szCs w:val="20"/>
        </w:rPr>
        <w:t>s</w:t>
      </w:r>
      <w:r w:rsidRPr="00567C11">
        <w:rPr>
          <w:rFonts w:ascii="Times New Roman" w:hAnsi="Times New Roman" w:cs="Times New Roman"/>
          <w:sz w:val="20"/>
          <w:szCs w:val="20"/>
        </w:rPr>
        <w:t xml:space="preserve"> </w:t>
      </w:r>
      <w:r w:rsidR="0092563B" w:rsidRPr="00567C11">
        <w:rPr>
          <w:rFonts w:ascii="Times New Roman" w:hAnsi="Times New Roman" w:cs="Times New Roman"/>
          <w:sz w:val="20"/>
          <w:szCs w:val="20"/>
        </w:rPr>
        <w:t xml:space="preserve">1 and 2. When comparing the interactive condition with the static avatar website, no significant differences in mindless anthropomorphism was observed for product 2, </w:t>
      </w:r>
      <w:r w:rsidRPr="00567C11">
        <w:rPr>
          <w:rFonts w:ascii="Times New Roman" w:hAnsi="Times New Roman" w:cs="Times New Roman"/>
          <w:sz w:val="20"/>
          <w:szCs w:val="20"/>
        </w:rPr>
        <w:t>although there was a significant difference (t(98)=-2.54, SD=1.36) between the interactive content condition (Mean</w:t>
      </w:r>
      <w:r w:rsidRPr="00567C11">
        <w:rPr>
          <w:rFonts w:ascii="Times New Roman" w:hAnsi="Times New Roman" w:cs="Times New Roman"/>
          <w:sz w:val="20"/>
          <w:szCs w:val="20"/>
          <w:vertAlign w:val="subscript"/>
        </w:rPr>
        <w:t>IC</w:t>
      </w:r>
      <w:r w:rsidR="005656C0" w:rsidRPr="00567C11">
        <w:rPr>
          <w:rFonts w:ascii="Times New Roman" w:hAnsi="Times New Roman" w:cs="Times New Roman"/>
          <w:sz w:val="20"/>
          <w:szCs w:val="20"/>
          <w:vertAlign w:val="subscript"/>
        </w:rPr>
        <w:t>1</w:t>
      </w:r>
      <w:r w:rsidRPr="00567C11">
        <w:rPr>
          <w:rFonts w:ascii="Times New Roman" w:hAnsi="Times New Roman" w:cs="Times New Roman"/>
          <w:sz w:val="20"/>
          <w:szCs w:val="20"/>
        </w:rPr>
        <w:t>=3.92, SD</w:t>
      </w:r>
      <w:r w:rsidR="005656C0" w:rsidRPr="00567C11">
        <w:rPr>
          <w:rFonts w:ascii="Times New Roman" w:hAnsi="Times New Roman" w:cs="Times New Roman"/>
          <w:sz w:val="20"/>
          <w:szCs w:val="20"/>
          <w:vertAlign w:val="subscript"/>
        </w:rPr>
        <w:t xml:space="preserve"> IC1</w:t>
      </w:r>
      <w:r w:rsidRPr="00567C11">
        <w:rPr>
          <w:rFonts w:ascii="Times New Roman" w:hAnsi="Times New Roman" w:cs="Times New Roman"/>
          <w:sz w:val="20"/>
          <w:szCs w:val="20"/>
        </w:rPr>
        <w:t xml:space="preserve">=1.36) and human-like </w:t>
      </w:r>
      <w:r w:rsidR="0033473A" w:rsidRPr="00567C11">
        <w:rPr>
          <w:rFonts w:ascii="Times New Roman" w:hAnsi="Times New Roman" w:cs="Times New Roman"/>
          <w:sz w:val="20"/>
          <w:szCs w:val="20"/>
        </w:rPr>
        <w:t>avatar condition</w:t>
      </w:r>
      <w:r w:rsidRPr="00567C11">
        <w:rPr>
          <w:rFonts w:ascii="Times New Roman" w:eastAsia="Times New Roman" w:hAnsi="Times New Roman" w:cs="Times New Roman"/>
          <w:sz w:val="20"/>
          <w:szCs w:val="20"/>
        </w:rPr>
        <w:t xml:space="preserve"> </w:t>
      </w:r>
      <w:r w:rsidRPr="00567C11">
        <w:rPr>
          <w:rFonts w:ascii="Times New Roman" w:hAnsi="Times New Roman" w:cs="Times New Roman"/>
          <w:sz w:val="20"/>
          <w:szCs w:val="20"/>
        </w:rPr>
        <w:t>(Mean</w:t>
      </w:r>
      <w:r w:rsidRPr="00567C11">
        <w:rPr>
          <w:rFonts w:ascii="Times New Roman" w:hAnsi="Times New Roman" w:cs="Times New Roman"/>
          <w:sz w:val="20"/>
          <w:szCs w:val="20"/>
          <w:vertAlign w:val="subscript"/>
        </w:rPr>
        <w:t>HA</w:t>
      </w:r>
      <w:r w:rsidR="005656C0" w:rsidRPr="00567C11">
        <w:rPr>
          <w:rFonts w:ascii="Times New Roman" w:hAnsi="Times New Roman" w:cs="Times New Roman"/>
          <w:sz w:val="20"/>
          <w:szCs w:val="20"/>
          <w:vertAlign w:val="subscript"/>
        </w:rPr>
        <w:t>1</w:t>
      </w:r>
      <w:r w:rsidRPr="00567C11">
        <w:rPr>
          <w:rFonts w:ascii="Times New Roman" w:hAnsi="Times New Roman" w:cs="Times New Roman"/>
          <w:sz w:val="20"/>
          <w:szCs w:val="20"/>
        </w:rPr>
        <w:t>=4.59, SD</w:t>
      </w:r>
      <w:r w:rsidR="005656C0" w:rsidRPr="00567C11">
        <w:rPr>
          <w:rFonts w:ascii="Times New Roman" w:hAnsi="Times New Roman" w:cs="Times New Roman"/>
          <w:sz w:val="20"/>
          <w:szCs w:val="20"/>
          <w:vertAlign w:val="subscript"/>
        </w:rPr>
        <w:t xml:space="preserve"> HA1</w:t>
      </w:r>
      <w:r w:rsidRPr="00567C11">
        <w:rPr>
          <w:rFonts w:ascii="Times New Roman" w:hAnsi="Times New Roman" w:cs="Times New Roman"/>
          <w:sz w:val="20"/>
          <w:szCs w:val="20"/>
        </w:rPr>
        <w:t>= 1.24)</w:t>
      </w:r>
      <w:r w:rsidR="0092563B" w:rsidRPr="00567C11">
        <w:rPr>
          <w:rFonts w:ascii="Times New Roman" w:hAnsi="Times New Roman" w:cs="Times New Roman"/>
          <w:sz w:val="20"/>
          <w:szCs w:val="20"/>
        </w:rPr>
        <w:t xml:space="preserve"> for product 1</w:t>
      </w:r>
      <w:r w:rsidR="00402489" w:rsidRPr="00567C11">
        <w:rPr>
          <w:rFonts w:ascii="Times New Roman" w:hAnsi="Times New Roman" w:cs="Times New Roman"/>
          <w:sz w:val="20"/>
          <w:szCs w:val="20"/>
        </w:rPr>
        <w:t>. However, as the</w:t>
      </w:r>
      <w:r w:rsidR="009540E6" w:rsidRPr="00567C11">
        <w:rPr>
          <w:rFonts w:ascii="Times New Roman" w:hAnsi="Times New Roman" w:cs="Times New Roman"/>
          <w:sz w:val="20"/>
          <w:szCs w:val="20"/>
        </w:rPr>
        <w:t xml:space="preserve"> mean for interactive content</w:t>
      </w:r>
      <w:r w:rsidR="00402489" w:rsidRPr="00567C11">
        <w:rPr>
          <w:rFonts w:ascii="Times New Roman" w:hAnsi="Times New Roman" w:cs="Times New Roman"/>
          <w:sz w:val="20"/>
          <w:szCs w:val="20"/>
        </w:rPr>
        <w:t xml:space="preserve"> with product 1</w:t>
      </w:r>
      <w:r w:rsidR="009540E6" w:rsidRPr="00567C11">
        <w:rPr>
          <w:rFonts w:ascii="Times New Roman" w:hAnsi="Times New Roman" w:cs="Times New Roman"/>
          <w:sz w:val="20"/>
          <w:szCs w:val="20"/>
        </w:rPr>
        <w:t xml:space="preserve"> is lower than the other website, </w:t>
      </w:r>
      <w:r w:rsidRPr="00567C11">
        <w:rPr>
          <w:rFonts w:ascii="Times New Roman" w:hAnsi="Times New Roman" w:cs="Times New Roman"/>
          <w:sz w:val="20"/>
          <w:szCs w:val="20"/>
        </w:rPr>
        <w:t>H2 is rejected.</w:t>
      </w:r>
    </w:p>
    <w:p w14:paraId="564365B0" w14:textId="77777777" w:rsidR="003F536A" w:rsidRPr="00567C11" w:rsidRDefault="003F536A" w:rsidP="003F536A">
      <w:pPr>
        <w:spacing w:after="0" w:line="260" w:lineRule="exact"/>
        <w:ind w:firstLine="301"/>
        <w:rPr>
          <w:rFonts w:ascii="Times New Roman" w:hAnsi="Times New Roman" w:cs="Times New Roman"/>
          <w:sz w:val="20"/>
          <w:szCs w:val="20"/>
        </w:rPr>
      </w:pPr>
    </w:p>
    <w:p w14:paraId="69076342" w14:textId="2AF3665D" w:rsidR="00881C66" w:rsidRPr="00567C11" w:rsidRDefault="00881C66" w:rsidP="000F418B">
      <w:pPr>
        <w:keepNext/>
        <w:spacing w:after="0" w:line="260" w:lineRule="exact"/>
        <w:ind w:firstLine="301"/>
        <w:jc w:val="center"/>
        <w:rPr>
          <w:rFonts w:ascii="Times New Roman" w:hAnsi="Times New Roman" w:cs="Times New Roman"/>
          <w:sz w:val="20"/>
          <w:szCs w:val="20"/>
        </w:rPr>
      </w:pPr>
      <w:r w:rsidRPr="00567C11">
        <w:rPr>
          <w:rFonts w:ascii="Times New Roman" w:hAnsi="Times New Roman" w:cs="Times New Roman"/>
          <w:sz w:val="20"/>
          <w:szCs w:val="20"/>
        </w:rPr>
        <w:t xml:space="preserve">Table </w:t>
      </w:r>
      <w:r w:rsidR="00567C11" w:rsidRPr="00567C11">
        <w:rPr>
          <w:rFonts w:ascii="Times New Roman" w:hAnsi="Times New Roman" w:cs="Times New Roman"/>
          <w:sz w:val="20"/>
          <w:szCs w:val="20"/>
        </w:rPr>
        <w:t>3</w:t>
      </w:r>
      <w:r w:rsidRPr="00567C11">
        <w:rPr>
          <w:rFonts w:ascii="Times New Roman" w:hAnsi="Times New Roman" w:cs="Times New Roman"/>
          <w:sz w:val="20"/>
          <w:szCs w:val="20"/>
        </w:rPr>
        <w:t xml:space="preserve">: Test of hypotheses – </w:t>
      </w:r>
      <w:r w:rsidR="00B33D23" w:rsidRPr="00567C11">
        <w:rPr>
          <w:rFonts w:ascii="Times New Roman" w:hAnsi="Times New Roman" w:cs="Times New Roman"/>
          <w:sz w:val="20"/>
          <w:szCs w:val="20"/>
        </w:rPr>
        <w:t xml:space="preserve">Mindless </w:t>
      </w:r>
      <w:r w:rsidRPr="00567C11">
        <w:rPr>
          <w:rFonts w:ascii="Times New Roman" w:hAnsi="Times New Roman" w:cs="Times New Roman"/>
          <w:sz w:val="20"/>
          <w:szCs w:val="20"/>
        </w:rPr>
        <w:t>Anthropomorphism manipulation</w:t>
      </w:r>
    </w:p>
    <w:tbl>
      <w:tblPr>
        <w:tblStyle w:val="TableGrid"/>
        <w:tblW w:w="0" w:type="auto"/>
        <w:jc w:val="center"/>
        <w:tblLook w:val="04A0" w:firstRow="1" w:lastRow="0" w:firstColumn="1" w:lastColumn="0" w:noHBand="0" w:noVBand="1"/>
      </w:tblPr>
      <w:tblGrid>
        <w:gridCol w:w="1526"/>
        <w:gridCol w:w="1701"/>
        <w:gridCol w:w="2221"/>
        <w:gridCol w:w="3568"/>
      </w:tblGrid>
      <w:tr w:rsidR="004E101F" w:rsidRPr="00567C11" w14:paraId="2190EE77" w14:textId="77777777" w:rsidTr="00CA7D6C">
        <w:trPr>
          <w:cantSplit/>
          <w:tblHeader/>
          <w:jc w:val="center"/>
        </w:trPr>
        <w:tc>
          <w:tcPr>
            <w:tcW w:w="1526" w:type="dxa"/>
            <w:vAlign w:val="center"/>
          </w:tcPr>
          <w:p w14:paraId="188DEEC3" w14:textId="77777777" w:rsidR="004E101F" w:rsidRPr="00567C11" w:rsidRDefault="004E101F" w:rsidP="00CA7D6C">
            <w:pPr>
              <w:keepNext/>
              <w:spacing w:after="0" w:line="260" w:lineRule="exact"/>
              <w:ind w:firstLine="301"/>
              <w:jc w:val="center"/>
              <w:rPr>
                <w:rFonts w:ascii="Times New Roman" w:hAnsi="Times New Roman" w:cs="Times New Roman"/>
                <w:b/>
                <w:sz w:val="20"/>
                <w:szCs w:val="20"/>
              </w:rPr>
            </w:pPr>
            <w:bookmarkStart w:id="20" w:name="_Hlk532990650"/>
            <w:r w:rsidRPr="00567C11">
              <w:rPr>
                <w:rFonts w:ascii="Times New Roman" w:hAnsi="Times New Roman" w:cs="Times New Roman"/>
                <w:b/>
                <w:sz w:val="20"/>
                <w:szCs w:val="20"/>
              </w:rPr>
              <w:t>Hypotheses</w:t>
            </w:r>
          </w:p>
        </w:tc>
        <w:tc>
          <w:tcPr>
            <w:tcW w:w="1701" w:type="dxa"/>
            <w:vAlign w:val="center"/>
          </w:tcPr>
          <w:p w14:paraId="180D7F9E" w14:textId="77777777" w:rsidR="004E101F" w:rsidRPr="00567C11" w:rsidRDefault="004E101F" w:rsidP="00CA7D6C">
            <w:pPr>
              <w:keepNext/>
              <w:spacing w:after="0" w:line="260" w:lineRule="exact"/>
              <w:ind w:firstLine="301"/>
              <w:jc w:val="center"/>
              <w:rPr>
                <w:rFonts w:ascii="Times New Roman" w:hAnsi="Times New Roman" w:cs="Times New Roman"/>
                <w:b/>
                <w:sz w:val="20"/>
                <w:szCs w:val="20"/>
              </w:rPr>
            </w:pPr>
            <w:r w:rsidRPr="00567C11">
              <w:rPr>
                <w:rFonts w:ascii="Times New Roman" w:hAnsi="Times New Roman" w:cs="Times New Roman"/>
                <w:b/>
                <w:sz w:val="20"/>
                <w:szCs w:val="20"/>
              </w:rPr>
              <w:t>Conditions</w:t>
            </w:r>
          </w:p>
        </w:tc>
        <w:tc>
          <w:tcPr>
            <w:tcW w:w="2221" w:type="dxa"/>
            <w:vAlign w:val="center"/>
          </w:tcPr>
          <w:p w14:paraId="58E57C88" w14:textId="77777777" w:rsidR="004E101F" w:rsidRPr="00567C11" w:rsidRDefault="004E101F" w:rsidP="00CA7D6C">
            <w:pPr>
              <w:keepNext/>
              <w:spacing w:after="0" w:line="260" w:lineRule="exact"/>
              <w:ind w:firstLine="301"/>
              <w:jc w:val="center"/>
              <w:rPr>
                <w:rFonts w:ascii="Times New Roman" w:hAnsi="Times New Roman" w:cs="Times New Roman"/>
                <w:b/>
                <w:sz w:val="20"/>
                <w:szCs w:val="20"/>
              </w:rPr>
            </w:pPr>
            <w:r w:rsidRPr="00567C11">
              <w:rPr>
                <w:rFonts w:ascii="Times New Roman" w:hAnsi="Times New Roman" w:cs="Times New Roman"/>
                <w:b/>
                <w:sz w:val="20"/>
                <w:szCs w:val="20"/>
              </w:rPr>
              <w:t>Dependent Variable</w:t>
            </w:r>
          </w:p>
        </w:tc>
        <w:tc>
          <w:tcPr>
            <w:tcW w:w="0" w:type="auto"/>
            <w:vAlign w:val="center"/>
          </w:tcPr>
          <w:p w14:paraId="76E746B8" w14:textId="77777777" w:rsidR="004E101F" w:rsidRPr="00567C11" w:rsidRDefault="004E101F" w:rsidP="00CA7D6C">
            <w:pPr>
              <w:keepNext/>
              <w:spacing w:after="0" w:line="260" w:lineRule="exact"/>
              <w:ind w:firstLine="301"/>
              <w:jc w:val="center"/>
              <w:rPr>
                <w:rFonts w:ascii="Times New Roman" w:hAnsi="Times New Roman" w:cs="Times New Roman"/>
                <w:b/>
                <w:sz w:val="20"/>
                <w:szCs w:val="20"/>
              </w:rPr>
            </w:pPr>
            <w:r w:rsidRPr="00567C11">
              <w:rPr>
                <w:rFonts w:ascii="Times New Roman" w:hAnsi="Times New Roman" w:cs="Times New Roman"/>
                <w:b/>
                <w:sz w:val="20"/>
                <w:szCs w:val="20"/>
              </w:rPr>
              <w:t>t-test result</w:t>
            </w:r>
          </w:p>
        </w:tc>
      </w:tr>
      <w:bookmarkEnd w:id="20"/>
      <w:tr w:rsidR="004E101F" w:rsidRPr="00567C11" w14:paraId="6F48C39A" w14:textId="77777777" w:rsidTr="00CA7D6C">
        <w:trPr>
          <w:cantSplit/>
          <w:trHeight w:val="284"/>
          <w:jc w:val="center"/>
        </w:trPr>
        <w:tc>
          <w:tcPr>
            <w:tcW w:w="1526" w:type="dxa"/>
            <w:vMerge w:val="restart"/>
            <w:vAlign w:val="center"/>
          </w:tcPr>
          <w:p w14:paraId="6E348648" w14:textId="77C4F195" w:rsidR="004E101F" w:rsidRPr="00567C11" w:rsidRDefault="004E101F" w:rsidP="00CA7D6C">
            <w:pPr>
              <w:keepNext/>
              <w:spacing w:after="0" w:line="260" w:lineRule="exact"/>
              <w:ind w:firstLine="301"/>
              <w:jc w:val="center"/>
              <w:rPr>
                <w:rFonts w:ascii="Times New Roman" w:hAnsi="Times New Roman" w:cs="Times New Roman"/>
                <w:sz w:val="20"/>
                <w:szCs w:val="20"/>
              </w:rPr>
            </w:pPr>
            <w:r w:rsidRPr="00567C11">
              <w:rPr>
                <w:rFonts w:ascii="Times New Roman" w:hAnsi="Times New Roman" w:cs="Times New Roman"/>
                <w:sz w:val="20"/>
                <w:szCs w:val="20"/>
              </w:rPr>
              <w:t>H1</w:t>
            </w:r>
          </w:p>
        </w:tc>
        <w:tc>
          <w:tcPr>
            <w:tcW w:w="1701" w:type="dxa"/>
            <w:vMerge w:val="restart"/>
            <w:vAlign w:val="center"/>
          </w:tcPr>
          <w:p w14:paraId="70105870" w14:textId="77777777" w:rsidR="004E101F" w:rsidRPr="00567C11" w:rsidRDefault="004E101F" w:rsidP="00CA7D6C">
            <w:pPr>
              <w:keepNext/>
              <w:spacing w:after="0" w:line="260" w:lineRule="exact"/>
              <w:ind w:firstLine="0"/>
              <w:jc w:val="center"/>
              <w:rPr>
                <w:rFonts w:ascii="Times New Roman" w:hAnsi="Times New Roman" w:cs="Times New Roman"/>
                <w:sz w:val="20"/>
                <w:szCs w:val="20"/>
              </w:rPr>
            </w:pPr>
            <w:r w:rsidRPr="00567C11">
              <w:rPr>
                <w:rFonts w:ascii="Times New Roman" w:hAnsi="Times New Roman" w:cs="Times New Roman"/>
                <w:sz w:val="20"/>
                <w:szCs w:val="20"/>
              </w:rPr>
              <w:t>human-like avatar vs.</w:t>
            </w:r>
          </w:p>
          <w:p w14:paraId="3E1DAA43" w14:textId="0EC338F5" w:rsidR="004E101F" w:rsidRPr="00567C11" w:rsidRDefault="004E101F" w:rsidP="00CA7D6C">
            <w:pPr>
              <w:keepNext/>
              <w:spacing w:after="0" w:line="260" w:lineRule="exact"/>
              <w:ind w:firstLine="0"/>
              <w:jc w:val="center"/>
              <w:rPr>
                <w:rFonts w:ascii="Times New Roman" w:hAnsi="Times New Roman" w:cs="Times New Roman"/>
                <w:sz w:val="20"/>
                <w:szCs w:val="20"/>
              </w:rPr>
            </w:pPr>
            <w:r w:rsidRPr="00567C11">
              <w:rPr>
                <w:rFonts w:ascii="Times New Roman" w:hAnsi="Times New Roman" w:cs="Times New Roman"/>
                <w:sz w:val="20"/>
                <w:szCs w:val="20"/>
              </w:rPr>
              <w:t>No</w:t>
            </w:r>
            <w:r w:rsidR="006F1B44" w:rsidRPr="00567C11">
              <w:rPr>
                <w:rFonts w:ascii="Times New Roman" w:hAnsi="Times New Roman" w:cs="Times New Roman"/>
                <w:dstrike/>
                <w:sz w:val="20"/>
                <w:szCs w:val="20"/>
              </w:rPr>
              <w:t xml:space="preserve"> </w:t>
            </w:r>
            <w:r w:rsidRPr="00567C11">
              <w:rPr>
                <w:rFonts w:ascii="Times New Roman" w:hAnsi="Times New Roman" w:cs="Times New Roman"/>
                <w:sz w:val="20"/>
                <w:szCs w:val="20"/>
              </w:rPr>
              <w:t>avatar</w:t>
            </w:r>
            <w:r w:rsidR="00CB49FD" w:rsidRPr="00567C11">
              <w:rPr>
                <w:rFonts w:ascii="Times New Roman" w:hAnsi="Times New Roman" w:cs="Times New Roman"/>
                <w:sz w:val="20"/>
                <w:szCs w:val="20"/>
              </w:rPr>
              <w:t xml:space="preserve"> (Base)</w:t>
            </w:r>
          </w:p>
        </w:tc>
        <w:tc>
          <w:tcPr>
            <w:tcW w:w="2221" w:type="dxa"/>
            <w:vMerge w:val="restart"/>
            <w:vAlign w:val="center"/>
          </w:tcPr>
          <w:p w14:paraId="1319A3A2" w14:textId="77777777" w:rsidR="004E101F" w:rsidRPr="00567C11" w:rsidRDefault="004E101F" w:rsidP="00CA7D6C">
            <w:pPr>
              <w:keepNext/>
              <w:spacing w:after="0" w:line="260" w:lineRule="exact"/>
              <w:ind w:firstLine="0"/>
              <w:jc w:val="center"/>
              <w:rPr>
                <w:rFonts w:ascii="Times New Roman" w:hAnsi="Times New Roman" w:cs="Times New Roman"/>
                <w:sz w:val="20"/>
                <w:szCs w:val="20"/>
              </w:rPr>
            </w:pPr>
            <w:r w:rsidRPr="00567C11">
              <w:rPr>
                <w:rFonts w:ascii="Times New Roman" w:hAnsi="Times New Roman" w:cs="Times New Roman"/>
                <w:sz w:val="20"/>
                <w:szCs w:val="20"/>
              </w:rPr>
              <w:t>Perceived mindless Anthropomorphism</w:t>
            </w:r>
          </w:p>
        </w:tc>
        <w:tc>
          <w:tcPr>
            <w:tcW w:w="0" w:type="auto"/>
            <w:vAlign w:val="center"/>
          </w:tcPr>
          <w:p w14:paraId="59A748C7" w14:textId="77777777" w:rsidR="004E101F" w:rsidRPr="00567C11" w:rsidRDefault="004E101F" w:rsidP="00CA7D6C">
            <w:pPr>
              <w:keepNext/>
              <w:spacing w:after="0" w:line="260" w:lineRule="exact"/>
              <w:ind w:firstLine="301"/>
              <w:jc w:val="center"/>
              <w:rPr>
                <w:rFonts w:ascii="Times New Roman" w:hAnsi="Times New Roman" w:cs="Times New Roman"/>
                <w:sz w:val="20"/>
                <w:szCs w:val="20"/>
              </w:rPr>
            </w:pPr>
            <w:r w:rsidRPr="00567C11">
              <w:rPr>
                <w:rFonts w:ascii="Times New Roman" w:hAnsi="Times New Roman" w:cs="Times New Roman"/>
                <w:i/>
                <w:sz w:val="20"/>
                <w:szCs w:val="20"/>
              </w:rPr>
              <w:t xml:space="preserve">P1: </w:t>
            </w:r>
            <w:r w:rsidRPr="00567C11">
              <w:rPr>
                <w:rFonts w:ascii="Times New Roman" w:hAnsi="Times New Roman" w:cs="Times New Roman"/>
                <w:sz w:val="20"/>
                <w:szCs w:val="20"/>
              </w:rPr>
              <w:t xml:space="preserve">Significant – </w:t>
            </w:r>
            <w:r w:rsidRPr="00567C11">
              <w:rPr>
                <w:rFonts w:ascii="Times New Roman" w:hAnsi="Times New Roman" w:cs="Times New Roman"/>
                <w:b/>
                <w:sz w:val="20"/>
                <w:szCs w:val="20"/>
              </w:rPr>
              <w:t>Supported</w:t>
            </w:r>
          </w:p>
          <w:p w14:paraId="019FECB6" w14:textId="40E0580C" w:rsidR="004E101F" w:rsidRPr="00567C11" w:rsidRDefault="004E101F" w:rsidP="00CA7D6C">
            <w:pPr>
              <w:keepNext/>
              <w:spacing w:after="0" w:line="260" w:lineRule="exact"/>
              <w:ind w:firstLine="301"/>
              <w:jc w:val="center"/>
              <w:rPr>
                <w:rFonts w:ascii="Times New Roman" w:hAnsi="Times New Roman" w:cs="Times New Roman"/>
                <w:sz w:val="20"/>
                <w:szCs w:val="20"/>
              </w:rPr>
            </w:pPr>
            <w:r w:rsidRPr="00567C11">
              <w:rPr>
                <w:rFonts w:ascii="Times New Roman" w:hAnsi="Times New Roman" w:cs="Times New Roman"/>
                <w:sz w:val="20"/>
                <w:szCs w:val="20"/>
              </w:rPr>
              <w:t>(Mean</w:t>
            </w:r>
            <w:r w:rsidRPr="00567C11">
              <w:rPr>
                <w:rFonts w:ascii="Times New Roman" w:hAnsi="Times New Roman" w:cs="Times New Roman"/>
                <w:sz w:val="20"/>
                <w:szCs w:val="20"/>
                <w:vertAlign w:val="subscript"/>
              </w:rPr>
              <w:t>HA</w:t>
            </w:r>
            <w:r w:rsidRPr="00567C11">
              <w:rPr>
                <w:rFonts w:ascii="Times New Roman" w:hAnsi="Times New Roman" w:cs="Times New Roman"/>
                <w:sz w:val="20"/>
                <w:szCs w:val="20"/>
              </w:rPr>
              <w:t>=4.59, SD= 1.24; Mean</w:t>
            </w:r>
            <w:r w:rsidR="00CB49FD" w:rsidRPr="00567C11">
              <w:rPr>
                <w:rFonts w:ascii="Times New Roman" w:hAnsi="Times New Roman" w:cs="Times New Roman"/>
                <w:sz w:val="20"/>
                <w:szCs w:val="20"/>
                <w:vertAlign w:val="subscript"/>
              </w:rPr>
              <w:t>B</w:t>
            </w:r>
            <w:r w:rsidRPr="00567C11">
              <w:rPr>
                <w:rFonts w:ascii="Times New Roman" w:hAnsi="Times New Roman" w:cs="Times New Roman"/>
                <w:sz w:val="20"/>
                <w:szCs w:val="20"/>
              </w:rPr>
              <w:t>=3.57, SD=1.44, t(98)= -3.78, p=.000)</w:t>
            </w:r>
          </w:p>
        </w:tc>
      </w:tr>
      <w:tr w:rsidR="004E101F" w:rsidRPr="00567C11" w14:paraId="73B9586D" w14:textId="77777777" w:rsidTr="00CA7D6C">
        <w:trPr>
          <w:cantSplit/>
          <w:trHeight w:val="283"/>
          <w:jc w:val="center"/>
        </w:trPr>
        <w:tc>
          <w:tcPr>
            <w:tcW w:w="1526" w:type="dxa"/>
            <w:vMerge/>
            <w:vAlign w:val="center"/>
          </w:tcPr>
          <w:p w14:paraId="5584E1B5" w14:textId="77777777" w:rsidR="004E101F" w:rsidRPr="00567C11" w:rsidRDefault="004E101F" w:rsidP="00CA7D6C">
            <w:pPr>
              <w:spacing w:after="0" w:line="260" w:lineRule="exact"/>
              <w:ind w:firstLine="301"/>
              <w:jc w:val="center"/>
              <w:rPr>
                <w:rFonts w:ascii="Times New Roman" w:hAnsi="Times New Roman" w:cs="Times New Roman"/>
                <w:sz w:val="20"/>
                <w:szCs w:val="20"/>
              </w:rPr>
            </w:pPr>
          </w:p>
        </w:tc>
        <w:tc>
          <w:tcPr>
            <w:tcW w:w="1701" w:type="dxa"/>
            <w:vMerge/>
            <w:vAlign w:val="center"/>
          </w:tcPr>
          <w:p w14:paraId="65D3BE3C" w14:textId="77777777" w:rsidR="004E101F" w:rsidRPr="00567C11" w:rsidRDefault="004E101F" w:rsidP="00CA7D6C">
            <w:pPr>
              <w:spacing w:after="0" w:line="260" w:lineRule="exact"/>
              <w:ind w:firstLine="301"/>
              <w:jc w:val="center"/>
              <w:rPr>
                <w:rFonts w:ascii="Times New Roman" w:hAnsi="Times New Roman" w:cs="Times New Roman"/>
                <w:sz w:val="20"/>
                <w:szCs w:val="20"/>
              </w:rPr>
            </w:pPr>
          </w:p>
        </w:tc>
        <w:tc>
          <w:tcPr>
            <w:tcW w:w="2221" w:type="dxa"/>
            <w:vMerge/>
            <w:vAlign w:val="center"/>
          </w:tcPr>
          <w:p w14:paraId="0735E9B4" w14:textId="77777777" w:rsidR="004E101F" w:rsidRPr="00567C11" w:rsidRDefault="004E101F" w:rsidP="00CA7D6C">
            <w:pPr>
              <w:spacing w:after="0" w:line="260" w:lineRule="exact"/>
              <w:ind w:firstLine="301"/>
              <w:jc w:val="center"/>
              <w:rPr>
                <w:rFonts w:ascii="Times New Roman" w:hAnsi="Times New Roman" w:cs="Times New Roman"/>
                <w:sz w:val="20"/>
                <w:szCs w:val="20"/>
              </w:rPr>
            </w:pPr>
          </w:p>
        </w:tc>
        <w:tc>
          <w:tcPr>
            <w:tcW w:w="0" w:type="auto"/>
            <w:vAlign w:val="center"/>
          </w:tcPr>
          <w:p w14:paraId="3A535311" w14:textId="77777777" w:rsidR="004E101F" w:rsidRPr="00567C11" w:rsidRDefault="004E101F" w:rsidP="00CA7D6C">
            <w:pPr>
              <w:spacing w:after="0" w:line="260" w:lineRule="exact"/>
              <w:ind w:firstLine="301"/>
              <w:jc w:val="center"/>
              <w:rPr>
                <w:rFonts w:ascii="Times New Roman" w:hAnsi="Times New Roman" w:cs="Times New Roman"/>
                <w:sz w:val="20"/>
                <w:szCs w:val="20"/>
              </w:rPr>
            </w:pPr>
            <w:r w:rsidRPr="00567C11">
              <w:rPr>
                <w:rFonts w:ascii="Times New Roman" w:hAnsi="Times New Roman" w:cs="Times New Roman"/>
                <w:i/>
                <w:sz w:val="20"/>
                <w:szCs w:val="20"/>
              </w:rPr>
              <w:t>P2</w:t>
            </w:r>
            <w:r w:rsidRPr="00567C11">
              <w:rPr>
                <w:rFonts w:ascii="Times New Roman" w:hAnsi="Times New Roman" w:cs="Times New Roman"/>
                <w:sz w:val="20"/>
                <w:szCs w:val="20"/>
              </w:rPr>
              <w:t>: Non-significant – Rejected</w:t>
            </w:r>
          </w:p>
          <w:p w14:paraId="29A68141" w14:textId="77777777" w:rsidR="004E101F" w:rsidRPr="00567C11" w:rsidRDefault="004E101F" w:rsidP="00CA7D6C">
            <w:pPr>
              <w:spacing w:after="0" w:line="260" w:lineRule="exact"/>
              <w:ind w:firstLine="301"/>
              <w:jc w:val="center"/>
              <w:rPr>
                <w:rFonts w:ascii="Times New Roman" w:hAnsi="Times New Roman" w:cs="Times New Roman"/>
                <w:sz w:val="20"/>
                <w:szCs w:val="20"/>
              </w:rPr>
            </w:pPr>
            <w:r w:rsidRPr="00567C11">
              <w:rPr>
                <w:rFonts w:ascii="Times New Roman" w:hAnsi="Times New Roman" w:cs="Times New Roman"/>
                <w:sz w:val="20"/>
                <w:szCs w:val="20"/>
              </w:rPr>
              <w:t>(t(98)= -1.64, p&gt;0.05)</w:t>
            </w:r>
          </w:p>
        </w:tc>
      </w:tr>
      <w:tr w:rsidR="004E101F" w:rsidRPr="00567C11" w14:paraId="382FE5AE" w14:textId="77777777" w:rsidTr="00CA7D6C">
        <w:trPr>
          <w:cantSplit/>
          <w:trHeight w:val="284"/>
          <w:jc w:val="center"/>
        </w:trPr>
        <w:tc>
          <w:tcPr>
            <w:tcW w:w="1526" w:type="dxa"/>
            <w:vMerge w:val="restart"/>
            <w:vAlign w:val="center"/>
          </w:tcPr>
          <w:p w14:paraId="2882482F" w14:textId="03C84729" w:rsidR="004E101F" w:rsidRPr="00567C11" w:rsidRDefault="00473C7C" w:rsidP="00CA7D6C">
            <w:pPr>
              <w:spacing w:after="0" w:line="260" w:lineRule="exact"/>
              <w:ind w:firstLine="301"/>
              <w:jc w:val="center"/>
              <w:rPr>
                <w:rFonts w:ascii="Times New Roman" w:hAnsi="Times New Roman" w:cs="Times New Roman"/>
                <w:sz w:val="20"/>
                <w:szCs w:val="20"/>
              </w:rPr>
            </w:pPr>
            <w:r w:rsidRPr="00567C11">
              <w:rPr>
                <w:rFonts w:ascii="Times New Roman" w:hAnsi="Times New Roman" w:cs="Times New Roman"/>
                <w:sz w:val="20"/>
                <w:szCs w:val="20"/>
              </w:rPr>
              <w:t>H</w:t>
            </w:r>
            <w:r w:rsidR="006D2186" w:rsidRPr="00567C11">
              <w:rPr>
                <w:rFonts w:ascii="Times New Roman" w:hAnsi="Times New Roman" w:cs="Times New Roman"/>
                <w:sz w:val="20"/>
                <w:szCs w:val="20"/>
              </w:rPr>
              <w:t>1</w:t>
            </w:r>
          </w:p>
        </w:tc>
        <w:tc>
          <w:tcPr>
            <w:tcW w:w="1701" w:type="dxa"/>
            <w:vMerge w:val="restart"/>
            <w:vAlign w:val="center"/>
          </w:tcPr>
          <w:p w14:paraId="2917ECD8" w14:textId="77777777" w:rsidR="004E101F" w:rsidRPr="00567C11" w:rsidRDefault="004E101F" w:rsidP="00CA7D6C">
            <w:pPr>
              <w:keepNext/>
              <w:spacing w:after="0" w:line="260" w:lineRule="exact"/>
              <w:ind w:firstLine="0"/>
              <w:jc w:val="center"/>
              <w:rPr>
                <w:rFonts w:ascii="Times New Roman" w:hAnsi="Times New Roman" w:cs="Times New Roman"/>
                <w:sz w:val="20"/>
                <w:szCs w:val="20"/>
              </w:rPr>
            </w:pPr>
            <w:r w:rsidRPr="00567C11">
              <w:rPr>
                <w:rFonts w:ascii="Times New Roman" w:hAnsi="Times New Roman" w:cs="Times New Roman"/>
                <w:sz w:val="20"/>
                <w:szCs w:val="20"/>
              </w:rPr>
              <w:t>Static avatar vs.</w:t>
            </w:r>
          </w:p>
          <w:p w14:paraId="15E5F609" w14:textId="77777777" w:rsidR="004E101F" w:rsidRPr="00567C11" w:rsidRDefault="004E101F" w:rsidP="00CA7D6C">
            <w:pPr>
              <w:keepNext/>
              <w:spacing w:after="0" w:line="260" w:lineRule="exact"/>
              <w:ind w:firstLine="0"/>
              <w:jc w:val="center"/>
              <w:rPr>
                <w:rFonts w:ascii="Times New Roman" w:hAnsi="Times New Roman" w:cs="Times New Roman"/>
                <w:sz w:val="20"/>
                <w:szCs w:val="20"/>
              </w:rPr>
            </w:pPr>
            <w:r w:rsidRPr="00567C11">
              <w:rPr>
                <w:rFonts w:ascii="Times New Roman" w:hAnsi="Times New Roman" w:cs="Times New Roman"/>
                <w:sz w:val="20"/>
                <w:szCs w:val="20"/>
              </w:rPr>
              <w:t>Human-like avatar</w:t>
            </w:r>
          </w:p>
        </w:tc>
        <w:tc>
          <w:tcPr>
            <w:tcW w:w="2221" w:type="dxa"/>
            <w:vMerge w:val="restart"/>
            <w:vAlign w:val="center"/>
          </w:tcPr>
          <w:p w14:paraId="321C6966" w14:textId="77777777" w:rsidR="004E101F" w:rsidRPr="00567C11" w:rsidRDefault="004E101F" w:rsidP="00CA7D6C">
            <w:pPr>
              <w:keepNext/>
              <w:spacing w:after="0" w:line="260" w:lineRule="exact"/>
              <w:ind w:firstLine="0"/>
              <w:jc w:val="center"/>
              <w:rPr>
                <w:rFonts w:ascii="Times New Roman" w:hAnsi="Times New Roman" w:cs="Times New Roman"/>
                <w:sz w:val="20"/>
                <w:szCs w:val="20"/>
              </w:rPr>
            </w:pPr>
            <w:r w:rsidRPr="00567C11">
              <w:rPr>
                <w:rFonts w:ascii="Times New Roman" w:hAnsi="Times New Roman" w:cs="Times New Roman"/>
                <w:sz w:val="20"/>
                <w:szCs w:val="20"/>
              </w:rPr>
              <w:t>Perceived mindless Anthropomorphism</w:t>
            </w:r>
          </w:p>
        </w:tc>
        <w:tc>
          <w:tcPr>
            <w:tcW w:w="0" w:type="auto"/>
            <w:vAlign w:val="center"/>
          </w:tcPr>
          <w:p w14:paraId="07043564" w14:textId="77777777" w:rsidR="004E101F" w:rsidRPr="00567C11" w:rsidRDefault="004E101F" w:rsidP="00CA7D6C">
            <w:pPr>
              <w:spacing w:after="0" w:line="260" w:lineRule="exact"/>
              <w:ind w:firstLine="301"/>
              <w:jc w:val="center"/>
              <w:rPr>
                <w:rFonts w:ascii="Times New Roman" w:hAnsi="Times New Roman" w:cs="Times New Roman"/>
                <w:sz w:val="20"/>
                <w:szCs w:val="20"/>
              </w:rPr>
            </w:pPr>
            <w:r w:rsidRPr="00567C11">
              <w:rPr>
                <w:rFonts w:ascii="Times New Roman" w:hAnsi="Times New Roman" w:cs="Times New Roman"/>
                <w:i/>
                <w:sz w:val="20"/>
                <w:szCs w:val="20"/>
              </w:rPr>
              <w:t xml:space="preserve">P1: </w:t>
            </w:r>
            <w:r w:rsidRPr="00567C11">
              <w:rPr>
                <w:rFonts w:ascii="Times New Roman" w:hAnsi="Times New Roman" w:cs="Times New Roman"/>
                <w:sz w:val="20"/>
                <w:szCs w:val="20"/>
              </w:rPr>
              <w:t>Significant –</w:t>
            </w:r>
            <w:r w:rsidRPr="00567C11">
              <w:rPr>
                <w:rFonts w:ascii="Times New Roman" w:hAnsi="Times New Roman" w:cs="Times New Roman"/>
                <w:b/>
                <w:sz w:val="20"/>
                <w:szCs w:val="20"/>
              </w:rPr>
              <w:t xml:space="preserve"> Supported</w:t>
            </w:r>
          </w:p>
          <w:p w14:paraId="4780EDCE" w14:textId="77777777" w:rsidR="004E101F" w:rsidRPr="00567C11" w:rsidRDefault="004E101F" w:rsidP="00CA7D6C">
            <w:pPr>
              <w:spacing w:after="0" w:line="260" w:lineRule="exact"/>
              <w:ind w:firstLine="301"/>
              <w:jc w:val="center"/>
              <w:rPr>
                <w:rFonts w:ascii="Times New Roman" w:hAnsi="Times New Roman" w:cs="Times New Roman"/>
                <w:sz w:val="20"/>
                <w:szCs w:val="20"/>
              </w:rPr>
            </w:pPr>
            <w:r w:rsidRPr="00567C11">
              <w:rPr>
                <w:rFonts w:ascii="Times New Roman" w:hAnsi="Times New Roman" w:cs="Times New Roman"/>
                <w:sz w:val="20"/>
                <w:szCs w:val="20"/>
              </w:rPr>
              <w:t>(Mean</w:t>
            </w:r>
            <w:r w:rsidRPr="00567C11">
              <w:rPr>
                <w:rFonts w:ascii="Times New Roman" w:hAnsi="Times New Roman" w:cs="Times New Roman"/>
                <w:sz w:val="20"/>
                <w:szCs w:val="20"/>
                <w:vertAlign w:val="subscript"/>
              </w:rPr>
              <w:t>HA</w:t>
            </w:r>
            <w:r w:rsidRPr="00567C11">
              <w:rPr>
                <w:rFonts w:ascii="Times New Roman" w:hAnsi="Times New Roman" w:cs="Times New Roman"/>
                <w:sz w:val="20"/>
                <w:szCs w:val="20"/>
              </w:rPr>
              <w:t>=4.59, SD= 1.24; Mean</w:t>
            </w:r>
            <w:r w:rsidRPr="00567C11">
              <w:rPr>
                <w:rFonts w:ascii="Times New Roman" w:hAnsi="Times New Roman" w:cs="Times New Roman"/>
                <w:sz w:val="20"/>
                <w:szCs w:val="20"/>
                <w:vertAlign w:val="subscript"/>
              </w:rPr>
              <w:t>SA</w:t>
            </w:r>
            <w:r w:rsidRPr="00567C11">
              <w:rPr>
                <w:rFonts w:ascii="Times New Roman" w:hAnsi="Times New Roman" w:cs="Times New Roman"/>
                <w:sz w:val="20"/>
                <w:szCs w:val="20"/>
              </w:rPr>
              <w:t>=3.85, SD=1.58, t(98)= -2.57, p=.012)</w:t>
            </w:r>
          </w:p>
        </w:tc>
      </w:tr>
      <w:tr w:rsidR="004E101F" w:rsidRPr="00567C11" w14:paraId="2C607B62" w14:textId="77777777" w:rsidTr="00CA7D6C">
        <w:trPr>
          <w:cantSplit/>
          <w:trHeight w:val="283"/>
          <w:jc w:val="center"/>
        </w:trPr>
        <w:tc>
          <w:tcPr>
            <w:tcW w:w="1526" w:type="dxa"/>
            <w:vMerge/>
            <w:vAlign w:val="center"/>
          </w:tcPr>
          <w:p w14:paraId="208B28FE" w14:textId="77777777" w:rsidR="004E101F" w:rsidRPr="00567C11" w:rsidRDefault="004E101F" w:rsidP="003F536A">
            <w:pPr>
              <w:spacing w:after="0" w:line="260" w:lineRule="exact"/>
              <w:ind w:firstLine="301"/>
              <w:rPr>
                <w:rFonts w:ascii="Times New Roman" w:hAnsi="Times New Roman" w:cs="Times New Roman"/>
                <w:sz w:val="20"/>
                <w:szCs w:val="20"/>
              </w:rPr>
            </w:pPr>
          </w:p>
        </w:tc>
        <w:tc>
          <w:tcPr>
            <w:tcW w:w="1701" w:type="dxa"/>
            <w:vMerge/>
            <w:vAlign w:val="center"/>
          </w:tcPr>
          <w:p w14:paraId="15B05784" w14:textId="77777777" w:rsidR="004E101F" w:rsidRPr="00567C11" w:rsidRDefault="004E101F" w:rsidP="003F536A">
            <w:pPr>
              <w:spacing w:after="0" w:line="260" w:lineRule="exact"/>
              <w:ind w:firstLine="301"/>
              <w:rPr>
                <w:rFonts w:ascii="Times New Roman" w:hAnsi="Times New Roman" w:cs="Times New Roman"/>
                <w:sz w:val="20"/>
                <w:szCs w:val="20"/>
              </w:rPr>
            </w:pPr>
          </w:p>
        </w:tc>
        <w:tc>
          <w:tcPr>
            <w:tcW w:w="2221" w:type="dxa"/>
            <w:vMerge/>
            <w:vAlign w:val="center"/>
          </w:tcPr>
          <w:p w14:paraId="291A221F" w14:textId="77777777" w:rsidR="004E101F" w:rsidRPr="00567C11" w:rsidRDefault="004E101F" w:rsidP="003F536A">
            <w:pPr>
              <w:spacing w:after="0" w:line="260" w:lineRule="exact"/>
              <w:ind w:firstLine="301"/>
              <w:rPr>
                <w:rFonts w:ascii="Times New Roman" w:hAnsi="Times New Roman" w:cs="Times New Roman"/>
                <w:sz w:val="20"/>
                <w:szCs w:val="20"/>
              </w:rPr>
            </w:pPr>
          </w:p>
        </w:tc>
        <w:tc>
          <w:tcPr>
            <w:tcW w:w="0" w:type="auto"/>
            <w:vAlign w:val="center"/>
          </w:tcPr>
          <w:p w14:paraId="6A9BB775" w14:textId="77777777" w:rsidR="004E101F" w:rsidRPr="00567C11" w:rsidRDefault="004E101F" w:rsidP="00CA7D6C">
            <w:pPr>
              <w:spacing w:after="0" w:line="260" w:lineRule="exact"/>
              <w:ind w:firstLine="301"/>
              <w:jc w:val="center"/>
              <w:rPr>
                <w:rFonts w:ascii="Times New Roman" w:hAnsi="Times New Roman" w:cs="Times New Roman"/>
                <w:sz w:val="20"/>
                <w:szCs w:val="20"/>
              </w:rPr>
            </w:pPr>
            <w:r w:rsidRPr="00567C11">
              <w:rPr>
                <w:rFonts w:ascii="Times New Roman" w:hAnsi="Times New Roman" w:cs="Times New Roman"/>
                <w:i/>
                <w:sz w:val="20"/>
                <w:szCs w:val="20"/>
              </w:rPr>
              <w:t>P2</w:t>
            </w:r>
            <w:r w:rsidRPr="00567C11">
              <w:rPr>
                <w:rFonts w:ascii="Times New Roman" w:hAnsi="Times New Roman" w:cs="Times New Roman"/>
                <w:sz w:val="20"/>
                <w:szCs w:val="20"/>
              </w:rPr>
              <w:t xml:space="preserve">: Significant – </w:t>
            </w:r>
            <w:r w:rsidRPr="00567C11">
              <w:rPr>
                <w:rFonts w:ascii="Times New Roman" w:hAnsi="Times New Roman" w:cs="Times New Roman"/>
                <w:b/>
                <w:sz w:val="20"/>
                <w:szCs w:val="20"/>
              </w:rPr>
              <w:t>Supported</w:t>
            </w:r>
          </w:p>
          <w:p w14:paraId="72D9E62F" w14:textId="3A57D119" w:rsidR="004E101F" w:rsidRPr="00567C11" w:rsidRDefault="004E101F" w:rsidP="00CA7D6C">
            <w:pPr>
              <w:spacing w:after="0" w:line="260" w:lineRule="exact"/>
              <w:ind w:firstLine="301"/>
              <w:jc w:val="center"/>
              <w:rPr>
                <w:rFonts w:ascii="Times New Roman" w:hAnsi="Times New Roman" w:cs="Times New Roman"/>
                <w:sz w:val="20"/>
                <w:szCs w:val="20"/>
              </w:rPr>
            </w:pPr>
            <w:r w:rsidRPr="00567C11">
              <w:rPr>
                <w:rFonts w:ascii="Times New Roman" w:hAnsi="Times New Roman" w:cs="Times New Roman"/>
                <w:sz w:val="20"/>
                <w:szCs w:val="20"/>
              </w:rPr>
              <w:t>(Mean</w:t>
            </w:r>
            <w:r w:rsidRPr="00567C11">
              <w:rPr>
                <w:rFonts w:ascii="Times New Roman" w:hAnsi="Times New Roman" w:cs="Times New Roman"/>
                <w:sz w:val="20"/>
                <w:szCs w:val="20"/>
                <w:vertAlign w:val="subscript"/>
              </w:rPr>
              <w:t>HA</w:t>
            </w:r>
            <w:r w:rsidRPr="00567C11">
              <w:rPr>
                <w:rFonts w:ascii="Times New Roman" w:hAnsi="Times New Roman" w:cs="Times New Roman"/>
                <w:sz w:val="20"/>
                <w:szCs w:val="20"/>
              </w:rPr>
              <w:t>=4.62, SD= 1</w:t>
            </w:r>
            <w:r w:rsidR="00381431" w:rsidRPr="00567C11">
              <w:rPr>
                <w:rFonts w:ascii="Times New Roman" w:hAnsi="Times New Roman" w:cs="Times New Roman"/>
                <w:sz w:val="20"/>
                <w:szCs w:val="20"/>
              </w:rPr>
              <w:t>.</w:t>
            </w:r>
            <w:r w:rsidRPr="00567C11">
              <w:rPr>
                <w:rFonts w:ascii="Times New Roman" w:hAnsi="Times New Roman" w:cs="Times New Roman"/>
                <w:sz w:val="20"/>
                <w:szCs w:val="20"/>
              </w:rPr>
              <w:t>48; Mean</w:t>
            </w:r>
            <w:r w:rsidRPr="00567C11">
              <w:rPr>
                <w:rFonts w:ascii="Times New Roman" w:hAnsi="Times New Roman" w:cs="Times New Roman"/>
                <w:sz w:val="20"/>
                <w:szCs w:val="20"/>
                <w:vertAlign w:val="subscript"/>
              </w:rPr>
              <w:t>SA</w:t>
            </w:r>
            <w:r w:rsidRPr="00567C11">
              <w:rPr>
                <w:rFonts w:ascii="Times New Roman" w:hAnsi="Times New Roman" w:cs="Times New Roman"/>
                <w:sz w:val="20"/>
                <w:szCs w:val="20"/>
              </w:rPr>
              <w:t>=3.98, SD=1.46, t(98)= -2.16, p=.033)</w:t>
            </w:r>
          </w:p>
        </w:tc>
      </w:tr>
      <w:tr w:rsidR="004E101F" w:rsidRPr="00567C11" w14:paraId="6BE0D481" w14:textId="77777777" w:rsidTr="00CA7D6C">
        <w:trPr>
          <w:cantSplit/>
          <w:trHeight w:val="284"/>
          <w:jc w:val="center"/>
        </w:trPr>
        <w:tc>
          <w:tcPr>
            <w:tcW w:w="1526" w:type="dxa"/>
            <w:vMerge w:val="restart"/>
            <w:vAlign w:val="center"/>
          </w:tcPr>
          <w:p w14:paraId="5E10463E" w14:textId="5974D651" w:rsidR="004E101F" w:rsidRPr="00567C11" w:rsidRDefault="004E101F" w:rsidP="00CA7D6C">
            <w:pPr>
              <w:spacing w:after="0" w:line="260" w:lineRule="exact"/>
              <w:ind w:firstLine="301"/>
              <w:jc w:val="center"/>
              <w:rPr>
                <w:rFonts w:ascii="Times New Roman" w:hAnsi="Times New Roman" w:cs="Times New Roman"/>
                <w:sz w:val="20"/>
                <w:szCs w:val="20"/>
              </w:rPr>
            </w:pPr>
            <w:r w:rsidRPr="00567C11">
              <w:rPr>
                <w:rFonts w:ascii="Times New Roman" w:hAnsi="Times New Roman" w:cs="Times New Roman"/>
                <w:sz w:val="20"/>
                <w:szCs w:val="20"/>
              </w:rPr>
              <w:t>H2</w:t>
            </w:r>
          </w:p>
        </w:tc>
        <w:tc>
          <w:tcPr>
            <w:tcW w:w="1701" w:type="dxa"/>
            <w:vMerge w:val="restart"/>
            <w:vAlign w:val="center"/>
          </w:tcPr>
          <w:p w14:paraId="3163B116" w14:textId="77777777" w:rsidR="004E101F" w:rsidRPr="00567C11" w:rsidRDefault="004E101F" w:rsidP="00CA7D6C">
            <w:pPr>
              <w:keepNext/>
              <w:spacing w:after="0" w:line="260" w:lineRule="exact"/>
              <w:ind w:firstLine="0"/>
              <w:jc w:val="center"/>
              <w:rPr>
                <w:rFonts w:ascii="Times New Roman" w:hAnsi="Times New Roman" w:cs="Times New Roman"/>
                <w:sz w:val="20"/>
                <w:szCs w:val="20"/>
              </w:rPr>
            </w:pPr>
            <w:r w:rsidRPr="00567C11">
              <w:rPr>
                <w:rFonts w:ascii="Times New Roman" w:hAnsi="Times New Roman" w:cs="Times New Roman"/>
                <w:sz w:val="20"/>
                <w:szCs w:val="20"/>
              </w:rPr>
              <w:t>Interactive content vs.</w:t>
            </w:r>
          </w:p>
          <w:p w14:paraId="588D566F" w14:textId="77777777" w:rsidR="004E101F" w:rsidRPr="00567C11" w:rsidRDefault="004E101F" w:rsidP="00CA7D6C">
            <w:pPr>
              <w:keepNext/>
              <w:spacing w:after="0" w:line="260" w:lineRule="exact"/>
              <w:ind w:firstLine="0"/>
              <w:jc w:val="center"/>
              <w:rPr>
                <w:rFonts w:ascii="Times New Roman" w:hAnsi="Times New Roman" w:cs="Times New Roman"/>
                <w:sz w:val="20"/>
                <w:szCs w:val="20"/>
              </w:rPr>
            </w:pPr>
            <w:r w:rsidRPr="00567C11">
              <w:rPr>
                <w:rFonts w:ascii="Times New Roman" w:hAnsi="Times New Roman" w:cs="Times New Roman"/>
                <w:sz w:val="20"/>
                <w:szCs w:val="20"/>
              </w:rPr>
              <w:t>Static or human-like avatar</w:t>
            </w:r>
          </w:p>
        </w:tc>
        <w:tc>
          <w:tcPr>
            <w:tcW w:w="2221" w:type="dxa"/>
            <w:vMerge w:val="restart"/>
            <w:vAlign w:val="center"/>
          </w:tcPr>
          <w:p w14:paraId="4139B811" w14:textId="052B9201" w:rsidR="004D6171" w:rsidRPr="00567C11" w:rsidRDefault="004E101F" w:rsidP="00CA7D6C">
            <w:pPr>
              <w:keepNext/>
              <w:spacing w:after="0" w:line="260" w:lineRule="exact"/>
              <w:ind w:firstLine="0"/>
              <w:jc w:val="center"/>
              <w:rPr>
                <w:rFonts w:ascii="Times New Roman" w:hAnsi="Times New Roman" w:cs="Times New Roman"/>
                <w:sz w:val="20"/>
                <w:szCs w:val="20"/>
              </w:rPr>
            </w:pPr>
            <w:r w:rsidRPr="00567C11">
              <w:rPr>
                <w:rFonts w:ascii="Times New Roman" w:hAnsi="Times New Roman" w:cs="Times New Roman"/>
                <w:sz w:val="20"/>
                <w:szCs w:val="20"/>
              </w:rPr>
              <w:t>Perceived mindless Anthropomorphism</w:t>
            </w:r>
          </w:p>
        </w:tc>
        <w:tc>
          <w:tcPr>
            <w:tcW w:w="0" w:type="auto"/>
            <w:vAlign w:val="center"/>
          </w:tcPr>
          <w:p w14:paraId="5E57328D" w14:textId="77777777" w:rsidR="004E101F" w:rsidRPr="00567C11" w:rsidRDefault="004E101F" w:rsidP="00CA7D6C">
            <w:pPr>
              <w:spacing w:after="0" w:line="260" w:lineRule="exact"/>
              <w:ind w:firstLine="301"/>
              <w:jc w:val="center"/>
              <w:rPr>
                <w:rFonts w:ascii="Times New Roman" w:hAnsi="Times New Roman" w:cs="Times New Roman"/>
                <w:sz w:val="20"/>
                <w:szCs w:val="20"/>
              </w:rPr>
            </w:pPr>
            <w:r w:rsidRPr="00567C11">
              <w:rPr>
                <w:rFonts w:ascii="Times New Roman" w:hAnsi="Times New Roman" w:cs="Times New Roman"/>
                <w:i/>
                <w:sz w:val="20"/>
                <w:szCs w:val="20"/>
              </w:rPr>
              <w:t xml:space="preserve">P1 (Static avatar): </w:t>
            </w:r>
            <w:r w:rsidRPr="00567C11">
              <w:rPr>
                <w:rFonts w:ascii="Times New Roman" w:hAnsi="Times New Roman" w:cs="Times New Roman"/>
                <w:sz w:val="20"/>
                <w:szCs w:val="20"/>
              </w:rPr>
              <w:t>Non-significant – Rejected</w:t>
            </w:r>
          </w:p>
          <w:p w14:paraId="523B24E9" w14:textId="77777777" w:rsidR="004E101F" w:rsidRPr="00567C11" w:rsidRDefault="004E101F" w:rsidP="00CA7D6C">
            <w:pPr>
              <w:spacing w:after="0" w:line="260" w:lineRule="exact"/>
              <w:ind w:firstLine="301"/>
              <w:jc w:val="center"/>
              <w:rPr>
                <w:rFonts w:ascii="Times New Roman" w:hAnsi="Times New Roman" w:cs="Times New Roman"/>
                <w:sz w:val="20"/>
                <w:szCs w:val="20"/>
              </w:rPr>
            </w:pPr>
            <w:r w:rsidRPr="00567C11">
              <w:rPr>
                <w:rFonts w:ascii="Times New Roman" w:hAnsi="Times New Roman" w:cs="Times New Roman"/>
                <w:sz w:val="20"/>
                <w:szCs w:val="20"/>
              </w:rPr>
              <w:t>(t(98)= .237, p&gt;0.05)</w:t>
            </w:r>
          </w:p>
          <w:p w14:paraId="4203E8BE" w14:textId="284F874E" w:rsidR="004E101F" w:rsidRPr="00567C11" w:rsidRDefault="004E101F" w:rsidP="00CA7D6C">
            <w:pPr>
              <w:spacing w:after="0" w:line="260" w:lineRule="exact"/>
              <w:ind w:firstLine="301"/>
              <w:jc w:val="center"/>
              <w:rPr>
                <w:rFonts w:ascii="Times New Roman" w:hAnsi="Times New Roman" w:cs="Times New Roman"/>
                <w:sz w:val="20"/>
                <w:szCs w:val="20"/>
              </w:rPr>
            </w:pPr>
            <w:r w:rsidRPr="00567C11">
              <w:rPr>
                <w:rFonts w:ascii="Times New Roman" w:hAnsi="Times New Roman" w:cs="Times New Roman"/>
                <w:i/>
                <w:sz w:val="20"/>
                <w:szCs w:val="20"/>
              </w:rPr>
              <w:t xml:space="preserve">P1 (human-like avatar): </w:t>
            </w:r>
            <w:r w:rsidRPr="00567C11">
              <w:rPr>
                <w:rFonts w:ascii="Times New Roman" w:hAnsi="Times New Roman" w:cs="Times New Roman"/>
                <w:sz w:val="20"/>
                <w:szCs w:val="20"/>
              </w:rPr>
              <w:t>Significant (</w:t>
            </w:r>
            <w:r w:rsidR="00402489" w:rsidRPr="00567C11">
              <w:rPr>
                <w:rFonts w:ascii="Times New Roman" w:hAnsi="Times New Roman" w:cs="Times New Roman"/>
                <w:sz w:val="20"/>
                <w:szCs w:val="20"/>
              </w:rPr>
              <w:t xml:space="preserve">mean </w:t>
            </w:r>
            <w:r w:rsidRPr="00567C11">
              <w:rPr>
                <w:rFonts w:ascii="Times New Roman" w:hAnsi="Times New Roman" w:cs="Times New Roman"/>
                <w:sz w:val="20"/>
                <w:szCs w:val="20"/>
              </w:rPr>
              <w:t>reverse</w:t>
            </w:r>
            <w:r w:rsidR="00402489" w:rsidRPr="00567C11">
              <w:rPr>
                <w:rFonts w:ascii="Times New Roman" w:hAnsi="Times New Roman" w:cs="Times New Roman"/>
                <w:sz w:val="20"/>
                <w:szCs w:val="20"/>
              </w:rPr>
              <w:t>d</w:t>
            </w:r>
            <w:r w:rsidRPr="00567C11">
              <w:rPr>
                <w:rFonts w:ascii="Times New Roman" w:hAnsi="Times New Roman" w:cs="Times New Roman"/>
                <w:sz w:val="20"/>
                <w:szCs w:val="20"/>
              </w:rPr>
              <w:t>) – Rejected</w:t>
            </w:r>
          </w:p>
          <w:p w14:paraId="2B04A2A8" w14:textId="339B5241" w:rsidR="004E101F" w:rsidRPr="00567C11" w:rsidRDefault="004E101F" w:rsidP="00CA7D6C">
            <w:pPr>
              <w:spacing w:after="0" w:line="260" w:lineRule="exact"/>
              <w:ind w:firstLine="301"/>
              <w:jc w:val="center"/>
              <w:rPr>
                <w:rFonts w:ascii="Times New Roman" w:hAnsi="Times New Roman" w:cs="Times New Roman"/>
                <w:sz w:val="20"/>
                <w:szCs w:val="20"/>
              </w:rPr>
            </w:pPr>
            <w:r w:rsidRPr="00567C11">
              <w:rPr>
                <w:rFonts w:ascii="Times New Roman" w:hAnsi="Times New Roman" w:cs="Times New Roman"/>
                <w:sz w:val="20"/>
                <w:szCs w:val="20"/>
              </w:rPr>
              <w:t>(Mean</w:t>
            </w:r>
            <w:r w:rsidRPr="00567C11">
              <w:rPr>
                <w:rFonts w:ascii="Times New Roman" w:hAnsi="Times New Roman" w:cs="Times New Roman"/>
                <w:sz w:val="20"/>
                <w:szCs w:val="20"/>
                <w:vertAlign w:val="subscript"/>
              </w:rPr>
              <w:t>HA</w:t>
            </w:r>
            <w:r w:rsidRPr="00567C11">
              <w:rPr>
                <w:rFonts w:ascii="Times New Roman" w:hAnsi="Times New Roman" w:cs="Times New Roman"/>
                <w:sz w:val="20"/>
                <w:szCs w:val="20"/>
              </w:rPr>
              <w:t>=4.59, SD= 1.24; Mean</w:t>
            </w:r>
            <w:r w:rsidR="004D6171" w:rsidRPr="00567C11">
              <w:rPr>
                <w:rFonts w:ascii="Times New Roman" w:hAnsi="Times New Roman" w:cs="Times New Roman"/>
                <w:sz w:val="20"/>
                <w:szCs w:val="20"/>
                <w:vertAlign w:val="subscript"/>
              </w:rPr>
              <w:t>IC</w:t>
            </w:r>
            <w:r w:rsidRPr="00567C11">
              <w:rPr>
                <w:rFonts w:ascii="Times New Roman" w:hAnsi="Times New Roman" w:cs="Times New Roman"/>
                <w:sz w:val="20"/>
                <w:szCs w:val="20"/>
              </w:rPr>
              <w:t>=3.92, SD=1.36, t(98)= -2.54, p=.013)</w:t>
            </w:r>
          </w:p>
        </w:tc>
      </w:tr>
      <w:tr w:rsidR="004E101F" w:rsidRPr="00567C11" w14:paraId="79EFFC2E" w14:textId="77777777" w:rsidTr="00CA7D6C">
        <w:trPr>
          <w:cantSplit/>
          <w:trHeight w:val="283"/>
          <w:jc w:val="center"/>
        </w:trPr>
        <w:tc>
          <w:tcPr>
            <w:tcW w:w="1526" w:type="dxa"/>
            <w:vMerge/>
            <w:vAlign w:val="center"/>
          </w:tcPr>
          <w:p w14:paraId="2B455206" w14:textId="77777777" w:rsidR="004E101F" w:rsidRPr="00567C11" w:rsidRDefault="004E101F" w:rsidP="003F536A">
            <w:pPr>
              <w:spacing w:after="0" w:line="260" w:lineRule="exact"/>
              <w:ind w:firstLine="301"/>
              <w:rPr>
                <w:rFonts w:ascii="Times New Roman" w:hAnsi="Times New Roman" w:cs="Times New Roman"/>
                <w:sz w:val="20"/>
                <w:szCs w:val="20"/>
              </w:rPr>
            </w:pPr>
          </w:p>
        </w:tc>
        <w:tc>
          <w:tcPr>
            <w:tcW w:w="1701" w:type="dxa"/>
            <w:vMerge/>
            <w:vAlign w:val="center"/>
          </w:tcPr>
          <w:p w14:paraId="1D687F15" w14:textId="77777777" w:rsidR="004E101F" w:rsidRPr="00567C11" w:rsidRDefault="004E101F" w:rsidP="003F536A">
            <w:pPr>
              <w:spacing w:after="0" w:line="260" w:lineRule="exact"/>
              <w:ind w:firstLine="301"/>
              <w:rPr>
                <w:rFonts w:ascii="Times New Roman" w:hAnsi="Times New Roman" w:cs="Times New Roman"/>
                <w:sz w:val="20"/>
                <w:szCs w:val="20"/>
              </w:rPr>
            </w:pPr>
          </w:p>
        </w:tc>
        <w:tc>
          <w:tcPr>
            <w:tcW w:w="2221" w:type="dxa"/>
            <w:vMerge/>
            <w:vAlign w:val="center"/>
          </w:tcPr>
          <w:p w14:paraId="4CE0065F" w14:textId="77777777" w:rsidR="004E101F" w:rsidRPr="00567C11" w:rsidRDefault="004E101F" w:rsidP="003F536A">
            <w:pPr>
              <w:spacing w:after="0" w:line="260" w:lineRule="exact"/>
              <w:ind w:firstLine="301"/>
              <w:rPr>
                <w:rFonts w:ascii="Times New Roman" w:hAnsi="Times New Roman" w:cs="Times New Roman"/>
                <w:sz w:val="20"/>
                <w:szCs w:val="20"/>
              </w:rPr>
            </w:pPr>
          </w:p>
        </w:tc>
        <w:tc>
          <w:tcPr>
            <w:tcW w:w="0" w:type="auto"/>
            <w:vAlign w:val="center"/>
          </w:tcPr>
          <w:p w14:paraId="496137C3" w14:textId="77777777" w:rsidR="004E101F" w:rsidRPr="00567C11" w:rsidRDefault="004E101F" w:rsidP="00CA7D6C">
            <w:pPr>
              <w:spacing w:after="0" w:line="260" w:lineRule="exact"/>
              <w:ind w:firstLine="301"/>
              <w:jc w:val="center"/>
              <w:rPr>
                <w:rFonts w:ascii="Times New Roman" w:hAnsi="Times New Roman" w:cs="Times New Roman"/>
                <w:sz w:val="20"/>
                <w:szCs w:val="20"/>
              </w:rPr>
            </w:pPr>
            <w:r w:rsidRPr="00567C11">
              <w:rPr>
                <w:rFonts w:ascii="Times New Roman" w:hAnsi="Times New Roman" w:cs="Times New Roman"/>
                <w:i/>
                <w:sz w:val="20"/>
                <w:szCs w:val="20"/>
              </w:rPr>
              <w:t xml:space="preserve">P2 (Static avatar): </w:t>
            </w:r>
            <w:r w:rsidRPr="00567C11">
              <w:rPr>
                <w:rFonts w:ascii="Times New Roman" w:hAnsi="Times New Roman" w:cs="Times New Roman"/>
                <w:sz w:val="20"/>
                <w:szCs w:val="20"/>
              </w:rPr>
              <w:t>Non-significant – Rejected</w:t>
            </w:r>
          </w:p>
          <w:p w14:paraId="31A51818" w14:textId="77777777" w:rsidR="004E101F" w:rsidRPr="00567C11" w:rsidRDefault="004E101F" w:rsidP="00CA7D6C">
            <w:pPr>
              <w:spacing w:after="0" w:line="260" w:lineRule="exact"/>
              <w:ind w:firstLine="301"/>
              <w:jc w:val="center"/>
              <w:rPr>
                <w:rFonts w:ascii="Times New Roman" w:hAnsi="Times New Roman" w:cs="Times New Roman"/>
                <w:sz w:val="20"/>
                <w:szCs w:val="20"/>
              </w:rPr>
            </w:pPr>
            <w:r w:rsidRPr="00567C11">
              <w:rPr>
                <w:rFonts w:ascii="Times New Roman" w:hAnsi="Times New Roman" w:cs="Times New Roman"/>
                <w:sz w:val="20"/>
                <w:szCs w:val="20"/>
              </w:rPr>
              <w:t>(t(98)= -.494, p&gt;0.05)</w:t>
            </w:r>
          </w:p>
          <w:p w14:paraId="259A2BE9" w14:textId="77777777" w:rsidR="004E101F" w:rsidRPr="00567C11" w:rsidRDefault="004E101F" w:rsidP="00CA7D6C">
            <w:pPr>
              <w:spacing w:after="0" w:line="260" w:lineRule="exact"/>
              <w:ind w:firstLine="301"/>
              <w:jc w:val="center"/>
              <w:rPr>
                <w:rFonts w:ascii="Times New Roman" w:hAnsi="Times New Roman" w:cs="Times New Roman"/>
                <w:sz w:val="20"/>
                <w:szCs w:val="20"/>
              </w:rPr>
            </w:pPr>
            <w:r w:rsidRPr="00567C11">
              <w:rPr>
                <w:rFonts w:ascii="Times New Roman" w:hAnsi="Times New Roman" w:cs="Times New Roman"/>
                <w:i/>
                <w:sz w:val="20"/>
                <w:szCs w:val="20"/>
              </w:rPr>
              <w:t xml:space="preserve">P2 (human-like avatar): </w:t>
            </w:r>
            <w:r w:rsidRPr="00567C11">
              <w:rPr>
                <w:rFonts w:ascii="Times New Roman" w:hAnsi="Times New Roman" w:cs="Times New Roman"/>
                <w:sz w:val="20"/>
                <w:szCs w:val="20"/>
              </w:rPr>
              <w:t>Non-significant – Rejected</w:t>
            </w:r>
          </w:p>
          <w:p w14:paraId="26933F4C" w14:textId="77777777" w:rsidR="004E101F" w:rsidRPr="00567C11" w:rsidRDefault="004E101F" w:rsidP="00CA7D6C">
            <w:pPr>
              <w:spacing w:after="0" w:line="260" w:lineRule="exact"/>
              <w:ind w:firstLine="301"/>
              <w:jc w:val="center"/>
              <w:rPr>
                <w:rFonts w:ascii="Times New Roman" w:hAnsi="Times New Roman" w:cs="Times New Roman"/>
                <w:sz w:val="20"/>
                <w:szCs w:val="20"/>
              </w:rPr>
            </w:pPr>
            <w:r w:rsidRPr="00567C11">
              <w:rPr>
                <w:rFonts w:ascii="Times New Roman" w:hAnsi="Times New Roman" w:cs="Times New Roman"/>
                <w:sz w:val="20"/>
                <w:szCs w:val="20"/>
              </w:rPr>
              <w:t>(t(98)= -161, p&gt;0.05)</w:t>
            </w:r>
          </w:p>
        </w:tc>
      </w:tr>
    </w:tbl>
    <w:p w14:paraId="402AEEDC" w14:textId="4A1A36E7" w:rsidR="00B33D23" w:rsidRPr="00567C11" w:rsidRDefault="00B33D23" w:rsidP="003F536A">
      <w:pPr>
        <w:spacing w:after="0" w:line="260" w:lineRule="exact"/>
        <w:ind w:firstLine="301"/>
        <w:rPr>
          <w:rFonts w:ascii="Times New Roman" w:hAnsi="Times New Roman" w:cs="Times New Roman"/>
          <w:sz w:val="20"/>
          <w:szCs w:val="20"/>
        </w:rPr>
      </w:pPr>
    </w:p>
    <w:p w14:paraId="0BB7D3A1" w14:textId="019258D7" w:rsidR="00B33D23" w:rsidRPr="00567C11" w:rsidRDefault="00B33D23" w:rsidP="000F418B">
      <w:pPr>
        <w:pStyle w:val="Heading3"/>
        <w:numPr>
          <w:ilvl w:val="1"/>
          <w:numId w:val="5"/>
        </w:numPr>
        <w:spacing w:after="0" w:line="260" w:lineRule="exact"/>
        <w:rPr>
          <w:rFonts w:ascii="Times New Roman" w:hAnsi="Times New Roman" w:cs="Times New Roman"/>
          <w:b/>
          <w:i w:val="0"/>
          <w:sz w:val="20"/>
          <w:szCs w:val="20"/>
        </w:rPr>
      </w:pPr>
      <w:r w:rsidRPr="00567C11">
        <w:rPr>
          <w:rFonts w:ascii="Times New Roman" w:hAnsi="Times New Roman" w:cs="Times New Roman"/>
          <w:b/>
          <w:i w:val="0"/>
          <w:sz w:val="20"/>
          <w:szCs w:val="20"/>
        </w:rPr>
        <w:t>Mindful Anthropomorphism H3</w:t>
      </w:r>
    </w:p>
    <w:p w14:paraId="263E8609" w14:textId="13B902DE" w:rsidR="00B33D23" w:rsidRDefault="00B33D23" w:rsidP="000F418B">
      <w:pPr>
        <w:spacing w:after="0" w:line="260" w:lineRule="exact"/>
        <w:ind w:firstLine="0"/>
        <w:rPr>
          <w:rFonts w:ascii="Times New Roman" w:hAnsi="Times New Roman" w:cs="Times New Roman"/>
          <w:sz w:val="20"/>
          <w:szCs w:val="20"/>
        </w:rPr>
      </w:pPr>
      <w:r w:rsidRPr="00567C11">
        <w:rPr>
          <w:rFonts w:ascii="Times New Roman" w:hAnsi="Times New Roman" w:cs="Times New Roman"/>
          <w:sz w:val="20"/>
          <w:szCs w:val="20"/>
        </w:rPr>
        <w:t xml:space="preserve">Looking </w:t>
      </w:r>
      <w:r w:rsidR="009540E6" w:rsidRPr="00567C11">
        <w:rPr>
          <w:rFonts w:ascii="Times New Roman" w:hAnsi="Times New Roman" w:cs="Times New Roman"/>
          <w:sz w:val="20"/>
          <w:szCs w:val="20"/>
        </w:rPr>
        <w:t>at</w:t>
      </w:r>
      <w:r w:rsidRPr="00567C11">
        <w:rPr>
          <w:rFonts w:ascii="Times New Roman" w:hAnsi="Times New Roman" w:cs="Times New Roman"/>
          <w:sz w:val="20"/>
          <w:szCs w:val="20"/>
        </w:rPr>
        <w:t xml:space="preserve"> mindful anthropomorphism</w:t>
      </w:r>
      <w:r w:rsidR="00567C11" w:rsidRPr="00567C11">
        <w:rPr>
          <w:rFonts w:ascii="Times New Roman" w:hAnsi="Times New Roman" w:cs="Times New Roman"/>
          <w:sz w:val="20"/>
          <w:szCs w:val="20"/>
        </w:rPr>
        <w:t xml:space="preserve"> (Table 4</w:t>
      </w:r>
      <w:r w:rsidRPr="00567C11">
        <w:rPr>
          <w:rFonts w:ascii="Times New Roman" w:hAnsi="Times New Roman" w:cs="Times New Roman"/>
          <w:sz w:val="20"/>
          <w:szCs w:val="20"/>
        </w:rPr>
        <w:t xml:space="preserve">), the results indicated that there </w:t>
      </w:r>
      <w:r w:rsidR="00402489" w:rsidRPr="00567C11">
        <w:rPr>
          <w:rFonts w:ascii="Times New Roman" w:hAnsi="Times New Roman" w:cs="Times New Roman"/>
          <w:sz w:val="20"/>
          <w:szCs w:val="20"/>
        </w:rPr>
        <w:t xml:space="preserve">are </w:t>
      </w:r>
      <w:r w:rsidRPr="00567C11">
        <w:rPr>
          <w:rFonts w:ascii="Times New Roman" w:hAnsi="Times New Roman" w:cs="Times New Roman"/>
          <w:sz w:val="20"/>
          <w:szCs w:val="20"/>
        </w:rPr>
        <w:t>no significant difference</w:t>
      </w:r>
      <w:r w:rsidR="00402489" w:rsidRPr="00567C11">
        <w:rPr>
          <w:rFonts w:ascii="Times New Roman" w:hAnsi="Times New Roman" w:cs="Times New Roman"/>
          <w:sz w:val="20"/>
          <w:szCs w:val="20"/>
        </w:rPr>
        <w:t>s</w:t>
      </w:r>
      <w:r w:rsidRPr="00567C11">
        <w:rPr>
          <w:rFonts w:ascii="Times New Roman" w:hAnsi="Times New Roman" w:cs="Times New Roman"/>
          <w:sz w:val="20"/>
          <w:szCs w:val="20"/>
        </w:rPr>
        <w:t xml:space="preserve"> observed in individual’s mindful anthropomorphism between the base condition </w:t>
      </w:r>
      <w:r w:rsidR="00402489" w:rsidRPr="00567C11">
        <w:rPr>
          <w:rFonts w:ascii="Times New Roman" w:hAnsi="Times New Roman" w:cs="Times New Roman"/>
          <w:sz w:val="20"/>
          <w:szCs w:val="20"/>
        </w:rPr>
        <w:t xml:space="preserve">when compared </w:t>
      </w:r>
      <w:r w:rsidRPr="00567C11">
        <w:rPr>
          <w:rFonts w:ascii="Times New Roman" w:hAnsi="Times New Roman" w:cs="Times New Roman"/>
          <w:sz w:val="20"/>
          <w:szCs w:val="20"/>
        </w:rPr>
        <w:t xml:space="preserve">to </w:t>
      </w:r>
      <w:r w:rsidR="00402489" w:rsidRPr="00567C11">
        <w:rPr>
          <w:rFonts w:ascii="Times New Roman" w:hAnsi="Times New Roman" w:cs="Times New Roman"/>
          <w:sz w:val="20"/>
          <w:szCs w:val="20"/>
        </w:rPr>
        <w:t xml:space="preserve">the </w:t>
      </w:r>
      <w:r w:rsidRPr="00567C11">
        <w:rPr>
          <w:rFonts w:ascii="Times New Roman" w:hAnsi="Times New Roman" w:cs="Times New Roman"/>
          <w:sz w:val="20"/>
          <w:szCs w:val="20"/>
        </w:rPr>
        <w:t xml:space="preserve">human-like avatar condition </w:t>
      </w:r>
      <w:r w:rsidR="00402489" w:rsidRPr="00567C11">
        <w:rPr>
          <w:rFonts w:ascii="Times New Roman" w:hAnsi="Times New Roman" w:cs="Times New Roman"/>
          <w:sz w:val="20"/>
          <w:szCs w:val="20"/>
        </w:rPr>
        <w:t>or the i</w:t>
      </w:r>
      <w:r w:rsidRPr="00567C11">
        <w:rPr>
          <w:rFonts w:ascii="Times New Roman" w:hAnsi="Times New Roman" w:cs="Times New Roman"/>
          <w:sz w:val="20"/>
          <w:szCs w:val="20"/>
        </w:rPr>
        <w:t>nteractive content condition</w:t>
      </w:r>
      <w:r w:rsidR="009540E6" w:rsidRPr="00567C11">
        <w:rPr>
          <w:rFonts w:ascii="Times New Roman" w:hAnsi="Times New Roman" w:cs="Times New Roman"/>
          <w:sz w:val="20"/>
          <w:szCs w:val="20"/>
        </w:rPr>
        <w:t xml:space="preserve"> for either product</w:t>
      </w:r>
      <w:r w:rsidRPr="00567C11">
        <w:rPr>
          <w:rFonts w:ascii="Times New Roman" w:hAnsi="Times New Roman" w:cs="Times New Roman"/>
          <w:sz w:val="20"/>
          <w:szCs w:val="20"/>
        </w:rPr>
        <w:t>. Therefore</w:t>
      </w:r>
      <w:r w:rsidR="009540E6" w:rsidRPr="00567C11">
        <w:rPr>
          <w:rFonts w:ascii="Times New Roman" w:hAnsi="Times New Roman" w:cs="Times New Roman"/>
          <w:sz w:val="20"/>
          <w:szCs w:val="20"/>
        </w:rPr>
        <w:t>,</w:t>
      </w:r>
      <w:r w:rsidRPr="00567C11">
        <w:rPr>
          <w:rFonts w:ascii="Times New Roman" w:hAnsi="Times New Roman" w:cs="Times New Roman"/>
          <w:sz w:val="20"/>
          <w:szCs w:val="20"/>
        </w:rPr>
        <w:t xml:space="preserve"> H3 is rejected.</w:t>
      </w:r>
    </w:p>
    <w:p w14:paraId="6F7563C6" w14:textId="77777777" w:rsidR="00932428" w:rsidRDefault="00932428" w:rsidP="000F418B">
      <w:pPr>
        <w:spacing w:after="0" w:line="260" w:lineRule="exact"/>
        <w:ind w:firstLine="0"/>
        <w:rPr>
          <w:rFonts w:ascii="Times New Roman" w:hAnsi="Times New Roman" w:cs="Times New Roman"/>
          <w:sz w:val="20"/>
          <w:szCs w:val="20"/>
        </w:rPr>
      </w:pPr>
    </w:p>
    <w:p w14:paraId="05819C18" w14:textId="77777777" w:rsidR="00932428" w:rsidRDefault="00932428" w:rsidP="000F418B">
      <w:pPr>
        <w:spacing w:after="0" w:line="260" w:lineRule="exact"/>
        <w:ind w:firstLine="0"/>
        <w:rPr>
          <w:rFonts w:ascii="Times New Roman" w:hAnsi="Times New Roman" w:cs="Times New Roman"/>
          <w:sz w:val="20"/>
          <w:szCs w:val="20"/>
        </w:rPr>
      </w:pPr>
    </w:p>
    <w:p w14:paraId="584DED41" w14:textId="77777777" w:rsidR="00932428" w:rsidRDefault="00932428" w:rsidP="000F418B">
      <w:pPr>
        <w:spacing w:after="0" w:line="260" w:lineRule="exact"/>
        <w:ind w:firstLine="0"/>
        <w:rPr>
          <w:rFonts w:ascii="Times New Roman" w:hAnsi="Times New Roman" w:cs="Times New Roman"/>
          <w:sz w:val="20"/>
          <w:szCs w:val="20"/>
        </w:rPr>
      </w:pPr>
    </w:p>
    <w:p w14:paraId="4093BAB8" w14:textId="77777777" w:rsidR="00932428" w:rsidRPr="00567C11" w:rsidRDefault="00932428" w:rsidP="000F418B">
      <w:pPr>
        <w:spacing w:after="0" w:line="260" w:lineRule="exact"/>
        <w:ind w:firstLine="0"/>
        <w:rPr>
          <w:rFonts w:ascii="Times New Roman" w:hAnsi="Times New Roman" w:cs="Times New Roman"/>
          <w:sz w:val="20"/>
          <w:szCs w:val="20"/>
        </w:rPr>
      </w:pPr>
    </w:p>
    <w:p w14:paraId="1F80E672" w14:textId="77777777" w:rsidR="00245B27" w:rsidRPr="00567C11" w:rsidRDefault="00245B27" w:rsidP="003F536A">
      <w:pPr>
        <w:spacing w:after="0" w:line="260" w:lineRule="exact"/>
        <w:ind w:firstLine="301"/>
        <w:rPr>
          <w:rFonts w:ascii="Times New Roman" w:hAnsi="Times New Roman" w:cs="Times New Roman"/>
          <w:sz w:val="20"/>
          <w:szCs w:val="20"/>
        </w:rPr>
      </w:pPr>
    </w:p>
    <w:p w14:paraId="21734DC8" w14:textId="60CF6A96" w:rsidR="00B33D23" w:rsidRPr="00567C11" w:rsidRDefault="00B33D23" w:rsidP="000F418B">
      <w:pPr>
        <w:spacing w:after="0" w:line="260" w:lineRule="exact"/>
        <w:ind w:firstLine="301"/>
        <w:jc w:val="center"/>
        <w:rPr>
          <w:rFonts w:ascii="Times New Roman" w:hAnsi="Times New Roman" w:cs="Times New Roman"/>
          <w:sz w:val="20"/>
          <w:szCs w:val="20"/>
        </w:rPr>
      </w:pPr>
      <w:r w:rsidRPr="00567C11">
        <w:rPr>
          <w:rFonts w:ascii="Times New Roman" w:hAnsi="Times New Roman" w:cs="Times New Roman"/>
          <w:sz w:val="20"/>
          <w:szCs w:val="20"/>
        </w:rPr>
        <w:t xml:space="preserve">Table </w:t>
      </w:r>
      <w:r w:rsidR="00567C11" w:rsidRPr="00567C11">
        <w:rPr>
          <w:rFonts w:ascii="Times New Roman" w:hAnsi="Times New Roman" w:cs="Times New Roman"/>
          <w:sz w:val="20"/>
          <w:szCs w:val="20"/>
        </w:rPr>
        <w:t>4</w:t>
      </w:r>
      <w:r w:rsidRPr="00567C11">
        <w:rPr>
          <w:rFonts w:ascii="Times New Roman" w:hAnsi="Times New Roman" w:cs="Times New Roman"/>
          <w:sz w:val="20"/>
          <w:szCs w:val="20"/>
        </w:rPr>
        <w:t>: Test of hypotheses – Mindful Anthropomorphism manipulation</w:t>
      </w:r>
    </w:p>
    <w:tbl>
      <w:tblPr>
        <w:tblStyle w:val="TableGrid"/>
        <w:tblW w:w="0" w:type="auto"/>
        <w:tblLook w:val="04A0" w:firstRow="1" w:lastRow="0" w:firstColumn="1" w:lastColumn="0" w:noHBand="0" w:noVBand="1"/>
      </w:tblPr>
      <w:tblGrid>
        <w:gridCol w:w="1526"/>
        <w:gridCol w:w="3402"/>
        <w:gridCol w:w="2246"/>
        <w:gridCol w:w="1842"/>
      </w:tblGrid>
      <w:tr w:rsidR="00B33D23" w:rsidRPr="00567C11" w14:paraId="72FE6D91" w14:textId="77777777" w:rsidTr="00CA7D6C">
        <w:tc>
          <w:tcPr>
            <w:tcW w:w="1526" w:type="dxa"/>
          </w:tcPr>
          <w:p w14:paraId="75668C78" w14:textId="25BE5321" w:rsidR="00B33D23" w:rsidRPr="00567C11" w:rsidRDefault="00B33D23" w:rsidP="00CA7D6C">
            <w:pPr>
              <w:spacing w:after="0" w:line="260" w:lineRule="exact"/>
              <w:ind w:firstLine="301"/>
              <w:jc w:val="center"/>
              <w:rPr>
                <w:rFonts w:ascii="Times New Roman" w:hAnsi="Times New Roman" w:cs="Times New Roman"/>
                <w:b/>
                <w:sz w:val="20"/>
                <w:szCs w:val="20"/>
              </w:rPr>
            </w:pPr>
            <w:r w:rsidRPr="00567C11">
              <w:rPr>
                <w:rFonts w:ascii="Times New Roman" w:hAnsi="Times New Roman" w:cs="Times New Roman"/>
                <w:b/>
                <w:sz w:val="20"/>
                <w:szCs w:val="20"/>
              </w:rPr>
              <w:t>Hypotheses</w:t>
            </w:r>
          </w:p>
        </w:tc>
        <w:tc>
          <w:tcPr>
            <w:tcW w:w="3402" w:type="dxa"/>
          </w:tcPr>
          <w:p w14:paraId="7A27D013" w14:textId="77777777" w:rsidR="00B33D23" w:rsidRPr="00567C11" w:rsidRDefault="00B33D23" w:rsidP="00CA7D6C">
            <w:pPr>
              <w:spacing w:after="0" w:line="260" w:lineRule="exact"/>
              <w:ind w:firstLine="301"/>
              <w:jc w:val="center"/>
              <w:rPr>
                <w:rFonts w:ascii="Times New Roman" w:hAnsi="Times New Roman" w:cs="Times New Roman"/>
                <w:b/>
                <w:sz w:val="20"/>
                <w:szCs w:val="20"/>
              </w:rPr>
            </w:pPr>
            <w:r w:rsidRPr="00567C11">
              <w:rPr>
                <w:rFonts w:ascii="Times New Roman" w:hAnsi="Times New Roman" w:cs="Times New Roman"/>
                <w:b/>
                <w:sz w:val="20"/>
                <w:szCs w:val="20"/>
              </w:rPr>
              <w:t>Conditions</w:t>
            </w:r>
          </w:p>
        </w:tc>
        <w:tc>
          <w:tcPr>
            <w:tcW w:w="2246" w:type="dxa"/>
          </w:tcPr>
          <w:p w14:paraId="64666C1A" w14:textId="77777777" w:rsidR="00B33D23" w:rsidRPr="00567C11" w:rsidRDefault="00B33D23" w:rsidP="00CA7D6C">
            <w:pPr>
              <w:spacing w:after="0" w:line="260" w:lineRule="exact"/>
              <w:ind w:firstLine="301"/>
              <w:jc w:val="center"/>
              <w:rPr>
                <w:rFonts w:ascii="Times New Roman" w:hAnsi="Times New Roman" w:cs="Times New Roman"/>
                <w:b/>
                <w:sz w:val="20"/>
                <w:szCs w:val="20"/>
              </w:rPr>
            </w:pPr>
            <w:r w:rsidRPr="00567C11">
              <w:rPr>
                <w:rFonts w:ascii="Times New Roman" w:hAnsi="Times New Roman" w:cs="Times New Roman"/>
                <w:b/>
                <w:sz w:val="20"/>
                <w:szCs w:val="20"/>
              </w:rPr>
              <w:t>Dependent Variable</w:t>
            </w:r>
          </w:p>
        </w:tc>
        <w:tc>
          <w:tcPr>
            <w:tcW w:w="0" w:type="auto"/>
          </w:tcPr>
          <w:p w14:paraId="484DFD62" w14:textId="77777777" w:rsidR="00B33D23" w:rsidRPr="00567C11" w:rsidRDefault="00B33D23" w:rsidP="00CA7D6C">
            <w:pPr>
              <w:spacing w:after="0" w:line="260" w:lineRule="exact"/>
              <w:ind w:firstLine="301"/>
              <w:jc w:val="center"/>
              <w:rPr>
                <w:rFonts w:ascii="Times New Roman" w:hAnsi="Times New Roman" w:cs="Times New Roman"/>
                <w:b/>
                <w:sz w:val="20"/>
                <w:szCs w:val="20"/>
              </w:rPr>
            </w:pPr>
            <w:r w:rsidRPr="00567C11">
              <w:rPr>
                <w:rFonts w:ascii="Times New Roman" w:hAnsi="Times New Roman" w:cs="Times New Roman"/>
                <w:b/>
                <w:sz w:val="20"/>
                <w:szCs w:val="20"/>
              </w:rPr>
              <w:t>t-test result</w:t>
            </w:r>
          </w:p>
        </w:tc>
      </w:tr>
      <w:tr w:rsidR="004E101F" w:rsidRPr="00567C11" w14:paraId="7B2758B7" w14:textId="77777777" w:rsidTr="00CA7D6C">
        <w:tblPrEx>
          <w:jc w:val="center"/>
        </w:tblPrEx>
        <w:trPr>
          <w:cantSplit/>
          <w:trHeight w:val="284"/>
          <w:jc w:val="center"/>
        </w:trPr>
        <w:tc>
          <w:tcPr>
            <w:tcW w:w="1526" w:type="dxa"/>
            <w:vMerge w:val="restart"/>
            <w:vAlign w:val="center"/>
          </w:tcPr>
          <w:p w14:paraId="06AA6C0C" w14:textId="77777777" w:rsidR="004E101F" w:rsidRPr="00567C11" w:rsidRDefault="004E101F" w:rsidP="00CA7D6C">
            <w:pPr>
              <w:spacing w:after="0" w:line="260" w:lineRule="exact"/>
              <w:ind w:firstLine="301"/>
              <w:jc w:val="center"/>
              <w:rPr>
                <w:rFonts w:ascii="Times New Roman" w:hAnsi="Times New Roman" w:cs="Times New Roman"/>
                <w:sz w:val="20"/>
                <w:szCs w:val="20"/>
              </w:rPr>
            </w:pPr>
            <w:r w:rsidRPr="00567C11">
              <w:rPr>
                <w:rFonts w:ascii="Times New Roman" w:hAnsi="Times New Roman" w:cs="Times New Roman"/>
                <w:sz w:val="20"/>
                <w:szCs w:val="20"/>
              </w:rPr>
              <w:t>H3</w:t>
            </w:r>
          </w:p>
        </w:tc>
        <w:tc>
          <w:tcPr>
            <w:tcW w:w="3402" w:type="dxa"/>
            <w:vMerge w:val="restart"/>
            <w:vAlign w:val="center"/>
          </w:tcPr>
          <w:p w14:paraId="52FFBB16" w14:textId="544D6607" w:rsidR="004E101F" w:rsidRPr="00567C11" w:rsidRDefault="004E101F" w:rsidP="00CA7D6C">
            <w:pPr>
              <w:keepNext/>
              <w:spacing w:after="0" w:line="260" w:lineRule="exact"/>
              <w:ind w:firstLine="0"/>
              <w:jc w:val="center"/>
              <w:rPr>
                <w:rFonts w:ascii="Times New Roman" w:hAnsi="Times New Roman" w:cs="Times New Roman"/>
                <w:sz w:val="20"/>
                <w:szCs w:val="20"/>
              </w:rPr>
            </w:pPr>
            <w:r w:rsidRPr="00567C11">
              <w:rPr>
                <w:rFonts w:ascii="Times New Roman" w:hAnsi="Times New Roman" w:cs="Times New Roman"/>
                <w:sz w:val="20"/>
                <w:szCs w:val="20"/>
              </w:rPr>
              <w:t xml:space="preserve">No avatar-No interactive content </w:t>
            </w:r>
            <w:r w:rsidR="00CB49FD" w:rsidRPr="00567C11">
              <w:rPr>
                <w:rFonts w:ascii="Times New Roman" w:hAnsi="Times New Roman" w:cs="Times New Roman"/>
                <w:sz w:val="20"/>
                <w:szCs w:val="20"/>
              </w:rPr>
              <w:t xml:space="preserve">(Base) </w:t>
            </w:r>
            <w:r w:rsidRPr="00567C11">
              <w:rPr>
                <w:rFonts w:ascii="Times New Roman" w:hAnsi="Times New Roman" w:cs="Times New Roman"/>
                <w:sz w:val="20"/>
                <w:szCs w:val="20"/>
              </w:rPr>
              <w:t>vs. Human like avatar</w:t>
            </w:r>
          </w:p>
        </w:tc>
        <w:tc>
          <w:tcPr>
            <w:tcW w:w="2246" w:type="dxa"/>
            <w:vMerge w:val="restart"/>
            <w:vAlign w:val="center"/>
          </w:tcPr>
          <w:p w14:paraId="37B913B5" w14:textId="77777777" w:rsidR="004E101F" w:rsidRPr="00567C11" w:rsidRDefault="004E101F" w:rsidP="00CA7D6C">
            <w:pPr>
              <w:keepNext/>
              <w:spacing w:after="0" w:line="260" w:lineRule="exact"/>
              <w:ind w:firstLine="0"/>
              <w:jc w:val="center"/>
              <w:rPr>
                <w:rFonts w:ascii="Times New Roman" w:hAnsi="Times New Roman" w:cs="Times New Roman"/>
                <w:sz w:val="20"/>
                <w:szCs w:val="20"/>
              </w:rPr>
            </w:pPr>
            <w:r w:rsidRPr="00567C11">
              <w:rPr>
                <w:rFonts w:ascii="Times New Roman" w:hAnsi="Times New Roman" w:cs="Times New Roman"/>
                <w:sz w:val="20"/>
                <w:szCs w:val="20"/>
              </w:rPr>
              <w:t>Perceived mindful Anthropomorphism</w:t>
            </w:r>
          </w:p>
        </w:tc>
        <w:tc>
          <w:tcPr>
            <w:tcW w:w="0" w:type="auto"/>
            <w:vAlign w:val="center"/>
          </w:tcPr>
          <w:p w14:paraId="5235E2FD" w14:textId="77777777" w:rsidR="004E101F" w:rsidRPr="00567C11" w:rsidRDefault="004E101F" w:rsidP="00CA7D6C">
            <w:pPr>
              <w:spacing w:after="0" w:line="260" w:lineRule="exact"/>
              <w:ind w:firstLine="301"/>
              <w:jc w:val="center"/>
              <w:rPr>
                <w:rFonts w:ascii="Times New Roman" w:hAnsi="Times New Roman" w:cs="Times New Roman"/>
                <w:sz w:val="20"/>
                <w:szCs w:val="20"/>
              </w:rPr>
            </w:pPr>
            <w:r w:rsidRPr="00567C11">
              <w:rPr>
                <w:rFonts w:ascii="Times New Roman" w:hAnsi="Times New Roman" w:cs="Times New Roman"/>
                <w:i/>
                <w:sz w:val="20"/>
                <w:szCs w:val="20"/>
              </w:rPr>
              <w:t xml:space="preserve">P1: </w:t>
            </w:r>
            <w:r w:rsidRPr="00567C11">
              <w:rPr>
                <w:rFonts w:ascii="Times New Roman" w:hAnsi="Times New Roman" w:cs="Times New Roman"/>
                <w:sz w:val="20"/>
                <w:szCs w:val="20"/>
              </w:rPr>
              <w:t>Non-significant – Rejected</w:t>
            </w:r>
          </w:p>
          <w:p w14:paraId="7851F4C0" w14:textId="77777777" w:rsidR="004E101F" w:rsidRPr="00567C11" w:rsidRDefault="004E101F" w:rsidP="00CA7D6C">
            <w:pPr>
              <w:spacing w:after="0" w:line="260" w:lineRule="exact"/>
              <w:ind w:firstLine="301"/>
              <w:jc w:val="center"/>
              <w:rPr>
                <w:rFonts w:ascii="Times New Roman" w:hAnsi="Times New Roman" w:cs="Times New Roman"/>
                <w:sz w:val="20"/>
                <w:szCs w:val="20"/>
              </w:rPr>
            </w:pPr>
            <w:r w:rsidRPr="00567C11">
              <w:rPr>
                <w:rFonts w:ascii="Times New Roman" w:hAnsi="Times New Roman" w:cs="Times New Roman"/>
                <w:sz w:val="20"/>
                <w:szCs w:val="20"/>
              </w:rPr>
              <w:t>(t(98)= -.436, p&gt;0.05)</w:t>
            </w:r>
          </w:p>
        </w:tc>
      </w:tr>
      <w:tr w:rsidR="004E101F" w:rsidRPr="00567C11" w14:paraId="6EE917D2" w14:textId="77777777" w:rsidTr="00CA7D6C">
        <w:tblPrEx>
          <w:jc w:val="center"/>
        </w:tblPrEx>
        <w:trPr>
          <w:cantSplit/>
          <w:trHeight w:val="283"/>
          <w:jc w:val="center"/>
        </w:trPr>
        <w:tc>
          <w:tcPr>
            <w:tcW w:w="1526" w:type="dxa"/>
            <w:vMerge/>
            <w:vAlign w:val="center"/>
          </w:tcPr>
          <w:p w14:paraId="2F836522" w14:textId="77777777" w:rsidR="004E101F" w:rsidRPr="00567C11" w:rsidRDefault="004E101F" w:rsidP="00CA7D6C">
            <w:pPr>
              <w:spacing w:after="0" w:line="260" w:lineRule="exact"/>
              <w:ind w:firstLine="301"/>
              <w:jc w:val="center"/>
              <w:rPr>
                <w:rFonts w:ascii="Times New Roman" w:hAnsi="Times New Roman" w:cs="Times New Roman"/>
                <w:sz w:val="20"/>
                <w:szCs w:val="20"/>
              </w:rPr>
            </w:pPr>
          </w:p>
        </w:tc>
        <w:tc>
          <w:tcPr>
            <w:tcW w:w="3402" w:type="dxa"/>
            <w:vMerge/>
            <w:vAlign w:val="center"/>
          </w:tcPr>
          <w:p w14:paraId="5ECB9E8B" w14:textId="77777777" w:rsidR="004E101F" w:rsidRPr="00567C11" w:rsidRDefault="004E101F" w:rsidP="00CA7D6C">
            <w:pPr>
              <w:keepNext/>
              <w:spacing w:after="0" w:line="260" w:lineRule="exact"/>
              <w:ind w:firstLine="0"/>
              <w:jc w:val="center"/>
              <w:rPr>
                <w:rFonts w:ascii="Times New Roman" w:hAnsi="Times New Roman" w:cs="Times New Roman"/>
                <w:sz w:val="20"/>
                <w:szCs w:val="20"/>
              </w:rPr>
            </w:pPr>
          </w:p>
        </w:tc>
        <w:tc>
          <w:tcPr>
            <w:tcW w:w="2246" w:type="dxa"/>
            <w:vMerge/>
            <w:vAlign w:val="center"/>
          </w:tcPr>
          <w:p w14:paraId="448E287E" w14:textId="77777777" w:rsidR="004E101F" w:rsidRPr="00567C11" w:rsidRDefault="004E101F" w:rsidP="00CA7D6C">
            <w:pPr>
              <w:keepNext/>
              <w:spacing w:after="0" w:line="260" w:lineRule="exact"/>
              <w:ind w:firstLine="0"/>
              <w:jc w:val="center"/>
              <w:rPr>
                <w:rFonts w:ascii="Times New Roman" w:hAnsi="Times New Roman" w:cs="Times New Roman"/>
                <w:sz w:val="20"/>
                <w:szCs w:val="20"/>
              </w:rPr>
            </w:pPr>
          </w:p>
        </w:tc>
        <w:tc>
          <w:tcPr>
            <w:tcW w:w="0" w:type="auto"/>
            <w:vAlign w:val="center"/>
          </w:tcPr>
          <w:p w14:paraId="1CB43621" w14:textId="77777777" w:rsidR="004E101F" w:rsidRPr="00567C11" w:rsidRDefault="004E101F" w:rsidP="00CA7D6C">
            <w:pPr>
              <w:spacing w:after="0" w:line="260" w:lineRule="exact"/>
              <w:ind w:firstLine="301"/>
              <w:jc w:val="center"/>
              <w:rPr>
                <w:rFonts w:ascii="Times New Roman" w:hAnsi="Times New Roman" w:cs="Times New Roman"/>
                <w:sz w:val="20"/>
                <w:szCs w:val="20"/>
              </w:rPr>
            </w:pPr>
            <w:r w:rsidRPr="00567C11">
              <w:rPr>
                <w:rFonts w:ascii="Times New Roman" w:hAnsi="Times New Roman" w:cs="Times New Roman"/>
                <w:i/>
                <w:sz w:val="20"/>
                <w:szCs w:val="20"/>
              </w:rPr>
              <w:t>P2</w:t>
            </w:r>
            <w:r w:rsidRPr="00567C11">
              <w:rPr>
                <w:rFonts w:ascii="Times New Roman" w:hAnsi="Times New Roman" w:cs="Times New Roman"/>
                <w:sz w:val="20"/>
                <w:szCs w:val="20"/>
              </w:rPr>
              <w:t>: Non-significant – Rejected</w:t>
            </w:r>
          </w:p>
          <w:p w14:paraId="488D46FC" w14:textId="77777777" w:rsidR="004E101F" w:rsidRPr="00567C11" w:rsidRDefault="004E101F" w:rsidP="00CA7D6C">
            <w:pPr>
              <w:spacing w:after="0" w:line="260" w:lineRule="exact"/>
              <w:ind w:firstLine="301"/>
              <w:jc w:val="center"/>
              <w:rPr>
                <w:rFonts w:ascii="Times New Roman" w:hAnsi="Times New Roman" w:cs="Times New Roman"/>
                <w:sz w:val="20"/>
                <w:szCs w:val="20"/>
              </w:rPr>
            </w:pPr>
            <w:r w:rsidRPr="00567C11">
              <w:rPr>
                <w:rFonts w:ascii="Times New Roman" w:hAnsi="Times New Roman" w:cs="Times New Roman"/>
                <w:sz w:val="20"/>
                <w:szCs w:val="20"/>
              </w:rPr>
              <w:t>(t(98)= .882, p&gt;0.05)</w:t>
            </w:r>
          </w:p>
        </w:tc>
      </w:tr>
      <w:tr w:rsidR="004E101F" w:rsidRPr="00567C11" w14:paraId="7B057EC1" w14:textId="77777777" w:rsidTr="00CA7D6C">
        <w:tblPrEx>
          <w:jc w:val="center"/>
        </w:tblPrEx>
        <w:trPr>
          <w:cantSplit/>
          <w:trHeight w:val="284"/>
          <w:jc w:val="center"/>
        </w:trPr>
        <w:tc>
          <w:tcPr>
            <w:tcW w:w="1526" w:type="dxa"/>
            <w:vMerge w:val="restart"/>
            <w:vAlign w:val="center"/>
          </w:tcPr>
          <w:p w14:paraId="7F43D12A" w14:textId="77777777" w:rsidR="004E101F" w:rsidRPr="00567C11" w:rsidRDefault="004E101F" w:rsidP="00CA7D6C">
            <w:pPr>
              <w:spacing w:after="0" w:line="260" w:lineRule="exact"/>
              <w:ind w:firstLine="301"/>
              <w:jc w:val="center"/>
              <w:rPr>
                <w:rFonts w:ascii="Times New Roman" w:hAnsi="Times New Roman" w:cs="Times New Roman"/>
                <w:sz w:val="20"/>
                <w:szCs w:val="20"/>
              </w:rPr>
            </w:pPr>
            <w:r w:rsidRPr="00567C11">
              <w:rPr>
                <w:rFonts w:ascii="Times New Roman" w:hAnsi="Times New Roman" w:cs="Times New Roman"/>
                <w:sz w:val="20"/>
                <w:szCs w:val="20"/>
              </w:rPr>
              <w:t>H3</w:t>
            </w:r>
          </w:p>
        </w:tc>
        <w:tc>
          <w:tcPr>
            <w:tcW w:w="3402" w:type="dxa"/>
            <w:vMerge w:val="restart"/>
            <w:vAlign w:val="center"/>
          </w:tcPr>
          <w:p w14:paraId="67BC3E74" w14:textId="384FFA3A" w:rsidR="004E101F" w:rsidRPr="00567C11" w:rsidRDefault="004E101F" w:rsidP="00CA7D6C">
            <w:pPr>
              <w:keepNext/>
              <w:spacing w:after="0" w:line="260" w:lineRule="exact"/>
              <w:ind w:firstLine="0"/>
              <w:jc w:val="center"/>
              <w:rPr>
                <w:rFonts w:ascii="Times New Roman" w:hAnsi="Times New Roman" w:cs="Times New Roman"/>
                <w:sz w:val="20"/>
                <w:szCs w:val="20"/>
              </w:rPr>
            </w:pPr>
            <w:r w:rsidRPr="00567C11">
              <w:rPr>
                <w:rFonts w:ascii="Times New Roman" w:hAnsi="Times New Roman" w:cs="Times New Roman"/>
                <w:sz w:val="20"/>
                <w:szCs w:val="20"/>
              </w:rPr>
              <w:t xml:space="preserve">No avatar-No interactive content </w:t>
            </w:r>
            <w:r w:rsidR="00CB49FD" w:rsidRPr="00567C11">
              <w:rPr>
                <w:rFonts w:ascii="Times New Roman" w:hAnsi="Times New Roman" w:cs="Times New Roman"/>
                <w:sz w:val="20"/>
                <w:szCs w:val="20"/>
              </w:rPr>
              <w:t xml:space="preserve">(Base) </w:t>
            </w:r>
            <w:r w:rsidRPr="00567C11">
              <w:rPr>
                <w:rFonts w:ascii="Times New Roman" w:hAnsi="Times New Roman" w:cs="Times New Roman"/>
                <w:sz w:val="20"/>
                <w:szCs w:val="20"/>
              </w:rPr>
              <w:t>vs. Interactive content</w:t>
            </w:r>
          </w:p>
        </w:tc>
        <w:tc>
          <w:tcPr>
            <w:tcW w:w="2246" w:type="dxa"/>
            <w:vMerge w:val="restart"/>
            <w:vAlign w:val="center"/>
          </w:tcPr>
          <w:p w14:paraId="3BB4CE45" w14:textId="77777777" w:rsidR="004E101F" w:rsidRPr="00567C11" w:rsidRDefault="004E101F" w:rsidP="00CA7D6C">
            <w:pPr>
              <w:keepNext/>
              <w:spacing w:after="0" w:line="260" w:lineRule="exact"/>
              <w:ind w:firstLine="0"/>
              <w:jc w:val="center"/>
              <w:rPr>
                <w:rFonts w:ascii="Times New Roman" w:hAnsi="Times New Roman" w:cs="Times New Roman"/>
                <w:sz w:val="20"/>
                <w:szCs w:val="20"/>
              </w:rPr>
            </w:pPr>
            <w:r w:rsidRPr="00567C11">
              <w:rPr>
                <w:rFonts w:ascii="Times New Roman" w:hAnsi="Times New Roman" w:cs="Times New Roman"/>
                <w:sz w:val="20"/>
                <w:szCs w:val="20"/>
              </w:rPr>
              <w:t>Perceived mindful Anthropomorphism</w:t>
            </w:r>
          </w:p>
        </w:tc>
        <w:tc>
          <w:tcPr>
            <w:tcW w:w="0" w:type="auto"/>
            <w:vAlign w:val="center"/>
          </w:tcPr>
          <w:p w14:paraId="2259F6A6" w14:textId="77777777" w:rsidR="004E101F" w:rsidRPr="00567C11" w:rsidRDefault="004E101F" w:rsidP="00CA7D6C">
            <w:pPr>
              <w:spacing w:after="0" w:line="260" w:lineRule="exact"/>
              <w:ind w:firstLine="301"/>
              <w:jc w:val="center"/>
              <w:rPr>
                <w:rFonts w:ascii="Times New Roman" w:hAnsi="Times New Roman" w:cs="Times New Roman"/>
                <w:sz w:val="20"/>
                <w:szCs w:val="20"/>
              </w:rPr>
            </w:pPr>
            <w:r w:rsidRPr="00567C11">
              <w:rPr>
                <w:rFonts w:ascii="Times New Roman" w:hAnsi="Times New Roman" w:cs="Times New Roman"/>
                <w:i/>
                <w:sz w:val="20"/>
                <w:szCs w:val="20"/>
              </w:rPr>
              <w:t xml:space="preserve">P1: </w:t>
            </w:r>
            <w:r w:rsidRPr="00567C11">
              <w:rPr>
                <w:rFonts w:ascii="Times New Roman" w:hAnsi="Times New Roman" w:cs="Times New Roman"/>
                <w:sz w:val="20"/>
                <w:szCs w:val="20"/>
              </w:rPr>
              <w:t>Non-significant – Rejected</w:t>
            </w:r>
          </w:p>
          <w:p w14:paraId="70580004" w14:textId="77777777" w:rsidR="004E101F" w:rsidRPr="00567C11" w:rsidRDefault="004E101F" w:rsidP="00CA7D6C">
            <w:pPr>
              <w:spacing w:after="0" w:line="260" w:lineRule="exact"/>
              <w:ind w:firstLine="301"/>
              <w:jc w:val="center"/>
              <w:rPr>
                <w:rFonts w:ascii="Times New Roman" w:hAnsi="Times New Roman" w:cs="Times New Roman"/>
                <w:sz w:val="20"/>
                <w:szCs w:val="20"/>
              </w:rPr>
            </w:pPr>
            <w:r w:rsidRPr="00567C11">
              <w:rPr>
                <w:rFonts w:ascii="Times New Roman" w:hAnsi="Times New Roman" w:cs="Times New Roman"/>
                <w:sz w:val="20"/>
                <w:szCs w:val="20"/>
              </w:rPr>
              <w:t>(t(98)= .084, p&gt;0.05)</w:t>
            </w:r>
          </w:p>
        </w:tc>
      </w:tr>
      <w:tr w:rsidR="004E101F" w:rsidRPr="00567C11" w14:paraId="5D070092" w14:textId="77777777" w:rsidTr="00CA7D6C">
        <w:tblPrEx>
          <w:jc w:val="center"/>
        </w:tblPrEx>
        <w:trPr>
          <w:cantSplit/>
          <w:trHeight w:val="283"/>
          <w:jc w:val="center"/>
        </w:trPr>
        <w:tc>
          <w:tcPr>
            <w:tcW w:w="1526" w:type="dxa"/>
            <w:vMerge/>
            <w:vAlign w:val="center"/>
          </w:tcPr>
          <w:p w14:paraId="1CDCA222" w14:textId="77777777" w:rsidR="004E101F" w:rsidRPr="00567C11" w:rsidRDefault="004E101F" w:rsidP="003F536A">
            <w:pPr>
              <w:spacing w:after="0" w:line="260" w:lineRule="exact"/>
              <w:ind w:firstLine="301"/>
              <w:rPr>
                <w:rFonts w:ascii="Times New Roman" w:hAnsi="Times New Roman" w:cs="Times New Roman"/>
                <w:sz w:val="20"/>
                <w:szCs w:val="20"/>
              </w:rPr>
            </w:pPr>
          </w:p>
        </w:tc>
        <w:tc>
          <w:tcPr>
            <w:tcW w:w="3402" w:type="dxa"/>
            <w:vMerge/>
            <w:vAlign w:val="center"/>
          </w:tcPr>
          <w:p w14:paraId="5744BB1B" w14:textId="77777777" w:rsidR="004E101F" w:rsidRPr="00567C11" w:rsidRDefault="004E101F" w:rsidP="003F536A">
            <w:pPr>
              <w:spacing w:after="0" w:line="260" w:lineRule="exact"/>
              <w:ind w:firstLine="301"/>
              <w:rPr>
                <w:rFonts w:ascii="Times New Roman" w:hAnsi="Times New Roman" w:cs="Times New Roman"/>
                <w:sz w:val="20"/>
                <w:szCs w:val="20"/>
              </w:rPr>
            </w:pPr>
          </w:p>
        </w:tc>
        <w:tc>
          <w:tcPr>
            <w:tcW w:w="2246" w:type="dxa"/>
            <w:vMerge/>
            <w:vAlign w:val="center"/>
          </w:tcPr>
          <w:p w14:paraId="02CAE2F7" w14:textId="77777777" w:rsidR="004E101F" w:rsidRPr="00567C11" w:rsidRDefault="004E101F" w:rsidP="00CA7D6C">
            <w:pPr>
              <w:spacing w:after="0" w:line="260" w:lineRule="exact"/>
              <w:ind w:firstLine="301"/>
              <w:jc w:val="center"/>
              <w:rPr>
                <w:rFonts w:ascii="Times New Roman" w:hAnsi="Times New Roman" w:cs="Times New Roman"/>
                <w:sz w:val="20"/>
                <w:szCs w:val="20"/>
              </w:rPr>
            </w:pPr>
          </w:p>
        </w:tc>
        <w:tc>
          <w:tcPr>
            <w:tcW w:w="0" w:type="auto"/>
            <w:vAlign w:val="center"/>
          </w:tcPr>
          <w:p w14:paraId="3C71BD47" w14:textId="77777777" w:rsidR="004E101F" w:rsidRPr="00567C11" w:rsidRDefault="004E101F" w:rsidP="00CA7D6C">
            <w:pPr>
              <w:spacing w:after="0" w:line="260" w:lineRule="exact"/>
              <w:ind w:firstLine="301"/>
              <w:jc w:val="center"/>
              <w:rPr>
                <w:rFonts w:ascii="Times New Roman" w:hAnsi="Times New Roman" w:cs="Times New Roman"/>
                <w:sz w:val="20"/>
                <w:szCs w:val="20"/>
              </w:rPr>
            </w:pPr>
            <w:r w:rsidRPr="00567C11">
              <w:rPr>
                <w:rFonts w:ascii="Times New Roman" w:hAnsi="Times New Roman" w:cs="Times New Roman"/>
                <w:i/>
                <w:sz w:val="20"/>
                <w:szCs w:val="20"/>
              </w:rPr>
              <w:t>P2</w:t>
            </w:r>
            <w:r w:rsidRPr="00567C11">
              <w:rPr>
                <w:rFonts w:ascii="Times New Roman" w:hAnsi="Times New Roman" w:cs="Times New Roman"/>
                <w:sz w:val="20"/>
                <w:szCs w:val="20"/>
              </w:rPr>
              <w:t>: Non-significant – Rejected</w:t>
            </w:r>
          </w:p>
          <w:p w14:paraId="72771253" w14:textId="77777777" w:rsidR="004E101F" w:rsidRPr="00567C11" w:rsidRDefault="004E101F" w:rsidP="00CA7D6C">
            <w:pPr>
              <w:spacing w:after="0" w:line="260" w:lineRule="exact"/>
              <w:ind w:firstLine="301"/>
              <w:jc w:val="center"/>
              <w:rPr>
                <w:rFonts w:ascii="Times New Roman" w:hAnsi="Times New Roman" w:cs="Times New Roman"/>
                <w:sz w:val="20"/>
                <w:szCs w:val="20"/>
              </w:rPr>
            </w:pPr>
            <w:r w:rsidRPr="00567C11">
              <w:rPr>
                <w:rFonts w:ascii="Times New Roman" w:hAnsi="Times New Roman" w:cs="Times New Roman"/>
                <w:sz w:val="20"/>
                <w:szCs w:val="20"/>
              </w:rPr>
              <w:t>(t(98)= .170, p&gt;0.05)</w:t>
            </w:r>
          </w:p>
        </w:tc>
      </w:tr>
      <w:tr w:rsidR="004E101F" w:rsidRPr="00567C11" w14:paraId="58DDA23F" w14:textId="77777777" w:rsidTr="00F90201">
        <w:tblPrEx>
          <w:jc w:val="center"/>
        </w:tblPrEx>
        <w:trPr>
          <w:cantSplit/>
          <w:trHeight w:val="284"/>
          <w:jc w:val="center"/>
        </w:trPr>
        <w:tc>
          <w:tcPr>
            <w:tcW w:w="0" w:type="auto"/>
            <w:gridSpan w:val="4"/>
            <w:vAlign w:val="center"/>
          </w:tcPr>
          <w:p w14:paraId="70ADDBFE" w14:textId="77777777" w:rsidR="004E101F" w:rsidRPr="00567C11" w:rsidRDefault="004E101F" w:rsidP="003F536A">
            <w:pPr>
              <w:spacing w:after="0" w:line="260" w:lineRule="exact"/>
              <w:ind w:firstLine="301"/>
              <w:rPr>
                <w:rFonts w:ascii="Times New Roman" w:hAnsi="Times New Roman" w:cs="Times New Roman"/>
                <w:sz w:val="20"/>
                <w:szCs w:val="20"/>
              </w:rPr>
            </w:pPr>
            <w:r w:rsidRPr="00567C11">
              <w:rPr>
                <w:rFonts w:ascii="Times New Roman" w:hAnsi="Times New Roman" w:cs="Times New Roman"/>
                <w:i/>
                <w:sz w:val="20"/>
                <w:szCs w:val="20"/>
              </w:rPr>
              <w:t>* P1: Product 1 (Dismount Washer) ; P2: Product 2 (Washing Machine in Wardrobe)</w:t>
            </w:r>
          </w:p>
        </w:tc>
      </w:tr>
    </w:tbl>
    <w:p w14:paraId="65983E10" w14:textId="13C71788" w:rsidR="00881C66" w:rsidRPr="00567C11" w:rsidRDefault="00881C66" w:rsidP="000F418B">
      <w:pPr>
        <w:spacing w:after="0" w:line="260" w:lineRule="exact"/>
        <w:ind w:firstLine="0"/>
        <w:rPr>
          <w:rFonts w:ascii="Times New Roman" w:hAnsi="Times New Roman" w:cs="Times New Roman"/>
          <w:sz w:val="20"/>
          <w:szCs w:val="20"/>
        </w:rPr>
      </w:pPr>
    </w:p>
    <w:p w14:paraId="065F952C" w14:textId="14EAB4A8" w:rsidR="009540E6" w:rsidRPr="00567C11" w:rsidRDefault="009540E6" w:rsidP="000F418B">
      <w:pPr>
        <w:pStyle w:val="Heading3"/>
        <w:numPr>
          <w:ilvl w:val="1"/>
          <w:numId w:val="5"/>
        </w:numPr>
        <w:spacing w:after="0" w:line="260" w:lineRule="exact"/>
        <w:rPr>
          <w:rFonts w:ascii="Times New Roman" w:hAnsi="Times New Roman" w:cs="Times New Roman"/>
          <w:b/>
          <w:sz w:val="20"/>
          <w:szCs w:val="20"/>
        </w:rPr>
      </w:pPr>
      <w:r w:rsidRPr="00567C11">
        <w:rPr>
          <w:rFonts w:ascii="Times New Roman" w:hAnsi="Times New Roman" w:cs="Times New Roman"/>
          <w:b/>
          <w:sz w:val="20"/>
          <w:szCs w:val="20"/>
        </w:rPr>
        <w:t>Correlation between dependent variables H4-H5</w:t>
      </w:r>
    </w:p>
    <w:p w14:paraId="1BEA6E30" w14:textId="2D3008DA" w:rsidR="009540E6" w:rsidRPr="00567C11" w:rsidRDefault="009540E6" w:rsidP="003F536A">
      <w:pPr>
        <w:spacing w:after="0" w:line="260" w:lineRule="exact"/>
        <w:ind w:firstLine="301"/>
        <w:rPr>
          <w:rFonts w:ascii="Times New Roman" w:hAnsi="Times New Roman" w:cs="Times New Roman"/>
          <w:sz w:val="20"/>
          <w:szCs w:val="20"/>
          <w:lang w:val="en-US"/>
        </w:rPr>
      </w:pPr>
      <w:r w:rsidRPr="00567C11">
        <w:rPr>
          <w:rFonts w:ascii="Times New Roman" w:hAnsi="Times New Roman" w:cs="Times New Roman"/>
          <w:sz w:val="20"/>
          <w:szCs w:val="20"/>
        </w:rPr>
        <w:t xml:space="preserve">As per </w:t>
      </w:r>
      <w:r w:rsidR="00567C11" w:rsidRPr="00567C11">
        <w:rPr>
          <w:rFonts w:ascii="Times New Roman" w:hAnsi="Times New Roman" w:cs="Times New Roman"/>
          <w:sz w:val="20"/>
          <w:szCs w:val="20"/>
        </w:rPr>
        <w:t>Table 5</w:t>
      </w:r>
      <w:r w:rsidRPr="00567C11">
        <w:rPr>
          <w:rFonts w:ascii="Times New Roman" w:hAnsi="Times New Roman" w:cs="Times New Roman"/>
          <w:sz w:val="20"/>
          <w:szCs w:val="20"/>
        </w:rPr>
        <w:t>, the</w:t>
      </w:r>
      <w:r w:rsidR="00402489" w:rsidRPr="00567C11">
        <w:rPr>
          <w:rFonts w:ascii="Times New Roman" w:hAnsi="Times New Roman" w:cs="Times New Roman"/>
          <w:sz w:val="20"/>
          <w:szCs w:val="20"/>
        </w:rPr>
        <w:t xml:space="preserve">re is </w:t>
      </w:r>
      <w:r w:rsidRPr="00567C11">
        <w:rPr>
          <w:rFonts w:ascii="Times New Roman" w:hAnsi="Times New Roman" w:cs="Times New Roman"/>
          <w:sz w:val="20"/>
          <w:szCs w:val="20"/>
          <w:lang w:val="en-US"/>
        </w:rPr>
        <w:t xml:space="preserve">a moderate </w:t>
      </w:r>
      <w:r w:rsidRPr="00567C11">
        <w:rPr>
          <w:rFonts w:ascii="Times New Roman" w:hAnsi="Times New Roman" w:cs="Times New Roman"/>
          <w:sz w:val="20"/>
          <w:szCs w:val="20"/>
        </w:rPr>
        <w:fldChar w:fldCharType="begin"/>
      </w:r>
      <w:r w:rsidRPr="00567C11">
        <w:rPr>
          <w:rFonts w:ascii="Times New Roman" w:hAnsi="Times New Roman" w:cs="Times New Roman"/>
          <w:sz w:val="20"/>
          <w:szCs w:val="20"/>
        </w:rPr>
        <w:instrText xml:space="preserve"> ADDIN EN.CITE &lt;EndNote&gt;&lt;Cite&gt;&lt;Author&gt;Dancey&lt;/Author&gt;&lt;Year&gt;2004&lt;/Year&gt;&lt;RecNum&gt;476&lt;/RecNum&gt;&lt;DisplayText&gt;(Dancey and Reidy, 2004)&lt;/DisplayText&gt;&lt;record&gt;&lt;rec-number&gt;476&lt;/rec-number&gt;&lt;foreign-keys&gt;&lt;key app="EN" db-id="5sset0wd6t2aw9eexzlxe9psv9v92xsrpvrf" timestamp="1433523295"&gt;476&lt;/key&gt;&lt;/foreign-keys&gt;&lt;ref-type name="Book"&gt;6&lt;/ref-type&gt;&lt;contributors&gt;&lt;authors&gt;&lt;author&gt;Dancey, C.&lt;/author&gt;&lt;author&gt;Reidy, J.&lt;/author&gt;&lt;/authors&gt;&lt;/contributors&gt;&lt;titles&gt;&lt;title&gt;Statistics without Maths for Psychology: using SPSS for Windows&lt;/title&gt;&lt;/titles&gt;&lt;dates&gt;&lt;year&gt;2004&lt;/year&gt;&lt;/dates&gt;&lt;pub-location&gt;London&lt;/pub-location&gt;&lt;publisher&gt;Prentice Hall&lt;/publisher&gt;&lt;urls&gt;&lt;/urls&gt;&lt;/record&gt;&lt;/Cite&gt;&lt;/EndNote&gt;</w:instrText>
      </w:r>
      <w:r w:rsidRPr="00567C11">
        <w:rPr>
          <w:rFonts w:ascii="Times New Roman" w:hAnsi="Times New Roman" w:cs="Times New Roman"/>
          <w:sz w:val="20"/>
          <w:szCs w:val="20"/>
        </w:rPr>
        <w:fldChar w:fldCharType="separate"/>
      </w:r>
      <w:r w:rsidRPr="00567C11">
        <w:rPr>
          <w:rFonts w:ascii="Times New Roman" w:hAnsi="Times New Roman" w:cs="Times New Roman"/>
          <w:noProof/>
          <w:sz w:val="20"/>
          <w:szCs w:val="20"/>
        </w:rPr>
        <w:t>(Dancey and Reidy, 2004)</w:t>
      </w:r>
      <w:r w:rsidRPr="00567C11">
        <w:rPr>
          <w:rFonts w:ascii="Times New Roman" w:hAnsi="Times New Roman" w:cs="Times New Roman"/>
          <w:sz w:val="20"/>
          <w:szCs w:val="20"/>
        </w:rPr>
        <w:fldChar w:fldCharType="end"/>
      </w:r>
      <w:r w:rsidRPr="00567C11">
        <w:rPr>
          <w:rFonts w:ascii="Times New Roman" w:hAnsi="Times New Roman" w:cs="Times New Roman"/>
          <w:sz w:val="20"/>
          <w:szCs w:val="20"/>
          <w:lang w:val="en-US"/>
        </w:rPr>
        <w:t xml:space="preserve"> positive correlation between perceived mindless anthropomorphism and comprehension (r</w:t>
      </w:r>
      <w:r w:rsidRPr="00567C11">
        <w:rPr>
          <w:rFonts w:ascii="Times New Roman" w:eastAsia="MS Gothic" w:hAnsi="Times New Roman" w:cs="Times New Roman"/>
          <w:sz w:val="20"/>
          <w:szCs w:val="20"/>
        </w:rPr>
        <w:t>=</w:t>
      </w:r>
      <w:r w:rsidRPr="00567C11">
        <w:rPr>
          <w:rFonts w:ascii="Times New Roman" w:hAnsi="Times New Roman" w:cs="Times New Roman"/>
          <w:sz w:val="20"/>
          <w:szCs w:val="20"/>
          <w:lang w:val="en-US"/>
        </w:rPr>
        <w:t>0.43, N=250, p=.000) for product 1, and a weak positive correlation (r=0.32, N</w:t>
      </w:r>
      <w:r w:rsidR="00BA6154" w:rsidRPr="00567C11">
        <w:rPr>
          <w:rFonts w:ascii="Times New Roman" w:hAnsi="Times New Roman" w:cs="Times New Roman"/>
          <w:sz w:val="20"/>
          <w:szCs w:val="20"/>
          <w:lang w:val="en-US"/>
        </w:rPr>
        <w:t>=</w:t>
      </w:r>
      <w:r w:rsidRPr="00567C11">
        <w:rPr>
          <w:rFonts w:ascii="Times New Roman" w:hAnsi="Times New Roman" w:cs="Times New Roman"/>
          <w:sz w:val="20"/>
          <w:szCs w:val="20"/>
          <w:lang w:val="en-US"/>
        </w:rPr>
        <w:t>250, p=.000) for product 2. The correlation was moderate for both products 1 (r</w:t>
      </w:r>
      <w:r w:rsidRPr="00567C11">
        <w:rPr>
          <w:rFonts w:ascii="Times New Roman" w:eastAsia="MS Gothic" w:hAnsi="Times New Roman" w:cs="Times New Roman"/>
          <w:sz w:val="20"/>
          <w:szCs w:val="20"/>
        </w:rPr>
        <w:t>=</w:t>
      </w:r>
      <w:r w:rsidRPr="00567C11">
        <w:rPr>
          <w:rFonts w:ascii="Times New Roman" w:hAnsi="Times New Roman" w:cs="Times New Roman"/>
          <w:sz w:val="20"/>
          <w:szCs w:val="20"/>
          <w:lang w:val="en-US"/>
        </w:rPr>
        <w:t>0.61, N=250, p=.000) and 2 (r</w:t>
      </w:r>
      <w:r w:rsidRPr="00567C11">
        <w:rPr>
          <w:rFonts w:ascii="Times New Roman" w:eastAsia="MS Gothic" w:hAnsi="Times New Roman" w:cs="Times New Roman"/>
          <w:sz w:val="20"/>
          <w:szCs w:val="20"/>
        </w:rPr>
        <w:t>=</w:t>
      </w:r>
      <w:r w:rsidRPr="00567C11">
        <w:rPr>
          <w:rFonts w:ascii="Times New Roman" w:hAnsi="Times New Roman" w:cs="Times New Roman"/>
          <w:sz w:val="20"/>
          <w:szCs w:val="20"/>
          <w:lang w:val="en-US"/>
        </w:rPr>
        <w:t>0.47, N=250, p=.000) between perceived mindless anthropomorphism and attitude. There was a moderate positive correlation observed between perceived mindless anthropomorphism and purchase intention for product 1 (r</w:t>
      </w:r>
      <w:r w:rsidRPr="00567C11">
        <w:rPr>
          <w:rFonts w:ascii="Times New Roman" w:eastAsia="MS Gothic" w:hAnsi="Times New Roman" w:cs="Times New Roman"/>
          <w:sz w:val="20"/>
          <w:szCs w:val="20"/>
        </w:rPr>
        <w:t>=</w:t>
      </w:r>
      <w:r w:rsidRPr="00567C11">
        <w:rPr>
          <w:rFonts w:ascii="Times New Roman" w:hAnsi="Times New Roman" w:cs="Times New Roman"/>
          <w:sz w:val="20"/>
          <w:szCs w:val="20"/>
          <w:lang w:val="en-US"/>
        </w:rPr>
        <w:t>0.53, N=250, p=.000) and product 2 (r</w:t>
      </w:r>
      <w:r w:rsidRPr="00567C11">
        <w:rPr>
          <w:rFonts w:ascii="Times New Roman" w:eastAsia="MS Gothic" w:hAnsi="Times New Roman" w:cs="Times New Roman"/>
          <w:sz w:val="20"/>
          <w:szCs w:val="20"/>
        </w:rPr>
        <w:t>=</w:t>
      </w:r>
      <w:r w:rsidRPr="00567C11">
        <w:rPr>
          <w:rFonts w:ascii="Times New Roman" w:hAnsi="Times New Roman" w:cs="Times New Roman"/>
          <w:sz w:val="20"/>
          <w:szCs w:val="20"/>
          <w:lang w:val="en-US"/>
        </w:rPr>
        <w:t>0.56, N=250, p=.000). Therefore</w:t>
      </w:r>
      <w:r w:rsidR="00BA6154" w:rsidRPr="00567C11">
        <w:rPr>
          <w:rFonts w:ascii="Times New Roman" w:hAnsi="Times New Roman" w:cs="Times New Roman"/>
          <w:sz w:val="20"/>
          <w:szCs w:val="20"/>
          <w:lang w:val="en-US"/>
        </w:rPr>
        <w:t>, both</w:t>
      </w:r>
      <w:r w:rsidRPr="00567C11">
        <w:rPr>
          <w:rFonts w:ascii="Times New Roman" w:hAnsi="Times New Roman" w:cs="Times New Roman"/>
          <w:sz w:val="20"/>
          <w:szCs w:val="20"/>
          <w:lang w:val="en-US"/>
        </w:rPr>
        <w:t xml:space="preserve"> H4 and H5 are supported.</w:t>
      </w:r>
    </w:p>
    <w:p w14:paraId="0B215871" w14:textId="77777777" w:rsidR="000F418B" w:rsidRDefault="000F418B" w:rsidP="003F536A">
      <w:pPr>
        <w:spacing w:after="0" w:line="260" w:lineRule="exact"/>
        <w:ind w:firstLine="301"/>
        <w:rPr>
          <w:rFonts w:ascii="Times New Roman" w:hAnsi="Times New Roman" w:cs="Times New Roman"/>
          <w:sz w:val="20"/>
          <w:szCs w:val="20"/>
          <w:lang w:val="en-US"/>
        </w:rPr>
      </w:pPr>
    </w:p>
    <w:p w14:paraId="403B5C74" w14:textId="77777777" w:rsidR="00ED5CB8" w:rsidRDefault="00ED5CB8" w:rsidP="003F536A">
      <w:pPr>
        <w:spacing w:after="0" w:line="260" w:lineRule="exact"/>
        <w:ind w:firstLine="301"/>
        <w:rPr>
          <w:rFonts w:ascii="Times New Roman" w:hAnsi="Times New Roman" w:cs="Times New Roman"/>
          <w:sz w:val="20"/>
          <w:szCs w:val="20"/>
          <w:lang w:val="en-US"/>
        </w:rPr>
      </w:pPr>
    </w:p>
    <w:p w14:paraId="1C91DA56" w14:textId="1EEA5EBE" w:rsidR="00881C66" w:rsidRPr="00567C11" w:rsidRDefault="00984B92" w:rsidP="000F418B">
      <w:pPr>
        <w:spacing w:after="0" w:line="260" w:lineRule="exact"/>
        <w:ind w:firstLine="301"/>
        <w:jc w:val="center"/>
        <w:rPr>
          <w:rFonts w:ascii="Times New Roman" w:hAnsi="Times New Roman" w:cs="Times New Roman"/>
          <w:sz w:val="20"/>
          <w:szCs w:val="20"/>
        </w:rPr>
      </w:pPr>
      <w:r w:rsidRPr="00567C11">
        <w:rPr>
          <w:rFonts w:ascii="Times New Roman" w:hAnsi="Times New Roman" w:cs="Times New Roman"/>
          <w:sz w:val="20"/>
          <w:szCs w:val="20"/>
        </w:rPr>
        <w:t>T</w:t>
      </w:r>
      <w:r w:rsidR="00567C11" w:rsidRPr="00567C11">
        <w:rPr>
          <w:rFonts w:ascii="Times New Roman" w:hAnsi="Times New Roman" w:cs="Times New Roman"/>
          <w:sz w:val="20"/>
          <w:szCs w:val="20"/>
        </w:rPr>
        <w:t>able 5</w:t>
      </w:r>
      <w:r w:rsidR="00881C66" w:rsidRPr="00567C11">
        <w:rPr>
          <w:rFonts w:ascii="Times New Roman" w:hAnsi="Times New Roman" w:cs="Times New Roman"/>
          <w:sz w:val="20"/>
          <w:szCs w:val="20"/>
        </w:rPr>
        <w:t>: Test of hypotheses – Correlation between dependent variables</w:t>
      </w:r>
    </w:p>
    <w:tbl>
      <w:tblPr>
        <w:tblStyle w:val="TableGrid"/>
        <w:tblW w:w="0" w:type="auto"/>
        <w:jc w:val="center"/>
        <w:tblLook w:val="04A0" w:firstRow="1" w:lastRow="0" w:firstColumn="1" w:lastColumn="0" w:noHBand="0" w:noVBand="1"/>
      </w:tblPr>
      <w:tblGrid>
        <w:gridCol w:w="1194"/>
        <w:gridCol w:w="3351"/>
        <w:gridCol w:w="2297"/>
        <w:gridCol w:w="2174"/>
      </w:tblGrid>
      <w:tr w:rsidR="004E101F" w:rsidRPr="00567C11" w14:paraId="266165B6" w14:textId="77777777" w:rsidTr="00F90201">
        <w:trPr>
          <w:cantSplit/>
          <w:trHeight w:val="392"/>
          <w:tblHeader/>
          <w:jc w:val="center"/>
        </w:trPr>
        <w:tc>
          <w:tcPr>
            <w:tcW w:w="0" w:type="auto"/>
            <w:vAlign w:val="center"/>
          </w:tcPr>
          <w:p w14:paraId="3354E2DE" w14:textId="77777777" w:rsidR="004E101F" w:rsidRPr="00567C11" w:rsidRDefault="004E101F" w:rsidP="00CA7D6C">
            <w:pPr>
              <w:spacing w:after="0" w:line="240" w:lineRule="auto"/>
              <w:ind w:firstLine="0"/>
              <w:jc w:val="center"/>
              <w:rPr>
                <w:rFonts w:cs="Times New Roman"/>
                <w:b/>
                <w:sz w:val="20"/>
                <w:szCs w:val="20"/>
              </w:rPr>
            </w:pPr>
            <w:r w:rsidRPr="00567C11">
              <w:rPr>
                <w:rFonts w:cs="Times New Roman"/>
                <w:b/>
                <w:sz w:val="20"/>
                <w:szCs w:val="20"/>
              </w:rPr>
              <w:t>Hypotheses</w:t>
            </w:r>
          </w:p>
        </w:tc>
        <w:tc>
          <w:tcPr>
            <w:tcW w:w="0" w:type="auto"/>
            <w:vAlign w:val="center"/>
          </w:tcPr>
          <w:p w14:paraId="5A902F7F" w14:textId="2DF703D0" w:rsidR="004E101F" w:rsidRPr="00567C11" w:rsidRDefault="005E09BC" w:rsidP="00CA7D6C">
            <w:pPr>
              <w:spacing w:after="0" w:line="240" w:lineRule="auto"/>
              <w:ind w:firstLine="0"/>
              <w:jc w:val="center"/>
              <w:rPr>
                <w:rFonts w:cs="Times New Roman"/>
                <w:b/>
                <w:sz w:val="20"/>
                <w:szCs w:val="20"/>
              </w:rPr>
            </w:pPr>
            <w:r w:rsidRPr="00567C11">
              <w:rPr>
                <w:rFonts w:cs="Times New Roman"/>
                <w:b/>
                <w:sz w:val="20"/>
                <w:szCs w:val="20"/>
              </w:rPr>
              <w:t>Observing</w:t>
            </w:r>
          </w:p>
        </w:tc>
        <w:tc>
          <w:tcPr>
            <w:tcW w:w="0" w:type="auto"/>
            <w:vAlign w:val="center"/>
          </w:tcPr>
          <w:p w14:paraId="687AF499" w14:textId="77777777" w:rsidR="004E101F" w:rsidRPr="00567C11" w:rsidRDefault="004E101F" w:rsidP="00CA7D6C">
            <w:pPr>
              <w:spacing w:after="0" w:line="240" w:lineRule="auto"/>
              <w:ind w:firstLine="0"/>
              <w:jc w:val="center"/>
              <w:rPr>
                <w:rFonts w:cs="Times New Roman"/>
                <w:b/>
                <w:sz w:val="20"/>
                <w:szCs w:val="20"/>
              </w:rPr>
            </w:pPr>
            <w:r w:rsidRPr="00567C11">
              <w:rPr>
                <w:rFonts w:cs="Times New Roman"/>
                <w:b/>
                <w:sz w:val="20"/>
                <w:szCs w:val="20"/>
              </w:rPr>
              <w:t>Dependent Variable</w:t>
            </w:r>
          </w:p>
        </w:tc>
        <w:tc>
          <w:tcPr>
            <w:tcW w:w="0" w:type="auto"/>
            <w:vAlign w:val="center"/>
          </w:tcPr>
          <w:p w14:paraId="50068D23" w14:textId="77777777" w:rsidR="004E101F" w:rsidRPr="00567C11" w:rsidRDefault="004E101F" w:rsidP="00CA7D6C">
            <w:pPr>
              <w:spacing w:after="0" w:line="240" w:lineRule="auto"/>
              <w:ind w:firstLine="0"/>
              <w:jc w:val="center"/>
              <w:rPr>
                <w:rFonts w:cs="Times New Roman"/>
                <w:b/>
                <w:sz w:val="20"/>
                <w:szCs w:val="20"/>
              </w:rPr>
            </w:pPr>
            <w:r w:rsidRPr="00567C11">
              <w:rPr>
                <w:rFonts w:cs="Times New Roman"/>
                <w:b/>
                <w:sz w:val="20"/>
                <w:szCs w:val="20"/>
              </w:rPr>
              <w:t>Result</w:t>
            </w:r>
          </w:p>
        </w:tc>
      </w:tr>
      <w:tr w:rsidR="004E101F" w:rsidRPr="00567C11" w14:paraId="414371CE" w14:textId="77777777" w:rsidTr="00F90201">
        <w:trPr>
          <w:cantSplit/>
          <w:trHeight w:val="376"/>
          <w:jc w:val="center"/>
        </w:trPr>
        <w:tc>
          <w:tcPr>
            <w:tcW w:w="0" w:type="auto"/>
            <w:vMerge w:val="restart"/>
            <w:vAlign w:val="center"/>
          </w:tcPr>
          <w:p w14:paraId="0187C379" w14:textId="77777777" w:rsidR="004E101F" w:rsidRPr="00567C11" w:rsidRDefault="004E101F" w:rsidP="003F536A">
            <w:pPr>
              <w:spacing w:after="0" w:line="260" w:lineRule="exact"/>
              <w:ind w:firstLine="301"/>
              <w:rPr>
                <w:rFonts w:ascii="Times New Roman" w:hAnsi="Times New Roman" w:cs="Times New Roman"/>
                <w:bCs/>
                <w:sz w:val="20"/>
                <w:szCs w:val="20"/>
              </w:rPr>
            </w:pPr>
            <w:r w:rsidRPr="00567C11">
              <w:rPr>
                <w:rFonts w:ascii="Times New Roman" w:hAnsi="Times New Roman" w:cs="Times New Roman"/>
                <w:bCs/>
                <w:sz w:val="20"/>
                <w:szCs w:val="20"/>
              </w:rPr>
              <w:t>H4</w:t>
            </w:r>
          </w:p>
        </w:tc>
        <w:tc>
          <w:tcPr>
            <w:tcW w:w="0" w:type="auto"/>
            <w:vMerge w:val="restart"/>
            <w:vAlign w:val="center"/>
          </w:tcPr>
          <w:p w14:paraId="5062AFF4" w14:textId="77777777" w:rsidR="004E101F" w:rsidRPr="00567C11" w:rsidRDefault="004E101F" w:rsidP="00CA7D6C">
            <w:pPr>
              <w:keepNext/>
              <w:spacing w:after="0" w:line="260" w:lineRule="exact"/>
              <w:ind w:firstLine="0"/>
              <w:jc w:val="center"/>
              <w:rPr>
                <w:rFonts w:cs="Times New Roman"/>
                <w:sz w:val="20"/>
                <w:szCs w:val="20"/>
              </w:rPr>
            </w:pPr>
            <w:r w:rsidRPr="00567C11">
              <w:rPr>
                <w:rFonts w:cs="Times New Roman"/>
                <w:sz w:val="20"/>
                <w:szCs w:val="20"/>
              </w:rPr>
              <w:t xml:space="preserve">Correlation </w:t>
            </w:r>
            <w:r w:rsidRPr="00567C11">
              <w:rPr>
                <w:rFonts w:ascii="Times New Roman" w:hAnsi="Times New Roman" w:cs="Times New Roman"/>
                <w:sz w:val="20"/>
                <w:szCs w:val="20"/>
              </w:rPr>
              <w:t>between</w:t>
            </w:r>
            <w:r w:rsidRPr="00567C11">
              <w:rPr>
                <w:rFonts w:cs="Times New Roman"/>
                <w:sz w:val="20"/>
                <w:szCs w:val="20"/>
              </w:rPr>
              <w:t xml:space="preserve"> perceived mindless anthropomorphism and comprehension</w:t>
            </w:r>
          </w:p>
        </w:tc>
        <w:tc>
          <w:tcPr>
            <w:tcW w:w="0" w:type="auto"/>
            <w:vMerge w:val="restart"/>
            <w:vAlign w:val="center"/>
          </w:tcPr>
          <w:p w14:paraId="750509EA" w14:textId="77777777" w:rsidR="004E101F" w:rsidRPr="00567C11" w:rsidRDefault="004E101F" w:rsidP="00CA7D6C">
            <w:pPr>
              <w:keepNext/>
              <w:spacing w:after="0" w:line="260" w:lineRule="exact"/>
              <w:ind w:firstLine="0"/>
              <w:jc w:val="center"/>
              <w:rPr>
                <w:rFonts w:cs="Times New Roman"/>
                <w:sz w:val="20"/>
                <w:szCs w:val="20"/>
              </w:rPr>
            </w:pPr>
            <w:r w:rsidRPr="00567C11">
              <w:rPr>
                <w:rFonts w:ascii="Times New Roman" w:hAnsi="Times New Roman" w:cs="Times New Roman"/>
                <w:sz w:val="20"/>
                <w:szCs w:val="20"/>
              </w:rPr>
              <w:t>Perceived</w:t>
            </w:r>
            <w:r w:rsidRPr="00567C11">
              <w:rPr>
                <w:rFonts w:cs="Times New Roman"/>
                <w:sz w:val="20"/>
                <w:szCs w:val="20"/>
              </w:rPr>
              <w:t xml:space="preserve"> mindless Anthropomorphism</w:t>
            </w:r>
          </w:p>
        </w:tc>
        <w:tc>
          <w:tcPr>
            <w:tcW w:w="0" w:type="auto"/>
            <w:vAlign w:val="center"/>
          </w:tcPr>
          <w:p w14:paraId="5D5A5F5A" w14:textId="77777777" w:rsidR="004E101F" w:rsidRPr="00567C11" w:rsidRDefault="004E101F" w:rsidP="00CA7D6C">
            <w:pPr>
              <w:spacing w:after="0" w:line="260" w:lineRule="exact"/>
              <w:ind w:firstLine="301"/>
              <w:jc w:val="center"/>
              <w:rPr>
                <w:rFonts w:ascii="Times New Roman" w:hAnsi="Times New Roman" w:cs="Times New Roman"/>
                <w:sz w:val="20"/>
                <w:szCs w:val="20"/>
              </w:rPr>
            </w:pPr>
            <w:r w:rsidRPr="00567C11">
              <w:rPr>
                <w:rFonts w:ascii="Times New Roman" w:hAnsi="Times New Roman" w:cs="Times New Roman"/>
                <w:i/>
                <w:sz w:val="20"/>
                <w:szCs w:val="20"/>
              </w:rPr>
              <w:t xml:space="preserve">P1: </w:t>
            </w:r>
            <w:r w:rsidRPr="00567C11">
              <w:rPr>
                <w:rFonts w:ascii="Times New Roman" w:hAnsi="Times New Roman" w:cs="Times New Roman"/>
                <w:sz w:val="20"/>
                <w:szCs w:val="20"/>
              </w:rPr>
              <w:t xml:space="preserve">Moderate Positive Correlation – </w:t>
            </w:r>
            <w:r w:rsidRPr="00567C11">
              <w:rPr>
                <w:rFonts w:ascii="Times New Roman" w:hAnsi="Times New Roman" w:cs="Times New Roman"/>
                <w:b/>
                <w:sz w:val="20"/>
                <w:szCs w:val="20"/>
              </w:rPr>
              <w:t>Supported</w:t>
            </w:r>
          </w:p>
          <w:p w14:paraId="6F08D795" w14:textId="6BB43E88" w:rsidR="004E101F" w:rsidRPr="00567C11" w:rsidRDefault="004E101F" w:rsidP="00CA7D6C">
            <w:pPr>
              <w:spacing w:after="0" w:line="260" w:lineRule="exact"/>
              <w:ind w:firstLine="301"/>
              <w:jc w:val="center"/>
              <w:rPr>
                <w:rFonts w:ascii="Times New Roman" w:hAnsi="Times New Roman" w:cs="Times New Roman"/>
                <w:sz w:val="20"/>
                <w:szCs w:val="20"/>
              </w:rPr>
            </w:pPr>
            <w:r w:rsidRPr="00567C11">
              <w:rPr>
                <w:rFonts w:ascii="Times New Roman" w:hAnsi="Times New Roman" w:cs="Times New Roman"/>
                <w:sz w:val="20"/>
                <w:szCs w:val="20"/>
              </w:rPr>
              <w:t>(r</w:t>
            </w:r>
            <w:r w:rsidRPr="00567C11">
              <w:rPr>
                <w:rFonts w:ascii="Times New Roman" w:eastAsia="MS Gothic" w:hAnsi="Times New Roman" w:cs="Times New Roman"/>
                <w:sz w:val="20"/>
                <w:szCs w:val="20"/>
              </w:rPr>
              <w:t>=</w:t>
            </w:r>
            <w:r w:rsidRPr="00567C11">
              <w:rPr>
                <w:rFonts w:ascii="Times New Roman" w:hAnsi="Times New Roman" w:cs="Times New Roman"/>
                <w:sz w:val="20"/>
                <w:szCs w:val="20"/>
              </w:rPr>
              <w:t>0.43, N=250, p=.000)</w:t>
            </w:r>
          </w:p>
        </w:tc>
      </w:tr>
      <w:tr w:rsidR="004E101F" w:rsidRPr="00567C11" w14:paraId="46B3BCB8" w14:textId="77777777" w:rsidTr="00F90201">
        <w:trPr>
          <w:cantSplit/>
          <w:trHeight w:val="375"/>
          <w:jc w:val="center"/>
        </w:trPr>
        <w:tc>
          <w:tcPr>
            <w:tcW w:w="0" w:type="auto"/>
            <w:vMerge/>
            <w:vAlign w:val="center"/>
          </w:tcPr>
          <w:p w14:paraId="5371BD48" w14:textId="77777777" w:rsidR="004E101F" w:rsidRPr="00567C11" w:rsidRDefault="004E101F" w:rsidP="003F536A">
            <w:pPr>
              <w:spacing w:after="0" w:line="260" w:lineRule="exact"/>
              <w:ind w:firstLine="301"/>
              <w:rPr>
                <w:rFonts w:ascii="Times New Roman" w:hAnsi="Times New Roman" w:cs="Times New Roman"/>
                <w:bCs/>
                <w:sz w:val="20"/>
                <w:szCs w:val="20"/>
              </w:rPr>
            </w:pPr>
          </w:p>
        </w:tc>
        <w:tc>
          <w:tcPr>
            <w:tcW w:w="0" w:type="auto"/>
            <w:vMerge/>
            <w:vAlign w:val="center"/>
          </w:tcPr>
          <w:p w14:paraId="4D775E01" w14:textId="77777777" w:rsidR="004E101F" w:rsidRPr="00567C11" w:rsidRDefault="004E101F" w:rsidP="00CA7D6C">
            <w:pPr>
              <w:spacing w:after="0" w:line="240" w:lineRule="auto"/>
              <w:ind w:firstLine="0"/>
              <w:jc w:val="center"/>
              <w:rPr>
                <w:rFonts w:cs="Times New Roman"/>
                <w:sz w:val="20"/>
                <w:szCs w:val="20"/>
              </w:rPr>
            </w:pPr>
          </w:p>
        </w:tc>
        <w:tc>
          <w:tcPr>
            <w:tcW w:w="0" w:type="auto"/>
            <w:vMerge/>
            <w:vAlign w:val="center"/>
          </w:tcPr>
          <w:p w14:paraId="775E26F3" w14:textId="77777777" w:rsidR="004E101F" w:rsidRPr="00567C11" w:rsidRDefault="004E101F" w:rsidP="00CA7D6C">
            <w:pPr>
              <w:spacing w:after="0" w:line="240" w:lineRule="auto"/>
              <w:ind w:firstLine="0"/>
              <w:jc w:val="center"/>
              <w:rPr>
                <w:rFonts w:cs="Times New Roman"/>
                <w:sz w:val="20"/>
                <w:szCs w:val="20"/>
              </w:rPr>
            </w:pPr>
          </w:p>
        </w:tc>
        <w:tc>
          <w:tcPr>
            <w:tcW w:w="0" w:type="auto"/>
            <w:vAlign w:val="center"/>
          </w:tcPr>
          <w:p w14:paraId="72092944" w14:textId="77777777" w:rsidR="004E101F" w:rsidRPr="00567C11" w:rsidRDefault="004E101F" w:rsidP="00CA7D6C">
            <w:pPr>
              <w:spacing w:after="0" w:line="260" w:lineRule="exact"/>
              <w:ind w:firstLine="301"/>
              <w:jc w:val="center"/>
              <w:rPr>
                <w:rFonts w:ascii="Times New Roman" w:hAnsi="Times New Roman" w:cs="Times New Roman"/>
                <w:sz w:val="20"/>
                <w:szCs w:val="20"/>
              </w:rPr>
            </w:pPr>
            <w:r w:rsidRPr="00567C11">
              <w:rPr>
                <w:rFonts w:ascii="Times New Roman" w:hAnsi="Times New Roman" w:cs="Times New Roman"/>
                <w:i/>
                <w:sz w:val="20"/>
                <w:szCs w:val="20"/>
              </w:rPr>
              <w:t>P2</w:t>
            </w:r>
            <w:r w:rsidRPr="00567C11">
              <w:rPr>
                <w:rFonts w:ascii="Times New Roman" w:hAnsi="Times New Roman" w:cs="Times New Roman"/>
                <w:sz w:val="20"/>
                <w:szCs w:val="20"/>
              </w:rPr>
              <w:t xml:space="preserve">: Weak Positive Correlation – </w:t>
            </w:r>
            <w:r w:rsidRPr="00567C11">
              <w:rPr>
                <w:rFonts w:ascii="Times New Roman" w:hAnsi="Times New Roman" w:cs="Times New Roman"/>
                <w:b/>
                <w:sz w:val="20"/>
                <w:szCs w:val="20"/>
              </w:rPr>
              <w:t>Supported</w:t>
            </w:r>
          </w:p>
          <w:p w14:paraId="6481129B" w14:textId="7CCFD3AD" w:rsidR="004E101F" w:rsidRPr="00567C11" w:rsidRDefault="004E101F" w:rsidP="00CA7D6C">
            <w:pPr>
              <w:spacing w:after="0" w:line="260" w:lineRule="exact"/>
              <w:ind w:firstLine="301"/>
              <w:jc w:val="center"/>
              <w:rPr>
                <w:rFonts w:ascii="Times New Roman" w:hAnsi="Times New Roman" w:cs="Times New Roman"/>
                <w:sz w:val="20"/>
                <w:szCs w:val="20"/>
              </w:rPr>
            </w:pPr>
            <w:r w:rsidRPr="00567C11">
              <w:rPr>
                <w:rFonts w:ascii="Times New Roman" w:hAnsi="Times New Roman" w:cs="Times New Roman"/>
                <w:sz w:val="20"/>
                <w:szCs w:val="20"/>
              </w:rPr>
              <w:t>(r</w:t>
            </w:r>
            <w:r w:rsidRPr="00567C11">
              <w:rPr>
                <w:rFonts w:ascii="Times New Roman" w:eastAsia="MS Gothic" w:hAnsi="Times New Roman" w:cs="Times New Roman"/>
                <w:sz w:val="20"/>
                <w:szCs w:val="20"/>
              </w:rPr>
              <w:t>=</w:t>
            </w:r>
            <w:r w:rsidRPr="00567C11">
              <w:rPr>
                <w:rFonts w:ascii="Times New Roman" w:hAnsi="Times New Roman" w:cs="Times New Roman"/>
                <w:sz w:val="20"/>
                <w:szCs w:val="20"/>
              </w:rPr>
              <w:t>0.32, N=250, p=.000)</w:t>
            </w:r>
          </w:p>
        </w:tc>
      </w:tr>
      <w:tr w:rsidR="004E101F" w:rsidRPr="00567C11" w14:paraId="104232F1" w14:textId="77777777" w:rsidTr="00F90201">
        <w:trPr>
          <w:cantSplit/>
          <w:trHeight w:val="376"/>
          <w:jc w:val="center"/>
        </w:trPr>
        <w:tc>
          <w:tcPr>
            <w:tcW w:w="0" w:type="auto"/>
            <w:vMerge w:val="restart"/>
            <w:vAlign w:val="center"/>
          </w:tcPr>
          <w:p w14:paraId="785BB4B5" w14:textId="77777777" w:rsidR="004E101F" w:rsidRPr="00567C11" w:rsidRDefault="004E101F" w:rsidP="003F536A">
            <w:pPr>
              <w:spacing w:after="0" w:line="260" w:lineRule="exact"/>
              <w:ind w:firstLine="301"/>
              <w:rPr>
                <w:rFonts w:ascii="Times New Roman" w:hAnsi="Times New Roman" w:cs="Times New Roman"/>
                <w:bCs/>
                <w:sz w:val="20"/>
                <w:szCs w:val="20"/>
              </w:rPr>
            </w:pPr>
            <w:r w:rsidRPr="00567C11">
              <w:rPr>
                <w:rFonts w:ascii="Times New Roman" w:hAnsi="Times New Roman" w:cs="Times New Roman"/>
                <w:bCs/>
                <w:sz w:val="20"/>
                <w:szCs w:val="20"/>
              </w:rPr>
              <w:t>H5</w:t>
            </w:r>
          </w:p>
        </w:tc>
        <w:tc>
          <w:tcPr>
            <w:tcW w:w="0" w:type="auto"/>
            <w:vMerge w:val="restart"/>
            <w:vAlign w:val="center"/>
          </w:tcPr>
          <w:p w14:paraId="71308A19" w14:textId="77777777" w:rsidR="004E101F" w:rsidRPr="00567C11" w:rsidRDefault="004E101F" w:rsidP="00CA7D6C">
            <w:pPr>
              <w:keepNext/>
              <w:spacing w:after="0" w:line="260" w:lineRule="exact"/>
              <w:ind w:firstLine="0"/>
              <w:jc w:val="center"/>
              <w:rPr>
                <w:rFonts w:ascii="Times New Roman" w:hAnsi="Times New Roman" w:cs="Times New Roman"/>
                <w:sz w:val="20"/>
                <w:szCs w:val="20"/>
              </w:rPr>
            </w:pPr>
            <w:r w:rsidRPr="00567C11">
              <w:rPr>
                <w:rFonts w:ascii="Times New Roman" w:hAnsi="Times New Roman" w:cs="Times New Roman"/>
                <w:sz w:val="20"/>
                <w:szCs w:val="20"/>
              </w:rPr>
              <w:t>Correlation between perceived mindless anthropomorphism and attitude</w:t>
            </w:r>
          </w:p>
        </w:tc>
        <w:tc>
          <w:tcPr>
            <w:tcW w:w="0" w:type="auto"/>
            <w:vMerge w:val="restart"/>
            <w:vAlign w:val="center"/>
          </w:tcPr>
          <w:p w14:paraId="6E2ED525" w14:textId="77777777" w:rsidR="004E101F" w:rsidRPr="00567C11" w:rsidRDefault="004E101F" w:rsidP="00CA7D6C">
            <w:pPr>
              <w:keepNext/>
              <w:spacing w:after="0" w:line="260" w:lineRule="exact"/>
              <w:ind w:firstLine="0"/>
              <w:jc w:val="center"/>
              <w:rPr>
                <w:rFonts w:ascii="Times New Roman" w:hAnsi="Times New Roman" w:cs="Times New Roman"/>
                <w:sz w:val="20"/>
                <w:szCs w:val="20"/>
              </w:rPr>
            </w:pPr>
            <w:r w:rsidRPr="00567C11">
              <w:rPr>
                <w:rFonts w:ascii="Times New Roman" w:hAnsi="Times New Roman" w:cs="Times New Roman"/>
                <w:sz w:val="20"/>
                <w:szCs w:val="20"/>
              </w:rPr>
              <w:t>Perceived mindless Anthropomorphism</w:t>
            </w:r>
          </w:p>
        </w:tc>
        <w:tc>
          <w:tcPr>
            <w:tcW w:w="0" w:type="auto"/>
            <w:vAlign w:val="center"/>
          </w:tcPr>
          <w:p w14:paraId="15B3D438" w14:textId="77777777" w:rsidR="004E101F" w:rsidRPr="00567C11" w:rsidRDefault="004E101F" w:rsidP="00CA7D6C">
            <w:pPr>
              <w:spacing w:after="0" w:line="260" w:lineRule="exact"/>
              <w:ind w:firstLine="301"/>
              <w:jc w:val="center"/>
              <w:rPr>
                <w:rFonts w:ascii="Times New Roman" w:hAnsi="Times New Roman" w:cs="Times New Roman"/>
                <w:sz w:val="20"/>
                <w:szCs w:val="20"/>
              </w:rPr>
            </w:pPr>
            <w:r w:rsidRPr="00567C11">
              <w:rPr>
                <w:rFonts w:ascii="Times New Roman" w:hAnsi="Times New Roman" w:cs="Times New Roman"/>
                <w:i/>
                <w:sz w:val="20"/>
                <w:szCs w:val="20"/>
              </w:rPr>
              <w:t xml:space="preserve">P1: </w:t>
            </w:r>
            <w:r w:rsidRPr="00567C11">
              <w:rPr>
                <w:rFonts w:ascii="Times New Roman" w:hAnsi="Times New Roman" w:cs="Times New Roman"/>
                <w:sz w:val="20"/>
                <w:szCs w:val="20"/>
              </w:rPr>
              <w:t xml:space="preserve">Moderate Positive Correlation – </w:t>
            </w:r>
            <w:r w:rsidRPr="00567C11">
              <w:rPr>
                <w:rFonts w:ascii="Times New Roman" w:hAnsi="Times New Roman" w:cs="Times New Roman"/>
                <w:b/>
                <w:sz w:val="20"/>
                <w:szCs w:val="20"/>
              </w:rPr>
              <w:t>Supported</w:t>
            </w:r>
          </w:p>
          <w:p w14:paraId="2EE131DA" w14:textId="4BF87FD2" w:rsidR="004E101F" w:rsidRPr="00567C11" w:rsidRDefault="004E101F" w:rsidP="00CA7D6C">
            <w:pPr>
              <w:spacing w:after="0" w:line="260" w:lineRule="exact"/>
              <w:ind w:firstLine="301"/>
              <w:jc w:val="center"/>
              <w:rPr>
                <w:rFonts w:ascii="Times New Roman" w:hAnsi="Times New Roman" w:cs="Times New Roman"/>
                <w:sz w:val="20"/>
                <w:szCs w:val="20"/>
              </w:rPr>
            </w:pPr>
            <w:r w:rsidRPr="00567C11">
              <w:rPr>
                <w:rFonts w:ascii="Times New Roman" w:hAnsi="Times New Roman" w:cs="Times New Roman"/>
                <w:sz w:val="20"/>
                <w:szCs w:val="20"/>
              </w:rPr>
              <w:t>(r</w:t>
            </w:r>
            <w:r w:rsidRPr="00567C11">
              <w:rPr>
                <w:rFonts w:ascii="Times New Roman" w:eastAsia="MS Gothic" w:hAnsi="Times New Roman" w:cs="Times New Roman"/>
                <w:sz w:val="20"/>
                <w:szCs w:val="20"/>
              </w:rPr>
              <w:t>=</w:t>
            </w:r>
            <w:r w:rsidRPr="00567C11">
              <w:rPr>
                <w:rFonts w:ascii="Times New Roman" w:hAnsi="Times New Roman" w:cs="Times New Roman"/>
                <w:sz w:val="20"/>
                <w:szCs w:val="20"/>
              </w:rPr>
              <w:t>0.61, N=250, p=.000)</w:t>
            </w:r>
          </w:p>
        </w:tc>
      </w:tr>
      <w:tr w:rsidR="004E101F" w:rsidRPr="00567C11" w14:paraId="68FDDB19" w14:textId="77777777" w:rsidTr="00F90201">
        <w:trPr>
          <w:cantSplit/>
          <w:trHeight w:val="853"/>
          <w:jc w:val="center"/>
        </w:trPr>
        <w:tc>
          <w:tcPr>
            <w:tcW w:w="0" w:type="auto"/>
            <w:vMerge/>
            <w:vAlign w:val="center"/>
          </w:tcPr>
          <w:p w14:paraId="56A90A9C" w14:textId="77777777" w:rsidR="004E101F" w:rsidRPr="00567C11" w:rsidRDefault="004E101F" w:rsidP="003F536A">
            <w:pPr>
              <w:spacing w:after="0" w:line="260" w:lineRule="exact"/>
              <w:ind w:firstLine="301"/>
              <w:rPr>
                <w:rFonts w:ascii="Times New Roman" w:hAnsi="Times New Roman" w:cs="Times New Roman"/>
                <w:bCs/>
                <w:sz w:val="20"/>
                <w:szCs w:val="20"/>
              </w:rPr>
            </w:pPr>
          </w:p>
        </w:tc>
        <w:tc>
          <w:tcPr>
            <w:tcW w:w="0" w:type="auto"/>
            <w:vMerge/>
            <w:vAlign w:val="center"/>
          </w:tcPr>
          <w:p w14:paraId="2E08F251" w14:textId="77777777" w:rsidR="004E101F" w:rsidRPr="00567C11" w:rsidRDefault="004E101F" w:rsidP="00CA7D6C">
            <w:pPr>
              <w:keepNext/>
              <w:spacing w:after="0" w:line="260" w:lineRule="exact"/>
              <w:ind w:firstLine="0"/>
              <w:jc w:val="center"/>
              <w:rPr>
                <w:rFonts w:ascii="Times New Roman" w:hAnsi="Times New Roman" w:cs="Times New Roman"/>
                <w:sz w:val="20"/>
                <w:szCs w:val="20"/>
              </w:rPr>
            </w:pPr>
          </w:p>
        </w:tc>
        <w:tc>
          <w:tcPr>
            <w:tcW w:w="0" w:type="auto"/>
            <w:vMerge/>
            <w:vAlign w:val="center"/>
          </w:tcPr>
          <w:p w14:paraId="2844D9A1" w14:textId="77777777" w:rsidR="004E101F" w:rsidRPr="00567C11" w:rsidRDefault="004E101F" w:rsidP="00CA7D6C">
            <w:pPr>
              <w:keepNext/>
              <w:spacing w:after="0" w:line="260" w:lineRule="exact"/>
              <w:ind w:firstLine="0"/>
              <w:jc w:val="center"/>
              <w:rPr>
                <w:rFonts w:ascii="Times New Roman" w:hAnsi="Times New Roman" w:cs="Times New Roman"/>
                <w:sz w:val="20"/>
                <w:szCs w:val="20"/>
              </w:rPr>
            </w:pPr>
          </w:p>
        </w:tc>
        <w:tc>
          <w:tcPr>
            <w:tcW w:w="0" w:type="auto"/>
            <w:vAlign w:val="center"/>
          </w:tcPr>
          <w:p w14:paraId="745DC4E9" w14:textId="77777777" w:rsidR="004E101F" w:rsidRPr="00567C11" w:rsidRDefault="004E101F" w:rsidP="00CA7D6C">
            <w:pPr>
              <w:spacing w:after="0" w:line="260" w:lineRule="exact"/>
              <w:ind w:firstLine="301"/>
              <w:jc w:val="center"/>
              <w:rPr>
                <w:rFonts w:ascii="Times New Roman" w:hAnsi="Times New Roman" w:cs="Times New Roman"/>
                <w:sz w:val="20"/>
                <w:szCs w:val="20"/>
              </w:rPr>
            </w:pPr>
            <w:r w:rsidRPr="00567C11">
              <w:rPr>
                <w:rFonts w:ascii="Times New Roman" w:hAnsi="Times New Roman" w:cs="Times New Roman"/>
                <w:i/>
                <w:sz w:val="20"/>
                <w:szCs w:val="20"/>
              </w:rPr>
              <w:t>P2</w:t>
            </w:r>
            <w:r w:rsidRPr="00567C11">
              <w:rPr>
                <w:rFonts w:ascii="Times New Roman" w:hAnsi="Times New Roman" w:cs="Times New Roman"/>
                <w:sz w:val="20"/>
                <w:szCs w:val="20"/>
              </w:rPr>
              <w:t xml:space="preserve">: Moderate Positive Correlation – </w:t>
            </w:r>
            <w:r w:rsidRPr="00567C11">
              <w:rPr>
                <w:rFonts w:ascii="Times New Roman" w:hAnsi="Times New Roman" w:cs="Times New Roman"/>
                <w:b/>
                <w:sz w:val="20"/>
                <w:szCs w:val="20"/>
              </w:rPr>
              <w:t>Supported</w:t>
            </w:r>
          </w:p>
          <w:p w14:paraId="4C580D2A" w14:textId="174C6B64" w:rsidR="004E101F" w:rsidRPr="00567C11" w:rsidRDefault="004E101F" w:rsidP="00CA7D6C">
            <w:pPr>
              <w:spacing w:after="0" w:line="260" w:lineRule="exact"/>
              <w:ind w:firstLine="301"/>
              <w:jc w:val="center"/>
              <w:rPr>
                <w:rFonts w:ascii="Times New Roman" w:hAnsi="Times New Roman" w:cs="Times New Roman"/>
                <w:sz w:val="20"/>
                <w:szCs w:val="20"/>
              </w:rPr>
            </w:pPr>
            <w:r w:rsidRPr="00567C11">
              <w:rPr>
                <w:rFonts w:ascii="Times New Roman" w:hAnsi="Times New Roman" w:cs="Times New Roman"/>
                <w:sz w:val="20"/>
                <w:szCs w:val="20"/>
              </w:rPr>
              <w:t>(r</w:t>
            </w:r>
            <w:r w:rsidRPr="00567C11">
              <w:rPr>
                <w:rFonts w:ascii="Times New Roman" w:eastAsia="MS Gothic" w:hAnsi="Times New Roman" w:cs="Times New Roman"/>
                <w:sz w:val="20"/>
                <w:szCs w:val="20"/>
              </w:rPr>
              <w:t>=</w:t>
            </w:r>
            <w:r w:rsidRPr="00567C11">
              <w:rPr>
                <w:rFonts w:ascii="Times New Roman" w:hAnsi="Times New Roman" w:cs="Times New Roman"/>
                <w:sz w:val="20"/>
                <w:szCs w:val="20"/>
              </w:rPr>
              <w:t>0.47, N=250, p=.000)</w:t>
            </w:r>
          </w:p>
        </w:tc>
      </w:tr>
      <w:tr w:rsidR="004E101F" w:rsidRPr="00567C11" w14:paraId="481D52B6" w14:textId="77777777" w:rsidTr="00F90201">
        <w:trPr>
          <w:cantSplit/>
          <w:trHeight w:val="392"/>
          <w:jc w:val="center"/>
        </w:trPr>
        <w:tc>
          <w:tcPr>
            <w:tcW w:w="0" w:type="auto"/>
            <w:vMerge w:val="restart"/>
            <w:vAlign w:val="center"/>
          </w:tcPr>
          <w:p w14:paraId="6DCB3BED" w14:textId="77777777" w:rsidR="004E101F" w:rsidRPr="00567C11" w:rsidRDefault="004E101F" w:rsidP="003F536A">
            <w:pPr>
              <w:spacing w:after="0" w:line="260" w:lineRule="exact"/>
              <w:ind w:firstLine="301"/>
              <w:rPr>
                <w:rFonts w:ascii="Times New Roman" w:hAnsi="Times New Roman" w:cs="Times New Roman"/>
                <w:bCs/>
                <w:sz w:val="20"/>
                <w:szCs w:val="20"/>
              </w:rPr>
            </w:pPr>
            <w:r w:rsidRPr="00567C11">
              <w:rPr>
                <w:rFonts w:ascii="Times New Roman" w:hAnsi="Times New Roman" w:cs="Times New Roman"/>
                <w:bCs/>
                <w:sz w:val="20"/>
                <w:szCs w:val="20"/>
              </w:rPr>
              <w:t>H5</w:t>
            </w:r>
          </w:p>
        </w:tc>
        <w:tc>
          <w:tcPr>
            <w:tcW w:w="0" w:type="auto"/>
            <w:vMerge w:val="restart"/>
            <w:vAlign w:val="center"/>
          </w:tcPr>
          <w:p w14:paraId="28C6D7E1" w14:textId="77777777" w:rsidR="004E101F" w:rsidRPr="00567C11" w:rsidRDefault="004E101F" w:rsidP="00CA7D6C">
            <w:pPr>
              <w:keepNext/>
              <w:spacing w:after="0" w:line="260" w:lineRule="exact"/>
              <w:ind w:firstLine="0"/>
              <w:jc w:val="center"/>
              <w:rPr>
                <w:rFonts w:ascii="Times New Roman" w:hAnsi="Times New Roman" w:cs="Times New Roman"/>
                <w:sz w:val="20"/>
                <w:szCs w:val="20"/>
              </w:rPr>
            </w:pPr>
            <w:r w:rsidRPr="00567C11">
              <w:rPr>
                <w:rFonts w:ascii="Times New Roman" w:hAnsi="Times New Roman" w:cs="Times New Roman"/>
                <w:sz w:val="20"/>
                <w:szCs w:val="20"/>
              </w:rPr>
              <w:t>Correlation between perceived mindless anthropomorphism and purchase intention</w:t>
            </w:r>
          </w:p>
        </w:tc>
        <w:tc>
          <w:tcPr>
            <w:tcW w:w="0" w:type="auto"/>
            <w:vMerge w:val="restart"/>
            <w:vAlign w:val="center"/>
          </w:tcPr>
          <w:p w14:paraId="6F54920D" w14:textId="77777777" w:rsidR="004E101F" w:rsidRPr="00567C11" w:rsidRDefault="004E101F" w:rsidP="00CA7D6C">
            <w:pPr>
              <w:keepNext/>
              <w:spacing w:after="0" w:line="260" w:lineRule="exact"/>
              <w:ind w:firstLine="0"/>
              <w:jc w:val="center"/>
              <w:rPr>
                <w:rFonts w:ascii="Times New Roman" w:hAnsi="Times New Roman" w:cs="Times New Roman"/>
                <w:sz w:val="20"/>
                <w:szCs w:val="20"/>
              </w:rPr>
            </w:pPr>
            <w:r w:rsidRPr="00567C11">
              <w:rPr>
                <w:rFonts w:ascii="Times New Roman" w:hAnsi="Times New Roman" w:cs="Times New Roman"/>
                <w:sz w:val="20"/>
                <w:szCs w:val="20"/>
              </w:rPr>
              <w:t>Perceived mindless Anthropomorphism</w:t>
            </w:r>
          </w:p>
        </w:tc>
        <w:tc>
          <w:tcPr>
            <w:tcW w:w="0" w:type="auto"/>
            <w:vAlign w:val="center"/>
          </w:tcPr>
          <w:p w14:paraId="1A73E939" w14:textId="77777777" w:rsidR="004E101F" w:rsidRPr="00567C11" w:rsidRDefault="004E101F" w:rsidP="00CA7D6C">
            <w:pPr>
              <w:spacing w:after="0" w:line="260" w:lineRule="exact"/>
              <w:ind w:firstLine="301"/>
              <w:jc w:val="center"/>
              <w:rPr>
                <w:rFonts w:ascii="Times New Roman" w:hAnsi="Times New Roman" w:cs="Times New Roman"/>
                <w:sz w:val="20"/>
                <w:szCs w:val="20"/>
              </w:rPr>
            </w:pPr>
            <w:r w:rsidRPr="00567C11">
              <w:rPr>
                <w:rFonts w:ascii="Times New Roman" w:hAnsi="Times New Roman" w:cs="Times New Roman"/>
                <w:i/>
                <w:sz w:val="20"/>
                <w:szCs w:val="20"/>
              </w:rPr>
              <w:t xml:space="preserve">P1: </w:t>
            </w:r>
            <w:r w:rsidRPr="00567C11">
              <w:rPr>
                <w:rFonts w:ascii="Times New Roman" w:hAnsi="Times New Roman" w:cs="Times New Roman"/>
                <w:sz w:val="20"/>
                <w:szCs w:val="20"/>
              </w:rPr>
              <w:t xml:space="preserve">Moderate Positive Correlation – </w:t>
            </w:r>
            <w:r w:rsidRPr="00567C11">
              <w:rPr>
                <w:rFonts w:ascii="Times New Roman" w:hAnsi="Times New Roman" w:cs="Times New Roman"/>
                <w:b/>
                <w:sz w:val="20"/>
                <w:szCs w:val="20"/>
              </w:rPr>
              <w:t>Supported</w:t>
            </w:r>
          </w:p>
          <w:p w14:paraId="6BC6E3C8" w14:textId="69C09578" w:rsidR="004E101F" w:rsidRPr="00567C11" w:rsidRDefault="004E101F" w:rsidP="00CA7D6C">
            <w:pPr>
              <w:spacing w:after="0" w:line="260" w:lineRule="exact"/>
              <w:ind w:firstLine="301"/>
              <w:jc w:val="center"/>
              <w:rPr>
                <w:rFonts w:ascii="Times New Roman" w:hAnsi="Times New Roman" w:cs="Times New Roman"/>
                <w:i/>
                <w:sz w:val="20"/>
                <w:szCs w:val="20"/>
              </w:rPr>
            </w:pPr>
            <w:r w:rsidRPr="00567C11">
              <w:rPr>
                <w:rFonts w:ascii="Times New Roman" w:hAnsi="Times New Roman" w:cs="Times New Roman"/>
                <w:sz w:val="20"/>
                <w:szCs w:val="20"/>
              </w:rPr>
              <w:t>(r</w:t>
            </w:r>
            <w:r w:rsidRPr="00567C11">
              <w:rPr>
                <w:rFonts w:ascii="Times New Roman" w:eastAsia="MS Gothic" w:hAnsi="Times New Roman" w:cs="Times New Roman"/>
                <w:sz w:val="20"/>
                <w:szCs w:val="20"/>
              </w:rPr>
              <w:t>=</w:t>
            </w:r>
            <w:r w:rsidRPr="00567C11">
              <w:rPr>
                <w:rFonts w:ascii="Times New Roman" w:hAnsi="Times New Roman" w:cs="Times New Roman"/>
                <w:sz w:val="20"/>
                <w:szCs w:val="20"/>
              </w:rPr>
              <w:t>0.53, N=250, p=.000)</w:t>
            </w:r>
          </w:p>
        </w:tc>
      </w:tr>
      <w:tr w:rsidR="004E101F" w:rsidRPr="00567C11" w14:paraId="0859B8A6" w14:textId="77777777" w:rsidTr="00F90201">
        <w:trPr>
          <w:cantSplit/>
          <w:trHeight w:val="392"/>
          <w:jc w:val="center"/>
        </w:trPr>
        <w:tc>
          <w:tcPr>
            <w:tcW w:w="0" w:type="auto"/>
            <w:vMerge/>
            <w:vAlign w:val="center"/>
          </w:tcPr>
          <w:p w14:paraId="27FAEEE7" w14:textId="77777777" w:rsidR="004E101F" w:rsidRPr="00567C11" w:rsidRDefault="004E101F" w:rsidP="003F536A">
            <w:pPr>
              <w:spacing w:after="0" w:line="260" w:lineRule="exact"/>
              <w:ind w:firstLine="301"/>
              <w:rPr>
                <w:rFonts w:ascii="Times New Roman" w:hAnsi="Times New Roman" w:cs="Times New Roman"/>
                <w:bCs/>
                <w:sz w:val="20"/>
                <w:szCs w:val="20"/>
              </w:rPr>
            </w:pPr>
          </w:p>
        </w:tc>
        <w:tc>
          <w:tcPr>
            <w:tcW w:w="0" w:type="auto"/>
            <w:vMerge/>
            <w:vAlign w:val="center"/>
          </w:tcPr>
          <w:p w14:paraId="60ABE523" w14:textId="77777777" w:rsidR="004E101F" w:rsidRPr="00567C11" w:rsidRDefault="004E101F" w:rsidP="003F536A">
            <w:pPr>
              <w:spacing w:after="0" w:line="260" w:lineRule="exact"/>
              <w:ind w:firstLine="301"/>
              <w:rPr>
                <w:rFonts w:ascii="Times New Roman" w:hAnsi="Times New Roman" w:cs="Times New Roman"/>
                <w:sz w:val="20"/>
                <w:szCs w:val="20"/>
              </w:rPr>
            </w:pPr>
          </w:p>
        </w:tc>
        <w:tc>
          <w:tcPr>
            <w:tcW w:w="0" w:type="auto"/>
            <w:vMerge/>
            <w:vAlign w:val="center"/>
          </w:tcPr>
          <w:p w14:paraId="3D826C05" w14:textId="77777777" w:rsidR="004E101F" w:rsidRPr="00567C11" w:rsidRDefault="004E101F" w:rsidP="003F536A">
            <w:pPr>
              <w:spacing w:after="0" w:line="260" w:lineRule="exact"/>
              <w:ind w:firstLine="301"/>
              <w:rPr>
                <w:rFonts w:ascii="Times New Roman" w:hAnsi="Times New Roman" w:cs="Times New Roman"/>
                <w:sz w:val="20"/>
                <w:szCs w:val="20"/>
              </w:rPr>
            </w:pPr>
          </w:p>
        </w:tc>
        <w:tc>
          <w:tcPr>
            <w:tcW w:w="0" w:type="auto"/>
            <w:vAlign w:val="center"/>
          </w:tcPr>
          <w:p w14:paraId="4F76E2C4" w14:textId="77777777" w:rsidR="004E101F" w:rsidRPr="00567C11" w:rsidRDefault="004E101F" w:rsidP="00CA7D6C">
            <w:pPr>
              <w:spacing w:after="0" w:line="260" w:lineRule="exact"/>
              <w:ind w:firstLine="301"/>
              <w:jc w:val="center"/>
              <w:rPr>
                <w:rFonts w:ascii="Times New Roman" w:hAnsi="Times New Roman" w:cs="Times New Roman"/>
                <w:sz w:val="20"/>
                <w:szCs w:val="20"/>
              </w:rPr>
            </w:pPr>
            <w:r w:rsidRPr="00567C11">
              <w:rPr>
                <w:rFonts w:ascii="Times New Roman" w:hAnsi="Times New Roman" w:cs="Times New Roman"/>
                <w:i/>
                <w:sz w:val="20"/>
                <w:szCs w:val="20"/>
              </w:rPr>
              <w:t>P2</w:t>
            </w:r>
            <w:r w:rsidRPr="00567C11">
              <w:rPr>
                <w:rFonts w:ascii="Times New Roman" w:hAnsi="Times New Roman" w:cs="Times New Roman"/>
                <w:sz w:val="20"/>
                <w:szCs w:val="20"/>
              </w:rPr>
              <w:t xml:space="preserve">: Moderate Positive Correlation – </w:t>
            </w:r>
            <w:r w:rsidRPr="00567C11">
              <w:rPr>
                <w:rFonts w:ascii="Times New Roman" w:hAnsi="Times New Roman" w:cs="Times New Roman"/>
                <w:b/>
                <w:sz w:val="20"/>
                <w:szCs w:val="20"/>
              </w:rPr>
              <w:t>Supported</w:t>
            </w:r>
          </w:p>
          <w:p w14:paraId="1EE66913" w14:textId="1C331B00" w:rsidR="004E101F" w:rsidRPr="00567C11" w:rsidRDefault="004E101F" w:rsidP="00CA7D6C">
            <w:pPr>
              <w:spacing w:after="0" w:line="260" w:lineRule="exact"/>
              <w:ind w:firstLine="301"/>
              <w:jc w:val="center"/>
              <w:rPr>
                <w:rFonts w:ascii="Times New Roman" w:hAnsi="Times New Roman" w:cs="Times New Roman"/>
                <w:i/>
                <w:sz w:val="20"/>
                <w:szCs w:val="20"/>
              </w:rPr>
            </w:pPr>
            <w:r w:rsidRPr="00567C11">
              <w:rPr>
                <w:rFonts w:ascii="Times New Roman" w:hAnsi="Times New Roman" w:cs="Times New Roman"/>
                <w:sz w:val="20"/>
                <w:szCs w:val="20"/>
              </w:rPr>
              <w:t>(r</w:t>
            </w:r>
            <w:r w:rsidRPr="00567C11">
              <w:rPr>
                <w:rFonts w:ascii="Times New Roman" w:eastAsia="MS Gothic" w:hAnsi="Times New Roman" w:cs="Times New Roman"/>
                <w:sz w:val="20"/>
                <w:szCs w:val="20"/>
              </w:rPr>
              <w:t>=</w:t>
            </w:r>
            <w:r w:rsidRPr="00567C11">
              <w:rPr>
                <w:rFonts w:ascii="Times New Roman" w:hAnsi="Times New Roman" w:cs="Times New Roman"/>
                <w:sz w:val="20"/>
                <w:szCs w:val="20"/>
              </w:rPr>
              <w:t>0.56, N=250, p=.000)</w:t>
            </w:r>
          </w:p>
        </w:tc>
      </w:tr>
      <w:tr w:rsidR="004E101F" w:rsidRPr="00567C11" w14:paraId="21428E6E" w14:textId="77777777" w:rsidTr="00F90201">
        <w:trPr>
          <w:cantSplit/>
          <w:trHeight w:val="284"/>
          <w:jc w:val="center"/>
        </w:trPr>
        <w:tc>
          <w:tcPr>
            <w:tcW w:w="0" w:type="auto"/>
            <w:gridSpan w:val="4"/>
            <w:vAlign w:val="center"/>
          </w:tcPr>
          <w:p w14:paraId="750D7B5D" w14:textId="77777777" w:rsidR="004E101F" w:rsidRPr="00567C11" w:rsidRDefault="004E101F" w:rsidP="003F536A">
            <w:pPr>
              <w:spacing w:after="0" w:line="260" w:lineRule="exact"/>
              <w:ind w:firstLine="301"/>
              <w:rPr>
                <w:rFonts w:ascii="Times New Roman" w:hAnsi="Times New Roman" w:cs="Times New Roman"/>
                <w:sz w:val="20"/>
                <w:szCs w:val="20"/>
              </w:rPr>
            </w:pPr>
            <w:r w:rsidRPr="00567C11">
              <w:rPr>
                <w:rFonts w:ascii="Times New Roman" w:hAnsi="Times New Roman" w:cs="Times New Roman"/>
                <w:i/>
                <w:sz w:val="20"/>
                <w:szCs w:val="20"/>
              </w:rPr>
              <w:t>* P1: Product 1 (Dismount Washer) ; P2: Product 2 (Washing Machine in Wardrobe)</w:t>
            </w:r>
          </w:p>
        </w:tc>
      </w:tr>
    </w:tbl>
    <w:p w14:paraId="2E8DAE99" w14:textId="77777777" w:rsidR="009540E6" w:rsidRDefault="009540E6" w:rsidP="003F536A">
      <w:pPr>
        <w:spacing w:after="0" w:line="260" w:lineRule="exact"/>
        <w:ind w:firstLine="301"/>
        <w:rPr>
          <w:rFonts w:ascii="Times New Roman" w:hAnsi="Times New Roman" w:cs="Times New Roman"/>
          <w:sz w:val="20"/>
          <w:szCs w:val="20"/>
        </w:rPr>
      </w:pPr>
    </w:p>
    <w:p w14:paraId="19C7C9B6" w14:textId="77777777" w:rsidR="00733A9B" w:rsidRPr="00567C11" w:rsidRDefault="00733A9B" w:rsidP="003F536A">
      <w:pPr>
        <w:spacing w:after="0" w:line="260" w:lineRule="exact"/>
        <w:ind w:firstLine="301"/>
        <w:rPr>
          <w:rFonts w:ascii="Times New Roman" w:hAnsi="Times New Roman" w:cs="Times New Roman"/>
          <w:sz w:val="20"/>
          <w:szCs w:val="20"/>
        </w:rPr>
      </w:pPr>
    </w:p>
    <w:p w14:paraId="1C05B281" w14:textId="04A1735F" w:rsidR="00881C66" w:rsidRDefault="00E52D35" w:rsidP="000F418B">
      <w:pPr>
        <w:pStyle w:val="Heading2"/>
        <w:numPr>
          <w:ilvl w:val="0"/>
          <w:numId w:val="5"/>
        </w:numPr>
        <w:spacing w:after="0" w:line="260" w:lineRule="exact"/>
        <w:rPr>
          <w:rFonts w:ascii="Times New Roman" w:hAnsi="Times New Roman" w:cs="Times New Roman"/>
          <w:sz w:val="20"/>
          <w:szCs w:val="20"/>
        </w:rPr>
      </w:pPr>
      <w:r w:rsidRPr="00567C11">
        <w:rPr>
          <w:rFonts w:ascii="Times New Roman" w:hAnsi="Times New Roman" w:cs="Times New Roman"/>
          <w:sz w:val="20"/>
          <w:szCs w:val="20"/>
        </w:rPr>
        <w:t>Discussion</w:t>
      </w:r>
    </w:p>
    <w:p w14:paraId="42FD934C" w14:textId="77777777" w:rsidR="00B06A02" w:rsidRPr="00B06A02" w:rsidRDefault="00B06A02" w:rsidP="00F45C09">
      <w:pPr>
        <w:spacing w:after="0" w:line="260" w:lineRule="exact"/>
        <w:ind w:firstLine="0"/>
        <w:rPr>
          <w:rFonts w:ascii="Times New Roman" w:hAnsi="Times New Roman" w:cs="Times New Roman"/>
          <w:sz w:val="20"/>
          <w:szCs w:val="20"/>
        </w:rPr>
      </w:pPr>
      <w:r w:rsidRPr="00B06A02">
        <w:rPr>
          <w:rFonts w:ascii="Times New Roman" w:hAnsi="Times New Roman" w:cs="Times New Roman"/>
          <w:sz w:val="20"/>
          <w:szCs w:val="20"/>
        </w:rPr>
        <w:t xml:space="preserve">Empirical evidence from this study contributes to the body of knowledge in the area of human interaction with Social Cues at the time of RNP promotion. The study looked at anthropomorphism as a construct divided into mindless and mindful (Kim and Sundar 2012), as opposed to one collective conception, in order to address the inconsistency of the previous literature in observing whether human-like avatars can result in a better sense of anthropomorphism (e.g. Mori, 1970; Nowak and Biocca, 2003). Findings indicate that some social cues result in enhanced perceived mindless anthropomorphism; for example, human-like avatars are mindlessly perceived as more anthropomorphic in comparison to static avatars (for both products) or no avatars (for one product) when promoting RNPs. This is in line with previous studies on perceived anthropomorphism (Araujo 2018) and the increased feelings of social presence when using human-like avatars (Burgoon et al. 2009; Lee and Nass 2003). However, product type and characteristics played an important role due to the inconsistency of the findings, as product 2 was not perceived mindlessly higher when </w:t>
      </w:r>
      <w:r w:rsidRPr="00B06A02">
        <w:rPr>
          <w:rFonts w:ascii="Times New Roman" w:hAnsi="Times New Roman" w:cs="Times New Roman"/>
          <w:i/>
          <w:sz w:val="20"/>
          <w:szCs w:val="20"/>
        </w:rPr>
        <w:t>a human-like avatar</w:t>
      </w:r>
      <w:r w:rsidRPr="00B06A02">
        <w:rPr>
          <w:rFonts w:ascii="Times New Roman" w:hAnsi="Times New Roman" w:cs="Times New Roman"/>
          <w:sz w:val="20"/>
          <w:szCs w:val="20"/>
        </w:rPr>
        <w:t xml:space="preserve"> was compared with </w:t>
      </w:r>
      <w:r w:rsidRPr="00B06A02">
        <w:rPr>
          <w:rFonts w:ascii="Times New Roman" w:hAnsi="Times New Roman" w:cs="Times New Roman"/>
          <w:i/>
          <w:sz w:val="20"/>
          <w:szCs w:val="20"/>
        </w:rPr>
        <w:t>no-avatar</w:t>
      </w:r>
      <w:r w:rsidRPr="00B06A02">
        <w:rPr>
          <w:rFonts w:ascii="Times New Roman" w:hAnsi="Times New Roman" w:cs="Times New Roman"/>
          <w:sz w:val="20"/>
          <w:szCs w:val="20"/>
        </w:rPr>
        <w:t xml:space="preserve">. This can be due to the difference in aesthetics between products, where product 1 includes more colour than product 2, or from perhaps the inclusion of a human figure in product 1 </w:t>
      </w:r>
      <w:r w:rsidRPr="00B06A02">
        <w:rPr>
          <w:rFonts w:ascii="Times New Roman" w:hAnsi="Times New Roman" w:cs="Times New Roman"/>
          <w:i/>
          <w:sz w:val="20"/>
          <w:szCs w:val="20"/>
        </w:rPr>
        <w:t>base condition</w:t>
      </w:r>
      <w:r w:rsidRPr="00B06A02">
        <w:rPr>
          <w:rFonts w:ascii="Times New Roman" w:hAnsi="Times New Roman" w:cs="Times New Roman"/>
          <w:sz w:val="20"/>
          <w:szCs w:val="20"/>
        </w:rPr>
        <w:t xml:space="preserve"> in comparison to no human figure in product 2 </w:t>
      </w:r>
      <w:r w:rsidRPr="00B06A02">
        <w:rPr>
          <w:rFonts w:ascii="Times New Roman" w:hAnsi="Times New Roman" w:cs="Times New Roman"/>
          <w:i/>
          <w:sz w:val="20"/>
          <w:szCs w:val="20"/>
        </w:rPr>
        <w:t>base condition.</w:t>
      </w:r>
    </w:p>
    <w:p w14:paraId="1508A93F" w14:textId="77777777" w:rsidR="00B06A02" w:rsidRPr="00B06A02" w:rsidRDefault="00B06A02" w:rsidP="00B06A02">
      <w:pPr>
        <w:spacing w:after="0" w:line="260" w:lineRule="exact"/>
        <w:ind w:firstLine="301"/>
        <w:rPr>
          <w:rFonts w:ascii="Times New Roman" w:hAnsi="Times New Roman" w:cs="Times New Roman"/>
          <w:sz w:val="20"/>
          <w:szCs w:val="20"/>
        </w:rPr>
      </w:pPr>
      <w:r w:rsidRPr="00B06A02">
        <w:rPr>
          <w:rFonts w:ascii="Times New Roman" w:hAnsi="Times New Roman" w:cs="Times New Roman"/>
          <w:sz w:val="20"/>
          <w:szCs w:val="20"/>
        </w:rPr>
        <w:t xml:space="preserve"> </w:t>
      </w:r>
    </w:p>
    <w:p w14:paraId="0851992D" w14:textId="77777777" w:rsidR="00B06A02" w:rsidRPr="00B06A02" w:rsidRDefault="00B06A02" w:rsidP="00B06A02">
      <w:pPr>
        <w:spacing w:after="0" w:line="260" w:lineRule="exact"/>
        <w:ind w:firstLine="301"/>
        <w:rPr>
          <w:rFonts w:ascii="Times New Roman" w:hAnsi="Times New Roman" w:cs="Times New Roman"/>
          <w:sz w:val="20"/>
          <w:szCs w:val="20"/>
        </w:rPr>
      </w:pPr>
      <w:r w:rsidRPr="00B06A02">
        <w:rPr>
          <w:rFonts w:ascii="Times New Roman" w:hAnsi="Times New Roman" w:cs="Times New Roman"/>
          <w:sz w:val="20"/>
          <w:szCs w:val="20"/>
        </w:rPr>
        <w:t>The findings also revealed that interactive content is not mindlessly perceived as more anthropomorphic in comparison to avatars; this runs contrary to previous academic literature that expresses how content interactivity creates website socialness and, as a result, improves perceived anthropomorphism (Liu and Shrum, 2002; Wakefield et al., 2011). This difference from the existing literature might be due to the unique nature of RNPs. That is, RNPs are generally high-involvement products that require high learning investment on the part of the consumer, hence social cues may present themselves as a distraction. This paper extends Kim and Sundar’s (2012) findings to RNPs, concerning the effects of mindless vs. mindful anthropomorphism within CMEs.  As is evident, participants did not report any significant differences in mindful anthropomorphism when exposed to various levels of social cues, whereas mindless anthropomorphism was significantly different in some conditions. This indicates that RNP characteristics do not have any impact upon the existing understanding of mindful anthropomorphism.</w:t>
      </w:r>
    </w:p>
    <w:p w14:paraId="3D6E0B2B" w14:textId="77777777" w:rsidR="00B06A02" w:rsidRPr="00B06A02" w:rsidRDefault="00B06A02" w:rsidP="00B06A02">
      <w:pPr>
        <w:spacing w:after="0" w:line="260" w:lineRule="exact"/>
        <w:ind w:firstLine="301"/>
        <w:rPr>
          <w:rFonts w:ascii="Times New Roman" w:hAnsi="Times New Roman" w:cs="Times New Roman"/>
          <w:sz w:val="20"/>
          <w:szCs w:val="20"/>
        </w:rPr>
      </w:pPr>
      <w:r w:rsidRPr="00B06A02">
        <w:rPr>
          <w:rFonts w:ascii="Times New Roman" w:hAnsi="Times New Roman" w:cs="Times New Roman"/>
          <w:sz w:val="20"/>
          <w:szCs w:val="20"/>
        </w:rPr>
        <w:t xml:space="preserve"> </w:t>
      </w:r>
    </w:p>
    <w:p w14:paraId="1653100C" w14:textId="31FD61D9" w:rsidR="00B06A02" w:rsidRDefault="00B06A02" w:rsidP="00B06A02">
      <w:pPr>
        <w:spacing w:after="0" w:line="260" w:lineRule="exact"/>
        <w:ind w:firstLine="301"/>
        <w:rPr>
          <w:rFonts w:ascii="Times New Roman" w:hAnsi="Times New Roman" w:cs="Times New Roman"/>
          <w:sz w:val="20"/>
          <w:szCs w:val="20"/>
        </w:rPr>
      </w:pPr>
      <w:r w:rsidRPr="00B06A02">
        <w:rPr>
          <w:rFonts w:ascii="Times New Roman" w:hAnsi="Times New Roman" w:cs="Times New Roman"/>
          <w:sz w:val="20"/>
          <w:szCs w:val="20"/>
        </w:rPr>
        <w:t xml:space="preserve">While a positive moderate correlation between perceived mindless anthropomorphism and comprehension, attitude and purchase intention was apparent with product 1, this was not the case with product 2. There was a weak positive correlation between perceived mindless anthropomorphism and comprehension for product 2 which can be again due to the characteristics of product 2 and its presentation format. As the study used publicly available RNP information, product 1 was explained with more visuals than product 2; hence the findings indicate not only the importance of RNP characteristics on social cues perception in CMEs, but also on the information presentation format. RNPs have unique characteristics, not only requiring more learning and cognitive effort to understand, but also necessitating that consumers process product information when initially interacting with the </w:t>
      </w:r>
      <w:r>
        <w:rPr>
          <w:rFonts w:ascii="Times New Roman" w:hAnsi="Times New Roman" w:cs="Times New Roman"/>
          <w:sz w:val="20"/>
          <w:szCs w:val="20"/>
        </w:rPr>
        <w:t>product.</w:t>
      </w:r>
      <w:r w:rsidRPr="00B06A02">
        <w:rPr>
          <w:rFonts w:ascii="Times New Roman" w:hAnsi="Times New Roman" w:cs="Times New Roman"/>
          <w:sz w:val="20"/>
          <w:szCs w:val="20"/>
        </w:rPr>
        <w:t xml:space="preserve"> It is thus crucial for practitioners to design platforms that include the most effective interface and level of social cues, to facilitate consumers understanding of RNPs at the time of interaction. This research indicates that human-like avatars are able to improve an individual’s perceived mindless anthropomorphism and consequently enhance their learning, attitude and intention towards RNPs. Given this, human-like avatars can be included in RNP online promotional interfaces. Future studies should consider whether there are specific characteristics of RNPs that lead to these relationships and inconsistencies observed in RNPs used in this study.</w:t>
      </w:r>
    </w:p>
    <w:p w14:paraId="7EA2AD32" w14:textId="77777777" w:rsidR="00B06A02" w:rsidRDefault="00B06A02" w:rsidP="00B06A02">
      <w:pPr>
        <w:spacing w:after="0" w:line="260" w:lineRule="exact"/>
        <w:ind w:firstLine="301"/>
        <w:rPr>
          <w:rFonts w:ascii="Times New Roman" w:hAnsi="Times New Roman" w:cs="Times New Roman"/>
          <w:sz w:val="20"/>
          <w:szCs w:val="20"/>
        </w:rPr>
      </w:pPr>
    </w:p>
    <w:p w14:paraId="05AA2B5A" w14:textId="77777777" w:rsidR="00805FC5" w:rsidRPr="00567C11" w:rsidRDefault="00805FC5" w:rsidP="00805FC5">
      <w:pPr>
        <w:spacing w:after="0" w:line="260" w:lineRule="exact"/>
        <w:ind w:firstLine="301"/>
        <w:rPr>
          <w:rFonts w:ascii="Times New Roman" w:hAnsi="Times New Roman" w:cs="Times New Roman"/>
          <w:bCs/>
          <w:sz w:val="20"/>
          <w:szCs w:val="20"/>
        </w:rPr>
      </w:pPr>
    </w:p>
    <w:p w14:paraId="40D3A501" w14:textId="5EAF57DC" w:rsidR="00E52D35" w:rsidRPr="00567C11" w:rsidRDefault="000F418B" w:rsidP="000F418B">
      <w:pPr>
        <w:spacing w:after="0" w:line="260" w:lineRule="exact"/>
        <w:ind w:firstLine="0"/>
        <w:rPr>
          <w:rFonts w:ascii="Times New Roman" w:hAnsi="Times New Roman" w:cs="Times New Roman"/>
          <w:b/>
          <w:i/>
          <w:sz w:val="20"/>
          <w:szCs w:val="20"/>
        </w:rPr>
      </w:pPr>
      <w:r w:rsidRPr="00567C11">
        <w:rPr>
          <w:rFonts w:ascii="Times New Roman" w:hAnsi="Times New Roman" w:cs="Times New Roman"/>
          <w:b/>
          <w:i/>
          <w:sz w:val="20"/>
          <w:szCs w:val="20"/>
        </w:rPr>
        <w:t xml:space="preserve">5.1. </w:t>
      </w:r>
      <w:r w:rsidR="00E52D35" w:rsidRPr="00567C11">
        <w:rPr>
          <w:rFonts w:ascii="Times New Roman" w:hAnsi="Times New Roman" w:cs="Times New Roman"/>
          <w:b/>
          <w:i/>
          <w:sz w:val="20"/>
          <w:szCs w:val="20"/>
        </w:rPr>
        <w:t xml:space="preserve">Limitation and Future Research </w:t>
      </w:r>
    </w:p>
    <w:p w14:paraId="4BCB10D2" w14:textId="6F6B7CF6" w:rsidR="00881C66" w:rsidRPr="00567C11" w:rsidRDefault="00646CCA" w:rsidP="000F418B">
      <w:pPr>
        <w:spacing w:after="0" w:line="260" w:lineRule="exact"/>
        <w:ind w:firstLine="0"/>
        <w:rPr>
          <w:rFonts w:ascii="Times New Roman" w:hAnsi="Times New Roman" w:cs="Times New Roman"/>
          <w:sz w:val="20"/>
          <w:szCs w:val="20"/>
        </w:rPr>
      </w:pPr>
      <w:r>
        <w:rPr>
          <w:rFonts w:ascii="Times New Roman" w:hAnsi="Times New Roman" w:cs="Times New Roman"/>
          <w:sz w:val="20"/>
          <w:szCs w:val="20"/>
        </w:rPr>
        <w:t xml:space="preserve">A </w:t>
      </w:r>
      <w:r w:rsidR="00F030BD" w:rsidRPr="00567C11">
        <w:rPr>
          <w:rFonts w:ascii="Times New Roman" w:hAnsi="Times New Roman" w:cs="Times New Roman"/>
          <w:sz w:val="20"/>
          <w:szCs w:val="20"/>
        </w:rPr>
        <w:t>limitation of this study</w:t>
      </w:r>
      <w:r w:rsidR="00396803" w:rsidRPr="00567C11">
        <w:rPr>
          <w:rFonts w:ascii="Times New Roman" w:hAnsi="Times New Roman" w:cs="Times New Roman"/>
          <w:sz w:val="20"/>
          <w:szCs w:val="20"/>
        </w:rPr>
        <w:t xml:space="preserve"> is th</w:t>
      </w:r>
      <w:r w:rsidR="00D00614" w:rsidRPr="00567C11">
        <w:rPr>
          <w:rFonts w:ascii="Times New Roman" w:hAnsi="Times New Roman" w:cs="Times New Roman"/>
          <w:sz w:val="20"/>
          <w:szCs w:val="20"/>
        </w:rPr>
        <w:t xml:space="preserve">e use of limited number of RNPs. The products selected by participants as most suitable were both utilitarian. This </w:t>
      </w:r>
      <w:r w:rsidR="00457FD4" w:rsidRPr="00567C11">
        <w:rPr>
          <w:rFonts w:ascii="Times New Roman" w:hAnsi="Times New Roman" w:cs="Times New Roman"/>
          <w:sz w:val="20"/>
          <w:szCs w:val="20"/>
        </w:rPr>
        <w:t>indicate</w:t>
      </w:r>
      <w:r w:rsidR="00D00614" w:rsidRPr="00567C11">
        <w:rPr>
          <w:rFonts w:ascii="Times New Roman" w:hAnsi="Times New Roman" w:cs="Times New Roman"/>
          <w:sz w:val="20"/>
          <w:szCs w:val="20"/>
        </w:rPr>
        <w:t>s</w:t>
      </w:r>
      <w:r w:rsidR="00457FD4" w:rsidRPr="00567C11">
        <w:rPr>
          <w:rFonts w:ascii="Times New Roman" w:hAnsi="Times New Roman" w:cs="Times New Roman"/>
          <w:sz w:val="20"/>
          <w:szCs w:val="20"/>
        </w:rPr>
        <w:t xml:space="preserve"> that RNP characteristics need to be more closely examined when considering the generalisability of the results, and definitely points towards exploring the impact of anthropomorphism on other types of RNPs (e.g., hedonic,</w:t>
      </w:r>
      <w:r w:rsidR="00D00614" w:rsidRPr="00567C11">
        <w:rPr>
          <w:rFonts w:ascii="Times New Roman" w:hAnsi="Times New Roman" w:cs="Times New Roman"/>
          <w:sz w:val="20"/>
          <w:szCs w:val="20"/>
        </w:rPr>
        <w:t xml:space="preserve"> experiential, goods/services).</w:t>
      </w:r>
      <w:r w:rsidR="00CA7FF8" w:rsidRPr="00567C11">
        <w:rPr>
          <w:rFonts w:ascii="Times New Roman" w:hAnsi="Times New Roman" w:cs="Times New Roman"/>
          <w:sz w:val="20"/>
          <w:szCs w:val="20"/>
        </w:rPr>
        <w:t xml:space="preserve"> While the results from the two products were generally consistent, the impact of product characteristics on the relationships explored in this study need to be more fully ‘unpacked’. </w:t>
      </w:r>
      <w:r w:rsidR="00C70D17" w:rsidRPr="00567C11">
        <w:rPr>
          <w:rFonts w:ascii="Times New Roman" w:hAnsi="Times New Roman" w:cs="Times New Roman"/>
          <w:sz w:val="20"/>
          <w:szCs w:val="20"/>
        </w:rPr>
        <w:t>F</w:t>
      </w:r>
      <w:r w:rsidR="00CA7FF8" w:rsidRPr="00567C11">
        <w:rPr>
          <w:rFonts w:ascii="Times New Roman" w:hAnsi="Times New Roman" w:cs="Times New Roman"/>
          <w:sz w:val="20"/>
          <w:szCs w:val="20"/>
        </w:rPr>
        <w:t xml:space="preserve">uture research </w:t>
      </w:r>
      <w:r w:rsidR="00C70D17" w:rsidRPr="00567C11">
        <w:rPr>
          <w:rFonts w:ascii="Times New Roman" w:hAnsi="Times New Roman" w:cs="Times New Roman"/>
          <w:sz w:val="20"/>
          <w:szCs w:val="20"/>
        </w:rPr>
        <w:t>can also seek to investigate</w:t>
      </w:r>
      <w:r w:rsidR="00CA7FF8" w:rsidRPr="00567C11">
        <w:rPr>
          <w:rFonts w:ascii="Times New Roman" w:hAnsi="Times New Roman" w:cs="Times New Roman"/>
          <w:sz w:val="20"/>
          <w:szCs w:val="20"/>
        </w:rPr>
        <w:t xml:space="preserve"> innovation attributes </w:t>
      </w:r>
      <w:r w:rsidR="00881C66" w:rsidRPr="00567C11">
        <w:rPr>
          <w:rFonts w:ascii="Times New Roman" w:hAnsi="Times New Roman" w:cs="Times New Roman"/>
          <w:sz w:val="20"/>
          <w:szCs w:val="20"/>
        </w:rPr>
        <w:t>identified b</w:t>
      </w:r>
      <w:r w:rsidR="00396803" w:rsidRPr="00567C11">
        <w:rPr>
          <w:rFonts w:ascii="Times New Roman" w:hAnsi="Times New Roman" w:cs="Times New Roman"/>
          <w:sz w:val="20"/>
          <w:szCs w:val="20"/>
        </w:rPr>
        <w:t>y Rogers (2003</w:t>
      </w:r>
      <w:r w:rsidR="00881C66" w:rsidRPr="00567C11">
        <w:rPr>
          <w:rFonts w:ascii="Times New Roman" w:hAnsi="Times New Roman" w:cs="Times New Roman"/>
          <w:sz w:val="20"/>
          <w:szCs w:val="20"/>
        </w:rPr>
        <w:t>)</w:t>
      </w:r>
      <w:r w:rsidR="00CA7FF8" w:rsidRPr="00567C11">
        <w:rPr>
          <w:rFonts w:ascii="Times New Roman" w:hAnsi="Times New Roman" w:cs="Times New Roman"/>
          <w:sz w:val="20"/>
          <w:szCs w:val="20"/>
        </w:rPr>
        <w:t xml:space="preserve">, such as </w:t>
      </w:r>
      <w:r w:rsidR="00881C66" w:rsidRPr="00567C11">
        <w:rPr>
          <w:rFonts w:ascii="Times New Roman" w:hAnsi="Times New Roman" w:cs="Times New Roman"/>
          <w:sz w:val="20"/>
          <w:szCs w:val="20"/>
        </w:rPr>
        <w:t xml:space="preserve">relative advantage, compatibility, complexity, </w:t>
      </w:r>
      <w:r w:rsidR="00C70D17" w:rsidRPr="00567C11">
        <w:rPr>
          <w:rFonts w:ascii="Times New Roman" w:hAnsi="Times New Roman" w:cs="Times New Roman"/>
          <w:sz w:val="20"/>
          <w:szCs w:val="20"/>
        </w:rPr>
        <w:t>trialability and observability, as they may have an impact on individual’s anthropomorphism perception, learning and attitude towards RNPs presented in CMEs with various levels of social cues.</w:t>
      </w:r>
      <w:r>
        <w:rPr>
          <w:rFonts w:ascii="Times New Roman" w:hAnsi="Times New Roman" w:cs="Times New Roman"/>
          <w:sz w:val="20"/>
          <w:szCs w:val="20"/>
        </w:rPr>
        <w:t xml:space="preserve"> Also</w:t>
      </w:r>
      <w:r w:rsidR="00AA45D4">
        <w:rPr>
          <w:rFonts w:ascii="Times New Roman" w:hAnsi="Times New Roman" w:cs="Times New Roman"/>
          <w:sz w:val="20"/>
          <w:szCs w:val="20"/>
        </w:rPr>
        <w:t xml:space="preserve"> domain limitation should be taken into consideration and</w:t>
      </w:r>
      <w:r>
        <w:rPr>
          <w:rFonts w:ascii="Times New Roman" w:hAnsi="Times New Roman" w:cs="Times New Roman"/>
          <w:sz w:val="20"/>
          <w:szCs w:val="20"/>
        </w:rPr>
        <w:t xml:space="preserve"> RNPs from other domains should be considered in future studies</w:t>
      </w:r>
      <w:r w:rsidR="00AA45D4">
        <w:rPr>
          <w:rFonts w:ascii="Times New Roman" w:hAnsi="Times New Roman" w:cs="Times New Roman"/>
          <w:sz w:val="20"/>
          <w:szCs w:val="20"/>
        </w:rPr>
        <w:t xml:space="preserve">. This is due to individuals differences of involvement based on their domain of interest which can impact the findings of this study. </w:t>
      </w:r>
      <w:r w:rsidR="00B06A02">
        <w:rPr>
          <w:rFonts w:ascii="Times New Roman" w:hAnsi="Times New Roman" w:cs="Times New Roman"/>
          <w:sz w:val="20"/>
          <w:szCs w:val="20"/>
        </w:rPr>
        <w:t xml:space="preserve">Product presentation formats, such as use of visuals and colours needs to be explored further as well. </w:t>
      </w:r>
    </w:p>
    <w:p w14:paraId="5D22C0DA" w14:textId="6A6F1652" w:rsidR="00CA7FF8" w:rsidRPr="00567C11" w:rsidRDefault="00CA7FF8" w:rsidP="003F536A">
      <w:pPr>
        <w:spacing w:after="0" w:line="260" w:lineRule="exact"/>
        <w:ind w:firstLine="301"/>
        <w:rPr>
          <w:rFonts w:ascii="Times New Roman" w:hAnsi="Times New Roman" w:cs="Times New Roman"/>
          <w:sz w:val="20"/>
          <w:szCs w:val="20"/>
        </w:rPr>
      </w:pPr>
      <w:r w:rsidRPr="00567C11">
        <w:rPr>
          <w:rFonts w:ascii="Times New Roman" w:hAnsi="Times New Roman" w:cs="Times New Roman"/>
          <w:sz w:val="20"/>
          <w:szCs w:val="20"/>
        </w:rPr>
        <w:t xml:space="preserve">In conclusion, this paper sought to understand </w:t>
      </w:r>
      <w:r w:rsidR="00AE2D3B" w:rsidRPr="00567C11">
        <w:rPr>
          <w:rFonts w:ascii="Times New Roman" w:hAnsi="Times New Roman" w:cs="Times New Roman"/>
          <w:sz w:val="20"/>
          <w:szCs w:val="20"/>
        </w:rPr>
        <w:t>the impact of various social cues on individuals’ perceived anthropomorphism while interacting with R</w:t>
      </w:r>
      <w:r w:rsidR="00DC4C32" w:rsidRPr="00567C11">
        <w:rPr>
          <w:rFonts w:ascii="Times New Roman" w:hAnsi="Times New Roman" w:cs="Times New Roman"/>
          <w:sz w:val="20"/>
          <w:szCs w:val="20"/>
        </w:rPr>
        <w:t>NP</w:t>
      </w:r>
      <w:r w:rsidR="00AE2D3B" w:rsidRPr="00567C11">
        <w:rPr>
          <w:rFonts w:ascii="Times New Roman" w:hAnsi="Times New Roman" w:cs="Times New Roman"/>
          <w:sz w:val="20"/>
          <w:szCs w:val="20"/>
        </w:rPr>
        <w:t xml:space="preserve"> related information online.</w:t>
      </w:r>
      <w:r w:rsidRPr="00567C11">
        <w:rPr>
          <w:rFonts w:ascii="Times New Roman" w:hAnsi="Times New Roman" w:cs="Times New Roman"/>
          <w:sz w:val="20"/>
          <w:szCs w:val="20"/>
        </w:rPr>
        <w:t xml:space="preserve"> Overall, </w:t>
      </w:r>
      <w:r w:rsidR="00602A12" w:rsidRPr="00567C11">
        <w:rPr>
          <w:rFonts w:ascii="Times New Roman" w:hAnsi="Times New Roman" w:cs="Times New Roman"/>
          <w:sz w:val="20"/>
          <w:szCs w:val="20"/>
        </w:rPr>
        <w:t>it found that</w:t>
      </w:r>
      <w:r w:rsidR="00AE2D3B" w:rsidRPr="00567C11">
        <w:rPr>
          <w:rFonts w:ascii="Times New Roman" w:hAnsi="Times New Roman" w:cs="Times New Roman"/>
          <w:sz w:val="20"/>
          <w:szCs w:val="20"/>
        </w:rPr>
        <w:t xml:space="preserve"> </w:t>
      </w:r>
      <w:r w:rsidR="00457FD4" w:rsidRPr="00567C11">
        <w:rPr>
          <w:rFonts w:ascii="Times New Roman" w:hAnsi="Times New Roman" w:cs="Times New Roman"/>
          <w:sz w:val="20"/>
          <w:szCs w:val="20"/>
        </w:rPr>
        <w:t xml:space="preserve">a website with a </w:t>
      </w:r>
      <w:r w:rsidR="00AE2D3B" w:rsidRPr="00567C11">
        <w:rPr>
          <w:rFonts w:ascii="Times New Roman" w:hAnsi="Times New Roman" w:cs="Times New Roman"/>
          <w:sz w:val="20"/>
          <w:szCs w:val="20"/>
        </w:rPr>
        <w:t>human-like avatar is the best interface for promoting RNP</w:t>
      </w:r>
      <w:r w:rsidR="00DC4C32" w:rsidRPr="00567C11">
        <w:rPr>
          <w:rFonts w:ascii="Times New Roman" w:hAnsi="Times New Roman" w:cs="Times New Roman"/>
          <w:sz w:val="20"/>
          <w:szCs w:val="20"/>
        </w:rPr>
        <w:t>s</w:t>
      </w:r>
      <w:r w:rsidR="00AE2D3B" w:rsidRPr="00567C11">
        <w:rPr>
          <w:rFonts w:ascii="Times New Roman" w:hAnsi="Times New Roman" w:cs="Times New Roman"/>
          <w:sz w:val="20"/>
          <w:szCs w:val="20"/>
        </w:rPr>
        <w:t xml:space="preserve"> as it results in an enhanced mindless anthropomorphism and consequently an improved understanding and more posit</w:t>
      </w:r>
      <w:r w:rsidR="00DC4C32" w:rsidRPr="00567C11">
        <w:rPr>
          <w:rFonts w:ascii="Times New Roman" w:hAnsi="Times New Roman" w:cs="Times New Roman"/>
          <w:sz w:val="20"/>
          <w:szCs w:val="20"/>
        </w:rPr>
        <w:t>ive attitude</w:t>
      </w:r>
      <w:r w:rsidR="00457FD4" w:rsidRPr="00567C11">
        <w:rPr>
          <w:rFonts w:ascii="Times New Roman" w:hAnsi="Times New Roman" w:cs="Times New Roman"/>
          <w:sz w:val="20"/>
          <w:szCs w:val="20"/>
        </w:rPr>
        <w:t>s</w:t>
      </w:r>
      <w:r w:rsidR="00DC4C32" w:rsidRPr="00567C11">
        <w:rPr>
          <w:rFonts w:ascii="Times New Roman" w:hAnsi="Times New Roman" w:cs="Times New Roman"/>
          <w:sz w:val="20"/>
          <w:szCs w:val="20"/>
        </w:rPr>
        <w:t xml:space="preserve"> and </w:t>
      </w:r>
      <w:r w:rsidR="00457FD4" w:rsidRPr="00567C11">
        <w:rPr>
          <w:rFonts w:ascii="Times New Roman" w:hAnsi="Times New Roman" w:cs="Times New Roman"/>
          <w:sz w:val="20"/>
          <w:szCs w:val="20"/>
        </w:rPr>
        <w:t xml:space="preserve">purchase </w:t>
      </w:r>
      <w:r w:rsidR="00DC4C32" w:rsidRPr="00567C11">
        <w:rPr>
          <w:rFonts w:ascii="Times New Roman" w:hAnsi="Times New Roman" w:cs="Times New Roman"/>
          <w:sz w:val="20"/>
          <w:szCs w:val="20"/>
        </w:rPr>
        <w:t>intention</w:t>
      </w:r>
      <w:r w:rsidR="00457FD4" w:rsidRPr="00567C11">
        <w:rPr>
          <w:rFonts w:ascii="Times New Roman" w:hAnsi="Times New Roman" w:cs="Times New Roman"/>
          <w:sz w:val="20"/>
          <w:szCs w:val="20"/>
        </w:rPr>
        <w:t>s</w:t>
      </w:r>
      <w:r w:rsidR="00DC4C32" w:rsidRPr="00567C11">
        <w:rPr>
          <w:rFonts w:ascii="Times New Roman" w:hAnsi="Times New Roman" w:cs="Times New Roman"/>
          <w:sz w:val="20"/>
          <w:szCs w:val="20"/>
        </w:rPr>
        <w:t>.</w:t>
      </w:r>
      <w:r w:rsidR="00602A12" w:rsidRPr="00567C11">
        <w:rPr>
          <w:rFonts w:ascii="Times New Roman" w:hAnsi="Times New Roman" w:cs="Times New Roman"/>
          <w:sz w:val="20"/>
          <w:szCs w:val="20"/>
        </w:rPr>
        <w:t xml:space="preserve"> Neverthel</w:t>
      </w:r>
      <w:r w:rsidR="00DC4C32" w:rsidRPr="00567C11">
        <w:rPr>
          <w:rFonts w:ascii="Times New Roman" w:hAnsi="Times New Roman" w:cs="Times New Roman"/>
          <w:sz w:val="20"/>
          <w:szCs w:val="20"/>
        </w:rPr>
        <w:t>ess questions remain concernin</w:t>
      </w:r>
      <w:r w:rsidR="00B06A02">
        <w:rPr>
          <w:rFonts w:ascii="Times New Roman" w:hAnsi="Times New Roman" w:cs="Times New Roman"/>
          <w:sz w:val="20"/>
          <w:szCs w:val="20"/>
        </w:rPr>
        <w:t>g product characteristics</w:t>
      </w:r>
      <w:r w:rsidR="00A760F5">
        <w:rPr>
          <w:rFonts w:ascii="Times New Roman" w:hAnsi="Times New Roman" w:cs="Times New Roman"/>
          <w:sz w:val="20"/>
          <w:szCs w:val="20"/>
        </w:rPr>
        <w:t xml:space="preserve"> and information presentation format and content</w:t>
      </w:r>
      <w:r w:rsidR="00B06A02">
        <w:rPr>
          <w:rFonts w:ascii="Times New Roman" w:hAnsi="Times New Roman" w:cs="Times New Roman"/>
          <w:sz w:val="20"/>
          <w:szCs w:val="20"/>
        </w:rPr>
        <w:t xml:space="preserve">, </w:t>
      </w:r>
      <w:r w:rsidR="00DC4C32" w:rsidRPr="00567C11">
        <w:rPr>
          <w:rFonts w:ascii="Times New Roman" w:hAnsi="Times New Roman" w:cs="Times New Roman"/>
          <w:sz w:val="20"/>
          <w:szCs w:val="20"/>
        </w:rPr>
        <w:t>and perceived innovation attributes</w:t>
      </w:r>
      <w:r w:rsidR="00457FD4" w:rsidRPr="00567C11">
        <w:rPr>
          <w:rFonts w:ascii="Times New Roman" w:hAnsi="Times New Roman" w:cs="Times New Roman"/>
          <w:sz w:val="20"/>
          <w:szCs w:val="20"/>
        </w:rPr>
        <w:t xml:space="preserve">, and </w:t>
      </w:r>
      <w:r w:rsidR="00DC4C32" w:rsidRPr="00567C11">
        <w:rPr>
          <w:rFonts w:ascii="Times New Roman" w:hAnsi="Times New Roman" w:cs="Times New Roman"/>
          <w:sz w:val="20"/>
          <w:szCs w:val="20"/>
        </w:rPr>
        <w:t>whether th</w:t>
      </w:r>
      <w:r w:rsidR="00457FD4" w:rsidRPr="00567C11">
        <w:rPr>
          <w:rFonts w:ascii="Times New Roman" w:hAnsi="Times New Roman" w:cs="Times New Roman"/>
          <w:sz w:val="20"/>
          <w:szCs w:val="20"/>
        </w:rPr>
        <w:t>ese play</w:t>
      </w:r>
      <w:r w:rsidR="00DC4C32" w:rsidRPr="00567C11">
        <w:rPr>
          <w:rFonts w:ascii="Times New Roman" w:hAnsi="Times New Roman" w:cs="Times New Roman"/>
          <w:sz w:val="20"/>
          <w:szCs w:val="20"/>
        </w:rPr>
        <w:t xml:space="preserve"> a role in the inconsistency showed in the findings of this study. </w:t>
      </w:r>
    </w:p>
    <w:p w14:paraId="4D0CCC36" w14:textId="5B677251" w:rsidR="003C1F42" w:rsidRDefault="003C1F42" w:rsidP="00AD19EA">
      <w:pPr>
        <w:spacing w:after="0" w:line="260" w:lineRule="exact"/>
        <w:ind w:firstLine="0"/>
        <w:rPr>
          <w:rFonts w:ascii="Times New Roman" w:hAnsi="Times New Roman" w:cs="Times New Roman"/>
          <w:b/>
          <w:noProof/>
          <w:sz w:val="20"/>
          <w:szCs w:val="20"/>
        </w:rPr>
      </w:pPr>
      <w:r w:rsidRPr="00567C11">
        <w:rPr>
          <w:rFonts w:ascii="Times New Roman" w:hAnsi="Times New Roman" w:cs="Times New Roman"/>
          <w:sz w:val="20"/>
          <w:szCs w:val="20"/>
        </w:rPr>
        <w:br w:type="page"/>
      </w:r>
      <w:r w:rsidRPr="00567C11">
        <w:rPr>
          <w:rFonts w:ascii="Times New Roman" w:hAnsi="Times New Roman" w:cs="Times New Roman"/>
          <w:b/>
          <w:noProof/>
          <w:sz w:val="20"/>
          <w:szCs w:val="20"/>
        </w:rPr>
        <w:t>Reference</w:t>
      </w:r>
    </w:p>
    <w:p w14:paraId="3DF189C2" w14:textId="77777777" w:rsidR="00AD19EA" w:rsidRPr="00567C11" w:rsidRDefault="00AD19EA" w:rsidP="00AD19EA">
      <w:pPr>
        <w:spacing w:after="0" w:line="260" w:lineRule="exact"/>
        <w:ind w:firstLine="0"/>
        <w:rPr>
          <w:rFonts w:ascii="Times New Roman" w:hAnsi="Times New Roman" w:cs="Times New Roman"/>
          <w:sz w:val="20"/>
          <w:szCs w:val="20"/>
        </w:rPr>
      </w:pPr>
    </w:p>
    <w:p w14:paraId="54ABB27B" w14:textId="2AD7FACF" w:rsidR="003C1F42" w:rsidRPr="00567C11" w:rsidRDefault="003C1F42" w:rsidP="00AD19EA">
      <w:pPr>
        <w:pStyle w:val="EndNoteBibliography"/>
        <w:spacing w:after="0" w:line="260" w:lineRule="exact"/>
        <w:ind w:left="284" w:hanging="284"/>
        <w:jc w:val="both"/>
        <w:rPr>
          <w:rFonts w:ascii="Times New Roman" w:hAnsi="Times New Roman" w:cs="Times New Roman"/>
          <w:noProof/>
          <w:sz w:val="20"/>
          <w:szCs w:val="20"/>
        </w:rPr>
      </w:pPr>
      <w:r w:rsidRPr="00567C11">
        <w:rPr>
          <w:rFonts w:ascii="Times New Roman" w:hAnsi="Times New Roman" w:cs="Times New Roman"/>
          <w:noProof/>
          <w:sz w:val="20"/>
          <w:szCs w:val="20"/>
        </w:rPr>
        <w:t>Abbattista</w:t>
      </w:r>
      <w:r w:rsidR="00AC011D">
        <w:rPr>
          <w:rFonts w:ascii="Times New Roman" w:hAnsi="Times New Roman" w:cs="Times New Roman"/>
          <w:noProof/>
          <w:sz w:val="20"/>
          <w:szCs w:val="20"/>
        </w:rPr>
        <w:t xml:space="preserve">, F., Anderson, V., Anderson, </w:t>
      </w:r>
      <w:r w:rsidRPr="00567C11">
        <w:rPr>
          <w:rFonts w:ascii="Times New Roman" w:hAnsi="Times New Roman" w:cs="Times New Roman"/>
          <w:noProof/>
          <w:sz w:val="20"/>
          <w:szCs w:val="20"/>
        </w:rPr>
        <w:t>H.K., Lops, P. and Sameraro, G. (2002) Evaluating Virtual Agents for E-Commerce. Paper presented at First International Joint Conference on AAMAS, Bologna, Italy.</w:t>
      </w:r>
    </w:p>
    <w:p w14:paraId="59EAF18C" w14:textId="77777777" w:rsidR="003C1F42" w:rsidRPr="00567C11" w:rsidRDefault="003C1F42" w:rsidP="00AD19EA">
      <w:pPr>
        <w:pStyle w:val="EndNoteBibliography"/>
        <w:spacing w:after="0" w:line="260" w:lineRule="exact"/>
        <w:ind w:left="284" w:hanging="284"/>
        <w:jc w:val="both"/>
        <w:rPr>
          <w:rFonts w:ascii="Times New Roman" w:hAnsi="Times New Roman" w:cs="Times New Roman"/>
          <w:noProof/>
          <w:sz w:val="20"/>
          <w:szCs w:val="20"/>
        </w:rPr>
      </w:pPr>
      <w:r w:rsidRPr="00567C11">
        <w:rPr>
          <w:rFonts w:ascii="Times New Roman" w:hAnsi="Times New Roman" w:cs="Times New Roman"/>
          <w:noProof/>
          <w:sz w:val="20"/>
          <w:szCs w:val="20"/>
        </w:rPr>
        <w:t xml:space="preserve">Alexander , D.L., Lynch , J.G. and Wang , Q. (2008) As Time Goes By : Do Cold Feet Follow Warm Intentions for Really New Versus Incrementally New Products? </w:t>
      </w:r>
      <w:r w:rsidRPr="00AC011D">
        <w:rPr>
          <w:rFonts w:ascii="Times New Roman" w:hAnsi="Times New Roman" w:cs="Times New Roman"/>
          <w:i/>
          <w:noProof/>
          <w:sz w:val="20"/>
          <w:szCs w:val="20"/>
        </w:rPr>
        <w:t>Journal of Marketing Research</w:t>
      </w:r>
      <w:r w:rsidRPr="00AD19EA">
        <w:rPr>
          <w:rFonts w:ascii="Times New Roman" w:hAnsi="Times New Roman" w:cs="Times New Roman"/>
          <w:noProof/>
          <w:sz w:val="20"/>
          <w:szCs w:val="20"/>
        </w:rPr>
        <w:t>,</w:t>
      </w:r>
      <w:r w:rsidRPr="00567C11">
        <w:rPr>
          <w:rFonts w:ascii="Times New Roman" w:hAnsi="Times New Roman" w:cs="Times New Roman"/>
          <w:noProof/>
          <w:sz w:val="20"/>
          <w:szCs w:val="20"/>
        </w:rPr>
        <w:t xml:space="preserve"> 45 (3), 307-319.</w:t>
      </w:r>
    </w:p>
    <w:p w14:paraId="25417209" w14:textId="77777777" w:rsidR="003C1F42" w:rsidRPr="00567C11" w:rsidRDefault="003C1F42" w:rsidP="00AD19EA">
      <w:pPr>
        <w:pStyle w:val="EndNoteBibliography"/>
        <w:spacing w:after="0" w:line="260" w:lineRule="exact"/>
        <w:ind w:left="284" w:hanging="284"/>
        <w:jc w:val="both"/>
        <w:rPr>
          <w:rFonts w:ascii="Times New Roman" w:hAnsi="Times New Roman" w:cs="Times New Roman"/>
          <w:noProof/>
          <w:sz w:val="20"/>
          <w:szCs w:val="20"/>
        </w:rPr>
      </w:pPr>
      <w:r w:rsidRPr="00567C11">
        <w:rPr>
          <w:rFonts w:ascii="Times New Roman" w:hAnsi="Times New Roman" w:cs="Times New Roman"/>
          <w:noProof/>
          <w:sz w:val="20"/>
          <w:szCs w:val="20"/>
        </w:rPr>
        <w:t xml:space="preserve">Araujo, T. (2018) Living up to the chatbot hype: The influence of anthropomorphic design cues and communicative agency framing on conversational agent and company perceptions, </w:t>
      </w:r>
      <w:hyperlink r:id="rId8" w:tgtFrame="_blank" w:history="1">
        <w:r w:rsidRPr="00AD19EA">
          <w:rPr>
            <w:rFonts w:ascii="Times New Roman" w:hAnsi="Times New Roman" w:cs="Times New Roman"/>
            <w:noProof/>
            <w:sz w:val="20"/>
            <w:szCs w:val="20"/>
          </w:rPr>
          <w:t>Computers in Human Behavior</w:t>
        </w:r>
      </w:hyperlink>
      <w:r w:rsidRPr="00AD19EA">
        <w:rPr>
          <w:rFonts w:ascii="Times New Roman" w:hAnsi="Times New Roman" w:cs="Times New Roman"/>
          <w:noProof/>
          <w:sz w:val="20"/>
          <w:szCs w:val="20"/>
        </w:rPr>
        <w:t>,</w:t>
      </w:r>
      <w:r w:rsidRPr="00567C11">
        <w:rPr>
          <w:rFonts w:ascii="Times New Roman" w:hAnsi="Times New Roman" w:cs="Times New Roman"/>
          <w:noProof/>
          <w:sz w:val="20"/>
          <w:szCs w:val="20"/>
        </w:rPr>
        <w:t> 85</w:t>
      </w:r>
    </w:p>
    <w:p w14:paraId="5AC08581" w14:textId="77777777" w:rsidR="003C1F42" w:rsidRPr="00567C11" w:rsidRDefault="003C1F42" w:rsidP="00AD19EA">
      <w:pPr>
        <w:pStyle w:val="EndNoteBibliography"/>
        <w:spacing w:after="0" w:line="260" w:lineRule="exact"/>
        <w:ind w:left="284" w:hanging="284"/>
        <w:jc w:val="both"/>
        <w:rPr>
          <w:rFonts w:ascii="Times New Roman" w:hAnsi="Times New Roman" w:cs="Times New Roman"/>
          <w:noProof/>
          <w:sz w:val="20"/>
          <w:szCs w:val="20"/>
        </w:rPr>
      </w:pPr>
      <w:r w:rsidRPr="00567C11">
        <w:rPr>
          <w:rFonts w:ascii="Times New Roman" w:hAnsi="Times New Roman" w:cs="Times New Roman"/>
          <w:noProof/>
          <w:sz w:val="20"/>
          <w:szCs w:val="20"/>
        </w:rPr>
        <w:t xml:space="preserve">Awang, Z. (2012). </w:t>
      </w:r>
      <w:r w:rsidRPr="00567C11">
        <w:rPr>
          <w:rFonts w:ascii="Times New Roman" w:hAnsi="Times New Roman" w:cs="Times New Roman"/>
          <w:i/>
          <w:noProof/>
          <w:sz w:val="20"/>
          <w:szCs w:val="20"/>
        </w:rPr>
        <w:t>Structural equation modeling using AMOS graphic</w:t>
      </w:r>
      <w:r w:rsidRPr="00567C11">
        <w:rPr>
          <w:rFonts w:ascii="Times New Roman" w:hAnsi="Times New Roman" w:cs="Times New Roman"/>
          <w:noProof/>
          <w:sz w:val="20"/>
          <w:szCs w:val="20"/>
        </w:rPr>
        <w:t>. Penerbit Universiti Teknologi MARA Publication Centre (UPENA).</w:t>
      </w:r>
    </w:p>
    <w:p w14:paraId="26CE9595" w14:textId="77777777" w:rsidR="003C1F42" w:rsidRPr="00567C11" w:rsidRDefault="003C1F42" w:rsidP="00AD19EA">
      <w:pPr>
        <w:pStyle w:val="EndNoteBibliography"/>
        <w:spacing w:after="0" w:line="260" w:lineRule="exact"/>
        <w:ind w:left="284" w:hanging="284"/>
        <w:jc w:val="both"/>
        <w:rPr>
          <w:rFonts w:ascii="Times New Roman" w:hAnsi="Times New Roman" w:cs="Times New Roman"/>
          <w:noProof/>
          <w:sz w:val="20"/>
          <w:szCs w:val="20"/>
        </w:rPr>
      </w:pPr>
      <w:r w:rsidRPr="00567C11">
        <w:rPr>
          <w:rFonts w:ascii="Times New Roman" w:hAnsi="Times New Roman" w:cs="Times New Roman"/>
          <w:noProof/>
          <w:sz w:val="20"/>
          <w:szCs w:val="20"/>
        </w:rPr>
        <w:t xml:space="preserve">Bahorsky, R., Graber, J. and Mason, S. (1998) </w:t>
      </w:r>
      <w:r w:rsidRPr="00AD19EA">
        <w:rPr>
          <w:rFonts w:ascii="Times New Roman" w:hAnsi="Times New Roman" w:cs="Times New Roman"/>
          <w:noProof/>
          <w:sz w:val="20"/>
          <w:szCs w:val="20"/>
        </w:rPr>
        <w:t>Official Internet Dictionary: A Comprehensive Reference for Professionals</w:t>
      </w:r>
      <w:r w:rsidRPr="00567C11">
        <w:rPr>
          <w:rFonts w:ascii="Times New Roman" w:hAnsi="Times New Roman" w:cs="Times New Roman"/>
          <w:noProof/>
          <w:sz w:val="20"/>
          <w:szCs w:val="20"/>
        </w:rPr>
        <w:t>. Rockville MD: Government Institutes.</w:t>
      </w:r>
    </w:p>
    <w:p w14:paraId="5E4D484C" w14:textId="77777777" w:rsidR="003C1F42" w:rsidRPr="00567C11" w:rsidRDefault="003C1F42" w:rsidP="00AD19EA">
      <w:pPr>
        <w:pStyle w:val="EndNoteBibliography"/>
        <w:spacing w:after="0" w:line="260" w:lineRule="exact"/>
        <w:ind w:left="284" w:hanging="284"/>
        <w:jc w:val="both"/>
        <w:rPr>
          <w:rFonts w:ascii="Times New Roman" w:hAnsi="Times New Roman" w:cs="Times New Roman"/>
          <w:noProof/>
          <w:sz w:val="20"/>
          <w:szCs w:val="20"/>
        </w:rPr>
      </w:pPr>
      <w:r w:rsidRPr="00567C11">
        <w:rPr>
          <w:rFonts w:ascii="Times New Roman" w:hAnsi="Times New Roman" w:cs="Times New Roman"/>
          <w:noProof/>
          <w:sz w:val="20"/>
          <w:szCs w:val="20"/>
        </w:rPr>
        <w:t xml:space="preserve">Bandura, A. (1977) </w:t>
      </w:r>
      <w:r w:rsidRPr="00AD19EA">
        <w:rPr>
          <w:rFonts w:ascii="Times New Roman" w:hAnsi="Times New Roman" w:cs="Times New Roman"/>
          <w:noProof/>
          <w:sz w:val="20"/>
          <w:szCs w:val="20"/>
        </w:rPr>
        <w:t>Social Learning Theory</w:t>
      </w:r>
      <w:r w:rsidRPr="00567C11">
        <w:rPr>
          <w:rFonts w:ascii="Times New Roman" w:hAnsi="Times New Roman" w:cs="Times New Roman"/>
          <w:noProof/>
          <w:sz w:val="20"/>
          <w:szCs w:val="20"/>
        </w:rPr>
        <w:t>. General Learning Press.</w:t>
      </w:r>
    </w:p>
    <w:p w14:paraId="55DB7D46" w14:textId="77777777" w:rsidR="003C1F42" w:rsidRPr="00567C11" w:rsidRDefault="003C1F42" w:rsidP="00AD19EA">
      <w:pPr>
        <w:pStyle w:val="EndNoteBibliography"/>
        <w:spacing w:after="0" w:line="260" w:lineRule="exact"/>
        <w:ind w:left="284" w:hanging="284"/>
        <w:jc w:val="both"/>
        <w:rPr>
          <w:rFonts w:ascii="Times New Roman" w:hAnsi="Times New Roman" w:cs="Times New Roman"/>
          <w:noProof/>
          <w:sz w:val="20"/>
          <w:szCs w:val="20"/>
        </w:rPr>
      </w:pPr>
      <w:r w:rsidRPr="00567C11">
        <w:rPr>
          <w:rFonts w:ascii="Times New Roman" w:hAnsi="Times New Roman" w:cs="Times New Roman"/>
          <w:noProof/>
          <w:sz w:val="20"/>
          <w:szCs w:val="20"/>
        </w:rPr>
        <w:t>Bartneck, C., Croft, E. and Zoghbi, S. (2009) Measuring the anthropomorphism, animacy, likeability, perceived intelligence and perceived safety of robots.</w:t>
      </w:r>
      <w:r w:rsidRPr="00AD19EA">
        <w:rPr>
          <w:rFonts w:ascii="Times New Roman" w:hAnsi="Times New Roman" w:cs="Times New Roman"/>
          <w:noProof/>
          <w:sz w:val="20"/>
          <w:szCs w:val="20"/>
        </w:rPr>
        <w:t xml:space="preserve"> </w:t>
      </w:r>
      <w:r w:rsidRPr="00AC011D">
        <w:rPr>
          <w:rFonts w:ascii="Times New Roman" w:hAnsi="Times New Roman" w:cs="Times New Roman"/>
          <w:i/>
          <w:noProof/>
          <w:sz w:val="20"/>
          <w:szCs w:val="20"/>
        </w:rPr>
        <w:t>International Journal of Social Robotics</w:t>
      </w:r>
      <w:r w:rsidRPr="00AD19EA">
        <w:rPr>
          <w:rFonts w:ascii="Times New Roman" w:hAnsi="Times New Roman" w:cs="Times New Roman"/>
          <w:noProof/>
          <w:sz w:val="20"/>
          <w:szCs w:val="20"/>
        </w:rPr>
        <w:t>,</w:t>
      </w:r>
      <w:r w:rsidRPr="00567C11">
        <w:rPr>
          <w:rFonts w:ascii="Times New Roman" w:hAnsi="Times New Roman" w:cs="Times New Roman"/>
          <w:noProof/>
          <w:sz w:val="20"/>
          <w:szCs w:val="20"/>
        </w:rPr>
        <w:t xml:space="preserve"> 1(1), 71-81.</w:t>
      </w:r>
    </w:p>
    <w:p w14:paraId="6061D552" w14:textId="77777777" w:rsidR="003C1F42" w:rsidRPr="00567C11" w:rsidRDefault="003C1F42" w:rsidP="00AD19EA">
      <w:pPr>
        <w:pStyle w:val="EndNoteBibliography"/>
        <w:spacing w:after="0" w:line="260" w:lineRule="exact"/>
        <w:ind w:left="284" w:hanging="284"/>
        <w:jc w:val="both"/>
        <w:rPr>
          <w:rFonts w:ascii="Times New Roman" w:hAnsi="Times New Roman" w:cs="Times New Roman"/>
          <w:noProof/>
          <w:sz w:val="20"/>
          <w:szCs w:val="20"/>
        </w:rPr>
      </w:pPr>
      <w:r w:rsidRPr="00567C11">
        <w:rPr>
          <w:rFonts w:ascii="Times New Roman" w:hAnsi="Times New Roman" w:cs="Times New Roman"/>
          <w:noProof/>
          <w:sz w:val="20"/>
          <w:szCs w:val="20"/>
        </w:rPr>
        <w:t xml:space="preserve">Bente, G., </w:t>
      </w:r>
      <w:r w:rsidRPr="00AD19EA">
        <w:rPr>
          <w:rFonts w:ascii="Times New Roman" w:hAnsi="Times New Roman" w:cs="Times New Roman"/>
          <w:noProof/>
          <w:sz w:val="20"/>
          <w:szCs w:val="20"/>
        </w:rPr>
        <w:t>Rüggenberg S.</w:t>
      </w:r>
      <w:r w:rsidRPr="00567C11">
        <w:rPr>
          <w:rFonts w:ascii="Times New Roman" w:hAnsi="Times New Roman" w:cs="Times New Roman"/>
          <w:noProof/>
          <w:sz w:val="20"/>
          <w:szCs w:val="20"/>
        </w:rPr>
        <w:t xml:space="preserve">, Kramer, N. and </w:t>
      </w:r>
      <w:r w:rsidRPr="00AD19EA">
        <w:rPr>
          <w:rFonts w:ascii="Times New Roman" w:hAnsi="Times New Roman" w:cs="Times New Roman"/>
          <w:noProof/>
          <w:sz w:val="20"/>
          <w:szCs w:val="20"/>
        </w:rPr>
        <w:t>Eschenburg F.</w:t>
      </w:r>
      <w:r w:rsidRPr="00567C11">
        <w:rPr>
          <w:rFonts w:ascii="Times New Roman" w:hAnsi="Times New Roman" w:cs="Times New Roman"/>
          <w:noProof/>
          <w:sz w:val="20"/>
          <w:szCs w:val="20"/>
        </w:rPr>
        <w:t xml:space="preserve"> (2008) Avatar-Mediated Networking: Increasing Social Presence and Interpersonal Trust in Net-Based Collaborations. </w:t>
      </w:r>
      <w:r w:rsidRPr="00AD19EA">
        <w:rPr>
          <w:rFonts w:ascii="Times New Roman" w:hAnsi="Times New Roman" w:cs="Times New Roman"/>
          <w:noProof/>
          <w:sz w:val="20"/>
          <w:szCs w:val="20"/>
        </w:rPr>
        <w:t>Human Communication Research,</w:t>
      </w:r>
      <w:r w:rsidRPr="00567C11">
        <w:rPr>
          <w:rFonts w:ascii="Times New Roman" w:hAnsi="Times New Roman" w:cs="Times New Roman"/>
          <w:noProof/>
          <w:sz w:val="20"/>
          <w:szCs w:val="20"/>
        </w:rPr>
        <w:t xml:space="preserve"> 34(2), 287-318.</w:t>
      </w:r>
    </w:p>
    <w:p w14:paraId="473FA3EB" w14:textId="77777777" w:rsidR="005B6720" w:rsidRPr="00567C11" w:rsidRDefault="008E707D" w:rsidP="005B6720">
      <w:pPr>
        <w:pStyle w:val="EndNoteBibliography"/>
        <w:spacing w:after="0" w:line="260" w:lineRule="exact"/>
        <w:ind w:left="284" w:hanging="284"/>
        <w:jc w:val="both"/>
        <w:rPr>
          <w:rFonts w:ascii="Times New Roman" w:hAnsi="Times New Roman" w:cs="Times New Roman"/>
          <w:noProof/>
          <w:sz w:val="20"/>
          <w:szCs w:val="20"/>
        </w:rPr>
      </w:pPr>
      <w:hyperlink r:id="rId9" w:history="1">
        <w:r w:rsidR="005B6720" w:rsidRPr="00567C11">
          <w:rPr>
            <w:rFonts w:ascii="Times New Roman" w:hAnsi="Times New Roman" w:cs="Times New Roman"/>
            <w:noProof/>
            <w:sz w:val="20"/>
            <w:szCs w:val="20"/>
          </w:rPr>
          <w:t>Bennett</w:t>
        </w:r>
      </w:hyperlink>
      <w:r w:rsidR="005B6720" w:rsidRPr="00567C11">
        <w:rPr>
          <w:rFonts w:ascii="Times New Roman" w:hAnsi="Times New Roman" w:cs="Times New Roman"/>
          <w:noProof/>
          <w:sz w:val="20"/>
          <w:szCs w:val="20"/>
        </w:rPr>
        <w:t> </w:t>
      </w:r>
      <w:r w:rsidR="005B6720">
        <w:rPr>
          <w:rFonts w:ascii="Times New Roman" w:hAnsi="Times New Roman" w:cs="Times New Roman"/>
          <w:noProof/>
          <w:sz w:val="20"/>
          <w:szCs w:val="20"/>
        </w:rPr>
        <w:t>D.E. and</w:t>
      </w:r>
      <w:r w:rsidR="005B6720" w:rsidRPr="00567C11">
        <w:rPr>
          <w:rFonts w:ascii="Times New Roman" w:hAnsi="Times New Roman" w:cs="Times New Roman"/>
          <w:noProof/>
          <w:sz w:val="20"/>
          <w:szCs w:val="20"/>
        </w:rPr>
        <w:t xml:space="preserve"> </w:t>
      </w:r>
      <w:hyperlink r:id="rId10" w:history="1">
        <w:r w:rsidR="005B6720" w:rsidRPr="00567C11">
          <w:rPr>
            <w:rFonts w:ascii="Times New Roman" w:hAnsi="Times New Roman" w:cs="Times New Roman"/>
            <w:noProof/>
            <w:sz w:val="20"/>
            <w:szCs w:val="20"/>
          </w:rPr>
          <w:t>Thompson</w:t>
        </w:r>
      </w:hyperlink>
      <w:r w:rsidR="005B6720" w:rsidRPr="00567C11">
        <w:rPr>
          <w:rFonts w:ascii="Times New Roman" w:hAnsi="Times New Roman" w:cs="Times New Roman"/>
          <w:noProof/>
          <w:sz w:val="20"/>
          <w:szCs w:val="20"/>
        </w:rPr>
        <w:t xml:space="preserve"> </w:t>
      </w:r>
      <w:r w:rsidR="005B6720">
        <w:rPr>
          <w:rFonts w:ascii="Times New Roman" w:hAnsi="Times New Roman" w:cs="Times New Roman"/>
          <w:noProof/>
          <w:sz w:val="20"/>
          <w:szCs w:val="20"/>
        </w:rPr>
        <w:t xml:space="preserve">P. </w:t>
      </w:r>
      <w:r w:rsidR="005B6720" w:rsidRPr="00567C11">
        <w:rPr>
          <w:rFonts w:ascii="Times New Roman" w:hAnsi="Times New Roman" w:cs="Times New Roman"/>
          <w:noProof/>
          <w:sz w:val="20"/>
          <w:szCs w:val="20"/>
        </w:rPr>
        <w:t xml:space="preserve">(2016) Use of Anthropomorphic Brand Mascots for Student Motivation and Engagement: A Promotional Case Study With Pablo the Penguin at the University of Portsmouth Library. </w:t>
      </w:r>
      <w:hyperlink r:id="rId11" w:history="1">
        <w:r w:rsidR="005B6720" w:rsidRPr="00AC011D">
          <w:rPr>
            <w:rFonts w:ascii="Times New Roman" w:hAnsi="Times New Roman" w:cs="Times New Roman"/>
            <w:i/>
            <w:noProof/>
            <w:sz w:val="20"/>
            <w:szCs w:val="20"/>
          </w:rPr>
          <w:t>New Review of Academic Librarianship</w:t>
        </w:r>
        <w:r w:rsidR="005B6720" w:rsidRPr="00AD19EA">
          <w:rPr>
            <w:rFonts w:ascii="Times New Roman" w:hAnsi="Times New Roman" w:cs="Times New Roman"/>
            <w:noProof/>
            <w:sz w:val="20"/>
            <w:szCs w:val="20"/>
          </w:rPr>
          <w:t>,</w:t>
        </w:r>
        <w:r w:rsidR="005B6720" w:rsidRPr="00567C11">
          <w:rPr>
            <w:rFonts w:ascii="Times New Roman" w:hAnsi="Times New Roman" w:cs="Times New Roman"/>
            <w:noProof/>
            <w:sz w:val="20"/>
            <w:szCs w:val="20"/>
          </w:rPr>
          <w:t> </w:t>
        </w:r>
      </w:hyperlink>
      <w:r w:rsidR="005B6720" w:rsidRPr="00567C11">
        <w:rPr>
          <w:rFonts w:ascii="Times New Roman" w:hAnsi="Times New Roman" w:cs="Times New Roman"/>
          <w:noProof/>
          <w:sz w:val="20"/>
          <w:szCs w:val="20"/>
        </w:rPr>
        <w:t xml:space="preserve">22(2) </w:t>
      </w:r>
    </w:p>
    <w:p w14:paraId="2441A466" w14:textId="77777777" w:rsidR="003C1F42" w:rsidRPr="00567C11" w:rsidRDefault="003C1F42" w:rsidP="00AD19EA">
      <w:pPr>
        <w:pStyle w:val="EndNoteBibliography"/>
        <w:spacing w:after="0" w:line="260" w:lineRule="exact"/>
        <w:ind w:left="284" w:hanging="284"/>
        <w:jc w:val="both"/>
        <w:rPr>
          <w:rFonts w:ascii="Times New Roman" w:hAnsi="Times New Roman" w:cs="Times New Roman"/>
          <w:noProof/>
          <w:sz w:val="20"/>
          <w:szCs w:val="20"/>
        </w:rPr>
      </w:pPr>
      <w:r w:rsidRPr="00567C11">
        <w:rPr>
          <w:rFonts w:ascii="Times New Roman" w:hAnsi="Times New Roman" w:cs="Times New Roman"/>
          <w:noProof/>
          <w:sz w:val="20"/>
          <w:szCs w:val="20"/>
        </w:rPr>
        <w:t xml:space="preserve">Bickart, B. and Schindler, R.M. (2001) Internet forums as influential sources of consumer information. </w:t>
      </w:r>
      <w:r w:rsidRPr="00AC011D">
        <w:rPr>
          <w:rFonts w:ascii="Times New Roman" w:hAnsi="Times New Roman" w:cs="Times New Roman"/>
          <w:i/>
          <w:noProof/>
          <w:sz w:val="20"/>
          <w:szCs w:val="20"/>
        </w:rPr>
        <w:t>Journal of Interactive Marketing</w:t>
      </w:r>
      <w:r w:rsidRPr="00AD19EA">
        <w:rPr>
          <w:rFonts w:ascii="Times New Roman" w:hAnsi="Times New Roman" w:cs="Times New Roman"/>
          <w:noProof/>
          <w:sz w:val="20"/>
          <w:szCs w:val="20"/>
        </w:rPr>
        <w:t>,</w:t>
      </w:r>
      <w:r w:rsidRPr="00567C11">
        <w:rPr>
          <w:rFonts w:ascii="Times New Roman" w:hAnsi="Times New Roman" w:cs="Times New Roman"/>
          <w:noProof/>
          <w:sz w:val="20"/>
          <w:szCs w:val="20"/>
        </w:rPr>
        <w:t xml:space="preserve"> 15(3), 31-40.</w:t>
      </w:r>
    </w:p>
    <w:p w14:paraId="054CAF54" w14:textId="77777777" w:rsidR="003C1F42" w:rsidRPr="00567C11" w:rsidRDefault="003C1F42" w:rsidP="00AD19EA">
      <w:pPr>
        <w:pStyle w:val="EndNoteBibliography"/>
        <w:spacing w:after="0" w:line="260" w:lineRule="exact"/>
        <w:ind w:left="284" w:hanging="284"/>
        <w:jc w:val="both"/>
        <w:rPr>
          <w:rFonts w:ascii="Times New Roman" w:hAnsi="Times New Roman" w:cs="Times New Roman"/>
          <w:noProof/>
          <w:sz w:val="20"/>
          <w:szCs w:val="20"/>
        </w:rPr>
      </w:pPr>
      <w:r w:rsidRPr="00567C11">
        <w:rPr>
          <w:rFonts w:ascii="Times New Roman" w:hAnsi="Times New Roman" w:cs="Times New Roman"/>
          <w:noProof/>
          <w:sz w:val="20"/>
          <w:szCs w:val="20"/>
        </w:rPr>
        <w:t>Brandt, D.A. (1997) Constructivism: teaching for understanding of the Internet</w:t>
      </w:r>
      <w:r w:rsidRPr="00AC011D">
        <w:rPr>
          <w:rFonts w:ascii="Times New Roman" w:hAnsi="Times New Roman" w:cs="Times New Roman"/>
          <w:i/>
          <w:noProof/>
          <w:sz w:val="20"/>
          <w:szCs w:val="20"/>
        </w:rPr>
        <w:t>. Communications of the ACM</w:t>
      </w:r>
      <w:r w:rsidRPr="00AD19EA">
        <w:rPr>
          <w:rFonts w:ascii="Times New Roman" w:hAnsi="Times New Roman" w:cs="Times New Roman"/>
          <w:noProof/>
          <w:sz w:val="20"/>
          <w:szCs w:val="20"/>
        </w:rPr>
        <w:t>,</w:t>
      </w:r>
      <w:r w:rsidRPr="00567C11">
        <w:rPr>
          <w:rFonts w:ascii="Times New Roman" w:hAnsi="Times New Roman" w:cs="Times New Roman"/>
          <w:noProof/>
          <w:sz w:val="20"/>
          <w:szCs w:val="20"/>
        </w:rPr>
        <w:t xml:space="preserve"> 40(10), 112-117.</w:t>
      </w:r>
    </w:p>
    <w:p w14:paraId="69EEEDEC" w14:textId="77777777" w:rsidR="003C1F42" w:rsidRPr="00567C11" w:rsidRDefault="003C1F42" w:rsidP="00AD19EA">
      <w:pPr>
        <w:pStyle w:val="EndNoteBibliography"/>
        <w:spacing w:after="0" w:line="260" w:lineRule="exact"/>
        <w:ind w:left="284" w:hanging="284"/>
        <w:jc w:val="both"/>
        <w:rPr>
          <w:rFonts w:ascii="Times New Roman" w:hAnsi="Times New Roman" w:cs="Times New Roman"/>
          <w:noProof/>
          <w:sz w:val="20"/>
          <w:szCs w:val="20"/>
        </w:rPr>
      </w:pPr>
      <w:r w:rsidRPr="00567C11">
        <w:rPr>
          <w:rFonts w:ascii="Times New Roman" w:hAnsi="Times New Roman" w:cs="Times New Roman"/>
          <w:noProof/>
          <w:sz w:val="20"/>
          <w:szCs w:val="20"/>
        </w:rPr>
        <w:t xml:space="preserve">Burgoon, J. K., Twitchell, D. P., Jensen, M. L., Meservy, T. O., Adkins, M., Kruse, J., et al. (2009). Detecting Concealment of Intent in Transportation Screening: A Proof of Concept. [Electronic version]. </w:t>
      </w:r>
      <w:r w:rsidRPr="00AC011D">
        <w:rPr>
          <w:rFonts w:ascii="Times New Roman" w:hAnsi="Times New Roman" w:cs="Times New Roman"/>
          <w:i/>
          <w:noProof/>
          <w:sz w:val="20"/>
          <w:szCs w:val="20"/>
        </w:rPr>
        <w:t xml:space="preserve">Intelligent Transportation Systems, IEEE Transactions on, </w:t>
      </w:r>
      <w:r w:rsidRPr="00567C11">
        <w:rPr>
          <w:rFonts w:ascii="Times New Roman" w:hAnsi="Times New Roman" w:cs="Times New Roman"/>
          <w:noProof/>
          <w:sz w:val="20"/>
          <w:szCs w:val="20"/>
        </w:rPr>
        <w:t>10(1), 103-112.</w:t>
      </w:r>
    </w:p>
    <w:p w14:paraId="0D331199" w14:textId="77777777" w:rsidR="003C1F42" w:rsidRPr="00567C11" w:rsidRDefault="003C1F42" w:rsidP="00AD19EA">
      <w:pPr>
        <w:pStyle w:val="EndNoteBibliography"/>
        <w:spacing w:after="0" w:line="260" w:lineRule="exact"/>
        <w:ind w:left="284" w:hanging="284"/>
        <w:jc w:val="both"/>
        <w:rPr>
          <w:rFonts w:ascii="Times New Roman" w:hAnsi="Times New Roman" w:cs="Times New Roman"/>
          <w:noProof/>
          <w:sz w:val="20"/>
          <w:szCs w:val="20"/>
        </w:rPr>
      </w:pPr>
      <w:r w:rsidRPr="00567C11">
        <w:rPr>
          <w:rFonts w:ascii="Times New Roman" w:hAnsi="Times New Roman" w:cs="Times New Roman"/>
          <w:noProof/>
          <w:sz w:val="20"/>
          <w:szCs w:val="20"/>
        </w:rPr>
        <w:t xml:space="preserve">Cassell, J., Sullivan, J., Prevost, S. and Churchill, E. (2000) </w:t>
      </w:r>
      <w:r w:rsidRPr="00AD19EA">
        <w:rPr>
          <w:rFonts w:ascii="Times New Roman" w:hAnsi="Times New Roman" w:cs="Times New Roman"/>
          <w:noProof/>
          <w:sz w:val="20"/>
          <w:szCs w:val="20"/>
        </w:rPr>
        <w:t>Embodied Conversational Agents</w:t>
      </w:r>
      <w:r w:rsidRPr="00567C11">
        <w:rPr>
          <w:rFonts w:ascii="Times New Roman" w:hAnsi="Times New Roman" w:cs="Times New Roman"/>
          <w:noProof/>
          <w:sz w:val="20"/>
          <w:szCs w:val="20"/>
        </w:rPr>
        <w:t>. Cambridge: MIT Press.</w:t>
      </w:r>
    </w:p>
    <w:p w14:paraId="7B36CA62" w14:textId="77777777" w:rsidR="003C1F42" w:rsidRPr="00567C11" w:rsidRDefault="003C1F42" w:rsidP="00AD19EA">
      <w:pPr>
        <w:pStyle w:val="EndNoteBibliography"/>
        <w:spacing w:after="0" w:line="260" w:lineRule="exact"/>
        <w:ind w:left="284" w:hanging="284"/>
        <w:jc w:val="both"/>
        <w:rPr>
          <w:rFonts w:ascii="Times New Roman" w:hAnsi="Times New Roman" w:cs="Times New Roman"/>
          <w:noProof/>
          <w:sz w:val="20"/>
          <w:szCs w:val="20"/>
        </w:rPr>
      </w:pPr>
      <w:r w:rsidRPr="00567C11">
        <w:rPr>
          <w:rFonts w:ascii="Times New Roman" w:hAnsi="Times New Roman" w:cs="Times New Roman"/>
          <w:noProof/>
          <w:sz w:val="20"/>
          <w:szCs w:val="20"/>
        </w:rPr>
        <w:t xml:space="preserve">Castano, E. and Giner-Sorolla, R. (2006) Not quite human: Infra-humanization as a response to collective responsibility for intergroup killing. </w:t>
      </w:r>
      <w:r w:rsidRPr="00AC011D">
        <w:rPr>
          <w:rFonts w:ascii="Times New Roman" w:hAnsi="Times New Roman" w:cs="Times New Roman"/>
          <w:i/>
          <w:noProof/>
          <w:sz w:val="20"/>
          <w:szCs w:val="20"/>
        </w:rPr>
        <w:t>Journal of Personality and Social Psychology</w:t>
      </w:r>
      <w:r w:rsidRPr="00AD19EA">
        <w:rPr>
          <w:rFonts w:ascii="Times New Roman" w:hAnsi="Times New Roman" w:cs="Times New Roman"/>
          <w:noProof/>
          <w:sz w:val="20"/>
          <w:szCs w:val="20"/>
        </w:rPr>
        <w:t>,</w:t>
      </w:r>
      <w:r w:rsidRPr="00567C11">
        <w:rPr>
          <w:rFonts w:ascii="Times New Roman" w:hAnsi="Times New Roman" w:cs="Times New Roman"/>
          <w:noProof/>
          <w:sz w:val="20"/>
          <w:szCs w:val="20"/>
        </w:rPr>
        <w:t xml:space="preserve"> 90, 804–818.</w:t>
      </w:r>
    </w:p>
    <w:p w14:paraId="7FFF0D74" w14:textId="77777777" w:rsidR="003C1F42" w:rsidRPr="00AD19EA" w:rsidRDefault="003C1F42" w:rsidP="00AD19EA">
      <w:pPr>
        <w:pStyle w:val="EndNoteBibliography"/>
        <w:spacing w:after="0" w:line="260" w:lineRule="exact"/>
        <w:ind w:left="284" w:hanging="284"/>
        <w:jc w:val="both"/>
        <w:rPr>
          <w:rFonts w:ascii="Times New Roman" w:hAnsi="Times New Roman" w:cs="Times New Roman"/>
          <w:noProof/>
          <w:sz w:val="20"/>
          <w:szCs w:val="20"/>
        </w:rPr>
      </w:pPr>
      <w:r w:rsidRPr="00AD19EA">
        <w:rPr>
          <w:rFonts w:ascii="Times New Roman" w:hAnsi="Times New Roman" w:cs="Times New Roman"/>
          <w:noProof/>
          <w:sz w:val="20"/>
          <w:szCs w:val="20"/>
        </w:rPr>
        <w:t xml:space="preserve">Chaiken, S. (1987) The heuristic model of persuasion IN: Zanna, M.P., Olson, J.M. and Herman, C.P. (eds.) Social influence: The Ontario Symposium (pp 3-39). Hillsdale, NJ: Erlbaum, </w:t>
      </w:r>
    </w:p>
    <w:p w14:paraId="76B42515" w14:textId="77777777" w:rsidR="003C1F42" w:rsidRPr="00567C11" w:rsidRDefault="008E707D" w:rsidP="00AD19EA">
      <w:pPr>
        <w:pStyle w:val="EndNoteBibliography"/>
        <w:spacing w:after="0" w:line="260" w:lineRule="exact"/>
        <w:ind w:left="284" w:hanging="284"/>
        <w:jc w:val="both"/>
        <w:rPr>
          <w:rFonts w:ascii="Times New Roman" w:hAnsi="Times New Roman" w:cs="Times New Roman"/>
          <w:noProof/>
          <w:sz w:val="20"/>
          <w:szCs w:val="20"/>
        </w:rPr>
      </w:pPr>
      <w:hyperlink r:id="rId12" w:history="1">
        <w:r w:rsidR="003C1F42" w:rsidRPr="00567C11">
          <w:rPr>
            <w:rFonts w:ascii="Times New Roman" w:hAnsi="Times New Roman" w:cs="Times New Roman"/>
            <w:noProof/>
            <w:sz w:val="20"/>
            <w:szCs w:val="20"/>
          </w:rPr>
          <w:t>Cheng Yi</w:t>
        </w:r>
      </w:hyperlink>
      <w:r w:rsidR="003C1F42" w:rsidRPr="00567C11">
        <w:rPr>
          <w:rFonts w:ascii="Times New Roman" w:hAnsi="Times New Roman" w:cs="Times New Roman"/>
          <w:noProof/>
          <w:sz w:val="20"/>
          <w:szCs w:val="20"/>
        </w:rPr>
        <w:t>,</w:t>
      </w:r>
      <w:hyperlink r:id="rId13" w:history="1">
        <w:r w:rsidR="003C1F42" w:rsidRPr="00567C11">
          <w:rPr>
            <w:rFonts w:ascii="Times New Roman" w:hAnsi="Times New Roman" w:cs="Times New Roman"/>
            <w:noProof/>
            <w:sz w:val="20"/>
            <w:szCs w:val="20"/>
          </w:rPr>
          <w:t>Zhenhui (Jack) Jiang</w:t>
        </w:r>
      </w:hyperlink>
      <w:r w:rsidR="003C1F42" w:rsidRPr="00567C11">
        <w:rPr>
          <w:rFonts w:ascii="Times New Roman" w:hAnsi="Times New Roman" w:cs="Times New Roman"/>
          <w:noProof/>
          <w:sz w:val="20"/>
          <w:szCs w:val="20"/>
        </w:rPr>
        <w:t> &amp;</w:t>
      </w:r>
      <w:hyperlink r:id="rId14" w:history="1">
        <w:r w:rsidR="003C1F42" w:rsidRPr="00567C11">
          <w:rPr>
            <w:rFonts w:ascii="Times New Roman" w:hAnsi="Times New Roman" w:cs="Times New Roman"/>
            <w:noProof/>
            <w:sz w:val="20"/>
            <w:szCs w:val="20"/>
          </w:rPr>
          <w:t>Izak Benbasat</w:t>
        </w:r>
      </w:hyperlink>
      <w:r w:rsidR="003C1F42" w:rsidRPr="00567C11">
        <w:rPr>
          <w:rFonts w:ascii="Times New Roman" w:hAnsi="Times New Roman" w:cs="Times New Roman"/>
          <w:noProof/>
          <w:sz w:val="20"/>
          <w:szCs w:val="20"/>
        </w:rPr>
        <w:t xml:space="preserve"> (2015) Enticing and Engaging Consumers via Online Product Presentations: The Effects of Restricted Interaction Design, </w:t>
      </w:r>
      <w:hyperlink r:id="rId15" w:history="1">
        <w:r w:rsidR="003C1F42" w:rsidRPr="00AC011D">
          <w:rPr>
            <w:rFonts w:ascii="Times New Roman" w:hAnsi="Times New Roman" w:cs="Times New Roman"/>
            <w:i/>
            <w:noProof/>
            <w:sz w:val="20"/>
            <w:szCs w:val="20"/>
          </w:rPr>
          <w:t>Journal of Management Information Systems</w:t>
        </w:r>
        <w:r w:rsidR="003C1F42" w:rsidRPr="00AD19EA">
          <w:rPr>
            <w:rFonts w:ascii="Times New Roman" w:hAnsi="Times New Roman" w:cs="Times New Roman"/>
            <w:noProof/>
            <w:sz w:val="20"/>
            <w:szCs w:val="20"/>
          </w:rPr>
          <w:t>,</w:t>
        </w:r>
        <w:r w:rsidR="003C1F42" w:rsidRPr="00567C11">
          <w:rPr>
            <w:rFonts w:ascii="Times New Roman" w:hAnsi="Times New Roman" w:cs="Times New Roman"/>
            <w:noProof/>
            <w:sz w:val="20"/>
            <w:szCs w:val="20"/>
          </w:rPr>
          <w:t> </w:t>
        </w:r>
      </w:hyperlink>
      <w:r w:rsidR="003C1F42" w:rsidRPr="00567C11">
        <w:rPr>
          <w:rFonts w:ascii="Times New Roman" w:hAnsi="Times New Roman" w:cs="Times New Roman"/>
          <w:noProof/>
          <w:sz w:val="20"/>
          <w:szCs w:val="20"/>
        </w:rPr>
        <w:t>31(4)</w:t>
      </w:r>
    </w:p>
    <w:p w14:paraId="77FF7FE6" w14:textId="77777777" w:rsidR="003C1F42" w:rsidRPr="00567C11" w:rsidRDefault="003C1F42" w:rsidP="00AD19EA">
      <w:pPr>
        <w:pStyle w:val="EndNoteBibliography"/>
        <w:spacing w:after="0" w:line="260" w:lineRule="exact"/>
        <w:ind w:left="284" w:hanging="284"/>
        <w:jc w:val="both"/>
        <w:rPr>
          <w:rFonts w:ascii="Times New Roman" w:hAnsi="Times New Roman" w:cs="Times New Roman"/>
          <w:noProof/>
          <w:sz w:val="20"/>
          <w:szCs w:val="20"/>
        </w:rPr>
      </w:pPr>
      <w:r w:rsidRPr="00567C11">
        <w:rPr>
          <w:rFonts w:ascii="Times New Roman" w:hAnsi="Times New Roman" w:cs="Times New Roman"/>
          <w:noProof/>
          <w:sz w:val="20"/>
          <w:szCs w:val="20"/>
        </w:rPr>
        <w:t>Choi, Y.K., Miracle, G.E. and Biocca, F. (2001) The Effects of Anthropomorphic Agents on Advertising Effectiveness and the Mediating Role of Presence</w:t>
      </w:r>
      <w:r w:rsidRPr="00AC011D">
        <w:rPr>
          <w:rFonts w:ascii="Times New Roman" w:hAnsi="Times New Roman" w:cs="Times New Roman"/>
          <w:i/>
          <w:noProof/>
          <w:sz w:val="20"/>
          <w:szCs w:val="20"/>
        </w:rPr>
        <w:t>. Journal of Interactive Advertising</w:t>
      </w:r>
      <w:r w:rsidRPr="00AD19EA">
        <w:rPr>
          <w:rFonts w:ascii="Times New Roman" w:hAnsi="Times New Roman" w:cs="Times New Roman"/>
          <w:noProof/>
          <w:sz w:val="20"/>
          <w:szCs w:val="20"/>
        </w:rPr>
        <w:t>,</w:t>
      </w:r>
      <w:r w:rsidRPr="00567C11">
        <w:rPr>
          <w:rFonts w:ascii="Times New Roman" w:hAnsi="Times New Roman" w:cs="Times New Roman"/>
          <w:noProof/>
          <w:sz w:val="20"/>
          <w:szCs w:val="20"/>
        </w:rPr>
        <w:t xml:space="preserve"> 2(1), 3-21.</w:t>
      </w:r>
    </w:p>
    <w:p w14:paraId="1FDAA2B4" w14:textId="77777777" w:rsidR="003C1F42" w:rsidRPr="00567C11" w:rsidRDefault="003C1F42" w:rsidP="00AD19EA">
      <w:pPr>
        <w:pStyle w:val="EndNoteBibliography"/>
        <w:spacing w:after="0" w:line="260" w:lineRule="exact"/>
        <w:ind w:left="284" w:hanging="284"/>
        <w:jc w:val="both"/>
        <w:rPr>
          <w:rFonts w:ascii="Times New Roman" w:hAnsi="Times New Roman" w:cs="Times New Roman"/>
          <w:noProof/>
          <w:sz w:val="20"/>
          <w:szCs w:val="20"/>
        </w:rPr>
      </w:pPr>
      <w:r w:rsidRPr="00567C11">
        <w:rPr>
          <w:rFonts w:ascii="Times New Roman" w:hAnsi="Times New Roman" w:cs="Times New Roman"/>
          <w:noProof/>
          <w:sz w:val="20"/>
          <w:szCs w:val="20"/>
        </w:rPr>
        <w:t xml:space="preserve">Chung, H. and Zhao, X. (2004) Effects of Perceived Interactivity on Web Site Preference and Memory: Role of Personal Motivation. </w:t>
      </w:r>
      <w:r w:rsidRPr="00AC011D">
        <w:rPr>
          <w:rFonts w:ascii="Times New Roman" w:hAnsi="Times New Roman" w:cs="Times New Roman"/>
          <w:i/>
          <w:noProof/>
          <w:sz w:val="20"/>
          <w:szCs w:val="20"/>
        </w:rPr>
        <w:t>Journal of Computer-Mediated Communication</w:t>
      </w:r>
      <w:r w:rsidRPr="00AD19EA">
        <w:rPr>
          <w:rFonts w:ascii="Times New Roman" w:hAnsi="Times New Roman" w:cs="Times New Roman"/>
          <w:noProof/>
          <w:sz w:val="20"/>
          <w:szCs w:val="20"/>
        </w:rPr>
        <w:t>,</w:t>
      </w:r>
      <w:r w:rsidRPr="00567C11">
        <w:rPr>
          <w:rFonts w:ascii="Times New Roman" w:hAnsi="Times New Roman" w:cs="Times New Roman"/>
          <w:noProof/>
          <w:sz w:val="20"/>
          <w:szCs w:val="20"/>
        </w:rPr>
        <w:t xml:space="preserve"> 10(1)</w:t>
      </w:r>
    </w:p>
    <w:p w14:paraId="4B9F8DBE" w14:textId="77777777" w:rsidR="004E29AA" w:rsidRPr="00AC011D" w:rsidRDefault="004E29AA" w:rsidP="004E29AA">
      <w:pPr>
        <w:pStyle w:val="EndNoteBibliography"/>
        <w:spacing w:after="0" w:line="260" w:lineRule="exact"/>
        <w:ind w:left="284" w:hanging="284"/>
        <w:jc w:val="both"/>
        <w:rPr>
          <w:rFonts w:ascii="Times New Roman" w:hAnsi="Times New Roman" w:cs="Times New Roman"/>
          <w:i/>
          <w:noProof/>
          <w:sz w:val="20"/>
          <w:szCs w:val="20"/>
        </w:rPr>
      </w:pPr>
      <w:r w:rsidRPr="004E29AA">
        <w:rPr>
          <w:rFonts w:ascii="Times New Roman" w:hAnsi="Times New Roman" w:cs="Times New Roman"/>
          <w:noProof/>
          <w:sz w:val="20"/>
          <w:szCs w:val="20"/>
        </w:rPr>
        <w:t xml:space="preserve">Das G. Varshneva, G. (2017) </w:t>
      </w:r>
      <w:hyperlink r:id="rId16" w:history="1">
        <w:r w:rsidRPr="004E29AA">
          <w:rPr>
            <w:rFonts w:ascii="Times New Roman" w:hAnsi="Times New Roman" w:cs="Times New Roman"/>
            <w:noProof/>
            <w:sz w:val="20"/>
            <w:szCs w:val="20"/>
          </w:rPr>
          <w:t>Consumer emotions: Determinants and outcomes in a shopping mall</w:t>
        </w:r>
      </w:hyperlink>
      <w:r w:rsidRPr="00AC011D">
        <w:rPr>
          <w:rFonts w:ascii="Times New Roman" w:hAnsi="Times New Roman" w:cs="Times New Roman"/>
          <w:i/>
          <w:noProof/>
          <w:sz w:val="20"/>
          <w:szCs w:val="20"/>
        </w:rPr>
        <w:t>, Journal of Retailing and Consumer Services</w:t>
      </w:r>
    </w:p>
    <w:p w14:paraId="26A2017A" w14:textId="3ABDA0EE" w:rsidR="003C1F42" w:rsidRPr="00567C11" w:rsidRDefault="003C1F42" w:rsidP="00AD19EA">
      <w:pPr>
        <w:pStyle w:val="EndNoteBibliography"/>
        <w:spacing w:after="0" w:line="260" w:lineRule="exact"/>
        <w:ind w:left="284" w:hanging="284"/>
        <w:jc w:val="both"/>
        <w:rPr>
          <w:rFonts w:ascii="Times New Roman" w:hAnsi="Times New Roman" w:cs="Times New Roman"/>
          <w:noProof/>
          <w:sz w:val="20"/>
          <w:szCs w:val="20"/>
        </w:rPr>
      </w:pPr>
      <w:r w:rsidRPr="00567C11">
        <w:rPr>
          <w:rFonts w:ascii="Times New Roman" w:hAnsi="Times New Roman" w:cs="Times New Roman"/>
          <w:noProof/>
          <w:sz w:val="20"/>
          <w:szCs w:val="20"/>
        </w:rPr>
        <w:t>De Melo, Celso .M. Gratch, J. and Carnevale, Peter J. (2014) Humans vs. Computers: Impact of Emotion Expressions on People’s Decision Making</w:t>
      </w:r>
      <w:r w:rsidR="00AC011D">
        <w:rPr>
          <w:rFonts w:ascii="Times New Roman" w:hAnsi="Times New Roman" w:cs="Times New Roman"/>
          <w:noProof/>
          <w:sz w:val="20"/>
          <w:szCs w:val="20"/>
        </w:rPr>
        <w:t>,</w:t>
      </w:r>
      <w:r w:rsidRPr="00567C11">
        <w:rPr>
          <w:rFonts w:ascii="Times New Roman" w:hAnsi="Times New Roman" w:cs="Times New Roman"/>
          <w:noProof/>
          <w:sz w:val="20"/>
          <w:szCs w:val="20"/>
        </w:rPr>
        <w:t xml:space="preserve"> </w:t>
      </w:r>
      <w:hyperlink r:id="rId17" w:tgtFrame="_blank" w:history="1">
        <w:r w:rsidRPr="00AC011D">
          <w:rPr>
            <w:rFonts w:ascii="Times New Roman" w:hAnsi="Times New Roman" w:cs="Times New Roman"/>
            <w:i/>
            <w:noProof/>
            <w:sz w:val="20"/>
            <w:szCs w:val="20"/>
          </w:rPr>
          <w:t>IEEE Transactions on Affective Computing</w:t>
        </w:r>
      </w:hyperlink>
      <w:r w:rsidRPr="00AD19EA">
        <w:rPr>
          <w:rFonts w:ascii="Times New Roman" w:hAnsi="Times New Roman" w:cs="Times New Roman"/>
          <w:noProof/>
          <w:sz w:val="20"/>
          <w:szCs w:val="20"/>
        </w:rPr>
        <w:t>, </w:t>
      </w:r>
      <w:r w:rsidRPr="00567C11">
        <w:rPr>
          <w:rFonts w:ascii="Times New Roman" w:hAnsi="Times New Roman" w:cs="Times New Roman"/>
          <w:noProof/>
          <w:sz w:val="20"/>
          <w:szCs w:val="20"/>
        </w:rPr>
        <w:t>6(2)</w:t>
      </w:r>
    </w:p>
    <w:p w14:paraId="301F70C6" w14:textId="77777777" w:rsidR="003C1F42" w:rsidRPr="00567C11" w:rsidRDefault="003C1F42" w:rsidP="00AD19EA">
      <w:pPr>
        <w:pStyle w:val="EndNoteBibliography"/>
        <w:spacing w:after="0" w:line="260" w:lineRule="exact"/>
        <w:ind w:left="284" w:hanging="284"/>
        <w:jc w:val="both"/>
        <w:rPr>
          <w:rFonts w:ascii="Times New Roman" w:hAnsi="Times New Roman" w:cs="Times New Roman"/>
          <w:noProof/>
          <w:sz w:val="20"/>
          <w:szCs w:val="20"/>
        </w:rPr>
      </w:pPr>
      <w:r w:rsidRPr="00567C11">
        <w:rPr>
          <w:rFonts w:ascii="Times New Roman" w:hAnsi="Times New Roman" w:cs="Times New Roman"/>
          <w:noProof/>
          <w:sz w:val="20"/>
          <w:szCs w:val="20"/>
        </w:rPr>
        <w:t xml:space="preserve">Dehn, D. and Van Mulken, S. (2000) The Impact of Animated Interface Agents: A Review of Empirical Research. </w:t>
      </w:r>
      <w:r w:rsidRPr="00AC011D">
        <w:rPr>
          <w:rFonts w:ascii="Times New Roman" w:hAnsi="Times New Roman" w:cs="Times New Roman"/>
          <w:i/>
          <w:noProof/>
          <w:sz w:val="20"/>
          <w:szCs w:val="20"/>
        </w:rPr>
        <w:t>International Journal of Human-Computer Studies</w:t>
      </w:r>
      <w:r w:rsidRPr="00AD19EA">
        <w:rPr>
          <w:rFonts w:ascii="Times New Roman" w:hAnsi="Times New Roman" w:cs="Times New Roman"/>
          <w:noProof/>
          <w:sz w:val="20"/>
          <w:szCs w:val="20"/>
        </w:rPr>
        <w:t>,</w:t>
      </w:r>
      <w:r w:rsidRPr="00567C11">
        <w:rPr>
          <w:rFonts w:ascii="Times New Roman" w:hAnsi="Times New Roman" w:cs="Times New Roman"/>
          <w:noProof/>
          <w:sz w:val="20"/>
          <w:szCs w:val="20"/>
        </w:rPr>
        <w:t xml:space="preserve"> 52(1), 1-22.</w:t>
      </w:r>
    </w:p>
    <w:p w14:paraId="41363266" w14:textId="77777777" w:rsidR="003C1F42" w:rsidRPr="00567C11" w:rsidRDefault="003C1F42" w:rsidP="00AD19EA">
      <w:pPr>
        <w:pStyle w:val="EndNoteBibliography"/>
        <w:spacing w:after="0" w:line="260" w:lineRule="exact"/>
        <w:ind w:left="284" w:hanging="284"/>
        <w:jc w:val="both"/>
        <w:rPr>
          <w:rFonts w:ascii="Times New Roman" w:hAnsi="Times New Roman" w:cs="Times New Roman"/>
          <w:noProof/>
          <w:sz w:val="20"/>
          <w:szCs w:val="20"/>
        </w:rPr>
      </w:pPr>
      <w:r w:rsidRPr="00567C11">
        <w:rPr>
          <w:rFonts w:ascii="Times New Roman" w:hAnsi="Times New Roman" w:cs="Times New Roman"/>
          <w:noProof/>
          <w:sz w:val="20"/>
          <w:szCs w:val="20"/>
        </w:rPr>
        <w:t xml:space="preserve">DeVellis, R. F. (2012). </w:t>
      </w:r>
      <w:r w:rsidRPr="00AD19EA">
        <w:rPr>
          <w:rFonts w:ascii="Times New Roman" w:hAnsi="Times New Roman" w:cs="Times New Roman"/>
          <w:noProof/>
          <w:sz w:val="20"/>
          <w:szCs w:val="20"/>
        </w:rPr>
        <w:t>Scale development: Theory and application</w:t>
      </w:r>
      <w:r w:rsidRPr="00567C11">
        <w:rPr>
          <w:rFonts w:ascii="Times New Roman" w:hAnsi="Times New Roman" w:cs="Times New Roman"/>
          <w:noProof/>
          <w:sz w:val="20"/>
          <w:szCs w:val="20"/>
        </w:rPr>
        <w:t>. Newbury Park, CA: Sage</w:t>
      </w:r>
    </w:p>
    <w:p w14:paraId="57383E0F" w14:textId="77777777" w:rsidR="003C1F42" w:rsidRPr="00567C11" w:rsidRDefault="003C1F42" w:rsidP="00AD19EA">
      <w:pPr>
        <w:pStyle w:val="EndNoteBibliography"/>
        <w:spacing w:after="0" w:line="260" w:lineRule="exact"/>
        <w:ind w:left="284" w:hanging="284"/>
        <w:jc w:val="both"/>
        <w:rPr>
          <w:rFonts w:ascii="Times New Roman" w:hAnsi="Times New Roman" w:cs="Times New Roman"/>
          <w:noProof/>
          <w:sz w:val="20"/>
          <w:szCs w:val="20"/>
        </w:rPr>
      </w:pPr>
      <w:r w:rsidRPr="00567C11">
        <w:rPr>
          <w:rFonts w:ascii="Times New Roman" w:hAnsi="Times New Roman" w:cs="Times New Roman"/>
          <w:noProof/>
          <w:sz w:val="20"/>
          <w:szCs w:val="20"/>
        </w:rPr>
        <w:t xml:space="preserve">Dereli, DD. (2015) </w:t>
      </w:r>
      <w:hyperlink r:id="rId18" w:history="1">
        <w:r w:rsidRPr="00567C11">
          <w:rPr>
            <w:rFonts w:ascii="Times New Roman" w:hAnsi="Times New Roman" w:cs="Times New Roman"/>
            <w:noProof/>
            <w:sz w:val="20"/>
            <w:szCs w:val="20"/>
          </w:rPr>
          <w:t>Innovation management in global competition and competitive advantage</w:t>
        </w:r>
      </w:hyperlink>
      <w:r w:rsidRPr="00567C11">
        <w:rPr>
          <w:rFonts w:ascii="Times New Roman" w:hAnsi="Times New Roman" w:cs="Times New Roman"/>
          <w:noProof/>
          <w:sz w:val="20"/>
          <w:szCs w:val="20"/>
        </w:rPr>
        <w:t>,  </w:t>
      </w:r>
      <w:r w:rsidRPr="00AD19EA">
        <w:rPr>
          <w:rFonts w:ascii="Times New Roman" w:hAnsi="Times New Roman" w:cs="Times New Roman"/>
          <w:noProof/>
          <w:sz w:val="20"/>
          <w:szCs w:val="20"/>
        </w:rPr>
        <w:t>Procedia-Social and behavioral sciences</w:t>
      </w:r>
      <w:r w:rsidRPr="00567C11">
        <w:rPr>
          <w:rFonts w:ascii="Times New Roman" w:hAnsi="Times New Roman" w:cs="Times New Roman"/>
          <w:noProof/>
          <w:sz w:val="20"/>
          <w:szCs w:val="20"/>
        </w:rPr>
        <w:t>, 193, 1365-1370</w:t>
      </w:r>
    </w:p>
    <w:p w14:paraId="23B19879" w14:textId="77777777" w:rsidR="003C1F42" w:rsidRPr="00567C11" w:rsidRDefault="003C1F42" w:rsidP="00AD19EA">
      <w:pPr>
        <w:pStyle w:val="EndNoteBibliography"/>
        <w:spacing w:after="0" w:line="260" w:lineRule="exact"/>
        <w:ind w:left="284" w:hanging="284"/>
        <w:jc w:val="both"/>
        <w:rPr>
          <w:rFonts w:ascii="Times New Roman" w:hAnsi="Times New Roman" w:cs="Times New Roman"/>
          <w:noProof/>
          <w:sz w:val="20"/>
          <w:szCs w:val="20"/>
        </w:rPr>
      </w:pPr>
      <w:r w:rsidRPr="00567C11">
        <w:rPr>
          <w:rFonts w:ascii="Times New Roman" w:hAnsi="Times New Roman" w:cs="Times New Roman"/>
          <w:noProof/>
          <w:sz w:val="20"/>
          <w:szCs w:val="20"/>
        </w:rPr>
        <w:t xml:space="preserve">Donath, J. (2007) Virtually Trustworthy. </w:t>
      </w:r>
      <w:r w:rsidRPr="00AC011D">
        <w:rPr>
          <w:rFonts w:ascii="Times New Roman" w:hAnsi="Times New Roman" w:cs="Times New Roman"/>
          <w:i/>
          <w:noProof/>
          <w:sz w:val="20"/>
          <w:szCs w:val="20"/>
        </w:rPr>
        <w:t>Science</w:t>
      </w:r>
      <w:r w:rsidRPr="00AD19EA">
        <w:rPr>
          <w:rFonts w:ascii="Times New Roman" w:hAnsi="Times New Roman" w:cs="Times New Roman"/>
          <w:noProof/>
          <w:sz w:val="20"/>
          <w:szCs w:val="20"/>
        </w:rPr>
        <w:t>,</w:t>
      </w:r>
      <w:r w:rsidRPr="00567C11">
        <w:rPr>
          <w:rFonts w:ascii="Times New Roman" w:hAnsi="Times New Roman" w:cs="Times New Roman"/>
          <w:noProof/>
          <w:sz w:val="20"/>
          <w:szCs w:val="20"/>
        </w:rPr>
        <w:t xml:space="preserve"> 317 (5834), 53-54.</w:t>
      </w:r>
    </w:p>
    <w:p w14:paraId="6F331752" w14:textId="77777777" w:rsidR="003C1F42" w:rsidRPr="00567C11" w:rsidRDefault="003C1F42" w:rsidP="00AD19EA">
      <w:pPr>
        <w:pStyle w:val="EndNoteBibliography"/>
        <w:spacing w:after="0" w:line="260" w:lineRule="exact"/>
        <w:ind w:left="284" w:hanging="284"/>
        <w:jc w:val="both"/>
        <w:rPr>
          <w:rFonts w:ascii="Times New Roman" w:hAnsi="Times New Roman" w:cs="Times New Roman"/>
          <w:noProof/>
          <w:sz w:val="20"/>
          <w:szCs w:val="20"/>
        </w:rPr>
      </w:pPr>
      <w:r w:rsidRPr="00567C11">
        <w:rPr>
          <w:rFonts w:ascii="Times New Roman" w:hAnsi="Times New Roman" w:cs="Times New Roman"/>
          <w:noProof/>
          <w:sz w:val="20"/>
          <w:szCs w:val="20"/>
        </w:rPr>
        <w:t xml:space="preserve">Etemad-Sajadi, R. (2016) The impact of online real-time interactivity on patronage intention: The use of avatars, </w:t>
      </w:r>
      <w:hyperlink r:id="rId19" w:tooltip="Go to Computers in Human Behavior on ScienceDirect" w:history="1">
        <w:r w:rsidRPr="00AC011D">
          <w:rPr>
            <w:rFonts w:ascii="Times New Roman" w:hAnsi="Times New Roman" w:cs="Times New Roman"/>
            <w:i/>
            <w:noProof/>
            <w:sz w:val="20"/>
            <w:szCs w:val="20"/>
          </w:rPr>
          <w:t>Computers in Human Behavior</w:t>
        </w:r>
      </w:hyperlink>
      <w:r w:rsidRPr="00AD19EA">
        <w:rPr>
          <w:rFonts w:ascii="Times New Roman" w:hAnsi="Times New Roman" w:cs="Times New Roman"/>
          <w:noProof/>
          <w:sz w:val="20"/>
          <w:szCs w:val="20"/>
        </w:rPr>
        <w:t>,</w:t>
      </w:r>
      <w:r w:rsidRPr="00567C11">
        <w:rPr>
          <w:rFonts w:ascii="Times New Roman" w:hAnsi="Times New Roman" w:cs="Times New Roman"/>
          <w:noProof/>
          <w:sz w:val="20"/>
          <w:szCs w:val="20"/>
        </w:rPr>
        <w:t xml:space="preserve"> 61, 227-232</w:t>
      </w:r>
    </w:p>
    <w:p w14:paraId="16129BEE" w14:textId="480AA4F7" w:rsidR="003C1F42" w:rsidRPr="00AD19EA" w:rsidRDefault="003C1F42" w:rsidP="00AD19EA">
      <w:pPr>
        <w:pStyle w:val="EndNoteBibliography"/>
        <w:spacing w:after="0" w:line="260" w:lineRule="exact"/>
        <w:ind w:left="284" w:hanging="284"/>
        <w:jc w:val="both"/>
        <w:rPr>
          <w:rFonts w:ascii="Times New Roman" w:hAnsi="Times New Roman" w:cs="Times New Roman"/>
          <w:noProof/>
          <w:sz w:val="20"/>
          <w:szCs w:val="20"/>
        </w:rPr>
      </w:pPr>
      <w:r w:rsidRPr="00567C11">
        <w:rPr>
          <w:rFonts w:ascii="Times New Roman" w:hAnsi="Times New Roman" w:cs="Times New Roman"/>
          <w:noProof/>
          <w:sz w:val="20"/>
          <w:szCs w:val="20"/>
        </w:rPr>
        <w:t xml:space="preserve">Feiereisen, S. (2009) </w:t>
      </w:r>
      <w:r w:rsidRPr="00AD19EA">
        <w:rPr>
          <w:rFonts w:ascii="Times New Roman" w:hAnsi="Times New Roman" w:cs="Times New Roman"/>
          <w:noProof/>
          <w:sz w:val="20"/>
          <w:szCs w:val="20"/>
        </w:rPr>
        <w:t>Consumer Response to Really New Products: Examining the Impacts of Learning Strategies and Presentation Formats on Product Comprehension and Attitude Formation</w:t>
      </w:r>
      <w:r w:rsidRPr="00567C11">
        <w:rPr>
          <w:rFonts w:ascii="Times New Roman" w:hAnsi="Times New Roman" w:cs="Times New Roman"/>
          <w:noProof/>
          <w:sz w:val="20"/>
          <w:szCs w:val="20"/>
        </w:rPr>
        <w:t>, Doctor of Philosophy, Aston University, UK.</w:t>
      </w:r>
    </w:p>
    <w:p w14:paraId="62F4A598" w14:textId="77777777" w:rsidR="003C1F42" w:rsidRPr="00567C11" w:rsidRDefault="003C1F42" w:rsidP="00AD19EA">
      <w:pPr>
        <w:pStyle w:val="EndNoteBibliography"/>
        <w:spacing w:after="0" w:line="260" w:lineRule="exact"/>
        <w:ind w:left="284" w:hanging="284"/>
        <w:jc w:val="both"/>
        <w:rPr>
          <w:rFonts w:ascii="Times New Roman" w:hAnsi="Times New Roman" w:cs="Times New Roman"/>
          <w:noProof/>
          <w:sz w:val="20"/>
          <w:szCs w:val="20"/>
        </w:rPr>
      </w:pPr>
      <w:r w:rsidRPr="00567C11">
        <w:rPr>
          <w:rFonts w:ascii="Times New Roman" w:hAnsi="Times New Roman" w:cs="Times New Roman"/>
          <w:noProof/>
          <w:sz w:val="20"/>
          <w:szCs w:val="20"/>
        </w:rPr>
        <w:t xml:space="preserve">Feiereisen, S., Wong, V. and Broderick, A.J. (2008) Analogies and Mental Simulations in Learning for Really New Products: The Role of Visual Attention. </w:t>
      </w:r>
      <w:r w:rsidRPr="00AC011D">
        <w:rPr>
          <w:rFonts w:ascii="Times New Roman" w:hAnsi="Times New Roman" w:cs="Times New Roman"/>
          <w:i/>
          <w:noProof/>
          <w:sz w:val="20"/>
          <w:szCs w:val="20"/>
        </w:rPr>
        <w:t>Journal of Product Innovation Management</w:t>
      </w:r>
      <w:r w:rsidRPr="00AD19EA">
        <w:rPr>
          <w:rFonts w:ascii="Times New Roman" w:hAnsi="Times New Roman" w:cs="Times New Roman"/>
          <w:noProof/>
          <w:sz w:val="20"/>
          <w:szCs w:val="20"/>
        </w:rPr>
        <w:t>,</w:t>
      </w:r>
      <w:r w:rsidRPr="00567C11">
        <w:rPr>
          <w:rFonts w:ascii="Times New Roman" w:hAnsi="Times New Roman" w:cs="Times New Roman"/>
          <w:noProof/>
          <w:sz w:val="20"/>
          <w:szCs w:val="20"/>
        </w:rPr>
        <w:t xml:space="preserve"> 25 (6), 593-607.</w:t>
      </w:r>
    </w:p>
    <w:p w14:paraId="5E819188" w14:textId="77777777" w:rsidR="003C1F42" w:rsidRPr="00567C11" w:rsidRDefault="003C1F42" w:rsidP="00AD19EA">
      <w:pPr>
        <w:pStyle w:val="EndNoteBibliography"/>
        <w:spacing w:after="0" w:line="260" w:lineRule="exact"/>
        <w:ind w:left="284" w:hanging="284"/>
        <w:jc w:val="both"/>
        <w:rPr>
          <w:rFonts w:ascii="Times New Roman" w:hAnsi="Times New Roman" w:cs="Times New Roman"/>
          <w:noProof/>
          <w:sz w:val="20"/>
          <w:szCs w:val="20"/>
        </w:rPr>
      </w:pPr>
      <w:r w:rsidRPr="00567C11">
        <w:rPr>
          <w:rFonts w:ascii="Times New Roman" w:hAnsi="Times New Roman" w:cs="Times New Roman"/>
          <w:noProof/>
          <w:sz w:val="20"/>
          <w:szCs w:val="20"/>
        </w:rPr>
        <w:t xml:space="preserve">Field, A. (2005) </w:t>
      </w:r>
      <w:r w:rsidRPr="00AD19EA">
        <w:rPr>
          <w:rFonts w:ascii="Times New Roman" w:hAnsi="Times New Roman" w:cs="Times New Roman"/>
          <w:noProof/>
          <w:sz w:val="20"/>
          <w:szCs w:val="20"/>
        </w:rPr>
        <w:t>Discovering Statistics Using SPSS</w:t>
      </w:r>
      <w:r w:rsidRPr="00567C11">
        <w:rPr>
          <w:rFonts w:ascii="Times New Roman" w:hAnsi="Times New Roman" w:cs="Times New Roman"/>
          <w:noProof/>
          <w:sz w:val="20"/>
          <w:szCs w:val="20"/>
        </w:rPr>
        <w:t>, 2 ed. Thousand Oaks, CA: SAGE Publications.</w:t>
      </w:r>
    </w:p>
    <w:p w14:paraId="2BB8FC07" w14:textId="77777777" w:rsidR="003C1F42" w:rsidRPr="00567C11" w:rsidRDefault="003C1F42" w:rsidP="00AD19EA">
      <w:pPr>
        <w:pStyle w:val="EndNoteBibliography"/>
        <w:spacing w:after="0" w:line="260" w:lineRule="exact"/>
        <w:ind w:left="284" w:hanging="284"/>
        <w:jc w:val="both"/>
        <w:rPr>
          <w:rFonts w:ascii="Times New Roman" w:hAnsi="Times New Roman" w:cs="Times New Roman"/>
          <w:noProof/>
          <w:sz w:val="20"/>
          <w:szCs w:val="20"/>
        </w:rPr>
      </w:pPr>
      <w:r w:rsidRPr="00567C11">
        <w:rPr>
          <w:rFonts w:ascii="Times New Roman" w:hAnsi="Times New Roman" w:cs="Times New Roman"/>
          <w:noProof/>
          <w:sz w:val="20"/>
          <w:szCs w:val="20"/>
        </w:rPr>
        <w:t xml:space="preserve">Fornell, C. and Larcker, D.F. (1981) Evaluating Structural Equation Models with Unobservable Variables and MeasurementError. </w:t>
      </w:r>
      <w:r w:rsidRPr="00AC011D">
        <w:rPr>
          <w:rFonts w:ascii="Times New Roman" w:hAnsi="Times New Roman" w:cs="Times New Roman"/>
          <w:i/>
          <w:noProof/>
          <w:sz w:val="20"/>
          <w:szCs w:val="20"/>
        </w:rPr>
        <w:t>Journal of Marketing Research</w:t>
      </w:r>
      <w:r w:rsidRPr="00AD19EA">
        <w:rPr>
          <w:rFonts w:ascii="Times New Roman" w:hAnsi="Times New Roman" w:cs="Times New Roman"/>
          <w:noProof/>
          <w:sz w:val="20"/>
          <w:szCs w:val="20"/>
        </w:rPr>
        <w:t>,</w:t>
      </w:r>
      <w:r w:rsidRPr="00567C11">
        <w:rPr>
          <w:rFonts w:ascii="Times New Roman" w:hAnsi="Times New Roman" w:cs="Times New Roman"/>
          <w:noProof/>
          <w:sz w:val="20"/>
          <w:szCs w:val="20"/>
        </w:rPr>
        <w:t xml:space="preserve"> 28, 39-50.</w:t>
      </w:r>
    </w:p>
    <w:p w14:paraId="72A9686A" w14:textId="77777777" w:rsidR="003C1F42" w:rsidRPr="00567C11" w:rsidRDefault="003C1F42" w:rsidP="00AD19EA">
      <w:pPr>
        <w:pStyle w:val="EndNoteBibliography"/>
        <w:spacing w:after="0" w:line="260" w:lineRule="exact"/>
        <w:ind w:left="284" w:hanging="284"/>
        <w:jc w:val="both"/>
        <w:rPr>
          <w:rFonts w:ascii="Times New Roman" w:hAnsi="Times New Roman" w:cs="Times New Roman"/>
          <w:noProof/>
          <w:sz w:val="20"/>
          <w:szCs w:val="20"/>
        </w:rPr>
      </w:pPr>
      <w:r w:rsidRPr="00567C11">
        <w:rPr>
          <w:rFonts w:ascii="Times New Roman" w:hAnsi="Times New Roman" w:cs="Times New Roman"/>
          <w:noProof/>
          <w:sz w:val="20"/>
          <w:szCs w:val="20"/>
        </w:rPr>
        <w:t xml:space="preserve">Fox, J., Ralston, R. A., Cooper, C. K., &amp; Jones, K. A. (2015). Sexualized avatars lead to women’s self-objectification and acceptance of rape myths. </w:t>
      </w:r>
      <w:r w:rsidRPr="00AC011D">
        <w:rPr>
          <w:rFonts w:ascii="Times New Roman" w:hAnsi="Times New Roman" w:cs="Times New Roman"/>
          <w:i/>
          <w:noProof/>
          <w:sz w:val="20"/>
          <w:szCs w:val="20"/>
        </w:rPr>
        <w:t>Psychology of Women Quarterly</w:t>
      </w:r>
      <w:r w:rsidRPr="00567C11">
        <w:rPr>
          <w:rFonts w:ascii="Times New Roman" w:hAnsi="Times New Roman" w:cs="Times New Roman"/>
          <w:noProof/>
          <w:sz w:val="20"/>
          <w:szCs w:val="20"/>
        </w:rPr>
        <w:t xml:space="preserve">, 39, 349-362. </w:t>
      </w:r>
    </w:p>
    <w:p w14:paraId="68179C79" w14:textId="77777777" w:rsidR="003C1F42" w:rsidRPr="00567C11" w:rsidRDefault="003C1F42" w:rsidP="00AD19EA">
      <w:pPr>
        <w:pStyle w:val="EndNoteBibliography"/>
        <w:spacing w:after="0" w:line="260" w:lineRule="exact"/>
        <w:ind w:left="284" w:hanging="284"/>
        <w:jc w:val="both"/>
        <w:rPr>
          <w:rFonts w:ascii="Times New Roman" w:hAnsi="Times New Roman" w:cs="Times New Roman"/>
          <w:noProof/>
          <w:sz w:val="20"/>
          <w:szCs w:val="20"/>
        </w:rPr>
      </w:pPr>
      <w:r w:rsidRPr="00567C11">
        <w:rPr>
          <w:rFonts w:ascii="Times New Roman" w:hAnsi="Times New Roman" w:cs="Times New Roman"/>
          <w:noProof/>
          <w:sz w:val="20"/>
          <w:szCs w:val="20"/>
        </w:rPr>
        <w:t xml:space="preserve">Franceschi, K., Lee, R.M., Zanakis, S.H. and Hinds, D. (2009) Engaging Group E-Learning in Virtual Worlds. </w:t>
      </w:r>
      <w:r w:rsidRPr="00AC011D">
        <w:rPr>
          <w:rFonts w:ascii="Times New Roman" w:hAnsi="Times New Roman" w:cs="Times New Roman"/>
          <w:i/>
          <w:noProof/>
          <w:sz w:val="20"/>
          <w:szCs w:val="20"/>
        </w:rPr>
        <w:t>Journal of Management Information Systems,</w:t>
      </w:r>
      <w:r w:rsidRPr="00567C11">
        <w:rPr>
          <w:rFonts w:ascii="Times New Roman" w:hAnsi="Times New Roman" w:cs="Times New Roman"/>
          <w:noProof/>
          <w:sz w:val="20"/>
          <w:szCs w:val="20"/>
        </w:rPr>
        <w:t xml:space="preserve"> 26 (1), 73-100.</w:t>
      </w:r>
    </w:p>
    <w:p w14:paraId="6CDAB26F" w14:textId="7D85AA6E" w:rsidR="003C1F42" w:rsidRPr="00567C11" w:rsidRDefault="008E707D" w:rsidP="00AD19EA">
      <w:pPr>
        <w:pStyle w:val="EndNoteBibliography"/>
        <w:spacing w:after="0" w:line="260" w:lineRule="exact"/>
        <w:ind w:left="284" w:hanging="284"/>
        <w:jc w:val="both"/>
        <w:rPr>
          <w:rFonts w:ascii="Times New Roman" w:hAnsi="Times New Roman" w:cs="Times New Roman"/>
          <w:noProof/>
          <w:sz w:val="20"/>
          <w:szCs w:val="20"/>
        </w:rPr>
      </w:pPr>
      <w:hyperlink r:id="rId20" w:history="1">
        <w:r w:rsidR="003C1F42" w:rsidRPr="00567C11">
          <w:rPr>
            <w:rFonts w:ascii="Times New Roman" w:hAnsi="Times New Roman" w:cs="Times New Roman"/>
            <w:noProof/>
            <w:sz w:val="20"/>
            <w:szCs w:val="20"/>
          </w:rPr>
          <w:t>Gammoh</w:t>
        </w:r>
      </w:hyperlink>
      <w:r w:rsidR="003C1F42" w:rsidRPr="00567C11">
        <w:rPr>
          <w:rFonts w:ascii="Times New Roman" w:hAnsi="Times New Roman" w:cs="Times New Roman"/>
          <w:noProof/>
          <w:sz w:val="20"/>
          <w:szCs w:val="20"/>
        </w:rPr>
        <w:t xml:space="preserve">, Bashar S. </w:t>
      </w:r>
      <w:hyperlink r:id="rId21" w:history="1">
        <w:r w:rsidR="003C1F42" w:rsidRPr="00567C11">
          <w:rPr>
            <w:rFonts w:ascii="Times New Roman" w:hAnsi="Times New Roman" w:cs="Times New Roman"/>
            <w:noProof/>
            <w:sz w:val="20"/>
            <w:szCs w:val="20"/>
          </w:rPr>
          <w:t xml:space="preserve"> Jiménez</w:t>
        </w:r>
      </w:hyperlink>
      <w:r w:rsidR="00986575">
        <w:rPr>
          <w:rFonts w:ascii="Times New Roman" w:hAnsi="Times New Roman" w:cs="Times New Roman"/>
          <w:noProof/>
          <w:sz w:val="20"/>
          <w:szCs w:val="20"/>
        </w:rPr>
        <w:t>, Fernando R. and</w:t>
      </w:r>
      <w:hyperlink r:id="rId22" w:history="1">
        <w:r w:rsidR="003C1F42" w:rsidRPr="00567C11">
          <w:rPr>
            <w:rFonts w:ascii="Times New Roman" w:hAnsi="Times New Roman" w:cs="Times New Roman"/>
            <w:noProof/>
            <w:sz w:val="20"/>
            <w:szCs w:val="20"/>
          </w:rPr>
          <w:t xml:space="preserve"> Wergin</w:t>
        </w:r>
      </w:hyperlink>
      <w:r w:rsidR="003C1F42" w:rsidRPr="00567C11">
        <w:rPr>
          <w:rFonts w:ascii="Times New Roman" w:hAnsi="Times New Roman" w:cs="Times New Roman"/>
          <w:noProof/>
          <w:sz w:val="20"/>
          <w:szCs w:val="20"/>
        </w:rPr>
        <w:t xml:space="preserve"> , Fernando R. (2018) Consumer Attitudes Toward Human-Like Avatars in Advertisements: The Effect of Category Knowledge and Imagery, </w:t>
      </w:r>
      <w:hyperlink r:id="rId23" w:history="1">
        <w:r w:rsidR="003C1F42" w:rsidRPr="00AC011D">
          <w:rPr>
            <w:rFonts w:ascii="Times New Roman" w:hAnsi="Times New Roman" w:cs="Times New Roman"/>
            <w:i/>
            <w:noProof/>
            <w:sz w:val="20"/>
            <w:szCs w:val="20"/>
          </w:rPr>
          <w:t>International Journal of Electronic Commerce</w:t>
        </w:r>
        <w:r w:rsidR="003C1F42" w:rsidRPr="00AD19EA">
          <w:rPr>
            <w:rFonts w:ascii="Times New Roman" w:hAnsi="Times New Roman" w:cs="Times New Roman"/>
            <w:noProof/>
            <w:sz w:val="20"/>
            <w:szCs w:val="20"/>
          </w:rPr>
          <w:t>, </w:t>
        </w:r>
      </w:hyperlink>
      <w:r w:rsidR="003C1F42" w:rsidRPr="00567C11">
        <w:rPr>
          <w:rFonts w:ascii="Times New Roman" w:hAnsi="Times New Roman" w:cs="Times New Roman"/>
          <w:noProof/>
          <w:sz w:val="20"/>
          <w:szCs w:val="20"/>
        </w:rPr>
        <w:t xml:space="preserve">22(3) </w:t>
      </w:r>
    </w:p>
    <w:p w14:paraId="1CFC3C6B" w14:textId="77777777" w:rsidR="003C1F42" w:rsidRPr="00567C11" w:rsidRDefault="003C1F42" w:rsidP="00AD19EA">
      <w:pPr>
        <w:pStyle w:val="EndNoteBibliography"/>
        <w:spacing w:after="0" w:line="260" w:lineRule="exact"/>
        <w:ind w:left="284" w:hanging="284"/>
        <w:jc w:val="both"/>
        <w:rPr>
          <w:rFonts w:ascii="Times New Roman" w:hAnsi="Times New Roman" w:cs="Times New Roman"/>
          <w:noProof/>
          <w:sz w:val="20"/>
          <w:szCs w:val="20"/>
        </w:rPr>
      </w:pPr>
      <w:r w:rsidRPr="00567C11">
        <w:rPr>
          <w:rFonts w:ascii="Times New Roman" w:hAnsi="Times New Roman" w:cs="Times New Roman"/>
          <w:noProof/>
          <w:sz w:val="20"/>
          <w:szCs w:val="20"/>
        </w:rPr>
        <w:t xml:space="preserve">Gong, L. (2008) How social is social responses to computers? The function of the degree of anthropomorphism in computer representations. </w:t>
      </w:r>
      <w:r w:rsidRPr="00AC011D">
        <w:rPr>
          <w:rFonts w:ascii="Times New Roman" w:hAnsi="Times New Roman" w:cs="Times New Roman"/>
          <w:i/>
          <w:noProof/>
          <w:sz w:val="20"/>
          <w:szCs w:val="20"/>
        </w:rPr>
        <w:t>Computers in Human Behavior</w:t>
      </w:r>
      <w:r w:rsidRPr="00AD19EA">
        <w:rPr>
          <w:rFonts w:ascii="Times New Roman" w:hAnsi="Times New Roman" w:cs="Times New Roman"/>
          <w:noProof/>
          <w:sz w:val="20"/>
          <w:szCs w:val="20"/>
        </w:rPr>
        <w:t>,</w:t>
      </w:r>
      <w:r w:rsidRPr="00567C11">
        <w:rPr>
          <w:rFonts w:ascii="Times New Roman" w:hAnsi="Times New Roman" w:cs="Times New Roman"/>
          <w:noProof/>
          <w:sz w:val="20"/>
          <w:szCs w:val="20"/>
        </w:rPr>
        <w:t xml:space="preserve"> 24 (4), 1494-1509.</w:t>
      </w:r>
    </w:p>
    <w:p w14:paraId="13A6A486" w14:textId="77777777" w:rsidR="003C1F42" w:rsidRPr="00567C11" w:rsidRDefault="003C1F42" w:rsidP="00AD19EA">
      <w:pPr>
        <w:pStyle w:val="EndNoteBibliography"/>
        <w:spacing w:after="0" w:line="260" w:lineRule="exact"/>
        <w:ind w:left="284" w:hanging="284"/>
        <w:jc w:val="both"/>
        <w:rPr>
          <w:rFonts w:ascii="Times New Roman" w:hAnsi="Times New Roman" w:cs="Times New Roman"/>
          <w:noProof/>
          <w:sz w:val="20"/>
          <w:szCs w:val="20"/>
        </w:rPr>
      </w:pPr>
      <w:r w:rsidRPr="00567C11">
        <w:rPr>
          <w:rFonts w:ascii="Times New Roman" w:hAnsi="Times New Roman" w:cs="Times New Roman"/>
          <w:noProof/>
          <w:sz w:val="20"/>
          <w:szCs w:val="20"/>
        </w:rPr>
        <w:t xml:space="preserve">Gong, L. and Lai, J. (2003) To mix or not to mix synthetic speech and human speech? Contrasting impact on judge-rated task performance versus self-rated performance and attitudinal responses. </w:t>
      </w:r>
      <w:r w:rsidRPr="00AC011D">
        <w:rPr>
          <w:rFonts w:ascii="Times New Roman" w:hAnsi="Times New Roman" w:cs="Times New Roman"/>
          <w:i/>
          <w:noProof/>
          <w:sz w:val="20"/>
          <w:szCs w:val="20"/>
        </w:rPr>
        <w:t>International Journal of Speech Technology</w:t>
      </w:r>
      <w:r w:rsidRPr="00AD19EA">
        <w:rPr>
          <w:rFonts w:ascii="Times New Roman" w:hAnsi="Times New Roman" w:cs="Times New Roman"/>
          <w:noProof/>
          <w:sz w:val="20"/>
          <w:szCs w:val="20"/>
        </w:rPr>
        <w:t>,</w:t>
      </w:r>
      <w:r w:rsidRPr="00567C11">
        <w:rPr>
          <w:rFonts w:ascii="Times New Roman" w:hAnsi="Times New Roman" w:cs="Times New Roman"/>
          <w:noProof/>
          <w:sz w:val="20"/>
          <w:szCs w:val="20"/>
        </w:rPr>
        <w:t xml:space="preserve"> 6, 123–131.</w:t>
      </w:r>
    </w:p>
    <w:p w14:paraId="7B025F60" w14:textId="77777777" w:rsidR="003C1F42" w:rsidRPr="00567C11" w:rsidRDefault="003C1F42" w:rsidP="00AD19EA">
      <w:pPr>
        <w:pStyle w:val="EndNoteBibliography"/>
        <w:spacing w:after="0" w:line="260" w:lineRule="exact"/>
        <w:ind w:left="284" w:hanging="284"/>
        <w:jc w:val="both"/>
        <w:rPr>
          <w:rFonts w:ascii="Times New Roman" w:hAnsi="Times New Roman" w:cs="Times New Roman"/>
          <w:noProof/>
          <w:sz w:val="20"/>
          <w:szCs w:val="20"/>
        </w:rPr>
      </w:pPr>
      <w:r w:rsidRPr="00567C11">
        <w:rPr>
          <w:rFonts w:ascii="Times New Roman" w:hAnsi="Times New Roman" w:cs="Times New Roman"/>
          <w:noProof/>
          <w:sz w:val="20"/>
          <w:szCs w:val="20"/>
        </w:rPr>
        <w:t xml:space="preserve">Goodman, J.K., Cryder, C.E. and Cheema, A. (2013) Data Collection in a Flat World: The Strengths and Weaknesses of Mechanical Turk Samples. </w:t>
      </w:r>
      <w:r w:rsidRPr="00AC011D">
        <w:rPr>
          <w:rFonts w:ascii="Times New Roman" w:hAnsi="Times New Roman" w:cs="Times New Roman"/>
          <w:i/>
          <w:noProof/>
          <w:sz w:val="20"/>
          <w:szCs w:val="20"/>
        </w:rPr>
        <w:t>Journal of Behavioral Decision Making</w:t>
      </w:r>
      <w:r w:rsidRPr="00AD19EA">
        <w:rPr>
          <w:rFonts w:ascii="Times New Roman" w:hAnsi="Times New Roman" w:cs="Times New Roman"/>
          <w:noProof/>
          <w:sz w:val="20"/>
          <w:szCs w:val="20"/>
        </w:rPr>
        <w:t>,</w:t>
      </w:r>
      <w:r w:rsidRPr="00567C11">
        <w:rPr>
          <w:rFonts w:ascii="Times New Roman" w:hAnsi="Times New Roman" w:cs="Times New Roman"/>
          <w:noProof/>
          <w:sz w:val="20"/>
          <w:szCs w:val="20"/>
        </w:rPr>
        <w:t xml:space="preserve"> 26 (3), 213-224.</w:t>
      </w:r>
    </w:p>
    <w:p w14:paraId="2511D6A5" w14:textId="77777777" w:rsidR="003C1F42" w:rsidRPr="00567C11" w:rsidRDefault="003C1F42" w:rsidP="00AD19EA">
      <w:pPr>
        <w:pStyle w:val="EndNoteBibliography"/>
        <w:spacing w:after="0" w:line="260" w:lineRule="exact"/>
        <w:ind w:left="284" w:hanging="284"/>
        <w:jc w:val="both"/>
        <w:rPr>
          <w:rFonts w:ascii="Times New Roman" w:hAnsi="Times New Roman" w:cs="Times New Roman"/>
          <w:noProof/>
          <w:sz w:val="20"/>
          <w:szCs w:val="20"/>
        </w:rPr>
      </w:pPr>
      <w:r w:rsidRPr="00567C11">
        <w:rPr>
          <w:rFonts w:ascii="Times New Roman" w:hAnsi="Times New Roman" w:cs="Times New Roman"/>
          <w:noProof/>
          <w:sz w:val="20"/>
          <w:szCs w:val="20"/>
        </w:rPr>
        <w:t xml:space="preserve">Gregan-Paxton, J., Hibbard, J.D., Brunel, F.F. and Azar, P. (2002) So That's What That Is: Examining the Impact of Analogy on Consumers' Knowledge Development for Really New Products. </w:t>
      </w:r>
      <w:r w:rsidRPr="00AC011D">
        <w:rPr>
          <w:rFonts w:ascii="Times New Roman" w:hAnsi="Times New Roman" w:cs="Times New Roman"/>
          <w:i/>
          <w:noProof/>
          <w:sz w:val="20"/>
          <w:szCs w:val="20"/>
        </w:rPr>
        <w:t>Psychology and Marketing,</w:t>
      </w:r>
      <w:r w:rsidRPr="00567C11">
        <w:rPr>
          <w:rFonts w:ascii="Times New Roman" w:hAnsi="Times New Roman" w:cs="Times New Roman"/>
          <w:noProof/>
          <w:sz w:val="20"/>
          <w:szCs w:val="20"/>
        </w:rPr>
        <w:t xml:space="preserve"> 19 (6), 533-550.</w:t>
      </w:r>
    </w:p>
    <w:p w14:paraId="386439A8" w14:textId="77777777" w:rsidR="003C1F42" w:rsidRPr="00567C11" w:rsidRDefault="003C1F42" w:rsidP="00AD19EA">
      <w:pPr>
        <w:pStyle w:val="EndNoteBibliography"/>
        <w:spacing w:after="0" w:line="260" w:lineRule="exact"/>
        <w:ind w:left="284" w:hanging="284"/>
        <w:jc w:val="both"/>
        <w:rPr>
          <w:rFonts w:ascii="Times New Roman" w:hAnsi="Times New Roman" w:cs="Times New Roman"/>
          <w:noProof/>
          <w:sz w:val="20"/>
          <w:szCs w:val="20"/>
        </w:rPr>
      </w:pPr>
      <w:r w:rsidRPr="00567C11">
        <w:rPr>
          <w:rFonts w:ascii="Times New Roman" w:hAnsi="Times New Roman" w:cs="Times New Roman"/>
          <w:noProof/>
          <w:sz w:val="20"/>
          <w:szCs w:val="20"/>
        </w:rPr>
        <w:t xml:space="preserve">Groom, V., Nass, C., Chen, T., Nelson, A., Scarborough, J.K. and Robles, E. (2009) Evaluating the effects of behavioural realism in embodied agents. </w:t>
      </w:r>
      <w:r w:rsidRPr="00AC011D">
        <w:rPr>
          <w:rFonts w:ascii="Times New Roman" w:hAnsi="Times New Roman" w:cs="Times New Roman"/>
          <w:i/>
          <w:noProof/>
          <w:sz w:val="20"/>
          <w:szCs w:val="20"/>
        </w:rPr>
        <w:t>International Journal of Human-Computer Studies</w:t>
      </w:r>
      <w:r w:rsidRPr="00AD19EA">
        <w:rPr>
          <w:rFonts w:ascii="Times New Roman" w:hAnsi="Times New Roman" w:cs="Times New Roman"/>
          <w:noProof/>
          <w:sz w:val="20"/>
          <w:szCs w:val="20"/>
        </w:rPr>
        <w:t>,</w:t>
      </w:r>
      <w:r w:rsidRPr="00567C11">
        <w:rPr>
          <w:rFonts w:ascii="Times New Roman" w:hAnsi="Times New Roman" w:cs="Times New Roman"/>
          <w:noProof/>
          <w:sz w:val="20"/>
          <w:szCs w:val="20"/>
        </w:rPr>
        <w:t xml:space="preserve"> 67 (10), 842–849.</w:t>
      </w:r>
    </w:p>
    <w:p w14:paraId="7804A0F8" w14:textId="77777777" w:rsidR="003C1F42" w:rsidRPr="00567C11" w:rsidRDefault="003C1F42" w:rsidP="00AD19EA">
      <w:pPr>
        <w:pStyle w:val="EndNoteBibliography"/>
        <w:spacing w:after="0" w:line="260" w:lineRule="exact"/>
        <w:ind w:left="284" w:hanging="284"/>
        <w:jc w:val="both"/>
        <w:rPr>
          <w:rFonts w:ascii="Times New Roman" w:hAnsi="Times New Roman" w:cs="Times New Roman"/>
          <w:noProof/>
          <w:sz w:val="20"/>
          <w:szCs w:val="20"/>
        </w:rPr>
      </w:pPr>
      <w:r w:rsidRPr="00567C11">
        <w:rPr>
          <w:rFonts w:ascii="Times New Roman" w:hAnsi="Times New Roman" w:cs="Times New Roman"/>
          <w:noProof/>
          <w:sz w:val="20"/>
          <w:szCs w:val="20"/>
        </w:rPr>
        <w:t xml:space="preserve">Guttentag, D.A. (2010) Virtual reality: Applications and implications for tourism. </w:t>
      </w:r>
      <w:r w:rsidRPr="00AD19EA">
        <w:rPr>
          <w:rFonts w:ascii="Times New Roman" w:hAnsi="Times New Roman" w:cs="Times New Roman"/>
          <w:noProof/>
          <w:sz w:val="20"/>
          <w:szCs w:val="20"/>
        </w:rPr>
        <w:t>Tourism.Management,</w:t>
      </w:r>
      <w:r w:rsidRPr="00567C11">
        <w:rPr>
          <w:rFonts w:ascii="Times New Roman" w:hAnsi="Times New Roman" w:cs="Times New Roman"/>
          <w:noProof/>
          <w:sz w:val="20"/>
          <w:szCs w:val="20"/>
        </w:rPr>
        <w:t xml:space="preserve"> 31 (5), 637-651.</w:t>
      </w:r>
    </w:p>
    <w:p w14:paraId="64A03A1C" w14:textId="77777777" w:rsidR="003C1F42" w:rsidRPr="00567C11" w:rsidRDefault="003C1F42" w:rsidP="00AD19EA">
      <w:pPr>
        <w:pStyle w:val="EndNoteBibliography"/>
        <w:spacing w:after="0" w:line="260" w:lineRule="exact"/>
        <w:ind w:left="284" w:hanging="284"/>
        <w:jc w:val="both"/>
        <w:rPr>
          <w:rFonts w:ascii="Times New Roman" w:hAnsi="Times New Roman" w:cs="Times New Roman"/>
          <w:noProof/>
          <w:sz w:val="20"/>
          <w:szCs w:val="20"/>
        </w:rPr>
      </w:pPr>
      <w:r w:rsidRPr="00567C11">
        <w:rPr>
          <w:rFonts w:ascii="Times New Roman" w:hAnsi="Times New Roman" w:cs="Times New Roman"/>
          <w:noProof/>
          <w:sz w:val="20"/>
          <w:szCs w:val="20"/>
        </w:rPr>
        <w:t xml:space="preserve">Ha, L. and James, E.L. (1998) Interactivity Reexamined: A Baseline Analysis of Early Business Web Sites. </w:t>
      </w:r>
      <w:r w:rsidRPr="00AC011D">
        <w:rPr>
          <w:rFonts w:ascii="Times New Roman" w:hAnsi="Times New Roman" w:cs="Times New Roman"/>
          <w:i/>
          <w:noProof/>
          <w:sz w:val="20"/>
          <w:szCs w:val="20"/>
        </w:rPr>
        <w:t>Journal of Broadcasting and Electronic Media</w:t>
      </w:r>
      <w:r w:rsidRPr="00AD19EA">
        <w:rPr>
          <w:rFonts w:ascii="Times New Roman" w:hAnsi="Times New Roman" w:cs="Times New Roman"/>
          <w:noProof/>
          <w:sz w:val="20"/>
          <w:szCs w:val="20"/>
        </w:rPr>
        <w:t>,</w:t>
      </w:r>
      <w:r w:rsidRPr="00567C11">
        <w:rPr>
          <w:rFonts w:ascii="Times New Roman" w:hAnsi="Times New Roman" w:cs="Times New Roman"/>
          <w:noProof/>
          <w:sz w:val="20"/>
          <w:szCs w:val="20"/>
        </w:rPr>
        <w:t xml:space="preserve"> 42 (4), 456-463.</w:t>
      </w:r>
    </w:p>
    <w:p w14:paraId="71E2334A" w14:textId="77777777" w:rsidR="003C1F42" w:rsidRPr="00567C11" w:rsidRDefault="003C1F42" w:rsidP="00AD19EA">
      <w:pPr>
        <w:pStyle w:val="EndNoteBibliography"/>
        <w:spacing w:after="0" w:line="260" w:lineRule="exact"/>
        <w:ind w:left="284" w:hanging="284"/>
        <w:jc w:val="both"/>
        <w:rPr>
          <w:rFonts w:ascii="Times New Roman" w:hAnsi="Times New Roman" w:cs="Times New Roman"/>
          <w:noProof/>
          <w:sz w:val="20"/>
          <w:szCs w:val="20"/>
        </w:rPr>
      </w:pPr>
      <w:r w:rsidRPr="00567C11">
        <w:rPr>
          <w:rFonts w:ascii="Times New Roman" w:hAnsi="Times New Roman" w:cs="Times New Roman"/>
          <w:noProof/>
          <w:sz w:val="20"/>
          <w:szCs w:val="20"/>
        </w:rPr>
        <w:t xml:space="preserve">Hair, J.F., Black, W.C., Bebin, B.J., Anderson, R.E. (2010) </w:t>
      </w:r>
      <w:r w:rsidRPr="00AD19EA">
        <w:rPr>
          <w:rFonts w:ascii="Times New Roman" w:hAnsi="Times New Roman" w:cs="Times New Roman"/>
          <w:noProof/>
          <w:sz w:val="20"/>
          <w:szCs w:val="20"/>
        </w:rPr>
        <w:t>Multivariate Data Analysis</w:t>
      </w:r>
      <w:r w:rsidRPr="00567C11">
        <w:rPr>
          <w:rFonts w:ascii="Times New Roman" w:hAnsi="Times New Roman" w:cs="Times New Roman"/>
          <w:noProof/>
          <w:sz w:val="20"/>
          <w:szCs w:val="20"/>
        </w:rPr>
        <w:t>, 7 ed. New Jersey:: Prentice Hall.</w:t>
      </w:r>
    </w:p>
    <w:p w14:paraId="0DD68609" w14:textId="2B96CC64" w:rsidR="003C1F42" w:rsidRPr="00567C11" w:rsidRDefault="003C1F42" w:rsidP="00AD19EA">
      <w:pPr>
        <w:pStyle w:val="EndNoteBibliography"/>
        <w:spacing w:after="0" w:line="260" w:lineRule="exact"/>
        <w:ind w:left="284" w:hanging="284"/>
        <w:jc w:val="both"/>
        <w:rPr>
          <w:rFonts w:ascii="Times New Roman" w:hAnsi="Times New Roman" w:cs="Times New Roman"/>
          <w:noProof/>
          <w:sz w:val="20"/>
          <w:szCs w:val="20"/>
        </w:rPr>
      </w:pPr>
      <w:r w:rsidRPr="00567C11">
        <w:rPr>
          <w:rFonts w:ascii="Times New Roman" w:hAnsi="Times New Roman" w:cs="Times New Roman"/>
          <w:noProof/>
          <w:sz w:val="20"/>
          <w:szCs w:val="20"/>
        </w:rPr>
        <w:t xml:space="preserve">Hoeffler, S. (2003) Measuring Preferences for Really New Products. </w:t>
      </w:r>
      <w:r w:rsidRPr="00AC011D">
        <w:rPr>
          <w:rFonts w:ascii="Times New Roman" w:hAnsi="Times New Roman" w:cs="Times New Roman"/>
          <w:i/>
          <w:noProof/>
          <w:sz w:val="20"/>
          <w:szCs w:val="20"/>
        </w:rPr>
        <w:t>Journal of Marketing Research</w:t>
      </w:r>
      <w:r w:rsidR="00AC011D">
        <w:rPr>
          <w:rFonts w:ascii="Times New Roman" w:hAnsi="Times New Roman" w:cs="Times New Roman"/>
          <w:noProof/>
          <w:sz w:val="20"/>
          <w:szCs w:val="20"/>
        </w:rPr>
        <w:t>,</w:t>
      </w:r>
      <w:r w:rsidRPr="00AD19EA">
        <w:rPr>
          <w:rFonts w:ascii="Times New Roman" w:hAnsi="Times New Roman" w:cs="Times New Roman"/>
          <w:noProof/>
          <w:sz w:val="20"/>
          <w:szCs w:val="20"/>
        </w:rPr>
        <w:t xml:space="preserve"> </w:t>
      </w:r>
      <w:r w:rsidRPr="00567C11">
        <w:rPr>
          <w:rFonts w:ascii="Times New Roman" w:hAnsi="Times New Roman" w:cs="Times New Roman"/>
          <w:noProof/>
          <w:sz w:val="20"/>
          <w:szCs w:val="20"/>
        </w:rPr>
        <w:t>40 (4), 406-420.</w:t>
      </w:r>
    </w:p>
    <w:p w14:paraId="79E0CD2D" w14:textId="77777777" w:rsidR="003C1F42" w:rsidRPr="00567C11" w:rsidRDefault="003C1F42" w:rsidP="00AD19EA">
      <w:pPr>
        <w:pStyle w:val="EndNoteBibliography"/>
        <w:spacing w:after="0" w:line="260" w:lineRule="exact"/>
        <w:ind w:left="284" w:hanging="284"/>
        <w:jc w:val="both"/>
        <w:rPr>
          <w:rFonts w:ascii="Times New Roman" w:hAnsi="Times New Roman" w:cs="Times New Roman"/>
          <w:noProof/>
          <w:sz w:val="20"/>
          <w:szCs w:val="20"/>
        </w:rPr>
      </w:pPr>
      <w:r w:rsidRPr="00567C11">
        <w:rPr>
          <w:rFonts w:ascii="Times New Roman" w:hAnsi="Times New Roman" w:cs="Times New Roman"/>
          <w:noProof/>
          <w:sz w:val="20"/>
          <w:szCs w:val="20"/>
        </w:rPr>
        <w:t xml:space="preserve">Hoeffler S. Herzenstein M. (2015) Optimal Marketing for Really New Products. In Posavac S. (ed) </w:t>
      </w:r>
      <w:r w:rsidRPr="00AD19EA">
        <w:rPr>
          <w:rFonts w:ascii="Times New Roman" w:hAnsi="Times New Roman" w:cs="Times New Roman"/>
          <w:noProof/>
          <w:sz w:val="20"/>
          <w:szCs w:val="20"/>
        </w:rPr>
        <w:t>Cracking the code, Leveraging Consumer Psychology to Drive Profitability</w:t>
      </w:r>
      <w:r w:rsidRPr="00567C11">
        <w:rPr>
          <w:rFonts w:ascii="Times New Roman" w:hAnsi="Times New Roman" w:cs="Times New Roman"/>
          <w:noProof/>
          <w:sz w:val="20"/>
          <w:szCs w:val="20"/>
        </w:rPr>
        <w:t>. (pp 21-45), Routledge</w:t>
      </w:r>
    </w:p>
    <w:p w14:paraId="402C233F" w14:textId="77777777" w:rsidR="003C1F42" w:rsidRPr="00567C11" w:rsidRDefault="003C1F42" w:rsidP="00AD19EA">
      <w:pPr>
        <w:pStyle w:val="EndNoteBibliography"/>
        <w:spacing w:after="0" w:line="260" w:lineRule="exact"/>
        <w:ind w:left="284" w:hanging="284"/>
        <w:jc w:val="both"/>
        <w:rPr>
          <w:rFonts w:ascii="Times New Roman" w:hAnsi="Times New Roman" w:cs="Times New Roman"/>
          <w:noProof/>
          <w:sz w:val="20"/>
          <w:szCs w:val="20"/>
        </w:rPr>
      </w:pPr>
      <w:r w:rsidRPr="00567C11">
        <w:rPr>
          <w:rFonts w:ascii="Times New Roman" w:hAnsi="Times New Roman" w:cs="Times New Roman"/>
          <w:noProof/>
          <w:sz w:val="20"/>
          <w:szCs w:val="20"/>
        </w:rPr>
        <w:t xml:space="preserve">Holzwarth, M., Janiszewski, C. and Neumann, M.M. (2006) The Influence of Avatars on Online Consumer Shopping Behavior. </w:t>
      </w:r>
      <w:r w:rsidRPr="00AC011D">
        <w:rPr>
          <w:rFonts w:ascii="Times New Roman" w:hAnsi="Times New Roman" w:cs="Times New Roman"/>
          <w:i/>
          <w:noProof/>
          <w:sz w:val="20"/>
          <w:szCs w:val="20"/>
        </w:rPr>
        <w:t>Journal of Marketing</w:t>
      </w:r>
      <w:r w:rsidRPr="00AD19EA">
        <w:rPr>
          <w:rFonts w:ascii="Times New Roman" w:hAnsi="Times New Roman" w:cs="Times New Roman"/>
          <w:noProof/>
          <w:sz w:val="20"/>
          <w:szCs w:val="20"/>
        </w:rPr>
        <w:t>,</w:t>
      </w:r>
      <w:r w:rsidRPr="00567C11">
        <w:rPr>
          <w:rFonts w:ascii="Times New Roman" w:hAnsi="Times New Roman" w:cs="Times New Roman"/>
          <w:noProof/>
          <w:sz w:val="20"/>
          <w:szCs w:val="20"/>
        </w:rPr>
        <w:t xml:space="preserve"> 70 (4), 19-36.</w:t>
      </w:r>
    </w:p>
    <w:p w14:paraId="7850F0F0" w14:textId="77777777" w:rsidR="003C1F42" w:rsidRPr="00567C11" w:rsidRDefault="003C1F42" w:rsidP="00AD19EA">
      <w:pPr>
        <w:pStyle w:val="EndNoteBibliography"/>
        <w:spacing w:after="0" w:line="260" w:lineRule="exact"/>
        <w:ind w:left="284" w:hanging="284"/>
        <w:jc w:val="both"/>
        <w:rPr>
          <w:rFonts w:ascii="Times New Roman" w:hAnsi="Times New Roman" w:cs="Times New Roman"/>
          <w:noProof/>
          <w:sz w:val="20"/>
          <w:szCs w:val="20"/>
        </w:rPr>
      </w:pPr>
      <w:r w:rsidRPr="00567C11">
        <w:rPr>
          <w:rFonts w:ascii="Times New Roman" w:hAnsi="Times New Roman" w:cs="Times New Roman"/>
          <w:noProof/>
          <w:sz w:val="20"/>
          <w:szCs w:val="20"/>
        </w:rPr>
        <w:t xml:space="preserve">Isbister, K. and Nass, C. (2000) Consistency of personality in interactive characters: verbal cues, non-verbal cues, and user characteristics. </w:t>
      </w:r>
      <w:r w:rsidRPr="00AC011D">
        <w:rPr>
          <w:rFonts w:ascii="Times New Roman" w:hAnsi="Times New Roman" w:cs="Times New Roman"/>
          <w:i/>
          <w:noProof/>
          <w:sz w:val="20"/>
          <w:szCs w:val="20"/>
        </w:rPr>
        <w:t>International Journal of Human-Computer.Studies</w:t>
      </w:r>
      <w:r w:rsidRPr="00AD19EA">
        <w:rPr>
          <w:rFonts w:ascii="Times New Roman" w:hAnsi="Times New Roman" w:cs="Times New Roman"/>
          <w:noProof/>
          <w:sz w:val="20"/>
          <w:szCs w:val="20"/>
        </w:rPr>
        <w:t>,</w:t>
      </w:r>
      <w:r w:rsidRPr="00567C11">
        <w:rPr>
          <w:rFonts w:ascii="Times New Roman" w:hAnsi="Times New Roman" w:cs="Times New Roman"/>
          <w:noProof/>
          <w:sz w:val="20"/>
          <w:szCs w:val="20"/>
        </w:rPr>
        <w:t xml:space="preserve"> 53 (2), 251-267.</w:t>
      </w:r>
    </w:p>
    <w:p w14:paraId="54382B36" w14:textId="77777777" w:rsidR="003C1F42" w:rsidRPr="00567C11" w:rsidRDefault="003C1F42" w:rsidP="00AD19EA">
      <w:pPr>
        <w:pStyle w:val="EndNoteBibliography"/>
        <w:spacing w:after="0" w:line="260" w:lineRule="exact"/>
        <w:ind w:left="284" w:hanging="284"/>
        <w:jc w:val="both"/>
        <w:rPr>
          <w:rFonts w:ascii="Times New Roman" w:hAnsi="Times New Roman" w:cs="Times New Roman"/>
          <w:noProof/>
          <w:sz w:val="20"/>
          <w:szCs w:val="20"/>
        </w:rPr>
      </w:pPr>
      <w:r w:rsidRPr="00567C11">
        <w:rPr>
          <w:rFonts w:ascii="Times New Roman" w:hAnsi="Times New Roman" w:cs="Times New Roman"/>
          <w:noProof/>
          <w:sz w:val="20"/>
          <w:szCs w:val="20"/>
        </w:rPr>
        <w:t xml:space="preserve">Jin, S.A. (2009) Modality Effects in Second Life: The Mediating Role of Social Presence and the Moderating Role of Product Involvement. </w:t>
      </w:r>
      <w:r w:rsidRPr="00AC011D">
        <w:rPr>
          <w:rFonts w:ascii="Times New Roman" w:hAnsi="Times New Roman" w:cs="Times New Roman"/>
          <w:i/>
          <w:noProof/>
          <w:sz w:val="20"/>
          <w:szCs w:val="20"/>
        </w:rPr>
        <w:t>CyberPsychology and Behaviour</w:t>
      </w:r>
      <w:r w:rsidRPr="00AD19EA">
        <w:rPr>
          <w:rFonts w:ascii="Times New Roman" w:hAnsi="Times New Roman" w:cs="Times New Roman"/>
          <w:noProof/>
          <w:sz w:val="20"/>
          <w:szCs w:val="20"/>
        </w:rPr>
        <w:t>,</w:t>
      </w:r>
      <w:r w:rsidRPr="00567C11">
        <w:rPr>
          <w:rFonts w:ascii="Times New Roman" w:hAnsi="Times New Roman" w:cs="Times New Roman"/>
          <w:noProof/>
          <w:sz w:val="20"/>
          <w:szCs w:val="20"/>
        </w:rPr>
        <w:t xml:space="preserve"> 12.</w:t>
      </w:r>
    </w:p>
    <w:p w14:paraId="09DE9268" w14:textId="77777777" w:rsidR="003C1F42" w:rsidRPr="00567C11" w:rsidRDefault="003C1F42" w:rsidP="00AD19EA">
      <w:pPr>
        <w:pStyle w:val="EndNoteBibliography"/>
        <w:spacing w:after="0" w:line="260" w:lineRule="exact"/>
        <w:ind w:left="284" w:hanging="284"/>
        <w:jc w:val="both"/>
        <w:rPr>
          <w:rFonts w:ascii="Times New Roman" w:hAnsi="Times New Roman" w:cs="Times New Roman"/>
          <w:noProof/>
          <w:sz w:val="20"/>
          <w:szCs w:val="20"/>
        </w:rPr>
      </w:pPr>
      <w:r w:rsidRPr="00567C11">
        <w:rPr>
          <w:rFonts w:ascii="Times New Roman" w:hAnsi="Times New Roman" w:cs="Times New Roman"/>
          <w:noProof/>
          <w:sz w:val="20"/>
          <w:szCs w:val="20"/>
        </w:rPr>
        <w:t>Kai Li, Huynh Van Nguyen, T.C.E. Cheng, Ching-I Teng, (2018) </w:t>
      </w:r>
      <w:hyperlink r:id="rId24" w:history="1">
        <w:r w:rsidRPr="00567C11">
          <w:rPr>
            <w:rFonts w:ascii="Times New Roman" w:hAnsi="Times New Roman" w:cs="Times New Roman"/>
            <w:noProof/>
            <w:sz w:val="20"/>
            <w:szCs w:val="20"/>
          </w:rPr>
          <w:t>How do avatar characteristics affect avatar friendliness and online gamer loyalty? Perspective of the theory of embodied cognition</w:t>
        </w:r>
      </w:hyperlink>
      <w:r w:rsidRPr="00567C11">
        <w:rPr>
          <w:rFonts w:ascii="Times New Roman" w:hAnsi="Times New Roman" w:cs="Times New Roman"/>
          <w:noProof/>
          <w:sz w:val="20"/>
          <w:szCs w:val="20"/>
        </w:rPr>
        <w:t>, </w:t>
      </w:r>
      <w:r w:rsidRPr="00AC011D">
        <w:rPr>
          <w:rFonts w:ascii="Times New Roman" w:hAnsi="Times New Roman" w:cs="Times New Roman"/>
          <w:i/>
          <w:noProof/>
          <w:sz w:val="20"/>
          <w:szCs w:val="20"/>
        </w:rPr>
        <w:t>Internet Research</w:t>
      </w:r>
      <w:r w:rsidRPr="00567C11">
        <w:rPr>
          <w:rFonts w:ascii="Times New Roman" w:hAnsi="Times New Roman" w:cs="Times New Roman"/>
          <w:noProof/>
          <w:sz w:val="20"/>
          <w:szCs w:val="20"/>
        </w:rPr>
        <w:t>, 28(4), 1103-1121 </w:t>
      </w:r>
    </w:p>
    <w:p w14:paraId="3AA366D0" w14:textId="77777777" w:rsidR="003C1F42" w:rsidRPr="00567C11" w:rsidRDefault="003C1F42" w:rsidP="00AD19EA">
      <w:pPr>
        <w:pStyle w:val="EndNoteBibliography"/>
        <w:spacing w:after="0" w:line="260" w:lineRule="exact"/>
        <w:ind w:left="284" w:hanging="284"/>
        <w:jc w:val="both"/>
        <w:rPr>
          <w:rFonts w:ascii="Times New Roman" w:hAnsi="Times New Roman" w:cs="Times New Roman"/>
          <w:noProof/>
          <w:sz w:val="20"/>
          <w:szCs w:val="20"/>
        </w:rPr>
      </w:pPr>
      <w:r w:rsidRPr="00567C11">
        <w:rPr>
          <w:rFonts w:ascii="Times New Roman" w:hAnsi="Times New Roman" w:cs="Times New Roman"/>
          <w:noProof/>
          <w:sz w:val="20"/>
          <w:szCs w:val="20"/>
        </w:rPr>
        <w:t xml:space="preserve">Kang, S. and Gratch, J. (2014) Exploring Users' Social Responses to Computer Counseling Interviewers' Behavior. </w:t>
      </w:r>
      <w:r w:rsidRPr="00AC011D">
        <w:rPr>
          <w:rFonts w:ascii="Times New Roman" w:hAnsi="Times New Roman" w:cs="Times New Roman"/>
          <w:i/>
          <w:noProof/>
          <w:sz w:val="20"/>
          <w:szCs w:val="20"/>
        </w:rPr>
        <w:t>Computers in Human Behavior,</w:t>
      </w:r>
      <w:r w:rsidRPr="00567C11">
        <w:rPr>
          <w:rFonts w:ascii="Times New Roman" w:hAnsi="Times New Roman" w:cs="Times New Roman"/>
          <w:noProof/>
          <w:sz w:val="20"/>
          <w:szCs w:val="20"/>
        </w:rPr>
        <w:t xml:space="preserve"> 34, 120-130.</w:t>
      </w:r>
    </w:p>
    <w:p w14:paraId="4FAD5208" w14:textId="532BF011" w:rsidR="00986575" w:rsidRPr="00986575" w:rsidRDefault="00986575" w:rsidP="00986575">
      <w:pPr>
        <w:pStyle w:val="EndNoteBibliography"/>
        <w:spacing w:after="0" w:line="260" w:lineRule="exact"/>
        <w:ind w:left="284" w:hanging="284"/>
        <w:jc w:val="both"/>
        <w:rPr>
          <w:rFonts w:ascii="Times New Roman" w:hAnsi="Times New Roman" w:cs="Times New Roman"/>
          <w:noProof/>
          <w:sz w:val="20"/>
          <w:szCs w:val="20"/>
        </w:rPr>
      </w:pPr>
      <w:r w:rsidRPr="00986575">
        <w:rPr>
          <w:rFonts w:ascii="Times New Roman" w:hAnsi="Times New Roman" w:cs="Times New Roman"/>
          <w:noProof/>
          <w:sz w:val="20"/>
          <w:szCs w:val="20"/>
        </w:rPr>
        <w:t>Kang, H. Kim, K.J. (2020) Feeling connected to smart objects? A moderated mediation model of locus of agency, anthropomorphism, and sense of connectedness</w:t>
      </w:r>
      <w:r w:rsidR="00AC011D">
        <w:rPr>
          <w:rFonts w:ascii="Times New Roman" w:hAnsi="Times New Roman" w:cs="Times New Roman"/>
          <w:noProof/>
          <w:sz w:val="20"/>
          <w:szCs w:val="20"/>
        </w:rPr>
        <w:t>,</w:t>
      </w:r>
      <w:r w:rsidRPr="00986575">
        <w:rPr>
          <w:rFonts w:ascii="Times New Roman" w:hAnsi="Times New Roman" w:cs="Times New Roman"/>
          <w:noProof/>
          <w:sz w:val="20"/>
          <w:szCs w:val="20"/>
        </w:rPr>
        <w:t xml:space="preserve"> </w:t>
      </w:r>
      <w:hyperlink r:id="rId25" w:tooltip="Go to International Journal of Human-Computer Studies on ScienceDirect" w:history="1">
        <w:r w:rsidRPr="00AC011D">
          <w:rPr>
            <w:rFonts w:ascii="Times New Roman" w:hAnsi="Times New Roman" w:cs="Times New Roman"/>
            <w:i/>
            <w:noProof/>
            <w:sz w:val="20"/>
            <w:szCs w:val="20"/>
          </w:rPr>
          <w:t>International Journal of Human-Computer Studies</w:t>
        </w:r>
      </w:hyperlink>
      <w:r>
        <w:rPr>
          <w:rFonts w:ascii="Times New Roman" w:hAnsi="Times New Roman" w:cs="Times New Roman"/>
          <w:noProof/>
          <w:sz w:val="20"/>
          <w:szCs w:val="20"/>
        </w:rPr>
        <w:t>, 133, 45-55</w:t>
      </w:r>
    </w:p>
    <w:p w14:paraId="29AC1AE5" w14:textId="77777777" w:rsidR="003C1F42" w:rsidRPr="00567C11" w:rsidRDefault="003C1F42" w:rsidP="00AD19EA">
      <w:pPr>
        <w:pStyle w:val="EndNoteBibliography"/>
        <w:spacing w:after="0" w:line="260" w:lineRule="exact"/>
        <w:ind w:left="284" w:hanging="284"/>
        <w:jc w:val="both"/>
        <w:rPr>
          <w:rFonts w:ascii="Times New Roman" w:hAnsi="Times New Roman" w:cs="Times New Roman"/>
          <w:noProof/>
          <w:sz w:val="20"/>
          <w:szCs w:val="20"/>
        </w:rPr>
      </w:pPr>
      <w:r w:rsidRPr="00567C11">
        <w:rPr>
          <w:rFonts w:ascii="Times New Roman" w:hAnsi="Times New Roman" w:cs="Times New Roman"/>
          <w:noProof/>
          <w:sz w:val="20"/>
          <w:szCs w:val="20"/>
        </w:rPr>
        <w:t xml:space="preserve">Keeling, K.A., Mcgoldrick, P.J. and Beatty, S. (2010) Avatars as salespeople: communication style, trust, and intentions. </w:t>
      </w:r>
      <w:r w:rsidRPr="00AC011D">
        <w:rPr>
          <w:rFonts w:ascii="Times New Roman" w:hAnsi="Times New Roman" w:cs="Times New Roman"/>
          <w:i/>
          <w:noProof/>
          <w:sz w:val="20"/>
          <w:szCs w:val="20"/>
        </w:rPr>
        <w:t>Journal of Business Research,</w:t>
      </w:r>
      <w:r w:rsidRPr="00567C11">
        <w:rPr>
          <w:rFonts w:ascii="Times New Roman" w:hAnsi="Times New Roman" w:cs="Times New Roman"/>
          <w:noProof/>
          <w:sz w:val="20"/>
          <w:szCs w:val="20"/>
        </w:rPr>
        <w:t xml:space="preserve"> 63 (8), 793-800.</w:t>
      </w:r>
    </w:p>
    <w:p w14:paraId="4A909B28" w14:textId="77777777" w:rsidR="003C1F42" w:rsidRPr="00567C11" w:rsidRDefault="003C1F42" w:rsidP="00AD19EA">
      <w:pPr>
        <w:pStyle w:val="EndNoteBibliography"/>
        <w:spacing w:after="0" w:line="260" w:lineRule="exact"/>
        <w:ind w:left="284" w:hanging="284"/>
        <w:jc w:val="both"/>
        <w:rPr>
          <w:rFonts w:ascii="Times New Roman" w:hAnsi="Times New Roman" w:cs="Times New Roman"/>
          <w:noProof/>
          <w:sz w:val="20"/>
          <w:szCs w:val="20"/>
        </w:rPr>
      </w:pPr>
      <w:r w:rsidRPr="00567C11">
        <w:rPr>
          <w:rFonts w:ascii="Times New Roman" w:hAnsi="Times New Roman" w:cs="Times New Roman"/>
          <w:noProof/>
          <w:sz w:val="20"/>
          <w:szCs w:val="20"/>
        </w:rPr>
        <w:t xml:space="preserve">Kim, J. and Mcmillan, S.J. (2008) Evaluation of Internet advertising research: a bibliometric analysis of citations from key sources. </w:t>
      </w:r>
      <w:r w:rsidRPr="00AC011D">
        <w:rPr>
          <w:rFonts w:ascii="Times New Roman" w:hAnsi="Times New Roman" w:cs="Times New Roman"/>
          <w:i/>
          <w:noProof/>
          <w:sz w:val="20"/>
          <w:szCs w:val="20"/>
        </w:rPr>
        <w:t>Journal of Advertising</w:t>
      </w:r>
      <w:r w:rsidRPr="00AD19EA">
        <w:rPr>
          <w:rFonts w:ascii="Times New Roman" w:hAnsi="Times New Roman" w:cs="Times New Roman"/>
          <w:noProof/>
          <w:sz w:val="20"/>
          <w:szCs w:val="20"/>
        </w:rPr>
        <w:t>,</w:t>
      </w:r>
      <w:r w:rsidRPr="00567C11">
        <w:rPr>
          <w:rFonts w:ascii="Times New Roman" w:hAnsi="Times New Roman" w:cs="Times New Roman"/>
          <w:noProof/>
          <w:sz w:val="20"/>
          <w:szCs w:val="20"/>
        </w:rPr>
        <w:t xml:space="preserve"> 37 (1), 99-112.</w:t>
      </w:r>
    </w:p>
    <w:p w14:paraId="289D30D0" w14:textId="77777777" w:rsidR="003C1F42" w:rsidRPr="00567C11" w:rsidRDefault="003C1F42" w:rsidP="00AD19EA">
      <w:pPr>
        <w:pStyle w:val="EndNoteBibliography"/>
        <w:spacing w:after="0" w:line="260" w:lineRule="exact"/>
        <w:ind w:left="284" w:hanging="284"/>
        <w:jc w:val="both"/>
        <w:rPr>
          <w:rFonts w:ascii="Times New Roman" w:hAnsi="Times New Roman" w:cs="Times New Roman"/>
          <w:noProof/>
          <w:sz w:val="20"/>
          <w:szCs w:val="20"/>
        </w:rPr>
      </w:pPr>
      <w:r w:rsidRPr="00567C11">
        <w:rPr>
          <w:rFonts w:ascii="Times New Roman" w:hAnsi="Times New Roman" w:cs="Times New Roman"/>
          <w:noProof/>
          <w:sz w:val="20"/>
          <w:szCs w:val="20"/>
        </w:rPr>
        <w:t xml:space="preserve">Kim, Y. and Sundar, S.S. (2012) Anthropomorphism of computers: Is it mindful or mindless? </w:t>
      </w:r>
      <w:r w:rsidRPr="00AC011D">
        <w:rPr>
          <w:rFonts w:ascii="Times New Roman" w:hAnsi="Times New Roman" w:cs="Times New Roman"/>
          <w:i/>
          <w:noProof/>
          <w:sz w:val="20"/>
          <w:szCs w:val="20"/>
        </w:rPr>
        <w:t>Computers in Human Behavior</w:t>
      </w:r>
      <w:r w:rsidRPr="00AD19EA">
        <w:rPr>
          <w:rFonts w:ascii="Times New Roman" w:hAnsi="Times New Roman" w:cs="Times New Roman"/>
          <w:noProof/>
          <w:sz w:val="20"/>
          <w:szCs w:val="20"/>
        </w:rPr>
        <w:t>,</w:t>
      </w:r>
      <w:r w:rsidRPr="00567C11">
        <w:rPr>
          <w:rFonts w:ascii="Times New Roman" w:hAnsi="Times New Roman" w:cs="Times New Roman"/>
          <w:noProof/>
          <w:sz w:val="20"/>
          <w:szCs w:val="20"/>
        </w:rPr>
        <w:t xml:space="preserve"> 28 (1), 241-250.</w:t>
      </w:r>
    </w:p>
    <w:p w14:paraId="316668E4" w14:textId="77777777" w:rsidR="003C1F42" w:rsidRPr="00567C11" w:rsidRDefault="003C1F42" w:rsidP="00AD19EA">
      <w:pPr>
        <w:pStyle w:val="EndNoteBibliography"/>
        <w:spacing w:after="0" w:line="260" w:lineRule="exact"/>
        <w:ind w:left="284" w:hanging="284"/>
        <w:jc w:val="both"/>
        <w:rPr>
          <w:rFonts w:ascii="Times New Roman" w:hAnsi="Times New Roman" w:cs="Times New Roman"/>
          <w:noProof/>
          <w:sz w:val="20"/>
          <w:szCs w:val="20"/>
        </w:rPr>
      </w:pPr>
      <w:r w:rsidRPr="00567C11">
        <w:rPr>
          <w:rFonts w:ascii="Times New Roman" w:hAnsi="Times New Roman" w:cs="Times New Roman"/>
          <w:noProof/>
          <w:sz w:val="20"/>
          <w:szCs w:val="20"/>
        </w:rPr>
        <w:t xml:space="preserve">Kunda, Z. (1999) </w:t>
      </w:r>
      <w:r w:rsidRPr="00AD19EA">
        <w:rPr>
          <w:rFonts w:ascii="Times New Roman" w:hAnsi="Times New Roman" w:cs="Times New Roman"/>
          <w:noProof/>
          <w:sz w:val="20"/>
          <w:szCs w:val="20"/>
        </w:rPr>
        <w:t>Social cognition: Making sense of people</w:t>
      </w:r>
      <w:r w:rsidRPr="00567C11">
        <w:rPr>
          <w:rFonts w:ascii="Times New Roman" w:hAnsi="Times New Roman" w:cs="Times New Roman"/>
          <w:noProof/>
          <w:sz w:val="20"/>
          <w:szCs w:val="20"/>
        </w:rPr>
        <w:t>. Cambridge, MA. MIT Press.</w:t>
      </w:r>
    </w:p>
    <w:p w14:paraId="40D2B7B0" w14:textId="77777777" w:rsidR="003C1F42" w:rsidRPr="00567C11" w:rsidRDefault="003C1F42" w:rsidP="00AD19EA">
      <w:pPr>
        <w:pStyle w:val="EndNoteBibliography"/>
        <w:spacing w:after="0" w:line="260" w:lineRule="exact"/>
        <w:ind w:left="284" w:hanging="284"/>
        <w:jc w:val="both"/>
        <w:rPr>
          <w:rFonts w:ascii="Times New Roman" w:hAnsi="Times New Roman" w:cs="Times New Roman"/>
          <w:noProof/>
          <w:sz w:val="20"/>
          <w:szCs w:val="20"/>
        </w:rPr>
      </w:pPr>
      <w:r w:rsidRPr="00567C11">
        <w:rPr>
          <w:rFonts w:ascii="Times New Roman" w:hAnsi="Times New Roman" w:cs="Times New Roman"/>
          <w:noProof/>
          <w:sz w:val="20"/>
          <w:szCs w:val="20"/>
        </w:rPr>
        <w:t xml:space="preserve">Langer, E.J. (1989) </w:t>
      </w:r>
      <w:r w:rsidRPr="00AD19EA">
        <w:rPr>
          <w:rFonts w:ascii="Times New Roman" w:hAnsi="Times New Roman" w:cs="Times New Roman"/>
          <w:noProof/>
          <w:sz w:val="20"/>
          <w:szCs w:val="20"/>
        </w:rPr>
        <w:t>Mindfulness</w:t>
      </w:r>
      <w:r w:rsidRPr="00567C11">
        <w:rPr>
          <w:rFonts w:ascii="Times New Roman" w:hAnsi="Times New Roman" w:cs="Times New Roman"/>
          <w:noProof/>
          <w:sz w:val="20"/>
          <w:szCs w:val="20"/>
        </w:rPr>
        <w:t>. Reading: Addison-Wesley.</w:t>
      </w:r>
    </w:p>
    <w:p w14:paraId="6EDDB200" w14:textId="77777777" w:rsidR="003C1F42" w:rsidRPr="00567C11" w:rsidRDefault="003C1F42" w:rsidP="00AD19EA">
      <w:pPr>
        <w:pStyle w:val="EndNoteBibliography"/>
        <w:spacing w:after="0" w:line="260" w:lineRule="exact"/>
        <w:ind w:left="284" w:hanging="284"/>
        <w:jc w:val="both"/>
        <w:rPr>
          <w:rFonts w:ascii="Times New Roman" w:hAnsi="Times New Roman" w:cs="Times New Roman"/>
          <w:noProof/>
          <w:sz w:val="20"/>
          <w:szCs w:val="20"/>
        </w:rPr>
      </w:pPr>
      <w:r w:rsidRPr="00567C11">
        <w:rPr>
          <w:rFonts w:ascii="Times New Roman" w:hAnsi="Times New Roman" w:cs="Times New Roman"/>
          <w:noProof/>
          <w:sz w:val="20"/>
          <w:szCs w:val="20"/>
        </w:rPr>
        <w:t>Lee, K.M. and Nass, C. (2003) Designing social presence of social actors in human computer interaction. Paper presented at SIGCHI conference on Human factors in computing systems, Lauderdale, Florida, USA.</w:t>
      </w:r>
    </w:p>
    <w:p w14:paraId="4A02ACC0" w14:textId="77777777" w:rsidR="003C1F42" w:rsidRPr="00567C11" w:rsidRDefault="003C1F42" w:rsidP="00AD19EA">
      <w:pPr>
        <w:pStyle w:val="EndNoteBibliography"/>
        <w:spacing w:after="0" w:line="260" w:lineRule="exact"/>
        <w:ind w:left="284" w:hanging="284"/>
        <w:jc w:val="both"/>
        <w:rPr>
          <w:rFonts w:ascii="Times New Roman" w:hAnsi="Times New Roman" w:cs="Times New Roman"/>
          <w:noProof/>
          <w:sz w:val="20"/>
          <w:szCs w:val="20"/>
        </w:rPr>
      </w:pPr>
      <w:r w:rsidRPr="00567C11">
        <w:rPr>
          <w:rFonts w:ascii="Times New Roman" w:hAnsi="Times New Roman" w:cs="Times New Roman"/>
          <w:noProof/>
          <w:sz w:val="20"/>
          <w:szCs w:val="20"/>
        </w:rPr>
        <w:t xml:space="preserve">Lester, J.C., Barlow, S.T., Converse, S.A., Stone, B.A., Kahler, S.E. and Bhogal, R.S. (1997) The Persona Effect: Affective Impact of Animated Pedagogical Agents  </w:t>
      </w:r>
      <w:r w:rsidRPr="00AD19EA">
        <w:rPr>
          <w:rFonts w:ascii="Times New Roman" w:hAnsi="Times New Roman" w:cs="Times New Roman"/>
          <w:noProof/>
          <w:sz w:val="20"/>
          <w:szCs w:val="20"/>
        </w:rPr>
        <w:t>CHI ‘97</w:t>
      </w:r>
      <w:r w:rsidRPr="00567C11">
        <w:rPr>
          <w:rFonts w:ascii="Times New Roman" w:hAnsi="Times New Roman" w:cs="Times New Roman"/>
          <w:noProof/>
          <w:sz w:val="20"/>
          <w:szCs w:val="20"/>
        </w:rPr>
        <w:t>, Atlanta, GA. ACM Press,, 359-366.</w:t>
      </w:r>
    </w:p>
    <w:p w14:paraId="7A0C6587" w14:textId="57A5B0EA" w:rsidR="00CB1923" w:rsidRDefault="00CB1923" w:rsidP="00AD19EA">
      <w:pPr>
        <w:pStyle w:val="EndNoteBibliography"/>
        <w:spacing w:after="0" w:line="260" w:lineRule="exact"/>
        <w:ind w:left="284" w:hanging="284"/>
        <w:jc w:val="both"/>
        <w:rPr>
          <w:rFonts w:ascii="Times New Roman" w:hAnsi="Times New Roman" w:cs="Times New Roman"/>
          <w:noProof/>
          <w:sz w:val="20"/>
          <w:szCs w:val="20"/>
        </w:rPr>
      </w:pPr>
      <w:r w:rsidRPr="00CB1923">
        <w:rPr>
          <w:rFonts w:ascii="Times New Roman" w:hAnsi="Times New Roman" w:cs="Times New Roman"/>
          <w:noProof/>
          <w:sz w:val="20"/>
          <w:szCs w:val="20"/>
        </w:rPr>
        <w:t xml:space="preserve">Letheren, Kate &amp; Martin, Brett A.S. &amp; Jin, Hyun Seung, </w:t>
      </w:r>
      <w:r>
        <w:rPr>
          <w:rFonts w:ascii="Times New Roman" w:hAnsi="Times New Roman" w:cs="Times New Roman"/>
          <w:noProof/>
          <w:sz w:val="20"/>
          <w:szCs w:val="20"/>
        </w:rPr>
        <w:t>(</w:t>
      </w:r>
      <w:r w:rsidRPr="00CB1923">
        <w:rPr>
          <w:rFonts w:ascii="Times New Roman" w:hAnsi="Times New Roman" w:cs="Times New Roman"/>
          <w:noProof/>
          <w:sz w:val="20"/>
          <w:szCs w:val="20"/>
        </w:rPr>
        <w:t>2017</w:t>
      </w:r>
      <w:r>
        <w:rPr>
          <w:rFonts w:ascii="Times New Roman" w:hAnsi="Times New Roman" w:cs="Times New Roman"/>
          <w:noProof/>
          <w:sz w:val="20"/>
          <w:szCs w:val="20"/>
        </w:rPr>
        <w:t>)</w:t>
      </w:r>
      <w:r w:rsidRPr="00CB1923">
        <w:rPr>
          <w:rFonts w:ascii="Times New Roman" w:hAnsi="Times New Roman" w:cs="Times New Roman"/>
          <w:noProof/>
          <w:sz w:val="20"/>
          <w:szCs w:val="20"/>
        </w:rPr>
        <w:t xml:space="preserve"> </w:t>
      </w:r>
      <w:hyperlink r:id="rId26" w:history="1">
        <w:r w:rsidRPr="00CB1923">
          <w:rPr>
            <w:rFonts w:ascii="Times New Roman" w:hAnsi="Times New Roman" w:cs="Times New Roman"/>
            <w:noProof/>
            <w:sz w:val="20"/>
            <w:szCs w:val="20"/>
          </w:rPr>
          <w:t>Effects of personification and anthropomorphic tendency on destination attitude and travel intentions</w:t>
        </w:r>
      </w:hyperlink>
      <w:r>
        <w:rPr>
          <w:rFonts w:ascii="Times New Roman" w:hAnsi="Times New Roman" w:cs="Times New Roman"/>
          <w:noProof/>
          <w:sz w:val="20"/>
          <w:szCs w:val="20"/>
        </w:rPr>
        <w:t>,</w:t>
      </w:r>
      <w:r w:rsidRPr="00CB1923">
        <w:rPr>
          <w:rFonts w:ascii="Times New Roman" w:hAnsi="Times New Roman" w:cs="Times New Roman"/>
          <w:noProof/>
          <w:sz w:val="20"/>
          <w:szCs w:val="20"/>
        </w:rPr>
        <w:t> </w:t>
      </w:r>
      <w:hyperlink r:id="rId27" w:history="1">
        <w:r w:rsidRPr="00CB1923">
          <w:rPr>
            <w:rFonts w:ascii="Times New Roman" w:hAnsi="Times New Roman" w:cs="Times New Roman"/>
            <w:i/>
            <w:noProof/>
            <w:sz w:val="20"/>
            <w:szCs w:val="20"/>
          </w:rPr>
          <w:t>Tourism Management</w:t>
        </w:r>
      </w:hyperlink>
      <w:r>
        <w:rPr>
          <w:rFonts w:ascii="Times New Roman" w:hAnsi="Times New Roman" w:cs="Times New Roman"/>
          <w:noProof/>
          <w:sz w:val="20"/>
          <w:szCs w:val="20"/>
        </w:rPr>
        <w:t xml:space="preserve">, 62(C), </w:t>
      </w:r>
      <w:r w:rsidRPr="00CB1923">
        <w:rPr>
          <w:rFonts w:ascii="Times New Roman" w:hAnsi="Times New Roman" w:cs="Times New Roman"/>
          <w:noProof/>
          <w:sz w:val="20"/>
          <w:szCs w:val="20"/>
        </w:rPr>
        <w:t>65-75.</w:t>
      </w:r>
    </w:p>
    <w:p w14:paraId="5F97E929" w14:textId="53B2ACD8" w:rsidR="002540C1" w:rsidRDefault="002540C1" w:rsidP="00AD19EA">
      <w:pPr>
        <w:pStyle w:val="EndNoteBibliography"/>
        <w:spacing w:after="0" w:line="260" w:lineRule="exact"/>
        <w:ind w:left="284" w:hanging="284"/>
        <w:jc w:val="both"/>
        <w:rPr>
          <w:rFonts w:ascii="Times New Roman" w:hAnsi="Times New Roman" w:cs="Times New Roman"/>
          <w:noProof/>
          <w:sz w:val="20"/>
          <w:szCs w:val="20"/>
        </w:rPr>
      </w:pPr>
      <w:r w:rsidRPr="002540C1">
        <w:rPr>
          <w:rFonts w:ascii="Times New Roman" w:hAnsi="Times New Roman" w:cs="Times New Roman"/>
          <w:noProof/>
          <w:sz w:val="20"/>
          <w:szCs w:val="20"/>
        </w:rPr>
        <w:t>Li, K.</w:t>
      </w:r>
      <w:r>
        <w:rPr>
          <w:rFonts w:ascii="Times New Roman" w:hAnsi="Times New Roman" w:cs="Times New Roman"/>
          <w:noProof/>
          <w:sz w:val="20"/>
          <w:szCs w:val="20"/>
        </w:rPr>
        <w:t>, Nguyen, H.V., Cheng, T.C.E., and</w:t>
      </w:r>
      <w:r w:rsidRPr="002540C1">
        <w:rPr>
          <w:rFonts w:ascii="Times New Roman" w:hAnsi="Times New Roman" w:cs="Times New Roman"/>
          <w:noProof/>
          <w:sz w:val="20"/>
          <w:szCs w:val="20"/>
        </w:rPr>
        <w:t xml:space="preserve"> Teng, C.I. (2018). How do avatar characteristics affect avatar friendliness and online gamer loyalty? Perspective of the theory of embodied cognition. </w:t>
      </w:r>
      <w:r w:rsidRPr="002540C1">
        <w:rPr>
          <w:rFonts w:ascii="Times New Roman" w:hAnsi="Times New Roman" w:cs="Times New Roman"/>
          <w:i/>
          <w:iCs/>
          <w:noProof/>
          <w:sz w:val="20"/>
          <w:szCs w:val="20"/>
        </w:rPr>
        <w:t>Internet Research</w:t>
      </w:r>
      <w:r w:rsidRPr="002540C1">
        <w:rPr>
          <w:rFonts w:ascii="Times New Roman" w:hAnsi="Times New Roman" w:cs="Times New Roman"/>
          <w:noProof/>
          <w:sz w:val="20"/>
          <w:szCs w:val="20"/>
        </w:rPr>
        <w:t>, </w:t>
      </w:r>
      <w:r w:rsidRPr="002540C1">
        <w:rPr>
          <w:rFonts w:ascii="Times New Roman" w:hAnsi="Times New Roman" w:cs="Times New Roman"/>
          <w:i/>
          <w:iCs/>
          <w:noProof/>
          <w:sz w:val="20"/>
          <w:szCs w:val="20"/>
        </w:rPr>
        <w:t>28</w:t>
      </w:r>
      <w:r w:rsidRPr="002540C1">
        <w:rPr>
          <w:rFonts w:ascii="Times New Roman" w:hAnsi="Times New Roman" w:cs="Times New Roman"/>
          <w:noProof/>
          <w:sz w:val="20"/>
          <w:szCs w:val="20"/>
        </w:rPr>
        <w:t>(4), 1103-1121.</w:t>
      </w:r>
    </w:p>
    <w:p w14:paraId="63AA1A3D" w14:textId="1839EAB0" w:rsidR="003C1F42" w:rsidRPr="00567C11" w:rsidRDefault="00372325" w:rsidP="00AD19EA">
      <w:pPr>
        <w:pStyle w:val="EndNoteBibliography"/>
        <w:spacing w:after="0" w:line="260" w:lineRule="exact"/>
        <w:ind w:left="284" w:hanging="284"/>
        <w:jc w:val="both"/>
        <w:rPr>
          <w:rFonts w:ascii="Times New Roman" w:hAnsi="Times New Roman" w:cs="Times New Roman"/>
          <w:noProof/>
          <w:sz w:val="20"/>
          <w:szCs w:val="20"/>
        </w:rPr>
      </w:pPr>
      <w:r>
        <w:rPr>
          <w:rFonts w:ascii="Times New Roman" w:hAnsi="Times New Roman" w:cs="Times New Roman"/>
          <w:noProof/>
          <w:sz w:val="20"/>
          <w:szCs w:val="20"/>
        </w:rPr>
        <w:t>Liew T.W., Tan S.</w:t>
      </w:r>
      <w:r w:rsidR="003C1F42" w:rsidRPr="00567C11">
        <w:rPr>
          <w:rFonts w:ascii="Times New Roman" w:hAnsi="Times New Roman" w:cs="Times New Roman"/>
          <w:noProof/>
          <w:sz w:val="20"/>
          <w:szCs w:val="20"/>
        </w:rPr>
        <w:t xml:space="preserve">M., Ismail H.(2017) Exploring the effects of a non-interactive talking avatar on social presence, credibility, trust, and patronage intention in an e-commerce website, </w:t>
      </w:r>
      <w:r w:rsidR="003C1F42" w:rsidRPr="00AC011D">
        <w:rPr>
          <w:rFonts w:ascii="Times New Roman" w:hAnsi="Times New Roman" w:cs="Times New Roman"/>
          <w:i/>
          <w:noProof/>
          <w:sz w:val="20"/>
          <w:szCs w:val="20"/>
        </w:rPr>
        <w:t xml:space="preserve">Human-centric Computing and Information Sciences, </w:t>
      </w:r>
      <w:r w:rsidR="003C1F42" w:rsidRPr="00567C11">
        <w:rPr>
          <w:rFonts w:ascii="Times New Roman" w:hAnsi="Times New Roman" w:cs="Times New Roman"/>
          <w:noProof/>
          <w:sz w:val="20"/>
          <w:szCs w:val="20"/>
        </w:rPr>
        <w:t>7(42)</w:t>
      </w:r>
    </w:p>
    <w:p w14:paraId="0FBD83DC" w14:textId="77777777" w:rsidR="003C1F42" w:rsidRPr="00567C11" w:rsidRDefault="003C1F42" w:rsidP="00AD19EA">
      <w:pPr>
        <w:pStyle w:val="EndNoteBibliography"/>
        <w:spacing w:after="0" w:line="260" w:lineRule="exact"/>
        <w:ind w:left="284" w:hanging="284"/>
        <w:jc w:val="both"/>
        <w:rPr>
          <w:rFonts w:ascii="Times New Roman" w:hAnsi="Times New Roman" w:cs="Times New Roman"/>
          <w:noProof/>
          <w:sz w:val="20"/>
          <w:szCs w:val="20"/>
        </w:rPr>
      </w:pPr>
      <w:r w:rsidRPr="00567C11">
        <w:rPr>
          <w:rFonts w:ascii="Times New Roman" w:hAnsi="Times New Roman" w:cs="Times New Roman"/>
          <w:noProof/>
          <w:sz w:val="20"/>
          <w:szCs w:val="20"/>
        </w:rPr>
        <w:t xml:space="preserve">Liu, Y. and Shrum, L. (2002) What is interactivity and is it always such a good thing? Implications of definition, person and situation for the influence of interactivity on advertising effectiveness. </w:t>
      </w:r>
      <w:r w:rsidRPr="00AC011D">
        <w:rPr>
          <w:rFonts w:ascii="Times New Roman" w:hAnsi="Times New Roman" w:cs="Times New Roman"/>
          <w:i/>
          <w:noProof/>
          <w:sz w:val="20"/>
          <w:szCs w:val="20"/>
        </w:rPr>
        <w:t>Journal of Advertising</w:t>
      </w:r>
      <w:r w:rsidRPr="00AD19EA">
        <w:rPr>
          <w:rFonts w:ascii="Times New Roman" w:hAnsi="Times New Roman" w:cs="Times New Roman"/>
          <w:noProof/>
          <w:sz w:val="20"/>
          <w:szCs w:val="20"/>
        </w:rPr>
        <w:t>,</w:t>
      </w:r>
      <w:r w:rsidRPr="00567C11">
        <w:rPr>
          <w:rFonts w:ascii="Times New Roman" w:hAnsi="Times New Roman" w:cs="Times New Roman"/>
          <w:noProof/>
          <w:sz w:val="20"/>
          <w:szCs w:val="20"/>
        </w:rPr>
        <w:t xml:space="preserve"> 4, 53-64</w:t>
      </w:r>
    </w:p>
    <w:p w14:paraId="74783F66" w14:textId="77777777" w:rsidR="003C1F42" w:rsidRPr="00567C11" w:rsidRDefault="003C1F42" w:rsidP="00AD19EA">
      <w:pPr>
        <w:pStyle w:val="EndNoteBibliography"/>
        <w:spacing w:after="0" w:line="260" w:lineRule="exact"/>
        <w:ind w:left="284" w:hanging="284"/>
        <w:jc w:val="both"/>
        <w:rPr>
          <w:rFonts w:ascii="Times New Roman" w:hAnsi="Times New Roman" w:cs="Times New Roman"/>
          <w:noProof/>
          <w:sz w:val="20"/>
          <w:szCs w:val="20"/>
        </w:rPr>
      </w:pPr>
      <w:r w:rsidRPr="00567C11">
        <w:rPr>
          <w:rFonts w:ascii="Times New Roman" w:hAnsi="Times New Roman" w:cs="Times New Roman"/>
          <w:noProof/>
          <w:sz w:val="20"/>
          <w:szCs w:val="20"/>
        </w:rPr>
        <w:t xml:space="preserve">Lowrey, T.M. (1991) The Use cf Diffusion Theory in Marketing: A Qualitative Approach to Innovative Consumer Behavior. </w:t>
      </w:r>
      <w:r w:rsidRPr="00AC011D">
        <w:rPr>
          <w:rFonts w:ascii="Times New Roman" w:hAnsi="Times New Roman" w:cs="Times New Roman"/>
          <w:i/>
          <w:noProof/>
          <w:sz w:val="20"/>
          <w:szCs w:val="20"/>
        </w:rPr>
        <w:t>Advances in Consumer Research</w:t>
      </w:r>
      <w:r w:rsidRPr="00AD19EA">
        <w:rPr>
          <w:rFonts w:ascii="Times New Roman" w:hAnsi="Times New Roman" w:cs="Times New Roman"/>
          <w:noProof/>
          <w:sz w:val="20"/>
          <w:szCs w:val="20"/>
        </w:rPr>
        <w:t>,</w:t>
      </w:r>
      <w:r w:rsidRPr="00567C11">
        <w:rPr>
          <w:rFonts w:ascii="Times New Roman" w:hAnsi="Times New Roman" w:cs="Times New Roman"/>
          <w:noProof/>
          <w:sz w:val="20"/>
          <w:szCs w:val="20"/>
        </w:rPr>
        <w:t xml:space="preserve"> 18.</w:t>
      </w:r>
    </w:p>
    <w:p w14:paraId="442519E6" w14:textId="77777777" w:rsidR="003C1F42" w:rsidRPr="00567C11" w:rsidRDefault="003C1F42" w:rsidP="00AD19EA">
      <w:pPr>
        <w:pStyle w:val="EndNoteBibliography"/>
        <w:spacing w:after="0" w:line="260" w:lineRule="exact"/>
        <w:ind w:left="284" w:hanging="284"/>
        <w:jc w:val="both"/>
        <w:rPr>
          <w:rFonts w:ascii="Times New Roman" w:hAnsi="Times New Roman" w:cs="Times New Roman"/>
          <w:noProof/>
          <w:sz w:val="20"/>
          <w:szCs w:val="20"/>
        </w:rPr>
      </w:pPr>
      <w:r w:rsidRPr="00567C11">
        <w:rPr>
          <w:rFonts w:ascii="Times New Roman" w:hAnsi="Times New Roman" w:cs="Times New Roman"/>
          <w:noProof/>
          <w:sz w:val="20"/>
          <w:szCs w:val="20"/>
        </w:rPr>
        <w:t xml:space="preserve">Mayer, R.E. (1997) Multimedia learning: Are we asking the right questions. </w:t>
      </w:r>
      <w:r w:rsidRPr="00AC011D">
        <w:rPr>
          <w:rFonts w:ascii="Times New Roman" w:hAnsi="Times New Roman" w:cs="Times New Roman"/>
          <w:i/>
          <w:noProof/>
          <w:sz w:val="20"/>
          <w:szCs w:val="20"/>
        </w:rPr>
        <w:t>Educational Psychologist</w:t>
      </w:r>
      <w:r w:rsidRPr="00AD19EA">
        <w:rPr>
          <w:rFonts w:ascii="Times New Roman" w:hAnsi="Times New Roman" w:cs="Times New Roman"/>
          <w:noProof/>
          <w:sz w:val="20"/>
          <w:szCs w:val="20"/>
        </w:rPr>
        <w:t>,</w:t>
      </w:r>
      <w:r w:rsidRPr="00567C11">
        <w:rPr>
          <w:rFonts w:ascii="Times New Roman" w:hAnsi="Times New Roman" w:cs="Times New Roman"/>
          <w:noProof/>
          <w:sz w:val="20"/>
          <w:szCs w:val="20"/>
        </w:rPr>
        <w:t xml:space="preserve"> 32, 1-19.</w:t>
      </w:r>
    </w:p>
    <w:p w14:paraId="5E5F7155" w14:textId="0A80DAB3" w:rsidR="003C1F42" w:rsidRPr="00567C11" w:rsidRDefault="008E707D" w:rsidP="00AD19EA">
      <w:pPr>
        <w:pStyle w:val="EndNoteBibliography"/>
        <w:spacing w:after="0" w:line="260" w:lineRule="exact"/>
        <w:ind w:left="284" w:hanging="284"/>
        <w:jc w:val="both"/>
        <w:rPr>
          <w:rFonts w:ascii="Times New Roman" w:hAnsi="Times New Roman" w:cs="Times New Roman"/>
          <w:noProof/>
          <w:sz w:val="20"/>
          <w:szCs w:val="20"/>
        </w:rPr>
      </w:pPr>
      <w:hyperlink r:id="rId28" w:anchor="!" w:history="1">
        <w:r w:rsidR="003C1F42" w:rsidRPr="00567C11">
          <w:rPr>
            <w:rFonts w:ascii="Times New Roman" w:hAnsi="Times New Roman" w:cs="Times New Roman"/>
            <w:noProof/>
            <w:sz w:val="20"/>
            <w:szCs w:val="20"/>
          </w:rPr>
          <w:t>Mengxiang Li,</w:t>
        </w:r>
      </w:hyperlink>
      <w:r w:rsidR="003C1F42" w:rsidRPr="00567C11">
        <w:rPr>
          <w:rFonts w:ascii="Times New Roman" w:hAnsi="Times New Roman" w:cs="Times New Roman"/>
          <w:noProof/>
          <w:sz w:val="20"/>
          <w:szCs w:val="20"/>
        </w:rPr>
        <w:t xml:space="preserve"> </w:t>
      </w:r>
      <w:hyperlink r:id="rId29" w:anchor="!" w:history="1">
        <w:r w:rsidR="003C1F42" w:rsidRPr="00567C11">
          <w:rPr>
            <w:rFonts w:ascii="Times New Roman" w:hAnsi="Times New Roman" w:cs="Times New Roman"/>
            <w:noProof/>
            <w:sz w:val="20"/>
            <w:szCs w:val="20"/>
          </w:rPr>
          <w:t>Kwok-Kee Wei</w:t>
        </w:r>
      </w:hyperlink>
      <w:r w:rsidR="003C1F42" w:rsidRPr="00567C11">
        <w:rPr>
          <w:rFonts w:ascii="Times New Roman" w:hAnsi="Times New Roman" w:cs="Times New Roman"/>
          <w:noProof/>
          <w:sz w:val="20"/>
          <w:szCs w:val="20"/>
        </w:rPr>
        <w:t xml:space="preserve"> </w:t>
      </w:r>
      <w:hyperlink r:id="rId30" w:anchor="!" w:history="1">
        <w:r w:rsidR="003C1F42" w:rsidRPr="00567C11">
          <w:rPr>
            <w:rFonts w:ascii="Times New Roman" w:hAnsi="Times New Roman" w:cs="Times New Roman"/>
            <w:noProof/>
            <w:sz w:val="20"/>
            <w:szCs w:val="20"/>
          </w:rPr>
          <w:t>Giri Kumar Tayic</w:t>
        </w:r>
      </w:hyperlink>
      <w:r w:rsidR="003C1F42" w:rsidRPr="00567C11">
        <w:rPr>
          <w:rFonts w:ascii="Times New Roman" w:hAnsi="Times New Roman" w:cs="Times New Roman"/>
          <w:noProof/>
          <w:sz w:val="20"/>
          <w:szCs w:val="20"/>
        </w:rPr>
        <w:t xml:space="preserve"> </w:t>
      </w:r>
      <w:hyperlink r:id="rId31" w:anchor="!" w:history="1">
        <w:r w:rsidR="003C1F42" w:rsidRPr="00567C11">
          <w:rPr>
            <w:rFonts w:ascii="Times New Roman" w:hAnsi="Times New Roman" w:cs="Times New Roman"/>
            <w:noProof/>
            <w:sz w:val="20"/>
            <w:szCs w:val="20"/>
          </w:rPr>
          <w:t>Chuan-Hoo Tan</w:t>
        </w:r>
      </w:hyperlink>
      <w:r w:rsidR="003C1F42" w:rsidRPr="00567C11">
        <w:rPr>
          <w:rFonts w:ascii="Times New Roman" w:hAnsi="Times New Roman" w:cs="Times New Roman"/>
          <w:noProof/>
          <w:sz w:val="20"/>
          <w:szCs w:val="20"/>
        </w:rPr>
        <w:t xml:space="preserve"> (2016) The moderating role of information load on online product presentation. </w:t>
      </w:r>
      <w:hyperlink r:id="rId32" w:tooltip="Go to Information &amp; Management on ScienceDirect" w:history="1">
        <w:r w:rsidR="003C1F42" w:rsidRPr="00AC011D">
          <w:rPr>
            <w:rFonts w:ascii="Times New Roman" w:hAnsi="Times New Roman" w:cs="Times New Roman"/>
            <w:i/>
            <w:noProof/>
            <w:sz w:val="20"/>
            <w:szCs w:val="20"/>
          </w:rPr>
          <w:t>Information &amp; Management</w:t>
        </w:r>
      </w:hyperlink>
      <w:r w:rsidR="00AC011D">
        <w:rPr>
          <w:rFonts w:ascii="Times New Roman" w:hAnsi="Times New Roman" w:cs="Times New Roman"/>
          <w:noProof/>
          <w:sz w:val="20"/>
          <w:szCs w:val="20"/>
        </w:rPr>
        <w:t>,</w:t>
      </w:r>
      <w:r w:rsidR="003C1F42" w:rsidRPr="00567C11">
        <w:rPr>
          <w:rFonts w:ascii="Times New Roman" w:hAnsi="Times New Roman" w:cs="Times New Roman"/>
          <w:noProof/>
          <w:sz w:val="20"/>
          <w:szCs w:val="20"/>
        </w:rPr>
        <w:t xml:space="preserve"> 53(4), 467-480</w:t>
      </w:r>
    </w:p>
    <w:p w14:paraId="0E8BAF7C" w14:textId="77777777" w:rsidR="003C1F42" w:rsidRPr="00567C11" w:rsidRDefault="003C1F42" w:rsidP="00AD19EA">
      <w:pPr>
        <w:pStyle w:val="EndNoteBibliography"/>
        <w:spacing w:after="0" w:line="260" w:lineRule="exact"/>
        <w:ind w:left="284" w:hanging="284"/>
        <w:jc w:val="both"/>
        <w:rPr>
          <w:rFonts w:ascii="Times New Roman" w:hAnsi="Times New Roman" w:cs="Times New Roman"/>
          <w:noProof/>
          <w:sz w:val="20"/>
          <w:szCs w:val="20"/>
        </w:rPr>
      </w:pPr>
      <w:r w:rsidRPr="00567C11">
        <w:rPr>
          <w:rFonts w:ascii="Times New Roman" w:hAnsi="Times New Roman" w:cs="Times New Roman"/>
          <w:noProof/>
          <w:sz w:val="20"/>
          <w:szCs w:val="20"/>
        </w:rPr>
        <w:t xml:space="preserve">McBreen, H.M. and Jack, M.A. (2001) Experimental Assessment of Effectiveness of Synthetic Personae for Multi-Modal E-Retail Applications  </w:t>
      </w:r>
      <w:r w:rsidRPr="00AD19EA">
        <w:rPr>
          <w:rFonts w:ascii="Times New Roman" w:hAnsi="Times New Roman" w:cs="Times New Roman"/>
          <w:noProof/>
          <w:sz w:val="20"/>
          <w:szCs w:val="20"/>
        </w:rPr>
        <w:t>4th International Conference on Autonomous Agents</w:t>
      </w:r>
      <w:r w:rsidRPr="00567C11">
        <w:rPr>
          <w:rFonts w:ascii="Times New Roman" w:hAnsi="Times New Roman" w:cs="Times New Roman"/>
          <w:noProof/>
          <w:sz w:val="20"/>
          <w:szCs w:val="20"/>
        </w:rPr>
        <w:t>, Barcelona,. 39-45.</w:t>
      </w:r>
    </w:p>
    <w:p w14:paraId="1FD7E737" w14:textId="77777777" w:rsidR="003C1F42" w:rsidRPr="00567C11" w:rsidRDefault="003C1F42" w:rsidP="00AD19EA">
      <w:pPr>
        <w:pStyle w:val="EndNoteBibliography"/>
        <w:spacing w:after="0" w:line="260" w:lineRule="exact"/>
        <w:ind w:left="284" w:hanging="284"/>
        <w:jc w:val="both"/>
        <w:rPr>
          <w:rFonts w:ascii="Times New Roman" w:hAnsi="Times New Roman" w:cs="Times New Roman"/>
          <w:noProof/>
          <w:sz w:val="20"/>
          <w:szCs w:val="20"/>
        </w:rPr>
      </w:pPr>
      <w:r w:rsidRPr="00567C11">
        <w:rPr>
          <w:rFonts w:ascii="Times New Roman" w:hAnsi="Times New Roman" w:cs="Times New Roman"/>
          <w:noProof/>
          <w:sz w:val="20"/>
          <w:szCs w:val="20"/>
        </w:rPr>
        <w:t xml:space="preserve">Mimoun, M.S., Poncin, I. and Garnier, M. (2012) Case study—Embodied virtual agents: An analysis on reasons for failure. </w:t>
      </w:r>
      <w:r w:rsidRPr="00AC011D">
        <w:rPr>
          <w:rFonts w:ascii="Times New Roman" w:hAnsi="Times New Roman" w:cs="Times New Roman"/>
          <w:i/>
          <w:noProof/>
          <w:sz w:val="20"/>
          <w:szCs w:val="20"/>
        </w:rPr>
        <w:t>Journal of Retailing and Consumer Services</w:t>
      </w:r>
      <w:r w:rsidRPr="00AD19EA">
        <w:rPr>
          <w:rFonts w:ascii="Times New Roman" w:hAnsi="Times New Roman" w:cs="Times New Roman"/>
          <w:noProof/>
          <w:sz w:val="20"/>
          <w:szCs w:val="20"/>
        </w:rPr>
        <w:t>,</w:t>
      </w:r>
      <w:r w:rsidRPr="00567C11">
        <w:rPr>
          <w:rFonts w:ascii="Times New Roman" w:hAnsi="Times New Roman" w:cs="Times New Roman"/>
          <w:noProof/>
          <w:sz w:val="20"/>
          <w:szCs w:val="20"/>
        </w:rPr>
        <w:t xml:space="preserve"> 19(6), 605-612.</w:t>
      </w:r>
    </w:p>
    <w:p w14:paraId="38CDE12D" w14:textId="77777777" w:rsidR="003C1F42" w:rsidRPr="00567C11" w:rsidRDefault="003C1F42" w:rsidP="00AD19EA">
      <w:pPr>
        <w:pStyle w:val="EndNoteBibliography"/>
        <w:spacing w:after="0" w:line="260" w:lineRule="exact"/>
        <w:ind w:left="284" w:hanging="284"/>
        <w:jc w:val="both"/>
        <w:rPr>
          <w:rFonts w:ascii="Times New Roman" w:hAnsi="Times New Roman" w:cs="Times New Roman"/>
          <w:noProof/>
          <w:sz w:val="20"/>
          <w:szCs w:val="20"/>
        </w:rPr>
      </w:pPr>
      <w:r w:rsidRPr="00567C11">
        <w:rPr>
          <w:rFonts w:ascii="Times New Roman" w:hAnsi="Times New Roman" w:cs="Times New Roman"/>
          <w:noProof/>
          <w:sz w:val="20"/>
          <w:szCs w:val="20"/>
        </w:rPr>
        <w:t>Moon, Y. (2000) Intimate Exchanges: Using Computers to Elicit Self-Disclosure from Consumers</w:t>
      </w:r>
      <w:r w:rsidRPr="00AC011D">
        <w:rPr>
          <w:rFonts w:ascii="Times New Roman" w:hAnsi="Times New Roman" w:cs="Times New Roman"/>
          <w:i/>
          <w:noProof/>
          <w:sz w:val="20"/>
          <w:szCs w:val="20"/>
        </w:rPr>
        <w:t>. Journal of Consumer Research</w:t>
      </w:r>
      <w:r w:rsidRPr="00AD19EA">
        <w:rPr>
          <w:rFonts w:ascii="Times New Roman" w:hAnsi="Times New Roman" w:cs="Times New Roman"/>
          <w:noProof/>
          <w:sz w:val="20"/>
          <w:szCs w:val="20"/>
        </w:rPr>
        <w:t>,</w:t>
      </w:r>
      <w:r w:rsidRPr="00567C11">
        <w:rPr>
          <w:rFonts w:ascii="Times New Roman" w:hAnsi="Times New Roman" w:cs="Times New Roman"/>
          <w:noProof/>
          <w:sz w:val="20"/>
          <w:szCs w:val="20"/>
        </w:rPr>
        <w:t xml:space="preserve"> 26(4), 323-339.</w:t>
      </w:r>
    </w:p>
    <w:p w14:paraId="4D445E07" w14:textId="7F0F6615" w:rsidR="003C1F42" w:rsidRPr="00567C11" w:rsidRDefault="003C1F42" w:rsidP="00AD19EA">
      <w:pPr>
        <w:pStyle w:val="EndNoteBibliography"/>
        <w:spacing w:after="0" w:line="260" w:lineRule="exact"/>
        <w:ind w:left="284" w:hanging="284"/>
        <w:jc w:val="both"/>
        <w:rPr>
          <w:rFonts w:ascii="Times New Roman" w:hAnsi="Times New Roman" w:cs="Times New Roman"/>
          <w:noProof/>
          <w:sz w:val="20"/>
          <w:szCs w:val="20"/>
        </w:rPr>
      </w:pPr>
      <w:r w:rsidRPr="00567C11">
        <w:rPr>
          <w:rFonts w:ascii="Times New Roman" w:hAnsi="Times New Roman" w:cs="Times New Roman"/>
          <w:noProof/>
          <w:sz w:val="20"/>
          <w:szCs w:val="20"/>
        </w:rPr>
        <w:t xml:space="preserve">Moreau, C.P., Lehmann, D.R. and Markman, A.B. (2001) Entrenched Knowledge Structures and Consumer Response to New Products. </w:t>
      </w:r>
      <w:r w:rsidR="00AC011D" w:rsidRPr="00AC011D">
        <w:rPr>
          <w:rFonts w:ascii="Times New Roman" w:hAnsi="Times New Roman" w:cs="Times New Roman"/>
          <w:i/>
          <w:noProof/>
          <w:sz w:val="20"/>
          <w:szCs w:val="20"/>
        </w:rPr>
        <w:t>Journal of Marketing Research</w:t>
      </w:r>
      <w:r w:rsidR="00AC011D">
        <w:rPr>
          <w:rFonts w:ascii="Times New Roman" w:hAnsi="Times New Roman" w:cs="Times New Roman"/>
          <w:noProof/>
          <w:sz w:val="20"/>
          <w:szCs w:val="20"/>
        </w:rPr>
        <w:t xml:space="preserve">, </w:t>
      </w:r>
      <w:r w:rsidRPr="00567C11">
        <w:rPr>
          <w:rFonts w:ascii="Times New Roman" w:hAnsi="Times New Roman" w:cs="Times New Roman"/>
          <w:noProof/>
          <w:sz w:val="20"/>
          <w:szCs w:val="20"/>
        </w:rPr>
        <w:t>38(1), 14-29.</w:t>
      </w:r>
    </w:p>
    <w:p w14:paraId="52D814D9" w14:textId="77777777" w:rsidR="003C1F42" w:rsidRPr="00567C11" w:rsidRDefault="003C1F42" w:rsidP="00AD19EA">
      <w:pPr>
        <w:pStyle w:val="EndNoteBibliography"/>
        <w:spacing w:after="0" w:line="260" w:lineRule="exact"/>
        <w:ind w:left="284" w:hanging="284"/>
        <w:jc w:val="both"/>
        <w:rPr>
          <w:rFonts w:ascii="Times New Roman" w:hAnsi="Times New Roman" w:cs="Times New Roman"/>
          <w:noProof/>
          <w:sz w:val="20"/>
          <w:szCs w:val="20"/>
        </w:rPr>
      </w:pPr>
      <w:r w:rsidRPr="00567C11">
        <w:rPr>
          <w:rFonts w:ascii="Times New Roman" w:hAnsi="Times New Roman" w:cs="Times New Roman"/>
          <w:noProof/>
          <w:sz w:val="20"/>
          <w:szCs w:val="20"/>
        </w:rPr>
        <w:t xml:space="preserve">Moreno, R. and Mayer, R. (2007) Interactive Multimodal Learning Environments. </w:t>
      </w:r>
      <w:r w:rsidRPr="00AC011D">
        <w:rPr>
          <w:rFonts w:ascii="Times New Roman" w:hAnsi="Times New Roman" w:cs="Times New Roman"/>
          <w:i/>
          <w:noProof/>
          <w:sz w:val="20"/>
          <w:szCs w:val="20"/>
        </w:rPr>
        <w:t>Educational Psychology Review</w:t>
      </w:r>
      <w:r w:rsidRPr="00AD19EA">
        <w:rPr>
          <w:rFonts w:ascii="Times New Roman" w:hAnsi="Times New Roman" w:cs="Times New Roman"/>
          <w:noProof/>
          <w:sz w:val="20"/>
          <w:szCs w:val="20"/>
        </w:rPr>
        <w:t>,</w:t>
      </w:r>
      <w:r w:rsidRPr="00567C11">
        <w:rPr>
          <w:rFonts w:ascii="Times New Roman" w:hAnsi="Times New Roman" w:cs="Times New Roman"/>
          <w:noProof/>
          <w:sz w:val="20"/>
          <w:szCs w:val="20"/>
        </w:rPr>
        <w:t xml:space="preserve"> 19(3), 309-326.</w:t>
      </w:r>
    </w:p>
    <w:p w14:paraId="46A4AEA9" w14:textId="77777777" w:rsidR="003C1F42" w:rsidRPr="00567C11" w:rsidRDefault="003C1F42" w:rsidP="00AD19EA">
      <w:pPr>
        <w:pStyle w:val="EndNoteBibliography"/>
        <w:spacing w:after="0" w:line="260" w:lineRule="exact"/>
        <w:ind w:left="284" w:hanging="284"/>
        <w:jc w:val="both"/>
        <w:rPr>
          <w:rFonts w:ascii="Times New Roman" w:hAnsi="Times New Roman" w:cs="Times New Roman"/>
          <w:noProof/>
          <w:sz w:val="20"/>
          <w:szCs w:val="20"/>
        </w:rPr>
      </w:pPr>
      <w:r w:rsidRPr="00567C11">
        <w:rPr>
          <w:rFonts w:ascii="Times New Roman" w:hAnsi="Times New Roman" w:cs="Times New Roman"/>
          <w:noProof/>
          <w:sz w:val="20"/>
          <w:szCs w:val="20"/>
        </w:rPr>
        <w:t xml:space="preserve">Mori, M. (1970) The uncanny valley. </w:t>
      </w:r>
      <w:r w:rsidRPr="00AD19EA">
        <w:rPr>
          <w:rFonts w:ascii="Times New Roman" w:hAnsi="Times New Roman" w:cs="Times New Roman"/>
          <w:noProof/>
          <w:sz w:val="20"/>
          <w:szCs w:val="20"/>
        </w:rPr>
        <w:t>Energy,</w:t>
      </w:r>
      <w:r w:rsidRPr="00567C11">
        <w:rPr>
          <w:rFonts w:ascii="Times New Roman" w:hAnsi="Times New Roman" w:cs="Times New Roman"/>
          <w:noProof/>
          <w:sz w:val="20"/>
          <w:szCs w:val="20"/>
        </w:rPr>
        <w:t xml:space="preserve"> 7(4), 33–35.</w:t>
      </w:r>
    </w:p>
    <w:p w14:paraId="36CD5D77" w14:textId="77777777" w:rsidR="003C1F42" w:rsidRPr="00567C11" w:rsidRDefault="008E707D" w:rsidP="00AD19EA">
      <w:pPr>
        <w:pStyle w:val="EndNoteBibliography"/>
        <w:spacing w:after="0" w:line="260" w:lineRule="exact"/>
        <w:ind w:left="284" w:hanging="284"/>
        <w:jc w:val="both"/>
        <w:rPr>
          <w:rFonts w:ascii="Times New Roman" w:hAnsi="Times New Roman" w:cs="Times New Roman"/>
          <w:noProof/>
          <w:sz w:val="20"/>
          <w:szCs w:val="20"/>
        </w:rPr>
      </w:pPr>
      <w:hyperlink r:id="rId33" w:history="1">
        <w:r w:rsidR="003C1F42" w:rsidRPr="00567C11">
          <w:rPr>
            <w:rFonts w:ascii="Times New Roman" w:hAnsi="Times New Roman" w:cs="Times New Roman"/>
            <w:noProof/>
            <w:sz w:val="20"/>
            <w:szCs w:val="20"/>
          </w:rPr>
          <w:t>Mull</w:t>
        </w:r>
      </w:hyperlink>
      <w:r w:rsidR="003C1F42" w:rsidRPr="00567C11">
        <w:rPr>
          <w:rFonts w:ascii="Times New Roman" w:hAnsi="Times New Roman" w:cs="Times New Roman"/>
          <w:noProof/>
          <w:sz w:val="20"/>
          <w:szCs w:val="20"/>
        </w:rPr>
        <w:t xml:space="preserve"> I., Wyss, J. Moon, E. Lee, S.E  (2015) </w:t>
      </w:r>
      <w:hyperlink r:id="rId34" w:history="1">
        <w:r w:rsidR="003C1F42" w:rsidRPr="00567C11">
          <w:rPr>
            <w:rFonts w:ascii="Times New Roman" w:hAnsi="Times New Roman" w:cs="Times New Roman"/>
            <w:noProof/>
            <w:sz w:val="20"/>
            <w:szCs w:val="20"/>
          </w:rPr>
          <w:t>An exploratory study of using 3D avatars as online salespeople: The effect of avatar type on credibility, homophily, attractiveness and intention to interact</w:t>
        </w:r>
      </w:hyperlink>
      <w:r w:rsidR="003C1F42" w:rsidRPr="00567C11">
        <w:rPr>
          <w:rFonts w:ascii="Times New Roman" w:hAnsi="Times New Roman" w:cs="Times New Roman"/>
          <w:noProof/>
          <w:sz w:val="20"/>
          <w:szCs w:val="20"/>
        </w:rPr>
        <w:t xml:space="preserve">, </w:t>
      </w:r>
      <w:r w:rsidR="003C1F42" w:rsidRPr="00AC011D">
        <w:rPr>
          <w:rFonts w:ascii="Times New Roman" w:hAnsi="Times New Roman" w:cs="Times New Roman"/>
          <w:i/>
          <w:noProof/>
          <w:sz w:val="20"/>
          <w:szCs w:val="20"/>
        </w:rPr>
        <w:t>Journal of Fashion Marketing and Management</w:t>
      </w:r>
      <w:r w:rsidR="003C1F42" w:rsidRPr="00AD19EA">
        <w:rPr>
          <w:rFonts w:ascii="Times New Roman" w:hAnsi="Times New Roman" w:cs="Times New Roman"/>
          <w:noProof/>
          <w:sz w:val="20"/>
          <w:szCs w:val="20"/>
        </w:rPr>
        <w:t>, 19(2), 154-168</w:t>
      </w:r>
    </w:p>
    <w:p w14:paraId="7F87706C" w14:textId="77777777" w:rsidR="003C1F42" w:rsidRPr="00567C11" w:rsidRDefault="003C1F42" w:rsidP="00AD19EA">
      <w:pPr>
        <w:pStyle w:val="EndNoteBibliography"/>
        <w:spacing w:after="0" w:line="260" w:lineRule="exact"/>
        <w:ind w:left="284" w:hanging="284"/>
        <w:jc w:val="both"/>
        <w:rPr>
          <w:rFonts w:ascii="Times New Roman" w:hAnsi="Times New Roman" w:cs="Times New Roman"/>
          <w:noProof/>
          <w:sz w:val="20"/>
          <w:szCs w:val="20"/>
        </w:rPr>
      </w:pPr>
      <w:r w:rsidRPr="00567C11">
        <w:rPr>
          <w:rFonts w:ascii="Times New Roman" w:hAnsi="Times New Roman" w:cs="Times New Roman"/>
          <w:noProof/>
          <w:sz w:val="20"/>
          <w:szCs w:val="20"/>
        </w:rPr>
        <w:t xml:space="preserve">Nass, C. and Brave, S.B. (2005) </w:t>
      </w:r>
      <w:r w:rsidRPr="00AD19EA">
        <w:rPr>
          <w:rFonts w:ascii="Times New Roman" w:hAnsi="Times New Roman" w:cs="Times New Roman"/>
          <w:noProof/>
          <w:sz w:val="20"/>
          <w:szCs w:val="20"/>
        </w:rPr>
        <w:t>Wired for Speech: How Voice Activates and Advances the Human-Computer Relationship</w:t>
      </w:r>
      <w:r w:rsidRPr="00567C11">
        <w:rPr>
          <w:rFonts w:ascii="Times New Roman" w:hAnsi="Times New Roman" w:cs="Times New Roman"/>
          <w:noProof/>
          <w:sz w:val="20"/>
          <w:szCs w:val="20"/>
        </w:rPr>
        <w:t>. Cambridge, MA.: MIT Press.</w:t>
      </w:r>
    </w:p>
    <w:p w14:paraId="09F0E968" w14:textId="77777777" w:rsidR="003C1F42" w:rsidRPr="00567C11" w:rsidRDefault="003C1F42" w:rsidP="00AD19EA">
      <w:pPr>
        <w:pStyle w:val="EndNoteBibliography"/>
        <w:spacing w:after="0" w:line="260" w:lineRule="exact"/>
        <w:ind w:left="284" w:hanging="284"/>
        <w:jc w:val="both"/>
        <w:rPr>
          <w:rFonts w:ascii="Times New Roman" w:hAnsi="Times New Roman" w:cs="Times New Roman"/>
          <w:noProof/>
          <w:sz w:val="20"/>
          <w:szCs w:val="20"/>
        </w:rPr>
      </w:pPr>
      <w:r w:rsidRPr="00567C11">
        <w:rPr>
          <w:rFonts w:ascii="Times New Roman" w:hAnsi="Times New Roman" w:cs="Times New Roman"/>
          <w:noProof/>
          <w:sz w:val="20"/>
          <w:szCs w:val="20"/>
        </w:rPr>
        <w:t xml:space="preserve">Nass, C. and Carney, P. (1999) Are People Polite to Computers? Responses to Computer-Based Interviewing Systems. </w:t>
      </w:r>
      <w:r w:rsidRPr="00AC011D">
        <w:rPr>
          <w:rFonts w:ascii="Times New Roman" w:hAnsi="Times New Roman" w:cs="Times New Roman"/>
          <w:i/>
          <w:noProof/>
          <w:sz w:val="20"/>
          <w:szCs w:val="20"/>
        </w:rPr>
        <w:t>Journal of Applied Social Psychology</w:t>
      </w:r>
      <w:r w:rsidRPr="00AD19EA">
        <w:rPr>
          <w:rFonts w:ascii="Times New Roman" w:hAnsi="Times New Roman" w:cs="Times New Roman"/>
          <w:noProof/>
          <w:sz w:val="20"/>
          <w:szCs w:val="20"/>
        </w:rPr>
        <w:t>,</w:t>
      </w:r>
      <w:r w:rsidRPr="00567C11">
        <w:rPr>
          <w:rFonts w:ascii="Times New Roman" w:hAnsi="Times New Roman" w:cs="Times New Roman"/>
          <w:noProof/>
          <w:sz w:val="20"/>
          <w:szCs w:val="20"/>
        </w:rPr>
        <w:t xml:space="preserve"> 29 (5), 1093-1110.</w:t>
      </w:r>
    </w:p>
    <w:p w14:paraId="7A36EC28" w14:textId="77777777" w:rsidR="003C1F42" w:rsidRPr="00567C11" w:rsidRDefault="003C1F42" w:rsidP="00AD19EA">
      <w:pPr>
        <w:pStyle w:val="EndNoteBibliography"/>
        <w:spacing w:after="0" w:line="260" w:lineRule="exact"/>
        <w:ind w:left="284" w:hanging="284"/>
        <w:jc w:val="both"/>
        <w:rPr>
          <w:rFonts w:ascii="Times New Roman" w:hAnsi="Times New Roman" w:cs="Times New Roman"/>
          <w:noProof/>
          <w:sz w:val="20"/>
          <w:szCs w:val="20"/>
        </w:rPr>
      </w:pPr>
      <w:r w:rsidRPr="00567C11">
        <w:rPr>
          <w:rFonts w:ascii="Times New Roman" w:hAnsi="Times New Roman" w:cs="Times New Roman"/>
          <w:noProof/>
          <w:sz w:val="20"/>
          <w:szCs w:val="20"/>
        </w:rPr>
        <w:t xml:space="preserve">Nass, C. and Moon, Y. (2000) Machines and mindlessness: Social responses to computers. </w:t>
      </w:r>
      <w:r w:rsidRPr="00AC011D">
        <w:rPr>
          <w:rFonts w:ascii="Times New Roman" w:hAnsi="Times New Roman" w:cs="Times New Roman"/>
          <w:i/>
          <w:noProof/>
          <w:sz w:val="20"/>
          <w:szCs w:val="20"/>
        </w:rPr>
        <w:t>Journal of Social Issues</w:t>
      </w:r>
      <w:r w:rsidRPr="00AD19EA">
        <w:rPr>
          <w:rFonts w:ascii="Times New Roman" w:hAnsi="Times New Roman" w:cs="Times New Roman"/>
          <w:noProof/>
          <w:sz w:val="20"/>
          <w:szCs w:val="20"/>
        </w:rPr>
        <w:t>,</w:t>
      </w:r>
      <w:r w:rsidRPr="00567C11">
        <w:rPr>
          <w:rFonts w:ascii="Times New Roman" w:hAnsi="Times New Roman" w:cs="Times New Roman"/>
          <w:noProof/>
          <w:sz w:val="20"/>
          <w:szCs w:val="20"/>
        </w:rPr>
        <w:t xml:space="preserve"> 56 (1), 81-103.</w:t>
      </w:r>
    </w:p>
    <w:p w14:paraId="280EAF45" w14:textId="77777777" w:rsidR="003C1F42" w:rsidRPr="00567C11" w:rsidRDefault="003C1F42" w:rsidP="00AD19EA">
      <w:pPr>
        <w:pStyle w:val="EndNoteBibliography"/>
        <w:spacing w:after="0" w:line="260" w:lineRule="exact"/>
        <w:ind w:left="284" w:hanging="284"/>
        <w:jc w:val="both"/>
        <w:rPr>
          <w:rFonts w:ascii="Times New Roman" w:hAnsi="Times New Roman" w:cs="Times New Roman"/>
          <w:noProof/>
          <w:sz w:val="20"/>
          <w:szCs w:val="20"/>
        </w:rPr>
      </w:pPr>
      <w:r w:rsidRPr="00567C11">
        <w:rPr>
          <w:rFonts w:ascii="Times New Roman" w:hAnsi="Times New Roman" w:cs="Times New Roman"/>
          <w:noProof/>
          <w:sz w:val="20"/>
          <w:szCs w:val="20"/>
        </w:rPr>
        <w:t xml:space="preserve">Nass, C. and Steuer, J. (1993) Voices, Boxes, and Sources of Messages. </w:t>
      </w:r>
      <w:r w:rsidRPr="00AC011D">
        <w:rPr>
          <w:rFonts w:ascii="Times New Roman" w:hAnsi="Times New Roman" w:cs="Times New Roman"/>
          <w:i/>
          <w:noProof/>
          <w:sz w:val="20"/>
          <w:szCs w:val="20"/>
        </w:rPr>
        <w:t>Human Communication Research,</w:t>
      </w:r>
      <w:r w:rsidRPr="00567C11">
        <w:rPr>
          <w:rFonts w:ascii="Times New Roman" w:hAnsi="Times New Roman" w:cs="Times New Roman"/>
          <w:noProof/>
          <w:sz w:val="20"/>
          <w:szCs w:val="20"/>
        </w:rPr>
        <w:t xml:space="preserve"> 19 (4), 504-527.</w:t>
      </w:r>
    </w:p>
    <w:p w14:paraId="5666C3C1" w14:textId="77777777" w:rsidR="003C1F42" w:rsidRPr="00567C11" w:rsidRDefault="003C1F42" w:rsidP="00AD19EA">
      <w:pPr>
        <w:pStyle w:val="EndNoteBibliography"/>
        <w:spacing w:after="0" w:line="260" w:lineRule="exact"/>
        <w:ind w:left="284" w:hanging="284"/>
        <w:jc w:val="both"/>
        <w:rPr>
          <w:rFonts w:ascii="Times New Roman" w:hAnsi="Times New Roman" w:cs="Times New Roman"/>
          <w:noProof/>
          <w:sz w:val="20"/>
          <w:szCs w:val="20"/>
        </w:rPr>
      </w:pPr>
      <w:r w:rsidRPr="00567C11">
        <w:rPr>
          <w:rFonts w:ascii="Times New Roman" w:hAnsi="Times New Roman" w:cs="Times New Roman"/>
          <w:noProof/>
          <w:sz w:val="20"/>
          <w:szCs w:val="20"/>
        </w:rPr>
        <w:t xml:space="preserve">Nowak, K.L. (2004) The Influence of Anthropomorphism and Agency on Social Judgment in Virtual Environments. </w:t>
      </w:r>
      <w:r w:rsidRPr="00AC011D">
        <w:rPr>
          <w:rFonts w:ascii="Times New Roman" w:hAnsi="Times New Roman" w:cs="Times New Roman"/>
          <w:i/>
          <w:noProof/>
          <w:sz w:val="20"/>
          <w:szCs w:val="20"/>
        </w:rPr>
        <w:t>Journal of Computer Mediated Communication</w:t>
      </w:r>
      <w:r w:rsidRPr="00AD19EA">
        <w:rPr>
          <w:rFonts w:ascii="Times New Roman" w:hAnsi="Times New Roman" w:cs="Times New Roman"/>
          <w:noProof/>
          <w:sz w:val="20"/>
          <w:szCs w:val="20"/>
        </w:rPr>
        <w:t>,</w:t>
      </w:r>
      <w:r w:rsidRPr="00567C11">
        <w:rPr>
          <w:rFonts w:ascii="Times New Roman" w:hAnsi="Times New Roman" w:cs="Times New Roman"/>
          <w:noProof/>
          <w:sz w:val="20"/>
          <w:szCs w:val="20"/>
        </w:rPr>
        <w:t xml:space="preserve"> 9 (2).</w:t>
      </w:r>
    </w:p>
    <w:p w14:paraId="3F70AD36" w14:textId="77777777" w:rsidR="003C1F42" w:rsidRPr="00567C11" w:rsidRDefault="003C1F42" w:rsidP="00AD19EA">
      <w:pPr>
        <w:pStyle w:val="EndNoteBibliography"/>
        <w:spacing w:after="0" w:line="260" w:lineRule="exact"/>
        <w:ind w:left="284" w:hanging="284"/>
        <w:jc w:val="both"/>
        <w:rPr>
          <w:rFonts w:ascii="Times New Roman" w:hAnsi="Times New Roman" w:cs="Times New Roman"/>
          <w:noProof/>
          <w:sz w:val="20"/>
          <w:szCs w:val="20"/>
        </w:rPr>
      </w:pPr>
      <w:r w:rsidRPr="00567C11">
        <w:rPr>
          <w:rFonts w:ascii="Times New Roman" w:hAnsi="Times New Roman" w:cs="Times New Roman"/>
          <w:noProof/>
          <w:sz w:val="20"/>
          <w:szCs w:val="20"/>
        </w:rPr>
        <w:t xml:space="preserve">Nowak, K.L. and Biocca, F. (2003) The effect of the agency and anthropomorphism on users' sense of telepresence, copresence, and social presence in virtual environments. </w:t>
      </w:r>
      <w:r w:rsidRPr="00AC011D">
        <w:rPr>
          <w:rFonts w:ascii="Times New Roman" w:hAnsi="Times New Roman" w:cs="Times New Roman"/>
          <w:i/>
          <w:noProof/>
          <w:sz w:val="20"/>
          <w:szCs w:val="20"/>
        </w:rPr>
        <w:t>Presence: Teleoperators and Virtual Environments</w:t>
      </w:r>
      <w:r w:rsidRPr="00AD19EA">
        <w:rPr>
          <w:rFonts w:ascii="Times New Roman" w:hAnsi="Times New Roman" w:cs="Times New Roman"/>
          <w:noProof/>
          <w:sz w:val="20"/>
          <w:szCs w:val="20"/>
        </w:rPr>
        <w:t>,</w:t>
      </w:r>
      <w:r w:rsidRPr="00567C11">
        <w:rPr>
          <w:rFonts w:ascii="Times New Roman" w:hAnsi="Times New Roman" w:cs="Times New Roman"/>
          <w:noProof/>
          <w:sz w:val="20"/>
          <w:szCs w:val="20"/>
        </w:rPr>
        <w:t xml:space="preserve"> 12, 481-494.</w:t>
      </w:r>
    </w:p>
    <w:p w14:paraId="60B1D23F" w14:textId="77777777" w:rsidR="003C1F42" w:rsidRPr="00567C11" w:rsidRDefault="003C1F42" w:rsidP="00AD19EA">
      <w:pPr>
        <w:pStyle w:val="EndNoteBibliography"/>
        <w:spacing w:after="0" w:line="260" w:lineRule="exact"/>
        <w:ind w:left="284" w:hanging="284"/>
        <w:jc w:val="both"/>
        <w:rPr>
          <w:rFonts w:ascii="Times New Roman" w:hAnsi="Times New Roman" w:cs="Times New Roman"/>
          <w:noProof/>
          <w:sz w:val="20"/>
          <w:szCs w:val="20"/>
        </w:rPr>
      </w:pPr>
      <w:r w:rsidRPr="00567C11">
        <w:rPr>
          <w:rFonts w:ascii="Times New Roman" w:hAnsi="Times New Roman" w:cs="Times New Roman"/>
          <w:noProof/>
          <w:sz w:val="20"/>
          <w:szCs w:val="20"/>
        </w:rPr>
        <w:t xml:space="preserve">Nowak, K.L., Hamilton, M.A. and Hammond Chelsea, C. (2008) The Effect of Viewer Perceptions of Avatar Anthropomorphism and Realism on Judgments of Credibility and Homophily, and Avatar Choice. </w:t>
      </w:r>
      <w:r w:rsidRPr="00AD19EA">
        <w:rPr>
          <w:rFonts w:ascii="Times New Roman" w:hAnsi="Times New Roman" w:cs="Times New Roman"/>
          <w:noProof/>
          <w:sz w:val="20"/>
          <w:szCs w:val="20"/>
        </w:rPr>
        <w:t>11th Annual International Workshop on Prfddesence</w:t>
      </w:r>
      <w:r w:rsidRPr="00567C11">
        <w:rPr>
          <w:rFonts w:ascii="Times New Roman" w:hAnsi="Times New Roman" w:cs="Times New Roman"/>
          <w:noProof/>
          <w:sz w:val="20"/>
          <w:szCs w:val="20"/>
        </w:rPr>
        <w:t>, Padova.</w:t>
      </w:r>
    </w:p>
    <w:p w14:paraId="20DBAEBA" w14:textId="77777777" w:rsidR="003C1F42" w:rsidRPr="00567C11" w:rsidRDefault="003C1F42" w:rsidP="00AD19EA">
      <w:pPr>
        <w:pStyle w:val="EndNoteBibliography"/>
        <w:spacing w:after="0" w:line="260" w:lineRule="exact"/>
        <w:ind w:left="284" w:hanging="284"/>
        <w:jc w:val="both"/>
        <w:rPr>
          <w:rFonts w:ascii="Times New Roman" w:hAnsi="Times New Roman" w:cs="Times New Roman"/>
          <w:noProof/>
          <w:sz w:val="20"/>
          <w:szCs w:val="20"/>
        </w:rPr>
      </w:pPr>
      <w:r w:rsidRPr="00567C11">
        <w:rPr>
          <w:rFonts w:ascii="Times New Roman" w:hAnsi="Times New Roman" w:cs="Times New Roman"/>
          <w:noProof/>
          <w:sz w:val="20"/>
          <w:szCs w:val="20"/>
        </w:rPr>
        <w:t xml:space="preserve">Nowak, K.L. Rauh, C. (2005) The Influence of the Avatar on Online Perceptions of Anthropomorphism, Androgyny, Credibility, Homophily, and Attraction. </w:t>
      </w:r>
      <w:r w:rsidRPr="00AC011D">
        <w:rPr>
          <w:rFonts w:ascii="Times New Roman" w:hAnsi="Times New Roman" w:cs="Times New Roman"/>
          <w:i/>
          <w:noProof/>
          <w:sz w:val="20"/>
          <w:szCs w:val="20"/>
        </w:rPr>
        <w:t>Journal of Computer-Mediated Communication</w:t>
      </w:r>
      <w:r w:rsidRPr="00AD19EA">
        <w:rPr>
          <w:rFonts w:ascii="Times New Roman" w:hAnsi="Times New Roman" w:cs="Times New Roman"/>
          <w:noProof/>
          <w:sz w:val="20"/>
          <w:szCs w:val="20"/>
        </w:rPr>
        <w:t>,</w:t>
      </w:r>
      <w:r w:rsidRPr="00567C11">
        <w:rPr>
          <w:rFonts w:ascii="Times New Roman" w:hAnsi="Times New Roman" w:cs="Times New Roman"/>
          <w:noProof/>
          <w:sz w:val="20"/>
          <w:szCs w:val="20"/>
        </w:rPr>
        <w:t xml:space="preserve"> 11, 153–178.</w:t>
      </w:r>
    </w:p>
    <w:p w14:paraId="26CAE85E" w14:textId="77777777" w:rsidR="003C1F42" w:rsidRPr="00567C11" w:rsidRDefault="003C1F42" w:rsidP="00AD19EA">
      <w:pPr>
        <w:pStyle w:val="EndNoteBibliography"/>
        <w:spacing w:after="0" w:line="260" w:lineRule="exact"/>
        <w:ind w:left="284" w:hanging="284"/>
        <w:jc w:val="both"/>
        <w:rPr>
          <w:rFonts w:ascii="Times New Roman" w:hAnsi="Times New Roman" w:cs="Times New Roman"/>
          <w:noProof/>
          <w:sz w:val="20"/>
          <w:szCs w:val="20"/>
        </w:rPr>
      </w:pPr>
      <w:r w:rsidRPr="00567C11">
        <w:rPr>
          <w:rFonts w:ascii="Times New Roman" w:hAnsi="Times New Roman" w:cs="Times New Roman"/>
          <w:noProof/>
          <w:sz w:val="20"/>
          <w:szCs w:val="20"/>
        </w:rPr>
        <w:t xml:space="preserve">Ogertschnig, M. and Van Der Heijden, H. (2004) A short-form measure of attitude towards  using a mobile information service. IN: Tan, Y.H. and Vogel, D. (eds.) </w:t>
      </w:r>
      <w:r w:rsidRPr="00AD19EA">
        <w:rPr>
          <w:rFonts w:ascii="Times New Roman" w:hAnsi="Times New Roman" w:cs="Times New Roman"/>
          <w:noProof/>
          <w:sz w:val="20"/>
          <w:szCs w:val="20"/>
        </w:rPr>
        <w:t>Proceedings of the  17th Bled Electronic Commerce conference</w:t>
      </w:r>
      <w:r w:rsidRPr="00567C11">
        <w:rPr>
          <w:rFonts w:ascii="Times New Roman" w:hAnsi="Times New Roman" w:cs="Times New Roman"/>
          <w:noProof/>
          <w:sz w:val="20"/>
          <w:szCs w:val="20"/>
        </w:rPr>
        <w:t>. Bled.</w:t>
      </w:r>
    </w:p>
    <w:p w14:paraId="51412CF9" w14:textId="77777777" w:rsidR="003C1F42" w:rsidRPr="00567C11" w:rsidRDefault="003C1F42" w:rsidP="00AD19EA">
      <w:pPr>
        <w:pStyle w:val="EndNoteBibliography"/>
        <w:spacing w:after="0" w:line="260" w:lineRule="exact"/>
        <w:ind w:left="284" w:hanging="284"/>
        <w:jc w:val="both"/>
        <w:rPr>
          <w:rFonts w:ascii="Times New Roman" w:hAnsi="Times New Roman" w:cs="Times New Roman"/>
          <w:noProof/>
          <w:sz w:val="20"/>
          <w:szCs w:val="20"/>
        </w:rPr>
      </w:pPr>
      <w:r w:rsidRPr="00567C11">
        <w:rPr>
          <w:rFonts w:ascii="Times New Roman" w:hAnsi="Times New Roman" w:cs="Times New Roman"/>
          <w:noProof/>
          <w:sz w:val="20"/>
          <w:szCs w:val="20"/>
        </w:rPr>
        <w:t xml:space="preserve">Phillips, B.J. (2000) The Impact of Verbal Anchoring on Consumer Response to Image Ads. </w:t>
      </w:r>
      <w:r w:rsidRPr="00AC011D">
        <w:rPr>
          <w:rFonts w:ascii="Times New Roman" w:hAnsi="Times New Roman" w:cs="Times New Roman"/>
          <w:i/>
          <w:noProof/>
          <w:sz w:val="20"/>
          <w:szCs w:val="20"/>
        </w:rPr>
        <w:t>Journal of Advertising</w:t>
      </w:r>
      <w:r w:rsidRPr="00AD19EA">
        <w:rPr>
          <w:rFonts w:ascii="Times New Roman" w:hAnsi="Times New Roman" w:cs="Times New Roman"/>
          <w:noProof/>
          <w:sz w:val="20"/>
          <w:szCs w:val="20"/>
        </w:rPr>
        <w:t>,</w:t>
      </w:r>
      <w:r w:rsidRPr="00567C11">
        <w:rPr>
          <w:rFonts w:ascii="Times New Roman" w:hAnsi="Times New Roman" w:cs="Times New Roman"/>
          <w:noProof/>
          <w:sz w:val="20"/>
          <w:szCs w:val="20"/>
        </w:rPr>
        <w:t xml:space="preserve"> 29 (1), 15-24.</w:t>
      </w:r>
    </w:p>
    <w:bookmarkStart w:id="21" w:name="bau005"/>
    <w:p w14:paraId="4C672998" w14:textId="77777777" w:rsidR="003C1F42" w:rsidRPr="00567C11" w:rsidRDefault="003C1F42" w:rsidP="00AD19EA">
      <w:pPr>
        <w:pStyle w:val="EndNoteBibliography"/>
        <w:spacing w:after="0" w:line="260" w:lineRule="exact"/>
        <w:ind w:left="284" w:hanging="284"/>
        <w:jc w:val="both"/>
        <w:rPr>
          <w:rFonts w:ascii="Times New Roman" w:hAnsi="Times New Roman" w:cs="Times New Roman"/>
          <w:noProof/>
          <w:sz w:val="20"/>
          <w:szCs w:val="20"/>
        </w:rPr>
      </w:pPr>
      <w:r w:rsidRPr="00567C11">
        <w:rPr>
          <w:rFonts w:ascii="Times New Roman" w:hAnsi="Times New Roman" w:cs="Times New Roman"/>
          <w:noProof/>
          <w:sz w:val="20"/>
          <w:szCs w:val="20"/>
        </w:rPr>
        <w:fldChar w:fldCharType="begin"/>
      </w:r>
      <w:r w:rsidRPr="00567C11">
        <w:rPr>
          <w:rFonts w:ascii="Times New Roman" w:hAnsi="Times New Roman" w:cs="Times New Roman"/>
          <w:noProof/>
          <w:sz w:val="20"/>
          <w:szCs w:val="20"/>
        </w:rPr>
        <w:instrText xml:space="preserve"> HYPERLINK "https://www.sciencedirect.com/science/article/pii/S0747563215003520" \l "!" </w:instrText>
      </w:r>
      <w:r w:rsidRPr="00567C11">
        <w:rPr>
          <w:rFonts w:ascii="Times New Roman" w:hAnsi="Times New Roman" w:cs="Times New Roman"/>
          <w:noProof/>
          <w:sz w:val="20"/>
          <w:szCs w:val="20"/>
        </w:rPr>
        <w:fldChar w:fldCharType="separate"/>
      </w:r>
      <w:r w:rsidRPr="00567C11">
        <w:rPr>
          <w:rFonts w:ascii="Times New Roman" w:hAnsi="Times New Roman" w:cs="Times New Roman"/>
          <w:noProof/>
          <w:sz w:val="20"/>
          <w:szCs w:val="20"/>
        </w:rPr>
        <w:t>Posard</w:t>
      </w:r>
      <w:r w:rsidRPr="00567C11">
        <w:rPr>
          <w:rFonts w:ascii="Times New Roman" w:hAnsi="Times New Roman" w:cs="Times New Roman"/>
          <w:noProof/>
          <w:sz w:val="20"/>
          <w:szCs w:val="20"/>
        </w:rPr>
        <w:fldChar w:fldCharType="end"/>
      </w:r>
      <w:bookmarkStart w:id="22" w:name="bau010"/>
      <w:bookmarkEnd w:id="21"/>
      <w:r w:rsidRPr="00567C11">
        <w:rPr>
          <w:rFonts w:ascii="Times New Roman" w:hAnsi="Times New Roman" w:cs="Times New Roman"/>
          <w:noProof/>
          <w:sz w:val="20"/>
          <w:szCs w:val="20"/>
        </w:rPr>
        <w:t xml:space="preserve"> Marek N. </w:t>
      </w:r>
      <w:hyperlink r:id="rId35" w:anchor="!" w:history="1">
        <w:r w:rsidRPr="00567C11">
          <w:rPr>
            <w:rFonts w:ascii="Times New Roman" w:hAnsi="Times New Roman" w:cs="Times New Roman"/>
            <w:noProof/>
            <w:sz w:val="20"/>
            <w:szCs w:val="20"/>
          </w:rPr>
          <w:t>Rinderknecht</w:t>
        </w:r>
      </w:hyperlink>
      <w:bookmarkEnd w:id="22"/>
      <w:r w:rsidRPr="00567C11">
        <w:rPr>
          <w:rFonts w:ascii="Times New Roman" w:hAnsi="Times New Roman" w:cs="Times New Roman"/>
          <w:noProof/>
          <w:sz w:val="20"/>
          <w:szCs w:val="20"/>
        </w:rPr>
        <w:t xml:space="preserve">, R.G. (2015) Do people like working with computers more than human beings? </w:t>
      </w:r>
      <w:hyperlink r:id="rId36" w:tooltip="Go to Computers in Human Behavior on ScienceDirect" w:history="1">
        <w:r w:rsidRPr="00AC011D">
          <w:rPr>
            <w:rFonts w:ascii="Times New Roman" w:hAnsi="Times New Roman" w:cs="Times New Roman"/>
            <w:i/>
            <w:noProof/>
            <w:sz w:val="20"/>
            <w:szCs w:val="20"/>
          </w:rPr>
          <w:t>Computers in Human Behavior</w:t>
        </w:r>
      </w:hyperlink>
      <w:r w:rsidRPr="00567C11">
        <w:rPr>
          <w:rFonts w:ascii="Times New Roman" w:hAnsi="Times New Roman" w:cs="Times New Roman"/>
          <w:noProof/>
          <w:sz w:val="20"/>
          <w:szCs w:val="20"/>
        </w:rPr>
        <w:t>, 51, 232-238</w:t>
      </w:r>
    </w:p>
    <w:p w14:paraId="2CB37D98" w14:textId="77777777" w:rsidR="003C1F42" w:rsidRPr="00567C11" w:rsidRDefault="003C1F42" w:rsidP="00AD19EA">
      <w:pPr>
        <w:pStyle w:val="EndNoteBibliography"/>
        <w:spacing w:after="0" w:line="260" w:lineRule="exact"/>
        <w:ind w:left="284" w:hanging="284"/>
        <w:jc w:val="both"/>
        <w:rPr>
          <w:rFonts w:ascii="Times New Roman" w:hAnsi="Times New Roman" w:cs="Times New Roman"/>
          <w:noProof/>
          <w:sz w:val="20"/>
          <w:szCs w:val="20"/>
        </w:rPr>
      </w:pPr>
      <w:r w:rsidRPr="00567C11">
        <w:rPr>
          <w:rFonts w:ascii="Times New Roman" w:hAnsi="Times New Roman" w:cs="Times New Roman"/>
          <w:noProof/>
          <w:sz w:val="20"/>
          <w:szCs w:val="20"/>
        </w:rPr>
        <w:t>Powers, A. and Kiesler, S. (2006) The advisor robot: tracing people's mental model from a robot's physical attributes. Paper presented at Proceedings of the 1st ACM SIGCHI/SIGART conference on Human-robot interaction, Salt Lake City, Utah, USA.</w:t>
      </w:r>
    </w:p>
    <w:p w14:paraId="7CE5EDBB" w14:textId="77777777" w:rsidR="003C1F42" w:rsidRPr="00567C11" w:rsidRDefault="003C1F42" w:rsidP="00AD19EA">
      <w:pPr>
        <w:pStyle w:val="EndNoteBibliography"/>
        <w:spacing w:after="0" w:line="260" w:lineRule="exact"/>
        <w:ind w:left="284" w:hanging="284"/>
        <w:jc w:val="both"/>
        <w:rPr>
          <w:rFonts w:ascii="Times New Roman" w:hAnsi="Times New Roman" w:cs="Times New Roman"/>
          <w:noProof/>
          <w:sz w:val="20"/>
          <w:szCs w:val="20"/>
        </w:rPr>
      </w:pPr>
      <w:r w:rsidRPr="00567C11">
        <w:rPr>
          <w:rFonts w:ascii="Times New Roman" w:hAnsi="Times New Roman" w:cs="Times New Roman"/>
          <w:noProof/>
          <w:sz w:val="20"/>
          <w:szCs w:val="20"/>
        </w:rPr>
        <w:t xml:space="preserve">Ratneshwar, S. and Chaiken, S. (1991) Comprehension's Role in Persuasion: The Case of Its Moderating Effect on the Persuasive Impact of Source Cues. </w:t>
      </w:r>
      <w:r w:rsidRPr="00AC011D">
        <w:rPr>
          <w:rFonts w:ascii="Times New Roman" w:hAnsi="Times New Roman" w:cs="Times New Roman"/>
          <w:i/>
          <w:noProof/>
          <w:sz w:val="20"/>
          <w:szCs w:val="20"/>
        </w:rPr>
        <w:t>Journal of Consumer Research</w:t>
      </w:r>
      <w:r w:rsidRPr="00AD19EA">
        <w:rPr>
          <w:rFonts w:ascii="Times New Roman" w:hAnsi="Times New Roman" w:cs="Times New Roman"/>
          <w:noProof/>
          <w:sz w:val="20"/>
          <w:szCs w:val="20"/>
        </w:rPr>
        <w:t>,</w:t>
      </w:r>
      <w:r w:rsidRPr="00567C11">
        <w:rPr>
          <w:rFonts w:ascii="Times New Roman" w:hAnsi="Times New Roman" w:cs="Times New Roman"/>
          <w:noProof/>
          <w:sz w:val="20"/>
          <w:szCs w:val="20"/>
        </w:rPr>
        <w:t xml:space="preserve"> 18 (1), 52-62.</w:t>
      </w:r>
    </w:p>
    <w:p w14:paraId="1BDE2402" w14:textId="77777777" w:rsidR="003C1F42" w:rsidRPr="00567C11" w:rsidRDefault="003C1F42" w:rsidP="00AD19EA">
      <w:pPr>
        <w:pStyle w:val="EndNoteBibliography"/>
        <w:spacing w:after="0" w:line="260" w:lineRule="exact"/>
        <w:ind w:left="284" w:hanging="284"/>
        <w:jc w:val="both"/>
        <w:rPr>
          <w:rFonts w:ascii="Times New Roman" w:hAnsi="Times New Roman" w:cs="Times New Roman"/>
          <w:noProof/>
          <w:sz w:val="20"/>
          <w:szCs w:val="20"/>
        </w:rPr>
      </w:pPr>
      <w:r w:rsidRPr="00567C11">
        <w:rPr>
          <w:rFonts w:ascii="Times New Roman" w:hAnsi="Times New Roman" w:cs="Times New Roman"/>
          <w:noProof/>
          <w:sz w:val="20"/>
          <w:szCs w:val="20"/>
        </w:rPr>
        <w:t xml:space="preserve">Redmond, W.H. (2002) The Potential Impact of Artificial Shopping Agents in E-Commerce Markets. </w:t>
      </w:r>
      <w:r w:rsidRPr="00AC011D">
        <w:rPr>
          <w:rFonts w:ascii="Times New Roman" w:hAnsi="Times New Roman" w:cs="Times New Roman"/>
          <w:i/>
          <w:noProof/>
          <w:sz w:val="20"/>
          <w:szCs w:val="20"/>
        </w:rPr>
        <w:t>Journal of Interactive Marketing</w:t>
      </w:r>
      <w:r w:rsidRPr="00AD19EA">
        <w:rPr>
          <w:rFonts w:ascii="Times New Roman" w:hAnsi="Times New Roman" w:cs="Times New Roman"/>
          <w:noProof/>
          <w:sz w:val="20"/>
          <w:szCs w:val="20"/>
        </w:rPr>
        <w:t>,</w:t>
      </w:r>
      <w:r w:rsidRPr="00567C11">
        <w:rPr>
          <w:rFonts w:ascii="Times New Roman" w:hAnsi="Times New Roman" w:cs="Times New Roman"/>
          <w:noProof/>
          <w:sz w:val="20"/>
          <w:szCs w:val="20"/>
        </w:rPr>
        <w:t xml:space="preserve"> 16 (1), 56-66.</w:t>
      </w:r>
    </w:p>
    <w:p w14:paraId="34182AFB" w14:textId="77777777" w:rsidR="003C1F42" w:rsidRPr="00567C11" w:rsidRDefault="003C1F42" w:rsidP="00AD19EA">
      <w:pPr>
        <w:pStyle w:val="EndNoteBibliography"/>
        <w:spacing w:after="0" w:line="260" w:lineRule="exact"/>
        <w:ind w:left="284" w:hanging="284"/>
        <w:jc w:val="both"/>
        <w:rPr>
          <w:rFonts w:ascii="Times New Roman" w:hAnsi="Times New Roman" w:cs="Times New Roman"/>
          <w:noProof/>
          <w:sz w:val="20"/>
          <w:szCs w:val="20"/>
        </w:rPr>
      </w:pPr>
      <w:r w:rsidRPr="00567C11">
        <w:rPr>
          <w:rFonts w:ascii="Times New Roman" w:hAnsi="Times New Roman" w:cs="Times New Roman"/>
          <w:noProof/>
          <w:sz w:val="20"/>
          <w:szCs w:val="20"/>
        </w:rPr>
        <w:t>Reeves, B. and Nass, C. (1996)</w:t>
      </w:r>
      <w:r w:rsidRPr="00AD19EA">
        <w:rPr>
          <w:rFonts w:ascii="Times New Roman" w:hAnsi="Times New Roman" w:cs="Times New Roman"/>
          <w:noProof/>
          <w:sz w:val="20"/>
          <w:szCs w:val="20"/>
        </w:rPr>
        <w:t xml:space="preserve"> The Media Equation: How People Treat Computers, Televisions, and New Media Like Real People and Places </w:t>
      </w:r>
      <w:r w:rsidRPr="00567C11">
        <w:rPr>
          <w:rFonts w:ascii="Times New Roman" w:hAnsi="Times New Roman" w:cs="Times New Roman"/>
          <w:noProof/>
          <w:sz w:val="20"/>
          <w:szCs w:val="20"/>
        </w:rPr>
        <w:t>New York: Columbia University Press.</w:t>
      </w:r>
    </w:p>
    <w:p w14:paraId="1E35B940" w14:textId="77777777" w:rsidR="003C1F42" w:rsidRPr="00567C11" w:rsidRDefault="003C1F42" w:rsidP="00AD19EA">
      <w:pPr>
        <w:pStyle w:val="EndNoteBibliography"/>
        <w:spacing w:after="0" w:line="260" w:lineRule="exact"/>
        <w:ind w:left="284" w:hanging="284"/>
        <w:jc w:val="both"/>
        <w:rPr>
          <w:rFonts w:ascii="Times New Roman" w:hAnsi="Times New Roman" w:cs="Times New Roman"/>
          <w:noProof/>
          <w:sz w:val="20"/>
          <w:szCs w:val="20"/>
        </w:rPr>
      </w:pPr>
      <w:r w:rsidRPr="00567C11">
        <w:rPr>
          <w:rFonts w:ascii="Times New Roman" w:hAnsi="Times New Roman" w:cs="Times New Roman"/>
          <w:noProof/>
          <w:sz w:val="20"/>
          <w:szCs w:val="20"/>
        </w:rPr>
        <w:t xml:space="preserve">Robinson, H., Wysocka, A. and Hand, C. (2007) Internet advertising effectiveness: the effect of design for click-through rates for banner ads. </w:t>
      </w:r>
      <w:r w:rsidRPr="00AC011D">
        <w:rPr>
          <w:rFonts w:ascii="Times New Roman" w:hAnsi="Times New Roman" w:cs="Times New Roman"/>
          <w:i/>
          <w:noProof/>
          <w:sz w:val="20"/>
          <w:szCs w:val="20"/>
        </w:rPr>
        <w:t>International Journal of Advertising</w:t>
      </w:r>
      <w:r w:rsidRPr="00AD19EA">
        <w:rPr>
          <w:rFonts w:ascii="Times New Roman" w:hAnsi="Times New Roman" w:cs="Times New Roman"/>
          <w:noProof/>
          <w:sz w:val="20"/>
          <w:szCs w:val="20"/>
        </w:rPr>
        <w:t>,</w:t>
      </w:r>
      <w:r w:rsidRPr="00567C11">
        <w:rPr>
          <w:rFonts w:ascii="Times New Roman" w:hAnsi="Times New Roman" w:cs="Times New Roman"/>
          <w:noProof/>
          <w:sz w:val="20"/>
          <w:szCs w:val="20"/>
        </w:rPr>
        <w:t xml:space="preserve"> 26 (4), 527-541.</w:t>
      </w:r>
    </w:p>
    <w:p w14:paraId="0E108C78" w14:textId="77777777" w:rsidR="003C1F42" w:rsidRPr="00567C11" w:rsidRDefault="003C1F42" w:rsidP="00AD19EA">
      <w:pPr>
        <w:pStyle w:val="EndNoteBibliography"/>
        <w:spacing w:after="0" w:line="260" w:lineRule="exact"/>
        <w:ind w:left="284" w:hanging="284"/>
        <w:jc w:val="both"/>
        <w:rPr>
          <w:rFonts w:ascii="Times New Roman" w:hAnsi="Times New Roman" w:cs="Times New Roman"/>
          <w:noProof/>
          <w:sz w:val="20"/>
          <w:szCs w:val="20"/>
        </w:rPr>
      </w:pPr>
      <w:r w:rsidRPr="00567C11">
        <w:rPr>
          <w:rFonts w:ascii="Times New Roman" w:hAnsi="Times New Roman" w:cs="Times New Roman"/>
          <w:noProof/>
          <w:sz w:val="20"/>
          <w:szCs w:val="20"/>
        </w:rPr>
        <w:t xml:space="preserve">Rogers, E. (2003) </w:t>
      </w:r>
      <w:r w:rsidRPr="00AD19EA">
        <w:rPr>
          <w:rFonts w:ascii="Times New Roman" w:hAnsi="Times New Roman" w:cs="Times New Roman"/>
          <w:noProof/>
          <w:sz w:val="20"/>
          <w:szCs w:val="20"/>
        </w:rPr>
        <w:t>Diffusion of innovations</w:t>
      </w:r>
      <w:r w:rsidRPr="00567C11">
        <w:rPr>
          <w:rFonts w:ascii="Times New Roman" w:hAnsi="Times New Roman" w:cs="Times New Roman"/>
          <w:noProof/>
          <w:sz w:val="20"/>
          <w:szCs w:val="20"/>
        </w:rPr>
        <w:t>, 5 ed. New York: NY: Free Press.</w:t>
      </w:r>
    </w:p>
    <w:p w14:paraId="2BE97E42" w14:textId="77777777" w:rsidR="003C1F42" w:rsidRPr="00567C11" w:rsidRDefault="003C1F42" w:rsidP="00AD19EA">
      <w:pPr>
        <w:pStyle w:val="EndNoteBibliography"/>
        <w:spacing w:after="0" w:line="260" w:lineRule="exact"/>
        <w:ind w:left="284" w:hanging="284"/>
        <w:jc w:val="both"/>
        <w:rPr>
          <w:rFonts w:ascii="Times New Roman" w:hAnsi="Times New Roman" w:cs="Times New Roman"/>
          <w:noProof/>
          <w:sz w:val="20"/>
          <w:szCs w:val="20"/>
        </w:rPr>
      </w:pPr>
      <w:r w:rsidRPr="00567C11">
        <w:rPr>
          <w:rFonts w:ascii="Times New Roman" w:hAnsi="Times New Roman" w:cs="Times New Roman"/>
          <w:noProof/>
          <w:sz w:val="20"/>
          <w:szCs w:val="20"/>
        </w:rPr>
        <w:t xml:space="preserve">Steuer, J. (1992) Defining Virtual Reality: Dimensions Determining Telepresence. </w:t>
      </w:r>
      <w:r w:rsidRPr="00AC011D">
        <w:rPr>
          <w:rFonts w:ascii="Times New Roman" w:hAnsi="Times New Roman" w:cs="Times New Roman"/>
          <w:i/>
          <w:noProof/>
          <w:sz w:val="20"/>
          <w:szCs w:val="20"/>
        </w:rPr>
        <w:t>The Journal of Communication,</w:t>
      </w:r>
      <w:r w:rsidRPr="00567C11">
        <w:rPr>
          <w:rFonts w:ascii="Times New Roman" w:hAnsi="Times New Roman" w:cs="Times New Roman"/>
          <w:noProof/>
          <w:sz w:val="20"/>
          <w:szCs w:val="20"/>
        </w:rPr>
        <w:t xml:space="preserve"> 42 (4), 73-93.</w:t>
      </w:r>
    </w:p>
    <w:p w14:paraId="379D7954" w14:textId="5DC7DBA3" w:rsidR="003C1F42" w:rsidRPr="00567C11" w:rsidRDefault="003C1F42" w:rsidP="00AD19EA">
      <w:pPr>
        <w:pStyle w:val="EndNoteBibliography"/>
        <w:spacing w:after="0" w:line="260" w:lineRule="exact"/>
        <w:ind w:left="284" w:hanging="284"/>
        <w:jc w:val="both"/>
        <w:rPr>
          <w:rFonts w:ascii="Times New Roman" w:hAnsi="Times New Roman" w:cs="Times New Roman"/>
          <w:noProof/>
          <w:sz w:val="20"/>
          <w:szCs w:val="20"/>
        </w:rPr>
      </w:pPr>
      <w:r w:rsidRPr="00567C11">
        <w:rPr>
          <w:rFonts w:ascii="Times New Roman" w:hAnsi="Times New Roman" w:cs="Times New Roman"/>
          <w:noProof/>
          <w:sz w:val="20"/>
          <w:szCs w:val="20"/>
        </w:rPr>
        <w:t xml:space="preserve">Slade, E., Dwivedi, Y, Piercy, N. Williams, M. (2015) </w:t>
      </w:r>
      <w:hyperlink r:id="rId37" w:history="1">
        <w:r w:rsidRPr="00567C11">
          <w:rPr>
            <w:rFonts w:ascii="Times New Roman" w:hAnsi="Times New Roman" w:cs="Times New Roman"/>
            <w:noProof/>
            <w:sz w:val="20"/>
            <w:szCs w:val="20"/>
          </w:rPr>
          <w:t>Modeling Consumers' Adoption Intentions of Remote Mobile Payments in the United Kingdom : Extending UTAUT with Innovativeness, Risk, and Trust.</w:t>
        </w:r>
      </w:hyperlink>
      <w:r w:rsidRPr="00567C11">
        <w:rPr>
          <w:rFonts w:ascii="Times New Roman" w:hAnsi="Times New Roman" w:cs="Times New Roman"/>
          <w:noProof/>
          <w:sz w:val="20"/>
          <w:szCs w:val="20"/>
        </w:rPr>
        <w:t xml:space="preserve"> </w:t>
      </w:r>
      <w:r w:rsidRPr="00AC011D">
        <w:rPr>
          <w:rFonts w:ascii="Times New Roman" w:hAnsi="Times New Roman" w:cs="Times New Roman"/>
          <w:i/>
          <w:noProof/>
          <w:sz w:val="20"/>
          <w:szCs w:val="20"/>
        </w:rPr>
        <w:t>Psychology and Marketing</w:t>
      </w:r>
      <w:r w:rsidR="00AC011D">
        <w:rPr>
          <w:rFonts w:ascii="Times New Roman" w:hAnsi="Times New Roman" w:cs="Times New Roman"/>
          <w:noProof/>
          <w:sz w:val="20"/>
          <w:szCs w:val="20"/>
        </w:rPr>
        <w:t>, 32(8),</w:t>
      </w:r>
      <w:r w:rsidRPr="00567C11">
        <w:rPr>
          <w:rFonts w:ascii="Times New Roman" w:hAnsi="Times New Roman" w:cs="Times New Roman"/>
          <w:noProof/>
          <w:sz w:val="20"/>
          <w:szCs w:val="20"/>
        </w:rPr>
        <w:t xml:space="preserve"> 860-873.</w:t>
      </w:r>
    </w:p>
    <w:p w14:paraId="2F444CB4" w14:textId="77777777" w:rsidR="003C1F42" w:rsidRPr="00567C11" w:rsidRDefault="003C1F42" w:rsidP="00AD19EA">
      <w:pPr>
        <w:pStyle w:val="EndNoteBibliography"/>
        <w:spacing w:after="0" w:line="260" w:lineRule="exact"/>
        <w:ind w:left="284" w:hanging="284"/>
        <w:jc w:val="both"/>
        <w:rPr>
          <w:rFonts w:ascii="Times New Roman" w:hAnsi="Times New Roman" w:cs="Times New Roman"/>
          <w:noProof/>
          <w:sz w:val="20"/>
          <w:szCs w:val="20"/>
        </w:rPr>
      </w:pPr>
      <w:r w:rsidRPr="00567C11">
        <w:rPr>
          <w:rFonts w:ascii="Times New Roman" w:hAnsi="Times New Roman" w:cs="Times New Roman"/>
          <w:noProof/>
          <w:sz w:val="20"/>
          <w:szCs w:val="20"/>
        </w:rPr>
        <w:t xml:space="preserve">Sundar, S.S. and Nass, C. (2000) Source orientation in human–computer interaction: Programmer, networker, or independent social actor? </w:t>
      </w:r>
      <w:r w:rsidRPr="00AC011D">
        <w:rPr>
          <w:rFonts w:ascii="Times New Roman" w:hAnsi="Times New Roman" w:cs="Times New Roman"/>
          <w:i/>
          <w:noProof/>
          <w:sz w:val="20"/>
          <w:szCs w:val="20"/>
        </w:rPr>
        <w:t>Communication Research</w:t>
      </w:r>
      <w:r w:rsidRPr="00AD19EA">
        <w:rPr>
          <w:rFonts w:ascii="Times New Roman" w:hAnsi="Times New Roman" w:cs="Times New Roman"/>
          <w:noProof/>
          <w:sz w:val="20"/>
          <w:szCs w:val="20"/>
        </w:rPr>
        <w:t>,</w:t>
      </w:r>
      <w:r w:rsidRPr="00567C11">
        <w:rPr>
          <w:rFonts w:ascii="Times New Roman" w:hAnsi="Times New Roman" w:cs="Times New Roman"/>
          <w:noProof/>
          <w:sz w:val="20"/>
          <w:szCs w:val="20"/>
        </w:rPr>
        <w:t xml:space="preserve"> 27, 683–703.</w:t>
      </w:r>
    </w:p>
    <w:p w14:paraId="54DDACEF" w14:textId="5741F1ED" w:rsidR="00634342" w:rsidRPr="00634342" w:rsidRDefault="00634342" w:rsidP="00634342">
      <w:pPr>
        <w:pStyle w:val="EndNoteBibliography"/>
        <w:spacing w:after="0" w:line="260" w:lineRule="exact"/>
        <w:ind w:left="284" w:hanging="284"/>
        <w:jc w:val="both"/>
        <w:rPr>
          <w:rFonts w:ascii="Times New Roman" w:hAnsi="Times New Roman" w:cs="Times New Roman"/>
          <w:noProof/>
          <w:sz w:val="20"/>
          <w:szCs w:val="20"/>
        </w:rPr>
      </w:pPr>
      <w:r w:rsidRPr="00634342">
        <w:rPr>
          <w:rFonts w:ascii="Times New Roman" w:hAnsi="Times New Roman" w:cs="Times New Roman"/>
          <w:noProof/>
          <w:sz w:val="20"/>
          <w:szCs w:val="20"/>
        </w:rPr>
        <w:t>Tang, J. Zhang, P. (2018)The impact of atmospheric cues on consumers’ approach and avoidance behavioral intentions in social commerce websites</w:t>
      </w:r>
      <w:r w:rsidR="00AC011D">
        <w:rPr>
          <w:rFonts w:ascii="Times New Roman" w:hAnsi="Times New Roman" w:cs="Times New Roman"/>
          <w:noProof/>
          <w:sz w:val="20"/>
          <w:szCs w:val="20"/>
        </w:rPr>
        <w:t>,</w:t>
      </w:r>
      <w:r w:rsidRPr="00634342">
        <w:rPr>
          <w:rFonts w:ascii="Times New Roman" w:hAnsi="Times New Roman" w:cs="Times New Roman"/>
          <w:noProof/>
          <w:sz w:val="20"/>
          <w:szCs w:val="20"/>
        </w:rPr>
        <w:t xml:space="preserve"> </w:t>
      </w:r>
      <w:hyperlink r:id="rId38" w:tooltip="Go to Computers in Human Behavior on ScienceDirect" w:history="1">
        <w:r w:rsidRPr="00AC011D">
          <w:rPr>
            <w:rFonts w:ascii="Times New Roman" w:hAnsi="Times New Roman" w:cs="Times New Roman"/>
            <w:i/>
            <w:noProof/>
            <w:sz w:val="20"/>
            <w:szCs w:val="20"/>
          </w:rPr>
          <w:t>Computers in Human Behavior</w:t>
        </w:r>
      </w:hyperlink>
      <w:r w:rsidRPr="00634342">
        <w:rPr>
          <w:rFonts w:ascii="Times New Roman" w:hAnsi="Times New Roman" w:cs="Times New Roman"/>
          <w:noProof/>
          <w:sz w:val="20"/>
          <w:szCs w:val="20"/>
        </w:rPr>
        <w:t>, 105729</w:t>
      </w:r>
    </w:p>
    <w:p w14:paraId="6A3F7047" w14:textId="77777777" w:rsidR="003C1F42" w:rsidRPr="00567C11" w:rsidRDefault="003C1F42" w:rsidP="00AD19EA">
      <w:pPr>
        <w:pStyle w:val="EndNoteBibliography"/>
        <w:spacing w:after="0" w:line="260" w:lineRule="exact"/>
        <w:ind w:left="284" w:hanging="284"/>
        <w:jc w:val="both"/>
        <w:rPr>
          <w:rFonts w:ascii="Times New Roman" w:hAnsi="Times New Roman" w:cs="Times New Roman"/>
          <w:noProof/>
          <w:sz w:val="20"/>
          <w:szCs w:val="20"/>
        </w:rPr>
      </w:pPr>
      <w:r w:rsidRPr="00567C11">
        <w:rPr>
          <w:rFonts w:ascii="Times New Roman" w:hAnsi="Times New Roman" w:cs="Times New Roman"/>
          <w:noProof/>
          <w:sz w:val="20"/>
          <w:szCs w:val="20"/>
        </w:rPr>
        <w:t xml:space="preserve">Tu, C.-H. (2000) On-line learning migration: from social learning theory to social presence theory in a CMC environment. </w:t>
      </w:r>
      <w:r w:rsidRPr="00AC011D">
        <w:rPr>
          <w:rFonts w:ascii="Times New Roman" w:hAnsi="Times New Roman" w:cs="Times New Roman"/>
          <w:i/>
          <w:noProof/>
          <w:sz w:val="20"/>
          <w:szCs w:val="20"/>
        </w:rPr>
        <w:t>Journal of Network and Computer Applications</w:t>
      </w:r>
      <w:r w:rsidRPr="00AD19EA">
        <w:rPr>
          <w:rFonts w:ascii="Times New Roman" w:hAnsi="Times New Roman" w:cs="Times New Roman"/>
          <w:noProof/>
          <w:sz w:val="20"/>
          <w:szCs w:val="20"/>
        </w:rPr>
        <w:t>,</w:t>
      </w:r>
      <w:r w:rsidRPr="00567C11">
        <w:rPr>
          <w:rFonts w:ascii="Times New Roman" w:hAnsi="Times New Roman" w:cs="Times New Roman"/>
          <w:noProof/>
          <w:sz w:val="20"/>
          <w:szCs w:val="20"/>
        </w:rPr>
        <w:t xml:space="preserve"> 23(1), 27-37.</w:t>
      </w:r>
    </w:p>
    <w:p w14:paraId="1EC33A4C" w14:textId="77777777" w:rsidR="003C1F42" w:rsidRPr="00567C11" w:rsidRDefault="003C1F42" w:rsidP="00AD19EA">
      <w:pPr>
        <w:pStyle w:val="EndNoteBibliography"/>
        <w:spacing w:after="0" w:line="260" w:lineRule="exact"/>
        <w:ind w:left="284" w:hanging="284"/>
        <w:jc w:val="both"/>
        <w:rPr>
          <w:rFonts w:ascii="Times New Roman" w:hAnsi="Times New Roman" w:cs="Times New Roman"/>
          <w:noProof/>
          <w:sz w:val="20"/>
          <w:szCs w:val="20"/>
        </w:rPr>
      </w:pPr>
      <w:r w:rsidRPr="00567C11">
        <w:rPr>
          <w:rFonts w:ascii="Times New Roman" w:hAnsi="Times New Roman" w:cs="Times New Roman"/>
          <w:noProof/>
          <w:sz w:val="20"/>
          <w:szCs w:val="20"/>
        </w:rPr>
        <w:t xml:space="preserve">Van Noort, G. (2012) Interactivity in  Brand  Web  Sites:  Cognitive,  Affective, and  Behavioural Responses Explained by Consumers’ Online Flow Experience. </w:t>
      </w:r>
      <w:r w:rsidRPr="00AC011D">
        <w:rPr>
          <w:rFonts w:ascii="Times New Roman" w:hAnsi="Times New Roman" w:cs="Times New Roman"/>
          <w:i/>
          <w:noProof/>
          <w:sz w:val="20"/>
          <w:szCs w:val="20"/>
        </w:rPr>
        <w:t>Journal of Interactive Marketing</w:t>
      </w:r>
      <w:r w:rsidRPr="00AD19EA">
        <w:rPr>
          <w:rFonts w:ascii="Times New Roman" w:hAnsi="Times New Roman" w:cs="Times New Roman"/>
          <w:noProof/>
          <w:sz w:val="20"/>
          <w:szCs w:val="20"/>
        </w:rPr>
        <w:t>,</w:t>
      </w:r>
      <w:r w:rsidRPr="00567C11">
        <w:rPr>
          <w:rFonts w:ascii="Times New Roman" w:hAnsi="Times New Roman" w:cs="Times New Roman"/>
          <w:noProof/>
          <w:sz w:val="20"/>
          <w:szCs w:val="20"/>
        </w:rPr>
        <w:t xml:space="preserve"> 26 (4), 223-234.</w:t>
      </w:r>
    </w:p>
    <w:p w14:paraId="42A03BAB" w14:textId="77777777" w:rsidR="003C1F42" w:rsidRPr="00567C11" w:rsidRDefault="003C1F42" w:rsidP="00AD19EA">
      <w:pPr>
        <w:pStyle w:val="EndNoteBibliography"/>
        <w:spacing w:after="0" w:line="260" w:lineRule="exact"/>
        <w:ind w:left="284" w:hanging="284"/>
        <w:jc w:val="both"/>
        <w:rPr>
          <w:rFonts w:ascii="Times New Roman" w:hAnsi="Times New Roman" w:cs="Times New Roman"/>
          <w:noProof/>
          <w:sz w:val="20"/>
          <w:szCs w:val="20"/>
        </w:rPr>
      </w:pPr>
      <w:r w:rsidRPr="00567C11">
        <w:rPr>
          <w:rFonts w:ascii="Times New Roman" w:hAnsi="Times New Roman" w:cs="Times New Roman"/>
          <w:noProof/>
          <w:sz w:val="20"/>
          <w:szCs w:val="20"/>
        </w:rPr>
        <w:t xml:space="preserve">Voss, K.E., Spangenberg, E.R. and Grohmann, B. (2003) Measuring the Hedonic and Utilitarian Dimensions of Consumer Attitude. </w:t>
      </w:r>
      <w:r w:rsidRPr="00AC011D">
        <w:rPr>
          <w:rFonts w:ascii="Times New Roman" w:hAnsi="Times New Roman" w:cs="Times New Roman"/>
          <w:i/>
          <w:noProof/>
          <w:sz w:val="20"/>
          <w:szCs w:val="20"/>
        </w:rPr>
        <w:t>Journal of Marketing Research</w:t>
      </w:r>
      <w:r w:rsidRPr="00AD19EA">
        <w:rPr>
          <w:rFonts w:ascii="Times New Roman" w:hAnsi="Times New Roman" w:cs="Times New Roman"/>
          <w:noProof/>
          <w:sz w:val="20"/>
          <w:szCs w:val="20"/>
        </w:rPr>
        <w:t>,</w:t>
      </w:r>
      <w:r w:rsidRPr="00567C11">
        <w:rPr>
          <w:rFonts w:ascii="Times New Roman" w:hAnsi="Times New Roman" w:cs="Times New Roman"/>
          <w:noProof/>
          <w:sz w:val="20"/>
          <w:szCs w:val="20"/>
        </w:rPr>
        <w:t xml:space="preserve"> 40 (3), 310-320.</w:t>
      </w:r>
    </w:p>
    <w:p w14:paraId="181DE298" w14:textId="77777777" w:rsidR="003C1F42" w:rsidRPr="00567C11" w:rsidRDefault="003C1F42" w:rsidP="00AD19EA">
      <w:pPr>
        <w:pStyle w:val="EndNoteBibliography"/>
        <w:spacing w:after="0" w:line="260" w:lineRule="exact"/>
        <w:ind w:left="284" w:hanging="284"/>
        <w:jc w:val="both"/>
        <w:rPr>
          <w:rFonts w:ascii="Times New Roman" w:hAnsi="Times New Roman" w:cs="Times New Roman"/>
          <w:noProof/>
          <w:sz w:val="20"/>
          <w:szCs w:val="20"/>
        </w:rPr>
      </w:pPr>
      <w:r w:rsidRPr="00567C11">
        <w:rPr>
          <w:rFonts w:ascii="Times New Roman" w:hAnsi="Times New Roman" w:cs="Times New Roman"/>
          <w:noProof/>
          <w:sz w:val="20"/>
          <w:szCs w:val="20"/>
        </w:rPr>
        <w:t xml:space="preserve">Wakefield, R.L., Wakefield, K.L., Baker, J. and Wang , L.C. (2011) How website socialness leads to website use. </w:t>
      </w:r>
      <w:r w:rsidRPr="00AC011D">
        <w:rPr>
          <w:rFonts w:ascii="Times New Roman" w:hAnsi="Times New Roman" w:cs="Times New Roman"/>
          <w:i/>
          <w:noProof/>
          <w:sz w:val="20"/>
          <w:szCs w:val="20"/>
        </w:rPr>
        <w:t>European Journal of Information Systems</w:t>
      </w:r>
      <w:r w:rsidRPr="00AD19EA">
        <w:rPr>
          <w:rFonts w:ascii="Times New Roman" w:hAnsi="Times New Roman" w:cs="Times New Roman"/>
          <w:noProof/>
          <w:sz w:val="20"/>
          <w:szCs w:val="20"/>
        </w:rPr>
        <w:t>,</w:t>
      </w:r>
      <w:r w:rsidRPr="00567C11">
        <w:rPr>
          <w:rFonts w:ascii="Times New Roman" w:hAnsi="Times New Roman" w:cs="Times New Roman"/>
          <w:noProof/>
          <w:sz w:val="20"/>
          <w:szCs w:val="20"/>
        </w:rPr>
        <w:t xml:space="preserve"> 20, 118-132.</w:t>
      </w:r>
    </w:p>
    <w:p w14:paraId="4D8AA208" w14:textId="77777777" w:rsidR="003C1F42" w:rsidRPr="00567C11" w:rsidRDefault="003C1F42" w:rsidP="00AD19EA">
      <w:pPr>
        <w:pStyle w:val="EndNoteBibliography"/>
        <w:spacing w:after="0" w:line="260" w:lineRule="exact"/>
        <w:ind w:left="284" w:hanging="284"/>
        <w:jc w:val="both"/>
        <w:rPr>
          <w:rFonts w:ascii="Times New Roman" w:hAnsi="Times New Roman" w:cs="Times New Roman"/>
          <w:noProof/>
          <w:sz w:val="20"/>
          <w:szCs w:val="20"/>
        </w:rPr>
      </w:pPr>
      <w:r w:rsidRPr="00567C11">
        <w:rPr>
          <w:rFonts w:ascii="Times New Roman" w:hAnsi="Times New Roman" w:cs="Times New Roman"/>
          <w:noProof/>
          <w:sz w:val="20"/>
          <w:szCs w:val="20"/>
        </w:rPr>
        <w:t xml:space="preserve">Wallace, W. (1983) </w:t>
      </w:r>
      <w:r w:rsidRPr="00AD19EA">
        <w:rPr>
          <w:rFonts w:ascii="Times New Roman" w:hAnsi="Times New Roman" w:cs="Times New Roman"/>
          <w:noProof/>
          <w:sz w:val="20"/>
          <w:szCs w:val="20"/>
        </w:rPr>
        <w:t>Principles of Scientific Sociology</w:t>
      </w:r>
      <w:r w:rsidRPr="00567C11">
        <w:rPr>
          <w:rFonts w:ascii="Times New Roman" w:hAnsi="Times New Roman" w:cs="Times New Roman"/>
          <w:noProof/>
          <w:sz w:val="20"/>
          <w:szCs w:val="20"/>
        </w:rPr>
        <w:t>. New York: Aldine.</w:t>
      </w:r>
    </w:p>
    <w:p w14:paraId="5A76EB51" w14:textId="1B101AB6" w:rsidR="003C1F42" w:rsidRPr="00567C11" w:rsidRDefault="003C1F42" w:rsidP="00AD19EA">
      <w:pPr>
        <w:pStyle w:val="EndNoteBibliography"/>
        <w:spacing w:after="0" w:line="260" w:lineRule="exact"/>
        <w:ind w:left="284" w:hanging="284"/>
        <w:jc w:val="both"/>
        <w:rPr>
          <w:rFonts w:ascii="Times New Roman" w:hAnsi="Times New Roman" w:cs="Times New Roman"/>
          <w:noProof/>
          <w:sz w:val="20"/>
          <w:szCs w:val="20"/>
        </w:rPr>
      </w:pPr>
      <w:r w:rsidRPr="00567C11">
        <w:rPr>
          <w:rFonts w:ascii="Times New Roman" w:hAnsi="Times New Roman" w:cs="Times New Roman"/>
          <w:noProof/>
          <w:sz w:val="20"/>
          <w:szCs w:val="20"/>
        </w:rPr>
        <w:t xml:space="preserve">Walther J B.Van Der Heide B. Ramirez A Jr. Burgoon J K and Pena J. </w:t>
      </w:r>
      <w:r w:rsidR="006D014A">
        <w:rPr>
          <w:rFonts w:ascii="Times New Roman" w:hAnsi="Times New Roman" w:cs="Times New Roman"/>
          <w:noProof/>
          <w:sz w:val="20"/>
          <w:szCs w:val="20"/>
        </w:rPr>
        <w:t>(</w:t>
      </w:r>
      <w:r w:rsidRPr="00567C11">
        <w:rPr>
          <w:rFonts w:ascii="Times New Roman" w:hAnsi="Times New Roman" w:cs="Times New Roman"/>
          <w:noProof/>
          <w:sz w:val="20"/>
          <w:szCs w:val="20"/>
        </w:rPr>
        <w:t>2015</w:t>
      </w:r>
      <w:r w:rsidR="006D014A">
        <w:rPr>
          <w:rFonts w:ascii="Times New Roman" w:hAnsi="Times New Roman" w:cs="Times New Roman"/>
          <w:noProof/>
          <w:sz w:val="20"/>
          <w:szCs w:val="20"/>
        </w:rPr>
        <w:t xml:space="preserve">) </w:t>
      </w:r>
      <w:r w:rsidRPr="00567C11">
        <w:rPr>
          <w:rFonts w:ascii="Times New Roman" w:hAnsi="Times New Roman" w:cs="Times New Roman"/>
          <w:noProof/>
          <w:sz w:val="20"/>
          <w:szCs w:val="20"/>
        </w:rPr>
        <w:t xml:space="preserve">Interpersonal and Hyperpersonal Dimensions of </w:t>
      </w:r>
      <w:r w:rsidR="006D014A">
        <w:rPr>
          <w:rFonts w:ascii="Times New Roman" w:hAnsi="Times New Roman" w:cs="Times New Roman"/>
          <w:noProof/>
          <w:sz w:val="20"/>
          <w:szCs w:val="20"/>
        </w:rPr>
        <w:t>Computer-mediated Communication</w:t>
      </w:r>
      <w:r w:rsidRPr="00567C11">
        <w:rPr>
          <w:rFonts w:ascii="Times New Roman" w:hAnsi="Times New Roman" w:cs="Times New Roman"/>
          <w:noProof/>
          <w:sz w:val="20"/>
          <w:szCs w:val="20"/>
        </w:rPr>
        <w:t xml:space="preserve"> In Sundar S. (ed) The handbook of the psychology of communication technology.Wiley Blackwell</w:t>
      </w:r>
    </w:p>
    <w:p w14:paraId="1F2E572C" w14:textId="77777777" w:rsidR="003C1F42" w:rsidRPr="00567C11" w:rsidRDefault="003C1F42" w:rsidP="00AD19EA">
      <w:pPr>
        <w:pStyle w:val="EndNoteBibliography"/>
        <w:spacing w:after="0" w:line="260" w:lineRule="exact"/>
        <w:ind w:left="284" w:hanging="284"/>
        <w:jc w:val="both"/>
        <w:rPr>
          <w:rFonts w:ascii="Times New Roman" w:hAnsi="Times New Roman" w:cs="Times New Roman"/>
          <w:noProof/>
          <w:sz w:val="20"/>
          <w:szCs w:val="20"/>
        </w:rPr>
      </w:pPr>
      <w:r w:rsidRPr="00567C11">
        <w:rPr>
          <w:rFonts w:ascii="Times New Roman" w:hAnsi="Times New Roman" w:cs="Times New Roman"/>
          <w:noProof/>
          <w:sz w:val="20"/>
          <w:szCs w:val="20"/>
        </w:rPr>
        <w:t xml:space="preserve">Wang, L., Baker, J., Wagner, J.A. and Wakefield, K. (2007) Can a Retail Web Site Be Social? </w:t>
      </w:r>
      <w:r w:rsidRPr="00AC011D">
        <w:rPr>
          <w:rFonts w:ascii="Times New Roman" w:hAnsi="Times New Roman" w:cs="Times New Roman"/>
          <w:i/>
          <w:noProof/>
          <w:sz w:val="20"/>
          <w:szCs w:val="20"/>
        </w:rPr>
        <w:t>Journal of Marketing</w:t>
      </w:r>
      <w:r w:rsidRPr="00AD19EA">
        <w:rPr>
          <w:rFonts w:ascii="Times New Roman" w:hAnsi="Times New Roman" w:cs="Times New Roman"/>
          <w:noProof/>
          <w:sz w:val="20"/>
          <w:szCs w:val="20"/>
        </w:rPr>
        <w:t>,</w:t>
      </w:r>
      <w:r w:rsidRPr="00567C11">
        <w:rPr>
          <w:rFonts w:ascii="Times New Roman" w:hAnsi="Times New Roman" w:cs="Times New Roman"/>
          <w:noProof/>
          <w:sz w:val="20"/>
          <w:szCs w:val="20"/>
        </w:rPr>
        <w:t xml:space="preserve"> 71 (3), 143-157.</w:t>
      </w:r>
    </w:p>
    <w:p w14:paraId="4FD2F72B" w14:textId="77777777" w:rsidR="003C1F42" w:rsidRPr="00567C11" w:rsidRDefault="003C1F42" w:rsidP="00AD19EA">
      <w:pPr>
        <w:pStyle w:val="EndNoteBibliography"/>
        <w:spacing w:after="0" w:line="260" w:lineRule="exact"/>
        <w:ind w:left="284" w:hanging="284"/>
        <w:jc w:val="both"/>
        <w:rPr>
          <w:rFonts w:ascii="Times New Roman" w:hAnsi="Times New Roman" w:cs="Times New Roman"/>
          <w:noProof/>
          <w:sz w:val="20"/>
          <w:szCs w:val="20"/>
        </w:rPr>
      </w:pPr>
      <w:r w:rsidRPr="00567C11">
        <w:rPr>
          <w:rFonts w:ascii="Times New Roman" w:hAnsi="Times New Roman" w:cs="Times New Roman"/>
          <w:noProof/>
          <w:sz w:val="20"/>
          <w:szCs w:val="20"/>
        </w:rPr>
        <w:t xml:space="preserve">Waytz, A., Cacioppo, J.T. and Epley, N. (2014) Who Sees Human? The Stability and Importance of Individual Differences in Anthropomorphism. </w:t>
      </w:r>
      <w:r w:rsidRPr="00AC011D">
        <w:rPr>
          <w:rFonts w:ascii="Times New Roman" w:hAnsi="Times New Roman" w:cs="Times New Roman"/>
          <w:i/>
          <w:noProof/>
          <w:sz w:val="20"/>
          <w:szCs w:val="20"/>
        </w:rPr>
        <w:t>Perspective Psychology Science</w:t>
      </w:r>
      <w:r w:rsidRPr="00AD19EA">
        <w:rPr>
          <w:rFonts w:ascii="Times New Roman" w:hAnsi="Times New Roman" w:cs="Times New Roman"/>
          <w:noProof/>
          <w:sz w:val="20"/>
          <w:szCs w:val="20"/>
        </w:rPr>
        <w:t>,</w:t>
      </w:r>
      <w:r w:rsidRPr="00567C11">
        <w:rPr>
          <w:rFonts w:ascii="Times New Roman" w:hAnsi="Times New Roman" w:cs="Times New Roman"/>
          <w:noProof/>
          <w:sz w:val="20"/>
          <w:szCs w:val="20"/>
        </w:rPr>
        <w:t xml:space="preserve"> 5 (3), 219-232.</w:t>
      </w:r>
    </w:p>
    <w:p w14:paraId="6B6111B2" w14:textId="77777777" w:rsidR="003C1F42" w:rsidRPr="00567C11" w:rsidRDefault="003C1F42" w:rsidP="00AD19EA">
      <w:pPr>
        <w:pStyle w:val="EndNoteBibliography"/>
        <w:spacing w:after="0" w:line="260" w:lineRule="exact"/>
        <w:ind w:left="284" w:hanging="284"/>
        <w:jc w:val="both"/>
        <w:rPr>
          <w:rFonts w:ascii="Times New Roman" w:hAnsi="Times New Roman" w:cs="Times New Roman"/>
          <w:noProof/>
          <w:sz w:val="20"/>
          <w:szCs w:val="20"/>
        </w:rPr>
      </w:pPr>
      <w:r w:rsidRPr="00567C11">
        <w:rPr>
          <w:rFonts w:ascii="Times New Roman" w:hAnsi="Times New Roman" w:cs="Times New Roman"/>
          <w:noProof/>
          <w:sz w:val="20"/>
          <w:szCs w:val="20"/>
        </w:rPr>
        <w:t xml:space="preserve">Xu, K. Lombard, M. (2017) Persuasive Computing: Feeling Peer Pressure from Multiple Computer Agents, </w:t>
      </w:r>
      <w:r w:rsidRPr="00AC011D">
        <w:rPr>
          <w:rFonts w:ascii="Times New Roman" w:hAnsi="Times New Roman" w:cs="Times New Roman"/>
          <w:i/>
          <w:noProof/>
          <w:sz w:val="20"/>
          <w:szCs w:val="20"/>
        </w:rPr>
        <w:t>Computers in Human Behavior,</w:t>
      </w:r>
      <w:r w:rsidRPr="00567C11">
        <w:rPr>
          <w:rFonts w:ascii="Times New Roman" w:hAnsi="Times New Roman" w:cs="Times New Roman"/>
          <w:noProof/>
          <w:sz w:val="20"/>
          <w:szCs w:val="20"/>
        </w:rPr>
        <w:t xml:space="preserve"> 74, 152-162 </w:t>
      </w:r>
    </w:p>
    <w:p w14:paraId="05F0DB25" w14:textId="56DB4A5D" w:rsidR="003C1F42" w:rsidRPr="00567C11" w:rsidRDefault="003C1F42" w:rsidP="00AD19EA">
      <w:pPr>
        <w:pStyle w:val="EndNoteBibliography"/>
        <w:spacing w:after="0" w:line="260" w:lineRule="exact"/>
        <w:ind w:left="284" w:hanging="284"/>
        <w:jc w:val="both"/>
        <w:rPr>
          <w:rFonts w:ascii="Times New Roman" w:hAnsi="Times New Roman" w:cs="Times New Roman"/>
          <w:noProof/>
          <w:sz w:val="20"/>
          <w:szCs w:val="20"/>
        </w:rPr>
      </w:pPr>
      <w:r w:rsidRPr="00567C11">
        <w:rPr>
          <w:rFonts w:ascii="Times New Roman" w:hAnsi="Times New Roman" w:cs="Times New Roman"/>
          <w:noProof/>
          <w:sz w:val="20"/>
          <w:szCs w:val="20"/>
        </w:rPr>
        <w:t xml:space="preserve">Zhang, D., Zhou, L., Briggs, R.O. and Nunamaker Jr, J.F. (2006) Instructional video in e-learning: Assessing the impact of interactive video on learning effectiveness. </w:t>
      </w:r>
      <w:r w:rsidRPr="00AC011D">
        <w:rPr>
          <w:rFonts w:ascii="Times New Roman" w:hAnsi="Times New Roman" w:cs="Times New Roman"/>
          <w:i/>
          <w:noProof/>
          <w:sz w:val="20"/>
          <w:szCs w:val="20"/>
        </w:rPr>
        <w:t>Information and Management</w:t>
      </w:r>
      <w:r w:rsidRPr="00AD19EA">
        <w:rPr>
          <w:rFonts w:ascii="Times New Roman" w:hAnsi="Times New Roman" w:cs="Times New Roman"/>
          <w:noProof/>
          <w:sz w:val="20"/>
          <w:szCs w:val="20"/>
        </w:rPr>
        <w:t>,</w:t>
      </w:r>
      <w:r w:rsidRPr="00567C11">
        <w:rPr>
          <w:rFonts w:ascii="Times New Roman" w:hAnsi="Times New Roman" w:cs="Times New Roman"/>
          <w:noProof/>
          <w:sz w:val="20"/>
          <w:szCs w:val="20"/>
        </w:rPr>
        <w:t xml:space="preserve"> 43 (1), 15-27.</w:t>
      </w:r>
    </w:p>
    <w:p w14:paraId="0413C920" w14:textId="77777777" w:rsidR="003C1F42" w:rsidRPr="00567C11" w:rsidRDefault="003C1F42" w:rsidP="003F536A">
      <w:pPr>
        <w:pStyle w:val="EndNoteBibliography"/>
        <w:spacing w:after="0" w:line="260" w:lineRule="exact"/>
        <w:ind w:firstLine="301"/>
        <w:jc w:val="both"/>
        <w:rPr>
          <w:rFonts w:ascii="Times New Roman" w:hAnsi="Times New Roman" w:cs="Times New Roman"/>
          <w:noProof/>
          <w:sz w:val="20"/>
          <w:szCs w:val="20"/>
        </w:rPr>
      </w:pPr>
    </w:p>
    <w:p w14:paraId="09E94293" w14:textId="77777777" w:rsidR="005D754C" w:rsidRPr="00567C11" w:rsidRDefault="005D754C" w:rsidP="003F536A">
      <w:pPr>
        <w:spacing w:after="0" w:line="260" w:lineRule="exact"/>
        <w:ind w:firstLine="301"/>
        <w:rPr>
          <w:rFonts w:ascii="Times New Roman" w:hAnsi="Times New Roman" w:cs="Times New Roman"/>
          <w:sz w:val="20"/>
          <w:szCs w:val="20"/>
        </w:rPr>
      </w:pPr>
    </w:p>
    <w:p w14:paraId="63739061" w14:textId="6AF648E2" w:rsidR="005D754C" w:rsidRPr="00567C11" w:rsidRDefault="005D754C" w:rsidP="003F536A">
      <w:pPr>
        <w:spacing w:after="0" w:line="260" w:lineRule="exact"/>
        <w:ind w:firstLine="301"/>
        <w:rPr>
          <w:rFonts w:ascii="Times New Roman" w:eastAsia="Times New Roman" w:hAnsi="Times New Roman" w:cs="Times New Roman"/>
          <w:sz w:val="20"/>
          <w:szCs w:val="20"/>
        </w:rPr>
      </w:pPr>
    </w:p>
    <w:p w14:paraId="4DB0EF01" w14:textId="17CDD9A6" w:rsidR="000B00EA" w:rsidRPr="00567C11" w:rsidRDefault="000B00EA" w:rsidP="003F536A">
      <w:pPr>
        <w:spacing w:after="0" w:line="260" w:lineRule="exact"/>
        <w:ind w:firstLine="301"/>
        <w:rPr>
          <w:rFonts w:ascii="Times New Roman" w:eastAsia="Times New Roman" w:hAnsi="Times New Roman" w:cs="Times New Roman"/>
          <w:sz w:val="20"/>
          <w:szCs w:val="20"/>
        </w:rPr>
      </w:pPr>
      <w:r w:rsidRPr="00567C11">
        <w:rPr>
          <w:rFonts w:ascii="Times New Roman" w:eastAsia="Times New Roman" w:hAnsi="Times New Roman" w:cs="Times New Roman"/>
          <w:sz w:val="20"/>
          <w:szCs w:val="20"/>
        </w:rPr>
        <w:br w:type="page"/>
      </w:r>
    </w:p>
    <w:p w14:paraId="06178A53" w14:textId="50224062" w:rsidR="003C1F42" w:rsidRPr="00567C11" w:rsidRDefault="003C1F42" w:rsidP="003F536A">
      <w:pPr>
        <w:spacing w:after="0" w:line="260" w:lineRule="exact"/>
        <w:ind w:firstLine="301"/>
        <w:rPr>
          <w:rFonts w:ascii="Times New Roman" w:hAnsi="Times New Roman" w:cs="Times New Roman"/>
          <w:b/>
          <w:sz w:val="20"/>
          <w:szCs w:val="20"/>
        </w:rPr>
      </w:pPr>
      <w:r w:rsidRPr="00567C11">
        <w:rPr>
          <w:rFonts w:ascii="Times New Roman" w:hAnsi="Times New Roman" w:cs="Times New Roman"/>
          <w:b/>
          <w:sz w:val="20"/>
          <w:szCs w:val="20"/>
        </w:rPr>
        <w:t>Appendices</w:t>
      </w:r>
    </w:p>
    <w:p w14:paraId="300DD074" w14:textId="77777777" w:rsidR="009D1A25" w:rsidRDefault="009D1A25" w:rsidP="003F536A">
      <w:pPr>
        <w:spacing w:after="0" w:line="260" w:lineRule="exact"/>
        <w:ind w:firstLine="301"/>
        <w:rPr>
          <w:rFonts w:ascii="Times New Roman" w:hAnsi="Times New Roman" w:cs="Times New Roman"/>
          <w:sz w:val="20"/>
          <w:szCs w:val="20"/>
        </w:rPr>
      </w:pPr>
    </w:p>
    <w:p w14:paraId="4F237871" w14:textId="19F4B3BA" w:rsidR="000B00EA" w:rsidRPr="00567C11" w:rsidRDefault="002D11DA" w:rsidP="003F536A">
      <w:pPr>
        <w:spacing w:after="0" w:line="260" w:lineRule="exact"/>
        <w:ind w:firstLine="301"/>
        <w:rPr>
          <w:rFonts w:ascii="Times New Roman" w:hAnsi="Times New Roman" w:cs="Times New Roman"/>
          <w:sz w:val="20"/>
          <w:szCs w:val="20"/>
        </w:rPr>
      </w:pPr>
      <w:r w:rsidRPr="00567C11">
        <w:rPr>
          <w:rFonts w:ascii="Times New Roman" w:hAnsi="Times New Roman" w:cs="Times New Roman"/>
          <w:sz w:val="20"/>
          <w:szCs w:val="20"/>
        </w:rPr>
        <w:t>Appendix A</w:t>
      </w:r>
    </w:p>
    <w:tbl>
      <w:tblPr>
        <w:tblStyle w:val="TableGrid"/>
        <w:tblW w:w="0" w:type="auto"/>
        <w:tblLook w:val="04A0" w:firstRow="1" w:lastRow="0" w:firstColumn="1" w:lastColumn="0" w:noHBand="0" w:noVBand="1"/>
      </w:tblPr>
      <w:tblGrid>
        <w:gridCol w:w="8516"/>
      </w:tblGrid>
      <w:tr w:rsidR="00567C11" w:rsidRPr="00567C11" w14:paraId="00D047CD" w14:textId="77777777" w:rsidTr="00B8194A">
        <w:trPr>
          <w:trHeight w:val="94"/>
        </w:trPr>
        <w:tc>
          <w:tcPr>
            <w:tcW w:w="8516" w:type="dxa"/>
          </w:tcPr>
          <w:p w14:paraId="7D7807CD" w14:textId="77777777" w:rsidR="00567C11" w:rsidRPr="00567C11" w:rsidRDefault="00567C11" w:rsidP="00B8194A">
            <w:pPr>
              <w:spacing w:after="0" w:line="240" w:lineRule="auto"/>
              <w:jc w:val="left"/>
              <w:rPr>
                <w:rFonts w:cstheme="majorHAnsi"/>
                <w:sz w:val="20"/>
                <w:szCs w:val="20"/>
              </w:rPr>
            </w:pPr>
            <w:r w:rsidRPr="00567C11">
              <w:rPr>
                <w:rFonts w:cstheme="majorHAnsi"/>
                <w:sz w:val="20"/>
                <w:szCs w:val="20"/>
              </w:rPr>
              <w:t>Base website for product 1</w:t>
            </w:r>
          </w:p>
        </w:tc>
      </w:tr>
      <w:tr w:rsidR="00567C11" w:rsidRPr="00567C11" w14:paraId="4B8428B1" w14:textId="77777777" w:rsidTr="00B8194A">
        <w:tc>
          <w:tcPr>
            <w:tcW w:w="8516" w:type="dxa"/>
          </w:tcPr>
          <w:p w14:paraId="515F2E68" w14:textId="77777777" w:rsidR="00567C11" w:rsidRPr="00567C11" w:rsidRDefault="00567C11" w:rsidP="00B8194A">
            <w:pPr>
              <w:spacing w:after="0" w:line="240" w:lineRule="auto"/>
              <w:ind w:firstLine="0"/>
              <w:rPr>
                <w:sz w:val="20"/>
                <w:szCs w:val="20"/>
              </w:rPr>
            </w:pPr>
            <w:r w:rsidRPr="00567C11">
              <w:rPr>
                <w:rFonts w:cstheme="majorHAnsi"/>
                <w:noProof/>
                <w:sz w:val="20"/>
                <w:szCs w:val="20"/>
                <w:lang w:eastAsia="en-GB"/>
              </w:rPr>
              <w:drawing>
                <wp:inline distT="0" distB="0" distL="0" distR="0" wp14:anchorId="7C068CCF" wp14:editId="2254D56A">
                  <wp:extent cx="4569594" cy="7117491"/>
                  <wp:effectExtent l="0" t="0" r="2540" b="0"/>
                  <wp:docPr id="50" name="Picture 3" descr="Macintosh HD:Users:monaesfahani:Desktop:Screen Shot 2015-02-23 at 22.06.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monaesfahani:Desktop:Screen Shot 2015-02-23 at 22.06.09.png"/>
                          <pic:cNvPicPr>
                            <a:picLocks noChangeAspect="1" noChangeArrowheads="1"/>
                          </pic:cNvPicPr>
                        </pic:nvPicPr>
                        <pic:blipFill rotWithShape="1">
                          <a:blip r:embed="rId39">
                            <a:extLst>
                              <a:ext uri="{28A0092B-C50C-407E-A947-70E740481C1C}">
                                <a14:useLocalDpi xmlns:a14="http://schemas.microsoft.com/office/drawing/2010/main" val="0"/>
                              </a:ext>
                            </a:extLst>
                          </a:blip>
                          <a:srcRect l="34942" r="33204" b="11986"/>
                          <a:stretch/>
                        </pic:blipFill>
                        <pic:spPr bwMode="auto">
                          <a:xfrm>
                            <a:off x="0" y="0"/>
                            <a:ext cx="4570093" cy="711826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67C11" w:rsidRPr="00567C11" w14:paraId="07FC3B73" w14:textId="77777777" w:rsidTr="00B8194A">
        <w:tc>
          <w:tcPr>
            <w:tcW w:w="8516" w:type="dxa"/>
          </w:tcPr>
          <w:p w14:paraId="2819FC99" w14:textId="77777777" w:rsidR="00567C11" w:rsidRPr="00567C11" w:rsidRDefault="00567C11" w:rsidP="00B8194A">
            <w:pPr>
              <w:rPr>
                <w:rFonts w:cstheme="majorHAnsi"/>
                <w:sz w:val="20"/>
                <w:szCs w:val="20"/>
              </w:rPr>
            </w:pPr>
            <w:r w:rsidRPr="00567C11">
              <w:rPr>
                <w:rFonts w:cstheme="majorHAnsi"/>
                <w:sz w:val="20"/>
                <w:szCs w:val="20"/>
              </w:rPr>
              <w:t>Low Interactivity for product 2</w:t>
            </w:r>
          </w:p>
        </w:tc>
      </w:tr>
      <w:tr w:rsidR="00567C11" w:rsidRPr="00567C11" w14:paraId="66186BA8" w14:textId="77777777" w:rsidTr="00B8194A">
        <w:tc>
          <w:tcPr>
            <w:tcW w:w="8516" w:type="dxa"/>
          </w:tcPr>
          <w:p w14:paraId="7281514A" w14:textId="77777777" w:rsidR="00567C11" w:rsidRPr="00567C11" w:rsidRDefault="00567C11" w:rsidP="00B8194A">
            <w:pPr>
              <w:spacing w:after="0" w:line="240" w:lineRule="auto"/>
              <w:ind w:firstLine="0"/>
              <w:rPr>
                <w:sz w:val="20"/>
                <w:szCs w:val="20"/>
              </w:rPr>
            </w:pPr>
            <w:r w:rsidRPr="00567C11">
              <w:rPr>
                <w:rFonts w:cstheme="majorHAnsi"/>
                <w:noProof/>
                <w:sz w:val="20"/>
                <w:szCs w:val="20"/>
                <w:lang w:eastAsia="en-GB"/>
              </w:rPr>
              <w:drawing>
                <wp:inline distT="0" distB="0" distL="0" distR="0" wp14:anchorId="2B8C12DC" wp14:editId="37BC431C">
                  <wp:extent cx="4569594" cy="7357335"/>
                  <wp:effectExtent l="0" t="0" r="2540" b="8890"/>
                  <wp:docPr id="51" name="Picture 2" descr="Macintosh HD:Users:monaesfahani:Desktop:Screen Shot 2015-02-23 at 22.01.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monaesfahani:Desktop:Screen Shot 2015-02-23 at 22.01.52.png"/>
                          <pic:cNvPicPr>
                            <a:picLocks noChangeAspect="1" noChangeArrowheads="1"/>
                          </pic:cNvPicPr>
                        </pic:nvPicPr>
                        <pic:blipFill rotWithShape="1">
                          <a:blip r:embed="rId40">
                            <a:extLst>
                              <a:ext uri="{28A0092B-C50C-407E-A947-70E740481C1C}">
                                <a14:useLocalDpi xmlns:a14="http://schemas.microsoft.com/office/drawing/2010/main" val="0"/>
                              </a:ext>
                            </a:extLst>
                          </a:blip>
                          <a:srcRect l="36486" r="32819" b="12329"/>
                          <a:stretch/>
                        </pic:blipFill>
                        <pic:spPr bwMode="auto">
                          <a:xfrm>
                            <a:off x="0" y="0"/>
                            <a:ext cx="4570672" cy="735907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67C11" w:rsidRPr="00567C11" w14:paraId="1D1347D2" w14:textId="77777777" w:rsidTr="00B8194A">
        <w:tc>
          <w:tcPr>
            <w:tcW w:w="8516" w:type="dxa"/>
          </w:tcPr>
          <w:p w14:paraId="51E6FBE6" w14:textId="77777777" w:rsidR="00567C11" w:rsidRPr="00567C11" w:rsidRDefault="00567C11" w:rsidP="00B8194A">
            <w:pPr>
              <w:spacing w:after="0" w:line="240" w:lineRule="auto"/>
              <w:ind w:firstLine="0"/>
              <w:rPr>
                <w:rFonts w:cstheme="majorHAnsi"/>
                <w:sz w:val="20"/>
                <w:szCs w:val="20"/>
              </w:rPr>
            </w:pPr>
            <w:r w:rsidRPr="00567C11">
              <w:rPr>
                <w:rFonts w:cstheme="majorHAnsi"/>
                <w:sz w:val="20"/>
                <w:szCs w:val="20"/>
              </w:rPr>
              <w:t>High Interactivity for product 1</w:t>
            </w:r>
          </w:p>
          <w:p w14:paraId="255A87AA" w14:textId="77777777" w:rsidR="00567C11" w:rsidRPr="00567C11" w:rsidRDefault="00567C11" w:rsidP="00B8194A">
            <w:pPr>
              <w:spacing w:after="0" w:line="240" w:lineRule="auto"/>
              <w:ind w:firstLine="0"/>
              <w:rPr>
                <w:sz w:val="20"/>
                <w:szCs w:val="20"/>
              </w:rPr>
            </w:pPr>
          </w:p>
        </w:tc>
      </w:tr>
      <w:tr w:rsidR="00567C11" w:rsidRPr="00567C11" w14:paraId="146A093E" w14:textId="77777777" w:rsidTr="00B8194A">
        <w:tc>
          <w:tcPr>
            <w:tcW w:w="8516" w:type="dxa"/>
          </w:tcPr>
          <w:p w14:paraId="07B70C93" w14:textId="77777777" w:rsidR="00567C11" w:rsidRPr="00567C11" w:rsidRDefault="00567C11" w:rsidP="00B8194A">
            <w:pPr>
              <w:spacing w:after="0" w:line="240" w:lineRule="auto"/>
              <w:ind w:firstLine="0"/>
              <w:rPr>
                <w:sz w:val="20"/>
                <w:szCs w:val="20"/>
              </w:rPr>
            </w:pPr>
            <w:r w:rsidRPr="00567C11">
              <w:rPr>
                <w:rFonts w:cstheme="majorHAnsi"/>
                <w:noProof/>
                <w:sz w:val="20"/>
                <w:szCs w:val="20"/>
                <w:lang w:eastAsia="en-GB"/>
              </w:rPr>
              <w:drawing>
                <wp:inline distT="0" distB="0" distL="0" distR="0" wp14:anchorId="4C67640F" wp14:editId="357679F4">
                  <wp:extent cx="4569594" cy="9210586"/>
                  <wp:effectExtent l="0" t="0" r="2540" b="10160"/>
                  <wp:docPr id="52" name="Picture 4" descr="Macintosh HD:Users:monaesfahani:Desktop:Screen Shot 2015-02-23 at 22.02.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monaesfahani:Desktop:Screen Shot 2015-02-23 at 22.02.44.png"/>
                          <pic:cNvPicPr>
                            <a:picLocks noChangeAspect="1" noChangeArrowheads="1"/>
                          </pic:cNvPicPr>
                        </pic:nvPicPr>
                        <pic:blipFill rotWithShape="1">
                          <a:blip r:embed="rId41">
                            <a:extLst>
                              <a:ext uri="{28A0092B-C50C-407E-A947-70E740481C1C}">
                                <a14:useLocalDpi xmlns:a14="http://schemas.microsoft.com/office/drawing/2010/main" val="0"/>
                              </a:ext>
                            </a:extLst>
                          </a:blip>
                          <a:srcRect l="38416" r="36873" b="11644"/>
                          <a:stretch/>
                        </pic:blipFill>
                        <pic:spPr bwMode="auto">
                          <a:xfrm>
                            <a:off x="0" y="0"/>
                            <a:ext cx="4572781" cy="921701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67C11" w:rsidRPr="00567C11" w14:paraId="40D4586F" w14:textId="77777777" w:rsidTr="00B8194A">
        <w:tc>
          <w:tcPr>
            <w:tcW w:w="8516" w:type="dxa"/>
          </w:tcPr>
          <w:p w14:paraId="42F15EF3" w14:textId="77777777" w:rsidR="00567C11" w:rsidRPr="00567C11" w:rsidRDefault="00567C11" w:rsidP="00B8194A">
            <w:pPr>
              <w:spacing w:after="0" w:line="240" w:lineRule="auto"/>
              <w:ind w:firstLine="0"/>
              <w:rPr>
                <w:sz w:val="20"/>
                <w:szCs w:val="20"/>
              </w:rPr>
            </w:pPr>
            <w:r w:rsidRPr="00567C11">
              <w:rPr>
                <w:rFonts w:cstheme="majorHAnsi"/>
                <w:sz w:val="20"/>
                <w:szCs w:val="20"/>
              </w:rPr>
              <w:t>With a 3D design showing when clicking on the red button</w:t>
            </w:r>
          </w:p>
        </w:tc>
      </w:tr>
      <w:tr w:rsidR="00567C11" w:rsidRPr="00567C11" w14:paraId="286C663C" w14:textId="77777777" w:rsidTr="00B8194A">
        <w:tc>
          <w:tcPr>
            <w:tcW w:w="8516" w:type="dxa"/>
          </w:tcPr>
          <w:p w14:paraId="2D517118" w14:textId="77777777" w:rsidR="00567C11" w:rsidRPr="00567C11" w:rsidRDefault="00567C11" w:rsidP="00B8194A">
            <w:pPr>
              <w:spacing w:after="0" w:line="240" w:lineRule="auto"/>
              <w:ind w:firstLine="0"/>
              <w:rPr>
                <w:sz w:val="20"/>
                <w:szCs w:val="20"/>
              </w:rPr>
            </w:pPr>
            <w:r w:rsidRPr="00567C11">
              <w:rPr>
                <w:rFonts w:cstheme="majorHAnsi"/>
                <w:noProof/>
                <w:sz w:val="20"/>
                <w:szCs w:val="20"/>
                <w:lang w:eastAsia="en-GB"/>
              </w:rPr>
              <w:drawing>
                <wp:inline distT="0" distB="0" distL="0" distR="0" wp14:anchorId="1D314BB3" wp14:editId="0731E580">
                  <wp:extent cx="4338320" cy="4354508"/>
                  <wp:effectExtent l="0" t="0" r="5080" b="0"/>
                  <wp:docPr id="53" name="Picture 5" descr="Macintosh HD:Users:monaesfahani:Desktop:Screen Shot 2015-02-23 at 22.03.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monaesfahani:Desktop:Screen Shot 2015-02-23 at 22.03.32.png"/>
                          <pic:cNvPicPr>
                            <a:picLocks noChangeAspect="1" noChangeArrowheads="1"/>
                          </pic:cNvPicPr>
                        </pic:nvPicPr>
                        <pic:blipFill rotWithShape="1">
                          <a:blip r:embed="rId42">
                            <a:extLst>
                              <a:ext uri="{28A0092B-C50C-407E-A947-70E740481C1C}">
                                <a14:useLocalDpi xmlns:a14="http://schemas.microsoft.com/office/drawing/2010/main" val="0"/>
                              </a:ext>
                            </a:extLst>
                          </a:blip>
                          <a:srcRect l="26255" t="-342" r="22008" b="8218"/>
                          <a:stretch/>
                        </pic:blipFill>
                        <pic:spPr bwMode="auto">
                          <a:xfrm>
                            <a:off x="0" y="0"/>
                            <a:ext cx="4338320" cy="435450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67C11" w:rsidRPr="00567C11" w14:paraId="0AEA781C" w14:textId="77777777" w:rsidTr="00B8194A">
        <w:tc>
          <w:tcPr>
            <w:tcW w:w="8516" w:type="dxa"/>
          </w:tcPr>
          <w:p w14:paraId="619ACE55" w14:textId="77777777" w:rsidR="00567C11" w:rsidRPr="00567C11" w:rsidRDefault="00567C11" w:rsidP="00B8194A">
            <w:pPr>
              <w:spacing w:after="0" w:line="240" w:lineRule="auto"/>
              <w:ind w:firstLine="0"/>
              <w:rPr>
                <w:sz w:val="20"/>
                <w:szCs w:val="20"/>
              </w:rPr>
            </w:pPr>
            <w:r w:rsidRPr="00567C11">
              <w:rPr>
                <w:rFonts w:cstheme="majorHAnsi"/>
                <w:sz w:val="20"/>
                <w:szCs w:val="20"/>
              </w:rPr>
              <w:t>Static avatar for product 2</w:t>
            </w:r>
          </w:p>
        </w:tc>
      </w:tr>
      <w:tr w:rsidR="00567C11" w:rsidRPr="00567C11" w14:paraId="293EA0BA" w14:textId="77777777" w:rsidTr="00B8194A">
        <w:tc>
          <w:tcPr>
            <w:tcW w:w="8516" w:type="dxa"/>
          </w:tcPr>
          <w:p w14:paraId="600E8CDB" w14:textId="77777777" w:rsidR="00567C11" w:rsidRPr="00567C11" w:rsidRDefault="00567C11" w:rsidP="00B8194A">
            <w:pPr>
              <w:spacing w:after="0" w:line="240" w:lineRule="auto"/>
              <w:ind w:firstLine="0"/>
              <w:rPr>
                <w:sz w:val="20"/>
                <w:szCs w:val="20"/>
              </w:rPr>
            </w:pPr>
            <w:r w:rsidRPr="00567C11">
              <w:rPr>
                <w:rFonts w:cstheme="majorHAnsi"/>
                <w:noProof/>
                <w:sz w:val="20"/>
                <w:szCs w:val="20"/>
                <w:lang w:eastAsia="en-GB"/>
              </w:rPr>
              <w:drawing>
                <wp:inline distT="0" distB="0" distL="0" distR="0" wp14:anchorId="203E2051" wp14:editId="0A6A7B7A">
                  <wp:extent cx="4569594" cy="6117360"/>
                  <wp:effectExtent l="0" t="0" r="2540" b="4445"/>
                  <wp:docPr id="54" name="Picture 6" descr="Macintosh HD:Users:monaesfahani:Desktop:Screen Shot 2015-02-23 at 22.02.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monaesfahani:Desktop:Screen Shot 2015-02-23 at 22.02.04.png"/>
                          <pic:cNvPicPr>
                            <a:picLocks noChangeAspect="1" noChangeArrowheads="1"/>
                          </pic:cNvPicPr>
                        </pic:nvPicPr>
                        <pic:blipFill rotWithShape="1">
                          <a:blip r:embed="rId43">
                            <a:extLst>
                              <a:ext uri="{28A0092B-C50C-407E-A947-70E740481C1C}">
                                <a14:useLocalDpi xmlns:a14="http://schemas.microsoft.com/office/drawing/2010/main" val="0"/>
                              </a:ext>
                            </a:extLst>
                          </a:blip>
                          <a:srcRect l="33591" r="30502" b="14726"/>
                          <a:stretch/>
                        </pic:blipFill>
                        <pic:spPr bwMode="auto">
                          <a:xfrm>
                            <a:off x="0" y="0"/>
                            <a:ext cx="4569626" cy="611740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67C11" w:rsidRPr="00567C11" w14:paraId="7DF4F900" w14:textId="77777777" w:rsidTr="00B8194A">
        <w:tc>
          <w:tcPr>
            <w:tcW w:w="8516" w:type="dxa"/>
          </w:tcPr>
          <w:p w14:paraId="62A8BA03" w14:textId="77777777" w:rsidR="00567C11" w:rsidRPr="00567C11" w:rsidRDefault="00567C11" w:rsidP="00B8194A">
            <w:pPr>
              <w:spacing w:after="0" w:line="240" w:lineRule="auto"/>
              <w:ind w:firstLine="0"/>
              <w:rPr>
                <w:sz w:val="20"/>
                <w:szCs w:val="20"/>
              </w:rPr>
            </w:pPr>
            <w:r w:rsidRPr="00567C11">
              <w:rPr>
                <w:rFonts w:cstheme="majorHAnsi"/>
                <w:sz w:val="20"/>
                <w:szCs w:val="20"/>
              </w:rPr>
              <w:t>Human-like avatar for product 1</w:t>
            </w:r>
          </w:p>
        </w:tc>
      </w:tr>
      <w:tr w:rsidR="00567C11" w:rsidRPr="00567C11" w14:paraId="64F73DB1" w14:textId="77777777" w:rsidTr="00B8194A">
        <w:tc>
          <w:tcPr>
            <w:tcW w:w="8516" w:type="dxa"/>
          </w:tcPr>
          <w:p w14:paraId="3A017521" w14:textId="77777777" w:rsidR="00567C11" w:rsidRPr="00567C11" w:rsidRDefault="00567C11" w:rsidP="00B8194A">
            <w:pPr>
              <w:spacing w:after="0" w:line="240" w:lineRule="auto"/>
              <w:ind w:firstLine="0"/>
              <w:rPr>
                <w:sz w:val="20"/>
                <w:szCs w:val="20"/>
              </w:rPr>
            </w:pPr>
            <w:r w:rsidRPr="00567C11">
              <w:rPr>
                <w:rFonts w:cstheme="majorHAnsi"/>
                <w:noProof/>
                <w:sz w:val="20"/>
                <w:szCs w:val="20"/>
                <w:lang w:eastAsia="en-GB"/>
              </w:rPr>
              <w:drawing>
                <wp:inline distT="0" distB="0" distL="0" distR="0" wp14:anchorId="320FA5B4" wp14:editId="1D54AE94">
                  <wp:extent cx="4569594" cy="6921989"/>
                  <wp:effectExtent l="0" t="0" r="2540" b="12700"/>
                  <wp:docPr id="55" name="Picture 7" descr="Macintosh HD:Users:monaesfahani:Desktop:Screen Shot 2015-02-23 at 22.03.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monaesfahani:Desktop:Screen Shot 2015-02-23 at 22.03.58.png"/>
                          <pic:cNvPicPr>
                            <a:picLocks noChangeAspect="1" noChangeArrowheads="1"/>
                          </pic:cNvPicPr>
                        </pic:nvPicPr>
                        <pic:blipFill rotWithShape="1">
                          <a:blip r:embed="rId44">
                            <a:extLst>
                              <a:ext uri="{28A0092B-C50C-407E-A947-70E740481C1C}">
                                <a14:useLocalDpi xmlns:a14="http://schemas.microsoft.com/office/drawing/2010/main" val="0"/>
                              </a:ext>
                            </a:extLst>
                          </a:blip>
                          <a:srcRect l="34363" r="33011" b="12329"/>
                          <a:stretch/>
                        </pic:blipFill>
                        <pic:spPr bwMode="auto">
                          <a:xfrm>
                            <a:off x="0" y="0"/>
                            <a:ext cx="4569594" cy="6921989"/>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3936917C" w14:textId="699D9E27" w:rsidR="00567C11" w:rsidRPr="00567C11" w:rsidRDefault="00567C11" w:rsidP="003F536A">
      <w:pPr>
        <w:spacing w:after="0" w:line="260" w:lineRule="exact"/>
        <w:ind w:firstLine="301"/>
        <w:rPr>
          <w:rFonts w:ascii="Times New Roman" w:hAnsi="Times New Roman" w:cs="Times New Roman"/>
          <w:sz w:val="20"/>
          <w:szCs w:val="20"/>
        </w:rPr>
      </w:pPr>
    </w:p>
    <w:p w14:paraId="5EC91E39" w14:textId="77777777" w:rsidR="00567C11" w:rsidRPr="00567C11" w:rsidRDefault="00567C11">
      <w:pPr>
        <w:spacing w:after="200" w:line="276" w:lineRule="auto"/>
        <w:ind w:firstLine="0"/>
        <w:jc w:val="left"/>
        <w:rPr>
          <w:rFonts w:ascii="Times New Roman" w:hAnsi="Times New Roman" w:cs="Times New Roman"/>
          <w:sz w:val="20"/>
          <w:szCs w:val="20"/>
        </w:rPr>
      </w:pPr>
      <w:r w:rsidRPr="00567C11">
        <w:rPr>
          <w:rFonts w:ascii="Times New Roman" w:hAnsi="Times New Roman" w:cs="Times New Roman"/>
          <w:sz w:val="20"/>
          <w:szCs w:val="20"/>
        </w:rPr>
        <w:br w:type="page"/>
      </w:r>
    </w:p>
    <w:p w14:paraId="34835C28" w14:textId="6CC4355E" w:rsidR="00984B92" w:rsidRPr="00567C11" w:rsidRDefault="00567C11" w:rsidP="003F536A">
      <w:pPr>
        <w:spacing w:after="0" w:line="260" w:lineRule="exact"/>
        <w:ind w:firstLine="301"/>
        <w:rPr>
          <w:rFonts w:ascii="Times New Roman" w:hAnsi="Times New Roman" w:cs="Times New Roman"/>
          <w:b/>
          <w:sz w:val="20"/>
          <w:szCs w:val="20"/>
        </w:rPr>
      </w:pPr>
      <w:r w:rsidRPr="00567C11">
        <w:rPr>
          <w:rFonts w:ascii="Times New Roman" w:hAnsi="Times New Roman" w:cs="Times New Roman"/>
          <w:b/>
          <w:sz w:val="20"/>
          <w:szCs w:val="20"/>
        </w:rPr>
        <w:t>A</w:t>
      </w:r>
      <w:r w:rsidR="00984B92" w:rsidRPr="00567C11">
        <w:rPr>
          <w:rFonts w:ascii="Times New Roman" w:hAnsi="Times New Roman" w:cs="Times New Roman"/>
          <w:b/>
          <w:sz w:val="20"/>
          <w:szCs w:val="20"/>
        </w:rPr>
        <w:t xml:space="preserve">ppendix </w:t>
      </w:r>
      <w:r w:rsidR="002D11DA" w:rsidRPr="00567C11">
        <w:rPr>
          <w:rFonts w:ascii="Times New Roman" w:hAnsi="Times New Roman" w:cs="Times New Roman"/>
          <w:b/>
          <w:sz w:val="20"/>
          <w:szCs w:val="20"/>
        </w:rPr>
        <w:t>B</w:t>
      </w:r>
    </w:p>
    <w:p w14:paraId="05929073" w14:textId="77777777" w:rsidR="00567C11" w:rsidRPr="00567C11" w:rsidRDefault="00567C11" w:rsidP="00567C11">
      <w:pPr>
        <w:spacing w:after="0"/>
        <w:rPr>
          <w:rFonts w:cstheme="majorHAnsi"/>
          <w:i/>
          <w:sz w:val="20"/>
          <w:szCs w:val="20"/>
          <w:u w:val="single"/>
        </w:rPr>
      </w:pPr>
    </w:p>
    <w:p w14:paraId="756C9CC7" w14:textId="77777777" w:rsidR="00567C11" w:rsidRPr="009D1A25" w:rsidRDefault="00567C11" w:rsidP="00567C11">
      <w:pPr>
        <w:spacing w:after="0"/>
        <w:rPr>
          <w:rFonts w:cstheme="majorHAnsi"/>
          <w:i/>
          <w:sz w:val="20"/>
          <w:szCs w:val="20"/>
        </w:rPr>
      </w:pPr>
      <w:r w:rsidRPr="009D1A25">
        <w:rPr>
          <w:rFonts w:cstheme="majorHAnsi"/>
          <w:i/>
          <w:sz w:val="20"/>
          <w:szCs w:val="20"/>
        </w:rPr>
        <w:t xml:space="preserve">Measurement Scales </w:t>
      </w:r>
    </w:p>
    <w:p w14:paraId="62C77A5F" w14:textId="77777777" w:rsidR="00567C11" w:rsidRPr="00567C11" w:rsidRDefault="00567C11" w:rsidP="00567C11">
      <w:pPr>
        <w:spacing w:after="0"/>
        <w:rPr>
          <w:rFonts w:cstheme="majorHAnsi"/>
          <w:sz w:val="20"/>
          <w:szCs w:val="20"/>
          <w:u w:val="single"/>
        </w:rPr>
      </w:pPr>
      <w:r w:rsidRPr="00567C11">
        <w:rPr>
          <w:rFonts w:cstheme="majorHAnsi"/>
          <w:sz w:val="20"/>
          <w:szCs w:val="20"/>
          <w:u w:val="single"/>
        </w:rPr>
        <w:t>Comprehension Scale</w:t>
      </w:r>
    </w:p>
    <w:p w14:paraId="19AE86ED" w14:textId="77777777" w:rsidR="00567C11" w:rsidRPr="00567C11" w:rsidRDefault="00567C11" w:rsidP="00567C11">
      <w:pPr>
        <w:spacing w:after="0"/>
        <w:rPr>
          <w:rFonts w:cstheme="majorHAnsi"/>
          <w:sz w:val="20"/>
          <w:szCs w:val="20"/>
        </w:rPr>
      </w:pPr>
      <w:r w:rsidRPr="00567C11">
        <w:rPr>
          <w:rFonts w:cstheme="majorHAnsi"/>
          <w:sz w:val="20"/>
          <w:szCs w:val="20"/>
        </w:rPr>
        <w:t>Please complete the following statement</w:t>
      </w:r>
    </w:p>
    <w:p w14:paraId="577AE19A" w14:textId="77777777" w:rsidR="00567C11" w:rsidRPr="00567C11" w:rsidRDefault="00567C11" w:rsidP="00567C11">
      <w:pPr>
        <w:spacing w:after="0"/>
        <w:rPr>
          <w:rFonts w:cstheme="majorHAnsi"/>
          <w:sz w:val="20"/>
          <w:szCs w:val="20"/>
        </w:rPr>
      </w:pPr>
      <w:r w:rsidRPr="00567C11">
        <w:rPr>
          <w:rFonts w:cstheme="majorHAnsi"/>
          <w:sz w:val="20"/>
          <w:szCs w:val="20"/>
        </w:rPr>
        <w:t>“I found the product description:</w:t>
      </w:r>
    </w:p>
    <w:p w14:paraId="202DB0EE" w14:textId="77777777" w:rsidR="00567C11" w:rsidRPr="00567C11" w:rsidRDefault="00567C11" w:rsidP="00567C11">
      <w:pPr>
        <w:pStyle w:val="ListParagraph"/>
        <w:numPr>
          <w:ilvl w:val="0"/>
          <w:numId w:val="2"/>
        </w:numPr>
        <w:spacing w:after="0"/>
        <w:rPr>
          <w:rFonts w:cstheme="majorHAnsi"/>
          <w:sz w:val="20"/>
          <w:szCs w:val="20"/>
        </w:rPr>
      </w:pPr>
      <w:r w:rsidRPr="00567C11">
        <w:rPr>
          <w:rFonts w:cstheme="majorHAnsi"/>
          <w:sz w:val="20"/>
          <w:szCs w:val="20"/>
        </w:rPr>
        <w:t>Difficult to understand/easy to understand</w:t>
      </w:r>
    </w:p>
    <w:p w14:paraId="13E96817" w14:textId="77777777" w:rsidR="00567C11" w:rsidRPr="00567C11" w:rsidRDefault="00567C11" w:rsidP="00567C11">
      <w:pPr>
        <w:pStyle w:val="ListParagraph"/>
        <w:numPr>
          <w:ilvl w:val="0"/>
          <w:numId w:val="2"/>
        </w:numPr>
        <w:spacing w:after="0"/>
        <w:rPr>
          <w:rFonts w:cstheme="majorHAnsi"/>
          <w:sz w:val="20"/>
          <w:szCs w:val="20"/>
        </w:rPr>
      </w:pPr>
      <w:r w:rsidRPr="00567C11">
        <w:rPr>
          <w:rFonts w:cstheme="majorHAnsi"/>
          <w:sz w:val="20"/>
          <w:szCs w:val="20"/>
        </w:rPr>
        <w:t>Confusing/straightforward” (from Phillips, 2000 p20)</w:t>
      </w:r>
    </w:p>
    <w:p w14:paraId="7C4AF4B9" w14:textId="77777777" w:rsidR="00567C11" w:rsidRPr="00567C11" w:rsidRDefault="00567C11" w:rsidP="00567C11">
      <w:pPr>
        <w:spacing w:after="0"/>
        <w:rPr>
          <w:rFonts w:cstheme="majorHAnsi"/>
          <w:sz w:val="20"/>
          <w:szCs w:val="20"/>
        </w:rPr>
      </w:pPr>
    </w:p>
    <w:p w14:paraId="629B4A27" w14:textId="77777777" w:rsidR="00567C11" w:rsidRPr="00567C11" w:rsidRDefault="00567C11" w:rsidP="00567C11">
      <w:pPr>
        <w:spacing w:after="0"/>
        <w:rPr>
          <w:rFonts w:cstheme="majorHAnsi"/>
          <w:sz w:val="20"/>
          <w:szCs w:val="20"/>
        </w:rPr>
      </w:pPr>
      <w:r w:rsidRPr="00567C11">
        <w:rPr>
          <w:rFonts w:cstheme="majorHAnsi"/>
          <w:sz w:val="20"/>
          <w:szCs w:val="20"/>
        </w:rPr>
        <w:t>“Please indicate the extent to which you agree with the following statements (1= totally disagree, 7=totally agree):</w:t>
      </w:r>
    </w:p>
    <w:p w14:paraId="7A78980D" w14:textId="77777777" w:rsidR="00567C11" w:rsidRPr="00567C11" w:rsidRDefault="00567C11" w:rsidP="00567C11">
      <w:pPr>
        <w:pStyle w:val="ListParagraph"/>
        <w:numPr>
          <w:ilvl w:val="0"/>
          <w:numId w:val="3"/>
        </w:numPr>
        <w:spacing w:after="0"/>
        <w:rPr>
          <w:rFonts w:cstheme="majorHAnsi"/>
          <w:sz w:val="20"/>
          <w:szCs w:val="20"/>
        </w:rPr>
      </w:pPr>
      <w:r w:rsidRPr="00567C11">
        <w:rPr>
          <w:rFonts w:cstheme="majorHAnsi"/>
          <w:sz w:val="20"/>
          <w:szCs w:val="20"/>
        </w:rPr>
        <w:t>After reading/listening to the product description, I have a very strong understanding of how this product works.</w:t>
      </w:r>
    </w:p>
    <w:p w14:paraId="7F6E1B69" w14:textId="77777777" w:rsidR="00567C11" w:rsidRPr="00567C11" w:rsidRDefault="00567C11" w:rsidP="00567C11">
      <w:pPr>
        <w:pStyle w:val="ListParagraph"/>
        <w:numPr>
          <w:ilvl w:val="0"/>
          <w:numId w:val="3"/>
        </w:numPr>
        <w:spacing w:after="0"/>
        <w:rPr>
          <w:rFonts w:cstheme="majorHAnsi"/>
          <w:sz w:val="20"/>
          <w:szCs w:val="20"/>
        </w:rPr>
      </w:pPr>
      <w:r w:rsidRPr="00567C11">
        <w:rPr>
          <w:rFonts w:cstheme="majorHAnsi"/>
          <w:sz w:val="20"/>
          <w:szCs w:val="20"/>
        </w:rPr>
        <w:t>After reading/listening to the product description I would be able to use the product.</w:t>
      </w:r>
    </w:p>
    <w:p w14:paraId="3E1E928A" w14:textId="77777777" w:rsidR="00567C11" w:rsidRPr="00567C11" w:rsidRDefault="00567C11" w:rsidP="00567C11">
      <w:pPr>
        <w:pStyle w:val="ListParagraph"/>
        <w:numPr>
          <w:ilvl w:val="0"/>
          <w:numId w:val="3"/>
        </w:numPr>
        <w:spacing w:after="0"/>
        <w:rPr>
          <w:rFonts w:cstheme="majorHAnsi"/>
          <w:sz w:val="20"/>
          <w:szCs w:val="20"/>
        </w:rPr>
      </w:pPr>
      <w:r w:rsidRPr="00567C11">
        <w:rPr>
          <w:rFonts w:cstheme="majorHAnsi"/>
          <w:sz w:val="20"/>
          <w:szCs w:val="20"/>
        </w:rPr>
        <w:t>After reading/listening to the product description, I understand what the main features of this product are.</w:t>
      </w:r>
    </w:p>
    <w:p w14:paraId="35E89AAA" w14:textId="77777777" w:rsidR="00567C11" w:rsidRPr="00567C11" w:rsidRDefault="00567C11" w:rsidP="00567C11">
      <w:pPr>
        <w:pStyle w:val="ListParagraph"/>
        <w:numPr>
          <w:ilvl w:val="0"/>
          <w:numId w:val="3"/>
        </w:numPr>
        <w:spacing w:after="0"/>
        <w:rPr>
          <w:rFonts w:cstheme="majorHAnsi"/>
          <w:sz w:val="20"/>
          <w:szCs w:val="20"/>
        </w:rPr>
      </w:pPr>
      <w:r w:rsidRPr="00567C11">
        <w:rPr>
          <w:rFonts w:cstheme="majorHAnsi"/>
          <w:sz w:val="20"/>
          <w:szCs w:val="20"/>
        </w:rPr>
        <w:t>After reading/listening to the product description, I understand what the main benefits of this product are.”</w:t>
      </w:r>
    </w:p>
    <w:p w14:paraId="37824021" w14:textId="77777777" w:rsidR="00567C11" w:rsidRPr="00567C11" w:rsidRDefault="00567C11" w:rsidP="00567C11">
      <w:pPr>
        <w:spacing w:after="0"/>
        <w:rPr>
          <w:rFonts w:cstheme="majorHAnsi"/>
          <w:sz w:val="20"/>
          <w:szCs w:val="20"/>
        </w:rPr>
      </w:pPr>
    </w:p>
    <w:p w14:paraId="1AE2F9B2" w14:textId="77777777" w:rsidR="00567C11" w:rsidRPr="00567C11" w:rsidRDefault="00567C11" w:rsidP="00567C11">
      <w:pPr>
        <w:spacing w:after="0"/>
        <w:rPr>
          <w:rFonts w:cstheme="majorHAnsi"/>
          <w:sz w:val="20"/>
          <w:szCs w:val="20"/>
        </w:rPr>
      </w:pPr>
      <w:r w:rsidRPr="00567C11">
        <w:rPr>
          <w:rFonts w:cstheme="majorHAnsi"/>
          <w:sz w:val="20"/>
          <w:szCs w:val="20"/>
        </w:rPr>
        <w:t>* “the product description” is a replacement for the phrase “the advert”  and  “reading/listening to” is a replacement for the phrase “reading” in the original scale (from Hoeffler, 2003)</w:t>
      </w:r>
    </w:p>
    <w:p w14:paraId="1091F4FD" w14:textId="77777777" w:rsidR="00567C11" w:rsidRPr="00567C11" w:rsidRDefault="00567C11" w:rsidP="00567C11">
      <w:pPr>
        <w:spacing w:after="0"/>
        <w:rPr>
          <w:rFonts w:cstheme="majorHAnsi"/>
          <w:sz w:val="20"/>
          <w:szCs w:val="20"/>
        </w:rPr>
      </w:pPr>
    </w:p>
    <w:p w14:paraId="4A7040C9" w14:textId="77777777" w:rsidR="00567C11" w:rsidRPr="00567C11" w:rsidRDefault="00567C11" w:rsidP="00567C11">
      <w:pPr>
        <w:rPr>
          <w:rFonts w:cs="Arial"/>
          <w:sz w:val="20"/>
          <w:szCs w:val="20"/>
        </w:rPr>
      </w:pPr>
      <w:r w:rsidRPr="00567C11">
        <w:rPr>
          <w:rFonts w:cstheme="majorHAnsi"/>
          <w:sz w:val="20"/>
          <w:szCs w:val="20"/>
          <w:u w:val="single"/>
        </w:rPr>
        <w:t>Attitude Scale</w:t>
      </w:r>
    </w:p>
    <w:p w14:paraId="4F7245AC" w14:textId="77777777" w:rsidR="00567C11" w:rsidRPr="00567C11" w:rsidRDefault="00567C11" w:rsidP="00567C11">
      <w:pPr>
        <w:spacing w:after="0"/>
        <w:rPr>
          <w:rFonts w:cstheme="majorHAnsi"/>
          <w:sz w:val="20"/>
          <w:szCs w:val="20"/>
        </w:rPr>
      </w:pPr>
      <w:r w:rsidRPr="00567C11">
        <w:rPr>
          <w:rFonts w:cstheme="majorHAnsi"/>
          <w:sz w:val="20"/>
          <w:szCs w:val="20"/>
        </w:rPr>
        <w:t>I evaluate the usage of the product as:</w:t>
      </w:r>
    </w:p>
    <w:tbl>
      <w:tblPr>
        <w:tblStyle w:val="TableGrid"/>
        <w:tblpPr w:leftFromText="180" w:rightFromText="180" w:vertAnchor="text" w:horzAnchor="page" w:tblpX="1909" w:tblpY="170"/>
        <w:tblW w:w="7196" w:type="dxa"/>
        <w:tblLayout w:type="fixed"/>
        <w:tblLook w:val="04A0" w:firstRow="1" w:lastRow="0" w:firstColumn="1" w:lastColumn="0" w:noHBand="0" w:noVBand="1"/>
      </w:tblPr>
      <w:tblGrid>
        <w:gridCol w:w="2093"/>
        <w:gridCol w:w="3118"/>
        <w:gridCol w:w="1985"/>
      </w:tblGrid>
      <w:tr w:rsidR="00567C11" w:rsidRPr="00567C11" w14:paraId="6BAA58E9" w14:textId="77777777" w:rsidTr="00B8194A">
        <w:trPr>
          <w:trHeight w:val="215"/>
        </w:trPr>
        <w:tc>
          <w:tcPr>
            <w:tcW w:w="7196" w:type="dxa"/>
            <w:gridSpan w:val="3"/>
          </w:tcPr>
          <w:p w14:paraId="6DE7AB7A" w14:textId="77777777" w:rsidR="00567C11" w:rsidRPr="00567C11" w:rsidRDefault="00567C11" w:rsidP="00B8194A">
            <w:pPr>
              <w:spacing w:after="0" w:line="240" w:lineRule="auto"/>
              <w:jc w:val="center"/>
              <w:rPr>
                <w:rFonts w:cs="Times New Roman"/>
                <w:b/>
                <w:sz w:val="20"/>
                <w:szCs w:val="20"/>
              </w:rPr>
            </w:pPr>
            <w:r w:rsidRPr="00567C11">
              <w:rPr>
                <w:rFonts w:cs="Times New Roman"/>
                <w:b/>
                <w:sz w:val="20"/>
                <w:szCs w:val="20"/>
              </w:rPr>
              <w:t>HED/UT Scale</w:t>
            </w:r>
          </w:p>
        </w:tc>
      </w:tr>
      <w:tr w:rsidR="00567C11" w:rsidRPr="00567C11" w14:paraId="7058C9A7" w14:textId="77777777" w:rsidTr="00B8194A">
        <w:tc>
          <w:tcPr>
            <w:tcW w:w="2093" w:type="dxa"/>
          </w:tcPr>
          <w:p w14:paraId="0121CA93" w14:textId="77777777" w:rsidR="00567C11" w:rsidRPr="00567C11" w:rsidRDefault="00567C11" w:rsidP="00B8194A">
            <w:pPr>
              <w:spacing w:after="0" w:line="240" w:lineRule="auto"/>
              <w:rPr>
                <w:rFonts w:cs="Times New Roman"/>
                <w:b/>
                <w:sz w:val="20"/>
                <w:szCs w:val="20"/>
              </w:rPr>
            </w:pPr>
          </w:p>
        </w:tc>
        <w:tc>
          <w:tcPr>
            <w:tcW w:w="3118" w:type="dxa"/>
            <w:vMerge w:val="restart"/>
          </w:tcPr>
          <w:p w14:paraId="08651A7C" w14:textId="77777777" w:rsidR="00567C11" w:rsidRPr="00567C11" w:rsidRDefault="00567C11" w:rsidP="00B8194A">
            <w:pPr>
              <w:spacing w:after="0" w:line="240" w:lineRule="auto"/>
              <w:rPr>
                <w:rFonts w:cs="Times New Roman"/>
                <w:sz w:val="20"/>
                <w:szCs w:val="20"/>
              </w:rPr>
            </w:pPr>
            <w:r w:rsidRPr="00567C11">
              <w:rPr>
                <w:rFonts w:cs="Times New Roman"/>
                <w:sz w:val="20"/>
                <w:szCs w:val="20"/>
              </w:rPr>
              <w:t>1 ---------------------------- 7</w:t>
            </w:r>
          </w:p>
          <w:p w14:paraId="29B5B98D" w14:textId="77777777" w:rsidR="00567C11" w:rsidRPr="00567C11" w:rsidRDefault="00567C11" w:rsidP="00B8194A">
            <w:pPr>
              <w:spacing w:after="0" w:line="240" w:lineRule="auto"/>
              <w:rPr>
                <w:rFonts w:cs="Times New Roman"/>
                <w:sz w:val="20"/>
                <w:szCs w:val="20"/>
              </w:rPr>
            </w:pPr>
          </w:p>
        </w:tc>
        <w:tc>
          <w:tcPr>
            <w:tcW w:w="1985" w:type="dxa"/>
          </w:tcPr>
          <w:p w14:paraId="3B9C2589" w14:textId="77777777" w:rsidR="00567C11" w:rsidRPr="00567C11" w:rsidRDefault="00567C11" w:rsidP="00B8194A">
            <w:pPr>
              <w:spacing w:after="0" w:line="240" w:lineRule="auto"/>
              <w:rPr>
                <w:rFonts w:cs="Times New Roman"/>
                <w:b/>
                <w:sz w:val="20"/>
                <w:szCs w:val="20"/>
              </w:rPr>
            </w:pPr>
          </w:p>
        </w:tc>
      </w:tr>
      <w:tr w:rsidR="00567C11" w:rsidRPr="00567C11" w14:paraId="6EED0D74" w14:textId="77777777" w:rsidTr="00B8194A">
        <w:tc>
          <w:tcPr>
            <w:tcW w:w="2093" w:type="dxa"/>
          </w:tcPr>
          <w:p w14:paraId="193CFBD7" w14:textId="77777777" w:rsidR="00567C11" w:rsidRPr="00567C11" w:rsidRDefault="00567C11" w:rsidP="00B8194A">
            <w:pPr>
              <w:spacing w:after="0" w:line="240" w:lineRule="auto"/>
              <w:rPr>
                <w:rFonts w:cs="Times New Roman"/>
                <w:b/>
                <w:sz w:val="20"/>
                <w:szCs w:val="20"/>
              </w:rPr>
            </w:pPr>
            <w:r w:rsidRPr="00567C11">
              <w:rPr>
                <w:rFonts w:cs="Times New Roman"/>
                <w:b/>
                <w:sz w:val="20"/>
                <w:szCs w:val="20"/>
              </w:rPr>
              <w:t>Not Fun</w:t>
            </w:r>
          </w:p>
        </w:tc>
        <w:tc>
          <w:tcPr>
            <w:tcW w:w="3118" w:type="dxa"/>
            <w:vMerge/>
          </w:tcPr>
          <w:p w14:paraId="5396176F" w14:textId="77777777" w:rsidR="00567C11" w:rsidRPr="00567C11" w:rsidRDefault="00567C11" w:rsidP="00B8194A">
            <w:pPr>
              <w:spacing w:after="0" w:line="240" w:lineRule="auto"/>
              <w:rPr>
                <w:rFonts w:cs="Times New Roman"/>
                <w:sz w:val="20"/>
                <w:szCs w:val="20"/>
              </w:rPr>
            </w:pPr>
          </w:p>
        </w:tc>
        <w:tc>
          <w:tcPr>
            <w:tcW w:w="1985" w:type="dxa"/>
          </w:tcPr>
          <w:p w14:paraId="400DDD3C" w14:textId="77777777" w:rsidR="00567C11" w:rsidRPr="00567C11" w:rsidRDefault="00567C11" w:rsidP="00B8194A">
            <w:pPr>
              <w:spacing w:after="0" w:line="240" w:lineRule="auto"/>
              <w:rPr>
                <w:rFonts w:cs="Times New Roman"/>
                <w:b/>
                <w:sz w:val="20"/>
                <w:szCs w:val="20"/>
              </w:rPr>
            </w:pPr>
            <w:r w:rsidRPr="00567C11">
              <w:rPr>
                <w:rFonts w:cs="Times New Roman"/>
                <w:b/>
                <w:sz w:val="20"/>
                <w:szCs w:val="20"/>
              </w:rPr>
              <w:t>Fun</w:t>
            </w:r>
          </w:p>
        </w:tc>
      </w:tr>
      <w:tr w:rsidR="00567C11" w:rsidRPr="00567C11" w14:paraId="25162A50" w14:textId="77777777" w:rsidTr="00B8194A">
        <w:tc>
          <w:tcPr>
            <w:tcW w:w="2093" w:type="dxa"/>
          </w:tcPr>
          <w:p w14:paraId="1729FFFF" w14:textId="77777777" w:rsidR="00567C11" w:rsidRPr="00567C11" w:rsidRDefault="00567C11" w:rsidP="00B8194A">
            <w:pPr>
              <w:spacing w:after="0" w:line="240" w:lineRule="auto"/>
              <w:rPr>
                <w:rFonts w:cs="Times New Roman"/>
                <w:b/>
                <w:sz w:val="20"/>
                <w:szCs w:val="20"/>
              </w:rPr>
            </w:pPr>
            <w:r w:rsidRPr="00567C11">
              <w:rPr>
                <w:rFonts w:cs="Times New Roman"/>
                <w:b/>
                <w:sz w:val="20"/>
                <w:szCs w:val="20"/>
              </w:rPr>
              <w:t>Exciting</w:t>
            </w:r>
          </w:p>
        </w:tc>
        <w:tc>
          <w:tcPr>
            <w:tcW w:w="3118" w:type="dxa"/>
            <w:vMerge/>
          </w:tcPr>
          <w:p w14:paraId="414E9FD8" w14:textId="77777777" w:rsidR="00567C11" w:rsidRPr="00567C11" w:rsidRDefault="00567C11" w:rsidP="00B8194A">
            <w:pPr>
              <w:spacing w:after="0" w:line="240" w:lineRule="auto"/>
              <w:rPr>
                <w:rFonts w:cs="Times New Roman"/>
                <w:sz w:val="20"/>
                <w:szCs w:val="20"/>
              </w:rPr>
            </w:pPr>
          </w:p>
        </w:tc>
        <w:tc>
          <w:tcPr>
            <w:tcW w:w="1985" w:type="dxa"/>
          </w:tcPr>
          <w:p w14:paraId="005702E1" w14:textId="77777777" w:rsidR="00567C11" w:rsidRPr="00567C11" w:rsidRDefault="00567C11" w:rsidP="00B8194A">
            <w:pPr>
              <w:spacing w:after="0" w:line="240" w:lineRule="auto"/>
              <w:rPr>
                <w:rFonts w:cs="Times New Roman"/>
                <w:b/>
                <w:sz w:val="20"/>
                <w:szCs w:val="20"/>
              </w:rPr>
            </w:pPr>
            <w:r w:rsidRPr="00567C11">
              <w:rPr>
                <w:rFonts w:cs="Times New Roman"/>
                <w:b/>
                <w:sz w:val="20"/>
                <w:szCs w:val="20"/>
              </w:rPr>
              <w:t>Dull</w:t>
            </w:r>
          </w:p>
        </w:tc>
      </w:tr>
      <w:tr w:rsidR="00567C11" w:rsidRPr="00567C11" w14:paraId="324A71B3" w14:textId="77777777" w:rsidTr="00B8194A">
        <w:tc>
          <w:tcPr>
            <w:tcW w:w="2093" w:type="dxa"/>
          </w:tcPr>
          <w:p w14:paraId="5E61F7DC" w14:textId="77777777" w:rsidR="00567C11" w:rsidRPr="00567C11" w:rsidRDefault="00567C11" w:rsidP="00B8194A">
            <w:pPr>
              <w:spacing w:after="0" w:line="240" w:lineRule="auto"/>
              <w:rPr>
                <w:rFonts w:cs="Times New Roman"/>
                <w:b/>
                <w:sz w:val="20"/>
                <w:szCs w:val="20"/>
              </w:rPr>
            </w:pPr>
            <w:r w:rsidRPr="00567C11">
              <w:rPr>
                <w:rFonts w:cs="Times New Roman"/>
                <w:b/>
                <w:sz w:val="20"/>
                <w:szCs w:val="20"/>
              </w:rPr>
              <w:t>Not Delightful</w:t>
            </w:r>
          </w:p>
        </w:tc>
        <w:tc>
          <w:tcPr>
            <w:tcW w:w="3118" w:type="dxa"/>
            <w:vMerge/>
          </w:tcPr>
          <w:p w14:paraId="6F6E8F02" w14:textId="77777777" w:rsidR="00567C11" w:rsidRPr="00567C11" w:rsidRDefault="00567C11" w:rsidP="00B8194A">
            <w:pPr>
              <w:spacing w:after="0" w:line="240" w:lineRule="auto"/>
              <w:rPr>
                <w:rFonts w:cs="Times New Roman"/>
                <w:sz w:val="20"/>
                <w:szCs w:val="20"/>
              </w:rPr>
            </w:pPr>
          </w:p>
        </w:tc>
        <w:tc>
          <w:tcPr>
            <w:tcW w:w="1985" w:type="dxa"/>
          </w:tcPr>
          <w:p w14:paraId="7F7122A1" w14:textId="77777777" w:rsidR="00567C11" w:rsidRPr="00567C11" w:rsidRDefault="00567C11" w:rsidP="00B8194A">
            <w:pPr>
              <w:spacing w:after="0" w:line="240" w:lineRule="auto"/>
              <w:rPr>
                <w:rFonts w:cs="Times New Roman"/>
                <w:b/>
                <w:sz w:val="20"/>
                <w:szCs w:val="20"/>
              </w:rPr>
            </w:pPr>
            <w:r w:rsidRPr="00567C11">
              <w:rPr>
                <w:rFonts w:cs="Times New Roman"/>
                <w:b/>
                <w:sz w:val="20"/>
                <w:szCs w:val="20"/>
              </w:rPr>
              <w:t>Delightful</w:t>
            </w:r>
          </w:p>
        </w:tc>
      </w:tr>
      <w:tr w:rsidR="00567C11" w:rsidRPr="00567C11" w14:paraId="55070C20" w14:textId="77777777" w:rsidTr="00B8194A">
        <w:tc>
          <w:tcPr>
            <w:tcW w:w="2093" w:type="dxa"/>
          </w:tcPr>
          <w:p w14:paraId="6CF8B990" w14:textId="77777777" w:rsidR="00567C11" w:rsidRPr="00567C11" w:rsidRDefault="00567C11" w:rsidP="00B8194A">
            <w:pPr>
              <w:spacing w:after="0" w:line="240" w:lineRule="auto"/>
              <w:rPr>
                <w:rFonts w:cs="Times New Roman"/>
                <w:b/>
                <w:sz w:val="20"/>
                <w:szCs w:val="20"/>
              </w:rPr>
            </w:pPr>
            <w:r w:rsidRPr="00567C11">
              <w:rPr>
                <w:rFonts w:cs="Times New Roman"/>
                <w:b/>
                <w:sz w:val="20"/>
                <w:szCs w:val="20"/>
              </w:rPr>
              <w:t>Thrilling</w:t>
            </w:r>
          </w:p>
        </w:tc>
        <w:tc>
          <w:tcPr>
            <w:tcW w:w="3118" w:type="dxa"/>
            <w:vMerge/>
          </w:tcPr>
          <w:p w14:paraId="1CF3CBD7" w14:textId="77777777" w:rsidR="00567C11" w:rsidRPr="00567C11" w:rsidRDefault="00567C11" w:rsidP="00B8194A">
            <w:pPr>
              <w:spacing w:after="0" w:line="240" w:lineRule="auto"/>
              <w:rPr>
                <w:rFonts w:cs="Times New Roman"/>
                <w:sz w:val="20"/>
                <w:szCs w:val="20"/>
              </w:rPr>
            </w:pPr>
          </w:p>
        </w:tc>
        <w:tc>
          <w:tcPr>
            <w:tcW w:w="1985" w:type="dxa"/>
          </w:tcPr>
          <w:p w14:paraId="4FDFBA9D" w14:textId="77777777" w:rsidR="00567C11" w:rsidRPr="00567C11" w:rsidRDefault="00567C11" w:rsidP="00B8194A">
            <w:pPr>
              <w:spacing w:after="0" w:line="240" w:lineRule="auto"/>
              <w:rPr>
                <w:rFonts w:cs="Times New Roman"/>
                <w:b/>
                <w:sz w:val="20"/>
                <w:szCs w:val="20"/>
              </w:rPr>
            </w:pPr>
            <w:r w:rsidRPr="00567C11">
              <w:rPr>
                <w:rFonts w:cs="Times New Roman"/>
                <w:b/>
                <w:sz w:val="20"/>
                <w:szCs w:val="20"/>
              </w:rPr>
              <w:t>Not thrilling</w:t>
            </w:r>
          </w:p>
        </w:tc>
      </w:tr>
      <w:tr w:rsidR="00567C11" w:rsidRPr="00567C11" w14:paraId="5C743AFF" w14:textId="77777777" w:rsidTr="00B8194A">
        <w:tc>
          <w:tcPr>
            <w:tcW w:w="2093" w:type="dxa"/>
          </w:tcPr>
          <w:p w14:paraId="0A690178" w14:textId="77777777" w:rsidR="00567C11" w:rsidRPr="00567C11" w:rsidRDefault="00567C11" w:rsidP="00B8194A">
            <w:pPr>
              <w:spacing w:after="0" w:line="240" w:lineRule="auto"/>
              <w:rPr>
                <w:rFonts w:cs="Times New Roman"/>
                <w:b/>
                <w:sz w:val="20"/>
                <w:szCs w:val="20"/>
              </w:rPr>
            </w:pPr>
            <w:r w:rsidRPr="00567C11">
              <w:rPr>
                <w:rFonts w:cs="Times New Roman"/>
                <w:b/>
                <w:sz w:val="20"/>
                <w:szCs w:val="20"/>
              </w:rPr>
              <w:t>Unenjoyable</w:t>
            </w:r>
          </w:p>
        </w:tc>
        <w:tc>
          <w:tcPr>
            <w:tcW w:w="3118" w:type="dxa"/>
            <w:vMerge/>
          </w:tcPr>
          <w:p w14:paraId="796A03E6" w14:textId="77777777" w:rsidR="00567C11" w:rsidRPr="00567C11" w:rsidRDefault="00567C11" w:rsidP="00B8194A">
            <w:pPr>
              <w:spacing w:after="0" w:line="240" w:lineRule="auto"/>
              <w:rPr>
                <w:rFonts w:cs="Times New Roman"/>
                <w:sz w:val="20"/>
                <w:szCs w:val="20"/>
              </w:rPr>
            </w:pPr>
          </w:p>
        </w:tc>
        <w:tc>
          <w:tcPr>
            <w:tcW w:w="1985" w:type="dxa"/>
          </w:tcPr>
          <w:p w14:paraId="73248E4E" w14:textId="77777777" w:rsidR="00567C11" w:rsidRPr="00567C11" w:rsidRDefault="00567C11" w:rsidP="00B8194A">
            <w:pPr>
              <w:spacing w:after="0" w:line="240" w:lineRule="auto"/>
              <w:rPr>
                <w:rFonts w:cs="Times New Roman"/>
                <w:b/>
                <w:sz w:val="20"/>
                <w:szCs w:val="20"/>
              </w:rPr>
            </w:pPr>
            <w:r w:rsidRPr="00567C11">
              <w:rPr>
                <w:rFonts w:cs="Times New Roman"/>
                <w:b/>
                <w:sz w:val="20"/>
                <w:szCs w:val="20"/>
              </w:rPr>
              <w:t>Enjoyable</w:t>
            </w:r>
          </w:p>
        </w:tc>
      </w:tr>
      <w:tr w:rsidR="00567C11" w:rsidRPr="00567C11" w14:paraId="41D0FDEF" w14:textId="77777777" w:rsidTr="00B8194A">
        <w:tc>
          <w:tcPr>
            <w:tcW w:w="7196" w:type="dxa"/>
            <w:gridSpan w:val="3"/>
          </w:tcPr>
          <w:p w14:paraId="720841CB" w14:textId="77777777" w:rsidR="00567C11" w:rsidRPr="00567C11" w:rsidRDefault="00567C11" w:rsidP="00B8194A">
            <w:pPr>
              <w:spacing w:after="0" w:line="240" w:lineRule="auto"/>
              <w:rPr>
                <w:rFonts w:cs="Times New Roman"/>
                <w:sz w:val="20"/>
                <w:szCs w:val="20"/>
              </w:rPr>
            </w:pPr>
          </w:p>
        </w:tc>
      </w:tr>
      <w:tr w:rsidR="00567C11" w:rsidRPr="00567C11" w14:paraId="03E82699" w14:textId="77777777" w:rsidTr="00B8194A">
        <w:tc>
          <w:tcPr>
            <w:tcW w:w="2093" w:type="dxa"/>
          </w:tcPr>
          <w:p w14:paraId="09AA96F7" w14:textId="77777777" w:rsidR="00567C11" w:rsidRPr="00567C11" w:rsidRDefault="00567C11" w:rsidP="00B8194A">
            <w:pPr>
              <w:spacing w:after="0" w:line="240" w:lineRule="auto"/>
              <w:rPr>
                <w:rFonts w:cs="Times New Roman"/>
                <w:b/>
                <w:sz w:val="20"/>
                <w:szCs w:val="20"/>
              </w:rPr>
            </w:pPr>
            <w:r w:rsidRPr="00567C11">
              <w:rPr>
                <w:rFonts w:cs="Times New Roman"/>
                <w:b/>
                <w:sz w:val="20"/>
                <w:szCs w:val="20"/>
              </w:rPr>
              <w:t>Effective</w:t>
            </w:r>
          </w:p>
        </w:tc>
        <w:tc>
          <w:tcPr>
            <w:tcW w:w="3118" w:type="dxa"/>
            <w:vMerge w:val="restart"/>
          </w:tcPr>
          <w:p w14:paraId="706E2CBD" w14:textId="77777777" w:rsidR="00567C11" w:rsidRPr="00567C11" w:rsidRDefault="00567C11" w:rsidP="00B8194A">
            <w:pPr>
              <w:spacing w:after="0" w:line="240" w:lineRule="auto"/>
              <w:rPr>
                <w:rFonts w:cs="Times New Roman"/>
                <w:sz w:val="20"/>
                <w:szCs w:val="20"/>
              </w:rPr>
            </w:pPr>
            <w:r w:rsidRPr="00567C11">
              <w:rPr>
                <w:rFonts w:cs="Times New Roman"/>
                <w:sz w:val="20"/>
                <w:szCs w:val="20"/>
              </w:rPr>
              <w:t>1 ---------------------------- 7</w:t>
            </w:r>
          </w:p>
          <w:p w14:paraId="4DB7328A" w14:textId="77777777" w:rsidR="00567C11" w:rsidRPr="00567C11" w:rsidRDefault="00567C11" w:rsidP="00B8194A">
            <w:pPr>
              <w:spacing w:after="0" w:line="240" w:lineRule="auto"/>
              <w:rPr>
                <w:rFonts w:cs="Times New Roman"/>
                <w:sz w:val="20"/>
                <w:szCs w:val="20"/>
              </w:rPr>
            </w:pPr>
          </w:p>
        </w:tc>
        <w:tc>
          <w:tcPr>
            <w:tcW w:w="1985" w:type="dxa"/>
          </w:tcPr>
          <w:p w14:paraId="081AB6EC" w14:textId="77777777" w:rsidR="00567C11" w:rsidRPr="00567C11" w:rsidRDefault="00567C11" w:rsidP="00B8194A">
            <w:pPr>
              <w:spacing w:after="0" w:line="240" w:lineRule="auto"/>
              <w:rPr>
                <w:rFonts w:cs="Times New Roman"/>
                <w:b/>
                <w:sz w:val="20"/>
                <w:szCs w:val="20"/>
              </w:rPr>
            </w:pPr>
            <w:r w:rsidRPr="00567C11">
              <w:rPr>
                <w:rFonts w:cs="Times New Roman"/>
                <w:b/>
                <w:sz w:val="20"/>
                <w:szCs w:val="20"/>
              </w:rPr>
              <w:t>Ineffective</w:t>
            </w:r>
          </w:p>
        </w:tc>
      </w:tr>
      <w:tr w:rsidR="00567C11" w:rsidRPr="00567C11" w14:paraId="5360D459" w14:textId="77777777" w:rsidTr="00B8194A">
        <w:tc>
          <w:tcPr>
            <w:tcW w:w="2093" w:type="dxa"/>
          </w:tcPr>
          <w:p w14:paraId="7C1D6B28" w14:textId="77777777" w:rsidR="00567C11" w:rsidRPr="00567C11" w:rsidRDefault="00567C11" w:rsidP="00B8194A">
            <w:pPr>
              <w:spacing w:after="0" w:line="240" w:lineRule="auto"/>
              <w:rPr>
                <w:rFonts w:cs="Times New Roman"/>
                <w:b/>
                <w:sz w:val="20"/>
                <w:szCs w:val="20"/>
              </w:rPr>
            </w:pPr>
            <w:r w:rsidRPr="00567C11">
              <w:rPr>
                <w:rFonts w:cs="Times New Roman"/>
                <w:b/>
                <w:sz w:val="20"/>
                <w:szCs w:val="20"/>
              </w:rPr>
              <w:t>Unhelpful</w:t>
            </w:r>
          </w:p>
        </w:tc>
        <w:tc>
          <w:tcPr>
            <w:tcW w:w="3118" w:type="dxa"/>
            <w:vMerge/>
          </w:tcPr>
          <w:p w14:paraId="0FA4EAD9" w14:textId="77777777" w:rsidR="00567C11" w:rsidRPr="00567C11" w:rsidRDefault="00567C11" w:rsidP="00B8194A">
            <w:pPr>
              <w:spacing w:after="0" w:line="240" w:lineRule="auto"/>
              <w:rPr>
                <w:rFonts w:cs="Times New Roman"/>
                <w:b/>
                <w:sz w:val="20"/>
                <w:szCs w:val="20"/>
              </w:rPr>
            </w:pPr>
          </w:p>
        </w:tc>
        <w:tc>
          <w:tcPr>
            <w:tcW w:w="1985" w:type="dxa"/>
          </w:tcPr>
          <w:p w14:paraId="44D25056" w14:textId="77777777" w:rsidR="00567C11" w:rsidRPr="00567C11" w:rsidRDefault="00567C11" w:rsidP="00B8194A">
            <w:pPr>
              <w:spacing w:after="0" w:line="240" w:lineRule="auto"/>
              <w:rPr>
                <w:rFonts w:cs="Times New Roman"/>
                <w:b/>
                <w:sz w:val="20"/>
                <w:szCs w:val="20"/>
              </w:rPr>
            </w:pPr>
            <w:r w:rsidRPr="00567C11">
              <w:rPr>
                <w:rFonts w:cs="Times New Roman"/>
                <w:b/>
                <w:sz w:val="20"/>
                <w:szCs w:val="20"/>
              </w:rPr>
              <w:t>Helpful</w:t>
            </w:r>
          </w:p>
        </w:tc>
      </w:tr>
      <w:tr w:rsidR="00567C11" w:rsidRPr="00567C11" w14:paraId="4CF0CAB6" w14:textId="77777777" w:rsidTr="00B8194A">
        <w:tc>
          <w:tcPr>
            <w:tcW w:w="2093" w:type="dxa"/>
          </w:tcPr>
          <w:p w14:paraId="44BF43C2" w14:textId="77777777" w:rsidR="00567C11" w:rsidRPr="00567C11" w:rsidRDefault="00567C11" w:rsidP="00B8194A">
            <w:pPr>
              <w:spacing w:after="0" w:line="240" w:lineRule="auto"/>
              <w:rPr>
                <w:rFonts w:cs="Times New Roman"/>
                <w:b/>
                <w:sz w:val="20"/>
                <w:szCs w:val="20"/>
              </w:rPr>
            </w:pPr>
            <w:r w:rsidRPr="00567C11">
              <w:rPr>
                <w:rFonts w:cs="Times New Roman"/>
                <w:b/>
                <w:sz w:val="20"/>
                <w:szCs w:val="20"/>
              </w:rPr>
              <w:t>Functional</w:t>
            </w:r>
          </w:p>
        </w:tc>
        <w:tc>
          <w:tcPr>
            <w:tcW w:w="3118" w:type="dxa"/>
            <w:vMerge/>
          </w:tcPr>
          <w:p w14:paraId="789732C1" w14:textId="77777777" w:rsidR="00567C11" w:rsidRPr="00567C11" w:rsidRDefault="00567C11" w:rsidP="00B8194A">
            <w:pPr>
              <w:spacing w:after="0" w:line="240" w:lineRule="auto"/>
              <w:rPr>
                <w:rFonts w:cs="Times New Roman"/>
                <w:b/>
                <w:sz w:val="20"/>
                <w:szCs w:val="20"/>
              </w:rPr>
            </w:pPr>
          </w:p>
        </w:tc>
        <w:tc>
          <w:tcPr>
            <w:tcW w:w="1985" w:type="dxa"/>
          </w:tcPr>
          <w:p w14:paraId="5B8308AD" w14:textId="77777777" w:rsidR="00567C11" w:rsidRPr="00567C11" w:rsidRDefault="00567C11" w:rsidP="00B8194A">
            <w:pPr>
              <w:spacing w:after="0" w:line="240" w:lineRule="auto"/>
              <w:rPr>
                <w:rFonts w:cs="Times New Roman"/>
                <w:b/>
                <w:sz w:val="20"/>
                <w:szCs w:val="20"/>
              </w:rPr>
            </w:pPr>
            <w:r w:rsidRPr="00567C11">
              <w:rPr>
                <w:rFonts w:cs="Times New Roman"/>
                <w:b/>
                <w:sz w:val="20"/>
                <w:szCs w:val="20"/>
              </w:rPr>
              <w:t>Not functional</w:t>
            </w:r>
          </w:p>
        </w:tc>
      </w:tr>
      <w:tr w:rsidR="00567C11" w:rsidRPr="00567C11" w14:paraId="24166064" w14:textId="77777777" w:rsidTr="00B8194A">
        <w:tc>
          <w:tcPr>
            <w:tcW w:w="2093" w:type="dxa"/>
          </w:tcPr>
          <w:p w14:paraId="4C9D773E" w14:textId="77777777" w:rsidR="00567C11" w:rsidRPr="00567C11" w:rsidRDefault="00567C11" w:rsidP="00B8194A">
            <w:pPr>
              <w:spacing w:after="0" w:line="240" w:lineRule="auto"/>
              <w:rPr>
                <w:rFonts w:cs="Times New Roman"/>
                <w:b/>
                <w:sz w:val="20"/>
                <w:szCs w:val="20"/>
              </w:rPr>
            </w:pPr>
            <w:r w:rsidRPr="00567C11">
              <w:rPr>
                <w:rFonts w:cs="Times New Roman"/>
                <w:b/>
                <w:sz w:val="20"/>
                <w:szCs w:val="20"/>
              </w:rPr>
              <w:t>Unnecessary</w:t>
            </w:r>
          </w:p>
        </w:tc>
        <w:tc>
          <w:tcPr>
            <w:tcW w:w="3118" w:type="dxa"/>
            <w:vMerge/>
          </w:tcPr>
          <w:p w14:paraId="4FF4582B" w14:textId="77777777" w:rsidR="00567C11" w:rsidRPr="00567C11" w:rsidRDefault="00567C11" w:rsidP="00B8194A">
            <w:pPr>
              <w:spacing w:after="0" w:line="240" w:lineRule="auto"/>
              <w:rPr>
                <w:rFonts w:cs="Times New Roman"/>
                <w:b/>
                <w:sz w:val="20"/>
                <w:szCs w:val="20"/>
              </w:rPr>
            </w:pPr>
          </w:p>
        </w:tc>
        <w:tc>
          <w:tcPr>
            <w:tcW w:w="1985" w:type="dxa"/>
          </w:tcPr>
          <w:p w14:paraId="6BE750DF" w14:textId="77777777" w:rsidR="00567C11" w:rsidRPr="00567C11" w:rsidRDefault="00567C11" w:rsidP="00B8194A">
            <w:pPr>
              <w:spacing w:after="0" w:line="240" w:lineRule="auto"/>
              <w:rPr>
                <w:rFonts w:cs="Times New Roman"/>
                <w:b/>
                <w:sz w:val="20"/>
                <w:szCs w:val="20"/>
              </w:rPr>
            </w:pPr>
            <w:r w:rsidRPr="00567C11">
              <w:rPr>
                <w:rFonts w:cs="Times New Roman"/>
                <w:b/>
                <w:sz w:val="20"/>
                <w:szCs w:val="20"/>
              </w:rPr>
              <w:t>Necessary</w:t>
            </w:r>
          </w:p>
        </w:tc>
      </w:tr>
      <w:tr w:rsidR="00567C11" w:rsidRPr="00567C11" w14:paraId="0B0129B5" w14:textId="77777777" w:rsidTr="00B8194A">
        <w:tc>
          <w:tcPr>
            <w:tcW w:w="2093" w:type="dxa"/>
          </w:tcPr>
          <w:p w14:paraId="097CAD08" w14:textId="77777777" w:rsidR="00567C11" w:rsidRPr="00567C11" w:rsidRDefault="00567C11" w:rsidP="00B8194A">
            <w:pPr>
              <w:spacing w:after="0" w:line="240" w:lineRule="auto"/>
              <w:rPr>
                <w:rFonts w:cs="Times New Roman"/>
                <w:b/>
                <w:sz w:val="20"/>
                <w:szCs w:val="20"/>
              </w:rPr>
            </w:pPr>
            <w:r w:rsidRPr="00567C11">
              <w:rPr>
                <w:rFonts w:cs="Times New Roman"/>
                <w:b/>
                <w:sz w:val="20"/>
                <w:szCs w:val="20"/>
              </w:rPr>
              <w:t>Practical</w:t>
            </w:r>
          </w:p>
        </w:tc>
        <w:tc>
          <w:tcPr>
            <w:tcW w:w="3118" w:type="dxa"/>
            <w:vMerge/>
          </w:tcPr>
          <w:p w14:paraId="0F06B113" w14:textId="77777777" w:rsidR="00567C11" w:rsidRPr="00567C11" w:rsidRDefault="00567C11" w:rsidP="00B8194A">
            <w:pPr>
              <w:spacing w:after="0" w:line="240" w:lineRule="auto"/>
              <w:rPr>
                <w:rFonts w:cs="Times New Roman"/>
                <w:b/>
                <w:sz w:val="20"/>
                <w:szCs w:val="20"/>
              </w:rPr>
            </w:pPr>
          </w:p>
        </w:tc>
        <w:tc>
          <w:tcPr>
            <w:tcW w:w="1985" w:type="dxa"/>
          </w:tcPr>
          <w:p w14:paraId="0EC3DCFA" w14:textId="77777777" w:rsidR="00567C11" w:rsidRPr="00567C11" w:rsidRDefault="00567C11" w:rsidP="00B8194A">
            <w:pPr>
              <w:spacing w:after="0" w:line="240" w:lineRule="auto"/>
              <w:rPr>
                <w:rFonts w:cs="Times New Roman"/>
                <w:b/>
                <w:sz w:val="20"/>
                <w:szCs w:val="20"/>
              </w:rPr>
            </w:pPr>
            <w:r w:rsidRPr="00567C11">
              <w:rPr>
                <w:rFonts w:cs="Times New Roman"/>
                <w:b/>
                <w:sz w:val="20"/>
                <w:szCs w:val="20"/>
              </w:rPr>
              <w:t>Impractical</w:t>
            </w:r>
          </w:p>
        </w:tc>
      </w:tr>
    </w:tbl>
    <w:p w14:paraId="46A9B1C9" w14:textId="77777777" w:rsidR="00567C11" w:rsidRPr="00567C11" w:rsidRDefault="00567C11" w:rsidP="00567C11">
      <w:pPr>
        <w:rPr>
          <w:rFonts w:cstheme="majorHAnsi"/>
          <w:sz w:val="20"/>
          <w:szCs w:val="20"/>
          <w:u w:val="single"/>
        </w:rPr>
      </w:pPr>
    </w:p>
    <w:p w14:paraId="77164C39" w14:textId="77777777" w:rsidR="00567C11" w:rsidRPr="00567C11" w:rsidRDefault="00567C11" w:rsidP="00567C11">
      <w:pPr>
        <w:rPr>
          <w:rFonts w:cstheme="majorHAnsi"/>
          <w:sz w:val="20"/>
          <w:szCs w:val="20"/>
          <w:u w:val="single"/>
        </w:rPr>
      </w:pPr>
    </w:p>
    <w:p w14:paraId="2D772F9A" w14:textId="77777777" w:rsidR="00567C11" w:rsidRPr="00567C11" w:rsidRDefault="00567C11" w:rsidP="00567C11">
      <w:pPr>
        <w:rPr>
          <w:rFonts w:cstheme="majorHAnsi"/>
          <w:sz w:val="20"/>
          <w:szCs w:val="20"/>
          <w:u w:val="single"/>
        </w:rPr>
      </w:pPr>
    </w:p>
    <w:p w14:paraId="5069FB64" w14:textId="77777777" w:rsidR="00567C11" w:rsidRPr="00567C11" w:rsidRDefault="00567C11" w:rsidP="00567C11">
      <w:pPr>
        <w:rPr>
          <w:rFonts w:cstheme="majorHAnsi"/>
          <w:sz w:val="20"/>
          <w:szCs w:val="20"/>
          <w:u w:val="single"/>
        </w:rPr>
      </w:pPr>
    </w:p>
    <w:p w14:paraId="0CDDFA02" w14:textId="77777777" w:rsidR="00567C11" w:rsidRPr="00567C11" w:rsidRDefault="00567C11" w:rsidP="00567C11">
      <w:pPr>
        <w:spacing w:after="0"/>
        <w:ind w:firstLine="0"/>
        <w:rPr>
          <w:rFonts w:cstheme="majorHAnsi"/>
          <w:sz w:val="20"/>
          <w:szCs w:val="20"/>
        </w:rPr>
      </w:pPr>
    </w:p>
    <w:p w14:paraId="3ACCC790" w14:textId="77777777" w:rsidR="00567C11" w:rsidRPr="00567C11" w:rsidRDefault="00567C11" w:rsidP="00567C11">
      <w:pPr>
        <w:ind w:firstLine="0"/>
        <w:rPr>
          <w:rFonts w:eastAsiaTheme="majorEastAsia" w:cstheme="majorBidi"/>
          <w:bCs/>
          <w:sz w:val="20"/>
          <w:szCs w:val="20"/>
        </w:rPr>
      </w:pPr>
    </w:p>
    <w:p w14:paraId="5D10B8ED" w14:textId="77777777" w:rsidR="00567C11" w:rsidRPr="00567C11" w:rsidRDefault="00567C11" w:rsidP="00567C11">
      <w:pPr>
        <w:spacing w:after="0"/>
        <w:rPr>
          <w:rFonts w:eastAsia="Times New Roman" w:cstheme="majorHAnsi"/>
          <w:sz w:val="20"/>
          <w:szCs w:val="20"/>
          <w:u w:val="single"/>
        </w:rPr>
      </w:pPr>
      <w:r w:rsidRPr="00567C11">
        <w:rPr>
          <w:rFonts w:eastAsia="Times New Roman" w:cstheme="majorHAnsi"/>
          <w:sz w:val="20"/>
          <w:szCs w:val="20"/>
          <w:u w:val="single"/>
        </w:rPr>
        <w:t>Purchase Intention Scale</w:t>
      </w:r>
    </w:p>
    <w:p w14:paraId="65933F3A" w14:textId="77777777" w:rsidR="00567C11" w:rsidRPr="00567C11" w:rsidRDefault="00567C11" w:rsidP="00567C11">
      <w:pPr>
        <w:spacing w:after="0"/>
        <w:rPr>
          <w:rFonts w:eastAsia="Times New Roman" w:cstheme="majorHAnsi"/>
          <w:sz w:val="20"/>
          <w:szCs w:val="20"/>
        </w:rPr>
      </w:pPr>
      <w:r w:rsidRPr="00567C11">
        <w:rPr>
          <w:rFonts w:cstheme="majorHAnsi"/>
          <w:sz w:val="20"/>
          <w:szCs w:val="20"/>
        </w:rPr>
        <w:t>Please select the appropriate rating for each statement (1= totally disagree, 4= Neutral, 7=totally agree)</w:t>
      </w:r>
    </w:p>
    <w:p w14:paraId="5CED79D2" w14:textId="77777777" w:rsidR="00567C11" w:rsidRPr="00567C11" w:rsidRDefault="00567C11" w:rsidP="00567C11">
      <w:pPr>
        <w:spacing w:after="0"/>
        <w:rPr>
          <w:rFonts w:eastAsia="Times New Roman" w:cstheme="majorHAnsi"/>
          <w:sz w:val="20"/>
          <w:szCs w:val="20"/>
        </w:rPr>
      </w:pPr>
      <w:r w:rsidRPr="00567C11">
        <w:rPr>
          <w:rFonts w:eastAsia="Times New Roman" w:cstheme="majorHAnsi"/>
          <w:sz w:val="20"/>
          <w:szCs w:val="20"/>
        </w:rPr>
        <w:t>(1) I will purchase the RNP</w:t>
      </w:r>
    </w:p>
    <w:p w14:paraId="1D6760C2" w14:textId="77777777" w:rsidR="00567C11" w:rsidRPr="00567C11" w:rsidRDefault="00567C11" w:rsidP="00567C11">
      <w:pPr>
        <w:spacing w:after="0"/>
        <w:rPr>
          <w:rFonts w:eastAsia="Times New Roman" w:cstheme="majorHAnsi"/>
          <w:sz w:val="20"/>
          <w:szCs w:val="20"/>
        </w:rPr>
      </w:pPr>
      <w:r w:rsidRPr="00567C11">
        <w:rPr>
          <w:rFonts w:eastAsia="Times New Roman" w:cstheme="majorHAnsi"/>
          <w:sz w:val="20"/>
          <w:szCs w:val="20"/>
        </w:rPr>
        <w:t>(2) Given a choice, my friends will choose the RNP</w:t>
      </w:r>
    </w:p>
    <w:p w14:paraId="21F7A26F" w14:textId="77777777" w:rsidR="00567C11" w:rsidRPr="00567C11" w:rsidRDefault="00567C11" w:rsidP="00567C11">
      <w:pPr>
        <w:spacing w:after="0"/>
        <w:rPr>
          <w:rFonts w:eastAsia="Times New Roman" w:cstheme="majorHAnsi"/>
          <w:sz w:val="20"/>
          <w:szCs w:val="20"/>
        </w:rPr>
      </w:pPr>
      <w:r w:rsidRPr="00567C11">
        <w:rPr>
          <w:rFonts w:eastAsia="Times New Roman" w:cstheme="majorHAnsi"/>
          <w:sz w:val="20"/>
          <w:szCs w:val="20"/>
        </w:rPr>
        <w:t>(3) There is a strong likelihood that I will buy the RNP</w:t>
      </w:r>
    </w:p>
    <w:p w14:paraId="341F3964" w14:textId="77777777" w:rsidR="00567C11" w:rsidRPr="00567C11" w:rsidRDefault="00567C11" w:rsidP="00567C11">
      <w:pPr>
        <w:spacing w:after="0"/>
        <w:rPr>
          <w:rFonts w:eastAsia="Times New Roman" w:cstheme="majorHAnsi"/>
          <w:sz w:val="20"/>
          <w:szCs w:val="20"/>
        </w:rPr>
      </w:pPr>
      <w:r w:rsidRPr="00567C11">
        <w:rPr>
          <w:rFonts w:eastAsia="Times New Roman" w:cstheme="majorHAnsi"/>
          <w:sz w:val="20"/>
          <w:szCs w:val="20"/>
        </w:rPr>
        <w:t>(4) I would like to recommend the RNP to my friends.</w:t>
      </w:r>
    </w:p>
    <w:p w14:paraId="2CE98C98" w14:textId="77777777" w:rsidR="00567C11" w:rsidRPr="00567C11" w:rsidRDefault="00567C11" w:rsidP="00567C11">
      <w:pPr>
        <w:spacing w:after="0"/>
        <w:rPr>
          <w:rFonts w:eastAsia="Times New Roman" w:cstheme="majorHAnsi"/>
          <w:sz w:val="20"/>
          <w:szCs w:val="20"/>
        </w:rPr>
      </w:pPr>
    </w:p>
    <w:p w14:paraId="16C35FD7" w14:textId="77777777" w:rsidR="00567C11" w:rsidRPr="00567C11" w:rsidRDefault="00567C11" w:rsidP="00567C11">
      <w:pPr>
        <w:spacing w:after="0"/>
        <w:rPr>
          <w:rFonts w:cstheme="majorHAnsi"/>
          <w:sz w:val="20"/>
          <w:szCs w:val="20"/>
          <w:u w:val="single"/>
        </w:rPr>
      </w:pPr>
      <w:r w:rsidRPr="00567C11">
        <w:rPr>
          <w:rFonts w:cstheme="majorHAnsi"/>
          <w:sz w:val="20"/>
          <w:szCs w:val="20"/>
          <w:u w:val="single"/>
        </w:rPr>
        <w:t>Anthropomorphism scale</w:t>
      </w:r>
    </w:p>
    <w:p w14:paraId="60406C8E" w14:textId="77777777" w:rsidR="00567C11" w:rsidRPr="00567C11" w:rsidRDefault="00567C11" w:rsidP="00567C11">
      <w:pPr>
        <w:spacing w:after="0"/>
        <w:rPr>
          <w:rFonts w:cstheme="majorHAnsi"/>
          <w:sz w:val="20"/>
          <w:szCs w:val="20"/>
        </w:rPr>
      </w:pPr>
      <w:r w:rsidRPr="00567C11">
        <w:rPr>
          <w:rFonts w:cstheme="majorHAnsi"/>
          <w:sz w:val="20"/>
          <w:szCs w:val="20"/>
        </w:rPr>
        <w:t>Please choose a rating between 1-10 for each item.</w:t>
      </w:r>
    </w:p>
    <w:p w14:paraId="22917F4B" w14:textId="77777777" w:rsidR="00567C11" w:rsidRPr="00567C11" w:rsidRDefault="00567C11" w:rsidP="00567C11">
      <w:pPr>
        <w:spacing w:after="0"/>
        <w:rPr>
          <w:rFonts w:cstheme="majorHAnsi"/>
          <w:sz w:val="20"/>
          <w:szCs w:val="20"/>
        </w:rPr>
      </w:pPr>
    </w:p>
    <w:p w14:paraId="42CD35D0" w14:textId="77777777" w:rsidR="00567C11" w:rsidRPr="00567C11" w:rsidRDefault="00567C11" w:rsidP="00567C11">
      <w:pPr>
        <w:spacing w:after="0"/>
        <w:rPr>
          <w:rFonts w:cstheme="majorHAnsi"/>
          <w:sz w:val="20"/>
          <w:szCs w:val="20"/>
        </w:rPr>
      </w:pPr>
      <w:r w:rsidRPr="00567C11">
        <w:rPr>
          <w:rFonts w:cstheme="majorHAnsi"/>
          <w:sz w:val="20"/>
          <w:szCs w:val="20"/>
        </w:rPr>
        <w:t>I perceive the website to be:</w:t>
      </w:r>
    </w:p>
    <w:p w14:paraId="55965709" w14:textId="77777777" w:rsidR="00567C11" w:rsidRPr="00567C11" w:rsidRDefault="00567C11" w:rsidP="00567C11">
      <w:pPr>
        <w:spacing w:after="0"/>
        <w:rPr>
          <w:rFonts w:cstheme="majorHAnsi"/>
          <w:sz w:val="20"/>
          <w:szCs w:val="20"/>
        </w:rPr>
      </w:pPr>
      <w:r w:rsidRPr="00567C11">
        <w:rPr>
          <w:rFonts w:cstheme="majorHAnsi"/>
          <w:noProof/>
          <w:sz w:val="20"/>
          <w:szCs w:val="20"/>
          <w:lang w:eastAsia="en-GB"/>
        </w:rPr>
        <mc:AlternateContent>
          <mc:Choice Requires="wps">
            <w:drawing>
              <wp:anchor distT="0" distB="0" distL="114300" distR="114300" simplePos="0" relativeHeight="251659264" behindDoc="0" locked="0" layoutInCell="1" allowOverlap="1" wp14:anchorId="7256F6C9" wp14:editId="0D4679C7">
                <wp:simplePos x="0" y="0"/>
                <wp:positionH relativeFrom="column">
                  <wp:posOffset>228600</wp:posOffset>
                </wp:positionH>
                <wp:positionV relativeFrom="paragraph">
                  <wp:posOffset>191770</wp:posOffset>
                </wp:positionV>
                <wp:extent cx="2971800" cy="0"/>
                <wp:effectExtent l="76200" t="101600" r="25400" b="177800"/>
                <wp:wrapNone/>
                <wp:docPr id="47" name="Straight Arrow Connector 47"/>
                <wp:cNvGraphicFramePr/>
                <a:graphic xmlns:a="http://schemas.openxmlformats.org/drawingml/2006/main">
                  <a:graphicData uri="http://schemas.microsoft.com/office/word/2010/wordprocessingShape">
                    <wps:wsp>
                      <wps:cNvCnPr/>
                      <wps:spPr>
                        <a:xfrm>
                          <a:off x="0" y="0"/>
                          <a:ext cx="2971800" cy="0"/>
                        </a:xfrm>
                        <a:prstGeom prst="straightConnector1">
                          <a:avLst/>
                        </a:prstGeom>
                        <a:ln>
                          <a:headEnd type="arrow"/>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33A503D" id="_x0000_t32" coordsize="21600,21600" o:spt="32" o:oned="t" path="m,l21600,21600e" filled="f">
                <v:path arrowok="t" fillok="f" o:connecttype="none"/>
                <o:lock v:ext="edit" shapetype="t"/>
              </v:shapetype>
              <v:shape id="Straight Arrow Connector 47" o:spid="_x0000_s1026" type="#_x0000_t32" style="position:absolute;margin-left:18pt;margin-top:15.1pt;width:234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" strokecolor="#4f81bd [3204]" strokeweight="2pt">
                <v:stroke startarrow="open" endarrow="open"/>
                <v:shadow on="t" color="black" opacity="24903f" origin=",.5" offset="0,.55556mm"/>
              </v:shape>
            </w:pict>
          </mc:Fallback>
        </mc:AlternateContent>
      </w:r>
      <w:r w:rsidRPr="00567C11">
        <w:rPr>
          <w:rFonts w:cstheme="majorHAnsi"/>
          <w:sz w:val="20"/>
          <w:szCs w:val="20"/>
        </w:rPr>
        <w:t xml:space="preserve">     1</w:t>
      </w:r>
      <w:r w:rsidRPr="00567C11">
        <w:rPr>
          <w:rFonts w:cstheme="majorHAnsi"/>
          <w:sz w:val="20"/>
          <w:szCs w:val="20"/>
        </w:rPr>
        <w:tab/>
      </w:r>
      <w:r w:rsidRPr="00567C11">
        <w:rPr>
          <w:rFonts w:cstheme="majorHAnsi"/>
          <w:sz w:val="20"/>
          <w:szCs w:val="20"/>
        </w:rPr>
        <w:tab/>
      </w:r>
      <w:r w:rsidRPr="00567C11">
        <w:rPr>
          <w:rFonts w:cstheme="majorHAnsi"/>
          <w:sz w:val="20"/>
          <w:szCs w:val="20"/>
        </w:rPr>
        <w:tab/>
      </w:r>
      <w:r w:rsidRPr="00567C11">
        <w:rPr>
          <w:rFonts w:cstheme="majorHAnsi"/>
          <w:sz w:val="20"/>
          <w:szCs w:val="20"/>
        </w:rPr>
        <w:tab/>
      </w:r>
      <w:r w:rsidRPr="00567C11">
        <w:rPr>
          <w:rFonts w:cstheme="majorHAnsi"/>
          <w:sz w:val="20"/>
          <w:szCs w:val="20"/>
        </w:rPr>
        <w:tab/>
      </w:r>
      <w:r w:rsidRPr="00567C11">
        <w:rPr>
          <w:rFonts w:cstheme="majorHAnsi"/>
          <w:sz w:val="20"/>
          <w:szCs w:val="20"/>
        </w:rPr>
        <w:tab/>
        <w:t xml:space="preserve">    10</w:t>
      </w:r>
    </w:p>
    <w:p w14:paraId="0395D262" w14:textId="77777777" w:rsidR="00567C11" w:rsidRPr="00567C11" w:rsidRDefault="00567C11" w:rsidP="00567C11">
      <w:pPr>
        <w:spacing w:after="0"/>
        <w:rPr>
          <w:rFonts w:cstheme="majorHAnsi"/>
          <w:sz w:val="20"/>
          <w:szCs w:val="20"/>
        </w:rPr>
      </w:pPr>
      <w:r w:rsidRPr="00567C11">
        <w:rPr>
          <w:rFonts w:cstheme="majorHAnsi"/>
          <w:sz w:val="20"/>
          <w:szCs w:val="20"/>
        </w:rPr>
        <w:t>Machinelike</w:t>
      </w:r>
      <w:r w:rsidRPr="00567C11">
        <w:rPr>
          <w:rFonts w:cstheme="majorHAnsi"/>
          <w:sz w:val="20"/>
          <w:szCs w:val="20"/>
        </w:rPr>
        <w:tab/>
      </w:r>
      <w:r w:rsidRPr="00567C11">
        <w:rPr>
          <w:rFonts w:cstheme="majorHAnsi"/>
          <w:sz w:val="20"/>
          <w:szCs w:val="20"/>
        </w:rPr>
        <w:tab/>
      </w:r>
      <w:r w:rsidRPr="00567C11">
        <w:rPr>
          <w:rFonts w:cstheme="majorHAnsi"/>
          <w:sz w:val="20"/>
          <w:szCs w:val="20"/>
        </w:rPr>
        <w:tab/>
      </w:r>
      <w:r w:rsidRPr="00567C11">
        <w:rPr>
          <w:rFonts w:cstheme="majorHAnsi"/>
          <w:sz w:val="20"/>
          <w:szCs w:val="20"/>
        </w:rPr>
        <w:tab/>
      </w:r>
      <w:r w:rsidRPr="00567C11">
        <w:rPr>
          <w:rFonts w:cstheme="majorHAnsi"/>
          <w:sz w:val="20"/>
          <w:szCs w:val="20"/>
        </w:rPr>
        <w:tab/>
        <w:t xml:space="preserve">Human-like </w:t>
      </w:r>
    </w:p>
    <w:p w14:paraId="25B4B279" w14:textId="77777777" w:rsidR="00567C11" w:rsidRPr="00567C11" w:rsidRDefault="00567C11" w:rsidP="00567C11">
      <w:pPr>
        <w:spacing w:after="0"/>
        <w:rPr>
          <w:rFonts w:cstheme="majorHAnsi"/>
          <w:sz w:val="20"/>
          <w:szCs w:val="20"/>
        </w:rPr>
      </w:pPr>
    </w:p>
    <w:p w14:paraId="202FA0A1" w14:textId="77777777" w:rsidR="00567C11" w:rsidRPr="00567C11" w:rsidRDefault="00567C11" w:rsidP="00567C11">
      <w:pPr>
        <w:spacing w:after="0"/>
        <w:rPr>
          <w:rFonts w:cstheme="majorHAnsi"/>
          <w:sz w:val="20"/>
          <w:szCs w:val="20"/>
        </w:rPr>
      </w:pPr>
      <w:r w:rsidRPr="00567C11">
        <w:rPr>
          <w:rFonts w:cstheme="majorHAnsi"/>
          <w:noProof/>
          <w:sz w:val="20"/>
          <w:szCs w:val="20"/>
          <w:lang w:eastAsia="en-GB"/>
        </w:rPr>
        <mc:AlternateContent>
          <mc:Choice Requires="wps">
            <w:drawing>
              <wp:anchor distT="0" distB="0" distL="114300" distR="114300" simplePos="0" relativeHeight="251660288" behindDoc="0" locked="0" layoutInCell="1" allowOverlap="1" wp14:anchorId="63BA8B67" wp14:editId="0682CC88">
                <wp:simplePos x="0" y="0"/>
                <wp:positionH relativeFrom="column">
                  <wp:posOffset>228600</wp:posOffset>
                </wp:positionH>
                <wp:positionV relativeFrom="paragraph">
                  <wp:posOffset>191770</wp:posOffset>
                </wp:positionV>
                <wp:extent cx="2971800" cy="0"/>
                <wp:effectExtent l="76200" t="101600" r="25400" b="177800"/>
                <wp:wrapNone/>
                <wp:docPr id="48" name="Straight Arrow Connector 48"/>
                <wp:cNvGraphicFramePr/>
                <a:graphic xmlns:a="http://schemas.openxmlformats.org/drawingml/2006/main">
                  <a:graphicData uri="http://schemas.microsoft.com/office/word/2010/wordprocessingShape">
                    <wps:wsp>
                      <wps:cNvCnPr/>
                      <wps:spPr>
                        <a:xfrm>
                          <a:off x="0" y="0"/>
                          <a:ext cx="2971800" cy="0"/>
                        </a:xfrm>
                        <a:prstGeom prst="straightConnector1">
                          <a:avLst/>
                        </a:prstGeom>
                        <a:ln>
                          <a:headEnd type="arrow"/>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EECC412" id="Straight Arrow Connector 48" o:spid="_x0000_s1026" type="#_x0000_t32" style="position:absolute;margin-left:18pt;margin-top:15.1pt;width:234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" strokecolor="#4f81bd [3204]" strokeweight="2pt">
                <v:stroke startarrow="open" endarrow="open"/>
                <v:shadow on="t" color="black" opacity="24903f" origin=",.5" offset="0,.55556mm"/>
              </v:shape>
            </w:pict>
          </mc:Fallback>
        </mc:AlternateContent>
      </w:r>
      <w:r w:rsidRPr="00567C11">
        <w:rPr>
          <w:rFonts w:cstheme="majorHAnsi"/>
          <w:sz w:val="20"/>
          <w:szCs w:val="20"/>
        </w:rPr>
        <w:t xml:space="preserve">     1</w:t>
      </w:r>
      <w:r w:rsidRPr="00567C11">
        <w:rPr>
          <w:rFonts w:cstheme="majorHAnsi"/>
          <w:sz w:val="20"/>
          <w:szCs w:val="20"/>
        </w:rPr>
        <w:tab/>
      </w:r>
      <w:r w:rsidRPr="00567C11">
        <w:rPr>
          <w:rFonts w:cstheme="majorHAnsi"/>
          <w:sz w:val="20"/>
          <w:szCs w:val="20"/>
        </w:rPr>
        <w:tab/>
      </w:r>
      <w:r w:rsidRPr="00567C11">
        <w:rPr>
          <w:rFonts w:cstheme="majorHAnsi"/>
          <w:sz w:val="20"/>
          <w:szCs w:val="20"/>
        </w:rPr>
        <w:tab/>
      </w:r>
      <w:r w:rsidRPr="00567C11">
        <w:rPr>
          <w:rFonts w:cstheme="majorHAnsi"/>
          <w:sz w:val="20"/>
          <w:szCs w:val="20"/>
        </w:rPr>
        <w:tab/>
      </w:r>
      <w:r w:rsidRPr="00567C11">
        <w:rPr>
          <w:rFonts w:cstheme="majorHAnsi"/>
          <w:sz w:val="20"/>
          <w:szCs w:val="20"/>
        </w:rPr>
        <w:tab/>
      </w:r>
      <w:r w:rsidRPr="00567C11">
        <w:rPr>
          <w:rFonts w:cstheme="majorHAnsi"/>
          <w:sz w:val="20"/>
          <w:szCs w:val="20"/>
        </w:rPr>
        <w:tab/>
        <w:t xml:space="preserve">    10</w:t>
      </w:r>
    </w:p>
    <w:p w14:paraId="5E31FDB4" w14:textId="77777777" w:rsidR="00567C11" w:rsidRPr="00567C11" w:rsidRDefault="00567C11" w:rsidP="00567C11">
      <w:pPr>
        <w:spacing w:after="0"/>
        <w:rPr>
          <w:rFonts w:cstheme="majorHAnsi"/>
          <w:sz w:val="20"/>
          <w:szCs w:val="20"/>
        </w:rPr>
      </w:pPr>
      <w:r w:rsidRPr="00567C11">
        <w:rPr>
          <w:rFonts w:cstheme="majorHAnsi"/>
          <w:sz w:val="20"/>
          <w:szCs w:val="20"/>
        </w:rPr>
        <w:t>Unnatural</w:t>
      </w:r>
      <w:r w:rsidRPr="00567C11">
        <w:rPr>
          <w:rFonts w:cstheme="majorHAnsi"/>
          <w:sz w:val="20"/>
          <w:szCs w:val="20"/>
        </w:rPr>
        <w:tab/>
      </w:r>
      <w:r w:rsidRPr="00567C11">
        <w:rPr>
          <w:rFonts w:cstheme="majorHAnsi"/>
          <w:sz w:val="20"/>
          <w:szCs w:val="20"/>
        </w:rPr>
        <w:tab/>
      </w:r>
      <w:r w:rsidRPr="00567C11">
        <w:rPr>
          <w:rFonts w:cstheme="majorHAnsi"/>
          <w:sz w:val="20"/>
          <w:szCs w:val="20"/>
        </w:rPr>
        <w:tab/>
      </w:r>
      <w:r w:rsidRPr="00567C11">
        <w:rPr>
          <w:rFonts w:cstheme="majorHAnsi"/>
          <w:sz w:val="20"/>
          <w:szCs w:val="20"/>
        </w:rPr>
        <w:tab/>
      </w:r>
      <w:r w:rsidRPr="00567C11">
        <w:rPr>
          <w:rFonts w:cstheme="majorHAnsi"/>
          <w:sz w:val="20"/>
          <w:szCs w:val="20"/>
        </w:rPr>
        <w:tab/>
      </w:r>
      <w:r w:rsidRPr="00567C11">
        <w:rPr>
          <w:rFonts w:cstheme="majorHAnsi"/>
          <w:sz w:val="20"/>
          <w:szCs w:val="20"/>
        </w:rPr>
        <w:tab/>
        <w:t>Natural</w:t>
      </w:r>
    </w:p>
    <w:p w14:paraId="3EDECB97" w14:textId="77777777" w:rsidR="00567C11" w:rsidRPr="00567C11" w:rsidRDefault="00567C11" w:rsidP="00567C11">
      <w:pPr>
        <w:spacing w:after="0"/>
        <w:rPr>
          <w:rFonts w:cstheme="majorHAnsi"/>
          <w:sz w:val="20"/>
          <w:szCs w:val="20"/>
        </w:rPr>
      </w:pPr>
    </w:p>
    <w:p w14:paraId="04353A99" w14:textId="77777777" w:rsidR="00567C11" w:rsidRPr="00567C11" w:rsidRDefault="00567C11" w:rsidP="00567C11">
      <w:pPr>
        <w:spacing w:after="0"/>
        <w:rPr>
          <w:rFonts w:cstheme="majorHAnsi"/>
          <w:sz w:val="20"/>
          <w:szCs w:val="20"/>
        </w:rPr>
      </w:pPr>
      <w:r w:rsidRPr="00567C11">
        <w:rPr>
          <w:rFonts w:cstheme="majorHAnsi"/>
          <w:noProof/>
          <w:sz w:val="20"/>
          <w:szCs w:val="20"/>
          <w:lang w:eastAsia="en-GB"/>
        </w:rPr>
        <mc:AlternateContent>
          <mc:Choice Requires="wps">
            <w:drawing>
              <wp:anchor distT="0" distB="0" distL="114300" distR="114300" simplePos="0" relativeHeight="251661312" behindDoc="0" locked="0" layoutInCell="1" allowOverlap="1" wp14:anchorId="62ED3646" wp14:editId="41481676">
                <wp:simplePos x="0" y="0"/>
                <wp:positionH relativeFrom="column">
                  <wp:posOffset>228600</wp:posOffset>
                </wp:positionH>
                <wp:positionV relativeFrom="paragraph">
                  <wp:posOffset>191770</wp:posOffset>
                </wp:positionV>
                <wp:extent cx="2971800" cy="0"/>
                <wp:effectExtent l="76200" t="101600" r="25400" b="177800"/>
                <wp:wrapNone/>
                <wp:docPr id="49" name="Straight Arrow Connector 49"/>
                <wp:cNvGraphicFramePr/>
                <a:graphic xmlns:a="http://schemas.openxmlformats.org/drawingml/2006/main">
                  <a:graphicData uri="http://schemas.microsoft.com/office/word/2010/wordprocessingShape">
                    <wps:wsp>
                      <wps:cNvCnPr/>
                      <wps:spPr>
                        <a:xfrm>
                          <a:off x="0" y="0"/>
                          <a:ext cx="2971800" cy="0"/>
                        </a:xfrm>
                        <a:prstGeom prst="straightConnector1">
                          <a:avLst/>
                        </a:prstGeom>
                        <a:ln>
                          <a:headEnd type="arrow"/>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5FB6643" id="Straight Arrow Connector 49" o:spid="_x0000_s1026" type="#_x0000_t32" style="position:absolute;margin-left:18pt;margin-top:15.1pt;width:234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" strokecolor="#4f81bd [3204]" strokeweight="2pt">
                <v:stroke startarrow="open" endarrow="open"/>
                <v:shadow on="t" color="black" opacity="24903f" origin=",.5" offset="0,.55556mm"/>
              </v:shape>
            </w:pict>
          </mc:Fallback>
        </mc:AlternateContent>
      </w:r>
      <w:r w:rsidRPr="00567C11">
        <w:rPr>
          <w:rFonts w:cstheme="majorHAnsi"/>
          <w:sz w:val="20"/>
          <w:szCs w:val="20"/>
        </w:rPr>
        <w:t xml:space="preserve">     1</w:t>
      </w:r>
      <w:r w:rsidRPr="00567C11">
        <w:rPr>
          <w:rFonts w:cstheme="majorHAnsi"/>
          <w:sz w:val="20"/>
          <w:szCs w:val="20"/>
        </w:rPr>
        <w:tab/>
      </w:r>
      <w:r w:rsidRPr="00567C11">
        <w:rPr>
          <w:rFonts w:cstheme="majorHAnsi"/>
          <w:sz w:val="20"/>
          <w:szCs w:val="20"/>
        </w:rPr>
        <w:tab/>
      </w:r>
      <w:r w:rsidRPr="00567C11">
        <w:rPr>
          <w:rFonts w:cstheme="majorHAnsi"/>
          <w:sz w:val="20"/>
          <w:szCs w:val="20"/>
        </w:rPr>
        <w:tab/>
      </w:r>
      <w:r w:rsidRPr="00567C11">
        <w:rPr>
          <w:rFonts w:cstheme="majorHAnsi"/>
          <w:sz w:val="20"/>
          <w:szCs w:val="20"/>
        </w:rPr>
        <w:tab/>
      </w:r>
      <w:r w:rsidRPr="00567C11">
        <w:rPr>
          <w:rFonts w:cstheme="majorHAnsi"/>
          <w:sz w:val="20"/>
          <w:szCs w:val="20"/>
        </w:rPr>
        <w:tab/>
      </w:r>
      <w:r w:rsidRPr="00567C11">
        <w:rPr>
          <w:rFonts w:cstheme="majorHAnsi"/>
          <w:sz w:val="20"/>
          <w:szCs w:val="20"/>
        </w:rPr>
        <w:tab/>
        <w:t xml:space="preserve">     10</w:t>
      </w:r>
    </w:p>
    <w:p w14:paraId="0915B1CA" w14:textId="77777777" w:rsidR="00567C11" w:rsidRPr="00567C11" w:rsidRDefault="00567C11" w:rsidP="00567C11">
      <w:pPr>
        <w:spacing w:after="0"/>
        <w:rPr>
          <w:rFonts w:cstheme="majorHAnsi"/>
          <w:sz w:val="20"/>
          <w:szCs w:val="20"/>
        </w:rPr>
      </w:pPr>
      <w:r w:rsidRPr="00567C11">
        <w:rPr>
          <w:rFonts w:cstheme="majorHAnsi"/>
          <w:sz w:val="20"/>
          <w:szCs w:val="20"/>
        </w:rPr>
        <w:t>Artificial</w:t>
      </w:r>
      <w:r w:rsidRPr="00567C11">
        <w:rPr>
          <w:rFonts w:cstheme="majorHAnsi"/>
          <w:sz w:val="20"/>
          <w:szCs w:val="20"/>
        </w:rPr>
        <w:tab/>
      </w:r>
      <w:r w:rsidRPr="00567C11">
        <w:rPr>
          <w:rFonts w:cstheme="majorHAnsi"/>
          <w:sz w:val="20"/>
          <w:szCs w:val="20"/>
        </w:rPr>
        <w:tab/>
      </w:r>
      <w:r w:rsidRPr="00567C11">
        <w:rPr>
          <w:rFonts w:cstheme="majorHAnsi"/>
          <w:sz w:val="20"/>
          <w:szCs w:val="20"/>
        </w:rPr>
        <w:tab/>
      </w:r>
      <w:r w:rsidRPr="00567C11">
        <w:rPr>
          <w:rFonts w:cstheme="majorHAnsi"/>
          <w:sz w:val="20"/>
          <w:szCs w:val="20"/>
        </w:rPr>
        <w:tab/>
      </w:r>
      <w:r w:rsidRPr="00567C11">
        <w:rPr>
          <w:rFonts w:cstheme="majorHAnsi"/>
          <w:sz w:val="20"/>
          <w:szCs w:val="20"/>
        </w:rPr>
        <w:tab/>
        <w:t xml:space="preserve"> </w:t>
      </w:r>
      <w:r w:rsidRPr="00567C11">
        <w:rPr>
          <w:rFonts w:cstheme="majorHAnsi"/>
          <w:sz w:val="20"/>
          <w:szCs w:val="20"/>
        </w:rPr>
        <w:tab/>
        <w:t xml:space="preserve"> lifelike</w:t>
      </w:r>
    </w:p>
    <w:p w14:paraId="20523A52" w14:textId="77777777" w:rsidR="00567C11" w:rsidRPr="00567C11" w:rsidRDefault="00567C11" w:rsidP="00567C11">
      <w:pPr>
        <w:spacing w:after="0"/>
        <w:rPr>
          <w:rFonts w:cstheme="majorHAnsi"/>
          <w:sz w:val="20"/>
          <w:szCs w:val="20"/>
        </w:rPr>
      </w:pPr>
    </w:p>
    <w:p w14:paraId="0D942E83" w14:textId="77777777" w:rsidR="00567C11" w:rsidRPr="00567C11" w:rsidRDefault="00567C11" w:rsidP="00567C11">
      <w:pPr>
        <w:widowControl w:val="0"/>
        <w:autoSpaceDE w:val="0"/>
        <w:autoSpaceDN w:val="0"/>
        <w:adjustRightInd w:val="0"/>
        <w:spacing w:after="0"/>
        <w:rPr>
          <w:rFonts w:cstheme="majorHAnsi"/>
          <w:sz w:val="20"/>
          <w:szCs w:val="20"/>
        </w:rPr>
      </w:pPr>
    </w:p>
    <w:p w14:paraId="08C91F73" w14:textId="77777777" w:rsidR="00567C11" w:rsidRPr="00567C11" w:rsidRDefault="00567C11" w:rsidP="00567C11">
      <w:pPr>
        <w:spacing w:after="0"/>
        <w:rPr>
          <w:rFonts w:cstheme="majorHAnsi"/>
          <w:sz w:val="20"/>
          <w:szCs w:val="20"/>
        </w:rPr>
      </w:pPr>
      <w:r w:rsidRPr="00567C11">
        <w:rPr>
          <w:rFonts w:cstheme="majorHAnsi"/>
          <w:sz w:val="20"/>
          <w:szCs w:val="20"/>
        </w:rPr>
        <w:t>How well each adjective describes the website (1=very poorly and 10=very well)</w:t>
      </w:r>
    </w:p>
    <w:p w14:paraId="26C839AC" w14:textId="77777777" w:rsidR="00567C11" w:rsidRPr="00567C11" w:rsidRDefault="00567C11" w:rsidP="00567C11">
      <w:pPr>
        <w:pStyle w:val="ListParagraph"/>
        <w:numPr>
          <w:ilvl w:val="0"/>
          <w:numId w:val="1"/>
        </w:numPr>
        <w:spacing w:after="0"/>
        <w:rPr>
          <w:rFonts w:cstheme="majorHAnsi"/>
          <w:sz w:val="20"/>
          <w:szCs w:val="20"/>
        </w:rPr>
      </w:pPr>
      <w:r w:rsidRPr="00567C11">
        <w:rPr>
          <w:rFonts w:cstheme="majorHAnsi"/>
          <w:sz w:val="20"/>
          <w:szCs w:val="20"/>
        </w:rPr>
        <w:t>Likeable</w:t>
      </w:r>
    </w:p>
    <w:p w14:paraId="6A594C7B" w14:textId="77777777" w:rsidR="00567C11" w:rsidRPr="00567C11" w:rsidRDefault="00567C11" w:rsidP="00567C11">
      <w:pPr>
        <w:pStyle w:val="ListParagraph"/>
        <w:numPr>
          <w:ilvl w:val="0"/>
          <w:numId w:val="1"/>
        </w:numPr>
        <w:spacing w:after="0"/>
        <w:rPr>
          <w:rFonts w:cstheme="majorHAnsi"/>
          <w:sz w:val="20"/>
          <w:szCs w:val="20"/>
        </w:rPr>
      </w:pPr>
      <w:r w:rsidRPr="00567C11">
        <w:rPr>
          <w:rFonts w:cstheme="majorHAnsi"/>
          <w:sz w:val="20"/>
          <w:szCs w:val="20"/>
        </w:rPr>
        <w:t>Sociable</w:t>
      </w:r>
    </w:p>
    <w:p w14:paraId="7ED7F215" w14:textId="77777777" w:rsidR="00567C11" w:rsidRPr="00567C11" w:rsidRDefault="00567C11" w:rsidP="00567C11">
      <w:pPr>
        <w:pStyle w:val="ListParagraph"/>
        <w:numPr>
          <w:ilvl w:val="0"/>
          <w:numId w:val="1"/>
        </w:numPr>
        <w:spacing w:after="0"/>
        <w:rPr>
          <w:rFonts w:cstheme="majorHAnsi"/>
          <w:sz w:val="20"/>
          <w:szCs w:val="20"/>
        </w:rPr>
      </w:pPr>
      <w:r w:rsidRPr="00567C11">
        <w:rPr>
          <w:rFonts w:cstheme="majorHAnsi"/>
          <w:sz w:val="20"/>
          <w:szCs w:val="20"/>
        </w:rPr>
        <w:t>Friendly</w:t>
      </w:r>
    </w:p>
    <w:p w14:paraId="3D6F02F2" w14:textId="77777777" w:rsidR="00567C11" w:rsidRPr="00567C11" w:rsidRDefault="00567C11" w:rsidP="00567C11">
      <w:pPr>
        <w:pStyle w:val="ListParagraph"/>
        <w:numPr>
          <w:ilvl w:val="0"/>
          <w:numId w:val="1"/>
        </w:numPr>
        <w:spacing w:after="0"/>
        <w:rPr>
          <w:rFonts w:cstheme="majorHAnsi"/>
          <w:sz w:val="20"/>
          <w:szCs w:val="20"/>
        </w:rPr>
      </w:pPr>
      <w:r w:rsidRPr="00567C11">
        <w:rPr>
          <w:rFonts w:cstheme="majorHAnsi"/>
          <w:sz w:val="20"/>
          <w:szCs w:val="20"/>
        </w:rPr>
        <w:t>Personal</w:t>
      </w:r>
    </w:p>
    <w:p w14:paraId="66D0C65E" w14:textId="77777777" w:rsidR="00567C11" w:rsidRPr="00567C11" w:rsidRDefault="00567C11" w:rsidP="00567C11">
      <w:pPr>
        <w:spacing w:after="0"/>
        <w:rPr>
          <w:rFonts w:eastAsia="Times New Roman" w:cs="Times New Roman"/>
          <w:sz w:val="20"/>
          <w:szCs w:val="20"/>
        </w:rPr>
      </w:pPr>
    </w:p>
    <w:p w14:paraId="6D20B7C5" w14:textId="77777777" w:rsidR="00567C11" w:rsidRPr="00567C11" w:rsidRDefault="00567C11">
      <w:pPr>
        <w:spacing w:after="200" w:line="276" w:lineRule="auto"/>
        <w:ind w:firstLine="0"/>
        <w:jc w:val="left"/>
        <w:rPr>
          <w:rFonts w:ascii="Times New Roman" w:hAnsi="Times New Roman" w:cs="Times New Roman"/>
          <w:b/>
          <w:sz w:val="20"/>
          <w:szCs w:val="20"/>
        </w:rPr>
      </w:pPr>
      <w:r w:rsidRPr="00567C11">
        <w:rPr>
          <w:rFonts w:ascii="Times New Roman" w:hAnsi="Times New Roman" w:cs="Times New Roman"/>
          <w:b/>
          <w:sz w:val="20"/>
          <w:szCs w:val="20"/>
        </w:rPr>
        <w:br w:type="page"/>
      </w:r>
    </w:p>
    <w:p w14:paraId="2C06471B" w14:textId="62BC4E9D" w:rsidR="00984B92" w:rsidRDefault="00984B92" w:rsidP="003F536A">
      <w:pPr>
        <w:spacing w:after="0" w:line="260" w:lineRule="exact"/>
        <w:ind w:firstLine="301"/>
        <w:rPr>
          <w:rFonts w:ascii="Times New Roman" w:hAnsi="Times New Roman" w:cs="Times New Roman"/>
          <w:b/>
          <w:sz w:val="20"/>
          <w:szCs w:val="20"/>
        </w:rPr>
      </w:pPr>
      <w:r w:rsidRPr="00567C11">
        <w:rPr>
          <w:rFonts w:ascii="Times New Roman" w:hAnsi="Times New Roman" w:cs="Times New Roman"/>
          <w:b/>
          <w:sz w:val="20"/>
          <w:szCs w:val="20"/>
        </w:rPr>
        <w:t xml:space="preserve">Appendix </w:t>
      </w:r>
      <w:r w:rsidR="002D11DA" w:rsidRPr="00567C11">
        <w:rPr>
          <w:rFonts w:ascii="Times New Roman" w:hAnsi="Times New Roman" w:cs="Times New Roman"/>
          <w:b/>
          <w:sz w:val="20"/>
          <w:szCs w:val="20"/>
        </w:rPr>
        <w:t>C</w:t>
      </w:r>
    </w:p>
    <w:p w14:paraId="1D02BAD3" w14:textId="77777777" w:rsidR="009D1A25" w:rsidRPr="00567C11" w:rsidRDefault="009D1A25" w:rsidP="003F536A">
      <w:pPr>
        <w:spacing w:after="0" w:line="260" w:lineRule="exact"/>
        <w:ind w:firstLine="301"/>
        <w:rPr>
          <w:rFonts w:ascii="Times New Roman" w:hAnsi="Times New Roman" w:cs="Times New Roman"/>
          <w:b/>
          <w:sz w:val="20"/>
          <w:szCs w:val="20"/>
        </w:rPr>
      </w:pPr>
    </w:p>
    <w:p w14:paraId="2E80D50D" w14:textId="77777777" w:rsidR="00567C11" w:rsidRPr="00567C11" w:rsidRDefault="00567C11" w:rsidP="00567C11">
      <w:pPr>
        <w:ind w:firstLine="0"/>
        <w:rPr>
          <w:i/>
          <w:sz w:val="20"/>
          <w:szCs w:val="20"/>
          <w:u w:val="single"/>
        </w:rPr>
      </w:pPr>
      <w:r w:rsidRPr="00567C11">
        <w:rPr>
          <w:rFonts w:cs="Times New Roman"/>
          <w:i/>
          <w:sz w:val="20"/>
          <w:szCs w:val="20"/>
          <w:u w:val="single"/>
        </w:rPr>
        <w:t>Defining individual constructs</w:t>
      </w:r>
    </w:p>
    <w:p w14:paraId="1F7A2F5D" w14:textId="77777777" w:rsidR="00567C11" w:rsidRPr="00567C11" w:rsidRDefault="00567C11" w:rsidP="00567C11">
      <w:pPr>
        <w:ind w:firstLine="0"/>
        <w:rPr>
          <w:sz w:val="20"/>
          <w:szCs w:val="20"/>
        </w:rPr>
      </w:pPr>
      <w:r w:rsidRPr="00567C11">
        <w:rPr>
          <w:sz w:val="20"/>
          <w:szCs w:val="20"/>
        </w:rPr>
        <w:t>The model is designed according to Hair et al (2010) steps. Step 1 is to define individual constructs. Table below indicates the constructs and the observed indicators.</w:t>
      </w:r>
    </w:p>
    <w:tbl>
      <w:tblPr>
        <w:tblStyle w:val="TableGrid"/>
        <w:tblW w:w="8752" w:type="dxa"/>
        <w:jc w:val="center"/>
        <w:tblLayout w:type="fixed"/>
        <w:tblLook w:val="04A0" w:firstRow="1" w:lastRow="0" w:firstColumn="1" w:lastColumn="0" w:noHBand="0" w:noVBand="1"/>
      </w:tblPr>
      <w:tblGrid>
        <w:gridCol w:w="1478"/>
        <w:gridCol w:w="2552"/>
        <w:gridCol w:w="3685"/>
        <w:gridCol w:w="1037"/>
      </w:tblGrid>
      <w:tr w:rsidR="00567C11" w:rsidRPr="00567C11" w14:paraId="0C642913" w14:textId="77777777" w:rsidTr="00B8194A">
        <w:trPr>
          <w:cantSplit/>
          <w:jc w:val="center"/>
        </w:trPr>
        <w:tc>
          <w:tcPr>
            <w:tcW w:w="1478" w:type="dxa"/>
            <w:vAlign w:val="center"/>
          </w:tcPr>
          <w:p w14:paraId="2D77BBE2" w14:textId="77777777" w:rsidR="00567C11" w:rsidRPr="00567C11" w:rsidRDefault="00567C11" w:rsidP="00B8194A">
            <w:pPr>
              <w:spacing w:after="0" w:line="240" w:lineRule="auto"/>
              <w:jc w:val="center"/>
              <w:rPr>
                <w:b/>
                <w:sz w:val="20"/>
                <w:szCs w:val="20"/>
              </w:rPr>
            </w:pPr>
            <w:r w:rsidRPr="00567C11">
              <w:rPr>
                <w:b/>
                <w:sz w:val="20"/>
                <w:szCs w:val="20"/>
              </w:rPr>
              <w:t>Construct</w:t>
            </w:r>
          </w:p>
        </w:tc>
        <w:tc>
          <w:tcPr>
            <w:tcW w:w="2552" w:type="dxa"/>
            <w:vAlign w:val="center"/>
          </w:tcPr>
          <w:p w14:paraId="656F904F" w14:textId="77777777" w:rsidR="00567C11" w:rsidRPr="00567C11" w:rsidRDefault="00567C11" w:rsidP="00B8194A">
            <w:pPr>
              <w:spacing w:after="0" w:line="240" w:lineRule="auto"/>
              <w:jc w:val="center"/>
              <w:rPr>
                <w:b/>
                <w:sz w:val="20"/>
                <w:szCs w:val="20"/>
              </w:rPr>
            </w:pPr>
            <w:r w:rsidRPr="00567C11">
              <w:rPr>
                <w:b/>
                <w:sz w:val="20"/>
                <w:szCs w:val="20"/>
              </w:rPr>
              <w:t>Scale Type</w:t>
            </w:r>
          </w:p>
        </w:tc>
        <w:tc>
          <w:tcPr>
            <w:tcW w:w="3685" w:type="dxa"/>
            <w:vAlign w:val="center"/>
          </w:tcPr>
          <w:p w14:paraId="04002448" w14:textId="77777777" w:rsidR="00567C11" w:rsidRPr="00567C11" w:rsidRDefault="00567C11" w:rsidP="00B8194A">
            <w:pPr>
              <w:spacing w:after="0" w:line="240" w:lineRule="auto"/>
              <w:jc w:val="center"/>
              <w:rPr>
                <w:b/>
                <w:sz w:val="20"/>
                <w:szCs w:val="20"/>
              </w:rPr>
            </w:pPr>
            <w:r w:rsidRPr="00567C11">
              <w:rPr>
                <w:b/>
                <w:sz w:val="20"/>
                <w:szCs w:val="20"/>
              </w:rPr>
              <w:t>Description</w:t>
            </w:r>
          </w:p>
        </w:tc>
        <w:tc>
          <w:tcPr>
            <w:tcW w:w="1037" w:type="dxa"/>
            <w:vAlign w:val="center"/>
          </w:tcPr>
          <w:p w14:paraId="147CA21F" w14:textId="77777777" w:rsidR="00567C11" w:rsidRPr="00567C11" w:rsidRDefault="00567C11" w:rsidP="00B8194A">
            <w:pPr>
              <w:spacing w:after="0" w:line="240" w:lineRule="auto"/>
              <w:jc w:val="center"/>
              <w:rPr>
                <w:b/>
                <w:sz w:val="20"/>
                <w:szCs w:val="20"/>
              </w:rPr>
            </w:pPr>
            <w:r w:rsidRPr="00567C11">
              <w:rPr>
                <w:b/>
                <w:sz w:val="20"/>
                <w:szCs w:val="20"/>
              </w:rPr>
              <w:t>Item</w:t>
            </w:r>
          </w:p>
        </w:tc>
      </w:tr>
      <w:tr w:rsidR="00567C11" w:rsidRPr="00567C11" w14:paraId="03C3595F" w14:textId="77777777" w:rsidTr="00B8194A">
        <w:trPr>
          <w:cantSplit/>
          <w:jc w:val="center"/>
        </w:trPr>
        <w:tc>
          <w:tcPr>
            <w:tcW w:w="1478" w:type="dxa"/>
            <w:vMerge w:val="restart"/>
          </w:tcPr>
          <w:p w14:paraId="79887F03" w14:textId="77777777" w:rsidR="00567C11" w:rsidRPr="00567C11" w:rsidRDefault="00567C11" w:rsidP="00B8194A">
            <w:pPr>
              <w:spacing w:after="0" w:line="240" w:lineRule="auto"/>
              <w:ind w:firstLine="0"/>
              <w:rPr>
                <w:sz w:val="20"/>
                <w:szCs w:val="20"/>
              </w:rPr>
            </w:pPr>
            <w:r w:rsidRPr="00567C11">
              <w:rPr>
                <w:sz w:val="20"/>
                <w:szCs w:val="20"/>
              </w:rPr>
              <w:t>Mindful Anthropomorphism (AntMF)</w:t>
            </w:r>
          </w:p>
        </w:tc>
        <w:tc>
          <w:tcPr>
            <w:tcW w:w="2552" w:type="dxa"/>
            <w:vMerge w:val="restart"/>
          </w:tcPr>
          <w:p w14:paraId="047D9060" w14:textId="77777777" w:rsidR="00567C11" w:rsidRPr="00567C11" w:rsidRDefault="00567C11" w:rsidP="00B8194A">
            <w:pPr>
              <w:spacing w:after="0" w:line="240" w:lineRule="auto"/>
              <w:ind w:firstLine="0"/>
              <w:rPr>
                <w:sz w:val="20"/>
                <w:szCs w:val="20"/>
              </w:rPr>
            </w:pPr>
            <w:r w:rsidRPr="00567C11">
              <w:rPr>
                <w:sz w:val="20"/>
                <w:szCs w:val="20"/>
              </w:rPr>
              <w:t>10 points semantic differential</w:t>
            </w:r>
          </w:p>
          <w:p w14:paraId="60187722" w14:textId="77777777" w:rsidR="00567C11" w:rsidRPr="00567C11" w:rsidRDefault="00567C11" w:rsidP="00B8194A">
            <w:pPr>
              <w:spacing w:after="0" w:line="240" w:lineRule="auto"/>
              <w:ind w:firstLine="0"/>
              <w:rPr>
                <w:sz w:val="20"/>
                <w:szCs w:val="20"/>
              </w:rPr>
            </w:pPr>
          </w:p>
        </w:tc>
        <w:tc>
          <w:tcPr>
            <w:tcW w:w="3685" w:type="dxa"/>
          </w:tcPr>
          <w:p w14:paraId="259F3F66" w14:textId="77777777" w:rsidR="00567C11" w:rsidRPr="00567C11" w:rsidRDefault="00567C11" w:rsidP="00B8194A">
            <w:pPr>
              <w:spacing w:after="0" w:line="240" w:lineRule="auto"/>
              <w:ind w:firstLine="0"/>
              <w:rPr>
                <w:sz w:val="20"/>
                <w:szCs w:val="20"/>
              </w:rPr>
            </w:pPr>
            <w:r w:rsidRPr="00567C11">
              <w:rPr>
                <w:sz w:val="20"/>
                <w:szCs w:val="20"/>
              </w:rPr>
              <w:t>Please choose a number rating between 1-10 to indicate how you perceived the website.</w:t>
            </w:r>
          </w:p>
          <w:p w14:paraId="6950030B" w14:textId="77777777" w:rsidR="00567C11" w:rsidRPr="00567C11" w:rsidRDefault="00567C11" w:rsidP="00B8194A">
            <w:pPr>
              <w:spacing w:after="0" w:line="240" w:lineRule="auto"/>
              <w:ind w:firstLine="0"/>
              <w:rPr>
                <w:sz w:val="20"/>
                <w:szCs w:val="20"/>
              </w:rPr>
            </w:pPr>
            <w:r w:rsidRPr="00567C11">
              <w:rPr>
                <w:sz w:val="20"/>
                <w:szCs w:val="20"/>
              </w:rPr>
              <w:t>Machinelike ---- Human-like</w:t>
            </w:r>
          </w:p>
          <w:p w14:paraId="3D91B8C7" w14:textId="77777777" w:rsidR="00567C11" w:rsidRPr="00567C11" w:rsidRDefault="00567C11" w:rsidP="00B8194A">
            <w:pPr>
              <w:spacing w:after="0" w:line="240" w:lineRule="auto"/>
              <w:ind w:firstLine="0"/>
              <w:rPr>
                <w:sz w:val="20"/>
                <w:szCs w:val="20"/>
              </w:rPr>
            </w:pPr>
          </w:p>
        </w:tc>
        <w:tc>
          <w:tcPr>
            <w:tcW w:w="1037" w:type="dxa"/>
          </w:tcPr>
          <w:p w14:paraId="1A6A86D5" w14:textId="77777777" w:rsidR="00567C11" w:rsidRPr="00567C11" w:rsidRDefault="00567C11" w:rsidP="00B8194A">
            <w:pPr>
              <w:spacing w:after="0" w:line="240" w:lineRule="auto"/>
              <w:ind w:firstLine="0"/>
              <w:rPr>
                <w:sz w:val="20"/>
                <w:szCs w:val="20"/>
              </w:rPr>
            </w:pPr>
            <w:r w:rsidRPr="00567C11">
              <w:rPr>
                <w:sz w:val="20"/>
                <w:szCs w:val="20"/>
              </w:rPr>
              <w:t xml:space="preserve">Ant MF1 </w:t>
            </w:r>
          </w:p>
        </w:tc>
      </w:tr>
      <w:tr w:rsidR="00567C11" w:rsidRPr="00567C11" w14:paraId="74A7D36C" w14:textId="77777777" w:rsidTr="00B8194A">
        <w:trPr>
          <w:cantSplit/>
          <w:jc w:val="center"/>
        </w:trPr>
        <w:tc>
          <w:tcPr>
            <w:tcW w:w="1478" w:type="dxa"/>
            <w:vMerge/>
          </w:tcPr>
          <w:p w14:paraId="784849A1" w14:textId="77777777" w:rsidR="00567C11" w:rsidRPr="00567C11" w:rsidRDefault="00567C11" w:rsidP="00B8194A">
            <w:pPr>
              <w:spacing w:after="0" w:line="240" w:lineRule="auto"/>
              <w:ind w:firstLine="0"/>
              <w:rPr>
                <w:sz w:val="20"/>
                <w:szCs w:val="20"/>
              </w:rPr>
            </w:pPr>
          </w:p>
        </w:tc>
        <w:tc>
          <w:tcPr>
            <w:tcW w:w="2552" w:type="dxa"/>
            <w:vMerge/>
          </w:tcPr>
          <w:p w14:paraId="083DA791" w14:textId="77777777" w:rsidR="00567C11" w:rsidRPr="00567C11" w:rsidRDefault="00567C11" w:rsidP="00B8194A">
            <w:pPr>
              <w:spacing w:after="0" w:line="240" w:lineRule="auto"/>
              <w:ind w:firstLine="0"/>
              <w:rPr>
                <w:sz w:val="20"/>
                <w:szCs w:val="20"/>
              </w:rPr>
            </w:pPr>
          </w:p>
        </w:tc>
        <w:tc>
          <w:tcPr>
            <w:tcW w:w="3685" w:type="dxa"/>
          </w:tcPr>
          <w:p w14:paraId="405225BD" w14:textId="77777777" w:rsidR="00567C11" w:rsidRPr="00567C11" w:rsidRDefault="00567C11" w:rsidP="00B8194A">
            <w:pPr>
              <w:spacing w:after="0" w:line="240" w:lineRule="auto"/>
              <w:ind w:firstLine="0"/>
              <w:rPr>
                <w:sz w:val="20"/>
                <w:szCs w:val="20"/>
              </w:rPr>
            </w:pPr>
            <w:r w:rsidRPr="00567C11">
              <w:rPr>
                <w:sz w:val="20"/>
                <w:szCs w:val="20"/>
              </w:rPr>
              <w:t>Please choose a number rating between 1-10 to indicate how you perceived the website.</w:t>
            </w:r>
          </w:p>
          <w:p w14:paraId="2A7EA91D" w14:textId="77777777" w:rsidR="00567C11" w:rsidRPr="00567C11" w:rsidRDefault="00567C11" w:rsidP="00B8194A">
            <w:pPr>
              <w:spacing w:after="0" w:line="240" w:lineRule="auto"/>
              <w:ind w:firstLine="0"/>
              <w:rPr>
                <w:sz w:val="20"/>
                <w:szCs w:val="20"/>
              </w:rPr>
            </w:pPr>
            <w:r w:rsidRPr="00567C11">
              <w:rPr>
                <w:sz w:val="20"/>
                <w:szCs w:val="20"/>
              </w:rPr>
              <w:t>Unnatural ---- Natural</w:t>
            </w:r>
          </w:p>
        </w:tc>
        <w:tc>
          <w:tcPr>
            <w:tcW w:w="1037" w:type="dxa"/>
          </w:tcPr>
          <w:p w14:paraId="582A9520" w14:textId="77777777" w:rsidR="00567C11" w:rsidRPr="00567C11" w:rsidRDefault="00567C11" w:rsidP="00B8194A">
            <w:pPr>
              <w:spacing w:after="0" w:line="240" w:lineRule="auto"/>
              <w:ind w:firstLine="0"/>
              <w:rPr>
                <w:sz w:val="20"/>
                <w:szCs w:val="20"/>
              </w:rPr>
            </w:pPr>
            <w:r w:rsidRPr="00567C11">
              <w:rPr>
                <w:sz w:val="20"/>
                <w:szCs w:val="20"/>
              </w:rPr>
              <w:t>AntMF2</w:t>
            </w:r>
          </w:p>
        </w:tc>
      </w:tr>
      <w:tr w:rsidR="00567C11" w:rsidRPr="00567C11" w14:paraId="04EFCBF6" w14:textId="77777777" w:rsidTr="00B8194A">
        <w:trPr>
          <w:cantSplit/>
          <w:jc w:val="center"/>
        </w:trPr>
        <w:tc>
          <w:tcPr>
            <w:tcW w:w="1478" w:type="dxa"/>
            <w:vMerge/>
          </w:tcPr>
          <w:p w14:paraId="6566DE87" w14:textId="77777777" w:rsidR="00567C11" w:rsidRPr="00567C11" w:rsidRDefault="00567C11" w:rsidP="00B8194A">
            <w:pPr>
              <w:spacing w:after="0" w:line="240" w:lineRule="auto"/>
              <w:ind w:firstLine="0"/>
              <w:rPr>
                <w:sz w:val="20"/>
                <w:szCs w:val="20"/>
              </w:rPr>
            </w:pPr>
          </w:p>
        </w:tc>
        <w:tc>
          <w:tcPr>
            <w:tcW w:w="2552" w:type="dxa"/>
            <w:vMerge/>
          </w:tcPr>
          <w:p w14:paraId="3673CA78" w14:textId="77777777" w:rsidR="00567C11" w:rsidRPr="00567C11" w:rsidRDefault="00567C11" w:rsidP="00B8194A">
            <w:pPr>
              <w:spacing w:after="0" w:line="240" w:lineRule="auto"/>
              <w:ind w:firstLine="0"/>
              <w:rPr>
                <w:sz w:val="20"/>
                <w:szCs w:val="20"/>
              </w:rPr>
            </w:pPr>
          </w:p>
        </w:tc>
        <w:tc>
          <w:tcPr>
            <w:tcW w:w="3685" w:type="dxa"/>
          </w:tcPr>
          <w:p w14:paraId="132B26E0" w14:textId="77777777" w:rsidR="00567C11" w:rsidRPr="00567C11" w:rsidRDefault="00567C11" w:rsidP="00B8194A">
            <w:pPr>
              <w:spacing w:after="0" w:line="240" w:lineRule="auto"/>
              <w:ind w:firstLine="0"/>
              <w:rPr>
                <w:sz w:val="20"/>
                <w:szCs w:val="20"/>
              </w:rPr>
            </w:pPr>
            <w:r w:rsidRPr="00567C11">
              <w:rPr>
                <w:sz w:val="20"/>
                <w:szCs w:val="20"/>
              </w:rPr>
              <w:t>Please choose a number rating between 1-10 to indicate how you perceived the website.</w:t>
            </w:r>
          </w:p>
          <w:p w14:paraId="797F2B93" w14:textId="77777777" w:rsidR="00567C11" w:rsidRPr="00567C11" w:rsidRDefault="00567C11" w:rsidP="00B8194A">
            <w:pPr>
              <w:spacing w:after="0" w:line="240" w:lineRule="auto"/>
              <w:ind w:firstLine="0"/>
              <w:rPr>
                <w:sz w:val="20"/>
                <w:szCs w:val="20"/>
              </w:rPr>
            </w:pPr>
            <w:r w:rsidRPr="00567C11">
              <w:rPr>
                <w:sz w:val="20"/>
                <w:szCs w:val="20"/>
              </w:rPr>
              <w:t>Artificial ---- Lifelike</w:t>
            </w:r>
          </w:p>
        </w:tc>
        <w:tc>
          <w:tcPr>
            <w:tcW w:w="1037" w:type="dxa"/>
          </w:tcPr>
          <w:p w14:paraId="1EB79C31" w14:textId="77777777" w:rsidR="00567C11" w:rsidRPr="00567C11" w:rsidRDefault="00567C11" w:rsidP="00B8194A">
            <w:pPr>
              <w:spacing w:after="0" w:line="240" w:lineRule="auto"/>
              <w:ind w:firstLine="0"/>
              <w:rPr>
                <w:sz w:val="20"/>
                <w:szCs w:val="20"/>
              </w:rPr>
            </w:pPr>
            <w:r w:rsidRPr="00567C11">
              <w:rPr>
                <w:sz w:val="20"/>
                <w:szCs w:val="20"/>
              </w:rPr>
              <w:t>AntMF3</w:t>
            </w:r>
          </w:p>
        </w:tc>
      </w:tr>
      <w:tr w:rsidR="00567C11" w:rsidRPr="00567C11" w14:paraId="3133453F" w14:textId="77777777" w:rsidTr="00B8194A">
        <w:trPr>
          <w:cantSplit/>
          <w:jc w:val="center"/>
        </w:trPr>
        <w:tc>
          <w:tcPr>
            <w:tcW w:w="1478" w:type="dxa"/>
            <w:vMerge w:val="restart"/>
          </w:tcPr>
          <w:p w14:paraId="7E704CC4" w14:textId="77777777" w:rsidR="00567C11" w:rsidRPr="00567C11" w:rsidRDefault="00567C11" w:rsidP="00B8194A">
            <w:pPr>
              <w:spacing w:after="0" w:line="240" w:lineRule="auto"/>
              <w:ind w:firstLine="0"/>
              <w:rPr>
                <w:sz w:val="20"/>
                <w:szCs w:val="20"/>
              </w:rPr>
            </w:pPr>
            <w:r w:rsidRPr="00567C11">
              <w:rPr>
                <w:sz w:val="20"/>
                <w:szCs w:val="20"/>
              </w:rPr>
              <w:t>Mindless Anthropomorphism (AntML)</w:t>
            </w:r>
          </w:p>
        </w:tc>
        <w:tc>
          <w:tcPr>
            <w:tcW w:w="2552" w:type="dxa"/>
          </w:tcPr>
          <w:p w14:paraId="353E0872" w14:textId="77777777" w:rsidR="00567C11" w:rsidRPr="00567C11" w:rsidRDefault="00567C11" w:rsidP="00B8194A">
            <w:pPr>
              <w:spacing w:after="0" w:line="240" w:lineRule="auto"/>
              <w:ind w:firstLine="0"/>
              <w:rPr>
                <w:sz w:val="20"/>
                <w:szCs w:val="20"/>
              </w:rPr>
            </w:pPr>
            <w:r w:rsidRPr="00567C11">
              <w:rPr>
                <w:sz w:val="20"/>
                <w:szCs w:val="20"/>
              </w:rPr>
              <w:t>1 – 10 Likert</w:t>
            </w:r>
          </w:p>
          <w:p w14:paraId="27D6C007" w14:textId="77777777" w:rsidR="00567C11" w:rsidRPr="00567C11" w:rsidRDefault="00567C11" w:rsidP="00B8194A">
            <w:pPr>
              <w:spacing w:after="0" w:line="240" w:lineRule="auto"/>
              <w:ind w:firstLine="0"/>
              <w:rPr>
                <w:sz w:val="20"/>
                <w:szCs w:val="20"/>
              </w:rPr>
            </w:pPr>
            <w:r w:rsidRPr="00567C11">
              <w:rPr>
                <w:sz w:val="20"/>
                <w:szCs w:val="20"/>
              </w:rPr>
              <w:t>Very Poor – Very Well</w:t>
            </w:r>
          </w:p>
        </w:tc>
        <w:tc>
          <w:tcPr>
            <w:tcW w:w="3685" w:type="dxa"/>
          </w:tcPr>
          <w:p w14:paraId="74919260" w14:textId="77777777" w:rsidR="00567C11" w:rsidRPr="00567C11" w:rsidRDefault="00567C11" w:rsidP="00B8194A">
            <w:pPr>
              <w:spacing w:after="0" w:line="240" w:lineRule="auto"/>
              <w:ind w:firstLine="0"/>
              <w:rPr>
                <w:sz w:val="20"/>
                <w:szCs w:val="20"/>
              </w:rPr>
            </w:pPr>
            <w:r w:rsidRPr="00567C11">
              <w:rPr>
                <w:sz w:val="20"/>
                <w:szCs w:val="20"/>
              </w:rPr>
              <w:t>Looking at each of the adjectives below indicate how well they describe the website.</w:t>
            </w:r>
          </w:p>
          <w:p w14:paraId="0FA951CF" w14:textId="77777777" w:rsidR="00567C11" w:rsidRPr="00567C11" w:rsidRDefault="00567C11" w:rsidP="00B8194A">
            <w:pPr>
              <w:spacing w:after="0" w:line="240" w:lineRule="auto"/>
              <w:ind w:firstLine="0"/>
              <w:rPr>
                <w:sz w:val="20"/>
                <w:szCs w:val="20"/>
              </w:rPr>
            </w:pPr>
            <w:r w:rsidRPr="00567C11">
              <w:rPr>
                <w:sz w:val="20"/>
                <w:szCs w:val="20"/>
              </w:rPr>
              <w:t>Likeable</w:t>
            </w:r>
          </w:p>
        </w:tc>
        <w:tc>
          <w:tcPr>
            <w:tcW w:w="1037" w:type="dxa"/>
          </w:tcPr>
          <w:p w14:paraId="6DB41916" w14:textId="77777777" w:rsidR="00567C11" w:rsidRPr="00567C11" w:rsidRDefault="00567C11" w:rsidP="00B8194A">
            <w:pPr>
              <w:spacing w:after="0" w:line="240" w:lineRule="auto"/>
              <w:ind w:firstLine="0"/>
              <w:rPr>
                <w:sz w:val="20"/>
                <w:szCs w:val="20"/>
              </w:rPr>
            </w:pPr>
            <w:r w:rsidRPr="00567C11">
              <w:rPr>
                <w:sz w:val="20"/>
                <w:szCs w:val="20"/>
              </w:rPr>
              <w:t>AntML1</w:t>
            </w:r>
          </w:p>
        </w:tc>
      </w:tr>
      <w:tr w:rsidR="00567C11" w:rsidRPr="00567C11" w14:paraId="3A8E2C84" w14:textId="77777777" w:rsidTr="00B8194A">
        <w:trPr>
          <w:cantSplit/>
          <w:jc w:val="center"/>
        </w:trPr>
        <w:tc>
          <w:tcPr>
            <w:tcW w:w="1478" w:type="dxa"/>
            <w:vMerge/>
          </w:tcPr>
          <w:p w14:paraId="16F45D14" w14:textId="77777777" w:rsidR="00567C11" w:rsidRPr="00567C11" w:rsidRDefault="00567C11" w:rsidP="00B8194A">
            <w:pPr>
              <w:spacing w:after="0" w:line="240" w:lineRule="auto"/>
              <w:ind w:firstLine="0"/>
              <w:rPr>
                <w:sz w:val="20"/>
                <w:szCs w:val="20"/>
              </w:rPr>
            </w:pPr>
          </w:p>
        </w:tc>
        <w:tc>
          <w:tcPr>
            <w:tcW w:w="2552" w:type="dxa"/>
          </w:tcPr>
          <w:p w14:paraId="37A37DEA" w14:textId="77777777" w:rsidR="00567C11" w:rsidRPr="00567C11" w:rsidRDefault="00567C11" w:rsidP="00B8194A">
            <w:pPr>
              <w:spacing w:after="0" w:line="240" w:lineRule="auto"/>
              <w:ind w:firstLine="0"/>
              <w:rPr>
                <w:sz w:val="20"/>
                <w:szCs w:val="20"/>
              </w:rPr>
            </w:pPr>
            <w:r w:rsidRPr="00567C11">
              <w:rPr>
                <w:sz w:val="20"/>
                <w:szCs w:val="20"/>
              </w:rPr>
              <w:t>1 – 10 Likert</w:t>
            </w:r>
          </w:p>
          <w:p w14:paraId="162255F3" w14:textId="77777777" w:rsidR="00567C11" w:rsidRPr="00567C11" w:rsidRDefault="00567C11" w:rsidP="00B8194A">
            <w:pPr>
              <w:spacing w:after="0" w:line="240" w:lineRule="auto"/>
              <w:ind w:firstLine="0"/>
              <w:rPr>
                <w:sz w:val="20"/>
                <w:szCs w:val="20"/>
              </w:rPr>
            </w:pPr>
            <w:r w:rsidRPr="00567C11">
              <w:rPr>
                <w:sz w:val="20"/>
                <w:szCs w:val="20"/>
              </w:rPr>
              <w:t>Very Poor – Very Well</w:t>
            </w:r>
          </w:p>
        </w:tc>
        <w:tc>
          <w:tcPr>
            <w:tcW w:w="3685" w:type="dxa"/>
          </w:tcPr>
          <w:p w14:paraId="3E47F9E2" w14:textId="77777777" w:rsidR="00567C11" w:rsidRPr="00567C11" w:rsidRDefault="00567C11" w:rsidP="00B8194A">
            <w:pPr>
              <w:spacing w:after="0" w:line="240" w:lineRule="auto"/>
              <w:ind w:firstLine="0"/>
              <w:rPr>
                <w:sz w:val="20"/>
                <w:szCs w:val="20"/>
              </w:rPr>
            </w:pPr>
            <w:r w:rsidRPr="00567C11">
              <w:rPr>
                <w:sz w:val="20"/>
                <w:szCs w:val="20"/>
              </w:rPr>
              <w:t>Sociable</w:t>
            </w:r>
          </w:p>
        </w:tc>
        <w:tc>
          <w:tcPr>
            <w:tcW w:w="1037" w:type="dxa"/>
          </w:tcPr>
          <w:p w14:paraId="6A4A2C30" w14:textId="77777777" w:rsidR="00567C11" w:rsidRPr="00567C11" w:rsidRDefault="00567C11" w:rsidP="00B8194A">
            <w:pPr>
              <w:spacing w:after="0" w:line="240" w:lineRule="auto"/>
              <w:ind w:firstLine="0"/>
              <w:rPr>
                <w:sz w:val="20"/>
                <w:szCs w:val="20"/>
              </w:rPr>
            </w:pPr>
            <w:r w:rsidRPr="00567C11">
              <w:rPr>
                <w:sz w:val="20"/>
                <w:szCs w:val="20"/>
              </w:rPr>
              <w:t>AntML2</w:t>
            </w:r>
          </w:p>
        </w:tc>
      </w:tr>
      <w:tr w:rsidR="00567C11" w:rsidRPr="00567C11" w14:paraId="18C77AF2" w14:textId="77777777" w:rsidTr="00B8194A">
        <w:trPr>
          <w:cantSplit/>
          <w:jc w:val="center"/>
        </w:trPr>
        <w:tc>
          <w:tcPr>
            <w:tcW w:w="1478" w:type="dxa"/>
            <w:vMerge/>
          </w:tcPr>
          <w:p w14:paraId="7B4EA030" w14:textId="77777777" w:rsidR="00567C11" w:rsidRPr="00567C11" w:rsidRDefault="00567C11" w:rsidP="00B8194A">
            <w:pPr>
              <w:spacing w:after="0" w:line="240" w:lineRule="auto"/>
              <w:ind w:firstLine="0"/>
              <w:rPr>
                <w:sz w:val="20"/>
                <w:szCs w:val="20"/>
              </w:rPr>
            </w:pPr>
          </w:p>
        </w:tc>
        <w:tc>
          <w:tcPr>
            <w:tcW w:w="2552" w:type="dxa"/>
          </w:tcPr>
          <w:p w14:paraId="12644248" w14:textId="77777777" w:rsidR="00567C11" w:rsidRPr="00567C11" w:rsidRDefault="00567C11" w:rsidP="00B8194A">
            <w:pPr>
              <w:spacing w:after="0" w:line="240" w:lineRule="auto"/>
              <w:ind w:firstLine="0"/>
              <w:rPr>
                <w:sz w:val="20"/>
                <w:szCs w:val="20"/>
              </w:rPr>
            </w:pPr>
            <w:r w:rsidRPr="00567C11">
              <w:rPr>
                <w:sz w:val="20"/>
                <w:szCs w:val="20"/>
              </w:rPr>
              <w:t>1 – 10 Likert</w:t>
            </w:r>
          </w:p>
          <w:p w14:paraId="2B4F8CC3" w14:textId="77777777" w:rsidR="00567C11" w:rsidRPr="00567C11" w:rsidRDefault="00567C11" w:rsidP="00B8194A">
            <w:pPr>
              <w:spacing w:after="0" w:line="240" w:lineRule="auto"/>
              <w:ind w:firstLine="0"/>
              <w:rPr>
                <w:sz w:val="20"/>
                <w:szCs w:val="20"/>
              </w:rPr>
            </w:pPr>
            <w:r w:rsidRPr="00567C11">
              <w:rPr>
                <w:sz w:val="20"/>
                <w:szCs w:val="20"/>
              </w:rPr>
              <w:t>Very Poor – Very Well</w:t>
            </w:r>
          </w:p>
        </w:tc>
        <w:tc>
          <w:tcPr>
            <w:tcW w:w="3685" w:type="dxa"/>
          </w:tcPr>
          <w:p w14:paraId="25D7EF0E" w14:textId="77777777" w:rsidR="00567C11" w:rsidRPr="00567C11" w:rsidRDefault="00567C11" w:rsidP="00B8194A">
            <w:pPr>
              <w:spacing w:after="0" w:line="240" w:lineRule="auto"/>
              <w:ind w:firstLine="0"/>
              <w:rPr>
                <w:sz w:val="20"/>
                <w:szCs w:val="20"/>
              </w:rPr>
            </w:pPr>
            <w:r w:rsidRPr="00567C11">
              <w:rPr>
                <w:sz w:val="20"/>
                <w:szCs w:val="20"/>
              </w:rPr>
              <w:t>Friendly</w:t>
            </w:r>
          </w:p>
        </w:tc>
        <w:tc>
          <w:tcPr>
            <w:tcW w:w="1037" w:type="dxa"/>
          </w:tcPr>
          <w:p w14:paraId="67FABA3C" w14:textId="77777777" w:rsidR="00567C11" w:rsidRPr="00567C11" w:rsidRDefault="00567C11" w:rsidP="00B8194A">
            <w:pPr>
              <w:spacing w:after="0" w:line="240" w:lineRule="auto"/>
              <w:ind w:firstLine="0"/>
              <w:rPr>
                <w:sz w:val="20"/>
                <w:szCs w:val="20"/>
              </w:rPr>
            </w:pPr>
            <w:r w:rsidRPr="00567C11">
              <w:rPr>
                <w:sz w:val="20"/>
                <w:szCs w:val="20"/>
              </w:rPr>
              <w:t>AntML3</w:t>
            </w:r>
          </w:p>
        </w:tc>
      </w:tr>
      <w:tr w:rsidR="00567C11" w:rsidRPr="00567C11" w14:paraId="72892CD7" w14:textId="77777777" w:rsidTr="00B8194A">
        <w:trPr>
          <w:cantSplit/>
          <w:jc w:val="center"/>
        </w:trPr>
        <w:tc>
          <w:tcPr>
            <w:tcW w:w="1478" w:type="dxa"/>
            <w:vMerge/>
          </w:tcPr>
          <w:p w14:paraId="37C46603" w14:textId="77777777" w:rsidR="00567C11" w:rsidRPr="00567C11" w:rsidRDefault="00567C11" w:rsidP="00B8194A">
            <w:pPr>
              <w:spacing w:after="0" w:line="240" w:lineRule="auto"/>
              <w:ind w:firstLine="0"/>
              <w:rPr>
                <w:sz w:val="20"/>
                <w:szCs w:val="20"/>
              </w:rPr>
            </w:pPr>
          </w:p>
        </w:tc>
        <w:tc>
          <w:tcPr>
            <w:tcW w:w="2552" w:type="dxa"/>
          </w:tcPr>
          <w:p w14:paraId="048A619A" w14:textId="77777777" w:rsidR="00567C11" w:rsidRPr="00567C11" w:rsidRDefault="00567C11" w:rsidP="00B8194A">
            <w:pPr>
              <w:spacing w:after="0" w:line="240" w:lineRule="auto"/>
              <w:ind w:firstLine="0"/>
              <w:rPr>
                <w:sz w:val="20"/>
                <w:szCs w:val="20"/>
              </w:rPr>
            </w:pPr>
            <w:r w:rsidRPr="00567C11">
              <w:rPr>
                <w:sz w:val="20"/>
                <w:szCs w:val="20"/>
              </w:rPr>
              <w:t>1 – 10 Likert</w:t>
            </w:r>
          </w:p>
          <w:p w14:paraId="4BCF029F" w14:textId="77777777" w:rsidR="00567C11" w:rsidRPr="00567C11" w:rsidRDefault="00567C11" w:rsidP="00B8194A">
            <w:pPr>
              <w:spacing w:after="0" w:line="240" w:lineRule="auto"/>
              <w:ind w:firstLine="0"/>
              <w:rPr>
                <w:sz w:val="20"/>
                <w:szCs w:val="20"/>
              </w:rPr>
            </w:pPr>
            <w:r w:rsidRPr="00567C11">
              <w:rPr>
                <w:sz w:val="20"/>
                <w:szCs w:val="20"/>
              </w:rPr>
              <w:t>Very Poor – Very Well</w:t>
            </w:r>
          </w:p>
        </w:tc>
        <w:tc>
          <w:tcPr>
            <w:tcW w:w="3685" w:type="dxa"/>
          </w:tcPr>
          <w:p w14:paraId="5FA47802" w14:textId="77777777" w:rsidR="00567C11" w:rsidRPr="00567C11" w:rsidRDefault="00567C11" w:rsidP="00B8194A">
            <w:pPr>
              <w:spacing w:after="0" w:line="240" w:lineRule="auto"/>
              <w:ind w:firstLine="0"/>
              <w:rPr>
                <w:sz w:val="20"/>
                <w:szCs w:val="20"/>
              </w:rPr>
            </w:pPr>
            <w:r w:rsidRPr="00567C11">
              <w:rPr>
                <w:sz w:val="20"/>
                <w:szCs w:val="20"/>
              </w:rPr>
              <w:t>Personal</w:t>
            </w:r>
          </w:p>
        </w:tc>
        <w:tc>
          <w:tcPr>
            <w:tcW w:w="1037" w:type="dxa"/>
          </w:tcPr>
          <w:p w14:paraId="439CD44B" w14:textId="77777777" w:rsidR="00567C11" w:rsidRPr="00567C11" w:rsidRDefault="00567C11" w:rsidP="00B8194A">
            <w:pPr>
              <w:spacing w:after="0" w:line="240" w:lineRule="auto"/>
              <w:ind w:firstLine="0"/>
              <w:rPr>
                <w:sz w:val="20"/>
                <w:szCs w:val="20"/>
              </w:rPr>
            </w:pPr>
            <w:r w:rsidRPr="00567C11">
              <w:rPr>
                <w:sz w:val="20"/>
                <w:szCs w:val="20"/>
              </w:rPr>
              <w:t>AntML4</w:t>
            </w:r>
          </w:p>
        </w:tc>
      </w:tr>
      <w:tr w:rsidR="00567C11" w:rsidRPr="00567C11" w14:paraId="42DADB80" w14:textId="77777777" w:rsidTr="00B8194A">
        <w:trPr>
          <w:cantSplit/>
          <w:jc w:val="center"/>
        </w:trPr>
        <w:tc>
          <w:tcPr>
            <w:tcW w:w="1478" w:type="dxa"/>
            <w:vMerge w:val="restart"/>
          </w:tcPr>
          <w:p w14:paraId="138A2E04" w14:textId="77777777" w:rsidR="00567C11" w:rsidRPr="00567C11" w:rsidRDefault="00567C11" w:rsidP="00B8194A">
            <w:pPr>
              <w:spacing w:after="0" w:line="240" w:lineRule="auto"/>
              <w:ind w:firstLine="0"/>
              <w:rPr>
                <w:sz w:val="20"/>
                <w:szCs w:val="20"/>
              </w:rPr>
            </w:pPr>
            <w:r w:rsidRPr="00567C11">
              <w:rPr>
                <w:sz w:val="20"/>
                <w:szCs w:val="20"/>
              </w:rPr>
              <w:t>Attitude (Att)</w:t>
            </w:r>
          </w:p>
        </w:tc>
        <w:tc>
          <w:tcPr>
            <w:tcW w:w="2552" w:type="dxa"/>
            <w:vMerge w:val="restart"/>
          </w:tcPr>
          <w:p w14:paraId="3714174F" w14:textId="77777777" w:rsidR="00567C11" w:rsidRPr="00567C11" w:rsidRDefault="00567C11" w:rsidP="00B8194A">
            <w:pPr>
              <w:spacing w:after="0" w:line="240" w:lineRule="auto"/>
              <w:ind w:firstLine="0"/>
              <w:rPr>
                <w:sz w:val="20"/>
                <w:szCs w:val="20"/>
              </w:rPr>
            </w:pPr>
            <w:r w:rsidRPr="00567C11">
              <w:rPr>
                <w:sz w:val="20"/>
                <w:szCs w:val="20"/>
              </w:rPr>
              <w:t xml:space="preserve">10 points semantic differential </w:t>
            </w:r>
          </w:p>
          <w:p w14:paraId="18CF12F5" w14:textId="77777777" w:rsidR="00567C11" w:rsidRPr="00567C11" w:rsidRDefault="00567C11" w:rsidP="00B8194A">
            <w:pPr>
              <w:spacing w:after="0" w:line="240" w:lineRule="auto"/>
              <w:ind w:firstLine="0"/>
              <w:rPr>
                <w:sz w:val="20"/>
                <w:szCs w:val="20"/>
              </w:rPr>
            </w:pPr>
          </w:p>
        </w:tc>
        <w:tc>
          <w:tcPr>
            <w:tcW w:w="3685" w:type="dxa"/>
          </w:tcPr>
          <w:p w14:paraId="5B171200" w14:textId="77777777" w:rsidR="00567C11" w:rsidRPr="00567C11" w:rsidRDefault="00567C11" w:rsidP="00B8194A">
            <w:pPr>
              <w:spacing w:after="0" w:line="240" w:lineRule="auto"/>
              <w:ind w:firstLine="0"/>
              <w:rPr>
                <w:sz w:val="20"/>
                <w:szCs w:val="20"/>
              </w:rPr>
            </w:pPr>
            <w:r w:rsidRPr="00567C11">
              <w:rPr>
                <w:sz w:val="20"/>
                <w:szCs w:val="20"/>
              </w:rPr>
              <w:t>I evaluate the usage of the product as:</w:t>
            </w:r>
          </w:p>
          <w:p w14:paraId="1F1A7167" w14:textId="77777777" w:rsidR="00567C11" w:rsidRPr="00567C11" w:rsidRDefault="00567C11" w:rsidP="00B8194A">
            <w:pPr>
              <w:spacing w:after="0" w:line="240" w:lineRule="auto"/>
              <w:ind w:firstLine="0"/>
              <w:rPr>
                <w:sz w:val="20"/>
                <w:szCs w:val="20"/>
              </w:rPr>
            </w:pPr>
            <w:r w:rsidRPr="00567C11">
              <w:rPr>
                <w:sz w:val="20"/>
                <w:szCs w:val="20"/>
              </w:rPr>
              <w:t>Not Fun ----- Fun</w:t>
            </w:r>
          </w:p>
          <w:p w14:paraId="547D495E" w14:textId="77777777" w:rsidR="00567C11" w:rsidRPr="00567C11" w:rsidRDefault="00567C11" w:rsidP="00B8194A">
            <w:pPr>
              <w:spacing w:after="0" w:line="240" w:lineRule="auto"/>
              <w:ind w:firstLine="0"/>
              <w:rPr>
                <w:sz w:val="20"/>
                <w:szCs w:val="20"/>
              </w:rPr>
            </w:pPr>
          </w:p>
        </w:tc>
        <w:tc>
          <w:tcPr>
            <w:tcW w:w="1037" w:type="dxa"/>
          </w:tcPr>
          <w:p w14:paraId="657489E4" w14:textId="77777777" w:rsidR="00567C11" w:rsidRPr="00567C11" w:rsidRDefault="00567C11" w:rsidP="00B8194A">
            <w:pPr>
              <w:spacing w:after="0" w:line="240" w:lineRule="auto"/>
              <w:ind w:firstLine="0"/>
              <w:rPr>
                <w:sz w:val="20"/>
                <w:szCs w:val="20"/>
              </w:rPr>
            </w:pPr>
            <w:r w:rsidRPr="00567C11">
              <w:rPr>
                <w:sz w:val="20"/>
                <w:szCs w:val="20"/>
              </w:rPr>
              <w:t>Att1</w:t>
            </w:r>
          </w:p>
        </w:tc>
      </w:tr>
      <w:tr w:rsidR="00567C11" w:rsidRPr="00567C11" w14:paraId="6E2D4EB4" w14:textId="77777777" w:rsidTr="00B8194A">
        <w:trPr>
          <w:cantSplit/>
          <w:jc w:val="center"/>
        </w:trPr>
        <w:tc>
          <w:tcPr>
            <w:tcW w:w="1478" w:type="dxa"/>
            <w:vMerge/>
          </w:tcPr>
          <w:p w14:paraId="61239803" w14:textId="77777777" w:rsidR="00567C11" w:rsidRPr="00567C11" w:rsidRDefault="00567C11" w:rsidP="00B8194A">
            <w:pPr>
              <w:spacing w:after="0" w:line="240" w:lineRule="auto"/>
              <w:ind w:firstLine="0"/>
              <w:rPr>
                <w:sz w:val="20"/>
                <w:szCs w:val="20"/>
              </w:rPr>
            </w:pPr>
          </w:p>
        </w:tc>
        <w:tc>
          <w:tcPr>
            <w:tcW w:w="2552" w:type="dxa"/>
            <w:vMerge/>
          </w:tcPr>
          <w:p w14:paraId="2D8B951D" w14:textId="77777777" w:rsidR="00567C11" w:rsidRPr="00567C11" w:rsidRDefault="00567C11" w:rsidP="00B8194A">
            <w:pPr>
              <w:spacing w:after="0" w:line="240" w:lineRule="auto"/>
              <w:ind w:firstLine="0"/>
              <w:rPr>
                <w:sz w:val="20"/>
                <w:szCs w:val="20"/>
              </w:rPr>
            </w:pPr>
          </w:p>
        </w:tc>
        <w:tc>
          <w:tcPr>
            <w:tcW w:w="3685" w:type="dxa"/>
          </w:tcPr>
          <w:p w14:paraId="5EE45432" w14:textId="77777777" w:rsidR="00567C11" w:rsidRPr="00567C11" w:rsidRDefault="00567C11" w:rsidP="00B8194A">
            <w:pPr>
              <w:spacing w:after="0" w:line="240" w:lineRule="auto"/>
              <w:ind w:firstLine="0"/>
              <w:rPr>
                <w:sz w:val="20"/>
                <w:szCs w:val="20"/>
              </w:rPr>
            </w:pPr>
            <w:r w:rsidRPr="00567C11">
              <w:rPr>
                <w:sz w:val="20"/>
                <w:szCs w:val="20"/>
              </w:rPr>
              <w:t>I evaluate the usage of the product as:</w:t>
            </w:r>
          </w:p>
          <w:p w14:paraId="787EFA1F" w14:textId="77777777" w:rsidR="00567C11" w:rsidRPr="00567C11" w:rsidRDefault="00567C11" w:rsidP="00B8194A">
            <w:pPr>
              <w:spacing w:after="0" w:line="240" w:lineRule="auto"/>
              <w:ind w:firstLine="0"/>
              <w:rPr>
                <w:sz w:val="20"/>
                <w:szCs w:val="20"/>
              </w:rPr>
            </w:pPr>
            <w:r w:rsidRPr="00567C11">
              <w:rPr>
                <w:sz w:val="20"/>
                <w:szCs w:val="20"/>
              </w:rPr>
              <w:t>Exciting ----- Dull</w:t>
            </w:r>
          </w:p>
        </w:tc>
        <w:tc>
          <w:tcPr>
            <w:tcW w:w="1037" w:type="dxa"/>
          </w:tcPr>
          <w:p w14:paraId="3A4E700C" w14:textId="77777777" w:rsidR="00567C11" w:rsidRPr="00567C11" w:rsidRDefault="00567C11" w:rsidP="00B8194A">
            <w:pPr>
              <w:spacing w:after="0" w:line="240" w:lineRule="auto"/>
              <w:ind w:firstLine="0"/>
              <w:rPr>
                <w:sz w:val="20"/>
                <w:szCs w:val="20"/>
              </w:rPr>
            </w:pPr>
            <w:r w:rsidRPr="00567C11">
              <w:rPr>
                <w:sz w:val="20"/>
                <w:szCs w:val="20"/>
              </w:rPr>
              <w:t>Att2R</w:t>
            </w:r>
          </w:p>
        </w:tc>
      </w:tr>
      <w:tr w:rsidR="00567C11" w:rsidRPr="00567C11" w14:paraId="1CADD3C8" w14:textId="77777777" w:rsidTr="00B8194A">
        <w:trPr>
          <w:cantSplit/>
          <w:jc w:val="center"/>
        </w:trPr>
        <w:tc>
          <w:tcPr>
            <w:tcW w:w="1478" w:type="dxa"/>
            <w:vMerge/>
          </w:tcPr>
          <w:p w14:paraId="5B314121" w14:textId="77777777" w:rsidR="00567C11" w:rsidRPr="00567C11" w:rsidRDefault="00567C11" w:rsidP="00B8194A">
            <w:pPr>
              <w:spacing w:after="0" w:line="240" w:lineRule="auto"/>
              <w:ind w:firstLine="0"/>
              <w:rPr>
                <w:sz w:val="20"/>
                <w:szCs w:val="20"/>
              </w:rPr>
            </w:pPr>
          </w:p>
        </w:tc>
        <w:tc>
          <w:tcPr>
            <w:tcW w:w="2552" w:type="dxa"/>
            <w:vMerge/>
          </w:tcPr>
          <w:p w14:paraId="0B9C84DB" w14:textId="77777777" w:rsidR="00567C11" w:rsidRPr="00567C11" w:rsidRDefault="00567C11" w:rsidP="00B8194A">
            <w:pPr>
              <w:spacing w:after="0" w:line="240" w:lineRule="auto"/>
              <w:ind w:firstLine="0"/>
              <w:rPr>
                <w:sz w:val="20"/>
                <w:szCs w:val="20"/>
              </w:rPr>
            </w:pPr>
          </w:p>
        </w:tc>
        <w:tc>
          <w:tcPr>
            <w:tcW w:w="3685" w:type="dxa"/>
          </w:tcPr>
          <w:p w14:paraId="0EA16E53" w14:textId="77777777" w:rsidR="00567C11" w:rsidRPr="00567C11" w:rsidRDefault="00567C11" w:rsidP="00B8194A">
            <w:pPr>
              <w:spacing w:after="0" w:line="240" w:lineRule="auto"/>
              <w:ind w:firstLine="0"/>
              <w:rPr>
                <w:sz w:val="20"/>
                <w:szCs w:val="20"/>
              </w:rPr>
            </w:pPr>
            <w:r w:rsidRPr="00567C11">
              <w:rPr>
                <w:sz w:val="20"/>
                <w:szCs w:val="20"/>
              </w:rPr>
              <w:t>I evaluate the usage of the product as:</w:t>
            </w:r>
          </w:p>
          <w:p w14:paraId="6212126F" w14:textId="77777777" w:rsidR="00567C11" w:rsidRPr="00567C11" w:rsidRDefault="00567C11" w:rsidP="00B8194A">
            <w:pPr>
              <w:spacing w:after="0" w:line="240" w:lineRule="auto"/>
              <w:ind w:firstLine="0"/>
              <w:rPr>
                <w:sz w:val="20"/>
                <w:szCs w:val="20"/>
              </w:rPr>
            </w:pPr>
            <w:r w:rsidRPr="00567C11">
              <w:rPr>
                <w:sz w:val="20"/>
                <w:szCs w:val="20"/>
              </w:rPr>
              <w:t>Not Delightful -----Delightful</w:t>
            </w:r>
          </w:p>
        </w:tc>
        <w:tc>
          <w:tcPr>
            <w:tcW w:w="1037" w:type="dxa"/>
          </w:tcPr>
          <w:p w14:paraId="6A5A1393" w14:textId="77777777" w:rsidR="00567C11" w:rsidRPr="00567C11" w:rsidRDefault="00567C11" w:rsidP="00B8194A">
            <w:pPr>
              <w:spacing w:after="0" w:line="240" w:lineRule="auto"/>
              <w:ind w:firstLine="0"/>
              <w:rPr>
                <w:sz w:val="20"/>
                <w:szCs w:val="20"/>
              </w:rPr>
            </w:pPr>
            <w:r w:rsidRPr="00567C11">
              <w:rPr>
                <w:sz w:val="20"/>
                <w:szCs w:val="20"/>
              </w:rPr>
              <w:t>Att3</w:t>
            </w:r>
          </w:p>
        </w:tc>
      </w:tr>
      <w:tr w:rsidR="00567C11" w:rsidRPr="00567C11" w14:paraId="262F8E17" w14:textId="77777777" w:rsidTr="00B8194A">
        <w:trPr>
          <w:cantSplit/>
          <w:jc w:val="center"/>
        </w:trPr>
        <w:tc>
          <w:tcPr>
            <w:tcW w:w="1478" w:type="dxa"/>
            <w:vMerge/>
          </w:tcPr>
          <w:p w14:paraId="53A27047" w14:textId="77777777" w:rsidR="00567C11" w:rsidRPr="00567C11" w:rsidRDefault="00567C11" w:rsidP="00B8194A">
            <w:pPr>
              <w:spacing w:after="0" w:line="240" w:lineRule="auto"/>
              <w:ind w:firstLine="0"/>
              <w:rPr>
                <w:sz w:val="20"/>
                <w:szCs w:val="20"/>
              </w:rPr>
            </w:pPr>
          </w:p>
        </w:tc>
        <w:tc>
          <w:tcPr>
            <w:tcW w:w="2552" w:type="dxa"/>
            <w:vMerge/>
          </w:tcPr>
          <w:p w14:paraId="19BA3EB8" w14:textId="77777777" w:rsidR="00567C11" w:rsidRPr="00567C11" w:rsidRDefault="00567C11" w:rsidP="00B8194A">
            <w:pPr>
              <w:spacing w:after="0" w:line="240" w:lineRule="auto"/>
              <w:ind w:firstLine="0"/>
              <w:rPr>
                <w:sz w:val="20"/>
                <w:szCs w:val="20"/>
              </w:rPr>
            </w:pPr>
          </w:p>
        </w:tc>
        <w:tc>
          <w:tcPr>
            <w:tcW w:w="3685" w:type="dxa"/>
          </w:tcPr>
          <w:p w14:paraId="1904D40A" w14:textId="77777777" w:rsidR="00567C11" w:rsidRPr="00567C11" w:rsidRDefault="00567C11" w:rsidP="00B8194A">
            <w:pPr>
              <w:spacing w:after="0" w:line="240" w:lineRule="auto"/>
              <w:ind w:firstLine="0"/>
              <w:rPr>
                <w:sz w:val="20"/>
                <w:szCs w:val="20"/>
              </w:rPr>
            </w:pPr>
            <w:r w:rsidRPr="00567C11">
              <w:rPr>
                <w:sz w:val="20"/>
                <w:szCs w:val="20"/>
              </w:rPr>
              <w:t>I evaluate the usage of the product as:</w:t>
            </w:r>
          </w:p>
          <w:p w14:paraId="69474A23" w14:textId="77777777" w:rsidR="00567C11" w:rsidRPr="00567C11" w:rsidRDefault="00567C11" w:rsidP="00B8194A">
            <w:pPr>
              <w:spacing w:after="0" w:line="240" w:lineRule="auto"/>
              <w:ind w:firstLine="0"/>
              <w:rPr>
                <w:sz w:val="20"/>
                <w:szCs w:val="20"/>
              </w:rPr>
            </w:pPr>
            <w:r w:rsidRPr="00567C11">
              <w:rPr>
                <w:sz w:val="20"/>
                <w:szCs w:val="20"/>
              </w:rPr>
              <w:t xml:space="preserve">Thrilling ----- Not Thrilling </w:t>
            </w:r>
          </w:p>
        </w:tc>
        <w:tc>
          <w:tcPr>
            <w:tcW w:w="1037" w:type="dxa"/>
          </w:tcPr>
          <w:p w14:paraId="6EF41DFE" w14:textId="77777777" w:rsidR="00567C11" w:rsidRPr="00567C11" w:rsidRDefault="00567C11" w:rsidP="00B8194A">
            <w:pPr>
              <w:spacing w:after="0" w:line="240" w:lineRule="auto"/>
              <w:ind w:firstLine="0"/>
              <w:rPr>
                <w:sz w:val="20"/>
                <w:szCs w:val="20"/>
              </w:rPr>
            </w:pPr>
            <w:r w:rsidRPr="00567C11">
              <w:rPr>
                <w:sz w:val="20"/>
                <w:szCs w:val="20"/>
              </w:rPr>
              <w:t>Att4R</w:t>
            </w:r>
          </w:p>
        </w:tc>
      </w:tr>
      <w:tr w:rsidR="00567C11" w:rsidRPr="00567C11" w14:paraId="3BA25097" w14:textId="77777777" w:rsidTr="00B8194A">
        <w:trPr>
          <w:cantSplit/>
          <w:jc w:val="center"/>
        </w:trPr>
        <w:tc>
          <w:tcPr>
            <w:tcW w:w="1478" w:type="dxa"/>
            <w:vMerge/>
          </w:tcPr>
          <w:p w14:paraId="096AC2BA" w14:textId="77777777" w:rsidR="00567C11" w:rsidRPr="00567C11" w:rsidRDefault="00567C11" w:rsidP="00B8194A">
            <w:pPr>
              <w:spacing w:after="0" w:line="240" w:lineRule="auto"/>
              <w:ind w:firstLine="0"/>
              <w:rPr>
                <w:sz w:val="20"/>
                <w:szCs w:val="20"/>
              </w:rPr>
            </w:pPr>
          </w:p>
        </w:tc>
        <w:tc>
          <w:tcPr>
            <w:tcW w:w="2552" w:type="dxa"/>
            <w:vMerge/>
          </w:tcPr>
          <w:p w14:paraId="5FBD2027" w14:textId="77777777" w:rsidR="00567C11" w:rsidRPr="00567C11" w:rsidRDefault="00567C11" w:rsidP="00B8194A">
            <w:pPr>
              <w:spacing w:after="0" w:line="240" w:lineRule="auto"/>
              <w:ind w:firstLine="0"/>
              <w:rPr>
                <w:sz w:val="20"/>
                <w:szCs w:val="20"/>
              </w:rPr>
            </w:pPr>
          </w:p>
        </w:tc>
        <w:tc>
          <w:tcPr>
            <w:tcW w:w="3685" w:type="dxa"/>
          </w:tcPr>
          <w:p w14:paraId="7587560D" w14:textId="77777777" w:rsidR="00567C11" w:rsidRPr="00567C11" w:rsidRDefault="00567C11" w:rsidP="00B8194A">
            <w:pPr>
              <w:spacing w:after="0" w:line="240" w:lineRule="auto"/>
              <w:ind w:firstLine="0"/>
              <w:rPr>
                <w:sz w:val="20"/>
                <w:szCs w:val="20"/>
              </w:rPr>
            </w:pPr>
            <w:r w:rsidRPr="00567C11">
              <w:rPr>
                <w:sz w:val="20"/>
                <w:szCs w:val="20"/>
              </w:rPr>
              <w:t>I evaluate the usage of the product as:</w:t>
            </w:r>
          </w:p>
          <w:p w14:paraId="63FD216A" w14:textId="77777777" w:rsidR="00567C11" w:rsidRPr="00567C11" w:rsidRDefault="00567C11" w:rsidP="00B8194A">
            <w:pPr>
              <w:spacing w:after="0" w:line="240" w:lineRule="auto"/>
              <w:ind w:firstLine="0"/>
              <w:rPr>
                <w:sz w:val="20"/>
                <w:szCs w:val="20"/>
              </w:rPr>
            </w:pPr>
            <w:r w:rsidRPr="00567C11">
              <w:rPr>
                <w:sz w:val="20"/>
                <w:szCs w:val="20"/>
              </w:rPr>
              <w:t>Unenjoyable ----- Enjoyable</w:t>
            </w:r>
          </w:p>
        </w:tc>
        <w:tc>
          <w:tcPr>
            <w:tcW w:w="1037" w:type="dxa"/>
          </w:tcPr>
          <w:p w14:paraId="00F7C08B" w14:textId="77777777" w:rsidR="00567C11" w:rsidRPr="00567C11" w:rsidRDefault="00567C11" w:rsidP="00B8194A">
            <w:pPr>
              <w:spacing w:after="0" w:line="240" w:lineRule="auto"/>
              <w:ind w:firstLine="0"/>
              <w:rPr>
                <w:sz w:val="20"/>
                <w:szCs w:val="20"/>
              </w:rPr>
            </w:pPr>
            <w:r w:rsidRPr="00567C11">
              <w:rPr>
                <w:sz w:val="20"/>
                <w:szCs w:val="20"/>
              </w:rPr>
              <w:t>Att5</w:t>
            </w:r>
          </w:p>
        </w:tc>
      </w:tr>
      <w:tr w:rsidR="00567C11" w:rsidRPr="00567C11" w14:paraId="69F668C7" w14:textId="77777777" w:rsidTr="00B8194A">
        <w:trPr>
          <w:cantSplit/>
          <w:jc w:val="center"/>
        </w:trPr>
        <w:tc>
          <w:tcPr>
            <w:tcW w:w="1478" w:type="dxa"/>
            <w:vMerge/>
          </w:tcPr>
          <w:p w14:paraId="5CFA7E42" w14:textId="77777777" w:rsidR="00567C11" w:rsidRPr="00567C11" w:rsidRDefault="00567C11" w:rsidP="00B8194A">
            <w:pPr>
              <w:spacing w:after="0" w:line="240" w:lineRule="auto"/>
              <w:ind w:firstLine="0"/>
              <w:rPr>
                <w:sz w:val="20"/>
                <w:szCs w:val="20"/>
              </w:rPr>
            </w:pPr>
          </w:p>
        </w:tc>
        <w:tc>
          <w:tcPr>
            <w:tcW w:w="2552" w:type="dxa"/>
            <w:vMerge/>
          </w:tcPr>
          <w:p w14:paraId="10CA8145" w14:textId="77777777" w:rsidR="00567C11" w:rsidRPr="00567C11" w:rsidRDefault="00567C11" w:rsidP="00B8194A">
            <w:pPr>
              <w:spacing w:after="0" w:line="240" w:lineRule="auto"/>
              <w:ind w:firstLine="0"/>
              <w:rPr>
                <w:sz w:val="20"/>
                <w:szCs w:val="20"/>
              </w:rPr>
            </w:pPr>
          </w:p>
        </w:tc>
        <w:tc>
          <w:tcPr>
            <w:tcW w:w="3685" w:type="dxa"/>
          </w:tcPr>
          <w:p w14:paraId="43CDFEFF" w14:textId="77777777" w:rsidR="00567C11" w:rsidRPr="00567C11" w:rsidRDefault="00567C11" w:rsidP="00B8194A">
            <w:pPr>
              <w:spacing w:after="0" w:line="240" w:lineRule="auto"/>
              <w:ind w:firstLine="0"/>
              <w:rPr>
                <w:sz w:val="20"/>
                <w:szCs w:val="20"/>
              </w:rPr>
            </w:pPr>
            <w:r w:rsidRPr="00567C11">
              <w:rPr>
                <w:sz w:val="20"/>
                <w:szCs w:val="20"/>
              </w:rPr>
              <w:t>I evaluate the usage of the product as:</w:t>
            </w:r>
          </w:p>
          <w:p w14:paraId="50BC48B0" w14:textId="77777777" w:rsidR="00567C11" w:rsidRPr="00567C11" w:rsidRDefault="00567C11" w:rsidP="00B8194A">
            <w:pPr>
              <w:spacing w:after="0" w:line="240" w:lineRule="auto"/>
              <w:ind w:firstLine="0"/>
              <w:rPr>
                <w:sz w:val="20"/>
                <w:szCs w:val="20"/>
              </w:rPr>
            </w:pPr>
            <w:r w:rsidRPr="00567C11">
              <w:rPr>
                <w:sz w:val="20"/>
                <w:szCs w:val="20"/>
              </w:rPr>
              <w:t>Effective ----- Ineffective</w:t>
            </w:r>
          </w:p>
        </w:tc>
        <w:tc>
          <w:tcPr>
            <w:tcW w:w="1037" w:type="dxa"/>
          </w:tcPr>
          <w:p w14:paraId="623D6FC9" w14:textId="77777777" w:rsidR="00567C11" w:rsidRPr="00567C11" w:rsidRDefault="00567C11" w:rsidP="00B8194A">
            <w:pPr>
              <w:spacing w:after="0" w:line="240" w:lineRule="auto"/>
              <w:ind w:firstLine="0"/>
              <w:rPr>
                <w:sz w:val="20"/>
                <w:szCs w:val="20"/>
              </w:rPr>
            </w:pPr>
            <w:r w:rsidRPr="00567C11">
              <w:rPr>
                <w:sz w:val="20"/>
                <w:szCs w:val="20"/>
              </w:rPr>
              <w:t>Att6R</w:t>
            </w:r>
          </w:p>
        </w:tc>
      </w:tr>
      <w:tr w:rsidR="00567C11" w:rsidRPr="00567C11" w14:paraId="7118EC59" w14:textId="77777777" w:rsidTr="00B8194A">
        <w:trPr>
          <w:cantSplit/>
          <w:jc w:val="center"/>
        </w:trPr>
        <w:tc>
          <w:tcPr>
            <w:tcW w:w="1478" w:type="dxa"/>
            <w:vMerge/>
          </w:tcPr>
          <w:p w14:paraId="2D1E96AD" w14:textId="77777777" w:rsidR="00567C11" w:rsidRPr="00567C11" w:rsidRDefault="00567C11" w:rsidP="00B8194A">
            <w:pPr>
              <w:spacing w:after="0" w:line="240" w:lineRule="auto"/>
              <w:ind w:firstLine="0"/>
              <w:rPr>
                <w:sz w:val="20"/>
                <w:szCs w:val="20"/>
              </w:rPr>
            </w:pPr>
          </w:p>
        </w:tc>
        <w:tc>
          <w:tcPr>
            <w:tcW w:w="2552" w:type="dxa"/>
            <w:vMerge/>
          </w:tcPr>
          <w:p w14:paraId="09873268" w14:textId="77777777" w:rsidR="00567C11" w:rsidRPr="00567C11" w:rsidRDefault="00567C11" w:rsidP="00B8194A">
            <w:pPr>
              <w:spacing w:after="0" w:line="240" w:lineRule="auto"/>
              <w:ind w:firstLine="0"/>
              <w:rPr>
                <w:sz w:val="20"/>
                <w:szCs w:val="20"/>
              </w:rPr>
            </w:pPr>
          </w:p>
        </w:tc>
        <w:tc>
          <w:tcPr>
            <w:tcW w:w="3685" w:type="dxa"/>
          </w:tcPr>
          <w:p w14:paraId="22A5852B" w14:textId="77777777" w:rsidR="00567C11" w:rsidRPr="00567C11" w:rsidRDefault="00567C11" w:rsidP="00B8194A">
            <w:pPr>
              <w:spacing w:after="0" w:line="240" w:lineRule="auto"/>
              <w:ind w:firstLine="0"/>
              <w:rPr>
                <w:sz w:val="20"/>
                <w:szCs w:val="20"/>
              </w:rPr>
            </w:pPr>
            <w:r w:rsidRPr="00567C11">
              <w:rPr>
                <w:sz w:val="20"/>
                <w:szCs w:val="20"/>
              </w:rPr>
              <w:t>I evaluate the usage of the product as:</w:t>
            </w:r>
          </w:p>
          <w:p w14:paraId="42F27DBD" w14:textId="77777777" w:rsidR="00567C11" w:rsidRPr="00567C11" w:rsidRDefault="00567C11" w:rsidP="00B8194A">
            <w:pPr>
              <w:spacing w:after="0" w:line="240" w:lineRule="auto"/>
              <w:ind w:firstLine="0"/>
              <w:rPr>
                <w:sz w:val="20"/>
                <w:szCs w:val="20"/>
              </w:rPr>
            </w:pPr>
            <w:r w:rsidRPr="00567C11">
              <w:rPr>
                <w:sz w:val="20"/>
                <w:szCs w:val="20"/>
              </w:rPr>
              <w:t>Unhelpful ----- Helpful</w:t>
            </w:r>
          </w:p>
        </w:tc>
        <w:tc>
          <w:tcPr>
            <w:tcW w:w="1037" w:type="dxa"/>
          </w:tcPr>
          <w:p w14:paraId="6BCEA18F" w14:textId="77777777" w:rsidR="00567C11" w:rsidRPr="00567C11" w:rsidRDefault="00567C11" w:rsidP="00B8194A">
            <w:pPr>
              <w:spacing w:after="0" w:line="240" w:lineRule="auto"/>
              <w:ind w:firstLine="0"/>
              <w:rPr>
                <w:sz w:val="20"/>
                <w:szCs w:val="20"/>
              </w:rPr>
            </w:pPr>
            <w:r w:rsidRPr="00567C11">
              <w:rPr>
                <w:sz w:val="20"/>
                <w:szCs w:val="20"/>
              </w:rPr>
              <w:t>Att7</w:t>
            </w:r>
          </w:p>
        </w:tc>
      </w:tr>
      <w:tr w:rsidR="00567C11" w:rsidRPr="00567C11" w14:paraId="35E7CBCD" w14:textId="77777777" w:rsidTr="00B8194A">
        <w:trPr>
          <w:cantSplit/>
          <w:jc w:val="center"/>
        </w:trPr>
        <w:tc>
          <w:tcPr>
            <w:tcW w:w="1478" w:type="dxa"/>
            <w:vMerge/>
          </w:tcPr>
          <w:p w14:paraId="643006D8" w14:textId="77777777" w:rsidR="00567C11" w:rsidRPr="00567C11" w:rsidRDefault="00567C11" w:rsidP="00B8194A">
            <w:pPr>
              <w:spacing w:after="0" w:line="240" w:lineRule="auto"/>
              <w:ind w:firstLine="0"/>
              <w:rPr>
                <w:sz w:val="20"/>
                <w:szCs w:val="20"/>
              </w:rPr>
            </w:pPr>
          </w:p>
        </w:tc>
        <w:tc>
          <w:tcPr>
            <w:tcW w:w="2552" w:type="dxa"/>
            <w:vMerge/>
          </w:tcPr>
          <w:p w14:paraId="218377B1" w14:textId="77777777" w:rsidR="00567C11" w:rsidRPr="00567C11" w:rsidRDefault="00567C11" w:rsidP="00B8194A">
            <w:pPr>
              <w:spacing w:after="0" w:line="240" w:lineRule="auto"/>
              <w:ind w:firstLine="0"/>
              <w:rPr>
                <w:sz w:val="20"/>
                <w:szCs w:val="20"/>
              </w:rPr>
            </w:pPr>
          </w:p>
        </w:tc>
        <w:tc>
          <w:tcPr>
            <w:tcW w:w="3685" w:type="dxa"/>
          </w:tcPr>
          <w:p w14:paraId="4B93985E" w14:textId="77777777" w:rsidR="00567C11" w:rsidRPr="00567C11" w:rsidRDefault="00567C11" w:rsidP="00B8194A">
            <w:pPr>
              <w:spacing w:after="0" w:line="240" w:lineRule="auto"/>
              <w:ind w:firstLine="0"/>
              <w:rPr>
                <w:sz w:val="20"/>
                <w:szCs w:val="20"/>
              </w:rPr>
            </w:pPr>
            <w:r w:rsidRPr="00567C11">
              <w:rPr>
                <w:sz w:val="20"/>
                <w:szCs w:val="20"/>
              </w:rPr>
              <w:t>I evaluate the usage of the product as:</w:t>
            </w:r>
          </w:p>
          <w:p w14:paraId="78492A88" w14:textId="77777777" w:rsidR="00567C11" w:rsidRPr="00567C11" w:rsidRDefault="00567C11" w:rsidP="00B8194A">
            <w:pPr>
              <w:spacing w:after="0" w:line="240" w:lineRule="auto"/>
              <w:ind w:firstLine="0"/>
              <w:rPr>
                <w:sz w:val="20"/>
                <w:szCs w:val="20"/>
              </w:rPr>
            </w:pPr>
            <w:r w:rsidRPr="00567C11">
              <w:rPr>
                <w:sz w:val="20"/>
                <w:szCs w:val="20"/>
              </w:rPr>
              <w:t>Functional ----- Not Functional</w:t>
            </w:r>
          </w:p>
        </w:tc>
        <w:tc>
          <w:tcPr>
            <w:tcW w:w="1037" w:type="dxa"/>
          </w:tcPr>
          <w:p w14:paraId="29F1A230" w14:textId="77777777" w:rsidR="00567C11" w:rsidRPr="00567C11" w:rsidRDefault="00567C11" w:rsidP="00B8194A">
            <w:pPr>
              <w:spacing w:after="0" w:line="240" w:lineRule="auto"/>
              <w:ind w:firstLine="0"/>
              <w:rPr>
                <w:sz w:val="20"/>
                <w:szCs w:val="20"/>
              </w:rPr>
            </w:pPr>
            <w:r w:rsidRPr="00567C11">
              <w:rPr>
                <w:sz w:val="20"/>
                <w:szCs w:val="20"/>
              </w:rPr>
              <w:t>Att8R</w:t>
            </w:r>
          </w:p>
        </w:tc>
      </w:tr>
      <w:tr w:rsidR="00567C11" w:rsidRPr="00567C11" w14:paraId="1418C78A" w14:textId="77777777" w:rsidTr="00B8194A">
        <w:trPr>
          <w:cantSplit/>
          <w:jc w:val="center"/>
        </w:trPr>
        <w:tc>
          <w:tcPr>
            <w:tcW w:w="1478" w:type="dxa"/>
            <w:vMerge/>
          </w:tcPr>
          <w:p w14:paraId="18825270" w14:textId="77777777" w:rsidR="00567C11" w:rsidRPr="00567C11" w:rsidRDefault="00567C11" w:rsidP="00B8194A">
            <w:pPr>
              <w:spacing w:after="0" w:line="240" w:lineRule="auto"/>
              <w:ind w:firstLine="0"/>
              <w:rPr>
                <w:sz w:val="20"/>
                <w:szCs w:val="20"/>
              </w:rPr>
            </w:pPr>
          </w:p>
        </w:tc>
        <w:tc>
          <w:tcPr>
            <w:tcW w:w="2552" w:type="dxa"/>
            <w:vMerge/>
          </w:tcPr>
          <w:p w14:paraId="5AA159CB" w14:textId="77777777" w:rsidR="00567C11" w:rsidRPr="00567C11" w:rsidRDefault="00567C11" w:rsidP="00B8194A">
            <w:pPr>
              <w:spacing w:after="0" w:line="240" w:lineRule="auto"/>
              <w:ind w:firstLine="0"/>
              <w:rPr>
                <w:sz w:val="20"/>
                <w:szCs w:val="20"/>
              </w:rPr>
            </w:pPr>
          </w:p>
        </w:tc>
        <w:tc>
          <w:tcPr>
            <w:tcW w:w="3685" w:type="dxa"/>
          </w:tcPr>
          <w:p w14:paraId="7AFEA90B" w14:textId="77777777" w:rsidR="00567C11" w:rsidRPr="00567C11" w:rsidRDefault="00567C11" w:rsidP="00B8194A">
            <w:pPr>
              <w:spacing w:after="0" w:line="240" w:lineRule="auto"/>
              <w:ind w:firstLine="0"/>
              <w:rPr>
                <w:sz w:val="20"/>
                <w:szCs w:val="20"/>
              </w:rPr>
            </w:pPr>
            <w:r w:rsidRPr="00567C11">
              <w:rPr>
                <w:sz w:val="20"/>
                <w:szCs w:val="20"/>
              </w:rPr>
              <w:t>I evaluate the usage of the product as:</w:t>
            </w:r>
          </w:p>
          <w:p w14:paraId="16A80535" w14:textId="77777777" w:rsidR="00567C11" w:rsidRPr="00567C11" w:rsidRDefault="00567C11" w:rsidP="00B8194A">
            <w:pPr>
              <w:spacing w:after="0" w:line="240" w:lineRule="auto"/>
              <w:ind w:firstLine="0"/>
              <w:rPr>
                <w:sz w:val="20"/>
                <w:szCs w:val="20"/>
              </w:rPr>
            </w:pPr>
            <w:r w:rsidRPr="00567C11">
              <w:rPr>
                <w:sz w:val="20"/>
                <w:szCs w:val="20"/>
              </w:rPr>
              <w:t>Unnecessary ----- Necessary</w:t>
            </w:r>
          </w:p>
        </w:tc>
        <w:tc>
          <w:tcPr>
            <w:tcW w:w="1037" w:type="dxa"/>
          </w:tcPr>
          <w:p w14:paraId="46DC7F9F" w14:textId="77777777" w:rsidR="00567C11" w:rsidRPr="00567C11" w:rsidRDefault="00567C11" w:rsidP="00B8194A">
            <w:pPr>
              <w:spacing w:after="0" w:line="240" w:lineRule="auto"/>
              <w:ind w:firstLine="0"/>
              <w:rPr>
                <w:sz w:val="20"/>
                <w:szCs w:val="20"/>
              </w:rPr>
            </w:pPr>
            <w:r w:rsidRPr="00567C11">
              <w:rPr>
                <w:sz w:val="20"/>
                <w:szCs w:val="20"/>
              </w:rPr>
              <w:t>Att9</w:t>
            </w:r>
          </w:p>
        </w:tc>
      </w:tr>
      <w:tr w:rsidR="00567C11" w:rsidRPr="00567C11" w14:paraId="25361E7D" w14:textId="77777777" w:rsidTr="00B8194A">
        <w:trPr>
          <w:cantSplit/>
          <w:jc w:val="center"/>
        </w:trPr>
        <w:tc>
          <w:tcPr>
            <w:tcW w:w="1478" w:type="dxa"/>
            <w:vMerge/>
          </w:tcPr>
          <w:p w14:paraId="15ABA545" w14:textId="77777777" w:rsidR="00567C11" w:rsidRPr="00567C11" w:rsidRDefault="00567C11" w:rsidP="00B8194A">
            <w:pPr>
              <w:spacing w:after="0" w:line="240" w:lineRule="auto"/>
              <w:ind w:firstLine="0"/>
              <w:rPr>
                <w:sz w:val="20"/>
                <w:szCs w:val="20"/>
              </w:rPr>
            </w:pPr>
          </w:p>
        </w:tc>
        <w:tc>
          <w:tcPr>
            <w:tcW w:w="2552" w:type="dxa"/>
            <w:vMerge/>
          </w:tcPr>
          <w:p w14:paraId="74EFFB04" w14:textId="77777777" w:rsidR="00567C11" w:rsidRPr="00567C11" w:rsidRDefault="00567C11" w:rsidP="00B8194A">
            <w:pPr>
              <w:spacing w:after="0" w:line="240" w:lineRule="auto"/>
              <w:ind w:firstLine="0"/>
              <w:rPr>
                <w:sz w:val="20"/>
                <w:szCs w:val="20"/>
              </w:rPr>
            </w:pPr>
          </w:p>
        </w:tc>
        <w:tc>
          <w:tcPr>
            <w:tcW w:w="3685" w:type="dxa"/>
          </w:tcPr>
          <w:p w14:paraId="357DB613" w14:textId="77777777" w:rsidR="00567C11" w:rsidRPr="00567C11" w:rsidRDefault="00567C11" w:rsidP="00B8194A">
            <w:pPr>
              <w:spacing w:after="0" w:line="240" w:lineRule="auto"/>
              <w:ind w:firstLine="0"/>
              <w:rPr>
                <w:sz w:val="20"/>
                <w:szCs w:val="20"/>
              </w:rPr>
            </w:pPr>
            <w:r w:rsidRPr="00567C11">
              <w:rPr>
                <w:sz w:val="20"/>
                <w:szCs w:val="20"/>
              </w:rPr>
              <w:t>I evaluate the usage of the product as:</w:t>
            </w:r>
          </w:p>
          <w:p w14:paraId="32BEC6DA" w14:textId="77777777" w:rsidR="00567C11" w:rsidRPr="00567C11" w:rsidRDefault="00567C11" w:rsidP="00B8194A">
            <w:pPr>
              <w:spacing w:after="0" w:line="240" w:lineRule="auto"/>
              <w:ind w:firstLine="0"/>
              <w:rPr>
                <w:sz w:val="20"/>
                <w:szCs w:val="20"/>
              </w:rPr>
            </w:pPr>
            <w:r w:rsidRPr="00567C11">
              <w:rPr>
                <w:sz w:val="20"/>
                <w:szCs w:val="20"/>
              </w:rPr>
              <w:t xml:space="preserve">Practical ----- Impractical </w:t>
            </w:r>
          </w:p>
        </w:tc>
        <w:tc>
          <w:tcPr>
            <w:tcW w:w="1037" w:type="dxa"/>
          </w:tcPr>
          <w:p w14:paraId="5BDF6BC4" w14:textId="77777777" w:rsidR="00567C11" w:rsidRPr="00567C11" w:rsidRDefault="00567C11" w:rsidP="00B8194A">
            <w:pPr>
              <w:spacing w:after="0" w:line="240" w:lineRule="auto"/>
              <w:ind w:firstLine="0"/>
              <w:rPr>
                <w:sz w:val="20"/>
                <w:szCs w:val="20"/>
              </w:rPr>
            </w:pPr>
            <w:r w:rsidRPr="00567C11">
              <w:rPr>
                <w:sz w:val="20"/>
                <w:szCs w:val="20"/>
              </w:rPr>
              <w:t>Att10R</w:t>
            </w:r>
          </w:p>
        </w:tc>
      </w:tr>
      <w:tr w:rsidR="00567C11" w:rsidRPr="00567C11" w14:paraId="5C53DE9A" w14:textId="77777777" w:rsidTr="00B8194A">
        <w:trPr>
          <w:cantSplit/>
          <w:jc w:val="center"/>
        </w:trPr>
        <w:tc>
          <w:tcPr>
            <w:tcW w:w="1478" w:type="dxa"/>
            <w:vMerge w:val="restart"/>
          </w:tcPr>
          <w:p w14:paraId="283C648C" w14:textId="77777777" w:rsidR="00567C11" w:rsidRPr="00567C11" w:rsidRDefault="00567C11" w:rsidP="00B8194A">
            <w:pPr>
              <w:spacing w:after="0" w:line="240" w:lineRule="auto"/>
              <w:ind w:firstLine="0"/>
              <w:rPr>
                <w:sz w:val="20"/>
                <w:szCs w:val="20"/>
              </w:rPr>
            </w:pPr>
            <w:r w:rsidRPr="00567C11">
              <w:rPr>
                <w:sz w:val="20"/>
                <w:szCs w:val="20"/>
              </w:rPr>
              <w:t>Comprehension (Comp)</w:t>
            </w:r>
          </w:p>
        </w:tc>
        <w:tc>
          <w:tcPr>
            <w:tcW w:w="2552" w:type="dxa"/>
          </w:tcPr>
          <w:p w14:paraId="2FEA1F1C" w14:textId="77777777" w:rsidR="00567C11" w:rsidRPr="00567C11" w:rsidRDefault="00567C11" w:rsidP="00B8194A">
            <w:pPr>
              <w:spacing w:after="0" w:line="240" w:lineRule="auto"/>
              <w:ind w:firstLine="0"/>
              <w:rPr>
                <w:sz w:val="20"/>
                <w:szCs w:val="20"/>
              </w:rPr>
            </w:pPr>
            <w:r w:rsidRPr="00567C11">
              <w:rPr>
                <w:sz w:val="20"/>
                <w:szCs w:val="20"/>
              </w:rPr>
              <w:t xml:space="preserve">10 points semantic differential </w:t>
            </w:r>
          </w:p>
        </w:tc>
        <w:tc>
          <w:tcPr>
            <w:tcW w:w="3685" w:type="dxa"/>
          </w:tcPr>
          <w:p w14:paraId="43B83D41" w14:textId="77777777" w:rsidR="00567C11" w:rsidRPr="00567C11" w:rsidRDefault="00567C11" w:rsidP="00B8194A">
            <w:pPr>
              <w:spacing w:after="0" w:line="240" w:lineRule="auto"/>
              <w:ind w:firstLine="0"/>
              <w:rPr>
                <w:sz w:val="20"/>
                <w:szCs w:val="20"/>
              </w:rPr>
            </w:pPr>
            <w:r w:rsidRPr="00567C11">
              <w:rPr>
                <w:sz w:val="20"/>
                <w:szCs w:val="20"/>
              </w:rPr>
              <w:t>I found the product description:</w:t>
            </w:r>
          </w:p>
          <w:p w14:paraId="0E12B66A" w14:textId="77777777" w:rsidR="00567C11" w:rsidRPr="00567C11" w:rsidRDefault="00567C11" w:rsidP="00B8194A">
            <w:pPr>
              <w:spacing w:after="0" w:line="240" w:lineRule="auto"/>
              <w:ind w:firstLine="0"/>
              <w:rPr>
                <w:sz w:val="20"/>
                <w:szCs w:val="20"/>
              </w:rPr>
            </w:pPr>
            <w:r w:rsidRPr="00567C11">
              <w:rPr>
                <w:sz w:val="20"/>
                <w:szCs w:val="20"/>
              </w:rPr>
              <w:t>Difficult to understand ----- Easy to understand</w:t>
            </w:r>
          </w:p>
        </w:tc>
        <w:tc>
          <w:tcPr>
            <w:tcW w:w="1037" w:type="dxa"/>
          </w:tcPr>
          <w:p w14:paraId="7EECC523" w14:textId="77777777" w:rsidR="00567C11" w:rsidRPr="00567C11" w:rsidRDefault="00567C11" w:rsidP="00B8194A">
            <w:pPr>
              <w:spacing w:after="0" w:line="240" w:lineRule="auto"/>
              <w:ind w:firstLine="0"/>
              <w:rPr>
                <w:sz w:val="20"/>
                <w:szCs w:val="20"/>
              </w:rPr>
            </w:pPr>
            <w:r w:rsidRPr="00567C11">
              <w:rPr>
                <w:sz w:val="20"/>
                <w:szCs w:val="20"/>
              </w:rPr>
              <w:t>Compdes1</w:t>
            </w:r>
          </w:p>
        </w:tc>
      </w:tr>
      <w:tr w:rsidR="00567C11" w:rsidRPr="00567C11" w14:paraId="1651A761" w14:textId="77777777" w:rsidTr="00B8194A">
        <w:trPr>
          <w:cantSplit/>
          <w:jc w:val="center"/>
        </w:trPr>
        <w:tc>
          <w:tcPr>
            <w:tcW w:w="1478" w:type="dxa"/>
            <w:vMerge/>
          </w:tcPr>
          <w:p w14:paraId="188FA2C6" w14:textId="77777777" w:rsidR="00567C11" w:rsidRPr="00567C11" w:rsidRDefault="00567C11" w:rsidP="00B8194A">
            <w:pPr>
              <w:spacing w:after="0" w:line="240" w:lineRule="auto"/>
              <w:ind w:firstLine="0"/>
              <w:rPr>
                <w:sz w:val="20"/>
                <w:szCs w:val="20"/>
              </w:rPr>
            </w:pPr>
          </w:p>
        </w:tc>
        <w:tc>
          <w:tcPr>
            <w:tcW w:w="2552" w:type="dxa"/>
          </w:tcPr>
          <w:p w14:paraId="59643DD3" w14:textId="77777777" w:rsidR="00567C11" w:rsidRPr="00567C11" w:rsidRDefault="00567C11" w:rsidP="00B8194A">
            <w:pPr>
              <w:spacing w:after="0" w:line="240" w:lineRule="auto"/>
              <w:ind w:firstLine="0"/>
              <w:rPr>
                <w:sz w:val="20"/>
                <w:szCs w:val="20"/>
              </w:rPr>
            </w:pPr>
            <w:r w:rsidRPr="00567C11">
              <w:rPr>
                <w:sz w:val="20"/>
                <w:szCs w:val="20"/>
              </w:rPr>
              <w:t xml:space="preserve">10 points semantic differential </w:t>
            </w:r>
          </w:p>
        </w:tc>
        <w:tc>
          <w:tcPr>
            <w:tcW w:w="3685" w:type="dxa"/>
          </w:tcPr>
          <w:p w14:paraId="75A4B4D2" w14:textId="77777777" w:rsidR="00567C11" w:rsidRPr="00567C11" w:rsidRDefault="00567C11" w:rsidP="00B8194A">
            <w:pPr>
              <w:spacing w:after="0" w:line="240" w:lineRule="auto"/>
              <w:ind w:firstLine="0"/>
              <w:rPr>
                <w:sz w:val="20"/>
                <w:szCs w:val="20"/>
              </w:rPr>
            </w:pPr>
            <w:r w:rsidRPr="00567C11">
              <w:rPr>
                <w:sz w:val="20"/>
                <w:szCs w:val="20"/>
              </w:rPr>
              <w:t>I found the product description:</w:t>
            </w:r>
          </w:p>
          <w:p w14:paraId="4AB9CF14" w14:textId="77777777" w:rsidR="00567C11" w:rsidRPr="00567C11" w:rsidRDefault="00567C11" w:rsidP="00B8194A">
            <w:pPr>
              <w:spacing w:after="0" w:line="240" w:lineRule="auto"/>
              <w:ind w:firstLine="0"/>
              <w:rPr>
                <w:sz w:val="20"/>
                <w:szCs w:val="20"/>
              </w:rPr>
            </w:pPr>
            <w:r w:rsidRPr="00567C11">
              <w:rPr>
                <w:sz w:val="20"/>
                <w:szCs w:val="20"/>
              </w:rPr>
              <w:t>Confusing ----- Straightforward</w:t>
            </w:r>
          </w:p>
        </w:tc>
        <w:tc>
          <w:tcPr>
            <w:tcW w:w="1037" w:type="dxa"/>
          </w:tcPr>
          <w:p w14:paraId="554A1698" w14:textId="77777777" w:rsidR="00567C11" w:rsidRPr="00567C11" w:rsidRDefault="00567C11" w:rsidP="00B8194A">
            <w:pPr>
              <w:spacing w:after="0" w:line="240" w:lineRule="auto"/>
              <w:ind w:firstLine="0"/>
              <w:rPr>
                <w:sz w:val="20"/>
                <w:szCs w:val="20"/>
              </w:rPr>
            </w:pPr>
            <w:r w:rsidRPr="00567C11">
              <w:rPr>
                <w:sz w:val="20"/>
                <w:szCs w:val="20"/>
              </w:rPr>
              <w:t>Compdes2</w:t>
            </w:r>
          </w:p>
        </w:tc>
      </w:tr>
      <w:tr w:rsidR="00567C11" w:rsidRPr="00567C11" w14:paraId="1FD211DC" w14:textId="77777777" w:rsidTr="00B8194A">
        <w:trPr>
          <w:cantSplit/>
          <w:jc w:val="center"/>
        </w:trPr>
        <w:tc>
          <w:tcPr>
            <w:tcW w:w="1478" w:type="dxa"/>
            <w:vMerge/>
          </w:tcPr>
          <w:p w14:paraId="558EE5C4" w14:textId="77777777" w:rsidR="00567C11" w:rsidRPr="00567C11" w:rsidRDefault="00567C11" w:rsidP="00B8194A">
            <w:pPr>
              <w:spacing w:after="0" w:line="240" w:lineRule="auto"/>
              <w:ind w:firstLine="0"/>
              <w:rPr>
                <w:sz w:val="20"/>
                <w:szCs w:val="20"/>
              </w:rPr>
            </w:pPr>
          </w:p>
        </w:tc>
        <w:tc>
          <w:tcPr>
            <w:tcW w:w="2552" w:type="dxa"/>
          </w:tcPr>
          <w:p w14:paraId="66116C83" w14:textId="77777777" w:rsidR="00567C11" w:rsidRPr="00567C11" w:rsidRDefault="00567C11" w:rsidP="00B8194A">
            <w:pPr>
              <w:spacing w:after="0" w:line="240" w:lineRule="auto"/>
              <w:ind w:firstLine="0"/>
              <w:rPr>
                <w:sz w:val="20"/>
                <w:szCs w:val="20"/>
              </w:rPr>
            </w:pPr>
            <w:r w:rsidRPr="00567C11">
              <w:rPr>
                <w:sz w:val="20"/>
                <w:szCs w:val="20"/>
              </w:rPr>
              <w:t xml:space="preserve">1-7 Likert </w:t>
            </w:r>
          </w:p>
          <w:p w14:paraId="457CD566" w14:textId="77777777" w:rsidR="00567C11" w:rsidRPr="00567C11" w:rsidRDefault="00567C11" w:rsidP="00B8194A">
            <w:pPr>
              <w:spacing w:after="0" w:line="240" w:lineRule="auto"/>
              <w:ind w:firstLine="0"/>
              <w:rPr>
                <w:sz w:val="20"/>
                <w:szCs w:val="20"/>
              </w:rPr>
            </w:pPr>
            <w:r w:rsidRPr="00567C11">
              <w:rPr>
                <w:sz w:val="20"/>
                <w:szCs w:val="20"/>
              </w:rPr>
              <w:t>Strongly Agree-Strongly Disagree</w:t>
            </w:r>
          </w:p>
        </w:tc>
        <w:tc>
          <w:tcPr>
            <w:tcW w:w="3685" w:type="dxa"/>
          </w:tcPr>
          <w:p w14:paraId="611394E7" w14:textId="77777777" w:rsidR="00567C11" w:rsidRPr="00567C11" w:rsidRDefault="00567C11" w:rsidP="00B8194A">
            <w:pPr>
              <w:spacing w:after="0" w:line="240" w:lineRule="auto"/>
              <w:ind w:firstLine="0"/>
              <w:rPr>
                <w:sz w:val="20"/>
                <w:szCs w:val="20"/>
              </w:rPr>
            </w:pPr>
            <w:r w:rsidRPr="00567C11">
              <w:rPr>
                <w:sz w:val="20"/>
                <w:szCs w:val="20"/>
              </w:rPr>
              <w:t>After reading/listening to the product description, I have a very strong understanding of how this product works</w:t>
            </w:r>
          </w:p>
        </w:tc>
        <w:tc>
          <w:tcPr>
            <w:tcW w:w="1037" w:type="dxa"/>
          </w:tcPr>
          <w:p w14:paraId="47443C82" w14:textId="77777777" w:rsidR="00567C11" w:rsidRPr="00567C11" w:rsidRDefault="00567C11" w:rsidP="00B8194A">
            <w:pPr>
              <w:spacing w:after="0" w:line="240" w:lineRule="auto"/>
              <w:ind w:firstLine="0"/>
              <w:rPr>
                <w:sz w:val="20"/>
                <w:szCs w:val="20"/>
              </w:rPr>
            </w:pPr>
            <w:r w:rsidRPr="00567C11">
              <w:rPr>
                <w:sz w:val="20"/>
                <w:szCs w:val="20"/>
              </w:rPr>
              <w:t>Comp3</w:t>
            </w:r>
          </w:p>
        </w:tc>
      </w:tr>
      <w:tr w:rsidR="00567C11" w:rsidRPr="00567C11" w14:paraId="26092BDA" w14:textId="77777777" w:rsidTr="00B8194A">
        <w:trPr>
          <w:cantSplit/>
          <w:jc w:val="center"/>
        </w:trPr>
        <w:tc>
          <w:tcPr>
            <w:tcW w:w="1478" w:type="dxa"/>
            <w:vMerge/>
          </w:tcPr>
          <w:p w14:paraId="5903D519" w14:textId="77777777" w:rsidR="00567C11" w:rsidRPr="00567C11" w:rsidRDefault="00567C11" w:rsidP="00B8194A">
            <w:pPr>
              <w:spacing w:after="0" w:line="240" w:lineRule="auto"/>
              <w:ind w:firstLine="0"/>
              <w:rPr>
                <w:sz w:val="20"/>
                <w:szCs w:val="20"/>
              </w:rPr>
            </w:pPr>
          </w:p>
        </w:tc>
        <w:tc>
          <w:tcPr>
            <w:tcW w:w="2552" w:type="dxa"/>
          </w:tcPr>
          <w:p w14:paraId="0313186C" w14:textId="77777777" w:rsidR="00567C11" w:rsidRPr="00567C11" w:rsidRDefault="00567C11" w:rsidP="00B8194A">
            <w:pPr>
              <w:spacing w:after="0" w:line="240" w:lineRule="auto"/>
              <w:ind w:firstLine="0"/>
              <w:rPr>
                <w:sz w:val="20"/>
                <w:szCs w:val="20"/>
              </w:rPr>
            </w:pPr>
            <w:r w:rsidRPr="00567C11">
              <w:rPr>
                <w:sz w:val="20"/>
                <w:szCs w:val="20"/>
              </w:rPr>
              <w:t xml:space="preserve">1-7 Likert </w:t>
            </w:r>
          </w:p>
          <w:p w14:paraId="0E9C8FC6" w14:textId="77777777" w:rsidR="00567C11" w:rsidRPr="00567C11" w:rsidRDefault="00567C11" w:rsidP="00B8194A">
            <w:pPr>
              <w:spacing w:after="0" w:line="240" w:lineRule="auto"/>
              <w:ind w:firstLine="0"/>
              <w:rPr>
                <w:sz w:val="20"/>
                <w:szCs w:val="20"/>
              </w:rPr>
            </w:pPr>
            <w:r w:rsidRPr="00567C11">
              <w:rPr>
                <w:sz w:val="20"/>
                <w:szCs w:val="20"/>
              </w:rPr>
              <w:t>Strongly Agree-Strongly Disagree</w:t>
            </w:r>
          </w:p>
        </w:tc>
        <w:tc>
          <w:tcPr>
            <w:tcW w:w="3685" w:type="dxa"/>
          </w:tcPr>
          <w:p w14:paraId="27445CAD" w14:textId="77777777" w:rsidR="00567C11" w:rsidRPr="00567C11" w:rsidRDefault="00567C11" w:rsidP="00B8194A">
            <w:pPr>
              <w:spacing w:after="0" w:line="240" w:lineRule="auto"/>
              <w:ind w:firstLine="0"/>
              <w:rPr>
                <w:sz w:val="20"/>
                <w:szCs w:val="20"/>
              </w:rPr>
            </w:pPr>
            <w:r w:rsidRPr="00567C11">
              <w:rPr>
                <w:sz w:val="20"/>
                <w:szCs w:val="20"/>
              </w:rPr>
              <w:t>After reading/listening to the product description I would be able to use this product.</w:t>
            </w:r>
          </w:p>
        </w:tc>
        <w:tc>
          <w:tcPr>
            <w:tcW w:w="1037" w:type="dxa"/>
          </w:tcPr>
          <w:p w14:paraId="04A416BE" w14:textId="77777777" w:rsidR="00567C11" w:rsidRPr="00567C11" w:rsidRDefault="00567C11" w:rsidP="00B8194A">
            <w:pPr>
              <w:spacing w:after="0" w:line="240" w:lineRule="auto"/>
              <w:ind w:firstLine="0"/>
              <w:rPr>
                <w:sz w:val="20"/>
                <w:szCs w:val="20"/>
              </w:rPr>
            </w:pPr>
            <w:r w:rsidRPr="00567C11">
              <w:rPr>
                <w:sz w:val="20"/>
                <w:szCs w:val="20"/>
              </w:rPr>
              <w:t>Comp4</w:t>
            </w:r>
          </w:p>
        </w:tc>
      </w:tr>
      <w:tr w:rsidR="00567C11" w:rsidRPr="00567C11" w14:paraId="1135BCFE" w14:textId="77777777" w:rsidTr="00B8194A">
        <w:trPr>
          <w:cantSplit/>
          <w:jc w:val="center"/>
        </w:trPr>
        <w:tc>
          <w:tcPr>
            <w:tcW w:w="1478" w:type="dxa"/>
            <w:vMerge/>
          </w:tcPr>
          <w:p w14:paraId="48E3FFD8" w14:textId="77777777" w:rsidR="00567C11" w:rsidRPr="00567C11" w:rsidRDefault="00567C11" w:rsidP="00B8194A">
            <w:pPr>
              <w:spacing w:after="0" w:line="240" w:lineRule="auto"/>
              <w:ind w:firstLine="0"/>
              <w:rPr>
                <w:sz w:val="20"/>
                <w:szCs w:val="20"/>
              </w:rPr>
            </w:pPr>
          </w:p>
        </w:tc>
        <w:tc>
          <w:tcPr>
            <w:tcW w:w="2552" w:type="dxa"/>
          </w:tcPr>
          <w:p w14:paraId="6DDADD67" w14:textId="77777777" w:rsidR="00567C11" w:rsidRPr="00567C11" w:rsidRDefault="00567C11" w:rsidP="00B8194A">
            <w:pPr>
              <w:spacing w:after="0" w:line="240" w:lineRule="auto"/>
              <w:ind w:firstLine="0"/>
              <w:rPr>
                <w:sz w:val="20"/>
                <w:szCs w:val="20"/>
              </w:rPr>
            </w:pPr>
            <w:r w:rsidRPr="00567C11">
              <w:rPr>
                <w:sz w:val="20"/>
                <w:szCs w:val="20"/>
              </w:rPr>
              <w:t xml:space="preserve">1-7 Likert </w:t>
            </w:r>
          </w:p>
          <w:p w14:paraId="006CB3C1" w14:textId="77777777" w:rsidR="00567C11" w:rsidRPr="00567C11" w:rsidRDefault="00567C11" w:rsidP="00B8194A">
            <w:pPr>
              <w:spacing w:after="0" w:line="240" w:lineRule="auto"/>
              <w:ind w:firstLine="0"/>
              <w:rPr>
                <w:sz w:val="20"/>
                <w:szCs w:val="20"/>
              </w:rPr>
            </w:pPr>
            <w:r w:rsidRPr="00567C11">
              <w:rPr>
                <w:sz w:val="20"/>
                <w:szCs w:val="20"/>
              </w:rPr>
              <w:t>Strongly Agree-Strongly Disagree</w:t>
            </w:r>
          </w:p>
        </w:tc>
        <w:tc>
          <w:tcPr>
            <w:tcW w:w="3685" w:type="dxa"/>
          </w:tcPr>
          <w:p w14:paraId="6538A5D6" w14:textId="77777777" w:rsidR="00567C11" w:rsidRPr="00567C11" w:rsidRDefault="00567C11" w:rsidP="00B8194A">
            <w:pPr>
              <w:spacing w:after="0" w:line="240" w:lineRule="auto"/>
              <w:ind w:firstLine="0"/>
              <w:rPr>
                <w:sz w:val="20"/>
                <w:szCs w:val="20"/>
              </w:rPr>
            </w:pPr>
            <w:r w:rsidRPr="00567C11">
              <w:rPr>
                <w:sz w:val="20"/>
                <w:szCs w:val="20"/>
              </w:rPr>
              <w:t>After reading/listening to the product description, I understand what the main features of this product are</w:t>
            </w:r>
          </w:p>
        </w:tc>
        <w:tc>
          <w:tcPr>
            <w:tcW w:w="1037" w:type="dxa"/>
          </w:tcPr>
          <w:p w14:paraId="493F01D2" w14:textId="77777777" w:rsidR="00567C11" w:rsidRPr="00567C11" w:rsidRDefault="00567C11" w:rsidP="00B8194A">
            <w:pPr>
              <w:spacing w:after="0" w:line="240" w:lineRule="auto"/>
              <w:ind w:firstLine="0"/>
              <w:rPr>
                <w:sz w:val="20"/>
                <w:szCs w:val="20"/>
              </w:rPr>
            </w:pPr>
            <w:r w:rsidRPr="00567C11">
              <w:rPr>
                <w:sz w:val="20"/>
                <w:szCs w:val="20"/>
              </w:rPr>
              <w:t>Comp5</w:t>
            </w:r>
          </w:p>
        </w:tc>
      </w:tr>
      <w:tr w:rsidR="00567C11" w:rsidRPr="00567C11" w14:paraId="20C638F0" w14:textId="77777777" w:rsidTr="00B8194A">
        <w:trPr>
          <w:cantSplit/>
          <w:jc w:val="center"/>
        </w:trPr>
        <w:tc>
          <w:tcPr>
            <w:tcW w:w="1478" w:type="dxa"/>
            <w:vMerge/>
          </w:tcPr>
          <w:p w14:paraId="55A01EBC" w14:textId="77777777" w:rsidR="00567C11" w:rsidRPr="00567C11" w:rsidRDefault="00567C11" w:rsidP="00B8194A">
            <w:pPr>
              <w:spacing w:after="0" w:line="240" w:lineRule="auto"/>
              <w:ind w:firstLine="0"/>
              <w:rPr>
                <w:sz w:val="20"/>
                <w:szCs w:val="20"/>
              </w:rPr>
            </w:pPr>
          </w:p>
        </w:tc>
        <w:tc>
          <w:tcPr>
            <w:tcW w:w="2552" w:type="dxa"/>
          </w:tcPr>
          <w:p w14:paraId="7AC7F08E" w14:textId="77777777" w:rsidR="00567C11" w:rsidRPr="00567C11" w:rsidRDefault="00567C11" w:rsidP="00B8194A">
            <w:pPr>
              <w:spacing w:after="0" w:line="240" w:lineRule="auto"/>
              <w:ind w:firstLine="0"/>
              <w:rPr>
                <w:sz w:val="20"/>
                <w:szCs w:val="20"/>
              </w:rPr>
            </w:pPr>
            <w:r w:rsidRPr="00567C11">
              <w:rPr>
                <w:sz w:val="20"/>
                <w:szCs w:val="20"/>
              </w:rPr>
              <w:t xml:space="preserve">1-7 Likert </w:t>
            </w:r>
          </w:p>
          <w:p w14:paraId="636464C1" w14:textId="77777777" w:rsidR="00567C11" w:rsidRPr="00567C11" w:rsidRDefault="00567C11" w:rsidP="00B8194A">
            <w:pPr>
              <w:spacing w:after="0" w:line="240" w:lineRule="auto"/>
              <w:ind w:firstLine="0"/>
              <w:rPr>
                <w:sz w:val="20"/>
                <w:szCs w:val="20"/>
              </w:rPr>
            </w:pPr>
            <w:r w:rsidRPr="00567C11">
              <w:rPr>
                <w:sz w:val="20"/>
                <w:szCs w:val="20"/>
              </w:rPr>
              <w:t>Strongly Agree-Strongly Disagree</w:t>
            </w:r>
          </w:p>
        </w:tc>
        <w:tc>
          <w:tcPr>
            <w:tcW w:w="3685" w:type="dxa"/>
          </w:tcPr>
          <w:p w14:paraId="1D7A32FB" w14:textId="77777777" w:rsidR="00567C11" w:rsidRPr="00567C11" w:rsidRDefault="00567C11" w:rsidP="00B8194A">
            <w:pPr>
              <w:spacing w:after="0" w:line="240" w:lineRule="auto"/>
              <w:ind w:firstLine="0"/>
              <w:rPr>
                <w:sz w:val="20"/>
                <w:szCs w:val="20"/>
              </w:rPr>
            </w:pPr>
            <w:r w:rsidRPr="00567C11">
              <w:rPr>
                <w:sz w:val="20"/>
                <w:szCs w:val="20"/>
              </w:rPr>
              <w:t>After reading/listening to the product description, I understand what the main benefits of this product are</w:t>
            </w:r>
          </w:p>
        </w:tc>
        <w:tc>
          <w:tcPr>
            <w:tcW w:w="1037" w:type="dxa"/>
          </w:tcPr>
          <w:p w14:paraId="74028C1D" w14:textId="77777777" w:rsidR="00567C11" w:rsidRPr="00567C11" w:rsidRDefault="00567C11" w:rsidP="00B8194A">
            <w:pPr>
              <w:spacing w:after="0" w:line="240" w:lineRule="auto"/>
              <w:ind w:firstLine="0"/>
              <w:rPr>
                <w:sz w:val="20"/>
                <w:szCs w:val="20"/>
              </w:rPr>
            </w:pPr>
            <w:r w:rsidRPr="00567C11">
              <w:rPr>
                <w:sz w:val="20"/>
                <w:szCs w:val="20"/>
              </w:rPr>
              <w:t>Comp6</w:t>
            </w:r>
          </w:p>
        </w:tc>
      </w:tr>
      <w:tr w:rsidR="00567C11" w:rsidRPr="00567C11" w14:paraId="21290A43" w14:textId="77777777" w:rsidTr="00B8194A">
        <w:trPr>
          <w:cantSplit/>
          <w:jc w:val="center"/>
        </w:trPr>
        <w:tc>
          <w:tcPr>
            <w:tcW w:w="1478" w:type="dxa"/>
            <w:vMerge w:val="restart"/>
          </w:tcPr>
          <w:p w14:paraId="6F830129" w14:textId="77777777" w:rsidR="00567C11" w:rsidRPr="00567C11" w:rsidRDefault="00567C11" w:rsidP="00B8194A">
            <w:pPr>
              <w:spacing w:after="0" w:line="240" w:lineRule="auto"/>
              <w:ind w:firstLine="0"/>
              <w:rPr>
                <w:sz w:val="20"/>
                <w:szCs w:val="20"/>
              </w:rPr>
            </w:pPr>
            <w:r w:rsidRPr="00567C11">
              <w:rPr>
                <w:sz w:val="20"/>
                <w:szCs w:val="20"/>
              </w:rPr>
              <w:t>Purchase Intention (PI)</w:t>
            </w:r>
          </w:p>
        </w:tc>
        <w:tc>
          <w:tcPr>
            <w:tcW w:w="2552" w:type="dxa"/>
          </w:tcPr>
          <w:p w14:paraId="0FD08805" w14:textId="77777777" w:rsidR="00567C11" w:rsidRPr="00567C11" w:rsidRDefault="00567C11" w:rsidP="00B8194A">
            <w:pPr>
              <w:spacing w:after="0" w:line="240" w:lineRule="auto"/>
              <w:ind w:firstLine="0"/>
              <w:rPr>
                <w:sz w:val="20"/>
                <w:szCs w:val="20"/>
              </w:rPr>
            </w:pPr>
            <w:r w:rsidRPr="00567C11">
              <w:rPr>
                <w:sz w:val="20"/>
                <w:szCs w:val="20"/>
              </w:rPr>
              <w:t xml:space="preserve">1-7 Likert </w:t>
            </w:r>
          </w:p>
          <w:p w14:paraId="4DFEE089" w14:textId="77777777" w:rsidR="00567C11" w:rsidRPr="00567C11" w:rsidRDefault="00567C11" w:rsidP="00B8194A">
            <w:pPr>
              <w:spacing w:after="0" w:line="240" w:lineRule="auto"/>
              <w:ind w:firstLine="0"/>
              <w:rPr>
                <w:sz w:val="20"/>
                <w:szCs w:val="20"/>
              </w:rPr>
            </w:pPr>
            <w:r w:rsidRPr="00567C11">
              <w:rPr>
                <w:sz w:val="20"/>
                <w:szCs w:val="20"/>
              </w:rPr>
              <w:t>Strongly Agree-Strongly Disagree</w:t>
            </w:r>
          </w:p>
        </w:tc>
        <w:tc>
          <w:tcPr>
            <w:tcW w:w="3685" w:type="dxa"/>
          </w:tcPr>
          <w:p w14:paraId="45F8D4DD" w14:textId="77777777" w:rsidR="00567C11" w:rsidRPr="00567C11" w:rsidRDefault="00567C11" w:rsidP="00B8194A">
            <w:pPr>
              <w:spacing w:after="0" w:line="240" w:lineRule="auto"/>
              <w:ind w:firstLine="0"/>
              <w:rPr>
                <w:sz w:val="20"/>
                <w:szCs w:val="20"/>
              </w:rPr>
            </w:pPr>
            <w:r w:rsidRPr="00567C11">
              <w:rPr>
                <w:sz w:val="20"/>
                <w:szCs w:val="20"/>
              </w:rPr>
              <w:t>I will purchase the product</w:t>
            </w:r>
          </w:p>
        </w:tc>
        <w:tc>
          <w:tcPr>
            <w:tcW w:w="1037" w:type="dxa"/>
          </w:tcPr>
          <w:p w14:paraId="760B0E1B" w14:textId="77777777" w:rsidR="00567C11" w:rsidRPr="00567C11" w:rsidRDefault="00567C11" w:rsidP="00B8194A">
            <w:pPr>
              <w:spacing w:after="0" w:line="240" w:lineRule="auto"/>
              <w:ind w:firstLine="0"/>
              <w:rPr>
                <w:sz w:val="20"/>
                <w:szCs w:val="20"/>
              </w:rPr>
            </w:pPr>
            <w:r w:rsidRPr="00567C11">
              <w:rPr>
                <w:sz w:val="20"/>
                <w:szCs w:val="20"/>
              </w:rPr>
              <w:t>PI1</w:t>
            </w:r>
          </w:p>
        </w:tc>
      </w:tr>
      <w:tr w:rsidR="00567C11" w:rsidRPr="00567C11" w14:paraId="7B56D993" w14:textId="77777777" w:rsidTr="00B8194A">
        <w:trPr>
          <w:cantSplit/>
          <w:jc w:val="center"/>
        </w:trPr>
        <w:tc>
          <w:tcPr>
            <w:tcW w:w="1478" w:type="dxa"/>
            <w:vMerge/>
          </w:tcPr>
          <w:p w14:paraId="3E7B67C2" w14:textId="77777777" w:rsidR="00567C11" w:rsidRPr="00567C11" w:rsidRDefault="00567C11" w:rsidP="00B8194A">
            <w:pPr>
              <w:spacing w:after="0" w:line="240" w:lineRule="auto"/>
              <w:ind w:firstLine="0"/>
              <w:rPr>
                <w:sz w:val="20"/>
                <w:szCs w:val="20"/>
              </w:rPr>
            </w:pPr>
          </w:p>
        </w:tc>
        <w:tc>
          <w:tcPr>
            <w:tcW w:w="2552" w:type="dxa"/>
          </w:tcPr>
          <w:p w14:paraId="1F4858E4" w14:textId="77777777" w:rsidR="00567C11" w:rsidRPr="00567C11" w:rsidRDefault="00567C11" w:rsidP="00B8194A">
            <w:pPr>
              <w:spacing w:after="0" w:line="240" w:lineRule="auto"/>
              <w:ind w:firstLine="0"/>
              <w:rPr>
                <w:sz w:val="20"/>
                <w:szCs w:val="20"/>
              </w:rPr>
            </w:pPr>
            <w:r w:rsidRPr="00567C11">
              <w:rPr>
                <w:sz w:val="20"/>
                <w:szCs w:val="20"/>
              </w:rPr>
              <w:t xml:space="preserve">1-7 Likert </w:t>
            </w:r>
          </w:p>
          <w:p w14:paraId="3586ED62" w14:textId="77777777" w:rsidR="00567C11" w:rsidRPr="00567C11" w:rsidRDefault="00567C11" w:rsidP="00B8194A">
            <w:pPr>
              <w:spacing w:after="0" w:line="240" w:lineRule="auto"/>
              <w:ind w:firstLine="0"/>
              <w:rPr>
                <w:sz w:val="20"/>
                <w:szCs w:val="20"/>
              </w:rPr>
            </w:pPr>
            <w:r w:rsidRPr="00567C11">
              <w:rPr>
                <w:sz w:val="20"/>
                <w:szCs w:val="20"/>
              </w:rPr>
              <w:t>Strongly Agree-Strongly Disagree</w:t>
            </w:r>
          </w:p>
        </w:tc>
        <w:tc>
          <w:tcPr>
            <w:tcW w:w="3685" w:type="dxa"/>
          </w:tcPr>
          <w:p w14:paraId="144D982E" w14:textId="77777777" w:rsidR="00567C11" w:rsidRPr="00567C11" w:rsidRDefault="00567C11" w:rsidP="00B8194A">
            <w:pPr>
              <w:spacing w:after="0" w:line="240" w:lineRule="auto"/>
              <w:ind w:firstLine="0"/>
              <w:rPr>
                <w:sz w:val="20"/>
                <w:szCs w:val="20"/>
              </w:rPr>
            </w:pPr>
            <w:r w:rsidRPr="00567C11">
              <w:rPr>
                <w:sz w:val="20"/>
                <w:szCs w:val="20"/>
              </w:rPr>
              <w:t>Given a choice, my friends will choose the product</w:t>
            </w:r>
          </w:p>
        </w:tc>
        <w:tc>
          <w:tcPr>
            <w:tcW w:w="1037" w:type="dxa"/>
          </w:tcPr>
          <w:p w14:paraId="7FD3CC70" w14:textId="77777777" w:rsidR="00567C11" w:rsidRPr="00567C11" w:rsidRDefault="00567C11" w:rsidP="00B8194A">
            <w:pPr>
              <w:spacing w:after="0" w:line="240" w:lineRule="auto"/>
              <w:ind w:firstLine="0"/>
              <w:rPr>
                <w:sz w:val="20"/>
                <w:szCs w:val="20"/>
              </w:rPr>
            </w:pPr>
            <w:r w:rsidRPr="00567C11">
              <w:rPr>
                <w:sz w:val="20"/>
                <w:szCs w:val="20"/>
              </w:rPr>
              <w:t>PI2</w:t>
            </w:r>
          </w:p>
        </w:tc>
      </w:tr>
      <w:tr w:rsidR="00567C11" w:rsidRPr="00567C11" w14:paraId="5C923ED7" w14:textId="77777777" w:rsidTr="00B8194A">
        <w:trPr>
          <w:cantSplit/>
          <w:jc w:val="center"/>
        </w:trPr>
        <w:tc>
          <w:tcPr>
            <w:tcW w:w="1478" w:type="dxa"/>
            <w:vMerge/>
          </w:tcPr>
          <w:p w14:paraId="4DE5C407" w14:textId="77777777" w:rsidR="00567C11" w:rsidRPr="00567C11" w:rsidRDefault="00567C11" w:rsidP="00B8194A">
            <w:pPr>
              <w:spacing w:after="0" w:line="240" w:lineRule="auto"/>
              <w:ind w:firstLine="0"/>
              <w:rPr>
                <w:sz w:val="20"/>
                <w:szCs w:val="20"/>
              </w:rPr>
            </w:pPr>
          </w:p>
        </w:tc>
        <w:tc>
          <w:tcPr>
            <w:tcW w:w="2552" w:type="dxa"/>
          </w:tcPr>
          <w:p w14:paraId="029E227A" w14:textId="77777777" w:rsidR="00567C11" w:rsidRPr="00567C11" w:rsidRDefault="00567C11" w:rsidP="00B8194A">
            <w:pPr>
              <w:spacing w:after="0" w:line="240" w:lineRule="auto"/>
              <w:ind w:firstLine="0"/>
              <w:rPr>
                <w:sz w:val="20"/>
                <w:szCs w:val="20"/>
              </w:rPr>
            </w:pPr>
            <w:r w:rsidRPr="00567C11">
              <w:rPr>
                <w:sz w:val="20"/>
                <w:szCs w:val="20"/>
              </w:rPr>
              <w:t xml:space="preserve">1-7 Likert </w:t>
            </w:r>
          </w:p>
          <w:p w14:paraId="079D654F" w14:textId="77777777" w:rsidR="00567C11" w:rsidRPr="00567C11" w:rsidRDefault="00567C11" w:rsidP="00B8194A">
            <w:pPr>
              <w:spacing w:after="0" w:line="240" w:lineRule="auto"/>
              <w:ind w:firstLine="0"/>
              <w:rPr>
                <w:sz w:val="20"/>
                <w:szCs w:val="20"/>
              </w:rPr>
            </w:pPr>
            <w:r w:rsidRPr="00567C11">
              <w:rPr>
                <w:sz w:val="20"/>
                <w:szCs w:val="20"/>
              </w:rPr>
              <w:t>Strongly Agree-Strongly Disagree</w:t>
            </w:r>
          </w:p>
        </w:tc>
        <w:tc>
          <w:tcPr>
            <w:tcW w:w="3685" w:type="dxa"/>
          </w:tcPr>
          <w:p w14:paraId="3C444A03" w14:textId="77777777" w:rsidR="00567C11" w:rsidRPr="00567C11" w:rsidRDefault="00567C11" w:rsidP="00B8194A">
            <w:pPr>
              <w:spacing w:after="0" w:line="240" w:lineRule="auto"/>
              <w:ind w:firstLine="0"/>
              <w:rPr>
                <w:sz w:val="20"/>
                <w:szCs w:val="20"/>
              </w:rPr>
            </w:pPr>
            <w:r w:rsidRPr="00567C11">
              <w:rPr>
                <w:sz w:val="20"/>
                <w:szCs w:val="20"/>
              </w:rPr>
              <w:t>There is a strong likelihood that I will buy the product</w:t>
            </w:r>
          </w:p>
        </w:tc>
        <w:tc>
          <w:tcPr>
            <w:tcW w:w="1037" w:type="dxa"/>
          </w:tcPr>
          <w:p w14:paraId="22D83C69" w14:textId="77777777" w:rsidR="00567C11" w:rsidRPr="00567C11" w:rsidRDefault="00567C11" w:rsidP="00B8194A">
            <w:pPr>
              <w:spacing w:after="0" w:line="240" w:lineRule="auto"/>
              <w:ind w:firstLine="0"/>
              <w:rPr>
                <w:sz w:val="20"/>
                <w:szCs w:val="20"/>
              </w:rPr>
            </w:pPr>
            <w:r w:rsidRPr="00567C11">
              <w:rPr>
                <w:sz w:val="20"/>
                <w:szCs w:val="20"/>
              </w:rPr>
              <w:t>PI3</w:t>
            </w:r>
          </w:p>
        </w:tc>
      </w:tr>
      <w:tr w:rsidR="00567C11" w:rsidRPr="00567C11" w14:paraId="60A3516A" w14:textId="77777777" w:rsidTr="00B8194A">
        <w:trPr>
          <w:cantSplit/>
          <w:jc w:val="center"/>
        </w:trPr>
        <w:tc>
          <w:tcPr>
            <w:tcW w:w="1478" w:type="dxa"/>
            <w:vMerge/>
          </w:tcPr>
          <w:p w14:paraId="7181AEDF" w14:textId="77777777" w:rsidR="00567C11" w:rsidRPr="00567C11" w:rsidRDefault="00567C11" w:rsidP="00B8194A">
            <w:pPr>
              <w:spacing w:after="0" w:line="240" w:lineRule="auto"/>
              <w:ind w:firstLine="0"/>
              <w:rPr>
                <w:sz w:val="20"/>
                <w:szCs w:val="20"/>
              </w:rPr>
            </w:pPr>
          </w:p>
        </w:tc>
        <w:tc>
          <w:tcPr>
            <w:tcW w:w="2552" w:type="dxa"/>
          </w:tcPr>
          <w:p w14:paraId="171E8904" w14:textId="77777777" w:rsidR="00567C11" w:rsidRPr="00567C11" w:rsidRDefault="00567C11" w:rsidP="00B8194A">
            <w:pPr>
              <w:spacing w:after="0" w:line="240" w:lineRule="auto"/>
              <w:ind w:firstLine="0"/>
              <w:rPr>
                <w:sz w:val="20"/>
                <w:szCs w:val="20"/>
              </w:rPr>
            </w:pPr>
            <w:r w:rsidRPr="00567C11">
              <w:rPr>
                <w:sz w:val="20"/>
                <w:szCs w:val="20"/>
              </w:rPr>
              <w:t xml:space="preserve">1-7 Likert </w:t>
            </w:r>
          </w:p>
          <w:p w14:paraId="097B166E" w14:textId="77777777" w:rsidR="00567C11" w:rsidRPr="00567C11" w:rsidRDefault="00567C11" w:rsidP="00B8194A">
            <w:pPr>
              <w:spacing w:after="0" w:line="240" w:lineRule="auto"/>
              <w:ind w:firstLine="0"/>
              <w:rPr>
                <w:sz w:val="20"/>
                <w:szCs w:val="20"/>
              </w:rPr>
            </w:pPr>
            <w:r w:rsidRPr="00567C11">
              <w:rPr>
                <w:sz w:val="20"/>
                <w:szCs w:val="20"/>
              </w:rPr>
              <w:t>Strongly Agree-Strongly Disagree</w:t>
            </w:r>
          </w:p>
        </w:tc>
        <w:tc>
          <w:tcPr>
            <w:tcW w:w="3685" w:type="dxa"/>
          </w:tcPr>
          <w:p w14:paraId="5218215F" w14:textId="77777777" w:rsidR="00567C11" w:rsidRPr="00567C11" w:rsidRDefault="00567C11" w:rsidP="00B8194A">
            <w:pPr>
              <w:spacing w:after="0" w:line="240" w:lineRule="auto"/>
              <w:ind w:firstLine="0"/>
              <w:rPr>
                <w:sz w:val="20"/>
                <w:szCs w:val="20"/>
              </w:rPr>
            </w:pPr>
            <w:r w:rsidRPr="00567C11">
              <w:rPr>
                <w:sz w:val="20"/>
                <w:szCs w:val="20"/>
              </w:rPr>
              <w:t>I would like to recommend the product to my friends</w:t>
            </w:r>
          </w:p>
        </w:tc>
        <w:tc>
          <w:tcPr>
            <w:tcW w:w="1037" w:type="dxa"/>
          </w:tcPr>
          <w:p w14:paraId="02C5282F" w14:textId="77777777" w:rsidR="00567C11" w:rsidRPr="00567C11" w:rsidRDefault="00567C11" w:rsidP="00B8194A">
            <w:pPr>
              <w:spacing w:after="0" w:line="240" w:lineRule="auto"/>
              <w:ind w:firstLine="0"/>
              <w:rPr>
                <w:sz w:val="20"/>
                <w:szCs w:val="20"/>
              </w:rPr>
            </w:pPr>
            <w:r w:rsidRPr="00567C11">
              <w:rPr>
                <w:sz w:val="20"/>
                <w:szCs w:val="20"/>
              </w:rPr>
              <w:t>PI4</w:t>
            </w:r>
          </w:p>
        </w:tc>
      </w:tr>
    </w:tbl>
    <w:p w14:paraId="74772E24" w14:textId="77777777" w:rsidR="00567C11" w:rsidRPr="00567C11" w:rsidRDefault="00567C11" w:rsidP="00567C11">
      <w:pPr>
        <w:rPr>
          <w:sz w:val="20"/>
          <w:szCs w:val="20"/>
        </w:rPr>
      </w:pPr>
    </w:p>
    <w:p w14:paraId="1B321BBC" w14:textId="77777777" w:rsidR="00567C11" w:rsidRPr="00567C11" w:rsidRDefault="00567C11" w:rsidP="00567C11">
      <w:pPr>
        <w:ind w:firstLine="0"/>
        <w:rPr>
          <w:sz w:val="20"/>
          <w:szCs w:val="20"/>
        </w:rPr>
      </w:pPr>
      <w:r w:rsidRPr="00567C11">
        <w:rPr>
          <w:sz w:val="20"/>
          <w:szCs w:val="20"/>
        </w:rPr>
        <w:t xml:space="preserve">Step 2 is to develop the overall measurement model. The initial and final measurement models are shown below. </w:t>
      </w:r>
    </w:p>
    <w:p w14:paraId="5302DF9E" w14:textId="77777777" w:rsidR="00567C11" w:rsidRDefault="00567C11" w:rsidP="00567C11">
      <w:pPr>
        <w:jc w:val="center"/>
        <w:rPr>
          <w:sz w:val="20"/>
          <w:szCs w:val="20"/>
        </w:rPr>
      </w:pPr>
    </w:p>
    <w:p w14:paraId="3049A2AA" w14:textId="77777777" w:rsidR="00567C11" w:rsidRDefault="00567C11" w:rsidP="00567C11">
      <w:pPr>
        <w:jc w:val="center"/>
        <w:rPr>
          <w:sz w:val="20"/>
          <w:szCs w:val="20"/>
        </w:rPr>
      </w:pPr>
    </w:p>
    <w:p w14:paraId="13F22DAD" w14:textId="77777777" w:rsidR="00567C11" w:rsidRDefault="00567C11" w:rsidP="00567C11">
      <w:pPr>
        <w:jc w:val="center"/>
        <w:rPr>
          <w:sz w:val="20"/>
          <w:szCs w:val="20"/>
        </w:rPr>
      </w:pPr>
    </w:p>
    <w:p w14:paraId="4CCEF820" w14:textId="77777777" w:rsidR="00567C11" w:rsidRDefault="00567C11" w:rsidP="00567C11">
      <w:pPr>
        <w:jc w:val="center"/>
        <w:rPr>
          <w:sz w:val="20"/>
          <w:szCs w:val="20"/>
        </w:rPr>
      </w:pPr>
    </w:p>
    <w:p w14:paraId="3B11B8E5" w14:textId="77777777" w:rsidR="00567C11" w:rsidRDefault="00567C11" w:rsidP="00567C11">
      <w:pPr>
        <w:jc w:val="center"/>
        <w:rPr>
          <w:sz w:val="20"/>
          <w:szCs w:val="20"/>
        </w:rPr>
      </w:pPr>
    </w:p>
    <w:p w14:paraId="31EEF7CB" w14:textId="77777777" w:rsidR="00567C11" w:rsidRDefault="00567C11" w:rsidP="00567C11">
      <w:pPr>
        <w:jc w:val="center"/>
        <w:rPr>
          <w:sz w:val="20"/>
          <w:szCs w:val="20"/>
        </w:rPr>
      </w:pPr>
    </w:p>
    <w:p w14:paraId="37A4EEFA" w14:textId="77777777" w:rsidR="00567C11" w:rsidRDefault="00567C11" w:rsidP="00567C11">
      <w:pPr>
        <w:jc w:val="center"/>
        <w:rPr>
          <w:sz w:val="20"/>
          <w:szCs w:val="20"/>
        </w:rPr>
      </w:pPr>
    </w:p>
    <w:p w14:paraId="4D70CA8E" w14:textId="77777777" w:rsidR="00567C11" w:rsidRDefault="00567C11" w:rsidP="00567C11">
      <w:pPr>
        <w:jc w:val="center"/>
        <w:rPr>
          <w:sz w:val="20"/>
          <w:szCs w:val="20"/>
        </w:rPr>
      </w:pPr>
    </w:p>
    <w:p w14:paraId="7B178C57" w14:textId="77777777" w:rsidR="00567C11" w:rsidRDefault="00567C11" w:rsidP="00567C11">
      <w:pPr>
        <w:jc w:val="center"/>
        <w:rPr>
          <w:sz w:val="20"/>
          <w:szCs w:val="20"/>
        </w:rPr>
      </w:pPr>
    </w:p>
    <w:p w14:paraId="516FCEE1" w14:textId="77777777" w:rsidR="00567C11" w:rsidRDefault="00567C11" w:rsidP="00567C11">
      <w:pPr>
        <w:jc w:val="center"/>
        <w:rPr>
          <w:sz w:val="20"/>
          <w:szCs w:val="20"/>
        </w:rPr>
      </w:pPr>
    </w:p>
    <w:p w14:paraId="49606F85" w14:textId="77777777" w:rsidR="00567C11" w:rsidRDefault="00567C11" w:rsidP="00567C11">
      <w:pPr>
        <w:jc w:val="center"/>
        <w:rPr>
          <w:sz w:val="20"/>
          <w:szCs w:val="20"/>
        </w:rPr>
      </w:pPr>
    </w:p>
    <w:p w14:paraId="13A31CBB" w14:textId="77777777" w:rsidR="00567C11" w:rsidRDefault="00567C11" w:rsidP="00567C11">
      <w:pPr>
        <w:jc w:val="center"/>
        <w:rPr>
          <w:sz w:val="20"/>
          <w:szCs w:val="20"/>
        </w:rPr>
      </w:pPr>
    </w:p>
    <w:p w14:paraId="5D371A05" w14:textId="77777777" w:rsidR="00567C11" w:rsidRPr="00567C11" w:rsidRDefault="00567C11" w:rsidP="00567C11">
      <w:pPr>
        <w:jc w:val="center"/>
        <w:rPr>
          <w:sz w:val="20"/>
          <w:szCs w:val="20"/>
        </w:rPr>
      </w:pPr>
      <w:r w:rsidRPr="00567C11">
        <w:rPr>
          <w:sz w:val="20"/>
          <w:szCs w:val="20"/>
        </w:rPr>
        <w:t>The initial CFA Model.</w:t>
      </w:r>
    </w:p>
    <w:p w14:paraId="25EE27AE" w14:textId="77777777" w:rsidR="00567C11" w:rsidRPr="00567C11" w:rsidRDefault="00567C11" w:rsidP="00567C11">
      <w:pPr>
        <w:jc w:val="center"/>
        <w:rPr>
          <w:sz w:val="20"/>
          <w:szCs w:val="20"/>
        </w:rPr>
      </w:pPr>
      <w:r w:rsidRPr="00567C11">
        <w:rPr>
          <w:noProof/>
          <w:sz w:val="20"/>
          <w:szCs w:val="20"/>
          <w:lang w:eastAsia="en-GB"/>
        </w:rPr>
        <w:drawing>
          <wp:inline distT="0" distB="0" distL="0" distR="0" wp14:anchorId="443D700C" wp14:editId="04004A37">
            <wp:extent cx="3709780" cy="480060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3711305" cy="4802573"/>
                    </a:xfrm>
                    <a:prstGeom prst="rect">
                      <a:avLst/>
                    </a:prstGeom>
                  </pic:spPr>
                </pic:pic>
              </a:graphicData>
            </a:graphic>
          </wp:inline>
        </w:drawing>
      </w:r>
    </w:p>
    <w:p w14:paraId="3C750D56" w14:textId="77777777" w:rsidR="00567C11" w:rsidRPr="00567C11" w:rsidRDefault="00567C11" w:rsidP="00567C11">
      <w:pPr>
        <w:spacing w:after="200" w:line="240" w:lineRule="auto"/>
        <w:ind w:firstLine="0"/>
        <w:jc w:val="left"/>
        <w:rPr>
          <w:sz w:val="20"/>
          <w:szCs w:val="20"/>
        </w:rPr>
      </w:pPr>
      <w:r w:rsidRPr="00567C11">
        <w:rPr>
          <w:sz w:val="20"/>
          <w:szCs w:val="20"/>
        </w:rPr>
        <w:br w:type="page"/>
      </w:r>
    </w:p>
    <w:p w14:paraId="718D6EE3" w14:textId="77777777" w:rsidR="00567C11" w:rsidRPr="00567C11" w:rsidRDefault="00567C11" w:rsidP="00567C11">
      <w:pPr>
        <w:jc w:val="center"/>
        <w:rPr>
          <w:sz w:val="20"/>
          <w:szCs w:val="20"/>
        </w:rPr>
      </w:pPr>
      <w:r w:rsidRPr="00567C11">
        <w:rPr>
          <w:sz w:val="20"/>
          <w:szCs w:val="20"/>
        </w:rPr>
        <w:t>Final Model</w:t>
      </w:r>
    </w:p>
    <w:p w14:paraId="59E3E1B7" w14:textId="77777777" w:rsidR="00567C11" w:rsidRPr="00567C11" w:rsidRDefault="00567C11" w:rsidP="00567C11">
      <w:pPr>
        <w:jc w:val="center"/>
        <w:rPr>
          <w:sz w:val="20"/>
          <w:szCs w:val="20"/>
        </w:rPr>
      </w:pPr>
      <w:r w:rsidRPr="00567C11">
        <w:rPr>
          <w:noProof/>
          <w:sz w:val="20"/>
          <w:szCs w:val="20"/>
          <w:lang w:eastAsia="en-GB"/>
        </w:rPr>
        <w:drawing>
          <wp:inline distT="0" distB="0" distL="0" distR="0" wp14:anchorId="1A2BC8E5" wp14:editId="1CC6B36A">
            <wp:extent cx="4090737" cy="4184097"/>
            <wp:effectExtent l="0" t="0" r="0" b="698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6"/>
                    <a:srcRect b="20959"/>
                    <a:stretch/>
                  </pic:blipFill>
                  <pic:spPr bwMode="auto">
                    <a:xfrm>
                      <a:off x="0" y="0"/>
                      <a:ext cx="4091617" cy="4184998"/>
                    </a:xfrm>
                    <a:prstGeom prst="rect">
                      <a:avLst/>
                    </a:prstGeom>
                    <a:ln>
                      <a:noFill/>
                    </a:ln>
                    <a:extLst>
                      <a:ext uri="{53640926-AAD7-44D8-BBD7-CCE9431645EC}">
                        <a14:shadowObscured xmlns:a14="http://schemas.microsoft.com/office/drawing/2010/main"/>
                      </a:ext>
                    </a:extLst>
                  </pic:spPr>
                </pic:pic>
              </a:graphicData>
            </a:graphic>
          </wp:inline>
        </w:drawing>
      </w:r>
    </w:p>
    <w:p w14:paraId="16570EDC" w14:textId="77777777" w:rsidR="00567C11" w:rsidRPr="00567C11" w:rsidRDefault="00567C11" w:rsidP="00567C11">
      <w:pPr>
        <w:spacing w:after="0"/>
        <w:ind w:left="1440"/>
        <w:rPr>
          <w:rFonts w:cs="Times New Roman"/>
          <w:sz w:val="20"/>
          <w:szCs w:val="20"/>
        </w:rPr>
      </w:pPr>
    </w:p>
    <w:p w14:paraId="24E1DE8C" w14:textId="77777777" w:rsidR="00567C11" w:rsidRPr="00567C11" w:rsidRDefault="00567C11" w:rsidP="00567C11">
      <w:pPr>
        <w:spacing w:after="0"/>
        <w:ind w:left="1440"/>
        <w:rPr>
          <w:rFonts w:cs="Times New Roman"/>
          <w:sz w:val="20"/>
          <w:szCs w:val="20"/>
        </w:rPr>
      </w:pPr>
    </w:p>
    <w:p w14:paraId="0823656C" w14:textId="77777777" w:rsidR="00567C11" w:rsidRPr="00567C11" w:rsidRDefault="00567C11" w:rsidP="00567C11">
      <w:pPr>
        <w:spacing w:after="0"/>
        <w:ind w:left="1440"/>
        <w:rPr>
          <w:rFonts w:cs="Times New Roman"/>
          <w:sz w:val="20"/>
          <w:szCs w:val="20"/>
        </w:rPr>
      </w:pPr>
    </w:p>
    <w:p w14:paraId="50F69B6D" w14:textId="77777777" w:rsidR="00567C11" w:rsidRPr="00567C11" w:rsidRDefault="00567C11" w:rsidP="00567C11">
      <w:pPr>
        <w:rPr>
          <w:b/>
          <w:sz w:val="20"/>
          <w:szCs w:val="20"/>
        </w:rPr>
      </w:pPr>
      <w:r w:rsidRPr="00567C11">
        <w:rPr>
          <w:sz w:val="20"/>
          <w:szCs w:val="20"/>
        </w:rPr>
        <w:br w:type="page"/>
      </w:r>
      <w:r w:rsidRPr="00567C11">
        <w:rPr>
          <w:b/>
          <w:sz w:val="20"/>
          <w:szCs w:val="20"/>
        </w:rPr>
        <w:t>Appendix D</w:t>
      </w:r>
    </w:p>
    <w:p w14:paraId="1FB59179" w14:textId="77777777" w:rsidR="00567C11" w:rsidRPr="00567C11" w:rsidRDefault="00567C11" w:rsidP="00567C11">
      <w:pPr>
        <w:rPr>
          <w:i/>
          <w:sz w:val="20"/>
          <w:szCs w:val="20"/>
        </w:rPr>
      </w:pPr>
      <w:r w:rsidRPr="00567C11">
        <w:rPr>
          <w:rFonts w:cs="Times New Roman"/>
          <w:i/>
          <w:sz w:val="20"/>
          <w:szCs w:val="20"/>
          <w:u w:val="single"/>
          <w:lang w:val="en-US"/>
        </w:rPr>
        <w:t>CFA Model Fit</w:t>
      </w:r>
    </w:p>
    <w:p w14:paraId="139A7F83" w14:textId="314CF266" w:rsidR="00567C11" w:rsidRPr="00567C11" w:rsidRDefault="00567C11" w:rsidP="00567C11">
      <w:pPr>
        <w:pStyle w:val="ListParagraph"/>
        <w:widowControl w:val="0"/>
        <w:autoSpaceDE w:val="0"/>
        <w:autoSpaceDN w:val="0"/>
        <w:adjustRightInd w:val="0"/>
        <w:spacing w:after="0"/>
        <w:ind w:left="1080"/>
        <w:rPr>
          <w:rFonts w:cs="Times New Roman"/>
          <w:sz w:val="20"/>
          <w:szCs w:val="20"/>
          <w:lang w:val="en-US" w:bidi="fa-IR"/>
        </w:rPr>
      </w:pPr>
      <w:r>
        <w:rPr>
          <w:rFonts w:eastAsia="Times New Roman" w:cs="Times New Roman"/>
          <w:sz w:val="20"/>
          <w:szCs w:val="20"/>
          <w:lang w:val="en-US" w:bidi="fa-IR"/>
        </w:rPr>
        <w:t>Table D</w:t>
      </w:r>
      <w:r w:rsidRPr="00567C11">
        <w:rPr>
          <w:rFonts w:eastAsia="Times New Roman" w:cs="Times New Roman"/>
          <w:sz w:val="20"/>
          <w:szCs w:val="20"/>
          <w:lang w:val="en-US" w:bidi="fa-IR"/>
        </w:rPr>
        <w:t>.1: CFA result for Mindful Anthropomorphism</w:t>
      </w:r>
    </w:p>
    <w:tbl>
      <w:tblPr>
        <w:tblStyle w:val="TableGrid"/>
        <w:tblW w:w="0" w:type="auto"/>
        <w:tblInd w:w="720" w:type="dxa"/>
        <w:tblLook w:val="04A0" w:firstRow="1" w:lastRow="0" w:firstColumn="1" w:lastColumn="0" w:noHBand="0" w:noVBand="1"/>
      </w:tblPr>
      <w:tblGrid>
        <w:gridCol w:w="2539"/>
        <w:gridCol w:w="2379"/>
        <w:gridCol w:w="2518"/>
      </w:tblGrid>
      <w:tr w:rsidR="00567C11" w:rsidRPr="00567C11" w14:paraId="36D2A501" w14:textId="77777777" w:rsidTr="00B8194A">
        <w:tc>
          <w:tcPr>
            <w:tcW w:w="2539" w:type="dxa"/>
          </w:tcPr>
          <w:p w14:paraId="291A930B" w14:textId="77777777" w:rsidR="00567C11" w:rsidRPr="00567C11" w:rsidRDefault="00567C11" w:rsidP="00B8194A">
            <w:pPr>
              <w:pStyle w:val="ListParagraph"/>
              <w:widowControl w:val="0"/>
              <w:autoSpaceDE w:val="0"/>
              <w:autoSpaceDN w:val="0"/>
              <w:adjustRightInd w:val="0"/>
              <w:spacing w:after="0" w:line="240" w:lineRule="auto"/>
              <w:ind w:left="0"/>
              <w:rPr>
                <w:rFonts w:cs="Times New Roman"/>
                <w:sz w:val="20"/>
                <w:szCs w:val="20"/>
                <w:lang w:bidi="fa-IR"/>
              </w:rPr>
            </w:pPr>
            <w:r w:rsidRPr="00567C11">
              <w:rPr>
                <w:rFonts w:cs="Times New Roman"/>
                <w:sz w:val="20"/>
                <w:szCs w:val="20"/>
                <w:lang w:bidi="fa-IR"/>
              </w:rPr>
              <w:t>Scale item</w:t>
            </w:r>
          </w:p>
        </w:tc>
        <w:tc>
          <w:tcPr>
            <w:tcW w:w="2379" w:type="dxa"/>
          </w:tcPr>
          <w:p w14:paraId="7B87C749" w14:textId="77777777" w:rsidR="00567C11" w:rsidRPr="00567C11" w:rsidRDefault="00567C11" w:rsidP="00B8194A">
            <w:pPr>
              <w:pStyle w:val="ListParagraph"/>
              <w:widowControl w:val="0"/>
              <w:autoSpaceDE w:val="0"/>
              <w:autoSpaceDN w:val="0"/>
              <w:adjustRightInd w:val="0"/>
              <w:spacing w:after="0" w:line="240" w:lineRule="auto"/>
              <w:ind w:left="0"/>
              <w:rPr>
                <w:rFonts w:cs="Times New Roman"/>
                <w:sz w:val="20"/>
                <w:szCs w:val="20"/>
                <w:lang w:bidi="fa-IR"/>
              </w:rPr>
            </w:pPr>
          </w:p>
        </w:tc>
        <w:tc>
          <w:tcPr>
            <w:tcW w:w="2518" w:type="dxa"/>
          </w:tcPr>
          <w:p w14:paraId="22F547DD" w14:textId="77777777" w:rsidR="00567C11" w:rsidRPr="00567C11" w:rsidRDefault="00567C11" w:rsidP="00B8194A">
            <w:pPr>
              <w:pStyle w:val="ListParagraph"/>
              <w:widowControl w:val="0"/>
              <w:autoSpaceDE w:val="0"/>
              <w:autoSpaceDN w:val="0"/>
              <w:adjustRightInd w:val="0"/>
              <w:spacing w:after="0" w:line="240" w:lineRule="auto"/>
              <w:ind w:left="0"/>
              <w:rPr>
                <w:rFonts w:cs="Times New Roman"/>
                <w:sz w:val="20"/>
                <w:szCs w:val="20"/>
                <w:lang w:bidi="fa-IR"/>
              </w:rPr>
            </w:pPr>
            <w:r w:rsidRPr="00567C11">
              <w:rPr>
                <w:rFonts w:cs="Times New Roman"/>
                <w:sz w:val="20"/>
                <w:szCs w:val="20"/>
                <w:lang w:bidi="fa-IR"/>
              </w:rPr>
              <w:t>Factor Loading</w:t>
            </w:r>
          </w:p>
        </w:tc>
      </w:tr>
      <w:tr w:rsidR="00567C11" w:rsidRPr="00567C11" w14:paraId="3A55497D" w14:textId="77777777" w:rsidTr="00B8194A">
        <w:tc>
          <w:tcPr>
            <w:tcW w:w="2539" w:type="dxa"/>
          </w:tcPr>
          <w:p w14:paraId="4A10E849" w14:textId="77777777" w:rsidR="00567C11" w:rsidRPr="00567C11" w:rsidRDefault="00567C11" w:rsidP="00B8194A">
            <w:pPr>
              <w:pStyle w:val="ListParagraph"/>
              <w:widowControl w:val="0"/>
              <w:autoSpaceDE w:val="0"/>
              <w:autoSpaceDN w:val="0"/>
              <w:adjustRightInd w:val="0"/>
              <w:spacing w:after="0" w:line="240" w:lineRule="auto"/>
              <w:ind w:left="0"/>
              <w:rPr>
                <w:rFonts w:cs="Times New Roman"/>
                <w:sz w:val="20"/>
                <w:szCs w:val="20"/>
                <w:lang w:bidi="fa-IR"/>
              </w:rPr>
            </w:pPr>
            <w:r w:rsidRPr="00567C11">
              <w:rPr>
                <w:rFonts w:cs="Times New Roman"/>
                <w:sz w:val="20"/>
                <w:szCs w:val="20"/>
                <w:lang w:bidi="fa-IR"/>
              </w:rPr>
              <w:t>AntMF1C</w:t>
            </w:r>
          </w:p>
        </w:tc>
        <w:tc>
          <w:tcPr>
            <w:tcW w:w="2379" w:type="dxa"/>
          </w:tcPr>
          <w:p w14:paraId="05AC18F5" w14:textId="77777777" w:rsidR="00567C11" w:rsidRPr="00567C11" w:rsidRDefault="00567C11" w:rsidP="00B8194A">
            <w:pPr>
              <w:pStyle w:val="ListParagraph"/>
              <w:widowControl w:val="0"/>
              <w:autoSpaceDE w:val="0"/>
              <w:autoSpaceDN w:val="0"/>
              <w:adjustRightInd w:val="0"/>
              <w:spacing w:after="0" w:line="240" w:lineRule="auto"/>
              <w:ind w:left="0"/>
              <w:rPr>
                <w:rFonts w:cs="Times New Roman"/>
                <w:sz w:val="20"/>
                <w:szCs w:val="20"/>
                <w:lang w:bidi="fa-IR"/>
              </w:rPr>
            </w:pPr>
          </w:p>
        </w:tc>
        <w:tc>
          <w:tcPr>
            <w:tcW w:w="2518" w:type="dxa"/>
          </w:tcPr>
          <w:p w14:paraId="364619B7" w14:textId="77777777" w:rsidR="00567C11" w:rsidRPr="00567C11" w:rsidRDefault="00567C11" w:rsidP="00B8194A">
            <w:pPr>
              <w:pStyle w:val="ListParagraph"/>
              <w:widowControl w:val="0"/>
              <w:autoSpaceDE w:val="0"/>
              <w:autoSpaceDN w:val="0"/>
              <w:adjustRightInd w:val="0"/>
              <w:spacing w:after="0" w:line="240" w:lineRule="auto"/>
              <w:ind w:left="0"/>
              <w:rPr>
                <w:rFonts w:cs="Times New Roman"/>
                <w:sz w:val="20"/>
                <w:szCs w:val="20"/>
                <w:lang w:bidi="fa-IR"/>
              </w:rPr>
            </w:pPr>
            <w:r w:rsidRPr="00567C11">
              <w:rPr>
                <w:rFonts w:cs="Times New Roman"/>
                <w:sz w:val="20"/>
                <w:szCs w:val="20"/>
                <w:lang w:bidi="fa-IR"/>
              </w:rPr>
              <w:t>0.799</w:t>
            </w:r>
          </w:p>
        </w:tc>
      </w:tr>
      <w:tr w:rsidR="00567C11" w:rsidRPr="00567C11" w14:paraId="317C80B2" w14:textId="77777777" w:rsidTr="00B8194A">
        <w:tc>
          <w:tcPr>
            <w:tcW w:w="2539" w:type="dxa"/>
          </w:tcPr>
          <w:p w14:paraId="74F1093D" w14:textId="77777777" w:rsidR="00567C11" w:rsidRPr="00567C11" w:rsidRDefault="00567C11" w:rsidP="00B8194A">
            <w:pPr>
              <w:pStyle w:val="ListParagraph"/>
              <w:widowControl w:val="0"/>
              <w:autoSpaceDE w:val="0"/>
              <w:autoSpaceDN w:val="0"/>
              <w:adjustRightInd w:val="0"/>
              <w:spacing w:after="0" w:line="240" w:lineRule="auto"/>
              <w:ind w:left="0"/>
              <w:rPr>
                <w:rFonts w:cs="Times New Roman"/>
                <w:sz w:val="20"/>
                <w:szCs w:val="20"/>
                <w:lang w:bidi="fa-IR"/>
              </w:rPr>
            </w:pPr>
            <w:r w:rsidRPr="00567C11">
              <w:rPr>
                <w:rFonts w:cs="Times New Roman"/>
                <w:sz w:val="20"/>
                <w:szCs w:val="20"/>
                <w:lang w:bidi="fa-IR"/>
              </w:rPr>
              <w:t>AntMF2C</w:t>
            </w:r>
          </w:p>
        </w:tc>
        <w:tc>
          <w:tcPr>
            <w:tcW w:w="2379" w:type="dxa"/>
          </w:tcPr>
          <w:p w14:paraId="5DFC5847" w14:textId="77777777" w:rsidR="00567C11" w:rsidRPr="00567C11" w:rsidRDefault="00567C11" w:rsidP="00B8194A">
            <w:pPr>
              <w:pStyle w:val="ListParagraph"/>
              <w:widowControl w:val="0"/>
              <w:autoSpaceDE w:val="0"/>
              <w:autoSpaceDN w:val="0"/>
              <w:adjustRightInd w:val="0"/>
              <w:spacing w:after="0" w:line="240" w:lineRule="auto"/>
              <w:ind w:left="0"/>
              <w:rPr>
                <w:rFonts w:cs="Times New Roman"/>
                <w:sz w:val="20"/>
                <w:szCs w:val="20"/>
                <w:lang w:bidi="fa-IR"/>
              </w:rPr>
            </w:pPr>
          </w:p>
        </w:tc>
        <w:tc>
          <w:tcPr>
            <w:tcW w:w="2518" w:type="dxa"/>
          </w:tcPr>
          <w:p w14:paraId="34D38405" w14:textId="77777777" w:rsidR="00567C11" w:rsidRPr="00567C11" w:rsidRDefault="00567C11" w:rsidP="00B8194A">
            <w:pPr>
              <w:pStyle w:val="ListParagraph"/>
              <w:widowControl w:val="0"/>
              <w:autoSpaceDE w:val="0"/>
              <w:autoSpaceDN w:val="0"/>
              <w:adjustRightInd w:val="0"/>
              <w:spacing w:after="0" w:line="240" w:lineRule="auto"/>
              <w:ind w:left="0"/>
              <w:rPr>
                <w:rFonts w:cs="Times New Roman"/>
                <w:sz w:val="20"/>
                <w:szCs w:val="20"/>
                <w:lang w:bidi="fa-IR"/>
              </w:rPr>
            </w:pPr>
            <w:r w:rsidRPr="00567C11">
              <w:rPr>
                <w:rFonts w:cs="Times New Roman"/>
                <w:sz w:val="20"/>
                <w:szCs w:val="20"/>
                <w:lang w:bidi="fa-IR"/>
              </w:rPr>
              <w:t>0.751</w:t>
            </w:r>
          </w:p>
        </w:tc>
      </w:tr>
      <w:tr w:rsidR="00567C11" w:rsidRPr="00567C11" w14:paraId="72510204" w14:textId="77777777" w:rsidTr="00B8194A">
        <w:tc>
          <w:tcPr>
            <w:tcW w:w="2539" w:type="dxa"/>
          </w:tcPr>
          <w:p w14:paraId="1061EE14" w14:textId="77777777" w:rsidR="00567C11" w:rsidRPr="00567C11" w:rsidRDefault="00567C11" w:rsidP="00B8194A">
            <w:pPr>
              <w:pStyle w:val="ListParagraph"/>
              <w:widowControl w:val="0"/>
              <w:autoSpaceDE w:val="0"/>
              <w:autoSpaceDN w:val="0"/>
              <w:adjustRightInd w:val="0"/>
              <w:spacing w:after="0" w:line="240" w:lineRule="auto"/>
              <w:ind w:left="0"/>
              <w:rPr>
                <w:rFonts w:cs="Times New Roman"/>
                <w:sz w:val="20"/>
                <w:szCs w:val="20"/>
                <w:lang w:bidi="fa-IR"/>
              </w:rPr>
            </w:pPr>
            <w:r w:rsidRPr="00567C11">
              <w:rPr>
                <w:rFonts w:cs="Times New Roman"/>
                <w:sz w:val="20"/>
                <w:szCs w:val="20"/>
                <w:lang w:bidi="fa-IR"/>
              </w:rPr>
              <w:t>AntMF3C</w:t>
            </w:r>
          </w:p>
        </w:tc>
        <w:tc>
          <w:tcPr>
            <w:tcW w:w="2379" w:type="dxa"/>
          </w:tcPr>
          <w:p w14:paraId="17F73EB3" w14:textId="77777777" w:rsidR="00567C11" w:rsidRPr="00567C11" w:rsidRDefault="00567C11" w:rsidP="00B8194A">
            <w:pPr>
              <w:pStyle w:val="ListParagraph"/>
              <w:widowControl w:val="0"/>
              <w:autoSpaceDE w:val="0"/>
              <w:autoSpaceDN w:val="0"/>
              <w:adjustRightInd w:val="0"/>
              <w:spacing w:after="0" w:line="240" w:lineRule="auto"/>
              <w:ind w:left="0"/>
              <w:rPr>
                <w:rFonts w:cs="Times New Roman"/>
                <w:sz w:val="20"/>
                <w:szCs w:val="20"/>
                <w:lang w:bidi="fa-IR"/>
              </w:rPr>
            </w:pPr>
          </w:p>
        </w:tc>
        <w:tc>
          <w:tcPr>
            <w:tcW w:w="2518" w:type="dxa"/>
          </w:tcPr>
          <w:p w14:paraId="032D0CCF" w14:textId="77777777" w:rsidR="00567C11" w:rsidRPr="00567C11" w:rsidRDefault="00567C11" w:rsidP="00B8194A">
            <w:pPr>
              <w:pStyle w:val="ListParagraph"/>
              <w:widowControl w:val="0"/>
              <w:autoSpaceDE w:val="0"/>
              <w:autoSpaceDN w:val="0"/>
              <w:adjustRightInd w:val="0"/>
              <w:spacing w:after="0" w:line="240" w:lineRule="auto"/>
              <w:ind w:left="0"/>
              <w:rPr>
                <w:rFonts w:cs="Times New Roman"/>
                <w:sz w:val="20"/>
                <w:szCs w:val="20"/>
                <w:lang w:bidi="fa-IR"/>
              </w:rPr>
            </w:pPr>
            <w:r w:rsidRPr="00567C11">
              <w:rPr>
                <w:rFonts w:cs="Times New Roman"/>
                <w:sz w:val="20"/>
                <w:szCs w:val="20"/>
                <w:lang w:bidi="fa-IR"/>
              </w:rPr>
              <w:t>0.878</w:t>
            </w:r>
          </w:p>
        </w:tc>
      </w:tr>
      <w:tr w:rsidR="00567C11" w:rsidRPr="00567C11" w14:paraId="5EB940C9" w14:textId="77777777" w:rsidTr="00B8194A">
        <w:tc>
          <w:tcPr>
            <w:tcW w:w="7436" w:type="dxa"/>
            <w:gridSpan w:val="3"/>
          </w:tcPr>
          <w:p w14:paraId="28C742BA" w14:textId="77777777" w:rsidR="00567C11" w:rsidRPr="00567C11" w:rsidRDefault="00567C11" w:rsidP="00B8194A">
            <w:pPr>
              <w:pStyle w:val="ListParagraph"/>
              <w:widowControl w:val="0"/>
              <w:autoSpaceDE w:val="0"/>
              <w:autoSpaceDN w:val="0"/>
              <w:adjustRightInd w:val="0"/>
              <w:spacing w:after="0" w:line="240" w:lineRule="auto"/>
              <w:ind w:left="0"/>
              <w:rPr>
                <w:rFonts w:cs="Times New Roman"/>
                <w:sz w:val="20"/>
                <w:szCs w:val="20"/>
                <w:lang w:bidi="fa-IR"/>
              </w:rPr>
            </w:pPr>
            <w:r w:rsidRPr="00567C11">
              <w:rPr>
                <w:rFonts w:cs="Times New Roman"/>
                <w:sz w:val="20"/>
                <w:szCs w:val="20"/>
                <w:lang w:bidi="fa-IR"/>
              </w:rPr>
              <w:t xml:space="preserve">No item is removed during CFA. </w:t>
            </w:r>
          </w:p>
          <w:p w14:paraId="7F5799EE" w14:textId="77777777" w:rsidR="00567C11" w:rsidRPr="00567C11" w:rsidRDefault="00567C11" w:rsidP="00B8194A">
            <w:pPr>
              <w:pStyle w:val="ListParagraph"/>
              <w:widowControl w:val="0"/>
              <w:autoSpaceDE w:val="0"/>
              <w:autoSpaceDN w:val="0"/>
              <w:adjustRightInd w:val="0"/>
              <w:spacing w:after="0" w:line="240" w:lineRule="auto"/>
              <w:ind w:left="0"/>
              <w:rPr>
                <w:rFonts w:cs="Times New Roman"/>
                <w:sz w:val="20"/>
                <w:szCs w:val="20"/>
                <w:lang w:bidi="fa-IR"/>
              </w:rPr>
            </w:pPr>
            <w:r w:rsidRPr="00567C11">
              <w:rPr>
                <w:rFonts w:cs="Times New Roman"/>
                <w:sz w:val="20"/>
                <w:szCs w:val="20"/>
                <w:lang w:bidi="fa-IR"/>
              </w:rPr>
              <w:t>KMO=0.715; Bartlett’s test= 653.869; df:3 , p= 0.000</w:t>
            </w:r>
          </w:p>
        </w:tc>
      </w:tr>
    </w:tbl>
    <w:p w14:paraId="74D529B4" w14:textId="77777777" w:rsidR="00B8194A" w:rsidRDefault="00B8194A" w:rsidP="00567C11">
      <w:pPr>
        <w:pStyle w:val="ListParagraph"/>
        <w:widowControl w:val="0"/>
        <w:autoSpaceDE w:val="0"/>
        <w:autoSpaceDN w:val="0"/>
        <w:adjustRightInd w:val="0"/>
        <w:spacing w:after="0"/>
        <w:ind w:left="1080"/>
        <w:rPr>
          <w:rFonts w:eastAsia="Times New Roman" w:cs="Times New Roman"/>
          <w:sz w:val="20"/>
          <w:szCs w:val="20"/>
          <w:lang w:val="en-US" w:bidi="fa-IR"/>
        </w:rPr>
      </w:pPr>
    </w:p>
    <w:p w14:paraId="413E3FB6" w14:textId="2F5C23CC" w:rsidR="00567C11" w:rsidRPr="00567C11" w:rsidRDefault="00567C11" w:rsidP="00567C11">
      <w:pPr>
        <w:pStyle w:val="ListParagraph"/>
        <w:widowControl w:val="0"/>
        <w:autoSpaceDE w:val="0"/>
        <w:autoSpaceDN w:val="0"/>
        <w:adjustRightInd w:val="0"/>
        <w:spacing w:after="0"/>
        <w:ind w:left="1080"/>
        <w:rPr>
          <w:rFonts w:cs="Times New Roman"/>
          <w:sz w:val="20"/>
          <w:szCs w:val="20"/>
          <w:lang w:val="en-US" w:bidi="fa-IR"/>
        </w:rPr>
      </w:pPr>
      <w:r>
        <w:rPr>
          <w:rFonts w:eastAsia="Times New Roman" w:cs="Times New Roman"/>
          <w:sz w:val="20"/>
          <w:szCs w:val="20"/>
          <w:lang w:val="en-US" w:bidi="fa-IR"/>
        </w:rPr>
        <w:t>Table D</w:t>
      </w:r>
      <w:r w:rsidRPr="00567C11">
        <w:rPr>
          <w:rFonts w:eastAsia="Times New Roman" w:cs="Times New Roman"/>
          <w:sz w:val="20"/>
          <w:szCs w:val="20"/>
          <w:lang w:val="en-US" w:bidi="fa-IR"/>
        </w:rPr>
        <w:t>.2: CFA result for Mindless Anthropomorphism</w:t>
      </w:r>
    </w:p>
    <w:tbl>
      <w:tblPr>
        <w:tblStyle w:val="TableGrid"/>
        <w:tblW w:w="7468" w:type="dxa"/>
        <w:tblInd w:w="720" w:type="dxa"/>
        <w:tblLook w:val="04A0" w:firstRow="1" w:lastRow="0" w:firstColumn="1" w:lastColumn="0" w:noHBand="0" w:noVBand="1"/>
      </w:tblPr>
      <w:tblGrid>
        <w:gridCol w:w="2838"/>
        <w:gridCol w:w="2079"/>
        <w:gridCol w:w="2551"/>
      </w:tblGrid>
      <w:tr w:rsidR="00567C11" w:rsidRPr="00567C11" w14:paraId="312DA22A" w14:textId="77777777" w:rsidTr="00B8194A">
        <w:tc>
          <w:tcPr>
            <w:tcW w:w="2838" w:type="dxa"/>
          </w:tcPr>
          <w:p w14:paraId="0C1EFCF7" w14:textId="77777777" w:rsidR="00567C11" w:rsidRPr="00567C11" w:rsidRDefault="00567C11" w:rsidP="00B8194A">
            <w:pPr>
              <w:pStyle w:val="ListParagraph"/>
              <w:widowControl w:val="0"/>
              <w:autoSpaceDE w:val="0"/>
              <w:autoSpaceDN w:val="0"/>
              <w:adjustRightInd w:val="0"/>
              <w:spacing w:after="0" w:line="240" w:lineRule="auto"/>
              <w:ind w:left="0"/>
              <w:rPr>
                <w:rFonts w:cs="Times New Roman"/>
                <w:sz w:val="20"/>
                <w:szCs w:val="20"/>
                <w:lang w:bidi="fa-IR"/>
              </w:rPr>
            </w:pPr>
            <w:r w:rsidRPr="00567C11">
              <w:rPr>
                <w:rFonts w:cs="Times New Roman"/>
                <w:sz w:val="20"/>
                <w:szCs w:val="20"/>
                <w:lang w:bidi="fa-IR"/>
              </w:rPr>
              <w:t>Scale item</w:t>
            </w:r>
          </w:p>
        </w:tc>
        <w:tc>
          <w:tcPr>
            <w:tcW w:w="2079" w:type="dxa"/>
          </w:tcPr>
          <w:p w14:paraId="1BDB4D06" w14:textId="77777777" w:rsidR="00567C11" w:rsidRPr="00567C11" w:rsidRDefault="00567C11" w:rsidP="00B8194A">
            <w:pPr>
              <w:pStyle w:val="ListParagraph"/>
              <w:widowControl w:val="0"/>
              <w:autoSpaceDE w:val="0"/>
              <w:autoSpaceDN w:val="0"/>
              <w:adjustRightInd w:val="0"/>
              <w:spacing w:after="0" w:line="240" w:lineRule="auto"/>
              <w:ind w:left="0"/>
              <w:rPr>
                <w:rFonts w:cs="Times New Roman"/>
                <w:sz w:val="20"/>
                <w:szCs w:val="20"/>
                <w:lang w:bidi="fa-IR"/>
              </w:rPr>
            </w:pPr>
          </w:p>
        </w:tc>
        <w:tc>
          <w:tcPr>
            <w:tcW w:w="2551" w:type="dxa"/>
          </w:tcPr>
          <w:p w14:paraId="4726A8FC" w14:textId="77777777" w:rsidR="00567C11" w:rsidRPr="00567C11" w:rsidRDefault="00567C11" w:rsidP="00B8194A">
            <w:pPr>
              <w:pStyle w:val="ListParagraph"/>
              <w:widowControl w:val="0"/>
              <w:autoSpaceDE w:val="0"/>
              <w:autoSpaceDN w:val="0"/>
              <w:adjustRightInd w:val="0"/>
              <w:spacing w:after="0" w:line="240" w:lineRule="auto"/>
              <w:ind w:left="0"/>
              <w:rPr>
                <w:rFonts w:cs="Times New Roman"/>
                <w:sz w:val="20"/>
                <w:szCs w:val="20"/>
                <w:lang w:bidi="fa-IR"/>
              </w:rPr>
            </w:pPr>
            <w:r w:rsidRPr="00567C11">
              <w:rPr>
                <w:rFonts w:cs="Times New Roman"/>
                <w:sz w:val="20"/>
                <w:szCs w:val="20"/>
                <w:lang w:bidi="fa-IR"/>
              </w:rPr>
              <w:t>Factor Loading</w:t>
            </w:r>
          </w:p>
        </w:tc>
      </w:tr>
      <w:tr w:rsidR="00567C11" w:rsidRPr="00567C11" w14:paraId="2CFEFCBB" w14:textId="77777777" w:rsidTr="00B8194A">
        <w:tc>
          <w:tcPr>
            <w:tcW w:w="2838" w:type="dxa"/>
          </w:tcPr>
          <w:p w14:paraId="3EB2FE33" w14:textId="77777777" w:rsidR="00567C11" w:rsidRPr="00567C11" w:rsidRDefault="00567C11" w:rsidP="00B8194A">
            <w:pPr>
              <w:pStyle w:val="ListParagraph"/>
              <w:widowControl w:val="0"/>
              <w:autoSpaceDE w:val="0"/>
              <w:autoSpaceDN w:val="0"/>
              <w:adjustRightInd w:val="0"/>
              <w:spacing w:after="0" w:line="240" w:lineRule="auto"/>
              <w:ind w:left="0"/>
              <w:rPr>
                <w:rFonts w:cs="Times New Roman"/>
                <w:sz w:val="20"/>
                <w:szCs w:val="20"/>
                <w:lang w:bidi="fa-IR"/>
              </w:rPr>
            </w:pPr>
            <w:r w:rsidRPr="00567C11">
              <w:rPr>
                <w:rFonts w:cs="Times New Roman"/>
                <w:sz w:val="20"/>
                <w:szCs w:val="20"/>
                <w:lang w:bidi="fa-IR"/>
              </w:rPr>
              <w:t>AntML2C</w:t>
            </w:r>
          </w:p>
        </w:tc>
        <w:tc>
          <w:tcPr>
            <w:tcW w:w="2079" w:type="dxa"/>
          </w:tcPr>
          <w:p w14:paraId="73CEB54E" w14:textId="77777777" w:rsidR="00567C11" w:rsidRPr="00567C11" w:rsidRDefault="00567C11" w:rsidP="00B8194A">
            <w:pPr>
              <w:pStyle w:val="ListParagraph"/>
              <w:widowControl w:val="0"/>
              <w:autoSpaceDE w:val="0"/>
              <w:autoSpaceDN w:val="0"/>
              <w:adjustRightInd w:val="0"/>
              <w:spacing w:after="0" w:line="240" w:lineRule="auto"/>
              <w:ind w:left="0"/>
              <w:rPr>
                <w:rFonts w:cs="Times New Roman"/>
                <w:sz w:val="20"/>
                <w:szCs w:val="20"/>
                <w:lang w:bidi="fa-IR"/>
              </w:rPr>
            </w:pPr>
          </w:p>
        </w:tc>
        <w:tc>
          <w:tcPr>
            <w:tcW w:w="2551" w:type="dxa"/>
          </w:tcPr>
          <w:p w14:paraId="5C0E55D0" w14:textId="77777777" w:rsidR="00567C11" w:rsidRPr="00567C11" w:rsidRDefault="00567C11" w:rsidP="00B8194A">
            <w:pPr>
              <w:pStyle w:val="ListParagraph"/>
              <w:widowControl w:val="0"/>
              <w:autoSpaceDE w:val="0"/>
              <w:autoSpaceDN w:val="0"/>
              <w:adjustRightInd w:val="0"/>
              <w:spacing w:after="0" w:line="240" w:lineRule="auto"/>
              <w:ind w:left="0"/>
              <w:rPr>
                <w:rFonts w:cs="Times New Roman"/>
                <w:sz w:val="20"/>
                <w:szCs w:val="20"/>
                <w:lang w:bidi="fa-IR"/>
              </w:rPr>
            </w:pPr>
            <w:r w:rsidRPr="00567C11">
              <w:rPr>
                <w:rFonts w:cs="Times New Roman"/>
                <w:sz w:val="20"/>
                <w:szCs w:val="20"/>
                <w:lang w:bidi="fa-IR"/>
              </w:rPr>
              <w:t>0.918</w:t>
            </w:r>
          </w:p>
        </w:tc>
      </w:tr>
      <w:tr w:rsidR="00567C11" w:rsidRPr="00567C11" w14:paraId="4ABC8DC0" w14:textId="77777777" w:rsidTr="00B8194A">
        <w:tc>
          <w:tcPr>
            <w:tcW w:w="2838" w:type="dxa"/>
          </w:tcPr>
          <w:p w14:paraId="4D32688D" w14:textId="77777777" w:rsidR="00567C11" w:rsidRPr="00567C11" w:rsidRDefault="00567C11" w:rsidP="00B8194A">
            <w:pPr>
              <w:pStyle w:val="ListParagraph"/>
              <w:widowControl w:val="0"/>
              <w:autoSpaceDE w:val="0"/>
              <w:autoSpaceDN w:val="0"/>
              <w:adjustRightInd w:val="0"/>
              <w:spacing w:after="0" w:line="240" w:lineRule="auto"/>
              <w:ind w:left="0"/>
              <w:rPr>
                <w:rFonts w:cs="Times New Roman"/>
                <w:sz w:val="20"/>
                <w:szCs w:val="20"/>
                <w:lang w:bidi="fa-IR"/>
              </w:rPr>
            </w:pPr>
            <w:r w:rsidRPr="00567C11">
              <w:rPr>
                <w:rFonts w:cs="Times New Roman"/>
                <w:sz w:val="20"/>
                <w:szCs w:val="20"/>
                <w:lang w:bidi="fa-IR"/>
              </w:rPr>
              <w:t>AntML3C</w:t>
            </w:r>
          </w:p>
        </w:tc>
        <w:tc>
          <w:tcPr>
            <w:tcW w:w="2079" w:type="dxa"/>
          </w:tcPr>
          <w:p w14:paraId="21E1C22A" w14:textId="77777777" w:rsidR="00567C11" w:rsidRPr="00567C11" w:rsidRDefault="00567C11" w:rsidP="00B8194A">
            <w:pPr>
              <w:pStyle w:val="ListParagraph"/>
              <w:widowControl w:val="0"/>
              <w:autoSpaceDE w:val="0"/>
              <w:autoSpaceDN w:val="0"/>
              <w:adjustRightInd w:val="0"/>
              <w:spacing w:after="0" w:line="240" w:lineRule="auto"/>
              <w:ind w:left="0"/>
              <w:rPr>
                <w:rFonts w:cs="Times New Roman"/>
                <w:sz w:val="20"/>
                <w:szCs w:val="20"/>
                <w:lang w:bidi="fa-IR"/>
              </w:rPr>
            </w:pPr>
          </w:p>
        </w:tc>
        <w:tc>
          <w:tcPr>
            <w:tcW w:w="2551" w:type="dxa"/>
          </w:tcPr>
          <w:p w14:paraId="6CE29009" w14:textId="77777777" w:rsidR="00567C11" w:rsidRPr="00567C11" w:rsidRDefault="00567C11" w:rsidP="00B8194A">
            <w:pPr>
              <w:pStyle w:val="ListParagraph"/>
              <w:widowControl w:val="0"/>
              <w:autoSpaceDE w:val="0"/>
              <w:autoSpaceDN w:val="0"/>
              <w:adjustRightInd w:val="0"/>
              <w:spacing w:after="0" w:line="240" w:lineRule="auto"/>
              <w:ind w:left="0"/>
              <w:rPr>
                <w:rFonts w:cs="Times New Roman"/>
                <w:sz w:val="20"/>
                <w:szCs w:val="20"/>
                <w:lang w:bidi="fa-IR"/>
              </w:rPr>
            </w:pPr>
            <w:r w:rsidRPr="00567C11">
              <w:rPr>
                <w:rFonts w:cs="Times New Roman"/>
                <w:sz w:val="20"/>
                <w:szCs w:val="20"/>
                <w:lang w:bidi="fa-IR"/>
              </w:rPr>
              <w:t>0.904</w:t>
            </w:r>
          </w:p>
        </w:tc>
      </w:tr>
      <w:tr w:rsidR="00567C11" w:rsidRPr="00567C11" w14:paraId="3EFF6328" w14:textId="77777777" w:rsidTr="00B8194A">
        <w:tc>
          <w:tcPr>
            <w:tcW w:w="2838" w:type="dxa"/>
          </w:tcPr>
          <w:p w14:paraId="3E96C88E" w14:textId="77777777" w:rsidR="00567C11" w:rsidRPr="00567C11" w:rsidRDefault="00567C11" w:rsidP="00B8194A">
            <w:pPr>
              <w:pStyle w:val="ListParagraph"/>
              <w:widowControl w:val="0"/>
              <w:autoSpaceDE w:val="0"/>
              <w:autoSpaceDN w:val="0"/>
              <w:adjustRightInd w:val="0"/>
              <w:spacing w:after="0" w:line="240" w:lineRule="auto"/>
              <w:ind w:left="0"/>
              <w:rPr>
                <w:rFonts w:cs="Times New Roman"/>
                <w:sz w:val="20"/>
                <w:szCs w:val="20"/>
                <w:lang w:bidi="fa-IR"/>
              </w:rPr>
            </w:pPr>
            <w:r w:rsidRPr="00567C11">
              <w:rPr>
                <w:rFonts w:cs="Times New Roman"/>
                <w:sz w:val="20"/>
                <w:szCs w:val="20"/>
                <w:lang w:bidi="fa-IR"/>
              </w:rPr>
              <w:t>AntML4C</w:t>
            </w:r>
          </w:p>
        </w:tc>
        <w:tc>
          <w:tcPr>
            <w:tcW w:w="2079" w:type="dxa"/>
          </w:tcPr>
          <w:p w14:paraId="3998C634" w14:textId="77777777" w:rsidR="00567C11" w:rsidRPr="00567C11" w:rsidRDefault="00567C11" w:rsidP="00B8194A">
            <w:pPr>
              <w:pStyle w:val="ListParagraph"/>
              <w:widowControl w:val="0"/>
              <w:autoSpaceDE w:val="0"/>
              <w:autoSpaceDN w:val="0"/>
              <w:adjustRightInd w:val="0"/>
              <w:spacing w:after="0" w:line="240" w:lineRule="auto"/>
              <w:ind w:left="0"/>
              <w:rPr>
                <w:rFonts w:cs="Times New Roman"/>
                <w:sz w:val="20"/>
                <w:szCs w:val="20"/>
                <w:lang w:bidi="fa-IR"/>
              </w:rPr>
            </w:pPr>
          </w:p>
        </w:tc>
        <w:tc>
          <w:tcPr>
            <w:tcW w:w="2551" w:type="dxa"/>
          </w:tcPr>
          <w:p w14:paraId="34F891D5" w14:textId="77777777" w:rsidR="00567C11" w:rsidRPr="00567C11" w:rsidRDefault="00567C11" w:rsidP="00B8194A">
            <w:pPr>
              <w:pStyle w:val="ListParagraph"/>
              <w:widowControl w:val="0"/>
              <w:autoSpaceDE w:val="0"/>
              <w:autoSpaceDN w:val="0"/>
              <w:adjustRightInd w:val="0"/>
              <w:spacing w:after="0" w:line="240" w:lineRule="auto"/>
              <w:ind w:left="0"/>
              <w:rPr>
                <w:rFonts w:cs="Times New Roman"/>
                <w:sz w:val="20"/>
                <w:szCs w:val="20"/>
                <w:lang w:bidi="fa-IR"/>
              </w:rPr>
            </w:pPr>
            <w:r w:rsidRPr="00567C11">
              <w:rPr>
                <w:rFonts w:cs="Times New Roman"/>
                <w:sz w:val="20"/>
                <w:szCs w:val="20"/>
                <w:lang w:bidi="fa-IR"/>
              </w:rPr>
              <w:t>0.831</w:t>
            </w:r>
          </w:p>
        </w:tc>
      </w:tr>
      <w:tr w:rsidR="00567C11" w:rsidRPr="00567C11" w14:paraId="4FA33DF0" w14:textId="77777777" w:rsidTr="00B8194A">
        <w:tc>
          <w:tcPr>
            <w:tcW w:w="7468" w:type="dxa"/>
            <w:gridSpan w:val="3"/>
          </w:tcPr>
          <w:p w14:paraId="668BDA02" w14:textId="77777777" w:rsidR="00567C11" w:rsidRPr="00567C11" w:rsidRDefault="00567C11" w:rsidP="00B8194A">
            <w:pPr>
              <w:pStyle w:val="ListParagraph"/>
              <w:widowControl w:val="0"/>
              <w:autoSpaceDE w:val="0"/>
              <w:autoSpaceDN w:val="0"/>
              <w:adjustRightInd w:val="0"/>
              <w:spacing w:after="0" w:line="240" w:lineRule="auto"/>
              <w:ind w:left="0"/>
              <w:rPr>
                <w:rFonts w:cs="Times New Roman"/>
                <w:sz w:val="20"/>
                <w:szCs w:val="20"/>
                <w:lang w:bidi="fa-IR"/>
              </w:rPr>
            </w:pPr>
            <w:r w:rsidRPr="00567C11">
              <w:rPr>
                <w:rFonts w:cs="Times New Roman"/>
                <w:sz w:val="20"/>
                <w:szCs w:val="20"/>
                <w:lang w:bidi="fa-IR"/>
              </w:rPr>
              <w:t>One item removed during CFA.</w:t>
            </w:r>
          </w:p>
          <w:p w14:paraId="1E376ED2" w14:textId="77777777" w:rsidR="00567C11" w:rsidRPr="00567C11" w:rsidRDefault="00567C11" w:rsidP="00B8194A">
            <w:pPr>
              <w:pStyle w:val="ListParagraph"/>
              <w:widowControl w:val="0"/>
              <w:autoSpaceDE w:val="0"/>
              <w:autoSpaceDN w:val="0"/>
              <w:adjustRightInd w:val="0"/>
              <w:spacing w:after="0" w:line="240" w:lineRule="auto"/>
              <w:ind w:left="0"/>
              <w:rPr>
                <w:rFonts w:cs="Times New Roman"/>
                <w:sz w:val="20"/>
                <w:szCs w:val="20"/>
                <w:lang w:bidi="fa-IR"/>
              </w:rPr>
            </w:pPr>
            <w:r w:rsidRPr="00567C11">
              <w:rPr>
                <w:rFonts w:cs="Times New Roman"/>
                <w:sz w:val="20"/>
                <w:szCs w:val="20"/>
                <w:lang w:bidi="fa-IR"/>
              </w:rPr>
              <w:t>KMO=0.746; Bartlett’s test= 1069.085; df:3, p=0.000</w:t>
            </w:r>
          </w:p>
        </w:tc>
      </w:tr>
    </w:tbl>
    <w:p w14:paraId="497F4AA7" w14:textId="77777777" w:rsidR="00567C11" w:rsidRPr="00567C11" w:rsidRDefault="00567C11" w:rsidP="00567C11">
      <w:pPr>
        <w:widowControl w:val="0"/>
        <w:autoSpaceDE w:val="0"/>
        <w:autoSpaceDN w:val="0"/>
        <w:adjustRightInd w:val="0"/>
        <w:spacing w:after="0"/>
        <w:rPr>
          <w:rFonts w:cs="Times New Roman"/>
          <w:sz w:val="20"/>
          <w:szCs w:val="20"/>
          <w:lang w:val="en-US"/>
        </w:rPr>
      </w:pPr>
    </w:p>
    <w:p w14:paraId="335FD0AB" w14:textId="68FE1D2B" w:rsidR="00567C11" w:rsidRPr="00567C11" w:rsidRDefault="00567C11" w:rsidP="00567C11">
      <w:pPr>
        <w:pStyle w:val="ListParagraph"/>
        <w:widowControl w:val="0"/>
        <w:autoSpaceDE w:val="0"/>
        <w:autoSpaceDN w:val="0"/>
        <w:adjustRightInd w:val="0"/>
        <w:spacing w:after="0"/>
        <w:ind w:left="1080"/>
        <w:rPr>
          <w:rFonts w:cs="Times New Roman"/>
          <w:sz w:val="20"/>
          <w:szCs w:val="20"/>
          <w:lang w:val="en-US" w:bidi="fa-IR"/>
        </w:rPr>
      </w:pPr>
      <w:r>
        <w:rPr>
          <w:rFonts w:eastAsia="Times New Roman" w:cs="Times New Roman"/>
          <w:sz w:val="20"/>
          <w:szCs w:val="20"/>
          <w:lang w:val="en-US" w:bidi="fa-IR"/>
        </w:rPr>
        <w:t>Table D</w:t>
      </w:r>
      <w:r w:rsidRPr="00567C11">
        <w:rPr>
          <w:rFonts w:eastAsia="Times New Roman" w:cs="Times New Roman"/>
          <w:sz w:val="20"/>
          <w:szCs w:val="20"/>
          <w:lang w:val="en-US" w:bidi="fa-IR"/>
        </w:rPr>
        <w:t>.3: CFA result for Attitude</w:t>
      </w:r>
    </w:p>
    <w:tbl>
      <w:tblPr>
        <w:tblStyle w:val="TableGrid"/>
        <w:tblW w:w="7468" w:type="dxa"/>
        <w:tblInd w:w="720" w:type="dxa"/>
        <w:tblLook w:val="04A0" w:firstRow="1" w:lastRow="0" w:firstColumn="1" w:lastColumn="0" w:noHBand="0" w:noVBand="1"/>
      </w:tblPr>
      <w:tblGrid>
        <w:gridCol w:w="2838"/>
        <w:gridCol w:w="2131"/>
        <w:gridCol w:w="2499"/>
      </w:tblGrid>
      <w:tr w:rsidR="00567C11" w:rsidRPr="00567C11" w14:paraId="3EC369A5" w14:textId="77777777" w:rsidTr="00B8194A">
        <w:tc>
          <w:tcPr>
            <w:tcW w:w="2838" w:type="dxa"/>
          </w:tcPr>
          <w:p w14:paraId="7DD50E74" w14:textId="77777777" w:rsidR="00567C11" w:rsidRPr="00567C11" w:rsidRDefault="00567C11" w:rsidP="00B8194A">
            <w:pPr>
              <w:pStyle w:val="ListParagraph"/>
              <w:widowControl w:val="0"/>
              <w:autoSpaceDE w:val="0"/>
              <w:autoSpaceDN w:val="0"/>
              <w:adjustRightInd w:val="0"/>
              <w:spacing w:after="0" w:line="240" w:lineRule="auto"/>
              <w:ind w:left="0"/>
              <w:rPr>
                <w:rFonts w:cs="Times New Roman"/>
                <w:sz w:val="20"/>
                <w:szCs w:val="20"/>
                <w:lang w:bidi="fa-IR"/>
              </w:rPr>
            </w:pPr>
            <w:r w:rsidRPr="00567C11">
              <w:rPr>
                <w:rFonts w:cs="Times New Roman"/>
                <w:sz w:val="20"/>
                <w:szCs w:val="20"/>
                <w:lang w:bidi="fa-IR"/>
              </w:rPr>
              <w:t>Scale item</w:t>
            </w:r>
          </w:p>
        </w:tc>
        <w:tc>
          <w:tcPr>
            <w:tcW w:w="2131" w:type="dxa"/>
          </w:tcPr>
          <w:p w14:paraId="71986C47" w14:textId="77777777" w:rsidR="00567C11" w:rsidRPr="00567C11" w:rsidRDefault="00567C11" w:rsidP="00B8194A">
            <w:pPr>
              <w:pStyle w:val="ListParagraph"/>
              <w:widowControl w:val="0"/>
              <w:autoSpaceDE w:val="0"/>
              <w:autoSpaceDN w:val="0"/>
              <w:adjustRightInd w:val="0"/>
              <w:spacing w:after="0" w:line="240" w:lineRule="auto"/>
              <w:ind w:left="0"/>
              <w:rPr>
                <w:rFonts w:cs="Times New Roman"/>
                <w:sz w:val="20"/>
                <w:szCs w:val="20"/>
                <w:lang w:bidi="fa-IR"/>
              </w:rPr>
            </w:pPr>
          </w:p>
        </w:tc>
        <w:tc>
          <w:tcPr>
            <w:tcW w:w="2499" w:type="dxa"/>
          </w:tcPr>
          <w:p w14:paraId="7F7ECE75" w14:textId="77777777" w:rsidR="00567C11" w:rsidRPr="00567C11" w:rsidRDefault="00567C11" w:rsidP="00B8194A">
            <w:pPr>
              <w:pStyle w:val="ListParagraph"/>
              <w:widowControl w:val="0"/>
              <w:autoSpaceDE w:val="0"/>
              <w:autoSpaceDN w:val="0"/>
              <w:adjustRightInd w:val="0"/>
              <w:spacing w:after="0" w:line="240" w:lineRule="auto"/>
              <w:ind w:left="0"/>
              <w:rPr>
                <w:rFonts w:cs="Times New Roman"/>
                <w:sz w:val="20"/>
                <w:szCs w:val="20"/>
                <w:lang w:bidi="fa-IR"/>
              </w:rPr>
            </w:pPr>
            <w:r w:rsidRPr="00567C11">
              <w:rPr>
                <w:rFonts w:cs="Times New Roman"/>
                <w:sz w:val="20"/>
                <w:szCs w:val="20"/>
                <w:lang w:bidi="fa-IR"/>
              </w:rPr>
              <w:t>Factor Loading</w:t>
            </w:r>
          </w:p>
        </w:tc>
      </w:tr>
      <w:tr w:rsidR="00567C11" w:rsidRPr="00567C11" w14:paraId="6D16979E" w14:textId="77777777" w:rsidTr="00B8194A">
        <w:tc>
          <w:tcPr>
            <w:tcW w:w="2838" w:type="dxa"/>
          </w:tcPr>
          <w:p w14:paraId="69B8C49E" w14:textId="77777777" w:rsidR="00567C11" w:rsidRPr="00567C11" w:rsidRDefault="00567C11" w:rsidP="00B8194A">
            <w:pPr>
              <w:pStyle w:val="ListParagraph"/>
              <w:widowControl w:val="0"/>
              <w:autoSpaceDE w:val="0"/>
              <w:autoSpaceDN w:val="0"/>
              <w:adjustRightInd w:val="0"/>
              <w:spacing w:after="0" w:line="240" w:lineRule="auto"/>
              <w:ind w:left="0"/>
              <w:rPr>
                <w:rFonts w:cs="Times New Roman"/>
                <w:sz w:val="20"/>
                <w:szCs w:val="20"/>
                <w:lang w:bidi="fa-IR"/>
              </w:rPr>
            </w:pPr>
            <w:r w:rsidRPr="00567C11">
              <w:rPr>
                <w:rFonts w:cs="Times New Roman"/>
                <w:sz w:val="20"/>
                <w:szCs w:val="20"/>
                <w:lang w:bidi="fa-IR"/>
              </w:rPr>
              <w:t>Att1</w:t>
            </w:r>
          </w:p>
        </w:tc>
        <w:tc>
          <w:tcPr>
            <w:tcW w:w="2131" w:type="dxa"/>
          </w:tcPr>
          <w:p w14:paraId="705BCDE4" w14:textId="77777777" w:rsidR="00567C11" w:rsidRPr="00567C11" w:rsidRDefault="00567C11" w:rsidP="00B8194A">
            <w:pPr>
              <w:pStyle w:val="ListParagraph"/>
              <w:widowControl w:val="0"/>
              <w:autoSpaceDE w:val="0"/>
              <w:autoSpaceDN w:val="0"/>
              <w:adjustRightInd w:val="0"/>
              <w:spacing w:after="0" w:line="240" w:lineRule="auto"/>
              <w:ind w:left="0"/>
              <w:rPr>
                <w:rFonts w:cs="Times New Roman"/>
                <w:sz w:val="20"/>
                <w:szCs w:val="20"/>
                <w:lang w:bidi="fa-IR"/>
              </w:rPr>
            </w:pPr>
          </w:p>
        </w:tc>
        <w:tc>
          <w:tcPr>
            <w:tcW w:w="2499" w:type="dxa"/>
          </w:tcPr>
          <w:p w14:paraId="0CF6A4A2" w14:textId="77777777" w:rsidR="00567C11" w:rsidRPr="00567C11" w:rsidRDefault="00567C11" w:rsidP="00B8194A">
            <w:pPr>
              <w:pStyle w:val="ListParagraph"/>
              <w:widowControl w:val="0"/>
              <w:autoSpaceDE w:val="0"/>
              <w:autoSpaceDN w:val="0"/>
              <w:adjustRightInd w:val="0"/>
              <w:spacing w:after="0" w:line="240" w:lineRule="auto"/>
              <w:ind w:left="0"/>
              <w:rPr>
                <w:rFonts w:cs="Times New Roman"/>
                <w:sz w:val="20"/>
                <w:szCs w:val="20"/>
                <w:lang w:bidi="fa-IR"/>
              </w:rPr>
            </w:pPr>
            <w:r w:rsidRPr="00567C11">
              <w:rPr>
                <w:rFonts w:cs="Times New Roman"/>
                <w:sz w:val="20"/>
                <w:szCs w:val="20"/>
                <w:lang w:bidi="fa-IR"/>
              </w:rPr>
              <w:t>0.813</w:t>
            </w:r>
          </w:p>
        </w:tc>
      </w:tr>
      <w:tr w:rsidR="00567C11" w:rsidRPr="00567C11" w14:paraId="4D6A9F08" w14:textId="77777777" w:rsidTr="00B8194A">
        <w:tc>
          <w:tcPr>
            <w:tcW w:w="2838" w:type="dxa"/>
          </w:tcPr>
          <w:p w14:paraId="16C36E27" w14:textId="77777777" w:rsidR="00567C11" w:rsidRPr="00567C11" w:rsidRDefault="00567C11" w:rsidP="00B8194A">
            <w:pPr>
              <w:pStyle w:val="ListParagraph"/>
              <w:widowControl w:val="0"/>
              <w:autoSpaceDE w:val="0"/>
              <w:autoSpaceDN w:val="0"/>
              <w:adjustRightInd w:val="0"/>
              <w:spacing w:after="0" w:line="240" w:lineRule="auto"/>
              <w:ind w:left="0"/>
              <w:rPr>
                <w:rFonts w:cs="Times New Roman"/>
                <w:sz w:val="20"/>
                <w:szCs w:val="20"/>
                <w:lang w:bidi="fa-IR"/>
              </w:rPr>
            </w:pPr>
            <w:r w:rsidRPr="00567C11">
              <w:rPr>
                <w:rFonts w:cs="Times New Roman"/>
                <w:sz w:val="20"/>
                <w:szCs w:val="20"/>
                <w:lang w:bidi="fa-IR"/>
              </w:rPr>
              <w:t>Att2R</w:t>
            </w:r>
          </w:p>
        </w:tc>
        <w:tc>
          <w:tcPr>
            <w:tcW w:w="2131" w:type="dxa"/>
          </w:tcPr>
          <w:p w14:paraId="62659B44" w14:textId="77777777" w:rsidR="00567C11" w:rsidRPr="00567C11" w:rsidRDefault="00567C11" w:rsidP="00B8194A">
            <w:pPr>
              <w:pStyle w:val="ListParagraph"/>
              <w:widowControl w:val="0"/>
              <w:autoSpaceDE w:val="0"/>
              <w:autoSpaceDN w:val="0"/>
              <w:adjustRightInd w:val="0"/>
              <w:spacing w:after="0" w:line="240" w:lineRule="auto"/>
              <w:ind w:left="0"/>
              <w:rPr>
                <w:rFonts w:cs="Times New Roman"/>
                <w:sz w:val="20"/>
                <w:szCs w:val="20"/>
                <w:lang w:bidi="fa-IR"/>
              </w:rPr>
            </w:pPr>
          </w:p>
        </w:tc>
        <w:tc>
          <w:tcPr>
            <w:tcW w:w="2499" w:type="dxa"/>
          </w:tcPr>
          <w:p w14:paraId="6F027C62" w14:textId="77777777" w:rsidR="00567C11" w:rsidRPr="00567C11" w:rsidRDefault="00567C11" w:rsidP="00B8194A">
            <w:pPr>
              <w:pStyle w:val="ListParagraph"/>
              <w:widowControl w:val="0"/>
              <w:autoSpaceDE w:val="0"/>
              <w:autoSpaceDN w:val="0"/>
              <w:adjustRightInd w:val="0"/>
              <w:spacing w:after="0" w:line="240" w:lineRule="auto"/>
              <w:ind w:left="0"/>
              <w:rPr>
                <w:rFonts w:cs="Times New Roman"/>
                <w:sz w:val="20"/>
                <w:szCs w:val="20"/>
                <w:lang w:bidi="fa-IR"/>
              </w:rPr>
            </w:pPr>
            <w:r w:rsidRPr="00567C11">
              <w:rPr>
                <w:rFonts w:cs="Times New Roman"/>
                <w:sz w:val="20"/>
                <w:szCs w:val="20"/>
                <w:lang w:bidi="fa-IR"/>
              </w:rPr>
              <w:t>0.712</w:t>
            </w:r>
          </w:p>
        </w:tc>
      </w:tr>
      <w:tr w:rsidR="00567C11" w:rsidRPr="00567C11" w14:paraId="08D0C664" w14:textId="77777777" w:rsidTr="00B8194A">
        <w:tc>
          <w:tcPr>
            <w:tcW w:w="2838" w:type="dxa"/>
          </w:tcPr>
          <w:p w14:paraId="0E63D13F" w14:textId="77777777" w:rsidR="00567C11" w:rsidRPr="00567C11" w:rsidRDefault="00567C11" w:rsidP="00B8194A">
            <w:pPr>
              <w:pStyle w:val="ListParagraph"/>
              <w:widowControl w:val="0"/>
              <w:autoSpaceDE w:val="0"/>
              <w:autoSpaceDN w:val="0"/>
              <w:adjustRightInd w:val="0"/>
              <w:spacing w:after="0" w:line="240" w:lineRule="auto"/>
              <w:ind w:left="0"/>
              <w:rPr>
                <w:rFonts w:cs="Times New Roman"/>
                <w:sz w:val="20"/>
                <w:szCs w:val="20"/>
                <w:lang w:bidi="fa-IR"/>
              </w:rPr>
            </w:pPr>
            <w:r w:rsidRPr="00567C11">
              <w:rPr>
                <w:rFonts w:cs="Times New Roman"/>
                <w:sz w:val="20"/>
                <w:szCs w:val="20"/>
                <w:lang w:bidi="fa-IR"/>
              </w:rPr>
              <w:t>Att3</w:t>
            </w:r>
          </w:p>
        </w:tc>
        <w:tc>
          <w:tcPr>
            <w:tcW w:w="2131" w:type="dxa"/>
          </w:tcPr>
          <w:p w14:paraId="265F2179" w14:textId="77777777" w:rsidR="00567C11" w:rsidRPr="00567C11" w:rsidRDefault="00567C11" w:rsidP="00B8194A">
            <w:pPr>
              <w:pStyle w:val="ListParagraph"/>
              <w:widowControl w:val="0"/>
              <w:autoSpaceDE w:val="0"/>
              <w:autoSpaceDN w:val="0"/>
              <w:adjustRightInd w:val="0"/>
              <w:spacing w:after="0" w:line="240" w:lineRule="auto"/>
              <w:ind w:left="0"/>
              <w:rPr>
                <w:rFonts w:cs="Times New Roman"/>
                <w:sz w:val="20"/>
                <w:szCs w:val="20"/>
                <w:lang w:bidi="fa-IR"/>
              </w:rPr>
            </w:pPr>
          </w:p>
        </w:tc>
        <w:tc>
          <w:tcPr>
            <w:tcW w:w="2499" w:type="dxa"/>
          </w:tcPr>
          <w:p w14:paraId="2A93F2A7" w14:textId="77777777" w:rsidR="00567C11" w:rsidRPr="00567C11" w:rsidRDefault="00567C11" w:rsidP="00B8194A">
            <w:pPr>
              <w:pStyle w:val="ListParagraph"/>
              <w:widowControl w:val="0"/>
              <w:autoSpaceDE w:val="0"/>
              <w:autoSpaceDN w:val="0"/>
              <w:adjustRightInd w:val="0"/>
              <w:spacing w:after="0" w:line="240" w:lineRule="auto"/>
              <w:ind w:left="0"/>
              <w:rPr>
                <w:rFonts w:cs="Times New Roman"/>
                <w:sz w:val="20"/>
                <w:szCs w:val="20"/>
                <w:lang w:bidi="fa-IR"/>
              </w:rPr>
            </w:pPr>
            <w:r w:rsidRPr="00567C11">
              <w:rPr>
                <w:rFonts w:cs="Times New Roman"/>
                <w:sz w:val="20"/>
                <w:szCs w:val="20"/>
                <w:lang w:bidi="fa-IR"/>
              </w:rPr>
              <w:t>0.893</w:t>
            </w:r>
          </w:p>
        </w:tc>
      </w:tr>
      <w:tr w:rsidR="00567C11" w:rsidRPr="00567C11" w14:paraId="28F5AB8A" w14:textId="77777777" w:rsidTr="00B8194A">
        <w:tc>
          <w:tcPr>
            <w:tcW w:w="2838" w:type="dxa"/>
          </w:tcPr>
          <w:p w14:paraId="4C579603" w14:textId="77777777" w:rsidR="00567C11" w:rsidRPr="00567C11" w:rsidRDefault="00567C11" w:rsidP="00B8194A">
            <w:pPr>
              <w:pStyle w:val="ListParagraph"/>
              <w:widowControl w:val="0"/>
              <w:autoSpaceDE w:val="0"/>
              <w:autoSpaceDN w:val="0"/>
              <w:adjustRightInd w:val="0"/>
              <w:spacing w:after="0" w:line="240" w:lineRule="auto"/>
              <w:ind w:left="0"/>
              <w:rPr>
                <w:rFonts w:cs="Times New Roman"/>
                <w:sz w:val="20"/>
                <w:szCs w:val="20"/>
                <w:lang w:bidi="fa-IR"/>
              </w:rPr>
            </w:pPr>
            <w:r w:rsidRPr="00567C11">
              <w:rPr>
                <w:rFonts w:cs="Times New Roman"/>
                <w:sz w:val="20"/>
                <w:szCs w:val="20"/>
                <w:lang w:bidi="fa-IR"/>
              </w:rPr>
              <w:t>Att4R</w:t>
            </w:r>
          </w:p>
        </w:tc>
        <w:tc>
          <w:tcPr>
            <w:tcW w:w="2131" w:type="dxa"/>
          </w:tcPr>
          <w:p w14:paraId="5722C6F5" w14:textId="77777777" w:rsidR="00567C11" w:rsidRPr="00567C11" w:rsidRDefault="00567C11" w:rsidP="00B8194A">
            <w:pPr>
              <w:pStyle w:val="ListParagraph"/>
              <w:widowControl w:val="0"/>
              <w:autoSpaceDE w:val="0"/>
              <w:autoSpaceDN w:val="0"/>
              <w:adjustRightInd w:val="0"/>
              <w:spacing w:after="0" w:line="240" w:lineRule="auto"/>
              <w:ind w:left="0"/>
              <w:rPr>
                <w:rFonts w:cs="Times New Roman"/>
                <w:sz w:val="20"/>
                <w:szCs w:val="20"/>
                <w:lang w:bidi="fa-IR"/>
              </w:rPr>
            </w:pPr>
          </w:p>
        </w:tc>
        <w:tc>
          <w:tcPr>
            <w:tcW w:w="2499" w:type="dxa"/>
          </w:tcPr>
          <w:p w14:paraId="6C3784FC" w14:textId="77777777" w:rsidR="00567C11" w:rsidRPr="00567C11" w:rsidRDefault="00567C11" w:rsidP="00B8194A">
            <w:pPr>
              <w:pStyle w:val="ListParagraph"/>
              <w:widowControl w:val="0"/>
              <w:autoSpaceDE w:val="0"/>
              <w:autoSpaceDN w:val="0"/>
              <w:adjustRightInd w:val="0"/>
              <w:spacing w:after="0" w:line="240" w:lineRule="auto"/>
              <w:ind w:left="0"/>
              <w:rPr>
                <w:rFonts w:cs="Times New Roman"/>
                <w:sz w:val="20"/>
                <w:szCs w:val="20"/>
                <w:lang w:bidi="fa-IR"/>
              </w:rPr>
            </w:pPr>
            <w:r w:rsidRPr="00567C11">
              <w:rPr>
                <w:rFonts w:cs="Times New Roman"/>
                <w:sz w:val="20"/>
                <w:szCs w:val="20"/>
                <w:lang w:bidi="fa-IR"/>
              </w:rPr>
              <w:t>0.686</w:t>
            </w:r>
          </w:p>
        </w:tc>
      </w:tr>
      <w:tr w:rsidR="00567C11" w:rsidRPr="00567C11" w14:paraId="0D74714E" w14:textId="77777777" w:rsidTr="00B8194A">
        <w:tc>
          <w:tcPr>
            <w:tcW w:w="2838" w:type="dxa"/>
          </w:tcPr>
          <w:p w14:paraId="73C28780" w14:textId="77777777" w:rsidR="00567C11" w:rsidRPr="00567C11" w:rsidRDefault="00567C11" w:rsidP="00B8194A">
            <w:pPr>
              <w:pStyle w:val="ListParagraph"/>
              <w:widowControl w:val="0"/>
              <w:autoSpaceDE w:val="0"/>
              <w:autoSpaceDN w:val="0"/>
              <w:adjustRightInd w:val="0"/>
              <w:spacing w:after="0" w:line="240" w:lineRule="auto"/>
              <w:ind w:left="0"/>
              <w:rPr>
                <w:rFonts w:cs="Times New Roman"/>
                <w:sz w:val="20"/>
                <w:szCs w:val="20"/>
                <w:lang w:bidi="fa-IR"/>
              </w:rPr>
            </w:pPr>
            <w:r w:rsidRPr="00567C11">
              <w:rPr>
                <w:rFonts w:cs="Times New Roman"/>
                <w:sz w:val="20"/>
                <w:szCs w:val="20"/>
                <w:lang w:bidi="fa-IR"/>
              </w:rPr>
              <w:t>Att5</w:t>
            </w:r>
          </w:p>
        </w:tc>
        <w:tc>
          <w:tcPr>
            <w:tcW w:w="2131" w:type="dxa"/>
          </w:tcPr>
          <w:p w14:paraId="08D52673" w14:textId="77777777" w:rsidR="00567C11" w:rsidRPr="00567C11" w:rsidRDefault="00567C11" w:rsidP="00B8194A">
            <w:pPr>
              <w:pStyle w:val="ListParagraph"/>
              <w:widowControl w:val="0"/>
              <w:autoSpaceDE w:val="0"/>
              <w:autoSpaceDN w:val="0"/>
              <w:adjustRightInd w:val="0"/>
              <w:spacing w:after="0" w:line="240" w:lineRule="auto"/>
              <w:ind w:left="0"/>
              <w:rPr>
                <w:rFonts w:cs="Times New Roman"/>
                <w:sz w:val="20"/>
                <w:szCs w:val="20"/>
                <w:lang w:bidi="fa-IR"/>
              </w:rPr>
            </w:pPr>
          </w:p>
        </w:tc>
        <w:tc>
          <w:tcPr>
            <w:tcW w:w="2499" w:type="dxa"/>
          </w:tcPr>
          <w:p w14:paraId="7430C14C" w14:textId="77777777" w:rsidR="00567C11" w:rsidRPr="00567C11" w:rsidRDefault="00567C11" w:rsidP="00B8194A">
            <w:pPr>
              <w:pStyle w:val="ListParagraph"/>
              <w:widowControl w:val="0"/>
              <w:autoSpaceDE w:val="0"/>
              <w:autoSpaceDN w:val="0"/>
              <w:adjustRightInd w:val="0"/>
              <w:spacing w:after="0" w:line="240" w:lineRule="auto"/>
              <w:ind w:left="0"/>
              <w:rPr>
                <w:rFonts w:cs="Times New Roman"/>
                <w:sz w:val="20"/>
                <w:szCs w:val="20"/>
                <w:lang w:bidi="fa-IR"/>
              </w:rPr>
            </w:pPr>
            <w:r w:rsidRPr="00567C11">
              <w:rPr>
                <w:rFonts w:cs="Times New Roman"/>
                <w:sz w:val="20"/>
                <w:szCs w:val="20"/>
                <w:lang w:bidi="fa-IR"/>
              </w:rPr>
              <w:t>0.859</w:t>
            </w:r>
          </w:p>
        </w:tc>
      </w:tr>
      <w:tr w:rsidR="00567C11" w:rsidRPr="00567C11" w14:paraId="5ED165B0" w14:textId="77777777" w:rsidTr="00B8194A">
        <w:tc>
          <w:tcPr>
            <w:tcW w:w="7468" w:type="dxa"/>
            <w:gridSpan w:val="3"/>
          </w:tcPr>
          <w:p w14:paraId="472B7801" w14:textId="77777777" w:rsidR="00567C11" w:rsidRPr="00567C11" w:rsidRDefault="00567C11" w:rsidP="00B8194A">
            <w:pPr>
              <w:pStyle w:val="ListParagraph"/>
              <w:widowControl w:val="0"/>
              <w:autoSpaceDE w:val="0"/>
              <w:autoSpaceDN w:val="0"/>
              <w:adjustRightInd w:val="0"/>
              <w:spacing w:after="0" w:line="240" w:lineRule="auto"/>
              <w:ind w:left="0"/>
              <w:rPr>
                <w:rFonts w:cs="Times New Roman"/>
                <w:sz w:val="20"/>
                <w:szCs w:val="20"/>
                <w:lang w:bidi="fa-IR"/>
              </w:rPr>
            </w:pPr>
            <w:r w:rsidRPr="00567C11">
              <w:rPr>
                <w:rFonts w:cs="Times New Roman"/>
                <w:sz w:val="20"/>
                <w:szCs w:val="20"/>
                <w:lang w:bidi="fa-IR"/>
              </w:rPr>
              <w:t>Five items removed during CFA</w:t>
            </w:r>
          </w:p>
          <w:p w14:paraId="69A7A0D1" w14:textId="77777777" w:rsidR="00567C11" w:rsidRPr="00567C11" w:rsidRDefault="00567C11" w:rsidP="00B8194A">
            <w:pPr>
              <w:pStyle w:val="ListParagraph"/>
              <w:widowControl w:val="0"/>
              <w:autoSpaceDE w:val="0"/>
              <w:autoSpaceDN w:val="0"/>
              <w:adjustRightInd w:val="0"/>
              <w:spacing w:after="0" w:line="240" w:lineRule="auto"/>
              <w:ind w:left="0"/>
              <w:rPr>
                <w:rFonts w:cs="Times New Roman"/>
                <w:sz w:val="20"/>
                <w:szCs w:val="20"/>
                <w:lang w:bidi="fa-IR"/>
              </w:rPr>
            </w:pPr>
            <w:r w:rsidRPr="00567C11">
              <w:rPr>
                <w:rFonts w:cs="Times New Roman"/>
                <w:sz w:val="20"/>
                <w:szCs w:val="20"/>
                <w:lang w:bidi="fa-IR"/>
              </w:rPr>
              <w:t>KMO= .849; Bartlett’s test= 1541.108; df: 10, p= 0.000</w:t>
            </w:r>
          </w:p>
        </w:tc>
      </w:tr>
    </w:tbl>
    <w:p w14:paraId="22370321" w14:textId="77777777" w:rsidR="00567C11" w:rsidRPr="00567C11" w:rsidRDefault="00567C11" w:rsidP="00567C11">
      <w:pPr>
        <w:rPr>
          <w:rFonts w:cs="Times New Roman"/>
          <w:sz w:val="20"/>
          <w:szCs w:val="20"/>
        </w:rPr>
      </w:pPr>
    </w:p>
    <w:p w14:paraId="4B253C96" w14:textId="61509FF6" w:rsidR="00567C11" w:rsidRPr="00567C11" w:rsidRDefault="00567C11" w:rsidP="00567C11">
      <w:pPr>
        <w:pStyle w:val="ListParagraph"/>
        <w:widowControl w:val="0"/>
        <w:autoSpaceDE w:val="0"/>
        <w:autoSpaceDN w:val="0"/>
        <w:adjustRightInd w:val="0"/>
        <w:spacing w:after="0"/>
        <w:ind w:left="1080"/>
        <w:rPr>
          <w:rFonts w:cs="Times New Roman"/>
          <w:sz w:val="20"/>
          <w:szCs w:val="20"/>
          <w:lang w:val="en-US" w:bidi="fa-IR"/>
        </w:rPr>
      </w:pPr>
      <w:r>
        <w:rPr>
          <w:rFonts w:eastAsia="Times New Roman" w:cs="Times New Roman"/>
          <w:sz w:val="20"/>
          <w:szCs w:val="20"/>
          <w:lang w:val="en-US" w:bidi="fa-IR"/>
        </w:rPr>
        <w:t>Table D</w:t>
      </w:r>
      <w:r w:rsidRPr="00567C11">
        <w:rPr>
          <w:rFonts w:eastAsia="Times New Roman" w:cs="Times New Roman"/>
          <w:sz w:val="20"/>
          <w:szCs w:val="20"/>
          <w:lang w:val="en-US" w:bidi="fa-IR"/>
        </w:rPr>
        <w:t>.4: CFA result for Comprehension</w:t>
      </w:r>
    </w:p>
    <w:tbl>
      <w:tblPr>
        <w:tblStyle w:val="TableGrid"/>
        <w:tblW w:w="7468" w:type="dxa"/>
        <w:tblInd w:w="720" w:type="dxa"/>
        <w:tblLook w:val="04A0" w:firstRow="1" w:lastRow="0" w:firstColumn="1" w:lastColumn="0" w:noHBand="0" w:noVBand="1"/>
      </w:tblPr>
      <w:tblGrid>
        <w:gridCol w:w="2838"/>
        <w:gridCol w:w="2131"/>
        <w:gridCol w:w="2499"/>
      </w:tblGrid>
      <w:tr w:rsidR="00567C11" w:rsidRPr="00567C11" w14:paraId="70AC97F3" w14:textId="77777777" w:rsidTr="00B8194A">
        <w:tc>
          <w:tcPr>
            <w:tcW w:w="2838" w:type="dxa"/>
          </w:tcPr>
          <w:p w14:paraId="6E921B62" w14:textId="77777777" w:rsidR="00567C11" w:rsidRPr="00567C11" w:rsidRDefault="00567C11" w:rsidP="00B8194A">
            <w:pPr>
              <w:pStyle w:val="ListParagraph"/>
              <w:widowControl w:val="0"/>
              <w:autoSpaceDE w:val="0"/>
              <w:autoSpaceDN w:val="0"/>
              <w:adjustRightInd w:val="0"/>
              <w:spacing w:after="0" w:line="240" w:lineRule="auto"/>
              <w:ind w:left="0"/>
              <w:rPr>
                <w:rFonts w:cs="Times New Roman"/>
                <w:sz w:val="20"/>
                <w:szCs w:val="20"/>
                <w:lang w:bidi="fa-IR"/>
              </w:rPr>
            </w:pPr>
            <w:r w:rsidRPr="00567C11">
              <w:rPr>
                <w:rFonts w:cs="Times New Roman"/>
                <w:sz w:val="20"/>
                <w:szCs w:val="20"/>
                <w:lang w:bidi="fa-IR"/>
              </w:rPr>
              <w:t>Scale item</w:t>
            </w:r>
          </w:p>
        </w:tc>
        <w:tc>
          <w:tcPr>
            <w:tcW w:w="2131" w:type="dxa"/>
          </w:tcPr>
          <w:p w14:paraId="76317715" w14:textId="77777777" w:rsidR="00567C11" w:rsidRPr="00567C11" w:rsidRDefault="00567C11" w:rsidP="00B8194A">
            <w:pPr>
              <w:pStyle w:val="ListParagraph"/>
              <w:widowControl w:val="0"/>
              <w:autoSpaceDE w:val="0"/>
              <w:autoSpaceDN w:val="0"/>
              <w:adjustRightInd w:val="0"/>
              <w:spacing w:after="0" w:line="240" w:lineRule="auto"/>
              <w:ind w:left="0"/>
              <w:rPr>
                <w:rFonts w:cs="Times New Roman"/>
                <w:sz w:val="20"/>
                <w:szCs w:val="20"/>
                <w:lang w:bidi="fa-IR"/>
              </w:rPr>
            </w:pPr>
          </w:p>
        </w:tc>
        <w:tc>
          <w:tcPr>
            <w:tcW w:w="2499" w:type="dxa"/>
          </w:tcPr>
          <w:p w14:paraId="62B263D4" w14:textId="77777777" w:rsidR="00567C11" w:rsidRPr="00567C11" w:rsidRDefault="00567C11" w:rsidP="00B8194A">
            <w:pPr>
              <w:pStyle w:val="ListParagraph"/>
              <w:widowControl w:val="0"/>
              <w:autoSpaceDE w:val="0"/>
              <w:autoSpaceDN w:val="0"/>
              <w:adjustRightInd w:val="0"/>
              <w:spacing w:after="0" w:line="240" w:lineRule="auto"/>
              <w:ind w:left="0"/>
              <w:rPr>
                <w:rFonts w:cs="Times New Roman"/>
                <w:sz w:val="20"/>
                <w:szCs w:val="20"/>
                <w:lang w:bidi="fa-IR"/>
              </w:rPr>
            </w:pPr>
            <w:r w:rsidRPr="00567C11">
              <w:rPr>
                <w:rFonts w:cs="Times New Roman"/>
                <w:sz w:val="20"/>
                <w:szCs w:val="20"/>
                <w:lang w:bidi="fa-IR"/>
              </w:rPr>
              <w:t>Factor Loading</w:t>
            </w:r>
          </w:p>
        </w:tc>
      </w:tr>
      <w:tr w:rsidR="00567C11" w:rsidRPr="00567C11" w14:paraId="77FD51D2" w14:textId="77777777" w:rsidTr="00B8194A">
        <w:tc>
          <w:tcPr>
            <w:tcW w:w="2838" w:type="dxa"/>
          </w:tcPr>
          <w:p w14:paraId="284E409C" w14:textId="77777777" w:rsidR="00567C11" w:rsidRPr="00567C11" w:rsidRDefault="00567C11" w:rsidP="00B8194A">
            <w:pPr>
              <w:pStyle w:val="ListParagraph"/>
              <w:widowControl w:val="0"/>
              <w:autoSpaceDE w:val="0"/>
              <w:autoSpaceDN w:val="0"/>
              <w:adjustRightInd w:val="0"/>
              <w:spacing w:after="0" w:line="240" w:lineRule="auto"/>
              <w:ind w:left="0"/>
              <w:rPr>
                <w:rFonts w:cs="Times New Roman"/>
                <w:sz w:val="20"/>
                <w:szCs w:val="20"/>
                <w:lang w:bidi="fa-IR"/>
              </w:rPr>
            </w:pPr>
            <w:r w:rsidRPr="00567C11">
              <w:rPr>
                <w:rFonts w:cs="Times New Roman"/>
                <w:sz w:val="20"/>
                <w:szCs w:val="20"/>
                <w:lang w:bidi="fa-IR"/>
              </w:rPr>
              <w:t>Compdes1C</w:t>
            </w:r>
          </w:p>
        </w:tc>
        <w:tc>
          <w:tcPr>
            <w:tcW w:w="2131" w:type="dxa"/>
          </w:tcPr>
          <w:p w14:paraId="5D1179C3" w14:textId="77777777" w:rsidR="00567C11" w:rsidRPr="00567C11" w:rsidRDefault="00567C11" w:rsidP="00B8194A">
            <w:pPr>
              <w:pStyle w:val="ListParagraph"/>
              <w:widowControl w:val="0"/>
              <w:autoSpaceDE w:val="0"/>
              <w:autoSpaceDN w:val="0"/>
              <w:adjustRightInd w:val="0"/>
              <w:spacing w:after="0" w:line="240" w:lineRule="auto"/>
              <w:ind w:left="0"/>
              <w:rPr>
                <w:rFonts w:cs="Times New Roman"/>
                <w:sz w:val="20"/>
                <w:szCs w:val="20"/>
                <w:lang w:bidi="fa-IR"/>
              </w:rPr>
            </w:pPr>
          </w:p>
        </w:tc>
        <w:tc>
          <w:tcPr>
            <w:tcW w:w="2499" w:type="dxa"/>
          </w:tcPr>
          <w:p w14:paraId="0279068F" w14:textId="77777777" w:rsidR="00567C11" w:rsidRPr="00567C11" w:rsidRDefault="00567C11" w:rsidP="00B8194A">
            <w:pPr>
              <w:pStyle w:val="ListParagraph"/>
              <w:widowControl w:val="0"/>
              <w:autoSpaceDE w:val="0"/>
              <w:autoSpaceDN w:val="0"/>
              <w:adjustRightInd w:val="0"/>
              <w:spacing w:after="0" w:line="240" w:lineRule="auto"/>
              <w:ind w:left="0"/>
              <w:rPr>
                <w:rFonts w:cs="Times New Roman"/>
                <w:sz w:val="20"/>
                <w:szCs w:val="20"/>
                <w:lang w:bidi="fa-IR"/>
              </w:rPr>
            </w:pPr>
            <w:r w:rsidRPr="00567C11">
              <w:rPr>
                <w:rFonts w:cs="Times New Roman"/>
                <w:sz w:val="20"/>
                <w:szCs w:val="20"/>
                <w:lang w:bidi="fa-IR"/>
              </w:rPr>
              <w:t>0.789</w:t>
            </w:r>
          </w:p>
        </w:tc>
      </w:tr>
      <w:tr w:rsidR="00567C11" w:rsidRPr="00567C11" w14:paraId="017C800B" w14:textId="77777777" w:rsidTr="00B8194A">
        <w:tc>
          <w:tcPr>
            <w:tcW w:w="2838" w:type="dxa"/>
          </w:tcPr>
          <w:p w14:paraId="4C38D622" w14:textId="77777777" w:rsidR="00567C11" w:rsidRPr="00567C11" w:rsidRDefault="00567C11" w:rsidP="00B8194A">
            <w:pPr>
              <w:pStyle w:val="ListParagraph"/>
              <w:widowControl w:val="0"/>
              <w:autoSpaceDE w:val="0"/>
              <w:autoSpaceDN w:val="0"/>
              <w:adjustRightInd w:val="0"/>
              <w:spacing w:after="0" w:line="240" w:lineRule="auto"/>
              <w:ind w:left="0"/>
              <w:rPr>
                <w:rFonts w:cs="Times New Roman"/>
                <w:sz w:val="20"/>
                <w:szCs w:val="20"/>
                <w:lang w:bidi="fa-IR"/>
              </w:rPr>
            </w:pPr>
            <w:r w:rsidRPr="00567C11">
              <w:rPr>
                <w:rFonts w:cs="Times New Roman"/>
                <w:sz w:val="20"/>
                <w:szCs w:val="20"/>
                <w:lang w:bidi="fa-IR"/>
              </w:rPr>
              <w:t>Compdes2C</w:t>
            </w:r>
          </w:p>
        </w:tc>
        <w:tc>
          <w:tcPr>
            <w:tcW w:w="2131" w:type="dxa"/>
          </w:tcPr>
          <w:p w14:paraId="3B7BB5E3" w14:textId="77777777" w:rsidR="00567C11" w:rsidRPr="00567C11" w:rsidRDefault="00567C11" w:rsidP="00B8194A">
            <w:pPr>
              <w:pStyle w:val="ListParagraph"/>
              <w:widowControl w:val="0"/>
              <w:autoSpaceDE w:val="0"/>
              <w:autoSpaceDN w:val="0"/>
              <w:adjustRightInd w:val="0"/>
              <w:spacing w:after="0" w:line="240" w:lineRule="auto"/>
              <w:ind w:left="0"/>
              <w:rPr>
                <w:rFonts w:cs="Times New Roman"/>
                <w:sz w:val="20"/>
                <w:szCs w:val="20"/>
                <w:lang w:bidi="fa-IR"/>
              </w:rPr>
            </w:pPr>
          </w:p>
        </w:tc>
        <w:tc>
          <w:tcPr>
            <w:tcW w:w="2499" w:type="dxa"/>
          </w:tcPr>
          <w:p w14:paraId="13FD8FA6" w14:textId="77777777" w:rsidR="00567C11" w:rsidRPr="00567C11" w:rsidRDefault="00567C11" w:rsidP="00B8194A">
            <w:pPr>
              <w:pStyle w:val="ListParagraph"/>
              <w:widowControl w:val="0"/>
              <w:autoSpaceDE w:val="0"/>
              <w:autoSpaceDN w:val="0"/>
              <w:adjustRightInd w:val="0"/>
              <w:spacing w:after="0" w:line="240" w:lineRule="auto"/>
              <w:ind w:left="0"/>
              <w:rPr>
                <w:rFonts w:cs="Times New Roman"/>
                <w:sz w:val="20"/>
                <w:szCs w:val="20"/>
                <w:lang w:bidi="fa-IR"/>
              </w:rPr>
            </w:pPr>
            <w:r w:rsidRPr="00567C11">
              <w:rPr>
                <w:rFonts w:cs="Times New Roman"/>
                <w:sz w:val="20"/>
                <w:szCs w:val="20"/>
                <w:lang w:bidi="fa-IR"/>
              </w:rPr>
              <w:t>0.784</w:t>
            </w:r>
          </w:p>
        </w:tc>
      </w:tr>
      <w:tr w:rsidR="00567C11" w:rsidRPr="00567C11" w14:paraId="1B6654EC" w14:textId="77777777" w:rsidTr="00B8194A">
        <w:tc>
          <w:tcPr>
            <w:tcW w:w="2838" w:type="dxa"/>
          </w:tcPr>
          <w:p w14:paraId="2048C3F8" w14:textId="77777777" w:rsidR="00567C11" w:rsidRPr="00567C11" w:rsidRDefault="00567C11" w:rsidP="00B8194A">
            <w:pPr>
              <w:pStyle w:val="ListParagraph"/>
              <w:widowControl w:val="0"/>
              <w:autoSpaceDE w:val="0"/>
              <w:autoSpaceDN w:val="0"/>
              <w:adjustRightInd w:val="0"/>
              <w:spacing w:after="0" w:line="240" w:lineRule="auto"/>
              <w:ind w:left="0"/>
              <w:rPr>
                <w:rFonts w:cs="Times New Roman"/>
                <w:sz w:val="20"/>
                <w:szCs w:val="20"/>
                <w:lang w:bidi="fa-IR"/>
              </w:rPr>
            </w:pPr>
            <w:r w:rsidRPr="00567C11">
              <w:rPr>
                <w:rFonts w:cs="Times New Roman"/>
                <w:sz w:val="20"/>
                <w:szCs w:val="20"/>
                <w:lang w:bidi="fa-IR"/>
              </w:rPr>
              <w:t>Comp3</w:t>
            </w:r>
          </w:p>
        </w:tc>
        <w:tc>
          <w:tcPr>
            <w:tcW w:w="2131" w:type="dxa"/>
          </w:tcPr>
          <w:p w14:paraId="2292CDC0" w14:textId="77777777" w:rsidR="00567C11" w:rsidRPr="00567C11" w:rsidRDefault="00567C11" w:rsidP="00B8194A">
            <w:pPr>
              <w:pStyle w:val="ListParagraph"/>
              <w:widowControl w:val="0"/>
              <w:autoSpaceDE w:val="0"/>
              <w:autoSpaceDN w:val="0"/>
              <w:adjustRightInd w:val="0"/>
              <w:spacing w:after="0" w:line="240" w:lineRule="auto"/>
              <w:ind w:left="0"/>
              <w:rPr>
                <w:rFonts w:cs="Times New Roman"/>
                <w:sz w:val="20"/>
                <w:szCs w:val="20"/>
                <w:lang w:bidi="fa-IR"/>
              </w:rPr>
            </w:pPr>
          </w:p>
        </w:tc>
        <w:tc>
          <w:tcPr>
            <w:tcW w:w="2499" w:type="dxa"/>
          </w:tcPr>
          <w:p w14:paraId="74EBF6C2" w14:textId="77777777" w:rsidR="00567C11" w:rsidRPr="00567C11" w:rsidRDefault="00567C11" w:rsidP="00B8194A">
            <w:pPr>
              <w:pStyle w:val="ListParagraph"/>
              <w:widowControl w:val="0"/>
              <w:autoSpaceDE w:val="0"/>
              <w:autoSpaceDN w:val="0"/>
              <w:adjustRightInd w:val="0"/>
              <w:spacing w:after="0" w:line="240" w:lineRule="auto"/>
              <w:ind w:left="0"/>
              <w:rPr>
                <w:rFonts w:cs="Times New Roman"/>
                <w:sz w:val="20"/>
                <w:szCs w:val="20"/>
                <w:lang w:bidi="fa-IR"/>
              </w:rPr>
            </w:pPr>
            <w:r w:rsidRPr="00567C11">
              <w:rPr>
                <w:rFonts w:cs="Times New Roman"/>
                <w:sz w:val="20"/>
                <w:szCs w:val="20"/>
                <w:lang w:bidi="fa-IR"/>
              </w:rPr>
              <w:t>0.875</w:t>
            </w:r>
          </w:p>
        </w:tc>
      </w:tr>
      <w:tr w:rsidR="00567C11" w:rsidRPr="00567C11" w14:paraId="199E7471" w14:textId="77777777" w:rsidTr="00B8194A">
        <w:tc>
          <w:tcPr>
            <w:tcW w:w="2838" w:type="dxa"/>
          </w:tcPr>
          <w:p w14:paraId="3FD494C3" w14:textId="77777777" w:rsidR="00567C11" w:rsidRPr="00567C11" w:rsidRDefault="00567C11" w:rsidP="00B8194A">
            <w:pPr>
              <w:pStyle w:val="ListParagraph"/>
              <w:widowControl w:val="0"/>
              <w:autoSpaceDE w:val="0"/>
              <w:autoSpaceDN w:val="0"/>
              <w:adjustRightInd w:val="0"/>
              <w:spacing w:after="0" w:line="240" w:lineRule="auto"/>
              <w:ind w:left="0"/>
              <w:rPr>
                <w:rFonts w:cs="Times New Roman"/>
                <w:sz w:val="20"/>
                <w:szCs w:val="20"/>
                <w:lang w:bidi="fa-IR"/>
              </w:rPr>
            </w:pPr>
            <w:r w:rsidRPr="00567C11">
              <w:rPr>
                <w:rFonts w:cs="Times New Roman"/>
                <w:sz w:val="20"/>
                <w:szCs w:val="20"/>
                <w:lang w:bidi="fa-IR"/>
              </w:rPr>
              <w:t>Comp4</w:t>
            </w:r>
          </w:p>
        </w:tc>
        <w:tc>
          <w:tcPr>
            <w:tcW w:w="2131" w:type="dxa"/>
          </w:tcPr>
          <w:p w14:paraId="595BCB10" w14:textId="77777777" w:rsidR="00567C11" w:rsidRPr="00567C11" w:rsidRDefault="00567C11" w:rsidP="00B8194A">
            <w:pPr>
              <w:pStyle w:val="ListParagraph"/>
              <w:widowControl w:val="0"/>
              <w:autoSpaceDE w:val="0"/>
              <w:autoSpaceDN w:val="0"/>
              <w:adjustRightInd w:val="0"/>
              <w:spacing w:after="0" w:line="240" w:lineRule="auto"/>
              <w:ind w:left="0"/>
              <w:rPr>
                <w:rFonts w:cs="Times New Roman"/>
                <w:sz w:val="20"/>
                <w:szCs w:val="20"/>
                <w:lang w:bidi="fa-IR"/>
              </w:rPr>
            </w:pPr>
          </w:p>
        </w:tc>
        <w:tc>
          <w:tcPr>
            <w:tcW w:w="2499" w:type="dxa"/>
          </w:tcPr>
          <w:p w14:paraId="318A16EE" w14:textId="77777777" w:rsidR="00567C11" w:rsidRPr="00567C11" w:rsidRDefault="00567C11" w:rsidP="00B8194A">
            <w:pPr>
              <w:pStyle w:val="ListParagraph"/>
              <w:widowControl w:val="0"/>
              <w:autoSpaceDE w:val="0"/>
              <w:autoSpaceDN w:val="0"/>
              <w:adjustRightInd w:val="0"/>
              <w:spacing w:after="0" w:line="240" w:lineRule="auto"/>
              <w:ind w:left="0"/>
              <w:rPr>
                <w:rFonts w:cs="Times New Roman"/>
                <w:sz w:val="20"/>
                <w:szCs w:val="20"/>
                <w:lang w:bidi="fa-IR"/>
              </w:rPr>
            </w:pPr>
            <w:r w:rsidRPr="00567C11">
              <w:rPr>
                <w:rFonts w:cs="Times New Roman"/>
                <w:sz w:val="20"/>
                <w:szCs w:val="20"/>
                <w:lang w:bidi="fa-IR"/>
              </w:rPr>
              <w:t>0.806</w:t>
            </w:r>
          </w:p>
        </w:tc>
      </w:tr>
      <w:tr w:rsidR="00567C11" w:rsidRPr="00567C11" w14:paraId="2F0E074D" w14:textId="77777777" w:rsidTr="00B8194A">
        <w:tc>
          <w:tcPr>
            <w:tcW w:w="2838" w:type="dxa"/>
          </w:tcPr>
          <w:p w14:paraId="6EE5CD91" w14:textId="77777777" w:rsidR="00567C11" w:rsidRPr="00567C11" w:rsidRDefault="00567C11" w:rsidP="00B8194A">
            <w:pPr>
              <w:pStyle w:val="ListParagraph"/>
              <w:widowControl w:val="0"/>
              <w:autoSpaceDE w:val="0"/>
              <w:autoSpaceDN w:val="0"/>
              <w:adjustRightInd w:val="0"/>
              <w:spacing w:after="0" w:line="240" w:lineRule="auto"/>
              <w:ind w:left="0"/>
              <w:rPr>
                <w:rFonts w:cs="Times New Roman"/>
                <w:sz w:val="20"/>
                <w:szCs w:val="20"/>
                <w:lang w:bidi="fa-IR"/>
              </w:rPr>
            </w:pPr>
            <w:r w:rsidRPr="00567C11">
              <w:rPr>
                <w:rFonts w:cs="Times New Roman"/>
                <w:sz w:val="20"/>
                <w:szCs w:val="20"/>
                <w:lang w:bidi="fa-IR"/>
              </w:rPr>
              <w:t>Comp5</w:t>
            </w:r>
          </w:p>
        </w:tc>
        <w:tc>
          <w:tcPr>
            <w:tcW w:w="2131" w:type="dxa"/>
          </w:tcPr>
          <w:p w14:paraId="010C2E90" w14:textId="77777777" w:rsidR="00567C11" w:rsidRPr="00567C11" w:rsidRDefault="00567C11" w:rsidP="00B8194A">
            <w:pPr>
              <w:pStyle w:val="ListParagraph"/>
              <w:widowControl w:val="0"/>
              <w:autoSpaceDE w:val="0"/>
              <w:autoSpaceDN w:val="0"/>
              <w:adjustRightInd w:val="0"/>
              <w:spacing w:after="0" w:line="240" w:lineRule="auto"/>
              <w:ind w:left="0"/>
              <w:rPr>
                <w:rFonts w:cs="Times New Roman"/>
                <w:sz w:val="20"/>
                <w:szCs w:val="20"/>
                <w:lang w:bidi="fa-IR"/>
              </w:rPr>
            </w:pPr>
          </w:p>
        </w:tc>
        <w:tc>
          <w:tcPr>
            <w:tcW w:w="2499" w:type="dxa"/>
          </w:tcPr>
          <w:p w14:paraId="4B62F998" w14:textId="77777777" w:rsidR="00567C11" w:rsidRPr="00567C11" w:rsidRDefault="00567C11" w:rsidP="00B8194A">
            <w:pPr>
              <w:pStyle w:val="ListParagraph"/>
              <w:widowControl w:val="0"/>
              <w:autoSpaceDE w:val="0"/>
              <w:autoSpaceDN w:val="0"/>
              <w:adjustRightInd w:val="0"/>
              <w:spacing w:after="0" w:line="240" w:lineRule="auto"/>
              <w:ind w:left="0"/>
              <w:rPr>
                <w:rFonts w:cs="Times New Roman"/>
                <w:sz w:val="20"/>
                <w:szCs w:val="20"/>
                <w:lang w:bidi="fa-IR"/>
              </w:rPr>
            </w:pPr>
            <w:r w:rsidRPr="00567C11">
              <w:rPr>
                <w:rFonts w:cs="Times New Roman"/>
                <w:sz w:val="20"/>
                <w:szCs w:val="20"/>
                <w:lang w:bidi="fa-IR"/>
              </w:rPr>
              <w:t>0.825</w:t>
            </w:r>
          </w:p>
        </w:tc>
      </w:tr>
      <w:tr w:rsidR="00567C11" w:rsidRPr="00567C11" w14:paraId="45EA8D46" w14:textId="77777777" w:rsidTr="00B8194A">
        <w:tc>
          <w:tcPr>
            <w:tcW w:w="2838" w:type="dxa"/>
          </w:tcPr>
          <w:p w14:paraId="483AD410" w14:textId="77777777" w:rsidR="00567C11" w:rsidRPr="00567C11" w:rsidRDefault="00567C11" w:rsidP="00B8194A">
            <w:pPr>
              <w:pStyle w:val="ListParagraph"/>
              <w:widowControl w:val="0"/>
              <w:autoSpaceDE w:val="0"/>
              <w:autoSpaceDN w:val="0"/>
              <w:adjustRightInd w:val="0"/>
              <w:spacing w:after="0" w:line="240" w:lineRule="auto"/>
              <w:ind w:left="0"/>
              <w:rPr>
                <w:rFonts w:cs="Times New Roman"/>
                <w:sz w:val="20"/>
                <w:szCs w:val="20"/>
                <w:lang w:bidi="fa-IR"/>
              </w:rPr>
            </w:pPr>
            <w:r w:rsidRPr="00567C11">
              <w:rPr>
                <w:rFonts w:cs="Times New Roman"/>
                <w:sz w:val="20"/>
                <w:szCs w:val="20"/>
                <w:lang w:bidi="fa-IR"/>
              </w:rPr>
              <w:t>Comp6</w:t>
            </w:r>
          </w:p>
        </w:tc>
        <w:tc>
          <w:tcPr>
            <w:tcW w:w="2131" w:type="dxa"/>
          </w:tcPr>
          <w:p w14:paraId="13E64168" w14:textId="77777777" w:rsidR="00567C11" w:rsidRPr="00567C11" w:rsidRDefault="00567C11" w:rsidP="00B8194A">
            <w:pPr>
              <w:pStyle w:val="ListParagraph"/>
              <w:widowControl w:val="0"/>
              <w:autoSpaceDE w:val="0"/>
              <w:autoSpaceDN w:val="0"/>
              <w:adjustRightInd w:val="0"/>
              <w:spacing w:after="0" w:line="240" w:lineRule="auto"/>
              <w:ind w:left="0"/>
              <w:rPr>
                <w:rFonts w:cs="Times New Roman"/>
                <w:sz w:val="20"/>
                <w:szCs w:val="20"/>
                <w:lang w:bidi="fa-IR"/>
              </w:rPr>
            </w:pPr>
          </w:p>
        </w:tc>
        <w:tc>
          <w:tcPr>
            <w:tcW w:w="2499" w:type="dxa"/>
          </w:tcPr>
          <w:p w14:paraId="0367F339" w14:textId="77777777" w:rsidR="00567C11" w:rsidRPr="00567C11" w:rsidRDefault="00567C11" w:rsidP="00B8194A">
            <w:pPr>
              <w:pStyle w:val="ListParagraph"/>
              <w:widowControl w:val="0"/>
              <w:autoSpaceDE w:val="0"/>
              <w:autoSpaceDN w:val="0"/>
              <w:adjustRightInd w:val="0"/>
              <w:spacing w:after="0" w:line="240" w:lineRule="auto"/>
              <w:ind w:left="0"/>
              <w:rPr>
                <w:rFonts w:cs="Times New Roman"/>
                <w:sz w:val="20"/>
                <w:szCs w:val="20"/>
                <w:lang w:bidi="fa-IR"/>
              </w:rPr>
            </w:pPr>
            <w:r w:rsidRPr="00567C11">
              <w:rPr>
                <w:rFonts w:cs="Times New Roman"/>
                <w:sz w:val="20"/>
                <w:szCs w:val="20"/>
                <w:lang w:bidi="fa-IR"/>
              </w:rPr>
              <w:t>0.822</w:t>
            </w:r>
          </w:p>
        </w:tc>
      </w:tr>
      <w:tr w:rsidR="00567C11" w:rsidRPr="00567C11" w14:paraId="49BD636B" w14:textId="77777777" w:rsidTr="00B8194A">
        <w:tc>
          <w:tcPr>
            <w:tcW w:w="7468" w:type="dxa"/>
            <w:gridSpan w:val="3"/>
          </w:tcPr>
          <w:p w14:paraId="523A9FC7" w14:textId="77777777" w:rsidR="00567C11" w:rsidRPr="00567C11" w:rsidRDefault="00567C11" w:rsidP="00B8194A">
            <w:pPr>
              <w:pStyle w:val="ListParagraph"/>
              <w:widowControl w:val="0"/>
              <w:autoSpaceDE w:val="0"/>
              <w:autoSpaceDN w:val="0"/>
              <w:adjustRightInd w:val="0"/>
              <w:spacing w:after="0" w:line="240" w:lineRule="auto"/>
              <w:ind w:left="0"/>
              <w:rPr>
                <w:rFonts w:cs="Times New Roman"/>
                <w:sz w:val="20"/>
                <w:szCs w:val="20"/>
                <w:lang w:bidi="fa-IR"/>
              </w:rPr>
            </w:pPr>
            <w:r w:rsidRPr="00567C11">
              <w:rPr>
                <w:rFonts w:cs="Times New Roman"/>
                <w:sz w:val="20"/>
                <w:szCs w:val="20"/>
                <w:lang w:bidi="fa-IR"/>
              </w:rPr>
              <w:t>No item was removed during CFA</w:t>
            </w:r>
          </w:p>
          <w:p w14:paraId="2E107DF8" w14:textId="77777777" w:rsidR="00567C11" w:rsidRPr="00567C11" w:rsidRDefault="00567C11" w:rsidP="00B8194A">
            <w:pPr>
              <w:pStyle w:val="ListParagraph"/>
              <w:widowControl w:val="0"/>
              <w:autoSpaceDE w:val="0"/>
              <w:autoSpaceDN w:val="0"/>
              <w:adjustRightInd w:val="0"/>
              <w:spacing w:after="0" w:line="240" w:lineRule="auto"/>
              <w:ind w:left="0"/>
              <w:rPr>
                <w:rFonts w:cs="Times New Roman"/>
                <w:sz w:val="20"/>
                <w:szCs w:val="20"/>
                <w:lang w:bidi="fa-IR"/>
              </w:rPr>
            </w:pPr>
            <w:r w:rsidRPr="00567C11">
              <w:rPr>
                <w:rFonts w:cs="Times New Roman"/>
                <w:sz w:val="20"/>
                <w:szCs w:val="20"/>
                <w:lang w:bidi="fa-IR"/>
              </w:rPr>
              <w:t>KMO= .856; Bartlett’s test= 2670.894; df: 15, p=0.000</w:t>
            </w:r>
          </w:p>
        </w:tc>
      </w:tr>
    </w:tbl>
    <w:p w14:paraId="019BCEED" w14:textId="77777777" w:rsidR="00567C11" w:rsidRPr="00567C11" w:rsidRDefault="00567C11" w:rsidP="00567C11">
      <w:pPr>
        <w:widowControl w:val="0"/>
        <w:autoSpaceDE w:val="0"/>
        <w:autoSpaceDN w:val="0"/>
        <w:adjustRightInd w:val="0"/>
        <w:spacing w:after="0"/>
        <w:rPr>
          <w:rFonts w:cs="Times New Roman"/>
          <w:sz w:val="20"/>
          <w:szCs w:val="20"/>
          <w:lang w:val="en-US"/>
        </w:rPr>
      </w:pPr>
    </w:p>
    <w:p w14:paraId="515DFF69" w14:textId="47CD1C25" w:rsidR="00567C11" w:rsidRPr="00567C11" w:rsidRDefault="00567C11" w:rsidP="00567C11">
      <w:pPr>
        <w:pStyle w:val="ListParagraph"/>
        <w:widowControl w:val="0"/>
        <w:autoSpaceDE w:val="0"/>
        <w:autoSpaceDN w:val="0"/>
        <w:adjustRightInd w:val="0"/>
        <w:spacing w:after="0"/>
        <w:ind w:left="1080"/>
        <w:rPr>
          <w:rFonts w:cs="Times New Roman"/>
          <w:sz w:val="20"/>
          <w:szCs w:val="20"/>
          <w:lang w:val="en-US" w:bidi="fa-IR"/>
        </w:rPr>
      </w:pPr>
      <w:r>
        <w:rPr>
          <w:rFonts w:eastAsia="Times New Roman" w:cs="Times New Roman"/>
          <w:sz w:val="20"/>
          <w:szCs w:val="20"/>
          <w:lang w:val="en-US" w:bidi="fa-IR"/>
        </w:rPr>
        <w:t>Table D</w:t>
      </w:r>
      <w:r w:rsidRPr="00567C11">
        <w:rPr>
          <w:rFonts w:eastAsia="Times New Roman" w:cs="Times New Roman"/>
          <w:sz w:val="20"/>
          <w:szCs w:val="20"/>
          <w:lang w:val="en-US" w:bidi="fa-IR"/>
        </w:rPr>
        <w:t>.5: CFA result for Purchase Intention</w:t>
      </w:r>
    </w:p>
    <w:tbl>
      <w:tblPr>
        <w:tblStyle w:val="TableGrid"/>
        <w:tblW w:w="7468" w:type="dxa"/>
        <w:tblInd w:w="720" w:type="dxa"/>
        <w:tblLook w:val="04A0" w:firstRow="1" w:lastRow="0" w:firstColumn="1" w:lastColumn="0" w:noHBand="0" w:noVBand="1"/>
      </w:tblPr>
      <w:tblGrid>
        <w:gridCol w:w="2838"/>
        <w:gridCol w:w="2131"/>
        <w:gridCol w:w="2499"/>
      </w:tblGrid>
      <w:tr w:rsidR="00567C11" w:rsidRPr="00567C11" w14:paraId="2CC9D13E" w14:textId="77777777" w:rsidTr="00B8194A">
        <w:tc>
          <w:tcPr>
            <w:tcW w:w="2838" w:type="dxa"/>
          </w:tcPr>
          <w:p w14:paraId="1E1C4A85" w14:textId="77777777" w:rsidR="00567C11" w:rsidRPr="00567C11" w:rsidRDefault="00567C11" w:rsidP="00B8194A">
            <w:pPr>
              <w:pStyle w:val="ListParagraph"/>
              <w:widowControl w:val="0"/>
              <w:autoSpaceDE w:val="0"/>
              <w:autoSpaceDN w:val="0"/>
              <w:adjustRightInd w:val="0"/>
              <w:spacing w:after="0" w:line="240" w:lineRule="auto"/>
              <w:ind w:left="0"/>
              <w:rPr>
                <w:rFonts w:cs="Times New Roman"/>
                <w:sz w:val="20"/>
                <w:szCs w:val="20"/>
                <w:lang w:bidi="fa-IR"/>
              </w:rPr>
            </w:pPr>
            <w:r w:rsidRPr="00567C11">
              <w:rPr>
                <w:rFonts w:cs="Times New Roman"/>
                <w:sz w:val="20"/>
                <w:szCs w:val="20"/>
                <w:lang w:bidi="fa-IR"/>
              </w:rPr>
              <w:t>Scale item</w:t>
            </w:r>
          </w:p>
        </w:tc>
        <w:tc>
          <w:tcPr>
            <w:tcW w:w="2131" w:type="dxa"/>
          </w:tcPr>
          <w:p w14:paraId="3E639A6C" w14:textId="77777777" w:rsidR="00567C11" w:rsidRPr="00567C11" w:rsidRDefault="00567C11" w:rsidP="00B8194A">
            <w:pPr>
              <w:pStyle w:val="ListParagraph"/>
              <w:widowControl w:val="0"/>
              <w:autoSpaceDE w:val="0"/>
              <w:autoSpaceDN w:val="0"/>
              <w:adjustRightInd w:val="0"/>
              <w:spacing w:after="0" w:line="240" w:lineRule="auto"/>
              <w:ind w:left="0"/>
              <w:rPr>
                <w:rFonts w:cs="Times New Roman"/>
                <w:sz w:val="20"/>
                <w:szCs w:val="20"/>
                <w:lang w:bidi="fa-IR"/>
              </w:rPr>
            </w:pPr>
          </w:p>
        </w:tc>
        <w:tc>
          <w:tcPr>
            <w:tcW w:w="2499" w:type="dxa"/>
          </w:tcPr>
          <w:p w14:paraId="0E27ED5D" w14:textId="77777777" w:rsidR="00567C11" w:rsidRPr="00567C11" w:rsidRDefault="00567C11" w:rsidP="00B8194A">
            <w:pPr>
              <w:pStyle w:val="ListParagraph"/>
              <w:widowControl w:val="0"/>
              <w:autoSpaceDE w:val="0"/>
              <w:autoSpaceDN w:val="0"/>
              <w:adjustRightInd w:val="0"/>
              <w:spacing w:after="0" w:line="240" w:lineRule="auto"/>
              <w:ind w:left="0"/>
              <w:rPr>
                <w:rFonts w:cs="Times New Roman"/>
                <w:sz w:val="20"/>
                <w:szCs w:val="20"/>
                <w:lang w:bidi="fa-IR"/>
              </w:rPr>
            </w:pPr>
            <w:r w:rsidRPr="00567C11">
              <w:rPr>
                <w:rFonts w:cs="Times New Roman"/>
                <w:sz w:val="20"/>
                <w:szCs w:val="20"/>
                <w:lang w:bidi="fa-IR"/>
              </w:rPr>
              <w:t>Factor Loading</w:t>
            </w:r>
          </w:p>
        </w:tc>
      </w:tr>
      <w:tr w:rsidR="00567C11" w:rsidRPr="00567C11" w14:paraId="0D9185B8" w14:textId="77777777" w:rsidTr="00B8194A">
        <w:tc>
          <w:tcPr>
            <w:tcW w:w="2838" w:type="dxa"/>
          </w:tcPr>
          <w:p w14:paraId="556D03CD" w14:textId="77777777" w:rsidR="00567C11" w:rsidRPr="00567C11" w:rsidRDefault="00567C11" w:rsidP="00B8194A">
            <w:pPr>
              <w:pStyle w:val="ListParagraph"/>
              <w:widowControl w:val="0"/>
              <w:autoSpaceDE w:val="0"/>
              <w:autoSpaceDN w:val="0"/>
              <w:adjustRightInd w:val="0"/>
              <w:spacing w:after="0" w:line="240" w:lineRule="auto"/>
              <w:ind w:left="0"/>
              <w:rPr>
                <w:rFonts w:cs="Times New Roman"/>
                <w:sz w:val="20"/>
                <w:szCs w:val="20"/>
                <w:lang w:bidi="fa-IR"/>
              </w:rPr>
            </w:pPr>
            <w:r w:rsidRPr="00567C11">
              <w:rPr>
                <w:rFonts w:cs="Times New Roman"/>
                <w:sz w:val="20"/>
                <w:szCs w:val="20"/>
                <w:lang w:bidi="fa-IR"/>
              </w:rPr>
              <w:t>PI1</w:t>
            </w:r>
          </w:p>
        </w:tc>
        <w:tc>
          <w:tcPr>
            <w:tcW w:w="2131" w:type="dxa"/>
          </w:tcPr>
          <w:p w14:paraId="5237A5DD" w14:textId="77777777" w:rsidR="00567C11" w:rsidRPr="00567C11" w:rsidRDefault="00567C11" w:rsidP="00B8194A">
            <w:pPr>
              <w:pStyle w:val="ListParagraph"/>
              <w:widowControl w:val="0"/>
              <w:autoSpaceDE w:val="0"/>
              <w:autoSpaceDN w:val="0"/>
              <w:adjustRightInd w:val="0"/>
              <w:spacing w:after="0" w:line="240" w:lineRule="auto"/>
              <w:ind w:left="0"/>
              <w:rPr>
                <w:rFonts w:cs="Times New Roman"/>
                <w:sz w:val="20"/>
                <w:szCs w:val="20"/>
                <w:lang w:bidi="fa-IR"/>
              </w:rPr>
            </w:pPr>
          </w:p>
        </w:tc>
        <w:tc>
          <w:tcPr>
            <w:tcW w:w="2499" w:type="dxa"/>
          </w:tcPr>
          <w:p w14:paraId="3BE2F9AF" w14:textId="77777777" w:rsidR="00567C11" w:rsidRPr="00567C11" w:rsidRDefault="00567C11" w:rsidP="00B8194A">
            <w:pPr>
              <w:pStyle w:val="ListParagraph"/>
              <w:widowControl w:val="0"/>
              <w:autoSpaceDE w:val="0"/>
              <w:autoSpaceDN w:val="0"/>
              <w:adjustRightInd w:val="0"/>
              <w:spacing w:after="0" w:line="240" w:lineRule="auto"/>
              <w:ind w:left="0"/>
              <w:rPr>
                <w:rFonts w:cs="Times New Roman"/>
                <w:sz w:val="20"/>
                <w:szCs w:val="20"/>
                <w:lang w:bidi="fa-IR"/>
              </w:rPr>
            </w:pPr>
            <w:r w:rsidRPr="00567C11">
              <w:rPr>
                <w:rFonts w:cs="Times New Roman"/>
                <w:sz w:val="20"/>
                <w:szCs w:val="20"/>
                <w:lang w:bidi="fa-IR"/>
              </w:rPr>
              <w:t>0.953</w:t>
            </w:r>
          </w:p>
        </w:tc>
      </w:tr>
      <w:tr w:rsidR="00567C11" w:rsidRPr="00567C11" w14:paraId="05A909F5" w14:textId="77777777" w:rsidTr="00B8194A">
        <w:tc>
          <w:tcPr>
            <w:tcW w:w="2838" w:type="dxa"/>
          </w:tcPr>
          <w:p w14:paraId="22C3A0D6" w14:textId="77777777" w:rsidR="00567C11" w:rsidRPr="00567C11" w:rsidRDefault="00567C11" w:rsidP="00B8194A">
            <w:pPr>
              <w:pStyle w:val="ListParagraph"/>
              <w:widowControl w:val="0"/>
              <w:autoSpaceDE w:val="0"/>
              <w:autoSpaceDN w:val="0"/>
              <w:adjustRightInd w:val="0"/>
              <w:spacing w:after="0" w:line="240" w:lineRule="auto"/>
              <w:ind w:left="0"/>
              <w:rPr>
                <w:rFonts w:cs="Times New Roman"/>
                <w:sz w:val="20"/>
                <w:szCs w:val="20"/>
                <w:lang w:bidi="fa-IR"/>
              </w:rPr>
            </w:pPr>
            <w:r w:rsidRPr="00567C11">
              <w:rPr>
                <w:rFonts w:cs="Times New Roman"/>
                <w:sz w:val="20"/>
                <w:szCs w:val="20"/>
                <w:lang w:bidi="fa-IR"/>
              </w:rPr>
              <w:t>PI2</w:t>
            </w:r>
          </w:p>
        </w:tc>
        <w:tc>
          <w:tcPr>
            <w:tcW w:w="2131" w:type="dxa"/>
          </w:tcPr>
          <w:p w14:paraId="45FE0609" w14:textId="77777777" w:rsidR="00567C11" w:rsidRPr="00567C11" w:rsidRDefault="00567C11" w:rsidP="00B8194A">
            <w:pPr>
              <w:pStyle w:val="ListParagraph"/>
              <w:widowControl w:val="0"/>
              <w:autoSpaceDE w:val="0"/>
              <w:autoSpaceDN w:val="0"/>
              <w:adjustRightInd w:val="0"/>
              <w:spacing w:after="0" w:line="240" w:lineRule="auto"/>
              <w:ind w:left="0"/>
              <w:rPr>
                <w:rFonts w:cs="Times New Roman"/>
                <w:sz w:val="20"/>
                <w:szCs w:val="20"/>
                <w:lang w:bidi="fa-IR"/>
              </w:rPr>
            </w:pPr>
          </w:p>
        </w:tc>
        <w:tc>
          <w:tcPr>
            <w:tcW w:w="2499" w:type="dxa"/>
          </w:tcPr>
          <w:p w14:paraId="3D3A6E5F" w14:textId="77777777" w:rsidR="00567C11" w:rsidRPr="00567C11" w:rsidRDefault="00567C11" w:rsidP="00B8194A">
            <w:pPr>
              <w:pStyle w:val="ListParagraph"/>
              <w:widowControl w:val="0"/>
              <w:autoSpaceDE w:val="0"/>
              <w:autoSpaceDN w:val="0"/>
              <w:adjustRightInd w:val="0"/>
              <w:spacing w:after="0" w:line="240" w:lineRule="auto"/>
              <w:ind w:left="0"/>
              <w:rPr>
                <w:rFonts w:cs="Times New Roman"/>
                <w:sz w:val="20"/>
                <w:szCs w:val="20"/>
                <w:lang w:bidi="fa-IR"/>
              </w:rPr>
            </w:pPr>
            <w:r w:rsidRPr="00567C11">
              <w:rPr>
                <w:rFonts w:cs="Times New Roman"/>
                <w:sz w:val="20"/>
                <w:szCs w:val="20"/>
                <w:lang w:bidi="fa-IR"/>
              </w:rPr>
              <w:t>0.830</w:t>
            </w:r>
          </w:p>
        </w:tc>
      </w:tr>
      <w:tr w:rsidR="00567C11" w:rsidRPr="00567C11" w14:paraId="1774AE5F" w14:textId="77777777" w:rsidTr="00B8194A">
        <w:tc>
          <w:tcPr>
            <w:tcW w:w="2838" w:type="dxa"/>
          </w:tcPr>
          <w:p w14:paraId="40EFAE81" w14:textId="77777777" w:rsidR="00567C11" w:rsidRPr="00567C11" w:rsidRDefault="00567C11" w:rsidP="00B8194A">
            <w:pPr>
              <w:pStyle w:val="ListParagraph"/>
              <w:widowControl w:val="0"/>
              <w:autoSpaceDE w:val="0"/>
              <w:autoSpaceDN w:val="0"/>
              <w:adjustRightInd w:val="0"/>
              <w:spacing w:after="0" w:line="240" w:lineRule="auto"/>
              <w:ind w:left="0"/>
              <w:rPr>
                <w:rFonts w:cs="Times New Roman"/>
                <w:sz w:val="20"/>
                <w:szCs w:val="20"/>
                <w:lang w:bidi="fa-IR"/>
              </w:rPr>
            </w:pPr>
            <w:r w:rsidRPr="00567C11">
              <w:rPr>
                <w:rFonts w:cs="Times New Roman"/>
                <w:sz w:val="20"/>
                <w:szCs w:val="20"/>
                <w:lang w:bidi="fa-IR"/>
              </w:rPr>
              <w:t>PI3</w:t>
            </w:r>
          </w:p>
        </w:tc>
        <w:tc>
          <w:tcPr>
            <w:tcW w:w="2131" w:type="dxa"/>
          </w:tcPr>
          <w:p w14:paraId="46067509" w14:textId="77777777" w:rsidR="00567C11" w:rsidRPr="00567C11" w:rsidRDefault="00567C11" w:rsidP="00B8194A">
            <w:pPr>
              <w:pStyle w:val="ListParagraph"/>
              <w:widowControl w:val="0"/>
              <w:autoSpaceDE w:val="0"/>
              <w:autoSpaceDN w:val="0"/>
              <w:adjustRightInd w:val="0"/>
              <w:spacing w:after="0" w:line="240" w:lineRule="auto"/>
              <w:ind w:left="0"/>
              <w:rPr>
                <w:rFonts w:cs="Times New Roman"/>
                <w:sz w:val="20"/>
                <w:szCs w:val="20"/>
                <w:lang w:bidi="fa-IR"/>
              </w:rPr>
            </w:pPr>
          </w:p>
        </w:tc>
        <w:tc>
          <w:tcPr>
            <w:tcW w:w="2499" w:type="dxa"/>
          </w:tcPr>
          <w:p w14:paraId="00C4C2E0" w14:textId="77777777" w:rsidR="00567C11" w:rsidRPr="00567C11" w:rsidRDefault="00567C11" w:rsidP="00B8194A">
            <w:pPr>
              <w:pStyle w:val="ListParagraph"/>
              <w:widowControl w:val="0"/>
              <w:autoSpaceDE w:val="0"/>
              <w:autoSpaceDN w:val="0"/>
              <w:adjustRightInd w:val="0"/>
              <w:spacing w:after="0" w:line="240" w:lineRule="auto"/>
              <w:ind w:left="0"/>
              <w:rPr>
                <w:rFonts w:cs="Times New Roman"/>
                <w:sz w:val="20"/>
                <w:szCs w:val="20"/>
                <w:lang w:bidi="fa-IR"/>
              </w:rPr>
            </w:pPr>
            <w:r w:rsidRPr="00567C11">
              <w:rPr>
                <w:rFonts w:cs="Times New Roman"/>
                <w:sz w:val="20"/>
                <w:szCs w:val="20"/>
                <w:lang w:bidi="fa-IR"/>
              </w:rPr>
              <w:t>0.961</w:t>
            </w:r>
          </w:p>
        </w:tc>
      </w:tr>
      <w:tr w:rsidR="00567C11" w:rsidRPr="00567C11" w14:paraId="3261955D" w14:textId="77777777" w:rsidTr="00B8194A">
        <w:tc>
          <w:tcPr>
            <w:tcW w:w="7468" w:type="dxa"/>
            <w:gridSpan w:val="3"/>
          </w:tcPr>
          <w:p w14:paraId="72521F51" w14:textId="77777777" w:rsidR="00567C11" w:rsidRPr="00567C11" w:rsidRDefault="00567C11" w:rsidP="00B8194A">
            <w:pPr>
              <w:pStyle w:val="ListParagraph"/>
              <w:widowControl w:val="0"/>
              <w:autoSpaceDE w:val="0"/>
              <w:autoSpaceDN w:val="0"/>
              <w:adjustRightInd w:val="0"/>
              <w:spacing w:after="0" w:line="240" w:lineRule="auto"/>
              <w:ind w:left="0"/>
              <w:rPr>
                <w:rFonts w:cs="Times New Roman"/>
                <w:sz w:val="20"/>
                <w:szCs w:val="20"/>
                <w:lang w:bidi="fa-IR"/>
              </w:rPr>
            </w:pPr>
            <w:r w:rsidRPr="00567C11">
              <w:rPr>
                <w:rFonts w:cs="Times New Roman"/>
                <w:sz w:val="20"/>
                <w:szCs w:val="20"/>
                <w:lang w:bidi="fa-IR"/>
              </w:rPr>
              <w:t>One item removed during CFA.</w:t>
            </w:r>
          </w:p>
          <w:p w14:paraId="53886398" w14:textId="77777777" w:rsidR="00567C11" w:rsidRPr="00567C11" w:rsidRDefault="00567C11" w:rsidP="00B8194A">
            <w:pPr>
              <w:pStyle w:val="ListParagraph"/>
              <w:widowControl w:val="0"/>
              <w:autoSpaceDE w:val="0"/>
              <w:autoSpaceDN w:val="0"/>
              <w:adjustRightInd w:val="0"/>
              <w:spacing w:after="0" w:line="240" w:lineRule="auto"/>
              <w:ind w:left="0"/>
              <w:rPr>
                <w:rFonts w:cs="Times New Roman"/>
                <w:sz w:val="20"/>
                <w:szCs w:val="20"/>
                <w:lang w:bidi="fa-IR"/>
              </w:rPr>
            </w:pPr>
            <w:r w:rsidRPr="00567C11">
              <w:rPr>
                <w:rFonts w:cs="Times New Roman"/>
                <w:sz w:val="20"/>
                <w:szCs w:val="20"/>
                <w:lang w:bidi="fa-IR"/>
              </w:rPr>
              <w:t>KMO= 0.736; Barttlet’s test= 1442.672; df:3, p=0.000</w:t>
            </w:r>
          </w:p>
        </w:tc>
      </w:tr>
    </w:tbl>
    <w:p w14:paraId="64ABCDC6" w14:textId="77777777" w:rsidR="00567C11" w:rsidRPr="00567C11" w:rsidRDefault="00567C11" w:rsidP="00567C11">
      <w:pPr>
        <w:widowControl w:val="0"/>
        <w:autoSpaceDE w:val="0"/>
        <w:autoSpaceDN w:val="0"/>
        <w:adjustRightInd w:val="0"/>
        <w:spacing w:after="0"/>
        <w:rPr>
          <w:rFonts w:cs="Times New Roman"/>
          <w:sz w:val="20"/>
          <w:szCs w:val="20"/>
          <w:lang w:val="en-US"/>
        </w:rPr>
      </w:pPr>
    </w:p>
    <w:p w14:paraId="2E021F97" w14:textId="77777777" w:rsidR="00567C11" w:rsidRPr="00567C11" w:rsidRDefault="00567C11" w:rsidP="00567C11">
      <w:pPr>
        <w:rPr>
          <w:sz w:val="20"/>
          <w:szCs w:val="20"/>
        </w:rPr>
      </w:pPr>
    </w:p>
    <w:p w14:paraId="08F132AA" w14:textId="77777777" w:rsidR="00567C11" w:rsidRPr="00567C11" w:rsidRDefault="00567C11" w:rsidP="00567C11">
      <w:pPr>
        <w:rPr>
          <w:b/>
          <w:sz w:val="20"/>
          <w:szCs w:val="20"/>
        </w:rPr>
      </w:pPr>
      <w:r w:rsidRPr="00567C11">
        <w:rPr>
          <w:b/>
          <w:sz w:val="20"/>
          <w:szCs w:val="20"/>
        </w:rPr>
        <w:t>Appendix E</w:t>
      </w:r>
    </w:p>
    <w:p w14:paraId="28315643" w14:textId="77777777" w:rsidR="00567C11" w:rsidRPr="00567C11" w:rsidRDefault="00567C11" w:rsidP="00567C11">
      <w:pPr>
        <w:rPr>
          <w:i/>
          <w:sz w:val="20"/>
          <w:szCs w:val="20"/>
          <w:u w:val="single"/>
        </w:rPr>
      </w:pPr>
      <w:r w:rsidRPr="00567C11">
        <w:rPr>
          <w:i/>
          <w:sz w:val="20"/>
          <w:szCs w:val="20"/>
          <w:u w:val="single"/>
        </w:rPr>
        <w:t>Test of normality for each scale</w:t>
      </w:r>
    </w:p>
    <w:p w14:paraId="07C70C27" w14:textId="77777777" w:rsidR="00567C11" w:rsidRPr="00567C11" w:rsidRDefault="00567C11" w:rsidP="00567C11">
      <w:pPr>
        <w:widowControl w:val="0"/>
        <w:autoSpaceDE w:val="0"/>
        <w:autoSpaceDN w:val="0"/>
        <w:adjustRightInd w:val="0"/>
        <w:spacing w:after="0"/>
        <w:rPr>
          <w:rFonts w:cs="Times New Roman"/>
          <w:sz w:val="20"/>
          <w:szCs w:val="20"/>
        </w:rPr>
      </w:pPr>
      <w:r w:rsidRPr="00567C11">
        <w:rPr>
          <w:rFonts w:cs="Times New Roman"/>
          <w:sz w:val="20"/>
          <w:szCs w:val="20"/>
        </w:rPr>
        <w:t xml:space="preserve">Figure E.1 displays the frequency distribution of the Mindful Anthropomorphism scale. The distribution appears to be close to normality. The result of the Kolmogorov-Smirnov (KS) test is significant (z=0.086, p=0.000) and Shapiro-Wilk (SW) is also significant (w=0.980, p=0.000), which indicates that the observed distribution is non-normal.  Shapiro-Wilk test appears to be the most powerful test for all types of distribution and sample sizes (especially for sample sizes larger than 30), in comparison with other tests such as Kolmogorov-Smirnov and Lilliefors </w:t>
      </w:r>
      <w:r w:rsidRPr="00567C11">
        <w:rPr>
          <w:sz w:val="20"/>
          <w:szCs w:val="20"/>
        </w:rPr>
        <w:fldChar w:fldCharType="begin"/>
      </w:r>
      <w:r w:rsidRPr="00567C11">
        <w:rPr>
          <w:sz w:val="20"/>
          <w:szCs w:val="20"/>
        </w:rPr>
        <w:instrText xml:space="preserve"> ADDIN EN.CITE &lt;EndNote&gt;&lt;Cite&gt;&lt;Author&gt;Razali&lt;/Author&gt;&lt;Year&gt;2011&lt;/Year&gt;&lt;RecNum&gt;472&lt;/RecNum&gt;&lt;DisplayText&gt;(Razali and Wah, 2011)&lt;/DisplayText&gt;&lt;record&gt;&lt;rec-number&gt;472&lt;/rec-number&gt;&lt;foreign-keys&gt;&lt;key app="EN" db-id="5sset0wd6t2aw9eexzlxe9psv9v92xsrpvrf" timestamp="1433521029"&gt;472&lt;/key&gt;&lt;/foreign-keys&gt;&lt;ref-type name="Journal Article"&gt;17&lt;/ref-type&gt;&lt;contributors&gt;&lt;authors&gt;&lt;author&gt;Razali, N. M.&lt;/author&gt;&lt;author&gt;Wah, Y. B.&lt;/author&gt;&lt;/authors&gt;&lt;/contributors&gt;&lt;titles&gt;&lt;title&gt;Power comparisons of Shapiro-Wilk, Kolmogorov-Smirnov, Lilliefors and Anserson-Darling tests&lt;/title&gt;&lt;secondary-title&gt;Journal of Statistical Modeling and Analysis &lt;/secondary-title&gt;&lt;/titles&gt;&lt;periodical&gt;&lt;full-title&gt;Journal of Statistical Modeling and Analysis&lt;/full-title&gt;&lt;/periodical&gt;&lt;pages&gt;21-33&lt;/pages&gt;&lt;volume&gt;2&lt;/volume&gt;&lt;number&gt;1&lt;/number&gt;&lt;dates&gt;&lt;year&gt;2011&lt;/year&gt;&lt;/dates&gt;&lt;urls&gt;&lt;/urls&gt;&lt;/record&gt;&lt;/Cite&gt;&lt;/EndNote&gt;</w:instrText>
      </w:r>
      <w:r w:rsidRPr="00567C11">
        <w:rPr>
          <w:sz w:val="20"/>
          <w:szCs w:val="20"/>
        </w:rPr>
        <w:fldChar w:fldCharType="separate"/>
      </w:r>
      <w:r w:rsidRPr="00567C11">
        <w:rPr>
          <w:noProof/>
          <w:sz w:val="20"/>
          <w:szCs w:val="20"/>
        </w:rPr>
        <w:t>(Razali and Wah, 2011)</w:t>
      </w:r>
      <w:r w:rsidRPr="00567C11">
        <w:rPr>
          <w:sz w:val="20"/>
          <w:szCs w:val="20"/>
        </w:rPr>
        <w:fldChar w:fldCharType="end"/>
      </w:r>
      <w:r w:rsidRPr="00567C11">
        <w:rPr>
          <w:rFonts w:cs="Times New Roman"/>
          <w:sz w:val="20"/>
          <w:szCs w:val="20"/>
        </w:rPr>
        <w:t xml:space="preserve">; therefore according to SW, the variable is normal. However, for samples larger than 200, in order to make sure the sample is normal, rather than looking only at SW or KS tests, the kurtosis and skewness needs to be examined (Field, 2005, p.72) as KS test is extremely sensitive to minor departure from normality (Sharma, 1996) and also violating the assumption of normality is quite common in larger samples (Pallant, 2005, p.57). Moreover, it has been argued that skewness and kurtosis below the threshold of 1.96 will not cause significant issues in the dataset (Field, 2005, p.72 cited in </w:t>
      </w:r>
      <w:r w:rsidRPr="00567C11">
        <w:rPr>
          <w:sz w:val="20"/>
          <w:szCs w:val="20"/>
        </w:rPr>
        <w:fldChar w:fldCharType="begin"/>
      </w:r>
      <w:r w:rsidRPr="00567C11">
        <w:rPr>
          <w:sz w:val="20"/>
          <w:szCs w:val="20"/>
        </w:rPr>
        <w:instrText xml:space="preserve"> ADDIN EN.CITE &lt;EndNote&gt;&lt;Cite&gt;&lt;Author&gt;Feiereisen&lt;/Author&gt;&lt;Year&gt;2008&lt;/Year&gt;&lt;RecNum&gt;165&lt;/RecNum&gt;&lt;DisplayText&gt;(Feiereisen&lt;style face="italic"&gt; et al.&lt;/style&gt;, 2008)&lt;/DisplayText&gt;&lt;record&gt;&lt;rec-number&gt;165&lt;/rec-number&gt;&lt;foreign-keys&gt;&lt;key app="EN" db-id="5sset0wd6t2aw9eexzlxe9psv9v92xsrpvrf" timestamp="1324503463"&gt;165&lt;/key&gt;&lt;/foreign-keys&gt;&lt;ref-type name="Journal Article"&gt;17&lt;/ref-type&gt;&lt;contributors&gt;&lt;authors&gt;&lt;author&gt;Feiereisen, Stephanie&lt;/author&gt;&lt;author&gt;Wong, Veronica&lt;/author&gt;&lt;author&gt;Broderick, Amanda J.&lt;/author&gt;&lt;/authors&gt;&lt;/contributors&gt;&lt;titles&gt;&lt;title&gt;Analogies and Mental Simulations in Learning for Really New Products: The Role of Visual Attention&lt;/title&gt;&lt;secondary-title&gt;Journal of Product Innovation Management&lt;/secondary-title&gt;&lt;/titles&gt;&lt;periodical&gt;&lt;full-title&gt;Journal of Product Innovation Management&lt;/full-title&gt;&lt;/periodical&gt;&lt;pages&gt;593-607&lt;/pages&gt;&lt;volume&gt;25&lt;/volume&gt;&lt;number&gt;6&lt;/number&gt;&lt;keywords&gt;&lt;keyword&gt;BUSINESS communication&lt;/keyword&gt;&lt;keyword&gt;CONSUMERS&amp;apos; preferences&lt;/keyword&gt;&lt;keyword&gt;INVENTIONS&lt;/keyword&gt;&lt;keyword&gt;LEARNING strategies&lt;/keyword&gt;&lt;keyword&gt;MANAGEMENT&lt;/keyword&gt;&lt;keyword&gt;MANUFACTURING processes&lt;/keyword&gt;&lt;keyword&gt;MARKETING&lt;/keyword&gt;&lt;keyword&gt;NEW products&lt;/keyword&gt;&lt;keyword&gt;RESEARCH&lt;/keyword&gt;&lt;keyword&gt;STRATEGIC planning&lt;/keyword&gt;&lt;/keywords&gt;&lt;dates&gt;&lt;year&gt;2008&lt;/year&gt;&lt;/dates&gt;&lt;isbn&gt;07376782&lt;/isbn&gt;&lt;urls&gt;&lt;related-urls&gt;&lt;url&gt;http://search.ebscohost.com/login.aspx?direct=true&amp;amp;db=buh&amp;amp;AN=34211421&amp;amp;site=bsi-live&lt;/url&gt;&lt;/related-urls&gt;&lt;/urls&gt;&lt;/record&gt;&lt;/Cite&gt;&lt;/EndNote&gt;</w:instrText>
      </w:r>
      <w:r w:rsidRPr="00567C11">
        <w:rPr>
          <w:sz w:val="20"/>
          <w:szCs w:val="20"/>
        </w:rPr>
        <w:fldChar w:fldCharType="separate"/>
      </w:r>
      <w:r w:rsidRPr="00567C11">
        <w:rPr>
          <w:noProof/>
          <w:sz w:val="20"/>
          <w:szCs w:val="20"/>
        </w:rPr>
        <w:t xml:space="preserve">Feiereisen 2009, </w:t>
      </w:r>
      <w:r w:rsidRPr="00567C11">
        <w:rPr>
          <w:sz w:val="20"/>
          <w:szCs w:val="20"/>
        </w:rPr>
        <w:fldChar w:fldCharType="end"/>
      </w:r>
      <w:r w:rsidRPr="00567C11">
        <w:rPr>
          <w:rFonts w:cs="Times New Roman"/>
          <w:sz w:val="20"/>
          <w:szCs w:val="20"/>
        </w:rPr>
        <w:t>p.226-227).</w:t>
      </w:r>
      <w:r w:rsidRPr="00567C11">
        <w:rPr>
          <w:rFonts w:eastAsia="MS Gothic" w:cs="Times New Roman"/>
          <w:sz w:val="20"/>
          <w:szCs w:val="20"/>
        </w:rPr>
        <w:t xml:space="preserve"> </w:t>
      </w:r>
    </w:p>
    <w:p w14:paraId="7A29F667" w14:textId="77777777" w:rsidR="00567C11" w:rsidRPr="00567C11" w:rsidRDefault="00567C11" w:rsidP="00567C11">
      <w:pPr>
        <w:widowControl w:val="0"/>
        <w:autoSpaceDE w:val="0"/>
        <w:autoSpaceDN w:val="0"/>
        <w:adjustRightInd w:val="0"/>
        <w:spacing w:after="0"/>
        <w:rPr>
          <w:rFonts w:cs="Times New Roman"/>
          <w:sz w:val="20"/>
          <w:szCs w:val="20"/>
        </w:rPr>
      </w:pPr>
    </w:p>
    <w:p w14:paraId="36DEBD23" w14:textId="77777777" w:rsidR="00567C11" w:rsidRDefault="00567C11" w:rsidP="00567C11">
      <w:pPr>
        <w:widowControl w:val="0"/>
        <w:autoSpaceDE w:val="0"/>
        <w:autoSpaceDN w:val="0"/>
        <w:adjustRightInd w:val="0"/>
        <w:spacing w:after="0"/>
        <w:rPr>
          <w:rFonts w:cs="Times New Roman"/>
          <w:sz w:val="20"/>
          <w:szCs w:val="20"/>
        </w:rPr>
      </w:pPr>
      <w:r w:rsidRPr="00567C11">
        <w:rPr>
          <w:rFonts w:cs="Times New Roman"/>
          <w:sz w:val="20"/>
          <w:szCs w:val="20"/>
        </w:rPr>
        <w:t>Looking at the skewness and kurtosis values, they are well below the threshold of 1.96 (0.243, -0.700 respectively); it is considered therefore that there is no serious concern regarding the normality of this variable, and it is preserved without transformation for future analysis.</w:t>
      </w:r>
    </w:p>
    <w:p w14:paraId="716DD05F" w14:textId="77777777" w:rsidR="00567C11" w:rsidRPr="00567C11" w:rsidRDefault="00567C11" w:rsidP="009D1A25">
      <w:pPr>
        <w:widowControl w:val="0"/>
        <w:autoSpaceDE w:val="0"/>
        <w:autoSpaceDN w:val="0"/>
        <w:adjustRightInd w:val="0"/>
        <w:spacing w:after="0"/>
        <w:ind w:left="397"/>
        <w:rPr>
          <w:rFonts w:cs="Times New Roman"/>
          <w:sz w:val="20"/>
          <w:szCs w:val="20"/>
        </w:rPr>
      </w:pPr>
    </w:p>
    <w:p w14:paraId="1A0ABAF6" w14:textId="77777777" w:rsidR="00567C11" w:rsidRPr="00567C11" w:rsidRDefault="00567C11" w:rsidP="00567C11">
      <w:pPr>
        <w:widowControl w:val="0"/>
        <w:autoSpaceDE w:val="0"/>
        <w:autoSpaceDN w:val="0"/>
        <w:adjustRightInd w:val="0"/>
        <w:spacing w:after="0"/>
        <w:ind w:left="1440"/>
        <w:rPr>
          <w:rFonts w:cs="Times New Roman"/>
          <w:sz w:val="20"/>
          <w:szCs w:val="20"/>
        </w:rPr>
      </w:pPr>
      <w:r w:rsidRPr="00567C11">
        <w:rPr>
          <w:rFonts w:cs="Times New Roman"/>
          <w:sz w:val="20"/>
          <w:szCs w:val="20"/>
        </w:rPr>
        <w:t>Figure E.1. Histogram of mindful anthropomorphism</w:t>
      </w:r>
    </w:p>
    <w:p w14:paraId="7FE9F4FC" w14:textId="77777777" w:rsidR="00567C11" w:rsidRPr="00567C11" w:rsidRDefault="00567C11" w:rsidP="009D1A25">
      <w:pPr>
        <w:widowControl w:val="0"/>
        <w:autoSpaceDE w:val="0"/>
        <w:autoSpaceDN w:val="0"/>
        <w:adjustRightInd w:val="0"/>
        <w:spacing w:after="0"/>
        <w:ind w:left="1837"/>
        <w:rPr>
          <w:rFonts w:cs="Times New Roman"/>
          <w:sz w:val="20"/>
          <w:szCs w:val="20"/>
          <w:lang w:val="en-US"/>
        </w:rPr>
      </w:pPr>
      <w:r w:rsidRPr="00567C11">
        <w:rPr>
          <w:rFonts w:cs="Times New Roman"/>
          <w:noProof/>
          <w:sz w:val="20"/>
          <w:szCs w:val="20"/>
          <w:lang w:eastAsia="en-GB"/>
        </w:rPr>
        <w:drawing>
          <wp:inline distT="0" distB="0" distL="0" distR="0" wp14:anchorId="0DDDA228" wp14:editId="0AA2984C">
            <wp:extent cx="2490537" cy="2177645"/>
            <wp:effectExtent l="0" t="0" r="0" b="6985"/>
            <wp:docPr id="5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7">
                      <a:extLst>
                        <a:ext uri="{28A0092B-C50C-407E-A947-70E740481C1C}">
                          <a14:useLocalDpi xmlns:a14="http://schemas.microsoft.com/office/drawing/2010/main" val="0"/>
                        </a:ext>
                      </a:extLst>
                    </a:blip>
                    <a:srcRect r="8547"/>
                    <a:stretch/>
                  </pic:blipFill>
                  <pic:spPr bwMode="auto">
                    <a:xfrm>
                      <a:off x="0" y="0"/>
                      <a:ext cx="2493360" cy="2180114"/>
                    </a:xfrm>
                    <a:prstGeom prst="rect">
                      <a:avLst/>
                    </a:prstGeom>
                    <a:noFill/>
                    <a:ln>
                      <a:noFill/>
                    </a:ln>
                    <a:extLst>
                      <a:ext uri="{53640926-AAD7-44D8-BBD7-CCE9431645EC}">
                        <a14:shadowObscured xmlns:a14="http://schemas.microsoft.com/office/drawing/2010/main"/>
                      </a:ext>
                    </a:extLst>
                  </pic:spPr>
                </pic:pic>
              </a:graphicData>
            </a:graphic>
          </wp:inline>
        </w:drawing>
      </w:r>
    </w:p>
    <w:p w14:paraId="4D686188" w14:textId="77777777" w:rsidR="00567C11" w:rsidRPr="00567C11" w:rsidRDefault="00567C11" w:rsidP="00567C11">
      <w:pPr>
        <w:autoSpaceDE w:val="0"/>
        <w:autoSpaceDN w:val="0"/>
        <w:adjustRightInd w:val="0"/>
        <w:spacing w:after="0"/>
        <w:rPr>
          <w:rFonts w:cs="Times New Roman"/>
          <w:sz w:val="20"/>
          <w:szCs w:val="20"/>
        </w:rPr>
      </w:pPr>
    </w:p>
    <w:p w14:paraId="38726D28" w14:textId="77777777" w:rsidR="00567C11" w:rsidRPr="00567C11" w:rsidRDefault="00567C11" w:rsidP="00567C11">
      <w:pPr>
        <w:pStyle w:val="ListParagraph"/>
        <w:widowControl w:val="0"/>
        <w:autoSpaceDE w:val="0"/>
        <w:autoSpaceDN w:val="0"/>
        <w:adjustRightInd w:val="0"/>
        <w:spacing w:after="0"/>
        <w:ind w:left="0"/>
        <w:rPr>
          <w:rFonts w:cs="Times New Roman"/>
          <w:sz w:val="20"/>
          <w:szCs w:val="20"/>
        </w:rPr>
      </w:pPr>
      <w:r w:rsidRPr="00567C11">
        <w:rPr>
          <w:rFonts w:cs="Times New Roman"/>
          <w:sz w:val="20"/>
          <w:szCs w:val="20"/>
        </w:rPr>
        <w:t xml:space="preserve">Figure E.2 displays the frequency distribution of the AntML scale. The distribution appears to be close to normality. Both KS (KS) (z=.058, p=.000) and SW test (w=.984, p=.000) are significant for AntML. The variable returns values of -0.216 and -0.465 for skewness and kurtosis respectively. These values are below the threshold of 1.96 therefore there is no serious concern regarding the normality of this scale and it will be retained for future analysis. </w:t>
      </w:r>
    </w:p>
    <w:p w14:paraId="0CC5EB79" w14:textId="77777777" w:rsidR="009D1A25" w:rsidRDefault="009D1A25" w:rsidP="00567C11">
      <w:pPr>
        <w:widowControl w:val="0"/>
        <w:autoSpaceDE w:val="0"/>
        <w:autoSpaceDN w:val="0"/>
        <w:adjustRightInd w:val="0"/>
        <w:spacing w:after="0"/>
        <w:ind w:left="1440"/>
        <w:rPr>
          <w:rFonts w:cs="Times New Roman"/>
          <w:sz w:val="20"/>
          <w:szCs w:val="20"/>
        </w:rPr>
      </w:pPr>
    </w:p>
    <w:p w14:paraId="1FE74AFD" w14:textId="77777777" w:rsidR="009D1A25" w:rsidRDefault="009D1A25" w:rsidP="00567C11">
      <w:pPr>
        <w:widowControl w:val="0"/>
        <w:autoSpaceDE w:val="0"/>
        <w:autoSpaceDN w:val="0"/>
        <w:adjustRightInd w:val="0"/>
        <w:spacing w:after="0"/>
        <w:ind w:left="1440"/>
        <w:rPr>
          <w:rFonts w:cs="Times New Roman"/>
          <w:sz w:val="20"/>
          <w:szCs w:val="20"/>
        </w:rPr>
      </w:pPr>
    </w:p>
    <w:p w14:paraId="07349113" w14:textId="77777777" w:rsidR="009D1A25" w:rsidRDefault="009D1A25" w:rsidP="00567C11">
      <w:pPr>
        <w:widowControl w:val="0"/>
        <w:autoSpaceDE w:val="0"/>
        <w:autoSpaceDN w:val="0"/>
        <w:adjustRightInd w:val="0"/>
        <w:spacing w:after="0"/>
        <w:ind w:left="1440"/>
        <w:rPr>
          <w:rFonts w:cs="Times New Roman"/>
          <w:sz w:val="20"/>
          <w:szCs w:val="20"/>
        </w:rPr>
      </w:pPr>
    </w:p>
    <w:p w14:paraId="18D26DB4" w14:textId="77777777" w:rsidR="00567C11" w:rsidRPr="00567C11" w:rsidRDefault="00567C11" w:rsidP="00567C11">
      <w:pPr>
        <w:widowControl w:val="0"/>
        <w:autoSpaceDE w:val="0"/>
        <w:autoSpaceDN w:val="0"/>
        <w:adjustRightInd w:val="0"/>
        <w:spacing w:after="0"/>
        <w:ind w:left="1440"/>
        <w:rPr>
          <w:rFonts w:cs="Times New Roman"/>
          <w:sz w:val="20"/>
          <w:szCs w:val="20"/>
        </w:rPr>
      </w:pPr>
      <w:r w:rsidRPr="00567C11">
        <w:rPr>
          <w:rFonts w:cs="Times New Roman"/>
          <w:sz w:val="20"/>
          <w:szCs w:val="20"/>
        </w:rPr>
        <w:t>Figure E.2. Histogram of Mindless Anthropomorphism</w:t>
      </w:r>
    </w:p>
    <w:p w14:paraId="5BC74185" w14:textId="77777777" w:rsidR="00567C11" w:rsidRPr="00567C11" w:rsidRDefault="00567C11" w:rsidP="00567C11">
      <w:pPr>
        <w:widowControl w:val="0"/>
        <w:autoSpaceDE w:val="0"/>
        <w:autoSpaceDN w:val="0"/>
        <w:adjustRightInd w:val="0"/>
        <w:spacing w:after="0"/>
        <w:ind w:left="1440"/>
        <w:rPr>
          <w:rFonts w:cs="Times New Roman"/>
          <w:sz w:val="20"/>
          <w:szCs w:val="20"/>
          <w:lang w:val="en-US"/>
        </w:rPr>
      </w:pPr>
      <w:r w:rsidRPr="00567C11">
        <w:rPr>
          <w:rFonts w:cs="Times New Roman"/>
          <w:noProof/>
          <w:sz w:val="20"/>
          <w:szCs w:val="20"/>
          <w:lang w:eastAsia="en-GB"/>
        </w:rPr>
        <w:drawing>
          <wp:inline distT="0" distB="0" distL="0" distR="0" wp14:anchorId="1AB96531" wp14:editId="556BCA83">
            <wp:extent cx="3126621" cy="2500162"/>
            <wp:effectExtent l="0" t="0" r="0" b="0"/>
            <wp:docPr id="5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127005" cy="2500469"/>
                    </a:xfrm>
                    <a:prstGeom prst="rect">
                      <a:avLst/>
                    </a:prstGeom>
                    <a:noFill/>
                    <a:ln>
                      <a:noFill/>
                    </a:ln>
                  </pic:spPr>
                </pic:pic>
              </a:graphicData>
            </a:graphic>
          </wp:inline>
        </w:drawing>
      </w:r>
    </w:p>
    <w:p w14:paraId="06296ED3" w14:textId="77777777" w:rsidR="00567C11" w:rsidRPr="00567C11" w:rsidRDefault="00567C11" w:rsidP="00567C11">
      <w:pPr>
        <w:autoSpaceDE w:val="0"/>
        <w:autoSpaceDN w:val="0"/>
        <w:adjustRightInd w:val="0"/>
        <w:spacing w:after="0"/>
        <w:rPr>
          <w:rFonts w:cs="Times New Roman"/>
          <w:sz w:val="20"/>
          <w:szCs w:val="20"/>
        </w:rPr>
      </w:pPr>
    </w:p>
    <w:p w14:paraId="5FA036A7" w14:textId="2B557654" w:rsidR="00567C11" w:rsidRPr="00567C11" w:rsidRDefault="00567C11" w:rsidP="00567C11">
      <w:pPr>
        <w:pStyle w:val="ListParagraph"/>
        <w:widowControl w:val="0"/>
        <w:autoSpaceDE w:val="0"/>
        <w:autoSpaceDN w:val="0"/>
        <w:adjustRightInd w:val="0"/>
        <w:spacing w:after="0"/>
        <w:ind w:left="0"/>
        <w:rPr>
          <w:rFonts w:cs="Times New Roman"/>
          <w:sz w:val="20"/>
          <w:szCs w:val="20"/>
        </w:rPr>
      </w:pPr>
      <w:r w:rsidRPr="00567C11">
        <w:rPr>
          <w:rFonts w:cs="Times New Roman"/>
          <w:sz w:val="20"/>
          <w:szCs w:val="20"/>
        </w:rPr>
        <w:t xml:space="preserve">Figure E.3 displays the frequency distribution of the Comp scale. A skew towards higher values is evident. Both KS (KS) (z=.101, p=.000) and SW test (w=.928, p=.000) are significant for Comp. The variable returns values of -1.032 and 1.044 for skewness and kurtosis respectively. These values are below the threshold of 1.96 therefore there is no serious concern regarding the normality of this scale and it will be retained for future analysis. </w:t>
      </w:r>
    </w:p>
    <w:p w14:paraId="409F724F" w14:textId="77777777" w:rsidR="00567C11" w:rsidRPr="00567C11" w:rsidRDefault="00567C11" w:rsidP="009D1A25">
      <w:pPr>
        <w:widowControl w:val="0"/>
        <w:autoSpaceDE w:val="0"/>
        <w:autoSpaceDN w:val="0"/>
        <w:adjustRightInd w:val="0"/>
        <w:spacing w:after="0"/>
        <w:ind w:left="1837"/>
        <w:rPr>
          <w:rFonts w:cs="Times New Roman"/>
          <w:sz w:val="20"/>
          <w:szCs w:val="20"/>
        </w:rPr>
      </w:pPr>
      <w:r w:rsidRPr="00567C11">
        <w:rPr>
          <w:rFonts w:cs="Times New Roman"/>
          <w:sz w:val="20"/>
          <w:szCs w:val="20"/>
        </w:rPr>
        <w:t>Figure E.3. Histogram of Comprehension</w:t>
      </w:r>
    </w:p>
    <w:p w14:paraId="3FF11764" w14:textId="77777777" w:rsidR="00567C11" w:rsidRPr="00567C11" w:rsidRDefault="00567C11" w:rsidP="009D1A25">
      <w:pPr>
        <w:widowControl w:val="0"/>
        <w:autoSpaceDE w:val="0"/>
        <w:autoSpaceDN w:val="0"/>
        <w:adjustRightInd w:val="0"/>
        <w:spacing w:after="0"/>
        <w:ind w:left="1440"/>
        <w:rPr>
          <w:rFonts w:cs="Times New Roman"/>
          <w:sz w:val="20"/>
          <w:szCs w:val="20"/>
          <w:lang w:val="en-US"/>
        </w:rPr>
      </w:pPr>
      <w:r w:rsidRPr="00567C11">
        <w:rPr>
          <w:rFonts w:cs="Times New Roman"/>
          <w:noProof/>
          <w:sz w:val="20"/>
          <w:szCs w:val="20"/>
          <w:lang w:eastAsia="en-GB"/>
        </w:rPr>
        <w:drawing>
          <wp:inline distT="0" distB="0" distL="0" distR="0" wp14:anchorId="2344E8E5" wp14:editId="25A762D9">
            <wp:extent cx="3005751" cy="2539365"/>
            <wp:effectExtent l="0" t="0" r="0" b="635"/>
            <wp:docPr id="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9">
                      <a:extLst>
                        <a:ext uri="{28A0092B-C50C-407E-A947-70E740481C1C}">
                          <a14:useLocalDpi xmlns:a14="http://schemas.microsoft.com/office/drawing/2010/main" val="0"/>
                        </a:ext>
                      </a:extLst>
                    </a:blip>
                    <a:srcRect r="5350"/>
                    <a:stretch/>
                  </pic:blipFill>
                  <pic:spPr bwMode="auto">
                    <a:xfrm>
                      <a:off x="0" y="0"/>
                      <a:ext cx="3006846" cy="2540290"/>
                    </a:xfrm>
                    <a:prstGeom prst="rect">
                      <a:avLst/>
                    </a:prstGeom>
                    <a:noFill/>
                    <a:ln>
                      <a:noFill/>
                    </a:ln>
                    <a:extLst>
                      <a:ext uri="{53640926-AAD7-44D8-BBD7-CCE9431645EC}">
                        <a14:shadowObscured xmlns:a14="http://schemas.microsoft.com/office/drawing/2010/main"/>
                      </a:ext>
                    </a:extLst>
                  </pic:spPr>
                </pic:pic>
              </a:graphicData>
            </a:graphic>
          </wp:inline>
        </w:drawing>
      </w:r>
    </w:p>
    <w:p w14:paraId="1F1B373D" w14:textId="77777777" w:rsidR="00567C11" w:rsidRPr="00567C11" w:rsidRDefault="00567C11" w:rsidP="00567C11">
      <w:pPr>
        <w:pStyle w:val="ListParagraph"/>
        <w:widowControl w:val="0"/>
        <w:autoSpaceDE w:val="0"/>
        <w:autoSpaceDN w:val="0"/>
        <w:adjustRightInd w:val="0"/>
        <w:spacing w:after="0"/>
        <w:ind w:left="0"/>
        <w:rPr>
          <w:rFonts w:cs="Times New Roman"/>
          <w:sz w:val="20"/>
          <w:szCs w:val="20"/>
        </w:rPr>
      </w:pPr>
      <w:r w:rsidRPr="00567C11">
        <w:rPr>
          <w:rFonts w:cs="Times New Roman"/>
          <w:sz w:val="20"/>
          <w:szCs w:val="20"/>
        </w:rPr>
        <w:t xml:space="preserve">Figure E.4 displays the frequency distribution of the PI scale. The distribution appears to be normal. Both KS (KS) (z=.091, p=.000) and SW test (w=.960, p=.000) are significant for PT. The variable returns values of -0.031 and -1.028 for skewness and kurtosis respectively. These values are below the threshold of 1.96 therefore there is no serious concern regarding the normality of this scale and it will be retained for future analysis. </w:t>
      </w:r>
    </w:p>
    <w:p w14:paraId="52C36F90" w14:textId="77777777" w:rsidR="00567C11" w:rsidRDefault="00567C11" w:rsidP="00567C11">
      <w:pPr>
        <w:widowControl w:val="0"/>
        <w:autoSpaceDE w:val="0"/>
        <w:autoSpaceDN w:val="0"/>
        <w:adjustRightInd w:val="0"/>
        <w:spacing w:after="0"/>
        <w:ind w:left="1440"/>
        <w:rPr>
          <w:rFonts w:cs="Times New Roman"/>
          <w:sz w:val="20"/>
          <w:szCs w:val="20"/>
        </w:rPr>
      </w:pPr>
    </w:p>
    <w:p w14:paraId="2E9BB623" w14:textId="77777777" w:rsidR="00567C11" w:rsidRDefault="00567C11" w:rsidP="00567C11">
      <w:pPr>
        <w:widowControl w:val="0"/>
        <w:autoSpaceDE w:val="0"/>
        <w:autoSpaceDN w:val="0"/>
        <w:adjustRightInd w:val="0"/>
        <w:spacing w:after="0"/>
        <w:ind w:left="1440"/>
        <w:rPr>
          <w:rFonts w:cs="Times New Roman"/>
          <w:sz w:val="20"/>
          <w:szCs w:val="20"/>
        </w:rPr>
      </w:pPr>
    </w:p>
    <w:p w14:paraId="26A739DA" w14:textId="77777777" w:rsidR="00567C11" w:rsidRDefault="00567C11" w:rsidP="00567C11">
      <w:pPr>
        <w:widowControl w:val="0"/>
        <w:autoSpaceDE w:val="0"/>
        <w:autoSpaceDN w:val="0"/>
        <w:adjustRightInd w:val="0"/>
        <w:spacing w:after="0"/>
        <w:ind w:left="1440"/>
        <w:rPr>
          <w:rFonts w:cs="Times New Roman"/>
          <w:sz w:val="20"/>
          <w:szCs w:val="20"/>
        </w:rPr>
      </w:pPr>
    </w:p>
    <w:p w14:paraId="78633190" w14:textId="77777777" w:rsidR="00567C11" w:rsidRDefault="00567C11" w:rsidP="00567C11">
      <w:pPr>
        <w:widowControl w:val="0"/>
        <w:autoSpaceDE w:val="0"/>
        <w:autoSpaceDN w:val="0"/>
        <w:adjustRightInd w:val="0"/>
        <w:spacing w:after="0"/>
        <w:ind w:left="1440"/>
        <w:rPr>
          <w:rFonts w:cs="Times New Roman"/>
          <w:sz w:val="20"/>
          <w:szCs w:val="20"/>
        </w:rPr>
      </w:pPr>
    </w:p>
    <w:p w14:paraId="10716B8F" w14:textId="77777777" w:rsidR="00567C11" w:rsidRDefault="00567C11" w:rsidP="00567C11">
      <w:pPr>
        <w:widowControl w:val="0"/>
        <w:autoSpaceDE w:val="0"/>
        <w:autoSpaceDN w:val="0"/>
        <w:adjustRightInd w:val="0"/>
        <w:spacing w:after="0"/>
        <w:ind w:left="1440"/>
        <w:rPr>
          <w:rFonts w:cs="Times New Roman"/>
          <w:sz w:val="20"/>
          <w:szCs w:val="20"/>
        </w:rPr>
      </w:pPr>
    </w:p>
    <w:p w14:paraId="7222E5D1" w14:textId="77777777" w:rsidR="00567C11" w:rsidRPr="00567C11" w:rsidRDefault="00567C11" w:rsidP="009D1A25">
      <w:pPr>
        <w:widowControl w:val="0"/>
        <w:autoSpaceDE w:val="0"/>
        <w:autoSpaceDN w:val="0"/>
        <w:adjustRightInd w:val="0"/>
        <w:spacing w:after="0"/>
        <w:ind w:left="1837"/>
        <w:rPr>
          <w:rFonts w:cs="Times New Roman"/>
          <w:sz w:val="20"/>
          <w:szCs w:val="20"/>
        </w:rPr>
      </w:pPr>
      <w:r w:rsidRPr="00567C11">
        <w:rPr>
          <w:rFonts w:cs="Times New Roman"/>
          <w:sz w:val="20"/>
          <w:szCs w:val="20"/>
        </w:rPr>
        <w:t>Figure E.4. Histogram of Purchase Intention</w:t>
      </w:r>
    </w:p>
    <w:p w14:paraId="3FD767C8" w14:textId="77777777" w:rsidR="00567C11" w:rsidRPr="00567C11" w:rsidRDefault="00567C11" w:rsidP="009D1A25">
      <w:pPr>
        <w:widowControl w:val="0"/>
        <w:autoSpaceDE w:val="0"/>
        <w:autoSpaceDN w:val="0"/>
        <w:adjustRightInd w:val="0"/>
        <w:spacing w:after="0"/>
        <w:ind w:left="1440"/>
        <w:rPr>
          <w:rFonts w:cs="Times New Roman"/>
          <w:sz w:val="20"/>
          <w:szCs w:val="20"/>
          <w:lang w:val="en-US"/>
        </w:rPr>
      </w:pPr>
      <w:r w:rsidRPr="00567C11">
        <w:rPr>
          <w:rFonts w:cs="Times New Roman"/>
          <w:noProof/>
          <w:sz w:val="20"/>
          <w:szCs w:val="20"/>
          <w:lang w:eastAsia="en-GB"/>
        </w:rPr>
        <w:drawing>
          <wp:inline distT="0" distB="0" distL="0" distR="0" wp14:anchorId="2187E784" wp14:editId="75C96DC5">
            <wp:extent cx="3409749" cy="2726562"/>
            <wp:effectExtent l="0" t="0" r="0" b="0"/>
            <wp:docPr id="6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409965" cy="2726735"/>
                    </a:xfrm>
                    <a:prstGeom prst="rect">
                      <a:avLst/>
                    </a:prstGeom>
                    <a:noFill/>
                    <a:ln>
                      <a:noFill/>
                    </a:ln>
                  </pic:spPr>
                </pic:pic>
              </a:graphicData>
            </a:graphic>
          </wp:inline>
        </w:drawing>
      </w:r>
    </w:p>
    <w:p w14:paraId="45B529DD" w14:textId="77777777" w:rsidR="00567C11" w:rsidRPr="00567C11" w:rsidRDefault="00567C11" w:rsidP="00567C11">
      <w:pPr>
        <w:autoSpaceDE w:val="0"/>
        <w:autoSpaceDN w:val="0"/>
        <w:adjustRightInd w:val="0"/>
        <w:spacing w:after="0"/>
        <w:rPr>
          <w:rFonts w:cs="Times New Roman"/>
          <w:sz w:val="20"/>
          <w:szCs w:val="20"/>
        </w:rPr>
      </w:pPr>
    </w:p>
    <w:p w14:paraId="5213E4B1" w14:textId="77777777" w:rsidR="00567C11" w:rsidRPr="00567C11" w:rsidRDefault="00567C11" w:rsidP="00567C11">
      <w:pPr>
        <w:pStyle w:val="ListParagraph"/>
        <w:widowControl w:val="0"/>
        <w:autoSpaceDE w:val="0"/>
        <w:autoSpaceDN w:val="0"/>
        <w:adjustRightInd w:val="0"/>
        <w:spacing w:after="0"/>
        <w:ind w:left="0"/>
        <w:rPr>
          <w:rFonts w:cs="Times New Roman"/>
          <w:sz w:val="20"/>
          <w:szCs w:val="20"/>
        </w:rPr>
      </w:pPr>
      <w:r w:rsidRPr="00567C11">
        <w:rPr>
          <w:rFonts w:cs="Times New Roman"/>
          <w:sz w:val="20"/>
          <w:szCs w:val="20"/>
        </w:rPr>
        <w:t xml:space="preserve">Figure E.5 displays the frequency distribution of the Attitude scale. The distribution appears to be normal. Both KS (KS) (z=.073, p=.000) and SW test (w=.981, p=.000) are significant for Attitude. The variable returns values of -0.356 and -0.089 for skewness and kurtosis respectively. These values are below the threshold of 1.96 therefore there is no serious concern regarding the normality of this scale and it will be retained for future analysis. </w:t>
      </w:r>
    </w:p>
    <w:p w14:paraId="6039393C" w14:textId="77777777" w:rsidR="00567C11" w:rsidRPr="00567C11" w:rsidRDefault="00567C11" w:rsidP="00567C11">
      <w:pPr>
        <w:pStyle w:val="ListParagraph"/>
        <w:widowControl w:val="0"/>
        <w:autoSpaceDE w:val="0"/>
        <w:autoSpaceDN w:val="0"/>
        <w:adjustRightInd w:val="0"/>
        <w:spacing w:after="0"/>
        <w:ind w:left="0"/>
        <w:rPr>
          <w:rFonts w:cs="Times New Roman"/>
          <w:sz w:val="20"/>
          <w:szCs w:val="20"/>
        </w:rPr>
      </w:pPr>
    </w:p>
    <w:p w14:paraId="0E5591F6" w14:textId="77777777" w:rsidR="00567C11" w:rsidRPr="00567C11" w:rsidRDefault="00567C11" w:rsidP="009D1A25">
      <w:pPr>
        <w:widowControl w:val="0"/>
        <w:autoSpaceDE w:val="0"/>
        <w:autoSpaceDN w:val="0"/>
        <w:adjustRightInd w:val="0"/>
        <w:spacing w:after="0"/>
        <w:ind w:left="2160"/>
        <w:rPr>
          <w:rFonts w:cs="Times New Roman"/>
          <w:sz w:val="20"/>
          <w:szCs w:val="20"/>
        </w:rPr>
      </w:pPr>
      <w:r w:rsidRPr="00567C11">
        <w:rPr>
          <w:rFonts w:cs="Times New Roman"/>
          <w:sz w:val="20"/>
          <w:szCs w:val="20"/>
        </w:rPr>
        <w:t>Figure E.5. Histogram of Attitude</w:t>
      </w:r>
    </w:p>
    <w:p w14:paraId="03CD31B5" w14:textId="77777777" w:rsidR="00567C11" w:rsidRPr="00567C11" w:rsidRDefault="00567C11" w:rsidP="009D1A25">
      <w:pPr>
        <w:widowControl w:val="0"/>
        <w:autoSpaceDE w:val="0"/>
        <w:autoSpaceDN w:val="0"/>
        <w:adjustRightInd w:val="0"/>
        <w:spacing w:after="0"/>
        <w:ind w:left="1440"/>
        <w:rPr>
          <w:rFonts w:cs="Times New Roman"/>
          <w:sz w:val="20"/>
          <w:szCs w:val="20"/>
          <w:lang w:val="en-US"/>
        </w:rPr>
      </w:pPr>
      <w:r w:rsidRPr="00567C11">
        <w:rPr>
          <w:rFonts w:cs="Times New Roman"/>
          <w:noProof/>
          <w:sz w:val="20"/>
          <w:szCs w:val="20"/>
          <w:lang w:eastAsia="en-GB"/>
        </w:rPr>
        <w:drawing>
          <wp:inline distT="0" distB="0" distL="0" distR="0" wp14:anchorId="4B850EF5" wp14:editId="4A9BB887">
            <wp:extent cx="3173240" cy="2678364"/>
            <wp:effectExtent l="0" t="0" r="1905" b="0"/>
            <wp:docPr id="6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51">
                      <a:extLst>
                        <a:ext uri="{28A0092B-C50C-407E-A947-70E740481C1C}">
                          <a14:useLocalDpi xmlns:a14="http://schemas.microsoft.com/office/drawing/2010/main" val="0"/>
                        </a:ext>
                      </a:extLst>
                    </a:blip>
                    <a:srcRect r="5262"/>
                    <a:stretch/>
                  </pic:blipFill>
                  <pic:spPr bwMode="auto">
                    <a:xfrm>
                      <a:off x="0" y="0"/>
                      <a:ext cx="3174647" cy="2679551"/>
                    </a:xfrm>
                    <a:prstGeom prst="rect">
                      <a:avLst/>
                    </a:prstGeom>
                    <a:noFill/>
                    <a:ln>
                      <a:noFill/>
                    </a:ln>
                    <a:extLst>
                      <a:ext uri="{53640926-AAD7-44D8-BBD7-CCE9431645EC}">
                        <a14:shadowObscured xmlns:a14="http://schemas.microsoft.com/office/drawing/2010/main"/>
                      </a:ext>
                    </a:extLst>
                  </pic:spPr>
                </pic:pic>
              </a:graphicData>
            </a:graphic>
          </wp:inline>
        </w:drawing>
      </w:r>
    </w:p>
    <w:p w14:paraId="71F8AE17" w14:textId="77777777" w:rsidR="00567C11" w:rsidRPr="00567C11" w:rsidRDefault="00567C11" w:rsidP="00567C11">
      <w:pPr>
        <w:widowControl w:val="0"/>
        <w:autoSpaceDE w:val="0"/>
        <w:autoSpaceDN w:val="0"/>
        <w:adjustRightInd w:val="0"/>
        <w:spacing w:after="0" w:line="240" w:lineRule="auto"/>
        <w:ind w:firstLine="0"/>
        <w:jc w:val="left"/>
        <w:rPr>
          <w:rFonts w:cs="Times New Roman"/>
          <w:sz w:val="20"/>
          <w:szCs w:val="20"/>
          <w:lang w:val="en-US"/>
        </w:rPr>
      </w:pPr>
    </w:p>
    <w:p w14:paraId="6C3B912E" w14:textId="77777777" w:rsidR="00567C11" w:rsidRPr="00567C11" w:rsidRDefault="00567C11" w:rsidP="00567C11">
      <w:pPr>
        <w:widowControl w:val="0"/>
        <w:autoSpaceDE w:val="0"/>
        <w:autoSpaceDN w:val="0"/>
        <w:adjustRightInd w:val="0"/>
        <w:spacing w:after="0" w:line="240" w:lineRule="auto"/>
        <w:ind w:firstLine="0"/>
        <w:jc w:val="left"/>
        <w:rPr>
          <w:rFonts w:cs="Times New Roman"/>
          <w:sz w:val="20"/>
          <w:szCs w:val="20"/>
          <w:lang w:val="en-US"/>
        </w:rPr>
      </w:pPr>
    </w:p>
    <w:p w14:paraId="30A7AF8B" w14:textId="48A0DF40" w:rsidR="00984B92" w:rsidRPr="00567C11" w:rsidRDefault="00984B92" w:rsidP="00567C11">
      <w:pPr>
        <w:spacing w:after="0" w:line="260" w:lineRule="exact"/>
        <w:ind w:firstLine="301"/>
        <w:rPr>
          <w:rFonts w:ascii="Times New Roman" w:eastAsiaTheme="majorEastAsia" w:hAnsi="Times New Roman" w:cs="Times New Roman"/>
          <w:b/>
          <w:bCs/>
          <w:sz w:val="20"/>
          <w:szCs w:val="20"/>
        </w:rPr>
      </w:pPr>
    </w:p>
    <w:sectPr w:rsidR="00984B92" w:rsidRPr="00567C11">
      <w:footerReference w:type="even" r:id="rId52"/>
      <w:footerReference w:type="default" r:id="rId5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FF94A63" w14:textId="77777777" w:rsidR="00354BC5" w:rsidRDefault="00354BC5" w:rsidP="00881C66">
      <w:pPr>
        <w:spacing w:after="0" w:line="240" w:lineRule="auto"/>
      </w:pPr>
      <w:r>
        <w:separator/>
      </w:r>
    </w:p>
  </w:endnote>
  <w:endnote w:type="continuationSeparator" w:id="0">
    <w:p w14:paraId="68BD299B" w14:textId="77777777" w:rsidR="00354BC5" w:rsidRDefault="00354BC5" w:rsidP="00881C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Lucida Grande">
    <w:altName w:val="Times New Roman"/>
    <w:charset w:val="00"/>
    <w:family w:val="auto"/>
    <w:pitch w:val="variable"/>
    <w:sig w:usb0="00000000" w:usb1="5000A1FF" w:usb2="00000000" w:usb3="00000000" w:csb0="000001B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C6FBB0" w14:textId="77777777" w:rsidR="00354BC5" w:rsidRDefault="00354BC5" w:rsidP="005C5EB4">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BAF43C0" w14:textId="77777777" w:rsidR="00354BC5" w:rsidRDefault="00354BC5" w:rsidP="00C3614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70526A" w14:textId="7B7783E1" w:rsidR="00354BC5" w:rsidRDefault="00354BC5" w:rsidP="005C5EB4">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733A9B">
      <w:rPr>
        <w:rStyle w:val="PageNumber"/>
        <w:noProof/>
      </w:rPr>
      <w:t>12</w:t>
    </w:r>
    <w:r>
      <w:rPr>
        <w:rStyle w:val="PageNumber"/>
      </w:rPr>
      <w:fldChar w:fldCharType="end"/>
    </w:r>
  </w:p>
  <w:p w14:paraId="5376C4FF" w14:textId="77777777" w:rsidR="00354BC5" w:rsidRDefault="00354BC5" w:rsidP="00C3614E">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6F7D9F3" w14:textId="77777777" w:rsidR="00354BC5" w:rsidRDefault="00354BC5" w:rsidP="00881C66">
      <w:pPr>
        <w:spacing w:after="0" w:line="240" w:lineRule="auto"/>
      </w:pPr>
      <w:r>
        <w:separator/>
      </w:r>
    </w:p>
  </w:footnote>
  <w:footnote w:type="continuationSeparator" w:id="0">
    <w:p w14:paraId="460B8F03" w14:textId="77777777" w:rsidR="00354BC5" w:rsidRDefault="00354BC5" w:rsidP="00881C66">
      <w:pPr>
        <w:spacing w:after="0" w:line="240" w:lineRule="auto"/>
      </w:pPr>
      <w:r>
        <w:continuationSeparator/>
      </w:r>
    </w:p>
  </w:footnote>
  <w:footnote w:id="1">
    <w:p w14:paraId="35289A92" w14:textId="5CB9D471" w:rsidR="00354BC5" w:rsidRPr="00F41F0A" w:rsidRDefault="00354BC5" w:rsidP="00D5331E">
      <w:pPr>
        <w:pStyle w:val="FootnoteText"/>
        <w:rPr>
          <w:sz w:val="16"/>
          <w:szCs w:val="16"/>
        </w:rPr>
      </w:pPr>
      <w:r w:rsidRPr="00F41F0A">
        <w:rPr>
          <w:rStyle w:val="FootnoteReference"/>
          <w:sz w:val="16"/>
          <w:szCs w:val="16"/>
        </w:rPr>
        <w:footnoteRef/>
      </w:r>
      <w:r w:rsidRPr="00F41F0A">
        <w:rPr>
          <w:sz w:val="16"/>
          <w:szCs w:val="16"/>
        </w:rPr>
        <w:t>https://www.yankodesign.com/2010/06/21/bio-robot-refrigerator/?utm_source=thisiswhyimbroke.com&amp;utm_medium=referral</w:t>
      </w:r>
    </w:p>
  </w:footnote>
  <w:footnote w:id="2">
    <w:p w14:paraId="037773E7" w14:textId="0CC890BE" w:rsidR="00354BC5" w:rsidRPr="00F41F0A" w:rsidRDefault="00354BC5">
      <w:pPr>
        <w:pStyle w:val="FootnoteText"/>
      </w:pPr>
      <w:r w:rsidRPr="00F41F0A">
        <w:rPr>
          <w:rStyle w:val="FootnoteReference"/>
          <w:sz w:val="16"/>
          <w:szCs w:val="16"/>
        </w:rPr>
        <w:footnoteRef/>
      </w:r>
      <w:r w:rsidRPr="00F41F0A">
        <w:rPr>
          <w:sz w:val="16"/>
          <w:szCs w:val="16"/>
        </w:rPr>
        <w:t xml:space="preserve"> </w:t>
      </w:r>
      <w:r w:rsidRPr="00F41F0A">
        <w:rPr>
          <w:rStyle w:val="Hyperlink"/>
          <w:color w:val="auto"/>
          <w:sz w:val="16"/>
          <w:szCs w:val="16"/>
          <w:u w:val="none"/>
        </w:rPr>
        <w:t>https://ifworlddesignguide.com/entry/78391-washing-machine-in-wardrobe</w:t>
      </w:r>
    </w:p>
  </w:footnote>
  <w:footnote w:id="3">
    <w:p w14:paraId="54B99913" w14:textId="77777777" w:rsidR="00354BC5" w:rsidRPr="00F41F0A" w:rsidRDefault="00354BC5" w:rsidP="00C05E06">
      <w:pPr>
        <w:pStyle w:val="FootnoteText"/>
        <w:rPr>
          <w:sz w:val="16"/>
          <w:szCs w:val="16"/>
          <w:lang w:val="en-US"/>
        </w:rPr>
      </w:pPr>
      <w:r w:rsidRPr="00F41F0A">
        <w:rPr>
          <w:rStyle w:val="FootnoteReference"/>
          <w:sz w:val="16"/>
          <w:szCs w:val="16"/>
        </w:rPr>
        <w:footnoteRef/>
      </w:r>
      <w:r w:rsidRPr="00F41F0A">
        <w:rPr>
          <w:sz w:val="16"/>
          <w:szCs w:val="16"/>
        </w:rPr>
        <w:t xml:space="preserve"> www.</w:t>
      </w:r>
      <w:r w:rsidRPr="00F41F0A">
        <w:rPr>
          <w:sz w:val="16"/>
          <w:szCs w:val="16"/>
          <w:lang w:val="en-US"/>
        </w:rPr>
        <w:t>mturk.com</w:t>
      </w:r>
    </w:p>
  </w:footnote>
  <w:footnote w:id="4">
    <w:p w14:paraId="19C55AB6" w14:textId="77777777" w:rsidR="00354BC5" w:rsidRPr="00F41F0A" w:rsidRDefault="00354BC5" w:rsidP="00881C66">
      <w:pPr>
        <w:pStyle w:val="FootnoteText"/>
        <w:rPr>
          <w:sz w:val="16"/>
          <w:szCs w:val="16"/>
          <w:lang w:val="en-US"/>
        </w:rPr>
      </w:pPr>
      <w:r w:rsidRPr="00F41F0A">
        <w:rPr>
          <w:rStyle w:val="FootnoteReference"/>
          <w:sz w:val="16"/>
          <w:szCs w:val="16"/>
        </w:rPr>
        <w:footnoteRef/>
      </w:r>
      <w:r w:rsidRPr="00F41F0A">
        <w:rPr>
          <w:sz w:val="16"/>
          <w:szCs w:val="16"/>
        </w:rPr>
        <w:t xml:space="preserve"> www.sitepal.com</w:t>
      </w:r>
    </w:p>
  </w:footnote>
  <w:footnote w:id="5">
    <w:p w14:paraId="15DA342B" w14:textId="1D56EA96" w:rsidR="00354BC5" w:rsidRDefault="00354BC5">
      <w:pPr>
        <w:pStyle w:val="FootnoteText"/>
      </w:pPr>
      <w:r w:rsidRPr="00F41F0A">
        <w:rPr>
          <w:rStyle w:val="FootnoteReference"/>
          <w:sz w:val="16"/>
          <w:szCs w:val="16"/>
        </w:rPr>
        <w:footnoteRef/>
      </w:r>
      <w:r w:rsidRPr="00F41F0A">
        <w:rPr>
          <w:sz w:val="16"/>
          <w:szCs w:val="16"/>
        </w:rPr>
        <w:t xml:space="preserve"> wix.com</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737BC0"/>
    <w:multiLevelType w:val="multilevel"/>
    <w:tmpl w:val="CAAE0A0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5D1963A0"/>
    <w:multiLevelType w:val="multilevel"/>
    <w:tmpl w:val="2074820A"/>
    <w:lvl w:ilvl="0">
      <w:start w:val="1"/>
      <w:numFmt w:val="decimal"/>
      <w:lvlText w:val="%1."/>
      <w:lvlJc w:val="left"/>
      <w:pPr>
        <w:ind w:left="360" w:hanging="360"/>
      </w:pPr>
      <w:rPr>
        <w:rFonts w:hint="default"/>
      </w:r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 w15:restartNumberingAfterBreak="0">
    <w:nsid w:val="65A41A63"/>
    <w:multiLevelType w:val="hybridMultilevel"/>
    <w:tmpl w:val="2A50BDB8"/>
    <w:lvl w:ilvl="0" w:tplc="C478D8F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6AC01B40"/>
    <w:multiLevelType w:val="hybridMultilevel"/>
    <w:tmpl w:val="A95CD768"/>
    <w:lvl w:ilvl="0" w:tplc="DCBA641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6BBC5F21"/>
    <w:multiLevelType w:val="hybridMultilevel"/>
    <w:tmpl w:val="C6F2CC24"/>
    <w:lvl w:ilvl="0" w:tplc="8098E66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2"/>
  </w:num>
  <w:num w:numId="3">
    <w:abstractNumId w:val="4"/>
  </w:num>
  <w:num w:numId="4">
    <w:abstractNumId w:val="0"/>
  </w:num>
  <w:num w:numId="5">
    <w:abstractNumId w:val="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1C66"/>
    <w:rsid w:val="0000475F"/>
    <w:rsid w:val="0002058D"/>
    <w:rsid w:val="0003108E"/>
    <w:rsid w:val="00035D99"/>
    <w:rsid w:val="00041FC9"/>
    <w:rsid w:val="00042D0E"/>
    <w:rsid w:val="000453E4"/>
    <w:rsid w:val="00051B82"/>
    <w:rsid w:val="00052541"/>
    <w:rsid w:val="00055586"/>
    <w:rsid w:val="00057A78"/>
    <w:rsid w:val="00057B75"/>
    <w:rsid w:val="0006197D"/>
    <w:rsid w:val="00064B12"/>
    <w:rsid w:val="00067377"/>
    <w:rsid w:val="00075A21"/>
    <w:rsid w:val="00077901"/>
    <w:rsid w:val="00087CF1"/>
    <w:rsid w:val="000900C5"/>
    <w:rsid w:val="00092D7E"/>
    <w:rsid w:val="000A16C0"/>
    <w:rsid w:val="000A21B4"/>
    <w:rsid w:val="000A6AA8"/>
    <w:rsid w:val="000A77E9"/>
    <w:rsid w:val="000B00EA"/>
    <w:rsid w:val="000B3C0E"/>
    <w:rsid w:val="000B4066"/>
    <w:rsid w:val="000C09A5"/>
    <w:rsid w:val="000C70D5"/>
    <w:rsid w:val="000D498B"/>
    <w:rsid w:val="000E00DD"/>
    <w:rsid w:val="000E3EA2"/>
    <w:rsid w:val="000E5354"/>
    <w:rsid w:val="000F418B"/>
    <w:rsid w:val="000F7382"/>
    <w:rsid w:val="00113BE1"/>
    <w:rsid w:val="001169C8"/>
    <w:rsid w:val="00117356"/>
    <w:rsid w:val="0011754F"/>
    <w:rsid w:val="00117C86"/>
    <w:rsid w:val="001201A0"/>
    <w:rsid w:val="00123ADA"/>
    <w:rsid w:val="00127FA0"/>
    <w:rsid w:val="00131D4F"/>
    <w:rsid w:val="00132461"/>
    <w:rsid w:val="00153BB5"/>
    <w:rsid w:val="001556D1"/>
    <w:rsid w:val="001634C1"/>
    <w:rsid w:val="00166DC1"/>
    <w:rsid w:val="0016733C"/>
    <w:rsid w:val="00170F48"/>
    <w:rsid w:val="00173C17"/>
    <w:rsid w:val="001778E8"/>
    <w:rsid w:val="00182016"/>
    <w:rsid w:val="00183D93"/>
    <w:rsid w:val="00191014"/>
    <w:rsid w:val="00193880"/>
    <w:rsid w:val="001B0A17"/>
    <w:rsid w:val="001B1C32"/>
    <w:rsid w:val="001B308D"/>
    <w:rsid w:val="001B4D61"/>
    <w:rsid w:val="001B702F"/>
    <w:rsid w:val="001C077F"/>
    <w:rsid w:val="001C73DC"/>
    <w:rsid w:val="001D5CD1"/>
    <w:rsid w:val="001D7127"/>
    <w:rsid w:val="001E1E3E"/>
    <w:rsid w:val="001F0C7D"/>
    <w:rsid w:val="001F1052"/>
    <w:rsid w:val="001F64AA"/>
    <w:rsid w:val="00200051"/>
    <w:rsid w:val="002011D9"/>
    <w:rsid w:val="002034F4"/>
    <w:rsid w:val="00207918"/>
    <w:rsid w:val="002106A1"/>
    <w:rsid w:val="002144E0"/>
    <w:rsid w:val="00221849"/>
    <w:rsid w:val="00225D17"/>
    <w:rsid w:val="00230276"/>
    <w:rsid w:val="00232707"/>
    <w:rsid w:val="00236AC6"/>
    <w:rsid w:val="00237678"/>
    <w:rsid w:val="002416BE"/>
    <w:rsid w:val="0024521D"/>
    <w:rsid w:val="002457A4"/>
    <w:rsid w:val="00245B27"/>
    <w:rsid w:val="00245DF5"/>
    <w:rsid w:val="002540C1"/>
    <w:rsid w:val="002556D4"/>
    <w:rsid w:val="00257F8D"/>
    <w:rsid w:val="002646FE"/>
    <w:rsid w:val="00264CD2"/>
    <w:rsid w:val="00264D33"/>
    <w:rsid w:val="00270990"/>
    <w:rsid w:val="00272E52"/>
    <w:rsid w:val="002733A2"/>
    <w:rsid w:val="00276B42"/>
    <w:rsid w:val="0027762B"/>
    <w:rsid w:val="002910C9"/>
    <w:rsid w:val="00291760"/>
    <w:rsid w:val="00291B3C"/>
    <w:rsid w:val="00294328"/>
    <w:rsid w:val="002A3BE2"/>
    <w:rsid w:val="002A3D28"/>
    <w:rsid w:val="002A620F"/>
    <w:rsid w:val="002A63BD"/>
    <w:rsid w:val="002A6ED5"/>
    <w:rsid w:val="002B103F"/>
    <w:rsid w:val="002B3458"/>
    <w:rsid w:val="002C0C74"/>
    <w:rsid w:val="002D11DA"/>
    <w:rsid w:val="002D3ADD"/>
    <w:rsid w:val="002D560E"/>
    <w:rsid w:val="002D5A48"/>
    <w:rsid w:val="002E0D53"/>
    <w:rsid w:val="002E6894"/>
    <w:rsid w:val="002F739F"/>
    <w:rsid w:val="003005B8"/>
    <w:rsid w:val="00310FCF"/>
    <w:rsid w:val="00312765"/>
    <w:rsid w:val="003137AF"/>
    <w:rsid w:val="00313CA7"/>
    <w:rsid w:val="00327AFC"/>
    <w:rsid w:val="00331768"/>
    <w:rsid w:val="00331C48"/>
    <w:rsid w:val="0033473A"/>
    <w:rsid w:val="00336471"/>
    <w:rsid w:val="003473EA"/>
    <w:rsid w:val="00347638"/>
    <w:rsid w:val="003538BE"/>
    <w:rsid w:val="00354BC5"/>
    <w:rsid w:val="003555C8"/>
    <w:rsid w:val="00356576"/>
    <w:rsid w:val="0036098C"/>
    <w:rsid w:val="00365A02"/>
    <w:rsid w:val="00372325"/>
    <w:rsid w:val="00374271"/>
    <w:rsid w:val="003777BD"/>
    <w:rsid w:val="00381431"/>
    <w:rsid w:val="00394B61"/>
    <w:rsid w:val="00396803"/>
    <w:rsid w:val="003A1E24"/>
    <w:rsid w:val="003A4920"/>
    <w:rsid w:val="003A51F6"/>
    <w:rsid w:val="003A69A2"/>
    <w:rsid w:val="003A6ADC"/>
    <w:rsid w:val="003B2478"/>
    <w:rsid w:val="003C012C"/>
    <w:rsid w:val="003C1F42"/>
    <w:rsid w:val="003C49F3"/>
    <w:rsid w:val="003C5ACD"/>
    <w:rsid w:val="003C5D62"/>
    <w:rsid w:val="003E1813"/>
    <w:rsid w:val="003E4D9B"/>
    <w:rsid w:val="003E6A61"/>
    <w:rsid w:val="003F0C62"/>
    <w:rsid w:val="003F1F40"/>
    <w:rsid w:val="003F20DB"/>
    <w:rsid w:val="003F536A"/>
    <w:rsid w:val="00402489"/>
    <w:rsid w:val="0040371B"/>
    <w:rsid w:val="00411238"/>
    <w:rsid w:val="0041262A"/>
    <w:rsid w:val="00413FF2"/>
    <w:rsid w:val="004206F4"/>
    <w:rsid w:val="00420857"/>
    <w:rsid w:val="004211E5"/>
    <w:rsid w:val="00421781"/>
    <w:rsid w:val="0042383E"/>
    <w:rsid w:val="00433CAA"/>
    <w:rsid w:val="00434109"/>
    <w:rsid w:val="00434869"/>
    <w:rsid w:val="00443EBB"/>
    <w:rsid w:val="00445FB6"/>
    <w:rsid w:val="00457FD4"/>
    <w:rsid w:val="0047248C"/>
    <w:rsid w:val="00472A05"/>
    <w:rsid w:val="00473C7C"/>
    <w:rsid w:val="00474511"/>
    <w:rsid w:val="00477AF9"/>
    <w:rsid w:val="0048321C"/>
    <w:rsid w:val="0048593B"/>
    <w:rsid w:val="00490485"/>
    <w:rsid w:val="00491AD1"/>
    <w:rsid w:val="0049407E"/>
    <w:rsid w:val="004A0592"/>
    <w:rsid w:val="004A1032"/>
    <w:rsid w:val="004A1E6B"/>
    <w:rsid w:val="004B2484"/>
    <w:rsid w:val="004D103E"/>
    <w:rsid w:val="004D219D"/>
    <w:rsid w:val="004D2A6E"/>
    <w:rsid w:val="004D6171"/>
    <w:rsid w:val="004E101F"/>
    <w:rsid w:val="004E17A1"/>
    <w:rsid w:val="004E29AA"/>
    <w:rsid w:val="004E653F"/>
    <w:rsid w:val="004F3EAD"/>
    <w:rsid w:val="004F6451"/>
    <w:rsid w:val="005055B0"/>
    <w:rsid w:val="0051292D"/>
    <w:rsid w:val="00522103"/>
    <w:rsid w:val="00533207"/>
    <w:rsid w:val="00533314"/>
    <w:rsid w:val="00541371"/>
    <w:rsid w:val="00551975"/>
    <w:rsid w:val="0055662C"/>
    <w:rsid w:val="00561574"/>
    <w:rsid w:val="005656C0"/>
    <w:rsid w:val="00567C11"/>
    <w:rsid w:val="00570564"/>
    <w:rsid w:val="00572C6B"/>
    <w:rsid w:val="00574BB6"/>
    <w:rsid w:val="00581941"/>
    <w:rsid w:val="005822F8"/>
    <w:rsid w:val="005831FD"/>
    <w:rsid w:val="005860B0"/>
    <w:rsid w:val="00592D7A"/>
    <w:rsid w:val="0059530F"/>
    <w:rsid w:val="005A3428"/>
    <w:rsid w:val="005B2AA6"/>
    <w:rsid w:val="005B3610"/>
    <w:rsid w:val="005B57DB"/>
    <w:rsid w:val="005B6720"/>
    <w:rsid w:val="005C1D7B"/>
    <w:rsid w:val="005C44BB"/>
    <w:rsid w:val="005C4673"/>
    <w:rsid w:val="005C5982"/>
    <w:rsid w:val="005C5EB4"/>
    <w:rsid w:val="005D73C6"/>
    <w:rsid w:val="005D754C"/>
    <w:rsid w:val="005D77C2"/>
    <w:rsid w:val="005E09BC"/>
    <w:rsid w:val="005E1008"/>
    <w:rsid w:val="005E39C4"/>
    <w:rsid w:val="005F0F56"/>
    <w:rsid w:val="005F20BA"/>
    <w:rsid w:val="005F23E7"/>
    <w:rsid w:val="005F3DDB"/>
    <w:rsid w:val="005F3FB0"/>
    <w:rsid w:val="005F5542"/>
    <w:rsid w:val="005F77C1"/>
    <w:rsid w:val="005F7F5E"/>
    <w:rsid w:val="00601E86"/>
    <w:rsid w:val="00602A12"/>
    <w:rsid w:val="00603BD8"/>
    <w:rsid w:val="0060460B"/>
    <w:rsid w:val="00604C30"/>
    <w:rsid w:val="00616D10"/>
    <w:rsid w:val="00617B7B"/>
    <w:rsid w:val="00627016"/>
    <w:rsid w:val="0063066C"/>
    <w:rsid w:val="00634342"/>
    <w:rsid w:val="00634F97"/>
    <w:rsid w:val="00637909"/>
    <w:rsid w:val="006405AF"/>
    <w:rsid w:val="00644330"/>
    <w:rsid w:val="00646CCA"/>
    <w:rsid w:val="006478C4"/>
    <w:rsid w:val="00650B91"/>
    <w:rsid w:val="0065192A"/>
    <w:rsid w:val="0065533B"/>
    <w:rsid w:val="00657C79"/>
    <w:rsid w:val="00664EFB"/>
    <w:rsid w:val="00666328"/>
    <w:rsid w:val="006729C9"/>
    <w:rsid w:val="00674BFB"/>
    <w:rsid w:val="0067769F"/>
    <w:rsid w:val="00680C65"/>
    <w:rsid w:val="00682A5B"/>
    <w:rsid w:val="00682C82"/>
    <w:rsid w:val="00682FBB"/>
    <w:rsid w:val="00684952"/>
    <w:rsid w:val="006853B9"/>
    <w:rsid w:val="006872E4"/>
    <w:rsid w:val="006A0384"/>
    <w:rsid w:val="006A6901"/>
    <w:rsid w:val="006B1838"/>
    <w:rsid w:val="006B36F2"/>
    <w:rsid w:val="006C124F"/>
    <w:rsid w:val="006C204F"/>
    <w:rsid w:val="006C20D9"/>
    <w:rsid w:val="006C38CA"/>
    <w:rsid w:val="006D014A"/>
    <w:rsid w:val="006D2186"/>
    <w:rsid w:val="006D5464"/>
    <w:rsid w:val="006E6CD1"/>
    <w:rsid w:val="006F1877"/>
    <w:rsid w:val="006F1B44"/>
    <w:rsid w:val="006F332A"/>
    <w:rsid w:val="006F41E5"/>
    <w:rsid w:val="006F4494"/>
    <w:rsid w:val="006F6CF7"/>
    <w:rsid w:val="007028F0"/>
    <w:rsid w:val="00703A8D"/>
    <w:rsid w:val="00720E22"/>
    <w:rsid w:val="00721B00"/>
    <w:rsid w:val="00723756"/>
    <w:rsid w:val="0072438B"/>
    <w:rsid w:val="00727BB1"/>
    <w:rsid w:val="007315A6"/>
    <w:rsid w:val="00733306"/>
    <w:rsid w:val="00733A9B"/>
    <w:rsid w:val="00735048"/>
    <w:rsid w:val="00745694"/>
    <w:rsid w:val="00757F97"/>
    <w:rsid w:val="0076032B"/>
    <w:rsid w:val="007704BD"/>
    <w:rsid w:val="00771FD7"/>
    <w:rsid w:val="00781180"/>
    <w:rsid w:val="00783CC4"/>
    <w:rsid w:val="00787BCC"/>
    <w:rsid w:val="007932BC"/>
    <w:rsid w:val="0079462D"/>
    <w:rsid w:val="0079478B"/>
    <w:rsid w:val="00794E33"/>
    <w:rsid w:val="007A3EA4"/>
    <w:rsid w:val="007A60AF"/>
    <w:rsid w:val="007A732F"/>
    <w:rsid w:val="007B3D7B"/>
    <w:rsid w:val="007B50BF"/>
    <w:rsid w:val="007B73EF"/>
    <w:rsid w:val="007C1652"/>
    <w:rsid w:val="007D1491"/>
    <w:rsid w:val="007D6B38"/>
    <w:rsid w:val="007D776B"/>
    <w:rsid w:val="007F3B27"/>
    <w:rsid w:val="00800163"/>
    <w:rsid w:val="00805FC5"/>
    <w:rsid w:val="0082030B"/>
    <w:rsid w:val="00827D64"/>
    <w:rsid w:val="00844A46"/>
    <w:rsid w:val="008513D3"/>
    <w:rsid w:val="00854706"/>
    <w:rsid w:val="00857FDF"/>
    <w:rsid w:val="0086214A"/>
    <w:rsid w:val="00864636"/>
    <w:rsid w:val="00866805"/>
    <w:rsid w:val="00881C66"/>
    <w:rsid w:val="00882ED5"/>
    <w:rsid w:val="00885778"/>
    <w:rsid w:val="00886535"/>
    <w:rsid w:val="008873BA"/>
    <w:rsid w:val="0089109D"/>
    <w:rsid w:val="00891FA6"/>
    <w:rsid w:val="008954A4"/>
    <w:rsid w:val="0089582F"/>
    <w:rsid w:val="0089720F"/>
    <w:rsid w:val="00897C7D"/>
    <w:rsid w:val="008A5B9F"/>
    <w:rsid w:val="008B24CB"/>
    <w:rsid w:val="008B270F"/>
    <w:rsid w:val="008B4A00"/>
    <w:rsid w:val="008B7BB0"/>
    <w:rsid w:val="008C392D"/>
    <w:rsid w:val="008D6580"/>
    <w:rsid w:val="008E707D"/>
    <w:rsid w:val="008E70CC"/>
    <w:rsid w:val="008F3D7B"/>
    <w:rsid w:val="0090078C"/>
    <w:rsid w:val="00900B01"/>
    <w:rsid w:val="0090259F"/>
    <w:rsid w:val="009053B9"/>
    <w:rsid w:val="0091111E"/>
    <w:rsid w:val="00914450"/>
    <w:rsid w:val="00915C33"/>
    <w:rsid w:val="00923272"/>
    <w:rsid w:val="0092391C"/>
    <w:rsid w:val="0092563B"/>
    <w:rsid w:val="00925E05"/>
    <w:rsid w:val="00932428"/>
    <w:rsid w:val="00934A76"/>
    <w:rsid w:val="0094329B"/>
    <w:rsid w:val="00943969"/>
    <w:rsid w:val="009540E6"/>
    <w:rsid w:val="009540FA"/>
    <w:rsid w:val="009604D7"/>
    <w:rsid w:val="00974AF3"/>
    <w:rsid w:val="009829BA"/>
    <w:rsid w:val="00984B92"/>
    <w:rsid w:val="0098504C"/>
    <w:rsid w:val="00986575"/>
    <w:rsid w:val="00995D92"/>
    <w:rsid w:val="00996252"/>
    <w:rsid w:val="00996D1B"/>
    <w:rsid w:val="009972ED"/>
    <w:rsid w:val="009979C6"/>
    <w:rsid w:val="009A37C6"/>
    <w:rsid w:val="009B29BC"/>
    <w:rsid w:val="009C1E13"/>
    <w:rsid w:val="009C4435"/>
    <w:rsid w:val="009C6BE9"/>
    <w:rsid w:val="009C7328"/>
    <w:rsid w:val="009D11EE"/>
    <w:rsid w:val="009D19AF"/>
    <w:rsid w:val="009D1A25"/>
    <w:rsid w:val="009D2076"/>
    <w:rsid w:val="009D78A7"/>
    <w:rsid w:val="009F1314"/>
    <w:rsid w:val="009F4CDF"/>
    <w:rsid w:val="009F54D4"/>
    <w:rsid w:val="009F7B8E"/>
    <w:rsid w:val="00A00AEE"/>
    <w:rsid w:val="00A12097"/>
    <w:rsid w:val="00A171BB"/>
    <w:rsid w:val="00A1762B"/>
    <w:rsid w:val="00A23151"/>
    <w:rsid w:val="00A236CE"/>
    <w:rsid w:val="00A24EF4"/>
    <w:rsid w:val="00A3143A"/>
    <w:rsid w:val="00A34CB0"/>
    <w:rsid w:val="00A4566A"/>
    <w:rsid w:val="00A52152"/>
    <w:rsid w:val="00A6502F"/>
    <w:rsid w:val="00A65F29"/>
    <w:rsid w:val="00A67CFC"/>
    <w:rsid w:val="00A760F5"/>
    <w:rsid w:val="00A77767"/>
    <w:rsid w:val="00A834E4"/>
    <w:rsid w:val="00A85FFE"/>
    <w:rsid w:val="00AA1E94"/>
    <w:rsid w:val="00AA2ADF"/>
    <w:rsid w:val="00AA45D4"/>
    <w:rsid w:val="00AB0284"/>
    <w:rsid w:val="00AB7C2D"/>
    <w:rsid w:val="00AC011D"/>
    <w:rsid w:val="00AC353B"/>
    <w:rsid w:val="00AC518C"/>
    <w:rsid w:val="00AD0F72"/>
    <w:rsid w:val="00AD19EA"/>
    <w:rsid w:val="00AD2942"/>
    <w:rsid w:val="00AD37F8"/>
    <w:rsid w:val="00AD4E51"/>
    <w:rsid w:val="00AD609C"/>
    <w:rsid w:val="00AD7DB6"/>
    <w:rsid w:val="00AE211F"/>
    <w:rsid w:val="00AE292B"/>
    <w:rsid w:val="00AE2D3B"/>
    <w:rsid w:val="00AE65F0"/>
    <w:rsid w:val="00AE7248"/>
    <w:rsid w:val="00AE7B86"/>
    <w:rsid w:val="00AF149C"/>
    <w:rsid w:val="00AF1F31"/>
    <w:rsid w:val="00AF2C80"/>
    <w:rsid w:val="00AF560A"/>
    <w:rsid w:val="00AF69E9"/>
    <w:rsid w:val="00B028B6"/>
    <w:rsid w:val="00B04C19"/>
    <w:rsid w:val="00B0675F"/>
    <w:rsid w:val="00B06A02"/>
    <w:rsid w:val="00B07C09"/>
    <w:rsid w:val="00B1229C"/>
    <w:rsid w:val="00B235F2"/>
    <w:rsid w:val="00B276B6"/>
    <w:rsid w:val="00B27C01"/>
    <w:rsid w:val="00B3116C"/>
    <w:rsid w:val="00B33D23"/>
    <w:rsid w:val="00B36482"/>
    <w:rsid w:val="00B424CD"/>
    <w:rsid w:val="00B45A6A"/>
    <w:rsid w:val="00B45CCC"/>
    <w:rsid w:val="00B5105B"/>
    <w:rsid w:val="00B54E45"/>
    <w:rsid w:val="00B67771"/>
    <w:rsid w:val="00B70E1D"/>
    <w:rsid w:val="00B71B8B"/>
    <w:rsid w:val="00B71E90"/>
    <w:rsid w:val="00B75132"/>
    <w:rsid w:val="00B8194A"/>
    <w:rsid w:val="00B866E8"/>
    <w:rsid w:val="00B87B60"/>
    <w:rsid w:val="00BA3B47"/>
    <w:rsid w:val="00BA6154"/>
    <w:rsid w:val="00BB07D4"/>
    <w:rsid w:val="00BB4881"/>
    <w:rsid w:val="00BB7311"/>
    <w:rsid w:val="00BC4E46"/>
    <w:rsid w:val="00BD5284"/>
    <w:rsid w:val="00BD5C05"/>
    <w:rsid w:val="00BE008C"/>
    <w:rsid w:val="00BE3661"/>
    <w:rsid w:val="00BE4A89"/>
    <w:rsid w:val="00BE4C5A"/>
    <w:rsid w:val="00BE614F"/>
    <w:rsid w:val="00BE6278"/>
    <w:rsid w:val="00BE6637"/>
    <w:rsid w:val="00BE6E03"/>
    <w:rsid w:val="00BF335C"/>
    <w:rsid w:val="00BF4F25"/>
    <w:rsid w:val="00BF547A"/>
    <w:rsid w:val="00C0075B"/>
    <w:rsid w:val="00C04556"/>
    <w:rsid w:val="00C05E06"/>
    <w:rsid w:val="00C105FE"/>
    <w:rsid w:val="00C12DD3"/>
    <w:rsid w:val="00C21192"/>
    <w:rsid w:val="00C23E4E"/>
    <w:rsid w:val="00C24831"/>
    <w:rsid w:val="00C30FAE"/>
    <w:rsid w:val="00C3614E"/>
    <w:rsid w:val="00C367A1"/>
    <w:rsid w:val="00C426C2"/>
    <w:rsid w:val="00C43FD1"/>
    <w:rsid w:val="00C53D07"/>
    <w:rsid w:val="00C5673A"/>
    <w:rsid w:val="00C62228"/>
    <w:rsid w:val="00C62573"/>
    <w:rsid w:val="00C6648D"/>
    <w:rsid w:val="00C675A1"/>
    <w:rsid w:val="00C70D17"/>
    <w:rsid w:val="00C763D5"/>
    <w:rsid w:val="00C847F9"/>
    <w:rsid w:val="00C9190F"/>
    <w:rsid w:val="00CA4197"/>
    <w:rsid w:val="00CA71CF"/>
    <w:rsid w:val="00CA7668"/>
    <w:rsid w:val="00CA7D6C"/>
    <w:rsid w:val="00CA7FF8"/>
    <w:rsid w:val="00CB1923"/>
    <w:rsid w:val="00CB2092"/>
    <w:rsid w:val="00CB408D"/>
    <w:rsid w:val="00CB443D"/>
    <w:rsid w:val="00CB49FD"/>
    <w:rsid w:val="00CD0DCD"/>
    <w:rsid w:val="00CD595F"/>
    <w:rsid w:val="00CE0AFF"/>
    <w:rsid w:val="00D00614"/>
    <w:rsid w:val="00D045BA"/>
    <w:rsid w:val="00D17C1B"/>
    <w:rsid w:val="00D2054C"/>
    <w:rsid w:val="00D52472"/>
    <w:rsid w:val="00D5331E"/>
    <w:rsid w:val="00D55D14"/>
    <w:rsid w:val="00D61C74"/>
    <w:rsid w:val="00D6224C"/>
    <w:rsid w:val="00D676DF"/>
    <w:rsid w:val="00D72FCD"/>
    <w:rsid w:val="00D833AC"/>
    <w:rsid w:val="00D877E8"/>
    <w:rsid w:val="00D91AB3"/>
    <w:rsid w:val="00DA27BB"/>
    <w:rsid w:val="00DA3E98"/>
    <w:rsid w:val="00DA527E"/>
    <w:rsid w:val="00DB6E27"/>
    <w:rsid w:val="00DC4761"/>
    <w:rsid w:val="00DC4C32"/>
    <w:rsid w:val="00DD207A"/>
    <w:rsid w:val="00DD360C"/>
    <w:rsid w:val="00DD4E0E"/>
    <w:rsid w:val="00DD63E8"/>
    <w:rsid w:val="00DE0DBC"/>
    <w:rsid w:val="00DE1091"/>
    <w:rsid w:val="00DE44F4"/>
    <w:rsid w:val="00DE6BB3"/>
    <w:rsid w:val="00DF3CF3"/>
    <w:rsid w:val="00DF5AEE"/>
    <w:rsid w:val="00DF661C"/>
    <w:rsid w:val="00E06404"/>
    <w:rsid w:val="00E157D0"/>
    <w:rsid w:val="00E17021"/>
    <w:rsid w:val="00E225E0"/>
    <w:rsid w:val="00E22F8C"/>
    <w:rsid w:val="00E33ED8"/>
    <w:rsid w:val="00E36AB8"/>
    <w:rsid w:val="00E36B9D"/>
    <w:rsid w:val="00E46097"/>
    <w:rsid w:val="00E50F5B"/>
    <w:rsid w:val="00E51069"/>
    <w:rsid w:val="00E52D35"/>
    <w:rsid w:val="00E60BCF"/>
    <w:rsid w:val="00E60DF7"/>
    <w:rsid w:val="00E65432"/>
    <w:rsid w:val="00E746F6"/>
    <w:rsid w:val="00E76D88"/>
    <w:rsid w:val="00E82BEA"/>
    <w:rsid w:val="00E84537"/>
    <w:rsid w:val="00E848F0"/>
    <w:rsid w:val="00E96BBA"/>
    <w:rsid w:val="00EA6313"/>
    <w:rsid w:val="00EB1914"/>
    <w:rsid w:val="00EC64C9"/>
    <w:rsid w:val="00ED5CB8"/>
    <w:rsid w:val="00ED68A6"/>
    <w:rsid w:val="00ED7023"/>
    <w:rsid w:val="00EE02E1"/>
    <w:rsid w:val="00EE25DE"/>
    <w:rsid w:val="00EE2936"/>
    <w:rsid w:val="00EE4965"/>
    <w:rsid w:val="00EE5A14"/>
    <w:rsid w:val="00EF1A92"/>
    <w:rsid w:val="00EF1BCF"/>
    <w:rsid w:val="00EF368E"/>
    <w:rsid w:val="00EF5E7B"/>
    <w:rsid w:val="00F030BD"/>
    <w:rsid w:val="00F04C80"/>
    <w:rsid w:val="00F05759"/>
    <w:rsid w:val="00F066E5"/>
    <w:rsid w:val="00F14ADF"/>
    <w:rsid w:val="00F21A9F"/>
    <w:rsid w:val="00F23898"/>
    <w:rsid w:val="00F25D89"/>
    <w:rsid w:val="00F2612F"/>
    <w:rsid w:val="00F41F0A"/>
    <w:rsid w:val="00F43353"/>
    <w:rsid w:val="00F45C09"/>
    <w:rsid w:val="00F46B4D"/>
    <w:rsid w:val="00F55AE6"/>
    <w:rsid w:val="00F60616"/>
    <w:rsid w:val="00F6312E"/>
    <w:rsid w:val="00F64B53"/>
    <w:rsid w:val="00F67C81"/>
    <w:rsid w:val="00F70CF2"/>
    <w:rsid w:val="00F723BF"/>
    <w:rsid w:val="00F74161"/>
    <w:rsid w:val="00F83A1F"/>
    <w:rsid w:val="00F85ED5"/>
    <w:rsid w:val="00F90201"/>
    <w:rsid w:val="00F903C3"/>
    <w:rsid w:val="00F92B20"/>
    <w:rsid w:val="00F9537A"/>
    <w:rsid w:val="00FA1C32"/>
    <w:rsid w:val="00FA40A3"/>
    <w:rsid w:val="00FA4CF6"/>
    <w:rsid w:val="00FB1457"/>
    <w:rsid w:val="00FB5DDA"/>
    <w:rsid w:val="00FB6B60"/>
    <w:rsid w:val="00FC5FEA"/>
    <w:rsid w:val="00FC6A36"/>
    <w:rsid w:val="00FC6BB5"/>
    <w:rsid w:val="00FD2DB7"/>
    <w:rsid w:val="00FD4D77"/>
    <w:rsid w:val="00FD7DA5"/>
    <w:rsid w:val="00FE005C"/>
    <w:rsid w:val="00FE0FD2"/>
    <w:rsid w:val="00FE1D0A"/>
    <w:rsid w:val="00FF1C9D"/>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0BC236"/>
  <w15:docId w15:val="{54A6F3DC-A686-4913-8E37-C207B8C7A5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C66"/>
    <w:pPr>
      <w:spacing w:after="240" w:line="360" w:lineRule="auto"/>
      <w:ind w:firstLine="397"/>
      <w:jc w:val="both"/>
    </w:pPr>
    <w:rPr>
      <w:rFonts w:ascii="Times" w:eastAsiaTheme="minorEastAsia" w:hAnsi="Times"/>
      <w:sz w:val="24"/>
      <w:szCs w:val="24"/>
      <w:lang w:eastAsia="ja-JP"/>
    </w:rPr>
  </w:style>
  <w:style w:type="paragraph" w:styleId="Heading1">
    <w:name w:val="heading 1"/>
    <w:basedOn w:val="Normal"/>
    <w:link w:val="Heading1Char"/>
    <w:autoRedefine/>
    <w:uiPriority w:val="9"/>
    <w:qFormat/>
    <w:rsid w:val="003F536A"/>
    <w:pPr>
      <w:spacing w:after="0" w:line="260" w:lineRule="exact"/>
      <w:ind w:firstLine="301"/>
      <w:jc w:val="center"/>
      <w:outlineLvl w:val="0"/>
    </w:pPr>
    <w:rPr>
      <w:rFonts w:ascii="Arial" w:hAnsi="Arial" w:cs="Arial"/>
      <w:b/>
      <w:bCs/>
      <w:kern w:val="36"/>
      <w:sz w:val="32"/>
      <w:szCs w:val="32"/>
      <w:shd w:val="clear" w:color="auto" w:fill="FFFFFF"/>
      <w:lang w:val="en-US" w:eastAsia="en-US"/>
    </w:rPr>
  </w:style>
  <w:style w:type="paragraph" w:styleId="Heading2">
    <w:name w:val="heading 2"/>
    <w:basedOn w:val="Normal"/>
    <w:next w:val="Normal"/>
    <w:link w:val="Heading2Char"/>
    <w:uiPriority w:val="9"/>
    <w:unhideWhenUsed/>
    <w:qFormat/>
    <w:rsid w:val="00881C66"/>
    <w:pPr>
      <w:keepNext/>
      <w:keepLines/>
      <w:spacing w:line="240" w:lineRule="atLeast"/>
      <w:ind w:firstLine="0"/>
      <w:outlineLvl w:val="1"/>
    </w:pPr>
    <w:rPr>
      <w:rFonts w:eastAsiaTheme="majorEastAsia" w:cstheme="majorBidi"/>
      <w:b/>
      <w:bCs/>
      <w:szCs w:val="26"/>
    </w:rPr>
  </w:style>
  <w:style w:type="paragraph" w:styleId="Heading3">
    <w:name w:val="heading 3"/>
    <w:basedOn w:val="Normal"/>
    <w:next w:val="Normal"/>
    <w:link w:val="Heading3Char"/>
    <w:uiPriority w:val="9"/>
    <w:unhideWhenUsed/>
    <w:qFormat/>
    <w:rsid w:val="00881C66"/>
    <w:pPr>
      <w:keepNext/>
      <w:keepLines/>
      <w:ind w:firstLine="0"/>
      <w:outlineLvl w:val="2"/>
    </w:pPr>
    <w:rPr>
      <w:rFonts w:eastAsiaTheme="majorEastAsia" w:cstheme="majorBidi"/>
      <w:bCs/>
      <w:i/>
    </w:rPr>
  </w:style>
  <w:style w:type="paragraph" w:styleId="Heading4">
    <w:name w:val="heading 4"/>
    <w:basedOn w:val="Normal"/>
    <w:next w:val="Normal"/>
    <w:link w:val="Heading4Char"/>
    <w:uiPriority w:val="9"/>
    <w:unhideWhenUsed/>
    <w:qFormat/>
    <w:rsid w:val="00881C66"/>
    <w:pPr>
      <w:keepNext/>
      <w:keepLines/>
      <w:spacing w:line="240" w:lineRule="auto"/>
      <w:outlineLvl w:val="3"/>
    </w:pPr>
    <w:rPr>
      <w:rFonts w:eastAsiaTheme="majorEastAsia" w:cstheme="majorBidi"/>
      <w:bCs/>
      <w:i/>
      <w:iCs/>
    </w:rPr>
  </w:style>
  <w:style w:type="paragraph" w:styleId="Heading5">
    <w:name w:val="heading 5"/>
    <w:basedOn w:val="Normal"/>
    <w:next w:val="Normal"/>
    <w:link w:val="Heading5Char"/>
    <w:autoRedefine/>
    <w:uiPriority w:val="9"/>
    <w:unhideWhenUsed/>
    <w:qFormat/>
    <w:rsid w:val="00881C66"/>
    <w:pPr>
      <w:spacing w:before="280" w:after="0"/>
      <w:ind w:firstLine="357"/>
      <w:outlineLvl w:val="4"/>
    </w:pPr>
    <w:rPr>
      <w:rFonts w:eastAsiaTheme="majorEastAsia" w:cstheme="majorBidi"/>
      <w:bCs/>
      <w:i/>
      <w:iCs/>
      <w:szCs w:val="22"/>
      <w:u w:val="single"/>
      <w:lang w:val="en-US"/>
    </w:rPr>
  </w:style>
  <w:style w:type="paragraph" w:styleId="Heading6">
    <w:name w:val="heading 6"/>
    <w:basedOn w:val="Normal"/>
    <w:next w:val="Normal"/>
    <w:link w:val="Heading6Char"/>
    <w:uiPriority w:val="9"/>
    <w:semiHidden/>
    <w:unhideWhenUsed/>
    <w:qFormat/>
    <w:rsid w:val="00881C66"/>
    <w:pPr>
      <w:spacing w:before="280" w:after="80"/>
      <w:outlineLvl w:val="5"/>
    </w:pPr>
    <w:rPr>
      <w:rFonts w:asciiTheme="majorHAnsi" w:eastAsiaTheme="majorEastAsia" w:hAnsiTheme="majorHAnsi" w:cstheme="majorBidi"/>
      <w:b/>
      <w:bCs/>
      <w:i/>
      <w:iCs/>
      <w:sz w:val="22"/>
      <w:szCs w:val="22"/>
    </w:rPr>
  </w:style>
  <w:style w:type="paragraph" w:styleId="Heading7">
    <w:name w:val="heading 7"/>
    <w:basedOn w:val="Normal"/>
    <w:next w:val="Normal"/>
    <w:link w:val="Heading7Char"/>
    <w:uiPriority w:val="9"/>
    <w:semiHidden/>
    <w:unhideWhenUsed/>
    <w:qFormat/>
    <w:rsid w:val="00881C66"/>
    <w:pPr>
      <w:spacing w:before="280" w:after="0"/>
      <w:outlineLvl w:val="6"/>
    </w:pPr>
    <w:rPr>
      <w:rFonts w:asciiTheme="majorHAnsi" w:eastAsiaTheme="majorEastAsia" w:hAnsiTheme="majorHAnsi" w:cstheme="majorBidi"/>
      <w:b/>
      <w:bCs/>
      <w:i/>
      <w:iCs/>
      <w:sz w:val="20"/>
      <w:szCs w:val="20"/>
    </w:rPr>
  </w:style>
  <w:style w:type="paragraph" w:styleId="Heading8">
    <w:name w:val="heading 8"/>
    <w:basedOn w:val="Normal"/>
    <w:next w:val="Normal"/>
    <w:link w:val="Heading8Char"/>
    <w:uiPriority w:val="9"/>
    <w:semiHidden/>
    <w:unhideWhenUsed/>
    <w:qFormat/>
    <w:rsid w:val="00881C66"/>
    <w:pPr>
      <w:spacing w:before="280" w:after="0"/>
      <w:outlineLvl w:val="7"/>
    </w:pPr>
    <w:rPr>
      <w:rFonts w:asciiTheme="majorHAnsi" w:eastAsiaTheme="majorEastAsia" w:hAnsiTheme="majorHAnsi" w:cstheme="majorBidi"/>
      <w:b/>
      <w:bCs/>
      <w:i/>
      <w:iCs/>
      <w:sz w:val="18"/>
      <w:szCs w:val="18"/>
    </w:rPr>
  </w:style>
  <w:style w:type="paragraph" w:styleId="Heading9">
    <w:name w:val="heading 9"/>
    <w:basedOn w:val="Normal"/>
    <w:next w:val="Normal"/>
    <w:link w:val="Heading9Char"/>
    <w:uiPriority w:val="9"/>
    <w:semiHidden/>
    <w:unhideWhenUsed/>
    <w:qFormat/>
    <w:rsid w:val="00881C66"/>
    <w:pPr>
      <w:spacing w:before="280" w:after="0"/>
      <w:outlineLvl w:val="8"/>
    </w:pPr>
    <w:rPr>
      <w:rFonts w:asciiTheme="majorHAnsi" w:eastAsiaTheme="majorEastAsia" w:hAnsiTheme="majorHAnsi" w:cstheme="majorBidi"/>
      <w:i/>
      <w:i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F536A"/>
    <w:rPr>
      <w:rFonts w:ascii="Arial" w:eastAsiaTheme="minorEastAsia" w:hAnsi="Arial" w:cs="Arial"/>
      <w:b/>
      <w:bCs/>
      <w:kern w:val="36"/>
      <w:sz w:val="32"/>
      <w:szCs w:val="32"/>
      <w:lang w:val="en-US"/>
    </w:rPr>
  </w:style>
  <w:style w:type="character" w:customStyle="1" w:styleId="Heading2Char">
    <w:name w:val="Heading 2 Char"/>
    <w:basedOn w:val="DefaultParagraphFont"/>
    <w:link w:val="Heading2"/>
    <w:uiPriority w:val="9"/>
    <w:rsid w:val="00881C66"/>
    <w:rPr>
      <w:rFonts w:ascii="Times" w:eastAsiaTheme="majorEastAsia" w:hAnsi="Times" w:cstheme="majorBidi"/>
      <w:b/>
      <w:bCs/>
      <w:sz w:val="24"/>
      <w:szCs w:val="26"/>
      <w:lang w:eastAsia="ja-JP"/>
    </w:rPr>
  </w:style>
  <w:style w:type="character" w:customStyle="1" w:styleId="Heading3Char">
    <w:name w:val="Heading 3 Char"/>
    <w:basedOn w:val="DefaultParagraphFont"/>
    <w:link w:val="Heading3"/>
    <w:uiPriority w:val="9"/>
    <w:rsid w:val="00881C66"/>
    <w:rPr>
      <w:rFonts w:ascii="Times" w:eastAsiaTheme="majorEastAsia" w:hAnsi="Times" w:cstheme="majorBidi"/>
      <w:bCs/>
      <w:i/>
      <w:sz w:val="24"/>
      <w:szCs w:val="24"/>
      <w:lang w:eastAsia="ja-JP"/>
    </w:rPr>
  </w:style>
  <w:style w:type="character" w:customStyle="1" w:styleId="Heading4Char">
    <w:name w:val="Heading 4 Char"/>
    <w:basedOn w:val="DefaultParagraphFont"/>
    <w:link w:val="Heading4"/>
    <w:uiPriority w:val="9"/>
    <w:rsid w:val="00881C66"/>
    <w:rPr>
      <w:rFonts w:ascii="Times" w:eastAsiaTheme="majorEastAsia" w:hAnsi="Times" w:cstheme="majorBidi"/>
      <w:bCs/>
      <w:i/>
      <w:iCs/>
      <w:sz w:val="24"/>
      <w:szCs w:val="24"/>
      <w:lang w:eastAsia="ja-JP"/>
    </w:rPr>
  </w:style>
  <w:style w:type="character" w:customStyle="1" w:styleId="Heading5Char">
    <w:name w:val="Heading 5 Char"/>
    <w:basedOn w:val="DefaultParagraphFont"/>
    <w:link w:val="Heading5"/>
    <w:uiPriority w:val="9"/>
    <w:rsid w:val="00881C66"/>
    <w:rPr>
      <w:rFonts w:ascii="Times" w:eastAsiaTheme="majorEastAsia" w:hAnsi="Times" w:cstheme="majorBidi"/>
      <w:bCs/>
      <w:i/>
      <w:iCs/>
      <w:sz w:val="24"/>
      <w:u w:val="single"/>
      <w:lang w:val="en-US" w:eastAsia="ja-JP"/>
    </w:rPr>
  </w:style>
  <w:style w:type="character" w:customStyle="1" w:styleId="Heading6Char">
    <w:name w:val="Heading 6 Char"/>
    <w:basedOn w:val="DefaultParagraphFont"/>
    <w:link w:val="Heading6"/>
    <w:uiPriority w:val="9"/>
    <w:semiHidden/>
    <w:rsid w:val="00881C66"/>
    <w:rPr>
      <w:rFonts w:asciiTheme="majorHAnsi" w:eastAsiaTheme="majorEastAsia" w:hAnsiTheme="majorHAnsi" w:cstheme="majorBidi"/>
      <w:b/>
      <w:bCs/>
      <w:i/>
      <w:iCs/>
      <w:lang w:eastAsia="ja-JP"/>
    </w:rPr>
  </w:style>
  <w:style w:type="character" w:customStyle="1" w:styleId="Heading7Char">
    <w:name w:val="Heading 7 Char"/>
    <w:basedOn w:val="DefaultParagraphFont"/>
    <w:link w:val="Heading7"/>
    <w:uiPriority w:val="9"/>
    <w:semiHidden/>
    <w:rsid w:val="00881C66"/>
    <w:rPr>
      <w:rFonts w:asciiTheme="majorHAnsi" w:eastAsiaTheme="majorEastAsia" w:hAnsiTheme="majorHAnsi" w:cstheme="majorBidi"/>
      <w:b/>
      <w:bCs/>
      <w:i/>
      <w:iCs/>
      <w:sz w:val="20"/>
      <w:szCs w:val="20"/>
      <w:lang w:eastAsia="ja-JP"/>
    </w:rPr>
  </w:style>
  <w:style w:type="character" w:customStyle="1" w:styleId="Heading8Char">
    <w:name w:val="Heading 8 Char"/>
    <w:basedOn w:val="DefaultParagraphFont"/>
    <w:link w:val="Heading8"/>
    <w:uiPriority w:val="9"/>
    <w:semiHidden/>
    <w:rsid w:val="00881C66"/>
    <w:rPr>
      <w:rFonts w:asciiTheme="majorHAnsi" w:eastAsiaTheme="majorEastAsia" w:hAnsiTheme="majorHAnsi" w:cstheme="majorBidi"/>
      <w:b/>
      <w:bCs/>
      <w:i/>
      <w:iCs/>
      <w:sz w:val="18"/>
      <w:szCs w:val="18"/>
      <w:lang w:eastAsia="ja-JP"/>
    </w:rPr>
  </w:style>
  <w:style w:type="character" w:customStyle="1" w:styleId="Heading9Char">
    <w:name w:val="Heading 9 Char"/>
    <w:basedOn w:val="DefaultParagraphFont"/>
    <w:link w:val="Heading9"/>
    <w:uiPriority w:val="9"/>
    <w:semiHidden/>
    <w:rsid w:val="00881C66"/>
    <w:rPr>
      <w:rFonts w:asciiTheme="majorHAnsi" w:eastAsiaTheme="majorEastAsia" w:hAnsiTheme="majorHAnsi" w:cstheme="majorBidi"/>
      <w:i/>
      <w:iCs/>
      <w:sz w:val="18"/>
      <w:szCs w:val="18"/>
      <w:lang w:eastAsia="ja-JP"/>
    </w:rPr>
  </w:style>
  <w:style w:type="paragraph" w:styleId="ListParagraph">
    <w:name w:val="List Paragraph"/>
    <w:basedOn w:val="Normal"/>
    <w:uiPriority w:val="34"/>
    <w:qFormat/>
    <w:rsid w:val="00881C66"/>
    <w:pPr>
      <w:ind w:left="720"/>
      <w:contextualSpacing/>
    </w:pPr>
  </w:style>
  <w:style w:type="character" w:styleId="CommentReference">
    <w:name w:val="annotation reference"/>
    <w:basedOn w:val="DefaultParagraphFont"/>
    <w:uiPriority w:val="99"/>
    <w:semiHidden/>
    <w:unhideWhenUsed/>
    <w:rsid w:val="00881C66"/>
    <w:rPr>
      <w:sz w:val="16"/>
      <w:szCs w:val="16"/>
    </w:rPr>
  </w:style>
  <w:style w:type="paragraph" w:styleId="CommentText">
    <w:name w:val="annotation text"/>
    <w:basedOn w:val="Normal"/>
    <w:link w:val="CommentTextChar"/>
    <w:uiPriority w:val="99"/>
    <w:unhideWhenUsed/>
    <w:rsid w:val="00881C66"/>
    <w:rPr>
      <w:sz w:val="20"/>
      <w:szCs w:val="20"/>
    </w:rPr>
  </w:style>
  <w:style w:type="character" w:customStyle="1" w:styleId="CommentTextChar">
    <w:name w:val="Comment Text Char"/>
    <w:basedOn w:val="DefaultParagraphFont"/>
    <w:link w:val="CommentText"/>
    <w:uiPriority w:val="99"/>
    <w:rsid w:val="00881C66"/>
    <w:rPr>
      <w:rFonts w:ascii="Times" w:eastAsiaTheme="minorEastAsia" w:hAnsi="Times"/>
      <w:sz w:val="20"/>
      <w:szCs w:val="20"/>
      <w:lang w:eastAsia="ja-JP"/>
    </w:rPr>
  </w:style>
  <w:style w:type="character" w:customStyle="1" w:styleId="BalloonTextChar">
    <w:name w:val="Balloon Text Char"/>
    <w:basedOn w:val="DefaultParagraphFont"/>
    <w:link w:val="BalloonText"/>
    <w:uiPriority w:val="99"/>
    <w:semiHidden/>
    <w:rsid w:val="00881C66"/>
    <w:rPr>
      <w:rFonts w:ascii="Lucida Grande" w:eastAsiaTheme="minorEastAsia" w:hAnsi="Lucida Grande" w:cs="Lucida Grande"/>
      <w:sz w:val="18"/>
      <w:szCs w:val="18"/>
      <w:lang w:eastAsia="ja-JP"/>
    </w:rPr>
  </w:style>
  <w:style w:type="paragraph" w:styleId="BalloonText">
    <w:name w:val="Balloon Text"/>
    <w:basedOn w:val="Normal"/>
    <w:link w:val="BalloonTextChar"/>
    <w:uiPriority w:val="99"/>
    <w:semiHidden/>
    <w:unhideWhenUsed/>
    <w:rsid w:val="00881C66"/>
    <w:pPr>
      <w:spacing w:after="0"/>
    </w:pPr>
    <w:rPr>
      <w:rFonts w:ascii="Lucida Grande" w:hAnsi="Lucida Grande" w:cs="Lucida Grande"/>
      <w:sz w:val="18"/>
      <w:szCs w:val="18"/>
    </w:rPr>
  </w:style>
  <w:style w:type="table" w:styleId="TableGrid">
    <w:name w:val="Table Grid"/>
    <w:basedOn w:val="TableNormal"/>
    <w:uiPriority w:val="59"/>
    <w:rsid w:val="00881C66"/>
    <w:pPr>
      <w:spacing w:after="0" w:line="240" w:lineRule="auto"/>
    </w:pPr>
    <w:rPr>
      <w:rFonts w:eastAsiaTheme="minorEastAsia"/>
      <w:sz w:val="24"/>
      <w:szCs w:val="24"/>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881C66"/>
    <w:rPr>
      <w:i/>
      <w:iCs/>
    </w:rPr>
  </w:style>
  <w:style w:type="character" w:styleId="Hyperlink">
    <w:name w:val="Hyperlink"/>
    <w:basedOn w:val="DefaultParagraphFont"/>
    <w:uiPriority w:val="99"/>
    <w:unhideWhenUsed/>
    <w:rsid w:val="00881C66"/>
    <w:rPr>
      <w:color w:val="0000FF"/>
      <w:u w:val="single"/>
    </w:rPr>
  </w:style>
  <w:style w:type="paragraph" w:styleId="Footer">
    <w:name w:val="footer"/>
    <w:basedOn w:val="Normal"/>
    <w:link w:val="FooterChar"/>
    <w:uiPriority w:val="99"/>
    <w:unhideWhenUsed/>
    <w:rsid w:val="00881C66"/>
    <w:pPr>
      <w:tabs>
        <w:tab w:val="center" w:pos="4320"/>
        <w:tab w:val="right" w:pos="8640"/>
      </w:tabs>
      <w:spacing w:after="0"/>
    </w:pPr>
  </w:style>
  <w:style w:type="character" w:customStyle="1" w:styleId="FooterChar">
    <w:name w:val="Footer Char"/>
    <w:basedOn w:val="DefaultParagraphFont"/>
    <w:link w:val="Footer"/>
    <w:uiPriority w:val="99"/>
    <w:rsid w:val="00881C66"/>
    <w:rPr>
      <w:rFonts w:ascii="Times" w:eastAsiaTheme="minorEastAsia" w:hAnsi="Times"/>
      <w:sz w:val="24"/>
      <w:szCs w:val="24"/>
      <w:lang w:eastAsia="ja-JP"/>
    </w:rPr>
  </w:style>
  <w:style w:type="character" w:customStyle="1" w:styleId="CommentSubjectChar">
    <w:name w:val="Comment Subject Char"/>
    <w:basedOn w:val="CommentTextChar"/>
    <w:link w:val="CommentSubject"/>
    <w:uiPriority w:val="99"/>
    <w:semiHidden/>
    <w:rsid w:val="00881C66"/>
    <w:rPr>
      <w:rFonts w:ascii="Times" w:eastAsiaTheme="minorEastAsia" w:hAnsi="Times"/>
      <w:b/>
      <w:bCs/>
      <w:sz w:val="20"/>
      <w:szCs w:val="20"/>
      <w:lang w:eastAsia="ja-JP"/>
    </w:rPr>
  </w:style>
  <w:style w:type="paragraph" w:styleId="CommentSubject">
    <w:name w:val="annotation subject"/>
    <w:basedOn w:val="CommentText"/>
    <w:next w:val="CommentText"/>
    <w:link w:val="CommentSubjectChar"/>
    <w:uiPriority w:val="99"/>
    <w:semiHidden/>
    <w:unhideWhenUsed/>
    <w:rsid w:val="00881C66"/>
    <w:rPr>
      <w:b/>
      <w:bCs/>
    </w:rPr>
  </w:style>
  <w:style w:type="paragraph" w:styleId="Header">
    <w:name w:val="header"/>
    <w:basedOn w:val="Normal"/>
    <w:link w:val="HeaderChar"/>
    <w:uiPriority w:val="99"/>
    <w:unhideWhenUsed/>
    <w:rsid w:val="00881C66"/>
    <w:pPr>
      <w:tabs>
        <w:tab w:val="center" w:pos="4320"/>
        <w:tab w:val="right" w:pos="8640"/>
      </w:tabs>
      <w:spacing w:after="0"/>
    </w:pPr>
  </w:style>
  <w:style w:type="character" w:customStyle="1" w:styleId="HeaderChar">
    <w:name w:val="Header Char"/>
    <w:basedOn w:val="DefaultParagraphFont"/>
    <w:link w:val="Header"/>
    <w:uiPriority w:val="99"/>
    <w:rsid w:val="00881C66"/>
    <w:rPr>
      <w:rFonts w:ascii="Times" w:eastAsiaTheme="minorEastAsia" w:hAnsi="Times"/>
      <w:sz w:val="24"/>
      <w:szCs w:val="24"/>
      <w:lang w:eastAsia="ja-JP"/>
    </w:rPr>
  </w:style>
  <w:style w:type="paragraph" w:styleId="NormalWeb">
    <w:name w:val="Normal (Web)"/>
    <w:basedOn w:val="Normal"/>
    <w:uiPriority w:val="99"/>
    <w:unhideWhenUsed/>
    <w:rsid w:val="00881C66"/>
    <w:pPr>
      <w:spacing w:before="100" w:beforeAutospacing="1" w:after="100" w:afterAutospacing="1"/>
    </w:pPr>
    <w:rPr>
      <w:rFonts w:cs="Times New Roman"/>
      <w:sz w:val="20"/>
      <w:szCs w:val="20"/>
      <w:lang w:eastAsia="en-US"/>
    </w:rPr>
  </w:style>
  <w:style w:type="paragraph" w:styleId="TOC1">
    <w:name w:val="toc 1"/>
    <w:basedOn w:val="Normal"/>
    <w:next w:val="Normal"/>
    <w:autoRedefine/>
    <w:uiPriority w:val="39"/>
    <w:unhideWhenUsed/>
    <w:rsid w:val="00881C66"/>
    <w:pPr>
      <w:tabs>
        <w:tab w:val="left" w:pos="350"/>
        <w:tab w:val="right" w:leader="dot" w:pos="8290"/>
      </w:tabs>
    </w:pPr>
  </w:style>
  <w:style w:type="paragraph" w:styleId="TOC2">
    <w:name w:val="toc 2"/>
    <w:basedOn w:val="Normal"/>
    <w:next w:val="Normal"/>
    <w:autoRedefine/>
    <w:uiPriority w:val="39"/>
    <w:unhideWhenUsed/>
    <w:rsid w:val="00881C66"/>
    <w:pPr>
      <w:ind w:left="240"/>
    </w:pPr>
  </w:style>
  <w:style w:type="paragraph" w:styleId="TOC3">
    <w:name w:val="toc 3"/>
    <w:basedOn w:val="Normal"/>
    <w:next w:val="Normal"/>
    <w:autoRedefine/>
    <w:uiPriority w:val="39"/>
    <w:unhideWhenUsed/>
    <w:rsid w:val="00881C66"/>
    <w:pPr>
      <w:ind w:left="480"/>
    </w:pPr>
  </w:style>
  <w:style w:type="paragraph" w:styleId="TOC4">
    <w:name w:val="toc 4"/>
    <w:basedOn w:val="Normal"/>
    <w:next w:val="Normal"/>
    <w:autoRedefine/>
    <w:uiPriority w:val="39"/>
    <w:unhideWhenUsed/>
    <w:rsid w:val="00881C66"/>
    <w:pPr>
      <w:ind w:left="720"/>
    </w:pPr>
  </w:style>
  <w:style w:type="paragraph" w:styleId="TOC5">
    <w:name w:val="toc 5"/>
    <w:basedOn w:val="Normal"/>
    <w:next w:val="Normal"/>
    <w:autoRedefine/>
    <w:uiPriority w:val="39"/>
    <w:unhideWhenUsed/>
    <w:rsid w:val="00881C66"/>
    <w:pPr>
      <w:ind w:left="960"/>
    </w:pPr>
  </w:style>
  <w:style w:type="paragraph" w:styleId="TOC6">
    <w:name w:val="toc 6"/>
    <w:basedOn w:val="Normal"/>
    <w:next w:val="Normal"/>
    <w:autoRedefine/>
    <w:uiPriority w:val="39"/>
    <w:unhideWhenUsed/>
    <w:rsid w:val="00881C66"/>
    <w:pPr>
      <w:ind w:left="1200"/>
    </w:pPr>
  </w:style>
  <w:style w:type="paragraph" w:styleId="TOC7">
    <w:name w:val="toc 7"/>
    <w:basedOn w:val="Normal"/>
    <w:next w:val="Normal"/>
    <w:autoRedefine/>
    <w:uiPriority w:val="39"/>
    <w:unhideWhenUsed/>
    <w:rsid w:val="00881C66"/>
    <w:pPr>
      <w:ind w:left="1440"/>
    </w:pPr>
  </w:style>
  <w:style w:type="paragraph" w:styleId="TOC8">
    <w:name w:val="toc 8"/>
    <w:basedOn w:val="Normal"/>
    <w:next w:val="Normal"/>
    <w:autoRedefine/>
    <w:uiPriority w:val="39"/>
    <w:unhideWhenUsed/>
    <w:rsid w:val="00881C66"/>
    <w:pPr>
      <w:ind w:left="1680"/>
    </w:pPr>
  </w:style>
  <w:style w:type="paragraph" w:styleId="TOC9">
    <w:name w:val="toc 9"/>
    <w:basedOn w:val="Normal"/>
    <w:next w:val="Normal"/>
    <w:autoRedefine/>
    <w:uiPriority w:val="39"/>
    <w:unhideWhenUsed/>
    <w:rsid w:val="00881C66"/>
    <w:pPr>
      <w:ind w:left="1920"/>
    </w:pPr>
  </w:style>
  <w:style w:type="paragraph" w:styleId="TableofFigures">
    <w:name w:val="table of figures"/>
    <w:basedOn w:val="Normal"/>
    <w:next w:val="Normal"/>
    <w:uiPriority w:val="99"/>
    <w:unhideWhenUsed/>
    <w:rsid w:val="00881C66"/>
    <w:pPr>
      <w:ind w:left="480" w:hanging="480"/>
    </w:pPr>
  </w:style>
  <w:style w:type="paragraph" w:styleId="FootnoteText">
    <w:name w:val="footnote text"/>
    <w:basedOn w:val="Normal"/>
    <w:link w:val="FootnoteTextChar"/>
    <w:uiPriority w:val="99"/>
    <w:unhideWhenUsed/>
    <w:rsid w:val="00881C66"/>
    <w:pPr>
      <w:spacing w:after="0"/>
    </w:pPr>
  </w:style>
  <w:style w:type="character" w:customStyle="1" w:styleId="FootnoteTextChar">
    <w:name w:val="Footnote Text Char"/>
    <w:basedOn w:val="DefaultParagraphFont"/>
    <w:link w:val="FootnoteText"/>
    <w:uiPriority w:val="99"/>
    <w:rsid w:val="00881C66"/>
    <w:rPr>
      <w:rFonts w:ascii="Times" w:eastAsiaTheme="minorEastAsia" w:hAnsi="Times"/>
      <w:sz w:val="24"/>
      <w:szCs w:val="24"/>
      <w:lang w:eastAsia="ja-JP"/>
    </w:rPr>
  </w:style>
  <w:style w:type="character" w:styleId="FootnoteReference">
    <w:name w:val="footnote reference"/>
    <w:basedOn w:val="DefaultParagraphFont"/>
    <w:uiPriority w:val="99"/>
    <w:unhideWhenUsed/>
    <w:rsid w:val="00881C66"/>
    <w:rPr>
      <w:vertAlign w:val="superscript"/>
    </w:rPr>
  </w:style>
  <w:style w:type="character" w:customStyle="1" w:styleId="citation">
    <w:name w:val="citation"/>
    <w:basedOn w:val="DefaultParagraphFont"/>
    <w:rsid w:val="00881C66"/>
  </w:style>
  <w:style w:type="character" w:customStyle="1" w:styleId="hit">
    <w:name w:val="hit"/>
    <w:basedOn w:val="DefaultParagraphFont"/>
    <w:rsid w:val="00881C66"/>
  </w:style>
  <w:style w:type="character" w:customStyle="1" w:styleId="maintitle">
    <w:name w:val="maintitle"/>
    <w:basedOn w:val="DefaultParagraphFont"/>
    <w:rsid w:val="00881C66"/>
  </w:style>
  <w:style w:type="paragraph" w:customStyle="1" w:styleId="articledetails">
    <w:name w:val="articledetails"/>
    <w:basedOn w:val="Normal"/>
    <w:rsid w:val="00881C66"/>
    <w:pPr>
      <w:spacing w:before="100" w:beforeAutospacing="1" w:after="100" w:afterAutospacing="1"/>
    </w:pPr>
    <w:rPr>
      <w:sz w:val="20"/>
      <w:szCs w:val="20"/>
      <w:lang w:eastAsia="en-US"/>
    </w:rPr>
  </w:style>
  <w:style w:type="character" w:customStyle="1" w:styleId="notranslate">
    <w:name w:val="notranslate"/>
    <w:basedOn w:val="DefaultParagraphFont"/>
    <w:rsid w:val="00881C66"/>
  </w:style>
  <w:style w:type="paragraph" w:customStyle="1" w:styleId="volissue">
    <w:name w:val="volissue"/>
    <w:basedOn w:val="Normal"/>
    <w:rsid w:val="00881C66"/>
    <w:pPr>
      <w:spacing w:before="100" w:beforeAutospacing="1" w:after="100" w:afterAutospacing="1"/>
      <w:ind w:firstLine="357"/>
    </w:pPr>
    <w:rPr>
      <w:sz w:val="20"/>
      <w:szCs w:val="20"/>
      <w:lang w:eastAsia="en-US"/>
    </w:rPr>
  </w:style>
  <w:style w:type="paragraph" w:styleId="List">
    <w:name w:val="List"/>
    <w:basedOn w:val="Normal"/>
    <w:uiPriority w:val="99"/>
    <w:unhideWhenUsed/>
    <w:rsid w:val="00881C66"/>
    <w:pPr>
      <w:ind w:left="283" w:hanging="283"/>
      <w:contextualSpacing/>
    </w:pPr>
  </w:style>
  <w:style w:type="paragraph" w:styleId="List2">
    <w:name w:val="List 2"/>
    <w:basedOn w:val="Normal"/>
    <w:uiPriority w:val="99"/>
    <w:unhideWhenUsed/>
    <w:rsid w:val="00881C66"/>
    <w:pPr>
      <w:ind w:left="566" w:hanging="283"/>
      <w:contextualSpacing/>
    </w:pPr>
  </w:style>
  <w:style w:type="paragraph" w:styleId="ListBullet">
    <w:name w:val="List Bullet"/>
    <w:basedOn w:val="Normal"/>
    <w:uiPriority w:val="99"/>
    <w:unhideWhenUsed/>
    <w:rsid w:val="00881C66"/>
    <w:pPr>
      <w:ind w:firstLine="0"/>
      <w:contextualSpacing/>
    </w:pPr>
  </w:style>
  <w:style w:type="paragraph" w:styleId="ListContinue2">
    <w:name w:val="List Continue 2"/>
    <w:basedOn w:val="Normal"/>
    <w:uiPriority w:val="99"/>
    <w:unhideWhenUsed/>
    <w:rsid w:val="00881C66"/>
    <w:pPr>
      <w:spacing w:after="120"/>
      <w:ind w:left="566" w:firstLine="357"/>
      <w:contextualSpacing/>
    </w:pPr>
  </w:style>
  <w:style w:type="paragraph" w:customStyle="1" w:styleId="InsideAddress">
    <w:name w:val="Inside Address"/>
    <w:basedOn w:val="Normal"/>
    <w:rsid w:val="00881C66"/>
    <w:pPr>
      <w:ind w:firstLine="357"/>
    </w:pPr>
  </w:style>
  <w:style w:type="paragraph" w:styleId="BodyText">
    <w:name w:val="Body Text"/>
    <w:basedOn w:val="Normal"/>
    <w:link w:val="BodyTextChar"/>
    <w:uiPriority w:val="99"/>
    <w:unhideWhenUsed/>
    <w:rsid w:val="00881C66"/>
    <w:pPr>
      <w:spacing w:after="120"/>
      <w:ind w:firstLine="357"/>
    </w:pPr>
  </w:style>
  <w:style w:type="character" w:customStyle="1" w:styleId="BodyTextChar">
    <w:name w:val="Body Text Char"/>
    <w:basedOn w:val="DefaultParagraphFont"/>
    <w:link w:val="BodyText"/>
    <w:uiPriority w:val="99"/>
    <w:rsid w:val="00881C66"/>
    <w:rPr>
      <w:rFonts w:ascii="Times" w:eastAsiaTheme="minorEastAsia" w:hAnsi="Times"/>
      <w:sz w:val="24"/>
      <w:szCs w:val="24"/>
      <w:lang w:eastAsia="ja-JP"/>
    </w:rPr>
  </w:style>
  <w:style w:type="paragraph" w:customStyle="1" w:styleId="ReturnAddress">
    <w:name w:val="Return Address"/>
    <w:basedOn w:val="Normal"/>
    <w:rsid w:val="00881C66"/>
    <w:pPr>
      <w:ind w:firstLine="357"/>
    </w:pPr>
  </w:style>
  <w:style w:type="paragraph" w:customStyle="1" w:styleId="ReferenceLine">
    <w:name w:val="Reference Line"/>
    <w:basedOn w:val="BodyText"/>
    <w:rsid w:val="00881C66"/>
  </w:style>
  <w:style w:type="paragraph" w:styleId="BodyTextIndent">
    <w:name w:val="Body Text Indent"/>
    <w:basedOn w:val="Normal"/>
    <w:link w:val="BodyTextIndentChar"/>
    <w:uiPriority w:val="99"/>
    <w:semiHidden/>
    <w:unhideWhenUsed/>
    <w:rsid w:val="00881C66"/>
    <w:pPr>
      <w:spacing w:after="120"/>
      <w:ind w:left="283" w:firstLine="357"/>
    </w:pPr>
  </w:style>
  <w:style w:type="character" w:customStyle="1" w:styleId="BodyTextIndentChar">
    <w:name w:val="Body Text Indent Char"/>
    <w:basedOn w:val="DefaultParagraphFont"/>
    <w:link w:val="BodyTextIndent"/>
    <w:uiPriority w:val="99"/>
    <w:semiHidden/>
    <w:rsid w:val="00881C66"/>
    <w:rPr>
      <w:rFonts w:ascii="Times" w:eastAsiaTheme="minorEastAsia" w:hAnsi="Times"/>
      <w:sz w:val="24"/>
      <w:szCs w:val="24"/>
      <w:lang w:eastAsia="ja-JP"/>
    </w:rPr>
  </w:style>
  <w:style w:type="paragraph" w:styleId="BodyTextFirstIndent2">
    <w:name w:val="Body Text First Indent 2"/>
    <w:basedOn w:val="BodyTextIndent"/>
    <w:link w:val="BodyTextFirstIndent2Char"/>
    <w:uiPriority w:val="99"/>
    <w:unhideWhenUsed/>
    <w:rsid w:val="00881C66"/>
    <w:pPr>
      <w:spacing w:after="200"/>
      <w:ind w:left="360" w:firstLine="360"/>
    </w:pPr>
  </w:style>
  <w:style w:type="character" w:customStyle="1" w:styleId="BodyTextFirstIndent2Char">
    <w:name w:val="Body Text First Indent 2 Char"/>
    <w:basedOn w:val="BodyTextIndentChar"/>
    <w:link w:val="BodyTextFirstIndent2"/>
    <w:uiPriority w:val="99"/>
    <w:rsid w:val="00881C66"/>
    <w:rPr>
      <w:rFonts w:ascii="Times" w:eastAsiaTheme="minorEastAsia" w:hAnsi="Times"/>
      <w:sz w:val="24"/>
      <w:szCs w:val="24"/>
      <w:lang w:eastAsia="ja-JP"/>
    </w:rPr>
  </w:style>
  <w:style w:type="character" w:styleId="Strong">
    <w:name w:val="Strong"/>
    <w:basedOn w:val="DefaultParagraphFont"/>
    <w:uiPriority w:val="22"/>
    <w:qFormat/>
    <w:rsid w:val="00881C66"/>
    <w:rPr>
      <w:b/>
      <w:bCs/>
      <w:spacing w:val="0"/>
    </w:rPr>
  </w:style>
  <w:style w:type="paragraph" w:customStyle="1" w:styleId="section">
    <w:name w:val="section"/>
    <w:basedOn w:val="Normal"/>
    <w:rsid w:val="00881C66"/>
    <w:pPr>
      <w:spacing w:before="100" w:beforeAutospacing="1" w:after="100" w:afterAutospacing="1" w:line="480" w:lineRule="auto"/>
      <w:ind w:firstLine="360"/>
    </w:pPr>
    <w:rPr>
      <w:sz w:val="20"/>
      <w:szCs w:val="20"/>
      <w:lang w:eastAsia="en-US"/>
    </w:rPr>
  </w:style>
  <w:style w:type="character" w:customStyle="1" w:styleId="name">
    <w:name w:val="name"/>
    <w:basedOn w:val="DefaultParagraphFont"/>
    <w:rsid w:val="00881C66"/>
  </w:style>
  <w:style w:type="character" w:customStyle="1" w:styleId="HTMLAddressChar">
    <w:name w:val="HTML Address Char"/>
    <w:basedOn w:val="DefaultParagraphFont"/>
    <w:link w:val="HTMLAddress"/>
    <w:uiPriority w:val="99"/>
    <w:semiHidden/>
    <w:rsid w:val="00881C66"/>
    <w:rPr>
      <w:rFonts w:ascii="Times" w:eastAsiaTheme="minorEastAsia" w:hAnsi="Times"/>
      <w:i/>
      <w:iCs/>
      <w:sz w:val="20"/>
      <w:szCs w:val="20"/>
    </w:rPr>
  </w:style>
  <w:style w:type="paragraph" w:styleId="HTMLAddress">
    <w:name w:val="HTML Address"/>
    <w:basedOn w:val="Normal"/>
    <w:link w:val="HTMLAddressChar"/>
    <w:uiPriority w:val="99"/>
    <w:semiHidden/>
    <w:unhideWhenUsed/>
    <w:rsid w:val="00881C66"/>
    <w:pPr>
      <w:spacing w:after="0" w:line="480" w:lineRule="auto"/>
      <w:ind w:firstLine="360"/>
    </w:pPr>
    <w:rPr>
      <w:i/>
      <w:iCs/>
      <w:sz w:val="20"/>
      <w:szCs w:val="20"/>
      <w:lang w:eastAsia="en-US"/>
    </w:rPr>
  </w:style>
  <w:style w:type="character" w:customStyle="1" w:styleId="highlight">
    <w:name w:val="highlight"/>
    <w:basedOn w:val="DefaultParagraphFont"/>
    <w:rsid w:val="00881C66"/>
  </w:style>
  <w:style w:type="character" w:customStyle="1" w:styleId="addmd">
    <w:name w:val="addmd"/>
    <w:basedOn w:val="DefaultParagraphFont"/>
    <w:rsid w:val="00881C66"/>
  </w:style>
  <w:style w:type="paragraph" w:styleId="Title">
    <w:name w:val="Title"/>
    <w:basedOn w:val="Normal"/>
    <w:next w:val="Normal"/>
    <w:link w:val="TitleChar"/>
    <w:uiPriority w:val="10"/>
    <w:qFormat/>
    <w:rsid w:val="00881C66"/>
    <w:rPr>
      <w:rFonts w:asciiTheme="majorHAnsi" w:eastAsiaTheme="majorEastAsia" w:hAnsiTheme="majorHAnsi" w:cstheme="majorBidi"/>
      <w:b/>
      <w:bCs/>
      <w:i/>
      <w:iCs/>
      <w:spacing w:val="10"/>
      <w:sz w:val="60"/>
      <w:szCs w:val="60"/>
    </w:rPr>
  </w:style>
  <w:style w:type="character" w:customStyle="1" w:styleId="TitleChar">
    <w:name w:val="Title Char"/>
    <w:basedOn w:val="DefaultParagraphFont"/>
    <w:link w:val="Title"/>
    <w:uiPriority w:val="10"/>
    <w:rsid w:val="00881C66"/>
    <w:rPr>
      <w:rFonts w:asciiTheme="majorHAnsi" w:eastAsiaTheme="majorEastAsia" w:hAnsiTheme="majorHAnsi" w:cstheme="majorBidi"/>
      <w:b/>
      <w:bCs/>
      <w:i/>
      <w:iCs/>
      <w:spacing w:val="10"/>
      <w:sz w:val="60"/>
      <w:szCs w:val="60"/>
      <w:lang w:eastAsia="ja-JP"/>
    </w:rPr>
  </w:style>
  <w:style w:type="paragraph" w:styleId="Subtitle">
    <w:name w:val="Subtitle"/>
    <w:basedOn w:val="Normal"/>
    <w:next w:val="Normal"/>
    <w:link w:val="SubtitleChar"/>
    <w:uiPriority w:val="11"/>
    <w:qFormat/>
    <w:rsid w:val="00881C66"/>
    <w:pPr>
      <w:spacing w:after="320" w:line="480" w:lineRule="auto"/>
      <w:ind w:firstLine="360"/>
      <w:jc w:val="right"/>
    </w:pPr>
    <w:rPr>
      <w:i/>
      <w:iCs/>
      <w:color w:val="808080" w:themeColor="text1" w:themeTint="7F"/>
      <w:spacing w:val="10"/>
    </w:rPr>
  </w:style>
  <w:style w:type="character" w:customStyle="1" w:styleId="SubtitleChar">
    <w:name w:val="Subtitle Char"/>
    <w:basedOn w:val="DefaultParagraphFont"/>
    <w:link w:val="Subtitle"/>
    <w:uiPriority w:val="11"/>
    <w:rsid w:val="00881C66"/>
    <w:rPr>
      <w:rFonts w:ascii="Times" w:eastAsiaTheme="minorEastAsia" w:hAnsi="Times"/>
      <w:i/>
      <w:iCs/>
      <w:color w:val="808080" w:themeColor="text1" w:themeTint="7F"/>
      <w:spacing w:val="10"/>
      <w:sz w:val="24"/>
      <w:szCs w:val="24"/>
      <w:lang w:eastAsia="ja-JP"/>
    </w:rPr>
  </w:style>
  <w:style w:type="paragraph" w:styleId="NoSpacing">
    <w:name w:val="No Spacing"/>
    <w:basedOn w:val="Normal"/>
    <w:uiPriority w:val="1"/>
    <w:qFormat/>
    <w:rsid w:val="00881C66"/>
    <w:pPr>
      <w:spacing w:after="0"/>
    </w:pPr>
    <w:rPr>
      <w:sz w:val="22"/>
      <w:szCs w:val="22"/>
    </w:rPr>
  </w:style>
  <w:style w:type="paragraph" w:styleId="Quote">
    <w:name w:val="Quote"/>
    <w:basedOn w:val="Normal"/>
    <w:next w:val="Normal"/>
    <w:link w:val="QuoteChar"/>
    <w:uiPriority w:val="29"/>
    <w:qFormat/>
    <w:rsid w:val="00881C66"/>
    <w:pPr>
      <w:spacing w:line="480" w:lineRule="auto"/>
      <w:ind w:firstLine="360"/>
    </w:pPr>
    <w:rPr>
      <w:color w:val="5A5A5A" w:themeColor="text1" w:themeTint="A5"/>
      <w:sz w:val="22"/>
      <w:szCs w:val="22"/>
    </w:rPr>
  </w:style>
  <w:style w:type="character" w:customStyle="1" w:styleId="QuoteChar">
    <w:name w:val="Quote Char"/>
    <w:basedOn w:val="DefaultParagraphFont"/>
    <w:link w:val="Quote"/>
    <w:uiPriority w:val="29"/>
    <w:rsid w:val="00881C66"/>
    <w:rPr>
      <w:rFonts w:ascii="Times" w:eastAsiaTheme="minorEastAsia" w:hAnsi="Times"/>
      <w:color w:val="5A5A5A" w:themeColor="text1" w:themeTint="A5"/>
      <w:lang w:eastAsia="ja-JP"/>
    </w:rPr>
  </w:style>
  <w:style w:type="paragraph" w:styleId="IntenseQuote">
    <w:name w:val="Intense Quote"/>
    <w:basedOn w:val="Normal"/>
    <w:next w:val="Normal"/>
    <w:link w:val="IntenseQuoteChar"/>
    <w:uiPriority w:val="30"/>
    <w:qFormat/>
    <w:rsid w:val="00881C66"/>
    <w:pPr>
      <w:spacing w:before="320" w:after="480"/>
      <w:ind w:left="720" w:right="720"/>
      <w:jc w:val="center"/>
    </w:pPr>
    <w:rPr>
      <w:rFonts w:asciiTheme="majorHAnsi" w:eastAsiaTheme="majorEastAsia" w:hAnsiTheme="majorHAnsi" w:cstheme="majorBidi"/>
      <w:i/>
      <w:iCs/>
      <w:sz w:val="20"/>
      <w:szCs w:val="20"/>
    </w:rPr>
  </w:style>
  <w:style w:type="character" w:customStyle="1" w:styleId="IntenseQuoteChar">
    <w:name w:val="Intense Quote Char"/>
    <w:basedOn w:val="DefaultParagraphFont"/>
    <w:link w:val="IntenseQuote"/>
    <w:uiPriority w:val="30"/>
    <w:rsid w:val="00881C66"/>
    <w:rPr>
      <w:rFonts w:asciiTheme="majorHAnsi" w:eastAsiaTheme="majorEastAsia" w:hAnsiTheme="majorHAnsi" w:cstheme="majorBidi"/>
      <w:i/>
      <w:iCs/>
      <w:sz w:val="20"/>
      <w:szCs w:val="20"/>
      <w:lang w:eastAsia="ja-JP"/>
    </w:rPr>
  </w:style>
  <w:style w:type="character" w:styleId="SubtleEmphasis">
    <w:name w:val="Subtle Emphasis"/>
    <w:uiPriority w:val="19"/>
    <w:qFormat/>
    <w:rsid w:val="00881C66"/>
    <w:rPr>
      <w:i/>
      <w:iCs/>
      <w:color w:val="5A5A5A" w:themeColor="text1" w:themeTint="A5"/>
    </w:rPr>
  </w:style>
  <w:style w:type="character" w:styleId="IntenseEmphasis">
    <w:name w:val="Intense Emphasis"/>
    <w:uiPriority w:val="21"/>
    <w:qFormat/>
    <w:rsid w:val="00881C66"/>
    <w:rPr>
      <w:b/>
      <w:bCs/>
      <w:i/>
      <w:iCs/>
      <w:color w:val="auto"/>
      <w:u w:val="single"/>
    </w:rPr>
  </w:style>
  <w:style w:type="character" w:styleId="SubtleReference">
    <w:name w:val="Subtle Reference"/>
    <w:uiPriority w:val="31"/>
    <w:qFormat/>
    <w:rsid w:val="00881C66"/>
    <w:rPr>
      <w:smallCaps/>
    </w:rPr>
  </w:style>
  <w:style w:type="character" w:styleId="IntenseReference">
    <w:name w:val="Intense Reference"/>
    <w:uiPriority w:val="32"/>
    <w:qFormat/>
    <w:rsid w:val="00881C66"/>
    <w:rPr>
      <w:b/>
      <w:bCs/>
      <w:smallCaps/>
      <w:color w:val="auto"/>
    </w:rPr>
  </w:style>
  <w:style w:type="character" w:styleId="BookTitle">
    <w:name w:val="Book Title"/>
    <w:uiPriority w:val="33"/>
    <w:qFormat/>
    <w:rsid w:val="00881C66"/>
    <w:rPr>
      <w:rFonts w:asciiTheme="majorHAnsi" w:eastAsiaTheme="majorEastAsia" w:hAnsiTheme="majorHAnsi" w:cstheme="majorBidi"/>
      <w:b/>
      <w:bCs/>
      <w:smallCaps/>
      <w:color w:val="auto"/>
      <w:u w:val="single"/>
    </w:rPr>
  </w:style>
  <w:style w:type="paragraph" w:styleId="TOCHeading">
    <w:name w:val="TOC Heading"/>
    <w:basedOn w:val="Heading1"/>
    <w:next w:val="Normal"/>
    <w:uiPriority w:val="39"/>
    <w:unhideWhenUsed/>
    <w:qFormat/>
    <w:rsid w:val="00881C66"/>
    <w:pPr>
      <w:spacing w:before="600"/>
      <w:outlineLvl w:val="9"/>
    </w:pPr>
    <w:rPr>
      <w:rFonts w:asciiTheme="majorHAnsi" w:eastAsiaTheme="majorEastAsia" w:hAnsiTheme="majorHAnsi" w:cstheme="majorBidi"/>
      <w:i/>
      <w:iCs/>
      <w:kern w:val="0"/>
      <w:lang w:eastAsia="ja-JP" w:bidi="en-US"/>
    </w:rPr>
  </w:style>
  <w:style w:type="paragraph" w:customStyle="1" w:styleId="specialissue">
    <w:name w:val="specialissue"/>
    <w:basedOn w:val="Normal"/>
    <w:rsid w:val="00881C66"/>
    <w:pPr>
      <w:spacing w:before="100" w:beforeAutospacing="1" w:after="100" w:afterAutospacing="1" w:line="240" w:lineRule="auto"/>
      <w:ind w:firstLine="0"/>
      <w:jc w:val="left"/>
    </w:pPr>
    <w:rPr>
      <w:sz w:val="20"/>
      <w:szCs w:val="20"/>
      <w:lang w:eastAsia="en-US"/>
    </w:rPr>
  </w:style>
  <w:style w:type="character" w:customStyle="1" w:styleId="a">
    <w:name w:val="a"/>
    <w:basedOn w:val="DefaultParagraphFont"/>
    <w:rsid w:val="00881C66"/>
  </w:style>
  <w:style w:type="character" w:customStyle="1" w:styleId="main-title">
    <w:name w:val="main-title"/>
    <w:basedOn w:val="DefaultParagraphFont"/>
    <w:rsid w:val="00881C66"/>
  </w:style>
  <w:style w:type="character" w:customStyle="1" w:styleId="issue-no">
    <w:name w:val="issue-no"/>
    <w:basedOn w:val="DefaultParagraphFont"/>
    <w:rsid w:val="00881C66"/>
  </w:style>
  <w:style w:type="character" w:customStyle="1" w:styleId="issue-year">
    <w:name w:val="issue-year"/>
    <w:basedOn w:val="DefaultParagraphFont"/>
    <w:rsid w:val="00881C66"/>
  </w:style>
  <w:style w:type="character" w:customStyle="1" w:styleId="additional-title">
    <w:name w:val="additional-title"/>
    <w:basedOn w:val="DefaultParagraphFont"/>
    <w:rsid w:val="00881C66"/>
  </w:style>
  <w:style w:type="character" w:customStyle="1" w:styleId="hideformobile">
    <w:name w:val="hideformobile"/>
    <w:basedOn w:val="DefaultParagraphFont"/>
    <w:rsid w:val="00881C66"/>
  </w:style>
  <w:style w:type="paragraph" w:styleId="EndnoteText">
    <w:name w:val="endnote text"/>
    <w:basedOn w:val="Normal"/>
    <w:link w:val="EndnoteTextChar"/>
    <w:uiPriority w:val="99"/>
    <w:unhideWhenUsed/>
    <w:rsid w:val="00881C66"/>
    <w:pPr>
      <w:spacing w:after="0" w:line="240" w:lineRule="auto"/>
    </w:pPr>
  </w:style>
  <w:style w:type="character" w:customStyle="1" w:styleId="EndnoteTextChar">
    <w:name w:val="Endnote Text Char"/>
    <w:basedOn w:val="DefaultParagraphFont"/>
    <w:link w:val="EndnoteText"/>
    <w:uiPriority w:val="99"/>
    <w:rsid w:val="00881C66"/>
    <w:rPr>
      <w:rFonts w:ascii="Times" w:eastAsiaTheme="minorEastAsia" w:hAnsi="Times"/>
      <w:sz w:val="24"/>
      <w:szCs w:val="24"/>
      <w:lang w:eastAsia="ja-JP"/>
    </w:rPr>
  </w:style>
  <w:style w:type="character" w:styleId="EndnoteReference">
    <w:name w:val="endnote reference"/>
    <w:basedOn w:val="DefaultParagraphFont"/>
    <w:uiPriority w:val="99"/>
    <w:unhideWhenUsed/>
    <w:rsid w:val="00881C66"/>
    <w:rPr>
      <w:vertAlign w:val="superscript"/>
    </w:rPr>
  </w:style>
  <w:style w:type="paragraph" w:customStyle="1" w:styleId="EndNoteBibliographyTitle">
    <w:name w:val="EndNote Bibliography Title"/>
    <w:basedOn w:val="Normal"/>
    <w:rsid w:val="00881C66"/>
    <w:pPr>
      <w:spacing w:after="0"/>
      <w:jc w:val="center"/>
    </w:pPr>
  </w:style>
  <w:style w:type="paragraph" w:customStyle="1" w:styleId="EndNoteBibliography">
    <w:name w:val="EndNote Bibliography"/>
    <w:basedOn w:val="Normal"/>
    <w:rsid w:val="00881C66"/>
    <w:pPr>
      <w:spacing w:line="240" w:lineRule="auto"/>
      <w:jc w:val="left"/>
    </w:pPr>
  </w:style>
  <w:style w:type="character" w:customStyle="1" w:styleId="citationjournalname">
    <w:name w:val="citation_journal_name"/>
    <w:basedOn w:val="DefaultParagraphFont"/>
    <w:rsid w:val="00881C66"/>
  </w:style>
  <w:style w:type="character" w:customStyle="1" w:styleId="citationvolumenumber">
    <w:name w:val="citation_volume_number"/>
    <w:basedOn w:val="DefaultParagraphFont"/>
    <w:rsid w:val="00881C66"/>
  </w:style>
  <w:style w:type="character" w:customStyle="1" w:styleId="citationissuenumber">
    <w:name w:val="citation_issue_number"/>
    <w:basedOn w:val="DefaultParagraphFont"/>
    <w:rsid w:val="00881C66"/>
  </w:style>
  <w:style w:type="character" w:customStyle="1" w:styleId="citationstartpage">
    <w:name w:val="citation_start_page"/>
    <w:basedOn w:val="DefaultParagraphFont"/>
    <w:rsid w:val="00881C66"/>
  </w:style>
  <w:style w:type="character" w:customStyle="1" w:styleId="citationendpage">
    <w:name w:val="citation_end_page"/>
    <w:basedOn w:val="DefaultParagraphFont"/>
    <w:rsid w:val="00881C66"/>
  </w:style>
  <w:style w:type="character" w:styleId="PageNumber">
    <w:name w:val="page number"/>
    <w:basedOn w:val="DefaultParagraphFont"/>
    <w:uiPriority w:val="99"/>
    <w:semiHidden/>
    <w:unhideWhenUsed/>
    <w:rsid w:val="00C3614E"/>
  </w:style>
  <w:style w:type="character" w:customStyle="1" w:styleId="nlmarticle-title">
    <w:name w:val="nlm_article-title"/>
    <w:basedOn w:val="DefaultParagraphFont"/>
    <w:rsid w:val="007028F0"/>
  </w:style>
  <w:style w:type="character" w:customStyle="1" w:styleId="contribdegrees">
    <w:name w:val="contribdegrees"/>
    <w:basedOn w:val="DefaultParagraphFont"/>
    <w:rsid w:val="007028F0"/>
  </w:style>
  <w:style w:type="character" w:customStyle="1" w:styleId="title-text">
    <w:name w:val="title-text"/>
    <w:basedOn w:val="DefaultParagraphFont"/>
    <w:rsid w:val="0072438B"/>
  </w:style>
  <w:style w:type="character" w:customStyle="1" w:styleId="sr-only">
    <w:name w:val="sr-only"/>
    <w:basedOn w:val="DefaultParagraphFont"/>
    <w:rsid w:val="0072438B"/>
  </w:style>
  <w:style w:type="character" w:customStyle="1" w:styleId="text">
    <w:name w:val="text"/>
    <w:basedOn w:val="DefaultParagraphFont"/>
    <w:rsid w:val="0072438B"/>
  </w:style>
  <w:style w:type="character" w:customStyle="1" w:styleId="author-ref">
    <w:name w:val="author-ref"/>
    <w:basedOn w:val="DefaultParagraphFont"/>
    <w:rsid w:val="0072438B"/>
  </w:style>
  <w:style w:type="character" w:customStyle="1" w:styleId="specialtitle">
    <w:name w:val="specialtitle"/>
    <w:basedOn w:val="DefaultParagraphFont"/>
    <w:rsid w:val="001D5CD1"/>
  </w:style>
  <w:style w:type="paragraph" w:customStyle="1" w:styleId="Abstract">
    <w:name w:val="Abstract"/>
    <w:autoRedefine/>
    <w:rsid w:val="00052541"/>
    <w:pPr>
      <w:tabs>
        <w:tab w:val="right" w:pos="7200"/>
      </w:tabs>
      <w:spacing w:after="0" w:line="200" w:lineRule="exact"/>
      <w:ind w:left="360" w:right="360"/>
      <w:jc w:val="both"/>
    </w:pPr>
    <w:rPr>
      <w:rFonts w:ascii="Times New Roman" w:eastAsia="Times New Roman" w:hAnsi="Times New Roman" w:cs="Times New Roman"/>
      <w:snapToGrid w:val="0"/>
      <w:sz w:val="16"/>
      <w:lang w:val="en-US"/>
    </w:rPr>
  </w:style>
  <w:style w:type="paragraph" w:customStyle="1" w:styleId="JournalTitle">
    <w:name w:val="Journal Title"/>
    <w:basedOn w:val="Normal"/>
    <w:autoRedefine/>
    <w:rsid w:val="003F536A"/>
    <w:pPr>
      <w:spacing w:before="1000" w:after="400" w:line="240" w:lineRule="exact"/>
      <w:ind w:firstLine="0"/>
      <w:jc w:val="center"/>
    </w:pPr>
    <w:rPr>
      <w:rFonts w:ascii="Times New Roman" w:eastAsia="Times New Roman" w:hAnsi="Times New Roman" w:cs="Times New Roman"/>
      <w:b/>
      <w:caps/>
      <w:sz w:val="20"/>
      <w:lang w:val="en-US" w:eastAsia="en-US"/>
    </w:rPr>
  </w:style>
  <w:style w:type="paragraph" w:customStyle="1" w:styleId="keywords">
    <w:name w:val="keywords"/>
    <w:basedOn w:val="Abstract"/>
    <w:autoRedefine/>
    <w:rsid w:val="003F536A"/>
    <w:pPr>
      <w:spacing w:before="120"/>
    </w:pPr>
    <w:rPr>
      <w:szCs w:val="20"/>
    </w:rPr>
  </w:style>
  <w:style w:type="paragraph" w:customStyle="1" w:styleId="Text0">
    <w:name w:val="Text"/>
    <w:basedOn w:val="Normal"/>
    <w:rsid w:val="003F536A"/>
    <w:pPr>
      <w:tabs>
        <w:tab w:val="right" w:pos="7200"/>
      </w:tabs>
      <w:spacing w:after="0" w:line="260" w:lineRule="exact"/>
      <w:ind w:firstLine="0"/>
    </w:pPr>
    <w:rPr>
      <w:rFonts w:ascii="Times New Roman" w:eastAsia="Times New Roman" w:hAnsi="Times New Roman" w:cs="Times New Roman"/>
      <w:sz w:val="20"/>
      <w:lang w:val="en-US" w:eastAsia="en-US"/>
    </w:rPr>
  </w:style>
  <w:style w:type="paragraph" w:customStyle="1" w:styleId="TextIndent">
    <w:name w:val="Text Indent"/>
    <w:autoRedefine/>
    <w:rsid w:val="00943969"/>
    <w:pPr>
      <w:spacing w:after="0" w:line="260" w:lineRule="exact"/>
      <w:ind w:firstLine="302"/>
      <w:jc w:val="both"/>
    </w:pPr>
    <w:rPr>
      <w:rFonts w:ascii="Times New Roman" w:eastAsia="Times New Roman" w:hAnsi="Times New Roman" w:cs="Times New Roman"/>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0439345">
      <w:bodyDiv w:val="1"/>
      <w:marLeft w:val="0"/>
      <w:marRight w:val="0"/>
      <w:marTop w:val="0"/>
      <w:marBottom w:val="0"/>
      <w:divBdr>
        <w:top w:val="none" w:sz="0" w:space="0" w:color="auto"/>
        <w:left w:val="none" w:sz="0" w:space="0" w:color="auto"/>
        <w:bottom w:val="none" w:sz="0" w:space="0" w:color="auto"/>
        <w:right w:val="none" w:sz="0" w:space="0" w:color="auto"/>
      </w:divBdr>
      <w:divsChild>
        <w:div w:id="2144031623">
          <w:marLeft w:val="0"/>
          <w:marRight w:val="0"/>
          <w:marTop w:val="100"/>
          <w:marBottom w:val="100"/>
          <w:divBdr>
            <w:top w:val="none" w:sz="0" w:space="0" w:color="auto"/>
            <w:left w:val="none" w:sz="0" w:space="0" w:color="auto"/>
            <w:bottom w:val="none" w:sz="0" w:space="0" w:color="auto"/>
            <w:right w:val="none" w:sz="0" w:space="0" w:color="auto"/>
          </w:divBdr>
          <w:divsChild>
            <w:div w:id="512377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21400">
      <w:bodyDiv w:val="1"/>
      <w:marLeft w:val="0"/>
      <w:marRight w:val="0"/>
      <w:marTop w:val="0"/>
      <w:marBottom w:val="0"/>
      <w:divBdr>
        <w:top w:val="none" w:sz="0" w:space="0" w:color="auto"/>
        <w:left w:val="none" w:sz="0" w:space="0" w:color="auto"/>
        <w:bottom w:val="none" w:sz="0" w:space="0" w:color="auto"/>
        <w:right w:val="none" w:sz="0" w:space="0" w:color="auto"/>
      </w:divBdr>
    </w:div>
    <w:div w:id="179439511">
      <w:bodyDiv w:val="1"/>
      <w:marLeft w:val="0"/>
      <w:marRight w:val="0"/>
      <w:marTop w:val="0"/>
      <w:marBottom w:val="0"/>
      <w:divBdr>
        <w:top w:val="none" w:sz="0" w:space="0" w:color="auto"/>
        <w:left w:val="none" w:sz="0" w:space="0" w:color="auto"/>
        <w:bottom w:val="none" w:sz="0" w:space="0" w:color="auto"/>
        <w:right w:val="none" w:sz="0" w:space="0" w:color="auto"/>
      </w:divBdr>
      <w:divsChild>
        <w:div w:id="1693532178">
          <w:marLeft w:val="0"/>
          <w:marRight w:val="0"/>
          <w:marTop w:val="0"/>
          <w:marBottom w:val="0"/>
          <w:divBdr>
            <w:top w:val="none" w:sz="0" w:space="0" w:color="auto"/>
            <w:left w:val="none" w:sz="0" w:space="0" w:color="auto"/>
            <w:bottom w:val="none" w:sz="0" w:space="0" w:color="auto"/>
            <w:right w:val="none" w:sz="0" w:space="0" w:color="auto"/>
          </w:divBdr>
          <w:divsChild>
            <w:div w:id="535392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669695">
      <w:bodyDiv w:val="1"/>
      <w:marLeft w:val="0"/>
      <w:marRight w:val="0"/>
      <w:marTop w:val="0"/>
      <w:marBottom w:val="0"/>
      <w:divBdr>
        <w:top w:val="none" w:sz="0" w:space="0" w:color="auto"/>
        <w:left w:val="none" w:sz="0" w:space="0" w:color="auto"/>
        <w:bottom w:val="none" w:sz="0" w:space="0" w:color="auto"/>
        <w:right w:val="none" w:sz="0" w:space="0" w:color="auto"/>
      </w:divBdr>
    </w:div>
    <w:div w:id="420494467">
      <w:bodyDiv w:val="1"/>
      <w:marLeft w:val="0"/>
      <w:marRight w:val="0"/>
      <w:marTop w:val="0"/>
      <w:marBottom w:val="0"/>
      <w:divBdr>
        <w:top w:val="none" w:sz="0" w:space="0" w:color="auto"/>
        <w:left w:val="none" w:sz="0" w:space="0" w:color="auto"/>
        <w:bottom w:val="none" w:sz="0" w:space="0" w:color="auto"/>
        <w:right w:val="none" w:sz="0" w:space="0" w:color="auto"/>
      </w:divBdr>
    </w:div>
    <w:div w:id="482814261">
      <w:bodyDiv w:val="1"/>
      <w:marLeft w:val="0"/>
      <w:marRight w:val="0"/>
      <w:marTop w:val="0"/>
      <w:marBottom w:val="0"/>
      <w:divBdr>
        <w:top w:val="none" w:sz="0" w:space="0" w:color="auto"/>
        <w:left w:val="none" w:sz="0" w:space="0" w:color="auto"/>
        <w:bottom w:val="none" w:sz="0" w:space="0" w:color="auto"/>
        <w:right w:val="none" w:sz="0" w:space="0" w:color="auto"/>
      </w:divBdr>
    </w:div>
    <w:div w:id="618297866">
      <w:bodyDiv w:val="1"/>
      <w:marLeft w:val="0"/>
      <w:marRight w:val="0"/>
      <w:marTop w:val="0"/>
      <w:marBottom w:val="0"/>
      <w:divBdr>
        <w:top w:val="none" w:sz="0" w:space="0" w:color="auto"/>
        <w:left w:val="none" w:sz="0" w:space="0" w:color="auto"/>
        <w:bottom w:val="none" w:sz="0" w:space="0" w:color="auto"/>
        <w:right w:val="none" w:sz="0" w:space="0" w:color="auto"/>
      </w:divBdr>
    </w:div>
    <w:div w:id="635917712">
      <w:bodyDiv w:val="1"/>
      <w:marLeft w:val="0"/>
      <w:marRight w:val="0"/>
      <w:marTop w:val="0"/>
      <w:marBottom w:val="0"/>
      <w:divBdr>
        <w:top w:val="none" w:sz="0" w:space="0" w:color="auto"/>
        <w:left w:val="none" w:sz="0" w:space="0" w:color="auto"/>
        <w:bottom w:val="none" w:sz="0" w:space="0" w:color="auto"/>
        <w:right w:val="none" w:sz="0" w:space="0" w:color="auto"/>
      </w:divBdr>
    </w:div>
    <w:div w:id="874006743">
      <w:bodyDiv w:val="1"/>
      <w:marLeft w:val="0"/>
      <w:marRight w:val="0"/>
      <w:marTop w:val="0"/>
      <w:marBottom w:val="0"/>
      <w:divBdr>
        <w:top w:val="none" w:sz="0" w:space="0" w:color="auto"/>
        <w:left w:val="none" w:sz="0" w:space="0" w:color="auto"/>
        <w:bottom w:val="none" w:sz="0" w:space="0" w:color="auto"/>
        <w:right w:val="none" w:sz="0" w:space="0" w:color="auto"/>
      </w:divBdr>
    </w:div>
    <w:div w:id="876697043">
      <w:bodyDiv w:val="1"/>
      <w:marLeft w:val="0"/>
      <w:marRight w:val="0"/>
      <w:marTop w:val="0"/>
      <w:marBottom w:val="0"/>
      <w:divBdr>
        <w:top w:val="none" w:sz="0" w:space="0" w:color="auto"/>
        <w:left w:val="none" w:sz="0" w:space="0" w:color="auto"/>
        <w:bottom w:val="none" w:sz="0" w:space="0" w:color="auto"/>
        <w:right w:val="none" w:sz="0" w:space="0" w:color="auto"/>
      </w:divBdr>
      <w:divsChild>
        <w:div w:id="1796558605">
          <w:marLeft w:val="0"/>
          <w:marRight w:val="0"/>
          <w:marTop w:val="0"/>
          <w:marBottom w:val="0"/>
          <w:divBdr>
            <w:top w:val="none" w:sz="0" w:space="0" w:color="auto"/>
            <w:left w:val="none" w:sz="0" w:space="0" w:color="auto"/>
            <w:bottom w:val="none" w:sz="0" w:space="0" w:color="auto"/>
            <w:right w:val="none" w:sz="0" w:space="0" w:color="auto"/>
          </w:divBdr>
          <w:divsChild>
            <w:div w:id="1809980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2299592">
      <w:bodyDiv w:val="1"/>
      <w:marLeft w:val="0"/>
      <w:marRight w:val="0"/>
      <w:marTop w:val="0"/>
      <w:marBottom w:val="0"/>
      <w:divBdr>
        <w:top w:val="none" w:sz="0" w:space="0" w:color="auto"/>
        <w:left w:val="none" w:sz="0" w:space="0" w:color="auto"/>
        <w:bottom w:val="none" w:sz="0" w:space="0" w:color="auto"/>
        <w:right w:val="none" w:sz="0" w:space="0" w:color="auto"/>
      </w:divBdr>
    </w:div>
    <w:div w:id="1248534577">
      <w:bodyDiv w:val="1"/>
      <w:marLeft w:val="0"/>
      <w:marRight w:val="0"/>
      <w:marTop w:val="0"/>
      <w:marBottom w:val="0"/>
      <w:divBdr>
        <w:top w:val="none" w:sz="0" w:space="0" w:color="auto"/>
        <w:left w:val="none" w:sz="0" w:space="0" w:color="auto"/>
        <w:bottom w:val="none" w:sz="0" w:space="0" w:color="auto"/>
        <w:right w:val="none" w:sz="0" w:space="0" w:color="auto"/>
      </w:divBdr>
      <w:divsChild>
        <w:div w:id="2009821471">
          <w:marLeft w:val="0"/>
          <w:marRight w:val="0"/>
          <w:marTop w:val="0"/>
          <w:marBottom w:val="0"/>
          <w:divBdr>
            <w:top w:val="none" w:sz="0" w:space="0" w:color="auto"/>
            <w:left w:val="none" w:sz="0" w:space="0" w:color="auto"/>
            <w:bottom w:val="none" w:sz="0" w:space="0" w:color="auto"/>
            <w:right w:val="none" w:sz="0" w:space="0" w:color="auto"/>
          </w:divBdr>
        </w:div>
      </w:divsChild>
    </w:div>
    <w:div w:id="1496337035">
      <w:bodyDiv w:val="1"/>
      <w:marLeft w:val="0"/>
      <w:marRight w:val="0"/>
      <w:marTop w:val="0"/>
      <w:marBottom w:val="0"/>
      <w:divBdr>
        <w:top w:val="none" w:sz="0" w:space="0" w:color="auto"/>
        <w:left w:val="none" w:sz="0" w:space="0" w:color="auto"/>
        <w:bottom w:val="none" w:sz="0" w:space="0" w:color="auto"/>
        <w:right w:val="none" w:sz="0" w:space="0" w:color="auto"/>
      </w:divBdr>
    </w:div>
    <w:div w:id="1728799435">
      <w:bodyDiv w:val="1"/>
      <w:marLeft w:val="0"/>
      <w:marRight w:val="0"/>
      <w:marTop w:val="0"/>
      <w:marBottom w:val="0"/>
      <w:divBdr>
        <w:top w:val="none" w:sz="0" w:space="0" w:color="auto"/>
        <w:left w:val="none" w:sz="0" w:space="0" w:color="auto"/>
        <w:bottom w:val="none" w:sz="0" w:space="0" w:color="auto"/>
        <w:right w:val="none" w:sz="0" w:space="0" w:color="auto"/>
      </w:divBdr>
    </w:div>
    <w:div w:id="1757435562">
      <w:bodyDiv w:val="1"/>
      <w:marLeft w:val="0"/>
      <w:marRight w:val="0"/>
      <w:marTop w:val="0"/>
      <w:marBottom w:val="0"/>
      <w:divBdr>
        <w:top w:val="none" w:sz="0" w:space="0" w:color="auto"/>
        <w:left w:val="none" w:sz="0" w:space="0" w:color="auto"/>
        <w:bottom w:val="none" w:sz="0" w:space="0" w:color="auto"/>
        <w:right w:val="none" w:sz="0" w:space="0" w:color="auto"/>
      </w:divBdr>
    </w:div>
    <w:div w:id="1876653187">
      <w:bodyDiv w:val="1"/>
      <w:marLeft w:val="0"/>
      <w:marRight w:val="0"/>
      <w:marTop w:val="0"/>
      <w:marBottom w:val="0"/>
      <w:divBdr>
        <w:top w:val="none" w:sz="0" w:space="0" w:color="auto"/>
        <w:left w:val="none" w:sz="0" w:space="0" w:color="auto"/>
        <w:bottom w:val="none" w:sz="0" w:space="0" w:color="auto"/>
        <w:right w:val="none" w:sz="0" w:space="0" w:color="auto"/>
      </w:divBdr>
      <w:divsChild>
        <w:div w:id="1112894067">
          <w:marLeft w:val="0"/>
          <w:marRight w:val="0"/>
          <w:marTop w:val="0"/>
          <w:marBottom w:val="120"/>
          <w:divBdr>
            <w:top w:val="none" w:sz="0" w:space="0" w:color="auto"/>
            <w:left w:val="none" w:sz="0" w:space="0" w:color="auto"/>
            <w:bottom w:val="none" w:sz="0" w:space="0" w:color="auto"/>
            <w:right w:val="none" w:sz="0" w:space="0" w:color="auto"/>
          </w:divBdr>
          <w:divsChild>
            <w:div w:id="2003310458">
              <w:marLeft w:val="0"/>
              <w:marRight w:val="0"/>
              <w:marTop w:val="0"/>
              <w:marBottom w:val="0"/>
              <w:divBdr>
                <w:top w:val="none" w:sz="0" w:space="0" w:color="auto"/>
                <w:left w:val="none" w:sz="0" w:space="0" w:color="auto"/>
                <w:bottom w:val="none" w:sz="0" w:space="0" w:color="auto"/>
                <w:right w:val="none" w:sz="0" w:space="0" w:color="auto"/>
              </w:divBdr>
              <w:divsChild>
                <w:div w:id="756750598">
                  <w:marLeft w:val="0"/>
                  <w:marRight w:val="0"/>
                  <w:marTop w:val="0"/>
                  <w:marBottom w:val="0"/>
                  <w:divBdr>
                    <w:top w:val="none" w:sz="0" w:space="0" w:color="auto"/>
                    <w:left w:val="none" w:sz="0" w:space="0" w:color="auto"/>
                    <w:bottom w:val="none" w:sz="0" w:space="0" w:color="auto"/>
                    <w:right w:val="none" w:sz="0" w:space="0" w:color="auto"/>
                  </w:divBdr>
                  <w:divsChild>
                    <w:div w:id="308635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7239616">
          <w:marLeft w:val="0"/>
          <w:marRight w:val="0"/>
          <w:marTop w:val="0"/>
          <w:marBottom w:val="120"/>
          <w:divBdr>
            <w:top w:val="none" w:sz="0" w:space="0" w:color="auto"/>
            <w:left w:val="none" w:sz="0" w:space="0" w:color="auto"/>
            <w:bottom w:val="single" w:sz="12" w:space="9" w:color="EBEBEB"/>
            <w:right w:val="none" w:sz="0" w:space="0" w:color="auto"/>
          </w:divBdr>
          <w:divsChild>
            <w:div w:id="359235382">
              <w:marLeft w:val="0"/>
              <w:marRight w:val="0"/>
              <w:marTop w:val="100"/>
              <w:marBottom w:val="100"/>
              <w:divBdr>
                <w:top w:val="none" w:sz="0" w:space="0" w:color="auto"/>
                <w:left w:val="none" w:sz="0" w:space="0" w:color="auto"/>
                <w:bottom w:val="none" w:sz="0" w:space="0" w:color="auto"/>
                <w:right w:val="none" w:sz="0" w:space="0" w:color="auto"/>
              </w:divBdr>
              <w:divsChild>
                <w:div w:id="704793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3353919">
      <w:bodyDiv w:val="1"/>
      <w:marLeft w:val="0"/>
      <w:marRight w:val="0"/>
      <w:marTop w:val="0"/>
      <w:marBottom w:val="0"/>
      <w:divBdr>
        <w:top w:val="none" w:sz="0" w:space="0" w:color="auto"/>
        <w:left w:val="none" w:sz="0" w:space="0" w:color="auto"/>
        <w:bottom w:val="none" w:sz="0" w:space="0" w:color="auto"/>
        <w:right w:val="none" w:sz="0" w:space="0" w:color="auto"/>
      </w:divBdr>
      <w:divsChild>
        <w:div w:id="872613505">
          <w:marLeft w:val="0"/>
          <w:marRight w:val="0"/>
          <w:marTop w:val="0"/>
          <w:marBottom w:val="0"/>
          <w:divBdr>
            <w:top w:val="none" w:sz="0" w:space="0" w:color="auto"/>
            <w:left w:val="none" w:sz="0" w:space="0" w:color="auto"/>
            <w:bottom w:val="none" w:sz="0" w:space="0" w:color="auto"/>
            <w:right w:val="none" w:sz="0" w:space="0" w:color="auto"/>
          </w:divBdr>
          <w:divsChild>
            <w:div w:id="1051198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tandfonline.com/author/Jiang%2C+Zhenhui+Jack" TargetMode="External"/><Relationship Id="rId18" Type="http://schemas.openxmlformats.org/officeDocument/2006/relationships/hyperlink" Target="https://core.ac.uk/download/pdf/82164572.pdf" TargetMode="External"/><Relationship Id="rId26" Type="http://schemas.openxmlformats.org/officeDocument/2006/relationships/hyperlink" Target="https://ideas.repec.org/a/eee/touman/v62y2017icp65-75.html" TargetMode="External"/><Relationship Id="rId39" Type="http://schemas.openxmlformats.org/officeDocument/2006/relationships/image" Target="media/image1.png"/><Relationship Id="rId21" Type="http://schemas.openxmlformats.org/officeDocument/2006/relationships/hyperlink" Target="https://www.tandfonline.com/author/Jim%C3%A9nez%2C+Fernando+R" TargetMode="External"/><Relationship Id="rId34" Type="http://schemas.openxmlformats.org/officeDocument/2006/relationships/hyperlink" Target="https://www.emeraldinsight.com/doi/abs/10.1108/JFMM-05-2014-0033" TargetMode="External"/><Relationship Id="rId42" Type="http://schemas.openxmlformats.org/officeDocument/2006/relationships/image" Target="media/image4.png"/><Relationship Id="rId47" Type="http://schemas.openxmlformats.org/officeDocument/2006/relationships/image" Target="media/image9.png"/><Relationship Id="rId50" Type="http://schemas.openxmlformats.org/officeDocument/2006/relationships/image" Target="media/image12.png"/><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sciencedirect.com/science/article/pii/S0969698917301662" TargetMode="External"/><Relationship Id="rId29" Type="http://schemas.openxmlformats.org/officeDocument/2006/relationships/hyperlink" Target="https://www.sciencedirect.com/science/article/pii/S0378720615001287" TargetMode="External"/><Relationship Id="rId11" Type="http://schemas.openxmlformats.org/officeDocument/2006/relationships/hyperlink" Target="https://www.tandfonline.com/toc/racl20/current" TargetMode="External"/><Relationship Id="rId24" Type="http://schemas.openxmlformats.org/officeDocument/2006/relationships/hyperlink" Target="https://www.emeraldinsight.com/doi/abs/10.1108/IntR-06-2017-0246" TargetMode="External"/><Relationship Id="rId32" Type="http://schemas.openxmlformats.org/officeDocument/2006/relationships/hyperlink" Target="https://www.sciencedirect.com/science/journal/03787206" TargetMode="External"/><Relationship Id="rId37" Type="http://schemas.openxmlformats.org/officeDocument/2006/relationships/hyperlink" Target="https://research-information.bristol.ac.uk/en/publications/modeling-consumers-adoption-intentions-of-remote-mobile-payments-in-the-united-kingdom(810445a2-8023-482c-9630-e11db7af4b53).html" TargetMode="External"/><Relationship Id="rId40" Type="http://schemas.openxmlformats.org/officeDocument/2006/relationships/image" Target="media/image2.png"/><Relationship Id="rId45" Type="http://schemas.openxmlformats.org/officeDocument/2006/relationships/image" Target="media/image7.png"/><Relationship Id="rId53"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yperlink" Target="https://www.tandfonline.com/author/Thompson%2C+Paula" TargetMode="External"/><Relationship Id="rId19" Type="http://schemas.openxmlformats.org/officeDocument/2006/relationships/hyperlink" Target="https://www.sciencedirect.com/science/journal/07475632" TargetMode="External"/><Relationship Id="rId31" Type="http://schemas.openxmlformats.org/officeDocument/2006/relationships/hyperlink" Target="https://www.sciencedirect.com/science/article/pii/S0378720615001287" TargetMode="External"/><Relationship Id="rId44" Type="http://schemas.openxmlformats.org/officeDocument/2006/relationships/image" Target="media/image6.png"/><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tandfonline.com/author/Bennett%2C+David+E" TargetMode="External"/><Relationship Id="rId14" Type="http://schemas.openxmlformats.org/officeDocument/2006/relationships/hyperlink" Target="https://www.tandfonline.com/author/Benbasat%2C+Izak" TargetMode="External"/><Relationship Id="rId22" Type="http://schemas.openxmlformats.org/officeDocument/2006/relationships/hyperlink" Target="https://www.tandfonline.com/author/Wergin%2C+Rand" TargetMode="External"/><Relationship Id="rId27" Type="http://schemas.openxmlformats.org/officeDocument/2006/relationships/hyperlink" Target="https://ideas.repec.org/s/eee/touman.html" TargetMode="External"/><Relationship Id="rId30" Type="http://schemas.openxmlformats.org/officeDocument/2006/relationships/hyperlink" Target="https://www.sciencedirect.com/science/article/pii/S0378720615001287" TargetMode="External"/><Relationship Id="rId35" Type="http://schemas.openxmlformats.org/officeDocument/2006/relationships/hyperlink" Target="https://www.sciencedirect.com/science/article/pii/S0747563215003520" TargetMode="External"/><Relationship Id="rId43" Type="http://schemas.openxmlformats.org/officeDocument/2006/relationships/image" Target="media/image5.png"/><Relationship Id="rId48" Type="http://schemas.openxmlformats.org/officeDocument/2006/relationships/image" Target="media/image10.png"/><Relationship Id="rId8" Type="http://schemas.openxmlformats.org/officeDocument/2006/relationships/hyperlink" Target="https://www.researchgate.net/journal/0747-5632_Computers_in_Human_Behavior" TargetMode="External"/><Relationship Id="rId51" Type="http://schemas.openxmlformats.org/officeDocument/2006/relationships/image" Target="media/image13.png"/><Relationship Id="rId3" Type="http://schemas.openxmlformats.org/officeDocument/2006/relationships/styles" Target="styles.xml"/><Relationship Id="rId12" Type="http://schemas.openxmlformats.org/officeDocument/2006/relationships/hyperlink" Target="https://www.tandfonline.com/author/Yi%2C+Cheng" TargetMode="External"/><Relationship Id="rId17" Type="http://schemas.openxmlformats.org/officeDocument/2006/relationships/hyperlink" Target="https://www.researchgate.net/journal/1949-3045_IEEE_Transactions_on_Affective_Computing" TargetMode="External"/><Relationship Id="rId25" Type="http://schemas.openxmlformats.org/officeDocument/2006/relationships/hyperlink" Target="https://www.sciencedirect.com/science/journal/10715819" TargetMode="External"/><Relationship Id="rId33" Type="http://schemas.openxmlformats.org/officeDocument/2006/relationships/hyperlink" Target="https://scholar.google.co.uk/citations?user=-CsqhRIAAAAJ&amp;hl=en&amp;oi=sra" TargetMode="External"/><Relationship Id="rId38" Type="http://schemas.openxmlformats.org/officeDocument/2006/relationships/hyperlink" Target="https://www.sciencedirect.com/science/journal/07475632" TargetMode="External"/><Relationship Id="rId46" Type="http://schemas.openxmlformats.org/officeDocument/2006/relationships/image" Target="media/image8.png"/><Relationship Id="rId20" Type="http://schemas.openxmlformats.org/officeDocument/2006/relationships/hyperlink" Target="https://www.tandfonline.com/author/Gammoh%2C+Bashar+S" TargetMode="External"/><Relationship Id="rId41" Type="http://schemas.openxmlformats.org/officeDocument/2006/relationships/image" Target="media/image3.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tandfonline.com/toc/mmis20/current" TargetMode="External"/><Relationship Id="rId23" Type="http://schemas.openxmlformats.org/officeDocument/2006/relationships/hyperlink" Target="https://www.tandfonline.com/toc/mjec20/current" TargetMode="External"/><Relationship Id="rId28" Type="http://schemas.openxmlformats.org/officeDocument/2006/relationships/hyperlink" Target="https://www.sciencedirect.com/science/article/pii/S0378720615001287" TargetMode="External"/><Relationship Id="rId36" Type="http://schemas.openxmlformats.org/officeDocument/2006/relationships/hyperlink" Target="https://www.sciencedirect.com/science/journal/07475632" TargetMode="External"/><Relationship Id="rId49"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69ADB7-50DA-4FEC-AF63-44FAFDE5BF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27511</Words>
  <Characters>156817</Characters>
  <Application>Microsoft Office Word</Application>
  <DocSecurity>4</DocSecurity>
  <Lines>1306</Lines>
  <Paragraphs>367</Paragraphs>
  <ScaleCrop>false</ScaleCrop>
  <HeadingPairs>
    <vt:vector size="2" baseType="variant">
      <vt:variant>
        <vt:lpstr>Title</vt:lpstr>
      </vt:variant>
      <vt:variant>
        <vt:i4>1</vt:i4>
      </vt:variant>
    </vt:vector>
  </HeadingPairs>
  <TitlesOfParts>
    <vt:vector size="1" baseType="lpstr">
      <vt:lpstr/>
    </vt:vector>
  </TitlesOfParts>
  <Company>Bournemouth University</Company>
  <LinksUpToDate>false</LinksUpToDate>
  <CharactersWithSpaces>183961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Mona,Seyed Esfahani</dc:creator>
  <cp:lastModifiedBy>Meika Sunnucks</cp:lastModifiedBy>
  <cp:revision>2</cp:revision>
  <dcterms:created xsi:type="dcterms:W3CDTF">2020-10-01T11:19:00Z</dcterms:created>
  <dcterms:modified xsi:type="dcterms:W3CDTF">2020-10-01T11:19:00Z</dcterms:modified>
</cp:coreProperties>
</file>