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4BE0" w14:textId="3F739EE9" w:rsidR="007F4AF6" w:rsidRDefault="00D457D7" w:rsidP="005F5198">
      <w:pPr>
        <w:pStyle w:val="Heading1"/>
      </w:pPr>
      <w:bookmarkStart w:id="0" w:name="_Hlk43218790"/>
      <w:r>
        <w:t xml:space="preserve">Developing </w:t>
      </w:r>
      <w:r w:rsidR="006C7243">
        <w:t>symptom lists</w:t>
      </w:r>
      <w:r>
        <w:t xml:space="preserve"> for p</w:t>
      </w:r>
      <w:r w:rsidR="00F756DB">
        <w:t>eople</w:t>
      </w:r>
      <w:r>
        <w:t xml:space="preserve"> with cancer treated with targeted therapies</w:t>
      </w:r>
    </w:p>
    <w:bookmarkEnd w:id="0"/>
    <w:p w14:paraId="302B9E87" w14:textId="3C3C2BF9" w:rsidR="00186D1B" w:rsidRDefault="00186D1B"/>
    <w:p w14:paraId="6B6FC699" w14:textId="3A22BEF0" w:rsidR="00220AD1" w:rsidRDefault="00220AD1"/>
    <w:p w14:paraId="6203D1A1" w14:textId="0796D75C" w:rsidR="00220AD1" w:rsidRDefault="00220AD1" w:rsidP="00220AD1">
      <w:pPr>
        <w:pStyle w:val="Heading2"/>
      </w:pPr>
      <w:r>
        <w:t>Running heading: Targeted Therapy Symptom Lists</w:t>
      </w:r>
    </w:p>
    <w:p w14:paraId="40D08CBC" w14:textId="77777777" w:rsidR="00220AD1" w:rsidRPr="00220AD1" w:rsidRDefault="00220AD1" w:rsidP="00220AD1"/>
    <w:p w14:paraId="315AD957" w14:textId="31699460" w:rsidR="000907A7" w:rsidRDefault="000907A7" w:rsidP="000907A7">
      <w:pPr>
        <w:pStyle w:val="Default"/>
        <w:spacing w:line="320" w:lineRule="exact"/>
        <w:rPr>
          <w:rFonts w:asciiTheme="minorHAnsi" w:hAnsiTheme="minorHAnsi" w:cstheme="minorHAnsi"/>
          <w:sz w:val="22"/>
          <w:szCs w:val="22"/>
        </w:rPr>
      </w:pPr>
      <w:bookmarkStart w:id="1" w:name="_Hlk43218879"/>
      <w:r>
        <w:rPr>
          <w:rFonts w:asciiTheme="minorHAnsi" w:hAnsiTheme="minorHAnsi" w:cstheme="minorHAnsi"/>
          <w:sz w:val="22"/>
          <w:szCs w:val="22"/>
        </w:rPr>
        <w:t xml:space="preserve">Samantha C </w:t>
      </w:r>
      <w:r w:rsidRPr="00247A04">
        <w:rPr>
          <w:rFonts w:asciiTheme="minorHAnsi" w:hAnsiTheme="minorHAnsi" w:cstheme="minorHAnsi"/>
          <w:sz w:val="22"/>
          <w:szCs w:val="22"/>
        </w:rPr>
        <w:t>Sodergren</w:t>
      </w:r>
      <w:r>
        <w:rPr>
          <w:rFonts w:asciiTheme="minorHAnsi" w:hAnsiTheme="minorHAnsi" w:cstheme="minorHAnsi"/>
          <w:sz w:val="22"/>
          <w:szCs w:val="22"/>
          <w:vertAlign w:val="superscript"/>
        </w:rPr>
        <w:t>1</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Sally J </w:t>
      </w:r>
      <w:r w:rsidRPr="00247A04">
        <w:rPr>
          <w:rFonts w:asciiTheme="minorHAnsi" w:hAnsiTheme="minorHAnsi" w:cstheme="minorHAnsi"/>
          <w:sz w:val="22"/>
          <w:szCs w:val="22"/>
        </w:rPr>
        <w:t>Wheelwright</w:t>
      </w:r>
      <w:r>
        <w:rPr>
          <w:rFonts w:asciiTheme="minorHAnsi" w:hAnsiTheme="minorHAnsi" w:cstheme="minorHAnsi"/>
          <w:sz w:val="22"/>
          <w:szCs w:val="22"/>
          <w:vertAlign w:val="superscript"/>
        </w:rPr>
        <w:t>1</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Deborah </w:t>
      </w:r>
      <w:r w:rsidRPr="00247A04">
        <w:rPr>
          <w:rFonts w:asciiTheme="minorHAnsi" w:hAnsiTheme="minorHAnsi" w:cstheme="minorHAnsi"/>
          <w:sz w:val="22"/>
          <w:szCs w:val="22"/>
        </w:rPr>
        <w:t>Fitzsimmons</w:t>
      </w:r>
      <w:r>
        <w:rPr>
          <w:rFonts w:asciiTheme="minorHAnsi" w:hAnsiTheme="minorHAnsi" w:cstheme="minorHAnsi"/>
          <w:sz w:val="22"/>
          <w:szCs w:val="22"/>
          <w:vertAlign w:val="superscript"/>
        </w:rPr>
        <w:t>2</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Fabio </w:t>
      </w:r>
      <w:r w:rsidRPr="00247A04">
        <w:rPr>
          <w:rFonts w:asciiTheme="minorHAnsi" w:hAnsiTheme="minorHAnsi" w:cstheme="minorHAnsi"/>
          <w:sz w:val="22"/>
          <w:szCs w:val="22"/>
        </w:rPr>
        <w:t>Efficace</w:t>
      </w:r>
      <w:r>
        <w:rPr>
          <w:rFonts w:asciiTheme="minorHAnsi" w:hAnsiTheme="minorHAnsi" w:cstheme="minorHAnsi"/>
          <w:sz w:val="22"/>
          <w:szCs w:val="22"/>
          <w:vertAlign w:val="superscript"/>
        </w:rPr>
        <w:t>3</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Mirjam </w:t>
      </w:r>
      <w:r w:rsidRPr="00247A04">
        <w:rPr>
          <w:rFonts w:asciiTheme="minorHAnsi" w:hAnsiTheme="minorHAnsi" w:cstheme="minorHAnsi"/>
          <w:sz w:val="22"/>
          <w:szCs w:val="22"/>
        </w:rPr>
        <w:t>Sprangers</w:t>
      </w:r>
      <w:r>
        <w:rPr>
          <w:rFonts w:asciiTheme="minorHAnsi" w:hAnsiTheme="minorHAnsi" w:cstheme="minorHAnsi"/>
          <w:sz w:val="22"/>
          <w:szCs w:val="22"/>
          <w:vertAlign w:val="superscript"/>
        </w:rPr>
        <w:t>4</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Peter </w:t>
      </w:r>
      <w:r w:rsidRPr="00247A04">
        <w:rPr>
          <w:rFonts w:asciiTheme="minorHAnsi" w:hAnsiTheme="minorHAnsi" w:cstheme="minorHAnsi"/>
          <w:sz w:val="22"/>
          <w:szCs w:val="22"/>
        </w:rPr>
        <w:t>Fayers</w:t>
      </w:r>
      <w:r>
        <w:rPr>
          <w:rFonts w:asciiTheme="minorHAnsi" w:hAnsiTheme="minorHAnsi" w:cstheme="minorHAnsi"/>
          <w:sz w:val="22"/>
          <w:szCs w:val="22"/>
          <w:vertAlign w:val="superscript"/>
        </w:rPr>
        <w:t>5</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Amelie </w:t>
      </w:r>
      <w:r w:rsidRPr="00247A04">
        <w:rPr>
          <w:rFonts w:asciiTheme="minorHAnsi" w:hAnsiTheme="minorHAnsi" w:cstheme="minorHAnsi"/>
          <w:sz w:val="22"/>
          <w:szCs w:val="22"/>
        </w:rPr>
        <w:t>Harle</w:t>
      </w:r>
      <w:r>
        <w:rPr>
          <w:rFonts w:asciiTheme="minorHAnsi" w:hAnsiTheme="minorHAnsi" w:cstheme="minorHAnsi"/>
          <w:sz w:val="22"/>
          <w:szCs w:val="22"/>
          <w:vertAlign w:val="superscript"/>
        </w:rPr>
        <w:t>6</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Heike </w:t>
      </w:r>
      <w:r w:rsidRPr="00247A04">
        <w:rPr>
          <w:rFonts w:asciiTheme="minorHAnsi" w:hAnsiTheme="minorHAnsi" w:cstheme="minorHAnsi"/>
          <w:sz w:val="22"/>
          <w:szCs w:val="22"/>
        </w:rPr>
        <w:t>Schmidt</w:t>
      </w:r>
      <w:r>
        <w:rPr>
          <w:rFonts w:asciiTheme="minorHAnsi" w:hAnsiTheme="minorHAnsi" w:cstheme="minorHAnsi"/>
          <w:sz w:val="22"/>
          <w:szCs w:val="22"/>
          <w:vertAlign w:val="superscript"/>
        </w:rPr>
        <w:t>7</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Andrew </w:t>
      </w:r>
      <w:r w:rsidRPr="00247A04">
        <w:rPr>
          <w:rFonts w:asciiTheme="minorHAnsi" w:hAnsiTheme="minorHAnsi" w:cstheme="minorHAnsi"/>
          <w:sz w:val="22"/>
          <w:szCs w:val="22"/>
        </w:rPr>
        <w:t>Bottomley</w:t>
      </w:r>
      <w:r>
        <w:rPr>
          <w:rFonts w:asciiTheme="minorHAnsi" w:hAnsiTheme="minorHAnsi" w:cstheme="minorHAnsi"/>
          <w:sz w:val="22"/>
          <w:szCs w:val="22"/>
          <w:vertAlign w:val="superscript"/>
        </w:rPr>
        <w:t>8</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Anne-Sophie </w:t>
      </w:r>
      <w:r w:rsidRPr="00247A04">
        <w:rPr>
          <w:rFonts w:asciiTheme="minorHAnsi" w:hAnsiTheme="minorHAnsi" w:cstheme="minorHAnsi"/>
          <w:sz w:val="22"/>
          <w:szCs w:val="22"/>
        </w:rPr>
        <w:t>Darlington</w:t>
      </w:r>
      <w:r>
        <w:rPr>
          <w:rFonts w:asciiTheme="minorHAnsi" w:hAnsiTheme="minorHAnsi" w:cstheme="minorHAnsi"/>
          <w:sz w:val="22"/>
          <w:szCs w:val="22"/>
          <w:vertAlign w:val="superscript"/>
        </w:rPr>
        <w:t>1</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Charlotte </w:t>
      </w:r>
      <w:r w:rsidRPr="00247A04">
        <w:rPr>
          <w:rFonts w:asciiTheme="minorHAnsi" w:hAnsiTheme="minorHAnsi" w:cstheme="minorHAnsi"/>
          <w:sz w:val="22"/>
          <w:szCs w:val="22"/>
        </w:rPr>
        <w:t>Benson</w:t>
      </w:r>
      <w:r>
        <w:rPr>
          <w:rFonts w:asciiTheme="minorHAnsi" w:hAnsiTheme="minorHAnsi" w:cstheme="minorHAnsi"/>
          <w:sz w:val="22"/>
          <w:szCs w:val="22"/>
          <w:vertAlign w:val="superscript"/>
        </w:rPr>
        <w:t>9</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Anne </w:t>
      </w:r>
      <w:r w:rsidRPr="00247A04">
        <w:rPr>
          <w:rFonts w:asciiTheme="minorHAnsi" w:hAnsiTheme="minorHAnsi" w:cstheme="minorHAnsi"/>
          <w:sz w:val="22"/>
          <w:szCs w:val="22"/>
        </w:rPr>
        <w:t>Bredart</w:t>
      </w:r>
      <w:r>
        <w:rPr>
          <w:rFonts w:asciiTheme="minorHAnsi" w:hAnsiTheme="minorHAnsi" w:cstheme="minorHAnsi"/>
          <w:sz w:val="22"/>
          <w:szCs w:val="22"/>
          <w:vertAlign w:val="superscript"/>
        </w:rPr>
        <w:t>10</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Leopold </w:t>
      </w:r>
      <w:r w:rsidRPr="00956902">
        <w:rPr>
          <w:rFonts w:asciiTheme="minorHAnsi" w:hAnsiTheme="minorHAnsi" w:cstheme="minorHAnsi"/>
          <w:color w:val="auto"/>
          <w:sz w:val="22"/>
          <w:szCs w:val="22"/>
        </w:rPr>
        <w:t>Hentschel</w:t>
      </w:r>
      <w:r>
        <w:rPr>
          <w:rFonts w:asciiTheme="minorHAnsi" w:hAnsiTheme="minorHAnsi" w:cstheme="minorHAnsi"/>
          <w:sz w:val="22"/>
          <w:szCs w:val="22"/>
          <w:vertAlign w:val="superscript"/>
        </w:rPr>
        <w:t>11</w:t>
      </w:r>
      <w:r w:rsidRPr="00956902">
        <w:rPr>
          <w:rFonts w:asciiTheme="minorHAnsi" w:hAnsiTheme="minorHAnsi" w:cstheme="minorHAnsi"/>
          <w:sz w:val="22"/>
          <w:szCs w:val="22"/>
        </w:rPr>
        <w:t xml:space="preserve">, </w:t>
      </w:r>
      <w:r>
        <w:rPr>
          <w:rFonts w:asciiTheme="minorHAnsi" w:hAnsiTheme="minorHAnsi" w:cstheme="minorHAnsi"/>
          <w:sz w:val="22"/>
          <w:szCs w:val="22"/>
        </w:rPr>
        <w:t xml:space="preserve">Juan Ignacio </w:t>
      </w:r>
      <w:r>
        <w:rPr>
          <w:rFonts w:asciiTheme="minorHAnsi" w:hAnsiTheme="minorHAnsi" w:cstheme="minorHAnsi"/>
          <w:color w:val="auto"/>
          <w:sz w:val="22"/>
          <w:szCs w:val="22"/>
        </w:rPr>
        <w:t>A</w:t>
      </w:r>
      <w:r w:rsidRPr="00956902">
        <w:rPr>
          <w:rFonts w:asciiTheme="minorHAnsi" w:hAnsiTheme="minorHAnsi" w:cstheme="minorHAnsi"/>
          <w:color w:val="auto"/>
          <w:sz w:val="22"/>
          <w:szCs w:val="22"/>
        </w:rPr>
        <w:t>rraras</w:t>
      </w:r>
      <w:r>
        <w:rPr>
          <w:rFonts w:asciiTheme="minorHAnsi" w:hAnsiTheme="minorHAnsi" w:cstheme="minorHAnsi"/>
          <w:sz w:val="22"/>
          <w:szCs w:val="22"/>
          <w:vertAlign w:val="superscript"/>
        </w:rPr>
        <w:t>12</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Georgios </w:t>
      </w:r>
      <w:r w:rsidRPr="00956902">
        <w:rPr>
          <w:rFonts w:asciiTheme="minorHAnsi" w:hAnsiTheme="minorHAnsi" w:cstheme="minorHAnsi"/>
          <w:color w:val="auto"/>
          <w:sz w:val="22"/>
          <w:szCs w:val="22"/>
        </w:rPr>
        <w:t>Io</w:t>
      </w:r>
      <w:r>
        <w:rPr>
          <w:rFonts w:asciiTheme="minorHAnsi" w:hAnsiTheme="minorHAnsi" w:cstheme="minorHAnsi"/>
          <w:color w:val="auto"/>
          <w:sz w:val="22"/>
          <w:szCs w:val="22"/>
        </w:rPr>
        <w:t>a</w:t>
      </w:r>
      <w:r w:rsidRPr="00956902">
        <w:rPr>
          <w:rFonts w:asciiTheme="minorHAnsi" w:hAnsiTheme="minorHAnsi" w:cstheme="minorHAnsi"/>
          <w:color w:val="auto"/>
          <w:sz w:val="22"/>
          <w:szCs w:val="22"/>
        </w:rPr>
        <w:t>nnidis</w:t>
      </w:r>
      <w:r>
        <w:rPr>
          <w:rFonts w:asciiTheme="minorHAnsi" w:hAnsiTheme="minorHAnsi" w:cstheme="minorHAnsi"/>
          <w:sz w:val="22"/>
          <w:szCs w:val="22"/>
          <w:vertAlign w:val="superscript"/>
        </w:rPr>
        <w:t>13</w:t>
      </w:r>
      <w:r>
        <w:rPr>
          <w:rFonts w:asciiTheme="minorHAnsi" w:hAnsiTheme="minorHAnsi" w:cstheme="minorHAnsi"/>
          <w:sz w:val="22"/>
          <w:szCs w:val="22"/>
        </w:rPr>
        <w:t>, Michael Leahy</w:t>
      </w:r>
      <w:r>
        <w:rPr>
          <w:rFonts w:asciiTheme="minorHAnsi" w:hAnsiTheme="minorHAnsi" w:cstheme="minorHAnsi"/>
          <w:sz w:val="22"/>
          <w:szCs w:val="22"/>
          <w:vertAlign w:val="superscript"/>
        </w:rPr>
        <w:t>14</w:t>
      </w:r>
      <w:r>
        <w:rPr>
          <w:rFonts w:asciiTheme="minorHAnsi" w:hAnsiTheme="minorHAnsi" w:cstheme="minorHAnsi"/>
          <w:sz w:val="22"/>
          <w:szCs w:val="22"/>
        </w:rPr>
        <w:t xml:space="preserve">, Iwona </w:t>
      </w:r>
      <w:r w:rsidRPr="00247A04">
        <w:rPr>
          <w:rFonts w:asciiTheme="minorHAnsi" w:hAnsiTheme="minorHAnsi" w:cstheme="minorHAnsi"/>
          <w:sz w:val="22"/>
          <w:szCs w:val="22"/>
        </w:rPr>
        <w:t>Lugowska</w:t>
      </w:r>
      <w:r>
        <w:rPr>
          <w:rFonts w:asciiTheme="minorHAnsi" w:hAnsiTheme="minorHAnsi" w:cstheme="minorHAnsi"/>
          <w:sz w:val="22"/>
          <w:szCs w:val="22"/>
          <w:vertAlign w:val="superscript"/>
        </w:rPr>
        <w:t>15</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Ourania </w:t>
      </w:r>
      <w:r w:rsidRPr="00956902">
        <w:rPr>
          <w:rFonts w:asciiTheme="minorHAnsi" w:hAnsiTheme="minorHAnsi" w:cstheme="minorHAnsi"/>
          <w:color w:val="auto"/>
          <w:sz w:val="22"/>
          <w:szCs w:val="22"/>
        </w:rPr>
        <w:t>Nicolatou-Galitis</w:t>
      </w:r>
      <w:r>
        <w:rPr>
          <w:rFonts w:asciiTheme="minorHAnsi" w:hAnsiTheme="minorHAnsi" w:cstheme="minorHAnsi"/>
          <w:color w:val="auto"/>
          <w:sz w:val="22"/>
          <w:szCs w:val="22"/>
          <w:vertAlign w:val="superscript"/>
        </w:rPr>
        <w:t>16</w:t>
      </w:r>
      <w:r w:rsidRPr="0095690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Duska </w:t>
      </w:r>
      <w:r w:rsidRPr="00956902">
        <w:rPr>
          <w:rFonts w:asciiTheme="minorHAnsi" w:hAnsiTheme="minorHAnsi" w:cstheme="minorHAnsi"/>
          <w:color w:val="auto"/>
          <w:sz w:val="22"/>
          <w:szCs w:val="22"/>
        </w:rPr>
        <w:t>P</w:t>
      </w:r>
      <w:r w:rsidRPr="00247A04">
        <w:rPr>
          <w:rFonts w:asciiTheme="minorHAnsi" w:hAnsiTheme="minorHAnsi" w:cstheme="minorHAnsi"/>
          <w:sz w:val="22"/>
          <w:szCs w:val="22"/>
        </w:rPr>
        <w:t>etranovic</w:t>
      </w:r>
      <w:r>
        <w:rPr>
          <w:rFonts w:asciiTheme="minorHAnsi" w:hAnsiTheme="minorHAnsi" w:cstheme="minorHAnsi"/>
          <w:sz w:val="22"/>
          <w:szCs w:val="22"/>
          <w:vertAlign w:val="superscript"/>
        </w:rPr>
        <w:t>17</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Gudrun E </w:t>
      </w:r>
      <w:r w:rsidRPr="00247A04">
        <w:rPr>
          <w:rFonts w:asciiTheme="minorHAnsi" w:hAnsiTheme="minorHAnsi" w:cstheme="minorHAnsi"/>
          <w:sz w:val="22"/>
          <w:szCs w:val="22"/>
        </w:rPr>
        <w:t>Rohde</w:t>
      </w:r>
      <w:r>
        <w:rPr>
          <w:rFonts w:asciiTheme="minorHAnsi" w:hAnsiTheme="minorHAnsi" w:cstheme="minorHAnsi"/>
          <w:sz w:val="22"/>
          <w:szCs w:val="22"/>
          <w:vertAlign w:val="superscript"/>
        </w:rPr>
        <w:t>18,19</w:t>
      </w:r>
      <w:r w:rsidRPr="00247A04">
        <w:rPr>
          <w:rFonts w:asciiTheme="minorHAnsi" w:hAnsiTheme="minorHAnsi" w:cstheme="minorHAnsi"/>
          <w:sz w:val="22"/>
          <w:szCs w:val="22"/>
        </w:rPr>
        <w:t>,</w:t>
      </w:r>
      <w:r>
        <w:rPr>
          <w:rFonts w:asciiTheme="minorHAnsi" w:hAnsiTheme="minorHAnsi" w:cstheme="minorHAnsi"/>
          <w:sz w:val="22"/>
          <w:szCs w:val="22"/>
        </w:rPr>
        <w:t xml:space="preserve"> Vasilis </w:t>
      </w:r>
      <w:r w:rsidRPr="00247A04">
        <w:rPr>
          <w:rFonts w:asciiTheme="minorHAnsi" w:hAnsiTheme="minorHAnsi" w:cstheme="minorHAnsi"/>
          <w:sz w:val="22"/>
          <w:szCs w:val="22"/>
        </w:rPr>
        <w:t>Vassiliou</w:t>
      </w:r>
      <w:bookmarkStart w:id="2" w:name="_GoBack"/>
      <w:bookmarkEnd w:id="2"/>
      <w:r>
        <w:rPr>
          <w:rFonts w:asciiTheme="minorHAnsi" w:hAnsiTheme="minorHAnsi" w:cstheme="minorHAnsi"/>
          <w:sz w:val="22"/>
          <w:szCs w:val="22"/>
          <w:vertAlign w:val="superscript"/>
        </w:rPr>
        <w:t>20</w:t>
      </w:r>
      <w:r w:rsidRPr="00247A04">
        <w:rPr>
          <w:rFonts w:asciiTheme="minorHAnsi" w:hAnsiTheme="minorHAnsi" w:cstheme="minorHAnsi"/>
          <w:sz w:val="22"/>
          <w:szCs w:val="22"/>
        </w:rPr>
        <w:t xml:space="preserve">, </w:t>
      </w:r>
      <w:r>
        <w:rPr>
          <w:rFonts w:asciiTheme="minorHAnsi" w:hAnsiTheme="minorHAnsi" w:cstheme="minorHAnsi"/>
          <w:sz w:val="22"/>
          <w:szCs w:val="22"/>
        </w:rPr>
        <w:t xml:space="preserve">Colin D </w:t>
      </w:r>
      <w:r w:rsidRPr="00247A04">
        <w:rPr>
          <w:rFonts w:asciiTheme="minorHAnsi" w:hAnsiTheme="minorHAnsi" w:cstheme="minorHAnsi"/>
          <w:sz w:val="22"/>
          <w:szCs w:val="22"/>
        </w:rPr>
        <w:t>Johnson</w:t>
      </w:r>
      <w:r>
        <w:rPr>
          <w:rFonts w:asciiTheme="minorHAnsi" w:hAnsiTheme="minorHAnsi" w:cstheme="minorHAnsi"/>
          <w:sz w:val="22"/>
          <w:szCs w:val="22"/>
          <w:vertAlign w:val="superscript"/>
        </w:rPr>
        <w:t>21*</w:t>
      </w:r>
      <w:r w:rsidRPr="00247A04">
        <w:rPr>
          <w:rFonts w:asciiTheme="minorHAnsi" w:hAnsiTheme="minorHAnsi" w:cstheme="minorHAnsi"/>
          <w:sz w:val="22"/>
          <w:szCs w:val="22"/>
        </w:rPr>
        <w:t xml:space="preserve"> On behalf of the EORTC Quality of Life Group</w:t>
      </w:r>
    </w:p>
    <w:p w14:paraId="43E8461D" w14:textId="77777777" w:rsidR="00C16963" w:rsidRPr="00247A04" w:rsidRDefault="00C16963" w:rsidP="00247A04">
      <w:pPr>
        <w:pStyle w:val="Default"/>
        <w:spacing w:line="320" w:lineRule="exact"/>
        <w:ind w:left="360"/>
        <w:rPr>
          <w:rFonts w:asciiTheme="minorHAnsi" w:hAnsiTheme="minorHAnsi" w:cstheme="minorHAnsi"/>
          <w:sz w:val="22"/>
          <w:szCs w:val="22"/>
        </w:rPr>
      </w:pPr>
    </w:p>
    <w:p w14:paraId="40D6A70B" w14:textId="4F486F67" w:rsidR="00952DC0" w:rsidRDefault="00C16963">
      <w:r>
        <w:rPr>
          <w:vertAlign w:val="superscript"/>
        </w:rPr>
        <w:t>*</w:t>
      </w:r>
      <w:r w:rsidRPr="00C16963">
        <w:t>Corresponding author</w:t>
      </w:r>
    </w:p>
    <w:p w14:paraId="36F04462" w14:textId="43684063" w:rsidR="000A24A5" w:rsidRPr="000A24A5" w:rsidRDefault="000A24A5" w:rsidP="000A24A5">
      <w:pPr>
        <w:pStyle w:val="bans2"/>
        <w:spacing w:line="288" w:lineRule="atLeast"/>
        <w:ind w:left="0"/>
        <w:textAlignment w:val="top"/>
        <w:rPr>
          <w:rFonts w:asciiTheme="minorHAnsi" w:hAnsiTheme="minorHAnsi" w:cstheme="minorHAnsi"/>
          <w:bCs/>
          <w:sz w:val="22"/>
          <w:szCs w:val="22"/>
        </w:rPr>
      </w:pPr>
      <w:r w:rsidRPr="000A24A5">
        <w:rPr>
          <w:rFonts w:asciiTheme="minorHAnsi" w:hAnsiTheme="minorHAnsi" w:cstheme="minorHAnsi"/>
          <w:sz w:val="22"/>
          <w:szCs w:val="22"/>
        </w:rPr>
        <w:t xml:space="preserve">Address for correspondence: Professor Colin Johnson, </w:t>
      </w:r>
      <w:r w:rsidRPr="000A24A5">
        <w:rPr>
          <w:rFonts w:asciiTheme="minorHAnsi" w:eastAsia="SimSun" w:hAnsiTheme="minorHAnsi" w:cstheme="minorHAnsi"/>
          <w:bCs/>
          <w:sz w:val="22"/>
          <w:szCs w:val="22"/>
          <w:lang w:eastAsia="hr-HR"/>
        </w:rPr>
        <w:t>Cancer Sciences, University of Southampton, Southampton, UK</w:t>
      </w:r>
      <w:r>
        <w:rPr>
          <w:rFonts w:asciiTheme="minorHAnsi" w:eastAsia="SimSun" w:hAnsiTheme="minorHAnsi" w:cstheme="minorHAnsi"/>
          <w:bCs/>
          <w:sz w:val="22"/>
          <w:szCs w:val="22"/>
          <w:lang w:eastAsia="hr-HR"/>
        </w:rPr>
        <w:t xml:space="preserve">. </w:t>
      </w:r>
      <w:r w:rsidR="000F78EF">
        <w:rPr>
          <w:rFonts w:asciiTheme="minorHAnsi" w:eastAsia="SimSun" w:hAnsiTheme="minorHAnsi" w:cstheme="minorHAnsi"/>
          <w:bCs/>
          <w:sz w:val="22"/>
          <w:szCs w:val="22"/>
          <w:lang w:eastAsia="hr-HR"/>
        </w:rPr>
        <w:t>c</w:t>
      </w:r>
      <w:r>
        <w:rPr>
          <w:rFonts w:asciiTheme="minorHAnsi" w:eastAsia="SimSun" w:hAnsiTheme="minorHAnsi" w:cstheme="minorHAnsi"/>
          <w:bCs/>
          <w:sz w:val="22"/>
          <w:szCs w:val="22"/>
          <w:lang w:eastAsia="hr-HR"/>
        </w:rPr>
        <w:t>.d.johnson@soton.ac.uk</w:t>
      </w:r>
    </w:p>
    <w:bookmarkEnd w:id="1"/>
    <w:p w14:paraId="28E69BF6" w14:textId="4416BA27" w:rsidR="000A24A5" w:rsidRDefault="000A24A5"/>
    <w:p w14:paraId="21DE2DB5" w14:textId="638C4627" w:rsidR="003F0DCC" w:rsidRDefault="003F0DCC"/>
    <w:p w14:paraId="176C385D" w14:textId="54357F7B" w:rsidR="003F0DCC" w:rsidRPr="00D24FC7" w:rsidRDefault="003F0DCC">
      <w:pPr>
        <w:rPr>
          <w:rFonts w:cstheme="minorHAnsi"/>
        </w:rPr>
      </w:pPr>
      <w:bookmarkStart w:id="3" w:name="_Hlk43218952"/>
      <w:r w:rsidRPr="00D24FC7">
        <w:rPr>
          <w:rFonts w:cstheme="minorHAnsi"/>
          <w:vertAlign w:val="superscript"/>
        </w:rPr>
        <w:t>1</w:t>
      </w:r>
      <w:r w:rsidRPr="00D24FC7">
        <w:rPr>
          <w:rFonts w:cstheme="minorHAnsi"/>
        </w:rPr>
        <w:t>School of Health Sciences, University of Southampton, Southampton, UK</w:t>
      </w:r>
    </w:p>
    <w:p w14:paraId="236862E8" w14:textId="35C6A023" w:rsidR="003F0DCC" w:rsidRPr="00D24FC7" w:rsidRDefault="003F0DCC">
      <w:pPr>
        <w:rPr>
          <w:rFonts w:cstheme="minorHAnsi"/>
        </w:rPr>
      </w:pPr>
      <w:r w:rsidRPr="00D24FC7">
        <w:rPr>
          <w:rFonts w:cstheme="minorHAnsi"/>
          <w:vertAlign w:val="superscript"/>
        </w:rPr>
        <w:t>2</w:t>
      </w:r>
      <w:r w:rsidRPr="00D24FC7">
        <w:rPr>
          <w:rFonts w:cstheme="minorHAnsi"/>
        </w:rPr>
        <w:t>Public Health, Policy and Social Sciences, University of Swansea, Swansea, UK</w:t>
      </w:r>
    </w:p>
    <w:p w14:paraId="1FFA3B67" w14:textId="6DF8DCA0" w:rsidR="009557A4" w:rsidRPr="00D24FC7" w:rsidRDefault="009557A4">
      <w:pPr>
        <w:rPr>
          <w:rFonts w:cstheme="minorHAnsi"/>
        </w:rPr>
      </w:pPr>
      <w:r w:rsidRPr="00D24FC7">
        <w:rPr>
          <w:rFonts w:cstheme="minorHAnsi"/>
          <w:vertAlign w:val="superscript"/>
        </w:rPr>
        <w:t>3</w:t>
      </w:r>
      <w:r w:rsidR="008B25ED" w:rsidRPr="00D24FC7">
        <w:rPr>
          <w:rFonts w:cstheme="minorHAnsi"/>
        </w:rPr>
        <w:t>Italian Group for Adult Hematologic Disease (GIMEMA), Rome, Italy</w:t>
      </w:r>
    </w:p>
    <w:p w14:paraId="53680EB5" w14:textId="7F34D949" w:rsidR="003F0DCC" w:rsidRPr="00D24FC7" w:rsidRDefault="003F0DCC">
      <w:pPr>
        <w:rPr>
          <w:rFonts w:cstheme="minorHAnsi"/>
        </w:rPr>
      </w:pPr>
      <w:r w:rsidRPr="00D24FC7">
        <w:rPr>
          <w:rFonts w:cstheme="minorHAnsi"/>
          <w:vertAlign w:val="superscript"/>
        </w:rPr>
        <w:t>4</w:t>
      </w:r>
      <w:r w:rsidRPr="00D24FC7">
        <w:rPr>
          <w:rFonts w:cstheme="minorHAnsi"/>
        </w:rPr>
        <w:t>Department of Medical Psychology, Amsterdam University Medical Cente</w:t>
      </w:r>
      <w:r w:rsidR="008B25ED" w:rsidRPr="00D24FC7">
        <w:rPr>
          <w:rFonts w:cstheme="minorHAnsi"/>
        </w:rPr>
        <w:t>r</w:t>
      </w:r>
      <w:r w:rsidRPr="00D24FC7">
        <w:rPr>
          <w:rFonts w:cstheme="minorHAnsi"/>
        </w:rPr>
        <w:t>, Amsterdam, The Netherlands</w:t>
      </w:r>
    </w:p>
    <w:p w14:paraId="3978D8A2" w14:textId="7FC64BA5" w:rsidR="00492187" w:rsidRPr="00D24FC7" w:rsidRDefault="00492187" w:rsidP="0035211A">
      <w:pPr>
        <w:pStyle w:val="bans2"/>
        <w:spacing w:line="288" w:lineRule="atLeast"/>
        <w:ind w:left="0"/>
        <w:textAlignment w:val="top"/>
        <w:rPr>
          <w:rFonts w:asciiTheme="minorHAnsi" w:hAnsiTheme="minorHAnsi" w:cstheme="minorHAnsi"/>
          <w:sz w:val="22"/>
          <w:szCs w:val="22"/>
          <w:lang w:val="en"/>
        </w:rPr>
      </w:pPr>
      <w:r w:rsidRPr="00D24FC7">
        <w:rPr>
          <w:rFonts w:asciiTheme="minorHAnsi" w:hAnsiTheme="minorHAnsi" w:cstheme="minorHAnsi"/>
          <w:sz w:val="22"/>
          <w:szCs w:val="22"/>
          <w:vertAlign w:val="superscript"/>
        </w:rPr>
        <w:t>5</w:t>
      </w:r>
      <w:r w:rsidR="0035211A" w:rsidRPr="00D24FC7">
        <w:rPr>
          <w:rFonts w:asciiTheme="minorHAnsi" w:hAnsiTheme="minorHAnsi" w:cstheme="minorHAnsi"/>
          <w:sz w:val="22"/>
          <w:szCs w:val="22"/>
          <w:lang w:val="en"/>
        </w:rPr>
        <w:t>Aberdeen University School of Medicine, Medical Science &amp; Nutrition, Aberdeen, UK</w:t>
      </w:r>
    </w:p>
    <w:p w14:paraId="7551056E" w14:textId="09477138" w:rsidR="0035211A" w:rsidRPr="00D24FC7" w:rsidRDefault="0035211A" w:rsidP="0035211A">
      <w:pPr>
        <w:pStyle w:val="bans2"/>
        <w:spacing w:line="288" w:lineRule="atLeast"/>
        <w:ind w:left="0"/>
        <w:textAlignment w:val="top"/>
        <w:rPr>
          <w:rFonts w:asciiTheme="minorHAnsi" w:hAnsiTheme="minorHAnsi" w:cstheme="minorHAnsi"/>
          <w:sz w:val="22"/>
          <w:szCs w:val="22"/>
          <w:lang w:val="en"/>
        </w:rPr>
      </w:pPr>
      <w:r w:rsidRPr="00D24FC7">
        <w:rPr>
          <w:rFonts w:asciiTheme="minorHAnsi" w:hAnsiTheme="minorHAnsi" w:cstheme="minorHAnsi"/>
          <w:sz w:val="22"/>
          <w:szCs w:val="22"/>
          <w:vertAlign w:val="superscript"/>
          <w:lang w:val="en"/>
        </w:rPr>
        <w:t xml:space="preserve">6 </w:t>
      </w:r>
      <w:r w:rsidRPr="00D24FC7">
        <w:rPr>
          <w:rFonts w:asciiTheme="minorHAnsi" w:hAnsiTheme="minorHAnsi" w:cstheme="minorHAnsi"/>
          <w:sz w:val="22"/>
          <w:szCs w:val="22"/>
          <w:lang w:val="en"/>
        </w:rPr>
        <w:t>Poole Hospital NHS Foundation Trust, Poole, UK</w:t>
      </w:r>
    </w:p>
    <w:p w14:paraId="14CF1E3B" w14:textId="2AAF49CB" w:rsidR="0035211A" w:rsidRPr="00D24FC7" w:rsidRDefault="0035211A" w:rsidP="0035211A">
      <w:pPr>
        <w:pStyle w:val="bans2"/>
        <w:spacing w:line="288" w:lineRule="atLeast"/>
        <w:ind w:left="0"/>
        <w:textAlignment w:val="top"/>
        <w:rPr>
          <w:rFonts w:asciiTheme="minorHAnsi" w:hAnsiTheme="minorHAnsi" w:cstheme="minorHAnsi"/>
          <w:sz w:val="22"/>
          <w:szCs w:val="22"/>
          <w:lang w:val="en"/>
        </w:rPr>
      </w:pPr>
      <w:r w:rsidRPr="00D24FC7">
        <w:rPr>
          <w:rFonts w:asciiTheme="minorHAnsi" w:hAnsiTheme="minorHAnsi" w:cstheme="minorHAnsi"/>
          <w:sz w:val="22"/>
          <w:szCs w:val="22"/>
          <w:vertAlign w:val="superscript"/>
          <w:lang w:val="en"/>
        </w:rPr>
        <w:t>7</w:t>
      </w:r>
      <w:r w:rsidR="00D24FC7" w:rsidRPr="00D24FC7">
        <w:rPr>
          <w:rFonts w:asciiTheme="minorHAnsi" w:hAnsiTheme="minorHAnsi" w:cstheme="minorHAnsi"/>
          <w:sz w:val="22"/>
          <w:szCs w:val="22"/>
        </w:rPr>
        <w:t xml:space="preserve"> </w:t>
      </w:r>
      <w:r w:rsidR="00D24FC7" w:rsidRPr="00D24FC7">
        <w:rPr>
          <w:rFonts w:asciiTheme="minorHAnsi" w:hAnsiTheme="minorHAnsi" w:cstheme="minorHAnsi"/>
          <w:sz w:val="22"/>
          <w:szCs w:val="22"/>
          <w:lang w:val="en"/>
        </w:rPr>
        <w:t>Martin Luther University Halle-Wittenberg, Halle, Germany</w:t>
      </w:r>
    </w:p>
    <w:p w14:paraId="5D8F94CC" w14:textId="21AEBE99" w:rsidR="00D24FC7" w:rsidRPr="00D24FC7" w:rsidRDefault="00D24FC7" w:rsidP="0035211A">
      <w:pPr>
        <w:pStyle w:val="bans2"/>
        <w:spacing w:line="288" w:lineRule="atLeast"/>
        <w:ind w:left="0"/>
        <w:textAlignment w:val="top"/>
        <w:rPr>
          <w:rFonts w:asciiTheme="minorHAnsi" w:hAnsiTheme="minorHAnsi" w:cstheme="minorHAnsi"/>
          <w:sz w:val="22"/>
          <w:szCs w:val="22"/>
          <w:lang w:val="en"/>
        </w:rPr>
      </w:pPr>
      <w:r w:rsidRPr="00D24FC7">
        <w:rPr>
          <w:rFonts w:asciiTheme="minorHAnsi" w:hAnsiTheme="minorHAnsi" w:cstheme="minorHAnsi"/>
          <w:sz w:val="22"/>
          <w:szCs w:val="22"/>
          <w:vertAlign w:val="superscript"/>
          <w:lang w:val="en"/>
        </w:rPr>
        <w:t>8</w:t>
      </w:r>
      <w:r w:rsidRPr="00D24FC7">
        <w:rPr>
          <w:rFonts w:asciiTheme="minorHAnsi" w:hAnsiTheme="minorHAnsi" w:cstheme="minorHAnsi"/>
          <w:sz w:val="22"/>
          <w:szCs w:val="22"/>
          <w:lang w:val="en"/>
        </w:rPr>
        <w:t>EORTC Quality of Life Department, Brussels, Belgium</w:t>
      </w:r>
    </w:p>
    <w:p w14:paraId="47D2C2DB" w14:textId="151F3E78" w:rsidR="00D24FC7" w:rsidRPr="00D24FC7" w:rsidRDefault="00D24FC7" w:rsidP="0035211A">
      <w:pPr>
        <w:pStyle w:val="bans2"/>
        <w:spacing w:line="288" w:lineRule="atLeast"/>
        <w:ind w:left="0"/>
        <w:textAlignment w:val="top"/>
        <w:rPr>
          <w:rFonts w:asciiTheme="minorHAnsi" w:hAnsiTheme="minorHAnsi" w:cstheme="minorHAnsi"/>
          <w:sz w:val="22"/>
          <w:szCs w:val="22"/>
          <w:lang w:val="en"/>
        </w:rPr>
      </w:pPr>
      <w:r w:rsidRPr="00D24FC7">
        <w:rPr>
          <w:rFonts w:asciiTheme="minorHAnsi" w:hAnsiTheme="minorHAnsi" w:cstheme="minorHAnsi"/>
          <w:sz w:val="22"/>
          <w:szCs w:val="22"/>
          <w:vertAlign w:val="superscript"/>
          <w:lang w:val="en"/>
        </w:rPr>
        <w:t xml:space="preserve">9 </w:t>
      </w:r>
      <w:r w:rsidRPr="00D24FC7">
        <w:rPr>
          <w:rFonts w:asciiTheme="minorHAnsi" w:hAnsiTheme="minorHAnsi" w:cstheme="minorHAnsi"/>
          <w:sz w:val="22"/>
          <w:szCs w:val="22"/>
          <w:lang w:val="en"/>
        </w:rPr>
        <w:t>The Royal Marsden NHS Foundation Trust, Sutton, UK</w:t>
      </w:r>
    </w:p>
    <w:p w14:paraId="6AAC2CE6" w14:textId="02360BE2" w:rsidR="00D24FC7" w:rsidRDefault="00D24FC7" w:rsidP="0035211A">
      <w:pPr>
        <w:pStyle w:val="bans2"/>
        <w:spacing w:line="288" w:lineRule="atLeast"/>
        <w:ind w:left="0"/>
        <w:textAlignment w:val="top"/>
        <w:rPr>
          <w:rFonts w:asciiTheme="minorHAnsi" w:hAnsiTheme="minorHAnsi" w:cstheme="minorHAnsi"/>
          <w:sz w:val="22"/>
          <w:szCs w:val="22"/>
          <w:lang w:val="en"/>
        </w:rPr>
      </w:pPr>
      <w:r w:rsidRPr="00D24FC7">
        <w:rPr>
          <w:rFonts w:asciiTheme="minorHAnsi" w:hAnsiTheme="minorHAnsi" w:cstheme="minorHAnsi"/>
          <w:sz w:val="22"/>
          <w:szCs w:val="22"/>
          <w:vertAlign w:val="superscript"/>
          <w:lang w:val="en"/>
        </w:rPr>
        <w:t>10</w:t>
      </w:r>
      <w:r w:rsidRPr="00D24FC7">
        <w:rPr>
          <w:rFonts w:asciiTheme="minorHAnsi" w:hAnsiTheme="minorHAnsi" w:cstheme="minorHAnsi"/>
          <w:sz w:val="22"/>
          <w:szCs w:val="22"/>
          <w:lang w:val="en"/>
        </w:rPr>
        <w:t>Institut Curie, Paris, France</w:t>
      </w:r>
    </w:p>
    <w:p w14:paraId="240E9D58" w14:textId="04B9286F" w:rsidR="000705A6" w:rsidRDefault="000705A6" w:rsidP="0035211A">
      <w:pPr>
        <w:pStyle w:val="bans2"/>
        <w:spacing w:line="288" w:lineRule="atLeast"/>
        <w:ind w:left="0"/>
        <w:textAlignment w:val="top"/>
        <w:rPr>
          <w:rFonts w:asciiTheme="minorHAnsi" w:hAnsiTheme="minorHAnsi" w:cstheme="minorHAnsi"/>
          <w:sz w:val="22"/>
          <w:szCs w:val="22"/>
          <w:lang w:val="en"/>
        </w:rPr>
      </w:pPr>
      <w:r w:rsidRPr="000705A6">
        <w:rPr>
          <w:rFonts w:asciiTheme="minorHAnsi" w:hAnsiTheme="minorHAnsi" w:cstheme="minorHAnsi"/>
          <w:sz w:val="22"/>
          <w:szCs w:val="22"/>
          <w:vertAlign w:val="superscript"/>
          <w:lang w:val="en"/>
        </w:rPr>
        <w:t>11</w:t>
      </w:r>
      <w:r w:rsidRPr="000705A6">
        <w:rPr>
          <w:rFonts w:asciiTheme="minorHAnsi" w:hAnsiTheme="minorHAnsi" w:cstheme="minorHAnsi"/>
          <w:sz w:val="22"/>
          <w:szCs w:val="22"/>
          <w:lang w:val="en"/>
        </w:rPr>
        <w:t>University Hospital Carl Gustav Carus</w:t>
      </w:r>
      <w:r>
        <w:rPr>
          <w:rFonts w:asciiTheme="minorHAnsi" w:hAnsiTheme="minorHAnsi" w:cstheme="minorHAnsi"/>
          <w:sz w:val="22"/>
          <w:szCs w:val="22"/>
          <w:lang w:val="en"/>
        </w:rPr>
        <w:t>, Dresden, Germany</w:t>
      </w:r>
    </w:p>
    <w:p w14:paraId="4E50ECA3" w14:textId="60A72F99" w:rsidR="00CE60BE" w:rsidRDefault="00CE60BE" w:rsidP="0035211A">
      <w:pPr>
        <w:pStyle w:val="bans2"/>
        <w:spacing w:line="288" w:lineRule="atLeast"/>
        <w:ind w:left="0"/>
        <w:textAlignment w:val="top"/>
        <w:rPr>
          <w:rFonts w:asciiTheme="minorHAnsi" w:hAnsiTheme="minorHAnsi" w:cstheme="minorHAnsi"/>
          <w:sz w:val="22"/>
          <w:szCs w:val="22"/>
          <w:lang w:val="es-ES"/>
        </w:rPr>
      </w:pPr>
      <w:r w:rsidRPr="007901C7">
        <w:rPr>
          <w:rFonts w:asciiTheme="minorHAnsi" w:hAnsiTheme="minorHAnsi" w:cstheme="minorHAnsi"/>
          <w:sz w:val="22"/>
          <w:szCs w:val="22"/>
          <w:vertAlign w:val="superscript"/>
          <w:lang w:val="fr-FR"/>
        </w:rPr>
        <w:t>12</w:t>
      </w:r>
      <w:r w:rsidRPr="00CE60BE">
        <w:rPr>
          <w:rFonts w:asciiTheme="minorHAnsi" w:hAnsiTheme="minorHAnsi" w:cstheme="minorHAnsi"/>
          <w:sz w:val="22"/>
          <w:szCs w:val="22"/>
          <w:lang w:val="es-ES"/>
        </w:rPr>
        <w:t>Complejo Hospitalario de Navarra, Navarra, Spain</w:t>
      </w:r>
    </w:p>
    <w:p w14:paraId="08D9ECC8" w14:textId="747C7097" w:rsidR="00A64F11" w:rsidRDefault="00A64F11" w:rsidP="0035211A">
      <w:pPr>
        <w:pStyle w:val="bans2"/>
        <w:spacing w:line="288" w:lineRule="atLeast"/>
        <w:ind w:left="0"/>
        <w:textAlignment w:val="top"/>
        <w:rPr>
          <w:rFonts w:asciiTheme="minorHAnsi" w:hAnsiTheme="minorHAnsi" w:cstheme="minorHAnsi"/>
          <w:sz w:val="22"/>
          <w:szCs w:val="22"/>
          <w:lang w:val="es-ES"/>
        </w:rPr>
      </w:pPr>
      <w:r w:rsidRPr="005B4361">
        <w:rPr>
          <w:rFonts w:asciiTheme="minorHAnsi" w:hAnsiTheme="minorHAnsi" w:cstheme="minorHAnsi"/>
          <w:sz w:val="22"/>
          <w:szCs w:val="22"/>
          <w:vertAlign w:val="superscript"/>
          <w:lang w:val="es-ES"/>
        </w:rPr>
        <w:t>13</w:t>
      </w:r>
      <w:r>
        <w:rPr>
          <w:rFonts w:asciiTheme="minorHAnsi" w:hAnsiTheme="minorHAnsi" w:cstheme="minorHAnsi"/>
          <w:sz w:val="22"/>
          <w:szCs w:val="22"/>
          <w:lang w:val="es-ES"/>
        </w:rPr>
        <w:t xml:space="preserve">Nicosia General Hospital, Nicosia, </w:t>
      </w:r>
      <w:r w:rsidR="005B4361">
        <w:rPr>
          <w:rFonts w:asciiTheme="minorHAnsi" w:hAnsiTheme="minorHAnsi" w:cstheme="minorHAnsi"/>
          <w:sz w:val="22"/>
          <w:szCs w:val="22"/>
          <w:lang w:val="es-ES"/>
        </w:rPr>
        <w:t>Cyprus</w:t>
      </w:r>
    </w:p>
    <w:p w14:paraId="64F854F4" w14:textId="1364B358" w:rsidR="001379C6" w:rsidRDefault="001379C6" w:rsidP="0035211A">
      <w:pPr>
        <w:pStyle w:val="bans2"/>
        <w:spacing w:line="288" w:lineRule="atLeast"/>
        <w:ind w:left="0"/>
        <w:textAlignment w:val="top"/>
        <w:rPr>
          <w:rFonts w:asciiTheme="minorHAnsi" w:hAnsiTheme="minorHAnsi" w:cstheme="minorHAnsi"/>
          <w:sz w:val="22"/>
          <w:szCs w:val="22"/>
          <w:lang w:val="es-ES"/>
        </w:rPr>
      </w:pPr>
      <w:r>
        <w:rPr>
          <w:rFonts w:asciiTheme="minorHAnsi" w:hAnsiTheme="minorHAnsi" w:cstheme="minorHAnsi"/>
          <w:sz w:val="22"/>
          <w:szCs w:val="22"/>
          <w:vertAlign w:val="superscript"/>
          <w:lang w:val="es-ES"/>
        </w:rPr>
        <w:t>14</w:t>
      </w:r>
      <w:r>
        <w:rPr>
          <w:rFonts w:asciiTheme="minorHAnsi" w:hAnsiTheme="minorHAnsi" w:cstheme="minorHAnsi"/>
          <w:sz w:val="22"/>
          <w:szCs w:val="22"/>
          <w:lang w:val="es-ES"/>
        </w:rPr>
        <w:t>The Christie NHS Foundation Trust, Manchester, UK</w:t>
      </w:r>
    </w:p>
    <w:p w14:paraId="1941026D" w14:textId="717FECFF" w:rsidR="00D77674" w:rsidRDefault="00D77674" w:rsidP="0035211A">
      <w:pPr>
        <w:pStyle w:val="bans2"/>
        <w:spacing w:line="288" w:lineRule="atLeast"/>
        <w:ind w:left="0"/>
        <w:textAlignment w:val="top"/>
        <w:rPr>
          <w:rFonts w:asciiTheme="minorHAnsi" w:hAnsiTheme="minorHAnsi" w:cstheme="minorHAnsi"/>
          <w:sz w:val="22"/>
          <w:szCs w:val="22"/>
          <w:lang w:val="en"/>
        </w:rPr>
      </w:pPr>
      <w:r>
        <w:rPr>
          <w:rFonts w:asciiTheme="minorHAnsi" w:hAnsiTheme="minorHAnsi" w:cstheme="minorHAnsi"/>
          <w:sz w:val="22"/>
          <w:szCs w:val="22"/>
          <w:vertAlign w:val="superscript"/>
          <w:lang w:val="en"/>
        </w:rPr>
        <w:t>15</w:t>
      </w:r>
      <w:r w:rsidRPr="00D77674">
        <w:rPr>
          <w:rFonts w:asciiTheme="minorHAnsi" w:hAnsiTheme="minorHAnsi" w:cstheme="minorHAnsi"/>
          <w:sz w:val="22"/>
          <w:szCs w:val="22"/>
          <w:lang w:val="en"/>
        </w:rPr>
        <w:t>Maria Sklodowska-Curie Memorial Cancer Centre-Institute of Oncology</w:t>
      </w:r>
      <w:r>
        <w:rPr>
          <w:rFonts w:asciiTheme="minorHAnsi" w:hAnsiTheme="minorHAnsi" w:cstheme="minorHAnsi"/>
          <w:sz w:val="22"/>
          <w:szCs w:val="22"/>
          <w:lang w:val="en"/>
        </w:rPr>
        <w:t>, Warsaw, Poland</w:t>
      </w:r>
    </w:p>
    <w:p w14:paraId="6BDFD8F8" w14:textId="77777777" w:rsidR="00220E67" w:rsidRDefault="00D77674" w:rsidP="00220E67">
      <w:pPr>
        <w:pStyle w:val="bans2"/>
        <w:spacing w:line="288" w:lineRule="atLeast"/>
        <w:ind w:left="0"/>
        <w:textAlignment w:val="top"/>
        <w:rPr>
          <w:rFonts w:asciiTheme="minorHAnsi" w:hAnsiTheme="minorHAnsi" w:cstheme="minorHAnsi"/>
          <w:sz w:val="22"/>
          <w:szCs w:val="22"/>
        </w:rPr>
      </w:pPr>
      <w:r w:rsidRPr="00D77674">
        <w:rPr>
          <w:rFonts w:asciiTheme="minorHAnsi" w:hAnsiTheme="minorHAnsi" w:cstheme="minorHAnsi"/>
          <w:sz w:val="22"/>
          <w:szCs w:val="22"/>
          <w:vertAlign w:val="superscript"/>
          <w:lang w:val="en"/>
        </w:rPr>
        <w:t>16</w:t>
      </w:r>
      <w:r w:rsidRPr="00D77674">
        <w:rPr>
          <w:rFonts w:asciiTheme="minorHAnsi" w:hAnsiTheme="minorHAnsi" w:cstheme="minorHAnsi"/>
          <w:sz w:val="22"/>
          <w:szCs w:val="22"/>
        </w:rPr>
        <w:t>National &amp; Kapodistrian University of Athens, Athens, Greece</w:t>
      </w:r>
    </w:p>
    <w:p w14:paraId="4C842F1E" w14:textId="224AD6DD" w:rsidR="00220E67" w:rsidRDefault="00220E67" w:rsidP="00220E67">
      <w:pPr>
        <w:pStyle w:val="bans2"/>
        <w:spacing w:line="288" w:lineRule="atLeast"/>
        <w:ind w:left="0"/>
        <w:textAlignment w:val="top"/>
        <w:rPr>
          <w:rFonts w:asciiTheme="minorHAnsi" w:eastAsia="SimSun" w:hAnsiTheme="minorHAnsi" w:cstheme="minorHAnsi"/>
          <w:lang w:eastAsia="hr-HR"/>
        </w:rPr>
      </w:pPr>
      <w:r w:rsidRPr="00220E67">
        <w:rPr>
          <w:rFonts w:asciiTheme="minorHAnsi" w:hAnsiTheme="minorHAnsi" w:cstheme="minorHAnsi"/>
          <w:sz w:val="22"/>
          <w:szCs w:val="22"/>
          <w:vertAlign w:val="superscript"/>
        </w:rPr>
        <w:t>17</w:t>
      </w:r>
      <w:r w:rsidRPr="00220E67">
        <w:rPr>
          <w:rFonts w:asciiTheme="minorHAnsi" w:eastAsia="SimSun" w:hAnsiTheme="minorHAnsi" w:cstheme="minorHAnsi"/>
          <w:sz w:val="22"/>
          <w:szCs w:val="22"/>
          <w:lang w:eastAsia="hr-HR"/>
        </w:rPr>
        <w:t>University Clinical Hospital Center Rijeka</w:t>
      </w:r>
      <w:r w:rsidRPr="00D77674">
        <w:rPr>
          <w:rFonts w:asciiTheme="minorHAnsi" w:hAnsiTheme="minorHAnsi" w:cstheme="minorHAnsi"/>
          <w:sz w:val="22"/>
          <w:szCs w:val="22"/>
        </w:rPr>
        <w:t>,</w:t>
      </w:r>
      <w:r>
        <w:rPr>
          <w:rFonts w:ascii="Helvetica" w:eastAsia="SimSun" w:hAnsi="Helvetica" w:cstheme="minorHAnsi"/>
          <w:sz w:val="16"/>
          <w:szCs w:val="16"/>
          <w:lang w:eastAsia="hr-HR"/>
        </w:rPr>
        <w:t xml:space="preserve"> </w:t>
      </w:r>
      <w:r w:rsidRPr="00220E67">
        <w:rPr>
          <w:rFonts w:asciiTheme="minorHAnsi" w:eastAsia="SimSun" w:hAnsiTheme="minorHAnsi" w:cstheme="minorHAnsi"/>
          <w:sz w:val="22"/>
          <w:szCs w:val="22"/>
          <w:lang w:eastAsia="hr-HR"/>
        </w:rPr>
        <w:t>Rijeka</w:t>
      </w:r>
      <w:r>
        <w:rPr>
          <w:rFonts w:asciiTheme="minorHAnsi" w:eastAsia="SimSun" w:hAnsiTheme="minorHAnsi" w:cstheme="minorHAnsi"/>
          <w:lang w:eastAsia="hr-HR"/>
        </w:rPr>
        <w:t>, Croatia</w:t>
      </w:r>
    </w:p>
    <w:p w14:paraId="2C219E4C" w14:textId="0C0AACD9" w:rsidR="007A3EDF" w:rsidRPr="007A3EDF" w:rsidRDefault="007A3EDF" w:rsidP="00220E67">
      <w:pPr>
        <w:pStyle w:val="bans2"/>
        <w:spacing w:line="288" w:lineRule="atLeast"/>
        <w:ind w:left="0"/>
        <w:textAlignment w:val="top"/>
        <w:rPr>
          <w:rFonts w:asciiTheme="minorHAnsi" w:eastAsia="SimSun" w:hAnsiTheme="minorHAnsi" w:cstheme="minorHAnsi"/>
          <w:sz w:val="22"/>
          <w:szCs w:val="22"/>
          <w:lang w:eastAsia="hr-HR"/>
        </w:rPr>
      </w:pPr>
      <w:r w:rsidRPr="007A3EDF">
        <w:rPr>
          <w:rFonts w:asciiTheme="minorHAnsi" w:eastAsia="SimSun" w:hAnsiTheme="minorHAnsi" w:cstheme="minorHAnsi"/>
          <w:vertAlign w:val="superscript"/>
          <w:lang w:eastAsia="hr-HR"/>
        </w:rPr>
        <w:lastRenderedPageBreak/>
        <w:t>18</w:t>
      </w:r>
      <w:r>
        <w:rPr>
          <w:rFonts w:asciiTheme="minorHAnsi" w:hAnsiTheme="minorHAnsi" w:cstheme="minorHAnsi"/>
          <w:sz w:val="22"/>
          <w:szCs w:val="22"/>
        </w:rPr>
        <w:t xml:space="preserve"> </w:t>
      </w:r>
      <w:r w:rsidRPr="007A3EDF">
        <w:rPr>
          <w:rFonts w:asciiTheme="minorHAnsi" w:hAnsiTheme="minorHAnsi" w:cstheme="minorHAnsi"/>
          <w:sz w:val="22"/>
          <w:szCs w:val="22"/>
        </w:rPr>
        <w:t>Faculty of Health and Sport Sciences, University of Adger, Agder, Norway</w:t>
      </w:r>
    </w:p>
    <w:p w14:paraId="5055577B" w14:textId="61014F9F" w:rsidR="007A3EDF" w:rsidRPr="007A3EDF" w:rsidRDefault="007A3EDF" w:rsidP="00220E67">
      <w:pPr>
        <w:pStyle w:val="bans2"/>
        <w:spacing w:line="288" w:lineRule="atLeast"/>
        <w:ind w:left="0"/>
        <w:textAlignment w:val="top"/>
        <w:rPr>
          <w:rFonts w:asciiTheme="minorHAnsi" w:eastAsia="SimSun" w:hAnsiTheme="minorHAnsi" w:cstheme="minorHAnsi"/>
          <w:sz w:val="22"/>
          <w:szCs w:val="22"/>
          <w:vertAlign w:val="superscript"/>
          <w:lang w:eastAsia="hr-HR"/>
        </w:rPr>
      </w:pPr>
      <w:r w:rsidRPr="007A3EDF">
        <w:rPr>
          <w:rFonts w:asciiTheme="minorHAnsi" w:eastAsia="SimSun" w:hAnsiTheme="minorHAnsi" w:cstheme="minorHAnsi"/>
          <w:sz w:val="22"/>
          <w:szCs w:val="22"/>
          <w:vertAlign w:val="superscript"/>
          <w:lang w:eastAsia="hr-HR"/>
        </w:rPr>
        <w:t>19</w:t>
      </w:r>
      <w:r w:rsidRPr="007A3EDF">
        <w:rPr>
          <w:rFonts w:asciiTheme="minorHAnsi" w:hAnsiTheme="minorHAnsi" w:cstheme="minorHAnsi"/>
          <w:sz w:val="22"/>
          <w:szCs w:val="22"/>
          <w:lang w:val="en"/>
        </w:rPr>
        <w:t>Sørlandet Hospital, Kristiansand, Norway</w:t>
      </w:r>
    </w:p>
    <w:p w14:paraId="0EA6BAB7" w14:textId="738242F9" w:rsidR="007A3EDF" w:rsidRDefault="007A3EDF" w:rsidP="00220E67">
      <w:pPr>
        <w:pStyle w:val="bans2"/>
        <w:spacing w:line="288" w:lineRule="atLeast"/>
        <w:ind w:left="0"/>
        <w:textAlignment w:val="top"/>
        <w:rPr>
          <w:rFonts w:asciiTheme="minorHAnsi" w:eastAsia="SimSun" w:hAnsiTheme="minorHAnsi" w:cstheme="minorHAnsi"/>
          <w:bCs/>
          <w:sz w:val="22"/>
          <w:szCs w:val="22"/>
          <w:lang w:eastAsia="hr-HR"/>
        </w:rPr>
      </w:pPr>
      <w:r w:rsidRPr="007A3EDF">
        <w:rPr>
          <w:rFonts w:asciiTheme="minorHAnsi" w:eastAsia="SimSun" w:hAnsiTheme="minorHAnsi" w:cstheme="minorHAnsi"/>
          <w:sz w:val="22"/>
          <w:szCs w:val="22"/>
          <w:vertAlign w:val="superscript"/>
          <w:lang w:eastAsia="hr-HR"/>
        </w:rPr>
        <w:t>20</w:t>
      </w:r>
      <w:r w:rsidRPr="007A3EDF">
        <w:rPr>
          <w:rFonts w:asciiTheme="minorHAnsi" w:eastAsia="SimSun" w:hAnsiTheme="minorHAnsi" w:cstheme="minorHAnsi"/>
          <w:bCs/>
          <w:sz w:val="22"/>
          <w:szCs w:val="22"/>
          <w:lang w:eastAsia="hr-HR"/>
        </w:rPr>
        <w:t>Bank of Cyprus Oncology Centre, Nicosia. Cyprus</w:t>
      </w:r>
    </w:p>
    <w:p w14:paraId="67503A19" w14:textId="7BFE419A" w:rsidR="007A3EDF" w:rsidRPr="007A3EDF" w:rsidRDefault="007A3EDF" w:rsidP="00220E67">
      <w:pPr>
        <w:pStyle w:val="bans2"/>
        <w:spacing w:line="288" w:lineRule="atLeast"/>
        <w:ind w:left="0"/>
        <w:textAlignment w:val="top"/>
        <w:rPr>
          <w:rFonts w:asciiTheme="minorHAnsi" w:hAnsiTheme="minorHAnsi" w:cstheme="minorHAnsi"/>
          <w:bCs/>
          <w:sz w:val="22"/>
          <w:szCs w:val="22"/>
        </w:rPr>
      </w:pPr>
      <w:r w:rsidRPr="007A3EDF">
        <w:rPr>
          <w:rFonts w:asciiTheme="minorHAnsi" w:eastAsia="SimSun" w:hAnsiTheme="minorHAnsi" w:cstheme="minorHAnsi"/>
          <w:bCs/>
          <w:sz w:val="22"/>
          <w:szCs w:val="22"/>
          <w:vertAlign w:val="superscript"/>
          <w:lang w:eastAsia="hr-HR"/>
        </w:rPr>
        <w:t>21</w:t>
      </w:r>
      <w:r>
        <w:rPr>
          <w:rFonts w:asciiTheme="minorHAnsi" w:eastAsia="SimSun" w:hAnsiTheme="minorHAnsi" w:cstheme="minorHAnsi"/>
          <w:bCs/>
          <w:sz w:val="22"/>
          <w:szCs w:val="22"/>
          <w:lang w:eastAsia="hr-HR"/>
        </w:rPr>
        <w:t>Cancer Sciences, University of Southampton, Southampton, UK</w:t>
      </w:r>
    </w:p>
    <w:bookmarkEnd w:id="3"/>
    <w:p w14:paraId="53A84334" w14:textId="66521517" w:rsidR="00220E67" w:rsidRPr="00D77674" w:rsidRDefault="00220E67" w:rsidP="0035211A">
      <w:pPr>
        <w:pStyle w:val="bans2"/>
        <w:spacing w:line="288" w:lineRule="atLeast"/>
        <w:ind w:left="0"/>
        <w:textAlignment w:val="top"/>
        <w:rPr>
          <w:rFonts w:asciiTheme="minorHAnsi" w:hAnsiTheme="minorHAnsi" w:cstheme="minorHAnsi"/>
          <w:color w:val="666666"/>
          <w:sz w:val="22"/>
          <w:szCs w:val="22"/>
          <w:lang w:val="en"/>
        </w:rPr>
      </w:pPr>
    </w:p>
    <w:p w14:paraId="73FEBCE9" w14:textId="77777777" w:rsidR="00644263" w:rsidRDefault="00644263"/>
    <w:p w14:paraId="0EA2308E" w14:textId="77777777" w:rsidR="00644263" w:rsidRDefault="00644263"/>
    <w:p w14:paraId="637E7CA2" w14:textId="77777777" w:rsidR="007A3EDF" w:rsidRDefault="007A3EDF">
      <w:pPr>
        <w:rPr>
          <w:i/>
        </w:rPr>
      </w:pPr>
    </w:p>
    <w:p w14:paraId="7F2D7F70" w14:textId="6427BCAF" w:rsidR="00E4594A" w:rsidRPr="001F1FED" w:rsidRDefault="00E4594A">
      <w:pPr>
        <w:rPr>
          <w:i/>
        </w:rPr>
      </w:pPr>
      <w:r w:rsidRPr="001F1FED">
        <w:rPr>
          <w:i/>
        </w:rPr>
        <w:t>Acknowledgements</w:t>
      </w:r>
    </w:p>
    <w:p w14:paraId="0F7EF350" w14:textId="0CE7BDB1" w:rsidR="00E4594A" w:rsidRDefault="00E4594A">
      <w:r>
        <w:t xml:space="preserve">We would like to express our gratitude to the patients and health care professionals who took part in this </w:t>
      </w:r>
      <w:r w:rsidR="00B419FF">
        <w:t>research project</w:t>
      </w:r>
      <w:r>
        <w:t xml:space="preserve"> and shared their views and experiences.  We would also like to acknowledge the support of staff at the </w:t>
      </w:r>
      <w:r w:rsidR="000C0D15">
        <w:t>collaborating centres</w:t>
      </w:r>
      <w:r w:rsidR="0056142C">
        <w:t>.</w:t>
      </w:r>
    </w:p>
    <w:p w14:paraId="3164DE5B" w14:textId="05B32599" w:rsidR="000A24A5" w:rsidRDefault="000A24A5"/>
    <w:p w14:paraId="44B61E92" w14:textId="4146C2F9" w:rsidR="000A24A5" w:rsidRDefault="000A24A5" w:rsidP="000A24A5">
      <w:pPr>
        <w:pStyle w:val="Heading3"/>
      </w:pPr>
      <w:r>
        <w:t>Declarations</w:t>
      </w:r>
    </w:p>
    <w:p w14:paraId="01DA0A77" w14:textId="24D017C0" w:rsidR="007A3EDF" w:rsidRDefault="007A3EDF"/>
    <w:p w14:paraId="5E2BF425" w14:textId="4B88CE32" w:rsidR="007A3EDF" w:rsidRDefault="007A3EDF">
      <w:pPr>
        <w:rPr>
          <w:i/>
          <w:iCs/>
        </w:rPr>
      </w:pPr>
      <w:r>
        <w:rPr>
          <w:i/>
          <w:iCs/>
        </w:rPr>
        <w:t>Funding</w:t>
      </w:r>
    </w:p>
    <w:p w14:paraId="48FBFEB8" w14:textId="77777777" w:rsidR="007A292A" w:rsidRDefault="007A292A" w:rsidP="007A292A">
      <w:r>
        <w:t>Funding for this work was awarded by the EORTC Quality of Life Group (QLG) (Reference Number 010 / 2010)</w:t>
      </w:r>
    </w:p>
    <w:p w14:paraId="0667AC65" w14:textId="77777777" w:rsidR="007A292A" w:rsidRDefault="007A292A" w:rsidP="007A292A">
      <w:pPr>
        <w:rPr>
          <w:i/>
          <w:iCs/>
        </w:rPr>
      </w:pPr>
      <w:r>
        <w:rPr>
          <w:i/>
          <w:iCs/>
        </w:rPr>
        <w:t>Role of the Funding Source</w:t>
      </w:r>
    </w:p>
    <w:p w14:paraId="524D401C" w14:textId="49F08B4A" w:rsidR="007A292A" w:rsidRDefault="007A292A" w:rsidP="007A292A">
      <w:r>
        <w:t>The QLG awarded funding in a competitive peer-reviewed grant application process. The executive Committee of the QLG reviewed and approved the final manuscript before submission for consideration, ‘On behalf of the EORTC QLG’</w:t>
      </w:r>
    </w:p>
    <w:p w14:paraId="32B7CEC4" w14:textId="77777777" w:rsidR="000A24A5" w:rsidRDefault="000A24A5" w:rsidP="000A24A5">
      <w:pPr>
        <w:rPr>
          <w:i/>
        </w:rPr>
      </w:pPr>
      <w:r w:rsidRPr="001F1FED">
        <w:rPr>
          <w:i/>
        </w:rPr>
        <w:t>Conflict of Interests</w:t>
      </w:r>
    </w:p>
    <w:p w14:paraId="5083FEEF" w14:textId="5CF3B993" w:rsidR="000A24A5" w:rsidRPr="002A50D0" w:rsidRDefault="000A24A5" w:rsidP="000A24A5">
      <w:pPr>
        <w:rPr>
          <w:iCs/>
          <w:color w:val="1F497D"/>
          <w:lang w:val="en-US"/>
        </w:rPr>
      </w:pPr>
      <w:r>
        <w:rPr>
          <w:color w:val="1F497D"/>
          <w:lang w:val="en-US"/>
        </w:rPr>
        <w:t> </w:t>
      </w:r>
      <w:r w:rsidRPr="002A50D0">
        <w:rPr>
          <w:lang w:val="en-US"/>
        </w:rPr>
        <w:t>J</w:t>
      </w:r>
      <w:r w:rsidR="000F78EF">
        <w:rPr>
          <w:lang w:val="en-US"/>
        </w:rPr>
        <w:t xml:space="preserve">uan </w:t>
      </w:r>
      <w:r w:rsidRPr="002A50D0">
        <w:rPr>
          <w:lang w:val="en-US"/>
        </w:rPr>
        <w:t>I</w:t>
      </w:r>
      <w:r w:rsidR="000F78EF">
        <w:rPr>
          <w:lang w:val="en-US"/>
        </w:rPr>
        <w:t>gnacio</w:t>
      </w:r>
      <w:r w:rsidRPr="002A50D0">
        <w:rPr>
          <w:lang w:val="en-US"/>
        </w:rPr>
        <w:t xml:space="preserve"> Arraras </w:t>
      </w:r>
      <w:r w:rsidRPr="002A50D0">
        <w:rPr>
          <w:iCs/>
          <w:lang w:val="en-US"/>
        </w:rPr>
        <w:t>received funding from “la Caixa” Foundation (ID 1000010434), Caja Navarra Foundation and UNED Pamplona, under agreement LCF/PR/PR15/51100007</w:t>
      </w:r>
    </w:p>
    <w:p w14:paraId="47FC3CDD" w14:textId="3F50D5F0" w:rsidR="000A24A5" w:rsidRPr="000A24A5" w:rsidRDefault="000A24A5" w:rsidP="007A292A">
      <w:pPr>
        <w:rPr>
          <w:i/>
          <w:iCs/>
        </w:rPr>
      </w:pPr>
      <w:r w:rsidRPr="000A24A5">
        <w:rPr>
          <w:i/>
          <w:iCs/>
        </w:rPr>
        <w:t>Consent to Participate</w:t>
      </w:r>
    </w:p>
    <w:p w14:paraId="4417FE71" w14:textId="05A34377" w:rsidR="000A24A5" w:rsidRDefault="00960E97">
      <w:pPr>
        <w:rPr>
          <w:rFonts w:cstheme="minorHAnsi"/>
        </w:rPr>
      </w:pPr>
      <w:r>
        <w:t>Ethical approval for this study was awarded for the Lead site (</w:t>
      </w:r>
      <w:r w:rsidRPr="00F16A87">
        <w:rPr>
          <w:rFonts w:cstheme="minorHAnsi"/>
        </w:rPr>
        <w:t xml:space="preserve">NRES Committee South Central Southampton B </w:t>
      </w:r>
      <w:r>
        <w:rPr>
          <w:rFonts w:cstheme="minorHAnsi"/>
        </w:rPr>
        <w:t>1</w:t>
      </w:r>
      <w:r w:rsidRPr="00F16A87">
        <w:rPr>
          <w:rFonts w:cstheme="minorHAnsi"/>
        </w:rPr>
        <w:t>1/SC/0412)</w:t>
      </w:r>
      <w:r>
        <w:rPr>
          <w:rFonts w:cstheme="minorHAnsi"/>
        </w:rPr>
        <w:t>. Each collaborating centre also received their local approvals</w:t>
      </w:r>
      <w:r w:rsidRPr="00F16A87">
        <w:rPr>
          <w:rFonts w:cstheme="minorHAnsi"/>
        </w:rPr>
        <w:t>.</w:t>
      </w:r>
      <w:r w:rsidR="000A24A5">
        <w:rPr>
          <w:rFonts w:cstheme="minorHAnsi"/>
        </w:rPr>
        <w:t xml:space="preserve"> All participants gave their informed consent to participate and for their anonymous data to be shared.</w:t>
      </w:r>
    </w:p>
    <w:p w14:paraId="6C3BC92A" w14:textId="37FC2E1C" w:rsidR="000A24A5" w:rsidRDefault="000A24A5">
      <w:pPr>
        <w:rPr>
          <w:rFonts w:cstheme="minorHAnsi"/>
          <w:i/>
          <w:iCs/>
        </w:rPr>
      </w:pPr>
      <w:r w:rsidRPr="000A24A5">
        <w:rPr>
          <w:rFonts w:cstheme="minorHAnsi"/>
          <w:i/>
          <w:iCs/>
        </w:rPr>
        <w:t>Consent for Publication</w:t>
      </w:r>
    </w:p>
    <w:p w14:paraId="6081B3EC" w14:textId="7CFCD59F" w:rsidR="000A24A5" w:rsidRDefault="000A24A5">
      <w:pPr>
        <w:rPr>
          <w:rFonts w:cstheme="minorHAnsi"/>
        </w:rPr>
      </w:pPr>
      <w:r>
        <w:rPr>
          <w:rFonts w:cstheme="minorHAnsi"/>
        </w:rPr>
        <w:t>All authors and the EORTC QLG granted their permission for the publication of this manuscript.</w:t>
      </w:r>
    </w:p>
    <w:p w14:paraId="0A9C1F63" w14:textId="0BFE0358" w:rsidR="000A24A5" w:rsidRDefault="000A24A5">
      <w:pPr>
        <w:rPr>
          <w:rFonts w:cstheme="minorHAnsi"/>
          <w:i/>
          <w:iCs/>
        </w:rPr>
      </w:pPr>
      <w:r>
        <w:rPr>
          <w:rFonts w:cstheme="minorHAnsi"/>
          <w:i/>
          <w:iCs/>
        </w:rPr>
        <w:t>Availability of data and material</w:t>
      </w:r>
    </w:p>
    <w:p w14:paraId="2AD2F8DF" w14:textId="69379303" w:rsidR="000A24A5" w:rsidRDefault="000A24A5">
      <w:pPr>
        <w:rPr>
          <w:rFonts w:cstheme="minorHAnsi"/>
        </w:rPr>
      </w:pPr>
      <w:r>
        <w:rPr>
          <w:rFonts w:cstheme="minorHAnsi"/>
        </w:rPr>
        <w:t xml:space="preserve">Raw data generated from this work cannot be shared as permissions were not requested from participants. The symptom set generated from this work is available from the EORTC QLG upon request </w:t>
      </w:r>
      <w:hyperlink r:id="rId8" w:history="1">
        <w:r w:rsidRPr="00AA1E00">
          <w:rPr>
            <w:rStyle w:val="Hyperlink"/>
            <w:rFonts w:cstheme="minorHAnsi"/>
          </w:rPr>
          <w:t>https://qol.eortc.org/questionnaires/</w:t>
        </w:r>
      </w:hyperlink>
    </w:p>
    <w:p w14:paraId="6737D9CC" w14:textId="4CCB2935" w:rsidR="000A24A5" w:rsidRPr="000A24A5" w:rsidRDefault="000A24A5">
      <w:pPr>
        <w:rPr>
          <w:rFonts w:cstheme="minorHAnsi"/>
          <w:i/>
          <w:iCs/>
        </w:rPr>
      </w:pPr>
      <w:r w:rsidRPr="000A24A5">
        <w:rPr>
          <w:rFonts w:cstheme="minorHAnsi"/>
          <w:i/>
          <w:iCs/>
        </w:rPr>
        <w:t>Code availability</w:t>
      </w:r>
    </w:p>
    <w:p w14:paraId="28F8A2D5" w14:textId="7F855CAE" w:rsidR="000A24A5" w:rsidRDefault="000A24A5">
      <w:pPr>
        <w:rPr>
          <w:rFonts w:cstheme="minorHAnsi"/>
        </w:rPr>
      </w:pPr>
      <w:r>
        <w:rPr>
          <w:rFonts w:cstheme="minorHAnsi"/>
        </w:rPr>
        <w:lastRenderedPageBreak/>
        <w:t>Not applicable</w:t>
      </w:r>
    </w:p>
    <w:p w14:paraId="3A418E79" w14:textId="6DD2FC3A" w:rsidR="000A24A5" w:rsidRPr="009943F9" w:rsidRDefault="009943F9">
      <w:pPr>
        <w:rPr>
          <w:rFonts w:cstheme="minorHAnsi"/>
          <w:i/>
          <w:iCs/>
        </w:rPr>
      </w:pPr>
      <w:r w:rsidRPr="009943F9">
        <w:rPr>
          <w:rFonts w:cstheme="minorHAnsi"/>
          <w:i/>
          <w:iCs/>
        </w:rPr>
        <w:t>Authors Contributions</w:t>
      </w:r>
    </w:p>
    <w:p w14:paraId="52234118" w14:textId="51CC788B" w:rsidR="009943F9" w:rsidRPr="000A24A5" w:rsidRDefault="009943F9">
      <w:pPr>
        <w:rPr>
          <w:rFonts w:cstheme="minorHAnsi"/>
        </w:rPr>
      </w:pPr>
      <w:r>
        <w:rPr>
          <w:rFonts w:cstheme="minorHAnsi"/>
        </w:rPr>
        <w:t>All authors contributed to the manuscript preparation, editing and review.</w:t>
      </w:r>
    </w:p>
    <w:p w14:paraId="3182903D" w14:textId="4E27E9A9" w:rsidR="00960E97" w:rsidRPr="00960E97" w:rsidRDefault="00960E97">
      <w:pPr>
        <w:rPr>
          <w:shd w:val="clear" w:color="auto" w:fill="FFFF00"/>
        </w:rPr>
      </w:pPr>
      <w:r w:rsidRPr="00F16A87">
        <w:rPr>
          <w:rFonts w:cstheme="minorHAnsi"/>
        </w:rPr>
        <w:t xml:space="preserve">  </w:t>
      </w:r>
    </w:p>
    <w:p w14:paraId="3628269E" w14:textId="77777777" w:rsidR="00C16963" w:rsidRPr="00C16963" w:rsidRDefault="00C16963"/>
    <w:p w14:paraId="7302ABC5" w14:textId="692E7921" w:rsidR="0055061E" w:rsidRPr="009943F9" w:rsidRDefault="0055061E" w:rsidP="009943F9">
      <w:pPr>
        <w:pStyle w:val="Heading1"/>
      </w:pPr>
      <w:r>
        <w:t>Abstract</w:t>
      </w:r>
      <w:r w:rsidR="000F78EF">
        <w:t xml:space="preserve"> </w:t>
      </w:r>
    </w:p>
    <w:p w14:paraId="4884A54B" w14:textId="77777777" w:rsidR="0055061E" w:rsidRDefault="0055061E" w:rsidP="0055061E">
      <w:pPr>
        <w:rPr>
          <w:b/>
          <w:bCs/>
        </w:rPr>
      </w:pPr>
    </w:p>
    <w:p w14:paraId="4E5473A7" w14:textId="77777777" w:rsidR="0055061E" w:rsidRPr="0055061E" w:rsidRDefault="0055061E" w:rsidP="0055061E">
      <w:pPr>
        <w:pStyle w:val="Heading2"/>
        <w:spacing w:line="480" w:lineRule="auto"/>
      </w:pPr>
      <w:r w:rsidRPr="0055061E">
        <w:t>Background</w:t>
      </w:r>
    </w:p>
    <w:p w14:paraId="395363B8" w14:textId="1FF98DDF" w:rsidR="000F78EF" w:rsidRDefault="0055061E" w:rsidP="0055061E">
      <w:pPr>
        <w:spacing w:line="480" w:lineRule="auto"/>
      </w:pPr>
      <w:r w:rsidRPr="0055061E">
        <w:t xml:space="preserve">Targeted therapies (TTs) have revolutionised cancer treatment with their enhanced specificity of action. Compared with conventional therapies, TTs are delivered over a longer period and often have unusual symptom profiles. </w:t>
      </w:r>
      <w:r w:rsidR="009E5ED9">
        <w:t xml:space="preserve">Patient reported outcome measures such as symptom side-effect lists </w:t>
      </w:r>
      <w:r w:rsidR="009E5ED9" w:rsidRPr="0055061E">
        <w:t xml:space="preserve">need to be developed in a time-efficient manner to enable </w:t>
      </w:r>
      <w:r w:rsidR="009E5ED9">
        <w:t xml:space="preserve">a rapid and </w:t>
      </w:r>
      <w:r w:rsidR="009E5ED9" w:rsidRPr="0055061E">
        <w:t>full evaluation of new treatments</w:t>
      </w:r>
      <w:r w:rsidR="009E5ED9">
        <w:t xml:space="preserve"> and effective clinical management</w:t>
      </w:r>
    </w:p>
    <w:p w14:paraId="692E9994" w14:textId="37BB30D9" w:rsidR="000F78EF" w:rsidRDefault="000F78EF" w:rsidP="000F78EF">
      <w:pPr>
        <w:pStyle w:val="Heading2"/>
        <w:spacing w:line="480" w:lineRule="auto"/>
      </w:pPr>
      <w:r>
        <w:t>Objective</w:t>
      </w:r>
    </w:p>
    <w:p w14:paraId="18E5BF1D" w14:textId="4F2568B4" w:rsidR="0055061E" w:rsidRPr="0055061E" w:rsidRDefault="0055061E" w:rsidP="000F78EF">
      <w:pPr>
        <w:spacing w:line="480" w:lineRule="auto"/>
      </w:pPr>
      <w:r w:rsidRPr="0055061E">
        <w:t xml:space="preserve">The aim of this study is to develop a set of TT-related symptoms and identify the optimal method for developing symptom lists. </w:t>
      </w:r>
    </w:p>
    <w:p w14:paraId="40E16F29" w14:textId="554758A0" w:rsidR="0055061E" w:rsidRPr="0055061E" w:rsidRDefault="000F78EF" w:rsidP="0055061E">
      <w:pPr>
        <w:pStyle w:val="Heading2"/>
        <w:spacing w:line="480" w:lineRule="auto"/>
      </w:pPr>
      <w:r>
        <w:t xml:space="preserve">Patients and </w:t>
      </w:r>
      <w:r w:rsidR="0055061E" w:rsidRPr="0055061E">
        <w:t>Methods</w:t>
      </w:r>
    </w:p>
    <w:p w14:paraId="23725781" w14:textId="0B443E9E" w:rsidR="0055061E" w:rsidRPr="0055061E" w:rsidRDefault="0055061E" w:rsidP="0055061E">
      <w:pPr>
        <w:spacing w:line="480" w:lineRule="auto"/>
      </w:pPr>
      <w:r w:rsidRPr="0055061E">
        <w:t xml:space="preserve">Symptoms from TT treatment </w:t>
      </w:r>
      <w:r w:rsidR="00261660">
        <w:t xml:space="preserve">in the context of </w:t>
      </w:r>
      <w:r w:rsidR="00261660" w:rsidRPr="0055061E">
        <w:t xml:space="preserve">Chronic Myeloid Leukaemia (CML), </w:t>
      </w:r>
      <w:r w:rsidR="00261660">
        <w:t xml:space="preserve">HER2 positive </w:t>
      </w:r>
      <w:r w:rsidR="00261660" w:rsidRPr="0055061E">
        <w:t>breast cancer, or Gastrointestinal Stromal Tumours (GIST)</w:t>
      </w:r>
      <w:r w:rsidR="00261660">
        <w:t xml:space="preserve"> </w:t>
      </w:r>
      <w:r w:rsidRPr="0055061E">
        <w:t xml:space="preserve">were identified through literature reviews, interviews with health care professionals (HCPs) and patients, and patient focus groups. </w:t>
      </w:r>
      <w:r w:rsidR="00261660">
        <w:t xml:space="preserve">The symptom set was then pilot tested </w:t>
      </w:r>
      <w:r w:rsidRPr="0055061E">
        <w:t xml:space="preserve">in patients </w:t>
      </w:r>
      <w:r w:rsidR="00261660">
        <w:t>across the</w:t>
      </w:r>
      <w:r w:rsidRPr="0055061E">
        <w:t xml:space="preserve"> three cancer diagnoses: The number of items derived from each source (literature, patients, or HCPs) were compared. </w:t>
      </w:r>
    </w:p>
    <w:p w14:paraId="7493C102" w14:textId="77777777" w:rsidR="0055061E" w:rsidRPr="0055061E" w:rsidRDefault="0055061E" w:rsidP="0055061E">
      <w:pPr>
        <w:pStyle w:val="Heading2"/>
        <w:spacing w:line="480" w:lineRule="auto"/>
      </w:pPr>
      <w:r w:rsidRPr="0055061E">
        <w:lastRenderedPageBreak/>
        <w:t xml:space="preserve">Results </w:t>
      </w:r>
    </w:p>
    <w:p w14:paraId="63605F10" w14:textId="1EBC615D" w:rsidR="0055061E" w:rsidRPr="0055061E" w:rsidRDefault="0055061E" w:rsidP="0055061E">
      <w:pPr>
        <w:spacing w:line="480" w:lineRule="auto"/>
      </w:pPr>
      <w:r w:rsidRPr="0055061E">
        <w:t>A total of 316 patients and 86 HCPs from 16 countries participated. An initial set of 209 symptoms was reduced to 61</w:t>
      </w:r>
      <w:r w:rsidR="00261660">
        <w:t xml:space="preserve"> covering 12 symptom categories</w:t>
      </w:r>
      <w:r w:rsidRPr="0055061E">
        <w:t>. Patient interviews made the greatest contribution to the item set.</w:t>
      </w:r>
    </w:p>
    <w:p w14:paraId="032BD40A" w14:textId="77777777" w:rsidR="0055061E" w:rsidRPr="0055061E" w:rsidRDefault="0055061E" w:rsidP="0055061E">
      <w:pPr>
        <w:pStyle w:val="Heading2"/>
        <w:spacing w:line="480" w:lineRule="auto"/>
      </w:pPr>
      <w:r w:rsidRPr="0055061E">
        <w:t>Conclusions</w:t>
      </w:r>
    </w:p>
    <w:p w14:paraId="3EE415D8" w14:textId="27010CF3" w:rsidR="00FB5441" w:rsidRDefault="0055061E" w:rsidP="0055061E">
      <w:pPr>
        <w:spacing w:line="480" w:lineRule="auto"/>
      </w:pPr>
      <w:r w:rsidRPr="0055061E">
        <w:t>Symptom lists should be created based on input from patients. The item set described will be applicable to the assessment of new TTs, and in monitoring treatment.</w:t>
      </w:r>
    </w:p>
    <w:p w14:paraId="6E5A8BE2" w14:textId="22B5537E" w:rsidR="004F230F" w:rsidRDefault="004F230F" w:rsidP="0055061E">
      <w:pPr>
        <w:spacing w:line="480" w:lineRule="auto"/>
      </w:pPr>
    </w:p>
    <w:p w14:paraId="2150BBF4" w14:textId="422754D7" w:rsidR="004F230F" w:rsidRDefault="004F230F" w:rsidP="004F230F">
      <w:pPr>
        <w:pStyle w:val="Heading1"/>
      </w:pPr>
      <w:r>
        <w:t>Key Points</w:t>
      </w:r>
    </w:p>
    <w:p w14:paraId="7488E9B2" w14:textId="77777777" w:rsidR="004F230F" w:rsidRDefault="004F230F" w:rsidP="004F230F">
      <w:r>
        <w:t>Development of symptom measures needs to be rapid to respond to the ever-changing treatment</w:t>
      </w:r>
    </w:p>
    <w:p w14:paraId="437A52FE" w14:textId="470B66C2" w:rsidR="004F230F" w:rsidRDefault="004F230F" w:rsidP="004F230F">
      <w:r>
        <w:t>landscape.</w:t>
      </w:r>
    </w:p>
    <w:p w14:paraId="46CEA188" w14:textId="5EAE5784" w:rsidR="004F230F" w:rsidRDefault="004F230F" w:rsidP="004F230F">
      <w:r>
        <w:t>Symptom sets are a resource to create symptom lists in a time-efficient manner.</w:t>
      </w:r>
    </w:p>
    <w:p w14:paraId="79EE8D40" w14:textId="0017AE49" w:rsidR="004F230F" w:rsidRPr="004F230F" w:rsidRDefault="004F230F" w:rsidP="004F230F">
      <w:r>
        <w:t>The content of symptom lists should be informed by patient experience.</w:t>
      </w:r>
    </w:p>
    <w:p w14:paraId="579F7DFD" w14:textId="77777777" w:rsidR="00B94096" w:rsidRDefault="00B94096" w:rsidP="00282F73">
      <w:pPr>
        <w:spacing w:line="480" w:lineRule="auto"/>
        <w:rPr>
          <w:bCs/>
        </w:rPr>
      </w:pPr>
    </w:p>
    <w:p w14:paraId="1E74764D" w14:textId="77777777" w:rsidR="0055061E" w:rsidRDefault="0055061E" w:rsidP="0055061E">
      <w:pPr>
        <w:pStyle w:val="Heading1"/>
      </w:pPr>
    </w:p>
    <w:p w14:paraId="5350DBF5" w14:textId="2CD9CB40" w:rsidR="00186D1B" w:rsidRPr="0055061E" w:rsidRDefault="00186D1B" w:rsidP="0082175E">
      <w:pPr>
        <w:pStyle w:val="Heading1"/>
        <w:numPr>
          <w:ilvl w:val="0"/>
          <w:numId w:val="17"/>
        </w:numPr>
        <w:rPr>
          <w:bCs/>
        </w:rPr>
      </w:pPr>
      <w:r w:rsidRPr="006D76C8">
        <w:t>Introduction</w:t>
      </w:r>
      <w:r w:rsidR="005706B8">
        <w:tab/>
      </w:r>
      <w:r w:rsidR="005706B8">
        <w:tab/>
      </w:r>
      <w:r w:rsidR="005706B8">
        <w:tab/>
      </w:r>
      <w:r w:rsidR="005706B8">
        <w:tab/>
      </w:r>
    </w:p>
    <w:p w14:paraId="601322D7" w14:textId="4268CDB1" w:rsidR="00AA0A3E" w:rsidRDefault="00D146F4" w:rsidP="0055061E">
      <w:pPr>
        <w:autoSpaceDE w:val="0"/>
        <w:autoSpaceDN w:val="0"/>
        <w:adjustRightInd w:val="0"/>
        <w:spacing w:after="0" w:line="480" w:lineRule="auto"/>
      </w:pPr>
      <w:r w:rsidRPr="00282F73">
        <w:t>Patient reported outcome (PRO) measures provide an assessment of a patient’s health condition from the patient’s perspective rather than relying on the interpretation of others, such as clinicians</w:t>
      </w:r>
      <w:r w:rsidR="004866DD">
        <w:t xml:space="preserve"> </w:t>
      </w:r>
      <w:r w:rsidR="004866DD">
        <w:fldChar w:fldCharType="begin"/>
      </w:r>
      <w:r w:rsidR="00A41916">
        <w:instrText xml:space="preserve"> ADDIN EN.CITE &lt;EndNote&gt;&lt;Cite ExcludeAuth="1" ExcludeYear="1"&gt;&lt;RecNum&gt;1&lt;/RecNum&gt;&lt;DisplayText&gt;(1)&lt;/DisplayText&gt;&lt;record&gt;&lt;rec-number&gt;1&lt;/rec-number&gt;&lt;foreign-keys&gt;&lt;key app="EN" db-id="z055ddsx5ze9rne92wsvxd0zwf5avpdwffst" timestamp="1579620910"&gt;1&lt;/key&gt;&lt;/foreign-keys&gt;&lt;ref-type name="Journal Article"&gt;17&lt;/ref-type&gt;&lt;contributors&gt;&lt;/contributors&gt;&lt;titles&gt;&lt;title&gt;US Food and Drug Administration: Guidance for industry: Patient-reported outcome measures—Use in medical product development to support labeling claims.&lt;/title&gt;&lt;/titles&gt;&lt;dates&gt;&lt;/dates&gt;&lt;urls&gt;&lt;related-urls&gt;&lt;url&gt; https://www.fda.gov/downloads/Drugs/GuidanceComplianceRegulatoryInformation/Guidances/UCM193282.pdf&lt;/url&gt;&lt;/related-urls&gt;&lt;/urls&gt;&lt;/record&gt;&lt;/Cite&gt;&lt;/EndNote&gt;</w:instrText>
      </w:r>
      <w:r w:rsidR="004866DD">
        <w:fldChar w:fldCharType="separate"/>
      </w:r>
      <w:r w:rsidR="004866DD">
        <w:rPr>
          <w:noProof/>
        </w:rPr>
        <w:t>(1)</w:t>
      </w:r>
      <w:r w:rsidR="004866DD">
        <w:fldChar w:fldCharType="end"/>
      </w:r>
      <w:r w:rsidRPr="00282F73">
        <w:t>.</w:t>
      </w:r>
      <w:r>
        <w:t xml:space="preserve"> </w:t>
      </w:r>
      <w:r w:rsidR="00AA0A3E" w:rsidRPr="00B606BC">
        <w:t xml:space="preserve">In recent years there has been increased focus on </w:t>
      </w:r>
      <w:r w:rsidR="00282F73">
        <w:t>PROs</w:t>
      </w:r>
      <w:r w:rsidR="00AA0A3E" w:rsidRPr="00B606BC">
        <w:t xml:space="preserve"> in clinical trials, </w:t>
      </w:r>
      <w:r w:rsidR="00A90339" w:rsidRPr="005F5198">
        <w:t>clinical practice,</w:t>
      </w:r>
      <w:r w:rsidR="00A90339">
        <w:t xml:space="preserve"> </w:t>
      </w:r>
      <w:r w:rsidR="00AA0A3E">
        <w:t>and</w:t>
      </w:r>
      <w:r w:rsidR="00AA0A3E" w:rsidRPr="00B606BC">
        <w:t xml:space="preserve"> health technology assessment</w:t>
      </w:r>
      <w:r w:rsidR="00AA0A3E">
        <w:t>s</w:t>
      </w:r>
      <w:r w:rsidR="002D11DB">
        <w:t xml:space="preserve"> </w:t>
      </w:r>
      <w:r w:rsidR="00700BED">
        <w:fldChar w:fldCharType="begin">
          <w:fldData xml:space="preserve">PEVuZE5vdGU+PENpdGU+PEF1dGhvcj5CYXNjaDwvQXV0aG9yPjxZZWFyPjIwMTc8L1llYXI+PFJl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</w:fldData>
        </w:fldChar>
      </w:r>
      <w:r w:rsidR="00A41916">
        <w:instrText xml:space="preserve"> ADDIN EN.CITE </w:instrText>
      </w:r>
      <w:r w:rsidR="00A41916">
        <w:fldChar w:fldCharType="begin">
          <w:fldData xml:space="preserve">PEVuZE5vdGU+PENpdGU+PEF1dGhvcj5CYXNjaDwvQXV0aG9yPjxZZWFyPjIwMTc8L1llYXI+PFJl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</w:fldData>
        </w:fldChar>
      </w:r>
      <w:r w:rsidR="00A41916">
        <w:instrText xml:space="preserve"> ADDIN EN.CITE.DATA </w:instrText>
      </w:r>
      <w:r w:rsidR="00A41916">
        <w:fldChar w:fldCharType="end"/>
      </w:r>
      <w:r w:rsidR="00700BED">
        <w:fldChar w:fldCharType="separate"/>
      </w:r>
      <w:r w:rsidR="00A41916">
        <w:rPr>
          <w:noProof/>
        </w:rPr>
        <w:t>(2-5)</w:t>
      </w:r>
      <w:r w:rsidR="00700BED">
        <w:fldChar w:fldCharType="end"/>
      </w:r>
      <w:r w:rsidR="000576F4">
        <w:t xml:space="preserve">. </w:t>
      </w:r>
      <w:r w:rsidR="0090454A">
        <w:t>The</w:t>
      </w:r>
      <w:r w:rsidR="00F2777F">
        <w:t xml:space="preserve"> F</w:t>
      </w:r>
      <w:r w:rsidR="00FB45E8">
        <w:t xml:space="preserve">ood and </w:t>
      </w:r>
      <w:r w:rsidR="00F2777F">
        <w:t>D</w:t>
      </w:r>
      <w:r w:rsidR="00FB45E8">
        <w:t xml:space="preserve">rug </w:t>
      </w:r>
      <w:r w:rsidR="00F2777F">
        <w:t>A</w:t>
      </w:r>
      <w:r w:rsidR="00FB45E8">
        <w:t>dministration (FDA)</w:t>
      </w:r>
      <w:r w:rsidR="0090454A">
        <w:t xml:space="preserve"> and the European Medicines Agency (EMA)</w:t>
      </w:r>
      <w:r w:rsidR="00F2777F">
        <w:t xml:space="preserve"> </w:t>
      </w:r>
      <w:r w:rsidR="00E4594A">
        <w:t>recommend the use of</w:t>
      </w:r>
      <w:r w:rsidR="00F2777F">
        <w:t xml:space="preserve"> </w:t>
      </w:r>
      <w:r w:rsidR="00E4594A">
        <w:t>PRO</w:t>
      </w:r>
      <w:r w:rsidR="00DF4547">
        <w:t xml:space="preserve"> measures</w:t>
      </w:r>
      <w:r w:rsidR="00282F73">
        <w:t xml:space="preserve"> </w:t>
      </w:r>
      <w:r w:rsidR="00F2777F">
        <w:t>in marketing applications for new treatments</w:t>
      </w:r>
      <w:r w:rsidR="00EC3018">
        <w:t xml:space="preserve"> </w:t>
      </w:r>
      <w:r w:rsidR="000576F4">
        <w:fldChar w:fldCharType="begin"/>
      </w:r>
      <w:r w:rsidR="00A41916">
        <w:instrText xml:space="preserve"> ADDIN EN.CITE &lt;EndNote&gt;&lt;Cite&gt;&lt;Author&gt;Basch&lt;/Author&gt;&lt;Year&gt;2017&lt;/Year&gt;&lt;RecNum&gt;2&lt;/RecNum&gt;&lt;DisplayText&gt;(2, 4)&lt;/DisplayText&gt;&lt;record&gt;&lt;rec-number&gt;2&lt;/rec-number&gt;&lt;foreign-keys&gt;&lt;key app="EN" db-id="z055ddsx5ze9rne92wsvxd0zwf5avpdwffst" timestamp="1579620911"&gt;2&lt;/key&gt;&lt;/foreign-keys&gt;&lt;ref-type name="Journal Article"&gt;17&lt;/ref-type&gt;&lt;contributors&gt;&lt;authors&gt;&lt;author&gt;Basch, Ethan&lt;/author&gt;&lt;/authors&gt;&lt;/contributors&gt;&lt;titles&gt;&lt;title&gt;Patient-Reported Outcomes — Harnessing Patients’ Voices to Improve Clinical Care&lt;/title&gt;&lt;secondary-title&gt;New England Journal of Medicine&lt;/secondary-title&gt;&lt;/titles&gt;&lt;periodical&gt;&lt;full-title&gt;New England Journal of Medicine&lt;/full-title&gt;&lt;/periodical&gt;&lt;pages&gt;105-108&lt;/pages&gt;&lt;volume&gt;376&lt;/volume&gt;&lt;number&gt;2&lt;/number&gt;&lt;dates&gt;&lt;year&gt;2017&lt;/year&gt;&lt;/dates&gt;&lt;accession-num&gt;28076708&lt;/accession-num&gt;&lt;urls&gt;&lt;related-urls&gt;&lt;url&gt;https://www.nejm.org/doi/full/10.1056/NEJMp1611252&lt;/url&gt;&lt;/related-urls&gt;&lt;/urls&gt;&lt;electronic-resource-num&gt;10.1056/NEJMp1611252&lt;/electronic-resource-num&gt;&lt;/record&gt;&lt;/Cite&gt;&lt;Cite&gt;&lt;Year&gt;2016&lt;/Year&gt;&lt;RecNum&gt;4&lt;/RecNum&gt;&lt;record&gt;&lt;rec-number&gt;4&lt;/rec-number&gt;&lt;foreign-keys&gt;&lt;key app="EN" db-id="z055ddsx5ze9rne92wsvxd0zwf5avpdwffst" timestamp="1579620918"&gt;4&lt;/key&gt;&lt;/foreign-keys&gt;&lt;ref-type name="Web Page"&gt;12&lt;/ref-type&gt;&lt;contributors&gt;&lt;/contributors&gt;&lt;titles&gt;&lt;title&gt;European Medicines Agency Committee for Medicinal Products for Human Use (CHMP) Appendix 2 to the guideline&amp;#xD;on the evaluation of anticancer medicinal products in man. The use of patient-reported outcome (PRO) measures in&amp;#xD;oncology studies.&lt;/title&gt;&lt;/titles&gt;&lt;volume&gt;2019&lt;/volume&gt;&lt;number&gt;24 June &lt;/number&gt;&lt;dates&gt;&lt;year&gt;2016&lt;/year&gt;&lt;/dates&gt;&lt;pub-location&gt;Canary Wharf, London.&lt;/pub-location&gt;&lt;publisher&gt;EMA&lt;/publisher&gt;&lt;urls&gt;&lt;related-urls&gt;&lt;url&gt;https://www.ema.europa.eu/en/appendix-2-guideline-evaluation-anticancer-medicinal-products-man-use-patient-reported-outcome-pro&lt;/url&gt;&lt;/related-urls&gt;&lt;/urls&gt;&lt;/record&gt;&lt;/Cite&gt;&lt;/EndNote&gt;</w:instrText>
      </w:r>
      <w:r w:rsidR="000576F4">
        <w:fldChar w:fldCharType="separate"/>
      </w:r>
      <w:r w:rsidR="00A41916">
        <w:rPr>
          <w:noProof/>
        </w:rPr>
        <w:t>(2, 4)</w:t>
      </w:r>
      <w:r w:rsidR="000576F4">
        <w:fldChar w:fldCharType="end"/>
      </w:r>
      <w:r w:rsidR="000A1E09">
        <w:t xml:space="preserve"> and </w:t>
      </w:r>
      <w:r w:rsidR="005575E6">
        <w:t xml:space="preserve">place emphasis on </w:t>
      </w:r>
      <w:r w:rsidR="00884D2F">
        <w:t xml:space="preserve">patient-reported </w:t>
      </w:r>
      <w:r w:rsidR="00F2777F">
        <w:t>symptoms.</w:t>
      </w:r>
      <w:r w:rsidR="00D304C8">
        <w:t xml:space="preserve"> Symptom assessment enhances precision in describing the patient’s </w:t>
      </w:r>
      <w:r w:rsidR="00464418">
        <w:t xml:space="preserve">symptom </w:t>
      </w:r>
      <w:r w:rsidR="00D304C8">
        <w:t xml:space="preserve">experience </w:t>
      </w:r>
      <w:r w:rsidR="00E8565E">
        <w:t xml:space="preserve">as well as monitoring </w:t>
      </w:r>
      <w:r w:rsidR="00D304C8">
        <w:t xml:space="preserve">treatment </w:t>
      </w:r>
      <w:r w:rsidR="00E8565E">
        <w:t>side-effect profiles</w:t>
      </w:r>
      <w:r w:rsidR="005B11ED">
        <w:t xml:space="preserve"> </w:t>
      </w:r>
      <w:r w:rsidR="00317652">
        <w:fldChar w:fldCharType="begin">
          <w:fldData xml:space="preserve">PEVuZE5vdGU+PENpdGU+PEF1dGhvcj5Cb3R0b21sZXk8L0F1dGhvcj48WWVhcj4yMDE5PC9ZZWFy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</w:fldData>
        </w:fldChar>
      </w:r>
      <w:r w:rsidR="00A41916">
        <w:instrText xml:space="preserve"> ADDIN EN.CITE </w:instrText>
      </w:r>
      <w:r w:rsidR="00A41916">
        <w:fldChar w:fldCharType="begin">
          <w:fldData xml:space="preserve">PEVuZE5vdGU+PENpdGU+PEF1dGhvcj5Cb3R0b21sZXk8L0F1dGhvcj48WWVhcj4yMDE5PC9ZZWFy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</w:fldData>
        </w:fldChar>
      </w:r>
      <w:r w:rsidR="00A41916">
        <w:instrText xml:space="preserve"> ADDIN EN.CITE.DATA </w:instrText>
      </w:r>
      <w:r w:rsidR="00A41916">
        <w:fldChar w:fldCharType="end"/>
      </w:r>
      <w:r w:rsidR="00317652">
        <w:fldChar w:fldCharType="separate"/>
      </w:r>
      <w:r w:rsidR="00317652">
        <w:rPr>
          <w:noProof/>
        </w:rPr>
        <w:t>(6)</w:t>
      </w:r>
      <w:r w:rsidR="00317652">
        <w:fldChar w:fldCharType="end"/>
      </w:r>
      <w:r w:rsidR="00D304C8">
        <w:t>.</w:t>
      </w:r>
      <w:r w:rsidR="00E8565E">
        <w:t xml:space="preserve"> </w:t>
      </w:r>
      <w:r w:rsidR="000F78A8">
        <w:t>O</w:t>
      </w:r>
      <w:r w:rsidR="00324101">
        <w:t>nline symptom reporting by patients</w:t>
      </w:r>
      <w:r w:rsidR="001274DA">
        <w:t xml:space="preserve"> with cancer</w:t>
      </w:r>
      <w:r w:rsidR="00324101">
        <w:t xml:space="preserve"> </w:t>
      </w:r>
      <w:r w:rsidR="000F78A8">
        <w:t>can</w:t>
      </w:r>
      <w:r w:rsidR="00324101">
        <w:t xml:space="preserve"> facilitate comprehensive symptom capture in</w:t>
      </w:r>
      <w:r w:rsidR="009A08C0">
        <w:t xml:space="preserve"> real time, reduc</w:t>
      </w:r>
      <w:r w:rsidR="00324101">
        <w:t>e</w:t>
      </w:r>
      <w:r w:rsidR="009A08C0">
        <w:t xml:space="preserve"> costs</w:t>
      </w:r>
      <w:r w:rsidR="00324101">
        <w:t xml:space="preserve"> and allow for timely detection and </w:t>
      </w:r>
      <w:r w:rsidR="00324101">
        <w:lastRenderedPageBreak/>
        <w:t>management of symptoms</w:t>
      </w:r>
      <w:r w:rsidR="00317652">
        <w:t xml:space="preserve"> </w:t>
      </w:r>
      <w:r w:rsidR="00317652">
        <w:fldChar w:fldCharType="begin">
          <w:fldData xml:space="preserve">PEVuZE5vdGU+PENpdGU+PEF1dGhvcj5KdWRzb248L0F1dGhvcj48WWVhcj4yMDEzPC9ZZWFyPjxS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</w:fldData>
        </w:fldChar>
      </w:r>
      <w:r w:rsidR="00A41916">
        <w:instrText xml:space="preserve"> ADDIN EN.CITE </w:instrText>
      </w:r>
      <w:r w:rsidR="00A41916">
        <w:fldChar w:fldCharType="begin">
          <w:fldData xml:space="preserve">PEVuZE5vdGU+PENpdGU+PEF1dGhvcj5KdWRzb248L0F1dGhvcj48WWVhcj4yMDEzPC9ZZWFyPjxS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</w:fldData>
        </w:fldChar>
      </w:r>
      <w:r w:rsidR="00A41916">
        <w:instrText xml:space="preserve"> ADDIN EN.CITE.DATA </w:instrText>
      </w:r>
      <w:r w:rsidR="00A41916">
        <w:fldChar w:fldCharType="end"/>
      </w:r>
      <w:r w:rsidR="00317652">
        <w:fldChar w:fldCharType="separate"/>
      </w:r>
      <w:r w:rsidR="00ED4B7E">
        <w:rPr>
          <w:noProof/>
        </w:rPr>
        <w:t>(7-9)</w:t>
      </w:r>
      <w:r w:rsidR="00317652">
        <w:fldChar w:fldCharType="end"/>
      </w:r>
      <w:r w:rsidR="000F78A8">
        <w:t>.</w:t>
      </w:r>
      <w:r w:rsidR="00E35F9B">
        <w:t xml:space="preserve"> </w:t>
      </w:r>
      <w:r w:rsidR="000F78A8">
        <w:t>This can</w:t>
      </w:r>
      <w:r w:rsidR="00EA5B24">
        <w:t xml:space="preserve"> </w:t>
      </w:r>
      <w:r w:rsidR="00D83B67">
        <w:t>translate into improved patient experience and outcome</w:t>
      </w:r>
      <w:r w:rsidR="00317652">
        <w:t xml:space="preserve"> </w:t>
      </w:r>
      <w:r w:rsidR="00317652">
        <w:fldChar w:fldCharType="begin">
          <w:fldData xml:space="preserve">PEVuZE5vdGU+PENpdGU+PEF1dGhvcj5CYXNjaDwvQXV0aG9yPjxZZWFyPjIwMTY8L1llYXI+PFJl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</w:fldData>
        </w:fldChar>
      </w:r>
      <w:r w:rsidR="00A41916">
        <w:instrText xml:space="preserve"> ADDIN EN.CITE </w:instrText>
      </w:r>
      <w:r w:rsidR="00A41916">
        <w:fldChar w:fldCharType="begin">
          <w:fldData xml:space="preserve">PEVuZE5vdGU+PENpdGU+PEF1dGhvcj5CYXNjaDwvQXV0aG9yPjxZZWFyPjIwMTY8L1llYXI+PFJl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</w:fldData>
        </w:fldChar>
      </w:r>
      <w:r w:rsidR="00A41916">
        <w:instrText xml:space="preserve"> ADDIN EN.CITE.DATA </w:instrText>
      </w:r>
      <w:r w:rsidR="00A41916">
        <w:fldChar w:fldCharType="end"/>
      </w:r>
      <w:r w:rsidR="00317652">
        <w:fldChar w:fldCharType="separate"/>
      </w:r>
      <w:r w:rsidR="00ED4B7E">
        <w:rPr>
          <w:noProof/>
        </w:rPr>
        <w:t>(10)</w:t>
      </w:r>
      <w:r w:rsidR="00317652">
        <w:fldChar w:fldCharType="end"/>
      </w:r>
      <w:r w:rsidR="00317652">
        <w:t xml:space="preserve">. </w:t>
      </w:r>
      <w:r w:rsidR="00D36621">
        <w:t>The</w:t>
      </w:r>
      <w:r w:rsidR="00AA0A3E" w:rsidRPr="00B606BC">
        <w:t xml:space="preserve"> </w:t>
      </w:r>
      <w:r w:rsidR="00C14C6D" w:rsidRPr="000576F4">
        <w:t>N</w:t>
      </w:r>
      <w:r w:rsidR="000576F4">
        <w:t>ational Cancer Institute Common Terminology Criteria for Adverse Events (</w:t>
      </w:r>
      <w:r w:rsidR="008403C0">
        <w:t>CTCAE)</w:t>
      </w:r>
      <w:r w:rsidR="00C14C6D" w:rsidRPr="00B606BC">
        <w:t xml:space="preserve"> </w:t>
      </w:r>
      <w:r w:rsidR="000F78A8">
        <w:t xml:space="preserve">enables </w:t>
      </w:r>
      <w:r w:rsidR="00AA0A3E" w:rsidRPr="00B606BC">
        <w:t xml:space="preserve">patients to report </w:t>
      </w:r>
      <w:r w:rsidR="008403C0">
        <w:t>symptom</w:t>
      </w:r>
      <w:r w:rsidR="00F2777F">
        <w:t>s</w:t>
      </w:r>
      <w:r w:rsidR="008403C0">
        <w:t xml:space="preserve"> related to cancer and its treatment </w:t>
      </w:r>
      <w:r w:rsidR="00AA0A3E" w:rsidRPr="00B606BC">
        <w:t xml:space="preserve">directly </w:t>
      </w:r>
      <w:r w:rsidR="008403C0">
        <w:t>on</w:t>
      </w:r>
      <w:r w:rsidR="00AA0A3E" w:rsidRPr="00B606BC">
        <w:t>to a trial database</w:t>
      </w:r>
      <w:r w:rsidR="008403C0">
        <w:t xml:space="preserve"> </w:t>
      </w:r>
      <w:r w:rsidR="008403C0">
        <w:fldChar w:fldCharType="begin"/>
      </w:r>
      <w:r w:rsidR="00A41916">
        <w:instrText xml:space="preserve"> ADDIN EN.CITE &lt;EndNote&gt;&lt;Cite&gt;&lt;Author&gt;http://outcomes.cancer.gov/tools/pro-ctcae.html&lt;/Author&gt;&lt;RecNum&gt;11&lt;/RecNum&gt;&lt;DisplayText&gt;(11)&lt;/DisplayText&gt;&lt;record&gt;&lt;rec-number&gt;11&lt;/rec-number&gt;&lt;foreign-keys&gt;&lt;key app="EN" db-id="z055ddsx5ze9rne92wsvxd0zwf5avpdwffst" timestamp="1579620940"&gt;11&lt;/key&gt;&lt;/foreign-keys&gt;&lt;ref-type name="Journal Article"&gt;17&lt;/ref-type&gt;&lt;contributors&gt;&lt;authors&gt;&lt;author&gt;http://outcomes.cancer.gov/tools/pro-ctcae.html&lt;/author&gt;&lt;/authors&gt;&lt;/contributors&gt;&lt;titles&gt;&lt;/titles&gt;&lt;dates&gt;&lt;/dates&gt;&lt;urls&gt;&lt;/urls&gt;&lt;/record&gt;&lt;/Cite&gt;&lt;/EndNote&gt;</w:instrText>
      </w:r>
      <w:r w:rsidR="008403C0">
        <w:fldChar w:fldCharType="separate"/>
      </w:r>
      <w:r w:rsidR="00ED4B7E">
        <w:rPr>
          <w:noProof/>
        </w:rPr>
        <w:t>(11)</w:t>
      </w:r>
      <w:r w:rsidR="008403C0">
        <w:fldChar w:fldCharType="end"/>
      </w:r>
      <w:r w:rsidR="008403C0">
        <w:t xml:space="preserve">. </w:t>
      </w:r>
      <w:r w:rsidR="00D36621" w:rsidRPr="00282F73">
        <w:t xml:space="preserve">Others have </w:t>
      </w:r>
      <w:r w:rsidR="00EC012E" w:rsidRPr="00282F73">
        <w:t xml:space="preserve">used a </w:t>
      </w:r>
      <w:r w:rsidR="00D83B67">
        <w:t xml:space="preserve">more flexible </w:t>
      </w:r>
      <w:r w:rsidR="00D36621" w:rsidRPr="00282F73">
        <w:t>computer-adaptive testing</w:t>
      </w:r>
      <w:r w:rsidR="00EC012E" w:rsidRPr="00282F73">
        <w:t xml:space="preserve"> approach to </w:t>
      </w:r>
      <w:r w:rsidR="00D83B67">
        <w:t xml:space="preserve">tailor symptom assessment according to </w:t>
      </w:r>
      <w:r w:rsidR="00584322">
        <w:t xml:space="preserve">patient </w:t>
      </w:r>
      <w:r w:rsidR="00D83B67">
        <w:t>relevance</w:t>
      </w:r>
      <w:r w:rsidR="000F78A8">
        <w:t>,</w:t>
      </w:r>
      <w:r w:rsidR="00D83B67">
        <w:t xml:space="preserve"> </w:t>
      </w:r>
      <w:r w:rsidR="00584322">
        <w:t xml:space="preserve">and </w:t>
      </w:r>
      <w:r w:rsidR="00D83B67">
        <w:t xml:space="preserve">thus </w:t>
      </w:r>
      <w:r w:rsidR="00EC012E" w:rsidRPr="00282F73">
        <w:t>reduc</w:t>
      </w:r>
      <w:r w:rsidR="00D83B67">
        <w:t>e</w:t>
      </w:r>
      <w:r w:rsidR="00EC012E" w:rsidRPr="00282F73">
        <w:t xml:space="preserve"> respondent burden </w:t>
      </w:r>
      <w:r w:rsidR="00DE05AF" w:rsidRPr="00282F73">
        <w:fldChar w:fldCharType="begin">
          <w:fldData xml:space="preserve">PEVuZE5vdGU+PENpdGU+PEF1dGhvcj5QZXRlcnNlbjwvQXV0aG9yPjxZZWFyPjIwMTg8L1llYXI+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</w:fldData>
        </w:fldChar>
      </w:r>
      <w:r w:rsidR="00A41916">
        <w:instrText xml:space="preserve"> ADDIN EN.CITE </w:instrText>
      </w:r>
      <w:r w:rsidR="00A41916">
        <w:fldChar w:fldCharType="begin">
          <w:fldData xml:space="preserve">PEVuZE5vdGU+PENpdGU+PEF1dGhvcj5QZXRlcnNlbjwvQXV0aG9yPjxZZWFyPjIwMTg8L1llYXI+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</w:fldData>
        </w:fldChar>
      </w:r>
      <w:r w:rsidR="00A41916">
        <w:instrText xml:space="preserve"> ADDIN EN.CITE.DATA </w:instrText>
      </w:r>
      <w:r w:rsidR="00A41916">
        <w:fldChar w:fldCharType="end"/>
      </w:r>
      <w:r w:rsidR="00DE05AF" w:rsidRPr="00282F73">
        <w:fldChar w:fldCharType="separate"/>
      </w:r>
      <w:r w:rsidR="00ED4B7E">
        <w:rPr>
          <w:noProof/>
        </w:rPr>
        <w:t>(12, 13)</w:t>
      </w:r>
      <w:r w:rsidR="00DE05AF" w:rsidRPr="00282F73">
        <w:fldChar w:fldCharType="end"/>
      </w:r>
      <w:r w:rsidR="001130A6" w:rsidRPr="00282F73">
        <w:t xml:space="preserve">. </w:t>
      </w:r>
      <w:r w:rsidR="00D36621">
        <w:t>All these</w:t>
      </w:r>
      <w:r w:rsidR="00AA0A3E" w:rsidRPr="00B606BC">
        <w:t xml:space="preserve"> systems </w:t>
      </w:r>
      <w:r w:rsidR="00D36621">
        <w:t>require</w:t>
      </w:r>
      <w:r w:rsidR="00AA0A3E">
        <w:t xml:space="preserve"> the</w:t>
      </w:r>
      <w:r w:rsidR="00AA0A3E" w:rsidRPr="00B606BC">
        <w:t xml:space="preserve"> </w:t>
      </w:r>
      <w:r w:rsidR="004C228A">
        <w:t xml:space="preserve">identification and/or </w:t>
      </w:r>
      <w:r w:rsidR="00AA0A3E" w:rsidRPr="00B606BC">
        <w:t xml:space="preserve">construction </w:t>
      </w:r>
      <w:r w:rsidR="002A60A9" w:rsidRPr="00B606BC">
        <w:t>of many items</w:t>
      </w:r>
      <w:r w:rsidR="00584322">
        <w:t xml:space="preserve"> which </w:t>
      </w:r>
      <w:r w:rsidR="00ED4B7E">
        <w:t>can be</w:t>
      </w:r>
      <w:r w:rsidR="00584322">
        <w:t xml:space="preserve"> labour-intensive and costly.</w:t>
      </w:r>
      <w:r w:rsidR="006A79D3">
        <w:t xml:space="preserve"> </w:t>
      </w:r>
    </w:p>
    <w:p w14:paraId="272EDC9D" w14:textId="77777777" w:rsidR="003F017A" w:rsidRPr="00282F73" w:rsidRDefault="003F017A" w:rsidP="00282F73">
      <w:pPr>
        <w:autoSpaceDE w:val="0"/>
        <w:autoSpaceDN w:val="0"/>
        <w:adjustRightInd w:val="0"/>
        <w:spacing w:after="0" w:line="480" w:lineRule="auto"/>
        <w:rPr>
          <w:rFonts w:ascii="Plantin" w:hAnsi="Plantin" w:cs="Plantin"/>
        </w:rPr>
      </w:pPr>
    </w:p>
    <w:p w14:paraId="25C416F1" w14:textId="270E3374" w:rsidR="009209A3" w:rsidRDefault="001274DA">
      <w:pPr>
        <w:spacing w:line="480" w:lineRule="auto"/>
        <w:rPr>
          <w:rFonts w:ascii="Georgia" w:hAnsi="Georgia"/>
          <w:spacing w:val="1"/>
        </w:rPr>
      </w:pPr>
      <w:r>
        <w:t>Cancer- and treatment-related s</w:t>
      </w:r>
      <w:r w:rsidR="00060FEE">
        <w:t xml:space="preserve">ymptoms have a </w:t>
      </w:r>
      <w:r w:rsidR="00874390">
        <w:t>significant</w:t>
      </w:r>
      <w:r w:rsidR="00060FEE">
        <w:t xml:space="preserve"> impact on </w:t>
      </w:r>
      <w:r w:rsidR="00D36621">
        <w:t>health</w:t>
      </w:r>
      <w:r w:rsidR="00874390">
        <w:t>-</w:t>
      </w:r>
      <w:r w:rsidR="00D36621">
        <w:t xml:space="preserve">related </w:t>
      </w:r>
      <w:r w:rsidR="00060FEE">
        <w:t>quality of life</w:t>
      </w:r>
      <w:r w:rsidR="00D36621">
        <w:t xml:space="preserve"> (HRQOL)</w:t>
      </w:r>
      <w:r w:rsidR="00584322">
        <w:t xml:space="preserve"> and form an integral part of </w:t>
      </w:r>
      <w:r w:rsidR="003E7DA5">
        <w:t>its</w:t>
      </w:r>
      <w:r w:rsidR="00584322">
        <w:t xml:space="preserve"> definition and assessment</w:t>
      </w:r>
      <w:r w:rsidR="009C2B95">
        <w:t>.</w:t>
      </w:r>
      <w:r w:rsidR="00584322">
        <w:t xml:space="preserve"> </w:t>
      </w:r>
      <w:r w:rsidR="009C2B95">
        <w:t>S</w:t>
      </w:r>
      <w:r w:rsidR="00ED4B7E">
        <w:t>ymptom i</w:t>
      </w:r>
      <w:r w:rsidR="003442AC">
        <w:t xml:space="preserve">tems </w:t>
      </w:r>
      <w:r w:rsidR="009C2B95">
        <w:t xml:space="preserve">feature </w:t>
      </w:r>
      <w:r w:rsidR="00D36621">
        <w:t>strongly in</w:t>
      </w:r>
      <w:r w:rsidR="00236B3F">
        <w:t xml:space="preserve"> </w:t>
      </w:r>
      <w:r w:rsidR="00D36621">
        <w:t>HRQOL assessments</w:t>
      </w:r>
      <w:r w:rsidR="00CF6D23">
        <w:t xml:space="preserve">. </w:t>
      </w:r>
      <w:r w:rsidR="009C2B95">
        <w:t xml:space="preserve">For example, </w:t>
      </w:r>
      <w:r w:rsidR="00E34956" w:rsidRPr="00630323">
        <w:t>17</w:t>
      </w:r>
      <w:r w:rsidR="009C2B95" w:rsidRPr="00E34956">
        <w:t xml:space="preserve"> of 30 items</w:t>
      </w:r>
      <w:r w:rsidR="009C2B95">
        <w:t xml:space="preserve"> in the </w:t>
      </w:r>
      <w:r w:rsidR="00CC5687">
        <w:t xml:space="preserve">widely used EORTC Quality of Life core cancer questionnaire, the </w:t>
      </w:r>
      <w:r w:rsidR="009C2B95">
        <w:t>EORTC QLQ-C30</w:t>
      </w:r>
      <w:r w:rsidR="00CC5687">
        <w:t>,</w:t>
      </w:r>
      <w:r w:rsidR="009C2B95">
        <w:t xml:space="preserve"> refer to symptoms. </w:t>
      </w:r>
      <w:r w:rsidR="00E34956">
        <w:t xml:space="preserve">However, symptom lists alone do not provide a full assessment of HRQOL,  which </w:t>
      </w:r>
      <w:r w:rsidR="00DD77BB">
        <w:t xml:space="preserve">includes </w:t>
      </w:r>
      <w:r w:rsidR="00591665">
        <w:t xml:space="preserve">the broader domains </w:t>
      </w:r>
      <w:r w:rsidR="0048045A">
        <w:t xml:space="preserve">of </w:t>
      </w:r>
      <w:r w:rsidR="00067FB5">
        <w:t>physical,</w:t>
      </w:r>
      <w:r w:rsidR="00CF6D23">
        <w:t xml:space="preserve"> </w:t>
      </w:r>
      <w:r w:rsidR="00865461">
        <w:t>role</w:t>
      </w:r>
      <w:r w:rsidR="00CF6D23">
        <w:t>,</w:t>
      </w:r>
      <w:r w:rsidR="00067FB5">
        <w:t xml:space="preserve"> </w:t>
      </w:r>
      <w:r w:rsidR="00640DE6">
        <w:t xml:space="preserve">cognitive, </w:t>
      </w:r>
      <w:r w:rsidR="00067FB5">
        <w:t>emotional</w:t>
      </w:r>
      <w:r w:rsidR="00CF6D23">
        <w:t>,</w:t>
      </w:r>
      <w:r w:rsidR="00067FB5">
        <w:t xml:space="preserve"> and social functioning</w:t>
      </w:r>
      <w:r w:rsidR="000E7B0F">
        <w:t xml:space="preserve"> </w:t>
      </w:r>
      <w:r w:rsidR="00A41916">
        <w:fldChar w:fldCharType="begin"/>
      </w:r>
      <w:r w:rsidR="00A41916">
        <w:instrText xml:space="preserve"> ADDIN EN.CITE &lt;EndNote&gt;&lt;Cite&gt;&lt;Author&gt;de Wit&lt;/Author&gt;&lt;Year&gt;2013&lt;/Year&gt;&lt;RecNum&gt;36&lt;/RecNum&gt;&lt;DisplayText&gt;(14)&lt;/DisplayText&gt;&lt;record&gt;&lt;rec-number&gt;36&lt;/rec-number&gt;&lt;foreign-keys&gt;&lt;key app="EN" db-id="z055ddsx5ze9rne92wsvxd0zwf5avpdwffst" timestamp="1579621276"&gt;36&lt;/key&gt;&lt;/foreign-keys&gt;&lt;ref-type name="Book Section"&gt;5&lt;/ref-type&gt;&lt;contributors&gt;&lt;authors&gt;&lt;author&gt;de Wit, Maartje&lt;/author&gt;&lt;author&gt;Hajos, Tibor&lt;/author&gt;&lt;/authors&gt;&lt;secondary-authors&gt;&lt;author&gt;Gellman, Marc D.&lt;/author&gt;&lt;author&gt;Turner, J. Rick&lt;/author&gt;&lt;/secondary-authors&gt;&lt;/contributors&gt;&lt;titles&gt;&lt;title&gt;Health-Related Quality of Life&lt;/title&gt;&lt;secondary-title&gt;Encyclopedia of Behavioral Medicine&lt;/secondary-title&gt;&lt;/titles&gt;&lt;pages&gt;929-931&lt;/pages&gt;&lt;dates&gt;&lt;year&gt;2013&lt;/year&gt;&lt;/dates&gt;&lt;pub-location&gt;New York, NY&lt;/pub-location&gt;&lt;publisher&gt;Springer New York&lt;/publisher&gt;&lt;isbn&gt;978-1-4419-1005-9&lt;/isbn&gt;&lt;label&gt;de Wit2013&lt;/label&gt;&lt;urls&gt;&lt;related-urls&gt;&lt;url&gt;https://doi.org/10.1007/978-1-4419-1005-9_753&lt;/url&gt;&lt;/related-urls&gt;&lt;/urls&gt;&lt;electronic-resource-num&gt;10.1007/978-1-4419-1005-9_753&lt;/electronic-resource-num&gt;&lt;/record&gt;&lt;/Cite&gt;&lt;/EndNote&gt;</w:instrText>
      </w:r>
      <w:r w:rsidR="00A41916">
        <w:fldChar w:fldCharType="separate"/>
      </w:r>
      <w:r w:rsidR="00A41916">
        <w:rPr>
          <w:noProof/>
        </w:rPr>
        <w:t>(14)</w:t>
      </w:r>
      <w:r w:rsidR="00A41916">
        <w:fldChar w:fldCharType="end"/>
      </w:r>
      <w:r w:rsidR="00C55996">
        <w:t>.</w:t>
      </w:r>
      <w:r w:rsidR="00591665">
        <w:t xml:space="preserve"> </w:t>
      </w:r>
      <w:r w:rsidR="00232976">
        <w:t xml:space="preserve"> </w:t>
      </w:r>
    </w:p>
    <w:p w14:paraId="10B82912" w14:textId="77777777" w:rsidR="003F3CC5" w:rsidRDefault="003F3CC5" w:rsidP="003215EA">
      <w:pPr>
        <w:spacing w:line="480" w:lineRule="auto"/>
      </w:pPr>
    </w:p>
    <w:p w14:paraId="0E3A5677" w14:textId="4693D944" w:rsidR="0005578E" w:rsidRDefault="00EF0D16">
      <w:pPr>
        <w:spacing w:line="480" w:lineRule="auto"/>
      </w:pPr>
      <w:r w:rsidRPr="00206466">
        <w:rPr>
          <w:lang w:eastAsia="it-IT"/>
        </w:rPr>
        <w:t>T</w:t>
      </w:r>
      <w:r>
        <w:rPr>
          <w:lang w:eastAsia="it-IT"/>
        </w:rPr>
        <w:t>argeted therapies (T</w:t>
      </w:r>
      <w:r w:rsidRPr="00206466">
        <w:rPr>
          <w:lang w:eastAsia="it-IT"/>
        </w:rPr>
        <w:t>T</w:t>
      </w:r>
      <w:r>
        <w:rPr>
          <w:lang w:eastAsia="it-IT"/>
        </w:rPr>
        <w:t>s)</w:t>
      </w:r>
      <w:r w:rsidRPr="00206466">
        <w:rPr>
          <w:lang w:eastAsia="it-IT"/>
        </w:rPr>
        <w:t xml:space="preserve"> </w:t>
      </w:r>
      <w:r w:rsidRPr="004B6CCD">
        <w:rPr>
          <w:lang w:eastAsia="it-IT"/>
        </w:rPr>
        <w:t>have revolutioni</w:t>
      </w:r>
      <w:r>
        <w:rPr>
          <w:lang w:eastAsia="it-IT"/>
        </w:rPr>
        <w:t>s</w:t>
      </w:r>
      <w:r w:rsidRPr="004B6CCD">
        <w:rPr>
          <w:lang w:eastAsia="it-IT"/>
        </w:rPr>
        <w:t xml:space="preserve">ed treatments of several cancers especially </w:t>
      </w:r>
      <w:r w:rsidR="00D850DA">
        <w:t xml:space="preserve">HER2 positive </w:t>
      </w:r>
      <w:r w:rsidRPr="004B6CCD">
        <w:rPr>
          <w:lang w:eastAsia="it-IT"/>
        </w:rPr>
        <w:t>breast cancer</w:t>
      </w:r>
      <w:r w:rsidR="00333897">
        <w:rPr>
          <w:lang w:eastAsia="it-IT"/>
        </w:rPr>
        <w:t xml:space="preserve"> </w:t>
      </w:r>
      <w:r w:rsidR="00746F2F">
        <w:rPr>
          <w:lang w:eastAsia="it-IT"/>
        </w:rPr>
        <w:t>(trastuzumab)</w:t>
      </w:r>
      <w:r w:rsidR="00333897">
        <w:rPr>
          <w:lang w:eastAsia="it-IT"/>
        </w:rPr>
        <w:t xml:space="preserve"> </w:t>
      </w:r>
      <w:r w:rsidR="00333897" w:rsidRPr="00563027">
        <w:rPr>
          <w:lang w:eastAsia="it-IT"/>
        </w:rPr>
        <w:fldChar w:fldCharType="begin">
          <w:fldData xml:space="preserve">PEVuZE5vdGU+PENpdGU+PEF1dGhvcj5Wb2dlbDwvQXV0aG9yPjxZZWFyPjIwMDE8L1llYXI+PFJl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</w:fldData>
        </w:fldChar>
      </w:r>
      <w:r w:rsidR="00333897" w:rsidRPr="00563027">
        <w:rPr>
          <w:lang w:eastAsia="it-IT"/>
        </w:rPr>
        <w:instrText xml:space="preserve"> ADDIN EN.CITE </w:instrText>
      </w:r>
      <w:r w:rsidR="00333897" w:rsidRPr="00563027">
        <w:rPr>
          <w:lang w:eastAsia="it-IT"/>
        </w:rPr>
        <w:fldChar w:fldCharType="begin">
          <w:fldData xml:space="preserve">PEVuZE5vdGU+PENpdGU+PEF1dGhvcj5Wb2dlbDwvQXV0aG9yPjxZZWFyPjIwMDE8L1llYXI+PFJl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</w:fldData>
        </w:fldChar>
      </w:r>
      <w:r w:rsidR="00333897" w:rsidRPr="00563027">
        <w:rPr>
          <w:lang w:eastAsia="it-IT"/>
        </w:rPr>
        <w:instrText xml:space="preserve"> ADDIN EN.CITE.DATA </w:instrText>
      </w:r>
      <w:r w:rsidR="00333897" w:rsidRPr="00563027">
        <w:rPr>
          <w:lang w:eastAsia="it-IT"/>
        </w:rPr>
      </w:r>
      <w:r w:rsidR="00333897" w:rsidRPr="00563027">
        <w:rPr>
          <w:lang w:eastAsia="it-IT"/>
        </w:rPr>
        <w:fldChar w:fldCharType="end"/>
      </w:r>
      <w:r w:rsidR="00333897" w:rsidRPr="00563027">
        <w:rPr>
          <w:lang w:eastAsia="it-IT"/>
        </w:rPr>
      </w:r>
      <w:r w:rsidR="00333897" w:rsidRPr="00563027">
        <w:rPr>
          <w:lang w:eastAsia="it-IT"/>
        </w:rPr>
        <w:fldChar w:fldCharType="separate"/>
      </w:r>
      <w:r w:rsidR="00333897" w:rsidRPr="00563027">
        <w:rPr>
          <w:noProof/>
          <w:lang w:eastAsia="it-IT"/>
        </w:rPr>
        <w:t>(15)</w:t>
      </w:r>
      <w:r w:rsidR="00333897" w:rsidRPr="00563027">
        <w:rPr>
          <w:lang w:eastAsia="it-IT"/>
        </w:rPr>
        <w:fldChar w:fldCharType="end"/>
      </w:r>
      <w:r w:rsidRPr="00563027">
        <w:rPr>
          <w:lang w:eastAsia="it-IT"/>
        </w:rPr>
        <w:t xml:space="preserve"> , haematological malignancy such as </w:t>
      </w:r>
      <w:r w:rsidRPr="00563027">
        <w:rPr>
          <w:rFonts w:cs="Segoe UI"/>
        </w:rPr>
        <w:t>Chronic Myeloid Leukaemia (CML)</w:t>
      </w:r>
      <w:r w:rsidR="00333897" w:rsidRPr="00563027">
        <w:rPr>
          <w:rFonts w:cs="Segoe UI"/>
        </w:rPr>
        <w:t xml:space="preserve"> </w:t>
      </w:r>
      <w:r w:rsidR="00333897" w:rsidRPr="00563027">
        <w:rPr>
          <w:rFonts w:cs="Segoe UI"/>
        </w:rPr>
        <w:fldChar w:fldCharType="begin">
          <w:fldData xml:space="preserve">PEVuZE5vdGU+PENpdGU+PEF1dGhvcj5EcnVrZXI8L0F1dGhvcj48WWVhcj4yMDAxPC9ZZWFyPjxS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aWNpbmU8L2FiYnItMT48L2FsdC1wZXJpb2RpY2FsPjxwYWdlcz4xMDM4LTQyPC9wYWdlcz48dm9s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</w:fldData>
        </w:fldChar>
      </w:r>
      <w:r w:rsidR="00333897" w:rsidRPr="00563027">
        <w:rPr>
          <w:rFonts w:cs="Segoe UI"/>
        </w:rPr>
        <w:instrText xml:space="preserve"> ADDIN EN.CITE </w:instrText>
      </w:r>
      <w:r w:rsidR="00333897" w:rsidRPr="00563027">
        <w:rPr>
          <w:rFonts w:cs="Segoe UI"/>
        </w:rPr>
        <w:fldChar w:fldCharType="begin">
          <w:fldData xml:space="preserve">PEVuZE5vdGU+PENpdGU+PEF1dGhvcj5EcnVrZXI8L0F1dGhvcj48WWVhcj4yMDAxPC9ZZWFyPjxS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aWNpbmU8L2FiYnItMT48L2FsdC1wZXJpb2RpY2FsPjxwYWdlcz4xMDM4LTQyPC9wYWdlcz48dm9s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</w:fldData>
        </w:fldChar>
      </w:r>
      <w:r w:rsidR="00333897" w:rsidRPr="00563027">
        <w:rPr>
          <w:rFonts w:cs="Segoe UI"/>
        </w:rPr>
        <w:instrText xml:space="preserve"> ADDIN EN.CITE.DATA </w:instrText>
      </w:r>
      <w:r w:rsidR="00333897" w:rsidRPr="00563027">
        <w:rPr>
          <w:rFonts w:cs="Segoe UI"/>
        </w:rPr>
      </w:r>
      <w:r w:rsidR="00333897" w:rsidRPr="00563027">
        <w:rPr>
          <w:rFonts w:cs="Segoe UI"/>
        </w:rPr>
        <w:fldChar w:fldCharType="end"/>
      </w:r>
      <w:r w:rsidR="00333897" w:rsidRPr="00563027">
        <w:rPr>
          <w:rFonts w:cs="Segoe UI"/>
        </w:rPr>
      </w:r>
      <w:r w:rsidR="00333897" w:rsidRPr="00563027">
        <w:rPr>
          <w:rFonts w:cs="Segoe UI"/>
        </w:rPr>
        <w:fldChar w:fldCharType="separate"/>
      </w:r>
      <w:r w:rsidR="00333897" w:rsidRPr="00563027">
        <w:rPr>
          <w:rFonts w:cs="Segoe UI"/>
          <w:noProof/>
        </w:rPr>
        <w:t>(16)</w:t>
      </w:r>
      <w:r w:rsidR="00333897" w:rsidRPr="00563027">
        <w:rPr>
          <w:rFonts w:cs="Segoe UI"/>
        </w:rPr>
        <w:fldChar w:fldCharType="end"/>
      </w:r>
      <w:r w:rsidRPr="00563027">
        <w:rPr>
          <w:rFonts w:cs="Segoe UI"/>
        </w:rPr>
        <w:t xml:space="preserve"> </w:t>
      </w:r>
      <w:r w:rsidRPr="00563027">
        <w:rPr>
          <w:lang w:eastAsia="it-IT"/>
        </w:rPr>
        <w:t xml:space="preserve">, </w:t>
      </w:r>
      <w:r w:rsidRPr="00563027">
        <w:t>and</w:t>
      </w:r>
      <w:r w:rsidRPr="00563027">
        <w:rPr>
          <w:bCs/>
        </w:rPr>
        <w:t xml:space="preserve"> Gastro Intestinal Stromal Tumours (GISTs)</w:t>
      </w:r>
      <w:r w:rsidR="00746F2F" w:rsidRPr="00563027">
        <w:rPr>
          <w:bCs/>
        </w:rPr>
        <w:t xml:space="preserve"> (imatinib)</w:t>
      </w:r>
      <w:r w:rsidR="00333897" w:rsidRPr="00563027">
        <w:rPr>
          <w:bCs/>
        </w:rPr>
        <w:t xml:space="preserve"> </w:t>
      </w:r>
      <w:r w:rsidR="00333897" w:rsidRPr="00563027">
        <w:rPr>
          <w:bCs/>
        </w:rPr>
        <w:fldChar w:fldCharType="begin">
          <w:fldData xml:space="preserve">PEVuZE5vdGU+PENpdGU+PEF1dGhvcj5Kb2Vuc3V1PC9BdXRob3I+PFllYXI+MjAwMTwvWWVhcj48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L2FiYnItMT48L2FsdC1wZXJpb2RpY2FsPjxwYWdlcz4xMDUyLTY8L3BhZ2VzPjx2b2x1bWU+MzQ0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cz40NzItODA8L3BhZ2VzPjx2b2x1bWU+MzQ3PC92b2x1bWU+PG51bWJlcj43PC9udW1iZXI+PGVk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</w:fldData>
        </w:fldChar>
      </w:r>
      <w:r w:rsidR="00333897" w:rsidRPr="00563027">
        <w:rPr>
          <w:bCs/>
        </w:rPr>
        <w:instrText xml:space="preserve"> ADDIN EN.CITE </w:instrText>
      </w:r>
      <w:r w:rsidR="00333897" w:rsidRPr="00563027">
        <w:rPr>
          <w:bCs/>
        </w:rPr>
        <w:fldChar w:fldCharType="begin">
          <w:fldData xml:space="preserve">PEVuZE5vdGU+PENpdGU+PEF1dGhvcj5Kb2Vuc3V1PC9BdXRob3I+PFllYXI+MjAwMTwvWWVhcj48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L2FiYnItMT48L2FsdC1wZXJpb2RpY2FsPjxwYWdlcz4xMDUyLTY8L3BhZ2VzPjx2b2x1bWU+MzQ0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cz40NzItODA8L3BhZ2VzPjx2b2x1bWU+MzQ3PC92b2x1bWU+PG51bWJlcj43PC9udW1iZXI+PGVk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</w:fldData>
        </w:fldChar>
      </w:r>
      <w:r w:rsidR="00333897" w:rsidRPr="00563027">
        <w:rPr>
          <w:bCs/>
        </w:rPr>
        <w:instrText xml:space="preserve"> ADDIN EN.CITE.DATA </w:instrText>
      </w:r>
      <w:r w:rsidR="00333897" w:rsidRPr="00563027">
        <w:rPr>
          <w:bCs/>
        </w:rPr>
      </w:r>
      <w:r w:rsidR="00333897" w:rsidRPr="00563027">
        <w:rPr>
          <w:bCs/>
        </w:rPr>
        <w:fldChar w:fldCharType="end"/>
      </w:r>
      <w:r w:rsidR="00333897" w:rsidRPr="00563027">
        <w:rPr>
          <w:bCs/>
        </w:rPr>
      </w:r>
      <w:r w:rsidR="00333897" w:rsidRPr="00563027">
        <w:rPr>
          <w:bCs/>
        </w:rPr>
        <w:fldChar w:fldCharType="separate"/>
      </w:r>
      <w:r w:rsidR="00333897" w:rsidRPr="00563027">
        <w:rPr>
          <w:bCs/>
          <w:noProof/>
        </w:rPr>
        <w:t>(17, 18)</w:t>
      </w:r>
      <w:r w:rsidR="00333897" w:rsidRPr="00563027">
        <w:rPr>
          <w:bCs/>
        </w:rPr>
        <w:fldChar w:fldCharType="end"/>
      </w:r>
      <w:r w:rsidR="000F78A8" w:rsidRPr="00563027">
        <w:rPr>
          <w:bCs/>
        </w:rPr>
        <w:t>,</w:t>
      </w:r>
      <w:r>
        <w:rPr>
          <w:bCs/>
        </w:rPr>
        <w:t xml:space="preserve"> by substantially improving clinical outcomes</w:t>
      </w:r>
      <w:r w:rsidR="00333897">
        <w:rPr>
          <w:bCs/>
        </w:rPr>
        <w:t xml:space="preserve"> since their approval towards the end of the last century and the early 2000s.</w:t>
      </w:r>
      <w:r w:rsidRPr="004B6CCD">
        <w:rPr>
          <w:bCs/>
        </w:rPr>
        <w:t xml:space="preserve"> </w:t>
      </w:r>
      <w:r>
        <w:rPr>
          <w:bCs/>
        </w:rPr>
        <w:t xml:space="preserve">TTs selectively target molecular agents involved in tumour growth and progression. Despite their selectivity, TTs cause </w:t>
      </w:r>
      <w:r w:rsidRPr="004B6CCD">
        <w:t xml:space="preserve">a range of </w:t>
      </w:r>
      <w:r>
        <w:t>unexpected and unpredictable symptoms, such as rash and headache,</w:t>
      </w:r>
      <w:r w:rsidRPr="004B6CCD">
        <w:t xml:space="preserve"> rarely seen with traditional treatment</w:t>
      </w:r>
      <w:r>
        <w:t>.</w:t>
      </w:r>
      <w:r w:rsidR="00333897">
        <w:t xml:space="preserve"> In our review of the literature on the side-effects of TTs used for GISTS, skin-related problems, particularly Hand-Foot syndrome associated with sunitinib, were reported in nearly half of the papers reviewed affecting  37% of patients in the randomised clinical trials and case reports reviewed </w:t>
      </w:r>
      <w:r w:rsidR="008B7C51">
        <w:fldChar w:fldCharType="begin"/>
      </w:r>
      <w:r w:rsidR="008B7C51">
        <w:instrText xml:space="preserve"> ADDIN EN.CITE &lt;EndNote&gt;&lt;Cite&gt;&lt;Author&gt;Sodergren&lt;/Author&gt;&lt;Year&gt;2014&lt;/Year&gt;&lt;RecNum&gt;33&lt;/RecNum&gt;&lt;DisplayText&gt;(19)&lt;/DisplayText&gt;&lt;record&gt;&lt;rec-number&gt;33&lt;/rec-number&gt;&lt;foreign-keys&gt;&lt;key app="EN" db-id="z055ddsx5ze9rne92wsvxd0zwf5avpdwffst" timestamp="1579621008"&gt;33&lt;/key&gt;&lt;/foreign-keys&gt;&lt;ref-type name="Journal Article"&gt;17&lt;/ref-type&gt;&lt;contributors&gt;&lt;authors&gt;&lt;author&gt;Sodergren, Samantha C.&lt;/author&gt;&lt;author&gt;White, Alice&lt;/author&gt;&lt;author&gt;Efficace, Fabio&lt;/author&gt;&lt;author&gt;Sprangers, Mirjam&lt;/author&gt;&lt;author&gt;Fitzsimmons, Deborah&lt;/author&gt;&lt;author&gt;Bottomley, Andrew&lt;/author&gt;&lt;author&gt;Johnson, Colin D.&lt;/author&gt;&lt;/authors&gt;&lt;/contributors&gt;&lt;titles&gt;&lt;title&gt;Systematic review of the side effects associated with tyrosine kinase inhibitors used in the treatment of gastrointestinal stromal tumours on behalf of the EORTC Quality of Life Group&lt;/title&gt;&lt;secondary-title&gt;Critical Reviews in Oncology/Hematology&lt;/secondary-title&gt;&lt;/titles&gt;&lt;periodical&gt;&lt;full-title&gt;Critical Reviews in Oncology/Hematology&lt;/full-title&gt;&lt;/periodical&gt;&lt;pages&gt;35-46&lt;/pages&gt;&lt;volume&gt;91&lt;/volume&gt;&lt;number&gt;1&lt;/number&gt;&lt;keywords&gt;&lt;keyword&gt;Gastrointestinal stromal tumour&lt;/keyword&gt;&lt;keyword&gt;Tyrosine kinase inhibitors&lt;/keyword&gt;&lt;keyword&gt;Imatinib&lt;/keyword&gt;&lt;keyword&gt;Sunitinib&lt;/keyword&gt;&lt;keyword&gt;Side effects&lt;/keyword&gt;&lt;keyword&gt;Symptoms&lt;/keyword&gt;&lt;/keywords&gt;&lt;dates&gt;&lt;year&gt;2014&lt;/year&gt;&lt;pub-dates&gt;&lt;date&gt;2014/07/01/&lt;/date&gt;&lt;/pub-dates&gt;&lt;/dates&gt;&lt;isbn&gt;1040-8428&lt;/isbn&gt;&lt;urls&gt;&lt;related-urls&gt;&lt;url&gt;http://www.sciencedirect.com/science/article/pii/S1040842814000122&lt;/url&gt;&lt;/related-urls&gt;&lt;/urls&gt;&lt;electronic-resource-num&gt;https://doi.org/10.1016/j.critrevonc.2014.01.002&lt;/electronic-resource-num&gt;&lt;/record&gt;&lt;/Cite&gt;&lt;/EndNote&gt;</w:instrText>
      </w:r>
      <w:r w:rsidR="008B7C51">
        <w:fldChar w:fldCharType="separate"/>
      </w:r>
      <w:r w:rsidR="008B7C51">
        <w:rPr>
          <w:noProof/>
        </w:rPr>
        <w:t>(19)</w:t>
      </w:r>
      <w:r w:rsidR="008B7C51">
        <w:fldChar w:fldCharType="end"/>
      </w:r>
      <w:r w:rsidR="00333897">
        <w:t>. Furthermore</w:t>
      </w:r>
      <w:r>
        <w:t>, TTs are</w:t>
      </w:r>
      <w:r w:rsidRPr="004B6CCD">
        <w:rPr>
          <w:lang w:eastAsia="it-IT"/>
        </w:rPr>
        <w:t xml:space="preserve"> </w:t>
      </w:r>
      <w:r>
        <w:rPr>
          <w:lang w:eastAsia="it-IT"/>
        </w:rPr>
        <w:t>delivered</w:t>
      </w:r>
      <w:r w:rsidRPr="004B6CCD">
        <w:rPr>
          <w:lang w:eastAsia="it-IT"/>
        </w:rPr>
        <w:t xml:space="preserve"> for much </w:t>
      </w:r>
      <w:r w:rsidRPr="004B6CCD">
        <w:rPr>
          <w:lang w:eastAsia="it-IT"/>
        </w:rPr>
        <w:lastRenderedPageBreak/>
        <w:t>longer than standard chemotherapy,</w:t>
      </w:r>
      <w:r w:rsidR="00F730A7">
        <w:rPr>
          <w:lang w:eastAsia="it-IT"/>
        </w:rPr>
        <w:t xml:space="preserve"> with a</w:t>
      </w:r>
      <w:r w:rsidR="00F730A7" w:rsidRPr="004B6CCD">
        <w:rPr>
          <w:lang w:eastAsia="it-IT"/>
        </w:rPr>
        <w:t xml:space="preserve"> </w:t>
      </w:r>
      <w:r w:rsidR="00F730A7">
        <w:rPr>
          <w:lang w:eastAsia="it-IT"/>
        </w:rPr>
        <w:t xml:space="preserve">longer exposure to </w:t>
      </w:r>
      <w:r w:rsidR="00F730A7" w:rsidRPr="004B6CCD">
        <w:rPr>
          <w:lang w:eastAsia="it-IT"/>
        </w:rPr>
        <w:t>potential side</w:t>
      </w:r>
      <w:r w:rsidR="00284971">
        <w:rPr>
          <w:lang w:eastAsia="it-IT"/>
        </w:rPr>
        <w:t>-</w:t>
      </w:r>
      <w:r w:rsidR="00F730A7" w:rsidRPr="004B6CCD">
        <w:rPr>
          <w:lang w:eastAsia="it-IT"/>
        </w:rPr>
        <w:t>effects</w:t>
      </w:r>
      <w:r w:rsidR="00A7595D">
        <w:rPr>
          <w:lang w:eastAsia="it-IT"/>
        </w:rPr>
        <w:t xml:space="preserve">. </w:t>
      </w:r>
      <w:r>
        <w:rPr>
          <w:lang w:eastAsia="it-IT"/>
        </w:rPr>
        <w:t>With long-term drug administration, low-grade side</w:t>
      </w:r>
      <w:r w:rsidR="00284971">
        <w:rPr>
          <w:lang w:eastAsia="it-IT"/>
        </w:rPr>
        <w:t>-</w:t>
      </w:r>
      <w:r>
        <w:rPr>
          <w:lang w:eastAsia="it-IT"/>
        </w:rPr>
        <w:t xml:space="preserve">effects </w:t>
      </w:r>
      <w:r w:rsidR="003A4408">
        <w:rPr>
          <w:lang w:eastAsia="it-IT"/>
        </w:rPr>
        <w:t xml:space="preserve">may </w:t>
      </w:r>
      <w:r>
        <w:rPr>
          <w:lang w:eastAsia="it-IT"/>
        </w:rPr>
        <w:t xml:space="preserve">significantly interfere with patients’ wellbeing and daily functioning and may </w:t>
      </w:r>
      <w:r w:rsidR="003A4408">
        <w:rPr>
          <w:lang w:eastAsia="it-IT"/>
        </w:rPr>
        <w:t>be overlooked</w:t>
      </w:r>
      <w:r>
        <w:rPr>
          <w:lang w:eastAsia="it-IT"/>
        </w:rPr>
        <w:t xml:space="preserve"> </w:t>
      </w:r>
      <w:r>
        <w:rPr>
          <w:lang w:eastAsia="it-IT"/>
        </w:rPr>
        <w:fldChar w:fldCharType="begin">
          <w:fldData xml:space="preserve">PEVuZE5vdGU+PENpdGU+PEF1dGhvcj5HdcOpcmluPC9BdXRob3I+PFllYXI+MjAxNDwvWWVhcj48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</w:fldData>
        </w:fldChar>
      </w:r>
      <w:r w:rsidR="008B7C51">
        <w:rPr>
          <w:lang w:eastAsia="it-IT"/>
        </w:rPr>
        <w:instrText xml:space="preserve"> ADDIN EN.CITE </w:instrText>
      </w:r>
      <w:r w:rsidR="008B7C51">
        <w:rPr>
          <w:lang w:eastAsia="it-IT"/>
        </w:rPr>
        <w:fldChar w:fldCharType="begin">
          <w:fldData xml:space="preserve">PEVuZE5vdGU+PENpdGU+PEF1dGhvcj5HdcOpcmluPC9BdXRob3I+PFllYXI+MjAxNDwvWWVhcj48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</w:fldData>
        </w:fldChar>
      </w:r>
      <w:r w:rsidR="008B7C51">
        <w:rPr>
          <w:lang w:eastAsia="it-IT"/>
        </w:rPr>
        <w:instrText xml:space="preserve"> ADDIN EN.CITE.DATA </w:instrText>
      </w:r>
      <w:r w:rsidR="008B7C51">
        <w:rPr>
          <w:lang w:eastAsia="it-IT"/>
        </w:rPr>
      </w:r>
      <w:r w:rsidR="008B7C51">
        <w:rPr>
          <w:lang w:eastAsia="it-IT"/>
        </w:rPr>
        <w:fldChar w:fldCharType="end"/>
      </w:r>
      <w:r>
        <w:rPr>
          <w:lang w:eastAsia="it-IT"/>
        </w:rPr>
      </w:r>
      <w:r>
        <w:rPr>
          <w:lang w:eastAsia="it-IT"/>
        </w:rPr>
        <w:fldChar w:fldCharType="separate"/>
      </w:r>
      <w:r w:rsidR="008B7C51">
        <w:rPr>
          <w:noProof/>
          <w:lang w:eastAsia="it-IT"/>
        </w:rPr>
        <w:t>(20, 21)</w:t>
      </w:r>
      <w:r>
        <w:rPr>
          <w:lang w:eastAsia="it-IT"/>
        </w:rPr>
        <w:fldChar w:fldCharType="end"/>
      </w:r>
      <w:r>
        <w:rPr>
          <w:lang w:eastAsia="it-IT"/>
        </w:rPr>
        <w:t xml:space="preserve">. </w:t>
      </w:r>
      <w:r w:rsidR="005A694F">
        <w:rPr>
          <w:lang w:eastAsia="it-IT"/>
        </w:rPr>
        <w:t xml:space="preserve">These </w:t>
      </w:r>
      <w:r w:rsidR="0005578E">
        <w:rPr>
          <w:lang w:eastAsia="it-IT"/>
        </w:rPr>
        <w:t xml:space="preserve">unusual </w:t>
      </w:r>
      <w:r w:rsidR="003A4408">
        <w:rPr>
          <w:lang w:eastAsia="it-IT"/>
        </w:rPr>
        <w:t>symptoms</w:t>
      </w:r>
      <w:r w:rsidR="005A694F">
        <w:rPr>
          <w:lang w:eastAsia="it-IT"/>
        </w:rPr>
        <w:t xml:space="preserve"> </w:t>
      </w:r>
      <w:r w:rsidR="003A4408">
        <w:rPr>
          <w:lang w:eastAsia="it-IT"/>
        </w:rPr>
        <w:t xml:space="preserve">are </w:t>
      </w:r>
      <w:r w:rsidR="00333897">
        <w:rPr>
          <w:lang w:eastAsia="it-IT"/>
        </w:rPr>
        <w:t xml:space="preserve">likely to go undetected by </w:t>
      </w:r>
      <w:r w:rsidR="00F4021A">
        <w:rPr>
          <w:lang w:eastAsia="it-IT"/>
        </w:rPr>
        <w:t xml:space="preserve">HRQOL questionnaires developed before the widespread use of </w:t>
      </w:r>
      <w:r w:rsidR="003A4408">
        <w:rPr>
          <w:lang w:eastAsia="it-IT"/>
        </w:rPr>
        <w:t>TTs</w:t>
      </w:r>
      <w:r w:rsidR="00F4021A">
        <w:rPr>
          <w:lang w:eastAsia="it-IT"/>
        </w:rPr>
        <w:t>.</w:t>
      </w:r>
      <w:r w:rsidR="005A694F">
        <w:rPr>
          <w:lang w:eastAsia="it-IT"/>
        </w:rPr>
        <w:t xml:space="preserve"> </w:t>
      </w:r>
    </w:p>
    <w:p w14:paraId="3A4E9BA7" w14:textId="15CF27BB" w:rsidR="00765911" w:rsidRDefault="008B7C51">
      <w:pPr>
        <w:spacing w:line="480" w:lineRule="auto"/>
      </w:pPr>
      <w:r>
        <w:t xml:space="preserve">In addition to the EORTC Quality of Life core cancer questionnaire, the EORTC Quality of Life Group (QLG) has </w:t>
      </w:r>
      <w:r w:rsidR="00D850DA">
        <w:t>developed a</w:t>
      </w:r>
      <w:r>
        <w:t xml:space="preserve"> suite of questionnaires specific to different tumour or condition types using a rigorous and time-consuming process </w:t>
      </w:r>
      <w:r>
        <w:rPr>
          <w:rFonts w:cstheme="minorHAnsi"/>
          <w:bCs/>
        </w:rPr>
        <w:fldChar w:fldCharType="begin"/>
      </w:r>
      <w:r>
        <w:rPr>
          <w:rFonts w:cstheme="minorHAnsi"/>
          <w:bCs/>
        </w:rPr>
        <w:instrText xml:space="preserve"> ADDIN EN.CITE &lt;EndNote&gt;&lt;Cite&gt;&lt;Author&gt;Johnson CD&lt;/Author&gt;&lt;Year&gt;2011&lt;/Year&gt;&lt;RecNum&gt;15&lt;/RecNum&gt;&lt;DisplayText&gt;(22)&lt;/DisplayText&gt;&lt;record&gt;&lt;rec-number&gt;15&lt;/rec-number&gt;&lt;foreign-keys&gt;&lt;key app="EN" db-id="z055ddsx5ze9rne92wsvxd0zwf5avpdwffst" timestamp="1579620953"&gt;15&lt;/key&gt;&lt;/foreign-keys&gt;&lt;ref-type name="Report"&gt;27&lt;/ref-type&gt;&lt;contributors&gt;&lt;authors&gt;&lt;author&gt;Johnson CD, Aaronson N, Blazeby J et al. &lt;/author&gt;&lt;/authors&gt;&lt;/contributors&gt;&lt;titles&gt;&lt;title&gt;EORTC Quality of Life Group: guidelines for developing questionnaire modules&lt;/title&gt;&lt;/titles&gt;&lt;dates&gt;&lt;year&gt;2011&lt;/year&gt;&lt;/dates&gt;&lt;urls&gt;&lt;/urls&gt;&lt;/record&gt;&lt;/Cite&gt;&lt;/EndNote&gt;</w:instrText>
      </w:r>
      <w:r>
        <w:rPr>
          <w:rFonts w:cstheme="minorHAnsi"/>
          <w:bCs/>
        </w:rPr>
        <w:fldChar w:fldCharType="separate"/>
      </w:r>
      <w:r>
        <w:rPr>
          <w:rFonts w:cstheme="minorHAnsi"/>
          <w:bCs/>
          <w:noProof/>
        </w:rPr>
        <w:t>(22)</w:t>
      </w:r>
      <w:r>
        <w:rPr>
          <w:rFonts w:cstheme="minorHAnsi"/>
          <w:bCs/>
        </w:rPr>
        <w:fldChar w:fldCharType="end"/>
      </w:r>
      <w:r>
        <w:rPr>
          <w:rFonts w:cstheme="minorHAnsi"/>
          <w:bCs/>
        </w:rPr>
        <w:t>.</w:t>
      </w:r>
      <w:r w:rsidR="00D354A3">
        <w:rPr>
          <w:rFonts w:cstheme="minorHAnsi"/>
          <w:bCs/>
        </w:rPr>
        <w:t xml:space="preserve"> </w:t>
      </w:r>
      <w:r w:rsidR="00F11D75">
        <w:t>A</w:t>
      </w:r>
      <w:r w:rsidR="00765911">
        <w:t xml:space="preserve"> more flexible and dynamic approach</w:t>
      </w:r>
      <w:r w:rsidR="00811D7F">
        <w:t xml:space="preserve"> </w:t>
      </w:r>
      <w:r w:rsidR="00201760">
        <w:t xml:space="preserve">has been proposed </w:t>
      </w:r>
      <w:r w:rsidR="00F11D75">
        <w:t xml:space="preserve">which recognises the </w:t>
      </w:r>
      <w:r w:rsidR="00F108D3">
        <w:t xml:space="preserve">need to keep pace with the </w:t>
      </w:r>
      <w:r w:rsidR="00F11D75">
        <w:t xml:space="preserve">ever-changing treatment landscape </w:t>
      </w:r>
      <w:r w:rsidR="00201760">
        <w:t>and includes</w:t>
      </w:r>
      <w:r w:rsidR="00F11D75">
        <w:t xml:space="preserve"> symptom side-effect</w:t>
      </w:r>
      <w:r w:rsidR="00201760">
        <w:t xml:space="preserve"> questions</w:t>
      </w:r>
      <w:r w:rsidR="00F11D75">
        <w:t xml:space="preserve"> </w:t>
      </w:r>
      <w:r w:rsidR="00D850DA">
        <w:t>as an add-on to</w:t>
      </w:r>
      <w:r w:rsidR="00F11D75">
        <w:t xml:space="preserve"> EORTC </w:t>
      </w:r>
      <w:r w:rsidR="00201760">
        <w:t>measures.</w:t>
      </w:r>
      <w:r w:rsidR="004639F2">
        <w:t xml:space="preserve"> </w:t>
      </w:r>
      <w:r w:rsidR="00765911">
        <w:fldChar w:fldCharType="begin">
          <w:fldData xml:space="preserve">PEVuZE5vdGU+PENpdGU+PEF1dGhvcj5Cb3R0b21sZXk8L0F1dGhvcj48WWVhcj4yMDE5PC9ZZWFy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</w:fldData>
        </w:fldChar>
      </w:r>
      <w:r w:rsidR="00A41916">
        <w:instrText xml:space="preserve"> ADDIN EN.CITE </w:instrText>
      </w:r>
      <w:r w:rsidR="00A41916">
        <w:fldChar w:fldCharType="begin">
          <w:fldData xml:space="preserve">PEVuZE5vdGU+PENpdGU+PEF1dGhvcj5Cb3R0b21sZXk8L0F1dGhvcj48WWVhcj4yMDE5PC9ZZWFy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</w:fldData>
        </w:fldChar>
      </w:r>
      <w:r w:rsidR="00A41916">
        <w:instrText xml:space="preserve"> ADDIN EN.CITE.DATA </w:instrText>
      </w:r>
      <w:r w:rsidR="00A41916">
        <w:fldChar w:fldCharType="end"/>
      </w:r>
      <w:r w:rsidR="00765911">
        <w:fldChar w:fldCharType="separate"/>
      </w:r>
      <w:r w:rsidR="00765911">
        <w:rPr>
          <w:noProof/>
        </w:rPr>
        <w:t>(6)</w:t>
      </w:r>
      <w:r w:rsidR="00765911">
        <w:fldChar w:fldCharType="end"/>
      </w:r>
      <w:r w:rsidR="00765911">
        <w:t xml:space="preserve">. </w:t>
      </w:r>
      <w:r w:rsidR="00BA29FE">
        <w:t xml:space="preserve">This strategy is facilitated by the EORTC QLG Item Library </w:t>
      </w:r>
      <w:r w:rsidR="005C7878">
        <w:t xml:space="preserve">which </w:t>
      </w:r>
      <w:r w:rsidR="00BA29FE">
        <w:t xml:space="preserve">includes nearly 1000 </w:t>
      </w:r>
      <w:r w:rsidR="003A4408">
        <w:t xml:space="preserve">validated, multi-lingual </w:t>
      </w:r>
      <w:r w:rsidR="00BA29FE">
        <w:t xml:space="preserve">items from </w:t>
      </w:r>
      <w:r w:rsidR="00201760">
        <w:t xml:space="preserve">the </w:t>
      </w:r>
      <w:r w:rsidR="00BA29FE">
        <w:t xml:space="preserve">EORTC questionnaires </w:t>
      </w:r>
      <w:r w:rsidR="00BA29FE">
        <w:fldChar w:fldCharType="begin"/>
      </w:r>
      <w:r>
        <w:instrText xml:space="preserve"> ADDIN EN.CITE &lt;EndNote&gt;&lt;Cite&gt;&lt;Author&gt;Kuliś D&lt;/Author&gt;&lt;Year&gt;November 2017&lt;/Year&gt;&lt;RecNum&gt;23&lt;/RecNum&gt;&lt;DisplayText&gt;(23, 24)&lt;/DisplayText&gt;&lt;record&gt;&lt;rec-number&gt;23&lt;/rec-number&gt;&lt;foreign-keys&gt;&lt;key app="EN" db-id="z055ddsx5ze9rne92wsvxd0zwf5avpdwffst" timestamp="1579620976"&gt;23&lt;/key&gt;&lt;/foreign-keys&gt;&lt;ref-type name="Conference Proceedings"&gt;10&lt;/ref-type&gt;&lt;contributors&gt;&lt;authors&gt;&lt;author&gt;&lt;style face="normal" font="default" size="100%"&gt;Kuli&lt;/style&gt;&lt;style face="normal" font="default" charset="238" size="100%"&gt;ś D, Bottomley A, Whittaker C, van de Poll-Franse LV, Darlington A, Holzner B, Koller M, Reijneveld JC, Tomaszewski K, Gr&lt;/style&gt;&lt;style face="normal" font="default" size="100%"&gt;ønvold M, on behalf of the EORTC Quality of Life Group. &lt;/style&gt;&lt;/author&gt;&lt;/authors&gt;&lt;/contributors&gt;&lt;titles&gt;&lt;title&gt;The Use of the EORTC Item Library to Supplement EORTC Quality of Life Instruments. &lt;/title&gt;&lt;secondary-title&gt;ISPOR 20th Annual European Congress&lt;/secondary-title&gt;&lt;/titles&gt;&lt;pages&gt;A775&lt;/pages&gt;&lt;volume&gt;20(9)&lt;/volume&gt;&lt;dates&gt;&lt;year&gt;November 2017&lt;/year&gt;&lt;/dates&gt;&lt;pub-location&gt;Glasgow, UK&lt;/pub-location&gt;&lt;publisher&gt;Value in Health &lt;/publisher&gt;&lt;urls&gt;&lt;/urls&gt;&lt;/record&gt;&lt;/Cite&gt;&lt;Cite&gt;&lt;Author&gt;Vachalec S&lt;/Author&gt;&lt;Year&gt;2001&lt;/Year&gt;&lt;RecNum&gt;24&lt;/RecNum&gt;&lt;record&gt;&lt;rec-number&gt;24&lt;/rec-number&gt;&lt;foreign-keys&gt;&lt;key app="EN" db-id="z055ddsx5ze9rne92wsvxd0zwf5avpdwffst" timestamp="1579620979"&gt;24&lt;/key&gt;&lt;/foreign-keys&gt;&lt;ref-type name="Book"&gt;6&lt;/ref-type&gt;&lt;contributors&gt;&lt;authors&gt;&lt;author&gt;Vachalec S, Bjordal K, Bottomley A, Blazeby J, Flechtner H, Ruyskart P. &lt;/author&gt;&lt;/authors&gt;&lt;/contributors&gt;&lt;titles&gt;&lt;title&gt;EORTC Item Bank Guidelines.&lt;/title&gt;&lt;/titles&gt;&lt;dates&gt;&lt;year&gt;2001&lt;/year&gt;&lt;/dates&gt;&lt;pub-location&gt;Brussels&lt;/pub-location&gt;&lt;publisher&gt;EORTC Publications&lt;/publisher&gt;&lt;isbn&gt;2-930064-32-3&lt;/isbn&gt;&lt;urls&gt;&lt;/urls&gt;&lt;/record&gt;&lt;/Cite&gt;&lt;/EndNote&gt;</w:instrText>
      </w:r>
      <w:r w:rsidR="00BA29FE">
        <w:fldChar w:fldCharType="separate"/>
      </w:r>
      <w:r>
        <w:rPr>
          <w:noProof/>
        </w:rPr>
        <w:t>(23, 24)</w:t>
      </w:r>
      <w:r w:rsidR="00BA29FE">
        <w:fldChar w:fldCharType="end"/>
      </w:r>
      <w:r w:rsidR="00BA29FE">
        <w:t>.</w:t>
      </w:r>
      <w:r w:rsidR="00BA29FE" w:rsidRPr="004B6CCD">
        <w:t xml:space="preserve"> </w:t>
      </w:r>
      <w:r w:rsidR="00F108D3">
        <w:t>Recent studies adopting this</w:t>
      </w:r>
      <w:r w:rsidR="00BA29FE">
        <w:t xml:space="preserve"> </w:t>
      </w:r>
      <w:r w:rsidR="003A4408">
        <w:t xml:space="preserve">flexible </w:t>
      </w:r>
      <w:r w:rsidR="00BA29FE">
        <w:t xml:space="preserve">approach </w:t>
      </w:r>
      <w:r w:rsidR="00D850DA">
        <w:t xml:space="preserve">include </w:t>
      </w:r>
      <w:r w:rsidR="00811D7F">
        <w:t xml:space="preserve">routine electronic monitoring of </w:t>
      </w:r>
      <w:r w:rsidR="003A4408">
        <w:t>HRQOL</w:t>
      </w:r>
      <w:r w:rsidR="00811D7F">
        <w:t xml:space="preserve"> in metastatic renal cell cancer, </w:t>
      </w:r>
      <w:r w:rsidR="00BA29FE">
        <w:t>which</w:t>
      </w:r>
      <w:r w:rsidR="00811D7F">
        <w:t xml:space="preserve"> used the EORTC QLQ-C30 with nine </w:t>
      </w:r>
      <w:r w:rsidR="00201760">
        <w:t xml:space="preserve">questions </w:t>
      </w:r>
      <w:r w:rsidR="00811D7F">
        <w:t xml:space="preserve">from the </w:t>
      </w:r>
      <w:r w:rsidR="008D65EA">
        <w:t xml:space="preserve">Item Library </w:t>
      </w:r>
      <w:r w:rsidR="00811D7F">
        <w:t xml:space="preserve">to </w:t>
      </w:r>
      <w:r w:rsidR="003A4408">
        <w:t xml:space="preserve">assess </w:t>
      </w:r>
      <w:r w:rsidR="00811D7F">
        <w:t>common treatment</w:t>
      </w:r>
      <w:r w:rsidR="003A4408">
        <w:t>-related symptoms</w:t>
      </w:r>
      <w:r w:rsidR="00811D7F">
        <w:t xml:space="preserve"> </w:t>
      </w:r>
      <w:r w:rsidR="00BA29FE">
        <w:fldChar w:fldCharType="begin"/>
      </w:r>
      <w:r>
        <w:instrText xml:space="preserve"> ADDIN EN.CITE &lt;EndNote&gt;&lt;Cite&gt;&lt;Author&gt;Mouillet&lt;/Author&gt;&lt;Year&gt;2019&lt;/Year&gt;&lt;RecNum&gt;25&lt;/RecNum&gt;&lt;DisplayText&gt;(25)&lt;/DisplayText&gt;&lt;record&gt;&lt;rec-number&gt;25&lt;/rec-number&gt;&lt;foreign-keys&gt;&lt;key app="EN" db-id="z055ddsx5ze9rne92wsvxd0zwf5avpdwffst" timestamp="1579620982"&gt;25&lt;/key&gt;&lt;/foreign-keys&gt;&lt;ref-type name="Journal Article"&gt;17&lt;/ref-type&gt;&lt;contributors&gt;&lt;authors&gt;&lt;author&gt;Mouillet, Guillaume&lt;/author&gt;&lt;author&gt;Fritzsch, Joëlle&lt;/author&gt;&lt;author&gt;Paget-Bailly, Sophie&lt;/author&gt;&lt;author&gt;Pozet, Astrid&lt;/author&gt;&lt;author&gt;Es-Saad, Ikram&lt;/author&gt;&lt;author&gt;Meurisse, Aurelia&lt;/author&gt;&lt;author&gt;Vernerey, Dewi&lt;/author&gt;&lt;author&gt;Mouyabi, Kristina&lt;/author&gt;&lt;author&gt;Berthod, Diane&lt;/author&gt;&lt;author&gt;Bonnetain, Franck&lt;/author&gt;&lt;author&gt;Anota, Amélie&lt;/author&gt;&lt;author&gt;Thiery-Vuillemin, Antoine&lt;/author&gt;&lt;/authors&gt;&lt;/contributors&gt;&lt;titles&gt;&lt;title&gt;Health-related quality of life assessment for patients with advanced or metastatic renal cell carcinoma treated with a tyrosine kinase inhibitor using electronic patient-reported outcomes in daily clinical practice (QUANARIE trial): study protocol&lt;/title&gt;&lt;secondary-title&gt;Health and Quality of Life Outcomes&lt;/secondary-title&gt;&lt;/titles&gt;&lt;periodical&gt;&lt;full-title&gt;Health and Quality of Life Outcomes&lt;/full-title&gt;&lt;/periodical&gt;&lt;pages&gt;25&lt;/pages&gt;&lt;volume&gt;17&lt;/volume&gt;&lt;number&gt;1&lt;/number&gt;&lt;dates&gt;&lt;year&gt;2019&lt;/year&gt;&lt;pub-dates&gt;&lt;date&gt;2019/02/04&lt;/date&gt;&lt;/pub-dates&gt;&lt;/dates&gt;&lt;isbn&gt;1477-7525&lt;/isbn&gt;&lt;urls&gt;&lt;related-urls&gt;&lt;url&gt;https://doi.org/10.1186/s12955-019-1085-1&lt;/url&gt;&lt;/related-urls&gt;&lt;/urls&gt;&lt;electronic-resource-num&gt;10.1186/s12955-019-1085-1&lt;/electronic-resource-num&gt;&lt;/record&gt;&lt;/Cite&gt;&lt;/EndNote&gt;</w:instrText>
      </w:r>
      <w:r w:rsidR="00BA29FE">
        <w:fldChar w:fldCharType="separate"/>
      </w:r>
      <w:r>
        <w:rPr>
          <w:noProof/>
        </w:rPr>
        <w:t>(25)</w:t>
      </w:r>
      <w:r w:rsidR="00BA29FE">
        <w:fldChar w:fldCharType="end"/>
      </w:r>
      <w:r w:rsidR="00BA29FE">
        <w:t xml:space="preserve"> and a </w:t>
      </w:r>
      <w:r w:rsidR="003A4408">
        <w:t xml:space="preserve">study of </w:t>
      </w:r>
      <w:r w:rsidR="00BA29FE">
        <w:t xml:space="preserve">rare cancers in which </w:t>
      </w:r>
      <w:r w:rsidR="00765911">
        <w:t xml:space="preserve">10 items </w:t>
      </w:r>
      <w:r w:rsidR="00BA29FE">
        <w:t xml:space="preserve">were </w:t>
      </w:r>
      <w:r w:rsidR="00765911">
        <w:t>selected from the Item Library to supplement the EORTC QLQ-C30</w:t>
      </w:r>
      <w:r w:rsidR="00AD1EBA">
        <w:t xml:space="preserve"> </w:t>
      </w:r>
      <w:r w:rsidR="00765911" w:rsidRPr="00282F73">
        <w:fldChar w:fldCharType="begin"/>
      </w:r>
      <w:r>
        <w:instrText xml:space="preserve"> ADDIN EN.CITE &lt;EndNote&gt;&lt;Cite&gt;&lt;Author&gt;Bell&lt;/Author&gt;&lt;Year&gt;2019&lt;/Year&gt;&lt;RecNum&gt;26&lt;/RecNum&gt;&lt;DisplayText&gt;(26)&lt;/DisplayText&gt;&lt;record&gt;&lt;rec-number&gt;26&lt;/rec-number&gt;&lt;foreign-keys&gt;&lt;key app="EN" db-id="z055ddsx5ze9rne92wsvxd0zwf5avpdwffst" timestamp="1579620985"&gt;26&lt;/key&gt;&lt;/foreign-keys&gt;&lt;ref-type name="Journal Article"&gt;17&lt;/ref-type&gt;&lt;contributors&gt;&lt;authors&gt;&lt;author&gt;Bell, Jill A.&lt;/author&gt;&lt;author&gt;Galaznik, Aaron&lt;/author&gt;&lt;author&gt;Pompilus, Farrah&lt;/author&gt;&lt;author&gt;Strzok, Sara&lt;/author&gt;&lt;author&gt;Bejar, Rafael&lt;/author&gt;&lt;author&gt;Scipione, Fatima&lt;/author&gt;&lt;author&gt;Fram, Robert J.&lt;/author&gt;&lt;author&gt;Faller, Douglas V.&lt;/author&gt;&lt;author&gt;Cano, Stefan&lt;/author&gt;&lt;author&gt;Marquis, Patrick&lt;/author&gt;&lt;/authors&gt;&lt;/contributors&gt;&lt;titles&gt;&lt;title&gt;A pragmatic patient-reported outcome strategy for rare disease clinical trials: application of the EORTC item library to myelodysplastic syndromes, chronic myelomonocytic leukemia, and acute myeloid leukemia&lt;/title&gt;&lt;secondary-title&gt;Journal of Patient-Reported Outcomes&lt;/secondary-title&gt;&lt;/titles&gt;&lt;periodical&gt;&lt;full-title&gt;Journal of Patient-Reported Outcomes&lt;/full-title&gt;&lt;/periodical&gt;&lt;pages&gt;35&lt;/pages&gt;&lt;volume&gt;3&lt;/volume&gt;&lt;number&gt;1&lt;/number&gt;&lt;dates&gt;&lt;year&gt;2019&lt;/year&gt;&lt;pub-dates&gt;&lt;date&gt;June 19&lt;/date&gt;&lt;/pub-dates&gt;&lt;/dates&gt;&lt;isbn&gt;2509-8020&lt;/isbn&gt;&lt;label&gt;Bell2019&lt;/label&gt;&lt;work-type&gt;journal article&lt;/work-type&gt;&lt;urls&gt;&lt;related-urls&gt;&lt;url&gt;https://doi.org/10.1186/s41687-019-0123-4&lt;/url&gt;&lt;/related-urls&gt;&lt;/urls&gt;&lt;electronic-resource-num&gt;10.1186/s41687-019-0123-4&lt;/electronic-resource-num&gt;&lt;/record&gt;&lt;/Cite&gt;&lt;/EndNote&gt;</w:instrText>
      </w:r>
      <w:r w:rsidR="00765911" w:rsidRPr="00282F73">
        <w:fldChar w:fldCharType="separate"/>
      </w:r>
      <w:r>
        <w:rPr>
          <w:noProof/>
        </w:rPr>
        <w:t>(26)</w:t>
      </w:r>
      <w:r w:rsidR="00765911" w:rsidRPr="00282F73">
        <w:fldChar w:fldCharType="end"/>
      </w:r>
      <w:r w:rsidR="00765911" w:rsidRPr="00282F73">
        <w:t>.</w:t>
      </w:r>
      <w:r w:rsidR="00811D7F">
        <w:t xml:space="preserve"> </w:t>
      </w:r>
      <w:r w:rsidR="008D65EA">
        <w:t xml:space="preserve"> </w:t>
      </w:r>
    </w:p>
    <w:p w14:paraId="1BD93786" w14:textId="67785840" w:rsidR="0048045A" w:rsidRDefault="00FB62C6">
      <w:pPr>
        <w:spacing w:line="480" w:lineRule="auto"/>
        <w:rPr>
          <w:lang w:eastAsia="it-IT"/>
        </w:rPr>
      </w:pPr>
      <w:r w:rsidRPr="00ED368D">
        <w:rPr>
          <w:lang w:eastAsia="it-IT"/>
        </w:rPr>
        <w:t xml:space="preserve">The aim of the </w:t>
      </w:r>
      <w:r w:rsidR="00881670" w:rsidRPr="00ED368D">
        <w:rPr>
          <w:lang w:eastAsia="it-IT"/>
        </w:rPr>
        <w:t xml:space="preserve">current study </w:t>
      </w:r>
      <w:r w:rsidRPr="00ED368D">
        <w:rPr>
          <w:lang w:eastAsia="it-IT"/>
        </w:rPr>
        <w:t xml:space="preserve">was to identify a symptom set for patients treated with TTs using </w:t>
      </w:r>
      <w:r w:rsidR="00881670" w:rsidRPr="00ED368D">
        <w:rPr>
          <w:lang w:eastAsia="it-IT"/>
        </w:rPr>
        <w:t xml:space="preserve">the EORTC QLG </w:t>
      </w:r>
      <w:r w:rsidR="004B19A0">
        <w:rPr>
          <w:lang w:eastAsia="it-IT"/>
        </w:rPr>
        <w:t>M</w:t>
      </w:r>
      <w:r w:rsidR="00881670" w:rsidRPr="00ED368D">
        <w:rPr>
          <w:lang w:eastAsia="it-IT"/>
        </w:rPr>
        <w:t xml:space="preserve">odule </w:t>
      </w:r>
      <w:r w:rsidR="004B19A0">
        <w:rPr>
          <w:lang w:eastAsia="it-IT"/>
        </w:rPr>
        <w:t>G</w:t>
      </w:r>
      <w:r w:rsidR="00881670" w:rsidRPr="00ED368D">
        <w:rPr>
          <w:lang w:eastAsia="it-IT"/>
        </w:rPr>
        <w:t xml:space="preserve">uidelines </w:t>
      </w:r>
      <w:r w:rsidR="00881670" w:rsidRPr="00ED368D">
        <w:fldChar w:fldCharType="begin"/>
      </w:r>
      <w:r w:rsidR="008B7C51">
        <w:instrText xml:space="preserve"> ADDIN EN.CITE &lt;EndNote&gt;&lt;Cite&gt;&lt;Author&gt;Johnson CD&lt;/Author&gt;&lt;Year&gt;2011&lt;/Year&gt;&lt;RecNum&gt;15&lt;/RecNum&gt;&lt;DisplayText&gt;(22)&lt;/DisplayText&gt;&lt;record&gt;&lt;rec-number&gt;15&lt;/rec-number&gt;&lt;foreign-keys&gt;&lt;key app="EN" db-id="z055ddsx5ze9rne92wsvxd0zwf5avpdwffst" timestamp="1579620953"&gt;15&lt;/key&gt;&lt;/foreign-keys&gt;&lt;ref-type name="Report"&gt;27&lt;/ref-type&gt;&lt;contributors&gt;&lt;authors&gt;&lt;author&gt;Johnson CD, Aaronson N, Blazeby J et al. &lt;/author&gt;&lt;/authors&gt;&lt;/contributors&gt;&lt;titles&gt;&lt;title&gt;EORTC Quality of Life Group: guidelines for developing questionnaire modules&lt;/title&gt;&lt;/titles&gt;&lt;dates&gt;&lt;year&gt;2011&lt;/year&gt;&lt;/dates&gt;&lt;urls&gt;&lt;/urls&gt;&lt;/record&gt;&lt;/Cite&gt;&lt;/EndNote&gt;</w:instrText>
      </w:r>
      <w:r w:rsidR="00881670" w:rsidRPr="00ED368D">
        <w:fldChar w:fldCharType="separate"/>
      </w:r>
      <w:r w:rsidR="008B7C51">
        <w:rPr>
          <w:noProof/>
        </w:rPr>
        <w:t>(22)</w:t>
      </w:r>
      <w:r w:rsidR="00881670" w:rsidRPr="00ED368D">
        <w:fldChar w:fldCharType="end"/>
      </w:r>
      <w:r w:rsidR="00881670" w:rsidRPr="00ED368D">
        <w:rPr>
          <w:lang w:eastAsia="it-IT"/>
        </w:rPr>
        <w:t xml:space="preserve"> </w:t>
      </w:r>
      <w:r w:rsidRPr="00ED368D">
        <w:rPr>
          <w:lang w:eastAsia="it-IT"/>
        </w:rPr>
        <w:t>and to use this process to inform recommendations for</w:t>
      </w:r>
      <w:r w:rsidR="00881670" w:rsidRPr="00ED368D">
        <w:rPr>
          <w:lang w:eastAsia="it-IT"/>
        </w:rPr>
        <w:t xml:space="preserve"> the optimal method for developing symptom lists</w:t>
      </w:r>
      <w:r w:rsidR="00201760">
        <w:rPr>
          <w:lang w:eastAsia="it-IT"/>
        </w:rPr>
        <w:t xml:space="preserve"> across different patient groups</w:t>
      </w:r>
      <w:r w:rsidR="0048045A" w:rsidRPr="00ED368D">
        <w:rPr>
          <w:lang w:eastAsia="it-IT"/>
        </w:rPr>
        <w:t>.</w:t>
      </w:r>
      <w:r w:rsidR="00DD40CB">
        <w:rPr>
          <w:lang w:eastAsia="it-IT"/>
        </w:rPr>
        <w:t xml:space="preserve"> </w:t>
      </w:r>
      <w:r w:rsidR="00863CB2">
        <w:t xml:space="preserve"> </w:t>
      </w:r>
    </w:p>
    <w:p w14:paraId="273D843C" w14:textId="32B9AC73" w:rsidR="00186D1B" w:rsidRDefault="00186D1B" w:rsidP="0082175E">
      <w:pPr>
        <w:pStyle w:val="Heading1"/>
        <w:numPr>
          <w:ilvl w:val="0"/>
          <w:numId w:val="17"/>
        </w:numPr>
        <w:spacing w:line="480" w:lineRule="auto"/>
      </w:pPr>
      <w:r>
        <w:t>Methods</w:t>
      </w:r>
    </w:p>
    <w:p w14:paraId="7E06AAAA" w14:textId="513D0389" w:rsidR="002D11DB" w:rsidRDefault="00C77CA9">
      <w:pPr>
        <w:spacing w:line="480" w:lineRule="auto"/>
      </w:pPr>
      <w:r>
        <w:t>Th</w:t>
      </w:r>
      <w:r w:rsidR="007E589B">
        <w:t>e</w:t>
      </w:r>
      <w:r>
        <w:t xml:space="preserve"> </w:t>
      </w:r>
      <w:r w:rsidR="00783D28">
        <w:t xml:space="preserve">development </w:t>
      </w:r>
      <w:r w:rsidR="005C7878">
        <w:t xml:space="preserve">process </w:t>
      </w:r>
      <w:r w:rsidR="00783D28">
        <w:t>covered</w:t>
      </w:r>
      <w:r w:rsidR="00A770D9">
        <w:t xml:space="preserve"> three phases: </w:t>
      </w:r>
      <w:r w:rsidR="00BC33DA">
        <w:t>Phase 1:</w:t>
      </w:r>
      <w:r w:rsidR="00A770D9">
        <w:t xml:space="preserve"> identification of </w:t>
      </w:r>
      <w:r w:rsidR="006D6AF3">
        <w:t>symptom</w:t>
      </w:r>
      <w:r w:rsidR="00A770D9">
        <w:t xml:space="preserve">s </w:t>
      </w:r>
      <w:r w:rsidR="005654F6">
        <w:t xml:space="preserve">to include in the </w:t>
      </w:r>
      <w:r w:rsidR="00791913">
        <w:t>item set</w:t>
      </w:r>
      <w:r w:rsidR="00A770D9">
        <w:t xml:space="preserve">, </w:t>
      </w:r>
      <w:r w:rsidR="00ED0D35">
        <w:t>from systematic reviews of the literature</w:t>
      </w:r>
      <w:r w:rsidR="00BF2FA4">
        <w:t xml:space="preserve">, </w:t>
      </w:r>
      <w:r w:rsidR="00A770D9">
        <w:t xml:space="preserve">interviews with patients and health </w:t>
      </w:r>
      <w:r w:rsidR="00400D98">
        <w:t xml:space="preserve">care </w:t>
      </w:r>
      <w:r w:rsidR="00A770D9">
        <w:t>professionals</w:t>
      </w:r>
      <w:r w:rsidR="00400D98">
        <w:t xml:space="preserve"> (HCPs)</w:t>
      </w:r>
      <w:r w:rsidR="00F108D3">
        <w:t xml:space="preserve"> with experience of TTs</w:t>
      </w:r>
      <w:r w:rsidR="00BF2FA4">
        <w:t xml:space="preserve"> and patient focus groups</w:t>
      </w:r>
      <w:r w:rsidR="00ED0D35">
        <w:t xml:space="preserve">; </w:t>
      </w:r>
      <w:r w:rsidR="00BC33DA">
        <w:t xml:space="preserve">Phase 2: </w:t>
      </w:r>
      <w:r w:rsidR="00A770D9">
        <w:t xml:space="preserve">selection </w:t>
      </w:r>
      <w:r w:rsidR="003A4408">
        <w:t xml:space="preserve">of symptoms </w:t>
      </w:r>
      <w:r w:rsidR="0048569E">
        <w:t xml:space="preserve">and creation </w:t>
      </w:r>
      <w:r w:rsidR="003A4408">
        <w:t>of</w:t>
      </w:r>
      <w:r w:rsidR="00A770D9">
        <w:t xml:space="preserve"> </w:t>
      </w:r>
      <w:r w:rsidR="00791913">
        <w:t>the item set</w:t>
      </w:r>
      <w:r w:rsidR="00FD7D69">
        <w:t xml:space="preserve">; </w:t>
      </w:r>
      <w:r w:rsidR="00BC33DA">
        <w:t>Phase 3:</w:t>
      </w:r>
      <w:r w:rsidR="00A770D9">
        <w:t xml:space="preserve"> Pilot testing </w:t>
      </w:r>
      <w:r w:rsidR="00791913">
        <w:t>the item set</w:t>
      </w:r>
      <w:r w:rsidR="00A770D9">
        <w:t xml:space="preserve"> </w:t>
      </w:r>
      <w:r w:rsidR="003A4408">
        <w:t xml:space="preserve">in </w:t>
      </w:r>
      <w:r w:rsidR="00A770D9">
        <w:t>patients</w:t>
      </w:r>
      <w:r w:rsidR="003A4408">
        <w:t xml:space="preserve"> </w:t>
      </w:r>
      <w:r w:rsidR="00A770D9">
        <w:t xml:space="preserve">to ensure </w:t>
      </w:r>
      <w:r w:rsidR="00A770D9">
        <w:lastRenderedPageBreak/>
        <w:t>acceptability, comprehension and completenes</w:t>
      </w:r>
      <w:r w:rsidR="005B75F3">
        <w:t xml:space="preserve">s of the </w:t>
      </w:r>
      <w:r w:rsidR="00791913">
        <w:t>set</w:t>
      </w:r>
      <w:r w:rsidR="005B75F3">
        <w:t>. Interviews we</w:t>
      </w:r>
      <w:r w:rsidR="00A770D9">
        <w:t>re conducted in several countries and languages to ensure m</w:t>
      </w:r>
      <w:r w:rsidR="00C70488">
        <w:t xml:space="preserve">ulti-cultural </w:t>
      </w:r>
      <w:r w:rsidR="00A770D9">
        <w:t xml:space="preserve">relevance. </w:t>
      </w:r>
      <w:r w:rsidR="003613D5">
        <w:t xml:space="preserve"> </w:t>
      </w:r>
    </w:p>
    <w:p w14:paraId="60CE36CA" w14:textId="2D0602E5" w:rsidR="002D11DB" w:rsidRDefault="0082175E">
      <w:pPr>
        <w:pStyle w:val="Heading2"/>
        <w:spacing w:line="480" w:lineRule="auto"/>
      </w:pPr>
      <w:r>
        <w:t xml:space="preserve">2.1 </w:t>
      </w:r>
      <w:r w:rsidR="002D11DB">
        <w:t xml:space="preserve">Tumour </w:t>
      </w:r>
      <w:r w:rsidR="003A4408">
        <w:t>types</w:t>
      </w:r>
      <w:r w:rsidR="007A5951">
        <w:t xml:space="preserve"> and targeted therapies</w:t>
      </w:r>
    </w:p>
    <w:p w14:paraId="6218C71C" w14:textId="6769DEF8" w:rsidR="00E2686D" w:rsidRDefault="00C70488" w:rsidP="00400D98">
      <w:pPr>
        <w:spacing w:line="480" w:lineRule="auto"/>
      </w:pPr>
      <w:r>
        <w:t xml:space="preserve">We </w:t>
      </w:r>
      <w:r w:rsidR="00D15248">
        <w:t>recruited</w:t>
      </w:r>
      <w:r>
        <w:t xml:space="preserve"> patients </w:t>
      </w:r>
      <w:r w:rsidR="002D11DB">
        <w:t xml:space="preserve">treated </w:t>
      </w:r>
      <w:r w:rsidR="00417973">
        <w:t xml:space="preserve">(either currently or previously) </w:t>
      </w:r>
      <w:r w:rsidR="002D11DB">
        <w:t xml:space="preserve">with TT for </w:t>
      </w:r>
      <w:r w:rsidR="00203F4B">
        <w:t xml:space="preserve">either </w:t>
      </w:r>
      <w:r>
        <w:t>CML</w:t>
      </w:r>
      <w:r w:rsidR="00170EF4">
        <w:t>,</w:t>
      </w:r>
      <w:r w:rsidR="00D850DA">
        <w:t xml:space="preserve"> HER2 positive</w:t>
      </w:r>
      <w:r w:rsidR="00170EF4">
        <w:t xml:space="preserve"> </w:t>
      </w:r>
      <w:r w:rsidR="00393694">
        <w:t>breast cancer</w:t>
      </w:r>
      <w:r w:rsidR="00B57704">
        <w:t xml:space="preserve">, </w:t>
      </w:r>
      <w:r w:rsidR="00203F4B">
        <w:t>or</w:t>
      </w:r>
      <w:r w:rsidR="00B57704">
        <w:t xml:space="preserve"> GIST</w:t>
      </w:r>
      <w:r w:rsidR="00261584">
        <w:t>,</w:t>
      </w:r>
      <w:r w:rsidR="00261584" w:rsidRPr="00261584">
        <w:t xml:space="preserve"> </w:t>
      </w:r>
      <w:r w:rsidR="00261584">
        <w:t>cancer types in which TTs featured prominently within their treatment</w:t>
      </w:r>
      <w:r w:rsidR="00261584" w:rsidRPr="00261584">
        <w:t xml:space="preserve"> </w:t>
      </w:r>
      <w:r w:rsidR="00261584">
        <w:t>at the time of writing the protocol for this study</w:t>
      </w:r>
      <w:r w:rsidR="002D11DB">
        <w:t xml:space="preserve">. </w:t>
      </w:r>
      <w:r w:rsidR="0003510D">
        <w:t xml:space="preserve">Given that different TTs are used to treat these cancers, it was anticipated that we would capture a broad range of symptoms. </w:t>
      </w:r>
      <w:r w:rsidR="009A7649">
        <w:t>I</w:t>
      </w:r>
      <w:r w:rsidR="0003510D">
        <w:t>n addition, t</w:t>
      </w:r>
      <w:r w:rsidR="00D850DA">
        <w:t xml:space="preserve">hese cancer </w:t>
      </w:r>
      <w:r w:rsidR="0003510D">
        <w:t>scenarios</w:t>
      </w:r>
      <w:r w:rsidR="00D850DA">
        <w:t xml:space="preserve"> were chosen for pragmatic reasons </w:t>
      </w:r>
      <w:r w:rsidR="0003510D">
        <w:t>with e</w:t>
      </w:r>
      <w:r w:rsidR="00F348F2">
        <w:t xml:space="preserve">ach </w:t>
      </w:r>
      <w:r w:rsidR="00F108D3">
        <w:t>one</w:t>
      </w:r>
      <w:r w:rsidR="00203F4B">
        <w:t xml:space="preserve"> </w:t>
      </w:r>
      <w:r w:rsidR="0003510D">
        <w:t xml:space="preserve">having </w:t>
      </w:r>
      <w:r w:rsidR="00F348F2">
        <w:t xml:space="preserve">a different starting point for the generation of </w:t>
      </w:r>
      <w:r w:rsidR="00393694">
        <w:t>the item set</w:t>
      </w:r>
      <w:r w:rsidR="000404B0">
        <w:t>, explained below</w:t>
      </w:r>
      <w:r w:rsidR="006557E7">
        <w:t>.</w:t>
      </w:r>
      <w:r w:rsidR="000404B0">
        <w:t xml:space="preserve"> </w:t>
      </w:r>
    </w:p>
    <w:p w14:paraId="6B9B744E" w14:textId="6A4DF3E5" w:rsidR="00666B07" w:rsidRDefault="002D11DB">
      <w:pPr>
        <w:spacing w:line="480" w:lineRule="auto"/>
      </w:pPr>
      <w:r>
        <w:t xml:space="preserve">CML is </w:t>
      </w:r>
      <w:r w:rsidR="00AE7658">
        <w:t>a common haematological malignancy</w:t>
      </w:r>
      <w:r w:rsidR="007E589B">
        <w:t xml:space="preserve"> and </w:t>
      </w:r>
      <w:r w:rsidR="003A4408">
        <w:t xml:space="preserve">TTs are now widely used in </w:t>
      </w:r>
      <w:r w:rsidR="007E589B">
        <w:t>its treatment</w:t>
      </w:r>
      <w:r w:rsidR="00AE7658">
        <w:t xml:space="preserve">. </w:t>
      </w:r>
      <w:r w:rsidR="007E589B">
        <w:t xml:space="preserve"> Indeed,</w:t>
      </w:r>
      <w:r w:rsidR="00AE7658">
        <w:t xml:space="preserve"> these therapies have remarkably improved survival of patients</w:t>
      </w:r>
      <w:r w:rsidR="00E849E9">
        <w:t xml:space="preserve"> with CML</w:t>
      </w:r>
      <w:r w:rsidR="00AE7658">
        <w:t xml:space="preserve"> </w:t>
      </w:r>
      <w:r w:rsidR="006924FB">
        <w:fldChar w:fldCharType="begin">
          <w:fldData xml:space="preserve">PEVuZE5vdGU+PENpdGU+PEF1dGhvcj5Cb3dlcjwvQXV0aG9yPjxZZWFyPjIwMTY8L1llYXI+PFJl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</w:fldData>
        </w:fldChar>
      </w:r>
      <w:r w:rsidR="008B7C51">
        <w:instrText xml:space="preserve"> ADDIN EN.CITE </w:instrText>
      </w:r>
      <w:r w:rsidR="008B7C51">
        <w:fldChar w:fldCharType="begin">
          <w:fldData xml:space="preserve">PEVuZE5vdGU+PENpdGU+PEF1dGhvcj5Cb3dlcjwvQXV0aG9yPjxZZWFyPjIwMTY8L1llYXI+PFJl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</w:fldData>
        </w:fldChar>
      </w:r>
      <w:r w:rsidR="008B7C51">
        <w:instrText xml:space="preserve"> ADDIN EN.CITE.DATA </w:instrText>
      </w:r>
      <w:r w:rsidR="008B7C51">
        <w:fldChar w:fldCharType="end"/>
      </w:r>
      <w:r w:rsidR="006924FB">
        <w:fldChar w:fldCharType="separate"/>
      </w:r>
      <w:r w:rsidR="008B7C51">
        <w:rPr>
          <w:noProof/>
        </w:rPr>
        <w:t>(27)</w:t>
      </w:r>
      <w:r w:rsidR="006924FB">
        <w:fldChar w:fldCharType="end"/>
      </w:r>
      <w:r w:rsidR="00AE7658">
        <w:t xml:space="preserve">. </w:t>
      </w:r>
      <w:r w:rsidR="00E04CCE">
        <w:t>When the present study began, there was</w:t>
      </w:r>
      <w:r>
        <w:t xml:space="preserve"> a</w:t>
      </w:r>
      <w:r w:rsidR="00F108D3">
        <w:t>n EORTC</w:t>
      </w:r>
      <w:r>
        <w:t xml:space="preserve"> </w:t>
      </w:r>
      <w:r w:rsidR="00C22E8C">
        <w:t xml:space="preserve">CML-specific </w:t>
      </w:r>
      <w:r w:rsidR="00F108D3">
        <w:t xml:space="preserve">questionnaire </w:t>
      </w:r>
      <w:r>
        <w:t>in development</w:t>
      </w:r>
      <w:r w:rsidR="00F36B53">
        <w:t xml:space="preserve"> (EORTC QLQ-CML24) </w:t>
      </w:r>
      <w:r w:rsidR="00F36B53">
        <w:fldChar w:fldCharType="begin"/>
      </w:r>
      <w:r w:rsidR="008B7C51">
        <w:instrText xml:space="preserve"> ADDIN EN.CITE &lt;EndNote&gt;&lt;Cite&gt;&lt;Author&gt;Efficace&lt;/Author&gt;&lt;Year&gt;2014&lt;/Year&gt;&lt;RecNum&gt;28&lt;/RecNum&gt;&lt;DisplayText&gt;(28)&lt;/DisplayText&gt;&lt;record&gt;&lt;rec-number&gt;28&lt;/rec-number&gt;&lt;foreign-keys&gt;&lt;key app="EN" db-id="z055ddsx5ze9rne92wsvxd0zwf5avpdwffst" timestamp="1579620992"&gt;28&lt;/key&gt;&lt;/foreign-keys&gt;&lt;ref-type name="Journal Article"&gt;17&lt;/ref-type&gt;&lt;contributors&gt;&lt;authors&gt;&lt;author&gt;Efficace, Fabio&lt;/author&gt;&lt;author&gt;Baccarani, Michele&lt;/author&gt;&lt;author&gt;Breccia, Massimo&lt;/author&gt;&lt;author&gt;Saussele, Susanne&lt;/author&gt;&lt;author&gt;Abel, Gregory&lt;/author&gt;&lt;author&gt;Caocci, Giovanni&lt;/author&gt;&lt;author&gt;Guilhot, Francois&lt;/author&gt;&lt;author&gt;Cocks, Kim&lt;/author&gt;&lt;author&gt;Naeem, Adel&lt;/author&gt;&lt;author&gt;Sprangers, Mirjam&lt;/author&gt;&lt;author&gt;Oerlemans, Simone&lt;/author&gt;&lt;author&gt;Chie, Weichu&lt;/author&gt;&lt;author&gt;Castagnetti, Fausto&lt;/author&gt;&lt;author&gt;Bombaci, Felice&lt;/author&gt;&lt;author&gt;Sharf, Giora&lt;/author&gt;&lt;author&gt;Cardoni, Annarita&lt;/author&gt;&lt;author&gt;Noens, Lucien&lt;/author&gt;&lt;author&gt;Pallua, Stephan&lt;/author&gt;&lt;author&gt;Salvucci, Marzia&lt;/author&gt;&lt;author&gt;Nicolatou-Galitis, Ourania&lt;/author&gt;&lt;author&gt;Rosti, Gianantonio&lt;/author&gt;&lt;author&gt;Mandelli, Franco&lt;/author&gt;&lt;/authors&gt;&lt;/contributors&gt;&lt;titles&gt;&lt;title&gt;International development of an EORTC questionnaire for assessing health-related quality of life in chronic myeloid leukemia patients: the EORTC QLQ-CML24&lt;/title&gt;&lt;secondary-title&gt;Quality of Life Research&lt;/secondary-title&gt;&lt;/titles&gt;&lt;periodical&gt;&lt;full-title&gt;Quality of Life Research&lt;/full-title&gt;&lt;/periodical&gt;&lt;pages&gt;825-836&lt;/pages&gt;&lt;volume&gt;23&lt;/volume&gt;&lt;number&gt;3&lt;/number&gt;&lt;dates&gt;&lt;year&gt;2014&lt;/year&gt;&lt;pub-dates&gt;&lt;date&gt;April 01&lt;/date&gt;&lt;/pub-dates&gt;&lt;/dates&gt;&lt;isbn&gt;1573-2649&lt;/isbn&gt;&lt;label&gt;Efficace2014&lt;/label&gt;&lt;work-type&gt;journal article&lt;/work-type&gt;&lt;urls&gt;&lt;related-urls&gt;&lt;url&gt;https://doi.org/10.1007/s11136-013-0523-5&lt;/url&gt;&lt;/related-urls&gt;&lt;/urls&gt;&lt;electronic-resource-num&gt;10.1007/s11136-013-0523-5&lt;/electronic-resource-num&gt;&lt;/record&gt;&lt;/Cite&gt;&lt;/EndNote&gt;</w:instrText>
      </w:r>
      <w:r w:rsidR="00F36B53">
        <w:fldChar w:fldCharType="separate"/>
      </w:r>
      <w:r w:rsidR="008B7C51">
        <w:rPr>
          <w:noProof/>
        </w:rPr>
        <w:t>(28)</w:t>
      </w:r>
      <w:r w:rsidR="00F36B53">
        <w:fldChar w:fldCharType="end"/>
      </w:r>
      <w:r>
        <w:t xml:space="preserve">. </w:t>
      </w:r>
      <w:r w:rsidR="00E04CCE">
        <w:rPr>
          <w:lang w:eastAsia="zh-TW"/>
        </w:rPr>
        <w:t xml:space="preserve">We </w:t>
      </w:r>
      <w:r w:rsidR="00E04CCE">
        <w:t xml:space="preserve">therefore </w:t>
      </w:r>
      <w:r w:rsidR="00C22E8C">
        <w:t>used the symptom data collected as part of that work</w:t>
      </w:r>
      <w:r w:rsidR="000404B0">
        <w:t xml:space="preserve"> </w:t>
      </w:r>
      <w:r w:rsidR="001F160E">
        <w:fldChar w:fldCharType="begin"/>
      </w:r>
      <w:r w:rsidR="008B7C51">
        <w:instrText xml:space="preserve"> ADDIN EN.CITE &lt;EndNote&gt;&lt;Cite&gt;&lt;Author&gt;Efficace&lt;/Author&gt;&lt;Year&gt;2014&lt;/Year&gt;&lt;RecNum&gt;28&lt;/RecNum&gt;&lt;DisplayText&gt;(28)&lt;/DisplayText&gt;&lt;record&gt;&lt;rec-number&gt;28&lt;/rec-number&gt;&lt;foreign-keys&gt;&lt;key app="EN" db-id="z055ddsx5ze9rne92wsvxd0zwf5avpdwffst" timestamp="1579620992"&gt;28&lt;/key&gt;&lt;/foreign-keys&gt;&lt;ref-type name="Journal Article"&gt;17&lt;/ref-type&gt;&lt;contributors&gt;&lt;authors&gt;&lt;author&gt;Efficace, Fabio&lt;/author&gt;&lt;author&gt;Baccarani, Michele&lt;/author&gt;&lt;author&gt;Breccia, Massimo&lt;/author&gt;&lt;author&gt;Saussele, Susanne&lt;/author&gt;&lt;author&gt;Abel, Gregory&lt;/author&gt;&lt;author&gt;Caocci, Giovanni&lt;/author&gt;&lt;author&gt;Guilhot, Francois&lt;/author&gt;&lt;author&gt;Cocks, Kim&lt;/author&gt;&lt;author&gt;Naeem, Adel&lt;/author&gt;&lt;author&gt;Sprangers, Mirjam&lt;/author&gt;&lt;author&gt;Oerlemans, Simone&lt;/author&gt;&lt;author&gt;Chie, Weichu&lt;/author&gt;&lt;author&gt;Castagnetti, Fausto&lt;/author&gt;&lt;author&gt;Bombaci, Felice&lt;/author&gt;&lt;author&gt;Sharf, Giora&lt;/author&gt;&lt;author&gt;Cardoni, Annarita&lt;/author&gt;&lt;author&gt;Noens, Lucien&lt;/author&gt;&lt;author&gt;Pallua, Stephan&lt;/author&gt;&lt;author&gt;Salvucci, Marzia&lt;/author&gt;&lt;author&gt;Nicolatou-Galitis, Ourania&lt;/author&gt;&lt;author&gt;Rosti, Gianantonio&lt;/author&gt;&lt;author&gt;Mandelli, Franco&lt;/author&gt;&lt;/authors&gt;&lt;/contributors&gt;&lt;titles&gt;&lt;title&gt;International development of an EORTC questionnaire for assessing health-related quality of life in chronic myeloid leukemia patients: the EORTC QLQ-CML24&lt;/title&gt;&lt;secondary-title&gt;Quality of Life Research&lt;/secondary-title&gt;&lt;/titles&gt;&lt;periodical&gt;&lt;full-title&gt;Quality of Life Research&lt;/full-title&gt;&lt;/periodical&gt;&lt;pages&gt;825-836&lt;/pages&gt;&lt;volume&gt;23&lt;/volume&gt;&lt;number&gt;3&lt;/number&gt;&lt;dates&gt;&lt;year&gt;2014&lt;/year&gt;&lt;pub-dates&gt;&lt;date&gt;April 01&lt;/date&gt;&lt;/pub-dates&gt;&lt;/dates&gt;&lt;isbn&gt;1573-2649&lt;/isbn&gt;&lt;label&gt;Efficace2014&lt;/label&gt;&lt;work-type&gt;journal article&lt;/work-type&gt;&lt;urls&gt;&lt;related-urls&gt;&lt;url&gt;https://doi.org/10.1007/s11136-013-0523-5&lt;/url&gt;&lt;/related-urls&gt;&lt;/urls&gt;&lt;electronic-resource-num&gt;10.1007/s11136-013-0523-5&lt;/electronic-resource-num&gt;&lt;/record&gt;&lt;/Cite&gt;&lt;/EndNote&gt;</w:instrText>
      </w:r>
      <w:r w:rsidR="001F160E">
        <w:fldChar w:fldCharType="separate"/>
      </w:r>
      <w:r w:rsidR="008B7C51">
        <w:rPr>
          <w:noProof/>
        </w:rPr>
        <w:t>(28)</w:t>
      </w:r>
      <w:r w:rsidR="001F160E">
        <w:fldChar w:fldCharType="end"/>
      </w:r>
      <w:r w:rsidR="00C22E8C">
        <w:t xml:space="preserve"> </w:t>
      </w:r>
      <w:r w:rsidR="009F6778">
        <w:t>to inform the development of the item set.</w:t>
      </w:r>
    </w:p>
    <w:p w14:paraId="45C9CD32" w14:textId="2DA6860B" w:rsidR="00666B07" w:rsidRDefault="00C22E8C">
      <w:pPr>
        <w:spacing w:line="480" w:lineRule="auto"/>
        <w:rPr>
          <w:lang w:eastAsia="it-IT"/>
        </w:rPr>
      </w:pPr>
      <w:r w:rsidRPr="004B6CCD">
        <w:rPr>
          <w:lang w:eastAsia="it-IT"/>
        </w:rPr>
        <w:t>Breast cancer</w:t>
      </w:r>
      <w:r>
        <w:rPr>
          <w:lang w:eastAsia="it-IT"/>
        </w:rPr>
        <w:t xml:space="preserve"> </w:t>
      </w:r>
      <w:r w:rsidR="007A5951">
        <w:rPr>
          <w:lang w:eastAsia="it-IT"/>
        </w:rPr>
        <w:t xml:space="preserve">is a common cancer, and </w:t>
      </w:r>
      <w:r>
        <w:t xml:space="preserve">was </w:t>
      </w:r>
      <w:r w:rsidRPr="004B6CCD">
        <w:rPr>
          <w:lang w:eastAsia="it-IT"/>
        </w:rPr>
        <w:t xml:space="preserve">one of the first to benefit </w:t>
      </w:r>
      <w:r>
        <w:rPr>
          <w:lang w:eastAsia="it-IT"/>
        </w:rPr>
        <w:t xml:space="preserve">from TTs with the introduction of trastuzumab </w:t>
      </w:r>
      <w:r>
        <w:rPr>
          <w:lang w:eastAsia="it-IT"/>
        </w:rPr>
        <w:fldChar w:fldCharType="begin"/>
      </w:r>
      <w:r w:rsidR="008B7C51">
        <w:rPr>
          <w:lang w:eastAsia="it-IT"/>
        </w:rPr>
        <w:instrText xml:space="preserve"> ADDIN EN.CITE &lt;EndNote&gt;&lt;Cite&gt;&lt;Author&gt;Milanezi F&lt;/Author&gt;&lt;Year&gt;2008&lt;/Year&gt;&lt;RecNum&gt;21&lt;/RecNum&gt;&lt;DisplayText&gt;(29, 30)&lt;/DisplayText&gt;&lt;record&gt;&lt;rec-number&gt;21&lt;/rec-number&gt;&lt;foreign-keys&gt;&lt;key app="EN" db-id="5xtwssrrqestepexd5a5fvzmfp5r2swvddpw" timestamp="1557221518"&gt;21&lt;/key&gt;&lt;/foreign-keys&gt;&lt;ref-type name="Journal Article"&gt;17&lt;/ref-type&gt;&lt;contributors&gt;&lt;authors&gt;&lt;author&gt;Milanezi F, Carvalho S, Schmitt FC. &lt;/author&gt;&lt;/authors&gt;&lt;/contributors&gt;&lt;titles&gt;&lt;title&gt;EGFR/HER2 in breast cancer: a biological approach for molecular diagnosis and therapy. &lt;/title&gt;&lt;secondary-title&gt;Expert Rev Mol Diagn. &lt;/secondary-title&gt;&lt;/titles&gt;&lt;periodical&gt;&lt;full-title&gt;Expert Rev Mol Diagn.&lt;/full-title&gt;&lt;/periodical&gt;&lt;pages&gt;417-34. &lt;/pages&gt;&lt;volume&gt;8&lt;/volume&gt;&lt;dates&gt;&lt;year&gt;2008&lt;/year&gt;&lt;/dates&gt;&lt;urls&gt;&lt;/urls&gt;&lt;/record&gt;&lt;/Cite&gt;&lt;Cite&gt;&lt;Author&gt;Baar&lt;/Author&gt;&lt;Year&gt;2007&lt;/Year&gt;&lt;RecNum&gt;30&lt;/RecNum&gt;&lt;record&gt;&lt;rec-number&gt;30&lt;/rec-number&gt;&lt;foreign-keys&gt;&lt;key app="EN" db-id="z055ddsx5ze9rne92wsvxd0zwf5avpdwffst" timestamp="1579620999"&gt;30&lt;/key&gt;&lt;/foreign-keys&gt;&lt;ref-type name="Journal Article"&gt;17&lt;/ref-type&gt;&lt;contributors&gt;&lt;authors&gt;&lt;author&gt;Baar, J&lt;/author&gt;&lt;/authors&gt;&lt;/contributors&gt;&lt;titles&gt;&lt;title&gt;Biological therapy of breast cancer: recent clinical applications. &lt;/title&gt;&lt;secondary-title&gt;Curr Opin Investig Drugs&lt;/secondary-title&gt;&lt;/titles&gt;&lt;periodical&gt;&lt;full-title&gt;Curr Opin Investig Drugs&lt;/full-title&gt;&lt;/periodical&gt;&lt;pages&gt;987-95.&lt;/pages&gt;&lt;volume&gt;8&lt;/volume&gt;&lt;dates&gt;&lt;year&gt;2007&lt;/year&gt;&lt;/dates&gt;&lt;urls&gt;&lt;/urls&gt;&lt;/record&gt;&lt;/Cite&gt;&lt;/EndNote&gt;</w:instrText>
      </w:r>
      <w:r>
        <w:rPr>
          <w:lang w:eastAsia="it-IT"/>
        </w:rPr>
        <w:fldChar w:fldCharType="separate"/>
      </w:r>
      <w:r w:rsidR="008B7C51">
        <w:rPr>
          <w:noProof/>
          <w:lang w:eastAsia="it-IT"/>
        </w:rPr>
        <w:t>(29, 30)</w:t>
      </w:r>
      <w:r>
        <w:rPr>
          <w:lang w:eastAsia="it-IT"/>
        </w:rPr>
        <w:fldChar w:fldCharType="end"/>
      </w:r>
      <w:r>
        <w:rPr>
          <w:lang w:eastAsia="it-IT"/>
        </w:rPr>
        <w:t xml:space="preserve">. </w:t>
      </w:r>
      <w:r w:rsidR="009F6778">
        <w:rPr>
          <w:lang w:eastAsia="it-IT"/>
        </w:rPr>
        <w:t>The development of the</w:t>
      </w:r>
      <w:r w:rsidR="009F6778" w:rsidRPr="009F6778">
        <w:rPr>
          <w:lang w:eastAsia="it-IT"/>
        </w:rPr>
        <w:t xml:space="preserve"> EORTC </w:t>
      </w:r>
      <w:r w:rsidR="009F6778">
        <w:rPr>
          <w:lang w:eastAsia="it-IT"/>
        </w:rPr>
        <w:t xml:space="preserve">breast cancer </w:t>
      </w:r>
      <w:r w:rsidR="009F6778" w:rsidRPr="009F6778">
        <w:rPr>
          <w:lang w:eastAsia="it-IT"/>
        </w:rPr>
        <w:t>m</w:t>
      </w:r>
      <w:r w:rsidR="009F6778">
        <w:rPr>
          <w:lang w:eastAsia="it-IT"/>
        </w:rPr>
        <w:t xml:space="preserve">odule (EORTC QLQ-BR23) (31) </w:t>
      </w:r>
      <w:r w:rsidR="000404B0">
        <w:rPr>
          <w:lang w:eastAsia="it-IT"/>
        </w:rPr>
        <w:t>was</w:t>
      </w:r>
      <w:r w:rsidR="00BC33DA">
        <w:rPr>
          <w:lang w:eastAsia="it-IT"/>
        </w:rPr>
        <w:t xml:space="preserve"> completed in 1996</w:t>
      </w:r>
      <w:r w:rsidR="000404B0">
        <w:rPr>
          <w:lang w:eastAsia="it-IT"/>
        </w:rPr>
        <w:t xml:space="preserve"> before the advent of TT</w:t>
      </w:r>
      <w:r w:rsidR="002D2EEE">
        <w:rPr>
          <w:lang w:eastAsia="it-IT"/>
        </w:rPr>
        <w:t>s</w:t>
      </w:r>
      <w:r w:rsidR="0050741A">
        <w:rPr>
          <w:lang w:eastAsia="it-IT"/>
        </w:rPr>
        <w:t xml:space="preserve">. </w:t>
      </w:r>
    </w:p>
    <w:p w14:paraId="3816C3A0" w14:textId="083F6C6E" w:rsidR="00201760" w:rsidRPr="00C22E8C" w:rsidRDefault="00C22E8C">
      <w:pPr>
        <w:spacing w:line="480" w:lineRule="auto"/>
        <w:rPr>
          <w:bCs/>
        </w:rPr>
      </w:pPr>
      <w:r>
        <w:rPr>
          <w:bCs/>
        </w:rPr>
        <w:t xml:space="preserve">GIST is a rare cancer which also responds well to TTs. </w:t>
      </w:r>
      <w:r w:rsidR="00857746">
        <w:rPr>
          <w:bCs/>
        </w:rPr>
        <w:t xml:space="preserve">Historically, in the context of advanced or unresectable GISTS, treatment options were limited. TTs such as imatinib have become the standard therapy </w:t>
      </w:r>
      <w:r>
        <w:rPr>
          <w:bCs/>
        </w:rPr>
        <w:fldChar w:fldCharType="begin"/>
      </w:r>
      <w:r w:rsidR="008B7C51">
        <w:rPr>
          <w:bCs/>
        </w:rPr>
        <w:instrText xml:space="preserve"> ADDIN EN.CITE &lt;EndNote&gt;&lt;Cite&gt;&lt;Author&gt;Verweij J&lt;/Author&gt;&lt;Year&gt;2004&lt;/Year&gt;&lt;RecNum&gt;20&lt;/RecNum&gt;&lt;DisplayText&gt;(31)&lt;/DisplayText&gt;&lt;record&gt;&lt;rec-number&gt;20&lt;/rec-number&gt;&lt;foreign-keys&gt;&lt;key app="EN" db-id="z055ddsx5ze9rne92wsvxd0zwf5avpdwffst" timestamp="1579620967"&gt;20&lt;/key&gt;&lt;/foreign-keys&gt;&lt;ref-type name="Journal Article"&gt;17&lt;/ref-type&gt;&lt;contributors&gt;&lt;authors&gt;&lt;author&gt;Verweij J, Casali PG, Zalcberg J, LeCesne A, Reichardt P, Blay JY, Issels R, van Oosterom A, Hogendoorn PC, Van Glabbeke M, Bertulli R, Judson I.  &lt;/author&gt;&lt;/authors&gt;&lt;/contributors&gt;&lt;titles&gt;&lt;title&gt;Progression-free survival in gastrointestinal stromal tumours with high-dose imatinib: randomised trial.&lt;/title&gt;&lt;secondary-title&gt;Lancet&lt;/secondary-title&gt;&lt;/titles&gt;&lt;periodical&gt;&lt;full-title&gt;Lancet&lt;/full-title&gt;&lt;/periodical&gt;&lt;pages&gt;1127-1134.&lt;/pages&gt;&lt;volume&gt;364&lt;/volume&gt;&lt;number&gt;9440&lt;/number&gt;&lt;dates&gt;&lt;year&gt;2004&lt;/year&gt;&lt;/dates&gt;&lt;urls&gt;&lt;/urls&gt;&lt;/record&gt;&lt;/Cite&gt;&lt;/EndNote&gt;</w:instrText>
      </w:r>
      <w:r>
        <w:rPr>
          <w:bCs/>
        </w:rPr>
        <w:fldChar w:fldCharType="separate"/>
      </w:r>
      <w:r w:rsidR="008B7C51">
        <w:rPr>
          <w:bCs/>
          <w:noProof/>
        </w:rPr>
        <w:t>(31)</w:t>
      </w:r>
      <w:r>
        <w:rPr>
          <w:bCs/>
        </w:rPr>
        <w:fldChar w:fldCharType="end"/>
      </w:r>
      <w:r w:rsidR="008573D9">
        <w:rPr>
          <w:bCs/>
        </w:rPr>
        <w:t xml:space="preserve">, </w:t>
      </w:r>
      <w:r>
        <w:rPr>
          <w:bCs/>
        </w:rPr>
        <w:t>There is currently no GIST-specific EORTC module</w:t>
      </w:r>
      <w:r w:rsidR="00857746">
        <w:rPr>
          <w:bCs/>
        </w:rPr>
        <w:t xml:space="preserve"> to assess the impact of GIST and its treatment on HRQOL </w:t>
      </w:r>
      <w:r w:rsidR="00BC33DA">
        <w:rPr>
          <w:bCs/>
        </w:rPr>
        <w:t>.</w:t>
      </w:r>
    </w:p>
    <w:p w14:paraId="313AA5D0" w14:textId="52908A99" w:rsidR="00346EE3" w:rsidRPr="00251D96" w:rsidRDefault="0082175E" w:rsidP="00400D98">
      <w:pPr>
        <w:pStyle w:val="Heading2"/>
        <w:spacing w:line="480" w:lineRule="auto"/>
        <w:rPr>
          <w:lang w:eastAsia="zh-TW"/>
        </w:rPr>
      </w:pPr>
      <w:r>
        <w:rPr>
          <w:lang w:eastAsia="zh-TW"/>
        </w:rPr>
        <w:t xml:space="preserve">2.2 </w:t>
      </w:r>
      <w:r w:rsidR="005C3C22">
        <w:rPr>
          <w:lang w:eastAsia="zh-TW"/>
        </w:rPr>
        <w:t xml:space="preserve">Scope of the </w:t>
      </w:r>
      <w:r w:rsidR="006A5483">
        <w:rPr>
          <w:lang w:eastAsia="zh-TW"/>
        </w:rPr>
        <w:t>Item Set</w:t>
      </w:r>
    </w:p>
    <w:p w14:paraId="31F7E851" w14:textId="4CE8462C" w:rsidR="00A70FF1" w:rsidRDefault="00AF11A0">
      <w:pPr>
        <w:spacing w:line="480" w:lineRule="auto"/>
        <w:rPr>
          <w:rFonts w:cs="Calibri"/>
        </w:rPr>
      </w:pPr>
      <w:r>
        <w:rPr>
          <w:rFonts w:cs="Calibri"/>
          <w:lang w:eastAsia="zh-TW"/>
        </w:rPr>
        <w:t>We</w:t>
      </w:r>
      <w:r w:rsidR="005A227E">
        <w:rPr>
          <w:rFonts w:cs="Calibri"/>
          <w:lang w:eastAsia="zh-TW"/>
        </w:rPr>
        <w:t xml:space="preserve"> adapted a dictionary definition of symptoms</w:t>
      </w:r>
      <w:r w:rsidR="006557E7">
        <w:rPr>
          <w:rFonts w:cs="Calibri"/>
          <w:lang w:eastAsia="zh-TW"/>
        </w:rPr>
        <w:t xml:space="preserve"> </w:t>
      </w:r>
      <w:r w:rsidR="005A227E">
        <w:rPr>
          <w:rFonts w:cs="Calibri"/>
          <w:lang w:eastAsia="zh-TW"/>
        </w:rPr>
        <w:t xml:space="preserve">for the purpose of this study </w:t>
      </w:r>
      <w:r w:rsidR="005A227E">
        <w:rPr>
          <w:rFonts w:cs="Calibri"/>
        </w:rPr>
        <w:fldChar w:fldCharType="begin"/>
      </w:r>
      <w:r w:rsidR="008B7C51">
        <w:rPr>
          <w:rFonts w:cs="Calibri"/>
        </w:rPr>
        <w:instrText xml:space="preserve"> ADDIN EN.CITE &lt;EndNote&gt;&lt;Cite&gt;&lt;Author&gt;Springfield (MA): Merriam-Webster&lt;/Author&gt;&lt;Year&gt;2002&lt;/Year&gt;&lt;RecNum&gt;31&lt;/RecNum&gt;&lt;DisplayText&gt;(32)&lt;/DisplayText&gt;&lt;record&gt;&lt;rec-number&gt;31&lt;/rec-number&gt;&lt;foreign-keys&gt;&lt;key app="EN" db-id="z055ddsx5ze9rne92wsvxd0zwf5avpdwffst" timestamp="1579621003"&gt;31&lt;/key&gt;&lt;/foreign-keys&gt;&lt;ref-type name="Book"&gt;6&lt;/ref-type&gt;&lt;contributors&gt;&lt;authors&gt;&lt;author&gt;Springfield (MA): Merriam-Webster, Inc;  &lt;/author&gt;&lt;/authors&gt;&lt;/contributors&gt;&lt;titles&gt;&lt;title&gt;Webster&amp;apos;s third new international dictionary of the English language, unabridged.&lt;/title&gt;&lt;/titles&gt;&lt;dates&gt;&lt;year&gt;2002&lt;/year&gt;&lt;/dates&gt;&lt;urls&gt;&lt;/urls&gt;&lt;/record&gt;&lt;/Cite&gt;&lt;/EndNote&gt;</w:instrText>
      </w:r>
      <w:r w:rsidR="005A227E">
        <w:rPr>
          <w:rFonts w:cs="Calibri"/>
        </w:rPr>
        <w:fldChar w:fldCharType="separate"/>
      </w:r>
      <w:r w:rsidR="008B7C51">
        <w:rPr>
          <w:rFonts w:cs="Calibri"/>
          <w:noProof/>
        </w:rPr>
        <w:t>(32)</w:t>
      </w:r>
      <w:r w:rsidR="005A227E">
        <w:rPr>
          <w:rFonts w:cs="Calibri"/>
        </w:rPr>
        <w:fldChar w:fldCharType="end"/>
      </w:r>
      <w:r w:rsidR="005A227E">
        <w:rPr>
          <w:rFonts w:cs="Calibri"/>
        </w:rPr>
        <w:t>.</w:t>
      </w:r>
      <w:r w:rsidR="006557E7">
        <w:rPr>
          <w:rFonts w:cs="Calibri"/>
        </w:rPr>
        <w:t xml:space="preserve"> </w:t>
      </w:r>
      <w:r w:rsidR="00554E53">
        <w:rPr>
          <w:rFonts w:cs="Calibri"/>
        </w:rPr>
        <w:t>S</w:t>
      </w:r>
      <w:r w:rsidR="00750D9C">
        <w:rPr>
          <w:rFonts w:cs="Calibri"/>
        </w:rPr>
        <w:t xml:space="preserve">ymptoms </w:t>
      </w:r>
      <w:r w:rsidR="00554E53">
        <w:rPr>
          <w:rFonts w:cs="Calibri"/>
        </w:rPr>
        <w:t>eligible for inclusion</w:t>
      </w:r>
      <w:r w:rsidR="00750D9C">
        <w:rPr>
          <w:rFonts w:cs="Calibri"/>
        </w:rPr>
        <w:t xml:space="preserve"> in </w:t>
      </w:r>
      <w:r w:rsidR="006A5483">
        <w:rPr>
          <w:rFonts w:cs="Calibri"/>
        </w:rPr>
        <w:t>the item set</w:t>
      </w:r>
      <w:r w:rsidR="00750D9C">
        <w:rPr>
          <w:rFonts w:cs="Calibri"/>
        </w:rPr>
        <w:t xml:space="preserve"> </w:t>
      </w:r>
      <w:r w:rsidR="00554E53">
        <w:rPr>
          <w:rFonts w:cs="Calibri"/>
        </w:rPr>
        <w:t xml:space="preserve">were defined as those described by patients </w:t>
      </w:r>
      <w:r w:rsidR="00750D9C">
        <w:rPr>
          <w:rFonts w:cs="Calibri"/>
        </w:rPr>
        <w:t xml:space="preserve">as </w:t>
      </w:r>
      <w:r w:rsidR="00554E53">
        <w:rPr>
          <w:rFonts w:cs="Calibri"/>
        </w:rPr>
        <w:t xml:space="preserve">a </w:t>
      </w:r>
      <w:r w:rsidR="00554E53" w:rsidRPr="00554E53">
        <w:rPr>
          <w:rFonts w:cs="Calibri"/>
        </w:rPr>
        <w:t>“</w:t>
      </w:r>
      <w:r w:rsidR="00750D9C">
        <w:rPr>
          <w:rFonts w:cs="Calibri"/>
          <w:b/>
          <w:bCs/>
        </w:rPr>
        <w:t>p</w:t>
      </w:r>
      <w:r w:rsidR="00750D9C" w:rsidRPr="00A70FF1">
        <w:rPr>
          <w:rFonts w:cs="Calibri"/>
          <w:b/>
          <w:bCs/>
        </w:rPr>
        <w:t xml:space="preserve">hysical or </w:t>
      </w:r>
      <w:r w:rsidR="00750D9C" w:rsidRPr="00A70FF1">
        <w:rPr>
          <w:rFonts w:cs="Calibri"/>
          <w:b/>
          <w:bCs/>
        </w:rPr>
        <w:lastRenderedPageBreak/>
        <w:t xml:space="preserve">psychological disturbance from normal biological function, sensation or appearance </w:t>
      </w:r>
      <w:r w:rsidR="00A70FF1" w:rsidRPr="00A70FF1">
        <w:rPr>
          <w:rFonts w:cs="Calibri"/>
        </w:rPr>
        <w:t>(but not the impact or interference with normal activities arising from such disturbances</w:t>
      </w:r>
      <w:r w:rsidR="00750D9C">
        <w:rPr>
          <w:rFonts w:cs="Calibri"/>
        </w:rPr>
        <w:t xml:space="preserve">, such as activity </w:t>
      </w:r>
      <w:r w:rsidR="00750D9C" w:rsidRPr="007E589B">
        <w:rPr>
          <w:rFonts w:cs="Calibri"/>
        </w:rPr>
        <w:t>limitations, or body image</w:t>
      </w:r>
      <w:r w:rsidR="00A70FF1" w:rsidRPr="007E589B">
        <w:rPr>
          <w:rFonts w:cs="Calibri"/>
        </w:rPr>
        <w:t>)</w:t>
      </w:r>
      <w:r w:rsidR="007E589B" w:rsidRPr="007E589B">
        <w:rPr>
          <w:rFonts w:cs="Calibri"/>
        </w:rPr>
        <w:t>”.</w:t>
      </w:r>
      <w:r w:rsidR="00DB5F45" w:rsidRPr="007E589B">
        <w:rPr>
          <w:rFonts w:cs="Calibri"/>
        </w:rPr>
        <w:t xml:space="preserve"> In this study our focus was on symptoms</w:t>
      </w:r>
      <w:r w:rsidR="00554E53" w:rsidRPr="007E589B">
        <w:rPr>
          <w:rFonts w:cs="Calibri"/>
          <w:b/>
          <w:bCs/>
        </w:rPr>
        <w:t xml:space="preserve"> </w:t>
      </w:r>
      <w:r w:rsidR="00A70FF1" w:rsidRPr="007E589B">
        <w:rPr>
          <w:rFonts w:cs="Calibri"/>
          <w:b/>
        </w:rPr>
        <w:t xml:space="preserve">which </w:t>
      </w:r>
      <w:r w:rsidR="00DB5F45" w:rsidRPr="007E589B">
        <w:rPr>
          <w:rFonts w:cs="Calibri"/>
          <w:b/>
        </w:rPr>
        <w:t xml:space="preserve">are </w:t>
      </w:r>
      <w:r w:rsidR="00750D9C" w:rsidRPr="007E589B">
        <w:rPr>
          <w:rFonts w:cs="Calibri"/>
          <w:b/>
        </w:rPr>
        <w:t>a consequence</w:t>
      </w:r>
      <w:r w:rsidR="00A70FF1" w:rsidRPr="00554E53">
        <w:rPr>
          <w:rFonts w:cs="Calibri"/>
          <w:b/>
        </w:rPr>
        <w:t xml:space="preserve"> of treatment</w:t>
      </w:r>
      <w:r w:rsidR="00F0175B">
        <w:rPr>
          <w:rFonts w:cs="Calibri"/>
        </w:rPr>
        <w:t xml:space="preserve">, </w:t>
      </w:r>
      <w:r w:rsidR="00554E53">
        <w:rPr>
          <w:rFonts w:cs="Calibri"/>
        </w:rPr>
        <w:t>rather than a marker of the disease itself</w:t>
      </w:r>
      <w:r w:rsidR="008573D9">
        <w:rPr>
          <w:rFonts w:cs="Calibri"/>
        </w:rPr>
        <w:t xml:space="preserve">, </w:t>
      </w:r>
      <w:r w:rsidR="00D30BDB">
        <w:rPr>
          <w:rFonts w:cs="Calibri"/>
        </w:rPr>
        <w:t xml:space="preserve">although </w:t>
      </w:r>
      <w:r w:rsidR="00BC33DA">
        <w:rPr>
          <w:rFonts w:cs="Calibri"/>
        </w:rPr>
        <w:t xml:space="preserve">we acknowledge that </w:t>
      </w:r>
      <w:r w:rsidR="002821E3">
        <w:rPr>
          <w:rFonts w:cs="Calibri"/>
        </w:rPr>
        <w:t>the distinction between treatment-</w:t>
      </w:r>
      <w:r w:rsidR="008573D9">
        <w:rPr>
          <w:rFonts w:cs="Calibri"/>
        </w:rPr>
        <w:t>related</w:t>
      </w:r>
      <w:r w:rsidR="002821E3">
        <w:rPr>
          <w:rFonts w:cs="Calibri"/>
        </w:rPr>
        <w:t xml:space="preserve"> and disease-related symptoms is not always clearly </w:t>
      </w:r>
      <w:r w:rsidR="00BC33DA">
        <w:rPr>
          <w:rFonts w:cs="Calibri"/>
        </w:rPr>
        <w:t>delineated. Medically</w:t>
      </w:r>
      <w:r w:rsidR="00746F2F">
        <w:rPr>
          <w:rFonts w:cs="Calibri"/>
        </w:rPr>
        <w:t xml:space="preserve"> </w:t>
      </w:r>
      <w:r w:rsidR="00D15248">
        <w:rPr>
          <w:rFonts w:cs="Calibri"/>
        </w:rPr>
        <w:t xml:space="preserve">defined </w:t>
      </w:r>
      <w:r w:rsidR="000D20A9">
        <w:rPr>
          <w:rFonts w:cs="Calibri"/>
        </w:rPr>
        <w:t xml:space="preserve">changes </w:t>
      </w:r>
      <w:r w:rsidR="00D15248">
        <w:rPr>
          <w:rFonts w:cs="Calibri"/>
        </w:rPr>
        <w:t xml:space="preserve">such as abnormal blood tests or a diagnosis based on clinical </w:t>
      </w:r>
      <w:r w:rsidR="00E970BC">
        <w:rPr>
          <w:rFonts w:cs="Calibri"/>
        </w:rPr>
        <w:t xml:space="preserve">investigation </w:t>
      </w:r>
      <w:r w:rsidR="00316172">
        <w:rPr>
          <w:rFonts w:cs="Calibri"/>
        </w:rPr>
        <w:t xml:space="preserve">rather than patient experience </w:t>
      </w:r>
      <w:r w:rsidR="00D15248">
        <w:rPr>
          <w:rFonts w:cs="Calibri"/>
        </w:rPr>
        <w:t>were excluded.</w:t>
      </w:r>
      <w:r w:rsidR="0099601C">
        <w:rPr>
          <w:rFonts w:cs="Calibri"/>
        </w:rPr>
        <w:t xml:space="preserve"> </w:t>
      </w:r>
      <w:r w:rsidR="002D2EEE">
        <w:rPr>
          <w:rFonts w:cs="Calibri"/>
        </w:rPr>
        <w:t xml:space="preserve"> </w:t>
      </w:r>
    </w:p>
    <w:p w14:paraId="28DAC924" w14:textId="7AD51215" w:rsidR="00201760" w:rsidRPr="00A70FF1" w:rsidRDefault="00201760">
      <w:pPr>
        <w:spacing w:line="480" w:lineRule="auto"/>
        <w:rPr>
          <w:rFonts w:cs="Calibri"/>
        </w:rPr>
      </w:pPr>
      <w:r>
        <w:rPr>
          <w:rFonts w:cs="Calibri"/>
        </w:rPr>
        <w:t>Although only the three disease scenarios mentioned above were included in the development of the item set, the intention was for the item set to be used and adapted for different cancer and TT types.</w:t>
      </w:r>
    </w:p>
    <w:p w14:paraId="075F9D7F" w14:textId="33F39C30" w:rsidR="00E970BC" w:rsidRPr="00E970BC" w:rsidRDefault="0082175E" w:rsidP="00BC33DA">
      <w:pPr>
        <w:pStyle w:val="Heading2"/>
        <w:spacing w:line="480" w:lineRule="auto"/>
      </w:pPr>
      <w:r>
        <w:t xml:space="preserve">2.3 </w:t>
      </w:r>
      <w:r w:rsidR="00E970BC" w:rsidRPr="00E970BC">
        <w:t xml:space="preserve">Phase 1 </w:t>
      </w:r>
    </w:p>
    <w:p w14:paraId="7DA06378" w14:textId="77AEBC4C" w:rsidR="00BC33DA" w:rsidRDefault="0082175E" w:rsidP="00BC33DA">
      <w:pPr>
        <w:pStyle w:val="Heading3"/>
        <w:spacing w:line="480" w:lineRule="auto"/>
      </w:pPr>
      <w:r>
        <w:t xml:space="preserve">2.3.1 </w:t>
      </w:r>
      <w:r w:rsidR="00BC33DA" w:rsidRPr="00A36B27">
        <w:t>Literature review</w:t>
      </w:r>
      <w:r w:rsidR="00BC33DA">
        <w:t>s</w:t>
      </w:r>
      <w:r w:rsidR="00BC33DA" w:rsidRPr="00A36B27">
        <w:t xml:space="preserve"> </w:t>
      </w:r>
    </w:p>
    <w:p w14:paraId="695BB0F4" w14:textId="2DF763C2" w:rsidR="00BC33DA" w:rsidRDefault="00BC33DA" w:rsidP="00BC33DA">
      <w:pPr>
        <w:spacing w:line="480" w:lineRule="auto"/>
      </w:pPr>
      <w:r>
        <w:t xml:space="preserve">Systematic reviews of the literature relating to toxicities of TTs for CML, breast cancer, and GIST have been reported elsewhere </w:t>
      </w:r>
      <w:r>
        <w:fldChar w:fldCharType="begin">
          <w:fldData xml:space="preserve">PEVuZE5vdGU+PENpdGU+PEF1dGhvcj5Tb2RlcmdyZW48L0F1dGhvcj48WWVhcj4yMDE2PC9ZZWFy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</w:fldData>
        </w:fldChar>
      </w:r>
      <w:r w:rsidR="008B7C51">
        <w:instrText xml:space="preserve"> ADDIN EN.CITE </w:instrText>
      </w:r>
      <w:r w:rsidR="008B7C51">
        <w:fldChar w:fldCharType="begin">
          <w:fldData xml:space="preserve">PEVuZE5vdGU+PENpdGU+PEF1dGhvcj5Tb2RlcmdyZW48L0F1dGhvcj48WWVhcj4yMDE2PC9ZZWFy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</w:fldData>
        </w:fldChar>
      </w:r>
      <w:r w:rsidR="008B7C51">
        <w:instrText xml:space="preserve"> ADDIN EN.CITE.DATA </w:instrText>
      </w:r>
      <w:r w:rsidR="008B7C51">
        <w:fldChar w:fldCharType="end"/>
      </w:r>
      <w:r>
        <w:fldChar w:fldCharType="separate"/>
      </w:r>
      <w:r w:rsidR="008B7C51">
        <w:rPr>
          <w:noProof/>
        </w:rPr>
        <w:t>(19, 33, 34)</w:t>
      </w:r>
      <w:r>
        <w:fldChar w:fldCharType="end"/>
      </w:r>
      <w:r>
        <w:t>.</w:t>
      </w:r>
    </w:p>
    <w:p w14:paraId="49882D60" w14:textId="087835C8" w:rsidR="00BC33DA" w:rsidRDefault="0082175E" w:rsidP="00BC33DA">
      <w:pPr>
        <w:pStyle w:val="Heading3"/>
        <w:spacing w:line="480" w:lineRule="auto"/>
      </w:pPr>
      <w:r>
        <w:t xml:space="preserve">2.3.2 </w:t>
      </w:r>
      <w:r w:rsidR="000C32B5" w:rsidRPr="00A36B27">
        <w:t xml:space="preserve">Patient interviews and focus groups </w:t>
      </w:r>
      <w:r w:rsidR="00BC33DA">
        <w:t xml:space="preserve"> </w:t>
      </w:r>
    </w:p>
    <w:p w14:paraId="12E535CF" w14:textId="225CE5FC" w:rsidR="00D146F4" w:rsidRPr="00BC33DA" w:rsidRDefault="000D20A9">
      <w:pPr>
        <w:spacing w:line="480" w:lineRule="auto"/>
        <w:rPr>
          <w:rFonts w:cstheme="majorBidi"/>
        </w:rPr>
      </w:pPr>
      <w:r>
        <w:t xml:space="preserve">In </w:t>
      </w:r>
      <w:r w:rsidR="006C4B97">
        <w:t>the development of the QLQ-</w:t>
      </w:r>
      <w:r w:rsidR="006C4B97" w:rsidRPr="00497576">
        <w:t>CML24</w:t>
      </w:r>
      <w:r>
        <w:t>,</w:t>
      </w:r>
      <w:r w:rsidR="006C4B97" w:rsidRPr="00497576">
        <w:t xml:space="preserve"> </w:t>
      </w:r>
      <w:r>
        <w:t xml:space="preserve">patients with CML were interviewed </w:t>
      </w:r>
      <w:r w:rsidR="006C4B97" w:rsidRPr="004866DD">
        <w:t xml:space="preserve">and </w:t>
      </w:r>
      <w:r w:rsidR="00C82FFF" w:rsidRPr="004866DD">
        <w:t>asked to rate the relevance and importance of HRQ</w:t>
      </w:r>
      <w:r w:rsidR="00CF2495">
        <w:t>O</w:t>
      </w:r>
      <w:r w:rsidR="00C82FFF" w:rsidRPr="004866DD">
        <w:t xml:space="preserve">L concerns (including symptom issues) captured from the literature. </w:t>
      </w:r>
      <w:r w:rsidR="00C82FFF">
        <w:t xml:space="preserve">Full details </w:t>
      </w:r>
      <w:r w:rsidR="006C4B97">
        <w:t xml:space="preserve">are reported elsewhere </w:t>
      </w:r>
      <w:r w:rsidR="006C4B97">
        <w:fldChar w:fldCharType="begin"/>
      </w:r>
      <w:r w:rsidR="008B7C51">
        <w:instrText xml:space="preserve"> ADDIN EN.CITE &lt;EndNote&gt;&lt;Cite&gt;&lt;Author&gt;Efficace&lt;/Author&gt;&lt;Year&gt;2014&lt;/Year&gt;&lt;RecNum&gt;28&lt;/RecNum&gt;&lt;DisplayText&gt;(28)&lt;/DisplayText&gt;&lt;record&gt;&lt;rec-number&gt;28&lt;/rec-number&gt;&lt;foreign-keys&gt;&lt;key app="EN" db-id="z055ddsx5ze9rne92wsvxd0zwf5avpdwffst" timestamp="1579620992"&gt;28&lt;/key&gt;&lt;/foreign-keys&gt;&lt;ref-type name="Journal Article"&gt;17&lt;/ref-type&gt;&lt;contributors&gt;&lt;authors&gt;&lt;author&gt;Efficace, Fabio&lt;/author&gt;&lt;author&gt;Baccarani, Michele&lt;/author&gt;&lt;author&gt;Breccia, Massimo&lt;/author&gt;&lt;author&gt;Saussele, Susanne&lt;/author&gt;&lt;author&gt;Abel, Gregory&lt;/author&gt;&lt;author&gt;Caocci, Giovanni&lt;/author&gt;&lt;author&gt;Guilhot, Francois&lt;/author&gt;&lt;author&gt;Cocks, Kim&lt;/author&gt;&lt;author&gt;Naeem, Adel&lt;/author&gt;&lt;author&gt;Sprangers, Mirjam&lt;/author&gt;&lt;author&gt;Oerlemans, Simone&lt;/author&gt;&lt;author&gt;Chie, Weichu&lt;/author&gt;&lt;author&gt;Castagnetti, Fausto&lt;/author&gt;&lt;author&gt;Bombaci, Felice&lt;/author&gt;&lt;author&gt;Sharf, Giora&lt;/author&gt;&lt;author&gt;Cardoni, Annarita&lt;/author&gt;&lt;author&gt;Noens, Lucien&lt;/author&gt;&lt;author&gt;Pallua, Stephan&lt;/author&gt;&lt;author&gt;Salvucci, Marzia&lt;/author&gt;&lt;author&gt;Nicolatou-Galitis, Ourania&lt;/author&gt;&lt;author&gt;Rosti, Gianantonio&lt;/author&gt;&lt;author&gt;Mandelli, Franco&lt;/author&gt;&lt;/authors&gt;&lt;/contributors&gt;&lt;titles&gt;&lt;title&gt;International development of an EORTC questionnaire for assessing health-related quality of life in chronic myeloid leukemia patients: the EORTC QLQ-CML24&lt;/title&gt;&lt;secondary-title&gt;Quality of Life Research&lt;/secondary-title&gt;&lt;/titles&gt;&lt;periodical&gt;&lt;full-title&gt;Quality of Life Research&lt;/full-title&gt;&lt;/periodical&gt;&lt;pages&gt;825-836&lt;/pages&gt;&lt;volume&gt;23&lt;/volume&gt;&lt;number&gt;3&lt;/number&gt;&lt;dates&gt;&lt;year&gt;2014&lt;/year&gt;&lt;pub-dates&gt;&lt;date&gt;April 01&lt;/date&gt;&lt;/pub-dates&gt;&lt;/dates&gt;&lt;isbn&gt;1573-2649&lt;/isbn&gt;&lt;label&gt;Efficace2014&lt;/label&gt;&lt;work-type&gt;journal article&lt;/work-type&gt;&lt;urls&gt;&lt;related-urls&gt;&lt;url&gt;https://doi.org/10.1007/s11136-013-0523-5&lt;/url&gt;&lt;/related-urls&gt;&lt;/urls&gt;&lt;electronic-resource-num&gt;10.1007/s11136-013-0523-5&lt;/electronic-resource-num&gt;&lt;/record&gt;&lt;/Cite&gt;&lt;/EndNote&gt;</w:instrText>
      </w:r>
      <w:r w:rsidR="006C4B97">
        <w:fldChar w:fldCharType="separate"/>
      </w:r>
      <w:r w:rsidR="008B7C51">
        <w:rPr>
          <w:noProof/>
        </w:rPr>
        <w:t>(28)</w:t>
      </w:r>
      <w:r w:rsidR="006C4B97">
        <w:fldChar w:fldCharType="end"/>
      </w:r>
      <w:r w:rsidR="006C4B97">
        <w:t>.</w:t>
      </w:r>
      <w:r w:rsidR="00C82FFF">
        <w:t xml:space="preserve"> </w:t>
      </w:r>
    </w:p>
    <w:p w14:paraId="2EC79F74" w14:textId="52F15D8E" w:rsidR="00A36B27" w:rsidRDefault="00D146F4" w:rsidP="00630323">
      <w:pPr>
        <w:bidi/>
        <w:spacing w:line="480" w:lineRule="auto"/>
        <w:jc w:val="right"/>
        <w:rPr>
          <w:rFonts w:cstheme="minorHAnsi"/>
          <w:bCs/>
        </w:rPr>
      </w:pPr>
      <w:r>
        <w:rPr>
          <w:rFonts w:cstheme="minorHAnsi"/>
          <w:bCs/>
        </w:rPr>
        <w:t>Interviews were conducted</w:t>
      </w:r>
      <w:r w:rsidR="006E2B30">
        <w:rPr>
          <w:rFonts w:cstheme="minorHAnsi"/>
          <w:bCs/>
        </w:rPr>
        <w:t xml:space="preserve"> </w:t>
      </w:r>
      <w:r w:rsidR="00A36B27">
        <w:rPr>
          <w:rFonts w:cstheme="minorHAnsi"/>
          <w:bCs/>
        </w:rPr>
        <w:t xml:space="preserve">with </w:t>
      </w:r>
      <w:r w:rsidR="00A36B27" w:rsidRPr="00A36B27">
        <w:rPr>
          <w:rFonts w:cstheme="minorHAnsi"/>
          <w:bCs/>
        </w:rPr>
        <w:t>patients</w:t>
      </w:r>
      <w:r w:rsidR="00C63E2A" w:rsidRPr="00C63E2A">
        <w:rPr>
          <w:rFonts w:cstheme="minorHAnsi"/>
          <w:bCs/>
        </w:rPr>
        <w:t xml:space="preserve"> </w:t>
      </w:r>
      <w:r w:rsidR="00C63E2A">
        <w:rPr>
          <w:rFonts w:cstheme="minorHAnsi"/>
          <w:bCs/>
        </w:rPr>
        <w:t xml:space="preserve">diagnosed with </w:t>
      </w:r>
      <w:r w:rsidR="00AF11A0">
        <w:rPr>
          <w:rFonts w:cstheme="minorHAnsi"/>
          <w:bCs/>
        </w:rPr>
        <w:t xml:space="preserve">HER2 positive </w:t>
      </w:r>
      <w:r w:rsidR="00026429">
        <w:rPr>
          <w:rFonts w:cstheme="minorHAnsi"/>
          <w:bCs/>
        </w:rPr>
        <w:t>breast cancer</w:t>
      </w:r>
      <w:r w:rsidR="00026429" w:rsidDel="00026429">
        <w:rPr>
          <w:rFonts w:cstheme="minorHAnsi"/>
          <w:bCs/>
        </w:rPr>
        <w:t xml:space="preserve"> </w:t>
      </w:r>
      <w:r w:rsidR="000D20A9">
        <w:rPr>
          <w:rFonts w:cstheme="minorHAnsi"/>
          <w:bCs/>
        </w:rPr>
        <w:t xml:space="preserve">or </w:t>
      </w:r>
      <w:r w:rsidR="00026429">
        <w:rPr>
          <w:rFonts w:cstheme="minorHAnsi"/>
          <w:bCs/>
        </w:rPr>
        <w:t>GIST</w:t>
      </w:r>
      <w:r w:rsidR="00A36B27">
        <w:rPr>
          <w:rFonts w:cstheme="minorHAnsi"/>
          <w:bCs/>
        </w:rPr>
        <w:t>.</w:t>
      </w:r>
      <w:r w:rsidR="002C68E5">
        <w:rPr>
          <w:rFonts w:cstheme="minorHAnsi"/>
          <w:bCs/>
        </w:rPr>
        <w:t xml:space="preserve"> The numbers of patients interviewed were in accordance with </w:t>
      </w:r>
      <w:r w:rsidR="00316172">
        <w:rPr>
          <w:rFonts w:cstheme="minorHAnsi"/>
          <w:bCs/>
        </w:rPr>
        <w:t>QLG</w:t>
      </w:r>
      <w:r w:rsidR="002C68E5">
        <w:rPr>
          <w:rFonts w:cstheme="minorHAnsi"/>
          <w:bCs/>
        </w:rPr>
        <w:t xml:space="preserve"> Guidelines</w:t>
      </w:r>
      <w:r w:rsidR="00497576">
        <w:rPr>
          <w:rFonts w:cstheme="minorHAnsi"/>
          <w:bCs/>
        </w:rPr>
        <w:t xml:space="preserve"> </w:t>
      </w:r>
      <w:r w:rsidR="00497576">
        <w:rPr>
          <w:rFonts w:cstheme="minorHAnsi"/>
          <w:bCs/>
        </w:rPr>
        <w:fldChar w:fldCharType="begin"/>
      </w:r>
      <w:r w:rsidR="008B7C51">
        <w:rPr>
          <w:rFonts w:cstheme="minorHAnsi"/>
          <w:bCs/>
        </w:rPr>
        <w:instrText xml:space="preserve"> ADDIN EN.CITE &lt;EndNote&gt;&lt;Cite&gt;&lt;Author&gt;Johnson CD&lt;/Author&gt;&lt;Year&gt;2011&lt;/Year&gt;&lt;RecNum&gt;15&lt;/RecNum&gt;&lt;DisplayText&gt;(22)&lt;/DisplayText&gt;&lt;record&gt;&lt;rec-number&gt;15&lt;/rec-number&gt;&lt;foreign-keys&gt;&lt;key app="EN" db-id="z055ddsx5ze9rne92wsvxd0zwf5avpdwffst" timestamp="1579620953"&gt;15&lt;/key&gt;&lt;/foreign-keys&gt;&lt;ref-type name="Report"&gt;27&lt;/ref-type&gt;&lt;contributors&gt;&lt;authors&gt;&lt;author&gt;Johnson CD, Aaronson N, Blazeby J et al. &lt;/author&gt;&lt;/authors&gt;&lt;/contributors&gt;&lt;titles&gt;&lt;title&gt;EORTC Quality of Life Group: guidelines for developing questionnaire modules&lt;/title&gt;&lt;/titles&gt;&lt;dates&gt;&lt;year&gt;2011&lt;/year&gt;&lt;/dates&gt;&lt;urls&gt;&lt;/urls&gt;&lt;/record&gt;&lt;/Cite&gt;&lt;/EndNote&gt;</w:instrText>
      </w:r>
      <w:r w:rsidR="00497576">
        <w:rPr>
          <w:rFonts w:cstheme="minorHAnsi"/>
          <w:bCs/>
        </w:rPr>
        <w:fldChar w:fldCharType="separate"/>
      </w:r>
      <w:r w:rsidR="008B7C51">
        <w:rPr>
          <w:rFonts w:cstheme="minorHAnsi"/>
          <w:bCs/>
          <w:noProof/>
        </w:rPr>
        <w:t>(22)</w:t>
      </w:r>
      <w:r w:rsidR="00497576">
        <w:rPr>
          <w:rFonts w:cstheme="minorHAnsi"/>
          <w:bCs/>
        </w:rPr>
        <w:fldChar w:fldCharType="end"/>
      </w:r>
      <w:r w:rsidR="002C68E5">
        <w:rPr>
          <w:rFonts w:cstheme="minorHAnsi"/>
          <w:bCs/>
        </w:rPr>
        <w:t xml:space="preserve">. </w:t>
      </w:r>
      <w:r w:rsidR="00C63E2A">
        <w:rPr>
          <w:rFonts w:cstheme="minorHAnsi"/>
          <w:bCs/>
        </w:rPr>
        <w:t>Patients</w:t>
      </w:r>
      <w:r w:rsidR="00A36B27">
        <w:rPr>
          <w:rFonts w:cstheme="minorHAnsi"/>
          <w:bCs/>
        </w:rPr>
        <w:t xml:space="preserve"> who were </w:t>
      </w:r>
      <w:r w:rsidR="0023566C">
        <w:rPr>
          <w:rFonts w:cstheme="minorHAnsi"/>
          <w:bCs/>
        </w:rPr>
        <w:t>receiving</w:t>
      </w:r>
      <w:r w:rsidR="00A36B27">
        <w:rPr>
          <w:rFonts w:cstheme="minorHAnsi"/>
          <w:bCs/>
        </w:rPr>
        <w:t xml:space="preserve"> </w:t>
      </w:r>
      <w:r w:rsidR="00C63E2A">
        <w:rPr>
          <w:rFonts w:cstheme="minorHAnsi"/>
          <w:bCs/>
        </w:rPr>
        <w:t>or</w:t>
      </w:r>
      <w:r w:rsidR="00A36B27">
        <w:rPr>
          <w:rFonts w:cstheme="minorHAnsi"/>
          <w:bCs/>
        </w:rPr>
        <w:t xml:space="preserve"> </w:t>
      </w:r>
      <w:r w:rsidR="0023566C">
        <w:rPr>
          <w:rFonts w:cstheme="minorHAnsi"/>
          <w:bCs/>
        </w:rPr>
        <w:t xml:space="preserve">had </w:t>
      </w:r>
      <w:r w:rsidR="00A36B27">
        <w:rPr>
          <w:rFonts w:cstheme="minorHAnsi"/>
          <w:bCs/>
        </w:rPr>
        <w:t xml:space="preserve">previously </w:t>
      </w:r>
      <w:r w:rsidR="0023566C">
        <w:rPr>
          <w:rFonts w:cstheme="minorHAnsi"/>
          <w:bCs/>
        </w:rPr>
        <w:t xml:space="preserve">received </w:t>
      </w:r>
      <w:r w:rsidR="006E2B30">
        <w:rPr>
          <w:rFonts w:cstheme="minorHAnsi"/>
          <w:bCs/>
        </w:rPr>
        <w:t>TT</w:t>
      </w:r>
      <w:r w:rsidR="00A36B27">
        <w:rPr>
          <w:rFonts w:cstheme="minorHAnsi"/>
          <w:bCs/>
        </w:rPr>
        <w:t xml:space="preserve"> </w:t>
      </w:r>
      <w:r w:rsidR="00C63E2A">
        <w:rPr>
          <w:rFonts w:cstheme="minorHAnsi"/>
          <w:bCs/>
        </w:rPr>
        <w:t xml:space="preserve">for </w:t>
      </w:r>
      <w:r w:rsidR="00026429">
        <w:rPr>
          <w:rFonts w:cstheme="minorHAnsi"/>
          <w:bCs/>
        </w:rPr>
        <w:t xml:space="preserve">breast cancer </w:t>
      </w:r>
      <w:r w:rsidR="000D20A9">
        <w:rPr>
          <w:rFonts w:cstheme="minorHAnsi"/>
          <w:bCs/>
        </w:rPr>
        <w:t xml:space="preserve">or </w:t>
      </w:r>
      <w:r w:rsidR="00026429">
        <w:rPr>
          <w:rFonts w:cstheme="minorHAnsi"/>
          <w:bCs/>
        </w:rPr>
        <w:t xml:space="preserve">GIST </w:t>
      </w:r>
      <w:r w:rsidR="00A36B27">
        <w:rPr>
          <w:rFonts w:cstheme="minorHAnsi"/>
          <w:bCs/>
        </w:rPr>
        <w:t xml:space="preserve">were </w:t>
      </w:r>
      <w:r w:rsidR="00C63E2A">
        <w:rPr>
          <w:rFonts w:cstheme="minorHAnsi"/>
          <w:bCs/>
        </w:rPr>
        <w:t>invited to participate by their clinician</w:t>
      </w:r>
      <w:r w:rsidR="00A36B27">
        <w:rPr>
          <w:rFonts w:cstheme="minorHAnsi"/>
          <w:bCs/>
        </w:rPr>
        <w:t xml:space="preserve">. </w:t>
      </w:r>
      <w:r w:rsidR="0044524A">
        <w:rPr>
          <w:rFonts w:cstheme="minorHAnsi"/>
          <w:bCs/>
        </w:rPr>
        <w:t xml:space="preserve">In addition, patients </w:t>
      </w:r>
      <w:r w:rsidR="006E3263">
        <w:rPr>
          <w:rFonts w:cstheme="minorHAnsi"/>
          <w:bCs/>
        </w:rPr>
        <w:t xml:space="preserve">with GIST </w:t>
      </w:r>
      <w:r w:rsidR="0044524A">
        <w:rPr>
          <w:rFonts w:cstheme="minorHAnsi"/>
          <w:bCs/>
        </w:rPr>
        <w:t>were recruited for telephone interviews through the GIST UK Support Group website</w:t>
      </w:r>
      <w:r w:rsidR="00A36B27">
        <w:rPr>
          <w:rFonts w:cstheme="minorHAnsi"/>
          <w:bCs/>
        </w:rPr>
        <w:t xml:space="preserve">.  </w:t>
      </w:r>
      <w:r w:rsidR="000D20A9">
        <w:rPr>
          <w:rFonts w:cstheme="minorHAnsi"/>
          <w:bCs/>
        </w:rPr>
        <w:t xml:space="preserve">Finally, </w:t>
      </w:r>
      <w:r w:rsidR="00026429">
        <w:rPr>
          <w:rFonts w:cstheme="minorHAnsi"/>
          <w:bCs/>
        </w:rPr>
        <w:t xml:space="preserve">a </w:t>
      </w:r>
      <w:r w:rsidR="000D20A9">
        <w:rPr>
          <w:rFonts w:cstheme="minorHAnsi"/>
          <w:bCs/>
        </w:rPr>
        <w:t xml:space="preserve">focus group </w:t>
      </w:r>
      <w:r w:rsidR="00026429">
        <w:rPr>
          <w:rFonts w:cstheme="minorHAnsi"/>
          <w:bCs/>
        </w:rPr>
        <w:t xml:space="preserve">was </w:t>
      </w:r>
      <w:r w:rsidR="000D20A9">
        <w:rPr>
          <w:rFonts w:cstheme="minorHAnsi"/>
          <w:bCs/>
        </w:rPr>
        <w:t xml:space="preserve">conducted for </w:t>
      </w:r>
      <w:r w:rsidR="00026429">
        <w:rPr>
          <w:rFonts w:cstheme="minorHAnsi"/>
          <w:bCs/>
        </w:rPr>
        <w:t xml:space="preserve">each </w:t>
      </w:r>
      <w:r w:rsidR="000D20A9">
        <w:rPr>
          <w:rFonts w:cstheme="minorHAnsi"/>
          <w:bCs/>
        </w:rPr>
        <w:t>diagnos</w:t>
      </w:r>
      <w:r w:rsidR="00026429">
        <w:rPr>
          <w:rFonts w:cstheme="minorHAnsi"/>
          <w:bCs/>
        </w:rPr>
        <w:t>i</w:t>
      </w:r>
      <w:r w:rsidR="000D20A9">
        <w:rPr>
          <w:rFonts w:cstheme="minorHAnsi"/>
          <w:bCs/>
        </w:rPr>
        <w:t xml:space="preserve">s in Southampton, </w:t>
      </w:r>
      <w:r w:rsidR="000D20A9">
        <w:rPr>
          <w:rFonts w:cstheme="minorHAnsi"/>
          <w:bCs/>
        </w:rPr>
        <w:lastRenderedPageBreak/>
        <w:t>UK. The focus groups provided an opportunity for patients to collectively review the set of symptoms captured thus far and to consider new symptoms.</w:t>
      </w:r>
    </w:p>
    <w:p w14:paraId="3B3CE774" w14:textId="21FD402C" w:rsidR="00C40441" w:rsidRDefault="002B3B8A" w:rsidP="00BC33DA">
      <w:pPr>
        <w:spacing w:line="480" w:lineRule="auto"/>
      </w:pPr>
      <w:r>
        <w:rPr>
          <w:rFonts w:cstheme="minorHAnsi"/>
          <w:bCs/>
        </w:rPr>
        <w:t xml:space="preserve">In </w:t>
      </w:r>
      <w:r w:rsidR="00A36B27">
        <w:rPr>
          <w:rFonts w:cstheme="minorHAnsi"/>
          <w:bCs/>
        </w:rPr>
        <w:t xml:space="preserve">a semi-structured </w:t>
      </w:r>
      <w:r>
        <w:rPr>
          <w:rFonts w:cstheme="minorHAnsi"/>
          <w:bCs/>
        </w:rPr>
        <w:t xml:space="preserve">interview, </w:t>
      </w:r>
      <w:r w:rsidR="009D5722">
        <w:rPr>
          <w:rFonts w:cstheme="minorHAnsi"/>
          <w:bCs/>
        </w:rPr>
        <w:t xml:space="preserve">or focus group, </w:t>
      </w:r>
      <w:r>
        <w:rPr>
          <w:rFonts w:cstheme="minorHAnsi"/>
          <w:bCs/>
        </w:rPr>
        <w:t>p</w:t>
      </w:r>
      <w:r w:rsidR="007A5313">
        <w:rPr>
          <w:rFonts w:cstheme="minorHAnsi"/>
          <w:bCs/>
        </w:rPr>
        <w:t xml:space="preserve">atients were </w:t>
      </w:r>
      <w:r w:rsidR="00A36B27">
        <w:rPr>
          <w:rFonts w:cstheme="minorHAnsi"/>
          <w:bCs/>
        </w:rPr>
        <w:t xml:space="preserve">asked to consider their experiences while </w:t>
      </w:r>
      <w:r w:rsidR="00C70488">
        <w:rPr>
          <w:rFonts w:cstheme="minorHAnsi"/>
          <w:bCs/>
        </w:rPr>
        <w:t>taking</w:t>
      </w:r>
      <w:r w:rsidR="00A36B27">
        <w:rPr>
          <w:rFonts w:cstheme="minorHAnsi"/>
          <w:bCs/>
        </w:rPr>
        <w:t xml:space="preserve"> TT and to </w:t>
      </w:r>
      <w:r w:rsidR="00905DE5">
        <w:rPr>
          <w:rFonts w:cstheme="minorHAnsi"/>
          <w:bCs/>
        </w:rPr>
        <w:t xml:space="preserve">only </w:t>
      </w:r>
      <w:r w:rsidR="00A36B27">
        <w:rPr>
          <w:rFonts w:cstheme="minorHAnsi"/>
          <w:bCs/>
        </w:rPr>
        <w:t>report</w:t>
      </w:r>
      <w:r w:rsidR="003B4A5F">
        <w:rPr>
          <w:rFonts w:cstheme="minorHAnsi"/>
          <w:bCs/>
        </w:rPr>
        <w:t>, where possible,</w:t>
      </w:r>
      <w:r w:rsidR="00A36B27">
        <w:rPr>
          <w:rFonts w:cstheme="minorHAnsi"/>
          <w:bCs/>
        </w:rPr>
        <w:t xml:space="preserve"> side</w:t>
      </w:r>
      <w:r w:rsidR="00284971">
        <w:rPr>
          <w:rFonts w:cstheme="minorHAnsi"/>
          <w:bCs/>
        </w:rPr>
        <w:t>-</w:t>
      </w:r>
      <w:r w:rsidR="00A36B27">
        <w:rPr>
          <w:rFonts w:cstheme="minorHAnsi"/>
          <w:bCs/>
        </w:rPr>
        <w:t xml:space="preserve">effects </w:t>
      </w:r>
      <w:r w:rsidR="007A5313">
        <w:rPr>
          <w:rFonts w:cstheme="minorHAnsi"/>
          <w:bCs/>
        </w:rPr>
        <w:t>they associated with</w:t>
      </w:r>
      <w:r w:rsidR="00A36B27">
        <w:rPr>
          <w:rFonts w:cstheme="minorHAnsi"/>
          <w:bCs/>
        </w:rPr>
        <w:t xml:space="preserve"> </w:t>
      </w:r>
      <w:r w:rsidR="00930A4F">
        <w:rPr>
          <w:rFonts w:cstheme="minorHAnsi"/>
          <w:bCs/>
        </w:rPr>
        <w:t>TT</w:t>
      </w:r>
      <w:r w:rsidR="003B4A5F">
        <w:rPr>
          <w:rFonts w:cstheme="minorHAnsi"/>
          <w:bCs/>
        </w:rPr>
        <w:t>s</w:t>
      </w:r>
      <w:r w:rsidR="007A5313">
        <w:rPr>
          <w:rFonts w:cstheme="minorHAnsi"/>
          <w:bCs/>
        </w:rPr>
        <w:t>,</w:t>
      </w:r>
      <w:r w:rsidR="00A36B27">
        <w:rPr>
          <w:rFonts w:cstheme="minorHAnsi"/>
          <w:bCs/>
        </w:rPr>
        <w:t xml:space="preserve"> rather than the cancer itself, </w:t>
      </w:r>
      <w:r w:rsidR="00AF11A0">
        <w:rPr>
          <w:rFonts w:cstheme="minorHAnsi"/>
          <w:bCs/>
        </w:rPr>
        <w:t xml:space="preserve">other treatments, </w:t>
      </w:r>
      <w:r w:rsidR="00A36B27">
        <w:rPr>
          <w:rFonts w:cstheme="minorHAnsi"/>
          <w:bCs/>
        </w:rPr>
        <w:t xml:space="preserve">or </w:t>
      </w:r>
      <w:r w:rsidR="00E4594A">
        <w:rPr>
          <w:rFonts w:cstheme="minorHAnsi"/>
          <w:bCs/>
        </w:rPr>
        <w:t xml:space="preserve">other </w:t>
      </w:r>
      <w:r w:rsidR="00930A4F">
        <w:rPr>
          <w:rFonts w:cstheme="minorHAnsi"/>
          <w:bCs/>
        </w:rPr>
        <w:t>factors such as</w:t>
      </w:r>
      <w:r w:rsidR="00E4594A">
        <w:rPr>
          <w:rFonts w:cstheme="minorHAnsi"/>
          <w:bCs/>
        </w:rPr>
        <w:t xml:space="preserve"> pre-existing conditions and</w:t>
      </w:r>
      <w:r w:rsidR="00930A4F">
        <w:rPr>
          <w:rFonts w:cstheme="minorHAnsi"/>
          <w:bCs/>
        </w:rPr>
        <w:t xml:space="preserve"> </w:t>
      </w:r>
      <w:r w:rsidR="00A36B27">
        <w:rPr>
          <w:rFonts w:cstheme="minorHAnsi"/>
          <w:bCs/>
        </w:rPr>
        <w:t>age.</w:t>
      </w:r>
      <w:r w:rsidR="00905DE5">
        <w:rPr>
          <w:rFonts w:cstheme="minorHAnsi"/>
          <w:bCs/>
        </w:rPr>
        <w:t xml:space="preserve">  </w:t>
      </w:r>
    </w:p>
    <w:p w14:paraId="2A881D77" w14:textId="0920143C" w:rsidR="00A36B27" w:rsidRDefault="00E856F6" w:rsidP="00BC33DA">
      <w:pPr>
        <w:spacing w:line="480" w:lineRule="auto"/>
        <w:rPr>
          <w:rFonts w:cstheme="minorHAnsi"/>
          <w:bCs/>
        </w:rPr>
      </w:pPr>
      <w:r>
        <w:rPr>
          <w:rFonts w:cstheme="minorHAnsi"/>
          <w:bCs/>
        </w:rPr>
        <w:t>The interview and focus group schedules are presented as supplementary materi</w:t>
      </w:r>
      <w:r w:rsidRPr="00E856F6">
        <w:rPr>
          <w:rFonts w:cstheme="minorHAnsi"/>
          <w:bCs/>
        </w:rPr>
        <w:t>al (Supplementary material 1).</w:t>
      </w:r>
    </w:p>
    <w:p w14:paraId="42DF2D48" w14:textId="72AAB1FD" w:rsidR="002B3B8A" w:rsidRPr="001F6338" w:rsidRDefault="0082175E" w:rsidP="00BC33DA">
      <w:pPr>
        <w:pStyle w:val="Heading3"/>
        <w:spacing w:line="480" w:lineRule="auto"/>
      </w:pPr>
      <w:r>
        <w:t xml:space="preserve">2.3.3 </w:t>
      </w:r>
      <w:r w:rsidR="00400D98">
        <w:t>HCP</w:t>
      </w:r>
      <w:r w:rsidR="002B3B8A" w:rsidRPr="001F6338">
        <w:t xml:space="preserve"> Interviews</w:t>
      </w:r>
    </w:p>
    <w:p w14:paraId="56CD0B82" w14:textId="10ED70F8" w:rsidR="00335388" w:rsidRPr="001F6338" w:rsidRDefault="00335388">
      <w:pPr>
        <w:spacing w:line="480" w:lineRule="auto"/>
      </w:pPr>
      <w:r>
        <w:t>As part of the development of the EORTC QLQ-CML24, interviews were conducted with</w:t>
      </w:r>
      <w:r w:rsidRPr="001F6338">
        <w:t xml:space="preserve"> HCPs who treat CML </w:t>
      </w:r>
      <w:r>
        <w:fldChar w:fldCharType="begin"/>
      </w:r>
      <w:r w:rsidR="008B7C51">
        <w:instrText xml:space="preserve"> ADDIN EN.CITE &lt;EndNote&gt;&lt;Cite&gt;&lt;Author&gt;Efficace&lt;/Author&gt;&lt;Year&gt;2014&lt;/Year&gt;&lt;RecNum&gt;28&lt;/RecNum&gt;&lt;DisplayText&gt;(28)&lt;/DisplayText&gt;&lt;record&gt;&lt;rec-number&gt;28&lt;/rec-number&gt;&lt;foreign-keys&gt;&lt;key app="EN" db-id="z055ddsx5ze9rne92wsvxd0zwf5avpdwffst" timestamp="1579620992"&gt;28&lt;/key&gt;&lt;/foreign-keys&gt;&lt;ref-type name="Journal Article"&gt;17&lt;/ref-type&gt;&lt;contributors&gt;&lt;authors&gt;&lt;author&gt;Efficace, Fabio&lt;/author&gt;&lt;author&gt;Baccarani, Michele&lt;/author&gt;&lt;author&gt;Breccia, Massimo&lt;/author&gt;&lt;author&gt;Saussele, Susanne&lt;/author&gt;&lt;author&gt;Abel, Gregory&lt;/author&gt;&lt;author&gt;Caocci, Giovanni&lt;/author&gt;&lt;author&gt;Guilhot, Francois&lt;/author&gt;&lt;author&gt;Cocks, Kim&lt;/author&gt;&lt;author&gt;Naeem, Adel&lt;/author&gt;&lt;author&gt;Sprangers, Mirjam&lt;/author&gt;&lt;author&gt;Oerlemans, Simone&lt;/author&gt;&lt;author&gt;Chie, Weichu&lt;/author&gt;&lt;author&gt;Castagnetti, Fausto&lt;/author&gt;&lt;author&gt;Bombaci, Felice&lt;/author&gt;&lt;author&gt;Sharf, Giora&lt;/author&gt;&lt;author&gt;Cardoni, Annarita&lt;/author&gt;&lt;author&gt;Noens, Lucien&lt;/author&gt;&lt;author&gt;Pallua, Stephan&lt;/author&gt;&lt;author&gt;Salvucci, Marzia&lt;/author&gt;&lt;author&gt;Nicolatou-Galitis, Ourania&lt;/author&gt;&lt;author&gt;Rosti, Gianantonio&lt;/author&gt;&lt;author&gt;Mandelli, Franco&lt;/author&gt;&lt;/authors&gt;&lt;/contributors&gt;&lt;titles&gt;&lt;title&gt;International development of an EORTC questionnaire for assessing health-related quality of life in chronic myeloid leukemia patients: the EORTC QLQ-CML24&lt;/title&gt;&lt;secondary-title&gt;Quality of Life Research&lt;/secondary-title&gt;&lt;/titles&gt;&lt;periodical&gt;&lt;full-title&gt;Quality of Life Research&lt;/full-title&gt;&lt;/periodical&gt;&lt;pages&gt;825-836&lt;/pages&gt;&lt;volume&gt;23&lt;/volume&gt;&lt;number&gt;3&lt;/number&gt;&lt;dates&gt;&lt;year&gt;2014&lt;/year&gt;&lt;pub-dates&gt;&lt;date&gt;April 01&lt;/date&gt;&lt;/pub-dates&gt;&lt;/dates&gt;&lt;isbn&gt;1573-2649&lt;/isbn&gt;&lt;label&gt;Efficace2014&lt;/label&gt;&lt;work-type&gt;journal article&lt;/work-type&gt;&lt;urls&gt;&lt;related-urls&gt;&lt;url&gt;https://doi.org/10.1007/s11136-013-0523-5&lt;/url&gt;&lt;/related-urls&gt;&lt;/urls&gt;&lt;electronic-resource-num&gt;10.1007/s11136-013-0523-5&lt;/electronic-resource-num&gt;&lt;/record&gt;&lt;/Cite&gt;&lt;/EndNote&gt;</w:instrText>
      </w:r>
      <w:r>
        <w:fldChar w:fldCharType="separate"/>
      </w:r>
      <w:r w:rsidR="008B7C51">
        <w:rPr>
          <w:noProof/>
        </w:rPr>
        <w:t>(28)</w:t>
      </w:r>
      <w:r>
        <w:fldChar w:fldCharType="end"/>
      </w:r>
      <w:r w:rsidRPr="00382109">
        <w:t>.</w:t>
      </w:r>
      <w:r w:rsidRPr="001F6338">
        <w:t xml:space="preserve">  </w:t>
      </w:r>
    </w:p>
    <w:p w14:paraId="06D8EED6" w14:textId="766D1866" w:rsidR="002B3B8A" w:rsidRPr="001F6338" w:rsidRDefault="00335388">
      <w:pPr>
        <w:spacing w:line="480" w:lineRule="auto"/>
      </w:pPr>
      <w:r>
        <w:t>Interviews</w:t>
      </w:r>
      <w:r w:rsidR="001F6338" w:rsidRPr="001F6338">
        <w:t xml:space="preserve"> with</w:t>
      </w:r>
      <w:r w:rsidR="002B3B8A" w:rsidRPr="001F6338">
        <w:t xml:space="preserve"> HCPs</w:t>
      </w:r>
      <w:r w:rsidR="001F6338" w:rsidRPr="001F6338">
        <w:t>,</w:t>
      </w:r>
      <w:r w:rsidR="002B3B8A" w:rsidRPr="001F6338">
        <w:t xml:space="preserve"> with specialist </w:t>
      </w:r>
      <w:r w:rsidR="00EA672C">
        <w:t>experience</w:t>
      </w:r>
      <w:r w:rsidR="00EA672C" w:rsidRPr="001F6338">
        <w:t xml:space="preserve"> </w:t>
      </w:r>
      <w:r w:rsidR="002B3B8A" w:rsidRPr="001F6338">
        <w:t xml:space="preserve">in </w:t>
      </w:r>
      <w:r w:rsidR="00905DE5">
        <w:t>breast cancer</w:t>
      </w:r>
      <w:r w:rsidR="00857746">
        <w:t xml:space="preserve"> or GIST</w:t>
      </w:r>
      <w:r w:rsidR="002B3B8A" w:rsidRPr="001F6338">
        <w:t xml:space="preserve"> </w:t>
      </w:r>
      <w:r>
        <w:t xml:space="preserve">were also carried out </w:t>
      </w:r>
      <w:r w:rsidR="00857746">
        <w:t xml:space="preserve">at </w:t>
      </w:r>
      <w:r>
        <w:t>each participating centre</w:t>
      </w:r>
      <w:r w:rsidR="002B3B8A" w:rsidRPr="001F6338">
        <w:t xml:space="preserve">.  The interviews were carried out </w:t>
      </w:r>
      <w:r w:rsidR="001F6338" w:rsidRPr="001F6338">
        <w:t>in parallel</w:t>
      </w:r>
      <w:r w:rsidR="002B3B8A" w:rsidRPr="001F6338">
        <w:t xml:space="preserve"> with the patient interviews.</w:t>
      </w:r>
      <w:r w:rsidR="006D6AF3">
        <w:t xml:space="preserve"> HCPs were asked </w:t>
      </w:r>
      <w:r w:rsidR="006D6AF3">
        <w:rPr>
          <w:rFonts w:cstheme="minorHAnsi"/>
          <w:bCs/>
        </w:rPr>
        <w:t>to report side</w:t>
      </w:r>
      <w:r w:rsidR="00284971">
        <w:rPr>
          <w:rFonts w:cstheme="minorHAnsi"/>
          <w:bCs/>
        </w:rPr>
        <w:t>-</w:t>
      </w:r>
      <w:r w:rsidR="006D6AF3">
        <w:rPr>
          <w:rFonts w:cstheme="minorHAnsi"/>
          <w:bCs/>
        </w:rPr>
        <w:t>effects they associated with TT</w:t>
      </w:r>
      <w:r w:rsidR="00382109">
        <w:rPr>
          <w:rFonts w:cstheme="minorHAnsi"/>
          <w:bCs/>
        </w:rPr>
        <w:t>s</w:t>
      </w:r>
      <w:r w:rsidR="006D6AF3">
        <w:rPr>
          <w:rFonts w:cstheme="minorHAnsi"/>
          <w:bCs/>
        </w:rPr>
        <w:t>.</w:t>
      </w:r>
      <w:r w:rsidR="002B3B8A" w:rsidRPr="001F6338">
        <w:t xml:space="preserve"> </w:t>
      </w:r>
    </w:p>
    <w:p w14:paraId="4B4F4CC0" w14:textId="11C33A65" w:rsidR="006D6AF3" w:rsidRDefault="0082175E" w:rsidP="00BC33DA">
      <w:pPr>
        <w:pStyle w:val="Heading2"/>
        <w:spacing w:line="480" w:lineRule="auto"/>
      </w:pPr>
      <w:r>
        <w:t xml:space="preserve">2.4 </w:t>
      </w:r>
      <w:r w:rsidR="006D6AF3">
        <w:t>Phase 2</w:t>
      </w:r>
    </w:p>
    <w:p w14:paraId="3C4046C1" w14:textId="2E23DB3F" w:rsidR="001F6338" w:rsidRPr="001F6338" w:rsidRDefault="0082175E" w:rsidP="00BC33DA">
      <w:pPr>
        <w:pStyle w:val="Heading3"/>
        <w:spacing w:line="480" w:lineRule="auto"/>
      </w:pPr>
      <w:r>
        <w:t xml:space="preserve">2.4.1 </w:t>
      </w:r>
      <w:r w:rsidR="001F6338" w:rsidRPr="001F6338">
        <w:t xml:space="preserve">Selection of </w:t>
      </w:r>
      <w:r w:rsidR="006D6AF3">
        <w:t>symptoms</w:t>
      </w:r>
      <w:r w:rsidR="001F6338" w:rsidRPr="001F6338">
        <w:t xml:space="preserve"> </w:t>
      </w:r>
    </w:p>
    <w:p w14:paraId="08E72E43" w14:textId="03FBDFC6" w:rsidR="006D6AF3" w:rsidRDefault="006D6AF3" w:rsidP="00BC33DA">
      <w:pPr>
        <w:spacing w:line="480" w:lineRule="auto"/>
        <w:rPr>
          <w:rFonts w:cs="Calibri"/>
        </w:rPr>
      </w:pPr>
      <w:r>
        <w:t>The researchers reviewed all symptoms generated from the interviews, focus groups and literature reviews. Symptoms generated by more than one data capture method (literature, interviews</w:t>
      </w:r>
      <w:r w:rsidR="004C2ED4">
        <w:t xml:space="preserve"> (patients and HCPs)</w:t>
      </w:r>
      <w:r>
        <w:t xml:space="preserve"> or focus groups), and those with a prevalence of at least 5% of interviews were </w:t>
      </w:r>
      <w:r w:rsidR="004866DD">
        <w:t>considered for retention</w:t>
      </w:r>
      <w:r>
        <w:t>. Symptoms with closely related content were rejected or combined to avoid redundancy.</w:t>
      </w:r>
      <w:r>
        <w:rPr>
          <w:rFonts w:cs="Calibri"/>
        </w:rPr>
        <w:t xml:space="preserve">  </w:t>
      </w:r>
    </w:p>
    <w:p w14:paraId="27E67325" w14:textId="30F01C49" w:rsidR="001F6338" w:rsidRPr="009D5722" w:rsidRDefault="0082175E" w:rsidP="00B73667">
      <w:pPr>
        <w:pStyle w:val="Heading3"/>
        <w:spacing w:line="480" w:lineRule="auto"/>
      </w:pPr>
      <w:r>
        <w:t xml:space="preserve">2.4.2 </w:t>
      </w:r>
      <w:r w:rsidR="001F6338" w:rsidRPr="009D5722">
        <w:t>Item generation</w:t>
      </w:r>
    </w:p>
    <w:p w14:paraId="4EDC0BC3" w14:textId="33BDFEFC" w:rsidR="00835D6E" w:rsidRDefault="00AF11A0" w:rsidP="00B73667">
      <w:pPr>
        <w:spacing w:line="480" w:lineRule="auto"/>
      </w:pPr>
      <w:r>
        <w:rPr>
          <w:rFonts w:cs="Calibri"/>
        </w:rPr>
        <w:t>Questions included in existing EORTC quality of life questionnaires were firstly reviewed to identify whether they offered a good match to the symptoms identified.</w:t>
      </w:r>
      <w:r w:rsidR="001F6338">
        <w:rPr>
          <w:rFonts w:cs="Calibri"/>
        </w:rPr>
        <w:t xml:space="preserve"> The wording of existing EORTC </w:t>
      </w:r>
      <w:r>
        <w:rPr>
          <w:rFonts w:cs="Calibri"/>
        </w:rPr>
        <w:t xml:space="preserve">questions </w:t>
      </w:r>
      <w:r w:rsidR="003E3A2C">
        <w:rPr>
          <w:rFonts w:cs="Calibri"/>
        </w:rPr>
        <w:t xml:space="preserve">was sometimes adapted to </w:t>
      </w:r>
      <w:r w:rsidR="00880E46">
        <w:t xml:space="preserve">adequately </w:t>
      </w:r>
      <w:r w:rsidR="003E3A2C">
        <w:t xml:space="preserve">cover </w:t>
      </w:r>
      <w:r w:rsidR="00880E46">
        <w:t>the symptom under consideration</w:t>
      </w:r>
      <w:r w:rsidR="00EC443E">
        <w:rPr>
          <w:rFonts w:cs="Calibri"/>
        </w:rPr>
        <w:t>.</w:t>
      </w:r>
      <w:r w:rsidR="00835D6E">
        <w:rPr>
          <w:rFonts w:cs="Calibri"/>
        </w:rPr>
        <w:t xml:space="preserve"> When</w:t>
      </w:r>
      <w:r w:rsidR="001F6338">
        <w:rPr>
          <w:rFonts w:cs="Calibri"/>
        </w:rPr>
        <w:t xml:space="preserve"> </w:t>
      </w:r>
      <w:r w:rsidR="00835D6E">
        <w:rPr>
          <w:rFonts w:cs="Calibri"/>
        </w:rPr>
        <w:lastRenderedPageBreak/>
        <w:t>there was no corresponding item</w:t>
      </w:r>
      <w:r>
        <w:rPr>
          <w:rFonts w:cs="Calibri"/>
        </w:rPr>
        <w:t>,</w:t>
      </w:r>
      <w:r w:rsidR="00C52E40">
        <w:rPr>
          <w:rFonts w:cs="Calibri"/>
        </w:rPr>
        <w:t xml:space="preserve"> </w:t>
      </w:r>
      <w:r w:rsidR="00835D6E">
        <w:rPr>
          <w:rFonts w:cs="Calibri"/>
        </w:rPr>
        <w:t xml:space="preserve">new </w:t>
      </w:r>
      <w:r>
        <w:rPr>
          <w:rFonts w:cs="Calibri"/>
        </w:rPr>
        <w:t xml:space="preserve">symptom questions </w:t>
      </w:r>
      <w:r w:rsidR="00835D6E">
        <w:rPr>
          <w:rFonts w:cs="Calibri"/>
        </w:rPr>
        <w:t>were constructed</w:t>
      </w:r>
      <w:r>
        <w:rPr>
          <w:rFonts w:cs="Calibri"/>
        </w:rPr>
        <w:t>.</w:t>
      </w:r>
      <w:r w:rsidR="00C52E40">
        <w:rPr>
          <w:rFonts w:cs="Calibri"/>
        </w:rPr>
        <w:t xml:space="preserve"> </w:t>
      </w:r>
      <w:r w:rsidR="001D2F65">
        <w:rPr>
          <w:rFonts w:cs="Calibri"/>
        </w:rPr>
        <w:t xml:space="preserve">A time frame of </w:t>
      </w:r>
      <w:r w:rsidR="00E4594A">
        <w:rPr>
          <w:rFonts w:cs="Calibri"/>
        </w:rPr>
        <w:t>“</w:t>
      </w:r>
      <w:r w:rsidR="001D2F65">
        <w:rPr>
          <w:rFonts w:cs="Calibri"/>
        </w:rPr>
        <w:t>the last week</w:t>
      </w:r>
      <w:r w:rsidR="00E4594A">
        <w:rPr>
          <w:rFonts w:cs="Calibri"/>
        </w:rPr>
        <w:t>”</w:t>
      </w:r>
      <w:r w:rsidR="001D2F65">
        <w:rPr>
          <w:rFonts w:cs="Calibri"/>
        </w:rPr>
        <w:t xml:space="preserve"> for recall of symptoms was chosen, for consistency with </w:t>
      </w:r>
      <w:r w:rsidR="00E87334">
        <w:rPr>
          <w:rFonts w:cs="Calibri"/>
        </w:rPr>
        <w:t xml:space="preserve">the usual time frame of validated </w:t>
      </w:r>
      <w:r w:rsidR="00217D1C">
        <w:rPr>
          <w:rFonts w:cs="Calibri"/>
        </w:rPr>
        <w:t xml:space="preserve">EORTC </w:t>
      </w:r>
      <w:r w:rsidR="00E87334">
        <w:rPr>
          <w:rFonts w:cs="Calibri"/>
        </w:rPr>
        <w:t>items</w:t>
      </w:r>
      <w:r w:rsidR="00152574">
        <w:rPr>
          <w:rFonts w:cs="Calibri"/>
        </w:rPr>
        <w:t xml:space="preserve"> although, for some symptoms, where little change would be expected over a week, the time frame of “the past 4 weeks” wa</w:t>
      </w:r>
      <w:r w:rsidR="002C4605">
        <w:rPr>
          <w:rFonts w:cs="Calibri"/>
        </w:rPr>
        <w:t>s adopted</w:t>
      </w:r>
      <w:r w:rsidR="00152574">
        <w:rPr>
          <w:rFonts w:cs="Calibri"/>
        </w:rPr>
        <w:t xml:space="preserve"> </w:t>
      </w:r>
      <w:r w:rsidR="00E87334">
        <w:rPr>
          <w:rFonts w:cs="Calibri"/>
        </w:rPr>
        <w:t>.</w:t>
      </w:r>
    </w:p>
    <w:p w14:paraId="6ABC0FF4" w14:textId="59C19B42" w:rsidR="001F6338" w:rsidRPr="00835D6E" w:rsidRDefault="0082175E" w:rsidP="00B73667">
      <w:pPr>
        <w:pStyle w:val="Heading3"/>
        <w:spacing w:line="480" w:lineRule="auto"/>
      </w:pPr>
      <w:r>
        <w:t xml:space="preserve">2.4.3 </w:t>
      </w:r>
      <w:r w:rsidR="001F6338" w:rsidRPr="00835D6E">
        <w:t>Clinical review</w:t>
      </w:r>
      <w:r w:rsidR="00D65B77">
        <w:t xml:space="preserve"> and </w:t>
      </w:r>
      <w:r w:rsidR="00350D5C">
        <w:t>t</w:t>
      </w:r>
      <w:r w:rsidR="00D65B77" w:rsidRPr="00D65B77">
        <w:t>ranslation</w:t>
      </w:r>
    </w:p>
    <w:p w14:paraId="4BBCF4DB" w14:textId="1AEBE6AF" w:rsidR="001F6338" w:rsidRDefault="001F6338" w:rsidP="00B73667">
      <w:pPr>
        <w:spacing w:line="480" w:lineRule="auto"/>
      </w:pPr>
      <w:r>
        <w:t>The item</w:t>
      </w:r>
      <w:r w:rsidR="00A54762">
        <w:t xml:space="preserve"> </w:t>
      </w:r>
      <w:r w:rsidR="006A5483">
        <w:t xml:space="preserve">set </w:t>
      </w:r>
      <w:r w:rsidR="009D5722">
        <w:t xml:space="preserve">for breast and GIST patients </w:t>
      </w:r>
      <w:r>
        <w:t xml:space="preserve">was sent to six </w:t>
      </w:r>
      <w:r w:rsidR="00A914A9">
        <w:t>health professionals in the participating centres</w:t>
      </w:r>
      <w:r>
        <w:t xml:space="preserve">. Reviewers were asked to consider whether the items were relevant and appropriate for their patients and to consider any important omissions.  </w:t>
      </w:r>
      <w:r w:rsidR="00243D46">
        <w:t>The CML items also underwent clinical review and translation as part of the development of the EORTC QLQ-CML24</w:t>
      </w:r>
      <w:r w:rsidR="00D40A7D">
        <w:t>.</w:t>
      </w:r>
      <w:r w:rsidR="00243D46">
        <w:t xml:space="preserve"> </w:t>
      </w:r>
    </w:p>
    <w:p w14:paraId="48384F56" w14:textId="7E1A3490" w:rsidR="002B3B8A" w:rsidRPr="009D5722" w:rsidRDefault="0082175E" w:rsidP="00B73667">
      <w:pPr>
        <w:pStyle w:val="Heading2"/>
        <w:spacing w:line="480" w:lineRule="auto"/>
      </w:pPr>
      <w:r>
        <w:t xml:space="preserve">2.5 </w:t>
      </w:r>
      <w:r w:rsidR="004057CB">
        <w:t xml:space="preserve">Phase 3: </w:t>
      </w:r>
      <w:r w:rsidR="00650D3D" w:rsidRPr="009D5722">
        <w:t xml:space="preserve">Pilot testing the item </w:t>
      </w:r>
      <w:r w:rsidR="006A5483">
        <w:t>set</w:t>
      </w:r>
    </w:p>
    <w:p w14:paraId="2F16DEB0" w14:textId="0F8177C7" w:rsidR="003A79BA" w:rsidRDefault="00CF2495" w:rsidP="00C52E40">
      <w:pPr>
        <w:spacing w:line="480" w:lineRule="auto"/>
      </w:pPr>
      <w:r>
        <w:rPr>
          <w:rFonts w:cstheme="minorHAnsi"/>
          <w:bCs/>
        </w:rPr>
        <w:t>A</w:t>
      </w:r>
      <w:r w:rsidR="00350D5C">
        <w:rPr>
          <w:rFonts w:cstheme="minorHAnsi"/>
          <w:bCs/>
        </w:rPr>
        <w:t xml:space="preserve"> draft </w:t>
      </w:r>
      <w:r w:rsidR="006A5483">
        <w:rPr>
          <w:rFonts w:cstheme="minorHAnsi"/>
          <w:bCs/>
        </w:rPr>
        <w:t xml:space="preserve">item set </w:t>
      </w:r>
      <w:r w:rsidR="00350D5C">
        <w:rPr>
          <w:rFonts w:cstheme="minorHAnsi"/>
          <w:bCs/>
        </w:rPr>
        <w:t>was pilot tested with a separate group of p</w:t>
      </w:r>
      <w:r w:rsidR="00650D3D">
        <w:rPr>
          <w:rFonts w:cstheme="minorHAnsi"/>
          <w:bCs/>
        </w:rPr>
        <w:t xml:space="preserve">atients </w:t>
      </w:r>
      <w:r w:rsidR="00FF12BA">
        <w:rPr>
          <w:rFonts w:cstheme="minorHAnsi"/>
          <w:bCs/>
        </w:rPr>
        <w:t xml:space="preserve">diagnosed </w:t>
      </w:r>
      <w:r w:rsidR="00650D3D">
        <w:rPr>
          <w:rFonts w:cstheme="minorHAnsi"/>
          <w:bCs/>
        </w:rPr>
        <w:t xml:space="preserve">with </w:t>
      </w:r>
      <w:r w:rsidR="00316172">
        <w:rPr>
          <w:rFonts w:cstheme="minorHAnsi"/>
          <w:bCs/>
        </w:rPr>
        <w:t xml:space="preserve">CML, </w:t>
      </w:r>
      <w:r w:rsidR="00650D3D">
        <w:rPr>
          <w:rFonts w:cstheme="minorHAnsi"/>
          <w:bCs/>
        </w:rPr>
        <w:t xml:space="preserve">breast cancer, </w:t>
      </w:r>
      <w:r w:rsidR="00316172">
        <w:rPr>
          <w:rFonts w:cstheme="minorHAnsi"/>
          <w:bCs/>
        </w:rPr>
        <w:t xml:space="preserve">or </w:t>
      </w:r>
      <w:r w:rsidR="00650D3D">
        <w:rPr>
          <w:rFonts w:cstheme="minorHAnsi"/>
          <w:bCs/>
        </w:rPr>
        <w:t xml:space="preserve">GIST, and </w:t>
      </w:r>
      <w:r w:rsidR="00147E3D">
        <w:rPr>
          <w:rFonts w:cstheme="minorHAnsi"/>
          <w:bCs/>
        </w:rPr>
        <w:t xml:space="preserve">who were </w:t>
      </w:r>
      <w:r w:rsidR="00650D3D">
        <w:rPr>
          <w:rFonts w:cstheme="minorHAnsi"/>
          <w:bCs/>
        </w:rPr>
        <w:t xml:space="preserve">receiving </w:t>
      </w:r>
      <w:r w:rsidR="00147E3D">
        <w:rPr>
          <w:rFonts w:cstheme="minorHAnsi"/>
          <w:bCs/>
        </w:rPr>
        <w:t xml:space="preserve">or had </w:t>
      </w:r>
      <w:r w:rsidR="00350D5C">
        <w:rPr>
          <w:rFonts w:cstheme="minorHAnsi"/>
          <w:bCs/>
        </w:rPr>
        <w:t xml:space="preserve">previously been treated with </w:t>
      </w:r>
      <w:r w:rsidR="00147E3D">
        <w:rPr>
          <w:rFonts w:cstheme="minorHAnsi"/>
          <w:bCs/>
        </w:rPr>
        <w:t>TT</w:t>
      </w:r>
      <w:r w:rsidR="00350D5C">
        <w:rPr>
          <w:rFonts w:cstheme="minorHAnsi"/>
          <w:bCs/>
        </w:rPr>
        <w:t>.</w:t>
      </w:r>
      <w:r w:rsidR="0070649B">
        <w:rPr>
          <w:rFonts w:cstheme="minorHAnsi"/>
          <w:bCs/>
        </w:rPr>
        <w:t xml:space="preserve"> </w:t>
      </w:r>
      <w:r w:rsidR="00B334D8">
        <w:rPr>
          <w:rFonts w:cstheme="minorHAnsi"/>
          <w:bCs/>
        </w:rPr>
        <w:t>P</w:t>
      </w:r>
      <w:r w:rsidR="009170D5">
        <w:rPr>
          <w:rFonts w:cstheme="minorHAnsi"/>
          <w:bCs/>
        </w:rPr>
        <w:t xml:space="preserve">atients were asked to complete the </w:t>
      </w:r>
      <w:r w:rsidR="00B334D8">
        <w:rPr>
          <w:rFonts w:cstheme="minorHAnsi"/>
          <w:bCs/>
        </w:rPr>
        <w:t xml:space="preserve">EORTC QLQ-C30 and </w:t>
      </w:r>
      <w:r w:rsidR="00C52E40">
        <w:rPr>
          <w:rFonts w:cstheme="minorHAnsi"/>
          <w:bCs/>
        </w:rPr>
        <w:t xml:space="preserve">the draft item set, and to </w:t>
      </w:r>
      <w:r w:rsidR="00D40A7D">
        <w:rPr>
          <w:rFonts w:cstheme="minorHAnsi"/>
          <w:bCs/>
        </w:rPr>
        <w:t xml:space="preserve">rate the incidence, relevance and importance of each </w:t>
      </w:r>
      <w:r w:rsidR="0070649B">
        <w:rPr>
          <w:rFonts w:cstheme="minorHAnsi"/>
          <w:bCs/>
        </w:rPr>
        <w:t>symptom from “not at all” to “very much”.</w:t>
      </w:r>
      <w:r w:rsidR="009170D5">
        <w:rPr>
          <w:rFonts w:cstheme="minorHAnsi"/>
          <w:bCs/>
        </w:rPr>
        <w:t xml:space="preserve"> </w:t>
      </w:r>
      <w:r w:rsidR="00750F89">
        <w:rPr>
          <w:rFonts w:cstheme="minorHAnsi"/>
          <w:bCs/>
        </w:rPr>
        <w:t xml:space="preserve">They </w:t>
      </w:r>
      <w:r w:rsidR="0070649B">
        <w:rPr>
          <w:rFonts w:cstheme="minorHAnsi"/>
          <w:bCs/>
        </w:rPr>
        <w:t xml:space="preserve">were also asked to </w:t>
      </w:r>
      <w:r w:rsidR="00D80CDB">
        <w:rPr>
          <w:rFonts w:cstheme="minorHAnsi"/>
          <w:bCs/>
        </w:rPr>
        <w:t xml:space="preserve">identify </w:t>
      </w:r>
      <w:r w:rsidR="0070649B">
        <w:rPr>
          <w:rFonts w:cstheme="minorHAnsi"/>
          <w:bCs/>
        </w:rPr>
        <w:t xml:space="preserve">any important omissions from the </w:t>
      </w:r>
      <w:r w:rsidR="006A5483">
        <w:rPr>
          <w:rFonts w:cstheme="minorHAnsi"/>
          <w:bCs/>
        </w:rPr>
        <w:t>set</w:t>
      </w:r>
      <w:r w:rsidR="00D80CDB">
        <w:rPr>
          <w:rFonts w:cstheme="minorHAnsi"/>
          <w:bCs/>
        </w:rPr>
        <w:t xml:space="preserve"> and whether</w:t>
      </w:r>
      <w:r w:rsidR="00650D3D">
        <w:rPr>
          <w:rFonts w:cstheme="minorHAnsi"/>
          <w:bCs/>
        </w:rPr>
        <w:t xml:space="preserve"> any items were upsetting or inappropriate, or difficult to understand</w:t>
      </w:r>
      <w:r w:rsidR="00C52E40">
        <w:t xml:space="preserve">. </w:t>
      </w:r>
      <w:r w:rsidR="000D20A9">
        <w:t>I</w:t>
      </w:r>
      <w:r w:rsidR="00623D65">
        <w:t xml:space="preserve">tems reported as confusing, </w:t>
      </w:r>
      <w:r w:rsidR="00C52E40">
        <w:t xml:space="preserve">and </w:t>
      </w:r>
      <w:r w:rsidR="00623D65">
        <w:t xml:space="preserve">those displaying overlap with other items were </w:t>
      </w:r>
      <w:r w:rsidR="00E65339">
        <w:t xml:space="preserve">considered </w:t>
      </w:r>
      <w:r w:rsidR="00623D65">
        <w:t xml:space="preserve">for rejection. </w:t>
      </w:r>
    </w:p>
    <w:p w14:paraId="3D026734" w14:textId="74DCC004" w:rsidR="001A6899" w:rsidRPr="001A6899" w:rsidRDefault="0082175E" w:rsidP="00E362D3">
      <w:pPr>
        <w:pStyle w:val="Heading2"/>
        <w:spacing w:line="480" w:lineRule="auto"/>
      </w:pPr>
      <w:r>
        <w:t>2.5.</w:t>
      </w:r>
      <w:r w:rsidR="00C52E40">
        <w:t>1</w:t>
      </w:r>
      <w:r>
        <w:t xml:space="preserve"> </w:t>
      </w:r>
      <w:r w:rsidR="001A6899">
        <w:t>Generation of recommendations for developing item sets</w:t>
      </w:r>
    </w:p>
    <w:p w14:paraId="1B3FA51D" w14:textId="2776E4EE" w:rsidR="00F43763" w:rsidRPr="00400D98" w:rsidRDefault="001A6899" w:rsidP="00E362D3">
      <w:pPr>
        <w:spacing w:line="480" w:lineRule="auto"/>
        <w:rPr>
          <w:lang w:eastAsia="en-GB"/>
        </w:rPr>
      </w:pPr>
      <w:r w:rsidRPr="00E362D3">
        <w:t>In order to evaluate the contribution of each method of symptom capture (literature, patients and HCPs) to the provisional and final item</w:t>
      </w:r>
      <w:r w:rsidR="00E362D3" w:rsidRPr="00E362D3">
        <w:t xml:space="preserve"> set</w:t>
      </w:r>
      <w:r w:rsidRPr="00E362D3">
        <w:t>, the number of symptoms captured by each method was compared. This comparison informed recommendations for the optimal practice of generating symptom lists.</w:t>
      </w:r>
      <w:r>
        <w:t xml:space="preserve">    </w:t>
      </w:r>
    </w:p>
    <w:p w14:paraId="1B69C99A" w14:textId="53BF5888" w:rsidR="002C68E5" w:rsidRPr="004057CB" w:rsidRDefault="0082175E" w:rsidP="00E362D3">
      <w:pPr>
        <w:pStyle w:val="Heading2"/>
        <w:spacing w:line="480" w:lineRule="auto"/>
      </w:pPr>
      <w:r>
        <w:lastRenderedPageBreak/>
        <w:t>2.5.</w:t>
      </w:r>
      <w:r w:rsidR="00C52E40">
        <w:t>2</w:t>
      </w:r>
      <w:r>
        <w:t xml:space="preserve"> </w:t>
      </w:r>
      <w:r w:rsidR="002C68E5" w:rsidRPr="004057CB">
        <w:t>Ethics</w:t>
      </w:r>
    </w:p>
    <w:p w14:paraId="4467CD3F" w14:textId="77777777" w:rsidR="00541F71" w:rsidRPr="00F16A87" w:rsidRDefault="00F16A87" w:rsidP="00E362D3">
      <w:pPr>
        <w:autoSpaceDE w:val="0"/>
        <w:autoSpaceDN w:val="0"/>
        <w:adjustRightInd w:val="0"/>
        <w:spacing w:after="0" w:line="480" w:lineRule="auto"/>
        <w:rPr>
          <w:rFonts w:ascii="AdvTimRomLiebert" w:hAnsi="AdvTimRomLiebert" w:cs="AdvTimRomLiebert"/>
          <w:sz w:val="20"/>
          <w:szCs w:val="20"/>
        </w:rPr>
      </w:pPr>
      <w:r w:rsidRPr="00F16A87">
        <w:rPr>
          <w:rFonts w:cstheme="minorHAnsi"/>
        </w:rPr>
        <w:t>All procedures were in accordance with the ethical standards of the institutional and/or national research committee and with the 1964 Helsinki</w:t>
      </w:r>
      <w:r w:rsidR="00541F71">
        <w:rPr>
          <w:rFonts w:cstheme="minorHAnsi"/>
        </w:rPr>
        <w:t xml:space="preserve"> De</w:t>
      </w:r>
      <w:r w:rsidR="00541F71" w:rsidRPr="00F16A87">
        <w:rPr>
          <w:rFonts w:cstheme="minorHAnsi"/>
        </w:rPr>
        <w:t xml:space="preserve">claration and its later amendments or comparable ethical standards. The study was approved at the lead site (University of Southampton, United Kingdom) by NRES Committee South Central Southampton B (11/SC/0412).  </w:t>
      </w:r>
      <w:r w:rsidR="00541F71" w:rsidRPr="00C632D7">
        <w:rPr>
          <w:rFonts w:cstheme="minorHAnsi"/>
          <w:bCs/>
        </w:rPr>
        <w:t>All patients gave informed written consent</w:t>
      </w:r>
      <w:r w:rsidR="00541F71">
        <w:rPr>
          <w:rFonts w:cstheme="minorHAnsi"/>
          <w:bCs/>
        </w:rPr>
        <w:t xml:space="preserve"> to participate</w:t>
      </w:r>
      <w:r w:rsidR="00541F71" w:rsidRPr="00C632D7">
        <w:rPr>
          <w:rFonts w:cstheme="minorHAnsi"/>
          <w:bCs/>
        </w:rPr>
        <w:t xml:space="preserve">. </w:t>
      </w:r>
    </w:p>
    <w:p w14:paraId="5D39BB7B" w14:textId="0DB1BF60" w:rsidR="00A36B27" w:rsidRDefault="0082175E" w:rsidP="003A79BA">
      <w:pPr>
        <w:pStyle w:val="Heading1"/>
      </w:pPr>
      <w:r>
        <w:t xml:space="preserve">3 </w:t>
      </w:r>
      <w:r w:rsidR="007A5313">
        <w:t>Results</w:t>
      </w:r>
    </w:p>
    <w:p w14:paraId="0ADA5679" w14:textId="794FA5DC" w:rsidR="006C29C6" w:rsidRDefault="0082175E" w:rsidP="00B73667">
      <w:pPr>
        <w:pStyle w:val="Heading2"/>
        <w:spacing w:line="480" w:lineRule="auto"/>
      </w:pPr>
      <w:r>
        <w:t xml:space="preserve">3.1 </w:t>
      </w:r>
      <w:r w:rsidR="007452C6" w:rsidRPr="003A79BA">
        <w:t>Phase 1</w:t>
      </w:r>
    </w:p>
    <w:p w14:paraId="75340BF0" w14:textId="421962A1" w:rsidR="004E5D15" w:rsidRPr="003A79BA" w:rsidRDefault="0082175E">
      <w:pPr>
        <w:pStyle w:val="Heading3"/>
        <w:spacing w:line="480" w:lineRule="auto"/>
      </w:pPr>
      <w:r>
        <w:t xml:space="preserve">3.1.1 </w:t>
      </w:r>
      <w:r w:rsidR="00E65339">
        <w:t>L</w:t>
      </w:r>
      <w:r w:rsidR="004E5D15" w:rsidRPr="003A79BA">
        <w:t>iterature reviews</w:t>
      </w:r>
    </w:p>
    <w:p w14:paraId="0D045E2F" w14:textId="525D0CFD" w:rsidR="00335388" w:rsidRDefault="00335388" w:rsidP="00B73667">
      <w:pPr>
        <w:spacing w:line="480" w:lineRule="auto"/>
        <w:rPr>
          <w:rFonts w:cs="Calibri"/>
        </w:rPr>
      </w:pPr>
      <w:r>
        <w:rPr>
          <w:rFonts w:cs="Calibri"/>
        </w:rPr>
        <w:t>Of</w:t>
      </w:r>
      <w:r w:rsidRPr="00C90987">
        <w:rPr>
          <w:rFonts w:cs="Calibri"/>
        </w:rPr>
        <w:t xml:space="preserve"> the 74 HRQ</w:t>
      </w:r>
      <w:r w:rsidR="00D1773B">
        <w:rPr>
          <w:rFonts w:cs="Calibri"/>
        </w:rPr>
        <w:t>O</w:t>
      </w:r>
      <w:r w:rsidRPr="00C90987">
        <w:rPr>
          <w:rFonts w:cs="Calibri"/>
        </w:rPr>
        <w:t xml:space="preserve">L issues identified from the CML literature review </w:t>
      </w:r>
      <w:r w:rsidRPr="00C90987">
        <w:rPr>
          <w:rFonts w:cs="Calibri"/>
        </w:rPr>
        <w:fldChar w:fldCharType="begin"/>
      </w:r>
      <w:r w:rsidR="00333897">
        <w:rPr>
          <w:rFonts w:cs="Calibri"/>
        </w:rPr>
        <w:instrText xml:space="preserve"> ADDIN EN.CITE &lt;EndNote&gt;&lt;Cite&gt;&lt;Author&gt;Efficace&lt;/Author&gt;&lt;Year&gt;2012&lt;/Year&gt;&lt;RecNum&gt;34&lt;/RecNum&gt;&lt;DisplayText&gt;(34)&lt;/DisplayText&gt;&lt;record&gt;&lt;rec-number&gt;34&lt;/rec-number&gt;&lt;foreign-keys&gt;&lt;key app="EN" db-id="z055ddsx5ze9rne92wsvxd0zwf5avpdwffst" timestamp="1579621011"&gt;34&lt;/key&gt;&lt;/foreign-keys&gt;&lt;ref-type name="Journal Article"&gt;17&lt;/ref-type&gt;&lt;contributors&gt;&lt;authors&gt;&lt;author&gt;Efficace, F.&lt;/author&gt;&lt;author&gt;Cocks, K.&lt;/author&gt;&lt;author&gt;Breccia, M.&lt;/author&gt;&lt;author&gt;Sprangers, M.&lt;/author&gt;&lt;author&gt;Meyers, C. A.&lt;/author&gt;&lt;author&gt;Vignetti, M.&lt;/author&gt;&lt;author&gt;Baccarani, M.&lt;/author&gt;&lt;author&gt;Mandelli, F.&lt;/author&gt;&lt;/authors&gt;&lt;/contributors&gt;&lt;titles&gt;&lt;title&gt;Time for a new era in the evaluation of targeted therapies for patients with chronic myeloid leukemia: Inclusion of quality of life and other patient-reported outcomes&lt;/title&gt;&lt;secondary-title&gt;Critical Reviews in Oncology/Hematology&lt;/secondary-title&gt;&lt;/titles&gt;&lt;periodical&gt;&lt;full-title&gt;Critical Reviews in Oncology/Hematology&lt;/full-title&gt;&lt;/periodical&gt;&lt;pages&gt;123-135&lt;/pages&gt;&lt;volume&gt;81&lt;/volume&gt;&lt;number&gt;2&lt;/number&gt;&lt;keywords&gt;&lt;keyword&gt;Chronic myeloid leukemia&lt;/keyword&gt;&lt;keyword&gt;Quality of life&lt;/keyword&gt;&lt;keyword&gt;Systematic review&lt;/keyword&gt;&lt;keyword&gt;Patient-reported outcomes&lt;/keyword&gt;&lt;/keywords&gt;&lt;dates&gt;&lt;year&gt;2012&lt;/year&gt;&lt;pub-dates&gt;&lt;date&gt;2012/02/01/&lt;/date&gt;&lt;/pub-dates&gt;&lt;/dates&gt;&lt;isbn&gt;1040-8428&lt;/isbn&gt;&lt;urls&gt;&lt;related-urls&gt;&lt;url&gt;http://www.sciencedirect.com/science/article/pii/S1040842811000539&lt;/url&gt;&lt;/related-urls&gt;&lt;/urls&gt;&lt;electronic-resource-num&gt;https://doi.org/10.1016/j.critrevonc.2011.02.007&lt;/electronic-resource-num&gt;&lt;/record&gt;&lt;/Cite&gt;&lt;/EndNote&gt;</w:instrText>
      </w:r>
      <w:r w:rsidRPr="00C90987">
        <w:rPr>
          <w:rFonts w:cs="Calibri"/>
        </w:rPr>
        <w:fldChar w:fldCharType="separate"/>
      </w:r>
      <w:r w:rsidR="00333897">
        <w:rPr>
          <w:rFonts w:cs="Calibri"/>
          <w:noProof/>
        </w:rPr>
        <w:t>(34)</w:t>
      </w:r>
      <w:r w:rsidRPr="00C90987">
        <w:rPr>
          <w:rFonts w:cs="Calibri"/>
        </w:rPr>
        <w:fldChar w:fldCharType="end"/>
      </w:r>
      <w:r w:rsidRPr="00C90987">
        <w:rPr>
          <w:rFonts w:cs="Calibri"/>
        </w:rPr>
        <w:t>, 4</w:t>
      </w:r>
      <w:r>
        <w:rPr>
          <w:rFonts w:cs="Calibri"/>
        </w:rPr>
        <w:t>5</w:t>
      </w:r>
      <w:r w:rsidRPr="00C90987">
        <w:rPr>
          <w:rFonts w:cs="Calibri"/>
        </w:rPr>
        <w:t xml:space="preserve"> described symptoms.</w:t>
      </w:r>
      <w:r>
        <w:rPr>
          <w:rFonts w:cs="Calibri"/>
        </w:rPr>
        <w:t xml:space="preserve"> </w:t>
      </w:r>
      <w:r>
        <w:rPr>
          <w:rFonts w:cs="Calibri"/>
          <w:color w:val="241F20"/>
        </w:rPr>
        <w:t xml:space="preserve">Forty-one issues were </w:t>
      </w:r>
      <w:r w:rsidR="005046BA">
        <w:rPr>
          <w:rFonts w:cs="Calibri"/>
          <w:color w:val="241F20"/>
        </w:rPr>
        <w:t xml:space="preserve">identified </w:t>
      </w:r>
      <w:r>
        <w:rPr>
          <w:rFonts w:cs="Calibri"/>
          <w:color w:val="241F20"/>
        </w:rPr>
        <w:t>from the physical symptom category list (such as swelling, cramps and gastro-intestinal</w:t>
      </w:r>
      <w:r w:rsidR="00D82925">
        <w:rPr>
          <w:rFonts w:cs="Calibri"/>
          <w:color w:val="241F20"/>
        </w:rPr>
        <w:t xml:space="preserve"> symptoms</w:t>
      </w:r>
      <w:r>
        <w:rPr>
          <w:rFonts w:cs="Calibri"/>
          <w:color w:val="241F20"/>
        </w:rPr>
        <w:t xml:space="preserve">) and </w:t>
      </w:r>
      <w:r w:rsidR="00D82925">
        <w:rPr>
          <w:rFonts w:cs="Calibri"/>
          <w:color w:val="241F20"/>
        </w:rPr>
        <w:t>four</w:t>
      </w:r>
      <w:r>
        <w:rPr>
          <w:rFonts w:cs="Calibri"/>
          <w:color w:val="241F20"/>
        </w:rPr>
        <w:t xml:space="preserve"> from the psychosocial category (such as depression and worry).  </w:t>
      </w:r>
    </w:p>
    <w:p w14:paraId="5D1AEBED" w14:textId="7B9821D7" w:rsidR="00E23880" w:rsidRDefault="00E23880">
      <w:pPr>
        <w:spacing w:line="480" w:lineRule="auto"/>
        <w:rPr>
          <w:rFonts w:cs="Calibri"/>
        </w:rPr>
      </w:pPr>
      <w:r w:rsidRPr="00A96B6C">
        <w:rPr>
          <w:rFonts w:cstheme="minorHAnsi"/>
          <w:bCs/>
        </w:rPr>
        <w:t xml:space="preserve">The </w:t>
      </w:r>
      <w:r>
        <w:rPr>
          <w:rFonts w:cstheme="minorHAnsi"/>
          <w:bCs/>
        </w:rPr>
        <w:t>b</w:t>
      </w:r>
      <w:r w:rsidRPr="00A96B6C">
        <w:rPr>
          <w:rFonts w:cstheme="minorHAnsi"/>
          <w:bCs/>
        </w:rPr>
        <w:t xml:space="preserve">reast cancer </w:t>
      </w:r>
      <w:r>
        <w:rPr>
          <w:rFonts w:cstheme="minorHAnsi"/>
          <w:bCs/>
        </w:rPr>
        <w:t xml:space="preserve">literature </w:t>
      </w:r>
      <w:r w:rsidRPr="00A96B6C">
        <w:rPr>
          <w:rFonts w:cstheme="minorHAnsi"/>
          <w:bCs/>
        </w:rPr>
        <w:t>review</w:t>
      </w:r>
      <w:r w:rsidRPr="00A96B6C">
        <w:rPr>
          <w:rFonts w:cs="Calibri"/>
        </w:rPr>
        <w:t xml:space="preserve"> identified a total of 46 symptoms</w:t>
      </w:r>
      <w:r>
        <w:rPr>
          <w:rFonts w:cs="Calibri"/>
        </w:rPr>
        <w:t xml:space="preserve"> </w:t>
      </w:r>
      <w:r>
        <w:rPr>
          <w:rFonts w:cs="Calibri"/>
        </w:rPr>
        <w:fldChar w:fldCharType="begin"/>
      </w:r>
      <w:r w:rsidR="008B7C51">
        <w:rPr>
          <w:rFonts w:cs="Calibri"/>
        </w:rPr>
        <w:instrText xml:space="preserve"> ADDIN EN.CITE &lt;EndNote&gt;&lt;Cite&gt;&lt;Author&gt;Sodergren&lt;/Author&gt;&lt;Year&gt;2016&lt;/Year&gt;&lt;RecNum&gt;32&lt;/RecNum&gt;&lt;DisplayText&gt;(33)&lt;/DisplayText&gt;&lt;record&gt;&lt;rec-number&gt;32&lt;/rec-number&gt;&lt;foreign-keys&gt;&lt;key app="EN" db-id="z055ddsx5ze9rne92wsvxd0zwf5avpdwffst" timestamp="1579621005"&gt;32&lt;/key&gt;&lt;/foreign-keys&gt;&lt;ref-type name="Journal Article"&gt;17&lt;/ref-type&gt;&lt;contributors&gt;&lt;authors&gt;&lt;author&gt;Sodergren, Samantha C.&lt;/author&gt;&lt;author&gt;Copson, Ellen&lt;/author&gt;&lt;author&gt;White, Alice&lt;/author&gt;&lt;author&gt;Efficace, Fabio&lt;/author&gt;&lt;author&gt;Sprangers, Mirjam&lt;/author&gt;&lt;author&gt;Fitzsimmons, Deborah&lt;/author&gt;&lt;author&gt;Bottomley, Andrew&lt;/author&gt;&lt;author&gt;Johnson, Colin D.&lt;/author&gt;&lt;/authors&gt;&lt;/contributors&gt;&lt;titles&gt;&lt;title&gt;Systematic Review of the Side Effects Associated With Anti-HER2-Targeted Therapies Used in the Treatment of Breast Cancer, on Behalf of the EORTC Quality of Life Group&lt;/title&gt;&lt;secondary-title&gt;Targeted Oncology&lt;/secondary-title&gt;&lt;/titles&gt;&lt;periodical&gt;&lt;full-title&gt;Targeted Oncology&lt;/full-title&gt;&lt;/periodical&gt;&lt;pages&gt;277-292&lt;/pages&gt;&lt;volume&gt;11&lt;/volume&gt;&lt;number&gt;3&lt;/number&gt;&lt;dates&gt;&lt;year&gt;2016&lt;/year&gt;&lt;pub-dates&gt;&lt;date&gt;June 01&lt;/date&gt;&lt;/pub-dates&gt;&lt;/dates&gt;&lt;isbn&gt;1776-260X&lt;/isbn&gt;&lt;label&gt;Sodergren2016&lt;/label&gt;&lt;work-type&gt;journal article&lt;/work-type&gt;&lt;urls&gt;&lt;related-urls&gt;&lt;url&gt;https://doi.org/10.1007/s11523-015-0409-2&lt;/url&gt;&lt;/related-urls&gt;&lt;/urls&gt;&lt;electronic-resource-num&gt;10.1007/s11523-015-0409-2&lt;/electronic-resource-num&gt;&lt;/record&gt;&lt;/Cite&gt;&lt;/EndNote&gt;</w:instrText>
      </w:r>
      <w:r>
        <w:rPr>
          <w:rFonts w:cs="Calibri"/>
        </w:rPr>
        <w:fldChar w:fldCharType="separate"/>
      </w:r>
      <w:r w:rsidR="008B7C51">
        <w:rPr>
          <w:rFonts w:cs="Calibri"/>
          <w:noProof/>
        </w:rPr>
        <w:t>(33)</w:t>
      </w:r>
      <w:r>
        <w:rPr>
          <w:rFonts w:cs="Calibri"/>
        </w:rPr>
        <w:fldChar w:fldCharType="end"/>
      </w:r>
      <w:r w:rsidRPr="00A96B6C">
        <w:rPr>
          <w:rFonts w:cs="Calibri"/>
        </w:rPr>
        <w:t>. Diarrhoea and skin rash were the most</w:t>
      </w:r>
      <w:r>
        <w:rPr>
          <w:rFonts w:cs="Calibri"/>
        </w:rPr>
        <w:t xml:space="preserve"> prevalent symptoms, experienced by 29% and 22% of patients overall.  Most symptoms (n = 52) were experienced by 1% or less of patients and were predominantly of Grade 1/2 toxicity.</w:t>
      </w:r>
    </w:p>
    <w:p w14:paraId="68BAE7ED" w14:textId="177B41FD" w:rsidR="006F6C88" w:rsidRPr="00A96B6C" w:rsidRDefault="00165744">
      <w:pPr>
        <w:spacing w:line="480" w:lineRule="auto"/>
        <w:rPr>
          <w:rFonts w:cstheme="minorHAnsi"/>
        </w:rPr>
      </w:pPr>
      <w:r>
        <w:rPr>
          <w:rFonts w:cs="Calibri"/>
        </w:rPr>
        <w:t>Our</w:t>
      </w:r>
      <w:r w:rsidR="003A79BA">
        <w:rPr>
          <w:rFonts w:cs="Calibri"/>
        </w:rPr>
        <w:t xml:space="preserve"> review</w:t>
      </w:r>
      <w:r w:rsidR="00055D32">
        <w:rPr>
          <w:rFonts w:cs="Calibri"/>
        </w:rPr>
        <w:t xml:space="preserve"> </w:t>
      </w:r>
      <w:r w:rsidR="0034044C">
        <w:rPr>
          <w:rFonts w:cs="Calibri"/>
        </w:rPr>
        <w:fldChar w:fldCharType="begin"/>
      </w:r>
      <w:r w:rsidR="008B7C51">
        <w:rPr>
          <w:rFonts w:cs="Calibri"/>
        </w:rPr>
        <w:instrText xml:space="preserve"> ADDIN EN.CITE &lt;EndNote&gt;&lt;Cite&gt;&lt;Author&gt;Sodergren&lt;/Author&gt;&lt;Year&gt;2014&lt;/Year&gt;&lt;RecNum&gt;33&lt;/RecNum&gt;&lt;DisplayText&gt;(19)&lt;/DisplayText&gt;&lt;record&gt;&lt;rec-number&gt;33&lt;/rec-number&gt;&lt;foreign-keys&gt;&lt;key app="EN" db-id="z055ddsx5ze9rne92wsvxd0zwf5avpdwffst" timestamp="1579621008"&gt;33&lt;/key&gt;&lt;/foreign-keys&gt;&lt;ref-type name="Journal Article"&gt;17&lt;/ref-type&gt;&lt;contributors&gt;&lt;authors&gt;&lt;author&gt;Sodergren, Samantha C.&lt;/author&gt;&lt;author&gt;White, Alice&lt;/author&gt;&lt;author&gt;Efficace, Fabio&lt;/author&gt;&lt;author&gt;Sprangers, Mirjam&lt;/author&gt;&lt;author&gt;Fitzsimmons, Deborah&lt;/author&gt;&lt;author&gt;Bottomley, Andrew&lt;/author&gt;&lt;author&gt;Johnson, Colin D.&lt;/author&gt;&lt;/authors&gt;&lt;/contributors&gt;&lt;titles&gt;&lt;title&gt;Systematic review of the side effects associated with tyrosine kinase inhibitors used in the treatment of gastrointestinal stromal tumours on behalf of the EORTC Quality of Life Group&lt;/title&gt;&lt;secondary-title&gt;Critical Reviews in Oncology/Hematology&lt;/secondary-title&gt;&lt;/titles&gt;&lt;periodical&gt;&lt;full-title&gt;Critical Reviews in Oncology/Hematology&lt;/full-title&gt;&lt;/periodical&gt;&lt;pages&gt;35-46&lt;/pages&gt;&lt;volume&gt;91&lt;/volume&gt;&lt;number&gt;1&lt;/number&gt;&lt;keywords&gt;&lt;keyword&gt;Gastrointestinal stromal tumour&lt;/keyword&gt;&lt;keyword&gt;Tyrosine kinase inhibitors&lt;/keyword&gt;&lt;keyword&gt;Imatinib&lt;/keyword&gt;&lt;keyword&gt;Sunitinib&lt;/keyword&gt;&lt;keyword&gt;Side effects&lt;/keyword&gt;&lt;keyword&gt;Symptoms&lt;/keyword&gt;&lt;/keywords&gt;&lt;dates&gt;&lt;year&gt;2014&lt;/year&gt;&lt;pub-dates&gt;&lt;date&gt;2014/07/01/&lt;/date&gt;&lt;/pub-dates&gt;&lt;/dates&gt;&lt;isbn&gt;1040-8428&lt;/isbn&gt;&lt;urls&gt;&lt;related-urls&gt;&lt;url&gt;http://www.sciencedirect.com/science/article/pii/S1040842814000122&lt;/url&gt;&lt;/related-urls&gt;&lt;/urls&gt;&lt;electronic-resource-num&gt;https://doi.org/10.1016/j.critrevonc.2014.01.002&lt;/electronic-resource-num&gt;&lt;/record&gt;&lt;/Cite&gt;&lt;/EndNote&gt;</w:instrText>
      </w:r>
      <w:r w:rsidR="0034044C">
        <w:rPr>
          <w:rFonts w:cs="Calibri"/>
        </w:rPr>
        <w:fldChar w:fldCharType="separate"/>
      </w:r>
      <w:r w:rsidR="008B7C51">
        <w:rPr>
          <w:rFonts w:cs="Calibri"/>
          <w:noProof/>
        </w:rPr>
        <w:t>(19)</w:t>
      </w:r>
      <w:r w:rsidR="0034044C">
        <w:rPr>
          <w:rFonts w:cs="Calibri"/>
        </w:rPr>
        <w:fldChar w:fldCharType="end"/>
      </w:r>
      <w:r w:rsidR="003A79BA">
        <w:rPr>
          <w:rFonts w:cs="Calibri"/>
        </w:rPr>
        <w:t xml:space="preserve"> of </w:t>
      </w:r>
      <w:r w:rsidR="00E65339">
        <w:rPr>
          <w:rFonts w:cs="Calibri"/>
        </w:rPr>
        <w:t xml:space="preserve">symptoms </w:t>
      </w:r>
      <w:r w:rsidR="005046BA">
        <w:rPr>
          <w:rFonts w:cs="Calibri"/>
        </w:rPr>
        <w:t xml:space="preserve">experienced </w:t>
      </w:r>
      <w:r w:rsidR="00E65339">
        <w:rPr>
          <w:rFonts w:cs="Calibri"/>
        </w:rPr>
        <w:t>during treatment with</w:t>
      </w:r>
      <w:r w:rsidR="003A79BA">
        <w:rPr>
          <w:rFonts w:cs="Calibri"/>
        </w:rPr>
        <w:t xml:space="preserve"> TTs for GIST </w:t>
      </w:r>
      <w:r w:rsidR="006F6C88" w:rsidRPr="00A96B6C">
        <w:rPr>
          <w:rFonts w:cs="Calibri"/>
        </w:rPr>
        <w:t xml:space="preserve">identified 64 symptoms </w:t>
      </w:r>
      <w:r w:rsidR="006F6C88" w:rsidRPr="00A96B6C">
        <w:rPr>
          <w:rFonts w:eastAsia="PMingLiU" w:cs="Calibri"/>
          <w:lang w:eastAsia="zh-TW"/>
        </w:rPr>
        <w:t>covering physical side-effects such as fatigue, nausea, and oedema, as well as psychological symptoms of depression, confusion and concentration problems. Fifty</w:t>
      </w:r>
      <w:r w:rsidR="003A79BA">
        <w:rPr>
          <w:rFonts w:eastAsia="PMingLiU" w:cs="Calibri"/>
          <w:lang w:eastAsia="zh-TW"/>
        </w:rPr>
        <w:t>-</w:t>
      </w:r>
      <w:r w:rsidR="006F6C88" w:rsidRPr="00A96B6C">
        <w:rPr>
          <w:rFonts w:eastAsia="PMingLiU" w:cs="Calibri"/>
          <w:lang w:eastAsia="zh-TW"/>
        </w:rPr>
        <w:t xml:space="preserve">six (88%) </w:t>
      </w:r>
      <w:r w:rsidR="00E65339">
        <w:rPr>
          <w:rFonts w:eastAsia="PMingLiU" w:cs="Calibri"/>
          <w:lang w:eastAsia="zh-TW"/>
        </w:rPr>
        <w:t xml:space="preserve">symptoms </w:t>
      </w:r>
      <w:r w:rsidR="006F6C88" w:rsidRPr="00A96B6C">
        <w:rPr>
          <w:rFonts w:eastAsia="PMingLiU" w:cs="Calibri"/>
          <w:lang w:eastAsia="zh-TW"/>
        </w:rPr>
        <w:t>were</w:t>
      </w:r>
      <w:r w:rsidR="003A79BA">
        <w:rPr>
          <w:rFonts w:eastAsia="PMingLiU" w:cs="Calibri"/>
          <w:lang w:eastAsia="zh-TW"/>
        </w:rPr>
        <w:t xml:space="preserve"> captured from studies reporting side-effects of </w:t>
      </w:r>
      <w:r w:rsidR="006F6C88" w:rsidRPr="00A96B6C">
        <w:rPr>
          <w:rFonts w:eastAsia="PMingLiU" w:cs="Calibri"/>
          <w:lang w:eastAsia="zh-TW"/>
        </w:rPr>
        <w:t>imatinib</w:t>
      </w:r>
      <w:r w:rsidR="003A79BA">
        <w:rPr>
          <w:rFonts w:eastAsia="PMingLiU" w:cs="Calibri"/>
          <w:lang w:eastAsia="zh-TW"/>
        </w:rPr>
        <w:t xml:space="preserve"> and </w:t>
      </w:r>
      <w:r w:rsidR="006F6C88" w:rsidRPr="00A96B6C">
        <w:rPr>
          <w:rFonts w:eastAsia="PMingLiU" w:cs="Calibri"/>
          <w:lang w:eastAsia="zh-TW"/>
        </w:rPr>
        <w:t xml:space="preserve">33 (52%) </w:t>
      </w:r>
      <w:r w:rsidR="003A79BA">
        <w:rPr>
          <w:rFonts w:eastAsia="PMingLiU" w:cs="Calibri"/>
          <w:lang w:eastAsia="zh-TW"/>
        </w:rPr>
        <w:t xml:space="preserve">related to </w:t>
      </w:r>
      <w:r w:rsidR="006F6C88" w:rsidRPr="00A96B6C">
        <w:rPr>
          <w:rFonts w:eastAsia="PMingLiU" w:cs="Calibri"/>
          <w:lang w:eastAsia="zh-TW"/>
        </w:rPr>
        <w:t xml:space="preserve">sunitinib. </w:t>
      </w:r>
      <w:r w:rsidR="006F6C88" w:rsidRPr="00A96B6C">
        <w:rPr>
          <w:rFonts w:cs="Calibri"/>
        </w:rPr>
        <w:t xml:space="preserve">Important differences in the </w:t>
      </w:r>
      <w:r w:rsidR="00E65339">
        <w:rPr>
          <w:rFonts w:cs="Calibri"/>
        </w:rPr>
        <w:t>symptom</w:t>
      </w:r>
      <w:r w:rsidR="006F6C88" w:rsidRPr="00A96B6C">
        <w:rPr>
          <w:rFonts w:cs="Calibri"/>
        </w:rPr>
        <w:t xml:space="preserve"> profiles of imatinib and sunitinib were seen in the frequencies of oedema, muscle and joint pains, skin and oral conditions.</w:t>
      </w:r>
      <w:r w:rsidR="003A79BA">
        <w:rPr>
          <w:rFonts w:cs="Calibri"/>
        </w:rPr>
        <w:t xml:space="preserve"> </w:t>
      </w:r>
    </w:p>
    <w:p w14:paraId="7384BD60" w14:textId="0FA796EB" w:rsidR="004C2658" w:rsidRPr="004C2658" w:rsidRDefault="0082175E">
      <w:pPr>
        <w:pStyle w:val="Heading3"/>
        <w:spacing w:line="480" w:lineRule="auto"/>
      </w:pPr>
      <w:r>
        <w:lastRenderedPageBreak/>
        <w:t xml:space="preserve">3.1.2 </w:t>
      </w:r>
      <w:r w:rsidR="00E65339">
        <w:t>I</w:t>
      </w:r>
      <w:r w:rsidR="007A5313">
        <w:t>nterviews and focus groups</w:t>
      </w:r>
    </w:p>
    <w:p w14:paraId="46620004" w14:textId="3569FD99" w:rsidR="00DB7845" w:rsidRPr="00DB7845" w:rsidRDefault="0082175E" w:rsidP="00B73667">
      <w:pPr>
        <w:pStyle w:val="Heading4"/>
        <w:spacing w:line="480" w:lineRule="auto"/>
      </w:pPr>
      <w:r>
        <w:t xml:space="preserve">3.1.2.1 </w:t>
      </w:r>
      <w:r w:rsidR="00DB7845">
        <w:t xml:space="preserve">Patients </w:t>
      </w:r>
    </w:p>
    <w:p w14:paraId="7F98E8C8" w14:textId="1F700724" w:rsidR="00335388" w:rsidRDefault="00335388">
      <w:pPr>
        <w:spacing w:line="480" w:lineRule="auto"/>
        <w:rPr>
          <w:bCs/>
        </w:rPr>
      </w:pPr>
      <w:r>
        <w:t>I</w:t>
      </w:r>
      <w:r w:rsidRPr="00DB7845">
        <w:t xml:space="preserve">nterviews were conducted with 137 </w:t>
      </w:r>
      <w:r w:rsidR="00351751">
        <w:t xml:space="preserve">patients </w:t>
      </w:r>
      <w:r w:rsidR="00DA0A9C">
        <w:t xml:space="preserve">receiving treatment </w:t>
      </w:r>
      <w:r w:rsidR="00A23B49">
        <w:t xml:space="preserve">for </w:t>
      </w:r>
      <w:r w:rsidRPr="00DB7845">
        <w:t xml:space="preserve">CML </w:t>
      </w:r>
      <w:r>
        <w:t>(</w:t>
      </w:r>
      <w:r>
        <w:rPr>
          <w:iCs/>
        </w:rPr>
        <w:t xml:space="preserve">mean age of 56.7 years) </w:t>
      </w:r>
      <w:r w:rsidRPr="00214FC6">
        <w:rPr>
          <w:iCs/>
        </w:rPr>
        <w:t xml:space="preserve">in seven hospitals </w:t>
      </w:r>
      <w:r>
        <w:rPr>
          <w:iCs/>
        </w:rPr>
        <w:t>in</w:t>
      </w:r>
      <w:r w:rsidRPr="003C4329">
        <w:rPr>
          <w:iCs/>
        </w:rPr>
        <w:t xml:space="preserve"> </w:t>
      </w:r>
      <w:r>
        <w:rPr>
          <w:iCs/>
        </w:rPr>
        <w:t xml:space="preserve">Germany, Greece, Italy, Iraq and Taiwan </w:t>
      </w:r>
      <w:r>
        <w:rPr>
          <w:iCs/>
        </w:rPr>
        <w:fldChar w:fldCharType="begin"/>
      </w:r>
      <w:r w:rsidR="008B7C51">
        <w:rPr>
          <w:iCs/>
        </w:rPr>
        <w:instrText xml:space="preserve"> ADDIN EN.CITE &lt;EndNote&gt;&lt;Cite&gt;&lt;Author&gt;Efficace&lt;/Author&gt;&lt;Year&gt;2014&lt;/Year&gt;&lt;RecNum&gt;28&lt;/RecNum&gt;&lt;DisplayText&gt;(28)&lt;/DisplayText&gt;&lt;record&gt;&lt;rec-number&gt;28&lt;/rec-number&gt;&lt;foreign-keys&gt;&lt;key app="EN" db-id="z055ddsx5ze9rne92wsvxd0zwf5avpdwffst" timestamp="1579620992"&gt;28&lt;/key&gt;&lt;/foreign-keys&gt;&lt;ref-type name="Journal Article"&gt;17&lt;/ref-type&gt;&lt;contributors&gt;&lt;authors&gt;&lt;author&gt;Efficace, Fabio&lt;/author&gt;&lt;author&gt;Baccarani, Michele&lt;/author&gt;&lt;author&gt;Breccia, Massimo&lt;/author&gt;&lt;author&gt;Saussele, Susanne&lt;/author&gt;&lt;author&gt;Abel, Gregory&lt;/author&gt;&lt;author&gt;Caocci, Giovanni&lt;/author&gt;&lt;author&gt;Guilhot, Francois&lt;/author&gt;&lt;author&gt;Cocks, Kim&lt;/author&gt;&lt;author&gt;Naeem, Adel&lt;/author&gt;&lt;author&gt;Sprangers, Mirjam&lt;/author&gt;&lt;author&gt;Oerlemans, Simone&lt;/author&gt;&lt;author&gt;Chie, Weichu&lt;/author&gt;&lt;author&gt;Castagnetti, Fausto&lt;/author&gt;&lt;author&gt;Bombaci, Felice&lt;/author&gt;&lt;author&gt;Sharf, Giora&lt;/author&gt;&lt;author&gt;Cardoni, Annarita&lt;/author&gt;&lt;author&gt;Noens, Lucien&lt;/author&gt;&lt;author&gt;Pallua, Stephan&lt;/author&gt;&lt;author&gt;Salvucci, Marzia&lt;/author&gt;&lt;author&gt;Nicolatou-Galitis, Ourania&lt;/author&gt;&lt;author&gt;Rosti, Gianantonio&lt;/author&gt;&lt;author&gt;Mandelli, Franco&lt;/author&gt;&lt;/authors&gt;&lt;/contributors&gt;&lt;titles&gt;&lt;title&gt;International development of an EORTC questionnaire for assessing health-related quality of life in chronic myeloid leukemia patients: the EORTC QLQ-CML24&lt;/title&gt;&lt;secondary-title&gt;Quality of Life Research&lt;/secondary-title&gt;&lt;/titles&gt;&lt;periodical&gt;&lt;full-title&gt;Quality of Life Research&lt;/full-title&gt;&lt;/periodical&gt;&lt;pages&gt;825-836&lt;/pages&gt;&lt;volume&gt;23&lt;/volume&gt;&lt;number&gt;3&lt;/number&gt;&lt;dates&gt;&lt;year&gt;2014&lt;/year&gt;&lt;pub-dates&gt;&lt;date&gt;April 01&lt;/date&gt;&lt;/pub-dates&gt;&lt;/dates&gt;&lt;isbn&gt;1573-2649&lt;/isbn&gt;&lt;label&gt;Efficace2014&lt;/label&gt;&lt;work-type&gt;journal article&lt;/work-type&gt;&lt;urls&gt;&lt;related-urls&gt;&lt;url&gt;https://doi.org/10.1007/s11136-013-0523-5&lt;/url&gt;&lt;/related-urls&gt;&lt;/urls&gt;&lt;electronic-resource-num&gt;10.1007/s11136-013-0523-5&lt;/electronic-resource-num&gt;&lt;/record&gt;&lt;/Cite&gt;&lt;/EndNote&gt;</w:instrText>
      </w:r>
      <w:r>
        <w:rPr>
          <w:iCs/>
        </w:rPr>
        <w:fldChar w:fldCharType="separate"/>
      </w:r>
      <w:r w:rsidR="008B7C51">
        <w:rPr>
          <w:iCs/>
          <w:noProof/>
        </w:rPr>
        <w:t>(28)</w:t>
      </w:r>
      <w:r>
        <w:rPr>
          <w:iCs/>
        </w:rPr>
        <w:fldChar w:fldCharType="end"/>
      </w:r>
      <w:r w:rsidRPr="00214FC6">
        <w:rPr>
          <w:iCs/>
        </w:rPr>
        <w:t>. Forty-</w:t>
      </w:r>
      <w:r>
        <w:rPr>
          <w:iCs/>
        </w:rPr>
        <w:t>three percent of patients were o</w:t>
      </w:r>
      <w:r w:rsidRPr="00214FC6">
        <w:rPr>
          <w:iCs/>
        </w:rPr>
        <w:t xml:space="preserve">n treatment with </w:t>
      </w:r>
      <w:r w:rsidR="00563027" w:rsidRPr="00214FC6">
        <w:rPr>
          <w:iCs/>
        </w:rPr>
        <w:t>fi</w:t>
      </w:r>
      <w:r w:rsidR="00563027">
        <w:rPr>
          <w:iCs/>
        </w:rPr>
        <w:t>rst line</w:t>
      </w:r>
      <w:r>
        <w:rPr>
          <w:iCs/>
        </w:rPr>
        <w:t xml:space="preserve"> imatinib and 46% were o</w:t>
      </w:r>
      <w:r w:rsidRPr="00214FC6">
        <w:rPr>
          <w:iCs/>
        </w:rPr>
        <w:t xml:space="preserve">n </w:t>
      </w:r>
      <w:r w:rsidR="00E65339" w:rsidRPr="00214FC6">
        <w:rPr>
          <w:iCs/>
        </w:rPr>
        <w:t>second</w:t>
      </w:r>
      <w:r w:rsidR="00E65339">
        <w:rPr>
          <w:iCs/>
        </w:rPr>
        <w:t>-</w:t>
      </w:r>
      <w:r w:rsidRPr="00214FC6">
        <w:rPr>
          <w:iCs/>
        </w:rPr>
        <w:t>line treatment with second generation TKI</w:t>
      </w:r>
      <w:r>
        <w:rPr>
          <w:iCs/>
        </w:rPr>
        <w:t>s (</w:t>
      </w:r>
      <w:r w:rsidRPr="00AA5750">
        <w:rPr>
          <w:rFonts w:eastAsia="Times New Roman" w:cs="Times New Roman"/>
        </w:rPr>
        <w:t>nilotinib and then dasatinib</w:t>
      </w:r>
      <w:r>
        <w:rPr>
          <w:rFonts w:eastAsia="Times New Roman" w:cs="Times New Roman"/>
        </w:rPr>
        <w:t>)</w:t>
      </w:r>
      <w:r>
        <w:rPr>
          <w:iCs/>
        </w:rPr>
        <w:t xml:space="preserve">. </w:t>
      </w:r>
      <w:r>
        <w:rPr>
          <w:rFonts w:cstheme="minorHAnsi"/>
          <w:bCs/>
        </w:rPr>
        <w:t>About half of the patients (53%) had been treated for more than five years.</w:t>
      </w:r>
      <w:r w:rsidRPr="00AD217D">
        <w:rPr>
          <w:bCs/>
        </w:rPr>
        <w:t xml:space="preserve"> </w:t>
      </w:r>
      <w:r>
        <w:rPr>
          <w:bCs/>
        </w:rPr>
        <w:t>An additional 99 patients were recruited through an Italian CML patient advocacy website and invited to comment on the HRQ</w:t>
      </w:r>
      <w:r w:rsidR="00D847A2">
        <w:rPr>
          <w:bCs/>
        </w:rPr>
        <w:t>O</w:t>
      </w:r>
      <w:r>
        <w:rPr>
          <w:bCs/>
        </w:rPr>
        <w:t>L issue</w:t>
      </w:r>
      <w:r w:rsidR="006A5483">
        <w:rPr>
          <w:bCs/>
        </w:rPr>
        <w:t>s</w:t>
      </w:r>
      <w:r>
        <w:rPr>
          <w:bCs/>
        </w:rPr>
        <w:t xml:space="preserve">.  Data generated from this sample were used for supportive analysis. </w:t>
      </w:r>
    </w:p>
    <w:p w14:paraId="7D917B20" w14:textId="48D02E0C" w:rsidR="006F0F68" w:rsidRDefault="00E1312C" w:rsidP="00DB7845">
      <w:pPr>
        <w:spacing w:line="480" w:lineRule="auto"/>
        <w:rPr>
          <w:rFonts w:cstheme="minorHAnsi"/>
          <w:bCs/>
        </w:rPr>
      </w:pPr>
      <w:r w:rsidRPr="00496A0A">
        <w:rPr>
          <w:rFonts w:cstheme="minorHAnsi"/>
          <w:bCs/>
        </w:rPr>
        <w:t>Fifty-three</w:t>
      </w:r>
      <w:r w:rsidR="000512E7">
        <w:rPr>
          <w:rFonts w:cstheme="minorHAnsi"/>
          <w:bCs/>
        </w:rPr>
        <w:t xml:space="preserve"> </w:t>
      </w:r>
      <w:r w:rsidR="00EA7F74">
        <w:rPr>
          <w:rFonts w:cstheme="minorHAnsi"/>
          <w:bCs/>
        </w:rPr>
        <w:t xml:space="preserve">female </w:t>
      </w:r>
      <w:r w:rsidR="000512E7">
        <w:rPr>
          <w:rFonts w:cstheme="minorHAnsi"/>
          <w:bCs/>
        </w:rPr>
        <w:t>patients</w:t>
      </w:r>
      <w:r w:rsidR="00351751">
        <w:rPr>
          <w:rFonts w:cstheme="minorHAnsi"/>
          <w:bCs/>
        </w:rPr>
        <w:t xml:space="preserve"> with breast cancer</w:t>
      </w:r>
      <w:r w:rsidR="00A23B49">
        <w:rPr>
          <w:rFonts w:cstheme="minorHAnsi"/>
          <w:bCs/>
        </w:rPr>
        <w:t>, 47 of whom were currently receiving TT (s)</w:t>
      </w:r>
      <w:r w:rsidR="00D354A3">
        <w:rPr>
          <w:rFonts w:cstheme="minorHAnsi"/>
          <w:bCs/>
        </w:rPr>
        <w:t xml:space="preserve"> </w:t>
      </w:r>
      <w:r>
        <w:rPr>
          <w:rFonts w:cstheme="minorHAnsi"/>
          <w:bCs/>
        </w:rPr>
        <w:t xml:space="preserve">were interviewed </w:t>
      </w:r>
      <w:r w:rsidR="00A23B49">
        <w:rPr>
          <w:rFonts w:cstheme="minorHAnsi"/>
          <w:bCs/>
        </w:rPr>
        <w:t>across five countries</w:t>
      </w:r>
      <w:r>
        <w:rPr>
          <w:rFonts w:cstheme="minorHAnsi"/>
          <w:bCs/>
        </w:rPr>
        <w:t xml:space="preserve"> </w:t>
      </w:r>
      <w:r w:rsidR="000512E7">
        <w:rPr>
          <w:rFonts w:cstheme="minorHAnsi"/>
          <w:bCs/>
        </w:rPr>
        <w:t xml:space="preserve">and </w:t>
      </w:r>
      <w:r w:rsidR="00A23B49">
        <w:rPr>
          <w:rFonts w:cstheme="minorHAnsi"/>
          <w:bCs/>
        </w:rPr>
        <w:t xml:space="preserve">an additional </w:t>
      </w:r>
      <w:r w:rsidR="000512E7">
        <w:rPr>
          <w:rFonts w:cstheme="minorHAnsi"/>
          <w:bCs/>
        </w:rPr>
        <w:t>5 patients</w:t>
      </w:r>
      <w:r w:rsidR="00C52E40">
        <w:rPr>
          <w:rFonts w:cstheme="minorHAnsi"/>
          <w:bCs/>
        </w:rPr>
        <w:t xml:space="preserve"> attended a focus group (</w:t>
      </w:r>
      <w:r w:rsidR="00D354A3">
        <w:rPr>
          <w:rFonts w:cstheme="minorHAnsi"/>
          <w:bCs/>
        </w:rPr>
        <w:t>T</w:t>
      </w:r>
      <w:r w:rsidR="00C52E40">
        <w:rPr>
          <w:rFonts w:cstheme="minorHAnsi"/>
          <w:bCs/>
        </w:rPr>
        <w:t>able 1).</w:t>
      </w:r>
    </w:p>
    <w:p w14:paraId="3B0782A6" w14:textId="6ED19AB8" w:rsidR="00DF6D5E" w:rsidRDefault="00E65339" w:rsidP="00E65339">
      <w:pPr>
        <w:spacing w:line="480" w:lineRule="auto"/>
        <w:rPr>
          <w:rFonts w:cstheme="minorHAnsi"/>
          <w:bCs/>
        </w:rPr>
      </w:pPr>
      <w:r>
        <w:rPr>
          <w:rFonts w:cstheme="minorHAnsi"/>
          <w:bCs/>
        </w:rPr>
        <w:t xml:space="preserve">Twenty-seven patients </w:t>
      </w:r>
      <w:r w:rsidR="00C52E40">
        <w:rPr>
          <w:rFonts w:cstheme="minorHAnsi"/>
          <w:bCs/>
        </w:rPr>
        <w:t xml:space="preserve">from three countries </w:t>
      </w:r>
      <w:r w:rsidR="00A23B49">
        <w:rPr>
          <w:rFonts w:cstheme="minorHAnsi"/>
          <w:bCs/>
        </w:rPr>
        <w:t xml:space="preserve">currently on TT for a </w:t>
      </w:r>
      <w:r>
        <w:rPr>
          <w:rFonts w:cstheme="minorHAnsi"/>
          <w:bCs/>
        </w:rPr>
        <w:t xml:space="preserve">GIST were </w:t>
      </w:r>
      <w:r w:rsidR="00563027">
        <w:rPr>
          <w:rFonts w:cstheme="minorHAnsi"/>
          <w:bCs/>
        </w:rPr>
        <w:t>interviewed and</w:t>
      </w:r>
      <w:r>
        <w:rPr>
          <w:rFonts w:cstheme="minorHAnsi"/>
          <w:bCs/>
        </w:rPr>
        <w:t xml:space="preserve"> a further </w:t>
      </w:r>
      <w:r w:rsidR="00563027">
        <w:rPr>
          <w:rFonts w:cstheme="minorHAnsi"/>
          <w:bCs/>
        </w:rPr>
        <w:t xml:space="preserve">5 </w:t>
      </w:r>
      <w:r w:rsidR="00DF6D5E">
        <w:rPr>
          <w:rFonts w:cstheme="minorHAnsi"/>
          <w:bCs/>
        </w:rPr>
        <w:t>patients</w:t>
      </w:r>
      <w:r>
        <w:rPr>
          <w:rFonts w:cstheme="minorHAnsi"/>
          <w:bCs/>
        </w:rPr>
        <w:t xml:space="preserve"> attended a focus group</w:t>
      </w:r>
      <w:r w:rsidR="00DF6D5E">
        <w:rPr>
          <w:rFonts w:cstheme="minorHAnsi"/>
          <w:bCs/>
        </w:rPr>
        <w:t xml:space="preserve"> (Table 1)</w:t>
      </w:r>
      <w:r>
        <w:rPr>
          <w:rFonts w:cstheme="minorHAnsi"/>
          <w:bCs/>
        </w:rPr>
        <w:t xml:space="preserve">. </w:t>
      </w:r>
    </w:p>
    <w:p w14:paraId="2C15B7E9" w14:textId="0F5D13D4" w:rsidR="00E65339" w:rsidRDefault="00A23B49" w:rsidP="00E65339">
      <w:pPr>
        <w:spacing w:line="480" w:lineRule="auto"/>
        <w:rPr>
          <w:rFonts w:cstheme="minorHAnsi"/>
          <w:bCs/>
        </w:rPr>
      </w:pPr>
      <w:r>
        <w:rPr>
          <w:rFonts w:cstheme="minorHAnsi"/>
          <w:bCs/>
        </w:rPr>
        <w:t xml:space="preserve">Table 2 </w:t>
      </w:r>
      <w:r w:rsidR="00DF6D5E">
        <w:rPr>
          <w:rFonts w:cstheme="minorHAnsi"/>
          <w:bCs/>
        </w:rPr>
        <w:t>outlines</w:t>
      </w:r>
      <w:r>
        <w:rPr>
          <w:rFonts w:cstheme="minorHAnsi"/>
          <w:bCs/>
        </w:rPr>
        <w:t xml:space="preserve"> the clinical characteristics</w:t>
      </w:r>
      <w:r w:rsidR="00CF5BA3">
        <w:rPr>
          <w:rFonts w:cstheme="minorHAnsi"/>
          <w:bCs/>
        </w:rPr>
        <w:t xml:space="preserve"> (</w:t>
      </w:r>
      <w:r>
        <w:rPr>
          <w:rFonts w:cstheme="minorHAnsi"/>
          <w:bCs/>
        </w:rPr>
        <w:t xml:space="preserve">including type of </w:t>
      </w:r>
      <w:r w:rsidR="00CF5BA3">
        <w:rPr>
          <w:rFonts w:cstheme="minorHAnsi"/>
          <w:bCs/>
        </w:rPr>
        <w:t>TT</w:t>
      </w:r>
      <w:r w:rsidR="00D80CDB">
        <w:rPr>
          <w:rFonts w:cstheme="minorHAnsi"/>
          <w:bCs/>
        </w:rPr>
        <w:t>)</w:t>
      </w:r>
      <w:r w:rsidR="00F0176E">
        <w:rPr>
          <w:rFonts w:cstheme="minorHAnsi"/>
          <w:bCs/>
        </w:rPr>
        <w:t xml:space="preserve"> </w:t>
      </w:r>
      <w:r>
        <w:rPr>
          <w:rFonts w:cstheme="minorHAnsi"/>
          <w:bCs/>
        </w:rPr>
        <w:t xml:space="preserve">of the patients with breast cancer and GIST. </w:t>
      </w:r>
    </w:p>
    <w:p w14:paraId="512D6506" w14:textId="32B29A43" w:rsidR="00476B12" w:rsidRPr="00476B12" w:rsidRDefault="0082175E" w:rsidP="00C87A61">
      <w:pPr>
        <w:pStyle w:val="Heading4"/>
        <w:spacing w:line="480" w:lineRule="auto"/>
      </w:pPr>
      <w:r>
        <w:t xml:space="preserve">3.1.2.2 </w:t>
      </w:r>
      <w:r w:rsidR="00476B12" w:rsidRPr="00476B12">
        <w:t>Health Care Professional</w:t>
      </w:r>
      <w:r w:rsidR="00476B12">
        <w:t>s</w:t>
      </w:r>
      <w:r w:rsidR="00322B31">
        <w:t xml:space="preserve"> </w:t>
      </w:r>
    </w:p>
    <w:p w14:paraId="55896E52" w14:textId="3D863B6C" w:rsidR="00476B12" w:rsidRDefault="00335388">
      <w:pPr>
        <w:spacing w:line="480" w:lineRule="auto"/>
      </w:pPr>
      <w:r>
        <w:t xml:space="preserve">Fifty-nine HCPS from 12 countries treating patients </w:t>
      </w:r>
      <w:r w:rsidR="00351751">
        <w:t xml:space="preserve">with CML </w:t>
      </w:r>
      <w:r>
        <w:t xml:space="preserve">were interviewed as part of the EORTC QLQ-CML24 development </w:t>
      </w:r>
      <w:r>
        <w:fldChar w:fldCharType="begin"/>
      </w:r>
      <w:r w:rsidR="008B7C51">
        <w:instrText xml:space="preserve"> ADDIN EN.CITE &lt;EndNote&gt;&lt;Cite&gt;&lt;Author&gt;Efficace&lt;/Author&gt;&lt;Year&gt;2014&lt;/Year&gt;&lt;RecNum&gt;28&lt;/RecNum&gt;&lt;DisplayText&gt;(28)&lt;/DisplayText&gt;&lt;record&gt;&lt;rec-number&gt;28&lt;/rec-number&gt;&lt;foreign-keys&gt;&lt;key app="EN" db-id="z055ddsx5ze9rne92wsvxd0zwf5avpdwffst" timestamp="1579620992"&gt;28&lt;/key&gt;&lt;/foreign-keys&gt;&lt;ref-type name="Journal Article"&gt;17&lt;/ref-type&gt;&lt;contributors&gt;&lt;authors&gt;&lt;author&gt;Efficace, Fabio&lt;/author&gt;&lt;author&gt;Baccarani, Michele&lt;/author&gt;&lt;author&gt;Breccia, Massimo&lt;/author&gt;&lt;author&gt;Saussele, Susanne&lt;/author&gt;&lt;author&gt;Abel, Gregory&lt;/author&gt;&lt;author&gt;Caocci, Giovanni&lt;/author&gt;&lt;author&gt;Guilhot, Francois&lt;/author&gt;&lt;author&gt;Cocks, Kim&lt;/author&gt;&lt;author&gt;Naeem, Adel&lt;/author&gt;&lt;author&gt;Sprangers, Mirjam&lt;/author&gt;&lt;author&gt;Oerlemans, Simone&lt;/author&gt;&lt;author&gt;Chie, Weichu&lt;/author&gt;&lt;author&gt;Castagnetti, Fausto&lt;/author&gt;&lt;author&gt;Bombaci, Felice&lt;/author&gt;&lt;author&gt;Sharf, Giora&lt;/author&gt;&lt;author&gt;Cardoni, Annarita&lt;/author&gt;&lt;author&gt;Noens, Lucien&lt;/author&gt;&lt;author&gt;Pallua, Stephan&lt;/author&gt;&lt;author&gt;Salvucci, Marzia&lt;/author&gt;&lt;author&gt;Nicolatou-Galitis, Ourania&lt;/author&gt;&lt;author&gt;Rosti, Gianantonio&lt;/author&gt;&lt;author&gt;Mandelli, Franco&lt;/author&gt;&lt;/authors&gt;&lt;/contributors&gt;&lt;titles&gt;&lt;title&gt;International development of an EORTC questionnaire for assessing health-related quality of life in chronic myeloid leukemia patients: the EORTC QLQ-CML24&lt;/title&gt;&lt;secondary-title&gt;Quality of Life Research&lt;/secondary-title&gt;&lt;/titles&gt;&lt;periodical&gt;&lt;full-title&gt;Quality of Life Research&lt;/full-title&gt;&lt;/periodical&gt;&lt;pages&gt;825-836&lt;/pages&gt;&lt;volume&gt;23&lt;/volume&gt;&lt;number&gt;3&lt;/number&gt;&lt;dates&gt;&lt;year&gt;2014&lt;/year&gt;&lt;pub-dates&gt;&lt;date&gt;April 01&lt;/date&gt;&lt;/pub-dates&gt;&lt;/dates&gt;&lt;isbn&gt;1573-2649&lt;/isbn&gt;&lt;label&gt;Efficace2014&lt;/label&gt;&lt;work-type&gt;journal article&lt;/work-type&gt;&lt;urls&gt;&lt;related-urls&gt;&lt;url&gt;https://doi.org/10.1007/s11136-013-0523-5&lt;/url&gt;&lt;/related-urls&gt;&lt;/urls&gt;&lt;electronic-resource-num&gt;10.1007/s11136-013-0523-5&lt;/electronic-resource-num&gt;&lt;/record&gt;&lt;/Cite&gt;&lt;/EndNote&gt;</w:instrText>
      </w:r>
      <w:r>
        <w:fldChar w:fldCharType="separate"/>
      </w:r>
      <w:r w:rsidR="008B7C51">
        <w:rPr>
          <w:noProof/>
        </w:rPr>
        <w:t>(28)</w:t>
      </w:r>
      <w:r>
        <w:fldChar w:fldCharType="end"/>
      </w:r>
      <w:r>
        <w:t>.</w:t>
      </w:r>
      <w:r w:rsidR="00E362D3">
        <w:t xml:space="preserve"> </w:t>
      </w:r>
      <w:r w:rsidR="00322B31">
        <w:t>Twenty-</w:t>
      </w:r>
      <w:r w:rsidR="00676106">
        <w:t>five</w:t>
      </w:r>
      <w:r w:rsidR="00476B12">
        <w:t xml:space="preserve"> HCPs</w:t>
      </w:r>
      <w:r>
        <w:t xml:space="preserve"> with expertise in treating breast cancer or GIST were also interviewed </w:t>
      </w:r>
      <w:r w:rsidR="00476B12">
        <w:t xml:space="preserve">(Table </w:t>
      </w:r>
      <w:r w:rsidR="00663460">
        <w:t>3</w:t>
      </w:r>
      <w:r w:rsidR="00476B12">
        <w:t xml:space="preserve">). </w:t>
      </w:r>
    </w:p>
    <w:p w14:paraId="145A2326" w14:textId="71B2E1B8" w:rsidR="00CE424E" w:rsidRPr="00476B12" w:rsidRDefault="0082175E" w:rsidP="0082175E">
      <w:pPr>
        <w:pStyle w:val="Heading3"/>
        <w:rPr>
          <w:rFonts w:cstheme="minorHAnsi"/>
        </w:rPr>
      </w:pPr>
      <w:r>
        <w:t xml:space="preserve">3.1.3 </w:t>
      </w:r>
      <w:r w:rsidR="00E65339">
        <w:t>S</w:t>
      </w:r>
      <w:r w:rsidR="00CE424E" w:rsidRPr="00476B12">
        <w:t xml:space="preserve">ymptoms </w:t>
      </w:r>
    </w:p>
    <w:p w14:paraId="253F28EC" w14:textId="197EDAA6" w:rsidR="00512480" w:rsidRDefault="00E65339">
      <w:pPr>
        <w:spacing w:line="480" w:lineRule="auto"/>
      </w:pPr>
      <w:r>
        <w:rPr>
          <w:bCs/>
        </w:rPr>
        <w:t>Forty-five CML-related symptoms were identified in the development of the EORTC QLQ-CML24</w:t>
      </w:r>
      <w:r w:rsidR="00867616">
        <w:t>;</w:t>
      </w:r>
      <w:r w:rsidR="00CE424E">
        <w:t xml:space="preserve"> </w:t>
      </w:r>
      <w:r w:rsidR="00E362D3">
        <w:t>112 symptoms</w:t>
      </w:r>
      <w:r w:rsidR="00CE424E">
        <w:t xml:space="preserve"> were reported by patients </w:t>
      </w:r>
      <w:r w:rsidR="00C87A61">
        <w:t xml:space="preserve">with </w:t>
      </w:r>
      <w:r w:rsidR="004C2ED4">
        <w:t>breast cancer</w:t>
      </w:r>
      <w:r w:rsidR="00867616">
        <w:t>,</w:t>
      </w:r>
      <w:r w:rsidR="00C87A61">
        <w:t xml:space="preserve"> </w:t>
      </w:r>
      <w:r w:rsidR="00CE424E">
        <w:t>and 1</w:t>
      </w:r>
      <w:r w:rsidR="004C2ED4">
        <w:t>41</w:t>
      </w:r>
      <w:r w:rsidR="00CE424E">
        <w:t xml:space="preserve"> </w:t>
      </w:r>
      <w:r w:rsidR="00512480">
        <w:t xml:space="preserve">by </w:t>
      </w:r>
      <w:r w:rsidR="00C87A61">
        <w:t xml:space="preserve">those with </w:t>
      </w:r>
      <w:r w:rsidR="004C2ED4">
        <w:t>GIST</w:t>
      </w:r>
      <w:r w:rsidR="00836067">
        <w:t xml:space="preserve">. </w:t>
      </w:r>
    </w:p>
    <w:p w14:paraId="610316BC" w14:textId="0C7974E6" w:rsidR="00CE424E" w:rsidRDefault="005046BA">
      <w:pPr>
        <w:spacing w:line="480" w:lineRule="auto"/>
        <w:rPr>
          <w:rFonts w:cstheme="minorHAnsi"/>
        </w:rPr>
      </w:pPr>
      <w:r>
        <w:t>I</w:t>
      </w:r>
      <w:r w:rsidR="00512480">
        <w:t xml:space="preserve">n the HCP interviews, a </w:t>
      </w:r>
      <w:r w:rsidR="00CE424E">
        <w:t xml:space="preserve">total of </w:t>
      </w:r>
      <w:r>
        <w:t xml:space="preserve">72 symptoms were identified for breast cancer and </w:t>
      </w:r>
      <w:r w:rsidR="00CE424E">
        <w:t xml:space="preserve">53 symptoms were identified </w:t>
      </w:r>
      <w:r w:rsidR="00512480">
        <w:t>for</w:t>
      </w:r>
      <w:r w:rsidR="00CE424E">
        <w:t xml:space="preserve"> GIST</w:t>
      </w:r>
      <w:r>
        <w:t>.</w:t>
      </w:r>
      <w:r w:rsidR="0065456E">
        <w:t xml:space="preserve"> </w:t>
      </w:r>
    </w:p>
    <w:p w14:paraId="18A3D62A" w14:textId="5D2BC64F" w:rsidR="005C6C12" w:rsidRDefault="00DF6D5E">
      <w:pPr>
        <w:spacing w:line="480" w:lineRule="auto"/>
        <w:rPr>
          <w:bCs/>
        </w:rPr>
      </w:pPr>
      <w:r>
        <w:rPr>
          <w:bCs/>
        </w:rPr>
        <w:lastRenderedPageBreak/>
        <w:t>Patients described</w:t>
      </w:r>
      <w:r w:rsidR="005C6C12">
        <w:rPr>
          <w:bCs/>
        </w:rPr>
        <w:t xml:space="preserve"> 209 symptoms</w:t>
      </w:r>
      <w:r w:rsidR="00C0440C">
        <w:rPr>
          <w:bCs/>
        </w:rPr>
        <w:t xml:space="preserve"> </w:t>
      </w:r>
      <w:r w:rsidR="00CE424E">
        <w:rPr>
          <w:bCs/>
        </w:rPr>
        <w:t xml:space="preserve">(Table </w:t>
      </w:r>
      <w:r w:rsidR="00836067">
        <w:rPr>
          <w:bCs/>
        </w:rPr>
        <w:t>4</w:t>
      </w:r>
      <w:r w:rsidR="00CE424E">
        <w:rPr>
          <w:bCs/>
        </w:rPr>
        <w:t xml:space="preserve">). </w:t>
      </w:r>
      <w:r w:rsidR="00CE424E">
        <w:rPr>
          <w:rFonts w:cstheme="minorHAnsi"/>
        </w:rPr>
        <w:t xml:space="preserve">Of these, </w:t>
      </w:r>
      <w:r w:rsidR="00442E32">
        <w:rPr>
          <w:rFonts w:cstheme="minorHAnsi"/>
        </w:rPr>
        <w:t>61</w:t>
      </w:r>
      <w:r w:rsidR="00CE424E">
        <w:rPr>
          <w:rFonts w:cstheme="minorHAnsi"/>
        </w:rPr>
        <w:t xml:space="preserve"> were reported </w:t>
      </w:r>
      <w:r w:rsidR="004372E3">
        <w:rPr>
          <w:rFonts w:cstheme="minorHAnsi"/>
        </w:rPr>
        <w:t>within the context of breast</w:t>
      </w:r>
      <w:r w:rsidR="00D63C10">
        <w:rPr>
          <w:rFonts w:cstheme="minorHAnsi"/>
        </w:rPr>
        <w:t xml:space="preserve"> cancer</w:t>
      </w:r>
      <w:r w:rsidR="00CE424E">
        <w:rPr>
          <w:rFonts w:cstheme="minorHAnsi"/>
        </w:rPr>
        <w:t>,</w:t>
      </w:r>
      <w:r w:rsidR="00442E32">
        <w:rPr>
          <w:rFonts w:cstheme="minorHAnsi"/>
        </w:rPr>
        <w:t xml:space="preserve"> 77</w:t>
      </w:r>
      <w:r>
        <w:rPr>
          <w:rFonts w:cstheme="minorHAnsi"/>
        </w:rPr>
        <w:t xml:space="preserve"> in</w:t>
      </w:r>
      <w:r w:rsidR="00442E32">
        <w:rPr>
          <w:rFonts w:cstheme="minorHAnsi"/>
        </w:rPr>
        <w:t xml:space="preserve"> GIST</w:t>
      </w:r>
      <w:r w:rsidR="00CE424E">
        <w:rPr>
          <w:rFonts w:cstheme="minorHAnsi"/>
        </w:rPr>
        <w:t xml:space="preserve"> and 70 </w:t>
      </w:r>
      <w:r>
        <w:rPr>
          <w:rFonts w:cstheme="minorHAnsi"/>
        </w:rPr>
        <w:t xml:space="preserve">in </w:t>
      </w:r>
      <w:r w:rsidR="00CE424E">
        <w:rPr>
          <w:rFonts w:cstheme="minorHAnsi"/>
        </w:rPr>
        <w:t>both</w:t>
      </w:r>
      <w:r w:rsidR="004372E3">
        <w:rPr>
          <w:rFonts w:cstheme="minorHAnsi"/>
        </w:rPr>
        <w:t xml:space="preserve"> tumour</w:t>
      </w:r>
      <w:r w:rsidR="00CE424E">
        <w:rPr>
          <w:rFonts w:cstheme="minorHAnsi"/>
        </w:rPr>
        <w:t xml:space="preserve"> </w:t>
      </w:r>
      <w:r w:rsidR="00442E32">
        <w:rPr>
          <w:rFonts w:cstheme="minorHAnsi"/>
        </w:rPr>
        <w:t>types</w:t>
      </w:r>
      <w:r w:rsidR="00CE424E">
        <w:rPr>
          <w:rFonts w:cstheme="minorHAnsi"/>
        </w:rPr>
        <w:t xml:space="preserve">. </w:t>
      </w:r>
      <w:r w:rsidR="00061B0D">
        <w:rPr>
          <w:rFonts w:cstheme="minorHAnsi"/>
        </w:rPr>
        <w:t>O</w:t>
      </w:r>
      <w:r w:rsidR="00CE424E">
        <w:rPr>
          <w:rFonts w:cstheme="minorHAnsi"/>
        </w:rPr>
        <w:t xml:space="preserve">ne additional symptom </w:t>
      </w:r>
      <w:r w:rsidR="00A22D87">
        <w:rPr>
          <w:rFonts w:cstheme="minorHAnsi"/>
        </w:rPr>
        <w:t xml:space="preserve">(problems with sweating) </w:t>
      </w:r>
      <w:r w:rsidR="00CE424E">
        <w:rPr>
          <w:rFonts w:cstheme="minorHAnsi"/>
        </w:rPr>
        <w:t xml:space="preserve">was </w:t>
      </w:r>
      <w:r w:rsidR="00061B0D">
        <w:rPr>
          <w:rFonts w:cstheme="minorHAnsi"/>
        </w:rPr>
        <w:t>obtained from</w:t>
      </w:r>
      <w:r w:rsidR="004372E3">
        <w:rPr>
          <w:rFonts w:cstheme="minorHAnsi"/>
        </w:rPr>
        <w:t xml:space="preserve"> the</w:t>
      </w:r>
      <w:r w:rsidR="00CE424E">
        <w:rPr>
          <w:rFonts w:cstheme="minorHAnsi"/>
        </w:rPr>
        <w:t xml:space="preserve"> CML </w:t>
      </w:r>
      <w:r w:rsidR="004372E3">
        <w:rPr>
          <w:rFonts w:cstheme="minorHAnsi"/>
        </w:rPr>
        <w:t>data</w:t>
      </w:r>
      <w:r w:rsidR="00061B0D">
        <w:rPr>
          <w:rFonts w:cstheme="minorHAnsi"/>
        </w:rPr>
        <w:t xml:space="preserve"> </w:t>
      </w:r>
      <w:r w:rsidR="00061B0D" w:rsidRPr="006A5483">
        <w:rPr>
          <w:bCs/>
        </w:rPr>
        <w:t>(Table 5</w:t>
      </w:r>
      <w:r w:rsidR="00061B0D">
        <w:rPr>
          <w:bCs/>
        </w:rPr>
        <w:t>)</w:t>
      </w:r>
      <w:r w:rsidR="00903FF4">
        <w:rPr>
          <w:rFonts w:cstheme="minorHAnsi"/>
        </w:rPr>
        <w:t>.</w:t>
      </w:r>
      <w:r w:rsidR="00CE424E">
        <w:rPr>
          <w:rFonts w:cstheme="minorHAnsi"/>
        </w:rPr>
        <w:t xml:space="preserve"> </w:t>
      </w:r>
    </w:p>
    <w:p w14:paraId="0F0452F4" w14:textId="32AC5400" w:rsidR="00067871" w:rsidRDefault="0082175E" w:rsidP="00E362D3">
      <w:pPr>
        <w:pStyle w:val="Heading3"/>
      </w:pPr>
      <w:r>
        <w:t xml:space="preserve">3.1.4 </w:t>
      </w:r>
      <w:r w:rsidR="005C6C12">
        <w:t>Contribution of each method to the development of the item list</w:t>
      </w:r>
    </w:p>
    <w:p w14:paraId="61D9F828" w14:textId="77777777" w:rsidR="00067871" w:rsidRPr="00067871" w:rsidRDefault="00067871" w:rsidP="00067871"/>
    <w:p w14:paraId="3E74DB27" w14:textId="3AE86970" w:rsidR="005C6C12" w:rsidRPr="004B19A0" w:rsidRDefault="00520195">
      <w:pPr>
        <w:spacing w:line="480" w:lineRule="auto"/>
        <w:rPr>
          <w:bCs/>
        </w:rPr>
      </w:pPr>
      <w:r w:rsidRPr="004B19A0">
        <w:t>Forty-seven symptoms in the draft list were captured</w:t>
      </w:r>
      <w:r w:rsidR="001523B1">
        <w:t xml:space="preserve"> by all sources (</w:t>
      </w:r>
      <w:r w:rsidRPr="004B19A0">
        <w:t>literature</w:t>
      </w:r>
      <w:r w:rsidR="001523B1">
        <w:t xml:space="preserve">, </w:t>
      </w:r>
      <w:r w:rsidRPr="004B19A0">
        <w:t>patients and HCPs</w:t>
      </w:r>
      <w:r w:rsidR="001523B1">
        <w:t>)</w:t>
      </w:r>
      <w:r w:rsidRPr="004B19A0">
        <w:t xml:space="preserve">. </w:t>
      </w:r>
      <w:r w:rsidR="005C6C12" w:rsidRPr="004B19A0">
        <w:t xml:space="preserve">Each </w:t>
      </w:r>
      <w:r w:rsidR="00C0440C">
        <w:t>source</w:t>
      </w:r>
      <w:r w:rsidR="00C0440C" w:rsidRPr="004B19A0">
        <w:t xml:space="preserve"> </w:t>
      </w:r>
      <w:r w:rsidR="005C6C12" w:rsidRPr="004B19A0">
        <w:t>of symptom</w:t>
      </w:r>
      <w:r w:rsidR="00C0440C">
        <w:t>s</w:t>
      </w:r>
      <w:r w:rsidR="005C6C12" w:rsidRPr="004B19A0">
        <w:t xml:space="preserve"> </w:t>
      </w:r>
      <w:r w:rsidR="00C0440C">
        <w:t>gave some unique issues</w:t>
      </w:r>
      <w:r w:rsidR="002959AB" w:rsidRPr="004B19A0">
        <w:t xml:space="preserve"> (Table 4)</w:t>
      </w:r>
      <w:r w:rsidR="000D6778" w:rsidRPr="004B19A0">
        <w:t xml:space="preserve"> </w:t>
      </w:r>
      <w:r w:rsidRPr="004B19A0">
        <w:t xml:space="preserve">with patients offering the greatest contribution of </w:t>
      </w:r>
      <w:r w:rsidR="00C0440C">
        <w:t>these</w:t>
      </w:r>
      <w:r w:rsidRPr="004B19A0">
        <w:t>: the</w:t>
      </w:r>
      <w:r w:rsidR="000D6778" w:rsidRPr="004B19A0">
        <w:t xml:space="preserve"> literature and HCPs identified one unique symptom each </w:t>
      </w:r>
      <w:r w:rsidR="005C6C12" w:rsidRPr="004B19A0">
        <w:t>(</w:t>
      </w:r>
      <w:r w:rsidR="004E518D" w:rsidRPr="004B19A0">
        <w:t xml:space="preserve">Infections was </w:t>
      </w:r>
      <w:r w:rsidR="00A91238" w:rsidRPr="004B19A0">
        <w:t xml:space="preserve">uniquely captured in the literature and </w:t>
      </w:r>
      <w:r w:rsidR="004E518D" w:rsidRPr="004B19A0">
        <w:t xml:space="preserve">bleeding gums mentioned only </w:t>
      </w:r>
      <w:r w:rsidR="00A91238" w:rsidRPr="004B19A0">
        <w:t>by HCPs</w:t>
      </w:r>
      <w:r w:rsidR="005C6C12" w:rsidRPr="004B19A0">
        <w:t>)</w:t>
      </w:r>
      <w:r w:rsidRPr="004B19A0">
        <w:t xml:space="preserve"> while</w:t>
      </w:r>
      <w:r w:rsidR="00D70A37" w:rsidRPr="004B19A0">
        <w:t xml:space="preserve"> </w:t>
      </w:r>
      <w:r w:rsidR="005C6C12" w:rsidRPr="004B19A0">
        <w:t>patient interviews</w:t>
      </w:r>
      <w:r w:rsidR="00D70A37" w:rsidRPr="004B19A0">
        <w:t xml:space="preserve"> identified six unique symptoms </w:t>
      </w:r>
      <w:r w:rsidR="00A91238" w:rsidRPr="004B19A0">
        <w:t>(frequent urination, feeling tense, heart palpitations, pale/cold fingers, impaired motivation and sensitivity of the skin to the sun)</w:t>
      </w:r>
      <w:r w:rsidR="005C6C12" w:rsidRPr="004B19A0">
        <w:t xml:space="preserve">. </w:t>
      </w:r>
      <w:r w:rsidR="004E518D" w:rsidRPr="004B19A0">
        <w:t xml:space="preserve">In addition to infections and bleeding gums, only two other symptoms (painful bowel movements and cough) were </w:t>
      </w:r>
      <w:r w:rsidR="00512CB3" w:rsidRPr="004B19A0">
        <w:t>not mentioned by patients</w:t>
      </w:r>
      <w:r w:rsidR="00D951C8" w:rsidRPr="004B19A0">
        <w:t>.</w:t>
      </w:r>
    </w:p>
    <w:p w14:paraId="6E844D7E" w14:textId="25FBAE57" w:rsidR="00CE424E" w:rsidRDefault="0082175E" w:rsidP="00C87A61">
      <w:pPr>
        <w:pStyle w:val="Heading2"/>
        <w:spacing w:line="480" w:lineRule="auto"/>
      </w:pPr>
      <w:r>
        <w:t xml:space="preserve">3.2 </w:t>
      </w:r>
      <w:r w:rsidR="00CE424E" w:rsidRPr="004B19A0">
        <w:t>Phase 2</w:t>
      </w:r>
    </w:p>
    <w:p w14:paraId="649DDA00" w14:textId="71CE016A" w:rsidR="00CE424E" w:rsidRDefault="0082175E" w:rsidP="00563027">
      <w:pPr>
        <w:pStyle w:val="Heading3"/>
        <w:spacing w:line="480" w:lineRule="auto"/>
      </w:pPr>
      <w:r>
        <w:t xml:space="preserve">3.2.1 </w:t>
      </w:r>
      <w:r w:rsidR="00CE424E">
        <w:t>Selection of symptoms</w:t>
      </w:r>
    </w:p>
    <w:p w14:paraId="16C11C53" w14:textId="3EC63736" w:rsidR="00CE424E" w:rsidRDefault="00A36D8F" w:rsidP="00563027">
      <w:pPr>
        <w:spacing w:line="480" w:lineRule="auto"/>
      </w:pPr>
      <w:r>
        <w:rPr>
          <w:bCs/>
        </w:rPr>
        <w:t xml:space="preserve">Figure 1 outlines the process of reduction of symptoms </w:t>
      </w:r>
      <w:r w:rsidR="00C0440C">
        <w:rPr>
          <w:bCs/>
        </w:rPr>
        <w:t>into the</w:t>
      </w:r>
      <w:r w:rsidR="00CE424E">
        <w:rPr>
          <w:rFonts w:cs="Calibri"/>
        </w:rPr>
        <w:t xml:space="preserve"> draft </w:t>
      </w:r>
      <w:r w:rsidR="006A5483">
        <w:rPr>
          <w:rFonts w:cs="Calibri"/>
        </w:rPr>
        <w:t>item set</w:t>
      </w:r>
      <w:r w:rsidR="00C0440C">
        <w:rPr>
          <w:rFonts w:cs="Calibri"/>
        </w:rPr>
        <w:t xml:space="preserve">. This </w:t>
      </w:r>
      <w:r w:rsidR="0026688A">
        <w:rPr>
          <w:rFonts w:cs="Calibri"/>
        </w:rPr>
        <w:t xml:space="preserve">included </w:t>
      </w:r>
      <w:r w:rsidR="00CE424E">
        <w:t xml:space="preserve">74 </w:t>
      </w:r>
      <w:r w:rsidR="00625CA5">
        <w:t>symptoms</w:t>
      </w:r>
      <w:r w:rsidR="005A4F70">
        <w:t xml:space="preserve">, </w:t>
      </w:r>
      <w:r w:rsidR="0026688A">
        <w:t>organised</w:t>
      </w:r>
      <w:r w:rsidR="00CE424E">
        <w:t xml:space="preserve"> in 15 categories</w:t>
      </w:r>
      <w:r w:rsidR="005A4F70">
        <w:t xml:space="preserve"> (Table </w:t>
      </w:r>
      <w:r w:rsidR="00836067">
        <w:t>4</w:t>
      </w:r>
      <w:r w:rsidR="005A4F70">
        <w:t>)</w:t>
      </w:r>
      <w:r w:rsidR="0026688A">
        <w:t xml:space="preserve">. </w:t>
      </w:r>
      <w:r w:rsidR="001469A8">
        <w:t xml:space="preserve">With the exception of infection, weight gain and </w:t>
      </w:r>
      <w:r w:rsidR="00BC6893">
        <w:t xml:space="preserve">weight </w:t>
      </w:r>
      <w:r w:rsidR="001469A8">
        <w:t>loss</w:t>
      </w:r>
      <w:r w:rsidR="00C0440C">
        <w:t>,</w:t>
      </w:r>
      <w:r w:rsidR="001469A8">
        <w:t xml:space="preserve"> which were rated </w:t>
      </w:r>
      <w:r w:rsidR="006E3263">
        <w:t>“</w:t>
      </w:r>
      <w:r w:rsidR="001469A8">
        <w:t>during the past 4 weeks</w:t>
      </w:r>
      <w:r w:rsidR="006E3263">
        <w:t>”</w:t>
      </w:r>
      <w:r w:rsidR="001469A8">
        <w:t xml:space="preserve">, all symptoms were </w:t>
      </w:r>
      <w:r w:rsidR="00AD40CF">
        <w:t>scored “</w:t>
      </w:r>
      <w:r w:rsidR="001469A8">
        <w:t>during the past week</w:t>
      </w:r>
      <w:r w:rsidR="00AD40CF">
        <w:t>”</w:t>
      </w:r>
      <w:r w:rsidR="001469A8">
        <w:t>.</w:t>
      </w:r>
      <w:r w:rsidR="001044C1">
        <w:t xml:space="preserve"> </w:t>
      </w:r>
    </w:p>
    <w:p w14:paraId="061093A2" w14:textId="78ED1C43" w:rsidR="006C29C6" w:rsidRPr="006C29C6" w:rsidRDefault="0082175E" w:rsidP="00C553A2">
      <w:pPr>
        <w:pStyle w:val="Heading2"/>
        <w:spacing w:line="480" w:lineRule="auto"/>
      </w:pPr>
      <w:r>
        <w:t xml:space="preserve">3.3 </w:t>
      </w:r>
      <w:r w:rsidR="002A4BEE">
        <w:t>Phase 3</w:t>
      </w:r>
    </w:p>
    <w:p w14:paraId="44FC5B68" w14:textId="262B12CA" w:rsidR="002A4BEE" w:rsidRDefault="0082175E" w:rsidP="00C553A2">
      <w:pPr>
        <w:pStyle w:val="Heading3"/>
        <w:spacing w:line="480" w:lineRule="auto"/>
      </w:pPr>
      <w:r>
        <w:t>3.3.1 P</w:t>
      </w:r>
      <w:r w:rsidR="002A4BEE">
        <w:t xml:space="preserve">ilot testing </w:t>
      </w:r>
      <w:r w:rsidR="00790DB9">
        <w:t>the</w:t>
      </w:r>
      <w:r w:rsidR="00FB6480">
        <w:t xml:space="preserve"> </w:t>
      </w:r>
      <w:r w:rsidR="002A4BEE">
        <w:t xml:space="preserve">draft </w:t>
      </w:r>
      <w:r w:rsidR="006A5483">
        <w:t>item set</w:t>
      </w:r>
    </w:p>
    <w:p w14:paraId="204B8F68" w14:textId="4C1E7A92" w:rsidR="00AB3B52" w:rsidRDefault="00C90987" w:rsidP="00E362D3">
      <w:pPr>
        <w:spacing w:line="480" w:lineRule="auto"/>
      </w:pPr>
      <w:r>
        <w:rPr>
          <w:lang w:eastAsia="en-GB"/>
        </w:rPr>
        <w:t>One hundred and two</w:t>
      </w:r>
      <w:r w:rsidR="00CE424E" w:rsidRPr="00267E62">
        <w:rPr>
          <w:lang w:eastAsia="en-GB"/>
        </w:rPr>
        <w:t xml:space="preserve"> patients </w:t>
      </w:r>
      <w:r w:rsidR="002A4BEE">
        <w:rPr>
          <w:lang w:eastAsia="en-GB"/>
        </w:rPr>
        <w:t xml:space="preserve">from </w:t>
      </w:r>
      <w:r w:rsidR="00F0176E">
        <w:rPr>
          <w:lang w:eastAsia="en-GB"/>
        </w:rPr>
        <w:t>seven countries</w:t>
      </w:r>
      <w:r w:rsidR="00CE424E">
        <w:rPr>
          <w:lang w:eastAsia="en-GB"/>
        </w:rPr>
        <w:t xml:space="preserve"> completed </w:t>
      </w:r>
      <w:r w:rsidR="006A5483">
        <w:rPr>
          <w:lang w:eastAsia="en-GB"/>
        </w:rPr>
        <w:t>the draft item set</w:t>
      </w:r>
      <w:r w:rsidR="00CE424E">
        <w:rPr>
          <w:lang w:eastAsia="en-GB"/>
        </w:rPr>
        <w:t xml:space="preserve"> </w:t>
      </w:r>
      <w:r w:rsidR="00CE424E" w:rsidRPr="00095DC3">
        <w:rPr>
          <w:lang w:eastAsia="en-GB"/>
        </w:rPr>
        <w:t>(</w:t>
      </w:r>
      <w:r w:rsidR="00836067">
        <w:rPr>
          <w:lang w:eastAsia="en-GB"/>
        </w:rPr>
        <w:t>Supplementary material 2; Table 2.1</w:t>
      </w:r>
      <w:r w:rsidR="00CE424E" w:rsidRPr="00095DC3">
        <w:rPr>
          <w:lang w:eastAsia="en-GB"/>
        </w:rPr>
        <w:t>)</w:t>
      </w:r>
      <w:r w:rsidR="00B5248A">
        <w:rPr>
          <w:lang w:eastAsia="en-GB"/>
        </w:rPr>
        <w:t xml:space="preserve">. </w:t>
      </w:r>
      <w:r w:rsidR="00AB3B52">
        <w:rPr>
          <w:lang w:eastAsia="en-GB"/>
        </w:rPr>
        <w:t xml:space="preserve">Just over half the sample (51%) had breast cancer, </w:t>
      </w:r>
      <w:r w:rsidR="00AB3B52">
        <w:t>followed by GIST (34%) and CML (15%). Patients had experience of treatment with at least one of 10 TTs</w:t>
      </w:r>
      <w:r w:rsidR="00A53E3E">
        <w:t xml:space="preserve"> (</w:t>
      </w:r>
      <w:r w:rsidR="00836067">
        <w:rPr>
          <w:lang w:eastAsia="en-GB"/>
        </w:rPr>
        <w:t>Supplementary material 2; Table 2.2</w:t>
      </w:r>
      <w:r w:rsidR="00A53E3E">
        <w:t>)</w:t>
      </w:r>
      <w:r w:rsidR="00B5248A">
        <w:t>, the most common TT was imatinib (41%) followed by trastuzumab (38%)</w:t>
      </w:r>
      <w:r w:rsidR="00AD40CF">
        <w:t>,</w:t>
      </w:r>
      <w:r w:rsidR="00B5248A">
        <w:t xml:space="preserve"> </w:t>
      </w:r>
      <w:r w:rsidR="00AB3B52">
        <w:t xml:space="preserve">and </w:t>
      </w:r>
      <w:r w:rsidR="00AB3B52">
        <w:lastRenderedPageBreak/>
        <w:t>32% started TT in the last 6 months.</w:t>
      </w:r>
      <w:r w:rsidR="00F0176E">
        <w:t xml:space="preserve"> </w:t>
      </w:r>
      <w:r w:rsidR="00D354A3">
        <w:t>Except for</w:t>
      </w:r>
      <w:r w:rsidR="00F0176E">
        <w:t xml:space="preserve"> two patients, all respondents were currently receiving treatment.</w:t>
      </w:r>
    </w:p>
    <w:p w14:paraId="0DC94E78" w14:textId="41189BB8" w:rsidR="00EB2013" w:rsidRDefault="00F0176E">
      <w:pPr>
        <w:spacing w:line="480" w:lineRule="auto"/>
      </w:pPr>
      <w:r>
        <w:rPr>
          <w:lang w:eastAsia="en-GB"/>
        </w:rPr>
        <w:t>The p</w:t>
      </w:r>
      <w:r w:rsidR="001469A8">
        <w:rPr>
          <w:lang w:eastAsia="en-GB"/>
        </w:rPr>
        <w:t>revalence of symptoms</w:t>
      </w:r>
      <w:r w:rsidR="00C0440C">
        <w:rPr>
          <w:lang w:eastAsia="en-GB"/>
        </w:rPr>
        <w:t xml:space="preserve"> </w:t>
      </w:r>
      <w:r w:rsidR="001469A8">
        <w:rPr>
          <w:lang w:eastAsia="en-GB"/>
        </w:rPr>
        <w:t>across all three cancer types and different TTs</w:t>
      </w:r>
      <w:r w:rsidR="00D708F5">
        <w:rPr>
          <w:lang w:eastAsia="en-GB"/>
        </w:rPr>
        <w:t xml:space="preserve"> </w:t>
      </w:r>
      <w:r w:rsidR="001469A8">
        <w:rPr>
          <w:lang w:eastAsia="en-GB"/>
        </w:rPr>
        <w:t>was low</w:t>
      </w:r>
      <w:r w:rsidR="00C0440C">
        <w:rPr>
          <w:lang w:eastAsia="en-GB"/>
        </w:rPr>
        <w:t>. F</w:t>
      </w:r>
      <w:r>
        <w:rPr>
          <w:lang w:eastAsia="en-GB"/>
        </w:rPr>
        <w:t>or 29</w:t>
      </w:r>
      <w:r w:rsidR="002F051B">
        <w:rPr>
          <w:lang w:eastAsia="en-GB"/>
        </w:rPr>
        <w:t xml:space="preserve"> symptoms</w:t>
      </w:r>
      <w:r>
        <w:rPr>
          <w:lang w:eastAsia="en-GB"/>
        </w:rPr>
        <w:t>,</w:t>
      </w:r>
      <w:r w:rsidR="00622A25">
        <w:rPr>
          <w:lang w:eastAsia="en-GB"/>
        </w:rPr>
        <w:t xml:space="preserve"> </w:t>
      </w:r>
      <w:r w:rsidR="00C0440C">
        <w:rPr>
          <w:lang w:eastAsia="en-GB"/>
        </w:rPr>
        <w:t xml:space="preserve">fewer </w:t>
      </w:r>
      <w:r w:rsidR="002F051B">
        <w:rPr>
          <w:lang w:eastAsia="en-GB"/>
        </w:rPr>
        <w:t xml:space="preserve">than 10% </w:t>
      </w:r>
      <w:r>
        <w:rPr>
          <w:lang w:eastAsia="en-GB"/>
        </w:rPr>
        <w:t xml:space="preserve">patients </w:t>
      </w:r>
      <w:r w:rsidR="002F051B">
        <w:rPr>
          <w:lang w:eastAsia="en-GB"/>
        </w:rPr>
        <w:t>rat</w:t>
      </w:r>
      <w:r>
        <w:rPr>
          <w:lang w:eastAsia="en-GB"/>
        </w:rPr>
        <w:t>ed</w:t>
      </w:r>
      <w:r w:rsidR="002F051B">
        <w:rPr>
          <w:lang w:eastAsia="en-GB"/>
        </w:rPr>
        <w:t xml:space="preserve"> the</w:t>
      </w:r>
      <w:r w:rsidR="00EB5DAA">
        <w:rPr>
          <w:lang w:eastAsia="en-GB"/>
        </w:rPr>
        <w:t>ir</w:t>
      </w:r>
      <w:r w:rsidR="002F051B">
        <w:rPr>
          <w:lang w:eastAsia="en-GB"/>
        </w:rPr>
        <w:t xml:space="preserve"> </w:t>
      </w:r>
      <w:r w:rsidR="00EB5DAA">
        <w:rPr>
          <w:lang w:eastAsia="en-GB"/>
        </w:rPr>
        <w:t>severity</w:t>
      </w:r>
      <w:r w:rsidR="002F051B">
        <w:rPr>
          <w:lang w:eastAsia="en-GB"/>
        </w:rPr>
        <w:t xml:space="preserve"> “</w:t>
      </w:r>
      <w:r w:rsidR="0065456E">
        <w:rPr>
          <w:lang w:eastAsia="en-GB"/>
        </w:rPr>
        <w:t>q</w:t>
      </w:r>
      <w:r w:rsidR="002F051B">
        <w:rPr>
          <w:lang w:eastAsia="en-GB"/>
        </w:rPr>
        <w:t>uite a bit” or “</w:t>
      </w:r>
      <w:r w:rsidR="0065456E">
        <w:rPr>
          <w:lang w:eastAsia="en-GB"/>
        </w:rPr>
        <w:t>v</w:t>
      </w:r>
      <w:r w:rsidR="002F051B">
        <w:rPr>
          <w:lang w:eastAsia="en-GB"/>
        </w:rPr>
        <w:t>ery much”</w:t>
      </w:r>
      <w:r w:rsidR="006673C0">
        <w:rPr>
          <w:lang w:eastAsia="en-GB"/>
        </w:rPr>
        <w:t xml:space="preserve">. </w:t>
      </w:r>
      <w:r w:rsidR="002F051B">
        <w:rPr>
          <w:lang w:eastAsia="en-GB"/>
        </w:rPr>
        <w:t xml:space="preserve">The two </w:t>
      </w:r>
      <w:r w:rsidR="00622A25">
        <w:rPr>
          <w:lang w:eastAsia="en-GB"/>
        </w:rPr>
        <w:t xml:space="preserve">most frequently reported </w:t>
      </w:r>
      <w:r w:rsidR="002F051B">
        <w:rPr>
          <w:lang w:eastAsia="en-GB"/>
        </w:rPr>
        <w:t>symptoms were lack</w:t>
      </w:r>
      <w:r w:rsidR="00047E2B">
        <w:rPr>
          <w:lang w:eastAsia="en-GB"/>
        </w:rPr>
        <w:t xml:space="preserve"> of</w:t>
      </w:r>
      <w:r w:rsidR="002F051B">
        <w:rPr>
          <w:lang w:eastAsia="en-GB"/>
        </w:rPr>
        <w:t xml:space="preserve"> energy (45%) and tiredness (</w:t>
      </w:r>
      <w:r w:rsidR="00061B0D">
        <w:rPr>
          <w:lang w:eastAsia="en-GB"/>
        </w:rPr>
        <w:t>42</w:t>
      </w:r>
      <w:r w:rsidR="002F051B">
        <w:rPr>
          <w:lang w:eastAsia="en-GB"/>
        </w:rPr>
        <w:t>%)</w:t>
      </w:r>
      <w:r w:rsidR="00E73256">
        <w:rPr>
          <w:lang w:eastAsia="en-GB"/>
        </w:rPr>
        <w:t>.</w:t>
      </w:r>
      <w:r w:rsidR="00623D65">
        <w:rPr>
          <w:lang w:eastAsia="en-GB"/>
        </w:rPr>
        <w:t xml:space="preserve"> </w:t>
      </w:r>
      <w:r w:rsidR="00E73256">
        <w:rPr>
          <w:lang w:eastAsia="en-GB"/>
        </w:rPr>
        <w:t>T</w:t>
      </w:r>
      <w:r w:rsidR="00623D65">
        <w:rPr>
          <w:lang w:eastAsia="en-GB"/>
        </w:rPr>
        <w:t xml:space="preserve">hese symptoms </w:t>
      </w:r>
      <w:r w:rsidR="00655FD9">
        <w:rPr>
          <w:lang w:eastAsia="en-GB"/>
        </w:rPr>
        <w:t xml:space="preserve">were recognised </w:t>
      </w:r>
      <w:r w:rsidR="00903FF4">
        <w:rPr>
          <w:lang w:eastAsia="en-GB"/>
        </w:rPr>
        <w:t xml:space="preserve">as relevant and important </w:t>
      </w:r>
      <w:r w:rsidR="00655FD9">
        <w:rPr>
          <w:lang w:eastAsia="en-GB"/>
        </w:rPr>
        <w:t xml:space="preserve">by </w:t>
      </w:r>
      <w:r w:rsidR="00E73256">
        <w:rPr>
          <w:lang w:eastAsia="en-GB"/>
        </w:rPr>
        <w:t>over two-thirds</w:t>
      </w:r>
      <w:r w:rsidR="00655FD9">
        <w:rPr>
          <w:lang w:eastAsia="en-GB"/>
        </w:rPr>
        <w:t xml:space="preserve"> of patients</w:t>
      </w:r>
      <w:r w:rsidR="00623D65">
        <w:rPr>
          <w:lang w:eastAsia="en-GB"/>
        </w:rPr>
        <w:t xml:space="preserve"> (</w:t>
      </w:r>
      <w:r w:rsidR="00B5248A">
        <w:t>6</w:t>
      </w:r>
      <w:r w:rsidR="00EB5DAA">
        <w:t>8</w:t>
      </w:r>
      <w:r w:rsidR="00B5248A">
        <w:t>%</w:t>
      </w:r>
      <w:r w:rsidR="00623D65">
        <w:t xml:space="preserve"> and </w:t>
      </w:r>
      <w:r w:rsidR="00655FD9">
        <w:t>6</w:t>
      </w:r>
      <w:r w:rsidR="00EB5DAA">
        <w:t>9</w:t>
      </w:r>
      <w:r w:rsidR="00655FD9">
        <w:t xml:space="preserve">% </w:t>
      </w:r>
      <w:r w:rsidR="00EB5DAA">
        <w:t>respectively</w:t>
      </w:r>
      <w:r w:rsidR="00655FD9">
        <w:t>).</w:t>
      </w:r>
    </w:p>
    <w:p w14:paraId="7ED40238" w14:textId="34293AAB" w:rsidR="00CC1BC2" w:rsidRDefault="00CE424E">
      <w:pPr>
        <w:spacing w:line="480" w:lineRule="auto"/>
      </w:pPr>
      <w:r>
        <w:t xml:space="preserve">After </w:t>
      </w:r>
      <w:r w:rsidR="00765579">
        <w:t xml:space="preserve">a </w:t>
      </w:r>
      <w:r>
        <w:t xml:space="preserve">review of patient comments, 13 items were removed, and some adjustments were made to the categories </w:t>
      </w:r>
      <w:r w:rsidRPr="00AB3B52">
        <w:t xml:space="preserve">(Table </w:t>
      </w:r>
      <w:r w:rsidR="00836067">
        <w:t>4</w:t>
      </w:r>
      <w:r w:rsidRPr="00AB3B52">
        <w:t>).</w:t>
      </w:r>
      <w:r w:rsidR="00A53E3E">
        <w:t xml:space="preserve"> No new symptoms were identified. </w:t>
      </w:r>
      <w:r>
        <w:t xml:space="preserve">The remaining 61 items </w:t>
      </w:r>
      <w:r w:rsidR="00A22D87">
        <w:t>are presented in Table 5 with the disease scenario in which they were reported</w:t>
      </w:r>
      <w:r w:rsidR="00D679BD">
        <w:t xml:space="preserve"> during Phase 1 interviews</w:t>
      </w:r>
      <w:r w:rsidR="00520195">
        <w:t>, focus groups</w:t>
      </w:r>
      <w:r w:rsidR="00D679BD">
        <w:t xml:space="preserve"> and literature reviews</w:t>
      </w:r>
      <w:r w:rsidR="00A54762">
        <w:t>.</w:t>
      </w:r>
      <w:r w:rsidR="00A53E3E">
        <w:t xml:space="preserve"> </w:t>
      </w:r>
      <w:r w:rsidR="00A54762">
        <w:t>T</w:t>
      </w:r>
      <w:r w:rsidR="00D679BD">
        <w:t>able 5</w:t>
      </w:r>
      <w:r w:rsidR="00A54762">
        <w:t xml:space="preserve"> </w:t>
      </w:r>
      <w:r w:rsidR="00EB5DAA">
        <w:t xml:space="preserve">shows the distribution of symptoms </w:t>
      </w:r>
      <w:r w:rsidR="005310A3">
        <w:t>across cancer types</w:t>
      </w:r>
      <w:r w:rsidR="00EB5DAA">
        <w:t xml:space="preserve">; </w:t>
      </w:r>
      <w:r w:rsidR="00D85DA2">
        <w:t>some</w:t>
      </w:r>
      <w:r w:rsidR="005310A3">
        <w:t xml:space="preserve"> symptoms </w:t>
      </w:r>
      <w:r w:rsidR="00D85DA2">
        <w:t>were</w:t>
      </w:r>
      <w:r w:rsidR="005310A3">
        <w:t xml:space="preserve"> unique to </w:t>
      </w:r>
      <w:r w:rsidR="00D85DA2">
        <w:t>one</w:t>
      </w:r>
      <w:r w:rsidR="005310A3">
        <w:t xml:space="preserve"> cancer, for example, heart palpitations and breast cancer</w:t>
      </w:r>
      <w:r w:rsidR="00D606BD">
        <w:t xml:space="preserve"> (trastuzumab)</w:t>
      </w:r>
      <w:r w:rsidR="005310A3">
        <w:t xml:space="preserve"> and red (bloodshot) eyes and GIST</w:t>
      </w:r>
      <w:r w:rsidR="00D606BD">
        <w:t xml:space="preserve"> (imatinib)</w:t>
      </w:r>
      <w:r>
        <w:t xml:space="preserve">. </w:t>
      </w:r>
      <w:r w:rsidR="00A54762">
        <w:t>T</w:t>
      </w:r>
      <w:r w:rsidR="00C10FB5">
        <w:t xml:space="preserve">he symptoms </w:t>
      </w:r>
      <w:r w:rsidR="0093439C">
        <w:t>are organised within categories</w:t>
      </w:r>
      <w:r w:rsidR="00A54762">
        <w:t xml:space="preserve"> for </w:t>
      </w:r>
      <w:r w:rsidR="00563027">
        <w:t>convenience,</w:t>
      </w:r>
      <w:r w:rsidR="00A54762">
        <w:t xml:space="preserve"> but this </w:t>
      </w:r>
      <w:r w:rsidR="00E73256">
        <w:t>does not</w:t>
      </w:r>
      <w:r w:rsidR="00A54762">
        <w:t xml:space="preserve"> imply that</w:t>
      </w:r>
      <w:r w:rsidR="0093439C">
        <w:t xml:space="preserve"> there is </w:t>
      </w:r>
      <w:r w:rsidR="00A54762">
        <w:t xml:space="preserve">a </w:t>
      </w:r>
      <w:r>
        <w:t xml:space="preserve">scale structure.  </w:t>
      </w:r>
    </w:p>
    <w:p w14:paraId="26661A21" w14:textId="127F08D3" w:rsidR="00CE424E" w:rsidRDefault="000217C7" w:rsidP="00CE424E">
      <w:pPr>
        <w:spacing w:line="480" w:lineRule="auto"/>
      </w:pPr>
      <w:r>
        <w:t xml:space="preserve">Eight </w:t>
      </w:r>
      <w:r w:rsidR="005655FE">
        <w:t xml:space="preserve">symptoms </w:t>
      </w:r>
      <w:r w:rsidR="00E34FC4">
        <w:t xml:space="preserve">(skin rash, sore or painful skin, palpitations, dry eyes, itchy eyes, nose bleeds, other nose problems, dizziness) </w:t>
      </w:r>
      <w:r w:rsidR="005655FE">
        <w:t>were</w:t>
      </w:r>
      <w:r w:rsidR="00E34FC4">
        <w:t xml:space="preserve"> not</w:t>
      </w:r>
      <w:r w:rsidR="005655FE">
        <w:t xml:space="preserve"> </w:t>
      </w:r>
      <w:r w:rsidR="00E34FC4">
        <w:t>identified within</w:t>
      </w:r>
      <w:r w:rsidR="005655FE">
        <w:t xml:space="preserve"> </w:t>
      </w:r>
      <w:r w:rsidR="00D70A37">
        <w:t xml:space="preserve">the </w:t>
      </w:r>
      <w:r w:rsidR="005655FE">
        <w:t xml:space="preserve">EORTC QLG </w:t>
      </w:r>
      <w:r w:rsidR="00F921DD">
        <w:t>I</w:t>
      </w:r>
      <w:r w:rsidR="005655FE">
        <w:t xml:space="preserve">tem </w:t>
      </w:r>
      <w:r w:rsidR="00F921DD">
        <w:t>L</w:t>
      </w:r>
      <w:r w:rsidR="005655FE">
        <w:t>ibrary</w:t>
      </w:r>
      <w:r w:rsidR="00E34FC4">
        <w:t xml:space="preserve"> and represent new items</w:t>
      </w:r>
      <w:r w:rsidR="005655FE">
        <w:t xml:space="preserve"> and 15</w:t>
      </w:r>
      <w:r w:rsidR="00E34FC4">
        <w:t xml:space="preserve"> (e.g., skin colour changes, itchy skin, watery eyes) </w:t>
      </w:r>
      <w:r w:rsidR="00D85DA2">
        <w:t xml:space="preserve">required </w:t>
      </w:r>
      <w:r w:rsidR="00E34FC4">
        <w:t>adaptations of existing EORTC QLG items.</w:t>
      </w:r>
      <w:r w:rsidR="005655FE">
        <w:t xml:space="preserve">  </w:t>
      </w:r>
    </w:p>
    <w:p w14:paraId="04AFDF5B" w14:textId="09805844" w:rsidR="00842E68" w:rsidRPr="00842E68" w:rsidRDefault="0082175E" w:rsidP="00C553A2">
      <w:pPr>
        <w:pStyle w:val="Heading3"/>
        <w:spacing w:line="480" w:lineRule="auto"/>
      </w:pPr>
      <w:r>
        <w:t xml:space="preserve">3.3.2 </w:t>
      </w:r>
      <w:r w:rsidR="00842E68">
        <w:t>Contribution of each method to the development of the final item set</w:t>
      </w:r>
    </w:p>
    <w:p w14:paraId="185725AE" w14:textId="43424DB6" w:rsidR="00EE37D8" w:rsidRDefault="00EE37D8" w:rsidP="00C553A2">
      <w:pPr>
        <w:spacing w:line="480" w:lineRule="auto"/>
      </w:pPr>
      <w:r w:rsidRPr="00C553A2">
        <w:t>Patients made the greatest contribution to the final symptom set with 58 of the 61 symptoms mentioned by patients during Phase 1 interviews and focus groups</w:t>
      </w:r>
      <w:r w:rsidR="00E6689F" w:rsidRPr="00C553A2">
        <w:t>,</w:t>
      </w:r>
      <w:r w:rsidRPr="00C553A2">
        <w:t xml:space="preserve"> compared with 47 </w:t>
      </w:r>
      <w:r w:rsidR="00020869" w:rsidRPr="00C553A2">
        <w:t xml:space="preserve">presented by </w:t>
      </w:r>
      <w:r w:rsidRPr="00C553A2">
        <w:t>HCPs and 52 symptoms identified in the literature.</w:t>
      </w:r>
      <w:r w:rsidR="001523B1">
        <w:t xml:space="preserve"> </w:t>
      </w:r>
    </w:p>
    <w:p w14:paraId="36051A2A" w14:textId="15E53CD3" w:rsidR="00CE424E" w:rsidRDefault="00CE424E" w:rsidP="009564FC">
      <w:pPr>
        <w:pStyle w:val="Heading1"/>
        <w:numPr>
          <w:ilvl w:val="0"/>
          <w:numId w:val="19"/>
        </w:numPr>
        <w:spacing w:line="480" w:lineRule="auto"/>
      </w:pPr>
      <w:r>
        <w:lastRenderedPageBreak/>
        <w:t>Discussion</w:t>
      </w:r>
    </w:p>
    <w:p w14:paraId="7CC97D3E" w14:textId="260626C4" w:rsidR="00FA45E7" w:rsidRDefault="00F47DAC" w:rsidP="00C553A2">
      <w:pPr>
        <w:spacing w:line="480" w:lineRule="auto"/>
      </w:pPr>
      <w:r w:rsidRPr="00D679BD">
        <w:t>This paper describes the</w:t>
      </w:r>
      <w:r w:rsidR="00C853AE" w:rsidRPr="00D679BD">
        <w:t xml:space="preserve"> process of identifying and creating </w:t>
      </w:r>
      <w:r w:rsidR="004A2F9F">
        <w:t>a</w:t>
      </w:r>
      <w:r w:rsidR="006A5483" w:rsidRPr="00D679BD">
        <w:t xml:space="preserve"> set of </w:t>
      </w:r>
      <w:r w:rsidR="00275463" w:rsidRPr="00D679BD">
        <w:t>symptoms</w:t>
      </w:r>
      <w:r w:rsidR="00CE424E" w:rsidRPr="00D679BD">
        <w:t xml:space="preserve"> experienced by patients </w:t>
      </w:r>
      <w:r w:rsidR="00E95740" w:rsidRPr="00D679BD">
        <w:t xml:space="preserve">with </w:t>
      </w:r>
      <w:r w:rsidR="00E73256">
        <w:t xml:space="preserve">three different cancers </w:t>
      </w:r>
      <w:r w:rsidR="00CE424E" w:rsidRPr="00D679BD">
        <w:t xml:space="preserve">treated with a range of </w:t>
      </w:r>
      <w:r w:rsidR="00655FD9" w:rsidRPr="00D679BD">
        <w:t>TTs</w:t>
      </w:r>
      <w:r w:rsidR="00CE424E" w:rsidRPr="00D679BD">
        <w:t xml:space="preserve">. </w:t>
      </w:r>
      <w:r w:rsidR="004B19A0">
        <w:t>T</w:t>
      </w:r>
      <w:r w:rsidR="00513F6E" w:rsidRPr="004B19A0">
        <w:t>he well-established QLG</w:t>
      </w:r>
      <w:r w:rsidR="004A2F9F" w:rsidRPr="004B19A0">
        <w:t xml:space="preserve"> methods </w:t>
      </w:r>
      <w:r w:rsidR="004B19A0">
        <w:fldChar w:fldCharType="begin"/>
      </w:r>
      <w:r w:rsidR="008B7C51">
        <w:instrText xml:space="preserve"> ADDIN EN.CITE &lt;EndNote&gt;&lt;Cite&gt;&lt;Author&gt;Johnson CD&lt;/Author&gt;&lt;Year&gt;2011&lt;/Year&gt;&lt;RecNum&gt;15&lt;/RecNum&gt;&lt;DisplayText&gt;(22)&lt;/DisplayText&gt;&lt;record&gt;&lt;rec-number&gt;15&lt;/rec-number&gt;&lt;foreign-keys&gt;&lt;key app="EN" db-id="z055ddsx5ze9rne92wsvxd0zwf5avpdwffst" timestamp="1579620953"&gt;15&lt;/key&gt;&lt;/foreign-keys&gt;&lt;ref-type name="Report"&gt;27&lt;/ref-type&gt;&lt;contributors&gt;&lt;authors&gt;&lt;author&gt;Johnson CD, Aaronson N, Blazeby J et al. &lt;/author&gt;&lt;/authors&gt;&lt;/contributors&gt;&lt;titles&gt;&lt;title&gt;EORTC Quality of Life Group: guidelines for developing questionnaire modules&lt;/title&gt;&lt;/titles&gt;&lt;dates&gt;&lt;year&gt;2011&lt;/year&gt;&lt;/dates&gt;&lt;urls&gt;&lt;/urls&gt;&lt;/record&gt;&lt;/Cite&gt;&lt;/EndNote&gt;</w:instrText>
      </w:r>
      <w:r w:rsidR="004B19A0">
        <w:fldChar w:fldCharType="separate"/>
      </w:r>
      <w:r w:rsidR="008B7C51">
        <w:rPr>
          <w:noProof/>
        </w:rPr>
        <w:t>(22)</w:t>
      </w:r>
      <w:r w:rsidR="004B19A0">
        <w:fldChar w:fldCharType="end"/>
      </w:r>
      <w:r w:rsidR="004B19A0">
        <w:t xml:space="preserve"> </w:t>
      </w:r>
      <w:r w:rsidR="00513F6E" w:rsidRPr="004B19A0">
        <w:t xml:space="preserve">for item generation were </w:t>
      </w:r>
      <w:r w:rsidR="004A2F9F" w:rsidRPr="004B19A0">
        <w:t>used</w:t>
      </w:r>
      <w:r w:rsidR="00513F6E" w:rsidRPr="004B19A0">
        <w:t>.</w:t>
      </w:r>
      <w:r w:rsidR="004A2F9F" w:rsidRPr="004B19A0">
        <w:t xml:space="preserve"> </w:t>
      </w:r>
      <w:r w:rsidR="00513F6E" w:rsidRPr="004B19A0">
        <w:t>Comparison of the source(s) of each item has</w:t>
      </w:r>
      <w:r w:rsidR="004A2F9F" w:rsidRPr="004B19A0">
        <w:t xml:space="preserve"> </w:t>
      </w:r>
      <w:r w:rsidR="00513F6E" w:rsidRPr="004B19A0">
        <w:t>enabled</w:t>
      </w:r>
      <w:r w:rsidR="004A2F9F" w:rsidRPr="004B19A0">
        <w:t xml:space="preserve"> </w:t>
      </w:r>
      <w:r w:rsidR="00513F6E" w:rsidRPr="004B19A0">
        <w:t xml:space="preserve">the </w:t>
      </w:r>
      <w:r w:rsidR="00513F6E" w:rsidRPr="005712E9">
        <w:t xml:space="preserve">formulation of </w:t>
      </w:r>
      <w:r w:rsidR="00A915B7" w:rsidRPr="005712E9">
        <w:t>recommendations</w:t>
      </w:r>
      <w:r w:rsidR="00A915B7" w:rsidRPr="00D679BD">
        <w:t xml:space="preserve"> for</w:t>
      </w:r>
      <w:r w:rsidR="004A2F9F">
        <w:t xml:space="preserve"> </w:t>
      </w:r>
      <w:r w:rsidR="00FE7EBE" w:rsidRPr="00D679BD">
        <w:t>developing and using</w:t>
      </w:r>
      <w:r w:rsidR="00A915B7" w:rsidRPr="00D679BD">
        <w:t xml:space="preserve"> </w:t>
      </w:r>
      <w:r w:rsidR="006A5483" w:rsidRPr="00D679BD">
        <w:t xml:space="preserve">item </w:t>
      </w:r>
      <w:r w:rsidR="008C1FBB" w:rsidRPr="00D679BD">
        <w:t>lists for specific TTs and tumour sites</w:t>
      </w:r>
      <w:r w:rsidR="00C853AE" w:rsidRPr="00D679BD">
        <w:t xml:space="preserve">. </w:t>
      </w:r>
    </w:p>
    <w:p w14:paraId="58D6B85F" w14:textId="7781839B" w:rsidR="00FA45E7" w:rsidRPr="00514BB5" w:rsidRDefault="00514BB5" w:rsidP="00B5274C">
      <w:pPr>
        <w:pStyle w:val="Heading2"/>
        <w:spacing w:line="480" w:lineRule="auto"/>
      </w:pPr>
      <w:r>
        <w:t xml:space="preserve">4.1 </w:t>
      </w:r>
      <w:r w:rsidR="009706F5" w:rsidRPr="00514BB5">
        <w:t xml:space="preserve">Creating </w:t>
      </w:r>
      <w:r w:rsidR="003A481A" w:rsidRPr="00514BB5">
        <w:t xml:space="preserve">Item </w:t>
      </w:r>
      <w:r w:rsidR="009706F5" w:rsidRPr="00514BB5">
        <w:t>Lists</w:t>
      </w:r>
    </w:p>
    <w:p w14:paraId="3D015DC8" w14:textId="298D6598" w:rsidR="00E73256" w:rsidRDefault="00F61E48">
      <w:pPr>
        <w:spacing w:line="480" w:lineRule="auto"/>
      </w:pPr>
      <w:r>
        <w:t>I</w:t>
      </w:r>
      <w:r w:rsidR="00C916EA">
        <w:t xml:space="preserve">n line with </w:t>
      </w:r>
      <w:r w:rsidR="000A200F">
        <w:t xml:space="preserve">the robust EORTC QLG </w:t>
      </w:r>
      <w:r w:rsidR="00C916EA">
        <w:t xml:space="preserve">recommendations for questionnaire generation </w:t>
      </w:r>
      <w:r w:rsidR="00C916EA">
        <w:fldChar w:fldCharType="begin"/>
      </w:r>
      <w:r w:rsidR="008B7C51">
        <w:instrText xml:space="preserve"> ADDIN EN.CITE &lt;EndNote&gt;&lt;Cite&gt;&lt;Author&gt;Johnson CD&lt;/Author&gt;&lt;Year&gt;2011&lt;/Year&gt;&lt;RecNum&gt;15&lt;/RecNum&gt;&lt;DisplayText&gt;(22)&lt;/DisplayText&gt;&lt;record&gt;&lt;rec-number&gt;15&lt;/rec-number&gt;&lt;foreign-keys&gt;&lt;key app="EN" db-id="z055ddsx5ze9rne92wsvxd0zwf5avpdwffst" timestamp="1579620953"&gt;15&lt;/key&gt;&lt;/foreign-keys&gt;&lt;ref-type name="Report"&gt;27&lt;/ref-type&gt;&lt;contributors&gt;&lt;authors&gt;&lt;author&gt;Johnson CD, Aaronson N, Blazeby J et al. &lt;/author&gt;&lt;/authors&gt;&lt;/contributors&gt;&lt;titles&gt;&lt;title&gt;EORTC Quality of Life Group: guidelines for developing questionnaire modules&lt;/title&gt;&lt;/titles&gt;&lt;dates&gt;&lt;year&gt;2011&lt;/year&gt;&lt;/dates&gt;&lt;urls&gt;&lt;/urls&gt;&lt;/record&gt;&lt;/Cite&gt;&lt;/EndNote&gt;</w:instrText>
      </w:r>
      <w:r w:rsidR="00C916EA">
        <w:fldChar w:fldCharType="separate"/>
      </w:r>
      <w:r w:rsidR="008B7C51">
        <w:rPr>
          <w:noProof/>
        </w:rPr>
        <w:t>(22)</w:t>
      </w:r>
      <w:r w:rsidR="00C916EA">
        <w:fldChar w:fldCharType="end"/>
      </w:r>
      <w:r>
        <w:t>, three sources were used to identify potential symptoms for inclusion</w:t>
      </w:r>
      <w:r w:rsidR="009706F5">
        <w:t xml:space="preserve"> in the item set</w:t>
      </w:r>
      <w:r w:rsidR="00473C04">
        <w:t xml:space="preserve"> and we were able to compare the input from each source</w:t>
      </w:r>
      <w:r w:rsidR="00C916EA">
        <w:t xml:space="preserve">. </w:t>
      </w:r>
      <w:r w:rsidR="00FA45E7">
        <w:t>Data were retrieved from interviews with patients</w:t>
      </w:r>
      <w:r w:rsidR="00BF2FA4">
        <w:t xml:space="preserve"> </w:t>
      </w:r>
      <w:r w:rsidR="00FA45E7">
        <w:t xml:space="preserve">and </w:t>
      </w:r>
      <w:r w:rsidR="00903FF4">
        <w:t>HCPs</w:t>
      </w:r>
      <w:r w:rsidR="00FA45E7">
        <w:t xml:space="preserve">, </w:t>
      </w:r>
      <w:r w:rsidR="00BF2FA4">
        <w:t>patient focus groups and</w:t>
      </w:r>
      <w:r w:rsidR="00FA45E7">
        <w:t xml:space="preserve"> systematic reviews of the literature. Literature reviews were time-consuming </w:t>
      </w:r>
      <w:r w:rsidR="006F4C75">
        <w:t>and labour-intensive</w:t>
      </w:r>
      <w:r w:rsidR="00E73256">
        <w:t>.</w:t>
      </w:r>
      <w:r w:rsidR="006F4C75">
        <w:t xml:space="preserve"> </w:t>
      </w:r>
      <w:r w:rsidR="00E73256">
        <w:t>N</w:t>
      </w:r>
      <w:r w:rsidR="00FA45E7">
        <w:t xml:space="preserve">one of the symptoms </w:t>
      </w:r>
      <w:r w:rsidR="00325288">
        <w:t xml:space="preserve">identified </w:t>
      </w:r>
      <w:r w:rsidR="00325288" w:rsidRPr="00B5274C">
        <w:rPr>
          <w:i/>
        </w:rPr>
        <w:t>only</w:t>
      </w:r>
      <w:r w:rsidR="00325288">
        <w:t xml:space="preserve"> from</w:t>
      </w:r>
      <w:r w:rsidR="00FA45E7">
        <w:t xml:space="preserve"> the literature reviews </w:t>
      </w:r>
      <w:r w:rsidR="00E73256">
        <w:t xml:space="preserve">were </w:t>
      </w:r>
      <w:r w:rsidR="00FA45E7">
        <w:t xml:space="preserve">included in the final </w:t>
      </w:r>
      <w:r w:rsidR="003A481A">
        <w:t>item set</w:t>
      </w:r>
      <w:r w:rsidR="00FA45E7">
        <w:t xml:space="preserve">. </w:t>
      </w:r>
      <w:r w:rsidR="00B5274C">
        <w:t xml:space="preserve">To identify side-effects of </w:t>
      </w:r>
      <w:r w:rsidR="00FA45E7">
        <w:t xml:space="preserve">new treatments </w:t>
      </w:r>
      <w:r w:rsidR="00D85DA2">
        <w:t xml:space="preserve">during </w:t>
      </w:r>
      <w:r w:rsidR="00FA45E7">
        <w:t>development, a full systematic review is unlikely to be productive.</w:t>
      </w:r>
    </w:p>
    <w:p w14:paraId="3EAF6247" w14:textId="7747E2D7" w:rsidR="00D545AE" w:rsidRDefault="00FA45E7">
      <w:pPr>
        <w:spacing w:line="480" w:lineRule="auto"/>
      </w:pPr>
      <w:r>
        <w:t>Patient</w:t>
      </w:r>
      <w:r w:rsidR="001523B1">
        <w:t xml:space="preserve">s’ accounts of symptoms </w:t>
      </w:r>
      <w:r w:rsidR="00512CB3">
        <w:t xml:space="preserve">offered </w:t>
      </w:r>
      <w:r w:rsidR="00AC345C">
        <w:t>the greatest contribution to the content of the item set</w:t>
      </w:r>
      <w:r w:rsidR="00512CB3">
        <w:t xml:space="preserve"> and </w:t>
      </w:r>
      <w:r w:rsidR="001523B1" w:rsidRPr="00C553A2">
        <w:t>we</w:t>
      </w:r>
      <w:r w:rsidR="00E21BF4" w:rsidRPr="00C553A2">
        <w:t xml:space="preserve"> </w:t>
      </w:r>
      <w:r w:rsidR="00183F07" w:rsidRPr="00C553A2">
        <w:t xml:space="preserve">therefore </w:t>
      </w:r>
      <w:r w:rsidR="00E21BF4" w:rsidRPr="00C553A2">
        <w:t>recommen</w:t>
      </w:r>
      <w:r w:rsidR="001523B1" w:rsidRPr="00C553A2">
        <w:t>d, as a minimum, involving patients in the development</w:t>
      </w:r>
      <w:r w:rsidR="00AC345C" w:rsidRPr="00C553A2">
        <w:t xml:space="preserve"> </w:t>
      </w:r>
      <w:r w:rsidR="001523B1" w:rsidRPr="00C553A2">
        <w:t>of symptom lists.</w:t>
      </w:r>
      <w:r w:rsidR="00E21BF4">
        <w:t xml:space="preserve"> </w:t>
      </w:r>
      <w:r w:rsidR="00BF2FA4" w:rsidRPr="004B19A0">
        <w:t>Our recommendation to prioritise patient interviews in the development of symptom lists will ensure content validity as well as reduce the resource burden on the development process.</w:t>
      </w:r>
      <w:r w:rsidR="00BF2FA4">
        <w:t xml:space="preserve"> </w:t>
      </w:r>
      <w:r w:rsidR="00AC345C">
        <w:t>This mirrors</w:t>
      </w:r>
      <w:r w:rsidR="00A27BEE" w:rsidRPr="00A17123">
        <w:t xml:space="preserve"> other work underlining the importance of </w:t>
      </w:r>
      <w:r w:rsidR="00E21BF4">
        <w:t xml:space="preserve">the </w:t>
      </w:r>
      <w:r w:rsidR="00A27BEE" w:rsidRPr="00A17123">
        <w:t>patient</w:t>
      </w:r>
      <w:r w:rsidR="00E21BF4">
        <w:t>’s</w:t>
      </w:r>
      <w:r w:rsidR="00A27BEE" w:rsidRPr="00A17123">
        <w:t xml:space="preserve"> </w:t>
      </w:r>
      <w:r w:rsidR="00E21BF4">
        <w:t>voice</w:t>
      </w:r>
      <w:r w:rsidR="00A27BEE" w:rsidRPr="00A17123">
        <w:t xml:space="preserve"> in the identification of symptoms to be included in PRO measures </w:t>
      </w:r>
      <w:r w:rsidR="00A27BEE" w:rsidRPr="00A17123">
        <w:fldChar w:fldCharType="begin"/>
      </w:r>
      <w:r w:rsidR="008B7C51">
        <w:instrText xml:space="preserve"> ADDIN EN.CITE &lt;EndNote&gt;&lt;Cite&gt;&lt;Author&gt;Bell&lt;/Author&gt;&lt;Year&gt;2019&lt;/Year&gt;&lt;RecNum&gt;26&lt;/RecNum&gt;&lt;DisplayText&gt;(26)&lt;/DisplayText&gt;&lt;record&gt;&lt;rec-number&gt;26&lt;/rec-number&gt;&lt;foreign-keys&gt;&lt;key app="EN" db-id="z055ddsx5ze9rne92wsvxd0zwf5avpdwffst" timestamp="1579620985"&gt;26&lt;/key&gt;&lt;/foreign-keys&gt;&lt;ref-type name="Journal Article"&gt;17&lt;/ref-type&gt;&lt;contributors&gt;&lt;authors&gt;&lt;author&gt;Bell, Jill A.&lt;/author&gt;&lt;author&gt;Galaznik, Aaron&lt;/author&gt;&lt;author&gt;Pompilus, Farrah&lt;/author&gt;&lt;author&gt;Strzok, Sara&lt;/author&gt;&lt;author&gt;Bejar, Rafael&lt;/author&gt;&lt;author&gt;Scipione, Fatima&lt;/author&gt;&lt;author&gt;Fram, Robert J.&lt;/author&gt;&lt;author&gt;Faller, Douglas V.&lt;/author&gt;&lt;author&gt;Cano, Stefan&lt;/author&gt;&lt;author&gt;Marquis, Patrick&lt;/author&gt;&lt;/authors&gt;&lt;/contributors&gt;&lt;titles&gt;&lt;title&gt;A pragmatic patient-reported outcome strategy for rare disease clinical trials: application of the EORTC item library to myelodysplastic syndromes, chronic myelomonocytic leukemia, and acute myeloid leukemia&lt;/title&gt;&lt;secondary-title&gt;Journal of Patient-Reported Outcomes&lt;/secondary-title&gt;&lt;/titles&gt;&lt;periodical&gt;&lt;full-title&gt;Journal of Patient-Reported Outcomes&lt;/full-title&gt;&lt;/periodical&gt;&lt;pages&gt;35&lt;/pages&gt;&lt;volume&gt;3&lt;/volume&gt;&lt;number&gt;1&lt;/number&gt;&lt;dates&gt;&lt;year&gt;2019&lt;/year&gt;&lt;pub-dates&gt;&lt;date&gt;June 19&lt;/date&gt;&lt;/pub-dates&gt;&lt;/dates&gt;&lt;isbn&gt;2509-8020&lt;/isbn&gt;&lt;label&gt;Bell2019&lt;/label&gt;&lt;work-type&gt;journal article&lt;/work-type&gt;&lt;urls&gt;&lt;related-urls&gt;&lt;url&gt;https://doi.org/10.1186/s41687-019-0123-4&lt;/url&gt;&lt;/related-urls&gt;&lt;/urls&gt;&lt;electronic-resource-num&gt;10.1186/s41687-019-0123-4&lt;/electronic-resource-num&gt;&lt;/record&gt;&lt;/Cite&gt;&lt;/EndNote&gt;</w:instrText>
      </w:r>
      <w:r w:rsidR="00A27BEE" w:rsidRPr="00A17123">
        <w:fldChar w:fldCharType="separate"/>
      </w:r>
      <w:r w:rsidR="008B7C51">
        <w:rPr>
          <w:noProof/>
        </w:rPr>
        <w:t>(26)</w:t>
      </w:r>
      <w:r w:rsidR="00A27BEE" w:rsidRPr="00A17123">
        <w:fldChar w:fldCharType="end"/>
      </w:r>
      <w:r>
        <w:t>.</w:t>
      </w:r>
      <w:r w:rsidR="00222B09" w:rsidRPr="00222B09">
        <w:t xml:space="preserve"> </w:t>
      </w:r>
    </w:p>
    <w:p w14:paraId="07EE8102" w14:textId="1A266164" w:rsidR="00222B09" w:rsidRDefault="002606A3">
      <w:pPr>
        <w:spacing w:line="480" w:lineRule="auto"/>
      </w:pPr>
      <w:r>
        <w:t xml:space="preserve">During product development, </w:t>
      </w:r>
      <w:r w:rsidR="00E73256">
        <w:t xml:space="preserve">patient </w:t>
      </w:r>
      <w:r>
        <w:t xml:space="preserve">experience with a new drug may be limited. </w:t>
      </w:r>
      <w:r w:rsidR="00222B09">
        <w:t xml:space="preserve">The greatest amount of patient-reported data on symptoms associated with a new treatment is likely to be in the </w:t>
      </w:r>
      <w:r w:rsidR="00D7324F">
        <w:t xml:space="preserve">case report forms </w:t>
      </w:r>
      <w:r w:rsidR="00222B09">
        <w:t xml:space="preserve">from phase 1 and 2 clinical trials. </w:t>
      </w:r>
      <w:r w:rsidR="00842E68" w:rsidRPr="00C553A2">
        <w:t>We recommend consulting th</w:t>
      </w:r>
      <w:r w:rsidR="00222B09" w:rsidRPr="00C553A2">
        <w:t>ese data</w:t>
      </w:r>
      <w:r w:rsidR="00222B09">
        <w:t xml:space="preserve"> when a</w:t>
      </w:r>
      <w:r w:rsidR="003A481A">
        <w:t xml:space="preserve">n item </w:t>
      </w:r>
      <w:r w:rsidR="00FC6A86">
        <w:t>list</w:t>
      </w:r>
      <w:r w:rsidR="00222B09">
        <w:t xml:space="preserve"> is </w:t>
      </w:r>
      <w:r w:rsidR="00E73256">
        <w:t xml:space="preserve">created to be used in </w:t>
      </w:r>
      <w:r w:rsidR="00222B09">
        <w:t>a phase 3 clinical trial</w:t>
      </w:r>
      <w:r w:rsidR="002636B6">
        <w:t>.</w:t>
      </w:r>
      <w:r w:rsidR="00D31C65">
        <w:t xml:space="preserve"> </w:t>
      </w:r>
    </w:p>
    <w:p w14:paraId="65518FC5" w14:textId="53A8232D" w:rsidR="002606A3" w:rsidRDefault="00FE7EBE">
      <w:pPr>
        <w:spacing w:line="480" w:lineRule="auto"/>
      </w:pPr>
      <w:r>
        <w:lastRenderedPageBreak/>
        <w:t xml:space="preserve">The EORTC QLG Item Library is a valuable resource </w:t>
      </w:r>
      <w:r w:rsidR="00CB72AE">
        <w:t>when creating</w:t>
      </w:r>
      <w:r>
        <w:t xml:space="preserve"> </w:t>
      </w:r>
      <w:r w:rsidR="003A481A">
        <w:t xml:space="preserve">item </w:t>
      </w:r>
      <w:r w:rsidR="00CB72AE">
        <w:t xml:space="preserve">lists </w:t>
      </w:r>
      <w:r w:rsidR="00CB72AE">
        <w:fldChar w:fldCharType="begin"/>
      </w:r>
      <w:r w:rsidR="008B7C51">
        <w:instrText xml:space="preserve"> ADDIN EN.CITE &lt;EndNote&gt;&lt;Cite&gt;&lt;Author&gt;Kuliś D&lt;/Author&gt;&lt;Year&gt;November 2017&lt;/Year&gt;&lt;RecNum&gt;23&lt;/RecNum&gt;&lt;DisplayText&gt;(23)&lt;/DisplayText&gt;&lt;record&gt;&lt;rec-number&gt;23&lt;/rec-number&gt;&lt;foreign-keys&gt;&lt;key app="EN" db-id="z055ddsx5ze9rne92wsvxd0zwf5avpdwffst" timestamp="1579620976"&gt;23&lt;/key&gt;&lt;/foreign-keys&gt;&lt;ref-type name="Conference Proceedings"&gt;10&lt;/ref-type&gt;&lt;contributors&gt;&lt;authors&gt;&lt;author&gt;&lt;style face="normal" font="default" size="100%"&gt;Kuli&lt;/style&gt;&lt;style face="normal" font="default" charset="238" size="100%"&gt;ś D, Bottomley A, Whittaker C, van de Poll-Franse LV, Darlington A, Holzner B, Koller M, Reijneveld JC, Tomaszewski K, Gr&lt;/style&gt;&lt;style face="normal" font="default" size="100%"&gt;ønvold M, on behalf of the EORTC Quality of Life Group. &lt;/style&gt;&lt;/author&gt;&lt;/authors&gt;&lt;/contributors&gt;&lt;titles&gt;&lt;title&gt;The Use of the EORTC Item Library to Supplement EORTC Quality of Life Instruments. &lt;/title&gt;&lt;secondary-title&gt;ISPOR 20th Annual European Congress&lt;/secondary-title&gt;&lt;/titles&gt;&lt;pages&gt;A775&lt;/pages&gt;&lt;volume&gt;20(9)&lt;/volume&gt;&lt;dates&gt;&lt;year&gt;November 2017&lt;/year&gt;&lt;/dates&gt;&lt;pub-location&gt;Glasgow, UK&lt;/pub-location&gt;&lt;publisher&gt;Value in Health &lt;/publisher&gt;&lt;urls&gt;&lt;/urls&gt;&lt;/record&gt;&lt;/Cite&gt;&lt;/EndNote&gt;</w:instrText>
      </w:r>
      <w:r w:rsidR="00CB72AE">
        <w:fldChar w:fldCharType="separate"/>
      </w:r>
      <w:r w:rsidR="008B7C51">
        <w:rPr>
          <w:noProof/>
        </w:rPr>
        <w:t>(23)</w:t>
      </w:r>
      <w:r w:rsidR="00CB72AE">
        <w:fldChar w:fldCharType="end"/>
      </w:r>
      <w:r w:rsidR="00CB72AE">
        <w:t>. It consists of items that have been developed with care to avoid confusing phrasing, and to facilitate translation; the items have all been widely tested and found to be acceptable in a variety of cultures, and all items have already been translated into many languages.</w:t>
      </w:r>
      <w:r w:rsidR="00473C04">
        <w:t xml:space="preserve"> </w:t>
      </w:r>
      <w:r w:rsidR="00222B09">
        <w:t>Most items</w:t>
      </w:r>
      <w:r w:rsidR="00E73256">
        <w:t xml:space="preserve"> (87%)</w:t>
      </w:r>
      <w:r w:rsidR="00222B09">
        <w:t xml:space="preserve"> </w:t>
      </w:r>
      <w:r w:rsidR="00E73256">
        <w:t xml:space="preserve">included in our </w:t>
      </w:r>
      <w:r w:rsidR="003A481A">
        <w:t xml:space="preserve">item set </w:t>
      </w:r>
      <w:r w:rsidR="00222B09">
        <w:t>were obtained from the EORTC</w:t>
      </w:r>
      <w:r w:rsidR="00CF6F39">
        <w:t xml:space="preserve"> QLG </w:t>
      </w:r>
      <w:r w:rsidR="00F921DD">
        <w:t>I</w:t>
      </w:r>
      <w:r w:rsidR="00CF6F39">
        <w:t xml:space="preserve">tem </w:t>
      </w:r>
      <w:r w:rsidR="00F921DD">
        <w:t>L</w:t>
      </w:r>
      <w:r w:rsidR="00CF6F39">
        <w:t>ibrary</w:t>
      </w:r>
      <w:r w:rsidR="00E73256">
        <w:t>,</w:t>
      </w:r>
      <w:r w:rsidR="00222B09">
        <w:t xml:space="preserve"> although a small number required slight modification</w:t>
      </w:r>
      <w:r w:rsidR="00B5274C">
        <w:t xml:space="preserve">. For eight symptoms </w:t>
      </w:r>
      <w:r w:rsidR="009C2E50">
        <w:t>not c</w:t>
      </w:r>
      <w:r w:rsidR="00B5274C">
        <w:t xml:space="preserve">overed by existing items, new </w:t>
      </w:r>
      <w:r w:rsidR="0007589C">
        <w:t>questions</w:t>
      </w:r>
      <w:r w:rsidR="00B5274C">
        <w:t xml:space="preserve"> </w:t>
      </w:r>
      <w:r w:rsidR="0007589C">
        <w:t>were developed using a format consistent with existing items</w:t>
      </w:r>
      <w:r w:rsidR="009C2E50">
        <w:t>. These</w:t>
      </w:r>
      <w:r w:rsidR="0007589C">
        <w:t xml:space="preserve"> </w:t>
      </w:r>
      <w:r w:rsidR="00E73256">
        <w:t>have now been</w:t>
      </w:r>
      <w:r w:rsidR="0007589C">
        <w:t xml:space="preserve"> added to the Item Library. </w:t>
      </w:r>
      <w:r w:rsidR="00ED43C3">
        <w:t xml:space="preserve">All items included in the </w:t>
      </w:r>
      <w:r w:rsidR="003A481A">
        <w:t>set</w:t>
      </w:r>
      <w:r w:rsidR="0007589C">
        <w:t>, including the newly created ones,</w:t>
      </w:r>
      <w:r w:rsidR="00ED43C3">
        <w:t xml:space="preserve"> were acceptable to </w:t>
      </w:r>
      <w:r w:rsidR="00222B09">
        <w:t>patient</w:t>
      </w:r>
      <w:r w:rsidR="00655FD9">
        <w:t>s</w:t>
      </w:r>
      <w:r w:rsidR="00222B09">
        <w:t xml:space="preserve"> during pilot testing </w:t>
      </w:r>
      <w:r w:rsidR="00ED43C3">
        <w:t>which</w:t>
      </w:r>
      <w:r w:rsidR="00222B09">
        <w:t xml:space="preserve"> suggests that this method </w:t>
      </w:r>
      <w:r w:rsidR="009C2E50">
        <w:t xml:space="preserve">could </w:t>
      </w:r>
      <w:r w:rsidR="00222B09">
        <w:t xml:space="preserve">be replicated for other </w:t>
      </w:r>
      <w:r w:rsidR="009C2E50">
        <w:t>conditions or treatments</w:t>
      </w:r>
      <w:r w:rsidR="00222B09">
        <w:t>.</w:t>
      </w:r>
      <w:r w:rsidR="00E95740">
        <w:t xml:space="preserve"> </w:t>
      </w:r>
      <w:r w:rsidR="006F4C75">
        <w:t>These items will make a valuable contribution to the rapid development of measures to evaluate new treatments across different tumour types, consistent with EORTC QLG strategy</w:t>
      </w:r>
      <w:r w:rsidR="006F4C75" w:rsidRPr="0059413C">
        <w:t xml:space="preserve"> </w:t>
      </w:r>
      <w:r w:rsidR="006F4C75">
        <w:fldChar w:fldCharType="begin"/>
      </w:r>
      <w:r w:rsidR="008A2DFF">
        <w:instrText xml:space="preserve"> ADDIN EN.CITE &lt;EndNote&gt;&lt;Cite&gt;&lt;Author&gt;Groenvold&lt;/Author&gt;&lt;Year&gt;2016&lt;/Year&gt;&lt;RecNum&gt;5&lt;/RecNum&gt;&lt;DisplayText&gt;(5)&lt;/DisplayText&gt;&lt;record&gt;&lt;rec-number&gt;5&lt;/rec-number&gt;&lt;foreign-keys&gt;&lt;key app="EN" db-id="z055ddsx5ze9rne92wsvxd0zwf5avpdwffst" timestamp="1579620921"&gt;5&lt;/key&gt;&lt;/foreign-keys&gt;&lt;ref-type name="Journal Article"&gt;17&lt;/ref-type&gt;&lt;contributors&gt;&lt;authors&gt;&lt;author&gt;Groenvold, Mogens&lt;/author&gt;&lt;author&gt;Aaronson, Neil K.&lt;/author&gt;&lt;author&gt;Darlington, Anne-Sophie E.&lt;/author&gt;&lt;author&gt;Fitzsimmons, Deborah&lt;/author&gt;&lt;author&gt;Greimel, Eva&lt;/author&gt;&lt;author&gt;Holzner, Bernhard&lt;/author&gt;&lt;author&gt;Reijneveld, Jaap C.&lt;/author&gt;&lt;author&gt;Tomaszewski, Krzysztof A.&lt;/author&gt;&lt;author&gt;Verdonck-de Leeuw, Irma&lt;/author&gt;&lt;author&gt;van de Poll-Franse, Lonneke&lt;/author&gt;&lt;/authors&gt;&lt;/contributors&gt;&lt;titles&gt;&lt;title&gt;Focusing on Core Patient-Reported Outcomes in Cancer Clinical Trials—Letter&lt;/title&gt;&lt;secondary-title&gt;Clinical Cancer Research&lt;/secondary-title&gt;&lt;/titles&gt;&lt;periodical&gt;&lt;full-title&gt;Clinical Cancer Research&lt;/full-title&gt;&lt;/periodical&gt;&lt;pages&gt;5617-5617&lt;/pages&gt;&lt;volume&gt;22&lt;/volume&gt;&lt;number&gt;22&lt;/number&gt;&lt;dates&gt;&lt;year&gt;2016&lt;/year&gt;&lt;/dates&gt;&lt;urls&gt;&lt;related-urls&gt;&lt;url&gt;http://clincancerres.aacrjournals.org/content/clincanres/22/22/5617.full.pdf&lt;/url&gt;&lt;/related-urls&gt;&lt;/urls&gt;&lt;electronic-resource-num&gt;10.1158/1078-0432.Ccr-16-1529&lt;/electronic-resource-num&gt;&lt;/record&gt;&lt;/Cite&gt;&lt;/EndNote&gt;</w:instrText>
      </w:r>
      <w:r w:rsidR="006F4C75">
        <w:fldChar w:fldCharType="separate"/>
      </w:r>
      <w:r w:rsidR="006F4C75">
        <w:rPr>
          <w:noProof/>
        </w:rPr>
        <w:t>(5)</w:t>
      </w:r>
      <w:r w:rsidR="006F4C75">
        <w:fldChar w:fldCharType="end"/>
      </w:r>
      <w:r w:rsidR="006F4C75">
        <w:t>.</w:t>
      </w:r>
      <w:r w:rsidR="002606A3" w:rsidRPr="002606A3">
        <w:t xml:space="preserve"> </w:t>
      </w:r>
      <w:r w:rsidR="002606A3">
        <w:t>The EORTC QLG is currently developing guidelines to assist researchers design new, perhaps trial-specific</w:t>
      </w:r>
      <w:r w:rsidR="009C2E50">
        <w:t>,</w:t>
      </w:r>
      <w:r w:rsidR="002606A3">
        <w:t xml:space="preserve"> symptom questionnaires, </w:t>
      </w:r>
      <w:r w:rsidR="003139DF">
        <w:t>during development</w:t>
      </w:r>
      <w:r w:rsidR="002606A3">
        <w:t xml:space="preserve"> of new therapies.</w:t>
      </w:r>
      <w:r w:rsidR="003139DF">
        <w:t xml:space="preserve"> The symptoms set may also be used to monitor treatment with TTs, for example to document the response to changes in therapy.</w:t>
      </w:r>
    </w:p>
    <w:p w14:paraId="503D1F6E" w14:textId="17F38EEE" w:rsidR="009564FC" w:rsidRPr="002636B6" w:rsidRDefault="009564FC" w:rsidP="00563027">
      <w:pPr>
        <w:pStyle w:val="Heading2"/>
        <w:spacing w:line="480" w:lineRule="auto"/>
      </w:pPr>
      <w:r w:rsidRPr="002636B6">
        <w:t>4.2 Recommendations for optimising practice for generating item lists</w:t>
      </w:r>
    </w:p>
    <w:p w14:paraId="53EBA4B7" w14:textId="77777777" w:rsidR="009564FC" w:rsidRDefault="009564FC" w:rsidP="00563027">
      <w:pPr>
        <w:spacing w:line="480" w:lineRule="auto"/>
      </w:pPr>
      <w:r w:rsidRPr="00C553A2">
        <w:t xml:space="preserve">The following recommendations for developing an item set are proposed: </w:t>
      </w:r>
    </w:p>
    <w:p w14:paraId="121AE496" w14:textId="77777777" w:rsidR="009564FC" w:rsidRDefault="009564FC" w:rsidP="009564FC">
      <w:pPr>
        <w:pStyle w:val="ListParagraph"/>
        <w:numPr>
          <w:ilvl w:val="0"/>
          <w:numId w:val="18"/>
        </w:numPr>
        <w:spacing w:line="480" w:lineRule="auto"/>
      </w:pPr>
      <w:r>
        <w:t>I</w:t>
      </w:r>
      <w:r w:rsidRPr="00C553A2">
        <w:t xml:space="preserve">dentify relevant issues using patient interviews in the target population. </w:t>
      </w:r>
    </w:p>
    <w:p w14:paraId="2CC01BBF" w14:textId="77777777" w:rsidR="009564FC" w:rsidRDefault="009564FC" w:rsidP="009564FC">
      <w:pPr>
        <w:pStyle w:val="ListParagraph"/>
        <w:numPr>
          <w:ilvl w:val="0"/>
          <w:numId w:val="18"/>
        </w:numPr>
        <w:spacing w:line="480" w:lineRule="auto"/>
      </w:pPr>
      <w:r w:rsidRPr="00C553A2">
        <w:t>Supplement the interview data with a review of clinical reports and preclinical trial data.</w:t>
      </w:r>
    </w:p>
    <w:p w14:paraId="60F52C47" w14:textId="77777777" w:rsidR="009564FC" w:rsidRPr="00C553A2" w:rsidRDefault="009564FC" w:rsidP="009564FC">
      <w:pPr>
        <w:pStyle w:val="ListParagraph"/>
        <w:numPr>
          <w:ilvl w:val="0"/>
          <w:numId w:val="18"/>
        </w:numPr>
        <w:spacing w:line="480" w:lineRule="auto"/>
      </w:pPr>
      <w:r w:rsidRPr="00C553A2">
        <w:t xml:space="preserve">Search the EORTC QLG Item Library for relevant </w:t>
      </w:r>
      <w:r>
        <w:t>questions</w:t>
      </w:r>
      <w:r w:rsidRPr="00C553A2">
        <w:t>. If new items are required, EORTC QLG guidance should be followed.</w:t>
      </w:r>
    </w:p>
    <w:p w14:paraId="01E52EB2" w14:textId="77777777" w:rsidR="009564FC" w:rsidRDefault="009564FC">
      <w:pPr>
        <w:spacing w:line="480" w:lineRule="auto"/>
      </w:pPr>
    </w:p>
    <w:p w14:paraId="34E6D2EC" w14:textId="745A4B5D" w:rsidR="00F47DAC" w:rsidRPr="00514BB5" w:rsidRDefault="00514BB5" w:rsidP="00E7450C">
      <w:pPr>
        <w:pStyle w:val="Heading2"/>
        <w:spacing w:line="480" w:lineRule="auto"/>
      </w:pPr>
      <w:r>
        <w:t>4.</w:t>
      </w:r>
      <w:r w:rsidR="002636B6">
        <w:t>3</w:t>
      </w:r>
      <w:r>
        <w:t xml:space="preserve"> </w:t>
      </w:r>
      <w:r w:rsidR="001B41EE" w:rsidRPr="00514BB5">
        <w:t xml:space="preserve">Using </w:t>
      </w:r>
      <w:r w:rsidR="003A481A" w:rsidRPr="00514BB5">
        <w:t xml:space="preserve">Item </w:t>
      </w:r>
      <w:r w:rsidR="00B6702F" w:rsidRPr="00514BB5">
        <w:t>Lists</w:t>
      </w:r>
    </w:p>
    <w:p w14:paraId="535E1A4E" w14:textId="00AB806C" w:rsidR="009C2E50" w:rsidRDefault="003139DF">
      <w:pPr>
        <w:spacing w:line="480" w:lineRule="auto"/>
        <w:rPr>
          <w:rFonts w:cstheme="minorHAnsi"/>
          <w:lang w:val="en"/>
        </w:rPr>
      </w:pPr>
      <w:r>
        <w:t>C</w:t>
      </w:r>
      <w:r w:rsidR="00B6702F">
        <w:t xml:space="preserve">urrent </w:t>
      </w:r>
      <w:r w:rsidR="00AD3341">
        <w:t xml:space="preserve">EORTC QLG strategy </w:t>
      </w:r>
      <w:r w:rsidR="00D43865">
        <w:t>recommends using</w:t>
      </w:r>
      <w:r w:rsidR="00B6702F">
        <w:t xml:space="preserve"> additional items from</w:t>
      </w:r>
      <w:r w:rsidR="001B41EE">
        <w:t xml:space="preserve"> the EORTC QLG</w:t>
      </w:r>
      <w:r w:rsidR="00AD3341">
        <w:t xml:space="preserve"> Item Library</w:t>
      </w:r>
      <w:r w:rsidR="00A41916">
        <w:t xml:space="preserve"> </w:t>
      </w:r>
      <w:r w:rsidR="00B6702F">
        <w:t>as an “add-on” to supplement the EORTC QLQ-C30 and existing disease-specific measures</w:t>
      </w:r>
      <w:r w:rsidR="009C2E50">
        <w:t xml:space="preserve">. This </w:t>
      </w:r>
      <w:r w:rsidR="009C2E50">
        <w:lastRenderedPageBreak/>
        <w:t>strategy aims</w:t>
      </w:r>
      <w:r w:rsidR="00B6702F">
        <w:t xml:space="preserve"> to enhance sensitivity to the side-effects of new treatments </w:t>
      </w:r>
      <w:r w:rsidR="00A41916">
        <w:fldChar w:fldCharType="begin"/>
      </w:r>
      <w:r w:rsidR="008B7C51">
        <w:instrText xml:space="preserve"> ADDIN EN.CITE &lt;EndNote&gt;&lt;Cite&gt;&lt;Author&gt;Kuliś D&lt;/Author&gt;&lt;Year&gt;November 2017&lt;/Year&gt;&lt;RecNum&gt;23&lt;/RecNum&gt;&lt;DisplayText&gt;(23, 24)&lt;/DisplayText&gt;&lt;record&gt;&lt;rec-number&gt;23&lt;/rec-number&gt;&lt;foreign-keys&gt;&lt;key app="EN" db-id="z055ddsx5ze9rne92wsvxd0zwf5avpdwffst" timestamp="1579620976"&gt;23&lt;/key&gt;&lt;/foreign-keys&gt;&lt;ref-type name="Conference Proceedings"&gt;10&lt;/ref-type&gt;&lt;contributors&gt;&lt;authors&gt;&lt;author&gt;&lt;style face="normal" font="default" size="100%"&gt;Kuli&lt;/style&gt;&lt;style face="normal" font="default" charset="238" size="100%"&gt;ś D, Bottomley A, Whittaker C, van de Poll-Franse LV, Darlington A, Holzner B, Koller M, Reijneveld JC, Tomaszewski K, Gr&lt;/style&gt;&lt;style face="normal" font="default" size="100%"&gt;ønvold M, on behalf of the EORTC Quality of Life Group. &lt;/style&gt;&lt;/author&gt;&lt;/authors&gt;&lt;/contributors&gt;&lt;titles&gt;&lt;title&gt;The Use of the EORTC Item Library to Supplement EORTC Quality of Life Instruments. &lt;/title&gt;&lt;secondary-title&gt;ISPOR 20th Annual European Congress&lt;/secondary-title&gt;&lt;/titles&gt;&lt;pages&gt;A775&lt;/pages&gt;&lt;volume&gt;20(9)&lt;/volume&gt;&lt;dates&gt;&lt;year&gt;November 2017&lt;/year&gt;&lt;/dates&gt;&lt;pub-location&gt;Glasgow, UK&lt;/pub-location&gt;&lt;publisher&gt;Value in Health &lt;/publisher&gt;&lt;urls&gt;&lt;/urls&gt;&lt;/record&gt;&lt;/Cite&gt;&lt;Cite&gt;&lt;Author&gt;Vachalec S&lt;/Author&gt;&lt;Year&gt;2001&lt;/Year&gt;&lt;RecNum&gt;24&lt;/RecNum&gt;&lt;record&gt;&lt;rec-number&gt;24&lt;/rec-number&gt;&lt;foreign-keys&gt;&lt;key app="EN" db-id="z055ddsx5ze9rne92wsvxd0zwf5avpdwffst" timestamp="1579620979"&gt;24&lt;/key&gt;&lt;/foreign-keys&gt;&lt;ref-type name="Book"&gt;6&lt;/ref-type&gt;&lt;contributors&gt;&lt;authors&gt;&lt;author&gt;Vachalec S, Bjordal K, Bottomley A, Blazeby J, Flechtner H, Ruyskart P. &lt;/author&gt;&lt;/authors&gt;&lt;/contributors&gt;&lt;titles&gt;&lt;title&gt;EORTC Item Bank Guidelines.&lt;/title&gt;&lt;/titles&gt;&lt;dates&gt;&lt;year&gt;2001&lt;/year&gt;&lt;/dates&gt;&lt;pub-location&gt;Brussels&lt;/pub-location&gt;&lt;publisher&gt;EORTC Publications&lt;/publisher&gt;&lt;isbn&gt;2-930064-32-3&lt;/isbn&gt;&lt;urls&gt;&lt;/urls&gt;&lt;/record&gt;&lt;/Cite&gt;&lt;/EndNote&gt;</w:instrText>
      </w:r>
      <w:r w:rsidR="00A41916">
        <w:fldChar w:fldCharType="separate"/>
      </w:r>
      <w:r w:rsidR="008B7C51">
        <w:rPr>
          <w:noProof/>
        </w:rPr>
        <w:t>(23, 24)</w:t>
      </w:r>
      <w:r w:rsidR="00A41916">
        <w:fldChar w:fldCharType="end"/>
      </w:r>
      <w:r w:rsidR="009C2E50">
        <w:t xml:space="preserve"> and should</w:t>
      </w:r>
      <w:r w:rsidR="009C2E50">
        <w:rPr>
          <w:rFonts w:cstheme="minorHAnsi"/>
        </w:rPr>
        <w:t xml:space="preserve"> facilitate</w:t>
      </w:r>
      <w:r w:rsidR="0059413C" w:rsidRPr="00F24CDC">
        <w:rPr>
          <w:rFonts w:cstheme="minorHAnsi"/>
        </w:rPr>
        <w:t xml:space="preserve"> the measurement of </w:t>
      </w:r>
      <w:r w:rsidR="0059413C" w:rsidRPr="00F24CDC">
        <w:rPr>
          <w:rFonts w:cstheme="minorHAnsi"/>
          <w:lang w:val="en"/>
        </w:rPr>
        <w:t xml:space="preserve">adverse events of new </w:t>
      </w:r>
      <w:r w:rsidR="00325288" w:rsidRPr="00F24CDC">
        <w:rPr>
          <w:rFonts w:cstheme="minorHAnsi"/>
          <w:lang w:val="en"/>
        </w:rPr>
        <w:t>treatments</w:t>
      </w:r>
      <w:r w:rsidR="009C2E50">
        <w:rPr>
          <w:rFonts w:cstheme="minorHAnsi"/>
          <w:lang w:val="en"/>
        </w:rPr>
        <w:t>,</w:t>
      </w:r>
      <w:r w:rsidR="00325288" w:rsidRPr="00F24CDC">
        <w:rPr>
          <w:rFonts w:cstheme="minorHAnsi"/>
          <w:lang w:val="en"/>
        </w:rPr>
        <w:t xml:space="preserve"> </w:t>
      </w:r>
      <w:r w:rsidR="009C2E50">
        <w:rPr>
          <w:rFonts w:cstheme="minorHAnsi"/>
          <w:lang w:val="en"/>
        </w:rPr>
        <w:t>and</w:t>
      </w:r>
      <w:r w:rsidR="00431EE2">
        <w:rPr>
          <w:rFonts w:cstheme="minorHAnsi"/>
          <w:lang w:val="en"/>
        </w:rPr>
        <w:t xml:space="preserve"> the</w:t>
      </w:r>
      <w:r w:rsidR="009C2E50">
        <w:rPr>
          <w:rFonts w:cstheme="minorHAnsi"/>
          <w:lang w:val="en"/>
        </w:rPr>
        <w:t>ir</w:t>
      </w:r>
      <w:r w:rsidR="0059413C" w:rsidRPr="00F24CDC">
        <w:rPr>
          <w:rFonts w:cstheme="minorHAnsi"/>
          <w:lang w:val="en"/>
        </w:rPr>
        <w:t xml:space="preserve"> impact on the common functional health problems reported by patients.</w:t>
      </w:r>
      <w:r w:rsidR="00E7450C">
        <w:rPr>
          <w:rFonts w:cstheme="minorHAnsi"/>
          <w:lang w:val="en"/>
        </w:rPr>
        <w:t xml:space="preserve"> </w:t>
      </w:r>
    </w:p>
    <w:p w14:paraId="16367AAF" w14:textId="7EEA5002" w:rsidR="0059413C" w:rsidRDefault="00E7450C">
      <w:pPr>
        <w:spacing w:line="480" w:lineRule="auto"/>
        <w:rPr>
          <w:rFonts w:cstheme="minorHAnsi"/>
          <w:lang w:val="en"/>
        </w:rPr>
      </w:pPr>
      <w:r>
        <w:rPr>
          <w:rFonts w:cstheme="minorHAnsi"/>
          <w:lang w:val="en"/>
        </w:rPr>
        <w:t>In the context of two of the cancer types investigated in the current study, CML</w:t>
      </w:r>
      <w:r w:rsidR="00442E32">
        <w:rPr>
          <w:rFonts w:cstheme="minorHAnsi"/>
          <w:lang w:val="en"/>
        </w:rPr>
        <w:t xml:space="preserve"> and breast cancer</w:t>
      </w:r>
      <w:r>
        <w:rPr>
          <w:rFonts w:cstheme="minorHAnsi"/>
          <w:lang w:val="en"/>
        </w:rPr>
        <w:t>, a</w:t>
      </w:r>
      <w:r w:rsidR="003A481A">
        <w:rPr>
          <w:rFonts w:cstheme="minorHAnsi"/>
          <w:lang w:val="en"/>
        </w:rPr>
        <w:t xml:space="preserve">n item </w:t>
      </w:r>
      <w:r w:rsidR="00431EE2">
        <w:rPr>
          <w:rFonts w:cstheme="minorHAnsi"/>
          <w:lang w:val="en"/>
        </w:rPr>
        <w:t xml:space="preserve">list could </w:t>
      </w:r>
      <w:r>
        <w:rPr>
          <w:rFonts w:cstheme="minorHAnsi"/>
          <w:lang w:val="en"/>
        </w:rPr>
        <w:t xml:space="preserve">be used alongside the EORTC QLQ-C30 and the relevant disease-specific </w:t>
      </w:r>
      <w:r w:rsidRPr="00431EE2">
        <w:rPr>
          <w:rFonts w:cstheme="minorHAnsi"/>
          <w:lang w:val="en"/>
        </w:rPr>
        <w:t>module</w:t>
      </w:r>
      <w:r w:rsidRPr="006C7243">
        <w:rPr>
          <w:rFonts w:cstheme="minorHAnsi"/>
          <w:lang w:val="en"/>
        </w:rPr>
        <w:t>.</w:t>
      </w:r>
      <w:r w:rsidR="0034092D" w:rsidRPr="006C7243">
        <w:rPr>
          <w:rFonts w:cstheme="minorHAnsi"/>
          <w:lang w:val="en"/>
        </w:rPr>
        <w:t xml:space="preserve"> </w:t>
      </w:r>
      <w:r w:rsidR="009C2E50">
        <w:rPr>
          <w:rFonts w:cstheme="minorHAnsi"/>
          <w:lang w:val="en"/>
        </w:rPr>
        <w:t>In</w:t>
      </w:r>
      <w:r w:rsidR="009C2E50" w:rsidRPr="006C7243">
        <w:rPr>
          <w:rFonts w:cstheme="minorHAnsi"/>
          <w:lang w:val="en"/>
        </w:rPr>
        <w:t xml:space="preserve"> </w:t>
      </w:r>
      <w:r w:rsidR="0034092D" w:rsidRPr="006C7243">
        <w:rPr>
          <w:rFonts w:cstheme="minorHAnsi"/>
          <w:lang w:val="en"/>
        </w:rPr>
        <w:t>breast cancer</w:t>
      </w:r>
      <w:r w:rsidR="009C2E50">
        <w:rPr>
          <w:rFonts w:cstheme="minorHAnsi"/>
          <w:lang w:val="en"/>
        </w:rPr>
        <w:t>, for</w:t>
      </w:r>
      <w:r w:rsidR="0034092D" w:rsidRPr="006C7243">
        <w:rPr>
          <w:rFonts w:cstheme="minorHAnsi"/>
          <w:lang w:val="en"/>
        </w:rPr>
        <w:t xml:space="preserve"> example, a clinician or researcher could use the EORTC QLQ-C30 with the newly</w:t>
      </w:r>
      <w:r w:rsidR="00D03063">
        <w:rPr>
          <w:rFonts w:cstheme="minorHAnsi"/>
          <w:lang w:val="en"/>
        </w:rPr>
        <w:t>-</w:t>
      </w:r>
      <w:r w:rsidR="0034092D" w:rsidRPr="006C7243">
        <w:rPr>
          <w:rFonts w:cstheme="minorHAnsi"/>
          <w:lang w:val="en"/>
        </w:rPr>
        <w:t>updated EORTC QLQ-BR45</w:t>
      </w:r>
      <w:r w:rsidR="00E13CE9">
        <w:rPr>
          <w:rFonts w:cstheme="minorHAnsi"/>
          <w:lang w:val="en"/>
        </w:rPr>
        <w:t xml:space="preserve"> </w:t>
      </w:r>
      <w:r w:rsidR="00E13CE9">
        <w:rPr>
          <w:lang w:eastAsia="it-IT"/>
        </w:rPr>
        <w:fldChar w:fldCharType="begin">
          <w:fldData xml:space="preserve">PEVuZE5vdGU+PENpdGU+PEF1dGhvcj5CamVsaWMtUmFkaXNpYzwvQXV0aG9yPjxZZWFyPjIwMjA8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=
</w:fldData>
        </w:fldChar>
      </w:r>
      <w:r w:rsidR="00333897">
        <w:rPr>
          <w:lang w:eastAsia="it-IT"/>
        </w:rPr>
        <w:instrText xml:space="preserve"> ADDIN EN.CITE </w:instrText>
      </w:r>
      <w:r w:rsidR="00333897">
        <w:rPr>
          <w:lang w:eastAsia="it-IT"/>
        </w:rPr>
        <w:fldChar w:fldCharType="begin">
          <w:fldData xml:space="preserve">PEVuZE5vdGU+PENpdGU+PEF1dGhvcj5CamVsaWMtUmFkaXNpYzwvQXV0aG9yPjxZZWFyPjIwMjA8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=
</w:fldData>
        </w:fldChar>
      </w:r>
      <w:r w:rsidR="00333897">
        <w:rPr>
          <w:lang w:eastAsia="it-IT"/>
        </w:rPr>
        <w:instrText xml:space="preserve"> ADDIN EN.CITE.DATA </w:instrText>
      </w:r>
      <w:r w:rsidR="00333897">
        <w:rPr>
          <w:lang w:eastAsia="it-IT"/>
        </w:rPr>
      </w:r>
      <w:r w:rsidR="00333897">
        <w:rPr>
          <w:lang w:eastAsia="it-IT"/>
        </w:rPr>
        <w:fldChar w:fldCharType="end"/>
      </w:r>
      <w:r w:rsidR="00E13CE9">
        <w:rPr>
          <w:lang w:eastAsia="it-IT"/>
        </w:rPr>
      </w:r>
      <w:r w:rsidR="00E13CE9">
        <w:rPr>
          <w:lang w:eastAsia="it-IT"/>
        </w:rPr>
        <w:fldChar w:fldCharType="separate"/>
      </w:r>
      <w:r w:rsidR="00333897">
        <w:rPr>
          <w:noProof/>
          <w:lang w:eastAsia="it-IT"/>
        </w:rPr>
        <w:t>(35)</w:t>
      </w:r>
      <w:r w:rsidR="00E13CE9">
        <w:rPr>
          <w:lang w:eastAsia="it-IT"/>
        </w:rPr>
        <w:fldChar w:fldCharType="end"/>
      </w:r>
      <w:r w:rsidR="00D03063">
        <w:rPr>
          <w:rFonts w:cstheme="minorHAnsi"/>
          <w:lang w:val="en"/>
        </w:rPr>
        <w:t>,</w:t>
      </w:r>
      <w:r w:rsidR="00203EF3">
        <w:rPr>
          <w:rFonts w:cstheme="minorHAnsi"/>
          <w:lang w:val="en"/>
        </w:rPr>
        <w:t xml:space="preserve"> and add the</w:t>
      </w:r>
      <w:r w:rsidR="0034092D" w:rsidRPr="006C7243">
        <w:rPr>
          <w:rFonts w:cstheme="minorHAnsi"/>
          <w:lang w:val="en"/>
        </w:rPr>
        <w:t xml:space="preserve"> symptom items of broken nails and heart palpitations</w:t>
      </w:r>
      <w:r w:rsidR="005310A3" w:rsidRPr="006C7243">
        <w:rPr>
          <w:rFonts w:cstheme="minorHAnsi"/>
          <w:lang w:val="en"/>
        </w:rPr>
        <w:t xml:space="preserve">. </w:t>
      </w:r>
      <w:r w:rsidRPr="006C7243">
        <w:rPr>
          <w:rFonts w:cstheme="minorHAnsi"/>
          <w:lang w:val="en"/>
        </w:rPr>
        <w:t xml:space="preserve">For GIST, where there is currently no specific module, </w:t>
      </w:r>
      <w:r w:rsidR="003A481A" w:rsidRPr="006C7243">
        <w:rPr>
          <w:rFonts w:cstheme="minorHAnsi"/>
          <w:lang w:val="en"/>
        </w:rPr>
        <w:t>an item set</w:t>
      </w:r>
      <w:r w:rsidRPr="006C7243">
        <w:rPr>
          <w:rFonts w:cstheme="minorHAnsi"/>
          <w:lang w:val="en"/>
        </w:rPr>
        <w:t xml:space="preserve"> could be used </w:t>
      </w:r>
      <w:r w:rsidR="00D03063">
        <w:rPr>
          <w:rFonts w:cstheme="minorHAnsi"/>
          <w:lang w:val="en"/>
        </w:rPr>
        <w:t>to record</w:t>
      </w:r>
      <w:r w:rsidR="00621B96" w:rsidRPr="006C7243">
        <w:rPr>
          <w:rFonts w:cstheme="minorHAnsi"/>
          <w:lang w:val="en"/>
        </w:rPr>
        <w:t xml:space="preserve"> swelling, cramps, eye</w:t>
      </w:r>
      <w:r w:rsidR="00621B96" w:rsidRPr="00431EE2">
        <w:rPr>
          <w:rFonts w:cstheme="minorHAnsi"/>
          <w:lang w:val="en"/>
        </w:rPr>
        <w:t xml:space="preserve"> </w:t>
      </w:r>
      <w:r w:rsidR="00621B96" w:rsidRPr="006C7243">
        <w:rPr>
          <w:rFonts w:cstheme="minorHAnsi"/>
          <w:lang w:val="en"/>
        </w:rPr>
        <w:t>and skin problems</w:t>
      </w:r>
      <w:r w:rsidR="00D03063">
        <w:rPr>
          <w:rFonts w:cstheme="minorHAnsi"/>
          <w:lang w:val="en"/>
        </w:rPr>
        <w:t>,</w:t>
      </w:r>
      <w:r w:rsidR="0034092D" w:rsidRPr="00431EE2">
        <w:rPr>
          <w:rFonts w:cstheme="minorHAnsi"/>
          <w:lang w:val="en"/>
        </w:rPr>
        <w:t xml:space="preserve"> </w:t>
      </w:r>
      <w:r w:rsidRPr="00431EE2">
        <w:rPr>
          <w:rFonts w:cstheme="minorHAnsi"/>
          <w:lang w:val="en"/>
        </w:rPr>
        <w:t>to complement the EORTC</w:t>
      </w:r>
      <w:r>
        <w:rPr>
          <w:rFonts w:cstheme="minorHAnsi"/>
          <w:lang w:val="en"/>
        </w:rPr>
        <w:t xml:space="preserve"> QLQ-C30</w:t>
      </w:r>
      <w:r w:rsidR="00431EE2">
        <w:rPr>
          <w:rFonts w:cstheme="minorHAnsi"/>
          <w:lang w:val="en"/>
        </w:rPr>
        <w:t>,</w:t>
      </w:r>
      <w:r>
        <w:rPr>
          <w:rFonts w:cstheme="minorHAnsi"/>
          <w:lang w:val="en"/>
        </w:rPr>
        <w:t xml:space="preserve"> with the caveat that </w:t>
      </w:r>
      <w:r w:rsidR="003A481A">
        <w:rPr>
          <w:rFonts w:cstheme="minorHAnsi"/>
          <w:lang w:val="en"/>
        </w:rPr>
        <w:t>the item set</w:t>
      </w:r>
      <w:r>
        <w:rPr>
          <w:rFonts w:cstheme="minorHAnsi"/>
          <w:lang w:val="en"/>
        </w:rPr>
        <w:t xml:space="preserve"> provides </w:t>
      </w:r>
      <w:r w:rsidR="00D03063">
        <w:rPr>
          <w:rFonts w:cstheme="minorHAnsi"/>
          <w:lang w:val="en"/>
        </w:rPr>
        <w:t>data only about</w:t>
      </w:r>
      <w:r w:rsidR="00D75750">
        <w:rPr>
          <w:rFonts w:cstheme="minorHAnsi"/>
          <w:lang w:val="en"/>
        </w:rPr>
        <w:t xml:space="preserve"> treatment-related</w:t>
      </w:r>
      <w:r w:rsidR="00D03063">
        <w:rPr>
          <w:rFonts w:cstheme="minorHAnsi"/>
          <w:lang w:val="en"/>
        </w:rPr>
        <w:t xml:space="preserve"> </w:t>
      </w:r>
      <w:r w:rsidR="00EE0799">
        <w:rPr>
          <w:rFonts w:cstheme="minorHAnsi"/>
          <w:lang w:val="en"/>
        </w:rPr>
        <w:t>symptom</w:t>
      </w:r>
      <w:r w:rsidR="00D03063">
        <w:rPr>
          <w:rFonts w:cstheme="minorHAnsi"/>
          <w:lang w:val="en"/>
        </w:rPr>
        <w:t>s</w:t>
      </w:r>
      <w:r w:rsidR="00EE0799">
        <w:rPr>
          <w:rFonts w:cstheme="minorHAnsi"/>
          <w:lang w:val="en"/>
        </w:rPr>
        <w:t xml:space="preserve"> </w:t>
      </w:r>
      <w:r>
        <w:rPr>
          <w:rFonts w:cstheme="minorHAnsi"/>
          <w:lang w:val="en"/>
        </w:rPr>
        <w:t xml:space="preserve">rather than </w:t>
      </w:r>
      <w:r w:rsidR="00B91183">
        <w:rPr>
          <w:rFonts w:cstheme="minorHAnsi"/>
          <w:lang w:val="en"/>
        </w:rPr>
        <w:t xml:space="preserve">GIST-specific </w:t>
      </w:r>
      <w:r w:rsidR="00473C04">
        <w:rPr>
          <w:rFonts w:cstheme="minorHAnsi"/>
          <w:lang w:val="en"/>
        </w:rPr>
        <w:t>functioning</w:t>
      </w:r>
      <w:r w:rsidR="005310A3">
        <w:rPr>
          <w:rFonts w:cstheme="minorHAnsi"/>
          <w:lang w:val="en"/>
        </w:rPr>
        <w:t>.</w:t>
      </w:r>
    </w:p>
    <w:p w14:paraId="430D41F9" w14:textId="031B23BA" w:rsidR="0059413C" w:rsidRDefault="00680062" w:rsidP="00CE424E">
      <w:pPr>
        <w:spacing w:line="480" w:lineRule="auto"/>
      </w:pPr>
      <w:r>
        <w:t xml:space="preserve">In some cases, an investigator may be concerned with comparing specific symptoms associated with different treatments, rather than the full symptom profile. The symptom set generated in this study is organised into categories to facilitate the generation of focussed symptom lists, </w:t>
      </w:r>
      <w:r w:rsidR="00D679BD">
        <w:t>for example,</w:t>
      </w:r>
      <w:r>
        <w:t xml:space="preserve"> to assess gastro-intestinal or skin symptoms.</w:t>
      </w:r>
    </w:p>
    <w:p w14:paraId="6EA8C259" w14:textId="40493C01" w:rsidR="00CE424E" w:rsidRDefault="003A481A">
      <w:pPr>
        <w:spacing w:line="480" w:lineRule="auto"/>
      </w:pPr>
      <w:r>
        <w:rPr>
          <w:rFonts w:cstheme="minorHAnsi"/>
          <w:lang w:val="en"/>
        </w:rPr>
        <w:t xml:space="preserve">Item </w:t>
      </w:r>
      <w:r w:rsidR="007B6731">
        <w:rPr>
          <w:rFonts w:cstheme="minorHAnsi"/>
          <w:lang w:val="en"/>
        </w:rPr>
        <w:t>lists could</w:t>
      </w:r>
      <w:r>
        <w:rPr>
          <w:rFonts w:cstheme="minorHAnsi"/>
          <w:lang w:val="en"/>
        </w:rPr>
        <w:t xml:space="preserve"> </w:t>
      </w:r>
      <w:r w:rsidR="001B41EE">
        <w:rPr>
          <w:rFonts w:cstheme="minorHAnsi"/>
          <w:lang w:val="en"/>
        </w:rPr>
        <w:t xml:space="preserve">serve as </w:t>
      </w:r>
      <w:r w:rsidR="009F3408">
        <w:rPr>
          <w:rFonts w:cstheme="minorHAnsi"/>
          <w:lang w:val="en"/>
        </w:rPr>
        <w:t>a valuable tool to support clinicians’ consultations with patients</w:t>
      </w:r>
      <w:r w:rsidR="00A66E57">
        <w:rPr>
          <w:rFonts w:cstheme="minorHAnsi"/>
          <w:lang w:val="en"/>
        </w:rPr>
        <w:t>,</w:t>
      </w:r>
      <w:r w:rsidR="009F3408">
        <w:rPr>
          <w:rFonts w:cstheme="minorHAnsi"/>
          <w:lang w:val="en"/>
        </w:rPr>
        <w:t xml:space="preserve"> enhancing the quality and content of </w:t>
      </w:r>
      <w:r w:rsidR="00A52D3A">
        <w:rPr>
          <w:rFonts w:cstheme="minorHAnsi"/>
          <w:lang w:val="en"/>
        </w:rPr>
        <w:t xml:space="preserve">such </w:t>
      </w:r>
      <w:r w:rsidR="009F3408">
        <w:rPr>
          <w:rFonts w:cstheme="minorHAnsi"/>
          <w:lang w:val="en"/>
        </w:rPr>
        <w:t>consultations</w:t>
      </w:r>
      <w:r w:rsidR="00A52D3A">
        <w:rPr>
          <w:rFonts w:cstheme="minorHAnsi"/>
          <w:lang w:val="en"/>
        </w:rPr>
        <w:t xml:space="preserve"> </w:t>
      </w:r>
      <w:r w:rsidR="000F6312">
        <w:rPr>
          <w:rFonts w:cstheme="minorHAnsi"/>
          <w:lang w:val="en"/>
        </w:rPr>
        <w:fldChar w:fldCharType="begin"/>
      </w:r>
      <w:r w:rsidR="00333897">
        <w:rPr>
          <w:rFonts w:cstheme="minorHAnsi"/>
          <w:lang w:val="en"/>
        </w:rPr>
        <w:instrText xml:space="preserve"> ADDIN EN.CITE &lt;EndNote&gt;&lt;Cite&gt;&lt;Author&gt;Velikova&lt;/Author&gt;&lt;Year&gt;2004&lt;/Year&gt;&lt;RecNum&gt;35&lt;/RecNum&gt;&lt;DisplayText&gt;(36)&lt;/DisplayText&gt;&lt;record&gt;&lt;rec-number&gt;35&lt;/rec-number&gt;&lt;foreign-keys&gt;&lt;key app="EN" db-id="z055ddsx5ze9rne92wsvxd0zwf5avpdwffst" timestamp="1579621020"&gt;35&lt;/key&gt;&lt;/foreign-keys&gt;&lt;ref-type name="Journal Article"&gt;17&lt;/ref-type&gt;&lt;contributors&gt;&lt;authors&gt;&lt;author&gt;Galina Velikova&lt;/author&gt;&lt;author&gt;Laura Booth&lt;/author&gt;&lt;author&gt;Adam B. Smith&lt;/author&gt;&lt;author&gt;Paul M. Brown&lt;/author&gt;&lt;author&gt;Pamela Lynch&lt;/author&gt;&lt;author&gt;Julia M. Brown&lt;/author&gt;&lt;author&gt;Peter J. Selby&lt;/author&gt;&lt;/authors&gt;&lt;/contributors&gt;&lt;titles&gt;&lt;title&gt;Measuring Quality of Life in Routine Oncology Practice Improves Communication and Patient Well-Being: A Randomized Controlled Trial&lt;/title&gt;&lt;secondary-title&gt;Journal of Clinical Oncology&lt;/secondary-title&gt;&lt;/titles&gt;&lt;periodical&gt;&lt;full-title&gt;Journal of Clinical Oncology&lt;/full-title&gt;&lt;/periodical&gt;&lt;pages&gt;714-724&lt;/pages&gt;&lt;volume&gt;22&lt;/volume&gt;&lt;number&gt;4&lt;/number&gt;&lt;dates&gt;&lt;year&gt;2004&lt;/year&gt;&lt;/dates&gt;&lt;accession-num&gt;14966096&lt;/accession-num&gt;&lt;urls&gt;&lt;related-urls&gt;&lt;url&gt;https://ascopubs.org/doi/abs/10.1200/JCO.2004.06.078&lt;/url&gt;&lt;/related-urls&gt;&lt;/urls&gt;&lt;electronic-resource-num&gt;10.1200/jco.2004.06.078&lt;/electronic-resource-num&gt;&lt;/record&gt;&lt;/Cite&gt;&lt;/EndNote&gt;</w:instrText>
      </w:r>
      <w:r w:rsidR="000F6312">
        <w:rPr>
          <w:rFonts w:cstheme="minorHAnsi"/>
          <w:lang w:val="en"/>
        </w:rPr>
        <w:fldChar w:fldCharType="separate"/>
      </w:r>
      <w:r w:rsidR="00333897">
        <w:rPr>
          <w:rFonts w:cstheme="minorHAnsi"/>
          <w:noProof/>
          <w:lang w:val="en"/>
        </w:rPr>
        <w:t>(36)</w:t>
      </w:r>
      <w:r w:rsidR="000F6312">
        <w:rPr>
          <w:rFonts w:cstheme="minorHAnsi"/>
          <w:lang w:val="en"/>
        </w:rPr>
        <w:fldChar w:fldCharType="end"/>
      </w:r>
      <w:r w:rsidR="009F3408">
        <w:rPr>
          <w:rFonts w:cstheme="minorHAnsi"/>
          <w:lang w:val="en"/>
        </w:rPr>
        <w:t xml:space="preserve">. </w:t>
      </w:r>
      <w:r w:rsidR="009F3408" w:rsidRPr="00956956">
        <w:t xml:space="preserve">A </w:t>
      </w:r>
      <w:r>
        <w:t xml:space="preserve">set </w:t>
      </w:r>
      <w:r w:rsidR="00FB4C73">
        <w:t xml:space="preserve">of </w:t>
      </w:r>
      <w:r>
        <w:t xml:space="preserve">questions about </w:t>
      </w:r>
      <w:r w:rsidR="00FB4C73">
        <w:t xml:space="preserve">symptoms </w:t>
      </w:r>
      <w:r w:rsidR="00D75750">
        <w:t>could</w:t>
      </w:r>
      <w:r w:rsidR="00D75750" w:rsidRPr="00956956">
        <w:t xml:space="preserve"> </w:t>
      </w:r>
      <w:r w:rsidR="009F3408" w:rsidRPr="00956956">
        <w:t xml:space="preserve">be completed before </w:t>
      </w:r>
      <w:r w:rsidR="000245BE" w:rsidRPr="00956956">
        <w:t xml:space="preserve">the patient </w:t>
      </w:r>
      <w:r w:rsidR="009F3408" w:rsidRPr="00956956">
        <w:t>sees the clinician</w:t>
      </w:r>
      <w:r w:rsidR="00D03063">
        <w:t>. This will</w:t>
      </w:r>
      <w:r w:rsidR="009F3408">
        <w:t xml:space="preserve"> </w:t>
      </w:r>
      <w:r w:rsidR="00D03063">
        <w:t>identify</w:t>
      </w:r>
      <w:r w:rsidR="009F3408">
        <w:t xml:space="preserve"> symptoms</w:t>
      </w:r>
      <w:r w:rsidR="00A52D3A">
        <w:t xml:space="preserve"> </w:t>
      </w:r>
      <w:r w:rsidR="00806ED3">
        <w:t xml:space="preserve">relevant </w:t>
      </w:r>
      <w:r w:rsidR="00A52D3A">
        <w:t xml:space="preserve">to the patient </w:t>
      </w:r>
      <w:r w:rsidR="00D03063">
        <w:t xml:space="preserve">to </w:t>
      </w:r>
      <w:r w:rsidR="009F3408">
        <w:t xml:space="preserve">be </w:t>
      </w:r>
      <w:r w:rsidR="00A52D3A">
        <w:t>discussed during the consultation</w:t>
      </w:r>
      <w:r w:rsidR="000245BE">
        <w:t>,</w:t>
      </w:r>
      <w:r w:rsidR="00630323">
        <w:t xml:space="preserve"> </w:t>
      </w:r>
      <w:r w:rsidR="00D75750">
        <w:t>supporting</w:t>
      </w:r>
      <w:r w:rsidR="00630323">
        <w:t xml:space="preserve"> the delivery of personalised care</w:t>
      </w:r>
      <w:r w:rsidR="00A52D3A">
        <w:t xml:space="preserve">. </w:t>
      </w:r>
      <w:r w:rsidR="001B41EE">
        <w:t xml:space="preserve"> </w:t>
      </w:r>
      <w:r w:rsidR="006A5704">
        <w:t>S</w:t>
      </w:r>
      <w:r w:rsidR="00A52D3A">
        <w:t xml:space="preserve">howing patients </w:t>
      </w:r>
      <w:r>
        <w:t xml:space="preserve">symptom </w:t>
      </w:r>
      <w:r w:rsidR="00D75750">
        <w:t xml:space="preserve">lists </w:t>
      </w:r>
      <w:r w:rsidR="00A52D3A">
        <w:t xml:space="preserve">prior to their consultation </w:t>
      </w:r>
      <w:r w:rsidR="00D03063">
        <w:t xml:space="preserve">could </w:t>
      </w:r>
      <w:r w:rsidR="001B41EE">
        <w:t xml:space="preserve">open up conversations about </w:t>
      </w:r>
      <w:r w:rsidR="006A5704">
        <w:t xml:space="preserve">rare and unexpected </w:t>
      </w:r>
      <w:r w:rsidR="00A52D3A">
        <w:t xml:space="preserve">symptoms which might otherwise </w:t>
      </w:r>
      <w:r w:rsidR="00DF558A">
        <w:t>be overlooked</w:t>
      </w:r>
      <w:r w:rsidR="00630323">
        <w:t xml:space="preserve"> and might serve as an early warning system</w:t>
      </w:r>
      <w:r w:rsidR="00E97369">
        <w:t>.</w:t>
      </w:r>
      <w:r w:rsidR="00630323">
        <w:t xml:space="preserve"> </w:t>
      </w:r>
      <w:r w:rsidR="00BC5332">
        <w:t xml:space="preserve"> </w:t>
      </w:r>
      <w:r w:rsidR="00A61704" w:rsidRPr="004B19A0">
        <w:t xml:space="preserve">Some </w:t>
      </w:r>
      <w:r w:rsidR="00BC5332" w:rsidRPr="004B19A0">
        <w:t xml:space="preserve">of the symptoms (e.g., </w:t>
      </w:r>
      <w:r w:rsidR="00037C87" w:rsidRPr="004B19A0">
        <w:t>skin colour changes</w:t>
      </w:r>
      <w:r w:rsidR="00BC5332" w:rsidRPr="004B19A0">
        <w:t xml:space="preserve">) in the list we generated </w:t>
      </w:r>
      <w:r w:rsidR="00A61704" w:rsidRPr="004B19A0">
        <w:t xml:space="preserve">were </w:t>
      </w:r>
      <w:r w:rsidR="00BC5332" w:rsidRPr="004B19A0">
        <w:t>not mentioned by HCPs</w:t>
      </w:r>
      <w:r w:rsidR="00A61704" w:rsidRPr="004B19A0">
        <w:t xml:space="preserve"> perhaps</w:t>
      </w:r>
      <w:r w:rsidR="00BC5332" w:rsidRPr="004B19A0">
        <w:t xml:space="preserve"> because untreated, they are not likely to have serious health implications</w:t>
      </w:r>
      <w:r w:rsidR="00A61704" w:rsidRPr="004B19A0">
        <w:t xml:space="preserve">. </w:t>
      </w:r>
      <w:r w:rsidR="00D70A37" w:rsidRPr="004B19A0">
        <w:t>However, these</w:t>
      </w:r>
      <w:r w:rsidR="00A61704" w:rsidRPr="004B19A0">
        <w:t xml:space="preserve"> symptoms can</w:t>
      </w:r>
      <w:r w:rsidR="00BC5332" w:rsidRPr="004B19A0">
        <w:t xml:space="preserve"> affect patients’ HRQOL</w:t>
      </w:r>
      <w:r w:rsidR="00037C87" w:rsidRPr="004B19A0">
        <w:t xml:space="preserve"> and compliance with treatment</w:t>
      </w:r>
      <w:r w:rsidR="00BC5332" w:rsidRPr="004B19A0">
        <w:t>. HCPs are unlikely to have treatments to overcome these symptoms</w:t>
      </w:r>
      <w:r w:rsidR="006A49C0">
        <w:t>,</w:t>
      </w:r>
      <w:r w:rsidR="00BC5332" w:rsidRPr="004B19A0">
        <w:t xml:space="preserve"> yet they remain very relevant to patients. </w:t>
      </w:r>
      <w:r w:rsidR="00A61704" w:rsidRPr="004B19A0">
        <w:t xml:space="preserve">Having this information about a list of symptoms that patients believe to be relevant to </w:t>
      </w:r>
      <w:r w:rsidR="00A61704" w:rsidRPr="004B19A0">
        <w:lastRenderedPageBreak/>
        <w:t xml:space="preserve">their well-being is critical to open consultations that meet a patient’s needs and could inform the development of </w:t>
      </w:r>
      <w:r w:rsidR="00BC5332" w:rsidRPr="004B19A0">
        <w:t xml:space="preserve">symptom control treatments. </w:t>
      </w:r>
    </w:p>
    <w:p w14:paraId="6F89FE4D" w14:textId="548FC947" w:rsidR="007B6731" w:rsidRPr="00514BB5" w:rsidRDefault="00514BB5" w:rsidP="006C7243">
      <w:pPr>
        <w:pStyle w:val="Heading2"/>
        <w:spacing w:line="480" w:lineRule="auto"/>
      </w:pPr>
      <w:r>
        <w:t>4.</w:t>
      </w:r>
      <w:r w:rsidR="002636B6">
        <w:t>4</w:t>
      </w:r>
      <w:r>
        <w:t xml:space="preserve"> </w:t>
      </w:r>
      <w:r w:rsidR="007B6731" w:rsidRPr="00514BB5">
        <w:t>Caveats</w:t>
      </w:r>
    </w:p>
    <w:p w14:paraId="04333269" w14:textId="3B2197BF" w:rsidR="004B19A0" w:rsidRDefault="004B19A0" w:rsidP="007B6731">
      <w:pPr>
        <w:spacing w:line="480" w:lineRule="auto"/>
      </w:pPr>
      <w:r w:rsidRPr="00D679BD">
        <w:t>The item set presented is not intended for use in its entirety; not all symptoms are relevant for all disease and treatment scenarios.</w:t>
      </w:r>
      <w:r>
        <w:t xml:space="preserve">  </w:t>
      </w:r>
    </w:p>
    <w:p w14:paraId="12CACB22" w14:textId="205BFE30" w:rsidR="007B6731" w:rsidRDefault="007B6731" w:rsidP="007B6731">
      <w:pPr>
        <w:spacing w:line="480" w:lineRule="auto"/>
      </w:pPr>
      <w:r>
        <w:t>Although the item set generated</w:t>
      </w:r>
      <w:r w:rsidR="00550F8C">
        <w:t xml:space="preserve"> in this study</w:t>
      </w:r>
      <w:r>
        <w:t xml:space="preserve"> is extensive in its coverage of symptoms, the set is expected to expand to accommodate novel symptoms reported by patients treated with new and different TTs. </w:t>
      </w:r>
    </w:p>
    <w:p w14:paraId="4D367709" w14:textId="77777777" w:rsidR="00550F8C" w:rsidRDefault="007B6731" w:rsidP="007B6731">
      <w:pPr>
        <w:spacing w:line="480" w:lineRule="auto"/>
        <w:rPr>
          <w:rFonts w:cstheme="minorHAnsi"/>
        </w:rPr>
      </w:pPr>
      <w:r>
        <w:rPr>
          <w:rFonts w:cstheme="minorHAnsi"/>
        </w:rPr>
        <w:t xml:space="preserve">It is important to reiterate that </w:t>
      </w:r>
      <w:r w:rsidR="00550F8C">
        <w:rPr>
          <w:rFonts w:cstheme="minorHAnsi"/>
        </w:rPr>
        <w:t>item lists do not provide</w:t>
      </w:r>
      <w:r>
        <w:rPr>
          <w:rFonts w:cstheme="minorHAnsi"/>
        </w:rPr>
        <w:t xml:space="preserve"> a comprehensive measure of HRQOL</w:t>
      </w:r>
      <w:r w:rsidR="00550F8C">
        <w:rPr>
          <w:rFonts w:cstheme="minorHAnsi"/>
        </w:rPr>
        <w:t>. Rather they can supplement existing HRQOL measures.</w:t>
      </w:r>
    </w:p>
    <w:p w14:paraId="65A5556B" w14:textId="71EDEBA9" w:rsidR="007B6731" w:rsidRPr="00EC3018" w:rsidRDefault="00550F8C" w:rsidP="007B6731">
      <w:pPr>
        <w:spacing w:line="480" w:lineRule="auto"/>
      </w:pPr>
      <w:r>
        <w:rPr>
          <w:rFonts w:cstheme="minorHAnsi"/>
        </w:rPr>
        <w:t>We do</w:t>
      </w:r>
      <w:r w:rsidR="007B6731">
        <w:rPr>
          <w:rFonts w:cstheme="minorHAnsi"/>
        </w:rPr>
        <w:t xml:space="preserve"> not recommend</w:t>
      </w:r>
      <w:r>
        <w:rPr>
          <w:rFonts w:cstheme="minorHAnsi"/>
        </w:rPr>
        <w:t xml:space="preserve"> generating a total score from item lists; each item </w:t>
      </w:r>
      <w:r w:rsidR="007B6731">
        <w:rPr>
          <w:rFonts w:cstheme="minorHAnsi"/>
        </w:rPr>
        <w:t>should be scored separately rather than used to create sub-scale scores.</w:t>
      </w:r>
    </w:p>
    <w:p w14:paraId="5B34C8D1" w14:textId="77777777" w:rsidR="00CE424E" w:rsidRDefault="00CE424E" w:rsidP="00BB6562">
      <w:pPr>
        <w:pStyle w:val="Heading2"/>
      </w:pPr>
    </w:p>
    <w:p w14:paraId="1308D6C4" w14:textId="2B299D9C" w:rsidR="00CE424E" w:rsidRPr="00514BB5" w:rsidRDefault="00514BB5" w:rsidP="00CB6513">
      <w:pPr>
        <w:pStyle w:val="Heading2"/>
        <w:spacing w:line="480" w:lineRule="auto"/>
      </w:pPr>
      <w:r>
        <w:t>4.</w:t>
      </w:r>
      <w:r w:rsidR="002636B6">
        <w:t>5</w:t>
      </w:r>
      <w:r>
        <w:t xml:space="preserve"> </w:t>
      </w:r>
      <w:r w:rsidR="00CE424E" w:rsidRPr="00514BB5">
        <w:t>Strengths of the study</w:t>
      </w:r>
    </w:p>
    <w:p w14:paraId="5523D2B3" w14:textId="5A494BE4" w:rsidR="00E755A1" w:rsidRPr="00E755A1" w:rsidRDefault="00E755A1" w:rsidP="00CB6513">
      <w:pPr>
        <w:spacing w:line="480" w:lineRule="auto"/>
      </w:pPr>
      <w:r>
        <w:t xml:space="preserve">This study </w:t>
      </w:r>
      <w:r w:rsidR="00806ED3">
        <w:t>used</w:t>
      </w:r>
      <w:r>
        <w:t xml:space="preserve"> </w:t>
      </w:r>
      <w:r w:rsidR="00F715CE">
        <w:t>the rigorous methodology of the EORTC QLG</w:t>
      </w:r>
      <w:r>
        <w:t xml:space="preserve"> </w:t>
      </w:r>
      <w:r w:rsidR="00A66E57">
        <w:fldChar w:fldCharType="begin"/>
      </w:r>
      <w:r w:rsidR="008B7C51">
        <w:instrText xml:space="preserve"> ADDIN EN.CITE &lt;EndNote&gt;&lt;Cite&gt;&lt;Author&gt;Johnson CD&lt;/Author&gt;&lt;Year&gt;2011&lt;/Year&gt;&lt;RecNum&gt;15&lt;/RecNum&gt;&lt;DisplayText&gt;(22)&lt;/DisplayText&gt;&lt;record&gt;&lt;rec-number&gt;15&lt;/rec-number&gt;&lt;foreign-keys&gt;&lt;key app="EN" db-id="z055ddsx5ze9rne92wsvxd0zwf5avpdwffst" timestamp="1579620953"&gt;15&lt;/key&gt;&lt;/foreign-keys&gt;&lt;ref-type name="Report"&gt;27&lt;/ref-type&gt;&lt;contributors&gt;&lt;authors&gt;&lt;author&gt;Johnson CD, Aaronson N, Blazeby J et al. &lt;/author&gt;&lt;/authors&gt;&lt;/contributors&gt;&lt;titles&gt;&lt;title&gt;EORTC Quality of Life Group: guidelines for developing questionnaire modules&lt;/title&gt;&lt;/titles&gt;&lt;dates&gt;&lt;year&gt;2011&lt;/year&gt;&lt;/dates&gt;&lt;urls&gt;&lt;/urls&gt;&lt;/record&gt;&lt;/Cite&gt;&lt;/EndNote&gt;</w:instrText>
      </w:r>
      <w:r w:rsidR="00A66E57">
        <w:fldChar w:fldCharType="separate"/>
      </w:r>
      <w:r w:rsidR="008B7C51">
        <w:rPr>
          <w:noProof/>
        </w:rPr>
        <w:t>(22)</w:t>
      </w:r>
      <w:r w:rsidR="00A66E57">
        <w:fldChar w:fldCharType="end"/>
      </w:r>
      <w:r w:rsidR="00A66E57">
        <w:t xml:space="preserve"> </w:t>
      </w:r>
      <w:r w:rsidR="006766E8">
        <w:t>which involved</w:t>
      </w:r>
      <w:r w:rsidR="00FB4C73">
        <w:t xml:space="preserve"> different </w:t>
      </w:r>
      <w:r w:rsidR="00CB6513">
        <w:t>strategies</w:t>
      </w:r>
      <w:r w:rsidR="006766E8">
        <w:t xml:space="preserve"> of  generating </w:t>
      </w:r>
      <w:r>
        <w:t xml:space="preserve">symptoms related to a variety of TTs used in the treatment of three different cancer types. </w:t>
      </w:r>
      <w:r w:rsidR="00806ED3">
        <w:t>This ensured comprehensive coverage of potential items, and multinational, multilingual development</w:t>
      </w:r>
      <w:r w:rsidR="00F715CE">
        <w:t xml:space="preserve">. </w:t>
      </w:r>
      <w:r w:rsidR="00CB6513">
        <w:t>The study design also lent itself to a comparison of the unique contribution of each method of symptom-capture</w:t>
      </w:r>
      <w:r w:rsidR="00E97369">
        <w:t>: literature, patients and HCPs</w:t>
      </w:r>
      <w:r w:rsidR="00CB6513">
        <w:t>.</w:t>
      </w:r>
    </w:p>
    <w:p w14:paraId="5A571164" w14:textId="77777777" w:rsidR="009B5A6B" w:rsidRDefault="009B5A6B" w:rsidP="009B5A6B">
      <w:pPr>
        <w:pStyle w:val="Heading2"/>
      </w:pPr>
    </w:p>
    <w:p w14:paraId="5943068A" w14:textId="769023F7" w:rsidR="00CE424E" w:rsidRPr="00514BB5" w:rsidRDefault="00514BB5" w:rsidP="00CB6513">
      <w:pPr>
        <w:pStyle w:val="Heading2"/>
        <w:spacing w:line="480" w:lineRule="auto"/>
      </w:pPr>
      <w:r>
        <w:t>4.</w:t>
      </w:r>
      <w:r w:rsidR="002636B6">
        <w:t>6</w:t>
      </w:r>
      <w:r>
        <w:t xml:space="preserve"> </w:t>
      </w:r>
      <w:r w:rsidR="00CE424E" w:rsidRPr="00514BB5">
        <w:t>Limitations of the study</w:t>
      </w:r>
    </w:p>
    <w:p w14:paraId="7B5EB478" w14:textId="589FCA8C" w:rsidR="00120AE5" w:rsidRPr="00903FF4" w:rsidRDefault="00CE424E">
      <w:pPr>
        <w:spacing w:line="480" w:lineRule="auto"/>
      </w:pPr>
      <w:r w:rsidRPr="00C204E3">
        <w:t xml:space="preserve">This study </w:t>
      </w:r>
      <w:r w:rsidR="00DF558A">
        <w:t>developed</w:t>
      </w:r>
      <w:r w:rsidRPr="00C204E3">
        <w:t xml:space="preserve"> </w:t>
      </w:r>
      <w:r w:rsidR="003A481A">
        <w:t>an item set</w:t>
      </w:r>
      <w:r w:rsidRPr="00C204E3">
        <w:t xml:space="preserve"> that would be useful for symptom reporting by patients receiving TTs. </w:t>
      </w:r>
      <w:bookmarkStart w:id="4" w:name="_Hlk49182959"/>
      <w:r w:rsidRPr="00C204E3">
        <w:t>For practical considerations the patient groups were limited to three tumour types, and the therapies included were those in wide use at the time of the study.</w:t>
      </w:r>
      <w:r w:rsidRPr="000C32B5">
        <w:t xml:space="preserve"> </w:t>
      </w:r>
      <w:bookmarkEnd w:id="4"/>
      <w:r w:rsidR="000245BE">
        <w:t xml:space="preserve">Additional </w:t>
      </w:r>
      <w:r>
        <w:t xml:space="preserve">symptoms </w:t>
      </w:r>
      <w:r w:rsidR="000245BE">
        <w:t xml:space="preserve">may be </w:t>
      </w:r>
      <w:r>
        <w:lastRenderedPageBreak/>
        <w:t>experienced with</w:t>
      </w:r>
      <w:r w:rsidRPr="00C204E3">
        <w:t xml:space="preserve"> other tumours or new therapies.</w:t>
      </w:r>
      <w:r w:rsidR="005D303B">
        <w:t xml:space="preserve"> However, we have offered recommendations </w:t>
      </w:r>
      <w:r w:rsidR="00563027">
        <w:t>for the</w:t>
      </w:r>
      <w:r w:rsidR="005D303B">
        <w:t xml:space="preserve"> creation of bespoke symptom lists specific to other TT types.</w:t>
      </w:r>
      <w:r>
        <w:t xml:space="preserve">  </w:t>
      </w:r>
      <w:r w:rsidR="00E4173E">
        <w:t xml:space="preserve">Although at the outset we defined the scope of what would be </w:t>
      </w:r>
      <w:r w:rsidR="002669B9">
        <w:t>considered a symptom</w:t>
      </w:r>
      <w:r w:rsidR="00E4173E">
        <w:t>, some issues initially selected for inclusion were subsequently rejected as they did not fit the symptom definition</w:t>
      </w:r>
      <w:r w:rsidR="00806ED3">
        <w:t>,</w:t>
      </w:r>
      <w:r w:rsidR="00E4173E">
        <w:t xml:space="preserve"> suggesting that there was </w:t>
      </w:r>
      <w:r w:rsidR="00D03063">
        <w:t xml:space="preserve">initial </w:t>
      </w:r>
      <w:r w:rsidR="00E4173E">
        <w:t>lack of clarity</w:t>
      </w:r>
      <w:r w:rsidR="00F61E48">
        <w:t xml:space="preserve"> in </w:t>
      </w:r>
      <w:r w:rsidR="00D03063">
        <w:t xml:space="preserve">the application of the </w:t>
      </w:r>
      <w:r w:rsidR="00F61E48">
        <w:t>symptom definition</w:t>
      </w:r>
      <w:r w:rsidR="00E4173E">
        <w:t xml:space="preserve">. </w:t>
      </w:r>
      <w:r w:rsidR="00D03063">
        <w:t>Finally</w:t>
      </w:r>
      <w:r w:rsidR="00E4173E">
        <w:t xml:space="preserve">, symptoms were </w:t>
      </w:r>
      <w:r w:rsidR="00840093">
        <w:t xml:space="preserve">only </w:t>
      </w:r>
      <w:r w:rsidR="00E4173E">
        <w:t>selected if they were perceived by the patient as specifically TT-induced</w:t>
      </w:r>
      <w:r w:rsidR="00E755A1">
        <w:t xml:space="preserve">. </w:t>
      </w:r>
      <w:r w:rsidR="00FB4C73">
        <w:t>The challenge of identifying</w:t>
      </w:r>
      <w:r w:rsidR="00E755A1">
        <w:t xml:space="preserve"> </w:t>
      </w:r>
      <w:r w:rsidR="00FB4C73">
        <w:t>symptoms that are exclusively</w:t>
      </w:r>
      <w:r w:rsidR="00E755A1">
        <w:t xml:space="preserve"> treatment-related</w:t>
      </w:r>
      <w:r w:rsidR="00E4173E">
        <w:t xml:space="preserve"> </w:t>
      </w:r>
      <w:r w:rsidR="00FB4C73">
        <w:t>is widely acknowledged</w:t>
      </w:r>
      <w:r w:rsidR="00A41916">
        <w:t xml:space="preserve"> </w:t>
      </w:r>
      <w:r w:rsidR="00A41916">
        <w:fldChar w:fldCharType="begin"/>
      </w:r>
      <w:r w:rsidR="00333897">
        <w:instrText xml:space="preserve"> ADDIN EN.CITE &lt;EndNote&gt;&lt;Cite&gt;&lt;Author&gt;Kluetz&lt;/Author&gt;&lt;Year&gt;2016&lt;/Year&gt;&lt;RecNum&gt;39&lt;/RecNum&gt;&lt;DisplayText&gt;(37)&lt;/DisplayText&gt;&lt;record&gt;&lt;rec-number&gt;39&lt;/rec-number&gt;&lt;foreign-keys&gt;&lt;key app="EN" db-id="z055ddsx5ze9rne92wsvxd0zwf5avpdwffst" timestamp="1579624177"&gt;39&lt;/key&gt;&lt;/foreign-keys&gt;&lt;ref-type name="Journal Article"&gt;17&lt;/ref-type&gt;&lt;contributors&gt;&lt;authors&gt;&lt;author&gt;Paul G. Kluetz&lt;/author&gt;&lt;author&gt;Diana T. Chingos&lt;/author&gt;&lt;author&gt;Ethan M. Basch&lt;/author&gt;&lt;author&gt;Sandra A. Mitchell&lt;/author&gt;&lt;/authors&gt;&lt;/contributors&gt;&lt;titles&gt;&lt;title&gt;Patient-Reported Outcomes in Cancer Clinical Trials: Measuring Symptomatic Adverse Events With the National Cancer Institute’s Patient-Reported Outcomes Version of the Common Terminology Criteria for Adverse Events (PRO-CTCAE)&lt;/title&gt;&lt;secondary-title&gt;American Society of Clinical Oncology Educational Book&lt;/secondary-title&gt;&lt;/titles&gt;&lt;periodical&gt;&lt;full-title&gt;American Society of Clinical Oncology Educational Book&lt;/full-title&gt;&lt;/periodical&gt;&lt;pages&gt;67-73&lt;/pages&gt;&lt;number&gt;36&lt;/number&gt;&lt;dates&gt;&lt;year&gt;2016&lt;/year&gt;&lt;/dates&gt;&lt;accession-num&gt;27249687&lt;/accession-num&gt;&lt;urls&gt;&lt;related-urls&gt;&lt;url&gt;https://ascopubs.org/doi/abs/10.1200/EDBK_159514&lt;/url&gt;&lt;/related-urls&gt;&lt;/urls&gt;&lt;electronic-resource-num&gt;10.1200/edbk_159514&lt;/electronic-resource-num&gt;&lt;/record&gt;&lt;/Cite&gt;&lt;/EndNote&gt;</w:instrText>
      </w:r>
      <w:r w:rsidR="00A41916">
        <w:fldChar w:fldCharType="separate"/>
      </w:r>
      <w:r w:rsidR="00333897">
        <w:rPr>
          <w:noProof/>
        </w:rPr>
        <w:t>(37)</w:t>
      </w:r>
      <w:r w:rsidR="00A41916">
        <w:fldChar w:fldCharType="end"/>
      </w:r>
      <w:r w:rsidR="00FB4C73">
        <w:t xml:space="preserve"> </w:t>
      </w:r>
      <w:r w:rsidR="00E755A1">
        <w:t xml:space="preserve">and </w:t>
      </w:r>
      <w:r w:rsidR="00806ED3">
        <w:t xml:space="preserve">we </w:t>
      </w:r>
      <w:r w:rsidR="00E755A1">
        <w:t>relied on patient recall of onset</w:t>
      </w:r>
      <w:r w:rsidR="00806ED3">
        <w:t>,</w:t>
      </w:r>
      <w:r w:rsidR="00E755A1">
        <w:t xml:space="preserve"> and whether dose modification led to an improvement in symptoms. We aimed to be inclusive of symptoms rather than rigorous in attributing</w:t>
      </w:r>
      <w:r w:rsidR="00FD11A6">
        <w:t xml:space="preserve"> their</w:t>
      </w:r>
      <w:r w:rsidR="00E755A1">
        <w:t xml:space="preserve"> cause. </w:t>
      </w:r>
    </w:p>
    <w:p w14:paraId="7B3E65B6" w14:textId="0610678D" w:rsidR="00B3045E" w:rsidRDefault="00B3045E" w:rsidP="00BA7B31">
      <w:pPr>
        <w:pStyle w:val="Heading1"/>
        <w:numPr>
          <w:ilvl w:val="0"/>
          <w:numId w:val="20"/>
        </w:numPr>
        <w:spacing w:line="480" w:lineRule="auto"/>
      </w:pPr>
      <w:r>
        <w:t>Conclusion</w:t>
      </w:r>
    </w:p>
    <w:p w14:paraId="23D0FCB7" w14:textId="0EC65EC2" w:rsidR="00443C3F" w:rsidRDefault="00B3045E">
      <w:pPr>
        <w:spacing w:line="480" w:lineRule="auto"/>
      </w:pPr>
      <w:r>
        <w:t xml:space="preserve">This study has demonstrated the feasibility of developing a </w:t>
      </w:r>
      <w:r w:rsidR="00806ED3">
        <w:t>patient-reported</w:t>
      </w:r>
      <w:r>
        <w:t xml:space="preserve"> assessment of symptoms specific to novel </w:t>
      </w:r>
      <w:r w:rsidR="00CB6513">
        <w:t>TTs</w:t>
      </w:r>
      <w:r w:rsidR="00FB4C73">
        <w:t xml:space="preserve"> using the robust methods recommended by the EORTC QLG</w:t>
      </w:r>
      <w:r>
        <w:t xml:space="preserve">. </w:t>
      </w:r>
      <w:r w:rsidR="00A9508F">
        <w:t xml:space="preserve">Our </w:t>
      </w:r>
      <w:r w:rsidR="00FB4C73">
        <w:t>study underlines the central role of patients in the development of PRO</w:t>
      </w:r>
      <w:r w:rsidR="00CB6513">
        <w:t xml:space="preserve"> measures</w:t>
      </w:r>
      <w:r w:rsidR="00FB4C73">
        <w:t xml:space="preserve"> including </w:t>
      </w:r>
      <w:r w:rsidR="003A481A">
        <w:t>item sets</w:t>
      </w:r>
      <w:r w:rsidR="00FB4C73">
        <w:t xml:space="preserve">. We recommend that </w:t>
      </w:r>
      <w:r w:rsidR="00EE0799">
        <w:t>i</w:t>
      </w:r>
      <w:r>
        <w:t xml:space="preserve">nvestigators and clinicians can select individual symptoms from the </w:t>
      </w:r>
      <w:r w:rsidR="00E95740">
        <w:t>Item Library</w:t>
      </w:r>
      <w:r w:rsidR="00FB6480">
        <w:t xml:space="preserve"> </w:t>
      </w:r>
      <w:r w:rsidR="00D03063">
        <w:t xml:space="preserve">to create </w:t>
      </w:r>
      <w:r>
        <w:t>bespoke symptom assessment</w:t>
      </w:r>
      <w:r w:rsidR="00D03063">
        <w:t>s</w:t>
      </w:r>
      <w:r w:rsidR="00D03063" w:rsidRPr="00D03063">
        <w:t xml:space="preserve"> </w:t>
      </w:r>
      <w:r w:rsidR="00D03063">
        <w:t xml:space="preserve">to supplement HRQOL assessment.  </w:t>
      </w:r>
      <w:r w:rsidR="00C238C4">
        <w:t>Such a list would include</w:t>
      </w:r>
      <w:r>
        <w:t xml:space="preserve"> </w:t>
      </w:r>
      <w:r w:rsidR="00614DD4">
        <w:t xml:space="preserve">symptoms expected to </w:t>
      </w:r>
      <w:r w:rsidR="00C238C4">
        <w:t>change with</w:t>
      </w:r>
      <w:r w:rsidR="00614DD4">
        <w:t xml:space="preserve"> a treatment</w:t>
      </w:r>
      <w:r w:rsidR="00C238C4">
        <w:t>,</w:t>
      </w:r>
      <w:r w:rsidR="00614DD4">
        <w:t xml:space="preserve"> or symptoms which </w:t>
      </w:r>
      <w:r w:rsidR="00C238C4">
        <w:t>require careful</w:t>
      </w:r>
      <w:r w:rsidR="00614DD4">
        <w:t xml:space="preserve"> </w:t>
      </w:r>
      <w:r w:rsidR="00C238C4">
        <w:t xml:space="preserve">monitoring </w:t>
      </w:r>
      <w:r w:rsidR="00614DD4">
        <w:t xml:space="preserve">and </w:t>
      </w:r>
      <w:r w:rsidR="00C238C4">
        <w:t>management</w:t>
      </w:r>
      <w:r w:rsidR="00614DD4">
        <w:t xml:space="preserve">.  </w:t>
      </w:r>
    </w:p>
    <w:p w14:paraId="237BCD3A" w14:textId="77777777" w:rsidR="00443C3F" w:rsidRDefault="00443C3F" w:rsidP="00443C3F">
      <w:pPr>
        <w:spacing w:line="480" w:lineRule="auto"/>
        <w:rPr>
          <w:b/>
          <w:bCs/>
        </w:rPr>
      </w:pPr>
    </w:p>
    <w:p w14:paraId="56CD18B1" w14:textId="78BD2210" w:rsidR="00442437" w:rsidRDefault="00443C3F" w:rsidP="00C553A2">
      <w:r>
        <w:br w:type="page"/>
      </w:r>
      <w:r w:rsidR="00442437">
        <w:lastRenderedPageBreak/>
        <w:t xml:space="preserve">Table 1. </w:t>
      </w:r>
      <w:r w:rsidR="00C02819">
        <w:t>Demographic</w:t>
      </w:r>
      <w:r w:rsidR="00442437">
        <w:t xml:space="preserve"> </w:t>
      </w:r>
      <w:r w:rsidR="00BB452E">
        <w:t>characteristics</w:t>
      </w:r>
      <w:r w:rsidR="00442437">
        <w:t xml:space="preserve"> of GIST and breast cancer patients</w:t>
      </w:r>
    </w:p>
    <w:tbl>
      <w:tblPr>
        <w:tblStyle w:val="TableGrid"/>
        <w:tblW w:w="9494" w:type="dxa"/>
        <w:tblLook w:val="04A0" w:firstRow="1" w:lastRow="0" w:firstColumn="1" w:lastColumn="0" w:noHBand="0" w:noVBand="1"/>
      </w:tblPr>
      <w:tblGrid>
        <w:gridCol w:w="2405"/>
        <w:gridCol w:w="1843"/>
        <w:gridCol w:w="1842"/>
        <w:gridCol w:w="1702"/>
        <w:gridCol w:w="1702"/>
      </w:tblGrid>
      <w:tr w:rsidR="007D6409" w14:paraId="4C342FBE" w14:textId="6FA9CFB4" w:rsidTr="007D6409">
        <w:tc>
          <w:tcPr>
            <w:tcW w:w="2405" w:type="dxa"/>
            <w:shd w:val="clear" w:color="auto" w:fill="auto"/>
          </w:tcPr>
          <w:p w14:paraId="1539196B" w14:textId="77777777" w:rsidR="007D6409" w:rsidRPr="00DC778F" w:rsidRDefault="007D6409" w:rsidP="007D6409">
            <w:pPr>
              <w:rPr>
                <w:b/>
                <w:bCs/>
              </w:rPr>
            </w:pPr>
          </w:p>
        </w:tc>
        <w:tc>
          <w:tcPr>
            <w:tcW w:w="1843" w:type="dxa"/>
            <w:shd w:val="clear" w:color="auto" w:fill="auto"/>
          </w:tcPr>
          <w:p w14:paraId="28E427C1" w14:textId="21122FCA" w:rsidR="007D6409" w:rsidRDefault="007D6409" w:rsidP="007D6409">
            <w:pPr>
              <w:jc w:val="center"/>
            </w:pPr>
            <w:r>
              <w:t xml:space="preserve">Breast cancer </w:t>
            </w:r>
            <w:r>
              <w:rPr>
                <w:b/>
                <w:bCs/>
              </w:rPr>
              <w:t>I</w:t>
            </w:r>
            <w:r w:rsidRPr="00441030">
              <w:rPr>
                <w:b/>
                <w:bCs/>
              </w:rPr>
              <w:t>nterview</w:t>
            </w:r>
            <w:r>
              <w:rPr>
                <w:b/>
                <w:bCs/>
              </w:rPr>
              <w:t>s</w:t>
            </w:r>
            <w:r>
              <w:t xml:space="preserve"> (N=53)</w:t>
            </w:r>
          </w:p>
        </w:tc>
        <w:tc>
          <w:tcPr>
            <w:tcW w:w="1842" w:type="dxa"/>
            <w:shd w:val="clear" w:color="auto" w:fill="auto"/>
          </w:tcPr>
          <w:p w14:paraId="53D5CD5C" w14:textId="15C1D0DE" w:rsidR="007D6409" w:rsidRPr="00CC77FC" w:rsidRDefault="007D6409" w:rsidP="007D6409">
            <w:pPr>
              <w:jc w:val="center"/>
            </w:pPr>
            <w:r>
              <w:t xml:space="preserve">Breast cancer     </w:t>
            </w:r>
            <w:r>
              <w:rPr>
                <w:b/>
                <w:bCs/>
              </w:rPr>
              <w:t>Focus G</w:t>
            </w:r>
            <w:r w:rsidRPr="00441030">
              <w:rPr>
                <w:b/>
                <w:bCs/>
              </w:rPr>
              <w:t>roup</w:t>
            </w:r>
            <w:r>
              <w:rPr>
                <w:b/>
                <w:bCs/>
              </w:rPr>
              <w:t xml:space="preserve"> </w:t>
            </w:r>
            <w:r>
              <w:t>(N=5)</w:t>
            </w:r>
          </w:p>
        </w:tc>
        <w:tc>
          <w:tcPr>
            <w:tcW w:w="1702" w:type="dxa"/>
          </w:tcPr>
          <w:p w14:paraId="00DA4537" w14:textId="5DDA6E45" w:rsidR="007D6409" w:rsidRDefault="007D6409" w:rsidP="007D6409">
            <w:pPr>
              <w:jc w:val="center"/>
            </w:pPr>
            <w:r>
              <w:t xml:space="preserve">GIST </w:t>
            </w:r>
            <w:r w:rsidRPr="00120AE5">
              <w:rPr>
                <w:b/>
                <w:bCs/>
              </w:rPr>
              <w:t>Interviews</w:t>
            </w:r>
            <w:r>
              <w:t xml:space="preserve"> (N=27)</w:t>
            </w:r>
          </w:p>
        </w:tc>
        <w:tc>
          <w:tcPr>
            <w:tcW w:w="1702" w:type="dxa"/>
          </w:tcPr>
          <w:p w14:paraId="60920CAC" w14:textId="625378F8" w:rsidR="007D6409" w:rsidRDefault="007D6409" w:rsidP="007D6409">
            <w:pPr>
              <w:jc w:val="center"/>
            </w:pPr>
            <w:r>
              <w:t xml:space="preserve">GIST </w:t>
            </w:r>
            <w:r>
              <w:rPr>
                <w:b/>
                <w:bCs/>
              </w:rPr>
              <w:t>Focus G</w:t>
            </w:r>
            <w:r w:rsidRPr="00441030">
              <w:rPr>
                <w:b/>
                <w:bCs/>
              </w:rPr>
              <w:t>roup</w:t>
            </w:r>
            <w:r>
              <w:rPr>
                <w:b/>
                <w:bCs/>
              </w:rPr>
              <w:t xml:space="preserve"> </w:t>
            </w:r>
            <w:r>
              <w:t>(N=5)</w:t>
            </w:r>
          </w:p>
        </w:tc>
      </w:tr>
      <w:tr w:rsidR="007D6409" w14:paraId="5DDD29A6" w14:textId="5DFD1799" w:rsidTr="007D6409">
        <w:tc>
          <w:tcPr>
            <w:tcW w:w="2405" w:type="dxa"/>
            <w:shd w:val="clear" w:color="auto" w:fill="auto"/>
          </w:tcPr>
          <w:p w14:paraId="520095A1" w14:textId="77777777" w:rsidR="007D6409" w:rsidRDefault="007D6409" w:rsidP="007D6409">
            <w:r>
              <w:t>Patients per country N(%)</w:t>
            </w:r>
          </w:p>
        </w:tc>
        <w:tc>
          <w:tcPr>
            <w:tcW w:w="1843" w:type="dxa"/>
            <w:shd w:val="clear" w:color="auto" w:fill="auto"/>
          </w:tcPr>
          <w:p w14:paraId="07C2631A" w14:textId="77777777" w:rsidR="007D6409" w:rsidRDefault="007D6409" w:rsidP="007D6409"/>
        </w:tc>
        <w:tc>
          <w:tcPr>
            <w:tcW w:w="1842" w:type="dxa"/>
            <w:shd w:val="clear" w:color="auto" w:fill="auto"/>
          </w:tcPr>
          <w:p w14:paraId="47608BBA" w14:textId="77777777" w:rsidR="007D6409" w:rsidRDefault="007D6409" w:rsidP="007D6409"/>
        </w:tc>
        <w:tc>
          <w:tcPr>
            <w:tcW w:w="1702" w:type="dxa"/>
          </w:tcPr>
          <w:p w14:paraId="4CCC0AB2" w14:textId="77777777" w:rsidR="007D6409" w:rsidRDefault="007D6409" w:rsidP="007D6409"/>
        </w:tc>
        <w:tc>
          <w:tcPr>
            <w:tcW w:w="1702" w:type="dxa"/>
          </w:tcPr>
          <w:p w14:paraId="517F1EC0" w14:textId="77777777" w:rsidR="007D6409" w:rsidRDefault="007D6409" w:rsidP="007D6409"/>
        </w:tc>
      </w:tr>
      <w:tr w:rsidR="007D6409" w14:paraId="57D7FC12" w14:textId="14CB813F" w:rsidTr="007D6409">
        <w:tc>
          <w:tcPr>
            <w:tcW w:w="2405" w:type="dxa"/>
            <w:shd w:val="clear" w:color="auto" w:fill="auto"/>
          </w:tcPr>
          <w:p w14:paraId="08939F4C" w14:textId="77777777" w:rsidR="007D6409" w:rsidRDefault="007D6409" w:rsidP="007D6409">
            <w:pPr>
              <w:jc w:val="right"/>
            </w:pPr>
            <w:r>
              <w:t>UK</w:t>
            </w:r>
          </w:p>
        </w:tc>
        <w:tc>
          <w:tcPr>
            <w:tcW w:w="1843" w:type="dxa"/>
            <w:shd w:val="clear" w:color="auto" w:fill="auto"/>
          </w:tcPr>
          <w:p w14:paraId="437BDFBA" w14:textId="77777777" w:rsidR="007D6409" w:rsidRDefault="007D6409" w:rsidP="007D6409">
            <w:pPr>
              <w:jc w:val="center"/>
            </w:pPr>
            <w:r>
              <w:t>13 (25%)</w:t>
            </w:r>
          </w:p>
        </w:tc>
        <w:tc>
          <w:tcPr>
            <w:tcW w:w="1842" w:type="dxa"/>
            <w:shd w:val="clear" w:color="auto" w:fill="auto"/>
          </w:tcPr>
          <w:p w14:paraId="0242CDA6" w14:textId="77777777" w:rsidR="007D6409" w:rsidRDefault="007D6409" w:rsidP="007D6409">
            <w:pPr>
              <w:jc w:val="center"/>
            </w:pPr>
            <w:r>
              <w:t>5 (100%)</w:t>
            </w:r>
          </w:p>
        </w:tc>
        <w:tc>
          <w:tcPr>
            <w:tcW w:w="1702" w:type="dxa"/>
          </w:tcPr>
          <w:p w14:paraId="3F59C77B" w14:textId="23423E2B" w:rsidR="007D6409" w:rsidRDefault="007D6409" w:rsidP="007D6409">
            <w:pPr>
              <w:jc w:val="center"/>
            </w:pPr>
            <w:r>
              <w:t>19 (70%)</w:t>
            </w:r>
          </w:p>
        </w:tc>
        <w:tc>
          <w:tcPr>
            <w:tcW w:w="1702" w:type="dxa"/>
          </w:tcPr>
          <w:p w14:paraId="5E2A0B07" w14:textId="3754A753" w:rsidR="007D6409" w:rsidRDefault="007D6409" w:rsidP="007D6409">
            <w:pPr>
              <w:jc w:val="center"/>
            </w:pPr>
            <w:r>
              <w:t>5 (100%)</w:t>
            </w:r>
          </w:p>
        </w:tc>
      </w:tr>
      <w:tr w:rsidR="007D6409" w14:paraId="0A05ABC5" w14:textId="0DF5EDC7" w:rsidTr="007D6409">
        <w:tc>
          <w:tcPr>
            <w:tcW w:w="2405" w:type="dxa"/>
            <w:shd w:val="clear" w:color="auto" w:fill="auto"/>
          </w:tcPr>
          <w:p w14:paraId="13EE232C" w14:textId="77777777" w:rsidR="007D6409" w:rsidRDefault="007D6409" w:rsidP="007D6409">
            <w:pPr>
              <w:jc w:val="right"/>
            </w:pPr>
            <w:r>
              <w:t>Poland</w:t>
            </w:r>
          </w:p>
        </w:tc>
        <w:tc>
          <w:tcPr>
            <w:tcW w:w="1843" w:type="dxa"/>
            <w:shd w:val="clear" w:color="auto" w:fill="auto"/>
          </w:tcPr>
          <w:p w14:paraId="7A309720" w14:textId="77777777" w:rsidR="007D6409" w:rsidRDefault="007D6409" w:rsidP="007D6409">
            <w:pPr>
              <w:jc w:val="center"/>
            </w:pPr>
            <w:r>
              <w:t>7 (13%)</w:t>
            </w:r>
          </w:p>
        </w:tc>
        <w:tc>
          <w:tcPr>
            <w:tcW w:w="1842" w:type="dxa"/>
            <w:shd w:val="clear" w:color="auto" w:fill="auto"/>
          </w:tcPr>
          <w:p w14:paraId="35229046" w14:textId="77777777" w:rsidR="007D6409" w:rsidRDefault="007D6409" w:rsidP="007D6409">
            <w:pPr>
              <w:jc w:val="center"/>
            </w:pPr>
            <w:r>
              <w:t>0</w:t>
            </w:r>
          </w:p>
        </w:tc>
        <w:tc>
          <w:tcPr>
            <w:tcW w:w="1702" w:type="dxa"/>
          </w:tcPr>
          <w:p w14:paraId="15FB6B5C" w14:textId="3F57CE9D" w:rsidR="007D6409" w:rsidRDefault="007D6409" w:rsidP="007D6409">
            <w:pPr>
              <w:jc w:val="center"/>
            </w:pPr>
            <w:r>
              <w:t>5 (19%)</w:t>
            </w:r>
          </w:p>
        </w:tc>
        <w:tc>
          <w:tcPr>
            <w:tcW w:w="1702" w:type="dxa"/>
          </w:tcPr>
          <w:p w14:paraId="2EAFA3CA" w14:textId="45A3DDD7" w:rsidR="007D6409" w:rsidRDefault="007D6409" w:rsidP="007D6409">
            <w:pPr>
              <w:jc w:val="center"/>
            </w:pPr>
            <w:r>
              <w:t>0</w:t>
            </w:r>
          </w:p>
        </w:tc>
      </w:tr>
      <w:tr w:rsidR="007D6409" w14:paraId="79FE7740" w14:textId="232B5493" w:rsidTr="007D6409">
        <w:tc>
          <w:tcPr>
            <w:tcW w:w="2405" w:type="dxa"/>
            <w:shd w:val="clear" w:color="auto" w:fill="auto"/>
          </w:tcPr>
          <w:p w14:paraId="169B4BFB" w14:textId="77777777" w:rsidR="007D6409" w:rsidRDefault="007D6409" w:rsidP="007D6409">
            <w:pPr>
              <w:jc w:val="right"/>
            </w:pPr>
            <w:r>
              <w:t>Cyprus</w:t>
            </w:r>
          </w:p>
        </w:tc>
        <w:tc>
          <w:tcPr>
            <w:tcW w:w="1843" w:type="dxa"/>
            <w:shd w:val="clear" w:color="auto" w:fill="auto"/>
          </w:tcPr>
          <w:p w14:paraId="26111B2C" w14:textId="77777777" w:rsidR="007D6409" w:rsidRDefault="007D6409" w:rsidP="007D6409">
            <w:pPr>
              <w:jc w:val="center"/>
            </w:pPr>
            <w:r>
              <w:t>15 (28%)</w:t>
            </w:r>
          </w:p>
        </w:tc>
        <w:tc>
          <w:tcPr>
            <w:tcW w:w="1842" w:type="dxa"/>
            <w:shd w:val="clear" w:color="auto" w:fill="auto"/>
          </w:tcPr>
          <w:p w14:paraId="794C2A44" w14:textId="77777777" w:rsidR="007D6409" w:rsidRDefault="007D6409" w:rsidP="007D6409">
            <w:pPr>
              <w:jc w:val="center"/>
            </w:pPr>
            <w:r>
              <w:t>0</w:t>
            </w:r>
          </w:p>
        </w:tc>
        <w:tc>
          <w:tcPr>
            <w:tcW w:w="1702" w:type="dxa"/>
          </w:tcPr>
          <w:p w14:paraId="171DDDEB" w14:textId="269E3275" w:rsidR="007D6409" w:rsidRDefault="007D6409" w:rsidP="007D6409">
            <w:pPr>
              <w:jc w:val="center"/>
            </w:pPr>
            <w:r>
              <w:t>3 (11%)</w:t>
            </w:r>
          </w:p>
        </w:tc>
        <w:tc>
          <w:tcPr>
            <w:tcW w:w="1702" w:type="dxa"/>
          </w:tcPr>
          <w:p w14:paraId="50585D39" w14:textId="3A824DE8" w:rsidR="007D6409" w:rsidRDefault="007D6409" w:rsidP="007D6409">
            <w:pPr>
              <w:jc w:val="center"/>
            </w:pPr>
            <w:r>
              <w:t>0</w:t>
            </w:r>
          </w:p>
        </w:tc>
      </w:tr>
      <w:tr w:rsidR="007D6409" w14:paraId="174B6423" w14:textId="68FD3B08" w:rsidTr="007D6409">
        <w:tc>
          <w:tcPr>
            <w:tcW w:w="2405" w:type="dxa"/>
            <w:shd w:val="clear" w:color="auto" w:fill="auto"/>
          </w:tcPr>
          <w:p w14:paraId="3231B887" w14:textId="77777777" w:rsidR="007D6409" w:rsidRDefault="007D6409" w:rsidP="007D6409">
            <w:pPr>
              <w:jc w:val="right"/>
            </w:pPr>
            <w:r>
              <w:t>France</w:t>
            </w:r>
          </w:p>
        </w:tc>
        <w:tc>
          <w:tcPr>
            <w:tcW w:w="1843" w:type="dxa"/>
            <w:shd w:val="clear" w:color="auto" w:fill="auto"/>
          </w:tcPr>
          <w:p w14:paraId="1C4EFB9A" w14:textId="77777777" w:rsidR="007D6409" w:rsidRDefault="007D6409" w:rsidP="007D6409">
            <w:pPr>
              <w:jc w:val="center"/>
            </w:pPr>
            <w:r>
              <w:t>13 (25%)</w:t>
            </w:r>
          </w:p>
        </w:tc>
        <w:tc>
          <w:tcPr>
            <w:tcW w:w="1842" w:type="dxa"/>
            <w:shd w:val="clear" w:color="auto" w:fill="auto"/>
          </w:tcPr>
          <w:p w14:paraId="1D1705EF" w14:textId="77777777" w:rsidR="007D6409" w:rsidRDefault="007D6409" w:rsidP="007D6409">
            <w:pPr>
              <w:jc w:val="center"/>
            </w:pPr>
            <w:r>
              <w:t>0</w:t>
            </w:r>
          </w:p>
        </w:tc>
        <w:tc>
          <w:tcPr>
            <w:tcW w:w="1702" w:type="dxa"/>
          </w:tcPr>
          <w:p w14:paraId="3208EE2C" w14:textId="1E0268AE" w:rsidR="007D6409" w:rsidRDefault="007D6409" w:rsidP="007D6409">
            <w:pPr>
              <w:jc w:val="center"/>
            </w:pPr>
            <w:r>
              <w:t>0</w:t>
            </w:r>
          </w:p>
        </w:tc>
        <w:tc>
          <w:tcPr>
            <w:tcW w:w="1702" w:type="dxa"/>
          </w:tcPr>
          <w:p w14:paraId="55CE8E40" w14:textId="33F39E17" w:rsidR="007D6409" w:rsidRDefault="007D6409" w:rsidP="007D6409">
            <w:pPr>
              <w:jc w:val="center"/>
            </w:pPr>
            <w:r>
              <w:t>0</w:t>
            </w:r>
          </w:p>
        </w:tc>
      </w:tr>
      <w:tr w:rsidR="007D6409" w14:paraId="068A8B5A" w14:textId="7034201D" w:rsidTr="007D6409">
        <w:tc>
          <w:tcPr>
            <w:tcW w:w="2405" w:type="dxa"/>
            <w:shd w:val="clear" w:color="auto" w:fill="auto"/>
          </w:tcPr>
          <w:p w14:paraId="424D630A" w14:textId="77777777" w:rsidR="007D6409" w:rsidRDefault="007D6409" w:rsidP="007D6409">
            <w:pPr>
              <w:jc w:val="right"/>
            </w:pPr>
            <w:r>
              <w:t xml:space="preserve">Greece </w:t>
            </w:r>
          </w:p>
        </w:tc>
        <w:tc>
          <w:tcPr>
            <w:tcW w:w="1843" w:type="dxa"/>
            <w:shd w:val="clear" w:color="auto" w:fill="auto"/>
          </w:tcPr>
          <w:p w14:paraId="1CAD80A0" w14:textId="77777777" w:rsidR="007D6409" w:rsidRDefault="007D6409" w:rsidP="007D6409">
            <w:pPr>
              <w:jc w:val="center"/>
            </w:pPr>
            <w:r>
              <w:t>5 (9%)</w:t>
            </w:r>
          </w:p>
        </w:tc>
        <w:tc>
          <w:tcPr>
            <w:tcW w:w="1842" w:type="dxa"/>
            <w:shd w:val="clear" w:color="auto" w:fill="auto"/>
          </w:tcPr>
          <w:p w14:paraId="472C38C4" w14:textId="77777777" w:rsidR="007D6409" w:rsidRDefault="007D6409" w:rsidP="007D6409">
            <w:pPr>
              <w:jc w:val="center"/>
            </w:pPr>
            <w:r>
              <w:t>0</w:t>
            </w:r>
          </w:p>
        </w:tc>
        <w:tc>
          <w:tcPr>
            <w:tcW w:w="1702" w:type="dxa"/>
          </w:tcPr>
          <w:p w14:paraId="44D8710D" w14:textId="5D769B33" w:rsidR="007D6409" w:rsidRDefault="007D6409" w:rsidP="007D6409">
            <w:pPr>
              <w:jc w:val="center"/>
            </w:pPr>
            <w:r>
              <w:t>0</w:t>
            </w:r>
          </w:p>
        </w:tc>
        <w:tc>
          <w:tcPr>
            <w:tcW w:w="1702" w:type="dxa"/>
          </w:tcPr>
          <w:p w14:paraId="1AC0E3D6" w14:textId="2404A5E9" w:rsidR="007D6409" w:rsidRDefault="007D6409" w:rsidP="007D6409">
            <w:pPr>
              <w:jc w:val="center"/>
            </w:pPr>
            <w:r>
              <w:t>0</w:t>
            </w:r>
          </w:p>
        </w:tc>
      </w:tr>
      <w:tr w:rsidR="007D6409" w14:paraId="79C216BA" w14:textId="74F14069" w:rsidTr="007D6409">
        <w:tc>
          <w:tcPr>
            <w:tcW w:w="2405" w:type="dxa"/>
            <w:shd w:val="clear" w:color="auto" w:fill="auto"/>
          </w:tcPr>
          <w:p w14:paraId="0C10AE80" w14:textId="77777777" w:rsidR="007D6409" w:rsidRDefault="007D6409" w:rsidP="007D6409">
            <w:r>
              <w:t>Gender</w:t>
            </w:r>
          </w:p>
        </w:tc>
        <w:tc>
          <w:tcPr>
            <w:tcW w:w="1843" w:type="dxa"/>
            <w:tcBorders>
              <w:bottom w:val="single" w:sz="4" w:space="0" w:color="auto"/>
            </w:tcBorders>
            <w:shd w:val="clear" w:color="auto" w:fill="auto"/>
          </w:tcPr>
          <w:p w14:paraId="6EF035A2" w14:textId="77777777" w:rsidR="007D6409" w:rsidRDefault="007D6409" w:rsidP="007D6409">
            <w:pPr>
              <w:jc w:val="center"/>
            </w:pPr>
          </w:p>
        </w:tc>
        <w:tc>
          <w:tcPr>
            <w:tcW w:w="1842" w:type="dxa"/>
            <w:tcBorders>
              <w:bottom w:val="single" w:sz="4" w:space="0" w:color="auto"/>
            </w:tcBorders>
            <w:shd w:val="clear" w:color="auto" w:fill="auto"/>
          </w:tcPr>
          <w:p w14:paraId="1046734D" w14:textId="77777777" w:rsidR="007D6409" w:rsidRDefault="007D6409" w:rsidP="007D6409">
            <w:pPr>
              <w:jc w:val="center"/>
            </w:pPr>
          </w:p>
        </w:tc>
        <w:tc>
          <w:tcPr>
            <w:tcW w:w="1702" w:type="dxa"/>
            <w:tcBorders>
              <w:bottom w:val="single" w:sz="4" w:space="0" w:color="auto"/>
            </w:tcBorders>
          </w:tcPr>
          <w:p w14:paraId="4A5BF8A8" w14:textId="77777777" w:rsidR="007D6409" w:rsidRDefault="007D6409" w:rsidP="007D6409">
            <w:pPr>
              <w:jc w:val="center"/>
            </w:pPr>
          </w:p>
        </w:tc>
        <w:tc>
          <w:tcPr>
            <w:tcW w:w="1702" w:type="dxa"/>
            <w:tcBorders>
              <w:bottom w:val="single" w:sz="4" w:space="0" w:color="auto"/>
            </w:tcBorders>
          </w:tcPr>
          <w:p w14:paraId="6640FAC5" w14:textId="77777777" w:rsidR="007D6409" w:rsidRDefault="007D6409" w:rsidP="007D6409">
            <w:pPr>
              <w:jc w:val="center"/>
            </w:pPr>
          </w:p>
        </w:tc>
      </w:tr>
      <w:tr w:rsidR="007D6409" w14:paraId="042D9BC7" w14:textId="65E156DE" w:rsidTr="007D6409">
        <w:tc>
          <w:tcPr>
            <w:tcW w:w="2405" w:type="dxa"/>
            <w:shd w:val="clear" w:color="auto" w:fill="auto"/>
          </w:tcPr>
          <w:p w14:paraId="25EEE1E5" w14:textId="77777777" w:rsidR="007D6409" w:rsidRDefault="007D6409" w:rsidP="007D6409">
            <w:pPr>
              <w:jc w:val="right"/>
            </w:pPr>
            <w:r>
              <w:t>Female</w:t>
            </w:r>
          </w:p>
        </w:tc>
        <w:tc>
          <w:tcPr>
            <w:tcW w:w="1843" w:type="dxa"/>
            <w:shd w:val="clear" w:color="auto" w:fill="auto"/>
          </w:tcPr>
          <w:p w14:paraId="553E4F66" w14:textId="77777777" w:rsidR="007D6409" w:rsidRDefault="007D6409" w:rsidP="007D6409">
            <w:pPr>
              <w:jc w:val="center"/>
            </w:pPr>
            <w:r>
              <w:t>53 (100%)</w:t>
            </w:r>
          </w:p>
        </w:tc>
        <w:tc>
          <w:tcPr>
            <w:tcW w:w="1842" w:type="dxa"/>
            <w:shd w:val="clear" w:color="auto" w:fill="auto"/>
          </w:tcPr>
          <w:p w14:paraId="5278ED1F" w14:textId="77777777" w:rsidR="007D6409" w:rsidRDefault="007D6409" w:rsidP="007D6409">
            <w:pPr>
              <w:jc w:val="center"/>
            </w:pPr>
            <w:r>
              <w:t>5 (100%)</w:t>
            </w:r>
          </w:p>
        </w:tc>
        <w:tc>
          <w:tcPr>
            <w:tcW w:w="1702" w:type="dxa"/>
          </w:tcPr>
          <w:p w14:paraId="6D809F0F" w14:textId="2A2CD203" w:rsidR="007D6409" w:rsidRDefault="007D6409" w:rsidP="007D6409">
            <w:pPr>
              <w:jc w:val="center"/>
            </w:pPr>
            <w:r>
              <w:t>13 (48%)</w:t>
            </w:r>
          </w:p>
        </w:tc>
        <w:tc>
          <w:tcPr>
            <w:tcW w:w="1702" w:type="dxa"/>
          </w:tcPr>
          <w:p w14:paraId="10CE73CB" w14:textId="615D8F0B" w:rsidR="007D6409" w:rsidRDefault="007D6409" w:rsidP="007D6409">
            <w:pPr>
              <w:jc w:val="center"/>
            </w:pPr>
            <w:r>
              <w:t>2 (40%)</w:t>
            </w:r>
          </w:p>
        </w:tc>
      </w:tr>
      <w:tr w:rsidR="007D6409" w14:paraId="6C56CA5A" w14:textId="5B3CF0DC" w:rsidTr="007D6409">
        <w:tc>
          <w:tcPr>
            <w:tcW w:w="2405" w:type="dxa"/>
            <w:tcBorders>
              <w:bottom w:val="single" w:sz="4" w:space="0" w:color="auto"/>
            </w:tcBorders>
            <w:shd w:val="clear" w:color="auto" w:fill="auto"/>
          </w:tcPr>
          <w:p w14:paraId="64BDC8C7" w14:textId="77777777" w:rsidR="007D6409" w:rsidRDefault="007D6409" w:rsidP="007D6409">
            <w:pPr>
              <w:jc w:val="right"/>
            </w:pPr>
            <w:r>
              <w:t xml:space="preserve">               Male</w:t>
            </w:r>
          </w:p>
        </w:tc>
        <w:tc>
          <w:tcPr>
            <w:tcW w:w="1843" w:type="dxa"/>
            <w:shd w:val="clear" w:color="auto" w:fill="auto"/>
          </w:tcPr>
          <w:p w14:paraId="26C92B02" w14:textId="77777777" w:rsidR="007D6409" w:rsidRDefault="007D6409" w:rsidP="007D6409">
            <w:r>
              <w:t>0</w:t>
            </w:r>
          </w:p>
        </w:tc>
        <w:tc>
          <w:tcPr>
            <w:tcW w:w="1842" w:type="dxa"/>
            <w:shd w:val="clear" w:color="auto" w:fill="auto"/>
          </w:tcPr>
          <w:p w14:paraId="0E83AB7E" w14:textId="77777777" w:rsidR="007D6409" w:rsidRDefault="007D6409" w:rsidP="007D6409">
            <w:r>
              <w:t>0</w:t>
            </w:r>
          </w:p>
        </w:tc>
        <w:tc>
          <w:tcPr>
            <w:tcW w:w="1702" w:type="dxa"/>
          </w:tcPr>
          <w:p w14:paraId="434CD3B5" w14:textId="148198CE" w:rsidR="007D6409" w:rsidRDefault="007D6409" w:rsidP="007D6409">
            <w:r>
              <w:t>14 (52%)</w:t>
            </w:r>
          </w:p>
        </w:tc>
        <w:tc>
          <w:tcPr>
            <w:tcW w:w="1702" w:type="dxa"/>
          </w:tcPr>
          <w:p w14:paraId="4BF11804" w14:textId="5D458A10" w:rsidR="007D6409" w:rsidRDefault="007D6409" w:rsidP="007D6409">
            <w:r>
              <w:t>3 (60%)</w:t>
            </w:r>
          </w:p>
        </w:tc>
      </w:tr>
      <w:tr w:rsidR="007D6409" w14:paraId="3388E76E" w14:textId="7B332119" w:rsidTr="007D6409">
        <w:tc>
          <w:tcPr>
            <w:tcW w:w="2405" w:type="dxa"/>
            <w:shd w:val="clear" w:color="auto" w:fill="auto"/>
          </w:tcPr>
          <w:p w14:paraId="589DC6C5" w14:textId="77777777" w:rsidR="007D6409" w:rsidRDefault="007D6409" w:rsidP="007D6409">
            <w:r>
              <w:t>Age (years)</w:t>
            </w:r>
          </w:p>
        </w:tc>
        <w:tc>
          <w:tcPr>
            <w:tcW w:w="1843" w:type="dxa"/>
            <w:tcBorders>
              <w:bottom w:val="single" w:sz="4" w:space="0" w:color="auto"/>
            </w:tcBorders>
            <w:shd w:val="clear" w:color="auto" w:fill="auto"/>
          </w:tcPr>
          <w:p w14:paraId="2F41CEB2" w14:textId="77777777" w:rsidR="007D6409" w:rsidRDefault="007D6409" w:rsidP="007D6409">
            <w:pPr>
              <w:jc w:val="center"/>
            </w:pPr>
          </w:p>
        </w:tc>
        <w:tc>
          <w:tcPr>
            <w:tcW w:w="1842" w:type="dxa"/>
            <w:tcBorders>
              <w:bottom w:val="single" w:sz="4" w:space="0" w:color="auto"/>
            </w:tcBorders>
            <w:shd w:val="clear" w:color="auto" w:fill="auto"/>
          </w:tcPr>
          <w:p w14:paraId="0AA33DDC" w14:textId="77777777" w:rsidR="007D6409" w:rsidRDefault="007D6409" w:rsidP="007D6409">
            <w:pPr>
              <w:jc w:val="center"/>
            </w:pPr>
          </w:p>
        </w:tc>
        <w:tc>
          <w:tcPr>
            <w:tcW w:w="1702" w:type="dxa"/>
            <w:tcBorders>
              <w:bottom w:val="single" w:sz="4" w:space="0" w:color="auto"/>
            </w:tcBorders>
          </w:tcPr>
          <w:p w14:paraId="6521E898" w14:textId="77777777" w:rsidR="007D6409" w:rsidRDefault="007D6409" w:rsidP="007D6409">
            <w:pPr>
              <w:jc w:val="center"/>
            </w:pPr>
          </w:p>
        </w:tc>
        <w:tc>
          <w:tcPr>
            <w:tcW w:w="1702" w:type="dxa"/>
            <w:tcBorders>
              <w:bottom w:val="single" w:sz="4" w:space="0" w:color="auto"/>
            </w:tcBorders>
          </w:tcPr>
          <w:p w14:paraId="7389BF81" w14:textId="77777777" w:rsidR="007D6409" w:rsidRDefault="007D6409" w:rsidP="007D6409">
            <w:pPr>
              <w:jc w:val="center"/>
            </w:pPr>
          </w:p>
        </w:tc>
      </w:tr>
      <w:tr w:rsidR="007D6409" w14:paraId="20574D71" w14:textId="0684A8C9" w:rsidTr="007D6409">
        <w:tc>
          <w:tcPr>
            <w:tcW w:w="2405" w:type="dxa"/>
            <w:shd w:val="clear" w:color="auto" w:fill="auto"/>
          </w:tcPr>
          <w:p w14:paraId="26233DE1" w14:textId="77777777" w:rsidR="007D6409" w:rsidRDefault="007D6409" w:rsidP="007D6409">
            <w:pPr>
              <w:jc w:val="right"/>
            </w:pPr>
            <w:r>
              <w:t xml:space="preserve">               mean (SD)</w:t>
            </w:r>
          </w:p>
        </w:tc>
        <w:tc>
          <w:tcPr>
            <w:tcW w:w="1843" w:type="dxa"/>
            <w:shd w:val="clear" w:color="auto" w:fill="auto"/>
          </w:tcPr>
          <w:p w14:paraId="23D46FB3" w14:textId="77777777" w:rsidR="007D6409" w:rsidRDefault="007D6409" w:rsidP="007D6409">
            <w:pPr>
              <w:jc w:val="center"/>
            </w:pPr>
            <w:r>
              <w:t>56.15 (10.66)</w:t>
            </w:r>
          </w:p>
        </w:tc>
        <w:tc>
          <w:tcPr>
            <w:tcW w:w="1842" w:type="dxa"/>
            <w:shd w:val="clear" w:color="auto" w:fill="auto"/>
          </w:tcPr>
          <w:p w14:paraId="27CDE1AC" w14:textId="77777777" w:rsidR="007D6409" w:rsidRDefault="007D6409" w:rsidP="007D6409">
            <w:pPr>
              <w:jc w:val="center"/>
            </w:pPr>
            <w:r>
              <w:t>50.80 (9.86)</w:t>
            </w:r>
          </w:p>
        </w:tc>
        <w:tc>
          <w:tcPr>
            <w:tcW w:w="1702" w:type="dxa"/>
          </w:tcPr>
          <w:p w14:paraId="4B68981E" w14:textId="4ACFD6E6" w:rsidR="007D6409" w:rsidRDefault="007D6409" w:rsidP="007D6409">
            <w:pPr>
              <w:jc w:val="center"/>
            </w:pPr>
            <w:r>
              <w:t>58.4 (15.4)</w:t>
            </w:r>
          </w:p>
        </w:tc>
        <w:tc>
          <w:tcPr>
            <w:tcW w:w="1702" w:type="dxa"/>
          </w:tcPr>
          <w:p w14:paraId="2A4BD04F" w14:textId="4FCE6553" w:rsidR="007D6409" w:rsidRDefault="007D6409" w:rsidP="007D6409">
            <w:pPr>
              <w:jc w:val="center"/>
            </w:pPr>
            <w:r>
              <w:t>52.6 (6.4)</w:t>
            </w:r>
          </w:p>
        </w:tc>
      </w:tr>
      <w:tr w:rsidR="007D6409" w14:paraId="031E749C" w14:textId="39831D66" w:rsidTr="007D6409">
        <w:tc>
          <w:tcPr>
            <w:tcW w:w="2405" w:type="dxa"/>
            <w:tcBorders>
              <w:bottom w:val="single" w:sz="4" w:space="0" w:color="auto"/>
            </w:tcBorders>
            <w:shd w:val="clear" w:color="auto" w:fill="auto"/>
          </w:tcPr>
          <w:p w14:paraId="5042A63E" w14:textId="77777777" w:rsidR="007D6409" w:rsidRDefault="007D6409" w:rsidP="007D6409">
            <w:pPr>
              <w:jc w:val="right"/>
            </w:pPr>
            <w:r>
              <w:t xml:space="preserve">               range</w:t>
            </w:r>
          </w:p>
        </w:tc>
        <w:tc>
          <w:tcPr>
            <w:tcW w:w="1843" w:type="dxa"/>
            <w:shd w:val="clear" w:color="auto" w:fill="auto"/>
          </w:tcPr>
          <w:p w14:paraId="4CE18A3B" w14:textId="77777777" w:rsidR="007D6409" w:rsidRDefault="007D6409" w:rsidP="007D6409">
            <w:pPr>
              <w:jc w:val="center"/>
            </w:pPr>
            <w:r>
              <w:t>32-82</w:t>
            </w:r>
          </w:p>
        </w:tc>
        <w:tc>
          <w:tcPr>
            <w:tcW w:w="1842" w:type="dxa"/>
            <w:shd w:val="clear" w:color="auto" w:fill="auto"/>
          </w:tcPr>
          <w:p w14:paraId="0380E6AF" w14:textId="77777777" w:rsidR="007D6409" w:rsidRDefault="007D6409" w:rsidP="007D6409">
            <w:pPr>
              <w:jc w:val="center"/>
            </w:pPr>
            <w:r>
              <w:t>38-64</w:t>
            </w:r>
          </w:p>
        </w:tc>
        <w:tc>
          <w:tcPr>
            <w:tcW w:w="1702" w:type="dxa"/>
          </w:tcPr>
          <w:p w14:paraId="593F2FEF" w14:textId="22741B02" w:rsidR="007D6409" w:rsidRDefault="007D6409" w:rsidP="007D6409">
            <w:pPr>
              <w:jc w:val="center"/>
            </w:pPr>
            <w:r>
              <w:t>20-85</w:t>
            </w:r>
          </w:p>
        </w:tc>
        <w:tc>
          <w:tcPr>
            <w:tcW w:w="1702" w:type="dxa"/>
          </w:tcPr>
          <w:p w14:paraId="760B9C75" w14:textId="3C11EF01" w:rsidR="007D6409" w:rsidRDefault="007D6409" w:rsidP="007D6409">
            <w:pPr>
              <w:jc w:val="center"/>
            </w:pPr>
            <w:r>
              <w:t>44-62</w:t>
            </w:r>
          </w:p>
        </w:tc>
      </w:tr>
      <w:tr w:rsidR="007D6409" w14:paraId="23143D7C" w14:textId="367E1C81" w:rsidTr="007D6409">
        <w:tc>
          <w:tcPr>
            <w:tcW w:w="2405" w:type="dxa"/>
            <w:shd w:val="clear" w:color="auto" w:fill="auto"/>
          </w:tcPr>
          <w:p w14:paraId="426C3E84" w14:textId="77777777" w:rsidR="007D6409" w:rsidRDefault="007D6409" w:rsidP="007D6409">
            <w:r>
              <w:t>Education level</w:t>
            </w:r>
          </w:p>
        </w:tc>
        <w:tc>
          <w:tcPr>
            <w:tcW w:w="1843" w:type="dxa"/>
            <w:shd w:val="clear" w:color="auto" w:fill="auto"/>
          </w:tcPr>
          <w:p w14:paraId="59431DE0" w14:textId="77777777" w:rsidR="007D6409" w:rsidRDefault="007D6409" w:rsidP="007D6409">
            <w:pPr>
              <w:jc w:val="center"/>
            </w:pPr>
          </w:p>
        </w:tc>
        <w:tc>
          <w:tcPr>
            <w:tcW w:w="1842" w:type="dxa"/>
            <w:shd w:val="clear" w:color="auto" w:fill="auto"/>
          </w:tcPr>
          <w:p w14:paraId="7EDDEE84" w14:textId="77777777" w:rsidR="007D6409" w:rsidRDefault="007D6409" w:rsidP="007D6409">
            <w:pPr>
              <w:jc w:val="center"/>
            </w:pPr>
          </w:p>
        </w:tc>
        <w:tc>
          <w:tcPr>
            <w:tcW w:w="1702" w:type="dxa"/>
          </w:tcPr>
          <w:p w14:paraId="004D5E31" w14:textId="77777777" w:rsidR="007D6409" w:rsidRDefault="007D6409" w:rsidP="007D6409">
            <w:pPr>
              <w:jc w:val="center"/>
            </w:pPr>
          </w:p>
        </w:tc>
        <w:tc>
          <w:tcPr>
            <w:tcW w:w="1702" w:type="dxa"/>
          </w:tcPr>
          <w:p w14:paraId="1F185F33" w14:textId="77777777" w:rsidR="007D6409" w:rsidRDefault="007D6409" w:rsidP="007D6409">
            <w:pPr>
              <w:jc w:val="center"/>
            </w:pPr>
          </w:p>
        </w:tc>
      </w:tr>
      <w:tr w:rsidR="007D6409" w14:paraId="73275E92" w14:textId="0508F54F" w:rsidTr="007D6409">
        <w:tc>
          <w:tcPr>
            <w:tcW w:w="2405" w:type="dxa"/>
            <w:shd w:val="clear" w:color="auto" w:fill="auto"/>
          </w:tcPr>
          <w:p w14:paraId="5A877784" w14:textId="77777777" w:rsidR="007D6409" w:rsidRDefault="007D6409" w:rsidP="007D6409">
            <w:pPr>
              <w:jc w:val="right"/>
            </w:pPr>
            <w:r>
              <w:t>Less than compulsory</w:t>
            </w:r>
          </w:p>
        </w:tc>
        <w:tc>
          <w:tcPr>
            <w:tcW w:w="1843" w:type="dxa"/>
            <w:shd w:val="clear" w:color="auto" w:fill="auto"/>
          </w:tcPr>
          <w:p w14:paraId="4CCE3370" w14:textId="77777777" w:rsidR="007D6409" w:rsidRDefault="007D6409" w:rsidP="007D6409">
            <w:pPr>
              <w:jc w:val="center"/>
            </w:pPr>
            <w:r>
              <w:t>2 (4%)</w:t>
            </w:r>
          </w:p>
        </w:tc>
        <w:tc>
          <w:tcPr>
            <w:tcW w:w="1842" w:type="dxa"/>
            <w:shd w:val="clear" w:color="auto" w:fill="auto"/>
          </w:tcPr>
          <w:p w14:paraId="1D98349E" w14:textId="77777777" w:rsidR="007D6409" w:rsidRDefault="007D6409" w:rsidP="007D6409">
            <w:pPr>
              <w:jc w:val="center"/>
            </w:pPr>
            <w:r>
              <w:t>0</w:t>
            </w:r>
          </w:p>
        </w:tc>
        <w:tc>
          <w:tcPr>
            <w:tcW w:w="1702" w:type="dxa"/>
          </w:tcPr>
          <w:p w14:paraId="6557A2CC" w14:textId="5B3CF351" w:rsidR="007D6409" w:rsidRDefault="007D6409" w:rsidP="007D6409">
            <w:pPr>
              <w:jc w:val="center"/>
            </w:pPr>
            <w:r>
              <w:t>0</w:t>
            </w:r>
          </w:p>
        </w:tc>
        <w:tc>
          <w:tcPr>
            <w:tcW w:w="1702" w:type="dxa"/>
          </w:tcPr>
          <w:p w14:paraId="43B779A4" w14:textId="170AC8A4" w:rsidR="007D6409" w:rsidRDefault="007D6409" w:rsidP="007D6409">
            <w:pPr>
              <w:jc w:val="center"/>
            </w:pPr>
            <w:r>
              <w:t>0</w:t>
            </w:r>
          </w:p>
        </w:tc>
      </w:tr>
      <w:tr w:rsidR="007D6409" w14:paraId="0A6FEE58" w14:textId="70C26D47" w:rsidTr="007D6409">
        <w:tc>
          <w:tcPr>
            <w:tcW w:w="2405" w:type="dxa"/>
            <w:shd w:val="clear" w:color="auto" w:fill="auto"/>
          </w:tcPr>
          <w:p w14:paraId="48640AB0" w14:textId="77777777" w:rsidR="007D6409" w:rsidRDefault="007D6409" w:rsidP="007D6409">
            <w:pPr>
              <w:jc w:val="right"/>
            </w:pPr>
            <w:r>
              <w:t>Compulsory school education</w:t>
            </w:r>
          </w:p>
        </w:tc>
        <w:tc>
          <w:tcPr>
            <w:tcW w:w="1843" w:type="dxa"/>
            <w:tcBorders>
              <w:bottom w:val="single" w:sz="4" w:space="0" w:color="auto"/>
            </w:tcBorders>
            <w:shd w:val="clear" w:color="auto" w:fill="auto"/>
          </w:tcPr>
          <w:p w14:paraId="4BE0A307" w14:textId="77777777" w:rsidR="007D6409" w:rsidRDefault="007D6409" w:rsidP="007D6409">
            <w:pPr>
              <w:jc w:val="center"/>
            </w:pPr>
            <w:r>
              <w:t>13 (25%)</w:t>
            </w:r>
          </w:p>
        </w:tc>
        <w:tc>
          <w:tcPr>
            <w:tcW w:w="1842" w:type="dxa"/>
            <w:tcBorders>
              <w:bottom w:val="single" w:sz="4" w:space="0" w:color="auto"/>
            </w:tcBorders>
            <w:shd w:val="clear" w:color="auto" w:fill="auto"/>
          </w:tcPr>
          <w:p w14:paraId="03DB2D92" w14:textId="77777777" w:rsidR="007D6409" w:rsidRDefault="007D6409" w:rsidP="007D6409">
            <w:pPr>
              <w:jc w:val="center"/>
            </w:pPr>
            <w:r>
              <w:t>3 (60%)</w:t>
            </w:r>
          </w:p>
        </w:tc>
        <w:tc>
          <w:tcPr>
            <w:tcW w:w="1702" w:type="dxa"/>
            <w:tcBorders>
              <w:bottom w:val="single" w:sz="4" w:space="0" w:color="auto"/>
            </w:tcBorders>
          </w:tcPr>
          <w:p w14:paraId="0F833E78" w14:textId="4C4F513A" w:rsidR="007D6409" w:rsidRDefault="007D6409" w:rsidP="007D6409">
            <w:pPr>
              <w:jc w:val="center"/>
            </w:pPr>
            <w:r>
              <w:t>10 (37%)</w:t>
            </w:r>
          </w:p>
        </w:tc>
        <w:tc>
          <w:tcPr>
            <w:tcW w:w="1702" w:type="dxa"/>
            <w:tcBorders>
              <w:bottom w:val="single" w:sz="4" w:space="0" w:color="auto"/>
            </w:tcBorders>
          </w:tcPr>
          <w:p w14:paraId="6DE741CA" w14:textId="13BFF5CD" w:rsidR="007D6409" w:rsidRDefault="007D6409" w:rsidP="007D6409">
            <w:pPr>
              <w:jc w:val="center"/>
            </w:pPr>
            <w:r>
              <w:t>3 (60%)</w:t>
            </w:r>
          </w:p>
        </w:tc>
      </w:tr>
      <w:tr w:rsidR="007D6409" w14:paraId="3FA5B845" w14:textId="5BD3CC1B" w:rsidTr="007D6409">
        <w:tc>
          <w:tcPr>
            <w:tcW w:w="2405" w:type="dxa"/>
            <w:shd w:val="clear" w:color="auto" w:fill="auto"/>
          </w:tcPr>
          <w:p w14:paraId="03175135" w14:textId="77777777" w:rsidR="007D6409" w:rsidRDefault="007D6409" w:rsidP="007D6409">
            <w:r>
              <w:t>Post compulsory school education (college)</w:t>
            </w:r>
          </w:p>
        </w:tc>
        <w:tc>
          <w:tcPr>
            <w:tcW w:w="1843" w:type="dxa"/>
            <w:shd w:val="clear" w:color="auto" w:fill="auto"/>
          </w:tcPr>
          <w:p w14:paraId="49AEAB86" w14:textId="77777777" w:rsidR="007D6409" w:rsidRDefault="007D6409" w:rsidP="007D6409">
            <w:pPr>
              <w:jc w:val="center"/>
            </w:pPr>
            <w:r>
              <w:t>22 (42%)</w:t>
            </w:r>
          </w:p>
        </w:tc>
        <w:tc>
          <w:tcPr>
            <w:tcW w:w="1842" w:type="dxa"/>
            <w:shd w:val="clear" w:color="auto" w:fill="auto"/>
          </w:tcPr>
          <w:p w14:paraId="4CF7207A" w14:textId="77777777" w:rsidR="007D6409" w:rsidRDefault="007D6409" w:rsidP="007D6409">
            <w:pPr>
              <w:jc w:val="center"/>
            </w:pPr>
            <w:r>
              <w:t>0</w:t>
            </w:r>
          </w:p>
        </w:tc>
        <w:tc>
          <w:tcPr>
            <w:tcW w:w="1702" w:type="dxa"/>
          </w:tcPr>
          <w:p w14:paraId="57C747CC" w14:textId="19EC0001" w:rsidR="007D6409" w:rsidRDefault="007D6409" w:rsidP="007D6409">
            <w:pPr>
              <w:jc w:val="center"/>
            </w:pPr>
            <w:r>
              <w:t>5 (19%)</w:t>
            </w:r>
          </w:p>
        </w:tc>
        <w:tc>
          <w:tcPr>
            <w:tcW w:w="1702" w:type="dxa"/>
          </w:tcPr>
          <w:p w14:paraId="674A0D09" w14:textId="4645721E" w:rsidR="007D6409" w:rsidRDefault="007D6409" w:rsidP="007D6409">
            <w:pPr>
              <w:jc w:val="center"/>
            </w:pPr>
            <w:r>
              <w:t>1 (20%)</w:t>
            </w:r>
          </w:p>
        </w:tc>
      </w:tr>
      <w:tr w:rsidR="007D6409" w14:paraId="255E39DD" w14:textId="1EE2FB52" w:rsidTr="007D6409">
        <w:tc>
          <w:tcPr>
            <w:tcW w:w="2405" w:type="dxa"/>
            <w:tcBorders>
              <w:bottom w:val="single" w:sz="4" w:space="0" w:color="auto"/>
            </w:tcBorders>
            <w:shd w:val="clear" w:color="auto" w:fill="auto"/>
          </w:tcPr>
          <w:p w14:paraId="539B01A3" w14:textId="77777777" w:rsidR="007D6409" w:rsidRDefault="007D6409" w:rsidP="007D6409">
            <w:pPr>
              <w:jc w:val="right"/>
            </w:pPr>
            <w:r>
              <w:t>University</w:t>
            </w:r>
          </w:p>
        </w:tc>
        <w:tc>
          <w:tcPr>
            <w:tcW w:w="1843" w:type="dxa"/>
            <w:shd w:val="clear" w:color="auto" w:fill="auto"/>
          </w:tcPr>
          <w:p w14:paraId="0E774477" w14:textId="77777777" w:rsidR="007D6409" w:rsidRDefault="007D6409" w:rsidP="007D6409">
            <w:pPr>
              <w:jc w:val="center"/>
            </w:pPr>
            <w:r>
              <w:t>16 (30%)</w:t>
            </w:r>
          </w:p>
        </w:tc>
        <w:tc>
          <w:tcPr>
            <w:tcW w:w="1842" w:type="dxa"/>
            <w:shd w:val="clear" w:color="auto" w:fill="auto"/>
          </w:tcPr>
          <w:p w14:paraId="108A5151" w14:textId="77777777" w:rsidR="007D6409" w:rsidRDefault="007D6409" w:rsidP="007D6409">
            <w:pPr>
              <w:jc w:val="center"/>
            </w:pPr>
            <w:r>
              <w:t>1 (20%)</w:t>
            </w:r>
          </w:p>
        </w:tc>
        <w:tc>
          <w:tcPr>
            <w:tcW w:w="1702" w:type="dxa"/>
          </w:tcPr>
          <w:p w14:paraId="708410E5" w14:textId="0DC8E95A" w:rsidR="007D6409" w:rsidRDefault="007D6409" w:rsidP="007D6409">
            <w:pPr>
              <w:jc w:val="center"/>
            </w:pPr>
            <w:r>
              <w:t>12 (44%)</w:t>
            </w:r>
          </w:p>
        </w:tc>
        <w:tc>
          <w:tcPr>
            <w:tcW w:w="1702" w:type="dxa"/>
          </w:tcPr>
          <w:p w14:paraId="04D04598" w14:textId="7137CF06" w:rsidR="007D6409" w:rsidRDefault="007D6409" w:rsidP="007D6409">
            <w:pPr>
              <w:jc w:val="center"/>
            </w:pPr>
            <w:r>
              <w:t>1 (20%)</w:t>
            </w:r>
          </w:p>
        </w:tc>
      </w:tr>
      <w:tr w:rsidR="007D6409" w14:paraId="5759C51B" w14:textId="450A92AA" w:rsidTr="007D6409">
        <w:tc>
          <w:tcPr>
            <w:tcW w:w="2405" w:type="dxa"/>
            <w:tcBorders>
              <w:bottom w:val="single" w:sz="4" w:space="0" w:color="auto"/>
            </w:tcBorders>
            <w:shd w:val="clear" w:color="auto" w:fill="auto"/>
          </w:tcPr>
          <w:p w14:paraId="2ADE97EC" w14:textId="77777777" w:rsidR="007D6409" w:rsidRDefault="007D6409" w:rsidP="007D6409">
            <w:pPr>
              <w:jc w:val="right"/>
            </w:pPr>
            <w:r>
              <w:t>Unknown</w:t>
            </w:r>
          </w:p>
        </w:tc>
        <w:tc>
          <w:tcPr>
            <w:tcW w:w="1843" w:type="dxa"/>
            <w:shd w:val="clear" w:color="auto" w:fill="auto"/>
          </w:tcPr>
          <w:p w14:paraId="2FCAF3D8" w14:textId="77777777" w:rsidR="007D6409" w:rsidRDefault="007D6409" w:rsidP="007D6409">
            <w:pPr>
              <w:jc w:val="center"/>
            </w:pPr>
            <w:r>
              <w:t>0</w:t>
            </w:r>
          </w:p>
        </w:tc>
        <w:tc>
          <w:tcPr>
            <w:tcW w:w="1842" w:type="dxa"/>
            <w:shd w:val="clear" w:color="auto" w:fill="auto"/>
          </w:tcPr>
          <w:p w14:paraId="17F97066" w14:textId="77777777" w:rsidR="007D6409" w:rsidRDefault="007D6409" w:rsidP="007D6409">
            <w:pPr>
              <w:jc w:val="center"/>
            </w:pPr>
            <w:r>
              <w:t>1 (20%)</w:t>
            </w:r>
          </w:p>
        </w:tc>
        <w:tc>
          <w:tcPr>
            <w:tcW w:w="1702" w:type="dxa"/>
          </w:tcPr>
          <w:p w14:paraId="45C5149D" w14:textId="77777777" w:rsidR="007D6409" w:rsidRDefault="007D6409" w:rsidP="007D6409">
            <w:pPr>
              <w:jc w:val="center"/>
            </w:pPr>
          </w:p>
        </w:tc>
        <w:tc>
          <w:tcPr>
            <w:tcW w:w="1702" w:type="dxa"/>
          </w:tcPr>
          <w:p w14:paraId="41A9514F" w14:textId="77777777" w:rsidR="007D6409" w:rsidRDefault="007D6409" w:rsidP="007D6409">
            <w:pPr>
              <w:jc w:val="center"/>
            </w:pPr>
          </w:p>
        </w:tc>
      </w:tr>
      <w:tr w:rsidR="007D6409" w14:paraId="45019430" w14:textId="17A11D77" w:rsidTr="007D6409">
        <w:tc>
          <w:tcPr>
            <w:tcW w:w="2405" w:type="dxa"/>
            <w:shd w:val="clear" w:color="auto" w:fill="auto"/>
          </w:tcPr>
          <w:p w14:paraId="29EB84A9" w14:textId="77777777" w:rsidR="007D6409" w:rsidRDefault="007D6409" w:rsidP="007D6409">
            <w:r>
              <w:t>Employment status</w:t>
            </w:r>
          </w:p>
        </w:tc>
        <w:tc>
          <w:tcPr>
            <w:tcW w:w="1843" w:type="dxa"/>
            <w:shd w:val="clear" w:color="auto" w:fill="auto"/>
          </w:tcPr>
          <w:p w14:paraId="1808D2C3" w14:textId="77777777" w:rsidR="007D6409" w:rsidRDefault="007D6409" w:rsidP="007D6409">
            <w:pPr>
              <w:jc w:val="center"/>
            </w:pPr>
          </w:p>
        </w:tc>
        <w:tc>
          <w:tcPr>
            <w:tcW w:w="1842" w:type="dxa"/>
            <w:shd w:val="clear" w:color="auto" w:fill="auto"/>
          </w:tcPr>
          <w:p w14:paraId="258A483A" w14:textId="77777777" w:rsidR="007D6409" w:rsidRDefault="007D6409" w:rsidP="007D6409">
            <w:pPr>
              <w:jc w:val="center"/>
            </w:pPr>
          </w:p>
        </w:tc>
        <w:tc>
          <w:tcPr>
            <w:tcW w:w="1702" w:type="dxa"/>
          </w:tcPr>
          <w:p w14:paraId="1361FD50" w14:textId="77777777" w:rsidR="007D6409" w:rsidRDefault="007D6409" w:rsidP="007D6409">
            <w:pPr>
              <w:jc w:val="center"/>
            </w:pPr>
          </w:p>
        </w:tc>
        <w:tc>
          <w:tcPr>
            <w:tcW w:w="1702" w:type="dxa"/>
          </w:tcPr>
          <w:p w14:paraId="1AF428F0" w14:textId="77777777" w:rsidR="007D6409" w:rsidRDefault="007D6409" w:rsidP="007D6409">
            <w:pPr>
              <w:jc w:val="center"/>
            </w:pPr>
          </w:p>
        </w:tc>
      </w:tr>
      <w:tr w:rsidR="007D6409" w14:paraId="4A2C11AC" w14:textId="23D33656" w:rsidTr="007D6409">
        <w:tc>
          <w:tcPr>
            <w:tcW w:w="2405" w:type="dxa"/>
            <w:shd w:val="clear" w:color="auto" w:fill="auto"/>
          </w:tcPr>
          <w:p w14:paraId="689EDB56" w14:textId="77777777" w:rsidR="007D6409" w:rsidRDefault="007D6409" w:rsidP="007D6409">
            <w:pPr>
              <w:jc w:val="right"/>
            </w:pPr>
            <w:r>
              <w:t>Full time</w:t>
            </w:r>
          </w:p>
        </w:tc>
        <w:tc>
          <w:tcPr>
            <w:tcW w:w="1843" w:type="dxa"/>
            <w:shd w:val="clear" w:color="auto" w:fill="auto"/>
          </w:tcPr>
          <w:p w14:paraId="31BA30A2" w14:textId="77777777" w:rsidR="007D6409" w:rsidRDefault="007D6409" w:rsidP="007D6409">
            <w:pPr>
              <w:jc w:val="center"/>
            </w:pPr>
            <w:r>
              <w:t>12 (23%)</w:t>
            </w:r>
          </w:p>
        </w:tc>
        <w:tc>
          <w:tcPr>
            <w:tcW w:w="1842" w:type="dxa"/>
            <w:shd w:val="clear" w:color="auto" w:fill="auto"/>
          </w:tcPr>
          <w:p w14:paraId="4EE88B12" w14:textId="77777777" w:rsidR="007D6409" w:rsidRDefault="007D6409" w:rsidP="007D6409">
            <w:pPr>
              <w:jc w:val="center"/>
            </w:pPr>
            <w:r>
              <w:t xml:space="preserve">0 </w:t>
            </w:r>
          </w:p>
        </w:tc>
        <w:tc>
          <w:tcPr>
            <w:tcW w:w="1702" w:type="dxa"/>
          </w:tcPr>
          <w:p w14:paraId="7375CC53" w14:textId="6FACE401" w:rsidR="007D6409" w:rsidRDefault="007D6409" w:rsidP="007D6409">
            <w:pPr>
              <w:jc w:val="center"/>
            </w:pPr>
            <w:r>
              <w:t>5 (19%)</w:t>
            </w:r>
          </w:p>
        </w:tc>
        <w:tc>
          <w:tcPr>
            <w:tcW w:w="1702" w:type="dxa"/>
          </w:tcPr>
          <w:p w14:paraId="78D84F17" w14:textId="050E0920" w:rsidR="007D6409" w:rsidRDefault="007D6409" w:rsidP="007D6409">
            <w:pPr>
              <w:jc w:val="center"/>
            </w:pPr>
            <w:r>
              <w:t>2 (40%)</w:t>
            </w:r>
          </w:p>
        </w:tc>
      </w:tr>
      <w:tr w:rsidR="007D6409" w14:paraId="4B9301B1" w14:textId="1D5F1AFF" w:rsidTr="007D6409">
        <w:tc>
          <w:tcPr>
            <w:tcW w:w="2405" w:type="dxa"/>
            <w:shd w:val="clear" w:color="auto" w:fill="auto"/>
          </w:tcPr>
          <w:p w14:paraId="17AECF0D" w14:textId="77777777" w:rsidR="007D6409" w:rsidRDefault="007D6409" w:rsidP="007D6409">
            <w:pPr>
              <w:jc w:val="right"/>
            </w:pPr>
            <w:r>
              <w:t>Part time</w:t>
            </w:r>
          </w:p>
        </w:tc>
        <w:tc>
          <w:tcPr>
            <w:tcW w:w="1843" w:type="dxa"/>
            <w:shd w:val="clear" w:color="auto" w:fill="auto"/>
          </w:tcPr>
          <w:p w14:paraId="48444AE2" w14:textId="77777777" w:rsidR="007D6409" w:rsidRDefault="007D6409" w:rsidP="007D6409">
            <w:pPr>
              <w:jc w:val="center"/>
            </w:pPr>
            <w:r>
              <w:t>7 (13%)</w:t>
            </w:r>
          </w:p>
        </w:tc>
        <w:tc>
          <w:tcPr>
            <w:tcW w:w="1842" w:type="dxa"/>
            <w:shd w:val="clear" w:color="auto" w:fill="auto"/>
          </w:tcPr>
          <w:p w14:paraId="7EF9ADF1" w14:textId="77777777" w:rsidR="007D6409" w:rsidRDefault="007D6409" w:rsidP="007D6409">
            <w:pPr>
              <w:jc w:val="center"/>
            </w:pPr>
            <w:r>
              <w:t>1 (20%)</w:t>
            </w:r>
          </w:p>
        </w:tc>
        <w:tc>
          <w:tcPr>
            <w:tcW w:w="1702" w:type="dxa"/>
          </w:tcPr>
          <w:p w14:paraId="096B1AEA" w14:textId="56B3F10C" w:rsidR="007D6409" w:rsidRDefault="007D6409" w:rsidP="007D6409">
            <w:pPr>
              <w:jc w:val="center"/>
            </w:pPr>
            <w:r>
              <w:t>4 (15%)</w:t>
            </w:r>
          </w:p>
        </w:tc>
        <w:tc>
          <w:tcPr>
            <w:tcW w:w="1702" w:type="dxa"/>
          </w:tcPr>
          <w:p w14:paraId="649B6301" w14:textId="0680D27E" w:rsidR="007D6409" w:rsidRDefault="007D6409" w:rsidP="007D6409">
            <w:pPr>
              <w:jc w:val="center"/>
            </w:pPr>
            <w:r>
              <w:t>1 (20%)</w:t>
            </w:r>
          </w:p>
        </w:tc>
      </w:tr>
      <w:tr w:rsidR="007D6409" w14:paraId="5C713471" w14:textId="38320A4F" w:rsidTr="007D6409">
        <w:tc>
          <w:tcPr>
            <w:tcW w:w="2405" w:type="dxa"/>
            <w:shd w:val="clear" w:color="auto" w:fill="auto"/>
          </w:tcPr>
          <w:p w14:paraId="61B4C8FA" w14:textId="77777777" w:rsidR="007D6409" w:rsidRDefault="007D6409" w:rsidP="007D6409">
            <w:pPr>
              <w:jc w:val="right"/>
            </w:pPr>
            <w:r>
              <w:t>Homemaker</w:t>
            </w:r>
          </w:p>
        </w:tc>
        <w:tc>
          <w:tcPr>
            <w:tcW w:w="1843" w:type="dxa"/>
            <w:shd w:val="clear" w:color="auto" w:fill="auto"/>
          </w:tcPr>
          <w:p w14:paraId="103E8D6B" w14:textId="77777777" w:rsidR="007D6409" w:rsidRDefault="007D6409" w:rsidP="007D6409">
            <w:pPr>
              <w:jc w:val="center"/>
            </w:pPr>
            <w:r>
              <w:t>8 (15%)</w:t>
            </w:r>
          </w:p>
        </w:tc>
        <w:tc>
          <w:tcPr>
            <w:tcW w:w="1842" w:type="dxa"/>
            <w:shd w:val="clear" w:color="auto" w:fill="auto"/>
          </w:tcPr>
          <w:p w14:paraId="4AC40143" w14:textId="77777777" w:rsidR="007D6409" w:rsidRDefault="007D6409" w:rsidP="007D6409">
            <w:pPr>
              <w:jc w:val="center"/>
            </w:pPr>
            <w:r>
              <w:t>1 (20%)</w:t>
            </w:r>
          </w:p>
        </w:tc>
        <w:tc>
          <w:tcPr>
            <w:tcW w:w="1702" w:type="dxa"/>
          </w:tcPr>
          <w:p w14:paraId="715F1342" w14:textId="50334EC5" w:rsidR="007D6409" w:rsidRDefault="007D6409" w:rsidP="007D6409">
            <w:pPr>
              <w:jc w:val="center"/>
            </w:pPr>
            <w:r>
              <w:t>1 (4%)</w:t>
            </w:r>
          </w:p>
        </w:tc>
        <w:tc>
          <w:tcPr>
            <w:tcW w:w="1702" w:type="dxa"/>
          </w:tcPr>
          <w:p w14:paraId="72C25695" w14:textId="1717D24A" w:rsidR="007D6409" w:rsidRDefault="007D6409" w:rsidP="007D6409">
            <w:pPr>
              <w:jc w:val="center"/>
            </w:pPr>
            <w:r>
              <w:t>0</w:t>
            </w:r>
          </w:p>
        </w:tc>
      </w:tr>
      <w:tr w:rsidR="007D6409" w14:paraId="04427BB0" w14:textId="248082D3" w:rsidTr="007D6409">
        <w:tc>
          <w:tcPr>
            <w:tcW w:w="2405" w:type="dxa"/>
            <w:shd w:val="clear" w:color="auto" w:fill="auto"/>
          </w:tcPr>
          <w:p w14:paraId="7DF5A95D" w14:textId="77777777" w:rsidR="007D6409" w:rsidRDefault="007D6409" w:rsidP="007D6409">
            <w:pPr>
              <w:jc w:val="right"/>
            </w:pPr>
            <w:r>
              <w:t>Retired</w:t>
            </w:r>
          </w:p>
        </w:tc>
        <w:tc>
          <w:tcPr>
            <w:tcW w:w="1843" w:type="dxa"/>
            <w:shd w:val="clear" w:color="auto" w:fill="auto"/>
          </w:tcPr>
          <w:p w14:paraId="4FF7E265" w14:textId="77777777" w:rsidR="007D6409" w:rsidRDefault="007D6409" w:rsidP="007D6409">
            <w:pPr>
              <w:jc w:val="center"/>
            </w:pPr>
            <w:r>
              <w:t>14 (26%)</w:t>
            </w:r>
          </w:p>
        </w:tc>
        <w:tc>
          <w:tcPr>
            <w:tcW w:w="1842" w:type="dxa"/>
            <w:shd w:val="clear" w:color="auto" w:fill="auto"/>
          </w:tcPr>
          <w:p w14:paraId="73B51062" w14:textId="77777777" w:rsidR="007D6409" w:rsidRDefault="007D6409" w:rsidP="007D6409">
            <w:pPr>
              <w:jc w:val="center"/>
            </w:pPr>
            <w:r>
              <w:t>1 (20%)</w:t>
            </w:r>
          </w:p>
        </w:tc>
        <w:tc>
          <w:tcPr>
            <w:tcW w:w="1702" w:type="dxa"/>
          </w:tcPr>
          <w:p w14:paraId="36F85758" w14:textId="5B61CD9B" w:rsidR="007D6409" w:rsidRDefault="007D6409" w:rsidP="007D6409">
            <w:pPr>
              <w:jc w:val="center"/>
            </w:pPr>
            <w:r>
              <w:t>15 (56%)</w:t>
            </w:r>
          </w:p>
        </w:tc>
        <w:tc>
          <w:tcPr>
            <w:tcW w:w="1702" w:type="dxa"/>
          </w:tcPr>
          <w:p w14:paraId="71279352" w14:textId="07EB224D" w:rsidR="007D6409" w:rsidRDefault="007D6409" w:rsidP="007D6409">
            <w:pPr>
              <w:jc w:val="center"/>
            </w:pPr>
            <w:r>
              <w:t>1 (20%)</w:t>
            </w:r>
          </w:p>
        </w:tc>
      </w:tr>
      <w:tr w:rsidR="007D6409" w14:paraId="290004C3" w14:textId="164B933F" w:rsidTr="007D6409">
        <w:tc>
          <w:tcPr>
            <w:tcW w:w="2405" w:type="dxa"/>
            <w:shd w:val="clear" w:color="auto" w:fill="auto"/>
          </w:tcPr>
          <w:p w14:paraId="058FBAA0" w14:textId="77777777" w:rsidR="007D6409" w:rsidRPr="00BB452E" w:rsidRDefault="007D6409" w:rsidP="007D6409">
            <w:pPr>
              <w:jc w:val="right"/>
              <w:rPr>
                <w:vertAlign w:val="superscript"/>
              </w:rPr>
            </w:pPr>
            <w:r>
              <w:t>Other</w:t>
            </w:r>
            <w:r>
              <w:rPr>
                <w:vertAlign w:val="superscript"/>
              </w:rPr>
              <w:t>1</w:t>
            </w:r>
          </w:p>
        </w:tc>
        <w:tc>
          <w:tcPr>
            <w:tcW w:w="1843" w:type="dxa"/>
            <w:shd w:val="clear" w:color="auto" w:fill="auto"/>
          </w:tcPr>
          <w:p w14:paraId="203C42A9" w14:textId="77777777" w:rsidR="007D6409" w:rsidRDefault="007D6409" w:rsidP="007D6409">
            <w:pPr>
              <w:jc w:val="center"/>
            </w:pPr>
            <w:r w:rsidRPr="004F5EBD">
              <w:t>12 (23%)</w:t>
            </w:r>
          </w:p>
        </w:tc>
        <w:tc>
          <w:tcPr>
            <w:tcW w:w="1842" w:type="dxa"/>
            <w:shd w:val="clear" w:color="auto" w:fill="auto"/>
          </w:tcPr>
          <w:p w14:paraId="42D60EBB" w14:textId="77777777" w:rsidR="007D6409" w:rsidRDefault="007D6409" w:rsidP="007D6409">
            <w:pPr>
              <w:jc w:val="center"/>
            </w:pPr>
            <w:r>
              <w:t>2 (40%)</w:t>
            </w:r>
          </w:p>
        </w:tc>
        <w:tc>
          <w:tcPr>
            <w:tcW w:w="1702" w:type="dxa"/>
          </w:tcPr>
          <w:p w14:paraId="373D7844" w14:textId="52199EAE" w:rsidR="007D6409" w:rsidRDefault="007D6409" w:rsidP="007D6409">
            <w:pPr>
              <w:jc w:val="center"/>
            </w:pPr>
            <w:r>
              <w:t>2 (7%)</w:t>
            </w:r>
          </w:p>
        </w:tc>
        <w:tc>
          <w:tcPr>
            <w:tcW w:w="1702" w:type="dxa"/>
          </w:tcPr>
          <w:p w14:paraId="6C5CA56F" w14:textId="628F870A" w:rsidR="007D6409" w:rsidRDefault="007D6409" w:rsidP="007D6409">
            <w:pPr>
              <w:jc w:val="center"/>
            </w:pPr>
            <w:r>
              <w:t>1 (20%)</w:t>
            </w:r>
          </w:p>
        </w:tc>
      </w:tr>
      <w:tr w:rsidR="007D6409" w14:paraId="2CAC50D2" w14:textId="39439374" w:rsidTr="007D6409">
        <w:tc>
          <w:tcPr>
            <w:tcW w:w="2405" w:type="dxa"/>
            <w:shd w:val="clear" w:color="auto" w:fill="auto"/>
          </w:tcPr>
          <w:p w14:paraId="00C364BE" w14:textId="77777777" w:rsidR="007D6409" w:rsidRDefault="007D6409" w:rsidP="007D6409">
            <w:r>
              <w:t>Living situation</w:t>
            </w:r>
          </w:p>
        </w:tc>
        <w:tc>
          <w:tcPr>
            <w:tcW w:w="1843" w:type="dxa"/>
            <w:shd w:val="clear" w:color="auto" w:fill="auto"/>
          </w:tcPr>
          <w:p w14:paraId="6E96EC9B" w14:textId="77777777" w:rsidR="007D6409" w:rsidRDefault="007D6409" w:rsidP="007D6409">
            <w:pPr>
              <w:jc w:val="center"/>
            </w:pPr>
          </w:p>
        </w:tc>
        <w:tc>
          <w:tcPr>
            <w:tcW w:w="1842" w:type="dxa"/>
            <w:shd w:val="clear" w:color="auto" w:fill="auto"/>
          </w:tcPr>
          <w:p w14:paraId="2EFFF6D0" w14:textId="77777777" w:rsidR="007D6409" w:rsidRDefault="007D6409" w:rsidP="007D6409">
            <w:pPr>
              <w:jc w:val="center"/>
            </w:pPr>
          </w:p>
        </w:tc>
        <w:tc>
          <w:tcPr>
            <w:tcW w:w="1702" w:type="dxa"/>
          </w:tcPr>
          <w:p w14:paraId="25171458" w14:textId="77777777" w:rsidR="007D6409" w:rsidRDefault="007D6409" w:rsidP="007D6409">
            <w:pPr>
              <w:jc w:val="center"/>
            </w:pPr>
          </w:p>
        </w:tc>
        <w:tc>
          <w:tcPr>
            <w:tcW w:w="1702" w:type="dxa"/>
          </w:tcPr>
          <w:p w14:paraId="707C93FE" w14:textId="77777777" w:rsidR="007D6409" w:rsidRDefault="007D6409" w:rsidP="007D6409">
            <w:pPr>
              <w:jc w:val="center"/>
            </w:pPr>
          </w:p>
        </w:tc>
      </w:tr>
      <w:tr w:rsidR="007D6409" w14:paraId="15D826DF" w14:textId="764662B8" w:rsidTr="007D6409">
        <w:tc>
          <w:tcPr>
            <w:tcW w:w="2405" w:type="dxa"/>
            <w:shd w:val="clear" w:color="auto" w:fill="auto"/>
          </w:tcPr>
          <w:p w14:paraId="69A55829" w14:textId="77777777" w:rsidR="007D6409" w:rsidRDefault="007D6409" w:rsidP="007D6409">
            <w:pPr>
              <w:jc w:val="right"/>
            </w:pPr>
            <w:r>
              <w:t>Alone</w:t>
            </w:r>
          </w:p>
        </w:tc>
        <w:tc>
          <w:tcPr>
            <w:tcW w:w="1843" w:type="dxa"/>
            <w:shd w:val="clear" w:color="auto" w:fill="auto"/>
          </w:tcPr>
          <w:p w14:paraId="519F4347" w14:textId="77777777" w:rsidR="007D6409" w:rsidRDefault="007D6409" w:rsidP="007D6409">
            <w:pPr>
              <w:jc w:val="center"/>
            </w:pPr>
            <w:r>
              <w:t>4 (8%)</w:t>
            </w:r>
          </w:p>
        </w:tc>
        <w:tc>
          <w:tcPr>
            <w:tcW w:w="1842" w:type="dxa"/>
            <w:shd w:val="clear" w:color="auto" w:fill="auto"/>
          </w:tcPr>
          <w:p w14:paraId="65E4CEA3" w14:textId="77777777" w:rsidR="007D6409" w:rsidRDefault="007D6409" w:rsidP="007D6409">
            <w:pPr>
              <w:jc w:val="center"/>
            </w:pPr>
            <w:r>
              <w:t>1 (20%)</w:t>
            </w:r>
          </w:p>
        </w:tc>
        <w:tc>
          <w:tcPr>
            <w:tcW w:w="1702" w:type="dxa"/>
          </w:tcPr>
          <w:p w14:paraId="646420AE" w14:textId="3BE95E37" w:rsidR="007D6409" w:rsidRDefault="007D6409" w:rsidP="007D6409">
            <w:pPr>
              <w:jc w:val="center"/>
            </w:pPr>
            <w:r>
              <w:t>2 (7%)</w:t>
            </w:r>
          </w:p>
        </w:tc>
        <w:tc>
          <w:tcPr>
            <w:tcW w:w="1702" w:type="dxa"/>
          </w:tcPr>
          <w:p w14:paraId="054618F8" w14:textId="373C64C6" w:rsidR="007D6409" w:rsidRDefault="007D6409" w:rsidP="007D6409">
            <w:pPr>
              <w:jc w:val="center"/>
            </w:pPr>
            <w:r>
              <w:t>1 (20%)</w:t>
            </w:r>
          </w:p>
        </w:tc>
      </w:tr>
      <w:tr w:rsidR="007D6409" w14:paraId="0FB3FCBE" w14:textId="6D3899C3" w:rsidTr="007D6409">
        <w:tc>
          <w:tcPr>
            <w:tcW w:w="2405" w:type="dxa"/>
            <w:shd w:val="clear" w:color="auto" w:fill="auto"/>
          </w:tcPr>
          <w:p w14:paraId="205802D1" w14:textId="77777777" w:rsidR="007D6409" w:rsidRDefault="007D6409" w:rsidP="007D6409">
            <w:pPr>
              <w:jc w:val="right"/>
            </w:pPr>
            <w:r>
              <w:t>Partner</w:t>
            </w:r>
          </w:p>
        </w:tc>
        <w:tc>
          <w:tcPr>
            <w:tcW w:w="1843" w:type="dxa"/>
            <w:shd w:val="clear" w:color="auto" w:fill="auto"/>
          </w:tcPr>
          <w:p w14:paraId="4682DE8A" w14:textId="77777777" w:rsidR="007D6409" w:rsidRPr="00241D04" w:rsidRDefault="007D6409" w:rsidP="007D6409">
            <w:pPr>
              <w:jc w:val="center"/>
              <w:rPr>
                <w:vertAlign w:val="superscript"/>
              </w:rPr>
            </w:pPr>
            <w:r>
              <w:t>25 (47%)</w:t>
            </w:r>
          </w:p>
        </w:tc>
        <w:tc>
          <w:tcPr>
            <w:tcW w:w="1842" w:type="dxa"/>
            <w:shd w:val="clear" w:color="auto" w:fill="auto"/>
          </w:tcPr>
          <w:p w14:paraId="25A03F95" w14:textId="77777777" w:rsidR="007D6409" w:rsidRPr="00FC2318" w:rsidRDefault="007D6409" w:rsidP="007D6409">
            <w:pPr>
              <w:jc w:val="center"/>
              <w:rPr>
                <w:vertAlign w:val="superscript"/>
              </w:rPr>
            </w:pPr>
            <w:r>
              <w:t>4 (80%)</w:t>
            </w:r>
          </w:p>
        </w:tc>
        <w:tc>
          <w:tcPr>
            <w:tcW w:w="1702" w:type="dxa"/>
          </w:tcPr>
          <w:p w14:paraId="6318C9BF" w14:textId="02D03821" w:rsidR="007D6409" w:rsidRDefault="007D6409" w:rsidP="007D6409">
            <w:pPr>
              <w:jc w:val="center"/>
            </w:pPr>
            <w:r>
              <w:t>16 (59%)</w:t>
            </w:r>
          </w:p>
        </w:tc>
        <w:tc>
          <w:tcPr>
            <w:tcW w:w="1702" w:type="dxa"/>
          </w:tcPr>
          <w:p w14:paraId="2F6FCC78" w14:textId="22F2C71D" w:rsidR="007D6409" w:rsidRDefault="007D6409" w:rsidP="007D6409">
            <w:pPr>
              <w:jc w:val="center"/>
            </w:pPr>
            <w:r>
              <w:t>2 (40%)</w:t>
            </w:r>
          </w:p>
        </w:tc>
      </w:tr>
      <w:tr w:rsidR="007D6409" w14:paraId="232A66A2" w14:textId="6F03F088" w:rsidTr="007D6409">
        <w:tc>
          <w:tcPr>
            <w:tcW w:w="2405" w:type="dxa"/>
            <w:shd w:val="clear" w:color="auto" w:fill="auto"/>
          </w:tcPr>
          <w:p w14:paraId="06F3AEB0" w14:textId="77777777" w:rsidR="007D6409" w:rsidRDefault="007D6409" w:rsidP="007D6409">
            <w:pPr>
              <w:jc w:val="right"/>
            </w:pPr>
            <w:r>
              <w:t>Others</w:t>
            </w:r>
          </w:p>
        </w:tc>
        <w:tc>
          <w:tcPr>
            <w:tcW w:w="1843" w:type="dxa"/>
            <w:shd w:val="clear" w:color="auto" w:fill="auto"/>
          </w:tcPr>
          <w:p w14:paraId="4286CB8A" w14:textId="77777777" w:rsidR="007D6409" w:rsidRDefault="007D6409" w:rsidP="007D6409">
            <w:pPr>
              <w:jc w:val="center"/>
            </w:pPr>
            <w:r>
              <w:t>24 (45%)</w:t>
            </w:r>
          </w:p>
        </w:tc>
        <w:tc>
          <w:tcPr>
            <w:tcW w:w="1842" w:type="dxa"/>
            <w:shd w:val="clear" w:color="auto" w:fill="auto"/>
          </w:tcPr>
          <w:p w14:paraId="483B39EF" w14:textId="77777777" w:rsidR="007D6409" w:rsidRDefault="007D6409" w:rsidP="007D6409">
            <w:pPr>
              <w:jc w:val="center"/>
            </w:pPr>
            <w:r>
              <w:t>0</w:t>
            </w:r>
          </w:p>
        </w:tc>
        <w:tc>
          <w:tcPr>
            <w:tcW w:w="1702" w:type="dxa"/>
          </w:tcPr>
          <w:p w14:paraId="350830F2" w14:textId="0905FCCB" w:rsidR="007D6409" w:rsidRDefault="007D6409" w:rsidP="007D6409">
            <w:pPr>
              <w:jc w:val="center"/>
            </w:pPr>
            <w:r>
              <w:t>9 (33%)</w:t>
            </w:r>
          </w:p>
        </w:tc>
        <w:tc>
          <w:tcPr>
            <w:tcW w:w="1702" w:type="dxa"/>
          </w:tcPr>
          <w:p w14:paraId="052F828D" w14:textId="56CD6C70" w:rsidR="007D6409" w:rsidRDefault="007D6409" w:rsidP="007D6409">
            <w:pPr>
              <w:jc w:val="center"/>
            </w:pPr>
            <w:r>
              <w:t>2 (40%)</w:t>
            </w:r>
          </w:p>
        </w:tc>
      </w:tr>
    </w:tbl>
    <w:p w14:paraId="2CB02267" w14:textId="77777777" w:rsidR="00442437" w:rsidRDefault="00BB452E">
      <w:r>
        <w:rPr>
          <w:vertAlign w:val="superscript"/>
        </w:rPr>
        <w:t>1</w:t>
      </w:r>
      <w:r w:rsidRPr="00BB452E">
        <w:t xml:space="preserve">Other </w:t>
      </w:r>
      <w:r>
        <w:t xml:space="preserve">employment </w:t>
      </w:r>
      <w:r w:rsidRPr="00BB452E">
        <w:t xml:space="preserve">categories included </w:t>
      </w:r>
      <w:r>
        <w:t xml:space="preserve">sick leave, unemployed, and semi-retired </w:t>
      </w:r>
      <w:r w:rsidR="00442437">
        <w:br w:type="page"/>
      </w:r>
    </w:p>
    <w:p w14:paraId="7C24A32E" w14:textId="77777777" w:rsidR="00B41075" w:rsidRDefault="00442437" w:rsidP="00960682">
      <w:pPr>
        <w:spacing w:line="480" w:lineRule="auto"/>
      </w:pPr>
      <w:r>
        <w:lastRenderedPageBreak/>
        <w:t xml:space="preserve">Table 2 </w:t>
      </w:r>
      <w:r w:rsidR="00BB452E">
        <w:t xml:space="preserve">Clinical </w:t>
      </w:r>
      <w:r w:rsidR="00A32784">
        <w:t>characteristics</w:t>
      </w:r>
      <w:r>
        <w:t xml:space="preserve"> of GIST and breast cancer patients</w:t>
      </w:r>
    </w:p>
    <w:tbl>
      <w:tblPr>
        <w:tblStyle w:val="TableGrid"/>
        <w:tblW w:w="0" w:type="auto"/>
        <w:tblLook w:val="04A0" w:firstRow="1" w:lastRow="0" w:firstColumn="1" w:lastColumn="0" w:noHBand="0" w:noVBand="1"/>
      </w:tblPr>
      <w:tblGrid>
        <w:gridCol w:w="1838"/>
        <w:gridCol w:w="1205"/>
        <w:gridCol w:w="1238"/>
        <w:gridCol w:w="1058"/>
        <w:gridCol w:w="1179"/>
        <w:gridCol w:w="1132"/>
      </w:tblGrid>
      <w:tr w:rsidR="00FD3AF7" w14:paraId="07A985CF" w14:textId="6369B1AB" w:rsidTr="00D42467">
        <w:tc>
          <w:tcPr>
            <w:tcW w:w="1838" w:type="dxa"/>
          </w:tcPr>
          <w:p w14:paraId="24950CC8" w14:textId="77777777" w:rsidR="00FD3AF7" w:rsidRDefault="00FD3AF7" w:rsidP="00FD3AF7"/>
        </w:tc>
        <w:tc>
          <w:tcPr>
            <w:tcW w:w="1205" w:type="dxa"/>
          </w:tcPr>
          <w:p w14:paraId="58D2B81A" w14:textId="77777777" w:rsidR="00FD3AF7" w:rsidRDefault="00FD3AF7" w:rsidP="00FD3AF7">
            <w:pPr>
              <w:jc w:val="center"/>
            </w:pPr>
          </w:p>
        </w:tc>
        <w:tc>
          <w:tcPr>
            <w:tcW w:w="1238" w:type="dxa"/>
          </w:tcPr>
          <w:p w14:paraId="26ED9E68" w14:textId="681B0B05" w:rsidR="00FD3AF7" w:rsidRPr="00CC77FC" w:rsidRDefault="00FD3AF7" w:rsidP="00FD3AF7">
            <w:pPr>
              <w:jc w:val="center"/>
            </w:pPr>
            <w:r>
              <w:t xml:space="preserve">Breast cancer </w:t>
            </w:r>
            <w:r>
              <w:rPr>
                <w:b/>
                <w:bCs/>
              </w:rPr>
              <w:t>I</w:t>
            </w:r>
            <w:r w:rsidRPr="00441030">
              <w:rPr>
                <w:b/>
                <w:bCs/>
              </w:rPr>
              <w:t>nterview</w:t>
            </w:r>
            <w:r>
              <w:rPr>
                <w:b/>
                <w:bCs/>
              </w:rPr>
              <w:t>s</w:t>
            </w:r>
            <w:r>
              <w:t xml:space="preserve"> (N=53)</w:t>
            </w:r>
          </w:p>
        </w:tc>
        <w:tc>
          <w:tcPr>
            <w:tcW w:w="1058" w:type="dxa"/>
          </w:tcPr>
          <w:p w14:paraId="04E2B0E9" w14:textId="7BF2823B" w:rsidR="00FD3AF7" w:rsidRDefault="00FD3AF7" w:rsidP="00FD3AF7">
            <w:pPr>
              <w:jc w:val="center"/>
            </w:pPr>
            <w:r>
              <w:t xml:space="preserve">Breast cancer  </w:t>
            </w:r>
            <w:r>
              <w:rPr>
                <w:b/>
                <w:bCs/>
              </w:rPr>
              <w:t>Focus G</w:t>
            </w:r>
            <w:r w:rsidRPr="00441030">
              <w:rPr>
                <w:b/>
                <w:bCs/>
              </w:rPr>
              <w:t>roup</w:t>
            </w:r>
            <w:r>
              <w:rPr>
                <w:b/>
                <w:bCs/>
              </w:rPr>
              <w:t xml:space="preserve"> </w:t>
            </w:r>
            <w:r>
              <w:t>(N=5)</w:t>
            </w:r>
          </w:p>
        </w:tc>
        <w:tc>
          <w:tcPr>
            <w:tcW w:w="1179" w:type="dxa"/>
          </w:tcPr>
          <w:p w14:paraId="132688A1" w14:textId="7A3FC4DB" w:rsidR="00FD3AF7" w:rsidRDefault="00FD3AF7" w:rsidP="00FD3AF7">
            <w:pPr>
              <w:jc w:val="center"/>
            </w:pPr>
            <w:r>
              <w:t xml:space="preserve">GIST </w:t>
            </w:r>
            <w:r w:rsidRPr="00E1155B">
              <w:rPr>
                <w:b/>
              </w:rPr>
              <w:t>Interviews</w:t>
            </w:r>
            <w:r>
              <w:t xml:space="preserve"> (N=27)</w:t>
            </w:r>
          </w:p>
        </w:tc>
        <w:tc>
          <w:tcPr>
            <w:tcW w:w="1132" w:type="dxa"/>
          </w:tcPr>
          <w:p w14:paraId="485437B1" w14:textId="7B700469" w:rsidR="00FD3AF7" w:rsidRDefault="00FD3AF7" w:rsidP="00FD3AF7">
            <w:pPr>
              <w:jc w:val="center"/>
            </w:pPr>
            <w:r>
              <w:t xml:space="preserve">GIST       </w:t>
            </w:r>
            <w:r>
              <w:rPr>
                <w:b/>
                <w:bCs/>
              </w:rPr>
              <w:t>Focus G</w:t>
            </w:r>
            <w:r w:rsidRPr="00441030">
              <w:rPr>
                <w:b/>
                <w:bCs/>
              </w:rPr>
              <w:t>roup</w:t>
            </w:r>
            <w:r>
              <w:rPr>
                <w:b/>
                <w:bCs/>
              </w:rPr>
              <w:t xml:space="preserve"> </w:t>
            </w:r>
            <w:r>
              <w:t>(N=5)</w:t>
            </w:r>
          </w:p>
        </w:tc>
      </w:tr>
      <w:tr w:rsidR="00FD3AF7" w14:paraId="486B4C5B" w14:textId="560C3789" w:rsidTr="00D42467">
        <w:tc>
          <w:tcPr>
            <w:tcW w:w="1838" w:type="dxa"/>
          </w:tcPr>
          <w:p w14:paraId="0D7EFB4B" w14:textId="77777777" w:rsidR="00FD3AF7" w:rsidRDefault="00FD3AF7" w:rsidP="00FD3AF7">
            <w:r>
              <w:t>Disease status</w:t>
            </w:r>
          </w:p>
        </w:tc>
        <w:tc>
          <w:tcPr>
            <w:tcW w:w="1205" w:type="dxa"/>
          </w:tcPr>
          <w:p w14:paraId="75926D0C" w14:textId="77777777" w:rsidR="00FD3AF7" w:rsidRDefault="00FD3AF7" w:rsidP="00FD3AF7">
            <w:pPr>
              <w:jc w:val="right"/>
            </w:pPr>
          </w:p>
        </w:tc>
        <w:tc>
          <w:tcPr>
            <w:tcW w:w="1238" w:type="dxa"/>
          </w:tcPr>
          <w:p w14:paraId="0D6E4918" w14:textId="77777777" w:rsidR="00FD3AF7" w:rsidRDefault="00FD3AF7" w:rsidP="00FD3AF7">
            <w:pPr>
              <w:jc w:val="center"/>
            </w:pPr>
          </w:p>
        </w:tc>
        <w:tc>
          <w:tcPr>
            <w:tcW w:w="1058" w:type="dxa"/>
          </w:tcPr>
          <w:p w14:paraId="5AF6C834" w14:textId="77777777" w:rsidR="00FD3AF7" w:rsidRDefault="00FD3AF7" w:rsidP="00FD3AF7">
            <w:pPr>
              <w:jc w:val="center"/>
            </w:pPr>
          </w:p>
        </w:tc>
        <w:tc>
          <w:tcPr>
            <w:tcW w:w="1179" w:type="dxa"/>
          </w:tcPr>
          <w:p w14:paraId="52D8690A" w14:textId="77777777" w:rsidR="00FD3AF7" w:rsidRDefault="00FD3AF7" w:rsidP="00FD3AF7">
            <w:pPr>
              <w:jc w:val="center"/>
            </w:pPr>
          </w:p>
        </w:tc>
        <w:tc>
          <w:tcPr>
            <w:tcW w:w="1132" w:type="dxa"/>
          </w:tcPr>
          <w:p w14:paraId="534283DE" w14:textId="77777777" w:rsidR="00FD3AF7" w:rsidRDefault="00FD3AF7" w:rsidP="00FD3AF7">
            <w:pPr>
              <w:jc w:val="center"/>
            </w:pPr>
          </w:p>
        </w:tc>
      </w:tr>
      <w:tr w:rsidR="00FD3AF7" w14:paraId="409CCD21" w14:textId="06EB2936" w:rsidTr="00D42467">
        <w:tc>
          <w:tcPr>
            <w:tcW w:w="1838" w:type="dxa"/>
          </w:tcPr>
          <w:p w14:paraId="575D1440" w14:textId="77777777" w:rsidR="00FD3AF7" w:rsidRDefault="00FD3AF7" w:rsidP="00FD3AF7">
            <w:pPr>
              <w:jc w:val="right"/>
            </w:pPr>
            <w:r>
              <w:t>Localised</w:t>
            </w:r>
          </w:p>
        </w:tc>
        <w:tc>
          <w:tcPr>
            <w:tcW w:w="1205" w:type="dxa"/>
          </w:tcPr>
          <w:p w14:paraId="4788FB85" w14:textId="77777777" w:rsidR="00FD3AF7" w:rsidRDefault="00FD3AF7" w:rsidP="00FD3AF7">
            <w:pPr>
              <w:jc w:val="right"/>
            </w:pPr>
          </w:p>
        </w:tc>
        <w:tc>
          <w:tcPr>
            <w:tcW w:w="1238" w:type="dxa"/>
          </w:tcPr>
          <w:p w14:paraId="6D260397" w14:textId="77777777" w:rsidR="00FD3AF7" w:rsidRDefault="00FD3AF7" w:rsidP="00FD3AF7">
            <w:pPr>
              <w:jc w:val="center"/>
            </w:pPr>
            <w:r>
              <w:t>32 (60%)</w:t>
            </w:r>
          </w:p>
        </w:tc>
        <w:tc>
          <w:tcPr>
            <w:tcW w:w="1058" w:type="dxa"/>
          </w:tcPr>
          <w:p w14:paraId="6664B5BC" w14:textId="77777777" w:rsidR="00FD3AF7" w:rsidRDefault="00FD3AF7" w:rsidP="00FD3AF7">
            <w:pPr>
              <w:jc w:val="center"/>
            </w:pPr>
            <w:r>
              <w:t>0</w:t>
            </w:r>
          </w:p>
        </w:tc>
        <w:tc>
          <w:tcPr>
            <w:tcW w:w="1179" w:type="dxa"/>
          </w:tcPr>
          <w:p w14:paraId="097DF702" w14:textId="13661DEB" w:rsidR="00FD3AF7" w:rsidRDefault="00FD3AF7" w:rsidP="00FD3AF7">
            <w:pPr>
              <w:jc w:val="center"/>
            </w:pPr>
            <w:r>
              <w:t>10 (37%)</w:t>
            </w:r>
          </w:p>
        </w:tc>
        <w:tc>
          <w:tcPr>
            <w:tcW w:w="1132" w:type="dxa"/>
          </w:tcPr>
          <w:p w14:paraId="4079CA90" w14:textId="4F9677E4" w:rsidR="00FD3AF7" w:rsidRDefault="00FD3AF7" w:rsidP="00FD3AF7">
            <w:pPr>
              <w:jc w:val="center"/>
            </w:pPr>
            <w:r>
              <w:t>2 (40%)</w:t>
            </w:r>
          </w:p>
        </w:tc>
      </w:tr>
      <w:tr w:rsidR="00FD3AF7" w14:paraId="29A65A20" w14:textId="2AB9999E" w:rsidTr="00D42467">
        <w:tc>
          <w:tcPr>
            <w:tcW w:w="1838" w:type="dxa"/>
          </w:tcPr>
          <w:p w14:paraId="5A76510A" w14:textId="77777777" w:rsidR="00FD3AF7" w:rsidRDefault="00FD3AF7" w:rsidP="00FD3AF7">
            <w:pPr>
              <w:jc w:val="right"/>
            </w:pPr>
            <w:r>
              <w:t>Metastatic</w:t>
            </w:r>
          </w:p>
        </w:tc>
        <w:tc>
          <w:tcPr>
            <w:tcW w:w="1205" w:type="dxa"/>
          </w:tcPr>
          <w:p w14:paraId="449544CB" w14:textId="77777777" w:rsidR="00FD3AF7" w:rsidRDefault="00FD3AF7" w:rsidP="00FD3AF7">
            <w:pPr>
              <w:jc w:val="right"/>
            </w:pPr>
          </w:p>
        </w:tc>
        <w:tc>
          <w:tcPr>
            <w:tcW w:w="1238" w:type="dxa"/>
          </w:tcPr>
          <w:p w14:paraId="2D7CECEC" w14:textId="77777777" w:rsidR="00FD3AF7" w:rsidRDefault="00FD3AF7" w:rsidP="00FD3AF7">
            <w:pPr>
              <w:jc w:val="center"/>
            </w:pPr>
            <w:r>
              <w:t>20 (38%)</w:t>
            </w:r>
          </w:p>
        </w:tc>
        <w:tc>
          <w:tcPr>
            <w:tcW w:w="1058" w:type="dxa"/>
          </w:tcPr>
          <w:p w14:paraId="2C99F706" w14:textId="77777777" w:rsidR="00FD3AF7" w:rsidRDefault="00FD3AF7" w:rsidP="00FD3AF7">
            <w:pPr>
              <w:jc w:val="center"/>
            </w:pPr>
            <w:r>
              <w:t>5 (100%)</w:t>
            </w:r>
          </w:p>
        </w:tc>
        <w:tc>
          <w:tcPr>
            <w:tcW w:w="1179" w:type="dxa"/>
          </w:tcPr>
          <w:p w14:paraId="52CCB849" w14:textId="5A825685" w:rsidR="00FD3AF7" w:rsidRDefault="00FD3AF7" w:rsidP="00FD3AF7">
            <w:pPr>
              <w:jc w:val="center"/>
            </w:pPr>
            <w:r>
              <w:t>17 (63%)</w:t>
            </w:r>
          </w:p>
        </w:tc>
        <w:tc>
          <w:tcPr>
            <w:tcW w:w="1132" w:type="dxa"/>
          </w:tcPr>
          <w:p w14:paraId="12C6BD30" w14:textId="553E0D59" w:rsidR="00FD3AF7" w:rsidRDefault="00FD3AF7" w:rsidP="00FD3AF7">
            <w:pPr>
              <w:jc w:val="center"/>
            </w:pPr>
            <w:r>
              <w:t>3 (60%)</w:t>
            </w:r>
          </w:p>
        </w:tc>
      </w:tr>
      <w:tr w:rsidR="00FD3AF7" w14:paraId="496EF550" w14:textId="184D4D4A" w:rsidTr="00D42467">
        <w:tc>
          <w:tcPr>
            <w:tcW w:w="1838" w:type="dxa"/>
          </w:tcPr>
          <w:p w14:paraId="6DDC5943" w14:textId="77777777" w:rsidR="00FD3AF7" w:rsidRDefault="00FD3AF7" w:rsidP="00FD3AF7">
            <w:pPr>
              <w:jc w:val="right"/>
            </w:pPr>
            <w:r>
              <w:t>Missing</w:t>
            </w:r>
          </w:p>
        </w:tc>
        <w:tc>
          <w:tcPr>
            <w:tcW w:w="1205" w:type="dxa"/>
          </w:tcPr>
          <w:p w14:paraId="1A122D89" w14:textId="77777777" w:rsidR="00FD3AF7" w:rsidRDefault="00FD3AF7" w:rsidP="00FD3AF7"/>
        </w:tc>
        <w:tc>
          <w:tcPr>
            <w:tcW w:w="1238" w:type="dxa"/>
          </w:tcPr>
          <w:p w14:paraId="46699C7D" w14:textId="77777777" w:rsidR="00FD3AF7" w:rsidRDefault="00FD3AF7" w:rsidP="00FD3AF7">
            <w:pPr>
              <w:jc w:val="center"/>
            </w:pPr>
            <w:r>
              <w:t>1 (2%)</w:t>
            </w:r>
          </w:p>
        </w:tc>
        <w:tc>
          <w:tcPr>
            <w:tcW w:w="1058" w:type="dxa"/>
          </w:tcPr>
          <w:p w14:paraId="5CA53855" w14:textId="77777777" w:rsidR="00FD3AF7" w:rsidRDefault="00FD3AF7" w:rsidP="00FD3AF7">
            <w:pPr>
              <w:jc w:val="center"/>
            </w:pPr>
            <w:r>
              <w:t>0</w:t>
            </w:r>
          </w:p>
        </w:tc>
        <w:tc>
          <w:tcPr>
            <w:tcW w:w="1179" w:type="dxa"/>
          </w:tcPr>
          <w:p w14:paraId="5EC407F7" w14:textId="1C16C191" w:rsidR="00FD3AF7" w:rsidRDefault="00867616" w:rsidP="00FD3AF7">
            <w:pPr>
              <w:jc w:val="center"/>
            </w:pPr>
            <w:r>
              <w:t>0</w:t>
            </w:r>
          </w:p>
        </w:tc>
        <w:tc>
          <w:tcPr>
            <w:tcW w:w="1132" w:type="dxa"/>
          </w:tcPr>
          <w:p w14:paraId="21727011" w14:textId="300C8D67" w:rsidR="00FD3AF7" w:rsidRDefault="00867616" w:rsidP="00FD3AF7">
            <w:pPr>
              <w:jc w:val="center"/>
            </w:pPr>
            <w:r>
              <w:t>0</w:t>
            </w:r>
          </w:p>
        </w:tc>
      </w:tr>
      <w:tr w:rsidR="00FD3AF7" w14:paraId="2B61457F" w14:textId="14BE2CAA" w:rsidTr="00D42467">
        <w:tc>
          <w:tcPr>
            <w:tcW w:w="1838" w:type="dxa"/>
          </w:tcPr>
          <w:p w14:paraId="40C5CF23" w14:textId="77777777" w:rsidR="00FD3AF7" w:rsidRDefault="00FD3AF7" w:rsidP="00FD3AF7">
            <w:r>
              <w:t>Years since initial diagnosis</w:t>
            </w:r>
          </w:p>
        </w:tc>
        <w:tc>
          <w:tcPr>
            <w:tcW w:w="1205" w:type="dxa"/>
          </w:tcPr>
          <w:p w14:paraId="703B4363" w14:textId="77777777" w:rsidR="00FD3AF7" w:rsidRDefault="00FD3AF7" w:rsidP="00FD3AF7"/>
        </w:tc>
        <w:tc>
          <w:tcPr>
            <w:tcW w:w="1238" w:type="dxa"/>
          </w:tcPr>
          <w:p w14:paraId="2C951531" w14:textId="77777777" w:rsidR="00FD3AF7" w:rsidRDefault="00FD3AF7" w:rsidP="00FD3AF7">
            <w:pPr>
              <w:jc w:val="center"/>
            </w:pPr>
          </w:p>
        </w:tc>
        <w:tc>
          <w:tcPr>
            <w:tcW w:w="1058" w:type="dxa"/>
          </w:tcPr>
          <w:p w14:paraId="6E5AC5C0" w14:textId="77777777" w:rsidR="00FD3AF7" w:rsidRDefault="00FD3AF7" w:rsidP="00FD3AF7">
            <w:pPr>
              <w:jc w:val="center"/>
            </w:pPr>
          </w:p>
        </w:tc>
        <w:tc>
          <w:tcPr>
            <w:tcW w:w="1179" w:type="dxa"/>
          </w:tcPr>
          <w:p w14:paraId="024BCE94" w14:textId="77777777" w:rsidR="00FD3AF7" w:rsidRDefault="00FD3AF7" w:rsidP="00FD3AF7">
            <w:pPr>
              <w:jc w:val="center"/>
            </w:pPr>
          </w:p>
        </w:tc>
        <w:tc>
          <w:tcPr>
            <w:tcW w:w="1132" w:type="dxa"/>
          </w:tcPr>
          <w:p w14:paraId="3140AABB" w14:textId="77777777" w:rsidR="00FD3AF7" w:rsidRDefault="00FD3AF7" w:rsidP="00FD3AF7">
            <w:pPr>
              <w:jc w:val="center"/>
            </w:pPr>
          </w:p>
        </w:tc>
      </w:tr>
      <w:tr w:rsidR="00FD3AF7" w14:paraId="25A99885" w14:textId="292C14EA" w:rsidTr="00D42467">
        <w:tc>
          <w:tcPr>
            <w:tcW w:w="1838" w:type="dxa"/>
          </w:tcPr>
          <w:p w14:paraId="4DB3DE98" w14:textId="77777777" w:rsidR="00FD3AF7" w:rsidRDefault="00FD3AF7" w:rsidP="00FD3AF7">
            <w:pPr>
              <w:jc w:val="right"/>
            </w:pPr>
            <w:r>
              <w:t xml:space="preserve">&lt;5 </w:t>
            </w:r>
          </w:p>
        </w:tc>
        <w:tc>
          <w:tcPr>
            <w:tcW w:w="1205" w:type="dxa"/>
          </w:tcPr>
          <w:p w14:paraId="6B7D1354" w14:textId="77777777" w:rsidR="00FD3AF7" w:rsidRDefault="00FD3AF7" w:rsidP="00FD3AF7">
            <w:pPr>
              <w:jc w:val="right"/>
            </w:pPr>
          </w:p>
        </w:tc>
        <w:tc>
          <w:tcPr>
            <w:tcW w:w="1238" w:type="dxa"/>
          </w:tcPr>
          <w:p w14:paraId="385B6E6F" w14:textId="77777777" w:rsidR="00FD3AF7" w:rsidRDefault="00FD3AF7" w:rsidP="00FD3AF7">
            <w:pPr>
              <w:jc w:val="center"/>
            </w:pPr>
            <w:r>
              <w:t>41 (77%)</w:t>
            </w:r>
          </w:p>
        </w:tc>
        <w:tc>
          <w:tcPr>
            <w:tcW w:w="1058" w:type="dxa"/>
          </w:tcPr>
          <w:p w14:paraId="26A867FA" w14:textId="77777777" w:rsidR="00FD3AF7" w:rsidRDefault="00FD3AF7" w:rsidP="00FD3AF7">
            <w:pPr>
              <w:jc w:val="center"/>
            </w:pPr>
            <w:r>
              <w:t>3 (60%)</w:t>
            </w:r>
          </w:p>
        </w:tc>
        <w:tc>
          <w:tcPr>
            <w:tcW w:w="1179" w:type="dxa"/>
          </w:tcPr>
          <w:p w14:paraId="464035D1" w14:textId="4892F1CA" w:rsidR="00FD3AF7" w:rsidRDefault="00FD3AF7" w:rsidP="00FD3AF7">
            <w:pPr>
              <w:jc w:val="center"/>
            </w:pPr>
            <w:r>
              <w:t>14 (52%)</w:t>
            </w:r>
          </w:p>
        </w:tc>
        <w:tc>
          <w:tcPr>
            <w:tcW w:w="1132" w:type="dxa"/>
          </w:tcPr>
          <w:p w14:paraId="285D663F" w14:textId="48529FC9" w:rsidR="00FD3AF7" w:rsidRDefault="00FD3AF7" w:rsidP="00FD3AF7">
            <w:pPr>
              <w:jc w:val="center"/>
            </w:pPr>
            <w:r>
              <w:t>3 (60%)</w:t>
            </w:r>
          </w:p>
        </w:tc>
      </w:tr>
      <w:tr w:rsidR="00FD3AF7" w14:paraId="1BA3359C" w14:textId="61695B3F" w:rsidTr="00D42467">
        <w:tc>
          <w:tcPr>
            <w:tcW w:w="1838" w:type="dxa"/>
          </w:tcPr>
          <w:p w14:paraId="764CF0B8" w14:textId="77777777" w:rsidR="00FD3AF7" w:rsidRDefault="00FD3AF7" w:rsidP="00FD3AF7">
            <w:pPr>
              <w:jc w:val="right"/>
            </w:pPr>
            <w:r>
              <w:t>5-10</w:t>
            </w:r>
          </w:p>
        </w:tc>
        <w:tc>
          <w:tcPr>
            <w:tcW w:w="1205" w:type="dxa"/>
          </w:tcPr>
          <w:p w14:paraId="275CF29D" w14:textId="77777777" w:rsidR="00FD3AF7" w:rsidRDefault="00FD3AF7" w:rsidP="00FD3AF7">
            <w:pPr>
              <w:jc w:val="right"/>
            </w:pPr>
          </w:p>
        </w:tc>
        <w:tc>
          <w:tcPr>
            <w:tcW w:w="1238" w:type="dxa"/>
          </w:tcPr>
          <w:p w14:paraId="33D444CE" w14:textId="77777777" w:rsidR="00FD3AF7" w:rsidRDefault="00FD3AF7" w:rsidP="00FD3AF7">
            <w:pPr>
              <w:jc w:val="center"/>
            </w:pPr>
            <w:r>
              <w:t>8 (15%)</w:t>
            </w:r>
          </w:p>
        </w:tc>
        <w:tc>
          <w:tcPr>
            <w:tcW w:w="1058" w:type="dxa"/>
          </w:tcPr>
          <w:p w14:paraId="71606F85" w14:textId="77777777" w:rsidR="00FD3AF7" w:rsidRDefault="00FD3AF7" w:rsidP="00FD3AF7">
            <w:pPr>
              <w:jc w:val="center"/>
            </w:pPr>
            <w:r>
              <w:t>0</w:t>
            </w:r>
          </w:p>
        </w:tc>
        <w:tc>
          <w:tcPr>
            <w:tcW w:w="1179" w:type="dxa"/>
          </w:tcPr>
          <w:p w14:paraId="00C9AA48" w14:textId="24C8ADD9" w:rsidR="00FD3AF7" w:rsidRDefault="00FD3AF7" w:rsidP="00FD3AF7">
            <w:pPr>
              <w:jc w:val="center"/>
            </w:pPr>
            <w:r>
              <w:t>10 (37%)</w:t>
            </w:r>
          </w:p>
        </w:tc>
        <w:tc>
          <w:tcPr>
            <w:tcW w:w="1132" w:type="dxa"/>
          </w:tcPr>
          <w:p w14:paraId="539639C9" w14:textId="41C230C7" w:rsidR="00FD3AF7" w:rsidRDefault="00FD3AF7" w:rsidP="00FD3AF7">
            <w:pPr>
              <w:jc w:val="center"/>
            </w:pPr>
            <w:r>
              <w:t>2 (40%)</w:t>
            </w:r>
          </w:p>
        </w:tc>
      </w:tr>
      <w:tr w:rsidR="00FD3AF7" w14:paraId="7050318A" w14:textId="6B7DF6B9" w:rsidTr="00D42467">
        <w:tc>
          <w:tcPr>
            <w:tcW w:w="1838" w:type="dxa"/>
          </w:tcPr>
          <w:p w14:paraId="5F4C518D" w14:textId="77777777" w:rsidR="00FD3AF7" w:rsidRDefault="00FD3AF7" w:rsidP="00FD3AF7">
            <w:pPr>
              <w:jc w:val="right"/>
            </w:pPr>
            <w:r>
              <w:t>10-15</w:t>
            </w:r>
          </w:p>
        </w:tc>
        <w:tc>
          <w:tcPr>
            <w:tcW w:w="1205" w:type="dxa"/>
          </w:tcPr>
          <w:p w14:paraId="2D338B9C" w14:textId="77777777" w:rsidR="00FD3AF7" w:rsidRDefault="00FD3AF7" w:rsidP="00FD3AF7">
            <w:pPr>
              <w:jc w:val="right"/>
            </w:pPr>
          </w:p>
        </w:tc>
        <w:tc>
          <w:tcPr>
            <w:tcW w:w="1238" w:type="dxa"/>
          </w:tcPr>
          <w:p w14:paraId="2D7FBB03" w14:textId="77777777" w:rsidR="00FD3AF7" w:rsidRDefault="00FD3AF7" w:rsidP="00FD3AF7">
            <w:pPr>
              <w:jc w:val="center"/>
            </w:pPr>
            <w:r>
              <w:t>3 (6%)</w:t>
            </w:r>
          </w:p>
        </w:tc>
        <w:tc>
          <w:tcPr>
            <w:tcW w:w="1058" w:type="dxa"/>
          </w:tcPr>
          <w:p w14:paraId="183625AE" w14:textId="77777777" w:rsidR="00FD3AF7" w:rsidRDefault="00FD3AF7" w:rsidP="00FD3AF7">
            <w:pPr>
              <w:jc w:val="center"/>
            </w:pPr>
            <w:r>
              <w:t>2 (40%)</w:t>
            </w:r>
          </w:p>
        </w:tc>
        <w:tc>
          <w:tcPr>
            <w:tcW w:w="1179" w:type="dxa"/>
          </w:tcPr>
          <w:p w14:paraId="6E30E50F" w14:textId="51D61F0E" w:rsidR="00FD3AF7" w:rsidRDefault="00FD3AF7" w:rsidP="00FD3AF7">
            <w:pPr>
              <w:jc w:val="center"/>
            </w:pPr>
            <w:r>
              <w:t>2 (7%)</w:t>
            </w:r>
          </w:p>
        </w:tc>
        <w:tc>
          <w:tcPr>
            <w:tcW w:w="1132" w:type="dxa"/>
          </w:tcPr>
          <w:p w14:paraId="64D06629" w14:textId="1E7230FB" w:rsidR="00FD3AF7" w:rsidRDefault="00FD3AF7" w:rsidP="00FD3AF7">
            <w:pPr>
              <w:jc w:val="center"/>
            </w:pPr>
            <w:r>
              <w:t>0</w:t>
            </w:r>
          </w:p>
        </w:tc>
      </w:tr>
      <w:tr w:rsidR="00FD3AF7" w14:paraId="4EAEAB26" w14:textId="6DB1E4A3" w:rsidTr="00D42467">
        <w:tc>
          <w:tcPr>
            <w:tcW w:w="1838" w:type="dxa"/>
          </w:tcPr>
          <w:p w14:paraId="4F897737" w14:textId="77777777" w:rsidR="00FD3AF7" w:rsidRDefault="00FD3AF7" w:rsidP="00FD3AF7">
            <w:pPr>
              <w:jc w:val="right"/>
            </w:pPr>
            <w:r>
              <w:t>&gt;15</w:t>
            </w:r>
          </w:p>
        </w:tc>
        <w:tc>
          <w:tcPr>
            <w:tcW w:w="1205" w:type="dxa"/>
          </w:tcPr>
          <w:p w14:paraId="46B49921" w14:textId="77777777" w:rsidR="00FD3AF7" w:rsidRDefault="00FD3AF7" w:rsidP="00FD3AF7"/>
        </w:tc>
        <w:tc>
          <w:tcPr>
            <w:tcW w:w="1238" w:type="dxa"/>
          </w:tcPr>
          <w:p w14:paraId="1963549E" w14:textId="77777777" w:rsidR="00FD3AF7" w:rsidRDefault="00FD3AF7" w:rsidP="00FD3AF7">
            <w:pPr>
              <w:jc w:val="center"/>
            </w:pPr>
            <w:r>
              <w:t>1 (2%)</w:t>
            </w:r>
          </w:p>
        </w:tc>
        <w:tc>
          <w:tcPr>
            <w:tcW w:w="1058" w:type="dxa"/>
          </w:tcPr>
          <w:p w14:paraId="12B1EBC5" w14:textId="77777777" w:rsidR="00FD3AF7" w:rsidRDefault="00FD3AF7" w:rsidP="00FD3AF7">
            <w:pPr>
              <w:jc w:val="center"/>
            </w:pPr>
            <w:r>
              <w:t>0</w:t>
            </w:r>
          </w:p>
        </w:tc>
        <w:tc>
          <w:tcPr>
            <w:tcW w:w="1179" w:type="dxa"/>
          </w:tcPr>
          <w:p w14:paraId="61C2422C" w14:textId="1DCDDF4F" w:rsidR="00FD3AF7" w:rsidRDefault="00FD3AF7" w:rsidP="00FD3AF7">
            <w:pPr>
              <w:jc w:val="center"/>
            </w:pPr>
            <w:r>
              <w:t>1 (4%)</w:t>
            </w:r>
          </w:p>
        </w:tc>
        <w:tc>
          <w:tcPr>
            <w:tcW w:w="1132" w:type="dxa"/>
          </w:tcPr>
          <w:p w14:paraId="7471745D" w14:textId="7DFC902B" w:rsidR="00FD3AF7" w:rsidRDefault="00FD3AF7" w:rsidP="00FD3AF7">
            <w:pPr>
              <w:jc w:val="center"/>
            </w:pPr>
            <w:r>
              <w:t>0</w:t>
            </w:r>
          </w:p>
        </w:tc>
      </w:tr>
      <w:tr w:rsidR="00FD3AF7" w14:paraId="7ABC4721" w14:textId="16BB64DE" w:rsidTr="00D42467">
        <w:tc>
          <w:tcPr>
            <w:tcW w:w="1838" w:type="dxa"/>
          </w:tcPr>
          <w:p w14:paraId="1DE8AEB1" w14:textId="77777777" w:rsidR="00FD3AF7" w:rsidRDefault="00FD3AF7" w:rsidP="00FD3AF7">
            <w:r w:rsidRPr="002636B6">
              <w:t>Treatment</w:t>
            </w:r>
            <w:r>
              <w:t xml:space="preserve"> </w:t>
            </w:r>
          </w:p>
        </w:tc>
        <w:tc>
          <w:tcPr>
            <w:tcW w:w="1205" w:type="dxa"/>
          </w:tcPr>
          <w:p w14:paraId="452163C6" w14:textId="77777777" w:rsidR="00FD3AF7" w:rsidRDefault="00FD3AF7" w:rsidP="00FD3AF7">
            <w:pPr>
              <w:jc w:val="right"/>
            </w:pPr>
          </w:p>
        </w:tc>
        <w:tc>
          <w:tcPr>
            <w:tcW w:w="1238" w:type="dxa"/>
          </w:tcPr>
          <w:p w14:paraId="2CFD8756" w14:textId="77777777" w:rsidR="00FD3AF7" w:rsidRDefault="00FD3AF7" w:rsidP="00FD3AF7">
            <w:pPr>
              <w:jc w:val="center"/>
            </w:pPr>
          </w:p>
        </w:tc>
        <w:tc>
          <w:tcPr>
            <w:tcW w:w="1058" w:type="dxa"/>
          </w:tcPr>
          <w:p w14:paraId="153DB102" w14:textId="77777777" w:rsidR="00FD3AF7" w:rsidRDefault="00FD3AF7" w:rsidP="00FD3AF7">
            <w:pPr>
              <w:jc w:val="center"/>
            </w:pPr>
          </w:p>
        </w:tc>
        <w:tc>
          <w:tcPr>
            <w:tcW w:w="1179" w:type="dxa"/>
          </w:tcPr>
          <w:p w14:paraId="2C452414" w14:textId="77777777" w:rsidR="00FD3AF7" w:rsidRDefault="00FD3AF7" w:rsidP="00FD3AF7">
            <w:pPr>
              <w:jc w:val="center"/>
            </w:pPr>
          </w:p>
        </w:tc>
        <w:tc>
          <w:tcPr>
            <w:tcW w:w="1132" w:type="dxa"/>
          </w:tcPr>
          <w:p w14:paraId="7385E5D5" w14:textId="77777777" w:rsidR="00FD3AF7" w:rsidRDefault="00FD3AF7" w:rsidP="00FD3AF7">
            <w:pPr>
              <w:jc w:val="center"/>
            </w:pPr>
          </w:p>
        </w:tc>
      </w:tr>
      <w:tr w:rsidR="00DA0A9C" w14:paraId="05D030D8" w14:textId="77777777" w:rsidTr="00D42467">
        <w:tc>
          <w:tcPr>
            <w:tcW w:w="1838" w:type="dxa"/>
          </w:tcPr>
          <w:p w14:paraId="4BF60884" w14:textId="67559C3E" w:rsidR="00DA0A9C" w:rsidRDefault="00DA0A9C" w:rsidP="00DA0A9C">
            <w:pPr>
              <w:jc w:val="right"/>
            </w:pPr>
            <w:r>
              <w:t>Trastuzumab</w:t>
            </w:r>
          </w:p>
        </w:tc>
        <w:tc>
          <w:tcPr>
            <w:tcW w:w="1205" w:type="dxa"/>
          </w:tcPr>
          <w:p w14:paraId="38B19448" w14:textId="77777777" w:rsidR="00DA0A9C" w:rsidRDefault="00DA0A9C" w:rsidP="00DA0A9C">
            <w:pPr>
              <w:jc w:val="right"/>
            </w:pPr>
          </w:p>
        </w:tc>
        <w:tc>
          <w:tcPr>
            <w:tcW w:w="1238" w:type="dxa"/>
          </w:tcPr>
          <w:p w14:paraId="0F927051" w14:textId="11E0ABBE" w:rsidR="00DA0A9C" w:rsidRDefault="00DA0A9C" w:rsidP="00DA0A9C">
            <w:pPr>
              <w:jc w:val="center"/>
            </w:pPr>
            <w:r>
              <w:t>45 (85%)</w:t>
            </w:r>
          </w:p>
        </w:tc>
        <w:tc>
          <w:tcPr>
            <w:tcW w:w="1058" w:type="dxa"/>
          </w:tcPr>
          <w:p w14:paraId="7FEB84F3" w14:textId="73295AC8" w:rsidR="00DA0A9C" w:rsidRDefault="00DA0A9C" w:rsidP="00DA0A9C">
            <w:pPr>
              <w:jc w:val="center"/>
            </w:pPr>
            <w:r>
              <w:t>5 (100%)</w:t>
            </w:r>
          </w:p>
        </w:tc>
        <w:tc>
          <w:tcPr>
            <w:tcW w:w="1179" w:type="dxa"/>
          </w:tcPr>
          <w:p w14:paraId="095860F5" w14:textId="77777777" w:rsidR="00DA0A9C" w:rsidRDefault="00DA0A9C" w:rsidP="00DA0A9C">
            <w:pPr>
              <w:jc w:val="center"/>
            </w:pPr>
          </w:p>
        </w:tc>
        <w:tc>
          <w:tcPr>
            <w:tcW w:w="1132" w:type="dxa"/>
          </w:tcPr>
          <w:p w14:paraId="1E8C4217" w14:textId="77777777" w:rsidR="00DA0A9C" w:rsidRDefault="00DA0A9C" w:rsidP="00DA0A9C">
            <w:pPr>
              <w:jc w:val="center"/>
            </w:pPr>
          </w:p>
        </w:tc>
      </w:tr>
      <w:tr w:rsidR="00DA0A9C" w14:paraId="496DEA46" w14:textId="77777777" w:rsidTr="00D42467">
        <w:tc>
          <w:tcPr>
            <w:tcW w:w="1838" w:type="dxa"/>
          </w:tcPr>
          <w:p w14:paraId="243BDA6D" w14:textId="5A57EC76" w:rsidR="00DA0A9C" w:rsidRDefault="00DA0A9C" w:rsidP="00DA0A9C">
            <w:pPr>
              <w:jc w:val="right"/>
            </w:pPr>
            <w:r>
              <w:t>Bevacizumab</w:t>
            </w:r>
          </w:p>
        </w:tc>
        <w:tc>
          <w:tcPr>
            <w:tcW w:w="1205" w:type="dxa"/>
          </w:tcPr>
          <w:p w14:paraId="273750F4" w14:textId="77777777" w:rsidR="00DA0A9C" w:rsidRDefault="00DA0A9C" w:rsidP="00DA0A9C">
            <w:pPr>
              <w:jc w:val="right"/>
            </w:pPr>
          </w:p>
        </w:tc>
        <w:tc>
          <w:tcPr>
            <w:tcW w:w="1238" w:type="dxa"/>
          </w:tcPr>
          <w:p w14:paraId="102973D0" w14:textId="148CA4CB" w:rsidR="00DA0A9C" w:rsidRDefault="00DA0A9C" w:rsidP="00DA0A9C">
            <w:pPr>
              <w:jc w:val="center"/>
            </w:pPr>
            <w:r>
              <w:t>7 (13%)</w:t>
            </w:r>
          </w:p>
        </w:tc>
        <w:tc>
          <w:tcPr>
            <w:tcW w:w="1058" w:type="dxa"/>
          </w:tcPr>
          <w:p w14:paraId="214CBDDE" w14:textId="729AB637" w:rsidR="00DA0A9C" w:rsidRDefault="00DA0A9C" w:rsidP="00DA0A9C">
            <w:pPr>
              <w:jc w:val="center"/>
            </w:pPr>
            <w:r>
              <w:t>1 (20%)</w:t>
            </w:r>
          </w:p>
        </w:tc>
        <w:tc>
          <w:tcPr>
            <w:tcW w:w="1179" w:type="dxa"/>
          </w:tcPr>
          <w:p w14:paraId="181CB62F" w14:textId="77777777" w:rsidR="00DA0A9C" w:rsidRDefault="00DA0A9C" w:rsidP="00DA0A9C">
            <w:pPr>
              <w:jc w:val="center"/>
            </w:pPr>
          </w:p>
        </w:tc>
        <w:tc>
          <w:tcPr>
            <w:tcW w:w="1132" w:type="dxa"/>
          </w:tcPr>
          <w:p w14:paraId="2085D5F5" w14:textId="77777777" w:rsidR="00DA0A9C" w:rsidRDefault="00DA0A9C" w:rsidP="00DA0A9C">
            <w:pPr>
              <w:jc w:val="center"/>
            </w:pPr>
          </w:p>
        </w:tc>
      </w:tr>
      <w:tr w:rsidR="00DA0A9C" w14:paraId="0154D054" w14:textId="77777777" w:rsidTr="00D42467">
        <w:tc>
          <w:tcPr>
            <w:tcW w:w="1838" w:type="dxa"/>
          </w:tcPr>
          <w:p w14:paraId="346772E4" w14:textId="7A1740F5" w:rsidR="00DA0A9C" w:rsidRDefault="00DA0A9C" w:rsidP="00DA0A9C">
            <w:pPr>
              <w:jc w:val="right"/>
            </w:pPr>
            <w:r>
              <w:t>Trastuzumab and Pertuzumab</w:t>
            </w:r>
          </w:p>
        </w:tc>
        <w:tc>
          <w:tcPr>
            <w:tcW w:w="1205" w:type="dxa"/>
          </w:tcPr>
          <w:p w14:paraId="7FAF73AF" w14:textId="77777777" w:rsidR="00DA0A9C" w:rsidRDefault="00DA0A9C" w:rsidP="00DA0A9C">
            <w:pPr>
              <w:jc w:val="right"/>
            </w:pPr>
          </w:p>
        </w:tc>
        <w:tc>
          <w:tcPr>
            <w:tcW w:w="1238" w:type="dxa"/>
          </w:tcPr>
          <w:p w14:paraId="08F5FF22" w14:textId="344D5E35" w:rsidR="00DA0A9C" w:rsidRDefault="00DA0A9C" w:rsidP="00DA0A9C">
            <w:pPr>
              <w:jc w:val="center"/>
            </w:pPr>
            <w:r>
              <w:t>1 (2%)</w:t>
            </w:r>
          </w:p>
        </w:tc>
        <w:tc>
          <w:tcPr>
            <w:tcW w:w="1058" w:type="dxa"/>
          </w:tcPr>
          <w:p w14:paraId="604966E2" w14:textId="1723E568" w:rsidR="00DA0A9C" w:rsidRDefault="00DA0A9C" w:rsidP="00DA0A9C">
            <w:pPr>
              <w:jc w:val="center"/>
            </w:pPr>
            <w:r>
              <w:t>0</w:t>
            </w:r>
          </w:p>
        </w:tc>
        <w:tc>
          <w:tcPr>
            <w:tcW w:w="1179" w:type="dxa"/>
          </w:tcPr>
          <w:p w14:paraId="7AFCDA65" w14:textId="77777777" w:rsidR="00DA0A9C" w:rsidRDefault="00DA0A9C" w:rsidP="00DA0A9C">
            <w:pPr>
              <w:jc w:val="center"/>
            </w:pPr>
          </w:p>
        </w:tc>
        <w:tc>
          <w:tcPr>
            <w:tcW w:w="1132" w:type="dxa"/>
          </w:tcPr>
          <w:p w14:paraId="51533CEA" w14:textId="77777777" w:rsidR="00DA0A9C" w:rsidRDefault="00DA0A9C" w:rsidP="00DA0A9C">
            <w:pPr>
              <w:jc w:val="center"/>
            </w:pPr>
          </w:p>
        </w:tc>
      </w:tr>
      <w:tr w:rsidR="00DA0A9C" w14:paraId="05E8F504" w14:textId="77777777" w:rsidTr="00D42467">
        <w:tc>
          <w:tcPr>
            <w:tcW w:w="1838" w:type="dxa"/>
          </w:tcPr>
          <w:p w14:paraId="33DC2A4A" w14:textId="3CED8FDD" w:rsidR="00DA0A9C" w:rsidRDefault="00DA0A9C" w:rsidP="00DA0A9C">
            <w:pPr>
              <w:jc w:val="right"/>
            </w:pPr>
            <w:r>
              <w:t>Imatinib</w:t>
            </w:r>
          </w:p>
        </w:tc>
        <w:tc>
          <w:tcPr>
            <w:tcW w:w="1205" w:type="dxa"/>
          </w:tcPr>
          <w:p w14:paraId="204F2D54" w14:textId="77777777" w:rsidR="00DA0A9C" w:rsidRDefault="00DA0A9C" w:rsidP="00DA0A9C">
            <w:pPr>
              <w:jc w:val="right"/>
            </w:pPr>
          </w:p>
        </w:tc>
        <w:tc>
          <w:tcPr>
            <w:tcW w:w="1238" w:type="dxa"/>
          </w:tcPr>
          <w:p w14:paraId="188ABE31" w14:textId="77777777" w:rsidR="00DA0A9C" w:rsidRDefault="00DA0A9C" w:rsidP="00DA0A9C">
            <w:pPr>
              <w:jc w:val="center"/>
            </w:pPr>
          </w:p>
        </w:tc>
        <w:tc>
          <w:tcPr>
            <w:tcW w:w="1058" w:type="dxa"/>
          </w:tcPr>
          <w:p w14:paraId="1DAF2D01" w14:textId="77777777" w:rsidR="00DA0A9C" w:rsidRDefault="00DA0A9C" w:rsidP="00DA0A9C">
            <w:pPr>
              <w:jc w:val="center"/>
            </w:pPr>
          </w:p>
        </w:tc>
        <w:tc>
          <w:tcPr>
            <w:tcW w:w="1179" w:type="dxa"/>
          </w:tcPr>
          <w:p w14:paraId="645E329D" w14:textId="00B4F82A" w:rsidR="00DA0A9C" w:rsidRDefault="00DA0A9C" w:rsidP="00DA0A9C">
            <w:pPr>
              <w:jc w:val="center"/>
            </w:pPr>
            <w:r>
              <w:t>27 (100%)</w:t>
            </w:r>
          </w:p>
        </w:tc>
        <w:tc>
          <w:tcPr>
            <w:tcW w:w="1132" w:type="dxa"/>
          </w:tcPr>
          <w:p w14:paraId="0CC8942B" w14:textId="39A125CB" w:rsidR="00DA0A9C" w:rsidRDefault="00DA0A9C" w:rsidP="00DA0A9C">
            <w:pPr>
              <w:jc w:val="center"/>
            </w:pPr>
            <w:r>
              <w:t>5 (100%)</w:t>
            </w:r>
          </w:p>
        </w:tc>
      </w:tr>
      <w:tr w:rsidR="00DA0A9C" w14:paraId="2B46320D" w14:textId="77777777" w:rsidTr="00D42467">
        <w:tc>
          <w:tcPr>
            <w:tcW w:w="1838" w:type="dxa"/>
          </w:tcPr>
          <w:p w14:paraId="62366A3A" w14:textId="7633C1F9" w:rsidR="00DA0A9C" w:rsidRDefault="00DA0A9C" w:rsidP="00DA0A9C">
            <w:pPr>
              <w:jc w:val="right"/>
            </w:pPr>
            <w:r>
              <w:t>Sunitinib</w:t>
            </w:r>
          </w:p>
        </w:tc>
        <w:tc>
          <w:tcPr>
            <w:tcW w:w="1205" w:type="dxa"/>
          </w:tcPr>
          <w:p w14:paraId="5C962F13" w14:textId="77777777" w:rsidR="00DA0A9C" w:rsidRDefault="00DA0A9C" w:rsidP="00DA0A9C">
            <w:pPr>
              <w:jc w:val="right"/>
            </w:pPr>
          </w:p>
        </w:tc>
        <w:tc>
          <w:tcPr>
            <w:tcW w:w="1238" w:type="dxa"/>
          </w:tcPr>
          <w:p w14:paraId="0898DD59" w14:textId="77777777" w:rsidR="00DA0A9C" w:rsidRDefault="00DA0A9C" w:rsidP="00DA0A9C">
            <w:pPr>
              <w:jc w:val="center"/>
            </w:pPr>
          </w:p>
        </w:tc>
        <w:tc>
          <w:tcPr>
            <w:tcW w:w="1058" w:type="dxa"/>
          </w:tcPr>
          <w:p w14:paraId="6B7052F5" w14:textId="77777777" w:rsidR="00DA0A9C" w:rsidRDefault="00DA0A9C" w:rsidP="00DA0A9C">
            <w:pPr>
              <w:jc w:val="center"/>
            </w:pPr>
          </w:p>
        </w:tc>
        <w:tc>
          <w:tcPr>
            <w:tcW w:w="1179" w:type="dxa"/>
          </w:tcPr>
          <w:p w14:paraId="4F2B609D" w14:textId="3AA561F9" w:rsidR="00DA0A9C" w:rsidRDefault="00DA0A9C" w:rsidP="00DA0A9C">
            <w:pPr>
              <w:jc w:val="center"/>
            </w:pPr>
            <w:r>
              <w:t>9 (33%)</w:t>
            </w:r>
          </w:p>
        </w:tc>
        <w:tc>
          <w:tcPr>
            <w:tcW w:w="1132" w:type="dxa"/>
          </w:tcPr>
          <w:p w14:paraId="4E26382F" w14:textId="75AC5250" w:rsidR="00DA0A9C" w:rsidRDefault="00DA0A9C" w:rsidP="00DA0A9C">
            <w:pPr>
              <w:jc w:val="center"/>
            </w:pPr>
            <w:r>
              <w:t>0</w:t>
            </w:r>
          </w:p>
        </w:tc>
      </w:tr>
      <w:tr w:rsidR="00DA0A9C" w14:paraId="323482F7" w14:textId="77777777" w:rsidTr="00D42467">
        <w:tc>
          <w:tcPr>
            <w:tcW w:w="1838" w:type="dxa"/>
          </w:tcPr>
          <w:p w14:paraId="7EA1509E" w14:textId="6EDEC47D" w:rsidR="00DA0A9C" w:rsidRDefault="00DA0A9C" w:rsidP="00DA0A9C">
            <w:pPr>
              <w:jc w:val="right"/>
            </w:pPr>
            <w:r>
              <w:t>Regorafenib</w:t>
            </w:r>
          </w:p>
        </w:tc>
        <w:tc>
          <w:tcPr>
            <w:tcW w:w="1205" w:type="dxa"/>
          </w:tcPr>
          <w:p w14:paraId="0D9EC4CC" w14:textId="77777777" w:rsidR="00DA0A9C" w:rsidRDefault="00DA0A9C" w:rsidP="00DA0A9C">
            <w:pPr>
              <w:jc w:val="right"/>
            </w:pPr>
          </w:p>
        </w:tc>
        <w:tc>
          <w:tcPr>
            <w:tcW w:w="1238" w:type="dxa"/>
          </w:tcPr>
          <w:p w14:paraId="1EF08247" w14:textId="77777777" w:rsidR="00DA0A9C" w:rsidRDefault="00DA0A9C" w:rsidP="00DA0A9C">
            <w:pPr>
              <w:jc w:val="center"/>
            </w:pPr>
          </w:p>
        </w:tc>
        <w:tc>
          <w:tcPr>
            <w:tcW w:w="1058" w:type="dxa"/>
          </w:tcPr>
          <w:p w14:paraId="0BC2B22A" w14:textId="77777777" w:rsidR="00DA0A9C" w:rsidRDefault="00DA0A9C" w:rsidP="00DA0A9C">
            <w:pPr>
              <w:jc w:val="center"/>
            </w:pPr>
          </w:p>
        </w:tc>
        <w:tc>
          <w:tcPr>
            <w:tcW w:w="1179" w:type="dxa"/>
          </w:tcPr>
          <w:p w14:paraId="4739BCF7" w14:textId="7324F24F" w:rsidR="00DA0A9C" w:rsidRDefault="00DA0A9C" w:rsidP="00DA0A9C">
            <w:pPr>
              <w:jc w:val="center"/>
            </w:pPr>
            <w:r>
              <w:t>5 (19%)</w:t>
            </w:r>
          </w:p>
        </w:tc>
        <w:tc>
          <w:tcPr>
            <w:tcW w:w="1132" w:type="dxa"/>
          </w:tcPr>
          <w:p w14:paraId="0D13230E" w14:textId="6B70A720" w:rsidR="00DA0A9C" w:rsidRDefault="00DA0A9C" w:rsidP="00DA0A9C">
            <w:pPr>
              <w:jc w:val="center"/>
            </w:pPr>
            <w:r>
              <w:t>0</w:t>
            </w:r>
          </w:p>
        </w:tc>
      </w:tr>
      <w:tr w:rsidR="00DA0A9C" w14:paraId="7E18BB26" w14:textId="0B2888F5" w:rsidTr="00D42467">
        <w:tc>
          <w:tcPr>
            <w:tcW w:w="1838" w:type="dxa"/>
          </w:tcPr>
          <w:p w14:paraId="5D30B699" w14:textId="77777777" w:rsidR="00DA0A9C" w:rsidRDefault="00DA0A9C" w:rsidP="00DA0A9C">
            <w:r>
              <w:t>Co-morbidities</w:t>
            </w:r>
          </w:p>
        </w:tc>
        <w:tc>
          <w:tcPr>
            <w:tcW w:w="1205" w:type="dxa"/>
          </w:tcPr>
          <w:p w14:paraId="48D37F95" w14:textId="77777777" w:rsidR="00DA0A9C" w:rsidRDefault="00DA0A9C" w:rsidP="00DA0A9C"/>
        </w:tc>
        <w:tc>
          <w:tcPr>
            <w:tcW w:w="1238" w:type="dxa"/>
          </w:tcPr>
          <w:p w14:paraId="74D252B0" w14:textId="77777777" w:rsidR="00DA0A9C" w:rsidRDefault="00DA0A9C" w:rsidP="00DA0A9C">
            <w:pPr>
              <w:jc w:val="center"/>
            </w:pPr>
          </w:p>
        </w:tc>
        <w:tc>
          <w:tcPr>
            <w:tcW w:w="1058" w:type="dxa"/>
          </w:tcPr>
          <w:p w14:paraId="43BB28CB" w14:textId="77777777" w:rsidR="00DA0A9C" w:rsidRDefault="00DA0A9C" w:rsidP="00DA0A9C">
            <w:pPr>
              <w:jc w:val="center"/>
            </w:pPr>
          </w:p>
        </w:tc>
        <w:tc>
          <w:tcPr>
            <w:tcW w:w="1179" w:type="dxa"/>
          </w:tcPr>
          <w:p w14:paraId="370E4EA9" w14:textId="77777777" w:rsidR="00DA0A9C" w:rsidRDefault="00DA0A9C" w:rsidP="00DA0A9C">
            <w:pPr>
              <w:jc w:val="center"/>
            </w:pPr>
          </w:p>
        </w:tc>
        <w:tc>
          <w:tcPr>
            <w:tcW w:w="1132" w:type="dxa"/>
          </w:tcPr>
          <w:p w14:paraId="3AEC6ACF" w14:textId="77777777" w:rsidR="00DA0A9C" w:rsidRDefault="00DA0A9C" w:rsidP="00DA0A9C">
            <w:pPr>
              <w:jc w:val="center"/>
            </w:pPr>
          </w:p>
        </w:tc>
      </w:tr>
      <w:tr w:rsidR="00DA0A9C" w14:paraId="2C6FFE87" w14:textId="7B3A1122" w:rsidTr="00D42467">
        <w:tc>
          <w:tcPr>
            <w:tcW w:w="1838" w:type="dxa"/>
          </w:tcPr>
          <w:p w14:paraId="15D0A4FB" w14:textId="77777777" w:rsidR="00DA0A9C" w:rsidRDefault="00DA0A9C" w:rsidP="00DA0A9C">
            <w:pPr>
              <w:jc w:val="right"/>
            </w:pPr>
            <w:r>
              <w:t>None</w:t>
            </w:r>
          </w:p>
        </w:tc>
        <w:tc>
          <w:tcPr>
            <w:tcW w:w="1205" w:type="dxa"/>
          </w:tcPr>
          <w:p w14:paraId="3C7C8B63" w14:textId="77777777" w:rsidR="00DA0A9C" w:rsidRDefault="00DA0A9C" w:rsidP="00DA0A9C">
            <w:pPr>
              <w:jc w:val="right"/>
            </w:pPr>
          </w:p>
        </w:tc>
        <w:tc>
          <w:tcPr>
            <w:tcW w:w="1238" w:type="dxa"/>
          </w:tcPr>
          <w:p w14:paraId="10FC345A" w14:textId="77777777" w:rsidR="00DA0A9C" w:rsidRDefault="00DA0A9C" w:rsidP="00DA0A9C">
            <w:pPr>
              <w:jc w:val="center"/>
            </w:pPr>
            <w:r>
              <w:t>42 (79%)</w:t>
            </w:r>
          </w:p>
        </w:tc>
        <w:tc>
          <w:tcPr>
            <w:tcW w:w="1058" w:type="dxa"/>
          </w:tcPr>
          <w:p w14:paraId="36711CF0" w14:textId="77777777" w:rsidR="00DA0A9C" w:rsidRDefault="00DA0A9C" w:rsidP="00DA0A9C">
            <w:pPr>
              <w:jc w:val="center"/>
            </w:pPr>
            <w:r>
              <w:t>5 (100%)</w:t>
            </w:r>
          </w:p>
        </w:tc>
        <w:tc>
          <w:tcPr>
            <w:tcW w:w="1179" w:type="dxa"/>
          </w:tcPr>
          <w:p w14:paraId="61F682EC" w14:textId="35F82FD6" w:rsidR="00DA0A9C" w:rsidRDefault="00DA0A9C" w:rsidP="00DA0A9C">
            <w:pPr>
              <w:jc w:val="center"/>
            </w:pPr>
            <w:r>
              <w:t>17 (63%)</w:t>
            </w:r>
          </w:p>
        </w:tc>
        <w:tc>
          <w:tcPr>
            <w:tcW w:w="1132" w:type="dxa"/>
          </w:tcPr>
          <w:p w14:paraId="4909861B" w14:textId="0D4FEDF3" w:rsidR="00DA0A9C" w:rsidRDefault="00DA0A9C" w:rsidP="00DA0A9C">
            <w:pPr>
              <w:jc w:val="center"/>
            </w:pPr>
            <w:r>
              <w:t>2 (40%)</w:t>
            </w:r>
          </w:p>
        </w:tc>
      </w:tr>
      <w:tr w:rsidR="00DA0A9C" w14:paraId="0DEE9A72" w14:textId="6EA5878A" w:rsidTr="00D42467">
        <w:tc>
          <w:tcPr>
            <w:tcW w:w="1838" w:type="dxa"/>
          </w:tcPr>
          <w:p w14:paraId="5F8444A0" w14:textId="77777777" w:rsidR="00DA0A9C" w:rsidRDefault="00DA0A9C" w:rsidP="00DA0A9C">
            <w:pPr>
              <w:jc w:val="right"/>
            </w:pPr>
            <w:r>
              <w:t>Renal</w:t>
            </w:r>
          </w:p>
        </w:tc>
        <w:tc>
          <w:tcPr>
            <w:tcW w:w="1205" w:type="dxa"/>
          </w:tcPr>
          <w:p w14:paraId="478085CB" w14:textId="77777777" w:rsidR="00DA0A9C" w:rsidRDefault="00DA0A9C" w:rsidP="00DA0A9C">
            <w:pPr>
              <w:jc w:val="right"/>
            </w:pPr>
          </w:p>
        </w:tc>
        <w:tc>
          <w:tcPr>
            <w:tcW w:w="1238" w:type="dxa"/>
          </w:tcPr>
          <w:p w14:paraId="2899929E" w14:textId="77777777" w:rsidR="00DA0A9C" w:rsidRDefault="00DA0A9C" w:rsidP="00DA0A9C">
            <w:pPr>
              <w:jc w:val="center"/>
            </w:pPr>
            <w:r>
              <w:t>0</w:t>
            </w:r>
          </w:p>
        </w:tc>
        <w:tc>
          <w:tcPr>
            <w:tcW w:w="1058" w:type="dxa"/>
          </w:tcPr>
          <w:p w14:paraId="269A7105" w14:textId="77777777" w:rsidR="00DA0A9C" w:rsidRDefault="00DA0A9C" w:rsidP="00DA0A9C">
            <w:pPr>
              <w:jc w:val="center"/>
            </w:pPr>
            <w:r>
              <w:t>0</w:t>
            </w:r>
          </w:p>
        </w:tc>
        <w:tc>
          <w:tcPr>
            <w:tcW w:w="1179" w:type="dxa"/>
          </w:tcPr>
          <w:p w14:paraId="4A229655" w14:textId="4E684883" w:rsidR="00DA0A9C" w:rsidRDefault="00DA0A9C" w:rsidP="00DA0A9C">
            <w:pPr>
              <w:jc w:val="center"/>
            </w:pPr>
            <w:r>
              <w:t>0</w:t>
            </w:r>
          </w:p>
        </w:tc>
        <w:tc>
          <w:tcPr>
            <w:tcW w:w="1132" w:type="dxa"/>
          </w:tcPr>
          <w:p w14:paraId="2BEE2308" w14:textId="11B29D23" w:rsidR="00DA0A9C" w:rsidRDefault="00DA0A9C" w:rsidP="00DA0A9C">
            <w:pPr>
              <w:jc w:val="center"/>
            </w:pPr>
            <w:r>
              <w:t>1 (20%)</w:t>
            </w:r>
          </w:p>
        </w:tc>
      </w:tr>
      <w:tr w:rsidR="00DA0A9C" w14:paraId="14F696B9" w14:textId="4244FB94" w:rsidTr="00D42467">
        <w:tc>
          <w:tcPr>
            <w:tcW w:w="1838" w:type="dxa"/>
          </w:tcPr>
          <w:p w14:paraId="15A7C1C9" w14:textId="77777777" w:rsidR="00DA0A9C" w:rsidRDefault="00DA0A9C" w:rsidP="00DA0A9C">
            <w:pPr>
              <w:jc w:val="right"/>
            </w:pPr>
            <w:r>
              <w:t>Cardiac</w:t>
            </w:r>
          </w:p>
        </w:tc>
        <w:tc>
          <w:tcPr>
            <w:tcW w:w="1205" w:type="dxa"/>
          </w:tcPr>
          <w:p w14:paraId="35CED4B5" w14:textId="77777777" w:rsidR="00DA0A9C" w:rsidRDefault="00DA0A9C" w:rsidP="00DA0A9C">
            <w:pPr>
              <w:jc w:val="right"/>
            </w:pPr>
          </w:p>
        </w:tc>
        <w:tc>
          <w:tcPr>
            <w:tcW w:w="1238" w:type="dxa"/>
          </w:tcPr>
          <w:p w14:paraId="5AC304C9" w14:textId="77777777" w:rsidR="00DA0A9C" w:rsidRDefault="00DA0A9C" w:rsidP="00DA0A9C">
            <w:pPr>
              <w:jc w:val="center"/>
            </w:pPr>
            <w:r>
              <w:t>5 (9%)</w:t>
            </w:r>
          </w:p>
        </w:tc>
        <w:tc>
          <w:tcPr>
            <w:tcW w:w="1058" w:type="dxa"/>
          </w:tcPr>
          <w:p w14:paraId="069B757B" w14:textId="77777777" w:rsidR="00DA0A9C" w:rsidRDefault="00DA0A9C" w:rsidP="00DA0A9C">
            <w:pPr>
              <w:jc w:val="center"/>
            </w:pPr>
            <w:r>
              <w:t>0</w:t>
            </w:r>
          </w:p>
        </w:tc>
        <w:tc>
          <w:tcPr>
            <w:tcW w:w="1179" w:type="dxa"/>
          </w:tcPr>
          <w:p w14:paraId="6CDFAA75" w14:textId="0C430F80" w:rsidR="00DA0A9C" w:rsidRDefault="00DA0A9C" w:rsidP="00DA0A9C">
            <w:pPr>
              <w:jc w:val="center"/>
            </w:pPr>
            <w:r>
              <w:t>2 (7%)</w:t>
            </w:r>
          </w:p>
        </w:tc>
        <w:tc>
          <w:tcPr>
            <w:tcW w:w="1132" w:type="dxa"/>
          </w:tcPr>
          <w:p w14:paraId="5B9B39EC" w14:textId="03B6556E" w:rsidR="00DA0A9C" w:rsidRDefault="00DA0A9C" w:rsidP="00DA0A9C">
            <w:pPr>
              <w:jc w:val="center"/>
            </w:pPr>
            <w:r>
              <w:t>0</w:t>
            </w:r>
          </w:p>
        </w:tc>
      </w:tr>
      <w:tr w:rsidR="00DA0A9C" w14:paraId="27DB1589" w14:textId="631AD898" w:rsidTr="00D42467">
        <w:tc>
          <w:tcPr>
            <w:tcW w:w="1838" w:type="dxa"/>
          </w:tcPr>
          <w:p w14:paraId="53010309" w14:textId="77777777" w:rsidR="00DA0A9C" w:rsidRDefault="00DA0A9C" w:rsidP="00DA0A9C">
            <w:pPr>
              <w:jc w:val="right"/>
            </w:pPr>
            <w:r>
              <w:t>Respiratory</w:t>
            </w:r>
          </w:p>
        </w:tc>
        <w:tc>
          <w:tcPr>
            <w:tcW w:w="1205" w:type="dxa"/>
          </w:tcPr>
          <w:p w14:paraId="7EA95AEA" w14:textId="77777777" w:rsidR="00DA0A9C" w:rsidRDefault="00DA0A9C" w:rsidP="00DA0A9C">
            <w:pPr>
              <w:jc w:val="right"/>
            </w:pPr>
          </w:p>
        </w:tc>
        <w:tc>
          <w:tcPr>
            <w:tcW w:w="1238" w:type="dxa"/>
          </w:tcPr>
          <w:p w14:paraId="4211BB7E" w14:textId="77777777" w:rsidR="00DA0A9C" w:rsidRDefault="00DA0A9C" w:rsidP="00DA0A9C">
            <w:pPr>
              <w:jc w:val="center"/>
            </w:pPr>
            <w:r>
              <w:t>1 (2%)</w:t>
            </w:r>
          </w:p>
        </w:tc>
        <w:tc>
          <w:tcPr>
            <w:tcW w:w="1058" w:type="dxa"/>
          </w:tcPr>
          <w:p w14:paraId="3D52AD9C" w14:textId="77777777" w:rsidR="00DA0A9C" w:rsidRDefault="00DA0A9C" w:rsidP="00DA0A9C">
            <w:pPr>
              <w:jc w:val="center"/>
            </w:pPr>
            <w:r>
              <w:t>0</w:t>
            </w:r>
          </w:p>
        </w:tc>
        <w:tc>
          <w:tcPr>
            <w:tcW w:w="1179" w:type="dxa"/>
          </w:tcPr>
          <w:p w14:paraId="315B0E5A" w14:textId="04F80BB8" w:rsidR="00DA0A9C" w:rsidRDefault="00DA0A9C" w:rsidP="00DA0A9C">
            <w:pPr>
              <w:jc w:val="center"/>
            </w:pPr>
            <w:r>
              <w:t>1 (4%)</w:t>
            </w:r>
          </w:p>
        </w:tc>
        <w:tc>
          <w:tcPr>
            <w:tcW w:w="1132" w:type="dxa"/>
          </w:tcPr>
          <w:p w14:paraId="0D4255C2" w14:textId="3AE65282" w:rsidR="00DA0A9C" w:rsidRDefault="00DA0A9C" w:rsidP="00DA0A9C">
            <w:pPr>
              <w:jc w:val="center"/>
            </w:pPr>
            <w:r>
              <w:t>0</w:t>
            </w:r>
          </w:p>
        </w:tc>
      </w:tr>
      <w:tr w:rsidR="00DA0A9C" w14:paraId="611850F2" w14:textId="0B2FDD97" w:rsidTr="00D42467">
        <w:tc>
          <w:tcPr>
            <w:tcW w:w="1838" w:type="dxa"/>
          </w:tcPr>
          <w:p w14:paraId="1AD5F6C6" w14:textId="77777777" w:rsidR="00DA0A9C" w:rsidRDefault="00DA0A9C" w:rsidP="00DA0A9C">
            <w:pPr>
              <w:jc w:val="right"/>
            </w:pPr>
            <w:r>
              <w:t>Rheumatic</w:t>
            </w:r>
          </w:p>
        </w:tc>
        <w:tc>
          <w:tcPr>
            <w:tcW w:w="1205" w:type="dxa"/>
          </w:tcPr>
          <w:p w14:paraId="7BDFA89B" w14:textId="77777777" w:rsidR="00DA0A9C" w:rsidRDefault="00DA0A9C" w:rsidP="00DA0A9C">
            <w:pPr>
              <w:jc w:val="right"/>
            </w:pPr>
          </w:p>
        </w:tc>
        <w:tc>
          <w:tcPr>
            <w:tcW w:w="1238" w:type="dxa"/>
          </w:tcPr>
          <w:p w14:paraId="4E5447C1" w14:textId="77777777" w:rsidR="00DA0A9C" w:rsidRDefault="00DA0A9C" w:rsidP="00DA0A9C">
            <w:pPr>
              <w:jc w:val="center"/>
            </w:pPr>
            <w:r>
              <w:t>1 (2%)</w:t>
            </w:r>
          </w:p>
        </w:tc>
        <w:tc>
          <w:tcPr>
            <w:tcW w:w="1058" w:type="dxa"/>
          </w:tcPr>
          <w:p w14:paraId="1251A449" w14:textId="77777777" w:rsidR="00DA0A9C" w:rsidRDefault="00DA0A9C" w:rsidP="00DA0A9C">
            <w:pPr>
              <w:jc w:val="center"/>
            </w:pPr>
            <w:r>
              <w:t>0</w:t>
            </w:r>
          </w:p>
        </w:tc>
        <w:tc>
          <w:tcPr>
            <w:tcW w:w="1179" w:type="dxa"/>
          </w:tcPr>
          <w:p w14:paraId="7CB62AAD" w14:textId="30F815B3" w:rsidR="00DA0A9C" w:rsidRDefault="00DA0A9C" w:rsidP="00DA0A9C">
            <w:pPr>
              <w:jc w:val="center"/>
            </w:pPr>
            <w:r>
              <w:t>3 (11%)</w:t>
            </w:r>
          </w:p>
        </w:tc>
        <w:tc>
          <w:tcPr>
            <w:tcW w:w="1132" w:type="dxa"/>
          </w:tcPr>
          <w:p w14:paraId="739024A2" w14:textId="38655104" w:rsidR="00DA0A9C" w:rsidRDefault="00DA0A9C" w:rsidP="00DA0A9C">
            <w:pPr>
              <w:jc w:val="center"/>
            </w:pPr>
            <w:r>
              <w:t>0</w:t>
            </w:r>
          </w:p>
        </w:tc>
      </w:tr>
      <w:tr w:rsidR="00DA0A9C" w14:paraId="515A1474" w14:textId="368F1E47" w:rsidTr="00D42467">
        <w:tc>
          <w:tcPr>
            <w:tcW w:w="1838" w:type="dxa"/>
          </w:tcPr>
          <w:p w14:paraId="7CE6383D" w14:textId="77777777" w:rsidR="00DA0A9C" w:rsidRDefault="00DA0A9C" w:rsidP="00DA0A9C">
            <w:pPr>
              <w:jc w:val="right"/>
            </w:pPr>
            <w:r>
              <w:t>Diabetes</w:t>
            </w:r>
          </w:p>
        </w:tc>
        <w:tc>
          <w:tcPr>
            <w:tcW w:w="1205" w:type="dxa"/>
          </w:tcPr>
          <w:p w14:paraId="2A3F8480" w14:textId="77777777" w:rsidR="00DA0A9C" w:rsidRDefault="00DA0A9C" w:rsidP="00DA0A9C">
            <w:pPr>
              <w:jc w:val="right"/>
            </w:pPr>
          </w:p>
        </w:tc>
        <w:tc>
          <w:tcPr>
            <w:tcW w:w="1238" w:type="dxa"/>
          </w:tcPr>
          <w:p w14:paraId="61CAEBB4" w14:textId="77777777" w:rsidR="00DA0A9C" w:rsidRPr="00734194" w:rsidRDefault="00DA0A9C" w:rsidP="00DA0A9C">
            <w:pPr>
              <w:jc w:val="center"/>
            </w:pPr>
            <w:r>
              <w:t>1 (2%)</w:t>
            </w:r>
          </w:p>
        </w:tc>
        <w:tc>
          <w:tcPr>
            <w:tcW w:w="1058" w:type="dxa"/>
          </w:tcPr>
          <w:p w14:paraId="40C143FD" w14:textId="77777777" w:rsidR="00DA0A9C" w:rsidRPr="00BB46D0" w:rsidRDefault="00DA0A9C" w:rsidP="00DA0A9C">
            <w:pPr>
              <w:jc w:val="center"/>
            </w:pPr>
            <w:r w:rsidRPr="00BB46D0">
              <w:t>0</w:t>
            </w:r>
          </w:p>
        </w:tc>
        <w:tc>
          <w:tcPr>
            <w:tcW w:w="1179" w:type="dxa"/>
          </w:tcPr>
          <w:p w14:paraId="003D985C" w14:textId="21E1C9E4" w:rsidR="00DA0A9C" w:rsidRPr="00BB46D0" w:rsidRDefault="00DA0A9C" w:rsidP="00DA0A9C">
            <w:pPr>
              <w:jc w:val="center"/>
            </w:pPr>
            <w:r w:rsidRPr="00E1155B">
              <w:t>0</w:t>
            </w:r>
          </w:p>
        </w:tc>
        <w:tc>
          <w:tcPr>
            <w:tcW w:w="1132" w:type="dxa"/>
          </w:tcPr>
          <w:p w14:paraId="560AA29D" w14:textId="6E0AF595" w:rsidR="00DA0A9C" w:rsidRPr="00BB46D0" w:rsidRDefault="00DA0A9C" w:rsidP="00DA0A9C">
            <w:pPr>
              <w:jc w:val="center"/>
            </w:pPr>
            <w:r w:rsidRPr="00E1155B">
              <w:t>0</w:t>
            </w:r>
          </w:p>
        </w:tc>
      </w:tr>
      <w:tr w:rsidR="00DA0A9C" w14:paraId="5370E19D" w14:textId="4E4D6BB7" w:rsidTr="00D42467">
        <w:tc>
          <w:tcPr>
            <w:tcW w:w="1838" w:type="dxa"/>
          </w:tcPr>
          <w:p w14:paraId="07CF944A" w14:textId="77777777" w:rsidR="00DA0A9C" w:rsidRPr="00BB452E" w:rsidRDefault="00DA0A9C" w:rsidP="00DA0A9C">
            <w:pPr>
              <w:jc w:val="right"/>
              <w:rPr>
                <w:vertAlign w:val="superscript"/>
              </w:rPr>
            </w:pPr>
            <w:r>
              <w:t>Other</w:t>
            </w:r>
            <w:r>
              <w:rPr>
                <w:vertAlign w:val="superscript"/>
              </w:rPr>
              <w:t>1</w:t>
            </w:r>
          </w:p>
        </w:tc>
        <w:tc>
          <w:tcPr>
            <w:tcW w:w="1205" w:type="dxa"/>
          </w:tcPr>
          <w:p w14:paraId="56E0BA73" w14:textId="77777777" w:rsidR="00DA0A9C" w:rsidRDefault="00DA0A9C" w:rsidP="00DA0A9C">
            <w:pPr>
              <w:jc w:val="right"/>
            </w:pPr>
          </w:p>
        </w:tc>
        <w:tc>
          <w:tcPr>
            <w:tcW w:w="1238" w:type="dxa"/>
          </w:tcPr>
          <w:p w14:paraId="065DC49E" w14:textId="77777777" w:rsidR="00DA0A9C" w:rsidRPr="00734194" w:rsidRDefault="00DA0A9C" w:rsidP="00DA0A9C">
            <w:pPr>
              <w:jc w:val="center"/>
            </w:pPr>
            <w:r>
              <w:t>6 (11%)</w:t>
            </w:r>
          </w:p>
        </w:tc>
        <w:tc>
          <w:tcPr>
            <w:tcW w:w="1058" w:type="dxa"/>
          </w:tcPr>
          <w:p w14:paraId="564C9805" w14:textId="77777777" w:rsidR="00DA0A9C" w:rsidRPr="00BB46D0" w:rsidRDefault="00DA0A9C" w:rsidP="00DA0A9C">
            <w:pPr>
              <w:jc w:val="center"/>
            </w:pPr>
            <w:r w:rsidRPr="00BB46D0">
              <w:t>0</w:t>
            </w:r>
          </w:p>
        </w:tc>
        <w:tc>
          <w:tcPr>
            <w:tcW w:w="1179" w:type="dxa"/>
          </w:tcPr>
          <w:p w14:paraId="26478487" w14:textId="357C5974" w:rsidR="00DA0A9C" w:rsidRPr="00BB46D0" w:rsidRDefault="00DA0A9C" w:rsidP="00DA0A9C">
            <w:pPr>
              <w:jc w:val="center"/>
            </w:pPr>
            <w:r>
              <w:t>4 (15%)</w:t>
            </w:r>
          </w:p>
        </w:tc>
        <w:tc>
          <w:tcPr>
            <w:tcW w:w="1132" w:type="dxa"/>
          </w:tcPr>
          <w:p w14:paraId="20B3E9DD" w14:textId="7E808896" w:rsidR="00DA0A9C" w:rsidRPr="00BB46D0" w:rsidRDefault="00DA0A9C" w:rsidP="00DA0A9C">
            <w:pPr>
              <w:jc w:val="center"/>
            </w:pPr>
            <w:r>
              <w:t>2 (40%)</w:t>
            </w:r>
          </w:p>
        </w:tc>
      </w:tr>
      <w:tr w:rsidR="00DA0A9C" w14:paraId="32F1F8AE" w14:textId="6D3C718F" w:rsidTr="00D42467">
        <w:tc>
          <w:tcPr>
            <w:tcW w:w="1838" w:type="dxa"/>
          </w:tcPr>
          <w:p w14:paraId="2C8C3028" w14:textId="44C086A1" w:rsidR="00DA0A9C" w:rsidRDefault="005B3C00" w:rsidP="00DA0A9C">
            <w:r>
              <w:t>ECOG Performance Status</w:t>
            </w:r>
          </w:p>
        </w:tc>
        <w:tc>
          <w:tcPr>
            <w:tcW w:w="1205" w:type="dxa"/>
          </w:tcPr>
          <w:p w14:paraId="709D4273" w14:textId="77777777" w:rsidR="00DA0A9C" w:rsidRDefault="00DA0A9C" w:rsidP="00DA0A9C"/>
        </w:tc>
        <w:tc>
          <w:tcPr>
            <w:tcW w:w="1238" w:type="dxa"/>
          </w:tcPr>
          <w:p w14:paraId="5C0B189B" w14:textId="77777777" w:rsidR="00DA0A9C" w:rsidRDefault="00DA0A9C" w:rsidP="00DA0A9C">
            <w:pPr>
              <w:jc w:val="center"/>
            </w:pPr>
          </w:p>
        </w:tc>
        <w:tc>
          <w:tcPr>
            <w:tcW w:w="1058" w:type="dxa"/>
          </w:tcPr>
          <w:p w14:paraId="30BBE2A1" w14:textId="77777777" w:rsidR="00DA0A9C" w:rsidRDefault="00DA0A9C" w:rsidP="00DA0A9C">
            <w:pPr>
              <w:jc w:val="center"/>
            </w:pPr>
          </w:p>
        </w:tc>
        <w:tc>
          <w:tcPr>
            <w:tcW w:w="1179" w:type="dxa"/>
          </w:tcPr>
          <w:p w14:paraId="227D2196" w14:textId="77777777" w:rsidR="00DA0A9C" w:rsidRDefault="00DA0A9C" w:rsidP="00DA0A9C">
            <w:pPr>
              <w:jc w:val="center"/>
            </w:pPr>
          </w:p>
        </w:tc>
        <w:tc>
          <w:tcPr>
            <w:tcW w:w="1132" w:type="dxa"/>
          </w:tcPr>
          <w:p w14:paraId="357E4412" w14:textId="77777777" w:rsidR="00DA0A9C" w:rsidRDefault="00DA0A9C" w:rsidP="00DA0A9C">
            <w:pPr>
              <w:jc w:val="center"/>
            </w:pPr>
          </w:p>
        </w:tc>
      </w:tr>
      <w:tr w:rsidR="00DA0A9C" w14:paraId="287983AC" w14:textId="43BF3074" w:rsidTr="00D42467">
        <w:tc>
          <w:tcPr>
            <w:tcW w:w="1838" w:type="dxa"/>
          </w:tcPr>
          <w:p w14:paraId="07DDFBEA" w14:textId="28F996CC" w:rsidR="00DA0A9C" w:rsidRDefault="005B3C00" w:rsidP="00DA0A9C">
            <w:pPr>
              <w:jc w:val="right"/>
            </w:pPr>
            <w:r>
              <w:t>0</w:t>
            </w:r>
          </w:p>
        </w:tc>
        <w:tc>
          <w:tcPr>
            <w:tcW w:w="1205" w:type="dxa"/>
          </w:tcPr>
          <w:p w14:paraId="24CE441E" w14:textId="77777777" w:rsidR="00DA0A9C" w:rsidRDefault="00DA0A9C" w:rsidP="00DA0A9C">
            <w:pPr>
              <w:jc w:val="right"/>
            </w:pPr>
          </w:p>
        </w:tc>
        <w:tc>
          <w:tcPr>
            <w:tcW w:w="1238" w:type="dxa"/>
          </w:tcPr>
          <w:p w14:paraId="1818064C" w14:textId="2536F302" w:rsidR="00DA0A9C" w:rsidRDefault="005B3C00" w:rsidP="00DA0A9C">
            <w:pPr>
              <w:jc w:val="center"/>
            </w:pPr>
            <w:r>
              <w:t xml:space="preserve">39 (74%) </w:t>
            </w:r>
          </w:p>
        </w:tc>
        <w:tc>
          <w:tcPr>
            <w:tcW w:w="1058" w:type="dxa"/>
          </w:tcPr>
          <w:p w14:paraId="6CB64B74" w14:textId="5809D5CB" w:rsidR="00DA0A9C" w:rsidRDefault="005B3C00" w:rsidP="00DA0A9C">
            <w:pPr>
              <w:jc w:val="center"/>
            </w:pPr>
            <w:r>
              <w:t xml:space="preserve">3 </w:t>
            </w:r>
            <w:r w:rsidR="00DA0A9C">
              <w:t>(</w:t>
            </w:r>
            <w:r>
              <w:t>6</w:t>
            </w:r>
            <w:r w:rsidR="00DA0A9C">
              <w:t>0%)</w:t>
            </w:r>
          </w:p>
        </w:tc>
        <w:tc>
          <w:tcPr>
            <w:tcW w:w="1179" w:type="dxa"/>
          </w:tcPr>
          <w:p w14:paraId="30C9F2F7" w14:textId="33B952AA" w:rsidR="00DA0A9C" w:rsidRDefault="003C3F10" w:rsidP="00DA0A9C">
            <w:pPr>
              <w:jc w:val="center"/>
            </w:pPr>
            <w:r>
              <w:t xml:space="preserve">20 </w:t>
            </w:r>
            <w:r w:rsidR="00DA0A9C">
              <w:t>(</w:t>
            </w:r>
            <w:r>
              <w:t>7</w:t>
            </w:r>
            <w:r w:rsidR="00DA0A9C">
              <w:t>4%)</w:t>
            </w:r>
          </w:p>
        </w:tc>
        <w:tc>
          <w:tcPr>
            <w:tcW w:w="1132" w:type="dxa"/>
          </w:tcPr>
          <w:p w14:paraId="4E7AC65F" w14:textId="0B93191C" w:rsidR="00DA0A9C" w:rsidRDefault="003C3F10" w:rsidP="00DA0A9C">
            <w:pPr>
              <w:jc w:val="center"/>
            </w:pPr>
            <w:r>
              <w:t>4 (80%)</w:t>
            </w:r>
          </w:p>
        </w:tc>
      </w:tr>
      <w:tr w:rsidR="00DA0A9C" w14:paraId="5AD6246E" w14:textId="17E1805A" w:rsidTr="00D42467">
        <w:tc>
          <w:tcPr>
            <w:tcW w:w="1838" w:type="dxa"/>
          </w:tcPr>
          <w:p w14:paraId="58BD31ED" w14:textId="67A5144E" w:rsidR="00DA0A9C" w:rsidRDefault="005B3C00" w:rsidP="00DA0A9C">
            <w:pPr>
              <w:jc w:val="right"/>
            </w:pPr>
            <w:r>
              <w:t>1</w:t>
            </w:r>
          </w:p>
        </w:tc>
        <w:tc>
          <w:tcPr>
            <w:tcW w:w="1205" w:type="dxa"/>
          </w:tcPr>
          <w:p w14:paraId="750A99B2" w14:textId="77777777" w:rsidR="00DA0A9C" w:rsidRPr="00DA136B" w:rsidRDefault="00DA0A9C" w:rsidP="00DA0A9C">
            <w:pPr>
              <w:jc w:val="right"/>
              <w:rPr>
                <w:vertAlign w:val="superscript"/>
              </w:rPr>
            </w:pPr>
          </w:p>
        </w:tc>
        <w:tc>
          <w:tcPr>
            <w:tcW w:w="1238" w:type="dxa"/>
          </w:tcPr>
          <w:p w14:paraId="32B72BC3" w14:textId="4308D84A" w:rsidR="00DA0A9C" w:rsidRDefault="005B3C00" w:rsidP="00DA0A9C">
            <w:pPr>
              <w:jc w:val="center"/>
            </w:pPr>
            <w:r>
              <w:t>13 (24%)</w:t>
            </w:r>
          </w:p>
        </w:tc>
        <w:tc>
          <w:tcPr>
            <w:tcW w:w="1058" w:type="dxa"/>
          </w:tcPr>
          <w:p w14:paraId="3816B979" w14:textId="455E748F" w:rsidR="00DA0A9C" w:rsidRDefault="005B3C00" w:rsidP="00DA0A9C">
            <w:pPr>
              <w:jc w:val="center"/>
            </w:pPr>
            <w:r>
              <w:t>1 (20%)</w:t>
            </w:r>
          </w:p>
        </w:tc>
        <w:tc>
          <w:tcPr>
            <w:tcW w:w="1179" w:type="dxa"/>
          </w:tcPr>
          <w:p w14:paraId="75196A41" w14:textId="41DFC19E" w:rsidR="00DA0A9C" w:rsidRDefault="003C3F10" w:rsidP="00DA0A9C">
            <w:pPr>
              <w:jc w:val="center"/>
            </w:pPr>
            <w:r>
              <w:t>4 (15%)</w:t>
            </w:r>
          </w:p>
        </w:tc>
        <w:tc>
          <w:tcPr>
            <w:tcW w:w="1132" w:type="dxa"/>
          </w:tcPr>
          <w:p w14:paraId="6B0E2E35" w14:textId="21939482" w:rsidR="00DA0A9C" w:rsidRDefault="003C3F10" w:rsidP="00DA0A9C">
            <w:pPr>
              <w:jc w:val="center"/>
            </w:pPr>
            <w:r>
              <w:t>1 (20%)</w:t>
            </w:r>
          </w:p>
        </w:tc>
      </w:tr>
      <w:tr w:rsidR="00DA0A9C" w14:paraId="1776ADD5" w14:textId="1446E283" w:rsidTr="00D42467">
        <w:tc>
          <w:tcPr>
            <w:tcW w:w="1838" w:type="dxa"/>
          </w:tcPr>
          <w:p w14:paraId="6440891E" w14:textId="53AA7E72" w:rsidR="00DA0A9C" w:rsidRDefault="005B3C00" w:rsidP="00DA0A9C">
            <w:pPr>
              <w:jc w:val="right"/>
            </w:pPr>
            <w:r>
              <w:t>2</w:t>
            </w:r>
          </w:p>
        </w:tc>
        <w:tc>
          <w:tcPr>
            <w:tcW w:w="1205" w:type="dxa"/>
          </w:tcPr>
          <w:p w14:paraId="50A9695C" w14:textId="77777777" w:rsidR="00DA0A9C" w:rsidRDefault="00DA0A9C" w:rsidP="00DA0A9C">
            <w:pPr>
              <w:jc w:val="right"/>
            </w:pPr>
          </w:p>
        </w:tc>
        <w:tc>
          <w:tcPr>
            <w:tcW w:w="1238" w:type="dxa"/>
          </w:tcPr>
          <w:p w14:paraId="0E3BD24E" w14:textId="4815512B" w:rsidR="00DA0A9C" w:rsidRDefault="005B3C00" w:rsidP="00DA0A9C">
            <w:pPr>
              <w:jc w:val="center"/>
            </w:pPr>
            <w:r>
              <w:t xml:space="preserve">1 (2%) </w:t>
            </w:r>
          </w:p>
        </w:tc>
        <w:tc>
          <w:tcPr>
            <w:tcW w:w="1058" w:type="dxa"/>
          </w:tcPr>
          <w:p w14:paraId="27FFB2AF" w14:textId="77777777" w:rsidR="00DA0A9C" w:rsidRDefault="00DA0A9C" w:rsidP="00DA0A9C">
            <w:pPr>
              <w:jc w:val="center"/>
            </w:pPr>
            <w:r>
              <w:t>1 (20%)</w:t>
            </w:r>
          </w:p>
        </w:tc>
        <w:tc>
          <w:tcPr>
            <w:tcW w:w="1179" w:type="dxa"/>
          </w:tcPr>
          <w:p w14:paraId="606DC0BD" w14:textId="216F2909" w:rsidR="00DA0A9C" w:rsidRDefault="003C3F10" w:rsidP="00DA0A9C">
            <w:pPr>
              <w:jc w:val="center"/>
            </w:pPr>
            <w:r>
              <w:t xml:space="preserve">2 </w:t>
            </w:r>
            <w:r w:rsidR="00DA0A9C">
              <w:t>(</w:t>
            </w:r>
            <w:r>
              <w:t>7</w:t>
            </w:r>
            <w:r w:rsidR="00DA0A9C">
              <w:t>%)</w:t>
            </w:r>
          </w:p>
        </w:tc>
        <w:tc>
          <w:tcPr>
            <w:tcW w:w="1132" w:type="dxa"/>
          </w:tcPr>
          <w:p w14:paraId="6D8802E6" w14:textId="3CAE4312" w:rsidR="00DA0A9C" w:rsidRDefault="00DA0A9C" w:rsidP="00DA0A9C">
            <w:pPr>
              <w:jc w:val="center"/>
            </w:pPr>
            <w:r>
              <w:t>2 (40%)</w:t>
            </w:r>
          </w:p>
        </w:tc>
      </w:tr>
      <w:tr w:rsidR="00DA0A9C" w14:paraId="45A89C86" w14:textId="0FAD0E43" w:rsidTr="00D42467">
        <w:tc>
          <w:tcPr>
            <w:tcW w:w="1838" w:type="dxa"/>
          </w:tcPr>
          <w:p w14:paraId="1FC005AA" w14:textId="77777777" w:rsidR="00DA0A9C" w:rsidRDefault="00DA0A9C" w:rsidP="00DA0A9C">
            <w:pPr>
              <w:jc w:val="right"/>
            </w:pPr>
            <w:r>
              <w:t>Missing</w:t>
            </w:r>
          </w:p>
        </w:tc>
        <w:tc>
          <w:tcPr>
            <w:tcW w:w="1205" w:type="dxa"/>
          </w:tcPr>
          <w:p w14:paraId="0954222E" w14:textId="77777777" w:rsidR="00DA0A9C" w:rsidRDefault="00DA0A9C" w:rsidP="00DA0A9C">
            <w:pPr>
              <w:jc w:val="right"/>
            </w:pPr>
          </w:p>
        </w:tc>
        <w:tc>
          <w:tcPr>
            <w:tcW w:w="1238" w:type="dxa"/>
          </w:tcPr>
          <w:p w14:paraId="7BAFE8AB" w14:textId="53C30237" w:rsidR="00DA0A9C" w:rsidRDefault="00DA0A9C" w:rsidP="00DA0A9C">
            <w:pPr>
              <w:jc w:val="center"/>
            </w:pPr>
            <w:r>
              <w:t>0</w:t>
            </w:r>
          </w:p>
        </w:tc>
        <w:tc>
          <w:tcPr>
            <w:tcW w:w="1058" w:type="dxa"/>
          </w:tcPr>
          <w:p w14:paraId="267DDD89" w14:textId="6C9964F5" w:rsidR="00DA0A9C" w:rsidRDefault="00DA0A9C" w:rsidP="00DA0A9C">
            <w:pPr>
              <w:jc w:val="center"/>
            </w:pPr>
            <w:r>
              <w:t>0</w:t>
            </w:r>
          </w:p>
        </w:tc>
        <w:tc>
          <w:tcPr>
            <w:tcW w:w="1179" w:type="dxa"/>
          </w:tcPr>
          <w:p w14:paraId="7DDD67E3" w14:textId="42C6990A" w:rsidR="00DA0A9C" w:rsidRDefault="00DA0A9C" w:rsidP="00DA0A9C">
            <w:pPr>
              <w:jc w:val="center"/>
            </w:pPr>
            <w:r>
              <w:t>1 (4%)</w:t>
            </w:r>
          </w:p>
        </w:tc>
        <w:tc>
          <w:tcPr>
            <w:tcW w:w="1132" w:type="dxa"/>
          </w:tcPr>
          <w:p w14:paraId="31E75C0A" w14:textId="57E9E63B" w:rsidR="00DA0A9C" w:rsidRDefault="00DA0A9C" w:rsidP="00DA0A9C">
            <w:pPr>
              <w:jc w:val="center"/>
            </w:pPr>
            <w:r>
              <w:t>0</w:t>
            </w:r>
          </w:p>
        </w:tc>
      </w:tr>
    </w:tbl>
    <w:p w14:paraId="257B3173" w14:textId="77777777" w:rsidR="00A261E6" w:rsidRDefault="00BB452E" w:rsidP="00C02819">
      <w:pPr>
        <w:spacing w:after="0" w:line="240" w:lineRule="auto"/>
      </w:pPr>
      <w:r>
        <w:rPr>
          <w:vertAlign w:val="superscript"/>
        </w:rPr>
        <w:t>1</w:t>
      </w:r>
      <w:r>
        <w:t>Other co-morbidities include t</w:t>
      </w:r>
      <w:r w:rsidR="00A261E6">
        <w:t xml:space="preserve">hyroid </w:t>
      </w:r>
      <w:r>
        <w:t>problems,</w:t>
      </w:r>
      <w:r w:rsidR="00A261E6">
        <w:t xml:space="preserve"> </w:t>
      </w:r>
      <w:r>
        <w:t>h</w:t>
      </w:r>
      <w:r w:rsidR="00A261E6">
        <w:t>ypertension</w:t>
      </w:r>
      <w:r>
        <w:t>, h</w:t>
      </w:r>
      <w:r w:rsidR="00A261E6">
        <w:t>ip replacement</w:t>
      </w:r>
      <w:r>
        <w:t>, chronic fatigue s</w:t>
      </w:r>
      <w:r w:rsidR="00A261E6">
        <w:t>yndrome</w:t>
      </w:r>
      <w:r>
        <w:t xml:space="preserve">, Parkinson’s, depression, eye problems, </w:t>
      </w:r>
      <w:r w:rsidR="00A261E6">
        <w:t>Miller-Fisher Syndrome</w:t>
      </w:r>
      <w:r>
        <w:t xml:space="preserve">, skin problems, </w:t>
      </w:r>
      <w:r w:rsidR="00A32784">
        <w:t>l</w:t>
      </w:r>
      <w:r>
        <w:t>upus and myasthenia.</w:t>
      </w:r>
      <w:r w:rsidR="00A261E6">
        <w:t xml:space="preserve"> </w:t>
      </w:r>
    </w:p>
    <w:p w14:paraId="5ABDA897" w14:textId="77777777" w:rsidR="006252AB" w:rsidRDefault="006252AB">
      <w:r>
        <w:br w:type="page"/>
      </w:r>
    </w:p>
    <w:p w14:paraId="38F97E0D" w14:textId="7BC50698" w:rsidR="00203BDF" w:rsidRDefault="00203BDF" w:rsidP="003A324E">
      <w:r>
        <w:lastRenderedPageBreak/>
        <w:t xml:space="preserve">Table </w:t>
      </w:r>
      <w:r w:rsidR="00120AE5">
        <w:t>3</w:t>
      </w:r>
      <w:r>
        <w:t xml:space="preserve">.  </w:t>
      </w:r>
      <w:r w:rsidR="00E1155B">
        <w:t>Recruiting country and s</w:t>
      </w:r>
      <w:r w:rsidR="003A324E">
        <w:t xml:space="preserve">pecialist discipline </w:t>
      </w:r>
      <w:r>
        <w:t>of the Breast</w:t>
      </w:r>
      <w:r w:rsidR="00FD7668">
        <w:t xml:space="preserve"> cancer</w:t>
      </w:r>
      <w:r w:rsidR="003400A0">
        <w:t xml:space="preserve"> and GIST</w:t>
      </w:r>
      <w:r>
        <w:t xml:space="preserve"> HCPs</w:t>
      </w:r>
      <w:r w:rsidR="006A3E52">
        <w:t>*</w:t>
      </w:r>
    </w:p>
    <w:tbl>
      <w:tblPr>
        <w:tblStyle w:val="TableGrid"/>
        <w:tblW w:w="0" w:type="auto"/>
        <w:tblLook w:val="04A0" w:firstRow="1" w:lastRow="0" w:firstColumn="1" w:lastColumn="0" w:noHBand="0" w:noVBand="1"/>
      </w:tblPr>
      <w:tblGrid>
        <w:gridCol w:w="4253"/>
        <w:gridCol w:w="1985"/>
        <w:gridCol w:w="1985"/>
      </w:tblGrid>
      <w:tr w:rsidR="003400A0" w14:paraId="406DA564" w14:textId="56956141" w:rsidTr="00EF0B12">
        <w:tc>
          <w:tcPr>
            <w:tcW w:w="4253" w:type="dxa"/>
          </w:tcPr>
          <w:p w14:paraId="5665975B" w14:textId="77777777" w:rsidR="003400A0" w:rsidRPr="00DC778F" w:rsidRDefault="003400A0" w:rsidP="003400A0">
            <w:pPr>
              <w:rPr>
                <w:b/>
                <w:bCs/>
              </w:rPr>
            </w:pPr>
          </w:p>
        </w:tc>
        <w:tc>
          <w:tcPr>
            <w:tcW w:w="1985" w:type="dxa"/>
          </w:tcPr>
          <w:p w14:paraId="63D368F0" w14:textId="6D4C045D" w:rsidR="003400A0" w:rsidRPr="00CC77FC" w:rsidRDefault="003400A0" w:rsidP="003400A0">
            <w:pPr>
              <w:jc w:val="center"/>
            </w:pPr>
            <w:r w:rsidRPr="006479D0">
              <w:rPr>
                <w:b/>
                <w:bCs/>
              </w:rPr>
              <w:t>Breast</w:t>
            </w:r>
            <w:r>
              <w:rPr>
                <w:b/>
                <w:bCs/>
              </w:rPr>
              <w:t xml:space="preserve"> cancer </w:t>
            </w:r>
            <w:r>
              <w:t>(N=16)</w:t>
            </w:r>
          </w:p>
        </w:tc>
        <w:tc>
          <w:tcPr>
            <w:tcW w:w="1985" w:type="dxa"/>
          </w:tcPr>
          <w:p w14:paraId="7B167263" w14:textId="77777777" w:rsidR="00FD3AF7" w:rsidRDefault="003400A0" w:rsidP="003400A0">
            <w:pPr>
              <w:jc w:val="center"/>
            </w:pPr>
            <w:r w:rsidRPr="006479D0">
              <w:rPr>
                <w:b/>
                <w:bCs/>
              </w:rPr>
              <w:t>GIST</w:t>
            </w:r>
            <w:r>
              <w:t xml:space="preserve"> </w:t>
            </w:r>
          </w:p>
          <w:p w14:paraId="5878DD7E" w14:textId="77777777" w:rsidR="003400A0" w:rsidRDefault="003400A0" w:rsidP="003400A0">
            <w:pPr>
              <w:jc w:val="center"/>
            </w:pPr>
            <w:r>
              <w:t>(N=9)</w:t>
            </w:r>
          </w:p>
          <w:p w14:paraId="3BC0CC10" w14:textId="272F3109" w:rsidR="00FD3AF7" w:rsidRPr="006479D0" w:rsidRDefault="00FD3AF7" w:rsidP="003400A0">
            <w:pPr>
              <w:jc w:val="center"/>
              <w:rPr>
                <w:b/>
                <w:bCs/>
              </w:rPr>
            </w:pPr>
          </w:p>
        </w:tc>
      </w:tr>
      <w:tr w:rsidR="003400A0" w14:paraId="646ADE4C" w14:textId="6E61464B" w:rsidTr="00EF0B12">
        <w:trPr>
          <w:trHeight w:val="270"/>
        </w:trPr>
        <w:tc>
          <w:tcPr>
            <w:tcW w:w="4253" w:type="dxa"/>
          </w:tcPr>
          <w:p w14:paraId="496EBDE0" w14:textId="77777777" w:rsidR="003400A0" w:rsidRDefault="003400A0" w:rsidP="003400A0">
            <w:r>
              <w:t>HCPs per country</w:t>
            </w:r>
          </w:p>
        </w:tc>
        <w:tc>
          <w:tcPr>
            <w:tcW w:w="1985" w:type="dxa"/>
          </w:tcPr>
          <w:p w14:paraId="4CD36231" w14:textId="77777777" w:rsidR="003400A0" w:rsidRDefault="003400A0" w:rsidP="003400A0">
            <w:pPr>
              <w:jc w:val="center"/>
            </w:pPr>
            <w:r>
              <w:t>N(%)</w:t>
            </w:r>
          </w:p>
        </w:tc>
        <w:tc>
          <w:tcPr>
            <w:tcW w:w="1985" w:type="dxa"/>
          </w:tcPr>
          <w:p w14:paraId="24D2AC33" w14:textId="12883A23" w:rsidR="003400A0" w:rsidRDefault="003400A0" w:rsidP="003400A0">
            <w:pPr>
              <w:jc w:val="center"/>
            </w:pPr>
            <w:r>
              <w:t>N(%)</w:t>
            </w:r>
          </w:p>
        </w:tc>
      </w:tr>
      <w:tr w:rsidR="003400A0" w14:paraId="2C6AC649" w14:textId="4124EB3B" w:rsidTr="00EF0B12">
        <w:tc>
          <w:tcPr>
            <w:tcW w:w="4253" w:type="dxa"/>
            <w:shd w:val="clear" w:color="auto" w:fill="auto"/>
          </w:tcPr>
          <w:p w14:paraId="72DEE40C" w14:textId="77777777" w:rsidR="003400A0" w:rsidRDefault="003400A0" w:rsidP="003400A0">
            <w:pPr>
              <w:jc w:val="right"/>
            </w:pPr>
            <w:r>
              <w:t>UK</w:t>
            </w:r>
          </w:p>
        </w:tc>
        <w:tc>
          <w:tcPr>
            <w:tcW w:w="1985" w:type="dxa"/>
            <w:shd w:val="clear" w:color="auto" w:fill="auto"/>
          </w:tcPr>
          <w:p w14:paraId="78C15870" w14:textId="77777777" w:rsidR="003400A0" w:rsidRDefault="003400A0" w:rsidP="003400A0">
            <w:pPr>
              <w:jc w:val="center"/>
            </w:pPr>
            <w:r>
              <w:t>6 (38%)</w:t>
            </w:r>
          </w:p>
        </w:tc>
        <w:tc>
          <w:tcPr>
            <w:tcW w:w="1985" w:type="dxa"/>
          </w:tcPr>
          <w:p w14:paraId="406113F2" w14:textId="0F2B101C" w:rsidR="003400A0" w:rsidRDefault="003400A0" w:rsidP="003400A0">
            <w:pPr>
              <w:jc w:val="center"/>
            </w:pPr>
            <w:r>
              <w:t>6 (67%)</w:t>
            </w:r>
          </w:p>
        </w:tc>
      </w:tr>
      <w:tr w:rsidR="003400A0" w14:paraId="2620679C" w14:textId="6746F8C3" w:rsidTr="00EF0B12">
        <w:tc>
          <w:tcPr>
            <w:tcW w:w="4253" w:type="dxa"/>
            <w:shd w:val="clear" w:color="auto" w:fill="auto"/>
          </w:tcPr>
          <w:p w14:paraId="1745B344" w14:textId="77777777" w:rsidR="003400A0" w:rsidRDefault="003400A0" w:rsidP="003400A0">
            <w:pPr>
              <w:jc w:val="right"/>
            </w:pPr>
            <w:r>
              <w:t>France</w:t>
            </w:r>
          </w:p>
        </w:tc>
        <w:tc>
          <w:tcPr>
            <w:tcW w:w="1985" w:type="dxa"/>
            <w:shd w:val="clear" w:color="auto" w:fill="auto"/>
          </w:tcPr>
          <w:p w14:paraId="229E188C" w14:textId="77777777" w:rsidR="003400A0" w:rsidRDefault="003400A0" w:rsidP="003400A0">
            <w:pPr>
              <w:jc w:val="center"/>
            </w:pPr>
            <w:r>
              <w:t>4 (25%)</w:t>
            </w:r>
          </w:p>
        </w:tc>
        <w:tc>
          <w:tcPr>
            <w:tcW w:w="1985" w:type="dxa"/>
          </w:tcPr>
          <w:p w14:paraId="28C2467B" w14:textId="0215A8EA" w:rsidR="003400A0" w:rsidRDefault="003400A0" w:rsidP="003400A0">
            <w:pPr>
              <w:jc w:val="center"/>
            </w:pPr>
            <w:r>
              <w:t>0</w:t>
            </w:r>
          </w:p>
        </w:tc>
      </w:tr>
      <w:tr w:rsidR="003400A0" w14:paraId="4062C22F" w14:textId="401696E7" w:rsidTr="00EF0B12">
        <w:tc>
          <w:tcPr>
            <w:tcW w:w="4253" w:type="dxa"/>
            <w:shd w:val="clear" w:color="auto" w:fill="auto"/>
          </w:tcPr>
          <w:p w14:paraId="4433A0B7" w14:textId="77777777" w:rsidR="003400A0" w:rsidRDefault="003400A0" w:rsidP="003400A0">
            <w:pPr>
              <w:jc w:val="right"/>
            </w:pPr>
            <w:r>
              <w:t>Poland</w:t>
            </w:r>
          </w:p>
        </w:tc>
        <w:tc>
          <w:tcPr>
            <w:tcW w:w="1985" w:type="dxa"/>
            <w:shd w:val="clear" w:color="auto" w:fill="auto"/>
          </w:tcPr>
          <w:p w14:paraId="7DB5BEB9" w14:textId="77777777" w:rsidR="003400A0" w:rsidRDefault="003400A0" w:rsidP="003400A0">
            <w:pPr>
              <w:jc w:val="center"/>
            </w:pPr>
            <w:r>
              <w:t>4 (25%)</w:t>
            </w:r>
          </w:p>
        </w:tc>
        <w:tc>
          <w:tcPr>
            <w:tcW w:w="1985" w:type="dxa"/>
          </w:tcPr>
          <w:p w14:paraId="3DA7FAED" w14:textId="13FDC8F7" w:rsidR="003400A0" w:rsidRDefault="003400A0" w:rsidP="003400A0">
            <w:pPr>
              <w:jc w:val="center"/>
            </w:pPr>
            <w:r>
              <w:t>0</w:t>
            </w:r>
          </w:p>
        </w:tc>
      </w:tr>
      <w:tr w:rsidR="003400A0" w14:paraId="5AD4F312" w14:textId="70523C39" w:rsidTr="00EF0B12">
        <w:tc>
          <w:tcPr>
            <w:tcW w:w="4253" w:type="dxa"/>
            <w:shd w:val="clear" w:color="auto" w:fill="auto"/>
          </w:tcPr>
          <w:p w14:paraId="27C04C08" w14:textId="77777777" w:rsidR="003400A0" w:rsidRDefault="003400A0" w:rsidP="003400A0">
            <w:pPr>
              <w:jc w:val="right"/>
            </w:pPr>
            <w:r>
              <w:t>Cyprus</w:t>
            </w:r>
          </w:p>
        </w:tc>
        <w:tc>
          <w:tcPr>
            <w:tcW w:w="1985" w:type="dxa"/>
            <w:shd w:val="clear" w:color="auto" w:fill="auto"/>
          </w:tcPr>
          <w:p w14:paraId="67379827" w14:textId="77777777" w:rsidR="003400A0" w:rsidRDefault="003400A0" w:rsidP="003400A0">
            <w:pPr>
              <w:jc w:val="center"/>
            </w:pPr>
            <w:r>
              <w:t>0</w:t>
            </w:r>
          </w:p>
        </w:tc>
        <w:tc>
          <w:tcPr>
            <w:tcW w:w="1985" w:type="dxa"/>
          </w:tcPr>
          <w:p w14:paraId="1DDD46A7" w14:textId="0A1368CE" w:rsidR="003400A0" w:rsidRDefault="003400A0" w:rsidP="003400A0">
            <w:pPr>
              <w:jc w:val="center"/>
            </w:pPr>
            <w:r>
              <w:t>3 (33%)</w:t>
            </w:r>
          </w:p>
        </w:tc>
      </w:tr>
      <w:tr w:rsidR="003400A0" w14:paraId="0593F3FC" w14:textId="4CEC3688" w:rsidTr="00EF0B12">
        <w:tc>
          <w:tcPr>
            <w:tcW w:w="4253" w:type="dxa"/>
            <w:shd w:val="clear" w:color="auto" w:fill="auto"/>
          </w:tcPr>
          <w:p w14:paraId="367DF0C0" w14:textId="77777777" w:rsidR="003400A0" w:rsidRDefault="003400A0" w:rsidP="003400A0">
            <w:pPr>
              <w:jc w:val="right"/>
            </w:pPr>
            <w:r>
              <w:t>Greece</w:t>
            </w:r>
          </w:p>
        </w:tc>
        <w:tc>
          <w:tcPr>
            <w:tcW w:w="1985" w:type="dxa"/>
            <w:shd w:val="clear" w:color="auto" w:fill="auto"/>
          </w:tcPr>
          <w:p w14:paraId="79DF462C" w14:textId="77777777" w:rsidR="003400A0" w:rsidRDefault="003400A0" w:rsidP="003400A0">
            <w:pPr>
              <w:jc w:val="center"/>
            </w:pPr>
            <w:r>
              <w:t>2 (13%)</w:t>
            </w:r>
          </w:p>
        </w:tc>
        <w:tc>
          <w:tcPr>
            <w:tcW w:w="1985" w:type="dxa"/>
          </w:tcPr>
          <w:p w14:paraId="1CF4CC49" w14:textId="25A84C60" w:rsidR="003400A0" w:rsidRDefault="003400A0" w:rsidP="003400A0">
            <w:pPr>
              <w:jc w:val="center"/>
            </w:pPr>
            <w:r>
              <w:t>0</w:t>
            </w:r>
          </w:p>
        </w:tc>
      </w:tr>
      <w:tr w:rsidR="003400A0" w14:paraId="4FFE3D38" w14:textId="764DCDEE" w:rsidTr="00EF0B12">
        <w:tc>
          <w:tcPr>
            <w:tcW w:w="4253" w:type="dxa"/>
            <w:shd w:val="clear" w:color="auto" w:fill="auto"/>
          </w:tcPr>
          <w:p w14:paraId="1803B08A" w14:textId="77777777" w:rsidR="003400A0" w:rsidRDefault="003400A0" w:rsidP="003400A0">
            <w:r>
              <w:t>Specialist discipline</w:t>
            </w:r>
          </w:p>
        </w:tc>
        <w:tc>
          <w:tcPr>
            <w:tcW w:w="1985" w:type="dxa"/>
            <w:shd w:val="clear" w:color="auto" w:fill="auto"/>
          </w:tcPr>
          <w:p w14:paraId="4F06B944" w14:textId="77777777" w:rsidR="003400A0" w:rsidRDefault="003400A0" w:rsidP="003400A0">
            <w:pPr>
              <w:jc w:val="center"/>
            </w:pPr>
          </w:p>
        </w:tc>
        <w:tc>
          <w:tcPr>
            <w:tcW w:w="1985" w:type="dxa"/>
          </w:tcPr>
          <w:p w14:paraId="21E21342" w14:textId="77777777" w:rsidR="003400A0" w:rsidRDefault="003400A0" w:rsidP="003400A0">
            <w:pPr>
              <w:jc w:val="center"/>
            </w:pPr>
          </w:p>
        </w:tc>
      </w:tr>
      <w:tr w:rsidR="003400A0" w14:paraId="2BDD07BE" w14:textId="79097EC0" w:rsidTr="00EF0B12">
        <w:tc>
          <w:tcPr>
            <w:tcW w:w="4253" w:type="dxa"/>
            <w:shd w:val="clear" w:color="auto" w:fill="auto"/>
          </w:tcPr>
          <w:p w14:paraId="677F6D2D" w14:textId="77777777" w:rsidR="003400A0" w:rsidRPr="007E34EE" w:rsidRDefault="003400A0" w:rsidP="003400A0">
            <w:pPr>
              <w:jc w:val="right"/>
              <w:rPr>
                <w:vertAlign w:val="superscript"/>
              </w:rPr>
            </w:pPr>
            <w:r>
              <w:t>Medical / Clinical Oncology</w:t>
            </w:r>
          </w:p>
        </w:tc>
        <w:tc>
          <w:tcPr>
            <w:tcW w:w="1985" w:type="dxa"/>
            <w:shd w:val="clear" w:color="auto" w:fill="auto"/>
          </w:tcPr>
          <w:p w14:paraId="051C5B08" w14:textId="77777777" w:rsidR="003400A0" w:rsidRDefault="003400A0" w:rsidP="003400A0">
            <w:pPr>
              <w:jc w:val="center"/>
            </w:pPr>
            <w:r>
              <w:t>13 (81%)</w:t>
            </w:r>
          </w:p>
        </w:tc>
        <w:tc>
          <w:tcPr>
            <w:tcW w:w="1985" w:type="dxa"/>
          </w:tcPr>
          <w:p w14:paraId="7C50794B" w14:textId="4486D8CA" w:rsidR="003400A0" w:rsidRDefault="003400A0" w:rsidP="003400A0">
            <w:pPr>
              <w:jc w:val="center"/>
            </w:pPr>
            <w:r>
              <w:t>6 (67%)</w:t>
            </w:r>
          </w:p>
        </w:tc>
      </w:tr>
      <w:tr w:rsidR="003400A0" w14:paraId="3BA12F2F" w14:textId="364A21AA" w:rsidTr="00EF0B12">
        <w:tc>
          <w:tcPr>
            <w:tcW w:w="4253" w:type="dxa"/>
            <w:tcBorders>
              <w:bottom w:val="single" w:sz="4" w:space="0" w:color="auto"/>
            </w:tcBorders>
            <w:shd w:val="clear" w:color="auto" w:fill="auto"/>
          </w:tcPr>
          <w:p w14:paraId="597EC296" w14:textId="77777777" w:rsidR="003400A0" w:rsidRDefault="003400A0" w:rsidP="003400A0">
            <w:pPr>
              <w:jc w:val="right"/>
            </w:pPr>
            <w:r>
              <w:t>Nursing</w:t>
            </w:r>
          </w:p>
        </w:tc>
        <w:tc>
          <w:tcPr>
            <w:tcW w:w="1985" w:type="dxa"/>
            <w:tcBorders>
              <w:bottom w:val="single" w:sz="4" w:space="0" w:color="auto"/>
            </w:tcBorders>
            <w:shd w:val="clear" w:color="auto" w:fill="auto"/>
          </w:tcPr>
          <w:p w14:paraId="51015831" w14:textId="77777777" w:rsidR="003400A0" w:rsidRDefault="003400A0" w:rsidP="003400A0">
            <w:pPr>
              <w:jc w:val="center"/>
            </w:pPr>
            <w:r>
              <w:t>3 (19%)</w:t>
            </w:r>
          </w:p>
        </w:tc>
        <w:tc>
          <w:tcPr>
            <w:tcW w:w="1985" w:type="dxa"/>
            <w:tcBorders>
              <w:bottom w:val="single" w:sz="4" w:space="0" w:color="auto"/>
            </w:tcBorders>
          </w:tcPr>
          <w:p w14:paraId="54FA547E" w14:textId="04379607" w:rsidR="003400A0" w:rsidRDefault="003400A0" w:rsidP="003400A0">
            <w:pPr>
              <w:jc w:val="center"/>
            </w:pPr>
            <w:r>
              <w:t>2 (22%)</w:t>
            </w:r>
          </w:p>
        </w:tc>
      </w:tr>
      <w:tr w:rsidR="003400A0" w14:paraId="77A68AE4" w14:textId="22884888" w:rsidTr="00EF0B12">
        <w:tc>
          <w:tcPr>
            <w:tcW w:w="4253" w:type="dxa"/>
            <w:tcBorders>
              <w:bottom w:val="single" w:sz="4" w:space="0" w:color="auto"/>
            </w:tcBorders>
            <w:shd w:val="clear" w:color="auto" w:fill="auto"/>
          </w:tcPr>
          <w:p w14:paraId="319C00AE" w14:textId="77777777" w:rsidR="003400A0" w:rsidRPr="003F0F55" w:rsidRDefault="003400A0" w:rsidP="003400A0">
            <w:pPr>
              <w:jc w:val="right"/>
              <w:rPr>
                <w:vertAlign w:val="superscript"/>
              </w:rPr>
            </w:pPr>
            <w:r>
              <w:t>Palliative Medicine</w:t>
            </w:r>
          </w:p>
        </w:tc>
        <w:tc>
          <w:tcPr>
            <w:tcW w:w="1985" w:type="dxa"/>
            <w:tcBorders>
              <w:bottom w:val="single" w:sz="4" w:space="0" w:color="auto"/>
            </w:tcBorders>
            <w:shd w:val="clear" w:color="auto" w:fill="auto"/>
          </w:tcPr>
          <w:p w14:paraId="5F165ACE" w14:textId="77777777" w:rsidR="003400A0" w:rsidRDefault="003400A0" w:rsidP="003400A0">
            <w:pPr>
              <w:jc w:val="center"/>
            </w:pPr>
            <w:r>
              <w:t>0</w:t>
            </w:r>
          </w:p>
        </w:tc>
        <w:tc>
          <w:tcPr>
            <w:tcW w:w="1985" w:type="dxa"/>
            <w:tcBorders>
              <w:bottom w:val="single" w:sz="4" w:space="0" w:color="auto"/>
            </w:tcBorders>
          </w:tcPr>
          <w:p w14:paraId="61534C51" w14:textId="63833972" w:rsidR="003400A0" w:rsidRDefault="003400A0" w:rsidP="003400A0">
            <w:pPr>
              <w:jc w:val="center"/>
            </w:pPr>
            <w:r>
              <w:t>1 (11%)</w:t>
            </w:r>
          </w:p>
        </w:tc>
      </w:tr>
    </w:tbl>
    <w:p w14:paraId="4B2B48E9" w14:textId="77777777" w:rsidR="00845DF3" w:rsidRDefault="00845DF3" w:rsidP="00845DF3"/>
    <w:p w14:paraId="5698E4B1" w14:textId="746A30B7" w:rsidR="00845DF3" w:rsidRDefault="006A3E52" w:rsidP="00845DF3">
      <w:r>
        <w:t>*HCP: Health care professionals</w:t>
      </w:r>
    </w:p>
    <w:p w14:paraId="428A302B" w14:textId="77777777" w:rsidR="00845DF3" w:rsidRDefault="00845DF3" w:rsidP="00845DF3"/>
    <w:p w14:paraId="4A66C19B" w14:textId="77777777" w:rsidR="00845DF3" w:rsidRDefault="00845DF3" w:rsidP="00845DF3"/>
    <w:p w14:paraId="631E24EF" w14:textId="77777777" w:rsidR="00845DF3" w:rsidRDefault="00845DF3" w:rsidP="00845DF3">
      <w:r>
        <w:br w:type="page"/>
      </w:r>
    </w:p>
    <w:p w14:paraId="167BC58F" w14:textId="66457D06" w:rsidR="00845DF3" w:rsidRDefault="00845DF3" w:rsidP="00845DF3">
      <w:r>
        <w:lastRenderedPageBreak/>
        <w:t xml:space="preserve">Table </w:t>
      </w:r>
      <w:r w:rsidR="00836067">
        <w:t>4</w:t>
      </w:r>
      <w:r>
        <w:t xml:space="preserve">. Number of items across the symptom categories in the draft and final </w:t>
      </w:r>
      <w:r w:rsidR="006753C0">
        <w:t>item set</w:t>
      </w:r>
      <w:r w:rsidR="009C5A12">
        <w:t>, and contribution made by each method to the item sets</w:t>
      </w:r>
    </w:p>
    <w:tbl>
      <w:tblPr>
        <w:tblStyle w:val="TableGrid"/>
        <w:tblpPr w:leftFromText="180" w:rightFromText="180" w:vertAnchor="text" w:horzAnchor="margin" w:tblpY="68"/>
        <w:tblW w:w="9351" w:type="dxa"/>
        <w:tblLook w:val="04A0" w:firstRow="1" w:lastRow="0" w:firstColumn="1" w:lastColumn="0" w:noHBand="0" w:noVBand="1"/>
      </w:tblPr>
      <w:tblGrid>
        <w:gridCol w:w="2082"/>
        <w:gridCol w:w="922"/>
        <w:gridCol w:w="913"/>
        <w:gridCol w:w="2358"/>
        <w:gridCol w:w="3076"/>
      </w:tblGrid>
      <w:tr w:rsidR="00B96FC5" w14:paraId="543C5BC7" w14:textId="0BFF3ACE" w:rsidTr="008D53B1">
        <w:tc>
          <w:tcPr>
            <w:tcW w:w="2082" w:type="dxa"/>
          </w:tcPr>
          <w:p w14:paraId="2556C589" w14:textId="77777777" w:rsidR="00B96FC5" w:rsidRPr="00AE5518" w:rsidRDefault="00B96FC5" w:rsidP="00B96FC5">
            <w:pPr>
              <w:rPr>
                <w:b/>
              </w:rPr>
            </w:pPr>
            <w:r w:rsidRPr="00AE5518">
              <w:rPr>
                <w:b/>
              </w:rPr>
              <w:t>Symptom Category</w:t>
            </w:r>
          </w:p>
        </w:tc>
        <w:tc>
          <w:tcPr>
            <w:tcW w:w="922" w:type="dxa"/>
          </w:tcPr>
          <w:p w14:paraId="0CE4D04B" w14:textId="44C2723A" w:rsidR="00B96FC5" w:rsidRPr="00AE5518" w:rsidRDefault="00B96FC5" w:rsidP="00B96FC5">
            <w:pPr>
              <w:rPr>
                <w:b/>
              </w:rPr>
            </w:pPr>
            <w:r w:rsidRPr="00AE5518">
              <w:rPr>
                <w:b/>
              </w:rPr>
              <w:t xml:space="preserve">Draft </w:t>
            </w:r>
          </w:p>
        </w:tc>
        <w:tc>
          <w:tcPr>
            <w:tcW w:w="913" w:type="dxa"/>
          </w:tcPr>
          <w:p w14:paraId="41179793" w14:textId="3C65CB0D" w:rsidR="00B96FC5" w:rsidRPr="00AE5518" w:rsidRDefault="00B96FC5" w:rsidP="00B96FC5">
            <w:pPr>
              <w:rPr>
                <w:b/>
              </w:rPr>
            </w:pPr>
            <w:r w:rsidRPr="00AE5518">
              <w:rPr>
                <w:b/>
              </w:rPr>
              <w:t xml:space="preserve">Final </w:t>
            </w:r>
          </w:p>
        </w:tc>
        <w:tc>
          <w:tcPr>
            <w:tcW w:w="2358" w:type="dxa"/>
          </w:tcPr>
          <w:p w14:paraId="411EC36F" w14:textId="4AD229FB" w:rsidR="00B96FC5" w:rsidRPr="00AE5518" w:rsidRDefault="00B96FC5" w:rsidP="00B96FC5">
            <w:pPr>
              <w:rPr>
                <w:b/>
              </w:rPr>
            </w:pPr>
            <w:r w:rsidRPr="00AE5518">
              <w:rPr>
                <w:b/>
              </w:rPr>
              <w:t>Comment</w:t>
            </w:r>
          </w:p>
        </w:tc>
        <w:tc>
          <w:tcPr>
            <w:tcW w:w="3076" w:type="dxa"/>
          </w:tcPr>
          <w:p w14:paraId="7BC0584E" w14:textId="53E56D97" w:rsidR="00B96FC5" w:rsidRPr="00AE5518" w:rsidRDefault="00B96FC5" w:rsidP="00B96FC5">
            <w:pPr>
              <w:rPr>
                <w:b/>
              </w:rPr>
            </w:pPr>
            <w:r>
              <w:rPr>
                <w:b/>
              </w:rPr>
              <w:t>Symptoms not captured by all methods</w:t>
            </w:r>
          </w:p>
        </w:tc>
      </w:tr>
      <w:tr w:rsidR="00B96FC5" w14:paraId="5CC3D920" w14:textId="128FCE90" w:rsidTr="008D53B1">
        <w:tc>
          <w:tcPr>
            <w:tcW w:w="2082" w:type="dxa"/>
          </w:tcPr>
          <w:p w14:paraId="2A99D50F" w14:textId="77777777" w:rsidR="00B96FC5" w:rsidRDefault="00B96FC5" w:rsidP="00B96FC5">
            <w:r>
              <w:t xml:space="preserve">Skin </w:t>
            </w:r>
          </w:p>
        </w:tc>
        <w:tc>
          <w:tcPr>
            <w:tcW w:w="922" w:type="dxa"/>
          </w:tcPr>
          <w:p w14:paraId="6A8F6C46" w14:textId="77777777" w:rsidR="00B96FC5" w:rsidRDefault="00B96FC5" w:rsidP="00B96FC5">
            <w:r>
              <w:t>8</w:t>
            </w:r>
          </w:p>
        </w:tc>
        <w:tc>
          <w:tcPr>
            <w:tcW w:w="913" w:type="dxa"/>
          </w:tcPr>
          <w:p w14:paraId="1B39B2BE" w14:textId="77777777" w:rsidR="00B96FC5" w:rsidRDefault="00B96FC5" w:rsidP="00B96FC5">
            <w:r>
              <w:t>6</w:t>
            </w:r>
          </w:p>
        </w:tc>
        <w:tc>
          <w:tcPr>
            <w:tcW w:w="2358" w:type="dxa"/>
          </w:tcPr>
          <w:p w14:paraId="0F8AD96D" w14:textId="57BB29E1" w:rsidR="00B96FC5" w:rsidRDefault="00B96FC5" w:rsidP="00B96FC5">
            <w:r>
              <w:t>2 redundant items (sores/ulcers and sun sensitivity) removed</w:t>
            </w:r>
          </w:p>
        </w:tc>
        <w:tc>
          <w:tcPr>
            <w:tcW w:w="3076" w:type="dxa"/>
          </w:tcPr>
          <w:p w14:paraId="23AA0CF4" w14:textId="1CB40CAF" w:rsidR="00B96FC5" w:rsidRDefault="00B96FC5" w:rsidP="00B96FC5">
            <w:pPr>
              <w:pStyle w:val="ListParagraph"/>
              <w:numPr>
                <w:ilvl w:val="0"/>
                <w:numId w:val="7"/>
              </w:numPr>
              <w:spacing w:after="0" w:line="240" w:lineRule="auto"/>
            </w:pPr>
            <w:r>
              <w:t>Colour change (literature and patient</w:t>
            </w:r>
            <w:r w:rsidR="00552063">
              <w:t>s</w:t>
            </w:r>
            <w:r>
              <w:t xml:space="preserve"> only);</w:t>
            </w:r>
          </w:p>
          <w:p w14:paraId="1D64E322" w14:textId="77777777" w:rsidR="00B96FC5" w:rsidRDefault="00B96FC5" w:rsidP="00B96FC5">
            <w:pPr>
              <w:pStyle w:val="ListParagraph"/>
              <w:numPr>
                <w:ilvl w:val="0"/>
                <w:numId w:val="7"/>
              </w:numPr>
              <w:spacing w:after="0" w:line="240" w:lineRule="auto"/>
            </w:pPr>
            <w:r>
              <w:t>Sores/ulcers (patients and HCPs only)</w:t>
            </w:r>
          </w:p>
          <w:p w14:paraId="6ED217EA" w14:textId="160A1F71" w:rsidR="00B96FC5" w:rsidRDefault="00B96FC5" w:rsidP="00B96FC5">
            <w:pPr>
              <w:pStyle w:val="ListParagraph"/>
              <w:numPr>
                <w:ilvl w:val="0"/>
                <w:numId w:val="7"/>
              </w:numPr>
              <w:spacing w:after="0" w:line="240" w:lineRule="auto"/>
            </w:pPr>
            <w:r>
              <w:t>Sun sensitivity (patients only)</w:t>
            </w:r>
          </w:p>
        </w:tc>
      </w:tr>
      <w:tr w:rsidR="00B96FC5" w14:paraId="2F5340C5" w14:textId="7E7AD0CA" w:rsidTr="008D53B1">
        <w:tc>
          <w:tcPr>
            <w:tcW w:w="2082" w:type="dxa"/>
          </w:tcPr>
          <w:p w14:paraId="606D991C" w14:textId="77777777" w:rsidR="00B96FC5" w:rsidRDefault="00B96FC5" w:rsidP="00B96FC5">
            <w:r>
              <w:t xml:space="preserve">Swelling </w:t>
            </w:r>
          </w:p>
        </w:tc>
        <w:tc>
          <w:tcPr>
            <w:tcW w:w="922" w:type="dxa"/>
          </w:tcPr>
          <w:p w14:paraId="6797A402" w14:textId="77777777" w:rsidR="00B96FC5" w:rsidRDefault="00B96FC5" w:rsidP="00B96FC5">
            <w:r>
              <w:t>2</w:t>
            </w:r>
          </w:p>
        </w:tc>
        <w:tc>
          <w:tcPr>
            <w:tcW w:w="913" w:type="dxa"/>
          </w:tcPr>
          <w:p w14:paraId="3F7BBC97" w14:textId="77777777" w:rsidR="00B96FC5" w:rsidRDefault="00B96FC5" w:rsidP="00B96FC5">
            <w:r>
              <w:t>2</w:t>
            </w:r>
          </w:p>
        </w:tc>
        <w:tc>
          <w:tcPr>
            <w:tcW w:w="2358" w:type="dxa"/>
          </w:tcPr>
          <w:p w14:paraId="08FEBADC" w14:textId="0FA4FA31" w:rsidR="00B96FC5" w:rsidRDefault="00B96FC5" w:rsidP="00B96FC5"/>
        </w:tc>
        <w:tc>
          <w:tcPr>
            <w:tcW w:w="3076" w:type="dxa"/>
          </w:tcPr>
          <w:p w14:paraId="6211E731" w14:textId="1F71954C" w:rsidR="00B96FC5" w:rsidRDefault="00552063" w:rsidP="00B96FC5">
            <w:r>
              <w:t>Captured by all methods</w:t>
            </w:r>
          </w:p>
        </w:tc>
      </w:tr>
      <w:tr w:rsidR="00B96FC5" w14:paraId="29D0773A" w14:textId="11E2988D" w:rsidTr="008D53B1">
        <w:tc>
          <w:tcPr>
            <w:tcW w:w="2082" w:type="dxa"/>
          </w:tcPr>
          <w:p w14:paraId="27E89DE9" w14:textId="77777777" w:rsidR="00B96FC5" w:rsidRDefault="00B96FC5" w:rsidP="00B96FC5">
            <w:r>
              <w:t>Musculo-skeletal</w:t>
            </w:r>
          </w:p>
        </w:tc>
        <w:tc>
          <w:tcPr>
            <w:tcW w:w="922" w:type="dxa"/>
          </w:tcPr>
          <w:p w14:paraId="21FEAD0B" w14:textId="77777777" w:rsidR="00B96FC5" w:rsidRDefault="00B96FC5" w:rsidP="00B96FC5">
            <w:r>
              <w:t>4</w:t>
            </w:r>
          </w:p>
        </w:tc>
        <w:tc>
          <w:tcPr>
            <w:tcW w:w="913" w:type="dxa"/>
          </w:tcPr>
          <w:p w14:paraId="424137B8" w14:textId="77777777" w:rsidR="00B96FC5" w:rsidRDefault="00B96FC5" w:rsidP="00B96FC5">
            <w:r>
              <w:t>4</w:t>
            </w:r>
          </w:p>
        </w:tc>
        <w:tc>
          <w:tcPr>
            <w:tcW w:w="2358" w:type="dxa"/>
          </w:tcPr>
          <w:p w14:paraId="5B035493" w14:textId="075DAFFC" w:rsidR="00B96FC5" w:rsidRDefault="00B96FC5" w:rsidP="00B96FC5"/>
        </w:tc>
        <w:tc>
          <w:tcPr>
            <w:tcW w:w="3076" w:type="dxa"/>
          </w:tcPr>
          <w:p w14:paraId="2E1DE0E9" w14:textId="77777777" w:rsidR="00B96FC5" w:rsidRDefault="00552063" w:rsidP="00552063">
            <w:pPr>
              <w:pStyle w:val="ListParagraph"/>
              <w:numPr>
                <w:ilvl w:val="0"/>
                <w:numId w:val="8"/>
              </w:numPr>
              <w:spacing w:after="0" w:line="240" w:lineRule="auto"/>
            </w:pPr>
            <w:r>
              <w:t>Bone pain (patients and HCPs only)</w:t>
            </w:r>
          </w:p>
          <w:p w14:paraId="03969785" w14:textId="210BC05D" w:rsidR="00552063" w:rsidRDefault="00552063" w:rsidP="00552063">
            <w:pPr>
              <w:pStyle w:val="ListParagraph"/>
              <w:numPr>
                <w:ilvl w:val="0"/>
                <w:numId w:val="8"/>
              </w:numPr>
              <w:spacing w:after="0" w:line="240" w:lineRule="auto"/>
            </w:pPr>
            <w:r>
              <w:t>Back pain (literature and patients only)</w:t>
            </w:r>
          </w:p>
        </w:tc>
      </w:tr>
      <w:tr w:rsidR="00B96FC5" w14:paraId="0BA5F0F4" w14:textId="38F121DD" w:rsidTr="008D53B1">
        <w:tc>
          <w:tcPr>
            <w:tcW w:w="2082" w:type="dxa"/>
          </w:tcPr>
          <w:p w14:paraId="3D7AAE28" w14:textId="77777777" w:rsidR="00B96FC5" w:rsidRDefault="00B96FC5" w:rsidP="00B96FC5">
            <w:r>
              <w:t>Mouth</w:t>
            </w:r>
          </w:p>
        </w:tc>
        <w:tc>
          <w:tcPr>
            <w:tcW w:w="922" w:type="dxa"/>
          </w:tcPr>
          <w:p w14:paraId="26781651" w14:textId="77777777" w:rsidR="00B96FC5" w:rsidRDefault="00B96FC5" w:rsidP="00B96FC5">
            <w:r>
              <w:t>5</w:t>
            </w:r>
          </w:p>
        </w:tc>
        <w:tc>
          <w:tcPr>
            <w:tcW w:w="913" w:type="dxa"/>
          </w:tcPr>
          <w:p w14:paraId="67FCD679" w14:textId="77777777" w:rsidR="00B96FC5" w:rsidRDefault="00B96FC5" w:rsidP="00B96FC5">
            <w:r>
              <w:t>5</w:t>
            </w:r>
          </w:p>
        </w:tc>
        <w:tc>
          <w:tcPr>
            <w:tcW w:w="2358" w:type="dxa"/>
          </w:tcPr>
          <w:p w14:paraId="69BCD0DF" w14:textId="7D8F1CB1" w:rsidR="00B96FC5" w:rsidRDefault="00B96FC5" w:rsidP="00B96FC5"/>
        </w:tc>
        <w:tc>
          <w:tcPr>
            <w:tcW w:w="3076" w:type="dxa"/>
          </w:tcPr>
          <w:p w14:paraId="73674327" w14:textId="74D3778C" w:rsidR="00B96FC5" w:rsidRDefault="00351971" w:rsidP="00351971">
            <w:pPr>
              <w:pStyle w:val="ListParagraph"/>
              <w:numPr>
                <w:ilvl w:val="0"/>
                <w:numId w:val="13"/>
              </w:numPr>
              <w:spacing w:after="0" w:line="240" w:lineRule="auto"/>
            </w:pPr>
            <w:r>
              <w:t>Bleeding gums (HCPs only)</w:t>
            </w:r>
          </w:p>
        </w:tc>
      </w:tr>
      <w:tr w:rsidR="00B96FC5" w14:paraId="04A133E4" w14:textId="27028146" w:rsidTr="008D53B1">
        <w:tc>
          <w:tcPr>
            <w:tcW w:w="2082" w:type="dxa"/>
          </w:tcPr>
          <w:p w14:paraId="7819705E" w14:textId="77777777" w:rsidR="00B96FC5" w:rsidRDefault="00B96FC5" w:rsidP="00B96FC5">
            <w:r>
              <w:t xml:space="preserve">Nails </w:t>
            </w:r>
          </w:p>
          <w:p w14:paraId="02F8BB0A" w14:textId="77777777" w:rsidR="00B96FC5" w:rsidRDefault="00B96FC5" w:rsidP="00B96FC5">
            <w:r>
              <w:t>(and hair)</w:t>
            </w:r>
          </w:p>
        </w:tc>
        <w:tc>
          <w:tcPr>
            <w:tcW w:w="922" w:type="dxa"/>
          </w:tcPr>
          <w:p w14:paraId="1B2C2FE6" w14:textId="77777777" w:rsidR="00B96FC5" w:rsidRDefault="00B96FC5" w:rsidP="00B96FC5">
            <w:r>
              <w:t xml:space="preserve">1 </w:t>
            </w:r>
          </w:p>
          <w:p w14:paraId="0936460E" w14:textId="77777777" w:rsidR="00B96FC5" w:rsidRDefault="00B96FC5" w:rsidP="00B96FC5">
            <w:r>
              <w:t>(and 3)</w:t>
            </w:r>
          </w:p>
        </w:tc>
        <w:tc>
          <w:tcPr>
            <w:tcW w:w="913" w:type="dxa"/>
          </w:tcPr>
          <w:p w14:paraId="022A33BF" w14:textId="77777777" w:rsidR="00B96FC5" w:rsidRDefault="00B96FC5" w:rsidP="00B96FC5">
            <w:r>
              <w:t>1</w:t>
            </w:r>
          </w:p>
        </w:tc>
        <w:tc>
          <w:tcPr>
            <w:tcW w:w="2358" w:type="dxa"/>
          </w:tcPr>
          <w:p w14:paraId="280FE3C1" w14:textId="796E3954" w:rsidR="00B96FC5" w:rsidRDefault="00B96FC5" w:rsidP="00B96FC5">
            <w:r>
              <w:t>Hair items omitted because long term changes, and difficult to attribute</w:t>
            </w:r>
          </w:p>
        </w:tc>
        <w:tc>
          <w:tcPr>
            <w:tcW w:w="3076" w:type="dxa"/>
          </w:tcPr>
          <w:p w14:paraId="0EE7EB5E" w14:textId="4C453595" w:rsidR="00B96FC5" w:rsidRDefault="00552063" w:rsidP="00B96FC5">
            <w:r>
              <w:t>Captured by all methods</w:t>
            </w:r>
          </w:p>
        </w:tc>
      </w:tr>
      <w:tr w:rsidR="00B96FC5" w14:paraId="2BC93980" w14:textId="1F93D090" w:rsidTr="008D53B1">
        <w:tc>
          <w:tcPr>
            <w:tcW w:w="2082" w:type="dxa"/>
          </w:tcPr>
          <w:p w14:paraId="375074F7" w14:textId="77777777" w:rsidR="00B96FC5" w:rsidRDefault="00B96FC5" w:rsidP="00B96FC5">
            <w:r>
              <w:t>Heart and breathing</w:t>
            </w:r>
          </w:p>
        </w:tc>
        <w:tc>
          <w:tcPr>
            <w:tcW w:w="922" w:type="dxa"/>
          </w:tcPr>
          <w:p w14:paraId="24A3F7FB" w14:textId="77777777" w:rsidR="00B96FC5" w:rsidRDefault="00B96FC5" w:rsidP="00B96FC5">
            <w:r>
              <w:t>4</w:t>
            </w:r>
          </w:p>
        </w:tc>
        <w:tc>
          <w:tcPr>
            <w:tcW w:w="913" w:type="dxa"/>
          </w:tcPr>
          <w:p w14:paraId="416D2044" w14:textId="77777777" w:rsidR="00B96FC5" w:rsidRDefault="00B96FC5" w:rsidP="00B96FC5">
            <w:r>
              <w:t>4</w:t>
            </w:r>
          </w:p>
        </w:tc>
        <w:tc>
          <w:tcPr>
            <w:tcW w:w="2358" w:type="dxa"/>
          </w:tcPr>
          <w:p w14:paraId="127BA081" w14:textId="7D662E73" w:rsidR="00B96FC5" w:rsidRDefault="00B96FC5" w:rsidP="00B96FC5">
            <w:r>
              <w:t>Categories combined; two items in each</w:t>
            </w:r>
          </w:p>
        </w:tc>
        <w:tc>
          <w:tcPr>
            <w:tcW w:w="3076" w:type="dxa"/>
          </w:tcPr>
          <w:p w14:paraId="3E28FFFF" w14:textId="77777777" w:rsidR="00B96FC5" w:rsidRDefault="00552063" w:rsidP="00552063">
            <w:pPr>
              <w:pStyle w:val="ListParagraph"/>
              <w:numPr>
                <w:ilvl w:val="0"/>
                <w:numId w:val="9"/>
              </w:numPr>
              <w:spacing w:after="0" w:line="240" w:lineRule="auto"/>
            </w:pPr>
            <w:r>
              <w:t>Heart palpitations (patients only)</w:t>
            </w:r>
          </w:p>
          <w:p w14:paraId="30D06257" w14:textId="52442A7F" w:rsidR="00552063" w:rsidRDefault="00552063" w:rsidP="00552063">
            <w:pPr>
              <w:pStyle w:val="ListParagraph"/>
              <w:numPr>
                <w:ilvl w:val="0"/>
                <w:numId w:val="9"/>
              </w:numPr>
              <w:spacing w:after="0" w:line="240" w:lineRule="auto"/>
            </w:pPr>
            <w:r>
              <w:t>Chest pain (literature and HCPs only)</w:t>
            </w:r>
          </w:p>
        </w:tc>
      </w:tr>
      <w:tr w:rsidR="00B96FC5" w14:paraId="65D20B1F" w14:textId="2D0E60C8" w:rsidTr="008D53B1">
        <w:tc>
          <w:tcPr>
            <w:tcW w:w="2082" w:type="dxa"/>
          </w:tcPr>
          <w:p w14:paraId="61AFA5A9" w14:textId="77777777" w:rsidR="00B96FC5" w:rsidRDefault="00B96FC5" w:rsidP="00B96FC5">
            <w:r>
              <w:t>Fatigue/energy</w:t>
            </w:r>
          </w:p>
        </w:tc>
        <w:tc>
          <w:tcPr>
            <w:tcW w:w="922" w:type="dxa"/>
          </w:tcPr>
          <w:p w14:paraId="2A732D25" w14:textId="77777777" w:rsidR="00B96FC5" w:rsidRDefault="00B96FC5" w:rsidP="00B96FC5">
            <w:r>
              <w:t>3</w:t>
            </w:r>
          </w:p>
        </w:tc>
        <w:tc>
          <w:tcPr>
            <w:tcW w:w="913" w:type="dxa"/>
          </w:tcPr>
          <w:p w14:paraId="1F97BBBC" w14:textId="77777777" w:rsidR="00B96FC5" w:rsidRDefault="00B96FC5" w:rsidP="00B96FC5">
            <w:r>
              <w:t>3</w:t>
            </w:r>
          </w:p>
        </w:tc>
        <w:tc>
          <w:tcPr>
            <w:tcW w:w="2358" w:type="dxa"/>
          </w:tcPr>
          <w:p w14:paraId="1B09E63A" w14:textId="2A3C8F34" w:rsidR="00B96FC5" w:rsidRDefault="00B96FC5" w:rsidP="00B96FC5"/>
        </w:tc>
        <w:tc>
          <w:tcPr>
            <w:tcW w:w="3076" w:type="dxa"/>
          </w:tcPr>
          <w:p w14:paraId="123D31F9" w14:textId="250C0930" w:rsidR="00B96FC5" w:rsidRDefault="00552063" w:rsidP="00B96FC5">
            <w:r>
              <w:t>Captured by all methods</w:t>
            </w:r>
          </w:p>
        </w:tc>
      </w:tr>
      <w:tr w:rsidR="00B96FC5" w14:paraId="790609EC" w14:textId="725C9FCC" w:rsidTr="008D53B1">
        <w:tc>
          <w:tcPr>
            <w:tcW w:w="2082" w:type="dxa"/>
          </w:tcPr>
          <w:p w14:paraId="46018C1D" w14:textId="77777777" w:rsidR="00B96FC5" w:rsidRDefault="00B96FC5" w:rsidP="00B96FC5">
            <w:r>
              <w:t>Eyes</w:t>
            </w:r>
          </w:p>
        </w:tc>
        <w:tc>
          <w:tcPr>
            <w:tcW w:w="922" w:type="dxa"/>
          </w:tcPr>
          <w:p w14:paraId="446904EF" w14:textId="77777777" w:rsidR="00B96FC5" w:rsidRDefault="00B96FC5" w:rsidP="00B96FC5">
            <w:r>
              <w:t>7</w:t>
            </w:r>
          </w:p>
        </w:tc>
        <w:tc>
          <w:tcPr>
            <w:tcW w:w="913" w:type="dxa"/>
          </w:tcPr>
          <w:p w14:paraId="0BEF1AD8" w14:textId="77777777" w:rsidR="00B96FC5" w:rsidRDefault="00B96FC5" w:rsidP="00B96FC5">
            <w:r>
              <w:t>7</w:t>
            </w:r>
          </w:p>
        </w:tc>
        <w:tc>
          <w:tcPr>
            <w:tcW w:w="2358" w:type="dxa"/>
          </w:tcPr>
          <w:p w14:paraId="6EE59806" w14:textId="107EE55C" w:rsidR="00B96FC5" w:rsidRDefault="00B96FC5" w:rsidP="00B96FC5"/>
        </w:tc>
        <w:tc>
          <w:tcPr>
            <w:tcW w:w="3076" w:type="dxa"/>
          </w:tcPr>
          <w:p w14:paraId="309825B2" w14:textId="77777777" w:rsidR="00B96FC5" w:rsidRDefault="00552063" w:rsidP="00552063">
            <w:pPr>
              <w:pStyle w:val="ListParagraph"/>
              <w:numPr>
                <w:ilvl w:val="0"/>
                <w:numId w:val="10"/>
              </w:numPr>
              <w:spacing w:after="0" w:line="240" w:lineRule="auto"/>
            </w:pPr>
            <w:r>
              <w:t>Dry eyes (patients and HCPS only)</w:t>
            </w:r>
          </w:p>
          <w:p w14:paraId="77C9A9B3" w14:textId="5C812703" w:rsidR="00552063" w:rsidRDefault="00552063" w:rsidP="00552063">
            <w:pPr>
              <w:pStyle w:val="ListParagraph"/>
              <w:numPr>
                <w:ilvl w:val="0"/>
                <w:numId w:val="10"/>
              </w:numPr>
              <w:spacing w:after="0" w:line="240" w:lineRule="auto"/>
            </w:pPr>
            <w:r>
              <w:t>Itchy eyes (patients and HCPS only)</w:t>
            </w:r>
          </w:p>
        </w:tc>
      </w:tr>
      <w:tr w:rsidR="00B96FC5" w14:paraId="38B91D41" w14:textId="3CBDA65E" w:rsidTr="008D53B1">
        <w:tc>
          <w:tcPr>
            <w:tcW w:w="2082" w:type="dxa"/>
          </w:tcPr>
          <w:p w14:paraId="77B7AABA" w14:textId="77777777" w:rsidR="00B96FC5" w:rsidRDefault="00B96FC5" w:rsidP="00B96FC5">
            <w:r>
              <w:t>ENT</w:t>
            </w:r>
          </w:p>
        </w:tc>
        <w:tc>
          <w:tcPr>
            <w:tcW w:w="922" w:type="dxa"/>
          </w:tcPr>
          <w:p w14:paraId="5C1D957C" w14:textId="77777777" w:rsidR="00B96FC5" w:rsidRDefault="00B96FC5" w:rsidP="00B96FC5">
            <w:r>
              <w:t>4</w:t>
            </w:r>
          </w:p>
        </w:tc>
        <w:tc>
          <w:tcPr>
            <w:tcW w:w="913" w:type="dxa"/>
          </w:tcPr>
          <w:p w14:paraId="75FC8FE2" w14:textId="77777777" w:rsidR="00B96FC5" w:rsidRDefault="00B96FC5" w:rsidP="00B96FC5">
            <w:r>
              <w:t>4</w:t>
            </w:r>
          </w:p>
        </w:tc>
        <w:tc>
          <w:tcPr>
            <w:tcW w:w="2358" w:type="dxa"/>
          </w:tcPr>
          <w:p w14:paraId="7528C922" w14:textId="632ABCB8" w:rsidR="00B96FC5" w:rsidRDefault="00B96FC5" w:rsidP="00B96FC5"/>
        </w:tc>
        <w:tc>
          <w:tcPr>
            <w:tcW w:w="3076" w:type="dxa"/>
          </w:tcPr>
          <w:p w14:paraId="66285621" w14:textId="1560E688" w:rsidR="00B96FC5" w:rsidRDefault="006014EB" w:rsidP="006014EB">
            <w:pPr>
              <w:pStyle w:val="ListParagraph"/>
              <w:numPr>
                <w:ilvl w:val="0"/>
                <w:numId w:val="11"/>
              </w:numPr>
              <w:spacing w:after="0" w:line="240" w:lineRule="auto"/>
            </w:pPr>
            <w:r>
              <w:t>Changes to voice (literature and patients only)</w:t>
            </w:r>
          </w:p>
        </w:tc>
      </w:tr>
      <w:tr w:rsidR="00B96FC5" w14:paraId="5BFC6535" w14:textId="00B192AF" w:rsidTr="008D53B1">
        <w:tc>
          <w:tcPr>
            <w:tcW w:w="2082" w:type="dxa"/>
          </w:tcPr>
          <w:p w14:paraId="30A422DA" w14:textId="77777777" w:rsidR="00B96FC5" w:rsidRDefault="00B96FC5" w:rsidP="00B96FC5">
            <w:r>
              <w:t>Emotional function</w:t>
            </w:r>
          </w:p>
        </w:tc>
        <w:tc>
          <w:tcPr>
            <w:tcW w:w="922" w:type="dxa"/>
          </w:tcPr>
          <w:p w14:paraId="23D9CFAD" w14:textId="77777777" w:rsidR="00B96FC5" w:rsidRDefault="00B96FC5" w:rsidP="00B96FC5">
            <w:r>
              <w:t>5</w:t>
            </w:r>
          </w:p>
        </w:tc>
        <w:tc>
          <w:tcPr>
            <w:tcW w:w="913" w:type="dxa"/>
          </w:tcPr>
          <w:p w14:paraId="7600E873" w14:textId="77777777" w:rsidR="00B96FC5" w:rsidRDefault="00B96FC5" w:rsidP="00B96FC5">
            <w:r>
              <w:t>5</w:t>
            </w:r>
          </w:p>
        </w:tc>
        <w:tc>
          <w:tcPr>
            <w:tcW w:w="2358" w:type="dxa"/>
          </w:tcPr>
          <w:p w14:paraId="1BE2845B" w14:textId="629F5A1B" w:rsidR="00B96FC5" w:rsidRDefault="00B96FC5" w:rsidP="00B96FC5">
            <w:r>
              <w:t xml:space="preserve">Combined emotional (3 items) and cognitive (2 items) </w:t>
            </w:r>
            <w:r w:rsidR="006014EB">
              <w:t xml:space="preserve">symptoms. </w:t>
            </w:r>
          </w:p>
        </w:tc>
        <w:tc>
          <w:tcPr>
            <w:tcW w:w="3076" w:type="dxa"/>
          </w:tcPr>
          <w:p w14:paraId="78DEF6D2" w14:textId="77777777" w:rsidR="00B96FC5" w:rsidRDefault="006014EB" w:rsidP="006014EB">
            <w:pPr>
              <w:pStyle w:val="ListParagraph"/>
              <w:numPr>
                <w:ilvl w:val="0"/>
                <w:numId w:val="11"/>
              </w:numPr>
              <w:spacing w:after="0" w:line="240" w:lineRule="auto"/>
            </w:pPr>
            <w:r>
              <w:t>Concentration (literature and patients only)</w:t>
            </w:r>
          </w:p>
          <w:p w14:paraId="3AD8C31A" w14:textId="77777777" w:rsidR="006014EB" w:rsidRDefault="006014EB" w:rsidP="006014EB">
            <w:pPr>
              <w:pStyle w:val="ListParagraph"/>
              <w:numPr>
                <w:ilvl w:val="0"/>
                <w:numId w:val="11"/>
              </w:numPr>
              <w:spacing w:after="0" w:line="240" w:lineRule="auto"/>
            </w:pPr>
            <w:r>
              <w:t>Tense (patients only)</w:t>
            </w:r>
          </w:p>
          <w:p w14:paraId="3F3915CC" w14:textId="5B057371" w:rsidR="006014EB" w:rsidRDefault="006014EB" w:rsidP="009C5A12">
            <w:pPr>
              <w:pStyle w:val="ListParagraph"/>
              <w:numPr>
                <w:ilvl w:val="0"/>
                <w:numId w:val="11"/>
              </w:numPr>
              <w:spacing w:after="0" w:line="240" w:lineRule="auto"/>
            </w:pPr>
            <w:r>
              <w:t>Irritability (literature and patients only)</w:t>
            </w:r>
          </w:p>
        </w:tc>
      </w:tr>
      <w:tr w:rsidR="00B96FC5" w14:paraId="23A090B5" w14:textId="4FD8F371" w:rsidTr="008D53B1">
        <w:tc>
          <w:tcPr>
            <w:tcW w:w="2082" w:type="dxa"/>
          </w:tcPr>
          <w:p w14:paraId="7CC38D66" w14:textId="77777777" w:rsidR="00B96FC5" w:rsidRDefault="00B96FC5" w:rsidP="00B96FC5">
            <w:r>
              <w:t xml:space="preserve">Digestion </w:t>
            </w:r>
          </w:p>
        </w:tc>
        <w:tc>
          <w:tcPr>
            <w:tcW w:w="922" w:type="dxa"/>
          </w:tcPr>
          <w:p w14:paraId="75147883" w14:textId="77777777" w:rsidR="00B96FC5" w:rsidRDefault="00B96FC5" w:rsidP="00B96FC5">
            <w:r>
              <w:t>13</w:t>
            </w:r>
          </w:p>
        </w:tc>
        <w:tc>
          <w:tcPr>
            <w:tcW w:w="913" w:type="dxa"/>
          </w:tcPr>
          <w:p w14:paraId="2D60408A" w14:textId="77777777" w:rsidR="00B96FC5" w:rsidRDefault="00B96FC5" w:rsidP="00B96FC5">
            <w:r>
              <w:t>11</w:t>
            </w:r>
          </w:p>
        </w:tc>
        <w:tc>
          <w:tcPr>
            <w:tcW w:w="2358" w:type="dxa"/>
          </w:tcPr>
          <w:p w14:paraId="6098A6DA" w14:textId="6640658B" w:rsidR="00B96FC5" w:rsidRDefault="00B96FC5" w:rsidP="00B96FC5">
            <w:r>
              <w:t>Combined 3 groups: bowels, upper gastrointestinal tract, eating and appetite.</w:t>
            </w:r>
          </w:p>
          <w:p w14:paraId="5B45E64A" w14:textId="3EBEBFBC" w:rsidR="00B96FC5" w:rsidRDefault="00B96FC5" w:rsidP="00B96FC5">
            <w:r>
              <w:t>2 items redundant/not relevant</w:t>
            </w:r>
            <w:r w:rsidR="00351971">
              <w:t xml:space="preserve"> including restricted diet and change in bowel habits</w:t>
            </w:r>
          </w:p>
        </w:tc>
        <w:tc>
          <w:tcPr>
            <w:tcW w:w="3076" w:type="dxa"/>
          </w:tcPr>
          <w:p w14:paraId="2B0C0082" w14:textId="77777777" w:rsidR="00B96FC5" w:rsidRDefault="00351971" w:rsidP="00351971">
            <w:pPr>
              <w:pStyle w:val="ListParagraph"/>
              <w:numPr>
                <w:ilvl w:val="0"/>
                <w:numId w:val="12"/>
              </w:numPr>
              <w:spacing w:after="0" w:line="240" w:lineRule="auto"/>
            </w:pPr>
            <w:r>
              <w:t>Bowel urgency (patients and HCPs only)</w:t>
            </w:r>
          </w:p>
          <w:p w14:paraId="14682B8B" w14:textId="77777777" w:rsidR="00351971" w:rsidRDefault="00351971" w:rsidP="00351971">
            <w:pPr>
              <w:pStyle w:val="ListParagraph"/>
              <w:numPr>
                <w:ilvl w:val="0"/>
                <w:numId w:val="12"/>
              </w:numPr>
              <w:spacing w:after="0" w:line="240" w:lineRule="auto"/>
            </w:pPr>
            <w:r>
              <w:t>Painful bowel movements (literature and HCPs only)</w:t>
            </w:r>
          </w:p>
          <w:p w14:paraId="76DC899A" w14:textId="77777777" w:rsidR="00351971" w:rsidRDefault="00351971" w:rsidP="00351971">
            <w:pPr>
              <w:pStyle w:val="ListParagraph"/>
              <w:numPr>
                <w:ilvl w:val="0"/>
                <w:numId w:val="12"/>
              </w:numPr>
              <w:spacing w:after="0" w:line="240" w:lineRule="auto"/>
            </w:pPr>
            <w:r>
              <w:t>Flatulence (literature and patients only)</w:t>
            </w:r>
          </w:p>
          <w:p w14:paraId="5C5FD826" w14:textId="01D146C5" w:rsidR="00351971" w:rsidRDefault="00351971" w:rsidP="00351971">
            <w:pPr>
              <w:pStyle w:val="ListParagraph"/>
              <w:numPr>
                <w:ilvl w:val="0"/>
                <w:numId w:val="12"/>
              </w:numPr>
              <w:spacing w:after="0" w:line="240" w:lineRule="auto"/>
            </w:pPr>
            <w:r>
              <w:lastRenderedPageBreak/>
              <w:t>Indigestion (literature and patients only)</w:t>
            </w:r>
          </w:p>
        </w:tc>
      </w:tr>
      <w:tr w:rsidR="00B96FC5" w14:paraId="309DDBD2" w14:textId="0A1273A4" w:rsidTr="008D53B1">
        <w:trPr>
          <w:trHeight w:val="70"/>
        </w:trPr>
        <w:tc>
          <w:tcPr>
            <w:tcW w:w="2082" w:type="dxa"/>
          </w:tcPr>
          <w:p w14:paraId="61DC31D7" w14:textId="77777777" w:rsidR="00B96FC5" w:rsidRDefault="00B96FC5" w:rsidP="00B96FC5">
            <w:r>
              <w:lastRenderedPageBreak/>
              <w:t>General</w:t>
            </w:r>
          </w:p>
        </w:tc>
        <w:tc>
          <w:tcPr>
            <w:tcW w:w="922" w:type="dxa"/>
          </w:tcPr>
          <w:p w14:paraId="5770E6E3" w14:textId="77777777" w:rsidR="00B96FC5" w:rsidRDefault="00B96FC5" w:rsidP="00B96FC5">
            <w:r>
              <w:t>15</w:t>
            </w:r>
          </w:p>
        </w:tc>
        <w:tc>
          <w:tcPr>
            <w:tcW w:w="913" w:type="dxa"/>
          </w:tcPr>
          <w:p w14:paraId="21566DE1" w14:textId="77777777" w:rsidR="00B96FC5" w:rsidRDefault="00B96FC5" w:rsidP="00B96FC5">
            <w:r>
              <w:t>9</w:t>
            </w:r>
          </w:p>
        </w:tc>
        <w:tc>
          <w:tcPr>
            <w:tcW w:w="2358" w:type="dxa"/>
          </w:tcPr>
          <w:p w14:paraId="0BC21B4C" w14:textId="121FDC08" w:rsidR="00B96FC5" w:rsidRDefault="00B96FC5" w:rsidP="00B96FC5">
            <w:r>
              <w:t xml:space="preserve">6 items not relevant </w:t>
            </w:r>
            <w:r w:rsidR="008D53B1">
              <w:t>or did not fit</w:t>
            </w:r>
            <w:r>
              <w:t xml:space="preserve"> time frame</w:t>
            </w:r>
            <w:r w:rsidR="008D53B1">
              <w:t xml:space="preserve"> (weight gain, weight loss, infections, frequent urination</w:t>
            </w:r>
            <w:r w:rsidR="007B547C">
              <w:t>, fainting, feeling unwell)</w:t>
            </w:r>
          </w:p>
        </w:tc>
        <w:tc>
          <w:tcPr>
            <w:tcW w:w="3076" w:type="dxa"/>
          </w:tcPr>
          <w:p w14:paraId="5078CCFE" w14:textId="77777777" w:rsidR="00B96FC5" w:rsidRDefault="00351971" w:rsidP="00351971">
            <w:pPr>
              <w:pStyle w:val="ListParagraph"/>
              <w:numPr>
                <w:ilvl w:val="0"/>
                <w:numId w:val="14"/>
              </w:numPr>
              <w:spacing w:after="0" w:line="240" w:lineRule="auto"/>
            </w:pPr>
            <w:r>
              <w:t>Hot flushes (patients and HCPs only)</w:t>
            </w:r>
          </w:p>
          <w:p w14:paraId="43A86FFF" w14:textId="44390224" w:rsidR="00351971" w:rsidRDefault="00351971" w:rsidP="00351971">
            <w:pPr>
              <w:pStyle w:val="ListParagraph"/>
              <w:numPr>
                <w:ilvl w:val="0"/>
                <w:numId w:val="14"/>
              </w:numPr>
              <w:spacing w:after="0" w:line="240" w:lineRule="auto"/>
            </w:pPr>
            <w:r>
              <w:t>Infections (literature only)</w:t>
            </w:r>
          </w:p>
          <w:p w14:paraId="5A98A050" w14:textId="77777777" w:rsidR="00351971" w:rsidRDefault="00351971" w:rsidP="00351971">
            <w:pPr>
              <w:pStyle w:val="ListParagraph"/>
              <w:numPr>
                <w:ilvl w:val="0"/>
                <w:numId w:val="14"/>
              </w:numPr>
              <w:spacing w:after="0" w:line="240" w:lineRule="auto"/>
            </w:pPr>
            <w:r>
              <w:t>Pale/cold fingers and toes (patients only)</w:t>
            </w:r>
          </w:p>
          <w:p w14:paraId="6B040972" w14:textId="766810FC" w:rsidR="00351971" w:rsidRDefault="00351971" w:rsidP="00351971">
            <w:pPr>
              <w:pStyle w:val="ListParagraph"/>
              <w:numPr>
                <w:ilvl w:val="0"/>
                <w:numId w:val="14"/>
              </w:numPr>
              <w:spacing w:after="0" w:line="240" w:lineRule="auto"/>
            </w:pPr>
            <w:r>
              <w:t>Tingling</w:t>
            </w:r>
            <w:r w:rsidR="008D53B1">
              <w:t>/numbness in hands or feet</w:t>
            </w:r>
            <w:r>
              <w:t xml:space="preserve"> (literature and patients only)</w:t>
            </w:r>
          </w:p>
          <w:p w14:paraId="2A607531" w14:textId="77777777" w:rsidR="008D53B1" w:rsidRDefault="008D53B1" w:rsidP="00351971">
            <w:pPr>
              <w:pStyle w:val="ListParagraph"/>
              <w:numPr>
                <w:ilvl w:val="0"/>
                <w:numId w:val="14"/>
              </w:numPr>
              <w:spacing w:after="0" w:line="240" w:lineRule="auto"/>
            </w:pPr>
            <w:r>
              <w:t>Frequent urination (patients only)</w:t>
            </w:r>
          </w:p>
          <w:p w14:paraId="277851DC" w14:textId="517CA7D9" w:rsidR="009C5A12" w:rsidRDefault="009C5A12" w:rsidP="00351971">
            <w:pPr>
              <w:pStyle w:val="ListParagraph"/>
              <w:numPr>
                <w:ilvl w:val="0"/>
                <w:numId w:val="14"/>
              </w:numPr>
              <w:spacing w:after="0" w:line="240" w:lineRule="auto"/>
            </w:pPr>
            <w:r>
              <w:t>Motivation (patients only)</w:t>
            </w:r>
          </w:p>
        </w:tc>
      </w:tr>
    </w:tbl>
    <w:p w14:paraId="3306DD62" w14:textId="77777777" w:rsidR="00845DF3" w:rsidRDefault="00845DF3" w:rsidP="00845DF3"/>
    <w:p w14:paraId="6222A893" w14:textId="77777777" w:rsidR="00B96FC5" w:rsidRDefault="00B96FC5" w:rsidP="00845DF3"/>
    <w:p w14:paraId="2967C721" w14:textId="2D85FC94" w:rsidR="00E36B7C" w:rsidRDefault="00E36B7C" w:rsidP="00845DF3">
      <w:r>
        <w:t>Notes:</w:t>
      </w:r>
    </w:p>
    <w:p w14:paraId="0D4EFE41" w14:textId="77777777" w:rsidR="00845DF3" w:rsidRDefault="00845DF3" w:rsidP="00845DF3">
      <w:r>
        <w:t>Musculo-skeletal refers to symptoms affecting the joints, bones and muscles.</w:t>
      </w:r>
    </w:p>
    <w:p w14:paraId="2A7CBF1C" w14:textId="77777777" w:rsidR="00845DF3" w:rsidRDefault="00845DF3" w:rsidP="00845DF3">
      <w:r>
        <w:t>ENT: symptoms arising in the ears, nose or throat</w:t>
      </w:r>
    </w:p>
    <w:p w14:paraId="0EBC5131" w14:textId="77777777" w:rsidR="00845DF3" w:rsidRDefault="00845DF3" w:rsidP="00845DF3"/>
    <w:p w14:paraId="69838B3B" w14:textId="77777777" w:rsidR="00E1155B" w:rsidRDefault="00E1155B" w:rsidP="003A324E"/>
    <w:p w14:paraId="76814CBE" w14:textId="77777777" w:rsidR="00C90987" w:rsidRDefault="00C90987" w:rsidP="003A324E"/>
    <w:p w14:paraId="596A0DF5" w14:textId="77777777" w:rsidR="00C90987" w:rsidRDefault="00C90987" w:rsidP="003A324E"/>
    <w:p w14:paraId="54A65070" w14:textId="77777777" w:rsidR="00120AE5" w:rsidRDefault="00120AE5" w:rsidP="00120AE5"/>
    <w:p w14:paraId="0B68A9C3" w14:textId="77777777" w:rsidR="00120AE5" w:rsidRDefault="00120AE5" w:rsidP="00120AE5"/>
    <w:p w14:paraId="494565D8" w14:textId="77777777" w:rsidR="001E32C6" w:rsidRDefault="001E32C6" w:rsidP="00120AE5">
      <w:pPr>
        <w:rPr>
          <w:rFonts w:asciiTheme="majorHAnsi" w:eastAsiaTheme="majorEastAsia" w:hAnsiTheme="majorHAnsi" w:cstheme="majorBidi"/>
          <w:color w:val="2E74B5" w:themeColor="accent1" w:themeShade="BF"/>
          <w:sz w:val="26"/>
          <w:szCs w:val="26"/>
        </w:rPr>
      </w:pPr>
    </w:p>
    <w:p w14:paraId="0660FEAB" w14:textId="77777777" w:rsidR="006C29C6" w:rsidRDefault="006C29C6">
      <w:pPr>
        <w:rPr>
          <w:rFonts w:asciiTheme="majorHAnsi" w:eastAsiaTheme="majorEastAsia" w:hAnsiTheme="majorHAnsi" w:cstheme="majorBidi"/>
          <w:color w:val="2E74B5" w:themeColor="accent1" w:themeShade="BF"/>
          <w:sz w:val="26"/>
          <w:szCs w:val="26"/>
        </w:rPr>
      </w:pPr>
    </w:p>
    <w:p w14:paraId="52168883" w14:textId="77777777" w:rsidR="006C29C6" w:rsidRDefault="006C29C6">
      <w:pPr>
        <w:rPr>
          <w:rFonts w:asciiTheme="majorHAnsi" w:eastAsiaTheme="majorEastAsia" w:hAnsiTheme="majorHAnsi" w:cstheme="majorBidi"/>
          <w:color w:val="2E74B5" w:themeColor="accent1" w:themeShade="BF"/>
          <w:sz w:val="26"/>
          <w:szCs w:val="26"/>
        </w:rPr>
      </w:pPr>
    </w:p>
    <w:p w14:paraId="457FF1BD" w14:textId="77777777" w:rsidR="006C29C6" w:rsidRDefault="006C29C6">
      <w:pPr>
        <w:rPr>
          <w:rFonts w:asciiTheme="majorHAnsi" w:eastAsiaTheme="majorEastAsia" w:hAnsiTheme="majorHAnsi" w:cstheme="majorBidi"/>
          <w:color w:val="2E74B5" w:themeColor="accent1" w:themeShade="BF"/>
          <w:sz w:val="26"/>
          <w:szCs w:val="26"/>
        </w:rPr>
      </w:pPr>
    </w:p>
    <w:p w14:paraId="5869CBEE" w14:textId="77777777" w:rsidR="006C29C6" w:rsidRDefault="006C29C6">
      <w:r>
        <w:br w:type="page"/>
      </w:r>
    </w:p>
    <w:p w14:paraId="6DC1555B" w14:textId="77777777" w:rsidR="00A53E3E" w:rsidRDefault="00A53E3E">
      <w:pPr>
        <w:rPr>
          <w:rFonts w:asciiTheme="majorHAnsi" w:eastAsiaTheme="majorEastAsia" w:hAnsiTheme="majorHAnsi" w:cstheme="majorBidi"/>
          <w:color w:val="2E74B5" w:themeColor="accent1" w:themeShade="BF"/>
          <w:sz w:val="26"/>
          <w:szCs w:val="26"/>
        </w:rPr>
      </w:pPr>
    </w:p>
    <w:p w14:paraId="2CF4737A" w14:textId="77777777" w:rsidR="00A53E3E" w:rsidRDefault="00A53E3E">
      <w:pPr>
        <w:rPr>
          <w:rFonts w:asciiTheme="majorHAnsi" w:eastAsiaTheme="majorEastAsia" w:hAnsiTheme="majorHAnsi" w:cstheme="majorBidi"/>
          <w:color w:val="2E74B5" w:themeColor="accent1" w:themeShade="BF"/>
          <w:sz w:val="26"/>
          <w:szCs w:val="26"/>
        </w:rPr>
      </w:pPr>
    </w:p>
    <w:p w14:paraId="38FEED0E" w14:textId="77777777" w:rsidR="00A53E3E" w:rsidRDefault="00A53E3E">
      <w:pPr>
        <w:rPr>
          <w:rFonts w:asciiTheme="majorHAnsi" w:eastAsiaTheme="majorEastAsia" w:hAnsiTheme="majorHAnsi" w:cstheme="majorBidi"/>
          <w:color w:val="2E74B5" w:themeColor="accent1" w:themeShade="BF"/>
          <w:sz w:val="26"/>
          <w:szCs w:val="26"/>
        </w:rPr>
      </w:pPr>
    </w:p>
    <w:p w14:paraId="26D914D8" w14:textId="1C8D7BD0" w:rsidR="00702595" w:rsidRDefault="00702595" w:rsidP="00702595">
      <w:r>
        <w:t xml:space="preserve">Table </w:t>
      </w:r>
      <w:r w:rsidR="00836067">
        <w:t>5</w:t>
      </w:r>
      <w:r>
        <w:t xml:space="preserve">. </w:t>
      </w:r>
      <w:r w:rsidR="007903DF">
        <w:t>Symptoms represented</w:t>
      </w:r>
      <w:r w:rsidR="002959AB">
        <w:t xml:space="preserve"> in the final item set</w:t>
      </w:r>
      <w:r w:rsidR="00261A62">
        <w:t xml:space="preserve"> and reported incidence according to cancer type </w:t>
      </w:r>
    </w:p>
    <w:tbl>
      <w:tblPr>
        <w:tblStyle w:val="TableGrid"/>
        <w:tblpPr w:leftFromText="180" w:rightFromText="180" w:vertAnchor="text" w:horzAnchor="margin" w:tblpY="68"/>
        <w:tblW w:w="10202" w:type="dxa"/>
        <w:tblLayout w:type="fixed"/>
        <w:tblLook w:val="04A0" w:firstRow="1" w:lastRow="0" w:firstColumn="1" w:lastColumn="0" w:noHBand="0" w:noVBand="1"/>
      </w:tblPr>
      <w:tblGrid>
        <w:gridCol w:w="2263"/>
        <w:gridCol w:w="3686"/>
        <w:gridCol w:w="1417"/>
        <w:gridCol w:w="1418"/>
        <w:gridCol w:w="1418"/>
      </w:tblGrid>
      <w:tr w:rsidR="003400A0" w:rsidRPr="00AE5518" w14:paraId="228BE75C" w14:textId="61E9C927" w:rsidTr="003400A0">
        <w:tc>
          <w:tcPr>
            <w:tcW w:w="2263" w:type="dxa"/>
            <w:shd w:val="clear" w:color="auto" w:fill="auto"/>
          </w:tcPr>
          <w:p w14:paraId="71016561" w14:textId="77777777" w:rsidR="003400A0" w:rsidRPr="00AE5518" w:rsidRDefault="003400A0" w:rsidP="003400A0">
            <w:pPr>
              <w:rPr>
                <w:b/>
              </w:rPr>
            </w:pPr>
            <w:r w:rsidRPr="00AE5518">
              <w:rPr>
                <w:b/>
              </w:rPr>
              <w:t>Symptom Category</w:t>
            </w:r>
          </w:p>
        </w:tc>
        <w:tc>
          <w:tcPr>
            <w:tcW w:w="3686" w:type="dxa"/>
            <w:shd w:val="clear" w:color="auto" w:fill="auto"/>
          </w:tcPr>
          <w:p w14:paraId="5D9B1BF1" w14:textId="77777777" w:rsidR="003400A0" w:rsidRPr="00AE5518" w:rsidRDefault="003400A0" w:rsidP="003400A0">
            <w:pPr>
              <w:rPr>
                <w:b/>
              </w:rPr>
            </w:pPr>
            <w:r w:rsidRPr="00AE5518">
              <w:rPr>
                <w:b/>
              </w:rPr>
              <w:t>Symptoms</w:t>
            </w:r>
          </w:p>
        </w:tc>
        <w:tc>
          <w:tcPr>
            <w:tcW w:w="1417" w:type="dxa"/>
          </w:tcPr>
          <w:p w14:paraId="30C09CD1" w14:textId="4EB4D2DF" w:rsidR="003400A0" w:rsidRPr="00AE5518" w:rsidRDefault="003400A0" w:rsidP="003400A0">
            <w:pPr>
              <w:rPr>
                <w:b/>
              </w:rPr>
            </w:pPr>
            <w:r>
              <w:rPr>
                <w:b/>
              </w:rPr>
              <w:t>CML</w:t>
            </w:r>
          </w:p>
        </w:tc>
        <w:tc>
          <w:tcPr>
            <w:tcW w:w="1418" w:type="dxa"/>
          </w:tcPr>
          <w:p w14:paraId="14BA3524" w14:textId="695FD6D9" w:rsidR="003400A0" w:rsidRPr="00AE5518" w:rsidRDefault="003400A0" w:rsidP="003400A0">
            <w:pPr>
              <w:rPr>
                <w:b/>
              </w:rPr>
            </w:pPr>
            <w:r>
              <w:rPr>
                <w:b/>
              </w:rPr>
              <w:t>Breast cancer</w:t>
            </w:r>
          </w:p>
        </w:tc>
        <w:tc>
          <w:tcPr>
            <w:tcW w:w="1418" w:type="dxa"/>
          </w:tcPr>
          <w:p w14:paraId="3F19E43D" w14:textId="1F2BB18F" w:rsidR="003400A0" w:rsidRDefault="003400A0" w:rsidP="003400A0">
            <w:pPr>
              <w:rPr>
                <w:b/>
              </w:rPr>
            </w:pPr>
            <w:r>
              <w:rPr>
                <w:b/>
              </w:rPr>
              <w:t>GIST</w:t>
            </w:r>
          </w:p>
        </w:tc>
      </w:tr>
      <w:tr w:rsidR="003400A0" w:rsidRPr="00AE5518" w14:paraId="0EED913A" w14:textId="2CA70651" w:rsidTr="003400A0">
        <w:tc>
          <w:tcPr>
            <w:tcW w:w="2263" w:type="dxa"/>
            <w:shd w:val="clear" w:color="auto" w:fill="auto"/>
          </w:tcPr>
          <w:p w14:paraId="6C378318" w14:textId="77777777" w:rsidR="003400A0" w:rsidRPr="00AE5518" w:rsidRDefault="003400A0" w:rsidP="003400A0">
            <w:r w:rsidRPr="00AE5518">
              <w:t xml:space="preserve">Skin </w:t>
            </w:r>
          </w:p>
        </w:tc>
        <w:tc>
          <w:tcPr>
            <w:tcW w:w="3686" w:type="dxa"/>
            <w:shd w:val="clear" w:color="auto" w:fill="auto"/>
          </w:tcPr>
          <w:p w14:paraId="2C8BF265" w14:textId="77777777" w:rsidR="003400A0" w:rsidRDefault="003400A0" w:rsidP="003400A0">
            <w:r>
              <w:t>Skin colour change</w:t>
            </w:r>
          </w:p>
          <w:p w14:paraId="3EFA9793" w14:textId="77777777" w:rsidR="003400A0" w:rsidRDefault="003400A0" w:rsidP="003400A0">
            <w:r>
              <w:t>Itchy skin</w:t>
            </w:r>
          </w:p>
          <w:p w14:paraId="32346CDF" w14:textId="77777777" w:rsidR="003400A0" w:rsidRDefault="003400A0" w:rsidP="003400A0">
            <w:r>
              <w:t>Skin rash</w:t>
            </w:r>
          </w:p>
          <w:p w14:paraId="7E0E7E32" w14:textId="77777777" w:rsidR="003400A0" w:rsidRDefault="003400A0" w:rsidP="003400A0">
            <w:r>
              <w:t>Dry, flaking or cracked skin</w:t>
            </w:r>
          </w:p>
          <w:p w14:paraId="4E2EF306" w14:textId="77777777" w:rsidR="003400A0" w:rsidRDefault="003400A0" w:rsidP="003400A0">
            <w:r>
              <w:t>Sore or painful skin</w:t>
            </w:r>
          </w:p>
          <w:p w14:paraId="40E7928A" w14:textId="5416CDA6" w:rsidR="003400A0" w:rsidRPr="00AE5518" w:rsidRDefault="003400A0" w:rsidP="003400A0">
            <w:r>
              <w:t>Bruises</w:t>
            </w:r>
          </w:p>
        </w:tc>
        <w:tc>
          <w:tcPr>
            <w:tcW w:w="1417" w:type="dxa"/>
          </w:tcPr>
          <w:p w14:paraId="3349FEBF" w14:textId="77777777" w:rsidR="003400A0" w:rsidRDefault="003400A0" w:rsidP="003400A0">
            <w:pPr>
              <w:rPr>
                <w:b/>
                <w:bCs/>
              </w:rPr>
            </w:pPr>
            <w:r w:rsidRPr="002F2B23">
              <w:rPr>
                <w:b/>
                <w:bCs/>
              </w:rPr>
              <w:t>√</w:t>
            </w:r>
          </w:p>
          <w:p w14:paraId="38BEBEC7" w14:textId="77777777" w:rsidR="003400A0" w:rsidRDefault="003400A0" w:rsidP="003400A0">
            <w:pPr>
              <w:rPr>
                <w:b/>
                <w:bCs/>
              </w:rPr>
            </w:pPr>
            <w:r w:rsidRPr="002F2B23">
              <w:rPr>
                <w:b/>
                <w:bCs/>
              </w:rPr>
              <w:t>√</w:t>
            </w:r>
          </w:p>
          <w:p w14:paraId="41AAB6AF" w14:textId="77777777" w:rsidR="003400A0" w:rsidRDefault="003400A0" w:rsidP="003400A0">
            <w:pPr>
              <w:rPr>
                <w:b/>
                <w:bCs/>
              </w:rPr>
            </w:pPr>
            <w:r w:rsidRPr="002F2B23">
              <w:rPr>
                <w:b/>
                <w:bCs/>
              </w:rPr>
              <w:t>√</w:t>
            </w:r>
          </w:p>
          <w:p w14:paraId="4AD25719" w14:textId="77777777" w:rsidR="003400A0" w:rsidRDefault="003400A0" w:rsidP="003400A0">
            <w:pPr>
              <w:rPr>
                <w:b/>
                <w:bCs/>
              </w:rPr>
            </w:pPr>
            <w:r w:rsidRPr="002F2B23">
              <w:rPr>
                <w:b/>
                <w:bCs/>
              </w:rPr>
              <w:t>√</w:t>
            </w:r>
          </w:p>
          <w:p w14:paraId="708FA681" w14:textId="77777777" w:rsidR="003400A0" w:rsidRDefault="003400A0" w:rsidP="003400A0">
            <w:pPr>
              <w:rPr>
                <w:b/>
                <w:bCs/>
              </w:rPr>
            </w:pPr>
            <w:r w:rsidRPr="002F2B23">
              <w:rPr>
                <w:b/>
                <w:bCs/>
              </w:rPr>
              <w:t>√</w:t>
            </w:r>
          </w:p>
          <w:p w14:paraId="65C7F0D8" w14:textId="57A3D5CF" w:rsidR="003400A0" w:rsidRPr="00C43774" w:rsidRDefault="003400A0" w:rsidP="003400A0">
            <w:pPr>
              <w:rPr>
                <w:b/>
                <w:bCs/>
              </w:rPr>
            </w:pPr>
            <w:r w:rsidRPr="002F2B23">
              <w:rPr>
                <w:b/>
                <w:bCs/>
              </w:rPr>
              <w:t>√</w:t>
            </w:r>
          </w:p>
        </w:tc>
        <w:tc>
          <w:tcPr>
            <w:tcW w:w="1418" w:type="dxa"/>
          </w:tcPr>
          <w:p w14:paraId="09D915DA" w14:textId="77777777" w:rsidR="003400A0" w:rsidRDefault="003400A0" w:rsidP="003400A0">
            <w:pPr>
              <w:rPr>
                <w:b/>
                <w:bCs/>
              </w:rPr>
            </w:pPr>
            <w:r w:rsidRPr="002F2B23">
              <w:rPr>
                <w:b/>
                <w:bCs/>
              </w:rPr>
              <w:t>√</w:t>
            </w:r>
          </w:p>
          <w:p w14:paraId="6827F780" w14:textId="77777777" w:rsidR="003400A0" w:rsidRDefault="003400A0" w:rsidP="003400A0">
            <w:pPr>
              <w:rPr>
                <w:b/>
                <w:bCs/>
              </w:rPr>
            </w:pPr>
            <w:r w:rsidRPr="002F2B23">
              <w:rPr>
                <w:b/>
                <w:bCs/>
              </w:rPr>
              <w:t>√</w:t>
            </w:r>
          </w:p>
          <w:p w14:paraId="01F973DD" w14:textId="78BC8CCD" w:rsidR="003400A0" w:rsidRDefault="003400A0" w:rsidP="003400A0">
            <w:pPr>
              <w:rPr>
                <w:b/>
                <w:bCs/>
              </w:rPr>
            </w:pPr>
            <w:r w:rsidRPr="002F2B23">
              <w:rPr>
                <w:b/>
                <w:bCs/>
              </w:rPr>
              <w:t>√</w:t>
            </w:r>
          </w:p>
          <w:p w14:paraId="74727DE5" w14:textId="55F7400F" w:rsidR="003400A0" w:rsidRDefault="003400A0" w:rsidP="003400A0">
            <w:pPr>
              <w:rPr>
                <w:b/>
                <w:bCs/>
              </w:rPr>
            </w:pPr>
            <w:r w:rsidRPr="002F2B23">
              <w:rPr>
                <w:b/>
                <w:bCs/>
              </w:rPr>
              <w:t>√</w:t>
            </w:r>
          </w:p>
          <w:p w14:paraId="096163C8" w14:textId="1D757224" w:rsidR="003400A0" w:rsidRDefault="003400A0" w:rsidP="003400A0">
            <w:pPr>
              <w:rPr>
                <w:b/>
                <w:bCs/>
              </w:rPr>
            </w:pPr>
            <w:r w:rsidRPr="002F2B23">
              <w:rPr>
                <w:b/>
                <w:bCs/>
              </w:rPr>
              <w:t>√</w:t>
            </w:r>
          </w:p>
          <w:p w14:paraId="3DA88ACC" w14:textId="320F3541" w:rsidR="003400A0" w:rsidRDefault="003400A0" w:rsidP="003400A0">
            <w:pPr>
              <w:rPr>
                <w:b/>
                <w:bCs/>
              </w:rPr>
            </w:pPr>
            <w:r>
              <w:rPr>
                <w:b/>
                <w:bCs/>
              </w:rPr>
              <w:t>X</w:t>
            </w:r>
          </w:p>
          <w:p w14:paraId="6D904C1D" w14:textId="4E5730D6" w:rsidR="003400A0" w:rsidRPr="00AE5518" w:rsidRDefault="003400A0" w:rsidP="003400A0">
            <w:pPr>
              <w:rPr>
                <w:rFonts w:ascii="Calibri" w:eastAsia="Times New Roman" w:hAnsi="Calibri" w:cs="Calibri"/>
                <w:lang w:eastAsia="en-GB"/>
              </w:rPr>
            </w:pPr>
          </w:p>
        </w:tc>
        <w:tc>
          <w:tcPr>
            <w:tcW w:w="1418" w:type="dxa"/>
          </w:tcPr>
          <w:p w14:paraId="6A478593" w14:textId="77777777" w:rsidR="003400A0" w:rsidRDefault="003400A0" w:rsidP="003400A0">
            <w:pPr>
              <w:rPr>
                <w:b/>
                <w:bCs/>
              </w:rPr>
            </w:pPr>
            <w:r w:rsidRPr="002F2B23">
              <w:rPr>
                <w:b/>
                <w:bCs/>
              </w:rPr>
              <w:t>√</w:t>
            </w:r>
          </w:p>
          <w:p w14:paraId="54DC554F" w14:textId="77777777" w:rsidR="003400A0" w:rsidRDefault="003400A0" w:rsidP="003400A0">
            <w:pPr>
              <w:rPr>
                <w:b/>
                <w:bCs/>
              </w:rPr>
            </w:pPr>
            <w:r w:rsidRPr="002F2B23">
              <w:rPr>
                <w:b/>
                <w:bCs/>
              </w:rPr>
              <w:t>√</w:t>
            </w:r>
          </w:p>
          <w:p w14:paraId="23C189AC" w14:textId="77777777" w:rsidR="003400A0" w:rsidRDefault="003400A0" w:rsidP="003400A0">
            <w:pPr>
              <w:rPr>
                <w:b/>
                <w:bCs/>
              </w:rPr>
            </w:pPr>
            <w:r w:rsidRPr="002F2B23">
              <w:rPr>
                <w:b/>
                <w:bCs/>
              </w:rPr>
              <w:t>√</w:t>
            </w:r>
          </w:p>
          <w:p w14:paraId="52CB5A62" w14:textId="77777777" w:rsidR="003400A0" w:rsidRDefault="003400A0" w:rsidP="003400A0">
            <w:pPr>
              <w:rPr>
                <w:b/>
                <w:bCs/>
              </w:rPr>
            </w:pPr>
            <w:r w:rsidRPr="002F2B23">
              <w:rPr>
                <w:b/>
                <w:bCs/>
              </w:rPr>
              <w:t>√</w:t>
            </w:r>
          </w:p>
          <w:p w14:paraId="5E5745B4" w14:textId="77777777" w:rsidR="003400A0" w:rsidRDefault="003400A0" w:rsidP="003400A0">
            <w:pPr>
              <w:rPr>
                <w:b/>
                <w:bCs/>
              </w:rPr>
            </w:pPr>
            <w:r w:rsidRPr="002F2B23">
              <w:rPr>
                <w:b/>
                <w:bCs/>
              </w:rPr>
              <w:t>√</w:t>
            </w:r>
          </w:p>
          <w:p w14:paraId="7C82835B" w14:textId="5519FE01" w:rsidR="003400A0" w:rsidRPr="002F2B23" w:rsidRDefault="003400A0" w:rsidP="003400A0">
            <w:pPr>
              <w:rPr>
                <w:b/>
                <w:bCs/>
              </w:rPr>
            </w:pPr>
            <w:r w:rsidRPr="002F2B23">
              <w:rPr>
                <w:b/>
                <w:bCs/>
              </w:rPr>
              <w:t>√</w:t>
            </w:r>
          </w:p>
        </w:tc>
      </w:tr>
      <w:tr w:rsidR="003400A0" w:rsidRPr="00AE5518" w14:paraId="35A37D9D" w14:textId="7EBE1EBA" w:rsidTr="003400A0">
        <w:tc>
          <w:tcPr>
            <w:tcW w:w="2263" w:type="dxa"/>
            <w:shd w:val="clear" w:color="auto" w:fill="auto"/>
          </w:tcPr>
          <w:p w14:paraId="4AE9276D" w14:textId="77777777" w:rsidR="003400A0" w:rsidRPr="00AE5518" w:rsidRDefault="003400A0" w:rsidP="003400A0">
            <w:r w:rsidRPr="00AE5518">
              <w:t xml:space="preserve">Swelling </w:t>
            </w:r>
          </w:p>
        </w:tc>
        <w:tc>
          <w:tcPr>
            <w:tcW w:w="3686" w:type="dxa"/>
            <w:shd w:val="clear" w:color="auto" w:fill="auto"/>
          </w:tcPr>
          <w:p w14:paraId="6D9A53C4" w14:textId="7536D751" w:rsidR="003400A0" w:rsidRPr="00AE5518" w:rsidRDefault="003400A0" w:rsidP="003400A0">
            <w:r w:rsidRPr="00AE5518">
              <w:t xml:space="preserve">Swelling </w:t>
            </w:r>
            <w:r>
              <w:t>of legs and ankles</w:t>
            </w:r>
            <w:r w:rsidRPr="00AE5518">
              <w:t xml:space="preserve"> </w:t>
            </w:r>
          </w:p>
          <w:p w14:paraId="548C77DE" w14:textId="1B1D456E" w:rsidR="003400A0" w:rsidRDefault="003400A0" w:rsidP="003400A0">
            <w:r w:rsidRPr="00AE5518">
              <w:t>Swelling of face or around the eyes</w:t>
            </w:r>
          </w:p>
          <w:p w14:paraId="2BDF6E9E" w14:textId="77777777" w:rsidR="003400A0" w:rsidRPr="00AE5518" w:rsidRDefault="003400A0" w:rsidP="003400A0"/>
        </w:tc>
        <w:tc>
          <w:tcPr>
            <w:tcW w:w="1417" w:type="dxa"/>
          </w:tcPr>
          <w:p w14:paraId="1552AE8D" w14:textId="77777777" w:rsidR="003400A0" w:rsidRDefault="003400A0" w:rsidP="003400A0">
            <w:pPr>
              <w:rPr>
                <w:b/>
                <w:bCs/>
              </w:rPr>
            </w:pPr>
            <w:r w:rsidRPr="002F2B23">
              <w:rPr>
                <w:b/>
                <w:bCs/>
              </w:rPr>
              <w:t>√</w:t>
            </w:r>
          </w:p>
          <w:p w14:paraId="11B4045D" w14:textId="77777777" w:rsidR="003400A0" w:rsidRDefault="003400A0" w:rsidP="003400A0">
            <w:pPr>
              <w:rPr>
                <w:b/>
                <w:bCs/>
              </w:rPr>
            </w:pPr>
            <w:r w:rsidRPr="002F2B23">
              <w:rPr>
                <w:b/>
                <w:bCs/>
              </w:rPr>
              <w:t>√</w:t>
            </w:r>
          </w:p>
          <w:p w14:paraId="4909B8F6" w14:textId="0EDCCC69" w:rsidR="003400A0" w:rsidRPr="00AE5518" w:rsidRDefault="003400A0" w:rsidP="003400A0"/>
        </w:tc>
        <w:tc>
          <w:tcPr>
            <w:tcW w:w="1418" w:type="dxa"/>
          </w:tcPr>
          <w:p w14:paraId="18584F09" w14:textId="77777777" w:rsidR="003400A0" w:rsidRDefault="003400A0" w:rsidP="003400A0">
            <w:pPr>
              <w:rPr>
                <w:b/>
                <w:bCs/>
              </w:rPr>
            </w:pPr>
            <w:r w:rsidRPr="002F2B23">
              <w:rPr>
                <w:b/>
                <w:bCs/>
              </w:rPr>
              <w:t>√</w:t>
            </w:r>
          </w:p>
          <w:p w14:paraId="43CBA0FB" w14:textId="76B4B592" w:rsidR="003400A0" w:rsidRPr="00241245" w:rsidRDefault="003400A0" w:rsidP="003400A0">
            <w:pPr>
              <w:rPr>
                <w:b/>
              </w:rPr>
            </w:pPr>
            <w:r w:rsidRPr="00241245">
              <w:rPr>
                <w:b/>
              </w:rPr>
              <w:t>X</w:t>
            </w:r>
          </w:p>
        </w:tc>
        <w:tc>
          <w:tcPr>
            <w:tcW w:w="1418" w:type="dxa"/>
          </w:tcPr>
          <w:p w14:paraId="6132509E" w14:textId="77777777" w:rsidR="003400A0" w:rsidRDefault="003400A0" w:rsidP="003400A0">
            <w:pPr>
              <w:rPr>
                <w:b/>
                <w:bCs/>
              </w:rPr>
            </w:pPr>
            <w:r w:rsidRPr="002F2B23">
              <w:rPr>
                <w:b/>
                <w:bCs/>
              </w:rPr>
              <w:t>√</w:t>
            </w:r>
          </w:p>
          <w:p w14:paraId="624B9896" w14:textId="77777777" w:rsidR="003400A0" w:rsidRDefault="003400A0" w:rsidP="003400A0">
            <w:pPr>
              <w:rPr>
                <w:b/>
                <w:bCs/>
              </w:rPr>
            </w:pPr>
            <w:r w:rsidRPr="002F2B23">
              <w:rPr>
                <w:b/>
                <w:bCs/>
              </w:rPr>
              <w:t>√</w:t>
            </w:r>
          </w:p>
          <w:p w14:paraId="40F53BCC" w14:textId="77777777" w:rsidR="003400A0" w:rsidRPr="002F2B23" w:rsidRDefault="003400A0" w:rsidP="003400A0">
            <w:pPr>
              <w:rPr>
                <w:b/>
                <w:bCs/>
              </w:rPr>
            </w:pPr>
          </w:p>
        </w:tc>
      </w:tr>
      <w:tr w:rsidR="003400A0" w:rsidRPr="00AE5518" w14:paraId="323BF908" w14:textId="4DAE160D" w:rsidTr="003400A0">
        <w:tc>
          <w:tcPr>
            <w:tcW w:w="2263" w:type="dxa"/>
            <w:shd w:val="clear" w:color="auto" w:fill="auto"/>
          </w:tcPr>
          <w:p w14:paraId="5C16BE2F" w14:textId="77777777" w:rsidR="003400A0" w:rsidRPr="00AE5518" w:rsidRDefault="003400A0" w:rsidP="003400A0">
            <w:r w:rsidRPr="00AE5518">
              <w:t>Musculo-skeletal</w:t>
            </w:r>
          </w:p>
        </w:tc>
        <w:tc>
          <w:tcPr>
            <w:tcW w:w="3686" w:type="dxa"/>
            <w:shd w:val="clear" w:color="auto" w:fill="auto"/>
          </w:tcPr>
          <w:p w14:paraId="67C3482B" w14:textId="6996DCA7" w:rsidR="003400A0" w:rsidRDefault="003400A0" w:rsidP="003400A0">
            <w:r>
              <w:t>Muscle aches, pains or cramps</w:t>
            </w:r>
          </w:p>
          <w:p w14:paraId="137B9EF9" w14:textId="395E75C0" w:rsidR="003400A0" w:rsidRDefault="003400A0" w:rsidP="003400A0">
            <w:r>
              <w:t>Aches or pains in joints</w:t>
            </w:r>
          </w:p>
          <w:p w14:paraId="364DB639" w14:textId="77FA4B5D" w:rsidR="003400A0" w:rsidRDefault="003400A0" w:rsidP="003400A0">
            <w:r>
              <w:t>Aches or pains in bones</w:t>
            </w:r>
          </w:p>
          <w:p w14:paraId="582A3714" w14:textId="1A9FF78F" w:rsidR="003400A0" w:rsidRDefault="003400A0" w:rsidP="003400A0">
            <w:r>
              <w:t>Back pain</w:t>
            </w:r>
          </w:p>
          <w:p w14:paraId="286127AE" w14:textId="531D7F18" w:rsidR="003400A0" w:rsidRPr="00AE5518" w:rsidRDefault="003400A0" w:rsidP="003400A0"/>
        </w:tc>
        <w:tc>
          <w:tcPr>
            <w:tcW w:w="1417" w:type="dxa"/>
          </w:tcPr>
          <w:p w14:paraId="4D155169" w14:textId="77777777" w:rsidR="003400A0" w:rsidRDefault="003400A0" w:rsidP="003400A0">
            <w:pPr>
              <w:rPr>
                <w:b/>
                <w:bCs/>
              </w:rPr>
            </w:pPr>
            <w:r w:rsidRPr="002F2B23">
              <w:rPr>
                <w:b/>
                <w:bCs/>
              </w:rPr>
              <w:t>√</w:t>
            </w:r>
          </w:p>
          <w:p w14:paraId="23FF4409" w14:textId="77777777" w:rsidR="003400A0" w:rsidRDefault="003400A0" w:rsidP="003400A0">
            <w:pPr>
              <w:rPr>
                <w:b/>
                <w:bCs/>
              </w:rPr>
            </w:pPr>
            <w:r w:rsidRPr="002F2B23">
              <w:rPr>
                <w:b/>
                <w:bCs/>
              </w:rPr>
              <w:t>√</w:t>
            </w:r>
          </w:p>
          <w:p w14:paraId="1A2368B2" w14:textId="77777777" w:rsidR="003400A0" w:rsidRDefault="003400A0" w:rsidP="003400A0">
            <w:pPr>
              <w:rPr>
                <w:rFonts w:ascii="Calibri" w:eastAsia="Times New Roman" w:hAnsi="Calibri" w:cs="Calibri"/>
                <w:b/>
                <w:lang w:eastAsia="en-GB"/>
              </w:rPr>
            </w:pPr>
            <w:r w:rsidRPr="00FB700A">
              <w:rPr>
                <w:rFonts w:ascii="Calibri" w:eastAsia="Times New Roman" w:hAnsi="Calibri" w:cs="Calibri"/>
                <w:b/>
                <w:lang w:eastAsia="en-GB"/>
              </w:rPr>
              <w:t>X</w:t>
            </w:r>
          </w:p>
          <w:p w14:paraId="2DE9B1D8" w14:textId="5B7436D3" w:rsidR="003400A0" w:rsidRPr="00FB700A" w:rsidRDefault="003400A0" w:rsidP="003400A0">
            <w:pPr>
              <w:rPr>
                <w:rFonts w:ascii="Calibri" w:eastAsia="Times New Roman" w:hAnsi="Calibri" w:cs="Calibri"/>
                <w:b/>
                <w:lang w:eastAsia="en-GB"/>
              </w:rPr>
            </w:pPr>
            <w:r>
              <w:rPr>
                <w:rFonts w:ascii="Calibri" w:eastAsia="Times New Roman" w:hAnsi="Calibri" w:cs="Calibri"/>
                <w:b/>
                <w:lang w:eastAsia="en-GB"/>
              </w:rPr>
              <w:t>X</w:t>
            </w:r>
          </w:p>
        </w:tc>
        <w:tc>
          <w:tcPr>
            <w:tcW w:w="1418" w:type="dxa"/>
          </w:tcPr>
          <w:p w14:paraId="64506E50" w14:textId="77777777" w:rsidR="003400A0" w:rsidRDefault="003400A0" w:rsidP="003400A0">
            <w:pPr>
              <w:rPr>
                <w:b/>
                <w:bCs/>
              </w:rPr>
            </w:pPr>
            <w:r w:rsidRPr="002F2B23">
              <w:rPr>
                <w:b/>
                <w:bCs/>
              </w:rPr>
              <w:t>√</w:t>
            </w:r>
          </w:p>
          <w:p w14:paraId="7AA925AD" w14:textId="77777777" w:rsidR="003400A0" w:rsidRDefault="003400A0" w:rsidP="003400A0">
            <w:pPr>
              <w:rPr>
                <w:b/>
                <w:bCs/>
              </w:rPr>
            </w:pPr>
            <w:r w:rsidRPr="002F2B23">
              <w:rPr>
                <w:b/>
                <w:bCs/>
              </w:rPr>
              <w:t>√</w:t>
            </w:r>
          </w:p>
          <w:p w14:paraId="06D3C941" w14:textId="3022C7FF" w:rsidR="003400A0" w:rsidRDefault="003400A0" w:rsidP="003400A0">
            <w:pPr>
              <w:rPr>
                <w:b/>
                <w:bCs/>
              </w:rPr>
            </w:pPr>
            <w:r w:rsidRPr="002F2B23">
              <w:rPr>
                <w:b/>
                <w:bCs/>
              </w:rPr>
              <w:t>√</w:t>
            </w:r>
          </w:p>
          <w:p w14:paraId="67A38EA8" w14:textId="2DA19E67" w:rsidR="003400A0" w:rsidRPr="00772B5D" w:rsidRDefault="003400A0" w:rsidP="003400A0">
            <w:pPr>
              <w:rPr>
                <w:b/>
                <w:bCs/>
              </w:rPr>
            </w:pPr>
            <w:r w:rsidRPr="002F2B23">
              <w:rPr>
                <w:b/>
                <w:bCs/>
              </w:rPr>
              <w:t>√</w:t>
            </w:r>
          </w:p>
        </w:tc>
        <w:tc>
          <w:tcPr>
            <w:tcW w:w="1418" w:type="dxa"/>
          </w:tcPr>
          <w:p w14:paraId="09298E82" w14:textId="77777777" w:rsidR="003400A0" w:rsidRDefault="003400A0" w:rsidP="003400A0">
            <w:pPr>
              <w:rPr>
                <w:b/>
                <w:bCs/>
              </w:rPr>
            </w:pPr>
            <w:r w:rsidRPr="002F2B23">
              <w:rPr>
                <w:b/>
                <w:bCs/>
              </w:rPr>
              <w:t>√</w:t>
            </w:r>
          </w:p>
          <w:p w14:paraId="1A4CC6CE" w14:textId="77777777" w:rsidR="003400A0" w:rsidRDefault="003400A0" w:rsidP="003400A0">
            <w:pPr>
              <w:rPr>
                <w:b/>
                <w:bCs/>
              </w:rPr>
            </w:pPr>
            <w:r w:rsidRPr="002F2B23">
              <w:rPr>
                <w:b/>
                <w:bCs/>
              </w:rPr>
              <w:t>√</w:t>
            </w:r>
          </w:p>
          <w:p w14:paraId="0E737B72" w14:textId="77777777" w:rsidR="003400A0" w:rsidRDefault="003400A0" w:rsidP="003400A0">
            <w:pPr>
              <w:rPr>
                <w:b/>
                <w:bCs/>
              </w:rPr>
            </w:pPr>
            <w:r w:rsidRPr="002F2B23">
              <w:rPr>
                <w:b/>
                <w:bCs/>
              </w:rPr>
              <w:t>√</w:t>
            </w:r>
          </w:p>
          <w:p w14:paraId="7B66EB4E" w14:textId="7F537723" w:rsidR="003400A0" w:rsidRPr="002F2B23" w:rsidRDefault="003400A0" w:rsidP="003400A0">
            <w:pPr>
              <w:rPr>
                <w:b/>
                <w:bCs/>
              </w:rPr>
            </w:pPr>
            <w:r w:rsidRPr="002F2B23">
              <w:rPr>
                <w:b/>
                <w:bCs/>
              </w:rPr>
              <w:t>√</w:t>
            </w:r>
          </w:p>
        </w:tc>
      </w:tr>
      <w:tr w:rsidR="003400A0" w:rsidRPr="00AE5518" w14:paraId="0D416453" w14:textId="0EC372FB" w:rsidTr="003400A0">
        <w:tc>
          <w:tcPr>
            <w:tcW w:w="2263" w:type="dxa"/>
            <w:shd w:val="clear" w:color="auto" w:fill="auto"/>
          </w:tcPr>
          <w:p w14:paraId="41CD71F0" w14:textId="77777777" w:rsidR="003400A0" w:rsidRPr="00AE5518" w:rsidRDefault="003400A0" w:rsidP="003400A0">
            <w:r w:rsidRPr="00AE5518">
              <w:t>Mouth</w:t>
            </w:r>
          </w:p>
        </w:tc>
        <w:tc>
          <w:tcPr>
            <w:tcW w:w="3686" w:type="dxa"/>
            <w:shd w:val="clear" w:color="auto" w:fill="auto"/>
          </w:tcPr>
          <w:p w14:paraId="097D0C11" w14:textId="77777777" w:rsidR="003400A0" w:rsidRDefault="003400A0" w:rsidP="003400A0">
            <w:r>
              <w:t>Dry mouth</w:t>
            </w:r>
          </w:p>
          <w:p w14:paraId="0341E76C" w14:textId="77777777" w:rsidR="003400A0" w:rsidRDefault="003400A0" w:rsidP="003400A0">
            <w:r>
              <w:t>Taste change</w:t>
            </w:r>
          </w:p>
          <w:p w14:paraId="09E364F1" w14:textId="77777777" w:rsidR="003400A0" w:rsidRDefault="003400A0" w:rsidP="003400A0">
            <w:r>
              <w:t>Pain or soreness in mouth</w:t>
            </w:r>
          </w:p>
          <w:p w14:paraId="3E924A83" w14:textId="6A941481" w:rsidR="003400A0" w:rsidRPr="00AE5518" w:rsidRDefault="003400A0" w:rsidP="003400A0">
            <w:r>
              <w:t>Bleeding gums</w:t>
            </w:r>
          </w:p>
        </w:tc>
        <w:tc>
          <w:tcPr>
            <w:tcW w:w="1417" w:type="dxa"/>
          </w:tcPr>
          <w:p w14:paraId="7022FAD2" w14:textId="77777777" w:rsidR="003400A0" w:rsidRDefault="003400A0" w:rsidP="003400A0">
            <w:pPr>
              <w:rPr>
                <w:b/>
                <w:bCs/>
              </w:rPr>
            </w:pPr>
            <w:r w:rsidRPr="002F2B23">
              <w:rPr>
                <w:b/>
                <w:bCs/>
              </w:rPr>
              <w:t>√</w:t>
            </w:r>
          </w:p>
          <w:p w14:paraId="69B2165B" w14:textId="77777777" w:rsidR="003400A0" w:rsidRDefault="003400A0" w:rsidP="003400A0">
            <w:pPr>
              <w:rPr>
                <w:b/>
                <w:bCs/>
              </w:rPr>
            </w:pPr>
            <w:r w:rsidRPr="002F2B23">
              <w:rPr>
                <w:b/>
                <w:bCs/>
              </w:rPr>
              <w:t>√</w:t>
            </w:r>
          </w:p>
          <w:p w14:paraId="20997B31" w14:textId="77777777" w:rsidR="003400A0" w:rsidRDefault="003400A0" w:rsidP="003400A0">
            <w:pPr>
              <w:rPr>
                <w:b/>
                <w:bCs/>
              </w:rPr>
            </w:pPr>
            <w:r w:rsidRPr="002F2B23">
              <w:rPr>
                <w:b/>
                <w:bCs/>
              </w:rPr>
              <w:t>√</w:t>
            </w:r>
          </w:p>
          <w:p w14:paraId="5418D835" w14:textId="6435BFCD" w:rsidR="003400A0" w:rsidRPr="008C0DB4" w:rsidRDefault="003400A0" w:rsidP="003400A0">
            <w:pPr>
              <w:rPr>
                <w:rFonts w:ascii="Calibri" w:eastAsia="Times New Roman" w:hAnsi="Calibri" w:cs="Calibri"/>
                <w:b/>
                <w:lang w:eastAsia="en-GB"/>
              </w:rPr>
            </w:pPr>
            <w:r>
              <w:rPr>
                <w:rFonts w:ascii="Calibri" w:eastAsia="Times New Roman" w:hAnsi="Calibri" w:cs="Calibri"/>
                <w:b/>
                <w:lang w:eastAsia="en-GB"/>
              </w:rPr>
              <w:t>X</w:t>
            </w:r>
          </w:p>
        </w:tc>
        <w:tc>
          <w:tcPr>
            <w:tcW w:w="1418" w:type="dxa"/>
          </w:tcPr>
          <w:p w14:paraId="752E7767" w14:textId="77777777" w:rsidR="003400A0" w:rsidRDefault="003400A0" w:rsidP="003400A0">
            <w:pPr>
              <w:rPr>
                <w:b/>
                <w:bCs/>
              </w:rPr>
            </w:pPr>
            <w:r w:rsidRPr="002F2B23">
              <w:rPr>
                <w:b/>
                <w:bCs/>
              </w:rPr>
              <w:t>√</w:t>
            </w:r>
          </w:p>
          <w:p w14:paraId="476C4B81" w14:textId="77777777" w:rsidR="003400A0" w:rsidRDefault="003400A0" w:rsidP="003400A0">
            <w:pPr>
              <w:rPr>
                <w:b/>
                <w:bCs/>
              </w:rPr>
            </w:pPr>
            <w:r w:rsidRPr="002F2B23">
              <w:rPr>
                <w:b/>
                <w:bCs/>
              </w:rPr>
              <w:t>√</w:t>
            </w:r>
          </w:p>
          <w:p w14:paraId="1B180786" w14:textId="77777777" w:rsidR="003400A0" w:rsidRDefault="003400A0" w:rsidP="003400A0">
            <w:pPr>
              <w:rPr>
                <w:b/>
                <w:bCs/>
              </w:rPr>
            </w:pPr>
            <w:r w:rsidRPr="002F2B23">
              <w:rPr>
                <w:b/>
                <w:bCs/>
              </w:rPr>
              <w:t>√</w:t>
            </w:r>
          </w:p>
          <w:p w14:paraId="2EA162FF" w14:textId="7A738B23" w:rsidR="003400A0" w:rsidRPr="008C0DB4" w:rsidRDefault="003400A0" w:rsidP="003400A0">
            <w:pPr>
              <w:rPr>
                <w:b/>
                <w:bCs/>
              </w:rPr>
            </w:pPr>
            <w:r w:rsidRPr="002F2B23">
              <w:rPr>
                <w:b/>
                <w:bCs/>
              </w:rPr>
              <w:t>√</w:t>
            </w:r>
          </w:p>
        </w:tc>
        <w:tc>
          <w:tcPr>
            <w:tcW w:w="1418" w:type="dxa"/>
          </w:tcPr>
          <w:p w14:paraId="400E78CB" w14:textId="77777777" w:rsidR="003400A0" w:rsidRDefault="003400A0" w:rsidP="003400A0">
            <w:pPr>
              <w:rPr>
                <w:b/>
                <w:bCs/>
              </w:rPr>
            </w:pPr>
            <w:r w:rsidRPr="002F2B23">
              <w:rPr>
                <w:b/>
                <w:bCs/>
              </w:rPr>
              <w:t>√</w:t>
            </w:r>
          </w:p>
          <w:p w14:paraId="063CDFFD" w14:textId="77777777" w:rsidR="003400A0" w:rsidRDefault="003400A0" w:rsidP="003400A0">
            <w:pPr>
              <w:rPr>
                <w:b/>
                <w:bCs/>
              </w:rPr>
            </w:pPr>
            <w:r w:rsidRPr="002F2B23">
              <w:rPr>
                <w:b/>
                <w:bCs/>
              </w:rPr>
              <w:t>√</w:t>
            </w:r>
          </w:p>
          <w:p w14:paraId="68699106" w14:textId="77777777" w:rsidR="003400A0" w:rsidRDefault="003400A0" w:rsidP="003400A0">
            <w:pPr>
              <w:rPr>
                <w:b/>
                <w:bCs/>
              </w:rPr>
            </w:pPr>
            <w:r w:rsidRPr="002F2B23">
              <w:rPr>
                <w:b/>
                <w:bCs/>
              </w:rPr>
              <w:t>√</w:t>
            </w:r>
          </w:p>
          <w:p w14:paraId="4DEC3C78" w14:textId="34ED8226" w:rsidR="003400A0" w:rsidRPr="002F2B23" w:rsidRDefault="003400A0" w:rsidP="003400A0">
            <w:pPr>
              <w:rPr>
                <w:b/>
                <w:bCs/>
              </w:rPr>
            </w:pPr>
            <w:r w:rsidRPr="008C0DB4">
              <w:rPr>
                <w:rFonts w:ascii="Calibri" w:eastAsia="Times New Roman" w:hAnsi="Calibri" w:cs="Calibri"/>
                <w:b/>
                <w:lang w:eastAsia="en-GB"/>
              </w:rPr>
              <w:t>X</w:t>
            </w:r>
          </w:p>
        </w:tc>
      </w:tr>
      <w:tr w:rsidR="003400A0" w:rsidRPr="00AE5518" w14:paraId="55D63D73" w14:textId="659B0F2D" w:rsidTr="003400A0">
        <w:tc>
          <w:tcPr>
            <w:tcW w:w="2263" w:type="dxa"/>
            <w:shd w:val="clear" w:color="auto" w:fill="auto"/>
          </w:tcPr>
          <w:p w14:paraId="20B28ABD" w14:textId="77777777" w:rsidR="003400A0" w:rsidRPr="00AE5518" w:rsidRDefault="003400A0" w:rsidP="003400A0">
            <w:r w:rsidRPr="00AE5518">
              <w:t xml:space="preserve">Nails </w:t>
            </w:r>
          </w:p>
        </w:tc>
        <w:tc>
          <w:tcPr>
            <w:tcW w:w="3686" w:type="dxa"/>
            <w:shd w:val="clear" w:color="auto" w:fill="auto"/>
          </w:tcPr>
          <w:p w14:paraId="7C812C2E" w14:textId="2BE4BBD8" w:rsidR="003400A0" w:rsidRDefault="003400A0" w:rsidP="003400A0">
            <w:pPr>
              <w:rPr>
                <w:rFonts w:ascii="Calibri" w:hAnsi="Calibri" w:cs="Calibri"/>
              </w:rPr>
            </w:pPr>
            <w:r w:rsidRPr="00AE5518">
              <w:rPr>
                <w:rFonts w:ascii="Calibri" w:hAnsi="Calibri" w:cs="Calibri"/>
              </w:rPr>
              <w:t>Nails have broken easily</w:t>
            </w:r>
          </w:p>
          <w:p w14:paraId="0288D168" w14:textId="77777777" w:rsidR="003400A0" w:rsidRPr="00AE5518" w:rsidRDefault="003400A0" w:rsidP="003400A0">
            <w:pPr>
              <w:rPr>
                <w:rFonts w:ascii="Calibri" w:hAnsi="Calibri" w:cs="Calibri"/>
              </w:rPr>
            </w:pPr>
          </w:p>
        </w:tc>
        <w:tc>
          <w:tcPr>
            <w:tcW w:w="1417" w:type="dxa"/>
          </w:tcPr>
          <w:p w14:paraId="0EDC3FD8" w14:textId="16CC7DA2" w:rsidR="003400A0" w:rsidRPr="008C0DB4" w:rsidRDefault="003400A0" w:rsidP="003400A0">
            <w:pPr>
              <w:rPr>
                <w:rFonts w:ascii="Calibri" w:hAnsi="Calibri" w:cs="Calibri"/>
                <w:b/>
              </w:rPr>
            </w:pPr>
            <w:r>
              <w:rPr>
                <w:rFonts w:ascii="Calibri" w:hAnsi="Calibri" w:cs="Calibri"/>
                <w:b/>
              </w:rPr>
              <w:t>X</w:t>
            </w:r>
          </w:p>
        </w:tc>
        <w:tc>
          <w:tcPr>
            <w:tcW w:w="1418" w:type="dxa"/>
          </w:tcPr>
          <w:p w14:paraId="060DBEAE" w14:textId="77777777" w:rsidR="003400A0" w:rsidRDefault="003400A0" w:rsidP="003400A0">
            <w:pPr>
              <w:rPr>
                <w:b/>
                <w:bCs/>
              </w:rPr>
            </w:pPr>
            <w:r w:rsidRPr="002F2B23">
              <w:rPr>
                <w:b/>
                <w:bCs/>
              </w:rPr>
              <w:t>√</w:t>
            </w:r>
          </w:p>
          <w:p w14:paraId="6CDD4CE0" w14:textId="77777777" w:rsidR="003400A0" w:rsidRPr="00AE5518" w:rsidRDefault="003400A0" w:rsidP="003400A0">
            <w:pPr>
              <w:rPr>
                <w:rFonts w:ascii="Calibri" w:hAnsi="Calibri" w:cs="Calibri"/>
              </w:rPr>
            </w:pPr>
          </w:p>
        </w:tc>
        <w:tc>
          <w:tcPr>
            <w:tcW w:w="1418" w:type="dxa"/>
          </w:tcPr>
          <w:p w14:paraId="16A6C605" w14:textId="77777777" w:rsidR="003400A0" w:rsidRDefault="003400A0" w:rsidP="003400A0">
            <w:pPr>
              <w:rPr>
                <w:b/>
                <w:bCs/>
              </w:rPr>
            </w:pPr>
            <w:r>
              <w:rPr>
                <w:b/>
                <w:bCs/>
              </w:rPr>
              <w:t>X</w:t>
            </w:r>
          </w:p>
          <w:p w14:paraId="62C19BFD" w14:textId="77777777" w:rsidR="003400A0" w:rsidRPr="002F2B23" w:rsidRDefault="003400A0" w:rsidP="003400A0">
            <w:pPr>
              <w:rPr>
                <w:b/>
                <w:bCs/>
              </w:rPr>
            </w:pPr>
          </w:p>
        </w:tc>
      </w:tr>
      <w:tr w:rsidR="003400A0" w:rsidRPr="00AE5518" w14:paraId="011FC6E2" w14:textId="4E17E524" w:rsidTr="003400A0">
        <w:tc>
          <w:tcPr>
            <w:tcW w:w="2263" w:type="dxa"/>
            <w:shd w:val="clear" w:color="auto" w:fill="auto"/>
          </w:tcPr>
          <w:p w14:paraId="1700473D" w14:textId="77777777" w:rsidR="003400A0" w:rsidRPr="00AE5518" w:rsidRDefault="003400A0" w:rsidP="003400A0">
            <w:r w:rsidRPr="00AE5518">
              <w:t>Heart and breathing</w:t>
            </w:r>
          </w:p>
        </w:tc>
        <w:tc>
          <w:tcPr>
            <w:tcW w:w="3686" w:type="dxa"/>
            <w:shd w:val="clear" w:color="auto" w:fill="auto"/>
          </w:tcPr>
          <w:p w14:paraId="00B9AD34" w14:textId="0AB830A9" w:rsidR="003400A0" w:rsidRPr="00AE5518" w:rsidRDefault="003400A0" w:rsidP="003400A0">
            <w:pPr>
              <w:rPr>
                <w:rFonts w:ascii="Calibri" w:hAnsi="Calibri" w:cs="Calibri"/>
              </w:rPr>
            </w:pPr>
            <w:r>
              <w:rPr>
                <w:rFonts w:ascii="Calibri" w:hAnsi="Calibri" w:cs="Calibri"/>
              </w:rPr>
              <w:t>Heart p</w:t>
            </w:r>
            <w:r w:rsidRPr="00AE5518">
              <w:rPr>
                <w:rFonts w:ascii="Calibri" w:hAnsi="Calibri" w:cs="Calibri"/>
              </w:rPr>
              <w:t xml:space="preserve">alpitations </w:t>
            </w:r>
          </w:p>
          <w:p w14:paraId="6E3666A6" w14:textId="516657E7" w:rsidR="003400A0" w:rsidRPr="00AE5518" w:rsidRDefault="003400A0" w:rsidP="003400A0">
            <w:pPr>
              <w:rPr>
                <w:rFonts w:ascii="Calibri" w:hAnsi="Calibri" w:cs="Calibri"/>
              </w:rPr>
            </w:pPr>
            <w:r w:rsidRPr="00AE5518">
              <w:rPr>
                <w:rFonts w:ascii="Calibri" w:hAnsi="Calibri" w:cs="Calibri"/>
              </w:rPr>
              <w:t>Chest pain</w:t>
            </w:r>
          </w:p>
          <w:p w14:paraId="380CE871" w14:textId="6828C854" w:rsidR="003400A0" w:rsidRPr="00AE5518" w:rsidRDefault="003400A0" w:rsidP="003400A0">
            <w:pPr>
              <w:rPr>
                <w:rFonts w:ascii="Calibri" w:hAnsi="Calibri" w:cs="Calibri"/>
              </w:rPr>
            </w:pPr>
            <w:r w:rsidRPr="00AE5518">
              <w:rPr>
                <w:rFonts w:ascii="Calibri" w:hAnsi="Calibri" w:cs="Calibri"/>
              </w:rPr>
              <w:t>Shortness of breath</w:t>
            </w:r>
          </w:p>
          <w:p w14:paraId="7E82F5E1" w14:textId="56884283" w:rsidR="003400A0" w:rsidRPr="00AE5518" w:rsidRDefault="003400A0" w:rsidP="003400A0">
            <w:pPr>
              <w:rPr>
                <w:rFonts w:ascii="Calibri" w:hAnsi="Calibri" w:cs="Calibri"/>
              </w:rPr>
            </w:pPr>
            <w:r w:rsidRPr="00AE5518">
              <w:rPr>
                <w:rFonts w:ascii="Calibri" w:hAnsi="Calibri" w:cs="Calibri"/>
              </w:rPr>
              <w:t>Cough</w:t>
            </w:r>
          </w:p>
        </w:tc>
        <w:tc>
          <w:tcPr>
            <w:tcW w:w="1417" w:type="dxa"/>
          </w:tcPr>
          <w:p w14:paraId="7CD4CFED" w14:textId="77777777" w:rsidR="003400A0" w:rsidRDefault="003400A0" w:rsidP="003400A0">
            <w:pPr>
              <w:rPr>
                <w:rFonts w:ascii="Calibri" w:hAnsi="Calibri" w:cs="Calibri"/>
                <w:b/>
              </w:rPr>
            </w:pPr>
            <w:r>
              <w:rPr>
                <w:rFonts w:ascii="Calibri" w:hAnsi="Calibri" w:cs="Calibri"/>
                <w:b/>
              </w:rPr>
              <w:t>X</w:t>
            </w:r>
          </w:p>
          <w:p w14:paraId="0B39BA60" w14:textId="77777777" w:rsidR="003400A0" w:rsidRDefault="003400A0" w:rsidP="003400A0">
            <w:pPr>
              <w:rPr>
                <w:b/>
                <w:bCs/>
              </w:rPr>
            </w:pPr>
            <w:r w:rsidRPr="002F2B23">
              <w:rPr>
                <w:b/>
                <w:bCs/>
              </w:rPr>
              <w:t>√</w:t>
            </w:r>
          </w:p>
          <w:p w14:paraId="601DEA74" w14:textId="77777777" w:rsidR="003400A0" w:rsidRDefault="003400A0" w:rsidP="003400A0">
            <w:pPr>
              <w:rPr>
                <w:b/>
                <w:bCs/>
              </w:rPr>
            </w:pPr>
            <w:r w:rsidRPr="002F2B23">
              <w:rPr>
                <w:b/>
                <w:bCs/>
              </w:rPr>
              <w:t>√</w:t>
            </w:r>
          </w:p>
          <w:p w14:paraId="6714475E" w14:textId="77777777" w:rsidR="003400A0" w:rsidRDefault="003400A0" w:rsidP="003400A0">
            <w:pPr>
              <w:rPr>
                <w:rFonts w:ascii="Calibri" w:hAnsi="Calibri" w:cs="Calibri"/>
                <w:b/>
              </w:rPr>
            </w:pPr>
            <w:r>
              <w:rPr>
                <w:rFonts w:ascii="Calibri" w:hAnsi="Calibri" w:cs="Calibri"/>
                <w:b/>
              </w:rPr>
              <w:t>X</w:t>
            </w:r>
          </w:p>
          <w:p w14:paraId="6FCC0D80" w14:textId="0D9A8B0B" w:rsidR="003400A0" w:rsidRPr="00AE5518" w:rsidRDefault="003400A0" w:rsidP="003400A0">
            <w:pPr>
              <w:rPr>
                <w:rFonts w:ascii="Calibri" w:hAnsi="Calibri" w:cs="Calibri"/>
              </w:rPr>
            </w:pPr>
          </w:p>
        </w:tc>
        <w:tc>
          <w:tcPr>
            <w:tcW w:w="1418" w:type="dxa"/>
          </w:tcPr>
          <w:p w14:paraId="7FC63AEA" w14:textId="40AFB158" w:rsidR="003400A0" w:rsidRDefault="003400A0" w:rsidP="003400A0">
            <w:pPr>
              <w:rPr>
                <w:b/>
                <w:bCs/>
              </w:rPr>
            </w:pPr>
            <w:r w:rsidRPr="002F2B23">
              <w:rPr>
                <w:b/>
                <w:bCs/>
              </w:rPr>
              <w:t>√</w:t>
            </w:r>
          </w:p>
          <w:p w14:paraId="5D31D06A" w14:textId="2B682CA3" w:rsidR="003400A0" w:rsidRDefault="003400A0" w:rsidP="003400A0">
            <w:pPr>
              <w:rPr>
                <w:b/>
                <w:bCs/>
              </w:rPr>
            </w:pPr>
            <w:r w:rsidRPr="002F2B23">
              <w:rPr>
                <w:b/>
                <w:bCs/>
              </w:rPr>
              <w:t>√</w:t>
            </w:r>
          </w:p>
          <w:p w14:paraId="504ACEB1" w14:textId="77777777" w:rsidR="003400A0" w:rsidRDefault="003400A0" w:rsidP="003400A0">
            <w:pPr>
              <w:rPr>
                <w:b/>
                <w:bCs/>
              </w:rPr>
            </w:pPr>
            <w:r w:rsidRPr="002F2B23">
              <w:rPr>
                <w:b/>
                <w:bCs/>
              </w:rPr>
              <w:t>√</w:t>
            </w:r>
          </w:p>
          <w:p w14:paraId="2F3346D9" w14:textId="5778434B" w:rsidR="003400A0" w:rsidRDefault="003400A0" w:rsidP="003400A0">
            <w:pPr>
              <w:rPr>
                <w:b/>
                <w:bCs/>
              </w:rPr>
            </w:pPr>
            <w:r w:rsidRPr="002F2B23">
              <w:rPr>
                <w:b/>
                <w:bCs/>
              </w:rPr>
              <w:t>√</w:t>
            </w:r>
          </w:p>
          <w:p w14:paraId="711A81CC" w14:textId="77777777" w:rsidR="003400A0" w:rsidRPr="00AE5518" w:rsidRDefault="003400A0" w:rsidP="003400A0">
            <w:pPr>
              <w:rPr>
                <w:rFonts w:ascii="Calibri" w:hAnsi="Calibri" w:cs="Calibri"/>
              </w:rPr>
            </w:pPr>
          </w:p>
        </w:tc>
        <w:tc>
          <w:tcPr>
            <w:tcW w:w="1418" w:type="dxa"/>
          </w:tcPr>
          <w:p w14:paraId="17077BF8" w14:textId="77777777" w:rsidR="003400A0" w:rsidRDefault="003400A0" w:rsidP="003400A0">
            <w:pPr>
              <w:rPr>
                <w:rFonts w:ascii="Calibri" w:hAnsi="Calibri" w:cs="Calibri"/>
                <w:b/>
              </w:rPr>
            </w:pPr>
            <w:r>
              <w:rPr>
                <w:rFonts w:ascii="Calibri" w:hAnsi="Calibri" w:cs="Calibri"/>
                <w:b/>
              </w:rPr>
              <w:t>X</w:t>
            </w:r>
          </w:p>
          <w:p w14:paraId="455490D6" w14:textId="77777777" w:rsidR="003400A0" w:rsidRDefault="003400A0" w:rsidP="003400A0">
            <w:pPr>
              <w:rPr>
                <w:b/>
                <w:bCs/>
              </w:rPr>
            </w:pPr>
            <w:r w:rsidRPr="002F2B23">
              <w:rPr>
                <w:b/>
                <w:bCs/>
              </w:rPr>
              <w:t>√</w:t>
            </w:r>
          </w:p>
          <w:p w14:paraId="58454240" w14:textId="77777777" w:rsidR="003400A0" w:rsidRDefault="003400A0" w:rsidP="003400A0">
            <w:pPr>
              <w:rPr>
                <w:b/>
                <w:bCs/>
              </w:rPr>
            </w:pPr>
            <w:r w:rsidRPr="002F2B23">
              <w:rPr>
                <w:b/>
                <w:bCs/>
              </w:rPr>
              <w:t>√</w:t>
            </w:r>
          </w:p>
          <w:p w14:paraId="4E0C0BFA" w14:textId="77777777" w:rsidR="007D6409" w:rsidRDefault="007D6409" w:rsidP="007D6409">
            <w:pPr>
              <w:rPr>
                <w:b/>
                <w:bCs/>
              </w:rPr>
            </w:pPr>
            <w:r w:rsidRPr="002F2B23">
              <w:rPr>
                <w:b/>
                <w:bCs/>
              </w:rPr>
              <w:t>√</w:t>
            </w:r>
          </w:p>
          <w:p w14:paraId="24B05968" w14:textId="77777777" w:rsidR="003400A0" w:rsidRPr="002F2B23" w:rsidRDefault="003400A0" w:rsidP="003400A0">
            <w:pPr>
              <w:rPr>
                <w:b/>
                <w:bCs/>
              </w:rPr>
            </w:pPr>
          </w:p>
        </w:tc>
      </w:tr>
      <w:tr w:rsidR="003400A0" w:rsidRPr="00AE5518" w14:paraId="5D7AB670" w14:textId="756B20F4" w:rsidTr="003400A0">
        <w:tc>
          <w:tcPr>
            <w:tcW w:w="2263" w:type="dxa"/>
            <w:shd w:val="clear" w:color="auto" w:fill="auto"/>
          </w:tcPr>
          <w:p w14:paraId="3B1D6F3E" w14:textId="77777777" w:rsidR="003400A0" w:rsidRPr="00AE5518" w:rsidRDefault="003400A0" w:rsidP="003400A0">
            <w:r w:rsidRPr="00AE5518">
              <w:t>Fatigue/ energy</w:t>
            </w:r>
          </w:p>
        </w:tc>
        <w:tc>
          <w:tcPr>
            <w:tcW w:w="3686" w:type="dxa"/>
            <w:shd w:val="clear" w:color="auto" w:fill="auto"/>
          </w:tcPr>
          <w:p w14:paraId="1176F8BB" w14:textId="77777777" w:rsidR="003400A0" w:rsidRDefault="003400A0" w:rsidP="003400A0">
            <w:r w:rsidRPr="00AE5518">
              <w:t>Tire</w:t>
            </w:r>
            <w:r>
              <w:t>dness</w:t>
            </w:r>
          </w:p>
          <w:p w14:paraId="13E3068B" w14:textId="75EBCF02" w:rsidR="003400A0" w:rsidRDefault="003400A0" w:rsidP="003400A0">
            <w:r w:rsidRPr="00AE5518">
              <w:t>Weak</w:t>
            </w:r>
            <w:r>
              <w:t>ness</w:t>
            </w:r>
          </w:p>
          <w:p w14:paraId="5323D980" w14:textId="54D53F1C" w:rsidR="003400A0" w:rsidRDefault="003400A0" w:rsidP="003400A0">
            <w:r w:rsidRPr="00AE5518">
              <w:t>Lack of energy</w:t>
            </w:r>
          </w:p>
          <w:p w14:paraId="215BE55C" w14:textId="77777777" w:rsidR="003400A0" w:rsidRPr="00AE5518" w:rsidRDefault="003400A0" w:rsidP="003400A0"/>
        </w:tc>
        <w:tc>
          <w:tcPr>
            <w:tcW w:w="1417" w:type="dxa"/>
          </w:tcPr>
          <w:p w14:paraId="7951FCD8" w14:textId="77777777" w:rsidR="003400A0" w:rsidRDefault="003400A0" w:rsidP="003400A0">
            <w:pPr>
              <w:rPr>
                <w:b/>
                <w:bCs/>
              </w:rPr>
            </w:pPr>
            <w:r w:rsidRPr="002F2B23">
              <w:rPr>
                <w:b/>
                <w:bCs/>
              </w:rPr>
              <w:t>√</w:t>
            </w:r>
          </w:p>
          <w:p w14:paraId="6CFD0D33" w14:textId="77777777" w:rsidR="003400A0" w:rsidRDefault="003400A0" w:rsidP="003400A0">
            <w:pPr>
              <w:rPr>
                <w:b/>
                <w:bCs/>
              </w:rPr>
            </w:pPr>
            <w:r w:rsidRPr="002F2B23">
              <w:rPr>
                <w:b/>
                <w:bCs/>
              </w:rPr>
              <w:t>√</w:t>
            </w:r>
          </w:p>
          <w:p w14:paraId="16DA445E" w14:textId="77777777" w:rsidR="003400A0" w:rsidRDefault="003400A0" w:rsidP="003400A0">
            <w:pPr>
              <w:rPr>
                <w:b/>
                <w:bCs/>
              </w:rPr>
            </w:pPr>
            <w:r w:rsidRPr="002F2B23">
              <w:rPr>
                <w:b/>
                <w:bCs/>
              </w:rPr>
              <w:t>√</w:t>
            </w:r>
          </w:p>
          <w:p w14:paraId="59C9D52D" w14:textId="77777777" w:rsidR="003400A0" w:rsidRPr="00AE5518" w:rsidRDefault="003400A0" w:rsidP="003400A0"/>
        </w:tc>
        <w:tc>
          <w:tcPr>
            <w:tcW w:w="1418" w:type="dxa"/>
          </w:tcPr>
          <w:p w14:paraId="00CA53CA" w14:textId="77777777" w:rsidR="003400A0" w:rsidRDefault="003400A0" w:rsidP="003400A0">
            <w:pPr>
              <w:rPr>
                <w:b/>
                <w:bCs/>
              </w:rPr>
            </w:pPr>
            <w:r w:rsidRPr="002F2B23">
              <w:rPr>
                <w:b/>
                <w:bCs/>
              </w:rPr>
              <w:t>√</w:t>
            </w:r>
          </w:p>
          <w:p w14:paraId="17BF0973" w14:textId="77777777" w:rsidR="003400A0" w:rsidRDefault="003400A0" w:rsidP="003400A0">
            <w:pPr>
              <w:rPr>
                <w:b/>
                <w:bCs/>
              </w:rPr>
            </w:pPr>
            <w:r w:rsidRPr="002F2B23">
              <w:rPr>
                <w:b/>
                <w:bCs/>
              </w:rPr>
              <w:t>√</w:t>
            </w:r>
          </w:p>
          <w:p w14:paraId="3E5D7F67" w14:textId="77777777" w:rsidR="003400A0" w:rsidRDefault="003400A0" w:rsidP="003400A0">
            <w:pPr>
              <w:rPr>
                <w:b/>
                <w:bCs/>
              </w:rPr>
            </w:pPr>
            <w:r w:rsidRPr="002F2B23">
              <w:rPr>
                <w:b/>
                <w:bCs/>
              </w:rPr>
              <w:t>√</w:t>
            </w:r>
          </w:p>
          <w:p w14:paraId="0C2175C1" w14:textId="77777777" w:rsidR="003400A0" w:rsidRPr="00AE5518" w:rsidRDefault="003400A0" w:rsidP="003400A0"/>
        </w:tc>
        <w:tc>
          <w:tcPr>
            <w:tcW w:w="1418" w:type="dxa"/>
          </w:tcPr>
          <w:p w14:paraId="740B694A" w14:textId="77777777" w:rsidR="003400A0" w:rsidRDefault="003400A0" w:rsidP="003400A0">
            <w:pPr>
              <w:rPr>
                <w:b/>
                <w:bCs/>
              </w:rPr>
            </w:pPr>
            <w:r w:rsidRPr="002F2B23">
              <w:rPr>
                <w:b/>
                <w:bCs/>
              </w:rPr>
              <w:t>√</w:t>
            </w:r>
          </w:p>
          <w:p w14:paraId="74D32621" w14:textId="77777777" w:rsidR="003400A0" w:rsidRDefault="003400A0" w:rsidP="003400A0">
            <w:pPr>
              <w:rPr>
                <w:b/>
                <w:bCs/>
              </w:rPr>
            </w:pPr>
            <w:r w:rsidRPr="002F2B23">
              <w:rPr>
                <w:b/>
                <w:bCs/>
              </w:rPr>
              <w:t>√</w:t>
            </w:r>
          </w:p>
          <w:p w14:paraId="636AAFB4" w14:textId="77777777" w:rsidR="003400A0" w:rsidRDefault="003400A0" w:rsidP="003400A0">
            <w:pPr>
              <w:rPr>
                <w:b/>
                <w:bCs/>
              </w:rPr>
            </w:pPr>
            <w:r w:rsidRPr="002F2B23">
              <w:rPr>
                <w:b/>
                <w:bCs/>
              </w:rPr>
              <w:t>√</w:t>
            </w:r>
          </w:p>
          <w:p w14:paraId="104105ED" w14:textId="77777777" w:rsidR="003400A0" w:rsidRPr="002F2B23" w:rsidRDefault="003400A0" w:rsidP="003400A0">
            <w:pPr>
              <w:rPr>
                <w:b/>
                <w:bCs/>
              </w:rPr>
            </w:pPr>
          </w:p>
        </w:tc>
      </w:tr>
      <w:tr w:rsidR="003400A0" w:rsidRPr="00AE5518" w14:paraId="207AF059" w14:textId="7FB21B8E" w:rsidTr="003400A0">
        <w:tc>
          <w:tcPr>
            <w:tcW w:w="2263" w:type="dxa"/>
            <w:shd w:val="clear" w:color="auto" w:fill="auto"/>
          </w:tcPr>
          <w:p w14:paraId="47B5D37C" w14:textId="77777777" w:rsidR="003400A0" w:rsidRPr="00AE5518" w:rsidRDefault="003400A0" w:rsidP="003400A0">
            <w:r w:rsidRPr="00AE5518">
              <w:t>Eyes</w:t>
            </w:r>
          </w:p>
        </w:tc>
        <w:tc>
          <w:tcPr>
            <w:tcW w:w="3686" w:type="dxa"/>
            <w:shd w:val="clear" w:color="auto" w:fill="auto"/>
          </w:tcPr>
          <w:p w14:paraId="1B7973A8" w14:textId="77777777" w:rsidR="003400A0" w:rsidRDefault="003400A0" w:rsidP="003400A0">
            <w:r>
              <w:t>Watery eyes</w:t>
            </w:r>
          </w:p>
          <w:p w14:paraId="1602A029" w14:textId="77777777" w:rsidR="003400A0" w:rsidRDefault="003400A0" w:rsidP="003400A0">
            <w:r>
              <w:t>Dry eyes</w:t>
            </w:r>
          </w:p>
          <w:p w14:paraId="61715AC1" w14:textId="77777777" w:rsidR="003400A0" w:rsidRDefault="003400A0" w:rsidP="003400A0">
            <w:r>
              <w:t>Red (bloodshot) eyes</w:t>
            </w:r>
          </w:p>
          <w:p w14:paraId="76062D8B" w14:textId="77777777" w:rsidR="003400A0" w:rsidRDefault="003400A0" w:rsidP="003400A0">
            <w:r>
              <w:t>Itchy eyes</w:t>
            </w:r>
          </w:p>
          <w:p w14:paraId="0FA33C77" w14:textId="77777777" w:rsidR="003400A0" w:rsidRDefault="003400A0" w:rsidP="003400A0">
            <w:r>
              <w:t>Burning eyes</w:t>
            </w:r>
          </w:p>
          <w:p w14:paraId="493F1981" w14:textId="77777777" w:rsidR="003400A0" w:rsidRDefault="003400A0" w:rsidP="003400A0">
            <w:r>
              <w:t>Sensitivity of eyes to the light</w:t>
            </w:r>
          </w:p>
          <w:p w14:paraId="74E56C5C" w14:textId="0C44B233" w:rsidR="003400A0" w:rsidRPr="00AE5518" w:rsidRDefault="003400A0" w:rsidP="003400A0">
            <w:r>
              <w:t>Blurred vision</w:t>
            </w:r>
          </w:p>
        </w:tc>
        <w:tc>
          <w:tcPr>
            <w:tcW w:w="1417" w:type="dxa"/>
          </w:tcPr>
          <w:p w14:paraId="6533FF19" w14:textId="77777777" w:rsidR="003400A0" w:rsidRDefault="003400A0" w:rsidP="003400A0">
            <w:pPr>
              <w:rPr>
                <w:b/>
                <w:bCs/>
              </w:rPr>
            </w:pPr>
            <w:r w:rsidRPr="002F2B23">
              <w:rPr>
                <w:b/>
                <w:bCs/>
              </w:rPr>
              <w:t>√</w:t>
            </w:r>
          </w:p>
          <w:p w14:paraId="68FA77D6" w14:textId="77777777" w:rsidR="003400A0" w:rsidRDefault="003400A0" w:rsidP="003400A0">
            <w:pPr>
              <w:rPr>
                <w:rFonts w:ascii="Calibri" w:hAnsi="Calibri" w:cs="Calibri"/>
                <w:b/>
              </w:rPr>
            </w:pPr>
            <w:r>
              <w:rPr>
                <w:rFonts w:ascii="Calibri" w:hAnsi="Calibri" w:cs="Calibri"/>
                <w:b/>
              </w:rPr>
              <w:t>X</w:t>
            </w:r>
          </w:p>
          <w:p w14:paraId="7130ABEC" w14:textId="77777777" w:rsidR="003400A0" w:rsidRDefault="003400A0" w:rsidP="003400A0">
            <w:pPr>
              <w:rPr>
                <w:rFonts w:ascii="Calibri" w:hAnsi="Calibri" w:cs="Calibri"/>
                <w:b/>
              </w:rPr>
            </w:pPr>
            <w:r>
              <w:rPr>
                <w:rFonts w:ascii="Calibri" w:hAnsi="Calibri" w:cs="Calibri"/>
                <w:b/>
              </w:rPr>
              <w:t>X</w:t>
            </w:r>
          </w:p>
          <w:p w14:paraId="6CCD67CA" w14:textId="77777777" w:rsidR="003400A0" w:rsidRDefault="003400A0" w:rsidP="003400A0">
            <w:pPr>
              <w:rPr>
                <w:rFonts w:ascii="Calibri" w:hAnsi="Calibri" w:cs="Calibri"/>
                <w:b/>
              </w:rPr>
            </w:pPr>
            <w:r>
              <w:rPr>
                <w:rFonts w:ascii="Calibri" w:hAnsi="Calibri" w:cs="Calibri"/>
                <w:b/>
              </w:rPr>
              <w:t>X</w:t>
            </w:r>
          </w:p>
          <w:p w14:paraId="775E363F" w14:textId="77777777" w:rsidR="003400A0" w:rsidRDefault="003400A0" w:rsidP="003400A0">
            <w:pPr>
              <w:rPr>
                <w:b/>
                <w:bCs/>
              </w:rPr>
            </w:pPr>
            <w:r w:rsidRPr="002F2B23">
              <w:rPr>
                <w:b/>
                <w:bCs/>
              </w:rPr>
              <w:t>√</w:t>
            </w:r>
          </w:p>
          <w:p w14:paraId="7368450D" w14:textId="77777777" w:rsidR="003400A0" w:rsidRDefault="003400A0" w:rsidP="003400A0">
            <w:pPr>
              <w:rPr>
                <w:b/>
                <w:bCs/>
              </w:rPr>
            </w:pPr>
            <w:r w:rsidRPr="002F2B23">
              <w:rPr>
                <w:b/>
                <w:bCs/>
              </w:rPr>
              <w:t>√</w:t>
            </w:r>
          </w:p>
          <w:p w14:paraId="70BAC309" w14:textId="77777777" w:rsidR="003400A0" w:rsidRDefault="003400A0" w:rsidP="003400A0">
            <w:pPr>
              <w:rPr>
                <w:b/>
                <w:bCs/>
              </w:rPr>
            </w:pPr>
            <w:r w:rsidRPr="002F2B23">
              <w:rPr>
                <w:b/>
                <w:bCs/>
              </w:rPr>
              <w:t>√</w:t>
            </w:r>
          </w:p>
          <w:p w14:paraId="4633B258" w14:textId="77777777" w:rsidR="003400A0" w:rsidRPr="00AE5518" w:rsidRDefault="003400A0" w:rsidP="003400A0">
            <w:pPr>
              <w:rPr>
                <w:rFonts w:ascii="Calibri" w:eastAsia="Times New Roman" w:hAnsi="Calibri" w:cs="Calibri"/>
                <w:lang w:eastAsia="en-GB"/>
              </w:rPr>
            </w:pPr>
          </w:p>
        </w:tc>
        <w:tc>
          <w:tcPr>
            <w:tcW w:w="1418" w:type="dxa"/>
          </w:tcPr>
          <w:p w14:paraId="01C953CE" w14:textId="77777777" w:rsidR="003400A0" w:rsidRDefault="003400A0" w:rsidP="003400A0">
            <w:pPr>
              <w:rPr>
                <w:b/>
                <w:bCs/>
              </w:rPr>
            </w:pPr>
            <w:r w:rsidRPr="002F2B23">
              <w:rPr>
                <w:b/>
                <w:bCs/>
              </w:rPr>
              <w:t>√</w:t>
            </w:r>
          </w:p>
          <w:p w14:paraId="53592B77" w14:textId="77777777" w:rsidR="003400A0" w:rsidRDefault="003400A0" w:rsidP="003400A0">
            <w:pPr>
              <w:rPr>
                <w:b/>
                <w:bCs/>
              </w:rPr>
            </w:pPr>
            <w:r w:rsidRPr="002F2B23">
              <w:rPr>
                <w:b/>
                <w:bCs/>
              </w:rPr>
              <w:t>√</w:t>
            </w:r>
          </w:p>
          <w:p w14:paraId="73406EC6" w14:textId="77777777" w:rsidR="003400A0" w:rsidRDefault="003400A0" w:rsidP="003400A0">
            <w:pPr>
              <w:rPr>
                <w:rFonts w:ascii="Calibri" w:hAnsi="Calibri" w:cs="Calibri"/>
                <w:b/>
              </w:rPr>
            </w:pPr>
            <w:r>
              <w:rPr>
                <w:rFonts w:ascii="Calibri" w:hAnsi="Calibri" w:cs="Calibri"/>
                <w:b/>
              </w:rPr>
              <w:t>X</w:t>
            </w:r>
          </w:p>
          <w:p w14:paraId="6404388E" w14:textId="77777777" w:rsidR="003400A0" w:rsidRDefault="003400A0" w:rsidP="003400A0">
            <w:pPr>
              <w:rPr>
                <w:b/>
                <w:bCs/>
              </w:rPr>
            </w:pPr>
            <w:r w:rsidRPr="002F2B23">
              <w:rPr>
                <w:b/>
                <w:bCs/>
              </w:rPr>
              <w:t>√</w:t>
            </w:r>
          </w:p>
          <w:p w14:paraId="5469DE6B" w14:textId="77777777" w:rsidR="003400A0" w:rsidRDefault="003400A0" w:rsidP="003400A0">
            <w:pPr>
              <w:rPr>
                <w:b/>
                <w:bCs/>
              </w:rPr>
            </w:pPr>
            <w:r w:rsidRPr="002F2B23">
              <w:rPr>
                <w:b/>
                <w:bCs/>
              </w:rPr>
              <w:t>√</w:t>
            </w:r>
          </w:p>
          <w:p w14:paraId="022DF099" w14:textId="77777777" w:rsidR="003400A0" w:rsidRDefault="003400A0" w:rsidP="003400A0">
            <w:pPr>
              <w:rPr>
                <w:b/>
                <w:bCs/>
              </w:rPr>
            </w:pPr>
            <w:r w:rsidRPr="002F2B23">
              <w:rPr>
                <w:b/>
                <w:bCs/>
              </w:rPr>
              <w:t>√</w:t>
            </w:r>
          </w:p>
          <w:p w14:paraId="52F5C919" w14:textId="77777777" w:rsidR="003400A0" w:rsidRDefault="003400A0" w:rsidP="003400A0">
            <w:pPr>
              <w:rPr>
                <w:rFonts w:ascii="Calibri" w:hAnsi="Calibri" w:cs="Calibri"/>
                <w:b/>
              </w:rPr>
            </w:pPr>
            <w:r>
              <w:rPr>
                <w:rFonts w:ascii="Calibri" w:hAnsi="Calibri" w:cs="Calibri"/>
                <w:b/>
              </w:rPr>
              <w:t>X</w:t>
            </w:r>
          </w:p>
          <w:p w14:paraId="2EDD8BDC" w14:textId="77777777" w:rsidR="003400A0" w:rsidRPr="00AE5518" w:rsidRDefault="003400A0" w:rsidP="003400A0">
            <w:pPr>
              <w:rPr>
                <w:rFonts w:ascii="Calibri" w:eastAsia="Times New Roman" w:hAnsi="Calibri" w:cs="Calibri"/>
                <w:lang w:eastAsia="en-GB"/>
              </w:rPr>
            </w:pPr>
          </w:p>
        </w:tc>
        <w:tc>
          <w:tcPr>
            <w:tcW w:w="1418" w:type="dxa"/>
          </w:tcPr>
          <w:p w14:paraId="0EE38601" w14:textId="77777777" w:rsidR="003400A0" w:rsidRDefault="003400A0" w:rsidP="003400A0">
            <w:pPr>
              <w:rPr>
                <w:b/>
                <w:bCs/>
              </w:rPr>
            </w:pPr>
            <w:r w:rsidRPr="002F2B23">
              <w:rPr>
                <w:b/>
                <w:bCs/>
              </w:rPr>
              <w:t>√</w:t>
            </w:r>
          </w:p>
          <w:p w14:paraId="49988045" w14:textId="77777777" w:rsidR="003400A0" w:rsidRDefault="003400A0" w:rsidP="003400A0">
            <w:pPr>
              <w:rPr>
                <w:b/>
                <w:bCs/>
              </w:rPr>
            </w:pPr>
            <w:r w:rsidRPr="002F2B23">
              <w:rPr>
                <w:b/>
                <w:bCs/>
              </w:rPr>
              <w:t>√</w:t>
            </w:r>
          </w:p>
          <w:p w14:paraId="7A7DC1D6" w14:textId="77777777" w:rsidR="003400A0" w:rsidRDefault="003400A0" w:rsidP="003400A0">
            <w:pPr>
              <w:rPr>
                <w:b/>
                <w:bCs/>
              </w:rPr>
            </w:pPr>
            <w:r w:rsidRPr="002F2B23">
              <w:rPr>
                <w:b/>
                <w:bCs/>
              </w:rPr>
              <w:t>√</w:t>
            </w:r>
          </w:p>
          <w:p w14:paraId="458228BA" w14:textId="77777777" w:rsidR="003400A0" w:rsidRDefault="003400A0" w:rsidP="003400A0">
            <w:pPr>
              <w:rPr>
                <w:b/>
                <w:bCs/>
              </w:rPr>
            </w:pPr>
            <w:r w:rsidRPr="002F2B23">
              <w:rPr>
                <w:b/>
                <w:bCs/>
              </w:rPr>
              <w:t>√</w:t>
            </w:r>
          </w:p>
          <w:p w14:paraId="2D613652" w14:textId="77777777" w:rsidR="003400A0" w:rsidRDefault="003400A0" w:rsidP="003400A0">
            <w:pPr>
              <w:rPr>
                <w:b/>
                <w:bCs/>
              </w:rPr>
            </w:pPr>
            <w:r w:rsidRPr="002F2B23">
              <w:rPr>
                <w:b/>
                <w:bCs/>
              </w:rPr>
              <w:t>√</w:t>
            </w:r>
          </w:p>
          <w:p w14:paraId="056DBDF6" w14:textId="77777777" w:rsidR="003400A0" w:rsidRDefault="003400A0" w:rsidP="003400A0">
            <w:pPr>
              <w:rPr>
                <w:rFonts w:ascii="Calibri" w:hAnsi="Calibri" w:cs="Calibri"/>
                <w:b/>
              </w:rPr>
            </w:pPr>
            <w:r>
              <w:rPr>
                <w:rFonts w:ascii="Calibri" w:hAnsi="Calibri" w:cs="Calibri"/>
                <w:b/>
              </w:rPr>
              <w:t>X</w:t>
            </w:r>
          </w:p>
          <w:p w14:paraId="5E1D357F" w14:textId="77777777" w:rsidR="003400A0" w:rsidRDefault="003400A0" w:rsidP="003400A0">
            <w:pPr>
              <w:rPr>
                <w:b/>
                <w:bCs/>
              </w:rPr>
            </w:pPr>
            <w:r w:rsidRPr="002F2B23">
              <w:rPr>
                <w:b/>
                <w:bCs/>
              </w:rPr>
              <w:t>√</w:t>
            </w:r>
          </w:p>
          <w:p w14:paraId="223884F5" w14:textId="77777777" w:rsidR="003400A0" w:rsidRPr="002F2B23" w:rsidRDefault="003400A0" w:rsidP="003400A0">
            <w:pPr>
              <w:rPr>
                <w:b/>
                <w:bCs/>
              </w:rPr>
            </w:pPr>
          </w:p>
        </w:tc>
      </w:tr>
      <w:tr w:rsidR="003400A0" w:rsidRPr="00AE5518" w14:paraId="7AEA5757" w14:textId="74ACA128" w:rsidTr="003400A0">
        <w:tc>
          <w:tcPr>
            <w:tcW w:w="2263" w:type="dxa"/>
            <w:shd w:val="clear" w:color="auto" w:fill="auto"/>
          </w:tcPr>
          <w:p w14:paraId="2763419A" w14:textId="77777777" w:rsidR="003400A0" w:rsidRPr="00AE5518" w:rsidRDefault="003400A0" w:rsidP="003400A0">
            <w:r w:rsidRPr="00AE5518">
              <w:t>ENT</w:t>
            </w:r>
          </w:p>
        </w:tc>
        <w:tc>
          <w:tcPr>
            <w:tcW w:w="3686" w:type="dxa"/>
            <w:shd w:val="clear" w:color="auto" w:fill="auto"/>
          </w:tcPr>
          <w:p w14:paraId="53D5A676" w14:textId="77777777" w:rsidR="003400A0" w:rsidRDefault="003400A0" w:rsidP="003400A0">
            <w:r>
              <w:t>Nose bleeds</w:t>
            </w:r>
          </w:p>
          <w:p w14:paraId="1283BF82" w14:textId="77777777" w:rsidR="003400A0" w:rsidRDefault="003400A0" w:rsidP="003400A0">
            <w:r>
              <w:t>Other nose problems (smell, sneezing)</w:t>
            </w:r>
          </w:p>
          <w:p w14:paraId="36F105A9" w14:textId="77777777" w:rsidR="003400A0" w:rsidRDefault="003400A0" w:rsidP="003400A0">
            <w:r>
              <w:t>Hearing problems</w:t>
            </w:r>
          </w:p>
          <w:p w14:paraId="7F431227" w14:textId="77777777" w:rsidR="003400A0" w:rsidRDefault="003400A0" w:rsidP="003400A0">
            <w:r>
              <w:t>Changes to voice</w:t>
            </w:r>
          </w:p>
          <w:p w14:paraId="57DE0172" w14:textId="452CFDDE" w:rsidR="003400A0" w:rsidRPr="00AE5518" w:rsidRDefault="003400A0" w:rsidP="003400A0">
            <w:r>
              <w:lastRenderedPageBreak/>
              <w:t>Sore throat</w:t>
            </w:r>
          </w:p>
        </w:tc>
        <w:tc>
          <w:tcPr>
            <w:tcW w:w="1417" w:type="dxa"/>
          </w:tcPr>
          <w:p w14:paraId="16FB7786" w14:textId="77777777" w:rsidR="003400A0" w:rsidRDefault="003400A0" w:rsidP="003400A0">
            <w:pPr>
              <w:rPr>
                <w:rFonts w:ascii="Calibri" w:hAnsi="Calibri" w:cs="Calibri"/>
                <w:b/>
              </w:rPr>
            </w:pPr>
            <w:r>
              <w:rPr>
                <w:rFonts w:ascii="Calibri" w:hAnsi="Calibri" w:cs="Calibri"/>
                <w:b/>
              </w:rPr>
              <w:lastRenderedPageBreak/>
              <w:t>X</w:t>
            </w:r>
          </w:p>
          <w:p w14:paraId="24FF0AAB" w14:textId="77777777" w:rsidR="003400A0" w:rsidRDefault="003400A0" w:rsidP="003400A0">
            <w:pPr>
              <w:rPr>
                <w:rFonts w:ascii="Calibri" w:hAnsi="Calibri" w:cs="Calibri"/>
                <w:b/>
              </w:rPr>
            </w:pPr>
            <w:r>
              <w:rPr>
                <w:rFonts w:ascii="Calibri" w:hAnsi="Calibri" w:cs="Calibri"/>
                <w:b/>
              </w:rPr>
              <w:t>X</w:t>
            </w:r>
          </w:p>
          <w:p w14:paraId="04DAFC84" w14:textId="77777777" w:rsidR="003400A0" w:rsidRDefault="003400A0" w:rsidP="003400A0">
            <w:pPr>
              <w:rPr>
                <w:b/>
                <w:bCs/>
              </w:rPr>
            </w:pPr>
            <w:r w:rsidRPr="002F2B23">
              <w:rPr>
                <w:b/>
                <w:bCs/>
              </w:rPr>
              <w:t>√</w:t>
            </w:r>
          </w:p>
          <w:p w14:paraId="7A002B98" w14:textId="77777777" w:rsidR="003400A0" w:rsidRDefault="003400A0" w:rsidP="003400A0">
            <w:pPr>
              <w:rPr>
                <w:rFonts w:ascii="Calibri" w:hAnsi="Calibri" w:cs="Calibri"/>
                <w:b/>
              </w:rPr>
            </w:pPr>
            <w:r>
              <w:rPr>
                <w:rFonts w:ascii="Calibri" w:hAnsi="Calibri" w:cs="Calibri"/>
                <w:b/>
              </w:rPr>
              <w:t>X</w:t>
            </w:r>
          </w:p>
          <w:p w14:paraId="6A7BC0E6" w14:textId="6A13FF8B" w:rsidR="003400A0" w:rsidRPr="00772B5D" w:rsidRDefault="003400A0" w:rsidP="003400A0">
            <w:pPr>
              <w:rPr>
                <w:rFonts w:ascii="Calibri" w:hAnsi="Calibri" w:cs="Calibri"/>
                <w:b/>
              </w:rPr>
            </w:pPr>
            <w:r>
              <w:rPr>
                <w:rFonts w:ascii="Calibri" w:hAnsi="Calibri" w:cs="Calibri"/>
                <w:b/>
              </w:rPr>
              <w:lastRenderedPageBreak/>
              <w:t>X</w:t>
            </w:r>
          </w:p>
        </w:tc>
        <w:tc>
          <w:tcPr>
            <w:tcW w:w="1418" w:type="dxa"/>
          </w:tcPr>
          <w:p w14:paraId="4F812189" w14:textId="77777777" w:rsidR="003400A0" w:rsidRDefault="003400A0" w:rsidP="003400A0">
            <w:pPr>
              <w:rPr>
                <w:b/>
                <w:bCs/>
              </w:rPr>
            </w:pPr>
            <w:r w:rsidRPr="002F2B23">
              <w:rPr>
                <w:b/>
                <w:bCs/>
              </w:rPr>
              <w:lastRenderedPageBreak/>
              <w:t>√</w:t>
            </w:r>
          </w:p>
          <w:p w14:paraId="4A17279B" w14:textId="77777777" w:rsidR="003400A0" w:rsidRDefault="003400A0" w:rsidP="003400A0">
            <w:pPr>
              <w:rPr>
                <w:b/>
                <w:bCs/>
              </w:rPr>
            </w:pPr>
            <w:r w:rsidRPr="002F2B23">
              <w:rPr>
                <w:b/>
                <w:bCs/>
              </w:rPr>
              <w:t>√</w:t>
            </w:r>
          </w:p>
          <w:p w14:paraId="734A4F8E" w14:textId="77777777" w:rsidR="003400A0" w:rsidRDefault="003400A0" w:rsidP="003400A0">
            <w:pPr>
              <w:rPr>
                <w:b/>
                <w:bCs/>
              </w:rPr>
            </w:pPr>
            <w:r w:rsidRPr="002F2B23">
              <w:rPr>
                <w:b/>
                <w:bCs/>
              </w:rPr>
              <w:t>√</w:t>
            </w:r>
          </w:p>
          <w:p w14:paraId="7F4E4D80" w14:textId="77777777" w:rsidR="003400A0" w:rsidRDefault="003400A0" w:rsidP="003400A0">
            <w:pPr>
              <w:rPr>
                <w:rFonts w:ascii="Calibri" w:hAnsi="Calibri" w:cs="Calibri"/>
                <w:b/>
              </w:rPr>
            </w:pPr>
            <w:r>
              <w:rPr>
                <w:rFonts w:ascii="Calibri" w:hAnsi="Calibri" w:cs="Calibri"/>
                <w:b/>
              </w:rPr>
              <w:t>X</w:t>
            </w:r>
          </w:p>
          <w:p w14:paraId="49FA0F3E" w14:textId="77777777" w:rsidR="003400A0" w:rsidRDefault="003400A0" w:rsidP="003400A0">
            <w:pPr>
              <w:rPr>
                <w:b/>
                <w:bCs/>
              </w:rPr>
            </w:pPr>
            <w:r w:rsidRPr="002F2B23">
              <w:rPr>
                <w:b/>
                <w:bCs/>
              </w:rPr>
              <w:lastRenderedPageBreak/>
              <w:t>√</w:t>
            </w:r>
          </w:p>
          <w:p w14:paraId="57A8630C" w14:textId="79CCD30E" w:rsidR="003400A0" w:rsidRPr="00AE5518" w:rsidRDefault="003400A0" w:rsidP="003400A0">
            <w:pPr>
              <w:rPr>
                <w:rFonts w:ascii="Calibri" w:eastAsia="Times New Roman" w:hAnsi="Calibri" w:cs="Calibri"/>
                <w:lang w:eastAsia="en-GB"/>
              </w:rPr>
            </w:pPr>
          </w:p>
        </w:tc>
        <w:tc>
          <w:tcPr>
            <w:tcW w:w="1418" w:type="dxa"/>
          </w:tcPr>
          <w:p w14:paraId="219A2CA5" w14:textId="77777777" w:rsidR="003400A0" w:rsidRDefault="003400A0" w:rsidP="003400A0">
            <w:pPr>
              <w:rPr>
                <w:b/>
                <w:bCs/>
              </w:rPr>
            </w:pPr>
            <w:r w:rsidRPr="002F2B23">
              <w:rPr>
                <w:b/>
                <w:bCs/>
              </w:rPr>
              <w:lastRenderedPageBreak/>
              <w:t>√</w:t>
            </w:r>
          </w:p>
          <w:p w14:paraId="32AF71CF" w14:textId="77777777" w:rsidR="003400A0" w:rsidRDefault="003400A0" w:rsidP="003400A0">
            <w:pPr>
              <w:rPr>
                <w:b/>
                <w:bCs/>
              </w:rPr>
            </w:pPr>
            <w:r w:rsidRPr="002F2B23">
              <w:rPr>
                <w:b/>
                <w:bCs/>
              </w:rPr>
              <w:t>√</w:t>
            </w:r>
          </w:p>
          <w:p w14:paraId="0FADF110" w14:textId="77777777" w:rsidR="003400A0" w:rsidRPr="00772B5D" w:rsidRDefault="003400A0" w:rsidP="003400A0">
            <w:pPr>
              <w:rPr>
                <w:b/>
                <w:bCs/>
              </w:rPr>
            </w:pPr>
            <w:r>
              <w:rPr>
                <w:rFonts w:ascii="Calibri" w:hAnsi="Calibri" w:cs="Calibri"/>
                <w:b/>
              </w:rPr>
              <w:t>X</w:t>
            </w:r>
          </w:p>
          <w:p w14:paraId="1F05A4A4" w14:textId="77777777" w:rsidR="003400A0" w:rsidRDefault="003400A0" w:rsidP="003400A0">
            <w:pPr>
              <w:rPr>
                <w:b/>
                <w:bCs/>
              </w:rPr>
            </w:pPr>
            <w:r w:rsidRPr="002F2B23">
              <w:rPr>
                <w:b/>
                <w:bCs/>
              </w:rPr>
              <w:t>√</w:t>
            </w:r>
          </w:p>
          <w:p w14:paraId="3689F967" w14:textId="77777777" w:rsidR="003400A0" w:rsidRDefault="003400A0" w:rsidP="003400A0">
            <w:pPr>
              <w:rPr>
                <w:b/>
                <w:bCs/>
              </w:rPr>
            </w:pPr>
            <w:r w:rsidRPr="002F2B23">
              <w:rPr>
                <w:b/>
                <w:bCs/>
              </w:rPr>
              <w:lastRenderedPageBreak/>
              <w:t>√</w:t>
            </w:r>
          </w:p>
          <w:p w14:paraId="66D8D863" w14:textId="77777777" w:rsidR="003400A0" w:rsidRPr="002F2B23" w:rsidRDefault="003400A0" w:rsidP="003400A0">
            <w:pPr>
              <w:rPr>
                <w:b/>
                <w:bCs/>
              </w:rPr>
            </w:pPr>
          </w:p>
        </w:tc>
      </w:tr>
      <w:tr w:rsidR="003400A0" w:rsidRPr="00AE5518" w14:paraId="67501891" w14:textId="6E75C0B3" w:rsidTr="003400A0">
        <w:tc>
          <w:tcPr>
            <w:tcW w:w="2263" w:type="dxa"/>
            <w:shd w:val="clear" w:color="auto" w:fill="auto"/>
          </w:tcPr>
          <w:p w14:paraId="0B259826" w14:textId="77777777" w:rsidR="003400A0" w:rsidRPr="00AE5518" w:rsidRDefault="003400A0" w:rsidP="003400A0">
            <w:r w:rsidRPr="00AE5518">
              <w:lastRenderedPageBreak/>
              <w:t>Emotional function</w:t>
            </w:r>
          </w:p>
        </w:tc>
        <w:tc>
          <w:tcPr>
            <w:tcW w:w="3686" w:type="dxa"/>
            <w:shd w:val="clear" w:color="auto" w:fill="auto"/>
          </w:tcPr>
          <w:p w14:paraId="0DE89DAE" w14:textId="77777777" w:rsidR="003400A0" w:rsidRDefault="003400A0" w:rsidP="003400A0">
            <w:r>
              <w:t>Depressed</w:t>
            </w:r>
          </w:p>
          <w:p w14:paraId="62396F53" w14:textId="77777777" w:rsidR="003400A0" w:rsidRDefault="003400A0" w:rsidP="003400A0">
            <w:r>
              <w:t>Tense</w:t>
            </w:r>
          </w:p>
          <w:p w14:paraId="115C0260" w14:textId="77777777" w:rsidR="003400A0" w:rsidRDefault="003400A0" w:rsidP="003400A0">
            <w:r>
              <w:t>Irritable</w:t>
            </w:r>
          </w:p>
          <w:p w14:paraId="69FA6172" w14:textId="77777777" w:rsidR="003400A0" w:rsidRDefault="003400A0" w:rsidP="003400A0">
            <w:r>
              <w:t>Memory problems</w:t>
            </w:r>
          </w:p>
          <w:p w14:paraId="6BDF0F05" w14:textId="67E74A30" w:rsidR="003400A0" w:rsidRPr="00AE5518" w:rsidRDefault="003400A0" w:rsidP="003400A0">
            <w:r>
              <w:t>Concentration</w:t>
            </w:r>
          </w:p>
        </w:tc>
        <w:tc>
          <w:tcPr>
            <w:tcW w:w="1417" w:type="dxa"/>
          </w:tcPr>
          <w:p w14:paraId="0EA7732B" w14:textId="1AC63F4B" w:rsidR="003400A0" w:rsidRDefault="003400A0" w:rsidP="003400A0">
            <w:pPr>
              <w:rPr>
                <w:b/>
                <w:bCs/>
              </w:rPr>
            </w:pPr>
            <w:r w:rsidRPr="002F2B23">
              <w:rPr>
                <w:b/>
                <w:bCs/>
              </w:rPr>
              <w:t>√</w:t>
            </w:r>
          </w:p>
          <w:p w14:paraId="4276EF72" w14:textId="5EF509DA" w:rsidR="003400A0" w:rsidRDefault="003400A0" w:rsidP="003400A0">
            <w:pPr>
              <w:rPr>
                <w:b/>
                <w:bCs/>
              </w:rPr>
            </w:pPr>
            <w:r>
              <w:rPr>
                <w:b/>
                <w:bCs/>
              </w:rPr>
              <w:t>X</w:t>
            </w:r>
          </w:p>
          <w:p w14:paraId="69AED13C" w14:textId="0DC6D5B4" w:rsidR="003400A0" w:rsidRDefault="003400A0" w:rsidP="003400A0">
            <w:pPr>
              <w:rPr>
                <w:b/>
                <w:bCs/>
              </w:rPr>
            </w:pPr>
            <w:r w:rsidRPr="002F2B23">
              <w:rPr>
                <w:b/>
                <w:bCs/>
              </w:rPr>
              <w:t>√</w:t>
            </w:r>
          </w:p>
          <w:p w14:paraId="20010A92" w14:textId="0DF4840D" w:rsidR="003400A0" w:rsidRDefault="003400A0" w:rsidP="003400A0">
            <w:pPr>
              <w:rPr>
                <w:b/>
                <w:bCs/>
              </w:rPr>
            </w:pPr>
            <w:r w:rsidRPr="002F2B23">
              <w:rPr>
                <w:b/>
                <w:bCs/>
              </w:rPr>
              <w:t>√</w:t>
            </w:r>
          </w:p>
          <w:p w14:paraId="786D22FC" w14:textId="04DFEEB5" w:rsidR="003400A0" w:rsidRDefault="003400A0" w:rsidP="003400A0">
            <w:pPr>
              <w:rPr>
                <w:b/>
                <w:bCs/>
              </w:rPr>
            </w:pPr>
            <w:r w:rsidRPr="002F2B23">
              <w:rPr>
                <w:b/>
                <w:bCs/>
              </w:rPr>
              <w:t>√</w:t>
            </w:r>
          </w:p>
          <w:p w14:paraId="3E8EA410" w14:textId="77777777" w:rsidR="003400A0" w:rsidRPr="00AE5518" w:rsidRDefault="003400A0" w:rsidP="003400A0">
            <w:pPr>
              <w:rPr>
                <w:rFonts w:ascii="Calibri" w:eastAsia="Times New Roman" w:hAnsi="Calibri" w:cs="Calibri"/>
                <w:lang w:eastAsia="en-GB"/>
              </w:rPr>
            </w:pPr>
          </w:p>
        </w:tc>
        <w:tc>
          <w:tcPr>
            <w:tcW w:w="1418" w:type="dxa"/>
          </w:tcPr>
          <w:p w14:paraId="358D3C25" w14:textId="183A15FD" w:rsidR="003400A0" w:rsidRDefault="003400A0" w:rsidP="003400A0">
            <w:pPr>
              <w:rPr>
                <w:b/>
                <w:bCs/>
              </w:rPr>
            </w:pPr>
            <w:r w:rsidRPr="002F2B23">
              <w:rPr>
                <w:b/>
                <w:bCs/>
              </w:rPr>
              <w:t>√</w:t>
            </w:r>
          </w:p>
          <w:p w14:paraId="076A40DD" w14:textId="7A589449" w:rsidR="003400A0" w:rsidRDefault="003400A0" w:rsidP="003400A0">
            <w:pPr>
              <w:rPr>
                <w:b/>
                <w:bCs/>
              </w:rPr>
            </w:pPr>
            <w:r w:rsidRPr="002F2B23">
              <w:rPr>
                <w:b/>
                <w:bCs/>
              </w:rPr>
              <w:t>√</w:t>
            </w:r>
          </w:p>
          <w:p w14:paraId="786D2239" w14:textId="45183438" w:rsidR="003400A0" w:rsidRDefault="003400A0" w:rsidP="003400A0">
            <w:pPr>
              <w:rPr>
                <w:b/>
                <w:bCs/>
              </w:rPr>
            </w:pPr>
            <w:r w:rsidRPr="002F2B23">
              <w:rPr>
                <w:b/>
                <w:bCs/>
              </w:rPr>
              <w:t>√</w:t>
            </w:r>
          </w:p>
          <w:p w14:paraId="4C981C57" w14:textId="15E720C2" w:rsidR="003400A0" w:rsidRDefault="003400A0" w:rsidP="003400A0">
            <w:pPr>
              <w:rPr>
                <w:b/>
                <w:bCs/>
              </w:rPr>
            </w:pPr>
            <w:r w:rsidRPr="002F2B23">
              <w:rPr>
                <w:b/>
                <w:bCs/>
              </w:rPr>
              <w:t>√</w:t>
            </w:r>
          </w:p>
          <w:p w14:paraId="1DCA7A07" w14:textId="6301844F" w:rsidR="003400A0" w:rsidRPr="008B2F8F" w:rsidRDefault="003400A0" w:rsidP="003400A0">
            <w:pPr>
              <w:rPr>
                <w:b/>
                <w:bCs/>
              </w:rPr>
            </w:pPr>
            <w:r w:rsidRPr="002F2B23">
              <w:rPr>
                <w:b/>
                <w:bCs/>
              </w:rPr>
              <w:t>√</w:t>
            </w:r>
          </w:p>
        </w:tc>
        <w:tc>
          <w:tcPr>
            <w:tcW w:w="1418" w:type="dxa"/>
          </w:tcPr>
          <w:p w14:paraId="6631A561" w14:textId="77777777" w:rsidR="003400A0" w:rsidRDefault="003400A0" w:rsidP="003400A0">
            <w:pPr>
              <w:rPr>
                <w:b/>
                <w:bCs/>
              </w:rPr>
            </w:pPr>
            <w:r w:rsidRPr="002F2B23">
              <w:rPr>
                <w:b/>
                <w:bCs/>
              </w:rPr>
              <w:t>√</w:t>
            </w:r>
          </w:p>
          <w:p w14:paraId="19A26696" w14:textId="77777777" w:rsidR="003400A0" w:rsidRDefault="003400A0" w:rsidP="003400A0">
            <w:pPr>
              <w:rPr>
                <w:b/>
                <w:bCs/>
              </w:rPr>
            </w:pPr>
            <w:r>
              <w:rPr>
                <w:b/>
                <w:bCs/>
              </w:rPr>
              <w:t>X</w:t>
            </w:r>
          </w:p>
          <w:p w14:paraId="064654FF" w14:textId="77777777" w:rsidR="003400A0" w:rsidRDefault="003400A0" w:rsidP="003400A0">
            <w:pPr>
              <w:rPr>
                <w:b/>
                <w:bCs/>
              </w:rPr>
            </w:pPr>
            <w:r w:rsidRPr="002F2B23">
              <w:rPr>
                <w:b/>
                <w:bCs/>
              </w:rPr>
              <w:t>√</w:t>
            </w:r>
          </w:p>
          <w:p w14:paraId="53377F92" w14:textId="77777777" w:rsidR="003400A0" w:rsidRDefault="003400A0" w:rsidP="003400A0">
            <w:pPr>
              <w:rPr>
                <w:b/>
                <w:bCs/>
              </w:rPr>
            </w:pPr>
            <w:r w:rsidRPr="002F2B23">
              <w:rPr>
                <w:b/>
                <w:bCs/>
              </w:rPr>
              <w:t>√</w:t>
            </w:r>
          </w:p>
          <w:p w14:paraId="122CC1A5" w14:textId="1325E214" w:rsidR="003400A0" w:rsidRPr="002F2B23" w:rsidRDefault="003400A0" w:rsidP="003400A0">
            <w:pPr>
              <w:rPr>
                <w:b/>
                <w:bCs/>
              </w:rPr>
            </w:pPr>
            <w:r w:rsidRPr="002F2B23">
              <w:rPr>
                <w:b/>
                <w:bCs/>
              </w:rPr>
              <w:t>√</w:t>
            </w:r>
          </w:p>
        </w:tc>
      </w:tr>
      <w:tr w:rsidR="003400A0" w:rsidRPr="00AE5518" w14:paraId="7C611AF4" w14:textId="4830517E" w:rsidTr="003400A0">
        <w:tc>
          <w:tcPr>
            <w:tcW w:w="2263" w:type="dxa"/>
            <w:shd w:val="clear" w:color="auto" w:fill="auto"/>
          </w:tcPr>
          <w:p w14:paraId="06CB664B" w14:textId="77777777" w:rsidR="003400A0" w:rsidRPr="00AE5518" w:rsidRDefault="003400A0" w:rsidP="003400A0">
            <w:r w:rsidRPr="00AE5518">
              <w:t xml:space="preserve">Digestion </w:t>
            </w:r>
          </w:p>
        </w:tc>
        <w:tc>
          <w:tcPr>
            <w:tcW w:w="3686" w:type="dxa"/>
            <w:shd w:val="clear" w:color="auto" w:fill="auto"/>
          </w:tcPr>
          <w:p w14:paraId="42D42297" w14:textId="68DF8607" w:rsidR="003400A0" w:rsidRDefault="003400A0" w:rsidP="003400A0">
            <w:r>
              <w:t>Diarrhoea</w:t>
            </w:r>
          </w:p>
          <w:p w14:paraId="55238C6D" w14:textId="77777777" w:rsidR="003400A0" w:rsidRDefault="003400A0" w:rsidP="003400A0">
            <w:r>
              <w:t>Constipation</w:t>
            </w:r>
          </w:p>
          <w:p w14:paraId="59C82218" w14:textId="77777777" w:rsidR="003400A0" w:rsidRDefault="003400A0" w:rsidP="003400A0">
            <w:r>
              <w:t>Toilet urgency</w:t>
            </w:r>
          </w:p>
          <w:p w14:paraId="2BD4397E" w14:textId="77777777" w:rsidR="003400A0" w:rsidRDefault="003400A0" w:rsidP="003400A0">
            <w:r>
              <w:t>Painful bowel movements</w:t>
            </w:r>
          </w:p>
          <w:p w14:paraId="0056D0B2" w14:textId="5E9DB354" w:rsidR="003400A0" w:rsidRDefault="003400A0" w:rsidP="003400A0">
            <w:r>
              <w:t>Flatulence</w:t>
            </w:r>
          </w:p>
          <w:p w14:paraId="4C56BE94" w14:textId="645570CB" w:rsidR="003400A0" w:rsidRDefault="003400A0" w:rsidP="003400A0">
            <w:r>
              <w:t>Indigestion (heartburn)</w:t>
            </w:r>
          </w:p>
          <w:p w14:paraId="3CD4FEE0" w14:textId="2A0FC911" w:rsidR="003400A0" w:rsidRDefault="003400A0" w:rsidP="003400A0">
            <w:r>
              <w:t>Nausea</w:t>
            </w:r>
          </w:p>
          <w:p w14:paraId="3AA166E5" w14:textId="41C17FE6" w:rsidR="003400A0" w:rsidRDefault="003400A0" w:rsidP="003400A0">
            <w:r>
              <w:t>Vomiting</w:t>
            </w:r>
          </w:p>
          <w:p w14:paraId="37548135" w14:textId="6A859AA0" w:rsidR="003400A0" w:rsidRDefault="003400A0" w:rsidP="003400A0">
            <w:r>
              <w:t>Appetite loss</w:t>
            </w:r>
          </w:p>
          <w:p w14:paraId="2289DB65" w14:textId="3661CA77" w:rsidR="003400A0" w:rsidRDefault="003400A0" w:rsidP="003400A0">
            <w:r>
              <w:t>Abdominal pains and cramps</w:t>
            </w:r>
          </w:p>
          <w:p w14:paraId="6A40FE59" w14:textId="1E935D44" w:rsidR="003400A0" w:rsidRDefault="003400A0" w:rsidP="003400A0">
            <w:r>
              <w:t>Abdominal bloating</w:t>
            </w:r>
          </w:p>
          <w:p w14:paraId="059691B9" w14:textId="489B13E3" w:rsidR="003400A0" w:rsidRPr="00AE5518" w:rsidRDefault="003400A0" w:rsidP="003400A0"/>
        </w:tc>
        <w:tc>
          <w:tcPr>
            <w:tcW w:w="1417" w:type="dxa"/>
          </w:tcPr>
          <w:p w14:paraId="77EE4DB4" w14:textId="77777777" w:rsidR="003400A0" w:rsidRDefault="003400A0" w:rsidP="003400A0">
            <w:pPr>
              <w:rPr>
                <w:b/>
                <w:bCs/>
              </w:rPr>
            </w:pPr>
            <w:r w:rsidRPr="002F2B23">
              <w:rPr>
                <w:b/>
                <w:bCs/>
              </w:rPr>
              <w:t>√</w:t>
            </w:r>
          </w:p>
          <w:p w14:paraId="61327B43" w14:textId="77777777" w:rsidR="003400A0" w:rsidRDefault="003400A0" w:rsidP="003400A0">
            <w:pPr>
              <w:rPr>
                <w:b/>
                <w:bCs/>
              </w:rPr>
            </w:pPr>
            <w:r w:rsidRPr="002F2B23">
              <w:rPr>
                <w:b/>
                <w:bCs/>
              </w:rPr>
              <w:t>√</w:t>
            </w:r>
          </w:p>
          <w:p w14:paraId="7870D00C" w14:textId="77777777" w:rsidR="003400A0" w:rsidRDefault="003400A0" w:rsidP="003400A0">
            <w:pPr>
              <w:rPr>
                <w:rFonts w:ascii="Calibri" w:eastAsia="Times New Roman" w:hAnsi="Calibri" w:cs="Calibri"/>
                <w:b/>
                <w:lang w:eastAsia="en-GB"/>
              </w:rPr>
            </w:pPr>
            <w:r w:rsidRPr="008B2F8F">
              <w:rPr>
                <w:rFonts w:ascii="Calibri" w:eastAsia="Times New Roman" w:hAnsi="Calibri" w:cs="Calibri"/>
                <w:b/>
                <w:lang w:eastAsia="en-GB"/>
              </w:rPr>
              <w:t>X</w:t>
            </w:r>
          </w:p>
          <w:p w14:paraId="0F307B28" w14:textId="77777777" w:rsidR="003400A0" w:rsidRDefault="003400A0" w:rsidP="003400A0">
            <w:pPr>
              <w:rPr>
                <w:rFonts w:ascii="Calibri" w:eastAsia="Times New Roman" w:hAnsi="Calibri" w:cs="Calibri"/>
                <w:b/>
                <w:lang w:eastAsia="en-GB"/>
              </w:rPr>
            </w:pPr>
            <w:r w:rsidRPr="008B2F8F">
              <w:rPr>
                <w:rFonts w:ascii="Calibri" w:eastAsia="Times New Roman" w:hAnsi="Calibri" w:cs="Calibri"/>
                <w:b/>
                <w:lang w:eastAsia="en-GB"/>
              </w:rPr>
              <w:t>X</w:t>
            </w:r>
          </w:p>
          <w:p w14:paraId="0CCD469E" w14:textId="77777777" w:rsidR="003400A0" w:rsidRDefault="003400A0" w:rsidP="003400A0">
            <w:pPr>
              <w:rPr>
                <w:rFonts w:ascii="Calibri" w:eastAsia="Times New Roman" w:hAnsi="Calibri" w:cs="Calibri"/>
                <w:b/>
                <w:lang w:eastAsia="en-GB"/>
              </w:rPr>
            </w:pPr>
            <w:r w:rsidRPr="008B2F8F">
              <w:rPr>
                <w:rFonts w:ascii="Calibri" w:eastAsia="Times New Roman" w:hAnsi="Calibri" w:cs="Calibri"/>
                <w:b/>
                <w:lang w:eastAsia="en-GB"/>
              </w:rPr>
              <w:t>X</w:t>
            </w:r>
          </w:p>
          <w:p w14:paraId="3A1AC4FC" w14:textId="77777777" w:rsidR="003400A0" w:rsidRDefault="003400A0" w:rsidP="003400A0">
            <w:pPr>
              <w:rPr>
                <w:b/>
                <w:bCs/>
              </w:rPr>
            </w:pPr>
            <w:r w:rsidRPr="002F2B23">
              <w:rPr>
                <w:b/>
                <w:bCs/>
              </w:rPr>
              <w:t>√</w:t>
            </w:r>
          </w:p>
          <w:p w14:paraId="7FE51C01" w14:textId="77777777" w:rsidR="003400A0" w:rsidRDefault="003400A0" w:rsidP="003400A0">
            <w:pPr>
              <w:rPr>
                <w:b/>
                <w:bCs/>
              </w:rPr>
            </w:pPr>
            <w:r w:rsidRPr="002F2B23">
              <w:rPr>
                <w:b/>
                <w:bCs/>
              </w:rPr>
              <w:t>√</w:t>
            </w:r>
          </w:p>
          <w:p w14:paraId="6981BF6D" w14:textId="77777777" w:rsidR="003400A0" w:rsidRDefault="003400A0" w:rsidP="003400A0">
            <w:pPr>
              <w:rPr>
                <w:rFonts w:ascii="Calibri" w:eastAsia="Times New Roman" w:hAnsi="Calibri" w:cs="Calibri"/>
                <w:b/>
                <w:lang w:eastAsia="en-GB"/>
              </w:rPr>
            </w:pPr>
            <w:r w:rsidRPr="00C43774">
              <w:rPr>
                <w:rFonts w:ascii="Calibri" w:eastAsia="Times New Roman" w:hAnsi="Calibri" w:cs="Calibri"/>
                <w:b/>
                <w:lang w:eastAsia="en-GB"/>
              </w:rPr>
              <w:t>X</w:t>
            </w:r>
          </w:p>
          <w:p w14:paraId="3199A3D2" w14:textId="77777777" w:rsidR="003400A0" w:rsidRDefault="003400A0" w:rsidP="003400A0">
            <w:pPr>
              <w:rPr>
                <w:b/>
                <w:bCs/>
              </w:rPr>
            </w:pPr>
            <w:r w:rsidRPr="002F2B23">
              <w:rPr>
                <w:b/>
                <w:bCs/>
              </w:rPr>
              <w:t>√</w:t>
            </w:r>
          </w:p>
          <w:p w14:paraId="7065F99C" w14:textId="77777777" w:rsidR="003400A0" w:rsidRDefault="003400A0" w:rsidP="003400A0">
            <w:pPr>
              <w:rPr>
                <w:b/>
                <w:bCs/>
              </w:rPr>
            </w:pPr>
            <w:r w:rsidRPr="002F2B23">
              <w:rPr>
                <w:b/>
                <w:bCs/>
              </w:rPr>
              <w:t>√</w:t>
            </w:r>
          </w:p>
          <w:p w14:paraId="7C83FAAE" w14:textId="04922DFF" w:rsidR="003400A0" w:rsidRPr="00C43774" w:rsidRDefault="003400A0" w:rsidP="003400A0">
            <w:pPr>
              <w:rPr>
                <w:rFonts w:ascii="Calibri" w:eastAsia="Times New Roman" w:hAnsi="Calibri" w:cs="Calibri"/>
                <w:b/>
                <w:lang w:eastAsia="en-GB"/>
              </w:rPr>
            </w:pPr>
            <w:r>
              <w:rPr>
                <w:rFonts w:ascii="Calibri" w:eastAsia="Times New Roman" w:hAnsi="Calibri" w:cs="Calibri"/>
                <w:b/>
                <w:lang w:eastAsia="en-GB"/>
              </w:rPr>
              <w:t>X</w:t>
            </w:r>
          </w:p>
        </w:tc>
        <w:tc>
          <w:tcPr>
            <w:tcW w:w="1418" w:type="dxa"/>
          </w:tcPr>
          <w:p w14:paraId="6FC12EEF" w14:textId="77777777" w:rsidR="003400A0" w:rsidRDefault="003400A0" w:rsidP="003400A0">
            <w:pPr>
              <w:rPr>
                <w:b/>
                <w:bCs/>
              </w:rPr>
            </w:pPr>
            <w:r w:rsidRPr="002F2B23">
              <w:rPr>
                <w:b/>
                <w:bCs/>
              </w:rPr>
              <w:t>√</w:t>
            </w:r>
          </w:p>
          <w:p w14:paraId="34408B47" w14:textId="77777777" w:rsidR="003400A0" w:rsidRDefault="003400A0" w:rsidP="003400A0">
            <w:pPr>
              <w:rPr>
                <w:b/>
                <w:bCs/>
              </w:rPr>
            </w:pPr>
            <w:r w:rsidRPr="002F2B23">
              <w:rPr>
                <w:b/>
                <w:bCs/>
              </w:rPr>
              <w:t>√</w:t>
            </w:r>
          </w:p>
          <w:p w14:paraId="397DA3E2" w14:textId="77777777" w:rsidR="003400A0" w:rsidRDefault="003400A0" w:rsidP="003400A0">
            <w:pPr>
              <w:rPr>
                <w:rFonts w:ascii="Calibri" w:eastAsia="Times New Roman" w:hAnsi="Calibri" w:cs="Calibri"/>
                <w:b/>
                <w:lang w:eastAsia="en-GB"/>
              </w:rPr>
            </w:pPr>
            <w:r w:rsidRPr="008B2F8F">
              <w:rPr>
                <w:rFonts w:ascii="Calibri" w:eastAsia="Times New Roman" w:hAnsi="Calibri" w:cs="Calibri"/>
                <w:b/>
                <w:lang w:eastAsia="en-GB"/>
              </w:rPr>
              <w:t>X</w:t>
            </w:r>
          </w:p>
          <w:p w14:paraId="2404DEE8" w14:textId="68B83823" w:rsidR="003400A0" w:rsidRDefault="003400A0" w:rsidP="003400A0">
            <w:pPr>
              <w:rPr>
                <w:b/>
                <w:bCs/>
              </w:rPr>
            </w:pPr>
            <w:r w:rsidRPr="002F2B23">
              <w:rPr>
                <w:b/>
                <w:bCs/>
              </w:rPr>
              <w:t>√</w:t>
            </w:r>
          </w:p>
          <w:p w14:paraId="267998A2" w14:textId="3A8446DE" w:rsidR="003400A0" w:rsidRDefault="003400A0" w:rsidP="003400A0">
            <w:pPr>
              <w:rPr>
                <w:b/>
                <w:bCs/>
              </w:rPr>
            </w:pPr>
            <w:r w:rsidRPr="002F2B23">
              <w:rPr>
                <w:b/>
                <w:bCs/>
              </w:rPr>
              <w:t>√</w:t>
            </w:r>
          </w:p>
          <w:p w14:paraId="243427BC" w14:textId="77777777" w:rsidR="003400A0" w:rsidRDefault="003400A0" w:rsidP="003400A0">
            <w:pPr>
              <w:rPr>
                <w:b/>
                <w:bCs/>
              </w:rPr>
            </w:pPr>
            <w:r w:rsidRPr="002F2B23">
              <w:rPr>
                <w:b/>
                <w:bCs/>
              </w:rPr>
              <w:t>√</w:t>
            </w:r>
          </w:p>
          <w:p w14:paraId="549B5330" w14:textId="77777777" w:rsidR="003400A0" w:rsidRDefault="003400A0" w:rsidP="003400A0">
            <w:pPr>
              <w:rPr>
                <w:b/>
                <w:bCs/>
              </w:rPr>
            </w:pPr>
            <w:r w:rsidRPr="002F2B23">
              <w:rPr>
                <w:b/>
                <w:bCs/>
              </w:rPr>
              <w:t>√</w:t>
            </w:r>
          </w:p>
          <w:p w14:paraId="77D5DCB2" w14:textId="77777777" w:rsidR="003400A0" w:rsidRDefault="003400A0" w:rsidP="003400A0">
            <w:pPr>
              <w:rPr>
                <w:b/>
                <w:bCs/>
              </w:rPr>
            </w:pPr>
            <w:r w:rsidRPr="002F2B23">
              <w:rPr>
                <w:b/>
                <w:bCs/>
              </w:rPr>
              <w:t>√</w:t>
            </w:r>
          </w:p>
          <w:p w14:paraId="09E52D73" w14:textId="77777777" w:rsidR="003400A0" w:rsidRDefault="003400A0" w:rsidP="003400A0">
            <w:pPr>
              <w:rPr>
                <w:b/>
                <w:bCs/>
              </w:rPr>
            </w:pPr>
            <w:r w:rsidRPr="002F2B23">
              <w:rPr>
                <w:b/>
                <w:bCs/>
              </w:rPr>
              <w:t>√</w:t>
            </w:r>
          </w:p>
          <w:p w14:paraId="2D17C94C" w14:textId="72D327D9" w:rsidR="003400A0" w:rsidRDefault="003400A0" w:rsidP="003400A0">
            <w:pPr>
              <w:rPr>
                <w:b/>
                <w:bCs/>
              </w:rPr>
            </w:pPr>
            <w:r w:rsidRPr="002F2B23">
              <w:rPr>
                <w:b/>
                <w:bCs/>
              </w:rPr>
              <w:t>√</w:t>
            </w:r>
          </w:p>
          <w:p w14:paraId="63976D72" w14:textId="7EF52B84" w:rsidR="003400A0" w:rsidRPr="0079053D" w:rsidRDefault="003400A0" w:rsidP="003400A0">
            <w:pPr>
              <w:rPr>
                <w:b/>
                <w:bCs/>
              </w:rPr>
            </w:pPr>
            <w:r w:rsidRPr="002F2B23">
              <w:rPr>
                <w:b/>
                <w:bCs/>
              </w:rPr>
              <w:t>√</w:t>
            </w:r>
          </w:p>
        </w:tc>
        <w:tc>
          <w:tcPr>
            <w:tcW w:w="1418" w:type="dxa"/>
          </w:tcPr>
          <w:p w14:paraId="2F5ECB2B" w14:textId="77777777" w:rsidR="003400A0" w:rsidRDefault="003400A0" w:rsidP="003400A0">
            <w:pPr>
              <w:rPr>
                <w:b/>
                <w:bCs/>
              </w:rPr>
            </w:pPr>
            <w:r w:rsidRPr="002F2B23">
              <w:rPr>
                <w:b/>
                <w:bCs/>
              </w:rPr>
              <w:t>√</w:t>
            </w:r>
          </w:p>
          <w:p w14:paraId="62A50969" w14:textId="77777777" w:rsidR="003400A0" w:rsidRDefault="003400A0" w:rsidP="003400A0">
            <w:pPr>
              <w:rPr>
                <w:b/>
                <w:bCs/>
              </w:rPr>
            </w:pPr>
            <w:r w:rsidRPr="002F2B23">
              <w:rPr>
                <w:b/>
                <w:bCs/>
              </w:rPr>
              <w:t>√</w:t>
            </w:r>
          </w:p>
          <w:p w14:paraId="7066E459" w14:textId="77777777" w:rsidR="003400A0" w:rsidRDefault="003400A0" w:rsidP="003400A0">
            <w:pPr>
              <w:rPr>
                <w:b/>
                <w:bCs/>
              </w:rPr>
            </w:pPr>
            <w:r w:rsidRPr="002F2B23">
              <w:rPr>
                <w:b/>
                <w:bCs/>
              </w:rPr>
              <w:t>√</w:t>
            </w:r>
          </w:p>
          <w:p w14:paraId="3653170E" w14:textId="77777777" w:rsidR="003400A0" w:rsidRDefault="003400A0" w:rsidP="003400A0">
            <w:pPr>
              <w:rPr>
                <w:b/>
                <w:bCs/>
              </w:rPr>
            </w:pPr>
            <w:r w:rsidRPr="002F2B23">
              <w:rPr>
                <w:b/>
                <w:bCs/>
              </w:rPr>
              <w:t>√</w:t>
            </w:r>
          </w:p>
          <w:p w14:paraId="2CA83D24" w14:textId="77777777" w:rsidR="003400A0" w:rsidRDefault="003400A0" w:rsidP="003400A0">
            <w:pPr>
              <w:rPr>
                <w:b/>
                <w:bCs/>
              </w:rPr>
            </w:pPr>
            <w:r w:rsidRPr="002F2B23">
              <w:rPr>
                <w:b/>
                <w:bCs/>
              </w:rPr>
              <w:t>√</w:t>
            </w:r>
          </w:p>
          <w:p w14:paraId="4D3E6BBD" w14:textId="77777777" w:rsidR="003400A0" w:rsidRDefault="003400A0" w:rsidP="003400A0">
            <w:pPr>
              <w:rPr>
                <w:b/>
                <w:bCs/>
              </w:rPr>
            </w:pPr>
            <w:r w:rsidRPr="002F2B23">
              <w:rPr>
                <w:b/>
                <w:bCs/>
              </w:rPr>
              <w:t>√</w:t>
            </w:r>
          </w:p>
          <w:p w14:paraId="6EB80D72" w14:textId="77777777" w:rsidR="003400A0" w:rsidRDefault="003400A0" w:rsidP="003400A0">
            <w:pPr>
              <w:rPr>
                <w:b/>
                <w:bCs/>
              </w:rPr>
            </w:pPr>
            <w:r w:rsidRPr="002F2B23">
              <w:rPr>
                <w:b/>
                <w:bCs/>
              </w:rPr>
              <w:t>√</w:t>
            </w:r>
          </w:p>
          <w:p w14:paraId="25E8BBD0" w14:textId="77777777" w:rsidR="003400A0" w:rsidRDefault="003400A0" w:rsidP="003400A0">
            <w:pPr>
              <w:rPr>
                <w:b/>
                <w:bCs/>
              </w:rPr>
            </w:pPr>
            <w:r w:rsidRPr="002F2B23">
              <w:rPr>
                <w:b/>
                <w:bCs/>
              </w:rPr>
              <w:t>√</w:t>
            </w:r>
          </w:p>
          <w:p w14:paraId="6C79D587" w14:textId="77777777" w:rsidR="003400A0" w:rsidRDefault="003400A0" w:rsidP="003400A0">
            <w:pPr>
              <w:rPr>
                <w:b/>
                <w:bCs/>
              </w:rPr>
            </w:pPr>
            <w:r w:rsidRPr="002F2B23">
              <w:rPr>
                <w:b/>
                <w:bCs/>
              </w:rPr>
              <w:t>√</w:t>
            </w:r>
          </w:p>
          <w:p w14:paraId="19019A60" w14:textId="77777777" w:rsidR="003400A0" w:rsidRDefault="003400A0" w:rsidP="003400A0">
            <w:pPr>
              <w:rPr>
                <w:b/>
                <w:bCs/>
              </w:rPr>
            </w:pPr>
            <w:r w:rsidRPr="002F2B23">
              <w:rPr>
                <w:b/>
                <w:bCs/>
              </w:rPr>
              <w:t>√</w:t>
            </w:r>
          </w:p>
          <w:p w14:paraId="6D8C11F0" w14:textId="77777777" w:rsidR="003400A0" w:rsidRDefault="003400A0" w:rsidP="003400A0">
            <w:pPr>
              <w:rPr>
                <w:b/>
                <w:bCs/>
              </w:rPr>
            </w:pPr>
            <w:r w:rsidRPr="002F2B23">
              <w:rPr>
                <w:b/>
                <w:bCs/>
              </w:rPr>
              <w:t>√</w:t>
            </w:r>
          </w:p>
          <w:p w14:paraId="57699B2D" w14:textId="77777777" w:rsidR="003400A0" w:rsidRPr="002F2B23" w:rsidRDefault="003400A0" w:rsidP="003400A0">
            <w:pPr>
              <w:rPr>
                <w:b/>
                <w:bCs/>
              </w:rPr>
            </w:pPr>
          </w:p>
        </w:tc>
      </w:tr>
      <w:tr w:rsidR="003400A0" w14:paraId="643ACAF5" w14:textId="73ED836C" w:rsidTr="003400A0">
        <w:trPr>
          <w:trHeight w:val="2771"/>
        </w:trPr>
        <w:tc>
          <w:tcPr>
            <w:tcW w:w="2263" w:type="dxa"/>
            <w:shd w:val="clear" w:color="auto" w:fill="auto"/>
          </w:tcPr>
          <w:p w14:paraId="3453FE0C" w14:textId="77777777" w:rsidR="003400A0" w:rsidRPr="00AE5518" w:rsidRDefault="003400A0" w:rsidP="003400A0">
            <w:r w:rsidRPr="00AE5518">
              <w:t>General</w:t>
            </w:r>
          </w:p>
        </w:tc>
        <w:tc>
          <w:tcPr>
            <w:tcW w:w="3686" w:type="dxa"/>
            <w:shd w:val="clear" w:color="auto" w:fill="auto"/>
          </w:tcPr>
          <w:p w14:paraId="567F6725" w14:textId="77777777" w:rsidR="003400A0" w:rsidRDefault="003400A0" w:rsidP="003400A0">
            <w:r>
              <w:t>Fevers or chills</w:t>
            </w:r>
          </w:p>
          <w:p w14:paraId="6DE00F30" w14:textId="77777777" w:rsidR="003400A0" w:rsidRDefault="003400A0" w:rsidP="003400A0">
            <w:r>
              <w:t>Hot flushes</w:t>
            </w:r>
          </w:p>
          <w:p w14:paraId="6711FF55" w14:textId="77777777" w:rsidR="003400A0" w:rsidRDefault="003400A0" w:rsidP="003400A0">
            <w:r>
              <w:t>Excessive sweating</w:t>
            </w:r>
          </w:p>
          <w:p w14:paraId="38FD3D42" w14:textId="77777777" w:rsidR="003400A0" w:rsidRDefault="003400A0" w:rsidP="003400A0">
            <w:r>
              <w:t>Headaches</w:t>
            </w:r>
          </w:p>
          <w:p w14:paraId="79F7A60E" w14:textId="77777777" w:rsidR="003400A0" w:rsidRDefault="003400A0" w:rsidP="003400A0">
            <w:r>
              <w:t>Tingling or numbness in hands or feet</w:t>
            </w:r>
          </w:p>
          <w:p w14:paraId="449B8C4A" w14:textId="77777777" w:rsidR="003400A0" w:rsidRDefault="003400A0" w:rsidP="003400A0">
            <w:r>
              <w:t>Pale or cold fingers or toes</w:t>
            </w:r>
          </w:p>
          <w:p w14:paraId="27C9F3CB" w14:textId="77777777" w:rsidR="003400A0" w:rsidRDefault="003400A0" w:rsidP="003400A0">
            <w:r>
              <w:t>Feeling unwell</w:t>
            </w:r>
          </w:p>
          <w:p w14:paraId="55154DC9" w14:textId="77777777" w:rsidR="003400A0" w:rsidRDefault="003400A0" w:rsidP="003400A0">
            <w:r>
              <w:t>Dizziness</w:t>
            </w:r>
          </w:p>
          <w:p w14:paraId="1A770D02" w14:textId="4B6F974F" w:rsidR="003400A0" w:rsidRDefault="003400A0" w:rsidP="003400A0">
            <w:r>
              <w:t>Trouble sleeping</w:t>
            </w:r>
          </w:p>
        </w:tc>
        <w:tc>
          <w:tcPr>
            <w:tcW w:w="1417" w:type="dxa"/>
          </w:tcPr>
          <w:p w14:paraId="24214FD3" w14:textId="77777777" w:rsidR="003400A0" w:rsidRDefault="003400A0" w:rsidP="003400A0">
            <w:pPr>
              <w:rPr>
                <w:b/>
                <w:bCs/>
              </w:rPr>
            </w:pPr>
            <w:r w:rsidRPr="002F2B23">
              <w:rPr>
                <w:b/>
                <w:bCs/>
              </w:rPr>
              <w:t>√</w:t>
            </w:r>
          </w:p>
          <w:p w14:paraId="7FC3B242" w14:textId="3D5FF8F4" w:rsidR="003400A0" w:rsidRDefault="003400A0" w:rsidP="003400A0">
            <w:pPr>
              <w:rPr>
                <w:rFonts w:ascii="Calibri" w:eastAsia="Times New Roman" w:hAnsi="Calibri" w:cs="Calibri"/>
                <w:lang w:eastAsia="en-GB"/>
              </w:rPr>
            </w:pPr>
            <w:r>
              <w:rPr>
                <w:rFonts w:ascii="Calibri" w:eastAsia="Times New Roman" w:hAnsi="Calibri" w:cs="Calibri"/>
                <w:b/>
                <w:lang w:eastAsia="en-GB"/>
              </w:rPr>
              <w:t>X</w:t>
            </w:r>
          </w:p>
          <w:p w14:paraId="06745512" w14:textId="77777777" w:rsidR="003400A0" w:rsidRDefault="003400A0" w:rsidP="003400A0">
            <w:pPr>
              <w:rPr>
                <w:b/>
                <w:bCs/>
              </w:rPr>
            </w:pPr>
            <w:r w:rsidRPr="002F2B23">
              <w:rPr>
                <w:b/>
                <w:bCs/>
              </w:rPr>
              <w:t>√</w:t>
            </w:r>
          </w:p>
          <w:p w14:paraId="1793D121" w14:textId="77777777" w:rsidR="003400A0" w:rsidRDefault="003400A0" w:rsidP="003400A0">
            <w:pPr>
              <w:rPr>
                <w:b/>
                <w:bCs/>
              </w:rPr>
            </w:pPr>
            <w:r w:rsidRPr="002F2B23">
              <w:rPr>
                <w:b/>
                <w:bCs/>
              </w:rPr>
              <w:t>√</w:t>
            </w:r>
          </w:p>
          <w:p w14:paraId="54BBF759" w14:textId="77777777" w:rsidR="003400A0" w:rsidRDefault="003400A0" w:rsidP="003400A0">
            <w:pPr>
              <w:rPr>
                <w:rFonts w:ascii="Calibri" w:eastAsia="Times New Roman" w:hAnsi="Calibri" w:cs="Calibri"/>
                <w:lang w:eastAsia="en-GB"/>
              </w:rPr>
            </w:pPr>
            <w:r>
              <w:rPr>
                <w:rFonts w:ascii="Calibri" w:eastAsia="Times New Roman" w:hAnsi="Calibri" w:cs="Calibri"/>
                <w:b/>
                <w:lang w:eastAsia="en-GB"/>
              </w:rPr>
              <w:t>X</w:t>
            </w:r>
          </w:p>
          <w:p w14:paraId="5A070F9F" w14:textId="77777777" w:rsidR="003400A0" w:rsidRDefault="003400A0" w:rsidP="003400A0">
            <w:pPr>
              <w:rPr>
                <w:rFonts w:ascii="Calibri" w:eastAsia="Times New Roman" w:hAnsi="Calibri" w:cs="Calibri"/>
                <w:lang w:eastAsia="en-GB"/>
              </w:rPr>
            </w:pPr>
            <w:r>
              <w:rPr>
                <w:rFonts w:ascii="Calibri" w:eastAsia="Times New Roman" w:hAnsi="Calibri" w:cs="Calibri"/>
                <w:b/>
                <w:lang w:eastAsia="en-GB"/>
              </w:rPr>
              <w:t>X</w:t>
            </w:r>
          </w:p>
          <w:p w14:paraId="1DD08CE6" w14:textId="77777777" w:rsidR="003400A0" w:rsidRDefault="003400A0" w:rsidP="003400A0">
            <w:pPr>
              <w:rPr>
                <w:rFonts w:ascii="Calibri" w:eastAsia="Times New Roman" w:hAnsi="Calibri" w:cs="Calibri"/>
                <w:lang w:eastAsia="en-GB"/>
              </w:rPr>
            </w:pPr>
            <w:r>
              <w:rPr>
                <w:rFonts w:ascii="Calibri" w:eastAsia="Times New Roman" w:hAnsi="Calibri" w:cs="Calibri"/>
                <w:b/>
                <w:lang w:eastAsia="en-GB"/>
              </w:rPr>
              <w:t>X</w:t>
            </w:r>
          </w:p>
          <w:p w14:paraId="2FC268A0" w14:textId="77777777" w:rsidR="003400A0" w:rsidRDefault="003400A0" w:rsidP="003400A0">
            <w:pPr>
              <w:rPr>
                <w:b/>
                <w:bCs/>
              </w:rPr>
            </w:pPr>
            <w:r w:rsidRPr="002F2B23">
              <w:rPr>
                <w:b/>
                <w:bCs/>
              </w:rPr>
              <w:t>√</w:t>
            </w:r>
          </w:p>
          <w:p w14:paraId="7F0428C6" w14:textId="1F9CD386" w:rsidR="003400A0" w:rsidRPr="003E728A" w:rsidRDefault="003400A0" w:rsidP="003400A0">
            <w:pPr>
              <w:rPr>
                <w:b/>
                <w:bCs/>
              </w:rPr>
            </w:pPr>
            <w:r w:rsidRPr="002F2B23">
              <w:rPr>
                <w:b/>
                <w:bCs/>
              </w:rPr>
              <w:t>√</w:t>
            </w:r>
          </w:p>
        </w:tc>
        <w:tc>
          <w:tcPr>
            <w:tcW w:w="1418" w:type="dxa"/>
          </w:tcPr>
          <w:p w14:paraId="75756D49" w14:textId="77777777" w:rsidR="003400A0" w:rsidRDefault="003400A0" w:rsidP="003400A0">
            <w:pPr>
              <w:rPr>
                <w:b/>
                <w:bCs/>
              </w:rPr>
            </w:pPr>
            <w:r w:rsidRPr="002F2B23">
              <w:rPr>
                <w:b/>
                <w:bCs/>
              </w:rPr>
              <w:t>√</w:t>
            </w:r>
          </w:p>
          <w:p w14:paraId="29C4F778" w14:textId="77777777" w:rsidR="003400A0" w:rsidRDefault="003400A0" w:rsidP="003400A0">
            <w:pPr>
              <w:rPr>
                <w:b/>
                <w:bCs/>
              </w:rPr>
            </w:pPr>
            <w:r w:rsidRPr="002F2B23">
              <w:rPr>
                <w:b/>
                <w:bCs/>
              </w:rPr>
              <w:t>√</w:t>
            </w:r>
          </w:p>
          <w:p w14:paraId="418DD59D" w14:textId="77777777" w:rsidR="003400A0" w:rsidRDefault="003400A0" w:rsidP="003400A0">
            <w:pPr>
              <w:rPr>
                <w:rFonts w:ascii="Calibri" w:eastAsia="Times New Roman" w:hAnsi="Calibri" w:cs="Calibri"/>
                <w:lang w:eastAsia="en-GB"/>
              </w:rPr>
            </w:pPr>
            <w:r>
              <w:rPr>
                <w:rFonts w:ascii="Calibri" w:eastAsia="Times New Roman" w:hAnsi="Calibri" w:cs="Calibri"/>
                <w:b/>
                <w:lang w:eastAsia="en-GB"/>
              </w:rPr>
              <w:t>X</w:t>
            </w:r>
          </w:p>
          <w:p w14:paraId="21BAF868" w14:textId="77777777" w:rsidR="003400A0" w:rsidRDefault="003400A0" w:rsidP="003400A0">
            <w:pPr>
              <w:rPr>
                <w:b/>
                <w:bCs/>
              </w:rPr>
            </w:pPr>
            <w:r w:rsidRPr="002F2B23">
              <w:rPr>
                <w:b/>
                <w:bCs/>
              </w:rPr>
              <w:t>√</w:t>
            </w:r>
          </w:p>
          <w:p w14:paraId="3569F303" w14:textId="77777777" w:rsidR="003400A0" w:rsidRDefault="003400A0" w:rsidP="003400A0">
            <w:pPr>
              <w:rPr>
                <w:b/>
                <w:bCs/>
              </w:rPr>
            </w:pPr>
            <w:r w:rsidRPr="002F2B23">
              <w:rPr>
                <w:b/>
                <w:bCs/>
              </w:rPr>
              <w:t>√</w:t>
            </w:r>
          </w:p>
          <w:p w14:paraId="784C6F11" w14:textId="77777777" w:rsidR="003400A0" w:rsidRDefault="003400A0" w:rsidP="003400A0">
            <w:pPr>
              <w:rPr>
                <w:b/>
                <w:bCs/>
              </w:rPr>
            </w:pPr>
            <w:r w:rsidRPr="002F2B23">
              <w:rPr>
                <w:b/>
                <w:bCs/>
              </w:rPr>
              <w:t>√</w:t>
            </w:r>
          </w:p>
          <w:p w14:paraId="47AC5D13" w14:textId="77777777" w:rsidR="003400A0" w:rsidRDefault="003400A0" w:rsidP="003400A0">
            <w:pPr>
              <w:rPr>
                <w:b/>
                <w:bCs/>
              </w:rPr>
            </w:pPr>
            <w:r w:rsidRPr="002F2B23">
              <w:rPr>
                <w:b/>
                <w:bCs/>
              </w:rPr>
              <w:t>√</w:t>
            </w:r>
          </w:p>
          <w:p w14:paraId="0C367114" w14:textId="77777777" w:rsidR="003400A0" w:rsidRDefault="003400A0" w:rsidP="003400A0">
            <w:pPr>
              <w:rPr>
                <w:b/>
                <w:bCs/>
              </w:rPr>
            </w:pPr>
            <w:r w:rsidRPr="002F2B23">
              <w:rPr>
                <w:b/>
                <w:bCs/>
              </w:rPr>
              <w:t>√</w:t>
            </w:r>
          </w:p>
          <w:p w14:paraId="3B1DC5A0" w14:textId="6304624B" w:rsidR="003400A0" w:rsidRPr="0079053D" w:rsidRDefault="003400A0" w:rsidP="003400A0">
            <w:pPr>
              <w:rPr>
                <w:b/>
                <w:bCs/>
              </w:rPr>
            </w:pPr>
            <w:r w:rsidRPr="002F2B23">
              <w:rPr>
                <w:b/>
                <w:bCs/>
              </w:rPr>
              <w:t>√</w:t>
            </w:r>
          </w:p>
        </w:tc>
        <w:tc>
          <w:tcPr>
            <w:tcW w:w="1418" w:type="dxa"/>
          </w:tcPr>
          <w:p w14:paraId="319925D1" w14:textId="77777777" w:rsidR="003400A0" w:rsidRDefault="003400A0" w:rsidP="003400A0">
            <w:pPr>
              <w:rPr>
                <w:b/>
                <w:bCs/>
              </w:rPr>
            </w:pPr>
            <w:r w:rsidRPr="002F2B23">
              <w:rPr>
                <w:b/>
                <w:bCs/>
              </w:rPr>
              <w:t>√</w:t>
            </w:r>
          </w:p>
          <w:p w14:paraId="5B4C7FB1" w14:textId="77777777" w:rsidR="003400A0" w:rsidRDefault="003400A0" w:rsidP="003400A0">
            <w:pPr>
              <w:rPr>
                <w:b/>
                <w:bCs/>
              </w:rPr>
            </w:pPr>
            <w:r w:rsidRPr="002F2B23">
              <w:rPr>
                <w:b/>
                <w:bCs/>
              </w:rPr>
              <w:t>√</w:t>
            </w:r>
          </w:p>
          <w:p w14:paraId="20CB8F0E" w14:textId="77777777" w:rsidR="003400A0" w:rsidRDefault="003400A0" w:rsidP="003400A0">
            <w:pPr>
              <w:rPr>
                <w:rFonts w:ascii="Calibri" w:eastAsia="Times New Roman" w:hAnsi="Calibri" w:cs="Calibri"/>
                <w:lang w:eastAsia="en-GB"/>
              </w:rPr>
            </w:pPr>
            <w:r>
              <w:rPr>
                <w:rFonts w:ascii="Calibri" w:eastAsia="Times New Roman" w:hAnsi="Calibri" w:cs="Calibri"/>
                <w:b/>
                <w:lang w:eastAsia="en-GB"/>
              </w:rPr>
              <w:t>X</w:t>
            </w:r>
          </w:p>
          <w:p w14:paraId="3C3BD930" w14:textId="77777777" w:rsidR="003400A0" w:rsidRDefault="003400A0" w:rsidP="003400A0">
            <w:pPr>
              <w:rPr>
                <w:b/>
                <w:bCs/>
              </w:rPr>
            </w:pPr>
            <w:r w:rsidRPr="002F2B23">
              <w:rPr>
                <w:b/>
                <w:bCs/>
              </w:rPr>
              <w:t>√</w:t>
            </w:r>
          </w:p>
          <w:p w14:paraId="5F07DCC1" w14:textId="77777777" w:rsidR="003400A0" w:rsidRDefault="003400A0" w:rsidP="003400A0">
            <w:pPr>
              <w:rPr>
                <w:b/>
                <w:bCs/>
              </w:rPr>
            </w:pPr>
            <w:r w:rsidRPr="002F2B23">
              <w:rPr>
                <w:b/>
                <w:bCs/>
              </w:rPr>
              <w:t>√</w:t>
            </w:r>
          </w:p>
          <w:p w14:paraId="4BACBB8B" w14:textId="77777777" w:rsidR="003400A0" w:rsidRDefault="003400A0" w:rsidP="003400A0">
            <w:pPr>
              <w:rPr>
                <w:b/>
                <w:bCs/>
              </w:rPr>
            </w:pPr>
            <w:r w:rsidRPr="002F2B23">
              <w:rPr>
                <w:b/>
                <w:bCs/>
              </w:rPr>
              <w:t>√</w:t>
            </w:r>
          </w:p>
          <w:p w14:paraId="3CA39EC2" w14:textId="77777777" w:rsidR="003400A0" w:rsidRDefault="003400A0" w:rsidP="003400A0">
            <w:pPr>
              <w:rPr>
                <w:b/>
                <w:bCs/>
              </w:rPr>
            </w:pPr>
            <w:r w:rsidRPr="002F2B23">
              <w:rPr>
                <w:b/>
                <w:bCs/>
              </w:rPr>
              <w:t>√</w:t>
            </w:r>
          </w:p>
          <w:p w14:paraId="6C0E5B74" w14:textId="77777777" w:rsidR="003400A0" w:rsidRDefault="003400A0" w:rsidP="003400A0">
            <w:pPr>
              <w:rPr>
                <w:b/>
                <w:bCs/>
              </w:rPr>
            </w:pPr>
            <w:r w:rsidRPr="002F2B23">
              <w:rPr>
                <w:b/>
                <w:bCs/>
              </w:rPr>
              <w:t>√</w:t>
            </w:r>
          </w:p>
          <w:p w14:paraId="19AE5C02" w14:textId="7DD76F51" w:rsidR="003400A0" w:rsidRPr="002F2B23" w:rsidRDefault="003400A0" w:rsidP="003400A0">
            <w:pPr>
              <w:rPr>
                <w:b/>
                <w:bCs/>
              </w:rPr>
            </w:pPr>
            <w:r w:rsidRPr="002F2B23">
              <w:rPr>
                <w:b/>
                <w:bCs/>
              </w:rPr>
              <w:t>√</w:t>
            </w:r>
          </w:p>
        </w:tc>
      </w:tr>
    </w:tbl>
    <w:p w14:paraId="3E8912EA" w14:textId="77777777" w:rsidR="00702595" w:rsidRDefault="00702595" w:rsidP="007903DF"/>
    <w:p w14:paraId="19731AF1" w14:textId="4EF33C2A" w:rsidR="00BD367C" w:rsidRDefault="00AE5518" w:rsidP="007903DF">
      <w:r>
        <w:t xml:space="preserve">Note. </w:t>
      </w:r>
      <w:r w:rsidR="007903DF">
        <w:t xml:space="preserve">Symptoms are scored </w:t>
      </w:r>
      <w:r w:rsidR="00CC1BC2">
        <w:t>a</w:t>
      </w:r>
      <w:r w:rsidR="00BE23D4">
        <w:t xml:space="preserve">ccording to whether they had been </w:t>
      </w:r>
      <w:r w:rsidR="00CC1BC2">
        <w:t>experienced</w:t>
      </w:r>
      <w:r w:rsidR="007903DF">
        <w:t xml:space="preserve"> within the past week</w:t>
      </w:r>
    </w:p>
    <w:p w14:paraId="1BDBB270" w14:textId="4706DE86" w:rsidR="00837D9B" w:rsidRPr="00BD367C" w:rsidRDefault="00BD367C" w:rsidP="00837D9B">
      <w:pPr>
        <w:rPr>
          <w:b/>
          <w:bCs/>
        </w:rPr>
      </w:pPr>
      <w:r w:rsidRPr="00BD367C">
        <w:t>√</w:t>
      </w:r>
      <w:r w:rsidR="00837D9B" w:rsidRPr="00BD367C">
        <w:rPr>
          <w:rFonts w:ascii="Calibri" w:eastAsia="Times New Roman" w:hAnsi="Calibri" w:cs="Calibri"/>
          <w:lang w:eastAsia="en-GB"/>
        </w:rPr>
        <w:t xml:space="preserve">= </w:t>
      </w:r>
      <w:r w:rsidRPr="00BD367C">
        <w:rPr>
          <w:rFonts w:ascii="Calibri" w:eastAsia="Times New Roman" w:hAnsi="Calibri" w:cs="Calibri"/>
          <w:lang w:eastAsia="en-GB"/>
        </w:rPr>
        <w:t>present</w:t>
      </w:r>
      <w:r w:rsidR="00837D9B" w:rsidRPr="00BD367C">
        <w:rPr>
          <w:rFonts w:ascii="Calibri" w:eastAsia="Times New Roman" w:hAnsi="Calibri" w:cs="Calibri"/>
          <w:lang w:eastAsia="en-GB"/>
        </w:rPr>
        <w:t>; X = absent</w:t>
      </w:r>
    </w:p>
    <w:p w14:paraId="4F85B9AC" w14:textId="77777777" w:rsidR="001E32C6" w:rsidRDefault="001E32C6">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5830D09A" w14:textId="77777777" w:rsidR="00120AE5" w:rsidRDefault="00120AE5" w:rsidP="00120AE5">
      <w:pPr>
        <w:rPr>
          <w:rFonts w:asciiTheme="majorHAnsi" w:eastAsiaTheme="majorEastAsia" w:hAnsiTheme="majorHAnsi" w:cstheme="majorBidi"/>
          <w:color w:val="2E74B5" w:themeColor="accent1" w:themeShade="BF"/>
          <w:sz w:val="26"/>
          <w:szCs w:val="26"/>
        </w:rPr>
      </w:pPr>
    </w:p>
    <w:p w14:paraId="63BF8AF8" w14:textId="77777777" w:rsidR="00A36D8F" w:rsidRDefault="00A36D8F" w:rsidP="00120AE5">
      <w:pPr>
        <w:rPr>
          <w:rFonts w:asciiTheme="majorHAnsi" w:eastAsiaTheme="majorEastAsia" w:hAnsiTheme="majorHAnsi" w:cstheme="majorBidi"/>
          <w:color w:val="2E74B5" w:themeColor="accent1" w:themeShade="BF"/>
          <w:sz w:val="26"/>
          <w:szCs w:val="26"/>
        </w:rPr>
      </w:pPr>
    </w:p>
    <w:p w14:paraId="464342EE" w14:textId="3F6DF142" w:rsidR="00A36D8F" w:rsidRDefault="003B22A9" w:rsidP="00120AE5">
      <w:pPr>
        <w:rPr>
          <w:rFonts w:asciiTheme="majorHAnsi" w:eastAsiaTheme="majorEastAsia" w:hAnsiTheme="majorHAnsi" w:cstheme="majorBidi"/>
          <w:color w:val="2E74B5" w:themeColor="accent1" w:themeShade="BF"/>
          <w:sz w:val="26"/>
          <w:szCs w:val="26"/>
        </w:rPr>
      </w:pPr>
      <w:r w:rsidRPr="00185BBF">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45720" distB="45720" distL="114300" distR="114300" simplePos="0" relativeHeight="251684864" behindDoc="0" locked="0" layoutInCell="1" allowOverlap="1" wp14:anchorId="229B45D4" wp14:editId="39D28931">
                <wp:simplePos x="0" y="0"/>
                <wp:positionH relativeFrom="column">
                  <wp:posOffset>4010025</wp:posOffset>
                </wp:positionH>
                <wp:positionV relativeFrom="paragraph">
                  <wp:posOffset>276225</wp:posOffset>
                </wp:positionV>
                <wp:extent cx="1600200" cy="962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62025"/>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3C1A4ED7" w14:textId="77777777" w:rsidR="000779C1" w:rsidRPr="00185BBF" w:rsidRDefault="000779C1" w:rsidP="00B37079">
                            <w:r w:rsidRPr="00B37079">
                              <w:rPr>
                                <w:b/>
                              </w:rPr>
                              <w:t>6</w:t>
                            </w:r>
                            <w:r>
                              <w:rPr>
                                <w:b/>
                              </w:rPr>
                              <w:t>0</w:t>
                            </w:r>
                            <w:r>
                              <w:t xml:space="preserve"> Symptoms similar in content                               </w:t>
                            </w:r>
                            <w:r w:rsidRPr="00B37079">
                              <w:rPr>
                                <w:b/>
                              </w:rPr>
                              <w:t xml:space="preserve">1 </w:t>
                            </w:r>
                            <w:r>
                              <w:t>Not TT-related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B45D4" id="_x0000_t202" coordsize="21600,21600" o:spt="202" path="m,l,21600r21600,l21600,xe">
                <v:stroke joinstyle="miter"/>
                <v:path gradientshapeok="t" o:connecttype="rect"/>
              </v:shapetype>
              <v:shape id="Text Box 2" o:spid="_x0000_s1026" type="#_x0000_t202" style="position:absolute;margin-left:315.75pt;margin-top:21.75pt;width:126pt;height:75.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" fillcolor="window" strokecolor="#4472c4" strokeweight="1pt">
                <v:textbox>
                  <w:txbxContent>
                    <w:p w14:paraId="3C1A4ED7" w14:textId="77777777" w:rsidR="000779C1" w:rsidRPr="00185BBF" w:rsidRDefault="000779C1" w:rsidP="00B37079">
                      <w:r w:rsidRPr="00B37079">
                        <w:rPr>
                          <w:b/>
                        </w:rPr>
                        <w:t>6</w:t>
                      </w:r>
                      <w:r>
                        <w:rPr>
                          <w:b/>
                        </w:rPr>
                        <w:t>0</w:t>
                      </w:r>
                      <w:r>
                        <w:t xml:space="preserve"> Symptoms similar in content                               </w:t>
                      </w:r>
                      <w:r w:rsidRPr="00B37079">
                        <w:rPr>
                          <w:b/>
                        </w:rPr>
                        <w:t xml:space="preserve">1 </w:t>
                      </w:r>
                      <w:r>
                        <w:t>Not TT-related</w:t>
                      </w:r>
                    </w:p>
                  </w:txbxContent>
                </v:textbox>
                <w10:wrap type="square"/>
              </v:shape>
            </w:pict>
          </mc:Fallback>
        </mc:AlternateContent>
      </w:r>
      <w:r w:rsidR="00A36D8F">
        <w:rPr>
          <w:rFonts w:asciiTheme="majorHAnsi" w:eastAsiaTheme="majorEastAsia" w:hAnsiTheme="majorHAnsi" w:cstheme="majorBidi"/>
          <w:color w:val="2E74B5" w:themeColor="accent1" w:themeShade="BF"/>
          <w:sz w:val="26"/>
          <w:szCs w:val="26"/>
        </w:rPr>
        <w:t xml:space="preserve">Figure 1. Process of </w:t>
      </w:r>
      <w:r>
        <w:rPr>
          <w:rFonts w:asciiTheme="majorHAnsi" w:eastAsiaTheme="majorEastAsia" w:hAnsiTheme="majorHAnsi" w:cstheme="majorBidi"/>
          <w:color w:val="2E74B5" w:themeColor="accent1" w:themeShade="BF"/>
          <w:sz w:val="26"/>
          <w:szCs w:val="26"/>
        </w:rPr>
        <w:t xml:space="preserve">selection of symptoms </w:t>
      </w:r>
    </w:p>
    <w:p w14:paraId="1D6B8173" w14:textId="77777777" w:rsidR="00185BBF" w:rsidRDefault="00B37079" w:rsidP="00120AE5">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0" distB="0" distL="114300" distR="114300" simplePos="0" relativeHeight="251664384" behindDoc="0" locked="0" layoutInCell="1" allowOverlap="1" wp14:anchorId="5CE5F8F6" wp14:editId="7D8CDF3D">
                <wp:simplePos x="0" y="0"/>
                <wp:positionH relativeFrom="column">
                  <wp:posOffset>3447415</wp:posOffset>
                </wp:positionH>
                <wp:positionV relativeFrom="paragraph">
                  <wp:posOffset>308610</wp:posOffset>
                </wp:positionV>
                <wp:extent cx="428625" cy="238125"/>
                <wp:effectExtent l="0" t="19050" r="47625" b="47625"/>
                <wp:wrapNone/>
                <wp:docPr id="4" name="Arrow: Left 4"/>
                <wp:cNvGraphicFramePr/>
                <a:graphic xmlns:a="http://schemas.openxmlformats.org/drawingml/2006/main">
                  <a:graphicData uri="http://schemas.microsoft.com/office/word/2010/wordprocessingShape">
                    <wps:wsp>
                      <wps:cNvSpPr/>
                      <wps:spPr>
                        <a:xfrm rot="10800000">
                          <a:off x="0" y="0"/>
                          <a:ext cx="428625" cy="238125"/>
                        </a:xfrm>
                        <a:prstGeom prst="left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A6B1E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271.45pt;margin-top:24.3pt;width:33.75pt;height:18.7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" adj="6000" fillcolor="white [3201]" strokecolor="#0070c0" strokeweight="1pt"/>
            </w:pict>
          </mc:Fallback>
        </mc:AlternateContent>
      </w:r>
      <w:r w:rsidR="003D5081" w:rsidRPr="00185BBF">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45720" distB="45720" distL="114300" distR="114300" simplePos="0" relativeHeight="251663360" behindDoc="0" locked="0" layoutInCell="1" allowOverlap="1" wp14:anchorId="205D1A41" wp14:editId="2EC4E317">
                <wp:simplePos x="0" y="0"/>
                <wp:positionH relativeFrom="column">
                  <wp:posOffset>-504825</wp:posOffset>
                </wp:positionH>
                <wp:positionV relativeFrom="paragraph">
                  <wp:posOffset>156845</wp:posOffset>
                </wp:positionV>
                <wp:extent cx="1600200" cy="647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770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76934045" w14:textId="77777777" w:rsidR="000779C1" w:rsidRPr="00185BBF" w:rsidRDefault="000779C1" w:rsidP="00185BBF">
                            <w:r>
                              <w:t>Identified from the literature, interviews and focus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1A41" id="_x0000_s1027" type="#_x0000_t202" style="position:absolute;margin-left:-39.75pt;margin-top:12.35pt;width:126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" fillcolor="window" strokecolor="#4472c4" strokeweight="1pt">
                <v:textbox>
                  <w:txbxContent>
                    <w:p w14:paraId="76934045" w14:textId="77777777" w:rsidR="000779C1" w:rsidRPr="00185BBF" w:rsidRDefault="000779C1" w:rsidP="00185BBF">
                      <w:r>
                        <w:t>Identified from the literature, interviews and focus groups</w:t>
                      </w:r>
                    </w:p>
                  </w:txbxContent>
                </v:textbox>
                <w10:wrap type="square"/>
              </v:shape>
            </w:pict>
          </mc:Fallback>
        </mc:AlternateContent>
      </w:r>
      <w:r w:rsidR="00185BBF" w:rsidRPr="00185BBF">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45720" distB="45720" distL="114300" distR="114300" simplePos="0" relativeHeight="251659264" behindDoc="0" locked="0" layoutInCell="1" allowOverlap="1" wp14:anchorId="5248BB07" wp14:editId="4B3BD4EF">
                <wp:simplePos x="0" y="0"/>
                <wp:positionH relativeFrom="column">
                  <wp:posOffset>1724025</wp:posOffset>
                </wp:positionH>
                <wp:positionV relativeFrom="paragraph">
                  <wp:posOffset>185420</wp:posOffset>
                </wp:positionV>
                <wp:extent cx="160020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55C91A5" w14:textId="77777777" w:rsidR="000779C1" w:rsidRPr="00185BBF" w:rsidRDefault="000779C1" w:rsidP="00A53E3E">
                            <w:pPr>
                              <w:jc w:val="center"/>
                              <w:rPr>
                                <w:b/>
                                <w:sz w:val="36"/>
                              </w:rPr>
                            </w:pPr>
                            <w:r w:rsidRPr="00185BBF">
                              <w:rPr>
                                <w:b/>
                                <w:sz w:val="36"/>
                              </w:rPr>
                              <w:t>209 Symptoms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8BB07" id="_x0000_s1028" type="#_x0000_t202" style="position:absolute;margin-left:135.75pt;margin-top:14.6pt;width:1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" fillcolor="white [3201]" strokecolor="#4472c4 [3208]" strokeweight="1pt">
                <v:textbox style="mso-fit-shape-to-text:t">
                  <w:txbxContent>
                    <w:p w14:paraId="755C91A5" w14:textId="77777777" w:rsidR="000779C1" w:rsidRPr="00185BBF" w:rsidRDefault="000779C1" w:rsidP="00A53E3E">
                      <w:pPr>
                        <w:jc w:val="center"/>
                        <w:rPr>
                          <w:b/>
                          <w:sz w:val="36"/>
                        </w:rPr>
                      </w:pPr>
                      <w:r w:rsidRPr="00185BBF">
                        <w:rPr>
                          <w:b/>
                          <w:sz w:val="36"/>
                        </w:rPr>
                        <w:t>209 Symptoms</w:t>
                      </w:r>
                    </w:p>
                  </w:txbxContent>
                </v:textbox>
                <w10:wrap type="square"/>
              </v:shape>
            </w:pict>
          </mc:Fallback>
        </mc:AlternateContent>
      </w:r>
    </w:p>
    <w:p w14:paraId="4051DC37" w14:textId="77777777" w:rsidR="00A36D8F" w:rsidRDefault="003D5081" w:rsidP="00120AE5">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0" distB="0" distL="114300" distR="114300" simplePos="0" relativeHeight="251678720" behindDoc="0" locked="0" layoutInCell="1" allowOverlap="1" wp14:anchorId="5164A30C" wp14:editId="1CCFF57A">
                <wp:simplePos x="0" y="0"/>
                <wp:positionH relativeFrom="column">
                  <wp:posOffset>1228725</wp:posOffset>
                </wp:positionH>
                <wp:positionV relativeFrom="paragraph">
                  <wp:posOffset>19050</wp:posOffset>
                </wp:positionV>
                <wp:extent cx="428625" cy="238125"/>
                <wp:effectExtent l="0" t="19050" r="47625" b="47625"/>
                <wp:wrapNone/>
                <wp:docPr id="11" name="Arrow: Left 11"/>
                <wp:cNvGraphicFramePr/>
                <a:graphic xmlns:a="http://schemas.openxmlformats.org/drawingml/2006/main">
                  <a:graphicData uri="http://schemas.microsoft.com/office/word/2010/wordprocessingShape">
                    <wps:wsp>
                      <wps:cNvSpPr/>
                      <wps:spPr>
                        <a:xfrm rot="10800000">
                          <a:off x="0" y="0"/>
                          <a:ext cx="428625" cy="238125"/>
                        </a:xfrm>
                        <a:prstGeom prst="leftArrow">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5DB8A9" id="Arrow: Left 11" o:spid="_x0000_s1026" type="#_x0000_t66" style="position:absolute;margin-left:96.75pt;margin-top:1.5pt;width:33.75pt;height:18.75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" adj="6000" fillcolor="window" strokecolor="#0070c0" strokeweight="1pt"/>
            </w:pict>
          </mc:Fallback>
        </mc:AlternateContent>
      </w:r>
    </w:p>
    <w:p w14:paraId="1F79EFBE" w14:textId="77777777" w:rsidR="001E32C6" w:rsidRDefault="00185BBF" w:rsidP="00120AE5">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0" distB="0" distL="114300" distR="114300" simplePos="0" relativeHeight="251666432" behindDoc="0" locked="0" layoutInCell="1" allowOverlap="1" wp14:anchorId="7109154C" wp14:editId="0482E57F">
                <wp:simplePos x="0" y="0"/>
                <wp:positionH relativeFrom="column">
                  <wp:posOffset>2295525</wp:posOffset>
                </wp:positionH>
                <wp:positionV relativeFrom="paragraph">
                  <wp:posOffset>309245</wp:posOffset>
                </wp:positionV>
                <wp:extent cx="428625" cy="238125"/>
                <wp:effectExtent l="19050" t="0" r="47625" b="47625"/>
                <wp:wrapNone/>
                <wp:docPr id="5" name="Arrow: Left 5"/>
                <wp:cNvGraphicFramePr/>
                <a:graphic xmlns:a="http://schemas.openxmlformats.org/drawingml/2006/main">
                  <a:graphicData uri="http://schemas.microsoft.com/office/word/2010/wordprocessingShape">
                    <wps:wsp>
                      <wps:cNvSpPr/>
                      <wps:spPr>
                        <a:xfrm rot="16200000">
                          <a:off x="0" y="0"/>
                          <a:ext cx="428625" cy="238125"/>
                        </a:xfrm>
                        <a:prstGeom prst="leftArrow">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BC131" id="Arrow: Left 5" o:spid="_x0000_s1026" type="#_x0000_t66" style="position:absolute;margin-left:180.75pt;margin-top:24.35pt;width:33.75pt;height:18.7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" adj="6000" fillcolor="window" strokecolor="#0070c0" strokeweight="1pt"/>
            </w:pict>
          </mc:Fallback>
        </mc:AlternateContent>
      </w:r>
      <w:r w:rsidR="00A36D8F">
        <w:rPr>
          <w:rFonts w:asciiTheme="majorHAnsi" w:eastAsiaTheme="majorEastAsia" w:hAnsiTheme="majorHAnsi" w:cstheme="majorBidi"/>
          <w:color w:val="2E74B5" w:themeColor="accent1" w:themeShade="BF"/>
          <w:sz w:val="26"/>
          <w:szCs w:val="26"/>
        </w:rPr>
        <w:t xml:space="preserve"> </w:t>
      </w:r>
    </w:p>
    <w:p w14:paraId="23EF039F" w14:textId="77777777" w:rsidR="00700BED" w:rsidRDefault="003B22A9" w:rsidP="00B41075">
      <w:r w:rsidRPr="00185BBF">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45720" distB="45720" distL="114300" distR="114300" simplePos="0" relativeHeight="251682816" behindDoc="0" locked="0" layoutInCell="1" allowOverlap="1" wp14:anchorId="2CAAE75E" wp14:editId="337ADDC3">
                <wp:simplePos x="0" y="0"/>
                <wp:positionH relativeFrom="page">
                  <wp:posOffset>4940935</wp:posOffset>
                </wp:positionH>
                <wp:positionV relativeFrom="paragraph">
                  <wp:posOffset>209550</wp:posOffset>
                </wp:positionV>
                <wp:extent cx="1600200" cy="9715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7155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3DD2E01E" w14:textId="77777777" w:rsidR="000779C1" w:rsidRPr="00185BBF" w:rsidRDefault="000779C1" w:rsidP="00B37079">
                            <w:r w:rsidRPr="003B22A9">
                              <w:rPr>
                                <w:b/>
                              </w:rPr>
                              <w:t>59</w:t>
                            </w:r>
                            <w:r>
                              <w:t xml:space="preserve"> Low relevance                      </w:t>
                            </w:r>
                            <w:r w:rsidRPr="00E710EE">
                              <w:rPr>
                                <w:b/>
                              </w:rPr>
                              <w:t xml:space="preserve">13 </w:t>
                            </w:r>
                            <w:r>
                              <w:t xml:space="preserve">Similar in content           </w:t>
                            </w:r>
                            <w:r w:rsidRPr="00E710EE">
                              <w:rPr>
                                <w:b/>
                              </w:rPr>
                              <w:t>1</w:t>
                            </w:r>
                            <w:r>
                              <w:t xml:space="preserve"> Lacks specificity                    </w:t>
                            </w:r>
                            <w:r w:rsidRPr="00E710EE">
                              <w:rPr>
                                <w:b/>
                              </w:rPr>
                              <w:t>1</w:t>
                            </w:r>
                            <w:r>
                              <w:t xml:space="preserve"> Does not fit symptom definition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AE75E" id="_x0000_s1029" type="#_x0000_t202" style="position:absolute;margin-left:389.05pt;margin-top:16.5pt;width:126pt;height:76.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" fillcolor="window" strokecolor="#4472c4" strokeweight="1pt">
                <v:textbox>
                  <w:txbxContent>
                    <w:p w14:paraId="3DD2E01E" w14:textId="77777777" w:rsidR="000779C1" w:rsidRPr="00185BBF" w:rsidRDefault="000779C1" w:rsidP="00B37079">
                      <w:r w:rsidRPr="003B22A9">
                        <w:rPr>
                          <w:b/>
                        </w:rPr>
                        <w:t>59</w:t>
                      </w:r>
                      <w:r>
                        <w:t xml:space="preserve"> Low relevance                      </w:t>
                      </w:r>
                      <w:r w:rsidRPr="00E710EE">
                        <w:rPr>
                          <w:b/>
                        </w:rPr>
                        <w:t xml:space="preserve">13 </w:t>
                      </w:r>
                      <w:r>
                        <w:t xml:space="preserve">Similar in content           </w:t>
                      </w:r>
                      <w:r w:rsidRPr="00E710EE">
                        <w:rPr>
                          <w:b/>
                        </w:rPr>
                        <w:t>1</w:t>
                      </w:r>
                      <w:r>
                        <w:t xml:space="preserve"> Lacks specificity                    </w:t>
                      </w:r>
                      <w:r w:rsidRPr="00E710EE">
                        <w:rPr>
                          <w:b/>
                        </w:rPr>
                        <w:t>1</w:t>
                      </w:r>
                      <w:r>
                        <w:t xml:space="preserve"> Does not fit symptom definition                          </w:t>
                      </w:r>
                    </w:p>
                  </w:txbxContent>
                </v:textbox>
                <w10:wrap type="square" anchorx="page"/>
              </v:shape>
            </w:pict>
          </mc:Fallback>
        </mc:AlternateContent>
      </w:r>
    </w:p>
    <w:p w14:paraId="236ABC10" w14:textId="77777777" w:rsidR="00185BBF" w:rsidRDefault="00702595">
      <w:pPr>
        <w:rPr>
          <w:rFonts w:asciiTheme="majorHAnsi" w:eastAsiaTheme="majorEastAsia" w:hAnsiTheme="majorHAnsi" w:cstheme="majorBidi"/>
          <w:color w:val="2E74B5" w:themeColor="accent1" w:themeShade="BF"/>
          <w:sz w:val="26"/>
          <w:szCs w:val="26"/>
        </w:rPr>
      </w:pPr>
      <w:r w:rsidRPr="00185BBF">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45720" distB="45720" distL="114300" distR="114300" simplePos="0" relativeHeight="251697152" behindDoc="0" locked="0" layoutInCell="1" allowOverlap="1" wp14:anchorId="0B9A48CD" wp14:editId="38E79479">
                <wp:simplePos x="0" y="0"/>
                <wp:positionH relativeFrom="column">
                  <wp:posOffset>4019550</wp:posOffset>
                </wp:positionH>
                <wp:positionV relativeFrom="paragraph">
                  <wp:posOffset>2695575</wp:posOffset>
                </wp:positionV>
                <wp:extent cx="1600200" cy="11811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8110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5B1697BF" w14:textId="77777777" w:rsidR="000779C1" w:rsidRPr="00185BBF" w:rsidRDefault="000779C1" w:rsidP="006B4E71">
                            <w:r>
                              <w:rPr>
                                <w:b/>
                              </w:rPr>
                              <w:t>9</w:t>
                            </w:r>
                            <w:r>
                              <w:t xml:space="preserve"> Not relevant within the time frame (i.e., long-term change)              </w:t>
                            </w:r>
                            <w:r>
                              <w:rPr>
                                <w:b/>
                              </w:rPr>
                              <w:t>4</w:t>
                            </w:r>
                            <w:r>
                              <w:t xml:space="preserve"> Similar in content          </w:t>
                            </w:r>
                            <w:r>
                              <w:rPr>
                                <w:b/>
                              </w:rPr>
                              <w:t>3</w:t>
                            </w:r>
                            <w:r>
                              <w:t xml:space="preserve"> Difficult to attribute to 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A48CD" id="_x0000_s1030" type="#_x0000_t202" style="position:absolute;margin-left:316.5pt;margin-top:212.25pt;width:126pt;height:93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" fillcolor="window" strokecolor="#4472c4" strokeweight="1pt">
                <v:textbox>
                  <w:txbxContent>
                    <w:p w14:paraId="5B1697BF" w14:textId="77777777" w:rsidR="000779C1" w:rsidRPr="00185BBF" w:rsidRDefault="000779C1" w:rsidP="006B4E71">
                      <w:r>
                        <w:rPr>
                          <w:b/>
                        </w:rPr>
                        <w:t>9</w:t>
                      </w:r>
                      <w:r>
                        <w:t xml:space="preserve"> Not relevant within the time frame (i.e., long-term change)              </w:t>
                      </w:r>
                      <w:r>
                        <w:rPr>
                          <w:b/>
                        </w:rPr>
                        <w:t>4</w:t>
                      </w:r>
                      <w:r>
                        <w:t xml:space="preserve"> Similar in content          </w:t>
                      </w:r>
                      <w:r>
                        <w:rPr>
                          <w:b/>
                        </w:rPr>
                        <w:t>3</w:t>
                      </w:r>
                      <w:r>
                        <w:t xml:space="preserve"> Difficult to attribute to TT</w:t>
                      </w:r>
                    </w:p>
                  </w:txbxContent>
                </v:textbox>
                <w10:wrap type="square"/>
              </v:shape>
            </w:pict>
          </mc:Fallback>
        </mc:AlternateContent>
      </w:r>
      <w:r w:rsidR="006B4E71">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0" distB="0" distL="114300" distR="114300" simplePos="0" relativeHeight="251699200" behindDoc="0" locked="0" layoutInCell="1" allowOverlap="1" wp14:anchorId="2737C20C" wp14:editId="211C02E7">
                <wp:simplePos x="0" y="0"/>
                <wp:positionH relativeFrom="column">
                  <wp:posOffset>3457575</wp:posOffset>
                </wp:positionH>
                <wp:positionV relativeFrom="paragraph">
                  <wp:posOffset>2999740</wp:posOffset>
                </wp:positionV>
                <wp:extent cx="428625" cy="238125"/>
                <wp:effectExtent l="0" t="19050" r="47625" b="47625"/>
                <wp:wrapNone/>
                <wp:docPr id="18" name="Arrow: Left 18"/>
                <wp:cNvGraphicFramePr/>
                <a:graphic xmlns:a="http://schemas.openxmlformats.org/drawingml/2006/main">
                  <a:graphicData uri="http://schemas.microsoft.com/office/word/2010/wordprocessingShape">
                    <wps:wsp>
                      <wps:cNvSpPr/>
                      <wps:spPr>
                        <a:xfrm rot="10800000">
                          <a:off x="0" y="0"/>
                          <a:ext cx="428625" cy="238125"/>
                        </a:xfrm>
                        <a:prstGeom prst="leftArrow">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07185" id="Arrow: Left 18" o:spid="_x0000_s1026" type="#_x0000_t66" style="position:absolute;margin-left:272.25pt;margin-top:236.2pt;width:33.75pt;height:18.75pt;rotation:180;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" adj="6000" fillcolor="window" strokecolor="#0070c0" strokeweight="1pt"/>
            </w:pict>
          </mc:Fallback>
        </mc:AlternateContent>
      </w:r>
      <w:r w:rsidR="00765579" w:rsidRPr="00185BBF">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45720" distB="45720" distL="114300" distR="114300" simplePos="0" relativeHeight="251695104" behindDoc="0" locked="0" layoutInCell="1" allowOverlap="1" wp14:anchorId="4AA828C4" wp14:editId="3030C0AB">
                <wp:simplePos x="0" y="0"/>
                <wp:positionH relativeFrom="column">
                  <wp:posOffset>1685925</wp:posOffset>
                </wp:positionH>
                <wp:positionV relativeFrom="paragraph">
                  <wp:posOffset>4378960</wp:posOffset>
                </wp:positionV>
                <wp:extent cx="1600200" cy="1404620"/>
                <wp:effectExtent l="0" t="0" r="1905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00B5144F" w14:textId="282B87F8" w:rsidR="000779C1" w:rsidRPr="00185BBF" w:rsidRDefault="000779C1" w:rsidP="00C00EFB">
                            <w:pPr>
                              <w:jc w:val="center"/>
                              <w:rPr>
                                <w:b/>
                                <w:sz w:val="36"/>
                              </w:rPr>
                            </w:pPr>
                            <w:r>
                              <w:rPr>
                                <w:b/>
                                <w:sz w:val="36"/>
                              </w:rPr>
                              <w:t>Final Set          61 Symptoms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828C4" id="Text Box 6" o:spid="_x0000_s1031" type="#_x0000_t202" style="position:absolute;margin-left:132.75pt;margin-top:344.8pt;width:126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" fillcolor="window" strokecolor="#4472c4" strokeweight="1pt">
                <v:textbox style="mso-fit-shape-to-text:t">
                  <w:txbxContent>
                    <w:p w14:paraId="00B5144F" w14:textId="282B87F8" w:rsidR="000779C1" w:rsidRPr="00185BBF" w:rsidRDefault="000779C1" w:rsidP="00C00EFB">
                      <w:pPr>
                        <w:jc w:val="center"/>
                        <w:rPr>
                          <w:b/>
                          <w:sz w:val="36"/>
                        </w:rPr>
                      </w:pPr>
                      <w:r>
                        <w:rPr>
                          <w:b/>
                          <w:sz w:val="36"/>
                        </w:rPr>
                        <w:t>Final Set          61 Symptoms</w:t>
                      </w:r>
                    </w:p>
                  </w:txbxContent>
                </v:textbox>
                <w10:wrap type="square"/>
              </v:shape>
            </w:pict>
          </mc:Fallback>
        </mc:AlternateContent>
      </w:r>
      <w:r w:rsidR="00765579">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0" distB="0" distL="114300" distR="114300" simplePos="0" relativeHeight="251693056" behindDoc="0" locked="0" layoutInCell="1" allowOverlap="1" wp14:anchorId="595C3550" wp14:editId="41762C0F">
                <wp:simplePos x="0" y="0"/>
                <wp:positionH relativeFrom="column">
                  <wp:posOffset>2352674</wp:posOffset>
                </wp:positionH>
                <wp:positionV relativeFrom="paragraph">
                  <wp:posOffset>3856990</wp:posOffset>
                </wp:positionV>
                <wp:extent cx="428625" cy="238125"/>
                <wp:effectExtent l="19050" t="0" r="47625" b="47625"/>
                <wp:wrapNone/>
                <wp:docPr id="1" name="Arrow: Left 1"/>
                <wp:cNvGraphicFramePr/>
                <a:graphic xmlns:a="http://schemas.openxmlformats.org/drawingml/2006/main">
                  <a:graphicData uri="http://schemas.microsoft.com/office/word/2010/wordprocessingShape">
                    <wps:wsp>
                      <wps:cNvSpPr/>
                      <wps:spPr>
                        <a:xfrm rot="16200000">
                          <a:off x="0" y="0"/>
                          <a:ext cx="428625" cy="238125"/>
                        </a:xfrm>
                        <a:prstGeom prst="leftArrow">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4DBA20" id="Arrow: Left 1" o:spid="_x0000_s1026" type="#_x0000_t66" style="position:absolute;margin-left:185.25pt;margin-top:303.7pt;width:33.75pt;height:18.75pt;rotation:-90;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" adj="6000" fillcolor="window" strokecolor="#0070c0" strokeweight="1pt"/>
            </w:pict>
          </mc:Fallback>
        </mc:AlternateContent>
      </w:r>
      <w:r w:rsidR="003B22A9" w:rsidRPr="00185BBF">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45720" distB="45720" distL="114300" distR="114300" simplePos="0" relativeHeight="251676672" behindDoc="0" locked="0" layoutInCell="1" allowOverlap="1" wp14:anchorId="6D8507CC" wp14:editId="238920D6">
                <wp:simplePos x="0" y="0"/>
                <wp:positionH relativeFrom="column">
                  <wp:posOffset>4019550</wp:posOffset>
                </wp:positionH>
                <wp:positionV relativeFrom="paragraph">
                  <wp:posOffset>1247775</wp:posOffset>
                </wp:positionV>
                <wp:extent cx="1600200" cy="9525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5250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41F45FD0" w14:textId="77777777" w:rsidR="000779C1" w:rsidRPr="00185BBF" w:rsidRDefault="000779C1" w:rsidP="003D5081">
                            <w:r w:rsidRPr="00E710EE">
                              <w:rPr>
                                <w:i/>
                              </w:rPr>
                              <w:t>Clinical review</w:t>
                            </w:r>
                            <w:r>
                              <w:t xml:space="preserve">                  </w:t>
                            </w:r>
                            <w:r w:rsidRPr="00E710EE">
                              <w:rPr>
                                <w:b/>
                              </w:rPr>
                              <w:t>6</w:t>
                            </w:r>
                            <w:r>
                              <w:t xml:space="preserve"> Do not fit symptom          definition                                 </w:t>
                            </w:r>
                            <w:r w:rsidRPr="00E710EE">
                              <w:rPr>
                                <w:b/>
                              </w:rPr>
                              <w:t>2</w:t>
                            </w:r>
                            <w:r>
                              <w:t xml:space="preserve"> Similar in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507CC" id="_x0000_s1032" type="#_x0000_t202" style="position:absolute;margin-left:316.5pt;margin-top:98.25pt;width:126pt;height: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" fillcolor="window" strokecolor="#4472c4" strokeweight="1pt">
                <v:textbox>
                  <w:txbxContent>
                    <w:p w14:paraId="41F45FD0" w14:textId="77777777" w:rsidR="000779C1" w:rsidRPr="00185BBF" w:rsidRDefault="000779C1" w:rsidP="003D5081">
                      <w:r w:rsidRPr="00E710EE">
                        <w:rPr>
                          <w:i/>
                        </w:rPr>
                        <w:t>Clinical review</w:t>
                      </w:r>
                      <w:r>
                        <w:t xml:space="preserve">                  </w:t>
                      </w:r>
                      <w:r w:rsidRPr="00E710EE">
                        <w:rPr>
                          <w:b/>
                        </w:rPr>
                        <w:t>6</w:t>
                      </w:r>
                      <w:r>
                        <w:t xml:space="preserve"> Do not fit symptom          definition                                 </w:t>
                      </w:r>
                      <w:r w:rsidRPr="00E710EE">
                        <w:rPr>
                          <w:b/>
                        </w:rPr>
                        <w:t>2</w:t>
                      </w:r>
                      <w:r>
                        <w:t xml:space="preserve"> Similar in content</w:t>
                      </w:r>
                    </w:p>
                  </w:txbxContent>
                </v:textbox>
                <w10:wrap type="square"/>
              </v:shape>
            </w:pict>
          </mc:Fallback>
        </mc:AlternateContent>
      </w:r>
      <w:r w:rsidR="003B22A9" w:rsidRPr="00185BBF">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45720" distB="45720" distL="114300" distR="114300" simplePos="0" relativeHeight="251691008" behindDoc="0" locked="0" layoutInCell="1" allowOverlap="1" wp14:anchorId="5EBD71CE" wp14:editId="24C3D14A">
                <wp:simplePos x="0" y="0"/>
                <wp:positionH relativeFrom="column">
                  <wp:posOffset>1733550</wp:posOffset>
                </wp:positionH>
                <wp:positionV relativeFrom="paragraph">
                  <wp:posOffset>2740660</wp:posOffset>
                </wp:positionV>
                <wp:extent cx="1600200" cy="1404620"/>
                <wp:effectExtent l="0" t="0" r="19050" b="2667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179A406E" w14:textId="290BEB32" w:rsidR="000779C1" w:rsidRPr="00185BBF" w:rsidRDefault="000779C1" w:rsidP="00C00EFB">
                            <w:pPr>
                              <w:jc w:val="center"/>
                              <w:rPr>
                                <w:b/>
                                <w:sz w:val="36"/>
                              </w:rPr>
                            </w:pPr>
                            <w:r>
                              <w:rPr>
                                <w:b/>
                                <w:sz w:val="36"/>
                              </w:rPr>
                              <w:t>Draft Set         74 Symptoms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BD71CE" id="Text Box 17" o:spid="_x0000_s1033" type="#_x0000_t202" style="position:absolute;margin-left:136.5pt;margin-top:215.8pt;width:126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" fillcolor="window" strokecolor="#4472c4" strokeweight="1pt">
                <v:textbox style="mso-fit-shape-to-text:t">
                  <w:txbxContent>
                    <w:p w14:paraId="179A406E" w14:textId="290BEB32" w:rsidR="000779C1" w:rsidRPr="00185BBF" w:rsidRDefault="000779C1" w:rsidP="00C00EFB">
                      <w:pPr>
                        <w:jc w:val="center"/>
                        <w:rPr>
                          <w:b/>
                          <w:sz w:val="36"/>
                        </w:rPr>
                      </w:pPr>
                      <w:r>
                        <w:rPr>
                          <w:b/>
                          <w:sz w:val="36"/>
                        </w:rPr>
                        <w:t>Draft Set         74 Symptoms</w:t>
                      </w:r>
                    </w:p>
                  </w:txbxContent>
                </v:textbox>
                <w10:wrap type="square"/>
              </v:shape>
            </w:pict>
          </mc:Fallback>
        </mc:AlternateContent>
      </w:r>
      <w:r w:rsidR="003B22A9">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0" distB="0" distL="114300" distR="114300" simplePos="0" relativeHeight="251688960" behindDoc="0" locked="0" layoutInCell="1" allowOverlap="1" wp14:anchorId="0740DB7A" wp14:editId="5E3097C2">
                <wp:simplePos x="0" y="0"/>
                <wp:positionH relativeFrom="column">
                  <wp:posOffset>2400300</wp:posOffset>
                </wp:positionH>
                <wp:positionV relativeFrom="paragraph">
                  <wp:posOffset>2285365</wp:posOffset>
                </wp:positionV>
                <wp:extent cx="428625" cy="238125"/>
                <wp:effectExtent l="19050" t="0" r="47625" b="47625"/>
                <wp:wrapNone/>
                <wp:docPr id="16" name="Arrow: Left 16"/>
                <wp:cNvGraphicFramePr/>
                <a:graphic xmlns:a="http://schemas.openxmlformats.org/drawingml/2006/main">
                  <a:graphicData uri="http://schemas.microsoft.com/office/word/2010/wordprocessingShape">
                    <wps:wsp>
                      <wps:cNvSpPr/>
                      <wps:spPr>
                        <a:xfrm rot="16200000">
                          <a:off x="0" y="0"/>
                          <a:ext cx="428625" cy="238125"/>
                        </a:xfrm>
                        <a:prstGeom prst="leftArrow">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7ACDE7" id="Arrow: Left 16" o:spid="_x0000_s1026" type="#_x0000_t66" style="position:absolute;margin-left:189pt;margin-top:179.95pt;width:33.75pt;height:18.75pt;rotation:-90;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" adj="6000" fillcolor="window" strokecolor="#0070c0" strokeweight="1pt"/>
            </w:pict>
          </mc:Fallback>
        </mc:AlternateContent>
      </w:r>
      <w:r w:rsidR="003B22A9">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0" distB="0" distL="114300" distR="114300" simplePos="0" relativeHeight="251670528" behindDoc="0" locked="0" layoutInCell="1" allowOverlap="1" wp14:anchorId="093ACF69" wp14:editId="3033B222">
                <wp:simplePos x="0" y="0"/>
                <wp:positionH relativeFrom="column">
                  <wp:posOffset>3476625</wp:posOffset>
                </wp:positionH>
                <wp:positionV relativeFrom="paragraph">
                  <wp:posOffset>275590</wp:posOffset>
                </wp:positionV>
                <wp:extent cx="428625" cy="238125"/>
                <wp:effectExtent l="0" t="19050" r="47625" b="47625"/>
                <wp:wrapNone/>
                <wp:docPr id="7" name="Arrow: Left 7"/>
                <wp:cNvGraphicFramePr/>
                <a:graphic xmlns:a="http://schemas.openxmlformats.org/drawingml/2006/main">
                  <a:graphicData uri="http://schemas.microsoft.com/office/word/2010/wordprocessingShape">
                    <wps:wsp>
                      <wps:cNvSpPr/>
                      <wps:spPr>
                        <a:xfrm rot="10800000">
                          <a:off x="0" y="0"/>
                          <a:ext cx="428625" cy="238125"/>
                        </a:xfrm>
                        <a:prstGeom prst="leftArrow">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3587F6" id="Arrow: Left 7" o:spid="_x0000_s1026" type="#_x0000_t66" style="position:absolute;margin-left:273.75pt;margin-top:21.7pt;width:33.75pt;height:18.75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" adj="6000" fillcolor="window" strokecolor="#0070c0" strokeweight="1pt"/>
            </w:pict>
          </mc:Fallback>
        </mc:AlternateContent>
      </w:r>
      <w:r w:rsidR="003B22A9">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0" distB="0" distL="114300" distR="114300" simplePos="0" relativeHeight="251686912" behindDoc="0" locked="0" layoutInCell="1" allowOverlap="1" wp14:anchorId="4A4584AA" wp14:editId="67FF3E14">
                <wp:simplePos x="0" y="0"/>
                <wp:positionH relativeFrom="column">
                  <wp:posOffset>3448049</wp:posOffset>
                </wp:positionH>
                <wp:positionV relativeFrom="paragraph">
                  <wp:posOffset>1599565</wp:posOffset>
                </wp:positionV>
                <wp:extent cx="428625" cy="238125"/>
                <wp:effectExtent l="0" t="19050" r="47625" b="47625"/>
                <wp:wrapNone/>
                <wp:docPr id="15" name="Arrow: Left 15"/>
                <wp:cNvGraphicFramePr/>
                <a:graphic xmlns:a="http://schemas.openxmlformats.org/drawingml/2006/main">
                  <a:graphicData uri="http://schemas.microsoft.com/office/word/2010/wordprocessingShape">
                    <wps:wsp>
                      <wps:cNvSpPr/>
                      <wps:spPr>
                        <a:xfrm rot="10800000">
                          <a:off x="0" y="0"/>
                          <a:ext cx="428625" cy="238125"/>
                        </a:xfrm>
                        <a:prstGeom prst="leftArrow">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479807" id="Arrow: Left 15" o:spid="_x0000_s1026" type="#_x0000_t66" style="position:absolute;margin-left:271.5pt;margin-top:125.95pt;width:33.75pt;height:18.75pt;rotation:18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" adj="6000" fillcolor="window" strokecolor="#0070c0" strokeweight="1pt"/>
            </w:pict>
          </mc:Fallback>
        </mc:AlternateContent>
      </w:r>
      <w:r w:rsidR="003D5081" w:rsidRPr="00185BBF">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45720" distB="45720" distL="114300" distR="114300" simplePos="0" relativeHeight="251674624" behindDoc="0" locked="0" layoutInCell="1" allowOverlap="1" wp14:anchorId="45FD7AAE" wp14:editId="285830E4">
                <wp:simplePos x="0" y="0"/>
                <wp:positionH relativeFrom="column">
                  <wp:posOffset>1704975</wp:posOffset>
                </wp:positionH>
                <wp:positionV relativeFrom="paragraph">
                  <wp:posOffset>1473835</wp:posOffset>
                </wp:positionV>
                <wp:extent cx="1600200" cy="1404620"/>
                <wp:effectExtent l="0" t="0" r="19050" b="266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71DA5B32" w14:textId="77777777" w:rsidR="000779C1" w:rsidRPr="00185BBF" w:rsidRDefault="000779C1" w:rsidP="00A53E3E">
                            <w:pPr>
                              <w:jc w:val="center"/>
                              <w:rPr>
                                <w:b/>
                                <w:sz w:val="36"/>
                              </w:rPr>
                            </w:pPr>
                            <w:r>
                              <w:rPr>
                                <w:b/>
                                <w:sz w:val="36"/>
                              </w:rPr>
                              <w:t xml:space="preserve">82 </w:t>
                            </w:r>
                            <w:r w:rsidRPr="00185BBF">
                              <w:rPr>
                                <w:b/>
                                <w:sz w:val="36"/>
                              </w:rPr>
                              <w:t>Symptoms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D7AAE" id="Text Box 9" o:spid="_x0000_s1034" type="#_x0000_t202" style="position:absolute;margin-left:134.25pt;margin-top:116.05pt;width:126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" fillcolor="window" strokecolor="#4472c4" strokeweight="1pt">
                <v:textbox style="mso-fit-shape-to-text:t">
                  <w:txbxContent>
                    <w:p w14:paraId="71DA5B32" w14:textId="77777777" w:rsidR="000779C1" w:rsidRPr="00185BBF" w:rsidRDefault="000779C1" w:rsidP="00A53E3E">
                      <w:pPr>
                        <w:jc w:val="center"/>
                        <w:rPr>
                          <w:b/>
                          <w:sz w:val="36"/>
                        </w:rPr>
                      </w:pPr>
                      <w:r>
                        <w:rPr>
                          <w:b/>
                          <w:sz w:val="36"/>
                        </w:rPr>
                        <w:t xml:space="preserve">82 </w:t>
                      </w:r>
                      <w:r w:rsidRPr="00185BBF">
                        <w:rPr>
                          <w:b/>
                          <w:sz w:val="36"/>
                        </w:rPr>
                        <w:t>Symptoms</w:t>
                      </w:r>
                    </w:p>
                  </w:txbxContent>
                </v:textbox>
                <w10:wrap type="square"/>
              </v:shape>
            </w:pict>
          </mc:Fallback>
        </mc:AlternateContent>
      </w:r>
      <w:r w:rsidR="000A6DA8">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0" distB="0" distL="114300" distR="114300" simplePos="0" relativeHeight="251672576" behindDoc="0" locked="0" layoutInCell="1" allowOverlap="1" wp14:anchorId="5A585FD6" wp14:editId="0B6179C0">
                <wp:simplePos x="0" y="0"/>
                <wp:positionH relativeFrom="column">
                  <wp:posOffset>2352675</wp:posOffset>
                </wp:positionH>
                <wp:positionV relativeFrom="paragraph">
                  <wp:posOffset>942340</wp:posOffset>
                </wp:positionV>
                <wp:extent cx="428625" cy="238125"/>
                <wp:effectExtent l="19050" t="0" r="47625" b="47625"/>
                <wp:wrapNone/>
                <wp:docPr id="8" name="Arrow: Left 8"/>
                <wp:cNvGraphicFramePr/>
                <a:graphic xmlns:a="http://schemas.openxmlformats.org/drawingml/2006/main">
                  <a:graphicData uri="http://schemas.microsoft.com/office/word/2010/wordprocessingShape">
                    <wps:wsp>
                      <wps:cNvSpPr/>
                      <wps:spPr>
                        <a:xfrm rot="16200000">
                          <a:off x="0" y="0"/>
                          <a:ext cx="428625" cy="238125"/>
                        </a:xfrm>
                        <a:prstGeom prst="leftArrow">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A3B95B" id="Arrow: Left 8" o:spid="_x0000_s1026" type="#_x0000_t66" style="position:absolute;margin-left:185.25pt;margin-top:74.2pt;width:33.75pt;height:18.7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" adj="6000" fillcolor="window" strokecolor="#0070c0" strokeweight="1pt"/>
            </w:pict>
          </mc:Fallback>
        </mc:AlternateContent>
      </w:r>
      <w:r w:rsidR="00185BBF" w:rsidRPr="00185BBF">
        <w:rPr>
          <w:rFonts w:asciiTheme="majorHAnsi" w:eastAsiaTheme="majorEastAsia" w:hAnsiTheme="majorHAnsi" w:cstheme="majorBidi"/>
          <w:noProof/>
          <w:color w:val="2E74B5" w:themeColor="accent1" w:themeShade="BF"/>
          <w:sz w:val="26"/>
          <w:szCs w:val="26"/>
          <w:lang w:val="nl-NL" w:eastAsia="nl-NL"/>
        </w:rPr>
        <mc:AlternateContent>
          <mc:Choice Requires="wps">
            <w:drawing>
              <wp:anchor distT="45720" distB="45720" distL="114300" distR="114300" simplePos="0" relativeHeight="251661312" behindDoc="0" locked="0" layoutInCell="1" allowOverlap="1" wp14:anchorId="35886888" wp14:editId="4D1F0292">
                <wp:simplePos x="0" y="0"/>
                <wp:positionH relativeFrom="column">
                  <wp:posOffset>1743075</wp:posOffset>
                </wp:positionH>
                <wp:positionV relativeFrom="paragraph">
                  <wp:posOffset>130810</wp:posOffset>
                </wp:positionV>
                <wp:extent cx="1600200" cy="140462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7E7633D" w14:textId="77777777" w:rsidR="000779C1" w:rsidRPr="00185BBF" w:rsidRDefault="000779C1" w:rsidP="00A53E3E">
                            <w:pPr>
                              <w:jc w:val="center"/>
                              <w:rPr>
                                <w:b/>
                                <w:sz w:val="36"/>
                              </w:rPr>
                            </w:pPr>
                            <w:r>
                              <w:rPr>
                                <w:b/>
                                <w:sz w:val="36"/>
                              </w:rPr>
                              <w:t xml:space="preserve">148 </w:t>
                            </w:r>
                            <w:r w:rsidRPr="00185BBF">
                              <w:rPr>
                                <w:b/>
                                <w:sz w:val="36"/>
                              </w:rPr>
                              <w:t>Symptoms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86888" id="_x0000_s1035" type="#_x0000_t202" style="position:absolute;margin-left:137.25pt;margin-top:10.3pt;width:1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" fillcolor="white [3201]" strokecolor="#4472c4 [3208]" strokeweight="1pt">
                <v:textbox style="mso-fit-shape-to-text:t">
                  <w:txbxContent>
                    <w:p w14:paraId="77E7633D" w14:textId="77777777" w:rsidR="000779C1" w:rsidRPr="00185BBF" w:rsidRDefault="000779C1" w:rsidP="00A53E3E">
                      <w:pPr>
                        <w:jc w:val="center"/>
                        <w:rPr>
                          <w:b/>
                          <w:sz w:val="36"/>
                        </w:rPr>
                      </w:pPr>
                      <w:r>
                        <w:rPr>
                          <w:b/>
                          <w:sz w:val="36"/>
                        </w:rPr>
                        <w:t xml:space="preserve">148 </w:t>
                      </w:r>
                      <w:r w:rsidRPr="00185BBF">
                        <w:rPr>
                          <w:b/>
                          <w:sz w:val="36"/>
                        </w:rPr>
                        <w:t>Symptoms</w:t>
                      </w:r>
                    </w:p>
                  </w:txbxContent>
                </v:textbox>
                <w10:wrap type="square"/>
              </v:shape>
            </w:pict>
          </mc:Fallback>
        </mc:AlternateContent>
      </w:r>
      <w:r w:rsidR="00185BBF">
        <w:br w:type="page"/>
      </w:r>
    </w:p>
    <w:p w14:paraId="50BD685C" w14:textId="77777777" w:rsidR="00700BED" w:rsidRDefault="00185BBF" w:rsidP="00185BBF">
      <w:pPr>
        <w:pStyle w:val="Heading2"/>
      </w:pPr>
      <w:r>
        <w:lastRenderedPageBreak/>
        <w:t>References</w:t>
      </w:r>
    </w:p>
    <w:p w14:paraId="69C51C90" w14:textId="77777777" w:rsidR="008B7C51" w:rsidRPr="008B7C51" w:rsidRDefault="00700BED" w:rsidP="008B7C51">
      <w:pPr>
        <w:pStyle w:val="EndNoteBibliography"/>
        <w:spacing w:after="0"/>
      </w:pPr>
      <w:r>
        <w:fldChar w:fldCharType="begin"/>
      </w:r>
      <w:r>
        <w:instrText xml:space="preserve"> ADDIN EN.REFLIST </w:instrText>
      </w:r>
      <w:r>
        <w:fldChar w:fldCharType="separate"/>
      </w:r>
      <w:r w:rsidR="008B7C51" w:rsidRPr="008B7C51">
        <w:t>1.</w:t>
      </w:r>
      <w:r w:rsidR="008B7C51" w:rsidRPr="008B7C51">
        <w:tab/>
        <w:t>US Food and Drug Administration: Guidance for industry: Patient-reported outcome measures—Use in medical product development to support labeling claims.</w:t>
      </w:r>
    </w:p>
    <w:p w14:paraId="1F5ACC9F" w14:textId="77777777" w:rsidR="008B7C51" w:rsidRPr="008B7C51" w:rsidRDefault="008B7C51" w:rsidP="008B7C51">
      <w:pPr>
        <w:pStyle w:val="EndNoteBibliography"/>
        <w:spacing w:after="0"/>
      </w:pPr>
      <w:r w:rsidRPr="008B7C51">
        <w:t>2.</w:t>
      </w:r>
      <w:r w:rsidRPr="008B7C51">
        <w:tab/>
        <w:t>Basch E. Patient-Reported Outcomes — Harnessing Patients’ Voices to Improve Clinical Care. New England Journal of Medicine. 2017;376(2):105-8.</w:t>
      </w:r>
    </w:p>
    <w:p w14:paraId="62A0686D" w14:textId="77777777" w:rsidR="008B7C51" w:rsidRPr="008B7C51" w:rsidRDefault="008B7C51" w:rsidP="008B7C51">
      <w:pPr>
        <w:pStyle w:val="EndNoteBibliography"/>
        <w:spacing w:after="0"/>
      </w:pPr>
      <w:r w:rsidRPr="008B7C51">
        <w:t>3.</w:t>
      </w:r>
      <w:r w:rsidRPr="008B7C51">
        <w:tab/>
        <w:t>Kluetz PG, Slagle A, Papadopoulos EJ, Johnson LL, Donoghue M, Kwitkowski VE, et al. Focusing on Core Patient-Reported Outcomes in Cancer Clinical Trials: Symptomatic Adverse Events, Physical Function, and Disease-Related Symptoms. Clinical Cancer Research. 2016;22(7):1553-8.</w:t>
      </w:r>
    </w:p>
    <w:p w14:paraId="3FD864EF" w14:textId="77777777" w:rsidR="008B7C51" w:rsidRPr="008B7C51" w:rsidRDefault="008B7C51" w:rsidP="008B7C51">
      <w:pPr>
        <w:pStyle w:val="EndNoteBibliography"/>
      </w:pPr>
      <w:r w:rsidRPr="008B7C51">
        <w:t>4.</w:t>
      </w:r>
      <w:r w:rsidRPr="008B7C51">
        <w:tab/>
        <w:t>European Medicines Agency Committee for Medicinal Products for Human Use (CHMP) Appendix 2 to the guideline</w:t>
      </w:r>
    </w:p>
    <w:p w14:paraId="3BE93913" w14:textId="77777777" w:rsidR="008B7C51" w:rsidRPr="008B7C51" w:rsidRDefault="008B7C51" w:rsidP="008B7C51">
      <w:pPr>
        <w:pStyle w:val="EndNoteBibliography"/>
      </w:pPr>
      <w:r w:rsidRPr="008B7C51">
        <w:t>on the evaluation of anticancer medicinal products in man. The use of patient-reported outcome (PRO) measures in</w:t>
      </w:r>
    </w:p>
    <w:p w14:paraId="0239EFB2" w14:textId="7DE0F3D9" w:rsidR="008B7C51" w:rsidRPr="008B7C51" w:rsidRDefault="008B7C51" w:rsidP="008B7C51">
      <w:pPr>
        <w:pStyle w:val="EndNoteBibliography"/>
        <w:spacing w:after="0"/>
      </w:pPr>
      <w:r w:rsidRPr="008B7C51">
        <w:t xml:space="preserve">oncology studies. Canary Wharf, London.: EMA; 2016 [Available from: </w:t>
      </w:r>
      <w:hyperlink r:id="rId9" w:history="1">
        <w:r w:rsidRPr="008B7C51">
          <w:rPr>
            <w:rStyle w:val="Hyperlink"/>
          </w:rPr>
          <w:t>https://www.ema.europa.eu/en/appendix-2-guideline-evaluation-anticancer-medicinal-products-man-use-patient-reported-outcome-pro</w:t>
        </w:r>
      </w:hyperlink>
      <w:r w:rsidRPr="008B7C51">
        <w:t>.</w:t>
      </w:r>
    </w:p>
    <w:p w14:paraId="4492DA88" w14:textId="77777777" w:rsidR="008B7C51" w:rsidRPr="008B7C51" w:rsidRDefault="008B7C51" w:rsidP="008B7C51">
      <w:pPr>
        <w:pStyle w:val="EndNoteBibliography"/>
        <w:spacing w:after="0"/>
      </w:pPr>
      <w:r w:rsidRPr="008B7C51">
        <w:t>5.</w:t>
      </w:r>
      <w:r w:rsidRPr="008B7C51">
        <w:tab/>
        <w:t>Groenvold M, Aaronson NK, Darlington A-SE, Fitzsimmons D, Greimel E, Holzner B, et al. Focusing on Core Patient-Reported Outcomes in Cancer Clinical Trials—Letter. Clinical Cancer Research. 2016;22(22):5617-.</w:t>
      </w:r>
    </w:p>
    <w:p w14:paraId="0920D0E2" w14:textId="77777777" w:rsidR="008B7C51" w:rsidRPr="008B7C51" w:rsidRDefault="008B7C51" w:rsidP="008B7C51">
      <w:pPr>
        <w:pStyle w:val="EndNoteBibliography"/>
        <w:spacing w:after="0"/>
      </w:pPr>
      <w:r w:rsidRPr="008B7C51">
        <w:t>6.</w:t>
      </w:r>
      <w:r w:rsidRPr="008B7C51">
        <w:tab/>
        <w:t>Bottomley A, Reijneveld JC, Koller M, Flechtner H, Tomaszewski KA, Greimel E, et al. Current state of quality of life and patient-reported outcomes research. European Journal of Cancer. 2019;121:55-63.</w:t>
      </w:r>
    </w:p>
    <w:p w14:paraId="17366969" w14:textId="77777777" w:rsidR="008B7C51" w:rsidRPr="008B7C51" w:rsidRDefault="008B7C51" w:rsidP="008B7C51">
      <w:pPr>
        <w:pStyle w:val="EndNoteBibliography"/>
        <w:spacing w:after="0"/>
      </w:pPr>
      <w:r w:rsidRPr="008B7C51">
        <w:t>7.</w:t>
      </w:r>
      <w:r w:rsidRPr="008B7C51">
        <w:tab/>
        <w:t>Judson TJ, Bennett AV, Rogak LJ, Sit L, Barz A, Kris MG, et al. Feasibility of long-term patient self-reporting of toxicities from home via the Internet during routine chemotherapy. J Clin Oncol. 2013;31(20):2580-5.</w:t>
      </w:r>
    </w:p>
    <w:p w14:paraId="7B188017" w14:textId="77777777" w:rsidR="008B7C51" w:rsidRPr="008B7C51" w:rsidRDefault="008B7C51" w:rsidP="008B7C51">
      <w:pPr>
        <w:pStyle w:val="EndNoteBibliography"/>
        <w:spacing w:after="0"/>
      </w:pPr>
      <w:r w:rsidRPr="008B7C51">
        <w:t>8.</w:t>
      </w:r>
      <w:r w:rsidRPr="008B7C51">
        <w:tab/>
        <w:t>Warrington L, Absolom K, Holch P, Gibson A, Clayton B, Velikova G. Online tool for monitoring adverse events in patients with cancer during treatment (eRAPID): field testing in a clinical setting. BMJ Open. 2019;9(1):e025185.</w:t>
      </w:r>
    </w:p>
    <w:p w14:paraId="075B53D3" w14:textId="77777777" w:rsidR="008B7C51" w:rsidRPr="008B7C51" w:rsidRDefault="008B7C51" w:rsidP="008B7C51">
      <w:pPr>
        <w:pStyle w:val="EndNoteBibliography"/>
        <w:spacing w:after="0"/>
      </w:pPr>
      <w:r w:rsidRPr="008B7C51">
        <w:t>9.</w:t>
      </w:r>
      <w:r w:rsidRPr="008B7C51">
        <w:tab/>
        <w:t>Snyder CF, Blackford AL, Wolff AC, Carducci MA, Herman JM, Wu AW, et al. Feasibility and value of PatientViewpoint: a web system for patient-reported outcomes assessment in clinical practice. Psychooncology. 2013;22(4):895-901.</w:t>
      </w:r>
    </w:p>
    <w:p w14:paraId="38C7402B" w14:textId="77777777" w:rsidR="008B7C51" w:rsidRPr="002636B6" w:rsidRDefault="008B7C51" w:rsidP="008B7C51">
      <w:pPr>
        <w:pStyle w:val="EndNoteBibliography"/>
        <w:spacing w:after="0"/>
        <w:rPr>
          <w:lang w:val="fr-FR"/>
        </w:rPr>
      </w:pPr>
      <w:r w:rsidRPr="008B7C51">
        <w:t>10.</w:t>
      </w:r>
      <w:r w:rsidRPr="008B7C51">
        <w:tab/>
        <w:t xml:space="preserve">Basch E, Deal AM, Kris MG, Scher HI, Hudis CA, Sabbatini P, et al. Symptom Monitoring With Patient-Reported Outcomes During Routine Cancer Treatment: A Randomized Controlled Trial. </w:t>
      </w:r>
      <w:r w:rsidRPr="002636B6">
        <w:rPr>
          <w:lang w:val="fr-FR"/>
        </w:rPr>
        <w:t>J Clin Oncol. 2016;34(6):557-65.</w:t>
      </w:r>
    </w:p>
    <w:p w14:paraId="3DC8B5F8" w14:textId="4D8DF60B" w:rsidR="008B7C51" w:rsidRPr="002636B6" w:rsidRDefault="008B7C51" w:rsidP="008B7C51">
      <w:pPr>
        <w:pStyle w:val="EndNoteBibliography"/>
        <w:spacing w:after="0"/>
        <w:rPr>
          <w:lang w:val="fr-FR"/>
        </w:rPr>
      </w:pPr>
      <w:r w:rsidRPr="002636B6">
        <w:rPr>
          <w:lang w:val="fr-FR"/>
        </w:rPr>
        <w:t>11.</w:t>
      </w:r>
      <w:r w:rsidRPr="002636B6">
        <w:rPr>
          <w:lang w:val="fr-FR"/>
        </w:rPr>
        <w:tab/>
      </w:r>
      <w:hyperlink r:id="rId10" w:history="1">
        <w:r w:rsidRPr="002636B6">
          <w:rPr>
            <w:rStyle w:val="Hyperlink"/>
            <w:lang w:val="fr-FR"/>
          </w:rPr>
          <w:t>http://outcomes.cancer.gov/tools/pro-ctcae.html</w:t>
        </w:r>
      </w:hyperlink>
      <w:r w:rsidRPr="002636B6">
        <w:rPr>
          <w:lang w:val="fr-FR"/>
        </w:rPr>
        <w:t>.</w:t>
      </w:r>
    </w:p>
    <w:p w14:paraId="0625E558" w14:textId="77777777" w:rsidR="008B7C51" w:rsidRPr="008B7C51" w:rsidRDefault="008B7C51" w:rsidP="008B7C51">
      <w:pPr>
        <w:pStyle w:val="EndNoteBibliography"/>
        <w:spacing w:after="0"/>
      </w:pPr>
      <w:r w:rsidRPr="002636B6">
        <w:rPr>
          <w:lang w:val="fr-FR"/>
        </w:rPr>
        <w:t>12.</w:t>
      </w:r>
      <w:r w:rsidRPr="002636B6">
        <w:rPr>
          <w:lang w:val="fr-FR"/>
        </w:rPr>
        <w:tab/>
        <w:t xml:space="preserve">Petersen MA, Aaronson NK, Arraras JI, Chie W-C, Conroy T, Costantini A, et al. </w:t>
      </w:r>
      <w:r w:rsidRPr="008B7C51">
        <w:t>The EORTC CAT Core—The computer adaptive version of the EORTC QLQ-C30 questionnaire. European Journal of Cancer. 2018;100:8-16.</w:t>
      </w:r>
    </w:p>
    <w:p w14:paraId="736B1232" w14:textId="77777777" w:rsidR="008B7C51" w:rsidRPr="008B7C51" w:rsidRDefault="008B7C51" w:rsidP="008B7C51">
      <w:pPr>
        <w:pStyle w:val="EndNoteBibliography"/>
        <w:spacing w:after="0"/>
      </w:pPr>
      <w:r w:rsidRPr="008B7C51">
        <w:t>13.</w:t>
      </w:r>
      <w:r w:rsidRPr="008B7C51">
        <w:tab/>
        <w:t>Cella D GR, Lai JS, Choi S. . The future of outcomes measurement: item banking, tailored short-forms, and computerized adaptive assessment. . Quality of Life Research. 2007;16(Suppl 1):133-41.</w:t>
      </w:r>
    </w:p>
    <w:p w14:paraId="2F35E250" w14:textId="77777777" w:rsidR="008B7C51" w:rsidRPr="008B7C51" w:rsidRDefault="008B7C51" w:rsidP="008B7C51">
      <w:pPr>
        <w:pStyle w:val="EndNoteBibliography"/>
        <w:spacing w:after="0"/>
      </w:pPr>
      <w:r w:rsidRPr="008B7C51">
        <w:t>14.</w:t>
      </w:r>
      <w:r w:rsidRPr="008B7C51">
        <w:tab/>
        <w:t>de Wit M, Hajos T. Health-Related Quality of Life. In: Gellman MD, Turner JR, editors. Encyclopedia of Behavioral Medicine. New York, NY: Springer New York; 2013. p. 929-31.</w:t>
      </w:r>
    </w:p>
    <w:p w14:paraId="31424C77" w14:textId="77777777" w:rsidR="008B7C51" w:rsidRPr="008B7C51" w:rsidRDefault="008B7C51" w:rsidP="008B7C51">
      <w:pPr>
        <w:pStyle w:val="EndNoteBibliography"/>
        <w:spacing w:after="0"/>
      </w:pPr>
      <w:r w:rsidRPr="008B7C51">
        <w:t>15.</w:t>
      </w:r>
      <w:r w:rsidRPr="008B7C51">
        <w:tab/>
        <w:t>Vogel CL, Cobleigh MA, Tripathy D, Gutheil JC, Harris LN, Fehrenbacher L, et al. First-line Herceptin monotherapy in metastatic breast cancer. Oncology. 2001;61 Suppl 2:37-42.</w:t>
      </w:r>
    </w:p>
    <w:p w14:paraId="18791722" w14:textId="77777777" w:rsidR="008B7C51" w:rsidRPr="008B7C51" w:rsidRDefault="008B7C51" w:rsidP="008B7C51">
      <w:pPr>
        <w:pStyle w:val="EndNoteBibliography"/>
        <w:spacing w:after="0"/>
      </w:pPr>
      <w:r w:rsidRPr="008B7C51">
        <w:t>16.</w:t>
      </w:r>
      <w:r w:rsidRPr="008B7C51">
        <w:tab/>
        <w:t>Druker BJ, Sawyers CL, Kantarjian H, Resta DJ, Reese SF, Ford JM, et al. Activity of a specific inhibitor of the BCR-ABL tyrosine kinase in the blast crisis of chronic myeloid leukemia and acute lymphoblastic leukemia with the Philadelphia chromosome. The New England journal of medicine. 2001;344(14):1038-42.</w:t>
      </w:r>
    </w:p>
    <w:p w14:paraId="7DFCC3FE" w14:textId="77777777" w:rsidR="008B7C51" w:rsidRPr="008B7C51" w:rsidRDefault="008B7C51" w:rsidP="008B7C51">
      <w:pPr>
        <w:pStyle w:val="EndNoteBibliography"/>
        <w:spacing w:after="0"/>
      </w:pPr>
      <w:r w:rsidRPr="008B7C51">
        <w:lastRenderedPageBreak/>
        <w:t>17.</w:t>
      </w:r>
      <w:r w:rsidRPr="008B7C51">
        <w:tab/>
        <w:t>Joensuu H, Roberts PJ, Sarlomo-Rikala M, Andersson LC, Tervahartiala P, Tuveson D, et al. Effect of the tyrosine kinase inhibitor STI571 in a patient with a metastatic gastrointestinal stromal tumor. The New England journal of medicine. 2001;344(14):1052-6.</w:t>
      </w:r>
    </w:p>
    <w:p w14:paraId="60086912" w14:textId="77777777" w:rsidR="008B7C51" w:rsidRPr="008B7C51" w:rsidRDefault="008B7C51" w:rsidP="008B7C51">
      <w:pPr>
        <w:pStyle w:val="EndNoteBibliography"/>
        <w:spacing w:after="0"/>
      </w:pPr>
      <w:r w:rsidRPr="008B7C51">
        <w:t>18.</w:t>
      </w:r>
      <w:r w:rsidRPr="008B7C51">
        <w:tab/>
        <w:t>Demetri GD, von Mehren M, Blanke CD, Van den Abbeele AD, Eisenberg B, Roberts PJ, et al. Efficacy and safety of imatinib mesylate in advanced gastrointestinal stromal tumors. The New England journal of medicine. 2002;347(7):472-80.</w:t>
      </w:r>
    </w:p>
    <w:p w14:paraId="6719DC61" w14:textId="77777777" w:rsidR="008B7C51" w:rsidRPr="008B7C51" w:rsidRDefault="008B7C51" w:rsidP="008B7C51">
      <w:pPr>
        <w:pStyle w:val="EndNoteBibliography"/>
        <w:spacing w:after="0"/>
      </w:pPr>
      <w:r w:rsidRPr="008B7C51">
        <w:t>19.</w:t>
      </w:r>
      <w:r w:rsidRPr="008B7C51">
        <w:tab/>
        <w:t>Sodergren SC, White A, Efficace F, Sprangers M, Fitzsimmons D, Bottomley A, et al. Systematic review of the side effects associated with tyrosine kinase inhibitors used in the treatment of gastrointestinal stromal tumours on behalf of the EORTC Quality of Life Group. Critical Reviews in Oncology/Hematology. 2014;91(1):35-46.</w:t>
      </w:r>
    </w:p>
    <w:p w14:paraId="12BFBF6B" w14:textId="77777777" w:rsidR="008B7C51" w:rsidRPr="008B7C51" w:rsidRDefault="008B7C51" w:rsidP="008B7C51">
      <w:pPr>
        <w:pStyle w:val="EndNoteBibliography"/>
        <w:spacing w:after="0"/>
      </w:pPr>
      <w:r w:rsidRPr="008B7C51">
        <w:t>20.</w:t>
      </w:r>
      <w:r w:rsidRPr="008B7C51">
        <w:tab/>
        <w:t>Guérin A, Chen L, Ionescu-Ittu R, Marynchenko M, Nitulescu R, Hiscock R, et al. Impact of low-grade adverse events on health-related quality of life in adult patients receiving imatinib or nilotinib for newly diagnosed Philadelphia chromosome positive chronic myelogenous leukemia in chronic phase. Current Medical Research and Opinion. 2014;30(11):2317-28.</w:t>
      </w:r>
    </w:p>
    <w:p w14:paraId="062590BF" w14:textId="77777777" w:rsidR="008B7C51" w:rsidRPr="008B7C51" w:rsidRDefault="008B7C51" w:rsidP="008B7C51">
      <w:pPr>
        <w:pStyle w:val="EndNoteBibliography"/>
        <w:spacing w:after="0"/>
      </w:pPr>
      <w:r w:rsidRPr="008B7C51">
        <w:t>21.</w:t>
      </w:r>
      <w:r w:rsidRPr="008B7C51">
        <w:tab/>
        <w:t>Efficace F, Rosti G, Aaronson N, Cottone F, Angelucci E, Molica S, et al. Patient- versus physician reporting of symptoms and health status in chronic myeloid leukemia. Haematologica. 2014;99(4):788-93.</w:t>
      </w:r>
    </w:p>
    <w:p w14:paraId="1CF3A9E3" w14:textId="77777777" w:rsidR="008B7C51" w:rsidRPr="008B7C51" w:rsidRDefault="008B7C51" w:rsidP="008B7C51">
      <w:pPr>
        <w:pStyle w:val="EndNoteBibliography"/>
        <w:spacing w:after="0"/>
      </w:pPr>
      <w:r w:rsidRPr="008B7C51">
        <w:t>22.</w:t>
      </w:r>
      <w:r w:rsidRPr="008B7C51">
        <w:tab/>
        <w:t>Johnson CD AN, Blazeby J et al. . EORTC Quality of Life Group: guidelines for developing questionnaire modules. 2011.</w:t>
      </w:r>
    </w:p>
    <w:p w14:paraId="01DED3A3" w14:textId="77777777" w:rsidR="008B7C51" w:rsidRPr="008B7C51" w:rsidRDefault="008B7C51" w:rsidP="008B7C51">
      <w:pPr>
        <w:pStyle w:val="EndNoteBibliography"/>
        <w:spacing w:after="0"/>
      </w:pPr>
      <w:r w:rsidRPr="008B7C51">
        <w:t>23.</w:t>
      </w:r>
      <w:r w:rsidRPr="008B7C51">
        <w:tab/>
        <w:t xml:space="preserve">Kuliś D BA, Whittaker C, van de Poll-Franse LV, Darlington A, Holzner B, Koller M, Reijneveld JC, Tomaszewski K, Grønvold M, on behalf of the EORTC Quality of Life Group. , editor The Use of the EORTC Item Library to Supplement EORTC Quality of Life Instruments. . ISPOR 20th Annual European Congress; November 2017; Glasgow, UK: Value in Health </w:t>
      </w:r>
    </w:p>
    <w:p w14:paraId="7EB55877" w14:textId="77777777" w:rsidR="008B7C51" w:rsidRPr="008B7C51" w:rsidRDefault="008B7C51" w:rsidP="008B7C51">
      <w:pPr>
        <w:pStyle w:val="EndNoteBibliography"/>
        <w:spacing w:after="0"/>
      </w:pPr>
      <w:r w:rsidRPr="008B7C51">
        <w:t>24.</w:t>
      </w:r>
      <w:r w:rsidRPr="008B7C51">
        <w:tab/>
        <w:t>Vachalec S BK, Bottomley A, Blazeby J, Flechtner H, Ruyskart P. . EORTC Item Bank Guidelines. Brussels: EORTC Publications; 2001.</w:t>
      </w:r>
    </w:p>
    <w:p w14:paraId="4ADC05FF" w14:textId="77777777" w:rsidR="008B7C51" w:rsidRPr="008B7C51" w:rsidRDefault="008B7C51" w:rsidP="008B7C51">
      <w:pPr>
        <w:pStyle w:val="EndNoteBibliography"/>
        <w:spacing w:after="0"/>
      </w:pPr>
      <w:r w:rsidRPr="008B7C51">
        <w:t>25.</w:t>
      </w:r>
      <w:r w:rsidRPr="008B7C51">
        <w:tab/>
        <w:t>Mouillet G, Fritzsch J, Paget-Bailly S, Pozet A, Es-Saad I, Meurisse A, et al. Health-related quality of life assessment for patients with advanced or metastatic renal cell carcinoma treated with a tyrosine kinase inhibitor using electronic patient-reported outcomes in daily clinical practice (QUANARIE trial): study protocol. Health and Quality of Life Outcomes. 2019;17(1):25.</w:t>
      </w:r>
    </w:p>
    <w:p w14:paraId="2FC0F154" w14:textId="77777777" w:rsidR="008B7C51" w:rsidRPr="008B7C51" w:rsidRDefault="008B7C51" w:rsidP="008B7C51">
      <w:pPr>
        <w:pStyle w:val="EndNoteBibliography"/>
        <w:spacing w:after="0"/>
      </w:pPr>
      <w:r w:rsidRPr="008B7C51">
        <w:t>26.</w:t>
      </w:r>
      <w:r w:rsidRPr="008B7C51">
        <w:tab/>
        <w:t>Bell JA, Galaznik A, Pompilus F, Strzok S, Bejar R, Scipione F, et al. A pragmatic patient-reported outcome strategy for rare disease clinical trials: application of the EORTC item library to myelodysplastic syndromes, chronic myelomonocytic leukemia, and acute myeloid leukemia. Journal of Patient-Reported Outcomes. 2019;3(1):35.</w:t>
      </w:r>
    </w:p>
    <w:p w14:paraId="71F011BC" w14:textId="77777777" w:rsidR="008B7C51" w:rsidRPr="00BA7B31" w:rsidRDefault="008B7C51" w:rsidP="008B7C51">
      <w:pPr>
        <w:pStyle w:val="EndNoteBibliography"/>
        <w:spacing w:after="0"/>
        <w:rPr>
          <w:lang w:val="fr-FR"/>
        </w:rPr>
      </w:pPr>
      <w:r w:rsidRPr="008B7C51">
        <w:t>27.</w:t>
      </w:r>
      <w:r w:rsidRPr="008B7C51">
        <w:tab/>
        <w:t xml:space="preserve">Bower H, Bjorkholm M, Dickman PW, Hoglund M, Lambert PC, Andersson TM. Life Expectancy of Patients With Chronic Myeloid Leukemia Approaches the Life Expectancy of the General Population. </w:t>
      </w:r>
      <w:r w:rsidRPr="00BA7B31">
        <w:rPr>
          <w:lang w:val="fr-FR"/>
        </w:rPr>
        <w:t>J Clin Oncol. 2016;34(24):2851-7.</w:t>
      </w:r>
    </w:p>
    <w:p w14:paraId="55C7E32C" w14:textId="77777777" w:rsidR="008B7C51" w:rsidRPr="008B7C51" w:rsidRDefault="008B7C51" w:rsidP="008B7C51">
      <w:pPr>
        <w:pStyle w:val="EndNoteBibliography"/>
        <w:spacing w:after="0"/>
      </w:pPr>
      <w:r w:rsidRPr="00BA7B31">
        <w:rPr>
          <w:lang w:val="fr-FR"/>
        </w:rPr>
        <w:t>28.</w:t>
      </w:r>
      <w:r w:rsidRPr="00BA7B31">
        <w:rPr>
          <w:lang w:val="fr-FR"/>
        </w:rPr>
        <w:tab/>
        <w:t xml:space="preserve">Efficace F, Baccarani M, Breccia M, Saussele S, Abel G, Caocci G, et al. </w:t>
      </w:r>
      <w:r w:rsidRPr="008B7C51">
        <w:t>International development of an EORTC questionnaire for assessing health-related quality of life in chronic myeloid leukemia patients: the EORTC QLQ-CML24. Quality of Life Research. 2014;23(3):825-36.</w:t>
      </w:r>
    </w:p>
    <w:p w14:paraId="1FA72003" w14:textId="77777777" w:rsidR="008B7C51" w:rsidRPr="008B7C51" w:rsidRDefault="008B7C51" w:rsidP="008B7C51">
      <w:pPr>
        <w:pStyle w:val="EndNoteBibliography"/>
        <w:spacing w:after="0"/>
      </w:pPr>
      <w:r w:rsidRPr="008B7C51">
        <w:t>29.</w:t>
      </w:r>
      <w:r w:rsidRPr="008B7C51">
        <w:tab/>
        <w:t>Milanezi F CS, Schmitt FC. . EGFR/HER2 in breast cancer: a biological approach for molecular diagnosis and therapy. . Expert Rev Mol Diagn 2008;8:417-34. .</w:t>
      </w:r>
    </w:p>
    <w:p w14:paraId="334C451D" w14:textId="77777777" w:rsidR="008B7C51" w:rsidRPr="008B7C51" w:rsidRDefault="008B7C51" w:rsidP="008B7C51">
      <w:pPr>
        <w:pStyle w:val="EndNoteBibliography"/>
        <w:spacing w:after="0"/>
      </w:pPr>
      <w:r w:rsidRPr="008B7C51">
        <w:t>30.</w:t>
      </w:r>
      <w:r w:rsidRPr="008B7C51">
        <w:tab/>
        <w:t>Baar J. Biological therapy of breast cancer: recent clinical applications. . Curr Opin Investig Drugs. 2007;8:987-95.</w:t>
      </w:r>
    </w:p>
    <w:p w14:paraId="7CB5E711" w14:textId="77777777" w:rsidR="008B7C51" w:rsidRPr="008B7C51" w:rsidRDefault="008B7C51" w:rsidP="008B7C51">
      <w:pPr>
        <w:pStyle w:val="EndNoteBibliography"/>
        <w:spacing w:after="0"/>
      </w:pPr>
      <w:r w:rsidRPr="008B7C51">
        <w:t>31.</w:t>
      </w:r>
      <w:r w:rsidRPr="008B7C51">
        <w:tab/>
        <w:t>Verweij J CP, Zalcberg J, LeCesne A, Reichardt P, Blay JY, Issels R, van Oosterom A, Hogendoorn PC, Van Glabbeke M, Bertulli R, Judson I.  . Progression-free survival in gastrointestinal stromal tumours with high-dose imatinib: randomised trial. Lancet. 2004;364(9440):1127-34.</w:t>
      </w:r>
    </w:p>
    <w:p w14:paraId="4E81CF00" w14:textId="77777777" w:rsidR="008B7C51" w:rsidRPr="008B7C51" w:rsidRDefault="008B7C51" w:rsidP="008B7C51">
      <w:pPr>
        <w:pStyle w:val="EndNoteBibliography"/>
        <w:spacing w:after="0"/>
      </w:pPr>
      <w:r w:rsidRPr="008B7C51">
        <w:t>32.</w:t>
      </w:r>
      <w:r w:rsidRPr="008B7C51">
        <w:tab/>
        <w:t>Springfield (MA): Merriam-Webster I. Webster's third new international dictionary of the English language, unabridged.2002.</w:t>
      </w:r>
    </w:p>
    <w:p w14:paraId="296CAA20" w14:textId="77777777" w:rsidR="008B7C51" w:rsidRPr="008B7C51" w:rsidRDefault="008B7C51" w:rsidP="008B7C51">
      <w:pPr>
        <w:pStyle w:val="EndNoteBibliography"/>
        <w:spacing w:after="0"/>
      </w:pPr>
      <w:r w:rsidRPr="008B7C51">
        <w:t>33.</w:t>
      </w:r>
      <w:r w:rsidRPr="008B7C51">
        <w:tab/>
        <w:t>Sodergren SC, Copson E, White A, Efficace F, Sprangers M, Fitzsimmons D, et al. Systematic Review of the Side Effects Associated With Anti-HER2-Targeted Therapies Used in the Treatment of Breast Cancer, on Behalf of the EORTC Quality of Life Group. Targeted Oncology. 2016;11(3):277-92.</w:t>
      </w:r>
    </w:p>
    <w:p w14:paraId="1F9ED670" w14:textId="77777777" w:rsidR="008B7C51" w:rsidRPr="008B7C51" w:rsidRDefault="008B7C51" w:rsidP="008B7C51">
      <w:pPr>
        <w:pStyle w:val="EndNoteBibliography"/>
        <w:spacing w:after="0"/>
      </w:pPr>
      <w:r w:rsidRPr="008B7C51">
        <w:lastRenderedPageBreak/>
        <w:t>34.</w:t>
      </w:r>
      <w:r w:rsidRPr="008B7C51">
        <w:tab/>
        <w:t>Efficace F, Cocks K, Breccia M, Sprangers M, Meyers CA, Vignetti M, et al. Time for a new era in the evaluation of targeted therapies for patients with chronic myeloid leukemia: Inclusion of quality of life and other patient-reported outcomes. Critical Reviews in Oncology/Hematology. 2012;81(2):123-35.</w:t>
      </w:r>
    </w:p>
    <w:p w14:paraId="6D3A3782" w14:textId="77777777" w:rsidR="008B7C51" w:rsidRPr="008B7C51" w:rsidRDefault="008B7C51" w:rsidP="008B7C51">
      <w:pPr>
        <w:pStyle w:val="EndNoteBibliography"/>
        <w:spacing w:after="0"/>
      </w:pPr>
      <w:r w:rsidRPr="008B7C51">
        <w:t>35.</w:t>
      </w:r>
      <w:r w:rsidRPr="008B7C51">
        <w:tab/>
        <w:t>Bjelic-Radisic V, Cardoso F, Cameron D, Brain E, Kuljanic K, da Costa RA, et al. An international update of the EORTC questionnaire for assessing quality of life in breast cancer patients: EORTC QLQ-BR45&lt;sup&gt;&amp;#x2730;&lt;/sup&gt;. Annals of Oncology. 2020;31(2):283-8.</w:t>
      </w:r>
    </w:p>
    <w:p w14:paraId="66F68E46" w14:textId="77777777" w:rsidR="008B7C51" w:rsidRPr="008B7C51" w:rsidRDefault="008B7C51" w:rsidP="008B7C51">
      <w:pPr>
        <w:pStyle w:val="EndNoteBibliography"/>
        <w:spacing w:after="0"/>
      </w:pPr>
      <w:r w:rsidRPr="008B7C51">
        <w:t>36.</w:t>
      </w:r>
      <w:r w:rsidRPr="008B7C51">
        <w:tab/>
        <w:t>Velikova G, Booth L, Smith AB, Brown PM, Lynch P, Brown JM, et al. Measuring Quality of Life in Routine Oncology Practice Improves Communication and Patient Well-Being: A Randomized Controlled Trial. Journal of Clinical Oncology. 2004;22(4):714-24.</w:t>
      </w:r>
    </w:p>
    <w:p w14:paraId="242BD80E" w14:textId="77777777" w:rsidR="008B7C51" w:rsidRPr="008B7C51" w:rsidRDefault="008B7C51" w:rsidP="008B7C51">
      <w:pPr>
        <w:pStyle w:val="EndNoteBibliography"/>
      </w:pPr>
      <w:r w:rsidRPr="008B7C51">
        <w:t>37.</w:t>
      </w:r>
      <w:r w:rsidRPr="008B7C51">
        <w:tab/>
        <w:t>Kluetz PG, Chingos DT, Basch EM, Mitchell SA. Patient-Reported Outcomes in Cancer Clinical Trials: Measuring Symptomatic Adverse Events With the National Cancer Institute’s Patient-Reported Outcomes Version of the Common Terminology Criteria for Adverse Events (PRO-CTCAE). American Society of Clinical Oncology Educational Book. 2016(36):67-73.</w:t>
      </w:r>
    </w:p>
    <w:p w14:paraId="70E1D452" w14:textId="3F8D20B0" w:rsidR="00120AE5" w:rsidRPr="00B41075" w:rsidRDefault="00700BED" w:rsidP="00B41075">
      <w:r>
        <w:fldChar w:fldCharType="end"/>
      </w:r>
    </w:p>
    <w:sectPr w:rsidR="00120AE5" w:rsidRPr="00B4107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A95E" w14:textId="77777777" w:rsidR="000779C1" w:rsidRDefault="000779C1" w:rsidP="004C353E">
      <w:pPr>
        <w:spacing w:after="0" w:line="240" w:lineRule="auto"/>
      </w:pPr>
      <w:r>
        <w:separator/>
      </w:r>
    </w:p>
  </w:endnote>
  <w:endnote w:type="continuationSeparator" w:id="0">
    <w:p w14:paraId="1C9125ED" w14:textId="77777777" w:rsidR="000779C1" w:rsidRDefault="000779C1" w:rsidP="004C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TimRomLiebert">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750095"/>
      <w:docPartObj>
        <w:docPartGallery w:val="Page Numbers (Bottom of Page)"/>
        <w:docPartUnique/>
      </w:docPartObj>
    </w:sdtPr>
    <w:sdtEndPr>
      <w:rPr>
        <w:noProof/>
      </w:rPr>
    </w:sdtEndPr>
    <w:sdtContent>
      <w:p w14:paraId="5D3CE0B3" w14:textId="77E7E10A" w:rsidR="000779C1" w:rsidRDefault="000779C1">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5A7CE60F" w14:textId="77777777" w:rsidR="000779C1" w:rsidRDefault="00077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99D04" w14:textId="77777777" w:rsidR="000779C1" w:rsidRDefault="000779C1" w:rsidP="004C353E">
      <w:pPr>
        <w:spacing w:after="0" w:line="240" w:lineRule="auto"/>
      </w:pPr>
      <w:r>
        <w:separator/>
      </w:r>
    </w:p>
  </w:footnote>
  <w:footnote w:type="continuationSeparator" w:id="0">
    <w:p w14:paraId="2D414798" w14:textId="77777777" w:rsidR="000779C1" w:rsidRDefault="000779C1" w:rsidP="004C3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641"/>
    <w:multiLevelType w:val="hybridMultilevel"/>
    <w:tmpl w:val="C1A46400"/>
    <w:lvl w:ilvl="0" w:tplc="26226A2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F3510"/>
    <w:multiLevelType w:val="hybridMultilevel"/>
    <w:tmpl w:val="B6349496"/>
    <w:lvl w:ilvl="0" w:tplc="0809000F">
      <w:start w:val="1"/>
      <w:numFmt w:val="decimal"/>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2" w15:restartNumberingAfterBreak="0">
    <w:nsid w:val="11BC1AEF"/>
    <w:multiLevelType w:val="hybridMultilevel"/>
    <w:tmpl w:val="08447F80"/>
    <w:lvl w:ilvl="0" w:tplc="C3FAD94A">
      <w:start w:val="1"/>
      <w:numFmt w:val="bullet"/>
      <w:lvlText w:val="o"/>
      <w:lvlJc w:val="left"/>
      <w:pPr>
        <w:tabs>
          <w:tab w:val="num" w:pos="720"/>
        </w:tabs>
        <w:ind w:left="57" w:firstLine="56"/>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534E7"/>
    <w:multiLevelType w:val="hybridMultilevel"/>
    <w:tmpl w:val="9FE6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D511F"/>
    <w:multiLevelType w:val="hybridMultilevel"/>
    <w:tmpl w:val="47A4D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F6862"/>
    <w:multiLevelType w:val="hybridMultilevel"/>
    <w:tmpl w:val="5B4A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A41B1"/>
    <w:multiLevelType w:val="multilevel"/>
    <w:tmpl w:val="A686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B5782"/>
    <w:multiLevelType w:val="hybridMultilevel"/>
    <w:tmpl w:val="99E8FE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D267B"/>
    <w:multiLevelType w:val="hybridMultilevel"/>
    <w:tmpl w:val="0698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63ACE"/>
    <w:multiLevelType w:val="hybridMultilevel"/>
    <w:tmpl w:val="02AC0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D955F3"/>
    <w:multiLevelType w:val="hybridMultilevel"/>
    <w:tmpl w:val="275C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467DD"/>
    <w:multiLevelType w:val="hybridMultilevel"/>
    <w:tmpl w:val="BF2A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81593"/>
    <w:multiLevelType w:val="hybridMultilevel"/>
    <w:tmpl w:val="9B9A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83EE1"/>
    <w:multiLevelType w:val="hybridMultilevel"/>
    <w:tmpl w:val="F2AA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915E6"/>
    <w:multiLevelType w:val="hybridMultilevel"/>
    <w:tmpl w:val="47A4D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9D248F"/>
    <w:multiLevelType w:val="hybridMultilevel"/>
    <w:tmpl w:val="6354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25DD3"/>
    <w:multiLevelType w:val="hybridMultilevel"/>
    <w:tmpl w:val="7EF88170"/>
    <w:lvl w:ilvl="0" w:tplc="ADF288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91155"/>
    <w:multiLevelType w:val="hybridMultilevel"/>
    <w:tmpl w:val="27F68CEA"/>
    <w:lvl w:ilvl="0" w:tplc="35D6BE8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34393"/>
    <w:multiLevelType w:val="hybridMultilevel"/>
    <w:tmpl w:val="1EB2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2"/>
  </w:num>
  <w:num w:numId="5">
    <w:abstractNumId w:val="18"/>
  </w:num>
  <w:num w:numId="6">
    <w:abstractNumId w:val="18"/>
  </w:num>
  <w:num w:numId="7">
    <w:abstractNumId w:val="10"/>
  </w:num>
  <w:num w:numId="8">
    <w:abstractNumId w:val="13"/>
  </w:num>
  <w:num w:numId="9">
    <w:abstractNumId w:val="3"/>
  </w:num>
  <w:num w:numId="10">
    <w:abstractNumId w:val="12"/>
  </w:num>
  <w:num w:numId="11">
    <w:abstractNumId w:val="5"/>
  </w:num>
  <w:num w:numId="12">
    <w:abstractNumId w:val="8"/>
  </w:num>
  <w:num w:numId="13">
    <w:abstractNumId w:val="11"/>
  </w:num>
  <w:num w:numId="14">
    <w:abstractNumId w:val="15"/>
  </w:num>
  <w:num w:numId="15">
    <w:abstractNumId w:val="4"/>
  </w:num>
  <w:num w:numId="16">
    <w:abstractNumId w:val="6"/>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55ddsx5ze9rne92wsvxd0zwf5avpdwffst&quot;&gt;Symptom List&lt;record-ids&gt;&lt;item&gt;1&lt;/item&gt;&lt;item&gt;2&lt;/item&gt;&lt;item&gt;3&lt;/item&gt;&lt;item&gt;4&lt;/item&gt;&lt;item&gt;5&lt;/item&gt;&lt;item&gt;6&lt;/item&gt;&lt;item&gt;7&lt;/item&gt;&lt;item&gt;8&lt;/item&gt;&lt;item&gt;9&lt;/item&gt;&lt;item&gt;10&lt;/item&gt;&lt;item&gt;11&lt;/item&gt;&lt;item&gt;12&lt;/item&gt;&lt;item&gt;13&lt;/item&gt;&lt;item&gt;15&lt;/item&gt;&lt;item&gt;20&lt;/item&gt;&lt;item&gt;21&lt;/item&gt;&lt;item&gt;22&lt;/item&gt;&lt;item&gt;23&lt;/item&gt;&lt;item&gt;24&lt;/item&gt;&lt;item&gt;25&lt;/item&gt;&lt;item&gt;26&lt;/item&gt;&lt;item&gt;27&lt;/item&gt;&lt;item&gt;28&lt;/item&gt;&lt;item&gt;30&lt;/item&gt;&lt;item&gt;31&lt;/item&gt;&lt;item&gt;32&lt;/item&gt;&lt;item&gt;33&lt;/item&gt;&lt;item&gt;34&lt;/item&gt;&lt;item&gt;35&lt;/item&gt;&lt;item&gt;36&lt;/item&gt;&lt;item&gt;38&lt;/item&gt;&lt;item&gt;39&lt;/item&gt;&lt;item&gt;41&lt;/item&gt;&lt;item&gt;42&lt;/item&gt;&lt;item&gt;43&lt;/item&gt;&lt;item&gt;44&lt;/item&gt;&lt;/record-ids&gt;&lt;/item&gt;&lt;/Libraries&gt;"/>
  </w:docVars>
  <w:rsids>
    <w:rsidRoot w:val="00186D1B"/>
    <w:rsid w:val="00000D26"/>
    <w:rsid w:val="000017C3"/>
    <w:rsid w:val="0000342A"/>
    <w:rsid w:val="00003E4B"/>
    <w:rsid w:val="00004006"/>
    <w:rsid w:val="0000772D"/>
    <w:rsid w:val="000106B7"/>
    <w:rsid w:val="00012251"/>
    <w:rsid w:val="0001400B"/>
    <w:rsid w:val="00017E9B"/>
    <w:rsid w:val="00020723"/>
    <w:rsid w:val="00020869"/>
    <w:rsid w:val="000217C7"/>
    <w:rsid w:val="000245BE"/>
    <w:rsid w:val="00025D89"/>
    <w:rsid w:val="00025F4D"/>
    <w:rsid w:val="00026429"/>
    <w:rsid w:val="000305BF"/>
    <w:rsid w:val="00031B15"/>
    <w:rsid w:val="0003510D"/>
    <w:rsid w:val="000356AC"/>
    <w:rsid w:val="00037C87"/>
    <w:rsid w:val="000404B0"/>
    <w:rsid w:val="00040761"/>
    <w:rsid w:val="00046C3E"/>
    <w:rsid w:val="00047E2B"/>
    <w:rsid w:val="000512E7"/>
    <w:rsid w:val="0005578E"/>
    <w:rsid w:val="00055D32"/>
    <w:rsid w:val="000576F4"/>
    <w:rsid w:val="00060FEE"/>
    <w:rsid w:val="00061B0D"/>
    <w:rsid w:val="00064B85"/>
    <w:rsid w:val="0006598D"/>
    <w:rsid w:val="00067871"/>
    <w:rsid w:val="00067FB5"/>
    <w:rsid w:val="000705A6"/>
    <w:rsid w:val="000747F2"/>
    <w:rsid w:val="0007589C"/>
    <w:rsid w:val="000779C1"/>
    <w:rsid w:val="000907A7"/>
    <w:rsid w:val="00090D04"/>
    <w:rsid w:val="00090EED"/>
    <w:rsid w:val="000924D7"/>
    <w:rsid w:val="00095DC3"/>
    <w:rsid w:val="000A1E09"/>
    <w:rsid w:val="000A200F"/>
    <w:rsid w:val="000A24A5"/>
    <w:rsid w:val="000A6DA8"/>
    <w:rsid w:val="000A6F5C"/>
    <w:rsid w:val="000B3F7D"/>
    <w:rsid w:val="000C0B5C"/>
    <w:rsid w:val="000C0D15"/>
    <w:rsid w:val="000C32B5"/>
    <w:rsid w:val="000C7E05"/>
    <w:rsid w:val="000D10E4"/>
    <w:rsid w:val="000D20A9"/>
    <w:rsid w:val="000D6778"/>
    <w:rsid w:val="000E7B0F"/>
    <w:rsid w:val="000F623C"/>
    <w:rsid w:val="000F6312"/>
    <w:rsid w:val="000F6545"/>
    <w:rsid w:val="000F78A8"/>
    <w:rsid w:val="000F78EF"/>
    <w:rsid w:val="0010106F"/>
    <w:rsid w:val="00103E8D"/>
    <w:rsid w:val="001044C1"/>
    <w:rsid w:val="00111A37"/>
    <w:rsid w:val="001130A6"/>
    <w:rsid w:val="00113C31"/>
    <w:rsid w:val="001203C2"/>
    <w:rsid w:val="00120AE5"/>
    <w:rsid w:val="001274DA"/>
    <w:rsid w:val="001362E3"/>
    <w:rsid w:val="001379C6"/>
    <w:rsid w:val="00137EFD"/>
    <w:rsid w:val="00143B3E"/>
    <w:rsid w:val="001469A8"/>
    <w:rsid w:val="00147AD5"/>
    <w:rsid w:val="00147E3D"/>
    <w:rsid w:val="001514D2"/>
    <w:rsid w:val="001523B1"/>
    <w:rsid w:val="00152574"/>
    <w:rsid w:val="00160E5B"/>
    <w:rsid w:val="00163A9C"/>
    <w:rsid w:val="00165744"/>
    <w:rsid w:val="00170EF4"/>
    <w:rsid w:val="00172278"/>
    <w:rsid w:val="00172D94"/>
    <w:rsid w:val="00173738"/>
    <w:rsid w:val="00174561"/>
    <w:rsid w:val="001767A5"/>
    <w:rsid w:val="00176F39"/>
    <w:rsid w:val="0017786B"/>
    <w:rsid w:val="00177998"/>
    <w:rsid w:val="00177C0E"/>
    <w:rsid w:val="00180AA7"/>
    <w:rsid w:val="00183F07"/>
    <w:rsid w:val="00185264"/>
    <w:rsid w:val="00185BBF"/>
    <w:rsid w:val="00186D1B"/>
    <w:rsid w:val="0019160F"/>
    <w:rsid w:val="001965EF"/>
    <w:rsid w:val="001A4CA4"/>
    <w:rsid w:val="001A4E05"/>
    <w:rsid w:val="001A4EDA"/>
    <w:rsid w:val="001A6899"/>
    <w:rsid w:val="001B1BB1"/>
    <w:rsid w:val="001B3D19"/>
    <w:rsid w:val="001B41EE"/>
    <w:rsid w:val="001C3323"/>
    <w:rsid w:val="001C5C7F"/>
    <w:rsid w:val="001D2F65"/>
    <w:rsid w:val="001D34E3"/>
    <w:rsid w:val="001D4CBD"/>
    <w:rsid w:val="001D4CFC"/>
    <w:rsid w:val="001E32C6"/>
    <w:rsid w:val="001F160E"/>
    <w:rsid w:val="001F1FED"/>
    <w:rsid w:val="001F2DDE"/>
    <w:rsid w:val="001F4A90"/>
    <w:rsid w:val="001F4DA4"/>
    <w:rsid w:val="001F6338"/>
    <w:rsid w:val="00201760"/>
    <w:rsid w:val="00203BDF"/>
    <w:rsid w:val="00203EF3"/>
    <w:rsid w:val="00203F4B"/>
    <w:rsid w:val="00206466"/>
    <w:rsid w:val="00212C40"/>
    <w:rsid w:val="0021364D"/>
    <w:rsid w:val="00217D1C"/>
    <w:rsid w:val="00220947"/>
    <w:rsid w:val="00220AD1"/>
    <w:rsid w:val="00220E67"/>
    <w:rsid w:val="00222B09"/>
    <w:rsid w:val="00232976"/>
    <w:rsid w:val="0023566C"/>
    <w:rsid w:val="00236B3F"/>
    <w:rsid w:val="00241245"/>
    <w:rsid w:val="00243D46"/>
    <w:rsid w:val="002465A8"/>
    <w:rsid w:val="00247A04"/>
    <w:rsid w:val="00251D96"/>
    <w:rsid w:val="0025462E"/>
    <w:rsid w:val="002606A3"/>
    <w:rsid w:val="00261584"/>
    <w:rsid w:val="00261660"/>
    <w:rsid w:val="00261A62"/>
    <w:rsid w:val="00263475"/>
    <w:rsid w:val="002636B6"/>
    <w:rsid w:val="002662B8"/>
    <w:rsid w:val="0026688A"/>
    <w:rsid w:val="002669B9"/>
    <w:rsid w:val="00267E62"/>
    <w:rsid w:val="00274945"/>
    <w:rsid w:val="00275463"/>
    <w:rsid w:val="00277181"/>
    <w:rsid w:val="002821E3"/>
    <w:rsid w:val="00282F73"/>
    <w:rsid w:val="002839C8"/>
    <w:rsid w:val="00284971"/>
    <w:rsid w:val="00284B35"/>
    <w:rsid w:val="00291679"/>
    <w:rsid w:val="0029541A"/>
    <w:rsid w:val="002959AB"/>
    <w:rsid w:val="002A2D45"/>
    <w:rsid w:val="002A4BEE"/>
    <w:rsid w:val="002A50D0"/>
    <w:rsid w:val="002A60A9"/>
    <w:rsid w:val="002B2FC0"/>
    <w:rsid w:val="002B3B8A"/>
    <w:rsid w:val="002C0A71"/>
    <w:rsid w:val="002C4605"/>
    <w:rsid w:val="002C68E5"/>
    <w:rsid w:val="002C7FE0"/>
    <w:rsid w:val="002D11DB"/>
    <w:rsid w:val="002D1278"/>
    <w:rsid w:val="002D2EEE"/>
    <w:rsid w:val="002D6339"/>
    <w:rsid w:val="002D6466"/>
    <w:rsid w:val="002D69F9"/>
    <w:rsid w:val="002D6CEB"/>
    <w:rsid w:val="002E1139"/>
    <w:rsid w:val="002E2851"/>
    <w:rsid w:val="002E32CC"/>
    <w:rsid w:val="002F051B"/>
    <w:rsid w:val="002F2B23"/>
    <w:rsid w:val="002F7AC8"/>
    <w:rsid w:val="00302595"/>
    <w:rsid w:val="00306408"/>
    <w:rsid w:val="003077F2"/>
    <w:rsid w:val="00310A06"/>
    <w:rsid w:val="003139DF"/>
    <w:rsid w:val="003151EA"/>
    <w:rsid w:val="00315CB7"/>
    <w:rsid w:val="00316172"/>
    <w:rsid w:val="00317652"/>
    <w:rsid w:val="0032116D"/>
    <w:rsid w:val="003215EA"/>
    <w:rsid w:val="00322B31"/>
    <w:rsid w:val="00322EF9"/>
    <w:rsid w:val="003231C8"/>
    <w:rsid w:val="00324101"/>
    <w:rsid w:val="00325288"/>
    <w:rsid w:val="0032529C"/>
    <w:rsid w:val="00333897"/>
    <w:rsid w:val="00335388"/>
    <w:rsid w:val="003400A0"/>
    <w:rsid w:val="0034044C"/>
    <w:rsid w:val="0034092D"/>
    <w:rsid w:val="003442AC"/>
    <w:rsid w:val="00345016"/>
    <w:rsid w:val="00346EE3"/>
    <w:rsid w:val="0034790D"/>
    <w:rsid w:val="00350D5C"/>
    <w:rsid w:val="00351751"/>
    <w:rsid w:val="00351971"/>
    <w:rsid w:val="00351B2E"/>
    <w:rsid w:val="0035211A"/>
    <w:rsid w:val="00357836"/>
    <w:rsid w:val="003613D5"/>
    <w:rsid w:val="00371054"/>
    <w:rsid w:val="0037358A"/>
    <w:rsid w:val="003739B3"/>
    <w:rsid w:val="003766EF"/>
    <w:rsid w:val="00376F6C"/>
    <w:rsid w:val="00382109"/>
    <w:rsid w:val="003870BD"/>
    <w:rsid w:val="0038747E"/>
    <w:rsid w:val="00391681"/>
    <w:rsid w:val="003921DF"/>
    <w:rsid w:val="00393694"/>
    <w:rsid w:val="003963E1"/>
    <w:rsid w:val="00396D5F"/>
    <w:rsid w:val="003A13B5"/>
    <w:rsid w:val="003A324E"/>
    <w:rsid w:val="003A4408"/>
    <w:rsid w:val="003A481A"/>
    <w:rsid w:val="003A4982"/>
    <w:rsid w:val="003A7498"/>
    <w:rsid w:val="003A79BA"/>
    <w:rsid w:val="003B1765"/>
    <w:rsid w:val="003B1FE2"/>
    <w:rsid w:val="003B22A9"/>
    <w:rsid w:val="003B4A5F"/>
    <w:rsid w:val="003B69A3"/>
    <w:rsid w:val="003C1331"/>
    <w:rsid w:val="003C3F10"/>
    <w:rsid w:val="003D41E3"/>
    <w:rsid w:val="003D501E"/>
    <w:rsid w:val="003D5081"/>
    <w:rsid w:val="003E3A2C"/>
    <w:rsid w:val="003E728A"/>
    <w:rsid w:val="003E768C"/>
    <w:rsid w:val="003E7DA5"/>
    <w:rsid w:val="003F017A"/>
    <w:rsid w:val="003F034A"/>
    <w:rsid w:val="003F0DCC"/>
    <w:rsid w:val="003F1C92"/>
    <w:rsid w:val="003F3CC5"/>
    <w:rsid w:val="00400D98"/>
    <w:rsid w:val="0040221C"/>
    <w:rsid w:val="004057CB"/>
    <w:rsid w:val="00410541"/>
    <w:rsid w:val="0041206C"/>
    <w:rsid w:val="00417973"/>
    <w:rsid w:val="00417F4E"/>
    <w:rsid w:val="004201FA"/>
    <w:rsid w:val="00423AB8"/>
    <w:rsid w:val="00431EE2"/>
    <w:rsid w:val="0043255A"/>
    <w:rsid w:val="0043413F"/>
    <w:rsid w:val="00434447"/>
    <w:rsid w:val="00434896"/>
    <w:rsid w:val="004372E3"/>
    <w:rsid w:val="004418E8"/>
    <w:rsid w:val="00442437"/>
    <w:rsid w:val="00442E32"/>
    <w:rsid w:val="00443C3F"/>
    <w:rsid w:val="0044524A"/>
    <w:rsid w:val="004459D0"/>
    <w:rsid w:val="004462EA"/>
    <w:rsid w:val="00450EFB"/>
    <w:rsid w:val="00452009"/>
    <w:rsid w:val="004542CC"/>
    <w:rsid w:val="00460306"/>
    <w:rsid w:val="004639F2"/>
    <w:rsid w:val="00464418"/>
    <w:rsid w:val="004660E5"/>
    <w:rsid w:val="0047183E"/>
    <w:rsid w:val="00473C04"/>
    <w:rsid w:val="00475E87"/>
    <w:rsid w:val="00476B12"/>
    <w:rsid w:val="0048045A"/>
    <w:rsid w:val="00483DE9"/>
    <w:rsid w:val="00484335"/>
    <w:rsid w:val="0048474C"/>
    <w:rsid w:val="0048569E"/>
    <w:rsid w:val="004866DD"/>
    <w:rsid w:val="00490DE3"/>
    <w:rsid w:val="00492187"/>
    <w:rsid w:val="00492B26"/>
    <w:rsid w:val="00493634"/>
    <w:rsid w:val="004938FD"/>
    <w:rsid w:val="00493A38"/>
    <w:rsid w:val="00496A0A"/>
    <w:rsid w:val="00497576"/>
    <w:rsid w:val="004A115D"/>
    <w:rsid w:val="004A2F9F"/>
    <w:rsid w:val="004A3BBD"/>
    <w:rsid w:val="004A43CF"/>
    <w:rsid w:val="004A7437"/>
    <w:rsid w:val="004B19A0"/>
    <w:rsid w:val="004B22B9"/>
    <w:rsid w:val="004B587A"/>
    <w:rsid w:val="004C0A22"/>
    <w:rsid w:val="004C228A"/>
    <w:rsid w:val="004C2658"/>
    <w:rsid w:val="004C2ED4"/>
    <w:rsid w:val="004C353E"/>
    <w:rsid w:val="004C7EC8"/>
    <w:rsid w:val="004D07BC"/>
    <w:rsid w:val="004D73A3"/>
    <w:rsid w:val="004E321F"/>
    <w:rsid w:val="004E434D"/>
    <w:rsid w:val="004E4910"/>
    <w:rsid w:val="004E4E72"/>
    <w:rsid w:val="004E518D"/>
    <w:rsid w:val="004E5D15"/>
    <w:rsid w:val="004E79E3"/>
    <w:rsid w:val="004E7FE8"/>
    <w:rsid w:val="004F230F"/>
    <w:rsid w:val="004F29D5"/>
    <w:rsid w:val="004F54CA"/>
    <w:rsid w:val="005046BA"/>
    <w:rsid w:val="00504900"/>
    <w:rsid w:val="00506D79"/>
    <w:rsid w:val="0050741A"/>
    <w:rsid w:val="00512480"/>
    <w:rsid w:val="00512B6A"/>
    <w:rsid w:val="00512CB3"/>
    <w:rsid w:val="00513873"/>
    <w:rsid w:val="00513F6E"/>
    <w:rsid w:val="00514BB5"/>
    <w:rsid w:val="00514BF9"/>
    <w:rsid w:val="00520195"/>
    <w:rsid w:val="00523370"/>
    <w:rsid w:val="00525E34"/>
    <w:rsid w:val="005310A3"/>
    <w:rsid w:val="00536DDA"/>
    <w:rsid w:val="00541801"/>
    <w:rsid w:val="00541F71"/>
    <w:rsid w:val="00545767"/>
    <w:rsid w:val="0055061E"/>
    <w:rsid w:val="00550843"/>
    <w:rsid w:val="00550EF2"/>
    <w:rsid w:val="00550F8C"/>
    <w:rsid w:val="00551550"/>
    <w:rsid w:val="00552063"/>
    <w:rsid w:val="00553369"/>
    <w:rsid w:val="00554E53"/>
    <w:rsid w:val="00555365"/>
    <w:rsid w:val="005575E6"/>
    <w:rsid w:val="0056142C"/>
    <w:rsid w:val="00563027"/>
    <w:rsid w:val="005654F6"/>
    <w:rsid w:val="005655FE"/>
    <w:rsid w:val="005706B8"/>
    <w:rsid w:val="005712E9"/>
    <w:rsid w:val="005726BF"/>
    <w:rsid w:val="005738B7"/>
    <w:rsid w:val="00576FFF"/>
    <w:rsid w:val="00580D80"/>
    <w:rsid w:val="00584322"/>
    <w:rsid w:val="00590BAA"/>
    <w:rsid w:val="00591665"/>
    <w:rsid w:val="00591A4F"/>
    <w:rsid w:val="0059413C"/>
    <w:rsid w:val="00595D97"/>
    <w:rsid w:val="005A073C"/>
    <w:rsid w:val="005A1FF7"/>
    <w:rsid w:val="005A227E"/>
    <w:rsid w:val="005A38B0"/>
    <w:rsid w:val="005A4F70"/>
    <w:rsid w:val="005A694F"/>
    <w:rsid w:val="005B11ED"/>
    <w:rsid w:val="005B3C00"/>
    <w:rsid w:val="005B3F1C"/>
    <w:rsid w:val="005B4361"/>
    <w:rsid w:val="005B733A"/>
    <w:rsid w:val="005B75F3"/>
    <w:rsid w:val="005B7CAE"/>
    <w:rsid w:val="005C1E86"/>
    <w:rsid w:val="005C30BF"/>
    <w:rsid w:val="005C3C22"/>
    <w:rsid w:val="005C3EA4"/>
    <w:rsid w:val="005C6C12"/>
    <w:rsid w:val="005C7878"/>
    <w:rsid w:val="005C7B75"/>
    <w:rsid w:val="005D1BAE"/>
    <w:rsid w:val="005D1D16"/>
    <w:rsid w:val="005D303B"/>
    <w:rsid w:val="005D60A2"/>
    <w:rsid w:val="005E0D40"/>
    <w:rsid w:val="005E3DE9"/>
    <w:rsid w:val="005E6D82"/>
    <w:rsid w:val="005F260A"/>
    <w:rsid w:val="005F3B11"/>
    <w:rsid w:val="005F5198"/>
    <w:rsid w:val="00600612"/>
    <w:rsid w:val="006014EB"/>
    <w:rsid w:val="00613F29"/>
    <w:rsid w:val="00614DD4"/>
    <w:rsid w:val="00615147"/>
    <w:rsid w:val="006213B1"/>
    <w:rsid w:val="00621B96"/>
    <w:rsid w:val="00622A25"/>
    <w:rsid w:val="00623D65"/>
    <w:rsid w:val="00623DE5"/>
    <w:rsid w:val="006252AB"/>
    <w:rsid w:val="00625CA5"/>
    <w:rsid w:val="00630323"/>
    <w:rsid w:val="006328E5"/>
    <w:rsid w:val="00633BEA"/>
    <w:rsid w:val="006349CC"/>
    <w:rsid w:val="00634C8C"/>
    <w:rsid w:val="006359E0"/>
    <w:rsid w:val="00640DE6"/>
    <w:rsid w:val="00644263"/>
    <w:rsid w:val="00644A78"/>
    <w:rsid w:val="00650D3D"/>
    <w:rsid w:val="00653513"/>
    <w:rsid w:val="0065351E"/>
    <w:rsid w:val="0065456E"/>
    <w:rsid w:val="006557E7"/>
    <w:rsid w:val="00655FD9"/>
    <w:rsid w:val="00660D13"/>
    <w:rsid w:val="00662483"/>
    <w:rsid w:val="00663460"/>
    <w:rsid w:val="00666B07"/>
    <w:rsid w:val="006673C0"/>
    <w:rsid w:val="00667FB3"/>
    <w:rsid w:val="00670545"/>
    <w:rsid w:val="00671113"/>
    <w:rsid w:val="00671FD6"/>
    <w:rsid w:val="00673E3E"/>
    <w:rsid w:val="006748C2"/>
    <w:rsid w:val="006753C0"/>
    <w:rsid w:val="00676106"/>
    <w:rsid w:val="006766E8"/>
    <w:rsid w:val="00680062"/>
    <w:rsid w:val="006843B6"/>
    <w:rsid w:val="006873B3"/>
    <w:rsid w:val="0069071C"/>
    <w:rsid w:val="006924FB"/>
    <w:rsid w:val="0069258A"/>
    <w:rsid w:val="0069297E"/>
    <w:rsid w:val="00694ED6"/>
    <w:rsid w:val="00697E18"/>
    <w:rsid w:val="006A3E52"/>
    <w:rsid w:val="006A49C0"/>
    <w:rsid w:val="006A5483"/>
    <w:rsid w:val="006A5704"/>
    <w:rsid w:val="006A6210"/>
    <w:rsid w:val="006A79D3"/>
    <w:rsid w:val="006B1DE3"/>
    <w:rsid w:val="006B37A5"/>
    <w:rsid w:val="006B4762"/>
    <w:rsid w:val="006B49B1"/>
    <w:rsid w:val="006B4C32"/>
    <w:rsid w:val="006B4E71"/>
    <w:rsid w:val="006C29C6"/>
    <w:rsid w:val="006C4B97"/>
    <w:rsid w:val="006C7243"/>
    <w:rsid w:val="006C78BB"/>
    <w:rsid w:val="006D0523"/>
    <w:rsid w:val="006D6AF3"/>
    <w:rsid w:val="006D700B"/>
    <w:rsid w:val="006D76C8"/>
    <w:rsid w:val="006E2B30"/>
    <w:rsid w:val="006E3263"/>
    <w:rsid w:val="006E4B9A"/>
    <w:rsid w:val="006F0427"/>
    <w:rsid w:val="006F0F68"/>
    <w:rsid w:val="006F1550"/>
    <w:rsid w:val="006F4C75"/>
    <w:rsid w:val="006F5945"/>
    <w:rsid w:val="006F6C88"/>
    <w:rsid w:val="00700BED"/>
    <w:rsid w:val="00702595"/>
    <w:rsid w:val="007025CF"/>
    <w:rsid w:val="007059F2"/>
    <w:rsid w:val="0070649B"/>
    <w:rsid w:val="007103B3"/>
    <w:rsid w:val="00712B56"/>
    <w:rsid w:val="00716084"/>
    <w:rsid w:val="007204D1"/>
    <w:rsid w:val="0072547F"/>
    <w:rsid w:val="00742290"/>
    <w:rsid w:val="0074516B"/>
    <w:rsid w:val="007452C6"/>
    <w:rsid w:val="00745EBE"/>
    <w:rsid w:val="00746F2F"/>
    <w:rsid w:val="00750D9C"/>
    <w:rsid w:val="00750F89"/>
    <w:rsid w:val="0076416B"/>
    <w:rsid w:val="0076462C"/>
    <w:rsid w:val="00764FF6"/>
    <w:rsid w:val="00765579"/>
    <w:rsid w:val="00765911"/>
    <w:rsid w:val="00766591"/>
    <w:rsid w:val="00772B5D"/>
    <w:rsid w:val="007751D5"/>
    <w:rsid w:val="007761B6"/>
    <w:rsid w:val="00783D28"/>
    <w:rsid w:val="00785695"/>
    <w:rsid w:val="007901C7"/>
    <w:rsid w:val="007903DF"/>
    <w:rsid w:val="0079053D"/>
    <w:rsid w:val="00790DB9"/>
    <w:rsid w:val="00791913"/>
    <w:rsid w:val="00791AFD"/>
    <w:rsid w:val="00794B1A"/>
    <w:rsid w:val="007978B8"/>
    <w:rsid w:val="007A1273"/>
    <w:rsid w:val="007A292A"/>
    <w:rsid w:val="007A3EDF"/>
    <w:rsid w:val="007A5313"/>
    <w:rsid w:val="007A5951"/>
    <w:rsid w:val="007B547C"/>
    <w:rsid w:val="007B6731"/>
    <w:rsid w:val="007C4D0A"/>
    <w:rsid w:val="007D0979"/>
    <w:rsid w:val="007D12EC"/>
    <w:rsid w:val="007D4B2A"/>
    <w:rsid w:val="007D4C78"/>
    <w:rsid w:val="007D63F2"/>
    <w:rsid w:val="007D6409"/>
    <w:rsid w:val="007D68C0"/>
    <w:rsid w:val="007E3C95"/>
    <w:rsid w:val="007E589B"/>
    <w:rsid w:val="007F01C4"/>
    <w:rsid w:val="007F41A6"/>
    <w:rsid w:val="007F421D"/>
    <w:rsid w:val="007F4AF6"/>
    <w:rsid w:val="007F4BA9"/>
    <w:rsid w:val="007F687F"/>
    <w:rsid w:val="00802A28"/>
    <w:rsid w:val="008060F4"/>
    <w:rsid w:val="00806308"/>
    <w:rsid w:val="00806ED3"/>
    <w:rsid w:val="00807BDB"/>
    <w:rsid w:val="00811126"/>
    <w:rsid w:val="00811D7F"/>
    <w:rsid w:val="008158DC"/>
    <w:rsid w:val="008168EF"/>
    <w:rsid w:val="00817465"/>
    <w:rsid w:val="0082175E"/>
    <w:rsid w:val="0082601E"/>
    <w:rsid w:val="008332D9"/>
    <w:rsid w:val="00835D6E"/>
    <w:rsid w:val="00836067"/>
    <w:rsid w:val="00837D9B"/>
    <w:rsid w:val="00840093"/>
    <w:rsid w:val="008403C0"/>
    <w:rsid w:val="00842E68"/>
    <w:rsid w:val="0084589B"/>
    <w:rsid w:val="00845DF3"/>
    <w:rsid w:val="00846CBD"/>
    <w:rsid w:val="0085103B"/>
    <w:rsid w:val="008573D9"/>
    <w:rsid w:val="00857746"/>
    <w:rsid w:val="00863CB2"/>
    <w:rsid w:val="00865461"/>
    <w:rsid w:val="00867616"/>
    <w:rsid w:val="00870373"/>
    <w:rsid w:val="008739FD"/>
    <w:rsid w:val="00874390"/>
    <w:rsid w:val="00875CF0"/>
    <w:rsid w:val="00880E46"/>
    <w:rsid w:val="00881670"/>
    <w:rsid w:val="0088185E"/>
    <w:rsid w:val="00884D2F"/>
    <w:rsid w:val="00886EB7"/>
    <w:rsid w:val="00887A80"/>
    <w:rsid w:val="0089063B"/>
    <w:rsid w:val="008916AB"/>
    <w:rsid w:val="008972A5"/>
    <w:rsid w:val="008A0744"/>
    <w:rsid w:val="008A0A48"/>
    <w:rsid w:val="008A2DFF"/>
    <w:rsid w:val="008B25ED"/>
    <w:rsid w:val="008B2F8F"/>
    <w:rsid w:val="008B584B"/>
    <w:rsid w:val="008B6BF2"/>
    <w:rsid w:val="008B7C51"/>
    <w:rsid w:val="008C0DB4"/>
    <w:rsid w:val="008C1FBB"/>
    <w:rsid w:val="008C3E26"/>
    <w:rsid w:val="008C6A3C"/>
    <w:rsid w:val="008D0DE6"/>
    <w:rsid w:val="008D1924"/>
    <w:rsid w:val="008D310A"/>
    <w:rsid w:val="008D53B1"/>
    <w:rsid w:val="008D5DC8"/>
    <w:rsid w:val="008D61F0"/>
    <w:rsid w:val="008D65EA"/>
    <w:rsid w:val="008D79B4"/>
    <w:rsid w:val="008E4896"/>
    <w:rsid w:val="008E547B"/>
    <w:rsid w:val="008F0EDB"/>
    <w:rsid w:val="008F2C9A"/>
    <w:rsid w:val="008F3279"/>
    <w:rsid w:val="008F482A"/>
    <w:rsid w:val="00902D46"/>
    <w:rsid w:val="00903FF4"/>
    <w:rsid w:val="0090454A"/>
    <w:rsid w:val="00905068"/>
    <w:rsid w:val="00905DE5"/>
    <w:rsid w:val="009109BB"/>
    <w:rsid w:val="009170D5"/>
    <w:rsid w:val="009209A3"/>
    <w:rsid w:val="00924E02"/>
    <w:rsid w:val="009256FA"/>
    <w:rsid w:val="00925DF0"/>
    <w:rsid w:val="0092636C"/>
    <w:rsid w:val="0093022D"/>
    <w:rsid w:val="00930A4F"/>
    <w:rsid w:val="0093439C"/>
    <w:rsid w:val="00934F43"/>
    <w:rsid w:val="00937644"/>
    <w:rsid w:val="00941449"/>
    <w:rsid w:val="009465ED"/>
    <w:rsid w:val="00950425"/>
    <w:rsid w:val="009504A0"/>
    <w:rsid w:val="00952DC0"/>
    <w:rsid w:val="0095379B"/>
    <w:rsid w:val="009557A4"/>
    <w:rsid w:val="009564FC"/>
    <w:rsid w:val="00956902"/>
    <w:rsid w:val="00956956"/>
    <w:rsid w:val="00960383"/>
    <w:rsid w:val="00960682"/>
    <w:rsid w:val="00960E97"/>
    <w:rsid w:val="00961BD0"/>
    <w:rsid w:val="00965F65"/>
    <w:rsid w:val="00965FEF"/>
    <w:rsid w:val="00966686"/>
    <w:rsid w:val="009706A7"/>
    <w:rsid w:val="009706F5"/>
    <w:rsid w:val="00972F0E"/>
    <w:rsid w:val="00973170"/>
    <w:rsid w:val="00973CE7"/>
    <w:rsid w:val="00977A50"/>
    <w:rsid w:val="009807F7"/>
    <w:rsid w:val="009873E4"/>
    <w:rsid w:val="009877EA"/>
    <w:rsid w:val="00991C9B"/>
    <w:rsid w:val="00993135"/>
    <w:rsid w:val="009943F9"/>
    <w:rsid w:val="009952A0"/>
    <w:rsid w:val="00995467"/>
    <w:rsid w:val="0099601C"/>
    <w:rsid w:val="009A08C0"/>
    <w:rsid w:val="009A6108"/>
    <w:rsid w:val="009A7649"/>
    <w:rsid w:val="009B0CBD"/>
    <w:rsid w:val="009B4E75"/>
    <w:rsid w:val="009B5A6B"/>
    <w:rsid w:val="009C13E9"/>
    <w:rsid w:val="009C1970"/>
    <w:rsid w:val="009C1CC9"/>
    <w:rsid w:val="009C2B95"/>
    <w:rsid w:val="009C2D5F"/>
    <w:rsid w:val="009C2E50"/>
    <w:rsid w:val="009C5419"/>
    <w:rsid w:val="009C57CA"/>
    <w:rsid w:val="009C5A12"/>
    <w:rsid w:val="009D5722"/>
    <w:rsid w:val="009E184B"/>
    <w:rsid w:val="009E286D"/>
    <w:rsid w:val="009E2D2A"/>
    <w:rsid w:val="009E5018"/>
    <w:rsid w:val="009E5ED9"/>
    <w:rsid w:val="009F0EE9"/>
    <w:rsid w:val="009F3408"/>
    <w:rsid w:val="009F6039"/>
    <w:rsid w:val="009F6778"/>
    <w:rsid w:val="009F6BF3"/>
    <w:rsid w:val="009F73B7"/>
    <w:rsid w:val="00A01BB4"/>
    <w:rsid w:val="00A030CA"/>
    <w:rsid w:val="00A10BD2"/>
    <w:rsid w:val="00A10D89"/>
    <w:rsid w:val="00A12636"/>
    <w:rsid w:val="00A12C1E"/>
    <w:rsid w:val="00A14F1C"/>
    <w:rsid w:val="00A1583D"/>
    <w:rsid w:val="00A17123"/>
    <w:rsid w:val="00A17B7E"/>
    <w:rsid w:val="00A22D87"/>
    <w:rsid w:val="00A23B49"/>
    <w:rsid w:val="00A23BF8"/>
    <w:rsid w:val="00A23E4C"/>
    <w:rsid w:val="00A25FA2"/>
    <w:rsid w:val="00A26169"/>
    <w:rsid w:val="00A261E6"/>
    <w:rsid w:val="00A26354"/>
    <w:rsid w:val="00A27BEE"/>
    <w:rsid w:val="00A32784"/>
    <w:rsid w:val="00A332B8"/>
    <w:rsid w:val="00A33D89"/>
    <w:rsid w:val="00A349C3"/>
    <w:rsid w:val="00A35B0D"/>
    <w:rsid w:val="00A36B27"/>
    <w:rsid w:val="00A36D8F"/>
    <w:rsid w:val="00A41916"/>
    <w:rsid w:val="00A44C99"/>
    <w:rsid w:val="00A46343"/>
    <w:rsid w:val="00A46B1E"/>
    <w:rsid w:val="00A51BDA"/>
    <w:rsid w:val="00A51E64"/>
    <w:rsid w:val="00A52D3A"/>
    <w:rsid w:val="00A53908"/>
    <w:rsid w:val="00A53E3E"/>
    <w:rsid w:val="00A54762"/>
    <w:rsid w:val="00A61704"/>
    <w:rsid w:val="00A61E11"/>
    <w:rsid w:val="00A64F11"/>
    <w:rsid w:val="00A66E57"/>
    <w:rsid w:val="00A6771D"/>
    <w:rsid w:val="00A70FF1"/>
    <w:rsid w:val="00A724EF"/>
    <w:rsid w:val="00A7595D"/>
    <w:rsid w:val="00A75FE5"/>
    <w:rsid w:val="00A770D9"/>
    <w:rsid w:val="00A845E7"/>
    <w:rsid w:val="00A90339"/>
    <w:rsid w:val="00A90AF9"/>
    <w:rsid w:val="00A91238"/>
    <w:rsid w:val="00A914A9"/>
    <w:rsid w:val="00A915B7"/>
    <w:rsid w:val="00A93ACE"/>
    <w:rsid w:val="00A93EB1"/>
    <w:rsid w:val="00A93FCF"/>
    <w:rsid w:val="00A94E28"/>
    <w:rsid w:val="00A9508F"/>
    <w:rsid w:val="00A96772"/>
    <w:rsid w:val="00A96B6C"/>
    <w:rsid w:val="00A9795C"/>
    <w:rsid w:val="00AA0A3E"/>
    <w:rsid w:val="00AA0BF2"/>
    <w:rsid w:val="00AA1832"/>
    <w:rsid w:val="00AA7EA3"/>
    <w:rsid w:val="00AB3B52"/>
    <w:rsid w:val="00AB480F"/>
    <w:rsid w:val="00AC345C"/>
    <w:rsid w:val="00AC4046"/>
    <w:rsid w:val="00AC4835"/>
    <w:rsid w:val="00AD0CD4"/>
    <w:rsid w:val="00AD1934"/>
    <w:rsid w:val="00AD1EBA"/>
    <w:rsid w:val="00AD217D"/>
    <w:rsid w:val="00AD3341"/>
    <w:rsid w:val="00AD347A"/>
    <w:rsid w:val="00AD40CF"/>
    <w:rsid w:val="00AD4A93"/>
    <w:rsid w:val="00AD53E9"/>
    <w:rsid w:val="00AD5431"/>
    <w:rsid w:val="00AD68D7"/>
    <w:rsid w:val="00AE3CD8"/>
    <w:rsid w:val="00AE472F"/>
    <w:rsid w:val="00AE5518"/>
    <w:rsid w:val="00AE5A9E"/>
    <w:rsid w:val="00AE7658"/>
    <w:rsid w:val="00AF11A0"/>
    <w:rsid w:val="00B01628"/>
    <w:rsid w:val="00B04F88"/>
    <w:rsid w:val="00B065D5"/>
    <w:rsid w:val="00B069F1"/>
    <w:rsid w:val="00B06A34"/>
    <w:rsid w:val="00B115E6"/>
    <w:rsid w:val="00B3045E"/>
    <w:rsid w:val="00B3105D"/>
    <w:rsid w:val="00B31E88"/>
    <w:rsid w:val="00B32A97"/>
    <w:rsid w:val="00B334D8"/>
    <w:rsid w:val="00B37079"/>
    <w:rsid w:val="00B406D5"/>
    <w:rsid w:val="00B41075"/>
    <w:rsid w:val="00B4132A"/>
    <w:rsid w:val="00B419FF"/>
    <w:rsid w:val="00B42599"/>
    <w:rsid w:val="00B5248A"/>
    <w:rsid w:val="00B5274C"/>
    <w:rsid w:val="00B53030"/>
    <w:rsid w:val="00B53B97"/>
    <w:rsid w:val="00B57704"/>
    <w:rsid w:val="00B63287"/>
    <w:rsid w:val="00B6702F"/>
    <w:rsid w:val="00B670D6"/>
    <w:rsid w:val="00B67704"/>
    <w:rsid w:val="00B67A67"/>
    <w:rsid w:val="00B70672"/>
    <w:rsid w:val="00B71489"/>
    <w:rsid w:val="00B73667"/>
    <w:rsid w:val="00B74445"/>
    <w:rsid w:val="00B775DE"/>
    <w:rsid w:val="00B80A31"/>
    <w:rsid w:val="00B84BEE"/>
    <w:rsid w:val="00B876E4"/>
    <w:rsid w:val="00B877D0"/>
    <w:rsid w:val="00B9070B"/>
    <w:rsid w:val="00B91183"/>
    <w:rsid w:val="00B917F7"/>
    <w:rsid w:val="00B94096"/>
    <w:rsid w:val="00B96797"/>
    <w:rsid w:val="00B96F38"/>
    <w:rsid w:val="00B96FC5"/>
    <w:rsid w:val="00B97118"/>
    <w:rsid w:val="00BA0390"/>
    <w:rsid w:val="00BA29FE"/>
    <w:rsid w:val="00BA48FC"/>
    <w:rsid w:val="00BA4EBB"/>
    <w:rsid w:val="00BA5213"/>
    <w:rsid w:val="00BA6C79"/>
    <w:rsid w:val="00BA7B31"/>
    <w:rsid w:val="00BA7E6F"/>
    <w:rsid w:val="00BB1CFB"/>
    <w:rsid w:val="00BB452E"/>
    <w:rsid w:val="00BB6562"/>
    <w:rsid w:val="00BC33DA"/>
    <w:rsid w:val="00BC5332"/>
    <w:rsid w:val="00BC5CF9"/>
    <w:rsid w:val="00BC6893"/>
    <w:rsid w:val="00BC716A"/>
    <w:rsid w:val="00BC7B7B"/>
    <w:rsid w:val="00BD0CB4"/>
    <w:rsid w:val="00BD14B2"/>
    <w:rsid w:val="00BD367C"/>
    <w:rsid w:val="00BD4895"/>
    <w:rsid w:val="00BD4E07"/>
    <w:rsid w:val="00BE23D4"/>
    <w:rsid w:val="00BE23F5"/>
    <w:rsid w:val="00BE4E67"/>
    <w:rsid w:val="00BE7C69"/>
    <w:rsid w:val="00BF1366"/>
    <w:rsid w:val="00BF1D78"/>
    <w:rsid w:val="00BF252F"/>
    <w:rsid w:val="00BF2C85"/>
    <w:rsid w:val="00BF2FA4"/>
    <w:rsid w:val="00BF5057"/>
    <w:rsid w:val="00C00EFB"/>
    <w:rsid w:val="00C02819"/>
    <w:rsid w:val="00C0321B"/>
    <w:rsid w:val="00C0440C"/>
    <w:rsid w:val="00C10FB5"/>
    <w:rsid w:val="00C128E8"/>
    <w:rsid w:val="00C148D5"/>
    <w:rsid w:val="00C14C6D"/>
    <w:rsid w:val="00C16963"/>
    <w:rsid w:val="00C20037"/>
    <w:rsid w:val="00C2044D"/>
    <w:rsid w:val="00C22E8C"/>
    <w:rsid w:val="00C2365B"/>
    <w:rsid w:val="00C238C4"/>
    <w:rsid w:val="00C25DD7"/>
    <w:rsid w:val="00C32ECB"/>
    <w:rsid w:val="00C33A8B"/>
    <w:rsid w:val="00C3684C"/>
    <w:rsid w:val="00C40441"/>
    <w:rsid w:val="00C407A0"/>
    <w:rsid w:val="00C43774"/>
    <w:rsid w:val="00C4419B"/>
    <w:rsid w:val="00C51C88"/>
    <w:rsid w:val="00C52E40"/>
    <w:rsid w:val="00C538A0"/>
    <w:rsid w:val="00C543F5"/>
    <w:rsid w:val="00C553A2"/>
    <w:rsid w:val="00C55996"/>
    <w:rsid w:val="00C57145"/>
    <w:rsid w:val="00C603DB"/>
    <w:rsid w:val="00C60C4E"/>
    <w:rsid w:val="00C61AF1"/>
    <w:rsid w:val="00C632D7"/>
    <w:rsid w:val="00C63E2A"/>
    <w:rsid w:val="00C70488"/>
    <w:rsid w:val="00C72C3C"/>
    <w:rsid w:val="00C75CC9"/>
    <w:rsid w:val="00C77CA9"/>
    <w:rsid w:val="00C824D1"/>
    <w:rsid w:val="00C82FFF"/>
    <w:rsid w:val="00C83369"/>
    <w:rsid w:val="00C853AE"/>
    <w:rsid w:val="00C87A61"/>
    <w:rsid w:val="00C90697"/>
    <w:rsid w:val="00C90987"/>
    <w:rsid w:val="00C916EA"/>
    <w:rsid w:val="00C922EC"/>
    <w:rsid w:val="00C96E1F"/>
    <w:rsid w:val="00CA0643"/>
    <w:rsid w:val="00CA264A"/>
    <w:rsid w:val="00CA5785"/>
    <w:rsid w:val="00CA67EB"/>
    <w:rsid w:val="00CB1498"/>
    <w:rsid w:val="00CB302C"/>
    <w:rsid w:val="00CB3D5B"/>
    <w:rsid w:val="00CB6466"/>
    <w:rsid w:val="00CB6513"/>
    <w:rsid w:val="00CB72AE"/>
    <w:rsid w:val="00CC1BC2"/>
    <w:rsid w:val="00CC5687"/>
    <w:rsid w:val="00CD047C"/>
    <w:rsid w:val="00CD4315"/>
    <w:rsid w:val="00CE1F58"/>
    <w:rsid w:val="00CE2CB1"/>
    <w:rsid w:val="00CE424E"/>
    <w:rsid w:val="00CE60BE"/>
    <w:rsid w:val="00CF2495"/>
    <w:rsid w:val="00CF2DB3"/>
    <w:rsid w:val="00CF315B"/>
    <w:rsid w:val="00CF5BA3"/>
    <w:rsid w:val="00CF6D23"/>
    <w:rsid w:val="00CF6F39"/>
    <w:rsid w:val="00CF7BB2"/>
    <w:rsid w:val="00D00C9A"/>
    <w:rsid w:val="00D01A78"/>
    <w:rsid w:val="00D03063"/>
    <w:rsid w:val="00D03CE5"/>
    <w:rsid w:val="00D06A04"/>
    <w:rsid w:val="00D07980"/>
    <w:rsid w:val="00D146F4"/>
    <w:rsid w:val="00D15248"/>
    <w:rsid w:val="00D1773B"/>
    <w:rsid w:val="00D24FC7"/>
    <w:rsid w:val="00D304C8"/>
    <w:rsid w:val="00D306CF"/>
    <w:rsid w:val="00D30BDB"/>
    <w:rsid w:val="00D31C65"/>
    <w:rsid w:val="00D34B40"/>
    <w:rsid w:val="00D354A3"/>
    <w:rsid w:val="00D36621"/>
    <w:rsid w:val="00D37E1E"/>
    <w:rsid w:val="00D40A7D"/>
    <w:rsid w:val="00D40F64"/>
    <w:rsid w:val="00D41DC6"/>
    <w:rsid w:val="00D42467"/>
    <w:rsid w:val="00D43865"/>
    <w:rsid w:val="00D457D7"/>
    <w:rsid w:val="00D4684B"/>
    <w:rsid w:val="00D545AE"/>
    <w:rsid w:val="00D606BD"/>
    <w:rsid w:val="00D63C10"/>
    <w:rsid w:val="00D65459"/>
    <w:rsid w:val="00D65B77"/>
    <w:rsid w:val="00D679BD"/>
    <w:rsid w:val="00D708F5"/>
    <w:rsid w:val="00D70A37"/>
    <w:rsid w:val="00D7324F"/>
    <w:rsid w:val="00D732DC"/>
    <w:rsid w:val="00D75750"/>
    <w:rsid w:val="00D77674"/>
    <w:rsid w:val="00D80CDB"/>
    <w:rsid w:val="00D82925"/>
    <w:rsid w:val="00D83253"/>
    <w:rsid w:val="00D83B67"/>
    <w:rsid w:val="00D847A2"/>
    <w:rsid w:val="00D850DA"/>
    <w:rsid w:val="00D85DA2"/>
    <w:rsid w:val="00D921CD"/>
    <w:rsid w:val="00D93E75"/>
    <w:rsid w:val="00D951C8"/>
    <w:rsid w:val="00D9591A"/>
    <w:rsid w:val="00D9742E"/>
    <w:rsid w:val="00DA0A9C"/>
    <w:rsid w:val="00DA32C0"/>
    <w:rsid w:val="00DA5A52"/>
    <w:rsid w:val="00DB1AD1"/>
    <w:rsid w:val="00DB2BBE"/>
    <w:rsid w:val="00DB5A91"/>
    <w:rsid w:val="00DB5F45"/>
    <w:rsid w:val="00DB7845"/>
    <w:rsid w:val="00DC057D"/>
    <w:rsid w:val="00DD0E63"/>
    <w:rsid w:val="00DD2B1F"/>
    <w:rsid w:val="00DD40CB"/>
    <w:rsid w:val="00DD4E0F"/>
    <w:rsid w:val="00DD77BB"/>
    <w:rsid w:val="00DE05AF"/>
    <w:rsid w:val="00DE137A"/>
    <w:rsid w:val="00DE4253"/>
    <w:rsid w:val="00DF0C7C"/>
    <w:rsid w:val="00DF4547"/>
    <w:rsid w:val="00DF558A"/>
    <w:rsid w:val="00DF6D5E"/>
    <w:rsid w:val="00DF6F61"/>
    <w:rsid w:val="00E04CCE"/>
    <w:rsid w:val="00E1155B"/>
    <w:rsid w:val="00E11F7F"/>
    <w:rsid w:val="00E1312C"/>
    <w:rsid w:val="00E13CE9"/>
    <w:rsid w:val="00E17EB7"/>
    <w:rsid w:val="00E21BF4"/>
    <w:rsid w:val="00E222AA"/>
    <w:rsid w:val="00E23880"/>
    <w:rsid w:val="00E25FBA"/>
    <w:rsid w:val="00E2686D"/>
    <w:rsid w:val="00E30510"/>
    <w:rsid w:val="00E34956"/>
    <w:rsid w:val="00E34FC4"/>
    <w:rsid w:val="00E35F9B"/>
    <w:rsid w:val="00E362D3"/>
    <w:rsid w:val="00E36B7C"/>
    <w:rsid w:val="00E37114"/>
    <w:rsid w:val="00E3768F"/>
    <w:rsid w:val="00E4173E"/>
    <w:rsid w:val="00E430EE"/>
    <w:rsid w:val="00E4594A"/>
    <w:rsid w:val="00E47ABB"/>
    <w:rsid w:val="00E52BDF"/>
    <w:rsid w:val="00E53CF0"/>
    <w:rsid w:val="00E55CE8"/>
    <w:rsid w:val="00E56B05"/>
    <w:rsid w:val="00E65339"/>
    <w:rsid w:val="00E6689F"/>
    <w:rsid w:val="00E66C8E"/>
    <w:rsid w:val="00E706A9"/>
    <w:rsid w:val="00E710EE"/>
    <w:rsid w:val="00E72497"/>
    <w:rsid w:val="00E73256"/>
    <w:rsid w:val="00E7450C"/>
    <w:rsid w:val="00E745E9"/>
    <w:rsid w:val="00E755A1"/>
    <w:rsid w:val="00E75942"/>
    <w:rsid w:val="00E7620D"/>
    <w:rsid w:val="00E8264F"/>
    <w:rsid w:val="00E82C98"/>
    <w:rsid w:val="00E842AE"/>
    <w:rsid w:val="00E849E9"/>
    <w:rsid w:val="00E8565E"/>
    <w:rsid w:val="00E856F6"/>
    <w:rsid w:val="00E87334"/>
    <w:rsid w:val="00E8751E"/>
    <w:rsid w:val="00E9253B"/>
    <w:rsid w:val="00E93068"/>
    <w:rsid w:val="00E95740"/>
    <w:rsid w:val="00E970BC"/>
    <w:rsid w:val="00E97369"/>
    <w:rsid w:val="00EA5B24"/>
    <w:rsid w:val="00EA672C"/>
    <w:rsid w:val="00EA6C5A"/>
    <w:rsid w:val="00EA7F74"/>
    <w:rsid w:val="00EB2013"/>
    <w:rsid w:val="00EB4C5B"/>
    <w:rsid w:val="00EB5DAA"/>
    <w:rsid w:val="00EC012E"/>
    <w:rsid w:val="00EC18F7"/>
    <w:rsid w:val="00EC3018"/>
    <w:rsid w:val="00EC443E"/>
    <w:rsid w:val="00EC7963"/>
    <w:rsid w:val="00ED0D35"/>
    <w:rsid w:val="00ED368D"/>
    <w:rsid w:val="00ED43C3"/>
    <w:rsid w:val="00ED4B7E"/>
    <w:rsid w:val="00ED7DC2"/>
    <w:rsid w:val="00EE018F"/>
    <w:rsid w:val="00EE06B7"/>
    <w:rsid w:val="00EE0799"/>
    <w:rsid w:val="00EE37D8"/>
    <w:rsid w:val="00EE3CA5"/>
    <w:rsid w:val="00EE5931"/>
    <w:rsid w:val="00EF0B12"/>
    <w:rsid w:val="00EF0D16"/>
    <w:rsid w:val="00EF1C66"/>
    <w:rsid w:val="00EF327D"/>
    <w:rsid w:val="00EF4B99"/>
    <w:rsid w:val="00EF51F6"/>
    <w:rsid w:val="00EF55FB"/>
    <w:rsid w:val="00F0086E"/>
    <w:rsid w:val="00F00E13"/>
    <w:rsid w:val="00F0175B"/>
    <w:rsid w:val="00F0176E"/>
    <w:rsid w:val="00F07DCD"/>
    <w:rsid w:val="00F108D3"/>
    <w:rsid w:val="00F11D75"/>
    <w:rsid w:val="00F14A19"/>
    <w:rsid w:val="00F15F82"/>
    <w:rsid w:val="00F16A87"/>
    <w:rsid w:val="00F24CDC"/>
    <w:rsid w:val="00F2777F"/>
    <w:rsid w:val="00F300E9"/>
    <w:rsid w:val="00F32C67"/>
    <w:rsid w:val="00F345ED"/>
    <w:rsid w:val="00F348F2"/>
    <w:rsid w:val="00F36B53"/>
    <w:rsid w:val="00F4021A"/>
    <w:rsid w:val="00F42F3F"/>
    <w:rsid w:val="00F43763"/>
    <w:rsid w:val="00F47DAC"/>
    <w:rsid w:val="00F504C4"/>
    <w:rsid w:val="00F51D8D"/>
    <w:rsid w:val="00F5311E"/>
    <w:rsid w:val="00F546AD"/>
    <w:rsid w:val="00F604D8"/>
    <w:rsid w:val="00F61E48"/>
    <w:rsid w:val="00F630B1"/>
    <w:rsid w:val="00F642E5"/>
    <w:rsid w:val="00F715CE"/>
    <w:rsid w:val="00F730A7"/>
    <w:rsid w:val="00F756DB"/>
    <w:rsid w:val="00F77E10"/>
    <w:rsid w:val="00F8057E"/>
    <w:rsid w:val="00F833F5"/>
    <w:rsid w:val="00F84D43"/>
    <w:rsid w:val="00F87B5C"/>
    <w:rsid w:val="00F87BE9"/>
    <w:rsid w:val="00F91406"/>
    <w:rsid w:val="00F921DD"/>
    <w:rsid w:val="00F93D4A"/>
    <w:rsid w:val="00F9734E"/>
    <w:rsid w:val="00FA1A14"/>
    <w:rsid w:val="00FA45E7"/>
    <w:rsid w:val="00FA619B"/>
    <w:rsid w:val="00FB45E8"/>
    <w:rsid w:val="00FB4C73"/>
    <w:rsid w:val="00FB5441"/>
    <w:rsid w:val="00FB58CA"/>
    <w:rsid w:val="00FB61B9"/>
    <w:rsid w:val="00FB62C6"/>
    <w:rsid w:val="00FB6480"/>
    <w:rsid w:val="00FB700A"/>
    <w:rsid w:val="00FC6A86"/>
    <w:rsid w:val="00FD11A6"/>
    <w:rsid w:val="00FD3AF7"/>
    <w:rsid w:val="00FD7668"/>
    <w:rsid w:val="00FD7D69"/>
    <w:rsid w:val="00FE7EBE"/>
    <w:rsid w:val="00FF12BA"/>
    <w:rsid w:val="00FF3C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D385"/>
  <w15:docId w15:val="{60540D13-A798-4793-850A-F09A7114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D9B"/>
  </w:style>
  <w:style w:type="paragraph" w:styleId="Heading1">
    <w:name w:val="heading 1"/>
    <w:basedOn w:val="Normal"/>
    <w:next w:val="Normal"/>
    <w:link w:val="Heading1Char"/>
    <w:uiPriority w:val="9"/>
    <w:qFormat/>
    <w:rsid w:val="002D11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BB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63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C26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5313"/>
    <w:rPr>
      <w:sz w:val="16"/>
      <w:szCs w:val="16"/>
    </w:rPr>
  </w:style>
  <w:style w:type="paragraph" w:styleId="CommentText">
    <w:name w:val="annotation text"/>
    <w:basedOn w:val="Normal"/>
    <w:link w:val="CommentTextChar"/>
    <w:unhideWhenUsed/>
    <w:rsid w:val="007A5313"/>
    <w:pPr>
      <w:spacing w:line="240" w:lineRule="auto"/>
    </w:pPr>
    <w:rPr>
      <w:sz w:val="20"/>
      <w:szCs w:val="20"/>
    </w:rPr>
  </w:style>
  <w:style w:type="character" w:customStyle="1" w:styleId="CommentTextChar">
    <w:name w:val="Comment Text Char"/>
    <w:basedOn w:val="DefaultParagraphFont"/>
    <w:link w:val="CommentText"/>
    <w:rsid w:val="007A5313"/>
    <w:rPr>
      <w:sz w:val="20"/>
      <w:szCs w:val="20"/>
    </w:rPr>
  </w:style>
  <w:style w:type="paragraph" w:styleId="CommentSubject">
    <w:name w:val="annotation subject"/>
    <w:basedOn w:val="CommentText"/>
    <w:next w:val="CommentText"/>
    <w:link w:val="CommentSubjectChar"/>
    <w:uiPriority w:val="99"/>
    <w:semiHidden/>
    <w:unhideWhenUsed/>
    <w:rsid w:val="007A5313"/>
    <w:rPr>
      <w:b/>
      <w:bCs/>
    </w:rPr>
  </w:style>
  <w:style w:type="character" w:customStyle="1" w:styleId="CommentSubjectChar">
    <w:name w:val="Comment Subject Char"/>
    <w:basedOn w:val="CommentTextChar"/>
    <w:link w:val="CommentSubject"/>
    <w:uiPriority w:val="99"/>
    <w:semiHidden/>
    <w:rsid w:val="007A5313"/>
    <w:rPr>
      <w:b/>
      <w:bCs/>
      <w:sz w:val="20"/>
      <w:szCs w:val="20"/>
    </w:rPr>
  </w:style>
  <w:style w:type="paragraph" w:styleId="BalloonText">
    <w:name w:val="Balloon Text"/>
    <w:basedOn w:val="Normal"/>
    <w:link w:val="BalloonTextChar"/>
    <w:uiPriority w:val="99"/>
    <w:semiHidden/>
    <w:unhideWhenUsed/>
    <w:rsid w:val="007A5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13"/>
    <w:rPr>
      <w:rFonts w:ascii="Segoe UI" w:hAnsi="Segoe UI" w:cs="Segoe UI"/>
      <w:sz w:val="18"/>
      <w:szCs w:val="18"/>
    </w:rPr>
  </w:style>
  <w:style w:type="table" w:styleId="TableGrid">
    <w:name w:val="Table Grid"/>
    <w:basedOn w:val="TableNormal"/>
    <w:uiPriority w:val="59"/>
    <w:rsid w:val="00A2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2AB"/>
  </w:style>
  <w:style w:type="character" w:customStyle="1" w:styleId="Heading2Char">
    <w:name w:val="Heading 2 Char"/>
    <w:basedOn w:val="DefaultParagraphFont"/>
    <w:link w:val="Heading2"/>
    <w:uiPriority w:val="9"/>
    <w:rsid w:val="00A01BB4"/>
    <w:rPr>
      <w:rFonts w:asciiTheme="majorHAnsi" w:eastAsiaTheme="majorEastAsia" w:hAnsiTheme="majorHAnsi" w:cstheme="majorBidi"/>
      <w:color w:val="2E74B5" w:themeColor="accent1" w:themeShade="BF"/>
      <w:sz w:val="26"/>
      <w:szCs w:val="26"/>
    </w:rPr>
  </w:style>
  <w:style w:type="table" w:customStyle="1" w:styleId="Onopgemaaktetabel51">
    <w:name w:val="Onopgemaakte tabel 51"/>
    <w:basedOn w:val="TableNormal"/>
    <w:uiPriority w:val="45"/>
    <w:rsid w:val="00A01BB4"/>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143B3E"/>
    <w:pPr>
      <w:spacing w:after="0" w:line="240" w:lineRule="auto"/>
    </w:pPr>
  </w:style>
  <w:style w:type="character" w:styleId="Hyperlink">
    <w:name w:val="Hyperlink"/>
    <w:basedOn w:val="DefaultParagraphFont"/>
    <w:uiPriority w:val="99"/>
    <w:unhideWhenUsed/>
    <w:rsid w:val="00D36621"/>
    <w:rPr>
      <w:color w:val="0563C1" w:themeColor="hyperlink"/>
      <w:u w:val="single"/>
    </w:rPr>
  </w:style>
  <w:style w:type="paragraph" w:styleId="NormalWeb">
    <w:name w:val="Normal (Web)"/>
    <w:basedOn w:val="Normal"/>
    <w:uiPriority w:val="99"/>
    <w:semiHidden/>
    <w:unhideWhenUsed/>
    <w:rsid w:val="00A70F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00BED"/>
    <w:pPr>
      <w:spacing w:after="0"/>
      <w:jc w:val="center"/>
    </w:pPr>
    <w:rPr>
      <w:rFonts w:ascii="Calibri" w:hAnsi="Calibri" w:cs="Calibri"/>
      <w:noProof/>
      <w:szCs w:val="20"/>
    </w:rPr>
  </w:style>
  <w:style w:type="character" w:customStyle="1" w:styleId="EndNoteBibliographyTitleChar">
    <w:name w:val="EndNote Bibliography Title Char"/>
    <w:basedOn w:val="CommentTextChar"/>
    <w:link w:val="EndNoteBibliographyTitle"/>
    <w:rsid w:val="00700BED"/>
    <w:rPr>
      <w:rFonts w:ascii="Calibri" w:hAnsi="Calibri" w:cs="Calibri"/>
      <w:noProof/>
      <w:sz w:val="20"/>
      <w:szCs w:val="20"/>
    </w:rPr>
  </w:style>
  <w:style w:type="paragraph" w:customStyle="1" w:styleId="EndNoteBibliography">
    <w:name w:val="EndNote Bibliography"/>
    <w:basedOn w:val="Normal"/>
    <w:link w:val="EndNoteBibliographyChar"/>
    <w:rsid w:val="00700BED"/>
    <w:pPr>
      <w:spacing w:line="240" w:lineRule="auto"/>
    </w:pPr>
    <w:rPr>
      <w:rFonts w:ascii="Calibri" w:hAnsi="Calibri" w:cs="Calibri"/>
      <w:noProof/>
      <w:szCs w:val="20"/>
    </w:rPr>
  </w:style>
  <w:style w:type="character" w:customStyle="1" w:styleId="EndNoteBibliographyChar">
    <w:name w:val="EndNote Bibliography Char"/>
    <w:basedOn w:val="CommentTextChar"/>
    <w:link w:val="EndNoteBibliography"/>
    <w:rsid w:val="00700BED"/>
    <w:rPr>
      <w:rFonts w:ascii="Calibri" w:hAnsi="Calibri" w:cs="Calibri"/>
      <w:noProof/>
      <w:sz w:val="20"/>
      <w:szCs w:val="20"/>
    </w:rPr>
  </w:style>
  <w:style w:type="character" w:styleId="FollowedHyperlink">
    <w:name w:val="FollowedHyperlink"/>
    <w:basedOn w:val="DefaultParagraphFont"/>
    <w:uiPriority w:val="99"/>
    <w:semiHidden/>
    <w:unhideWhenUsed/>
    <w:rsid w:val="000576F4"/>
    <w:rPr>
      <w:color w:val="954F72" w:themeColor="followedHyperlink"/>
      <w:u w:val="single"/>
    </w:rPr>
  </w:style>
  <w:style w:type="character" w:customStyle="1" w:styleId="UnresolvedMention1">
    <w:name w:val="Unresolved Mention1"/>
    <w:basedOn w:val="DefaultParagraphFont"/>
    <w:uiPriority w:val="99"/>
    <w:semiHidden/>
    <w:unhideWhenUsed/>
    <w:rsid w:val="00DE05AF"/>
    <w:rPr>
      <w:color w:val="605E5C"/>
      <w:shd w:val="clear" w:color="auto" w:fill="E1DFDD"/>
    </w:rPr>
  </w:style>
  <w:style w:type="paragraph" w:styleId="ListParagraph">
    <w:name w:val="List Paragraph"/>
    <w:basedOn w:val="Normal"/>
    <w:uiPriority w:val="34"/>
    <w:qFormat/>
    <w:rsid w:val="002D11DB"/>
    <w:pPr>
      <w:spacing w:after="200" w:line="276" w:lineRule="auto"/>
      <w:ind w:left="720"/>
      <w:contextualSpacing/>
    </w:pPr>
    <w:rPr>
      <w:lang w:eastAsia="en-GB"/>
    </w:rPr>
  </w:style>
  <w:style w:type="character" w:customStyle="1" w:styleId="Heading1Char">
    <w:name w:val="Heading 1 Char"/>
    <w:basedOn w:val="DefaultParagraphFont"/>
    <w:link w:val="Heading1"/>
    <w:uiPriority w:val="9"/>
    <w:rsid w:val="002D11D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26354"/>
    <w:rPr>
      <w:rFonts w:asciiTheme="majorHAnsi" w:eastAsiaTheme="majorEastAsia" w:hAnsiTheme="majorHAnsi" w:cstheme="majorBidi"/>
      <w:color w:val="1F4D78" w:themeColor="accent1" w:themeShade="7F"/>
      <w:sz w:val="24"/>
      <w:szCs w:val="24"/>
    </w:rPr>
  </w:style>
  <w:style w:type="paragraph" w:customStyle="1" w:styleId="Default">
    <w:name w:val="Default"/>
    <w:rsid w:val="0069071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4Char">
    <w:name w:val="Heading 4 Char"/>
    <w:basedOn w:val="DefaultParagraphFont"/>
    <w:link w:val="Heading4"/>
    <w:uiPriority w:val="9"/>
    <w:rsid w:val="004C265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63475"/>
    <w:rPr>
      <w:b/>
      <w:bCs/>
      <w:i w:val="0"/>
      <w:iCs w:val="0"/>
    </w:rPr>
  </w:style>
  <w:style w:type="character" w:customStyle="1" w:styleId="st1">
    <w:name w:val="st1"/>
    <w:basedOn w:val="DefaultParagraphFont"/>
    <w:rsid w:val="00263475"/>
  </w:style>
  <w:style w:type="character" w:customStyle="1" w:styleId="baddress">
    <w:name w:val="b_address"/>
    <w:basedOn w:val="DefaultParagraphFont"/>
    <w:rsid w:val="00031B15"/>
  </w:style>
  <w:style w:type="character" w:customStyle="1" w:styleId="UnresolvedMention2">
    <w:name w:val="Unresolved Mention2"/>
    <w:basedOn w:val="DefaultParagraphFont"/>
    <w:uiPriority w:val="99"/>
    <w:semiHidden/>
    <w:unhideWhenUsed/>
    <w:rsid w:val="007204D1"/>
    <w:rPr>
      <w:color w:val="605E5C"/>
      <w:shd w:val="clear" w:color="auto" w:fill="E1DFDD"/>
    </w:rPr>
  </w:style>
  <w:style w:type="paragraph" w:styleId="Footer">
    <w:name w:val="footer"/>
    <w:basedOn w:val="Normal"/>
    <w:link w:val="FooterChar"/>
    <w:uiPriority w:val="99"/>
    <w:unhideWhenUsed/>
    <w:rsid w:val="004C3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53E"/>
  </w:style>
  <w:style w:type="paragraph" w:customStyle="1" w:styleId="bans2">
    <w:name w:val="b_ans2"/>
    <w:basedOn w:val="Normal"/>
    <w:rsid w:val="0035211A"/>
    <w:pPr>
      <w:shd w:val="clear" w:color="auto" w:fill="FFFFFF"/>
      <w:spacing w:after="75" w:line="240" w:lineRule="auto"/>
      <w:ind w:left="-300" w:right="-300"/>
    </w:pPr>
    <w:rPr>
      <w:rFonts w:ascii="Times New Roman" w:eastAsia="Times New Roman" w:hAnsi="Times New Roman" w:cs="Times New Roman"/>
      <w:sz w:val="24"/>
      <w:szCs w:val="24"/>
      <w:lang w:eastAsia="en-GB"/>
    </w:rPr>
  </w:style>
  <w:style w:type="paragraph" w:customStyle="1" w:styleId="ydpf5773e80msonormal">
    <w:name w:val="ydpf5773e80msonormal"/>
    <w:basedOn w:val="Normal"/>
    <w:rsid w:val="00220E67"/>
    <w:pPr>
      <w:spacing w:before="100" w:beforeAutospacing="1" w:after="100" w:afterAutospacing="1" w:line="240" w:lineRule="auto"/>
    </w:pPr>
    <w:rPr>
      <w:rFonts w:ascii="Calibri" w:eastAsiaTheme="minorHAnsi" w:hAnsi="Calibri" w:cs="Calibri"/>
      <w:lang w:eastAsia="en-GB"/>
    </w:rPr>
  </w:style>
  <w:style w:type="character" w:styleId="UnresolvedMention">
    <w:name w:val="Unresolved Mention"/>
    <w:basedOn w:val="DefaultParagraphFont"/>
    <w:uiPriority w:val="99"/>
    <w:semiHidden/>
    <w:unhideWhenUsed/>
    <w:rsid w:val="000A2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800">
      <w:bodyDiv w:val="1"/>
      <w:marLeft w:val="0"/>
      <w:marRight w:val="0"/>
      <w:marTop w:val="0"/>
      <w:marBottom w:val="0"/>
      <w:divBdr>
        <w:top w:val="none" w:sz="0" w:space="0" w:color="auto"/>
        <w:left w:val="none" w:sz="0" w:space="0" w:color="auto"/>
        <w:bottom w:val="none" w:sz="0" w:space="0" w:color="auto"/>
        <w:right w:val="none" w:sz="0" w:space="0" w:color="auto"/>
      </w:divBdr>
    </w:div>
    <w:div w:id="28267630">
      <w:bodyDiv w:val="1"/>
      <w:marLeft w:val="0"/>
      <w:marRight w:val="0"/>
      <w:marTop w:val="0"/>
      <w:marBottom w:val="0"/>
      <w:divBdr>
        <w:top w:val="none" w:sz="0" w:space="0" w:color="auto"/>
        <w:left w:val="none" w:sz="0" w:space="0" w:color="auto"/>
        <w:bottom w:val="none" w:sz="0" w:space="0" w:color="auto"/>
        <w:right w:val="none" w:sz="0" w:space="0" w:color="auto"/>
      </w:divBdr>
    </w:div>
    <w:div w:id="51975702">
      <w:bodyDiv w:val="1"/>
      <w:marLeft w:val="0"/>
      <w:marRight w:val="0"/>
      <w:marTop w:val="0"/>
      <w:marBottom w:val="0"/>
      <w:divBdr>
        <w:top w:val="none" w:sz="0" w:space="0" w:color="auto"/>
        <w:left w:val="none" w:sz="0" w:space="0" w:color="auto"/>
        <w:bottom w:val="none" w:sz="0" w:space="0" w:color="auto"/>
        <w:right w:val="none" w:sz="0" w:space="0" w:color="auto"/>
      </w:divBdr>
    </w:div>
    <w:div w:id="145175157">
      <w:bodyDiv w:val="1"/>
      <w:marLeft w:val="0"/>
      <w:marRight w:val="0"/>
      <w:marTop w:val="0"/>
      <w:marBottom w:val="0"/>
      <w:divBdr>
        <w:top w:val="none" w:sz="0" w:space="0" w:color="auto"/>
        <w:left w:val="none" w:sz="0" w:space="0" w:color="auto"/>
        <w:bottom w:val="none" w:sz="0" w:space="0" w:color="auto"/>
        <w:right w:val="none" w:sz="0" w:space="0" w:color="auto"/>
      </w:divBdr>
    </w:div>
    <w:div w:id="174853287">
      <w:bodyDiv w:val="1"/>
      <w:marLeft w:val="0"/>
      <w:marRight w:val="0"/>
      <w:marTop w:val="0"/>
      <w:marBottom w:val="0"/>
      <w:divBdr>
        <w:top w:val="none" w:sz="0" w:space="0" w:color="auto"/>
        <w:left w:val="none" w:sz="0" w:space="0" w:color="auto"/>
        <w:bottom w:val="none" w:sz="0" w:space="0" w:color="auto"/>
        <w:right w:val="none" w:sz="0" w:space="0" w:color="auto"/>
      </w:divBdr>
    </w:div>
    <w:div w:id="232934221">
      <w:bodyDiv w:val="1"/>
      <w:marLeft w:val="0"/>
      <w:marRight w:val="0"/>
      <w:marTop w:val="0"/>
      <w:marBottom w:val="0"/>
      <w:divBdr>
        <w:top w:val="none" w:sz="0" w:space="0" w:color="auto"/>
        <w:left w:val="none" w:sz="0" w:space="0" w:color="auto"/>
        <w:bottom w:val="none" w:sz="0" w:space="0" w:color="auto"/>
        <w:right w:val="none" w:sz="0" w:space="0" w:color="auto"/>
      </w:divBdr>
      <w:divsChild>
        <w:div w:id="1226720471">
          <w:marLeft w:val="0"/>
          <w:marRight w:val="0"/>
          <w:marTop w:val="15"/>
          <w:marBottom w:val="0"/>
          <w:divBdr>
            <w:top w:val="none" w:sz="0" w:space="0" w:color="auto"/>
            <w:left w:val="none" w:sz="0" w:space="0" w:color="auto"/>
            <w:bottom w:val="none" w:sz="0" w:space="0" w:color="auto"/>
            <w:right w:val="none" w:sz="0" w:space="0" w:color="auto"/>
          </w:divBdr>
          <w:divsChild>
            <w:div w:id="129830918">
              <w:marLeft w:val="0"/>
              <w:marRight w:val="0"/>
              <w:marTop w:val="0"/>
              <w:marBottom w:val="0"/>
              <w:divBdr>
                <w:top w:val="single" w:sz="6" w:space="0" w:color="AAAAAA"/>
                <w:left w:val="single" w:sz="6" w:space="0" w:color="AAAAAA"/>
                <w:bottom w:val="single" w:sz="6" w:space="0" w:color="AAAAAA"/>
                <w:right w:val="single" w:sz="6" w:space="0" w:color="AAAAAA"/>
              </w:divBdr>
              <w:divsChild>
                <w:div w:id="888417717">
                  <w:marLeft w:val="0"/>
                  <w:marRight w:val="0"/>
                  <w:marTop w:val="0"/>
                  <w:marBottom w:val="0"/>
                  <w:divBdr>
                    <w:top w:val="none" w:sz="0" w:space="0" w:color="auto"/>
                    <w:left w:val="none" w:sz="0" w:space="0" w:color="auto"/>
                    <w:bottom w:val="none" w:sz="0" w:space="0" w:color="auto"/>
                    <w:right w:val="none" w:sz="0" w:space="0" w:color="auto"/>
                  </w:divBdr>
                  <w:divsChild>
                    <w:div w:id="1038120803">
                      <w:marLeft w:val="0"/>
                      <w:marRight w:val="0"/>
                      <w:marTop w:val="0"/>
                      <w:marBottom w:val="0"/>
                      <w:divBdr>
                        <w:top w:val="none" w:sz="0" w:space="0" w:color="auto"/>
                        <w:left w:val="none" w:sz="0" w:space="0" w:color="auto"/>
                        <w:bottom w:val="none" w:sz="0" w:space="0" w:color="auto"/>
                        <w:right w:val="none" w:sz="0" w:space="0" w:color="auto"/>
                      </w:divBdr>
                      <w:divsChild>
                        <w:div w:id="1858153964">
                          <w:marLeft w:val="0"/>
                          <w:marRight w:val="0"/>
                          <w:marTop w:val="0"/>
                          <w:marBottom w:val="0"/>
                          <w:divBdr>
                            <w:top w:val="none" w:sz="0" w:space="0" w:color="auto"/>
                            <w:left w:val="none" w:sz="0" w:space="0" w:color="auto"/>
                            <w:bottom w:val="none" w:sz="0" w:space="0" w:color="auto"/>
                            <w:right w:val="none" w:sz="0" w:space="0" w:color="auto"/>
                          </w:divBdr>
                          <w:divsChild>
                            <w:div w:id="9894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039124">
      <w:bodyDiv w:val="1"/>
      <w:marLeft w:val="0"/>
      <w:marRight w:val="0"/>
      <w:marTop w:val="0"/>
      <w:marBottom w:val="0"/>
      <w:divBdr>
        <w:top w:val="none" w:sz="0" w:space="0" w:color="auto"/>
        <w:left w:val="none" w:sz="0" w:space="0" w:color="auto"/>
        <w:bottom w:val="none" w:sz="0" w:space="0" w:color="auto"/>
        <w:right w:val="none" w:sz="0" w:space="0" w:color="auto"/>
      </w:divBdr>
    </w:div>
    <w:div w:id="405568680">
      <w:bodyDiv w:val="1"/>
      <w:marLeft w:val="0"/>
      <w:marRight w:val="0"/>
      <w:marTop w:val="0"/>
      <w:marBottom w:val="0"/>
      <w:divBdr>
        <w:top w:val="none" w:sz="0" w:space="0" w:color="auto"/>
        <w:left w:val="none" w:sz="0" w:space="0" w:color="auto"/>
        <w:bottom w:val="none" w:sz="0" w:space="0" w:color="auto"/>
        <w:right w:val="none" w:sz="0" w:space="0" w:color="auto"/>
      </w:divBdr>
    </w:div>
    <w:div w:id="419985603">
      <w:bodyDiv w:val="1"/>
      <w:marLeft w:val="0"/>
      <w:marRight w:val="0"/>
      <w:marTop w:val="0"/>
      <w:marBottom w:val="0"/>
      <w:divBdr>
        <w:top w:val="none" w:sz="0" w:space="0" w:color="auto"/>
        <w:left w:val="none" w:sz="0" w:space="0" w:color="auto"/>
        <w:bottom w:val="none" w:sz="0" w:space="0" w:color="auto"/>
        <w:right w:val="none" w:sz="0" w:space="0" w:color="auto"/>
      </w:divBdr>
    </w:div>
    <w:div w:id="453643835">
      <w:bodyDiv w:val="1"/>
      <w:marLeft w:val="0"/>
      <w:marRight w:val="0"/>
      <w:marTop w:val="0"/>
      <w:marBottom w:val="0"/>
      <w:divBdr>
        <w:top w:val="none" w:sz="0" w:space="0" w:color="auto"/>
        <w:left w:val="none" w:sz="0" w:space="0" w:color="auto"/>
        <w:bottom w:val="none" w:sz="0" w:space="0" w:color="auto"/>
        <w:right w:val="none" w:sz="0" w:space="0" w:color="auto"/>
      </w:divBdr>
    </w:div>
    <w:div w:id="545069064">
      <w:bodyDiv w:val="1"/>
      <w:marLeft w:val="0"/>
      <w:marRight w:val="0"/>
      <w:marTop w:val="0"/>
      <w:marBottom w:val="0"/>
      <w:divBdr>
        <w:top w:val="none" w:sz="0" w:space="0" w:color="auto"/>
        <w:left w:val="none" w:sz="0" w:space="0" w:color="auto"/>
        <w:bottom w:val="none" w:sz="0" w:space="0" w:color="auto"/>
        <w:right w:val="none" w:sz="0" w:space="0" w:color="auto"/>
      </w:divBdr>
    </w:div>
    <w:div w:id="559486607">
      <w:bodyDiv w:val="1"/>
      <w:marLeft w:val="0"/>
      <w:marRight w:val="0"/>
      <w:marTop w:val="0"/>
      <w:marBottom w:val="0"/>
      <w:divBdr>
        <w:top w:val="none" w:sz="0" w:space="0" w:color="auto"/>
        <w:left w:val="none" w:sz="0" w:space="0" w:color="auto"/>
        <w:bottom w:val="none" w:sz="0" w:space="0" w:color="auto"/>
        <w:right w:val="none" w:sz="0" w:space="0" w:color="auto"/>
      </w:divBdr>
    </w:div>
    <w:div w:id="562758860">
      <w:bodyDiv w:val="1"/>
      <w:marLeft w:val="0"/>
      <w:marRight w:val="0"/>
      <w:marTop w:val="0"/>
      <w:marBottom w:val="0"/>
      <w:divBdr>
        <w:top w:val="none" w:sz="0" w:space="0" w:color="auto"/>
        <w:left w:val="none" w:sz="0" w:space="0" w:color="auto"/>
        <w:bottom w:val="none" w:sz="0" w:space="0" w:color="auto"/>
        <w:right w:val="none" w:sz="0" w:space="0" w:color="auto"/>
      </w:divBdr>
    </w:div>
    <w:div w:id="588661755">
      <w:bodyDiv w:val="1"/>
      <w:marLeft w:val="0"/>
      <w:marRight w:val="0"/>
      <w:marTop w:val="0"/>
      <w:marBottom w:val="0"/>
      <w:divBdr>
        <w:top w:val="none" w:sz="0" w:space="0" w:color="auto"/>
        <w:left w:val="none" w:sz="0" w:space="0" w:color="auto"/>
        <w:bottom w:val="none" w:sz="0" w:space="0" w:color="auto"/>
        <w:right w:val="none" w:sz="0" w:space="0" w:color="auto"/>
      </w:divBdr>
    </w:div>
    <w:div w:id="678582694">
      <w:bodyDiv w:val="1"/>
      <w:marLeft w:val="0"/>
      <w:marRight w:val="0"/>
      <w:marTop w:val="0"/>
      <w:marBottom w:val="0"/>
      <w:divBdr>
        <w:top w:val="none" w:sz="0" w:space="0" w:color="auto"/>
        <w:left w:val="none" w:sz="0" w:space="0" w:color="auto"/>
        <w:bottom w:val="none" w:sz="0" w:space="0" w:color="auto"/>
        <w:right w:val="none" w:sz="0" w:space="0" w:color="auto"/>
      </w:divBdr>
    </w:div>
    <w:div w:id="736053711">
      <w:bodyDiv w:val="1"/>
      <w:marLeft w:val="0"/>
      <w:marRight w:val="0"/>
      <w:marTop w:val="0"/>
      <w:marBottom w:val="0"/>
      <w:divBdr>
        <w:top w:val="none" w:sz="0" w:space="0" w:color="auto"/>
        <w:left w:val="none" w:sz="0" w:space="0" w:color="auto"/>
        <w:bottom w:val="none" w:sz="0" w:space="0" w:color="auto"/>
        <w:right w:val="none" w:sz="0" w:space="0" w:color="auto"/>
      </w:divBdr>
    </w:div>
    <w:div w:id="818687757">
      <w:bodyDiv w:val="1"/>
      <w:marLeft w:val="0"/>
      <w:marRight w:val="0"/>
      <w:marTop w:val="0"/>
      <w:marBottom w:val="0"/>
      <w:divBdr>
        <w:top w:val="none" w:sz="0" w:space="0" w:color="auto"/>
        <w:left w:val="none" w:sz="0" w:space="0" w:color="auto"/>
        <w:bottom w:val="none" w:sz="0" w:space="0" w:color="auto"/>
        <w:right w:val="none" w:sz="0" w:space="0" w:color="auto"/>
      </w:divBdr>
    </w:div>
    <w:div w:id="861286518">
      <w:bodyDiv w:val="1"/>
      <w:marLeft w:val="0"/>
      <w:marRight w:val="0"/>
      <w:marTop w:val="0"/>
      <w:marBottom w:val="0"/>
      <w:divBdr>
        <w:top w:val="none" w:sz="0" w:space="0" w:color="auto"/>
        <w:left w:val="none" w:sz="0" w:space="0" w:color="auto"/>
        <w:bottom w:val="none" w:sz="0" w:space="0" w:color="auto"/>
        <w:right w:val="none" w:sz="0" w:space="0" w:color="auto"/>
      </w:divBdr>
    </w:div>
    <w:div w:id="868109193">
      <w:bodyDiv w:val="1"/>
      <w:marLeft w:val="0"/>
      <w:marRight w:val="0"/>
      <w:marTop w:val="0"/>
      <w:marBottom w:val="0"/>
      <w:divBdr>
        <w:top w:val="none" w:sz="0" w:space="0" w:color="auto"/>
        <w:left w:val="none" w:sz="0" w:space="0" w:color="auto"/>
        <w:bottom w:val="none" w:sz="0" w:space="0" w:color="auto"/>
        <w:right w:val="none" w:sz="0" w:space="0" w:color="auto"/>
      </w:divBdr>
    </w:div>
    <w:div w:id="916480562">
      <w:bodyDiv w:val="1"/>
      <w:marLeft w:val="0"/>
      <w:marRight w:val="0"/>
      <w:marTop w:val="0"/>
      <w:marBottom w:val="0"/>
      <w:divBdr>
        <w:top w:val="none" w:sz="0" w:space="0" w:color="auto"/>
        <w:left w:val="none" w:sz="0" w:space="0" w:color="auto"/>
        <w:bottom w:val="none" w:sz="0" w:space="0" w:color="auto"/>
        <w:right w:val="none" w:sz="0" w:space="0" w:color="auto"/>
      </w:divBdr>
    </w:div>
    <w:div w:id="949971833">
      <w:bodyDiv w:val="1"/>
      <w:marLeft w:val="0"/>
      <w:marRight w:val="0"/>
      <w:marTop w:val="0"/>
      <w:marBottom w:val="0"/>
      <w:divBdr>
        <w:top w:val="none" w:sz="0" w:space="0" w:color="auto"/>
        <w:left w:val="none" w:sz="0" w:space="0" w:color="auto"/>
        <w:bottom w:val="none" w:sz="0" w:space="0" w:color="auto"/>
        <w:right w:val="none" w:sz="0" w:space="0" w:color="auto"/>
      </w:divBdr>
    </w:div>
    <w:div w:id="953824313">
      <w:bodyDiv w:val="1"/>
      <w:marLeft w:val="0"/>
      <w:marRight w:val="0"/>
      <w:marTop w:val="0"/>
      <w:marBottom w:val="0"/>
      <w:divBdr>
        <w:top w:val="none" w:sz="0" w:space="0" w:color="auto"/>
        <w:left w:val="none" w:sz="0" w:space="0" w:color="auto"/>
        <w:bottom w:val="none" w:sz="0" w:space="0" w:color="auto"/>
        <w:right w:val="none" w:sz="0" w:space="0" w:color="auto"/>
      </w:divBdr>
    </w:div>
    <w:div w:id="954100248">
      <w:bodyDiv w:val="1"/>
      <w:marLeft w:val="0"/>
      <w:marRight w:val="0"/>
      <w:marTop w:val="0"/>
      <w:marBottom w:val="0"/>
      <w:divBdr>
        <w:top w:val="none" w:sz="0" w:space="0" w:color="auto"/>
        <w:left w:val="none" w:sz="0" w:space="0" w:color="auto"/>
        <w:bottom w:val="none" w:sz="0" w:space="0" w:color="auto"/>
        <w:right w:val="none" w:sz="0" w:space="0" w:color="auto"/>
      </w:divBdr>
    </w:div>
    <w:div w:id="974142326">
      <w:bodyDiv w:val="1"/>
      <w:marLeft w:val="0"/>
      <w:marRight w:val="0"/>
      <w:marTop w:val="0"/>
      <w:marBottom w:val="0"/>
      <w:divBdr>
        <w:top w:val="none" w:sz="0" w:space="0" w:color="auto"/>
        <w:left w:val="none" w:sz="0" w:space="0" w:color="auto"/>
        <w:bottom w:val="none" w:sz="0" w:space="0" w:color="auto"/>
        <w:right w:val="none" w:sz="0" w:space="0" w:color="auto"/>
      </w:divBdr>
    </w:div>
    <w:div w:id="1022711462">
      <w:bodyDiv w:val="1"/>
      <w:marLeft w:val="0"/>
      <w:marRight w:val="0"/>
      <w:marTop w:val="0"/>
      <w:marBottom w:val="0"/>
      <w:divBdr>
        <w:top w:val="none" w:sz="0" w:space="0" w:color="auto"/>
        <w:left w:val="none" w:sz="0" w:space="0" w:color="auto"/>
        <w:bottom w:val="none" w:sz="0" w:space="0" w:color="auto"/>
        <w:right w:val="none" w:sz="0" w:space="0" w:color="auto"/>
      </w:divBdr>
    </w:div>
    <w:div w:id="1163006368">
      <w:bodyDiv w:val="1"/>
      <w:marLeft w:val="0"/>
      <w:marRight w:val="0"/>
      <w:marTop w:val="0"/>
      <w:marBottom w:val="0"/>
      <w:divBdr>
        <w:top w:val="none" w:sz="0" w:space="0" w:color="auto"/>
        <w:left w:val="none" w:sz="0" w:space="0" w:color="auto"/>
        <w:bottom w:val="none" w:sz="0" w:space="0" w:color="auto"/>
        <w:right w:val="none" w:sz="0" w:space="0" w:color="auto"/>
      </w:divBdr>
      <w:divsChild>
        <w:div w:id="771781301">
          <w:marLeft w:val="547"/>
          <w:marRight w:val="0"/>
          <w:marTop w:val="115"/>
          <w:marBottom w:val="0"/>
          <w:divBdr>
            <w:top w:val="none" w:sz="0" w:space="0" w:color="auto"/>
            <w:left w:val="none" w:sz="0" w:space="0" w:color="auto"/>
            <w:bottom w:val="none" w:sz="0" w:space="0" w:color="auto"/>
            <w:right w:val="none" w:sz="0" w:space="0" w:color="auto"/>
          </w:divBdr>
        </w:div>
      </w:divsChild>
    </w:div>
    <w:div w:id="1172911505">
      <w:bodyDiv w:val="1"/>
      <w:marLeft w:val="0"/>
      <w:marRight w:val="0"/>
      <w:marTop w:val="0"/>
      <w:marBottom w:val="0"/>
      <w:divBdr>
        <w:top w:val="none" w:sz="0" w:space="0" w:color="auto"/>
        <w:left w:val="none" w:sz="0" w:space="0" w:color="auto"/>
        <w:bottom w:val="none" w:sz="0" w:space="0" w:color="auto"/>
        <w:right w:val="none" w:sz="0" w:space="0" w:color="auto"/>
      </w:divBdr>
    </w:div>
    <w:div w:id="1191265388">
      <w:bodyDiv w:val="1"/>
      <w:marLeft w:val="0"/>
      <w:marRight w:val="0"/>
      <w:marTop w:val="0"/>
      <w:marBottom w:val="0"/>
      <w:divBdr>
        <w:top w:val="none" w:sz="0" w:space="0" w:color="auto"/>
        <w:left w:val="none" w:sz="0" w:space="0" w:color="auto"/>
        <w:bottom w:val="none" w:sz="0" w:space="0" w:color="auto"/>
        <w:right w:val="none" w:sz="0" w:space="0" w:color="auto"/>
      </w:divBdr>
      <w:divsChild>
        <w:div w:id="361831928">
          <w:marLeft w:val="0"/>
          <w:marRight w:val="0"/>
          <w:marTop w:val="0"/>
          <w:marBottom w:val="0"/>
          <w:divBdr>
            <w:top w:val="none" w:sz="0" w:space="0" w:color="auto"/>
            <w:left w:val="none" w:sz="0" w:space="0" w:color="auto"/>
            <w:bottom w:val="none" w:sz="0" w:space="0" w:color="auto"/>
            <w:right w:val="none" w:sz="0" w:space="0" w:color="auto"/>
          </w:divBdr>
          <w:divsChild>
            <w:div w:id="1120413562">
              <w:marLeft w:val="0"/>
              <w:marRight w:val="0"/>
              <w:marTop w:val="0"/>
              <w:marBottom w:val="0"/>
              <w:divBdr>
                <w:top w:val="none" w:sz="0" w:space="0" w:color="auto"/>
                <w:left w:val="none" w:sz="0" w:space="0" w:color="auto"/>
                <w:bottom w:val="none" w:sz="0" w:space="0" w:color="auto"/>
                <w:right w:val="none" w:sz="0" w:space="0" w:color="auto"/>
              </w:divBdr>
              <w:divsChild>
                <w:div w:id="2119831471">
                  <w:marLeft w:val="150"/>
                  <w:marRight w:val="150"/>
                  <w:marTop w:val="0"/>
                  <w:marBottom w:val="0"/>
                  <w:divBdr>
                    <w:top w:val="none" w:sz="0" w:space="0" w:color="auto"/>
                    <w:left w:val="none" w:sz="0" w:space="0" w:color="auto"/>
                    <w:bottom w:val="none" w:sz="0" w:space="0" w:color="auto"/>
                    <w:right w:val="none" w:sz="0" w:space="0" w:color="auto"/>
                  </w:divBdr>
                  <w:divsChild>
                    <w:div w:id="2057700162">
                      <w:marLeft w:val="0"/>
                      <w:marRight w:val="0"/>
                      <w:marTop w:val="0"/>
                      <w:marBottom w:val="0"/>
                      <w:divBdr>
                        <w:top w:val="none" w:sz="0" w:space="0" w:color="auto"/>
                        <w:left w:val="none" w:sz="0" w:space="0" w:color="auto"/>
                        <w:bottom w:val="none" w:sz="0" w:space="0" w:color="auto"/>
                        <w:right w:val="none" w:sz="0" w:space="0" w:color="auto"/>
                      </w:divBdr>
                      <w:divsChild>
                        <w:div w:id="13239273">
                          <w:marLeft w:val="0"/>
                          <w:marRight w:val="0"/>
                          <w:marTop w:val="0"/>
                          <w:marBottom w:val="0"/>
                          <w:divBdr>
                            <w:top w:val="none" w:sz="0" w:space="0" w:color="auto"/>
                            <w:left w:val="none" w:sz="0" w:space="0" w:color="auto"/>
                            <w:bottom w:val="none" w:sz="0" w:space="0" w:color="auto"/>
                            <w:right w:val="none" w:sz="0" w:space="0" w:color="auto"/>
                          </w:divBdr>
                          <w:divsChild>
                            <w:div w:id="1234388206">
                              <w:marLeft w:val="0"/>
                              <w:marRight w:val="0"/>
                              <w:marTop w:val="0"/>
                              <w:marBottom w:val="0"/>
                              <w:divBdr>
                                <w:top w:val="none" w:sz="0" w:space="0" w:color="auto"/>
                                <w:left w:val="none" w:sz="0" w:space="0" w:color="auto"/>
                                <w:bottom w:val="none" w:sz="0" w:space="0" w:color="auto"/>
                                <w:right w:val="none" w:sz="0" w:space="0" w:color="auto"/>
                              </w:divBdr>
                              <w:divsChild>
                                <w:div w:id="1330601575">
                                  <w:marLeft w:val="0"/>
                                  <w:marRight w:val="0"/>
                                  <w:marTop w:val="0"/>
                                  <w:marBottom w:val="0"/>
                                  <w:divBdr>
                                    <w:top w:val="none" w:sz="0" w:space="0" w:color="auto"/>
                                    <w:left w:val="none" w:sz="0" w:space="0" w:color="auto"/>
                                    <w:bottom w:val="none" w:sz="0" w:space="0" w:color="auto"/>
                                    <w:right w:val="none" w:sz="0" w:space="0" w:color="auto"/>
                                  </w:divBdr>
                                  <w:divsChild>
                                    <w:div w:id="571503322">
                                      <w:marLeft w:val="0"/>
                                      <w:marRight w:val="0"/>
                                      <w:marTop w:val="0"/>
                                      <w:marBottom w:val="0"/>
                                      <w:divBdr>
                                        <w:top w:val="none" w:sz="0" w:space="0" w:color="auto"/>
                                        <w:left w:val="none" w:sz="0" w:space="0" w:color="auto"/>
                                        <w:bottom w:val="none" w:sz="0" w:space="0" w:color="auto"/>
                                        <w:right w:val="none" w:sz="0" w:space="0" w:color="auto"/>
                                      </w:divBdr>
                                      <w:divsChild>
                                        <w:div w:id="1836263838">
                                          <w:marLeft w:val="0"/>
                                          <w:marRight w:val="0"/>
                                          <w:marTop w:val="0"/>
                                          <w:marBottom w:val="0"/>
                                          <w:divBdr>
                                            <w:top w:val="none" w:sz="0" w:space="0" w:color="auto"/>
                                            <w:left w:val="none" w:sz="0" w:space="0" w:color="auto"/>
                                            <w:bottom w:val="none" w:sz="0" w:space="0" w:color="auto"/>
                                            <w:right w:val="none" w:sz="0" w:space="0" w:color="auto"/>
                                          </w:divBdr>
                                          <w:divsChild>
                                            <w:div w:id="1743984201">
                                              <w:marLeft w:val="0"/>
                                              <w:marRight w:val="0"/>
                                              <w:marTop w:val="0"/>
                                              <w:marBottom w:val="0"/>
                                              <w:divBdr>
                                                <w:top w:val="none" w:sz="0" w:space="0" w:color="auto"/>
                                                <w:left w:val="none" w:sz="0" w:space="0" w:color="auto"/>
                                                <w:bottom w:val="none" w:sz="0" w:space="0" w:color="auto"/>
                                                <w:right w:val="none" w:sz="0" w:space="0" w:color="auto"/>
                                              </w:divBdr>
                                              <w:divsChild>
                                                <w:div w:id="2083212089">
                                                  <w:marLeft w:val="0"/>
                                                  <w:marRight w:val="0"/>
                                                  <w:marTop w:val="0"/>
                                                  <w:marBottom w:val="0"/>
                                                  <w:divBdr>
                                                    <w:top w:val="none" w:sz="0" w:space="0" w:color="auto"/>
                                                    <w:left w:val="none" w:sz="0" w:space="0" w:color="auto"/>
                                                    <w:bottom w:val="none" w:sz="0" w:space="0" w:color="auto"/>
                                                    <w:right w:val="none" w:sz="0" w:space="0" w:color="auto"/>
                                                  </w:divBdr>
                                                  <w:divsChild>
                                                    <w:div w:id="388185439">
                                                      <w:marLeft w:val="0"/>
                                                      <w:marRight w:val="0"/>
                                                      <w:marTop w:val="0"/>
                                                      <w:marBottom w:val="0"/>
                                                      <w:divBdr>
                                                        <w:top w:val="none" w:sz="0" w:space="0" w:color="auto"/>
                                                        <w:left w:val="none" w:sz="0" w:space="0" w:color="auto"/>
                                                        <w:bottom w:val="none" w:sz="0" w:space="0" w:color="auto"/>
                                                        <w:right w:val="none" w:sz="0" w:space="0" w:color="auto"/>
                                                      </w:divBdr>
                                                      <w:divsChild>
                                                        <w:div w:id="434636507">
                                                          <w:marLeft w:val="0"/>
                                                          <w:marRight w:val="0"/>
                                                          <w:marTop w:val="0"/>
                                                          <w:marBottom w:val="150"/>
                                                          <w:divBdr>
                                                            <w:top w:val="none" w:sz="0" w:space="0" w:color="auto"/>
                                                            <w:left w:val="none" w:sz="0" w:space="0" w:color="auto"/>
                                                            <w:bottom w:val="none" w:sz="0" w:space="0" w:color="auto"/>
                                                            <w:right w:val="none" w:sz="0" w:space="0" w:color="auto"/>
                                                          </w:divBdr>
                                                          <w:divsChild>
                                                            <w:div w:id="1880050784">
                                                              <w:marLeft w:val="0"/>
                                                              <w:marRight w:val="0"/>
                                                              <w:marTop w:val="0"/>
                                                              <w:marBottom w:val="0"/>
                                                              <w:divBdr>
                                                                <w:top w:val="none" w:sz="0" w:space="0" w:color="auto"/>
                                                                <w:left w:val="none" w:sz="0" w:space="0" w:color="auto"/>
                                                                <w:bottom w:val="none" w:sz="0" w:space="0" w:color="auto"/>
                                                                <w:right w:val="none" w:sz="0" w:space="0" w:color="auto"/>
                                                              </w:divBdr>
                                                              <w:divsChild>
                                                                <w:div w:id="781189126">
                                                                  <w:marLeft w:val="0"/>
                                                                  <w:marRight w:val="0"/>
                                                                  <w:marTop w:val="0"/>
                                                                  <w:marBottom w:val="0"/>
                                                                  <w:divBdr>
                                                                    <w:top w:val="none" w:sz="0" w:space="0" w:color="auto"/>
                                                                    <w:left w:val="none" w:sz="0" w:space="0" w:color="auto"/>
                                                                    <w:bottom w:val="none" w:sz="0" w:space="0" w:color="auto"/>
                                                                    <w:right w:val="none" w:sz="0" w:space="0" w:color="auto"/>
                                                                  </w:divBdr>
                                                                  <w:divsChild>
                                                                    <w:div w:id="202256055">
                                                                      <w:marLeft w:val="0"/>
                                                                      <w:marRight w:val="0"/>
                                                                      <w:marTop w:val="0"/>
                                                                      <w:marBottom w:val="0"/>
                                                                      <w:divBdr>
                                                                        <w:top w:val="none" w:sz="0" w:space="0" w:color="auto"/>
                                                                        <w:left w:val="none" w:sz="0" w:space="0" w:color="auto"/>
                                                                        <w:bottom w:val="none" w:sz="0" w:space="0" w:color="auto"/>
                                                                        <w:right w:val="none" w:sz="0" w:space="0" w:color="auto"/>
                                                                      </w:divBdr>
                                                                      <w:divsChild>
                                                                        <w:div w:id="1916695297">
                                                                          <w:marLeft w:val="0"/>
                                                                          <w:marRight w:val="0"/>
                                                                          <w:marTop w:val="0"/>
                                                                          <w:marBottom w:val="0"/>
                                                                          <w:divBdr>
                                                                            <w:top w:val="none" w:sz="0" w:space="0" w:color="auto"/>
                                                                            <w:left w:val="none" w:sz="0" w:space="0" w:color="auto"/>
                                                                            <w:bottom w:val="none" w:sz="0" w:space="0" w:color="auto"/>
                                                                            <w:right w:val="none" w:sz="0" w:space="0" w:color="auto"/>
                                                                          </w:divBdr>
                                                                          <w:divsChild>
                                                                            <w:div w:id="2142921931">
                                                                              <w:marLeft w:val="0"/>
                                                                              <w:marRight w:val="0"/>
                                                                              <w:marTop w:val="0"/>
                                                                              <w:marBottom w:val="0"/>
                                                                              <w:divBdr>
                                                                                <w:top w:val="none" w:sz="0" w:space="0" w:color="auto"/>
                                                                                <w:left w:val="none" w:sz="0" w:space="0" w:color="auto"/>
                                                                                <w:bottom w:val="none" w:sz="0" w:space="0" w:color="auto"/>
                                                                                <w:right w:val="none" w:sz="0" w:space="0" w:color="auto"/>
                                                                              </w:divBdr>
                                                                              <w:divsChild>
                                                                                <w:div w:id="1218202059">
                                                                                  <w:marLeft w:val="0"/>
                                                                                  <w:marRight w:val="0"/>
                                                                                  <w:marTop w:val="0"/>
                                                                                  <w:marBottom w:val="0"/>
                                                                                  <w:divBdr>
                                                                                    <w:top w:val="none" w:sz="0" w:space="0" w:color="auto"/>
                                                                                    <w:left w:val="none" w:sz="0" w:space="0" w:color="auto"/>
                                                                                    <w:bottom w:val="none" w:sz="0" w:space="0" w:color="auto"/>
                                                                                    <w:right w:val="none" w:sz="0" w:space="0" w:color="auto"/>
                                                                                  </w:divBdr>
                                                                                  <w:divsChild>
                                                                                    <w:div w:id="1423065585">
                                                                                      <w:marLeft w:val="0"/>
                                                                                      <w:marRight w:val="0"/>
                                                                                      <w:marTop w:val="0"/>
                                                                                      <w:marBottom w:val="150"/>
                                                                                      <w:divBdr>
                                                                                        <w:top w:val="none" w:sz="0" w:space="0" w:color="auto"/>
                                                                                        <w:left w:val="none" w:sz="0" w:space="0" w:color="auto"/>
                                                                                        <w:bottom w:val="none" w:sz="0" w:space="0" w:color="auto"/>
                                                                                        <w:right w:val="none" w:sz="0" w:space="0" w:color="auto"/>
                                                                                      </w:divBdr>
                                                                                      <w:divsChild>
                                                                                        <w:div w:id="917639868">
                                                                                          <w:marLeft w:val="0"/>
                                                                                          <w:marRight w:val="0"/>
                                                                                          <w:marTop w:val="0"/>
                                                                                          <w:marBottom w:val="0"/>
                                                                                          <w:divBdr>
                                                                                            <w:top w:val="none" w:sz="0" w:space="0" w:color="auto"/>
                                                                                            <w:left w:val="none" w:sz="0" w:space="0" w:color="auto"/>
                                                                                            <w:bottom w:val="none" w:sz="0" w:space="0" w:color="auto"/>
                                                                                            <w:right w:val="none" w:sz="0" w:space="0" w:color="auto"/>
                                                                                          </w:divBdr>
                                                                                          <w:divsChild>
                                                                                            <w:div w:id="1592272366">
                                                                                              <w:marLeft w:val="0"/>
                                                                                              <w:marRight w:val="0"/>
                                                                                              <w:marTop w:val="0"/>
                                                                                              <w:marBottom w:val="0"/>
                                                                                              <w:divBdr>
                                                                                                <w:top w:val="none" w:sz="0" w:space="0" w:color="auto"/>
                                                                                                <w:left w:val="none" w:sz="0" w:space="0" w:color="auto"/>
                                                                                                <w:bottom w:val="none" w:sz="0" w:space="0" w:color="auto"/>
                                                                                                <w:right w:val="none" w:sz="0" w:space="0" w:color="auto"/>
                                                                                              </w:divBdr>
                                                                                              <w:divsChild>
                                                                                                <w:div w:id="416512751">
                                                                                                  <w:marLeft w:val="0"/>
                                                                                                  <w:marRight w:val="0"/>
                                                                                                  <w:marTop w:val="0"/>
                                                                                                  <w:marBottom w:val="0"/>
                                                                                                  <w:divBdr>
                                                                                                    <w:top w:val="none" w:sz="0" w:space="0" w:color="auto"/>
                                                                                                    <w:left w:val="none" w:sz="0" w:space="0" w:color="auto"/>
                                                                                                    <w:bottom w:val="none" w:sz="0" w:space="0" w:color="auto"/>
                                                                                                    <w:right w:val="none" w:sz="0" w:space="0" w:color="auto"/>
                                                                                                  </w:divBdr>
                                                                                                  <w:divsChild>
                                                                                                    <w:div w:id="341007724">
                                                                                                      <w:marLeft w:val="0"/>
                                                                                                      <w:marRight w:val="0"/>
                                                                                                      <w:marTop w:val="0"/>
                                                                                                      <w:marBottom w:val="0"/>
                                                                                                      <w:divBdr>
                                                                                                        <w:top w:val="none" w:sz="0" w:space="0" w:color="auto"/>
                                                                                                        <w:left w:val="none" w:sz="0" w:space="0" w:color="auto"/>
                                                                                                        <w:bottom w:val="none" w:sz="0" w:space="0" w:color="auto"/>
                                                                                                        <w:right w:val="none" w:sz="0" w:space="0" w:color="auto"/>
                                                                                                      </w:divBdr>
                                                                                                      <w:divsChild>
                                                                                                        <w:div w:id="17896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18696">
      <w:bodyDiv w:val="1"/>
      <w:marLeft w:val="0"/>
      <w:marRight w:val="0"/>
      <w:marTop w:val="0"/>
      <w:marBottom w:val="0"/>
      <w:divBdr>
        <w:top w:val="none" w:sz="0" w:space="0" w:color="auto"/>
        <w:left w:val="none" w:sz="0" w:space="0" w:color="auto"/>
        <w:bottom w:val="none" w:sz="0" w:space="0" w:color="auto"/>
        <w:right w:val="none" w:sz="0" w:space="0" w:color="auto"/>
      </w:divBdr>
    </w:div>
    <w:div w:id="1278177726">
      <w:bodyDiv w:val="1"/>
      <w:marLeft w:val="0"/>
      <w:marRight w:val="0"/>
      <w:marTop w:val="0"/>
      <w:marBottom w:val="0"/>
      <w:divBdr>
        <w:top w:val="none" w:sz="0" w:space="0" w:color="auto"/>
        <w:left w:val="none" w:sz="0" w:space="0" w:color="auto"/>
        <w:bottom w:val="none" w:sz="0" w:space="0" w:color="auto"/>
        <w:right w:val="none" w:sz="0" w:space="0" w:color="auto"/>
      </w:divBdr>
    </w:div>
    <w:div w:id="1313826506">
      <w:bodyDiv w:val="1"/>
      <w:marLeft w:val="0"/>
      <w:marRight w:val="0"/>
      <w:marTop w:val="0"/>
      <w:marBottom w:val="0"/>
      <w:divBdr>
        <w:top w:val="none" w:sz="0" w:space="0" w:color="auto"/>
        <w:left w:val="none" w:sz="0" w:space="0" w:color="auto"/>
        <w:bottom w:val="none" w:sz="0" w:space="0" w:color="auto"/>
        <w:right w:val="none" w:sz="0" w:space="0" w:color="auto"/>
      </w:divBdr>
    </w:div>
    <w:div w:id="1314261840">
      <w:bodyDiv w:val="1"/>
      <w:marLeft w:val="0"/>
      <w:marRight w:val="0"/>
      <w:marTop w:val="0"/>
      <w:marBottom w:val="0"/>
      <w:divBdr>
        <w:top w:val="none" w:sz="0" w:space="0" w:color="auto"/>
        <w:left w:val="none" w:sz="0" w:space="0" w:color="auto"/>
        <w:bottom w:val="none" w:sz="0" w:space="0" w:color="auto"/>
        <w:right w:val="none" w:sz="0" w:space="0" w:color="auto"/>
      </w:divBdr>
    </w:div>
    <w:div w:id="1357005151">
      <w:bodyDiv w:val="1"/>
      <w:marLeft w:val="0"/>
      <w:marRight w:val="0"/>
      <w:marTop w:val="0"/>
      <w:marBottom w:val="0"/>
      <w:divBdr>
        <w:top w:val="none" w:sz="0" w:space="0" w:color="auto"/>
        <w:left w:val="none" w:sz="0" w:space="0" w:color="auto"/>
        <w:bottom w:val="none" w:sz="0" w:space="0" w:color="auto"/>
        <w:right w:val="none" w:sz="0" w:space="0" w:color="auto"/>
      </w:divBdr>
    </w:div>
    <w:div w:id="1383481761">
      <w:bodyDiv w:val="1"/>
      <w:marLeft w:val="0"/>
      <w:marRight w:val="0"/>
      <w:marTop w:val="0"/>
      <w:marBottom w:val="0"/>
      <w:divBdr>
        <w:top w:val="none" w:sz="0" w:space="0" w:color="auto"/>
        <w:left w:val="none" w:sz="0" w:space="0" w:color="auto"/>
        <w:bottom w:val="none" w:sz="0" w:space="0" w:color="auto"/>
        <w:right w:val="none" w:sz="0" w:space="0" w:color="auto"/>
      </w:divBdr>
    </w:div>
    <w:div w:id="1483547507">
      <w:bodyDiv w:val="1"/>
      <w:marLeft w:val="0"/>
      <w:marRight w:val="0"/>
      <w:marTop w:val="0"/>
      <w:marBottom w:val="0"/>
      <w:divBdr>
        <w:top w:val="none" w:sz="0" w:space="0" w:color="auto"/>
        <w:left w:val="none" w:sz="0" w:space="0" w:color="auto"/>
        <w:bottom w:val="none" w:sz="0" w:space="0" w:color="auto"/>
        <w:right w:val="none" w:sz="0" w:space="0" w:color="auto"/>
      </w:divBdr>
    </w:div>
    <w:div w:id="1642684637">
      <w:bodyDiv w:val="1"/>
      <w:marLeft w:val="0"/>
      <w:marRight w:val="0"/>
      <w:marTop w:val="0"/>
      <w:marBottom w:val="0"/>
      <w:divBdr>
        <w:top w:val="none" w:sz="0" w:space="0" w:color="auto"/>
        <w:left w:val="none" w:sz="0" w:space="0" w:color="auto"/>
        <w:bottom w:val="none" w:sz="0" w:space="0" w:color="auto"/>
        <w:right w:val="none" w:sz="0" w:space="0" w:color="auto"/>
      </w:divBdr>
    </w:div>
    <w:div w:id="1681086293">
      <w:bodyDiv w:val="1"/>
      <w:marLeft w:val="0"/>
      <w:marRight w:val="0"/>
      <w:marTop w:val="0"/>
      <w:marBottom w:val="0"/>
      <w:divBdr>
        <w:top w:val="none" w:sz="0" w:space="0" w:color="auto"/>
        <w:left w:val="none" w:sz="0" w:space="0" w:color="auto"/>
        <w:bottom w:val="none" w:sz="0" w:space="0" w:color="auto"/>
        <w:right w:val="none" w:sz="0" w:space="0" w:color="auto"/>
      </w:divBdr>
    </w:div>
    <w:div w:id="1705057272">
      <w:bodyDiv w:val="1"/>
      <w:marLeft w:val="0"/>
      <w:marRight w:val="0"/>
      <w:marTop w:val="0"/>
      <w:marBottom w:val="0"/>
      <w:divBdr>
        <w:top w:val="none" w:sz="0" w:space="0" w:color="auto"/>
        <w:left w:val="none" w:sz="0" w:space="0" w:color="auto"/>
        <w:bottom w:val="none" w:sz="0" w:space="0" w:color="auto"/>
        <w:right w:val="none" w:sz="0" w:space="0" w:color="auto"/>
      </w:divBdr>
    </w:div>
    <w:div w:id="1938705877">
      <w:bodyDiv w:val="1"/>
      <w:marLeft w:val="0"/>
      <w:marRight w:val="0"/>
      <w:marTop w:val="0"/>
      <w:marBottom w:val="0"/>
      <w:divBdr>
        <w:top w:val="none" w:sz="0" w:space="0" w:color="auto"/>
        <w:left w:val="none" w:sz="0" w:space="0" w:color="auto"/>
        <w:bottom w:val="none" w:sz="0" w:space="0" w:color="auto"/>
        <w:right w:val="none" w:sz="0" w:space="0" w:color="auto"/>
      </w:divBdr>
    </w:div>
    <w:div w:id="1973361184">
      <w:bodyDiv w:val="1"/>
      <w:marLeft w:val="0"/>
      <w:marRight w:val="0"/>
      <w:marTop w:val="0"/>
      <w:marBottom w:val="0"/>
      <w:divBdr>
        <w:top w:val="none" w:sz="0" w:space="0" w:color="auto"/>
        <w:left w:val="none" w:sz="0" w:space="0" w:color="auto"/>
        <w:bottom w:val="none" w:sz="0" w:space="0" w:color="auto"/>
        <w:right w:val="none" w:sz="0" w:space="0" w:color="auto"/>
      </w:divBdr>
    </w:div>
    <w:div w:id="1998149505">
      <w:bodyDiv w:val="1"/>
      <w:marLeft w:val="0"/>
      <w:marRight w:val="0"/>
      <w:marTop w:val="0"/>
      <w:marBottom w:val="0"/>
      <w:divBdr>
        <w:top w:val="none" w:sz="0" w:space="0" w:color="auto"/>
        <w:left w:val="none" w:sz="0" w:space="0" w:color="auto"/>
        <w:bottom w:val="none" w:sz="0" w:space="0" w:color="auto"/>
        <w:right w:val="none" w:sz="0" w:space="0" w:color="auto"/>
      </w:divBdr>
      <w:divsChild>
        <w:div w:id="60905972">
          <w:marLeft w:val="0"/>
          <w:marRight w:val="0"/>
          <w:marTop w:val="0"/>
          <w:marBottom w:val="0"/>
          <w:divBdr>
            <w:top w:val="none" w:sz="0" w:space="0" w:color="auto"/>
            <w:left w:val="none" w:sz="0" w:space="0" w:color="auto"/>
            <w:bottom w:val="none" w:sz="0" w:space="0" w:color="auto"/>
            <w:right w:val="none" w:sz="0" w:space="0" w:color="auto"/>
          </w:divBdr>
          <w:divsChild>
            <w:div w:id="1872566194">
              <w:marLeft w:val="-300"/>
              <w:marRight w:val="-300"/>
              <w:marTop w:val="0"/>
              <w:marBottom w:val="300"/>
              <w:divBdr>
                <w:top w:val="none" w:sz="0" w:space="0" w:color="auto"/>
                <w:left w:val="none" w:sz="0" w:space="0" w:color="auto"/>
                <w:bottom w:val="none" w:sz="0" w:space="0" w:color="auto"/>
                <w:right w:val="none" w:sz="0" w:space="0" w:color="auto"/>
              </w:divBdr>
              <w:divsChild>
                <w:div w:id="2140762423">
                  <w:marLeft w:val="0"/>
                  <w:marRight w:val="0"/>
                  <w:marTop w:val="0"/>
                  <w:marBottom w:val="0"/>
                  <w:divBdr>
                    <w:top w:val="none" w:sz="0" w:space="0" w:color="auto"/>
                    <w:left w:val="none" w:sz="0" w:space="0" w:color="auto"/>
                    <w:bottom w:val="none" w:sz="0" w:space="0" w:color="auto"/>
                    <w:right w:val="none" w:sz="0" w:space="0" w:color="auto"/>
                  </w:divBdr>
                  <w:divsChild>
                    <w:div w:id="823855992">
                      <w:marLeft w:val="0"/>
                      <w:marRight w:val="0"/>
                      <w:marTop w:val="0"/>
                      <w:marBottom w:val="240"/>
                      <w:divBdr>
                        <w:top w:val="none" w:sz="0" w:space="0" w:color="auto"/>
                        <w:left w:val="none" w:sz="0" w:space="0" w:color="auto"/>
                        <w:bottom w:val="single" w:sz="6" w:space="0" w:color="ECECEC"/>
                        <w:right w:val="none" w:sz="0" w:space="0" w:color="auto"/>
                      </w:divBdr>
                      <w:divsChild>
                        <w:div w:id="1886407540">
                          <w:marLeft w:val="0"/>
                          <w:marRight w:val="0"/>
                          <w:marTop w:val="0"/>
                          <w:marBottom w:val="0"/>
                          <w:divBdr>
                            <w:top w:val="none" w:sz="0" w:space="0" w:color="auto"/>
                            <w:left w:val="none" w:sz="0" w:space="0" w:color="auto"/>
                            <w:bottom w:val="none" w:sz="0" w:space="0" w:color="auto"/>
                            <w:right w:val="none" w:sz="0" w:space="0" w:color="auto"/>
                          </w:divBdr>
                          <w:divsChild>
                            <w:div w:id="25644083">
                              <w:marLeft w:val="0"/>
                              <w:marRight w:val="0"/>
                              <w:marTop w:val="0"/>
                              <w:marBottom w:val="0"/>
                              <w:divBdr>
                                <w:top w:val="none" w:sz="0" w:space="0" w:color="auto"/>
                                <w:left w:val="none" w:sz="0" w:space="0" w:color="auto"/>
                                <w:bottom w:val="none" w:sz="0" w:space="0" w:color="auto"/>
                                <w:right w:val="none" w:sz="0" w:space="0" w:color="auto"/>
                              </w:divBdr>
                              <w:divsChild>
                                <w:div w:id="5011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34868">
      <w:bodyDiv w:val="1"/>
      <w:marLeft w:val="0"/>
      <w:marRight w:val="0"/>
      <w:marTop w:val="0"/>
      <w:marBottom w:val="0"/>
      <w:divBdr>
        <w:top w:val="none" w:sz="0" w:space="0" w:color="auto"/>
        <w:left w:val="none" w:sz="0" w:space="0" w:color="auto"/>
        <w:bottom w:val="none" w:sz="0" w:space="0" w:color="auto"/>
        <w:right w:val="none" w:sz="0" w:space="0" w:color="auto"/>
      </w:divBdr>
    </w:div>
    <w:div w:id="2075078198">
      <w:bodyDiv w:val="1"/>
      <w:marLeft w:val="0"/>
      <w:marRight w:val="0"/>
      <w:marTop w:val="0"/>
      <w:marBottom w:val="0"/>
      <w:divBdr>
        <w:top w:val="none" w:sz="0" w:space="0" w:color="auto"/>
        <w:left w:val="none" w:sz="0" w:space="0" w:color="auto"/>
        <w:bottom w:val="none" w:sz="0" w:space="0" w:color="auto"/>
        <w:right w:val="none" w:sz="0" w:space="0" w:color="auto"/>
      </w:divBdr>
    </w:div>
    <w:div w:id="21342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ol.eortc.org/questionnai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utcomes.cancer.gov/tools/pro-ctcae.html" TargetMode="External"/><Relationship Id="rId4" Type="http://schemas.openxmlformats.org/officeDocument/2006/relationships/settings" Target="settings.xml"/><Relationship Id="rId9" Type="http://schemas.openxmlformats.org/officeDocument/2006/relationships/hyperlink" Target="https://www.ema.europa.eu/en/appendix-2-guideline-evaluation-anticancer-medicinal-products-man-use-patient-reported-outcome-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D31B-62A0-481E-81B9-3D021EAF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13654</Words>
  <Characters>77834</Characters>
  <Application>Microsoft Office Word</Application>
  <DocSecurity>0</DocSecurity>
  <Lines>648</Lines>
  <Paragraphs>182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91306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C.D.</dc:creator>
  <cp:keywords/>
  <dc:description/>
  <cp:lastModifiedBy>Samantha Sodergren</cp:lastModifiedBy>
  <cp:revision>3</cp:revision>
  <cp:lastPrinted>2020-02-21T06:31:00Z</cp:lastPrinted>
  <dcterms:created xsi:type="dcterms:W3CDTF">2020-10-06T15:07:00Z</dcterms:created>
  <dcterms:modified xsi:type="dcterms:W3CDTF">2020-10-13T09:41:00Z</dcterms:modified>
</cp:coreProperties>
</file>