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0851" w14:textId="1DB27696" w:rsidR="00D42D63" w:rsidRPr="003D4A02" w:rsidRDefault="00D42D63" w:rsidP="00367019">
      <w:pPr>
        <w:spacing w:line="480" w:lineRule="auto"/>
        <w:jc w:val="center"/>
        <w:rPr>
          <w:rFonts w:ascii="Times New Roman" w:hAnsi="Times New Roman" w:cs="Times New Roman"/>
          <w:b/>
          <w:lang w:val="en-US"/>
        </w:rPr>
      </w:pPr>
      <w:r w:rsidRPr="003D4A02">
        <w:rPr>
          <w:rFonts w:ascii="Times New Roman" w:hAnsi="Times New Roman" w:cs="Times New Roman"/>
          <w:b/>
          <w:lang w:val="en-US"/>
        </w:rPr>
        <w:t>Abstract</w:t>
      </w:r>
    </w:p>
    <w:p w14:paraId="262EEB1C" w14:textId="0A7C1473" w:rsidR="00D42D63" w:rsidRDefault="005D2159" w:rsidP="00D42D63">
      <w:pPr>
        <w:spacing w:line="480" w:lineRule="auto"/>
        <w:rPr>
          <w:rFonts w:ascii="Times New Roman" w:hAnsi="Times New Roman" w:cs="Times New Roman"/>
          <w:lang w:val="en-US"/>
        </w:rPr>
      </w:pPr>
      <w:r>
        <w:rPr>
          <w:rFonts w:ascii="Times New Roman" w:hAnsi="Times New Roman" w:cs="Times New Roman"/>
          <w:lang w:val="en-US"/>
        </w:rPr>
        <w:t>Due to the</w:t>
      </w:r>
      <w:r w:rsidR="00D42D63">
        <w:rPr>
          <w:rFonts w:ascii="Times New Roman" w:hAnsi="Times New Roman" w:cs="Times New Roman"/>
          <w:lang w:val="en-US"/>
        </w:rPr>
        <w:t xml:space="preserve"> pandemic</w:t>
      </w:r>
      <w:r>
        <w:rPr>
          <w:rFonts w:ascii="Times New Roman" w:hAnsi="Times New Roman" w:cs="Times New Roman"/>
          <w:lang w:val="en-US"/>
        </w:rPr>
        <w:t xml:space="preserve">, </w:t>
      </w:r>
      <w:r w:rsidR="00D42D63">
        <w:rPr>
          <w:rFonts w:ascii="Times New Roman" w:hAnsi="Times New Roman" w:cs="Times New Roman"/>
          <w:lang w:val="en-US"/>
        </w:rPr>
        <w:t xml:space="preserve">people have been stuck indoors with their partners for months. </w:t>
      </w:r>
      <w:r w:rsidR="004B4898">
        <w:rPr>
          <w:rFonts w:ascii="Times New Roman" w:hAnsi="Times New Roman" w:cs="Times New Roman"/>
          <w:lang w:val="en-US"/>
        </w:rPr>
        <w:t>Instead of being able to rely on multiple sources of support, many couples have to rely on each other more.</w:t>
      </w:r>
      <w:r w:rsidR="00D42D63">
        <w:rPr>
          <w:rFonts w:ascii="Times New Roman" w:hAnsi="Times New Roman" w:cs="Times New Roman"/>
          <w:lang w:val="en-US"/>
        </w:rPr>
        <w:t xml:space="preserve"> </w:t>
      </w:r>
      <w:r>
        <w:rPr>
          <w:rFonts w:ascii="Times New Roman" w:hAnsi="Times New Roman" w:cs="Times New Roman"/>
          <w:lang w:val="en-US"/>
        </w:rPr>
        <w:t>We</w:t>
      </w:r>
      <w:r w:rsidR="00D42D63">
        <w:rPr>
          <w:rFonts w:ascii="Times New Roman" w:hAnsi="Times New Roman" w:cs="Times New Roman"/>
          <w:lang w:val="en-US"/>
        </w:rPr>
        <w:t xml:space="preserve"> </w:t>
      </w:r>
      <w:r w:rsidR="004B4898">
        <w:rPr>
          <w:rFonts w:ascii="Times New Roman" w:hAnsi="Times New Roman" w:cs="Times New Roman"/>
          <w:lang w:val="en-US"/>
        </w:rPr>
        <w:t>investigated whether</w:t>
      </w:r>
      <w:r w:rsidR="00D42D63">
        <w:rPr>
          <w:rFonts w:ascii="Times New Roman" w:hAnsi="Times New Roman" w:cs="Times New Roman"/>
          <w:lang w:val="en-US"/>
        </w:rPr>
        <w:t xml:space="preserve"> goal conflict</w:t>
      </w:r>
      <w:r w:rsidR="004B4898">
        <w:rPr>
          <w:rFonts w:ascii="Times New Roman" w:hAnsi="Times New Roman" w:cs="Times New Roman"/>
          <w:lang w:val="en-US"/>
        </w:rPr>
        <w:t>,</w:t>
      </w:r>
      <w:r w:rsidR="00D42D63">
        <w:rPr>
          <w:rFonts w:ascii="Times New Roman" w:hAnsi="Times New Roman" w:cs="Times New Roman"/>
          <w:lang w:val="en-US"/>
        </w:rPr>
        <w:t xml:space="preserve"> </w:t>
      </w:r>
      <w:r w:rsidR="004B4898">
        <w:rPr>
          <w:rFonts w:ascii="Times New Roman" w:hAnsi="Times New Roman" w:cs="Times New Roman"/>
          <w:lang w:val="en-US"/>
        </w:rPr>
        <w:t xml:space="preserve">successful </w:t>
      </w:r>
      <w:r w:rsidR="00D42D63">
        <w:rPr>
          <w:rFonts w:ascii="Times New Roman" w:hAnsi="Times New Roman" w:cs="Times New Roman"/>
          <w:lang w:val="en-US"/>
        </w:rPr>
        <w:t xml:space="preserve">negotiation of </w:t>
      </w:r>
      <w:r w:rsidR="004B4898">
        <w:rPr>
          <w:rFonts w:ascii="Times New Roman" w:hAnsi="Times New Roman" w:cs="Times New Roman"/>
          <w:lang w:val="en-US"/>
        </w:rPr>
        <w:t>the</w:t>
      </w:r>
      <w:r w:rsidR="00D42D63">
        <w:rPr>
          <w:rFonts w:ascii="Times New Roman" w:hAnsi="Times New Roman" w:cs="Times New Roman"/>
          <w:lang w:val="en-US"/>
        </w:rPr>
        <w:t xml:space="preserve"> </w:t>
      </w:r>
      <w:r w:rsidR="004B4898">
        <w:rPr>
          <w:rFonts w:ascii="Times New Roman" w:hAnsi="Times New Roman" w:cs="Times New Roman"/>
          <w:lang w:val="en-US"/>
        </w:rPr>
        <w:t xml:space="preserve">conflict, and </w:t>
      </w:r>
      <w:r w:rsidR="008758A2">
        <w:rPr>
          <w:rFonts w:ascii="Times New Roman" w:hAnsi="Times New Roman" w:cs="Times New Roman"/>
          <w:lang w:val="en-US"/>
        </w:rPr>
        <w:t xml:space="preserve">individual differences in </w:t>
      </w:r>
      <w:r w:rsidR="004B4898">
        <w:rPr>
          <w:rFonts w:ascii="Times New Roman" w:hAnsi="Times New Roman" w:cs="Times New Roman"/>
          <w:lang w:val="en-US"/>
        </w:rPr>
        <w:t>attachment styles</w:t>
      </w:r>
      <w:r w:rsidR="00D42D63">
        <w:rPr>
          <w:rFonts w:ascii="Times New Roman" w:hAnsi="Times New Roman" w:cs="Times New Roman"/>
          <w:lang w:val="en-US"/>
        </w:rPr>
        <w:t xml:space="preserve"> were associated with </w:t>
      </w:r>
      <w:bookmarkStart w:id="0" w:name="_GoBack"/>
      <w:r w:rsidR="001B37C2">
        <w:rPr>
          <w:rFonts w:ascii="Times New Roman" w:hAnsi="Times New Roman" w:cs="Times New Roman"/>
          <w:lang w:val="en-US"/>
        </w:rPr>
        <w:t>perceived</w:t>
      </w:r>
      <w:bookmarkEnd w:id="0"/>
      <w:r w:rsidR="001B37C2">
        <w:rPr>
          <w:rFonts w:ascii="Times New Roman" w:hAnsi="Times New Roman" w:cs="Times New Roman"/>
          <w:lang w:val="en-US"/>
        </w:rPr>
        <w:t xml:space="preserve"> </w:t>
      </w:r>
      <w:r w:rsidR="00A74C0D">
        <w:rPr>
          <w:rFonts w:ascii="Times New Roman" w:hAnsi="Times New Roman" w:cs="Times New Roman"/>
          <w:lang w:val="en-US"/>
        </w:rPr>
        <w:t>partner support</w:t>
      </w:r>
      <w:r w:rsidR="004B4898">
        <w:rPr>
          <w:rFonts w:ascii="Times New Roman" w:hAnsi="Times New Roman" w:cs="Times New Roman"/>
          <w:lang w:val="en-US"/>
        </w:rPr>
        <w:t xml:space="preserve"> to understand factors that may enable or hinder </w:t>
      </w:r>
      <w:r>
        <w:rPr>
          <w:rFonts w:ascii="Times New Roman" w:hAnsi="Times New Roman" w:cs="Times New Roman"/>
          <w:lang w:val="en-US"/>
        </w:rPr>
        <w:t xml:space="preserve">goal </w:t>
      </w:r>
      <w:r w:rsidR="004B4898">
        <w:rPr>
          <w:rFonts w:ascii="Times New Roman" w:hAnsi="Times New Roman" w:cs="Times New Roman"/>
          <w:lang w:val="en-US"/>
        </w:rPr>
        <w:t>pursuit during the pandemic</w:t>
      </w:r>
      <w:r w:rsidR="00D42D63">
        <w:rPr>
          <w:rFonts w:ascii="Times New Roman" w:hAnsi="Times New Roman" w:cs="Times New Roman"/>
          <w:lang w:val="en-US"/>
        </w:rPr>
        <w:t xml:space="preserve">. </w:t>
      </w:r>
      <w:r>
        <w:rPr>
          <w:rFonts w:ascii="Times New Roman" w:hAnsi="Times New Roman" w:cs="Times New Roman"/>
          <w:lang w:val="en-US"/>
        </w:rPr>
        <w:t>Participants (n=</w:t>
      </w:r>
      <w:r w:rsidR="00D42D63">
        <w:rPr>
          <w:rFonts w:ascii="Times New Roman" w:hAnsi="Times New Roman" w:cs="Times New Roman"/>
          <w:lang w:val="en-US"/>
        </w:rPr>
        <w:t>200</w:t>
      </w:r>
      <w:r>
        <w:rPr>
          <w:rFonts w:ascii="Times New Roman" w:hAnsi="Times New Roman" w:cs="Times New Roman"/>
          <w:lang w:val="en-US"/>
        </w:rPr>
        <w:t>)</w:t>
      </w:r>
      <w:r w:rsidR="00D42D63">
        <w:rPr>
          <w:rFonts w:ascii="Times New Roman" w:hAnsi="Times New Roman" w:cs="Times New Roman"/>
          <w:lang w:val="en-US"/>
        </w:rPr>
        <w:t xml:space="preserve"> completed</w:t>
      </w:r>
      <w:r w:rsidR="004B4898">
        <w:rPr>
          <w:rFonts w:ascii="Times New Roman" w:hAnsi="Times New Roman" w:cs="Times New Roman"/>
          <w:lang w:val="en-US"/>
        </w:rPr>
        <w:t xml:space="preserve"> a</w:t>
      </w:r>
      <w:r w:rsidR="00D42D63">
        <w:rPr>
          <w:rFonts w:ascii="Times New Roman" w:hAnsi="Times New Roman" w:cs="Times New Roman"/>
          <w:lang w:val="en-US"/>
        </w:rPr>
        <w:t xml:space="preserve"> </w:t>
      </w:r>
      <w:r w:rsidR="004B4898">
        <w:rPr>
          <w:rFonts w:ascii="Times New Roman" w:hAnsi="Times New Roman" w:cs="Times New Roman"/>
          <w:lang w:val="en-US"/>
        </w:rPr>
        <w:t xml:space="preserve">daily diary for a week and weekly longitudinal reports for </w:t>
      </w:r>
      <w:r w:rsidR="008F2F4F">
        <w:rPr>
          <w:rFonts w:ascii="Times New Roman" w:hAnsi="Times New Roman" w:cs="Times New Roman"/>
          <w:lang w:val="en-US"/>
        </w:rPr>
        <w:t>five weeks</w:t>
      </w:r>
      <w:r w:rsidR="00D42D63">
        <w:rPr>
          <w:rFonts w:ascii="Times New Roman" w:hAnsi="Times New Roman" w:cs="Times New Roman"/>
          <w:lang w:val="en-US"/>
        </w:rPr>
        <w:t xml:space="preserve">. </w:t>
      </w:r>
      <w:r>
        <w:rPr>
          <w:rFonts w:ascii="Times New Roman" w:hAnsi="Times New Roman" w:cs="Times New Roman"/>
          <w:lang w:val="en-US"/>
        </w:rPr>
        <w:t>R</w:t>
      </w:r>
      <w:r w:rsidR="00D42D63">
        <w:rPr>
          <w:rFonts w:ascii="Times New Roman" w:hAnsi="Times New Roman" w:cs="Times New Roman"/>
          <w:lang w:val="en-US"/>
        </w:rPr>
        <w:t xml:space="preserve">esults showed that </w:t>
      </w:r>
      <w:r w:rsidR="00A74C0D">
        <w:rPr>
          <w:rFonts w:ascii="Times New Roman" w:hAnsi="Times New Roman" w:cs="Times New Roman"/>
          <w:lang w:val="en-US"/>
        </w:rPr>
        <w:t xml:space="preserve">higher goal conflict </w:t>
      </w:r>
      <w:r w:rsidR="0055552E">
        <w:rPr>
          <w:rFonts w:ascii="Times New Roman" w:hAnsi="Times New Roman" w:cs="Times New Roman"/>
          <w:lang w:val="en-US"/>
        </w:rPr>
        <w:t>predicted</w:t>
      </w:r>
      <w:r w:rsidR="00A74C0D">
        <w:rPr>
          <w:rFonts w:ascii="Times New Roman" w:hAnsi="Times New Roman" w:cs="Times New Roman"/>
          <w:lang w:val="en-US"/>
        </w:rPr>
        <w:t xml:space="preserve"> </w:t>
      </w:r>
      <w:r w:rsidR="004B4898">
        <w:rPr>
          <w:rFonts w:ascii="Times New Roman" w:hAnsi="Times New Roman" w:cs="Times New Roman"/>
          <w:lang w:val="en-US"/>
        </w:rPr>
        <w:t xml:space="preserve">perception of </w:t>
      </w:r>
      <w:r w:rsidR="00A74C0D">
        <w:rPr>
          <w:rFonts w:ascii="Times New Roman" w:hAnsi="Times New Roman" w:cs="Times New Roman"/>
          <w:lang w:val="en-US"/>
        </w:rPr>
        <w:t>l</w:t>
      </w:r>
      <w:r w:rsidR="004B4898">
        <w:rPr>
          <w:rFonts w:ascii="Times New Roman" w:hAnsi="Times New Roman" w:cs="Times New Roman"/>
          <w:lang w:val="en-US"/>
        </w:rPr>
        <w:t>ess</w:t>
      </w:r>
      <w:r w:rsidR="00A74C0D">
        <w:rPr>
          <w:rFonts w:ascii="Times New Roman" w:hAnsi="Times New Roman" w:cs="Times New Roman"/>
          <w:lang w:val="en-US"/>
        </w:rPr>
        <w:t xml:space="preserve"> </w:t>
      </w:r>
      <w:r w:rsidR="004B4898">
        <w:rPr>
          <w:rFonts w:ascii="Times New Roman" w:hAnsi="Times New Roman" w:cs="Times New Roman"/>
          <w:lang w:val="en-US"/>
        </w:rPr>
        <w:t>relational catalyst (</w:t>
      </w:r>
      <w:r w:rsidR="00A74C0D">
        <w:rPr>
          <w:rFonts w:ascii="Times New Roman" w:hAnsi="Times New Roman" w:cs="Times New Roman"/>
          <w:lang w:val="en-US"/>
        </w:rPr>
        <w:t>RC</w:t>
      </w:r>
      <w:r w:rsidR="004B4898">
        <w:rPr>
          <w:rFonts w:ascii="Times New Roman" w:hAnsi="Times New Roman" w:cs="Times New Roman"/>
          <w:lang w:val="en-US"/>
        </w:rPr>
        <w:t>)</w:t>
      </w:r>
      <w:r w:rsidR="00A74C0D">
        <w:rPr>
          <w:rFonts w:ascii="Times New Roman" w:hAnsi="Times New Roman" w:cs="Times New Roman"/>
          <w:lang w:val="en-US"/>
        </w:rPr>
        <w:t xml:space="preserve"> support and more anti-RC support </w:t>
      </w:r>
      <w:r>
        <w:rPr>
          <w:rFonts w:ascii="Times New Roman" w:hAnsi="Times New Roman" w:cs="Times New Roman"/>
          <w:lang w:val="en-US"/>
        </w:rPr>
        <w:t xml:space="preserve">from partner, </w:t>
      </w:r>
      <w:r w:rsidR="00A74C0D">
        <w:rPr>
          <w:rFonts w:ascii="Times New Roman" w:hAnsi="Times New Roman" w:cs="Times New Roman"/>
          <w:lang w:val="en-US"/>
        </w:rPr>
        <w:t xml:space="preserve">whereas more </w:t>
      </w:r>
      <w:r w:rsidR="00D42D63">
        <w:rPr>
          <w:rFonts w:ascii="Times New Roman" w:hAnsi="Times New Roman" w:cs="Times New Roman"/>
          <w:lang w:val="en-US"/>
        </w:rPr>
        <w:t xml:space="preserve">successful negotiation of goal conflict </w:t>
      </w:r>
      <w:r w:rsidR="0055552E">
        <w:rPr>
          <w:rFonts w:ascii="Times New Roman" w:hAnsi="Times New Roman" w:cs="Times New Roman"/>
          <w:lang w:val="en-US"/>
        </w:rPr>
        <w:t>predicted</w:t>
      </w:r>
      <w:r w:rsidR="00D42D63">
        <w:rPr>
          <w:rFonts w:ascii="Times New Roman" w:hAnsi="Times New Roman" w:cs="Times New Roman"/>
          <w:lang w:val="en-US"/>
        </w:rPr>
        <w:t xml:space="preserve"> </w:t>
      </w:r>
      <w:r w:rsidR="00A74C0D">
        <w:rPr>
          <w:rFonts w:ascii="Times New Roman" w:hAnsi="Times New Roman" w:cs="Times New Roman"/>
          <w:lang w:val="en-US"/>
        </w:rPr>
        <w:t>higher RC support and lower anti-RC support</w:t>
      </w:r>
      <w:r w:rsidR="00D42D63">
        <w:rPr>
          <w:rFonts w:ascii="Times New Roman" w:hAnsi="Times New Roman" w:cs="Times New Roman"/>
          <w:lang w:val="en-US"/>
        </w:rPr>
        <w:t>.</w:t>
      </w:r>
      <w:r w:rsidR="00B13E1F">
        <w:rPr>
          <w:rFonts w:ascii="Times New Roman" w:hAnsi="Times New Roman" w:cs="Times New Roman"/>
          <w:lang w:val="en-US"/>
        </w:rPr>
        <w:t xml:space="preserve"> </w:t>
      </w:r>
      <w:r w:rsidR="004B4898">
        <w:rPr>
          <w:rFonts w:ascii="Times New Roman" w:hAnsi="Times New Roman" w:cs="Times New Roman"/>
          <w:lang w:val="en-US"/>
        </w:rPr>
        <w:t>Attachment avoidance was directly associated with less support whereas attachment anxiety moderated the relationship between goal conflict and support.</w:t>
      </w:r>
      <w:r w:rsidR="00AD5841">
        <w:rPr>
          <w:rFonts w:ascii="Times New Roman" w:hAnsi="Times New Roman" w:cs="Times New Roman"/>
          <w:lang w:val="en-US"/>
        </w:rPr>
        <w:t xml:space="preserve"> </w:t>
      </w:r>
      <w:r w:rsidR="00E21C9D">
        <w:rPr>
          <w:rFonts w:ascii="Times New Roman" w:hAnsi="Times New Roman" w:cs="Times New Roman"/>
          <w:lang w:val="en-US"/>
        </w:rPr>
        <w:t>I</w:t>
      </w:r>
      <w:r w:rsidR="00AD5841">
        <w:rPr>
          <w:rFonts w:ascii="Times New Roman" w:hAnsi="Times New Roman" w:cs="Times New Roman"/>
          <w:lang w:val="en-US"/>
        </w:rPr>
        <w:t xml:space="preserve">mplications for partner support during the pandemic are discussed.  </w:t>
      </w:r>
    </w:p>
    <w:p w14:paraId="5DA9C645" w14:textId="77777777" w:rsidR="00D42D63" w:rsidRPr="00F06B36" w:rsidRDefault="00D42D63" w:rsidP="00D42D63">
      <w:pPr>
        <w:rPr>
          <w:rFonts w:ascii="Times New Roman" w:hAnsi="Times New Roman" w:cs="Times New Roman"/>
          <w:lang w:val="en-US"/>
        </w:rPr>
      </w:pPr>
    </w:p>
    <w:p w14:paraId="0401E4BC" w14:textId="5EA25BA1" w:rsidR="00D42D63" w:rsidRPr="00F06B36" w:rsidRDefault="00D42D63" w:rsidP="00D42D63">
      <w:pPr>
        <w:rPr>
          <w:rFonts w:ascii="Times New Roman" w:hAnsi="Times New Roman" w:cs="Times New Roman"/>
          <w:lang w:val="en-US"/>
        </w:rPr>
      </w:pPr>
      <w:r w:rsidRPr="00671820">
        <w:rPr>
          <w:rFonts w:ascii="Times New Roman" w:hAnsi="Times New Roman" w:cs="Times New Roman"/>
          <w:b/>
          <w:lang w:val="en-US"/>
        </w:rPr>
        <w:t>Keywords:</w:t>
      </w:r>
      <w:r>
        <w:rPr>
          <w:rFonts w:ascii="Times New Roman" w:hAnsi="Times New Roman" w:cs="Times New Roman"/>
          <w:lang w:val="en-US"/>
        </w:rPr>
        <w:t xml:space="preserve"> COVID-19; Partner Support; Attachment; </w:t>
      </w:r>
      <w:r w:rsidR="007B47D4">
        <w:rPr>
          <w:rFonts w:ascii="Times New Roman" w:hAnsi="Times New Roman" w:cs="Times New Roman"/>
          <w:lang w:val="en-US"/>
        </w:rPr>
        <w:t>Relationships;</w:t>
      </w:r>
      <w:r>
        <w:rPr>
          <w:rFonts w:ascii="Times New Roman" w:hAnsi="Times New Roman" w:cs="Times New Roman"/>
          <w:lang w:val="en-US"/>
        </w:rPr>
        <w:t xml:space="preserve"> </w:t>
      </w:r>
      <w:r w:rsidR="004474C1">
        <w:rPr>
          <w:rFonts w:ascii="Times New Roman" w:hAnsi="Times New Roman" w:cs="Times New Roman"/>
          <w:lang w:val="en-US"/>
        </w:rPr>
        <w:t>Goal</w:t>
      </w:r>
      <w:r w:rsidR="0058622D">
        <w:rPr>
          <w:rFonts w:ascii="Times New Roman" w:hAnsi="Times New Roman" w:cs="Times New Roman"/>
          <w:lang w:val="en-US"/>
        </w:rPr>
        <w:t>s</w:t>
      </w:r>
    </w:p>
    <w:p w14:paraId="4126B396" w14:textId="4D230C69" w:rsidR="00D42D63" w:rsidRPr="00272E74" w:rsidRDefault="00D42D63" w:rsidP="00640797">
      <w:pPr>
        <w:spacing w:line="480" w:lineRule="auto"/>
        <w:jc w:val="center"/>
        <w:rPr>
          <w:rFonts w:ascii="Times New Roman" w:hAnsi="Times New Roman" w:cs="Times New Roman"/>
          <w:lang w:val="en-US"/>
        </w:rPr>
      </w:pPr>
      <w:r w:rsidRPr="00F06B36">
        <w:rPr>
          <w:rFonts w:ascii="Times New Roman" w:hAnsi="Times New Roman" w:cs="Times New Roman"/>
          <w:b/>
          <w:lang w:val="en-US"/>
        </w:rPr>
        <w:br w:type="column"/>
      </w:r>
      <w:r w:rsidR="00367019">
        <w:rPr>
          <w:rFonts w:ascii="Times New Roman" w:hAnsi="Times New Roman" w:cs="Times New Roman"/>
          <w:lang w:val="en-US"/>
        </w:rPr>
        <w:lastRenderedPageBreak/>
        <w:t>Attachment Styles, Negotiation of Goal Conflict, and Perceived Partner Support During COVID-19</w:t>
      </w:r>
    </w:p>
    <w:p w14:paraId="39AE48FD" w14:textId="78B8F6DF" w:rsidR="00367019" w:rsidRPr="00E44BB8" w:rsidRDefault="00367019" w:rsidP="00E44BB8">
      <w:pPr>
        <w:pStyle w:val="ListParagraph"/>
        <w:numPr>
          <w:ilvl w:val="0"/>
          <w:numId w:val="2"/>
        </w:numPr>
        <w:spacing w:line="480" w:lineRule="auto"/>
        <w:jc w:val="center"/>
        <w:rPr>
          <w:rFonts w:ascii="Times New Roman" w:hAnsi="Times New Roman" w:cs="Times New Roman"/>
          <w:b/>
          <w:lang w:val="en-US"/>
        </w:rPr>
      </w:pPr>
      <w:r w:rsidRPr="00E44BB8">
        <w:rPr>
          <w:rFonts w:ascii="Times New Roman" w:hAnsi="Times New Roman" w:cs="Times New Roman"/>
          <w:b/>
          <w:lang w:val="en-US"/>
        </w:rPr>
        <w:t>Introduction</w:t>
      </w:r>
    </w:p>
    <w:p w14:paraId="04C452B8" w14:textId="34573E27" w:rsidR="00D42D63" w:rsidRDefault="00D42D63" w:rsidP="005D3B14">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Because of COVID-19, many countries are engaging in social distancing measures including working from home, avoiding social situations, and shutting down schools causing wide social and economic disruptions </w:t>
      </w:r>
      <w:r w:rsidRPr="00F06B36">
        <w:rPr>
          <w:rFonts w:ascii="Times New Roman" w:hAnsi="Times New Roman" w:cs="Times New Roman"/>
          <w:lang w:val="en-US"/>
        </w:rPr>
        <w:fldChar w:fldCharType="begin" w:fldLock="1"/>
      </w:r>
      <w:r w:rsidRPr="00F06B36">
        <w:rPr>
          <w:rFonts w:ascii="Times New Roman" w:hAnsi="Times New Roman" w:cs="Times New Roman"/>
          <w:lang w:val="en-US"/>
        </w:rPr>
        <w:instrText>ADDIN CSL_CITATION {"citationItems":[{"id":"ITEM-1","itemData":{"URL":"https://www.un.org/development/desa/dspd/2020/04/social-impact-of-covid-19/","accessed":{"date-parts":[["2020","6","7"]]},"author":[{"dropping-particle":"","family":"United Nations","given":"","non-dropping-particle":"","parse-names":false,"suffix":""}],"id":"ITEM-1","issued":{"date-parts":[["2020"]]},"title":"The Social Impact of COVID-19","type":"webpage"},"uris":["http://www.mendeley.com/documents/?uuid=fcf038e5-1996-3067-bca7-553cafd125eb"]}],"mendeley":{"formattedCitation":"(United Nations, 2020)","plainTextFormattedCitation":"(United Nations, 2020)","previouslyFormattedCitation":"(United Nations, 2020)"},"properties":{"noteIndex":0},"schema":"https://github.com/citation-style-language/schema/raw/master/csl-citation.json"}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(United Nations, 2020)</w:t>
      </w:r>
      <w:r w:rsidRPr="00F06B36">
        <w:rPr>
          <w:rFonts w:ascii="Times New Roman" w:hAnsi="Times New Roman" w:cs="Times New Roman"/>
          <w:lang w:val="en-US"/>
        </w:rPr>
        <w:fldChar w:fldCharType="end"/>
      </w:r>
      <w:r w:rsidRPr="00F06B36">
        <w:rPr>
          <w:rFonts w:ascii="Times New Roman" w:hAnsi="Times New Roman" w:cs="Times New Roman"/>
          <w:lang w:val="en-US"/>
        </w:rPr>
        <w:t>.</w:t>
      </w:r>
      <w:r>
        <w:rPr>
          <w:rFonts w:ascii="Times New Roman" w:hAnsi="Times New Roman" w:cs="Times New Roman"/>
          <w:lang w:val="en-US"/>
        </w:rPr>
        <w:t xml:space="preserve"> S</w:t>
      </w:r>
      <w:r w:rsidRPr="00F06B36">
        <w:rPr>
          <w:rFonts w:ascii="Times New Roman" w:hAnsi="Times New Roman" w:cs="Times New Roman"/>
          <w:lang w:val="en-US"/>
        </w:rPr>
        <w:t xml:space="preserve">ocial distancing </w:t>
      </w:r>
      <w:r w:rsidR="00671843">
        <w:rPr>
          <w:rFonts w:ascii="Times New Roman" w:hAnsi="Times New Roman" w:cs="Times New Roman"/>
          <w:lang w:val="en-US"/>
        </w:rPr>
        <w:t>has</w:t>
      </w:r>
      <w:r w:rsidRPr="00F06B36">
        <w:rPr>
          <w:rFonts w:ascii="Times New Roman" w:hAnsi="Times New Roman" w:cs="Times New Roman"/>
          <w:lang w:val="en-US"/>
        </w:rPr>
        <w:t xml:space="preserve"> meant that couples are staying at home without much outside </w:t>
      </w:r>
      <w:r w:rsidR="006B4B59">
        <w:rPr>
          <w:rFonts w:ascii="Times New Roman" w:hAnsi="Times New Roman" w:cs="Times New Roman"/>
          <w:lang w:val="en-US"/>
        </w:rPr>
        <w:t>support</w:t>
      </w:r>
      <w:r w:rsidR="006B4B59" w:rsidRPr="00F06B36">
        <w:rPr>
          <w:rFonts w:ascii="Times New Roman" w:hAnsi="Times New Roman" w:cs="Times New Roman"/>
          <w:lang w:val="en-US"/>
        </w:rPr>
        <w:t xml:space="preserve"> </w:t>
      </w:r>
      <w:r w:rsidRPr="00F06B36">
        <w:rPr>
          <w:rFonts w:ascii="Times New Roman" w:hAnsi="Times New Roman" w:cs="Times New Roman"/>
          <w:lang w:val="en-US"/>
        </w:rPr>
        <w:t xml:space="preserve">for an extended period of time. The change in circumstances is likely to increase goal conflict </w:t>
      </w:r>
      <w:r w:rsidR="00212216">
        <w:rPr>
          <w:rFonts w:ascii="Times New Roman" w:hAnsi="Times New Roman" w:cs="Times New Roman"/>
          <w:lang w:val="en-US"/>
        </w:rPr>
        <w:t>because</w:t>
      </w:r>
      <w:r w:rsidR="00212216" w:rsidRPr="00F06B36">
        <w:rPr>
          <w:rFonts w:ascii="Times New Roman" w:hAnsi="Times New Roman" w:cs="Times New Roman"/>
          <w:lang w:val="en-US"/>
        </w:rPr>
        <w:t xml:space="preserve"> </w:t>
      </w:r>
      <w:r w:rsidRPr="00F06B36">
        <w:rPr>
          <w:rFonts w:ascii="Times New Roman" w:hAnsi="Times New Roman" w:cs="Times New Roman"/>
          <w:lang w:val="en-US"/>
        </w:rPr>
        <w:t xml:space="preserve">couples are having to negotiate how to continue work-related tasks </w:t>
      </w:r>
      <w:r w:rsidR="00671843">
        <w:rPr>
          <w:rFonts w:ascii="Times New Roman" w:hAnsi="Times New Roman" w:cs="Times New Roman"/>
          <w:lang w:val="en-US"/>
        </w:rPr>
        <w:t>and</w:t>
      </w:r>
      <w:r w:rsidRPr="00F06B36">
        <w:rPr>
          <w:rFonts w:ascii="Times New Roman" w:hAnsi="Times New Roman" w:cs="Times New Roman"/>
          <w:lang w:val="en-US"/>
        </w:rPr>
        <w:t xml:space="preserve"> pursue goals while simultaneously manag</w:t>
      </w:r>
      <w:r w:rsidR="00671843">
        <w:rPr>
          <w:rFonts w:ascii="Times New Roman" w:hAnsi="Times New Roman" w:cs="Times New Roman"/>
          <w:lang w:val="en-US"/>
        </w:rPr>
        <w:t>ing</w:t>
      </w:r>
      <w:r w:rsidRPr="00F06B36">
        <w:rPr>
          <w:rFonts w:ascii="Times New Roman" w:hAnsi="Times New Roman" w:cs="Times New Roman"/>
          <w:lang w:val="en-US"/>
        </w:rPr>
        <w:t xml:space="preserve"> other demands.</w:t>
      </w:r>
      <w:r w:rsidR="00DE2DEE">
        <w:rPr>
          <w:rFonts w:ascii="Times New Roman" w:hAnsi="Times New Roman" w:cs="Times New Roman"/>
          <w:lang w:val="en-US"/>
        </w:rPr>
        <w:t xml:space="preserve"> </w:t>
      </w:r>
      <w:r w:rsidR="001F2FDB">
        <w:rPr>
          <w:rFonts w:ascii="Times New Roman" w:hAnsi="Times New Roman" w:cs="Times New Roman"/>
          <w:lang w:val="en-US"/>
        </w:rPr>
        <w:t>C</w:t>
      </w:r>
      <w:r w:rsidR="001F2FDB" w:rsidRPr="00F06B36">
        <w:rPr>
          <w:rFonts w:ascii="Times New Roman" w:hAnsi="Times New Roman" w:cs="Times New Roman"/>
          <w:lang w:val="en-US"/>
        </w:rPr>
        <w:t xml:space="preserve">ouples </w:t>
      </w:r>
      <w:r w:rsidR="001F2FDB">
        <w:rPr>
          <w:rFonts w:ascii="Times New Roman" w:hAnsi="Times New Roman" w:cs="Times New Roman"/>
          <w:lang w:val="en-US"/>
        </w:rPr>
        <w:t xml:space="preserve">also </w:t>
      </w:r>
      <w:r w:rsidR="001F2FDB" w:rsidRPr="00F06B36">
        <w:rPr>
          <w:rFonts w:ascii="Times New Roman" w:hAnsi="Times New Roman" w:cs="Times New Roman"/>
          <w:lang w:val="en-US"/>
        </w:rPr>
        <w:t xml:space="preserve">struggle to be responsive during highly stressful times </w:t>
      </w:r>
      <w:r w:rsidR="001F2FDB" w:rsidRPr="00F06B36">
        <w:rPr>
          <w:rFonts w:ascii="Times New Roman" w:hAnsi="Times New Roman" w:cs="Times New Roman"/>
          <w:lang w:val="en-US"/>
        </w:rPr>
        <w:fldChar w:fldCharType="begin" w:fldLock="1"/>
      </w:r>
      <w:r w:rsidR="001F2FDB">
        <w:rPr>
          <w:rFonts w:ascii="Times New Roman" w:hAnsi="Times New Roman" w:cs="Times New Roman"/>
          <w:lang w:val="en-US"/>
        </w:rPr>
        <w:instrText>ADDIN CSL_CITATION {"citationItems":[{"id":"ITEM-1","itemData":{"DOI":"10.1177/0146167203255984","ISSN":"01461672","abstract":"Stressors external to the marriage frequently affect the way spouses evaluate their marital quality. To date, however, understanding of the interplay between external stress and internal relationship processes has been limited in two ways. First, research has generally examined only the short-term consequences of stress. Second, the mechanisms through which external stressors influence relationship outcomes are unclear. This study addressed both limitations by examining relationship cognitions that may mediate the effects of external stress throughout 4 years of marriage. Analyses confirmed that stressful experiences were associated with the trajectory of marital quality over time. Furthermore, both the content and the organization of spouses' specific relationship cognitions mediated this effect. That is, stress negatively influenced the nature of spouses' marital perceptions as well as the way spouses interpreted and processed those perceptions. These findings draw attention to ways that the context of relationships shapes and constrains relationship processes.","author":[{"dropping-particle":"","family":"Neff","given":"Lisa A.","non-dropping-particle":"","parse-names":false,"suffix":""},{"dropping-particle":"","family":"Karney","given":"Benjamin R.","non-dropping-particle":"","parse-names":false,"suffix":""}],"container-title":"Personality and Social Psychology Bulletin","id":"ITEM-1","issue":"2","issued":{"date-parts":[["2004","2"]]},"page":"134-148","publisher":"Pers Soc Psychol Bull","title":"How does context affect intimate relationships? Linking external stress and cognitive processes within marriage","type":"article-journal","volume":"30"},"uris":["http://www.mendeley.com/documents/?uuid=95b8e057-af30-3eb2-bfce-46890c7f45e9"]}],"mendeley":{"formattedCitation":"(Neff &amp; Karney, 2004)","plainTextFormattedCitation":"(Neff &amp; Karney, 2004)","previouslyFormattedCitation":"(Neff &amp; Karney, 2004)"},"properties":{"noteIndex":0},"schema":"https://github.com/citation-style-language/schema/raw/master/csl-citation.json"}</w:instrText>
      </w:r>
      <w:r w:rsidR="001F2FDB" w:rsidRPr="00F06B36">
        <w:rPr>
          <w:rFonts w:ascii="Times New Roman" w:hAnsi="Times New Roman" w:cs="Times New Roman"/>
          <w:lang w:val="en-US"/>
        </w:rPr>
        <w:fldChar w:fldCharType="separate"/>
      </w:r>
      <w:r w:rsidR="001F2FDB" w:rsidRPr="00F06B36">
        <w:rPr>
          <w:rFonts w:ascii="Times New Roman" w:hAnsi="Times New Roman" w:cs="Times New Roman"/>
          <w:noProof/>
          <w:lang w:val="en-US"/>
        </w:rPr>
        <w:t>(Neff &amp; Karney, 2004)</w:t>
      </w:r>
      <w:r w:rsidR="001F2FDB" w:rsidRPr="00F06B36">
        <w:rPr>
          <w:rFonts w:ascii="Times New Roman" w:hAnsi="Times New Roman" w:cs="Times New Roman"/>
          <w:lang w:val="en-US"/>
        </w:rPr>
        <w:fldChar w:fldCharType="end"/>
      </w:r>
      <w:r w:rsidR="004A3C4A">
        <w:rPr>
          <w:rFonts w:ascii="Times New Roman" w:hAnsi="Times New Roman" w:cs="Times New Roman"/>
          <w:lang w:val="en-US"/>
        </w:rPr>
        <w:t>. Indeed,</w:t>
      </w:r>
      <w:r w:rsidR="001D63B6">
        <w:rPr>
          <w:rFonts w:ascii="Times New Roman" w:hAnsi="Times New Roman" w:cs="Times New Roman"/>
          <w:lang w:val="en-US"/>
        </w:rPr>
        <w:t xml:space="preserve"> conflict in relationships has increased since the start of the pandemic </w:t>
      </w:r>
      <w:r w:rsidR="001D63B6">
        <w:rPr>
          <w:rFonts w:ascii="Times New Roman" w:hAnsi="Times New Roman" w:cs="Times New Roman"/>
          <w:lang w:val="en-US"/>
        </w:rPr>
        <w:fldChar w:fldCharType="begin" w:fldLock="1"/>
      </w:r>
      <w:r w:rsidR="003B0DA3">
        <w:rPr>
          <w:rFonts w:ascii="Times New Roman" w:hAnsi="Times New Roman" w:cs="Times New Roman"/>
          <w:lang w:val="en-US"/>
        </w:rPr>
        <w:instrText>ADDIN CSL_CITATION {"citationItems":[{"id":"ITEM-1","itemData":{"author":[{"dropping-particle":"","family":"Balzarini","given":"Rhonda N.","non-dropping-particle":"","parse-names":false,"suffix":""},{"dropping-particle":"","family":"Muise","given":"Amy","non-dropping-particle":"","parse-names":false,"suffix":""},{"dropping-particle":"","family":"Zoppolar","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B.","non-dropping-particle":"","parse-names":false,"suffix":""}],"container-title":"Preprint","id":"ITEM-1","issued":{"date-parts":[["2020"]]},"title":"Love in the time of COVID: Perceived partner responsiveness buffers people from lower relationship quality associated with COVID-related stressors","type":"article-journal"},"uris":["http://www.mendeley.com/documents/?uuid=cbacb506-ad9e-430c-9e40-41b74b3aead1"]}],"mendeley":{"formattedCitation":"(Balzarini et al., 2020)","plainTextFormattedCitation":"(Balzarini et al., 2020)","previouslyFormattedCitation":"(Balzarini et al., 2020)"},"properties":{"noteIndex":0},"schema":"https://github.com/citation-style-language/schema/raw/master/csl-citation.json"}</w:instrText>
      </w:r>
      <w:r w:rsidR="001D63B6">
        <w:rPr>
          <w:rFonts w:ascii="Times New Roman" w:hAnsi="Times New Roman" w:cs="Times New Roman"/>
          <w:lang w:val="en-US"/>
        </w:rPr>
        <w:fldChar w:fldCharType="separate"/>
      </w:r>
      <w:r w:rsidR="001D63B6" w:rsidRPr="001D63B6">
        <w:rPr>
          <w:rFonts w:ascii="Times New Roman" w:hAnsi="Times New Roman" w:cs="Times New Roman"/>
          <w:noProof/>
          <w:lang w:val="en-US"/>
        </w:rPr>
        <w:t>(Balzarini et al., 2020)</w:t>
      </w:r>
      <w:r w:rsidR="001D63B6">
        <w:rPr>
          <w:rFonts w:ascii="Times New Roman" w:hAnsi="Times New Roman" w:cs="Times New Roman"/>
          <w:lang w:val="en-US"/>
        </w:rPr>
        <w:fldChar w:fldCharType="end"/>
      </w:r>
      <w:r w:rsidR="001F2FDB" w:rsidRPr="00F06B36">
        <w:rPr>
          <w:rFonts w:ascii="Times New Roman" w:hAnsi="Times New Roman" w:cs="Times New Roman"/>
          <w:lang w:val="en-US"/>
        </w:rPr>
        <w:t>.</w:t>
      </w:r>
      <w:r w:rsidR="001F2FDB">
        <w:rPr>
          <w:rFonts w:ascii="Times New Roman" w:hAnsi="Times New Roman" w:cs="Times New Roman"/>
          <w:lang w:val="en-US"/>
        </w:rPr>
        <w:t xml:space="preserve"> </w:t>
      </w:r>
      <w:r w:rsidR="004A3C4A">
        <w:rPr>
          <w:rFonts w:ascii="Times New Roman" w:hAnsi="Times New Roman" w:cs="Times New Roman"/>
          <w:lang w:val="en-US"/>
        </w:rPr>
        <w:t>P</w:t>
      </w:r>
      <w:r w:rsidR="00DE2DEE">
        <w:rPr>
          <w:rFonts w:ascii="Times New Roman" w:hAnsi="Times New Roman" w:cs="Times New Roman"/>
          <w:lang w:val="en-US"/>
        </w:rPr>
        <w:t>erceiving partner</w:t>
      </w:r>
      <w:r w:rsidR="00553B9B">
        <w:rPr>
          <w:rFonts w:ascii="Times New Roman" w:hAnsi="Times New Roman" w:cs="Times New Roman"/>
          <w:lang w:val="en-US"/>
        </w:rPr>
        <w:t>s</w:t>
      </w:r>
      <w:r w:rsidR="00DE2DEE" w:rsidRPr="00F06B36">
        <w:rPr>
          <w:rFonts w:ascii="Times New Roman" w:hAnsi="Times New Roman" w:cs="Times New Roman"/>
          <w:lang w:val="en-US"/>
        </w:rPr>
        <w:t xml:space="preserve"> as responsive </w:t>
      </w:r>
      <w:r w:rsidR="00DE2DEE">
        <w:rPr>
          <w:rFonts w:ascii="Times New Roman" w:hAnsi="Times New Roman" w:cs="Times New Roman"/>
          <w:lang w:val="en-US"/>
        </w:rPr>
        <w:t>can buffer</w:t>
      </w:r>
      <w:r w:rsidR="00DE2DEE" w:rsidRPr="00F06B36">
        <w:rPr>
          <w:rFonts w:ascii="Times New Roman" w:hAnsi="Times New Roman" w:cs="Times New Roman"/>
          <w:lang w:val="en-US"/>
        </w:rPr>
        <w:t xml:space="preserve"> against the negative impact of </w:t>
      </w:r>
      <w:r w:rsidR="00DE2DEE">
        <w:rPr>
          <w:rFonts w:ascii="Times New Roman" w:hAnsi="Times New Roman" w:cs="Times New Roman"/>
          <w:lang w:val="en-US"/>
        </w:rPr>
        <w:t>pandemic-related</w:t>
      </w:r>
      <w:r w:rsidR="00DE2DEE" w:rsidRPr="00F06B36">
        <w:rPr>
          <w:rFonts w:ascii="Times New Roman" w:hAnsi="Times New Roman" w:cs="Times New Roman"/>
          <w:lang w:val="en-US"/>
        </w:rPr>
        <w:t xml:space="preserve"> stressors</w:t>
      </w:r>
      <w:r w:rsidR="00DE2DEE">
        <w:rPr>
          <w:rFonts w:ascii="Times New Roman" w:hAnsi="Times New Roman" w:cs="Times New Roman"/>
          <w:lang w:val="en-US"/>
        </w:rPr>
        <w:t xml:space="preserve"> </w:t>
      </w:r>
      <w:r w:rsidR="00DE2DEE" w:rsidRPr="00F06B36">
        <w:rPr>
          <w:rFonts w:ascii="Times New Roman" w:hAnsi="Times New Roman" w:cs="Times New Roman"/>
          <w:lang w:val="en-US"/>
        </w:rPr>
        <w:fldChar w:fldCharType="begin" w:fldLock="1"/>
      </w:r>
      <w:r w:rsidR="001D63B6">
        <w:rPr>
          <w:rFonts w:ascii="Times New Roman" w:hAnsi="Times New Roman" w:cs="Times New Roman"/>
          <w:lang w:val="en-US"/>
        </w:rPr>
        <w:instrText>ADDIN CSL_CITATION {"citationItems":[{"id":"ITEM-1","itemData":{"author":[{"dropping-particle":"","family":"Balzarini","given":"Rhonda N.","non-dropping-particle":"","parse-names":false,"suffix":""},{"dropping-particle":"","family":"Muise","given":"Amy","non-dropping-particle":"","parse-names":false,"suffix":""},{"dropping-particle":"","family":"Zoppolar","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B.","non-dropping-particle":"","parse-names":false,"suffix":""}],"container-title":"Preprint","id":"ITEM-1","issued":{"date-parts":[["2020"]]},"title":"Love in the time of COVID: Perceived partner responsiveness buffers people from lower relationship quality associated with COVID-related stressors","type":"article-journal"},"uris":["http://www.mendeley.com/documents/?uuid=cbacb506-ad9e-430c-9e40-41b74b3aead1"]}],"mendeley":{"formattedCitation":"(Balzarini et al., 2020)","manualFormatting":"(financial strain, stress, conflict, and social isolation; Balzarini et al., 2020)","plainTextFormattedCitation":"(Balzarini et al., 2020)","previouslyFormattedCitation":"(Balzarini et al., 2020)"},"properties":{"noteIndex":0},"schema":"https://github.com/citation-style-language/schema/raw/master/csl-citation.json"}</w:instrText>
      </w:r>
      <w:r w:rsidR="00DE2DEE" w:rsidRPr="00F06B36">
        <w:rPr>
          <w:rFonts w:ascii="Times New Roman" w:hAnsi="Times New Roman" w:cs="Times New Roman"/>
          <w:lang w:val="en-US"/>
        </w:rPr>
        <w:fldChar w:fldCharType="separate"/>
      </w:r>
      <w:r w:rsidR="00DE2DEE" w:rsidRPr="00212216">
        <w:rPr>
          <w:rFonts w:ascii="Times New Roman" w:hAnsi="Times New Roman" w:cs="Times New Roman"/>
          <w:noProof/>
          <w:lang w:val="en-US"/>
        </w:rPr>
        <w:t>(</w:t>
      </w:r>
      <w:r w:rsidR="00DE2DEE">
        <w:rPr>
          <w:rFonts w:ascii="Times New Roman" w:hAnsi="Times New Roman" w:cs="Times New Roman"/>
          <w:noProof/>
          <w:lang w:val="en-US"/>
        </w:rPr>
        <w:t>financial strain, stress,</w:t>
      </w:r>
      <w:r w:rsidR="001D63B6">
        <w:rPr>
          <w:rFonts w:ascii="Times New Roman" w:hAnsi="Times New Roman" w:cs="Times New Roman"/>
          <w:noProof/>
          <w:lang w:val="en-US"/>
        </w:rPr>
        <w:t xml:space="preserve"> conflict,</w:t>
      </w:r>
      <w:r w:rsidR="00DE2DEE">
        <w:rPr>
          <w:rFonts w:ascii="Times New Roman" w:hAnsi="Times New Roman" w:cs="Times New Roman"/>
          <w:noProof/>
          <w:lang w:val="en-US"/>
        </w:rPr>
        <w:t xml:space="preserve"> and social isolation;</w:t>
      </w:r>
      <w:r w:rsidR="00DE2DEE" w:rsidRPr="00212216">
        <w:rPr>
          <w:rFonts w:ascii="Times New Roman" w:hAnsi="Times New Roman" w:cs="Times New Roman"/>
          <w:noProof/>
          <w:lang w:val="en-US"/>
        </w:rPr>
        <w:t xml:space="preserve"> Balzarini et al., </w:t>
      </w:r>
      <w:r w:rsidR="00DE2DEE">
        <w:rPr>
          <w:rFonts w:ascii="Times New Roman" w:hAnsi="Times New Roman" w:cs="Times New Roman"/>
          <w:noProof/>
          <w:lang w:val="en-US"/>
        </w:rPr>
        <w:t>2020</w:t>
      </w:r>
      <w:r w:rsidR="00DE2DEE" w:rsidRPr="00212216">
        <w:rPr>
          <w:rFonts w:ascii="Times New Roman" w:hAnsi="Times New Roman" w:cs="Times New Roman"/>
          <w:noProof/>
          <w:lang w:val="en-US"/>
        </w:rPr>
        <w:t>)</w:t>
      </w:r>
      <w:r w:rsidR="00DE2DEE" w:rsidRPr="00F06B36">
        <w:rPr>
          <w:rFonts w:ascii="Times New Roman" w:hAnsi="Times New Roman" w:cs="Times New Roman"/>
          <w:lang w:val="en-US"/>
        </w:rPr>
        <w:fldChar w:fldCharType="end"/>
      </w:r>
      <w:r w:rsidR="00DE2DEE">
        <w:rPr>
          <w:rFonts w:ascii="Times New Roman" w:hAnsi="Times New Roman" w:cs="Times New Roman"/>
          <w:lang w:val="en-US"/>
        </w:rPr>
        <w:t>.</w:t>
      </w:r>
      <w:r w:rsidR="00DE2DEE" w:rsidRPr="00F06B36">
        <w:rPr>
          <w:rFonts w:ascii="Times New Roman" w:hAnsi="Times New Roman" w:cs="Times New Roman"/>
          <w:lang w:val="en-US"/>
        </w:rPr>
        <w:t xml:space="preserve"> </w:t>
      </w:r>
      <w:r w:rsidR="005D3B14">
        <w:rPr>
          <w:rFonts w:ascii="Times New Roman" w:hAnsi="Times New Roman" w:cs="Times New Roman"/>
          <w:lang w:val="en-US"/>
        </w:rPr>
        <w:t>P</w:t>
      </w:r>
      <w:r w:rsidR="005D3B14" w:rsidRPr="00F06B36">
        <w:rPr>
          <w:rFonts w:ascii="Times New Roman" w:hAnsi="Times New Roman" w:cs="Times New Roman"/>
          <w:lang w:val="en-US"/>
        </w:rPr>
        <w:t xml:space="preserve">artner support may be more important than ever as couples strive to cope with </w:t>
      </w:r>
      <w:r w:rsidR="005A447D">
        <w:rPr>
          <w:rFonts w:ascii="Times New Roman" w:hAnsi="Times New Roman" w:cs="Times New Roman"/>
          <w:lang w:val="en-US"/>
        </w:rPr>
        <w:t>demands</w:t>
      </w:r>
      <w:r w:rsidR="005D3B14" w:rsidRPr="00F06B36">
        <w:rPr>
          <w:rFonts w:ascii="Times New Roman" w:hAnsi="Times New Roman" w:cs="Times New Roman"/>
          <w:lang w:val="en-US"/>
        </w:rPr>
        <w:t xml:space="preserve"> caused by the pandemic</w:t>
      </w:r>
      <w:r w:rsidR="00671843">
        <w:rPr>
          <w:rFonts w:ascii="Times New Roman" w:hAnsi="Times New Roman" w:cs="Times New Roman"/>
          <w:lang w:val="en-US"/>
        </w:rPr>
        <w:t>,</w:t>
      </w:r>
      <w:r w:rsidR="005A447D">
        <w:rPr>
          <w:rFonts w:ascii="Times New Roman" w:hAnsi="Times New Roman" w:cs="Times New Roman"/>
          <w:lang w:val="en-US"/>
        </w:rPr>
        <w:t xml:space="preserve"> while at the same time </w:t>
      </w:r>
      <w:r w:rsidR="005A447D" w:rsidRPr="00F06B36">
        <w:rPr>
          <w:rFonts w:ascii="Times New Roman" w:hAnsi="Times New Roman" w:cs="Times New Roman"/>
          <w:lang w:val="en-US"/>
        </w:rPr>
        <w:t>goal conflict may deter partners from being as supportive as they otherwise might be</w:t>
      </w:r>
      <w:r w:rsidR="005D3B14" w:rsidRPr="00F06B36">
        <w:rPr>
          <w:rFonts w:ascii="Times New Roman" w:hAnsi="Times New Roman" w:cs="Times New Roman"/>
          <w:lang w:val="en-US"/>
        </w:rPr>
        <w:t xml:space="preserve">. </w:t>
      </w:r>
      <w:r w:rsidRPr="00F06B36">
        <w:rPr>
          <w:rFonts w:ascii="Times New Roman" w:hAnsi="Times New Roman" w:cs="Times New Roman"/>
          <w:lang w:val="en-US"/>
        </w:rPr>
        <w:t>In the present</w:t>
      </w:r>
      <w:r w:rsidR="00816FDC">
        <w:rPr>
          <w:rFonts w:ascii="Times New Roman" w:hAnsi="Times New Roman" w:cs="Times New Roman"/>
          <w:lang w:val="en-US"/>
        </w:rPr>
        <w:t xml:space="preserve"> daily diary and longitudinal</w:t>
      </w:r>
      <w:r w:rsidRPr="00F06B36">
        <w:rPr>
          <w:rFonts w:ascii="Times New Roman" w:hAnsi="Times New Roman" w:cs="Times New Roman"/>
          <w:lang w:val="en-US"/>
        </w:rPr>
        <w:t xml:space="preserve"> study</w:t>
      </w:r>
      <w:r w:rsidR="004A3C4A">
        <w:rPr>
          <w:rStyle w:val="FootnoteReference"/>
          <w:rFonts w:ascii="Times New Roman" w:hAnsi="Times New Roman" w:cs="Times New Roman"/>
          <w:lang w:val="en-US"/>
        </w:rPr>
        <w:footnoteReference w:id="1"/>
      </w:r>
      <w:r w:rsidRPr="00F06B36">
        <w:rPr>
          <w:rFonts w:ascii="Times New Roman" w:hAnsi="Times New Roman" w:cs="Times New Roman"/>
          <w:lang w:val="en-US"/>
        </w:rPr>
        <w:t xml:space="preserve">, our aim </w:t>
      </w:r>
      <w:r w:rsidR="00671843">
        <w:rPr>
          <w:rFonts w:ascii="Times New Roman" w:hAnsi="Times New Roman" w:cs="Times New Roman"/>
          <w:lang w:val="en-US"/>
        </w:rPr>
        <w:t>wa</w:t>
      </w:r>
      <w:r w:rsidRPr="00F06B36">
        <w:rPr>
          <w:rFonts w:ascii="Times New Roman" w:hAnsi="Times New Roman" w:cs="Times New Roman"/>
          <w:lang w:val="en-US"/>
        </w:rPr>
        <w:t xml:space="preserve">s to </w:t>
      </w:r>
      <w:r w:rsidR="00B20123">
        <w:rPr>
          <w:rFonts w:ascii="Times New Roman" w:hAnsi="Times New Roman" w:cs="Times New Roman"/>
          <w:lang w:val="en-US"/>
        </w:rPr>
        <w:t>add to the literature by examining</w:t>
      </w:r>
      <w:r w:rsidR="00531E3D">
        <w:rPr>
          <w:rFonts w:ascii="Times New Roman" w:hAnsi="Times New Roman" w:cs="Times New Roman"/>
          <w:lang w:val="en-US"/>
        </w:rPr>
        <w:t xml:space="preserve"> several novel research questions:</w:t>
      </w:r>
      <w:r w:rsidR="00B20123" w:rsidRPr="00F06B36">
        <w:rPr>
          <w:rFonts w:ascii="Times New Roman" w:hAnsi="Times New Roman" w:cs="Times New Roman"/>
          <w:lang w:val="en-US"/>
        </w:rPr>
        <w:t xml:space="preserve"> </w:t>
      </w:r>
      <w:r w:rsidR="005A447D">
        <w:rPr>
          <w:rFonts w:ascii="Times New Roman" w:hAnsi="Times New Roman" w:cs="Times New Roman"/>
          <w:lang w:val="en-US"/>
        </w:rPr>
        <w:t>whether</w:t>
      </w:r>
      <w:r w:rsidR="00E14693">
        <w:rPr>
          <w:rFonts w:ascii="Times New Roman" w:hAnsi="Times New Roman" w:cs="Times New Roman"/>
          <w:lang w:val="en-US"/>
        </w:rPr>
        <w:t xml:space="preserve"> goal conflict and negotiation of goal conflict </w:t>
      </w:r>
      <w:r w:rsidR="00165A56">
        <w:rPr>
          <w:rFonts w:ascii="Times New Roman" w:hAnsi="Times New Roman" w:cs="Times New Roman"/>
          <w:lang w:val="en-US"/>
        </w:rPr>
        <w:t>predict</w:t>
      </w:r>
      <w:r w:rsidR="00553B9B">
        <w:rPr>
          <w:rFonts w:ascii="Times New Roman" w:hAnsi="Times New Roman" w:cs="Times New Roman"/>
          <w:lang w:val="en-US"/>
        </w:rPr>
        <w:t>ed</w:t>
      </w:r>
      <w:r w:rsidR="00165A56">
        <w:rPr>
          <w:rFonts w:ascii="Times New Roman" w:hAnsi="Times New Roman" w:cs="Times New Roman"/>
          <w:lang w:val="en-US"/>
        </w:rPr>
        <w:t xml:space="preserve"> </w:t>
      </w:r>
      <w:r w:rsidR="00DE2DEE">
        <w:rPr>
          <w:rFonts w:ascii="Times New Roman" w:hAnsi="Times New Roman" w:cs="Times New Roman"/>
          <w:lang w:val="en-US"/>
        </w:rPr>
        <w:t xml:space="preserve">perceived </w:t>
      </w:r>
      <w:r w:rsidR="00165A56">
        <w:rPr>
          <w:rFonts w:ascii="Times New Roman" w:hAnsi="Times New Roman" w:cs="Times New Roman"/>
          <w:lang w:val="en-US"/>
        </w:rPr>
        <w:t xml:space="preserve">support </w:t>
      </w:r>
      <w:r w:rsidR="00531E3D">
        <w:rPr>
          <w:rFonts w:ascii="Times New Roman" w:hAnsi="Times New Roman" w:cs="Times New Roman"/>
          <w:lang w:val="en-US"/>
        </w:rPr>
        <w:t>and</w:t>
      </w:r>
      <w:r w:rsidR="00DE2DEE">
        <w:rPr>
          <w:rFonts w:ascii="Times New Roman" w:hAnsi="Times New Roman" w:cs="Times New Roman"/>
          <w:lang w:val="en-US"/>
        </w:rPr>
        <w:t xml:space="preserve"> whether </w:t>
      </w:r>
      <w:r w:rsidR="00165A56">
        <w:rPr>
          <w:rFonts w:ascii="Times New Roman" w:hAnsi="Times New Roman" w:cs="Times New Roman"/>
          <w:lang w:val="en-US"/>
        </w:rPr>
        <w:t>individual differences in attachment styles</w:t>
      </w:r>
      <w:r w:rsidR="00DE2DEE">
        <w:rPr>
          <w:rFonts w:ascii="Times New Roman" w:hAnsi="Times New Roman" w:cs="Times New Roman"/>
          <w:lang w:val="en-US"/>
        </w:rPr>
        <w:t xml:space="preserve"> prevent</w:t>
      </w:r>
      <w:r w:rsidR="00553B9B">
        <w:rPr>
          <w:rFonts w:ascii="Times New Roman" w:hAnsi="Times New Roman" w:cs="Times New Roman"/>
          <w:lang w:val="en-US"/>
        </w:rPr>
        <w:t>ed</w:t>
      </w:r>
      <w:r w:rsidR="00DE2DEE">
        <w:rPr>
          <w:rFonts w:ascii="Times New Roman" w:hAnsi="Times New Roman" w:cs="Times New Roman"/>
          <w:lang w:val="en-US"/>
        </w:rPr>
        <w:t xml:space="preserve"> some individuals from perceiving </w:t>
      </w:r>
      <w:r w:rsidR="00553B9B">
        <w:rPr>
          <w:rFonts w:ascii="Times New Roman" w:hAnsi="Times New Roman" w:cs="Times New Roman"/>
          <w:lang w:val="en-US"/>
        </w:rPr>
        <w:t xml:space="preserve">partner </w:t>
      </w:r>
      <w:r w:rsidR="00DE2DEE">
        <w:rPr>
          <w:rFonts w:ascii="Times New Roman" w:hAnsi="Times New Roman" w:cs="Times New Roman"/>
          <w:lang w:val="en-US"/>
        </w:rPr>
        <w:t>support</w:t>
      </w:r>
      <w:r w:rsidR="00531E3D">
        <w:rPr>
          <w:rFonts w:ascii="Times New Roman" w:hAnsi="Times New Roman" w:cs="Times New Roman"/>
          <w:lang w:val="en-US"/>
        </w:rPr>
        <w:t xml:space="preserve"> during COVID-19</w:t>
      </w:r>
      <w:r w:rsidR="00DE2DEE">
        <w:rPr>
          <w:rFonts w:ascii="Times New Roman" w:hAnsi="Times New Roman" w:cs="Times New Roman"/>
          <w:lang w:val="en-US"/>
        </w:rPr>
        <w:t>.</w:t>
      </w:r>
    </w:p>
    <w:p w14:paraId="3C47C8AA" w14:textId="78D48A0E" w:rsidR="00E14693" w:rsidRDefault="00E14693" w:rsidP="00E14693">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A recent theoretical model, thriving through relationships, describes the interpersonal process of how partners can create an optimal environment for </w:t>
      </w:r>
      <w:r w:rsidR="00781E70">
        <w:rPr>
          <w:rFonts w:ascii="Times New Roman" w:hAnsi="Times New Roman" w:cs="Times New Roman"/>
          <w:lang w:val="en-US"/>
        </w:rPr>
        <w:t>thriving</w:t>
      </w:r>
      <w:r w:rsidRPr="00F06B36">
        <w:rPr>
          <w:rFonts w:ascii="Times New Roman" w:hAnsi="Times New Roman" w:cs="Times New Roman"/>
          <w:lang w:val="en-US"/>
        </w:rPr>
        <w:t xml:space="preserve"> by providing relational catalyst (RC) support </w:t>
      </w:r>
      <w:r w:rsidRPr="00F06B36">
        <w:rPr>
          <w:rFonts w:ascii="Times New Roman" w:hAnsi="Times New Roman" w:cs="Times New Roman"/>
          <w:lang w:val="en-US"/>
        </w:rPr>
        <w:fldChar w:fldCharType="begin" w:fldLock="1"/>
      </w:r>
      <w:r w:rsidR="003767E4">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2015)","plainTextFormattedCitation":"(Feeney &amp; Collins, 2015)","previouslyFormattedCitation":"(Feeney &amp; Collins, 2015)"},"properties":{"noteIndex":0},"schema":"https://github.com/citation-style-language/schema/raw/master/csl-citation.json"}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(Feeney &amp; Collins, 2015)</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RC support involves being an </w:t>
      </w:r>
      <w:r w:rsidRPr="00F06B36">
        <w:rPr>
          <w:rFonts w:ascii="Times New Roman" w:hAnsi="Times New Roman" w:cs="Times New Roman"/>
          <w:lang w:val="en-US"/>
        </w:rPr>
        <w:lastRenderedPageBreak/>
        <w:t>active catalyst throughout the process of attaining goals</w:t>
      </w:r>
      <w:r w:rsidR="00C83EF6">
        <w:rPr>
          <w:rFonts w:ascii="Times New Roman" w:hAnsi="Times New Roman" w:cs="Times New Roman"/>
          <w:lang w:val="en-US"/>
        </w:rPr>
        <w:t xml:space="preserve"> including</w:t>
      </w:r>
      <w:r w:rsidRPr="00F06B36">
        <w:rPr>
          <w:rFonts w:ascii="Times New Roman" w:hAnsi="Times New Roman" w:cs="Times New Roman"/>
          <w:lang w:val="en-US"/>
        </w:rPr>
        <w:t xml:space="preserve"> helping the recipient to recognize and view opportunities positively</w:t>
      </w:r>
      <w:r w:rsidR="00C83EF6">
        <w:rPr>
          <w:rFonts w:ascii="Times New Roman" w:hAnsi="Times New Roman" w:cs="Times New Roman"/>
          <w:lang w:val="en-US"/>
        </w:rPr>
        <w:t>,</w:t>
      </w:r>
      <w:r w:rsidRPr="00F06B36">
        <w:rPr>
          <w:rFonts w:ascii="Times New Roman" w:hAnsi="Times New Roman" w:cs="Times New Roman"/>
          <w:lang w:val="en-US"/>
        </w:rPr>
        <w:t xml:space="preserve"> providing a secure base for exploration</w:t>
      </w:r>
      <w:r w:rsidR="00C83EF6">
        <w:rPr>
          <w:rFonts w:ascii="Times New Roman" w:hAnsi="Times New Roman" w:cs="Times New Roman"/>
          <w:lang w:val="en-US"/>
        </w:rPr>
        <w:t>, and</w:t>
      </w:r>
      <w:r w:rsidRPr="00F06B36">
        <w:rPr>
          <w:rFonts w:ascii="Times New Roman" w:hAnsi="Times New Roman" w:cs="Times New Roman"/>
          <w:lang w:val="en-US"/>
        </w:rPr>
        <w:t xml:space="preserve"> helping with potential setbacks </w:t>
      </w:r>
      <w:r w:rsidRPr="00F06B36">
        <w:rPr>
          <w:rFonts w:ascii="Times New Roman" w:hAnsi="Times New Roman" w:cs="Times New Roman"/>
          <w:lang w:val="en-US"/>
        </w:rPr>
        <w:fldChar w:fldCharType="begin" w:fldLock="1"/>
      </w:r>
      <w:r w:rsidRPr="00F06B36">
        <w:rPr>
          <w:rFonts w:ascii="Times New Roman" w:hAnsi="Times New Roman" w:cs="Times New Roman"/>
          <w:lang w:val="en-US"/>
        </w:rPr>
        <w:instrText>ADDIN CSL_CITATION {"citationItems":[{"id":"ITEM-1","itemData":{"DOI":"10.1177/0146167217708575","ISSN":"0146-1672","abstract":"Article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opportunities","type":"article-journal","volume":"43"},"uris":["http://www.mendeley.com/documents/?uuid=17d497fb-0190-4bce-a98e-efb830b2f2c4"]}],"mendeley":{"formattedCitation":"(Feeney et al., 2017)","plainTextFormattedCitation":"(Feeney et al., 2017)","previouslyFormattedCitation":"(Feeney et al., 2017)"},"properties":{"noteIndex":0},"schema":"https://github.com/citation-style-language/schema/raw/master/csl-citation.json"}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(Feeney et al., 2017)</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Pr="00F06B36">
        <w:rPr>
          <w:rFonts w:ascii="Times New Roman" w:hAnsi="Times New Roman" w:cs="Times New Roman"/>
          <w:color w:val="000000" w:themeColor="text1"/>
          <w:lang w:val="en-US"/>
        </w:rPr>
        <w:t>If the partner is able to provide effective RC support, the recipient is likely to perceive the partner as responsive</w:t>
      </w:r>
      <w:r w:rsidR="00AA60B8">
        <w:rPr>
          <w:rFonts w:ascii="Times New Roman" w:hAnsi="Times New Roman" w:cs="Times New Roman"/>
          <w:color w:val="000000" w:themeColor="text1"/>
          <w:lang w:val="en-US"/>
        </w:rPr>
        <w:t xml:space="preserve"> </w:t>
      </w:r>
      <w:r w:rsidRPr="00F06B36">
        <w:rPr>
          <w:rFonts w:ascii="Times New Roman" w:hAnsi="Times New Roman" w:cs="Times New Roman"/>
          <w:color w:val="000000" w:themeColor="text1"/>
          <w:lang w:val="en-US"/>
        </w:rPr>
        <w:fldChar w:fldCharType="begin" w:fldLock="1"/>
      </w:r>
      <w:r w:rsidR="009B676E">
        <w:rPr>
          <w:rFonts w:ascii="Times New Roman" w:hAnsi="Times New Roman" w:cs="Times New Roman"/>
          <w:color w:val="000000" w:themeColor="text1"/>
          <w:lang w:val="en-US"/>
        </w:rPr>
        <w:instrText>ADDIN CSL_CITATION {"citationItems":[{"id":"ITEM-1","itemData":{"DOI":"10.1177/0146167217708575","ISSN":"0146-1672","abstract":"Article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opportunities","type":"article-journal","volume":"43"},"uris":["http://www.mendeley.com/documents/?uuid=17d497fb-0190-4bce-a98e-efb830b2f2c4"]}],"mendeley":{"formattedCitation":"(Feeney et al., 2017)","plainTextFormattedCitation":"(Feeney et al., 2017)","previouslyFormattedCitation":"(Feeney et al., 2017)"},"properties":{"noteIndex":0},"schema":"https://github.com/citation-style-language/schema/raw/master/csl-citation.json"}</w:instrText>
      </w:r>
      <w:r w:rsidRPr="00F06B36">
        <w:rPr>
          <w:rFonts w:ascii="Times New Roman" w:hAnsi="Times New Roman" w:cs="Times New Roman"/>
          <w:color w:val="000000" w:themeColor="text1"/>
          <w:lang w:val="en-US"/>
        </w:rPr>
        <w:fldChar w:fldCharType="separate"/>
      </w:r>
      <w:r w:rsidR="00E44BB8" w:rsidRPr="00E44BB8">
        <w:rPr>
          <w:rFonts w:ascii="Times New Roman" w:hAnsi="Times New Roman" w:cs="Times New Roman"/>
          <w:noProof/>
          <w:color w:val="000000" w:themeColor="text1"/>
          <w:lang w:val="en-US"/>
        </w:rPr>
        <w:t>(Feeney et al., 2017)</w:t>
      </w:r>
      <w:r w:rsidRPr="00F06B36">
        <w:rPr>
          <w:rFonts w:ascii="Times New Roman" w:hAnsi="Times New Roman" w:cs="Times New Roman"/>
          <w:color w:val="000000" w:themeColor="text1"/>
          <w:lang w:val="en-US"/>
        </w:rPr>
        <w:fldChar w:fldCharType="end"/>
      </w:r>
      <w:r w:rsidRPr="00F06B36">
        <w:rPr>
          <w:rFonts w:ascii="Times New Roman" w:hAnsi="Times New Roman" w:cs="Times New Roman"/>
          <w:color w:val="000000" w:themeColor="text1"/>
          <w:lang w:val="en-US"/>
        </w:rPr>
        <w:t>.</w:t>
      </w:r>
      <w:r w:rsidR="0003014C">
        <w:rPr>
          <w:rFonts w:ascii="Times New Roman" w:hAnsi="Times New Roman" w:cs="Times New Roman"/>
          <w:color w:val="000000" w:themeColor="text1"/>
          <w:lang w:val="en-US"/>
        </w:rPr>
        <w:t xml:space="preserve"> </w:t>
      </w:r>
      <w:r w:rsidR="0003014C">
        <w:rPr>
          <w:rFonts w:ascii="Times New Roman" w:hAnsi="Times New Roman" w:cs="Times New Roman"/>
          <w:lang w:val="en-US"/>
        </w:rPr>
        <w:t xml:space="preserve">However, if the partner is not responsive and instead is seen as intrusive, the recipient is likely to perceive them as providing anti-RC support. </w:t>
      </w:r>
      <w:r w:rsidR="00165A56">
        <w:rPr>
          <w:rFonts w:ascii="Times New Roman" w:hAnsi="Times New Roman" w:cs="Times New Roman"/>
          <w:lang w:val="en-US"/>
        </w:rPr>
        <w:t xml:space="preserve">Feeney and Collins (2015) proposed that </w:t>
      </w:r>
      <w:r w:rsidR="00B03783">
        <w:rPr>
          <w:rFonts w:ascii="Times New Roman" w:hAnsi="Times New Roman" w:cs="Times New Roman"/>
          <w:lang w:val="en-US"/>
        </w:rPr>
        <w:t>attachment-</w:t>
      </w:r>
      <w:r w:rsidR="004F0E90">
        <w:rPr>
          <w:rFonts w:ascii="Times New Roman" w:hAnsi="Times New Roman" w:cs="Times New Roman"/>
          <w:lang w:val="en-US"/>
        </w:rPr>
        <w:t xml:space="preserve">anxious individuals </w:t>
      </w:r>
      <w:r w:rsidR="00B708C0">
        <w:rPr>
          <w:rFonts w:ascii="Times New Roman" w:hAnsi="Times New Roman" w:cs="Times New Roman"/>
          <w:lang w:val="en-US"/>
        </w:rPr>
        <w:t xml:space="preserve">may have </w:t>
      </w:r>
      <w:r w:rsidR="0031271D">
        <w:rPr>
          <w:rFonts w:ascii="Times New Roman" w:hAnsi="Times New Roman" w:cs="Times New Roman"/>
          <w:lang w:val="en-US"/>
        </w:rPr>
        <w:t xml:space="preserve">particular </w:t>
      </w:r>
      <w:r w:rsidR="00B708C0">
        <w:rPr>
          <w:rFonts w:ascii="Times New Roman" w:hAnsi="Times New Roman" w:cs="Times New Roman"/>
          <w:lang w:val="en-US"/>
        </w:rPr>
        <w:t xml:space="preserve">difficulty seeking RC support </w:t>
      </w:r>
      <w:r w:rsidR="0031271D">
        <w:rPr>
          <w:rFonts w:ascii="Times New Roman" w:hAnsi="Times New Roman" w:cs="Times New Roman"/>
          <w:lang w:val="en-US"/>
        </w:rPr>
        <w:t xml:space="preserve">as pursuing independent goals may trigger anxious individuals’ fear of losing their partner. Furthermore, avoidant individuals may find support seeking particularly difficult during stressful times. Therefore, we would expect individual differences in attachment styles to </w:t>
      </w:r>
      <w:r w:rsidR="0055552E">
        <w:rPr>
          <w:rFonts w:ascii="Times New Roman" w:hAnsi="Times New Roman" w:cs="Times New Roman"/>
          <w:lang w:val="en-US"/>
        </w:rPr>
        <w:t>predict</w:t>
      </w:r>
      <w:r w:rsidR="0031271D">
        <w:rPr>
          <w:rFonts w:ascii="Times New Roman" w:hAnsi="Times New Roman" w:cs="Times New Roman"/>
          <w:lang w:val="en-US"/>
        </w:rPr>
        <w:t xml:space="preserve"> perception of partner support.</w:t>
      </w:r>
    </w:p>
    <w:p w14:paraId="1A25A67D" w14:textId="1CA4E44A" w:rsidR="005A447D" w:rsidRPr="005A447D" w:rsidRDefault="00367019" w:rsidP="005A447D">
      <w:pPr>
        <w:spacing w:line="480" w:lineRule="auto"/>
        <w:jc w:val="center"/>
        <w:rPr>
          <w:rFonts w:ascii="Times New Roman" w:hAnsi="Times New Roman" w:cs="Times New Roman"/>
          <w:b/>
          <w:lang w:val="en-US"/>
        </w:rPr>
      </w:pPr>
      <w:r>
        <w:rPr>
          <w:rFonts w:ascii="Times New Roman" w:hAnsi="Times New Roman" w:cs="Times New Roman"/>
          <w:b/>
          <w:lang w:val="en-US"/>
        </w:rPr>
        <w:t>1.1</w:t>
      </w:r>
      <w:r w:rsidR="00A54ECA">
        <w:rPr>
          <w:rFonts w:ascii="Times New Roman" w:hAnsi="Times New Roman" w:cs="Times New Roman"/>
          <w:b/>
          <w:lang w:val="en-US"/>
        </w:rPr>
        <w:t>.</w:t>
      </w:r>
      <w:r>
        <w:rPr>
          <w:rFonts w:ascii="Times New Roman" w:hAnsi="Times New Roman" w:cs="Times New Roman"/>
          <w:b/>
          <w:lang w:val="en-US"/>
        </w:rPr>
        <w:t xml:space="preserve"> </w:t>
      </w:r>
      <w:r w:rsidR="005A447D" w:rsidRPr="005A447D">
        <w:rPr>
          <w:rFonts w:ascii="Times New Roman" w:hAnsi="Times New Roman" w:cs="Times New Roman"/>
          <w:b/>
          <w:lang w:val="en-US"/>
        </w:rPr>
        <w:t xml:space="preserve">Goal </w:t>
      </w:r>
      <w:r w:rsidR="00706C0F">
        <w:rPr>
          <w:rFonts w:ascii="Times New Roman" w:hAnsi="Times New Roman" w:cs="Times New Roman"/>
          <w:b/>
          <w:lang w:val="en-US"/>
        </w:rPr>
        <w:t>C</w:t>
      </w:r>
      <w:r w:rsidR="005A447D" w:rsidRPr="005A447D">
        <w:rPr>
          <w:rFonts w:ascii="Times New Roman" w:hAnsi="Times New Roman" w:cs="Times New Roman"/>
          <w:b/>
          <w:lang w:val="en-US"/>
        </w:rPr>
        <w:t xml:space="preserve">onflict in </w:t>
      </w:r>
      <w:r w:rsidR="00706C0F">
        <w:rPr>
          <w:rFonts w:ascii="Times New Roman" w:hAnsi="Times New Roman" w:cs="Times New Roman"/>
          <w:b/>
          <w:lang w:val="en-US"/>
        </w:rPr>
        <w:t>R</w:t>
      </w:r>
      <w:r w:rsidR="005A447D" w:rsidRPr="005A447D">
        <w:rPr>
          <w:rFonts w:ascii="Times New Roman" w:hAnsi="Times New Roman" w:cs="Times New Roman"/>
          <w:b/>
          <w:lang w:val="en-US"/>
        </w:rPr>
        <w:t>elationships</w:t>
      </w:r>
    </w:p>
    <w:p w14:paraId="3C199472" w14:textId="0CC12111" w:rsidR="00D42D63" w:rsidRPr="00F06B36" w:rsidRDefault="00D42D63" w:rsidP="002D5364">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While close relationship partners can help each other pursue goals, each partners’ goals are likely at times to conflict with the interests of the other or the relationship. Repeated exposure to goal conflict is likely to be harmful for relationships because it continuously tests partners’ commitment toward each other </w:t>
      </w:r>
      <w:r w:rsidRPr="00F06B36">
        <w:rPr>
          <w:rFonts w:ascii="Times New Roman" w:hAnsi="Times New Roman" w:cs="Times New Roman"/>
          <w:lang w:val="en-US"/>
        </w:rPr>
        <w:fldChar w:fldCharType="begin" w:fldLock="1"/>
      </w:r>
      <w:r w:rsidR="00DB5E85">
        <w:rPr>
          <w:rFonts w:ascii="Times New Roman" w:hAnsi="Times New Roman" w:cs="Times New Roman"/>
          <w:lang w:val="en-US"/>
        </w:rPr>
        <w:instrText>ADDIN CSL_CITATION {"citationItems":[{"id":"ITEM-1","itemData":{"DOI":"10.1146/annurev.psych.54.101601.145059","ISBN":"0066-4308","ISSN":"0066-4308","PMID":"12415073","abstract":"Abstract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Psychology","id":"ITEM-1","issue":"1","issued":{"date-parts":[["2003"]]},"page":"351-375","title":"Interdependence, interaction, and relationships","type":"article-journal","volume":"54"},"uris":["http://www.mendeley.com/documents/?uuid=395020ae-16f1-4f6f-a0c7-ca7511047946"]},{"id":"ITEM-2","itemData":{"author":[{"dropping-particle":"","family":"Kelley","given":"H. H.","non-dropping-particle":"","parse-names":false,"suffix":""},{"dropping-particle":"","family":"Thibaut","given":"J. W.","non-dropping-particle":"","parse-names":false,"suffix":""}],"id":"ITEM-2","issued":{"date-parts":[["1978"]]},"publisher":"Wiley-Interscience","publisher-place":"New York","title":"Interpersonal relations: A theory of interdependence","type":"chapter"},"uris":["http://www.mendeley.com/documents/?uuid=69f96265-deb7-4fd8-832a-05aad045f055"]}],"mendeley":{"formattedCitation":"(Kelley &amp; Thibaut, 1978; Rusbult &amp; Van Lange, 2003)","plainTextFormattedCitation":"(Kelley &amp; Thibaut, 1978; Rusbult &amp; Van Lange, 2003)","previouslyFormattedCitation":"(Kelley &amp; Thibaut, 1978; Rusbult &amp; Van Lange, 2003)"},"properties":{"noteIndex":0},"schema":"https://github.com/citation-style-language/schema/raw/master/csl-citation.json"}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(Kelley &amp; Thibaut, 1978; Rusbult &amp; Van Lange, 2003)</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00F54575">
        <w:rPr>
          <w:rFonts w:ascii="Times New Roman" w:hAnsi="Times New Roman" w:cs="Times New Roman"/>
          <w:lang w:val="en-US"/>
        </w:rPr>
        <w:t>G</w:t>
      </w:r>
      <w:r w:rsidRPr="00F06B36">
        <w:rPr>
          <w:rFonts w:ascii="Times New Roman" w:hAnsi="Times New Roman" w:cs="Times New Roman"/>
          <w:lang w:val="en-US"/>
        </w:rPr>
        <w:t>oal conflict is</w:t>
      </w:r>
      <w:r w:rsidR="00F54575">
        <w:rPr>
          <w:rFonts w:ascii="Times New Roman" w:hAnsi="Times New Roman" w:cs="Times New Roman"/>
          <w:lang w:val="en-US"/>
        </w:rPr>
        <w:t xml:space="preserve"> indeed</w:t>
      </w:r>
      <w:r w:rsidRPr="00F06B36">
        <w:rPr>
          <w:rFonts w:ascii="Times New Roman" w:hAnsi="Times New Roman" w:cs="Times New Roman"/>
          <w:lang w:val="en-US"/>
        </w:rPr>
        <w:t xml:space="preserve"> negatively associated with </w:t>
      </w:r>
      <w:r w:rsidR="003046F7">
        <w:rPr>
          <w:rFonts w:ascii="Times New Roman" w:hAnsi="Times New Roman" w:cs="Times New Roman"/>
          <w:lang w:val="en-US"/>
        </w:rPr>
        <w:t>relational</w:t>
      </w:r>
      <w:r w:rsidRPr="00F06B36">
        <w:rPr>
          <w:rFonts w:ascii="Times New Roman" w:hAnsi="Times New Roman" w:cs="Times New Roman"/>
          <w:lang w:val="en-US"/>
        </w:rPr>
        <w:t xml:space="preserve"> and personal well-being </w:t>
      </w:r>
      <w:r w:rsidRPr="00F06B36">
        <w:rPr>
          <w:rFonts w:ascii="Times New Roman" w:hAnsi="Times New Roman" w:cs="Times New Roman"/>
          <w:lang w:val="en-US"/>
        </w:rPr>
        <w:fldChar w:fldCharType="begin" w:fldLock="1"/>
      </w:r>
      <w:r w:rsidRPr="00F06B36">
        <w:rPr>
          <w:rFonts w:ascii="Times New Roman" w:hAnsi="Times New Roman" w:cs="Times New Roman"/>
          <w:lang w:val="en-US"/>
        </w:rPr>
        <w:instrText>ADDIN CSL_CITATION {"citationItems":[{"id":"ITEM-1","itemData":{"DOI":"10.1007/s10902-011-9314-2","ISBN":"1389-4978","ISSN":"13894978","abstract":"Most studies have explored goal pursuit from an intraindividual perspective; however, it is becoming increasingly clear that people’s relationships influence many aspects of goal pursuit (Fitzsimons and Finkel in Curr Direct Psychol Sci 19(2):101–105, 2010). The current study examined the influence of goal conflict between romantic partners on relationship quality and the subjective well-being of the partners. In a sample of 105 dating couples (N = 210) both partners provided ratings of their subjective well-being, relationship quality, and the degree of conflict they experience when trying to pursue their goals. Structural equation modeling was used to conduct dyadic analyses on the variables. Results showed that both partners’ reports of higher goal conflict were directly associated with lower relationship quality and lower subjective well-being. Lower relationship quality was, in turn, also associated with lower subjective well-being. Furthermore, one partner’s report of goal conflict was indirectly related to the other partner’s subjective well-being through relationship quality. These findings indicate that relational influences on goal pursuit have implications not only for goal pursuit but also for well-being and relationship quality.","author":[{"dropping-particle":"","family":"Gere","given":"Judith","non-dropping-particle":"","parse-names":false,"suffix":""},{"dropping-particle":"","family":"Schimmack","given":"Ulrich","non-dropping-particle":"","parse-names":false,"suffix":""}],"container-title":"Journal of Happiness Studies","id":"ITEM-1","issue":"1","issued":{"date-parts":[["2013","3"]]},"note":"From Duplicate 1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ratings\n\nFrom Duplicate 2 (When romantic partners' goals conflict: Effects on relationship quality and subjective well-being - Gere, Judith; Schimmack, Ulrich)\n\nFrom Duplicate 2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ratings","page":"37-49","title":"When romantic partners' goals conflict: Effects on relationship quality and subjective well-being","type":"article-journal","volume":"14"},"uris":["http://www.mendeley.com/documents/?uuid=03da482d-5bd7-4e47-a202-38e04f9fd223"]},{"id":"ITEM-2","itemData":{"DOI":"10.1177/0265407517698851","ISSN":"14603608","abstract":"We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Relationships","id":"ITEM-2","issue":"6","issued":{"date-parts":[["2018","7"]]},"page":"793-810","title":"Shifting priorities: Effects of partners’ goal conflict on goal adjustment processes and relationship quality in developing romantic relationships","type":"article-journal","volume":"35"},"uris":["http://www.mendeley.com/documents/?uuid=f9e8ddd7-ef91-40cd-b870-6b1ec4fa5796"]},{"id":"ITEM-3","itemData":{"DOI":"10.1037/emo0000163","ISSN":"1528-3542, 1931-1516","abstract":"Empathy has often been discussed as a beneficial process from which favorable individual and interpersonal experiences may be derived. The present work investigates whether empathy may sometimes be a burden rather than a benefit, under certain interpersonal circumstances. Specifically, we hypothesized that encountering situations of divergence of interests with a partner may cause discomfort, and that empathizing with one’s partner would exacerbate this discomfort, resulting in higher levels of negative mood and stress that can affect relationship satisfaction. We tested these hypotheses using innovative experience sampling methodology in which both partners reported on their experiences in their natural environments. In support, we found that when people encountered divergence of interests with one’s partner, as compared with when they did not, they experienced higher negative mood and stress and, consequently, lower relationship satisfaction. These effects were intensified, rather than reduced, by empathy. (PsycINFO Database Record (c) 2016 APA, all rights reserved)","author":[{"dropping-particle":"","family":"Righetti","given":"Francesca","non-dropping-particle":"","parse-names":false,"suffix":""},{"dropping-particle":"","family":"Gere","given":"Judith","non-dropping-particle":"","parse-names":false,"suffix":""},{"dropping-particle":"","family":"Hofmann","given":"Wilhelm","non-dropping-particle":"","parse-names":false,"suffix":""},{"dropping-particle":"","family":"Visserman","given":"Mariko L.","non-dropping-particle":"","parse-names":false,"suffix":""},{"dropping-particle":"","family":"Lange","given":"Paul A. M.","non-dropping-particle":"Van","parse-names":false,"suffix":""}],"container-title":"Emotion","id":"ITEM-3","issue":"5","issued":{"date-parts":[["2016","8"]]},"page":"684-690","publisher":"American Psychological Association","title":"The burden of empathy: Partners’ responses to divergence of interests in daily life","type":"article-journal","volume":"16"},"uris":["http://www.mendeley.com/documents/?uuid=c7149245-1a3a-410e-aa6b-ae990249f4b0"]},{"id":"ITEM-4","itemData":{"DOI":"10.1016/j.jrp.2011.06.010","ISSN":"0092-6566","abstract":"Affective well-being in romantic couples was examined from the perspective of interdependence theory. The independent variables were (a) presence of partner, (b) whether an activity met the actor's goals, and (c) goals of the actor's partner. Dependent variables were feelings of closeness and affective well-being (happiness, sadness, anger, anxiety). We predicted a three-way interaction with the highest affective well-being when partners are together and activities meet both partners' goals. In Study 1, data from 194 married individuals who participated in an experience sampling study supported our predictions. Feelings of closeness partially mediated the effect on affective well-being. Study 2 replicated the findings with 112 participants in dating relationships who recalled specific events and made ratings about goals and affective well-being. (C) 2011 Elsevier Inc. All rights reserved.","author":[{"dropping-particle":"","family":"Gere","given":"Judith","non-dropping-particle":"","parse-names":false,"suffix":""},{"dropping-particle":"","family":"Schimmack","given":"Ulrich","non-dropping-particle":"","parse-names":false,"suffix":""},{"dropping-particle":"","family":"Pinkus","given":"Rebecca T","non-dropping-particle":"","parse-names":false,"suffix":""},{"dropping-particle":"","family":"Lockwood","given":"Penelope","non-dropping-particle":"","parse-names":false,"suffix":""}],"container-title":"Journal of Research in Personality","id":"ITEM-4","issue":"6","issued":{"date-parts":[["2011","12"]]},"page":"549-559","title":"The effects of romantic partners' goal congruence on affective well-being","type":"article-journal","volume":"45"},"uris":["http://www.mendeley.com/documents/?uuid=23da483c-7a60-458d-8aea-810ce287903b"]}],"mendeley":{"formattedCitation":"(Gere et al., 2011; Gere &amp; Impett, 2018; Gere &amp; Schimmack, 2013; Righetti et al., 2016)","plainTextFormattedCitation":"(Gere et al., 2011; Gere &amp; Impett, 2018; Gere &amp; Schimmack, 2013; Righetti et al., 2016)","previouslyFormattedCitation":"(Gere et al., 2011; Gere &amp; Impett, 2018; Gere &amp; Schimmack, 2013; Righetti et al., 2016)"},"properties":{"noteIndex":0},"schema":"https://github.com/citation-style-language/schema/raw/master/csl-citation.json"}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(Gere et al., 2011; Gere &amp; Impett, 2018; Gere &amp; Schimmack, 2013; Righetti et al., 2016)</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009A74A7">
        <w:rPr>
          <w:rFonts w:ascii="Times New Roman" w:hAnsi="Times New Roman" w:cs="Times New Roman"/>
          <w:lang w:val="en-US"/>
        </w:rPr>
        <w:t>O</w:t>
      </w:r>
      <w:r w:rsidR="00781E70">
        <w:rPr>
          <w:rFonts w:ascii="Times New Roman" w:hAnsi="Times New Roman" w:cs="Times New Roman"/>
          <w:lang w:val="en-US"/>
        </w:rPr>
        <w:t>nly one study has examined whether goal conflict is associated with less support providing</w:t>
      </w:r>
      <w:r w:rsidR="00825677">
        <w:rPr>
          <w:rFonts w:ascii="Times New Roman" w:hAnsi="Times New Roman" w:cs="Times New Roman"/>
          <w:lang w:val="en-US"/>
        </w:rPr>
        <w:t xml:space="preserve"> and</w:t>
      </w:r>
      <w:r w:rsidR="00781E70">
        <w:rPr>
          <w:rFonts w:ascii="Times New Roman" w:hAnsi="Times New Roman" w:cs="Times New Roman"/>
          <w:lang w:val="en-US"/>
        </w:rPr>
        <w:t xml:space="preserve"> found that</w:t>
      </w:r>
      <w:r w:rsidR="0003014C">
        <w:rPr>
          <w:rFonts w:ascii="Times New Roman" w:hAnsi="Times New Roman" w:cs="Times New Roman"/>
          <w:lang w:val="en-US"/>
        </w:rPr>
        <w:t xml:space="preserve"> more </w:t>
      </w:r>
      <w:r w:rsidR="00553B9B">
        <w:rPr>
          <w:rFonts w:ascii="Times New Roman" w:hAnsi="Times New Roman" w:cs="Times New Roman"/>
          <w:lang w:val="en-US"/>
        </w:rPr>
        <w:t xml:space="preserve">(vs. less) </w:t>
      </w:r>
      <w:r w:rsidR="0003014C">
        <w:rPr>
          <w:rFonts w:ascii="Times New Roman" w:hAnsi="Times New Roman" w:cs="Times New Roman"/>
          <w:lang w:val="en-US"/>
        </w:rPr>
        <w:t>committed</w:t>
      </w:r>
      <w:r w:rsidR="00781E70">
        <w:rPr>
          <w:rFonts w:ascii="Times New Roman" w:hAnsi="Times New Roman" w:cs="Times New Roman"/>
          <w:lang w:val="en-US"/>
        </w:rPr>
        <w:t xml:space="preserve"> </w:t>
      </w:r>
      <w:r w:rsidR="00781E70" w:rsidRPr="00F06B36">
        <w:rPr>
          <w:rFonts w:ascii="Times New Roman" w:hAnsi="Times New Roman" w:cs="Times New Roman"/>
          <w:lang w:val="en-US"/>
        </w:rPr>
        <w:t xml:space="preserve">individuals support their partners only </w:t>
      </w:r>
      <w:r w:rsidR="0003014C">
        <w:rPr>
          <w:rFonts w:ascii="Times New Roman" w:hAnsi="Times New Roman" w:cs="Times New Roman"/>
          <w:lang w:val="en-US"/>
        </w:rPr>
        <w:t>when</w:t>
      </w:r>
      <w:r w:rsidR="00781E70" w:rsidRPr="00F06B36">
        <w:rPr>
          <w:rFonts w:ascii="Times New Roman" w:hAnsi="Times New Roman" w:cs="Times New Roman"/>
          <w:lang w:val="en-US"/>
        </w:rPr>
        <w:t xml:space="preserve"> goals do not </w:t>
      </w:r>
      <w:r w:rsidR="0003014C">
        <w:rPr>
          <w:rFonts w:ascii="Times New Roman" w:hAnsi="Times New Roman" w:cs="Times New Roman"/>
          <w:lang w:val="en-US"/>
        </w:rPr>
        <w:t xml:space="preserve">pose a threat to </w:t>
      </w:r>
      <w:r w:rsidR="00781E70" w:rsidRPr="00F06B36">
        <w:rPr>
          <w:rFonts w:ascii="Times New Roman" w:hAnsi="Times New Roman" w:cs="Times New Roman"/>
          <w:lang w:val="en-US"/>
        </w:rPr>
        <w:t xml:space="preserve">the relationship </w:t>
      </w:r>
      <w:r w:rsidR="00781E70" w:rsidRPr="00F06B36">
        <w:rPr>
          <w:rFonts w:ascii="Times New Roman" w:hAnsi="Times New Roman" w:cs="Times New Roman"/>
          <w:lang w:val="en-US"/>
        </w:rPr>
        <w:fldChar w:fldCharType="begin" w:fldLock="1"/>
      </w:r>
      <w:r w:rsidR="00781E70" w:rsidRPr="00F06B36">
        <w:rPr>
          <w:rFonts w:ascii="Times New Roman" w:hAnsi="Times New Roman" w:cs="Times New Roman"/>
          <w:lang w:val="en-US"/>
        </w:rPr>
        <w:instrText>ADDIN CSL_CITATION {"citationItems":[{"id":"ITEM-1","itemData":{"DOI":"10.1037/a0035493","ISBN":"1939-1315(Electronic);0022-3514(Print)","ISSN":"00223514","PMID":"24660991","abstract":"Research on close relationships has frequently contrasted one's own interests with the interests of the partner or the relationship and has tended to view the partner's and the relationship's interests as inherently aligned. The present article demonstrated that relationship commitment typically causes people to support their partner's personal interests but that this effect gets weaker to the extent that those interests misalign or even threaten the relationship. Studies 1a and 1b showed that (a) despite their strong correlation, partner-oriented and relationship-oriented concerns in goal-directed behaviors are separable and (b) relationship commitment strengthens only the link between relationship-oriented motivation and the goal pursuit (not the link between partner-oriented motivation and the goal pursuit). The remaining 7 studies zero in on circumstances in which the partner's and the relationship's interests are in conflict, demonstrating that (c) relationship commitment reliably increases the tendency to support the partner's personal interests when those interests do not pose a strong threat to the relationship but that (d) this effect becomes weaker-and even reverses direction-as the relationship threat posed by the partner's interests becomes stronger. The reduction or reversal of the positive link between relationship commitment and propartner behaviors in such situations is termed the Manhattan effect. These findings suggest that the partner-versus-relationship conflicts provide fertile ground for novel theorizing and empirical investigations and that relationship commitment appears to be less of a partner-promoting construct than relationship science has suggested; instead, its role appears to be focused on promoting the interests of the relationship. (PsycINFO Database Record (c) 2014 APA, all rights reserved).","author":[{"dropping-particle":"","family":"Hui","given":"Chin Ming","non-dropping-particle":"","parse-names":false,"suffix":""},{"dropping-particle":"","family":"Finkel","given":"Eli J.","non-dropping-particle":"","parse-names":false,"suffix":""},{"dropping-particle":"","family":"Fitzsimons","given":"Gráinne M.","non-dropping-particle":"","parse-names":false,"suffix":""},{"dropping-particle":"","family":"Kumashiro","given":"Madoka","non-dropping-particle":"","parse-names":false,"suffix":""},{"dropping-particle":"","family":"Hofmann","given":"Wilhelm","non-dropping-particle":"","parse-names":false,"suffix":""}],"container-title":"Journal of Personality and Social Psychology","id":"ITEM-1","issue":"4","issued":{"date-parts":[["2014"]]},"note":"From Duplicate 1 (The Manhattan effect: When relationship commitment fails to promote support for partners' interests - Hui, Chin Ming; Finkel, Eli J.; Fitzsimons, Gráinne M.; Kumashiro, Madoka; Hofmann, Wilhelm)\n\nMay need to control for commitment as this may influence the findings for support\n\nExample scenarios for the vignettes\n\nOption: list three most important activities, then provide a vignette in which it either poses a problem or it does not.\n\nManipulations:\n1. Going to study locally vs. abroad: encourage or discourage\n2. Conflicting work schedule\n3. Hobbies, activities\n\nwhen the daily goals pose a relatively weak relationship threat, individuals are more supportive of their partner’s goal pursuit on days when they endorse relatively high versus low relationship commitment. when the daily goals pose a relatively strong relationship threat, individuals are equally unsupportive regardless of their daily levels of relationship commitment.","page":"546-570","title":"The Manhattan effect: When relationship commitment fails to promote support for partners' interests","type":"article-journal","volume":"106"},"uris":["http://www.mendeley.com/documents/?uuid=05de7233-c541-4199-a32d-49b8d32a5965"]}],"mendeley":{"formattedCitation":"(Hui et al., 2014)","plainTextFormattedCitation":"(Hui et al., 2014)","previouslyFormattedCitation":"(Hui et al., 2014)"},"properties":{"noteIndex":0},"schema":"https://github.com/citation-style-language/schema/raw/master/csl-citation.json"}</w:instrText>
      </w:r>
      <w:r w:rsidR="00781E70" w:rsidRPr="00F06B36">
        <w:rPr>
          <w:rFonts w:ascii="Times New Roman" w:hAnsi="Times New Roman" w:cs="Times New Roman"/>
          <w:lang w:val="en-US"/>
        </w:rPr>
        <w:fldChar w:fldCharType="separate"/>
      </w:r>
      <w:r w:rsidR="00781E70" w:rsidRPr="00F06B36">
        <w:rPr>
          <w:rFonts w:ascii="Times New Roman" w:hAnsi="Times New Roman" w:cs="Times New Roman"/>
          <w:noProof/>
          <w:lang w:val="en-US"/>
        </w:rPr>
        <w:t>(Hui et al., 2014)</w:t>
      </w:r>
      <w:r w:rsidR="00781E70" w:rsidRPr="00F06B36">
        <w:rPr>
          <w:rFonts w:ascii="Times New Roman" w:hAnsi="Times New Roman" w:cs="Times New Roman"/>
          <w:lang w:val="en-US"/>
        </w:rPr>
        <w:fldChar w:fldCharType="end"/>
      </w:r>
      <w:r w:rsidR="00781E70">
        <w:rPr>
          <w:rFonts w:ascii="Times New Roman" w:hAnsi="Times New Roman" w:cs="Times New Roman"/>
          <w:lang w:val="en-US"/>
        </w:rPr>
        <w:t>.</w:t>
      </w:r>
      <w:r w:rsidR="002D5364">
        <w:rPr>
          <w:rFonts w:ascii="Times New Roman" w:hAnsi="Times New Roman" w:cs="Times New Roman"/>
          <w:lang w:val="en-US"/>
        </w:rPr>
        <w:t xml:space="preserve"> </w:t>
      </w:r>
      <w:r w:rsidR="009A74A7">
        <w:rPr>
          <w:rFonts w:ascii="Times New Roman" w:hAnsi="Times New Roman" w:cs="Times New Roman"/>
          <w:lang w:val="en-US"/>
        </w:rPr>
        <w:t xml:space="preserve">However, none have examined whether goal conflict </w:t>
      </w:r>
      <w:r w:rsidR="0055552E">
        <w:rPr>
          <w:rFonts w:ascii="Times New Roman" w:hAnsi="Times New Roman" w:cs="Times New Roman"/>
          <w:lang w:val="en-US"/>
        </w:rPr>
        <w:t>predicts</w:t>
      </w:r>
      <w:r w:rsidR="00B20123">
        <w:rPr>
          <w:rFonts w:ascii="Times New Roman" w:hAnsi="Times New Roman" w:cs="Times New Roman"/>
          <w:lang w:val="en-US"/>
        </w:rPr>
        <w:t xml:space="preserve"> </w:t>
      </w:r>
      <w:r w:rsidR="009A74A7">
        <w:rPr>
          <w:rFonts w:ascii="Times New Roman" w:hAnsi="Times New Roman" w:cs="Times New Roman"/>
          <w:lang w:val="en-US"/>
        </w:rPr>
        <w:t>perceiving partner</w:t>
      </w:r>
      <w:r w:rsidR="00553B9B">
        <w:rPr>
          <w:rFonts w:ascii="Times New Roman" w:hAnsi="Times New Roman" w:cs="Times New Roman"/>
          <w:lang w:val="en-US"/>
        </w:rPr>
        <w:t>s</w:t>
      </w:r>
      <w:r w:rsidR="009A74A7">
        <w:rPr>
          <w:rFonts w:ascii="Times New Roman" w:hAnsi="Times New Roman" w:cs="Times New Roman"/>
          <w:lang w:val="en-US"/>
        </w:rPr>
        <w:t xml:space="preserve"> as supportive. </w:t>
      </w:r>
      <w:r w:rsidR="002D5364">
        <w:rPr>
          <w:rFonts w:ascii="Times New Roman" w:hAnsi="Times New Roman" w:cs="Times New Roman"/>
          <w:lang w:val="en-US"/>
        </w:rPr>
        <w:t xml:space="preserve">We aim to investigate </w:t>
      </w:r>
      <w:r w:rsidR="009A74A7">
        <w:rPr>
          <w:rFonts w:ascii="Times New Roman" w:hAnsi="Times New Roman" w:cs="Times New Roman"/>
          <w:lang w:val="en-US"/>
        </w:rPr>
        <w:t xml:space="preserve">this </w:t>
      </w:r>
      <w:r w:rsidR="001B37C2">
        <w:rPr>
          <w:rFonts w:ascii="Times New Roman" w:hAnsi="Times New Roman" w:cs="Times New Roman"/>
          <w:lang w:val="en-US"/>
        </w:rPr>
        <w:t xml:space="preserve">novel question </w:t>
      </w:r>
      <w:r w:rsidR="002D5364">
        <w:rPr>
          <w:rFonts w:ascii="Times New Roman" w:hAnsi="Times New Roman" w:cs="Times New Roman"/>
          <w:lang w:val="en-US"/>
        </w:rPr>
        <w:t>in the context of a global pandemic</w:t>
      </w:r>
      <w:r w:rsidR="00843880">
        <w:rPr>
          <w:rFonts w:ascii="Times New Roman" w:hAnsi="Times New Roman" w:cs="Times New Roman"/>
          <w:lang w:val="en-US"/>
        </w:rPr>
        <w:t xml:space="preserve">, a </w:t>
      </w:r>
      <w:r w:rsidR="002D5364">
        <w:rPr>
          <w:rFonts w:ascii="Times New Roman" w:hAnsi="Times New Roman" w:cs="Times New Roman"/>
          <w:lang w:val="en-US"/>
        </w:rPr>
        <w:t>highly unusual and stressful situation.</w:t>
      </w:r>
      <w:r w:rsidR="0069569B">
        <w:rPr>
          <w:rFonts w:ascii="Times New Roman" w:hAnsi="Times New Roman" w:cs="Times New Roman"/>
          <w:lang w:val="en-US"/>
        </w:rPr>
        <w:t xml:space="preserve"> W</w:t>
      </w:r>
      <w:r w:rsidR="0069569B" w:rsidRPr="00F06B36">
        <w:rPr>
          <w:rFonts w:ascii="Times New Roman" w:hAnsi="Times New Roman" w:cs="Times New Roman"/>
          <w:lang w:val="en-US"/>
        </w:rPr>
        <w:t xml:space="preserve">e expect that higher levels of goal conflict will be negatively associated with </w:t>
      </w:r>
      <w:r w:rsidR="0069569B">
        <w:rPr>
          <w:rFonts w:ascii="Times New Roman" w:hAnsi="Times New Roman" w:cs="Times New Roman"/>
          <w:lang w:val="en-US"/>
        </w:rPr>
        <w:t xml:space="preserve">perceiving </w:t>
      </w:r>
      <w:r w:rsidR="00457AF0">
        <w:rPr>
          <w:rFonts w:ascii="Times New Roman" w:hAnsi="Times New Roman" w:cs="Times New Roman"/>
          <w:lang w:val="en-US"/>
        </w:rPr>
        <w:lastRenderedPageBreak/>
        <w:t xml:space="preserve">one’s </w:t>
      </w:r>
      <w:r w:rsidR="0069569B">
        <w:rPr>
          <w:rFonts w:ascii="Times New Roman" w:hAnsi="Times New Roman" w:cs="Times New Roman"/>
          <w:lang w:val="en-US"/>
        </w:rPr>
        <w:t xml:space="preserve">partner as providing </w:t>
      </w:r>
      <w:r w:rsidR="0069569B" w:rsidRPr="00F06B36">
        <w:rPr>
          <w:rFonts w:ascii="Times New Roman" w:hAnsi="Times New Roman" w:cs="Times New Roman"/>
          <w:lang w:val="en-US"/>
        </w:rPr>
        <w:t>RC support and positively associated with</w:t>
      </w:r>
      <w:r w:rsidR="0069569B">
        <w:rPr>
          <w:rFonts w:ascii="Times New Roman" w:hAnsi="Times New Roman" w:cs="Times New Roman"/>
          <w:lang w:val="en-US"/>
        </w:rPr>
        <w:t xml:space="preserve"> perceiving </w:t>
      </w:r>
      <w:r w:rsidR="00457AF0">
        <w:rPr>
          <w:rFonts w:ascii="Times New Roman" w:hAnsi="Times New Roman" w:cs="Times New Roman"/>
          <w:lang w:val="en-US"/>
        </w:rPr>
        <w:t xml:space="preserve">one’s </w:t>
      </w:r>
      <w:r w:rsidR="0069569B">
        <w:rPr>
          <w:rFonts w:ascii="Times New Roman" w:hAnsi="Times New Roman" w:cs="Times New Roman"/>
          <w:lang w:val="en-US"/>
        </w:rPr>
        <w:t>partner as providing</w:t>
      </w:r>
      <w:r w:rsidR="0069569B" w:rsidRPr="00F06B36">
        <w:rPr>
          <w:rFonts w:ascii="Times New Roman" w:hAnsi="Times New Roman" w:cs="Times New Roman"/>
          <w:lang w:val="en-US"/>
        </w:rPr>
        <w:t xml:space="preserve"> anti-RC support </w:t>
      </w:r>
      <w:r w:rsidR="00AA60B8">
        <w:rPr>
          <w:rFonts w:ascii="Times New Roman" w:hAnsi="Times New Roman" w:cs="Times New Roman"/>
          <w:lang w:val="en-US"/>
        </w:rPr>
        <w:t>(</w:t>
      </w:r>
      <w:r w:rsidR="0069569B" w:rsidRPr="00F06B36">
        <w:rPr>
          <w:rFonts w:ascii="Times New Roman" w:hAnsi="Times New Roman" w:cs="Times New Roman"/>
          <w:lang w:val="en-US"/>
        </w:rPr>
        <w:t>H</w:t>
      </w:r>
      <w:r w:rsidR="0069569B">
        <w:rPr>
          <w:rFonts w:ascii="Times New Roman" w:hAnsi="Times New Roman" w:cs="Times New Roman"/>
          <w:lang w:val="en-US"/>
        </w:rPr>
        <w:t>1</w:t>
      </w:r>
      <w:r w:rsidR="0069569B" w:rsidRPr="00F06B36">
        <w:rPr>
          <w:rFonts w:ascii="Times New Roman" w:hAnsi="Times New Roman" w:cs="Times New Roman"/>
          <w:lang w:val="en-US"/>
        </w:rPr>
        <w:t>).</w:t>
      </w:r>
    </w:p>
    <w:p w14:paraId="65FD2872" w14:textId="3A96593E" w:rsidR="00D42D63" w:rsidRDefault="002D5364" w:rsidP="0069569B">
      <w:pPr>
        <w:spacing w:line="480" w:lineRule="auto"/>
        <w:ind w:firstLine="709"/>
        <w:rPr>
          <w:rFonts w:ascii="Times New Roman" w:hAnsi="Times New Roman" w:cs="Times New Roman"/>
          <w:lang w:val="en-US"/>
        </w:rPr>
      </w:pPr>
      <w:r>
        <w:rPr>
          <w:rFonts w:ascii="Times New Roman" w:hAnsi="Times New Roman" w:cs="Times New Roman"/>
          <w:lang w:val="en-US"/>
        </w:rPr>
        <w:t>Furthermore, b</w:t>
      </w:r>
      <w:r w:rsidR="00D42D63" w:rsidRPr="00F06B36">
        <w:rPr>
          <w:rFonts w:ascii="Times New Roman" w:hAnsi="Times New Roman" w:cs="Times New Roman"/>
          <w:lang w:val="en-US"/>
        </w:rPr>
        <w:t>eing able to successfully negotiate goal conflict is likely to influence</w:t>
      </w:r>
      <w:r>
        <w:rPr>
          <w:rFonts w:ascii="Times New Roman" w:hAnsi="Times New Roman" w:cs="Times New Roman"/>
          <w:lang w:val="en-US"/>
        </w:rPr>
        <w:t xml:space="preserve"> </w:t>
      </w:r>
      <w:r w:rsidR="007B66A9">
        <w:rPr>
          <w:rFonts w:ascii="Times New Roman" w:hAnsi="Times New Roman" w:cs="Times New Roman"/>
          <w:lang w:val="en-US"/>
        </w:rPr>
        <w:t>perceived</w:t>
      </w:r>
      <w:r w:rsidR="00D42D63" w:rsidRPr="00F06B36">
        <w:rPr>
          <w:rFonts w:ascii="Times New Roman" w:hAnsi="Times New Roman" w:cs="Times New Roman"/>
          <w:lang w:val="en-US"/>
        </w:rPr>
        <w:t xml:space="preserve"> support. We are aware of no studies that have examined whether successful negotiation of goal conflict </w:t>
      </w:r>
      <w:r w:rsidR="0055552E">
        <w:rPr>
          <w:rFonts w:ascii="Times New Roman" w:hAnsi="Times New Roman" w:cs="Times New Roman"/>
          <w:lang w:val="en-US"/>
        </w:rPr>
        <w:t xml:space="preserve">predicts </w:t>
      </w:r>
      <w:r w:rsidR="00D42D63" w:rsidRPr="00F06B36">
        <w:rPr>
          <w:rFonts w:ascii="Times New Roman" w:hAnsi="Times New Roman" w:cs="Times New Roman"/>
          <w:lang w:val="en-US"/>
        </w:rPr>
        <w:t xml:space="preserve">support in romantic relationships. However, previous research </w:t>
      </w:r>
      <w:r w:rsidR="00D42D63">
        <w:rPr>
          <w:rFonts w:ascii="Times New Roman" w:hAnsi="Times New Roman" w:cs="Times New Roman"/>
          <w:lang w:val="en-US"/>
        </w:rPr>
        <w:t>examining</w:t>
      </w:r>
      <w:r w:rsidR="00D42D63" w:rsidRPr="00F06B36">
        <w:rPr>
          <w:rFonts w:ascii="Times New Roman" w:hAnsi="Times New Roman" w:cs="Times New Roman"/>
          <w:lang w:val="en-US"/>
        </w:rPr>
        <w:t xml:space="preserve"> how couples resolve general conflicts has found that more </w:t>
      </w:r>
      <w:r>
        <w:rPr>
          <w:rFonts w:ascii="Times New Roman" w:hAnsi="Times New Roman" w:cs="Times New Roman"/>
          <w:lang w:val="en-US"/>
        </w:rPr>
        <w:t>successful negotiation</w:t>
      </w:r>
      <w:r w:rsidR="00D42D63" w:rsidRPr="00F06B36">
        <w:rPr>
          <w:rFonts w:ascii="Times New Roman" w:hAnsi="Times New Roman" w:cs="Times New Roman"/>
          <w:lang w:val="en-US"/>
        </w:rPr>
        <w:t xml:space="preserve"> </w:t>
      </w:r>
      <w:r w:rsidR="0055552E">
        <w:rPr>
          <w:rFonts w:ascii="Times New Roman" w:hAnsi="Times New Roman" w:cs="Times New Roman"/>
          <w:lang w:val="en-US"/>
        </w:rPr>
        <w:t>predicts</w:t>
      </w:r>
      <w:r w:rsidR="00D42D63" w:rsidRPr="00F06B36">
        <w:rPr>
          <w:rFonts w:ascii="Times New Roman" w:hAnsi="Times New Roman" w:cs="Times New Roman"/>
          <w:lang w:val="en-US"/>
        </w:rPr>
        <w:t xml:space="preserve"> greater relation</w:t>
      </w:r>
      <w:r>
        <w:rPr>
          <w:rFonts w:ascii="Times New Roman" w:hAnsi="Times New Roman" w:cs="Times New Roman"/>
          <w:lang w:val="en-US"/>
        </w:rPr>
        <w:t>al</w:t>
      </w:r>
      <w:r w:rsidR="00D42D63" w:rsidRPr="00F06B36">
        <w:rPr>
          <w:rFonts w:ascii="Times New Roman" w:hAnsi="Times New Roman" w:cs="Times New Roman"/>
          <w:lang w:val="en-US"/>
        </w:rPr>
        <w:t xml:space="preserve"> well-being </w:t>
      </w:r>
      <w:r w:rsidR="00D42D63" w:rsidRPr="00F06B36">
        <w:rPr>
          <w:rFonts w:ascii="Times New Roman" w:hAnsi="Times New Roman" w:cs="Times New Roman"/>
          <w:lang w:val="en-US"/>
        </w:rPr>
        <w:fldChar w:fldCharType="begin" w:fldLock="1"/>
      </w:r>
      <w:r w:rsidR="005B32C2">
        <w:rPr>
          <w:rFonts w:ascii="Times New Roman" w:hAnsi="Times New Roman" w:cs="Times New Roman"/>
          <w:lang w:val="en-US"/>
        </w:rPr>
        <w:instrText>ADDIN CSL_CITATION {"citationItems":[{"id":"ITEM-1","itemData":{"DOI":"10.15446/rcp.v28n2.72265","ISSN":"23448644","abstract":"This study aimed to identify conflict resolution profiles and assess relationship quality levels associated with each profile. The participants were 750 heterosexual couples living in southern Brazil. They filled out measures about conflict resolution strategies, relationship quality, and sociodemographic data. A latent profile analysis was conducted in order to classify participants regarding conflict resolution. Variance and association analyses were also conducted in order to examine relationships between the resolution profiles and other study variables. Four profiles were identified: Low Conflict/ Withdraw, Validator, Hostile, and Volatile. The Validator profile showed higher relationship quality, followed by Low Conflict/Withdraw and Volatile profiles, which did not differ from each other, and the Hostile, which showed low levels of relationship quality. We conclude that even though validation and negotiation are desirable, emotionally intense strategies may also be beneficial for couples in some contexts.","author":[{"dropping-particle":"","family":"Delatorre","given":"Marina Zanella","non-dropping-particle":"","parse-names":false,"suffix":""},{"dropping-particle":"","family":"Wagner","given":"Adriana","non-dropping-particle":"","parse-names":false,"suffix":""}],"container-title":"Revista Colombiana de Psicologia","id":"ITEM-1","issue":"2","issued":{"date-parts":[["2019","7","1"]]},"page":"91-108","publisher":"Universidad Nacional de Colombia","title":"How do couples disagree? An analysis of conflict resolution profiles and the quality of romantic relationships","type":"article-journal","volume":"28"},"uris":["http://www.mendeley.com/documents/?uuid=2e2da8e4-247a-3d11-885c-c5c0e6d2a21e"]},{"id":"ITEM-2","itemData":{"DOI":"10.2307/353824","ISSN":"00222445","abstract":"This study examined the link between husbands' and wives' use of three conflict resolution styles (conflict engagement, withdrawal, and compliance) and change in each spouse's marital satisfaction over a 2-year period. Subjects were 155 married couples who completed three annual surveys. Spouses' Time-1 conflict resolution styles predicted change in only husbands' marital satisfaction, while spouses' Time-1 marital satisfaction did not predict change in conflict resolution styles for either spouse, and change in spouses' conflict resolution styles-especially the frequency with which wives used conflict engagement and husbands used withdrawal-was linked to change in each spouse's marital satisfaction. Overall, husbands' marital satisfaction was more frequently affected by how their wives resolved conflict than wives' marital satisfaction was affected by how their husbands resolved conflict.","author":[{"dropping-particle":"","family":"Kurdek","given":"Lawrence A.","non-dropping-particle":"","parse-names":false,"suffix":""}],"container-title":"Journal of Marriage and the Family","id":"ITEM-2","issue":"1","issued":{"date-parts":[["1995","2"]]},"page":"153","publisher":"JSTOR","title":"Predicting change in marital satisfaction from husbands' and wives' conflict resolution styles","type":"article-journal","volume":"57"},"uris":["http://www.mendeley.com/documents/?uuid=56acd90f-007a-3a35-b8fa-eed4820e1874"]}],"mendeley":{"formattedCitation":"(Delatorre &amp; Wagner, 2019; Kurdek, 1995)","plainTextFormattedCitation":"(Delatorre &amp; Wagner, 2019; Kurdek, 1995)","previouslyFormattedCitation":"(Delatorre &amp; Wagner, 2019; Kurdek, 1995)"},"properties":{"noteIndex":0},"schema":"https://github.com/citation-style-language/schema/raw/master/csl-citation.json"}</w:instrText>
      </w:r>
      <w:r w:rsidR="00D42D63" w:rsidRPr="00F06B36">
        <w:rPr>
          <w:rFonts w:ascii="Times New Roman" w:hAnsi="Times New Roman" w:cs="Times New Roman"/>
          <w:lang w:val="en-US"/>
        </w:rPr>
        <w:fldChar w:fldCharType="separate"/>
      </w:r>
      <w:r w:rsidR="00E23563" w:rsidRPr="00E23563">
        <w:rPr>
          <w:rFonts w:ascii="Times New Roman" w:hAnsi="Times New Roman" w:cs="Times New Roman"/>
          <w:noProof/>
          <w:lang w:val="en-US"/>
        </w:rPr>
        <w:t>(Delatorre &amp; Wagner, 2019; Kurdek, 1995)</w:t>
      </w:r>
      <w:r w:rsidR="00D42D63" w:rsidRPr="00F06B36">
        <w:rPr>
          <w:rFonts w:ascii="Times New Roman" w:hAnsi="Times New Roman" w:cs="Times New Roman"/>
          <w:lang w:val="en-US"/>
        </w:rPr>
        <w:fldChar w:fldCharType="end"/>
      </w:r>
      <w:r w:rsidR="00D42D63" w:rsidRPr="00F06B36">
        <w:rPr>
          <w:rFonts w:ascii="Times New Roman" w:hAnsi="Times New Roman" w:cs="Times New Roman"/>
          <w:lang w:val="en-US"/>
        </w:rPr>
        <w:t xml:space="preserve">. </w:t>
      </w:r>
      <w:r w:rsidR="0069569B" w:rsidRPr="00F06B36">
        <w:rPr>
          <w:rFonts w:ascii="Times New Roman" w:hAnsi="Times New Roman" w:cs="Times New Roman"/>
          <w:lang w:val="en-US"/>
        </w:rPr>
        <w:t xml:space="preserve">Given that successful negotiation of conflict </w:t>
      </w:r>
      <w:r w:rsidR="0055552E">
        <w:rPr>
          <w:rFonts w:ascii="Times New Roman" w:hAnsi="Times New Roman" w:cs="Times New Roman"/>
          <w:lang w:val="en-US"/>
        </w:rPr>
        <w:t>predicts</w:t>
      </w:r>
      <w:r w:rsidR="0069569B" w:rsidRPr="00F06B36">
        <w:rPr>
          <w:rFonts w:ascii="Times New Roman" w:hAnsi="Times New Roman" w:cs="Times New Roman"/>
          <w:lang w:val="en-US"/>
        </w:rPr>
        <w:t xml:space="preserve"> better outcomes</w:t>
      </w:r>
      <w:r w:rsidR="00AA60B8">
        <w:rPr>
          <w:rFonts w:ascii="Times New Roman" w:hAnsi="Times New Roman" w:cs="Times New Roman"/>
          <w:lang w:val="en-US"/>
        </w:rPr>
        <w:t xml:space="preserve"> and may enable partners to be more supportive</w:t>
      </w:r>
      <w:r w:rsidR="0069569B" w:rsidRPr="00F06B36">
        <w:rPr>
          <w:rFonts w:ascii="Times New Roman" w:hAnsi="Times New Roman" w:cs="Times New Roman"/>
          <w:lang w:val="en-US"/>
        </w:rPr>
        <w:t xml:space="preserve">, we expect that negotiation of goal </w:t>
      </w:r>
      <w:r w:rsidR="0069569B">
        <w:rPr>
          <w:rFonts w:ascii="Times New Roman" w:hAnsi="Times New Roman" w:cs="Times New Roman"/>
          <w:lang w:val="en-US"/>
        </w:rPr>
        <w:t>conflict</w:t>
      </w:r>
      <w:r w:rsidR="0069569B" w:rsidRPr="00F06B36">
        <w:rPr>
          <w:rFonts w:ascii="Times New Roman" w:hAnsi="Times New Roman" w:cs="Times New Roman"/>
          <w:lang w:val="en-US"/>
        </w:rPr>
        <w:t xml:space="preserve"> will be positively associated with </w:t>
      </w:r>
      <w:r w:rsidR="0069569B">
        <w:rPr>
          <w:rFonts w:ascii="Times New Roman" w:hAnsi="Times New Roman" w:cs="Times New Roman"/>
          <w:lang w:val="en-US"/>
        </w:rPr>
        <w:t xml:space="preserve">perception of RC </w:t>
      </w:r>
      <w:r w:rsidR="0069569B" w:rsidRPr="00F06B36">
        <w:rPr>
          <w:rFonts w:ascii="Times New Roman" w:hAnsi="Times New Roman" w:cs="Times New Roman"/>
          <w:lang w:val="en-US"/>
        </w:rPr>
        <w:t>support and negatively associated with</w:t>
      </w:r>
      <w:r w:rsidR="0069569B">
        <w:rPr>
          <w:rFonts w:ascii="Times New Roman" w:hAnsi="Times New Roman" w:cs="Times New Roman"/>
          <w:lang w:val="en-US"/>
        </w:rPr>
        <w:t xml:space="preserve"> perception of anti-RC</w:t>
      </w:r>
      <w:r w:rsidR="0069569B" w:rsidRPr="00F06B36">
        <w:rPr>
          <w:rFonts w:ascii="Times New Roman" w:hAnsi="Times New Roman" w:cs="Times New Roman"/>
          <w:lang w:val="en-US"/>
        </w:rPr>
        <w:t xml:space="preserve"> support (H</w:t>
      </w:r>
      <w:r w:rsidR="0069569B">
        <w:rPr>
          <w:rFonts w:ascii="Times New Roman" w:hAnsi="Times New Roman" w:cs="Times New Roman"/>
          <w:lang w:val="en-US"/>
        </w:rPr>
        <w:t>2</w:t>
      </w:r>
      <w:r w:rsidR="0069569B" w:rsidRPr="00F06B36">
        <w:rPr>
          <w:rFonts w:ascii="Times New Roman" w:hAnsi="Times New Roman" w:cs="Times New Roman"/>
          <w:lang w:val="en-US"/>
        </w:rPr>
        <w:t>)</w:t>
      </w:r>
      <w:r w:rsidR="0069569B">
        <w:rPr>
          <w:rFonts w:ascii="Times New Roman" w:hAnsi="Times New Roman" w:cs="Times New Roman"/>
          <w:lang w:val="en-US"/>
        </w:rPr>
        <w:t>.</w:t>
      </w:r>
    </w:p>
    <w:p w14:paraId="63CBEF94" w14:textId="007E7294" w:rsidR="00A54ECA" w:rsidRPr="00F06B36" w:rsidRDefault="003F26AC" w:rsidP="00A54ECA">
      <w:pPr>
        <w:pStyle w:val="Heading3"/>
        <w:numPr>
          <w:ilvl w:val="1"/>
          <w:numId w:val="2"/>
        </w:numPr>
        <w:spacing w:before="0"/>
        <w:jc w:val="center"/>
        <w:rPr>
          <w:rFonts w:cs="Times New Roman"/>
        </w:rPr>
      </w:pPr>
      <w:bookmarkStart w:id="1" w:name="_Toc4392636"/>
      <w:r>
        <w:rPr>
          <w:rFonts w:cs="Times New Roman"/>
        </w:rPr>
        <w:t xml:space="preserve"> </w:t>
      </w:r>
      <w:r w:rsidR="00A54ECA" w:rsidRPr="00F06B36">
        <w:rPr>
          <w:rFonts w:cs="Times New Roman"/>
        </w:rPr>
        <w:t>Attachment Styles and Goal Conflict</w:t>
      </w:r>
      <w:bookmarkEnd w:id="1"/>
    </w:p>
    <w:p w14:paraId="21B2E685" w14:textId="34EA6E80" w:rsidR="00A54ECA" w:rsidRPr="00F06B36" w:rsidRDefault="00A54ECA" w:rsidP="00A54ECA">
      <w:pPr>
        <w:spacing w:line="480" w:lineRule="auto"/>
        <w:ind w:firstLine="709"/>
        <w:rPr>
          <w:rFonts w:ascii="Times New Roman" w:hAnsi="Times New Roman" w:cs="Times New Roman"/>
          <w:lang w:val="en-US"/>
        </w:rPr>
      </w:pPr>
      <w:r>
        <w:rPr>
          <w:rFonts w:ascii="Times New Roman" w:hAnsi="Times New Roman" w:cs="Times New Roman"/>
          <w:lang w:val="en-US"/>
        </w:rPr>
        <w:t>B</w:t>
      </w:r>
      <w:r w:rsidRPr="00F06B36">
        <w:rPr>
          <w:rFonts w:ascii="Times New Roman" w:hAnsi="Times New Roman" w:cs="Times New Roman"/>
          <w:lang w:val="en-US"/>
        </w:rPr>
        <w:t xml:space="preserve">ecause of the uncertainty caused by the pandemic, need for safety and security is likely to be greater. </w:t>
      </w:r>
      <w:r>
        <w:rPr>
          <w:rFonts w:ascii="Times New Roman" w:hAnsi="Times New Roman" w:cs="Times New Roman"/>
          <w:lang w:val="en-US"/>
        </w:rPr>
        <w:t>At the same time, insecurities around partner availability may be heightened, leading more insecure individuals to perceive their partners as less supportive.</w:t>
      </w:r>
      <w:r w:rsidRPr="00F06B36">
        <w:rPr>
          <w:rFonts w:ascii="Times New Roman" w:hAnsi="Times New Roman" w:cs="Times New Roman"/>
          <w:lang w:val="en-US"/>
        </w:rPr>
        <w:t xml:space="preserve"> </w:t>
      </w:r>
      <w:r w:rsidR="003B0DA3">
        <w:rPr>
          <w:rFonts w:ascii="Times New Roman" w:hAnsi="Times New Roman" w:cs="Times New Roman"/>
          <w:lang w:val="en-US"/>
        </w:rPr>
        <w:t xml:space="preserve">Furthermore, attachment security has previously been associated with more adaptive response to stressful situations whereas </w:t>
      </w:r>
      <w:r w:rsidR="00391A2F">
        <w:rPr>
          <w:rFonts w:ascii="Times New Roman" w:hAnsi="Times New Roman" w:cs="Times New Roman"/>
          <w:lang w:val="en-US"/>
        </w:rPr>
        <w:t>attachment insecurity can impede ability to respond to stressors</w:t>
      </w:r>
      <w:r w:rsidR="003B0DA3">
        <w:rPr>
          <w:rFonts w:ascii="Times New Roman" w:hAnsi="Times New Roman" w:cs="Times New Roman"/>
          <w:lang w:val="en-US"/>
        </w:rPr>
        <w:t xml:space="preserve"> </w:t>
      </w:r>
      <w:r w:rsidR="003B0DA3">
        <w:rPr>
          <w:rFonts w:ascii="Times New Roman" w:hAnsi="Times New Roman" w:cs="Times New Roman"/>
          <w:lang w:val="en-US"/>
        </w:rPr>
        <w:fldChar w:fldCharType="begin" w:fldLock="1"/>
      </w:r>
      <w:r w:rsidR="003B0DA3">
        <w:rPr>
          <w:rFonts w:ascii="Times New Roman" w:hAnsi="Times New Roman" w:cs="Times New Roman"/>
          <w:lang w:val="en-US"/>
        </w:rPr>
        <w:instrText>ADDIN CSL_CITATION {"citationItems":[{"id":"ITEM-1","itemData":{"ISBN":"9781462525546","abstract":"Second edition. This volume shows how attachment theory, which initially focused on child development, is now being used to elucidate social functioning across the lifespan. The attachment behavioral system : basic concepts and principles -- A model of attachment-system functioning and dynamics in adulthood -- Normative attachment processes -- Measurement of attachment-related constructs in adulthood -- Individual differences in attachment-system functioning : development, stability, and change -- Attachment-related mental representations of self and others -- Attachment processes and emotion regulation -- Attachment orientation, behavioral self-regulation, and personal growth -- An attachment perspective on interpersonal regulation -- Attachment processes and couple functioning -- Relations between the attachment and caregiving systems -- Attachment and sex -- Attachment base of psychopathology -- Implications of attachment theory and research for counseling and psychotherapy -- Applications of attachment theory and research in group and organizational settings -- Reflections and attachment security.","author":[{"dropping-particle":"","family":"Mikulincer","given":"Mario","non-dropping-particle":"","parse-names":false,"suffix":""},{"dropping-particle":"","family":"Shaver","given":"Phillip R.","non-dropping-particle":"","parse-names":false,"suffix":""}],"edition":"2nd","id":"ITEM-1","issued":{"date-parts":[["2016"]]},"number-of-pages":"690","publisher":"Guildford Press","publisher-place":"New York, NY","title":"Attachment in adulthood: Structure, dynamics, and change","type":"book"},"uris":["http://www.mendeley.com/documents/?uuid=70b3e67f-1921-4ac5-b5ff-71c98f03cf4f"]}],"mendeley":{"formattedCitation":"(Mikulincer &amp; Shaver, 2016)","manualFormatting":"(for a review, see Mikulincer &amp; Shaver, 2016)","plainTextFormattedCitation":"(Mikulincer &amp; Shaver, 2016)","previouslyFormattedCitation":"(Mikulincer &amp; Shaver, 2016)"},"properties":{"noteIndex":0},"schema":"https://github.com/citation-style-language/schema/raw/master/csl-citation.json"}</w:instrText>
      </w:r>
      <w:r w:rsidR="003B0DA3">
        <w:rPr>
          <w:rFonts w:ascii="Times New Roman" w:hAnsi="Times New Roman" w:cs="Times New Roman"/>
          <w:lang w:val="en-US"/>
        </w:rPr>
        <w:fldChar w:fldCharType="separate"/>
      </w:r>
      <w:r w:rsidR="003B0DA3" w:rsidRPr="003B0DA3">
        <w:rPr>
          <w:rFonts w:ascii="Times New Roman" w:hAnsi="Times New Roman" w:cs="Times New Roman"/>
          <w:noProof/>
          <w:lang w:val="en-US"/>
        </w:rPr>
        <w:t>(</w:t>
      </w:r>
      <w:r w:rsidR="003B0DA3">
        <w:rPr>
          <w:rFonts w:ascii="Times New Roman" w:hAnsi="Times New Roman" w:cs="Times New Roman"/>
          <w:noProof/>
          <w:lang w:val="en-US"/>
        </w:rPr>
        <w:t xml:space="preserve">for a review, see </w:t>
      </w:r>
      <w:r w:rsidR="003B0DA3" w:rsidRPr="003B0DA3">
        <w:rPr>
          <w:rFonts w:ascii="Times New Roman" w:hAnsi="Times New Roman" w:cs="Times New Roman"/>
          <w:noProof/>
          <w:lang w:val="en-US"/>
        </w:rPr>
        <w:t>Mikulincer &amp; Shaver, 2016)</w:t>
      </w:r>
      <w:r w:rsidR="003B0DA3">
        <w:rPr>
          <w:rFonts w:ascii="Times New Roman" w:hAnsi="Times New Roman" w:cs="Times New Roman"/>
          <w:lang w:val="en-US"/>
        </w:rPr>
        <w:fldChar w:fldCharType="end"/>
      </w:r>
      <w:r w:rsidR="003B0DA3">
        <w:rPr>
          <w:rFonts w:ascii="Times New Roman" w:hAnsi="Times New Roman" w:cs="Times New Roman"/>
          <w:lang w:val="en-US"/>
        </w:rPr>
        <w:t>.</w:t>
      </w:r>
      <w:r w:rsidR="003B0DA3" w:rsidRPr="00F06B36">
        <w:rPr>
          <w:rFonts w:ascii="Times New Roman" w:hAnsi="Times New Roman" w:cs="Times New Roman"/>
          <w:lang w:val="en-US"/>
        </w:rPr>
        <w:t xml:space="preserve"> </w:t>
      </w:r>
      <w:r w:rsidRPr="00F06B36">
        <w:rPr>
          <w:rFonts w:ascii="Times New Roman" w:hAnsi="Times New Roman" w:cs="Times New Roman"/>
          <w:lang w:val="en-US"/>
        </w:rPr>
        <w:t>Insecure attachment is generally viewed along t</w:t>
      </w:r>
      <w:r>
        <w:rPr>
          <w:rFonts w:ascii="Times New Roman" w:hAnsi="Times New Roman" w:cs="Times New Roman"/>
          <w:lang w:val="en-US"/>
        </w:rPr>
        <w:t>w</w:t>
      </w:r>
      <w:r w:rsidRPr="00F06B36">
        <w:rPr>
          <w:rFonts w:ascii="Times New Roman" w:hAnsi="Times New Roman" w:cs="Times New Roman"/>
          <w:lang w:val="en-US"/>
        </w:rPr>
        <w:t xml:space="preserve">o dimensions: anxiety and avoidance </w:t>
      </w:r>
      <w:r w:rsidRPr="00F06B36">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{"citationItems":[{"id":"ITEM-1","itemData":{"author":[{"dropping-particle":"","family":"Brennan","given":"Kelly A.","non-dropping-particle":"","parse-names":false,"suffix":""},{"dropping-particle":"","family":"Clark","given":"Catherine L.","non-dropping-particle":"","parse-names":false,"suffix":""},{"dropping-particle":"","family":"Shaver","given":"Phillip R.","non-dropping-particle":"","parse-names":false,"suffix":""}],"container-title":"Attachment theory and close relationships","editor":[{"dropping-particle":"","family":"Rholes","given":"William S.","non-dropping-particle":"","parse-names":false,"suffix":""},{"dropping-particle":"","family":"Simpson","given":"Jeffry A.","non-dropping-particle":"","parse-names":false,"suffix":""}],"id":"ITEM-1","issued":{"date-parts":[["1998"]]},"page":"46–76","publisher":"Guilford Press","title":"Self-report measurement of adult attachment: An integrative overview","type":"chapter"},"uris":["http://www.mendeley.com/documents/?uuid=2e58ecbe-ef78-3cb6-8e8e-a36eb2a9ceef"]}],"mendeley":{"formattedCitation":"(Brennan et al., 1998)","plainTextFormattedCitation":"(Brennan et al., 1998)","previouslyFormattedCitation":"(Brennan et al., 1998)"},"properties":{"noteIndex":0},"schema":"https://github.com/citation-style-language/schema/raw/master/csl-citation.json"}</w:instrText>
      </w:r>
      <w:r w:rsidRPr="00F06B36">
        <w:rPr>
          <w:rFonts w:ascii="Times New Roman" w:hAnsi="Times New Roman" w:cs="Times New Roman"/>
          <w:lang w:val="en-US"/>
        </w:rPr>
        <w:fldChar w:fldCharType="separate"/>
      </w:r>
      <w:r w:rsidRPr="00733ED3">
        <w:rPr>
          <w:rFonts w:ascii="Times New Roman" w:hAnsi="Times New Roman" w:cs="Times New Roman"/>
          <w:noProof/>
          <w:lang w:val="en-US"/>
        </w:rPr>
        <w:t>(Brennan et al., 1998)</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High attachment anxiety is characterized by over-reliance on support and reassurance seeking from others because of feeling unlovable and unworthy of others </w:t>
      </w:r>
      <w:r w:rsidRPr="00F06B36">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{"citationItems":[{"id":"ITEM-1","itemData":{"DOI":"10.1111/j.1756-2589.2012.00142.x","ISBN":"17562570","ISSN":"17562570","abstract":"In the present article we provide an overview of attachment theory as it has been adapted and tested in our research program. We then review attachment research by many investigators on a variety of topics likely to be of interest to family researchers: patterns of communication, management of conflict, provision of care and support to relationship partners and family members, family dynamics, and the emergence of attachment patterns within families","author":[{"dropping-particle":"","family":"Mikulincer","given":"Mario","non-dropping-particle":"","parse-names":false,"suffix":""},{"dropping-particle":"","family":"Shaver","given":"Phillip R.","non-dropping-particle":"","parse-names":false,"suffix":""}],"container-title":"Journal of Family Theory and Review","id":"ITEM-1","issue":"4","issued":{"date-parts":[["2012"]]},"page":"259-274","title":"Adult attachment orientations and relationship processes","type":"article-journal","volume":"4"},"uris":["http://www.mendeley.com/documents/?uuid=411c5266-9f58-4011-8fbc-1bcee6a032e0"]}],"mendeley":{"formattedCitation":"(Mikulincer &amp; Shaver, 2012)","plainTextFormattedCitation":"(Mikulincer &amp; Shaver, 2012)","previouslyFormattedCitation":"(Mikulincer &amp; Shaver, 2012)"},"properties":{"noteIndex":0},"schema":"https://github.com/citation-style-language/schema/raw/master/csl-citation.json"}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(Mikulincer &amp; Shaver, 2012)</w:t>
      </w:r>
      <w:r w:rsidRPr="00F06B36">
        <w:rPr>
          <w:rFonts w:ascii="Times New Roman" w:hAnsi="Times New Roman" w:cs="Times New Roman"/>
          <w:lang w:val="en-US"/>
        </w:rPr>
        <w:fldChar w:fldCharType="end"/>
      </w:r>
      <w:r w:rsidRPr="00F06B36">
        <w:rPr>
          <w:rFonts w:ascii="Times New Roman" w:hAnsi="Times New Roman" w:cs="Times New Roman"/>
          <w:lang w:val="en-US"/>
        </w:rPr>
        <w:t>.</w:t>
      </w:r>
      <w:r>
        <w:rPr>
          <w:rFonts w:ascii="Times New Roman" w:hAnsi="Times New Roman" w:cs="Times New Roman"/>
          <w:lang w:val="en-US"/>
        </w:rPr>
        <w:t xml:space="preserve"> </w:t>
      </w:r>
      <w:r w:rsidR="00553B9B">
        <w:rPr>
          <w:rFonts w:ascii="Times New Roman" w:hAnsi="Times New Roman" w:cs="Times New Roman"/>
          <w:lang w:val="en-US"/>
        </w:rPr>
        <w:t>A</w:t>
      </w:r>
      <w:r w:rsidRPr="00F06B36">
        <w:rPr>
          <w:rFonts w:ascii="Times New Roman" w:hAnsi="Times New Roman" w:cs="Times New Roman"/>
          <w:lang w:val="en-US"/>
        </w:rPr>
        <w:t xml:space="preserve">ttachment avoidance is characterized by a high degree of self-reliance and distrust of others’ capacity to provide support in times of need </w:t>
      </w:r>
      <w:r w:rsidR="001F2FDB" w:rsidRPr="00F06B36">
        <w:rPr>
          <w:rFonts w:ascii="Times New Roman" w:hAnsi="Times New Roman" w:cs="Times New Roman"/>
          <w:lang w:val="en-US"/>
        </w:rPr>
        <w:fldChar w:fldCharType="begin" w:fldLock="1"/>
      </w:r>
      <w:r w:rsidR="001F2FDB">
        <w:rPr>
          <w:rFonts w:ascii="Times New Roman" w:hAnsi="Times New Roman" w:cs="Times New Roman"/>
          <w:lang w:val="en-US"/>
        </w:rPr>
        <w:instrText>ADDIN CSL_CITATION {"citationItems":[{"id":"ITEM-1","itemData":{"DOI":"10.1111/j.1756-2589.2012.00142.x","ISBN":"17562570","ISSN":"17562570","abstract":"In the present article we provide an overview of attachment theory as it has been adapted and tested in our research program. We then review attachment research by many investigators on a variety of topics likely to be of interest to family researchers: patterns of communication, management of conflict, provision of care and support to relationship partners and family members, family dynamics, and the emergence of attachment patterns within families","author":[{"dropping-particle":"","family":"Mikulincer","given":"Mario","non-dropping-particle":"","parse-names":false,"suffix":""},{"dropping-particle":"","family":"Shaver","given":"Phillip R.","non-dropping-particle":"","parse-names":false,"suffix":""}],"container-title":"Journal of Family Theory and Review","id":"ITEM-1","issue":"4","issued":{"date-parts":[["2012"]]},"page":"259-274","title":"Adult attachment orientations and relationship processes","type":"article-journal","volume":"4"},"uris":["http://www.mendeley.com/documents/?uuid=411c5266-9f58-4011-8fbc-1bcee6a032e0"]}],"mendeley":{"formattedCitation":"(Mikulincer &amp; Shaver, 2012)","plainTextFormattedCitation":"(Mikulincer &amp; Shaver, 2012)","previouslyFormattedCitation":"(Mikulincer &amp; Shaver, 2012)"},"properties":{"noteIndex":0},"schema":"https://github.com/citation-style-language/schema/raw/master/csl-citation.json"}</w:instrText>
      </w:r>
      <w:r w:rsidR="001F2FDB" w:rsidRPr="00F06B36">
        <w:rPr>
          <w:rFonts w:ascii="Times New Roman" w:hAnsi="Times New Roman" w:cs="Times New Roman"/>
          <w:lang w:val="en-US"/>
        </w:rPr>
        <w:fldChar w:fldCharType="separate"/>
      </w:r>
      <w:r w:rsidR="001F2FDB" w:rsidRPr="00F06B36">
        <w:rPr>
          <w:rFonts w:ascii="Times New Roman" w:hAnsi="Times New Roman" w:cs="Times New Roman"/>
          <w:noProof/>
          <w:lang w:val="en-US"/>
        </w:rPr>
        <w:t>(Mikulincer &amp; Shaver, 2012)</w:t>
      </w:r>
      <w:r w:rsidR="001F2FDB" w:rsidRPr="00F06B36">
        <w:rPr>
          <w:rFonts w:ascii="Times New Roman" w:hAnsi="Times New Roman" w:cs="Times New Roman"/>
          <w:lang w:val="en-US"/>
        </w:rPr>
        <w:fldChar w:fldCharType="end"/>
      </w:r>
      <w:r w:rsidRPr="00F06B36">
        <w:rPr>
          <w:rFonts w:ascii="Times New Roman" w:hAnsi="Times New Roman" w:cs="Times New Roman"/>
          <w:lang w:val="en-US"/>
        </w:rPr>
        <w:t>.</w:t>
      </w:r>
      <w:r w:rsidR="003B0DA3">
        <w:rPr>
          <w:rFonts w:ascii="Times New Roman" w:hAnsi="Times New Roman" w:cs="Times New Roman"/>
          <w:lang w:val="en-US"/>
        </w:rPr>
        <w:t xml:space="preserve"> </w:t>
      </w:r>
      <w:r>
        <w:rPr>
          <w:rFonts w:ascii="Times New Roman" w:hAnsi="Times New Roman" w:cs="Times New Roman"/>
          <w:lang w:val="en-US"/>
        </w:rPr>
        <w:t>Therefore,</w:t>
      </w:r>
      <w:r w:rsidRPr="00F06B36">
        <w:rPr>
          <w:rFonts w:ascii="Times New Roman" w:hAnsi="Times New Roman" w:cs="Times New Roman"/>
          <w:lang w:val="en-US"/>
        </w:rPr>
        <w:t xml:space="preserve"> we expect that higher </w:t>
      </w:r>
      <w:r w:rsidR="00553B9B" w:rsidRPr="00F06B36">
        <w:rPr>
          <w:rFonts w:ascii="Times New Roman" w:hAnsi="Times New Roman" w:cs="Times New Roman"/>
          <w:lang w:val="en-US"/>
        </w:rPr>
        <w:t xml:space="preserve">(vs. lower) </w:t>
      </w:r>
      <w:r w:rsidRPr="00F06B36">
        <w:rPr>
          <w:rFonts w:ascii="Times New Roman" w:hAnsi="Times New Roman" w:cs="Times New Roman"/>
          <w:lang w:val="en-US"/>
        </w:rPr>
        <w:t xml:space="preserve">levels of attachment anxiety </w:t>
      </w:r>
      <w:r w:rsidR="00553B9B">
        <w:rPr>
          <w:rFonts w:ascii="Times New Roman" w:hAnsi="Times New Roman" w:cs="Times New Roman"/>
          <w:lang w:val="en-US"/>
        </w:rPr>
        <w:t xml:space="preserve">and higher (vs. lower) </w:t>
      </w:r>
      <w:r w:rsidRPr="00F06B36">
        <w:rPr>
          <w:rFonts w:ascii="Times New Roman" w:hAnsi="Times New Roman" w:cs="Times New Roman"/>
          <w:lang w:val="en-US"/>
        </w:rPr>
        <w:lastRenderedPageBreak/>
        <w:t xml:space="preserve">avoidance will be negatively associated with perceived </w:t>
      </w:r>
      <w:r>
        <w:rPr>
          <w:rFonts w:ascii="Times New Roman" w:hAnsi="Times New Roman" w:cs="Times New Roman"/>
          <w:lang w:val="en-US"/>
        </w:rPr>
        <w:t xml:space="preserve">RC </w:t>
      </w:r>
      <w:r w:rsidRPr="00F06B36">
        <w:rPr>
          <w:rFonts w:ascii="Times New Roman" w:hAnsi="Times New Roman" w:cs="Times New Roman"/>
          <w:lang w:val="en-US"/>
        </w:rPr>
        <w:t>support</w:t>
      </w:r>
      <w:r>
        <w:rPr>
          <w:rFonts w:ascii="Times New Roman" w:hAnsi="Times New Roman" w:cs="Times New Roman"/>
          <w:lang w:val="en-US"/>
        </w:rPr>
        <w:t xml:space="preserve"> and positively associated with perceived anti-RC support, albeit for different reasons (Exploratory H1</w:t>
      </w:r>
      <w:r w:rsidRPr="006F7F70">
        <w:rPr>
          <w:rStyle w:val="FootnoteReference"/>
        </w:rPr>
        <w:footnoteReference w:id="2"/>
      </w:r>
      <w:r>
        <w:rPr>
          <w:rFonts w:ascii="Times New Roman" w:hAnsi="Times New Roman" w:cs="Times New Roman"/>
          <w:lang w:val="en-US"/>
        </w:rPr>
        <w:t>).</w:t>
      </w:r>
    </w:p>
    <w:p w14:paraId="2C72294F" w14:textId="7CB4F0D1" w:rsidR="00A54ECA" w:rsidRPr="00F06B36" w:rsidRDefault="00A54ECA" w:rsidP="00A54ECA">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There are no published studies to date that have addressed whether individual differences in attachment styles moderate the association between goal conflict and support. However, theoretically we would expect attachment styles to influence how partners manage goal conflict in relationships. We expect that because </w:t>
      </w:r>
      <w:r w:rsidR="00553B9B">
        <w:rPr>
          <w:rFonts w:ascii="Times New Roman" w:hAnsi="Times New Roman" w:cs="Times New Roman"/>
          <w:lang w:val="en-US"/>
        </w:rPr>
        <w:t>attachment-</w:t>
      </w:r>
      <w:r w:rsidRPr="00F06B36">
        <w:rPr>
          <w:rFonts w:ascii="Times New Roman" w:hAnsi="Times New Roman" w:cs="Times New Roman"/>
          <w:lang w:val="en-US"/>
        </w:rPr>
        <w:t xml:space="preserve">anxious individuals are especially worried about maintaining closeness in relationships </w:t>
      </w:r>
      <w:r w:rsidRPr="00F06B36">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{"citationItems":[{"id":"ITEM-1","itemData":{"DOI":"10.1111/j.1756-2589.2012.00142.x","ISBN":"17562570","ISSN":"17562570","abstract":"In the present article we provide an overview of attachment theory as it has been adapted and tested in our research program. We then review attachment research by many investigators on a variety of topics likely to be of interest to family researchers: patterns of communication, management of conflict, provision of care and support to relationship partners and family members, family dynamics, and the emergence of attachment patterns within families","author":[{"dropping-particle":"","family":"Mikulincer","given":"Mario","non-dropping-particle":"","parse-names":false,"suffix":""},{"dropping-particle":"","family":"Shaver","given":"Phillip R.","non-dropping-particle":"","parse-names":false,"suffix":""}],"container-title":"Journal of Family Theory and Review","id":"ITEM-1","issue":"4","issued":{"date-parts":[["2012"]]},"page":"259-274","title":"Adult attachment orientations and relationship processes","type":"article-journal","volume":"4"},"uris":["http://www.mendeley.com/documents/?uuid=411c5266-9f58-4011-8fbc-1bcee6a032e0"]}],"mendeley":{"formattedCitation":"(Mikulincer &amp; Shaver, 2012)","plainTextFormattedCitation":"(Mikulincer &amp; Shaver, 2012)","previouslyFormattedCitation":"(Mikulincer &amp; Shaver, 2012)"},"properties":{"noteIndex":0},"schema":"https://github.com/citation-style-language/schema/raw/master/csl-citation.json"}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(Mikulincer &amp; Shaver, 2012)</w:t>
      </w:r>
      <w:r w:rsidRPr="00F06B36">
        <w:rPr>
          <w:rFonts w:ascii="Times New Roman" w:hAnsi="Times New Roman" w:cs="Times New Roman"/>
          <w:lang w:val="en-US"/>
        </w:rPr>
        <w:fldChar w:fldCharType="end"/>
      </w:r>
      <w:r w:rsidRPr="00F06B36">
        <w:rPr>
          <w:rFonts w:ascii="Times New Roman" w:hAnsi="Times New Roman" w:cs="Times New Roman"/>
          <w:lang w:val="en-US"/>
        </w:rPr>
        <w:t>, they would experience goal conflict as threat</w:t>
      </w:r>
      <w:r>
        <w:rPr>
          <w:rFonts w:ascii="Times New Roman" w:hAnsi="Times New Roman" w:cs="Times New Roman"/>
          <w:lang w:val="en-US"/>
        </w:rPr>
        <w:t>ening</w:t>
      </w:r>
      <w:r w:rsidRPr="00F06B36">
        <w:rPr>
          <w:rFonts w:ascii="Times New Roman" w:hAnsi="Times New Roman" w:cs="Times New Roman"/>
          <w:lang w:val="en-US"/>
        </w:rPr>
        <w:t xml:space="preserve"> to the relationship. </w:t>
      </w:r>
      <w:r>
        <w:rPr>
          <w:rFonts w:ascii="Times New Roman" w:hAnsi="Times New Roman" w:cs="Times New Roman"/>
          <w:lang w:val="en-US"/>
        </w:rPr>
        <w:t>T</w:t>
      </w:r>
      <w:r w:rsidRPr="00F06B36">
        <w:rPr>
          <w:rFonts w:ascii="Times New Roman" w:hAnsi="Times New Roman" w:cs="Times New Roman"/>
          <w:lang w:val="en-US"/>
        </w:rPr>
        <w:t xml:space="preserve">herefore, we expect that when goal conflict is high, higher levels of attachment anxiety will negatively predict perception of </w:t>
      </w:r>
      <w:r>
        <w:rPr>
          <w:rFonts w:ascii="Times New Roman" w:hAnsi="Times New Roman" w:cs="Times New Roman"/>
          <w:lang w:val="en-US"/>
        </w:rPr>
        <w:t xml:space="preserve">RC </w:t>
      </w:r>
      <w:r w:rsidRPr="00F06B36">
        <w:rPr>
          <w:rFonts w:ascii="Times New Roman" w:hAnsi="Times New Roman" w:cs="Times New Roman"/>
          <w:lang w:val="en-US"/>
        </w:rPr>
        <w:t>support</w:t>
      </w:r>
      <w:r>
        <w:rPr>
          <w:rFonts w:ascii="Times New Roman" w:hAnsi="Times New Roman" w:cs="Times New Roman"/>
          <w:lang w:val="en-US"/>
        </w:rPr>
        <w:t xml:space="preserve"> and positively predict perception of anti-RC support (Exploratory H2)</w:t>
      </w:r>
      <w:r w:rsidRPr="00F06B36">
        <w:rPr>
          <w:rFonts w:ascii="Times New Roman" w:hAnsi="Times New Roman" w:cs="Times New Roman"/>
          <w:lang w:val="en-US"/>
        </w:rPr>
        <w:t xml:space="preserve">. </w:t>
      </w:r>
      <w:r>
        <w:rPr>
          <w:rFonts w:ascii="Times New Roman" w:hAnsi="Times New Roman" w:cs="Times New Roman"/>
          <w:lang w:val="en-US"/>
        </w:rPr>
        <w:t xml:space="preserve">We expect avoidant individuals to perceive their partners as less responsive overall regardless of goal conflict and </w:t>
      </w:r>
      <w:r w:rsidR="008F2F4F">
        <w:rPr>
          <w:rFonts w:ascii="Times New Roman" w:hAnsi="Times New Roman" w:cs="Times New Roman"/>
          <w:lang w:val="en-US"/>
        </w:rPr>
        <w:t xml:space="preserve">therefore </w:t>
      </w:r>
      <w:r>
        <w:rPr>
          <w:rFonts w:ascii="Times New Roman" w:hAnsi="Times New Roman" w:cs="Times New Roman"/>
          <w:lang w:val="en-US"/>
        </w:rPr>
        <w:t>not significantly moderate the association</w:t>
      </w:r>
      <w:r w:rsidR="008F2F4F">
        <w:rPr>
          <w:rFonts w:ascii="Times New Roman" w:hAnsi="Times New Roman" w:cs="Times New Roman"/>
          <w:lang w:val="en-US"/>
        </w:rPr>
        <w:t xml:space="preserve"> between goal conflict and RC support</w:t>
      </w:r>
      <w:r>
        <w:rPr>
          <w:rFonts w:ascii="Times New Roman" w:hAnsi="Times New Roman" w:cs="Times New Roman"/>
          <w:lang w:val="en-US"/>
        </w:rPr>
        <w:t>.</w:t>
      </w:r>
    </w:p>
    <w:p w14:paraId="2E2DF5C9" w14:textId="1174DBA4" w:rsidR="00D42D63" w:rsidRPr="00E44BB8" w:rsidRDefault="00D42D63" w:rsidP="00E44BB8">
      <w:pPr>
        <w:pStyle w:val="ListParagraph"/>
        <w:numPr>
          <w:ilvl w:val="0"/>
          <w:numId w:val="2"/>
        </w:numPr>
        <w:spacing w:line="480" w:lineRule="auto"/>
        <w:jc w:val="center"/>
        <w:rPr>
          <w:rFonts w:ascii="Times New Roman" w:hAnsi="Times New Roman" w:cs="Times New Roman"/>
          <w:b/>
          <w:lang w:val="en-US"/>
        </w:rPr>
      </w:pPr>
      <w:r w:rsidRPr="00E44BB8">
        <w:rPr>
          <w:rFonts w:ascii="Times New Roman" w:hAnsi="Times New Roman" w:cs="Times New Roman"/>
          <w:b/>
          <w:lang w:val="en-US"/>
        </w:rPr>
        <w:t>Method</w:t>
      </w:r>
    </w:p>
    <w:p w14:paraId="343AF357" w14:textId="758FFFB1" w:rsidR="00D42D63" w:rsidRPr="00F06B36" w:rsidRDefault="00A06B30" w:rsidP="00D42D63">
      <w:pPr>
        <w:spacing w:line="480" w:lineRule="auto"/>
        <w:rPr>
          <w:rFonts w:ascii="Times New Roman" w:hAnsi="Times New Roman" w:cs="Times New Roman"/>
          <w:b/>
          <w:lang w:val="en-US"/>
        </w:rPr>
      </w:pPr>
      <w:r>
        <w:rPr>
          <w:rFonts w:ascii="Times New Roman" w:hAnsi="Times New Roman" w:cs="Times New Roman"/>
          <w:b/>
          <w:lang w:val="en-US"/>
        </w:rPr>
        <w:t>2.1</w:t>
      </w:r>
      <w:r w:rsidR="003F26AC">
        <w:rPr>
          <w:rFonts w:ascii="Times New Roman" w:hAnsi="Times New Roman" w:cs="Times New Roman"/>
          <w:b/>
          <w:lang w:val="en-US"/>
        </w:rPr>
        <w:t>.</w:t>
      </w:r>
      <w:r>
        <w:rPr>
          <w:rFonts w:ascii="Times New Roman" w:hAnsi="Times New Roman" w:cs="Times New Roman"/>
          <w:b/>
          <w:lang w:val="en-US"/>
        </w:rPr>
        <w:t xml:space="preserve"> </w:t>
      </w:r>
      <w:r w:rsidR="00D42D63" w:rsidRPr="00F06B36">
        <w:rPr>
          <w:rFonts w:ascii="Times New Roman" w:hAnsi="Times New Roman" w:cs="Times New Roman"/>
          <w:b/>
          <w:lang w:val="en-US"/>
        </w:rPr>
        <w:t>Participants and Procedure</w:t>
      </w:r>
    </w:p>
    <w:p w14:paraId="549629D8" w14:textId="42F8E07B" w:rsidR="00D42D63" w:rsidRPr="00F06B36" w:rsidRDefault="000734CE" w:rsidP="00D42D63">
      <w:pPr>
        <w:spacing w:line="480" w:lineRule="auto"/>
        <w:ind w:firstLine="709"/>
        <w:rPr>
          <w:rFonts w:ascii="Times New Roman" w:hAnsi="Times New Roman" w:cs="Times New Roman"/>
          <w:lang w:val="en-US"/>
        </w:rPr>
      </w:pPr>
      <w:r>
        <w:rPr>
          <w:rFonts w:ascii="Times New Roman" w:hAnsi="Times New Roman" w:cs="Times New Roman"/>
          <w:lang w:val="en-US"/>
        </w:rPr>
        <w:t xml:space="preserve">We </w:t>
      </w:r>
      <w:r w:rsidR="00D42D63" w:rsidRPr="00F06B36">
        <w:rPr>
          <w:rFonts w:ascii="Times New Roman" w:hAnsi="Times New Roman" w:cs="Times New Roman"/>
          <w:lang w:val="en-US"/>
        </w:rPr>
        <w:t xml:space="preserve">preregistered </w:t>
      </w:r>
      <w:r>
        <w:rPr>
          <w:rFonts w:ascii="Times New Roman" w:hAnsi="Times New Roman" w:cs="Times New Roman"/>
          <w:lang w:val="en-US"/>
        </w:rPr>
        <w:t xml:space="preserve">the study </w:t>
      </w:r>
      <w:r w:rsidR="00D42D63" w:rsidRPr="00F06B36">
        <w:rPr>
          <w:rFonts w:ascii="Times New Roman" w:hAnsi="Times New Roman" w:cs="Times New Roman"/>
          <w:lang w:val="en-US"/>
        </w:rPr>
        <w:t>on the Open Science Framework</w:t>
      </w:r>
      <w:r w:rsidR="00367019">
        <w:rPr>
          <w:rFonts w:ascii="Times New Roman" w:hAnsi="Times New Roman" w:cs="Times New Roman"/>
          <w:lang w:val="en-US"/>
        </w:rPr>
        <w:t xml:space="preserve">: </w:t>
      </w:r>
      <w:hyperlink r:id="rId8" w:history="1">
        <w:r w:rsidR="00145345" w:rsidRPr="00B105F6">
          <w:rPr>
            <w:rStyle w:val="Hyperlink"/>
            <w:rFonts w:ascii="Times New Roman" w:hAnsi="Times New Roman" w:cs="Times New Roman"/>
            <w:lang w:val="en-US"/>
          </w:rPr>
          <w:t>https://osf.io/ght3x/?view_only=5b53d9e33690444e9cde8a6527775d2b</w:t>
        </w:r>
      </w:hyperlink>
      <w:r w:rsidR="00145345">
        <w:rPr>
          <w:rFonts w:ascii="Times New Roman" w:hAnsi="Times New Roman" w:cs="Times New Roman"/>
          <w:lang w:val="en-US"/>
        </w:rPr>
        <w:t>.</w:t>
      </w:r>
      <w:r w:rsidR="00D42D63" w:rsidRPr="00F06B36">
        <w:rPr>
          <w:rFonts w:ascii="Times New Roman" w:hAnsi="Times New Roman" w:cs="Times New Roman"/>
          <w:lang w:val="en-US"/>
        </w:rPr>
        <w:t xml:space="preserve"> The data, code, and materials </w:t>
      </w:r>
      <w:r>
        <w:rPr>
          <w:rFonts w:ascii="Times New Roman" w:hAnsi="Times New Roman" w:cs="Times New Roman"/>
          <w:lang w:val="en-US"/>
        </w:rPr>
        <w:t>are</w:t>
      </w:r>
      <w:r w:rsidR="00D42D63" w:rsidRPr="00F06B36">
        <w:rPr>
          <w:rFonts w:ascii="Times New Roman" w:hAnsi="Times New Roman" w:cs="Times New Roman"/>
          <w:lang w:val="en-US"/>
        </w:rPr>
        <w:t xml:space="preserve"> here: </w:t>
      </w:r>
      <w:hyperlink r:id="rId9" w:history="1">
        <w:r w:rsidR="002554C1" w:rsidRPr="00297708">
          <w:rPr>
            <w:rStyle w:val="Hyperlink"/>
            <w:rFonts w:ascii="Times New Roman" w:hAnsi="Times New Roman" w:cs="Times New Roman"/>
            <w:lang w:val="en-US"/>
          </w:rPr>
          <w:t>https://osf.io/qr7cm/?view_only=365bf35f7ddd45548143b851e10cfcd9</w:t>
        </w:r>
      </w:hyperlink>
      <w:r w:rsidR="002554C1">
        <w:rPr>
          <w:rFonts w:ascii="Times New Roman" w:hAnsi="Times New Roman" w:cs="Times New Roman"/>
          <w:lang w:val="en-US"/>
        </w:rPr>
        <w:t>.</w:t>
      </w:r>
      <w:r w:rsidR="00D42D63" w:rsidRPr="00F06B36">
        <w:rPr>
          <w:rFonts w:ascii="Times New Roman" w:hAnsi="Times New Roman" w:cs="Times New Roman"/>
          <w:lang w:val="en-US"/>
        </w:rPr>
        <w:t xml:space="preserve"> The study received ethical approval from the institutional review board. </w:t>
      </w:r>
      <w:r>
        <w:rPr>
          <w:rFonts w:ascii="Times New Roman" w:hAnsi="Times New Roman" w:cs="Times New Roman"/>
          <w:lang w:val="en-US"/>
        </w:rPr>
        <w:t>D</w:t>
      </w:r>
      <w:r w:rsidR="00D42D63" w:rsidRPr="00F06B36">
        <w:rPr>
          <w:rFonts w:ascii="Times New Roman" w:hAnsi="Times New Roman" w:cs="Times New Roman"/>
          <w:lang w:val="en-US"/>
        </w:rPr>
        <w:t>ata were collected via Prolific.</w:t>
      </w:r>
      <w:r w:rsidR="00325963">
        <w:rPr>
          <w:rFonts w:ascii="Times New Roman" w:hAnsi="Times New Roman" w:cs="Times New Roman"/>
          <w:lang w:val="en-US"/>
        </w:rPr>
        <w:t xml:space="preserve"> Participants who were aged 18 and above and currently living with their partner in a country in which social distancing measures were in place were invited to participate.</w:t>
      </w:r>
      <w:r w:rsidR="00D42D63" w:rsidRPr="00F06B36">
        <w:rPr>
          <w:rFonts w:ascii="Times New Roman" w:hAnsi="Times New Roman" w:cs="Times New Roman"/>
          <w:lang w:val="en-US"/>
        </w:rPr>
        <w:t xml:space="preserve"> We limited the number of participants for the quantitative surveys to 200 because of funding. </w:t>
      </w:r>
      <w:r w:rsidR="00413617" w:rsidRPr="00413617">
        <w:rPr>
          <w:rFonts w:ascii="Times New Roman" w:hAnsi="Times New Roman" w:cs="Times New Roman"/>
          <w:lang w:val="en-US"/>
        </w:rPr>
        <w:t xml:space="preserve">Based on a simulated power analysis, data from 200 participants (up to 4,200 observations) </w:t>
      </w:r>
      <w:r w:rsidR="00413617" w:rsidRPr="00413617">
        <w:rPr>
          <w:rFonts w:ascii="Times New Roman" w:hAnsi="Times New Roman" w:cs="Times New Roman"/>
          <w:lang w:val="en-US"/>
        </w:rPr>
        <w:lastRenderedPageBreak/>
        <w:t>yield a power of 96.7% to estimate an average effect size in Psychology (</w:t>
      </w:r>
      <w:r w:rsidR="00413617" w:rsidRPr="009B70AA">
        <w:rPr>
          <w:rFonts w:ascii="Times New Roman" w:hAnsi="Times New Roman" w:cs="Times New Roman"/>
          <w:i/>
          <w:lang w:val="en-US"/>
        </w:rPr>
        <w:t>r</w:t>
      </w:r>
      <w:r w:rsidR="00413617" w:rsidRPr="00413617">
        <w:rPr>
          <w:rFonts w:ascii="Times New Roman" w:hAnsi="Times New Roman" w:cs="Times New Roman"/>
          <w:lang w:val="en-US"/>
        </w:rPr>
        <w:t xml:space="preserve"> = 0.2</w:t>
      </w:r>
      <w:r w:rsidR="004474C1">
        <w:rPr>
          <w:rFonts w:ascii="Times New Roman" w:hAnsi="Times New Roman" w:cs="Times New Roman"/>
          <w:lang w:val="en-US"/>
        </w:rPr>
        <w:t>2</w:t>
      </w:r>
      <w:r w:rsidR="00413617" w:rsidRPr="00413617">
        <w:rPr>
          <w:rFonts w:ascii="Times New Roman" w:hAnsi="Times New Roman" w:cs="Times New Roman"/>
          <w:lang w:val="en-US"/>
        </w:rPr>
        <w:t xml:space="preserve">; </w:t>
      </w:r>
      <w:r w:rsidR="00095654">
        <w:rPr>
          <w:rFonts w:ascii="Times New Roman" w:hAnsi="Times New Roman" w:cs="Times New Roman"/>
          <w:lang w:val="en-US"/>
        </w:rPr>
        <w:fldChar w:fldCharType="begin" w:fldLock="1"/>
      </w:r>
      <w:r w:rsidR="006548E7">
        <w:rPr>
          <w:rFonts w:ascii="Times New Roman" w:hAnsi="Times New Roman" w:cs="Times New Roman"/>
          <w:lang w:val="en-US"/>
        </w:rPr>
        <w:instrText>ADDIN CSL_CITATION {"citationItems":[{"id":"ITEM-1","itemData":{"DOI":"10.1037/1089-2680.7.4.331","abstract":"This article compiles results from a century of social psychological research, more than 25,000 studies of 8 million people. A large number of social psychological conclusions are listed alongside meta-analytic information about the magnitude and variability of the corresponding effects. References to 322 meta-analyses of social psychological phenomena are presented, as well as statistical effect-size summaries. Analyses reveal that social psychological effects typically yield a value of r equal to .21 and that, in the typical research literature, effects vary from study to study in ways that produce a standard deviation in r of .15. Uses, limitations, and implications of this large-scale compilation are noted.","author":[{"dropping-particle":"","family":"Richard","given":"F D","non-dropping-particle":"","parse-names":false,"suffix":""},{"dropping-particle":"","family":"Bond","given":"Charles F","non-dropping-particle":"","parse-names":false,"suffix":""},{"dropping-particle":"","family":"Stokes-Zoota","given":"Juli J","non-dropping-particle":"","parse-names":false,"suffix":""}],"container-title":"Review of General Psychology","id":"ITEM-1","issued":{"date-parts":[["2003"]]},"page":"331-363","title":"One hundred years of social psychology quantitatively described","type":"article-journal","volume":"7"},"uris":["http://www.mendeley.com/documents/?uuid=9d2235d7-1372-3d4f-8489-8e8498ff12a8"]}],"mendeley":{"formattedCitation":"(Richard et al., 2003)","manualFormatting":"Richard et al., 2003)","plainTextFormattedCitation":"(Richard et al., 2003)","previouslyFormattedCitation":"(Richard et al., 2003)"},"properties":{"noteIndex":0},"schema":"https://github.com/citation-style-language/schema/raw/master/csl-citation.json"}</w:instrText>
      </w:r>
      <w:r w:rsidR="00095654">
        <w:rPr>
          <w:rFonts w:ascii="Times New Roman" w:hAnsi="Times New Roman" w:cs="Times New Roman"/>
          <w:lang w:val="en-US"/>
        </w:rPr>
        <w:fldChar w:fldCharType="separate"/>
      </w:r>
      <w:r w:rsidR="00095654" w:rsidRPr="00095654">
        <w:rPr>
          <w:rFonts w:ascii="Times New Roman" w:hAnsi="Times New Roman" w:cs="Times New Roman"/>
          <w:noProof/>
          <w:lang w:val="en-US"/>
        </w:rPr>
        <w:t>Richard et al., 2003)</w:t>
      </w:r>
      <w:r w:rsidR="00095654">
        <w:rPr>
          <w:rFonts w:ascii="Times New Roman" w:hAnsi="Times New Roman" w:cs="Times New Roman"/>
          <w:lang w:val="en-US"/>
        </w:rPr>
        <w:fldChar w:fldCharType="end"/>
      </w:r>
      <w:r w:rsidR="00413617" w:rsidRPr="00413617">
        <w:rPr>
          <w:rFonts w:ascii="Times New Roman" w:hAnsi="Times New Roman" w:cs="Times New Roman"/>
          <w:lang w:val="en-US"/>
        </w:rPr>
        <w:t xml:space="preserve"> with an alpha level of </w:t>
      </w:r>
      <w:r w:rsidR="00413617" w:rsidRPr="009B70AA">
        <w:rPr>
          <w:rFonts w:ascii="Times New Roman" w:hAnsi="Times New Roman" w:cs="Times New Roman"/>
          <w:i/>
          <w:lang w:val="en-US"/>
        </w:rPr>
        <w:t>p</w:t>
      </w:r>
      <w:r w:rsidR="00413617" w:rsidRPr="00413617">
        <w:rPr>
          <w:rFonts w:ascii="Times New Roman" w:hAnsi="Times New Roman" w:cs="Times New Roman"/>
          <w:lang w:val="en-US"/>
        </w:rPr>
        <w:t xml:space="preserve"> &lt; .01</w:t>
      </w:r>
      <w:r w:rsidR="00095654">
        <w:rPr>
          <w:rFonts w:ascii="Times New Roman" w:hAnsi="Times New Roman" w:cs="Times New Roman"/>
          <w:lang w:val="en-US"/>
        </w:rPr>
        <w:t xml:space="preserve">. </w:t>
      </w:r>
      <w:r w:rsidR="00D42D63" w:rsidRPr="00F06B36">
        <w:rPr>
          <w:rFonts w:ascii="Times New Roman" w:hAnsi="Times New Roman" w:cs="Times New Roman"/>
          <w:lang w:val="en-US"/>
        </w:rPr>
        <w:t>Participants were reimbursed</w:t>
      </w:r>
      <w:r w:rsidR="008402DB">
        <w:rPr>
          <w:rFonts w:ascii="Times New Roman" w:hAnsi="Times New Roman" w:cs="Times New Roman"/>
          <w:lang w:val="en-US"/>
        </w:rPr>
        <w:t xml:space="preserve"> </w:t>
      </w:r>
      <w:r w:rsidR="00D42D63" w:rsidRPr="00F06B36">
        <w:rPr>
          <w:rFonts w:ascii="Times New Roman" w:hAnsi="Times New Roman" w:cs="Times New Roman"/>
          <w:lang w:val="en-US"/>
        </w:rPr>
        <w:t xml:space="preserve">£4.70 after completing the daily diary and a further £2.00 after completing all follow-ups. </w:t>
      </w:r>
    </w:p>
    <w:p w14:paraId="57C6C0F4" w14:textId="30F366DA" w:rsidR="00126BB9" w:rsidRPr="00403ECD" w:rsidRDefault="000734CE" w:rsidP="003A6107">
      <w:pPr>
        <w:spacing w:line="480" w:lineRule="auto"/>
        <w:ind w:firstLine="709"/>
        <w:rPr>
          <w:rFonts w:ascii="Times New Roman" w:hAnsi="Times New Roman" w:cs="Times New Roman"/>
          <w:lang w:val="en-US"/>
        </w:rPr>
      </w:pPr>
      <w:r>
        <w:rPr>
          <w:rFonts w:ascii="Times New Roman" w:hAnsi="Times New Roman" w:cs="Times New Roman"/>
          <w:lang w:val="en-US"/>
        </w:rPr>
        <w:t>P</w:t>
      </w:r>
      <w:r w:rsidR="00D42D63" w:rsidRPr="00F06B36">
        <w:rPr>
          <w:rFonts w:ascii="Times New Roman" w:hAnsi="Times New Roman" w:cs="Times New Roman"/>
          <w:lang w:val="en-US"/>
        </w:rPr>
        <w:t xml:space="preserve">articipants completed a baseline survey </w:t>
      </w:r>
      <w:r>
        <w:rPr>
          <w:rFonts w:ascii="Times New Roman" w:hAnsi="Times New Roman" w:cs="Times New Roman"/>
          <w:lang w:val="en-US"/>
        </w:rPr>
        <w:t>(</w:t>
      </w:r>
      <w:r w:rsidR="00D42D63" w:rsidRPr="00F06B36">
        <w:rPr>
          <w:rFonts w:ascii="Times New Roman" w:hAnsi="Times New Roman" w:cs="Times New Roman"/>
          <w:lang w:val="en-US"/>
        </w:rPr>
        <w:t>demographic characteristics</w:t>
      </w:r>
      <w:r w:rsidR="00AA60B8">
        <w:rPr>
          <w:rFonts w:ascii="Times New Roman" w:hAnsi="Times New Roman" w:cs="Times New Roman"/>
          <w:lang w:val="en-US"/>
        </w:rPr>
        <w:t xml:space="preserve"> and</w:t>
      </w:r>
      <w:r w:rsidR="00D42D63" w:rsidRPr="00F06B36">
        <w:rPr>
          <w:rFonts w:ascii="Times New Roman" w:hAnsi="Times New Roman" w:cs="Times New Roman"/>
          <w:lang w:val="en-US"/>
        </w:rPr>
        <w:t xml:space="preserve"> attachment</w:t>
      </w:r>
      <w:r>
        <w:rPr>
          <w:rFonts w:ascii="Times New Roman" w:hAnsi="Times New Roman" w:cs="Times New Roman"/>
          <w:lang w:val="en-US"/>
        </w:rPr>
        <w:t>)</w:t>
      </w:r>
      <w:r w:rsidR="00D42D63" w:rsidRPr="00F06B36">
        <w:rPr>
          <w:rFonts w:ascii="Times New Roman" w:hAnsi="Times New Roman" w:cs="Times New Roman"/>
          <w:lang w:val="en-US"/>
        </w:rPr>
        <w:t xml:space="preserve"> </w:t>
      </w:r>
      <w:r w:rsidR="00283614">
        <w:rPr>
          <w:rFonts w:ascii="Times New Roman" w:hAnsi="Times New Roman" w:cs="Times New Roman"/>
          <w:lang w:val="en-US"/>
        </w:rPr>
        <w:t>on</w:t>
      </w:r>
      <w:r w:rsidR="00D42D63" w:rsidRPr="00F06B36">
        <w:rPr>
          <w:rFonts w:ascii="Times New Roman" w:hAnsi="Times New Roman" w:cs="Times New Roman"/>
          <w:lang w:val="en-US"/>
        </w:rPr>
        <w:t xml:space="preserve"> 31</w:t>
      </w:r>
      <w:r w:rsidR="00D42D63" w:rsidRPr="00F06B36">
        <w:rPr>
          <w:rFonts w:ascii="Times New Roman" w:hAnsi="Times New Roman" w:cs="Times New Roman"/>
          <w:vertAlign w:val="superscript"/>
          <w:lang w:val="en-US"/>
        </w:rPr>
        <w:t>st</w:t>
      </w:r>
      <w:r w:rsidR="00D42D63" w:rsidRPr="00F06B36">
        <w:rPr>
          <w:rFonts w:ascii="Times New Roman" w:hAnsi="Times New Roman" w:cs="Times New Roman"/>
          <w:lang w:val="en-US"/>
        </w:rPr>
        <w:t xml:space="preserve"> March, 2020</w:t>
      </w:r>
      <w:r w:rsidR="00283614">
        <w:rPr>
          <w:rFonts w:ascii="Times New Roman" w:hAnsi="Times New Roman" w:cs="Times New Roman"/>
          <w:lang w:val="en-US"/>
        </w:rPr>
        <w:t>, shortly after many countries had gone under lockdown</w:t>
      </w:r>
      <w:r w:rsidR="00D42D63" w:rsidRPr="00F06B36">
        <w:rPr>
          <w:rFonts w:ascii="Times New Roman" w:hAnsi="Times New Roman" w:cs="Times New Roman"/>
          <w:lang w:val="en-US"/>
        </w:rPr>
        <w:t>. Participants then completed daily surveys for the next seven days in which they responded to questions about partner support</w:t>
      </w:r>
      <w:r w:rsidR="00AA60B8">
        <w:rPr>
          <w:rFonts w:ascii="Times New Roman" w:hAnsi="Times New Roman" w:cs="Times New Roman"/>
          <w:lang w:val="en-US"/>
        </w:rPr>
        <w:t xml:space="preserve">, goal conflict, and negotiation of goal conflict </w:t>
      </w:r>
      <w:r w:rsidR="00D42D63" w:rsidRPr="00F06B36">
        <w:rPr>
          <w:rFonts w:ascii="Times New Roman" w:hAnsi="Times New Roman" w:cs="Times New Roman"/>
          <w:lang w:val="en-US"/>
        </w:rPr>
        <w:t>from the past 24 hours</w:t>
      </w:r>
      <w:r w:rsidR="00EF4CEE">
        <w:rPr>
          <w:rFonts w:ascii="Times New Roman" w:hAnsi="Times New Roman" w:cs="Times New Roman"/>
          <w:lang w:val="en-US"/>
        </w:rPr>
        <w:t xml:space="preserve"> (see Figure 1 for timeline)</w:t>
      </w:r>
      <w:r w:rsidR="00D42D63" w:rsidRPr="00F06B36">
        <w:rPr>
          <w:rFonts w:ascii="Times New Roman" w:hAnsi="Times New Roman" w:cs="Times New Roman"/>
          <w:lang w:val="en-US"/>
        </w:rPr>
        <w:t xml:space="preserve">. After the daily diary, participants completed </w:t>
      </w:r>
      <w:r w:rsidR="00D42D63">
        <w:rPr>
          <w:rFonts w:ascii="Times New Roman" w:hAnsi="Times New Roman" w:cs="Times New Roman"/>
          <w:lang w:val="en-US"/>
        </w:rPr>
        <w:t xml:space="preserve">a </w:t>
      </w:r>
      <w:r w:rsidR="00D42D63" w:rsidRPr="00F06B36">
        <w:rPr>
          <w:rFonts w:ascii="Times New Roman" w:hAnsi="Times New Roman" w:cs="Times New Roman"/>
          <w:lang w:val="en-US"/>
        </w:rPr>
        <w:t>further three follow</w:t>
      </w:r>
      <w:r w:rsidR="00D42D63">
        <w:rPr>
          <w:rFonts w:ascii="Times New Roman" w:hAnsi="Times New Roman" w:cs="Times New Roman"/>
          <w:lang w:val="en-US"/>
        </w:rPr>
        <w:t>-</w:t>
      </w:r>
      <w:r w:rsidR="00D42D63" w:rsidRPr="00F06B36">
        <w:rPr>
          <w:rFonts w:ascii="Times New Roman" w:hAnsi="Times New Roman" w:cs="Times New Roman"/>
          <w:lang w:val="en-US"/>
        </w:rPr>
        <w:t>ups</w:t>
      </w:r>
      <w:r w:rsidR="005A3679">
        <w:rPr>
          <w:rFonts w:ascii="Times New Roman" w:hAnsi="Times New Roman" w:cs="Times New Roman"/>
          <w:lang w:val="en-US"/>
        </w:rPr>
        <w:t>,</w:t>
      </w:r>
      <w:r w:rsidR="00D42D63" w:rsidRPr="00F06B36">
        <w:rPr>
          <w:rFonts w:ascii="Times New Roman" w:hAnsi="Times New Roman" w:cs="Times New Roman"/>
          <w:lang w:val="en-US"/>
        </w:rPr>
        <w:t xml:space="preserve"> one week apart. This resulted in five weekly timepoints. </w:t>
      </w:r>
      <w:r w:rsidR="005A3679">
        <w:rPr>
          <w:rFonts w:ascii="Times New Roman" w:hAnsi="Times New Roman" w:cs="Times New Roman"/>
          <w:lang w:val="en-US"/>
        </w:rPr>
        <w:t>F</w:t>
      </w:r>
      <w:r w:rsidR="00D42D63" w:rsidRPr="00F06B36">
        <w:rPr>
          <w:rFonts w:ascii="Times New Roman" w:hAnsi="Times New Roman" w:cs="Times New Roman"/>
          <w:lang w:val="en-US"/>
        </w:rPr>
        <w:t>ollow</w:t>
      </w:r>
      <w:r w:rsidR="00D42D63">
        <w:rPr>
          <w:rFonts w:ascii="Times New Roman" w:hAnsi="Times New Roman" w:cs="Times New Roman"/>
          <w:lang w:val="en-US"/>
        </w:rPr>
        <w:t>-</w:t>
      </w:r>
      <w:r w:rsidR="00D42D63" w:rsidRPr="00F06B36">
        <w:rPr>
          <w:rFonts w:ascii="Times New Roman" w:hAnsi="Times New Roman" w:cs="Times New Roman"/>
          <w:lang w:val="en-US"/>
        </w:rPr>
        <w:t>up surveys asked similar questions to the daily diary but participants report</w:t>
      </w:r>
      <w:r w:rsidR="005A3679">
        <w:rPr>
          <w:rFonts w:ascii="Times New Roman" w:hAnsi="Times New Roman" w:cs="Times New Roman"/>
          <w:lang w:val="en-US"/>
        </w:rPr>
        <w:t>ed</w:t>
      </w:r>
      <w:r w:rsidR="00D42D63" w:rsidRPr="00F06B36">
        <w:rPr>
          <w:rFonts w:ascii="Times New Roman" w:hAnsi="Times New Roman" w:cs="Times New Roman"/>
          <w:lang w:val="en-US"/>
        </w:rPr>
        <w:t xml:space="preserve"> on the previous week rather than 24 hours. </w:t>
      </w:r>
      <w:r>
        <w:rPr>
          <w:rFonts w:ascii="Times New Roman" w:hAnsi="Times New Roman" w:cs="Times New Roman"/>
          <w:lang w:val="en-US"/>
        </w:rPr>
        <w:t>S</w:t>
      </w:r>
      <w:r w:rsidR="00D42D63" w:rsidRPr="00F06B36">
        <w:rPr>
          <w:rFonts w:ascii="Times New Roman" w:hAnsi="Times New Roman" w:cs="Times New Roman"/>
          <w:lang w:val="en-US"/>
        </w:rPr>
        <w:t>urveys were conducted via Qualtrics.</w:t>
      </w:r>
      <w:r w:rsidR="003A6107">
        <w:rPr>
          <w:rFonts w:ascii="Times New Roman" w:hAnsi="Times New Roman" w:cs="Times New Roman"/>
          <w:lang w:val="en-US"/>
        </w:rPr>
        <w:t xml:space="preserve"> </w:t>
      </w:r>
      <w:r w:rsidR="003A6107" w:rsidRPr="00F06B36">
        <w:rPr>
          <w:rFonts w:ascii="Times New Roman" w:hAnsi="Times New Roman" w:cs="Times New Roman"/>
          <w:lang w:val="en-US"/>
        </w:rPr>
        <w:t xml:space="preserve">The final sample was 200 with an attrition rate of 4% at the end of the diary and 8.5% at the end of the five weeks. </w:t>
      </w:r>
      <w:r w:rsidR="003A6107">
        <w:rPr>
          <w:rFonts w:ascii="Times New Roman" w:hAnsi="Times New Roman" w:cs="Times New Roman"/>
          <w:lang w:val="en-US"/>
        </w:rPr>
        <w:t>A</w:t>
      </w:r>
      <w:r w:rsidR="003A6107" w:rsidRPr="00F06B36">
        <w:rPr>
          <w:rFonts w:ascii="Times New Roman" w:hAnsi="Times New Roman" w:cs="Times New Roman"/>
          <w:lang w:val="en-US"/>
        </w:rPr>
        <w:t>ll participants completed at least two tim</w:t>
      </w:r>
      <w:r w:rsidR="003A6107">
        <w:rPr>
          <w:rFonts w:ascii="Times New Roman" w:hAnsi="Times New Roman" w:cs="Times New Roman"/>
          <w:lang w:val="en-US"/>
        </w:rPr>
        <w:t>e</w:t>
      </w:r>
      <w:r w:rsidR="003A6107" w:rsidRPr="00F06B36">
        <w:rPr>
          <w:rFonts w:ascii="Times New Roman" w:hAnsi="Times New Roman" w:cs="Times New Roman"/>
          <w:lang w:val="en-US"/>
        </w:rPr>
        <w:t>points and were included in the final analyses.</w:t>
      </w:r>
      <w:r w:rsidR="003A6107">
        <w:rPr>
          <w:rFonts w:ascii="Times New Roman" w:hAnsi="Times New Roman" w:cs="Times New Roman"/>
          <w:lang w:val="en-US"/>
        </w:rPr>
        <w:t xml:space="preserve"> </w:t>
      </w:r>
      <w:r w:rsidR="002609B1">
        <w:rPr>
          <w:rFonts w:ascii="Times New Roman" w:hAnsi="Times New Roman" w:cs="Times New Roman"/>
          <w:lang w:val="en-US"/>
        </w:rPr>
        <w:t>D</w:t>
      </w:r>
      <w:r w:rsidR="003A6107">
        <w:rPr>
          <w:rFonts w:ascii="Times New Roman" w:hAnsi="Times New Roman" w:cs="Times New Roman"/>
          <w:lang w:val="en-US"/>
        </w:rPr>
        <w:t>emographics can be found in Table 1.</w:t>
      </w:r>
      <w:r w:rsidR="003A6107" w:rsidRPr="00F06B36">
        <w:rPr>
          <w:rFonts w:ascii="Times New Roman" w:hAnsi="Times New Roman" w:cs="Times New Roman"/>
          <w:lang w:val="en-US"/>
        </w:rPr>
        <w:t xml:space="preserve"> </w:t>
      </w:r>
    </w:p>
    <w:p w14:paraId="0B6474B1" w14:textId="4201BD44" w:rsidR="007B0649" w:rsidRPr="00AB5C8F" w:rsidRDefault="007B0649" w:rsidP="007B0649">
      <w:pPr>
        <w:spacing w:line="480" w:lineRule="auto"/>
        <w:rPr>
          <w:rFonts w:ascii="Times New Roman" w:hAnsi="Times New Roman" w:cs="Times New Roman"/>
          <w:b/>
        </w:rPr>
      </w:pPr>
      <w:r w:rsidRPr="00AB5C8F">
        <w:rPr>
          <w:rFonts w:ascii="Times New Roman" w:hAnsi="Times New Roman" w:cs="Times New Roman"/>
          <w:b/>
        </w:rPr>
        <w:t>Figure 1</w:t>
      </w:r>
    </w:p>
    <w:p w14:paraId="27DD4F18" w14:textId="77777777" w:rsidR="007B0649" w:rsidRDefault="007B0649" w:rsidP="007B0649">
      <w:pPr>
        <w:spacing w:line="480" w:lineRule="auto"/>
        <w:rPr>
          <w:rFonts w:ascii="Times New Roman" w:hAnsi="Times New Roman" w:cs="Times New Roman"/>
        </w:rPr>
      </w:pPr>
      <w:r>
        <w:rPr>
          <w:rFonts w:ascii="Times New Roman" w:hAnsi="Times New Roman" w:cs="Times New Roman"/>
          <w:i/>
        </w:rPr>
        <w:t>A</w:t>
      </w:r>
      <w:r w:rsidRPr="001F0661">
        <w:rPr>
          <w:rFonts w:ascii="Times New Roman" w:hAnsi="Times New Roman" w:cs="Times New Roman"/>
          <w:i/>
        </w:rPr>
        <w:t xml:space="preserve"> </w:t>
      </w:r>
      <w:r>
        <w:rPr>
          <w:rFonts w:ascii="Times New Roman" w:hAnsi="Times New Roman" w:cs="Times New Roman"/>
          <w:i/>
        </w:rPr>
        <w:t>G</w:t>
      </w:r>
      <w:r w:rsidRPr="001F0661">
        <w:rPr>
          <w:rFonts w:ascii="Times New Roman" w:hAnsi="Times New Roman" w:cs="Times New Roman"/>
          <w:i/>
        </w:rPr>
        <w:t xml:space="preserve">raphical </w:t>
      </w:r>
      <w:r>
        <w:rPr>
          <w:rFonts w:ascii="Times New Roman" w:hAnsi="Times New Roman" w:cs="Times New Roman"/>
          <w:i/>
        </w:rPr>
        <w:t>I</w:t>
      </w:r>
      <w:r w:rsidRPr="001F0661">
        <w:rPr>
          <w:rFonts w:ascii="Times New Roman" w:hAnsi="Times New Roman" w:cs="Times New Roman"/>
          <w:i/>
        </w:rPr>
        <w:t xml:space="preserve">llustration of the </w:t>
      </w:r>
      <w:r>
        <w:rPr>
          <w:rFonts w:ascii="Times New Roman" w:hAnsi="Times New Roman" w:cs="Times New Roman"/>
          <w:i/>
        </w:rPr>
        <w:t>S</w:t>
      </w:r>
      <w:r w:rsidRPr="001F0661">
        <w:rPr>
          <w:rFonts w:ascii="Times New Roman" w:hAnsi="Times New Roman" w:cs="Times New Roman"/>
          <w:i/>
        </w:rPr>
        <w:t xml:space="preserve">tudy </w:t>
      </w:r>
      <w:r>
        <w:rPr>
          <w:rFonts w:ascii="Times New Roman" w:hAnsi="Times New Roman" w:cs="Times New Roman"/>
          <w:i/>
        </w:rPr>
        <w:t>T</w:t>
      </w:r>
      <w:r w:rsidRPr="001F0661">
        <w:rPr>
          <w:rFonts w:ascii="Times New Roman" w:hAnsi="Times New Roman" w:cs="Times New Roman"/>
          <w:i/>
        </w:rPr>
        <w:t>imeline</w:t>
      </w:r>
    </w:p>
    <w:p w14:paraId="24FCA576" w14:textId="1A69FA56" w:rsidR="007B0649" w:rsidRPr="007B0649" w:rsidRDefault="007B0649" w:rsidP="007B0649">
      <w:pPr>
        <w:rPr>
          <w:rFonts w:ascii="Times New Roman" w:hAnsi="Times New Roman" w:cs="Times New Roman"/>
        </w:rPr>
      </w:pPr>
      <w:r>
        <w:rPr>
          <w:rFonts w:ascii="Times New Roman" w:hAnsi="Times New Roman" w:cs="Times New Roman"/>
          <w:noProof/>
          <w:lang w:eastAsia="en-GB"/>
        </w:rPr>
        <w:drawing>
          <wp:inline distT="0" distB="0" distL="0" distR="0" wp14:anchorId="275B20D2" wp14:editId="6E06EAC8">
            <wp:extent cx="5727700" cy="12426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6-16 at 20.20.36.png"/>
                    <pic:cNvPicPr/>
                  </pic:nvPicPr>
                  <pic:blipFill>
                    <a:blip r:embed="rId10">
                      <a:extLst>
                        <a:ext uri="{28A0092B-C50C-407E-A947-70E740481C1C}">
                          <a14:useLocalDpi xmlns:a14="http://schemas.microsoft.com/office/drawing/2010/main" val="0"/>
                        </a:ext>
                      </a:extLst>
                    </a:blip>
                    <a:stretch>
                      <a:fillRect/>
                    </a:stretch>
                  </pic:blipFill>
                  <pic:spPr>
                    <a:xfrm>
                      <a:off x="0" y="0"/>
                      <a:ext cx="5727700" cy="1242695"/>
                    </a:xfrm>
                    <a:prstGeom prst="rect">
                      <a:avLst/>
                    </a:prstGeom>
                  </pic:spPr>
                </pic:pic>
              </a:graphicData>
            </a:graphic>
          </wp:inline>
        </w:drawing>
      </w:r>
    </w:p>
    <w:p w14:paraId="2E1C11D1" w14:textId="77777777" w:rsidR="005F32F0" w:rsidRPr="00462FF0" w:rsidRDefault="005F32F0" w:rsidP="005F32F0">
      <w:pPr>
        <w:spacing w:line="480" w:lineRule="auto"/>
        <w:rPr>
          <w:rFonts w:ascii="Times New Roman" w:hAnsi="Times New Roman" w:cs="Times New Roman"/>
          <w:b/>
          <w:lang w:val="en-US"/>
        </w:rPr>
      </w:pPr>
      <w:r w:rsidRPr="00462FF0">
        <w:rPr>
          <w:rFonts w:ascii="Times New Roman" w:hAnsi="Times New Roman" w:cs="Times New Roman"/>
          <w:b/>
          <w:lang w:val="en-US"/>
        </w:rPr>
        <w:t>Table 1</w:t>
      </w:r>
    </w:p>
    <w:p w14:paraId="05E44C7B" w14:textId="4B45C720" w:rsidR="005F32F0" w:rsidRPr="00F06B36" w:rsidRDefault="005F32F0" w:rsidP="005F32F0">
      <w:pPr>
        <w:spacing w:line="480" w:lineRule="auto"/>
        <w:rPr>
          <w:rFonts w:ascii="Times New Roman" w:hAnsi="Times New Roman" w:cs="Times New Roman"/>
          <w:i/>
          <w:lang w:val="en-US"/>
        </w:rPr>
      </w:pPr>
      <w:r w:rsidRPr="00F06B36">
        <w:rPr>
          <w:rFonts w:ascii="Times New Roman" w:hAnsi="Times New Roman" w:cs="Times New Roman"/>
          <w:i/>
          <w:lang w:val="en-US"/>
        </w:rPr>
        <w:t>Demographic Variables</w:t>
      </w:r>
      <w:r>
        <w:rPr>
          <w:rFonts w:ascii="Times New Roman" w:hAnsi="Times New Roman" w:cs="Times New Roman"/>
          <w:i/>
          <w:lang w:val="en-US"/>
        </w:rPr>
        <w:t xml:space="preserve"> </w:t>
      </w:r>
    </w:p>
    <w:tbl>
      <w:tblPr>
        <w:tblStyle w:val="TableGrid"/>
        <w:tblW w:w="53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055"/>
        <w:gridCol w:w="1071"/>
      </w:tblGrid>
      <w:tr w:rsidR="005F32F0" w:rsidRPr="00F06B36" w14:paraId="25590979" w14:textId="77777777" w:rsidTr="005F32F0">
        <w:tc>
          <w:tcPr>
            <w:tcW w:w="3261" w:type="dxa"/>
            <w:tcBorders>
              <w:top w:val="single" w:sz="4" w:space="0" w:color="auto"/>
              <w:bottom w:val="single" w:sz="4" w:space="0" w:color="auto"/>
            </w:tcBorders>
          </w:tcPr>
          <w:p w14:paraId="7D0AE9D5" w14:textId="77777777" w:rsidR="005F32F0" w:rsidRPr="00F06B36" w:rsidRDefault="005F32F0" w:rsidP="00ED69ED">
            <w:pPr>
              <w:rPr>
                <w:rFonts w:ascii="Times New Roman" w:hAnsi="Times New Roman" w:cs="Times New Roman"/>
                <w:lang w:val="en-US"/>
              </w:rPr>
            </w:pPr>
          </w:p>
        </w:tc>
        <w:tc>
          <w:tcPr>
            <w:tcW w:w="1055" w:type="dxa"/>
            <w:tcBorders>
              <w:top w:val="single" w:sz="4" w:space="0" w:color="auto"/>
              <w:bottom w:val="single" w:sz="4" w:space="0" w:color="auto"/>
            </w:tcBorders>
          </w:tcPr>
          <w:p w14:paraId="26B994A1"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M</w:t>
            </w:r>
          </w:p>
        </w:tc>
        <w:tc>
          <w:tcPr>
            <w:tcW w:w="1071" w:type="dxa"/>
            <w:tcBorders>
              <w:top w:val="single" w:sz="4" w:space="0" w:color="auto"/>
              <w:bottom w:val="single" w:sz="4" w:space="0" w:color="auto"/>
            </w:tcBorders>
          </w:tcPr>
          <w:p w14:paraId="3887AEE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SD</w:t>
            </w:r>
          </w:p>
        </w:tc>
      </w:tr>
      <w:tr w:rsidR="005F32F0" w:rsidRPr="00F06B36" w14:paraId="18852713" w14:textId="77777777" w:rsidTr="005F32F0">
        <w:tc>
          <w:tcPr>
            <w:tcW w:w="3261" w:type="dxa"/>
            <w:tcBorders>
              <w:top w:val="single" w:sz="4" w:space="0" w:color="auto"/>
              <w:bottom w:val="single" w:sz="4" w:space="0" w:color="auto"/>
            </w:tcBorders>
          </w:tcPr>
          <w:p w14:paraId="63CD2F4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Age</w:t>
            </w:r>
          </w:p>
          <w:p w14:paraId="519B020B"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Relationship length</w:t>
            </w:r>
          </w:p>
        </w:tc>
        <w:tc>
          <w:tcPr>
            <w:tcW w:w="1055" w:type="dxa"/>
            <w:tcBorders>
              <w:top w:val="single" w:sz="4" w:space="0" w:color="auto"/>
              <w:bottom w:val="single" w:sz="4" w:space="0" w:color="auto"/>
            </w:tcBorders>
          </w:tcPr>
          <w:p w14:paraId="42AA3EA1"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36.5</w:t>
            </w:r>
          </w:p>
          <w:p w14:paraId="1831902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11.1</w:t>
            </w:r>
          </w:p>
        </w:tc>
        <w:tc>
          <w:tcPr>
            <w:tcW w:w="1071" w:type="dxa"/>
            <w:tcBorders>
              <w:top w:val="single" w:sz="4" w:space="0" w:color="auto"/>
              <w:bottom w:val="single" w:sz="4" w:space="0" w:color="auto"/>
            </w:tcBorders>
          </w:tcPr>
          <w:p w14:paraId="40736CE6"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12.3</w:t>
            </w:r>
          </w:p>
          <w:p w14:paraId="272599C2"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9.32</w:t>
            </w:r>
          </w:p>
        </w:tc>
      </w:tr>
      <w:tr w:rsidR="005F32F0" w:rsidRPr="00F06B36" w14:paraId="01991B4D" w14:textId="77777777" w:rsidTr="005F32F0">
        <w:tc>
          <w:tcPr>
            <w:tcW w:w="3261" w:type="dxa"/>
            <w:tcBorders>
              <w:top w:val="single" w:sz="4" w:space="0" w:color="auto"/>
              <w:bottom w:val="single" w:sz="4" w:space="0" w:color="auto"/>
            </w:tcBorders>
          </w:tcPr>
          <w:p w14:paraId="4738C098" w14:textId="77777777" w:rsidR="005F32F0" w:rsidRPr="00F06B36" w:rsidRDefault="005F32F0" w:rsidP="00ED69ED">
            <w:pPr>
              <w:rPr>
                <w:rFonts w:ascii="Times New Roman" w:hAnsi="Times New Roman" w:cs="Times New Roman"/>
                <w:lang w:val="en-US"/>
              </w:rPr>
            </w:pPr>
          </w:p>
        </w:tc>
        <w:tc>
          <w:tcPr>
            <w:tcW w:w="1055" w:type="dxa"/>
            <w:tcBorders>
              <w:top w:val="single" w:sz="4" w:space="0" w:color="auto"/>
              <w:bottom w:val="single" w:sz="4" w:space="0" w:color="auto"/>
            </w:tcBorders>
          </w:tcPr>
          <w:p w14:paraId="6741660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N</w:t>
            </w:r>
          </w:p>
        </w:tc>
        <w:tc>
          <w:tcPr>
            <w:tcW w:w="1071" w:type="dxa"/>
            <w:tcBorders>
              <w:top w:val="single" w:sz="4" w:space="0" w:color="auto"/>
              <w:bottom w:val="single" w:sz="4" w:space="0" w:color="auto"/>
            </w:tcBorders>
          </w:tcPr>
          <w:p w14:paraId="52F30596"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w:t>
            </w:r>
          </w:p>
        </w:tc>
      </w:tr>
      <w:tr w:rsidR="005F32F0" w:rsidRPr="00F06B36" w14:paraId="568D54CF" w14:textId="77777777" w:rsidTr="005F32F0">
        <w:tc>
          <w:tcPr>
            <w:tcW w:w="3261" w:type="dxa"/>
            <w:tcBorders>
              <w:top w:val="single" w:sz="4" w:space="0" w:color="auto"/>
            </w:tcBorders>
          </w:tcPr>
          <w:p w14:paraId="69B913CA"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Gender</w:t>
            </w:r>
          </w:p>
          <w:p w14:paraId="7C391CC6"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Woman</w:t>
            </w:r>
          </w:p>
          <w:p w14:paraId="3611CEEB"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Man</w:t>
            </w:r>
          </w:p>
          <w:p w14:paraId="643BD1EE"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lastRenderedPageBreak/>
              <w:t>Other</w:t>
            </w:r>
          </w:p>
          <w:p w14:paraId="65F1790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Sexual orientation</w:t>
            </w:r>
          </w:p>
          <w:p w14:paraId="7BBC7B52"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Heterosexual</w:t>
            </w:r>
          </w:p>
          <w:p w14:paraId="08D3F613"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Bisexual</w:t>
            </w:r>
          </w:p>
          <w:p w14:paraId="4693DEFD"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Lesbian/Gay</w:t>
            </w:r>
          </w:p>
          <w:p w14:paraId="31DE7092"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Other</w:t>
            </w:r>
          </w:p>
          <w:p w14:paraId="3D9150A7"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Relationship status</w:t>
            </w:r>
          </w:p>
          <w:p w14:paraId="0ACFF8AE"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Married</w:t>
            </w:r>
          </w:p>
          <w:p w14:paraId="6783CECD"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Cohabiting</w:t>
            </w:r>
          </w:p>
          <w:p w14:paraId="46A17307"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Children</w:t>
            </w:r>
          </w:p>
          <w:p w14:paraId="3AC6A43E"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 xml:space="preserve">No </w:t>
            </w:r>
          </w:p>
          <w:p w14:paraId="7197AA0C" w14:textId="6683A33A" w:rsidR="005F32F0" w:rsidRPr="00F06B36" w:rsidRDefault="00ED69ED" w:rsidP="00ED69ED">
            <w:pPr>
              <w:ind w:firstLine="181"/>
              <w:rPr>
                <w:rFonts w:ascii="Times New Roman" w:hAnsi="Times New Roman" w:cs="Times New Roman"/>
                <w:lang w:val="en-US"/>
              </w:rPr>
            </w:pPr>
            <w:r>
              <w:rPr>
                <w:rFonts w:ascii="Times New Roman" w:hAnsi="Times New Roman" w:cs="Times New Roman"/>
                <w:lang w:val="en-US"/>
              </w:rPr>
              <w:t>Yes</w:t>
            </w:r>
          </w:p>
          <w:p w14:paraId="5D6C544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Ethnicity</w:t>
            </w:r>
          </w:p>
          <w:p w14:paraId="1FE8F311"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White</w:t>
            </w:r>
          </w:p>
          <w:p w14:paraId="46C1A885"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Black</w:t>
            </w:r>
          </w:p>
          <w:p w14:paraId="0E6ACBE3"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Asian</w:t>
            </w:r>
          </w:p>
          <w:p w14:paraId="321C8793"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Mixed</w:t>
            </w:r>
          </w:p>
          <w:p w14:paraId="0B89F08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Education</w:t>
            </w:r>
          </w:p>
          <w:p w14:paraId="45DCB0D3"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Graduated high school</w:t>
            </w:r>
          </w:p>
          <w:p w14:paraId="3E786352"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Some college</w:t>
            </w:r>
          </w:p>
          <w:p w14:paraId="2B87245F"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Undergraduate</w:t>
            </w:r>
          </w:p>
          <w:p w14:paraId="7A8B1358"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Postgraduate</w:t>
            </w:r>
          </w:p>
          <w:p w14:paraId="44721812"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Other</w:t>
            </w:r>
          </w:p>
          <w:p w14:paraId="6812432D"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Employment status</w:t>
            </w:r>
          </w:p>
          <w:p w14:paraId="1FA810FB"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Employed full-time</w:t>
            </w:r>
          </w:p>
          <w:p w14:paraId="0DA03BC9"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Employed part-time</w:t>
            </w:r>
          </w:p>
          <w:p w14:paraId="57225640"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Self-employed</w:t>
            </w:r>
          </w:p>
          <w:p w14:paraId="5B53B2FC"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Student</w:t>
            </w:r>
          </w:p>
          <w:p w14:paraId="3506504E"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Unemployed</w:t>
            </w:r>
          </w:p>
          <w:p w14:paraId="4E43833F"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Retired</w:t>
            </w:r>
          </w:p>
          <w:p w14:paraId="0F0EE99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Employment changed</w:t>
            </w:r>
          </w:p>
          <w:p w14:paraId="4A2440AA"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No</w:t>
            </w:r>
          </w:p>
          <w:p w14:paraId="6BD1886E"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Yes</w:t>
            </w:r>
          </w:p>
          <w:p w14:paraId="606BD986"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Usually work from home</w:t>
            </w:r>
          </w:p>
          <w:p w14:paraId="2484C35F"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No</w:t>
            </w:r>
          </w:p>
          <w:p w14:paraId="1447D740"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Yes</w:t>
            </w:r>
          </w:p>
          <w:p w14:paraId="23196D8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Country</w:t>
            </w:r>
          </w:p>
          <w:p w14:paraId="218B54CB"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UK</w:t>
            </w:r>
          </w:p>
          <w:p w14:paraId="7940C28A"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USA</w:t>
            </w:r>
          </w:p>
          <w:p w14:paraId="44741D52"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Other</w:t>
            </w:r>
          </w:p>
          <w:p w14:paraId="3595AFED"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Keyworker</w:t>
            </w:r>
          </w:p>
          <w:p w14:paraId="4A8AE878"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 xml:space="preserve">No </w:t>
            </w:r>
          </w:p>
          <w:p w14:paraId="4E052779"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Yes</w:t>
            </w:r>
          </w:p>
          <w:p w14:paraId="36C82BAB"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Coronavirus symptoms</w:t>
            </w:r>
          </w:p>
          <w:p w14:paraId="38400960"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No</w:t>
            </w:r>
          </w:p>
          <w:p w14:paraId="0BB481F1" w14:textId="77777777" w:rsidR="005F32F0" w:rsidRPr="00F06B36" w:rsidRDefault="005F32F0" w:rsidP="00ED69ED">
            <w:pPr>
              <w:ind w:firstLine="181"/>
              <w:rPr>
                <w:rFonts w:ascii="Times New Roman" w:hAnsi="Times New Roman" w:cs="Times New Roman"/>
                <w:lang w:val="en-US"/>
              </w:rPr>
            </w:pPr>
            <w:r w:rsidRPr="00F06B36">
              <w:rPr>
                <w:rFonts w:ascii="Times New Roman" w:hAnsi="Times New Roman" w:cs="Times New Roman"/>
                <w:lang w:val="en-US"/>
              </w:rPr>
              <w:t>Yes</w:t>
            </w:r>
          </w:p>
        </w:tc>
        <w:tc>
          <w:tcPr>
            <w:tcW w:w="1055" w:type="dxa"/>
            <w:tcBorders>
              <w:top w:val="single" w:sz="4" w:space="0" w:color="auto"/>
            </w:tcBorders>
          </w:tcPr>
          <w:p w14:paraId="26E9BAC4" w14:textId="77777777" w:rsidR="005F32F0" w:rsidRPr="00F06B36" w:rsidRDefault="005F32F0" w:rsidP="00ED69ED">
            <w:pPr>
              <w:rPr>
                <w:rFonts w:ascii="Times New Roman" w:hAnsi="Times New Roman" w:cs="Times New Roman"/>
                <w:lang w:val="en-US"/>
              </w:rPr>
            </w:pPr>
          </w:p>
          <w:p w14:paraId="6FAEBE3A"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105</w:t>
            </w:r>
          </w:p>
          <w:p w14:paraId="1DC4ACC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93</w:t>
            </w:r>
          </w:p>
          <w:p w14:paraId="1D255C4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lastRenderedPageBreak/>
              <w:t>2</w:t>
            </w:r>
          </w:p>
          <w:p w14:paraId="3D521803" w14:textId="77777777" w:rsidR="005F32F0" w:rsidRPr="00F06B36" w:rsidRDefault="005F32F0" w:rsidP="00ED69ED">
            <w:pPr>
              <w:rPr>
                <w:rFonts w:ascii="Times New Roman" w:hAnsi="Times New Roman" w:cs="Times New Roman"/>
                <w:lang w:val="en-US"/>
              </w:rPr>
            </w:pPr>
          </w:p>
          <w:p w14:paraId="11700D7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182</w:t>
            </w:r>
          </w:p>
          <w:p w14:paraId="12C1A16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w:t>
            </w:r>
          </w:p>
          <w:p w14:paraId="29594947"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7</w:t>
            </w:r>
          </w:p>
          <w:p w14:paraId="615CFB5D"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w:t>
            </w:r>
          </w:p>
          <w:p w14:paraId="4723FF11" w14:textId="77777777" w:rsidR="005F32F0" w:rsidRPr="00F06B36" w:rsidRDefault="005F32F0" w:rsidP="00ED69ED">
            <w:pPr>
              <w:rPr>
                <w:rFonts w:ascii="Times New Roman" w:hAnsi="Times New Roman" w:cs="Times New Roman"/>
                <w:lang w:val="en-US"/>
              </w:rPr>
            </w:pPr>
          </w:p>
          <w:p w14:paraId="4AFD18AD"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102</w:t>
            </w:r>
          </w:p>
          <w:p w14:paraId="6AA87518"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98</w:t>
            </w:r>
          </w:p>
          <w:p w14:paraId="5BA10829" w14:textId="77777777" w:rsidR="005F32F0" w:rsidRPr="00F06B36" w:rsidRDefault="005F32F0" w:rsidP="00ED69ED">
            <w:pPr>
              <w:rPr>
                <w:rFonts w:ascii="Times New Roman" w:hAnsi="Times New Roman" w:cs="Times New Roman"/>
                <w:lang w:val="en-US"/>
              </w:rPr>
            </w:pPr>
          </w:p>
          <w:p w14:paraId="4BC3030E"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95</w:t>
            </w:r>
          </w:p>
          <w:p w14:paraId="13591B16" w14:textId="6F1449CC" w:rsidR="005F32F0" w:rsidRPr="00F06B36" w:rsidRDefault="00ED69ED" w:rsidP="00ED69ED">
            <w:pPr>
              <w:rPr>
                <w:rFonts w:ascii="Times New Roman" w:hAnsi="Times New Roman" w:cs="Times New Roman"/>
                <w:lang w:val="en-US"/>
              </w:rPr>
            </w:pPr>
            <w:r>
              <w:rPr>
                <w:rFonts w:ascii="Times New Roman" w:hAnsi="Times New Roman" w:cs="Times New Roman"/>
                <w:lang w:val="en-US"/>
              </w:rPr>
              <w:t>105</w:t>
            </w:r>
          </w:p>
          <w:p w14:paraId="59A6EADC" w14:textId="77777777" w:rsidR="005F32F0" w:rsidRPr="00F06B36" w:rsidRDefault="005F32F0" w:rsidP="00ED69ED">
            <w:pPr>
              <w:rPr>
                <w:rFonts w:ascii="Times New Roman" w:hAnsi="Times New Roman" w:cs="Times New Roman"/>
                <w:lang w:val="en-US"/>
              </w:rPr>
            </w:pPr>
          </w:p>
          <w:p w14:paraId="738CDDA6"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184</w:t>
            </w:r>
          </w:p>
          <w:p w14:paraId="7E20207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5</w:t>
            </w:r>
          </w:p>
          <w:p w14:paraId="318961B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6</w:t>
            </w:r>
          </w:p>
          <w:p w14:paraId="7E75D0FD"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w:t>
            </w:r>
          </w:p>
          <w:p w14:paraId="08DF6643" w14:textId="77777777" w:rsidR="005F32F0" w:rsidRPr="00F06B36" w:rsidRDefault="005F32F0" w:rsidP="00ED69ED">
            <w:pPr>
              <w:rPr>
                <w:rFonts w:ascii="Times New Roman" w:hAnsi="Times New Roman" w:cs="Times New Roman"/>
                <w:lang w:val="en-US"/>
              </w:rPr>
            </w:pPr>
          </w:p>
          <w:p w14:paraId="7D62BEA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28</w:t>
            </w:r>
          </w:p>
          <w:p w14:paraId="5037F95C"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38</w:t>
            </w:r>
          </w:p>
          <w:p w14:paraId="0E66145E"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74</w:t>
            </w:r>
          </w:p>
          <w:p w14:paraId="7D281ABC"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52</w:t>
            </w:r>
          </w:p>
          <w:p w14:paraId="06968E2B"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8</w:t>
            </w:r>
          </w:p>
          <w:p w14:paraId="58D8C270" w14:textId="77777777" w:rsidR="005F32F0" w:rsidRPr="00F06B36" w:rsidRDefault="005F32F0" w:rsidP="00ED69ED">
            <w:pPr>
              <w:rPr>
                <w:rFonts w:ascii="Times New Roman" w:hAnsi="Times New Roman" w:cs="Times New Roman"/>
                <w:lang w:val="en-US"/>
              </w:rPr>
            </w:pPr>
          </w:p>
          <w:p w14:paraId="0EA8331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121</w:t>
            </w:r>
          </w:p>
          <w:p w14:paraId="65BC71C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23</w:t>
            </w:r>
          </w:p>
          <w:p w14:paraId="09661EF7"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26</w:t>
            </w:r>
          </w:p>
          <w:p w14:paraId="2DBE8F4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w:t>
            </w:r>
          </w:p>
          <w:p w14:paraId="028B23FC"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7</w:t>
            </w:r>
          </w:p>
          <w:p w14:paraId="2EF02CD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w:t>
            </w:r>
          </w:p>
          <w:p w14:paraId="4EF46FEC" w14:textId="77777777" w:rsidR="005F32F0" w:rsidRPr="00F06B36" w:rsidRDefault="005F32F0" w:rsidP="00ED69ED">
            <w:pPr>
              <w:rPr>
                <w:rFonts w:ascii="Times New Roman" w:hAnsi="Times New Roman" w:cs="Times New Roman"/>
                <w:lang w:val="en-US"/>
              </w:rPr>
            </w:pPr>
          </w:p>
          <w:p w14:paraId="12769657"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153</w:t>
            </w:r>
          </w:p>
          <w:p w14:paraId="6A7246C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47</w:t>
            </w:r>
          </w:p>
          <w:p w14:paraId="3D11D220" w14:textId="77777777" w:rsidR="005F32F0" w:rsidRPr="00F06B36" w:rsidRDefault="005F32F0" w:rsidP="00ED69ED">
            <w:pPr>
              <w:rPr>
                <w:rFonts w:ascii="Times New Roman" w:hAnsi="Times New Roman" w:cs="Times New Roman"/>
                <w:lang w:val="en-US"/>
              </w:rPr>
            </w:pPr>
          </w:p>
          <w:p w14:paraId="6FB6F84E"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138</w:t>
            </w:r>
          </w:p>
          <w:p w14:paraId="5960AAA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62</w:t>
            </w:r>
          </w:p>
          <w:p w14:paraId="6C7F3B67" w14:textId="77777777" w:rsidR="005F32F0" w:rsidRPr="00F06B36" w:rsidRDefault="005F32F0" w:rsidP="00ED69ED">
            <w:pPr>
              <w:rPr>
                <w:rFonts w:ascii="Times New Roman" w:hAnsi="Times New Roman" w:cs="Times New Roman"/>
                <w:lang w:val="en-US"/>
              </w:rPr>
            </w:pPr>
          </w:p>
          <w:p w14:paraId="6816D8D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119</w:t>
            </w:r>
          </w:p>
          <w:p w14:paraId="4F89F58A"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17</w:t>
            </w:r>
          </w:p>
          <w:p w14:paraId="7A9DA0DF"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64</w:t>
            </w:r>
          </w:p>
          <w:p w14:paraId="0C3180E1" w14:textId="77777777" w:rsidR="005F32F0" w:rsidRPr="00F06B36" w:rsidRDefault="005F32F0" w:rsidP="00ED69ED">
            <w:pPr>
              <w:rPr>
                <w:rFonts w:ascii="Times New Roman" w:hAnsi="Times New Roman" w:cs="Times New Roman"/>
                <w:lang w:val="en-US"/>
              </w:rPr>
            </w:pPr>
          </w:p>
          <w:p w14:paraId="6229E09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166</w:t>
            </w:r>
          </w:p>
          <w:p w14:paraId="7B99410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34</w:t>
            </w:r>
          </w:p>
          <w:p w14:paraId="41601995" w14:textId="77777777" w:rsidR="005F32F0" w:rsidRPr="00F06B36" w:rsidRDefault="005F32F0" w:rsidP="00ED69ED">
            <w:pPr>
              <w:rPr>
                <w:rFonts w:ascii="Times New Roman" w:hAnsi="Times New Roman" w:cs="Times New Roman"/>
                <w:lang w:val="en-US"/>
              </w:rPr>
            </w:pPr>
          </w:p>
          <w:p w14:paraId="1EC24EF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179</w:t>
            </w:r>
          </w:p>
          <w:p w14:paraId="1F5BE11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21</w:t>
            </w:r>
          </w:p>
        </w:tc>
        <w:tc>
          <w:tcPr>
            <w:tcW w:w="1071" w:type="dxa"/>
            <w:tcBorders>
              <w:top w:val="single" w:sz="4" w:space="0" w:color="auto"/>
            </w:tcBorders>
          </w:tcPr>
          <w:p w14:paraId="22D6681A" w14:textId="77777777" w:rsidR="005F32F0" w:rsidRPr="00F06B36" w:rsidRDefault="005F32F0" w:rsidP="00ED69ED">
            <w:pPr>
              <w:rPr>
                <w:rFonts w:ascii="Times New Roman" w:hAnsi="Times New Roman" w:cs="Times New Roman"/>
                <w:lang w:val="en-US"/>
              </w:rPr>
            </w:pPr>
          </w:p>
          <w:p w14:paraId="16646AE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52.5</w:t>
            </w:r>
          </w:p>
          <w:p w14:paraId="25655E3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46.5</w:t>
            </w:r>
          </w:p>
          <w:p w14:paraId="3CDBE5A1"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lastRenderedPageBreak/>
              <w:t>1.0</w:t>
            </w:r>
          </w:p>
          <w:p w14:paraId="5B052B2D" w14:textId="77777777" w:rsidR="005F32F0" w:rsidRPr="00F06B36" w:rsidRDefault="005F32F0" w:rsidP="00ED69ED">
            <w:pPr>
              <w:rPr>
                <w:rFonts w:ascii="Times New Roman" w:hAnsi="Times New Roman" w:cs="Times New Roman"/>
                <w:lang w:val="en-US"/>
              </w:rPr>
            </w:pPr>
          </w:p>
          <w:p w14:paraId="70564772"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91.0</w:t>
            </w:r>
          </w:p>
          <w:p w14:paraId="38FFC20C"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4.5</w:t>
            </w:r>
          </w:p>
          <w:p w14:paraId="46C413E9"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3.5</w:t>
            </w:r>
          </w:p>
          <w:p w14:paraId="6B3CAB68"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1.0</w:t>
            </w:r>
          </w:p>
          <w:p w14:paraId="1188A5DA" w14:textId="77777777" w:rsidR="005F32F0" w:rsidRPr="00F06B36" w:rsidRDefault="005F32F0" w:rsidP="00ED69ED">
            <w:pPr>
              <w:rPr>
                <w:rFonts w:ascii="Times New Roman" w:hAnsi="Times New Roman" w:cs="Times New Roman"/>
                <w:lang w:val="en-US"/>
              </w:rPr>
            </w:pPr>
          </w:p>
          <w:p w14:paraId="424F536B"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51.0</w:t>
            </w:r>
          </w:p>
          <w:p w14:paraId="784004B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49.0</w:t>
            </w:r>
          </w:p>
          <w:p w14:paraId="4B00C574" w14:textId="77777777" w:rsidR="005F32F0" w:rsidRPr="00F06B36" w:rsidRDefault="005F32F0" w:rsidP="00ED69ED">
            <w:pPr>
              <w:rPr>
                <w:rFonts w:ascii="Times New Roman" w:hAnsi="Times New Roman" w:cs="Times New Roman"/>
                <w:lang w:val="en-US"/>
              </w:rPr>
            </w:pPr>
          </w:p>
          <w:p w14:paraId="77A3D42B"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47.5</w:t>
            </w:r>
          </w:p>
          <w:p w14:paraId="630F7E70" w14:textId="222C94C1" w:rsidR="005F32F0" w:rsidRPr="00F06B36" w:rsidRDefault="00ED69ED" w:rsidP="00ED69ED">
            <w:pPr>
              <w:rPr>
                <w:rFonts w:ascii="Times New Roman" w:hAnsi="Times New Roman" w:cs="Times New Roman"/>
                <w:lang w:val="en-US"/>
              </w:rPr>
            </w:pPr>
            <w:r>
              <w:rPr>
                <w:rFonts w:ascii="Times New Roman" w:hAnsi="Times New Roman" w:cs="Times New Roman"/>
                <w:lang w:val="en-US"/>
              </w:rPr>
              <w:t>52.5</w:t>
            </w:r>
          </w:p>
          <w:p w14:paraId="28CEBA53" w14:textId="77777777" w:rsidR="005F32F0" w:rsidRPr="00F06B36" w:rsidRDefault="005F32F0" w:rsidP="00ED69ED">
            <w:pPr>
              <w:rPr>
                <w:rFonts w:ascii="Times New Roman" w:hAnsi="Times New Roman" w:cs="Times New Roman"/>
                <w:lang w:val="en-US"/>
              </w:rPr>
            </w:pPr>
          </w:p>
          <w:p w14:paraId="1DCED16E"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92.0</w:t>
            </w:r>
          </w:p>
          <w:p w14:paraId="2245232F"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2.5</w:t>
            </w:r>
          </w:p>
          <w:p w14:paraId="51637AB8"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3.0</w:t>
            </w:r>
          </w:p>
          <w:p w14:paraId="7067CAF8"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1.0</w:t>
            </w:r>
          </w:p>
          <w:p w14:paraId="58E27C09" w14:textId="77777777" w:rsidR="005F32F0" w:rsidRPr="00F06B36" w:rsidRDefault="005F32F0" w:rsidP="00ED69ED">
            <w:pPr>
              <w:rPr>
                <w:rFonts w:ascii="Times New Roman" w:hAnsi="Times New Roman" w:cs="Times New Roman"/>
                <w:lang w:val="en-US"/>
              </w:rPr>
            </w:pPr>
          </w:p>
          <w:p w14:paraId="03BD4D8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14.0</w:t>
            </w:r>
          </w:p>
          <w:p w14:paraId="1052CE0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19.0</w:t>
            </w:r>
          </w:p>
          <w:p w14:paraId="53B630DD"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37.0</w:t>
            </w:r>
          </w:p>
          <w:p w14:paraId="0F7D7E15"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26.0</w:t>
            </w:r>
          </w:p>
          <w:p w14:paraId="5C5A9F67"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4.0</w:t>
            </w:r>
          </w:p>
          <w:p w14:paraId="1BA21FF7" w14:textId="77777777" w:rsidR="005F32F0" w:rsidRPr="00F06B36" w:rsidRDefault="005F32F0" w:rsidP="00ED69ED">
            <w:pPr>
              <w:rPr>
                <w:rFonts w:ascii="Times New Roman" w:hAnsi="Times New Roman" w:cs="Times New Roman"/>
                <w:lang w:val="en-US"/>
              </w:rPr>
            </w:pPr>
          </w:p>
          <w:p w14:paraId="35B10FA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60.5</w:t>
            </w:r>
          </w:p>
          <w:p w14:paraId="64B1AFF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11.5</w:t>
            </w:r>
          </w:p>
          <w:p w14:paraId="0FB76E38"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13.0</w:t>
            </w:r>
          </w:p>
          <w:p w14:paraId="0B0C20A1"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2.0</w:t>
            </w:r>
          </w:p>
          <w:p w14:paraId="6B4C827F"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3.5</w:t>
            </w:r>
          </w:p>
          <w:p w14:paraId="7137434F"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4.5</w:t>
            </w:r>
          </w:p>
          <w:p w14:paraId="701E3398" w14:textId="77777777" w:rsidR="005F32F0" w:rsidRPr="00F06B36" w:rsidRDefault="005F32F0" w:rsidP="00ED69ED">
            <w:pPr>
              <w:rPr>
                <w:rFonts w:ascii="Times New Roman" w:hAnsi="Times New Roman" w:cs="Times New Roman"/>
                <w:lang w:val="en-US"/>
              </w:rPr>
            </w:pPr>
          </w:p>
          <w:p w14:paraId="51AE3ED6"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76.5</w:t>
            </w:r>
          </w:p>
          <w:p w14:paraId="24AD71E2"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23.5</w:t>
            </w:r>
          </w:p>
          <w:p w14:paraId="2CF6B249" w14:textId="77777777" w:rsidR="005F32F0" w:rsidRPr="00F06B36" w:rsidRDefault="005F32F0" w:rsidP="00ED69ED">
            <w:pPr>
              <w:rPr>
                <w:rFonts w:ascii="Times New Roman" w:hAnsi="Times New Roman" w:cs="Times New Roman"/>
                <w:lang w:val="en-US"/>
              </w:rPr>
            </w:pPr>
          </w:p>
          <w:p w14:paraId="0F22636E"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69.0</w:t>
            </w:r>
          </w:p>
          <w:p w14:paraId="354D1C53"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31.0</w:t>
            </w:r>
          </w:p>
          <w:p w14:paraId="6A4459D1" w14:textId="77777777" w:rsidR="005F32F0" w:rsidRPr="00F06B36" w:rsidRDefault="005F32F0" w:rsidP="00ED69ED">
            <w:pPr>
              <w:rPr>
                <w:rFonts w:ascii="Times New Roman" w:hAnsi="Times New Roman" w:cs="Times New Roman"/>
                <w:lang w:val="en-US"/>
              </w:rPr>
            </w:pPr>
          </w:p>
          <w:p w14:paraId="5B369392"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59.5</w:t>
            </w:r>
          </w:p>
          <w:p w14:paraId="57C8306A"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8.5</w:t>
            </w:r>
          </w:p>
          <w:p w14:paraId="35F62D52"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32.0</w:t>
            </w:r>
          </w:p>
          <w:p w14:paraId="40358253" w14:textId="77777777" w:rsidR="005F32F0" w:rsidRPr="00F06B36" w:rsidRDefault="005F32F0" w:rsidP="00ED69ED">
            <w:pPr>
              <w:rPr>
                <w:rFonts w:ascii="Times New Roman" w:hAnsi="Times New Roman" w:cs="Times New Roman"/>
                <w:lang w:val="en-US"/>
              </w:rPr>
            </w:pPr>
          </w:p>
          <w:p w14:paraId="5FD57454"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83.0</w:t>
            </w:r>
          </w:p>
          <w:p w14:paraId="1ADCB3FA"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17.0</w:t>
            </w:r>
          </w:p>
          <w:p w14:paraId="1FF14228" w14:textId="77777777" w:rsidR="005F32F0" w:rsidRPr="00F06B36" w:rsidRDefault="005F32F0" w:rsidP="00ED69ED">
            <w:pPr>
              <w:rPr>
                <w:rFonts w:ascii="Times New Roman" w:hAnsi="Times New Roman" w:cs="Times New Roman"/>
                <w:lang w:val="en-US"/>
              </w:rPr>
            </w:pPr>
          </w:p>
          <w:p w14:paraId="0583C530"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89.5</w:t>
            </w:r>
          </w:p>
          <w:p w14:paraId="2B306EF2" w14:textId="77777777" w:rsidR="005F32F0" w:rsidRPr="00F06B36" w:rsidRDefault="005F32F0" w:rsidP="00ED69ED">
            <w:pPr>
              <w:rPr>
                <w:rFonts w:ascii="Times New Roman" w:hAnsi="Times New Roman" w:cs="Times New Roman"/>
                <w:lang w:val="en-US"/>
              </w:rPr>
            </w:pPr>
            <w:r w:rsidRPr="00F06B36">
              <w:rPr>
                <w:rFonts w:ascii="Times New Roman" w:hAnsi="Times New Roman" w:cs="Times New Roman"/>
                <w:lang w:val="en-US"/>
              </w:rPr>
              <w:t>10.5</w:t>
            </w:r>
          </w:p>
        </w:tc>
      </w:tr>
    </w:tbl>
    <w:p w14:paraId="55136D75" w14:textId="65A50032" w:rsidR="005F32F0" w:rsidRPr="000674A5" w:rsidRDefault="003A6107" w:rsidP="000674A5">
      <w:pPr>
        <w:pStyle w:val="ListParagraph"/>
        <w:numPr>
          <w:ilvl w:val="0"/>
          <w:numId w:val="3"/>
        </w:numPr>
        <w:spacing w:line="480" w:lineRule="auto"/>
        <w:rPr>
          <w:rFonts w:ascii="Times New Roman" w:hAnsi="Times New Roman" w:cs="Times New Roman"/>
          <w:lang w:val="en-US"/>
        </w:rPr>
      </w:pPr>
      <w:r w:rsidRPr="00F06B36">
        <w:rPr>
          <w:rFonts w:ascii="Times New Roman" w:hAnsi="Times New Roman" w:cs="Times New Roman"/>
          <w:lang w:val="en-US"/>
        </w:rPr>
        <w:lastRenderedPageBreak/>
        <w:t>None had been diagnosed with coronavirus</w:t>
      </w:r>
      <w:r>
        <w:rPr>
          <w:rFonts w:ascii="Times New Roman" w:hAnsi="Times New Roman" w:cs="Times New Roman"/>
          <w:lang w:val="en-US"/>
        </w:rPr>
        <w:t>.</w:t>
      </w:r>
    </w:p>
    <w:p w14:paraId="38C1060A" w14:textId="77777777" w:rsidR="00B20123" w:rsidRDefault="00B20123" w:rsidP="008F2F4F">
      <w:pPr>
        <w:spacing w:line="480" w:lineRule="auto"/>
        <w:rPr>
          <w:rFonts w:ascii="Times New Roman" w:hAnsi="Times New Roman" w:cs="Times New Roman"/>
          <w:b/>
          <w:lang w:val="en-US"/>
        </w:rPr>
      </w:pPr>
    </w:p>
    <w:p w14:paraId="7BD6E14A" w14:textId="362807D3" w:rsidR="00D42D63" w:rsidRPr="00E44BB8" w:rsidRDefault="00D42D63" w:rsidP="008F2F4F">
      <w:pPr>
        <w:spacing w:line="480" w:lineRule="auto"/>
        <w:rPr>
          <w:rFonts w:ascii="Times New Roman" w:hAnsi="Times New Roman" w:cs="Times New Roman"/>
          <w:b/>
          <w:lang w:val="en-US"/>
        </w:rPr>
      </w:pPr>
      <w:r w:rsidRPr="00E44BB8">
        <w:rPr>
          <w:rFonts w:ascii="Times New Roman" w:hAnsi="Times New Roman" w:cs="Times New Roman"/>
          <w:b/>
          <w:lang w:val="en-US"/>
        </w:rPr>
        <w:lastRenderedPageBreak/>
        <w:t>Measures</w:t>
      </w:r>
    </w:p>
    <w:p w14:paraId="7D8DCC24" w14:textId="2E9C2ABB" w:rsidR="00D42D63" w:rsidRPr="00F06B36" w:rsidRDefault="00D42D63" w:rsidP="00D42D63">
      <w:pPr>
        <w:spacing w:line="480" w:lineRule="auto"/>
        <w:ind w:firstLine="709"/>
        <w:rPr>
          <w:rFonts w:ascii="Times New Roman" w:hAnsi="Times New Roman" w:cs="Times New Roman"/>
          <w:lang w:val="en-US"/>
        </w:rPr>
      </w:pPr>
      <w:r w:rsidRPr="00F06B36">
        <w:rPr>
          <w:rFonts w:ascii="Times New Roman" w:hAnsi="Times New Roman" w:cs="Times New Roman"/>
          <w:b/>
          <w:lang w:val="en-US"/>
        </w:rPr>
        <w:t>Attachment Styles.</w:t>
      </w:r>
      <w:r w:rsidRPr="00F06B36">
        <w:rPr>
          <w:rFonts w:ascii="Times New Roman" w:hAnsi="Times New Roman" w:cs="Times New Roman"/>
          <w:lang w:val="en-US"/>
        </w:rPr>
        <w:t xml:space="preserve"> Attachment was measured </w:t>
      </w:r>
      <w:r w:rsidR="00C3026E">
        <w:rPr>
          <w:rFonts w:ascii="Times New Roman" w:hAnsi="Times New Roman" w:cs="Times New Roman"/>
          <w:lang w:val="en-US"/>
        </w:rPr>
        <w:t xml:space="preserve">at </w:t>
      </w:r>
      <w:r w:rsidR="00F7107D">
        <w:rPr>
          <w:rFonts w:ascii="Times New Roman" w:hAnsi="Times New Roman" w:cs="Times New Roman"/>
          <w:lang w:val="en-US"/>
        </w:rPr>
        <w:t>b</w:t>
      </w:r>
      <w:r w:rsidR="00C3026E">
        <w:rPr>
          <w:rFonts w:ascii="Times New Roman" w:hAnsi="Times New Roman" w:cs="Times New Roman"/>
          <w:lang w:val="en-US"/>
        </w:rPr>
        <w:t xml:space="preserve">aseline </w:t>
      </w:r>
      <w:r w:rsidRPr="00F06B36">
        <w:rPr>
          <w:rFonts w:ascii="Times New Roman" w:hAnsi="Times New Roman" w:cs="Times New Roman"/>
          <w:lang w:val="en-US"/>
        </w:rPr>
        <w:t xml:space="preserve">using the short version of the Experience in Close Relationships questionnaire (ECR-12; </w:t>
      </w:r>
      <w:r w:rsidRPr="00F06B36">
        <w:rPr>
          <w:rFonts w:ascii="Times New Roman" w:hAnsi="Times New Roman" w:cs="Times New Roman"/>
          <w:b/>
          <w:lang w:val="en-US"/>
        </w:rPr>
        <w:fldChar w:fldCharType="begin" w:fldLock="1"/>
      </w:r>
      <w:r w:rsidR="00E44BB8">
        <w:rPr>
          <w:rFonts w:ascii="Times New Roman" w:hAnsi="Times New Roman" w:cs="Times New Roman"/>
          <w:b/>
          <w:lang w:val="en-US"/>
        </w:rPr>
        <w:instrText>ADDIN CSL_CITATION {"citationItems":[{"id":"ITEM-1","itemData":{"DOI":"10.1027/1015-5759/a000243","ISSN":"1015-5759","author":[{"dropping-particle":"","family":"Lafontaine","given":"Marie-France","non-dropping-particle":"","parse-names":false,"suffix":""},{"dropping-particle":"","family":"Brassard","given":"Audrey","non-dropping-particle":"","parse-names":false,"suffix":""},{"dropping-particle":"","family":"Lussier","given":"Yvan","non-dropping-particle":"","parse-names":false,"suffix":""},{"dropping-particle":"","family":"Valois","given":"Pierre","non-dropping-particle":"","parse-names":false,"suffix":""},{"dropping-particle":"","family":"Shaver","given":"Philip R.","non-dropping-particle":"","parse-names":false,"suffix":""},{"dropping-particle":"","family":"Johnson","given":"Susan M.","non-dropping-particle":"","parse-names":false,"suffix":""}],"container-title":"European Journal of Psychological Assessment","id":"ITEM-1","issue":"2","issued":{"date-parts":[["2016","4"]]},"page":"140-154","title":"Selecting the best items for a short-form of the experiences in close relationships questionnaire","type":"article-journal","volume":"32"},"uris":["http://www.mendeley.com/documents/?uuid=977a9651-af0e-38bd-b1c6-6a32fda57fed"]}],"mendeley":{"formattedCitation":"(Lafontaine et al., 2016)","manualFormatting":"Lafontaine et al., 2016)","plainTextFormattedCitation":"(Lafontaine et al., 2016)","previouslyFormattedCitation":"(Lafontaine et al., 2016)"},"properties":{"noteIndex":0},"schema":"https://github.com/citation-style-language/schema/raw/master/csl-citation.json"}</w:instrText>
      </w:r>
      <w:r w:rsidRPr="00F06B36">
        <w:rPr>
          <w:rFonts w:ascii="Times New Roman" w:hAnsi="Times New Roman" w:cs="Times New Roman"/>
          <w:b/>
          <w:lang w:val="en-US"/>
        </w:rPr>
        <w:fldChar w:fldCharType="separate"/>
      </w:r>
      <w:r w:rsidR="005B32C2" w:rsidRPr="005B32C2">
        <w:rPr>
          <w:rFonts w:ascii="Times New Roman" w:hAnsi="Times New Roman" w:cs="Times New Roman"/>
          <w:noProof/>
          <w:lang w:val="en-US"/>
        </w:rPr>
        <w:t>Lafontaine et al., 2016)</w:t>
      </w:r>
      <w:r w:rsidRPr="00F06B36">
        <w:rPr>
          <w:rFonts w:ascii="Times New Roman" w:hAnsi="Times New Roman" w:cs="Times New Roman"/>
          <w:b/>
          <w:lang w:val="en-US"/>
        </w:rPr>
        <w:fldChar w:fldCharType="end"/>
      </w:r>
      <w:r w:rsidR="00C3026E">
        <w:rPr>
          <w:rFonts w:ascii="Times New Roman" w:hAnsi="Times New Roman" w:cs="Times New Roman"/>
          <w:b/>
          <w:lang w:val="en-US"/>
        </w:rPr>
        <w:t xml:space="preserve"> </w:t>
      </w:r>
      <w:r w:rsidR="00C3026E" w:rsidRPr="00272E74">
        <w:rPr>
          <w:rFonts w:ascii="Times New Roman" w:hAnsi="Times New Roman" w:cs="Times New Roman"/>
          <w:lang w:val="en-US"/>
        </w:rPr>
        <w:t>which</w:t>
      </w:r>
      <w:r w:rsidRPr="00F06B36">
        <w:rPr>
          <w:rFonts w:ascii="Times New Roman" w:hAnsi="Times New Roman" w:cs="Times New Roman"/>
          <w:lang w:val="en-US"/>
        </w:rPr>
        <w:t xml:space="preserve"> includes 12 Likert-scale items with two six-item subscales: anxiety (e.g., “</w:t>
      </w:r>
      <w:r w:rsidRPr="00F06B36">
        <w:rPr>
          <w:rFonts w:ascii="Times New Roman" w:hAnsi="Times New Roman" w:cs="Times New Roman"/>
          <w:i/>
          <w:lang w:val="en-US"/>
        </w:rPr>
        <w:t>I worry that my partner won’t care about me as much as I care about them.</w:t>
      </w:r>
      <w:r w:rsidRPr="00F06B36">
        <w:rPr>
          <w:rFonts w:ascii="Times New Roman" w:hAnsi="Times New Roman" w:cs="Times New Roman"/>
          <w:lang w:val="en-US"/>
        </w:rPr>
        <w:t xml:space="preserve">”; </w:t>
      </w:r>
      <w:r w:rsidRPr="00F06B36">
        <w:rPr>
          <w:rFonts w:ascii="Times New Roman" w:hAnsi="Times New Roman" w:cs="Times New Roman"/>
          <w:lang w:val="en-US"/>
        </w:rPr>
        <w:sym w:font="Symbol" w:char="F061"/>
      </w:r>
      <w:r w:rsidRPr="00F06B36">
        <w:rPr>
          <w:rFonts w:ascii="Times New Roman" w:hAnsi="Times New Roman" w:cs="Times New Roman"/>
          <w:lang w:val="en-US"/>
        </w:rPr>
        <w:t xml:space="preserve"> = .83) and avoidance (e.g., “</w:t>
      </w:r>
      <w:r w:rsidRPr="00F06B36">
        <w:rPr>
          <w:rFonts w:ascii="Times New Roman" w:hAnsi="Times New Roman" w:cs="Times New Roman"/>
          <w:i/>
          <w:lang w:val="en-US"/>
        </w:rPr>
        <w:t>I don’t feel comfortable opening up to my partner.</w:t>
      </w:r>
      <w:r w:rsidRPr="00F06B36">
        <w:rPr>
          <w:rFonts w:ascii="Times New Roman" w:hAnsi="Times New Roman" w:cs="Times New Roman"/>
          <w:lang w:val="en-US"/>
        </w:rPr>
        <w:t xml:space="preserve">”; </w:t>
      </w:r>
      <w:r w:rsidRPr="00F06B36">
        <w:rPr>
          <w:rFonts w:ascii="Times New Roman" w:hAnsi="Times New Roman" w:cs="Times New Roman"/>
          <w:lang w:val="en-US"/>
        </w:rPr>
        <w:sym w:font="Symbol" w:char="F061"/>
      </w:r>
      <w:r w:rsidRPr="00F06B36">
        <w:rPr>
          <w:rFonts w:ascii="Times New Roman" w:hAnsi="Times New Roman" w:cs="Times New Roman"/>
          <w:lang w:val="en-US"/>
        </w:rPr>
        <w:t xml:space="preserve"> = .85). </w:t>
      </w:r>
      <w:r w:rsidR="00C3026E">
        <w:rPr>
          <w:rFonts w:ascii="Times New Roman" w:hAnsi="Times New Roman" w:cs="Times New Roman"/>
          <w:lang w:val="en-US"/>
        </w:rPr>
        <w:t>P</w:t>
      </w:r>
      <w:r w:rsidRPr="00F06B36">
        <w:rPr>
          <w:rFonts w:ascii="Times New Roman" w:hAnsi="Times New Roman" w:cs="Times New Roman"/>
          <w:lang w:val="en-US"/>
        </w:rPr>
        <w:t>articipants rated agreement with item</w:t>
      </w:r>
      <w:r w:rsidR="00667FC0">
        <w:rPr>
          <w:rFonts w:ascii="Times New Roman" w:hAnsi="Times New Roman" w:cs="Times New Roman"/>
          <w:lang w:val="en-US"/>
        </w:rPr>
        <w:t>s</w:t>
      </w:r>
      <w:r w:rsidRPr="00F06B36">
        <w:rPr>
          <w:rFonts w:ascii="Times New Roman" w:hAnsi="Times New Roman" w:cs="Times New Roman"/>
          <w:lang w:val="en-US"/>
        </w:rPr>
        <w:t xml:space="preserve"> on a scale from 0 (</w:t>
      </w:r>
      <w:r w:rsidRPr="00F06B36">
        <w:rPr>
          <w:rFonts w:ascii="Times New Roman" w:hAnsi="Times New Roman" w:cs="Times New Roman"/>
          <w:i/>
          <w:lang w:val="en-US"/>
        </w:rPr>
        <w:t>Disagree Strongly</w:t>
      </w:r>
      <w:r w:rsidRPr="00F06B36">
        <w:rPr>
          <w:rFonts w:ascii="Times New Roman" w:hAnsi="Times New Roman" w:cs="Times New Roman"/>
          <w:lang w:val="en-US"/>
        </w:rPr>
        <w:t>) to 10 (</w:t>
      </w:r>
      <w:r w:rsidRPr="00F06B36">
        <w:rPr>
          <w:rFonts w:ascii="Times New Roman" w:hAnsi="Times New Roman" w:cs="Times New Roman"/>
          <w:i/>
          <w:lang w:val="en-US"/>
        </w:rPr>
        <w:t>Agree Strongly</w:t>
      </w:r>
      <w:r w:rsidRPr="00F06B36">
        <w:rPr>
          <w:rFonts w:ascii="Times New Roman" w:hAnsi="Times New Roman" w:cs="Times New Roman"/>
          <w:lang w:val="en-US"/>
        </w:rPr>
        <w:t>).</w:t>
      </w:r>
    </w:p>
    <w:p w14:paraId="43DD6F73" w14:textId="18E85623" w:rsidR="00D42D63" w:rsidRPr="00F06B36" w:rsidRDefault="00A06B30" w:rsidP="00D42D63">
      <w:pPr>
        <w:spacing w:line="480" w:lineRule="auto"/>
        <w:ind w:firstLine="709"/>
        <w:rPr>
          <w:rFonts w:ascii="Times New Roman" w:hAnsi="Times New Roman" w:cs="Times New Roman"/>
          <w:lang w:val="en-US"/>
        </w:rPr>
      </w:pPr>
      <w:r>
        <w:rPr>
          <w:rFonts w:ascii="Times New Roman" w:hAnsi="Times New Roman" w:cs="Times New Roman"/>
          <w:b/>
          <w:lang w:val="en-US"/>
        </w:rPr>
        <w:t>2.2.1</w:t>
      </w:r>
      <w:r w:rsidR="003F26AC">
        <w:rPr>
          <w:rFonts w:ascii="Times New Roman" w:hAnsi="Times New Roman" w:cs="Times New Roman"/>
          <w:b/>
          <w:lang w:val="en-US"/>
        </w:rPr>
        <w:t>.</w:t>
      </w:r>
      <w:r>
        <w:rPr>
          <w:rFonts w:ascii="Times New Roman" w:hAnsi="Times New Roman" w:cs="Times New Roman"/>
          <w:b/>
          <w:lang w:val="en-US"/>
        </w:rPr>
        <w:t xml:space="preserve"> </w:t>
      </w:r>
      <w:r w:rsidR="00D42D63" w:rsidRPr="00F06B36">
        <w:rPr>
          <w:rFonts w:ascii="Times New Roman" w:hAnsi="Times New Roman" w:cs="Times New Roman"/>
          <w:b/>
          <w:lang w:val="en-US"/>
        </w:rPr>
        <w:t>Relational Catalyst (RC) Support.</w:t>
      </w:r>
      <w:r w:rsidR="00D42D63" w:rsidRPr="00F06B36">
        <w:rPr>
          <w:rFonts w:ascii="Times New Roman" w:hAnsi="Times New Roman" w:cs="Times New Roman"/>
          <w:lang w:val="en-US"/>
        </w:rPr>
        <w:t xml:space="preserve"> Partner support was measured using a shorter version of the Relational Catalyst Support Survey </w:t>
      </w:r>
      <w:r w:rsidR="00D42D63" w:rsidRPr="00F06B36">
        <w:rPr>
          <w:rFonts w:ascii="Times New Roman" w:hAnsi="Times New Roman" w:cs="Times New Roman"/>
          <w:lang w:val="en-US"/>
        </w:rPr>
        <w:fldChar w:fldCharType="begin" w:fldLock="1"/>
      </w:r>
      <w:r w:rsidR="00D42D63" w:rsidRPr="00F06B36">
        <w:rPr>
          <w:rFonts w:ascii="Times New Roman" w:hAnsi="Times New Roman" w:cs="Times New Roman"/>
          <w:lang w:val="en-US"/>
        </w:rPr>
        <w:instrText>ADDIN CSL_CITATION {"citationItems":[{"id":"ITEM-1","itemData":{"author":[{"dropping-particle":"","family":"Feeney","given":"Brooke C.","non-dropping-particle":"","parse-names":false,"suffix":""},{"dropping-particle":"","family":"Collins","given":"Nancy L.","non-dropping-particle":"","parse-names":false,"suffix":""}],"id":"ITEM-1","issued":{"date-parts":[["2014"]]},"title":"The Thriving Assessment Questionnaire and the Source of Strength and Relational Catalyst Support Survey.","type":"report"},"uris":["http://www.mendeley.com/documents/?uuid=99c21d54-f449-4ec6-bf0a-1c7b56be8815"]}],"mendeley":{"formattedCitation":"(Feeney &amp; Collins, 2014)","plainTextFormattedCitation":"(Feeney &amp; Collins, 2014)","previouslyFormattedCitation":"(Feeney &amp; Collins, 2014)"},"properties":{"noteIndex":0},"schema":"https://github.com/citation-style-language/schema/raw/master/csl-citation.json"}</w:instrText>
      </w:r>
      <w:r w:rsidR="00D42D63" w:rsidRPr="00F06B36">
        <w:rPr>
          <w:rFonts w:ascii="Times New Roman" w:hAnsi="Times New Roman" w:cs="Times New Roman"/>
          <w:lang w:val="en-US"/>
        </w:rPr>
        <w:fldChar w:fldCharType="separate"/>
      </w:r>
      <w:r w:rsidR="00D42D63" w:rsidRPr="00F06B36">
        <w:rPr>
          <w:rFonts w:ascii="Times New Roman" w:hAnsi="Times New Roman" w:cs="Times New Roman"/>
          <w:noProof/>
          <w:lang w:val="en-US"/>
        </w:rPr>
        <w:t>(Feeney &amp; Collins, 2014)</w:t>
      </w:r>
      <w:r w:rsidR="00D42D63" w:rsidRPr="00F06B36">
        <w:rPr>
          <w:rFonts w:ascii="Times New Roman" w:hAnsi="Times New Roman" w:cs="Times New Roman"/>
          <w:lang w:val="en-US"/>
        </w:rPr>
        <w:fldChar w:fldCharType="end"/>
      </w:r>
      <w:r w:rsidR="00D42D63" w:rsidRPr="00F06B36">
        <w:rPr>
          <w:rFonts w:ascii="Times New Roman" w:hAnsi="Times New Roman" w:cs="Times New Roman"/>
          <w:lang w:val="en-US"/>
        </w:rPr>
        <w:t xml:space="preserve">. </w:t>
      </w:r>
      <w:r w:rsidR="00667FC0">
        <w:rPr>
          <w:rFonts w:ascii="Times New Roman" w:hAnsi="Times New Roman" w:cs="Times New Roman"/>
          <w:lang w:val="en-US"/>
        </w:rPr>
        <w:t xml:space="preserve">We shortened the </w:t>
      </w:r>
      <w:r w:rsidR="00D42D63" w:rsidRPr="00F06B36">
        <w:rPr>
          <w:rFonts w:ascii="Times New Roman" w:hAnsi="Times New Roman" w:cs="Times New Roman"/>
          <w:lang w:val="en-US"/>
        </w:rPr>
        <w:t xml:space="preserve">original </w:t>
      </w:r>
      <w:r w:rsidR="00667FC0">
        <w:rPr>
          <w:rFonts w:ascii="Times New Roman" w:hAnsi="Times New Roman" w:cs="Times New Roman"/>
          <w:lang w:val="en-US"/>
        </w:rPr>
        <w:t xml:space="preserve">32-item </w:t>
      </w:r>
      <w:r w:rsidR="00D42D63" w:rsidRPr="00F06B36">
        <w:rPr>
          <w:rFonts w:ascii="Times New Roman" w:hAnsi="Times New Roman" w:cs="Times New Roman"/>
          <w:lang w:val="en-US"/>
        </w:rPr>
        <w:t xml:space="preserve">questionnaire </w:t>
      </w:r>
      <w:r w:rsidR="00667FC0">
        <w:rPr>
          <w:rFonts w:ascii="Times New Roman" w:hAnsi="Times New Roman" w:cs="Times New Roman"/>
          <w:lang w:val="en-US"/>
        </w:rPr>
        <w:t xml:space="preserve">to 8-items </w:t>
      </w:r>
      <w:r w:rsidR="00D42D63" w:rsidRPr="00F06B36">
        <w:rPr>
          <w:rFonts w:ascii="Times New Roman" w:hAnsi="Times New Roman" w:cs="Times New Roman"/>
          <w:lang w:val="en-US"/>
        </w:rPr>
        <w:t xml:space="preserve">to reduce participant fatigue. </w:t>
      </w:r>
      <w:r w:rsidR="0006497B">
        <w:rPr>
          <w:rFonts w:ascii="Times New Roman" w:hAnsi="Times New Roman" w:cs="Times New Roman"/>
          <w:lang w:val="en-US"/>
        </w:rPr>
        <w:t>I</w:t>
      </w:r>
      <w:r w:rsidR="00D42D63" w:rsidRPr="00F06B36">
        <w:rPr>
          <w:rFonts w:ascii="Times New Roman" w:hAnsi="Times New Roman" w:cs="Times New Roman"/>
          <w:lang w:val="en-US"/>
        </w:rPr>
        <w:t>tems were selected based on face validity</w:t>
      </w:r>
      <w:r w:rsidR="0006497B">
        <w:rPr>
          <w:rFonts w:ascii="Times New Roman" w:hAnsi="Times New Roman" w:cs="Times New Roman"/>
          <w:lang w:val="en-US"/>
        </w:rPr>
        <w:t>;</w:t>
      </w:r>
      <w:r w:rsidR="00D42D63">
        <w:rPr>
          <w:rFonts w:ascii="Times New Roman" w:hAnsi="Times New Roman" w:cs="Times New Roman"/>
          <w:lang w:val="en-US"/>
        </w:rPr>
        <w:t xml:space="preserve"> also</w:t>
      </w:r>
      <w:r w:rsidR="002554C1">
        <w:rPr>
          <w:rFonts w:ascii="Times New Roman" w:hAnsi="Times New Roman" w:cs="Times New Roman"/>
          <w:lang w:val="en-US"/>
        </w:rPr>
        <w:t>,</w:t>
      </w:r>
      <w:r w:rsidR="00D42D63">
        <w:rPr>
          <w:rFonts w:ascii="Times New Roman" w:hAnsi="Times New Roman" w:cs="Times New Roman"/>
          <w:lang w:val="en-US"/>
        </w:rPr>
        <w:t xml:space="preserve"> we</w:t>
      </w:r>
      <w:r w:rsidR="00D42D63" w:rsidRPr="00F06B36">
        <w:rPr>
          <w:rFonts w:ascii="Times New Roman" w:hAnsi="Times New Roman" w:cs="Times New Roman"/>
          <w:lang w:val="en-US"/>
        </w:rPr>
        <w:t xml:space="preserve"> include</w:t>
      </w:r>
      <w:r w:rsidR="00667FC0">
        <w:rPr>
          <w:rFonts w:ascii="Times New Roman" w:hAnsi="Times New Roman" w:cs="Times New Roman"/>
          <w:lang w:val="en-US"/>
        </w:rPr>
        <w:t>d</w:t>
      </w:r>
      <w:r w:rsidR="00D42D63" w:rsidRPr="00F06B36">
        <w:rPr>
          <w:rFonts w:ascii="Times New Roman" w:hAnsi="Times New Roman" w:cs="Times New Roman"/>
          <w:lang w:val="en-US"/>
        </w:rPr>
        <w:t xml:space="preserve"> both </w:t>
      </w:r>
      <w:r w:rsidR="00D42D63">
        <w:rPr>
          <w:rFonts w:ascii="Times New Roman" w:hAnsi="Times New Roman" w:cs="Times New Roman"/>
          <w:lang w:val="en-US"/>
        </w:rPr>
        <w:t xml:space="preserve">positive and negative </w:t>
      </w:r>
      <w:r w:rsidR="00D42D63" w:rsidRPr="00F06B36">
        <w:rPr>
          <w:rFonts w:ascii="Times New Roman" w:hAnsi="Times New Roman" w:cs="Times New Roman"/>
          <w:lang w:val="en-US"/>
        </w:rPr>
        <w:t>emotional and practical support items. Participants responded to item</w:t>
      </w:r>
      <w:r w:rsidR="0006497B">
        <w:rPr>
          <w:rFonts w:ascii="Times New Roman" w:hAnsi="Times New Roman" w:cs="Times New Roman"/>
          <w:lang w:val="en-US"/>
        </w:rPr>
        <w:t>s</w:t>
      </w:r>
      <w:r w:rsidR="00D42D63" w:rsidRPr="00F06B36">
        <w:rPr>
          <w:rFonts w:ascii="Times New Roman" w:hAnsi="Times New Roman" w:cs="Times New Roman"/>
          <w:lang w:val="en-US"/>
        </w:rPr>
        <w:t xml:space="preserve"> on a scale from 0 (</w:t>
      </w:r>
      <w:r w:rsidR="00D42D63" w:rsidRPr="00F06B36">
        <w:rPr>
          <w:rFonts w:ascii="Times New Roman" w:hAnsi="Times New Roman" w:cs="Times New Roman"/>
          <w:i/>
          <w:lang w:val="en-US"/>
        </w:rPr>
        <w:t>Not at All</w:t>
      </w:r>
      <w:r w:rsidR="00D42D63" w:rsidRPr="00F06B36">
        <w:rPr>
          <w:rFonts w:ascii="Times New Roman" w:hAnsi="Times New Roman" w:cs="Times New Roman"/>
          <w:lang w:val="en-US"/>
        </w:rPr>
        <w:t>) to 10 (</w:t>
      </w:r>
      <w:r w:rsidR="00D42D63" w:rsidRPr="00F06B36">
        <w:rPr>
          <w:rFonts w:ascii="Times New Roman" w:hAnsi="Times New Roman" w:cs="Times New Roman"/>
          <w:i/>
          <w:lang w:val="en-US"/>
        </w:rPr>
        <w:t>Extremely</w:t>
      </w:r>
      <w:r w:rsidR="00D42D63" w:rsidRPr="00F06B36">
        <w:rPr>
          <w:rFonts w:ascii="Times New Roman" w:hAnsi="Times New Roman" w:cs="Times New Roman"/>
          <w:lang w:val="en-US"/>
        </w:rPr>
        <w:t xml:space="preserve">). Because there are no published guidelines on the survey, we ran an exploratory factor analysis using principal axis factoring with varimax rotation to examine </w:t>
      </w:r>
      <w:r w:rsidR="0006497B">
        <w:rPr>
          <w:rFonts w:ascii="Times New Roman" w:hAnsi="Times New Roman" w:cs="Times New Roman"/>
          <w:lang w:val="en-US"/>
        </w:rPr>
        <w:t>its</w:t>
      </w:r>
      <w:r w:rsidR="00D42D63" w:rsidRPr="00F06B36">
        <w:rPr>
          <w:rFonts w:ascii="Times New Roman" w:hAnsi="Times New Roman" w:cs="Times New Roman"/>
          <w:lang w:val="en-US"/>
        </w:rPr>
        <w:t xml:space="preserve"> factor structure. </w:t>
      </w:r>
      <w:r w:rsidR="00667FC0">
        <w:rPr>
          <w:rFonts w:ascii="Times New Roman" w:hAnsi="Times New Roman" w:cs="Times New Roman"/>
          <w:lang w:val="en-US"/>
        </w:rPr>
        <w:t>R</w:t>
      </w:r>
      <w:r w:rsidR="00D42D63" w:rsidRPr="00F06B36">
        <w:rPr>
          <w:rFonts w:ascii="Times New Roman" w:hAnsi="Times New Roman" w:cs="Times New Roman"/>
          <w:lang w:val="en-US"/>
        </w:rPr>
        <w:t xml:space="preserve">esults indicated two factors: RC support (e.g., </w:t>
      </w:r>
      <w:r w:rsidR="00D42D63" w:rsidRPr="00F06B36">
        <w:rPr>
          <w:rFonts w:ascii="Times New Roman" w:hAnsi="Times New Roman" w:cs="Times New Roman"/>
          <w:i/>
          <w:lang w:val="en-US"/>
        </w:rPr>
        <w:t>“Has given me confidence to pursue my goals or opportunities”</w:t>
      </w:r>
      <w:r w:rsidR="00D42D63" w:rsidRPr="00F06B36">
        <w:rPr>
          <w:rFonts w:ascii="Times New Roman" w:hAnsi="Times New Roman" w:cs="Times New Roman"/>
          <w:lang w:val="en-US"/>
        </w:rPr>
        <w:t>;</w:t>
      </w:r>
      <w:r w:rsidR="00D42D63" w:rsidRPr="00F06B36">
        <w:rPr>
          <w:rFonts w:ascii="Times New Roman" w:hAnsi="Times New Roman" w:cs="Times New Roman"/>
          <w:i/>
          <w:lang w:val="en-US"/>
        </w:rPr>
        <w:t xml:space="preserve"> </w:t>
      </w:r>
      <w:r w:rsidR="00D42D63" w:rsidRPr="00F06B36">
        <w:rPr>
          <w:rFonts w:ascii="Times New Roman" w:hAnsi="Times New Roman" w:cs="Times New Roman"/>
          <w:lang w:val="en-US"/>
        </w:rPr>
        <w:sym w:font="Symbol" w:char="F061"/>
      </w:r>
      <w:r w:rsidR="00D42D63" w:rsidRPr="00F06B36">
        <w:rPr>
          <w:rFonts w:ascii="Times New Roman" w:hAnsi="Times New Roman" w:cs="Times New Roman"/>
          <w:lang w:val="en-US"/>
        </w:rPr>
        <w:t xml:space="preserve"> = .93) and anti-RC support (e.g., </w:t>
      </w:r>
      <w:r w:rsidR="00D42D63" w:rsidRPr="00F06B36">
        <w:rPr>
          <w:rFonts w:ascii="Times New Roman" w:hAnsi="Times New Roman" w:cs="Times New Roman"/>
          <w:i/>
          <w:lang w:val="en-US"/>
        </w:rPr>
        <w:t>“Has been negative or demeaning when I am pursuing goals or opportunities”</w:t>
      </w:r>
      <w:r w:rsidR="00D42D63" w:rsidRPr="00F06B36">
        <w:rPr>
          <w:rFonts w:ascii="Times New Roman" w:hAnsi="Times New Roman" w:cs="Times New Roman"/>
          <w:lang w:val="en-US"/>
        </w:rPr>
        <w:t>;</w:t>
      </w:r>
      <w:r w:rsidR="00D42D63" w:rsidRPr="00F06B36">
        <w:rPr>
          <w:rFonts w:ascii="Times New Roman" w:hAnsi="Times New Roman" w:cs="Times New Roman"/>
          <w:i/>
          <w:lang w:val="en-US"/>
        </w:rPr>
        <w:t xml:space="preserve"> </w:t>
      </w:r>
      <w:r w:rsidR="00D42D63" w:rsidRPr="00F06B36">
        <w:rPr>
          <w:rFonts w:ascii="Times New Roman" w:hAnsi="Times New Roman" w:cs="Times New Roman"/>
          <w:lang w:val="en-US"/>
        </w:rPr>
        <w:sym w:font="Symbol" w:char="F061"/>
      </w:r>
      <w:r w:rsidR="00D42D63" w:rsidRPr="00F06B36">
        <w:rPr>
          <w:rFonts w:ascii="Times New Roman" w:hAnsi="Times New Roman" w:cs="Times New Roman"/>
          <w:lang w:val="en-US"/>
        </w:rPr>
        <w:t xml:space="preserve"> = .86). </w:t>
      </w:r>
    </w:p>
    <w:p w14:paraId="04B84525" w14:textId="2FAC9FB2" w:rsidR="00403ECD" w:rsidRDefault="00A06B30" w:rsidP="00FC1941">
      <w:pPr>
        <w:spacing w:line="480" w:lineRule="auto"/>
        <w:ind w:firstLine="709"/>
        <w:rPr>
          <w:rFonts w:ascii="Times New Roman" w:hAnsi="Times New Roman" w:cs="Times New Roman"/>
          <w:b/>
          <w:lang w:val="en-US"/>
        </w:rPr>
      </w:pPr>
      <w:r>
        <w:rPr>
          <w:rFonts w:ascii="Times New Roman" w:hAnsi="Times New Roman" w:cs="Times New Roman"/>
          <w:b/>
          <w:lang w:val="en-US"/>
        </w:rPr>
        <w:t xml:space="preserve">2.2.2. </w:t>
      </w:r>
      <w:r w:rsidR="00D42D63" w:rsidRPr="00F06B36">
        <w:rPr>
          <w:rFonts w:ascii="Times New Roman" w:hAnsi="Times New Roman" w:cs="Times New Roman"/>
          <w:b/>
          <w:lang w:val="en-US"/>
        </w:rPr>
        <w:t>Goal</w:t>
      </w:r>
      <w:r w:rsidR="00E620A6">
        <w:rPr>
          <w:rFonts w:ascii="Times New Roman" w:hAnsi="Times New Roman" w:cs="Times New Roman"/>
          <w:b/>
          <w:lang w:val="en-US"/>
        </w:rPr>
        <w:t xml:space="preserve"> Conflict and Negotiation</w:t>
      </w:r>
      <w:r w:rsidR="00D42D63" w:rsidRPr="00F06B36">
        <w:rPr>
          <w:rFonts w:ascii="Times New Roman" w:hAnsi="Times New Roman" w:cs="Times New Roman"/>
          <w:b/>
          <w:lang w:val="en-US"/>
        </w:rPr>
        <w:t>.</w:t>
      </w:r>
      <w:r w:rsidR="00D42D63" w:rsidRPr="00F06B36">
        <w:rPr>
          <w:rFonts w:ascii="Times New Roman" w:hAnsi="Times New Roman" w:cs="Times New Roman"/>
          <w:lang w:val="en-US"/>
        </w:rPr>
        <w:t xml:space="preserve"> At each time</w:t>
      </w:r>
      <w:r w:rsidR="00207A12">
        <w:rPr>
          <w:rFonts w:ascii="Times New Roman" w:hAnsi="Times New Roman" w:cs="Times New Roman"/>
          <w:lang w:val="en-US"/>
        </w:rPr>
        <w:t>-</w:t>
      </w:r>
      <w:r w:rsidR="00D42D63" w:rsidRPr="00F06B36">
        <w:rPr>
          <w:rFonts w:ascii="Times New Roman" w:hAnsi="Times New Roman" w:cs="Times New Roman"/>
          <w:lang w:val="en-US"/>
        </w:rPr>
        <w:t xml:space="preserve">point, </w:t>
      </w:r>
      <w:r w:rsidR="0006497B">
        <w:rPr>
          <w:rFonts w:ascii="Times New Roman" w:hAnsi="Times New Roman" w:cs="Times New Roman"/>
          <w:lang w:val="en-US"/>
        </w:rPr>
        <w:t xml:space="preserve">we asked </w:t>
      </w:r>
      <w:r w:rsidR="00D42D63" w:rsidRPr="00F06B36">
        <w:rPr>
          <w:rFonts w:ascii="Times New Roman" w:hAnsi="Times New Roman" w:cs="Times New Roman"/>
          <w:lang w:val="en-US"/>
        </w:rPr>
        <w:t>participants to list up to three goals that they had been working towards in the past 24 hours (or the past week in the weekly follow</w:t>
      </w:r>
      <w:r w:rsidR="00D42D63">
        <w:rPr>
          <w:rFonts w:ascii="Times New Roman" w:hAnsi="Times New Roman" w:cs="Times New Roman"/>
          <w:lang w:val="en-US"/>
        </w:rPr>
        <w:t>-</w:t>
      </w:r>
      <w:r w:rsidR="00D42D63" w:rsidRPr="00F06B36">
        <w:rPr>
          <w:rFonts w:ascii="Times New Roman" w:hAnsi="Times New Roman" w:cs="Times New Roman"/>
          <w:lang w:val="en-US"/>
        </w:rPr>
        <w:t xml:space="preserve">ups). </w:t>
      </w:r>
      <w:r w:rsidR="00EE2666">
        <w:rPr>
          <w:rFonts w:ascii="Times New Roman" w:hAnsi="Times New Roman" w:cs="Times New Roman"/>
          <w:lang w:val="en-US"/>
        </w:rPr>
        <w:t xml:space="preserve">The most common goals included </w:t>
      </w:r>
      <w:r w:rsidR="000003E1">
        <w:rPr>
          <w:rFonts w:ascii="Times New Roman" w:hAnsi="Times New Roman" w:cs="Times New Roman"/>
          <w:lang w:val="en-US"/>
        </w:rPr>
        <w:t xml:space="preserve">domestic (31.4%), exercise/health (20.1%), career (16.4%), and hobbies/self-development (14.7%). </w:t>
      </w:r>
      <w:r w:rsidR="00D42D63" w:rsidRPr="00F06B36">
        <w:rPr>
          <w:rFonts w:ascii="Times New Roman" w:hAnsi="Times New Roman" w:cs="Times New Roman"/>
          <w:lang w:val="en-US"/>
        </w:rPr>
        <w:t xml:space="preserve">Goal conflict was measured </w:t>
      </w:r>
      <w:r w:rsidR="00D42D63">
        <w:rPr>
          <w:rFonts w:ascii="Times New Roman" w:hAnsi="Times New Roman" w:cs="Times New Roman"/>
          <w:lang w:val="en-US"/>
        </w:rPr>
        <w:t>with two items:</w:t>
      </w:r>
      <w:r w:rsidR="00D42D63" w:rsidRPr="00F06B36">
        <w:rPr>
          <w:rFonts w:ascii="Times New Roman" w:hAnsi="Times New Roman" w:cs="Times New Roman"/>
          <w:lang w:val="en-US"/>
        </w:rPr>
        <w:t xml:space="preserve"> “How problematic was pursuing this goal for your partner?” and “How problematic was pursuing this goal for your relationship?” Participants were also asked “How well were you able to negotiate with your partner being able to work toward your goals?”</w:t>
      </w:r>
      <w:r w:rsidR="00E620A6">
        <w:rPr>
          <w:rFonts w:ascii="Times New Roman" w:hAnsi="Times New Roman" w:cs="Times New Roman"/>
          <w:lang w:val="en-US"/>
        </w:rPr>
        <w:t xml:space="preserve"> </w:t>
      </w:r>
      <w:r w:rsidR="0006497B">
        <w:rPr>
          <w:rFonts w:ascii="Times New Roman" w:hAnsi="Times New Roman" w:cs="Times New Roman"/>
          <w:lang w:val="en-US"/>
        </w:rPr>
        <w:t>I</w:t>
      </w:r>
      <w:r w:rsidR="00D42D63" w:rsidRPr="00F06B36">
        <w:rPr>
          <w:rFonts w:ascii="Times New Roman" w:hAnsi="Times New Roman" w:cs="Times New Roman"/>
          <w:lang w:val="en-US"/>
        </w:rPr>
        <w:t>tems were rated on a scale from 0 (</w:t>
      </w:r>
      <w:r w:rsidR="00D42D63" w:rsidRPr="009B70AA">
        <w:rPr>
          <w:rFonts w:ascii="Times New Roman" w:hAnsi="Times New Roman" w:cs="Times New Roman"/>
          <w:i/>
          <w:lang w:val="en-US"/>
        </w:rPr>
        <w:t>Not at All</w:t>
      </w:r>
      <w:r w:rsidR="00D42D63" w:rsidRPr="00F06B36">
        <w:rPr>
          <w:rFonts w:ascii="Times New Roman" w:hAnsi="Times New Roman" w:cs="Times New Roman"/>
          <w:lang w:val="en-US"/>
        </w:rPr>
        <w:t>) to 10 (</w:t>
      </w:r>
      <w:r w:rsidR="00D42D63" w:rsidRPr="009B70AA">
        <w:rPr>
          <w:rFonts w:ascii="Times New Roman" w:hAnsi="Times New Roman" w:cs="Times New Roman"/>
          <w:i/>
          <w:lang w:val="en-US"/>
        </w:rPr>
        <w:t>Extremely</w:t>
      </w:r>
      <w:r w:rsidR="00D42D63" w:rsidRPr="00F06B36">
        <w:rPr>
          <w:rFonts w:ascii="Times New Roman" w:hAnsi="Times New Roman" w:cs="Times New Roman"/>
          <w:lang w:val="en-US"/>
        </w:rPr>
        <w:t>)</w:t>
      </w:r>
      <w:r w:rsidR="00E620A6">
        <w:rPr>
          <w:rFonts w:ascii="Times New Roman" w:hAnsi="Times New Roman" w:cs="Times New Roman"/>
          <w:lang w:val="en-US"/>
        </w:rPr>
        <w:t>.</w:t>
      </w:r>
    </w:p>
    <w:p w14:paraId="022CDBA5" w14:textId="75E24685" w:rsidR="00D42D63" w:rsidRPr="00F06B36" w:rsidRDefault="00A06B30" w:rsidP="00D42D63">
      <w:pPr>
        <w:spacing w:line="480" w:lineRule="auto"/>
        <w:rPr>
          <w:rFonts w:ascii="Times New Roman" w:hAnsi="Times New Roman" w:cs="Times New Roman"/>
          <w:b/>
          <w:lang w:val="en-US"/>
        </w:rPr>
      </w:pPr>
      <w:r>
        <w:rPr>
          <w:rFonts w:ascii="Times New Roman" w:hAnsi="Times New Roman" w:cs="Times New Roman"/>
          <w:b/>
          <w:lang w:val="en-US"/>
        </w:rPr>
        <w:lastRenderedPageBreak/>
        <w:t>2.3</w:t>
      </w:r>
      <w:r w:rsidR="003F26AC">
        <w:rPr>
          <w:rFonts w:ascii="Times New Roman" w:hAnsi="Times New Roman" w:cs="Times New Roman"/>
          <w:b/>
          <w:lang w:val="en-US"/>
        </w:rPr>
        <w:t>.</w:t>
      </w:r>
      <w:r>
        <w:rPr>
          <w:rFonts w:ascii="Times New Roman" w:hAnsi="Times New Roman" w:cs="Times New Roman"/>
          <w:b/>
          <w:lang w:val="en-US"/>
        </w:rPr>
        <w:t xml:space="preserve"> </w:t>
      </w:r>
      <w:r w:rsidR="0023002A">
        <w:rPr>
          <w:rFonts w:ascii="Times New Roman" w:hAnsi="Times New Roman" w:cs="Times New Roman"/>
          <w:b/>
          <w:lang w:val="en-US"/>
        </w:rPr>
        <w:t>Data</w:t>
      </w:r>
      <w:r w:rsidR="00D42D63" w:rsidRPr="00F06B36">
        <w:rPr>
          <w:rFonts w:ascii="Times New Roman" w:hAnsi="Times New Roman" w:cs="Times New Roman"/>
          <w:b/>
          <w:lang w:val="en-US"/>
        </w:rPr>
        <w:t xml:space="preserve"> Analysis Plan</w:t>
      </w:r>
    </w:p>
    <w:p w14:paraId="19494752" w14:textId="46B4B796" w:rsidR="00D42D63" w:rsidRPr="00F06B36" w:rsidRDefault="000052A0" w:rsidP="00C359D1">
      <w:pPr>
        <w:spacing w:line="480" w:lineRule="auto"/>
        <w:ind w:firstLine="709"/>
        <w:rPr>
          <w:rFonts w:ascii="Times New Roman" w:hAnsi="Times New Roman" w:cs="Times New Roman"/>
          <w:lang w:val="en-US"/>
        </w:rPr>
      </w:pPr>
      <w:r>
        <w:rPr>
          <w:rFonts w:ascii="Times New Roman" w:hAnsi="Times New Roman" w:cs="Times New Roman"/>
          <w:lang w:val="en-US"/>
        </w:rPr>
        <w:t>We separated</w:t>
      </w:r>
      <w:r w:rsidR="00D42D63" w:rsidRPr="00F06B36">
        <w:rPr>
          <w:rFonts w:ascii="Times New Roman" w:hAnsi="Times New Roman" w:cs="Times New Roman"/>
          <w:lang w:val="en-US"/>
        </w:rPr>
        <w:t xml:space="preserve"> the within- and between-subjects’ elements of the predictor variables (see </w:t>
      </w:r>
      <w:r w:rsidR="00D42D63" w:rsidRPr="00F06B36">
        <w:rPr>
          <w:rFonts w:ascii="Times New Roman" w:hAnsi="Times New Roman" w:cs="Times New Roman"/>
          <w:lang w:val="en-US"/>
        </w:rPr>
        <w:fldChar w:fldCharType="begin" w:fldLock="1"/>
      </w:r>
      <w:r w:rsidR="001F2FDB">
        <w:rPr>
          <w:rFonts w:ascii="Times New Roman" w:hAnsi="Times New Roman" w:cs="Times New Roman"/>
          <w:lang w:val="en-US"/>
        </w:rPr>
        <w:instrText>ADDIN CSL_CITATION {"citationItems":[{"id":"ITEM-1","itemData":{"author":[{"dropping-particle":"","family":"Bolger","given":"Niall","non-dropping-particle":"","parse-names":false,"suffix":""},{"dropping-particle":"","family":"Laurenceau","given":"Jean-Philippe","non-dropping-particle":"","parse-names":false,"suffix":""}],"id":"ITEM-1","issued":{"date-parts":[["2013"]]},"publisher":"Guildford Press","title":"Intensive longitudinal methods: An introduction to diary and experience sampling research","type":"book"},"uris":["http://www.mendeley.com/documents/?uuid=07dd0895-a877-4ce8-8754-4750ad4a5504"]}],"mendeley":{"formattedCitation":"(Bolger &amp; Laurenceau, 2013)","manualFormatting":"Bolger &amp; Laurenceau, 2013)","plainTextFormattedCitation":"(Bolger &amp; Laurenceau, 2013)","previouslyFormattedCitation":"(Bolger &amp; Laurenceau, 2013)"},"properties":{"noteIndex":0},"schema":"https://github.com/citation-style-language/schema/raw/master/csl-citation.json"}</w:instrText>
      </w:r>
      <w:r w:rsidR="00D42D63" w:rsidRPr="00F06B36">
        <w:rPr>
          <w:rFonts w:ascii="Times New Roman" w:hAnsi="Times New Roman" w:cs="Times New Roman"/>
          <w:lang w:val="en-US"/>
        </w:rPr>
        <w:fldChar w:fldCharType="separate"/>
      </w:r>
      <w:r w:rsidR="00D42D63" w:rsidRPr="00F06B36">
        <w:rPr>
          <w:rFonts w:ascii="Times New Roman" w:hAnsi="Times New Roman" w:cs="Times New Roman"/>
          <w:noProof/>
          <w:lang w:val="en-US"/>
        </w:rPr>
        <w:t xml:space="preserve">Bolger </w:t>
      </w:r>
      <w:r w:rsidR="00207A12">
        <w:rPr>
          <w:rFonts w:ascii="Times New Roman" w:hAnsi="Times New Roman" w:cs="Times New Roman"/>
          <w:noProof/>
          <w:lang w:val="en-US"/>
        </w:rPr>
        <w:t>&amp;</w:t>
      </w:r>
      <w:r w:rsidR="00207A12" w:rsidRPr="00F06B36">
        <w:rPr>
          <w:rFonts w:ascii="Times New Roman" w:hAnsi="Times New Roman" w:cs="Times New Roman"/>
          <w:noProof/>
          <w:lang w:val="en-US"/>
        </w:rPr>
        <w:t xml:space="preserve"> </w:t>
      </w:r>
      <w:r w:rsidR="00D42D63" w:rsidRPr="00F06B36">
        <w:rPr>
          <w:rFonts w:ascii="Times New Roman" w:hAnsi="Times New Roman" w:cs="Times New Roman"/>
          <w:noProof/>
          <w:lang w:val="en-US"/>
        </w:rPr>
        <w:t>Laurenceau</w:t>
      </w:r>
      <w:r w:rsidR="00207A12">
        <w:rPr>
          <w:rFonts w:ascii="Times New Roman" w:hAnsi="Times New Roman" w:cs="Times New Roman"/>
          <w:noProof/>
          <w:lang w:val="en-US"/>
        </w:rPr>
        <w:t>,</w:t>
      </w:r>
      <w:r w:rsidR="00D42D63" w:rsidRPr="00F06B36">
        <w:rPr>
          <w:rFonts w:ascii="Times New Roman" w:hAnsi="Times New Roman" w:cs="Times New Roman"/>
          <w:noProof/>
          <w:lang w:val="en-US"/>
        </w:rPr>
        <w:t xml:space="preserve"> 2013)</w:t>
      </w:r>
      <w:r w:rsidR="00D42D63" w:rsidRPr="00F06B36">
        <w:rPr>
          <w:rFonts w:ascii="Times New Roman" w:hAnsi="Times New Roman" w:cs="Times New Roman"/>
          <w:lang w:val="en-US"/>
        </w:rPr>
        <w:fldChar w:fldCharType="end"/>
      </w:r>
      <w:r w:rsidR="00D42D63" w:rsidRPr="00F06B36">
        <w:rPr>
          <w:rFonts w:ascii="Times New Roman" w:hAnsi="Times New Roman" w:cs="Times New Roman"/>
          <w:lang w:val="en-US"/>
        </w:rPr>
        <w:t>. The within-subjects variables show the difference in the outcome variables due to within-person elements and the between-subjects variable shows the average difference between participants</w:t>
      </w:r>
      <w:r w:rsidR="009F3585">
        <w:rPr>
          <w:rFonts w:ascii="Times New Roman" w:hAnsi="Times New Roman" w:cs="Times New Roman"/>
          <w:lang w:val="en-US"/>
        </w:rPr>
        <w:t>’ average scores</w:t>
      </w:r>
      <w:r w:rsidR="00D42D63" w:rsidRPr="00F06B36">
        <w:rPr>
          <w:rFonts w:ascii="Times New Roman" w:hAnsi="Times New Roman" w:cs="Times New Roman"/>
          <w:lang w:val="en-US"/>
        </w:rPr>
        <w:t xml:space="preserve"> in the outcome variables. Time was scaled to start at 0 and was included in both daily diary and weekly analyses</w:t>
      </w:r>
      <w:r w:rsidR="00E620A6">
        <w:rPr>
          <w:rFonts w:ascii="Times New Roman" w:hAnsi="Times New Roman" w:cs="Times New Roman"/>
          <w:lang w:val="en-US"/>
        </w:rPr>
        <w:t xml:space="preserve"> as a control. </w:t>
      </w:r>
      <w:r w:rsidR="00D42D63" w:rsidRPr="00F06B36">
        <w:rPr>
          <w:rFonts w:ascii="Times New Roman" w:hAnsi="Times New Roman" w:cs="Times New Roman"/>
          <w:lang w:val="en-US"/>
        </w:rPr>
        <w:t xml:space="preserve">Daily diary data and </w:t>
      </w:r>
      <w:r w:rsidR="00D42D63">
        <w:rPr>
          <w:rFonts w:ascii="Times New Roman" w:hAnsi="Times New Roman" w:cs="Times New Roman"/>
          <w:lang w:val="en-US"/>
        </w:rPr>
        <w:t xml:space="preserve">the weekly </w:t>
      </w:r>
      <w:r w:rsidR="00D42D63" w:rsidRPr="00F06B36">
        <w:rPr>
          <w:rFonts w:ascii="Times New Roman" w:hAnsi="Times New Roman" w:cs="Times New Roman"/>
          <w:lang w:val="en-US"/>
        </w:rPr>
        <w:t xml:space="preserve">longitudinal data were </w:t>
      </w:r>
      <w:r w:rsidR="00D42D63">
        <w:rPr>
          <w:rFonts w:ascii="Times New Roman" w:hAnsi="Times New Roman" w:cs="Times New Roman"/>
          <w:lang w:val="en-US"/>
        </w:rPr>
        <w:t xml:space="preserve">separately </w:t>
      </w:r>
      <w:r w:rsidR="00D42D63" w:rsidRPr="00F06B36">
        <w:rPr>
          <w:rFonts w:ascii="Times New Roman" w:hAnsi="Times New Roman" w:cs="Times New Roman"/>
          <w:lang w:val="en-US"/>
        </w:rPr>
        <w:t xml:space="preserve">analyzed using hierarchical linear modeling </w:t>
      </w:r>
      <w:r w:rsidR="00D42D63" w:rsidRPr="00F06B36">
        <w:rPr>
          <w:rFonts w:ascii="Times New Roman" w:hAnsi="Times New Roman" w:cs="Times New Roman"/>
          <w:lang w:val="en-US"/>
        </w:rPr>
        <w:fldChar w:fldCharType="begin" w:fldLock="1"/>
      </w:r>
      <w:r w:rsidR="00D42D63">
        <w:rPr>
          <w:rFonts w:ascii="Times New Roman" w:hAnsi="Times New Roman" w:cs="Times New Roman"/>
          <w:lang w:val="en-US"/>
        </w:rPr>
        <w:instrText>ADDIN CSL_CITATION {"citationItems":[{"id":"ITEM-1","itemData":{"ISBN":"9780761919049","abstract":"2nd ed. Bryk's name appears first on the previous edition. New edition of a text in which Raudenbush (U. of Michigan) and Bryk (sociology, U. of Chicago) provide examples, explanations, and illustrations of the theory and use of hierarchical linear models (HLM). New material in Part I (Logic) includes information on multivariate growth models and other topics. Series Editor's Introduction to Hierarchical Linear Models -- Series Editor's Introduction to the Second Edition -- The Logic of Hierarchical Linear Models -- Principles of Estimation and Hypothesis Testing for Hierarchical Linear Models -- An Illustration -- Applications in Organizational Research -- Applications in the Study of Individual Change -- Applications in Meta-Analysis and Other Cases where Level-1 Variances are Known -- Three-Level Models -- Assessing the Adequacy of Hierarchical Models -- Hierarchical Generalized Linear Models -- Hierarchical Models for Latent Variables -- Models for Cross-Classified Random Effects -- Bayesian Inference for Hierarchical Models -- Estimation Theory.","author":[{"dropping-particle":"","family":"Raudenbush","given":"Stephen W.","non-dropping-particle":"","parse-names":false,"suffix":""},{"dropping-particle":"","family":"Bryk","given":"Anthony S.","non-dropping-particle":"","parse-names":false,"suffix":""}],"id":"ITEM-1","issued":{"date-parts":[["2002"]]},"number-of-pages":"485","publisher":"Sage Publications","title":"Hierarchical linear models : applications and data analysis methods","type":"book"},"uris":["http://www.mendeley.com/documents/?uuid=892a5ef7-e907-3a98-9f15-5ead0da5c5d5"]}],"mendeley":{"formattedCitation":"(Raudenbush &amp; Bryk, 2002)","plainTextFormattedCitation":"(Raudenbush &amp; Bryk, 2002)","previouslyFormattedCitation":"(Raudenbush &amp; Bryk, 2002)"},"properties":{"noteIndex":0},"schema":"https://github.com/citation-style-language/schema/raw/master/csl-citation.json"}</w:instrText>
      </w:r>
      <w:r w:rsidR="00D42D63" w:rsidRPr="00F06B36">
        <w:rPr>
          <w:rFonts w:ascii="Times New Roman" w:hAnsi="Times New Roman" w:cs="Times New Roman"/>
          <w:lang w:val="en-US"/>
        </w:rPr>
        <w:fldChar w:fldCharType="separate"/>
      </w:r>
      <w:r w:rsidR="00D42D63" w:rsidRPr="00F06B36">
        <w:rPr>
          <w:rFonts w:ascii="Times New Roman" w:hAnsi="Times New Roman" w:cs="Times New Roman"/>
          <w:noProof/>
          <w:lang w:val="en-US"/>
        </w:rPr>
        <w:t>(Raudenbush &amp; Bryk, 2002)</w:t>
      </w:r>
      <w:r w:rsidR="00D42D63" w:rsidRPr="00F06B36">
        <w:rPr>
          <w:rFonts w:ascii="Times New Roman" w:hAnsi="Times New Roman" w:cs="Times New Roman"/>
          <w:lang w:val="en-US"/>
        </w:rPr>
        <w:fldChar w:fldCharType="end"/>
      </w:r>
      <w:r w:rsidR="00D42D63" w:rsidRPr="00F06B36">
        <w:rPr>
          <w:rFonts w:ascii="Times New Roman" w:hAnsi="Times New Roman" w:cs="Times New Roman"/>
          <w:lang w:val="en-US"/>
        </w:rPr>
        <w:t xml:space="preserve"> with two levels</w:t>
      </w:r>
      <w:r w:rsidR="00B20123">
        <w:rPr>
          <w:rFonts w:ascii="Times New Roman" w:hAnsi="Times New Roman" w:cs="Times New Roman"/>
          <w:lang w:val="en-US"/>
        </w:rPr>
        <w:t xml:space="preserve"> (time</w:t>
      </w:r>
      <w:r w:rsidR="00A01A3B">
        <w:rPr>
          <w:rFonts w:ascii="Times New Roman" w:hAnsi="Times New Roman" w:cs="Times New Roman"/>
          <w:lang w:val="en-US"/>
        </w:rPr>
        <w:t>-</w:t>
      </w:r>
      <w:r w:rsidR="00B20123">
        <w:rPr>
          <w:rFonts w:ascii="Times New Roman" w:hAnsi="Times New Roman" w:cs="Times New Roman"/>
          <w:lang w:val="en-US"/>
        </w:rPr>
        <w:t>points nested within individuals)</w:t>
      </w:r>
      <w:r w:rsidR="00D42D63" w:rsidRPr="00F06B36">
        <w:rPr>
          <w:rFonts w:ascii="Times New Roman" w:hAnsi="Times New Roman" w:cs="Times New Roman"/>
          <w:lang w:val="en-US"/>
        </w:rPr>
        <w:t>. Attachment anxiety and avoidance were measured once at baseline and did not vary across timepoints</w:t>
      </w:r>
      <w:r w:rsidR="00032B91">
        <w:rPr>
          <w:rFonts w:ascii="Times New Roman" w:hAnsi="Times New Roman" w:cs="Times New Roman"/>
          <w:lang w:val="en-US"/>
        </w:rPr>
        <w:t xml:space="preserve">. </w:t>
      </w:r>
      <w:r w:rsidR="00D42D63" w:rsidRPr="00F06B36">
        <w:rPr>
          <w:rFonts w:ascii="Times New Roman" w:hAnsi="Times New Roman" w:cs="Times New Roman"/>
          <w:lang w:val="en-US"/>
        </w:rPr>
        <w:t xml:space="preserve">All models included </w:t>
      </w:r>
      <w:r w:rsidR="00032B91">
        <w:rPr>
          <w:rFonts w:ascii="Times New Roman" w:hAnsi="Times New Roman" w:cs="Times New Roman"/>
          <w:lang w:val="en-US"/>
        </w:rPr>
        <w:t xml:space="preserve">only </w:t>
      </w:r>
      <w:r w:rsidR="00D42D63" w:rsidRPr="00F06B36">
        <w:rPr>
          <w:rFonts w:ascii="Times New Roman" w:hAnsi="Times New Roman" w:cs="Times New Roman"/>
          <w:lang w:val="en-US"/>
        </w:rPr>
        <w:t>a random intercept</w:t>
      </w:r>
      <w:r w:rsidR="00032B91">
        <w:rPr>
          <w:rFonts w:ascii="Times New Roman" w:hAnsi="Times New Roman" w:cs="Times New Roman"/>
          <w:lang w:val="en-US"/>
        </w:rPr>
        <w:t xml:space="preserve"> as models with </w:t>
      </w:r>
      <w:r>
        <w:rPr>
          <w:rFonts w:ascii="Times New Roman" w:hAnsi="Times New Roman" w:cs="Times New Roman"/>
          <w:lang w:val="en-US"/>
        </w:rPr>
        <w:t xml:space="preserve">any </w:t>
      </w:r>
      <w:r w:rsidR="00032B91">
        <w:rPr>
          <w:rFonts w:ascii="Times New Roman" w:hAnsi="Times New Roman" w:cs="Times New Roman"/>
          <w:lang w:val="en-US"/>
        </w:rPr>
        <w:t>random slopes failed to converge</w:t>
      </w:r>
      <w:r w:rsidR="00D42D63" w:rsidRPr="00F06B36">
        <w:rPr>
          <w:rFonts w:ascii="Times New Roman" w:hAnsi="Times New Roman" w:cs="Times New Roman"/>
          <w:lang w:val="en-US"/>
        </w:rPr>
        <w:t xml:space="preserve">. </w:t>
      </w:r>
      <w:r>
        <w:rPr>
          <w:rFonts w:ascii="Times New Roman" w:hAnsi="Times New Roman" w:cs="Times New Roman"/>
          <w:lang w:val="en-US"/>
        </w:rPr>
        <w:t>D</w:t>
      </w:r>
      <w:r w:rsidR="00D42D63" w:rsidRPr="00F06B36">
        <w:rPr>
          <w:rFonts w:ascii="Times New Roman" w:hAnsi="Times New Roman" w:cs="Times New Roman"/>
          <w:lang w:val="en-US"/>
        </w:rPr>
        <w:t xml:space="preserve">ata were analyzed using the </w:t>
      </w:r>
      <w:r w:rsidR="00D42D63" w:rsidRPr="00F06B36">
        <w:rPr>
          <w:rFonts w:ascii="Times New Roman" w:hAnsi="Times New Roman" w:cs="Times New Roman"/>
          <w:i/>
          <w:lang w:val="en-US"/>
        </w:rPr>
        <w:t>lme4</w:t>
      </w:r>
      <w:r w:rsidR="00D42D63" w:rsidRPr="00F06B36">
        <w:rPr>
          <w:rFonts w:ascii="Times New Roman" w:hAnsi="Times New Roman" w:cs="Times New Roman"/>
          <w:lang w:val="en-US"/>
        </w:rPr>
        <w:t xml:space="preserve"> package in </w:t>
      </w:r>
      <w:r w:rsidR="00D42D63" w:rsidRPr="00F06B36">
        <w:rPr>
          <w:rFonts w:ascii="Times New Roman" w:hAnsi="Times New Roman" w:cs="Times New Roman"/>
          <w:i/>
          <w:lang w:val="en-US"/>
        </w:rPr>
        <w:t>R</w:t>
      </w:r>
      <w:r w:rsidR="00D42D63" w:rsidRPr="00F06B36">
        <w:rPr>
          <w:rFonts w:ascii="Times New Roman" w:hAnsi="Times New Roman" w:cs="Times New Roman"/>
          <w:lang w:val="en-US"/>
        </w:rPr>
        <w:t>.</w:t>
      </w:r>
      <w:r w:rsidR="00E620A6">
        <w:rPr>
          <w:rFonts w:ascii="Times New Roman" w:hAnsi="Times New Roman" w:cs="Times New Roman"/>
          <w:lang w:val="en-US"/>
        </w:rPr>
        <w:t xml:space="preserve"> </w:t>
      </w:r>
      <w:r w:rsidR="00D42D63" w:rsidRPr="00F06B36">
        <w:rPr>
          <w:rFonts w:ascii="Times New Roman" w:hAnsi="Times New Roman" w:cs="Times New Roman"/>
          <w:lang w:val="en-US"/>
        </w:rPr>
        <w:t xml:space="preserve">Several models were </w:t>
      </w:r>
      <w:r w:rsidR="00D42D63">
        <w:rPr>
          <w:rFonts w:ascii="Times New Roman" w:hAnsi="Times New Roman" w:cs="Times New Roman"/>
          <w:lang w:val="en-US"/>
        </w:rPr>
        <w:t>conducted</w:t>
      </w:r>
      <w:r w:rsidR="00D42D63" w:rsidRPr="00F06B36">
        <w:rPr>
          <w:rFonts w:ascii="Times New Roman" w:hAnsi="Times New Roman" w:cs="Times New Roman"/>
          <w:lang w:val="en-US"/>
        </w:rPr>
        <w:t xml:space="preserve"> to test the hypotheses and therefore we used an alpha level of </w:t>
      </w:r>
      <w:r w:rsidR="00D42D63" w:rsidRPr="00F06B36">
        <w:rPr>
          <w:rFonts w:ascii="Times New Roman" w:hAnsi="Times New Roman" w:cs="Times New Roman"/>
          <w:i/>
          <w:lang w:val="en-US"/>
        </w:rPr>
        <w:t>p</w:t>
      </w:r>
      <w:r w:rsidR="00D42D63" w:rsidRPr="00F06B36">
        <w:rPr>
          <w:rFonts w:ascii="Times New Roman" w:hAnsi="Times New Roman" w:cs="Times New Roman"/>
          <w:lang w:val="en-US"/>
        </w:rPr>
        <w:t xml:space="preserve"> &lt; .01 as a cutoff for significance. The models were run first only including the main effects</w:t>
      </w:r>
      <w:r w:rsidR="00E620A6">
        <w:rPr>
          <w:rFonts w:ascii="Times New Roman" w:hAnsi="Times New Roman" w:cs="Times New Roman"/>
          <w:lang w:val="en-US"/>
        </w:rPr>
        <w:t xml:space="preserve"> and again including</w:t>
      </w:r>
      <w:r w:rsidR="00D42D63" w:rsidRPr="00F06B36">
        <w:rPr>
          <w:rFonts w:ascii="Times New Roman" w:hAnsi="Times New Roman" w:cs="Times New Roman"/>
          <w:lang w:val="en-US"/>
        </w:rPr>
        <w:t xml:space="preserve"> attachment</w:t>
      </w:r>
      <w:r w:rsidR="00D42D63">
        <w:rPr>
          <w:rFonts w:ascii="Times New Roman" w:hAnsi="Times New Roman" w:cs="Times New Roman"/>
          <w:lang w:val="en-US"/>
        </w:rPr>
        <w:t xml:space="preserve"> </w:t>
      </w:r>
      <w:r w:rsidR="00D42D63" w:rsidRPr="00F06B36">
        <w:rPr>
          <w:rFonts w:ascii="Times New Roman" w:hAnsi="Times New Roman" w:cs="Times New Roman"/>
          <w:lang w:val="en-US"/>
        </w:rPr>
        <w:t xml:space="preserve">in the model. </w:t>
      </w:r>
    </w:p>
    <w:p w14:paraId="256B6A0B" w14:textId="404156B1" w:rsidR="00D42D63" w:rsidRPr="00E44BB8" w:rsidRDefault="00D42D63" w:rsidP="00E44BB8">
      <w:pPr>
        <w:pStyle w:val="ListParagraph"/>
        <w:numPr>
          <w:ilvl w:val="0"/>
          <w:numId w:val="2"/>
        </w:numPr>
        <w:spacing w:line="480" w:lineRule="auto"/>
        <w:jc w:val="center"/>
        <w:rPr>
          <w:rFonts w:ascii="Times New Roman" w:hAnsi="Times New Roman" w:cs="Times New Roman"/>
          <w:b/>
          <w:lang w:val="en-US"/>
        </w:rPr>
      </w:pPr>
      <w:r w:rsidRPr="00E44BB8">
        <w:rPr>
          <w:rFonts w:ascii="Times New Roman" w:hAnsi="Times New Roman" w:cs="Times New Roman"/>
          <w:b/>
          <w:lang w:val="en-US"/>
        </w:rPr>
        <w:t>Results</w:t>
      </w:r>
    </w:p>
    <w:p w14:paraId="1C2F7877" w14:textId="53246124" w:rsidR="007B0649" w:rsidRDefault="0023002A" w:rsidP="006F007B">
      <w:pPr>
        <w:spacing w:line="480" w:lineRule="auto"/>
        <w:ind w:firstLine="709"/>
        <w:rPr>
          <w:rFonts w:ascii="Times New Roman" w:hAnsi="Times New Roman" w:cs="Times New Roman"/>
          <w:lang w:val="en-US"/>
        </w:rPr>
      </w:pPr>
      <w:r>
        <w:rPr>
          <w:rFonts w:ascii="Times New Roman" w:hAnsi="Times New Roman" w:cs="Times New Roman"/>
          <w:lang w:val="en-US"/>
        </w:rPr>
        <w:t>We assessed two types of g</w:t>
      </w:r>
      <w:r w:rsidRPr="00F06B36">
        <w:rPr>
          <w:rFonts w:ascii="Times New Roman" w:hAnsi="Times New Roman" w:cs="Times New Roman"/>
          <w:lang w:val="en-US"/>
        </w:rPr>
        <w:t>oal conflict</w:t>
      </w:r>
      <w:r>
        <w:rPr>
          <w:rFonts w:ascii="Times New Roman" w:hAnsi="Times New Roman" w:cs="Times New Roman"/>
          <w:lang w:val="en-US"/>
        </w:rPr>
        <w:t>: self-goals that</w:t>
      </w:r>
      <w:r w:rsidRPr="00F06B36">
        <w:rPr>
          <w:rFonts w:ascii="Times New Roman" w:hAnsi="Times New Roman" w:cs="Times New Roman"/>
          <w:lang w:val="en-US"/>
        </w:rPr>
        <w:t xml:space="preserve"> conflict with partner’s and relationship’s goals</w:t>
      </w:r>
      <w:r w:rsidR="008246CB">
        <w:rPr>
          <w:rStyle w:val="FootnoteReference"/>
          <w:rFonts w:ascii="Times New Roman" w:hAnsi="Times New Roman" w:cs="Times New Roman"/>
          <w:lang w:val="en-US"/>
        </w:rPr>
        <w:footnoteReference w:id="3"/>
      </w:r>
      <w:r w:rsidRPr="00F06B36">
        <w:rPr>
          <w:rFonts w:ascii="Times New Roman" w:hAnsi="Times New Roman" w:cs="Times New Roman"/>
          <w:lang w:val="en-US"/>
        </w:rPr>
        <w:t xml:space="preserve">. </w:t>
      </w:r>
      <w:r w:rsidR="002179BC">
        <w:rPr>
          <w:rFonts w:ascii="Times New Roman" w:hAnsi="Times New Roman" w:cs="Times New Roman"/>
          <w:lang w:val="en-US"/>
        </w:rPr>
        <w:t>T</w:t>
      </w:r>
      <w:r w:rsidRPr="00F06B36">
        <w:rPr>
          <w:rFonts w:ascii="Times New Roman" w:hAnsi="Times New Roman" w:cs="Times New Roman"/>
          <w:lang w:val="en-US"/>
        </w:rPr>
        <w:t xml:space="preserve">he results for relationship goal conflict are presented in </w:t>
      </w:r>
      <w:r w:rsidR="00115150">
        <w:rPr>
          <w:rFonts w:ascii="Times New Roman" w:hAnsi="Times New Roman" w:cs="Times New Roman"/>
          <w:lang w:val="en-US"/>
        </w:rPr>
        <w:t xml:space="preserve">the </w:t>
      </w:r>
      <w:r w:rsidRPr="00F06B36">
        <w:rPr>
          <w:rFonts w:ascii="Times New Roman" w:hAnsi="Times New Roman" w:cs="Times New Roman"/>
          <w:lang w:val="en-US"/>
        </w:rPr>
        <w:t>supplemental material</w:t>
      </w:r>
      <w:r w:rsidR="002179BC">
        <w:rPr>
          <w:rFonts w:ascii="Times New Roman" w:hAnsi="Times New Roman" w:cs="Times New Roman"/>
          <w:lang w:val="en-US"/>
        </w:rPr>
        <w:t xml:space="preserve"> as they were similar to partner goal conflict</w:t>
      </w:r>
      <w:r w:rsidRPr="00F06B36">
        <w:rPr>
          <w:rFonts w:ascii="Times New Roman" w:hAnsi="Times New Roman" w:cs="Times New Roman"/>
          <w:lang w:val="en-US"/>
        </w:rPr>
        <w:t>.</w:t>
      </w:r>
      <w:r>
        <w:rPr>
          <w:rFonts w:ascii="Times New Roman" w:hAnsi="Times New Roman" w:cs="Times New Roman"/>
          <w:lang w:val="en-US"/>
        </w:rPr>
        <w:t xml:space="preserve"> </w:t>
      </w:r>
      <w:r w:rsidRPr="00F06B36">
        <w:rPr>
          <w:rFonts w:ascii="Times New Roman" w:hAnsi="Times New Roman" w:cs="Times New Roman"/>
          <w:lang w:val="en-US"/>
        </w:rPr>
        <w:t xml:space="preserve">Descriptive statistics and correlations among all variables are presented in Table </w:t>
      </w:r>
      <w:r>
        <w:rPr>
          <w:rFonts w:ascii="Times New Roman" w:hAnsi="Times New Roman" w:cs="Times New Roman"/>
          <w:lang w:val="en-US"/>
        </w:rPr>
        <w:t>1</w:t>
      </w:r>
      <w:r w:rsidRPr="00F06B36">
        <w:rPr>
          <w:rFonts w:ascii="Times New Roman" w:hAnsi="Times New Roman" w:cs="Times New Roman"/>
          <w:lang w:val="en-US"/>
        </w:rPr>
        <w:t>.</w:t>
      </w:r>
      <w:r w:rsidR="005D3B14">
        <w:rPr>
          <w:rFonts w:ascii="Times New Roman" w:hAnsi="Times New Roman" w:cs="Times New Roman"/>
          <w:lang w:val="en-US"/>
        </w:rPr>
        <w:t xml:space="preserve"> </w:t>
      </w:r>
    </w:p>
    <w:p w14:paraId="3168E4E2" w14:textId="09CE4992" w:rsidR="006F007B" w:rsidRDefault="006F007B">
      <w:pPr>
        <w:spacing w:line="480" w:lineRule="auto"/>
        <w:ind w:firstLine="709"/>
        <w:rPr>
          <w:rFonts w:ascii="Times New Roman" w:hAnsi="Times New Roman" w:cs="Times New Roman"/>
          <w:lang w:val="en-US"/>
        </w:rPr>
      </w:pPr>
      <w:r>
        <w:rPr>
          <w:rFonts w:ascii="Times New Roman" w:hAnsi="Times New Roman" w:cs="Times New Roman"/>
          <w:b/>
          <w:lang w:val="en-US"/>
        </w:rPr>
        <w:t>3.1</w:t>
      </w:r>
      <w:r w:rsidR="003F26AC">
        <w:rPr>
          <w:rFonts w:ascii="Times New Roman" w:hAnsi="Times New Roman" w:cs="Times New Roman"/>
          <w:b/>
          <w:lang w:val="en-US"/>
        </w:rPr>
        <w:t>.</w:t>
      </w:r>
      <w:r>
        <w:rPr>
          <w:rFonts w:ascii="Times New Roman" w:hAnsi="Times New Roman" w:cs="Times New Roman"/>
          <w:b/>
          <w:lang w:val="en-US"/>
        </w:rPr>
        <w:t xml:space="preserve"> </w:t>
      </w:r>
      <w:r w:rsidRPr="00F06B36">
        <w:rPr>
          <w:rFonts w:ascii="Times New Roman" w:hAnsi="Times New Roman" w:cs="Times New Roman"/>
          <w:b/>
          <w:lang w:val="en-US"/>
        </w:rPr>
        <w:t xml:space="preserve">Goal conflict and support. </w:t>
      </w:r>
      <w:r w:rsidRPr="00F06B36">
        <w:rPr>
          <w:rFonts w:ascii="Times New Roman" w:hAnsi="Times New Roman" w:cs="Times New Roman"/>
          <w:lang w:val="en-US"/>
        </w:rPr>
        <w:t xml:space="preserve">Consistent with </w:t>
      </w:r>
      <w:r>
        <w:rPr>
          <w:rFonts w:ascii="Times New Roman" w:hAnsi="Times New Roman" w:cs="Times New Roman"/>
          <w:lang w:val="en-US"/>
        </w:rPr>
        <w:t>our</w:t>
      </w:r>
      <w:r w:rsidRPr="00F06B36">
        <w:rPr>
          <w:rFonts w:ascii="Times New Roman" w:hAnsi="Times New Roman" w:cs="Times New Roman"/>
          <w:lang w:val="en-US"/>
        </w:rPr>
        <w:t xml:space="preserve"> hypothesis</w:t>
      </w:r>
      <w:r>
        <w:rPr>
          <w:rFonts w:ascii="Times New Roman" w:hAnsi="Times New Roman" w:cs="Times New Roman"/>
          <w:lang w:val="en-US"/>
        </w:rPr>
        <w:t xml:space="preserve"> that goal conflict would be associated with less RC support and more anti-RC support </w:t>
      </w:r>
      <w:r w:rsidRPr="00F06B36">
        <w:rPr>
          <w:rFonts w:ascii="Times New Roman" w:hAnsi="Times New Roman" w:cs="Times New Roman"/>
          <w:lang w:val="en-US"/>
        </w:rPr>
        <w:t>(</w:t>
      </w:r>
      <w:r>
        <w:rPr>
          <w:rFonts w:ascii="Times New Roman" w:hAnsi="Times New Roman" w:cs="Times New Roman"/>
          <w:lang w:val="en-US"/>
        </w:rPr>
        <w:t>H1; see Table 2</w:t>
      </w:r>
      <w:r w:rsidRPr="00F06B36">
        <w:rPr>
          <w:rFonts w:ascii="Times New Roman" w:hAnsi="Times New Roman" w:cs="Times New Roman"/>
          <w:lang w:val="en-US"/>
        </w:rPr>
        <w:t>), on days</w:t>
      </w:r>
      <w:r>
        <w:rPr>
          <w:rFonts w:ascii="Times New Roman" w:hAnsi="Times New Roman" w:cs="Times New Roman"/>
          <w:lang w:val="en-US"/>
        </w:rPr>
        <w:t>/weeks</w:t>
      </w:r>
      <w:r w:rsidRPr="00F06B36">
        <w:rPr>
          <w:rFonts w:ascii="Times New Roman" w:hAnsi="Times New Roman" w:cs="Times New Roman"/>
          <w:lang w:val="en-US"/>
        </w:rPr>
        <w:t xml:space="preserve"> when participants felt their goals conflicted more with their partner’s</w:t>
      </w:r>
      <w:r>
        <w:rPr>
          <w:rFonts w:ascii="Times New Roman" w:hAnsi="Times New Roman" w:cs="Times New Roman"/>
          <w:lang w:val="en-US"/>
        </w:rPr>
        <w:t xml:space="preserve"> goals</w:t>
      </w:r>
      <w:r w:rsidRPr="00F06B36">
        <w:rPr>
          <w:rFonts w:ascii="Times New Roman" w:hAnsi="Times New Roman" w:cs="Times New Roman"/>
          <w:lang w:val="en-US"/>
        </w:rPr>
        <w:t xml:space="preserve"> or relationship’s goals, they reported their partner as providing less RC support and more anti-</w:t>
      </w:r>
      <w:r w:rsidRPr="00F06B36">
        <w:rPr>
          <w:rFonts w:ascii="Times New Roman" w:hAnsi="Times New Roman" w:cs="Times New Roman"/>
          <w:lang w:val="en-US"/>
        </w:rPr>
        <w:lastRenderedPageBreak/>
        <w:t>RC support.</w:t>
      </w:r>
      <w:r>
        <w:rPr>
          <w:rFonts w:ascii="Times New Roman" w:hAnsi="Times New Roman" w:cs="Times New Roman"/>
          <w:lang w:val="en-US"/>
        </w:rPr>
        <w:t xml:space="preserve"> However, daily variation in goal conflict did not significantly predict a decrease in RC support for relationship goal conflict but did for partner goal conflict. The results for between-participants showed a similar pattern. W</w:t>
      </w:r>
      <w:r w:rsidRPr="00F06B36">
        <w:rPr>
          <w:rFonts w:ascii="Times New Roman" w:hAnsi="Times New Roman" w:cs="Times New Roman"/>
          <w:lang w:val="en-US"/>
        </w:rPr>
        <w:t>e also hypothesized that negotiat</w:t>
      </w:r>
      <w:r>
        <w:rPr>
          <w:rFonts w:ascii="Times New Roman" w:hAnsi="Times New Roman" w:cs="Times New Roman"/>
          <w:lang w:val="en-US"/>
        </w:rPr>
        <w:t>ion of</w:t>
      </w:r>
      <w:r w:rsidRPr="00F06B36">
        <w:rPr>
          <w:rFonts w:ascii="Times New Roman" w:hAnsi="Times New Roman" w:cs="Times New Roman"/>
          <w:lang w:val="en-US"/>
        </w:rPr>
        <w:t xml:space="preserve"> goal conflict</w:t>
      </w:r>
      <w:r>
        <w:rPr>
          <w:rFonts w:ascii="Times New Roman" w:hAnsi="Times New Roman" w:cs="Times New Roman"/>
          <w:lang w:val="en-US"/>
        </w:rPr>
        <w:t xml:space="preserve"> would predict</w:t>
      </w:r>
      <w:r w:rsidRPr="00F06B36">
        <w:rPr>
          <w:rFonts w:ascii="Times New Roman" w:hAnsi="Times New Roman" w:cs="Times New Roman"/>
          <w:lang w:val="en-US"/>
        </w:rPr>
        <w:t xml:space="preserve"> perception of support</w:t>
      </w:r>
      <w:r>
        <w:rPr>
          <w:rFonts w:ascii="Times New Roman" w:hAnsi="Times New Roman" w:cs="Times New Roman"/>
          <w:lang w:val="en-US"/>
        </w:rPr>
        <w:t xml:space="preserve"> (H2; see Table 3)</w:t>
      </w:r>
      <w:r w:rsidRPr="00F06B36">
        <w:rPr>
          <w:rFonts w:ascii="Times New Roman" w:hAnsi="Times New Roman" w:cs="Times New Roman"/>
          <w:lang w:val="en-US"/>
        </w:rPr>
        <w:t>. We found that on days/weeks when participants perceived that the</w:t>
      </w:r>
      <w:r>
        <w:rPr>
          <w:rFonts w:ascii="Times New Roman" w:hAnsi="Times New Roman" w:cs="Times New Roman"/>
          <w:lang w:val="en-US"/>
        </w:rPr>
        <w:t>y</w:t>
      </w:r>
      <w:r w:rsidRPr="00F06B36">
        <w:rPr>
          <w:rFonts w:ascii="Times New Roman" w:hAnsi="Times New Roman" w:cs="Times New Roman"/>
          <w:lang w:val="en-US"/>
        </w:rPr>
        <w:t xml:space="preserve"> and their partner were more successful</w:t>
      </w:r>
      <w:r>
        <w:rPr>
          <w:rFonts w:ascii="Times New Roman" w:hAnsi="Times New Roman" w:cs="Times New Roman"/>
          <w:lang w:val="en-US"/>
        </w:rPr>
        <w:t xml:space="preserve"> in</w:t>
      </w:r>
      <w:r w:rsidRPr="00F06B36">
        <w:rPr>
          <w:rFonts w:ascii="Times New Roman" w:hAnsi="Times New Roman" w:cs="Times New Roman"/>
          <w:lang w:val="en-US"/>
        </w:rPr>
        <w:t xml:space="preserve"> negotiat</w:t>
      </w:r>
      <w:r>
        <w:rPr>
          <w:rFonts w:ascii="Times New Roman" w:hAnsi="Times New Roman" w:cs="Times New Roman"/>
          <w:lang w:val="en-US"/>
        </w:rPr>
        <w:t>ing</w:t>
      </w:r>
      <w:r w:rsidRPr="00F06B36">
        <w:rPr>
          <w:rFonts w:ascii="Times New Roman" w:hAnsi="Times New Roman" w:cs="Times New Roman"/>
          <w:lang w:val="en-US"/>
        </w:rPr>
        <w:t xml:space="preserve"> goal conflict they also perceived their partner as providing more RC support and on days/weeks when they perceived that negotiating goal conflict was less successful they experienced their partners as providing more anti-RC support. </w:t>
      </w:r>
      <w:r>
        <w:rPr>
          <w:rFonts w:ascii="Times New Roman" w:hAnsi="Times New Roman" w:cs="Times New Roman"/>
          <w:lang w:val="en-US"/>
        </w:rPr>
        <w:t xml:space="preserve">The results for between-participants showed a similar pattern. </w:t>
      </w:r>
    </w:p>
    <w:p w14:paraId="74463FDD" w14:textId="71DDFB92" w:rsidR="007922C9" w:rsidRDefault="007922C9">
      <w:pPr>
        <w:spacing w:line="480" w:lineRule="auto"/>
        <w:ind w:firstLine="709"/>
        <w:rPr>
          <w:rFonts w:ascii="Times New Roman" w:hAnsi="Times New Roman" w:cs="Times New Roman"/>
          <w:lang w:val="en-US"/>
        </w:rPr>
      </w:pPr>
      <w:r>
        <w:rPr>
          <w:rFonts w:ascii="Times New Roman" w:hAnsi="Times New Roman" w:cs="Times New Roman"/>
          <w:b/>
          <w:lang w:val="en-US"/>
        </w:rPr>
        <w:t xml:space="preserve">3.2. </w:t>
      </w:r>
      <w:r w:rsidRPr="00F06B36">
        <w:rPr>
          <w:rFonts w:ascii="Times New Roman" w:hAnsi="Times New Roman" w:cs="Times New Roman"/>
          <w:b/>
          <w:lang w:val="en-US"/>
        </w:rPr>
        <w:t xml:space="preserve">Attachment anxiety and avoidance. </w:t>
      </w:r>
      <w:r>
        <w:rPr>
          <w:rFonts w:ascii="Times New Roman" w:hAnsi="Times New Roman" w:cs="Times New Roman"/>
          <w:lang w:val="en-US"/>
        </w:rPr>
        <w:t>Importantly, w</w:t>
      </w:r>
      <w:r w:rsidRPr="00F06B36">
        <w:rPr>
          <w:rFonts w:ascii="Times New Roman" w:hAnsi="Times New Roman" w:cs="Times New Roman"/>
          <w:lang w:val="en-US"/>
        </w:rPr>
        <w:t>e expected that individuals higher in attachment anxiety or avoidance would perceive their partners as less supportive</w:t>
      </w:r>
      <w:r>
        <w:rPr>
          <w:rFonts w:ascii="Times New Roman" w:hAnsi="Times New Roman" w:cs="Times New Roman"/>
          <w:lang w:val="en-US"/>
        </w:rPr>
        <w:t xml:space="preserve"> (Exploratory H1; Table 2). This hypothesis was partially supported. Attachment anxiety did not significantly predict perception of support. However, individuals higher in attachment avoidance were significantly less likely to perceive their partners as providing RC support </w:t>
      </w:r>
      <w:r w:rsidRPr="00F06B36">
        <w:rPr>
          <w:rFonts w:ascii="Times New Roman" w:hAnsi="Times New Roman" w:cs="Times New Roman"/>
          <w:lang w:val="en-US"/>
        </w:rPr>
        <w:t>both in the daily and weekly data</w:t>
      </w:r>
      <w:r>
        <w:rPr>
          <w:rFonts w:ascii="Times New Roman" w:hAnsi="Times New Roman" w:cs="Times New Roman"/>
          <w:lang w:val="en-US"/>
        </w:rPr>
        <w:t xml:space="preserve"> and explained some of the between-person variability in the data; after including attachment avoidance in the model, between-person variability in goal conflict was no longer significant. </w:t>
      </w:r>
    </w:p>
    <w:p w14:paraId="5514E613" w14:textId="195F7EDC" w:rsidR="00DE65E5" w:rsidRDefault="007922C9" w:rsidP="000674A5">
      <w:pPr>
        <w:spacing w:line="480" w:lineRule="auto"/>
        <w:ind w:firstLine="709"/>
        <w:rPr>
          <w:rFonts w:ascii="Times New Roman" w:hAnsi="Times New Roman" w:cs="Times New Roman"/>
        </w:rPr>
      </w:pPr>
      <w:r>
        <w:rPr>
          <w:rFonts w:ascii="Times New Roman" w:hAnsi="Times New Roman" w:cs="Times New Roman"/>
          <w:lang w:val="en-US"/>
        </w:rPr>
        <w:t>We</w:t>
      </w:r>
      <w:r w:rsidRPr="00F06B36">
        <w:rPr>
          <w:rFonts w:ascii="Times New Roman" w:hAnsi="Times New Roman" w:cs="Times New Roman"/>
          <w:lang w:val="en-US"/>
        </w:rPr>
        <w:t xml:space="preserve"> also expected attachment anxiety to moderate the association between goal conflict and support</w:t>
      </w:r>
      <w:r>
        <w:rPr>
          <w:rFonts w:ascii="Times New Roman" w:hAnsi="Times New Roman" w:cs="Times New Roman"/>
          <w:lang w:val="en-US"/>
        </w:rPr>
        <w:t xml:space="preserve"> (Exploratory H2; see Figure 2 for the simple slopes)</w:t>
      </w:r>
      <w:r w:rsidRPr="00F06B36">
        <w:rPr>
          <w:rFonts w:ascii="Times New Roman" w:hAnsi="Times New Roman" w:cs="Times New Roman"/>
          <w:lang w:val="en-US"/>
        </w:rPr>
        <w:t xml:space="preserve">. </w:t>
      </w:r>
      <w:r w:rsidRPr="00282BF2">
        <w:rPr>
          <w:rFonts w:ascii="Times New Roman" w:hAnsi="Times New Roman" w:cs="Times New Roman"/>
          <w:lang w:val="en-US"/>
        </w:rPr>
        <w:t>Attachment anxiety significantly moderated the association between goal conflict and RC and anti-RC support in the longitudinal weekly but not in the daily diary data</w:t>
      </w:r>
      <w:r>
        <w:rPr>
          <w:rFonts w:ascii="Times New Roman" w:hAnsi="Times New Roman" w:cs="Times New Roman"/>
          <w:lang w:val="en-US"/>
        </w:rPr>
        <w:t>. However, contrary to our prediction, on weeks when goal conflict was higher, participants higher in attachment anxiety (</w:t>
      </w:r>
      <w:r w:rsidRPr="00C27CA4">
        <w:rPr>
          <w:rFonts w:ascii="Times New Roman" w:hAnsi="Times New Roman" w:cs="Times New Roman"/>
          <w:i/>
          <w:lang w:val="en-US"/>
        </w:rPr>
        <w:t>B</w:t>
      </w:r>
      <w:r>
        <w:rPr>
          <w:rFonts w:ascii="Times New Roman" w:hAnsi="Times New Roman" w:cs="Times New Roman"/>
          <w:lang w:val="en-US"/>
        </w:rPr>
        <w:t xml:space="preserve"> = -0.06 (</w:t>
      </w:r>
      <w:r w:rsidRPr="00C27CA4">
        <w:rPr>
          <w:rFonts w:ascii="Times New Roman" w:hAnsi="Times New Roman" w:cs="Times New Roman"/>
          <w:i/>
          <w:lang w:val="en-US"/>
        </w:rPr>
        <w:t xml:space="preserve">SE </w:t>
      </w:r>
      <w:r>
        <w:rPr>
          <w:rFonts w:ascii="Times New Roman" w:hAnsi="Times New Roman" w:cs="Times New Roman"/>
          <w:lang w:val="en-US"/>
        </w:rPr>
        <w:t xml:space="preserve">= 0.02), </w:t>
      </w:r>
      <w:r w:rsidRPr="00272E74">
        <w:rPr>
          <w:rFonts w:ascii="Times New Roman" w:hAnsi="Times New Roman" w:cs="Times New Roman"/>
          <w:i/>
          <w:lang w:val="en-US"/>
        </w:rPr>
        <w:t xml:space="preserve">t </w:t>
      </w:r>
      <w:r>
        <w:rPr>
          <w:rFonts w:ascii="Times New Roman" w:hAnsi="Times New Roman" w:cs="Times New Roman"/>
          <w:lang w:val="en-US"/>
        </w:rPr>
        <w:t>= -3.08) perceived their partners as providing more RC support compared to participants lower in attachment anxiety (</w:t>
      </w:r>
      <w:r w:rsidRPr="00272E74">
        <w:rPr>
          <w:rFonts w:ascii="Times New Roman" w:hAnsi="Times New Roman" w:cs="Times New Roman"/>
          <w:i/>
          <w:lang w:val="en-US"/>
        </w:rPr>
        <w:t>B</w:t>
      </w:r>
      <w:r>
        <w:rPr>
          <w:rFonts w:ascii="Times New Roman" w:hAnsi="Times New Roman" w:cs="Times New Roman"/>
          <w:lang w:val="en-US"/>
        </w:rPr>
        <w:t xml:space="preserve"> = -0.14 (</w:t>
      </w:r>
      <w:r w:rsidRPr="00272E74">
        <w:rPr>
          <w:rFonts w:ascii="Times New Roman" w:hAnsi="Times New Roman" w:cs="Times New Roman"/>
          <w:i/>
          <w:lang w:val="en-US"/>
        </w:rPr>
        <w:t xml:space="preserve">SE </w:t>
      </w:r>
      <w:r>
        <w:rPr>
          <w:rFonts w:ascii="Times New Roman" w:hAnsi="Times New Roman" w:cs="Times New Roman"/>
          <w:lang w:val="en-US"/>
        </w:rPr>
        <w:t xml:space="preserve">= 0.02), </w:t>
      </w:r>
      <w:r w:rsidRPr="00272E74">
        <w:rPr>
          <w:rFonts w:ascii="Times New Roman" w:hAnsi="Times New Roman" w:cs="Times New Roman"/>
          <w:i/>
          <w:lang w:val="en-US"/>
        </w:rPr>
        <w:t>t</w:t>
      </w:r>
      <w:r>
        <w:rPr>
          <w:rFonts w:ascii="Times New Roman" w:hAnsi="Times New Roman" w:cs="Times New Roman"/>
          <w:lang w:val="en-US"/>
        </w:rPr>
        <w:t xml:space="preserve"> = -6.85). Similarly, on weeks when goal conflict was higher, participants higher in attachment anxiety (</w:t>
      </w:r>
      <w:r w:rsidRPr="00C27CA4">
        <w:rPr>
          <w:rFonts w:ascii="Times New Roman" w:hAnsi="Times New Roman" w:cs="Times New Roman"/>
          <w:i/>
          <w:lang w:val="en-US"/>
        </w:rPr>
        <w:t>B</w:t>
      </w:r>
      <w:r>
        <w:rPr>
          <w:rFonts w:ascii="Times New Roman" w:hAnsi="Times New Roman" w:cs="Times New Roman"/>
          <w:lang w:val="en-US"/>
        </w:rPr>
        <w:t xml:space="preserve"> = 0.11 (</w:t>
      </w:r>
      <w:r w:rsidRPr="00C27CA4">
        <w:rPr>
          <w:rFonts w:ascii="Times New Roman" w:hAnsi="Times New Roman" w:cs="Times New Roman"/>
          <w:i/>
          <w:lang w:val="en-US"/>
        </w:rPr>
        <w:t xml:space="preserve">SE </w:t>
      </w:r>
      <w:r>
        <w:rPr>
          <w:rFonts w:ascii="Times New Roman" w:hAnsi="Times New Roman" w:cs="Times New Roman"/>
          <w:lang w:val="en-US"/>
        </w:rPr>
        <w:lastRenderedPageBreak/>
        <w:t xml:space="preserve">= 0.02), </w:t>
      </w:r>
      <w:r w:rsidRPr="00272E74">
        <w:rPr>
          <w:rFonts w:ascii="Times New Roman" w:hAnsi="Times New Roman" w:cs="Times New Roman"/>
          <w:i/>
          <w:lang w:val="en-US"/>
        </w:rPr>
        <w:t>t</w:t>
      </w:r>
      <w:r>
        <w:rPr>
          <w:rFonts w:ascii="Times New Roman" w:hAnsi="Times New Roman" w:cs="Times New Roman"/>
          <w:lang w:val="en-US"/>
        </w:rPr>
        <w:t xml:space="preserve"> = 7.59) perceived their partners as providing less anti-RC support compared to participants lower in attachment anxiety (</w:t>
      </w:r>
      <w:r w:rsidRPr="00C27CA4">
        <w:rPr>
          <w:rFonts w:ascii="Times New Roman" w:hAnsi="Times New Roman" w:cs="Times New Roman"/>
          <w:i/>
          <w:lang w:val="en-US"/>
        </w:rPr>
        <w:t>B</w:t>
      </w:r>
      <w:r>
        <w:rPr>
          <w:rFonts w:ascii="Times New Roman" w:hAnsi="Times New Roman" w:cs="Times New Roman"/>
          <w:lang w:val="en-US"/>
        </w:rPr>
        <w:t xml:space="preserve"> = 0.18 (</w:t>
      </w:r>
      <w:r w:rsidRPr="00C27CA4">
        <w:rPr>
          <w:rFonts w:ascii="Times New Roman" w:hAnsi="Times New Roman" w:cs="Times New Roman"/>
          <w:i/>
          <w:lang w:val="en-US"/>
        </w:rPr>
        <w:t xml:space="preserve">SE </w:t>
      </w:r>
      <w:r>
        <w:rPr>
          <w:rFonts w:ascii="Times New Roman" w:hAnsi="Times New Roman" w:cs="Times New Roman"/>
          <w:lang w:val="en-US"/>
        </w:rPr>
        <w:t xml:space="preserve">= 0.02), </w:t>
      </w:r>
      <w:r w:rsidRPr="00272E74">
        <w:rPr>
          <w:rFonts w:ascii="Times New Roman" w:hAnsi="Times New Roman" w:cs="Times New Roman"/>
          <w:i/>
          <w:lang w:val="en-US"/>
        </w:rPr>
        <w:t>t</w:t>
      </w:r>
      <w:r>
        <w:rPr>
          <w:rFonts w:ascii="Times New Roman" w:hAnsi="Times New Roman" w:cs="Times New Roman"/>
          <w:lang w:val="en-US"/>
        </w:rPr>
        <w:t xml:space="preserve"> = 10.44). Overall,</w:t>
      </w:r>
      <w:r w:rsidR="00DE65E5">
        <w:rPr>
          <w:rFonts w:ascii="Times New Roman" w:hAnsi="Times New Roman" w:cs="Times New Roman"/>
          <w:lang w:val="en-US"/>
        </w:rPr>
        <w:t xml:space="preserve"> individuals higher in attachment anxiety perceived their partners as providing more RC support and less anti-RC support when goal conflict was high compared to individuals low in attachment anxiety. An opposite pattern was observed on low conflict weeks: Participants lower in attachment anxiety perceived their partners as providing more RC support and less anti-RC support compared to participants high in attachment anxiety. </w:t>
      </w:r>
      <w:r w:rsidR="00DE65E5" w:rsidRPr="000B31B9">
        <w:rPr>
          <w:rFonts w:ascii="Times New Roman" w:hAnsi="Times New Roman" w:cs="Times New Roman"/>
        </w:rPr>
        <w:t>We also explored whether attachment anxiety moderated the association between negotiation and support but none of the moderator effects were significant</w:t>
      </w:r>
      <w:r w:rsidR="00DE65E5">
        <w:rPr>
          <w:rFonts w:ascii="Times New Roman" w:hAnsi="Times New Roman" w:cs="Times New Roman"/>
        </w:rPr>
        <w:t>. W</w:t>
      </w:r>
      <w:r w:rsidR="00DE65E5" w:rsidRPr="000B31B9">
        <w:rPr>
          <w:rFonts w:ascii="Times New Roman" w:hAnsi="Times New Roman" w:cs="Times New Roman"/>
        </w:rPr>
        <w:t xml:space="preserve">e did not include these </w:t>
      </w:r>
      <w:r w:rsidR="00DE65E5">
        <w:rPr>
          <w:rFonts w:ascii="Times New Roman" w:hAnsi="Times New Roman" w:cs="Times New Roman"/>
        </w:rPr>
        <w:t>results</w:t>
      </w:r>
      <w:r w:rsidR="00DE65E5" w:rsidRPr="000B31B9">
        <w:rPr>
          <w:rFonts w:ascii="Times New Roman" w:hAnsi="Times New Roman" w:cs="Times New Roman"/>
        </w:rPr>
        <w:t xml:space="preserve"> </w:t>
      </w:r>
      <w:r w:rsidR="00DE65E5">
        <w:rPr>
          <w:rFonts w:ascii="Times New Roman" w:hAnsi="Times New Roman" w:cs="Times New Roman"/>
        </w:rPr>
        <w:t>here</w:t>
      </w:r>
      <w:r w:rsidR="00DE65E5" w:rsidRPr="000B31B9">
        <w:rPr>
          <w:rFonts w:ascii="Times New Roman" w:hAnsi="Times New Roman" w:cs="Times New Roman"/>
        </w:rPr>
        <w:t xml:space="preserve"> as they were not preregistered.</w:t>
      </w:r>
    </w:p>
    <w:p w14:paraId="1DCB574D" w14:textId="77777777" w:rsidR="00DE65E5" w:rsidRPr="00AB5C8F" w:rsidRDefault="00DE65E5" w:rsidP="00DE65E5">
      <w:pPr>
        <w:spacing w:line="480" w:lineRule="auto"/>
        <w:rPr>
          <w:rFonts w:ascii="Times New Roman" w:hAnsi="Times New Roman" w:cs="Times New Roman"/>
        </w:rPr>
      </w:pPr>
      <w:r w:rsidRPr="00AB5C8F">
        <w:rPr>
          <w:rFonts w:ascii="Times New Roman" w:hAnsi="Times New Roman" w:cs="Times New Roman"/>
          <w:b/>
        </w:rPr>
        <w:t xml:space="preserve">Figure </w:t>
      </w:r>
      <w:r>
        <w:rPr>
          <w:rFonts w:ascii="Times New Roman" w:hAnsi="Times New Roman" w:cs="Times New Roman"/>
          <w:b/>
        </w:rPr>
        <w:t>2</w:t>
      </w:r>
    </w:p>
    <w:p w14:paraId="1CE0DAC6" w14:textId="77777777" w:rsidR="00DE65E5" w:rsidRPr="00AE2772" w:rsidRDefault="00DE65E5" w:rsidP="00DE65E5">
      <w:pPr>
        <w:spacing w:line="480" w:lineRule="auto"/>
        <w:rPr>
          <w:rFonts w:ascii="Times New Roman" w:hAnsi="Times New Roman" w:cs="Times New Roman"/>
          <w:i/>
        </w:rPr>
      </w:pPr>
      <w:r w:rsidRPr="00AE2772">
        <w:rPr>
          <w:rFonts w:ascii="Times New Roman" w:hAnsi="Times New Roman" w:cs="Times New Roman"/>
          <w:i/>
        </w:rPr>
        <w:t>Results of the Simple Slope Analyses Depicting the Association between Goal Conflict and RC and Anti-RC Support at Different Levels of Attachment Anxiety for the Longitudinal Weekly Data</w:t>
      </w:r>
    </w:p>
    <w:p w14:paraId="495702B6" w14:textId="77777777" w:rsidR="007922C9" w:rsidRDefault="007922C9" w:rsidP="0023002A">
      <w:pPr>
        <w:spacing w:line="480" w:lineRule="auto"/>
        <w:ind w:firstLine="709"/>
        <w:rPr>
          <w:rFonts w:ascii="Times New Roman" w:hAnsi="Times New Roman" w:cs="Times New Roman"/>
          <w:lang w:val="en-US"/>
        </w:rPr>
      </w:pPr>
    </w:p>
    <w:p w14:paraId="64FBC21C" w14:textId="51FB089C" w:rsidR="00DE65E5" w:rsidRDefault="00DE65E5" w:rsidP="0023002A">
      <w:pPr>
        <w:spacing w:line="480" w:lineRule="auto"/>
        <w:ind w:firstLine="709"/>
        <w:rPr>
          <w:rFonts w:ascii="Times New Roman" w:hAnsi="Times New Roman" w:cs="Times New Roman"/>
          <w:lang w:val="en-US"/>
        </w:rPr>
        <w:sectPr w:rsidR="00DE65E5" w:rsidSect="00367019">
          <w:headerReference w:type="even" r:id="rId11"/>
          <w:headerReference w:type="default" r:id="rId12"/>
          <w:pgSz w:w="11900" w:h="16840"/>
          <w:pgMar w:top="1440" w:right="1440" w:bottom="1440" w:left="1440" w:header="708" w:footer="708" w:gutter="0"/>
          <w:lnNumType w:countBy="1"/>
          <w:cols w:space="708"/>
          <w:docGrid w:linePitch="360"/>
        </w:sectPr>
      </w:pPr>
      <w:r>
        <w:rPr>
          <w:rFonts w:ascii="Times New Roman" w:hAnsi="Times New Roman" w:cs="Times New Roman"/>
          <w:noProof/>
          <w:lang w:eastAsia="en-GB"/>
        </w:rPr>
        <w:drawing>
          <wp:inline distT="0" distB="0" distL="0" distR="0" wp14:anchorId="2686176C" wp14:editId="109CB98A">
            <wp:extent cx="5727700" cy="2952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2.pdf"/>
                    <pic:cNvPicPr/>
                  </pic:nvPicPr>
                  <pic:blipFill>
                    <a:blip r:embed="rId13">
                      <a:extLst>
                        <a:ext uri="{28A0092B-C50C-407E-A947-70E740481C1C}">
                          <a14:useLocalDpi xmlns:a14="http://schemas.microsoft.com/office/drawing/2010/main" val="0"/>
                        </a:ext>
                      </a:extLst>
                    </a:blip>
                    <a:stretch>
                      <a:fillRect/>
                    </a:stretch>
                  </pic:blipFill>
                  <pic:spPr>
                    <a:xfrm>
                      <a:off x="0" y="0"/>
                      <a:ext cx="5727700" cy="2952115"/>
                    </a:xfrm>
                    <a:prstGeom prst="rect">
                      <a:avLst/>
                    </a:prstGeom>
                  </pic:spPr>
                </pic:pic>
              </a:graphicData>
            </a:graphic>
          </wp:inline>
        </w:drawing>
      </w:r>
    </w:p>
    <w:p w14:paraId="37605E9A" w14:textId="7BC21F11" w:rsidR="007B0649" w:rsidRPr="00AB5C8F" w:rsidRDefault="007B0649" w:rsidP="007B0649">
      <w:pPr>
        <w:widowControl w:val="0"/>
        <w:autoSpaceDE w:val="0"/>
        <w:autoSpaceDN w:val="0"/>
        <w:adjustRightInd w:val="0"/>
        <w:rPr>
          <w:rFonts w:ascii="Times New Roman" w:hAnsi="Times New Roman" w:cs="Times New Roman"/>
          <w:b/>
          <w:lang w:val="en-US"/>
        </w:rPr>
      </w:pPr>
      <w:r w:rsidRPr="00AB5C8F">
        <w:rPr>
          <w:rFonts w:ascii="Times New Roman" w:hAnsi="Times New Roman" w:cs="Times New Roman"/>
          <w:b/>
          <w:lang w:val="en-US"/>
        </w:rPr>
        <w:lastRenderedPageBreak/>
        <w:t xml:space="preserve">Table </w:t>
      </w:r>
      <w:r w:rsidR="005F32F0">
        <w:rPr>
          <w:rFonts w:ascii="Times New Roman" w:hAnsi="Times New Roman" w:cs="Times New Roman"/>
          <w:b/>
          <w:lang w:val="en-US"/>
        </w:rPr>
        <w:t>2</w:t>
      </w:r>
      <w:r w:rsidRPr="00AB5C8F">
        <w:rPr>
          <w:rFonts w:ascii="Times New Roman" w:hAnsi="Times New Roman" w:cs="Times New Roman"/>
          <w:b/>
          <w:lang w:val="en-US"/>
        </w:rPr>
        <w:t xml:space="preserve"> </w:t>
      </w:r>
    </w:p>
    <w:p w14:paraId="071A0ACC" w14:textId="77777777" w:rsidR="007B0649" w:rsidRDefault="007B0649" w:rsidP="007B0649">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p w14:paraId="0D1CE737" w14:textId="126F60A3" w:rsidR="007B0649" w:rsidRDefault="007B0649" w:rsidP="007B0649">
      <w:pPr>
        <w:widowControl w:val="0"/>
        <w:autoSpaceDE w:val="0"/>
        <w:autoSpaceDN w:val="0"/>
        <w:adjustRightInd w:val="0"/>
        <w:rPr>
          <w:rFonts w:ascii="Times New Roman" w:hAnsi="Times New Roman" w:cs="Times New Roman"/>
          <w:i/>
          <w:iCs/>
          <w:lang w:val="en-US"/>
        </w:rPr>
      </w:pPr>
      <w:r>
        <w:rPr>
          <w:rFonts w:ascii="Times New Roman" w:hAnsi="Times New Roman" w:cs="Times New Roman"/>
          <w:i/>
          <w:iCs/>
          <w:lang w:val="en-US"/>
        </w:rPr>
        <w:t>Means, Standard Deviations, and Correlations with Confidence Intervals for the Diary</w:t>
      </w:r>
    </w:p>
    <w:p w14:paraId="28DED7D0" w14:textId="77777777" w:rsidR="007B0649" w:rsidRDefault="007B0649" w:rsidP="007B0649">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1835"/>
        <w:gridCol w:w="1225"/>
        <w:gridCol w:w="1224"/>
        <w:gridCol w:w="1224"/>
        <w:gridCol w:w="1224"/>
        <w:gridCol w:w="1224"/>
        <w:gridCol w:w="1224"/>
        <w:gridCol w:w="1224"/>
        <w:gridCol w:w="1224"/>
        <w:gridCol w:w="1224"/>
      </w:tblGrid>
      <w:tr w:rsidR="008E0DCD" w14:paraId="35573772" w14:textId="759AFB07" w:rsidTr="00815123">
        <w:tc>
          <w:tcPr>
            <w:tcW w:w="1835" w:type="dxa"/>
            <w:tcBorders>
              <w:top w:val="single" w:sz="6" w:space="0" w:color="auto"/>
              <w:left w:val="nil"/>
              <w:bottom w:val="single" w:sz="6" w:space="0" w:color="auto"/>
              <w:right w:val="nil"/>
            </w:tcBorders>
            <w:vAlign w:val="center"/>
          </w:tcPr>
          <w:p w14:paraId="080A0E33" w14:textId="77777777" w:rsidR="008E0DCD" w:rsidRDefault="008E0DCD" w:rsidP="00367019">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Variable</w:t>
            </w:r>
          </w:p>
        </w:tc>
        <w:tc>
          <w:tcPr>
            <w:tcW w:w="1225" w:type="dxa"/>
            <w:tcBorders>
              <w:top w:val="single" w:sz="6" w:space="0" w:color="auto"/>
              <w:left w:val="nil"/>
              <w:bottom w:val="single" w:sz="6" w:space="0" w:color="auto"/>
              <w:right w:val="nil"/>
            </w:tcBorders>
            <w:vAlign w:val="center"/>
          </w:tcPr>
          <w:p w14:paraId="04CF6085"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i/>
                <w:iCs/>
                <w:lang w:val="en-US"/>
              </w:rPr>
              <w:t>M</w:t>
            </w:r>
          </w:p>
        </w:tc>
        <w:tc>
          <w:tcPr>
            <w:tcW w:w="1224" w:type="dxa"/>
            <w:tcBorders>
              <w:top w:val="single" w:sz="6" w:space="0" w:color="auto"/>
              <w:left w:val="nil"/>
              <w:bottom w:val="single" w:sz="6" w:space="0" w:color="auto"/>
              <w:right w:val="nil"/>
            </w:tcBorders>
            <w:vAlign w:val="center"/>
          </w:tcPr>
          <w:p w14:paraId="22B68551"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i/>
                <w:iCs/>
                <w:lang w:val="en-US"/>
              </w:rPr>
              <w:t>SD</w:t>
            </w:r>
          </w:p>
        </w:tc>
        <w:tc>
          <w:tcPr>
            <w:tcW w:w="1224" w:type="dxa"/>
            <w:tcBorders>
              <w:top w:val="single" w:sz="6" w:space="0" w:color="auto"/>
              <w:left w:val="nil"/>
              <w:bottom w:val="single" w:sz="6" w:space="0" w:color="auto"/>
              <w:right w:val="nil"/>
            </w:tcBorders>
            <w:vAlign w:val="center"/>
          </w:tcPr>
          <w:p w14:paraId="4F253457"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224" w:type="dxa"/>
            <w:tcBorders>
              <w:top w:val="single" w:sz="6" w:space="0" w:color="auto"/>
              <w:left w:val="nil"/>
              <w:bottom w:val="single" w:sz="6" w:space="0" w:color="auto"/>
              <w:right w:val="nil"/>
            </w:tcBorders>
            <w:vAlign w:val="center"/>
          </w:tcPr>
          <w:p w14:paraId="6155C51F"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1224" w:type="dxa"/>
            <w:tcBorders>
              <w:top w:val="single" w:sz="6" w:space="0" w:color="auto"/>
              <w:left w:val="nil"/>
              <w:bottom w:val="single" w:sz="6" w:space="0" w:color="auto"/>
              <w:right w:val="nil"/>
            </w:tcBorders>
            <w:vAlign w:val="center"/>
          </w:tcPr>
          <w:p w14:paraId="32781619"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224" w:type="dxa"/>
            <w:tcBorders>
              <w:top w:val="single" w:sz="6" w:space="0" w:color="auto"/>
              <w:left w:val="nil"/>
              <w:bottom w:val="single" w:sz="6" w:space="0" w:color="auto"/>
              <w:right w:val="nil"/>
            </w:tcBorders>
            <w:vAlign w:val="center"/>
          </w:tcPr>
          <w:p w14:paraId="43F47CC5"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4</w:t>
            </w:r>
          </w:p>
        </w:tc>
        <w:tc>
          <w:tcPr>
            <w:tcW w:w="1224" w:type="dxa"/>
            <w:tcBorders>
              <w:top w:val="single" w:sz="6" w:space="0" w:color="auto"/>
              <w:left w:val="nil"/>
              <w:bottom w:val="single" w:sz="6" w:space="0" w:color="auto"/>
              <w:right w:val="nil"/>
            </w:tcBorders>
            <w:vAlign w:val="center"/>
          </w:tcPr>
          <w:p w14:paraId="15637A8B"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1224" w:type="dxa"/>
            <w:tcBorders>
              <w:top w:val="single" w:sz="6" w:space="0" w:color="auto"/>
              <w:left w:val="nil"/>
              <w:bottom w:val="single" w:sz="6" w:space="0" w:color="auto"/>
              <w:right w:val="nil"/>
            </w:tcBorders>
            <w:vAlign w:val="center"/>
          </w:tcPr>
          <w:p w14:paraId="2460EC55" w14:textId="77777777"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6</w:t>
            </w:r>
          </w:p>
        </w:tc>
        <w:tc>
          <w:tcPr>
            <w:tcW w:w="1224" w:type="dxa"/>
            <w:tcBorders>
              <w:top w:val="single" w:sz="6" w:space="0" w:color="auto"/>
              <w:left w:val="nil"/>
              <w:bottom w:val="single" w:sz="6" w:space="0" w:color="auto"/>
              <w:right w:val="nil"/>
            </w:tcBorders>
          </w:tcPr>
          <w:p w14:paraId="559D3C45" w14:textId="647FDA75" w:rsidR="008E0DCD" w:rsidRDefault="008E0DCD" w:rsidP="00367019">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7</w:t>
            </w:r>
          </w:p>
        </w:tc>
      </w:tr>
      <w:tr w:rsidR="008E0DCD" w14:paraId="31E71F8C" w14:textId="7EFCA387" w:rsidTr="00815123">
        <w:tc>
          <w:tcPr>
            <w:tcW w:w="1835" w:type="dxa"/>
            <w:tcBorders>
              <w:top w:val="single" w:sz="6" w:space="0" w:color="auto"/>
              <w:left w:val="nil"/>
              <w:right w:val="nil"/>
            </w:tcBorders>
            <w:vAlign w:val="center"/>
          </w:tcPr>
          <w:p w14:paraId="688392A4" w14:textId="77777777" w:rsidR="008E0DCD" w:rsidRDefault="008E0DCD" w:rsidP="00367019">
            <w:pPr>
              <w:widowControl w:val="0"/>
              <w:autoSpaceDE w:val="0"/>
              <w:autoSpaceDN w:val="0"/>
              <w:adjustRightInd w:val="0"/>
              <w:rPr>
                <w:rFonts w:ascii="Times New Roman" w:hAnsi="Times New Roman" w:cs="Times New Roman"/>
                <w:lang w:val="en-US"/>
              </w:rPr>
            </w:pPr>
          </w:p>
        </w:tc>
        <w:tc>
          <w:tcPr>
            <w:tcW w:w="1225" w:type="dxa"/>
            <w:tcBorders>
              <w:top w:val="single" w:sz="6" w:space="0" w:color="auto"/>
              <w:left w:val="nil"/>
              <w:right w:val="nil"/>
            </w:tcBorders>
            <w:vAlign w:val="center"/>
          </w:tcPr>
          <w:p w14:paraId="1A9D9252"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2A03071E"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5134CDA2"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71C1A17B"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2C5CDF86"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01F7EAA1"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1EF0D8E3"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18BD515D"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tcPr>
          <w:p w14:paraId="3D1A72B2" w14:textId="77777777" w:rsidR="008E0DCD" w:rsidRDefault="008E0DCD" w:rsidP="00367019">
            <w:pPr>
              <w:widowControl w:val="0"/>
              <w:tabs>
                <w:tab w:val="decimal" w:leader="dot" w:pos="428"/>
              </w:tabs>
              <w:autoSpaceDE w:val="0"/>
              <w:autoSpaceDN w:val="0"/>
              <w:adjustRightInd w:val="0"/>
              <w:rPr>
                <w:rFonts w:ascii="Times New Roman" w:hAnsi="Times New Roman" w:cs="Times New Roman"/>
                <w:lang w:val="en-US"/>
              </w:rPr>
            </w:pPr>
          </w:p>
        </w:tc>
      </w:tr>
      <w:tr w:rsidR="008E0DCD" w14:paraId="428C68E2" w14:textId="50EFF9F0" w:rsidTr="00815123">
        <w:tc>
          <w:tcPr>
            <w:tcW w:w="1835" w:type="dxa"/>
            <w:tcBorders>
              <w:left w:val="nil"/>
              <w:bottom w:val="nil"/>
              <w:right w:val="nil"/>
            </w:tcBorders>
            <w:vAlign w:val="center"/>
          </w:tcPr>
          <w:p w14:paraId="6DF6DD96" w14:textId="19832E51"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1. RC</w:t>
            </w:r>
          </w:p>
        </w:tc>
        <w:tc>
          <w:tcPr>
            <w:tcW w:w="1225" w:type="dxa"/>
            <w:tcBorders>
              <w:left w:val="nil"/>
              <w:bottom w:val="nil"/>
              <w:right w:val="nil"/>
            </w:tcBorders>
            <w:vAlign w:val="center"/>
          </w:tcPr>
          <w:p w14:paraId="329FC724" w14:textId="47D2F80A"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6.04</w:t>
            </w:r>
          </w:p>
        </w:tc>
        <w:tc>
          <w:tcPr>
            <w:tcW w:w="1224" w:type="dxa"/>
            <w:tcBorders>
              <w:left w:val="nil"/>
              <w:bottom w:val="nil"/>
              <w:right w:val="nil"/>
            </w:tcBorders>
            <w:vAlign w:val="center"/>
          </w:tcPr>
          <w:p w14:paraId="36A78F76" w14:textId="3E74ACE6"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2.76</w:t>
            </w:r>
          </w:p>
        </w:tc>
        <w:tc>
          <w:tcPr>
            <w:tcW w:w="1224" w:type="dxa"/>
            <w:tcBorders>
              <w:left w:val="nil"/>
              <w:bottom w:val="nil"/>
              <w:right w:val="nil"/>
            </w:tcBorders>
            <w:vAlign w:val="center"/>
          </w:tcPr>
          <w:p w14:paraId="55378479" w14:textId="335BFD15"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w:t>
            </w:r>
          </w:p>
        </w:tc>
        <w:tc>
          <w:tcPr>
            <w:tcW w:w="1224" w:type="dxa"/>
            <w:tcBorders>
              <w:left w:val="nil"/>
              <w:bottom w:val="nil"/>
              <w:right w:val="nil"/>
            </w:tcBorders>
            <w:vAlign w:val="center"/>
          </w:tcPr>
          <w:p w14:paraId="4DE1F14B" w14:textId="5E31033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-.20</w:t>
            </w:r>
          </w:p>
        </w:tc>
        <w:tc>
          <w:tcPr>
            <w:tcW w:w="1224" w:type="dxa"/>
            <w:tcBorders>
              <w:left w:val="nil"/>
              <w:bottom w:val="nil"/>
              <w:right w:val="nil"/>
            </w:tcBorders>
            <w:vAlign w:val="center"/>
          </w:tcPr>
          <w:p w14:paraId="6FF2B431" w14:textId="07FEDB6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.33</w:t>
            </w:r>
          </w:p>
        </w:tc>
        <w:tc>
          <w:tcPr>
            <w:tcW w:w="1224" w:type="dxa"/>
            <w:tcBorders>
              <w:left w:val="nil"/>
              <w:bottom w:val="nil"/>
              <w:right w:val="nil"/>
            </w:tcBorders>
            <w:vAlign w:val="center"/>
          </w:tcPr>
          <w:p w14:paraId="4CF7B5DC" w14:textId="2331F70F"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-.13</w:t>
            </w:r>
          </w:p>
        </w:tc>
        <w:tc>
          <w:tcPr>
            <w:tcW w:w="1224" w:type="dxa"/>
            <w:tcBorders>
              <w:left w:val="nil"/>
              <w:bottom w:val="nil"/>
              <w:right w:val="nil"/>
            </w:tcBorders>
            <w:vAlign w:val="center"/>
          </w:tcPr>
          <w:p w14:paraId="56088EB7" w14:textId="2C1C02A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-.11</w:t>
            </w:r>
          </w:p>
        </w:tc>
        <w:tc>
          <w:tcPr>
            <w:tcW w:w="1224" w:type="dxa"/>
            <w:tcBorders>
              <w:left w:val="nil"/>
              <w:bottom w:val="nil"/>
              <w:right w:val="nil"/>
            </w:tcBorders>
            <w:vAlign w:val="center"/>
          </w:tcPr>
          <w:p w14:paraId="2157DB7F" w14:textId="2726DDE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-.43</w:t>
            </w:r>
          </w:p>
        </w:tc>
        <w:tc>
          <w:tcPr>
            <w:tcW w:w="1224" w:type="dxa"/>
            <w:tcBorders>
              <w:left w:val="nil"/>
              <w:bottom w:val="nil"/>
              <w:right w:val="nil"/>
            </w:tcBorders>
          </w:tcPr>
          <w:p w14:paraId="2154498D" w14:textId="24C4F15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r>
      <w:tr w:rsidR="008E0DCD" w14:paraId="384179B7" w14:textId="7A4FCB43" w:rsidTr="00815123">
        <w:tc>
          <w:tcPr>
            <w:tcW w:w="1835" w:type="dxa"/>
            <w:tcBorders>
              <w:top w:val="nil"/>
              <w:left w:val="nil"/>
              <w:bottom w:val="nil"/>
              <w:right w:val="nil"/>
            </w:tcBorders>
            <w:vAlign w:val="center"/>
          </w:tcPr>
          <w:p w14:paraId="1FA08676" w14:textId="1BB9698E" w:rsidR="008E0DCD" w:rsidRDefault="008E0DCD" w:rsidP="008E0DCD">
            <w:pPr>
              <w:widowControl w:val="0"/>
              <w:autoSpaceDE w:val="0"/>
              <w:autoSpaceDN w:val="0"/>
              <w:adjustRightInd w:val="0"/>
              <w:rPr>
                <w:rFonts w:ascii="Times New Roman" w:hAnsi="Times New Roman" w:cs="Times New Roman"/>
                <w:lang w:val="en-US"/>
              </w:rPr>
            </w:pPr>
          </w:p>
        </w:tc>
        <w:tc>
          <w:tcPr>
            <w:tcW w:w="1225" w:type="dxa"/>
            <w:tcBorders>
              <w:top w:val="nil"/>
              <w:left w:val="nil"/>
              <w:bottom w:val="nil"/>
              <w:right w:val="nil"/>
            </w:tcBorders>
            <w:vAlign w:val="center"/>
          </w:tcPr>
          <w:p w14:paraId="6C5326F8" w14:textId="1F226D5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4D0AEA95" w14:textId="53C37E1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36D644F3"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51FEA8E" w14:textId="10C64E4E" w:rsidR="008E0DCD" w:rsidRP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r w:rsidRPr="008E0DCD">
              <w:rPr>
                <w:rFonts w:ascii="Times New Roman" w:hAnsi="Times New Roman" w:cs="Times New Roman"/>
                <w:sz w:val="20"/>
                <w:szCs w:val="20"/>
                <w:lang w:val="en-US"/>
              </w:rPr>
              <w:t xml:space="preserve"> [-.24,</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-.17]</w:t>
            </w:r>
          </w:p>
        </w:tc>
        <w:tc>
          <w:tcPr>
            <w:tcW w:w="1224" w:type="dxa"/>
            <w:tcBorders>
              <w:top w:val="nil"/>
              <w:left w:val="nil"/>
              <w:bottom w:val="nil"/>
              <w:right w:val="nil"/>
            </w:tcBorders>
            <w:vAlign w:val="center"/>
          </w:tcPr>
          <w:p w14:paraId="44761FFA" w14:textId="596ADE6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30</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3</w:t>
            </w:r>
            <w:r w:rsidRPr="008E0DCD">
              <w:rPr>
                <w:rFonts w:ascii="Times New Roman" w:hAnsi="Times New Roman" w:cs="Times New Roman"/>
                <w:sz w:val="20"/>
                <w:szCs w:val="20"/>
                <w:lang w:val="en-US"/>
              </w:rPr>
              <w:t>7]</w:t>
            </w:r>
          </w:p>
        </w:tc>
        <w:tc>
          <w:tcPr>
            <w:tcW w:w="1224" w:type="dxa"/>
            <w:tcBorders>
              <w:top w:val="nil"/>
              <w:left w:val="nil"/>
              <w:bottom w:val="nil"/>
              <w:right w:val="nil"/>
            </w:tcBorders>
            <w:vAlign w:val="center"/>
          </w:tcPr>
          <w:p w14:paraId="02B5A439" w14:textId="0D85048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09</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0D69CF7D" w14:textId="6F7E377F"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16</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08</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2F49AB68" w14:textId="208C09E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46</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40</w:t>
            </w:r>
            <w:r w:rsidRPr="008E0DCD">
              <w:rPr>
                <w:rFonts w:ascii="Times New Roman" w:hAnsi="Times New Roman" w:cs="Times New Roman"/>
                <w:sz w:val="20"/>
                <w:szCs w:val="20"/>
                <w:lang w:val="en-US"/>
              </w:rPr>
              <w:t>]</w:t>
            </w:r>
          </w:p>
        </w:tc>
        <w:tc>
          <w:tcPr>
            <w:tcW w:w="1224" w:type="dxa"/>
            <w:tcBorders>
              <w:top w:val="nil"/>
              <w:left w:val="nil"/>
              <w:bottom w:val="nil"/>
              <w:right w:val="nil"/>
            </w:tcBorders>
          </w:tcPr>
          <w:p w14:paraId="6235D5C1" w14:textId="7647E571" w:rsidR="008E0DCD" w:rsidRP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[-.12, -.04]</w:t>
            </w:r>
          </w:p>
        </w:tc>
      </w:tr>
      <w:tr w:rsidR="008E0DCD" w14:paraId="4EF256BE" w14:textId="5E63A825" w:rsidTr="00815123">
        <w:tc>
          <w:tcPr>
            <w:tcW w:w="1835" w:type="dxa"/>
            <w:tcBorders>
              <w:top w:val="nil"/>
              <w:left w:val="nil"/>
              <w:bottom w:val="nil"/>
              <w:right w:val="nil"/>
            </w:tcBorders>
            <w:vAlign w:val="center"/>
          </w:tcPr>
          <w:p w14:paraId="42E73F84"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3C7C833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FC2D423"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050FF8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E68D74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718BAA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ABE7C0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8A9EC9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9E55B7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303687C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r w:rsidR="008E0DCD" w14:paraId="3E4E833B" w14:textId="4E7C85C9" w:rsidTr="00815123">
        <w:tc>
          <w:tcPr>
            <w:tcW w:w="1835" w:type="dxa"/>
            <w:tcBorders>
              <w:top w:val="nil"/>
              <w:left w:val="nil"/>
              <w:bottom w:val="nil"/>
              <w:right w:val="nil"/>
            </w:tcBorders>
            <w:vAlign w:val="center"/>
          </w:tcPr>
          <w:p w14:paraId="41F69C8D"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2. Anti-RC</w:t>
            </w:r>
          </w:p>
        </w:tc>
        <w:tc>
          <w:tcPr>
            <w:tcW w:w="1225" w:type="dxa"/>
            <w:tcBorders>
              <w:top w:val="nil"/>
              <w:left w:val="nil"/>
              <w:bottom w:val="nil"/>
              <w:right w:val="nil"/>
            </w:tcBorders>
            <w:vAlign w:val="center"/>
          </w:tcPr>
          <w:p w14:paraId="2CE0ABC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1.07</w:t>
            </w:r>
          </w:p>
        </w:tc>
        <w:tc>
          <w:tcPr>
            <w:tcW w:w="1224" w:type="dxa"/>
            <w:tcBorders>
              <w:top w:val="nil"/>
              <w:left w:val="nil"/>
              <w:bottom w:val="nil"/>
              <w:right w:val="nil"/>
            </w:tcBorders>
            <w:vAlign w:val="center"/>
          </w:tcPr>
          <w:p w14:paraId="422AFA56"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1.75</w:t>
            </w:r>
          </w:p>
        </w:tc>
        <w:tc>
          <w:tcPr>
            <w:tcW w:w="1224" w:type="dxa"/>
            <w:tcBorders>
              <w:top w:val="nil"/>
              <w:left w:val="nil"/>
              <w:bottom w:val="nil"/>
              <w:right w:val="nil"/>
            </w:tcBorders>
            <w:vAlign w:val="center"/>
          </w:tcPr>
          <w:p w14:paraId="05D2978D" w14:textId="68E6DE5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c>
          <w:tcPr>
            <w:tcW w:w="1224" w:type="dxa"/>
            <w:tcBorders>
              <w:top w:val="nil"/>
              <w:left w:val="nil"/>
              <w:bottom w:val="nil"/>
              <w:right w:val="nil"/>
            </w:tcBorders>
            <w:vAlign w:val="center"/>
          </w:tcPr>
          <w:p w14:paraId="7B0CBBAF" w14:textId="1756553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2892302" w14:textId="1D567C8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-.25</w:t>
            </w:r>
          </w:p>
        </w:tc>
        <w:tc>
          <w:tcPr>
            <w:tcW w:w="1224" w:type="dxa"/>
            <w:tcBorders>
              <w:top w:val="nil"/>
              <w:left w:val="nil"/>
              <w:bottom w:val="nil"/>
              <w:right w:val="nil"/>
            </w:tcBorders>
            <w:vAlign w:val="center"/>
          </w:tcPr>
          <w:p w14:paraId="5210D612" w14:textId="13BCD3D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.25</w:t>
            </w:r>
          </w:p>
        </w:tc>
        <w:tc>
          <w:tcPr>
            <w:tcW w:w="1224" w:type="dxa"/>
            <w:tcBorders>
              <w:top w:val="nil"/>
              <w:left w:val="nil"/>
              <w:bottom w:val="nil"/>
              <w:right w:val="nil"/>
            </w:tcBorders>
            <w:vAlign w:val="center"/>
          </w:tcPr>
          <w:p w14:paraId="6AF16247" w14:textId="4A4CDE44"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.21</w:t>
            </w:r>
          </w:p>
        </w:tc>
        <w:tc>
          <w:tcPr>
            <w:tcW w:w="1224" w:type="dxa"/>
            <w:tcBorders>
              <w:top w:val="nil"/>
              <w:left w:val="nil"/>
              <w:bottom w:val="nil"/>
              <w:right w:val="nil"/>
            </w:tcBorders>
            <w:vAlign w:val="center"/>
          </w:tcPr>
          <w:p w14:paraId="495433A8" w14:textId="27E4F79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.23</w:t>
            </w:r>
          </w:p>
        </w:tc>
        <w:tc>
          <w:tcPr>
            <w:tcW w:w="1224" w:type="dxa"/>
            <w:tcBorders>
              <w:top w:val="nil"/>
              <w:left w:val="nil"/>
              <w:bottom w:val="nil"/>
              <w:right w:val="nil"/>
            </w:tcBorders>
          </w:tcPr>
          <w:p w14:paraId="1A254F1B" w14:textId="2D2FAD84"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.15</w:t>
            </w:r>
          </w:p>
        </w:tc>
      </w:tr>
      <w:tr w:rsidR="008E0DCD" w14:paraId="3179E3B5" w14:textId="11CD7B18" w:rsidTr="00815123">
        <w:tc>
          <w:tcPr>
            <w:tcW w:w="1835" w:type="dxa"/>
            <w:tcBorders>
              <w:top w:val="nil"/>
              <w:left w:val="nil"/>
              <w:bottom w:val="nil"/>
              <w:right w:val="nil"/>
            </w:tcBorders>
            <w:vAlign w:val="center"/>
          </w:tcPr>
          <w:p w14:paraId="650D480C"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4991D77D"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B04BC2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FB3645B" w14:textId="704A24DC"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[-.17, -.11]</w:t>
            </w:r>
          </w:p>
        </w:tc>
        <w:tc>
          <w:tcPr>
            <w:tcW w:w="1224" w:type="dxa"/>
            <w:tcBorders>
              <w:top w:val="nil"/>
              <w:left w:val="nil"/>
              <w:bottom w:val="nil"/>
              <w:right w:val="nil"/>
            </w:tcBorders>
            <w:vAlign w:val="center"/>
          </w:tcPr>
          <w:p w14:paraId="201DF3D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81F5D09" w14:textId="6F302FF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[-.2</w:t>
            </w:r>
            <w:r>
              <w:rPr>
                <w:rFonts w:ascii="Times New Roman" w:hAnsi="Times New Roman" w:cs="Times New Roman"/>
                <w:sz w:val="20"/>
                <w:szCs w:val="20"/>
                <w:lang w:val="en-US"/>
              </w:rPr>
              <w:t>9</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22</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26410062" w14:textId="2B7D710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[.2</w:t>
            </w:r>
            <w:r>
              <w:rPr>
                <w:rFonts w:ascii="Times New Roman" w:hAnsi="Times New Roman" w:cs="Times New Roman"/>
                <w:sz w:val="20"/>
                <w:szCs w:val="20"/>
                <w:lang w:val="en-US"/>
              </w:rPr>
              <w:t>1</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.1</w:t>
            </w:r>
            <w:r>
              <w:rPr>
                <w:rFonts w:ascii="Times New Roman" w:hAnsi="Times New Roman" w:cs="Times New Roman"/>
                <w:sz w:val="20"/>
                <w:szCs w:val="20"/>
                <w:lang w:val="en-US"/>
              </w:rPr>
              <w:t>9</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26B86879" w14:textId="350EDB4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25</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0B8CBEA1" w14:textId="63C62E31"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19</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.26</w:t>
            </w:r>
            <w:r w:rsidRPr="008E0DCD">
              <w:rPr>
                <w:rFonts w:ascii="Times New Roman" w:hAnsi="Times New Roman" w:cs="Times New Roman"/>
                <w:sz w:val="20"/>
                <w:szCs w:val="20"/>
                <w:lang w:val="en-US"/>
              </w:rPr>
              <w:t>]</w:t>
            </w:r>
          </w:p>
        </w:tc>
        <w:tc>
          <w:tcPr>
            <w:tcW w:w="1224" w:type="dxa"/>
            <w:tcBorders>
              <w:top w:val="nil"/>
              <w:left w:val="nil"/>
              <w:bottom w:val="nil"/>
              <w:right w:val="nil"/>
            </w:tcBorders>
          </w:tcPr>
          <w:p w14:paraId="12F8034A" w14:textId="6E600E02" w:rsidR="008E0DCD" w:rsidRP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[.12, .19]</w:t>
            </w:r>
          </w:p>
        </w:tc>
      </w:tr>
      <w:tr w:rsidR="008E0DCD" w14:paraId="353E58F2" w14:textId="37AC097A" w:rsidTr="00815123">
        <w:tc>
          <w:tcPr>
            <w:tcW w:w="1835" w:type="dxa"/>
            <w:tcBorders>
              <w:top w:val="nil"/>
              <w:left w:val="nil"/>
              <w:bottom w:val="nil"/>
              <w:right w:val="nil"/>
            </w:tcBorders>
            <w:vAlign w:val="center"/>
          </w:tcPr>
          <w:p w14:paraId="2C215997"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1676D09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72D2FC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B8F005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80C1C8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3AE9573"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BA817A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AA0F27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B834016"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5DF45C5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r w:rsidR="008E0DCD" w14:paraId="50DC7125" w14:textId="34692A35" w:rsidTr="00815123">
        <w:tc>
          <w:tcPr>
            <w:tcW w:w="1835" w:type="dxa"/>
            <w:tcBorders>
              <w:top w:val="nil"/>
              <w:left w:val="nil"/>
              <w:bottom w:val="nil"/>
              <w:right w:val="nil"/>
            </w:tcBorders>
            <w:vAlign w:val="center"/>
          </w:tcPr>
          <w:p w14:paraId="33E7044C"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3. Negotiation</w:t>
            </w:r>
          </w:p>
        </w:tc>
        <w:tc>
          <w:tcPr>
            <w:tcW w:w="1225" w:type="dxa"/>
            <w:tcBorders>
              <w:top w:val="nil"/>
              <w:left w:val="nil"/>
              <w:bottom w:val="nil"/>
              <w:right w:val="nil"/>
            </w:tcBorders>
            <w:vAlign w:val="center"/>
          </w:tcPr>
          <w:p w14:paraId="409C9CE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7.09</w:t>
            </w:r>
          </w:p>
        </w:tc>
        <w:tc>
          <w:tcPr>
            <w:tcW w:w="1224" w:type="dxa"/>
            <w:tcBorders>
              <w:top w:val="nil"/>
              <w:left w:val="nil"/>
              <w:bottom w:val="nil"/>
              <w:right w:val="nil"/>
            </w:tcBorders>
            <w:vAlign w:val="center"/>
          </w:tcPr>
          <w:p w14:paraId="533CBDE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2.66</w:t>
            </w:r>
          </w:p>
        </w:tc>
        <w:tc>
          <w:tcPr>
            <w:tcW w:w="1224" w:type="dxa"/>
            <w:tcBorders>
              <w:top w:val="nil"/>
              <w:left w:val="nil"/>
              <w:bottom w:val="nil"/>
              <w:right w:val="nil"/>
            </w:tcBorders>
            <w:vAlign w:val="center"/>
          </w:tcPr>
          <w:p w14:paraId="5C4D7120" w14:textId="7AFA3B8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.34</w:t>
            </w:r>
          </w:p>
        </w:tc>
        <w:tc>
          <w:tcPr>
            <w:tcW w:w="1224" w:type="dxa"/>
            <w:tcBorders>
              <w:top w:val="nil"/>
              <w:left w:val="nil"/>
              <w:bottom w:val="nil"/>
              <w:right w:val="nil"/>
            </w:tcBorders>
            <w:vAlign w:val="center"/>
          </w:tcPr>
          <w:p w14:paraId="21F9B34A" w14:textId="4CB445A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-.20</w:t>
            </w:r>
          </w:p>
        </w:tc>
        <w:tc>
          <w:tcPr>
            <w:tcW w:w="1224" w:type="dxa"/>
            <w:tcBorders>
              <w:top w:val="nil"/>
              <w:left w:val="nil"/>
              <w:bottom w:val="nil"/>
              <w:right w:val="nil"/>
            </w:tcBorders>
            <w:vAlign w:val="center"/>
          </w:tcPr>
          <w:p w14:paraId="035FEF7C" w14:textId="6F3C81A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273141C" w14:textId="56679A6A"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-.19</w:t>
            </w:r>
          </w:p>
        </w:tc>
        <w:tc>
          <w:tcPr>
            <w:tcW w:w="1224" w:type="dxa"/>
            <w:tcBorders>
              <w:top w:val="nil"/>
              <w:left w:val="nil"/>
              <w:bottom w:val="nil"/>
              <w:right w:val="nil"/>
            </w:tcBorders>
            <w:vAlign w:val="center"/>
          </w:tcPr>
          <w:p w14:paraId="63D72227" w14:textId="3F7E9C9C"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-.19</w:t>
            </w:r>
          </w:p>
        </w:tc>
        <w:tc>
          <w:tcPr>
            <w:tcW w:w="1224" w:type="dxa"/>
            <w:tcBorders>
              <w:top w:val="nil"/>
              <w:left w:val="nil"/>
              <w:bottom w:val="nil"/>
              <w:right w:val="nil"/>
            </w:tcBorders>
            <w:vAlign w:val="center"/>
          </w:tcPr>
          <w:p w14:paraId="4F4623E9" w14:textId="65853A5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-.35</w:t>
            </w:r>
          </w:p>
        </w:tc>
        <w:tc>
          <w:tcPr>
            <w:tcW w:w="1224" w:type="dxa"/>
            <w:tcBorders>
              <w:top w:val="nil"/>
              <w:left w:val="nil"/>
              <w:bottom w:val="nil"/>
              <w:right w:val="nil"/>
            </w:tcBorders>
          </w:tcPr>
          <w:p w14:paraId="4184F80A" w14:textId="50ED599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-.06</w:t>
            </w:r>
          </w:p>
        </w:tc>
      </w:tr>
      <w:tr w:rsidR="008E0DCD" w14:paraId="6CA0ECC1" w14:textId="5C053417" w:rsidTr="00815123">
        <w:tc>
          <w:tcPr>
            <w:tcW w:w="1835" w:type="dxa"/>
            <w:tcBorders>
              <w:top w:val="nil"/>
              <w:left w:val="nil"/>
              <w:bottom w:val="nil"/>
              <w:right w:val="nil"/>
            </w:tcBorders>
            <w:vAlign w:val="center"/>
          </w:tcPr>
          <w:p w14:paraId="33ED6791"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35AAF853"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B05490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4CFEA04" w14:textId="2A3F5658"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[.31, .37]</w:t>
            </w:r>
          </w:p>
        </w:tc>
        <w:tc>
          <w:tcPr>
            <w:tcW w:w="1224" w:type="dxa"/>
            <w:tcBorders>
              <w:top w:val="nil"/>
              <w:left w:val="nil"/>
              <w:bottom w:val="nil"/>
              <w:right w:val="nil"/>
            </w:tcBorders>
            <w:vAlign w:val="center"/>
          </w:tcPr>
          <w:p w14:paraId="075145CB" w14:textId="3662E89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[-.23, -.17]</w:t>
            </w:r>
          </w:p>
        </w:tc>
        <w:tc>
          <w:tcPr>
            <w:tcW w:w="1224" w:type="dxa"/>
            <w:tcBorders>
              <w:top w:val="nil"/>
              <w:left w:val="nil"/>
              <w:bottom w:val="nil"/>
              <w:right w:val="nil"/>
            </w:tcBorders>
            <w:vAlign w:val="center"/>
          </w:tcPr>
          <w:p w14:paraId="53EF21E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7F4C515" w14:textId="752A1D5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[-.2</w:t>
            </w:r>
            <w:r>
              <w:rPr>
                <w:rFonts w:ascii="Times New Roman" w:hAnsi="Times New Roman" w:cs="Times New Roman"/>
                <w:sz w:val="20"/>
                <w:szCs w:val="20"/>
                <w:lang w:val="en-US"/>
              </w:rPr>
              <w:t>2</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-.1</w:t>
            </w:r>
            <w:r>
              <w:rPr>
                <w:rFonts w:ascii="Times New Roman" w:hAnsi="Times New Roman" w:cs="Times New Roman"/>
                <w:sz w:val="20"/>
                <w:szCs w:val="20"/>
                <w:lang w:val="en-US"/>
              </w:rPr>
              <w:t>5</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24397D83" w14:textId="4DFCB13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[-.2</w:t>
            </w:r>
            <w:r>
              <w:rPr>
                <w:rFonts w:ascii="Times New Roman" w:hAnsi="Times New Roman" w:cs="Times New Roman"/>
                <w:sz w:val="20"/>
                <w:szCs w:val="20"/>
                <w:lang w:val="en-US"/>
              </w:rPr>
              <w:t>3</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-.1</w:t>
            </w:r>
            <w:r>
              <w:rPr>
                <w:rFonts w:ascii="Times New Roman" w:hAnsi="Times New Roman" w:cs="Times New Roman"/>
                <w:sz w:val="20"/>
                <w:szCs w:val="20"/>
                <w:lang w:val="en-US"/>
              </w:rPr>
              <w:t>6</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4C90DDFC" w14:textId="21794F2C"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38</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32</w:t>
            </w:r>
            <w:r w:rsidRPr="008E0DCD">
              <w:rPr>
                <w:rFonts w:ascii="Times New Roman" w:hAnsi="Times New Roman" w:cs="Times New Roman"/>
                <w:sz w:val="20"/>
                <w:szCs w:val="20"/>
                <w:lang w:val="en-US"/>
              </w:rPr>
              <w:t>]</w:t>
            </w:r>
          </w:p>
        </w:tc>
        <w:tc>
          <w:tcPr>
            <w:tcW w:w="1224" w:type="dxa"/>
            <w:tcBorders>
              <w:top w:val="nil"/>
              <w:left w:val="nil"/>
              <w:bottom w:val="nil"/>
              <w:right w:val="nil"/>
            </w:tcBorders>
          </w:tcPr>
          <w:p w14:paraId="4EAC409A" w14:textId="0AF5F77D" w:rsidR="008E0DCD" w:rsidRP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[-.10, -.02]</w:t>
            </w:r>
          </w:p>
        </w:tc>
      </w:tr>
      <w:tr w:rsidR="008E0DCD" w14:paraId="2333BA0E" w14:textId="48AFD8FB" w:rsidTr="00815123">
        <w:tc>
          <w:tcPr>
            <w:tcW w:w="1835" w:type="dxa"/>
            <w:tcBorders>
              <w:top w:val="nil"/>
              <w:left w:val="nil"/>
              <w:bottom w:val="nil"/>
              <w:right w:val="nil"/>
            </w:tcBorders>
            <w:vAlign w:val="center"/>
          </w:tcPr>
          <w:p w14:paraId="74A78AA4"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5A7EB06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94194B7"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3F306A5"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D52E3C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FF9ECA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1FA0523"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FA3EA7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E663CB5"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1D240355"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r w:rsidR="008E0DCD" w14:paraId="25D22D83" w14:textId="7727E8AC" w:rsidTr="00815123">
        <w:tc>
          <w:tcPr>
            <w:tcW w:w="1835" w:type="dxa"/>
            <w:tcBorders>
              <w:top w:val="nil"/>
              <w:left w:val="nil"/>
              <w:bottom w:val="nil"/>
              <w:right w:val="nil"/>
            </w:tcBorders>
            <w:vAlign w:val="center"/>
          </w:tcPr>
          <w:p w14:paraId="12757DCF"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4. Conflict</w:t>
            </w:r>
            <w:r w:rsidRPr="00122C56">
              <w:rPr>
                <w:rFonts w:ascii="Times New Roman" w:hAnsi="Times New Roman" w:cs="Times New Roman"/>
                <w:vertAlign w:val="subscript"/>
                <w:lang w:val="en-US"/>
              </w:rPr>
              <w:t>P</w:t>
            </w:r>
          </w:p>
        </w:tc>
        <w:tc>
          <w:tcPr>
            <w:tcW w:w="1225" w:type="dxa"/>
            <w:tcBorders>
              <w:top w:val="nil"/>
              <w:left w:val="nil"/>
              <w:bottom w:val="nil"/>
              <w:right w:val="nil"/>
            </w:tcBorders>
            <w:vAlign w:val="center"/>
          </w:tcPr>
          <w:p w14:paraId="4068360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1.39</w:t>
            </w:r>
          </w:p>
        </w:tc>
        <w:tc>
          <w:tcPr>
            <w:tcW w:w="1224" w:type="dxa"/>
            <w:tcBorders>
              <w:top w:val="nil"/>
              <w:left w:val="nil"/>
              <w:bottom w:val="nil"/>
              <w:right w:val="nil"/>
            </w:tcBorders>
            <w:vAlign w:val="center"/>
          </w:tcPr>
          <w:p w14:paraId="78EE9857"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2.39</w:t>
            </w:r>
          </w:p>
        </w:tc>
        <w:tc>
          <w:tcPr>
            <w:tcW w:w="1224" w:type="dxa"/>
            <w:tcBorders>
              <w:top w:val="nil"/>
              <w:left w:val="nil"/>
              <w:bottom w:val="nil"/>
              <w:right w:val="nil"/>
            </w:tcBorders>
            <w:vAlign w:val="center"/>
          </w:tcPr>
          <w:p w14:paraId="745738F7" w14:textId="180D840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c>
          <w:tcPr>
            <w:tcW w:w="1224" w:type="dxa"/>
            <w:tcBorders>
              <w:top w:val="nil"/>
              <w:left w:val="nil"/>
              <w:bottom w:val="nil"/>
              <w:right w:val="nil"/>
            </w:tcBorders>
            <w:vAlign w:val="center"/>
          </w:tcPr>
          <w:p w14:paraId="51314335" w14:textId="51B2BC95"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.21</w:t>
            </w:r>
          </w:p>
        </w:tc>
        <w:tc>
          <w:tcPr>
            <w:tcW w:w="1224" w:type="dxa"/>
            <w:tcBorders>
              <w:top w:val="nil"/>
              <w:left w:val="nil"/>
              <w:bottom w:val="nil"/>
              <w:right w:val="nil"/>
            </w:tcBorders>
            <w:vAlign w:val="center"/>
          </w:tcPr>
          <w:p w14:paraId="69EC1C3F" w14:textId="41895E32"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c>
          <w:tcPr>
            <w:tcW w:w="1224" w:type="dxa"/>
            <w:tcBorders>
              <w:top w:val="nil"/>
              <w:left w:val="nil"/>
              <w:bottom w:val="nil"/>
              <w:right w:val="nil"/>
            </w:tcBorders>
            <w:vAlign w:val="center"/>
          </w:tcPr>
          <w:p w14:paraId="22048E7B" w14:textId="3228683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3DAC63F" w14:textId="3D8345A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.63</w:t>
            </w:r>
          </w:p>
        </w:tc>
        <w:tc>
          <w:tcPr>
            <w:tcW w:w="1224" w:type="dxa"/>
            <w:tcBorders>
              <w:top w:val="nil"/>
              <w:left w:val="nil"/>
              <w:bottom w:val="nil"/>
              <w:right w:val="nil"/>
            </w:tcBorders>
            <w:vAlign w:val="center"/>
          </w:tcPr>
          <w:p w14:paraId="1AF43641" w14:textId="68F98B7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.22</w:t>
            </w:r>
          </w:p>
        </w:tc>
        <w:tc>
          <w:tcPr>
            <w:tcW w:w="1224" w:type="dxa"/>
            <w:tcBorders>
              <w:top w:val="nil"/>
              <w:left w:val="nil"/>
              <w:bottom w:val="nil"/>
              <w:right w:val="nil"/>
            </w:tcBorders>
          </w:tcPr>
          <w:p w14:paraId="51160099" w14:textId="132AC8B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.12</w:t>
            </w:r>
          </w:p>
        </w:tc>
      </w:tr>
      <w:tr w:rsidR="008E0DCD" w14:paraId="1EA17B6A" w14:textId="046088D0" w:rsidTr="00815123">
        <w:tc>
          <w:tcPr>
            <w:tcW w:w="1835" w:type="dxa"/>
            <w:tcBorders>
              <w:top w:val="nil"/>
              <w:left w:val="nil"/>
              <w:bottom w:val="nil"/>
              <w:right w:val="nil"/>
            </w:tcBorders>
            <w:vAlign w:val="center"/>
          </w:tcPr>
          <w:p w14:paraId="0B28C286"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35BB508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E0DB15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E5A714A" w14:textId="26535CE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[-.11, -.05]</w:t>
            </w:r>
          </w:p>
        </w:tc>
        <w:tc>
          <w:tcPr>
            <w:tcW w:w="1224" w:type="dxa"/>
            <w:tcBorders>
              <w:top w:val="nil"/>
              <w:left w:val="nil"/>
              <w:bottom w:val="nil"/>
              <w:right w:val="nil"/>
            </w:tcBorders>
            <w:vAlign w:val="center"/>
          </w:tcPr>
          <w:p w14:paraId="0EB8ED64" w14:textId="38AC0C1A"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[.17, .24]</w:t>
            </w:r>
          </w:p>
        </w:tc>
        <w:tc>
          <w:tcPr>
            <w:tcW w:w="1224" w:type="dxa"/>
            <w:tcBorders>
              <w:top w:val="nil"/>
              <w:left w:val="nil"/>
              <w:bottom w:val="nil"/>
              <w:right w:val="nil"/>
            </w:tcBorders>
            <w:vAlign w:val="center"/>
          </w:tcPr>
          <w:p w14:paraId="6777D012" w14:textId="70FB5E46"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[-.17, -.10]</w:t>
            </w:r>
          </w:p>
        </w:tc>
        <w:tc>
          <w:tcPr>
            <w:tcW w:w="1224" w:type="dxa"/>
            <w:tcBorders>
              <w:top w:val="nil"/>
              <w:left w:val="nil"/>
              <w:bottom w:val="nil"/>
              <w:right w:val="nil"/>
            </w:tcBorders>
            <w:vAlign w:val="center"/>
          </w:tcPr>
          <w:p w14:paraId="7A762BF6"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2816C03" w14:textId="7236B12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60</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65</w:t>
            </w:r>
            <w:r w:rsidRPr="008E0DC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5A197B71" w14:textId="13865F76"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18</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26</w:t>
            </w:r>
            <w:r w:rsidRPr="008E0DCD">
              <w:rPr>
                <w:rFonts w:ascii="Times New Roman" w:hAnsi="Times New Roman" w:cs="Times New Roman"/>
                <w:sz w:val="20"/>
                <w:szCs w:val="20"/>
                <w:lang w:val="en-US"/>
              </w:rPr>
              <w:t>]</w:t>
            </w:r>
          </w:p>
        </w:tc>
        <w:tc>
          <w:tcPr>
            <w:tcW w:w="1224" w:type="dxa"/>
            <w:tcBorders>
              <w:top w:val="nil"/>
              <w:left w:val="nil"/>
              <w:bottom w:val="nil"/>
              <w:right w:val="nil"/>
            </w:tcBorders>
          </w:tcPr>
          <w:p w14:paraId="066D4339" w14:textId="1A0BDF66" w:rsidR="008E0DCD" w:rsidRP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[.09, .16]</w:t>
            </w:r>
          </w:p>
        </w:tc>
      </w:tr>
      <w:tr w:rsidR="008E0DCD" w14:paraId="7DC18466" w14:textId="32D97475" w:rsidTr="00815123">
        <w:tc>
          <w:tcPr>
            <w:tcW w:w="1835" w:type="dxa"/>
            <w:tcBorders>
              <w:top w:val="nil"/>
              <w:left w:val="nil"/>
              <w:bottom w:val="nil"/>
              <w:right w:val="nil"/>
            </w:tcBorders>
            <w:vAlign w:val="center"/>
          </w:tcPr>
          <w:p w14:paraId="3408516C"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3E2873C0"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0ED6C96"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F6B762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8A1ABA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D4444C5"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F0F1E7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211BB6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D4EA94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5B556C0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r w:rsidR="008E0DCD" w14:paraId="6030284A" w14:textId="44B3A44C" w:rsidTr="00815123">
        <w:tc>
          <w:tcPr>
            <w:tcW w:w="1835" w:type="dxa"/>
            <w:tcBorders>
              <w:top w:val="nil"/>
              <w:left w:val="nil"/>
              <w:bottom w:val="nil"/>
              <w:right w:val="nil"/>
            </w:tcBorders>
            <w:vAlign w:val="center"/>
          </w:tcPr>
          <w:p w14:paraId="04013B76"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5. Conflict</w:t>
            </w:r>
            <w:r w:rsidRPr="00122C56">
              <w:rPr>
                <w:rFonts w:ascii="Times New Roman" w:hAnsi="Times New Roman" w:cs="Times New Roman"/>
                <w:vertAlign w:val="subscript"/>
                <w:lang w:val="en-US"/>
              </w:rPr>
              <w:t>R</w:t>
            </w:r>
          </w:p>
        </w:tc>
        <w:tc>
          <w:tcPr>
            <w:tcW w:w="1225" w:type="dxa"/>
            <w:tcBorders>
              <w:top w:val="nil"/>
              <w:left w:val="nil"/>
              <w:bottom w:val="nil"/>
              <w:right w:val="nil"/>
            </w:tcBorders>
            <w:vAlign w:val="center"/>
          </w:tcPr>
          <w:p w14:paraId="3E52E1D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1.32</w:t>
            </w:r>
          </w:p>
        </w:tc>
        <w:tc>
          <w:tcPr>
            <w:tcW w:w="1224" w:type="dxa"/>
            <w:tcBorders>
              <w:top w:val="nil"/>
              <w:left w:val="nil"/>
              <w:bottom w:val="nil"/>
              <w:right w:val="nil"/>
            </w:tcBorders>
            <w:vAlign w:val="center"/>
          </w:tcPr>
          <w:p w14:paraId="0CAE523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2.31</w:t>
            </w:r>
          </w:p>
        </w:tc>
        <w:tc>
          <w:tcPr>
            <w:tcW w:w="1224" w:type="dxa"/>
            <w:tcBorders>
              <w:top w:val="nil"/>
              <w:left w:val="nil"/>
              <w:bottom w:val="nil"/>
              <w:right w:val="nil"/>
            </w:tcBorders>
            <w:vAlign w:val="center"/>
          </w:tcPr>
          <w:p w14:paraId="1693E2EB" w14:textId="3E1EF25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-.11</w:t>
            </w:r>
          </w:p>
        </w:tc>
        <w:tc>
          <w:tcPr>
            <w:tcW w:w="1224" w:type="dxa"/>
            <w:tcBorders>
              <w:top w:val="nil"/>
              <w:left w:val="nil"/>
              <w:bottom w:val="nil"/>
              <w:right w:val="nil"/>
            </w:tcBorders>
            <w:vAlign w:val="center"/>
          </w:tcPr>
          <w:p w14:paraId="4274FEED" w14:textId="2F68490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.20</w:t>
            </w:r>
          </w:p>
        </w:tc>
        <w:tc>
          <w:tcPr>
            <w:tcW w:w="1224" w:type="dxa"/>
            <w:tcBorders>
              <w:top w:val="nil"/>
              <w:left w:val="nil"/>
              <w:bottom w:val="nil"/>
              <w:right w:val="nil"/>
            </w:tcBorders>
            <w:vAlign w:val="center"/>
          </w:tcPr>
          <w:p w14:paraId="1D64B4B9" w14:textId="7F82856C"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-.16</w:t>
            </w:r>
          </w:p>
        </w:tc>
        <w:tc>
          <w:tcPr>
            <w:tcW w:w="1224" w:type="dxa"/>
            <w:tcBorders>
              <w:top w:val="nil"/>
              <w:left w:val="nil"/>
              <w:bottom w:val="nil"/>
              <w:right w:val="nil"/>
            </w:tcBorders>
            <w:vAlign w:val="center"/>
          </w:tcPr>
          <w:p w14:paraId="3B75E2E4" w14:textId="35801E3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.66</w:t>
            </w:r>
          </w:p>
        </w:tc>
        <w:tc>
          <w:tcPr>
            <w:tcW w:w="1224" w:type="dxa"/>
            <w:tcBorders>
              <w:top w:val="nil"/>
              <w:left w:val="nil"/>
              <w:bottom w:val="nil"/>
              <w:right w:val="nil"/>
            </w:tcBorders>
            <w:vAlign w:val="center"/>
          </w:tcPr>
          <w:p w14:paraId="348E1BD2" w14:textId="1EB8B85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ACE1CB5" w14:textId="009BEC85"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.22</w:t>
            </w:r>
          </w:p>
        </w:tc>
        <w:tc>
          <w:tcPr>
            <w:tcW w:w="1224" w:type="dxa"/>
            <w:tcBorders>
              <w:top w:val="nil"/>
              <w:left w:val="nil"/>
              <w:bottom w:val="nil"/>
              <w:right w:val="nil"/>
            </w:tcBorders>
          </w:tcPr>
          <w:p w14:paraId="3AB2D9D7" w14:textId="76936B9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.13</w:t>
            </w:r>
          </w:p>
        </w:tc>
      </w:tr>
      <w:tr w:rsidR="008E0DCD" w14:paraId="018A828E" w14:textId="267941A2" w:rsidTr="00815123">
        <w:tc>
          <w:tcPr>
            <w:tcW w:w="1835" w:type="dxa"/>
            <w:tcBorders>
              <w:top w:val="nil"/>
              <w:left w:val="nil"/>
              <w:bottom w:val="nil"/>
              <w:right w:val="nil"/>
            </w:tcBorders>
            <w:vAlign w:val="center"/>
          </w:tcPr>
          <w:p w14:paraId="3286853C"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6DB22D47"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77FFED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4617114" w14:textId="145B2498"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[-.14, -.07]</w:t>
            </w:r>
          </w:p>
        </w:tc>
        <w:tc>
          <w:tcPr>
            <w:tcW w:w="1224" w:type="dxa"/>
            <w:tcBorders>
              <w:top w:val="nil"/>
              <w:left w:val="nil"/>
              <w:bottom w:val="nil"/>
              <w:right w:val="nil"/>
            </w:tcBorders>
            <w:vAlign w:val="center"/>
          </w:tcPr>
          <w:p w14:paraId="193BCB5C" w14:textId="60A4DB8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[.17, .23]</w:t>
            </w:r>
          </w:p>
        </w:tc>
        <w:tc>
          <w:tcPr>
            <w:tcW w:w="1224" w:type="dxa"/>
            <w:tcBorders>
              <w:top w:val="nil"/>
              <w:left w:val="nil"/>
              <w:bottom w:val="nil"/>
              <w:right w:val="nil"/>
            </w:tcBorders>
            <w:vAlign w:val="center"/>
          </w:tcPr>
          <w:p w14:paraId="25F539A7" w14:textId="69005F0C"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[-.19, -.13]</w:t>
            </w:r>
          </w:p>
        </w:tc>
        <w:tc>
          <w:tcPr>
            <w:tcW w:w="1224" w:type="dxa"/>
            <w:tcBorders>
              <w:top w:val="nil"/>
              <w:left w:val="nil"/>
              <w:bottom w:val="nil"/>
              <w:right w:val="nil"/>
            </w:tcBorders>
            <w:vAlign w:val="center"/>
          </w:tcPr>
          <w:p w14:paraId="4BB17C1B" w14:textId="233EE37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[.64, .68]</w:t>
            </w:r>
          </w:p>
        </w:tc>
        <w:tc>
          <w:tcPr>
            <w:tcW w:w="1224" w:type="dxa"/>
            <w:tcBorders>
              <w:top w:val="nil"/>
              <w:left w:val="nil"/>
              <w:bottom w:val="nil"/>
              <w:right w:val="nil"/>
            </w:tcBorders>
            <w:vAlign w:val="center"/>
          </w:tcPr>
          <w:p w14:paraId="72F2F9BD"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E63B102" w14:textId="1AE56DFA"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sidRPr="008E0DCD">
              <w:rPr>
                <w:rFonts w:ascii="Times New Roman" w:hAnsi="Times New Roman" w:cs="Times New Roman"/>
                <w:sz w:val="20"/>
                <w:szCs w:val="20"/>
                <w:lang w:val="en-US"/>
              </w:rPr>
              <w:t xml:space="preserve"> [.</w:t>
            </w:r>
            <w:r>
              <w:rPr>
                <w:rFonts w:ascii="Times New Roman" w:hAnsi="Times New Roman" w:cs="Times New Roman"/>
                <w:sz w:val="20"/>
                <w:szCs w:val="20"/>
                <w:lang w:val="en-US"/>
              </w:rPr>
              <w:t>18</w:t>
            </w:r>
            <w:r w:rsidRPr="008E0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E0DCD">
              <w:rPr>
                <w:rFonts w:ascii="Times New Roman" w:hAnsi="Times New Roman" w:cs="Times New Roman"/>
                <w:sz w:val="20"/>
                <w:szCs w:val="20"/>
                <w:lang w:val="en-US"/>
              </w:rPr>
              <w:t>.</w:t>
            </w:r>
            <w:r>
              <w:rPr>
                <w:rFonts w:ascii="Times New Roman" w:hAnsi="Times New Roman" w:cs="Times New Roman"/>
                <w:sz w:val="20"/>
                <w:szCs w:val="20"/>
                <w:lang w:val="en-US"/>
              </w:rPr>
              <w:t>25</w:t>
            </w:r>
            <w:r w:rsidRPr="008E0DCD">
              <w:rPr>
                <w:rFonts w:ascii="Times New Roman" w:hAnsi="Times New Roman" w:cs="Times New Roman"/>
                <w:sz w:val="20"/>
                <w:szCs w:val="20"/>
                <w:lang w:val="en-US"/>
              </w:rPr>
              <w:t>]</w:t>
            </w:r>
          </w:p>
        </w:tc>
        <w:tc>
          <w:tcPr>
            <w:tcW w:w="1224" w:type="dxa"/>
            <w:tcBorders>
              <w:top w:val="nil"/>
              <w:left w:val="nil"/>
              <w:bottom w:val="nil"/>
              <w:right w:val="nil"/>
            </w:tcBorders>
          </w:tcPr>
          <w:p w14:paraId="14D7ABC9" w14:textId="22A23C25" w:rsidR="008E0DCD" w:rsidRP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[.09, .16]</w:t>
            </w:r>
          </w:p>
        </w:tc>
      </w:tr>
      <w:tr w:rsidR="008E0DCD" w14:paraId="45B8838E" w14:textId="5B3A5798" w:rsidTr="00815123">
        <w:tc>
          <w:tcPr>
            <w:tcW w:w="1835" w:type="dxa"/>
            <w:tcBorders>
              <w:top w:val="nil"/>
              <w:left w:val="nil"/>
              <w:bottom w:val="nil"/>
              <w:right w:val="nil"/>
            </w:tcBorders>
            <w:vAlign w:val="center"/>
          </w:tcPr>
          <w:p w14:paraId="39BF398F"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780FF0B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692E35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C285D7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39593E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C58460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18297F0"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A0BAA8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C99DCCD"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683F5203"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r w:rsidR="008E0DCD" w14:paraId="7CC23FF2" w14:textId="7F7AE7BC" w:rsidTr="00815123">
        <w:tc>
          <w:tcPr>
            <w:tcW w:w="1835" w:type="dxa"/>
            <w:tcBorders>
              <w:top w:val="nil"/>
              <w:left w:val="nil"/>
              <w:bottom w:val="nil"/>
              <w:right w:val="nil"/>
            </w:tcBorders>
            <w:vAlign w:val="center"/>
          </w:tcPr>
          <w:p w14:paraId="529BCBAE"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6. Avoidance</w:t>
            </w:r>
          </w:p>
        </w:tc>
        <w:tc>
          <w:tcPr>
            <w:tcW w:w="1225" w:type="dxa"/>
            <w:tcBorders>
              <w:top w:val="nil"/>
              <w:left w:val="nil"/>
              <w:bottom w:val="nil"/>
              <w:right w:val="nil"/>
            </w:tcBorders>
            <w:vAlign w:val="center"/>
          </w:tcPr>
          <w:p w14:paraId="3DE1BE0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2.27</w:t>
            </w:r>
          </w:p>
        </w:tc>
        <w:tc>
          <w:tcPr>
            <w:tcW w:w="1224" w:type="dxa"/>
            <w:tcBorders>
              <w:top w:val="nil"/>
              <w:left w:val="nil"/>
              <w:bottom w:val="nil"/>
              <w:right w:val="nil"/>
            </w:tcBorders>
            <w:vAlign w:val="center"/>
          </w:tcPr>
          <w:p w14:paraId="1844215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1.74</w:t>
            </w:r>
          </w:p>
        </w:tc>
        <w:tc>
          <w:tcPr>
            <w:tcW w:w="1224" w:type="dxa"/>
            <w:tcBorders>
              <w:top w:val="nil"/>
              <w:left w:val="nil"/>
              <w:bottom w:val="nil"/>
              <w:right w:val="nil"/>
            </w:tcBorders>
            <w:vAlign w:val="center"/>
          </w:tcPr>
          <w:p w14:paraId="08C081D8" w14:textId="2F16073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-.39</w:t>
            </w:r>
          </w:p>
        </w:tc>
        <w:tc>
          <w:tcPr>
            <w:tcW w:w="1224" w:type="dxa"/>
            <w:tcBorders>
              <w:top w:val="nil"/>
              <w:left w:val="nil"/>
              <w:bottom w:val="nil"/>
              <w:right w:val="nil"/>
            </w:tcBorders>
            <w:vAlign w:val="center"/>
          </w:tcPr>
          <w:p w14:paraId="5C41F084" w14:textId="2F0A927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.22</w:t>
            </w:r>
          </w:p>
        </w:tc>
        <w:tc>
          <w:tcPr>
            <w:tcW w:w="1224" w:type="dxa"/>
            <w:tcBorders>
              <w:top w:val="nil"/>
              <w:left w:val="nil"/>
              <w:bottom w:val="nil"/>
              <w:right w:val="nil"/>
            </w:tcBorders>
            <w:vAlign w:val="center"/>
          </w:tcPr>
          <w:p w14:paraId="68B4E8DE" w14:textId="2A52C7CE"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-.31</w:t>
            </w:r>
          </w:p>
        </w:tc>
        <w:tc>
          <w:tcPr>
            <w:tcW w:w="1224" w:type="dxa"/>
            <w:tcBorders>
              <w:top w:val="nil"/>
              <w:left w:val="nil"/>
              <w:bottom w:val="nil"/>
              <w:right w:val="nil"/>
            </w:tcBorders>
            <w:vAlign w:val="center"/>
          </w:tcPr>
          <w:p w14:paraId="7F568295" w14:textId="19DA4DD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.22</w:t>
            </w:r>
          </w:p>
        </w:tc>
        <w:tc>
          <w:tcPr>
            <w:tcW w:w="1224" w:type="dxa"/>
            <w:tcBorders>
              <w:top w:val="nil"/>
              <w:left w:val="nil"/>
              <w:bottom w:val="nil"/>
              <w:right w:val="nil"/>
            </w:tcBorders>
            <w:vAlign w:val="center"/>
          </w:tcPr>
          <w:p w14:paraId="34DC8A96" w14:textId="6538935A"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.24</w:t>
            </w:r>
          </w:p>
        </w:tc>
        <w:tc>
          <w:tcPr>
            <w:tcW w:w="1224" w:type="dxa"/>
            <w:tcBorders>
              <w:top w:val="nil"/>
              <w:left w:val="nil"/>
              <w:bottom w:val="nil"/>
              <w:right w:val="nil"/>
            </w:tcBorders>
            <w:vAlign w:val="center"/>
          </w:tcPr>
          <w:p w14:paraId="0BBD6B18" w14:textId="058F681B"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29190D50" w14:textId="55A8382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.16</w:t>
            </w:r>
          </w:p>
        </w:tc>
      </w:tr>
      <w:tr w:rsidR="008E0DCD" w14:paraId="0649EFC1" w14:textId="4A427F6A" w:rsidTr="00815123">
        <w:tc>
          <w:tcPr>
            <w:tcW w:w="1835" w:type="dxa"/>
            <w:tcBorders>
              <w:top w:val="nil"/>
              <w:left w:val="nil"/>
              <w:bottom w:val="nil"/>
              <w:right w:val="nil"/>
            </w:tcBorders>
            <w:vAlign w:val="center"/>
          </w:tcPr>
          <w:p w14:paraId="431C2B03"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2AAAF4E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B82CB9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3CA239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[-.41, -.36]</w:t>
            </w:r>
          </w:p>
        </w:tc>
        <w:tc>
          <w:tcPr>
            <w:tcW w:w="1224" w:type="dxa"/>
            <w:tcBorders>
              <w:top w:val="nil"/>
              <w:left w:val="nil"/>
              <w:bottom w:val="nil"/>
              <w:right w:val="nil"/>
            </w:tcBorders>
            <w:vAlign w:val="center"/>
          </w:tcPr>
          <w:p w14:paraId="5CC55FA7"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[.19, .25]</w:t>
            </w:r>
          </w:p>
        </w:tc>
        <w:tc>
          <w:tcPr>
            <w:tcW w:w="1224" w:type="dxa"/>
            <w:tcBorders>
              <w:top w:val="nil"/>
              <w:left w:val="nil"/>
              <w:bottom w:val="nil"/>
              <w:right w:val="nil"/>
            </w:tcBorders>
            <w:vAlign w:val="center"/>
          </w:tcPr>
          <w:p w14:paraId="1AF3822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[-.34, -.28]</w:t>
            </w:r>
          </w:p>
        </w:tc>
        <w:tc>
          <w:tcPr>
            <w:tcW w:w="1224" w:type="dxa"/>
            <w:tcBorders>
              <w:top w:val="nil"/>
              <w:left w:val="nil"/>
              <w:bottom w:val="nil"/>
              <w:right w:val="nil"/>
            </w:tcBorders>
            <w:vAlign w:val="center"/>
          </w:tcPr>
          <w:p w14:paraId="0AD4EF0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[.19, .25]</w:t>
            </w:r>
          </w:p>
        </w:tc>
        <w:tc>
          <w:tcPr>
            <w:tcW w:w="1224" w:type="dxa"/>
            <w:tcBorders>
              <w:top w:val="nil"/>
              <w:left w:val="nil"/>
              <w:bottom w:val="nil"/>
              <w:right w:val="nil"/>
            </w:tcBorders>
            <w:vAlign w:val="center"/>
          </w:tcPr>
          <w:p w14:paraId="25E1D53A"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[.21, .27]</w:t>
            </w:r>
          </w:p>
        </w:tc>
        <w:tc>
          <w:tcPr>
            <w:tcW w:w="1224" w:type="dxa"/>
            <w:tcBorders>
              <w:top w:val="nil"/>
              <w:left w:val="nil"/>
              <w:bottom w:val="nil"/>
              <w:right w:val="nil"/>
            </w:tcBorders>
            <w:vAlign w:val="center"/>
          </w:tcPr>
          <w:p w14:paraId="63BDE012"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741EE437" w14:textId="56C304B3"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[.13, .20]</w:t>
            </w:r>
          </w:p>
        </w:tc>
      </w:tr>
      <w:tr w:rsidR="008E0DCD" w14:paraId="2F550755" w14:textId="52035D63" w:rsidTr="00815123">
        <w:tc>
          <w:tcPr>
            <w:tcW w:w="1835" w:type="dxa"/>
            <w:tcBorders>
              <w:top w:val="nil"/>
              <w:left w:val="nil"/>
              <w:bottom w:val="nil"/>
              <w:right w:val="nil"/>
            </w:tcBorders>
            <w:vAlign w:val="center"/>
          </w:tcPr>
          <w:p w14:paraId="5D7F7117"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7D225F1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AA7BA9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FAF2C9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E4DA976"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46B1E90"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C80362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DAB619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2CAF63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66228E3B"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r w:rsidR="008E0DCD" w14:paraId="2F62D2E5" w14:textId="2C46219E" w:rsidTr="00815123">
        <w:tc>
          <w:tcPr>
            <w:tcW w:w="1835" w:type="dxa"/>
            <w:tcBorders>
              <w:top w:val="nil"/>
              <w:left w:val="nil"/>
              <w:bottom w:val="nil"/>
              <w:right w:val="nil"/>
            </w:tcBorders>
            <w:vAlign w:val="center"/>
          </w:tcPr>
          <w:p w14:paraId="6C070FCF"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7. Anxiety</w:t>
            </w:r>
          </w:p>
        </w:tc>
        <w:tc>
          <w:tcPr>
            <w:tcW w:w="1225" w:type="dxa"/>
            <w:tcBorders>
              <w:top w:val="nil"/>
              <w:left w:val="nil"/>
              <w:bottom w:val="nil"/>
              <w:right w:val="nil"/>
            </w:tcBorders>
            <w:vAlign w:val="center"/>
          </w:tcPr>
          <w:p w14:paraId="65F6606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3.67</w:t>
            </w:r>
          </w:p>
        </w:tc>
        <w:tc>
          <w:tcPr>
            <w:tcW w:w="1224" w:type="dxa"/>
            <w:tcBorders>
              <w:top w:val="nil"/>
              <w:left w:val="nil"/>
              <w:bottom w:val="nil"/>
              <w:right w:val="nil"/>
            </w:tcBorders>
            <w:vAlign w:val="center"/>
          </w:tcPr>
          <w:p w14:paraId="37DE028D"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2.17</w:t>
            </w:r>
          </w:p>
        </w:tc>
        <w:tc>
          <w:tcPr>
            <w:tcW w:w="1224" w:type="dxa"/>
            <w:tcBorders>
              <w:top w:val="nil"/>
              <w:left w:val="nil"/>
              <w:bottom w:val="nil"/>
              <w:right w:val="nil"/>
            </w:tcBorders>
            <w:vAlign w:val="center"/>
          </w:tcPr>
          <w:p w14:paraId="5B14A39A" w14:textId="08413E79"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c>
          <w:tcPr>
            <w:tcW w:w="1224" w:type="dxa"/>
            <w:tcBorders>
              <w:top w:val="nil"/>
              <w:left w:val="nil"/>
              <w:bottom w:val="nil"/>
              <w:right w:val="nil"/>
            </w:tcBorders>
            <w:vAlign w:val="center"/>
          </w:tcPr>
          <w:p w14:paraId="41D5369E" w14:textId="5DF4B63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c>
          <w:tcPr>
            <w:tcW w:w="1224" w:type="dxa"/>
            <w:tcBorders>
              <w:top w:val="nil"/>
              <w:left w:val="nil"/>
              <w:bottom w:val="nil"/>
              <w:right w:val="nil"/>
            </w:tcBorders>
            <w:vAlign w:val="center"/>
          </w:tcPr>
          <w:p w14:paraId="2B9D25EA" w14:textId="69FEE024"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c>
          <w:tcPr>
            <w:tcW w:w="1224" w:type="dxa"/>
            <w:tcBorders>
              <w:top w:val="nil"/>
              <w:left w:val="nil"/>
              <w:bottom w:val="nil"/>
              <w:right w:val="nil"/>
            </w:tcBorders>
            <w:vAlign w:val="center"/>
          </w:tcPr>
          <w:p w14:paraId="46C445AB" w14:textId="363742D0"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c>
          <w:tcPr>
            <w:tcW w:w="1224" w:type="dxa"/>
            <w:tcBorders>
              <w:top w:val="nil"/>
              <w:left w:val="nil"/>
              <w:bottom w:val="nil"/>
              <w:right w:val="nil"/>
            </w:tcBorders>
            <w:vAlign w:val="center"/>
          </w:tcPr>
          <w:p w14:paraId="72B18BC8" w14:textId="0879F708"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c>
          <w:tcPr>
            <w:tcW w:w="1224" w:type="dxa"/>
            <w:tcBorders>
              <w:top w:val="nil"/>
              <w:left w:val="nil"/>
              <w:bottom w:val="nil"/>
              <w:right w:val="nil"/>
            </w:tcBorders>
            <w:vAlign w:val="center"/>
          </w:tcPr>
          <w:p w14:paraId="204C6F9E" w14:textId="4EA9CDF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.16</w:t>
            </w:r>
          </w:p>
        </w:tc>
        <w:tc>
          <w:tcPr>
            <w:tcW w:w="1224" w:type="dxa"/>
            <w:tcBorders>
              <w:top w:val="nil"/>
              <w:left w:val="nil"/>
              <w:bottom w:val="nil"/>
              <w:right w:val="nil"/>
            </w:tcBorders>
          </w:tcPr>
          <w:p w14:paraId="19846C6A" w14:textId="67CA698D"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8E0DCD" w14:paraId="2C7AA134" w14:textId="1E8ED850" w:rsidTr="00815123">
        <w:tc>
          <w:tcPr>
            <w:tcW w:w="1835" w:type="dxa"/>
            <w:tcBorders>
              <w:top w:val="nil"/>
              <w:left w:val="nil"/>
              <w:bottom w:val="nil"/>
              <w:right w:val="nil"/>
            </w:tcBorders>
            <w:vAlign w:val="center"/>
          </w:tcPr>
          <w:p w14:paraId="7D417481"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nil"/>
              <w:right w:val="nil"/>
            </w:tcBorders>
            <w:vAlign w:val="center"/>
          </w:tcPr>
          <w:p w14:paraId="531F667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6AB72FE"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A677336"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[-.11, -.05]</w:t>
            </w:r>
          </w:p>
        </w:tc>
        <w:tc>
          <w:tcPr>
            <w:tcW w:w="1224" w:type="dxa"/>
            <w:tcBorders>
              <w:top w:val="nil"/>
              <w:left w:val="nil"/>
              <w:bottom w:val="nil"/>
              <w:right w:val="nil"/>
            </w:tcBorders>
            <w:vAlign w:val="center"/>
          </w:tcPr>
          <w:p w14:paraId="5DBB98AF"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[.11, .17]</w:t>
            </w:r>
          </w:p>
        </w:tc>
        <w:tc>
          <w:tcPr>
            <w:tcW w:w="1224" w:type="dxa"/>
            <w:tcBorders>
              <w:top w:val="nil"/>
              <w:left w:val="nil"/>
              <w:bottom w:val="nil"/>
              <w:right w:val="nil"/>
            </w:tcBorders>
            <w:vAlign w:val="center"/>
          </w:tcPr>
          <w:p w14:paraId="00DD690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[-.11, -.05]</w:t>
            </w:r>
          </w:p>
        </w:tc>
        <w:tc>
          <w:tcPr>
            <w:tcW w:w="1224" w:type="dxa"/>
            <w:tcBorders>
              <w:top w:val="nil"/>
              <w:left w:val="nil"/>
              <w:bottom w:val="nil"/>
              <w:right w:val="nil"/>
            </w:tcBorders>
            <w:vAlign w:val="center"/>
          </w:tcPr>
          <w:p w14:paraId="4912601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[.11, .17]</w:t>
            </w:r>
          </w:p>
        </w:tc>
        <w:tc>
          <w:tcPr>
            <w:tcW w:w="1224" w:type="dxa"/>
            <w:tcBorders>
              <w:top w:val="nil"/>
              <w:left w:val="nil"/>
              <w:bottom w:val="nil"/>
              <w:right w:val="nil"/>
            </w:tcBorders>
            <w:vAlign w:val="center"/>
          </w:tcPr>
          <w:p w14:paraId="60FD67E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[.11, .17]</w:t>
            </w:r>
          </w:p>
        </w:tc>
        <w:tc>
          <w:tcPr>
            <w:tcW w:w="1224" w:type="dxa"/>
            <w:tcBorders>
              <w:top w:val="nil"/>
              <w:left w:val="nil"/>
              <w:bottom w:val="nil"/>
              <w:right w:val="nil"/>
            </w:tcBorders>
            <w:vAlign w:val="center"/>
          </w:tcPr>
          <w:p w14:paraId="74885039"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[.13, .19]</w:t>
            </w:r>
          </w:p>
        </w:tc>
        <w:tc>
          <w:tcPr>
            <w:tcW w:w="1224" w:type="dxa"/>
            <w:tcBorders>
              <w:top w:val="nil"/>
              <w:left w:val="nil"/>
              <w:bottom w:val="nil"/>
              <w:right w:val="nil"/>
            </w:tcBorders>
          </w:tcPr>
          <w:p w14:paraId="690D482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sz w:val="20"/>
                <w:szCs w:val="20"/>
                <w:lang w:val="en-US"/>
              </w:rPr>
            </w:pPr>
          </w:p>
        </w:tc>
      </w:tr>
      <w:tr w:rsidR="008E0DCD" w14:paraId="0A6AC422" w14:textId="7CA50BDC" w:rsidTr="00815123">
        <w:tc>
          <w:tcPr>
            <w:tcW w:w="1835" w:type="dxa"/>
            <w:tcBorders>
              <w:top w:val="nil"/>
              <w:left w:val="nil"/>
              <w:bottom w:val="single" w:sz="6" w:space="0" w:color="auto"/>
              <w:right w:val="nil"/>
            </w:tcBorders>
            <w:vAlign w:val="center"/>
          </w:tcPr>
          <w:p w14:paraId="77872386" w14:textId="77777777" w:rsidR="008E0DCD" w:rsidRDefault="008E0DCD" w:rsidP="008E0DC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5" w:type="dxa"/>
            <w:tcBorders>
              <w:top w:val="nil"/>
              <w:left w:val="nil"/>
              <w:bottom w:val="single" w:sz="6" w:space="0" w:color="auto"/>
              <w:right w:val="nil"/>
            </w:tcBorders>
            <w:vAlign w:val="center"/>
          </w:tcPr>
          <w:p w14:paraId="166AD18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1AF4053A"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1E7940DD"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2CBA1A01"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7A846948"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44C7F5F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463362CA"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3C61AE5C"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tcPr>
          <w:p w14:paraId="62C4F314" w14:textId="77777777" w:rsidR="008E0DCD" w:rsidRDefault="008E0DCD" w:rsidP="008E0DCD">
            <w:pPr>
              <w:widowControl w:val="0"/>
              <w:tabs>
                <w:tab w:val="decimal" w:leader="dot" w:pos="428"/>
              </w:tabs>
              <w:autoSpaceDE w:val="0"/>
              <w:autoSpaceDN w:val="0"/>
              <w:adjustRightInd w:val="0"/>
              <w:rPr>
                <w:rFonts w:ascii="Times New Roman" w:hAnsi="Times New Roman" w:cs="Times New Roman"/>
                <w:lang w:val="en-US"/>
              </w:rPr>
            </w:pPr>
          </w:p>
        </w:tc>
      </w:tr>
    </w:tbl>
    <w:p w14:paraId="3CF3157B" w14:textId="77777777" w:rsidR="007B0649" w:rsidRDefault="007B0649" w:rsidP="007B0649">
      <w:pPr>
        <w:widowControl w:val="0"/>
        <w:autoSpaceDE w:val="0"/>
        <w:autoSpaceDN w:val="0"/>
        <w:adjustRightInd w:val="0"/>
        <w:rPr>
          <w:rFonts w:ascii="Times New Roman" w:hAnsi="Times New Roman" w:cs="Times New Roman"/>
          <w:lang w:val="en-US"/>
        </w:rPr>
      </w:pPr>
    </w:p>
    <w:p w14:paraId="548BF450" w14:textId="59F244A5" w:rsidR="007B0649" w:rsidRDefault="007B0649" w:rsidP="007B0649">
      <w:pPr>
        <w:widowControl w:val="0"/>
        <w:autoSpaceDE w:val="0"/>
        <w:autoSpaceDN w:val="0"/>
        <w:adjustRightInd w:val="0"/>
        <w:rPr>
          <w:rFonts w:ascii="Times New Roman" w:hAnsi="Times New Roman" w:cs="Times New Roman"/>
          <w:lang w:val="en-US"/>
        </w:rPr>
      </w:pPr>
      <w:r>
        <w:rPr>
          <w:rFonts w:ascii="Times New Roman" w:hAnsi="Times New Roman" w:cs="Times New Roman"/>
          <w:i/>
          <w:iCs/>
          <w:lang w:val="en-US"/>
        </w:rPr>
        <w:t>Note.</w:t>
      </w:r>
      <w:r>
        <w:rPr>
          <w:rFonts w:ascii="Times New Roman" w:hAnsi="Times New Roman" w:cs="Times New Roman"/>
          <w:lang w:val="en-US"/>
        </w:rPr>
        <w:t xml:space="preserve"> </w:t>
      </w:r>
      <w:r>
        <w:rPr>
          <w:rFonts w:ascii="Times New Roman" w:hAnsi="Times New Roman" w:cs="Times New Roman"/>
          <w:i/>
          <w:iCs/>
          <w:lang w:val="en-US"/>
        </w:rPr>
        <w:t>M</w:t>
      </w:r>
      <w:r>
        <w:rPr>
          <w:rFonts w:ascii="Times New Roman" w:hAnsi="Times New Roman" w:cs="Times New Roman"/>
          <w:lang w:val="en-US"/>
        </w:rPr>
        <w:t xml:space="preserve"> </w:t>
      </w:r>
      <w:r w:rsidR="0017368F">
        <w:rPr>
          <w:rFonts w:ascii="Times New Roman" w:hAnsi="Times New Roman" w:cs="Times New Roman"/>
          <w:lang w:val="en-US"/>
        </w:rPr>
        <w:t>= mean</w:t>
      </w:r>
      <w:r w:rsidR="009F3585">
        <w:rPr>
          <w:rFonts w:ascii="Times New Roman" w:hAnsi="Times New Roman" w:cs="Times New Roman"/>
          <w:lang w:val="en-US"/>
        </w:rPr>
        <w:t xml:space="preserve"> (across participants and time</w:t>
      </w:r>
      <w:r w:rsidR="009328D0">
        <w:rPr>
          <w:rFonts w:ascii="Times New Roman" w:hAnsi="Times New Roman" w:cs="Times New Roman"/>
          <w:lang w:val="en-US"/>
        </w:rPr>
        <w:t>-</w:t>
      </w:r>
      <w:r w:rsidR="009F3585">
        <w:rPr>
          <w:rFonts w:ascii="Times New Roman" w:hAnsi="Times New Roman" w:cs="Times New Roman"/>
          <w:lang w:val="en-US"/>
        </w:rPr>
        <w:t>points)</w:t>
      </w:r>
      <w:r w:rsidR="0017368F">
        <w:rPr>
          <w:rFonts w:ascii="Times New Roman" w:hAnsi="Times New Roman" w:cs="Times New Roman"/>
          <w:lang w:val="en-US"/>
        </w:rPr>
        <w:t xml:space="preserve">; </w:t>
      </w:r>
      <w:r>
        <w:rPr>
          <w:rFonts w:ascii="Times New Roman" w:hAnsi="Times New Roman" w:cs="Times New Roman"/>
          <w:i/>
          <w:iCs/>
          <w:lang w:val="en-US"/>
        </w:rPr>
        <w:t>SD</w:t>
      </w:r>
      <w:r>
        <w:rPr>
          <w:rFonts w:ascii="Times New Roman" w:hAnsi="Times New Roman" w:cs="Times New Roman"/>
          <w:lang w:val="en-US"/>
        </w:rPr>
        <w:t xml:space="preserve"> </w:t>
      </w:r>
      <w:r w:rsidR="0017368F">
        <w:rPr>
          <w:rFonts w:ascii="Times New Roman" w:hAnsi="Times New Roman" w:cs="Times New Roman"/>
          <w:lang w:val="en-US"/>
        </w:rPr>
        <w:t>=</w:t>
      </w:r>
      <w:r>
        <w:rPr>
          <w:rFonts w:ascii="Times New Roman" w:hAnsi="Times New Roman" w:cs="Times New Roman"/>
          <w:lang w:val="en-US"/>
        </w:rPr>
        <w:t xml:space="preserve"> standard deviation. Values in square brackets indicate the 95% confidence interval for each correlation.</w:t>
      </w:r>
      <w:r w:rsidR="00ED326D">
        <w:rPr>
          <w:rFonts w:ascii="Times New Roman" w:hAnsi="Times New Roman" w:cs="Times New Roman"/>
          <w:lang w:val="en-US"/>
        </w:rPr>
        <w:t xml:space="preserve"> The random measures correlations for daily diary data are presented below and for weekly data above the diagonal. Correlations for avoidance and anxiety with other study variables are zero-order correlations.</w:t>
      </w:r>
      <w:r>
        <w:rPr>
          <w:rFonts w:ascii="Times New Roman" w:hAnsi="Times New Roman" w:cs="Times New Roman"/>
          <w:lang w:val="en-US"/>
        </w:rPr>
        <w:t xml:space="preserve"> </w:t>
      </w:r>
      <w:r w:rsidR="008E0DCD">
        <w:rPr>
          <w:rFonts w:ascii="Times New Roman" w:hAnsi="Times New Roman" w:cs="Times New Roman"/>
          <w:lang w:val="en-US"/>
        </w:rPr>
        <w:t xml:space="preserve">All significant at </w:t>
      </w:r>
      <w:r w:rsidR="008E0DCD" w:rsidRPr="00E44BB8">
        <w:rPr>
          <w:rFonts w:ascii="Times New Roman" w:hAnsi="Times New Roman" w:cs="Times New Roman"/>
          <w:i/>
          <w:lang w:val="en-US"/>
        </w:rPr>
        <w:t>p</w:t>
      </w:r>
      <w:r w:rsidR="008E0DCD">
        <w:rPr>
          <w:rFonts w:ascii="Times New Roman" w:hAnsi="Times New Roman" w:cs="Times New Roman"/>
          <w:lang w:val="en-US"/>
        </w:rPr>
        <w:t xml:space="preserve"> &lt; .01.</w:t>
      </w:r>
    </w:p>
    <w:p w14:paraId="43BD5F80" w14:textId="46E775AA" w:rsidR="007B0649" w:rsidRPr="00AB5C8F" w:rsidRDefault="007B0649" w:rsidP="007B0649">
      <w:pPr>
        <w:spacing w:line="480" w:lineRule="auto"/>
        <w:rPr>
          <w:rFonts w:ascii="Times New Roman" w:hAnsi="Times New Roman" w:cs="Times New Roman"/>
          <w:b/>
          <w:lang w:val="en-US"/>
        </w:rPr>
      </w:pPr>
      <w:r w:rsidRPr="00F06B36">
        <w:rPr>
          <w:rFonts w:ascii="Times New Roman" w:hAnsi="Times New Roman" w:cs="Times New Roman"/>
          <w:lang w:val="en-US"/>
        </w:rPr>
        <w:br w:type="column"/>
      </w:r>
      <w:r w:rsidRPr="00AB5C8F">
        <w:rPr>
          <w:rFonts w:ascii="Times New Roman" w:hAnsi="Times New Roman" w:cs="Times New Roman"/>
          <w:b/>
          <w:lang w:val="en-US"/>
        </w:rPr>
        <w:lastRenderedPageBreak/>
        <w:t xml:space="preserve">Table </w:t>
      </w:r>
      <w:r w:rsidR="00A01346">
        <w:rPr>
          <w:rFonts w:ascii="Times New Roman" w:hAnsi="Times New Roman" w:cs="Times New Roman"/>
          <w:b/>
          <w:lang w:val="en-US"/>
        </w:rPr>
        <w:t>3</w:t>
      </w:r>
    </w:p>
    <w:p w14:paraId="0D27D143" w14:textId="061C1EA3" w:rsidR="00640797" w:rsidRPr="002D51F6" w:rsidRDefault="00640797" w:rsidP="00640797">
      <w:pPr>
        <w:spacing w:line="480" w:lineRule="auto"/>
        <w:rPr>
          <w:rFonts w:ascii="Times New Roman" w:hAnsi="Times New Roman" w:cs="Times New Roman"/>
          <w:i/>
          <w:lang w:val="en-US"/>
        </w:rPr>
      </w:pPr>
      <w:r w:rsidRPr="00F06B36">
        <w:rPr>
          <w:rFonts w:ascii="Times New Roman" w:hAnsi="Times New Roman" w:cs="Times New Roman"/>
          <w:i/>
          <w:lang w:val="en-US"/>
        </w:rPr>
        <w:t xml:space="preserve">Results </w:t>
      </w:r>
      <w:r>
        <w:rPr>
          <w:rFonts w:ascii="Times New Roman" w:hAnsi="Times New Roman" w:cs="Times New Roman"/>
          <w:i/>
          <w:lang w:val="en-US"/>
        </w:rPr>
        <w:t>f</w:t>
      </w:r>
      <w:r w:rsidRPr="00F06B36">
        <w:rPr>
          <w:rFonts w:ascii="Times New Roman" w:hAnsi="Times New Roman" w:cs="Times New Roman"/>
          <w:i/>
          <w:lang w:val="en-US"/>
        </w:rPr>
        <w:t xml:space="preserve">rom </w:t>
      </w:r>
      <w:r>
        <w:rPr>
          <w:rFonts w:ascii="Times New Roman" w:hAnsi="Times New Roman" w:cs="Times New Roman"/>
          <w:i/>
          <w:lang w:val="en-US"/>
        </w:rPr>
        <w:t>t</w:t>
      </w:r>
      <w:r w:rsidRPr="00F06B36">
        <w:rPr>
          <w:rFonts w:ascii="Times New Roman" w:hAnsi="Times New Roman" w:cs="Times New Roman"/>
          <w:i/>
          <w:lang w:val="en-US"/>
        </w:rPr>
        <w:t xml:space="preserve">he Hierarchical Linear Modeling </w:t>
      </w:r>
      <w:r>
        <w:rPr>
          <w:rFonts w:ascii="Times New Roman" w:hAnsi="Times New Roman" w:cs="Times New Roman"/>
          <w:i/>
          <w:lang w:val="en-US"/>
        </w:rPr>
        <w:t>f</w:t>
      </w:r>
      <w:r w:rsidRPr="00F06B36">
        <w:rPr>
          <w:rFonts w:ascii="Times New Roman" w:hAnsi="Times New Roman" w:cs="Times New Roman"/>
          <w:i/>
          <w:lang w:val="en-US"/>
        </w:rPr>
        <w:t xml:space="preserve">or </w:t>
      </w:r>
      <w:r>
        <w:rPr>
          <w:rFonts w:ascii="Times New Roman" w:hAnsi="Times New Roman" w:cs="Times New Roman"/>
          <w:i/>
          <w:lang w:val="en-US"/>
        </w:rPr>
        <w:t>G</w:t>
      </w:r>
      <w:r w:rsidRPr="00F06B36">
        <w:rPr>
          <w:rFonts w:ascii="Times New Roman" w:hAnsi="Times New Roman" w:cs="Times New Roman"/>
          <w:i/>
          <w:lang w:val="en-US"/>
        </w:rPr>
        <w:t xml:space="preserve">oal </w:t>
      </w:r>
      <w:r>
        <w:rPr>
          <w:rFonts w:ascii="Times New Roman" w:hAnsi="Times New Roman" w:cs="Times New Roman"/>
          <w:i/>
          <w:lang w:val="en-US"/>
        </w:rPr>
        <w:t>C</w:t>
      </w:r>
      <w:r w:rsidRPr="00F06B36">
        <w:rPr>
          <w:rFonts w:ascii="Times New Roman" w:hAnsi="Times New Roman" w:cs="Times New Roman"/>
          <w:i/>
          <w:lang w:val="en-US"/>
        </w:rPr>
        <w:t xml:space="preserve">onflict </w:t>
      </w:r>
      <w:r>
        <w:rPr>
          <w:rFonts w:ascii="Times New Roman" w:hAnsi="Times New Roman" w:cs="Times New Roman"/>
          <w:i/>
          <w:lang w:val="en-US"/>
        </w:rPr>
        <w:t>and Attachment as P</w:t>
      </w:r>
      <w:r w:rsidRPr="00F06B36">
        <w:rPr>
          <w:rFonts w:ascii="Times New Roman" w:hAnsi="Times New Roman" w:cs="Times New Roman"/>
          <w:i/>
          <w:lang w:val="en-US"/>
        </w:rPr>
        <w:t>redictor</w:t>
      </w:r>
      <w:r>
        <w:rPr>
          <w:rFonts w:ascii="Times New Roman" w:hAnsi="Times New Roman" w:cs="Times New Roman"/>
          <w:i/>
          <w:lang w:val="en-US"/>
        </w:rPr>
        <w:t>s</w:t>
      </w:r>
      <w:r w:rsidRPr="00F06B36">
        <w:rPr>
          <w:rFonts w:ascii="Times New Roman" w:hAnsi="Times New Roman" w:cs="Times New Roman"/>
          <w:i/>
          <w:lang w:val="en-US"/>
        </w:rPr>
        <w:t xml:space="preserve"> of RC and </w:t>
      </w:r>
      <w:r>
        <w:rPr>
          <w:rFonts w:ascii="Times New Roman" w:hAnsi="Times New Roman" w:cs="Times New Roman"/>
          <w:i/>
          <w:lang w:val="en-US"/>
        </w:rPr>
        <w:t>A</w:t>
      </w:r>
      <w:r w:rsidRPr="00F06B36">
        <w:rPr>
          <w:rFonts w:ascii="Times New Roman" w:hAnsi="Times New Roman" w:cs="Times New Roman"/>
          <w:i/>
          <w:lang w:val="en-US"/>
        </w:rPr>
        <w:t xml:space="preserve">nti-RC </w:t>
      </w:r>
      <w:r>
        <w:rPr>
          <w:rFonts w:ascii="Times New Roman" w:hAnsi="Times New Roman" w:cs="Times New Roman"/>
          <w:i/>
          <w:lang w:val="en-US"/>
        </w:rPr>
        <w:t>S</w:t>
      </w:r>
      <w:r w:rsidRPr="00F06B36">
        <w:rPr>
          <w:rFonts w:ascii="Times New Roman" w:hAnsi="Times New Roman" w:cs="Times New Roman"/>
          <w:i/>
          <w:lang w:val="en-US"/>
        </w:rPr>
        <w:t>upport</w:t>
      </w:r>
    </w:p>
    <w:tbl>
      <w:tblPr>
        <w:tblW w:w="5054"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6"/>
        <w:gridCol w:w="1005"/>
        <w:gridCol w:w="1002"/>
        <w:gridCol w:w="923"/>
        <w:gridCol w:w="8"/>
        <w:gridCol w:w="982"/>
        <w:gridCol w:w="11"/>
        <w:gridCol w:w="1002"/>
        <w:gridCol w:w="768"/>
        <w:gridCol w:w="158"/>
        <w:gridCol w:w="1058"/>
        <w:gridCol w:w="164"/>
        <w:gridCol w:w="1047"/>
        <w:gridCol w:w="926"/>
        <w:gridCol w:w="178"/>
        <w:gridCol w:w="327"/>
        <w:gridCol w:w="488"/>
        <w:gridCol w:w="1595"/>
        <w:gridCol w:w="310"/>
        <w:gridCol w:w="471"/>
        <w:gridCol w:w="152"/>
      </w:tblGrid>
      <w:tr w:rsidR="00B64A0F" w:rsidRPr="00FA5237" w14:paraId="0362E0E5" w14:textId="77777777" w:rsidTr="00B64A0F">
        <w:trPr>
          <w:gridAfter w:val="1"/>
          <w:wAfter w:w="54" w:type="pct"/>
        </w:trPr>
        <w:tc>
          <w:tcPr>
            <w:tcW w:w="544" w:type="pct"/>
            <w:tcBorders>
              <w:top w:val="single" w:sz="4" w:space="0" w:color="auto"/>
              <w:bottom w:val="single" w:sz="4" w:space="0" w:color="auto"/>
            </w:tcBorders>
            <w:shd w:val="clear" w:color="auto" w:fill="FFFFFF"/>
            <w:vAlign w:val="center"/>
          </w:tcPr>
          <w:p w14:paraId="6B724CB7" w14:textId="77777777" w:rsidR="00640797" w:rsidRPr="00F916BB" w:rsidRDefault="00640797" w:rsidP="00815123">
            <w:pPr>
              <w:rPr>
                <w:rFonts w:ascii="Times New Roman" w:eastAsia="Times New Roman" w:hAnsi="Times New Roman" w:cs="Times New Roman"/>
                <w:iCs/>
              </w:rPr>
            </w:pPr>
          </w:p>
        </w:tc>
        <w:tc>
          <w:tcPr>
            <w:tcW w:w="2020" w:type="pct"/>
            <w:gridSpan w:val="8"/>
            <w:tcBorders>
              <w:top w:val="single" w:sz="4" w:space="0" w:color="auto"/>
              <w:bottom w:val="single" w:sz="4" w:space="0" w:color="auto"/>
            </w:tcBorders>
            <w:shd w:val="clear" w:color="auto" w:fill="FFFFFF"/>
            <w:vAlign w:val="center"/>
          </w:tcPr>
          <w:p w14:paraId="1AF5FDE5" w14:textId="77777777" w:rsidR="00640797" w:rsidRPr="00F916BB" w:rsidRDefault="00640797" w:rsidP="00815123">
            <w:pPr>
              <w:jc w:val="center"/>
              <w:rPr>
                <w:rFonts w:ascii="Times New Roman" w:eastAsia="Times New Roman" w:hAnsi="Times New Roman" w:cs="Times New Roman"/>
                <w:iCs/>
              </w:rPr>
            </w:pPr>
            <w:r w:rsidRPr="00F916BB">
              <w:rPr>
                <w:rFonts w:ascii="Times New Roman" w:eastAsia="Times New Roman" w:hAnsi="Times New Roman" w:cs="Times New Roman"/>
                <w:iCs/>
              </w:rPr>
              <w:t>RC Support</w:t>
            </w:r>
          </w:p>
        </w:tc>
        <w:tc>
          <w:tcPr>
            <w:tcW w:w="2382" w:type="pct"/>
            <w:gridSpan w:val="11"/>
            <w:tcBorders>
              <w:top w:val="single" w:sz="4" w:space="0" w:color="auto"/>
              <w:bottom w:val="single" w:sz="4" w:space="0" w:color="auto"/>
            </w:tcBorders>
            <w:shd w:val="clear" w:color="auto" w:fill="FFFFFF"/>
            <w:vAlign w:val="center"/>
          </w:tcPr>
          <w:p w14:paraId="6A1A05F1" w14:textId="77777777" w:rsidR="00640797" w:rsidRPr="00F916BB" w:rsidRDefault="00640797" w:rsidP="00815123">
            <w:pPr>
              <w:jc w:val="center"/>
              <w:rPr>
                <w:rFonts w:ascii="Times New Roman" w:eastAsia="Times New Roman" w:hAnsi="Times New Roman" w:cs="Times New Roman"/>
                <w:iCs/>
              </w:rPr>
            </w:pPr>
            <w:r w:rsidRPr="00F916BB">
              <w:rPr>
                <w:rFonts w:ascii="Times New Roman" w:eastAsia="Times New Roman" w:hAnsi="Times New Roman" w:cs="Times New Roman"/>
                <w:iCs/>
              </w:rPr>
              <w:t>Anti-RC Support</w:t>
            </w:r>
          </w:p>
        </w:tc>
      </w:tr>
      <w:tr w:rsidR="00B64A0F" w:rsidRPr="00FA5237" w14:paraId="46BF4C85" w14:textId="77777777" w:rsidTr="00B64A0F">
        <w:trPr>
          <w:gridAfter w:val="1"/>
          <w:wAfter w:w="54" w:type="pct"/>
        </w:trPr>
        <w:tc>
          <w:tcPr>
            <w:tcW w:w="544" w:type="pct"/>
            <w:tcBorders>
              <w:top w:val="single" w:sz="4" w:space="0" w:color="auto"/>
              <w:bottom w:val="single" w:sz="6" w:space="0" w:color="auto"/>
            </w:tcBorders>
            <w:shd w:val="clear" w:color="auto" w:fill="FFFFFF"/>
            <w:vAlign w:val="center"/>
          </w:tcPr>
          <w:p w14:paraId="035A6BB7" w14:textId="77777777" w:rsidR="00640797" w:rsidRPr="00F916BB" w:rsidRDefault="00640797" w:rsidP="00815123">
            <w:pPr>
              <w:rPr>
                <w:rFonts w:ascii="Times New Roman" w:eastAsia="Times New Roman" w:hAnsi="Times New Roman" w:cs="Times New Roman"/>
                <w:iCs/>
              </w:rPr>
            </w:pPr>
          </w:p>
        </w:tc>
        <w:tc>
          <w:tcPr>
            <w:tcW w:w="1038" w:type="pct"/>
            <w:gridSpan w:val="3"/>
            <w:tcBorders>
              <w:top w:val="single" w:sz="4" w:space="0" w:color="auto"/>
              <w:bottom w:val="single" w:sz="6" w:space="0" w:color="auto"/>
            </w:tcBorders>
            <w:shd w:val="clear" w:color="auto" w:fill="FFFFFF"/>
            <w:vAlign w:val="center"/>
          </w:tcPr>
          <w:p w14:paraId="3EE2F9A3" w14:textId="77777777" w:rsidR="00640797" w:rsidRPr="00F916BB" w:rsidRDefault="00640797" w:rsidP="00815123">
            <w:pPr>
              <w:jc w:val="center"/>
              <w:rPr>
                <w:rFonts w:ascii="Times New Roman" w:eastAsia="Times New Roman" w:hAnsi="Times New Roman" w:cs="Times New Roman"/>
                <w:iCs/>
              </w:rPr>
            </w:pPr>
            <w:r w:rsidRPr="00F916BB">
              <w:rPr>
                <w:rFonts w:ascii="Times New Roman" w:eastAsia="Times New Roman" w:hAnsi="Times New Roman" w:cs="Times New Roman"/>
                <w:iCs/>
              </w:rPr>
              <w:t>Daily</w:t>
            </w:r>
          </w:p>
        </w:tc>
        <w:tc>
          <w:tcPr>
            <w:tcW w:w="982" w:type="pct"/>
            <w:gridSpan w:val="5"/>
            <w:tcBorders>
              <w:top w:val="single" w:sz="4" w:space="0" w:color="auto"/>
              <w:bottom w:val="single" w:sz="6" w:space="0" w:color="auto"/>
            </w:tcBorders>
            <w:shd w:val="clear" w:color="auto" w:fill="FFFFFF"/>
            <w:vAlign w:val="center"/>
          </w:tcPr>
          <w:p w14:paraId="248FB7DC" w14:textId="77777777" w:rsidR="00640797" w:rsidRPr="00F916BB" w:rsidRDefault="00640797" w:rsidP="00815123">
            <w:pPr>
              <w:jc w:val="center"/>
              <w:rPr>
                <w:rFonts w:ascii="Times New Roman" w:eastAsia="Times New Roman" w:hAnsi="Times New Roman" w:cs="Times New Roman"/>
                <w:iCs/>
              </w:rPr>
            </w:pPr>
            <w:r w:rsidRPr="00F916BB">
              <w:rPr>
                <w:rFonts w:ascii="Times New Roman" w:eastAsia="Times New Roman" w:hAnsi="Times New Roman" w:cs="Times New Roman"/>
                <w:iCs/>
              </w:rPr>
              <w:t>Weekly</w:t>
            </w:r>
          </w:p>
        </w:tc>
        <w:tc>
          <w:tcPr>
            <w:tcW w:w="1251" w:type="pct"/>
            <w:gridSpan w:val="6"/>
            <w:tcBorders>
              <w:top w:val="single" w:sz="4" w:space="0" w:color="auto"/>
              <w:bottom w:val="single" w:sz="6" w:space="0" w:color="auto"/>
            </w:tcBorders>
            <w:shd w:val="clear" w:color="auto" w:fill="FFFFFF"/>
            <w:vAlign w:val="center"/>
          </w:tcPr>
          <w:p w14:paraId="388D3E00" w14:textId="77777777" w:rsidR="00640797" w:rsidRPr="00F916BB" w:rsidRDefault="00640797" w:rsidP="00815123">
            <w:pPr>
              <w:jc w:val="center"/>
              <w:rPr>
                <w:rFonts w:ascii="Times New Roman" w:eastAsia="Times New Roman" w:hAnsi="Times New Roman" w:cs="Times New Roman"/>
                <w:iCs/>
              </w:rPr>
            </w:pPr>
            <w:r w:rsidRPr="00F916BB">
              <w:rPr>
                <w:rFonts w:ascii="Times New Roman" w:eastAsia="Times New Roman" w:hAnsi="Times New Roman" w:cs="Times New Roman"/>
                <w:iCs/>
              </w:rPr>
              <w:t>Daily</w:t>
            </w:r>
          </w:p>
        </w:tc>
        <w:tc>
          <w:tcPr>
            <w:tcW w:w="1131" w:type="pct"/>
            <w:gridSpan w:val="5"/>
            <w:tcBorders>
              <w:top w:val="single" w:sz="4" w:space="0" w:color="auto"/>
              <w:bottom w:val="single" w:sz="6" w:space="0" w:color="auto"/>
            </w:tcBorders>
            <w:shd w:val="clear" w:color="auto" w:fill="FFFFFF"/>
            <w:vAlign w:val="center"/>
          </w:tcPr>
          <w:p w14:paraId="1D905FFE" w14:textId="77777777" w:rsidR="00640797" w:rsidRPr="00F916BB" w:rsidRDefault="00640797" w:rsidP="00815123">
            <w:pPr>
              <w:jc w:val="center"/>
              <w:rPr>
                <w:rFonts w:ascii="Times New Roman" w:eastAsia="Times New Roman" w:hAnsi="Times New Roman" w:cs="Times New Roman"/>
                <w:iCs/>
              </w:rPr>
            </w:pPr>
            <w:r w:rsidRPr="00F916BB">
              <w:rPr>
                <w:rFonts w:ascii="Times New Roman" w:eastAsia="Times New Roman" w:hAnsi="Times New Roman" w:cs="Times New Roman"/>
                <w:iCs/>
              </w:rPr>
              <w:t>Weekly</w:t>
            </w:r>
          </w:p>
        </w:tc>
      </w:tr>
      <w:tr w:rsidR="00B64A0F" w:rsidRPr="00FD116E" w14:paraId="17BC9691" w14:textId="77777777" w:rsidTr="00B64A0F">
        <w:tc>
          <w:tcPr>
            <w:tcW w:w="544" w:type="pct"/>
            <w:tcBorders>
              <w:bottom w:val="single" w:sz="6" w:space="0" w:color="auto"/>
            </w:tcBorders>
            <w:shd w:val="clear" w:color="auto" w:fill="FFFFFF"/>
            <w:vAlign w:val="center"/>
            <w:hideMark/>
          </w:tcPr>
          <w:p w14:paraId="33E75B77" w14:textId="77777777" w:rsidR="00640797" w:rsidRPr="00F916BB" w:rsidRDefault="00640797" w:rsidP="00815123">
            <w:pPr>
              <w:rPr>
                <w:rFonts w:ascii="Times New Roman" w:eastAsia="Times New Roman" w:hAnsi="Times New Roman" w:cs="Times New Roman"/>
                <w:i/>
                <w:iCs/>
              </w:rPr>
            </w:pPr>
            <w:r w:rsidRPr="00F916BB">
              <w:rPr>
                <w:rFonts w:ascii="Times New Roman" w:eastAsia="Times New Roman" w:hAnsi="Times New Roman" w:cs="Times New Roman"/>
                <w:i/>
                <w:iCs/>
              </w:rPr>
              <w:t>Predictors</w:t>
            </w:r>
          </w:p>
        </w:tc>
        <w:tc>
          <w:tcPr>
            <w:tcW w:w="356" w:type="pct"/>
            <w:tcBorders>
              <w:bottom w:val="single" w:sz="6" w:space="0" w:color="auto"/>
            </w:tcBorders>
            <w:shd w:val="clear" w:color="auto" w:fill="FFFFFF"/>
            <w:vAlign w:val="center"/>
            <w:hideMark/>
          </w:tcPr>
          <w:p w14:paraId="4DACB334"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Estimates</w:t>
            </w:r>
          </w:p>
        </w:tc>
        <w:tc>
          <w:tcPr>
            <w:tcW w:w="355" w:type="pct"/>
            <w:tcBorders>
              <w:bottom w:val="single" w:sz="6" w:space="0" w:color="auto"/>
            </w:tcBorders>
            <w:shd w:val="clear" w:color="auto" w:fill="FFFFFF"/>
            <w:vAlign w:val="center"/>
            <w:hideMark/>
          </w:tcPr>
          <w:p w14:paraId="7563BCF6"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CI</w:t>
            </w:r>
          </w:p>
        </w:tc>
        <w:tc>
          <w:tcPr>
            <w:tcW w:w="330" w:type="pct"/>
            <w:gridSpan w:val="2"/>
            <w:tcBorders>
              <w:bottom w:val="single" w:sz="6" w:space="0" w:color="auto"/>
            </w:tcBorders>
            <w:shd w:val="clear" w:color="auto" w:fill="FFFFFF"/>
            <w:vAlign w:val="center"/>
            <w:hideMark/>
          </w:tcPr>
          <w:p w14:paraId="0E5518DD"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p</w:t>
            </w:r>
          </w:p>
        </w:tc>
        <w:tc>
          <w:tcPr>
            <w:tcW w:w="352" w:type="pct"/>
            <w:gridSpan w:val="2"/>
            <w:tcBorders>
              <w:bottom w:val="single" w:sz="6" w:space="0" w:color="auto"/>
            </w:tcBorders>
            <w:shd w:val="clear" w:color="auto" w:fill="FFFFFF"/>
            <w:vAlign w:val="center"/>
            <w:hideMark/>
          </w:tcPr>
          <w:p w14:paraId="71A7948C"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Estimates</w:t>
            </w:r>
          </w:p>
        </w:tc>
        <w:tc>
          <w:tcPr>
            <w:tcW w:w="355" w:type="pct"/>
            <w:tcBorders>
              <w:bottom w:val="single" w:sz="6" w:space="0" w:color="auto"/>
            </w:tcBorders>
            <w:shd w:val="clear" w:color="auto" w:fill="FFFFFF"/>
            <w:vAlign w:val="center"/>
            <w:hideMark/>
          </w:tcPr>
          <w:p w14:paraId="44FABCE4"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CI</w:t>
            </w:r>
          </w:p>
        </w:tc>
        <w:tc>
          <w:tcPr>
            <w:tcW w:w="328" w:type="pct"/>
            <w:gridSpan w:val="2"/>
            <w:tcBorders>
              <w:bottom w:val="single" w:sz="6" w:space="0" w:color="auto"/>
            </w:tcBorders>
            <w:shd w:val="clear" w:color="auto" w:fill="FFFFFF"/>
            <w:vAlign w:val="center"/>
            <w:hideMark/>
          </w:tcPr>
          <w:p w14:paraId="622D3E62"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p</w:t>
            </w:r>
          </w:p>
        </w:tc>
        <w:tc>
          <w:tcPr>
            <w:tcW w:w="433" w:type="pct"/>
            <w:gridSpan w:val="2"/>
            <w:tcBorders>
              <w:bottom w:val="single" w:sz="6" w:space="0" w:color="auto"/>
            </w:tcBorders>
            <w:shd w:val="clear" w:color="auto" w:fill="FFFFFF"/>
            <w:vAlign w:val="center"/>
            <w:hideMark/>
          </w:tcPr>
          <w:p w14:paraId="7CBF2158"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Estimates</w:t>
            </w:r>
          </w:p>
        </w:tc>
        <w:tc>
          <w:tcPr>
            <w:tcW w:w="371" w:type="pct"/>
            <w:tcBorders>
              <w:bottom w:val="single" w:sz="6" w:space="0" w:color="auto"/>
            </w:tcBorders>
            <w:shd w:val="clear" w:color="auto" w:fill="FFFFFF"/>
            <w:vAlign w:val="center"/>
            <w:hideMark/>
          </w:tcPr>
          <w:p w14:paraId="4B6F34D0"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CI</w:t>
            </w:r>
          </w:p>
        </w:tc>
        <w:tc>
          <w:tcPr>
            <w:tcW w:w="328" w:type="pct"/>
            <w:tcBorders>
              <w:bottom w:val="single" w:sz="6" w:space="0" w:color="auto"/>
            </w:tcBorders>
            <w:shd w:val="clear" w:color="auto" w:fill="FFFFFF"/>
            <w:vAlign w:val="center"/>
            <w:hideMark/>
          </w:tcPr>
          <w:p w14:paraId="0449F58B"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p</w:t>
            </w:r>
          </w:p>
        </w:tc>
        <w:tc>
          <w:tcPr>
            <w:tcW w:w="352" w:type="pct"/>
            <w:gridSpan w:val="3"/>
            <w:tcBorders>
              <w:bottom w:val="single" w:sz="6" w:space="0" w:color="auto"/>
            </w:tcBorders>
            <w:shd w:val="clear" w:color="auto" w:fill="FFFFFF"/>
            <w:vAlign w:val="center"/>
            <w:hideMark/>
          </w:tcPr>
          <w:p w14:paraId="245D9124"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Estimates</w:t>
            </w:r>
          </w:p>
        </w:tc>
        <w:tc>
          <w:tcPr>
            <w:tcW w:w="565" w:type="pct"/>
            <w:tcBorders>
              <w:bottom w:val="single" w:sz="6" w:space="0" w:color="auto"/>
            </w:tcBorders>
            <w:shd w:val="clear" w:color="auto" w:fill="FFFFFF"/>
            <w:vAlign w:val="center"/>
            <w:hideMark/>
          </w:tcPr>
          <w:p w14:paraId="3495DC09"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CI</w:t>
            </w:r>
          </w:p>
        </w:tc>
        <w:tc>
          <w:tcPr>
            <w:tcW w:w="331" w:type="pct"/>
            <w:gridSpan w:val="3"/>
            <w:tcBorders>
              <w:bottom w:val="single" w:sz="6" w:space="0" w:color="auto"/>
            </w:tcBorders>
            <w:shd w:val="clear" w:color="auto" w:fill="FFFFFF"/>
            <w:vAlign w:val="center"/>
            <w:hideMark/>
          </w:tcPr>
          <w:p w14:paraId="74270375" w14:textId="77777777" w:rsidR="00640797" w:rsidRPr="00F916BB" w:rsidRDefault="00640797" w:rsidP="00815123">
            <w:pPr>
              <w:jc w:val="center"/>
              <w:rPr>
                <w:rFonts w:ascii="Times New Roman" w:eastAsia="Times New Roman" w:hAnsi="Times New Roman" w:cs="Times New Roman"/>
                <w:i/>
                <w:iCs/>
              </w:rPr>
            </w:pPr>
            <w:r w:rsidRPr="00F916BB">
              <w:rPr>
                <w:rFonts w:ascii="Times New Roman" w:eastAsia="Times New Roman" w:hAnsi="Times New Roman" w:cs="Times New Roman"/>
                <w:i/>
                <w:iCs/>
              </w:rPr>
              <w:t>p</w:t>
            </w:r>
          </w:p>
        </w:tc>
      </w:tr>
      <w:tr w:rsidR="00B64A0F" w:rsidRPr="00FD116E" w14:paraId="4CB993AB" w14:textId="77777777" w:rsidTr="001B4D49">
        <w:trPr>
          <w:trHeight w:val="540"/>
        </w:trPr>
        <w:tc>
          <w:tcPr>
            <w:tcW w:w="544" w:type="pct"/>
            <w:shd w:val="clear" w:color="auto" w:fill="FFFFFF"/>
            <w:tcMar>
              <w:top w:w="113" w:type="dxa"/>
              <w:left w:w="113" w:type="dxa"/>
              <w:bottom w:w="113" w:type="dxa"/>
              <w:right w:w="113" w:type="dxa"/>
            </w:tcMar>
            <w:hideMark/>
          </w:tcPr>
          <w:p w14:paraId="38E90447"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Intercept</w:t>
            </w:r>
          </w:p>
        </w:tc>
        <w:tc>
          <w:tcPr>
            <w:tcW w:w="356" w:type="pct"/>
            <w:shd w:val="clear" w:color="auto" w:fill="FFFFFF"/>
            <w:tcMar>
              <w:top w:w="113" w:type="dxa"/>
              <w:left w:w="113" w:type="dxa"/>
              <w:bottom w:w="113" w:type="dxa"/>
              <w:right w:w="113" w:type="dxa"/>
            </w:tcMar>
            <w:hideMark/>
          </w:tcPr>
          <w:p w14:paraId="5E55FC3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6.10</w:t>
            </w:r>
          </w:p>
        </w:tc>
        <w:tc>
          <w:tcPr>
            <w:tcW w:w="355" w:type="pct"/>
            <w:shd w:val="clear" w:color="auto" w:fill="FFFFFF"/>
            <w:tcMar>
              <w:top w:w="113" w:type="dxa"/>
              <w:left w:w="113" w:type="dxa"/>
              <w:bottom w:w="113" w:type="dxa"/>
              <w:right w:w="113" w:type="dxa"/>
            </w:tcMar>
            <w:hideMark/>
          </w:tcPr>
          <w:p w14:paraId="23B8F34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5.78 </w:t>
            </w:r>
          </w:p>
          <w:p w14:paraId="095A31A8" w14:textId="77777777" w:rsidR="00640797" w:rsidRPr="00F916BB" w:rsidRDefault="00640797" w:rsidP="001B4D49">
            <w:pPr>
              <w:ind w:left="-223"/>
              <w:jc w:val="center"/>
              <w:rPr>
                <w:rFonts w:ascii="Times New Roman" w:eastAsia="Times New Roman" w:hAnsi="Times New Roman" w:cs="Times New Roman"/>
              </w:rPr>
            </w:pPr>
            <w:r w:rsidRPr="00F916BB">
              <w:rPr>
                <w:rFonts w:ascii="Times New Roman" w:eastAsia="Times New Roman" w:hAnsi="Times New Roman" w:cs="Times New Roman"/>
              </w:rPr>
              <w:t>– 6.41</w:t>
            </w:r>
          </w:p>
        </w:tc>
        <w:tc>
          <w:tcPr>
            <w:tcW w:w="330" w:type="pct"/>
            <w:gridSpan w:val="2"/>
            <w:shd w:val="clear" w:color="auto" w:fill="FFFFFF"/>
            <w:tcMar>
              <w:top w:w="113" w:type="dxa"/>
              <w:left w:w="113" w:type="dxa"/>
              <w:bottom w:w="113" w:type="dxa"/>
              <w:right w:w="113" w:type="dxa"/>
            </w:tcMar>
            <w:hideMark/>
          </w:tcPr>
          <w:p w14:paraId="642FB05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2"/>
            <w:shd w:val="clear" w:color="auto" w:fill="FFFFFF"/>
            <w:tcMar>
              <w:top w:w="113" w:type="dxa"/>
              <w:left w:w="113" w:type="dxa"/>
              <w:bottom w:w="113" w:type="dxa"/>
              <w:right w:w="113" w:type="dxa"/>
            </w:tcMar>
            <w:hideMark/>
          </w:tcPr>
          <w:p w14:paraId="148D60F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6.25</w:t>
            </w:r>
          </w:p>
        </w:tc>
        <w:tc>
          <w:tcPr>
            <w:tcW w:w="355" w:type="pct"/>
            <w:shd w:val="clear" w:color="auto" w:fill="FFFFFF"/>
            <w:tcMar>
              <w:top w:w="113" w:type="dxa"/>
              <w:left w:w="113" w:type="dxa"/>
              <w:bottom w:w="113" w:type="dxa"/>
              <w:right w:w="113" w:type="dxa"/>
            </w:tcMar>
            <w:hideMark/>
          </w:tcPr>
          <w:p w14:paraId="0ECE79C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5.93 </w:t>
            </w:r>
          </w:p>
          <w:p w14:paraId="222316D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6.57</w:t>
            </w:r>
          </w:p>
        </w:tc>
        <w:tc>
          <w:tcPr>
            <w:tcW w:w="328" w:type="pct"/>
            <w:gridSpan w:val="2"/>
            <w:shd w:val="clear" w:color="auto" w:fill="FFFFFF"/>
            <w:tcMar>
              <w:top w:w="113" w:type="dxa"/>
              <w:left w:w="113" w:type="dxa"/>
              <w:bottom w:w="113" w:type="dxa"/>
              <w:right w:w="113" w:type="dxa"/>
            </w:tcMar>
            <w:hideMark/>
          </w:tcPr>
          <w:p w14:paraId="37303BD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433" w:type="pct"/>
            <w:gridSpan w:val="2"/>
            <w:shd w:val="clear" w:color="auto" w:fill="FFFFFF"/>
            <w:tcMar>
              <w:top w:w="113" w:type="dxa"/>
              <w:left w:w="113" w:type="dxa"/>
              <w:bottom w:w="113" w:type="dxa"/>
              <w:right w:w="113" w:type="dxa"/>
            </w:tcMar>
            <w:hideMark/>
          </w:tcPr>
          <w:p w14:paraId="5074FCC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1.17</w:t>
            </w:r>
          </w:p>
        </w:tc>
        <w:tc>
          <w:tcPr>
            <w:tcW w:w="371" w:type="pct"/>
            <w:shd w:val="clear" w:color="auto" w:fill="FFFFFF"/>
            <w:tcMar>
              <w:top w:w="113" w:type="dxa"/>
              <w:left w:w="113" w:type="dxa"/>
              <w:bottom w:w="113" w:type="dxa"/>
              <w:right w:w="113" w:type="dxa"/>
            </w:tcMar>
            <w:hideMark/>
          </w:tcPr>
          <w:p w14:paraId="33131FD0"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1.04 </w:t>
            </w:r>
          </w:p>
          <w:p w14:paraId="7FB8322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1.30</w:t>
            </w:r>
          </w:p>
        </w:tc>
        <w:tc>
          <w:tcPr>
            <w:tcW w:w="328" w:type="pct"/>
            <w:shd w:val="clear" w:color="auto" w:fill="FFFFFF"/>
            <w:tcMar>
              <w:top w:w="113" w:type="dxa"/>
              <w:left w:w="113" w:type="dxa"/>
              <w:bottom w:w="113" w:type="dxa"/>
              <w:right w:w="113" w:type="dxa"/>
            </w:tcMar>
            <w:hideMark/>
          </w:tcPr>
          <w:p w14:paraId="5868AF80"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3"/>
            <w:shd w:val="clear" w:color="auto" w:fill="FFFFFF"/>
            <w:tcMar>
              <w:top w:w="113" w:type="dxa"/>
              <w:left w:w="113" w:type="dxa"/>
              <w:bottom w:w="113" w:type="dxa"/>
              <w:right w:w="113" w:type="dxa"/>
            </w:tcMar>
            <w:hideMark/>
          </w:tcPr>
          <w:p w14:paraId="4321974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0.96</w:t>
            </w:r>
          </w:p>
        </w:tc>
        <w:tc>
          <w:tcPr>
            <w:tcW w:w="565" w:type="pct"/>
            <w:shd w:val="clear" w:color="auto" w:fill="FFFFFF"/>
            <w:tcMar>
              <w:top w:w="113" w:type="dxa"/>
              <w:left w:w="113" w:type="dxa"/>
              <w:bottom w:w="113" w:type="dxa"/>
              <w:right w:w="113" w:type="dxa"/>
            </w:tcMar>
            <w:hideMark/>
          </w:tcPr>
          <w:p w14:paraId="7AB5F142" w14:textId="77777777" w:rsidR="00640797" w:rsidRPr="00F916BB" w:rsidRDefault="00640797" w:rsidP="001B4D49">
            <w:pPr>
              <w:ind w:right="-270"/>
              <w:jc w:val="center"/>
              <w:rPr>
                <w:rFonts w:ascii="Times New Roman" w:eastAsia="Times New Roman" w:hAnsi="Times New Roman" w:cs="Times New Roman"/>
              </w:rPr>
            </w:pPr>
            <w:r w:rsidRPr="00F916BB">
              <w:rPr>
                <w:rFonts w:ascii="Times New Roman" w:eastAsia="Times New Roman" w:hAnsi="Times New Roman" w:cs="Times New Roman"/>
              </w:rPr>
              <w:t>0.84 </w:t>
            </w:r>
          </w:p>
          <w:p w14:paraId="30F5691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1.08</w:t>
            </w:r>
          </w:p>
        </w:tc>
        <w:tc>
          <w:tcPr>
            <w:tcW w:w="331" w:type="pct"/>
            <w:gridSpan w:val="3"/>
            <w:shd w:val="clear" w:color="auto" w:fill="FFFFFF"/>
            <w:tcMar>
              <w:top w:w="113" w:type="dxa"/>
              <w:left w:w="113" w:type="dxa"/>
              <w:bottom w:w="113" w:type="dxa"/>
              <w:right w:w="113" w:type="dxa"/>
            </w:tcMar>
            <w:hideMark/>
          </w:tcPr>
          <w:p w14:paraId="51CD516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r>
      <w:tr w:rsidR="00B64A0F" w:rsidRPr="00FD116E" w14:paraId="02624129" w14:textId="77777777" w:rsidTr="00B64A0F">
        <w:tc>
          <w:tcPr>
            <w:tcW w:w="544" w:type="pct"/>
            <w:shd w:val="clear" w:color="auto" w:fill="FFFFFF"/>
            <w:tcMar>
              <w:top w:w="113" w:type="dxa"/>
              <w:left w:w="113" w:type="dxa"/>
              <w:bottom w:w="113" w:type="dxa"/>
              <w:right w:w="113" w:type="dxa"/>
            </w:tcMar>
            <w:hideMark/>
          </w:tcPr>
          <w:p w14:paraId="0662F57F"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lang w:val="en-US"/>
              </w:rPr>
              <w:t>Conflict</w:t>
            </w:r>
            <w:r w:rsidRPr="00F916BB">
              <w:rPr>
                <w:rFonts w:ascii="Times New Roman" w:eastAsia="Times New Roman" w:hAnsi="Times New Roman" w:cs="Times New Roman"/>
                <w:vertAlign w:val="subscript"/>
                <w:lang w:val="en-US"/>
              </w:rPr>
              <w:t>PW</w:t>
            </w:r>
          </w:p>
        </w:tc>
        <w:tc>
          <w:tcPr>
            <w:tcW w:w="356" w:type="pct"/>
            <w:shd w:val="clear" w:color="auto" w:fill="FFFFFF"/>
            <w:tcMar>
              <w:top w:w="113" w:type="dxa"/>
              <w:left w:w="113" w:type="dxa"/>
              <w:bottom w:w="113" w:type="dxa"/>
              <w:right w:w="113" w:type="dxa"/>
            </w:tcMar>
            <w:hideMark/>
          </w:tcPr>
          <w:p w14:paraId="1D70AB9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-0.07</w:t>
            </w:r>
          </w:p>
        </w:tc>
        <w:tc>
          <w:tcPr>
            <w:tcW w:w="355" w:type="pct"/>
            <w:shd w:val="clear" w:color="auto" w:fill="FFFFFF"/>
            <w:tcMar>
              <w:top w:w="113" w:type="dxa"/>
              <w:left w:w="113" w:type="dxa"/>
              <w:bottom w:w="113" w:type="dxa"/>
              <w:right w:w="113" w:type="dxa"/>
            </w:tcMar>
            <w:hideMark/>
          </w:tcPr>
          <w:p w14:paraId="0674221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-0.10 </w:t>
            </w:r>
          </w:p>
          <w:p w14:paraId="304BA7F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-0.04</w:t>
            </w:r>
          </w:p>
        </w:tc>
        <w:tc>
          <w:tcPr>
            <w:tcW w:w="330" w:type="pct"/>
            <w:gridSpan w:val="2"/>
            <w:shd w:val="clear" w:color="auto" w:fill="FFFFFF"/>
            <w:tcMar>
              <w:top w:w="113" w:type="dxa"/>
              <w:left w:w="113" w:type="dxa"/>
              <w:bottom w:w="113" w:type="dxa"/>
              <w:right w:w="113" w:type="dxa"/>
            </w:tcMar>
            <w:hideMark/>
          </w:tcPr>
          <w:p w14:paraId="617774A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2"/>
            <w:shd w:val="clear" w:color="auto" w:fill="FFFFFF"/>
            <w:tcMar>
              <w:top w:w="113" w:type="dxa"/>
              <w:left w:w="113" w:type="dxa"/>
              <w:bottom w:w="113" w:type="dxa"/>
              <w:right w:w="113" w:type="dxa"/>
            </w:tcMar>
            <w:hideMark/>
          </w:tcPr>
          <w:p w14:paraId="3EC27D1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-0.10</w:t>
            </w:r>
          </w:p>
        </w:tc>
        <w:tc>
          <w:tcPr>
            <w:tcW w:w="355" w:type="pct"/>
            <w:shd w:val="clear" w:color="auto" w:fill="FFFFFF"/>
            <w:tcMar>
              <w:top w:w="113" w:type="dxa"/>
              <w:left w:w="113" w:type="dxa"/>
              <w:bottom w:w="113" w:type="dxa"/>
              <w:right w:w="113" w:type="dxa"/>
            </w:tcMar>
            <w:hideMark/>
          </w:tcPr>
          <w:p w14:paraId="46468A9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-0.13 </w:t>
            </w:r>
          </w:p>
          <w:p w14:paraId="1B3FA08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-0.07</w:t>
            </w:r>
          </w:p>
        </w:tc>
        <w:tc>
          <w:tcPr>
            <w:tcW w:w="328" w:type="pct"/>
            <w:gridSpan w:val="2"/>
            <w:shd w:val="clear" w:color="auto" w:fill="FFFFFF"/>
            <w:tcMar>
              <w:top w:w="113" w:type="dxa"/>
              <w:left w:w="113" w:type="dxa"/>
              <w:bottom w:w="113" w:type="dxa"/>
              <w:right w:w="113" w:type="dxa"/>
            </w:tcMar>
            <w:hideMark/>
          </w:tcPr>
          <w:p w14:paraId="72FDC3B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433" w:type="pct"/>
            <w:gridSpan w:val="2"/>
            <w:shd w:val="clear" w:color="auto" w:fill="FFFFFF"/>
            <w:tcMar>
              <w:top w:w="113" w:type="dxa"/>
              <w:left w:w="113" w:type="dxa"/>
              <w:bottom w:w="113" w:type="dxa"/>
              <w:right w:w="113" w:type="dxa"/>
            </w:tcMar>
            <w:hideMark/>
          </w:tcPr>
          <w:p w14:paraId="0C4B170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0.12</w:t>
            </w:r>
          </w:p>
        </w:tc>
        <w:tc>
          <w:tcPr>
            <w:tcW w:w="371" w:type="pct"/>
            <w:shd w:val="clear" w:color="auto" w:fill="FFFFFF"/>
            <w:tcMar>
              <w:top w:w="113" w:type="dxa"/>
              <w:left w:w="113" w:type="dxa"/>
              <w:bottom w:w="113" w:type="dxa"/>
              <w:right w:w="113" w:type="dxa"/>
            </w:tcMar>
            <w:hideMark/>
          </w:tcPr>
          <w:p w14:paraId="37C0556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0.10 </w:t>
            </w:r>
          </w:p>
          <w:p w14:paraId="6899C1D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0.14</w:t>
            </w:r>
          </w:p>
        </w:tc>
        <w:tc>
          <w:tcPr>
            <w:tcW w:w="328" w:type="pct"/>
            <w:shd w:val="clear" w:color="auto" w:fill="FFFFFF"/>
            <w:tcMar>
              <w:top w:w="113" w:type="dxa"/>
              <w:left w:w="113" w:type="dxa"/>
              <w:bottom w:w="113" w:type="dxa"/>
              <w:right w:w="113" w:type="dxa"/>
            </w:tcMar>
            <w:hideMark/>
          </w:tcPr>
          <w:p w14:paraId="6DAE120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3"/>
            <w:shd w:val="clear" w:color="auto" w:fill="FFFFFF"/>
            <w:tcMar>
              <w:top w:w="113" w:type="dxa"/>
              <w:left w:w="113" w:type="dxa"/>
              <w:bottom w:w="113" w:type="dxa"/>
              <w:right w:w="113" w:type="dxa"/>
            </w:tcMar>
            <w:hideMark/>
          </w:tcPr>
          <w:p w14:paraId="49F63D8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0.15</w:t>
            </w:r>
          </w:p>
        </w:tc>
        <w:tc>
          <w:tcPr>
            <w:tcW w:w="565" w:type="pct"/>
            <w:shd w:val="clear" w:color="auto" w:fill="FFFFFF"/>
            <w:tcMar>
              <w:top w:w="113" w:type="dxa"/>
              <w:left w:w="113" w:type="dxa"/>
              <w:bottom w:w="113" w:type="dxa"/>
              <w:right w:w="113" w:type="dxa"/>
            </w:tcMar>
            <w:hideMark/>
          </w:tcPr>
          <w:p w14:paraId="06A2691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0.12 </w:t>
            </w:r>
          </w:p>
          <w:p w14:paraId="1FA64810"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0.17</w:t>
            </w:r>
          </w:p>
        </w:tc>
        <w:tc>
          <w:tcPr>
            <w:tcW w:w="331" w:type="pct"/>
            <w:gridSpan w:val="3"/>
            <w:shd w:val="clear" w:color="auto" w:fill="FFFFFF"/>
            <w:tcMar>
              <w:top w:w="113" w:type="dxa"/>
              <w:left w:w="113" w:type="dxa"/>
              <w:bottom w:w="113" w:type="dxa"/>
              <w:right w:w="113" w:type="dxa"/>
            </w:tcMar>
            <w:hideMark/>
          </w:tcPr>
          <w:p w14:paraId="492743D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r>
      <w:tr w:rsidR="00B64A0F" w:rsidRPr="00FD116E" w14:paraId="7FB87DBA" w14:textId="77777777" w:rsidTr="00B64A0F">
        <w:tc>
          <w:tcPr>
            <w:tcW w:w="544" w:type="pct"/>
            <w:shd w:val="clear" w:color="auto" w:fill="FFFFFF"/>
            <w:tcMar>
              <w:top w:w="113" w:type="dxa"/>
              <w:left w:w="113" w:type="dxa"/>
              <w:bottom w:w="113" w:type="dxa"/>
              <w:right w:w="113" w:type="dxa"/>
            </w:tcMar>
            <w:hideMark/>
          </w:tcPr>
          <w:p w14:paraId="0E6A8243"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lang w:val="en-US"/>
              </w:rPr>
              <w:t>Conflict</w:t>
            </w:r>
            <w:r w:rsidRPr="00F916BB">
              <w:rPr>
                <w:rFonts w:ascii="Times New Roman" w:eastAsia="Times New Roman" w:hAnsi="Times New Roman" w:cs="Times New Roman"/>
                <w:vertAlign w:val="subscript"/>
                <w:lang w:val="en-US"/>
              </w:rPr>
              <w:t>PB</w:t>
            </w:r>
          </w:p>
        </w:tc>
        <w:tc>
          <w:tcPr>
            <w:tcW w:w="356" w:type="pct"/>
            <w:shd w:val="clear" w:color="auto" w:fill="FFFFFF"/>
            <w:tcMar>
              <w:top w:w="113" w:type="dxa"/>
              <w:left w:w="113" w:type="dxa"/>
              <w:bottom w:w="113" w:type="dxa"/>
              <w:right w:w="113" w:type="dxa"/>
            </w:tcMar>
            <w:hideMark/>
          </w:tcPr>
          <w:p w14:paraId="2713F8F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-0.14</w:t>
            </w:r>
          </w:p>
        </w:tc>
        <w:tc>
          <w:tcPr>
            <w:tcW w:w="355" w:type="pct"/>
            <w:shd w:val="clear" w:color="auto" w:fill="FFFFFF"/>
            <w:tcMar>
              <w:top w:w="113" w:type="dxa"/>
              <w:left w:w="113" w:type="dxa"/>
              <w:bottom w:w="113" w:type="dxa"/>
              <w:right w:w="113" w:type="dxa"/>
            </w:tcMar>
            <w:hideMark/>
          </w:tcPr>
          <w:p w14:paraId="444213A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-0.35 </w:t>
            </w:r>
          </w:p>
          <w:p w14:paraId="35F919A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0.06</w:t>
            </w:r>
          </w:p>
        </w:tc>
        <w:tc>
          <w:tcPr>
            <w:tcW w:w="330" w:type="pct"/>
            <w:gridSpan w:val="2"/>
            <w:shd w:val="clear" w:color="auto" w:fill="FFFFFF"/>
            <w:tcMar>
              <w:top w:w="113" w:type="dxa"/>
              <w:left w:w="113" w:type="dxa"/>
              <w:bottom w:w="113" w:type="dxa"/>
              <w:right w:w="113" w:type="dxa"/>
            </w:tcMar>
            <w:hideMark/>
          </w:tcPr>
          <w:p w14:paraId="30590A2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0.172</w:t>
            </w:r>
          </w:p>
        </w:tc>
        <w:tc>
          <w:tcPr>
            <w:tcW w:w="352" w:type="pct"/>
            <w:gridSpan w:val="2"/>
            <w:shd w:val="clear" w:color="auto" w:fill="FFFFFF"/>
            <w:tcMar>
              <w:top w:w="113" w:type="dxa"/>
              <w:left w:w="113" w:type="dxa"/>
              <w:bottom w:w="113" w:type="dxa"/>
              <w:right w:w="113" w:type="dxa"/>
            </w:tcMar>
            <w:hideMark/>
          </w:tcPr>
          <w:p w14:paraId="62E7841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-0.22</w:t>
            </w:r>
          </w:p>
        </w:tc>
        <w:tc>
          <w:tcPr>
            <w:tcW w:w="355" w:type="pct"/>
            <w:shd w:val="clear" w:color="auto" w:fill="FFFFFF"/>
            <w:tcMar>
              <w:top w:w="113" w:type="dxa"/>
              <w:left w:w="113" w:type="dxa"/>
              <w:bottom w:w="113" w:type="dxa"/>
              <w:right w:w="113" w:type="dxa"/>
            </w:tcMar>
            <w:hideMark/>
          </w:tcPr>
          <w:p w14:paraId="66C40F5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-0.42 </w:t>
            </w:r>
          </w:p>
          <w:p w14:paraId="0A8E8A4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-0.01</w:t>
            </w:r>
          </w:p>
        </w:tc>
        <w:tc>
          <w:tcPr>
            <w:tcW w:w="328" w:type="pct"/>
            <w:gridSpan w:val="2"/>
            <w:shd w:val="clear" w:color="auto" w:fill="FFFFFF"/>
            <w:tcMar>
              <w:top w:w="113" w:type="dxa"/>
              <w:left w:w="113" w:type="dxa"/>
              <w:bottom w:w="113" w:type="dxa"/>
              <w:right w:w="113" w:type="dxa"/>
            </w:tcMar>
            <w:hideMark/>
          </w:tcPr>
          <w:p w14:paraId="195A91D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0.040</w:t>
            </w:r>
          </w:p>
        </w:tc>
        <w:tc>
          <w:tcPr>
            <w:tcW w:w="433" w:type="pct"/>
            <w:gridSpan w:val="2"/>
            <w:shd w:val="clear" w:color="auto" w:fill="FFFFFF"/>
            <w:tcMar>
              <w:top w:w="113" w:type="dxa"/>
              <w:left w:w="113" w:type="dxa"/>
              <w:bottom w:w="113" w:type="dxa"/>
              <w:right w:w="113" w:type="dxa"/>
            </w:tcMar>
            <w:hideMark/>
          </w:tcPr>
          <w:p w14:paraId="4298CD3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0.71</w:t>
            </w:r>
          </w:p>
        </w:tc>
        <w:tc>
          <w:tcPr>
            <w:tcW w:w="371" w:type="pct"/>
            <w:shd w:val="clear" w:color="auto" w:fill="FFFFFF"/>
            <w:tcMar>
              <w:top w:w="113" w:type="dxa"/>
              <w:left w:w="113" w:type="dxa"/>
              <w:bottom w:w="113" w:type="dxa"/>
              <w:right w:w="113" w:type="dxa"/>
            </w:tcMar>
            <w:hideMark/>
          </w:tcPr>
          <w:p w14:paraId="7B05FCC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0.63 </w:t>
            </w:r>
          </w:p>
          <w:p w14:paraId="2FBFBF9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0.79</w:t>
            </w:r>
          </w:p>
        </w:tc>
        <w:tc>
          <w:tcPr>
            <w:tcW w:w="328" w:type="pct"/>
            <w:shd w:val="clear" w:color="auto" w:fill="FFFFFF"/>
            <w:tcMar>
              <w:top w:w="113" w:type="dxa"/>
              <w:left w:w="113" w:type="dxa"/>
              <w:bottom w:w="113" w:type="dxa"/>
              <w:right w:w="113" w:type="dxa"/>
            </w:tcMar>
            <w:hideMark/>
          </w:tcPr>
          <w:p w14:paraId="6A26584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3"/>
            <w:shd w:val="clear" w:color="auto" w:fill="FFFFFF"/>
            <w:tcMar>
              <w:top w:w="113" w:type="dxa"/>
              <w:left w:w="113" w:type="dxa"/>
              <w:bottom w:w="113" w:type="dxa"/>
              <w:right w:w="113" w:type="dxa"/>
            </w:tcMar>
            <w:hideMark/>
          </w:tcPr>
          <w:p w14:paraId="5C1573C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0.73</w:t>
            </w:r>
          </w:p>
        </w:tc>
        <w:tc>
          <w:tcPr>
            <w:tcW w:w="565" w:type="pct"/>
            <w:shd w:val="clear" w:color="auto" w:fill="FFFFFF"/>
            <w:tcMar>
              <w:top w:w="113" w:type="dxa"/>
              <w:left w:w="113" w:type="dxa"/>
              <w:bottom w:w="113" w:type="dxa"/>
              <w:right w:w="113" w:type="dxa"/>
            </w:tcMar>
            <w:hideMark/>
          </w:tcPr>
          <w:p w14:paraId="3E06BCC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0.65 </w:t>
            </w:r>
          </w:p>
          <w:p w14:paraId="23842BCE"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0.80</w:t>
            </w:r>
          </w:p>
        </w:tc>
        <w:tc>
          <w:tcPr>
            <w:tcW w:w="331" w:type="pct"/>
            <w:gridSpan w:val="3"/>
            <w:shd w:val="clear" w:color="auto" w:fill="FFFFFF"/>
            <w:tcMar>
              <w:top w:w="113" w:type="dxa"/>
              <w:left w:w="113" w:type="dxa"/>
              <w:bottom w:w="113" w:type="dxa"/>
              <w:right w:w="113" w:type="dxa"/>
            </w:tcMar>
            <w:hideMark/>
          </w:tcPr>
          <w:p w14:paraId="209142B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r>
      <w:tr w:rsidR="00B64A0F" w:rsidRPr="00FD116E" w14:paraId="1BCDEAE3" w14:textId="77777777" w:rsidTr="00B64A0F">
        <w:tc>
          <w:tcPr>
            <w:tcW w:w="544" w:type="pct"/>
            <w:shd w:val="clear" w:color="auto" w:fill="FFFFFF"/>
            <w:tcMar>
              <w:top w:w="113" w:type="dxa"/>
              <w:left w:w="113" w:type="dxa"/>
              <w:bottom w:w="113" w:type="dxa"/>
              <w:right w:w="113" w:type="dxa"/>
            </w:tcMar>
            <w:hideMark/>
          </w:tcPr>
          <w:p w14:paraId="63BC4B51"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Avoidance</w:t>
            </w:r>
          </w:p>
        </w:tc>
        <w:tc>
          <w:tcPr>
            <w:tcW w:w="356" w:type="pct"/>
            <w:shd w:val="clear" w:color="auto" w:fill="FFFFFF"/>
            <w:tcMar>
              <w:top w:w="113" w:type="dxa"/>
              <w:left w:w="113" w:type="dxa"/>
              <w:bottom w:w="113" w:type="dxa"/>
              <w:right w:w="113" w:type="dxa"/>
            </w:tcMar>
            <w:hideMark/>
          </w:tcPr>
          <w:p w14:paraId="49A2614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-0.52</w:t>
            </w:r>
          </w:p>
        </w:tc>
        <w:tc>
          <w:tcPr>
            <w:tcW w:w="355" w:type="pct"/>
            <w:shd w:val="clear" w:color="auto" w:fill="FFFFFF"/>
            <w:tcMar>
              <w:top w:w="113" w:type="dxa"/>
              <w:left w:w="113" w:type="dxa"/>
              <w:bottom w:w="113" w:type="dxa"/>
              <w:right w:w="113" w:type="dxa"/>
            </w:tcMar>
            <w:hideMark/>
          </w:tcPr>
          <w:p w14:paraId="757ACE7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-0.71 </w:t>
            </w:r>
          </w:p>
          <w:p w14:paraId="0350684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-0.34</w:t>
            </w:r>
          </w:p>
        </w:tc>
        <w:tc>
          <w:tcPr>
            <w:tcW w:w="330" w:type="pct"/>
            <w:gridSpan w:val="2"/>
            <w:shd w:val="clear" w:color="auto" w:fill="FFFFFF"/>
            <w:tcMar>
              <w:top w:w="113" w:type="dxa"/>
              <w:left w:w="113" w:type="dxa"/>
              <w:bottom w:w="113" w:type="dxa"/>
              <w:right w:w="113" w:type="dxa"/>
            </w:tcMar>
            <w:hideMark/>
          </w:tcPr>
          <w:p w14:paraId="3EBC4D2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2"/>
            <w:shd w:val="clear" w:color="auto" w:fill="FFFFFF"/>
            <w:tcMar>
              <w:top w:w="113" w:type="dxa"/>
              <w:left w:w="113" w:type="dxa"/>
              <w:bottom w:w="113" w:type="dxa"/>
              <w:right w:w="113" w:type="dxa"/>
            </w:tcMar>
            <w:hideMark/>
          </w:tcPr>
          <w:p w14:paraId="58E9565E"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-0.56</w:t>
            </w:r>
          </w:p>
        </w:tc>
        <w:tc>
          <w:tcPr>
            <w:tcW w:w="355" w:type="pct"/>
            <w:shd w:val="clear" w:color="auto" w:fill="FFFFFF"/>
            <w:tcMar>
              <w:top w:w="113" w:type="dxa"/>
              <w:left w:w="113" w:type="dxa"/>
              <w:bottom w:w="113" w:type="dxa"/>
              <w:right w:w="113" w:type="dxa"/>
            </w:tcMar>
            <w:hideMark/>
          </w:tcPr>
          <w:p w14:paraId="0AA34CA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-0.75 </w:t>
            </w:r>
          </w:p>
          <w:p w14:paraId="35BFBFB0"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-0.37</w:t>
            </w:r>
          </w:p>
        </w:tc>
        <w:tc>
          <w:tcPr>
            <w:tcW w:w="328" w:type="pct"/>
            <w:gridSpan w:val="2"/>
            <w:shd w:val="clear" w:color="auto" w:fill="FFFFFF"/>
            <w:tcMar>
              <w:top w:w="113" w:type="dxa"/>
              <w:left w:w="113" w:type="dxa"/>
              <w:bottom w:w="113" w:type="dxa"/>
              <w:right w:w="113" w:type="dxa"/>
            </w:tcMar>
            <w:hideMark/>
          </w:tcPr>
          <w:p w14:paraId="18299EC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433" w:type="pct"/>
            <w:gridSpan w:val="2"/>
            <w:shd w:val="clear" w:color="auto" w:fill="FFFFFF"/>
            <w:tcMar>
              <w:top w:w="113" w:type="dxa"/>
              <w:left w:w="113" w:type="dxa"/>
              <w:bottom w:w="113" w:type="dxa"/>
              <w:right w:w="113" w:type="dxa"/>
            </w:tcMar>
            <w:hideMark/>
          </w:tcPr>
          <w:p w14:paraId="0FBDEC7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71" w:type="pct"/>
            <w:shd w:val="clear" w:color="auto" w:fill="FFFFFF"/>
            <w:tcMar>
              <w:top w:w="113" w:type="dxa"/>
              <w:left w:w="113" w:type="dxa"/>
              <w:bottom w:w="113" w:type="dxa"/>
              <w:right w:w="113" w:type="dxa"/>
            </w:tcMar>
            <w:hideMark/>
          </w:tcPr>
          <w:p w14:paraId="0425BB2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-0.06 </w:t>
            </w:r>
          </w:p>
          <w:p w14:paraId="368A38F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0.08</w:t>
            </w:r>
          </w:p>
        </w:tc>
        <w:tc>
          <w:tcPr>
            <w:tcW w:w="328" w:type="pct"/>
            <w:shd w:val="clear" w:color="auto" w:fill="FFFFFF"/>
            <w:tcMar>
              <w:top w:w="113" w:type="dxa"/>
              <w:left w:w="113" w:type="dxa"/>
              <w:bottom w:w="113" w:type="dxa"/>
              <w:right w:w="113" w:type="dxa"/>
            </w:tcMar>
            <w:hideMark/>
          </w:tcPr>
          <w:p w14:paraId="6FB8151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0.778</w:t>
            </w:r>
          </w:p>
        </w:tc>
        <w:tc>
          <w:tcPr>
            <w:tcW w:w="352" w:type="pct"/>
            <w:gridSpan w:val="3"/>
            <w:shd w:val="clear" w:color="auto" w:fill="FFFFFF"/>
            <w:tcMar>
              <w:top w:w="113" w:type="dxa"/>
              <w:left w:w="113" w:type="dxa"/>
              <w:bottom w:w="113" w:type="dxa"/>
              <w:right w:w="113" w:type="dxa"/>
            </w:tcMar>
            <w:hideMark/>
          </w:tcPr>
          <w:p w14:paraId="040F4BB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w:t>
            </w:r>
          </w:p>
        </w:tc>
        <w:tc>
          <w:tcPr>
            <w:tcW w:w="565" w:type="pct"/>
            <w:shd w:val="clear" w:color="auto" w:fill="FFFFFF"/>
            <w:tcMar>
              <w:top w:w="113" w:type="dxa"/>
              <w:left w:w="113" w:type="dxa"/>
              <w:bottom w:w="113" w:type="dxa"/>
              <w:right w:w="113" w:type="dxa"/>
            </w:tcMar>
            <w:hideMark/>
          </w:tcPr>
          <w:p w14:paraId="59D84BE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-0.07 </w:t>
            </w:r>
          </w:p>
          <w:p w14:paraId="59E58F8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0.07</w:t>
            </w:r>
          </w:p>
        </w:tc>
        <w:tc>
          <w:tcPr>
            <w:tcW w:w="331" w:type="pct"/>
            <w:gridSpan w:val="3"/>
            <w:shd w:val="clear" w:color="auto" w:fill="FFFFFF"/>
            <w:tcMar>
              <w:top w:w="113" w:type="dxa"/>
              <w:left w:w="113" w:type="dxa"/>
              <w:bottom w:w="113" w:type="dxa"/>
              <w:right w:w="113" w:type="dxa"/>
            </w:tcMar>
            <w:hideMark/>
          </w:tcPr>
          <w:p w14:paraId="56BFEC0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0.993</w:t>
            </w:r>
          </w:p>
        </w:tc>
      </w:tr>
      <w:tr w:rsidR="00B64A0F" w:rsidRPr="00FD116E" w14:paraId="33311E35" w14:textId="77777777" w:rsidTr="00B64A0F">
        <w:tc>
          <w:tcPr>
            <w:tcW w:w="544" w:type="pct"/>
            <w:shd w:val="clear" w:color="auto" w:fill="FFFFFF"/>
            <w:tcMar>
              <w:top w:w="113" w:type="dxa"/>
              <w:left w:w="113" w:type="dxa"/>
              <w:bottom w:w="113" w:type="dxa"/>
              <w:right w:w="113" w:type="dxa"/>
            </w:tcMar>
            <w:hideMark/>
          </w:tcPr>
          <w:p w14:paraId="45B8B7FE"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Anxiety</w:t>
            </w:r>
          </w:p>
        </w:tc>
        <w:tc>
          <w:tcPr>
            <w:tcW w:w="356" w:type="pct"/>
            <w:shd w:val="clear" w:color="auto" w:fill="FFFFFF"/>
            <w:tcMar>
              <w:top w:w="113" w:type="dxa"/>
              <w:left w:w="113" w:type="dxa"/>
              <w:bottom w:w="113" w:type="dxa"/>
              <w:right w:w="113" w:type="dxa"/>
            </w:tcMar>
            <w:hideMark/>
          </w:tcPr>
          <w:p w14:paraId="5A77679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55" w:type="pct"/>
            <w:shd w:val="clear" w:color="auto" w:fill="FFFFFF"/>
            <w:tcMar>
              <w:top w:w="113" w:type="dxa"/>
              <w:left w:w="113" w:type="dxa"/>
              <w:bottom w:w="113" w:type="dxa"/>
              <w:right w:w="113" w:type="dxa"/>
            </w:tcMar>
            <w:hideMark/>
          </w:tcPr>
          <w:p w14:paraId="31CDB6F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-0.13 </w:t>
            </w:r>
          </w:p>
          <w:p w14:paraId="3BF0000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0.15</w:t>
            </w:r>
          </w:p>
        </w:tc>
        <w:tc>
          <w:tcPr>
            <w:tcW w:w="330" w:type="pct"/>
            <w:gridSpan w:val="2"/>
            <w:shd w:val="clear" w:color="auto" w:fill="FFFFFF"/>
            <w:tcMar>
              <w:top w:w="113" w:type="dxa"/>
              <w:left w:w="113" w:type="dxa"/>
              <w:bottom w:w="113" w:type="dxa"/>
              <w:right w:w="113" w:type="dxa"/>
            </w:tcMar>
            <w:hideMark/>
          </w:tcPr>
          <w:p w14:paraId="013E33D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0.896</w:t>
            </w:r>
          </w:p>
        </w:tc>
        <w:tc>
          <w:tcPr>
            <w:tcW w:w="352" w:type="pct"/>
            <w:gridSpan w:val="2"/>
            <w:shd w:val="clear" w:color="auto" w:fill="FFFFFF"/>
            <w:tcMar>
              <w:top w:w="113" w:type="dxa"/>
              <w:left w:w="113" w:type="dxa"/>
              <w:bottom w:w="113" w:type="dxa"/>
              <w:right w:w="113" w:type="dxa"/>
            </w:tcMar>
            <w:hideMark/>
          </w:tcPr>
          <w:p w14:paraId="4A58498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0.02</w:t>
            </w:r>
          </w:p>
        </w:tc>
        <w:tc>
          <w:tcPr>
            <w:tcW w:w="355" w:type="pct"/>
            <w:shd w:val="clear" w:color="auto" w:fill="FFFFFF"/>
            <w:tcMar>
              <w:top w:w="113" w:type="dxa"/>
              <w:left w:w="113" w:type="dxa"/>
              <w:bottom w:w="113" w:type="dxa"/>
              <w:right w:w="113" w:type="dxa"/>
            </w:tcMar>
            <w:hideMark/>
          </w:tcPr>
          <w:p w14:paraId="380A7CC4"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-0.13 </w:t>
            </w:r>
          </w:p>
          <w:p w14:paraId="056148A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0.17</w:t>
            </w:r>
          </w:p>
        </w:tc>
        <w:tc>
          <w:tcPr>
            <w:tcW w:w="328" w:type="pct"/>
            <w:gridSpan w:val="2"/>
            <w:shd w:val="clear" w:color="auto" w:fill="FFFFFF"/>
            <w:tcMar>
              <w:top w:w="113" w:type="dxa"/>
              <w:left w:w="113" w:type="dxa"/>
              <w:bottom w:w="113" w:type="dxa"/>
              <w:right w:w="113" w:type="dxa"/>
            </w:tcMar>
            <w:hideMark/>
          </w:tcPr>
          <w:p w14:paraId="002C827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0.792</w:t>
            </w:r>
          </w:p>
        </w:tc>
        <w:tc>
          <w:tcPr>
            <w:tcW w:w="433" w:type="pct"/>
            <w:gridSpan w:val="2"/>
            <w:shd w:val="clear" w:color="auto" w:fill="FFFFFF"/>
            <w:tcMar>
              <w:top w:w="113" w:type="dxa"/>
              <w:left w:w="113" w:type="dxa"/>
              <w:bottom w:w="113" w:type="dxa"/>
              <w:right w:w="113" w:type="dxa"/>
            </w:tcMar>
            <w:hideMark/>
          </w:tcPr>
          <w:p w14:paraId="4695BC4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w:t>
            </w:r>
          </w:p>
        </w:tc>
        <w:tc>
          <w:tcPr>
            <w:tcW w:w="371" w:type="pct"/>
            <w:shd w:val="clear" w:color="auto" w:fill="FFFFFF"/>
            <w:tcMar>
              <w:top w:w="113" w:type="dxa"/>
              <w:left w:w="113" w:type="dxa"/>
              <w:bottom w:w="113" w:type="dxa"/>
              <w:right w:w="113" w:type="dxa"/>
            </w:tcMar>
            <w:hideMark/>
          </w:tcPr>
          <w:p w14:paraId="7964368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-0.06 </w:t>
            </w:r>
          </w:p>
          <w:p w14:paraId="148D89C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0.06</w:t>
            </w:r>
          </w:p>
        </w:tc>
        <w:tc>
          <w:tcPr>
            <w:tcW w:w="328" w:type="pct"/>
            <w:shd w:val="clear" w:color="auto" w:fill="FFFFFF"/>
            <w:tcMar>
              <w:top w:w="113" w:type="dxa"/>
              <w:left w:w="113" w:type="dxa"/>
              <w:bottom w:w="113" w:type="dxa"/>
              <w:right w:w="113" w:type="dxa"/>
            </w:tcMar>
            <w:hideMark/>
          </w:tcPr>
          <w:p w14:paraId="14EB66F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0.965</w:t>
            </w:r>
          </w:p>
        </w:tc>
        <w:tc>
          <w:tcPr>
            <w:tcW w:w="352" w:type="pct"/>
            <w:gridSpan w:val="3"/>
            <w:shd w:val="clear" w:color="auto" w:fill="FFFFFF"/>
            <w:tcMar>
              <w:top w:w="113" w:type="dxa"/>
              <w:left w:w="113" w:type="dxa"/>
              <w:bottom w:w="113" w:type="dxa"/>
              <w:right w:w="113" w:type="dxa"/>
            </w:tcMar>
            <w:hideMark/>
          </w:tcPr>
          <w:p w14:paraId="25D9089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0.03</w:t>
            </w:r>
          </w:p>
        </w:tc>
        <w:tc>
          <w:tcPr>
            <w:tcW w:w="565" w:type="pct"/>
            <w:shd w:val="clear" w:color="auto" w:fill="FFFFFF"/>
            <w:tcMar>
              <w:top w:w="113" w:type="dxa"/>
              <w:left w:w="113" w:type="dxa"/>
              <w:bottom w:w="113" w:type="dxa"/>
              <w:right w:w="113" w:type="dxa"/>
            </w:tcMar>
            <w:hideMark/>
          </w:tcPr>
          <w:p w14:paraId="122C397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-0.03 </w:t>
            </w:r>
          </w:p>
          <w:p w14:paraId="45A465B0"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0.08</w:t>
            </w:r>
          </w:p>
        </w:tc>
        <w:tc>
          <w:tcPr>
            <w:tcW w:w="331" w:type="pct"/>
            <w:gridSpan w:val="3"/>
            <w:shd w:val="clear" w:color="auto" w:fill="FFFFFF"/>
            <w:tcMar>
              <w:top w:w="113" w:type="dxa"/>
              <w:left w:w="113" w:type="dxa"/>
              <w:bottom w:w="113" w:type="dxa"/>
              <w:right w:w="113" w:type="dxa"/>
            </w:tcMar>
            <w:hideMark/>
          </w:tcPr>
          <w:p w14:paraId="4EDDEF4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0.349</w:t>
            </w:r>
          </w:p>
        </w:tc>
      </w:tr>
      <w:tr w:rsidR="00B64A0F" w:rsidRPr="00FD116E" w14:paraId="559CB338" w14:textId="77777777" w:rsidTr="00B64A0F">
        <w:tc>
          <w:tcPr>
            <w:tcW w:w="544" w:type="pct"/>
            <w:shd w:val="clear" w:color="auto" w:fill="FFFFFF"/>
            <w:tcMar>
              <w:top w:w="113" w:type="dxa"/>
              <w:left w:w="113" w:type="dxa"/>
              <w:bottom w:w="113" w:type="dxa"/>
              <w:right w:w="113" w:type="dxa"/>
            </w:tcMar>
            <w:hideMark/>
          </w:tcPr>
          <w:p w14:paraId="7E609F8E"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Time</w:t>
            </w:r>
          </w:p>
        </w:tc>
        <w:tc>
          <w:tcPr>
            <w:tcW w:w="356" w:type="pct"/>
            <w:shd w:val="clear" w:color="auto" w:fill="FFFFFF"/>
            <w:tcMar>
              <w:top w:w="113" w:type="dxa"/>
              <w:left w:w="113" w:type="dxa"/>
              <w:bottom w:w="113" w:type="dxa"/>
              <w:right w:w="113" w:type="dxa"/>
            </w:tcMar>
            <w:hideMark/>
          </w:tcPr>
          <w:p w14:paraId="5BD615A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w:t>
            </w:r>
          </w:p>
        </w:tc>
        <w:tc>
          <w:tcPr>
            <w:tcW w:w="355" w:type="pct"/>
            <w:shd w:val="clear" w:color="auto" w:fill="FFFFFF"/>
            <w:tcMar>
              <w:top w:w="113" w:type="dxa"/>
              <w:left w:w="113" w:type="dxa"/>
              <w:bottom w:w="113" w:type="dxa"/>
              <w:right w:w="113" w:type="dxa"/>
            </w:tcMar>
            <w:hideMark/>
          </w:tcPr>
          <w:p w14:paraId="3F09864E"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-0.02 </w:t>
            </w:r>
          </w:p>
          <w:p w14:paraId="6B72219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0.03</w:t>
            </w:r>
          </w:p>
        </w:tc>
        <w:tc>
          <w:tcPr>
            <w:tcW w:w="330" w:type="pct"/>
            <w:gridSpan w:val="2"/>
            <w:shd w:val="clear" w:color="auto" w:fill="FFFFFF"/>
            <w:tcMar>
              <w:top w:w="113" w:type="dxa"/>
              <w:left w:w="113" w:type="dxa"/>
              <w:bottom w:w="113" w:type="dxa"/>
              <w:right w:w="113" w:type="dxa"/>
            </w:tcMar>
            <w:hideMark/>
          </w:tcPr>
          <w:p w14:paraId="1480AEF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0.747</w:t>
            </w:r>
          </w:p>
        </w:tc>
        <w:tc>
          <w:tcPr>
            <w:tcW w:w="352" w:type="pct"/>
            <w:gridSpan w:val="2"/>
            <w:shd w:val="clear" w:color="auto" w:fill="FFFFFF"/>
            <w:tcMar>
              <w:top w:w="113" w:type="dxa"/>
              <w:left w:w="113" w:type="dxa"/>
              <w:bottom w:w="113" w:type="dxa"/>
              <w:right w:w="113" w:type="dxa"/>
            </w:tcMar>
            <w:hideMark/>
          </w:tcPr>
          <w:p w14:paraId="27C4603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w:t>
            </w:r>
          </w:p>
        </w:tc>
        <w:tc>
          <w:tcPr>
            <w:tcW w:w="355" w:type="pct"/>
            <w:shd w:val="clear" w:color="auto" w:fill="FFFFFF"/>
            <w:tcMar>
              <w:top w:w="113" w:type="dxa"/>
              <w:left w:w="113" w:type="dxa"/>
              <w:bottom w:w="113" w:type="dxa"/>
              <w:right w:w="113" w:type="dxa"/>
            </w:tcMar>
            <w:hideMark/>
          </w:tcPr>
          <w:p w14:paraId="33AB0F51"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-0.00 </w:t>
            </w:r>
          </w:p>
          <w:p w14:paraId="4477764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0.01</w:t>
            </w:r>
          </w:p>
        </w:tc>
        <w:tc>
          <w:tcPr>
            <w:tcW w:w="328" w:type="pct"/>
            <w:gridSpan w:val="2"/>
            <w:shd w:val="clear" w:color="auto" w:fill="FFFFFF"/>
            <w:tcMar>
              <w:top w:w="113" w:type="dxa"/>
              <w:left w:w="113" w:type="dxa"/>
              <w:bottom w:w="113" w:type="dxa"/>
              <w:right w:w="113" w:type="dxa"/>
            </w:tcMar>
            <w:hideMark/>
          </w:tcPr>
          <w:p w14:paraId="3600A808"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0.585</w:t>
            </w:r>
          </w:p>
        </w:tc>
        <w:tc>
          <w:tcPr>
            <w:tcW w:w="433" w:type="pct"/>
            <w:gridSpan w:val="2"/>
            <w:shd w:val="clear" w:color="auto" w:fill="FFFFFF"/>
            <w:tcMar>
              <w:top w:w="113" w:type="dxa"/>
              <w:left w:w="113" w:type="dxa"/>
              <w:bottom w:w="113" w:type="dxa"/>
              <w:right w:w="113" w:type="dxa"/>
            </w:tcMar>
            <w:hideMark/>
          </w:tcPr>
          <w:p w14:paraId="523AFD84"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-0.03</w:t>
            </w:r>
          </w:p>
        </w:tc>
        <w:tc>
          <w:tcPr>
            <w:tcW w:w="371" w:type="pct"/>
            <w:shd w:val="clear" w:color="auto" w:fill="FFFFFF"/>
            <w:tcMar>
              <w:top w:w="113" w:type="dxa"/>
              <w:left w:w="113" w:type="dxa"/>
              <w:bottom w:w="113" w:type="dxa"/>
              <w:right w:w="113" w:type="dxa"/>
            </w:tcMar>
            <w:hideMark/>
          </w:tcPr>
          <w:p w14:paraId="3C1C9D2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-0.05 </w:t>
            </w:r>
          </w:p>
          <w:p w14:paraId="30C59FB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-0.02</w:t>
            </w:r>
          </w:p>
        </w:tc>
        <w:tc>
          <w:tcPr>
            <w:tcW w:w="328" w:type="pct"/>
            <w:shd w:val="clear" w:color="auto" w:fill="FFFFFF"/>
            <w:tcMar>
              <w:top w:w="113" w:type="dxa"/>
              <w:left w:w="113" w:type="dxa"/>
              <w:bottom w:w="113" w:type="dxa"/>
              <w:right w:w="113" w:type="dxa"/>
            </w:tcMar>
            <w:hideMark/>
          </w:tcPr>
          <w:p w14:paraId="288DBC7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c>
          <w:tcPr>
            <w:tcW w:w="352" w:type="pct"/>
            <w:gridSpan w:val="3"/>
            <w:shd w:val="clear" w:color="auto" w:fill="FFFFFF"/>
            <w:tcMar>
              <w:top w:w="113" w:type="dxa"/>
              <w:left w:w="113" w:type="dxa"/>
              <w:bottom w:w="113" w:type="dxa"/>
              <w:right w:w="113" w:type="dxa"/>
            </w:tcMar>
            <w:hideMark/>
          </w:tcPr>
          <w:p w14:paraId="60844B3E"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565" w:type="pct"/>
            <w:shd w:val="clear" w:color="auto" w:fill="FFFFFF"/>
            <w:tcMar>
              <w:top w:w="113" w:type="dxa"/>
              <w:left w:w="113" w:type="dxa"/>
              <w:bottom w:w="113" w:type="dxa"/>
              <w:right w:w="113" w:type="dxa"/>
            </w:tcMar>
            <w:hideMark/>
          </w:tcPr>
          <w:p w14:paraId="4E4768D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0.01 </w:t>
            </w:r>
          </w:p>
          <w:p w14:paraId="248D8F0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0.01</w:t>
            </w:r>
          </w:p>
        </w:tc>
        <w:tc>
          <w:tcPr>
            <w:tcW w:w="331" w:type="pct"/>
            <w:gridSpan w:val="3"/>
            <w:shd w:val="clear" w:color="auto" w:fill="FFFFFF"/>
            <w:tcMar>
              <w:top w:w="113" w:type="dxa"/>
              <w:left w:w="113" w:type="dxa"/>
              <w:bottom w:w="113" w:type="dxa"/>
              <w:right w:w="113" w:type="dxa"/>
            </w:tcMar>
            <w:hideMark/>
          </w:tcPr>
          <w:p w14:paraId="65B46BE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&lt;0.001</w:t>
            </w:r>
          </w:p>
        </w:tc>
      </w:tr>
      <w:tr w:rsidR="00B64A0F" w:rsidRPr="00FD116E" w14:paraId="07D4EB9F" w14:textId="77777777" w:rsidTr="001B4D49">
        <w:trPr>
          <w:trHeight w:val="549"/>
        </w:trPr>
        <w:tc>
          <w:tcPr>
            <w:tcW w:w="544" w:type="pct"/>
            <w:shd w:val="clear" w:color="auto" w:fill="FFFFFF"/>
            <w:tcMar>
              <w:top w:w="113" w:type="dxa"/>
              <w:left w:w="113" w:type="dxa"/>
              <w:bottom w:w="113" w:type="dxa"/>
              <w:right w:w="113" w:type="dxa"/>
            </w:tcMar>
            <w:hideMark/>
          </w:tcPr>
          <w:p w14:paraId="7794428F"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lang w:val="en-US"/>
              </w:rPr>
              <w:t>Conflict</w:t>
            </w:r>
            <w:r w:rsidRPr="00F916BB">
              <w:rPr>
                <w:rFonts w:ascii="Times New Roman" w:eastAsia="Times New Roman" w:hAnsi="Times New Roman" w:cs="Times New Roman"/>
                <w:vertAlign w:val="subscript"/>
                <w:lang w:val="en-US"/>
              </w:rPr>
              <w:t>PW</w:t>
            </w:r>
            <w:r w:rsidRPr="00F916BB">
              <w:rPr>
                <w:rFonts w:ascii="Times New Roman" w:eastAsia="Times New Roman" w:hAnsi="Times New Roman" w:cs="Times New Roman"/>
              </w:rPr>
              <w:t xml:space="preserve"> * Anxiety</w:t>
            </w:r>
          </w:p>
        </w:tc>
        <w:tc>
          <w:tcPr>
            <w:tcW w:w="356" w:type="pct"/>
            <w:shd w:val="clear" w:color="auto" w:fill="FFFFFF"/>
            <w:tcMar>
              <w:top w:w="113" w:type="dxa"/>
              <w:left w:w="113" w:type="dxa"/>
              <w:bottom w:w="113" w:type="dxa"/>
              <w:right w:w="113" w:type="dxa"/>
            </w:tcMar>
            <w:hideMark/>
          </w:tcPr>
          <w:p w14:paraId="0DCA524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55" w:type="pct"/>
            <w:shd w:val="clear" w:color="auto" w:fill="FFFFFF"/>
            <w:tcMar>
              <w:top w:w="113" w:type="dxa"/>
              <w:left w:w="113" w:type="dxa"/>
              <w:bottom w:w="113" w:type="dxa"/>
              <w:right w:w="113" w:type="dxa"/>
            </w:tcMar>
            <w:hideMark/>
          </w:tcPr>
          <w:p w14:paraId="25C317AE"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0.00 </w:t>
            </w:r>
          </w:p>
          <w:p w14:paraId="4870364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0.02</w:t>
            </w:r>
          </w:p>
        </w:tc>
        <w:tc>
          <w:tcPr>
            <w:tcW w:w="330" w:type="pct"/>
            <w:gridSpan w:val="2"/>
            <w:shd w:val="clear" w:color="auto" w:fill="FFFFFF"/>
            <w:tcMar>
              <w:top w:w="113" w:type="dxa"/>
              <w:left w:w="113" w:type="dxa"/>
              <w:bottom w:w="113" w:type="dxa"/>
              <w:right w:w="113" w:type="dxa"/>
            </w:tcMar>
            <w:hideMark/>
          </w:tcPr>
          <w:p w14:paraId="13DFAB0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Cs/>
              </w:rPr>
              <w:t>0.025</w:t>
            </w:r>
          </w:p>
        </w:tc>
        <w:tc>
          <w:tcPr>
            <w:tcW w:w="352" w:type="pct"/>
            <w:gridSpan w:val="2"/>
            <w:shd w:val="clear" w:color="auto" w:fill="FFFFFF"/>
            <w:tcMar>
              <w:top w:w="113" w:type="dxa"/>
              <w:left w:w="113" w:type="dxa"/>
              <w:bottom w:w="113" w:type="dxa"/>
              <w:right w:w="113" w:type="dxa"/>
            </w:tcMar>
            <w:hideMark/>
          </w:tcPr>
          <w:p w14:paraId="06B1AFF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0.02</w:t>
            </w:r>
          </w:p>
        </w:tc>
        <w:tc>
          <w:tcPr>
            <w:tcW w:w="355" w:type="pct"/>
            <w:shd w:val="clear" w:color="auto" w:fill="FFFFFF"/>
            <w:tcMar>
              <w:top w:w="113" w:type="dxa"/>
              <w:left w:w="113" w:type="dxa"/>
              <w:bottom w:w="113" w:type="dxa"/>
              <w:right w:w="113" w:type="dxa"/>
            </w:tcMar>
            <w:hideMark/>
          </w:tcPr>
          <w:p w14:paraId="69B98BC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0.01 </w:t>
            </w:r>
          </w:p>
          <w:p w14:paraId="0E34F9D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0.03</w:t>
            </w:r>
          </w:p>
        </w:tc>
        <w:tc>
          <w:tcPr>
            <w:tcW w:w="328" w:type="pct"/>
            <w:gridSpan w:val="2"/>
            <w:shd w:val="clear" w:color="auto" w:fill="FFFFFF"/>
            <w:tcMar>
              <w:top w:w="113" w:type="dxa"/>
              <w:left w:w="113" w:type="dxa"/>
              <w:bottom w:w="113" w:type="dxa"/>
              <w:right w:w="113" w:type="dxa"/>
            </w:tcMar>
            <w:hideMark/>
          </w:tcPr>
          <w:p w14:paraId="2162443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0.002</w:t>
            </w:r>
          </w:p>
        </w:tc>
        <w:tc>
          <w:tcPr>
            <w:tcW w:w="433" w:type="pct"/>
            <w:gridSpan w:val="2"/>
            <w:shd w:val="clear" w:color="auto" w:fill="FFFFFF"/>
            <w:tcMar>
              <w:top w:w="113" w:type="dxa"/>
              <w:left w:w="113" w:type="dxa"/>
              <w:bottom w:w="113" w:type="dxa"/>
              <w:right w:w="113" w:type="dxa"/>
            </w:tcMar>
            <w:hideMark/>
          </w:tcPr>
          <w:p w14:paraId="51DFBCE8"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71" w:type="pct"/>
            <w:shd w:val="clear" w:color="auto" w:fill="FFFFFF"/>
            <w:tcMar>
              <w:top w:w="113" w:type="dxa"/>
              <w:left w:w="113" w:type="dxa"/>
              <w:bottom w:w="113" w:type="dxa"/>
              <w:right w:w="113" w:type="dxa"/>
            </w:tcMar>
            <w:hideMark/>
          </w:tcPr>
          <w:p w14:paraId="0F5F02B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-0.01 </w:t>
            </w:r>
          </w:p>
          <w:p w14:paraId="4AF74E84"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0.00</w:t>
            </w:r>
          </w:p>
        </w:tc>
        <w:tc>
          <w:tcPr>
            <w:tcW w:w="328" w:type="pct"/>
            <w:shd w:val="clear" w:color="auto" w:fill="FFFFFF"/>
            <w:tcMar>
              <w:top w:w="113" w:type="dxa"/>
              <w:left w:w="113" w:type="dxa"/>
              <w:bottom w:w="113" w:type="dxa"/>
              <w:right w:w="113" w:type="dxa"/>
            </w:tcMar>
            <w:hideMark/>
          </w:tcPr>
          <w:p w14:paraId="0C8BEE5B"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0.188</w:t>
            </w:r>
          </w:p>
        </w:tc>
        <w:tc>
          <w:tcPr>
            <w:tcW w:w="352" w:type="pct"/>
            <w:gridSpan w:val="3"/>
            <w:shd w:val="clear" w:color="auto" w:fill="FFFFFF"/>
            <w:tcMar>
              <w:top w:w="113" w:type="dxa"/>
              <w:left w:w="113" w:type="dxa"/>
              <w:bottom w:w="113" w:type="dxa"/>
              <w:right w:w="113" w:type="dxa"/>
            </w:tcMar>
            <w:hideMark/>
          </w:tcPr>
          <w:p w14:paraId="6F43C8B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565" w:type="pct"/>
            <w:shd w:val="clear" w:color="auto" w:fill="FFFFFF"/>
            <w:tcMar>
              <w:top w:w="113" w:type="dxa"/>
              <w:left w:w="113" w:type="dxa"/>
              <w:bottom w:w="113" w:type="dxa"/>
              <w:right w:w="113" w:type="dxa"/>
            </w:tcMar>
            <w:hideMark/>
          </w:tcPr>
          <w:p w14:paraId="1677DC0A"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-0.02 </w:t>
            </w:r>
          </w:p>
          <w:p w14:paraId="0F413118"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-0.00</w:t>
            </w:r>
          </w:p>
        </w:tc>
        <w:tc>
          <w:tcPr>
            <w:tcW w:w="331" w:type="pct"/>
            <w:gridSpan w:val="3"/>
            <w:shd w:val="clear" w:color="auto" w:fill="FFFFFF"/>
            <w:tcMar>
              <w:top w:w="113" w:type="dxa"/>
              <w:left w:w="113" w:type="dxa"/>
              <w:bottom w:w="113" w:type="dxa"/>
              <w:right w:w="113" w:type="dxa"/>
            </w:tcMar>
            <w:hideMark/>
          </w:tcPr>
          <w:p w14:paraId="530527CE"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0.006</w:t>
            </w:r>
          </w:p>
        </w:tc>
      </w:tr>
      <w:tr w:rsidR="00B64A0F" w:rsidRPr="00FD116E" w14:paraId="286213D0" w14:textId="77777777" w:rsidTr="001B4D49">
        <w:trPr>
          <w:trHeight w:val="617"/>
        </w:trPr>
        <w:tc>
          <w:tcPr>
            <w:tcW w:w="544" w:type="pct"/>
            <w:shd w:val="clear" w:color="auto" w:fill="FFFFFF"/>
            <w:tcMar>
              <w:top w:w="113" w:type="dxa"/>
              <w:left w:w="113" w:type="dxa"/>
              <w:bottom w:w="113" w:type="dxa"/>
              <w:right w:w="113" w:type="dxa"/>
            </w:tcMar>
            <w:hideMark/>
          </w:tcPr>
          <w:p w14:paraId="0E5FE7D0"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lang w:val="en-US"/>
              </w:rPr>
              <w:t>Conflict</w:t>
            </w:r>
            <w:r w:rsidRPr="00F916BB">
              <w:rPr>
                <w:rFonts w:ascii="Times New Roman" w:eastAsia="Times New Roman" w:hAnsi="Times New Roman" w:cs="Times New Roman"/>
                <w:vertAlign w:val="subscript"/>
                <w:lang w:val="en-US"/>
              </w:rPr>
              <w:t>PW</w:t>
            </w:r>
            <w:r w:rsidRPr="00F916BB">
              <w:rPr>
                <w:rFonts w:ascii="Times New Roman" w:eastAsia="Times New Roman" w:hAnsi="Times New Roman" w:cs="Times New Roman"/>
              </w:rPr>
              <w:t xml:space="preserve"> * Avoidance</w:t>
            </w:r>
          </w:p>
        </w:tc>
        <w:tc>
          <w:tcPr>
            <w:tcW w:w="356" w:type="pct"/>
            <w:shd w:val="clear" w:color="auto" w:fill="FFFFFF"/>
            <w:tcMar>
              <w:top w:w="113" w:type="dxa"/>
              <w:left w:w="113" w:type="dxa"/>
              <w:bottom w:w="113" w:type="dxa"/>
              <w:right w:w="113" w:type="dxa"/>
            </w:tcMar>
            <w:hideMark/>
          </w:tcPr>
          <w:p w14:paraId="104CE11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55" w:type="pct"/>
            <w:shd w:val="clear" w:color="auto" w:fill="FFFFFF"/>
            <w:tcMar>
              <w:top w:w="113" w:type="dxa"/>
              <w:left w:w="113" w:type="dxa"/>
              <w:bottom w:w="113" w:type="dxa"/>
              <w:right w:w="113" w:type="dxa"/>
            </w:tcMar>
            <w:hideMark/>
          </w:tcPr>
          <w:p w14:paraId="70650B78"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-0.00 </w:t>
            </w:r>
          </w:p>
          <w:p w14:paraId="6F75F70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0.02</w:t>
            </w:r>
          </w:p>
        </w:tc>
        <w:tc>
          <w:tcPr>
            <w:tcW w:w="330" w:type="pct"/>
            <w:gridSpan w:val="2"/>
            <w:shd w:val="clear" w:color="auto" w:fill="FFFFFF"/>
            <w:tcMar>
              <w:top w:w="113" w:type="dxa"/>
              <w:left w:w="113" w:type="dxa"/>
              <w:bottom w:w="113" w:type="dxa"/>
              <w:right w:w="113" w:type="dxa"/>
            </w:tcMar>
            <w:hideMark/>
          </w:tcPr>
          <w:p w14:paraId="1B937C53"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0.088</w:t>
            </w:r>
          </w:p>
        </w:tc>
        <w:tc>
          <w:tcPr>
            <w:tcW w:w="352" w:type="pct"/>
            <w:gridSpan w:val="2"/>
            <w:shd w:val="clear" w:color="auto" w:fill="FFFFFF"/>
            <w:tcMar>
              <w:top w:w="113" w:type="dxa"/>
              <w:left w:w="113" w:type="dxa"/>
              <w:bottom w:w="113" w:type="dxa"/>
              <w:right w:w="113" w:type="dxa"/>
            </w:tcMar>
            <w:hideMark/>
          </w:tcPr>
          <w:p w14:paraId="04154476"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55" w:type="pct"/>
            <w:shd w:val="clear" w:color="auto" w:fill="FFFFFF"/>
            <w:tcMar>
              <w:top w:w="113" w:type="dxa"/>
              <w:left w:w="113" w:type="dxa"/>
              <w:bottom w:w="113" w:type="dxa"/>
              <w:right w:w="113" w:type="dxa"/>
            </w:tcMar>
            <w:hideMark/>
          </w:tcPr>
          <w:p w14:paraId="3EF02135"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-0.01 </w:t>
            </w:r>
          </w:p>
          <w:p w14:paraId="1D36CCE4"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0.02</w:t>
            </w:r>
          </w:p>
        </w:tc>
        <w:tc>
          <w:tcPr>
            <w:tcW w:w="328" w:type="pct"/>
            <w:gridSpan w:val="2"/>
            <w:shd w:val="clear" w:color="auto" w:fill="FFFFFF"/>
            <w:tcMar>
              <w:top w:w="113" w:type="dxa"/>
              <w:left w:w="113" w:type="dxa"/>
              <w:bottom w:w="113" w:type="dxa"/>
              <w:right w:w="113" w:type="dxa"/>
            </w:tcMar>
            <w:hideMark/>
          </w:tcPr>
          <w:p w14:paraId="5A5F0A1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0.467</w:t>
            </w:r>
          </w:p>
        </w:tc>
        <w:tc>
          <w:tcPr>
            <w:tcW w:w="433" w:type="pct"/>
            <w:gridSpan w:val="2"/>
            <w:shd w:val="clear" w:color="auto" w:fill="FFFFFF"/>
            <w:tcMar>
              <w:top w:w="113" w:type="dxa"/>
              <w:left w:w="113" w:type="dxa"/>
              <w:bottom w:w="113" w:type="dxa"/>
              <w:right w:w="113" w:type="dxa"/>
            </w:tcMar>
            <w:hideMark/>
          </w:tcPr>
          <w:p w14:paraId="0B13D8B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w:t>
            </w:r>
          </w:p>
        </w:tc>
        <w:tc>
          <w:tcPr>
            <w:tcW w:w="371" w:type="pct"/>
            <w:shd w:val="clear" w:color="auto" w:fill="FFFFFF"/>
            <w:tcMar>
              <w:top w:w="113" w:type="dxa"/>
              <w:left w:w="113" w:type="dxa"/>
              <w:bottom w:w="113" w:type="dxa"/>
              <w:right w:w="113" w:type="dxa"/>
            </w:tcMar>
            <w:hideMark/>
          </w:tcPr>
          <w:p w14:paraId="136DF10D"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-0.00 </w:t>
            </w:r>
          </w:p>
          <w:p w14:paraId="7BC529E7"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0.02</w:t>
            </w:r>
          </w:p>
        </w:tc>
        <w:tc>
          <w:tcPr>
            <w:tcW w:w="328" w:type="pct"/>
            <w:shd w:val="clear" w:color="auto" w:fill="FFFFFF"/>
            <w:tcMar>
              <w:top w:w="113" w:type="dxa"/>
              <w:left w:w="113" w:type="dxa"/>
              <w:bottom w:w="113" w:type="dxa"/>
              <w:right w:w="113" w:type="dxa"/>
            </w:tcMar>
            <w:hideMark/>
          </w:tcPr>
          <w:p w14:paraId="55E58D3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0.067</w:t>
            </w:r>
          </w:p>
        </w:tc>
        <w:tc>
          <w:tcPr>
            <w:tcW w:w="352" w:type="pct"/>
            <w:gridSpan w:val="3"/>
            <w:shd w:val="clear" w:color="auto" w:fill="FFFFFF"/>
            <w:tcMar>
              <w:top w:w="113" w:type="dxa"/>
              <w:left w:w="113" w:type="dxa"/>
              <w:bottom w:w="113" w:type="dxa"/>
              <w:right w:w="113" w:type="dxa"/>
            </w:tcMar>
            <w:hideMark/>
          </w:tcPr>
          <w:p w14:paraId="62681C9F"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0.02</w:t>
            </w:r>
          </w:p>
        </w:tc>
        <w:tc>
          <w:tcPr>
            <w:tcW w:w="565" w:type="pct"/>
            <w:shd w:val="clear" w:color="auto" w:fill="FFFFFF"/>
            <w:tcMar>
              <w:top w:w="113" w:type="dxa"/>
              <w:left w:w="113" w:type="dxa"/>
              <w:bottom w:w="113" w:type="dxa"/>
              <w:right w:w="113" w:type="dxa"/>
            </w:tcMar>
            <w:hideMark/>
          </w:tcPr>
          <w:p w14:paraId="4F1EFA32"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0.01 </w:t>
            </w:r>
          </w:p>
          <w:p w14:paraId="7271225C"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rPr>
              <w:t>– 0.03</w:t>
            </w:r>
          </w:p>
        </w:tc>
        <w:tc>
          <w:tcPr>
            <w:tcW w:w="331" w:type="pct"/>
            <w:gridSpan w:val="3"/>
            <w:shd w:val="clear" w:color="auto" w:fill="FFFFFF"/>
            <w:tcMar>
              <w:top w:w="113" w:type="dxa"/>
              <w:left w:w="113" w:type="dxa"/>
              <w:bottom w:w="113" w:type="dxa"/>
              <w:right w:w="113" w:type="dxa"/>
            </w:tcMar>
            <w:hideMark/>
          </w:tcPr>
          <w:p w14:paraId="79400739" w14:textId="77777777" w:rsidR="00640797" w:rsidRPr="00F916BB" w:rsidRDefault="00640797" w:rsidP="001B4D49">
            <w:pPr>
              <w:jc w:val="center"/>
              <w:rPr>
                <w:rFonts w:ascii="Times New Roman" w:eastAsia="Times New Roman" w:hAnsi="Times New Roman" w:cs="Times New Roman"/>
              </w:rPr>
            </w:pPr>
            <w:r w:rsidRPr="00F916BB">
              <w:rPr>
                <w:rFonts w:ascii="Times New Roman" w:eastAsia="Times New Roman" w:hAnsi="Times New Roman" w:cs="Times New Roman"/>
                <w:b/>
                <w:bCs/>
              </w:rPr>
              <w:t>0.002</w:t>
            </w:r>
          </w:p>
        </w:tc>
      </w:tr>
      <w:tr w:rsidR="00B64A0F" w:rsidRPr="00FD116E" w14:paraId="4B2B10BF" w14:textId="77777777" w:rsidTr="00B64A0F">
        <w:trPr>
          <w:gridAfter w:val="2"/>
          <w:wAfter w:w="221" w:type="pct"/>
        </w:trPr>
        <w:tc>
          <w:tcPr>
            <w:tcW w:w="4779" w:type="pct"/>
            <w:gridSpan w:val="19"/>
            <w:shd w:val="clear" w:color="auto" w:fill="FFFFFF"/>
            <w:tcMar>
              <w:top w:w="192" w:type="dxa"/>
              <w:left w:w="15" w:type="dxa"/>
              <w:bottom w:w="15" w:type="dxa"/>
              <w:right w:w="15" w:type="dxa"/>
            </w:tcMar>
            <w:vAlign w:val="center"/>
            <w:hideMark/>
          </w:tcPr>
          <w:p w14:paraId="559EE103" w14:textId="77777777" w:rsidR="00640797" w:rsidRPr="00F916BB" w:rsidRDefault="00640797" w:rsidP="001B4D49">
            <w:pPr>
              <w:rPr>
                <w:rFonts w:ascii="Times New Roman" w:eastAsia="Times New Roman" w:hAnsi="Times New Roman" w:cs="Times New Roman"/>
                <w:b/>
                <w:bCs/>
              </w:rPr>
            </w:pPr>
            <w:r w:rsidRPr="00F916BB">
              <w:rPr>
                <w:rFonts w:ascii="Times New Roman" w:eastAsia="Times New Roman" w:hAnsi="Times New Roman" w:cs="Times New Roman"/>
                <w:b/>
                <w:bCs/>
              </w:rPr>
              <w:t>Random Effects</w:t>
            </w:r>
          </w:p>
        </w:tc>
      </w:tr>
      <w:tr w:rsidR="00B64A0F" w:rsidRPr="00FD116E" w14:paraId="0C246E4A" w14:textId="77777777" w:rsidTr="00B64A0F">
        <w:trPr>
          <w:gridAfter w:val="2"/>
          <w:wAfter w:w="221" w:type="pct"/>
        </w:trPr>
        <w:tc>
          <w:tcPr>
            <w:tcW w:w="544" w:type="pct"/>
            <w:shd w:val="clear" w:color="auto" w:fill="FFFFFF"/>
            <w:tcMar>
              <w:top w:w="57" w:type="dxa"/>
              <w:left w:w="113" w:type="dxa"/>
              <w:bottom w:w="57" w:type="dxa"/>
              <w:right w:w="113" w:type="dxa"/>
            </w:tcMar>
            <w:hideMark/>
          </w:tcPr>
          <w:p w14:paraId="4E2E555D"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lastRenderedPageBreak/>
              <w:t>σ</w:t>
            </w:r>
            <w:r w:rsidRPr="00F916BB">
              <w:rPr>
                <w:rFonts w:ascii="Times New Roman" w:eastAsia="Times New Roman" w:hAnsi="Times New Roman" w:cs="Times New Roman"/>
                <w:vertAlign w:val="superscript"/>
              </w:rPr>
              <w:t>2</w:t>
            </w:r>
          </w:p>
        </w:tc>
        <w:tc>
          <w:tcPr>
            <w:tcW w:w="1389" w:type="pct"/>
            <w:gridSpan w:val="5"/>
            <w:shd w:val="clear" w:color="auto" w:fill="FFFFFF"/>
            <w:tcMar>
              <w:top w:w="57" w:type="dxa"/>
              <w:left w:w="113" w:type="dxa"/>
              <w:bottom w:w="57" w:type="dxa"/>
              <w:right w:w="113" w:type="dxa"/>
            </w:tcMar>
            <w:hideMark/>
          </w:tcPr>
          <w:p w14:paraId="628DB2CA"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1.87</w:t>
            </w:r>
          </w:p>
        </w:tc>
        <w:tc>
          <w:tcPr>
            <w:tcW w:w="1062" w:type="pct"/>
            <w:gridSpan w:val="5"/>
            <w:shd w:val="clear" w:color="auto" w:fill="FFFFFF"/>
            <w:tcMar>
              <w:top w:w="57" w:type="dxa"/>
              <w:left w:w="113" w:type="dxa"/>
              <w:bottom w:w="57" w:type="dxa"/>
              <w:right w:w="113" w:type="dxa"/>
            </w:tcMar>
            <w:hideMark/>
          </w:tcPr>
          <w:p w14:paraId="7110DFB3"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1.44</w:t>
            </w:r>
          </w:p>
        </w:tc>
        <w:tc>
          <w:tcPr>
            <w:tcW w:w="936" w:type="pct"/>
            <w:gridSpan w:val="5"/>
            <w:shd w:val="clear" w:color="auto" w:fill="FFFFFF"/>
            <w:tcMar>
              <w:top w:w="57" w:type="dxa"/>
              <w:left w:w="113" w:type="dxa"/>
              <w:bottom w:w="57" w:type="dxa"/>
              <w:right w:w="113" w:type="dxa"/>
            </w:tcMar>
            <w:hideMark/>
          </w:tcPr>
          <w:p w14:paraId="2F62BA95"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1.08</w:t>
            </w:r>
          </w:p>
        </w:tc>
        <w:tc>
          <w:tcPr>
            <w:tcW w:w="848" w:type="pct"/>
            <w:gridSpan w:val="3"/>
            <w:shd w:val="clear" w:color="auto" w:fill="FFFFFF"/>
            <w:tcMar>
              <w:top w:w="57" w:type="dxa"/>
              <w:left w:w="113" w:type="dxa"/>
              <w:bottom w:w="57" w:type="dxa"/>
              <w:right w:w="113" w:type="dxa"/>
            </w:tcMar>
            <w:hideMark/>
          </w:tcPr>
          <w:p w14:paraId="799CB6F9"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0.93</w:t>
            </w:r>
          </w:p>
        </w:tc>
      </w:tr>
      <w:tr w:rsidR="00B64A0F" w:rsidRPr="00FD116E" w14:paraId="3D5ED5F5" w14:textId="77777777" w:rsidTr="00B64A0F">
        <w:trPr>
          <w:gridAfter w:val="2"/>
          <w:wAfter w:w="221" w:type="pct"/>
        </w:trPr>
        <w:tc>
          <w:tcPr>
            <w:tcW w:w="544" w:type="pct"/>
            <w:shd w:val="clear" w:color="auto" w:fill="FFFFFF"/>
            <w:tcMar>
              <w:top w:w="57" w:type="dxa"/>
              <w:left w:w="113" w:type="dxa"/>
              <w:bottom w:w="57" w:type="dxa"/>
              <w:right w:w="113" w:type="dxa"/>
            </w:tcMar>
            <w:hideMark/>
          </w:tcPr>
          <w:p w14:paraId="6CA7BBDC"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τ</w:t>
            </w:r>
            <w:r w:rsidRPr="00F916BB">
              <w:rPr>
                <w:rFonts w:ascii="Times New Roman" w:eastAsia="Times New Roman" w:hAnsi="Times New Roman" w:cs="Times New Roman"/>
                <w:vertAlign w:val="subscript"/>
              </w:rPr>
              <w:t>00</w:t>
            </w:r>
          </w:p>
        </w:tc>
        <w:tc>
          <w:tcPr>
            <w:tcW w:w="1389" w:type="pct"/>
            <w:gridSpan w:val="5"/>
            <w:shd w:val="clear" w:color="auto" w:fill="FFFFFF"/>
            <w:tcMar>
              <w:top w:w="57" w:type="dxa"/>
              <w:left w:w="113" w:type="dxa"/>
              <w:bottom w:w="57" w:type="dxa"/>
              <w:right w:w="113" w:type="dxa"/>
            </w:tcMar>
            <w:hideMark/>
          </w:tcPr>
          <w:p w14:paraId="79DEE2DA"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4.76 </w:t>
            </w:r>
            <w:r w:rsidRPr="00F916BB">
              <w:rPr>
                <w:rFonts w:ascii="Times New Roman" w:eastAsia="Times New Roman" w:hAnsi="Times New Roman" w:cs="Times New Roman"/>
                <w:vertAlign w:val="subscript"/>
              </w:rPr>
              <w:t>ID</w:t>
            </w:r>
          </w:p>
        </w:tc>
        <w:tc>
          <w:tcPr>
            <w:tcW w:w="1062" w:type="pct"/>
            <w:gridSpan w:val="5"/>
            <w:shd w:val="clear" w:color="auto" w:fill="FFFFFF"/>
            <w:tcMar>
              <w:top w:w="57" w:type="dxa"/>
              <w:left w:w="113" w:type="dxa"/>
              <w:bottom w:w="57" w:type="dxa"/>
              <w:right w:w="113" w:type="dxa"/>
            </w:tcMar>
            <w:hideMark/>
          </w:tcPr>
          <w:p w14:paraId="76B1AFD1"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4.99 </w:t>
            </w:r>
            <w:r w:rsidRPr="00F916BB">
              <w:rPr>
                <w:rFonts w:ascii="Times New Roman" w:eastAsia="Times New Roman" w:hAnsi="Times New Roman" w:cs="Times New Roman"/>
                <w:vertAlign w:val="subscript"/>
              </w:rPr>
              <w:t>ID</w:t>
            </w:r>
          </w:p>
        </w:tc>
        <w:tc>
          <w:tcPr>
            <w:tcW w:w="936" w:type="pct"/>
            <w:gridSpan w:val="5"/>
            <w:shd w:val="clear" w:color="auto" w:fill="FFFFFF"/>
            <w:tcMar>
              <w:top w:w="57" w:type="dxa"/>
              <w:left w:w="113" w:type="dxa"/>
              <w:bottom w:w="57" w:type="dxa"/>
              <w:right w:w="113" w:type="dxa"/>
            </w:tcMar>
            <w:hideMark/>
          </w:tcPr>
          <w:p w14:paraId="19B2D10D"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0.71 </w:t>
            </w:r>
            <w:r w:rsidRPr="00F916BB">
              <w:rPr>
                <w:rFonts w:ascii="Times New Roman" w:eastAsia="Times New Roman" w:hAnsi="Times New Roman" w:cs="Times New Roman"/>
                <w:vertAlign w:val="subscript"/>
              </w:rPr>
              <w:t>ID</w:t>
            </w:r>
          </w:p>
        </w:tc>
        <w:tc>
          <w:tcPr>
            <w:tcW w:w="848" w:type="pct"/>
            <w:gridSpan w:val="3"/>
            <w:shd w:val="clear" w:color="auto" w:fill="FFFFFF"/>
            <w:tcMar>
              <w:top w:w="57" w:type="dxa"/>
              <w:left w:w="113" w:type="dxa"/>
              <w:bottom w:w="57" w:type="dxa"/>
              <w:right w:w="113" w:type="dxa"/>
            </w:tcMar>
            <w:hideMark/>
          </w:tcPr>
          <w:p w14:paraId="7C0A9764"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0.59 </w:t>
            </w:r>
            <w:r w:rsidRPr="00F916BB">
              <w:rPr>
                <w:rFonts w:ascii="Times New Roman" w:eastAsia="Times New Roman" w:hAnsi="Times New Roman" w:cs="Times New Roman"/>
                <w:vertAlign w:val="subscript"/>
              </w:rPr>
              <w:t>ID</w:t>
            </w:r>
          </w:p>
        </w:tc>
      </w:tr>
      <w:tr w:rsidR="00B64A0F" w:rsidRPr="00FD116E" w14:paraId="7FD46164" w14:textId="77777777" w:rsidTr="00B64A0F">
        <w:trPr>
          <w:gridAfter w:val="2"/>
          <w:wAfter w:w="221" w:type="pct"/>
        </w:trPr>
        <w:tc>
          <w:tcPr>
            <w:tcW w:w="544" w:type="pct"/>
            <w:shd w:val="clear" w:color="auto" w:fill="FFFFFF"/>
            <w:tcMar>
              <w:top w:w="57" w:type="dxa"/>
              <w:left w:w="113" w:type="dxa"/>
              <w:bottom w:w="57" w:type="dxa"/>
              <w:right w:w="113" w:type="dxa"/>
            </w:tcMar>
            <w:hideMark/>
          </w:tcPr>
          <w:p w14:paraId="7A42F0F1"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ICC</w:t>
            </w:r>
          </w:p>
        </w:tc>
        <w:tc>
          <w:tcPr>
            <w:tcW w:w="1389" w:type="pct"/>
            <w:gridSpan w:val="5"/>
            <w:shd w:val="clear" w:color="auto" w:fill="FFFFFF"/>
            <w:tcMar>
              <w:top w:w="57" w:type="dxa"/>
              <w:left w:w="113" w:type="dxa"/>
              <w:bottom w:w="57" w:type="dxa"/>
              <w:right w:w="113" w:type="dxa"/>
            </w:tcMar>
            <w:hideMark/>
          </w:tcPr>
          <w:p w14:paraId="75223EB1"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0.72</w:t>
            </w:r>
          </w:p>
        </w:tc>
        <w:tc>
          <w:tcPr>
            <w:tcW w:w="1062" w:type="pct"/>
            <w:gridSpan w:val="5"/>
            <w:shd w:val="clear" w:color="auto" w:fill="FFFFFF"/>
            <w:tcMar>
              <w:top w:w="57" w:type="dxa"/>
              <w:left w:w="113" w:type="dxa"/>
              <w:bottom w:w="57" w:type="dxa"/>
              <w:right w:w="113" w:type="dxa"/>
            </w:tcMar>
            <w:hideMark/>
          </w:tcPr>
          <w:p w14:paraId="3DCBF0EE"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0.78</w:t>
            </w:r>
          </w:p>
        </w:tc>
        <w:tc>
          <w:tcPr>
            <w:tcW w:w="936" w:type="pct"/>
            <w:gridSpan w:val="5"/>
            <w:shd w:val="clear" w:color="auto" w:fill="FFFFFF"/>
            <w:tcMar>
              <w:top w:w="57" w:type="dxa"/>
              <w:left w:w="113" w:type="dxa"/>
              <w:bottom w:w="57" w:type="dxa"/>
              <w:right w:w="113" w:type="dxa"/>
            </w:tcMar>
            <w:hideMark/>
          </w:tcPr>
          <w:p w14:paraId="53E6B233"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0.40</w:t>
            </w:r>
          </w:p>
        </w:tc>
        <w:tc>
          <w:tcPr>
            <w:tcW w:w="848" w:type="pct"/>
            <w:gridSpan w:val="3"/>
            <w:shd w:val="clear" w:color="auto" w:fill="FFFFFF"/>
            <w:tcMar>
              <w:top w:w="57" w:type="dxa"/>
              <w:left w:w="113" w:type="dxa"/>
              <w:bottom w:w="57" w:type="dxa"/>
              <w:right w:w="113" w:type="dxa"/>
            </w:tcMar>
            <w:hideMark/>
          </w:tcPr>
          <w:p w14:paraId="544F4344"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0.39</w:t>
            </w:r>
          </w:p>
        </w:tc>
      </w:tr>
      <w:tr w:rsidR="00B64A0F" w:rsidRPr="00FD116E" w14:paraId="31DEFE83" w14:textId="77777777" w:rsidTr="00B64A0F">
        <w:trPr>
          <w:gridAfter w:val="2"/>
          <w:wAfter w:w="221" w:type="pct"/>
        </w:trPr>
        <w:tc>
          <w:tcPr>
            <w:tcW w:w="544" w:type="pct"/>
            <w:shd w:val="clear" w:color="auto" w:fill="FFFFFF"/>
            <w:tcMar>
              <w:top w:w="57" w:type="dxa"/>
              <w:left w:w="113" w:type="dxa"/>
              <w:bottom w:w="57" w:type="dxa"/>
              <w:right w:w="113" w:type="dxa"/>
            </w:tcMar>
            <w:hideMark/>
          </w:tcPr>
          <w:p w14:paraId="11A9236E"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N</w:t>
            </w:r>
          </w:p>
        </w:tc>
        <w:tc>
          <w:tcPr>
            <w:tcW w:w="1389" w:type="pct"/>
            <w:gridSpan w:val="5"/>
            <w:shd w:val="clear" w:color="auto" w:fill="FFFFFF"/>
            <w:tcMar>
              <w:top w:w="57" w:type="dxa"/>
              <w:left w:w="113" w:type="dxa"/>
              <w:bottom w:w="57" w:type="dxa"/>
              <w:right w:w="113" w:type="dxa"/>
            </w:tcMar>
            <w:hideMark/>
          </w:tcPr>
          <w:p w14:paraId="20C0EE3B"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200 </w:t>
            </w:r>
            <w:r w:rsidRPr="00F916BB">
              <w:rPr>
                <w:rFonts w:ascii="Times New Roman" w:eastAsia="Times New Roman" w:hAnsi="Times New Roman" w:cs="Times New Roman"/>
                <w:vertAlign w:val="subscript"/>
              </w:rPr>
              <w:t>ID</w:t>
            </w:r>
          </w:p>
        </w:tc>
        <w:tc>
          <w:tcPr>
            <w:tcW w:w="1062" w:type="pct"/>
            <w:gridSpan w:val="5"/>
            <w:shd w:val="clear" w:color="auto" w:fill="FFFFFF"/>
            <w:tcMar>
              <w:top w:w="57" w:type="dxa"/>
              <w:left w:w="113" w:type="dxa"/>
              <w:bottom w:w="57" w:type="dxa"/>
              <w:right w:w="113" w:type="dxa"/>
            </w:tcMar>
            <w:hideMark/>
          </w:tcPr>
          <w:p w14:paraId="24801AE9"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199 </w:t>
            </w:r>
            <w:r w:rsidRPr="00F916BB">
              <w:rPr>
                <w:rFonts w:ascii="Times New Roman" w:eastAsia="Times New Roman" w:hAnsi="Times New Roman" w:cs="Times New Roman"/>
                <w:vertAlign w:val="subscript"/>
              </w:rPr>
              <w:t>ID</w:t>
            </w:r>
          </w:p>
        </w:tc>
        <w:tc>
          <w:tcPr>
            <w:tcW w:w="936" w:type="pct"/>
            <w:gridSpan w:val="5"/>
            <w:shd w:val="clear" w:color="auto" w:fill="FFFFFF"/>
            <w:tcMar>
              <w:top w:w="57" w:type="dxa"/>
              <w:left w:w="113" w:type="dxa"/>
              <w:bottom w:w="57" w:type="dxa"/>
              <w:right w:w="113" w:type="dxa"/>
            </w:tcMar>
            <w:hideMark/>
          </w:tcPr>
          <w:p w14:paraId="61952F70"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200 </w:t>
            </w:r>
            <w:r w:rsidRPr="00F916BB">
              <w:rPr>
                <w:rFonts w:ascii="Times New Roman" w:eastAsia="Times New Roman" w:hAnsi="Times New Roman" w:cs="Times New Roman"/>
                <w:vertAlign w:val="subscript"/>
              </w:rPr>
              <w:t>ID</w:t>
            </w:r>
          </w:p>
        </w:tc>
        <w:tc>
          <w:tcPr>
            <w:tcW w:w="848" w:type="pct"/>
            <w:gridSpan w:val="3"/>
            <w:shd w:val="clear" w:color="auto" w:fill="FFFFFF"/>
            <w:tcMar>
              <w:top w:w="57" w:type="dxa"/>
              <w:left w:w="113" w:type="dxa"/>
              <w:bottom w:w="57" w:type="dxa"/>
              <w:right w:w="113" w:type="dxa"/>
            </w:tcMar>
            <w:hideMark/>
          </w:tcPr>
          <w:p w14:paraId="3349D0E0"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199 </w:t>
            </w:r>
            <w:r w:rsidRPr="00F916BB">
              <w:rPr>
                <w:rFonts w:ascii="Times New Roman" w:eastAsia="Times New Roman" w:hAnsi="Times New Roman" w:cs="Times New Roman"/>
                <w:vertAlign w:val="subscript"/>
              </w:rPr>
              <w:t>ID</w:t>
            </w:r>
          </w:p>
        </w:tc>
      </w:tr>
      <w:tr w:rsidR="00B64A0F" w:rsidRPr="00FD116E" w14:paraId="35DA476A" w14:textId="77777777" w:rsidTr="00B64A0F">
        <w:trPr>
          <w:gridAfter w:val="2"/>
          <w:wAfter w:w="221" w:type="pct"/>
        </w:trPr>
        <w:tc>
          <w:tcPr>
            <w:tcW w:w="544" w:type="pct"/>
            <w:tcBorders>
              <w:top w:val="single" w:sz="6" w:space="0" w:color="auto"/>
            </w:tcBorders>
            <w:shd w:val="clear" w:color="auto" w:fill="FFFFFF"/>
            <w:tcMar>
              <w:top w:w="57" w:type="dxa"/>
              <w:left w:w="113" w:type="dxa"/>
              <w:bottom w:w="57" w:type="dxa"/>
              <w:right w:w="113" w:type="dxa"/>
            </w:tcMar>
            <w:hideMark/>
          </w:tcPr>
          <w:p w14:paraId="52D6B8F6"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Observations</w:t>
            </w:r>
          </w:p>
        </w:tc>
        <w:tc>
          <w:tcPr>
            <w:tcW w:w="1389" w:type="pct"/>
            <w:gridSpan w:val="5"/>
            <w:tcBorders>
              <w:top w:val="single" w:sz="6" w:space="0" w:color="auto"/>
            </w:tcBorders>
            <w:shd w:val="clear" w:color="auto" w:fill="FFFFFF"/>
            <w:tcMar>
              <w:top w:w="57" w:type="dxa"/>
              <w:left w:w="113" w:type="dxa"/>
              <w:bottom w:w="57" w:type="dxa"/>
              <w:right w:w="113" w:type="dxa"/>
            </w:tcMar>
            <w:hideMark/>
          </w:tcPr>
          <w:p w14:paraId="12829940"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3769</w:t>
            </w:r>
          </w:p>
        </w:tc>
        <w:tc>
          <w:tcPr>
            <w:tcW w:w="1062" w:type="pct"/>
            <w:gridSpan w:val="5"/>
            <w:tcBorders>
              <w:top w:val="single" w:sz="6" w:space="0" w:color="auto"/>
            </w:tcBorders>
            <w:shd w:val="clear" w:color="auto" w:fill="FFFFFF"/>
            <w:tcMar>
              <w:top w:w="57" w:type="dxa"/>
              <w:left w:w="113" w:type="dxa"/>
              <w:bottom w:w="57" w:type="dxa"/>
              <w:right w:w="113" w:type="dxa"/>
            </w:tcMar>
            <w:hideMark/>
          </w:tcPr>
          <w:p w14:paraId="373DE499"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2674</w:t>
            </w:r>
          </w:p>
        </w:tc>
        <w:tc>
          <w:tcPr>
            <w:tcW w:w="936" w:type="pct"/>
            <w:gridSpan w:val="5"/>
            <w:tcBorders>
              <w:top w:val="single" w:sz="6" w:space="0" w:color="auto"/>
            </w:tcBorders>
            <w:shd w:val="clear" w:color="auto" w:fill="FFFFFF"/>
            <w:tcMar>
              <w:top w:w="57" w:type="dxa"/>
              <w:left w:w="113" w:type="dxa"/>
              <w:bottom w:w="57" w:type="dxa"/>
              <w:right w:w="113" w:type="dxa"/>
            </w:tcMar>
            <w:hideMark/>
          </w:tcPr>
          <w:p w14:paraId="5C778BD6"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3769</w:t>
            </w:r>
          </w:p>
        </w:tc>
        <w:tc>
          <w:tcPr>
            <w:tcW w:w="848" w:type="pct"/>
            <w:gridSpan w:val="3"/>
            <w:tcBorders>
              <w:top w:val="single" w:sz="6" w:space="0" w:color="auto"/>
            </w:tcBorders>
            <w:shd w:val="clear" w:color="auto" w:fill="FFFFFF"/>
            <w:tcMar>
              <w:top w:w="57" w:type="dxa"/>
              <w:left w:w="113" w:type="dxa"/>
              <w:bottom w:w="57" w:type="dxa"/>
              <w:right w:w="113" w:type="dxa"/>
            </w:tcMar>
            <w:hideMark/>
          </w:tcPr>
          <w:p w14:paraId="713C6ACE"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2674</w:t>
            </w:r>
          </w:p>
        </w:tc>
      </w:tr>
      <w:tr w:rsidR="00B64A0F" w:rsidRPr="00FD116E" w14:paraId="19E3F00C" w14:textId="77777777" w:rsidTr="00B64A0F">
        <w:trPr>
          <w:gridAfter w:val="2"/>
          <w:wAfter w:w="221" w:type="pct"/>
        </w:trPr>
        <w:tc>
          <w:tcPr>
            <w:tcW w:w="544" w:type="pct"/>
            <w:tcBorders>
              <w:bottom w:val="single" w:sz="4" w:space="0" w:color="auto"/>
            </w:tcBorders>
            <w:shd w:val="clear" w:color="auto" w:fill="FFFFFF"/>
            <w:tcMar>
              <w:top w:w="57" w:type="dxa"/>
              <w:left w:w="113" w:type="dxa"/>
              <w:bottom w:w="57" w:type="dxa"/>
              <w:right w:w="113" w:type="dxa"/>
            </w:tcMar>
            <w:hideMark/>
          </w:tcPr>
          <w:p w14:paraId="11F27A9D"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R</w:t>
            </w:r>
            <w:r w:rsidRPr="00F916BB">
              <w:rPr>
                <w:rFonts w:ascii="Times New Roman" w:eastAsia="Times New Roman" w:hAnsi="Times New Roman" w:cs="Times New Roman"/>
                <w:vertAlign w:val="superscript"/>
              </w:rPr>
              <w:t>2</w:t>
            </w:r>
            <w:r w:rsidRPr="00F916BB">
              <w:rPr>
                <w:rFonts w:ascii="Times New Roman" w:eastAsia="Times New Roman" w:hAnsi="Times New Roman" w:cs="Times New Roman"/>
              </w:rPr>
              <w:t> </w:t>
            </w:r>
          </w:p>
        </w:tc>
        <w:tc>
          <w:tcPr>
            <w:tcW w:w="1389" w:type="pct"/>
            <w:gridSpan w:val="5"/>
            <w:tcBorders>
              <w:bottom w:val="single" w:sz="4" w:space="0" w:color="auto"/>
            </w:tcBorders>
            <w:shd w:val="clear" w:color="auto" w:fill="FFFFFF"/>
            <w:tcMar>
              <w:top w:w="57" w:type="dxa"/>
              <w:left w:w="113" w:type="dxa"/>
              <w:bottom w:w="57" w:type="dxa"/>
              <w:right w:w="113" w:type="dxa"/>
            </w:tcMar>
            <w:hideMark/>
          </w:tcPr>
          <w:p w14:paraId="1E5688FE"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 xml:space="preserve">0.135 </w:t>
            </w:r>
          </w:p>
        </w:tc>
        <w:tc>
          <w:tcPr>
            <w:tcW w:w="1062" w:type="pct"/>
            <w:gridSpan w:val="5"/>
            <w:tcBorders>
              <w:bottom w:val="single" w:sz="4" w:space="0" w:color="auto"/>
            </w:tcBorders>
            <w:shd w:val="clear" w:color="auto" w:fill="FFFFFF"/>
            <w:tcMar>
              <w:top w:w="57" w:type="dxa"/>
              <w:left w:w="113" w:type="dxa"/>
              <w:bottom w:w="57" w:type="dxa"/>
              <w:right w:w="113" w:type="dxa"/>
            </w:tcMar>
            <w:hideMark/>
          </w:tcPr>
          <w:p w14:paraId="78D23556"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 xml:space="preserve">0.165 </w:t>
            </w:r>
          </w:p>
        </w:tc>
        <w:tc>
          <w:tcPr>
            <w:tcW w:w="936" w:type="pct"/>
            <w:gridSpan w:val="5"/>
            <w:tcBorders>
              <w:bottom w:val="single" w:sz="4" w:space="0" w:color="auto"/>
            </w:tcBorders>
            <w:shd w:val="clear" w:color="auto" w:fill="FFFFFF"/>
            <w:tcMar>
              <w:top w:w="57" w:type="dxa"/>
              <w:left w:w="113" w:type="dxa"/>
              <w:bottom w:w="57" w:type="dxa"/>
              <w:right w:w="113" w:type="dxa"/>
            </w:tcMar>
            <w:hideMark/>
          </w:tcPr>
          <w:p w14:paraId="335525DF"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 xml:space="preserve">0.434 </w:t>
            </w:r>
          </w:p>
        </w:tc>
        <w:tc>
          <w:tcPr>
            <w:tcW w:w="848" w:type="pct"/>
            <w:gridSpan w:val="3"/>
            <w:tcBorders>
              <w:bottom w:val="single" w:sz="4" w:space="0" w:color="auto"/>
            </w:tcBorders>
            <w:shd w:val="clear" w:color="auto" w:fill="FFFFFF"/>
            <w:tcMar>
              <w:top w:w="57" w:type="dxa"/>
              <w:left w:w="113" w:type="dxa"/>
              <w:bottom w:w="57" w:type="dxa"/>
              <w:right w:w="113" w:type="dxa"/>
            </w:tcMar>
            <w:hideMark/>
          </w:tcPr>
          <w:p w14:paraId="649A98C7" w14:textId="77777777" w:rsidR="00640797" w:rsidRPr="00F916BB" w:rsidRDefault="00640797" w:rsidP="001B4D49">
            <w:pPr>
              <w:rPr>
                <w:rFonts w:ascii="Times New Roman" w:eastAsia="Times New Roman" w:hAnsi="Times New Roman" w:cs="Times New Roman"/>
              </w:rPr>
            </w:pPr>
            <w:r w:rsidRPr="00F916BB">
              <w:rPr>
                <w:rFonts w:ascii="Times New Roman" w:eastAsia="Times New Roman" w:hAnsi="Times New Roman" w:cs="Times New Roman"/>
              </w:rPr>
              <w:t xml:space="preserve">0.491 </w:t>
            </w:r>
          </w:p>
        </w:tc>
      </w:tr>
    </w:tbl>
    <w:p w14:paraId="7DD046C6" w14:textId="4FF1368B" w:rsidR="007B0649" w:rsidRPr="0097041C" w:rsidRDefault="007B0649" w:rsidP="007B0649">
      <w:pPr>
        <w:rPr>
          <w:rFonts w:ascii="Times New Roman" w:hAnsi="Times New Roman" w:cs="Times New Roman"/>
          <w:lang w:val="en-US"/>
        </w:rPr>
      </w:pPr>
      <w:r w:rsidRPr="0097041C">
        <w:rPr>
          <w:rFonts w:ascii="Times New Roman" w:hAnsi="Times New Roman" w:cs="Times New Roman"/>
          <w:i/>
          <w:lang w:val="en-US"/>
        </w:rPr>
        <w:t>Note.</w:t>
      </w:r>
      <w:r w:rsidRPr="0097041C">
        <w:rPr>
          <w:rFonts w:ascii="Times New Roman" w:hAnsi="Times New Roman" w:cs="Times New Roman"/>
          <w:lang w:val="en-US"/>
        </w:rPr>
        <w:t xml:space="preserve"> </w:t>
      </w:r>
      <w:r>
        <w:rPr>
          <w:rFonts w:ascii="Times New Roman" w:hAnsi="Times New Roman" w:cs="Times New Roman"/>
          <w:lang w:val="en-US"/>
        </w:rPr>
        <w:t>P = goal conflicts with partner’s goals, W = within-participant change, B = between-participant change</w:t>
      </w:r>
      <w:r w:rsidR="005B32C2">
        <w:rPr>
          <w:rFonts w:ascii="Times New Roman" w:hAnsi="Times New Roman" w:cs="Times New Roman"/>
          <w:lang w:val="en-US"/>
        </w:rPr>
        <w:t>, ID = participant level</w:t>
      </w:r>
    </w:p>
    <w:p w14:paraId="3A38072D" w14:textId="370646F3" w:rsidR="007B0649" w:rsidRPr="00AB5C8F" w:rsidRDefault="007B0649" w:rsidP="007B0649">
      <w:pPr>
        <w:spacing w:line="480" w:lineRule="auto"/>
        <w:rPr>
          <w:rFonts w:ascii="Times New Roman" w:hAnsi="Times New Roman" w:cs="Times New Roman"/>
          <w:b/>
          <w:lang w:val="en-US"/>
        </w:rPr>
      </w:pPr>
      <w:r w:rsidRPr="00F06B36">
        <w:rPr>
          <w:rFonts w:ascii="Times New Roman" w:hAnsi="Times New Roman" w:cs="Times New Roman"/>
          <w:lang w:val="en-US"/>
        </w:rPr>
        <w:br w:type="column"/>
      </w:r>
      <w:r w:rsidRPr="00AB5C8F">
        <w:rPr>
          <w:rFonts w:ascii="Times New Roman" w:hAnsi="Times New Roman" w:cs="Times New Roman"/>
          <w:b/>
          <w:lang w:val="en-US"/>
        </w:rPr>
        <w:lastRenderedPageBreak/>
        <w:t xml:space="preserve">Table </w:t>
      </w:r>
      <w:r w:rsidR="00A01346">
        <w:rPr>
          <w:rFonts w:ascii="Times New Roman" w:hAnsi="Times New Roman" w:cs="Times New Roman"/>
          <w:b/>
          <w:lang w:val="en-US"/>
        </w:rPr>
        <w:t>4</w:t>
      </w:r>
    </w:p>
    <w:p w14:paraId="12782849" w14:textId="7FD00F87" w:rsidR="007B0649" w:rsidRPr="00F06B36" w:rsidRDefault="007B0649" w:rsidP="007B0649">
      <w:pPr>
        <w:spacing w:line="480" w:lineRule="auto"/>
        <w:rPr>
          <w:rFonts w:ascii="Times New Roman" w:hAnsi="Times New Roman" w:cs="Times New Roman"/>
          <w:i/>
          <w:lang w:val="en-US"/>
        </w:rPr>
      </w:pPr>
      <w:r w:rsidRPr="00F06B36">
        <w:rPr>
          <w:rFonts w:ascii="Times New Roman" w:hAnsi="Times New Roman" w:cs="Times New Roman"/>
          <w:i/>
          <w:lang w:val="en-US"/>
        </w:rPr>
        <w:t xml:space="preserve">Results </w:t>
      </w:r>
      <w:r>
        <w:rPr>
          <w:rFonts w:ascii="Times New Roman" w:hAnsi="Times New Roman" w:cs="Times New Roman"/>
          <w:i/>
          <w:lang w:val="en-US"/>
        </w:rPr>
        <w:t>f</w:t>
      </w:r>
      <w:r w:rsidRPr="00F06B36">
        <w:rPr>
          <w:rFonts w:ascii="Times New Roman" w:hAnsi="Times New Roman" w:cs="Times New Roman"/>
          <w:i/>
          <w:lang w:val="en-US"/>
        </w:rPr>
        <w:t xml:space="preserve">rom </w:t>
      </w:r>
      <w:r>
        <w:rPr>
          <w:rFonts w:ascii="Times New Roman" w:hAnsi="Times New Roman" w:cs="Times New Roman"/>
          <w:i/>
          <w:lang w:val="en-US"/>
        </w:rPr>
        <w:t>t</w:t>
      </w:r>
      <w:r w:rsidRPr="00F06B36">
        <w:rPr>
          <w:rFonts w:ascii="Times New Roman" w:hAnsi="Times New Roman" w:cs="Times New Roman"/>
          <w:i/>
          <w:lang w:val="en-US"/>
        </w:rPr>
        <w:t xml:space="preserve">he Hierarchical Linear Modeling for </w:t>
      </w:r>
      <w:r>
        <w:rPr>
          <w:rFonts w:ascii="Times New Roman" w:hAnsi="Times New Roman" w:cs="Times New Roman"/>
          <w:i/>
          <w:lang w:val="en-US"/>
        </w:rPr>
        <w:t>N</w:t>
      </w:r>
      <w:r w:rsidRPr="00F06B36">
        <w:rPr>
          <w:rFonts w:ascii="Times New Roman" w:hAnsi="Times New Roman" w:cs="Times New Roman"/>
          <w:i/>
          <w:lang w:val="en-US"/>
        </w:rPr>
        <w:t xml:space="preserve">egotiation of </w:t>
      </w:r>
      <w:r>
        <w:rPr>
          <w:rFonts w:ascii="Times New Roman" w:hAnsi="Times New Roman" w:cs="Times New Roman"/>
          <w:i/>
          <w:lang w:val="en-US"/>
        </w:rPr>
        <w:t>G</w:t>
      </w:r>
      <w:r w:rsidRPr="00F06B36">
        <w:rPr>
          <w:rFonts w:ascii="Times New Roman" w:hAnsi="Times New Roman" w:cs="Times New Roman"/>
          <w:i/>
          <w:lang w:val="en-US"/>
        </w:rPr>
        <w:t xml:space="preserve">oal </w:t>
      </w:r>
      <w:r>
        <w:rPr>
          <w:rFonts w:ascii="Times New Roman" w:hAnsi="Times New Roman" w:cs="Times New Roman"/>
          <w:i/>
          <w:lang w:val="en-US"/>
        </w:rPr>
        <w:t>C</w:t>
      </w:r>
      <w:r w:rsidRPr="00F06B36">
        <w:rPr>
          <w:rFonts w:ascii="Times New Roman" w:hAnsi="Times New Roman" w:cs="Times New Roman"/>
          <w:i/>
          <w:lang w:val="en-US"/>
        </w:rPr>
        <w:t xml:space="preserve">onflict as a </w:t>
      </w:r>
      <w:r>
        <w:rPr>
          <w:rFonts w:ascii="Times New Roman" w:hAnsi="Times New Roman" w:cs="Times New Roman"/>
          <w:i/>
          <w:lang w:val="en-US"/>
        </w:rPr>
        <w:t>P</w:t>
      </w:r>
      <w:r w:rsidRPr="00F06B36">
        <w:rPr>
          <w:rFonts w:ascii="Times New Roman" w:hAnsi="Times New Roman" w:cs="Times New Roman"/>
          <w:i/>
          <w:lang w:val="en-US"/>
        </w:rPr>
        <w:t xml:space="preserve">redictor of RC and </w:t>
      </w:r>
      <w:r>
        <w:rPr>
          <w:rFonts w:ascii="Times New Roman" w:hAnsi="Times New Roman" w:cs="Times New Roman"/>
          <w:i/>
          <w:lang w:val="en-US"/>
        </w:rPr>
        <w:t>A</w:t>
      </w:r>
      <w:r w:rsidRPr="00F06B36">
        <w:rPr>
          <w:rFonts w:ascii="Times New Roman" w:hAnsi="Times New Roman" w:cs="Times New Roman"/>
          <w:i/>
          <w:lang w:val="en-US"/>
        </w:rPr>
        <w:t xml:space="preserve">nti-RC </w:t>
      </w:r>
      <w:r>
        <w:rPr>
          <w:rFonts w:ascii="Times New Roman" w:hAnsi="Times New Roman" w:cs="Times New Roman"/>
          <w:i/>
          <w:lang w:val="en-US"/>
        </w:rPr>
        <w:t>S</w:t>
      </w:r>
      <w:r w:rsidRPr="00F06B36">
        <w:rPr>
          <w:rFonts w:ascii="Times New Roman" w:hAnsi="Times New Roman" w:cs="Times New Roman"/>
          <w:i/>
          <w:lang w:val="en-US"/>
        </w:rPr>
        <w:t>upport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94"/>
        <w:gridCol w:w="996"/>
        <w:gridCol w:w="853"/>
        <w:gridCol w:w="933"/>
        <w:gridCol w:w="996"/>
        <w:gridCol w:w="853"/>
        <w:gridCol w:w="933"/>
        <w:gridCol w:w="996"/>
        <w:gridCol w:w="936"/>
        <w:gridCol w:w="933"/>
        <w:gridCol w:w="996"/>
        <w:gridCol w:w="936"/>
        <w:gridCol w:w="933"/>
      </w:tblGrid>
      <w:tr w:rsidR="007B0649" w:rsidRPr="00F06B36" w14:paraId="4B4A8DFA" w14:textId="77777777" w:rsidTr="00367019">
        <w:tc>
          <w:tcPr>
            <w:tcW w:w="2318" w:type="dxa"/>
            <w:tcBorders>
              <w:top w:val="single" w:sz="4" w:space="0" w:color="auto"/>
              <w:bottom w:val="single" w:sz="6" w:space="0" w:color="auto"/>
            </w:tcBorders>
            <w:shd w:val="clear" w:color="auto" w:fill="FFFFFF"/>
            <w:vAlign w:val="center"/>
          </w:tcPr>
          <w:p w14:paraId="26AE3151" w14:textId="77777777" w:rsidR="007B0649" w:rsidRPr="00F06B36" w:rsidRDefault="007B0649" w:rsidP="00367019">
            <w:pPr>
              <w:rPr>
                <w:rFonts w:ascii="Times New Roman" w:eastAsia="Times New Roman" w:hAnsi="Times New Roman" w:cs="Times New Roman"/>
                <w:iCs/>
                <w:lang w:val="en-US"/>
              </w:rPr>
            </w:pPr>
          </w:p>
        </w:tc>
        <w:tc>
          <w:tcPr>
            <w:tcW w:w="0" w:type="auto"/>
            <w:gridSpan w:val="6"/>
            <w:tcBorders>
              <w:top w:val="single" w:sz="4" w:space="0" w:color="auto"/>
              <w:bottom w:val="single" w:sz="6" w:space="0" w:color="auto"/>
            </w:tcBorders>
            <w:shd w:val="clear" w:color="auto" w:fill="FFFFFF"/>
            <w:vAlign w:val="center"/>
          </w:tcPr>
          <w:p w14:paraId="03A6BE21" w14:textId="77777777" w:rsidR="007B0649" w:rsidRPr="00F06B36" w:rsidRDefault="007B0649" w:rsidP="00367019">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RC Support</w:t>
            </w:r>
          </w:p>
        </w:tc>
        <w:tc>
          <w:tcPr>
            <w:tcW w:w="0" w:type="auto"/>
            <w:gridSpan w:val="6"/>
            <w:tcBorders>
              <w:top w:val="single" w:sz="4" w:space="0" w:color="auto"/>
              <w:bottom w:val="single" w:sz="6" w:space="0" w:color="auto"/>
            </w:tcBorders>
            <w:shd w:val="clear" w:color="auto" w:fill="FFFFFF"/>
            <w:vAlign w:val="center"/>
          </w:tcPr>
          <w:p w14:paraId="2ED8B954" w14:textId="77777777" w:rsidR="007B0649" w:rsidRPr="00F06B36" w:rsidRDefault="007B0649" w:rsidP="00367019">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Anti-RC Support</w:t>
            </w:r>
          </w:p>
        </w:tc>
      </w:tr>
      <w:tr w:rsidR="007B0649" w:rsidRPr="00F06B36" w14:paraId="1773EE18" w14:textId="77777777" w:rsidTr="00367019">
        <w:tc>
          <w:tcPr>
            <w:tcW w:w="2318" w:type="dxa"/>
            <w:tcBorders>
              <w:top w:val="single" w:sz="6" w:space="0" w:color="auto"/>
              <w:bottom w:val="single" w:sz="6" w:space="0" w:color="auto"/>
            </w:tcBorders>
            <w:shd w:val="clear" w:color="auto" w:fill="FFFFFF"/>
            <w:vAlign w:val="center"/>
          </w:tcPr>
          <w:p w14:paraId="06358E15" w14:textId="77777777" w:rsidR="007B0649" w:rsidRPr="00F06B36" w:rsidRDefault="007B0649" w:rsidP="00367019">
            <w:pPr>
              <w:rPr>
                <w:rFonts w:ascii="Times New Roman" w:eastAsia="Times New Roman" w:hAnsi="Times New Roman" w:cs="Times New Roman"/>
                <w:iCs/>
                <w:lang w:val="en-US"/>
              </w:rPr>
            </w:pPr>
          </w:p>
        </w:tc>
        <w:tc>
          <w:tcPr>
            <w:tcW w:w="0" w:type="auto"/>
            <w:gridSpan w:val="3"/>
            <w:tcBorders>
              <w:top w:val="single" w:sz="6" w:space="0" w:color="auto"/>
              <w:bottom w:val="single" w:sz="6" w:space="0" w:color="auto"/>
            </w:tcBorders>
            <w:shd w:val="clear" w:color="auto" w:fill="FFFFFF"/>
            <w:vAlign w:val="center"/>
          </w:tcPr>
          <w:p w14:paraId="4F98826F" w14:textId="77777777" w:rsidR="007B0649" w:rsidRPr="00F06B36" w:rsidRDefault="007B0649" w:rsidP="00367019">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Daily</w:t>
            </w:r>
          </w:p>
        </w:tc>
        <w:tc>
          <w:tcPr>
            <w:tcW w:w="0" w:type="auto"/>
            <w:gridSpan w:val="3"/>
            <w:tcBorders>
              <w:top w:val="single" w:sz="6" w:space="0" w:color="auto"/>
              <w:bottom w:val="single" w:sz="6" w:space="0" w:color="auto"/>
            </w:tcBorders>
            <w:shd w:val="clear" w:color="auto" w:fill="FFFFFF"/>
            <w:vAlign w:val="center"/>
          </w:tcPr>
          <w:p w14:paraId="28D0CF1E" w14:textId="77777777" w:rsidR="007B0649" w:rsidRPr="00F06B36" w:rsidRDefault="007B0649" w:rsidP="00367019">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Weekly</w:t>
            </w:r>
          </w:p>
        </w:tc>
        <w:tc>
          <w:tcPr>
            <w:tcW w:w="0" w:type="auto"/>
            <w:gridSpan w:val="3"/>
            <w:tcBorders>
              <w:top w:val="single" w:sz="6" w:space="0" w:color="auto"/>
              <w:bottom w:val="single" w:sz="6" w:space="0" w:color="auto"/>
            </w:tcBorders>
            <w:shd w:val="clear" w:color="auto" w:fill="FFFFFF"/>
            <w:vAlign w:val="center"/>
          </w:tcPr>
          <w:p w14:paraId="6DA66FDD" w14:textId="77777777" w:rsidR="007B0649" w:rsidRPr="00F06B36" w:rsidRDefault="007B0649" w:rsidP="00367019">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Daily</w:t>
            </w:r>
          </w:p>
        </w:tc>
        <w:tc>
          <w:tcPr>
            <w:tcW w:w="0" w:type="auto"/>
            <w:gridSpan w:val="3"/>
            <w:tcBorders>
              <w:top w:val="single" w:sz="6" w:space="0" w:color="auto"/>
              <w:bottom w:val="single" w:sz="6" w:space="0" w:color="auto"/>
            </w:tcBorders>
            <w:shd w:val="clear" w:color="auto" w:fill="FFFFFF"/>
            <w:vAlign w:val="center"/>
          </w:tcPr>
          <w:p w14:paraId="251E5371" w14:textId="77777777" w:rsidR="007B0649" w:rsidRPr="00F06B36" w:rsidRDefault="007B0649" w:rsidP="00367019">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Weekly</w:t>
            </w:r>
          </w:p>
        </w:tc>
      </w:tr>
      <w:tr w:rsidR="007B0649" w:rsidRPr="00F06B36" w14:paraId="09FCD9DB" w14:textId="77777777" w:rsidTr="00367019">
        <w:tc>
          <w:tcPr>
            <w:tcW w:w="2318" w:type="dxa"/>
            <w:tcBorders>
              <w:bottom w:val="single" w:sz="6" w:space="0" w:color="auto"/>
            </w:tcBorders>
            <w:shd w:val="clear" w:color="auto" w:fill="FFFFFF"/>
            <w:vAlign w:val="center"/>
            <w:hideMark/>
          </w:tcPr>
          <w:p w14:paraId="5581D29A" w14:textId="77777777" w:rsidR="007B0649" w:rsidRPr="00F06B36" w:rsidRDefault="007B0649" w:rsidP="00367019">
            <w:pP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Predictors</w:t>
            </w:r>
          </w:p>
        </w:tc>
        <w:tc>
          <w:tcPr>
            <w:tcW w:w="0" w:type="auto"/>
            <w:tcBorders>
              <w:bottom w:val="single" w:sz="6" w:space="0" w:color="auto"/>
            </w:tcBorders>
            <w:shd w:val="clear" w:color="auto" w:fill="FFFFFF"/>
            <w:vAlign w:val="center"/>
            <w:hideMark/>
          </w:tcPr>
          <w:p w14:paraId="70794D83"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Estimates</w:t>
            </w:r>
          </w:p>
        </w:tc>
        <w:tc>
          <w:tcPr>
            <w:tcW w:w="0" w:type="auto"/>
            <w:tcBorders>
              <w:bottom w:val="single" w:sz="6" w:space="0" w:color="auto"/>
            </w:tcBorders>
            <w:shd w:val="clear" w:color="auto" w:fill="FFFFFF"/>
            <w:vAlign w:val="center"/>
            <w:hideMark/>
          </w:tcPr>
          <w:p w14:paraId="789F862F"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CI</w:t>
            </w:r>
          </w:p>
        </w:tc>
        <w:tc>
          <w:tcPr>
            <w:tcW w:w="0" w:type="auto"/>
            <w:tcBorders>
              <w:bottom w:val="single" w:sz="6" w:space="0" w:color="auto"/>
            </w:tcBorders>
            <w:shd w:val="clear" w:color="auto" w:fill="FFFFFF"/>
            <w:vAlign w:val="center"/>
            <w:hideMark/>
          </w:tcPr>
          <w:p w14:paraId="1AEBB2FC"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w:t>
            </w:r>
          </w:p>
        </w:tc>
        <w:tc>
          <w:tcPr>
            <w:tcW w:w="0" w:type="auto"/>
            <w:tcBorders>
              <w:bottom w:val="single" w:sz="6" w:space="0" w:color="auto"/>
            </w:tcBorders>
            <w:shd w:val="clear" w:color="auto" w:fill="FFFFFF"/>
            <w:vAlign w:val="center"/>
            <w:hideMark/>
          </w:tcPr>
          <w:p w14:paraId="5F3E3567"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Estimates</w:t>
            </w:r>
          </w:p>
        </w:tc>
        <w:tc>
          <w:tcPr>
            <w:tcW w:w="0" w:type="auto"/>
            <w:tcBorders>
              <w:bottom w:val="single" w:sz="6" w:space="0" w:color="auto"/>
            </w:tcBorders>
            <w:shd w:val="clear" w:color="auto" w:fill="FFFFFF"/>
            <w:vAlign w:val="center"/>
            <w:hideMark/>
          </w:tcPr>
          <w:p w14:paraId="709391AC"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CI</w:t>
            </w:r>
          </w:p>
        </w:tc>
        <w:tc>
          <w:tcPr>
            <w:tcW w:w="0" w:type="auto"/>
            <w:tcBorders>
              <w:bottom w:val="single" w:sz="6" w:space="0" w:color="auto"/>
            </w:tcBorders>
            <w:shd w:val="clear" w:color="auto" w:fill="FFFFFF"/>
            <w:vAlign w:val="center"/>
            <w:hideMark/>
          </w:tcPr>
          <w:p w14:paraId="68486AD8"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w:t>
            </w:r>
          </w:p>
        </w:tc>
        <w:tc>
          <w:tcPr>
            <w:tcW w:w="0" w:type="auto"/>
            <w:tcBorders>
              <w:bottom w:val="single" w:sz="6" w:space="0" w:color="auto"/>
            </w:tcBorders>
            <w:shd w:val="clear" w:color="auto" w:fill="FFFFFF"/>
            <w:vAlign w:val="center"/>
            <w:hideMark/>
          </w:tcPr>
          <w:p w14:paraId="3D37C7F2"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Estimates</w:t>
            </w:r>
          </w:p>
        </w:tc>
        <w:tc>
          <w:tcPr>
            <w:tcW w:w="0" w:type="auto"/>
            <w:tcBorders>
              <w:bottom w:val="single" w:sz="6" w:space="0" w:color="auto"/>
            </w:tcBorders>
            <w:shd w:val="clear" w:color="auto" w:fill="FFFFFF"/>
            <w:vAlign w:val="center"/>
            <w:hideMark/>
          </w:tcPr>
          <w:p w14:paraId="1FFE62D6"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CI</w:t>
            </w:r>
          </w:p>
        </w:tc>
        <w:tc>
          <w:tcPr>
            <w:tcW w:w="0" w:type="auto"/>
            <w:tcBorders>
              <w:bottom w:val="single" w:sz="6" w:space="0" w:color="auto"/>
            </w:tcBorders>
            <w:shd w:val="clear" w:color="auto" w:fill="FFFFFF"/>
            <w:vAlign w:val="center"/>
            <w:hideMark/>
          </w:tcPr>
          <w:p w14:paraId="7D227000"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w:t>
            </w:r>
          </w:p>
        </w:tc>
        <w:tc>
          <w:tcPr>
            <w:tcW w:w="0" w:type="auto"/>
            <w:tcBorders>
              <w:bottom w:val="single" w:sz="6" w:space="0" w:color="auto"/>
            </w:tcBorders>
            <w:shd w:val="clear" w:color="auto" w:fill="FFFFFF"/>
            <w:vAlign w:val="center"/>
            <w:hideMark/>
          </w:tcPr>
          <w:p w14:paraId="2D2F9C0C"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Estimates</w:t>
            </w:r>
          </w:p>
        </w:tc>
        <w:tc>
          <w:tcPr>
            <w:tcW w:w="0" w:type="auto"/>
            <w:tcBorders>
              <w:bottom w:val="single" w:sz="6" w:space="0" w:color="auto"/>
            </w:tcBorders>
            <w:shd w:val="clear" w:color="auto" w:fill="FFFFFF"/>
            <w:vAlign w:val="center"/>
            <w:hideMark/>
          </w:tcPr>
          <w:p w14:paraId="16824F81"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CI</w:t>
            </w:r>
          </w:p>
        </w:tc>
        <w:tc>
          <w:tcPr>
            <w:tcW w:w="0" w:type="auto"/>
            <w:tcBorders>
              <w:bottom w:val="single" w:sz="6" w:space="0" w:color="auto"/>
            </w:tcBorders>
            <w:shd w:val="clear" w:color="auto" w:fill="FFFFFF"/>
            <w:vAlign w:val="center"/>
            <w:hideMark/>
          </w:tcPr>
          <w:p w14:paraId="2030C4DB" w14:textId="77777777" w:rsidR="007B0649" w:rsidRPr="00F06B36" w:rsidRDefault="007B0649" w:rsidP="00367019">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w:t>
            </w:r>
          </w:p>
        </w:tc>
      </w:tr>
      <w:tr w:rsidR="007B0649" w:rsidRPr="00F06B36" w14:paraId="36C6C24E" w14:textId="77777777" w:rsidTr="00367019">
        <w:tc>
          <w:tcPr>
            <w:tcW w:w="2318" w:type="dxa"/>
            <w:shd w:val="clear" w:color="auto" w:fill="FFFFFF"/>
            <w:tcMar>
              <w:top w:w="113" w:type="dxa"/>
              <w:left w:w="113" w:type="dxa"/>
              <w:bottom w:w="113" w:type="dxa"/>
              <w:right w:w="113" w:type="dxa"/>
            </w:tcMar>
            <w:hideMark/>
          </w:tcPr>
          <w:p w14:paraId="443E674C"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Intercept</w:t>
            </w:r>
          </w:p>
        </w:tc>
        <w:tc>
          <w:tcPr>
            <w:tcW w:w="0" w:type="auto"/>
            <w:shd w:val="clear" w:color="auto" w:fill="FFFFFF"/>
            <w:tcMar>
              <w:top w:w="113" w:type="dxa"/>
              <w:left w:w="113" w:type="dxa"/>
              <w:bottom w:w="113" w:type="dxa"/>
              <w:right w:w="113" w:type="dxa"/>
            </w:tcMar>
            <w:hideMark/>
          </w:tcPr>
          <w:p w14:paraId="290DA60D"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6.06</w:t>
            </w:r>
          </w:p>
        </w:tc>
        <w:tc>
          <w:tcPr>
            <w:tcW w:w="0" w:type="auto"/>
            <w:shd w:val="clear" w:color="auto" w:fill="FFFFFF"/>
            <w:tcMar>
              <w:top w:w="113" w:type="dxa"/>
              <w:left w:w="113" w:type="dxa"/>
              <w:bottom w:w="113" w:type="dxa"/>
              <w:right w:w="113" w:type="dxa"/>
            </w:tcMar>
            <w:hideMark/>
          </w:tcPr>
          <w:p w14:paraId="0BA81997"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5.80 </w:t>
            </w:r>
          </w:p>
          <w:p w14:paraId="4AEA79AA"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6.33</w:t>
            </w:r>
          </w:p>
        </w:tc>
        <w:tc>
          <w:tcPr>
            <w:tcW w:w="0" w:type="auto"/>
            <w:shd w:val="clear" w:color="auto" w:fill="FFFFFF"/>
            <w:tcMar>
              <w:top w:w="113" w:type="dxa"/>
              <w:left w:w="113" w:type="dxa"/>
              <w:bottom w:w="113" w:type="dxa"/>
              <w:right w:w="113" w:type="dxa"/>
            </w:tcMar>
            <w:hideMark/>
          </w:tcPr>
          <w:p w14:paraId="204A575C"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5F062DC6"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6.20</w:t>
            </w:r>
          </w:p>
        </w:tc>
        <w:tc>
          <w:tcPr>
            <w:tcW w:w="0" w:type="auto"/>
            <w:shd w:val="clear" w:color="auto" w:fill="FFFFFF"/>
            <w:tcMar>
              <w:top w:w="113" w:type="dxa"/>
              <w:left w:w="113" w:type="dxa"/>
              <w:bottom w:w="113" w:type="dxa"/>
              <w:right w:w="113" w:type="dxa"/>
            </w:tcMar>
            <w:hideMark/>
          </w:tcPr>
          <w:p w14:paraId="0B16FE78"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5.93 </w:t>
            </w:r>
          </w:p>
          <w:p w14:paraId="0C2CE689"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6.47</w:t>
            </w:r>
          </w:p>
        </w:tc>
        <w:tc>
          <w:tcPr>
            <w:tcW w:w="0" w:type="auto"/>
            <w:shd w:val="clear" w:color="auto" w:fill="FFFFFF"/>
            <w:tcMar>
              <w:top w:w="113" w:type="dxa"/>
              <w:left w:w="113" w:type="dxa"/>
              <w:bottom w:w="113" w:type="dxa"/>
              <w:right w:w="113" w:type="dxa"/>
            </w:tcMar>
            <w:hideMark/>
          </w:tcPr>
          <w:p w14:paraId="3194DE4D"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37210338"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1.19</w:t>
            </w:r>
          </w:p>
        </w:tc>
        <w:tc>
          <w:tcPr>
            <w:tcW w:w="0" w:type="auto"/>
            <w:shd w:val="clear" w:color="auto" w:fill="FFFFFF"/>
            <w:tcMar>
              <w:top w:w="113" w:type="dxa"/>
              <w:left w:w="113" w:type="dxa"/>
              <w:bottom w:w="113" w:type="dxa"/>
              <w:right w:w="113" w:type="dxa"/>
            </w:tcMar>
            <w:hideMark/>
          </w:tcPr>
          <w:p w14:paraId="08854D9E"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0.98 </w:t>
            </w:r>
          </w:p>
          <w:p w14:paraId="7CFF6ACE"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1.39</w:t>
            </w:r>
          </w:p>
        </w:tc>
        <w:tc>
          <w:tcPr>
            <w:tcW w:w="0" w:type="auto"/>
            <w:shd w:val="clear" w:color="auto" w:fill="FFFFFF"/>
            <w:tcMar>
              <w:top w:w="113" w:type="dxa"/>
              <w:left w:w="113" w:type="dxa"/>
              <w:bottom w:w="113" w:type="dxa"/>
              <w:right w:w="113" w:type="dxa"/>
            </w:tcMar>
            <w:hideMark/>
          </w:tcPr>
          <w:p w14:paraId="6DB15AD1"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47F5F90A"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0.95</w:t>
            </w:r>
          </w:p>
        </w:tc>
        <w:tc>
          <w:tcPr>
            <w:tcW w:w="0" w:type="auto"/>
            <w:shd w:val="clear" w:color="auto" w:fill="FFFFFF"/>
            <w:tcMar>
              <w:top w:w="113" w:type="dxa"/>
              <w:left w:w="113" w:type="dxa"/>
              <w:bottom w:w="113" w:type="dxa"/>
              <w:right w:w="113" w:type="dxa"/>
            </w:tcMar>
            <w:hideMark/>
          </w:tcPr>
          <w:p w14:paraId="425FCAE0"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0.75 </w:t>
            </w:r>
          </w:p>
          <w:p w14:paraId="6FF6CFD5"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1.15</w:t>
            </w:r>
          </w:p>
        </w:tc>
        <w:tc>
          <w:tcPr>
            <w:tcW w:w="0" w:type="auto"/>
            <w:shd w:val="clear" w:color="auto" w:fill="FFFFFF"/>
            <w:tcMar>
              <w:top w:w="113" w:type="dxa"/>
              <w:left w:w="113" w:type="dxa"/>
              <w:bottom w:w="113" w:type="dxa"/>
              <w:right w:w="113" w:type="dxa"/>
            </w:tcMar>
            <w:hideMark/>
          </w:tcPr>
          <w:p w14:paraId="6A902420"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r>
      <w:tr w:rsidR="007B0649" w:rsidRPr="00F06B36" w14:paraId="3FFD9F0D" w14:textId="77777777" w:rsidTr="00367019">
        <w:tc>
          <w:tcPr>
            <w:tcW w:w="2318" w:type="dxa"/>
            <w:shd w:val="clear" w:color="auto" w:fill="FFFFFF"/>
            <w:tcMar>
              <w:top w:w="113" w:type="dxa"/>
              <w:left w:w="113" w:type="dxa"/>
              <w:bottom w:w="113" w:type="dxa"/>
              <w:right w:w="113" w:type="dxa"/>
            </w:tcMar>
            <w:hideMark/>
          </w:tcPr>
          <w:p w14:paraId="02190CA5" w14:textId="77777777" w:rsidR="007B0649" w:rsidRPr="00F06B36" w:rsidRDefault="007B0649" w:rsidP="00367019">
            <w:pPr>
              <w:rPr>
                <w:rFonts w:ascii="Times New Roman" w:eastAsia="Times New Roman" w:hAnsi="Times New Roman" w:cs="Times New Roman"/>
                <w:vertAlign w:val="subscript"/>
                <w:lang w:val="en-US"/>
              </w:rPr>
            </w:pPr>
            <w:r w:rsidRPr="00F06B36">
              <w:rPr>
                <w:rFonts w:ascii="Times New Roman" w:eastAsia="Times New Roman" w:hAnsi="Times New Roman" w:cs="Times New Roman"/>
                <w:lang w:val="en-US"/>
              </w:rPr>
              <w:t>Negotiate</w:t>
            </w:r>
            <w:r w:rsidRPr="00F06B36">
              <w:rPr>
                <w:rFonts w:ascii="Times New Roman" w:eastAsia="Times New Roman" w:hAnsi="Times New Roman" w:cs="Times New Roman"/>
                <w:vertAlign w:val="subscript"/>
                <w:lang w:val="en-US"/>
              </w:rPr>
              <w:t>W</w:t>
            </w:r>
          </w:p>
        </w:tc>
        <w:tc>
          <w:tcPr>
            <w:tcW w:w="0" w:type="auto"/>
            <w:shd w:val="clear" w:color="auto" w:fill="FFFFFF"/>
            <w:tcMar>
              <w:top w:w="113" w:type="dxa"/>
              <w:left w:w="113" w:type="dxa"/>
              <w:bottom w:w="113" w:type="dxa"/>
              <w:right w:w="113" w:type="dxa"/>
            </w:tcMar>
            <w:hideMark/>
          </w:tcPr>
          <w:p w14:paraId="1606D569"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0.27</w:t>
            </w:r>
          </w:p>
        </w:tc>
        <w:tc>
          <w:tcPr>
            <w:tcW w:w="0" w:type="auto"/>
            <w:shd w:val="clear" w:color="auto" w:fill="FFFFFF"/>
            <w:tcMar>
              <w:top w:w="113" w:type="dxa"/>
              <w:left w:w="113" w:type="dxa"/>
              <w:bottom w:w="113" w:type="dxa"/>
              <w:right w:w="113" w:type="dxa"/>
            </w:tcMar>
            <w:hideMark/>
          </w:tcPr>
          <w:p w14:paraId="1F35CADB"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0.23 </w:t>
            </w:r>
          </w:p>
          <w:p w14:paraId="6DB3F664"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0.32</w:t>
            </w:r>
          </w:p>
        </w:tc>
        <w:tc>
          <w:tcPr>
            <w:tcW w:w="0" w:type="auto"/>
            <w:shd w:val="clear" w:color="auto" w:fill="FFFFFF"/>
            <w:tcMar>
              <w:top w:w="113" w:type="dxa"/>
              <w:left w:w="113" w:type="dxa"/>
              <w:bottom w:w="113" w:type="dxa"/>
              <w:right w:w="113" w:type="dxa"/>
            </w:tcMar>
            <w:hideMark/>
          </w:tcPr>
          <w:p w14:paraId="2C005B6E"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24C0639A"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0.25</w:t>
            </w:r>
          </w:p>
        </w:tc>
        <w:tc>
          <w:tcPr>
            <w:tcW w:w="0" w:type="auto"/>
            <w:shd w:val="clear" w:color="auto" w:fill="FFFFFF"/>
            <w:tcMar>
              <w:top w:w="113" w:type="dxa"/>
              <w:left w:w="113" w:type="dxa"/>
              <w:bottom w:w="113" w:type="dxa"/>
              <w:right w:w="113" w:type="dxa"/>
            </w:tcMar>
            <w:hideMark/>
          </w:tcPr>
          <w:p w14:paraId="03B9E038"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0.20 </w:t>
            </w:r>
          </w:p>
          <w:p w14:paraId="0CDB6C95"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0.30</w:t>
            </w:r>
          </w:p>
        </w:tc>
        <w:tc>
          <w:tcPr>
            <w:tcW w:w="0" w:type="auto"/>
            <w:shd w:val="clear" w:color="auto" w:fill="FFFFFF"/>
            <w:tcMar>
              <w:top w:w="113" w:type="dxa"/>
              <w:left w:w="113" w:type="dxa"/>
              <w:bottom w:w="113" w:type="dxa"/>
              <w:right w:w="113" w:type="dxa"/>
            </w:tcMar>
            <w:hideMark/>
          </w:tcPr>
          <w:p w14:paraId="58E1585C"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58079F28"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-0.12</w:t>
            </w:r>
          </w:p>
        </w:tc>
        <w:tc>
          <w:tcPr>
            <w:tcW w:w="0" w:type="auto"/>
            <w:shd w:val="clear" w:color="auto" w:fill="FFFFFF"/>
            <w:tcMar>
              <w:top w:w="113" w:type="dxa"/>
              <w:left w:w="113" w:type="dxa"/>
              <w:bottom w:w="113" w:type="dxa"/>
              <w:right w:w="113" w:type="dxa"/>
            </w:tcMar>
            <w:hideMark/>
          </w:tcPr>
          <w:p w14:paraId="3771A44A"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-0.15 </w:t>
            </w:r>
          </w:p>
          <w:p w14:paraId="1DB86DCC"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-0.09</w:t>
            </w:r>
          </w:p>
        </w:tc>
        <w:tc>
          <w:tcPr>
            <w:tcW w:w="0" w:type="auto"/>
            <w:shd w:val="clear" w:color="auto" w:fill="FFFFFF"/>
            <w:tcMar>
              <w:top w:w="113" w:type="dxa"/>
              <w:left w:w="113" w:type="dxa"/>
              <w:bottom w:w="113" w:type="dxa"/>
              <w:right w:w="113" w:type="dxa"/>
            </w:tcMar>
            <w:hideMark/>
          </w:tcPr>
          <w:p w14:paraId="4758E674"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388DC496"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-0.15</w:t>
            </w:r>
          </w:p>
        </w:tc>
        <w:tc>
          <w:tcPr>
            <w:tcW w:w="0" w:type="auto"/>
            <w:shd w:val="clear" w:color="auto" w:fill="FFFFFF"/>
            <w:tcMar>
              <w:top w:w="113" w:type="dxa"/>
              <w:left w:w="113" w:type="dxa"/>
              <w:bottom w:w="113" w:type="dxa"/>
              <w:right w:w="113" w:type="dxa"/>
            </w:tcMar>
            <w:hideMark/>
          </w:tcPr>
          <w:p w14:paraId="31BB7D2B"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-0.20 </w:t>
            </w:r>
          </w:p>
          <w:p w14:paraId="00BDA9D3"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-0.11</w:t>
            </w:r>
          </w:p>
        </w:tc>
        <w:tc>
          <w:tcPr>
            <w:tcW w:w="0" w:type="auto"/>
            <w:shd w:val="clear" w:color="auto" w:fill="FFFFFF"/>
            <w:tcMar>
              <w:top w:w="113" w:type="dxa"/>
              <w:left w:w="113" w:type="dxa"/>
              <w:bottom w:w="113" w:type="dxa"/>
              <w:right w:w="113" w:type="dxa"/>
            </w:tcMar>
            <w:hideMark/>
          </w:tcPr>
          <w:p w14:paraId="0728B6E8"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r>
      <w:tr w:rsidR="007B0649" w:rsidRPr="00F06B36" w14:paraId="79989712" w14:textId="77777777" w:rsidTr="00367019">
        <w:tc>
          <w:tcPr>
            <w:tcW w:w="2318" w:type="dxa"/>
            <w:shd w:val="clear" w:color="auto" w:fill="FFFFFF"/>
            <w:tcMar>
              <w:top w:w="113" w:type="dxa"/>
              <w:left w:w="113" w:type="dxa"/>
              <w:bottom w:w="113" w:type="dxa"/>
              <w:right w:w="113" w:type="dxa"/>
            </w:tcMar>
            <w:hideMark/>
          </w:tcPr>
          <w:p w14:paraId="7FCB809C" w14:textId="77777777" w:rsidR="007B0649" w:rsidRPr="00F06B36" w:rsidRDefault="007B0649" w:rsidP="00367019">
            <w:pPr>
              <w:rPr>
                <w:rFonts w:ascii="Times New Roman" w:eastAsia="Times New Roman" w:hAnsi="Times New Roman" w:cs="Times New Roman"/>
                <w:vertAlign w:val="subscript"/>
                <w:lang w:val="en-US"/>
              </w:rPr>
            </w:pPr>
            <w:r w:rsidRPr="00F06B36">
              <w:rPr>
                <w:rFonts w:ascii="Times New Roman" w:eastAsia="Times New Roman" w:hAnsi="Times New Roman" w:cs="Times New Roman"/>
                <w:lang w:val="en-US"/>
              </w:rPr>
              <w:t>Negotiate</w:t>
            </w:r>
            <w:r w:rsidRPr="00F06B36">
              <w:rPr>
                <w:rFonts w:ascii="Times New Roman" w:eastAsia="Times New Roman" w:hAnsi="Times New Roman" w:cs="Times New Roman"/>
                <w:vertAlign w:val="subscript"/>
                <w:lang w:val="en-US"/>
              </w:rPr>
              <w:t>B</w:t>
            </w:r>
          </w:p>
        </w:tc>
        <w:tc>
          <w:tcPr>
            <w:tcW w:w="0" w:type="auto"/>
            <w:shd w:val="clear" w:color="auto" w:fill="FFFFFF"/>
            <w:tcMar>
              <w:top w:w="113" w:type="dxa"/>
              <w:left w:w="113" w:type="dxa"/>
              <w:bottom w:w="113" w:type="dxa"/>
              <w:right w:w="113" w:type="dxa"/>
            </w:tcMar>
            <w:hideMark/>
          </w:tcPr>
          <w:p w14:paraId="3D11E2BF"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0.83</w:t>
            </w:r>
          </w:p>
        </w:tc>
        <w:tc>
          <w:tcPr>
            <w:tcW w:w="0" w:type="auto"/>
            <w:shd w:val="clear" w:color="auto" w:fill="FFFFFF"/>
            <w:tcMar>
              <w:top w:w="113" w:type="dxa"/>
              <w:left w:w="113" w:type="dxa"/>
              <w:bottom w:w="113" w:type="dxa"/>
              <w:right w:w="113" w:type="dxa"/>
            </w:tcMar>
            <w:hideMark/>
          </w:tcPr>
          <w:p w14:paraId="72349FD0"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0.71 </w:t>
            </w:r>
          </w:p>
          <w:p w14:paraId="67E3D403"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0.95</w:t>
            </w:r>
          </w:p>
        </w:tc>
        <w:tc>
          <w:tcPr>
            <w:tcW w:w="0" w:type="auto"/>
            <w:shd w:val="clear" w:color="auto" w:fill="FFFFFF"/>
            <w:tcMar>
              <w:top w:w="113" w:type="dxa"/>
              <w:left w:w="113" w:type="dxa"/>
              <w:bottom w:w="113" w:type="dxa"/>
              <w:right w:w="113" w:type="dxa"/>
            </w:tcMar>
            <w:hideMark/>
          </w:tcPr>
          <w:p w14:paraId="2A497532"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5F21CD8A"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0.87</w:t>
            </w:r>
          </w:p>
        </w:tc>
        <w:tc>
          <w:tcPr>
            <w:tcW w:w="0" w:type="auto"/>
            <w:shd w:val="clear" w:color="auto" w:fill="FFFFFF"/>
            <w:tcMar>
              <w:top w:w="113" w:type="dxa"/>
              <w:left w:w="113" w:type="dxa"/>
              <w:bottom w:w="113" w:type="dxa"/>
              <w:right w:w="113" w:type="dxa"/>
            </w:tcMar>
            <w:hideMark/>
          </w:tcPr>
          <w:p w14:paraId="2ED700D3"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0.75 </w:t>
            </w:r>
          </w:p>
          <w:p w14:paraId="09476264"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0.99</w:t>
            </w:r>
          </w:p>
        </w:tc>
        <w:tc>
          <w:tcPr>
            <w:tcW w:w="0" w:type="auto"/>
            <w:shd w:val="clear" w:color="auto" w:fill="FFFFFF"/>
            <w:tcMar>
              <w:top w:w="113" w:type="dxa"/>
              <w:left w:w="113" w:type="dxa"/>
              <w:bottom w:w="113" w:type="dxa"/>
              <w:right w:w="113" w:type="dxa"/>
            </w:tcMar>
            <w:hideMark/>
          </w:tcPr>
          <w:p w14:paraId="12965199"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2BC5280F"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-0.24</w:t>
            </w:r>
          </w:p>
        </w:tc>
        <w:tc>
          <w:tcPr>
            <w:tcW w:w="0" w:type="auto"/>
            <w:shd w:val="clear" w:color="auto" w:fill="FFFFFF"/>
            <w:tcMar>
              <w:top w:w="113" w:type="dxa"/>
              <w:left w:w="113" w:type="dxa"/>
              <w:bottom w:w="113" w:type="dxa"/>
              <w:right w:w="113" w:type="dxa"/>
            </w:tcMar>
            <w:hideMark/>
          </w:tcPr>
          <w:p w14:paraId="459E9A3F"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-0.33 </w:t>
            </w:r>
          </w:p>
          <w:p w14:paraId="709031B5"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-0.15</w:t>
            </w:r>
          </w:p>
        </w:tc>
        <w:tc>
          <w:tcPr>
            <w:tcW w:w="0" w:type="auto"/>
            <w:shd w:val="clear" w:color="auto" w:fill="FFFFFF"/>
            <w:tcMar>
              <w:top w:w="113" w:type="dxa"/>
              <w:left w:w="113" w:type="dxa"/>
              <w:bottom w:w="113" w:type="dxa"/>
              <w:right w:w="113" w:type="dxa"/>
            </w:tcMar>
            <w:hideMark/>
          </w:tcPr>
          <w:p w14:paraId="66CFF040"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0" w:type="auto"/>
            <w:shd w:val="clear" w:color="auto" w:fill="FFFFFF"/>
            <w:tcMar>
              <w:top w:w="113" w:type="dxa"/>
              <w:left w:w="113" w:type="dxa"/>
              <w:bottom w:w="113" w:type="dxa"/>
              <w:right w:w="113" w:type="dxa"/>
            </w:tcMar>
            <w:hideMark/>
          </w:tcPr>
          <w:p w14:paraId="5240BF0F"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-0.31</w:t>
            </w:r>
          </w:p>
        </w:tc>
        <w:tc>
          <w:tcPr>
            <w:tcW w:w="0" w:type="auto"/>
            <w:shd w:val="clear" w:color="auto" w:fill="FFFFFF"/>
            <w:tcMar>
              <w:top w:w="113" w:type="dxa"/>
              <w:left w:w="113" w:type="dxa"/>
              <w:bottom w:w="113" w:type="dxa"/>
              <w:right w:w="113" w:type="dxa"/>
            </w:tcMar>
            <w:hideMark/>
          </w:tcPr>
          <w:p w14:paraId="18EE8D4D"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-0.40 </w:t>
            </w:r>
          </w:p>
          <w:p w14:paraId="12AF7733"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-0.22</w:t>
            </w:r>
          </w:p>
        </w:tc>
        <w:tc>
          <w:tcPr>
            <w:tcW w:w="0" w:type="auto"/>
            <w:shd w:val="clear" w:color="auto" w:fill="FFFFFF"/>
            <w:tcMar>
              <w:top w:w="113" w:type="dxa"/>
              <w:left w:w="113" w:type="dxa"/>
              <w:bottom w:w="113" w:type="dxa"/>
              <w:right w:w="113" w:type="dxa"/>
            </w:tcMar>
            <w:hideMark/>
          </w:tcPr>
          <w:p w14:paraId="707CAA27"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r>
      <w:tr w:rsidR="007B0649" w:rsidRPr="00F06B36" w14:paraId="58EBAE81" w14:textId="77777777" w:rsidTr="00367019">
        <w:tc>
          <w:tcPr>
            <w:tcW w:w="2318" w:type="dxa"/>
            <w:shd w:val="clear" w:color="auto" w:fill="FFFFFF"/>
            <w:tcMar>
              <w:top w:w="113" w:type="dxa"/>
              <w:left w:w="113" w:type="dxa"/>
              <w:bottom w:w="113" w:type="dxa"/>
              <w:right w:w="113" w:type="dxa"/>
            </w:tcMar>
            <w:hideMark/>
          </w:tcPr>
          <w:p w14:paraId="6DE885F2"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Time</w:t>
            </w:r>
          </w:p>
        </w:tc>
        <w:tc>
          <w:tcPr>
            <w:tcW w:w="0" w:type="auto"/>
            <w:shd w:val="clear" w:color="auto" w:fill="FFFFFF"/>
            <w:tcMar>
              <w:top w:w="113" w:type="dxa"/>
              <w:left w:w="113" w:type="dxa"/>
              <w:bottom w:w="113" w:type="dxa"/>
              <w:right w:w="113" w:type="dxa"/>
            </w:tcMar>
            <w:hideMark/>
          </w:tcPr>
          <w:p w14:paraId="0C679139"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-0.00</w:t>
            </w:r>
          </w:p>
        </w:tc>
        <w:tc>
          <w:tcPr>
            <w:tcW w:w="0" w:type="auto"/>
            <w:shd w:val="clear" w:color="auto" w:fill="FFFFFF"/>
            <w:tcMar>
              <w:top w:w="113" w:type="dxa"/>
              <w:left w:w="113" w:type="dxa"/>
              <w:bottom w:w="113" w:type="dxa"/>
              <w:right w:w="113" w:type="dxa"/>
            </w:tcMar>
            <w:hideMark/>
          </w:tcPr>
          <w:p w14:paraId="7C3AF85E"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-0.04 </w:t>
            </w:r>
          </w:p>
          <w:p w14:paraId="7D5724FB"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0.03</w:t>
            </w:r>
          </w:p>
        </w:tc>
        <w:tc>
          <w:tcPr>
            <w:tcW w:w="0" w:type="auto"/>
            <w:shd w:val="clear" w:color="auto" w:fill="FFFFFF"/>
            <w:tcMar>
              <w:top w:w="113" w:type="dxa"/>
              <w:left w:w="113" w:type="dxa"/>
              <w:bottom w:w="113" w:type="dxa"/>
              <w:right w:w="113" w:type="dxa"/>
            </w:tcMar>
            <w:hideMark/>
          </w:tcPr>
          <w:p w14:paraId="1332B4B0"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0.876</w:t>
            </w:r>
          </w:p>
        </w:tc>
        <w:tc>
          <w:tcPr>
            <w:tcW w:w="0" w:type="auto"/>
            <w:shd w:val="clear" w:color="auto" w:fill="FFFFFF"/>
            <w:tcMar>
              <w:top w:w="113" w:type="dxa"/>
              <w:left w:w="113" w:type="dxa"/>
              <w:bottom w:w="113" w:type="dxa"/>
              <w:right w:w="113" w:type="dxa"/>
            </w:tcMar>
            <w:hideMark/>
          </w:tcPr>
          <w:p w14:paraId="1B4A6F06"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0.00</w:t>
            </w:r>
          </w:p>
        </w:tc>
        <w:tc>
          <w:tcPr>
            <w:tcW w:w="0" w:type="auto"/>
            <w:shd w:val="clear" w:color="auto" w:fill="FFFFFF"/>
            <w:tcMar>
              <w:top w:w="113" w:type="dxa"/>
              <w:left w:w="113" w:type="dxa"/>
              <w:bottom w:w="113" w:type="dxa"/>
              <w:right w:w="113" w:type="dxa"/>
            </w:tcMar>
            <w:hideMark/>
          </w:tcPr>
          <w:p w14:paraId="1191FDAB"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-0.01 </w:t>
            </w:r>
          </w:p>
          <w:p w14:paraId="28BD3D59"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0.01</w:t>
            </w:r>
          </w:p>
        </w:tc>
        <w:tc>
          <w:tcPr>
            <w:tcW w:w="0" w:type="auto"/>
            <w:shd w:val="clear" w:color="auto" w:fill="FFFFFF"/>
            <w:tcMar>
              <w:top w:w="113" w:type="dxa"/>
              <w:left w:w="113" w:type="dxa"/>
              <w:bottom w:w="113" w:type="dxa"/>
              <w:right w:w="113" w:type="dxa"/>
            </w:tcMar>
            <w:hideMark/>
          </w:tcPr>
          <w:p w14:paraId="7EE749F5"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0.923</w:t>
            </w:r>
          </w:p>
        </w:tc>
        <w:tc>
          <w:tcPr>
            <w:tcW w:w="0" w:type="auto"/>
            <w:shd w:val="clear" w:color="auto" w:fill="FFFFFF"/>
            <w:tcMar>
              <w:top w:w="113" w:type="dxa"/>
              <w:left w:w="113" w:type="dxa"/>
              <w:bottom w:w="113" w:type="dxa"/>
              <w:right w:w="113" w:type="dxa"/>
            </w:tcMar>
            <w:hideMark/>
          </w:tcPr>
          <w:p w14:paraId="0A0D38EA"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-0.04</w:t>
            </w:r>
          </w:p>
        </w:tc>
        <w:tc>
          <w:tcPr>
            <w:tcW w:w="0" w:type="auto"/>
            <w:shd w:val="clear" w:color="auto" w:fill="FFFFFF"/>
            <w:tcMar>
              <w:top w:w="113" w:type="dxa"/>
              <w:left w:w="113" w:type="dxa"/>
              <w:bottom w:w="113" w:type="dxa"/>
              <w:right w:w="113" w:type="dxa"/>
            </w:tcMar>
            <w:hideMark/>
          </w:tcPr>
          <w:p w14:paraId="384D14B1"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-0.07 </w:t>
            </w:r>
          </w:p>
          <w:p w14:paraId="001FA02C"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-0.01</w:t>
            </w:r>
          </w:p>
        </w:tc>
        <w:tc>
          <w:tcPr>
            <w:tcW w:w="0" w:type="auto"/>
            <w:shd w:val="clear" w:color="auto" w:fill="FFFFFF"/>
            <w:tcMar>
              <w:top w:w="113" w:type="dxa"/>
              <w:left w:w="113" w:type="dxa"/>
              <w:bottom w:w="113" w:type="dxa"/>
              <w:right w:w="113" w:type="dxa"/>
            </w:tcMar>
            <w:hideMark/>
          </w:tcPr>
          <w:p w14:paraId="5850719A" w14:textId="77777777" w:rsidR="007B0649" w:rsidRPr="00944B93" w:rsidRDefault="007B0649" w:rsidP="00367019">
            <w:pPr>
              <w:jc w:val="center"/>
              <w:rPr>
                <w:rFonts w:ascii="Times New Roman" w:eastAsia="Times New Roman" w:hAnsi="Times New Roman" w:cs="Times New Roman"/>
                <w:lang w:val="en-US"/>
              </w:rPr>
            </w:pPr>
            <w:r w:rsidRPr="00944B93">
              <w:rPr>
                <w:rFonts w:ascii="Times New Roman" w:eastAsia="Times New Roman" w:hAnsi="Times New Roman" w:cs="Times New Roman"/>
                <w:bCs/>
                <w:lang w:val="en-US"/>
              </w:rPr>
              <w:t>0.014</w:t>
            </w:r>
          </w:p>
        </w:tc>
        <w:tc>
          <w:tcPr>
            <w:tcW w:w="0" w:type="auto"/>
            <w:shd w:val="clear" w:color="auto" w:fill="FFFFFF"/>
            <w:tcMar>
              <w:top w:w="113" w:type="dxa"/>
              <w:left w:w="113" w:type="dxa"/>
              <w:bottom w:w="113" w:type="dxa"/>
              <w:right w:w="113" w:type="dxa"/>
            </w:tcMar>
            <w:hideMark/>
          </w:tcPr>
          <w:p w14:paraId="212314F0"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0.01</w:t>
            </w:r>
          </w:p>
        </w:tc>
        <w:tc>
          <w:tcPr>
            <w:tcW w:w="0" w:type="auto"/>
            <w:shd w:val="clear" w:color="auto" w:fill="FFFFFF"/>
            <w:tcMar>
              <w:top w:w="113" w:type="dxa"/>
              <w:left w:w="113" w:type="dxa"/>
              <w:bottom w:w="113" w:type="dxa"/>
              <w:right w:w="113" w:type="dxa"/>
            </w:tcMar>
            <w:hideMark/>
          </w:tcPr>
          <w:p w14:paraId="59E703F1"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0.00 </w:t>
            </w:r>
          </w:p>
          <w:p w14:paraId="0E8F1CB4" w14:textId="77777777" w:rsidR="007B0649" w:rsidRPr="00F06B36" w:rsidRDefault="007B0649" w:rsidP="00367019">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 0.02</w:t>
            </w:r>
          </w:p>
        </w:tc>
        <w:tc>
          <w:tcPr>
            <w:tcW w:w="0" w:type="auto"/>
            <w:shd w:val="clear" w:color="auto" w:fill="FFFFFF"/>
            <w:tcMar>
              <w:top w:w="113" w:type="dxa"/>
              <w:left w:w="113" w:type="dxa"/>
              <w:bottom w:w="113" w:type="dxa"/>
              <w:right w:w="113" w:type="dxa"/>
            </w:tcMar>
            <w:hideMark/>
          </w:tcPr>
          <w:p w14:paraId="234CEB4D" w14:textId="77777777" w:rsidR="007B0649" w:rsidRPr="00944B93" w:rsidRDefault="007B0649" w:rsidP="00367019">
            <w:pPr>
              <w:jc w:val="center"/>
              <w:rPr>
                <w:rFonts w:ascii="Times New Roman" w:eastAsia="Times New Roman" w:hAnsi="Times New Roman" w:cs="Times New Roman"/>
                <w:lang w:val="en-US"/>
              </w:rPr>
            </w:pPr>
            <w:r w:rsidRPr="00944B93">
              <w:rPr>
                <w:rFonts w:ascii="Times New Roman" w:eastAsia="Times New Roman" w:hAnsi="Times New Roman" w:cs="Times New Roman"/>
                <w:bCs/>
                <w:lang w:val="en-US"/>
              </w:rPr>
              <w:t>0.011</w:t>
            </w:r>
          </w:p>
        </w:tc>
      </w:tr>
      <w:tr w:rsidR="007B0649" w:rsidRPr="00F06B36" w14:paraId="6269F9D1" w14:textId="77777777" w:rsidTr="00367019">
        <w:tc>
          <w:tcPr>
            <w:tcW w:w="13684" w:type="dxa"/>
            <w:gridSpan w:val="13"/>
            <w:shd w:val="clear" w:color="auto" w:fill="FFFFFF"/>
            <w:tcMar>
              <w:top w:w="192" w:type="dxa"/>
              <w:left w:w="15" w:type="dxa"/>
              <w:bottom w:w="15" w:type="dxa"/>
              <w:right w:w="15" w:type="dxa"/>
            </w:tcMar>
            <w:vAlign w:val="center"/>
            <w:hideMark/>
          </w:tcPr>
          <w:p w14:paraId="64927A48" w14:textId="77777777" w:rsidR="007B0649" w:rsidRPr="00F06B36" w:rsidRDefault="007B0649" w:rsidP="00367019">
            <w:pPr>
              <w:rPr>
                <w:rFonts w:ascii="Times New Roman" w:eastAsia="Times New Roman" w:hAnsi="Times New Roman" w:cs="Times New Roman"/>
                <w:b/>
                <w:bCs/>
                <w:lang w:val="en-US"/>
              </w:rPr>
            </w:pPr>
            <w:r w:rsidRPr="00F06B36">
              <w:rPr>
                <w:rFonts w:ascii="Times New Roman" w:eastAsia="Times New Roman" w:hAnsi="Times New Roman" w:cs="Times New Roman"/>
                <w:b/>
                <w:bCs/>
                <w:lang w:val="en-US"/>
              </w:rPr>
              <w:t>Random Effects</w:t>
            </w:r>
          </w:p>
        </w:tc>
      </w:tr>
      <w:tr w:rsidR="007B0649" w:rsidRPr="00F06B36" w14:paraId="66A88606" w14:textId="77777777" w:rsidTr="00367019">
        <w:tc>
          <w:tcPr>
            <w:tcW w:w="2318" w:type="dxa"/>
            <w:shd w:val="clear" w:color="auto" w:fill="FFFFFF"/>
            <w:tcMar>
              <w:top w:w="57" w:type="dxa"/>
              <w:left w:w="113" w:type="dxa"/>
              <w:bottom w:w="57" w:type="dxa"/>
              <w:right w:w="113" w:type="dxa"/>
            </w:tcMar>
            <w:hideMark/>
          </w:tcPr>
          <w:p w14:paraId="16A1A2B7"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σ</w:t>
            </w:r>
            <w:r w:rsidRPr="00F06B36">
              <w:rPr>
                <w:rFonts w:ascii="Times New Roman" w:eastAsia="Times New Roman" w:hAnsi="Times New Roman" w:cs="Times New Roman"/>
                <w:vertAlign w:val="superscript"/>
                <w:lang w:val="en-US"/>
              </w:rPr>
              <w:t>2</w:t>
            </w:r>
          </w:p>
        </w:tc>
        <w:tc>
          <w:tcPr>
            <w:tcW w:w="0" w:type="auto"/>
            <w:gridSpan w:val="3"/>
            <w:shd w:val="clear" w:color="auto" w:fill="FFFFFF"/>
            <w:tcMar>
              <w:top w:w="57" w:type="dxa"/>
              <w:left w:w="113" w:type="dxa"/>
              <w:bottom w:w="57" w:type="dxa"/>
              <w:right w:w="113" w:type="dxa"/>
            </w:tcMar>
            <w:hideMark/>
          </w:tcPr>
          <w:p w14:paraId="51EC0D83"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1.92</w:t>
            </w:r>
          </w:p>
        </w:tc>
        <w:tc>
          <w:tcPr>
            <w:tcW w:w="0" w:type="auto"/>
            <w:gridSpan w:val="3"/>
            <w:shd w:val="clear" w:color="auto" w:fill="FFFFFF"/>
            <w:tcMar>
              <w:top w:w="57" w:type="dxa"/>
              <w:left w:w="113" w:type="dxa"/>
              <w:bottom w:w="57" w:type="dxa"/>
              <w:right w:w="113" w:type="dxa"/>
            </w:tcMar>
            <w:hideMark/>
          </w:tcPr>
          <w:p w14:paraId="67CF3BEB"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1.60</w:t>
            </w:r>
          </w:p>
        </w:tc>
        <w:tc>
          <w:tcPr>
            <w:tcW w:w="0" w:type="auto"/>
            <w:gridSpan w:val="3"/>
            <w:shd w:val="clear" w:color="auto" w:fill="FFFFFF"/>
            <w:tcMar>
              <w:top w:w="57" w:type="dxa"/>
              <w:left w:w="113" w:type="dxa"/>
              <w:bottom w:w="57" w:type="dxa"/>
              <w:right w:w="113" w:type="dxa"/>
            </w:tcMar>
            <w:hideMark/>
          </w:tcPr>
          <w:p w14:paraId="143AA4B4"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1.20</w:t>
            </w:r>
          </w:p>
        </w:tc>
        <w:tc>
          <w:tcPr>
            <w:tcW w:w="0" w:type="auto"/>
            <w:gridSpan w:val="3"/>
            <w:shd w:val="clear" w:color="auto" w:fill="FFFFFF"/>
            <w:tcMar>
              <w:top w:w="57" w:type="dxa"/>
              <w:left w:w="113" w:type="dxa"/>
              <w:bottom w:w="57" w:type="dxa"/>
              <w:right w:w="113" w:type="dxa"/>
            </w:tcMar>
            <w:hideMark/>
          </w:tcPr>
          <w:p w14:paraId="28CD4A4F"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1.09</w:t>
            </w:r>
          </w:p>
        </w:tc>
      </w:tr>
      <w:tr w:rsidR="007B0649" w:rsidRPr="00F06B36" w14:paraId="66C887D1" w14:textId="77777777" w:rsidTr="00367019">
        <w:tc>
          <w:tcPr>
            <w:tcW w:w="2318" w:type="dxa"/>
            <w:shd w:val="clear" w:color="auto" w:fill="FFFFFF"/>
            <w:tcMar>
              <w:top w:w="57" w:type="dxa"/>
              <w:left w:w="113" w:type="dxa"/>
              <w:bottom w:w="57" w:type="dxa"/>
              <w:right w:w="113" w:type="dxa"/>
            </w:tcMar>
            <w:hideMark/>
          </w:tcPr>
          <w:p w14:paraId="6A2A7F66"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τ</w:t>
            </w:r>
            <w:r w:rsidRPr="00F06B36">
              <w:rPr>
                <w:rFonts w:ascii="Times New Roman" w:eastAsia="Times New Roman" w:hAnsi="Times New Roman" w:cs="Times New Roman"/>
                <w:vertAlign w:val="subscript"/>
                <w:lang w:val="en-US"/>
              </w:rPr>
              <w:t>00</w:t>
            </w:r>
          </w:p>
        </w:tc>
        <w:tc>
          <w:tcPr>
            <w:tcW w:w="0" w:type="auto"/>
            <w:gridSpan w:val="3"/>
            <w:shd w:val="clear" w:color="auto" w:fill="FFFFFF"/>
            <w:tcMar>
              <w:top w:w="57" w:type="dxa"/>
              <w:left w:w="113" w:type="dxa"/>
              <w:bottom w:w="57" w:type="dxa"/>
              <w:right w:w="113" w:type="dxa"/>
            </w:tcMar>
            <w:hideMark/>
          </w:tcPr>
          <w:p w14:paraId="7B66697B"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2.71 </w:t>
            </w:r>
            <w:r w:rsidRPr="00F06B36">
              <w:rPr>
                <w:rFonts w:ascii="Times New Roman" w:eastAsia="Times New Roman" w:hAnsi="Times New Roman" w:cs="Times New Roman"/>
                <w:vertAlign w:val="subscript"/>
                <w:lang w:val="en-US"/>
              </w:rPr>
              <w:t>ID</w:t>
            </w:r>
          </w:p>
        </w:tc>
        <w:tc>
          <w:tcPr>
            <w:tcW w:w="0" w:type="auto"/>
            <w:gridSpan w:val="3"/>
            <w:shd w:val="clear" w:color="auto" w:fill="FFFFFF"/>
            <w:tcMar>
              <w:top w:w="57" w:type="dxa"/>
              <w:left w:w="113" w:type="dxa"/>
              <w:bottom w:w="57" w:type="dxa"/>
              <w:right w:w="113" w:type="dxa"/>
            </w:tcMar>
            <w:hideMark/>
          </w:tcPr>
          <w:p w14:paraId="22E99670"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2.90 </w:t>
            </w:r>
            <w:r w:rsidRPr="00F06B36">
              <w:rPr>
                <w:rFonts w:ascii="Times New Roman" w:eastAsia="Times New Roman" w:hAnsi="Times New Roman" w:cs="Times New Roman"/>
                <w:vertAlign w:val="subscript"/>
                <w:lang w:val="en-US"/>
              </w:rPr>
              <w:t>ID</w:t>
            </w:r>
          </w:p>
        </w:tc>
        <w:tc>
          <w:tcPr>
            <w:tcW w:w="0" w:type="auto"/>
            <w:gridSpan w:val="3"/>
            <w:shd w:val="clear" w:color="auto" w:fill="FFFFFF"/>
            <w:tcMar>
              <w:top w:w="57" w:type="dxa"/>
              <w:left w:w="113" w:type="dxa"/>
              <w:bottom w:w="57" w:type="dxa"/>
              <w:right w:w="113" w:type="dxa"/>
            </w:tcMar>
            <w:hideMark/>
          </w:tcPr>
          <w:p w14:paraId="763CF8D0"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1.60 </w:t>
            </w:r>
            <w:r w:rsidRPr="00F06B36">
              <w:rPr>
                <w:rFonts w:ascii="Times New Roman" w:eastAsia="Times New Roman" w:hAnsi="Times New Roman" w:cs="Times New Roman"/>
                <w:vertAlign w:val="subscript"/>
                <w:lang w:val="en-US"/>
              </w:rPr>
              <w:t>ID</w:t>
            </w:r>
          </w:p>
        </w:tc>
        <w:tc>
          <w:tcPr>
            <w:tcW w:w="0" w:type="auto"/>
            <w:gridSpan w:val="3"/>
            <w:shd w:val="clear" w:color="auto" w:fill="FFFFFF"/>
            <w:tcMar>
              <w:top w:w="57" w:type="dxa"/>
              <w:left w:w="113" w:type="dxa"/>
              <w:bottom w:w="57" w:type="dxa"/>
              <w:right w:w="113" w:type="dxa"/>
            </w:tcMar>
            <w:hideMark/>
          </w:tcPr>
          <w:p w14:paraId="1C223143"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1.41 </w:t>
            </w:r>
            <w:r w:rsidRPr="00F06B36">
              <w:rPr>
                <w:rFonts w:ascii="Times New Roman" w:eastAsia="Times New Roman" w:hAnsi="Times New Roman" w:cs="Times New Roman"/>
                <w:vertAlign w:val="subscript"/>
                <w:lang w:val="en-US"/>
              </w:rPr>
              <w:t>ID</w:t>
            </w:r>
          </w:p>
        </w:tc>
      </w:tr>
      <w:tr w:rsidR="007B0649" w:rsidRPr="00F06B36" w14:paraId="1589607B" w14:textId="77777777" w:rsidTr="00367019">
        <w:tc>
          <w:tcPr>
            <w:tcW w:w="2318" w:type="dxa"/>
            <w:shd w:val="clear" w:color="auto" w:fill="FFFFFF"/>
            <w:tcMar>
              <w:top w:w="57" w:type="dxa"/>
              <w:left w:w="113" w:type="dxa"/>
              <w:bottom w:w="57" w:type="dxa"/>
              <w:right w:w="113" w:type="dxa"/>
            </w:tcMar>
            <w:hideMark/>
          </w:tcPr>
          <w:p w14:paraId="360F4AC6"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ICC</w:t>
            </w:r>
          </w:p>
        </w:tc>
        <w:tc>
          <w:tcPr>
            <w:tcW w:w="0" w:type="auto"/>
            <w:gridSpan w:val="3"/>
            <w:shd w:val="clear" w:color="auto" w:fill="FFFFFF"/>
            <w:tcMar>
              <w:top w:w="57" w:type="dxa"/>
              <w:left w:w="113" w:type="dxa"/>
              <w:bottom w:w="57" w:type="dxa"/>
              <w:right w:w="113" w:type="dxa"/>
            </w:tcMar>
            <w:hideMark/>
          </w:tcPr>
          <w:p w14:paraId="03B44C59"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0.59</w:t>
            </w:r>
          </w:p>
        </w:tc>
        <w:tc>
          <w:tcPr>
            <w:tcW w:w="0" w:type="auto"/>
            <w:gridSpan w:val="3"/>
            <w:shd w:val="clear" w:color="auto" w:fill="FFFFFF"/>
            <w:tcMar>
              <w:top w:w="57" w:type="dxa"/>
              <w:left w:w="113" w:type="dxa"/>
              <w:bottom w:w="57" w:type="dxa"/>
              <w:right w:w="113" w:type="dxa"/>
            </w:tcMar>
            <w:hideMark/>
          </w:tcPr>
          <w:p w14:paraId="36E1B193"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0.64</w:t>
            </w:r>
          </w:p>
        </w:tc>
        <w:tc>
          <w:tcPr>
            <w:tcW w:w="0" w:type="auto"/>
            <w:gridSpan w:val="3"/>
            <w:shd w:val="clear" w:color="auto" w:fill="FFFFFF"/>
            <w:tcMar>
              <w:top w:w="57" w:type="dxa"/>
              <w:left w:w="113" w:type="dxa"/>
              <w:bottom w:w="57" w:type="dxa"/>
              <w:right w:w="113" w:type="dxa"/>
            </w:tcMar>
            <w:hideMark/>
          </w:tcPr>
          <w:p w14:paraId="0B661392"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0.57</w:t>
            </w:r>
          </w:p>
        </w:tc>
        <w:tc>
          <w:tcPr>
            <w:tcW w:w="0" w:type="auto"/>
            <w:gridSpan w:val="3"/>
            <w:shd w:val="clear" w:color="auto" w:fill="FFFFFF"/>
            <w:tcMar>
              <w:top w:w="57" w:type="dxa"/>
              <w:left w:w="113" w:type="dxa"/>
              <w:bottom w:w="57" w:type="dxa"/>
              <w:right w:w="113" w:type="dxa"/>
            </w:tcMar>
            <w:hideMark/>
          </w:tcPr>
          <w:p w14:paraId="6609803C"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0.56</w:t>
            </w:r>
          </w:p>
        </w:tc>
      </w:tr>
      <w:tr w:rsidR="007B0649" w:rsidRPr="00F06B36" w14:paraId="04B37944" w14:textId="77777777" w:rsidTr="00367019">
        <w:tc>
          <w:tcPr>
            <w:tcW w:w="2318" w:type="dxa"/>
            <w:shd w:val="clear" w:color="auto" w:fill="FFFFFF"/>
            <w:tcMar>
              <w:top w:w="57" w:type="dxa"/>
              <w:left w:w="113" w:type="dxa"/>
              <w:bottom w:w="57" w:type="dxa"/>
              <w:right w:w="113" w:type="dxa"/>
            </w:tcMar>
            <w:hideMark/>
          </w:tcPr>
          <w:p w14:paraId="52470AA0"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N</w:t>
            </w:r>
          </w:p>
        </w:tc>
        <w:tc>
          <w:tcPr>
            <w:tcW w:w="0" w:type="auto"/>
            <w:gridSpan w:val="3"/>
            <w:shd w:val="clear" w:color="auto" w:fill="FFFFFF"/>
            <w:tcMar>
              <w:top w:w="57" w:type="dxa"/>
              <w:left w:w="113" w:type="dxa"/>
              <w:bottom w:w="57" w:type="dxa"/>
              <w:right w:w="113" w:type="dxa"/>
            </w:tcMar>
            <w:hideMark/>
          </w:tcPr>
          <w:p w14:paraId="0A6F81F5"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200 </w:t>
            </w:r>
            <w:r w:rsidRPr="00F06B36">
              <w:rPr>
                <w:rFonts w:ascii="Times New Roman" w:eastAsia="Times New Roman" w:hAnsi="Times New Roman" w:cs="Times New Roman"/>
                <w:vertAlign w:val="subscript"/>
                <w:lang w:val="en-US"/>
              </w:rPr>
              <w:t>ID</w:t>
            </w:r>
          </w:p>
        </w:tc>
        <w:tc>
          <w:tcPr>
            <w:tcW w:w="0" w:type="auto"/>
            <w:gridSpan w:val="3"/>
            <w:shd w:val="clear" w:color="auto" w:fill="FFFFFF"/>
            <w:tcMar>
              <w:top w:w="57" w:type="dxa"/>
              <w:left w:w="113" w:type="dxa"/>
              <w:bottom w:w="57" w:type="dxa"/>
              <w:right w:w="113" w:type="dxa"/>
            </w:tcMar>
            <w:hideMark/>
          </w:tcPr>
          <w:p w14:paraId="72D941B5"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200 </w:t>
            </w:r>
            <w:r w:rsidRPr="00F06B36">
              <w:rPr>
                <w:rFonts w:ascii="Times New Roman" w:eastAsia="Times New Roman" w:hAnsi="Times New Roman" w:cs="Times New Roman"/>
                <w:vertAlign w:val="subscript"/>
                <w:lang w:val="en-US"/>
              </w:rPr>
              <w:t>ID</w:t>
            </w:r>
          </w:p>
        </w:tc>
        <w:tc>
          <w:tcPr>
            <w:tcW w:w="0" w:type="auto"/>
            <w:gridSpan w:val="3"/>
            <w:shd w:val="clear" w:color="auto" w:fill="FFFFFF"/>
            <w:tcMar>
              <w:top w:w="57" w:type="dxa"/>
              <w:left w:w="113" w:type="dxa"/>
              <w:bottom w:w="57" w:type="dxa"/>
              <w:right w:w="113" w:type="dxa"/>
            </w:tcMar>
            <w:hideMark/>
          </w:tcPr>
          <w:p w14:paraId="13BAB551"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200 </w:t>
            </w:r>
            <w:r w:rsidRPr="00F06B36">
              <w:rPr>
                <w:rFonts w:ascii="Times New Roman" w:eastAsia="Times New Roman" w:hAnsi="Times New Roman" w:cs="Times New Roman"/>
                <w:vertAlign w:val="subscript"/>
                <w:lang w:val="en-US"/>
              </w:rPr>
              <w:t>ID</w:t>
            </w:r>
          </w:p>
        </w:tc>
        <w:tc>
          <w:tcPr>
            <w:tcW w:w="0" w:type="auto"/>
            <w:gridSpan w:val="3"/>
            <w:shd w:val="clear" w:color="auto" w:fill="FFFFFF"/>
            <w:tcMar>
              <w:top w:w="57" w:type="dxa"/>
              <w:left w:w="113" w:type="dxa"/>
              <w:bottom w:w="57" w:type="dxa"/>
              <w:right w:w="113" w:type="dxa"/>
            </w:tcMar>
            <w:hideMark/>
          </w:tcPr>
          <w:p w14:paraId="7CCAA1F0"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200 </w:t>
            </w:r>
            <w:r w:rsidRPr="00F06B36">
              <w:rPr>
                <w:rFonts w:ascii="Times New Roman" w:eastAsia="Times New Roman" w:hAnsi="Times New Roman" w:cs="Times New Roman"/>
                <w:vertAlign w:val="subscript"/>
                <w:lang w:val="en-US"/>
              </w:rPr>
              <w:t>ID</w:t>
            </w:r>
          </w:p>
        </w:tc>
      </w:tr>
      <w:tr w:rsidR="007B0649" w:rsidRPr="00F06B36" w14:paraId="5EBC1088" w14:textId="77777777" w:rsidTr="00367019">
        <w:tc>
          <w:tcPr>
            <w:tcW w:w="2318" w:type="dxa"/>
            <w:tcBorders>
              <w:top w:val="single" w:sz="6" w:space="0" w:color="auto"/>
            </w:tcBorders>
            <w:shd w:val="clear" w:color="auto" w:fill="FFFFFF"/>
            <w:tcMar>
              <w:top w:w="57" w:type="dxa"/>
              <w:left w:w="113" w:type="dxa"/>
              <w:bottom w:w="57" w:type="dxa"/>
              <w:right w:w="113" w:type="dxa"/>
            </w:tcMar>
            <w:hideMark/>
          </w:tcPr>
          <w:p w14:paraId="743FC997"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Observations</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4E25A648"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1357</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1568FEE3"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945</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7806FF10"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1357</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3F73F648"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945</w:t>
            </w:r>
          </w:p>
        </w:tc>
      </w:tr>
      <w:tr w:rsidR="007B0649" w:rsidRPr="00F06B36" w14:paraId="344F5851" w14:textId="77777777" w:rsidTr="00367019">
        <w:tc>
          <w:tcPr>
            <w:tcW w:w="2318" w:type="dxa"/>
            <w:tcBorders>
              <w:bottom w:val="single" w:sz="4" w:space="0" w:color="auto"/>
            </w:tcBorders>
            <w:shd w:val="clear" w:color="auto" w:fill="FFFFFF"/>
            <w:tcMar>
              <w:top w:w="57" w:type="dxa"/>
              <w:left w:w="113" w:type="dxa"/>
              <w:bottom w:w="57" w:type="dxa"/>
              <w:right w:w="113" w:type="dxa"/>
            </w:tcMar>
            <w:hideMark/>
          </w:tcPr>
          <w:p w14:paraId="6FD30C37"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R</w:t>
            </w:r>
            <w:r w:rsidRPr="00F06B36">
              <w:rPr>
                <w:rFonts w:ascii="Times New Roman" w:eastAsia="Times New Roman" w:hAnsi="Times New Roman" w:cs="Times New Roman"/>
                <w:vertAlign w:val="superscript"/>
                <w:lang w:val="en-US"/>
              </w:rPr>
              <w:t>2</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0E889FE1"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 xml:space="preserve">0.400 </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2A6A44FE"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 xml:space="preserve">0.426 </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49E59E56"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 xml:space="preserve">0.092 </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08F82FD3" w14:textId="77777777" w:rsidR="007B0649" w:rsidRPr="00F06B36" w:rsidRDefault="007B0649" w:rsidP="00367019">
            <w:pPr>
              <w:rPr>
                <w:rFonts w:ascii="Times New Roman" w:eastAsia="Times New Roman" w:hAnsi="Times New Roman" w:cs="Times New Roman"/>
                <w:lang w:val="en-US"/>
              </w:rPr>
            </w:pPr>
            <w:r w:rsidRPr="00F06B36">
              <w:rPr>
                <w:rFonts w:ascii="Times New Roman" w:eastAsia="Times New Roman" w:hAnsi="Times New Roman" w:cs="Times New Roman"/>
                <w:lang w:val="en-US"/>
              </w:rPr>
              <w:t>0.159</w:t>
            </w:r>
          </w:p>
        </w:tc>
      </w:tr>
    </w:tbl>
    <w:p w14:paraId="62FBEAC6" w14:textId="3FD05F75" w:rsidR="007B0649" w:rsidRPr="0097041C" w:rsidRDefault="007B0649" w:rsidP="007B0649">
      <w:pPr>
        <w:rPr>
          <w:rFonts w:ascii="Times New Roman" w:hAnsi="Times New Roman" w:cs="Times New Roman"/>
          <w:lang w:val="en-US"/>
        </w:rPr>
      </w:pPr>
      <w:r w:rsidRPr="0097041C">
        <w:rPr>
          <w:rFonts w:ascii="Times New Roman" w:hAnsi="Times New Roman" w:cs="Times New Roman"/>
          <w:i/>
          <w:lang w:val="en-US"/>
        </w:rPr>
        <w:t>Note.</w:t>
      </w:r>
      <w:r w:rsidRPr="0097041C">
        <w:rPr>
          <w:rFonts w:ascii="Times New Roman" w:hAnsi="Times New Roman" w:cs="Times New Roman"/>
          <w:lang w:val="en-US"/>
        </w:rPr>
        <w:t xml:space="preserve"> </w:t>
      </w:r>
      <w:r w:rsidR="00640797">
        <w:rPr>
          <w:rFonts w:ascii="Times New Roman" w:hAnsi="Times New Roman" w:cs="Times New Roman"/>
          <w:lang w:val="en-US"/>
        </w:rPr>
        <w:t xml:space="preserve">Attachment was not a significant predictor or moderator and therefore not included in the table but can be found on the OSF page. </w:t>
      </w:r>
      <w:r>
        <w:rPr>
          <w:rFonts w:ascii="Times New Roman" w:hAnsi="Times New Roman" w:cs="Times New Roman"/>
          <w:lang w:val="en-US"/>
        </w:rPr>
        <w:t>W = within-participant change, B = between-participant change</w:t>
      </w:r>
      <w:r w:rsidR="005B32C2">
        <w:rPr>
          <w:rFonts w:ascii="Times New Roman" w:hAnsi="Times New Roman" w:cs="Times New Roman"/>
          <w:lang w:val="en-US"/>
        </w:rPr>
        <w:t>, ID = participant level</w:t>
      </w:r>
    </w:p>
    <w:p w14:paraId="62DF99BA" w14:textId="2F353631" w:rsidR="007B0649" w:rsidRDefault="007B0649" w:rsidP="00640797">
      <w:pPr>
        <w:spacing w:line="480" w:lineRule="auto"/>
        <w:rPr>
          <w:rFonts w:ascii="Times New Roman" w:hAnsi="Times New Roman" w:cs="Times New Roman"/>
          <w:lang w:val="en-US"/>
        </w:rPr>
        <w:sectPr w:rsidR="007B0649" w:rsidSect="007B0649">
          <w:pgSz w:w="16840" w:h="11900" w:orient="landscape"/>
          <w:pgMar w:top="1440" w:right="1440" w:bottom="1440" w:left="1440" w:header="708" w:footer="708" w:gutter="0"/>
          <w:cols w:space="708"/>
          <w:docGrid w:linePitch="360"/>
        </w:sectPr>
      </w:pPr>
    </w:p>
    <w:p w14:paraId="5D1DA99D" w14:textId="55E9B192" w:rsidR="007B0649" w:rsidRPr="007B0649" w:rsidRDefault="007B0649" w:rsidP="007B0649">
      <w:pPr>
        <w:rPr>
          <w:rFonts w:ascii="Times New Roman" w:hAnsi="Times New Roman" w:cs="Times New Roman"/>
        </w:rPr>
      </w:pPr>
    </w:p>
    <w:p w14:paraId="120FCB91" w14:textId="2E08E4BB" w:rsidR="00D42D63" w:rsidRPr="00E44BB8" w:rsidRDefault="00D42D63" w:rsidP="00E44BB8">
      <w:pPr>
        <w:pStyle w:val="ListParagraph"/>
        <w:numPr>
          <w:ilvl w:val="0"/>
          <w:numId w:val="2"/>
        </w:numPr>
        <w:spacing w:line="480" w:lineRule="auto"/>
        <w:jc w:val="center"/>
        <w:rPr>
          <w:rFonts w:ascii="Times New Roman" w:hAnsi="Times New Roman" w:cs="Times New Roman"/>
          <w:b/>
          <w:lang w:val="en-US"/>
        </w:rPr>
      </w:pPr>
      <w:r w:rsidRPr="00E44BB8">
        <w:rPr>
          <w:rFonts w:ascii="Times New Roman" w:hAnsi="Times New Roman" w:cs="Times New Roman"/>
          <w:b/>
          <w:lang w:val="en-US"/>
        </w:rPr>
        <w:t>Discussion</w:t>
      </w:r>
    </w:p>
    <w:p w14:paraId="3655D2F1" w14:textId="7F2EBA95" w:rsidR="005505E3" w:rsidRDefault="009B676E" w:rsidP="00FA3B88">
      <w:pPr>
        <w:spacing w:line="480" w:lineRule="auto"/>
        <w:ind w:firstLine="709"/>
        <w:rPr>
          <w:rFonts w:ascii="Times New Roman" w:hAnsi="Times New Roman" w:cs="Times New Roman"/>
          <w:lang w:val="en-US"/>
        </w:rPr>
      </w:pPr>
      <w:r>
        <w:rPr>
          <w:rFonts w:ascii="Times New Roman" w:hAnsi="Times New Roman" w:cs="Times New Roman"/>
          <w:lang w:val="en-US"/>
        </w:rPr>
        <w:t>Because p</w:t>
      </w:r>
      <w:r w:rsidR="00FE7F3B">
        <w:rPr>
          <w:rFonts w:ascii="Times New Roman" w:hAnsi="Times New Roman" w:cs="Times New Roman"/>
          <w:lang w:val="en-US"/>
        </w:rPr>
        <w:t xml:space="preserve">artner support is especially </w:t>
      </w:r>
      <w:r w:rsidR="00FA3B88">
        <w:rPr>
          <w:rFonts w:ascii="Times New Roman" w:hAnsi="Times New Roman" w:cs="Times New Roman"/>
          <w:lang w:val="en-US"/>
        </w:rPr>
        <w:t xml:space="preserve">crucial </w:t>
      </w:r>
      <w:r w:rsidR="00FE7F3B">
        <w:rPr>
          <w:rFonts w:ascii="Times New Roman" w:hAnsi="Times New Roman" w:cs="Times New Roman"/>
          <w:lang w:val="en-US"/>
        </w:rPr>
        <w:t>during COVID-19 as social distancing measures prevent many people from seeking support from sources outside of their romantic relationship</w:t>
      </w:r>
      <w:r>
        <w:rPr>
          <w:rFonts w:ascii="Times New Roman" w:hAnsi="Times New Roman" w:cs="Times New Roman"/>
          <w:lang w:val="en-US"/>
        </w:rPr>
        <w:t>, th</w:t>
      </w:r>
      <w:r w:rsidR="00FA3B88">
        <w:rPr>
          <w:rFonts w:ascii="Times New Roman" w:hAnsi="Times New Roman" w:cs="Times New Roman"/>
          <w:lang w:val="en-US"/>
        </w:rPr>
        <w:t>e aim of the present study was</w:t>
      </w:r>
      <w:r w:rsidR="00FE7F3B">
        <w:rPr>
          <w:rFonts w:ascii="Times New Roman" w:hAnsi="Times New Roman" w:cs="Times New Roman"/>
          <w:lang w:val="en-US"/>
        </w:rPr>
        <w:t xml:space="preserve"> to understand factors that may hinder effective support</w:t>
      </w:r>
      <w:r w:rsidR="00C032C5">
        <w:rPr>
          <w:rFonts w:ascii="Times New Roman" w:hAnsi="Times New Roman" w:cs="Times New Roman"/>
          <w:lang w:val="en-US"/>
        </w:rPr>
        <w:t>, including goal conflict and attachment insecurity</w:t>
      </w:r>
      <w:r w:rsidR="00FE7F3B">
        <w:rPr>
          <w:rFonts w:ascii="Times New Roman" w:hAnsi="Times New Roman" w:cs="Times New Roman"/>
          <w:lang w:val="en-US"/>
        </w:rPr>
        <w:t>.</w:t>
      </w:r>
      <w:r w:rsidR="005D4CB2">
        <w:rPr>
          <w:rFonts w:ascii="Times New Roman" w:hAnsi="Times New Roman" w:cs="Times New Roman"/>
          <w:lang w:val="en-US"/>
        </w:rPr>
        <w:t xml:space="preserve"> Both RC and anti-RC support remained stable over the study period suggesting any variation in support was due to factors other than time.</w:t>
      </w:r>
      <w:r w:rsidR="00FE7F3B">
        <w:rPr>
          <w:rFonts w:ascii="Times New Roman" w:hAnsi="Times New Roman" w:cs="Times New Roman"/>
          <w:lang w:val="en-US"/>
        </w:rPr>
        <w:t xml:space="preserve"> </w:t>
      </w:r>
      <w:r w:rsidR="00F61EFF">
        <w:rPr>
          <w:rFonts w:ascii="Times New Roman" w:hAnsi="Times New Roman" w:cs="Times New Roman"/>
          <w:lang w:val="en-US"/>
        </w:rPr>
        <w:t>Our r</w:t>
      </w:r>
      <w:r w:rsidR="00A117BC">
        <w:rPr>
          <w:rFonts w:ascii="Times New Roman" w:hAnsi="Times New Roman" w:cs="Times New Roman"/>
          <w:lang w:val="en-US"/>
        </w:rPr>
        <w:t xml:space="preserve">esults </w:t>
      </w:r>
      <w:r w:rsidR="00D67508">
        <w:rPr>
          <w:rFonts w:ascii="Times New Roman" w:hAnsi="Times New Roman" w:cs="Times New Roman"/>
          <w:lang w:val="en-US"/>
        </w:rPr>
        <w:t xml:space="preserve">suggest that </w:t>
      </w:r>
      <w:r w:rsidR="005505E3" w:rsidRPr="00F06B36">
        <w:rPr>
          <w:rFonts w:ascii="Times New Roman" w:hAnsi="Times New Roman" w:cs="Times New Roman"/>
          <w:lang w:val="en-US"/>
        </w:rPr>
        <w:t xml:space="preserve">higher </w:t>
      </w:r>
      <w:r w:rsidR="00D67508">
        <w:rPr>
          <w:rFonts w:ascii="Times New Roman" w:hAnsi="Times New Roman" w:cs="Times New Roman"/>
          <w:lang w:val="en-US"/>
        </w:rPr>
        <w:t xml:space="preserve">goal </w:t>
      </w:r>
      <w:r w:rsidR="005505E3" w:rsidRPr="00F06B36">
        <w:rPr>
          <w:rFonts w:ascii="Times New Roman" w:hAnsi="Times New Roman" w:cs="Times New Roman"/>
          <w:lang w:val="en-US"/>
        </w:rPr>
        <w:t xml:space="preserve">conflict </w:t>
      </w:r>
      <w:r w:rsidR="00D67508">
        <w:rPr>
          <w:rFonts w:ascii="Times New Roman" w:hAnsi="Times New Roman" w:cs="Times New Roman"/>
          <w:lang w:val="en-US"/>
        </w:rPr>
        <w:t xml:space="preserve">is </w:t>
      </w:r>
      <w:r w:rsidR="005505E3" w:rsidRPr="00F06B36">
        <w:rPr>
          <w:rFonts w:ascii="Times New Roman" w:hAnsi="Times New Roman" w:cs="Times New Roman"/>
          <w:lang w:val="en-US"/>
        </w:rPr>
        <w:t xml:space="preserve">likely to result </w:t>
      </w:r>
      <w:r w:rsidR="005505E3">
        <w:rPr>
          <w:rFonts w:ascii="Times New Roman" w:hAnsi="Times New Roman" w:cs="Times New Roman"/>
          <w:lang w:val="en-US"/>
        </w:rPr>
        <w:t>in</w:t>
      </w:r>
      <w:r w:rsidR="005505E3" w:rsidRPr="00F06B36">
        <w:rPr>
          <w:rFonts w:ascii="Times New Roman" w:hAnsi="Times New Roman" w:cs="Times New Roman"/>
          <w:lang w:val="en-US"/>
        </w:rPr>
        <w:t xml:space="preserve"> suboptimal level</w:t>
      </w:r>
      <w:r w:rsidR="005505E3">
        <w:rPr>
          <w:rFonts w:ascii="Times New Roman" w:hAnsi="Times New Roman" w:cs="Times New Roman"/>
          <w:lang w:val="en-US"/>
        </w:rPr>
        <w:t>s</w:t>
      </w:r>
      <w:r w:rsidR="005505E3" w:rsidRPr="00F06B36">
        <w:rPr>
          <w:rFonts w:ascii="Times New Roman" w:hAnsi="Times New Roman" w:cs="Times New Roman"/>
          <w:lang w:val="en-US"/>
        </w:rPr>
        <w:t xml:space="preserve"> of support whereas successful negotiation of goal conflict is important for partners’ ability to provide an optimal environment for goal pursuit.</w:t>
      </w:r>
      <w:r w:rsidR="005505E3">
        <w:rPr>
          <w:rFonts w:ascii="Times New Roman" w:hAnsi="Times New Roman" w:cs="Times New Roman"/>
          <w:lang w:val="en-US"/>
        </w:rPr>
        <w:t xml:space="preserve"> Interestingly, goal conflict predicted a much higher increase in anti-RC support than a decrease in RC support suggesting that </w:t>
      </w:r>
      <w:r w:rsidR="00412CB6">
        <w:rPr>
          <w:rFonts w:ascii="Times New Roman" w:hAnsi="Times New Roman" w:cs="Times New Roman"/>
          <w:lang w:val="en-US"/>
        </w:rPr>
        <w:t>goal conflict likely induce</w:t>
      </w:r>
      <w:r w:rsidR="00DD05CE">
        <w:rPr>
          <w:rFonts w:ascii="Times New Roman" w:hAnsi="Times New Roman" w:cs="Times New Roman"/>
          <w:lang w:val="en-US"/>
        </w:rPr>
        <w:t>s</w:t>
      </w:r>
      <w:r w:rsidR="00412CB6">
        <w:rPr>
          <w:rFonts w:ascii="Times New Roman" w:hAnsi="Times New Roman" w:cs="Times New Roman"/>
          <w:lang w:val="en-US"/>
        </w:rPr>
        <w:t xml:space="preserve"> feelings </w:t>
      </w:r>
      <w:r w:rsidR="00DD05CE">
        <w:rPr>
          <w:rFonts w:ascii="Times New Roman" w:hAnsi="Times New Roman" w:cs="Times New Roman"/>
          <w:lang w:val="en-US"/>
        </w:rPr>
        <w:t>that the</w:t>
      </w:r>
      <w:r w:rsidR="00412CB6">
        <w:rPr>
          <w:rFonts w:ascii="Times New Roman" w:hAnsi="Times New Roman" w:cs="Times New Roman"/>
          <w:lang w:val="en-US"/>
        </w:rPr>
        <w:t xml:space="preserve"> partner</w:t>
      </w:r>
      <w:r w:rsidR="00DD05CE">
        <w:rPr>
          <w:rFonts w:ascii="Times New Roman" w:hAnsi="Times New Roman" w:cs="Times New Roman"/>
          <w:lang w:val="en-US"/>
        </w:rPr>
        <w:t xml:space="preserve"> is</w:t>
      </w:r>
      <w:r w:rsidR="00412CB6">
        <w:rPr>
          <w:rFonts w:ascii="Times New Roman" w:hAnsi="Times New Roman" w:cs="Times New Roman"/>
          <w:lang w:val="en-US"/>
        </w:rPr>
        <w:t xml:space="preserve"> trying to hinder goal pursuit rather than simply withdraw</w:t>
      </w:r>
      <w:r w:rsidR="00536D98">
        <w:rPr>
          <w:rFonts w:ascii="Times New Roman" w:hAnsi="Times New Roman" w:cs="Times New Roman"/>
          <w:lang w:val="en-US"/>
        </w:rPr>
        <w:t>ing</w:t>
      </w:r>
      <w:r w:rsidR="00412CB6">
        <w:rPr>
          <w:rFonts w:ascii="Times New Roman" w:hAnsi="Times New Roman" w:cs="Times New Roman"/>
          <w:lang w:val="en-US"/>
        </w:rPr>
        <w:t xml:space="preserve"> support. In contrast, successful negotiation of goal pursuit was more strongly predictive of perceiving </w:t>
      </w:r>
      <w:r w:rsidR="00536D98">
        <w:rPr>
          <w:rFonts w:ascii="Times New Roman" w:hAnsi="Times New Roman" w:cs="Times New Roman"/>
          <w:lang w:val="en-US"/>
        </w:rPr>
        <w:t xml:space="preserve">one’s </w:t>
      </w:r>
      <w:r w:rsidR="00412CB6">
        <w:rPr>
          <w:rFonts w:ascii="Times New Roman" w:hAnsi="Times New Roman" w:cs="Times New Roman"/>
          <w:lang w:val="en-US"/>
        </w:rPr>
        <w:t xml:space="preserve">partner as providing more RC support than less anti-RC support. It appears that negotiating goal conflict is especially important in increasing feelings that </w:t>
      </w:r>
      <w:r w:rsidR="00536D98">
        <w:rPr>
          <w:rFonts w:ascii="Times New Roman" w:hAnsi="Times New Roman" w:cs="Times New Roman"/>
          <w:lang w:val="en-US"/>
        </w:rPr>
        <w:t xml:space="preserve">a </w:t>
      </w:r>
      <w:r w:rsidR="00412CB6">
        <w:rPr>
          <w:rFonts w:ascii="Times New Roman" w:hAnsi="Times New Roman" w:cs="Times New Roman"/>
          <w:lang w:val="en-US"/>
        </w:rPr>
        <w:t>partner is supportive of one’s goal pursuits</w:t>
      </w:r>
      <w:r w:rsidR="0003014C" w:rsidRPr="006F7F70">
        <w:rPr>
          <w:rStyle w:val="FootnoteReference"/>
        </w:rPr>
        <w:footnoteReference w:id="4"/>
      </w:r>
      <w:r w:rsidR="00412CB6">
        <w:rPr>
          <w:rFonts w:ascii="Times New Roman" w:hAnsi="Times New Roman" w:cs="Times New Roman"/>
          <w:lang w:val="en-US"/>
        </w:rPr>
        <w:t xml:space="preserve">. Previous research has found that partners will provide support to the extent that they feel the goals do not take the partner away from the relationship </w:t>
      </w:r>
      <w:r w:rsidR="00412CB6" w:rsidRPr="00F06B36">
        <w:rPr>
          <w:rFonts w:ascii="Times New Roman" w:hAnsi="Times New Roman" w:cs="Times New Roman"/>
          <w:lang w:val="en-US"/>
        </w:rPr>
        <w:fldChar w:fldCharType="begin" w:fldLock="1"/>
      </w:r>
      <w:r w:rsidR="00544E16">
        <w:rPr>
          <w:rFonts w:ascii="Times New Roman" w:hAnsi="Times New Roman" w:cs="Times New Roman"/>
          <w:lang w:val="en-US"/>
        </w:rPr>
        <w:instrText>ADDIN CSL_CITATION {"citationItems":[{"id":"ITEM-1","itemData":{"DOI":"10.1177/0146167217708575","ISSN":"0146-1672","abstract":"Article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id":"ITEM-2","itemData":{"DOI":"10.1037/a0035493","ISBN":"1939-1315(Electronic);0022-3514(Print)","ISSN":"00223514","PMID":"24660991","abstract":"Research on close relationships has frequently contrasted one's own interests with the interests of the partner or the relationship and has tended to view the partner's and the relationship's interests as inherently aligned. The present article demonstrated that relationship commitment typically causes people to support their partner's personal interests but that this effect gets weaker to the extent that those interests misalign or even threaten the relationship. Studies 1a and 1b showed that (a) despite their strong correlation, partner-oriented and relationship-oriented concerns in goal-directed behaviors are separable and (b) relationship commitment strengthens only the link between relationship-oriented motivation and the goal pursuit (not the link between partner-oriented motivation and the goal pursuit). The remaining 7 studies zero in on circumstances in which the partner's and the relationship's interests are in conflict, demonstrating that (c) relationship commitment reliably increases the tendency to support the partner's personal interests when those interests do not pose a strong threat to the relationship but that (d) this effect becomes weaker-and even reverses direction-as the relationship threat posed by the partner's interests becomes stronger. The reduction or reversal of the positive link between relationship commitment and propartner behaviors in such situations is termed the Manhattan effect. These findings suggest that the partner-versus-relationship conflicts provide fertile ground for novel theorizing and empirical investigations and that relationship commitment appears to be less of a partner-promoting construct than relationship science has suggested; instead, its role appears to be focused on promoting the interests of the relationship. (PsycINFO Database Record (c) 2014 APA, all rights reserved).","author":[{"dropping-particle":"","family":"Hui","given":"Chin Ming","non-dropping-particle":"","parse-names":false,"suffix":""},{"dropping-particle":"","family":"Finkel","given":"Eli J.","non-dropping-particle":"","parse-names":false,"suffix":""},{"dropping-particle":"","family":"Fitzsimons","given":"Gráinne M.","non-dropping-particle":"","parse-names":false,"suffix":""},{"dropping-particle":"","family":"Kumashiro","given":"Madoka","non-dropping-particle":"","parse-names":false,"suffix":""},{"dropping-particle":"","family":"Hofmann","given":"Wilhelm","non-dropping-particle":"","parse-names":false,"suffix":""}],"container-title":"Journal of Personality and Social Psychology","id":"ITEM-2","issue":"4","issued":{"date-parts":[["2014"]]},"note":"From Duplicate 1 (The Manhattan effect: When relationship commitment fails to promote support for partners' interests - Hui, Chin Ming; Finkel, Eli J.; Fitzsimons, Gráinne M.; Kumashiro, Madoka; Hofmann, Wilhelm)\n\nMay need to control for commitment as this may influence the findings for support\n\nExample scenarios for the vignettes\n\nOption: list three most important activities, then provide a vignette in which it either poses a problem or it does not.\n\nManipulations:\n1. Going to study locally vs. abroad: encourage or discourage\n2. Conflicting work schedule\n3. Hobbies, activities\n\nwhen the daily goals pose a relatively weak relationship threat, individuals are more supportive of their partner’s goal pursuit on days when they endorse relatively high versus low relationship commitment. when the daily goals pose a relatively strong relationship threat, individuals are equally unsupportive regardless of their daily levels of relationship commitment.","page":"546-570","title":"The Manhattan effect: When relationship commitment fails to promote support for partners' interests","type":"article-journal","volume":"106"},"uris":["http://www.mendeley.com/documents/?uuid=05de7233-c541-4199-a32d-49b8d32a5965"]}],"mendeley":{"formattedCitation":"(Feeney et al., 2017; Hui et al., 2014)","plainTextFormattedCitation":"(Feeney et al., 2017; Hui et al., 2014)","previouslyFormattedCitation":"(Feeney et al., 2017; Hui et al., 2014)"},"properties":{"noteIndex":0},"schema":"https://github.com/citation-style-language/schema/raw/master/csl-citation.json"}</w:instrText>
      </w:r>
      <w:r w:rsidR="00412CB6" w:rsidRPr="00F06B36">
        <w:rPr>
          <w:rFonts w:ascii="Times New Roman" w:hAnsi="Times New Roman" w:cs="Times New Roman"/>
          <w:lang w:val="en-US"/>
        </w:rPr>
        <w:fldChar w:fldCharType="separate"/>
      </w:r>
      <w:r w:rsidR="00544E16" w:rsidRPr="00544E16">
        <w:rPr>
          <w:rFonts w:ascii="Times New Roman" w:hAnsi="Times New Roman" w:cs="Times New Roman"/>
          <w:noProof/>
          <w:lang w:val="en-US"/>
        </w:rPr>
        <w:t>(Feeney et al., 2017; Hui et al., 2014)</w:t>
      </w:r>
      <w:r w:rsidR="00412CB6" w:rsidRPr="00F06B36">
        <w:rPr>
          <w:rFonts w:ascii="Times New Roman" w:hAnsi="Times New Roman" w:cs="Times New Roman"/>
          <w:lang w:val="en-US"/>
        </w:rPr>
        <w:fldChar w:fldCharType="end"/>
      </w:r>
      <w:r w:rsidR="00D67508">
        <w:rPr>
          <w:rFonts w:ascii="Times New Roman" w:hAnsi="Times New Roman" w:cs="Times New Roman"/>
          <w:lang w:val="en-US"/>
        </w:rPr>
        <w:t>. While in the present study we did not have access to partner’s reports of their own support providing</w:t>
      </w:r>
      <w:r w:rsidR="00797FBE">
        <w:rPr>
          <w:rFonts w:ascii="Times New Roman" w:hAnsi="Times New Roman" w:cs="Times New Roman"/>
          <w:lang w:val="en-US"/>
        </w:rPr>
        <w:t>,</w:t>
      </w:r>
      <w:r w:rsidR="00D67508">
        <w:rPr>
          <w:rFonts w:ascii="Times New Roman" w:hAnsi="Times New Roman" w:cs="Times New Roman"/>
          <w:lang w:val="en-US"/>
        </w:rPr>
        <w:t xml:space="preserve"> we showed that during higher goal conflict, the recipient perceived less support from their partner. </w:t>
      </w:r>
    </w:p>
    <w:p w14:paraId="2FA05AF7" w14:textId="0A604A45" w:rsidR="00EF4CEE" w:rsidRDefault="006F007B" w:rsidP="00EF4CEE">
      <w:pPr>
        <w:spacing w:line="480" w:lineRule="auto"/>
        <w:ind w:firstLine="709"/>
        <w:rPr>
          <w:rFonts w:ascii="Times New Roman" w:hAnsi="Times New Roman" w:cs="Times New Roman"/>
          <w:lang w:val="en-US"/>
        </w:rPr>
      </w:pPr>
      <w:r>
        <w:rPr>
          <w:rFonts w:ascii="Times New Roman" w:hAnsi="Times New Roman" w:cs="Times New Roman"/>
          <w:lang w:val="en-US"/>
        </w:rPr>
        <w:t>Furthermore, in line with previous research</w:t>
      </w:r>
      <w:r w:rsidR="00393A42">
        <w:rPr>
          <w:rFonts w:ascii="Times New Roman" w:hAnsi="Times New Roman" w:cs="Times New Roman"/>
          <w:lang w:val="en-US"/>
        </w:rPr>
        <w:t xml:space="preserve"> </w:t>
      </w:r>
      <w:r w:rsidR="00393A42">
        <w:rPr>
          <w:rFonts w:ascii="Times New Roman" w:hAnsi="Times New Roman" w:cs="Times New Roman"/>
          <w:lang w:val="en-US"/>
        </w:rPr>
        <w:fldChar w:fldCharType="begin" w:fldLock="1"/>
      </w:r>
      <w:r w:rsidR="00393A42">
        <w:rPr>
          <w:rFonts w:ascii="Times New Roman" w:hAnsi="Times New Roman" w:cs="Times New Roman"/>
          <w:lang w:val="en-US"/>
        </w:rPr>
        <w:instrText>ADDIN CSL_CITATION {"citationItems":[{"id":"ITEM-1","itemData":{"author":[{"dropping-particle":"","family":"Florian","given":"Victor","non-dropping-particle":"","parse-names":false,"suffix":""},{"dropping-particle":"","family":"Mikulincer","given":"Mario","non-dropping-particle":"","parse-names":false,"suffix":""},{"dropping-particle":"","family":"Bucholtz","given":"Ilan","non-dropping-particle":"","parse-names":false,"suffix":""}],"container-title":"The Journal of Psychology","id":"ITEM-1","issue":"6","issued":{"date-parts":[["1995"]]},"page":"665-676","title":"Effects of adult attachment style on the perception and search for social support","type":"article-journal","volume":"129"},"uris":["http://www.mendeley.com/documents/?uuid=11f70413-d127-4c90-a282-b5fa422d231c"]}],"mendeley":{"formattedCitation":"(Florian et al., 1995)","plainTextFormattedCitation":"(Florian et al., 1995)","previouslyFormattedCitation":"(Florian et al., 1995)"},"properties":{"noteIndex":0},"schema":"https://github.com/citation-style-language/schema/raw/master/csl-citation.json"}</w:instrText>
      </w:r>
      <w:r w:rsidR="00393A42">
        <w:rPr>
          <w:rFonts w:ascii="Times New Roman" w:hAnsi="Times New Roman" w:cs="Times New Roman"/>
          <w:lang w:val="en-US"/>
        </w:rPr>
        <w:fldChar w:fldCharType="separate"/>
      </w:r>
      <w:r w:rsidR="00393A42" w:rsidRPr="00961AB8">
        <w:rPr>
          <w:rFonts w:ascii="Times New Roman" w:hAnsi="Times New Roman" w:cs="Times New Roman"/>
          <w:noProof/>
          <w:lang w:val="en-US"/>
        </w:rPr>
        <w:t>(Florian et al., 1995)</w:t>
      </w:r>
      <w:r w:rsidR="00393A42">
        <w:rPr>
          <w:rFonts w:ascii="Times New Roman" w:hAnsi="Times New Roman" w:cs="Times New Roman"/>
          <w:lang w:val="en-US"/>
        </w:rPr>
        <w:fldChar w:fldCharType="end"/>
      </w:r>
      <w:r w:rsidR="00393A42">
        <w:rPr>
          <w:rFonts w:ascii="Times New Roman" w:hAnsi="Times New Roman" w:cs="Times New Roman"/>
          <w:lang w:val="en-US"/>
        </w:rPr>
        <w:t xml:space="preserve">, </w:t>
      </w:r>
      <w:r w:rsidR="00D24769">
        <w:rPr>
          <w:rFonts w:ascii="Times New Roman" w:hAnsi="Times New Roman" w:cs="Times New Roman"/>
          <w:lang w:val="en-US"/>
        </w:rPr>
        <w:t xml:space="preserve">we found that individuals higher in attachment avoidance perceived their partner as less supportive toward their goals overall. </w:t>
      </w:r>
      <w:r w:rsidR="00EF4CEE">
        <w:rPr>
          <w:rFonts w:ascii="Times New Roman" w:hAnsi="Times New Roman" w:cs="Times New Roman"/>
          <w:lang w:val="en-US"/>
        </w:rPr>
        <w:t>This finding is important because during social distancing measures</w:t>
      </w:r>
      <w:r w:rsidR="00F54575">
        <w:rPr>
          <w:rFonts w:ascii="Times New Roman" w:hAnsi="Times New Roman" w:cs="Times New Roman"/>
          <w:lang w:val="en-US"/>
        </w:rPr>
        <w:t>,</w:t>
      </w:r>
      <w:r w:rsidR="00EF4CEE">
        <w:rPr>
          <w:rFonts w:ascii="Times New Roman" w:hAnsi="Times New Roman" w:cs="Times New Roman"/>
          <w:lang w:val="en-US"/>
        </w:rPr>
        <w:t xml:space="preserve"> </w:t>
      </w:r>
      <w:r w:rsidR="00EF4CEE">
        <w:rPr>
          <w:rFonts w:ascii="Times New Roman" w:hAnsi="Times New Roman" w:cs="Times New Roman"/>
          <w:lang w:val="en-US"/>
        </w:rPr>
        <w:lastRenderedPageBreak/>
        <w:t>support from outside sources may not be a</w:t>
      </w:r>
      <w:r w:rsidR="00F54575">
        <w:rPr>
          <w:rFonts w:ascii="Times New Roman" w:hAnsi="Times New Roman" w:cs="Times New Roman"/>
          <w:lang w:val="en-US"/>
        </w:rPr>
        <w:t>ccessible</w:t>
      </w:r>
      <w:r w:rsidR="00EF4CEE">
        <w:rPr>
          <w:rFonts w:ascii="Times New Roman" w:hAnsi="Times New Roman" w:cs="Times New Roman"/>
          <w:lang w:val="en-US"/>
        </w:rPr>
        <w:t xml:space="preserve"> and a partner may be the most important </w:t>
      </w:r>
      <w:r w:rsidR="004E0C1B">
        <w:rPr>
          <w:rFonts w:ascii="Times New Roman" w:hAnsi="Times New Roman" w:cs="Times New Roman"/>
          <w:lang w:val="en-US"/>
        </w:rPr>
        <w:t>source of</w:t>
      </w:r>
      <w:r w:rsidR="00EF4CEE">
        <w:rPr>
          <w:rFonts w:ascii="Times New Roman" w:hAnsi="Times New Roman" w:cs="Times New Roman"/>
          <w:lang w:val="en-US"/>
        </w:rPr>
        <w:t xml:space="preserve"> support. Yet, avoidant individuals are viewing their partners as less supportive of goal pursuits. </w:t>
      </w:r>
      <w:r w:rsidR="00F54575">
        <w:rPr>
          <w:rFonts w:ascii="Times New Roman" w:hAnsi="Times New Roman" w:cs="Times New Roman"/>
          <w:lang w:val="en-US"/>
        </w:rPr>
        <w:t>This may leave avoidant individuals especially vulnerable and lacking support during the pandemic.</w:t>
      </w:r>
    </w:p>
    <w:p w14:paraId="79D16E98" w14:textId="2D7BF46C" w:rsidR="00D24769" w:rsidRDefault="00961AB8" w:rsidP="00605A50">
      <w:pPr>
        <w:spacing w:line="480" w:lineRule="auto"/>
        <w:ind w:firstLine="709"/>
        <w:rPr>
          <w:rFonts w:ascii="Times New Roman" w:hAnsi="Times New Roman" w:cs="Times New Roman"/>
          <w:lang w:val="en-US"/>
        </w:rPr>
      </w:pPr>
      <w:r>
        <w:rPr>
          <w:rFonts w:ascii="Times New Roman" w:hAnsi="Times New Roman" w:cs="Times New Roman"/>
          <w:lang w:val="en-US"/>
        </w:rPr>
        <w:t>In contrast, attachment anxiety did not predict perception</w:t>
      </w:r>
      <w:r w:rsidR="00C50F25">
        <w:rPr>
          <w:rFonts w:ascii="Times New Roman" w:hAnsi="Times New Roman" w:cs="Times New Roman"/>
          <w:lang w:val="en-US"/>
        </w:rPr>
        <w:t>s</w:t>
      </w:r>
      <w:r>
        <w:rPr>
          <w:rFonts w:ascii="Times New Roman" w:hAnsi="Times New Roman" w:cs="Times New Roman"/>
          <w:lang w:val="en-US"/>
        </w:rPr>
        <w:t xml:space="preserve"> of support</w:t>
      </w:r>
      <w:r w:rsidR="00734308">
        <w:rPr>
          <w:rFonts w:ascii="Times New Roman" w:hAnsi="Times New Roman" w:cs="Times New Roman"/>
          <w:lang w:val="en-US"/>
        </w:rPr>
        <w:t xml:space="preserve"> which is contrary to the prediction by Feeney and Collins (2015)</w:t>
      </w:r>
      <w:r>
        <w:rPr>
          <w:rFonts w:ascii="Times New Roman" w:hAnsi="Times New Roman" w:cs="Times New Roman"/>
          <w:lang w:val="en-US"/>
        </w:rPr>
        <w:t>. Attachment anxiety was</w:t>
      </w:r>
      <w:r w:rsidR="005505E3">
        <w:rPr>
          <w:rFonts w:ascii="Times New Roman" w:hAnsi="Times New Roman" w:cs="Times New Roman"/>
          <w:lang w:val="en-US"/>
        </w:rPr>
        <w:t>, however,</w:t>
      </w:r>
      <w:r>
        <w:rPr>
          <w:rFonts w:ascii="Times New Roman" w:hAnsi="Times New Roman" w:cs="Times New Roman"/>
          <w:lang w:val="en-US"/>
        </w:rPr>
        <w:t xml:space="preserve"> a moderator </w:t>
      </w:r>
      <w:r w:rsidR="00865E5C">
        <w:rPr>
          <w:rFonts w:ascii="Times New Roman" w:hAnsi="Times New Roman" w:cs="Times New Roman"/>
          <w:lang w:val="en-US"/>
        </w:rPr>
        <w:t xml:space="preserve">of goal conflict </w:t>
      </w:r>
      <w:r>
        <w:rPr>
          <w:rFonts w:ascii="Times New Roman" w:hAnsi="Times New Roman" w:cs="Times New Roman"/>
          <w:lang w:val="en-US"/>
        </w:rPr>
        <w:t xml:space="preserve">in the weekly longitudinal data. </w:t>
      </w:r>
      <w:r w:rsidR="00E70382">
        <w:rPr>
          <w:rFonts w:ascii="Times New Roman" w:hAnsi="Times New Roman" w:cs="Times New Roman"/>
          <w:lang w:val="en-US"/>
        </w:rPr>
        <w:t>C</w:t>
      </w:r>
      <w:r>
        <w:rPr>
          <w:rFonts w:ascii="Times New Roman" w:hAnsi="Times New Roman" w:cs="Times New Roman"/>
          <w:lang w:val="en-US"/>
        </w:rPr>
        <w:t xml:space="preserve">ontrary to our hypothesis, individuals high in attachment anxiety actually perceived their partners as more supportive </w:t>
      </w:r>
      <w:r w:rsidR="004451A1">
        <w:rPr>
          <w:rFonts w:ascii="Times New Roman" w:hAnsi="Times New Roman" w:cs="Times New Roman"/>
          <w:lang w:val="en-US"/>
        </w:rPr>
        <w:t xml:space="preserve">compared to more secure individuals </w:t>
      </w:r>
      <w:r>
        <w:rPr>
          <w:rFonts w:ascii="Times New Roman" w:hAnsi="Times New Roman" w:cs="Times New Roman"/>
          <w:lang w:val="en-US"/>
        </w:rPr>
        <w:t>when goal conflict was high.</w:t>
      </w:r>
      <w:r w:rsidR="009220C7">
        <w:rPr>
          <w:rFonts w:ascii="Times New Roman" w:hAnsi="Times New Roman" w:cs="Times New Roman"/>
          <w:lang w:val="en-US"/>
        </w:rPr>
        <w:t xml:space="preserve"> </w:t>
      </w:r>
      <w:r w:rsidR="00605A50">
        <w:rPr>
          <w:rFonts w:ascii="Times New Roman" w:hAnsi="Times New Roman" w:cs="Times New Roman"/>
          <w:lang w:val="en-US"/>
        </w:rPr>
        <w:t xml:space="preserve">These results are similar to findings by </w:t>
      </w:r>
      <w:r w:rsidR="00605A50">
        <w:rPr>
          <w:rFonts w:ascii="Times New Roman" w:hAnsi="Times New Roman" w:cs="Times New Roman"/>
          <w:lang w:val="en-US"/>
        </w:rPr>
        <w:fldChar w:fldCharType="begin" w:fldLock="1"/>
      </w:r>
      <w:r w:rsidR="00744C88">
        <w:rPr>
          <w:rFonts w:ascii="Times New Roman" w:hAnsi="Times New Roman" w:cs="Times New Roman"/>
          <w:lang w:val="en-US"/>
        </w:rPr>
        <w:instrText>ADDIN CSL_CITATION {"citationItems":[{"id":"ITEM-1","itemData":{"DOI":"10.1037/0022-3514.73.6.1409","ISSN":"00223514","abstract":"This study tested whether working models of attachment guide how people construe and respond to social interactions by examining immediate responses to a range of everyday interactions and to specific attachment-relevant interactions. Patterns for immediate reports were compared with those for more memory-based, global reports. Secure, preoccupied, fearful, and dismissing participants provided immediate reports after their social interactions for 1 week and completed retrospective questionnaires. Attachment differences were accentuated in attachment-relevant, high-conflict interactions. Preoccupied participants responded more favorably after conflict than did secure or dismissing - avoidant participants. Immediate and retrospective patterns diverged in important ways. How working models contribute to perceptions may depend on the fit between attachment goals and the situation and on the extent of memory-based processing. Copyright 1997 by the American Psychological Association, Inc.","author":[{"dropping-particle":"","family":"Pietromonaco","given":"Paula R.","non-dropping-particle":"","parse-names":false,"suffix":""},{"dropping-particle":"","family":"Barrett","given":"Lisa Feldman","non-dropping-particle":"","parse-names":false,"suffix":""}],"container-title":"Journal of Personality and Social Psychology","id":"ITEM-1","issue":"6","issued":{"date-parts":[["1997"]]},"page":"1409-1423","title":"Working models of attachment and daily social interactions","type":"article-journal","volume":"73"},"uris":["http://www.mendeley.com/documents/?uuid=7ebf06f7-8837-4717-98a6-d775a01ca80c"]}],"mendeley":{"formattedCitation":"(Pietromonaco &amp; Barrett, 1997)","manualFormatting":"Pietromonaco and Barrett (1997)","plainTextFormattedCitation":"(Pietromonaco &amp; Barrett, 1997)","previouslyFormattedCitation":"(Pietromonaco &amp; Barrett, 1997)"},"properties":{"noteIndex":0},"schema":"https://github.com/citation-style-language/schema/raw/master/csl-citation.json"}</w:instrText>
      </w:r>
      <w:r w:rsidR="00605A50">
        <w:rPr>
          <w:rFonts w:ascii="Times New Roman" w:hAnsi="Times New Roman" w:cs="Times New Roman"/>
          <w:lang w:val="en-US"/>
        </w:rPr>
        <w:fldChar w:fldCharType="separate"/>
      </w:r>
      <w:r w:rsidR="00605A50" w:rsidRPr="009220C7">
        <w:rPr>
          <w:rFonts w:ascii="Times New Roman" w:hAnsi="Times New Roman" w:cs="Times New Roman"/>
          <w:noProof/>
          <w:lang w:val="en-US"/>
        </w:rPr>
        <w:t xml:space="preserve">Pietromonaco </w:t>
      </w:r>
      <w:r w:rsidR="00605A50">
        <w:rPr>
          <w:rFonts w:ascii="Times New Roman" w:hAnsi="Times New Roman" w:cs="Times New Roman"/>
          <w:noProof/>
          <w:lang w:val="en-US"/>
        </w:rPr>
        <w:t>and</w:t>
      </w:r>
      <w:r w:rsidR="00605A50" w:rsidRPr="009220C7">
        <w:rPr>
          <w:rFonts w:ascii="Times New Roman" w:hAnsi="Times New Roman" w:cs="Times New Roman"/>
          <w:noProof/>
          <w:lang w:val="en-US"/>
        </w:rPr>
        <w:t xml:space="preserve"> Barrett </w:t>
      </w:r>
      <w:r w:rsidR="00605A50">
        <w:rPr>
          <w:rFonts w:ascii="Times New Roman" w:hAnsi="Times New Roman" w:cs="Times New Roman"/>
          <w:noProof/>
          <w:lang w:val="en-US"/>
        </w:rPr>
        <w:t>(</w:t>
      </w:r>
      <w:r w:rsidR="00605A50" w:rsidRPr="009220C7">
        <w:rPr>
          <w:rFonts w:ascii="Times New Roman" w:hAnsi="Times New Roman" w:cs="Times New Roman"/>
          <w:noProof/>
          <w:lang w:val="en-US"/>
        </w:rPr>
        <w:t>1997)</w:t>
      </w:r>
      <w:r w:rsidR="00605A50">
        <w:rPr>
          <w:rFonts w:ascii="Times New Roman" w:hAnsi="Times New Roman" w:cs="Times New Roman"/>
          <w:lang w:val="en-US"/>
        </w:rPr>
        <w:fldChar w:fldCharType="end"/>
      </w:r>
      <w:r w:rsidR="00605A50">
        <w:rPr>
          <w:rFonts w:ascii="Times New Roman" w:hAnsi="Times New Roman" w:cs="Times New Roman"/>
          <w:lang w:val="en-US"/>
        </w:rPr>
        <w:t xml:space="preserve"> who found that anxious individuals perceive others more positively in high (vs. low) conflict situations</w:t>
      </w:r>
      <w:r w:rsidR="007B66A9">
        <w:rPr>
          <w:rFonts w:ascii="Times New Roman" w:hAnsi="Times New Roman" w:cs="Times New Roman"/>
          <w:lang w:val="en-US"/>
        </w:rPr>
        <w:t>, which anxious individuals may interpret as an intimate interaction</w:t>
      </w:r>
      <w:r w:rsidR="00605A50">
        <w:rPr>
          <w:rFonts w:ascii="Times New Roman" w:hAnsi="Times New Roman" w:cs="Times New Roman"/>
          <w:lang w:val="en-US"/>
        </w:rPr>
        <w:t>. However, b</w:t>
      </w:r>
      <w:r w:rsidR="00852069">
        <w:rPr>
          <w:rFonts w:ascii="Times New Roman" w:hAnsi="Times New Roman" w:cs="Times New Roman"/>
          <w:lang w:val="en-US"/>
        </w:rPr>
        <w:t xml:space="preserve">ecause these findings were unexpected, </w:t>
      </w:r>
      <w:r w:rsidR="00396D9D">
        <w:rPr>
          <w:rFonts w:ascii="Times New Roman" w:hAnsi="Times New Roman" w:cs="Times New Roman"/>
          <w:lang w:val="en-US"/>
        </w:rPr>
        <w:t>the</w:t>
      </w:r>
      <w:r w:rsidR="00C50F25">
        <w:rPr>
          <w:rFonts w:ascii="Times New Roman" w:hAnsi="Times New Roman" w:cs="Times New Roman"/>
          <w:lang w:val="en-US"/>
        </w:rPr>
        <w:t>y</w:t>
      </w:r>
      <w:r w:rsidR="00396D9D">
        <w:rPr>
          <w:rFonts w:ascii="Times New Roman" w:hAnsi="Times New Roman" w:cs="Times New Roman"/>
          <w:lang w:val="en-US"/>
        </w:rPr>
        <w:t xml:space="preserve"> should be </w:t>
      </w:r>
      <w:r w:rsidR="00852069">
        <w:rPr>
          <w:rFonts w:ascii="Times New Roman" w:hAnsi="Times New Roman" w:cs="Times New Roman"/>
          <w:lang w:val="en-US"/>
        </w:rPr>
        <w:t>replicate</w:t>
      </w:r>
      <w:r w:rsidR="00396D9D">
        <w:rPr>
          <w:rFonts w:ascii="Times New Roman" w:hAnsi="Times New Roman" w:cs="Times New Roman"/>
          <w:lang w:val="en-US"/>
        </w:rPr>
        <w:t>d</w:t>
      </w:r>
      <w:r w:rsidR="004758E8">
        <w:rPr>
          <w:rFonts w:ascii="Times New Roman" w:hAnsi="Times New Roman" w:cs="Times New Roman"/>
          <w:lang w:val="en-US"/>
        </w:rPr>
        <w:t>.</w:t>
      </w:r>
    </w:p>
    <w:p w14:paraId="13C17A16" w14:textId="70F57561" w:rsidR="00D42D63" w:rsidRDefault="00C901BE" w:rsidP="00A117BC">
      <w:pPr>
        <w:spacing w:line="480" w:lineRule="auto"/>
        <w:ind w:firstLine="709"/>
        <w:rPr>
          <w:rFonts w:ascii="Times New Roman" w:hAnsi="Times New Roman" w:cs="Times New Roman"/>
          <w:lang w:val="en-US"/>
        </w:rPr>
      </w:pPr>
      <w:r>
        <w:rPr>
          <w:rFonts w:ascii="Times New Roman" w:hAnsi="Times New Roman" w:cs="Times New Roman"/>
          <w:lang w:val="en-US"/>
        </w:rPr>
        <w:t>Strengths of t</w:t>
      </w:r>
      <w:r w:rsidR="00D67508">
        <w:rPr>
          <w:rFonts w:ascii="Times New Roman" w:hAnsi="Times New Roman" w:cs="Times New Roman"/>
          <w:lang w:val="en-US"/>
        </w:rPr>
        <w:t xml:space="preserve">he present study </w:t>
      </w:r>
      <w:r w:rsidR="00E60F54">
        <w:rPr>
          <w:rFonts w:ascii="Times New Roman" w:hAnsi="Times New Roman" w:cs="Times New Roman"/>
          <w:lang w:val="en-US"/>
        </w:rPr>
        <w:t>includ</w:t>
      </w:r>
      <w:r>
        <w:rPr>
          <w:rFonts w:ascii="Times New Roman" w:hAnsi="Times New Roman" w:cs="Times New Roman"/>
          <w:lang w:val="en-US"/>
        </w:rPr>
        <w:t>e</w:t>
      </w:r>
      <w:r w:rsidR="00D67508" w:rsidRPr="00F06B36">
        <w:rPr>
          <w:rFonts w:ascii="Times New Roman" w:hAnsi="Times New Roman" w:cs="Times New Roman"/>
          <w:lang w:val="en-US"/>
        </w:rPr>
        <w:t xml:space="preserve"> the use of longitudinal data with both daily and weekly reports over the first weeks of many countries’ lockdowns</w:t>
      </w:r>
      <w:r>
        <w:rPr>
          <w:rFonts w:ascii="Times New Roman" w:hAnsi="Times New Roman" w:cs="Times New Roman"/>
          <w:lang w:val="en-US"/>
        </w:rPr>
        <w:t>; furthermore</w:t>
      </w:r>
      <w:r w:rsidR="00C5722B">
        <w:rPr>
          <w:rFonts w:ascii="Times New Roman" w:hAnsi="Times New Roman" w:cs="Times New Roman"/>
          <w:lang w:val="en-US"/>
        </w:rPr>
        <w:t>,</w:t>
      </w:r>
      <w:r w:rsidR="00D67508" w:rsidRPr="00F06B36">
        <w:rPr>
          <w:rFonts w:ascii="Times New Roman" w:hAnsi="Times New Roman" w:cs="Times New Roman"/>
          <w:lang w:val="en-US"/>
        </w:rPr>
        <w:t xml:space="preserve"> </w:t>
      </w:r>
      <w:r w:rsidR="00A25B31">
        <w:rPr>
          <w:rFonts w:ascii="Times New Roman" w:hAnsi="Times New Roman" w:cs="Times New Roman"/>
          <w:lang w:val="en-US"/>
        </w:rPr>
        <w:t xml:space="preserve">our </w:t>
      </w:r>
      <w:r w:rsidR="00A25B31" w:rsidRPr="00F06B36">
        <w:rPr>
          <w:rFonts w:ascii="Times New Roman" w:hAnsi="Times New Roman" w:cs="Times New Roman"/>
          <w:lang w:val="en-US"/>
        </w:rPr>
        <w:t xml:space="preserve">hypotheses </w:t>
      </w:r>
      <w:r w:rsidR="00A25B31">
        <w:rPr>
          <w:rFonts w:ascii="Times New Roman" w:hAnsi="Times New Roman" w:cs="Times New Roman"/>
          <w:lang w:val="en-US"/>
        </w:rPr>
        <w:t xml:space="preserve">and </w:t>
      </w:r>
      <w:r w:rsidR="00A25B31" w:rsidRPr="00F06B36">
        <w:rPr>
          <w:rFonts w:ascii="Times New Roman" w:hAnsi="Times New Roman" w:cs="Times New Roman"/>
          <w:lang w:val="en-US"/>
        </w:rPr>
        <w:t>analyses</w:t>
      </w:r>
      <w:r w:rsidR="00A25B31">
        <w:rPr>
          <w:rFonts w:ascii="Times New Roman" w:hAnsi="Times New Roman" w:cs="Times New Roman"/>
          <w:lang w:val="en-US"/>
        </w:rPr>
        <w:t xml:space="preserve"> were </w:t>
      </w:r>
      <w:r>
        <w:rPr>
          <w:rFonts w:ascii="Times New Roman" w:hAnsi="Times New Roman" w:cs="Times New Roman"/>
          <w:lang w:val="en-US"/>
        </w:rPr>
        <w:t>preregistered</w:t>
      </w:r>
      <w:r w:rsidR="002262AC">
        <w:rPr>
          <w:rFonts w:ascii="Times New Roman" w:hAnsi="Times New Roman" w:cs="Times New Roman"/>
          <w:lang w:val="en-US"/>
        </w:rPr>
        <w:t>.</w:t>
      </w:r>
      <w:r w:rsidR="00E60F54">
        <w:rPr>
          <w:rFonts w:ascii="Times New Roman" w:hAnsi="Times New Roman" w:cs="Times New Roman"/>
          <w:lang w:val="en-US"/>
        </w:rPr>
        <w:t xml:space="preserve"> </w:t>
      </w:r>
      <w:r w:rsidR="00605A50">
        <w:rPr>
          <w:rFonts w:ascii="Times New Roman" w:hAnsi="Times New Roman" w:cs="Times New Roman"/>
          <w:lang w:val="en-US"/>
        </w:rPr>
        <w:t>The study</w:t>
      </w:r>
      <w:r w:rsidR="00D67508" w:rsidRPr="00F06B36">
        <w:rPr>
          <w:rFonts w:ascii="Times New Roman" w:hAnsi="Times New Roman" w:cs="Times New Roman"/>
          <w:lang w:val="en-US"/>
        </w:rPr>
        <w:t xml:space="preserve"> had s</w:t>
      </w:r>
      <w:r w:rsidR="00396D9D">
        <w:rPr>
          <w:rFonts w:ascii="Times New Roman" w:hAnsi="Times New Roman" w:cs="Times New Roman"/>
          <w:lang w:val="en-US"/>
        </w:rPr>
        <w:t>ome</w:t>
      </w:r>
      <w:r w:rsidR="00D67508" w:rsidRPr="00F06B36">
        <w:rPr>
          <w:rFonts w:ascii="Times New Roman" w:hAnsi="Times New Roman" w:cs="Times New Roman"/>
          <w:lang w:val="en-US"/>
        </w:rPr>
        <w:t xml:space="preserve"> limitations.</w:t>
      </w:r>
      <w:r w:rsidR="00D67508">
        <w:rPr>
          <w:rFonts w:ascii="Times New Roman" w:hAnsi="Times New Roman" w:cs="Times New Roman"/>
          <w:lang w:val="en-US"/>
        </w:rPr>
        <w:t xml:space="preserve"> </w:t>
      </w:r>
      <w:r w:rsidR="003D0344">
        <w:rPr>
          <w:rFonts w:ascii="Times New Roman" w:hAnsi="Times New Roman" w:cs="Times New Roman"/>
          <w:lang w:val="en-US"/>
        </w:rPr>
        <w:t>D</w:t>
      </w:r>
      <w:r w:rsidR="00D42D63" w:rsidRPr="00F06B36">
        <w:rPr>
          <w:rFonts w:ascii="Times New Roman" w:hAnsi="Times New Roman" w:cs="Times New Roman"/>
          <w:lang w:val="en-US"/>
        </w:rPr>
        <w:t xml:space="preserve">ata were collected from </w:t>
      </w:r>
      <w:r w:rsidR="004A4F53">
        <w:rPr>
          <w:rFonts w:ascii="Times New Roman" w:hAnsi="Times New Roman" w:cs="Times New Roman"/>
          <w:lang w:val="en-US"/>
        </w:rPr>
        <w:t xml:space="preserve">individual couple members, not dyads, </w:t>
      </w:r>
      <w:r w:rsidR="00D42D63" w:rsidRPr="00F06B36">
        <w:rPr>
          <w:rFonts w:ascii="Times New Roman" w:hAnsi="Times New Roman" w:cs="Times New Roman"/>
          <w:lang w:val="en-US"/>
        </w:rPr>
        <w:t xml:space="preserve">and </w:t>
      </w:r>
      <w:r w:rsidR="004A4F53">
        <w:rPr>
          <w:rFonts w:ascii="Times New Roman" w:hAnsi="Times New Roman" w:cs="Times New Roman"/>
          <w:lang w:val="en-US"/>
        </w:rPr>
        <w:t>were</w:t>
      </w:r>
      <w:r w:rsidR="00D42D63" w:rsidRPr="00F06B36">
        <w:rPr>
          <w:rFonts w:ascii="Times New Roman" w:hAnsi="Times New Roman" w:cs="Times New Roman"/>
          <w:lang w:val="en-US"/>
        </w:rPr>
        <w:t xml:space="preserve"> based on one partner’s perception</w:t>
      </w:r>
      <w:r w:rsidR="008F326B">
        <w:rPr>
          <w:rStyle w:val="FootnoteReference"/>
          <w:rFonts w:ascii="Times New Roman" w:hAnsi="Times New Roman" w:cs="Times New Roman"/>
          <w:lang w:val="en-US"/>
        </w:rPr>
        <w:footnoteReference w:id="5"/>
      </w:r>
      <w:r w:rsidR="00D42D63" w:rsidRPr="00F06B36">
        <w:rPr>
          <w:rFonts w:ascii="Times New Roman" w:hAnsi="Times New Roman" w:cs="Times New Roman"/>
          <w:lang w:val="en-US"/>
        </w:rPr>
        <w:t xml:space="preserve">. </w:t>
      </w:r>
      <w:r w:rsidR="00A117BC">
        <w:rPr>
          <w:rFonts w:ascii="Times New Roman" w:hAnsi="Times New Roman" w:cs="Times New Roman"/>
          <w:lang w:val="en-US"/>
        </w:rPr>
        <w:t>F</w:t>
      </w:r>
      <w:r w:rsidR="00E60F54">
        <w:rPr>
          <w:rFonts w:ascii="Times New Roman" w:hAnsi="Times New Roman" w:cs="Times New Roman"/>
          <w:lang w:val="en-US"/>
        </w:rPr>
        <w:t xml:space="preserve">uture research </w:t>
      </w:r>
      <w:r w:rsidR="00AE7F01">
        <w:rPr>
          <w:rFonts w:ascii="Times New Roman" w:hAnsi="Times New Roman" w:cs="Times New Roman"/>
          <w:lang w:val="en-US"/>
        </w:rPr>
        <w:t>should</w:t>
      </w:r>
      <w:r w:rsidR="00E60F54">
        <w:rPr>
          <w:rFonts w:ascii="Times New Roman" w:hAnsi="Times New Roman" w:cs="Times New Roman"/>
          <w:lang w:val="en-US"/>
        </w:rPr>
        <w:t xml:space="preserve"> investigate whether partner’s actual support behaviors are influenced by</w:t>
      </w:r>
      <w:r w:rsidR="00AE7F01">
        <w:rPr>
          <w:rFonts w:ascii="Times New Roman" w:hAnsi="Times New Roman" w:cs="Times New Roman"/>
          <w:lang w:val="en-US"/>
        </w:rPr>
        <w:t xml:space="preserve"> goal conflict and its </w:t>
      </w:r>
      <w:r w:rsidR="00605A50">
        <w:rPr>
          <w:rFonts w:ascii="Times New Roman" w:hAnsi="Times New Roman" w:cs="Times New Roman"/>
          <w:lang w:val="en-US"/>
        </w:rPr>
        <w:t>negotiation</w:t>
      </w:r>
      <w:r w:rsidR="00E60F54">
        <w:rPr>
          <w:rFonts w:ascii="Times New Roman" w:hAnsi="Times New Roman" w:cs="Times New Roman"/>
          <w:lang w:val="en-US"/>
        </w:rPr>
        <w:t xml:space="preserve">. </w:t>
      </w:r>
      <w:r w:rsidR="00AE7F01">
        <w:rPr>
          <w:rFonts w:ascii="Times New Roman" w:hAnsi="Times New Roman" w:cs="Times New Roman"/>
          <w:lang w:val="en-US"/>
        </w:rPr>
        <w:t>R</w:t>
      </w:r>
      <w:r w:rsidR="00567BC9">
        <w:rPr>
          <w:rFonts w:ascii="Times New Roman" w:hAnsi="Times New Roman" w:cs="Times New Roman"/>
          <w:lang w:val="en-US"/>
        </w:rPr>
        <w:t>esearch</w:t>
      </w:r>
      <w:r w:rsidR="00AE7F01">
        <w:rPr>
          <w:rFonts w:ascii="Times New Roman" w:hAnsi="Times New Roman" w:cs="Times New Roman"/>
          <w:lang w:val="en-US"/>
        </w:rPr>
        <w:t>ers</w:t>
      </w:r>
      <w:r w:rsidR="00567BC9">
        <w:rPr>
          <w:rFonts w:ascii="Times New Roman" w:hAnsi="Times New Roman" w:cs="Times New Roman"/>
          <w:lang w:val="en-US"/>
        </w:rPr>
        <w:t xml:space="preserve"> could also </w:t>
      </w:r>
      <w:r w:rsidR="00E60F54">
        <w:rPr>
          <w:rFonts w:ascii="Times New Roman" w:hAnsi="Times New Roman" w:cs="Times New Roman"/>
          <w:lang w:val="en-US"/>
        </w:rPr>
        <w:t xml:space="preserve">examine whether partner’s attachment </w:t>
      </w:r>
      <w:r w:rsidR="00605A50">
        <w:rPr>
          <w:rFonts w:ascii="Times New Roman" w:hAnsi="Times New Roman" w:cs="Times New Roman"/>
          <w:lang w:val="en-US"/>
        </w:rPr>
        <w:t>style</w:t>
      </w:r>
      <w:r w:rsidR="00E60F54">
        <w:rPr>
          <w:rFonts w:ascii="Times New Roman" w:hAnsi="Times New Roman" w:cs="Times New Roman"/>
          <w:lang w:val="en-US"/>
        </w:rPr>
        <w:t xml:space="preserve"> moderate</w:t>
      </w:r>
      <w:r w:rsidR="00605A50">
        <w:rPr>
          <w:rFonts w:ascii="Times New Roman" w:hAnsi="Times New Roman" w:cs="Times New Roman"/>
          <w:lang w:val="en-US"/>
        </w:rPr>
        <w:t>s</w:t>
      </w:r>
      <w:r w:rsidR="00E60F54">
        <w:rPr>
          <w:rFonts w:ascii="Times New Roman" w:hAnsi="Times New Roman" w:cs="Times New Roman"/>
          <w:lang w:val="en-US"/>
        </w:rPr>
        <w:t xml:space="preserve"> the association between goal conflict and </w:t>
      </w:r>
      <w:r w:rsidR="00A117BC">
        <w:rPr>
          <w:rFonts w:ascii="Times New Roman" w:hAnsi="Times New Roman" w:cs="Times New Roman"/>
          <w:lang w:val="en-US"/>
        </w:rPr>
        <w:t xml:space="preserve">providing </w:t>
      </w:r>
      <w:r w:rsidR="00E60F54">
        <w:rPr>
          <w:rFonts w:ascii="Times New Roman" w:hAnsi="Times New Roman" w:cs="Times New Roman"/>
          <w:lang w:val="en-US"/>
        </w:rPr>
        <w:t xml:space="preserve">support. For example, partners who are more anxiously attached </w:t>
      </w:r>
      <w:r w:rsidR="00AE7F01">
        <w:rPr>
          <w:rFonts w:ascii="Times New Roman" w:hAnsi="Times New Roman" w:cs="Times New Roman"/>
          <w:lang w:val="en-US"/>
        </w:rPr>
        <w:t xml:space="preserve">may </w:t>
      </w:r>
      <w:r w:rsidR="00E60F54">
        <w:rPr>
          <w:rFonts w:ascii="Times New Roman" w:hAnsi="Times New Roman" w:cs="Times New Roman"/>
          <w:lang w:val="en-US"/>
        </w:rPr>
        <w:t>experience goal conflict as a threat and withdraw support.</w:t>
      </w:r>
      <w:r w:rsidR="0061499E">
        <w:rPr>
          <w:rFonts w:ascii="Times New Roman" w:hAnsi="Times New Roman" w:cs="Times New Roman"/>
          <w:lang w:val="en-US"/>
        </w:rPr>
        <w:t xml:space="preserve"> </w:t>
      </w:r>
      <w:r w:rsidR="00AE7F01">
        <w:rPr>
          <w:rFonts w:ascii="Times New Roman" w:hAnsi="Times New Roman" w:cs="Times New Roman"/>
          <w:lang w:val="en-US"/>
        </w:rPr>
        <w:t>T</w:t>
      </w:r>
      <w:r w:rsidR="00D42D63" w:rsidRPr="00F06B36">
        <w:rPr>
          <w:rFonts w:ascii="Times New Roman" w:hAnsi="Times New Roman" w:cs="Times New Roman"/>
          <w:lang w:val="en-US"/>
        </w:rPr>
        <w:t xml:space="preserve">he participants reported </w:t>
      </w:r>
      <w:r w:rsidR="0061499E">
        <w:rPr>
          <w:rFonts w:ascii="Times New Roman" w:hAnsi="Times New Roman" w:cs="Times New Roman"/>
          <w:lang w:val="en-US"/>
        </w:rPr>
        <w:t>relatively high</w:t>
      </w:r>
      <w:r w:rsidR="00D42D63" w:rsidRPr="00F06B36">
        <w:rPr>
          <w:rFonts w:ascii="Times New Roman" w:hAnsi="Times New Roman" w:cs="Times New Roman"/>
          <w:lang w:val="en-US"/>
        </w:rPr>
        <w:t xml:space="preserve"> levels of support and low levels of anti-RC support </w:t>
      </w:r>
      <w:r w:rsidR="0061499E">
        <w:rPr>
          <w:rFonts w:ascii="Times New Roman" w:hAnsi="Times New Roman" w:cs="Times New Roman"/>
          <w:lang w:val="en-US"/>
        </w:rPr>
        <w:t>and goal conflict</w:t>
      </w:r>
      <w:r w:rsidR="00AE7F01">
        <w:rPr>
          <w:rFonts w:ascii="Times New Roman" w:hAnsi="Times New Roman" w:cs="Times New Roman"/>
          <w:lang w:val="en-US"/>
        </w:rPr>
        <w:t>,</w:t>
      </w:r>
      <w:r w:rsidR="00D42D63" w:rsidRPr="00F06B36">
        <w:rPr>
          <w:rFonts w:ascii="Times New Roman" w:hAnsi="Times New Roman" w:cs="Times New Roman"/>
          <w:lang w:val="en-US"/>
        </w:rPr>
        <w:t xml:space="preserve"> </w:t>
      </w:r>
      <w:r w:rsidR="0061499E">
        <w:rPr>
          <w:rFonts w:ascii="Times New Roman" w:hAnsi="Times New Roman" w:cs="Times New Roman"/>
          <w:lang w:val="en-US"/>
        </w:rPr>
        <w:t>therefore</w:t>
      </w:r>
      <w:r w:rsidR="00D42D63" w:rsidRPr="00F06B36">
        <w:rPr>
          <w:rFonts w:ascii="Times New Roman" w:hAnsi="Times New Roman" w:cs="Times New Roman"/>
          <w:lang w:val="en-US"/>
        </w:rPr>
        <w:t xml:space="preserve"> the study may have captured mainly participants who were coping relatively well with lockdown. </w:t>
      </w:r>
      <w:r w:rsidR="0061499E">
        <w:rPr>
          <w:rFonts w:ascii="Times New Roman" w:hAnsi="Times New Roman" w:cs="Times New Roman"/>
          <w:lang w:val="en-US"/>
        </w:rPr>
        <w:t xml:space="preserve">We would expect, </w:t>
      </w:r>
      <w:r w:rsidR="0061499E">
        <w:rPr>
          <w:rFonts w:ascii="Times New Roman" w:hAnsi="Times New Roman" w:cs="Times New Roman"/>
          <w:lang w:val="en-US"/>
        </w:rPr>
        <w:lastRenderedPageBreak/>
        <w:t xml:space="preserve">however, that the results would be </w:t>
      </w:r>
      <w:r w:rsidR="00A117BC">
        <w:rPr>
          <w:rFonts w:ascii="Times New Roman" w:hAnsi="Times New Roman" w:cs="Times New Roman"/>
          <w:lang w:val="en-US"/>
        </w:rPr>
        <w:t xml:space="preserve">even </w:t>
      </w:r>
      <w:r w:rsidR="0061499E">
        <w:rPr>
          <w:rFonts w:ascii="Times New Roman" w:hAnsi="Times New Roman" w:cs="Times New Roman"/>
          <w:lang w:val="en-US"/>
        </w:rPr>
        <w:t xml:space="preserve">stronger in a sample with higher levels of goal conflict. </w:t>
      </w:r>
      <w:r w:rsidR="00AE7F01">
        <w:rPr>
          <w:rFonts w:ascii="Times New Roman" w:hAnsi="Times New Roman" w:cs="Times New Roman"/>
          <w:lang w:val="en-US"/>
        </w:rPr>
        <w:t>F</w:t>
      </w:r>
      <w:r w:rsidR="0061499E">
        <w:rPr>
          <w:rFonts w:ascii="Times New Roman" w:hAnsi="Times New Roman" w:cs="Times New Roman"/>
          <w:lang w:val="en-US"/>
        </w:rPr>
        <w:t xml:space="preserve">uture research </w:t>
      </w:r>
      <w:r w:rsidR="00563ED1">
        <w:rPr>
          <w:rFonts w:ascii="Times New Roman" w:hAnsi="Times New Roman" w:cs="Times New Roman"/>
          <w:lang w:val="en-US"/>
        </w:rPr>
        <w:t>sh</w:t>
      </w:r>
      <w:r w:rsidR="0061499E">
        <w:rPr>
          <w:rFonts w:ascii="Times New Roman" w:hAnsi="Times New Roman" w:cs="Times New Roman"/>
          <w:lang w:val="en-US"/>
        </w:rPr>
        <w:t xml:space="preserve">ould </w:t>
      </w:r>
      <w:r w:rsidR="00A117BC">
        <w:rPr>
          <w:rFonts w:ascii="Times New Roman" w:hAnsi="Times New Roman" w:cs="Times New Roman"/>
          <w:lang w:val="en-US"/>
        </w:rPr>
        <w:t>target</w:t>
      </w:r>
      <w:r w:rsidR="0061499E">
        <w:rPr>
          <w:rFonts w:ascii="Times New Roman" w:hAnsi="Times New Roman" w:cs="Times New Roman"/>
          <w:lang w:val="en-US"/>
        </w:rPr>
        <w:t xml:space="preserve"> more distressed couples.</w:t>
      </w:r>
      <w:r w:rsidR="00563ED1">
        <w:rPr>
          <w:rFonts w:ascii="Times New Roman" w:hAnsi="Times New Roman" w:cs="Times New Roman"/>
          <w:lang w:val="en-US"/>
        </w:rPr>
        <w:t xml:space="preserve"> </w:t>
      </w:r>
      <w:r w:rsidR="00396D9D">
        <w:rPr>
          <w:rFonts w:ascii="Times New Roman" w:hAnsi="Times New Roman" w:cs="Times New Roman"/>
          <w:lang w:val="en-US"/>
        </w:rPr>
        <w:t>Finally, t</w:t>
      </w:r>
      <w:r w:rsidR="00D42D63" w:rsidRPr="00F06B36">
        <w:rPr>
          <w:rFonts w:ascii="Times New Roman" w:hAnsi="Times New Roman" w:cs="Times New Roman"/>
          <w:lang w:val="en-US"/>
        </w:rPr>
        <w:t>he present study does not in</w:t>
      </w:r>
      <w:r w:rsidR="003D0344">
        <w:rPr>
          <w:rFonts w:ascii="Times New Roman" w:hAnsi="Times New Roman" w:cs="Times New Roman"/>
          <w:lang w:val="en-US"/>
        </w:rPr>
        <w:t>clude</w:t>
      </w:r>
      <w:r w:rsidR="00D42D63" w:rsidRPr="00F06B36">
        <w:rPr>
          <w:rFonts w:ascii="Times New Roman" w:hAnsi="Times New Roman" w:cs="Times New Roman"/>
          <w:lang w:val="en-US"/>
        </w:rPr>
        <w:t xml:space="preserve"> pre-pandemic data from participants</w:t>
      </w:r>
      <w:r w:rsidR="00AE7F01">
        <w:rPr>
          <w:rFonts w:ascii="Times New Roman" w:hAnsi="Times New Roman" w:cs="Times New Roman"/>
          <w:lang w:val="en-US"/>
        </w:rPr>
        <w:t xml:space="preserve">, thus it </w:t>
      </w:r>
      <w:r w:rsidR="003D0344">
        <w:rPr>
          <w:rFonts w:ascii="Times New Roman" w:hAnsi="Times New Roman" w:cs="Times New Roman"/>
          <w:lang w:val="en-US"/>
        </w:rPr>
        <w:t xml:space="preserve">does not </w:t>
      </w:r>
      <w:r w:rsidR="00D42D63" w:rsidRPr="00F06B36">
        <w:rPr>
          <w:rFonts w:ascii="Times New Roman" w:hAnsi="Times New Roman" w:cs="Times New Roman"/>
          <w:lang w:val="en-US"/>
        </w:rPr>
        <w:t xml:space="preserve">allow for within-participant comparisons. </w:t>
      </w:r>
    </w:p>
    <w:p w14:paraId="01E51EC3" w14:textId="21E4D11F" w:rsidR="00D67508" w:rsidRDefault="0061499E" w:rsidP="00563ED1">
      <w:pPr>
        <w:spacing w:line="480" w:lineRule="auto"/>
        <w:ind w:firstLine="709"/>
        <w:rPr>
          <w:rFonts w:ascii="Times New Roman" w:hAnsi="Times New Roman" w:cs="Times New Roman"/>
          <w:lang w:val="en-US"/>
        </w:rPr>
      </w:pPr>
      <w:r>
        <w:rPr>
          <w:rFonts w:ascii="Times New Roman" w:hAnsi="Times New Roman" w:cs="Times New Roman"/>
          <w:lang w:val="en-US"/>
        </w:rPr>
        <w:t>In conclusion,</w:t>
      </w:r>
      <w:r w:rsidR="00563ED1">
        <w:rPr>
          <w:rFonts w:ascii="Times New Roman" w:hAnsi="Times New Roman" w:cs="Times New Roman"/>
          <w:lang w:val="en-US"/>
        </w:rPr>
        <w:t xml:space="preserve"> the present study </w:t>
      </w:r>
      <w:r w:rsidR="0055552E">
        <w:rPr>
          <w:rFonts w:ascii="Times New Roman" w:hAnsi="Times New Roman" w:cs="Times New Roman"/>
          <w:lang w:val="en-US"/>
        </w:rPr>
        <w:t>showed that</w:t>
      </w:r>
      <w:r w:rsidR="00A117BC">
        <w:rPr>
          <w:rFonts w:ascii="Times New Roman" w:hAnsi="Times New Roman" w:cs="Times New Roman"/>
          <w:lang w:val="en-US"/>
        </w:rPr>
        <w:t xml:space="preserve"> goal conflict</w:t>
      </w:r>
      <w:r w:rsidR="00CA0B21">
        <w:rPr>
          <w:rFonts w:ascii="Times New Roman" w:hAnsi="Times New Roman" w:cs="Times New Roman"/>
          <w:lang w:val="en-US"/>
        </w:rPr>
        <w:t xml:space="preserve"> </w:t>
      </w:r>
      <w:r w:rsidR="0055552E">
        <w:rPr>
          <w:rFonts w:ascii="Times New Roman" w:hAnsi="Times New Roman" w:cs="Times New Roman"/>
          <w:lang w:val="en-US"/>
        </w:rPr>
        <w:t>predicts a decrease in support whereas its negotiation predicts an increase in support</w:t>
      </w:r>
      <w:r w:rsidR="00A117BC">
        <w:rPr>
          <w:rFonts w:ascii="Times New Roman" w:hAnsi="Times New Roman" w:cs="Times New Roman"/>
          <w:lang w:val="en-US"/>
        </w:rPr>
        <w:t>.</w:t>
      </w:r>
      <w:r w:rsidR="009B676E">
        <w:rPr>
          <w:rFonts w:ascii="Times New Roman" w:hAnsi="Times New Roman" w:cs="Times New Roman"/>
          <w:lang w:val="en-US"/>
        </w:rPr>
        <w:t xml:space="preserve"> </w:t>
      </w:r>
      <w:r w:rsidR="00396D9D">
        <w:rPr>
          <w:rFonts w:ascii="Times New Roman" w:hAnsi="Times New Roman" w:cs="Times New Roman"/>
          <w:lang w:val="en-US"/>
        </w:rPr>
        <w:t>W</w:t>
      </w:r>
      <w:r w:rsidR="009B676E">
        <w:rPr>
          <w:rFonts w:ascii="Times New Roman" w:hAnsi="Times New Roman" w:cs="Times New Roman"/>
          <w:lang w:val="en-US"/>
        </w:rPr>
        <w:t xml:space="preserve">e show that </w:t>
      </w:r>
      <w:r w:rsidR="00FF2305">
        <w:rPr>
          <w:rFonts w:ascii="Times New Roman" w:hAnsi="Times New Roman" w:cs="Times New Roman"/>
          <w:lang w:val="en-US"/>
        </w:rPr>
        <w:t>avoidant individuals perceive their partners as less supportive</w:t>
      </w:r>
      <w:r w:rsidR="009328D0">
        <w:rPr>
          <w:rFonts w:ascii="Times New Roman" w:hAnsi="Times New Roman" w:cs="Times New Roman"/>
          <w:lang w:val="en-US"/>
        </w:rPr>
        <w:t>,</w:t>
      </w:r>
      <w:r w:rsidR="00FF2305">
        <w:rPr>
          <w:rFonts w:ascii="Times New Roman" w:hAnsi="Times New Roman" w:cs="Times New Roman"/>
          <w:lang w:val="en-US"/>
        </w:rPr>
        <w:t xml:space="preserve"> whereas anxious individuals perceive their partners </w:t>
      </w:r>
      <w:r w:rsidR="00396D9D">
        <w:rPr>
          <w:rFonts w:ascii="Times New Roman" w:hAnsi="Times New Roman" w:cs="Times New Roman"/>
          <w:lang w:val="en-US"/>
        </w:rPr>
        <w:t xml:space="preserve">as </w:t>
      </w:r>
      <w:r w:rsidR="00FF2305">
        <w:rPr>
          <w:rFonts w:ascii="Times New Roman" w:hAnsi="Times New Roman" w:cs="Times New Roman"/>
          <w:lang w:val="en-US"/>
        </w:rPr>
        <w:t xml:space="preserve">more supportive than secure individuals </w:t>
      </w:r>
      <w:r w:rsidR="009328D0">
        <w:rPr>
          <w:rFonts w:ascii="Times New Roman" w:hAnsi="Times New Roman" w:cs="Times New Roman"/>
          <w:lang w:val="en-US"/>
        </w:rPr>
        <w:t xml:space="preserve">but </w:t>
      </w:r>
      <w:r w:rsidR="00FF2305">
        <w:rPr>
          <w:rFonts w:ascii="Times New Roman" w:hAnsi="Times New Roman" w:cs="Times New Roman"/>
          <w:lang w:val="en-US"/>
        </w:rPr>
        <w:t>only when goal conflict is high.</w:t>
      </w:r>
      <w:r w:rsidR="009B676E">
        <w:rPr>
          <w:rFonts w:ascii="Times New Roman" w:hAnsi="Times New Roman" w:cs="Times New Roman"/>
          <w:lang w:val="en-US"/>
        </w:rPr>
        <w:t xml:space="preserve"> </w:t>
      </w:r>
      <w:r w:rsidR="00700F15">
        <w:rPr>
          <w:rFonts w:ascii="Times New Roman" w:hAnsi="Times New Roman" w:cs="Times New Roman"/>
          <w:lang w:val="en-US"/>
        </w:rPr>
        <w:t>The study</w:t>
      </w:r>
      <w:r w:rsidR="00563ED1">
        <w:rPr>
          <w:rFonts w:ascii="Times New Roman" w:hAnsi="Times New Roman" w:cs="Times New Roman"/>
          <w:lang w:val="en-US"/>
        </w:rPr>
        <w:t xml:space="preserve"> also </w:t>
      </w:r>
      <w:r w:rsidR="00563ED1" w:rsidRPr="00F06B36">
        <w:rPr>
          <w:rFonts w:ascii="Times New Roman" w:hAnsi="Times New Roman" w:cs="Times New Roman"/>
          <w:lang w:val="en-US"/>
        </w:rPr>
        <w:t>provide</w:t>
      </w:r>
      <w:r w:rsidR="00563ED1">
        <w:rPr>
          <w:rFonts w:ascii="Times New Roman" w:hAnsi="Times New Roman" w:cs="Times New Roman"/>
          <w:lang w:val="en-US"/>
        </w:rPr>
        <w:t>s</w:t>
      </w:r>
      <w:r w:rsidR="00563ED1" w:rsidRPr="00F06B36">
        <w:rPr>
          <w:rFonts w:ascii="Times New Roman" w:hAnsi="Times New Roman" w:cs="Times New Roman"/>
          <w:lang w:val="en-US"/>
        </w:rPr>
        <w:t xml:space="preserve"> a unique perspective into how individuals are coping during one of the worst global health crises the world has experienced</w:t>
      </w:r>
      <w:r w:rsidR="00563ED1">
        <w:rPr>
          <w:rFonts w:ascii="Times New Roman" w:hAnsi="Times New Roman" w:cs="Times New Roman"/>
          <w:lang w:val="en-US"/>
        </w:rPr>
        <w:t xml:space="preserve"> and suggests that helping </w:t>
      </w:r>
      <w:r w:rsidR="00DE65E5">
        <w:rPr>
          <w:rFonts w:ascii="Times New Roman" w:hAnsi="Times New Roman" w:cs="Times New Roman"/>
          <w:lang w:val="en-US"/>
        </w:rPr>
        <w:t xml:space="preserve">individuals in relationships </w:t>
      </w:r>
      <w:r w:rsidR="00563ED1">
        <w:rPr>
          <w:rFonts w:ascii="Times New Roman" w:hAnsi="Times New Roman" w:cs="Times New Roman"/>
          <w:lang w:val="en-US"/>
        </w:rPr>
        <w:t>negotiate goal conflicts may enable them to be more available and responsive toward each other</w:t>
      </w:r>
      <w:r w:rsidR="00A117BC">
        <w:rPr>
          <w:rFonts w:ascii="Times New Roman" w:hAnsi="Times New Roman" w:cs="Times New Roman"/>
          <w:lang w:val="en-US"/>
        </w:rPr>
        <w:t>.</w:t>
      </w:r>
    </w:p>
    <w:p w14:paraId="5E563693" w14:textId="34F4BA77" w:rsidR="00E14693" w:rsidRPr="00C97A1F" w:rsidRDefault="00E14693" w:rsidP="00C97A1F">
      <w:pPr>
        <w:spacing w:line="480" w:lineRule="auto"/>
        <w:jc w:val="center"/>
        <w:rPr>
          <w:rFonts w:ascii="Times New Roman" w:hAnsi="Times New Roman" w:cs="Times New Roman"/>
          <w:b/>
          <w:lang w:val="en-US"/>
        </w:rPr>
      </w:pPr>
      <w:r>
        <w:rPr>
          <w:rFonts w:ascii="Times New Roman" w:hAnsi="Times New Roman" w:cs="Times New Roman"/>
          <w:lang w:val="en-US"/>
        </w:rPr>
        <w:br w:type="column"/>
      </w:r>
      <w:r w:rsidRPr="00C97A1F">
        <w:rPr>
          <w:rFonts w:ascii="Times New Roman" w:hAnsi="Times New Roman" w:cs="Times New Roman"/>
          <w:b/>
          <w:lang w:val="en-US"/>
        </w:rPr>
        <w:lastRenderedPageBreak/>
        <w:t>References</w:t>
      </w:r>
    </w:p>
    <w:p w14:paraId="4D67850F" w14:textId="737FC50F" w:rsidR="003B0DA3" w:rsidRPr="003B0DA3" w:rsidRDefault="00E14693" w:rsidP="003B0DA3">
      <w:pPr>
        <w:widowControl w:val="0"/>
        <w:autoSpaceDE w:val="0"/>
        <w:autoSpaceDN w:val="0"/>
        <w:adjustRightInd w:val="0"/>
        <w:spacing w:line="480" w:lineRule="auto"/>
        <w:ind w:left="480" w:hanging="480"/>
        <w:rPr>
          <w:rFonts w:ascii="Times New Roman" w:hAnsi="Times New Roman" w:cs="Times New Roman"/>
          <w:noProof/>
          <w:lang w:val="en-US"/>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3B0DA3" w:rsidRPr="003B0DA3">
        <w:rPr>
          <w:rFonts w:ascii="Times New Roman" w:hAnsi="Times New Roman" w:cs="Times New Roman"/>
          <w:noProof/>
          <w:lang w:val="en-US"/>
        </w:rPr>
        <w:t xml:space="preserve">Balzarini, R. N., Muise, A., Zoppolar, G., Bartolomeo, A. Di, Rodrigues, D. L., Alonso-Ferres, M., Urganci, B., Debrot, A., Pichayayothin, N. B., Dharma, C., Chi, P., Karremans, J. C., Schoebi, D., &amp; Slatcher, R. B. (2020). Love in the time of COVID: Perceived partner responsiveness buffers people from lower relationship quality associated with COVID-related stressors. </w:t>
      </w:r>
      <w:r w:rsidR="003B0DA3" w:rsidRPr="003B0DA3">
        <w:rPr>
          <w:rFonts w:ascii="Times New Roman" w:hAnsi="Times New Roman" w:cs="Times New Roman"/>
          <w:i/>
          <w:iCs/>
          <w:noProof/>
          <w:lang w:val="en-US"/>
        </w:rPr>
        <w:t>Preprint</w:t>
      </w:r>
      <w:r w:rsidR="003B0DA3" w:rsidRPr="003B0DA3">
        <w:rPr>
          <w:rFonts w:ascii="Times New Roman" w:hAnsi="Times New Roman" w:cs="Times New Roman"/>
          <w:noProof/>
          <w:lang w:val="en-US"/>
        </w:rPr>
        <w:t>. https://psyarxiv.com/e3fh4/</w:t>
      </w:r>
    </w:p>
    <w:p w14:paraId="176879F3"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Bolger, N., &amp; Laurenceau, J.-P. (2013). </w:t>
      </w:r>
      <w:r w:rsidRPr="003B0DA3">
        <w:rPr>
          <w:rFonts w:ascii="Times New Roman" w:hAnsi="Times New Roman" w:cs="Times New Roman"/>
          <w:i/>
          <w:iCs/>
          <w:noProof/>
          <w:lang w:val="en-US"/>
        </w:rPr>
        <w:t>Intensive longitudinal methods: An introduction to diary and experience sampling research</w:t>
      </w:r>
      <w:r w:rsidRPr="003B0DA3">
        <w:rPr>
          <w:rFonts w:ascii="Times New Roman" w:hAnsi="Times New Roman" w:cs="Times New Roman"/>
          <w:noProof/>
          <w:lang w:val="en-US"/>
        </w:rPr>
        <w:t>. Guildford Press.</w:t>
      </w:r>
    </w:p>
    <w:p w14:paraId="1E1B2F87"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Brennan, K. A., Clark, C. L., &amp; Shaver, P. R. (1998). Self-report measurement of adult attachment: An integrative overview. In W. S. Rholes &amp; J. A. Simpson (Eds.), </w:t>
      </w:r>
      <w:r w:rsidRPr="003B0DA3">
        <w:rPr>
          <w:rFonts w:ascii="Times New Roman" w:hAnsi="Times New Roman" w:cs="Times New Roman"/>
          <w:i/>
          <w:iCs/>
          <w:noProof/>
          <w:lang w:val="en-US"/>
        </w:rPr>
        <w:t>Attachment theory and close relationships</w:t>
      </w:r>
      <w:r w:rsidRPr="003B0DA3">
        <w:rPr>
          <w:rFonts w:ascii="Times New Roman" w:hAnsi="Times New Roman" w:cs="Times New Roman"/>
          <w:noProof/>
          <w:lang w:val="en-US"/>
        </w:rPr>
        <w:t xml:space="preserve"> (pp. 46–76). Guilford Press.</w:t>
      </w:r>
    </w:p>
    <w:p w14:paraId="13FB1621"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Delatorre, M. Z., &amp; Wagner, A. (2019). How do couples disagree? An analysis of conflict resolution profiles and the quality of romantic relationships. </w:t>
      </w:r>
      <w:r w:rsidRPr="003B0DA3">
        <w:rPr>
          <w:rFonts w:ascii="Times New Roman" w:hAnsi="Times New Roman" w:cs="Times New Roman"/>
          <w:i/>
          <w:iCs/>
          <w:noProof/>
          <w:lang w:val="en-US"/>
        </w:rPr>
        <w:t>Revista Colombiana de Psicologia</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28</w:t>
      </w:r>
      <w:r w:rsidRPr="003B0DA3">
        <w:rPr>
          <w:rFonts w:ascii="Times New Roman" w:hAnsi="Times New Roman" w:cs="Times New Roman"/>
          <w:noProof/>
          <w:lang w:val="en-US"/>
        </w:rPr>
        <w:t>(2), 91–108. https://doi.org/10.15446/rcp.v28n2.72265</w:t>
      </w:r>
    </w:p>
    <w:p w14:paraId="228C996D"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Feeney, B. C., &amp; Collins, N. L. (2014). </w:t>
      </w:r>
      <w:r w:rsidRPr="003B0DA3">
        <w:rPr>
          <w:rFonts w:ascii="Times New Roman" w:hAnsi="Times New Roman" w:cs="Times New Roman"/>
          <w:i/>
          <w:iCs/>
          <w:noProof/>
          <w:lang w:val="en-US"/>
        </w:rPr>
        <w:t>The Thriving Assessment Questionnaire and the Source of Strength and Relational Catalyst Support Survey.</w:t>
      </w:r>
    </w:p>
    <w:p w14:paraId="06E6AF3C"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Feeney, B. C., &amp; Collins, N. L. (2015). A new look at social support: A theoretical perspective on thriving through relationships. </w:t>
      </w:r>
      <w:r w:rsidRPr="003B0DA3">
        <w:rPr>
          <w:rFonts w:ascii="Times New Roman" w:hAnsi="Times New Roman" w:cs="Times New Roman"/>
          <w:i/>
          <w:iCs/>
          <w:noProof/>
          <w:lang w:val="en-US"/>
        </w:rPr>
        <w:t>Personality and Social Psychology Review</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19</w:t>
      </w:r>
      <w:r w:rsidRPr="003B0DA3">
        <w:rPr>
          <w:rFonts w:ascii="Times New Roman" w:hAnsi="Times New Roman" w:cs="Times New Roman"/>
          <w:noProof/>
          <w:lang w:val="en-US"/>
        </w:rPr>
        <w:t>(2), 113–147. https://doi.org/10.1177/1088868314544222</w:t>
      </w:r>
    </w:p>
    <w:p w14:paraId="5ADD52F5"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Feeney, B. C., Van Vleet, M., Jakubiak, B. K., &amp; Tomlinson, J. M. (2017). Predicting the pursuit and support of challenging life opportunities. </w:t>
      </w:r>
      <w:r w:rsidRPr="003B0DA3">
        <w:rPr>
          <w:rFonts w:ascii="Times New Roman" w:hAnsi="Times New Roman" w:cs="Times New Roman"/>
          <w:i/>
          <w:iCs/>
          <w:noProof/>
          <w:lang w:val="en-US"/>
        </w:rPr>
        <w:t>Personality and Social Psychology Bulletin</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43</w:t>
      </w:r>
      <w:r w:rsidRPr="003B0DA3">
        <w:rPr>
          <w:rFonts w:ascii="Times New Roman" w:hAnsi="Times New Roman" w:cs="Times New Roman"/>
          <w:noProof/>
          <w:lang w:val="en-US"/>
        </w:rPr>
        <w:t>(8), 1171–1187. https://doi.org/10.1177/0146167217708575</w:t>
      </w:r>
    </w:p>
    <w:p w14:paraId="77C469C0"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Florian, V., Mikulincer, M., &amp; Bucholtz, I. (1995). Effects of adult attachment style on the perception and search for social support. </w:t>
      </w:r>
      <w:r w:rsidRPr="003B0DA3">
        <w:rPr>
          <w:rFonts w:ascii="Times New Roman" w:hAnsi="Times New Roman" w:cs="Times New Roman"/>
          <w:i/>
          <w:iCs/>
          <w:noProof/>
          <w:lang w:val="en-US"/>
        </w:rPr>
        <w:t>The Journal of Psychology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129</w:t>
      </w:r>
      <w:r w:rsidRPr="003B0DA3">
        <w:rPr>
          <w:rFonts w:ascii="Times New Roman" w:hAnsi="Times New Roman" w:cs="Times New Roman"/>
          <w:noProof/>
          <w:lang w:val="en-US"/>
        </w:rPr>
        <w:t>(6), 665–676.</w:t>
      </w:r>
    </w:p>
    <w:p w14:paraId="4519E868"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Gere, J., &amp; Impett, E. A. (2018). Shifting priorities: Effects of partners’ goal conflict on goal </w:t>
      </w:r>
      <w:r w:rsidRPr="003B0DA3">
        <w:rPr>
          <w:rFonts w:ascii="Times New Roman" w:hAnsi="Times New Roman" w:cs="Times New Roman"/>
          <w:noProof/>
          <w:lang w:val="en-US"/>
        </w:rPr>
        <w:lastRenderedPageBreak/>
        <w:t xml:space="preserve">adjustment processes and relationship quality in developing romantic relationships. </w:t>
      </w:r>
      <w:r w:rsidRPr="003B0DA3">
        <w:rPr>
          <w:rFonts w:ascii="Times New Roman" w:hAnsi="Times New Roman" w:cs="Times New Roman"/>
          <w:i/>
          <w:iCs/>
          <w:noProof/>
          <w:lang w:val="en-US"/>
        </w:rPr>
        <w:t>Journal of Social and Personal Relationships</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35</w:t>
      </w:r>
      <w:r w:rsidRPr="003B0DA3">
        <w:rPr>
          <w:rFonts w:ascii="Times New Roman" w:hAnsi="Times New Roman" w:cs="Times New Roman"/>
          <w:noProof/>
          <w:lang w:val="en-US"/>
        </w:rPr>
        <w:t>(6), 793–810. https://doi.org/10.1177/0265407517698851</w:t>
      </w:r>
    </w:p>
    <w:p w14:paraId="0DF5A8CA"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Gere, J., &amp; Schimmack, U. (2013). When romantic partners’ goals conflict: Effects on relationship quality and subjective well-being. </w:t>
      </w:r>
      <w:r w:rsidRPr="003B0DA3">
        <w:rPr>
          <w:rFonts w:ascii="Times New Roman" w:hAnsi="Times New Roman" w:cs="Times New Roman"/>
          <w:i/>
          <w:iCs/>
          <w:noProof/>
          <w:lang w:val="en-US"/>
        </w:rPr>
        <w:t>Journal of Happiness Studies</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14</w:t>
      </w:r>
      <w:r w:rsidRPr="003B0DA3">
        <w:rPr>
          <w:rFonts w:ascii="Times New Roman" w:hAnsi="Times New Roman" w:cs="Times New Roman"/>
          <w:noProof/>
          <w:lang w:val="en-US"/>
        </w:rPr>
        <w:t>(1), 37–49. https://doi.org/10.1007/s10902-011-9314-2</w:t>
      </w:r>
    </w:p>
    <w:p w14:paraId="2458FA0B"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Gere, J., Schimmack, U., Pinkus, R. T., &amp; Lockwood, P. (2011). The effects of romantic partners’ goal congruence on affective well-being. </w:t>
      </w:r>
      <w:r w:rsidRPr="003B0DA3">
        <w:rPr>
          <w:rFonts w:ascii="Times New Roman" w:hAnsi="Times New Roman" w:cs="Times New Roman"/>
          <w:i/>
          <w:iCs/>
          <w:noProof/>
          <w:lang w:val="en-US"/>
        </w:rPr>
        <w:t>Journal of Research in Personality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45</w:t>
      </w:r>
      <w:r w:rsidRPr="003B0DA3">
        <w:rPr>
          <w:rFonts w:ascii="Times New Roman" w:hAnsi="Times New Roman" w:cs="Times New Roman"/>
          <w:noProof/>
          <w:lang w:val="en-US"/>
        </w:rPr>
        <w:t>(6), 549–559. https://doi.org/10.1016/j.jrp.2011.06.010</w:t>
      </w:r>
    </w:p>
    <w:p w14:paraId="047D355E"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Hui, C. M., Finkel, E. J., Fitzsimons, G. M., Kumashiro, M., &amp; Hofmann, W. (2014). The Manhattan effect: When relationship commitment fails to promote support for partners’ interests. </w:t>
      </w:r>
      <w:r w:rsidRPr="003B0DA3">
        <w:rPr>
          <w:rFonts w:ascii="Times New Roman" w:hAnsi="Times New Roman" w:cs="Times New Roman"/>
          <w:i/>
          <w:iCs/>
          <w:noProof/>
          <w:lang w:val="en-US"/>
        </w:rPr>
        <w:t>Journal of Personality and Social Psychology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106</w:t>
      </w:r>
      <w:r w:rsidRPr="003B0DA3">
        <w:rPr>
          <w:rFonts w:ascii="Times New Roman" w:hAnsi="Times New Roman" w:cs="Times New Roman"/>
          <w:noProof/>
          <w:lang w:val="en-US"/>
        </w:rPr>
        <w:t>(4), 546–570. https://doi.org/10.1037/a0035493</w:t>
      </w:r>
    </w:p>
    <w:p w14:paraId="5275018F"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Joel, S., Eastwick, P. W., Allison, C. J., Arriaga, X. B., Baker, Z. G., Bar-Kalifa, E., Bergeron, S., Birnbaum, G., Brock, R. L., Brumbaugh, C. C., Carmichael, C. L., Chen, S., Clarke, J., Cobb, R. J., Coolsen, M. K., Davis, J., Jong, D. C. de, Debrot, A., DeHaas, E. C., … Wolf, S. (2020). </w:t>
      </w:r>
      <w:r w:rsidRPr="003B0DA3">
        <w:rPr>
          <w:rFonts w:ascii="Times New Roman" w:hAnsi="Times New Roman" w:cs="Times New Roman"/>
          <w:i/>
          <w:iCs/>
          <w:noProof/>
          <w:lang w:val="en-US"/>
        </w:rPr>
        <w:t>Machine learning uncovers the most robust self-report predictors of relationship quality across 43 longitudinal couples studies</w:t>
      </w:r>
      <w:r w:rsidRPr="003B0DA3">
        <w:rPr>
          <w:rFonts w:ascii="Times New Roman" w:hAnsi="Times New Roman" w:cs="Times New Roman"/>
          <w:noProof/>
          <w:lang w:val="en-US"/>
        </w:rPr>
        <w:t>. Manuscript submitted for publication. https://doi.org/10.1073/pnas.1917036117</w:t>
      </w:r>
    </w:p>
    <w:p w14:paraId="6DC99D71"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Kelley, H. H., &amp; Thibaut, J. W. (1978). </w:t>
      </w:r>
      <w:r w:rsidRPr="003B0DA3">
        <w:rPr>
          <w:rFonts w:ascii="Times New Roman" w:hAnsi="Times New Roman" w:cs="Times New Roman"/>
          <w:i/>
          <w:iCs/>
          <w:noProof/>
          <w:lang w:val="en-US"/>
        </w:rPr>
        <w:t>Interpersonal relations: A theory of interdependence</w:t>
      </w:r>
      <w:r w:rsidRPr="003B0DA3">
        <w:rPr>
          <w:rFonts w:ascii="Times New Roman" w:hAnsi="Times New Roman" w:cs="Times New Roman"/>
          <w:noProof/>
          <w:lang w:val="en-US"/>
        </w:rPr>
        <w:t>. Wiley-Interscience.</w:t>
      </w:r>
    </w:p>
    <w:p w14:paraId="6AA9F7BA"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Kurdek, L. A. (1995). Predicting change in marital satisfaction from husbands’ and wives’ conflict resolution styles. </w:t>
      </w:r>
      <w:r w:rsidRPr="003B0DA3">
        <w:rPr>
          <w:rFonts w:ascii="Times New Roman" w:hAnsi="Times New Roman" w:cs="Times New Roman"/>
          <w:i/>
          <w:iCs/>
          <w:noProof/>
          <w:lang w:val="en-US"/>
        </w:rPr>
        <w:t>Journal of Marriage and the Family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57</w:t>
      </w:r>
      <w:r w:rsidRPr="003B0DA3">
        <w:rPr>
          <w:rFonts w:ascii="Times New Roman" w:hAnsi="Times New Roman" w:cs="Times New Roman"/>
          <w:noProof/>
          <w:lang w:val="en-US"/>
        </w:rPr>
        <w:t>(1), 153. https://doi.org/10.2307/353824</w:t>
      </w:r>
    </w:p>
    <w:p w14:paraId="15918831"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Lafontaine, M.-F., Brassard, A., Lussier, Y., Valois, P., Shaver, P. R., &amp; Johnson, S. M. </w:t>
      </w:r>
      <w:r w:rsidRPr="003B0DA3">
        <w:rPr>
          <w:rFonts w:ascii="Times New Roman" w:hAnsi="Times New Roman" w:cs="Times New Roman"/>
          <w:noProof/>
          <w:lang w:val="en-US"/>
        </w:rPr>
        <w:lastRenderedPageBreak/>
        <w:t xml:space="preserve">(2016). Selecting the best items for a short-form of the experiences in close relationships questionnaire. </w:t>
      </w:r>
      <w:r w:rsidRPr="003B0DA3">
        <w:rPr>
          <w:rFonts w:ascii="Times New Roman" w:hAnsi="Times New Roman" w:cs="Times New Roman"/>
          <w:i/>
          <w:iCs/>
          <w:noProof/>
          <w:lang w:val="en-US"/>
        </w:rPr>
        <w:t>European Journal of Psychological Assessment</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32</w:t>
      </w:r>
      <w:r w:rsidRPr="003B0DA3">
        <w:rPr>
          <w:rFonts w:ascii="Times New Roman" w:hAnsi="Times New Roman" w:cs="Times New Roman"/>
          <w:noProof/>
          <w:lang w:val="en-US"/>
        </w:rPr>
        <w:t>(2), 140–154. https://doi.org/10.1027/1015-5759/a000243</w:t>
      </w:r>
    </w:p>
    <w:p w14:paraId="0B228FAE"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Mikulincer, M., &amp; Shaver, P. R. (2012). Adult attachment orientations and relationship processes. </w:t>
      </w:r>
      <w:r w:rsidRPr="003B0DA3">
        <w:rPr>
          <w:rFonts w:ascii="Times New Roman" w:hAnsi="Times New Roman" w:cs="Times New Roman"/>
          <w:i/>
          <w:iCs/>
          <w:noProof/>
          <w:lang w:val="en-US"/>
        </w:rPr>
        <w:t>Journal of Family Theory and Review</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4</w:t>
      </w:r>
      <w:r w:rsidRPr="003B0DA3">
        <w:rPr>
          <w:rFonts w:ascii="Times New Roman" w:hAnsi="Times New Roman" w:cs="Times New Roman"/>
          <w:noProof/>
          <w:lang w:val="en-US"/>
        </w:rPr>
        <w:t>(4), 259–274. https://doi.org/10.1111/j.1756-2589.2012.00142.x</w:t>
      </w:r>
    </w:p>
    <w:p w14:paraId="47EEAB73"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Mikulincer, M., &amp; Shaver, P. R. (2016). </w:t>
      </w:r>
      <w:r w:rsidRPr="003B0DA3">
        <w:rPr>
          <w:rFonts w:ascii="Times New Roman" w:hAnsi="Times New Roman" w:cs="Times New Roman"/>
          <w:i/>
          <w:iCs/>
          <w:noProof/>
          <w:lang w:val="en-US"/>
        </w:rPr>
        <w:t>Attachment in adulthood: Structure, dynamics, and change</w:t>
      </w:r>
      <w:r w:rsidRPr="003B0DA3">
        <w:rPr>
          <w:rFonts w:ascii="Times New Roman" w:hAnsi="Times New Roman" w:cs="Times New Roman"/>
          <w:noProof/>
          <w:lang w:val="en-US"/>
        </w:rPr>
        <w:t xml:space="preserve"> (2nd ed.). Guildford Press.</w:t>
      </w:r>
    </w:p>
    <w:p w14:paraId="2A343F2F"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Neff, L. A., &amp; Karney, B. R. (2004). How does context affect intimate relationships? Linking external stress and cognitive processes within marriage. </w:t>
      </w:r>
      <w:r w:rsidRPr="003B0DA3">
        <w:rPr>
          <w:rFonts w:ascii="Times New Roman" w:hAnsi="Times New Roman" w:cs="Times New Roman"/>
          <w:i/>
          <w:iCs/>
          <w:noProof/>
          <w:lang w:val="en-US"/>
        </w:rPr>
        <w:t>Personality and Social Psychology Bulletin</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30</w:t>
      </w:r>
      <w:r w:rsidRPr="003B0DA3">
        <w:rPr>
          <w:rFonts w:ascii="Times New Roman" w:hAnsi="Times New Roman" w:cs="Times New Roman"/>
          <w:noProof/>
          <w:lang w:val="en-US"/>
        </w:rPr>
        <w:t>(2), 134–148. https://doi.org/10.1177/0146167203255984</w:t>
      </w:r>
    </w:p>
    <w:p w14:paraId="3168B0D6"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Pietromonaco, P. R., &amp; Barrett, L. F. (1997). Working models of attachment and daily social interactions. </w:t>
      </w:r>
      <w:r w:rsidRPr="003B0DA3">
        <w:rPr>
          <w:rFonts w:ascii="Times New Roman" w:hAnsi="Times New Roman" w:cs="Times New Roman"/>
          <w:i/>
          <w:iCs/>
          <w:noProof/>
          <w:lang w:val="en-US"/>
        </w:rPr>
        <w:t>Journal of Personality and Social Psychology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73</w:t>
      </w:r>
      <w:r w:rsidRPr="003B0DA3">
        <w:rPr>
          <w:rFonts w:ascii="Times New Roman" w:hAnsi="Times New Roman" w:cs="Times New Roman"/>
          <w:noProof/>
          <w:lang w:val="en-US"/>
        </w:rPr>
        <w:t>(6), 1409–1423. https://doi.org/10.1037/0022-3514.73.6.1409</w:t>
      </w:r>
    </w:p>
    <w:p w14:paraId="1854D584"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Raudenbush, S. W., &amp; Bryk, A. S. (2002). </w:t>
      </w:r>
      <w:r w:rsidRPr="003B0DA3">
        <w:rPr>
          <w:rFonts w:ascii="Times New Roman" w:hAnsi="Times New Roman" w:cs="Times New Roman"/>
          <w:i/>
          <w:iCs/>
          <w:noProof/>
          <w:lang w:val="en-US"/>
        </w:rPr>
        <w:t>Hierarchical linear models : applications and data analysis methods</w:t>
      </w:r>
      <w:r w:rsidRPr="003B0DA3">
        <w:rPr>
          <w:rFonts w:ascii="Times New Roman" w:hAnsi="Times New Roman" w:cs="Times New Roman"/>
          <w:noProof/>
          <w:lang w:val="en-US"/>
        </w:rPr>
        <w:t>. Sage Publications.</w:t>
      </w:r>
    </w:p>
    <w:p w14:paraId="098FDF48"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Richard, F. D., Bond, C. F., &amp; Stokes-Zoota, J. J. (2003). One hundred years of social psychology quantitatively described. </w:t>
      </w:r>
      <w:r w:rsidRPr="003B0DA3">
        <w:rPr>
          <w:rFonts w:ascii="Times New Roman" w:hAnsi="Times New Roman" w:cs="Times New Roman"/>
          <w:i/>
          <w:iCs/>
          <w:noProof/>
          <w:lang w:val="en-US"/>
        </w:rPr>
        <w:t>Review of General Psychology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7</w:t>
      </w:r>
      <w:r w:rsidRPr="003B0DA3">
        <w:rPr>
          <w:rFonts w:ascii="Times New Roman" w:hAnsi="Times New Roman" w:cs="Times New Roman"/>
          <w:noProof/>
          <w:lang w:val="en-US"/>
        </w:rPr>
        <w:t>, 331–363. https://doi.org/10.1037/1089-2680.7.4.331</w:t>
      </w:r>
    </w:p>
    <w:p w14:paraId="6F7574B7"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Righetti, F., Gere, J., Hofmann, W., Visserman, M. L., &amp; Van Lange, P. A. M. (2016). The burden of empathy: Partners’ responses to divergence of interests in daily life. </w:t>
      </w:r>
      <w:r w:rsidRPr="003B0DA3">
        <w:rPr>
          <w:rFonts w:ascii="Times New Roman" w:hAnsi="Times New Roman" w:cs="Times New Roman"/>
          <w:i/>
          <w:iCs/>
          <w:noProof/>
          <w:lang w:val="en-US"/>
        </w:rPr>
        <w:t>Emotion</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16</w:t>
      </w:r>
      <w:r w:rsidRPr="003B0DA3">
        <w:rPr>
          <w:rFonts w:ascii="Times New Roman" w:hAnsi="Times New Roman" w:cs="Times New Roman"/>
          <w:noProof/>
          <w:lang w:val="en-US"/>
        </w:rPr>
        <w:t>(5), 684–690. https://doi.org/10.1037/emo0000163</w:t>
      </w:r>
    </w:p>
    <w:p w14:paraId="080B8D17"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lang w:val="en-US"/>
        </w:rPr>
      </w:pPr>
      <w:r w:rsidRPr="003B0DA3">
        <w:rPr>
          <w:rFonts w:ascii="Times New Roman" w:hAnsi="Times New Roman" w:cs="Times New Roman"/>
          <w:noProof/>
          <w:lang w:val="en-US"/>
        </w:rPr>
        <w:t xml:space="preserve">Rusbult, C. E., &amp; Van Lange, P. A. M. (2003). Interdependence, interaction, and relationships. </w:t>
      </w:r>
      <w:r w:rsidRPr="003B0DA3">
        <w:rPr>
          <w:rFonts w:ascii="Times New Roman" w:hAnsi="Times New Roman" w:cs="Times New Roman"/>
          <w:i/>
          <w:iCs/>
          <w:noProof/>
          <w:lang w:val="en-US"/>
        </w:rPr>
        <w:t>Annual Review of Psychology</w:t>
      </w:r>
      <w:r w:rsidRPr="003B0DA3">
        <w:rPr>
          <w:rFonts w:ascii="Times New Roman" w:hAnsi="Times New Roman" w:cs="Times New Roman"/>
          <w:noProof/>
          <w:lang w:val="en-US"/>
        </w:rPr>
        <w:t xml:space="preserve">, </w:t>
      </w:r>
      <w:r w:rsidRPr="003B0DA3">
        <w:rPr>
          <w:rFonts w:ascii="Times New Roman" w:hAnsi="Times New Roman" w:cs="Times New Roman"/>
          <w:i/>
          <w:iCs/>
          <w:noProof/>
          <w:lang w:val="en-US"/>
        </w:rPr>
        <w:t>54</w:t>
      </w:r>
      <w:r w:rsidRPr="003B0DA3">
        <w:rPr>
          <w:rFonts w:ascii="Times New Roman" w:hAnsi="Times New Roman" w:cs="Times New Roman"/>
          <w:noProof/>
          <w:lang w:val="en-US"/>
        </w:rPr>
        <w:t>(1), 351–375. https://doi.org/10.1146/annurev.psych.54.101601.145059</w:t>
      </w:r>
    </w:p>
    <w:p w14:paraId="3E306187" w14:textId="77777777" w:rsidR="003B0DA3" w:rsidRPr="003B0DA3" w:rsidRDefault="003B0DA3" w:rsidP="003B0DA3">
      <w:pPr>
        <w:widowControl w:val="0"/>
        <w:autoSpaceDE w:val="0"/>
        <w:autoSpaceDN w:val="0"/>
        <w:adjustRightInd w:val="0"/>
        <w:spacing w:line="480" w:lineRule="auto"/>
        <w:ind w:left="480" w:hanging="480"/>
        <w:rPr>
          <w:rFonts w:ascii="Times New Roman" w:hAnsi="Times New Roman" w:cs="Times New Roman"/>
          <w:noProof/>
        </w:rPr>
      </w:pPr>
      <w:r w:rsidRPr="003B0DA3">
        <w:rPr>
          <w:rFonts w:ascii="Times New Roman" w:hAnsi="Times New Roman" w:cs="Times New Roman"/>
          <w:noProof/>
          <w:lang w:val="en-US"/>
        </w:rPr>
        <w:lastRenderedPageBreak/>
        <w:t xml:space="preserve">United Nations. (2020). </w:t>
      </w:r>
      <w:r w:rsidRPr="003B0DA3">
        <w:rPr>
          <w:rFonts w:ascii="Times New Roman" w:hAnsi="Times New Roman" w:cs="Times New Roman"/>
          <w:i/>
          <w:iCs/>
          <w:noProof/>
          <w:lang w:val="en-US"/>
        </w:rPr>
        <w:t>The Social Impact of COVID-19</w:t>
      </w:r>
      <w:r w:rsidRPr="003B0DA3">
        <w:rPr>
          <w:rFonts w:ascii="Times New Roman" w:hAnsi="Times New Roman" w:cs="Times New Roman"/>
          <w:noProof/>
          <w:lang w:val="en-US"/>
        </w:rPr>
        <w:t>. https://www.un.org/development/desa/dspd/2020/04/social-impact-of-covid-19/</w:t>
      </w:r>
    </w:p>
    <w:p w14:paraId="29DA4B6F" w14:textId="25D5D8F7" w:rsidR="001F0661" w:rsidRDefault="00E14693" w:rsidP="003B0DA3">
      <w:pPr>
        <w:widowControl w:val="0"/>
        <w:autoSpaceDE w:val="0"/>
        <w:autoSpaceDN w:val="0"/>
        <w:adjustRightInd w:val="0"/>
        <w:spacing w:line="480" w:lineRule="auto"/>
        <w:ind w:left="480" w:hanging="480"/>
        <w:rPr>
          <w:rFonts w:ascii="Times New Roman" w:hAnsi="Times New Roman" w:cs="Times New Roman"/>
        </w:rPr>
      </w:pPr>
      <w:r>
        <w:rPr>
          <w:rFonts w:ascii="Times New Roman" w:hAnsi="Times New Roman" w:cs="Times New Roman"/>
          <w:lang w:val="en-US"/>
        </w:rPr>
        <w:fldChar w:fldCharType="end"/>
      </w:r>
    </w:p>
    <w:sectPr w:rsidR="001F0661" w:rsidSect="007922C9">
      <w:pgSz w:w="11900" w:h="16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82FD8" w14:textId="77777777" w:rsidR="000674A5" w:rsidRDefault="000674A5" w:rsidP="00D42D63">
      <w:r>
        <w:separator/>
      </w:r>
    </w:p>
  </w:endnote>
  <w:endnote w:type="continuationSeparator" w:id="0">
    <w:p w14:paraId="1B395E94" w14:textId="77777777" w:rsidR="000674A5" w:rsidRDefault="000674A5" w:rsidP="00D4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9F0B4" w14:textId="77777777" w:rsidR="000674A5" w:rsidRDefault="000674A5" w:rsidP="00D42D63">
      <w:r>
        <w:separator/>
      </w:r>
    </w:p>
  </w:footnote>
  <w:footnote w:type="continuationSeparator" w:id="0">
    <w:p w14:paraId="500CE136" w14:textId="77777777" w:rsidR="000674A5" w:rsidRDefault="000674A5" w:rsidP="00D42D63">
      <w:r>
        <w:continuationSeparator/>
      </w:r>
    </w:p>
  </w:footnote>
  <w:footnote w:id="1">
    <w:p w14:paraId="277EFEA8" w14:textId="324C5A16" w:rsidR="000674A5" w:rsidRDefault="000674A5">
      <w:pPr>
        <w:pStyle w:val="FootnoteText"/>
      </w:pPr>
      <w:r>
        <w:rPr>
          <w:rStyle w:val="FootnoteReference"/>
        </w:rPr>
        <w:footnoteRef/>
      </w:r>
      <w:r>
        <w:t xml:space="preserve"> </w:t>
      </w:r>
      <w:r w:rsidRPr="00E015FA">
        <w:rPr>
          <w:rFonts w:ascii="Times New Roman" w:hAnsi="Times New Roman" w:cs="Times New Roman"/>
        </w:rPr>
        <w:t xml:space="preserve">Because of the unprecedented nature of the pandemic, </w:t>
      </w:r>
      <w:r>
        <w:rPr>
          <w:rFonts w:ascii="Times New Roman" w:hAnsi="Times New Roman" w:cs="Times New Roman"/>
        </w:rPr>
        <w:t>we were unsure how quickly the situation might change and therefore we chose to collect both daily and weekly data.</w:t>
      </w:r>
    </w:p>
  </w:footnote>
  <w:footnote w:id="2">
    <w:p w14:paraId="75076430" w14:textId="4B245F38" w:rsidR="000674A5" w:rsidRPr="00816FDC" w:rsidRDefault="000674A5" w:rsidP="00A54ECA">
      <w:pPr>
        <w:pStyle w:val="FootnoteText"/>
        <w:rPr>
          <w:rFonts w:ascii="Times New Roman" w:hAnsi="Times New Roman" w:cs="Times New Roman"/>
        </w:rPr>
      </w:pPr>
      <w:r w:rsidRPr="006F7F70">
        <w:rPr>
          <w:rStyle w:val="FootnoteReference"/>
        </w:rPr>
        <w:footnoteRef/>
      </w:r>
      <w:r w:rsidRPr="00816FDC">
        <w:rPr>
          <w:rFonts w:ascii="Times New Roman" w:hAnsi="Times New Roman" w:cs="Times New Roman"/>
        </w:rPr>
        <w:t xml:space="preserve"> </w:t>
      </w:r>
      <w:r>
        <w:rPr>
          <w:rFonts w:ascii="Times New Roman" w:hAnsi="Times New Roman" w:cs="Times New Roman"/>
        </w:rPr>
        <w:t xml:space="preserve">Hypotheses for attachment were exploratory because we had less power to detect these effects, especially the moderator effects, and attachment tends to inconsistently </w:t>
      </w:r>
      <w:r w:rsidR="0055552E">
        <w:rPr>
          <w:rFonts w:ascii="Times New Roman" w:hAnsi="Times New Roman" w:cs="Times New Roman"/>
        </w:rPr>
        <w:t>predict</w:t>
      </w:r>
      <w:r>
        <w:rPr>
          <w:rFonts w:ascii="Times New Roman" w:hAnsi="Times New Roman" w:cs="Times New Roman"/>
        </w:rPr>
        <w:t xml:space="preserve"> perception of support </w:t>
      </w:r>
      <w:r>
        <w:rPr>
          <w:rFonts w:ascii="Times New Roman" w:hAnsi="Times New Roman" w:cs="Times New Roman"/>
        </w:rPr>
        <w:fldChar w:fldCharType="begin" w:fldLock="1"/>
      </w:r>
      <w:r>
        <w:rPr>
          <w:rFonts w:ascii="Times New Roman" w:hAnsi="Times New Roman" w:cs="Times New Roman"/>
        </w:rPr>
        <w:instrText>ADDIN CSL_CITATION {"citationItems":[{"id":"ITEM-1","itemData":{"ISBN":"9781462525546","abstract":"Second edition. This volume shows how attachment theory, which initially focused on child development, is now being used to elucidate social functioning across the lifespan. The attachment behavioral system : basic concepts and principles -- A model of attachment-system functioning and dynamics in adulthood -- Normative attachment processes -- Measurement of attachment-related constructs in adulthood -- Individual differences in attachment-system functioning : development, stability, and change -- Attachment-related mental representations of self and others -- Attachment processes and emotion regulation -- Attachment orientation, behavioral self-regulation, and personal growth -- An attachment perspective on interpersonal regulation -- Attachment processes and couple functioning -- Relations between the attachment and caregiving systems -- Attachment and sex -- Attachment base of psychopathology -- Implications of attachment theory and research for counseling and psychotherapy -- Applications of attachment theory and research in group and organizational settings -- Reflections and attachment security.","author":[{"dropping-particle":"","family":"Mikulincer","given":"Mario","non-dropping-particle":"","parse-names":false,"suffix":""},{"dropping-particle":"","family":"Shaver","given":"Phillip R.","non-dropping-particle":"","parse-names":false,"suffix":""}],"edition":"2nd","id":"ITEM-1","issued":{"date-parts":[["2016"]]},"number-of-pages":"690","publisher":"Guildford Press","publisher-place":"New York, NY","title":"Attachment in adulthood: Structure, dynamics, and change","type":"book"},"uris":["http://www.mendeley.com/documents/?uuid=70b3e67f-1921-4ac5-b5ff-71c98f03cf4f"]}],"mendeley":{"formattedCitation":"(Mikulincer &amp; Shaver, 2016)","plainTextFormattedCitation":"(Mikulincer &amp; Shaver, 2016)","previouslyFormattedCitation":"(Mikulincer &amp; Shaver, 2016)"},"properties":{"noteIndex":0},"schema":"https://github.com/citation-style-language/schema/raw/master/csl-citation.json"}</w:instrText>
      </w:r>
      <w:r>
        <w:rPr>
          <w:rFonts w:ascii="Times New Roman" w:hAnsi="Times New Roman" w:cs="Times New Roman"/>
        </w:rPr>
        <w:fldChar w:fldCharType="separate"/>
      </w:r>
      <w:r w:rsidRPr="00816FDC">
        <w:rPr>
          <w:rFonts w:ascii="Times New Roman" w:hAnsi="Times New Roman" w:cs="Times New Roman"/>
          <w:noProof/>
        </w:rPr>
        <w:t>(Mikulincer &amp; Shaver, 2016)</w:t>
      </w:r>
      <w:r>
        <w:rPr>
          <w:rFonts w:ascii="Times New Roman" w:hAnsi="Times New Roman" w:cs="Times New Roman"/>
        </w:rPr>
        <w:fldChar w:fldCharType="end"/>
      </w:r>
      <w:r>
        <w:rPr>
          <w:rFonts w:ascii="Times New Roman" w:hAnsi="Times New Roman" w:cs="Times New Roman"/>
        </w:rPr>
        <w:t>.</w:t>
      </w:r>
    </w:p>
  </w:footnote>
  <w:footnote w:id="3">
    <w:p w14:paraId="35AF7A7F" w14:textId="1A7A122A" w:rsidR="000674A5" w:rsidRPr="00720B28" w:rsidRDefault="000674A5">
      <w:pPr>
        <w:pStyle w:val="FootnoteText"/>
        <w:rPr>
          <w:rFonts w:ascii="Times New Roman" w:hAnsi="Times New Roman" w:cs="Times New Roman"/>
        </w:rPr>
      </w:pPr>
      <w:r w:rsidRPr="00720B28">
        <w:rPr>
          <w:rStyle w:val="FootnoteReference"/>
          <w:rFonts w:ascii="Times New Roman" w:hAnsi="Times New Roman" w:cs="Times New Roman"/>
        </w:rPr>
        <w:footnoteRef/>
      </w:r>
      <w:r w:rsidRPr="00720B28">
        <w:rPr>
          <w:rFonts w:ascii="Times New Roman" w:hAnsi="Times New Roman" w:cs="Times New Roman"/>
        </w:rPr>
        <w:t xml:space="preserve"> We also tested models including </w:t>
      </w:r>
      <w:r>
        <w:rPr>
          <w:rFonts w:ascii="Times New Roman" w:hAnsi="Times New Roman" w:cs="Times New Roman"/>
        </w:rPr>
        <w:t>C</w:t>
      </w:r>
      <w:r w:rsidRPr="00720B28">
        <w:rPr>
          <w:rFonts w:ascii="Times New Roman" w:hAnsi="Times New Roman" w:cs="Times New Roman"/>
        </w:rPr>
        <w:t>ovid-related covariates</w:t>
      </w:r>
      <w:r>
        <w:rPr>
          <w:rFonts w:ascii="Times New Roman" w:hAnsi="Times New Roman" w:cs="Times New Roman"/>
        </w:rPr>
        <w:t xml:space="preserve"> (change in employment, keyworker</w:t>
      </w:r>
      <w:r w:rsidR="00B20123">
        <w:rPr>
          <w:rFonts w:ascii="Times New Roman" w:hAnsi="Times New Roman" w:cs="Times New Roman"/>
        </w:rPr>
        <w:t xml:space="preserve"> [critical worker during the pandemic]</w:t>
      </w:r>
      <w:r>
        <w:rPr>
          <w:rFonts w:ascii="Times New Roman" w:hAnsi="Times New Roman" w:cs="Times New Roman"/>
        </w:rPr>
        <w:t>, Covid-symptoms, working from home, days since social distancing)</w:t>
      </w:r>
      <w:r w:rsidRPr="00720B28">
        <w:rPr>
          <w:rFonts w:ascii="Times New Roman" w:hAnsi="Times New Roman" w:cs="Times New Roman"/>
        </w:rPr>
        <w:t xml:space="preserve"> into the model. </w:t>
      </w:r>
      <w:r>
        <w:rPr>
          <w:rFonts w:ascii="Times New Roman" w:hAnsi="Times New Roman" w:cs="Times New Roman"/>
        </w:rPr>
        <w:t>Very few were significant or changed the results and can be found as part of the code/results on OSF.</w:t>
      </w:r>
    </w:p>
  </w:footnote>
  <w:footnote w:id="4">
    <w:p w14:paraId="5537120F" w14:textId="62DEC6CB" w:rsidR="000674A5" w:rsidRDefault="000674A5">
      <w:pPr>
        <w:pStyle w:val="FootnoteText"/>
      </w:pPr>
      <w:r w:rsidRPr="006F7F70">
        <w:rPr>
          <w:rStyle w:val="FootnoteReference"/>
        </w:rPr>
        <w:footnoteRef/>
      </w:r>
      <w:r>
        <w:t xml:space="preserve"> </w:t>
      </w:r>
      <w:r>
        <w:rPr>
          <w:rFonts w:ascii="Times New Roman" w:hAnsi="Times New Roman" w:cs="Times New Roman"/>
          <w:lang w:val="en-US"/>
        </w:rPr>
        <w:t xml:space="preserve">It is also possible that similarity in valence is an underlying factor explaining the results; future research should address this. </w:t>
      </w:r>
    </w:p>
  </w:footnote>
  <w:footnote w:id="5">
    <w:p w14:paraId="13A50F64" w14:textId="2AB9D67B" w:rsidR="000674A5" w:rsidRPr="000674A5" w:rsidRDefault="000674A5">
      <w:pPr>
        <w:pStyle w:val="FootnoteText"/>
        <w:rPr>
          <w:rFonts w:ascii="Times New Roman" w:hAnsi="Times New Roman" w:cs="Times New Roman"/>
        </w:rPr>
      </w:pPr>
      <w:r w:rsidRPr="000674A5">
        <w:rPr>
          <w:rStyle w:val="FootnoteReference"/>
          <w:rFonts w:ascii="Times New Roman" w:hAnsi="Times New Roman" w:cs="Times New Roman"/>
        </w:rPr>
        <w:footnoteRef/>
      </w:r>
      <w:r w:rsidRPr="000674A5">
        <w:rPr>
          <w:rFonts w:ascii="Times New Roman" w:hAnsi="Times New Roman" w:cs="Times New Roman"/>
        </w:rPr>
        <w:t xml:space="preserve"> Previous research has </w:t>
      </w:r>
      <w:r>
        <w:rPr>
          <w:rFonts w:ascii="Times New Roman" w:hAnsi="Times New Roman" w:cs="Times New Roman"/>
        </w:rPr>
        <w:t xml:space="preserve">shown that partner effects predict no additional variance in outcomes </w:t>
      </w:r>
      <w:r>
        <w:rPr>
          <w:rFonts w:ascii="Times New Roman" w:hAnsi="Times New Roman" w:cs="Times New Roman"/>
        </w:rPr>
        <w:fldChar w:fldCharType="begin" w:fldLock="1"/>
      </w:r>
      <w:r>
        <w:rPr>
          <w:rFonts w:ascii="Times New Roman" w:hAnsi="Times New Roman" w:cs="Times New Roman"/>
        </w:rPr>
        <w:instrText>ADDIN CSL_CITATION {"citationItems":[{"id":"ITEM-1","itemData":{"DOI":"10.1073/pnas.1917036117","author":[{"dropping-particle":"","family":"Joel","given":"Samantha","non-dropping-particle":"","parse-names":false,"suffix":""},{"dropping-particle":"","family":"Eastwick","given":"Paul W.","non-dropping-particle":"","parse-names":false,"suffix":""},{"dropping-particle":"","family":"Allison","given":"Colleen J.","non-dropping-particle":"","parse-names":false,"suffix":""},{"dropping-particle":"","family":"Arriaga","given":"Ximena B.","non-dropping-particle":"","parse-names":false,"suffix":""},{"dropping-particle":"","family":"Baker","given":"Zachary G.","non-dropping-particle":"","parse-names":false,"suffix":""},{"dropping-particle":"","family":"Bar-Kalifa","given":"Eran","non-dropping-particle":"","parse-names":false,"suffix":""},{"dropping-particle":"","family":"Bergeron","given":"Sophie","non-dropping-particle":"","parse-names":false,"suffix":""},{"dropping-particle":"","family":"Birnbaum","given":"Gurit","non-dropping-particle":"","parse-names":false,"suffix":""},{"dropping-particle":"","family":"Brock","given":"Rebecca L.","non-dropping-particle":"","parse-names":false,"suffix":""},{"dropping-particle":"","family":"Brumbaugh","given":"Claudia C.","non-dropping-particle":"","parse-names":false,"suffix":""},{"dropping-particle":"","family":"Carmichael","given":"Cheryl L.","non-dropping-particle":"","parse-names":false,"suffix":""},{"dropping-particle":"","family":"Chen","given":"Serena","non-dropping-particle":"","parse-names":false,"suffix":""},{"dropping-particle":"","family":"Clarke","given":"Jennifer","non-dropping-particle":"","parse-names":false,"suffix":""},{"dropping-particle":"","family":"Cobb","given":"Rebecca J.","non-dropping-particle":"","parse-names":false,"suffix":""},{"dropping-particle":"","family":"Coolsen","given":"Michael K.","non-dropping-particle":"","parse-names":false,"suffix":""},{"dropping-particle":"","family":"Davis","given":"Jody","non-dropping-particle":"","parse-names":false,"suffix":""},{"dropping-particle":"de","family":"Jong","given":"David C.","non-dropping-particle":"","parse-names":false,"suffix":""},{"dropping-particle":"","family":"Debrot","given":"Anik","non-dropping-particle":"","parse-names":false,"suffix":""},{"dropping-particle":"","family":"DeHaas","given":"Eva C.","non-dropping-particle":"","parse-names":false,"suffix":""},{"dropping-particle":"","family":"Derrick","given":"Jaye L.","non-dropping-particle":"","parse-names":false,"suffix":""},{"dropping-particle":"","family":"Eller","given":"Jami","non-dropping-particle":"","parse-names":false,"suffix":""},{"dropping-particle":"","family":"Estrada","given":"Marie-Joelle","non-dropping-particle":"","parse-names":false,"suffix":""},{"dropping-particle":"","family":"Faure","given":"Ruddy","non-dropping-particle":"","parse-names":false,"suffix":""},{"dropping-particle":"","family":"Finkel","given":"Eli J.","non-dropping-particle":"","parse-names":false,"suffix":""},{"dropping-particle":"","family":"Fraley","given":"R. Chris","non-dropping-particle":"","parse-names":false,"suffix":""},{"dropping-particle":"","family":"Gable","given":"Shelly L.","non-dropping-particle":"","parse-names":false,"suffix":""},{"dropping-particle":"","family":"Polack","given":"Reuma Gadassi-","non-dropping-particle":"","parse-names":false,"suffix":""},{"dropping-particle":"","family":"Girme","given":"Yuthika U.","non-dropping-particle":"","parse-names":false,"suffix":""},{"dropping-particle":"","family":"Gordon","given":"Amie M.","non-dropping-particle":"","parse-names":false,"suffix":""},{"dropping-particle":"","family":"Gosnell","given":"Courtney L.","non-dropping-particle":"","parse-names":false,"suffix":""},{"dropping-particle":"","family":"Hammond","given":"Matthew D.","non-dropping-particle":"","parse-names":false,"suffix":""},{"dropping-particle":"","family":"Hannon","given":"Peggy A.","non-dropping-particle":"","parse-names":false,"suffix":""},{"dropping-particle":"","family":"Harasymchuk","given":"Cheryl","non-dropping-particle":"","parse-names":false,"suffix":""},{"dropping-particle":"","family":"Hofmann","given":"Wilhelm","non-dropping-particle":"","parse-names":false,"suffix":""},{"dropping-particle":"","family":"Horn","given":"Andrea B.","non-dropping-particle":"","parse-names":false,"suffix":""},{"dropping-particle":"","family":"Impett","given":"Emily A.","non-dropping-particle":"","parse-names":false,"suffix":""},{"dropping-particle":"","family":"Jamieson","given":"Jeremy P.","non-dropping-particle":"","parse-names":false,"suffix":""},{"dropping-particle":"","family":"Keltner","given":"Dacher","non-dropping-particle":"","parse-names":false,"suffix":""},{"dropping-particle":"","family":"Kim","given":"James J.","non-dropping-particle":"","parse-names":false,"suffix":""},{"dropping-particle":"","family":"Kirchner","given":"Jeff L.","non-dropping-particle":"","parse-names":false,"suffix":""},{"dropping-particle":"","family":"Kluwer","given":"Esther S.","non-dropping-particle":"","parse-names":false,"suffix":""},{"dropping-particle":"","family":"Kumashiro","given":"Madoka","non-dropping-particle":"","parse-names":false,"suffix":""},{"dropping-particle":"","family":"Larson","given":"Grace","non-dropping-particle":"","parse-names":false,"suffix":""},{"dropping-particle":"","family":"Lazarus","given":"Gal","non-dropping-particle":"","parse-names":false,"suffix":""},{"dropping-particle":"","family":"Logan","given":"Jill M.","non-dropping-particle":"","parse-names":false,"suffix":""},{"dropping-particle":"","family":"Luchies","given":"Laura B.","non-dropping-particle":"","parse-names":false,"suffix":""},{"dropping-particle":"","family":"MacDonald","given":"Geoff","non-dropping-particle":"","parse-names":false,"suffix":""},{"dropping-particle":"V.","family":"Machia","given":"Laura","non-dropping-particle":"","parse-names":false,"suffix":""},{"dropping-particle":"","family":"Maniaci","given":"Michael R.","non-dropping-particle":"","parse-names":false,"suffix":""},{"dropping-particle":"","family":"Maxwell","given":"Jessica A.","non-dropping-particle":"","parse-names":false,"suffix":""},{"dropping-particle":"","family":"Mizrahi","given":"Moran","non-dropping-particle":"","parse-names":false,"suffix":""},{"dropping-particle":"","family":"Muise","given":"Amy","non-dropping-particle":"","parse-names":false,"suffix":""},{"dropping-particle":"","family":"Niehuis","given":"Sylvia","non-dropping-particle":"","parse-names":false,"suffix":""},{"dropping-particle":"","family":"Ogolsky","given":"Brian G.","non-dropping-particle":"","parse-names":false,"suffix":""},{"dropping-particle":"","family":"Oldham","given":"C. Rebecca","non-dropping-particle":"","parse-names":false,"suffix":""},{"dropping-particle":"","family":"Overall","given":"Nickola C.","non-dropping-particle":"","parse-names":false,"suffix":""},{"dropping-particle":"","family":"Perrez","given":"Meinrad","non-dropping-particle":"","parse-names":false,"suffix":""},{"dropping-particle":"","family":"Peters","given":"Brett J.","non-dropping-particle":"","parse-names":false,"suffix":""},{"dropping-particle":"","family":"Pietromonaco","given":"Paula R.","non-dropping-particle":"","parse-names":false,"suffix":""},{"dropping-particle":"","family":"Powers","given":"Sally I.","non-dropping-particle":"","parse-names":false,"suffix":""},{"dropping-particle":"","family":"Prok","given":"Thery","non-dropping-particle":"","parse-names":false,"suffix":""},{"dropping-particle":"","family":"Pshedetzky-Shochat","given":"Rony","non-dropping-particle":"","parse-names":false,"suffix":""},{"dropping-particle":"","family":"Rafaeli","given":"Eshkol","non-dropping-particle":"","parse-names":false,"suffix":""},{"dropping-particle":"","family":"Ramsdell","given":"Erin","non-dropping-particle":"","parse-names":false,"suffix":""},{"dropping-particle":"","family":"Reblin","given":"Maija","non-dropping-particle":"","parse-names":false,"suffix":""},{"dropping-particle":"","family":"Reicherts","given":"Michael","non-dropping-particle":"","parse-names":false,"suffix":""},{"dropping-particle":"","family":"Reifman","given":"Alan","non-dropping-particle":"","parse-names":false,"suffix":""},{"dropping-particle":"","family":"Reis","given":"Harry T.","non-dropping-particle":"","parse-names":false,"suffix":""},{"dropping-particle":"","family":"Rhoades","given":"Galena K.","non-dropping-particle":"","parse-names":false,"suffix":""},{"dropping-particle":"","family":"Rholes","given":"William S.","non-dropping-particle":"","parse-names":false,"suffix":""},{"dropping-particle":"","family":"Righetti","given":"Francesca","non-dropping-particle":"","parse-names":false,"suffix":""},{"dropping-particle":"","family":"Rodriguez","given":"Lindsey M.","non-dropping-particle":"","parse-names":false,"suffix":""},{"dropping-particle":"","family":"Rogge","given":"Ron","non-dropping-particle":"","parse-names":false,"suffix":""},{"dropping-particle":"","family":"Rosen","given":"Natalie O.","non-dropping-particle":"","parse-names":false,"suffix":""},{"dropping-particle":"","family":"Saxbe","given":"Darby","non-dropping-particle":"","parse-names":false,"suffix":""},{"dropping-particle":"","family":"Sened","given":"Haran","non-dropping-particle":"","parse-names":false,"suffix":""},{"dropping-particle":"","family":"Simpson","given":"Jeffry A.","non-dropping-particle":"","parse-names":false,"suffix":""},{"dropping-particle":"","family":"Slotter","given":"Erica B.","non-dropping-particle":"","parse-names":false,"suffix":""},{"dropping-particle":"","family":"Stanley","given":"Scott M.","non-dropping-particle":"","parse-names":false,"suffix":""},{"dropping-particle":"","family":"Stocker","given":"Shevaun","non-dropping-particle":"","parse-names":false,"suffix":""},{"dropping-particle":"","family":"Surra","given":"Cathy","non-dropping-particle":"","parse-names":false,"suffix":""},{"dropping-particle":"Ter","family":"Kuile","given":"Hagar","non-dropping-particle":"","parse-names":false,"suffix":""},{"dropping-particle":"","family":"Vaughn","given":"Allison A.","non-dropping-particle":"","parse-names":false,"suffix":""},{"dropping-particle":"","family":"Vicary","given":"Amanda M.","non-dropping-particle":"","parse-names":false,"suffix":""},{"dropping-particle":"","family":"Visserman","given":"Mariko L.","non-dropping-particle":"","parse-names":false,"suffix":""},{"dropping-particle":"","family":"Wolf","given":"Scott","non-dropping-particle":"","parse-names":false,"suffix":""}],"id":"ITEM-1","issued":{"date-parts":[["2020"]]},"page":"Manuscript submitted for publication","title":"Machine learning uncovers the most robust self-report predictors of relationship quality across 43 longitudinal couples studies","type":"article-journal"},"uris":["http://www.mendeley.com/documents/?uuid=40812056-9943-4c20-9122-d205df70c5b5"]}],"mendeley":{"formattedCitation":"(Joel et al., 2020)","plainTextFormattedCitation":"(Joel et al., 2020)","previouslyFormattedCitation":"(Joel et al., 2020)"},"properties":{"noteIndex":0},"schema":"https://github.com/citation-style-language/schema/raw/master/csl-citation.json"}</w:instrText>
      </w:r>
      <w:r>
        <w:rPr>
          <w:rFonts w:ascii="Times New Roman" w:hAnsi="Times New Roman" w:cs="Times New Roman"/>
        </w:rPr>
        <w:fldChar w:fldCharType="separate"/>
      </w:r>
      <w:r w:rsidRPr="008F326B">
        <w:rPr>
          <w:rFonts w:ascii="Times New Roman" w:hAnsi="Times New Roman" w:cs="Times New Roman"/>
          <w:noProof/>
        </w:rPr>
        <w:t>(Joel et al., 2020)</w:t>
      </w:r>
      <w:r>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9503878"/>
      <w:docPartObj>
        <w:docPartGallery w:val="Page Numbers (Top of Page)"/>
        <w:docPartUnique/>
      </w:docPartObj>
    </w:sdtPr>
    <w:sdtEndPr>
      <w:rPr>
        <w:rStyle w:val="PageNumber"/>
      </w:rPr>
    </w:sdtEndPr>
    <w:sdtContent>
      <w:p w14:paraId="026A6D54" w14:textId="00019349" w:rsidR="000674A5" w:rsidRDefault="000674A5" w:rsidP="006718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B1D5F8" w14:textId="77777777" w:rsidR="000674A5" w:rsidRDefault="000674A5" w:rsidP="00272E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4612772"/>
      <w:docPartObj>
        <w:docPartGallery w:val="Page Numbers (Top of Page)"/>
        <w:docPartUnique/>
      </w:docPartObj>
    </w:sdtPr>
    <w:sdtEndPr>
      <w:rPr>
        <w:rStyle w:val="PageNumber"/>
      </w:rPr>
    </w:sdtEndPr>
    <w:sdtContent>
      <w:p w14:paraId="709B3A15" w14:textId="1D57B99B" w:rsidR="000674A5" w:rsidRDefault="000674A5" w:rsidP="006718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1A3B">
          <w:rPr>
            <w:rStyle w:val="PageNumber"/>
            <w:noProof/>
          </w:rPr>
          <w:t>22</w:t>
        </w:r>
        <w:r>
          <w:rPr>
            <w:rStyle w:val="PageNumber"/>
          </w:rPr>
          <w:fldChar w:fldCharType="end"/>
        </w:r>
      </w:p>
    </w:sdtContent>
  </w:sdt>
  <w:p w14:paraId="228FE918" w14:textId="0905142C" w:rsidR="000674A5" w:rsidRPr="00272E74" w:rsidRDefault="000674A5" w:rsidP="00272E74">
    <w:pPr>
      <w:pStyle w:val="Header"/>
      <w:ind w:right="360"/>
      <w:rPr>
        <w:rFonts w:ascii="Times New Roman" w:hAnsi="Times New Roman" w:cs="Times New Roman"/>
      </w:rPr>
    </w:pPr>
    <w:r>
      <w:rPr>
        <w:rFonts w:ascii="Times New Roman" w:hAnsi="Times New Roman" w:cs="Times New Roman"/>
      </w:rPr>
      <w:t>ATTACHMENT, GOAL CONFLICT, AND SUPPORT DURING COVID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6290"/>
    <w:multiLevelType w:val="multilevel"/>
    <w:tmpl w:val="61DEF5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F179B9"/>
    <w:multiLevelType w:val="hybridMultilevel"/>
    <w:tmpl w:val="C5C0D13A"/>
    <w:lvl w:ilvl="0" w:tplc="B93EFC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15C7AE1"/>
    <w:multiLevelType w:val="hybridMultilevel"/>
    <w:tmpl w:val="EACC2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26"/>
    <w:rsid w:val="000003E1"/>
    <w:rsid w:val="00000DDA"/>
    <w:rsid w:val="000052A0"/>
    <w:rsid w:val="00017A30"/>
    <w:rsid w:val="0003014C"/>
    <w:rsid w:val="00032B91"/>
    <w:rsid w:val="000429B8"/>
    <w:rsid w:val="00042BFE"/>
    <w:rsid w:val="00042F2B"/>
    <w:rsid w:val="00046E7E"/>
    <w:rsid w:val="00056864"/>
    <w:rsid w:val="00063FFB"/>
    <w:rsid w:val="0006497B"/>
    <w:rsid w:val="000674A5"/>
    <w:rsid w:val="000734CE"/>
    <w:rsid w:val="00087033"/>
    <w:rsid w:val="00090D95"/>
    <w:rsid w:val="00095654"/>
    <w:rsid w:val="000B31B9"/>
    <w:rsid w:val="000E68C6"/>
    <w:rsid w:val="000F67BD"/>
    <w:rsid w:val="00115150"/>
    <w:rsid w:val="00122C56"/>
    <w:rsid w:val="00126BB9"/>
    <w:rsid w:val="00145345"/>
    <w:rsid w:val="00145FA2"/>
    <w:rsid w:val="00165A56"/>
    <w:rsid w:val="001677A1"/>
    <w:rsid w:val="0017368F"/>
    <w:rsid w:val="00185D4F"/>
    <w:rsid w:val="001B37C2"/>
    <w:rsid w:val="001B4D49"/>
    <w:rsid w:val="001B55A4"/>
    <w:rsid w:val="001D533D"/>
    <w:rsid w:val="001D63B6"/>
    <w:rsid w:val="001D63D6"/>
    <w:rsid w:val="001E600E"/>
    <w:rsid w:val="001F0661"/>
    <w:rsid w:val="001F2FDB"/>
    <w:rsid w:val="00207A12"/>
    <w:rsid w:val="002105C0"/>
    <w:rsid w:val="00212216"/>
    <w:rsid w:val="002179BC"/>
    <w:rsid w:val="002262AC"/>
    <w:rsid w:val="0023002A"/>
    <w:rsid w:val="002554C1"/>
    <w:rsid w:val="002609B1"/>
    <w:rsid w:val="00272AFA"/>
    <w:rsid w:val="00272E74"/>
    <w:rsid w:val="00282BF2"/>
    <w:rsid w:val="00283614"/>
    <w:rsid w:val="002D51F6"/>
    <w:rsid w:val="002D5364"/>
    <w:rsid w:val="002E3E17"/>
    <w:rsid w:val="00302549"/>
    <w:rsid w:val="003046F7"/>
    <w:rsid w:val="0031271D"/>
    <w:rsid w:val="00325963"/>
    <w:rsid w:val="00330AC3"/>
    <w:rsid w:val="00331FB5"/>
    <w:rsid w:val="003349A8"/>
    <w:rsid w:val="0034484F"/>
    <w:rsid w:val="003613ED"/>
    <w:rsid w:val="00363793"/>
    <w:rsid w:val="00364FE7"/>
    <w:rsid w:val="00366DE1"/>
    <w:rsid w:val="00367019"/>
    <w:rsid w:val="0037531A"/>
    <w:rsid w:val="003767E4"/>
    <w:rsid w:val="00391A2F"/>
    <w:rsid w:val="00392632"/>
    <w:rsid w:val="003939AD"/>
    <w:rsid w:val="00393A42"/>
    <w:rsid w:val="00396D9D"/>
    <w:rsid w:val="003A6107"/>
    <w:rsid w:val="003B0DA3"/>
    <w:rsid w:val="003D0344"/>
    <w:rsid w:val="003D54F7"/>
    <w:rsid w:val="003E6216"/>
    <w:rsid w:val="003F26AC"/>
    <w:rsid w:val="00403ECD"/>
    <w:rsid w:val="00412CB6"/>
    <w:rsid w:val="00413617"/>
    <w:rsid w:val="00413E52"/>
    <w:rsid w:val="00425397"/>
    <w:rsid w:val="00425792"/>
    <w:rsid w:val="004433D3"/>
    <w:rsid w:val="004451A1"/>
    <w:rsid w:val="00445748"/>
    <w:rsid w:val="004474C1"/>
    <w:rsid w:val="004579BF"/>
    <w:rsid w:val="00457AF0"/>
    <w:rsid w:val="00470944"/>
    <w:rsid w:val="004758E8"/>
    <w:rsid w:val="004A3C4A"/>
    <w:rsid w:val="004A4F53"/>
    <w:rsid w:val="004A6E26"/>
    <w:rsid w:val="004B4898"/>
    <w:rsid w:val="004D3669"/>
    <w:rsid w:val="004D657E"/>
    <w:rsid w:val="004E0C1B"/>
    <w:rsid w:val="004E16CF"/>
    <w:rsid w:val="004E480F"/>
    <w:rsid w:val="004F0D8C"/>
    <w:rsid w:val="004F0E90"/>
    <w:rsid w:val="00531E3D"/>
    <w:rsid w:val="00536D98"/>
    <w:rsid w:val="005422E5"/>
    <w:rsid w:val="00543FC9"/>
    <w:rsid w:val="00544E16"/>
    <w:rsid w:val="005505E3"/>
    <w:rsid w:val="00553B9B"/>
    <w:rsid w:val="0055552E"/>
    <w:rsid w:val="00563ED1"/>
    <w:rsid w:val="00567BC9"/>
    <w:rsid w:val="0057509C"/>
    <w:rsid w:val="0058622D"/>
    <w:rsid w:val="00587B3F"/>
    <w:rsid w:val="005A3679"/>
    <w:rsid w:val="005A447D"/>
    <w:rsid w:val="005B32C2"/>
    <w:rsid w:val="005D2159"/>
    <w:rsid w:val="005D3B14"/>
    <w:rsid w:val="005D4CB2"/>
    <w:rsid w:val="005F32F0"/>
    <w:rsid w:val="00605A50"/>
    <w:rsid w:val="00610F40"/>
    <w:rsid w:val="0061499E"/>
    <w:rsid w:val="00620017"/>
    <w:rsid w:val="006211A0"/>
    <w:rsid w:val="006375F1"/>
    <w:rsid w:val="00640797"/>
    <w:rsid w:val="00641C84"/>
    <w:rsid w:val="006548E7"/>
    <w:rsid w:val="00663614"/>
    <w:rsid w:val="00667FC0"/>
    <w:rsid w:val="00671843"/>
    <w:rsid w:val="00671E3D"/>
    <w:rsid w:val="0067222E"/>
    <w:rsid w:val="0069569B"/>
    <w:rsid w:val="006A4F53"/>
    <w:rsid w:val="006A66C6"/>
    <w:rsid w:val="006B1470"/>
    <w:rsid w:val="006B4B59"/>
    <w:rsid w:val="006B55CD"/>
    <w:rsid w:val="006C1C26"/>
    <w:rsid w:val="006E57D1"/>
    <w:rsid w:val="006F007B"/>
    <w:rsid w:val="006F7BFB"/>
    <w:rsid w:val="006F7F70"/>
    <w:rsid w:val="00700F15"/>
    <w:rsid w:val="00706C0F"/>
    <w:rsid w:val="00720B28"/>
    <w:rsid w:val="007231BB"/>
    <w:rsid w:val="00733ED3"/>
    <w:rsid w:val="00734308"/>
    <w:rsid w:val="00744C88"/>
    <w:rsid w:val="00752A9A"/>
    <w:rsid w:val="00773939"/>
    <w:rsid w:val="00781E70"/>
    <w:rsid w:val="00785741"/>
    <w:rsid w:val="007922C9"/>
    <w:rsid w:val="007942E9"/>
    <w:rsid w:val="00797FBE"/>
    <w:rsid w:val="007A400C"/>
    <w:rsid w:val="007B0649"/>
    <w:rsid w:val="007B3EDA"/>
    <w:rsid w:val="007B47D4"/>
    <w:rsid w:val="007B66A9"/>
    <w:rsid w:val="007D0B22"/>
    <w:rsid w:val="00814801"/>
    <w:rsid w:val="00815123"/>
    <w:rsid w:val="00816FDC"/>
    <w:rsid w:val="00820136"/>
    <w:rsid w:val="008246CB"/>
    <w:rsid w:val="00825677"/>
    <w:rsid w:val="008402DB"/>
    <w:rsid w:val="0084112D"/>
    <w:rsid w:val="008424A2"/>
    <w:rsid w:val="00843880"/>
    <w:rsid w:val="00852069"/>
    <w:rsid w:val="008556F1"/>
    <w:rsid w:val="00857B31"/>
    <w:rsid w:val="0086564A"/>
    <w:rsid w:val="00865E5C"/>
    <w:rsid w:val="008758A2"/>
    <w:rsid w:val="008A732B"/>
    <w:rsid w:val="008B70D3"/>
    <w:rsid w:val="008D021A"/>
    <w:rsid w:val="008D0290"/>
    <w:rsid w:val="008D0AF4"/>
    <w:rsid w:val="008E0DCD"/>
    <w:rsid w:val="008F2F4F"/>
    <w:rsid w:val="008F326B"/>
    <w:rsid w:val="0092042F"/>
    <w:rsid w:val="009220C7"/>
    <w:rsid w:val="00924906"/>
    <w:rsid w:val="009328D0"/>
    <w:rsid w:val="00944B93"/>
    <w:rsid w:val="009464EA"/>
    <w:rsid w:val="00961AB8"/>
    <w:rsid w:val="0097041C"/>
    <w:rsid w:val="00996B91"/>
    <w:rsid w:val="009A4FD4"/>
    <w:rsid w:val="009A74A7"/>
    <w:rsid w:val="009B4AB4"/>
    <w:rsid w:val="009B676E"/>
    <w:rsid w:val="009B70AA"/>
    <w:rsid w:val="009F3585"/>
    <w:rsid w:val="00A01346"/>
    <w:rsid w:val="00A01A3B"/>
    <w:rsid w:val="00A0584C"/>
    <w:rsid w:val="00A06B30"/>
    <w:rsid w:val="00A117BC"/>
    <w:rsid w:val="00A25B31"/>
    <w:rsid w:val="00A25E4C"/>
    <w:rsid w:val="00A44386"/>
    <w:rsid w:val="00A44C04"/>
    <w:rsid w:val="00A54ECA"/>
    <w:rsid w:val="00A72DA0"/>
    <w:rsid w:val="00A74C0D"/>
    <w:rsid w:val="00A81E35"/>
    <w:rsid w:val="00AA60B8"/>
    <w:rsid w:val="00AA6A64"/>
    <w:rsid w:val="00AB5C8F"/>
    <w:rsid w:val="00AC5E6E"/>
    <w:rsid w:val="00AD5841"/>
    <w:rsid w:val="00AE2772"/>
    <w:rsid w:val="00AE7F01"/>
    <w:rsid w:val="00AF04D1"/>
    <w:rsid w:val="00AF568F"/>
    <w:rsid w:val="00AF5BD3"/>
    <w:rsid w:val="00B03783"/>
    <w:rsid w:val="00B13E1F"/>
    <w:rsid w:val="00B20123"/>
    <w:rsid w:val="00B277E1"/>
    <w:rsid w:val="00B47D1F"/>
    <w:rsid w:val="00B61E45"/>
    <w:rsid w:val="00B64A0F"/>
    <w:rsid w:val="00B708C0"/>
    <w:rsid w:val="00B75270"/>
    <w:rsid w:val="00B92794"/>
    <w:rsid w:val="00BD35FD"/>
    <w:rsid w:val="00BD4259"/>
    <w:rsid w:val="00BD79C8"/>
    <w:rsid w:val="00C032C5"/>
    <w:rsid w:val="00C3026E"/>
    <w:rsid w:val="00C359D1"/>
    <w:rsid w:val="00C44707"/>
    <w:rsid w:val="00C50F25"/>
    <w:rsid w:val="00C5282A"/>
    <w:rsid w:val="00C560EB"/>
    <w:rsid w:val="00C5722B"/>
    <w:rsid w:val="00C57D34"/>
    <w:rsid w:val="00C60AB0"/>
    <w:rsid w:val="00C71F88"/>
    <w:rsid w:val="00C83EF6"/>
    <w:rsid w:val="00C851A6"/>
    <w:rsid w:val="00C901BE"/>
    <w:rsid w:val="00C96ECB"/>
    <w:rsid w:val="00C97A1F"/>
    <w:rsid w:val="00CA0B21"/>
    <w:rsid w:val="00CF5B39"/>
    <w:rsid w:val="00D11FB7"/>
    <w:rsid w:val="00D24769"/>
    <w:rsid w:val="00D417B3"/>
    <w:rsid w:val="00D42D63"/>
    <w:rsid w:val="00D531FF"/>
    <w:rsid w:val="00D67508"/>
    <w:rsid w:val="00D81A28"/>
    <w:rsid w:val="00D81F50"/>
    <w:rsid w:val="00DB5E85"/>
    <w:rsid w:val="00DB6BD2"/>
    <w:rsid w:val="00DC24BD"/>
    <w:rsid w:val="00DD05CE"/>
    <w:rsid w:val="00DE2DEE"/>
    <w:rsid w:val="00DE65E5"/>
    <w:rsid w:val="00DE7B9D"/>
    <w:rsid w:val="00DF78FC"/>
    <w:rsid w:val="00E0329C"/>
    <w:rsid w:val="00E03BB8"/>
    <w:rsid w:val="00E12E72"/>
    <w:rsid w:val="00E14693"/>
    <w:rsid w:val="00E21C9D"/>
    <w:rsid w:val="00E23563"/>
    <w:rsid w:val="00E369FA"/>
    <w:rsid w:val="00E44BB8"/>
    <w:rsid w:val="00E60F54"/>
    <w:rsid w:val="00E620A6"/>
    <w:rsid w:val="00E62809"/>
    <w:rsid w:val="00E6291E"/>
    <w:rsid w:val="00E63D33"/>
    <w:rsid w:val="00E666C1"/>
    <w:rsid w:val="00E70382"/>
    <w:rsid w:val="00E71DA7"/>
    <w:rsid w:val="00E773AB"/>
    <w:rsid w:val="00E97879"/>
    <w:rsid w:val="00EA4C78"/>
    <w:rsid w:val="00ED118C"/>
    <w:rsid w:val="00ED326D"/>
    <w:rsid w:val="00ED652B"/>
    <w:rsid w:val="00ED69ED"/>
    <w:rsid w:val="00EE2666"/>
    <w:rsid w:val="00EF4409"/>
    <w:rsid w:val="00EF49C6"/>
    <w:rsid w:val="00EF4CEE"/>
    <w:rsid w:val="00F00060"/>
    <w:rsid w:val="00F327C5"/>
    <w:rsid w:val="00F35126"/>
    <w:rsid w:val="00F40DF7"/>
    <w:rsid w:val="00F54575"/>
    <w:rsid w:val="00F61EFF"/>
    <w:rsid w:val="00F7107D"/>
    <w:rsid w:val="00F916BB"/>
    <w:rsid w:val="00F97146"/>
    <w:rsid w:val="00FA3B88"/>
    <w:rsid w:val="00FC1941"/>
    <w:rsid w:val="00FE7F3B"/>
    <w:rsid w:val="00FF2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A2306"/>
  <w15:chartTrackingRefBased/>
  <w15:docId w15:val="{9C44005D-465A-4542-B55F-FF2E2863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63"/>
  </w:style>
  <w:style w:type="paragraph" w:styleId="Heading3">
    <w:name w:val="heading 3"/>
    <w:basedOn w:val="Normal"/>
    <w:next w:val="Normal"/>
    <w:link w:val="Heading3Char"/>
    <w:autoRedefine/>
    <w:uiPriority w:val="9"/>
    <w:unhideWhenUsed/>
    <w:qFormat/>
    <w:rsid w:val="00D42D63"/>
    <w:pPr>
      <w:keepNext/>
      <w:keepLines/>
      <w:spacing w:before="40" w:line="480" w:lineRule="auto"/>
      <w:ind w:left="720"/>
      <w:outlineLvl w:val="2"/>
    </w:pPr>
    <w:rPr>
      <w:rFonts w:ascii="Times New Roman" w:eastAsiaTheme="majorEastAsia" w:hAnsi="Times New Roman" w:cstheme="majorBidi"/>
      <w:b/>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D63"/>
    <w:rPr>
      <w:sz w:val="16"/>
      <w:szCs w:val="16"/>
    </w:rPr>
  </w:style>
  <w:style w:type="paragraph" w:styleId="CommentText">
    <w:name w:val="annotation text"/>
    <w:basedOn w:val="Normal"/>
    <w:link w:val="CommentTextChar"/>
    <w:uiPriority w:val="99"/>
    <w:semiHidden/>
    <w:unhideWhenUsed/>
    <w:rsid w:val="00D42D63"/>
    <w:rPr>
      <w:sz w:val="20"/>
      <w:szCs w:val="20"/>
    </w:rPr>
  </w:style>
  <w:style w:type="character" w:customStyle="1" w:styleId="CommentTextChar">
    <w:name w:val="Comment Text Char"/>
    <w:basedOn w:val="DefaultParagraphFont"/>
    <w:link w:val="CommentText"/>
    <w:uiPriority w:val="99"/>
    <w:semiHidden/>
    <w:rsid w:val="00D42D63"/>
    <w:rPr>
      <w:sz w:val="20"/>
      <w:szCs w:val="20"/>
    </w:rPr>
  </w:style>
  <w:style w:type="paragraph" w:styleId="BalloonText">
    <w:name w:val="Balloon Text"/>
    <w:basedOn w:val="Normal"/>
    <w:link w:val="BalloonTextChar"/>
    <w:uiPriority w:val="99"/>
    <w:semiHidden/>
    <w:unhideWhenUsed/>
    <w:rsid w:val="00D42D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D63"/>
    <w:rPr>
      <w:rFonts w:ascii="Times New Roman" w:hAnsi="Times New Roman" w:cs="Times New Roman"/>
      <w:sz w:val="18"/>
      <w:szCs w:val="18"/>
    </w:rPr>
  </w:style>
  <w:style w:type="character" w:customStyle="1" w:styleId="Heading3Char">
    <w:name w:val="Heading 3 Char"/>
    <w:basedOn w:val="DefaultParagraphFont"/>
    <w:link w:val="Heading3"/>
    <w:uiPriority w:val="9"/>
    <w:rsid w:val="00D42D63"/>
    <w:rPr>
      <w:rFonts w:ascii="Times New Roman" w:eastAsiaTheme="majorEastAsia" w:hAnsi="Times New Roman" w:cstheme="majorBidi"/>
      <w:b/>
      <w:color w:val="000000" w:themeColor="text1"/>
      <w:lang w:val="en-US"/>
    </w:rPr>
  </w:style>
  <w:style w:type="paragraph" w:styleId="FootnoteText">
    <w:name w:val="footnote text"/>
    <w:basedOn w:val="Normal"/>
    <w:link w:val="FootnoteTextChar"/>
    <w:uiPriority w:val="99"/>
    <w:semiHidden/>
    <w:unhideWhenUsed/>
    <w:rsid w:val="00D42D63"/>
    <w:rPr>
      <w:sz w:val="20"/>
      <w:szCs w:val="20"/>
    </w:rPr>
  </w:style>
  <w:style w:type="character" w:customStyle="1" w:styleId="FootnoteTextChar">
    <w:name w:val="Footnote Text Char"/>
    <w:basedOn w:val="DefaultParagraphFont"/>
    <w:link w:val="FootnoteText"/>
    <w:uiPriority w:val="99"/>
    <w:semiHidden/>
    <w:rsid w:val="00D42D63"/>
    <w:rPr>
      <w:sz w:val="20"/>
      <w:szCs w:val="20"/>
    </w:rPr>
  </w:style>
  <w:style w:type="character" w:styleId="FootnoteReference">
    <w:name w:val="footnote reference"/>
    <w:basedOn w:val="DefaultParagraphFont"/>
    <w:uiPriority w:val="99"/>
    <w:semiHidden/>
    <w:unhideWhenUsed/>
    <w:rsid w:val="00D42D63"/>
    <w:rPr>
      <w:vertAlign w:val="superscript"/>
    </w:rPr>
  </w:style>
  <w:style w:type="paragraph" w:styleId="ListParagraph">
    <w:name w:val="List Paragraph"/>
    <w:basedOn w:val="Normal"/>
    <w:uiPriority w:val="34"/>
    <w:qFormat/>
    <w:rsid w:val="00D42D63"/>
    <w:pPr>
      <w:ind w:left="720"/>
      <w:contextualSpacing/>
    </w:pPr>
  </w:style>
  <w:style w:type="table" w:styleId="TableGrid">
    <w:name w:val="Table Grid"/>
    <w:basedOn w:val="TableNormal"/>
    <w:uiPriority w:val="39"/>
    <w:rsid w:val="0036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B4898"/>
    <w:rPr>
      <w:b/>
      <w:bCs/>
    </w:rPr>
  </w:style>
  <w:style w:type="character" w:customStyle="1" w:styleId="CommentSubjectChar">
    <w:name w:val="Comment Subject Char"/>
    <w:basedOn w:val="CommentTextChar"/>
    <w:link w:val="CommentSubject"/>
    <w:uiPriority w:val="99"/>
    <w:semiHidden/>
    <w:rsid w:val="004B4898"/>
    <w:rPr>
      <w:b/>
      <w:bCs/>
      <w:sz w:val="20"/>
      <w:szCs w:val="20"/>
    </w:rPr>
  </w:style>
  <w:style w:type="paragraph" w:styleId="Header">
    <w:name w:val="header"/>
    <w:basedOn w:val="Normal"/>
    <w:link w:val="HeaderChar"/>
    <w:uiPriority w:val="99"/>
    <w:unhideWhenUsed/>
    <w:rsid w:val="00744C88"/>
    <w:pPr>
      <w:tabs>
        <w:tab w:val="center" w:pos="4680"/>
        <w:tab w:val="right" w:pos="9360"/>
      </w:tabs>
    </w:pPr>
  </w:style>
  <w:style w:type="character" w:customStyle="1" w:styleId="HeaderChar">
    <w:name w:val="Header Char"/>
    <w:basedOn w:val="DefaultParagraphFont"/>
    <w:link w:val="Header"/>
    <w:uiPriority w:val="99"/>
    <w:rsid w:val="00744C88"/>
  </w:style>
  <w:style w:type="paragraph" w:styleId="Footer">
    <w:name w:val="footer"/>
    <w:basedOn w:val="Normal"/>
    <w:link w:val="FooterChar"/>
    <w:uiPriority w:val="99"/>
    <w:unhideWhenUsed/>
    <w:rsid w:val="00744C88"/>
    <w:pPr>
      <w:tabs>
        <w:tab w:val="center" w:pos="4680"/>
        <w:tab w:val="right" w:pos="9360"/>
      </w:tabs>
    </w:pPr>
  </w:style>
  <w:style w:type="character" w:customStyle="1" w:styleId="FooterChar">
    <w:name w:val="Footer Char"/>
    <w:basedOn w:val="DefaultParagraphFont"/>
    <w:link w:val="Footer"/>
    <w:uiPriority w:val="99"/>
    <w:rsid w:val="00744C88"/>
  </w:style>
  <w:style w:type="character" w:styleId="PageNumber">
    <w:name w:val="page number"/>
    <w:basedOn w:val="DefaultParagraphFont"/>
    <w:uiPriority w:val="99"/>
    <w:semiHidden/>
    <w:unhideWhenUsed/>
    <w:rsid w:val="00744C88"/>
  </w:style>
  <w:style w:type="character" w:styleId="Hyperlink">
    <w:name w:val="Hyperlink"/>
    <w:basedOn w:val="DefaultParagraphFont"/>
    <w:uiPriority w:val="99"/>
    <w:unhideWhenUsed/>
    <w:rsid w:val="002554C1"/>
    <w:rPr>
      <w:color w:val="0563C1" w:themeColor="hyperlink"/>
      <w:u w:val="single"/>
    </w:rPr>
  </w:style>
  <w:style w:type="character" w:customStyle="1" w:styleId="UnresolvedMention1">
    <w:name w:val="Unresolved Mention1"/>
    <w:basedOn w:val="DefaultParagraphFont"/>
    <w:uiPriority w:val="99"/>
    <w:semiHidden/>
    <w:unhideWhenUsed/>
    <w:rsid w:val="002554C1"/>
    <w:rPr>
      <w:color w:val="605E5C"/>
      <w:shd w:val="clear" w:color="auto" w:fill="E1DFDD"/>
    </w:rPr>
  </w:style>
  <w:style w:type="character" w:styleId="LineNumber">
    <w:name w:val="line number"/>
    <w:basedOn w:val="DefaultParagraphFont"/>
    <w:uiPriority w:val="99"/>
    <w:semiHidden/>
    <w:unhideWhenUsed/>
    <w:rsid w:val="00367019"/>
  </w:style>
  <w:style w:type="paragraph" w:styleId="Revision">
    <w:name w:val="Revision"/>
    <w:hidden/>
    <w:uiPriority w:val="99"/>
    <w:semiHidden/>
    <w:rsid w:val="00640797"/>
  </w:style>
  <w:style w:type="character" w:styleId="EndnoteReference">
    <w:name w:val="endnote reference"/>
    <w:basedOn w:val="DefaultParagraphFont"/>
    <w:uiPriority w:val="99"/>
    <w:semiHidden/>
    <w:unhideWhenUsed/>
    <w:rsid w:val="00017A30"/>
    <w:rPr>
      <w:vertAlign w:val="superscript"/>
    </w:rPr>
  </w:style>
  <w:style w:type="character" w:customStyle="1" w:styleId="UnresolvedMention2">
    <w:name w:val="Unresolved Mention2"/>
    <w:basedOn w:val="DefaultParagraphFont"/>
    <w:uiPriority w:val="99"/>
    <w:semiHidden/>
    <w:unhideWhenUsed/>
    <w:rsid w:val="0014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ght3x/?view_only=5b53d9e33690444e9cde8a6527775d2b"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sf.io/qr7cm/?view_only=365bf35f7ddd45548143b851e10cfcd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F8B2-2220-4D41-A1DB-36F3888C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17195</Words>
  <Characters>105927</Characters>
  <Application>Microsoft Office Word</Application>
  <DocSecurity>0</DocSecurity>
  <Lines>1795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Vowels L.M.</dc:creator>
  <cp:keywords/>
  <dc:description/>
  <cp:lastModifiedBy>Laura Vowels</cp:lastModifiedBy>
  <cp:revision>3</cp:revision>
  <dcterms:created xsi:type="dcterms:W3CDTF">2020-11-05T07:08:00Z</dcterms:created>
  <dcterms:modified xsi:type="dcterms:W3CDTF">2020-11-05T07:09:00Z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1f28f424-f461-3285-897c-5e38ea3625fe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